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6E93" w:rsidRPr="002506BF" w:rsidRDefault="009F6E93" w:rsidP="00B65C65">
      <w:pPr>
        <w:spacing w:before="40"/>
        <w:jc w:val="center"/>
        <w:rPr>
          <w:rFonts w:ascii="Open Sans" w:hAnsi="Open Sans" w:cs="Open Sans"/>
          <w:b/>
          <w:bCs/>
          <w:caps/>
          <w:sz w:val="19"/>
          <w:szCs w:val="19"/>
        </w:rPr>
      </w:pPr>
    </w:p>
    <w:p w:rsidR="00873827" w:rsidRPr="002506BF" w:rsidRDefault="00873827" w:rsidP="00B65C65">
      <w:pPr>
        <w:spacing w:before="40"/>
        <w:jc w:val="center"/>
        <w:rPr>
          <w:rFonts w:ascii="Open Sans" w:hAnsi="Open Sans" w:cs="Open Sans"/>
          <w:b/>
          <w:bCs/>
          <w:sz w:val="19"/>
          <w:szCs w:val="19"/>
        </w:rPr>
      </w:pPr>
      <w:r w:rsidRPr="002506BF">
        <w:rPr>
          <w:rFonts w:ascii="Open Sans" w:hAnsi="Open Sans" w:cs="Open Sans"/>
          <w:b/>
          <w:bCs/>
          <w:caps/>
          <w:sz w:val="19"/>
          <w:szCs w:val="19"/>
        </w:rPr>
        <w:t xml:space="preserve">TELEKOMUNIKACINIŲ PASLAUGŲ sutartis </w:t>
      </w:r>
      <w:r w:rsidRPr="002506BF">
        <w:rPr>
          <w:rFonts w:ascii="Open Sans" w:hAnsi="Open Sans" w:cs="Open Sans"/>
          <w:b/>
          <w:bCs/>
          <w:sz w:val="19"/>
          <w:szCs w:val="19"/>
        </w:rPr>
        <w:t xml:space="preserve">Nr. </w:t>
      </w:r>
      <w:r w:rsidR="007D0DB7" w:rsidRPr="007D0DB7">
        <w:rPr>
          <w:rFonts w:ascii="Open Sans" w:hAnsi="Open Sans" w:cs="Open Sans"/>
          <w:b/>
          <w:sz w:val="19"/>
          <w:szCs w:val="19"/>
        </w:rPr>
        <w:t>M202</w:t>
      </w:r>
      <w:r w:rsidR="00E0400E">
        <w:rPr>
          <w:rFonts w:ascii="Open Sans" w:hAnsi="Open Sans" w:cs="Open Sans"/>
          <w:b/>
          <w:sz w:val="19"/>
          <w:szCs w:val="19"/>
        </w:rPr>
        <w:t>4</w:t>
      </w:r>
      <w:r w:rsidR="007D0DB7" w:rsidRPr="007D0DB7">
        <w:rPr>
          <w:rFonts w:ascii="Open Sans" w:hAnsi="Open Sans" w:cs="Open Sans"/>
          <w:b/>
          <w:sz w:val="19"/>
          <w:szCs w:val="19"/>
        </w:rPr>
        <w:t>-0</w:t>
      </w:r>
      <w:r w:rsidR="00E0400E">
        <w:rPr>
          <w:rFonts w:ascii="Open Sans" w:hAnsi="Open Sans" w:cs="Open Sans"/>
          <w:b/>
          <w:sz w:val="19"/>
          <w:szCs w:val="19"/>
        </w:rPr>
        <w:t>5</w:t>
      </w:r>
      <w:r w:rsidR="007D0DB7" w:rsidRPr="007D0DB7">
        <w:rPr>
          <w:rFonts w:ascii="Open Sans" w:hAnsi="Open Sans" w:cs="Open Sans"/>
          <w:b/>
          <w:sz w:val="19"/>
          <w:szCs w:val="19"/>
        </w:rPr>
        <w:t>-</w:t>
      </w:r>
      <w:r w:rsidR="00811A1C">
        <w:rPr>
          <w:rFonts w:ascii="Open Sans" w:hAnsi="Open Sans" w:cs="Open Sans"/>
          <w:b/>
          <w:sz w:val="19"/>
          <w:szCs w:val="19"/>
        </w:rPr>
        <w:t>20</w:t>
      </w:r>
      <w:r w:rsidR="007D0DB7" w:rsidRPr="007D0DB7">
        <w:rPr>
          <w:rFonts w:ascii="Open Sans" w:hAnsi="Open Sans" w:cs="Open Sans"/>
          <w:b/>
          <w:sz w:val="19"/>
          <w:szCs w:val="19"/>
        </w:rPr>
        <w:t>/</w:t>
      </w:r>
      <w:r w:rsidR="00E0400E">
        <w:rPr>
          <w:rFonts w:ascii="Open Sans" w:hAnsi="Open Sans" w:cs="Open Sans"/>
          <w:b/>
          <w:sz w:val="19"/>
          <w:szCs w:val="19"/>
        </w:rPr>
        <w:t>10696</w:t>
      </w:r>
    </w:p>
    <w:p w:rsidR="007851C4" w:rsidRPr="002506BF" w:rsidRDefault="007851C4" w:rsidP="00B65C65">
      <w:pPr>
        <w:spacing w:before="40"/>
        <w:jc w:val="center"/>
        <w:rPr>
          <w:rFonts w:ascii="Open Sans" w:hAnsi="Open Sans" w:cs="Open Sans"/>
          <w:bCs/>
          <w:sz w:val="19"/>
          <w:szCs w:val="19"/>
        </w:rPr>
      </w:pPr>
      <w:r w:rsidRPr="002506BF">
        <w:rPr>
          <w:rFonts w:ascii="Open Sans" w:hAnsi="Open Sans" w:cs="Open Sans"/>
          <w:bCs/>
          <w:sz w:val="19"/>
          <w:szCs w:val="19"/>
        </w:rPr>
        <w:t>Vilnius</w:t>
      </w:r>
      <w:r w:rsidR="004E15B3" w:rsidRPr="002506BF">
        <w:rPr>
          <w:rFonts w:ascii="Open Sans" w:hAnsi="Open Sans" w:cs="Open Sans"/>
          <w:bCs/>
          <w:sz w:val="19"/>
          <w:szCs w:val="19"/>
        </w:rPr>
        <w:t>,</w:t>
      </w:r>
      <w:r w:rsidRPr="002506BF">
        <w:rPr>
          <w:rFonts w:ascii="Open Sans" w:hAnsi="Open Sans" w:cs="Open Sans"/>
          <w:bCs/>
          <w:sz w:val="19"/>
          <w:szCs w:val="19"/>
        </w:rPr>
        <w:t xml:space="preserve"> 20</w:t>
      </w:r>
      <w:r w:rsidR="007D0DB7">
        <w:rPr>
          <w:rFonts w:ascii="Open Sans" w:hAnsi="Open Sans" w:cs="Open Sans"/>
          <w:bCs/>
          <w:sz w:val="19"/>
          <w:szCs w:val="19"/>
        </w:rPr>
        <w:t>2</w:t>
      </w:r>
      <w:r w:rsidR="00E0400E">
        <w:rPr>
          <w:rFonts w:ascii="Open Sans" w:hAnsi="Open Sans" w:cs="Open Sans"/>
          <w:bCs/>
          <w:sz w:val="19"/>
          <w:szCs w:val="19"/>
        </w:rPr>
        <w:t>4</w:t>
      </w:r>
      <w:r w:rsidR="00075FF5">
        <w:rPr>
          <w:rFonts w:ascii="Open Sans" w:hAnsi="Open Sans" w:cs="Open Sans"/>
          <w:sz w:val="19"/>
          <w:szCs w:val="19"/>
        </w:rPr>
        <w:t xml:space="preserve"> m. </w:t>
      </w:r>
      <w:r w:rsidR="00E0400E">
        <w:rPr>
          <w:rFonts w:ascii="Open Sans" w:hAnsi="Open Sans" w:cs="Open Sans"/>
          <w:sz w:val="19"/>
          <w:szCs w:val="19"/>
        </w:rPr>
        <w:t>gegužės</w:t>
      </w:r>
      <w:r w:rsidR="007D0DB7">
        <w:rPr>
          <w:rFonts w:ascii="Open Sans" w:hAnsi="Open Sans" w:cs="Open Sans"/>
          <w:sz w:val="19"/>
          <w:szCs w:val="19"/>
        </w:rPr>
        <w:t xml:space="preserve"> </w:t>
      </w:r>
      <w:r w:rsidR="004E15B3" w:rsidRPr="002506BF">
        <w:rPr>
          <w:rFonts w:ascii="Open Sans" w:hAnsi="Open Sans" w:cs="Open Sans"/>
          <w:iCs/>
          <w:sz w:val="19"/>
          <w:szCs w:val="19"/>
        </w:rPr>
        <w:t xml:space="preserve">mėn. </w:t>
      </w:r>
      <w:r w:rsidR="005C7F32">
        <w:rPr>
          <w:rFonts w:ascii="Open Sans" w:hAnsi="Open Sans" w:cs="Open Sans"/>
          <w:iCs/>
          <w:sz w:val="19"/>
          <w:szCs w:val="19"/>
        </w:rPr>
        <w:t>2</w:t>
      </w:r>
      <w:r w:rsidR="001A4A7F">
        <w:rPr>
          <w:rFonts w:ascii="Open Sans" w:hAnsi="Open Sans" w:cs="Open Sans"/>
          <w:iCs/>
          <w:sz w:val="19"/>
          <w:szCs w:val="19"/>
        </w:rPr>
        <w:t>1</w:t>
      </w:r>
      <w:r w:rsidR="004E15B3" w:rsidRPr="002506BF">
        <w:rPr>
          <w:rFonts w:ascii="Open Sans" w:hAnsi="Open Sans" w:cs="Open Sans"/>
          <w:sz w:val="19"/>
          <w:szCs w:val="19"/>
        </w:rPr>
        <w:t xml:space="preserve"> d</w:t>
      </w:r>
      <w:r w:rsidR="00F96365" w:rsidRPr="002506BF">
        <w:rPr>
          <w:rFonts w:ascii="Open Sans" w:hAnsi="Open Sans" w:cs="Open Sans"/>
          <w:sz w:val="19"/>
          <w:szCs w:val="19"/>
        </w:rPr>
        <w:t>.</w:t>
      </w:r>
    </w:p>
    <w:p w:rsidR="00873827" w:rsidRPr="002506BF" w:rsidRDefault="00873827" w:rsidP="00B65C65">
      <w:pPr>
        <w:spacing w:before="40"/>
        <w:rPr>
          <w:rFonts w:ascii="Open Sans" w:hAnsi="Open Sans" w:cs="Open Sans"/>
          <w:i/>
          <w:iCs/>
          <w:sz w:val="19"/>
          <w:szCs w:val="19"/>
        </w:rPr>
      </w:pPr>
    </w:p>
    <w:p w:rsidR="00873827" w:rsidRPr="002506BF" w:rsidRDefault="00873827" w:rsidP="00B65C65">
      <w:pPr>
        <w:numPr>
          <w:ilvl w:val="0"/>
          <w:numId w:val="2"/>
        </w:numPr>
        <w:spacing w:before="40"/>
        <w:jc w:val="center"/>
        <w:rPr>
          <w:rFonts w:ascii="Open Sans" w:hAnsi="Open Sans" w:cs="Open Sans"/>
          <w:b/>
          <w:bCs/>
          <w:sz w:val="19"/>
          <w:szCs w:val="19"/>
        </w:rPr>
      </w:pPr>
      <w:r w:rsidRPr="002506BF">
        <w:rPr>
          <w:rFonts w:ascii="Open Sans" w:hAnsi="Open Sans" w:cs="Open Sans"/>
          <w:b/>
          <w:bCs/>
          <w:sz w:val="19"/>
          <w:szCs w:val="19"/>
        </w:rPr>
        <w:t>SUTARTIES ŠALYS</w:t>
      </w:r>
    </w:p>
    <w:p w:rsidR="00873827" w:rsidRPr="001A4A7F" w:rsidRDefault="00873827" w:rsidP="001A4A7F">
      <w:pPr>
        <w:numPr>
          <w:ilvl w:val="1"/>
          <w:numId w:val="2"/>
        </w:numPr>
        <w:tabs>
          <w:tab w:val="clear" w:pos="432"/>
          <w:tab w:val="left" w:pos="426"/>
        </w:tabs>
        <w:spacing w:before="40"/>
        <w:ind w:left="0" w:firstLine="0"/>
        <w:jc w:val="both"/>
        <w:rPr>
          <w:rFonts w:ascii="Open Sans" w:hAnsi="Open Sans" w:cs="Open Sans"/>
          <w:sz w:val="19"/>
          <w:szCs w:val="19"/>
        </w:rPr>
      </w:pPr>
      <w:r w:rsidRPr="001A4A7F">
        <w:rPr>
          <w:rFonts w:ascii="Open Sans" w:hAnsi="Open Sans" w:cs="Open Sans"/>
          <w:sz w:val="19"/>
          <w:szCs w:val="19"/>
        </w:rPr>
        <w:t xml:space="preserve">Šios </w:t>
      </w:r>
      <w:r w:rsidR="004E7018" w:rsidRPr="001A4A7F">
        <w:rPr>
          <w:rFonts w:ascii="Open Sans" w:hAnsi="Open Sans" w:cs="Open Sans"/>
          <w:sz w:val="19"/>
          <w:szCs w:val="19"/>
        </w:rPr>
        <w:t>telekomunikacinių</w:t>
      </w:r>
      <w:r w:rsidRPr="001A4A7F">
        <w:rPr>
          <w:rFonts w:ascii="Open Sans" w:hAnsi="Open Sans" w:cs="Open Sans"/>
          <w:sz w:val="19"/>
          <w:szCs w:val="19"/>
        </w:rPr>
        <w:t xml:space="preserve"> paslaugų sutarties (toliau – </w:t>
      </w:r>
      <w:r w:rsidRPr="001A4A7F">
        <w:rPr>
          <w:rFonts w:ascii="Open Sans" w:hAnsi="Open Sans" w:cs="Open Sans"/>
          <w:i/>
          <w:sz w:val="19"/>
          <w:szCs w:val="19"/>
        </w:rPr>
        <w:t>Sutartis</w:t>
      </w:r>
      <w:r w:rsidRPr="001A4A7F">
        <w:rPr>
          <w:rFonts w:ascii="Open Sans" w:hAnsi="Open Sans" w:cs="Open Sans"/>
          <w:sz w:val="19"/>
          <w:szCs w:val="19"/>
        </w:rPr>
        <w:t>) šalys:</w:t>
      </w:r>
      <w:r w:rsidR="00712C95" w:rsidRPr="001A4A7F">
        <w:rPr>
          <w:rFonts w:ascii="Open Sans" w:hAnsi="Open Sans" w:cs="Open Sans"/>
          <w:sz w:val="19"/>
          <w:szCs w:val="19"/>
        </w:rPr>
        <w:t xml:space="preserve"> </w:t>
      </w:r>
      <w:r w:rsidRPr="001A4A7F">
        <w:rPr>
          <w:rFonts w:ascii="Open Sans" w:hAnsi="Open Sans" w:cs="Open Sans"/>
          <w:sz w:val="19"/>
          <w:szCs w:val="19"/>
        </w:rPr>
        <w:t xml:space="preserve">UAB „Nacionalinis telekomunikacijų tinklas“ (toliau – </w:t>
      </w:r>
      <w:r w:rsidRPr="001A4A7F">
        <w:rPr>
          <w:rFonts w:ascii="Open Sans" w:hAnsi="Open Sans" w:cs="Open Sans"/>
          <w:bCs/>
          <w:i/>
          <w:sz w:val="19"/>
          <w:szCs w:val="19"/>
        </w:rPr>
        <w:t>Paslaugų teikėjas</w:t>
      </w:r>
      <w:r w:rsidRPr="001A4A7F">
        <w:rPr>
          <w:rFonts w:ascii="Open Sans" w:hAnsi="Open Sans" w:cs="Open Sans"/>
          <w:sz w:val="19"/>
          <w:szCs w:val="19"/>
        </w:rPr>
        <w:t xml:space="preserve">), juridinio asmens kodas 126138657, kurios registruota buveinė Vilniaus m. sav. Vilnius </w:t>
      </w:r>
      <w:r w:rsidR="001123A9" w:rsidRPr="001A4A7F">
        <w:rPr>
          <w:rFonts w:ascii="Open Sans" w:hAnsi="Open Sans" w:cs="Open Sans"/>
          <w:sz w:val="19"/>
          <w:szCs w:val="19"/>
        </w:rPr>
        <w:t xml:space="preserve">Naugarduko g. </w:t>
      </w:r>
      <w:r w:rsidR="00E0400E" w:rsidRPr="001A4A7F">
        <w:rPr>
          <w:rFonts w:ascii="Open Sans" w:hAnsi="Open Sans" w:cs="Open Sans"/>
          <w:sz w:val="19"/>
          <w:szCs w:val="19"/>
        </w:rPr>
        <w:t>98</w:t>
      </w:r>
      <w:r w:rsidRPr="001A4A7F">
        <w:rPr>
          <w:rFonts w:ascii="Open Sans" w:hAnsi="Open Sans" w:cs="Open Sans"/>
          <w:sz w:val="19"/>
          <w:szCs w:val="19"/>
        </w:rPr>
        <w:t xml:space="preserve">, </w:t>
      </w:r>
      <w:r w:rsidR="00F82AF2" w:rsidRPr="001A4A7F">
        <w:rPr>
          <w:rFonts w:ascii="Open Sans" w:hAnsi="Open Sans" w:cs="Open Sans"/>
          <w:sz w:val="19"/>
          <w:szCs w:val="19"/>
        </w:rPr>
        <w:t xml:space="preserve">ir </w:t>
      </w:r>
      <w:r w:rsidR="001A4A7F" w:rsidRPr="001A4A7F">
        <w:rPr>
          <w:rFonts w:ascii="Open Sans" w:hAnsi="Open Sans" w:cs="Open Sans"/>
          <w:sz w:val="19"/>
          <w:szCs w:val="19"/>
        </w:rPr>
        <w:t>VšĮ Radviliškio rajono pirminės sveikatos priežiūros centras</w:t>
      </w:r>
      <w:r w:rsidR="001A4A7F" w:rsidRPr="001A4A7F">
        <w:rPr>
          <w:rFonts w:ascii="Open Sans" w:hAnsi="Open Sans" w:cs="Open Sans"/>
          <w:b/>
          <w:bCs/>
          <w:sz w:val="19"/>
          <w:szCs w:val="19"/>
        </w:rPr>
        <w:t xml:space="preserve">, </w:t>
      </w:r>
      <w:r w:rsidR="001A4A7F" w:rsidRPr="001A4A7F">
        <w:rPr>
          <w:rFonts w:ascii="Open Sans" w:hAnsi="Open Sans" w:cs="Open Sans"/>
          <w:sz w:val="19"/>
          <w:szCs w:val="19"/>
        </w:rPr>
        <w:t xml:space="preserve">juridinio asmens kodas </w:t>
      </w:r>
      <w:r w:rsidR="001A4A7F" w:rsidRPr="001A4A7F">
        <w:rPr>
          <w:rFonts w:ascii="Open Sans" w:hAnsi="Open Sans" w:cs="Open Sans"/>
          <w:bCs/>
          <w:sz w:val="19"/>
          <w:szCs w:val="19"/>
        </w:rPr>
        <w:t>171448918,</w:t>
      </w:r>
      <w:r w:rsidR="001A4A7F" w:rsidRPr="001A4A7F">
        <w:rPr>
          <w:rFonts w:ascii="Open Sans" w:hAnsi="Open Sans" w:cs="Open Sans"/>
          <w:sz w:val="19"/>
          <w:szCs w:val="19"/>
        </w:rPr>
        <w:t xml:space="preserve">  buveinė Gedimino g. 9B., Radviliškis, atstovaujama direktorės Agnės Šlekienės (toliau – </w:t>
      </w:r>
      <w:r w:rsidR="007717B8" w:rsidRPr="002506BF">
        <w:rPr>
          <w:rFonts w:ascii="Open Sans" w:hAnsi="Open Sans" w:cs="Open Sans"/>
          <w:sz w:val="19"/>
          <w:szCs w:val="19"/>
        </w:rPr>
        <w:t>Paslaugos gavėjas</w:t>
      </w:r>
      <w:r w:rsidR="001A4A7F" w:rsidRPr="001A4A7F">
        <w:rPr>
          <w:rFonts w:ascii="Open Sans" w:hAnsi="Open Sans" w:cs="Open Sans"/>
          <w:sz w:val="19"/>
          <w:szCs w:val="19"/>
        </w:rPr>
        <w:t>),</w:t>
      </w:r>
      <w:r w:rsidR="001A4A7F" w:rsidRPr="001A4A7F">
        <w:rPr>
          <w:rFonts w:ascii="Open Sans" w:hAnsi="Open Sans" w:cs="Open Sans"/>
          <w:color w:val="FF0000"/>
          <w:sz w:val="19"/>
          <w:szCs w:val="19"/>
        </w:rPr>
        <w:t xml:space="preserve"> </w:t>
      </w:r>
      <w:r w:rsidR="001A4A7F" w:rsidRPr="001A4A7F">
        <w:rPr>
          <w:rFonts w:ascii="Open Sans" w:hAnsi="Open Sans" w:cs="Open Sans"/>
          <w:sz w:val="19"/>
          <w:szCs w:val="19"/>
        </w:rPr>
        <w:t>veikiančios pagal įstaigos įstatus</w:t>
      </w:r>
      <w:r w:rsidR="001A4A7F">
        <w:rPr>
          <w:rFonts w:ascii="Open Sans" w:hAnsi="Open Sans" w:cs="Open Sans"/>
          <w:sz w:val="19"/>
          <w:szCs w:val="19"/>
        </w:rPr>
        <w:t>.</w:t>
      </w:r>
    </w:p>
    <w:p w:rsidR="00712C95" w:rsidRPr="002506BF" w:rsidRDefault="00712C95" w:rsidP="00712C95">
      <w:pPr>
        <w:tabs>
          <w:tab w:val="left" w:pos="284"/>
        </w:tabs>
        <w:spacing w:before="40"/>
        <w:jc w:val="both"/>
        <w:rPr>
          <w:rFonts w:ascii="Open Sans" w:hAnsi="Open Sans" w:cs="Open Sans"/>
          <w:iCs/>
          <w:sz w:val="19"/>
          <w:szCs w:val="19"/>
        </w:rPr>
      </w:pPr>
    </w:p>
    <w:p w:rsidR="00873827" w:rsidRPr="002506BF" w:rsidRDefault="00873827" w:rsidP="00B65C65">
      <w:pPr>
        <w:numPr>
          <w:ilvl w:val="0"/>
          <w:numId w:val="2"/>
        </w:numPr>
        <w:spacing w:before="40"/>
        <w:jc w:val="center"/>
        <w:rPr>
          <w:rFonts w:ascii="Open Sans" w:hAnsi="Open Sans" w:cs="Open Sans"/>
          <w:b/>
          <w:bCs/>
          <w:sz w:val="19"/>
          <w:szCs w:val="19"/>
        </w:rPr>
      </w:pPr>
      <w:r w:rsidRPr="002506BF">
        <w:rPr>
          <w:rFonts w:ascii="Open Sans" w:hAnsi="Open Sans" w:cs="Open Sans"/>
          <w:b/>
          <w:bCs/>
          <w:sz w:val="19"/>
          <w:szCs w:val="19"/>
        </w:rPr>
        <w:t>SUTARTIES OBJEKTAS</w:t>
      </w:r>
    </w:p>
    <w:p w:rsidR="00873827" w:rsidRPr="002506BF" w:rsidRDefault="00873827" w:rsidP="00712C95">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bCs/>
          <w:sz w:val="19"/>
          <w:szCs w:val="19"/>
        </w:rPr>
        <w:t>Paslaugų teikėjas v</w:t>
      </w:r>
      <w:r w:rsidRPr="002506BF">
        <w:rPr>
          <w:rFonts w:ascii="Open Sans" w:hAnsi="Open Sans" w:cs="Open Sans"/>
          <w:sz w:val="19"/>
          <w:szCs w:val="19"/>
        </w:rPr>
        <w:t>adovaudamasis šia</w:t>
      </w:r>
      <w:r w:rsidR="007A3BC7" w:rsidRPr="002506BF">
        <w:rPr>
          <w:rFonts w:ascii="Open Sans" w:hAnsi="Open Sans" w:cs="Open Sans"/>
          <w:sz w:val="19"/>
          <w:szCs w:val="19"/>
        </w:rPr>
        <w:t xml:space="preserve"> telekomunikacinių paslaugų sutartimi (toliau – </w:t>
      </w:r>
      <w:r w:rsidR="007A3BC7" w:rsidRPr="002506BF">
        <w:rPr>
          <w:rFonts w:ascii="Open Sans" w:hAnsi="Open Sans" w:cs="Open Sans"/>
          <w:i/>
          <w:sz w:val="19"/>
          <w:szCs w:val="19"/>
        </w:rPr>
        <w:t>Sutartis</w:t>
      </w:r>
      <w:r w:rsidR="007A3BC7" w:rsidRPr="002506BF">
        <w:rPr>
          <w:rFonts w:ascii="Open Sans" w:hAnsi="Open Sans" w:cs="Open Sans"/>
          <w:sz w:val="19"/>
          <w:szCs w:val="19"/>
        </w:rPr>
        <w:t>)</w:t>
      </w:r>
      <w:r w:rsidR="00400FE0" w:rsidRPr="002506BF">
        <w:rPr>
          <w:rFonts w:ascii="Open Sans" w:hAnsi="Open Sans" w:cs="Open Sans"/>
          <w:sz w:val="19"/>
          <w:szCs w:val="19"/>
        </w:rPr>
        <w:t xml:space="preserve">, taip pat jos sudėtine dalimi esančiomis ir </w:t>
      </w:r>
      <w:r w:rsidR="00AC7F12" w:rsidRPr="002506BF">
        <w:rPr>
          <w:rFonts w:ascii="Open Sans" w:hAnsi="Open Sans" w:cs="Open Sans"/>
          <w:sz w:val="19"/>
          <w:szCs w:val="19"/>
        </w:rPr>
        <w:t>viešai (</w:t>
      </w:r>
      <w:hyperlink r:id="rId8" w:history="1">
        <w:r w:rsidR="00AC7F12" w:rsidRPr="002506BF">
          <w:rPr>
            <w:rStyle w:val="Hipersaitas"/>
            <w:rFonts w:ascii="Open Sans" w:hAnsi="Open Sans" w:cs="Open Sans"/>
            <w:color w:val="auto"/>
            <w:sz w:val="19"/>
            <w:szCs w:val="19"/>
          </w:rPr>
          <w:t>www.ntt.lt</w:t>
        </w:r>
      </w:hyperlink>
      <w:r w:rsidR="00AC7F12" w:rsidRPr="002506BF">
        <w:rPr>
          <w:rFonts w:ascii="Open Sans" w:hAnsi="Open Sans" w:cs="Open Sans"/>
          <w:sz w:val="19"/>
          <w:szCs w:val="19"/>
        </w:rPr>
        <w:t xml:space="preserve">) skelbiamomis </w:t>
      </w:r>
      <w:r w:rsidR="0099346A" w:rsidRPr="002506BF">
        <w:rPr>
          <w:rFonts w:ascii="Open Sans" w:hAnsi="Open Sans" w:cs="Open Sans"/>
          <w:sz w:val="19"/>
          <w:szCs w:val="19"/>
        </w:rPr>
        <w:t xml:space="preserve">ir atskiruose Sutarties prieduose nurodytomis </w:t>
      </w:r>
      <w:r w:rsidR="00AC7F12" w:rsidRPr="002506BF">
        <w:rPr>
          <w:rFonts w:ascii="Open Sans" w:hAnsi="Open Sans" w:cs="Open Sans"/>
          <w:sz w:val="19"/>
          <w:szCs w:val="19"/>
        </w:rPr>
        <w:t>paslaugų teikimo taisyklėmis</w:t>
      </w:r>
      <w:r w:rsidR="0099346A" w:rsidRPr="002506BF">
        <w:rPr>
          <w:rFonts w:ascii="Open Sans" w:hAnsi="Open Sans" w:cs="Open Sans"/>
          <w:sz w:val="19"/>
          <w:szCs w:val="19"/>
        </w:rPr>
        <w:t xml:space="preserve"> (toliau – </w:t>
      </w:r>
      <w:r w:rsidR="0099346A" w:rsidRPr="002506BF">
        <w:rPr>
          <w:rFonts w:ascii="Open Sans" w:hAnsi="Open Sans" w:cs="Open Sans"/>
          <w:i/>
          <w:sz w:val="19"/>
          <w:szCs w:val="19"/>
        </w:rPr>
        <w:t>Taisyklės</w:t>
      </w:r>
      <w:r w:rsidR="0099346A" w:rsidRPr="002506BF">
        <w:rPr>
          <w:rFonts w:ascii="Open Sans" w:hAnsi="Open Sans" w:cs="Open Sans"/>
          <w:sz w:val="19"/>
          <w:szCs w:val="19"/>
        </w:rPr>
        <w:t>)</w:t>
      </w:r>
      <w:r w:rsidRPr="002506BF">
        <w:rPr>
          <w:rFonts w:ascii="Open Sans" w:hAnsi="Open Sans" w:cs="Open Sans"/>
          <w:sz w:val="19"/>
          <w:szCs w:val="19"/>
        </w:rPr>
        <w:t xml:space="preserve"> įsipareigoja teikti Paslaugų gavėjui jo užsakytas </w:t>
      </w:r>
      <w:r w:rsidR="0099346A" w:rsidRPr="002506BF">
        <w:rPr>
          <w:rFonts w:ascii="Open Sans" w:hAnsi="Open Sans" w:cs="Open Sans"/>
          <w:sz w:val="19"/>
          <w:szCs w:val="19"/>
        </w:rPr>
        <w:t xml:space="preserve">elektroninių ryšių </w:t>
      </w:r>
      <w:r w:rsidRPr="002506BF">
        <w:rPr>
          <w:rFonts w:ascii="Open Sans" w:hAnsi="Open Sans" w:cs="Open Sans"/>
          <w:sz w:val="19"/>
          <w:szCs w:val="19"/>
        </w:rPr>
        <w:t xml:space="preserve">paslaugas (toliau – </w:t>
      </w:r>
      <w:r w:rsidRPr="002506BF">
        <w:rPr>
          <w:rFonts w:ascii="Open Sans" w:hAnsi="Open Sans" w:cs="Open Sans"/>
          <w:i/>
          <w:sz w:val="19"/>
          <w:szCs w:val="19"/>
        </w:rPr>
        <w:t>Paslaugos</w:t>
      </w:r>
      <w:r w:rsidRPr="002506BF">
        <w:rPr>
          <w:rFonts w:ascii="Open Sans" w:hAnsi="Open Sans" w:cs="Open Sans"/>
          <w:sz w:val="19"/>
          <w:szCs w:val="19"/>
        </w:rPr>
        <w:t>), o Paslaugų gavėjas įsipareigoja už suteiktas Paslaugas atsiskaityti ir jomis naudotis šioje Sutartyje</w:t>
      </w:r>
      <w:r w:rsidR="002F4476" w:rsidRPr="002506BF">
        <w:rPr>
          <w:rFonts w:ascii="Open Sans" w:hAnsi="Open Sans" w:cs="Open Sans"/>
          <w:sz w:val="19"/>
          <w:szCs w:val="19"/>
        </w:rPr>
        <w:t xml:space="preserve"> </w:t>
      </w:r>
      <w:r w:rsidRPr="002506BF">
        <w:rPr>
          <w:rFonts w:ascii="Open Sans" w:hAnsi="Open Sans" w:cs="Open Sans"/>
          <w:sz w:val="19"/>
          <w:szCs w:val="19"/>
        </w:rPr>
        <w:t>nustatyta tvarka.</w:t>
      </w:r>
    </w:p>
    <w:p w:rsidR="00712C95" w:rsidRPr="002506BF" w:rsidRDefault="00712C95" w:rsidP="00712C95">
      <w:pPr>
        <w:spacing w:before="40"/>
        <w:jc w:val="both"/>
        <w:rPr>
          <w:rFonts w:ascii="Open Sans" w:hAnsi="Open Sans" w:cs="Open Sans"/>
          <w:sz w:val="19"/>
          <w:szCs w:val="19"/>
        </w:rPr>
      </w:pPr>
    </w:p>
    <w:p w:rsidR="00873827" w:rsidRPr="002506BF" w:rsidRDefault="00873827" w:rsidP="00B65C65">
      <w:pPr>
        <w:numPr>
          <w:ilvl w:val="0"/>
          <w:numId w:val="2"/>
        </w:numPr>
        <w:spacing w:before="40"/>
        <w:jc w:val="center"/>
        <w:rPr>
          <w:rFonts w:ascii="Open Sans" w:hAnsi="Open Sans" w:cs="Open Sans"/>
          <w:b/>
          <w:bCs/>
          <w:sz w:val="19"/>
          <w:szCs w:val="19"/>
        </w:rPr>
      </w:pPr>
      <w:r w:rsidRPr="002506BF">
        <w:rPr>
          <w:rFonts w:ascii="Open Sans" w:hAnsi="Open Sans" w:cs="Open Sans"/>
          <w:b/>
          <w:sz w:val="19"/>
          <w:szCs w:val="19"/>
        </w:rPr>
        <w:t xml:space="preserve">PASLAUGŲ TEIKIMO TERMINAS, </w:t>
      </w:r>
      <w:r w:rsidRPr="002506BF">
        <w:rPr>
          <w:rFonts w:ascii="Open Sans" w:hAnsi="Open Sans" w:cs="Open Sans"/>
          <w:b/>
          <w:bCs/>
          <w:sz w:val="19"/>
          <w:szCs w:val="19"/>
        </w:rPr>
        <w:t>KAINA IR ATSISKAITYMO TVARKA</w:t>
      </w:r>
    </w:p>
    <w:p w:rsidR="003B2867" w:rsidRPr="002506BF" w:rsidRDefault="003B2867" w:rsidP="008747E7">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Paslaugų gavėjo pasirinktos Paslaugos, jų apimtys, tarifai (kainos), techninės specifikacijos, teikimo adresas, laikotarpis bei kitos Šalių suderintos specialios Paslaugų teikimo sąlygos, įskaitant papildomas paslaugas, nurodomos atskiruose šios Sutarties prieduose.</w:t>
      </w:r>
    </w:p>
    <w:p w:rsidR="003A72CF" w:rsidRPr="002506BF" w:rsidRDefault="003A72CF" w:rsidP="003A72CF">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Paslaugos ir papildomos paslaugos, kurių kainos nėra nurodytos Sutartyje, apmokestinamos </w:t>
      </w:r>
      <w:r w:rsidR="008428BF" w:rsidRPr="002506BF">
        <w:rPr>
          <w:rFonts w:ascii="Open Sans" w:hAnsi="Open Sans" w:cs="Open Sans"/>
          <w:sz w:val="19"/>
          <w:szCs w:val="19"/>
        </w:rPr>
        <w:t>pagal</w:t>
      </w:r>
      <w:r w:rsidRPr="002506BF">
        <w:rPr>
          <w:rFonts w:ascii="Open Sans" w:hAnsi="Open Sans" w:cs="Open Sans"/>
          <w:sz w:val="19"/>
          <w:szCs w:val="19"/>
        </w:rPr>
        <w:t xml:space="preserve"> jų teikimo metu </w:t>
      </w:r>
      <w:r w:rsidR="008428BF" w:rsidRPr="002506BF">
        <w:rPr>
          <w:rFonts w:ascii="Open Sans" w:hAnsi="Open Sans" w:cs="Open Sans"/>
          <w:sz w:val="19"/>
          <w:szCs w:val="19"/>
        </w:rPr>
        <w:t xml:space="preserve">Paslaugų teikėjo taikomus </w:t>
      </w:r>
      <w:r w:rsidRPr="002506BF">
        <w:rPr>
          <w:rFonts w:ascii="Open Sans" w:hAnsi="Open Sans" w:cs="Open Sans"/>
          <w:sz w:val="19"/>
          <w:szCs w:val="19"/>
        </w:rPr>
        <w:t xml:space="preserve">standartinius tarifus. </w:t>
      </w:r>
    </w:p>
    <w:p w:rsidR="00873827" w:rsidRDefault="00873827" w:rsidP="00712C95">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Už P</w:t>
      </w:r>
      <w:r w:rsidR="0099346A" w:rsidRPr="002506BF">
        <w:rPr>
          <w:rFonts w:ascii="Open Sans" w:hAnsi="Open Sans" w:cs="Open Sans"/>
          <w:sz w:val="19"/>
          <w:szCs w:val="19"/>
        </w:rPr>
        <w:t>aslaugas ar atskirai užsakytas p</w:t>
      </w:r>
      <w:r w:rsidRPr="002506BF">
        <w:rPr>
          <w:rFonts w:ascii="Open Sans" w:hAnsi="Open Sans" w:cs="Open Sans"/>
          <w:sz w:val="19"/>
          <w:szCs w:val="19"/>
        </w:rPr>
        <w:t>apildomas paslaugas Paslaugų gavėjas atsiskaito Sutartyje</w:t>
      </w:r>
      <w:r w:rsidR="0099346A" w:rsidRPr="002506BF">
        <w:rPr>
          <w:rFonts w:ascii="Open Sans" w:hAnsi="Open Sans" w:cs="Open Sans"/>
          <w:sz w:val="19"/>
          <w:szCs w:val="19"/>
        </w:rPr>
        <w:t xml:space="preserve"> </w:t>
      </w:r>
      <w:r w:rsidRPr="002506BF">
        <w:rPr>
          <w:rFonts w:ascii="Open Sans" w:hAnsi="Open Sans" w:cs="Open Sans"/>
          <w:sz w:val="19"/>
          <w:szCs w:val="19"/>
        </w:rPr>
        <w:t xml:space="preserve">nustatyta tvarka. </w:t>
      </w:r>
    </w:p>
    <w:p w:rsidR="00FB06FB" w:rsidRPr="002506BF" w:rsidRDefault="00FB06FB" w:rsidP="00712C95">
      <w:pPr>
        <w:numPr>
          <w:ilvl w:val="1"/>
          <w:numId w:val="2"/>
        </w:numPr>
        <w:tabs>
          <w:tab w:val="num" w:pos="284"/>
        </w:tabs>
        <w:spacing w:before="40"/>
        <w:ind w:left="0" w:firstLine="0"/>
        <w:jc w:val="both"/>
        <w:rPr>
          <w:rFonts w:ascii="Open Sans" w:hAnsi="Open Sans" w:cs="Open Sans"/>
          <w:sz w:val="19"/>
          <w:szCs w:val="19"/>
        </w:rPr>
      </w:pPr>
      <w:r>
        <w:rPr>
          <w:rFonts w:ascii="Open Sans" w:hAnsi="Open Sans" w:cs="Open Sans"/>
          <w:sz w:val="19"/>
          <w:szCs w:val="19"/>
        </w:rPr>
        <w:t>Maksimali sutarties kaina 24 mėn. 2209,94 eurai su PVM.</w:t>
      </w:r>
    </w:p>
    <w:p w:rsidR="00712C95" w:rsidRPr="002506BF" w:rsidRDefault="00712C95" w:rsidP="00712C95">
      <w:pPr>
        <w:spacing w:before="40"/>
        <w:jc w:val="both"/>
        <w:rPr>
          <w:rFonts w:ascii="Open Sans" w:hAnsi="Open Sans" w:cs="Open Sans"/>
          <w:sz w:val="19"/>
          <w:szCs w:val="19"/>
        </w:rPr>
      </w:pPr>
    </w:p>
    <w:p w:rsidR="00873827" w:rsidRPr="002506BF" w:rsidRDefault="00873827" w:rsidP="00B65C65">
      <w:pPr>
        <w:numPr>
          <w:ilvl w:val="0"/>
          <w:numId w:val="2"/>
        </w:numPr>
        <w:spacing w:before="40"/>
        <w:jc w:val="center"/>
        <w:rPr>
          <w:rFonts w:ascii="Open Sans" w:hAnsi="Open Sans" w:cs="Open Sans"/>
          <w:b/>
          <w:bCs/>
          <w:sz w:val="19"/>
          <w:szCs w:val="19"/>
        </w:rPr>
      </w:pPr>
      <w:r w:rsidRPr="002506BF">
        <w:rPr>
          <w:rFonts w:ascii="Open Sans" w:hAnsi="Open Sans" w:cs="Open Sans"/>
          <w:b/>
          <w:bCs/>
          <w:sz w:val="19"/>
          <w:szCs w:val="19"/>
        </w:rPr>
        <w:t>ŠALIŲ TEISĖS IR PAREIGOS</w:t>
      </w:r>
    </w:p>
    <w:p w:rsidR="007A3BC7" w:rsidRPr="002506BF" w:rsidRDefault="00873827" w:rsidP="00712C95">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Paslaugų teikėjas įsipareigoja teikti Paslaugų gavėjui Paslaugas, taip pat </w:t>
      </w:r>
      <w:r w:rsidR="0099346A" w:rsidRPr="002506BF">
        <w:rPr>
          <w:rFonts w:ascii="Open Sans" w:hAnsi="Open Sans" w:cs="Open Sans"/>
          <w:sz w:val="19"/>
          <w:szCs w:val="19"/>
        </w:rPr>
        <w:t>p</w:t>
      </w:r>
      <w:r w:rsidRPr="002506BF">
        <w:rPr>
          <w:rFonts w:ascii="Open Sans" w:hAnsi="Open Sans" w:cs="Open Sans"/>
          <w:sz w:val="19"/>
          <w:szCs w:val="19"/>
        </w:rPr>
        <w:t xml:space="preserve">apildomas paslaugas pagal </w:t>
      </w:r>
      <w:r w:rsidR="007A3BC7" w:rsidRPr="002506BF">
        <w:rPr>
          <w:rFonts w:ascii="Open Sans" w:hAnsi="Open Sans" w:cs="Open Sans"/>
          <w:sz w:val="19"/>
          <w:szCs w:val="19"/>
        </w:rPr>
        <w:t>šios Sutarties reikalavimus.</w:t>
      </w:r>
    </w:p>
    <w:p w:rsidR="0014205B" w:rsidRPr="002506BF" w:rsidRDefault="00873827" w:rsidP="00712C95">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Naudodamasis Paslaugomis ir (ar) atskirai užsakytomis </w:t>
      </w:r>
      <w:r w:rsidR="0099346A" w:rsidRPr="002506BF">
        <w:rPr>
          <w:rFonts w:ascii="Open Sans" w:hAnsi="Open Sans" w:cs="Open Sans"/>
          <w:sz w:val="19"/>
          <w:szCs w:val="19"/>
        </w:rPr>
        <w:t>p</w:t>
      </w:r>
      <w:r w:rsidRPr="002506BF">
        <w:rPr>
          <w:rFonts w:ascii="Open Sans" w:hAnsi="Open Sans" w:cs="Open Sans"/>
          <w:sz w:val="19"/>
          <w:szCs w:val="19"/>
        </w:rPr>
        <w:t>apildomomis paslaugomis, Paslaugų gavėjas įsipareigoja laikytis šios Sutarties.</w:t>
      </w:r>
    </w:p>
    <w:p w:rsidR="00A75F00" w:rsidRPr="00A8632E" w:rsidRDefault="00873827" w:rsidP="0014205B">
      <w:pPr>
        <w:numPr>
          <w:ilvl w:val="1"/>
          <w:numId w:val="2"/>
        </w:numPr>
        <w:tabs>
          <w:tab w:val="num" w:pos="284"/>
        </w:tabs>
        <w:spacing w:before="40"/>
        <w:ind w:left="0" w:firstLine="0"/>
        <w:jc w:val="both"/>
        <w:rPr>
          <w:rFonts w:ascii="Open Sans" w:hAnsi="Open Sans" w:cs="Open Sans"/>
          <w:sz w:val="19"/>
          <w:szCs w:val="19"/>
        </w:rPr>
      </w:pPr>
      <w:r w:rsidRPr="00A8632E">
        <w:rPr>
          <w:rFonts w:ascii="Open Sans" w:hAnsi="Open Sans" w:cs="Open Sans"/>
          <w:sz w:val="19"/>
          <w:szCs w:val="19"/>
        </w:rPr>
        <w:t xml:space="preserve">Paslaugų teikėjas, esant pareikalavimui, </w:t>
      </w:r>
      <w:r w:rsidR="00410E04" w:rsidRPr="00A8632E">
        <w:rPr>
          <w:rFonts w:ascii="Open Sans" w:hAnsi="Open Sans" w:cs="Open Sans"/>
          <w:sz w:val="19"/>
          <w:szCs w:val="19"/>
        </w:rPr>
        <w:t>už atskirą mokestį</w:t>
      </w:r>
      <w:r w:rsidR="0014205B" w:rsidRPr="00A8632E">
        <w:rPr>
          <w:rFonts w:ascii="Open Sans" w:hAnsi="Open Sans" w:cs="Open Sans"/>
          <w:sz w:val="19"/>
          <w:szCs w:val="19"/>
        </w:rPr>
        <w:t xml:space="preserve"> </w:t>
      </w:r>
      <w:r w:rsidRPr="00A8632E">
        <w:rPr>
          <w:rFonts w:ascii="Open Sans" w:hAnsi="Open Sans" w:cs="Open Sans"/>
          <w:sz w:val="19"/>
          <w:szCs w:val="19"/>
        </w:rPr>
        <w:t>privalo pateikti detalias</w:t>
      </w:r>
      <w:r w:rsidR="0099346A" w:rsidRPr="00A8632E">
        <w:rPr>
          <w:rFonts w:ascii="Open Sans" w:hAnsi="Open Sans" w:cs="Open Sans"/>
          <w:sz w:val="19"/>
          <w:szCs w:val="19"/>
        </w:rPr>
        <w:t xml:space="preserve"> praėjusio mėnesio Paslaugų ir p</w:t>
      </w:r>
      <w:r w:rsidRPr="00A8632E">
        <w:rPr>
          <w:rFonts w:ascii="Open Sans" w:hAnsi="Open Sans" w:cs="Open Sans"/>
          <w:sz w:val="19"/>
          <w:szCs w:val="19"/>
        </w:rPr>
        <w:t>apildomų paslaugų naudojimosi ataskaitas Paslaug</w:t>
      </w:r>
      <w:r w:rsidR="00405DAB" w:rsidRPr="00A8632E">
        <w:rPr>
          <w:rFonts w:ascii="Open Sans" w:hAnsi="Open Sans" w:cs="Open Sans"/>
          <w:sz w:val="19"/>
          <w:szCs w:val="19"/>
        </w:rPr>
        <w:t>ų gavėjui elektroniniu būdu</w:t>
      </w:r>
      <w:r w:rsidR="00135F9B" w:rsidRPr="00A8632E">
        <w:rPr>
          <w:rFonts w:ascii="Open Sans" w:hAnsi="Open Sans" w:cs="Open Sans"/>
          <w:sz w:val="19"/>
          <w:szCs w:val="19"/>
        </w:rPr>
        <w:t>.</w:t>
      </w:r>
    </w:p>
    <w:p w:rsidR="00A8632E" w:rsidRPr="00A8632E" w:rsidRDefault="00A8632E" w:rsidP="0014205B">
      <w:pPr>
        <w:numPr>
          <w:ilvl w:val="1"/>
          <w:numId w:val="2"/>
        </w:numPr>
        <w:tabs>
          <w:tab w:val="num" w:pos="284"/>
        </w:tabs>
        <w:spacing w:before="40"/>
        <w:ind w:left="0" w:firstLine="0"/>
        <w:jc w:val="both"/>
        <w:rPr>
          <w:rFonts w:ascii="Open Sans" w:hAnsi="Open Sans" w:cs="Open Sans"/>
          <w:sz w:val="19"/>
          <w:szCs w:val="19"/>
        </w:rPr>
      </w:pPr>
      <w:r w:rsidRPr="00A8632E">
        <w:rPr>
          <w:rFonts w:ascii="Open Sans" w:hAnsi="Open Sans" w:cs="Open Sans"/>
          <w:color w:val="000000"/>
          <w:kern w:val="2"/>
          <w:sz w:val="19"/>
          <w:szCs w:val="19"/>
        </w:rPr>
        <w:t xml:space="preserve">Jei </w:t>
      </w:r>
      <w:r w:rsidR="00040B11" w:rsidRPr="002506BF">
        <w:rPr>
          <w:rFonts w:ascii="Open Sans" w:hAnsi="Open Sans" w:cs="Open Sans"/>
          <w:sz w:val="19"/>
          <w:szCs w:val="19"/>
        </w:rPr>
        <w:t>Paslaugų gavėj</w:t>
      </w:r>
      <w:r w:rsidR="00040B11">
        <w:rPr>
          <w:rFonts w:ascii="Open Sans" w:hAnsi="Open Sans" w:cs="Open Sans"/>
          <w:sz w:val="19"/>
          <w:szCs w:val="19"/>
        </w:rPr>
        <w:t>as</w:t>
      </w:r>
      <w:r w:rsidRPr="00A8632E">
        <w:rPr>
          <w:rFonts w:ascii="Open Sans" w:hAnsi="Open Sans" w:cs="Open Sans"/>
          <w:color w:val="000000"/>
          <w:kern w:val="2"/>
          <w:sz w:val="19"/>
          <w:szCs w:val="19"/>
        </w:rPr>
        <w:t xml:space="preserve">, gavęs tinkamai pateiktą ir užpildytą Sąskaitą, uždelsia atsiskaityti per Sutartyje nurodytą terminą, </w:t>
      </w:r>
      <w:r w:rsidR="00040B11">
        <w:rPr>
          <w:rFonts w:ascii="Open Sans" w:hAnsi="Open Sans" w:cs="Open Sans"/>
          <w:color w:val="000000"/>
          <w:kern w:val="2"/>
          <w:sz w:val="19"/>
          <w:szCs w:val="19"/>
        </w:rPr>
        <w:t xml:space="preserve">Paslaugų </w:t>
      </w:r>
      <w:r w:rsidRPr="00A8632E">
        <w:rPr>
          <w:rFonts w:ascii="Open Sans" w:hAnsi="Open Sans" w:cs="Open Sans"/>
          <w:color w:val="000000"/>
          <w:kern w:val="2"/>
          <w:sz w:val="19"/>
          <w:szCs w:val="19"/>
        </w:rPr>
        <w:t>Te</w:t>
      </w:r>
      <w:r w:rsidR="00040B11">
        <w:rPr>
          <w:rFonts w:ascii="Open Sans" w:hAnsi="Open Sans" w:cs="Open Sans"/>
          <w:color w:val="000000"/>
          <w:kern w:val="2"/>
          <w:sz w:val="19"/>
          <w:szCs w:val="19"/>
        </w:rPr>
        <w:t>i</w:t>
      </w:r>
      <w:r w:rsidRPr="00A8632E">
        <w:rPr>
          <w:rFonts w:ascii="Open Sans" w:hAnsi="Open Sans" w:cs="Open Sans"/>
          <w:color w:val="000000"/>
          <w:kern w:val="2"/>
          <w:sz w:val="19"/>
          <w:szCs w:val="19"/>
        </w:rPr>
        <w:t xml:space="preserve">kėjas nuo kitos nei nustatytas terminas dienos skaičiuoja Pirkėjui </w:t>
      </w:r>
      <w:r w:rsidRPr="00040B11">
        <w:rPr>
          <w:rFonts w:ascii="Open Sans" w:hAnsi="Open Sans" w:cs="Open Sans"/>
          <w:kern w:val="2"/>
          <w:sz w:val="19"/>
          <w:szCs w:val="19"/>
        </w:rPr>
        <w:t>0,02 (dvi šimtosios) procento</w:t>
      </w:r>
      <w:r w:rsidRPr="00A8632E">
        <w:rPr>
          <w:rFonts w:ascii="Open Sans" w:hAnsi="Open Sans" w:cs="Open Sans"/>
          <w:color w:val="000000"/>
          <w:kern w:val="2"/>
          <w:sz w:val="19"/>
          <w:szCs w:val="19"/>
        </w:rPr>
        <w:t xml:space="preserve"> dydžio delspinigius nuo neapmokėtos sumos be PVM už kiekvieną vėlavimo </w:t>
      </w:r>
      <w:r w:rsidRPr="00040B11">
        <w:rPr>
          <w:rFonts w:ascii="Open Sans" w:hAnsi="Open Sans" w:cs="Open Sans"/>
          <w:kern w:val="2"/>
          <w:sz w:val="19"/>
          <w:szCs w:val="19"/>
        </w:rPr>
        <w:t>dieną</w:t>
      </w:r>
      <w:r w:rsidR="00040B11">
        <w:rPr>
          <w:rFonts w:ascii="Open Sans" w:hAnsi="Open Sans" w:cs="Open Sans"/>
          <w:color w:val="FF0000"/>
          <w:kern w:val="2"/>
          <w:sz w:val="19"/>
          <w:szCs w:val="19"/>
        </w:rPr>
        <w:t>.</w:t>
      </w:r>
    </w:p>
    <w:p w:rsidR="00A8632E" w:rsidRPr="00040B11" w:rsidRDefault="00A8632E" w:rsidP="0014205B">
      <w:pPr>
        <w:numPr>
          <w:ilvl w:val="1"/>
          <w:numId w:val="2"/>
        </w:numPr>
        <w:tabs>
          <w:tab w:val="num" w:pos="284"/>
        </w:tabs>
        <w:spacing w:before="40"/>
        <w:ind w:left="0" w:firstLine="0"/>
        <w:jc w:val="both"/>
        <w:rPr>
          <w:rFonts w:ascii="Open Sans" w:hAnsi="Open Sans" w:cs="Open Sans"/>
          <w:sz w:val="19"/>
          <w:szCs w:val="19"/>
        </w:rPr>
      </w:pPr>
      <w:r w:rsidRPr="00A8632E">
        <w:rPr>
          <w:rFonts w:ascii="Open Sans" w:hAnsi="Open Sans" w:cs="Open Sans"/>
          <w:color w:val="000000"/>
          <w:kern w:val="2"/>
          <w:sz w:val="19"/>
          <w:szCs w:val="19"/>
        </w:rPr>
        <w:t xml:space="preserve">Jeigu </w:t>
      </w:r>
      <w:r w:rsidR="00040B11" w:rsidRPr="002506BF">
        <w:rPr>
          <w:rFonts w:ascii="Open Sans" w:hAnsi="Open Sans" w:cs="Open Sans"/>
          <w:sz w:val="19"/>
          <w:szCs w:val="19"/>
        </w:rPr>
        <w:t xml:space="preserve">Paslaugų teikėjas </w:t>
      </w:r>
      <w:r w:rsidRPr="00A8632E">
        <w:rPr>
          <w:rFonts w:ascii="Open Sans" w:hAnsi="Open Sans" w:cs="Open Sans"/>
          <w:color w:val="000000"/>
          <w:kern w:val="2"/>
          <w:sz w:val="19"/>
          <w:szCs w:val="19"/>
        </w:rPr>
        <w:t xml:space="preserve">vėluoja vykdyti užsakymą, tiekti Prekes ar ištaisyti jų trūkumus arba nevykdo kitų sutartinių įsipareigojimų, Pirkėjas nuo kitos nei nustatytas terminas dienos Tiekėjui skaičiuoja </w:t>
      </w:r>
      <w:r w:rsidRPr="00040B11">
        <w:rPr>
          <w:rFonts w:ascii="Open Sans" w:hAnsi="Open Sans" w:cs="Open Sans"/>
          <w:kern w:val="2"/>
          <w:sz w:val="19"/>
          <w:szCs w:val="19"/>
        </w:rPr>
        <w:t>0,02 (dvi šimtosios) procento  dydžio delspinigius už kiekvieną uždelstą dieną</w:t>
      </w:r>
      <w:r w:rsidR="00040B11">
        <w:rPr>
          <w:rFonts w:ascii="Open Sans" w:hAnsi="Open Sans" w:cs="Open Sans"/>
          <w:kern w:val="2"/>
          <w:sz w:val="19"/>
          <w:szCs w:val="19"/>
        </w:rPr>
        <w:t>.</w:t>
      </w:r>
    </w:p>
    <w:p w:rsidR="00712C95" w:rsidRPr="002506BF" w:rsidRDefault="00712C95" w:rsidP="00712C95">
      <w:pPr>
        <w:spacing w:before="40"/>
        <w:jc w:val="both"/>
        <w:rPr>
          <w:rFonts w:ascii="Open Sans" w:hAnsi="Open Sans" w:cs="Open Sans"/>
          <w:sz w:val="19"/>
          <w:szCs w:val="19"/>
        </w:rPr>
      </w:pPr>
    </w:p>
    <w:p w:rsidR="00873827" w:rsidRPr="002506BF" w:rsidRDefault="00873827" w:rsidP="00B65C65">
      <w:pPr>
        <w:numPr>
          <w:ilvl w:val="0"/>
          <w:numId w:val="2"/>
        </w:numPr>
        <w:spacing w:before="40"/>
        <w:jc w:val="center"/>
        <w:rPr>
          <w:rFonts w:ascii="Open Sans" w:hAnsi="Open Sans" w:cs="Open Sans"/>
          <w:b/>
          <w:sz w:val="19"/>
          <w:szCs w:val="19"/>
        </w:rPr>
      </w:pPr>
      <w:r w:rsidRPr="002506BF">
        <w:rPr>
          <w:rFonts w:ascii="Open Sans" w:hAnsi="Open Sans" w:cs="Open Sans"/>
          <w:b/>
          <w:sz w:val="19"/>
          <w:szCs w:val="19"/>
        </w:rPr>
        <w:t>KITOS SU PASLAUGŲ TEIKIMU SUSIJUSIOS SĄLYGOS, ŠALIŲ PAREIŠKIMAI</w:t>
      </w:r>
    </w:p>
    <w:p w:rsidR="00D1207D" w:rsidRPr="002506BF" w:rsidRDefault="00873827" w:rsidP="00712C95">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Paslaugų gavėjas, prisiimdamas visą riziką ir bet kokią galimą atsakomybę, gali leisti teikiamomis Paslaugomis naudotis tretiesiems asmenims. Tokiu atveju Paslaugos gavėjas užtikrina, jog tretieji asmenys naudodamiesi Paslaugomis nepažeis šios Sutarties. Nepaisant aukščiau nurodyto, visais atvejais prieš Paslaugų teikėją atsakingas bus tik Paslaugų gavėjas.</w:t>
      </w:r>
    </w:p>
    <w:p w:rsidR="00873827" w:rsidRPr="002506BF" w:rsidRDefault="0096408A" w:rsidP="00712C95">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Paslaugų gavėjas pareiškia, kad prieš pasirašant Sutartį Paslaugos teikėjas jam išsamiai išaiškino ir supažindino su </w:t>
      </w:r>
      <w:r w:rsidR="00FC2018" w:rsidRPr="002506BF">
        <w:rPr>
          <w:rFonts w:ascii="Open Sans" w:hAnsi="Open Sans" w:cs="Open Sans"/>
          <w:sz w:val="19"/>
          <w:szCs w:val="19"/>
        </w:rPr>
        <w:t xml:space="preserve">galiojančiomis Paslaugų teikėjo </w:t>
      </w:r>
      <w:r w:rsidRPr="002506BF">
        <w:rPr>
          <w:rFonts w:ascii="Open Sans" w:hAnsi="Open Sans" w:cs="Open Sans"/>
          <w:sz w:val="19"/>
          <w:szCs w:val="19"/>
        </w:rPr>
        <w:t>interneto svetainėje</w:t>
      </w:r>
      <w:r w:rsidR="003218B5" w:rsidRPr="002506BF">
        <w:rPr>
          <w:rFonts w:ascii="Open Sans" w:hAnsi="Open Sans" w:cs="Open Sans"/>
          <w:sz w:val="19"/>
          <w:szCs w:val="19"/>
        </w:rPr>
        <w:t xml:space="preserve"> (www.ntt.lt)</w:t>
      </w:r>
      <w:r w:rsidR="00D1207D" w:rsidRPr="002506BF">
        <w:rPr>
          <w:rFonts w:ascii="Open Sans" w:hAnsi="Open Sans" w:cs="Open Sans"/>
          <w:sz w:val="19"/>
          <w:szCs w:val="19"/>
        </w:rPr>
        <w:t>,</w:t>
      </w:r>
      <w:r w:rsidR="00FC2018" w:rsidRPr="002506BF">
        <w:rPr>
          <w:rFonts w:ascii="Open Sans" w:hAnsi="Open Sans" w:cs="Open Sans"/>
          <w:sz w:val="19"/>
          <w:szCs w:val="19"/>
        </w:rPr>
        <w:t xml:space="preserve"> </w:t>
      </w:r>
      <w:r w:rsidRPr="002506BF">
        <w:rPr>
          <w:rFonts w:ascii="Open Sans" w:hAnsi="Open Sans" w:cs="Open Sans"/>
          <w:sz w:val="19"/>
          <w:szCs w:val="19"/>
        </w:rPr>
        <w:t xml:space="preserve">klientų aptarnavimo centruose ar kitais būdais viešai skelbiamais </w:t>
      </w:r>
      <w:r w:rsidR="00FC2018" w:rsidRPr="002506BF">
        <w:rPr>
          <w:rFonts w:ascii="Open Sans" w:hAnsi="Open Sans" w:cs="Open Sans"/>
          <w:sz w:val="19"/>
          <w:szCs w:val="19"/>
        </w:rPr>
        <w:t xml:space="preserve">standartiniais Paslaugų teikimo </w:t>
      </w:r>
      <w:r w:rsidRPr="002506BF">
        <w:rPr>
          <w:rFonts w:ascii="Open Sans" w:hAnsi="Open Sans" w:cs="Open Sans"/>
          <w:sz w:val="19"/>
          <w:szCs w:val="19"/>
        </w:rPr>
        <w:t>dokumentais</w:t>
      </w:r>
      <w:r w:rsidR="00DD4B8F" w:rsidRPr="002506BF">
        <w:rPr>
          <w:rFonts w:ascii="Open Sans" w:hAnsi="Open Sans" w:cs="Open Sans"/>
          <w:sz w:val="19"/>
          <w:szCs w:val="19"/>
        </w:rPr>
        <w:t xml:space="preserve"> </w:t>
      </w:r>
      <w:r w:rsidR="00D90052" w:rsidRPr="002506BF">
        <w:rPr>
          <w:rFonts w:ascii="Open Sans" w:hAnsi="Open Sans" w:cs="Open Sans"/>
          <w:sz w:val="19"/>
          <w:szCs w:val="19"/>
        </w:rPr>
        <w:t xml:space="preserve">- </w:t>
      </w:r>
      <w:r w:rsidR="00DD4B8F" w:rsidRPr="002506BF">
        <w:rPr>
          <w:rFonts w:ascii="Open Sans" w:hAnsi="Open Sans" w:cs="Open Sans"/>
          <w:sz w:val="19"/>
          <w:szCs w:val="19"/>
        </w:rPr>
        <w:t xml:space="preserve">standartine sutartimi, </w:t>
      </w:r>
      <w:r w:rsidR="003B2867" w:rsidRPr="002506BF">
        <w:rPr>
          <w:rFonts w:ascii="Open Sans" w:hAnsi="Open Sans" w:cs="Open Sans"/>
          <w:sz w:val="19"/>
          <w:szCs w:val="19"/>
        </w:rPr>
        <w:t xml:space="preserve">taip pat jos sudėtine dalimi esančiomis </w:t>
      </w:r>
      <w:r w:rsidR="00DD4B8F" w:rsidRPr="002506BF">
        <w:rPr>
          <w:rFonts w:ascii="Open Sans" w:hAnsi="Open Sans" w:cs="Open Sans"/>
          <w:sz w:val="19"/>
          <w:szCs w:val="19"/>
        </w:rPr>
        <w:t>Taisyklėmis</w:t>
      </w:r>
      <w:r w:rsidRPr="002506BF">
        <w:rPr>
          <w:rFonts w:ascii="Open Sans" w:hAnsi="Open Sans" w:cs="Open Sans"/>
          <w:sz w:val="19"/>
          <w:szCs w:val="19"/>
        </w:rPr>
        <w:t>, specialiomis Paslaugų teikimo sąlygomis (jeigu tokios yra), specialiuose pasiūlymuose esančio</w:t>
      </w:r>
      <w:r w:rsidR="003218B5" w:rsidRPr="002506BF">
        <w:rPr>
          <w:rFonts w:ascii="Open Sans" w:hAnsi="Open Sans" w:cs="Open Sans"/>
          <w:sz w:val="19"/>
          <w:szCs w:val="19"/>
        </w:rPr>
        <w:t>mis sąlygomis (jeigu tokie yra)</w:t>
      </w:r>
      <w:r w:rsidR="00DD4B8F" w:rsidRPr="002506BF">
        <w:rPr>
          <w:rFonts w:ascii="Open Sans" w:hAnsi="Open Sans" w:cs="Open Sans"/>
          <w:sz w:val="19"/>
          <w:szCs w:val="19"/>
        </w:rPr>
        <w:t xml:space="preserve">, </w:t>
      </w:r>
      <w:r w:rsidRPr="002506BF">
        <w:rPr>
          <w:rFonts w:ascii="Open Sans" w:hAnsi="Open Sans" w:cs="Open Sans"/>
          <w:sz w:val="19"/>
          <w:szCs w:val="19"/>
        </w:rPr>
        <w:t xml:space="preserve">taip pat </w:t>
      </w:r>
      <w:r w:rsidR="007A3BC7" w:rsidRPr="002506BF">
        <w:rPr>
          <w:rFonts w:ascii="Open Sans" w:hAnsi="Open Sans" w:cs="Open Sans"/>
          <w:sz w:val="19"/>
          <w:szCs w:val="19"/>
        </w:rPr>
        <w:t xml:space="preserve">pasirašymui skirtais dokumentų </w:t>
      </w:r>
      <w:r w:rsidR="00D1207D" w:rsidRPr="002506BF">
        <w:rPr>
          <w:rFonts w:ascii="Open Sans" w:hAnsi="Open Sans" w:cs="Open Sans"/>
          <w:sz w:val="19"/>
          <w:szCs w:val="19"/>
        </w:rPr>
        <w:t>projekt</w:t>
      </w:r>
      <w:r w:rsidR="007A3BC7" w:rsidRPr="002506BF">
        <w:rPr>
          <w:rFonts w:ascii="Open Sans" w:hAnsi="Open Sans" w:cs="Open Sans"/>
          <w:sz w:val="19"/>
          <w:szCs w:val="19"/>
        </w:rPr>
        <w:t>ais</w:t>
      </w:r>
      <w:r w:rsidRPr="002506BF">
        <w:rPr>
          <w:rFonts w:ascii="Open Sans" w:hAnsi="Open Sans" w:cs="Open Sans"/>
          <w:sz w:val="19"/>
          <w:szCs w:val="19"/>
        </w:rPr>
        <w:t>. Be to, Paslaugų gavėjas</w:t>
      </w:r>
      <w:r w:rsidR="00DD4B8F" w:rsidRPr="002506BF">
        <w:rPr>
          <w:rFonts w:ascii="Open Sans" w:hAnsi="Open Sans" w:cs="Open Sans"/>
          <w:sz w:val="19"/>
          <w:szCs w:val="19"/>
        </w:rPr>
        <w:t xml:space="preserve"> pareiškia, kad</w:t>
      </w:r>
      <w:r w:rsidRPr="002506BF">
        <w:rPr>
          <w:rFonts w:ascii="Open Sans" w:hAnsi="Open Sans" w:cs="Open Sans"/>
          <w:sz w:val="19"/>
          <w:szCs w:val="19"/>
        </w:rPr>
        <w:t xml:space="preserve"> papildomai prieš pasirašydamas Sutartį pats asmeniškai susipažino su prieš tai minėtais dokumentais ir suprasdamas jų reikšmę įsipareigojo sąžiningai vykdyti Sutartį. </w:t>
      </w:r>
    </w:p>
    <w:p w:rsidR="00FB06FB" w:rsidRDefault="00873827" w:rsidP="00FB06FB">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Jei Šalis yra juridinis asmuo, tai jos atstovas asmeniškai patvirtina, kad jam yra suteikti visi reikalingi atstovaujamo juridinio </w:t>
      </w:r>
      <w:r w:rsidRPr="00FB06FB">
        <w:rPr>
          <w:rFonts w:ascii="Open Sans" w:hAnsi="Open Sans" w:cs="Open Sans"/>
          <w:sz w:val="19"/>
          <w:szCs w:val="19"/>
        </w:rPr>
        <w:t>asmens įgaliojimai, juridinio asmens organų sprendimai neprieštarauja imperatyviosioms Lietuvos Respublikos įstatymų normoms, juridinio asmens steigimo dokumentams, protingumo ar sąžiningumo principams, priimti visi būtini sprendimai, gauti leidimai bei sutikimai, reikalingi šios Sutarties pasirašymui, yra teisėti, tinkamai įforminti ir galiojantys. Atstovas patvirtina, kad ši Sutartis neprieštarauja atstovaujamojo juridinio asmens teisėms bei teisėtiems interesams ir už tai prisiima asmeni</w:t>
      </w:r>
      <w:r w:rsidR="00405DAB" w:rsidRPr="00FB06FB">
        <w:rPr>
          <w:rFonts w:ascii="Open Sans" w:hAnsi="Open Sans" w:cs="Open Sans"/>
          <w:sz w:val="19"/>
          <w:szCs w:val="19"/>
        </w:rPr>
        <w:t xml:space="preserve">nę atsakomybę prieš kitą Šalį. </w:t>
      </w:r>
    </w:p>
    <w:p w:rsidR="00EC285A" w:rsidRPr="00DD4B83" w:rsidRDefault="00FB06FB" w:rsidP="00EC285A">
      <w:pPr>
        <w:numPr>
          <w:ilvl w:val="1"/>
          <w:numId w:val="2"/>
        </w:numPr>
        <w:tabs>
          <w:tab w:val="num" w:pos="284"/>
        </w:tabs>
        <w:spacing w:before="40"/>
        <w:ind w:left="0" w:firstLine="0"/>
        <w:jc w:val="both"/>
        <w:rPr>
          <w:rFonts w:ascii="Open Sans" w:hAnsi="Open Sans" w:cs="Open Sans"/>
          <w:sz w:val="19"/>
          <w:szCs w:val="19"/>
        </w:rPr>
      </w:pPr>
      <w:r w:rsidRPr="00FB06FB">
        <w:rPr>
          <w:rFonts w:ascii="Open Sans" w:hAnsi="Open Sans" w:cs="Open Sans"/>
          <w:sz w:val="19"/>
          <w:szCs w:val="19"/>
        </w:rPr>
        <w:t xml:space="preserve">ASMENS DUOMENŲ TVARKYMAS. Paslaugų vykdymo metu turi būti vadovaujamasi 2016 m. balandžio 27 d. Europos Parlamento ir Tarybos reglamento (ES) 2016/679 dėl fizinių asmenų apsaugos tvarkant asmens duomenis ir dėl laisvo tokių </w:t>
      </w:r>
      <w:r w:rsidRPr="00DD4B83">
        <w:rPr>
          <w:rFonts w:ascii="Open Sans" w:hAnsi="Open Sans" w:cs="Open Sans"/>
          <w:sz w:val="19"/>
          <w:szCs w:val="19"/>
        </w:rPr>
        <w:t>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(2021m. liepos20 d. įsakymo Nr. V-281 redakcija) ir kitų teisės aktų nuostatomis</w:t>
      </w:r>
    </w:p>
    <w:p w:rsidR="00FB06FB" w:rsidRPr="00DD4B83" w:rsidRDefault="00DD4B83" w:rsidP="00EC285A">
      <w:pPr>
        <w:numPr>
          <w:ilvl w:val="1"/>
          <w:numId w:val="2"/>
        </w:numPr>
        <w:tabs>
          <w:tab w:val="num" w:pos="284"/>
        </w:tabs>
        <w:spacing w:before="40"/>
        <w:ind w:left="0" w:firstLine="0"/>
        <w:jc w:val="both"/>
        <w:rPr>
          <w:rFonts w:ascii="Open Sans" w:hAnsi="Open Sans" w:cs="Open Sans"/>
          <w:sz w:val="19"/>
          <w:szCs w:val="19"/>
        </w:rPr>
      </w:pPr>
      <w:r w:rsidRPr="00DD4B83">
        <w:rPr>
          <w:rFonts w:ascii="Open Sans" w:hAnsi="Open Sans" w:cs="Open Sans"/>
          <w:color w:val="000000"/>
          <w:kern w:val="2"/>
          <w:sz w:val="19"/>
          <w:szCs w:val="19"/>
          <w:shd w:val="clear" w:color="auto" w:fill="FFFFFF"/>
        </w:rPr>
        <w:t xml:space="preserve">Aplinkosauginiai kriterijai nustatomi vadovaujantis </w:t>
      </w:r>
      <w:r w:rsidRPr="00DD4B83">
        <w:rPr>
          <w:rFonts w:ascii="Open Sans" w:hAnsi="Open Sans" w:cs="Open Sans"/>
          <w:color w:val="000000"/>
          <w:kern w:val="2"/>
          <w:sz w:val="19"/>
          <w:szCs w:val="19"/>
        </w:rPr>
        <w:t xml:space="preserve">Aplinkos apsaugos kriterijų taikymo, vykdant žaliuosius pirkimus, tvarkos aprašo, patvirtinto 2011 m. birželio 28 d. įsakymu </w:t>
      </w:r>
      <w:r w:rsidRPr="00DD4B83">
        <w:rPr>
          <w:rFonts w:ascii="Open Sans" w:hAnsi="Open Sans" w:cs="Open Sans"/>
          <w:color w:val="000000"/>
          <w:kern w:val="2"/>
          <w:sz w:val="19"/>
          <w:szCs w:val="19"/>
          <w:lang w:val="en-US"/>
        </w:rPr>
        <w:t>D1-508</w:t>
      </w:r>
      <w:r w:rsidRPr="00DD4B83">
        <w:rPr>
          <w:rFonts w:ascii="Open Sans" w:hAnsi="Open Sans" w:cs="Open Sans"/>
          <w:color w:val="000000"/>
          <w:kern w:val="2"/>
          <w:sz w:val="19"/>
          <w:szCs w:val="19"/>
          <w:shd w:val="clear" w:color="auto" w:fill="FFFFFF"/>
        </w:rPr>
        <w:t xml:space="preserve"> „Dėl Aplinkos apsaugos kriterijų taikymo, vykdant žaliuosius pirkimus, tvarkos aprašo patvirtinimo“ (toliau – Tvarkos aprašas) 4.4.3.</w:t>
      </w:r>
      <w:r>
        <w:rPr>
          <w:rFonts w:ascii="Open Sans" w:hAnsi="Open Sans" w:cs="Open Sans"/>
          <w:color w:val="000000"/>
          <w:kern w:val="2"/>
          <w:sz w:val="19"/>
          <w:szCs w:val="19"/>
          <w:shd w:val="clear" w:color="auto" w:fill="FFFFFF"/>
        </w:rPr>
        <w:t xml:space="preserve"> </w:t>
      </w:r>
      <w:r w:rsidRPr="00DD4B83">
        <w:rPr>
          <w:rFonts w:ascii="Open Sans" w:hAnsi="Open Sans" w:cs="Open Sans"/>
          <w:color w:val="000000"/>
          <w:kern w:val="2"/>
          <w:sz w:val="19"/>
          <w:szCs w:val="19"/>
          <w:shd w:val="clear" w:color="auto" w:fill="FFFFFF"/>
        </w:rPr>
        <w:t>papunkčiu:</w:t>
      </w:r>
      <w:r w:rsidRPr="00DD4B83">
        <w:rPr>
          <w:rFonts w:ascii="Open Sans" w:hAnsi="Open Sans" w:cs="Open Sans"/>
          <w:color w:val="000000"/>
          <w:kern w:val="2"/>
          <w:sz w:val="19"/>
          <w:szCs w:val="19"/>
        </w:rPr>
        <w:t> </w:t>
      </w:r>
      <w:r w:rsidR="00EC285A" w:rsidRPr="00DD4B83">
        <w:rPr>
          <w:rFonts w:ascii="Open Sans" w:hAnsi="Open Sans" w:cs="Open Sans"/>
          <w:sz w:val="19"/>
          <w:szCs w:val="19"/>
        </w:rPr>
        <w:t>perkama tik nematerialaus pobūdžio (intelektinė) ar kitokia paslauga, nesusijusi su materialaus objekto sukūrimu, kurios teikimo metu nėra numatomas reikšmingas neigiamas poveikis aplinkai, nesukuriamas taršos šaltinis ir negeneruojamos atliekos;</w:t>
      </w:r>
      <w:r>
        <w:rPr>
          <w:rFonts w:ascii="Open Sans" w:hAnsi="Open Sans" w:cs="Open Sans"/>
          <w:sz w:val="19"/>
          <w:szCs w:val="19"/>
        </w:rPr>
        <w:t xml:space="preserve"> </w:t>
      </w:r>
      <w:r w:rsidR="00EC285A" w:rsidRPr="00DD4B83">
        <w:rPr>
          <w:rFonts w:ascii="Open Sans" w:hAnsi="Open Sans" w:cs="Open Sans"/>
          <w:sz w:val="19"/>
          <w:szCs w:val="19"/>
        </w:rPr>
        <w:t xml:space="preserve">Įrangai </w:t>
      </w:r>
      <w:r w:rsidRPr="00DD4B83">
        <w:rPr>
          <w:rFonts w:ascii="Open Sans" w:hAnsi="Open Sans" w:cs="Open Sans"/>
          <w:sz w:val="19"/>
          <w:szCs w:val="19"/>
        </w:rPr>
        <w:t xml:space="preserve">taikomas </w:t>
      </w:r>
      <w:r w:rsidR="00EC285A" w:rsidRPr="00DD4B83">
        <w:rPr>
          <w:rFonts w:ascii="Open Sans" w:hAnsi="Open Sans" w:cs="Open Sans"/>
          <w:sz w:val="19"/>
          <w:szCs w:val="19"/>
        </w:rPr>
        <w:t>punktas</w:t>
      </w:r>
      <w:r w:rsidRPr="00DD4B83">
        <w:rPr>
          <w:rFonts w:ascii="Open Sans" w:hAnsi="Open Sans" w:cs="Open Sans"/>
          <w:sz w:val="19"/>
          <w:szCs w:val="19"/>
        </w:rPr>
        <w:t xml:space="preserve"> </w:t>
      </w:r>
      <w:r w:rsidR="00EC285A" w:rsidRPr="00DD4B83">
        <w:rPr>
          <w:rFonts w:ascii="Open Sans" w:hAnsi="Open Sans" w:cs="Open Sans"/>
          <w:sz w:val="19"/>
          <w:szCs w:val="19"/>
        </w:rPr>
        <w:t>4.4.4.4. prekė yra tvirta, ilgaamžė, funkcionali, ji ar jos sudedamosios dalys tinka naudoti daug kartų ir (ar) lengvai pataisomos, ir (ar) pakeičiamos;</w:t>
      </w:r>
    </w:p>
    <w:p w:rsidR="00712C95" w:rsidRDefault="00712C95" w:rsidP="00712C95">
      <w:pPr>
        <w:spacing w:before="40"/>
        <w:jc w:val="both"/>
        <w:rPr>
          <w:rFonts w:ascii="Open Sans" w:hAnsi="Open Sans" w:cs="Open Sans"/>
          <w:sz w:val="19"/>
          <w:szCs w:val="19"/>
        </w:rPr>
      </w:pPr>
    </w:p>
    <w:p w:rsidR="00873827" w:rsidRPr="002506BF" w:rsidRDefault="00873827" w:rsidP="00B65C65">
      <w:pPr>
        <w:numPr>
          <w:ilvl w:val="0"/>
          <w:numId w:val="2"/>
        </w:numPr>
        <w:spacing w:before="40"/>
        <w:jc w:val="center"/>
        <w:rPr>
          <w:rFonts w:ascii="Open Sans" w:hAnsi="Open Sans" w:cs="Open Sans"/>
          <w:b/>
          <w:bCs/>
          <w:sz w:val="19"/>
          <w:szCs w:val="19"/>
        </w:rPr>
      </w:pPr>
      <w:r w:rsidRPr="002506BF">
        <w:rPr>
          <w:rFonts w:ascii="Open Sans" w:hAnsi="Open Sans" w:cs="Open Sans"/>
          <w:b/>
          <w:bCs/>
          <w:sz w:val="19"/>
          <w:szCs w:val="19"/>
        </w:rPr>
        <w:t>SUTARTIES ĮSIGALIOJIMAS, GALIOJIMAS, KEITIMAS IR NUTRAUKIMAS</w:t>
      </w:r>
    </w:p>
    <w:p w:rsidR="003A72CF" w:rsidRPr="002506BF" w:rsidRDefault="00873827" w:rsidP="003A72CF">
      <w:pPr>
        <w:numPr>
          <w:ilvl w:val="1"/>
          <w:numId w:val="2"/>
        </w:numPr>
        <w:tabs>
          <w:tab w:val="left" w:pos="284"/>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Sutartis įsigalioja nuo jos </w:t>
      </w:r>
      <w:r w:rsidR="00DC59B1">
        <w:rPr>
          <w:rFonts w:ascii="Open Sans" w:hAnsi="Open Sans" w:cs="Open Sans"/>
          <w:sz w:val="19"/>
          <w:szCs w:val="19"/>
        </w:rPr>
        <w:t>pasirašy</w:t>
      </w:r>
      <w:r w:rsidR="00DC561E" w:rsidRPr="002506BF">
        <w:rPr>
          <w:rFonts w:ascii="Open Sans" w:hAnsi="Open Sans" w:cs="Open Sans"/>
          <w:sz w:val="19"/>
          <w:szCs w:val="19"/>
        </w:rPr>
        <w:t>mo</w:t>
      </w:r>
      <w:r w:rsidRPr="002506BF">
        <w:rPr>
          <w:rFonts w:ascii="Open Sans" w:hAnsi="Open Sans" w:cs="Open Sans"/>
          <w:sz w:val="19"/>
          <w:szCs w:val="19"/>
        </w:rPr>
        <w:t xml:space="preserve"> momento</w:t>
      </w:r>
      <w:r w:rsidR="006A443B" w:rsidRPr="002506BF">
        <w:rPr>
          <w:rFonts w:ascii="Open Sans" w:hAnsi="Open Sans" w:cs="Open Sans"/>
          <w:sz w:val="19"/>
          <w:szCs w:val="19"/>
        </w:rPr>
        <w:t>.</w:t>
      </w:r>
    </w:p>
    <w:p w:rsidR="003A72CF" w:rsidRPr="002506BF" w:rsidRDefault="003A72CF" w:rsidP="003A72CF">
      <w:pPr>
        <w:numPr>
          <w:ilvl w:val="1"/>
          <w:numId w:val="2"/>
        </w:numPr>
        <w:tabs>
          <w:tab w:val="left" w:pos="284"/>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Paslaugų gavėjas įsipareigoja naudotis Paslaugomis kiekvienoje Paslaugų teikimo vietoje ne trumpiau nei Sutarties prieduose nurodytas </w:t>
      </w:r>
      <w:r w:rsidR="00880B7B" w:rsidRPr="002506BF">
        <w:rPr>
          <w:rFonts w:ascii="Open Sans" w:hAnsi="Open Sans" w:cs="Open Sans"/>
          <w:sz w:val="19"/>
          <w:szCs w:val="19"/>
        </w:rPr>
        <w:t>Trumpiausias (</w:t>
      </w:r>
      <w:r w:rsidRPr="002506BF">
        <w:rPr>
          <w:rFonts w:ascii="Open Sans" w:hAnsi="Open Sans" w:cs="Open Sans"/>
          <w:sz w:val="19"/>
          <w:szCs w:val="19"/>
        </w:rPr>
        <w:t>minimalus</w:t>
      </w:r>
      <w:r w:rsidR="00880B7B" w:rsidRPr="002506BF">
        <w:rPr>
          <w:rFonts w:ascii="Open Sans" w:hAnsi="Open Sans" w:cs="Open Sans"/>
          <w:sz w:val="19"/>
          <w:szCs w:val="19"/>
        </w:rPr>
        <w:t>)</w:t>
      </w:r>
      <w:r w:rsidRPr="002506BF">
        <w:rPr>
          <w:rFonts w:ascii="Open Sans" w:hAnsi="Open Sans" w:cs="Open Sans"/>
          <w:sz w:val="19"/>
          <w:szCs w:val="19"/>
        </w:rPr>
        <w:t xml:space="preserve"> naudojimosi atitinkamomis Paslaugomis </w:t>
      </w:r>
      <w:r w:rsidR="00880B7B" w:rsidRPr="002506BF">
        <w:rPr>
          <w:rFonts w:ascii="Open Sans" w:hAnsi="Open Sans" w:cs="Open Sans"/>
          <w:sz w:val="19"/>
          <w:szCs w:val="19"/>
        </w:rPr>
        <w:t>laikotarpis</w:t>
      </w:r>
      <w:r w:rsidRPr="002506BF">
        <w:rPr>
          <w:rFonts w:ascii="Open Sans" w:hAnsi="Open Sans" w:cs="Open Sans"/>
          <w:sz w:val="19"/>
          <w:szCs w:val="19"/>
        </w:rPr>
        <w:t xml:space="preserve">. Šis terminas </w:t>
      </w:r>
      <w:r w:rsidR="003B2867" w:rsidRPr="002506BF">
        <w:rPr>
          <w:rFonts w:ascii="Open Sans" w:hAnsi="Open Sans" w:cs="Open Sans"/>
          <w:sz w:val="19"/>
          <w:szCs w:val="19"/>
        </w:rPr>
        <w:t xml:space="preserve">kiekvienoje vietoje </w:t>
      </w:r>
      <w:r w:rsidRPr="002506BF">
        <w:rPr>
          <w:rFonts w:ascii="Open Sans" w:hAnsi="Open Sans" w:cs="Open Sans"/>
          <w:sz w:val="19"/>
          <w:szCs w:val="19"/>
        </w:rPr>
        <w:t xml:space="preserve">skaičiuojamas nuo Paslaugų teikimo pradžios. </w:t>
      </w:r>
    </w:p>
    <w:p w:rsidR="00873827" w:rsidRPr="002506BF" w:rsidRDefault="00873827" w:rsidP="00712C95">
      <w:pPr>
        <w:numPr>
          <w:ilvl w:val="1"/>
          <w:numId w:val="2"/>
        </w:numPr>
        <w:tabs>
          <w:tab w:val="left" w:pos="284"/>
        </w:tabs>
        <w:spacing w:before="40"/>
        <w:ind w:left="0" w:firstLine="0"/>
        <w:jc w:val="both"/>
        <w:rPr>
          <w:rFonts w:ascii="Open Sans" w:hAnsi="Open Sans" w:cs="Open Sans"/>
          <w:sz w:val="19"/>
          <w:szCs w:val="19"/>
        </w:rPr>
      </w:pPr>
      <w:r w:rsidRPr="002506BF">
        <w:rPr>
          <w:rFonts w:ascii="Open Sans" w:hAnsi="Open Sans" w:cs="Open Sans"/>
          <w:sz w:val="19"/>
          <w:szCs w:val="19"/>
        </w:rPr>
        <w:t>Sutartis gali būti nutraukta ar pasibaigia, kai dėl to Šalys susitaria raštu, taip pat kitais šioje Sutartyje numatytais atvejais.</w:t>
      </w:r>
    </w:p>
    <w:p w:rsidR="00400FE0" w:rsidRPr="002506BF" w:rsidRDefault="00400FE0" w:rsidP="00400FE0">
      <w:pPr>
        <w:numPr>
          <w:ilvl w:val="1"/>
          <w:numId w:val="2"/>
        </w:numPr>
        <w:tabs>
          <w:tab w:val="left" w:pos="284"/>
        </w:tabs>
        <w:spacing w:before="40"/>
        <w:ind w:left="0" w:firstLine="0"/>
        <w:jc w:val="both"/>
        <w:rPr>
          <w:rFonts w:ascii="Open Sans" w:hAnsi="Open Sans" w:cs="Open Sans"/>
          <w:sz w:val="19"/>
          <w:szCs w:val="19"/>
        </w:rPr>
      </w:pPr>
      <w:r w:rsidRPr="002506BF">
        <w:rPr>
          <w:rFonts w:ascii="Open Sans" w:hAnsi="Open Sans" w:cs="Open Sans"/>
          <w:sz w:val="19"/>
          <w:szCs w:val="19"/>
        </w:rPr>
        <w:t>Jei Sutarties vykdymo laikotarpiu dalies Paslaugų teikimas nutraukiamas (pvz., Paslaugos gavėjas atsisako nuo dalies Paslaugų), Sutartis likusių Paslaugų atžvilgiu galioja toliau.</w:t>
      </w:r>
    </w:p>
    <w:p w:rsidR="00873827" w:rsidRPr="002506BF" w:rsidRDefault="00873827" w:rsidP="00712C95">
      <w:pPr>
        <w:numPr>
          <w:ilvl w:val="1"/>
          <w:numId w:val="2"/>
        </w:numPr>
        <w:tabs>
          <w:tab w:val="left" w:pos="284"/>
        </w:tabs>
        <w:spacing w:before="40"/>
        <w:ind w:left="0" w:firstLine="0"/>
        <w:jc w:val="both"/>
        <w:rPr>
          <w:rFonts w:ascii="Open Sans" w:hAnsi="Open Sans" w:cs="Open Sans"/>
          <w:sz w:val="19"/>
          <w:szCs w:val="19"/>
        </w:rPr>
      </w:pPr>
      <w:r w:rsidRPr="002506BF">
        <w:rPr>
          <w:rFonts w:ascii="Open Sans" w:hAnsi="Open Sans" w:cs="Open Sans"/>
          <w:sz w:val="19"/>
          <w:szCs w:val="19"/>
        </w:rPr>
        <w:t>Paslaugų teikėjas Taisyklėse nustatyta tvarka</w:t>
      </w:r>
      <w:r w:rsidR="00400FE0" w:rsidRPr="002506BF">
        <w:rPr>
          <w:rFonts w:ascii="Open Sans" w:hAnsi="Open Sans" w:cs="Open Sans"/>
          <w:sz w:val="19"/>
          <w:szCs w:val="19"/>
        </w:rPr>
        <w:t xml:space="preserve"> turi teisę pakeisti Paslaugų, p</w:t>
      </w:r>
      <w:r w:rsidRPr="002506BF">
        <w:rPr>
          <w:rFonts w:ascii="Open Sans" w:hAnsi="Open Sans" w:cs="Open Sans"/>
          <w:sz w:val="19"/>
          <w:szCs w:val="19"/>
        </w:rPr>
        <w:t>apildomų paslaugų tarifus, kitas Sutarties nuostatas, įskaitant Taisykles ir Paslaugų teikimo sąlygas, apie tai informavęs Paslaugų gavėją. Taisyklių numatytais atvejais Paslaugų gavėjui nesutinkant su Sutarties pakeitimais (Paslaugų tarifų padidinimu, Taisyklių pakeitimu, kai Taisyklių pakeitimai taikomi Paslaugų gavėjui, ir kt.), Paslaugos gavėjas Taisyklėse nustatyta tvarka ir sąlygomis t</w:t>
      </w:r>
      <w:r w:rsidR="00405DAB" w:rsidRPr="002506BF">
        <w:rPr>
          <w:rFonts w:ascii="Open Sans" w:hAnsi="Open Sans" w:cs="Open Sans"/>
          <w:sz w:val="19"/>
          <w:szCs w:val="19"/>
        </w:rPr>
        <w:t>uri teisę atsisakyti Sutarties.</w:t>
      </w:r>
    </w:p>
    <w:p w:rsidR="006A443B" w:rsidRPr="002506BF" w:rsidRDefault="006A443B" w:rsidP="006A443B">
      <w:pPr>
        <w:tabs>
          <w:tab w:val="left" w:pos="284"/>
        </w:tabs>
        <w:spacing w:before="40"/>
        <w:jc w:val="both"/>
        <w:rPr>
          <w:rFonts w:ascii="Open Sans" w:hAnsi="Open Sans" w:cs="Open Sans"/>
          <w:sz w:val="19"/>
          <w:szCs w:val="19"/>
        </w:rPr>
      </w:pPr>
    </w:p>
    <w:p w:rsidR="00873827" w:rsidRPr="002506BF" w:rsidRDefault="00405DAB" w:rsidP="00B65C65">
      <w:pPr>
        <w:numPr>
          <w:ilvl w:val="0"/>
          <w:numId w:val="2"/>
        </w:numPr>
        <w:spacing w:before="40"/>
        <w:jc w:val="center"/>
        <w:rPr>
          <w:rFonts w:ascii="Open Sans" w:hAnsi="Open Sans" w:cs="Open Sans"/>
          <w:b/>
          <w:bCs/>
          <w:sz w:val="19"/>
          <w:szCs w:val="19"/>
        </w:rPr>
      </w:pPr>
      <w:r w:rsidRPr="002506BF">
        <w:rPr>
          <w:rFonts w:ascii="Open Sans" w:hAnsi="Open Sans" w:cs="Open Sans"/>
          <w:b/>
          <w:bCs/>
          <w:sz w:val="19"/>
          <w:szCs w:val="19"/>
        </w:rPr>
        <w:t>SUTARTIES ŠALIŲ ATSAKOMYBĖ</w:t>
      </w:r>
    </w:p>
    <w:p w:rsidR="00873827" w:rsidRPr="002506BF" w:rsidRDefault="00873827" w:rsidP="00712C95">
      <w:pPr>
        <w:numPr>
          <w:ilvl w:val="1"/>
          <w:numId w:val="2"/>
        </w:numPr>
        <w:tabs>
          <w:tab w:val="left" w:pos="284"/>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Šalių atsakomybę ir jo ribas </w:t>
      </w:r>
      <w:r w:rsidR="00B47209" w:rsidRPr="002506BF">
        <w:rPr>
          <w:rFonts w:ascii="Open Sans" w:hAnsi="Open Sans" w:cs="Open Sans"/>
          <w:sz w:val="19"/>
          <w:szCs w:val="19"/>
        </w:rPr>
        <w:t>apibrėži</w:t>
      </w:r>
      <w:r w:rsidRPr="002506BF">
        <w:rPr>
          <w:rFonts w:ascii="Open Sans" w:hAnsi="Open Sans" w:cs="Open Sans"/>
          <w:sz w:val="19"/>
          <w:szCs w:val="19"/>
        </w:rPr>
        <w:t>a Sutartis.</w:t>
      </w:r>
    </w:p>
    <w:p w:rsidR="00873827" w:rsidRPr="002506BF" w:rsidRDefault="00873827" w:rsidP="00712C95">
      <w:pPr>
        <w:numPr>
          <w:ilvl w:val="1"/>
          <w:numId w:val="2"/>
        </w:numPr>
        <w:tabs>
          <w:tab w:val="clear" w:pos="432"/>
          <w:tab w:val="left" w:pos="284"/>
          <w:tab w:val="left" w:pos="426"/>
        </w:tabs>
        <w:spacing w:before="40"/>
        <w:ind w:left="0" w:firstLine="0"/>
        <w:jc w:val="both"/>
        <w:rPr>
          <w:rFonts w:ascii="Open Sans" w:hAnsi="Open Sans" w:cs="Open Sans"/>
          <w:sz w:val="19"/>
          <w:szCs w:val="19"/>
        </w:rPr>
      </w:pPr>
      <w:r w:rsidRPr="002506BF">
        <w:rPr>
          <w:rFonts w:ascii="Open Sans" w:hAnsi="Open Sans" w:cs="Open Sans"/>
          <w:sz w:val="19"/>
          <w:szCs w:val="19"/>
        </w:rPr>
        <w:t xml:space="preserve">Paslaugų </w:t>
      </w:r>
      <w:r w:rsidRPr="00636872">
        <w:rPr>
          <w:rFonts w:ascii="Open Sans" w:hAnsi="Open Sans" w:cs="Open Sans"/>
          <w:sz w:val="19"/>
          <w:szCs w:val="19"/>
        </w:rPr>
        <w:t>gavėj</w:t>
      </w:r>
      <w:r w:rsidR="00636872" w:rsidRPr="00636872">
        <w:rPr>
          <w:rFonts w:ascii="Open Sans" w:hAnsi="Open Sans" w:cs="Open Sans"/>
          <w:sz w:val="19"/>
          <w:szCs w:val="19"/>
        </w:rPr>
        <w:t>as</w:t>
      </w:r>
      <w:r w:rsidR="00636872">
        <w:rPr>
          <w:rFonts w:ascii="Open Sans" w:hAnsi="Open Sans" w:cs="Open Sans"/>
          <w:sz w:val="19"/>
          <w:szCs w:val="19"/>
        </w:rPr>
        <w:t xml:space="preserve"> gautą</w:t>
      </w:r>
      <w:r w:rsidR="00636872" w:rsidRPr="00636872">
        <w:rPr>
          <w:rFonts w:ascii="Open Sans" w:hAnsi="Open Sans" w:cs="Open Sans"/>
          <w:color w:val="000000"/>
          <w:kern w:val="2"/>
          <w:sz w:val="19"/>
          <w:szCs w:val="19"/>
        </w:rPr>
        <w:t xml:space="preserve"> užpildytą</w:t>
      </w:r>
      <w:r w:rsidR="00636872">
        <w:rPr>
          <w:rFonts w:ascii="Open Sans" w:hAnsi="Open Sans" w:cs="Open Sans"/>
          <w:color w:val="000000"/>
          <w:kern w:val="2"/>
          <w:sz w:val="19"/>
          <w:szCs w:val="19"/>
        </w:rPr>
        <w:t xml:space="preserve"> ir </w:t>
      </w:r>
      <w:r w:rsidR="00636872" w:rsidRPr="00636872">
        <w:rPr>
          <w:rFonts w:ascii="Open Sans" w:hAnsi="Open Sans" w:cs="Open Sans"/>
          <w:color w:val="000000"/>
          <w:kern w:val="2"/>
          <w:sz w:val="19"/>
          <w:szCs w:val="19"/>
        </w:rPr>
        <w:t>tinkamai pateiktą Sąskaitą</w:t>
      </w:r>
      <w:r w:rsidR="00636872">
        <w:rPr>
          <w:rFonts w:ascii="Open Sans" w:hAnsi="Open Sans" w:cs="Open Sans"/>
          <w:color w:val="000000"/>
          <w:kern w:val="2"/>
          <w:sz w:val="19"/>
          <w:szCs w:val="19"/>
        </w:rPr>
        <w:t xml:space="preserve"> per esaskaita.eu apmoka per </w:t>
      </w:r>
      <w:r w:rsidRPr="00636872">
        <w:rPr>
          <w:rFonts w:ascii="Open Sans" w:hAnsi="Open Sans" w:cs="Open Sans"/>
          <w:sz w:val="19"/>
          <w:szCs w:val="19"/>
        </w:rPr>
        <w:t xml:space="preserve">30 </w:t>
      </w:r>
      <w:r w:rsidR="00320FD7" w:rsidRPr="00636872">
        <w:rPr>
          <w:rFonts w:ascii="Open Sans" w:hAnsi="Open Sans" w:cs="Open Sans"/>
          <w:sz w:val="19"/>
          <w:szCs w:val="19"/>
        </w:rPr>
        <w:t xml:space="preserve">(trisdešimt) </w:t>
      </w:r>
      <w:r w:rsidR="00636872">
        <w:rPr>
          <w:rFonts w:ascii="Open Sans" w:hAnsi="Open Sans" w:cs="Open Sans"/>
          <w:sz w:val="19"/>
          <w:szCs w:val="19"/>
        </w:rPr>
        <w:t xml:space="preserve">kalendorinių </w:t>
      </w:r>
      <w:r w:rsidRPr="00636872">
        <w:rPr>
          <w:rFonts w:ascii="Open Sans" w:hAnsi="Open Sans" w:cs="Open Sans"/>
          <w:sz w:val="19"/>
          <w:szCs w:val="19"/>
        </w:rPr>
        <w:t>d</w:t>
      </w:r>
      <w:r w:rsidR="00320FD7" w:rsidRPr="00636872">
        <w:rPr>
          <w:rFonts w:ascii="Open Sans" w:hAnsi="Open Sans" w:cs="Open Sans"/>
          <w:sz w:val="19"/>
          <w:szCs w:val="19"/>
        </w:rPr>
        <w:t>ienų</w:t>
      </w:r>
      <w:r w:rsidR="00636872">
        <w:rPr>
          <w:rFonts w:ascii="Open Sans" w:hAnsi="Open Sans" w:cs="Open Sans"/>
          <w:sz w:val="19"/>
          <w:szCs w:val="19"/>
        </w:rPr>
        <w:t>.</w:t>
      </w:r>
    </w:p>
    <w:p w:rsidR="00873827" w:rsidRDefault="00873827" w:rsidP="00712C95">
      <w:pPr>
        <w:numPr>
          <w:ilvl w:val="1"/>
          <w:numId w:val="2"/>
        </w:numPr>
        <w:tabs>
          <w:tab w:val="clear" w:pos="432"/>
          <w:tab w:val="left" w:pos="284"/>
          <w:tab w:val="left" w:pos="426"/>
        </w:tabs>
        <w:spacing w:before="40"/>
        <w:ind w:left="0" w:firstLine="0"/>
        <w:jc w:val="both"/>
        <w:rPr>
          <w:rFonts w:ascii="Open Sans" w:hAnsi="Open Sans" w:cs="Open Sans"/>
          <w:sz w:val="19"/>
          <w:szCs w:val="19"/>
        </w:rPr>
      </w:pPr>
      <w:r w:rsidRPr="002506BF">
        <w:rPr>
          <w:rFonts w:ascii="Open Sans" w:hAnsi="Open Sans" w:cs="Open Sans"/>
          <w:sz w:val="19"/>
          <w:szCs w:val="19"/>
        </w:rPr>
        <w:t>Ginčai tarp Šalių sprendžiami Lietuvos Respublikos teisme pagal Paslaugos teikėjo buveinę, taikant Lietuvos Respublikos materialinę teisę, išskyrus atvejus, kai Paslaugos gavėjas yra fizinis asmuo, kuomet ginčas sprendžiamas Lietuvos Respubl</w:t>
      </w:r>
      <w:r w:rsidR="00405DAB" w:rsidRPr="002506BF">
        <w:rPr>
          <w:rFonts w:ascii="Open Sans" w:hAnsi="Open Sans" w:cs="Open Sans"/>
          <w:sz w:val="19"/>
          <w:szCs w:val="19"/>
        </w:rPr>
        <w:t>ikos įstatymų nustatyta tvarka.</w:t>
      </w:r>
    </w:p>
    <w:p w:rsidR="007717B8" w:rsidRDefault="007717B8" w:rsidP="00712C95">
      <w:pPr>
        <w:numPr>
          <w:ilvl w:val="1"/>
          <w:numId w:val="2"/>
        </w:numPr>
        <w:tabs>
          <w:tab w:val="clear" w:pos="432"/>
          <w:tab w:val="left" w:pos="284"/>
          <w:tab w:val="left" w:pos="426"/>
        </w:tabs>
        <w:spacing w:before="40"/>
        <w:ind w:left="0" w:firstLine="0"/>
        <w:jc w:val="both"/>
        <w:rPr>
          <w:rFonts w:ascii="Open Sans" w:hAnsi="Open Sans" w:cs="Open Sans"/>
          <w:sz w:val="19"/>
          <w:szCs w:val="19"/>
        </w:rPr>
      </w:pPr>
      <w:r>
        <w:rPr>
          <w:rFonts w:ascii="Open Sans" w:hAnsi="Open Sans" w:cs="Open Sans"/>
          <w:sz w:val="19"/>
          <w:szCs w:val="19"/>
        </w:rPr>
        <w:t xml:space="preserve">Už sutarties vykdymą atsakingas asmuo iš </w:t>
      </w:r>
      <w:r w:rsidRPr="007717B8">
        <w:rPr>
          <w:rFonts w:ascii="Open Sans" w:hAnsi="Open Sans" w:cs="Open Sans"/>
          <w:i/>
          <w:iCs/>
          <w:sz w:val="19"/>
          <w:szCs w:val="19"/>
        </w:rPr>
        <w:t>Paslaugos gavėjo</w:t>
      </w:r>
      <w:r>
        <w:rPr>
          <w:rFonts w:ascii="Open Sans" w:hAnsi="Open Sans" w:cs="Open Sans"/>
          <w:sz w:val="19"/>
          <w:szCs w:val="19"/>
        </w:rPr>
        <w:t xml:space="preserve"> pusės – ūkio dalies vedėjas Ernestas Vaivada, tel.+37068605937, el.paštas </w:t>
      </w:r>
      <w:hyperlink r:id="rId9" w:history="1">
        <w:r w:rsidRPr="0091272D">
          <w:rPr>
            <w:rStyle w:val="Hipersaitas"/>
            <w:rFonts w:ascii="Open Sans" w:hAnsi="Open Sans" w:cs="Open Sans"/>
            <w:sz w:val="19"/>
            <w:szCs w:val="19"/>
          </w:rPr>
          <w:t>ukvedys@radviliskiopoliklinika.lt</w:t>
        </w:r>
      </w:hyperlink>
      <w:r>
        <w:rPr>
          <w:rFonts w:ascii="Open Sans" w:hAnsi="Open Sans" w:cs="Open Sans"/>
          <w:sz w:val="19"/>
          <w:szCs w:val="19"/>
        </w:rPr>
        <w:t>.</w:t>
      </w:r>
    </w:p>
    <w:p w:rsidR="007717B8" w:rsidRPr="002506BF" w:rsidRDefault="007717B8" w:rsidP="00712C95">
      <w:pPr>
        <w:numPr>
          <w:ilvl w:val="1"/>
          <w:numId w:val="2"/>
        </w:numPr>
        <w:tabs>
          <w:tab w:val="clear" w:pos="432"/>
          <w:tab w:val="left" w:pos="284"/>
          <w:tab w:val="left" w:pos="426"/>
        </w:tabs>
        <w:spacing w:before="40"/>
        <w:ind w:left="0" w:firstLine="0"/>
        <w:jc w:val="both"/>
        <w:rPr>
          <w:rFonts w:ascii="Open Sans" w:hAnsi="Open Sans" w:cs="Open Sans"/>
          <w:sz w:val="19"/>
          <w:szCs w:val="19"/>
        </w:rPr>
      </w:pPr>
      <w:r>
        <w:rPr>
          <w:rFonts w:ascii="Open Sans" w:hAnsi="Open Sans" w:cs="Open Sans"/>
          <w:sz w:val="19"/>
          <w:szCs w:val="19"/>
        </w:rPr>
        <w:t xml:space="preserve">Už sutarties vykdymą atsakingas asmuo iš </w:t>
      </w:r>
      <w:r w:rsidRPr="001A4A7F">
        <w:rPr>
          <w:rFonts w:ascii="Open Sans" w:hAnsi="Open Sans" w:cs="Open Sans"/>
          <w:bCs/>
          <w:i/>
          <w:sz w:val="19"/>
          <w:szCs w:val="19"/>
        </w:rPr>
        <w:t>Paslaugų teikėj</w:t>
      </w:r>
      <w:r>
        <w:rPr>
          <w:rFonts w:ascii="Open Sans" w:hAnsi="Open Sans" w:cs="Open Sans"/>
          <w:bCs/>
          <w:i/>
          <w:sz w:val="19"/>
          <w:szCs w:val="19"/>
        </w:rPr>
        <w:t xml:space="preserve">o </w:t>
      </w:r>
      <w:r>
        <w:rPr>
          <w:rFonts w:ascii="Open Sans" w:hAnsi="Open Sans" w:cs="Open Sans"/>
          <w:sz w:val="19"/>
          <w:szCs w:val="19"/>
        </w:rPr>
        <w:t xml:space="preserve"> pusės </w:t>
      </w:r>
      <w:r w:rsidR="00975824">
        <w:rPr>
          <w:rFonts w:ascii="Open Sans" w:hAnsi="Open Sans" w:cs="Open Sans"/>
          <w:sz w:val="19"/>
          <w:szCs w:val="19"/>
        </w:rPr>
        <w:t xml:space="preserve">– pardavimo projektų vadovas Paulius Šimkus, tel. +37068503230, el.paštas </w:t>
      </w:r>
      <w:hyperlink r:id="rId10" w:history="1">
        <w:r w:rsidR="00975824" w:rsidRPr="006051E4">
          <w:rPr>
            <w:rStyle w:val="Hipersaitas"/>
            <w:rFonts w:ascii="Open Sans" w:hAnsi="Open Sans" w:cs="Open Sans"/>
            <w:sz w:val="19"/>
            <w:szCs w:val="19"/>
          </w:rPr>
          <w:t>paulius.simkus</w:t>
        </w:r>
        <w:r w:rsidR="00975824" w:rsidRPr="006051E4">
          <w:rPr>
            <w:rStyle w:val="Hipersaitas"/>
            <w:rFonts w:ascii="Open Sans" w:hAnsi="Open Sans" w:cs="Open Sans"/>
            <w:sz w:val="19"/>
            <w:szCs w:val="19"/>
            <w:lang w:val="en-US"/>
          </w:rPr>
          <w:t>@ntt.lt</w:t>
        </w:r>
      </w:hyperlink>
      <w:r w:rsidR="00975824">
        <w:rPr>
          <w:rFonts w:ascii="Open Sans" w:hAnsi="Open Sans" w:cs="Open Sans"/>
          <w:sz w:val="19"/>
          <w:szCs w:val="19"/>
        </w:rPr>
        <w:t>.</w:t>
      </w:r>
      <w:r w:rsidR="00975824">
        <w:rPr>
          <w:rFonts w:ascii="Open Sans" w:hAnsi="Open Sans" w:cs="Open Sans"/>
          <w:sz w:val="19"/>
          <w:szCs w:val="19"/>
          <w:lang w:val="en-US"/>
        </w:rPr>
        <w:t xml:space="preserve"> </w:t>
      </w:r>
    </w:p>
    <w:p w:rsidR="00712C95" w:rsidRPr="002506BF" w:rsidRDefault="00712C95" w:rsidP="00712C95">
      <w:pPr>
        <w:tabs>
          <w:tab w:val="left" w:pos="284"/>
          <w:tab w:val="left" w:pos="426"/>
        </w:tabs>
        <w:spacing w:before="40"/>
        <w:jc w:val="both"/>
        <w:rPr>
          <w:rFonts w:ascii="Open Sans" w:hAnsi="Open Sans" w:cs="Open Sans"/>
          <w:sz w:val="19"/>
          <w:szCs w:val="19"/>
        </w:rPr>
      </w:pPr>
    </w:p>
    <w:p w:rsidR="00873827" w:rsidRPr="002506BF" w:rsidRDefault="00873827" w:rsidP="00B65C65">
      <w:pPr>
        <w:numPr>
          <w:ilvl w:val="0"/>
          <w:numId w:val="2"/>
        </w:numPr>
        <w:spacing w:before="40"/>
        <w:jc w:val="center"/>
        <w:rPr>
          <w:rFonts w:ascii="Open Sans" w:hAnsi="Open Sans" w:cs="Open Sans"/>
          <w:b/>
          <w:sz w:val="19"/>
          <w:szCs w:val="19"/>
        </w:rPr>
      </w:pPr>
      <w:r w:rsidRPr="002506BF">
        <w:rPr>
          <w:rFonts w:ascii="Open Sans" w:hAnsi="Open Sans" w:cs="Open Sans"/>
          <w:b/>
          <w:sz w:val="19"/>
          <w:szCs w:val="19"/>
        </w:rPr>
        <w:t>SUTARTIES PRIEDAI</w:t>
      </w:r>
    </w:p>
    <w:p w:rsidR="0079324D" w:rsidRPr="002506BF" w:rsidRDefault="00873827" w:rsidP="00712C95">
      <w:pPr>
        <w:numPr>
          <w:ilvl w:val="1"/>
          <w:numId w:val="2"/>
        </w:numPr>
        <w:tabs>
          <w:tab w:val="left" w:pos="284"/>
        </w:tabs>
        <w:spacing w:before="40"/>
        <w:ind w:left="0" w:firstLine="0"/>
        <w:jc w:val="both"/>
        <w:rPr>
          <w:rFonts w:ascii="Open Sans" w:hAnsi="Open Sans" w:cs="Open Sans"/>
          <w:b/>
          <w:bCs/>
          <w:sz w:val="19"/>
          <w:szCs w:val="19"/>
        </w:rPr>
      </w:pPr>
      <w:r w:rsidRPr="002506BF">
        <w:rPr>
          <w:rFonts w:ascii="Open Sans" w:hAnsi="Open Sans" w:cs="Open Sans"/>
          <w:sz w:val="19"/>
          <w:szCs w:val="19"/>
        </w:rPr>
        <w:t>Sutartyje nuorodos į Sutartį apima ir nuorodas į jos priedus, t.y. terminas „Sutartis“ reiškia ne tik šį dokumentą, bet ir jo visus priedus, įskaitant Taisykles.</w:t>
      </w:r>
    </w:p>
    <w:p w:rsidR="00400FE0" w:rsidRPr="002506BF" w:rsidRDefault="00400FE0" w:rsidP="00400FE0">
      <w:pPr>
        <w:numPr>
          <w:ilvl w:val="1"/>
          <w:numId w:val="2"/>
        </w:numPr>
        <w:tabs>
          <w:tab w:val="num" w:pos="284"/>
        </w:tabs>
        <w:spacing w:before="40"/>
        <w:ind w:left="0" w:firstLine="0"/>
        <w:jc w:val="both"/>
        <w:rPr>
          <w:rFonts w:ascii="Open Sans" w:hAnsi="Open Sans" w:cs="Open Sans"/>
          <w:sz w:val="19"/>
          <w:szCs w:val="19"/>
        </w:rPr>
      </w:pPr>
      <w:r w:rsidRPr="002506BF">
        <w:rPr>
          <w:rFonts w:ascii="Open Sans" w:hAnsi="Open Sans" w:cs="Open Sans"/>
          <w:sz w:val="19"/>
          <w:szCs w:val="19"/>
        </w:rPr>
        <w:t>Taisyklių nuostatos taikomos tiek, kiek kitos Sutarties nuostatos nenustato kitaip, su sąlyga, jog tai neprieštarauja teisės aktų reikalavimams.</w:t>
      </w:r>
    </w:p>
    <w:p w:rsidR="00712C95" w:rsidRPr="002506BF" w:rsidRDefault="00712C95" w:rsidP="00712C95">
      <w:pPr>
        <w:tabs>
          <w:tab w:val="left" w:pos="284"/>
        </w:tabs>
        <w:spacing w:before="40"/>
        <w:jc w:val="both"/>
        <w:rPr>
          <w:rFonts w:ascii="Open Sans" w:hAnsi="Open Sans" w:cs="Open Sans"/>
          <w:b/>
          <w:bCs/>
          <w:sz w:val="19"/>
          <w:szCs w:val="19"/>
        </w:rPr>
      </w:pPr>
    </w:p>
    <w:p w:rsidR="00CA3743" w:rsidRPr="002506BF" w:rsidRDefault="00405DAB" w:rsidP="0079324D">
      <w:pPr>
        <w:numPr>
          <w:ilvl w:val="0"/>
          <w:numId w:val="2"/>
        </w:numPr>
        <w:spacing w:before="40"/>
        <w:jc w:val="center"/>
        <w:rPr>
          <w:rFonts w:ascii="Open Sans" w:hAnsi="Open Sans" w:cs="Open Sans"/>
          <w:bCs/>
          <w:sz w:val="19"/>
          <w:szCs w:val="19"/>
        </w:rPr>
      </w:pPr>
      <w:r w:rsidRPr="002506BF">
        <w:rPr>
          <w:rFonts w:ascii="Open Sans" w:hAnsi="Open Sans" w:cs="Open Sans"/>
          <w:b/>
          <w:bCs/>
          <w:sz w:val="19"/>
          <w:szCs w:val="19"/>
        </w:rPr>
        <w:t>ŠALIŲ REKVIZITAI</w:t>
      </w:r>
    </w:p>
    <w:p w:rsidR="00CA3743" w:rsidRPr="002506BF" w:rsidRDefault="00CA3743" w:rsidP="00CA3743">
      <w:pPr>
        <w:spacing w:before="40"/>
        <w:rPr>
          <w:rFonts w:ascii="Open Sans" w:hAnsi="Open Sans" w:cs="Open Sans"/>
          <w:b/>
          <w:bCs/>
          <w:sz w:val="19"/>
          <w:szCs w:val="19"/>
        </w:rPr>
      </w:pPr>
    </w:p>
    <w:tbl>
      <w:tblPr>
        <w:tblW w:w="0" w:type="auto"/>
        <w:jc w:val="center"/>
        <w:tblLayout w:type="fixed"/>
        <w:tblCellMar>
          <w:top w:w="28" w:type="dxa"/>
          <w:bottom w:w="28" w:type="dxa"/>
        </w:tblCellMar>
        <w:tblLook w:val="0000" w:firstRow="0" w:lastRow="0" w:firstColumn="0" w:lastColumn="0" w:noHBand="0" w:noVBand="0"/>
      </w:tblPr>
      <w:tblGrid>
        <w:gridCol w:w="5103"/>
        <w:gridCol w:w="4678"/>
      </w:tblGrid>
      <w:tr w:rsidR="00F96365" w:rsidRPr="002506BF" w:rsidTr="00162FC3">
        <w:trPr>
          <w:trHeight w:val="176"/>
          <w:jc w:val="center"/>
        </w:trPr>
        <w:tc>
          <w:tcPr>
            <w:tcW w:w="5103" w:type="dxa"/>
            <w:shd w:val="clear" w:color="auto" w:fill="auto"/>
          </w:tcPr>
          <w:p w:rsidR="00F96365" w:rsidRPr="002506BF" w:rsidRDefault="00F96365" w:rsidP="00162FC3">
            <w:pPr>
              <w:tabs>
                <w:tab w:val="left" w:pos="0"/>
              </w:tabs>
              <w:snapToGrid w:val="0"/>
              <w:rPr>
                <w:rFonts w:ascii="Open Sans" w:hAnsi="Open Sans" w:cs="Open Sans"/>
                <w:b/>
                <w:sz w:val="19"/>
                <w:szCs w:val="19"/>
              </w:rPr>
            </w:pPr>
            <w:r w:rsidRPr="002506BF">
              <w:rPr>
                <w:rFonts w:ascii="Open Sans" w:hAnsi="Open Sans" w:cs="Open Sans"/>
                <w:b/>
                <w:sz w:val="19"/>
                <w:szCs w:val="19"/>
              </w:rPr>
              <w:t>Paslaugų teikėjas</w:t>
            </w:r>
          </w:p>
        </w:tc>
        <w:tc>
          <w:tcPr>
            <w:tcW w:w="4678" w:type="dxa"/>
            <w:shd w:val="clear" w:color="auto" w:fill="auto"/>
          </w:tcPr>
          <w:p w:rsidR="00F96365" w:rsidRPr="002506BF" w:rsidRDefault="00F96365" w:rsidP="00162FC3">
            <w:pPr>
              <w:tabs>
                <w:tab w:val="left" w:pos="0"/>
              </w:tabs>
              <w:snapToGrid w:val="0"/>
              <w:rPr>
                <w:rFonts w:ascii="Open Sans" w:hAnsi="Open Sans" w:cs="Open Sans"/>
                <w:b/>
                <w:sz w:val="19"/>
                <w:szCs w:val="19"/>
              </w:rPr>
            </w:pPr>
            <w:r w:rsidRPr="002506BF">
              <w:rPr>
                <w:rFonts w:ascii="Open Sans" w:hAnsi="Open Sans" w:cs="Open Sans"/>
                <w:b/>
                <w:sz w:val="19"/>
                <w:szCs w:val="19"/>
              </w:rPr>
              <w:t>Paslaugų gavėjas</w:t>
            </w:r>
          </w:p>
        </w:tc>
      </w:tr>
      <w:tr w:rsidR="009C7A03" w:rsidRPr="002506BF" w:rsidTr="00162FC3">
        <w:trPr>
          <w:trHeight w:val="63"/>
          <w:jc w:val="center"/>
        </w:trPr>
        <w:tc>
          <w:tcPr>
            <w:tcW w:w="5103" w:type="dxa"/>
            <w:shd w:val="clear" w:color="auto" w:fill="auto"/>
          </w:tcPr>
          <w:p w:rsidR="009C7A03" w:rsidRDefault="009C7A03" w:rsidP="009C7A03">
            <w:pPr>
              <w:tabs>
                <w:tab w:val="left" w:pos="0"/>
              </w:tabs>
              <w:snapToGrid w:val="0"/>
              <w:rPr>
                <w:rFonts w:ascii="Open Sans" w:hAnsi="Open Sans" w:cs="Open Sans"/>
                <w:sz w:val="19"/>
                <w:szCs w:val="19"/>
              </w:rPr>
            </w:pPr>
            <w:r>
              <w:rPr>
                <w:rFonts w:ascii="Open Sans" w:hAnsi="Open Sans" w:cs="Open Sans"/>
                <w:sz w:val="19"/>
                <w:szCs w:val="19"/>
              </w:rPr>
              <w:t>UAB “Nacionalinis telekomunikacijų tinklas”</w:t>
            </w:r>
          </w:p>
        </w:tc>
        <w:tc>
          <w:tcPr>
            <w:tcW w:w="4678" w:type="dxa"/>
            <w:shd w:val="clear" w:color="auto" w:fill="auto"/>
          </w:tcPr>
          <w:p w:rsidR="009C7A03" w:rsidRPr="002506BF" w:rsidRDefault="00E0400E" w:rsidP="009C7A03">
            <w:pPr>
              <w:tabs>
                <w:tab w:val="left" w:pos="0"/>
              </w:tabs>
              <w:snapToGrid w:val="0"/>
              <w:rPr>
                <w:rFonts w:ascii="Open Sans" w:hAnsi="Open Sans" w:cs="Open Sans"/>
                <w:sz w:val="19"/>
                <w:szCs w:val="19"/>
              </w:rPr>
            </w:pPr>
            <w:r>
              <w:rPr>
                <w:rFonts w:ascii="Open Sans" w:hAnsi="Open Sans" w:cs="Open Sans"/>
                <w:sz w:val="19"/>
                <w:szCs w:val="19"/>
              </w:rPr>
              <w:t>VšĮ</w:t>
            </w:r>
            <w:r w:rsidR="009B54D8" w:rsidRPr="009B54D8">
              <w:rPr>
                <w:rFonts w:ascii="Open Sans" w:hAnsi="Open Sans" w:cs="Open Sans"/>
                <w:sz w:val="19"/>
                <w:szCs w:val="19"/>
              </w:rPr>
              <w:t xml:space="preserve"> </w:t>
            </w:r>
            <w:r w:rsidR="009B54D8">
              <w:rPr>
                <w:rFonts w:ascii="Open Sans" w:hAnsi="Open Sans" w:cs="Open Sans"/>
                <w:sz w:val="19"/>
                <w:szCs w:val="19"/>
              </w:rPr>
              <w:t>„</w:t>
            </w:r>
            <w:r w:rsidRPr="00E0400E">
              <w:rPr>
                <w:rFonts w:ascii="Open Sans" w:hAnsi="Open Sans" w:cs="Open Sans"/>
                <w:sz w:val="19"/>
                <w:szCs w:val="19"/>
              </w:rPr>
              <w:t>Radviliškio rajono pirminės sveikatos priežiūros centras</w:t>
            </w:r>
            <w:r w:rsidR="009B54D8">
              <w:rPr>
                <w:rFonts w:ascii="Open Sans" w:hAnsi="Open Sans" w:cs="Open Sans"/>
                <w:sz w:val="19"/>
                <w:szCs w:val="19"/>
              </w:rPr>
              <w:t>“</w:t>
            </w:r>
          </w:p>
        </w:tc>
      </w:tr>
      <w:tr w:rsidR="009C7A03" w:rsidRPr="002506BF" w:rsidTr="00162FC3">
        <w:trPr>
          <w:trHeight w:val="77"/>
          <w:jc w:val="center"/>
        </w:trPr>
        <w:tc>
          <w:tcPr>
            <w:tcW w:w="5103" w:type="dxa"/>
            <w:shd w:val="clear" w:color="auto" w:fill="auto"/>
          </w:tcPr>
          <w:p w:rsidR="009C7A03" w:rsidRDefault="009C7A03" w:rsidP="009C7A03">
            <w:pPr>
              <w:tabs>
                <w:tab w:val="left" w:pos="0"/>
              </w:tabs>
              <w:snapToGrid w:val="0"/>
              <w:rPr>
                <w:rFonts w:ascii="Open Sans" w:hAnsi="Open Sans" w:cs="Open Sans"/>
                <w:sz w:val="19"/>
                <w:szCs w:val="19"/>
              </w:rPr>
            </w:pPr>
            <w:r>
              <w:rPr>
                <w:rFonts w:ascii="Open Sans" w:hAnsi="Open Sans" w:cs="Open Sans"/>
                <w:sz w:val="19"/>
                <w:szCs w:val="19"/>
              </w:rPr>
              <w:t>Juridinio asmens kodas 126138657</w:t>
            </w:r>
          </w:p>
        </w:tc>
        <w:tc>
          <w:tcPr>
            <w:tcW w:w="4678" w:type="dxa"/>
            <w:shd w:val="clear" w:color="auto" w:fill="auto"/>
          </w:tcPr>
          <w:p w:rsidR="009C7A03" w:rsidRPr="002506BF" w:rsidRDefault="009C7A03" w:rsidP="009C7A03">
            <w:pPr>
              <w:tabs>
                <w:tab w:val="left" w:pos="0"/>
              </w:tabs>
              <w:snapToGrid w:val="0"/>
              <w:rPr>
                <w:rFonts w:ascii="Open Sans" w:hAnsi="Open Sans" w:cs="Open Sans"/>
                <w:sz w:val="19"/>
                <w:szCs w:val="19"/>
              </w:rPr>
            </w:pPr>
            <w:r w:rsidRPr="002506BF">
              <w:rPr>
                <w:rFonts w:ascii="Open Sans" w:hAnsi="Open Sans" w:cs="Open Sans"/>
                <w:sz w:val="19"/>
                <w:szCs w:val="19"/>
              </w:rPr>
              <w:t xml:space="preserve">Juridinio asmens kodas </w:t>
            </w:r>
            <w:r w:rsidR="00E0400E" w:rsidRPr="00E0400E">
              <w:rPr>
                <w:rFonts w:ascii="Open Sans" w:hAnsi="Open Sans" w:cs="Open Sans"/>
                <w:sz w:val="19"/>
                <w:szCs w:val="19"/>
              </w:rPr>
              <w:t>171448918</w:t>
            </w:r>
          </w:p>
        </w:tc>
      </w:tr>
      <w:tr w:rsidR="009C7A03" w:rsidRPr="002506BF" w:rsidTr="00162FC3">
        <w:trPr>
          <w:trHeight w:val="77"/>
          <w:jc w:val="center"/>
        </w:trPr>
        <w:tc>
          <w:tcPr>
            <w:tcW w:w="5103" w:type="dxa"/>
            <w:shd w:val="clear" w:color="auto" w:fill="auto"/>
          </w:tcPr>
          <w:p w:rsidR="009C7A03" w:rsidRDefault="009C7A03" w:rsidP="009C7A03">
            <w:pPr>
              <w:tabs>
                <w:tab w:val="left" w:pos="0"/>
              </w:tabs>
              <w:snapToGrid w:val="0"/>
              <w:rPr>
                <w:rFonts w:ascii="Open Sans" w:hAnsi="Open Sans" w:cs="Open Sans"/>
                <w:sz w:val="19"/>
                <w:szCs w:val="19"/>
              </w:rPr>
            </w:pPr>
            <w:r>
              <w:rPr>
                <w:rFonts w:ascii="Open Sans" w:hAnsi="Open Sans" w:cs="Open Sans"/>
                <w:sz w:val="19"/>
                <w:szCs w:val="19"/>
              </w:rPr>
              <w:t>PVM kodas LT261386515</w:t>
            </w:r>
          </w:p>
        </w:tc>
        <w:tc>
          <w:tcPr>
            <w:tcW w:w="4678" w:type="dxa"/>
            <w:shd w:val="clear" w:color="auto" w:fill="auto"/>
          </w:tcPr>
          <w:p w:rsidR="009C7A03" w:rsidRPr="002506BF" w:rsidRDefault="009C7A03" w:rsidP="009C7A03">
            <w:pPr>
              <w:tabs>
                <w:tab w:val="left" w:pos="0"/>
              </w:tabs>
              <w:snapToGrid w:val="0"/>
              <w:rPr>
                <w:rFonts w:ascii="Open Sans" w:hAnsi="Open Sans" w:cs="Open Sans"/>
                <w:sz w:val="19"/>
                <w:szCs w:val="19"/>
              </w:rPr>
            </w:pPr>
          </w:p>
        </w:tc>
      </w:tr>
      <w:tr w:rsidR="009C7A03" w:rsidRPr="002506BF" w:rsidTr="00162FC3">
        <w:trPr>
          <w:trHeight w:val="77"/>
          <w:jc w:val="center"/>
        </w:trPr>
        <w:tc>
          <w:tcPr>
            <w:tcW w:w="5103" w:type="dxa"/>
            <w:shd w:val="clear" w:color="auto" w:fill="auto"/>
          </w:tcPr>
          <w:p w:rsidR="009C7A03" w:rsidRDefault="009C7A03" w:rsidP="009C7A03">
            <w:pPr>
              <w:tabs>
                <w:tab w:val="left" w:pos="0"/>
              </w:tabs>
              <w:snapToGrid w:val="0"/>
              <w:rPr>
                <w:rFonts w:ascii="Open Sans" w:hAnsi="Open Sans" w:cs="Open Sans"/>
                <w:sz w:val="19"/>
                <w:szCs w:val="19"/>
              </w:rPr>
            </w:pPr>
            <w:r>
              <w:rPr>
                <w:rFonts w:ascii="Open Sans" w:hAnsi="Open Sans" w:cs="Open Sans"/>
                <w:sz w:val="19"/>
                <w:szCs w:val="19"/>
              </w:rPr>
              <w:t>Naugarduko g. 102, LT - 03160 Vilnius</w:t>
            </w:r>
          </w:p>
          <w:p w:rsidR="009C7A03" w:rsidRPr="00E250A1" w:rsidRDefault="009C7A03" w:rsidP="009C7A03">
            <w:pPr>
              <w:tabs>
                <w:tab w:val="left" w:pos="0"/>
              </w:tabs>
              <w:snapToGrid w:val="0"/>
              <w:rPr>
                <w:rFonts w:ascii="Open Sans" w:hAnsi="Open Sans" w:cs="Open Sans"/>
                <w:sz w:val="19"/>
                <w:szCs w:val="19"/>
              </w:rPr>
            </w:pPr>
            <w:r>
              <w:rPr>
                <w:rFonts w:ascii="Open Sans" w:hAnsi="Open Sans" w:cs="Open Sans"/>
                <w:sz w:val="19"/>
                <w:szCs w:val="19"/>
              </w:rPr>
              <w:t>Tel. 8 5 2056000, faks. 8 700 00034</w:t>
            </w:r>
          </w:p>
        </w:tc>
        <w:tc>
          <w:tcPr>
            <w:tcW w:w="4678" w:type="dxa"/>
            <w:shd w:val="clear" w:color="auto" w:fill="auto"/>
          </w:tcPr>
          <w:p w:rsidR="009C7A03" w:rsidRPr="002506BF" w:rsidRDefault="00E0400E" w:rsidP="009C7A03">
            <w:pPr>
              <w:rPr>
                <w:rFonts w:ascii="Open Sans" w:hAnsi="Open Sans" w:cs="Open Sans"/>
                <w:sz w:val="19"/>
                <w:szCs w:val="19"/>
              </w:rPr>
            </w:pPr>
            <w:r w:rsidRPr="00E0400E">
              <w:rPr>
                <w:rFonts w:ascii="Open Sans" w:hAnsi="Open Sans" w:cs="Open Sans"/>
                <w:sz w:val="19"/>
                <w:szCs w:val="19"/>
              </w:rPr>
              <w:t>Gedimino g. 9B, Radviliškis</w:t>
            </w:r>
          </w:p>
          <w:p w:rsidR="009C7A03" w:rsidRPr="00E250A1" w:rsidRDefault="009C7A03" w:rsidP="009C7A03">
            <w:pPr>
              <w:rPr>
                <w:rFonts w:ascii="Open Sans" w:hAnsi="Open Sans" w:cs="Open Sans"/>
                <w:sz w:val="19"/>
                <w:szCs w:val="19"/>
              </w:rPr>
            </w:pPr>
            <w:r w:rsidRPr="002506BF">
              <w:rPr>
                <w:rFonts w:ascii="Open Sans" w:hAnsi="Open Sans" w:cs="Open Sans"/>
                <w:sz w:val="19"/>
                <w:szCs w:val="19"/>
              </w:rPr>
              <w:t xml:space="preserve">Tel. </w:t>
            </w:r>
            <w:r w:rsidR="00E0400E">
              <w:rPr>
                <w:rFonts w:ascii="Open Sans" w:hAnsi="Open Sans" w:cs="Open Sans"/>
                <w:sz w:val="19"/>
                <w:szCs w:val="19"/>
              </w:rPr>
              <w:t>+370 422 51672</w:t>
            </w:r>
          </w:p>
        </w:tc>
      </w:tr>
      <w:tr w:rsidR="00F96365" w:rsidRPr="002506BF" w:rsidTr="00162FC3">
        <w:trPr>
          <w:trHeight w:val="1578"/>
          <w:jc w:val="center"/>
        </w:trPr>
        <w:tc>
          <w:tcPr>
            <w:tcW w:w="5103" w:type="dxa"/>
            <w:shd w:val="clear" w:color="auto" w:fill="auto"/>
          </w:tcPr>
          <w:p w:rsidR="00F96365" w:rsidRDefault="00F96365" w:rsidP="00162FC3">
            <w:pPr>
              <w:tabs>
                <w:tab w:val="left" w:pos="0"/>
              </w:tabs>
              <w:snapToGrid w:val="0"/>
              <w:jc w:val="center"/>
              <w:rPr>
                <w:rFonts w:ascii="Open Sans" w:hAnsi="Open Sans" w:cs="Open Sans"/>
                <w:sz w:val="19"/>
                <w:szCs w:val="19"/>
              </w:rPr>
            </w:pPr>
          </w:p>
          <w:p w:rsidR="00E250A1" w:rsidRPr="002506BF" w:rsidRDefault="00E250A1" w:rsidP="00162FC3">
            <w:pPr>
              <w:tabs>
                <w:tab w:val="left" w:pos="0"/>
              </w:tabs>
              <w:snapToGrid w:val="0"/>
              <w:jc w:val="center"/>
              <w:rPr>
                <w:rFonts w:ascii="Open Sans" w:hAnsi="Open Sans" w:cs="Open Sans"/>
                <w:sz w:val="19"/>
                <w:szCs w:val="19"/>
              </w:rPr>
            </w:pPr>
          </w:p>
          <w:p w:rsidR="00F96365" w:rsidRPr="002506BF" w:rsidRDefault="00F96365" w:rsidP="00162FC3">
            <w:pPr>
              <w:tabs>
                <w:tab w:val="left" w:pos="0"/>
              </w:tabs>
              <w:rPr>
                <w:rFonts w:ascii="Open Sans" w:hAnsi="Open Sans" w:cs="Open Sans"/>
                <w:sz w:val="19"/>
                <w:szCs w:val="19"/>
              </w:rPr>
            </w:pPr>
            <w:r w:rsidRPr="002506BF">
              <w:rPr>
                <w:rFonts w:ascii="Open Sans" w:hAnsi="Open Sans" w:cs="Open Sans"/>
                <w:sz w:val="19"/>
                <w:szCs w:val="19"/>
              </w:rPr>
              <w:t>________________________________________</w:t>
            </w:r>
          </w:p>
          <w:p w:rsidR="00F96365" w:rsidRPr="002506BF" w:rsidRDefault="00F96365" w:rsidP="00162FC3">
            <w:pPr>
              <w:tabs>
                <w:tab w:val="left" w:pos="0"/>
              </w:tabs>
              <w:jc w:val="center"/>
              <w:rPr>
                <w:rFonts w:ascii="Open Sans" w:hAnsi="Open Sans" w:cs="Open Sans"/>
                <w:sz w:val="19"/>
                <w:szCs w:val="19"/>
              </w:rPr>
            </w:pPr>
            <w:r w:rsidRPr="002506BF">
              <w:rPr>
                <w:rFonts w:ascii="Open Sans" w:hAnsi="Open Sans" w:cs="Open Sans"/>
                <w:sz w:val="19"/>
                <w:szCs w:val="19"/>
              </w:rPr>
              <w:t>(parašas)</w:t>
            </w:r>
          </w:p>
          <w:p w:rsidR="00F96365" w:rsidRPr="002506BF" w:rsidRDefault="00F96365" w:rsidP="00162FC3">
            <w:pPr>
              <w:tabs>
                <w:tab w:val="left" w:pos="0"/>
              </w:tabs>
              <w:jc w:val="center"/>
              <w:rPr>
                <w:rFonts w:ascii="Open Sans" w:hAnsi="Open Sans" w:cs="Open Sans"/>
                <w:sz w:val="19"/>
                <w:szCs w:val="19"/>
              </w:rPr>
            </w:pPr>
          </w:p>
          <w:p w:rsidR="00F96365" w:rsidRPr="002506BF" w:rsidRDefault="00F96365" w:rsidP="00162FC3">
            <w:pPr>
              <w:tabs>
                <w:tab w:val="left" w:pos="0"/>
              </w:tabs>
              <w:jc w:val="center"/>
              <w:rPr>
                <w:rFonts w:ascii="Open Sans" w:hAnsi="Open Sans" w:cs="Open Sans"/>
                <w:sz w:val="19"/>
                <w:szCs w:val="19"/>
              </w:rPr>
            </w:pPr>
          </w:p>
          <w:p w:rsidR="00F96365" w:rsidRPr="002506BF" w:rsidRDefault="00F96365" w:rsidP="00162FC3">
            <w:pPr>
              <w:tabs>
                <w:tab w:val="left" w:pos="0"/>
              </w:tabs>
              <w:jc w:val="center"/>
              <w:rPr>
                <w:rFonts w:ascii="Open Sans" w:hAnsi="Open Sans" w:cs="Open Sans"/>
                <w:sz w:val="19"/>
                <w:szCs w:val="19"/>
              </w:rPr>
            </w:pPr>
            <w:r w:rsidRPr="002506BF">
              <w:rPr>
                <w:rFonts w:ascii="Open Sans" w:hAnsi="Open Sans" w:cs="Open Sans"/>
                <w:sz w:val="19"/>
                <w:szCs w:val="19"/>
              </w:rPr>
              <w:t>A.V.                                (Data)</w:t>
            </w:r>
          </w:p>
        </w:tc>
        <w:tc>
          <w:tcPr>
            <w:tcW w:w="4678" w:type="dxa"/>
            <w:shd w:val="clear" w:color="auto" w:fill="auto"/>
          </w:tcPr>
          <w:p w:rsidR="00F96365" w:rsidRDefault="00F96365" w:rsidP="00162FC3">
            <w:pPr>
              <w:tabs>
                <w:tab w:val="left" w:pos="0"/>
              </w:tabs>
              <w:snapToGrid w:val="0"/>
              <w:jc w:val="center"/>
              <w:rPr>
                <w:rFonts w:ascii="Open Sans" w:hAnsi="Open Sans" w:cs="Open Sans"/>
                <w:sz w:val="19"/>
                <w:szCs w:val="19"/>
              </w:rPr>
            </w:pPr>
          </w:p>
          <w:p w:rsidR="00E250A1" w:rsidRPr="002506BF" w:rsidRDefault="00E250A1" w:rsidP="00162FC3">
            <w:pPr>
              <w:tabs>
                <w:tab w:val="left" w:pos="0"/>
              </w:tabs>
              <w:snapToGrid w:val="0"/>
              <w:jc w:val="center"/>
              <w:rPr>
                <w:rFonts w:ascii="Open Sans" w:hAnsi="Open Sans" w:cs="Open Sans"/>
                <w:sz w:val="19"/>
                <w:szCs w:val="19"/>
              </w:rPr>
            </w:pPr>
          </w:p>
          <w:p w:rsidR="00F96365" w:rsidRPr="002506BF" w:rsidRDefault="00F96365" w:rsidP="00162FC3">
            <w:pPr>
              <w:tabs>
                <w:tab w:val="left" w:pos="0"/>
              </w:tabs>
              <w:rPr>
                <w:rFonts w:ascii="Open Sans" w:hAnsi="Open Sans" w:cs="Open Sans"/>
                <w:sz w:val="19"/>
                <w:szCs w:val="19"/>
              </w:rPr>
            </w:pPr>
            <w:r w:rsidRPr="002506BF">
              <w:rPr>
                <w:rFonts w:ascii="Open Sans" w:hAnsi="Open Sans" w:cs="Open Sans"/>
                <w:sz w:val="19"/>
                <w:szCs w:val="19"/>
              </w:rPr>
              <w:t>______________________________________</w:t>
            </w:r>
          </w:p>
          <w:p w:rsidR="00F96365" w:rsidRPr="002506BF" w:rsidRDefault="00F96365" w:rsidP="00162FC3">
            <w:pPr>
              <w:tabs>
                <w:tab w:val="left" w:pos="0"/>
              </w:tabs>
              <w:jc w:val="center"/>
              <w:rPr>
                <w:rFonts w:ascii="Open Sans" w:hAnsi="Open Sans" w:cs="Open Sans"/>
                <w:sz w:val="19"/>
                <w:szCs w:val="19"/>
              </w:rPr>
            </w:pPr>
            <w:r w:rsidRPr="002506BF">
              <w:rPr>
                <w:rFonts w:ascii="Open Sans" w:hAnsi="Open Sans" w:cs="Open Sans"/>
                <w:sz w:val="19"/>
                <w:szCs w:val="19"/>
              </w:rPr>
              <w:t>(parašas)</w:t>
            </w:r>
          </w:p>
          <w:p w:rsidR="00F96365" w:rsidRPr="002506BF" w:rsidRDefault="00F96365" w:rsidP="00162FC3">
            <w:pPr>
              <w:tabs>
                <w:tab w:val="left" w:pos="0"/>
              </w:tabs>
              <w:jc w:val="center"/>
              <w:rPr>
                <w:rFonts w:ascii="Open Sans" w:hAnsi="Open Sans" w:cs="Open Sans"/>
                <w:sz w:val="19"/>
                <w:szCs w:val="19"/>
              </w:rPr>
            </w:pPr>
          </w:p>
          <w:p w:rsidR="00F96365" w:rsidRPr="002506BF" w:rsidRDefault="00F96365" w:rsidP="00162FC3">
            <w:pPr>
              <w:tabs>
                <w:tab w:val="left" w:pos="0"/>
              </w:tabs>
              <w:jc w:val="center"/>
              <w:rPr>
                <w:rFonts w:ascii="Open Sans" w:hAnsi="Open Sans" w:cs="Open Sans"/>
                <w:sz w:val="19"/>
                <w:szCs w:val="19"/>
              </w:rPr>
            </w:pPr>
          </w:p>
          <w:p w:rsidR="00F96365" w:rsidRPr="002506BF" w:rsidRDefault="00F96365" w:rsidP="00162FC3">
            <w:pPr>
              <w:tabs>
                <w:tab w:val="left" w:pos="0"/>
              </w:tabs>
              <w:jc w:val="center"/>
              <w:rPr>
                <w:rFonts w:ascii="Open Sans" w:hAnsi="Open Sans" w:cs="Open Sans"/>
                <w:sz w:val="19"/>
                <w:szCs w:val="19"/>
              </w:rPr>
            </w:pPr>
            <w:r w:rsidRPr="002506BF">
              <w:rPr>
                <w:rFonts w:ascii="Open Sans" w:hAnsi="Open Sans" w:cs="Open Sans"/>
                <w:sz w:val="19"/>
                <w:szCs w:val="19"/>
              </w:rPr>
              <w:t>A.V.                                (Data)</w:t>
            </w:r>
          </w:p>
        </w:tc>
      </w:tr>
    </w:tbl>
    <w:p w:rsidR="00E0400E" w:rsidRDefault="00E0400E" w:rsidP="00E0400E">
      <w:pPr>
        <w:autoSpaceDE w:val="0"/>
        <w:autoSpaceDN w:val="0"/>
        <w:adjustRightInd w:val="0"/>
        <w:spacing w:before="40" w:line="264" w:lineRule="auto"/>
        <w:jc w:val="center"/>
        <w:rPr>
          <w:rFonts w:ascii="Open Sans" w:hAnsi="Open Sans" w:cs="Open Sans"/>
          <w:b/>
          <w:sz w:val="19"/>
          <w:szCs w:val="19"/>
        </w:rPr>
      </w:pPr>
    </w:p>
    <w:p w:rsidR="00E0400E" w:rsidRPr="002506BF" w:rsidRDefault="00E0400E" w:rsidP="00E05E7F">
      <w:pPr>
        <w:tabs>
          <w:tab w:val="left" w:pos="4300"/>
        </w:tabs>
        <w:autoSpaceDE w:val="0"/>
        <w:autoSpaceDN w:val="0"/>
        <w:adjustRightInd w:val="0"/>
        <w:spacing w:before="40" w:line="264" w:lineRule="auto"/>
        <w:jc w:val="center"/>
        <w:rPr>
          <w:rFonts w:ascii="Open Sans" w:hAnsi="Open Sans" w:cs="Open Sans"/>
          <w:b/>
          <w:sz w:val="19"/>
          <w:szCs w:val="19"/>
          <w:lang w:eastAsia="lt-LT"/>
        </w:rPr>
      </w:pPr>
      <w:r>
        <w:rPr>
          <w:rFonts w:ascii="Open Sans" w:hAnsi="Open Sans" w:cs="Open Sans"/>
          <w:b/>
          <w:sz w:val="19"/>
          <w:szCs w:val="19"/>
        </w:rPr>
        <w:br w:type="page"/>
      </w:r>
      <w:r w:rsidRPr="00F762E9">
        <w:rPr>
          <w:rFonts w:ascii="Open Sans" w:hAnsi="Open Sans" w:cs="Open Sans"/>
          <w:b/>
          <w:smallCaps/>
          <w:sz w:val="19"/>
          <w:szCs w:val="19"/>
          <w:lang w:eastAsia="en-US"/>
        </w:rPr>
        <w:t>TELEKOMUNIKACINIŲ PASLAUGŲ SUTART</w:t>
      </w:r>
      <w:r w:rsidRPr="00F762E9">
        <w:rPr>
          <w:rFonts w:ascii="Open Sans" w:hAnsi="Open Sans" w:cs="Open Sans"/>
          <w:b/>
          <w:sz w:val="19"/>
          <w:szCs w:val="19"/>
          <w:lang w:eastAsia="lt-LT"/>
        </w:rPr>
        <w:t xml:space="preserve">IES NR. </w:t>
      </w:r>
      <w:r w:rsidRPr="007D0DB7">
        <w:rPr>
          <w:rFonts w:ascii="Open Sans" w:hAnsi="Open Sans" w:cs="Open Sans"/>
          <w:b/>
          <w:sz w:val="19"/>
          <w:szCs w:val="19"/>
        </w:rPr>
        <w:t>M202</w:t>
      </w:r>
      <w:r>
        <w:rPr>
          <w:rFonts w:ascii="Open Sans" w:hAnsi="Open Sans" w:cs="Open Sans"/>
          <w:b/>
          <w:sz w:val="19"/>
          <w:szCs w:val="19"/>
        </w:rPr>
        <w:t>4</w:t>
      </w:r>
      <w:r w:rsidRPr="007D0DB7">
        <w:rPr>
          <w:rFonts w:ascii="Open Sans" w:hAnsi="Open Sans" w:cs="Open Sans"/>
          <w:b/>
          <w:sz w:val="19"/>
          <w:szCs w:val="19"/>
        </w:rPr>
        <w:t>-0</w:t>
      </w:r>
      <w:r>
        <w:rPr>
          <w:rFonts w:ascii="Open Sans" w:hAnsi="Open Sans" w:cs="Open Sans"/>
          <w:b/>
          <w:sz w:val="19"/>
          <w:szCs w:val="19"/>
        </w:rPr>
        <w:t>5</w:t>
      </w:r>
      <w:r w:rsidRPr="007D0DB7">
        <w:rPr>
          <w:rFonts w:ascii="Open Sans" w:hAnsi="Open Sans" w:cs="Open Sans"/>
          <w:b/>
          <w:sz w:val="19"/>
          <w:szCs w:val="19"/>
        </w:rPr>
        <w:t>-</w:t>
      </w:r>
      <w:r w:rsidR="00811A1C">
        <w:rPr>
          <w:rFonts w:ascii="Open Sans" w:hAnsi="Open Sans" w:cs="Open Sans"/>
          <w:b/>
          <w:sz w:val="19"/>
          <w:szCs w:val="19"/>
        </w:rPr>
        <w:t>20</w:t>
      </w:r>
      <w:r w:rsidRPr="007D0DB7">
        <w:rPr>
          <w:rFonts w:ascii="Open Sans" w:hAnsi="Open Sans" w:cs="Open Sans"/>
          <w:b/>
          <w:sz w:val="19"/>
          <w:szCs w:val="19"/>
        </w:rPr>
        <w:t>/</w:t>
      </w:r>
      <w:r>
        <w:rPr>
          <w:rFonts w:ascii="Open Sans" w:hAnsi="Open Sans" w:cs="Open Sans"/>
          <w:b/>
          <w:sz w:val="19"/>
          <w:szCs w:val="19"/>
        </w:rPr>
        <w:t>10696</w:t>
      </w:r>
    </w:p>
    <w:p w:rsidR="00E0400E" w:rsidRPr="002506BF" w:rsidRDefault="00E0400E" w:rsidP="00E0400E">
      <w:pPr>
        <w:autoSpaceDE w:val="0"/>
        <w:autoSpaceDN w:val="0"/>
        <w:adjustRightInd w:val="0"/>
        <w:spacing w:before="40" w:line="264" w:lineRule="auto"/>
        <w:jc w:val="center"/>
        <w:rPr>
          <w:rFonts w:ascii="Open Sans" w:hAnsi="Open Sans" w:cs="Open Sans"/>
          <w:b/>
          <w:sz w:val="19"/>
          <w:szCs w:val="19"/>
          <w:lang w:eastAsia="lt-LT"/>
        </w:rPr>
      </w:pPr>
      <w:r w:rsidRPr="002506BF">
        <w:rPr>
          <w:rFonts w:ascii="Open Sans" w:hAnsi="Open Sans" w:cs="Open Sans"/>
          <w:b/>
          <w:sz w:val="19"/>
          <w:szCs w:val="19"/>
          <w:lang w:eastAsia="lt-LT"/>
        </w:rPr>
        <w:t xml:space="preserve">PRIEDAS NR. </w:t>
      </w:r>
      <w:r>
        <w:rPr>
          <w:rFonts w:ascii="Open Sans" w:hAnsi="Open Sans" w:cs="Open Sans"/>
          <w:b/>
          <w:sz w:val="19"/>
          <w:szCs w:val="19"/>
          <w:lang w:eastAsia="lt-LT"/>
        </w:rPr>
        <w:t>1</w:t>
      </w:r>
    </w:p>
    <w:p w:rsidR="00E0400E" w:rsidRPr="008206CD" w:rsidRDefault="00E0400E" w:rsidP="00E0400E">
      <w:pPr>
        <w:autoSpaceDE w:val="0"/>
        <w:autoSpaceDN w:val="0"/>
        <w:adjustRightInd w:val="0"/>
        <w:spacing w:before="40" w:line="264" w:lineRule="auto"/>
        <w:jc w:val="center"/>
        <w:rPr>
          <w:rFonts w:ascii="Open Sans" w:hAnsi="Open Sans" w:cs="Open Sans"/>
          <w:b/>
          <w:sz w:val="8"/>
          <w:szCs w:val="8"/>
          <w:lang w:eastAsia="lt-LT"/>
        </w:rPr>
      </w:pPr>
    </w:p>
    <w:p w:rsidR="00E0400E" w:rsidRPr="002506BF" w:rsidRDefault="00E0400E" w:rsidP="00E0400E">
      <w:pPr>
        <w:autoSpaceDE w:val="0"/>
        <w:autoSpaceDN w:val="0"/>
        <w:adjustRightInd w:val="0"/>
        <w:spacing w:before="40" w:line="264" w:lineRule="auto"/>
        <w:jc w:val="center"/>
        <w:rPr>
          <w:rFonts w:ascii="Open Sans" w:hAnsi="Open Sans" w:cs="Open Sans"/>
          <w:b/>
          <w:sz w:val="19"/>
          <w:szCs w:val="19"/>
          <w:lang w:eastAsia="lt-LT"/>
        </w:rPr>
      </w:pPr>
      <w:r w:rsidRPr="002506BF">
        <w:rPr>
          <w:rFonts w:ascii="Open Sans" w:hAnsi="Open Sans" w:cs="Open Sans"/>
          <w:b/>
          <w:sz w:val="19"/>
          <w:szCs w:val="19"/>
          <w:lang w:eastAsia="lt-LT"/>
        </w:rPr>
        <w:t>VIEŠOJO FIKSUOTOJO TELEFONO RYŠIO PASLAUGŲ UŽSAKYMAS</w:t>
      </w:r>
    </w:p>
    <w:p w:rsidR="00E0400E" w:rsidRPr="002506BF" w:rsidRDefault="00E0400E" w:rsidP="00E0400E">
      <w:pPr>
        <w:pStyle w:val="Antrats"/>
        <w:spacing w:before="40" w:line="264" w:lineRule="auto"/>
        <w:jc w:val="center"/>
        <w:rPr>
          <w:rFonts w:ascii="Open Sans" w:hAnsi="Open Sans" w:cs="Open Sans"/>
          <w:sz w:val="19"/>
          <w:szCs w:val="19"/>
        </w:rPr>
      </w:pPr>
      <w:r>
        <w:rPr>
          <w:rFonts w:ascii="Open Sans" w:hAnsi="Open Sans" w:cs="Open Sans"/>
          <w:sz w:val="19"/>
          <w:szCs w:val="19"/>
        </w:rPr>
        <w:t xml:space="preserve">2024 m. </w:t>
      </w:r>
      <w:r w:rsidR="00F023BC">
        <w:rPr>
          <w:rFonts w:ascii="Open Sans" w:hAnsi="Open Sans" w:cs="Open Sans"/>
          <w:sz w:val="19"/>
          <w:szCs w:val="19"/>
        </w:rPr>
        <w:t>gegužės</w:t>
      </w:r>
      <w:r w:rsidRPr="002506BF">
        <w:rPr>
          <w:rFonts w:ascii="Open Sans" w:hAnsi="Open Sans" w:cs="Open Sans"/>
          <w:sz w:val="19"/>
          <w:szCs w:val="19"/>
        </w:rPr>
        <w:t xml:space="preserve"> mėn. </w:t>
      </w:r>
      <w:r w:rsidR="00811A1C">
        <w:rPr>
          <w:rFonts w:ascii="Open Sans" w:hAnsi="Open Sans" w:cs="Open Sans"/>
          <w:sz w:val="19"/>
          <w:szCs w:val="19"/>
        </w:rPr>
        <w:t>2</w:t>
      </w:r>
      <w:r w:rsidR="00E05E7F">
        <w:rPr>
          <w:rFonts w:ascii="Open Sans" w:hAnsi="Open Sans" w:cs="Open Sans"/>
          <w:sz w:val="19"/>
          <w:szCs w:val="19"/>
        </w:rPr>
        <w:t>1</w:t>
      </w:r>
      <w:r w:rsidRPr="002506BF">
        <w:rPr>
          <w:rFonts w:ascii="Open Sans" w:hAnsi="Open Sans" w:cs="Open Sans"/>
          <w:sz w:val="19"/>
          <w:szCs w:val="19"/>
        </w:rPr>
        <w:t xml:space="preserve"> d., Vilnius</w:t>
      </w:r>
    </w:p>
    <w:p w:rsidR="00E0400E" w:rsidRPr="000A6286" w:rsidRDefault="00E0400E" w:rsidP="00E0400E">
      <w:pPr>
        <w:rPr>
          <w:rFonts w:ascii="Open Sans" w:hAnsi="Open Sans" w:cs="Open Sans"/>
          <w:sz w:val="8"/>
          <w:szCs w:val="8"/>
        </w:rPr>
      </w:pPr>
    </w:p>
    <w:p w:rsidR="005C7F32" w:rsidRDefault="00E0400E" w:rsidP="00E0400E">
      <w:pPr>
        <w:jc w:val="both"/>
        <w:rPr>
          <w:rFonts w:ascii="Open Sans" w:hAnsi="Open Sans" w:cs="Open Sans"/>
          <w:sz w:val="19"/>
          <w:szCs w:val="19"/>
        </w:rPr>
      </w:pPr>
      <w:r w:rsidRPr="002506BF">
        <w:rPr>
          <w:rFonts w:ascii="Open Sans" w:hAnsi="Open Sans" w:cs="Open Sans"/>
          <w:sz w:val="19"/>
          <w:szCs w:val="19"/>
        </w:rPr>
        <w:t xml:space="preserve">Šis užsakymas (toliau – Užsakymas) yra neatskiriama aukščiau nurodytos telekomunikacinių paslaugų sutarties (toliau – </w:t>
      </w:r>
      <w:r w:rsidRPr="002506BF">
        <w:rPr>
          <w:rFonts w:ascii="Open Sans" w:hAnsi="Open Sans" w:cs="Open Sans"/>
          <w:i/>
          <w:sz w:val="19"/>
          <w:szCs w:val="19"/>
        </w:rPr>
        <w:t>Sutartis</w:t>
      </w:r>
      <w:r w:rsidRPr="002506BF">
        <w:rPr>
          <w:rFonts w:ascii="Open Sans" w:hAnsi="Open Sans" w:cs="Open Sans"/>
          <w:sz w:val="19"/>
          <w:szCs w:val="19"/>
        </w:rPr>
        <w:t>) dalis. Užsakyme vartojamos sąvokos ir terminai atitinka Sutartyje vartojamas sąvokas ir terminus, jeigu nenurodyta kitaip.</w:t>
      </w:r>
    </w:p>
    <w:p w:rsidR="005C7F32" w:rsidRPr="002506BF" w:rsidRDefault="005C7F32" w:rsidP="00E0400E">
      <w:pPr>
        <w:jc w:val="both"/>
        <w:rPr>
          <w:rFonts w:ascii="Open Sans" w:hAnsi="Open Sans" w:cs="Open Sans"/>
          <w:sz w:val="19"/>
          <w:szCs w:val="19"/>
        </w:rPr>
      </w:pPr>
    </w:p>
    <w:p w:rsidR="00E0400E" w:rsidRPr="000A6286" w:rsidRDefault="00E0400E" w:rsidP="00E0400E">
      <w:pPr>
        <w:ind w:left="360"/>
        <w:jc w:val="both"/>
        <w:rPr>
          <w:rFonts w:ascii="Open Sans" w:hAnsi="Open Sans" w:cs="Open Sans"/>
          <w:sz w:val="6"/>
          <w:szCs w:val="6"/>
        </w:rPr>
      </w:pPr>
    </w:p>
    <w:p w:rsidR="00E0400E" w:rsidRPr="002506BF" w:rsidRDefault="00E0400E" w:rsidP="00E0400E">
      <w:pPr>
        <w:numPr>
          <w:ilvl w:val="0"/>
          <w:numId w:val="8"/>
        </w:numPr>
        <w:jc w:val="both"/>
        <w:rPr>
          <w:rFonts w:ascii="Open Sans" w:hAnsi="Open Sans" w:cs="Open Sans"/>
          <w:sz w:val="19"/>
          <w:szCs w:val="19"/>
        </w:rPr>
      </w:pPr>
      <w:r w:rsidRPr="002506BF">
        <w:rPr>
          <w:rFonts w:ascii="Open Sans" w:hAnsi="Open Sans" w:cs="Open Sans"/>
          <w:sz w:val="19"/>
          <w:szCs w:val="19"/>
        </w:rPr>
        <w:t>UŽSAKOMŲ PASLAUGŲ PARAMETRAI IR KAINOS</w:t>
      </w:r>
    </w:p>
    <w:p w:rsidR="00E0400E" w:rsidRPr="002506BF" w:rsidRDefault="00E0400E" w:rsidP="00E0400E">
      <w:pPr>
        <w:numPr>
          <w:ilvl w:val="1"/>
          <w:numId w:val="8"/>
        </w:numPr>
        <w:ind w:left="426" w:hanging="426"/>
        <w:jc w:val="both"/>
        <w:rPr>
          <w:rFonts w:ascii="Open Sans" w:hAnsi="Open Sans" w:cs="Open Sans"/>
          <w:sz w:val="19"/>
          <w:szCs w:val="19"/>
        </w:rPr>
      </w:pPr>
      <w:r>
        <w:rPr>
          <w:rFonts w:ascii="Open Sans" w:hAnsi="Open Sans" w:cs="Open Sans"/>
          <w:sz w:val="19"/>
          <w:szCs w:val="19"/>
        </w:rPr>
        <w:t xml:space="preserve">Linijos </w:t>
      </w:r>
      <w:r>
        <w:rPr>
          <w:rFonts w:ascii="Open Sans" w:hAnsi="Open Sans" w:cs="Open Sans"/>
          <w:sz w:val="19"/>
          <w:szCs w:val="19"/>
          <w:lang w:val="en-US"/>
        </w:rPr>
        <w:t>(Numeriai)</w:t>
      </w: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134"/>
        <w:gridCol w:w="851"/>
        <w:gridCol w:w="1134"/>
        <w:gridCol w:w="2268"/>
        <w:gridCol w:w="2268"/>
        <w:gridCol w:w="2551"/>
      </w:tblGrid>
      <w:tr w:rsidR="00E0400E" w:rsidRPr="002506BF">
        <w:trPr>
          <w:trHeight w:val="77"/>
          <w:tblHeader/>
        </w:trPr>
        <w:tc>
          <w:tcPr>
            <w:tcW w:w="1134"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sidRPr="002506BF">
              <w:rPr>
                <w:rFonts w:ascii="Open Sans" w:hAnsi="Open Sans" w:cs="Open Sans"/>
                <w:b/>
                <w:i/>
                <w:sz w:val="19"/>
                <w:szCs w:val="19"/>
              </w:rPr>
              <w:t xml:space="preserve">Telefono </w:t>
            </w:r>
            <w:r>
              <w:rPr>
                <w:rFonts w:ascii="Open Sans" w:hAnsi="Open Sans" w:cs="Open Sans"/>
                <w:b/>
                <w:i/>
                <w:sz w:val="19"/>
                <w:szCs w:val="19"/>
              </w:rPr>
              <w:t>numeris</w:t>
            </w:r>
          </w:p>
        </w:tc>
        <w:tc>
          <w:tcPr>
            <w:tcW w:w="851"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sidRPr="002506BF">
              <w:rPr>
                <w:rFonts w:ascii="Open Sans" w:hAnsi="Open Sans" w:cs="Open Sans"/>
                <w:b/>
                <w:i/>
                <w:sz w:val="19"/>
                <w:szCs w:val="19"/>
              </w:rPr>
              <w:t>Linijos tipas</w:t>
            </w:r>
          </w:p>
        </w:tc>
        <w:tc>
          <w:tcPr>
            <w:tcW w:w="1134"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Pr>
                <w:rFonts w:ascii="Open Sans" w:hAnsi="Open Sans" w:cs="Open Sans"/>
                <w:b/>
                <w:i/>
                <w:sz w:val="19"/>
                <w:szCs w:val="19"/>
              </w:rPr>
              <w:t>M</w:t>
            </w:r>
            <w:r w:rsidRPr="002506BF">
              <w:rPr>
                <w:rFonts w:ascii="Open Sans" w:hAnsi="Open Sans" w:cs="Open Sans"/>
                <w:b/>
                <w:i/>
                <w:sz w:val="19"/>
                <w:szCs w:val="19"/>
              </w:rPr>
              <w:t>okėjimo planas</w:t>
            </w:r>
          </w:p>
        </w:tc>
        <w:tc>
          <w:tcPr>
            <w:tcW w:w="2268"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Pr>
                <w:rFonts w:ascii="Open Sans" w:hAnsi="Open Sans" w:cs="Open Sans"/>
                <w:b/>
                <w:i/>
                <w:sz w:val="19"/>
                <w:szCs w:val="19"/>
              </w:rPr>
              <w:t>Kaina</w:t>
            </w:r>
            <w:r w:rsidR="005E36C1">
              <w:rPr>
                <w:rFonts w:ascii="Open Sans" w:hAnsi="Open Sans" w:cs="Open Sans"/>
                <w:b/>
                <w:i/>
                <w:sz w:val="19"/>
                <w:szCs w:val="19"/>
              </w:rPr>
              <w:t>,</w:t>
            </w:r>
            <w:r w:rsidR="005E36C1">
              <w:rPr>
                <w:rFonts w:ascii="Open Sans" w:hAnsi="Open Sans" w:cs="Open Sans"/>
                <w:b/>
                <w:i/>
                <w:sz w:val="19"/>
                <w:szCs w:val="19"/>
              </w:rPr>
              <w:br/>
              <w:t>Eur/mėn. be PVM</w:t>
            </w:r>
          </w:p>
        </w:tc>
        <w:tc>
          <w:tcPr>
            <w:tcW w:w="2268"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Pr>
                <w:rFonts w:ascii="Open Sans" w:hAnsi="Open Sans" w:cs="Open Sans"/>
                <w:b/>
                <w:i/>
                <w:sz w:val="19"/>
                <w:szCs w:val="19"/>
              </w:rPr>
              <w:t>Kaina su nuolaida</w:t>
            </w:r>
            <w:r w:rsidR="005E36C1">
              <w:rPr>
                <w:rFonts w:ascii="Open Sans" w:hAnsi="Open Sans" w:cs="Open Sans"/>
                <w:b/>
                <w:i/>
                <w:sz w:val="19"/>
                <w:szCs w:val="19"/>
              </w:rPr>
              <w:t>,</w:t>
            </w:r>
            <w:r w:rsidR="005E36C1">
              <w:rPr>
                <w:rFonts w:ascii="Open Sans" w:hAnsi="Open Sans" w:cs="Open Sans"/>
                <w:b/>
                <w:i/>
                <w:sz w:val="19"/>
                <w:szCs w:val="19"/>
              </w:rPr>
              <w:br/>
              <w:t>Eur/mėn. be PVM</w:t>
            </w:r>
          </w:p>
        </w:tc>
        <w:tc>
          <w:tcPr>
            <w:tcW w:w="2551"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Pr>
                <w:rFonts w:ascii="Open Sans" w:hAnsi="Open Sans" w:cs="Open Sans"/>
                <w:b/>
                <w:i/>
                <w:sz w:val="19"/>
                <w:szCs w:val="19"/>
              </w:rPr>
              <w:t>Adresas</w:t>
            </w:r>
          </w:p>
        </w:tc>
      </w:tr>
      <w:tr w:rsidR="00E0400E" w:rsidRPr="002506BF" w:rsidTr="00360AF7">
        <w:trPr>
          <w:trHeight w:val="142"/>
        </w:trPr>
        <w:tc>
          <w:tcPr>
            <w:tcW w:w="1134" w:type="dxa"/>
            <w:tcBorders>
              <w:top w:val="single" w:sz="4" w:space="0" w:color="auto"/>
              <w:left w:val="single" w:sz="4" w:space="0" w:color="auto"/>
              <w:bottom w:val="single" w:sz="4" w:space="0" w:color="auto"/>
              <w:right w:val="single" w:sz="4" w:space="0" w:color="auto"/>
            </w:tcBorders>
            <w:vAlign w:val="center"/>
          </w:tcPr>
          <w:p w:rsidR="00E0400E" w:rsidRPr="002506BF" w:rsidRDefault="005E36C1">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42249692</w:t>
            </w:r>
          </w:p>
        </w:tc>
        <w:tc>
          <w:tcPr>
            <w:tcW w:w="851"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E0400E" w:rsidRPr="002506BF" w:rsidRDefault="005E36C1">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vAlign w:val="center"/>
          </w:tcPr>
          <w:p w:rsidR="00E0400E" w:rsidRPr="00D80C6F" w:rsidRDefault="005E36C1" w:rsidP="00360AF7">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vAlign w:val="center"/>
          </w:tcPr>
          <w:p w:rsidR="00E0400E" w:rsidRPr="00D80C6F" w:rsidRDefault="005E36C1" w:rsidP="00360AF7">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E0400E" w:rsidRPr="002506BF" w:rsidRDefault="001A4A7F" w:rsidP="005E36C1">
            <w:pPr>
              <w:rPr>
                <w:rFonts w:ascii="Open Sans" w:hAnsi="Open Sans" w:cs="Open Sans"/>
                <w:sz w:val="19"/>
                <w:szCs w:val="19"/>
              </w:rPr>
            </w:pPr>
            <w:r>
              <w:rPr>
                <w:rFonts w:ascii="Open Sans" w:hAnsi="Open Sans" w:cs="Open Sans"/>
                <w:sz w:val="19"/>
                <w:szCs w:val="19"/>
              </w:rPr>
              <w:t>Dvaro</w:t>
            </w:r>
            <w:r w:rsidR="00360AF7" w:rsidRPr="00E2314D">
              <w:rPr>
                <w:rFonts w:ascii="Open Sans" w:hAnsi="Open Sans" w:cs="Open Sans"/>
                <w:sz w:val="19"/>
                <w:szCs w:val="19"/>
              </w:rPr>
              <w:t xml:space="preserve"> g. 2, Šiaulėnai  Radviliškio r.</w:t>
            </w:r>
          </w:p>
        </w:tc>
      </w:tr>
      <w:tr w:rsidR="00E0400E" w:rsidRPr="002506BF" w:rsidTr="00360AF7">
        <w:trPr>
          <w:trHeight w:val="191"/>
        </w:trPr>
        <w:tc>
          <w:tcPr>
            <w:tcW w:w="1134" w:type="dxa"/>
            <w:tcBorders>
              <w:top w:val="single" w:sz="4" w:space="0" w:color="auto"/>
              <w:left w:val="single" w:sz="4" w:space="0" w:color="auto"/>
              <w:bottom w:val="single" w:sz="4" w:space="0" w:color="auto"/>
              <w:right w:val="single" w:sz="4" w:space="0" w:color="auto"/>
            </w:tcBorders>
            <w:vAlign w:val="center"/>
          </w:tcPr>
          <w:p w:rsidR="00E0400E" w:rsidRPr="00D80C6F" w:rsidRDefault="005E36C1">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42246884</w:t>
            </w:r>
          </w:p>
        </w:tc>
        <w:tc>
          <w:tcPr>
            <w:tcW w:w="851" w:type="dxa"/>
            <w:tcBorders>
              <w:top w:val="single" w:sz="4" w:space="0" w:color="auto"/>
              <w:left w:val="single" w:sz="4" w:space="0" w:color="auto"/>
              <w:bottom w:val="single" w:sz="4" w:space="0" w:color="auto"/>
              <w:right w:val="single" w:sz="4" w:space="0" w:color="auto"/>
            </w:tcBorders>
            <w:vAlign w:val="center"/>
          </w:tcPr>
          <w:p w:rsidR="00E0400E" w:rsidRDefault="00E0400E">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E0400E" w:rsidRDefault="005E36C1">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vAlign w:val="center"/>
          </w:tcPr>
          <w:p w:rsidR="00E0400E" w:rsidRPr="00D80C6F" w:rsidRDefault="005E36C1" w:rsidP="00360AF7">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vAlign w:val="center"/>
          </w:tcPr>
          <w:p w:rsidR="00E0400E" w:rsidRPr="00D80C6F" w:rsidRDefault="005E36C1" w:rsidP="00360AF7">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E0400E" w:rsidRPr="00D80C6F" w:rsidRDefault="00360AF7" w:rsidP="00C333D5">
            <w:pPr>
              <w:tabs>
                <w:tab w:val="left" w:pos="0"/>
              </w:tabs>
              <w:snapToGrid w:val="0"/>
              <w:rPr>
                <w:rFonts w:ascii="Open Sans" w:hAnsi="Open Sans" w:cs="Open Sans"/>
                <w:sz w:val="19"/>
                <w:szCs w:val="19"/>
              </w:rPr>
            </w:pPr>
            <w:r w:rsidRPr="00E2314D">
              <w:rPr>
                <w:rFonts w:ascii="Open Sans" w:hAnsi="Open Sans" w:cs="Open Sans"/>
                <w:sz w:val="19"/>
                <w:szCs w:val="19"/>
              </w:rPr>
              <w:t>Šiaulėnų g. 46, Šaukotas, Radviliškio r.</w:t>
            </w:r>
          </w:p>
        </w:tc>
      </w:tr>
      <w:tr w:rsidR="00E0400E" w:rsidRPr="002506BF">
        <w:trPr>
          <w:trHeight w:val="110"/>
        </w:trPr>
        <w:tc>
          <w:tcPr>
            <w:tcW w:w="1134" w:type="dxa"/>
            <w:tcBorders>
              <w:top w:val="single" w:sz="4" w:space="0" w:color="auto"/>
              <w:left w:val="single" w:sz="4" w:space="0" w:color="auto"/>
              <w:bottom w:val="single" w:sz="4" w:space="0" w:color="auto"/>
              <w:right w:val="single" w:sz="4" w:space="0" w:color="auto"/>
            </w:tcBorders>
            <w:vAlign w:val="center"/>
          </w:tcPr>
          <w:p w:rsidR="00E0400E" w:rsidRPr="00D80C6F" w:rsidRDefault="005E36C1">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42251672</w:t>
            </w:r>
          </w:p>
        </w:tc>
        <w:tc>
          <w:tcPr>
            <w:tcW w:w="851" w:type="dxa"/>
            <w:tcBorders>
              <w:top w:val="single" w:sz="4" w:space="0" w:color="auto"/>
              <w:left w:val="single" w:sz="4" w:space="0" w:color="auto"/>
              <w:bottom w:val="single" w:sz="4" w:space="0" w:color="auto"/>
              <w:right w:val="single" w:sz="4" w:space="0" w:color="auto"/>
            </w:tcBorders>
            <w:vAlign w:val="center"/>
          </w:tcPr>
          <w:p w:rsidR="00E0400E" w:rsidRDefault="00E0400E">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E0400E" w:rsidRDefault="005E36C1">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tcPr>
          <w:p w:rsidR="00E0400E" w:rsidRPr="00D80C6F" w:rsidRDefault="005E36C1">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tcPr>
          <w:p w:rsidR="00E0400E" w:rsidRPr="00D80C6F" w:rsidRDefault="005E36C1">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E0400E" w:rsidRPr="00D80C6F" w:rsidRDefault="005E36C1">
            <w:pPr>
              <w:tabs>
                <w:tab w:val="left" w:pos="0"/>
              </w:tabs>
              <w:snapToGrid w:val="0"/>
              <w:jc w:val="center"/>
              <w:rPr>
                <w:rFonts w:ascii="Open Sans" w:hAnsi="Open Sans" w:cs="Open Sans"/>
                <w:sz w:val="19"/>
                <w:szCs w:val="19"/>
              </w:rPr>
            </w:pPr>
            <w:r w:rsidRPr="00E0400E">
              <w:rPr>
                <w:rFonts w:ascii="Open Sans" w:hAnsi="Open Sans" w:cs="Open Sans"/>
                <w:sz w:val="19"/>
                <w:szCs w:val="19"/>
              </w:rPr>
              <w:t>Gedimino g. 9B, Radviliškis</w:t>
            </w:r>
          </w:p>
        </w:tc>
      </w:tr>
      <w:tr w:rsidR="00F023BC" w:rsidRPr="002506BF">
        <w:trPr>
          <w:trHeight w:val="159"/>
        </w:trPr>
        <w:tc>
          <w:tcPr>
            <w:tcW w:w="1134"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42257201</w:t>
            </w:r>
          </w:p>
        </w:tc>
        <w:tc>
          <w:tcPr>
            <w:tcW w:w="851" w:type="dxa"/>
            <w:tcBorders>
              <w:top w:val="single" w:sz="4" w:space="0" w:color="auto"/>
              <w:left w:val="single" w:sz="4" w:space="0" w:color="auto"/>
              <w:bottom w:val="single" w:sz="4" w:space="0" w:color="auto"/>
              <w:right w:val="single" w:sz="4" w:space="0" w:color="auto"/>
            </w:tcBorders>
            <w:vAlign w:val="center"/>
          </w:tcPr>
          <w:p w:rsidR="00F023BC" w:rsidRDefault="00F023BC" w:rsidP="00F023BC">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F023BC" w:rsidRDefault="005E36C1" w:rsidP="00F023BC">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tabs>
                <w:tab w:val="left" w:pos="0"/>
              </w:tabs>
              <w:snapToGrid w:val="0"/>
              <w:jc w:val="center"/>
              <w:rPr>
                <w:rFonts w:ascii="Open Sans" w:hAnsi="Open Sans" w:cs="Open Sans"/>
                <w:sz w:val="19"/>
                <w:szCs w:val="19"/>
              </w:rPr>
            </w:pPr>
            <w:r w:rsidRPr="00E0400E">
              <w:rPr>
                <w:rFonts w:ascii="Open Sans" w:hAnsi="Open Sans" w:cs="Open Sans"/>
                <w:sz w:val="19"/>
                <w:szCs w:val="19"/>
              </w:rPr>
              <w:t>Gedimino g. 9B, Radviliškis</w:t>
            </w:r>
          </w:p>
        </w:tc>
      </w:tr>
      <w:tr w:rsidR="00F023BC" w:rsidRPr="002506BF">
        <w:trPr>
          <w:trHeight w:val="159"/>
        </w:trPr>
        <w:tc>
          <w:tcPr>
            <w:tcW w:w="1134"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42251149</w:t>
            </w:r>
          </w:p>
        </w:tc>
        <w:tc>
          <w:tcPr>
            <w:tcW w:w="851" w:type="dxa"/>
            <w:tcBorders>
              <w:top w:val="single" w:sz="4" w:space="0" w:color="auto"/>
              <w:left w:val="single" w:sz="4" w:space="0" w:color="auto"/>
              <w:bottom w:val="single" w:sz="4" w:space="0" w:color="auto"/>
              <w:right w:val="single" w:sz="4" w:space="0" w:color="auto"/>
            </w:tcBorders>
            <w:vAlign w:val="center"/>
          </w:tcPr>
          <w:p w:rsidR="00F023BC" w:rsidRDefault="00F023BC" w:rsidP="00F023BC">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F023BC" w:rsidRDefault="005E36C1" w:rsidP="00F023BC">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tabs>
                <w:tab w:val="left" w:pos="0"/>
              </w:tabs>
              <w:snapToGrid w:val="0"/>
              <w:jc w:val="center"/>
              <w:rPr>
                <w:rFonts w:ascii="Open Sans" w:hAnsi="Open Sans" w:cs="Open Sans"/>
                <w:sz w:val="19"/>
                <w:szCs w:val="19"/>
              </w:rPr>
            </w:pPr>
            <w:r w:rsidRPr="00E0400E">
              <w:rPr>
                <w:rFonts w:ascii="Open Sans" w:hAnsi="Open Sans" w:cs="Open Sans"/>
                <w:sz w:val="19"/>
                <w:szCs w:val="19"/>
              </w:rPr>
              <w:t>Gedimino g. 9B, Radviliškis</w:t>
            </w:r>
          </w:p>
        </w:tc>
      </w:tr>
      <w:tr w:rsidR="00F023BC" w:rsidRPr="002506BF">
        <w:trPr>
          <w:trHeight w:val="159"/>
        </w:trPr>
        <w:tc>
          <w:tcPr>
            <w:tcW w:w="1134"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42253489</w:t>
            </w:r>
          </w:p>
        </w:tc>
        <w:tc>
          <w:tcPr>
            <w:tcW w:w="851" w:type="dxa"/>
            <w:tcBorders>
              <w:top w:val="single" w:sz="4" w:space="0" w:color="auto"/>
              <w:left w:val="single" w:sz="4" w:space="0" w:color="auto"/>
              <w:bottom w:val="single" w:sz="4" w:space="0" w:color="auto"/>
              <w:right w:val="single" w:sz="4" w:space="0" w:color="auto"/>
            </w:tcBorders>
            <w:vAlign w:val="center"/>
          </w:tcPr>
          <w:p w:rsidR="00F023BC" w:rsidRDefault="00F023BC" w:rsidP="00F023BC">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F023BC" w:rsidRDefault="005E36C1" w:rsidP="00F023BC">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tabs>
                <w:tab w:val="left" w:pos="0"/>
              </w:tabs>
              <w:snapToGrid w:val="0"/>
              <w:jc w:val="center"/>
              <w:rPr>
                <w:rFonts w:ascii="Open Sans" w:hAnsi="Open Sans" w:cs="Open Sans"/>
                <w:sz w:val="19"/>
                <w:szCs w:val="19"/>
              </w:rPr>
            </w:pPr>
            <w:r w:rsidRPr="00E0400E">
              <w:rPr>
                <w:rFonts w:ascii="Open Sans" w:hAnsi="Open Sans" w:cs="Open Sans"/>
                <w:sz w:val="19"/>
                <w:szCs w:val="19"/>
              </w:rPr>
              <w:t>Gedimino g. 9B, Radviliškis</w:t>
            </w:r>
          </w:p>
        </w:tc>
      </w:tr>
      <w:tr w:rsidR="00F023BC" w:rsidRPr="002506BF">
        <w:trPr>
          <w:trHeight w:val="159"/>
        </w:trPr>
        <w:tc>
          <w:tcPr>
            <w:tcW w:w="1134"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42253746</w:t>
            </w:r>
          </w:p>
        </w:tc>
        <w:tc>
          <w:tcPr>
            <w:tcW w:w="851" w:type="dxa"/>
            <w:tcBorders>
              <w:top w:val="single" w:sz="4" w:space="0" w:color="auto"/>
              <w:left w:val="single" w:sz="4" w:space="0" w:color="auto"/>
              <w:bottom w:val="single" w:sz="4" w:space="0" w:color="auto"/>
              <w:right w:val="single" w:sz="4" w:space="0" w:color="auto"/>
            </w:tcBorders>
            <w:vAlign w:val="center"/>
          </w:tcPr>
          <w:p w:rsidR="00F023BC" w:rsidRDefault="00F023BC" w:rsidP="00F023BC">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F023BC" w:rsidRDefault="005E36C1" w:rsidP="00F023BC">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tabs>
                <w:tab w:val="left" w:pos="0"/>
              </w:tabs>
              <w:snapToGrid w:val="0"/>
              <w:jc w:val="center"/>
              <w:rPr>
                <w:rFonts w:ascii="Open Sans" w:hAnsi="Open Sans" w:cs="Open Sans"/>
                <w:sz w:val="19"/>
                <w:szCs w:val="19"/>
              </w:rPr>
            </w:pPr>
            <w:r w:rsidRPr="00E0400E">
              <w:rPr>
                <w:rFonts w:ascii="Open Sans" w:hAnsi="Open Sans" w:cs="Open Sans"/>
                <w:sz w:val="19"/>
                <w:szCs w:val="19"/>
              </w:rPr>
              <w:t>Gedimino g. 9B, Radviliškis</w:t>
            </w:r>
          </w:p>
        </w:tc>
      </w:tr>
      <w:tr w:rsidR="00F023BC" w:rsidRPr="002506BF">
        <w:trPr>
          <w:trHeight w:val="159"/>
        </w:trPr>
        <w:tc>
          <w:tcPr>
            <w:tcW w:w="1134"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42242052</w:t>
            </w:r>
          </w:p>
        </w:tc>
        <w:tc>
          <w:tcPr>
            <w:tcW w:w="851" w:type="dxa"/>
            <w:tcBorders>
              <w:top w:val="single" w:sz="4" w:space="0" w:color="auto"/>
              <w:left w:val="single" w:sz="4" w:space="0" w:color="auto"/>
              <w:bottom w:val="single" w:sz="4" w:space="0" w:color="auto"/>
              <w:right w:val="single" w:sz="4" w:space="0" w:color="auto"/>
            </w:tcBorders>
            <w:vAlign w:val="center"/>
          </w:tcPr>
          <w:p w:rsidR="00F023BC" w:rsidRDefault="00F023BC" w:rsidP="00F023BC">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F023BC" w:rsidRDefault="005E36C1" w:rsidP="00F023BC">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tabs>
                <w:tab w:val="left" w:pos="0"/>
              </w:tabs>
              <w:snapToGrid w:val="0"/>
              <w:jc w:val="center"/>
              <w:rPr>
                <w:rFonts w:ascii="Open Sans" w:hAnsi="Open Sans" w:cs="Open Sans"/>
                <w:sz w:val="19"/>
                <w:szCs w:val="19"/>
              </w:rPr>
            </w:pPr>
            <w:r w:rsidRPr="00E0400E">
              <w:rPr>
                <w:rFonts w:ascii="Open Sans" w:hAnsi="Open Sans" w:cs="Open Sans"/>
                <w:sz w:val="19"/>
                <w:szCs w:val="19"/>
              </w:rPr>
              <w:t>Gedimino g. 9B, Radviliškis</w:t>
            </w:r>
          </w:p>
        </w:tc>
      </w:tr>
      <w:tr w:rsidR="00F023BC" w:rsidRPr="002506BF">
        <w:trPr>
          <w:trHeight w:val="159"/>
        </w:trPr>
        <w:tc>
          <w:tcPr>
            <w:tcW w:w="1134"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suppressAutoHyphens w:val="0"/>
              <w:jc w:val="center"/>
              <w:rPr>
                <w:rFonts w:ascii="Open Sans" w:hAnsi="Open Sans" w:cs="Open Sans"/>
                <w:sz w:val="19"/>
                <w:szCs w:val="19"/>
                <w:lang w:eastAsia="en-US"/>
              </w:rPr>
            </w:pPr>
            <w:r w:rsidRPr="005E36C1">
              <w:rPr>
                <w:rFonts w:ascii="Open Sans" w:hAnsi="Open Sans" w:cs="Open Sans"/>
                <w:sz w:val="19"/>
                <w:szCs w:val="19"/>
                <w:lang w:eastAsia="en-US"/>
              </w:rPr>
              <w:t>42254207</w:t>
            </w:r>
          </w:p>
        </w:tc>
        <w:tc>
          <w:tcPr>
            <w:tcW w:w="851" w:type="dxa"/>
            <w:tcBorders>
              <w:top w:val="single" w:sz="4" w:space="0" w:color="auto"/>
              <w:left w:val="single" w:sz="4" w:space="0" w:color="auto"/>
              <w:bottom w:val="single" w:sz="4" w:space="0" w:color="auto"/>
              <w:right w:val="single" w:sz="4" w:space="0" w:color="auto"/>
            </w:tcBorders>
            <w:vAlign w:val="center"/>
          </w:tcPr>
          <w:p w:rsidR="00F023BC" w:rsidRDefault="00F023BC" w:rsidP="00F023BC">
            <w:pPr>
              <w:snapToGrid w:val="0"/>
              <w:jc w:val="center"/>
              <w:rPr>
                <w:rFonts w:ascii="Open Sans" w:hAnsi="Open Sans" w:cs="Open Sans"/>
                <w:sz w:val="19"/>
                <w:szCs w:val="19"/>
              </w:rPr>
            </w:pPr>
            <w:r>
              <w:rPr>
                <w:rFonts w:ascii="Open Sans" w:hAnsi="Open Sans" w:cs="Open Sans"/>
                <w:sz w:val="19"/>
                <w:szCs w:val="19"/>
              </w:rPr>
              <w:t>SIP</w:t>
            </w:r>
          </w:p>
        </w:tc>
        <w:tc>
          <w:tcPr>
            <w:tcW w:w="1134" w:type="dxa"/>
            <w:tcBorders>
              <w:top w:val="single" w:sz="4" w:space="0" w:color="auto"/>
              <w:left w:val="single" w:sz="4" w:space="0" w:color="auto"/>
              <w:bottom w:val="single" w:sz="4" w:space="0" w:color="auto"/>
              <w:right w:val="single" w:sz="4" w:space="0" w:color="auto"/>
            </w:tcBorders>
            <w:vAlign w:val="center"/>
          </w:tcPr>
          <w:p w:rsidR="00F023BC" w:rsidRDefault="005E36C1" w:rsidP="00F023BC">
            <w:pPr>
              <w:snapToGrid w:val="0"/>
              <w:jc w:val="center"/>
              <w:rPr>
                <w:rFonts w:ascii="Open Sans" w:hAnsi="Open Sans" w:cs="Open Sans"/>
                <w:sz w:val="19"/>
                <w:szCs w:val="19"/>
              </w:rPr>
            </w:pPr>
            <w:r>
              <w:rPr>
                <w:rFonts w:ascii="Open Sans" w:hAnsi="Open Sans" w:cs="Open Sans"/>
                <w:sz w:val="19"/>
                <w:szCs w:val="19"/>
              </w:rPr>
              <w:t>„Neribotas“</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15,00</w:t>
            </w:r>
          </w:p>
        </w:tc>
        <w:tc>
          <w:tcPr>
            <w:tcW w:w="2268" w:type="dxa"/>
            <w:tcBorders>
              <w:top w:val="single" w:sz="4" w:space="0" w:color="auto"/>
              <w:left w:val="single" w:sz="4" w:space="0" w:color="auto"/>
              <w:bottom w:val="single" w:sz="4" w:space="0" w:color="auto"/>
              <w:right w:val="single" w:sz="4" w:space="0" w:color="auto"/>
            </w:tcBorders>
          </w:tcPr>
          <w:p w:rsidR="00F023BC" w:rsidRPr="00D80C6F" w:rsidRDefault="005E36C1" w:rsidP="00F023BC">
            <w:pPr>
              <w:tabs>
                <w:tab w:val="left" w:pos="0"/>
              </w:tabs>
              <w:snapToGrid w:val="0"/>
              <w:jc w:val="center"/>
              <w:rPr>
                <w:rFonts w:ascii="Open Sans" w:hAnsi="Open Sans" w:cs="Open Sans"/>
                <w:sz w:val="19"/>
                <w:szCs w:val="19"/>
              </w:rPr>
            </w:pPr>
            <w:r>
              <w:rPr>
                <w:rFonts w:ascii="Open Sans" w:hAnsi="Open Sans" w:cs="Open Sans"/>
                <w:sz w:val="19"/>
                <w:szCs w:val="19"/>
              </w:rPr>
              <w:t>2,90</w:t>
            </w:r>
          </w:p>
        </w:tc>
        <w:tc>
          <w:tcPr>
            <w:tcW w:w="2551" w:type="dxa"/>
            <w:tcBorders>
              <w:top w:val="single" w:sz="4" w:space="0" w:color="auto"/>
              <w:left w:val="single" w:sz="4" w:space="0" w:color="auto"/>
              <w:bottom w:val="single" w:sz="4" w:space="0" w:color="auto"/>
              <w:right w:val="single" w:sz="4" w:space="0" w:color="auto"/>
            </w:tcBorders>
            <w:vAlign w:val="center"/>
          </w:tcPr>
          <w:p w:rsidR="00F023BC" w:rsidRPr="00D80C6F" w:rsidRDefault="005E36C1" w:rsidP="00F023BC">
            <w:pPr>
              <w:tabs>
                <w:tab w:val="left" w:pos="0"/>
              </w:tabs>
              <w:snapToGrid w:val="0"/>
              <w:jc w:val="center"/>
              <w:rPr>
                <w:rFonts w:ascii="Open Sans" w:hAnsi="Open Sans" w:cs="Open Sans"/>
                <w:sz w:val="19"/>
                <w:szCs w:val="19"/>
              </w:rPr>
            </w:pPr>
            <w:r w:rsidRPr="00E0400E">
              <w:rPr>
                <w:rFonts w:ascii="Open Sans" w:hAnsi="Open Sans" w:cs="Open Sans"/>
                <w:sz w:val="19"/>
                <w:szCs w:val="19"/>
              </w:rPr>
              <w:t>Gedimino g. 9B, Radviliškis</w:t>
            </w:r>
          </w:p>
        </w:tc>
      </w:tr>
    </w:tbl>
    <w:p w:rsidR="00E0400E" w:rsidRPr="000A6286" w:rsidRDefault="00E0400E" w:rsidP="00E0400E">
      <w:pPr>
        <w:jc w:val="both"/>
        <w:rPr>
          <w:rFonts w:ascii="Open Sans" w:hAnsi="Open Sans" w:cs="Open Sans"/>
          <w:sz w:val="6"/>
          <w:szCs w:val="6"/>
        </w:rPr>
      </w:pPr>
    </w:p>
    <w:p w:rsidR="005C7F32" w:rsidRDefault="005C7F32" w:rsidP="005C7F32">
      <w:pPr>
        <w:ind w:left="426"/>
        <w:jc w:val="both"/>
        <w:rPr>
          <w:rFonts w:ascii="Open Sans" w:hAnsi="Open Sans" w:cs="Open Sans"/>
          <w:sz w:val="19"/>
          <w:szCs w:val="19"/>
        </w:rPr>
      </w:pPr>
    </w:p>
    <w:p w:rsidR="00E0400E" w:rsidRDefault="00E0400E" w:rsidP="00E0400E">
      <w:pPr>
        <w:numPr>
          <w:ilvl w:val="1"/>
          <w:numId w:val="8"/>
        </w:numPr>
        <w:ind w:left="426" w:hanging="426"/>
        <w:jc w:val="both"/>
        <w:rPr>
          <w:rFonts w:ascii="Open Sans" w:hAnsi="Open Sans" w:cs="Open Sans"/>
          <w:sz w:val="19"/>
          <w:szCs w:val="19"/>
        </w:rPr>
      </w:pPr>
      <w:r>
        <w:rPr>
          <w:rFonts w:ascii="Open Sans" w:hAnsi="Open Sans" w:cs="Open Sans"/>
          <w:sz w:val="19"/>
          <w:szCs w:val="19"/>
        </w:rPr>
        <w:t>Virtualus PBX</w:t>
      </w: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27"/>
        <w:gridCol w:w="1984"/>
        <w:gridCol w:w="3119"/>
        <w:gridCol w:w="2976"/>
      </w:tblGrid>
      <w:tr w:rsidR="00E0400E" w:rsidRPr="002506BF">
        <w:trPr>
          <w:trHeight w:val="77"/>
          <w:tblHeader/>
        </w:trPr>
        <w:tc>
          <w:tcPr>
            <w:tcW w:w="2127"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Pr>
                <w:rFonts w:ascii="Open Sans" w:hAnsi="Open Sans" w:cs="Open Sans"/>
                <w:b/>
                <w:i/>
                <w:sz w:val="19"/>
                <w:szCs w:val="19"/>
              </w:rPr>
              <w:t>Tipas</w:t>
            </w:r>
          </w:p>
        </w:tc>
        <w:tc>
          <w:tcPr>
            <w:tcW w:w="1984" w:type="dxa"/>
            <w:tcBorders>
              <w:top w:val="single" w:sz="4" w:space="0" w:color="auto"/>
              <w:left w:val="single" w:sz="4" w:space="0" w:color="auto"/>
              <w:bottom w:val="single" w:sz="4" w:space="0" w:color="auto"/>
              <w:right w:val="single" w:sz="4" w:space="0" w:color="auto"/>
            </w:tcBorders>
            <w:vAlign w:val="center"/>
          </w:tcPr>
          <w:p w:rsidR="00E0400E" w:rsidRPr="002506BF" w:rsidRDefault="00F023BC">
            <w:pPr>
              <w:snapToGrid w:val="0"/>
              <w:jc w:val="center"/>
              <w:rPr>
                <w:rFonts w:ascii="Open Sans" w:hAnsi="Open Sans" w:cs="Open Sans"/>
                <w:b/>
                <w:i/>
                <w:sz w:val="19"/>
                <w:szCs w:val="19"/>
              </w:rPr>
            </w:pPr>
            <w:r>
              <w:rPr>
                <w:rFonts w:ascii="Open Sans" w:hAnsi="Open Sans" w:cs="Open Sans"/>
                <w:b/>
                <w:i/>
                <w:sz w:val="19"/>
                <w:szCs w:val="19"/>
              </w:rPr>
              <w:t>Vienalaikių l</w:t>
            </w:r>
            <w:r w:rsidR="00E0400E">
              <w:rPr>
                <w:rFonts w:ascii="Open Sans" w:hAnsi="Open Sans" w:cs="Open Sans"/>
                <w:b/>
                <w:i/>
                <w:sz w:val="19"/>
                <w:szCs w:val="19"/>
              </w:rPr>
              <w:t>inijų kiekis</w:t>
            </w:r>
          </w:p>
        </w:tc>
        <w:tc>
          <w:tcPr>
            <w:tcW w:w="3119"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Pr>
                <w:rFonts w:ascii="Open Sans" w:hAnsi="Open Sans" w:cs="Open Sans"/>
                <w:b/>
                <w:i/>
                <w:sz w:val="19"/>
                <w:szCs w:val="19"/>
              </w:rPr>
              <w:t>Kaina</w:t>
            </w:r>
            <w:r w:rsidR="005E36C1">
              <w:rPr>
                <w:rFonts w:ascii="Open Sans" w:hAnsi="Open Sans" w:cs="Open Sans"/>
                <w:b/>
                <w:i/>
                <w:sz w:val="19"/>
                <w:szCs w:val="19"/>
              </w:rPr>
              <w:t>,</w:t>
            </w:r>
            <w:r w:rsidR="005E36C1">
              <w:rPr>
                <w:rFonts w:ascii="Open Sans" w:hAnsi="Open Sans" w:cs="Open Sans"/>
                <w:b/>
                <w:i/>
                <w:sz w:val="19"/>
                <w:szCs w:val="19"/>
              </w:rPr>
              <w:br/>
              <w:t>Eur/mėn. be PVM</w:t>
            </w:r>
          </w:p>
        </w:tc>
        <w:tc>
          <w:tcPr>
            <w:tcW w:w="2976" w:type="dxa"/>
            <w:tcBorders>
              <w:top w:val="single" w:sz="4" w:space="0" w:color="auto"/>
              <w:left w:val="single" w:sz="4" w:space="0" w:color="auto"/>
              <w:bottom w:val="single" w:sz="4" w:space="0" w:color="auto"/>
              <w:right w:val="single" w:sz="4" w:space="0" w:color="auto"/>
            </w:tcBorders>
            <w:vAlign w:val="center"/>
          </w:tcPr>
          <w:p w:rsidR="00E0400E" w:rsidRPr="002506BF" w:rsidRDefault="00E0400E">
            <w:pPr>
              <w:snapToGrid w:val="0"/>
              <w:jc w:val="center"/>
              <w:rPr>
                <w:rFonts w:ascii="Open Sans" w:hAnsi="Open Sans" w:cs="Open Sans"/>
                <w:b/>
                <w:i/>
                <w:sz w:val="19"/>
                <w:szCs w:val="19"/>
              </w:rPr>
            </w:pPr>
            <w:r>
              <w:rPr>
                <w:rFonts w:ascii="Open Sans" w:hAnsi="Open Sans" w:cs="Open Sans"/>
                <w:b/>
                <w:i/>
                <w:sz w:val="19"/>
                <w:szCs w:val="19"/>
              </w:rPr>
              <w:t>Kaina su nuolaida</w:t>
            </w:r>
            <w:r w:rsidR="005E36C1">
              <w:rPr>
                <w:rFonts w:ascii="Open Sans" w:hAnsi="Open Sans" w:cs="Open Sans"/>
                <w:b/>
                <w:i/>
                <w:sz w:val="19"/>
                <w:szCs w:val="19"/>
              </w:rPr>
              <w:t>,</w:t>
            </w:r>
            <w:r w:rsidR="005E36C1">
              <w:rPr>
                <w:rFonts w:ascii="Open Sans" w:hAnsi="Open Sans" w:cs="Open Sans"/>
                <w:b/>
                <w:i/>
                <w:sz w:val="19"/>
                <w:szCs w:val="19"/>
              </w:rPr>
              <w:br/>
              <w:t>Eur/mėn. be PVM</w:t>
            </w:r>
          </w:p>
        </w:tc>
      </w:tr>
      <w:tr w:rsidR="00E0400E" w:rsidRPr="002506BF">
        <w:trPr>
          <w:trHeight w:val="142"/>
        </w:trPr>
        <w:tc>
          <w:tcPr>
            <w:tcW w:w="2127" w:type="dxa"/>
            <w:tcBorders>
              <w:top w:val="single" w:sz="4" w:space="0" w:color="auto"/>
              <w:left w:val="single" w:sz="4" w:space="0" w:color="auto"/>
              <w:bottom w:val="single" w:sz="4" w:space="0" w:color="auto"/>
              <w:right w:val="single" w:sz="4" w:space="0" w:color="auto"/>
            </w:tcBorders>
            <w:vAlign w:val="center"/>
          </w:tcPr>
          <w:p w:rsidR="00E0400E" w:rsidRPr="002506BF" w:rsidRDefault="00F023BC">
            <w:pPr>
              <w:suppressAutoHyphens w:val="0"/>
              <w:jc w:val="center"/>
              <w:rPr>
                <w:rFonts w:ascii="Open Sans" w:hAnsi="Open Sans" w:cs="Open Sans"/>
                <w:sz w:val="19"/>
                <w:szCs w:val="19"/>
                <w:lang w:eastAsia="en-US"/>
              </w:rPr>
            </w:pPr>
            <w:r>
              <w:rPr>
                <w:rFonts w:ascii="Open Sans" w:hAnsi="Open Sans" w:cs="Open Sans"/>
                <w:sz w:val="19"/>
                <w:szCs w:val="19"/>
                <w:lang w:eastAsia="en-US"/>
              </w:rPr>
              <w:t>3CX</w:t>
            </w:r>
            <w:r w:rsidR="00360AF7">
              <w:rPr>
                <w:rFonts w:ascii="Open Sans" w:hAnsi="Open Sans" w:cs="Open Sans"/>
                <w:sz w:val="19"/>
                <w:szCs w:val="19"/>
                <w:lang w:eastAsia="en-US"/>
              </w:rPr>
              <w:t xml:space="preserve"> </w:t>
            </w:r>
            <w:r w:rsidR="00360AF7" w:rsidRPr="00E2314D">
              <w:rPr>
                <w:rFonts w:ascii="Open Sans" w:hAnsi="Open Sans" w:cs="Open Sans"/>
                <w:sz w:val="19"/>
                <w:szCs w:val="19"/>
                <w:lang w:eastAsia="en-US"/>
              </w:rPr>
              <w:t>Pro</w:t>
            </w:r>
          </w:p>
        </w:tc>
        <w:tc>
          <w:tcPr>
            <w:tcW w:w="1984" w:type="dxa"/>
            <w:tcBorders>
              <w:top w:val="single" w:sz="4" w:space="0" w:color="auto"/>
              <w:left w:val="single" w:sz="4" w:space="0" w:color="auto"/>
              <w:bottom w:val="single" w:sz="4" w:space="0" w:color="auto"/>
              <w:right w:val="single" w:sz="4" w:space="0" w:color="auto"/>
            </w:tcBorders>
            <w:vAlign w:val="center"/>
          </w:tcPr>
          <w:p w:rsidR="00E0400E" w:rsidRPr="002506BF" w:rsidRDefault="00F023BC">
            <w:pPr>
              <w:snapToGrid w:val="0"/>
              <w:jc w:val="center"/>
              <w:rPr>
                <w:rFonts w:ascii="Open Sans" w:hAnsi="Open Sans" w:cs="Open Sans"/>
                <w:sz w:val="19"/>
                <w:szCs w:val="19"/>
              </w:rPr>
            </w:pPr>
            <w:r>
              <w:rPr>
                <w:rFonts w:ascii="Open Sans" w:hAnsi="Open Sans" w:cs="Open Sans"/>
                <w:sz w:val="19"/>
                <w:szCs w:val="19"/>
              </w:rPr>
              <w:t>8</w:t>
            </w:r>
          </w:p>
        </w:tc>
        <w:tc>
          <w:tcPr>
            <w:tcW w:w="3119" w:type="dxa"/>
            <w:tcBorders>
              <w:top w:val="single" w:sz="4" w:space="0" w:color="auto"/>
              <w:left w:val="single" w:sz="4" w:space="0" w:color="auto"/>
              <w:bottom w:val="single" w:sz="4" w:space="0" w:color="auto"/>
              <w:right w:val="single" w:sz="4" w:space="0" w:color="auto"/>
            </w:tcBorders>
            <w:vAlign w:val="center"/>
          </w:tcPr>
          <w:p w:rsidR="00E0400E" w:rsidRPr="002506BF" w:rsidRDefault="00F023BC">
            <w:pPr>
              <w:snapToGrid w:val="0"/>
              <w:jc w:val="center"/>
              <w:rPr>
                <w:rFonts w:ascii="Open Sans" w:hAnsi="Open Sans" w:cs="Open Sans"/>
                <w:sz w:val="19"/>
                <w:szCs w:val="19"/>
              </w:rPr>
            </w:pPr>
            <w:r>
              <w:rPr>
                <w:rFonts w:ascii="Open Sans" w:hAnsi="Open Sans" w:cs="Open Sans"/>
                <w:sz w:val="19"/>
                <w:szCs w:val="19"/>
              </w:rPr>
              <w:t>75,00</w:t>
            </w:r>
          </w:p>
        </w:tc>
        <w:tc>
          <w:tcPr>
            <w:tcW w:w="2976" w:type="dxa"/>
            <w:tcBorders>
              <w:top w:val="single" w:sz="4" w:space="0" w:color="auto"/>
              <w:left w:val="single" w:sz="4" w:space="0" w:color="auto"/>
              <w:bottom w:val="single" w:sz="4" w:space="0" w:color="auto"/>
              <w:right w:val="single" w:sz="4" w:space="0" w:color="auto"/>
            </w:tcBorders>
          </w:tcPr>
          <w:p w:rsidR="00E0400E" w:rsidRPr="00D80C6F" w:rsidRDefault="00F023BC">
            <w:pPr>
              <w:tabs>
                <w:tab w:val="left" w:pos="0"/>
              </w:tabs>
              <w:snapToGrid w:val="0"/>
              <w:jc w:val="center"/>
              <w:rPr>
                <w:rFonts w:ascii="Open Sans" w:hAnsi="Open Sans" w:cs="Open Sans"/>
                <w:sz w:val="19"/>
                <w:szCs w:val="19"/>
              </w:rPr>
            </w:pPr>
            <w:r>
              <w:rPr>
                <w:rFonts w:ascii="Open Sans" w:hAnsi="Open Sans" w:cs="Open Sans"/>
                <w:sz w:val="19"/>
                <w:szCs w:val="19"/>
              </w:rPr>
              <w:t>50,00</w:t>
            </w:r>
          </w:p>
        </w:tc>
      </w:tr>
    </w:tbl>
    <w:p w:rsidR="00E0400E" w:rsidRPr="000A6286" w:rsidRDefault="00E0400E" w:rsidP="00E0400E">
      <w:pPr>
        <w:ind w:left="426"/>
        <w:jc w:val="both"/>
        <w:rPr>
          <w:rFonts w:ascii="Open Sans" w:hAnsi="Open Sans" w:cs="Open Sans"/>
          <w:sz w:val="6"/>
          <w:szCs w:val="6"/>
        </w:rPr>
      </w:pPr>
    </w:p>
    <w:p w:rsidR="005C7F32" w:rsidRDefault="005C7F32" w:rsidP="005C7F32">
      <w:pPr>
        <w:ind w:left="426"/>
        <w:jc w:val="both"/>
        <w:rPr>
          <w:rFonts w:ascii="Open Sans" w:hAnsi="Open Sans" w:cs="Open Sans"/>
          <w:sz w:val="19"/>
          <w:szCs w:val="19"/>
        </w:rPr>
      </w:pPr>
    </w:p>
    <w:p w:rsidR="00DA0385" w:rsidRDefault="00DA0385" w:rsidP="00E0400E">
      <w:pPr>
        <w:numPr>
          <w:ilvl w:val="1"/>
          <w:numId w:val="8"/>
        </w:numPr>
        <w:ind w:left="426" w:hanging="426"/>
        <w:jc w:val="both"/>
        <w:rPr>
          <w:rFonts w:ascii="Open Sans" w:hAnsi="Open Sans" w:cs="Open Sans"/>
          <w:sz w:val="19"/>
          <w:szCs w:val="19"/>
        </w:rPr>
      </w:pPr>
      <w:r>
        <w:rPr>
          <w:rFonts w:ascii="Open Sans" w:hAnsi="Open Sans" w:cs="Open Sans"/>
          <w:sz w:val="19"/>
          <w:szCs w:val="19"/>
        </w:rPr>
        <w:t>Įranga</w:t>
      </w:r>
    </w:p>
    <w:p w:rsidR="005C7F32" w:rsidRDefault="005C7F32" w:rsidP="005C7F32">
      <w:pPr>
        <w:ind w:left="426"/>
        <w:jc w:val="both"/>
        <w:rPr>
          <w:rFonts w:ascii="Open Sans" w:hAnsi="Open Sans" w:cs="Open Sans"/>
          <w:sz w:val="19"/>
          <w:szCs w:val="19"/>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27"/>
        <w:gridCol w:w="1984"/>
        <w:gridCol w:w="3119"/>
        <w:gridCol w:w="2976"/>
      </w:tblGrid>
      <w:tr w:rsidR="005E36C1" w:rsidRPr="002506BF">
        <w:trPr>
          <w:trHeight w:val="77"/>
          <w:tblHeader/>
        </w:trPr>
        <w:tc>
          <w:tcPr>
            <w:tcW w:w="2127" w:type="dxa"/>
            <w:tcBorders>
              <w:top w:val="single" w:sz="4" w:space="0" w:color="auto"/>
              <w:left w:val="single" w:sz="4" w:space="0" w:color="auto"/>
              <w:bottom w:val="single" w:sz="4" w:space="0" w:color="auto"/>
              <w:right w:val="single" w:sz="4" w:space="0" w:color="auto"/>
            </w:tcBorders>
            <w:vAlign w:val="center"/>
          </w:tcPr>
          <w:p w:rsidR="005E36C1" w:rsidRPr="002506BF" w:rsidRDefault="005E36C1">
            <w:pPr>
              <w:snapToGrid w:val="0"/>
              <w:jc w:val="center"/>
              <w:rPr>
                <w:rFonts w:ascii="Open Sans" w:hAnsi="Open Sans" w:cs="Open Sans"/>
                <w:b/>
                <w:i/>
                <w:sz w:val="19"/>
                <w:szCs w:val="19"/>
              </w:rPr>
            </w:pPr>
            <w:r>
              <w:rPr>
                <w:rFonts w:ascii="Open Sans" w:hAnsi="Open Sans" w:cs="Open Sans"/>
                <w:b/>
                <w:i/>
                <w:sz w:val="19"/>
                <w:szCs w:val="19"/>
              </w:rPr>
              <w:t>Modelis</w:t>
            </w:r>
          </w:p>
        </w:tc>
        <w:tc>
          <w:tcPr>
            <w:tcW w:w="1984" w:type="dxa"/>
            <w:tcBorders>
              <w:top w:val="single" w:sz="4" w:space="0" w:color="auto"/>
              <w:left w:val="single" w:sz="4" w:space="0" w:color="auto"/>
              <w:bottom w:val="single" w:sz="4" w:space="0" w:color="auto"/>
              <w:right w:val="single" w:sz="4" w:space="0" w:color="auto"/>
            </w:tcBorders>
            <w:vAlign w:val="center"/>
          </w:tcPr>
          <w:p w:rsidR="005E36C1" w:rsidRPr="002506BF" w:rsidRDefault="005E36C1">
            <w:pPr>
              <w:snapToGrid w:val="0"/>
              <w:jc w:val="center"/>
              <w:rPr>
                <w:rFonts w:ascii="Open Sans" w:hAnsi="Open Sans" w:cs="Open Sans"/>
                <w:b/>
                <w:i/>
                <w:sz w:val="19"/>
                <w:szCs w:val="19"/>
              </w:rPr>
            </w:pPr>
            <w:r>
              <w:rPr>
                <w:rFonts w:ascii="Open Sans" w:hAnsi="Open Sans" w:cs="Open Sans"/>
                <w:b/>
                <w:i/>
                <w:sz w:val="19"/>
                <w:szCs w:val="19"/>
              </w:rPr>
              <w:t>Kiekis</w:t>
            </w:r>
          </w:p>
        </w:tc>
        <w:tc>
          <w:tcPr>
            <w:tcW w:w="3119" w:type="dxa"/>
            <w:tcBorders>
              <w:top w:val="single" w:sz="4" w:space="0" w:color="auto"/>
              <w:left w:val="single" w:sz="4" w:space="0" w:color="auto"/>
              <w:bottom w:val="single" w:sz="4" w:space="0" w:color="auto"/>
              <w:right w:val="single" w:sz="4" w:space="0" w:color="auto"/>
            </w:tcBorders>
            <w:vAlign w:val="center"/>
          </w:tcPr>
          <w:p w:rsidR="005E36C1" w:rsidRPr="002506BF" w:rsidRDefault="005E36C1">
            <w:pPr>
              <w:snapToGrid w:val="0"/>
              <w:jc w:val="center"/>
              <w:rPr>
                <w:rFonts w:ascii="Open Sans" w:hAnsi="Open Sans" w:cs="Open Sans"/>
                <w:b/>
                <w:i/>
                <w:sz w:val="19"/>
                <w:szCs w:val="19"/>
              </w:rPr>
            </w:pPr>
            <w:r>
              <w:rPr>
                <w:rFonts w:ascii="Open Sans" w:hAnsi="Open Sans" w:cs="Open Sans"/>
                <w:b/>
                <w:i/>
                <w:sz w:val="19"/>
                <w:szCs w:val="19"/>
              </w:rPr>
              <w:t>Kaina, Eur be PVM</w:t>
            </w:r>
          </w:p>
        </w:tc>
        <w:tc>
          <w:tcPr>
            <w:tcW w:w="2976" w:type="dxa"/>
            <w:tcBorders>
              <w:top w:val="single" w:sz="4" w:space="0" w:color="auto"/>
              <w:left w:val="single" w:sz="4" w:space="0" w:color="auto"/>
              <w:bottom w:val="single" w:sz="4" w:space="0" w:color="auto"/>
              <w:right w:val="single" w:sz="4" w:space="0" w:color="auto"/>
            </w:tcBorders>
            <w:vAlign w:val="center"/>
          </w:tcPr>
          <w:p w:rsidR="005E36C1" w:rsidRPr="002506BF" w:rsidRDefault="005E36C1">
            <w:pPr>
              <w:snapToGrid w:val="0"/>
              <w:jc w:val="center"/>
              <w:rPr>
                <w:rFonts w:ascii="Open Sans" w:hAnsi="Open Sans" w:cs="Open Sans"/>
                <w:b/>
                <w:i/>
                <w:sz w:val="19"/>
                <w:szCs w:val="19"/>
              </w:rPr>
            </w:pPr>
            <w:r>
              <w:rPr>
                <w:rFonts w:ascii="Open Sans" w:hAnsi="Open Sans" w:cs="Open Sans"/>
                <w:b/>
                <w:i/>
                <w:sz w:val="19"/>
                <w:szCs w:val="19"/>
              </w:rPr>
              <w:t>Suma, Eur be PVM</w:t>
            </w:r>
          </w:p>
        </w:tc>
      </w:tr>
      <w:tr w:rsidR="005E36C1" w:rsidRPr="002506BF">
        <w:trPr>
          <w:trHeight w:val="142"/>
        </w:trPr>
        <w:tc>
          <w:tcPr>
            <w:tcW w:w="2127" w:type="dxa"/>
            <w:tcBorders>
              <w:top w:val="single" w:sz="4" w:space="0" w:color="auto"/>
              <w:left w:val="single" w:sz="4" w:space="0" w:color="auto"/>
              <w:bottom w:val="single" w:sz="4" w:space="0" w:color="auto"/>
              <w:right w:val="single" w:sz="4" w:space="0" w:color="auto"/>
            </w:tcBorders>
            <w:vAlign w:val="center"/>
          </w:tcPr>
          <w:p w:rsidR="005E36C1" w:rsidRPr="002506BF" w:rsidRDefault="005E36C1">
            <w:pPr>
              <w:suppressAutoHyphens w:val="0"/>
              <w:jc w:val="center"/>
              <w:rPr>
                <w:rFonts w:ascii="Open Sans" w:hAnsi="Open Sans" w:cs="Open Sans"/>
                <w:sz w:val="19"/>
                <w:szCs w:val="19"/>
                <w:lang w:eastAsia="en-US"/>
              </w:rPr>
            </w:pPr>
            <w:r>
              <w:rPr>
                <w:rFonts w:ascii="Open Sans" w:hAnsi="Open Sans" w:cs="Open Sans"/>
                <w:sz w:val="19"/>
                <w:szCs w:val="19"/>
                <w:lang w:eastAsia="en-US"/>
              </w:rPr>
              <w:t>Yealink T31G</w:t>
            </w:r>
            <w:r w:rsidR="00131075">
              <w:rPr>
                <w:rFonts w:ascii="Open Sans" w:hAnsi="Open Sans" w:cs="Open Sans"/>
                <w:sz w:val="19"/>
                <w:szCs w:val="19"/>
                <w:lang w:eastAsia="en-US"/>
              </w:rPr>
              <w:t xml:space="preserve"> </w:t>
            </w:r>
            <w:r w:rsidR="00131075" w:rsidRPr="00E2314D">
              <w:rPr>
                <w:rFonts w:ascii="Open Sans" w:hAnsi="Open Sans" w:cs="Open Sans"/>
                <w:sz w:val="19"/>
                <w:szCs w:val="19"/>
                <w:lang w:eastAsia="en-US"/>
              </w:rPr>
              <w:t>su maitinimu</w:t>
            </w:r>
            <w:r w:rsidR="00131075">
              <w:rPr>
                <w:rFonts w:ascii="Open Sans" w:hAnsi="Open Sans" w:cs="Open Sans"/>
                <w:sz w:val="19"/>
                <w:szCs w:val="19"/>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5E36C1" w:rsidRPr="002506BF" w:rsidRDefault="005E36C1">
            <w:pPr>
              <w:snapToGrid w:val="0"/>
              <w:jc w:val="center"/>
              <w:rPr>
                <w:rFonts w:ascii="Open Sans" w:hAnsi="Open Sans" w:cs="Open Sans"/>
                <w:sz w:val="19"/>
                <w:szCs w:val="19"/>
              </w:rPr>
            </w:pPr>
            <w:r>
              <w:rPr>
                <w:rFonts w:ascii="Open Sans" w:hAnsi="Open Sans" w:cs="Open Sans"/>
                <w:sz w:val="19"/>
                <w:szCs w:val="19"/>
              </w:rPr>
              <w:t>2</w:t>
            </w:r>
          </w:p>
        </w:tc>
        <w:tc>
          <w:tcPr>
            <w:tcW w:w="3119" w:type="dxa"/>
            <w:tcBorders>
              <w:top w:val="single" w:sz="4" w:space="0" w:color="auto"/>
              <w:left w:val="single" w:sz="4" w:space="0" w:color="auto"/>
              <w:bottom w:val="single" w:sz="4" w:space="0" w:color="auto"/>
              <w:right w:val="single" w:sz="4" w:space="0" w:color="auto"/>
            </w:tcBorders>
            <w:vAlign w:val="center"/>
          </w:tcPr>
          <w:p w:rsidR="005E36C1" w:rsidRPr="002506BF" w:rsidRDefault="005E36C1">
            <w:pPr>
              <w:snapToGrid w:val="0"/>
              <w:jc w:val="center"/>
              <w:rPr>
                <w:rFonts w:ascii="Open Sans" w:hAnsi="Open Sans" w:cs="Open Sans"/>
                <w:sz w:val="19"/>
                <w:szCs w:val="19"/>
              </w:rPr>
            </w:pPr>
            <w:r>
              <w:rPr>
                <w:rFonts w:ascii="Open Sans" w:hAnsi="Open Sans" w:cs="Open Sans"/>
                <w:sz w:val="19"/>
                <w:szCs w:val="19"/>
              </w:rPr>
              <w:t>99,00</w:t>
            </w:r>
          </w:p>
        </w:tc>
        <w:tc>
          <w:tcPr>
            <w:tcW w:w="2976" w:type="dxa"/>
            <w:tcBorders>
              <w:top w:val="single" w:sz="4" w:space="0" w:color="auto"/>
              <w:left w:val="single" w:sz="4" w:space="0" w:color="auto"/>
              <w:bottom w:val="single" w:sz="4" w:space="0" w:color="auto"/>
              <w:right w:val="single" w:sz="4" w:space="0" w:color="auto"/>
            </w:tcBorders>
          </w:tcPr>
          <w:p w:rsidR="005E36C1" w:rsidRPr="00D80C6F" w:rsidRDefault="005E36C1">
            <w:pPr>
              <w:tabs>
                <w:tab w:val="left" w:pos="0"/>
              </w:tabs>
              <w:snapToGrid w:val="0"/>
              <w:jc w:val="center"/>
              <w:rPr>
                <w:rFonts w:ascii="Open Sans" w:hAnsi="Open Sans" w:cs="Open Sans"/>
                <w:sz w:val="19"/>
                <w:szCs w:val="19"/>
              </w:rPr>
            </w:pPr>
            <w:r>
              <w:rPr>
                <w:rFonts w:ascii="Open Sans" w:hAnsi="Open Sans" w:cs="Open Sans"/>
                <w:sz w:val="19"/>
                <w:szCs w:val="19"/>
              </w:rPr>
              <w:t>198,00</w:t>
            </w:r>
          </w:p>
        </w:tc>
      </w:tr>
    </w:tbl>
    <w:p w:rsidR="005E36C1" w:rsidRDefault="005E36C1" w:rsidP="005E36C1">
      <w:pPr>
        <w:jc w:val="both"/>
        <w:rPr>
          <w:rFonts w:ascii="Open Sans" w:hAnsi="Open Sans" w:cs="Open Sans"/>
          <w:sz w:val="19"/>
          <w:szCs w:val="19"/>
        </w:rPr>
      </w:pPr>
    </w:p>
    <w:p w:rsidR="00360AF7" w:rsidRPr="00E2314D" w:rsidRDefault="00360AF7" w:rsidP="00360AF7">
      <w:pPr>
        <w:numPr>
          <w:ilvl w:val="1"/>
          <w:numId w:val="8"/>
        </w:numPr>
        <w:ind w:left="426" w:hanging="426"/>
        <w:jc w:val="both"/>
        <w:rPr>
          <w:rFonts w:ascii="Open Sans" w:hAnsi="Open Sans" w:cs="Open Sans"/>
          <w:sz w:val="19"/>
          <w:szCs w:val="19"/>
        </w:rPr>
      </w:pPr>
      <w:r w:rsidRPr="00E2314D">
        <w:rPr>
          <w:rFonts w:ascii="Open Sans" w:hAnsi="Open Sans" w:cs="Open Sans"/>
          <w:sz w:val="19"/>
          <w:szCs w:val="19"/>
        </w:rPr>
        <w:t>Vidinių numerių skaičius neribotas.</w:t>
      </w:r>
    </w:p>
    <w:p w:rsidR="00360AF7" w:rsidRPr="00E2314D" w:rsidRDefault="00360AF7" w:rsidP="00360AF7">
      <w:pPr>
        <w:numPr>
          <w:ilvl w:val="1"/>
          <w:numId w:val="8"/>
        </w:numPr>
        <w:ind w:left="426" w:hanging="426"/>
        <w:jc w:val="both"/>
        <w:rPr>
          <w:rFonts w:ascii="Open Sans" w:hAnsi="Open Sans" w:cs="Open Sans"/>
          <w:sz w:val="19"/>
          <w:szCs w:val="19"/>
        </w:rPr>
      </w:pPr>
      <w:r w:rsidRPr="00E2314D">
        <w:rPr>
          <w:rFonts w:ascii="Open Sans" w:hAnsi="Open Sans" w:cs="Open Sans"/>
          <w:sz w:val="19"/>
          <w:szCs w:val="19"/>
        </w:rPr>
        <w:t>Galimybė patiems administruoti ir prijungti prie stoties vidinius naujus SIP abonentus suteikiant vidinį triženklį numerį.</w:t>
      </w:r>
    </w:p>
    <w:p w:rsidR="00360AF7" w:rsidRPr="00E2314D" w:rsidRDefault="00360AF7" w:rsidP="00360AF7">
      <w:pPr>
        <w:numPr>
          <w:ilvl w:val="1"/>
          <w:numId w:val="8"/>
        </w:numPr>
        <w:ind w:left="426" w:hanging="426"/>
        <w:jc w:val="both"/>
        <w:rPr>
          <w:rFonts w:ascii="Open Sans" w:hAnsi="Open Sans" w:cs="Open Sans"/>
          <w:sz w:val="19"/>
          <w:szCs w:val="19"/>
        </w:rPr>
      </w:pPr>
      <w:r w:rsidRPr="00E2314D">
        <w:rPr>
          <w:rFonts w:ascii="Open Sans" w:hAnsi="Open Sans" w:cs="Open Sans"/>
          <w:sz w:val="19"/>
          <w:szCs w:val="19"/>
        </w:rPr>
        <w:t>Pokalbių įrašymas</w:t>
      </w:r>
    </w:p>
    <w:p w:rsidR="00360AF7" w:rsidRPr="00E2314D" w:rsidRDefault="00360AF7" w:rsidP="00360AF7">
      <w:pPr>
        <w:numPr>
          <w:ilvl w:val="1"/>
          <w:numId w:val="8"/>
        </w:numPr>
        <w:ind w:left="426" w:hanging="426"/>
        <w:jc w:val="both"/>
        <w:rPr>
          <w:rFonts w:ascii="Open Sans" w:hAnsi="Open Sans" w:cs="Open Sans"/>
          <w:sz w:val="19"/>
          <w:szCs w:val="19"/>
        </w:rPr>
      </w:pPr>
      <w:r w:rsidRPr="00E2314D">
        <w:rPr>
          <w:rFonts w:ascii="Open Sans" w:hAnsi="Open Sans" w:cs="Open Sans"/>
          <w:sz w:val="19"/>
          <w:szCs w:val="19"/>
        </w:rPr>
        <w:t xml:space="preserve">Išmanusis pasisveikinimas su galimybe </w:t>
      </w:r>
      <w:r w:rsidR="0029605E" w:rsidRPr="00E2314D">
        <w:rPr>
          <w:rFonts w:ascii="Open Sans" w:hAnsi="Open Sans" w:cs="Open Sans"/>
          <w:sz w:val="19"/>
          <w:szCs w:val="19"/>
        </w:rPr>
        <w:t>nukreipti ateinančius išorinius skambučius į vidinius numerius.</w:t>
      </w:r>
    </w:p>
    <w:p w:rsidR="00C333D5" w:rsidRPr="00E2314D" w:rsidRDefault="00C333D5" w:rsidP="00360AF7">
      <w:pPr>
        <w:numPr>
          <w:ilvl w:val="1"/>
          <w:numId w:val="8"/>
        </w:numPr>
        <w:ind w:left="426" w:hanging="426"/>
        <w:jc w:val="both"/>
        <w:rPr>
          <w:rFonts w:ascii="Open Sans" w:hAnsi="Open Sans" w:cs="Open Sans"/>
          <w:sz w:val="19"/>
          <w:szCs w:val="19"/>
        </w:rPr>
      </w:pPr>
      <w:r w:rsidRPr="00E2314D">
        <w:rPr>
          <w:rFonts w:ascii="Open Sans" w:hAnsi="Open Sans" w:cs="Open Sans"/>
          <w:sz w:val="19"/>
          <w:szCs w:val="19"/>
        </w:rPr>
        <w:t>Pacientų registravimas į eilę autoatsakiklio pagalba ir atskambinimas per kompiuterio aplikaciją pasinaudojus laisvų rankų įrangą, prijungta prie kompiuterio arba stacionariu telefono aparatu.</w:t>
      </w:r>
    </w:p>
    <w:p w:rsidR="00DA0385" w:rsidRDefault="00DA0385" w:rsidP="00DA0385">
      <w:pPr>
        <w:jc w:val="both"/>
        <w:rPr>
          <w:rFonts w:ascii="Open Sans" w:hAnsi="Open Sans" w:cs="Open Sans"/>
          <w:sz w:val="19"/>
          <w:szCs w:val="19"/>
        </w:rPr>
      </w:pPr>
    </w:p>
    <w:p w:rsidR="00E0400E" w:rsidRDefault="00E0400E" w:rsidP="00E0400E">
      <w:pPr>
        <w:jc w:val="both"/>
        <w:rPr>
          <w:rFonts w:ascii="Open Sans" w:hAnsi="Open Sans" w:cs="Open Sans"/>
          <w:i/>
          <w:sz w:val="19"/>
          <w:szCs w:val="19"/>
        </w:rPr>
      </w:pPr>
      <w:r w:rsidRPr="002506BF">
        <w:rPr>
          <w:rFonts w:ascii="Open Sans" w:hAnsi="Open Sans" w:cs="Open Sans"/>
          <w:bCs/>
          <w:i/>
          <w:sz w:val="19"/>
          <w:szCs w:val="19"/>
        </w:rPr>
        <w:t xml:space="preserve">Pastaba: </w:t>
      </w:r>
      <w:r w:rsidRPr="002506BF">
        <w:rPr>
          <w:rFonts w:ascii="Open Sans" w:hAnsi="Open Sans" w:cs="Open Sans"/>
          <w:i/>
          <w:sz w:val="19"/>
          <w:szCs w:val="19"/>
        </w:rPr>
        <w:t>Paslaugų gavėjui suteikiamos nuolaidos priklausomai nuo įsipareigojimo Trumpiausiam (minimaliam) naudojimosi Paslaugomis terminui.</w:t>
      </w:r>
    </w:p>
    <w:p w:rsidR="005C7F32" w:rsidRPr="002506BF" w:rsidRDefault="005C7F32" w:rsidP="00E0400E">
      <w:pPr>
        <w:jc w:val="both"/>
        <w:rPr>
          <w:rFonts w:ascii="Open Sans" w:hAnsi="Open Sans" w:cs="Open Sans"/>
          <w:i/>
          <w:sz w:val="19"/>
          <w:szCs w:val="19"/>
        </w:rPr>
      </w:pPr>
    </w:p>
    <w:p w:rsidR="00E0400E" w:rsidRPr="000A6286" w:rsidRDefault="00E0400E" w:rsidP="00E0400E">
      <w:pPr>
        <w:jc w:val="both"/>
        <w:rPr>
          <w:rFonts w:ascii="Open Sans" w:hAnsi="Open Sans" w:cs="Open Sans"/>
          <w:bCs/>
          <w:sz w:val="6"/>
          <w:szCs w:val="6"/>
        </w:rPr>
      </w:pPr>
    </w:p>
    <w:p w:rsidR="00E0400E" w:rsidRPr="002506BF" w:rsidRDefault="00E0400E" w:rsidP="00E0400E">
      <w:pPr>
        <w:numPr>
          <w:ilvl w:val="0"/>
          <w:numId w:val="8"/>
        </w:numPr>
        <w:jc w:val="both"/>
        <w:rPr>
          <w:rFonts w:ascii="Open Sans" w:hAnsi="Open Sans" w:cs="Open Sans"/>
          <w:sz w:val="19"/>
          <w:szCs w:val="19"/>
        </w:rPr>
      </w:pPr>
      <w:r w:rsidRPr="002506BF">
        <w:rPr>
          <w:rFonts w:ascii="Open Sans" w:hAnsi="Open Sans" w:cs="Open Sans"/>
          <w:sz w:val="19"/>
          <w:szCs w:val="19"/>
        </w:rPr>
        <w:t xml:space="preserve">ĮSIPAREIGOJIMAI </w:t>
      </w:r>
    </w:p>
    <w:p w:rsidR="00E0400E" w:rsidRPr="002506BF" w:rsidRDefault="00E0400E" w:rsidP="00E0400E">
      <w:pPr>
        <w:numPr>
          <w:ilvl w:val="1"/>
          <w:numId w:val="8"/>
        </w:numPr>
        <w:suppressAutoHyphens w:val="0"/>
        <w:ind w:left="426"/>
        <w:jc w:val="both"/>
        <w:rPr>
          <w:rFonts w:ascii="Open Sans" w:hAnsi="Open Sans" w:cs="Open Sans"/>
          <w:sz w:val="19"/>
          <w:szCs w:val="19"/>
        </w:rPr>
      </w:pPr>
      <w:r w:rsidRPr="002506BF">
        <w:rPr>
          <w:rFonts w:ascii="Open Sans" w:hAnsi="Open Sans" w:cs="Open Sans"/>
          <w:sz w:val="19"/>
          <w:szCs w:val="19"/>
        </w:rPr>
        <w:t>Paslaugos Paslaugų gavėjui pradedamos teikti ne vėliau kaip</w:t>
      </w:r>
      <w:r w:rsidR="007717B8">
        <w:rPr>
          <w:rFonts w:ascii="Open Sans" w:hAnsi="Open Sans" w:cs="Open Sans"/>
          <w:sz w:val="19"/>
          <w:szCs w:val="19"/>
        </w:rPr>
        <w:t xml:space="preserve"> 2024-07-01</w:t>
      </w:r>
      <w:r w:rsidRPr="002506BF">
        <w:rPr>
          <w:rFonts w:ascii="Open Sans" w:hAnsi="Open Sans" w:cs="Open Sans"/>
          <w:sz w:val="19"/>
          <w:szCs w:val="19"/>
        </w:rPr>
        <w:t xml:space="preserve"> </w:t>
      </w:r>
      <w:r>
        <w:rPr>
          <w:rFonts w:ascii="Open Sans" w:hAnsi="Open Sans" w:cs="Open Sans"/>
          <w:sz w:val="19"/>
          <w:szCs w:val="19"/>
        </w:rPr>
        <w:t>.</w:t>
      </w:r>
    </w:p>
    <w:p w:rsidR="00E0400E" w:rsidRPr="002506BF" w:rsidRDefault="00E0400E" w:rsidP="00E0400E">
      <w:pPr>
        <w:numPr>
          <w:ilvl w:val="1"/>
          <w:numId w:val="8"/>
        </w:numPr>
        <w:suppressAutoHyphens w:val="0"/>
        <w:ind w:left="426"/>
        <w:jc w:val="both"/>
        <w:rPr>
          <w:rFonts w:ascii="Open Sans" w:hAnsi="Open Sans" w:cs="Open Sans"/>
          <w:sz w:val="19"/>
          <w:szCs w:val="19"/>
        </w:rPr>
      </w:pPr>
      <w:r w:rsidRPr="002506BF">
        <w:rPr>
          <w:rFonts w:ascii="Open Sans" w:hAnsi="Open Sans" w:cs="Open Sans"/>
          <w:sz w:val="19"/>
          <w:szCs w:val="19"/>
        </w:rPr>
        <w:t xml:space="preserve">Sutartis sudaroma </w:t>
      </w:r>
      <w:r>
        <w:rPr>
          <w:rFonts w:ascii="Open Sans" w:hAnsi="Open Sans" w:cs="Open Sans"/>
          <w:sz w:val="19"/>
          <w:szCs w:val="19"/>
        </w:rPr>
        <w:t>24</w:t>
      </w:r>
      <w:r w:rsidRPr="002506BF">
        <w:rPr>
          <w:rFonts w:ascii="Open Sans" w:hAnsi="Open Sans" w:cs="Open Sans"/>
          <w:sz w:val="19"/>
          <w:szCs w:val="19"/>
        </w:rPr>
        <w:t xml:space="preserve"> mėn. terminui (nustatomas Trumpiausias (minimalus) naudojimosi Paslaugomis laikotarpis). </w:t>
      </w:r>
    </w:p>
    <w:p w:rsidR="00E0400E" w:rsidRDefault="00E0400E" w:rsidP="00E0400E">
      <w:pPr>
        <w:numPr>
          <w:ilvl w:val="1"/>
          <w:numId w:val="8"/>
        </w:numPr>
        <w:suppressAutoHyphens w:val="0"/>
        <w:ind w:left="426"/>
        <w:jc w:val="both"/>
        <w:rPr>
          <w:rFonts w:ascii="Open Sans" w:hAnsi="Open Sans" w:cs="Open Sans"/>
          <w:sz w:val="19"/>
          <w:szCs w:val="19"/>
        </w:rPr>
      </w:pPr>
      <w:r w:rsidRPr="002506BF">
        <w:rPr>
          <w:rFonts w:ascii="Open Sans" w:hAnsi="Open Sans" w:cs="Open Sans"/>
          <w:sz w:val="19"/>
          <w:szCs w:val="19"/>
        </w:rPr>
        <w:t>Paslaugų gavėjas patvirtina, kad prieš pasirašydamas šį Užsakymą jis susipažino su Paslaugų teikėjo viešai (www.ntt.lt) skelbiamomis Paslaugų teikimo taisyklėmis (UAB „Nacionalinis telekomunikacijų tinklas“ viešojo fiksuotojo telefono ryšio paslaugų teikimo taisyklės, patvirtintos UAB „Nacionalinis telekomunikacijų tinklas“ direktoriaus 2015 m. gruodžio 11 d. įsakymu Nr. 527</w:t>
      </w:r>
      <w:r w:rsidRPr="002506BF">
        <w:rPr>
          <w:rFonts w:ascii="Open Sans" w:hAnsi="Open Sans" w:cs="Open Sans"/>
          <w:bCs/>
          <w:sz w:val="19"/>
          <w:szCs w:val="19"/>
        </w:rPr>
        <w:t>)</w:t>
      </w:r>
      <w:r w:rsidRPr="002506BF">
        <w:rPr>
          <w:rFonts w:ascii="Open Sans" w:hAnsi="Open Sans" w:cs="Open Sans"/>
          <w:sz w:val="19"/>
          <w:szCs w:val="19"/>
        </w:rPr>
        <w:t>.</w:t>
      </w:r>
    </w:p>
    <w:p w:rsidR="005C7F32" w:rsidRPr="002506BF" w:rsidRDefault="005C7F32" w:rsidP="005C7F32">
      <w:pPr>
        <w:suppressAutoHyphens w:val="0"/>
        <w:ind w:left="426"/>
        <w:jc w:val="both"/>
        <w:rPr>
          <w:rFonts w:ascii="Open Sans" w:hAnsi="Open Sans" w:cs="Open Sans"/>
          <w:sz w:val="19"/>
          <w:szCs w:val="19"/>
        </w:rPr>
      </w:pPr>
    </w:p>
    <w:p w:rsidR="00E0400E" w:rsidRPr="000A6286" w:rsidRDefault="00E0400E" w:rsidP="00E0400E">
      <w:pPr>
        <w:ind w:left="426"/>
        <w:jc w:val="both"/>
        <w:rPr>
          <w:rFonts w:ascii="Open Sans" w:hAnsi="Open Sans" w:cs="Open Sans"/>
          <w:sz w:val="6"/>
          <w:szCs w:val="6"/>
        </w:rPr>
      </w:pPr>
    </w:p>
    <w:p w:rsidR="00E0400E" w:rsidRPr="002506BF" w:rsidRDefault="00E0400E" w:rsidP="00E0400E">
      <w:pPr>
        <w:numPr>
          <w:ilvl w:val="0"/>
          <w:numId w:val="8"/>
        </w:numPr>
        <w:suppressAutoHyphens w:val="0"/>
        <w:jc w:val="both"/>
        <w:rPr>
          <w:rFonts w:ascii="Open Sans" w:hAnsi="Open Sans" w:cs="Open Sans"/>
          <w:sz w:val="19"/>
          <w:szCs w:val="19"/>
        </w:rPr>
      </w:pPr>
      <w:r w:rsidRPr="002506BF">
        <w:rPr>
          <w:rFonts w:ascii="Open Sans" w:hAnsi="Open Sans" w:cs="Open Sans"/>
          <w:sz w:val="19"/>
          <w:szCs w:val="19"/>
        </w:rPr>
        <w:t>PAPILDOMA INFORMACIJA</w:t>
      </w:r>
    </w:p>
    <w:p w:rsidR="00E0400E" w:rsidRPr="002506BF" w:rsidRDefault="00E0400E" w:rsidP="00E0400E">
      <w:pPr>
        <w:numPr>
          <w:ilvl w:val="1"/>
          <w:numId w:val="8"/>
        </w:numPr>
        <w:suppressAutoHyphens w:val="0"/>
        <w:ind w:left="426" w:hanging="426"/>
        <w:jc w:val="both"/>
        <w:rPr>
          <w:rFonts w:ascii="Open Sans" w:hAnsi="Open Sans" w:cs="Open Sans"/>
          <w:sz w:val="19"/>
          <w:szCs w:val="19"/>
        </w:rPr>
      </w:pPr>
      <w:r w:rsidRPr="002506BF">
        <w:rPr>
          <w:rFonts w:ascii="Open Sans" w:hAnsi="Open Sans" w:cs="Open Sans"/>
          <w:sz w:val="19"/>
          <w:szCs w:val="19"/>
        </w:rPr>
        <w:t>Ataskaitinis periodas - 1 (vienas) mėnuo.</w:t>
      </w:r>
    </w:p>
    <w:p w:rsidR="00E0400E" w:rsidRPr="002506BF" w:rsidRDefault="00E0400E" w:rsidP="00E0400E">
      <w:pPr>
        <w:numPr>
          <w:ilvl w:val="1"/>
          <w:numId w:val="8"/>
        </w:numPr>
        <w:ind w:left="426"/>
        <w:jc w:val="both"/>
        <w:rPr>
          <w:rFonts w:ascii="Open Sans" w:hAnsi="Open Sans" w:cs="Open Sans"/>
          <w:sz w:val="19"/>
          <w:szCs w:val="19"/>
        </w:rPr>
      </w:pPr>
      <w:r w:rsidRPr="002506BF">
        <w:rPr>
          <w:rFonts w:ascii="Open Sans" w:hAnsi="Open Sans" w:cs="Open Sans"/>
          <w:sz w:val="19"/>
          <w:szCs w:val="19"/>
        </w:rPr>
        <w:t xml:space="preserve">Paslaugų gavėjui nustatomas kredito limitas: </w:t>
      </w:r>
      <w:r w:rsidR="005E36C1">
        <w:rPr>
          <w:rFonts w:ascii="Open Sans" w:hAnsi="Open Sans" w:cs="Open Sans"/>
          <w:sz w:val="19"/>
          <w:szCs w:val="19"/>
        </w:rPr>
        <w:t>3</w:t>
      </w:r>
      <w:r>
        <w:rPr>
          <w:rFonts w:ascii="Open Sans" w:hAnsi="Open Sans" w:cs="Open Sans"/>
          <w:sz w:val="19"/>
          <w:szCs w:val="19"/>
        </w:rPr>
        <w:t>0,00</w:t>
      </w:r>
      <w:r w:rsidRPr="002506BF">
        <w:rPr>
          <w:rFonts w:ascii="Open Sans" w:hAnsi="Open Sans" w:cs="Open Sans"/>
          <w:sz w:val="19"/>
          <w:szCs w:val="19"/>
        </w:rPr>
        <w:t xml:space="preserve"> Eur be PVM (vienai telefono linijai).</w:t>
      </w:r>
    </w:p>
    <w:p w:rsidR="00E0400E" w:rsidRDefault="00E0400E" w:rsidP="00E0400E">
      <w:pPr>
        <w:numPr>
          <w:ilvl w:val="1"/>
          <w:numId w:val="8"/>
        </w:numPr>
        <w:suppressAutoHyphens w:val="0"/>
        <w:ind w:left="426" w:hanging="426"/>
        <w:jc w:val="both"/>
        <w:rPr>
          <w:rFonts w:ascii="Open Sans" w:hAnsi="Open Sans" w:cs="Open Sans"/>
          <w:sz w:val="19"/>
          <w:szCs w:val="19"/>
        </w:rPr>
      </w:pPr>
      <w:r w:rsidRPr="008206CD">
        <w:rPr>
          <w:rFonts w:ascii="Open Sans" w:hAnsi="Open Sans" w:cs="Open Sans"/>
          <w:sz w:val="19"/>
          <w:szCs w:val="19"/>
        </w:rPr>
        <w:t xml:space="preserve">Sąskaitos siunčiamos </w:t>
      </w:r>
      <w:r w:rsidR="007717B8">
        <w:rPr>
          <w:rFonts w:ascii="Open Sans" w:hAnsi="Open Sans" w:cs="Open Sans"/>
          <w:sz w:val="19"/>
          <w:szCs w:val="19"/>
        </w:rPr>
        <w:t xml:space="preserve">per </w:t>
      </w:r>
      <w:r w:rsidR="007717B8" w:rsidRPr="007717B8">
        <w:rPr>
          <w:rFonts w:ascii="Open Sans" w:hAnsi="Open Sans" w:cs="Open Sans"/>
          <w:sz w:val="19"/>
          <w:szCs w:val="19"/>
        </w:rPr>
        <w:t>https://www.esaskaita.eu</w:t>
      </w:r>
      <w:r w:rsidR="007717B8">
        <w:rPr>
          <w:rFonts w:ascii="Open Sans" w:hAnsi="Open Sans" w:cs="Open Sans"/>
          <w:sz w:val="19"/>
          <w:szCs w:val="19"/>
        </w:rPr>
        <w:t>.</w:t>
      </w:r>
      <w:r w:rsidRPr="008206CD">
        <w:rPr>
          <w:rFonts w:ascii="Open Sans" w:hAnsi="Open Sans" w:cs="Open Sans"/>
          <w:sz w:val="19"/>
          <w:szCs w:val="19"/>
        </w:rPr>
        <w:t xml:space="preserve"> </w:t>
      </w:r>
      <w:r>
        <w:rPr>
          <w:rFonts w:ascii="Open Sans" w:hAnsi="Open Sans" w:cs="Open Sans"/>
          <w:sz w:val="19"/>
          <w:szCs w:val="19"/>
        </w:rPr>
        <w:t xml:space="preserve"> </w:t>
      </w:r>
    </w:p>
    <w:p w:rsidR="005C7F32" w:rsidRPr="008206CD" w:rsidRDefault="005C7F32" w:rsidP="005C7F32">
      <w:pPr>
        <w:suppressAutoHyphens w:val="0"/>
        <w:ind w:left="426"/>
        <w:jc w:val="both"/>
        <w:rPr>
          <w:rFonts w:ascii="Open Sans" w:hAnsi="Open Sans" w:cs="Open Sans"/>
          <w:sz w:val="19"/>
          <w:szCs w:val="19"/>
        </w:rPr>
      </w:pPr>
    </w:p>
    <w:tbl>
      <w:tblPr>
        <w:tblW w:w="0" w:type="auto"/>
        <w:jc w:val="center"/>
        <w:tblLayout w:type="fixed"/>
        <w:tblCellMar>
          <w:top w:w="28" w:type="dxa"/>
          <w:bottom w:w="28" w:type="dxa"/>
        </w:tblCellMar>
        <w:tblLook w:val="0000" w:firstRow="0" w:lastRow="0" w:firstColumn="0" w:lastColumn="0" w:noHBand="0" w:noVBand="0"/>
      </w:tblPr>
      <w:tblGrid>
        <w:gridCol w:w="5103"/>
        <w:gridCol w:w="4678"/>
      </w:tblGrid>
      <w:tr w:rsidR="00E0400E" w:rsidRPr="002506BF">
        <w:trPr>
          <w:trHeight w:val="176"/>
          <w:jc w:val="center"/>
        </w:trPr>
        <w:tc>
          <w:tcPr>
            <w:tcW w:w="5103" w:type="dxa"/>
            <w:shd w:val="clear" w:color="auto" w:fill="auto"/>
          </w:tcPr>
          <w:p w:rsidR="00E0400E" w:rsidRPr="002506BF" w:rsidRDefault="00E0400E">
            <w:pPr>
              <w:tabs>
                <w:tab w:val="left" w:pos="0"/>
              </w:tabs>
              <w:snapToGrid w:val="0"/>
              <w:rPr>
                <w:rFonts w:ascii="Open Sans" w:hAnsi="Open Sans" w:cs="Open Sans"/>
                <w:b/>
                <w:sz w:val="19"/>
                <w:szCs w:val="19"/>
              </w:rPr>
            </w:pPr>
            <w:r w:rsidRPr="002506BF">
              <w:rPr>
                <w:rFonts w:ascii="Open Sans" w:hAnsi="Open Sans" w:cs="Open Sans"/>
                <w:b/>
                <w:sz w:val="19"/>
                <w:szCs w:val="19"/>
              </w:rPr>
              <w:t>Paslaugų teikėjas</w:t>
            </w:r>
          </w:p>
        </w:tc>
        <w:tc>
          <w:tcPr>
            <w:tcW w:w="4678" w:type="dxa"/>
            <w:shd w:val="clear" w:color="auto" w:fill="auto"/>
          </w:tcPr>
          <w:p w:rsidR="00E0400E" w:rsidRPr="002506BF" w:rsidRDefault="00E0400E">
            <w:pPr>
              <w:tabs>
                <w:tab w:val="left" w:pos="0"/>
              </w:tabs>
              <w:snapToGrid w:val="0"/>
              <w:rPr>
                <w:rFonts w:ascii="Open Sans" w:hAnsi="Open Sans" w:cs="Open Sans"/>
                <w:b/>
                <w:sz w:val="19"/>
                <w:szCs w:val="19"/>
              </w:rPr>
            </w:pPr>
            <w:r w:rsidRPr="002506BF">
              <w:rPr>
                <w:rFonts w:ascii="Open Sans" w:hAnsi="Open Sans" w:cs="Open Sans"/>
                <w:b/>
                <w:sz w:val="19"/>
                <w:szCs w:val="19"/>
              </w:rPr>
              <w:t>Paslaugų gavėjas</w:t>
            </w:r>
          </w:p>
        </w:tc>
      </w:tr>
      <w:tr w:rsidR="005E36C1" w:rsidRPr="002506BF">
        <w:trPr>
          <w:trHeight w:val="63"/>
          <w:jc w:val="center"/>
        </w:trPr>
        <w:tc>
          <w:tcPr>
            <w:tcW w:w="5103" w:type="dxa"/>
            <w:shd w:val="clear" w:color="auto" w:fill="auto"/>
          </w:tcPr>
          <w:p w:rsidR="005E36C1" w:rsidRDefault="005E36C1" w:rsidP="005E36C1">
            <w:pPr>
              <w:tabs>
                <w:tab w:val="left" w:pos="0"/>
              </w:tabs>
              <w:snapToGrid w:val="0"/>
              <w:rPr>
                <w:rFonts w:ascii="Open Sans" w:hAnsi="Open Sans" w:cs="Open Sans"/>
                <w:sz w:val="19"/>
                <w:szCs w:val="19"/>
              </w:rPr>
            </w:pPr>
            <w:r>
              <w:rPr>
                <w:rFonts w:ascii="Open Sans" w:hAnsi="Open Sans" w:cs="Open Sans"/>
                <w:sz w:val="19"/>
                <w:szCs w:val="19"/>
              </w:rPr>
              <w:t>UAB “Nacionalinis telekomunikacijų tinklas”</w:t>
            </w:r>
          </w:p>
        </w:tc>
        <w:tc>
          <w:tcPr>
            <w:tcW w:w="4678" w:type="dxa"/>
            <w:shd w:val="clear" w:color="auto" w:fill="auto"/>
          </w:tcPr>
          <w:p w:rsidR="005E36C1" w:rsidRPr="002506BF" w:rsidRDefault="005E36C1" w:rsidP="005E36C1">
            <w:pPr>
              <w:tabs>
                <w:tab w:val="left" w:pos="0"/>
              </w:tabs>
              <w:snapToGrid w:val="0"/>
              <w:rPr>
                <w:rFonts w:ascii="Open Sans" w:hAnsi="Open Sans" w:cs="Open Sans"/>
                <w:sz w:val="19"/>
                <w:szCs w:val="19"/>
              </w:rPr>
            </w:pPr>
            <w:r>
              <w:rPr>
                <w:rFonts w:ascii="Open Sans" w:hAnsi="Open Sans" w:cs="Open Sans"/>
                <w:sz w:val="19"/>
                <w:szCs w:val="19"/>
              </w:rPr>
              <w:t>VšĮ</w:t>
            </w:r>
            <w:r w:rsidRPr="009B54D8">
              <w:rPr>
                <w:rFonts w:ascii="Open Sans" w:hAnsi="Open Sans" w:cs="Open Sans"/>
                <w:sz w:val="19"/>
                <w:szCs w:val="19"/>
              </w:rPr>
              <w:t xml:space="preserve"> </w:t>
            </w:r>
            <w:r>
              <w:rPr>
                <w:rFonts w:ascii="Open Sans" w:hAnsi="Open Sans" w:cs="Open Sans"/>
                <w:sz w:val="19"/>
                <w:szCs w:val="19"/>
              </w:rPr>
              <w:t>„</w:t>
            </w:r>
            <w:r w:rsidRPr="00E0400E">
              <w:rPr>
                <w:rFonts w:ascii="Open Sans" w:hAnsi="Open Sans" w:cs="Open Sans"/>
                <w:sz w:val="19"/>
                <w:szCs w:val="19"/>
              </w:rPr>
              <w:t>Radviliškio rajono pirminės sveikatos priežiūros centras</w:t>
            </w:r>
            <w:r>
              <w:rPr>
                <w:rFonts w:ascii="Open Sans" w:hAnsi="Open Sans" w:cs="Open Sans"/>
                <w:sz w:val="19"/>
                <w:szCs w:val="19"/>
              </w:rPr>
              <w:t>“</w:t>
            </w:r>
          </w:p>
        </w:tc>
      </w:tr>
      <w:tr w:rsidR="005E36C1" w:rsidRPr="002506BF">
        <w:trPr>
          <w:trHeight w:val="77"/>
          <w:jc w:val="center"/>
        </w:trPr>
        <w:tc>
          <w:tcPr>
            <w:tcW w:w="5103" w:type="dxa"/>
            <w:shd w:val="clear" w:color="auto" w:fill="auto"/>
          </w:tcPr>
          <w:p w:rsidR="005E36C1" w:rsidRDefault="005E36C1" w:rsidP="005E36C1">
            <w:pPr>
              <w:tabs>
                <w:tab w:val="left" w:pos="0"/>
              </w:tabs>
              <w:snapToGrid w:val="0"/>
              <w:rPr>
                <w:rFonts w:ascii="Open Sans" w:hAnsi="Open Sans" w:cs="Open Sans"/>
                <w:sz w:val="19"/>
                <w:szCs w:val="19"/>
              </w:rPr>
            </w:pPr>
            <w:r>
              <w:rPr>
                <w:rFonts w:ascii="Open Sans" w:hAnsi="Open Sans" w:cs="Open Sans"/>
                <w:sz w:val="19"/>
                <w:szCs w:val="19"/>
              </w:rPr>
              <w:t>Juridinio asmens kodas 126138657</w:t>
            </w:r>
          </w:p>
        </w:tc>
        <w:tc>
          <w:tcPr>
            <w:tcW w:w="4678" w:type="dxa"/>
            <w:shd w:val="clear" w:color="auto" w:fill="auto"/>
          </w:tcPr>
          <w:p w:rsidR="005E36C1" w:rsidRPr="002506BF" w:rsidRDefault="005E36C1" w:rsidP="005E36C1">
            <w:pPr>
              <w:tabs>
                <w:tab w:val="left" w:pos="0"/>
              </w:tabs>
              <w:snapToGrid w:val="0"/>
              <w:rPr>
                <w:rFonts w:ascii="Open Sans" w:hAnsi="Open Sans" w:cs="Open Sans"/>
                <w:sz w:val="19"/>
                <w:szCs w:val="19"/>
              </w:rPr>
            </w:pPr>
            <w:r w:rsidRPr="002506BF">
              <w:rPr>
                <w:rFonts w:ascii="Open Sans" w:hAnsi="Open Sans" w:cs="Open Sans"/>
                <w:sz w:val="19"/>
                <w:szCs w:val="19"/>
              </w:rPr>
              <w:t xml:space="preserve">Juridinio asmens kodas </w:t>
            </w:r>
            <w:r w:rsidRPr="00E0400E">
              <w:rPr>
                <w:rFonts w:ascii="Open Sans" w:hAnsi="Open Sans" w:cs="Open Sans"/>
                <w:sz w:val="19"/>
                <w:szCs w:val="19"/>
              </w:rPr>
              <w:t>171448918</w:t>
            </w:r>
          </w:p>
        </w:tc>
      </w:tr>
      <w:tr w:rsidR="005E36C1" w:rsidRPr="002506BF">
        <w:trPr>
          <w:trHeight w:val="77"/>
          <w:jc w:val="center"/>
        </w:trPr>
        <w:tc>
          <w:tcPr>
            <w:tcW w:w="5103" w:type="dxa"/>
            <w:shd w:val="clear" w:color="auto" w:fill="auto"/>
          </w:tcPr>
          <w:p w:rsidR="005E36C1" w:rsidRDefault="005E36C1" w:rsidP="005E36C1">
            <w:pPr>
              <w:tabs>
                <w:tab w:val="left" w:pos="0"/>
              </w:tabs>
              <w:snapToGrid w:val="0"/>
              <w:rPr>
                <w:rFonts w:ascii="Open Sans" w:hAnsi="Open Sans" w:cs="Open Sans"/>
                <w:sz w:val="19"/>
                <w:szCs w:val="19"/>
              </w:rPr>
            </w:pPr>
            <w:r>
              <w:rPr>
                <w:rFonts w:ascii="Open Sans" w:hAnsi="Open Sans" w:cs="Open Sans"/>
                <w:sz w:val="19"/>
                <w:szCs w:val="19"/>
              </w:rPr>
              <w:t>PVM kodas LT261386515</w:t>
            </w:r>
          </w:p>
        </w:tc>
        <w:tc>
          <w:tcPr>
            <w:tcW w:w="4678" w:type="dxa"/>
            <w:shd w:val="clear" w:color="auto" w:fill="auto"/>
          </w:tcPr>
          <w:p w:rsidR="005E36C1" w:rsidRPr="002506BF" w:rsidRDefault="005E36C1" w:rsidP="005E36C1">
            <w:pPr>
              <w:tabs>
                <w:tab w:val="left" w:pos="0"/>
              </w:tabs>
              <w:snapToGrid w:val="0"/>
              <w:rPr>
                <w:rFonts w:ascii="Open Sans" w:hAnsi="Open Sans" w:cs="Open Sans"/>
                <w:sz w:val="19"/>
                <w:szCs w:val="19"/>
              </w:rPr>
            </w:pPr>
          </w:p>
        </w:tc>
      </w:tr>
      <w:tr w:rsidR="005E36C1" w:rsidRPr="002506BF">
        <w:trPr>
          <w:trHeight w:val="77"/>
          <w:jc w:val="center"/>
        </w:trPr>
        <w:tc>
          <w:tcPr>
            <w:tcW w:w="5103" w:type="dxa"/>
            <w:shd w:val="clear" w:color="auto" w:fill="auto"/>
          </w:tcPr>
          <w:p w:rsidR="005E36C1" w:rsidRDefault="005E36C1" w:rsidP="005E36C1">
            <w:pPr>
              <w:tabs>
                <w:tab w:val="left" w:pos="0"/>
              </w:tabs>
              <w:snapToGrid w:val="0"/>
              <w:rPr>
                <w:rFonts w:ascii="Open Sans" w:hAnsi="Open Sans" w:cs="Open Sans"/>
                <w:sz w:val="19"/>
                <w:szCs w:val="19"/>
              </w:rPr>
            </w:pPr>
            <w:r>
              <w:rPr>
                <w:rFonts w:ascii="Open Sans" w:hAnsi="Open Sans" w:cs="Open Sans"/>
                <w:sz w:val="19"/>
                <w:szCs w:val="19"/>
              </w:rPr>
              <w:t>Naugarduko g. 98, LT - 03160 Vilnius</w:t>
            </w:r>
          </w:p>
          <w:p w:rsidR="005E36C1" w:rsidRPr="00E250A1" w:rsidRDefault="005E36C1" w:rsidP="005E36C1">
            <w:pPr>
              <w:tabs>
                <w:tab w:val="left" w:pos="0"/>
              </w:tabs>
              <w:snapToGrid w:val="0"/>
              <w:rPr>
                <w:rFonts w:ascii="Open Sans" w:hAnsi="Open Sans" w:cs="Open Sans"/>
                <w:sz w:val="19"/>
                <w:szCs w:val="19"/>
              </w:rPr>
            </w:pPr>
            <w:r>
              <w:rPr>
                <w:rFonts w:ascii="Open Sans" w:hAnsi="Open Sans" w:cs="Open Sans"/>
                <w:sz w:val="19"/>
                <w:szCs w:val="19"/>
              </w:rPr>
              <w:t>Tel. 8 5 2056000, faks. 8 700 00034</w:t>
            </w:r>
          </w:p>
        </w:tc>
        <w:tc>
          <w:tcPr>
            <w:tcW w:w="4678" w:type="dxa"/>
            <w:shd w:val="clear" w:color="auto" w:fill="auto"/>
          </w:tcPr>
          <w:p w:rsidR="005E36C1" w:rsidRPr="002506BF" w:rsidRDefault="005E36C1" w:rsidP="005E36C1">
            <w:pPr>
              <w:rPr>
                <w:rFonts w:ascii="Open Sans" w:hAnsi="Open Sans" w:cs="Open Sans"/>
                <w:sz w:val="19"/>
                <w:szCs w:val="19"/>
              </w:rPr>
            </w:pPr>
            <w:r w:rsidRPr="00E0400E">
              <w:rPr>
                <w:rFonts w:ascii="Open Sans" w:hAnsi="Open Sans" w:cs="Open Sans"/>
                <w:sz w:val="19"/>
                <w:szCs w:val="19"/>
              </w:rPr>
              <w:t>Gedimino g. 9B, Radviliškis</w:t>
            </w:r>
          </w:p>
          <w:p w:rsidR="005E36C1" w:rsidRPr="00E250A1" w:rsidRDefault="005E36C1" w:rsidP="005E36C1">
            <w:pPr>
              <w:rPr>
                <w:rFonts w:ascii="Open Sans" w:hAnsi="Open Sans" w:cs="Open Sans"/>
                <w:sz w:val="19"/>
                <w:szCs w:val="19"/>
              </w:rPr>
            </w:pPr>
            <w:r w:rsidRPr="002506BF">
              <w:rPr>
                <w:rFonts w:ascii="Open Sans" w:hAnsi="Open Sans" w:cs="Open Sans"/>
                <w:sz w:val="19"/>
                <w:szCs w:val="19"/>
              </w:rPr>
              <w:t xml:space="preserve">Tel. </w:t>
            </w:r>
            <w:r>
              <w:rPr>
                <w:rFonts w:ascii="Open Sans" w:hAnsi="Open Sans" w:cs="Open Sans"/>
                <w:sz w:val="19"/>
                <w:szCs w:val="19"/>
              </w:rPr>
              <w:t>+370 422 51672</w:t>
            </w:r>
          </w:p>
        </w:tc>
      </w:tr>
      <w:tr w:rsidR="00E0400E" w:rsidRPr="002506BF">
        <w:trPr>
          <w:trHeight w:val="1578"/>
          <w:jc w:val="center"/>
        </w:trPr>
        <w:tc>
          <w:tcPr>
            <w:tcW w:w="5103" w:type="dxa"/>
            <w:shd w:val="clear" w:color="auto" w:fill="auto"/>
          </w:tcPr>
          <w:p w:rsidR="00E0400E" w:rsidRDefault="00E0400E">
            <w:pPr>
              <w:tabs>
                <w:tab w:val="left" w:pos="0"/>
              </w:tabs>
              <w:snapToGrid w:val="0"/>
              <w:jc w:val="center"/>
              <w:rPr>
                <w:rFonts w:ascii="Open Sans" w:hAnsi="Open Sans" w:cs="Open Sans"/>
                <w:sz w:val="19"/>
                <w:szCs w:val="19"/>
              </w:rPr>
            </w:pPr>
          </w:p>
          <w:p w:rsidR="00E0400E" w:rsidRPr="002506BF" w:rsidRDefault="00E0400E">
            <w:pPr>
              <w:tabs>
                <w:tab w:val="left" w:pos="0"/>
              </w:tabs>
              <w:snapToGrid w:val="0"/>
              <w:jc w:val="center"/>
              <w:rPr>
                <w:rFonts w:ascii="Open Sans" w:hAnsi="Open Sans" w:cs="Open Sans"/>
                <w:sz w:val="19"/>
                <w:szCs w:val="19"/>
              </w:rPr>
            </w:pPr>
          </w:p>
          <w:p w:rsidR="00E0400E" w:rsidRPr="002506BF" w:rsidRDefault="00E0400E">
            <w:pPr>
              <w:tabs>
                <w:tab w:val="left" w:pos="0"/>
              </w:tabs>
              <w:rPr>
                <w:rFonts w:ascii="Open Sans" w:hAnsi="Open Sans" w:cs="Open Sans"/>
                <w:sz w:val="19"/>
                <w:szCs w:val="19"/>
              </w:rPr>
            </w:pPr>
            <w:r w:rsidRPr="002506BF">
              <w:rPr>
                <w:rFonts w:ascii="Open Sans" w:hAnsi="Open Sans" w:cs="Open Sans"/>
                <w:sz w:val="19"/>
                <w:szCs w:val="19"/>
              </w:rPr>
              <w:t>________________________________________</w:t>
            </w:r>
          </w:p>
          <w:p w:rsidR="00E0400E" w:rsidRPr="002506BF" w:rsidRDefault="00E0400E">
            <w:pPr>
              <w:tabs>
                <w:tab w:val="left" w:pos="0"/>
              </w:tabs>
              <w:rPr>
                <w:rFonts w:ascii="Open Sans" w:hAnsi="Open Sans" w:cs="Open Sans"/>
                <w:sz w:val="19"/>
                <w:szCs w:val="19"/>
              </w:rPr>
            </w:pPr>
            <w:r w:rsidRPr="002506BF">
              <w:rPr>
                <w:rFonts w:ascii="Open Sans" w:hAnsi="Open Sans" w:cs="Open Sans"/>
                <w:sz w:val="19"/>
                <w:szCs w:val="19"/>
              </w:rPr>
              <w:t>(parašas)</w:t>
            </w:r>
          </w:p>
          <w:p w:rsidR="00E0400E" w:rsidRPr="002506BF" w:rsidRDefault="00E0400E">
            <w:pPr>
              <w:tabs>
                <w:tab w:val="left" w:pos="0"/>
              </w:tabs>
              <w:jc w:val="center"/>
              <w:rPr>
                <w:rFonts w:ascii="Open Sans" w:hAnsi="Open Sans" w:cs="Open Sans"/>
                <w:sz w:val="19"/>
                <w:szCs w:val="19"/>
              </w:rPr>
            </w:pPr>
          </w:p>
          <w:p w:rsidR="00E0400E" w:rsidRPr="002506BF" w:rsidRDefault="00E0400E">
            <w:pPr>
              <w:tabs>
                <w:tab w:val="left" w:pos="0"/>
              </w:tabs>
              <w:jc w:val="center"/>
              <w:rPr>
                <w:rFonts w:ascii="Open Sans" w:hAnsi="Open Sans" w:cs="Open Sans"/>
                <w:sz w:val="19"/>
                <w:szCs w:val="19"/>
              </w:rPr>
            </w:pPr>
          </w:p>
          <w:p w:rsidR="00E0400E" w:rsidRPr="002506BF" w:rsidRDefault="00E0400E">
            <w:pPr>
              <w:tabs>
                <w:tab w:val="left" w:pos="0"/>
              </w:tabs>
              <w:rPr>
                <w:rFonts w:ascii="Open Sans" w:hAnsi="Open Sans" w:cs="Open Sans"/>
                <w:sz w:val="19"/>
                <w:szCs w:val="19"/>
              </w:rPr>
            </w:pPr>
            <w:r w:rsidRPr="002506BF">
              <w:rPr>
                <w:rFonts w:ascii="Open Sans" w:hAnsi="Open Sans" w:cs="Open Sans"/>
                <w:sz w:val="19"/>
                <w:szCs w:val="19"/>
              </w:rPr>
              <w:t>A.V. (Data)</w:t>
            </w:r>
          </w:p>
        </w:tc>
        <w:tc>
          <w:tcPr>
            <w:tcW w:w="4678" w:type="dxa"/>
            <w:shd w:val="clear" w:color="auto" w:fill="auto"/>
          </w:tcPr>
          <w:p w:rsidR="00E0400E" w:rsidRDefault="00E0400E">
            <w:pPr>
              <w:tabs>
                <w:tab w:val="left" w:pos="0"/>
              </w:tabs>
              <w:snapToGrid w:val="0"/>
              <w:jc w:val="center"/>
              <w:rPr>
                <w:rFonts w:ascii="Open Sans" w:hAnsi="Open Sans" w:cs="Open Sans"/>
                <w:sz w:val="19"/>
                <w:szCs w:val="19"/>
              </w:rPr>
            </w:pPr>
          </w:p>
          <w:p w:rsidR="00E0400E" w:rsidRPr="002506BF" w:rsidRDefault="00E0400E">
            <w:pPr>
              <w:tabs>
                <w:tab w:val="left" w:pos="0"/>
              </w:tabs>
              <w:snapToGrid w:val="0"/>
              <w:jc w:val="center"/>
              <w:rPr>
                <w:rFonts w:ascii="Open Sans" w:hAnsi="Open Sans" w:cs="Open Sans"/>
                <w:sz w:val="19"/>
                <w:szCs w:val="19"/>
              </w:rPr>
            </w:pPr>
          </w:p>
          <w:p w:rsidR="00E0400E" w:rsidRPr="002506BF" w:rsidRDefault="00E0400E">
            <w:pPr>
              <w:tabs>
                <w:tab w:val="left" w:pos="0"/>
              </w:tabs>
              <w:rPr>
                <w:rFonts w:ascii="Open Sans" w:hAnsi="Open Sans" w:cs="Open Sans"/>
                <w:sz w:val="19"/>
                <w:szCs w:val="19"/>
              </w:rPr>
            </w:pPr>
            <w:r w:rsidRPr="002506BF">
              <w:rPr>
                <w:rFonts w:ascii="Open Sans" w:hAnsi="Open Sans" w:cs="Open Sans"/>
                <w:sz w:val="19"/>
                <w:szCs w:val="19"/>
              </w:rPr>
              <w:t>______________________________________</w:t>
            </w:r>
          </w:p>
          <w:p w:rsidR="00E0400E" w:rsidRPr="002506BF" w:rsidRDefault="00E0400E">
            <w:pPr>
              <w:tabs>
                <w:tab w:val="left" w:pos="0"/>
              </w:tabs>
              <w:rPr>
                <w:rFonts w:ascii="Open Sans" w:hAnsi="Open Sans" w:cs="Open Sans"/>
                <w:sz w:val="19"/>
                <w:szCs w:val="19"/>
              </w:rPr>
            </w:pPr>
            <w:r w:rsidRPr="002506BF">
              <w:rPr>
                <w:rFonts w:ascii="Open Sans" w:hAnsi="Open Sans" w:cs="Open Sans"/>
                <w:sz w:val="19"/>
                <w:szCs w:val="19"/>
              </w:rPr>
              <w:t>(parašas)</w:t>
            </w:r>
          </w:p>
          <w:p w:rsidR="00E0400E" w:rsidRPr="002506BF" w:rsidRDefault="00E0400E">
            <w:pPr>
              <w:tabs>
                <w:tab w:val="left" w:pos="0"/>
              </w:tabs>
              <w:jc w:val="center"/>
              <w:rPr>
                <w:rFonts w:ascii="Open Sans" w:hAnsi="Open Sans" w:cs="Open Sans"/>
                <w:sz w:val="19"/>
                <w:szCs w:val="19"/>
              </w:rPr>
            </w:pPr>
          </w:p>
          <w:p w:rsidR="00E0400E" w:rsidRPr="002506BF" w:rsidRDefault="00E0400E">
            <w:pPr>
              <w:tabs>
                <w:tab w:val="left" w:pos="0"/>
              </w:tabs>
              <w:jc w:val="center"/>
              <w:rPr>
                <w:rFonts w:ascii="Open Sans" w:hAnsi="Open Sans" w:cs="Open Sans"/>
                <w:sz w:val="19"/>
                <w:szCs w:val="19"/>
              </w:rPr>
            </w:pPr>
          </w:p>
          <w:p w:rsidR="00E0400E" w:rsidRPr="002506BF" w:rsidRDefault="00E0400E">
            <w:pPr>
              <w:tabs>
                <w:tab w:val="left" w:pos="0"/>
              </w:tabs>
              <w:rPr>
                <w:rFonts w:ascii="Open Sans" w:hAnsi="Open Sans" w:cs="Open Sans"/>
                <w:sz w:val="19"/>
                <w:szCs w:val="19"/>
              </w:rPr>
            </w:pPr>
            <w:r w:rsidRPr="002506BF">
              <w:rPr>
                <w:rFonts w:ascii="Open Sans" w:hAnsi="Open Sans" w:cs="Open Sans"/>
                <w:sz w:val="19"/>
                <w:szCs w:val="19"/>
              </w:rPr>
              <w:t>A.V</w:t>
            </w:r>
            <w:r>
              <w:rPr>
                <w:rFonts w:ascii="Open Sans" w:hAnsi="Open Sans" w:cs="Open Sans"/>
                <w:sz w:val="19"/>
                <w:szCs w:val="19"/>
              </w:rPr>
              <w:t>.</w:t>
            </w:r>
            <w:r w:rsidRPr="002506BF">
              <w:rPr>
                <w:rFonts w:ascii="Open Sans" w:hAnsi="Open Sans" w:cs="Open Sans"/>
                <w:sz w:val="19"/>
                <w:szCs w:val="19"/>
              </w:rPr>
              <w:t xml:space="preserve"> (Data)</w:t>
            </w:r>
          </w:p>
        </w:tc>
      </w:tr>
    </w:tbl>
    <w:p w:rsidR="00E0400E" w:rsidRDefault="00E0400E" w:rsidP="00E0400E">
      <w:pPr>
        <w:autoSpaceDE w:val="0"/>
        <w:autoSpaceDN w:val="0"/>
        <w:adjustRightInd w:val="0"/>
        <w:spacing w:before="40" w:line="264" w:lineRule="auto"/>
        <w:jc w:val="center"/>
        <w:rPr>
          <w:rFonts w:ascii="Open Sans" w:hAnsi="Open Sans" w:cs="Open Sans"/>
          <w:b/>
          <w:sz w:val="19"/>
          <w:szCs w:val="19"/>
        </w:rPr>
      </w:pPr>
    </w:p>
    <w:p w:rsidR="00E0400E" w:rsidRDefault="00E0400E" w:rsidP="00E0400E">
      <w:pPr>
        <w:tabs>
          <w:tab w:val="left" w:pos="4300"/>
        </w:tabs>
        <w:autoSpaceDE w:val="0"/>
        <w:autoSpaceDN w:val="0"/>
        <w:adjustRightInd w:val="0"/>
        <w:spacing w:before="40" w:line="264" w:lineRule="auto"/>
        <w:rPr>
          <w:rFonts w:ascii="Open Sans" w:hAnsi="Open Sans" w:cs="Open Sans"/>
          <w:b/>
          <w:sz w:val="19"/>
          <w:szCs w:val="19"/>
        </w:rPr>
      </w:pPr>
    </w:p>
    <w:p w:rsidR="00F762E9" w:rsidRPr="002506BF" w:rsidRDefault="00F762E9" w:rsidP="00811A1C">
      <w:pPr>
        <w:autoSpaceDE w:val="0"/>
        <w:autoSpaceDN w:val="0"/>
        <w:adjustRightInd w:val="0"/>
        <w:spacing w:before="40" w:line="264" w:lineRule="auto"/>
        <w:rPr>
          <w:rFonts w:ascii="Open Sans" w:hAnsi="Open Sans" w:cs="Open Sans"/>
          <w:b/>
          <w:sz w:val="19"/>
          <w:szCs w:val="19"/>
        </w:rPr>
      </w:pPr>
    </w:p>
    <w:sectPr w:rsidR="00F762E9" w:rsidRPr="002506BF" w:rsidSect="00C559ED">
      <w:headerReference w:type="default" r:id="rId11"/>
      <w:pgSz w:w="11906" w:h="16838" w:code="9"/>
      <w:pgMar w:top="851" w:right="567" w:bottom="568"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1D81" w:rsidRDefault="00A11D81">
      <w:r>
        <w:separator/>
      </w:r>
    </w:p>
  </w:endnote>
  <w:endnote w:type="continuationSeparator" w:id="0">
    <w:p w:rsidR="00A11D81" w:rsidRDefault="00A11D81">
      <w:r>
        <w:continuationSeparator/>
      </w:r>
    </w:p>
  </w:endnote>
  <w:endnote w:type="continuationNotice" w:id="1">
    <w:p w:rsidR="00A11D81" w:rsidRDefault="00A11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1D81" w:rsidRDefault="00A11D81">
      <w:r>
        <w:separator/>
      </w:r>
    </w:p>
  </w:footnote>
  <w:footnote w:type="continuationSeparator" w:id="0">
    <w:p w:rsidR="00A11D81" w:rsidRDefault="00A11D81">
      <w:r>
        <w:continuationSeparator/>
      </w:r>
    </w:p>
  </w:footnote>
  <w:footnote w:type="continuationNotice" w:id="1">
    <w:p w:rsidR="00A11D81" w:rsidRDefault="00A11D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59ED" w:rsidRDefault="00C86686" w:rsidP="00C559ED">
    <w:pPr>
      <w:pStyle w:val="Antrats"/>
      <w:jc w:val="right"/>
    </w:pPr>
    <w:r w:rsidRPr="002506BF">
      <w:rPr>
        <w:rFonts w:ascii="Open Sans" w:hAnsi="Open Sans" w:cs="Open Sans"/>
        <w:noProof/>
        <w:sz w:val="19"/>
        <w:szCs w:val="19"/>
      </w:rPr>
      <w:drawing>
        <wp:inline distT="0" distB="0" distL="0" distR="0" wp14:anchorId="6298A4E8" wp14:editId="3DD472D6">
          <wp:extent cx="1000125" cy="409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0957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614F672"/>
    <w:name w:val="WW8Num1"/>
    <w:lvl w:ilvl="0">
      <w:start w:val="1"/>
      <w:numFmt w:val="decimal"/>
      <w:lvlText w:val="%1"/>
      <w:lvlJc w:val="left"/>
      <w:pPr>
        <w:tabs>
          <w:tab w:val="num" w:pos="792"/>
        </w:tabs>
        <w:ind w:left="792" w:hanging="432"/>
      </w:pPr>
      <w:rPr>
        <w:b/>
      </w:rPr>
    </w:lvl>
    <w:lvl w:ilvl="1">
      <w:start w:val="1"/>
      <w:numFmt w:val="decimal"/>
      <w:lvlText w:val="%1.%2"/>
      <w:lvlJc w:val="left"/>
      <w:pPr>
        <w:tabs>
          <w:tab w:val="num" w:pos="936"/>
        </w:tabs>
        <w:ind w:left="936" w:hanging="576"/>
      </w:pPr>
      <w:rPr>
        <w:rFonts w:ascii="Garamond" w:hAnsi="Garamond" w:cs="Arial" w:hint="default"/>
        <w:b w:val="0"/>
        <w:bCs w:val="0"/>
        <w:i w:val="0"/>
        <w:sz w:val="20"/>
        <w:szCs w:val="20"/>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0000002"/>
    <w:multiLevelType w:val="multilevel"/>
    <w:tmpl w:val="AC92DD7A"/>
    <w:name w:val="WW8Num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17B009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6E822A4"/>
    <w:multiLevelType w:val="multilevel"/>
    <w:tmpl w:val="D43ED31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6E958DE"/>
    <w:multiLevelType w:val="multilevel"/>
    <w:tmpl w:val="1AB038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8FD7024"/>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1C0B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2E6308"/>
    <w:multiLevelType w:val="multilevel"/>
    <w:tmpl w:val="0419001F"/>
    <w:numStyleLink w:val="111111"/>
  </w:abstractNum>
  <w:abstractNum w:abstractNumId="11" w15:restartNumberingAfterBreak="0">
    <w:nsid w:val="11F17531"/>
    <w:multiLevelType w:val="multilevel"/>
    <w:tmpl w:val="57AE3C4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7292B29"/>
    <w:multiLevelType w:val="multilevel"/>
    <w:tmpl w:val="E83A899C"/>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42"/>
        </w:tabs>
        <w:ind w:left="114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D5352C"/>
    <w:multiLevelType w:val="multilevel"/>
    <w:tmpl w:val="A0345C0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E9A07E6"/>
    <w:multiLevelType w:val="multilevel"/>
    <w:tmpl w:val="6F906D58"/>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42"/>
        </w:tabs>
        <w:ind w:left="114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EB802A3"/>
    <w:multiLevelType w:val="multilevel"/>
    <w:tmpl w:val="39ACF83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cs="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1D44070"/>
    <w:multiLevelType w:val="hybridMultilevel"/>
    <w:tmpl w:val="B2201F06"/>
    <w:lvl w:ilvl="0" w:tplc="04270001">
      <w:start w:val="1"/>
      <w:numFmt w:val="bullet"/>
      <w:lvlText w:val=""/>
      <w:lvlJc w:val="left"/>
      <w:pPr>
        <w:ind w:left="3555" w:hanging="360"/>
      </w:pPr>
      <w:rPr>
        <w:rFonts w:ascii="Symbol" w:hAnsi="Symbol" w:hint="default"/>
      </w:rPr>
    </w:lvl>
    <w:lvl w:ilvl="1" w:tplc="04270003" w:tentative="1">
      <w:start w:val="1"/>
      <w:numFmt w:val="bullet"/>
      <w:lvlText w:val="o"/>
      <w:lvlJc w:val="left"/>
      <w:pPr>
        <w:ind w:left="4275" w:hanging="360"/>
      </w:pPr>
      <w:rPr>
        <w:rFonts w:ascii="Courier New" w:hAnsi="Courier New" w:cs="Courier New" w:hint="default"/>
      </w:rPr>
    </w:lvl>
    <w:lvl w:ilvl="2" w:tplc="04270005" w:tentative="1">
      <w:start w:val="1"/>
      <w:numFmt w:val="bullet"/>
      <w:lvlText w:val=""/>
      <w:lvlJc w:val="left"/>
      <w:pPr>
        <w:ind w:left="4995" w:hanging="360"/>
      </w:pPr>
      <w:rPr>
        <w:rFonts w:ascii="Wingdings" w:hAnsi="Wingdings" w:hint="default"/>
      </w:rPr>
    </w:lvl>
    <w:lvl w:ilvl="3" w:tplc="04270001" w:tentative="1">
      <w:start w:val="1"/>
      <w:numFmt w:val="bullet"/>
      <w:lvlText w:val=""/>
      <w:lvlJc w:val="left"/>
      <w:pPr>
        <w:ind w:left="5715" w:hanging="360"/>
      </w:pPr>
      <w:rPr>
        <w:rFonts w:ascii="Symbol" w:hAnsi="Symbol" w:hint="default"/>
      </w:rPr>
    </w:lvl>
    <w:lvl w:ilvl="4" w:tplc="04270003" w:tentative="1">
      <w:start w:val="1"/>
      <w:numFmt w:val="bullet"/>
      <w:lvlText w:val="o"/>
      <w:lvlJc w:val="left"/>
      <w:pPr>
        <w:ind w:left="6435" w:hanging="360"/>
      </w:pPr>
      <w:rPr>
        <w:rFonts w:ascii="Courier New" w:hAnsi="Courier New" w:cs="Courier New" w:hint="default"/>
      </w:rPr>
    </w:lvl>
    <w:lvl w:ilvl="5" w:tplc="04270005" w:tentative="1">
      <w:start w:val="1"/>
      <w:numFmt w:val="bullet"/>
      <w:lvlText w:val=""/>
      <w:lvlJc w:val="left"/>
      <w:pPr>
        <w:ind w:left="7155" w:hanging="360"/>
      </w:pPr>
      <w:rPr>
        <w:rFonts w:ascii="Wingdings" w:hAnsi="Wingdings" w:hint="default"/>
      </w:rPr>
    </w:lvl>
    <w:lvl w:ilvl="6" w:tplc="04270001" w:tentative="1">
      <w:start w:val="1"/>
      <w:numFmt w:val="bullet"/>
      <w:lvlText w:val=""/>
      <w:lvlJc w:val="left"/>
      <w:pPr>
        <w:ind w:left="7875" w:hanging="360"/>
      </w:pPr>
      <w:rPr>
        <w:rFonts w:ascii="Symbol" w:hAnsi="Symbol" w:hint="default"/>
      </w:rPr>
    </w:lvl>
    <w:lvl w:ilvl="7" w:tplc="04270003" w:tentative="1">
      <w:start w:val="1"/>
      <w:numFmt w:val="bullet"/>
      <w:lvlText w:val="o"/>
      <w:lvlJc w:val="left"/>
      <w:pPr>
        <w:ind w:left="8595" w:hanging="360"/>
      </w:pPr>
      <w:rPr>
        <w:rFonts w:ascii="Courier New" w:hAnsi="Courier New" w:cs="Courier New" w:hint="default"/>
      </w:rPr>
    </w:lvl>
    <w:lvl w:ilvl="8" w:tplc="04270005" w:tentative="1">
      <w:start w:val="1"/>
      <w:numFmt w:val="bullet"/>
      <w:lvlText w:val=""/>
      <w:lvlJc w:val="left"/>
      <w:pPr>
        <w:ind w:left="9315" w:hanging="360"/>
      </w:pPr>
      <w:rPr>
        <w:rFonts w:ascii="Wingdings" w:hAnsi="Wingdings" w:hint="default"/>
      </w:rPr>
    </w:lvl>
  </w:abstractNum>
  <w:abstractNum w:abstractNumId="17" w15:restartNumberingAfterBreak="0">
    <w:nsid w:val="3395266C"/>
    <w:multiLevelType w:val="multilevel"/>
    <w:tmpl w:val="CF1601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567" w:hanging="567"/>
      </w:pPr>
      <w:rPr>
        <w:rFonts w:hint="default"/>
        <w:b w:val="0"/>
      </w:rPr>
    </w:lvl>
    <w:lvl w:ilvl="2">
      <w:start w:val="1"/>
      <w:numFmt w:val="decimal"/>
      <w:lvlText w:val="%1.%2.%3."/>
      <w:lvlJc w:val="left"/>
      <w:pPr>
        <w:tabs>
          <w:tab w:val="num" w:pos="1224"/>
        </w:tabs>
        <w:ind w:left="1134" w:hanging="567"/>
      </w:pPr>
      <w:rPr>
        <w:rFonts w:hint="default"/>
      </w:rPr>
    </w:lvl>
    <w:lvl w:ilvl="3">
      <w:start w:val="1"/>
      <w:numFmt w:val="decimal"/>
      <w:lvlText w:val="%1.%2.%3.%4."/>
      <w:lvlJc w:val="left"/>
      <w:pPr>
        <w:tabs>
          <w:tab w:val="num" w:pos="5103"/>
        </w:tabs>
        <w:ind w:left="2835"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4AC65E9"/>
    <w:multiLevelType w:val="hybridMultilevel"/>
    <w:tmpl w:val="AB14C7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204F3"/>
    <w:multiLevelType w:val="multilevel"/>
    <w:tmpl w:val="B00EA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strike w:val="0"/>
      </w:rPr>
    </w:lvl>
    <w:lvl w:ilvl="2">
      <w:start w:val="1"/>
      <w:numFmt w:val="decimal"/>
      <w:lvlText w:val="%1.%2.%3."/>
      <w:lvlJc w:val="left"/>
      <w:pPr>
        <w:tabs>
          <w:tab w:val="num" w:pos="1440"/>
        </w:tabs>
        <w:ind w:left="1224" w:hanging="504"/>
      </w:pPr>
      <w:rPr>
        <w:rFonts w:ascii="Garamond" w:hAnsi="Garamond" w:cs="Arial" w:hint="default"/>
        <w:b w:val="0"/>
        <w:sz w:val="20"/>
        <w:szCs w:val="20"/>
      </w:rPr>
    </w:lvl>
    <w:lvl w:ilvl="3">
      <w:start w:val="1"/>
      <w:numFmt w:val="decimal"/>
      <w:lvlText w:val="%1.%2.%3.%4."/>
      <w:lvlJc w:val="left"/>
      <w:pPr>
        <w:tabs>
          <w:tab w:val="num" w:pos="2924"/>
        </w:tabs>
        <w:ind w:left="2492"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DB0505E"/>
    <w:multiLevelType w:val="hybridMultilevel"/>
    <w:tmpl w:val="E2A2E882"/>
    <w:lvl w:ilvl="0" w:tplc="6F1C1B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316CEF"/>
    <w:multiLevelType w:val="multilevel"/>
    <w:tmpl w:val="E83A899C"/>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42"/>
        </w:tabs>
        <w:ind w:left="114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B536AE2"/>
    <w:multiLevelType w:val="multilevel"/>
    <w:tmpl w:val="39ACF83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cs="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2012AED"/>
    <w:multiLevelType w:val="multilevel"/>
    <w:tmpl w:val="39ACF83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cs="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ED31760"/>
    <w:multiLevelType w:val="multilevel"/>
    <w:tmpl w:val="F00E0B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2"/>
        </w:tabs>
        <w:ind w:left="1142" w:hanging="432"/>
      </w:pPr>
      <w:rPr>
        <w:rFonts w:hint="default"/>
        <w:b w:val="0"/>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7DBB4B78"/>
    <w:multiLevelType w:val="multilevel"/>
    <w:tmpl w:val="82E875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41"/>
        </w:tabs>
        <w:ind w:left="1141"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580943492">
    <w:abstractNumId w:val="0"/>
  </w:num>
  <w:num w:numId="2" w16cid:durableId="1416903839">
    <w:abstractNumId w:val="1"/>
  </w:num>
  <w:num w:numId="3" w16cid:durableId="1432899611">
    <w:abstractNumId w:val="2"/>
  </w:num>
  <w:num w:numId="4" w16cid:durableId="1795521286">
    <w:abstractNumId w:val="3"/>
  </w:num>
  <w:num w:numId="5" w16cid:durableId="1672029837">
    <w:abstractNumId w:val="4"/>
  </w:num>
  <w:num w:numId="6" w16cid:durableId="641890986">
    <w:abstractNumId w:val="5"/>
  </w:num>
  <w:num w:numId="7" w16cid:durableId="320083737">
    <w:abstractNumId w:val="10"/>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728"/>
          </w:tabs>
          <w:ind w:left="1728" w:hanging="648"/>
        </w:pPr>
      </w:lvl>
    </w:lvlOverride>
    <w:lvlOverride w:ilvl="4">
      <w:lvl w:ilvl="4">
        <w:start w:val="1"/>
        <w:numFmt w:val="decimal"/>
        <w:lvlText w:val="%1.%2.%3.%4.%5."/>
        <w:lvlJc w:val="left"/>
        <w:pPr>
          <w:tabs>
            <w:tab w:val="num" w:pos="2232"/>
          </w:tabs>
          <w:ind w:left="2232" w:hanging="792"/>
        </w:pPr>
      </w:lvl>
    </w:lvlOverride>
    <w:lvlOverride w:ilvl="5">
      <w:lvl w:ilvl="5">
        <w:start w:val="1"/>
        <w:numFmt w:val="decimal"/>
        <w:lvlText w:val="%1.%2.%3.%4.%5.%6."/>
        <w:lvlJc w:val="left"/>
        <w:pPr>
          <w:tabs>
            <w:tab w:val="num" w:pos="2736"/>
          </w:tabs>
          <w:ind w:left="2736" w:hanging="936"/>
        </w:pPr>
      </w:lvl>
    </w:lvlOverride>
    <w:lvlOverride w:ilvl="6">
      <w:lvl w:ilvl="6">
        <w:start w:val="1"/>
        <w:numFmt w:val="decimal"/>
        <w:lvlText w:val="%1.%2.%3.%4.%5.%6.%7."/>
        <w:lvlJc w:val="left"/>
        <w:pPr>
          <w:tabs>
            <w:tab w:val="num" w:pos="3240"/>
          </w:tabs>
          <w:ind w:left="3240" w:hanging="1080"/>
        </w:pPr>
      </w:lvl>
    </w:lvlOverride>
    <w:lvlOverride w:ilvl="7">
      <w:lvl w:ilvl="7">
        <w:start w:val="1"/>
        <w:numFmt w:val="decimal"/>
        <w:lvlText w:val="%1.%2.%3.%4.%5.%6.%7.%8."/>
        <w:lvlJc w:val="left"/>
        <w:pPr>
          <w:tabs>
            <w:tab w:val="num" w:pos="3744"/>
          </w:tabs>
          <w:ind w:left="3744" w:hanging="1224"/>
        </w:pPr>
      </w:lvl>
    </w:lvlOverride>
    <w:lvlOverride w:ilvl="8">
      <w:lvl w:ilvl="8">
        <w:start w:val="1"/>
        <w:numFmt w:val="decimal"/>
        <w:lvlText w:val="%1.%2.%3.%4.%5.%6.%7.%8.%9."/>
        <w:lvlJc w:val="left"/>
        <w:pPr>
          <w:tabs>
            <w:tab w:val="num" w:pos="4320"/>
          </w:tabs>
          <w:ind w:left="4320" w:hanging="1440"/>
        </w:pPr>
      </w:lvl>
    </w:lvlOverride>
  </w:num>
  <w:num w:numId="8" w16cid:durableId="1086347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2216971">
    <w:abstractNumId w:val="12"/>
  </w:num>
  <w:num w:numId="10" w16cid:durableId="954484325">
    <w:abstractNumId w:val="25"/>
  </w:num>
  <w:num w:numId="11" w16cid:durableId="1561552872">
    <w:abstractNumId w:val="16"/>
  </w:num>
  <w:num w:numId="12" w16cid:durableId="39478979">
    <w:abstractNumId w:val="6"/>
  </w:num>
  <w:num w:numId="13" w16cid:durableId="327251116">
    <w:abstractNumId w:val="24"/>
  </w:num>
  <w:num w:numId="14" w16cid:durableId="975991934">
    <w:abstractNumId w:val="22"/>
  </w:num>
  <w:num w:numId="15" w16cid:durableId="1478034028">
    <w:abstractNumId w:val="15"/>
  </w:num>
  <w:num w:numId="16" w16cid:durableId="381758614">
    <w:abstractNumId w:val="23"/>
  </w:num>
  <w:num w:numId="17" w16cid:durableId="911043445">
    <w:abstractNumId w:val="19"/>
  </w:num>
  <w:num w:numId="18" w16cid:durableId="800801892">
    <w:abstractNumId w:val="21"/>
  </w:num>
  <w:num w:numId="19" w16cid:durableId="75514334">
    <w:abstractNumId w:val="14"/>
  </w:num>
  <w:num w:numId="20" w16cid:durableId="629434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1880513">
    <w:abstractNumId w:val="17"/>
  </w:num>
  <w:num w:numId="22" w16cid:durableId="1679962725">
    <w:abstractNumId w:val="18"/>
  </w:num>
  <w:num w:numId="23" w16cid:durableId="455291444">
    <w:abstractNumId w:val="11"/>
  </w:num>
  <w:num w:numId="24" w16cid:durableId="1002927292">
    <w:abstractNumId w:val="13"/>
  </w:num>
  <w:num w:numId="25" w16cid:durableId="310597960">
    <w:abstractNumId w:val="20"/>
  </w:num>
  <w:num w:numId="26" w16cid:durableId="1826047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4l3QmF41pgaxGAG9XR0yAn6SMe8XapZps7RA8qWWJ2ovhe6HWGpKdElG6hPCxXEgBmOvKmWygtEQOsZbZAfLgg==" w:salt="Hkv46hMQGptACc4OfaXg5Q=="/>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AB"/>
    <w:rsid w:val="00007280"/>
    <w:rsid w:val="00013854"/>
    <w:rsid w:val="000238D0"/>
    <w:rsid w:val="00031398"/>
    <w:rsid w:val="000326BB"/>
    <w:rsid w:val="00040B11"/>
    <w:rsid w:val="0004105F"/>
    <w:rsid w:val="00072238"/>
    <w:rsid w:val="00075FF5"/>
    <w:rsid w:val="000B2C3B"/>
    <w:rsid w:val="000C4501"/>
    <w:rsid w:val="000C5AD1"/>
    <w:rsid w:val="000D3839"/>
    <w:rsid w:val="000E244C"/>
    <w:rsid w:val="000F5B15"/>
    <w:rsid w:val="000F5BEC"/>
    <w:rsid w:val="000F68CB"/>
    <w:rsid w:val="001033DA"/>
    <w:rsid w:val="001123A9"/>
    <w:rsid w:val="0012764A"/>
    <w:rsid w:val="00131075"/>
    <w:rsid w:val="00133DDD"/>
    <w:rsid w:val="00135F9B"/>
    <w:rsid w:val="00141071"/>
    <w:rsid w:val="0014205B"/>
    <w:rsid w:val="001423B3"/>
    <w:rsid w:val="00142AB8"/>
    <w:rsid w:val="00162FC3"/>
    <w:rsid w:val="00187D9E"/>
    <w:rsid w:val="001A1896"/>
    <w:rsid w:val="001A3977"/>
    <w:rsid w:val="001A4A7F"/>
    <w:rsid w:val="001A6FE1"/>
    <w:rsid w:val="00225ED4"/>
    <w:rsid w:val="00242895"/>
    <w:rsid w:val="002506BF"/>
    <w:rsid w:val="002538A5"/>
    <w:rsid w:val="00261C2C"/>
    <w:rsid w:val="00272AA1"/>
    <w:rsid w:val="00274891"/>
    <w:rsid w:val="00280C11"/>
    <w:rsid w:val="00293039"/>
    <w:rsid w:val="0029605E"/>
    <w:rsid w:val="002B3FA0"/>
    <w:rsid w:val="002C2B85"/>
    <w:rsid w:val="002D0E86"/>
    <w:rsid w:val="002E0910"/>
    <w:rsid w:val="002F41D3"/>
    <w:rsid w:val="002F4476"/>
    <w:rsid w:val="002F78F0"/>
    <w:rsid w:val="00307BD8"/>
    <w:rsid w:val="00320FD7"/>
    <w:rsid w:val="003218B5"/>
    <w:rsid w:val="0032418F"/>
    <w:rsid w:val="00351AC1"/>
    <w:rsid w:val="00360AF7"/>
    <w:rsid w:val="00361F71"/>
    <w:rsid w:val="00381DAA"/>
    <w:rsid w:val="003A72CF"/>
    <w:rsid w:val="003B2867"/>
    <w:rsid w:val="003E7C40"/>
    <w:rsid w:val="00400FE0"/>
    <w:rsid w:val="00405DAB"/>
    <w:rsid w:val="00410E04"/>
    <w:rsid w:val="00412C09"/>
    <w:rsid w:val="004200C0"/>
    <w:rsid w:val="00425860"/>
    <w:rsid w:val="00436512"/>
    <w:rsid w:val="00457BCC"/>
    <w:rsid w:val="00477623"/>
    <w:rsid w:val="00481842"/>
    <w:rsid w:val="00482191"/>
    <w:rsid w:val="00482353"/>
    <w:rsid w:val="004856D2"/>
    <w:rsid w:val="00486197"/>
    <w:rsid w:val="004914CE"/>
    <w:rsid w:val="004949A4"/>
    <w:rsid w:val="004A1202"/>
    <w:rsid w:val="004A33DA"/>
    <w:rsid w:val="004A4648"/>
    <w:rsid w:val="004B1DBF"/>
    <w:rsid w:val="004B7627"/>
    <w:rsid w:val="004C1BEC"/>
    <w:rsid w:val="004C2E66"/>
    <w:rsid w:val="004D6504"/>
    <w:rsid w:val="004E1194"/>
    <w:rsid w:val="004E15B3"/>
    <w:rsid w:val="004E4E6E"/>
    <w:rsid w:val="004E7018"/>
    <w:rsid w:val="004F7A77"/>
    <w:rsid w:val="00500A9C"/>
    <w:rsid w:val="0050281A"/>
    <w:rsid w:val="00541255"/>
    <w:rsid w:val="005567A8"/>
    <w:rsid w:val="00557FE3"/>
    <w:rsid w:val="00576CA5"/>
    <w:rsid w:val="00582894"/>
    <w:rsid w:val="005842D6"/>
    <w:rsid w:val="005912AC"/>
    <w:rsid w:val="005A7BCA"/>
    <w:rsid w:val="005C741C"/>
    <w:rsid w:val="005C7F32"/>
    <w:rsid w:val="005E3163"/>
    <w:rsid w:val="005E36C1"/>
    <w:rsid w:val="005F16B1"/>
    <w:rsid w:val="00613AC2"/>
    <w:rsid w:val="0063341E"/>
    <w:rsid w:val="00636872"/>
    <w:rsid w:val="00646230"/>
    <w:rsid w:val="00650C81"/>
    <w:rsid w:val="0065115D"/>
    <w:rsid w:val="00654C05"/>
    <w:rsid w:val="006572F2"/>
    <w:rsid w:val="00667457"/>
    <w:rsid w:val="00676A76"/>
    <w:rsid w:val="00676EE7"/>
    <w:rsid w:val="006A443B"/>
    <w:rsid w:val="006C5DC6"/>
    <w:rsid w:val="006D192A"/>
    <w:rsid w:val="00702FDC"/>
    <w:rsid w:val="007075DB"/>
    <w:rsid w:val="00710BE7"/>
    <w:rsid w:val="00712C95"/>
    <w:rsid w:val="00724892"/>
    <w:rsid w:val="0072688C"/>
    <w:rsid w:val="0073449A"/>
    <w:rsid w:val="00746A0C"/>
    <w:rsid w:val="00751B1F"/>
    <w:rsid w:val="00761086"/>
    <w:rsid w:val="00770B45"/>
    <w:rsid w:val="007717B8"/>
    <w:rsid w:val="007851C4"/>
    <w:rsid w:val="007872E4"/>
    <w:rsid w:val="0079324D"/>
    <w:rsid w:val="007A066D"/>
    <w:rsid w:val="007A2AEA"/>
    <w:rsid w:val="007A3BC7"/>
    <w:rsid w:val="007B20BD"/>
    <w:rsid w:val="007D0DB7"/>
    <w:rsid w:val="00802BEA"/>
    <w:rsid w:val="0081023B"/>
    <w:rsid w:val="00811A1C"/>
    <w:rsid w:val="008234C0"/>
    <w:rsid w:val="00825D60"/>
    <w:rsid w:val="00826676"/>
    <w:rsid w:val="00837E71"/>
    <w:rsid w:val="008416E0"/>
    <w:rsid w:val="008428BF"/>
    <w:rsid w:val="00843615"/>
    <w:rsid w:val="00852335"/>
    <w:rsid w:val="00854650"/>
    <w:rsid w:val="00873827"/>
    <w:rsid w:val="008747E7"/>
    <w:rsid w:val="00880B7B"/>
    <w:rsid w:val="00893A3C"/>
    <w:rsid w:val="00896FE3"/>
    <w:rsid w:val="008B380F"/>
    <w:rsid w:val="008C1ED1"/>
    <w:rsid w:val="008C3F1B"/>
    <w:rsid w:val="008D50C2"/>
    <w:rsid w:val="008F0415"/>
    <w:rsid w:val="008F3B4A"/>
    <w:rsid w:val="008F6B7D"/>
    <w:rsid w:val="00902BF0"/>
    <w:rsid w:val="0092622A"/>
    <w:rsid w:val="0096408A"/>
    <w:rsid w:val="00964259"/>
    <w:rsid w:val="00971E78"/>
    <w:rsid w:val="00975824"/>
    <w:rsid w:val="00976E74"/>
    <w:rsid w:val="0099346A"/>
    <w:rsid w:val="009A03EE"/>
    <w:rsid w:val="009A3D9E"/>
    <w:rsid w:val="009B54D8"/>
    <w:rsid w:val="009C0BD0"/>
    <w:rsid w:val="009C7A03"/>
    <w:rsid w:val="009E6099"/>
    <w:rsid w:val="009E7C71"/>
    <w:rsid w:val="009F0ED2"/>
    <w:rsid w:val="009F6E93"/>
    <w:rsid w:val="00A11D81"/>
    <w:rsid w:val="00A16509"/>
    <w:rsid w:val="00A265CF"/>
    <w:rsid w:val="00A75F00"/>
    <w:rsid w:val="00A8504A"/>
    <w:rsid w:val="00A8632E"/>
    <w:rsid w:val="00A879E2"/>
    <w:rsid w:val="00A9453F"/>
    <w:rsid w:val="00AA2FDC"/>
    <w:rsid w:val="00AB1F30"/>
    <w:rsid w:val="00AB24BC"/>
    <w:rsid w:val="00AB290E"/>
    <w:rsid w:val="00AC7F12"/>
    <w:rsid w:val="00AD433D"/>
    <w:rsid w:val="00AF7441"/>
    <w:rsid w:val="00B03817"/>
    <w:rsid w:val="00B20425"/>
    <w:rsid w:val="00B217E8"/>
    <w:rsid w:val="00B21E39"/>
    <w:rsid w:val="00B25990"/>
    <w:rsid w:val="00B44E47"/>
    <w:rsid w:val="00B47209"/>
    <w:rsid w:val="00B52087"/>
    <w:rsid w:val="00B54ACA"/>
    <w:rsid w:val="00B55859"/>
    <w:rsid w:val="00B65C65"/>
    <w:rsid w:val="00B74CA9"/>
    <w:rsid w:val="00B769E6"/>
    <w:rsid w:val="00B80C72"/>
    <w:rsid w:val="00B83FC0"/>
    <w:rsid w:val="00B84161"/>
    <w:rsid w:val="00B84200"/>
    <w:rsid w:val="00BA294B"/>
    <w:rsid w:val="00BC3E1F"/>
    <w:rsid w:val="00BD28BD"/>
    <w:rsid w:val="00BD6E63"/>
    <w:rsid w:val="00BD7E5D"/>
    <w:rsid w:val="00BE0952"/>
    <w:rsid w:val="00BF04D4"/>
    <w:rsid w:val="00C052DE"/>
    <w:rsid w:val="00C168E7"/>
    <w:rsid w:val="00C17066"/>
    <w:rsid w:val="00C171C5"/>
    <w:rsid w:val="00C333D5"/>
    <w:rsid w:val="00C4502C"/>
    <w:rsid w:val="00C559ED"/>
    <w:rsid w:val="00C568CC"/>
    <w:rsid w:val="00C6432D"/>
    <w:rsid w:val="00C6605A"/>
    <w:rsid w:val="00C674E5"/>
    <w:rsid w:val="00C7060A"/>
    <w:rsid w:val="00C744C0"/>
    <w:rsid w:val="00C74581"/>
    <w:rsid w:val="00C76FD4"/>
    <w:rsid w:val="00C85461"/>
    <w:rsid w:val="00C86686"/>
    <w:rsid w:val="00C902C8"/>
    <w:rsid w:val="00C977E7"/>
    <w:rsid w:val="00CA3743"/>
    <w:rsid w:val="00CA4208"/>
    <w:rsid w:val="00CC1848"/>
    <w:rsid w:val="00CC425E"/>
    <w:rsid w:val="00CC4FE0"/>
    <w:rsid w:val="00CC5A8A"/>
    <w:rsid w:val="00CE426F"/>
    <w:rsid w:val="00CE7BB7"/>
    <w:rsid w:val="00CF214F"/>
    <w:rsid w:val="00CF4AEF"/>
    <w:rsid w:val="00D03587"/>
    <w:rsid w:val="00D1207D"/>
    <w:rsid w:val="00D231CC"/>
    <w:rsid w:val="00D403FB"/>
    <w:rsid w:val="00D469FF"/>
    <w:rsid w:val="00D61ACA"/>
    <w:rsid w:val="00D67647"/>
    <w:rsid w:val="00D67B59"/>
    <w:rsid w:val="00D90052"/>
    <w:rsid w:val="00D91B30"/>
    <w:rsid w:val="00DA0385"/>
    <w:rsid w:val="00DA4E4B"/>
    <w:rsid w:val="00DA77CA"/>
    <w:rsid w:val="00DA78EC"/>
    <w:rsid w:val="00DB1DE7"/>
    <w:rsid w:val="00DB7F83"/>
    <w:rsid w:val="00DC13A0"/>
    <w:rsid w:val="00DC561E"/>
    <w:rsid w:val="00DC59B1"/>
    <w:rsid w:val="00DC6E38"/>
    <w:rsid w:val="00DD026F"/>
    <w:rsid w:val="00DD2DE9"/>
    <w:rsid w:val="00DD4B83"/>
    <w:rsid w:val="00DD4B8F"/>
    <w:rsid w:val="00DE23C2"/>
    <w:rsid w:val="00DE3287"/>
    <w:rsid w:val="00DE3F8E"/>
    <w:rsid w:val="00DE3FE4"/>
    <w:rsid w:val="00DE501C"/>
    <w:rsid w:val="00E025AF"/>
    <w:rsid w:val="00E0400E"/>
    <w:rsid w:val="00E05E7F"/>
    <w:rsid w:val="00E2314D"/>
    <w:rsid w:val="00E250A1"/>
    <w:rsid w:val="00E44E80"/>
    <w:rsid w:val="00E55AD9"/>
    <w:rsid w:val="00E55FD1"/>
    <w:rsid w:val="00E63E4F"/>
    <w:rsid w:val="00E66D72"/>
    <w:rsid w:val="00E840EE"/>
    <w:rsid w:val="00E92427"/>
    <w:rsid w:val="00EA3486"/>
    <w:rsid w:val="00EC285A"/>
    <w:rsid w:val="00ED4FB3"/>
    <w:rsid w:val="00F01DCF"/>
    <w:rsid w:val="00F023BC"/>
    <w:rsid w:val="00F13BCD"/>
    <w:rsid w:val="00F2400C"/>
    <w:rsid w:val="00F2651D"/>
    <w:rsid w:val="00F33B7B"/>
    <w:rsid w:val="00F42E88"/>
    <w:rsid w:val="00F62FDA"/>
    <w:rsid w:val="00F66BF3"/>
    <w:rsid w:val="00F728CC"/>
    <w:rsid w:val="00F762E9"/>
    <w:rsid w:val="00F76F3B"/>
    <w:rsid w:val="00F82AF2"/>
    <w:rsid w:val="00F844AF"/>
    <w:rsid w:val="00F86386"/>
    <w:rsid w:val="00F905E5"/>
    <w:rsid w:val="00F94022"/>
    <w:rsid w:val="00F96365"/>
    <w:rsid w:val="00FA69DE"/>
    <w:rsid w:val="00FB06FB"/>
    <w:rsid w:val="00FC2018"/>
    <w:rsid w:val="00FC48D9"/>
    <w:rsid w:val="00FD10FC"/>
    <w:rsid w:val="00FD7DF5"/>
    <w:rsid w:val="00FE0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609749"/>
  <w15:chartTrackingRefBased/>
  <w15:docId w15:val="{2C5398FF-97F6-4402-BE82-DA77E976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cs="Calibri"/>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rPr>
  </w:style>
  <w:style w:type="character" w:customStyle="1" w:styleId="WW8Num1z1">
    <w:name w:val="WW8Num1z1"/>
    <w:rPr>
      <w:rFonts w:ascii="Arial" w:hAnsi="Arial" w:cs="Arial"/>
      <w:b w:val="0"/>
      <w:bCs w:val="0"/>
      <w:i w:val="0"/>
      <w:sz w:val="20"/>
      <w:szCs w:val="20"/>
    </w:rPr>
  </w:style>
  <w:style w:type="character" w:customStyle="1" w:styleId="WW8Num1z2">
    <w:name w:val="WW8Num1z2"/>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b/>
    </w:rPr>
  </w:style>
  <w:style w:type="character" w:customStyle="1" w:styleId="WW8Num2z1">
    <w:name w:val="WW8Num2z1"/>
    <w:rPr>
      <w:rFonts w:ascii="Arial" w:hAnsi="Arial" w:cs="Arial"/>
      <w:b w:val="0"/>
      <w:bCs w:val="0"/>
      <w:i w:val="0"/>
      <w:sz w:val="20"/>
      <w:szCs w:val="20"/>
    </w:rPr>
  </w:style>
  <w:style w:type="character" w:customStyle="1" w:styleId="WW8Num2z2">
    <w:name w:val="WW8Num2z2"/>
    <w:rPr>
      <w:b w:val="0"/>
    </w:rPr>
  </w:style>
  <w:style w:type="character" w:customStyle="1" w:styleId="WW8Num4z0">
    <w:name w:val="WW8Num4z0"/>
    <w:rPr>
      <w:rFonts w:ascii="Arial" w:hAnsi="Arial" w:cs="Arial"/>
    </w:rPr>
  </w:style>
  <w:style w:type="character" w:customStyle="1" w:styleId="WW8Num5z1">
    <w:name w:val="WW8Num5z1"/>
    <w:rPr>
      <w:b w:val="0"/>
    </w:rPr>
  </w:style>
  <w:style w:type="character" w:customStyle="1" w:styleId="WW8Num6z0">
    <w:name w:val="WW8Num6z0"/>
    <w:rPr>
      <w:b/>
    </w:rPr>
  </w:style>
  <w:style w:type="character" w:customStyle="1" w:styleId="WW8Num6z1">
    <w:name w:val="WW8Num6z1"/>
    <w:rPr>
      <w:b w:val="0"/>
    </w:rPr>
  </w:style>
  <w:style w:type="character" w:customStyle="1" w:styleId="WW8Num6z2">
    <w:name w:val="WW8Num6z2"/>
    <w:rPr>
      <w:rFonts w:ascii="Arial" w:hAnsi="Arial" w:cs="Arial"/>
      <w:sz w:val="20"/>
      <w:szCs w:val="20"/>
    </w:rPr>
  </w:style>
  <w:style w:type="character" w:customStyle="1" w:styleId="WW8Num10z0">
    <w:name w:val="WW8Num10z0"/>
    <w:rPr>
      <w:b/>
    </w:rPr>
  </w:style>
  <w:style w:type="character" w:customStyle="1" w:styleId="WW8Num10z1">
    <w:name w:val="WW8Num10z1"/>
    <w:rPr>
      <w:b w:val="0"/>
    </w:rPr>
  </w:style>
  <w:style w:type="character" w:customStyle="1" w:styleId="WW8NumSt6z0">
    <w:name w:val="WW8NumSt6z0"/>
    <w:rPr>
      <w:b/>
    </w:rPr>
  </w:style>
  <w:style w:type="character" w:customStyle="1" w:styleId="Numatytasispastraiposriftas1">
    <w:name w:val="Numatytasis pastraipos šriftas1"/>
  </w:style>
  <w:style w:type="character" w:customStyle="1" w:styleId="Diagrama">
    <w:name w:val="Diagrama"/>
    <w:rPr>
      <w:rFonts w:ascii="Times New Roman" w:eastAsia="Times New Roman" w:hAnsi="Times New Roman"/>
      <w:sz w:val="24"/>
      <w:szCs w:val="24"/>
    </w:rPr>
  </w:style>
  <w:style w:type="character" w:customStyle="1" w:styleId="WW-Diagrama">
    <w:name w:val="WW- Diagrama"/>
    <w:rPr>
      <w:rFonts w:ascii="Times New Roman" w:eastAsia="Times New Roman" w:hAnsi="Times New Roman"/>
      <w:sz w:val="24"/>
      <w:szCs w:val="24"/>
    </w:rPr>
  </w:style>
  <w:style w:type="character" w:customStyle="1" w:styleId="WW-Diagrama1">
    <w:name w:val="WW- Diagrama1"/>
    <w:rPr>
      <w:rFonts w:ascii="Times New Roman" w:eastAsia="Times New Roman" w:hAnsi="Times New Roman"/>
      <w:sz w:val="24"/>
      <w:szCs w:val="24"/>
    </w:rPr>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WW-Diagrama12">
    <w:name w:val="WW- Diagrama12"/>
    <w:rPr>
      <w:rFonts w:ascii="Times New Roman" w:eastAsia="Times New Roman" w:hAnsi="Times New Roman"/>
    </w:rPr>
  </w:style>
  <w:style w:type="character" w:customStyle="1" w:styleId="WW-Diagrama123">
    <w:name w:val="WW- Diagrama123"/>
    <w:rPr>
      <w:rFonts w:ascii="Tahoma" w:eastAsia="Times New Roman" w:hAnsi="Tahoma" w:cs="Tahoma"/>
      <w:sz w:val="16"/>
      <w:szCs w:val="16"/>
    </w:rPr>
  </w:style>
  <w:style w:type="character" w:customStyle="1" w:styleId="WW-Diagrama1234">
    <w:name w:val="WW- Diagrama1234"/>
    <w:rPr>
      <w:rFonts w:ascii="Times New Roman" w:eastAsia="Times New Roman" w:hAnsi="Times New Roman"/>
      <w:b/>
      <w:bCs/>
    </w:rPr>
  </w:style>
  <w:style w:type="character" w:customStyle="1" w:styleId="Diagrama2">
    <w:name w:val="Diagrama2"/>
    <w:rPr>
      <w:sz w:val="24"/>
      <w:szCs w:val="24"/>
      <w:lang w:val="lt-LT" w:eastAsia="ar-SA" w:bidi="ar-SA"/>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before="280" w:after="280"/>
    </w:pPr>
  </w:style>
  <w:style w:type="paragraph" w:styleId="Sraas">
    <w:name w:val="List"/>
    <w:basedOn w:val="Pagrindinistekstas"/>
    <w:rPr>
      <w:rFonts w:cs="Tahoma"/>
    </w:rPr>
  </w:style>
  <w:style w:type="paragraph" w:customStyle="1" w:styleId="Caption1">
    <w:name w:val="Caption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Debesliotekstas">
    <w:name w:val="Balloon Text"/>
    <w:basedOn w:val="prastasis"/>
    <w:rPr>
      <w:rFonts w:ascii="Tahoma" w:hAnsi="Tahoma" w:cs="Tahoma"/>
      <w:sz w:val="16"/>
      <w:szCs w:val="16"/>
    </w:rPr>
  </w:style>
  <w:style w:type="paragraph" w:styleId="Komentarotema">
    <w:name w:val="annotation subject"/>
    <w:basedOn w:val="Komentarotekstas1"/>
    <w:next w:val="Komentarotekstas1"/>
    <w:rPr>
      <w:b/>
      <w:bCs/>
    </w:rPr>
  </w:style>
  <w:style w:type="paragraph" w:customStyle="1" w:styleId="Revision1">
    <w:name w:val="Revision1"/>
    <w:pPr>
      <w:suppressAutoHyphens/>
    </w:pPr>
    <w:rPr>
      <w:rFonts w:cs="Calibri"/>
      <w:sz w:val="24"/>
      <w:szCs w:val="24"/>
      <w:lang w:eastAsia="ar-SA"/>
    </w:rPr>
  </w:style>
  <w:style w:type="paragraph" w:customStyle="1" w:styleId="TableContents">
    <w:name w:val="Table Contents"/>
    <w:basedOn w:val="prastasis"/>
    <w:pPr>
      <w:suppressLineNumbers/>
    </w:pPr>
  </w:style>
  <w:style w:type="paragraph" w:customStyle="1" w:styleId="TableHeading">
    <w:name w:val="Table Heading"/>
    <w:basedOn w:val="prastasis"/>
    <w:pPr>
      <w:widowControl w:val="0"/>
      <w:suppressLineNumbers/>
      <w:jc w:val="center"/>
    </w:pPr>
    <w:rPr>
      <w:rFonts w:eastAsia="Lucida Sans Unicode"/>
      <w:b/>
      <w:bCs/>
      <w:i/>
      <w:iCs/>
      <w:szCs w:val="20"/>
      <w:lang w:val="en-US"/>
    </w:rPr>
  </w:style>
  <w:style w:type="numbering" w:styleId="111111">
    <w:name w:val="Outline List 2"/>
    <w:basedOn w:val="Sraonra"/>
    <w:rsid w:val="004856D2"/>
    <w:pPr>
      <w:numPr>
        <w:numId w:val="6"/>
      </w:numPr>
    </w:pPr>
  </w:style>
  <w:style w:type="character" w:customStyle="1" w:styleId="AntratsDiagrama">
    <w:name w:val="Antraštės Diagrama"/>
    <w:link w:val="Antrats"/>
    <w:uiPriority w:val="99"/>
    <w:rsid w:val="00B84200"/>
    <w:rPr>
      <w:rFonts w:cs="Calibri"/>
      <w:sz w:val="24"/>
      <w:szCs w:val="24"/>
      <w:lang w:val="lt-LT" w:eastAsia="ar-SA"/>
    </w:rPr>
  </w:style>
  <w:style w:type="character" w:styleId="Komentaronuoroda">
    <w:name w:val="annotation reference"/>
    <w:rsid w:val="0014205B"/>
    <w:rPr>
      <w:sz w:val="16"/>
      <w:szCs w:val="16"/>
    </w:rPr>
  </w:style>
  <w:style w:type="paragraph" w:styleId="Komentarotekstas">
    <w:name w:val="annotation text"/>
    <w:basedOn w:val="prastasis"/>
    <w:link w:val="KomentarotekstasDiagrama"/>
    <w:rsid w:val="0014205B"/>
    <w:rPr>
      <w:sz w:val="20"/>
      <w:szCs w:val="20"/>
    </w:rPr>
  </w:style>
  <w:style w:type="character" w:customStyle="1" w:styleId="KomentarotekstasDiagrama">
    <w:name w:val="Komentaro tekstas Diagrama"/>
    <w:link w:val="Komentarotekstas"/>
    <w:rsid w:val="0014205B"/>
    <w:rPr>
      <w:rFonts w:cs="Calibri"/>
      <w:lang w:eastAsia="ar-SA"/>
    </w:rPr>
  </w:style>
  <w:style w:type="character" w:customStyle="1" w:styleId="highlight">
    <w:name w:val="highlight"/>
    <w:rsid w:val="00C171C5"/>
  </w:style>
  <w:style w:type="paragraph" w:customStyle="1" w:styleId="ListParagraph1">
    <w:name w:val="List Paragraph1"/>
    <w:basedOn w:val="prastasis"/>
    <w:uiPriority w:val="34"/>
    <w:qFormat/>
    <w:rsid w:val="003A72CF"/>
    <w:pPr>
      <w:suppressAutoHyphens w:val="0"/>
      <w:ind w:left="1296"/>
    </w:pPr>
    <w:rPr>
      <w:rFonts w:cs="Times New Roman"/>
      <w:lang w:val="en-GB" w:eastAsia="en-GB"/>
    </w:rPr>
  </w:style>
  <w:style w:type="paragraph" w:styleId="Pavadinimas">
    <w:name w:val="Title"/>
    <w:basedOn w:val="prastasis"/>
    <w:next w:val="prastasis"/>
    <w:link w:val="PavadinimasDiagrama"/>
    <w:qFormat/>
    <w:rsid w:val="00A265CF"/>
    <w:pPr>
      <w:spacing w:before="240" w:after="60"/>
      <w:jc w:val="center"/>
      <w:outlineLvl w:val="0"/>
    </w:pPr>
    <w:rPr>
      <w:rFonts w:ascii="Calibri Light" w:hAnsi="Calibri Light" w:cs="Times New Roman"/>
      <w:b/>
      <w:bCs/>
      <w:kern w:val="28"/>
      <w:sz w:val="32"/>
      <w:szCs w:val="32"/>
    </w:rPr>
  </w:style>
  <w:style w:type="character" w:customStyle="1" w:styleId="PavadinimasDiagrama">
    <w:name w:val="Pavadinimas Diagrama"/>
    <w:link w:val="Pavadinimas"/>
    <w:rsid w:val="00A265CF"/>
    <w:rPr>
      <w:rFonts w:ascii="Calibri Light" w:eastAsia="Times New Roman" w:hAnsi="Calibri Light" w:cs="Times New Roman"/>
      <w:b/>
      <w:bCs/>
      <w:kern w:val="28"/>
      <w:sz w:val="32"/>
      <w:szCs w:val="32"/>
      <w:lang w:eastAsia="ar-SA"/>
    </w:rPr>
  </w:style>
  <w:style w:type="character" w:styleId="Neapdorotaspaminjimas">
    <w:name w:val="Unresolved Mention"/>
    <w:uiPriority w:val="99"/>
    <w:semiHidden/>
    <w:unhideWhenUsed/>
    <w:rsid w:val="00771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2477">
      <w:bodyDiv w:val="1"/>
      <w:marLeft w:val="0"/>
      <w:marRight w:val="0"/>
      <w:marTop w:val="0"/>
      <w:marBottom w:val="0"/>
      <w:divBdr>
        <w:top w:val="none" w:sz="0" w:space="0" w:color="auto"/>
        <w:left w:val="none" w:sz="0" w:space="0" w:color="auto"/>
        <w:bottom w:val="none" w:sz="0" w:space="0" w:color="auto"/>
        <w:right w:val="none" w:sz="0" w:space="0" w:color="auto"/>
      </w:divBdr>
      <w:divsChild>
        <w:div w:id="77749153">
          <w:marLeft w:val="0"/>
          <w:marRight w:val="0"/>
          <w:marTop w:val="0"/>
          <w:marBottom w:val="0"/>
          <w:divBdr>
            <w:top w:val="none" w:sz="0" w:space="0" w:color="auto"/>
            <w:left w:val="none" w:sz="0" w:space="0" w:color="auto"/>
            <w:bottom w:val="none" w:sz="0" w:space="0" w:color="auto"/>
            <w:right w:val="none" w:sz="0" w:space="0" w:color="auto"/>
          </w:divBdr>
        </w:div>
        <w:div w:id="247006145">
          <w:marLeft w:val="0"/>
          <w:marRight w:val="0"/>
          <w:marTop w:val="0"/>
          <w:marBottom w:val="0"/>
          <w:divBdr>
            <w:top w:val="none" w:sz="0" w:space="0" w:color="auto"/>
            <w:left w:val="none" w:sz="0" w:space="0" w:color="auto"/>
            <w:bottom w:val="none" w:sz="0" w:space="0" w:color="auto"/>
            <w:right w:val="none" w:sz="0" w:space="0" w:color="auto"/>
          </w:divBdr>
        </w:div>
        <w:div w:id="455761315">
          <w:marLeft w:val="0"/>
          <w:marRight w:val="0"/>
          <w:marTop w:val="0"/>
          <w:marBottom w:val="0"/>
          <w:divBdr>
            <w:top w:val="none" w:sz="0" w:space="0" w:color="auto"/>
            <w:left w:val="none" w:sz="0" w:space="0" w:color="auto"/>
            <w:bottom w:val="none" w:sz="0" w:space="0" w:color="auto"/>
            <w:right w:val="none" w:sz="0" w:space="0" w:color="auto"/>
          </w:divBdr>
        </w:div>
        <w:div w:id="1596864986">
          <w:marLeft w:val="0"/>
          <w:marRight w:val="0"/>
          <w:marTop w:val="0"/>
          <w:marBottom w:val="0"/>
          <w:divBdr>
            <w:top w:val="none" w:sz="0" w:space="0" w:color="auto"/>
            <w:left w:val="none" w:sz="0" w:space="0" w:color="auto"/>
            <w:bottom w:val="none" w:sz="0" w:space="0" w:color="auto"/>
            <w:right w:val="none" w:sz="0" w:space="0" w:color="auto"/>
          </w:divBdr>
        </w:div>
        <w:div w:id="1636375063">
          <w:marLeft w:val="0"/>
          <w:marRight w:val="0"/>
          <w:marTop w:val="0"/>
          <w:marBottom w:val="0"/>
          <w:divBdr>
            <w:top w:val="none" w:sz="0" w:space="0" w:color="auto"/>
            <w:left w:val="none" w:sz="0" w:space="0" w:color="auto"/>
            <w:bottom w:val="none" w:sz="0" w:space="0" w:color="auto"/>
            <w:right w:val="none" w:sz="0" w:space="0" w:color="auto"/>
          </w:divBdr>
        </w:div>
        <w:div w:id="1996256484">
          <w:marLeft w:val="0"/>
          <w:marRight w:val="0"/>
          <w:marTop w:val="0"/>
          <w:marBottom w:val="0"/>
          <w:divBdr>
            <w:top w:val="none" w:sz="0" w:space="0" w:color="auto"/>
            <w:left w:val="none" w:sz="0" w:space="0" w:color="auto"/>
            <w:bottom w:val="none" w:sz="0" w:space="0" w:color="auto"/>
            <w:right w:val="none" w:sz="0" w:space="0" w:color="auto"/>
          </w:divBdr>
        </w:div>
        <w:div w:id="2093618441">
          <w:marLeft w:val="0"/>
          <w:marRight w:val="0"/>
          <w:marTop w:val="0"/>
          <w:marBottom w:val="0"/>
          <w:divBdr>
            <w:top w:val="none" w:sz="0" w:space="0" w:color="auto"/>
            <w:left w:val="none" w:sz="0" w:space="0" w:color="auto"/>
            <w:bottom w:val="none" w:sz="0" w:space="0" w:color="auto"/>
            <w:right w:val="none" w:sz="0" w:space="0" w:color="auto"/>
          </w:divBdr>
        </w:div>
      </w:divsChild>
    </w:div>
    <w:div w:id="65961883">
      <w:bodyDiv w:val="1"/>
      <w:marLeft w:val="0"/>
      <w:marRight w:val="0"/>
      <w:marTop w:val="0"/>
      <w:marBottom w:val="0"/>
      <w:divBdr>
        <w:top w:val="none" w:sz="0" w:space="0" w:color="auto"/>
        <w:left w:val="none" w:sz="0" w:space="0" w:color="auto"/>
        <w:bottom w:val="none" w:sz="0" w:space="0" w:color="auto"/>
        <w:right w:val="none" w:sz="0" w:space="0" w:color="auto"/>
      </w:divBdr>
    </w:div>
    <w:div w:id="294024773">
      <w:bodyDiv w:val="1"/>
      <w:marLeft w:val="0"/>
      <w:marRight w:val="0"/>
      <w:marTop w:val="0"/>
      <w:marBottom w:val="0"/>
      <w:divBdr>
        <w:top w:val="none" w:sz="0" w:space="0" w:color="auto"/>
        <w:left w:val="none" w:sz="0" w:space="0" w:color="auto"/>
        <w:bottom w:val="none" w:sz="0" w:space="0" w:color="auto"/>
        <w:right w:val="none" w:sz="0" w:space="0" w:color="auto"/>
      </w:divBdr>
      <w:divsChild>
        <w:div w:id="1181509061">
          <w:marLeft w:val="0"/>
          <w:marRight w:val="0"/>
          <w:marTop w:val="0"/>
          <w:marBottom w:val="0"/>
          <w:divBdr>
            <w:top w:val="none" w:sz="0" w:space="0" w:color="auto"/>
            <w:left w:val="none" w:sz="0" w:space="0" w:color="auto"/>
            <w:bottom w:val="none" w:sz="0" w:space="0" w:color="auto"/>
            <w:right w:val="none" w:sz="0" w:space="0" w:color="auto"/>
          </w:divBdr>
        </w:div>
        <w:div w:id="1279799478">
          <w:marLeft w:val="0"/>
          <w:marRight w:val="0"/>
          <w:marTop w:val="0"/>
          <w:marBottom w:val="0"/>
          <w:divBdr>
            <w:top w:val="none" w:sz="0" w:space="0" w:color="auto"/>
            <w:left w:val="none" w:sz="0" w:space="0" w:color="auto"/>
            <w:bottom w:val="none" w:sz="0" w:space="0" w:color="auto"/>
            <w:right w:val="none" w:sz="0" w:space="0" w:color="auto"/>
          </w:divBdr>
        </w:div>
        <w:div w:id="1480922087">
          <w:marLeft w:val="0"/>
          <w:marRight w:val="0"/>
          <w:marTop w:val="0"/>
          <w:marBottom w:val="0"/>
          <w:divBdr>
            <w:top w:val="none" w:sz="0" w:space="0" w:color="auto"/>
            <w:left w:val="none" w:sz="0" w:space="0" w:color="auto"/>
            <w:bottom w:val="none" w:sz="0" w:space="0" w:color="auto"/>
            <w:right w:val="none" w:sz="0" w:space="0" w:color="auto"/>
          </w:divBdr>
        </w:div>
      </w:divsChild>
    </w:div>
    <w:div w:id="342973285">
      <w:bodyDiv w:val="1"/>
      <w:marLeft w:val="0"/>
      <w:marRight w:val="0"/>
      <w:marTop w:val="0"/>
      <w:marBottom w:val="0"/>
      <w:divBdr>
        <w:top w:val="none" w:sz="0" w:space="0" w:color="auto"/>
        <w:left w:val="none" w:sz="0" w:space="0" w:color="auto"/>
        <w:bottom w:val="none" w:sz="0" w:space="0" w:color="auto"/>
        <w:right w:val="none" w:sz="0" w:space="0" w:color="auto"/>
      </w:divBdr>
    </w:div>
    <w:div w:id="703404762">
      <w:bodyDiv w:val="1"/>
      <w:marLeft w:val="0"/>
      <w:marRight w:val="0"/>
      <w:marTop w:val="0"/>
      <w:marBottom w:val="0"/>
      <w:divBdr>
        <w:top w:val="none" w:sz="0" w:space="0" w:color="auto"/>
        <w:left w:val="none" w:sz="0" w:space="0" w:color="auto"/>
        <w:bottom w:val="none" w:sz="0" w:space="0" w:color="auto"/>
        <w:right w:val="none" w:sz="0" w:space="0" w:color="auto"/>
      </w:divBdr>
    </w:div>
    <w:div w:id="788664799">
      <w:bodyDiv w:val="1"/>
      <w:marLeft w:val="0"/>
      <w:marRight w:val="0"/>
      <w:marTop w:val="0"/>
      <w:marBottom w:val="0"/>
      <w:divBdr>
        <w:top w:val="none" w:sz="0" w:space="0" w:color="auto"/>
        <w:left w:val="none" w:sz="0" w:space="0" w:color="auto"/>
        <w:bottom w:val="none" w:sz="0" w:space="0" w:color="auto"/>
        <w:right w:val="none" w:sz="0" w:space="0" w:color="auto"/>
      </w:divBdr>
    </w:div>
    <w:div w:id="842210763">
      <w:bodyDiv w:val="1"/>
      <w:marLeft w:val="0"/>
      <w:marRight w:val="0"/>
      <w:marTop w:val="0"/>
      <w:marBottom w:val="0"/>
      <w:divBdr>
        <w:top w:val="none" w:sz="0" w:space="0" w:color="auto"/>
        <w:left w:val="none" w:sz="0" w:space="0" w:color="auto"/>
        <w:bottom w:val="none" w:sz="0" w:space="0" w:color="auto"/>
        <w:right w:val="none" w:sz="0" w:space="0" w:color="auto"/>
      </w:divBdr>
      <w:divsChild>
        <w:div w:id="127014297">
          <w:marLeft w:val="0"/>
          <w:marRight w:val="0"/>
          <w:marTop w:val="0"/>
          <w:marBottom w:val="0"/>
          <w:divBdr>
            <w:top w:val="none" w:sz="0" w:space="0" w:color="auto"/>
            <w:left w:val="none" w:sz="0" w:space="0" w:color="auto"/>
            <w:bottom w:val="none" w:sz="0" w:space="0" w:color="auto"/>
            <w:right w:val="none" w:sz="0" w:space="0" w:color="auto"/>
          </w:divBdr>
        </w:div>
        <w:div w:id="206572178">
          <w:marLeft w:val="0"/>
          <w:marRight w:val="0"/>
          <w:marTop w:val="0"/>
          <w:marBottom w:val="0"/>
          <w:divBdr>
            <w:top w:val="none" w:sz="0" w:space="0" w:color="auto"/>
            <w:left w:val="none" w:sz="0" w:space="0" w:color="auto"/>
            <w:bottom w:val="none" w:sz="0" w:space="0" w:color="auto"/>
            <w:right w:val="none" w:sz="0" w:space="0" w:color="auto"/>
          </w:divBdr>
        </w:div>
        <w:div w:id="214197610">
          <w:marLeft w:val="0"/>
          <w:marRight w:val="0"/>
          <w:marTop w:val="0"/>
          <w:marBottom w:val="0"/>
          <w:divBdr>
            <w:top w:val="none" w:sz="0" w:space="0" w:color="auto"/>
            <w:left w:val="none" w:sz="0" w:space="0" w:color="auto"/>
            <w:bottom w:val="none" w:sz="0" w:space="0" w:color="auto"/>
            <w:right w:val="none" w:sz="0" w:space="0" w:color="auto"/>
          </w:divBdr>
        </w:div>
      </w:divsChild>
    </w:div>
    <w:div w:id="1309282971">
      <w:bodyDiv w:val="1"/>
      <w:marLeft w:val="0"/>
      <w:marRight w:val="0"/>
      <w:marTop w:val="0"/>
      <w:marBottom w:val="0"/>
      <w:divBdr>
        <w:top w:val="none" w:sz="0" w:space="0" w:color="auto"/>
        <w:left w:val="none" w:sz="0" w:space="0" w:color="auto"/>
        <w:bottom w:val="none" w:sz="0" w:space="0" w:color="auto"/>
        <w:right w:val="none" w:sz="0" w:space="0" w:color="auto"/>
      </w:divBdr>
    </w:div>
    <w:div w:id="1337994336">
      <w:bodyDiv w:val="1"/>
      <w:marLeft w:val="0"/>
      <w:marRight w:val="0"/>
      <w:marTop w:val="0"/>
      <w:marBottom w:val="0"/>
      <w:divBdr>
        <w:top w:val="none" w:sz="0" w:space="0" w:color="auto"/>
        <w:left w:val="none" w:sz="0" w:space="0" w:color="auto"/>
        <w:bottom w:val="none" w:sz="0" w:space="0" w:color="auto"/>
        <w:right w:val="none" w:sz="0" w:space="0" w:color="auto"/>
      </w:divBdr>
    </w:div>
    <w:div w:id="20181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ulius.simkus@ntt.lt" TargetMode="External"/><Relationship Id="rId4" Type="http://schemas.openxmlformats.org/officeDocument/2006/relationships/settings" Target="settings.xml"/><Relationship Id="rId9" Type="http://schemas.openxmlformats.org/officeDocument/2006/relationships/hyperlink" Target="mailto:ukvedys@radviliskiopoliklinik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80DD-E1DC-4C39-940C-E0B92ACB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8193</Words>
  <Characters>4671</Characters>
  <Application>Microsoft Office Word</Application>
  <DocSecurity>8</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12839</CharactersWithSpaces>
  <SharedDoc>false</SharedDoc>
  <HLinks>
    <vt:vector size="18" baseType="variant">
      <vt:variant>
        <vt:i4>7864347</vt:i4>
      </vt:variant>
      <vt:variant>
        <vt:i4>6</vt:i4>
      </vt:variant>
      <vt:variant>
        <vt:i4>0</vt:i4>
      </vt:variant>
      <vt:variant>
        <vt:i4>5</vt:i4>
      </vt:variant>
      <vt:variant>
        <vt:lpwstr>mailto:paulius.simkus@ntt.lt</vt:lpwstr>
      </vt:variant>
      <vt:variant>
        <vt:lpwstr/>
      </vt:variant>
      <vt:variant>
        <vt:i4>5308518</vt:i4>
      </vt:variant>
      <vt:variant>
        <vt:i4>3</vt:i4>
      </vt:variant>
      <vt:variant>
        <vt:i4>0</vt:i4>
      </vt:variant>
      <vt:variant>
        <vt:i4>5</vt:i4>
      </vt:variant>
      <vt:variant>
        <vt:lpwstr>mailto:ukvedys@radviliskiopoliklinika.lt</vt:lpwstr>
      </vt:variant>
      <vt:variant>
        <vt:lpwstr/>
      </vt:variant>
      <vt:variant>
        <vt:i4>7471230</vt:i4>
      </vt:variant>
      <vt:variant>
        <vt:i4>0</vt:i4>
      </vt:variant>
      <vt:variant>
        <vt:i4>0</vt:i4>
      </vt:variant>
      <vt:variant>
        <vt:i4>5</vt:i4>
      </vt:variant>
      <vt:variant>
        <vt:lpwstr>http://www.ntt.lt/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Vidas</dc:creator>
  <cp:keywords/>
  <cp:lastModifiedBy>ausra vese</cp:lastModifiedBy>
  <cp:revision>1</cp:revision>
  <cp:lastPrinted>2024-05-20T14:24:00Z</cp:lastPrinted>
  <dcterms:created xsi:type="dcterms:W3CDTF">2024-05-27T08:24:00Z</dcterms:created>
  <dcterms:modified xsi:type="dcterms:W3CDTF">2024-05-27T08:24:00Z</dcterms:modified>
</cp:coreProperties>
</file>