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8AD0B" w14:textId="77777777" w:rsidR="0041230E" w:rsidRDefault="0041230E" w:rsidP="0041230E">
      <w:pPr>
        <w:widowControl w:val="0"/>
        <w:tabs>
          <w:tab w:val="left" w:pos="426"/>
        </w:tabs>
        <w:autoSpaceDE w:val="0"/>
        <w:autoSpaceDN w:val="0"/>
        <w:adjustRightInd w:val="0"/>
        <w:contextualSpacing/>
        <w:jc w:val="right"/>
        <w:rPr>
          <w:rFonts w:ascii="Times New Roman" w:hAnsi="Times New Roman"/>
          <w:b/>
          <w:i/>
          <w:iCs/>
          <w:sz w:val="24"/>
          <w:szCs w:val="24"/>
        </w:rPr>
      </w:pPr>
    </w:p>
    <w:p w14:paraId="13C36C18" w14:textId="77777777" w:rsidR="0041230E" w:rsidRPr="00686D43" w:rsidRDefault="0041230E" w:rsidP="0041230E">
      <w:pPr>
        <w:widowControl w:val="0"/>
        <w:tabs>
          <w:tab w:val="left" w:pos="426"/>
        </w:tabs>
        <w:autoSpaceDE w:val="0"/>
        <w:autoSpaceDN w:val="0"/>
        <w:adjustRightInd w:val="0"/>
        <w:contextualSpacing/>
        <w:jc w:val="right"/>
        <w:rPr>
          <w:rFonts w:ascii="Times New Roman" w:hAnsi="Times New Roman"/>
          <w:b/>
          <w:i/>
          <w:iCs/>
          <w:sz w:val="24"/>
          <w:szCs w:val="24"/>
        </w:rPr>
      </w:pPr>
      <w:r>
        <w:rPr>
          <w:rFonts w:ascii="Times New Roman" w:hAnsi="Times New Roman"/>
          <w:b/>
          <w:i/>
          <w:iCs/>
          <w:sz w:val="24"/>
          <w:szCs w:val="24"/>
        </w:rPr>
        <w:t>R</w:t>
      </w:r>
      <w:r w:rsidRPr="00686D43">
        <w:rPr>
          <w:rFonts w:ascii="Times New Roman" w:hAnsi="Times New Roman"/>
          <w:b/>
          <w:i/>
          <w:iCs/>
          <w:sz w:val="24"/>
          <w:szCs w:val="24"/>
        </w:rPr>
        <w:t>VPL257</w:t>
      </w:r>
    </w:p>
    <w:p w14:paraId="4B169A2D" w14:textId="77777777" w:rsidR="0041230E" w:rsidRPr="00990B91" w:rsidRDefault="0041230E" w:rsidP="0041230E">
      <w:pPr>
        <w:widowControl w:val="0"/>
        <w:tabs>
          <w:tab w:val="left" w:pos="426"/>
        </w:tabs>
        <w:autoSpaceDE w:val="0"/>
        <w:autoSpaceDN w:val="0"/>
        <w:adjustRightInd w:val="0"/>
        <w:contextualSpacing/>
        <w:jc w:val="center"/>
        <w:rPr>
          <w:rFonts w:ascii="Times New Roman" w:hAnsi="Times New Roman"/>
          <w:b/>
          <w:sz w:val="24"/>
          <w:szCs w:val="24"/>
        </w:rPr>
      </w:pPr>
      <w:r w:rsidRPr="00990B91">
        <w:rPr>
          <w:rFonts w:ascii="Times New Roman" w:hAnsi="Times New Roman"/>
          <w:b/>
          <w:sz w:val="24"/>
          <w:szCs w:val="24"/>
        </w:rPr>
        <w:t xml:space="preserve">LABORATORINIŲ TYRIMŲ  </w:t>
      </w:r>
    </w:p>
    <w:p w14:paraId="3D2598CC" w14:textId="77777777" w:rsidR="0041230E" w:rsidRPr="00990B91" w:rsidRDefault="0041230E" w:rsidP="0041230E">
      <w:pPr>
        <w:widowControl w:val="0"/>
        <w:tabs>
          <w:tab w:val="left" w:pos="426"/>
        </w:tabs>
        <w:autoSpaceDE w:val="0"/>
        <w:autoSpaceDN w:val="0"/>
        <w:adjustRightInd w:val="0"/>
        <w:contextualSpacing/>
        <w:jc w:val="center"/>
        <w:rPr>
          <w:rFonts w:ascii="Times New Roman" w:hAnsi="Times New Roman"/>
          <w:b/>
          <w:sz w:val="24"/>
          <w:szCs w:val="24"/>
          <w:lang w:eastAsia="lt-LT"/>
        </w:rPr>
      </w:pPr>
      <w:r w:rsidRPr="00990B91">
        <w:rPr>
          <w:rFonts w:ascii="Times New Roman" w:hAnsi="Times New Roman"/>
          <w:b/>
          <w:sz w:val="24"/>
          <w:szCs w:val="24"/>
          <w:lang w:eastAsia="lt-LT"/>
        </w:rPr>
        <w:t xml:space="preserve">PASLAUGŲ TEIKIMO SUTARTIS </w:t>
      </w:r>
    </w:p>
    <w:p w14:paraId="6663ABE4" w14:textId="77777777" w:rsidR="0041230E" w:rsidRPr="00990B91" w:rsidRDefault="0041230E" w:rsidP="0041230E">
      <w:pPr>
        <w:tabs>
          <w:tab w:val="left" w:pos="110"/>
          <w:tab w:val="left" w:pos="330"/>
          <w:tab w:val="left" w:pos="440"/>
          <w:tab w:val="left" w:pos="550"/>
          <w:tab w:val="left" w:pos="851"/>
          <w:tab w:val="left" w:pos="1134"/>
        </w:tabs>
        <w:suppressAutoHyphens/>
        <w:ind w:firstLine="567"/>
        <w:jc w:val="center"/>
        <w:rPr>
          <w:rFonts w:ascii="Times New Roman" w:hAnsi="Times New Roman"/>
          <w:b/>
          <w:bCs/>
          <w:sz w:val="24"/>
          <w:szCs w:val="24"/>
        </w:rPr>
      </w:pPr>
    </w:p>
    <w:p w14:paraId="18C6253E" w14:textId="1926A1B5" w:rsidR="0041230E" w:rsidRPr="00990B91" w:rsidRDefault="0041230E" w:rsidP="0041230E">
      <w:pPr>
        <w:tabs>
          <w:tab w:val="left" w:pos="110"/>
          <w:tab w:val="left" w:pos="330"/>
          <w:tab w:val="left" w:pos="440"/>
          <w:tab w:val="left" w:pos="550"/>
          <w:tab w:val="left" w:pos="851"/>
          <w:tab w:val="left" w:pos="1134"/>
        </w:tabs>
        <w:suppressAutoHyphens/>
        <w:ind w:firstLine="567"/>
        <w:jc w:val="center"/>
        <w:rPr>
          <w:rFonts w:ascii="Times New Roman" w:hAnsi="Times New Roman"/>
          <w:b/>
          <w:bCs/>
          <w:sz w:val="24"/>
          <w:szCs w:val="24"/>
        </w:rPr>
      </w:pPr>
      <w:r w:rsidRPr="00990B91">
        <w:rPr>
          <w:rFonts w:ascii="Times New Roman" w:hAnsi="Times New Roman"/>
          <w:b/>
          <w:bCs/>
          <w:sz w:val="24"/>
          <w:szCs w:val="24"/>
        </w:rPr>
        <w:t xml:space="preserve">2024 m. gegužės </w:t>
      </w:r>
      <w:r w:rsidR="00A716CD">
        <w:rPr>
          <w:rFonts w:ascii="Times New Roman" w:hAnsi="Times New Roman"/>
          <w:b/>
          <w:bCs/>
          <w:sz w:val="24"/>
          <w:szCs w:val="24"/>
        </w:rPr>
        <w:t xml:space="preserve">27 </w:t>
      </w:r>
      <w:r w:rsidRPr="00990B91">
        <w:rPr>
          <w:rFonts w:ascii="Times New Roman" w:hAnsi="Times New Roman"/>
          <w:b/>
          <w:bCs/>
          <w:sz w:val="24"/>
          <w:szCs w:val="24"/>
        </w:rPr>
        <w:t xml:space="preserve">mėn. </w:t>
      </w:r>
      <w:r>
        <w:rPr>
          <w:rFonts w:ascii="Times New Roman" w:hAnsi="Times New Roman"/>
          <w:b/>
          <w:bCs/>
          <w:sz w:val="24"/>
          <w:szCs w:val="24"/>
        </w:rPr>
        <w:t xml:space="preserve"> </w:t>
      </w:r>
      <w:r w:rsidRPr="00990B91">
        <w:rPr>
          <w:rFonts w:ascii="Times New Roman" w:hAnsi="Times New Roman"/>
          <w:b/>
          <w:bCs/>
          <w:sz w:val="24"/>
          <w:szCs w:val="24"/>
        </w:rPr>
        <w:t>d. Nr. S1-</w:t>
      </w:r>
      <w:r w:rsidR="00A716CD">
        <w:rPr>
          <w:rFonts w:ascii="Times New Roman" w:hAnsi="Times New Roman"/>
          <w:b/>
          <w:bCs/>
          <w:sz w:val="24"/>
          <w:szCs w:val="24"/>
        </w:rPr>
        <w:t>110</w:t>
      </w:r>
    </w:p>
    <w:p w14:paraId="048F8615" w14:textId="77777777" w:rsidR="0041230E" w:rsidRPr="00990B91" w:rsidRDefault="0041230E" w:rsidP="0041230E">
      <w:pPr>
        <w:tabs>
          <w:tab w:val="left" w:pos="110"/>
          <w:tab w:val="left" w:pos="330"/>
          <w:tab w:val="left" w:pos="440"/>
          <w:tab w:val="left" w:pos="550"/>
          <w:tab w:val="left" w:pos="851"/>
          <w:tab w:val="left" w:pos="1134"/>
        </w:tabs>
        <w:suppressAutoHyphens/>
        <w:ind w:firstLine="567"/>
        <w:jc w:val="center"/>
        <w:rPr>
          <w:rFonts w:ascii="Times New Roman" w:hAnsi="Times New Roman"/>
          <w:b/>
          <w:bCs/>
          <w:sz w:val="24"/>
          <w:szCs w:val="24"/>
        </w:rPr>
      </w:pPr>
      <w:r w:rsidRPr="00990B91">
        <w:rPr>
          <w:rFonts w:ascii="Times New Roman" w:hAnsi="Times New Roman"/>
          <w:b/>
          <w:bCs/>
          <w:sz w:val="24"/>
          <w:szCs w:val="24"/>
        </w:rPr>
        <w:t>Vilnius</w:t>
      </w:r>
    </w:p>
    <w:p w14:paraId="11177CD8" w14:textId="77777777" w:rsidR="0041230E" w:rsidRPr="00990B91" w:rsidRDefault="0041230E" w:rsidP="0041230E">
      <w:pPr>
        <w:tabs>
          <w:tab w:val="left" w:pos="709"/>
          <w:tab w:val="left" w:pos="851"/>
          <w:tab w:val="left" w:pos="1134"/>
        </w:tabs>
        <w:spacing w:line="276" w:lineRule="auto"/>
        <w:ind w:firstLine="567"/>
        <w:jc w:val="center"/>
        <w:rPr>
          <w:rFonts w:ascii="Times New Roman" w:hAnsi="Times New Roman"/>
          <w:b/>
          <w:sz w:val="24"/>
          <w:szCs w:val="24"/>
        </w:rPr>
      </w:pPr>
    </w:p>
    <w:p w14:paraId="4D1D1A33" w14:textId="56C81848" w:rsidR="0041230E" w:rsidRPr="00990B91" w:rsidRDefault="0041230E" w:rsidP="0041230E">
      <w:pPr>
        <w:tabs>
          <w:tab w:val="left" w:pos="709"/>
          <w:tab w:val="left" w:pos="851"/>
          <w:tab w:val="left" w:pos="1134"/>
        </w:tabs>
        <w:ind w:firstLine="709"/>
        <w:jc w:val="both"/>
        <w:rPr>
          <w:rFonts w:ascii="Times New Roman" w:hAnsi="Times New Roman"/>
          <w:sz w:val="24"/>
          <w:szCs w:val="24"/>
        </w:rPr>
      </w:pPr>
      <w:r w:rsidRPr="00990B91">
        <w:rPr>
          <w:rFonts w:ascii="Times New Roman" w:hAnsi="Times New Roman"/>
          <w:b/>
          <w:sz w:val="24"/>
          <w:szCs w:val="24"/>
        </w:rPr>
        <w:t xml:space="preserve">Viešoji įstaiga Respublikinė Vilniaus psichiatrijos ligoninė, </w:t>
      </w:r>
      <w:r w:rsidRPr="00990B91">
        <w:rPr>
          <w:rFonts w:ascii="Times New Roman" w:hAnsi="Times New Roman"/>
          <w:sz w:val="24"/>
          <w:szCs w:val="24"/>
        </w:rPr>
        <w:t xml:space="preserve">juridinio asmens kodas 124247526, buveinės adresas Parko g. 21, Vilnius, duomenys apie įmonę kaupiami ir saugomi Lietuvos Respublikos juridinių asmenų registre, </w:t>
      </w:r>
      <w:r w:rsidRPr="00990B91">
        <w:rPr>
          <w:rFonts w:ascii="Times New Roman" w:hAnsi="Times New Roman"/>
          <w:iCs/>
          <w:sz w:val="24"/>
          <w:szCs w:val="24"/>
        </w:rPr>
        <w:t xml:space="preserve">atstovaujama </w:t>
      </w:r>
      <w:r w:rsidR="00882FC4">
        <w:rPr>
          <w:rFonts w:ascii="Times New Roman" w:hAnsi="Times New Roman"/>
          <w:sz w:val="24"/>
          <w:szCs w:val="24"/>
        </w:rPr>
        <w:t>___</w:t>
      </w:r>
      <w:r w:rsidRPr="00990B91">
        <w:rPr>
          <w:rFonts w:ascii="Times New Roman" w:hAnsi="Times New Roman"/>
          <w:sz w:val="24"/>
          <w:szCs w:val="24"/>
        </w:rPr>
        <w:t xml:space="preserve"> (toliau – </w:t>
      </w:r>
      <w:r w:rsidRPr="00990B91">
        <w:rPr>
          <w:rFonts w:ascii="Times New Roman" w:hAnsi="Times New Roman"/>
          <w:b/>
          <w:bCs/>
          <w:sz w:val="24"/>
          <w:szCs w:val="24"/>
        </w:rPr>
        <w:t>Klientas</w:t>
      </w:r>
      <w:r w:rsidRPr="00990B91">
        <w:rPr>
          <w:rFonts w:ascii="Times New Roman" w:hAnsi="Times New Roman"/>
          <w:sz w:val="24"/>
          <w:szCs w:val="24"/>
        </w:rPr>
        <w:t>),</w:t>
      </w:r>
    </w:p>
    <w:p w14:paraId="7082E50D" w14:textId="77777777" w:rsidR="0041230E" w:rsidRPr="00990B91" w:rsidRDefault="0041230E" w:rsidP="0041230E">
      <w:pPr>
        <w:tabs>
          <w:tab w:val="left" w:pos="709"/>
          <w:tab w:val="left" w:pos="851"/>
          <w:tab w:val="left" w:pos="1134"/>
        </w:tabs>
        <w:ind w:firstLine="709"/>
        <w:jc w:val="both"/>
        <w:rPr>
          <w:rFonts w:ascii="Times New Roman" w:hAnsi="Times New Roman"/>
          <w:sz w:val="24"/>
          <w:szCs w:val="24"/>
        </w:rPr>
      </w:pPr>
      <w:r w:rsidRPr="00990B91">
        <w:rPr>
          <w:rFonts w:ascii="Times New Roman" w:hAnsi="Times New Roman"/>
          <w:sz w:val="24"/>
          <w:szCs w:val="24"/>
        </w:rPr>
        <w:t xml:space="preserve">ir </w:t>
      </w:r>
    </w:p>
    <w:p w14:paraId="689A0B59" w14:textId="152E9DFA" w:rsidR="0041230E" w:rsidRDefault="0041230E" w:rsidP="0041230E">
      <w:pPr>
        <w:tabs>
          <w:tab w:val="left" w:pos="709"/>
          <w:tab w:val="left" w:pos="851"/>
          <w:tab w:val="left" w:pos="1134"/>
        </w:tabs>
        <w:ind w:firstLine="709"/>
        <w:jc w:val="both"/>
        <w:rPr>
          <w:rFonts w:ascii="Times New Roman" w:hAnsi="Times New Roman"/>
          <w:sz w:val="24"/>
          <w:szCs w:val="24"/>
        </w:rPr>
      </w:pPr>
      <w:r w:rsidRPr="00990B91">
        <w:rPr>
          <w:rFonts w:ascii="Times New Roman" w:hAnsi="Times New Roman"/>
          <w:b/>
          <w:sz w:val="24"/>
          <w:szCs w:val="24"/>
        </w:rPr>
        <w:t>Viešoji įstaiga Vilniaus universiteto ligoninė Santaros klinikos</w:t>
      </w:r>
      <w:r w:rsidRPr="00990B91">
        <w:rPr>
          <w:rFonts w:ascii="Times New Roman" w:hAnsi="Times New Roman"/>
          <w:bCs/>
          <w:sz w:val="24"/>
          <w:szCs w:val="24"/>
        </w:rPr>
        <w:t>,</w:t>
      </w:r>
      <w:r w:rsidRPr="00990B91">
        <w:rPr>
          <w:rFonts w:ascii="Times New Roman" w:hAnsi="Times New Roman"/>
          <w:sz w:val="24"/>
          <w:szCs w:val="24"/>
        </w:rPr>
        <w:t xml:space="preserve"> juridinio asmens kodas 124364561, kurios registruota buveinė yra Santariškių g. 2, Vilnius, duomenys apie įmonę kaupiami ir saugomi Lietuvos Respublikos juridinių asmenų registre, atstovaujamos </w:t>
      </w:r>
      <w:r w:rsidR="00882FC4">
        <w:rPr>
          <w:rFonts w:ascii="Times New Roman" w:hAnsi="Times New Roman"/>
          <w:sz w:val="24"/>
          <w:szCs w:val="24"/>
        </w:rPr>
        <w:t>_____</w:t>
      </w:r>
      <w:r w:rsidR="00387252" w:rsidRPr="00990B91">
        <w:rPr>
          <w:rFonts w:ascii="Times New Roman" w:hAnsi="Times New Roman"/>
          <w:sz w:val="24"/>
          <w:szCs w:val="24"/>
        </w:rPr>
        <w:t xml:space="preserve"> </w:t>
      </w:r>
      <w:r w:rsidRPr="00990B91">
        <w:rPr>
          <w:rFonts w:ascii="Times New Roman" w:hAnsi="Times New Roman"/>
          <w:sz w:val="24"/>
          <w:szCs w:val="24"/>
        </w:rPr>
        <w:t xml:space="preserve">(toliau – </w:t>
      </w:r>
      <w:r w:rsidRPr="00990B91">
        <w:rPr>
          <w:rFonts w:ascii="Times New Roman" w:hAnsi="Times New Roman"/>
          <w:b/>
          <w:bCs/>
          <w:sz w:val="24"/>
          <w:szCs w:val="24"/>
        </w:rPr>
        <w:t>Paslaugų teikėjas</w:t>
      </w:r>
      <w:r w:rsidRPr="00990B91">
        <w:rPr>
          <w:rFonts w:ascii="Times New Roman" w:hAnsi="Times New Roman"/>
          <w:sz w:val="24"/>
          <w:szCs w:val="24"/>
        </w:rPr>
        <w:t>), toliau Klientas ir Paslaugų teikėjas kartu vadinamos Šalimis, o kiekviena atskirai – Šalimi, sudarė viešojo pirkimo paslaugų teikimo sutartį, toliau vadinamą Sutartimi ir susitarė dėl toliau išvardytų sąlygų:</w:t>
      </w:r>
    </w:p>
    <w:p w14:paraId="78B23743" w14:textId="77777777" w:rsidR="0041230E" w:rsidRPr="00990B91" w:rsidRDefault="0041230E" w:rsidP="0041230E">
      <w:pPr>
        <w:tabs>
          <w:tab w:val="left" w:pos="709"/>
          <w:tab w:val="left" w:pos="851"/>
          <w:tab w:val="left" w:pos="1134"/>
        </w:tabs>
        <w:ind w:firstLine="709"/>
        <w:jc w:val="both"/>
        <w:rPr>
          <w:rFonts w:ascii="Times New Roman" w:hAnsi="Times New Roman"/>
          <w:sz w:val="24"/>
          <w:szCs w:val="24"/>
        </w:rPr>
      </w:pPr>
    </w:p>
    <w:p w14:paraId="67FEEEB0" w14:textId="77777777" w:rsidR="0041230E" w:rsidRPr="00990B91" w:rsidRDefault="0041230E" w:rsidP="0041230E">
      <w:pPr>
        <w:pStyle w:val="ListParagraph"/>
        <w:numPr>
          <w:ilvl w:val="0"/>
          <w:numId w:val="11"/>
        </w:numPr>
        <w:tabs>
          <w:tab w:val="left" w:pos="709"/>
          <w:tab w:val="left" w:pos="851"/>
          <w:tab w:val="left" w:pos="1134"/>
        </w:tabs>
        <w:jc w:val="center"/>
        <w:rPr>
          <w:rFonts w:ascii="Times New Roman" w:hAnsi="Times New Roman"/>
          <w:b/>
          <w:sz w:val="24"/>
          <w:szCs w:val="24"/>
        </w:rPr>
      </w:pPr>
      <w:r w:rsidRPr="00990B91">
        <w:rPr>
          <w:rFonts w:ascii="Times New Roman" w:hAnsi="Times New Roman"/>
          <w:b/>
          <w:sz w:val="24"/>
          <w:szCs w:val="24"/>
        </w:rPr>
        <w:t>SUTARTIES OBJEKTAS</w:t>
      </w:r>
    </w:p>
    <w:p w14:paraId="3A17BEC3" w14:textId="77777777" w:rsidR="0041230E" w:rsidRPr="00990B91" w:rsidRDefault="0041230E" w:rsidP="0041230E">
      <w:pPr>
        <w:tabs>
          <w:tab w:val="left" w:pos="709"/>
          <w:tab w:val="left" w:pos="851"/>
          <w:tab w:val="left" w:pos="1134"/>
        </w:tabs>
        <w:jc w:val="both"/>
        <w:rPr>
          <w:rFonts w:ascii="Times New Roman" w:hAnsi="Times New Roman"/>
          <w:sz w:val="24"/>
          <w:szCs w:val="24"/>
        </w:rPr>
      </w:pPr>
    </w:p>
    <w:p w14:paraId="3BFE1D1A" w14:textId="77777777" w:rsidR="0041230E" w:rsidRPr="00990B91" w:rsidRDefault="0041230E" w:rsidP="0041230E">
      <w:pPr>
        <w:tabs>
          <w:tab w:val="left" w:pos="709"/>
          <w:tab w:val="left" w:pos="851"/>
          <w:tab w:val="left" w:pos="1134"/>
        </w:tabs>
        <w:jc w:val="both"/>
        <w:rPr>
          <w:rFonts w:ascii="Times New Roman" w:hAnsi="Times New Roman"/>
          <w:sz w:val="24"/>
          <w:szCs w:val="24"/>
        </w:rPr>
      </w:pPr>
      <w:r w:rsidRPr="00990B91">
        <w:rPr>
          <w:rFonts w:ascii="Times New Roman" w:hAnsi="Times New Roman"/>
          <w:sz w:val="24"/>
          <w:szCs w:val="24"/>
        </w:rPr>
        <w:tab/>
        <w:t xml:space="preserve">1.1. Pirkimo objektas yra </w:t>
      </w:r>
      <w:r w:rsidRPr="00990B91">
        <w:rPr>
          <w:rFonts w:ascii="Times New Roman" w:hAnsi="Times New Roman"/>
          <w:b/>
          <w:bCs/>
          <w:i/>
          <w:iCs/>
          <w:sz w:val="24"/>
          <w:szCs w:val="24"/>
        </w:rPr>
        <w:t>Laboratorinių tyrimų paslaugos</w:t>
      </w:r>
      <w:r w:rsidRPr="00990B91">
        <w:rPr>
          <w:rFonts w:ascii="Times New Roman" w:hAnsi="Times New Roman"/>
          <w:sz w:val="24"/>
          <w:szCs w:val="24"/>
        </w:rPr>
        <w:t xml:space="preserve"> (toliau – </w:t>
      </w:r>
      <w:r w:rsidRPr="00990B91">
        <w:rPr>
          <w:rFonts w:ascii="Times New Roman" w:hAnsi="Times New Roman"/>
          <w:b/>
          <w:bCs/>
          <w:sz w:val="24"/>
          <w:szCs w:val="24"/>
        </w:rPr>
        <w:t>Paslaugos</w:t>
      </w:r>
      <w:r w:rsidRPr="00990B91">
        <w:rPr>
          <w:rFonts w:ascii="Times New Roman" w:hAnsi="Times New Roman"/>
          <w:sz w:val="24"/>
          <w:szCs w:val="24"/>
        </w:rPr>
        <w:t xml:space="preserve">). </w:t>
      </w:r>
    </w:p>
    <w:p w14:paraId="1EAF3541" w14:textId="77777777" w:rsidR="0041230E" w:rsidRPr="00990B91" w:rsidRDefault="0041230E" w:rsidP="0041230E">
      <w:pPr>
        <w:tabs>
          <w:tab w:val="left" w:pos="709"/>
          <w:tab w:val="left" w:pos="851"/>
          <w:tab w:val="left" w:pos="1134"/>
        </w:tabs>
        <w:jc w:val="both"/>
        <w:rPr>
          <w:rFonts w:ascii="Times New Roman" w:hAnsi="Times New Roman"/>
          <w:sz w:val="24"/>
          <w:szCs w:val="24"/>
        </w:rPr>
      </w:pPr>
      <w:r w:rsidRPr="00990B91">
        <w:rPr>
          <w:rFonts w:ascii="Times New Roman" w:hAnsi="Times New Roman"/>
          <w:sz w:val="24"/>
          <w:szCs w:val="24"/>
        </w:rPr>
        <w:t xml:space="preserve">            1.2. Paslaugos teikiamos visą Sutarties laikotarpį. Paslaugų pavadinimai, preliminarios apimtys ir įkainiai, tyrimų trukmė  nurodyti 1 Priede.  </w:t>
      </w:r>
    </w:p>
    <w:p w14:paraId="429ACB0A" w14:textId="77777777" w:rsidR="0041230E" w:rsidRPr="00990B91" w:rsidRDefault="0041230E" w:rsidP="0041230E">
      <w:pPr>
        <w:tabs>
          <w:tab w:val="left" w:pos="709"/>
          <w:tab w:val="left" w:pos="851"/>
          <w:tab w:val="left" w:pos="1134"/>
        </w:tabs>
        <w:jc w:val="both"/>
        <w:rPr>
          <w:rFonts w:ascii="Times New Roman" w:hAnsi="Times New Roman"/>
          <w:sz w:val="24"/>
          <w:szCs w:val="24"/>
        </w:rPr>
      </w:pPr>
      <w:r w:rsidRPr="00990B91">
        <w:rPr>
          <w:sz w:val="24"/>
          <w:szCs w:val="24"/>
        </w:rPr>
        <w:tab/>
      </w:r>
      <w:r w:rsidRPr="00990B91">
        <w:rPr>
          <w:rFonts w:ascii="Times New Roman" w:hAnsi="Times New Roman"/>
          <w:sz w:val="24"/>
          <w:szCs w:val="24"/>
        </w:rPr>
        <w:t xml:space="preserve">1.3. Paslaugų teikėjas įsipareigoja suteikti Paslaugas, o Klientas įsipareigoja priimti Paslaugas ir sumokėti už jas Sutartyje nurodytomis sąlygomis ir tvarka. </w:t>
      </w:r>
      <w:bookmarkStart w:id="0" w:name="_Hlk129334025"/>
    </w:p>
    <w:p w14:paraId="476C22F6" w14:textId="77777777" w:rsidR="0041230E" w:rsidRPr="00990B91" w:rsidRDefault="0041230E" w:rsidP="0041230E">
      <w:pPr>
        <w:ind w:firstLine="284"/>
        <w:jc w:val="both"/>
        <w:rPr>
          <w:sz w:val="24"/>
          <w:szCs w:val="24"/>
        </w:rPr>
      </w:pPr>
      <w:r w:rsidRPr="00990B91">
        <w:rPr>
          <w:rFonts w:ascii="Times New Roman" w:hAnsi="Times New Roman"/>
          <w:sz w:val="24"/>
          <w:szCs w:val="24"/>
        </w:rPr>
        <w:t xml:space="preserve">       Paslaugos turi būti suteikiamos per Sutarties 1 Priede nurodytą terminą. Klientas užsakymą pateikia Šalims priimtinu būdu (el. paštu, telefonu ar kitu būdu). Užsakyme nurodomas reikiamas Paslaugų kiekis, terminas ir kita užsakymo įvykdymui būtina informacija.</w:t>
      </w:r>
      <w:r w:rsidRPr="00990B91">
        <w:rPr>
          <w:sz w:val="24"/>
          <w:szCs w:val="24"/>
        </w:rPr>
        <w:t xml:space="preserve"> </w:t>
      </w:r>
    </w:p>
    <w:p w14:paraId="258E0193" w14:textId="00628D39" w:rsidR="0041230E" w:rsidRDefault="00BC45FF" w:rsidP="00BC45FF">
      <w:pPr>
        <w:ind w:firstLine="568"/>
        <w:jc w:val="both"/>
        <w:rPr>
          <w:rFonts w:ascii="Times New Roman" w:hAnsi="Times New Roman"/>
          <w:sz w:val="24"/>
          <w:szCs w:val="24"/>
        </w:rPr>
      </w:pPr>
      <w:r>
        <w:rPr>
          <w:rFonts w:ascii="Times New Roman" w:hAnsi="Times New Roman"/>
          <w:sz w:val="24"/>
          <w:szCs w:val="24"/>
        </w:rPr>
        <w:t xml:space="preserve">  </w:t>
      </w:r>
      <w:r w:rsidR="0041230E" w:rsidRPr="00990B91">
        <w:rPr>
          <w:rFonts w:ascii="Times New Roman" w:hAnsi="Times New Roman"/>
          <w:sz w:val="24"/>
          <w:szCs w:val="24"/>
        </w:rPr>
        <w:t>Klientas ėminius į Paslaugų teikėjo Laboratorinės medicinos centrą adresu: Santariškių g. 2, Vilnius pristato savo transportu. Paslaugų teikėjas ėminius priima visą parą. Klientas ėminius į Paslaugų teikėjo Infekcinių ligų ir tuberkuliozės laboratoriją pristato adresu: Santariškių g. 14, darbo dienomis nuo 7.00 iki 11.00 val. Jeigu Kliento pristatyti ėminiai nėra tinkami tyrimui, Paslaugų teikėjas įsipareigoja apie tai pranešti Klientui per 2 (dvi) valandas po ėminio pristatymo į laboratoriją el. paštu laboratorija</w:t>
      </w:r>
      <w:r w:rsidR="0041230E" w:rsidRPr="00990B91">
        <w:rPr>
          <w:rFonts w:ascii="Times New Roman" w:hAnsi="Times New Roman"/>
          <w:sz w:val="24"/>
          <w:szCs w:val="24"/>
          <w:lang w:val="en-US"/>
        </w:rPr>
        <w:t>@rvpl.lt</w:t>
      </w:r>
      <w:r w:rsidR="0041230E" w:rsidRPr="00990B91">
        <w:rPr>
          <w:rFonts w:ascii="Times New Roman" w:hAnsi="Times New Roman"/>
          <w:sz w:val="24"/>
          <w:szCs w:val="24"/>
        </w:rPr>
        <w:t xml:space="preserve"> , telefonu 8 5 267 1809.</w:t>
      </w:r>
      <w:bookmarkEnd w:id="0"/>
      <w:r w:rsidR="0041230E" w:rsidRPr="00990B91">
        <w:rPr>
          <w:rFonts w:ascii="Times New Roman" w:hAnsi="Times New Roman"/>
          <w:sz w:val="24"/>
          <w:szCs w:val="24"/>
        </w:rPr>
        <w:t xml:space="preserve">     </w:t>
      </w:r>
    </w:p>
    <w:p w14:paraId="07C00EE7" w14:textId="1D94A4DF" w:rsidR="00885608" w:rsidRDefault="00885608" w:rsidP="00885608">
      <w:pPr>
        <w:ind w:firstLine="568"/>
        <w:jc w:val="both"/>
        <w:rPr>
          <w:rFonts w:ascii="Times New Roman" w:hAnsi="Times New Roman"/>
          <w:sz w:val="24"/>
          <w:szCs w:val="24"/>
        </w:rPr>
      </w:pPr>
      <w:r>
        <w:rPr>
          <w:rFonts w:ascii="Times New Roman" w:hAnsi="Times New Roman"/>
          <w:sz w:val="24"/>
          <w:szCs w:val="24"/>
        </w:rPr>
        <w:t>Paslaugų teikėjas</w:t>
      </w:r>
      <w:r w:rsidRPr="00885608">
        <w:rPr>
          <w:rFonts w:ascii="Times New Roman" w:hAnsi="Times New Roman"/>
          <w:sz w:val="24"/>
          <w:szCs w:val="24"/>
        </w:rPr>
        <w:t xml:space="preserve"> įsipareigoja apie atliktus tyrimus informuoti Užsakovą el. paštu</w:t>
      </w:r>
      <w:r>
        <w:rPr>
          <w:rFonts w:ascii="Times New Roman" w:hAnsi="Times New Roman"/>
          <w:sz w:val="24"/>
          <w:szCs w:val="24"/>
        </w:rPr>
        <w:t xml:space="preserve"> </w:t>
      </w:r>
      <w:hyperlink r:id="rId7" w:history="1">
        <w:r w:rsidRPr="00885608">
          <w:rPr>
            <w:rStyle w:val="Hyperlink"/>
            <w:rFonts w:ascii="Times New Roman" w:hAnsi="Times New Roman"/>
            <w:sz w:val="24"/>
            <w:szCs w:val="24"/>
          </w:rPr>
          <w:t>laboratorija</w:t>
        </w:r>
        <w:r w:rsidRPr="00885608">
          <w:rPr>
            <w:rStyle w:val="Hyperlink"/>
            <w:rFonts w:ascii="Times New Roman" w:hAnsi="Times New Roman"/>
            <w:sz w:val="24"/>
            <w:szCs w:val="24"/>
            <w:lang w:val="en-US"/>
          </w:rPr>
          <w:t>@rvpl.lt</w:t>
        </w:r>
      </w:hyperlink>
      <w:r w:rsidRPr="00885608">
        <w:rPr>
          <w:rFonts w:ascii="Times New Roman" w:hAnsi="Times New Roman"/>
          <w:sz w:val="24"/>
          <w:szCs w:val="24"/>
        </w:rPr>
        <w:t xml:space="preserve">, </w:t>
      </w:r>
      <w:r>
        <w:rPr>
          <w:rFonts w:ascii="Times New Roman" w:hAnsi="Times New Roman"/>
          <w:sz w:val="24"/>
          <w:szCs w:val="24"/>
        </w:rPr>
        <w:t>a</w:t>
      </w:r>
      <w:r w:rsidRPr="00885608">
        <w:rPr>
          <w:rFonts w:ascii="Times New Roman" w:hAnsi="Times New Roman"/>
          <w:sz w:val="24"/>
          <w:szCs w:val="24"/>
        </w:rPr>
        <w:t>pie tuberkuliozės tyrimus informacija teikiama telefonu (8-5) 234 6095</w:t>
      </w:r>
      <w:r>
        <w:rPr>
          <w:rFonts w:ascii="Times New Roman" w:hAnsi="Times New Roman"/>
          <w:sz w:val="24"/>
          <w:szCs w:val="24"/>
        </w:rPr>
        <w:t>.</w:t>
      </w:r>
    </w:p>
    <w:p w14:paraId="45B0C295" w14:textId="77777777" w:rsidR="00885608" w:rsidRDefault="00885608" w:rsidP="0041230E">
      <w:pPr>
        <w:ind w:firstLine="284"/>
        <w:jc w:val="both"/>
        <w:rPr>
          <w:rFonts w:ascii="Times New Roman" w:hAnsi="Times New Roman"/>
          <w:sz w:val="24"/>
          <w:szCs w:val="24"/>
        </w:rPr>
      </w:pPr>
    </w:p>
    <w:p w14:paraId="239B72ED" w14:textId="77777777" w:rsidR="00885608" w:rsidRPr="00885608" w:rsidRDefault="00885608" w:rsidP="0041230E">
      <w:pPr>
        <w:ind w:firstLine="284"/>
        <w:jc w:val="both"/>
        <w:rPr>
          <w:rFonts w:ascii="Times New Roman" w:hAnsi="Times New Roman"/>
          <w:sz w:val="24"/>
          <w:szCs w:val="24"/>
        </w:rPr>
      </w:pPr>
    </w:p>
    <w:p w14:paraId="53DF1A5A" w14:textId="77777777" w:rsidR="0041230E" w:rsidRPr="00990B91" w:rsidRDefault="0041230E" w:rsidP="0041230E">
      <w:pPr>
        <w:pStyle w:val="ListParagraph"/>
        <w:numPr>
          <w:ilvl w:val="0"/>
          <w:numId w:val="11"/>
        </w:numPr>
        <w:tabs>
          <w:tab w:val="left" w:pos="709"/>
          <w:tab w:val="left" w:pos="851"/>
          <w:tab w:val="left" w:pos="993"/>
          <w:tab w:val="left" w:pos="1134"/>
          <w:tab w:val="left" w:pos="1276"/>
        </w:tabs>
        <w:ind w:left="0"/>
        <w:jc w:val="center"/>
        <w:rPr>
          <w:rFonts w:ascii="Times New Roman" w:hAnsi="Times New Roman"/>
          <w:b/>
          <w:sz w:val="24"/>
          <w:szCs w:val="24"/>
        </w:rPr>
      </w:pPr>
      <w:r w:rsidRPr="00990B91">
        <w:rPr>
          <w:rFonts w:ascii="Times New Roman" w:hAnsi="Times New Roman"/>
          <w:b/>
          <w:sz w:val="24"/>
          <w:szCs w:val="24"/>
        </w:rPr>
        <w:t>SUTARTIES ŠALIŲ TEISĖS IR PAREIGOS</w:t>
      </w:r>
    </w:p>
    <w:p w14:paraId="3102C025" w14:textId="77777777" w:rsidR="0041230E" w:rsidRPr="00990B91" w:rsidRDefault="0041230E" w:rsidP="0041230E">
      <w:pPr>
        <w:pStyle w:val="ListParagraph"/>
        <w:tabs>
          <w:tab w:val="left" w:pos="709"/>
          <w:tab w:val="left" w:pos="851"/>
          <w:tab w:val="left" w:pos="993"/>
          <w:tab w:val="left" w:pos="1134"/>
          <w:tab w:val="left" w:pos="1276"/>
        </w:tabs>
        <w:ind w:left="0"/>
        <w:rPr>
          <w:rFonts w:ascii="Times New Roman" w:hAnsi="Times New Roman"/>
          <w:b/>
          <w:sz w:val="24"/>
          <w:szCs w:val="24"/>
        </w:rPr>
      </w:pPr>
    </w:p>
    <w:p w14:paraId="51920FED" w14:textId="77777777" w:rsidR="0041230E" w:rsidRPr="00990B91" w:rsidRDefault="0041230E" w:rsidP="0041230E">
      <w:pPr>
        <w:tabs>
          <w:tab w:val="left" w:pos="567"/>
          <w:tab w:val="left" w:pos="851"/>
          <w:tab w:val="left" w:pos="1134"/>
        </w:tabs>
        <w:contextualSpacing/>
        <w:jc w:val="both"/>
        <w:rPr>
          <w:rFonts w:ascii="Times New Roman" w:hAnsi="Times New Roman"/>
          <w:sz w:val="24"/>
          <w:szCs w:val="24"/>
        </w:rPr>
      </w:pPr>
      <w:r w:rsidRPr="00990B91">
        <w:rPr>
          <w:rFonts w:ascii="Times New Roman" w:hAnsi="Times New Roman"/>
          <w:b/>
          <w:sz w:val="24"/>
          <w:szCs w:val="24"/>
        </w:rPr>
        <w:t xml:space="preserve">           2.1. Paslaugų teikėjas įsipareigoja: </w:t>
      </w:r>
    </w:p>
    <w:p w14:paraId="6B79D1AF" w14:textId="77777777" w:rsidR="0041230E" w:rsidRPr="00990B91" w:rsidRDefault="0041230E" w:rsidP="0041230E">
      <w:pPr>
        <w:numPr>
          <w:ilvl w:val="2"/>
          <w:numId w:val="8"/>
        </w:numPr>
        <w:tabs>
          <w:tab w:val="left" w:pos="709"/>
          <w:tab w:val="left" w:pos="851"/>
          <w:tab w:val="left" w:pos="1134"/>
        </w:tabs>
        <w:ind w:left="0" w:firstLine="709"/>
        <w:jc w:val="both"/>
        <w:rPr>
          <w:rFonts w:ascii="Times New Roman" w:hAnsi="Times New Roman"/>
          <w:color w:val="000000"/>
          <w:sz w:val="24"/>
          <w:szCs w:val="24"/>
        </w:rPr>
      </w:pPr>
      <w:r w:rsidRPr="00990B91">
        <w:rPr>
          <w:rFonts w:ascii="Times New Roman" w:hAnsi="Times New Roman"/>
          <w:sz w:val="24"/>
          <w:szCs w:val="24"/>
        </w:rPr>
        <w:t>tinkamai, kokybiškai ir laiku suteikti Paslaugas pagal Sutartyje ir techninėje specifikacijoje nurodytus reikalavimus;</w:t>
      </w:r>
    </w:p>
    <w:p w14:paraId="3B6E1791" w14:textId="77777777" w:rsidR="0041230E" w:rsidRPr="00990B91" w:rsidRDefault="0041230E" w:rsidP="0041230E">
      <w:pPr>
        <w:numPr>
          <w:ilvl w:val="2"/>
          <w:numId w:val="8"/>
        </w:numPr>
        <w:suppressAutoHyphens/>
        <w:autoSpaceDN w:val="0"/>
        <w:ind w:left="0" w:firstLine="709"/>
        <w:contextualSpacing/>
        <w:jc w:val="both"/>
        <w:textAlignment w:val="baseline"/>
        <w:rPr>
          <w:rFonts w:ascii="Times New Roman" w:hAnsi="Times New Roman"/>
          <w:color w:val="000000"/>
          <w:sz w:val="24"/>
          <w:szCs w:val="24"/>
        </w:rPr>
      </w:pPr>
      <w:r w:rsidRPr="00990B91">
        <w:rPr>
          <w:rFonts w:ascii="Times New Roman" w:hAnsi="Times New Roman"/>
          <w:color w:val="000000"/>
          <w:sz w:val="24"/>
          <w:szCs w:val="24"/>
        </w:rPr>
        <w:t xml:space="preserve">suteikti Paslaugas Sutarties 1.3 p. nurodytu terminu </w:t>
      </w:r>
      <w:r w:rsidRPr="00990B91">
        <w:rPr>
          <w:rFonts w:ascii="Times New Roman" w:hAnsi="Times New Roman"/>
          <w:sz w:val="24"/>
          <w:szCs w:val="24"/>
        </w:rPr>
        <w:t>ir tai yra esminė šios Sutarties sąlyga</w:t>
      </w:r>
      <w:r w:rsidRPr="00990B91">
        <w:rPr>
          <w:rFonts w:ascii="Times New Roman" w:hAnsi="Times New Roman"/>
          <w:color w:val="000000"/>
          <w:sz w:val="24"/>
          <w:szCs w:val="24"/>
        </w:rPr>
        <w:t>;</w:t>
      </w:r>
    </w:p>
    <w:p w14:paraId="3194F251" w14:textId="25181180" w:rsidR="0041230E" w:rsidRPr="00990B91" w:rsidRDefault="00BC45FF" w:rsidP="00BC45FF">
      <w:pPr>
        <w:tabs>
          <w:tab w:val="left" w:pos="709"/>
          <w:tab w:val="left" w:pos="851"/>
          <w:tab w:val="left" w:pos="1134"/>
        </w:tabs>
        <w:jc w:val="both"/>
        <w:rPr>
          <w:rFonts w:ascii="Times New Roman" w:hAnsi="Times New Roman"/>
          <w:color w:val="000000"/>
          <w:sz w:val="24"/>
          <w:szCs w:val="24"/>
        </w:rPr>
      </w:pPr>
      <w:r>
        <w:rPr>
          <w:rFonts w:ascii="Times New Roman" w:hAnsi="Times New Roman"/>
          <w:color w:val="000000"/>
          <w:sz w:val="24"/>
          <w:szCs w:val="24"/>
        </w:rPr>
        <w:tab/>
      </w:r>
    </w:p>
    <w:p w14:paraId="3A20DC53" w14:textId="77777777" w:rsidR="0041230E" w:rsidRPr="00990B91" w:rsidRDefault="0041230E" w:rsidP="0041230E">
      <w:pPr>
        <w:numPr>
          <w:ilvl w:val="2"/>
          <w:numId w:val="8"/>
        </w:numPr>
        <w:suppressAutoHyphens/>
        <w:autoSpaceDN w:val="0"/>
        <w:ind w:left="0" w:firstLine="709"/>
        <w:contextualSpacing/>
        <w:jc w:val="both"/>
        <w:textAlignment w:val="baseline"/>
        <w:rPr>
          <w:rFonts w:ascii="Times New Roman" w:hAnsi="Times New Roman"/>
          <w:sz w:val="24"/>
          <w:szCs w:val="24"/>
        </w:rPr>
      </w:pPr>
      <w:r w:rsidRPr="00990B91">
        <w:rPr>
          <w:rFonts w:ascii="Times New Roman" w:hAnsi="Times New Roman"/>
          <w:sz w:val="24"/>
          <w:szCs w:val="24"/>
        </w:rPr>
        <w:t>vykdyti visas kitas Paslaugų teikėjo prievoles, kurios yra nustatytos Lietuvos Respublikos civiliniame kodekse ir kituose teisės aktuose.</w:t>
      </w:r>
    </w:p>
    <w:p w14:paraId="19B14042" w14:textId="223F585D" w:rsidR="0041230E" w:rsidRPr="00990B91" w:rsidRDefault="0041230E" w:rsidP="0041230E">
      <w:pPr>
        <w:tabs>
          <w:tab w:val="left" w:pos="567"/>
          <w:tab w:val="left" w:pos="851"/>
          <w:tab w:val="left" w:pos="1134"/>
        </w:tabs>
        <w:contextualSpacing/>
        <w:jc w:val="both"/>
        <w:rPr>
          <w:rFonts w:ascii="Times New Roman" w:hAnsi="Times New Roman"/>
          <w:b/>
          <w:sz w:val="24"/>
          <w:szCs w:val="24"/>
        </w:rPr>
      </w:pPr>
      <w:r w:rsidRPr="00990B91">
        <w:rPr>
          <w:rFonts w:ascii="Times New Roman" w:hAnsi="Times New Roman"/>
          <w:sz w:val="24"/>
          <w:szCs w:val="24"/>
        </w:rPr>
        <w:tab/>
      </w:r>
      <w:r w:rsidR="00B07860">
        <w:rPr>
          <w:rFonts w:ascii="Times New Roman" w:hAnsi="Times New Roman"/>
          <w:sz w:val="24"/>
          <w:szCs w:val="24"/>
        </w:rPr>
        <w:t xml:space="preserve"> </w:t>
      </w:r>
      <w:r w:rsidRPr="00990B91">
        <w:rPr>
          <w:rFonts w:ascii="Times New Roman" w:hAnsi="Times New Roman"/>
          <w:sz w:val="24"/>
          <w:szCs w:val="24"/>
        </w:rPr>
        <w:t xml:space="preserve">2.2. </w:t>
      </w:r>
      <w:r w:rsidRPr="00990B91">
        <w:rPr>
          <w:rFonts w:ascii="Times New Roman" w:hAnsi="Times New Roman"/>
          <w:b/>
          <w:sz w:val="24"/>
          <w:szCs w:val="24"/>
        </w:rPr>
        <w:t>Klientas įsipareigoja:</w:t>
      </w:r>
    </w:p>
    <w:p w14:paraId="3FFAF13A" w14:textId="77777777" w:rsidR="0041230E" w:rsidRPr="00511B16" w:rsidRDefault="0041230E" w:rsidP="0041230E">
      <w:pPr>
        <w:tabs>
          <w:tab w:val="left" w:pos="709"/>
          <w:tab w:val="left" w:pos="851"/>
          <w:tab w:val="left" w:pos="1134"/>
        </w:tabs>
        <w:contextualSpacing/>
        <w:jc w:val="both"/>
        <w:rPr>
          <w:rFonts w:ascii="Times New Roman" w:hAnsi="Times New Roman"/>
          <w:sz w:val="24"/>
          <w:szCs w:val="24"/>
        </w:rPr>
      </w:pPr>
      <w:r w:rsidRPr="00990B91">
        <w:rPr>
          <w:rFonts w:ascii="Times New Roman" w:hAnsi="Times New Roman"/>
          <w:sz w:val="24"/>
          <w:szCs w:val="24"/>
        </w:rPr>
        <w:t xml:space="preserve">          2.2.1. Paslaugų </w:t>
      </w:r>
      <w:r w:rsidRPr="00511B16">
        <w:rPr>
          <w:rFonts w:ascii="Times New Roman" w:hAnsi="Times New Roman"/>
          <w:sz w:val="24"/>
          <w:szCs w:val="24"/>
        </w:rPr>
        <w:t xml:space="preserve">teikėjui pateikti tiksliai užpildytą siuntimo formą, kurioje turi būti aiškiai įskaitomai nurodytas paciento vardas, pavardė arba identifikacinis kodas, asmens kodas arba gimimo data ir lytis, diagnozės kodas iš TLK-10 AM sąrašo, kita tyrimui atlikti ir rezultatams </w:t>
      </w:r>
      <w:r w:rsidRPr="00511B16">
        <w:rPr>
          <w:rFonts w:ascii="Times New Roman" w:hAnsi="Times New Roman"/>
          <w:sz w:val="24"/>
          <w:szCs w:val="24"/>
        </w:rPr>
        <w:lastRenderedPageBreak/>
        <w:t>interpretuoti svarbi klinikinė informacija, siunčiančio gydytojo pavardė/spaudas, kontaktinio telefono Nr., ėminio tipas, paėmimo data ir tikslus laikas, užsakomi tyrimai;</w:t>
      </w:r>
    </w:p>
    <w:p w14:paraId="19052254" w14:textId="66CF7184" w:rsidR="0041230E" w:rsidRPr="00990B91" w:rsidRDefault="0041230E" w:rsidP="0041230E">
      <w:pPr>
        <w:tabs>
          <w:tab w:val="left" w:pos="709"/>
          <w:tab w:val="left" w:pos="851"/>
          <w:tab w:val="left" w:pos="1134"/>
        </w:tabs>
        <w:contextualSpacing/>
        <w:jc w:val="both"/>
        <w:rPr>
          <w:rFonts w:ascii="Times New Roman" w:hAnsi="Times New Roman"/>
          <w:sz w:val="24"/>
          <w:szCs w:val="24"/>
        </w:rPr>
      </w:pPr>
      <w:r w:rsidRPr="00511B16">
        <w:rPr>
          <w:rFonts w:ascii="Times New Roman" w:hAnsi="Times New Roman"/>
          <w:sz w:val="24"/>
          <w:szCs w:val="24"/>
        </w:rPr>
        <w:t xml:space="preserve">          2.2.2. </w:t>
      </w:r>
      <w:r w:rsidR="004B16FB" w:rsidRPr="00B42E96">
        <w:rPr>
          <w:rFonts w:ascii="Times New Roman" w:hAnsi="Times New Roman"/>
          <w:sz w:val="24"/>
          <w:szCs w:val="24"/>
        </w:rPr>
        <w:t xml:space="preserve">priimti  tinkamas, kokybiškas ir laiku suteiktas </w:t>
      </w:r>
      <w:r w:rsidR="00511B16" w:rsidRPr="00B42E96">
        <w:rPr>
          <w:rFonts w:ascii="Times New Roman" w:hAnsi="Times New Roman"/>
          <w:sz w:val="24"/>
          <w:szCs w:val="24"/>
        </w:rPr>
        <w:t>P</w:t>
      </w:r>
      <w:r w:rsidR="004B16FB" w:rsidRPr="00B42E96">
        <w:rPr>
          <w:rFonts w:ascii="Times New Roman" w:hAnsi="Times New Roman"/>
          <w:sz w:val="24"/>
          <w:szCs w:val="24"/>
        </w:rPr>
        <w:t xml:space="preserve">aslaugas ir už jas sumokėti </w:t>
      </w:r>
      <w:r w:rsidRPr="00511B16">
        <w:rPr>
          <w:rFonts w:ascii="Times New Roman" w:hAnsi="Times New Roman"/>
          <w:sz w:val="24"/>
          <w:szCs w:val="24"/>
        </w:rPr>
        <w:t xml:space="preserve">Sutartyje nustatytu laiku </w:t>
      </w:r>
      <w:r w:rsidR="00632351">
        <w:rPr>
          <w:rFonts w:ascii="Times New Roman" w:hAnsi="Times New Roman"/>
          <w:sz w:val="24"/>
          <w:szCs w:val="24"/>
        </w:rPr>
        <w:t xml:space="preserve"> ir tai yra esminė sutarties sąlyga</w:t>
      </w:r>
      <w:r w:rsidRPr="00990B91">
        <w:rPr>
          <w:rFonts w:ascii="Times New Roman" w:hAnsi="Times New Roman"/>
          <w:sz w:val="24"/>
          <w:szCs w:val="24"/>
        </w:rPr>
        <w:t>;</w:t>
      </w:r>
    </w:p>
    <w:p w14:paraId="7502A556" w14:textId="77777777" w:rsidR="0041230E" w:rsidRPr="00990B91" w:rsidRDefault="0041230E" w:rsidP="0041230E">
      <w:pPr>
        <w:tabs>
          <w:tab w:val="left" w:pos="709"/>
          <w:tab w:val="left" w:pos="851"/>
          <w:tab w:val="left" w:pos="1134"/>
        </w:tabs>
        <w:contextualSpacing/>
        <w:jc w:val="both"/>
        <w:rPr>
          <w:rFonts w:ascii="Times New Roman" w:hAnsi="Times New Roman"/>
          <w:sz w:val="24"/>
          <w:szCs w:val="24"/>
        </w:rPr>
      </w:pPr>
      <w:r w:rsidRPr="00990B91">
        <w:rPr>
          <w:rFonts w:ascii="Times New Roman" w:hAnsi="Times New Roman"/>
          <w:sz w:val="24"/>
          <w:szCs w:val="24"/>
        </w:rPr>
        <w:t xml:space="preserve">          2.2.3. vykdyti visas kitas Kliento prievoles, kurios yra nustatytos Civiliniame kodekse ir kituose teisės aktuose.</w:t>
      </w:r>
    </w:p>
    <w:p w14:paraId="018DD69F" w14:textId="77777777" w:rsidR="0041230E" w:rsidRPr="00990B91" w:rsidRDefault="0041230E" w:rsidP="0041230E">
      <w:pPr>
        <w:tabs>
          <w:tab w:val="left" w:pos="1134"/>
        </w:tabs>
        <w:suppressAutoHyphens/>
        <w:autoSpaceDN w:val="0"/>
        <w:contextualSpacing/>
        <w:textAlignment w:val="baseline"/>
        <w:rPr>
          <w:rFonts w:ascii="Times New Roman" w:hAnsi="Times New Roman"/>
          <w:b/>
          <w:sz w:val="24"/>
          <w:szCs w:val="24"/>
        </w:rPr>
      </w:pPr>
      <w:r w:rsidRPr="00990B91">
        <w:rPr>
          <w:rFonts w:ascii="Times New Roman" w:hAnsi="Times New Roman"/>
          <w:b/>
          <w:sz w:val="24"/>
          <w:szCs w:val="24"/>
        </w:rPr>
        <w:t xml:space="preserve">          2.3. Paslaugų teikėjo teisės:</w:t>
      </w:r>
    </w:p>
    <w:p w14:paraId="396F4756" w14:textId="77777777" w:rsidR="0041230E" w:rsidRPr="00990B91" w:rsidRDefault="0041230E" w:rsidP="0041230E">
      <w:pPr>
        <w:tabs>
          <w:tab w:val="left" w:pos="851"/>
        </w:tabs>
        <w:suppressAutoHyphens/>
        <w:autoSpaceDN w:val="0"/>
        <w:contextualSpacing/>
        <w:jc w:val="both"/>
        <w:textAlignment w:val="baseline"/>
        <w:rPr>
          <w:rFonts w:ascii="Times New Roman" w:hAnsi="Times New Roman"/>
          <w:sz w:val="24"/>
          <w:szCs w:val="24"/>
          <w:u w:val="single"/>
        </w:rPr>
      </w:pPr>
      <w:r w:rsidRPr="00990B91">
        <w:rPr>
          <w:rFonts w:ascii="Times New Roman" w:hAnsi="Times New Roman"/>
          <w:sz w:val="24"/>
          <w:szCs w:val="24"/>
        </w:rPr>
        <w:t xml:space="preserve">          2.3.1. Sutarčiai vykdyti gali pasitelkti subtiekėjus, kuriuos nurodė pasiūlyme. </w:t>
      </w:r>
    </w:p>
    <w:p w14:paraId="7D108335" w14:textId="77777777" w:rsidR="0041230E" w:rsidRPr="00990B91" w:rsidRDefault="0041230E" w:rsidP="0041230E">
      <w:pPr>
        <w:tabs>
          <w:tab w:val="left" w:pos="1276"/>
        </w:tabs>
        <w:suppressAutoHyphens/>
        <w:autoSpaceDN w:val="0"/>
        <w:contextualSpacing/>
        <w:jc w:val="both"/>
        <w:textAlignment w:val="baseline"/>
        <w:rPr>
          <w:rFonts w:ascii="Times New Roman" w:hAnsi="Times New Roman"/>
          <w:sz w:val="24"/>
          <w:szCs w:val="24"/>
        </w:rPr>
      </w:pPr>
      <w:r w:rsidRPr="00990B91">
        <w:rPr>
          <w:rFonts w:ascii="Times New Roman" w:hAnsi="Times New Roman"/>
          <w:sz w:val="24"/>
          <w:szCs w:val="24"/>
        </w:rPr>
        <w:t xml:space="preserve">          2.3.2. subtiekėjų keitimas vietomis tarp Sutartyje numatytų subtiekėjų ar didesnės (mažesnės) įsipareigojimų dalies, negu buvo suderinta, perdavimas kitam Sutartyje numatytam subtiekėjui galimas tik tiems įsipareigojimams, kuriems Paslaugų teikėjas pasiūlyme buvo numatęs perduoti subtiekėjams ir tik gavus Kliento sutikimą;</w:t>
      </w:r>
    </w:p>
    <w:p w14:paraId="7D86932B" w14:textId="77777777" w:rsidR="0041230E" w:rsidRPr="00990B91" w:rsidRDefault="0041230E" w:rsidP="0041230E">
      <w:pPr>
        <w:tabs>
          <w:tab w:val="left" w:pos="1276"/>
        </w:tabs>
        <w:suppressAutoHyphens/>
        <w:autoSpaceDN w:val="0"/>
        <w:contextualSpacing/>
        <w:jc w:val="both"/>
        <w:textAlignment w:val="baseline"/>
        <w:rPr>
          <w:rFonts w:ascii="Times New Roman" w:hAnsi="Times New Roman"/>
          <w:sz w:val="24"/>
          <w:szCs w:val="24"/>
        </w:rPr>
      </w:pPr>
      <w:r w:rsidRPr="00990B91">
        <w:rPr>
          <w:rFonts w:ascii="Times New Roman" w:hAnsi="Times New Roman"/>
          <w:sz w:val="24"/>
          <w:szCs w:val="24"/>
        </w:rPr>
        <w:t xml:space="preserve">          2.3.3. Sutarties galiojimo metu papildomų subtiekėjų pasitelkimas arba Sutartyje numatytų subtiekėjų atsisakymas galimas tik gavus Kliento sutikimą ir esant vienai iš šių priežasčių:</w:t>
      </w:r>
    </w:p>
    <w:p w14:paraId="2EC8CFD5" w14:textId="77777777" w:rsidR="0041230E" w:rsidRPr="00990B91" w:rsidRDefault="0041230E" w:rsidP="0041230E">
      <w:pPr>
        <w:tabs>
          <w:tab w:val="left" w:pos="1560"/>
        </w:tabs>
        <w:suppressAutoHyphens/>
        <w:autoSpaceDN w:val="0"/>
        <w:contextualSpacing/>
        <w:jc w:val="both"/>
        <w:textAlignment w:val="baseline"/>
        <w:rPr>
          <w:rFonts w:ascii="Times New Roman" w:hAnsi="Times New Roman"/>
          <w:sz w:val="24"/>
          <w:szCs w:val="24"/>
        </w:rPr>
      </w:pPr>
      <w:r w:rsidRPr="00990B91">
        <w:rPr>
          <w:rFonts w:ascii="Times New Roman" w:hAnsi="Times New Roman"/>
          <w:sz w:val="24"/>
          <w:szCs w:val="24"/>
        </w:rPr>
        <w:t xml:space="preserve">          2.3.3.1. Sutartyje numatytas subtiekėjas yra likviduojamas, bankrutavęs arba jam yra iškelta bankroto byla;</w:t>
      </w:r>
    </w:p>
    <w:p w14:paraId="68D9F7EB" w14:textId="77777777" w:rsidR="0041230E" w:rsidRPr="00990B91" w:rsidRDefault="0041230E" w:rsidP="0041230E">
      <w:pPr>
        <w:tabs>
          <w:tab w:val="left" w:pos="1560"/>
        </w:tabs>
        <w:suppressAutoHyphens/>
        <w:autoSpaceDN w:val="0"/>
        <w:contextualSpacing/>
        <w:jc w:val="both"/>
        <w:textAlignment w:val="baseline"/>
        <w:rPr>
          <w:rFonts w:ascii="Times New Roman" w:hAnsi="Times New Roman"/>
          <w:sz w:val="24"/>
          <w:szCs w:val="24"/>
        </w:rPr>
      </w:pPr>
      <w:r w:rsidRPr="00990B91">
        <w:rPr>
          <w:rFonts w:ascii="Times New Roman" w:hAnsi="Times New Roman"/>
          <w:sz w:val="24"/>
          <w:szCs w:val="24"/>
        </w:rPr>
        <w:t xml:space="preserve">          2.3.3.2. subtiekėjas Paslaugų teikėjui atsisako atlikti jam Sutartyje numatytą įsipareigojimų dalį;</w:t>
      </w:r>
    </w:p>
    <w:p w14:paraId="0D08CE89" w14:textId="77777777" w:rsidR="0041230E" w:rsidRPr="00511B16" w:rsidRDefault="0041230E" w:rsidP="0041230E">
      <w:pPr>
        <w:tabs>
          <w:tab w:val="left" w:pos="1134"/>
        </w:tabs>
        <w:suppressAutoHyphens/>
        <w:autoSpaceDN w:val="0"/>
        <w:contextualSpacing/>
        <w:jc w:val="both"/>
        <w:textAlignment w:val="baseline"/>
        <w:rPr>
          <w:rFonts w:ascii="Times New Roman" w:hAnsi="Times New Roman"/>
          <w:sz w:val="24"/>
          <w:szCs w:val="24"/>
        </w:rPr>
      </w:pPr>
      <w:r w:rsidRPr="00990B91">
        <w:rPr>
          <w:rFonts w:ascii="Times New Roman" w:hAnsi="Times New Roman"/>
          <w:sz w:val="24"/>
          <w:szCs w:val="24"/>
        </w:rPr>
        <w:t xml:space="preserve">          2.3.4. Sutarties 2.3.2 ir 2.3.3. p. nurodytais atvejais Klientui pateikiamas pagrįstas prašymas, pridedant jį pagrindžiančius dokumentus. Subtiekėjas gali pradėti vykdyti savo įsipareigojimus, tik </w:t>
      </w:r>
      <w:r w:rsidRPr="00511B16">
        <w:rPr>
          <w:rFonts w:ascii="Times New Roman" w:hAnsi="Times New Roman"/>
          <w:sz w:val="24"/>
          <w:szCs w:val="24"/>
        </w:rPr>
        <w:t>Paslaugų teikėjui gavus Kliento sutikimą;</w:t>
      </w:r>
    </w:p>
    <w:p w14:paraId="29E8A9D8" w14:textId="1A660800" w:rsidR="004B16FB" w:rsidRPr="00511B16" w:rsidRDefault="004B16FB" w:rsidP="0041230E">
      <w:pPr>
        <w:tabs>
          <w:tab w:val="left" w:pos="1134"/>
        </w:tabs>
        <w:suppressAutoHyphens/>
        <w:autoSpaceDN w:val="0"/>
        <w:contextualSpacing/>
        <w:jc w:val="both"/>
        <w:textAlignment w:val="baseline"/>
        <w:rPr>
          <w:rFonts w:ascii="Times New Roman" w:hAnsi="Times New Roman"/>
          <w:sz w:val="24"/>
          <w:szCs w:val="24"/>
        </w:rPr>
      </w:pPr>
      <w:r w:rsidRPr="00511B16">
        <w:rPr>
          <w:rFonts w:ascii="Times New Roman" w:hAnsi="Times New Roman"/>
          <w:sz w:val="24"/>
          <w:szCs w:val="24"/>
        </w:rPr>
        <w:t xml:space="preserve">          2.3.5. </w:t>
      </w:r>
      <w:r w:rsidRPr="00B42E96">
        <w:rPr>
          <w:rFonts w:ascii="Times New Roman" w:hAnsi="Times New Roman"/>
          <w:sz w:val="24"/>
          <w:szCs w:val="24"/>
        </w:rPr>
        <w:t>gauti apmokėjimą Sutartyje nustatyta tvarka už tinkamai, kokybiškai ir laiku suteiktas paslaugas;</w:t>
      </w:r>
    </w:p>
    <w:p w14:paraId="25E82148" w14:textId="3F42C845" w:rsidR="0041230E" w:rsidRPr="00990B91" w:rsidRDefault="0041230E" w:rsidP="0041230E">
      <w:pPr>
        <w:tabs>
          <w:tab w:val="left" w:pos="1134"/>
        </w:tabs>
        <w:suppressAutoHyphens/>
        <w:autoSpaceDN w:val="0"/>
        <w:contextualSpacing/>
        <w:jc w:val="both"/>
        <w:textAlignment w:val="baseline"/>
        <w:rPr>
          <w:rFonts w:ascii="Times New Roman" w:hAnsi="Times New Roman"/>
          <w:sz w:val="24"/>
          <w:szCs w:val="24"/>
        </w:rPr>
      </w:pPr>
      <w:r w:rsidRPr="00990B91">
        <w:rPr>
          <w:rFonts w:ascii="Times New Roman" w:hAnsi="Times New Roman"/>
          <w:sz w:val="24"/>
          <w:szCs w:val="24"/>
        </w:rPr>
        <w:t xml:space="preserve">          2.3.</w:t>
      </w:r>
      <w:r w:rsidR="004B16FB">
        <w:rPr>
          <w:rFonts w:ascii="Times New Roman" w:hAnsi="Times New Roman"/>
          <w:sz w:val="24"/>
          <w:szCs w:val="24"/>
        </w:rPr>
        <w:t>6</w:t>
      </w:r>
      <w:r w:rsidRPr="00990B91">
        <w:rPr>
          <w:rFonts w:ascii="Times New Roman" w:hAnsi="Times New Roman"/>
          <w:sz w:val="24"/>
          <w:szCs w:val="24"/>
        </w:rPr>
        <w:t>. kitos Paslaugų teikėjo teisės, kurios yra nustatytos Civiliniame kodekse ir kituose teisės aktuose.</w:t>
      </w:r>
    </w:p>
    <w:p w14:paraId="555193E2" w14:textId="77777777" w:rsidR="0041230E" w:rsidRPr="00990B91" w:rsidRDefault="0041230E" w:rsidP="0041230E">
      <w:pPr>
        <w:tabs>
          <w:tab w:val="left" w:pos="993"/>
        </w:tabs>
        <w:suppressAutoHyphens/>
        <w:autoSpaceDN w:val="0"/>
        <w:contextualSpacing/>
        <w:jc w:val="both"/>
        <w:textAlignment w:val="baseline"/>
        <w:rPr>
          <w:rFonts w:ascii="Times New Roman" w:hAnsi="Times New Roman"/>
          <w:sz w:val="24"/>
          <w:szCs w:val="24"/>
        </w:rPr>
      </w:pPr>
      <w:r w:rsidRPr="00990B91">
        <w:rPr>
          <w:rFonts w:ascii="Times New Roman" w:hAnsi="Times New Roman"/>
          <w:b/>
          <w:sz w:val="24"/>
          <w:szCs w:val="24"/>
        </w:rPr>
        <w:t xml:space="preserve">          2.4.  Kliento teisės:</w:t>
      </w:r>
    </w:p>
    <w:p w14:paraId="4DE6D539" w14:textId="751532FE" w:rsidR="0041230E" w:rsidRDefault="0041230E" w:rsidP="0041230E">
      <w:pPr>
        <w:tabs>
          <w:tab w:val="left" w:pos="993"/>
        </w:tabs>
        <w:suppressAutoHyphens/>
        <w:autoSpaceDN w:val="0"/>
        <w:contextualSpacing/>
        <w:jc w:val="both"/>
        <w:textAlignment w:val="baseline"/>
        <w:rPr>
          <w:rFonts w:ascii="Times New Roman" w:hAnsi="Times New Roman"/>
          <w:sz w:val="24"/>
          <w:szCs w:val="24"/>
        </w:rPr>
      </w:pPr>
      <w:r w:rsidRPr="00990B91">
        <w:rPr>
          <w:rFonts w:ascii="Times New Roman" w:hAnsi="Times New Roman"/>
          <w:sz w:val="24"/>
          <w:szCs w:val="24"/>
        </w:rPr>
        <w:t xml:space="preserve">          2.4.1.Paslaugų teikėjui vėluojant suteikti Paslaugas daugiau nei 1 darbo dieną, nei numatyta Sutarties 1 Priede. Laboratorinių tyrimų atlikimo trukmė, Klientas skaičiuoja delspinigius, kaip nustatyta Sutarties 5.2 p.;</w:t>
      </w:r>
    </w:p>
    <w:p w14:paraId="1C55DE82" w14:textId="73214610" w:rsidR="00FE5B54" w:rsidRPr="00990B91" w:rsidRDefault="00FE5B54" w:rsidP="0041230E">
      <w:pPr>
        <w:tabs>
          <w:tab w:val="left" w:pos="993"/>
        </w:tabs>
        <w:suppressAutoHyphens/>
        <w:autoSpaceDN w:val="0"/>
        <w:contextualSpacing/>
        <w:jc w:val="both"/>
        <w:textAlignment w:val="baseline"/>
        <w:rPr>
          <w:rFonts w:ascii="Times New Roman" w:hAnsi="Times New Roman"/>
          <w:sz w:val="24"/>
          <w:szCs w:val="24"/>
        </w:rPr>
      </w:pPr>
      <w:r>
        <w:rPr>
          <w:rFonts w:ascii="Times New Roman" w:hAnsi="Times New Roman"/>
          <w:sz w:val="24"/>
          <w:szCs w:val="24"/>
        </w:rPr>
        <w:t xml:space="preserve">          2.4.</w:t>
      </w:r>
      <w:r w:rsidR="00B07860">
        <w:rPr>
          <w:rFonts w:ascii="Times New Roman" w:hAnsi="Times New Roman"/>
          <w:sz w:val="24"/>
          <w:szCs w:val="24"/>
        </w:rPr>
        <w:t>2</w:t>
      </w:r>
      <w:r>
        <w:rPr>
          <w:rFonts w:ascii="Times New Roman" w:hAnsi="Times New Roman"/>
          <w:sz w:val="24"/>
          <w:szCs w:val="24"/>
        </w:rPr>
        <w:t>. nutraukus sutartį dėl Paslaugų teikėjo sutartinių įsipareigojimų nevykdymo, Klientas gali reikalauti iš Paslaugų tiekėjo atlyginti dėl to patirtus tiesioginius nuostolius;</w:t>
      </w:r>
    </w:p>
    <w:p w14:paraId="2B8EC519" w14:textId="77777777" w:rsidR="0041230E" w:rsidRPr="00990B91" w:rsidRDefault="0041230E" w:rsidP="0041230E">
      <w:pPr>
        <w:tabs>
          <w:tab w:val="left" w:pos="851"/>
          <w:tab w:val="left" w:pos="993"/>
          <w:tab w:val="left" w:pos="1134"/>
        </w:tabs>
        <w:suppressAutoHyphens/>
        <w:autoSpaceDN w:val="0"/>
        <w:contextualSpacing/>
        <w:jc w:val="both"/>
        <w:textAlignment w:val="baseline"/>
        <w:rPr>
          <w:rFonts w:ascii="Times New Roman" w:hAnsi="Times New Roman"/>
          <w:sz w:val="24"/>
          <w:szCs w:val="24"/>
        </w:rPr>
      </w:pPr>
      <w:r w:rsidRPr="00990B91">
        <w:rPr>
          <w:rFonts w:ascii="Times New Roman" w:hAnsi="Times New Roman"/>
          <w:sz w:val="24"/>
          <w:szCs w:val="24"/>
        </w:rPr>
        <w:t xml:space="preserve">          2.4.3. kitos Kliento teisės, kurios yra nustatytos Civiliniame kodekse ir kituose teisės aktuose.</w:t>
      </w:r>
    </w:p>
    <w:p w14:paraId="1F2C1E4F" w14:textId="77777777" w:rsidR="0041230E" w:rsidRPr="00990B91" w:rsidRDefault="0041230E" w:rsidP="0041230E">
      <w:pPr>
        <w:tabs>
          <w:tab w:val="left" w:pos="709"/>
          <w:tab w:val="left" w:pos="851"/>
          <w:tab w:val="left" w:pos="1134"/>
        </w:tabs>
        <w:rPr>
          <w:rFonts w:ascii="Times New Roman" w:hAnsi="Times New Roman"/>
          <w:b/>
          <w:sz w:val="24"/>
          <w:szCs w:val="24"/>
        </w:rPr>
      </w:pPr>
      <w:r w:rsidRPr="00990B91">
        <w:rPr>
          <w:rFonts w:ascii="Times New Roman" w:hAnsi="Times New Roman"/>
          <w:bCs/>
          <w:sz w:val="24"/>
          <w:szCs w:val="24"/>
        </w:rPr>
        <w:t xml:space="preserve">          2.5.</w:t>
      </w:r>
      <w:r w:rsidRPr="00990B91">
        <w:rPr>
          <w:rFonts w:ascii="Times New Roman" w:hAnsi="Times New Roman"/>
          <w:b/>
          <w:sz w:val="24"/>
          <w:szCs w:val="24"/>
        </w:rPr>
        <w:t xml:space="preserve"> Šalys įsipareigoja:</w:t>
      </w:r>
    </w:p>
    <w:p w14:paraId="7A938873" w14:textId="77777777" w:rsidR="0041230E" w:rsidRPr="00990B91" w:rsidRDefault="0041230E" w:rsidP="0041230E">
      <w:pPr>
        <w:tabs>
          <w:tab w:val="left" w:pos="709"/>
          <w:tab w:val="left" w:pos="851"/>
          <w:tab w:val="left" w:pos="1134"/>
        </w:tabs>
        <w:jc w:val="both"/>
        <w:rPr>
          <w:rFonts w:ascii="Times New Roman" w:hAnsi="Times New Roman"/>
          <w:sz w:val="24"/>
          <w:szCs w:val="24"/>
        </w:rPr>
      </w:pPr>
      <w:r w:rsidRPr="00990B91">
        <w:rPr>
          <w:rFonts w:ascii="Times New Roman" w:hAnsi="Times New Roman"/>
          <w:sz w:val="24"/>
          <w:szCs w:val="24"/>
        </w:rPr>
        <w:t xml:space="preserve">          2.5.1. vykdydamos šią Sutartį vadovautis Lietuvos Respublikos viešųjų pirkimų įstatymu ir kitais teisės aktais, reglamentuojančiais viešuosius pirkimus, Civiliniu kodeksu, pirkimo sąlygomis bei Paslaugų teikėjo pateiktu pasiūlymu;</w:t>
      </w:r>
    </w:p>
    <w:p w14:paraId="08E6961F" w14:textId="77777777" w:rsidR="0041230E" w:rsidRPr="00990B91" w:rsidRDefault="0041230E" w:rsidP="0041230E">
      <w:pPr>
        <w:tabs>
          <w:tab w:val="left" w:pos="709"/>
          <w:tab w:val="left" w:pos="851"/>
          <w:tab w:val="left" w:pos="1134"/>
        </w:tabs>
        <w:jc w:val="both"/>
        <w:rPr>
          <w:rFonts w:ascii="Times New Roman" w:hAnsi="Times New Roman"/>
          <w:sz w:val="24"/>
          <w:szCs w:val="24"/>
        </w:rPr>
      </w:pPr>
      <w:r w:rsidRPr="00990B91">
        <w:rPr>
          <w:rFonts w:ascii="Times New Roman" w:hAnsi="Times New Roman"/>
          <w:sz w:val="24"/>
          <w:szCs w:val="24"/>
        </w:rPr>
        <w:t xml:space="preserve">          2.5.2. tarpusavio santykiuose laikytis konfidencialumo: neatskleisti raštu, žodžiu ar kitokiu pavidalu tretiesiems asmenims jokios komercinės, dalykinės, finansinės informacijos, su kuria buvo supažindintos bendradarbiaudamos Sutarties pagrindu, išskyrus teisės aktų nustatytus atvejus.</w:t>
      </w:r>
    </w:p>
    <w:p w14:paraId="1119DDEF" w14:textId="77777777" w:rsidR="0041230E" w:rsidRPr="00990B91" w:rsidRDefault="0041230E" w:rsidP="0041230E">
      <w:pPr>
        <w:tabs>
          <w:tab w:val="left" w:pos="709"/>
          <w:tab w:val="left" w:pos="851"/>
          <w:tab w:val="left" w:pos="1134"/>
        </w:tabs>
        <w:ind w:firstLine="709"/>
        <w:jc w:val="both"/>
        <w:rPr>
          <w:rFonts w:ascii="Times New Roman" w:hAnsi="Times New Roman"/>
          <w:sz w:val="24"/>
          <w:szCs w:val="24"/>
        </w:rPr>
      </w:pPr>
    </w:p>
    <w:p w14:paraId="2863D5EB" w14:textId="77777777" w:rsidR="0041230E" w:rsidRPr="00990B91" w:rsidRDefault="0041230E" w:rsidP="0041230E">
      <w:pPr>
        <w:pStyle w:val="ListParagraph"/>
        <w:numPr>
          <w:ilvl w:val="0"/>
          <w:numId w:val="11"/>
        </w:numPr>
        <w:tabs>
          <w:tab w:val="left" w:pos="709"/>
          <w:tab w:val="left" w:pos="851"/>
          <w:tab w:val="left" w:pos="1134"/>
        </w:tabs>
        <w:ind w:left="0"/>
        <w:jc w:val="center"/>
        <w:rPr>
          <w:rFonts w:ascii="Times New Roman" w:hAnsi="Times New Roman"/>
          <w:b/>
          <w:sz w:val="24"/>
          <w:szCs w:val="24"/>
        </w:rPr>
      </w:pPr>
      <w:r w:rsidRPr="00990B91">
        <w:rPr>
          <w:rFonts w:ascii="Times New Roman" w:hAnsi="Times New Roman"/>
          <w:b/>
          <w:sz w:val="24"/>
          <w:szCs w:val="24"/>
        </w:rPr>
        <w:t>SUTARTIES KAINA IR ATSISKAITYMO TVARKA</w:t>
      </w:r>
    </w:p>
    <w:p w14:paraId="191265C6" w14:textId="77777777" w:rsidR="0041230E" w:rsidRPr="00990B91" w:rsidRDefault="0041230E" w:rsidP="0041230E">
      <w:pPr>
        <w:pStyle w:val="ListParagraph"/>
        <w:tabs>
          <w:tab w:val="left" w:pos="709"/>
          <w:tab w:val="left" w:pos="851"/>
          <w:tab w:val="left" w:pos="1134"/>
        </w:tabs>
        <w:ind w:left="0"/>
        <w:rPr>
          <w:rFonts w:ascii="Times New Roman" w:hAnsi="Times New Roman"/>
          <w:b/>
          <w:sz w:val="24"/>
          <w:szCs w:val="24"/>
        </w:rPr>
      </w:pPr>
    </w:p>
    <w:p w14:paraId="71D728C1" w14:textId="77777777" w:rsidR="0041230E" w:rsidRPr="00990B91" w:rsidRDefault="0041230E" w:rsidP="0041230E">
      <w:pPr>
        <w:tabs>
          <w:tab w:val="left" w:pos="1134"/>
        </w:tabs>
        <w:ind w:right="-1"/>
        <w:jc w:val="both"/>
        <w:rPr>
          <w:rFonts w:ascii="Times New Roman" w:hAnsi="Times New Roman"/>
          <w:sz w:val="24"/>
          <w:szCs w:val="24"/>
        </w:rPr>
      </w:pPr>
      <w:r w:rsidRPr="00990B91">
        <w:rPr>
          <w:rFonts w:ascii="Times New Roman" w:hAnsi="Times New Roman"/>
          <w:b/>
          <w:sz w:val="24"/>
          <w:szCs w:val="24"/>
        </w:rPr>
        <w:t xml:space="preserve">          </w:t>
      </w:r>
      <w:r w:rsidRPr="00990B91">
        <w:rPr>
          <w:rFonts w:ascii="Times New Roman" w:hAnsi="Times New Roman"/>
          <w:sz w:val="24"/>
          <w:szCs w:val="24"/>
        </w:rPr>
        <w:t xml:space="preserve">3.1. </w:t>
      </w:r>
      <w:bookmarkStart w:id="1" w:name="_Hlk109310470"/>
      <w:r w:rsidRPr="00990B91">
        <w:rPr>
          <w:rFonts w:ascii="Times New Roman" w:hAnsi="Times New Roman"/>
          <w:sz w:val="24"/>
          <w:szCs w:val="24"/>
        </w:rPr>
        <w:t xml:space="preserve">Sutarties </w:t>
      </w:r>
      <w:bookmarkStart w:id="2" w:name="_Hlk131609846"/>
      <w:r w:rsidRPr="00990B91">
        <w:rPr>
          <w:rFonts w:ascii="Times New Roman" w:hAnsi="Times New Roman"/>
          <w:sz w:val="24"/>
          <w:szCs w:val="24"/>
        </w:rPr>
        <w:t xml:space="preserve"> maksimali kaina be PVM yra </w:t>
      </w:r>
      <w:r w:rsidRPr="00990B91">
        <w:rPr>
          <w:rFonts w:ascii="Times New Roman" w:hAnsi="Times New Roman"/>
          <w:b/>
          <w:bCs/>
          <w:sz w:val="24"/>
          <w:szCs w:val="24"/>
        </w:rPr>
        <w:t xml:space="preserve">15 000,00 Eur </w:t>
      </w:r>
      <w:r w:rsidRPr="00990B91">
        <w:rPr>
          <w:rFonts w:ascii="Times New Roman" w:hAnsi="Times New Roman"/>
          <w:sz w:val="24"/>
          <w:szCs w:val="24"/>
        </w:rPr>
        <w:t>(penkiolika tūkstančių eurų ir 00 ct). Paslaugos PVM tarifu neapmokestinamos.</w:t>
      </w:r>
    </w:p>
    <w:bookmarkEnd w:id="2"/>
    <w:p w14:paraId="66436D6C" w14:textId="77777777" w:rsidR="0041230E" w:rsidRPr="00990B91" w:rsidRDefault="0041230E" w:rsidP="0041230E">
      <w:pPr>
        <w:widowControl w:val="0"/>
        <w:tabs>
          <w:tab w:val="left" w:pos="0"/>
          <w:tab w:val="left" w:pos="284"/>
          <w:tab w:val="left" w:pos="426"/>
        </w:tabs>
        <w:suppressAutoHyphens/>
        <w:autoSpaceDN w:val="0"/>
        <w:contextualSpacing/>
        <w:jc w:val="both"/>
        <w:textAlignment w:val="baseline"/>
        <w:rPr>
          <w:rFonts w:ascii="Times New Roman" w:hAnsi="Times New Roman"/>
          <w:sz w:val="24"/>
          <w:szCs w:val="24"/>
        </w:rPr>
      </w:pPr>
      <w:r w:rsidRPr="00990B91">
        <w:rPr>
          <w:rFonts w:ascii="Times New Roman" w:hAnsi="Times New Roman"/>
          <w:sz w:val="24"/>
          <w:szCs w:val="24"/>
        </w:rPr>
        <w:tab/>
        <w:t>Paslaugų įkainiai patekti Sutarties 1 Priede.</w:t>
      </w:r>
      <w:r w:rsidRPr="00990B91">
        <w:rPr>
          <w:rFonts w:ascii="Times New Roman" w:hAnsi="Times New Roman"/>
          <w:b/>
          <w:bCs/>
          <w:i/>
          <w:iCs/>
          <w:sz w:val="24"/>
          <w:szCs w:val="24"/>
        </w:rPr>
        <w:t xml:space="preserve"> </w:t>
      </w:r>
      <w:bookmarkEnd w:id="1"/>
      <w:r w:rsidRPr="00990B91">
        <w:rPr>
          <w:sz w:val="24"/>
          <w:szCs w:val="24"/>
        </w:rPr>
        <w:t xml:space="preserve">           </w:t>
      </w:r>
    </w:p>
    <w:p w14:paraId="43C9A512" w14:textId="77777777" w:rsidR="0041230E" w:rsidRPr="00990B91" w:rsidRDefault="0041230E" w:rsidP="0041230E">
      <w:pPr>
        <w:tabs>
          <w:tab w:val="left" w:pos="993"/>
        </w:tabs>
        <w:overflowPunct w:val="0"/>
        <w:autoSpaceDE w:val="0"/>
        <w:autoSpaceDN w:val="0"/>
        <w:adjustRightInd w:val="0"/>
        <w:contextualSpacing/>
        <w:jc w:val="both"/>
        <w:rPr>
          <w:sz w:val="24"/>
          <w:szCs w:val="24"/>
        </w:rPr>
      </w:pPr>
      <w:r w:rsidRPr="00990B91">
        <w:rPr>
          <w:rFonts w:ascii="Times New Roman" w:hAnsi="Times New Roman"/>
          <w:sz w:val="24"/>
          <w:szCs w:val="24"/>
        </w:rPr>
        <w:t xml:space="preserve">     Į Paslaugų įkainius yra įskaičiuoti visi mokesčiai ir visos Paslaugų teikėjo  išlaidos, būtinos tinkamam Sutarties įvykdymui.</w:t>
      </w:r>
    </w:p>
    <w:p w14:paraId="29CE7F67" w14:textId="77777777" w:rsidR="0041230E" w:rsidRPr="00990B91" w:rsidRDefault="0041230E" w:rsidP="0041230E">
      <w:pPr>
        <w:tabs>
          <w:tab w:val="left" w:pos="993"/>
        </w:tabs>
        <w:overflowPunct w:val="0"/>
        <w:autoSpaceDE w:val="0"/>
        <w:autoSpaceDN w:val="0"/>
        <w:adjustRightInd w:val="0"/>
        <w:contextualSpacing/>
        <w:jc w:val="both"/>
        <w:rPr>
          <w:sz w:val="24"/>
          <w:szCs w:val="24"/>
        </w:rPr>
      </w:pPr>
      <w:r w:rsidRPr="00990B91">
        <w:rPr>
          <w:rFonts w:ascii="Times New Roman" w:hAnsi="Times New Roman"/>
          <w:sz w:val="24"/>
          <w:szCs w:val="24"/>
        </w:rPr>
        <w:t xml:space="preserve">          3.2. Sutarčiai taikoma fiksuoto įkainio kainodara. </w:t>
      </w:r>
      <w:r w:rsidRPr="00990B91">
        <w:rPr>
          <w:rFonts w:ascii="Times New Roman" w:hAnsi="Times New Roman"/>
          <w:noProof/>
          <w:sz w:val="24"/>
          <w:szCs w:val="24"/>
        </w:rPr>
        <w:t xml:space="preserve">Paslaugos perkamos </w:t>
      </w:r>
      <w:r w:rsidRPr="00990B91">
        <w:rPr>
          <w:rFonts w:ascii="Times New Roman" w:hAnsi="Times New Roman"/>
          <w:sz w:val="24"/>
          <w:szCs w:val="24"/>
        </w:rPr>
        <w:t>pagal poreikį, pagal Sutarties 1 Priede nurodytus įkainius, neviršijant Sutarties maksimalios kainos. Klientas neįsipareigoja išpirkti viso Sutarties 1 Priede nurodyto Paslaugų kiekio.</w:t>
      </w:r>
    </w:p>
    <w:p w14:paraId="71FA606A" w14:textId="77777777" w:rsidR="0041230E" w:rsidRPr="00990B91" w:rsidRDefault="0041230E" w:rsidP="0041230E">
      <w:pPr>
        <w:ind w:firstLine="284"/>
        <w:jc w:val="both"/>
        <w:rPr>
          <w:rFonts w:ascii="Times New Roman" w:hAnsi="Times New Roman"/>
          <w:sz w:val="24"/>
          <w:szCs w:val="24"/>
        </w:rPr>
      </w:pPr>
      <w:r w:rsidRPr="00990B91">
        <w:rPr>
          <w:rStyle w:val="Laukeliai"/>
          <w:rFonts w:ascii="Times New Roman" w:hAnsi="Times New Roman"/>
          <w:sz w:val="24"/>
          <w:szCs w:val="24"/>
        </w:rPr>
        <w:t>Sutarties galiojimo metu atsiradus Kliento poreikiui įsigyti Sutartyje nenumatytas, tačiau su Pirkimo objektu / Sutarties dalyku susijusias Paslaugas (</w:t>
      </w:r>
      <w:r w:rsidRPr="00990B91">
        <w:rPr>
          <w:rFonts w:ascii="Times New Roman" w:hAnsi="Times New Roman"/>
          <w:sz w:val="24"/>
          <w:szCs w:val="24"/>
        </w:rPr>
        <w:t xml:space="preserve">toliau – </w:t>
      </w:r>
      <w:r w:rsidRPr="00990B91">
        <w:rPr>
          <w:rFonts w:ascii="Times New Roman" w:hAnsi="Times New Roman"/>
          <w:b/>
          <w:bCs/>
          <w:sz w:val="24"/>
          <w:szCs w:val="24"/>
        </w:rPr>
        <w:t xml:space="preserve">Nenumatytos </w:t>
      </w:r>
      <w:r w:rsidRPr="00990B91">
        <w:rPr>
          <w:rFonts w:ascii="Times New Roman" w:hAnsi="Times New Roman"/>
          <w:b/>
          <w:bCs/>
          <w:sz w:val="24"/>
          <w:szCs w:val="24"/>
        </w:rPr>
        <w:lastRenderedPageBreak/>
        <w:t>Paslaugos</w:t>
      </w:r>
      <w:r w:rsidRPr="00990B91">
        <w:rPr>
          <w:rStyle w:val="Laukeliai"/>
          <w:rFonts w:ascii="Times New Roman" w:hAnsi="Times New Roman"/>
          <w:sz w:val="24"/>
          <w:szCs w:val="24"/>
        </w:rPr>
        <w:t>), Klientas</w:t>
      </w:r>
      <w:r w:rsidRPr="00990B91">
        <w:rPr>
          <w:rFonts w:ascii="Times New Roman" w:hAnsi="Times New Roman"/>
          <w:sz w:val="24"/>
          <w:szCs w:val="24"/>
        </w:rPr>
        <w:t xml:space="preserve"> turi teisę įsigyti ne daugiau nei 10 (dešimt) procentų Nenumatytų Paslaugų, šį procentą skaičiuojant nuo Sutarties maksimalios kainos neįskaitant PVM (jos nedidinant). Nenumatytos Paslaugos bus perkamos tokiais įkainiais, kurie galios Paslaugų teikėjo užsakymo pateikimo dieną Paslaugų teikėjo kataloge ar interneto svetainėje nurodytomis galiojančiomis Nenumatytų Paslaugų kainomis. Jei Nenumatytų Paslaugų kainos viešai neskelbiamos, Klientas kreipsis </w:t>
      </w:r>
      <w:r w:rsidRPr="00990B91">
        <w:rPr>
          <w:rStyle w:val="Laukeliai"/>
          <w:rFonts w:ascii="Times New Roman" w:hAnsi="Times New Roman"/>
          <w:sz w:val="24"/>
          <w:szCs w:val="24"/>
        </w:rPr>
        <w:t xml:space="preserve">į </w:t>
      </w:r>
      <w:r w:rsidRPr="00990B91">
        <w:rPr>
          <w:rFonts w:ascii="Times New Roman" w:hAnsi="Times New Roman"/>
          <w:sz w:val="24"/>
          <w:szCs w:val="24"/>
        </w:rPr>
        <w:t xml:space="preserve">Paslaugų teikėją </w:t>
      </w:r>
      <w:r w:rsidRPr="00990B91">
        <w:rPr>
          <w:rStyle w:val="Laukeliai"/>
          <w:rFonts w:ascii="Times New Roman" w:hAnsi="Times New Roman"/>
          <w:sz w:val="24"/>
          <w:szCs w:val="24"/>
        </w:rPr>
        <w:t xml:space="preserve">su prašymu pateikti Nenumatytų Paslaugų kainas (komercinį pasiūlymą), pažymėdamas, kad Nenumatytų Paslaugų kaina turi atitikti rinkos kainą (negali būti didesnė nei rinkos kaina). Gavęs tokį </w:t>
      </w:r>
      <w:r w:rsidRPr="00990B91">
        <w:rPr>
          <w:rFonts w:ascii="Times New Roman" w:hAnsi="Times New Roman"/>
          <w:sz w:val="24"/>
          <w:szCs w:val="24"/>
        </w:rPr>
        <w:t xml:space="preserve">Paslaugų teikėjo </w:t>
      </w:r>
      <w:r w:rsidRPr="00990B91">
        <w:rPr>
          <w:rStyle w:val="Laukeliai"/>
          <w:rFonts w:ascii="Times New Roman" w:hAnsi="Times New Roman"/>
          <w:sz w:val="24"/>
          <w:szCs w:val="24"/>
        </w:rPr>
        <w:t xml:space="preserve">pasiūlymą, Klientas atlieka rinkos tyrimą (apklausą telefonu ir / ar raštu, ir / ar paiešką elektroninėje erdvėje), tokiu būdu įvertindamas, ar </w:t>
      </w:r>
      <w:r w:rsidRPr="00990B91">
        <w:rPr>
          <w:rFonts w:ascii="Times New Roman" w:hAnsi="Times New Roman"/>
          <w:sz w:val="24"/>
          <w:szCs w:val="24"/>
        </w:rPr>
        <w:t xml:space="preserve">Paslaugų teikėjo </w:t>
      </w:r>
      <w:r w:rsidRPr="00990B91">
        <w:rPr>
          <w:rStyle w:val="Laukeliai"/>
          <w:rFonts w:ascii="Times New Roman" w:hAnsi="Times New Roman"/>
          <w:sz w:val="24"/>
          <w:szCs w:val="24"/>
        </w:rPr>
        <w:t xml:space="preserve">pateiktos Nenumatytų Paslaugų kainos atitinka rinką. Nustačius, kad </w:t>
      </w:r>
      <w:r w:rsidRPr="00990B91">
        <w:rPr>
          <w:rFonts w:ascii="Times New Roman" w:hAnsi="Times New Roman"/>
          <w:sz w:val="24"/>
          <w:szCs w:val="24"/>
        </w:rPr>
        <w:t xml:space="preserve">Paslaugų teikėjo </w:t>
      </w:r>
      <w:r w:rsidRPr="00990B91">
        <w:rPr>
          <w:rStyle w:val="Laukeliai"/>
          <w:rFonts w:ascii="Times New Roman" w:hAnsi="Times New Roman"/>
          <w:sz w:val="24"/>
          <w:szCs w:val="24"/>
        </w:rPr>
        <w:t xml:space="preserve">pasiūlytos Nenumatytų Paslaugų kainos yra didesnės nei rinkos, Klientas prašo </w:t>
      </w:r>
      <w:r w:rsidRPr="00990B91">
        <w:rPr>
          <w:rFonts w:ascii="Times New Roman" w:hAnsi="Times New Roman"/>
          <w:sz w:val="24"/>
          <w:szCs w:val="24"/>
        </w:rPr>
        <w:t xml:space="preserve">Paslaugų teikėjo </w:t>
      </w:r>
      <w:r w:rsidRPr="00990B91">
        <w:rPr>
          <w:rStyle w:val="Laukeliai"/>
          <w:rFonts w:ascii="Times New Roman" w:hAnsi="Times New Roman"/>
          <w:sz w:val="24"/>
          <w:szCs w:val="24"/>
        </w:rPr>
        <w:t xml:space="preserve">jas sumažinti. Tik objektyviai įvertinus ir turint pagrindžiančius / įrodančius dokumentus, kad </w:t>
      </w:r>
      <w:r w:rsidRPr="00990B91">
        <w:rPr>
          <w:rFonts w:ascii="Times New Roman" w:hAnsi="Times New Roman"/>
          <w:sz w:val="24"/>
          <w:szCs w:val="24"/>
        </w:rPr>
        <w:t xml:space="preserve">Paslaugų teikėjo </w:t>
      </w:r>
      <w:r w:rsidRPr="00990B91">
        <w:rPr>
          <w:rStyle w:val="Laukeliai"/>
          <w:rFonts w:ascii="Times New Roman" w:hAnsi="Times New Roman"/>
          <w:sz w:val="24"/>
          <w:szCs w:val="24"/>
        </w:rPr>
        <w:t>pateiktos Nenumatytų Paslaugų kainos atitinka rinką, jos gali būti įsigyjamos vadovaujantis šia Sutartimi.</w:t>
      </w:r>
      <w:r w:rsidRPr="00990B91">
        <w:rPr>
          <w:rFonts w:ascii="Times New Roman" w:hAnsi="Times New Roman"/>
          <w:sz w:val="24"/>
          <w:szCs w:val="24"/>
        </w:rPr>
        <w:t xml:space="preserve"> </w:t>
      </w:r>
    </w:p>
    <w:p w14:paraId="2D51C615" w14:textId="77777777" w:rsidR="0041230E" w:rsidRPr="00990B91" w:rsidRDefault="0041230E" w:rsidP="0041230E">
      <w:pPr>
        <w:widowControl w:val="0"/>
        <w:tabs>
          <w:tab w:val="left" w:pos="0"/>
          <w:tab w:val="left" w:pos="709"/>
          <w:tab w:val="left" w:pos="1276"/>
        </w:tabs>
        <w:suppressAutoHyphens/>
        <w:autoSpaceDN w:val="0"/>
        <w:contextualSpacing/>
        <w:jc w:val="both"/>
        <w:textAlignment w:val="baseline"/>
        <w:rPr>
          <w:rFonts w:ascii="Times New Roman" w:hAnsi="Times New Roman"/>
          <w:sz w:val="24"/>
          <w:szCs w:val="24"/>
        </w:rPr>
      </w:pPr>
      <w:r w:rsidRPr="00990B91">
        <w:rPr>
          <w:rFonts w:ascii="Times New Roman" w:hAnsi="Times New Roman"/>
          <w:sz w:val="24"/>
          <w:szCs w:val="24"/>
        </w:rPr>
        <w:tab/>
        <w:t>3.3. Klientas sumoka Paslaugų teikėjui už faktiškai suteiktas Paslaugas per 30 (trisdešimt) kalendorinių dienų po Paslaugų perdavimo-priėmimo akto pasirašymo ir PVM sąskaitos faktūros gavimo dienos. Paslaugų teikėjas išrašomoje sąskaitoje-faktūroje turi nurodyti tuos pačius Paslaugų pavadinimus ir mato vnt., kokie yra nurodyti Sutarties 1 Priede. Taip pat, sąskaitoje-faktūroje privalo nurodyti Sutarties numerį ir datą, pagal kurią buvo suteiktos Paslaugos.</w:t>
      </w:r>
    </w:p>
    <w:p w14:paraId="3528EBF8" w14:textId="6DF44BA3" w:rsidR="0041230E" w:rsidRPr="00990B91" w:rsidRDefault="0041230E" w:rsidP="0041230E">
      <w:pPr>
        <w:widowControl w:val="0"/>
        <w:tabs>
          <w:tab w:val="left" w:pos="0"/>
          <w:tab w:val="left" w:pos="284"/>
          <w:tab w:val="left" w:pos="426"/>
        </w:tabs>
        <w:suppressAutoHyphens/>
        <w:autoSpaceDN w:val="0"/>
        <w:contextualSpacing/>
        <w:jc w:val="both"/>
        <w:textAlignment w:val="baseline"/>
        <w:rPr>
          <w:rFonts w:ascii="Times New Roman" w:hAnsi="Times New Roman"/>
          <w:sz w:val="24"/>
          <w:szCs w:val="24"/>
        </w:rPr>
      </w:pPr>
      <w:r w:rsidRPr="00990B91">
        <w:rPr>
          <w:rFonts w:ascii="Times New Roman" w:hAnsi="Times New Roman"/>
          <w:bCs/>
          <w:sz w:val="24"/>
          <w:szCs w:val="24"/>
        </w:rPr>
        <w:tab/>
      </w:r>
      <w:r w:rsidRPr="00990B91">
        <w:rPr>
          <w:rFonts w:ascii="Times New Roman" w:hAnsi="Times New Roman"/>
          <w:bCs/>
          <w:sz w:val="24"/>
          <w:szCs w:val="24"/>
        </w:rPr>
        <w:tab/>
      </w:r>
      <w:r w:rsidR="00B07860">
        <w:rPr>
          <w:rFonts w:ascii="Times New Roman" w:hAnsi="Times New Roman"/>
          <w:bCs/>
          <w:sz w:val="24"/>
          <w:szCs w:val="24"/>
        </w:rPr>
        <w:t xml:space="preserve">     </w:t>
      </w:r>
      <w:r w:rsidRPr="00990B91">
        <w:rPr>
          <w:rFonts w:ascii="Times New Roman" w:hAnsi="Times New Roman"/>
          <w:bCs/>
          <w:sz w:val="24"/>
          <w:szCs w:val="24"/>
        </w:rPr>
        <w:t>3.4.</w:t>
      </w:r>
      <w:r w:rsidRPr="00990B91">
        <w:rPr>
          <w:rFonts w:ascii="Times New Roman" w:hAnsi="Times New Roman"/>
          <w:b/>
          <w:sz w:val="24"/>
          <w:szCs w:val="24"/>
        </w:rPr>
        <w:t xml:space="preserve"> PVM sąskaitos faktūros privalo būti teikiamos naudojantis informacinės sistemos „E. sąskaita“ </w:t>
      </w:r>
      <w:r w:rsidRPr="00990B91">
        <w:rPr>
          <w:rFonts w:ascii="Times New Roman" w:hAnsi="Times New Roman"/>
          <w:sz w:val="24"/>
          <w:szCs w:val="24"/>
        </w:rPr>
        <w:t>priemonėmis</w:t>
      </w:r>
      <w:r w:rsidRPr="00990B91">
        <w:rPr>
          <w:rFonts w:ascii="Times New Roman" w:hAnsi="Times New Roman"/>
          <w:bCs/>
          <w:sz w:val="24"/>
          <w:szCs w:val="24"/>
        </w:rPr>
        <w:t xml:space="preserve">. </w:t>
      </w:r>
      <w:r w:rsidRPr="00990B91">
        <w:rPr>
          <w:rFonts w:ascii="Times New Roman" w:hAnsi="Times New Roman"/>
          <w:sz w:val="24"/>
          <w:szCs w:val="24"/>
        </w:rPr>
        <w:t xml:space="preserve"> </w:t>
      </w:r>
    </w:p>
    <w:p w14:paraId="7DF168D9" w14:textId="5F7BD295" w:rsidR="0041230E" w:rsidRPr="00990B91" w:rsidRDefault="0041230E" w:rsidP="0041230E">
      <w:pPr>
        <w:tabs>
          <w:tab w:val="left" w:pos="709"/>
        </w:tabs>
        <w:suppressAutoHyphens/>
        <w:autoSpaceDN w:val="0"/>
        <w:contextualSpacing/>
        <w:jc w:val="both"/>
        <w:textAlignment w:val="baseline"/>
        <w:rPr>
          <w:rFonts w:ascii="Times New Roman" w:hAnsi="Times New Roman"/>
          <w:sz w:val="24"/>
          <w:szCs w:val="24"/>
        </w:rPr>
      </w:pPr>
      <w:r w:rsidRPr="00990B91">
        <w:rPr>
          <w:rFonts w:ascii="Times New Roman" w:hAnsi="Times New Roman"/>
          <w:sz w:val="24"/>
          <w:szCs w:val="24"/>
        </w:rPr>
        <w:t xml:space="preserve">      </w:t>
      </w:r>
      <w:r w:rsidR="00B07860">
        <w:rPr>
          <w:rFonts w:ascii="Times New Roman" w:hAnsi="Times New Roman"/>
          <w:sz w:val="24"/>
          <w:szCs w:val="24"/>
        </w:rPr>
        <w:t xml:space="preserve">       </w:t>
      </w:r>
      <w:r w:rsidRPr="00990B91">
        <w:rPr>
          <w:rFonts w:ascii="Times New Roman" w:hAnsi="Times New Roman"/>
          <w:sz w:val="24"/>
          <w:szCs w:val="24"/>
        </w:rPr>
        <w:t>3.5. Per visą Sutarties galiojimo laikotarpį Paslaugų kaina dėl mokesčių ar bendro kainų lygio kitimo perskaičiuojama nebus. Paslaugų kaina apima visas Paslaugų teikėjo tiesiogines ir netiesiogines išlaidas, susijusias su Paslaugų teikimu. Visą riziką dėl kainos padidėjimo prisiima Paslaugų teikėjas.</w:t>
      </w:r>
    </w:p>
    <w:p w14:paraId="31505248" w14:textId="77777777" w:rsidR="0041230E" w:rsidRPr="00990B91" w:rsidRDefault="0041230E" w:rsidP="0041230E">
      <w:pPr>
        <w:suppressAutoHyphens/>
        <w:autoSpaceDN w:val="0"/>
        <w:jc w:val="both"/>
        <w:textAlignment w:val="baseline"/>
        <w:rPr>
          <w:rFonts w:ascii="Times New Roman" w:hAnsi="Times New Roman"/>
          <w:sz w:val="24"/>
          <w:szCs w:val="24"/>
        </w:rPr>
      </w:pPr>
      <w:r w:rsidRPr="00990B91">
        <w:rPr>
          <w:rFonts w:ascii="Times New Roman" w:hAnsi="Times New Roman"/>
          <w:sz w:val="24"/>
          <w:szCs w:val="24"/>
        </w:rPr>
        <w:t xml:space="preserve">     3.6. Sutarties fiksuotų įkainių perskaičiavimas </w:t>
      </w:r>
      <w:r w:rsidRPr="00990B91">
        <w:rPr>
          <w:rFonts w:ascii="Times New Roman" w:hAnsi="Times New Roman"/>
          <w:b/>
          <w:bCs/>
          <w:sz w:val="24"/>
          <w:szCs w:val="24"/>
        </w:rPr>
        <w:t>dėl metinės infliacijos:</w:t>
      </w:r>
    </w:p>
    <w:p w14:paraId="71715AF6" w14:textId="77777777" w:rsidR="0041230E" w:rsidRPr="00990B91" w:rsidRDefault="0041230E" w:rsidP="0041230E">
      <w:pPr>
        <w:suppressAutoHyphens/>
        <w:autoSpaceDN w:val="0"/>
        <w:ind w:firstLine="284"/>
        <w:jc w:val="both"/>
        <w:textAlignment w:val="baseline"/>
        <w:rPr>
          <w:rFonts w:ascii="Times New Roman" w:hAnsi="Times New Roman"/>
          <w:sz w:val="24"/>
          <w:szCs w:val="24"/>
        </w:rPr>
      </w:pPr>
      <w:r w:rsidRPr="00990B91">
        <w:rPr>
          <w:rFonts w:ascii="Times New Roman" w:hAnsi="Times New Roman"/>
          <w:sz w:val="24"/>
          <w:szCs w:val="24"/>
        </w:rPr>
        <w:t xml:space="preserve">3.6.1. jeigu Lietuvos Respublikos metinė infliacija pagal suderintą vartotojų kainų  indeksą, remiantis Lietuvos Respublikos statistikos departamento duomenimis (duomenų šaltinis – </w:t>
      </w:r>
      <w:hyperlink r:id="rId8" w:history="1">
        <w:r w:rsidRPr="00990B91">
          <w:rPr>
            <w:rStyle w:val="Hyperlink"/>
            <w:rFonts w:ascii="Times New Roman" w:eastAsiaTheme="majorEastAsia" w:hAnsi="Times New Roman"/>
            <w:sz w:val="24"/>
            <w:szCs w:val="24"/>
          </w:rPr>
          <w:t>http://www.stat.gov.lt</w:t>
        </w:r>
      </w:hyperlink>
      <w:r w:rsidRPr="00990B91">
        <w:rPr>
          <w:rFonts w:ascii="Times New Roman" w:hAnsi="Times New Roman"/>
          <w:sz w:val="24"/>
          <w:szCs w:val="24"/>
        </w:rPr>
        <w:t xml:space="preserve">, </w:t>
      </w:r>
      <w:hyperlink r:id="rId9" w:anchor="/" w:history="1">
        <w:r w:rsidRPr="00990B91">
          <w:rPr>
            <w:rStyle w:val="Hyperlink"/>
            <w:rFonts w:ascii="Times New Roman" w:eastAsiaTheme="majorEastAsia" w:hAnsi="Times New Roman"/>
            <w:sz w:val="24"/>
            <w:szCs w:val="24"/>
          </w:rPr>
          <w:t>https://osp.stat.gov.lt/statistiniu-rodikliu-analize?hash=eb3e825c-f627-4dcc-858d-7c5cf7b46bf9#/</w:t>
        </w:r>
      </w:hyperlink>
      <w:r w:rsidRPr="00990B91">
        <w:rPr>
          <w:rFonts w:ascii="Times New Roman" w:hAnsi="Times New Roman"/>
          <w:sz w:val="24"/>
          <w:szCs w:val="24"/>
        </w:rPr>
        <w:t xml:space="preserve"> Pagrindiniai Lietuvos Respublikos rodikliai), buvo didesnė nei 5 proc. arba mažesnė nei -5 proc. (t. y. įvyksta nurodyto procento defliacija). </w:t>
      </w:r>
    </w:p>
    <w:p w14:paraId="24BB8229" w14:textId="77777777" w:rsidR="0041230E" w:rsidRPr="00990B91" w:rsidRDefault="0041230E" w:rsidP="0041230E">
      <w:pPr>
        <w:pStyle w:val="ListParagraph"/>
        <w:numPr>
          <w:ilvl w:val="2"/>
          <w:numId w:val="19"/>
        </w:numPr>
        <w:suppressAutoHyphens/>
        <w:autoSpaceDN w:val="0"/>
        <w:ind w:hanging="360"/>
        <w:jc w:val="both"/>
        <w:textAlignment w:val="baseline"/>
        <w:rPr>
          <w:rFonts w:ascii="Times New Roman" w:hAnsi="Times New Roman"/>
          <w:sz w:val="24"/>
          <w:szCs w:val="24"/>
        </w:rPr>
      </w:pPr>
      <w:r w:rsidRPr="00990B91">
        <w:rPr>
          <w:rFonts w:ascii="Times New Roman" w:hAnsi="Times New Roman"/>
          <w:sz w:val="24"/>
          <w:szCs w:val="24"/>
        </w:rPr>
        <w:t xml:space="preserve">Sutarties fiksuoti įkainiai perskaičiuojami pagal žemiau pateiktą formulę: </w:t>
      </w:r>
    </w:p>
    <w:p w14:paraId="487D1CDC" w14:textId="77777777" w:rsidR="0041230E" w:rsidRPr="00990B91" w:rsidRDefault="00000000" w:rsidP="0041230E">
      <w:pPr>
        <w:pStyle w:val="ListParagraph"/>
        <w:ind w:left="0" w:firstLine="567"/>
        <w:jc w:val="both"/>
        <w:rPr>
          <w:rFonts w:ascii="Times New Roman" w:hAnsi="Times New Roman"/>
          <w:i/>
          <w:iCs/>
          <w:sz w:val="24"/>
          <w:szCs w:val="24"/>
        </w:rPr>
      </w:pPr>
      <m:oMath>
        <m:sSub>
          <m:sSubPr>
            <m:ctrlPr>
              <w:rPr>
                <w:rFonts w:ascii="Cambria Math" w:eastAsiaTheme="minorHAnsi" w:hAnsi="Cambria Math"/>
                <w:i/>
                <w:iCs/>
                <w:sz w:val="24"/>
                <w:szCs w:val="24"/>
              </w:rPr>
            </m:ctrlPr>
          </m:sSubPr>
          <m:e>
            <m:r>
              <w:rPr>
                <w:rFonts w:ascii="Cambria Math" w:hAnsi="Cambria Math"/>
                <w:sz w:val="24"/>
                <w:szCs w:val="24"/>
              </w:rPr>
              <m:t>a</m:t>
            </m:r>
          </m:e>
          <m:sub>
            <m:r>
              <w:rPr>
                <w:rFonts w:ascii="Cambria Math" w:hAnsi="Cambria Math"/>
                <w:sz w:val="24"/>
                <w:szCs w:val="24"/>
              </w:rPr>
              <m:t>1</m:t>
            </m:r>
          </m:sub>
        </m:sSub>
        <m:r>
          <w:rPr>
            <w:rFonts w:ascii="Cambria Math" w:hAnsi="Cambria Math"/>
            <w:sz w:val="24"/>
            <w:szCs w:val="24"/>
          </w:rPr>
          <m:t>=a+</m:t>
        </m:r>
        <m:d>
          <m:dPr>
            <m:ctrlPr>
              <w:rPr>
                <w:rFonts w:ascii="Cambria Math" w:eastAsiaTheme="minorHAnsi" w:hAnsi="Cambria Math"/>
                <w:i/>
                <w:iCs/>
                <w:sz w:val="24"/>
                <w:szCs w:val="24"/>
              </w:rPr>
            </m:ctrlPr>
          </m:dPr>
          <m:e>
            <m:f>
              <m:fPr>
                <m:ctrlPr>
                  <w:rPr>
                    <w:rFonts w:ascii="Cambria Math" w:eastAsiaTheme="minorHAnsi" w:hAnsi="Cambria Math"/>
                    <w:i/>
                    <w:iCs/>
                    <w:sz w:val="24"/>
                    <w:szCs w:val="24"/>
                  </w:rPr>
                </m:ctrlPr>
              </m:fPr>
              <m:num>
                <m:r>
                  <w:rPr>
                    <w:rFonts w:ascii="Cambria Math" w:hAnsi="Cambria Math"/>
                    <w:sz w:val="24"/>
                    <w:szCs w:val="24"/>
                  </w:rPr>
                  <m:t>k</m:t>
                </m:r>
              </m:num>
              <m:den>
                <m:r>
                  <w:rPr>
                    <w:rFonts w:ascii="Cambria Math" w:hAnsi="Cambria Math"/>
                    <w:sz w:val="24"/>
                    <w:szCs w:val="24"/>
                  </w:rPr>
                  <m:t>100</m:t>
                </m:r>
              </m:den>
            </m:f>
            <m:r>
              <w:rPr>
                <w:rFonts w:ascii="Cambria Math" w:hAnsi="Cambria Math"/>
                <w:sz w:val="24"/>
                <w:szCs w:val="24"/>
              </w:rPr>
              <m:t>×a</m:t>
            </m:r>
          </m:e>
        </m:d>
      </m:oMath>
      <w:r w:rsidR="0041230E" w:rsidRPr="00990B91">
        <w:rPr>
          <w:rFonts w:ascii="Times New Roman" w:hAnsi="Times New Roman"/>
          <w:i/>
          <w:iCs/>
          <w:sz w:val="24"/>
          <w:szCs w:val="24"/>
        </w:rPr>
        <w:t>, kur</w:t>
      </w:r>
    </w:p>
    <w:p w14:paraId="02C90615" w14:textId="77777777" w:rsidR="0041230E" w:rsidRPr="00990B91" w:rsidRDefault="0041230E" w:rsidP="0041230E">
      <w:pPr>
        <w:pStyle w:val="ListParagraph"/>
        <w:ind w:left="0" w:firstLine="567"/>
        <w:jc w:val="both"/>
        <w:rPr>
          <w:rFonts w:ascii="Times New Roman" w:hAnsi="Times New Roman"/>
          <w:sz w:val="24"/>
          <w:szCs w:val="24"/>
        </w:rPr>
      </w:pPr>
      <w:r w:rsidRPr="00990B91">
        <w:rPr>
          <w:rFonts w:ascii="Times New Roman" w:hAnsi="Times New Roman"/>
          <w:sz w:val="24"/>
          <w:szCs w:val="24"/>
        </w:rPr>
        <w:t>a – įkainis (Eur be PVM) (jei jis jau buvo perskaičiuotas, tai po paskutinio perskaičiavimo).</w:t>
      </w:r>
    </w:p>
    <w:p w14:paraId="74FB0527" w14:textId="77777777" w:rsidR="0041230E" w:rsidRPr="00990B91" w:rsidRDefault="0041230E" w:rsidP="0041230E">
      <w:pPr>
        <w:pStyle w:val="ListParagraph"/>
        <w:ind w:left="0" w:firstLine="567"/>
        <w:jc w:val="both"/>
        <w:rPr>
          <w:rFonts w:ascii="Times New Roman" w:hAnsi="Times New Roman"/>
          <w:sz w:val="24"/>
          <w:szCs w:val="24"/>
        </w:rPr>
      </w:pPr>
      <w:r w:rsidRPr="00990B91">
        <w:rPr>
          <w:rFonts w:ascii="Times New Roman" w:hAnsi="Times New Roman"/>
          <w:sz w:val="24"/>
          <w:szCs w:val="24"/>
        </w:rPr>
        <w:t>a</w:t>
      </w:r>
      <w:r w:rsidRPr="00990B91">
        <w:rPr>
          <w:rFonts w:ascii="Times New Roman" w:hAnsi="Times New Roman"/>
          <w:sz w:val="24"/>
          <w:szCs w:val="24"/>
          <w:vertAlign w:val="subscript"/>
        </w:rPr>
        <w:t>1</w:t>
      </w:r>
      <w:r w:rsidRPr="00990B91">
        <w:rPr>
          <w:rFonts w:ascii="Times New Roman" w:hAnsi="Times New Roman"/>
          <w:sz w:val="24"/>
          <w:szCs w:val="24"/>
        </w:rPr>
        <w:t xml:space="preserve"> – perskaičiuotas (pakeistas) įkainiai (Eur be PVM)</w:t>
      </w:r>
    </w:p>
    <w:p w14:paraId="5D01ABD8" w14:textId="77777777" w:rsidR="0041230E" w:rsidRPr="00990B91" w:rsidRDefault="0041230E" w:rsidP="0041230E">
      <w:pPr>
        <w:pStyle w:val="ListParagraph"/>
        <w:ind w:left="0" w:firstLine="567"/>
        <w:jc w:val="both"/>
        <w:rPr>
          <w:rFonts w:ascii="Times New Roman" w:hAnsi="Times New Roman"/>
          <w:sz w:val="24"/>
          <w:szCs w:val="24"/>
        </w:rPr>
      </w:pPr>
      <w:r w:rsidRPr="00990B91">
        <w:rPr>
          <w:rFonts w:ascii="Times New Roman" w:hAnsi="Times New Roman"/>
          <w:sz w:val="24"/>
          <w:szCs w:val="24"/>
        </w:rPr>
        <w:t xml:space="preserve">k – Pagal vartotojų kainų indeksą apskaičiuotas Vartojimo Paslaugų kainų pokytis (padidėjimas arba sumažėjimas) (%). „k“ reikšmė skaičiuojama pagal formulę: </w:t>
      </w:r>
    </w:p>
    <w:p w14:paraId="242A65FF" w14:textId="77777777" w:rsidR="0041230E" w:rsidRPr="00990B91" w:rsidRDefault="0041230E" w:rsidP="0041230E">
      <w:pPr>
        <w:pStyle w:val="ListParagraph"/>
        <w:ind w:left="0" w:firstLine="567"/>
        <w:jc w:val="both"/>
        <w:rPr>
          <w:rFonts w:ascii="Times New Roman" w:hAnsi="Times New Roman"/>
          <w:sz w:val="24"/>
          <w:szCs w:val="24"/>
        </w:rPr>
      </w:pPr>
    </w:p>
    <w:p w14:paraId="0997AA07" w14:textId="77777777" w:rsidR="0041230E" w:rsidRPr="00990B91" w:rsidRDefault="0041230E" w:rsidP="0041230E">
      <w:pPr>
        <w:pStyle w:val="ListParagraph"/>
        <w:ind w:left="0" w:firstLine="567"/>
        <w:jc w:val="both"/>
        <w:rPr>
          <w:rFonts w:ascii="Times New Roman" w:hAnsi="Times New Roman"/>
          <w:sz w:val="24"/>
          <w:szCs w:val="24"/>
        </w:rPr>
      </w:pPr>
      <w:r w:rsidRPr="00990B91">
        <w:rPr>
          <w:rFonts w:ascii="Times New Roman" w:hAnsi="Times New Roman"/>
          <w:sz w:val="24"/>
          <w:szCs w:val="24"/>
        </w:rPr>
        <w:t> </w:t>
      </w:r>
      <m:oMath>
        <m:r>
          <w:rPr>
            <w:rFonts w:ascii="Cambria Math" w:hAnsi="Cambria Math"/>
            <w:sz w:val="24"/>
            <w:szCs w:val="24"/>
          </w:rPr>
          <m:t>k =</m:t>
        </m:r>
        <m:f>
          <m:fPr>
            <m:ctrlPr>
              <w:rPr>
                <w:rFonts w:ascii="Cambria Math" w:eastAsiaTheme="minorHAnsi" w:hAnsi="Cambria Math"/>
                <w:i/>
                <w:iCs/>
                <w:sz w:val="24"/>
                <w:szCs w:val="24"/>
              </w:rPr>
            </m:ctrlPr>
          </m:fPr>
          <m:num>
            <m:sSub>
              <m:sSubPr>
                <m:ctrlPr>
                  <w:rPr>
                    <w:rFonts w:ascii="Cambria Math" w:eastAsiaTheme="minorHAnsi" w:hAnsi="Cambria Math"/>
                    <w:i/>
                    <w:iCs/>
                    <w:sz w:val="24"/>
                    <w:szCs w:val="24"/>
                  </w:rPr>
                </m:ctrlPr>
              </m:sSubPr>
              <m:e>
                <m:r>
                  <w:rPr>
                    <w:rFonts w:ascii="Cambria Math" w:hAnsi="Cambria Math"/>
                    <w:sz w:val="24"/>
                    <w:szCs w:val="24"/>
                  </w:rPr>
                  <m:t>Ind</m:t>
                </m:r>
              </m:e>
              <m:sub>
                <m:r>
                  <w:rPr>
                    <w:rFonts w:ascii="Cambria Math" w:hAnsi="Cambria Math"/>
                    <w:sz w:val="24"/>
                    <w:szCs w:val="24"/>
                  </w:rPr>
                  <m:t>naujausias</m:t>
                </m:r>
              </m:sub>
            </m:sSub>
          </m:num>
          <m:den>
            <m:sSub>
              <m:sSubPr>
                <m:ctrlPr>
                  <w:rPr>
                    <w:rFonts w:ascii="Cambria Math" w:eastAsiaTheme="minorHAnsi" w:hAnsi="Cambria Math"/>
                    <w:i/>
                    <w:iCs/>
                    <w:sz w:val="24"/>
                    <w:szCs w:val="24"/>
                  </w:rPr>
                </m:ctrlPr>
              </m:sSubPr>
              <m:e>
                <m:r>
                  <w:rPr>
                    <w:rFonts w:ascii="Cambria Math" w:hAnsi="Cambria Math"/>
                    <w:sz w:val="24"/>
                    <w:szCs w:val="24"/>
                  </w:rPr>
                  <m:t>Ind</m:t>
                </m:r>
              </m:e>
              <m:sub>
                <m:r>
                  <w:rPr>
                    <w:rFonts w:ascii="Cambria Math" w:hAnsi="Cambria Math"/>
                    <w:sz w:val="24"/>
                    <w:szCs w:val="24"/>
                  </w:rPr>
                  <m:t>pradžia</m:t>
                </m:r>
              </m:sub>
            </m:sSub>
          </m:den>
        </m:f>
        <m:r>
          <w:rPr>
            <w:rFonts w:ascii="Cambria Math" w:hAnsi="Cambria Math"/>
            <w:sz w:val="24"/>
            <w:szCs w:val="24"/>
          </w:rPr>
          <m:t>×100-100</m:t>
        </m:r>
      </m:oMath>
      <w:r w:rsidRPr="00990B91">
        <w:rPr>
          <w:rFonts w:ascii="Times New Roman" w:hAnsi="Times New Roman"/>
          <w:sz w:val="24"/>
          <w:szCs w:val="24"/>
        </w:rPr>
        <w:t>, (proc.) kur</w:t>
      </w:r>
    </w:p>
    <w:p w14:paraId="1A627F79" w14:textId="77777777" w:rsidR="0041230E" w:rsidRPr="00990B91" w:rsidRDefault="0041230E" w:rsidP="0041230E">
      <w:pPr>
        <w:pStyle w:val="ListParagraph"/>
        <w:ind w:left="0" w:firstLine="567"/>
        <w:jc w:val="both"/>
        <w:rPr>
          <w:rFonts w:ascii="Times New Roman" w:hAnsi="Times New Roman"/>
          <w:sz w:val="24"/>
          <w:szCs w:val="24"/>
        </w:rPr>
      </w:pPr>
      <w:proofErr w:type="spellStart"/>
      <w:r w:rsidRPr="00990B91">
        <w:rPr>
          <w:rFonts w:ascii="Times New Roman" w:hAnsi="Times New Roman"/>
          <w:sz w:val="24"/>
          <w:szCs w:val="24"/>
        </w:rPr>
        <w:t>Ind</w:t>
      </w:r>
      <w:r w:rsidRPr="00990B91">
        <w:rPr>
          <w:rFonts w:ascii="Times New Roman" w:hAnsi="Times New Roman"/>
          <w:sz w:val="24"/>
          <w:szCs w:val="24"/>
          <w:vertAlign w:val="subscript"/>
        </w:rPr>
        <w:t>naujausias</w:t>
      </w:r>
      <w:proofErr w:type="spellEnd"/>
      <w:r w:rsidRPr="00990B91">
        <w:rPr>
          <w:rFonts w:ascii="Times New Roman" w:hAnsi="Times New Roman"/>
          <w:sz w:val="24"/>
          <w:szCs w:val="24"/>
        </w:rPr>
        <w:t xml:space="preserve"> – kreipimosi dėl kainos perskaičiavimo išsiuntimo kitai šaliai datą naujausias paskelbtas vartojimo Paslaugų indeksas.</w:t>
      </w:r>
    </w:p>
    <w:p w14:paraId="4FC10FE2" w14:textId="77777777" w:rsidR="0041230E" w:rsidRPr="00990B91" w:rsidRDefault="0041230E" w:rsidP="0041230E">
      <w:pPr>
        <w:pStyle w:val="ListParagraph"/>
        <w:ind w:left="0" w:firstLine="567"/>
        <w:jc w:val="both"/>
        <w:rPr>
          <w:rFonts w:ascii="Times New Roman" w:hAnsi="Times New Roman"/>
          <w:sz w:val="24"/>
          <w:szCs w:val="24"/>
        </w:rPr>
      </w:pPr>
      <w:proofErr w:type="spellStart"/>
      <w:r w:rsidRPr="00990B91">
        <w:rPr>
          <w:rFonts w:ascii="Times New Roman" w:hAnsi="Times New Roman"/>
          <w:sz w:val="24"/>
          <w:szCs w:val="24"/>
        </w:rPr>
        <w:t>Ind</w:t>
      </w:r>
      <w:r w:rsidRPr="00990B91">
        <w:rPr>
          <w:rFonts w:ascii="Times New Roman" w:hAnsi="Times New Roman"/>
          <w:sz w:val="24"/>
          <w:szCs w:val="24"/>
          <w:vertAlign w:val="subscript"/>
        </w:rPr>
        <w:t>pradžia</w:t>
      </w:r>
      <w:proofErr w:type="spellEnd"/>
      <w:r w:rsidRPr="00990B91">
        <w:rPr>
          <w:rFonts w:ascii="Times New Roman" w:hAnsi="Times New Roman"/>
          <w:sz w:val="24"/>
          <w:szCs w:val="24"/>
        </w:rPr>
        <w:t xml:space="preserve"> – laikotarpio pradžios datos (mėnesio) vartojimo Paslaugų indeksas. Pirmojo perskaičiavimo atveju laikotarpio pradžia (mėnuo) yra Sutarties sudarymo diena. Antrojo ir vėlesnių perskaičiavimų atveju laikotarpio pradžia (mėnuo) yra paskutinio perskaičiavimo metu naudotos paskelbto atitinkamo indekso reikšmės mėnuo. </w:t>
      </w:r>
    </w:p>
    <w:p w14:paraId="3C8B4385" w14:textId="77777777" w:rsidR="0041230E" w:rsidRPr="00990B91" w:rsidRDefault="0041230E" w:rsidP="0041230E">
      <w:pPr>
        <w:pStyle w:val="ListParagraph"/>
        <w:ind w:left="0" w:firstLine="567"/>
        <w:jc w:val="both"/>
        <w:rPr>
          <w:rFonts w:ascii="Times New Roman" w:hAnsi="Times New Roman"/>
          <w:sz w:val="24"/>
          <w:szCs w:val="24"/>
        </w:rPr>
      </w:pPr>
    </w:p>
    <w:p w14:paraId="45AA06CE" w14:textId="77777777" w:rsidR="0041230E" w:rsidRPr="00990B91" w:rsidRDefault="0041230E" w:rsidP="0041230E">
      <w:pPr>
        <w:pStyle w:val="ListParagraph"/>
        <w:ind w:left="0" w:firstLine="567"/>
        <w:jc w:val="both"/>
        <w:rPr>
          <w:rFonts w:ascii="Times New Roman" w:hAnsi="Times New Roman"/>
          <w:sz w:val="24"/>
          <w:szCs w:val="24"/>
        </w:rPr>
      </w:pPr>
      <w:r w:rsidRPr="00990B91">
        <w:rPr>
          <w:rFonts w:ascii="Times New Roman" w:hAnsi="Times New Roman"/>
          <w:sz w:val="24"/>
          <w:szCs w:val="24"/>
        </w:rPr>
        <w:t xml:space="preserve">Skaičiavimams indeksų reikšmės imamos </w:t>
      </w:r>
      <w:r w:rsidRPr="00990B91">
        <w:rPr>
          <w:rFonts w:ascii="Times New Roman" w:hAnsi="Times New Roman"/>
          <w:b/>
          <w:bCs/>
          <w:sz w:val="24"/>
          <w:szCs w:val="24"/>
        </w:rPr>
        <w:t>keturių</w:t>
      </w:r>
      <w:r w:rsidRPr="00990B91">
        <w:rPr>
          <w:rFonts w:ascii="Times New Roman" w:hAnsi="Times New Roman"/>
          <w:sz w:val="24"/>
          <w:szCs w:val="24"/>
        </w:rPr>
        <w:t xml:space="preserve"> skaitmenų po kablelio tikslumu. Apskaičiuotas pokytis (k) tolimesniems skaičiavimams naudojamas suapvalinus iki </w:t>
      </w:r>
      <w:r w:rsidRPr="00990B91">
        <w:rPr>
          <w:rFonts w:ascii="Times New Roman" w:hAnsi="Times New Roman"/>
          <w:b/>
          <w:bCs/>
          <w:sz w:val="24"/>
          <w:szCs w:val="24"/>
        </w:rPr>
        <w:t>vieno</w:t>
      </w:r>
      <w:r w:rsidRPr="00990B91">
        <w:rPr>
          <w:rFonts w:ascii="Times New Roman" w:hAnsi="Times New Roman"/>
          <w:sz w:val="24"/>
          <w:szCs w:val="24"/>
        </w:rPr>
        <w:t xml:space="preserve"> skaitmens po kablelio, o apskaičiuotas įkainis „a“ suapvalinamas iki </w:t>
      </w:r>
      <w:r w:rsidRPr="00990B91">
        <w:rPr>
          <w:rFonts w:ascii="Times New Roman" w:hAnsi="Times New Roman"/>
          <w:b/>
          <w:bCs/>
          <w:sz w:val="24"/>
          <w:szCs w:val="24"/>
        </w:rPr>
        <w:t xml:space="preserve">dviejų </w:t>
      </w:r>
      <w:r w:rsidRPr="00990B91">
        <w:rPr>
          <w:rFonts w:ascii="Times New Roman" w:hAnsi="Times New Roman"/>
          <w:sz w:val="24"/>
          <w:szCs w:val="24"/>
        </w:rPr>
        <w:t>skaitmenų po kablelio. Vėlesnis kainų arba įkainių perskaičiavimas negali apimti laikotarpio, už kurį jau buvo atliktas perskaičiavimas.</w:t>
      </w:r>
    </w:p>
    <w:p w14:paraId="26D3DD3C" w14:textId="77777777" w:rsidR="0041230E" w:rsidRPr="00990B91" w:rsidRDefault="0041230E" w:rsidP="0041230E">
      <w:pPr>
        <w:jc w:val="both"/>
        <w:rPr>
          <w:rFonts w:ascii="Times New Roman" w:hAnsi="Times New Roman"/>
          <w:sz w:val="24"/>
          <w:szCs w:val="24"/>
        </w:rPr>
      </w:pPr>
      <w:r w:rsidRPr="00990B91">
        <w:rPr>
          <w:rFonts w:ascii="Times New Roman" w:hAnsi="Times New Roman"/>
          <w:sz w:val="24"/>
          <w:szCs w:val="24"/>
        </w:rPr>
        <w:lastRenderedPageBreak/>
        <w:t xml:space="preserve">       3.6.3. Šalis, inicijuojanti Sutarties įkainių </w:t>
      </w:r>
      <w:bookmarkStart w:id="3" w:name="_Hlk68254630"/>
      <w:r w:rsidRPr="00990B91">
        <w:rPr>
          <w:rFonts w:ascii="Times New Roman" w:hAnsi="Times New Roman"/>
          <w:sz w:val="24"/>
          <w:szCs w:val="24"/>
        </w:rPr>
        <w:t>perskaičiavimą</w:t>
      </w:r>
      <w:bookmarkEnd w:id="3"/>
      <w:r w:rsidRPr="00990B91">
        <w:rPr>
          <w:rFonts w:ascii="Times New Roman" w:hAnsi="Times New Roman"/>
          <w:sz w:val="24"/>
          <w:szCs w:val="24"/>
        </w:rPr>
        <w:t>, informuoja kitą Šalį raštu apie pageidavimą perskaičiuoti įkainius ir pateikia įrodymus, pagrindžiančius Sutartyje nurodytų aplinkybių, suteikiančių teisę keisti Sutarties įkainius, egzistavimą.</w:t>
      </w:r>
    </w:p>
    <w:p w14:paraId="28DB1CD1" w14:textId="77777777" w:rsidR="0041230E" w:rsidRPr="00990B91" w:rsidRDefault="0041230E" w:rsidP="0041230E">
      <w:pPr>
        <w:jc w:val="both"/>
        <w:rPr>
          <w:rFonts w:ascii="Times New Roman" w:hAnsi="Times New Roman"/>
          <w:sz w:val="24"/>
          <w:szCs w:val="24"/>
        </w:rPr>
      </w:pPr>
      <w:r w:rsidRPr="00990B91">
        <w:rPr>
          <w:rFonts w:ascii="Times New Roman" w:hAnsi="Times New Roman"/>
          <w:sz w:val="24"/>
          <w:szCs w:val="24"/>
          <w:lang w:eastAsia="lt-LT"/>
        </w:rPr>
        <w:t xml:space="preserve">      3.6.4. Įkainio perskaičiavimas taikomas tik tai Paslaugų daliai, kuri Kliento dar </w:t>
      </w:r>
      <w:r w:rsidRPr="00990B91">
        <w:rPr>
          <w:rFonts w:ascii="Times New Roman" w:hAnsi="Times New Roman"/>
          <w:sz w:val="24"/>
          <w:szCs w:val="24"/>
        </w:rPr>
        <w:t>nebuvo apmokėta. Už Paslaugas, suteiktas iki susitarimo dėl įkainių perskaičiavimo pasirašymo dienos, Klientas apmoka taikant iki tol galiojusius Paslaugų įkainius, o už Paslaugas, užsakytas po susitarimo pasirašymo dienos, Paslaugų teikėjui bus apmokama taikant naujus įkainius.</w:t>
      </w:r>
    </w:p>
    <w:p w14:paraId="78ED457B" w14:textId="77777777" w:rsidR="0041230E" w:rsidRPr="00990B91" w:rsidRDefault="0041230E" w:rsidP="0041230E">
      <w:pPr>
        <w:tabs>
          <w:tab w:val="left" w:pos="709"/>
        </w:tabs>
        <w:suppressAutoHyphens/>
        <w:autoSpaceDN w:val="0"/>
        <w:contextualSpacing/>
        <w:jc w:val="both"/>
        <w:textAlignment w:val="baseline"/>
        <w:rPr>
          <w:rFonts w:ascii="Times New Roman" w:hAnsi="Times New Roman"/>
          <w:sz w:val="24"/>
          <w:szCs w:val="24"/>
        </w:rPr>
      </w:pPr>
      <w:r w:rsidRPr="00990B91">
        <w:rPr>
          <w:rFonts w:ascii="Times New Roman" w:hAnsi="Times New Roman"/>
          <w:sz w:val="24"/>
          <w:szCs w:val="24"/>
        </w:rPr>
        <w:t xml:space="preserve">       3.7. Klientas </w:t>
      </w:r>
      <w:r w:rsidRPr="00990B91">
        <w:rPr>
          <w:rFonts w:ascii="Times New Roman" w:hAnsi="Times New Roman"/>
          <w:bCs/>
          <w:sz w:val="24"/>
          <w:szCs w:val="24"/>
        </w:rPr>
        <w:t xml:space="preserve">turi teisę neatlikti atitinkamo mokėjimo, kol </w:t>
      </w:r>
      <w:r w:rsidRPr="00990B91">
        <w:rPr>
          <w:rFonts w:ascii="Times New Roman" w:hAnsi="Times New Roman"/>
          <w:sz w:val="24"/>
          <w:szCs w:val="24"/>
        </w:rPr>
        <w:t>Paslaugų teikėj</w:t>
      </w:r>
      <w:r w:rsidRPr="00990B91">
        <w:rPr>
          <w:rFonts w:ascii="Times New Roman" w:hAnsi="Times New Roman"/>
          <w:bCs/>
          <w:sz w:val="24"/>
          <w:szCs w:val="24"/>
        </w:rPr>
        <w:t>as ištaisys trūkumus, jeigu:</w:t>
      </w:r>
    </w:p>
    <w:p w14:paraId="418F6B6E" w14:textId="77777777" w:rsidR="0041230E" w:rsidRPr="00990B91" w:rsidRDefault="0041230E" w:rsidP="0041230E">
      <w:pPr>
        <w:suppressAutoHyphens/>
        <w:autoSpaceDN w:val="0"/>
        <w:jc w:val="both"/>
        <w:textAlignment w:val="baseline"/>
        <w:rPr>
          <w:rFonts w:ascii="Times New Roman" w:hAnsi="Times New Roman"/>
          <w:sz w:val="24"/>
          <w:szCs w:val="24"/>
        </w:rPr>
      </w:pPr>
      <w:r w:rsidRPr="00990B91">
        <w:rPr>
          <w:rFonts w:ascii="Times New Roman" w:hAnsi="Times New Roman"/>
          <w:bCs/>
          <w:sz w:val="24"/>
          <w:szCs w:val="24"/>
        </w:rPr>
        <w:t xml:space="preserve">      3.7.1. sąskaitoje nenurodytas Sutarties numeris ir jos sudarymo data ar nurodyta neteisinga suma;</w:t>
      </w:r>
    </w:p>
    <w:p w14:paraId="36193C98" w14:textId="77777777" w:rsidR="0041230E" w:rsidRPr="00990B91" w:rsidRDefault="0041230E" w:rsidP="0041230E">
      <w:pPr>
        <w:suppressAutoHyphens/>
        <w:autoSpaceDN w:val="0"/>
        <w:ind w:firstLine="360"/>
        <w:jc w:val="both"/>
        <w:textAlignment w:val="baseline"/>
        <w:rPr>
          <w:rFonts w:ascii="Times New Roman" w:hAnsi="Times New Roman"/>
          <w:sz w:val="24"/>
          <w:szCs w:val="24"/>
        </w:rPr>
      </w:pPr>
      <w:r w:rsidRPr="00990B91">
        <w:rPr>
          <w:rFonts w:ascii="Times New Roman" w:hAnsi="Times New Roman"/>
          <w:bCs/>
          <w:sz w:val="24"/>
          <w:szCs w:val="24"/>
        </w:rPr>
        <w:t>3.7.2.  sąskaita pateikta nesilaikant Sutarties 3.4 p. reikalavimų;</w:t>
      </w:r>
    </w:p>
    <w:p w14:paraId="013660B3" w14:textId="77777777" w:rsidR="0041230E" w:rsidRPr="00990B91" w:rsidRDefault="0041230E" w:rsidP="0041230E">
      <w:pPr>
        <w:suppressAutoHyphens/>
        <w:autoSpaceDN w:val="0"/>
        <w:ind w:firstLine="360"/>
        <w:jc w:val="both"/>
        <w:textAlignment w:val="baseline"/>
        <w:rPr>
          <w:rFonts w:ascii="Times New Roman" w:hAnsi="Times New Roman"/>
          <w:sz w:val="24"/>
          <w:szCs w:val="24"/>
        </w:rPr>
      </w:pPr>
      <w:r w:rsidRPr="00990B91">
        <w:rPr>
          <w:rFonts w:ascii="Times New Roman" w:hAnsi="Times New Roman"/>
          <w:bCs/>
          <w:sz w:val="24"/>
          <w:szCs w:val="24"/>
        </w:rPr>
        <w:t>3.7.3. suteiktos Paslaugos neatitinka Sutartyje nustatytų reikalavimų;</w:t>
      </w:r>
    </w:p>
    <w:p w14:paraId="0DE300B2" w14:textId="77777777" w:rsidR="0041230E" w:rsidRPr="00990B91" w:rsidRDefault="0041230E" w:rsidP="0041230E">
      <w:pPr>
        <w:suppressAutoHyphens/>
        <w:autoSpaceDN w:val="0"/>
        <w:contextualSpacing/>
        <w:jc w:val="both"/>
        <w:textAlignment w:val="baseline"/>
        <w:rPr>
          <w:rFonts w:ascii="Times New Roman" w:hAnsi="Times New Roman"/>
          <w:sz w:val="24"/>
          <w:szCs w:val="24"/>
        </w:rPr>
      </w:pPr>
      <w:r w:rsidRPr="00990B91">
        <w:rPr>
          <w:rFonts w:ascii="Times New Roman" w:hAnsi="Times New Roman"/>
          <w:sz w:val="24"/>
          <w:szCs w:val="24"/>
        </w:rPr>
        <w:t xml:space="preserve">      3.8. Paslaugų teikėjas negali 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589E6EF0" w14:textId="77777777" w:rsidR="0041230E" w:rsidRPr="00990B91" w:rsidRDefault="0041230E" w:rsidP="0041230E">
      <w:pPr>
        <w:suppressAutoHyphens/>
        <w:autoSpaceDN w:val="0"/>
        <w:contextualSpacing/>
        <w:jc w:val="both"/>
        <w:textAlignment w:val="baseline"/>
        <w:rPr>
          <w:rFonts w:ascii="Times New Roman" w:hAnsi="Times New Roman"/>
          <w:sz w:val="24"/>
          <w:szCs w:val="24"/>
        </w:rPr>
      </w:pPr>
      <w:r w:rsidRPr="00990B91">
        <w:rPr>
          <w:rFonts w:ascii="Times New Roman" w:hAnsi="Times New Roman"/>
          <w:sz w:val="24"/>
          <w:szCs w:val="24"/>
        </w:rPr>
        <w:t xml:space="preserve">      3.9. Klientas numato tiesioginio atsiskaitymo galimybę su Sutarties 2.3.2 p. nurodytais subtiekėjais tokiomis sąlygomis:</w:t>
      </w:r>
    </w:p>
    <w:p w14:paraId="5112CD35" w14:textId="77777777" w:rsidR="0041230E" w:rsidRPr="00990B91" w:rsidRDefault="0041230E" w:rsidP="0041230E">
      <w:pPr>
        <w:jc w:val="both"/>
        <w:rPr>
          <w:rFonts w:ascii="Times New Roman" w:hAnsi="Times New Roman"/>
          <w:sz w:val="24"/>
          <w:szCs w:val="24"/>
        </w:rPr>
      </w:pPr>
      <w:r w:rsidRPr="00990B91">
        <w:rPr>
          <w:rFonts w:ascii="Times New Roman" w:hAnsi="Times New Roman"/>
          <w:sz w:val="24"/>
          <w:szCs w:val="24"/>
        </w:rPr>
        <w:t xml:space="preserve">      3.9.1. Paslaugų teikėjas pasirašydamas Sutartį, raštu pateikia pasiūlyme nurodytų subtiekėjų pavadinimus, kontaktinius duomenis ir jų atstovus;</w:t>
      </w:r>
    </w:p>
    <w:p w14:paraId="59574E82" w14:textId="77777777" w:rsidR="0041230E" w:rsidRPr="00990B91" w:rsidRDefault="0041230E" w:rsidP="0041230E">
      <w:pPr>
        <w:jc w:val="both"/>
        <w:rPr>
          <w:rFonts w:ascii="Times New Roman" w:hAnsi="Times New Roman"/>
          <w:sz w:val="24"/>
          <w:szCs w:val="24"/>
        </w:rPr>
      </w:pPr>
      <w:r w:rsidRPr="00990B91">
        <w:rPr>
          <w:rFonts w:ascii="Times New Roman" w:hAnsi="Times New Roman"/>
          <w:sz w:val="24"/>
          <w:szCs w:val="24"/>
        </w:rPr>
        <w:t xml:space="preserve">      3.9.2. Klientas </w:t>
      </w:r>
      <w:r w:rsidRPr="00990B91">
        <w:rPr>
          <w:rFonts w:ascii="Times New Roman" w:hAnsi="Times New Roman"/>
          <w:bCs/>
          <w:sz w:val="24"/>
          <w:szCs w:val="24"/>
        </w:rPr>
        <w:t xml:space="preserve">ne vėliau kaip per 3 (tris) darbo dienas nuo </w:t>
      </w:r>
      <w:r w:rsidRPr="00990B91">
        <w:rPr>
          <w:rFonts w:ascii="Times New Roman" w:hAnsi="Times New Roman"/>
          <w:sz w:val="24"/>
          <w:szCs w:val="24"/>
        </w:rPr>
        <w:t>3.9.1 p. nurodytos informacijos gavimo dienos raštu informuoja subtiekėjus apie tiesioginio atsiskaitymo galimybę.</w:t>
      </w:r>
    </w:p>
    <w:p w14:paraId="056BAC6B" w14:textId="77777777" w:rsidR="0041230E" w:rsidRPr="00990B91" w:rsidRDefault="0041230E" w:rsidP="0041230E">
      <w:pPr>
        <w:pStyle w:val="Standard"/>
        <w:tabs>
          <w:tab w:val="left" w:pos="426"/>
        </w:tabs>
        <w:jc w:val="both"/>
        <w:rPr>
          <w:rFonts w:ascii="Times New Roman" w:hAnsi="Times New Roman"/>
          <w:b/>
        </w:rPr>
      </w:pPr>
    </w:p>
    <w:p w14:paraId="0EC23A86" w14:textId="77777777" w:rsidR="0041230E" w:rsidRPr="00990B91" w:rsidRDefault="0041230E" w:rsidP="0041230E">
      <w:pPr>
        <w:pStyle w:val="ListParagraph"/>
        <w:numPr>
          <w:ilvl w:val="0"/>
          <w:numId w:val="11"/>
        </w:numPr>
        <w:tabs>
          <w:tab w:val="left" w:pos="426"/>
        </w:tabs>
        <w:jc w:val="center"/>
        <w:rPr>
          <w:rFonts w:ascii="Times New Roman" w:hAnsi="Times New Roman"/>
          <w:b/>
          <w:caps/>
          <w:sz w:val="24"/>
          <w:szCs w:val="24"/>
        </w:rPr>
      </w:pPr>
      <w:r w:rsidRPr="00990B91">
        <w:rPr>
          <w:rFonts w:ascii="Times New Roman" w:hAnsi="Times New Roman"/>
          <w:b/>
          <w:caps/>
          <w:sz w:val="24"/>
          <w:szCs w:val="24"/>
        </w:rPr>
        <w:t>PASLAUGŲ TEIKIMO sąlygos  IR  KOKYBĖ</w:t>
      </w:r>
    </w:p>
    <w:p w14:paraId="4C4BDC41" w14:textId="77777777" w:rsidR="0041230E" w:rsidRPr="00990B91" w:rsidRDefault="0041230E" w:rsidP="0041230E">
      <w:pPr>
        <w:pStyle w:val="ListParagraph"/>
        <w:tabs>
          <w:tab w:val="left" w:pos="426"/>
        </w:tabs>
        <w:ind w:left="1282"/>
        <w:rPr>
          <w:rFonts w:ascii="Times New Roman" w:hAnsi="Times New Roman"/>
          <w:b/>
          <w:caps/>
          <w:sz w:val="24"/>
          <w:szCs w:val="24"/>
        </w:rPr>
      </w:pPr>
    </w:p>
    <w:p w14:paraId="154D7E96" w14:textId="77777777" w:rsidR="0041230E" w:rsidRPr="00990B91" w:rsidRDefault="0041230E" w:rsidP="0041230E">
      <w:pPr>
        <w:tabs>
          <w:tab w:val="left" w:pos="1134"/>
        </w:tabs>
        <w:suppressAutoHyphens/>
        <w:autoSpaceDN w:val="0"/>
        <w:contextualSpacing/>
        <w:jc w:val="both"/>
        <w:textAlignment w:val="baseline"/>
        <w:rPr>
          <w:rFonts w:ascii="Times New Roman" w:hAnsi="Times New Roman"/>
          <w:sz w:val="24"/>
          <w:szCs w:val="24"/>
        </w:rPr>
      </w:pPr>
      <w:r w:rsidRPr="00990B91">
        <w:rPr>
          <w:rFonts w:ascii="Times New Roman" w:hAnsi="Times New Roman"/>
          <w:sz w:val="24"/>
          <w:szCs w:val="24"/>
        </w:rPr>
        <w:t xml:space="preserve">     4.1. Paslaugos turi būti suteiktos kokybiškai pagal Sutartyje ir Sutarties 1 Priede nustatytus reikalavimus. </w:t>
      </w:r>
    </w:p>
    <w:p w14:paraId="58FDF338" w14:textId="77777777" w:rsidR="0041230E" w:rsidRPr="00990B91" w:rsidRDefault="0041230E" w:rsidP="0041230E">
      <w:pPr>
        <w:pStyle w:val="ListParagraph"/>
        <w:tabs>
          <w:tab w:val="left" w:pos="426"/>
          <w:tab w:val="left" w:pos="1276"/>
        </w:tabs>
        <w:suppressAutoHyphens/>
        <w:autoSpaceDN w:val="0"/>
        <w:ind w:left="0"/>
        <w:jc w:val="both"/>
        <w:textAlignment w:val="baseline"/>
        <w:rPr>
          <w:rFonts w:ascii="Times New Roman" w:hAnsi="Times New Roman"/>
          <w:sz w:val="24"/>
          <w:szCs w:val="24"/>
        </w:rPr>
      </w:pPr>
      <w:r w:rsidRPr="00990B91">
        <w:rPr>
          <w:rFonts w:ascii="Times New Roman" w:eastAsia="SimSun" w:hAnsi="Times New Roman"/>
          <w:kern w:val="2"/>
          <w:sz w:val="24"/>
          <w:szCs w:val="24"/>
          <w:lang w:eastAsia="zh-CN" w:bidi="hi-IN"/>
        </w:rPr>
        <w:tab/>
      </w:r>
      <w:r w:rsidRPr="00990B91">
        <w:rPr>
          <w:rFonts w:ascii="Times New Roman" w:hAnsi="Times New Roman"/>
          <w:sz w:val="24"/>
          <w:szCs w:val="24"/>
        </w:rPr>
        <w:t>Nustačius, kad Paslaugos yra nekokybiškos, Paslaugų teikėjas privalo ištaisyti Paslaugų trūkumus per 1 (vieną) darbo dieną nuo Kliento pranešimo apie nekokybiškas Paslaugas išsiuntimo Paslaugų teikėjui momento.</w:t>
      </w:r>
    </w:p>
    <w:p w14:paraId="21688410" w14:textId="77777777" w:rsidR="0041230E" w:rsidRPr="00990B91" w:rsidRDefault="0041230E" w:rsidP="0041230E">
      <w:pPr>
        <w:pStyle w:val="ListParagraph"/>
        <w:tabs>
          <w:tab w:val="left" w:pos="426"/>
          <w:tab w:val="left" w:pos="567"/>
          <w:tab w:val="left" w:pos="851"/>
          <w:tab w:val="left" w:pos="993"/>
          <w:tab w:val="left" w:pos="1134"/>
          <w:tab w:val="left" w:pos="1276"/>
        </w:tabs>
        <w:ind w:left="0"/>
        <w:jc w:val="both"/>
        <w:rPr>
          <w:rFonts w:ascii="Times New Roman" w:hAnsi="Times New Roman"/>
          <w:kern w:val="2"/>
          <w:sz w:val="24"/>
          <w:szCs w:val="24"/>
        </w:rPr>
      </w:pPr>
      <w:r w:rsidRPr="00990B91">
        <w:rPr>
          <w:rFonts w:ascii="Times New Roman" w:hAnsi="Times New Roman"/>
          <w:sz w:val="24"/>
          <w:szCs w:val="24"/>
        </w:rPr>
        <w:t xml:space="preserve">       4.2. </w:t>
      </w:r>
      <w:r w:rsidRPr="00990B91">
        <w:rPr>
          <w:rFonts w:ascii="Times New Roman" w:hAnsi="Times New Roman"/>
          <w:kern w:val="2"/>
          <w:sz w:val="24"/>
          <w:szCs w:val="24"/>
        </w:rPr>
        <w:t>Suteiktų Paslaugų rezultatus Paslaugų teikėjas įsipareigoja nurodyti P</w:t>
      </w:r>
      <w:r w:rsidRPr="00990B91">
        <w:rPr>
          <w:rFonts w:ascii="Times New Roman" w:hAnsi="Times New Roman"/>
          <w:sz w:val="24"/>
          <w:szCs w:val="24"/>
        </w:rPr>
        <w:t>aslaugų priėmimo-perdavimo akte</w:t>
      </w:r>
      <w:r w:rsidRPr="00990B91">
        <w:rPr>
          <w:rFonts w:ascii="Times New Roman" w:hAnsi="Times New Roman"/>
          <w:kern w:val="2"/>
          <w:sz w:val="24"/>
          <w:szCs w:val="24"/>
        </w:rPr>
        <w:t xml:space="preserve">. Klientas, patikrinęs ir įsitikinęs, kad Paslaugos atitinka Sutartyje nustatytus reikalavimus, pasirašydamas </w:t>
      </w:r>
      <w:r w:rsidRPr="00990B91">
        <w:rPr>
          <w:rFonts w:ascii="Times New Roman" w:hAnsi="Times New Roman"/>
          <w:sz w:val="24"/>
          <w:szCs w:val="24"/>
        </w:rPr>
        <w:t xml:space="preserve">Paslaugų priėmimo-perdavimo aktą </w:t>
      </w:r>
      <w:r w:rsidRPr="00990B91">
        <w:rPr>
          <w:rFonts w:ascii="Times New Roman" w:hAnsi="Times New Roman"/>
          <w:kern w:val="2"/>
          <w:sz w:val="24"/>
          <w:szCs w:val="24"/>
        </w:rPr>
        <w:t xml:space="preserve">arba pateikia Paslaugų teikėjui raštiškas pastabas, nurodydamas Paslaugų teikėjui pašalinti nustatytus trūkumus per nustatytą terminą. Paslaugų teikėjui pašalinus nurodytus trūkumus, pasirašomas naujas </w:t>
      </w:r>
      <w:r w:rsidRPr="00990B91">
        <w:rPr>
          <w:rFonts w:ascii="Times New Roman" w:hAnsi="Times New Roman"/>
          <w:sz w:val="24"/>
          <w:szCs w:val="24"/>
        </w:rPr>
        <w:t>Paslaugų priėmimo-perdavimo aktas</w:t>
      </w:r>
      <w:r w:rsidRPr="00990B91">
        <w:rPr>
          <w:rFonts w:ascii="Times New Roman" w:hAnsi="Times New Roman"/>
          <w:kern w:val="2"/>
          <w:sz w:val="24"/>
          <w:szCs w:val="24"/>
        </w:rPr>
        <w:t>.</w:t>
      </w:r>
    </w:p>
    <w:p w14:paraId="419F0FB0" w14:textId="77777777" w:rsidR="0041230E" w:rsidRPr="00990B91" w:rsidRDefault="0041230E" w:rsidP="0041230E">
      <w:pPr>
        <w:pStyle w:val="ListParagraph"/>
        <w:numPr>
          <w:ilvl w:val="0"/>
          <w:numId w:val="11"/>
        </w:numPr>
        <w:ind w:left="0"/>
        <w:jc w:val="center"/>
        <w:rPr>
          <w:rFonts w:ascii="Times New Roman" w:hAnsi="Times New Roman"/>
          <w:b/>
          <w:sz w:val="24"/>
          <w:szCs w:val="24"/>
        </w:rPr>
      </w:pPr>
      <w:r w:rsidRPr="00990B91">
        <w:rPr>
          <w:rFonts w:ascii="Times New Roman" w:hAnsi="Times New Roman"/>
          <w:b/>
          <w:sz w:val="24"/>
          <w:szCs w:val="24"/>
        </w:rPr>
        <w:t>ŠALIŲ ATSAKOMYBĖ</w:t>
      </w:r>
    </w:p>
    <w:p w14:paraId="0E299D6B" w14:textId="77777777" w:rsidR="0041230E" w:rsidRPr="00990B91" w:rsidRDefault="0041230E" w:rsidP="0041230E">
      <w:pPr>
        <w:pStyle w:val="ListParagraph"/>
        <w:ind w:left="0"/>
        <w:rPr>
          <w:rFonts w:ascii="Times New Roman" w:hAnsi="Times New Roman"/>
          <w:b/>
          <w:sz w:val="24"/>
          <w:szCs w:val="24"/>
        </w:rPr>
      </w:pPr>
    </w:p>
    <w:p w14:paraId="6D88DA79" w14:textId="344C390D" w:rsidR="0041230E" w:rsidRPr="00990B91" w:rsidRDefault="0041230E" w:rsidP="0041230E">
      <w:pPr>
        <w:tabs>
          <w:tab w:val="left" w:pos="426"/>
          <w:tab w:val="left" w:pos="851"/>
          <w:tab w:val="left" w:pos="1134"/>
        </w:tabs>
        <w:jc w:val="both"/>
        <w:rPr>
          <w:rFonts w:ascii="Times New Roman" w:hAnsi="Times New Roman"/>
          <w:sz w:val="24"/>
          <w:szCs w:val="24"/>
        </w:rPr>
      </w:pPr>
      <w:r w:rsidRPr="00990B91">
        <w:rPr>
          <w:rFonts w:ascii="Times New Roman" w:hAnsi="Times New Roman"/>
          <w:sz w:val="24"/>
          <w:szCs w:val="24"/>
        </w:rPr>
        <w:tab/>
        <w:t xml:space="preserve"> 5.1. Klientas, nepagrįstai uždelsęs atsiskaityti už Paslaugas Sutartyje nustatyta tvarka ir terminais, Paslaugų teikėjui pareikalavus, moka 0,02 proc. dydžio delspinigius nuo nesumokėtos kainos</w:t>
      </w:r>
      <w:r w:rsidR="00632351">
        <w:rPr>
          <w:rFonts w:ascii="Times New Roman" w:hAnsi="Times New Roman"/>
          <w:sz w:val="24"/>
          <w:szCs w:val="24"/>
        </w:rPr>
        <w:t xml:space="preserve"> be PVM</w:t>
      </w:r>
      <w:r w:rsidRPr="00990B91">
        <w:rPr>
          <w:rFonts w:ascii="Times New Roman" w:hAnsi="Times New Roman"/>
          <w:sz w:val="24"/>
          <w:szCs w:val="24"/>
        </w:rPr>
        <w:t xml:space="preserve"> už kiekvieną uždelstą dieną. </w:t>
      </w:r>
    </w:p>
    <w:p w14:paraId="36325489" w14:textId="30A93355" w:rsidR="0041230E" w:rsidRPr="00990B91" w:rsidRDefault="0041230E" w:rsidP="0041230E">
      <w:pPr>
        <w:tabs>
          <w:tab w:val="left" w:pos="1134"/>
        </w:tabs>
        <w:suppressAutoHyphens/>
        <w:autoSpaceDN w:val="0"/>
        <w:contextualSpacing/>
        <w:jc w:val="both"/>
        <w:textAlignment w:val="baseline"/>
        <w:rPr>
          <w:rFonts w:ascii="Times New Roman" w:hAnsi="Times New Roman"/>
          <w:sz w:val="24"/>
          <w:szCs w:val="24"/>
        </w:rPr>
      </w:pPr>
      <w:r w:rsidRPr="00990B91">
        <w:rPr>
          <w:rFonts w:ascii="Times New Roman" w:hAnsi="Times New Roman"/>
          <w:sz w:val="24"/>
          <w:szCs w:val="24"/>
        </w:rPr>
        <w:t xml:space="preserve">        5.2. Jeigu Paslaugų teikėjas laiku nesuteikia Paslaugų, už kiekvieną tokio vėlavimo dieną jis moka Klientui 0,02 proc. dydžio delspinigius nuo u</w:t>
      </w:r>
      <w:r w:rsidRPr="00990B91">
        <w:rPr>
          <w:rFonts w:ascii="Times New Roman" w:hAnsi="Times New Roman"/>
          <w:color w:val="333333"/>
          <w:sz w:val="24"/>
          <w:szCs w:val="24"/>
          <w:shd w:val="clear" w:color="auto" w:fill="FFFFFF"/>
        </w:rPr>
        <w:t xml:space="preserve">žsakytų ir nesuteiktų Paslaugų vertės </w:t>
      </w:r>
      <w:r w:rsidR="00632351">
        <w:rPr>
          <w:rFonts w:ascii="Times New Roman" w:hAnsi="Times New Roman"/>
          <w:color w:val="333333"/>
          <w:sz w:val="24"/>
          <w:szCs w:val="24"/>
          <w:shd w:val="clear" w:color="auto" w:fill="FFFFFF"/>
        </w:rPr>
        <w:t xml:space="preserve">be PVM </w:t>
      </w:r>
      <w:r w:rsidRPr="00990B91">
        <w:rPr>
          <w:rFonts w:ascii="Times New Roman" w:hAnsi="Times New Roman"/>
          <w:color w:val="333333"/>
          <w:sz w:val="24"/>
          <w:szCs w:val="24"/>
          <w:shd w:val="clear" w:color="auto" w:fill="FFFFFF"/>
        </w:rPr>
        <w:t>už kiekvieną uždelstą dieną.</w:t>
      </w:r>
    </w:p>
    <w:p w14:paraId="43E1D9EB" w14:textId="152D5166" w:rsidR="0041230E" w:rsidRDefault="0041230E" w:rsidP="0041230E">
      <w:pPr>
        <w:tabs>
          <w:tab w:val="left" w:pos="1134"/>
        </w:tabs>
        <w:contextualSpacing/>
        <w:jc w:val="both"/>
        <w:rPr>
          <w:rFonts w:ascii="Times New Roman" w:hAnsi="Times New Roman"/>
          <w:color w:val="000000"/>
          <w:sz w:val="24"/>
          <w:szCs w:val="24"/>
        </w:rPr>
      </w:pPr>
      <w:r w:rsidRPr="00990B91">
        <w:rPr>
          <w:rFonts w:ascii="Times New Roman" w:hAnsi="Times New Roman"/>
          <w:sz w:val="24"/>
          <w:szCs w:val="24"/>
        </w:rPr>
        <w:t xml:space="preserve">        5.3. </w:t>
      </w:r>
      <w:r w:rsidRPr="00990B91">
        <w:rPr>
          <w:rFonts w:ascii="Times New Roman" w:hAnsi="Times New Roman"/>
          <w:color w:val="000000"/>
          <w:sz w:val="24"/>
          <w:szCs w:val="24"/>
        </w:rPr>
        <w:t>Klientas turi teisę įspėjęs Paslaugų teikėją prieš 1</w:t>
      </w:r>
      <w:r w:rsidR="00903B88">
        <w:rPr>
          <w:rFonts w:ascii="Times New Roman" w:hAnsi="Times New Roman"/>
          <w:color w:val="000000"/>
          <w:sz w:val="24"/>
          <w:szCs w:val="24"/>
        </w:rPr>
        <w:t>4</w:t>
      </w:r>
      <w:r w:rsidRPr="00990B91">
        <w:rPr>
          <w:rFonts w:ascii="Times New Roman" w:hAnsi="Times New Roman"/>
          <w:color w:val="000000"/>
          <w:sz w:val="24"/>
          <w:szCs w:val="24"/>
        </w:rPr>
        <w:t xml:space="preserve"> (</w:t>
      </w:r>
      <w:r w:rsidR="00903B88">
        <w:rPr>
          <w:rFonts w:ascii="Times New Roman" w:hAnsi="Times New Roman"/>
          <w:color w:val="000000"/>
          <w:sz w:val="24"/>
          <w:szCs w:val="24"/>
        </w:rPr>
        <w:t>keturiolika</w:t>
      </w:r>
      <w:r w:rsidRPr="00990B91">
        <w:rPr>
          <w:rFonts w:ascii="Times New Roman" w:hAnsi="Times New Roman"/>
          <w:color w:val="000000"/>
          <w:sz w:val="24"/>
          <w:szCs w:val="24"/>
        </w:rPr>
        <w:t xml:space="preserve">) dienų vienašališku pranešimu nutraukti Sutartį dėl esminio Sutarties pažeidimo (1.3 p.).  </w:t>
      </w:r>
    </w:p>
    <w:p w14:paraId="41C8FA98" w14:textId="6F82B646" w:rsidR="00440907" w:rsidRPr="00990B91" w:rsidRDefault="00440907" w:rsidP="0041230E">
      <w:pPr>
        <w:tabs>
          <w:tab w:val="left" w:pos="1134"/>
        </w:tabs>
        <w:contextualSpacing/>
        <w:jc w:val="both"/>
        <w:rPr>
          <w:rFonts w:ascii="Times New Roman" w:hAnsi="Times New Roman"/>
          <w:sz w:val="24"/>
          <w:szCs w:val="24"/>
        </w:rPr>
      </w:pPr>
      <w:r>
        <w:rPr>
          <w:rFonts w:ascii="Times New Roman" w:hAnsi="Times New Roman"/>
          <w:color w:val="000000"/>
          <w:sz w:val="24"/>
          <w:szCs w:val="24"/>
        </w:rPr>
        <w:t xml:space="preserve">        5.4. Paslaugų teikėjas turi teisę, įspėjęs Paslaugų teikėją prieš </w:t>
      </w:r>
      <w:r w:rsidRPr="00440907">
        <w:rPr>
          <w:rFonts w:ascii="Times New Roman" w:hAnsi="Times New Roman"/>
          <w:color w:val="000000"/>
          <w:sz w:val="24"/>
          <w:szCs w:val="24"/>
        </w:rPr>
        <w:t>1</w:t>
      </w:r>
      <w:r w:rsidR="00903B88">
        <w:rPr>
          <w:rFonts w:ascii="Times New Roman" w:hAnsi="Times New Roman"/>
          <w:color w:val="000000"/>
          <w:sz w:val="24"/>
          <w:szCs w:val="24"/>
        </w:rPr>
        <w:t>4</w:t>
      </w:r>
      <w:r w:rsidRPr="00440907">
        <w:rPr>
          <w:rFonts w:ascii="Times New Roman" w:hAnsi="Times New Roman"/>
          <w:color w:val="000000"/>
          <w:sz w:val="24"/>
          <w:szCs w:val="24"/>
        </w:rPr>
        <w:t xml:space="preserve"> (</w:t>
      </w:r>
      <w:r w:rsidR="00903B88">
        <w:rPr>
          <w:rFonts w:ascii="Times New Roman" w:hAnsi="Times New Roman"/>
          <w:color w:val="000000"/>
          <w:sz w:val="24"/>
          <w:szCs w:val="24"/>
        </w:rPr>
        <w:t>keturiolika</w:t>
      </w:r>
      <w:r w:rsidRPr="00440907">
        <w:rPr>
          <w:rFonts w:ascii="Times New Roman" w:hAnsi="Times New Roman"/>
          <w:color w:val="000000"/>
          <w:sz w:val="24"/>
          <w:szCs w:val="24"/>
        </w:rPr>
        <w:t>) dienų vienašališku pranešimu nutraukti Sutartį dėl esminio Sutarties pažeidimo (</w:t>
      </w:r>
      <w:r>
        <w:rPr>
          <w:rFonts w:ascii="Times New Roman" w:hAnsi="Times New Roman"/>
          <w:color w:val="000000"/>
          <w:sz w:val="24"/>
          <w:szCs w:val="24"/>
        </w:rPr>
        <w:t>2.2.2 p</w:t>
      </w:r>
      <w:r w:rsidRPr="00440907">
        <w:rPr>
          <w:rFonts w:ascii="Times New Roman" w:hAnsi="Times New Roman"/>
          <w:color w:val="000000"/>
          <w:sz w:val="24"/>
          <w:szCs w:val="24"/>
        </w:rPr>
        <w:t>.</w:t>
      </w:r>
      <w:r>
        <w:rPr>
          <w:rFonts w:ascii="Times New Roman" w:hAnsi="Times New Roman"/>
          <w:color w:val="000000"/>
          <w:sz w:val="24"/>
          <w:szCs w:val="24"/>
        </w:rPr>
        <w:t>, 3.3 p.</w:t>
      </w:r>
      <w:r w:rsidRPr="00440907">
        <w:rPr>
          <w:rFonts w:ascii="Times New Roman" w:hAnsi="Times New Roman"/>
          <w:color w:val="000000"/>
          <w:sz w:val="24"/>
          <w:szCs w:val="24"/>
        </w:rPr>
        <w:t>)</w:t>
      </w:r>
    </w:p>
    <w:p w14:paraId="4A71F785" w14:textId="06986C4E" w:rsidR="0041230E" w:rsidRPr="00990B91" w:rsidRDefault="0041230E" w:rsidP="0041230E">
      <w:pPr>
        <w:tabs>
          <w:tab w:val="left" w:pos="426"/>
          <w:tab w:val="left" w:pos="851"/>
          <w:tab w:val="left" w:pos="1134"/>
        </w:tabs>
        <w:jc w:val="both"/>
        <w:rPr>
          <w:rFonts w:ascii="Times New Roman" w:hAnsi="Times New Roman"/>
          <w:color w:val="000000"/>
          <w:sz w:val="24"/>
          <w:szCs w:val="24"/>
        </w:rPr>
      </w:pPr>
      <w:r w:rsidRPr="00990B91">
        <w:rPr>
          <w:rFonts w:ascii="Times New Roman" w:hAnsi="Times New Roman"/>
          <w:sz w:val="24"/>
          <w:szCs w:val="24"/>
        </w:rPr>
        <w:t xml:space="preserve">        5.</w:t>
      </w:r>
      <w:r w:rsidR="00440907">
        <w:rPr>
          <w:rFonts w:ascii="Times New Roman" w:hAnsi="Times New Roman"/>
          <w:sz w:val="24"/>
          <w:szCs w:val="24"/>
        </w:rPr>
        <w:t>5</w:t>
      </w:r>
      <w:r w:rsidRPr="00990B91">
        <w:rPr>
          <w:rFonts w:ascii="Times New Roman" w:hAnsi="Times New Roman"/>
          <w:sz w:val="24"/>
          <w:szCs w:val="24"/>
        </w:rPr>
        <w:t>. Šalys susitaria, kad kilus teisminiam ginčui dėl atsiskaitymo už suteiktas Paslaugas, Klientas gali reikalauti priteisti ne didesnes kaip 5 (penkių) procentų metines palūkanas nuo nesumokėtos sumos, kaip tai numatyta Civilinio kodekso 6.210 straipsnio 2 dalyje.</w:t>
      </w:r>
    </w:p>
    <w:p w14:paraId="1131796B" w14:textId="207FB34C" w:rsidR="0041230E" w:rsidRPr="00990B91" w:rsidRDefault="0041230E" w:rsidP="0041230E">
      <w:pPr>
        <w:tabs>
          <w:tab w:val="left" w:pos="426"/>
          <w:tab w:val="left" w:pos="709"/>
          <w:tab w:val="left" w:pos="1134"/>
        </w:tabs>
        <w:jc w:val="both"/>
        <w:rPr>
          <w:rFonts w:ascii="Times New Roman" w:hAnsi="Times New Roman"/>
          <w:sz w:val="24"/>
          <w:szCs w:val="24"/>
        </w:rPr>
      </w:pPr>
      <w:r w:rsidRPr="00990B91">
        <w:rPr>
          <w:rFonts w:ascii="Times New Roman" w:hAnsi="Times New Roman"/>
          <w:sz w:val="24"/>
          <w:szCs w:val="24"/>
        </w:rPr>
        <w:lastRenderedPageBreak/>
        <w:tab/>
        <w:t>5.</w:t>
      </w:r>
      <w:r w:rsidR="00440907">
        <w:rPr>
          <w:rFonts w:ascii="Times New Roman" w:hAnsi="Times New Roman"/>
          <w:sz w:val="24"/>
          <w:szCs w:val="24"/>
        </w:rPr>
        <w:t>6</w:t>
      </w:r>
      <w:r w:rsidRPr="00990B91">
        <w:rPr>
          <w:rFonts w:ascii="Times New Roman" w:hAnsi="Times New Roman"/>
          <w:sz w:val="24"/>
          <w:szCs w:val="24"/>
        </w:rPr>
        <w:t>. Delspinigių ir/ar netesybų sumokėjimas neatleidžia Sutarties Šalių nuo pareigos vykdyti šioje Sutartyje prisiimtus įsipareigojimus.</w:t>
      </w:r>
    </w:p>
    <w:p w14:paraId="320BB804" w14:textId="5E0E1E9C" w:rsidR="0041230E" w:rsidRDefault="0041230E" w:rsidP="0041230E">
      <w:pPr>
        <w:tabs>
          <w:tab w:val="left" w:pos="426"/>
          <w:tab w:val="left" w:pos="709"/>
          <w:tab w:val="left" w:pos="1134"/>
        </w:tabs>
        <w:jc w:val="both"/>
        <w:rPr>
          <w:rFonts w:ascii="Times New Roman" w:hAnsi="Times New Roman"/>
          <w:color w:val="000000"/>
          <w:sz w:val="24"/>
          <w:szCs w:val="24"/>
        </w:rPr>
      </w:pPr>
      <w:r w:rsidRPr="00990B91">
        <w:rPr>
          <w:rFonts w:ascii="Times New Roman" w:hAnsi="Times New Roman"/>
          <w:sz w:val="24"/>
          <w:szCs w:val="24"/>
        </w:rPr>
        <w:tab/>
        <w:t>5.</w:t>
      </w:r>
      <w:r w:rsidR="00440907">
        <w:rPr>
          <w:rFonts w:ascii="Times New Roman" w:hAnsi="Times New Roman"/>
          <w:sz w:val="24"/>
          <w:szCs w:val="24"/>
        </w:rPr>
        <w:t>7</w:t>
      </w:r>
      <w:r w:rsidRPr="00990B91">
        <w:rPr>
          <w:rFonts w:ascii="Times New Roman" w:hAnsi="Times New Roman"/>
          <w:sz w:val="24"/>
          <w:szCs w:val="24"/>
        </w:rPr>
        <w:t xml:space="preserve">. Klientui nutraukus Sutartį 5.3 p. nurodytu atveju, </w:t>
      </w:r>
      <w:r w:rsidRPr="00990B91">
        <w:rPr>
          <w:rFonts w:ascii="Times New Roman" w:hAnsi="Times New Roman"/>
          <w:color w:val="000000"/>
          <w:sz w:val="24"/>
          <w:szCs w:val="24"/>
        </w:rPr>
        <w:t>Paslaugų teikėjas sumoka Klientui Sutarties įvykdymo užtikrinimo sumą 10 (dešimt) proc. netesybas skaičiuojant nuo Sutarties kainos be PVM.</w:t>
      </w:r>
    </w:p>
    <w:p w14:paraId="069F497F" w14:textId="1FB05E05" w:rsidR="0041230E" w:rsidRPr="00990B91" w:rsidRDefault="00440907" w:rsidP="0041230E">
      <w:pPr>
        <w:tabs>
          <w:tab w:val="left" w:pos="426"/>
          <w:tab w:val="left" w:pos="709"/>
          <w:tab w:val="left" w:pos="1134"/>
        </w:tabs>
        <w:jc w:val="both"/>
        <w:rPr>
          <w:rFonts w:ascii="Times New Roman" w:hAnsi="Times New Roman"/>
          <w:color w:val="000000"/>
          <w:sz w:val="24"/>
          <w:szCs w:val="24"/>
        </w:rPr>
      </w:pPr>
      <w:r>
        <w:rPr>
          <w:rFonts w:ascii="Times New Roman" w:hAnsi="Times New Roman"/>
          <w:color w:val="000000"/>
          <w:sz w:val="24"/>
          <w:szCs w:val="24"/>
        </w:rPr>
        <w:t xml:space="preserve">       5.8. </w:t>
      </w:r>
      <w:r>
        <w:rPr>
          <w:rFonts w:ascii="Times New Roman" w:hAnsi="Times New Roman"/>
          <w:sz w:val="24"/>
          <w:szCs w:val="24"/>
        </w:rPr>
        <w:t xml:space="preserve">Paslaugų teikėjui </w:t>
      </w:r>
      <w:r w:rsidRPr="00990B91">
        <w:rPr>
          <w:rFonts w:ascii="Times New Roman" w:hAnsi="Times New Roman"/>
          <w:sz w:val="24"/>
          <w:szCs w:val="24"/>
        </w:rPr>
        <w:t xml:space="preserve">nutraukus Sutartį </w:t>
      </w:r>
      <w:r>
        <w:rPr>
          <w:rFonts w:ascii="Times New Roman" w:hAnsi="Times New Roman"/>
          <w:sz w:val="24"/>
          <w:szCs w:val="24"/>
        </w:rPr>
        <w:t xml:space="preserve">5.4 </w:t>
      </w:r>
      <w:r w:rsidRPr="00990B91">
        <w:rPr>
          <w:rFonts w:ascii="Times New Roman" w:hAnsi="Times New Roman"/>
          <w:sz w:val="24"/>
          <w:szCs w:val="24"/>
        </w:rPr>
        <w:t xml:space="preserve">p. nurodytu atveju, </w:t>
      </w:r>
      <w:r>
        <w:rPr>
          <w:rFonts w:ascii="Times New Roman" w:hAnsi="Times New Roman"/>
          <w:color w:val="000000"/>
          <w:sz w:val="24"/>
          <w:szCs w:val="24"/>
        </w:rPr>
        <w:t xml:space="preserve">Klientas </w:t>
      </w:r>
      <w:r w:rsidRPr="00990B91">
        <w:rPr>
          <w:rFonts w:ascii="Times New Roman" w:hAnsi="Times New Roman"/>
          <w:color w:val="000000"/>
          <w:sz w:val="24"/>
          <w:szCs w:val="24"/>
        </w:rPr>
        <w:t xml:space="preserve">sumoka </w:t>
      </w:r>
      <w:r>
        <w:rPr>
          <w:rFonts w:ascii="Times New Roman" w:hAnsi="Times New Roman"/>
          <w:color w:val="000000"/>
          <w:sz w:val="24"/>
          <w:szCs w:val="24"/>
        </w:rPr>
        <w:t xml:space="preserve">Paslaugų teikėjui </w:t>
      </w:r>
      <w:r w:rsidRPr="00990B91">
        <w:rPr>
          <w:rFonts w:ascii="Times New Roman" w:hAnsi="Times New Roman"/>
          <w:color w:val="000000"/>
          <w:sz w:val="24"/>
          <w:szCs w:val="24"/>
        </w:rPr>
        <w:t>Sutarties įvykdymo užtikrinimo sumą 10 (dešimt) proc. netesybas skaičiuojant nuo Sutarties kainos be PVM.</w:t>
      </w:r>
    </w:p>
    <w:p w14:paraId="27D35106" w14:textId="77777777" w:rsidR="0041230E" w:rsidRPr="00990B91" w:rsidRDefault="0041230E" w:rsidP="0041230E">
      <w:pPr>
        <w:pStyle w:val="ListParagraph"/>
        <w:numPr>
          <w:ilvl w:val="0"/>
          <w:numId w:val="11"/>
        </w:numPr>
        <w:tabs>
          <w:tab w:val="left" w:pos="709"/>
          <w:tab w:val="left" w:pos="851"/>
          <w:tab w:val="left" w:pos="1134"/>
          <w:tab w:val="left" w:pos="3540"/>
          <w:tab w:val="center" w:pos="5173"/>
        </w:tabs>
        <w:jc w:val="center"/>
        <w:rPr>
          <w:rFonts w:ascii="Times New Roman" w:hAnsi="Times New Roman"/>
          <w:b/>
          <w:sz w:val="24"/>
          <w:szCs w:val="24"/>
        </w:rPr>
      </w:pPr>
      <w:r w:rsidRPr="00990B91">
        <w:rPr>
          <w:rFonts w:ascii="Times New Roman" w:hAnsi="Times New Roman"/>
          <w:b/>
          <w:sz w:val="24"/>
          <w:szCs w:val="24"/>
        </w:rPr>
        <w:t>NENUGALIMA JĖGA</w:t>
      </w:r>
    </w:p>
    <w:p w14:paraId="70D81C62" w14:textId="77777777" w:rsidR="0041230E" w:rsidRPr="00990B91" w:rsidRDefault="0041230E" w:rsidP="0041230E">
      <w:pPr>
        <w:pStyle w:val="ListParagraph"/>
        <w:tabs>
          <w:tab w:val="left" w:pos="709"/>
          <w:tab w:val="left" w:pos="851"/>
          <w:tab w:val="left" w:pos="1134"/>
          <w:tab w:val="left" w:pos="3540"/>
          <w:tab w:val="center" w:pos="5173"/>
        </w:tabs>
        <w:ind w:left="1282"/>
        <w:rPr>
          <w:rFonts w:ascii="Times New Roman" w:hAnsi="Times New Roman"/>
          <w:b/>
          <w:sz w:val="24"/>
          <w:szCs w:val="24"/>
        </w:rPr>
      </w:pPr>
    </w:p>
    <w:p w14:paraId="2DC5C733" w14:textId="77777777" w:rsidR="0041230E" w:rsidRPr="00990B91" w:rsidRDefault="0041230E" w:rsidP="0041230E">
      <w:pPr>
        <w:jc w:val="both"/>
        <w:rPr>
          <w:rFonts w:ascii="Times New Roman" w:hAnsi="Times New Roman"/>
          <w:sz w:val="24"/>
          <w:szCs w:val="24"/>
        </w:rPr>
      </w:pPr>
      <w:bookmarkStart w:id="4" w:name="_Hlk129334277"/>
      <w:r w:rsidRPr="00990B91">
        <w:rPr>
          <w:rFonts w:ascii="Times New Roman" w:hAnsi="Times New Roman"/>
          <w:sz w:val="24"/>
          <w:szCs w:val="24"/>
        </w:rPr>
        <w:t xml:space="preserve">      6.1. </w:t>
      </w:r>
      <w:r w:rsidRPr="00990B91">
        <w:rPr>
          <w:rFonts w:ascii="Times New Roman" w:hAnsi="Times New Roman"/>
          <w:spacing w:val="-1"/>
          <w:sz w:val="24"/>
          <w:szCs w:val="24"/>
        </w:rPr>
        <w:t xml:space="preserve">Sutarties Šalys atleidžiamos nuo atsakomybės už savo įsipareigojimų nevykdymą jei tai </w:t>
      </w:r>
      <w:r w:rsidRPr="00990B91">
        <w:rPr>
          <w:rFonts w:ascii="Times New Roman" w:hAnsi="Times New Roman"/>
          <w:spacing w:val="-2"/>
          <w:sz w:val="24"/>
          <w:szCs w:val="24"/>
        </w:rPr>
        <w:t xml:space="preserve">atsitinka dėl nenugalimos jėgos, apibrėžtos Civilinio kodekso 6.212 straipsnyje, veikimo. Šalis, kuri </w:t>
      </w:r>
      <w:r w:rsidRPr="00990B91">
        <w:rPr>
          <w:rFonts w:ascii="Times New Roman" w:hAnsi="Times New Roman"/>
          <w:sz w:val="24"/>
          <w:szCs w:val="24"/>
        </w:rPr>
        <w:t>savo įsipareigojimų nevykdymą grindžia „force majeure“ aplinkybėmis, privalo iš karto po jų atsiradimo informuoti raštu kitą Šalį ir, šiai pareikalavus, pristatyti dokumentus, patvirtinančius „force majeure“ aplinkybių atsiradimą.</w:t>
      </w:r>
    </w:p>
    <w:p w14:paraId="1777C313" w14:textId="77777777" w:rsidR="0041230E" w:rsidRPr="00990B91" w:rsidRDefault="0041230E" w:rsidP="0041230E">
      <w:pPr>
        <w:jc w:val="both"/>
        <w:rPr>
          <w:rFonts w:ascii="Times New Roman" w:hAnsi="Times New Roman"/>
          <w:sz w:val="24"/>
          <w:szCs w:val="24"/>
        </w:rPr>
      </w:pPr>
      <w:r w:rsidRPr="00990B91">
        <w:rPr>
          <w:rFonts w:ascii="Times New Roman" w:hAnsi="Times New Roman"/>
          <w:sz w:val="24"/>
          <w:szCs w:val="24"/>
        </w:rPr>
        <w:t xml:space="preserve">      6.2. Šalis, prašanti atleisti nuo atsakomybės, sužinojusi apie kliūtį bei jos poveikį įsipareigojimų vykdymui, kuo skubiau turi pranešti kitai Šaliai apie susidariusią situaciją. Būtina pranešti ir tuomet, kai išnyksta pagrindas nevykdyti įsipareigojimų.</w:t>
      </w:r>
    </w:p>
    <w:p w14:paraId="688377AE" w14:textId="77777777" w:rsidR="0041230E" w:rsidRPr="00990B91" w:rsidRDefault="0041230E" w:rsidP="0041230E">
      <w:pPr>
        <w:jc w:val="both"/>
        <w:rPr>
          <w:rFonts w:ascii="Times New Roman" w:hAnsi="Times New Roman"/>
          <w:sz w:val="24"/>
          <w:szCs w:val="24"/>
        </w:rPr>
      </w:pPr>
      <w:r w:rsidRPr="00990B91">
        <w:rPr>
          <w:rFonts w:ascii="Times New Roman" w:hAnsi="Times New Roman"/>
          <w:sz w:val="24"/>
          <w:szCs w:val="24"/>
        </w:rPr>
        <w:t xml:space="preserve">      6.3. Pagrindas atleisti nuo atsakomybės atsiranda nuo kliūties atsiradimo momento arba jeigu apie ją nėra laiku pranešta, nuo pranešimo momento. Laiku nepranešusi, įsipareigojimų nevykdanti Šalis tampa iš dalies atsakinga už nuostolių, kurių priešingu atveju būtų buvę išvengta, atlyginimą.</w:t>
      </w:r>
    </w:p>
    <w:p w14:paraId="16934EDE" w14:textId="77777777" w:rsidR="0041230E" w:rsidRPr="00990B91" w:rsidRDefault="0041230E" w:rsidP="0041230E">
      <w:pPr>
        <w:jc w:val="both"/>
        <w:rPr>
          <w:rFonts w:ascii="Times New Roman" w:hAnsi="Times New Roman"/>
          <w:sz w:val="24"/>
          <w:szCs w:val="24"/>
        </w:rPr>
      </w:pPr>
      <w:r w:rsidRPr="00990B91">
        <w:rPr>
          <w:rFonts w:ascii="Times New Roman" w:hAnsi="Times New Roman"/>
          <w:sz w:val="24"/>
          <w:szCs w:val="24"/>
        </w:rPr>
        <w:t xml:space="preserve">      6.4. Kiekviena Šalis turi teisę nutraukti Sutartį, jei nenugalimos jėgos aplinkybės užsitęsė daugiau, kaip 1 (vieną) mėnesį, ir dėl to negalima vykdyti abipusių įsipareigojimų.</w:t>
      </w:r>
    </w:p>
    <w:p w14:paraId="2C454968" w14:textId="77777777" w:rsidR="0041230E" w:rsidRPr="00990B91" w:rsidRDefault="0041230E" w:rsidP="0041230E">
      <w:pPr>
        <w:jc w:val="both"/>
        <w:rPr>
          <w:rFonts w:ascii="Times New Roman" w:hAnsi="Times New Roman"/>
          <w:sz w:val="24"/>
          <w:szCs w:val="24"/>
        </w:rPr>
      </w:pPr>
    </w:p>
    <w:p w14:paraId="791DDB71" w14:textId="77777777" w:rsidR="0041230E" w:rsidRPr="00990B91" w:rsidRDefault="0041230E" w:rsidP="0041230E">
      <w:pPr>
        <w:spacing w:after="160" w:line="259" w:lineRule="auto"/>
        <w:jc w:val="center"/>
        <w:rPr>
          <w:rFonts w:ascii="Times New Roman" w:hAnsi="Times New Roman"/>
          <w:b/>
          <w:bCs/>
          <w:sz w:val="24"/>
          <w:szCs w:val="24"/>
        </w:rPr>
      </w:pPr>
      <w:r w:rsidRPr="00990B91">
        <w:rPr>
          <w:rFonts w:ascii="Times New Roman" w:hAnsi="Times New Roman"/>
          <w:b/>
          <w:bCs/>
          <w:sz w:val="24"/>
          <w:szCs w:val="24"/>
        </w:rPr>
        <w:t>VII. ASMENS DUOMENŲ TVARKYMAS</w:t>
      </w:r>
    </w:p>
    <w:p w14:paraId="097874E4" w14:textId="77777777" w:rsidR="0041230E" w:rsidRPr="00990B91" w:rsidRDefault="0041230E" w:rsidP="0041230E">
      <w:pPr>
        <w:ind w:firstLine="284"/>
        <w:jc w:val="both"/>
        <w:rPr>
          <w:rFonts w:ascii="Times New Roman" w:hAnsi="Times New Roman"/>
          <w:sz w:val="24"/>
          <w:szCs w:val="24"/>
        </w:rPr>
      </w:pPr>
      <w:r w:rsidRPr="00990B91">
        <w:rPr>
          <w:rFonts w:ascii="Times New Roman" w:hAnsi="Times New Roman"/>
          <w:sz w:val="24"/>
          <w:szCs w:val="24"/>
        </w:rPr>
        <w:t>7.1.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D290599" w14:textId="77777777" w:rsidR="0041230E" w:rsidRPr="00990B91" w:rsidRDefault="0041230E" w:rsidP="0041230E">
      <w:pPr>
        <w:ind w:firstLine="284"/>
        <w:jc w:val="both"/>
        <w:rPr>
          <w:rFonts w:ascii="Times New Roman" w:hAnsi="Times New Roman"/>
          <w:sz w:val="24"/>
          <w:szCs w:val="24"/>
        </w:rPr>
      </w:pPr>
      <w:r w:rsidRPr="00990B91">
        <w:rPr>
          <w:rFonts w:ascii="Times New Roman" w:hAnsi="Times New Roman"/>
          <w:sz w:val="24"/>
          <w:szCs w:val="24"/>
        </w:rPr>
        <w:t>7.2.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59C8B651" w14:textId="77777777" w:rsidR="0041230E" w:rsidRPr="00990B91" w:rsidRDefault="0041230E" w:rsidP="0041230E">
      <w:pPr>
        <w:ind w:firstLine="284"/>
        <w:jc w:val="both"/>
        <w:rPr>
          <w:rFonts w:ascii="Times New Roman" w:hAnsi="Times New Roman"/>
          <w:sz w:val="24"/>
          <w:szCs w:val="24"/>
        </w:rPr>
      </w:pPr>
    </w:p>
    <w:p w14:paraId="04072576" w14:textId="77777777" w:rsidR="0041230E" w:rsidRPr="00990B91" w:rsidRDefault="0041230E" w:rsidP="0041230E">
      <w:pPr>
        <w:numPr>
          <w:ilvl w:val="0"/>
          <w:numId w:val="17"/>
        </w:numPr>
        <w:suppressAutoHyphens/>
        <w:autoSpaceDN w:val="0"/>
        <w:contextualSpacing/>
        <w:jc w:val="center"/>
        <w:rPr>
          <w:rFonts w:ascii="Times New Roman" w:hAnsi="Times New Roman"/>
          <w:b/>
          <w:sz w:val="24"/>
          <w:szCs w:val="24"/>
        </w:rPr>
      </w:pPr>
      <w:r w:rsidRPr="00990B91">
        <w:rPr>
          <w:rFonts w:ascii="Times New Roman" w:hAnsi="Times New Roman"/>
          <w:b/>
          <w:sz w:val="24"/>
          <w:szCs w:val="24"/>
        </w:rPr>
        <w:t>KONFIDENCIALUMAS</w:t>
      </w:r>
    </w:p>
    <w:p w14:paraId="2134BFCA" w14:textId="77777777" w:rsidR="0041230E" w:rsidRPr="00990B91" w:rsidRDefault="0041230E" w:rsidP="0041230E">
      <w:pPr>
        <w:ind w:firstLine="709"/>
        <w:contextualSpacing/>
        <w:rPr>
          <w:rFonts w:ascii="Times New Roman" w:hAnsi="Times New Roman"/>
          <w:b/>
          <w:sz w:val="24"/>
          <w:szCs w:val="24"/>
        </w:rPr>
      </w:pPr>
    </w:p>
    <w:p w14:paraId="7FAE6A64" w14:textId="77777777" w:rsidR="0041230E" w:rsidRPr="00990B91" w:rsidRDefault="0041230E" w:rsidP="0041230E">
      <w:pPr>
        <w:suppressAutoHyphens/>
        <w:autoSpaceDN w:val="0"/>
        <w:ind w:firstLine="284"/>
        <w:jc w:val="both"/>
        <w:rPr>
          <w:rFonts w:ascii="Times New Roman" w:hAnsi="Times New Roman"/>
          <w:sz w:val="24"/>
          <w:szCs w:val="24"/>
        </w:rPr>
      </w:pPr>
      <w:r w:rsidRPr="00990B91">
        <w:rPr>
          <w:rFonts w:ascii="Times New Roman" w:hAnsi="Times New Roman"/>
          <w:sz w:val="24"/>
          <w:szCs w:val="24"/>
        </w:rPr>
        <w:t>8.1. Šalys įsipareigoja laikytis konfidencialumo Sutartyje pateiktos ar vykdant Sutartį gautos techninės ir komercinės informacijos atžvilgiu, vengti platinti ją tretiesiems asmenims ir atlyginti nuostolius, padarytus kitai Šaliai dėl neteisėto informacijos atskleidimo.</w:t>
      </w:r>
      <w:bookmarkStart w:id="5" w:name="_Hlk489611452"/>
    </w:p>
    <w:p w14:paraId="61347F81" w14:textId="77777777" w:rsidR="0041230E" w:rsidRPr="00990B91" w:rsidRDefault="0041230E" w:rsidP="0041230E">
      <w:pPr>
        <w:suppressAutoHyphens/>
        <w:autoSpaceDN w:val="0"/>
        <w:ind w:firstLine="284"/>
        <w:jc w:val="both"/>
        <w:rPr>
          <w:rFonts w:asciiTheme="minorHAnsi" w:hAnsiTheme="minorHAnsi"/>
          <w:sz w:val="24"/>
          <w:szCs w:val="24"/>
        </w:rPr>
      </w:pPr>
      <w:r w:rsidRPr="00990B91">
        <w:rPr>
          <w:rFonts w:ascii="Times New Roman" w:hAnsi="Times New Roman"/>
          <w:bCs/>
          <w:sz w:val="24"/>
          <w:szCs w:val="24"/>
        </w:rPr>
        <w:t>8.2. Šalys įsipareigoja be Šalies, kuriai priklauso konfidenciali informacija, sutikimo neatskleisti konfidencialios informacijos jokiems tretiesiems asmenims, išskyrus savo kontrahentus, konsultantus ir kitus asmenis tiek, kiek tai yra reikalinga Sutarties vykdymui. Šis įsipareigojimas galioja tiek šios Sutarties galiojimo metu, tiek ir neterminuotai po šios Sutarties pasibaigimo.</w:t>
      </w:r>
    </w:p>
    <w:p w14:paraId="360C5766" w14:textId="77777777" w:rsidR="0041230E" w:rsidRDefault="0041230E" w:rsidP="0041230E">
      <w:pPr>
        <w:suppressAutoHyphens/>
        <w:autoSpaceDN w:val="0"/>
        <w:ind w:firstLine="284"/>
        <w:jc w:val="both"/>
        <w:rPr>
          <w:rFonts w:ascii="Times New Roman" w:hAnsi="Times New Roman"/>
          <w:sz w:val="24"/>
          <w:szCs w:val="24"/>
        </w:rPr>
      </w:pPr>
      <w:r w:rsidRPr="00990B91">
        <w:rPr>
          <w:rFonts w:ascii="Times New Roman" w:hAnsi="Times New Roman"/>
          <w:sz w:val="24"/>
          <w:szCs w:val="24"/>
        </w:rPr>
        <w:t>8.3. Sutarties Šalims yra žinoma, kad ši Sutartis yra vieša, išskyrus Sutartyje esančią konfidencialią informaciją. Konfidencialia informacija laikoma tik tokia informacija, kurios atskleidimas prieštarautų teisės aktams.</w:t>
      </w:r>
      <w:bookmarkEnd w:id="4"/>
      <w:bookmarkEnd w:id="5"/>
    </w:p>
    <w:p w14:paraId="1281AE3D" w14:textId="77777777" w:rsidR="0041230E" w:rsidRPr="00990B91" w:rsidRDefault="0041230E" w:rsidP="0041230E">
      <w:pPr>
        <w:suppressAutoHyphens/>
        <w:autoSpaceDN w:val="0"/>
        <w:ind w:firstLine="284"/>
        <w:jc w:val="both"/>
        <w:rPr>
          <w:rFonts w:ascii="Times New Roman" w:hAnsi="Times New Roman"/>
          <w:sz w:val="24"/>
          <w:szCs w:val="24"/>
        </w:rPr>
      </w:pPr>
    </w:p>
    <w:p w14:paraId="140606E5" w14:textId="77777777" w:rsidR="0041230E" w:rsidRPr="00990B91" w:rsidRDefault="0041230E" w:rsidP="0041230E">
      <w:pPr>
        <w:pStyle w:val="ListParagraph"/>
        <w:numPr>
          <w:ilvl w:val="0"/>
          <w:numId w:val="17"/>
        </w:numPr>
        <w:tabs>
          <w:tab w:val="left" w:pos="3075"/>
          <w:tab w:val="center" w:pos="5173"/>
        </w:tabs>
        <w:jc w:val="center"/>
        <w:rPr>
          <w:rFonts w:ascii="Times New Roman" w:hAnsi="Times New Roman"/>
          <w:b/>
          <w:sz w:val="24"/>
          <w:szCs w:val="24"/>
        </w:rPr>
      </w:pPr>
      <w:r w:rsidRPr="00990B91">
        <w:rPr>
          <w:rFonts w:ascii="Times New Roman" w:hAnsi="Times New Roman"/>
          <w:b/>
          <w:sz w:val="24"/>
          <w:szCs w:val="24"/>
        </w:rPr>
        <w:t>SUTARTIES GALIOJIMAS</w:t>
      </w:r>
    </w:p>
    <w:p w14:paraId="46434387" w14:textId="77777777" w:rsidR="0041230E" w:rsidRPr="00990B91" w:rsidRDefault="0041230E" w:rsidP="0041230E">
      <w:pPr>
        <w:suppressAutoHyphens/>
        <w:autoSpaceDN w:val="0"/>
        <w:contextualSpacing/>
        <w:jc w:val="both"/>
        <w:textAlignment w:val="baseline"/>
        <w:rPr>
          <w:rFonts w:ascii="Times New Roman" w:hAnsi="Times New Roman"/>
          <w:color w:val="FF0000"/>
          <w:sz w:val="24"/>
          <w:szCs w:val="24"/>
        </w:rPr>
      </w:pPr>
    </w:p>
    <w:p w14:paraId="1D825EB2" w14:textId="77777777" w:rsidR="0041230E" w:rsidRPr="00990B91" w:rsidRDefault="0041230E" w:rsidP="0041230E">
      <w:pPr>
        <w:tabs>
          <w:tab w:val="left" w:pos="993"/>
        </w:tabs>
        <w:suppressAutoHyphens/>
        <w:autoSpaceDN w:val="0"/>
        <w:jc w:val="both"/>
        <w:textAlignment w:val="baseline"/>
        <w:rPr>
          <w:rFonts w:ascii="Times New Roman" w:hAnsi="Times New Roman"/>
          <w:sz w:val="24"/>
          <w:szCs w:val="24"/>
        </w:rPr>
      </w:pPr>
      <w:r w:rsidRPr="00990B91">
        <w:rPr>
          <w:rFonts w:ascii="Times New Roman" w:hAnsi="Times New Roman"/>
          <w:sz w:val="24"/>
          <w:szCs w:val="24"/>
        </w:rPr>
        <w:t xml:space="preserve">       9.1. Sutartis įsigalioja kai Sutartį pasirašo abi sutarties Šalys (po antrosios Šalies pasirašymo dienos einančią kitą dieną) ir galioja iki visiško sutartinių įsipareigojimų įvykdymo arba Sutarties nutraukimo, bet ne ilgiau nei 12 (dvylika) mėnesių nuo Sutarties įsigaliojimo. Sutartis tomis pačiomis sąlygomis, automatiškai (atskiras susitarimas dėl to nebus pasirašomas)  gali būti pratęsta 12 (dvylikai) mėnesių, jeigu iki Sutarties galiojimo pabaigos likus ne mažiau kaip 1 (vienam) mėnesiui nei viena iš Šalių nepareiškia noro nebepratęsti Sutarties. Bendras Sutarties galiojimo laikotarpis negali būti ilgesnis nei 24 (dvidešimt keturi) mėnesiai arba kol bus pasiekta Sutarties 3.1. p. nurodyta Sutarties maksimali kaina, priklausomai nuo to, kas įvyksta anksčiau.</w:t>
      </w:r>
    </w:p>
    <w:p w14:paraId="2D77A589" w14:textId="77777777" w:rsidR="0041230E" w:rsidRPr="00990B91" w:rsidRDefault="0041230E" w:rsidP="0041230E">
      <w:pPr>
        <w:tabs>
          <w:tab w:val="left" w:pos="1134"/>
        </w:tabs>
        <w:suppressAutoHyphens/>
        <w:autoSpaceDN w:val="0"/>
        <w:contextualSpacing/>
        <w:jc w:val="both"/>
        <w:textAlignment w:val="baseline"/>
        <w:rPr>
          <w:rFonts w:ascii="Times New Roman" w:hAnsi="Times New Roman"/>
          <w:sz w:val="24"/>
          <w:szCs w:val="24"/>
        </w:rPr>
      </w:pPr>
      <w:r w:rsidRPr="00990B91">
        <w:rPr>
          <w:rFonts w:ascii="Times New Roman" w:hAnsi="Times New Roman"/>
          <w:sz w:val="24"/>
          <w:szCs w:val="24"/>
        </w:rPr>
        <w:t xml:space="preserve">      9.2. Sutartis baigiasi,  kai Šalys tinkamai įvykdo visas iš Sutarties kylančias prievoles arba kai Šalys sutaria Sutartį nutraukti, arba Sutartis nutraukiama įstatymu ar Sutartyje nustatytais atvejais.</w:t>
      </w:r>
    </w:p>
    <w:p w14:paraId="62164E90" w14:textId="77777777" w:rsidR="0041230E" w:rsidRPr="00990B91" w:rsidRDefault="0041230E" w:rsidP="0041230E">
      <w:pPr>
        <w:widowControl w:val="0"/>
        <w:tabs>
          <w:tab w:val="left" w:pos="426"/>
          <w:tab w:val="left" w:pos="709"/>
          <w:tab w:val="left" w:pos="1134"/>
        </w:tabs>
        <w:autoSpaceDE w:val="0"/>
        <w:autoSpaceDN w:val="0"/>
        <w:adjustRightInd w:val="0"/>
        <w:jc w:val="both"/>
        <w:rPr>
          <w:rFonts w:ascii="Times New Roman" w:hAnsi="Times New Roman"/>
          <w:sz w:val="24"/>
          <w:szCs w:val="24"/>
        </w:rPr>
      </w:pPr>
      <w:r w:rsidRPr="00990B91">
        <w:rPr>
          <w:rFonts w:ascii="Times New Roman" w:hAnsi="Times New Roman"/>
          <w:sz w:val="24"/>
          <w:szCs w:val="24"/>
        </w:rPr>
        <w:t xml:space="preserve">    </w:t>
      </w:r>
      <w:bookmarkStart w:id="6" w:name="_Hlk62198753"/>
      <w:r w:rsidRPr="00990B91">
        <w:rPr>
          <w:rFonts w:ascii="Times New Roman" w:hAnsi="Times New Roman"/>
          <w:sz w:val="24"/>
          <w:szCs w:val="24"/>
        </w:rPr>
        <w:t xml:space="preserve"> 9.3. Sutartis gali būti nutraukta:</w:t>
      </w:r>
    </w:p>
    <w:p w14:paraId="0CD0C355" w14:textId="77777777" w:rsidR="0041230E" w:rsidRPr="00990B91" w:rsidRDefault="0041230E" w:rsidP="0041230E">
      <w:pPr>
        <w:pStyle w:val="Body2"/>
        <w:spacing w:after="0"/>
        <w:rPr>
          <w:rFonts w:cs="Times New Roman"/>
          <w:color w:val="auto"/>
          <w:sz w:val="24"/>
          <w:szCs w:val="24"/>
          <w:lang w:val="lt-LT"/>
        </w:rPr>
      </w:pPr>
      <w:r w:rsidRPr="00990B91">
        <w:rPr>
          <w:rFonts w:cs="Times New Roman"/>
          <w:color w:val="auto"/>
          <w:sz w:val="24"/>
          <w:szCs w:val="24"/>
          <w:lang w:val="lt-LT"/>
        </w:rPr>
        <w:t xml:space="preserve">     9.3.1. abiejų Šalių rašytiniu susitarimu;</w:t>
      </w:r>
    </w:p>
    <w:p w14:paraId="3FE23F43" w14:textId="77777777" w:rsidR="0041230E" w:rsidRPr="00990B91" w:rsidRDefault="0041230E" w:rsidP="0041230E">
      <w:pPr>
        <w:pStyle w:val="Body2"/>
        <w:spacing w:after="0"/>
        <w:rPr>
          <w:rFonts w:cs="Times New Roman"/>
          <w:color w:val="auto"/>
          <w:sz w:val="24"/>
          <w:szCs w:val="24"/>
          <w:lang w:val="lt-LT"/>
        </w:rPr>
      </w:pPr>
      <w:r w:rsidRPr="00990B91">
        <w:rPr>
          <w:rFonts w:cs="Times New Roman"/>
          <w:color w:val="auto"/>
          <w:sz w:val="24"/>
          <w:szCs w:val="24"/>
          <w:lang w:val="lt-LT"/>
        </w:rPr>
        <w:t xml:space="preserve">     9.3.2. vienos iš Šalių iniciatyva, jeigu nenugalimos jėgos (</w:t>
      </w:r>
      <w:r w:rsidRPr="00990B91">
        <w:rPr>
          <w:rStyle w:val="Emphasis"/>
          <w:rFonts w:cs="Times New Roman"/>
          <w:color w:val="auto"/>
          <w:sz w:val="24"/>
          <w:szCs w:val="24"/>
          <w:bdr w:val="none" w:sz="0" w:space="0" w:color="auto" w:frame="1"/>
          <w:shd w:val="clear" w:color="auto" w:fill="FFFFFF"/>
          <w:lang w:val="lt-LT"/>
        </w:rPr>
        <w:t>force majeure</w:t>
      </w:r>
      <w:r w:rsidRPr="00990B91">
        <w:rPr>
          <w:rFonts w:cs="Times New Roman"/>
          <w:color w:val="auto"/>
          <w:sz w:val="24"/>
          <w:szCs w:val="24"/>
          <w:lang w:val="lt-LT"/>
        </w:rPr>
        <w:t xml:space="preserve">) aplinkybės tęsiasi ilgiau kaip 1 (vieną) mėnesį nuo pranešimo apie jas gavimo dienos. </w:t>
      </w:r>
    </w:p>
    <w:p w14:paraId="65A1CDB2" w14:textId="77777777" w:rsidR="0041230E" w:rsidRPr="00990B91" w:rsidRDefault="0041230E" w:rsidP="0041230E">
      <w:pPr>
        <w:pStyle w:val="Body2"/>
        <w:spacing w:after="0"/>
        <w:rPr>
          <w:rFonts w:cs="Times New Roman"/>
          <w:color w:val="auto"/>
          <w:sz w:val="24"/>
          <w:szCs w:val="24"/>
          <w:lang w:val="lt-LT"/>
        </w:rPr>
      </w:pPr>
      <w:bookmarkStart w:id="7" w:name="_Ref41984658"/>
      <w:r w:rsidRPr="00990B91">
        <w:rPr>
          <w:rFonts w:cs="Times New Roman"/>
          <w:color w:val="auto"/>
          <w:sz w:val="24"/>
          <w:szCs w:val="24"/>
          <w:lang w:val="lt-LT"/>
        </w:rPr>
        <w:t xml:space="preserve">     9.4. Klientas turi teisę vienašališkai nutraukti Sutartį, jeigu:</w:t>
      </w:r>
      <w:bookmarkEnd w:id="7"/>
    </w:p>
    <w:p w14:paraId="0B5D1623" w14:textId="77777777" w:rsidR="0041230E" w:rsidRPr="00990B91" w:rsidRDefault="0041230E" w:rsidP="0041230E">
      <w:pPr>
        <w:pStyle w:val="Body2"/>
        <w:spacing w:after="0"/>
        <w:rPr>
          <w:rFonts w:cs="Times New Roman"/>
          <w:color w:val="auto"/>
          <w:sz w:val="24"/>
          <w:szCs w:val="24"/>
          <w:lang w:val="lt-LT"/>
        </w:rPr>
      </w:pPr>
      <w:bookmarkStart w:id="8" w:name="_Ref41984702"/>
      <w:r w:rsidRPr="00990B91">
        <w:rPr>
          <w:rFonts w:cs="Times New Roman"/>
          <w:color w:val="auto"/>
          <w:sz w:val="24"/>
          <w:szCs w:val="24"/>
          <w:lang w:val="lt-LT"/>
        </w:rPr>
        <w:t xml:space="preserve">     9.4.1. Paslaugų teikėjas bankrutuoja arba yra likviduojamas, sustabdo ūkinę veiklą arba teisės aktuose nustatyta tvarka susidaro analogiška situacija;</w:t>
      </w:r>
      <w:bookmarkEnd w:id="8"/>
    </w:p>
    <w:p w14:paraId="0D26E27B" w14:textId="77777777" w:rsidR="0041230E" w:rsidRPr="00990B91" w:rsidRDefault="0041230E" w:rsidP="0041230E">
      <w:pPr>
        <w:pStyle w:val="Body2"/>
        <w:spacing w:after="0"/>
        <w:rPr>
          <w:rFonts w:cs="Times New Roman"/>
          <w:color w:val="auto"/>
          <w:sz w:val="24"/>
          <w:szCs w:val="24"/>
          <w:lang w:val="lt-LT"/>
        </w:rPr>
      </w:pPr>
      <w:r w:rsidRPr="00990B91">
        <w:rPr>
          <w:rFonts w:cs="Times New Roman"/>
          <w:color w:val="auto"/>
          <w:sz w:val="24"/>
          <w:szCs w:val="24"/>
          <w:lang w:val="lt-LT"/>
        </w:rPr>
        <w:t xml:space="preserve">     9.4.2. Paslaugų teikėjas iš esmės pažeidė Sutartį;</w:t>
      </w:r>
    </w:p>
    <w:p w14:paraId="27CB5124" w14:textId="77777777" w:rsidR="0041230E" w:rsidRPr="00990B91" w:rsidRDefault="0041230E" w:rsidP="0041230E">
      <w:pPr>
        <w:pStyle w:val="Body2"/>
        <w:spacing w:after="0"/>
        <w:rPr>
          <w:rFonts w:cs="Times New Roman"/>
          <w:color w:val="auto"/>
          <w:sz w:val="24"/>
          <w:szCs w:val="24"/>
          <w:lang w:val="lt-LT"/>
        </w:rPr>
      </w:pPr>
      <w:r w:rsidRPr="00990B91">
        <w:rPr>
          <w:rFonts w:cs="Times New Roman"/>
          <w:color w:val="auto"/>
          <w:sz w:val="24"/>
          <w:szCs w:val="24"/>
          <w:lang w:val="lt-LT"/>
        </w:rPr>
        <w:t xml:space="preserve">     9.4.3. paaiškėja kitos aplinkybės, dėl kurių Paslaugų teikėjas negalės tinkamai vykdyti Sutarties ir (ar) suteikti Paslaugų ir negali pateikti pagrįstų įrodymų, kad Sutartį įvykdys tinkamai.</w:t>
      </w:r>
    </w:p>
    <w:p w14:paraId="3DF49E5B" w14:textId="77777777" w:rsidR="0041230E" w:rsidRPr="006F022D" w:rsidRDefault="0041230E" w:rsidP="0041230E">
      <w:pPr>
        <w:pStyle w:val="Body2"/>
        <w:spacing w:after="0"/>
        <w:rPr>
          <w:rFonts w:cs="Times New Roman"/>
          <w:color w:val="auto"/>
          <w:sz w:val="24"/>
          <w:szCs w:val="24"/>
          <w:lang w:val="lt-LT"/>
        </w:rPr>
      </w:pPr>
      <w:r w:rsidRPr="00990B91">
        <w:rPr>
          <w:rFonts w:cs="Times New Roman"/>
          <w:color w:val="auto"/>
          <w:sz w:val="24"/>
          <w:szCs w:val="24"/>
          <w:lang w:val="lt-LT"/>
        </w:rPr>
        <w:t xml:space="preserve">     9.5. Paslaugų teikėjas, gavęs pranešimą iš Kliento dėl Sutarties nutraukimo pagal Sutartyje numatytas sąlygas, turi teisę pateikti Klientui rašytinius paaiškinimus per 3 (tris) darbo dienas nuo </w:t>
      </w:r>
      <w:r w:rsidRPr="006F022D">
        <w:rPr>
          <w:rFonts w:cs="Times New Roman"/>
          <w:color w:val="auto"/>
          <w:sz w:val="24"/>
          <w:szCs w:val="24"/>
          <w:lang w:val="lt-LT"/>
        </w:rPr>
        <w:t>pranešimo iš Kliento gavimo dienos.</w:t>
      </w:r>
    </w:p>
    <w:p w14:paraId="66343B92" w14:textId="65C59D05" w:rsidR="00440907" w:rsidRPr="006F022D" w:rsidRDefault="00440907" w:rsidP="0041230E">
      <w:pPr>
        <w:pStyle w:val="Body2"/>
        <w:spacing w:after="0"/>
        <w:rPr>
          <w:rFonts w:cs="Times New Roman"/>
          <w:color w:val="auto"/>
          <w:sz w:val="24"/>
          <w:szCs w:val="24"/>
          <w:lang w:val="lt-LT"/>
        </w:rPr>
      </w:pPr>
      <w:r w:rsidRPr="006F022D">
        <w:rPr>
          <w:rFonts w:cs="Times New Roman"/>
          <w:color w:val="auto"/>
          <w:sz w:val="24"/>
          <w:szCs w:val="24"/>
          <w:lang w:val="lt-LT"/>
        </w:rPr>
        <w:t xml:space="preserve">      9.</w:t>
      </w:r>
      <w:r w:rsidR="00F5416E">
        <w:rPr>
          <w:rFonts w:cs="Times New Roman"/>
          <w:color w:val="auto"/>
          <w:sz w:val="24"/>
          <w:szCs w:val="24"/>
          <w:lang w:val="lt-LT"/>
        </w:rPr>
        <w:t>6</w:t>
      </w:r>
      <w:r w:rsidRPr="006F022D">
        <w:rPr>
          <w:rFonts w:cs="Times New Roman"/>
          <w:color w:val="auto"/>
          <w:sz w:val="24"/>
          <w:szCs w:val="24"/>
          <w:lang w:val="lt-LT"/>
        </w:rPr>
        <w:t>. Paslaugų teikėjas turi teisę vienašališkai nutraukti Sutartį, jeigu:</w:t>
      </w:r>
    </w:p>
    <w:p w14:paraId="69858744" w14:textId="4C669E04" w:rsidR="000078DD" w:rsidRPr="006F022D" w:rsidRDefault="00440907" w:rsidP="000078DD">
      <w:pPr>
        <w:ind w:left="-142"/>
        <w:jc w:val="both"/>
        <w:rPr>
          <w:rFonts w:ascii="Times New Roman" w:hAnsi="Times New Roman"/>
          <w:sz w:val="24"/>
          <w:szCs w:val="24"/>
        </w:rPr>
      </w:pPr>
      <w:r w:rsidRPr="00B42E96">
        <w:rPr>
          <w:rFonts w:ascii="Times New Roman" w:hAnsi="Times New Roman"/>
          <w:sz w:val="24"/>
          <w:szCs w:val="24"/>
        </w:rPr>
        <w:t xml:space="preserve">       9.</w:t>
      </w:r>
      <w:r w:rsidR="00F5416E">
        <w:rPr>
          <w:rFonts w:ascii="Times New Roman" w:hAnsi="Times New Roman"/>
          <w:sz w:val="24"/>
          <w:szCs w:val="24"/>
        </w:rPr>
        <w:t>6</w:t>
      </w:r>
      <w:r w:rsidRPr="00B42E96">
        <w:rPr>
          <w:rFonts w:ascii="Times New Roman" w:hAnsi="Times New Roman"/>
          <w:sz w:val="24"/>
          <w:szCs w:val="24"/>
        </w:rPr>
        <w:t xml:space="preserve">.1. </w:t>
      </w:r>
      <w:r w:rsidR="000078DD" w:rsidRPr="00B42E96">
        <w:rPr>
          <w:rFonts w:ascii="Times New Roman" w:hAnsi="Times New Roman"/>
          <w:sz w:val="24"/>
          <w:szCs w:val="24"/>
        </w:rPr>
        <w:t>Klientas daugiau kaip du kartus laiku nesumokėjo už</w:t>
      </w:r>
      <w:r w:rsidR="000078DD" w:rsidRPr="006F022D">
        <w:rPr>
          <w:rFonts w:ascii="Times New Roman" w:hAnsi="Times New Roman"/>
          <w:sz w:val="24"/>
          <w:szCs w:val="24"/>
        </w:rPr>
        <w:t xml:space="preserve"> </w:t>
      </w:r>
      <w:r w:rsidR="006F022D" w:rsidRPr="006F022D">
        <w:rPr>
          <w:rFonts w:ascii="Times New Roman" w:hAnsi="Times New Roman"/>
          <w:sz w:val="24"/>
          <w:szCs w:val="24"/>
        </w:rPr>
        <w:t xml:space="preserve">tinkamai </w:t>
      </w:r>
      <w:r w:rsidR="000078DD" w:rsidRPr="006F022D">
        <w:rPr>
          <w:rFonts w:ascii="Times New Roman" w:hAnsi="Times New Roman"/>
          <w:sz w:val="24"/>
          <w:szCs w:val="24"/>
        </w:rPr>
        <w:t>suteiktas Paslaugas</w:t>
      </w:r>
      <w:r w:rsidR="000078DD" w:rsidRPr="00B42E96">
        <w:rPr>
          <w:rFonts w:ascii="Times New Roman" w:hAnsi="Times New Roman"/>
          <w:sz w:val="24"/>
          <w:szCs w:val="24"/>
        </w:rPr>
        <w:t xml:space="preserve">, kai jos buvo </w:t>
      </w:r>
      <w:r w:rsidR="006F022D" w:rsidRPr="006F022D">
        <w:rPr>
          <w:rFonts w:ascii="Times New Roman" w:hAnsi="Times New Roman"/>
          <w:sz w:val="24"/>
          <w:szCs w:val="24"/>
        </w:rPr>
        <w:t xml:space="preserve">atliktos </w:t>
      </w:r>
      <w:r w:rsidR="000078DD" w:rsidRPr="00B42E96">
        <w:rPr>
          <w:rFonts w:ascii="Times New Roman" w:hAnsi="Times New Roman"/>
          <w:sz w:val="24"/>
          <w:szCs w:val="24"/>
        </w:rPr>
        <w:t>nustatytais terminais;</w:t>
      </w:r>
    </w:p>
    <w:p w14:paraId="42CE08D8" w14:textId="6E0B8FB9" w:rsidR="006F022D" w:rsidRDefault="006F022D" w:rsidP="000078DD">
      <w:pPr>
        <w:ind w:left="-142"/>
        <w:jc w:val="both"/>
        <w:rPr>
          <w:rFonts w:ascii="Times New Roman" w:hAnsi="Times New Roman"/>
          <w:sz w:val="24"/>
          <w:szCs w:val="24"/>
        </w:rPr>
      </w:pPr>
      <w:r>
        <w:rPr>
          <w:rFonts w:ascii="Times New Roman" w:hAnsi="Times New Roman"/>
          <w:sz w:val="24"/>
          <w:szCs w:val="24"/>
        </w:rPr>
        <w:t xml:space="preserve">       </w:t>
      </w:r>
      <w:r w:rsidRPr="00B42E96">
        <w:rPr>
          <w:rFonts w:ascii="Times New Roman" w:hAnsi="Times New Roman"/>
          <w:sz w:val="24"/>
          <w:szCs w:val="24"/>
        </w:rPr>
        <w:t>9.</w:t>
      </w:r>
      <w:r w:rsidR="00F5416E">
        <w:rPr>
          <w:rFonts w:ascii="Times New Roman" w:hAnsi="Times New Roman"/>
          <w:sz w:val="24"/>
          <w:szCs w:val="24"/>
        </w:rPr>
        <w:t>6</w:t>
      </w:r>
      <w:r w:rsidRPr="00B42E96">
        <w:rPr>
          <w:rFonts w:ascii="Times New Roman" w:hAnsi="Times New Roman"/>
          <w:sz w:val="24"/>
          <w:szCs w:val="24"/>
        </w:rPr>
        <w:t>.2. Klientas iš esmės pažeidė Sutartį;</w:t>
      </w:r>
    </w:p>
    <w:p w14:paraId="661C1991" w14:textId="730F9DBB" w:rsidR="00440907" w:rsidRPr="00BB7F0A" w:rsidRDefault="00F5416E" w:rsidP="00B42E96">
      <w:pPr>
        <w:ind w:left="-142"/>
        <w:jc w:val="both"/>
        <w:rPr>
          <w:sz w:val="24"/>
          <w:szCs w:val="24"/>
        </w:rPr>
      </w:pPr>
      <w:r>
        <w:t xml:space="preserve">        </w:t>
      </w:r>
      <w:r w:rsidRPr="00B42E96">
        <w:rPr>
          <w:rFonts w:ascii="Times New Roman" w:hAnsi="Times New Roman"/>
          <w:sz w:val="24"/>
          <w:szCs w:val="24"/>
        </w:rPr>
        <w:t>9.</w:t>
      </w:r>
      <w:r>
        <w:rPr>
          <w:rFonts w:ascii="Times New Roman" w:hAnsi="Times New Roman"/>
          <w:sz w:val="24"/>
          <w:szCs w:val="24"/>
        </w:rPr>
        <w:t>6</w:t>
      </w:r>
      <w:r w:rsidRPr="00B42E96">
        <w:rPr>
          <w:rFonts w:ascii="Times New Roman" w:hAnsi="Times New Roman"/>
          <w:sz w:val="24"/>
          <w:szCs w:val="24"/>
        </w:rPr>
        <w:t>.</w:t>
      </w:r>
      <w:r>
        <w:rPr>
          <w:rFonts w:ascii="Times New Roman" w:hAnsi="Times New Roman"/>
          <w:sz w:val="24"/>
          <w:szCs w:val="24"/>
        </w:rPr>
        <w:t>3</w:t>
      </w:r>
      <w:r w:rsidRPr="00B42E96">
        <w:rPr>
          <w:rFonts w:ascii="Times New Roman" w:hAnsi="Times New Roman"/>
          <w:sz w:val="24"/>
          <w:szCs w:val="24"/>
        </w:rPr>
        <w:t xml:space="preserve">. </w:t>
      </w:r>
      <w:r>
        <w:rPr>
          <w:rFonts w:ascii="Times New Roman" w:hAnsi="Times New Roman"/>
          <w:sz w:val="24"/>
          <w:szCs w:val="24"/>
        </w:rPr>
        <w:t xml:space="preserve">Klientas </w:t>
      </w:r>
      <w:r w:rsidRPr="00B42E96">
        <w:rPr>
          <w:rFonts w:ascii="Times New Roman" w:hAnsi="Times New Roman"/>
          <w:sz w:val="24"/>
          <w:szCs w:val="24"/>
        </w:rPr>
        <w:t>daugiau kaip du kartus nepriėmė tinka</w:t>
      </w:r>
      <w:r>
        <w:rPr>
          <w:rFonts w:ascii="Times New Roman" w:hAnsi="Times New Roman"/>
          <w:sz w:val="24"/>
          <w:szCs w:val="24"/>
        </w:rPr>
        <w:t xml:space="preserve">mai ir kokybiškai suteiktų paslaugų, </w:t>
      </w:r>
      <w:r w:rsidRPr="00B42E96">
        <w:rPr>
          <w:rFonts w:ascii="Times New Roman" w:hAnsi="Times New Roman"/>
          <w:sz w:val="24"/>
          <w:szCs w:val="24"/>
        </w:rPr>
        <w:t xml:space="preserve">kai jos buvo </w:t>
      </w:r>
      <w:r>
        <w:rPr>
          <w:rFonts w:ascii="Times New Roman" w:hAnsi="Times New Roman"/>
          <w:sz w:val="24"/>
          <w:szCs w:val="24"/>
        </w:rPr>
        <w:t xml:space="preserve">suteiktos Sutartyje </w:t>
      </w:r>
      <w:r w:rsidRPr="00B42E96">
        <w:rPr>
          <w:rFonts w:ascii="Times New Roman" w:hAnsi="Times New Roman"/>
          <w:sz w:val="24"/>
          <w:szCs w:val="24"/>
        </w:rPr>
        <w:t>nustatytais terminais.</w:t>
      </w:r>
    </w:p>
    <w:p w14:paraId="6C6BDF73" w14:textId="77777777" w:rsidR="0041230E" w:rsidRPr="00990B91" w:rsidRDefault="0041230E">
      <w:pPr>
        <w:pStyle w:val="Body2"/>
        <w:spacing w:after="0"/>
        <w:rPr>
          <w:rFonts w:cs="Times New Roman"/>
          <w:color w:val="auto"/>
          <w:sz w:val="24"/>
          <w:szCs w:val="24"/>
          <w:lang w:val="lt-LT"/>
        </w:rPr>
      </w:pPr>
      <w:r w:rsidRPr="00990B91">
        <w:rPr>
          <w:rFonts w:cs="Times New Roman"/>
          <w:color w:val="auto"/>
          <w:sz w:val="24"/>
          <w:szCs w:val="24"/>
          <w:lang w:val="lt-LT"/>
        </w:rPr>
        <w:t xml:space="preserve">       9.6. Šalis, ketinanti vienašališkai nutraukti Sutartį, prieš 14 (keturiolika) dienų raštu praneša kitai Šaliai apie savo ketinimus ir nustato ne trumpesnį nei 3 (trijų) darbo dienų terminą pranešime nurodytiems trūkumams ištaisyti. Jei kaltoji Šalis per pranešime nurodytą terminą nepašalina Sutarties pažeidimų, Sutartis laikoma nutraukta nuo termino pasibaigimo dienos.</w:t>
      </w:r>
      <w:bookmarkEnd w:id="6"/>
    </w:p>
    <w:p w14:paraId="0168292E" w14:textId="77777777" w:rsidR="0041230E" w:rsidRPr="00990B91" w:rsidRDefault="0041230E" w:rsidP="0041230E">
      <w:pPr>
        <w:widowControl w:val="0"/>
        <w:tabs>
          <w:tab w:val="left" w:pos="284"/>
        </w:tabs>
        <w:autoSpaceDE w:val="0"/>
        <w:autoSpaceDN w:val="0"/>
        <w:adjustRightInd w:val="0"/>
        <w:jc w:val="both"/>
        <w:rPr>
          <w:rFonts w:ascii="Times New Roman" w:hAnsi="Times New Roman"/>
          <w:sz w:val="24"/>
          <w:szCs w:val="24"/>
        </w:rPr>
      </w:pPr>
      <w:r w:rsidRPr="00990B91">
        <w:rPr>
          <w:rFonts w:ascii="Times New Roman" w:hAnsi="Times New Roman"/>
          <w:sz w:val="24"/>
          <w:szCs w:val="24"/>
        </w:rPr>
        <w:t xml:space="preserve">       9.7. Nutraukus Sutartį ar jai pasibaigus, lieka galioti Sutarties nuostatos, susijusios su garantijomis, atsakomybe bei atsiskaitymais tarp Šalių pagal Sutartį, taip pat visos kitos Sutarties nuostatos, kurios, kaip aiškiai nurodyta, išlieka galioti po Sutarties nutraukimo arba turi išlikti galioti, kad būtų visiškai įvykdyta Sutartis.</w:t>
      </w:r>
    </w:p>
    <w:p w14:paraId="1385E465" w14:textId="77777777" w:rsidR="003E428B" w:rsidRPr="00990B91" w:rsidRDefault="003E428B" w:rsidP="0041230E">
      <w:pPr>
        <w:widowControl w:val="0"/>
        <w:tabs>
          <w:tab w:val="left" w:pos="284"/>
        </w:tabs>
        <w:autoSpaceDE w:val="0"/>
        <w:autoSpaceDN w:val="0"/>
        <w:adjustRightInd w:val="0"/>
        <w:jc w:val="both"/>
        <w:rPr>
          <w:rFonts w:ascii="Times New Roman" w:hAnsi="Times New Roman"/>
          <w:sz w:val="24"/>
          <w:szCs w:val="24"/>
        </w:rPr>
      </w:pPr>
    </w:p>
    <w:p w14:paraId="7167F0C3" w14:textId="77777777" w:rsidR="0041230E" w:rsidRPr="00990B91" w:rsidRDefault="0041230E" w:rsidP="0041230E">
      <w:pPr>
        <w:pStyle w:val="ListParagraph"/>
        <w:numPr>
          <w:ilvl w:val="0"/>
          <w:numId w:val="17"/>
        </w:numPr>
        <w:spacing w:line="276" w:lineRule="auto"/>
        <w:jc w:val="center"/>
        <w:rPr>
          <w:rFonts w:ascii="Times New Roman" w:hAnsi="Times New Roman"/>
          <w:b/>
          <w:sz w:val="24"/>
          <w:szCs w:val="24"/>
        </w:rPr>
      </w:pPr>
      <w:r w:rsidRPr="00990B91">
        <w:rPr>
          <w:rFonts w:ascii="Times New Roman" w:hAnsi="Times New Roman"/>
          <w:b/>
          <w:sz w:val="24"/>
          <w:szCs w:val="24"/>
        </w:rPr>
        <w:t>BAIGIAMOSIOS NUOSTATOS</w:t>
      </w:r>
    </w:p>
    <w:p w14:paraId="3B8C6F00" w14:textId="77777777" w:rsidR="0041230E" w:rsidRPr="00990B91" w:rsidRDefault="0041230E" w:rsidP="0041230E">
      <w:pPr>
        <w:pStyle w:val="ListParagraph"/>
        <w:spacing w:line="276" w:lineRule="auto"/>
        <w:ind w:left="1282"/>
        <w:rPr>
          <w:rFonts w:ascii="Times New Roman" w:hAnsi="Times New Roman"/>
          <w:b/>
          <w:sz w:val="24"/>
          <w:szCs w:val="24"/>
        </w:rPr>
      </w:pPr>
    </w:p>
    <w:p w14:paraId="158B2280" w14:textId="77777777" w:rsidR="0041230E" w:rsidRPr="00990B91" w:rsidRDefault="0041230E" w:rsidP="0041230E">
      <w:pPr>
        <w:tabs>
          <w:tab w:val="left" w:pos="360"/>
          <w:tab w:val="left" w:pos="426"/>
          <w:tab w:val="left" w:pos="567"/>
        </w:tabs>
        <w:autoSpaceDE w:val="0"/>
        <w:autoSpaceDN w:val="0"/>
        <w:adjustRightInd w:val="0"/>
        <w:jc w:val="both"/>
        <w:rPr>
          <w:rFonts w:ascii="Times New Roman" w:hAnsi="Times New Roman"/>
          <w:sz w:val="24"/>
          <w:szCs w:val="24"/>
        </w:rPr>
      </w:pPr>
      <w:r w:rsidRPr="00990B91">
        <w:rPr>
          <w:rFonts w:ascii="Times New Roman" w:hAnsi="Times New Roman"/>
          <w:sz w:val="24"/>
          <w:szCs w:val="24"/>
        </w:rPr>
        <w:t xml:space="preserve">     10.1.</w:t>
      </w:r>
      <w:r w:rsidRPr="00990B91">
        <w:rPr>
          <w:rFonts w:ascii="Times New Roman" w:hAnsi="Times New Roman"/>
          <w:sz w:val="24"/>
          <w:szCs w:val="24"/>
        </w:rPr>
        <w:tab/>
        <w:t>Sutarčiai ir visoms iš Sutarties atsirandančioms teisėms ir pareigoms taikomi Lietuvos Respublikos įstatymai bei kiti norminiai teisės aktai. Sutartis sudaryta ir turi būti aiškinama pagal Lietuvos Respublikos teisę.</w:t>
      </w:r>
    </w:p>
    <w:p w14:paraId="15B757A1" w14:textId="77777777" w:rsidR="0041230E" w:rsidRPr="00990B91" w:rsidRDefault="0041230E" w:rsidP="0041230E">
      <w:pPr>
        <w:tabs>
          <w:tab w:val="left" w:pos="0"/>
          <w:tab w:val="left" w:pos="851"/>
          <w:tab w:val="left" w:pos="1134"/>
        </w:tabs>
        <w:autoSpaceDE w:val="0"/>
        <w:autoSpaceDN w:val="0"/>
        <w:adjustRightInd w:val="0"/>
        <w:jc w:val="both"/>
        <w:rPr>
          <w:rFonts w:ascii="Times New Roman" w:hAnsi="Times New Roman"/>
          <w:sz w:val="24"/>
          <w:szCs w:val="24"/>
        </w:rPr>
      </w:pPr>
      <w:r w:rsidRPr="00990B91">
        <w:rPr>
          <w:rFonts w:ascii="Times New Roman" w:hAnsi="Times New Roman"/>
          <w:sz w:val="24"/>
          <w:szCs w:val="24"/>
        </w:rPr>
        <w:t xml:space="preserve">    10.2. Kiekvieną ginčą, nesutarimą ar reikalavimą, kylantį iš šios Sutarties ar susijusį su šia Sutartimi, jos sudarymu, galiojimu, vykdymu, pažeidimu, nutraukimu, Šalys spręs derybomis. Ginčo, nesutarimo ar reikalavimo nepavykus išspręsti derybomis, ginčas bus sprendžiamas Lietuvos Respublikos teisme pagal Kliento buveinės vietą.</w:t>
      </w:r>
    </w:p>
    <w:p w14:paraId="35A967C6" w14:textId="77777777" w:rsidR="0041230E" w:rsidRPr="00990B91" w:rsidRDefault="0041230E" w:rsidP="0041230E">
      <w:pPr>
        <w:tabs>
          <w:tab w:val="left" w:pos="360"/>
          <w:tab w:val="left" w:pos="851"/>
          <w:tab w:val="left" w:pos="1134"/>
        </w:tabs>
        <w:autoSpaceDE w:val="0"/>
        <w:autoSpaceDN w:val="0"/>
        <w:adjustRightInd w:val="0"/>
        <w:jc w:val="both"/>
        <w:rPr>
          <w:rFonts w:ascii="Times New Roman" w:hAnsi="Times New Roman"/>
          <w:sz w:val="24"/>
          <w:szCs w:val="24"/>
        </w:rPr>
      </w:pPr>
      <w:r w:rsidRPr="00990B91">
        <w:rPr>
          <w:rFonts w:ascii="Times New Roman" w:hAnsi="Times New Roman"/>
          <w:sz w:val="24"/>
          <w:szCs w:val="24"/>
        </w:rPr>
        <w:lastRenderedPageBreak/>
        <w:t xml:space="preserve">    10.3. Sutarties Šalims yra žinoma, kad ši Sutartis yra vieša, išskyrus Sutartyje esančią konfidencialią informaciją. Konfidencialia informacija laikoma tik tokia informacija, kurios atskleidimas prieštarautų teisės aktams.</w:t>
      </w:r>
    </w:p>
    <w:p w14:paraId="3EFED7D1" w14:textId="77777777" w:rsidR="0041230E" w:rsidRPr="00990B91" w:rsidRDefault="0041230E" w:rsidP="0041230E">
      <w:pPr>
        <w:tabs>
          <w:tab w:val="left" w:pos="360"/>
          <w:tab w:val="left" w:pos="851"/>
          <w:tab w:val="left" w:pos="1134"/>
        </w:tabs>
        <w:autoSpaceDE w:val="0"/>
        <w:autoSpaceDN w:val="0"/>
        <w:adjustRightInd w:val="0"/>
        <w:jc w:val="both"/>
        <w:rPr>
          <w:rFonts w:ascii="Times New Roman" w:hAnsi="Times New Roman"/>
          <w:sz w:val="24"/>
          <w:szCs w:val="24"/>
        </w:rPr>
      </w:pPr>
      <w:r w:rsidRPr="00990B91">
        <w:rPr>
          <w:rFonts w:ascii="Times New Roman" w:hAnsi="Times New Roman"/>
          <w:iCs/>
          <w:sz w:val="24"/>
          <w:szCs w:val="24"/>
        </w:rPr>
        <w:t xml:space="preserve">    10.4. </w:t>
      </w:r>
      <w:r w:rsidRPr="00990B91">
        <w:rPr>
          <w:rFonts w:ascii="Times New Roman" w:hAnsi="Times New Roman"/>
          <w:sz w:val="24"/>
          <w:szCs w:val="24"/>
        </w:rPr>
        <w:t>Pirkimo Sutartis jos galiojimo laikotarpiu gali būti keičiama neatliekant naujos pirkimo procedūros vadovaujantis Viešųjų pirkimų įstatymo 89 straipsniu.</w:t>
      </w:r>
    </w:p>
    <w:p w14:paraId="51AA524E" w14:textId="77777777" w:rsidR="0041230E" w:rsidRPr="00990B91" w:rsidRDefault="0041230E" w:rsidP="0041230E">
      <w:pPr>
        <w:tabs>
          <w:tab w:val="left" w:pos="709"/>
          <w:tab w:val="left" w:pos="851"/>
          <w:tab w:val="left" w:pos="1134"/>
        </w:tabs>
        <w:autoSpaceDE w:val="0"/>
        <w:autoSpaceDN w:val="0"/>
        <w:adjustRightInd w:val="0"/>
        <w:jc w:val="both"/>
        <w:rPr>
          <w:rFonts w:ascii="Times New Roman" w:hAnsi="Times New Roman"/>
          <w:sz w:val="24"/>
          <w:szCs w:val="24"/>
        </w:rPr>
      </w:pPr>
      <w:r w:rsidRPr="00990B91">
        <w:rPr>
          <w:rFonts w:ascii="Times New Roman" w:hAnsi="Times New Roman"/>
          <w:sz w:val="24"/>
          <w:szCs w:val="24"/>
        </w:rPr>
        <w:t xml:space="preserve">    10.5. Visus kitus klausimus, kurie neaptarti Sutartyje, reguliuoja Lietuvos Respublikos teisės aktai.</w:t>
      </w:r>
    </w:p>
    <w:p w14:paraId="0E244AF6" w14:textId="230C6809" w:rsidR="0041230E" w:rsidRPr="00990B91" w:rsidRDefault="0041230E" w:rsidP="0041230E">
      <w:pPr>
        <w:widowControl w:val="0"/>
        <w:tabs>
          <w:tab w:val="left" w:pos="567"/>
        </w:tabs>
        <w:jc w:val="both"/>
        <w:rPr>
          <w:rFonts w:ascii="Times New Roman" w:hAnsi="Times New Roman"/>
          <w:sz w:val="24"/>
          <w:szCs w:val="24"/>
        </w:rPr>
      </w:pPr>
      <w:r w:rsidRPr="00990B91">
        <w:rPr>
          <w:rFonts w:ascii="Times New Roman" w:hAnsi="Times New Roman"/>
          <w:color w:val="222222"/>
          <w:sz w:val="24"/>
          <w:szCs w:val="24"/>
          <w:shd w:val="clear" w:color="auto" w:fill="FFFFFF"/>
        </w:rPr>
        <w:t xml:space="preserve">    10.6. </w:t>
      </w:r>
      <w:r w:rsidRPr="00990B91">
        <w:rPr>
          <w:rFonts w:ascii="Times New Roman" w:hAnsi="Times New Roman"/>
          <w:sz w:val="24"/>
          <w:szCs w:val="24"/>
        </w:rPr>
        <w:t xml:space="preserve">Atsakingu už Sutarties vykdymą iš Kliento pusės skiriamas </w:t>
      </w:r>
      <w:r w:rsidR="00882FC4">
        <w:rPr>
          <w:rFonts w:ascii="Times New Roman" w:hAnsi="Times New Roman"/>
          <w:sz w:val="24"/>
          <w:szCs w:val="24"/>
          <w:lang w:eastAsia="lt-LT"/>
        </w:rPr>
        <w:t>___</w:t>
      </w:r>
      <w:r w:rsidRPr="00990B91">
        <w:rPr>
          <w:rStyle w:val="Hyperlink"/>
          <w:rFonts w:ascii="Times New Roman" w:eastAsiaTheme="majorEastAsia" w:hAnsi="Times New Roman"/>
          <w:sz w:val="24"/>
          <w:szCs w:val="24"/>
          <w:lang w:eastAsia="lt-LT"/>
        </w:rPr>
        <w:t xml:space="preserve">, </w:t>
      </w:r>
      <w:r w:rsidRPr="00990B91">
        <w:rPr>
          <w:rFonts w:ascii="Times New Roman" w:hAnsi="Times New Roman"/>
          <w:sz w:val="24"/>
          <w:szCs w:val="24"/>
        </w:rPr>
        <w:t xml:space="preserve">už Sutarties ir pakeitimų paskelbimą pagal Viešųjų pirkimų įstatymo 86 straipsnio 9 dalies nuostatas – Viešųjų pirkimų skyriaus specialistė </w:t>
      </w:r>
      <w:r w:rsidR="00882FC4">
        <w:rPr>
          <w:rFonts w:ascii="Times New Roman" w:hAnsi="Times New Roman"/>
          <w:sz w:val="24"/>
          <w:szCs w:val="24"/>
        </w:rPr>
        <w:t>___</w:t>
      </w:r>
      <w:r w:rsidRPr="00990B91">
        <w:rPr>
          <w:rFonts w:ascii="Times New Roman" w:hAnsi="Times New Roman"/>
          <w:sz w:val="24"/>
          <w:szCs w:val="24"/>
        </w:rPr>
        <w:t>.</w:t>
      </w:r>
    </w:p>
    <w:p w14:paraId="215C83EE" w14:textId="77777777" w:rsidR="0041230E" w:rsidRPr="00990B91" w:rsidRDefault="0041230E" w:rsidP="0041230E">
      <w:pPr>
        <w:jc w:val="both"/>
        <w:rPr>
          <w:rFonts w:ascii="Times New Roman" w:hAnsi="Times New Roman"/>
          <w:sz w:val="24"/>
          <w:szCs w:val="24"/>
        </w:rPr>
      </w:pPr>
      <w:r w:rsidRPr="00990B91">
        <w:rPr>
          <w:rFonts w:ascii="Times New Roman" w:hAnsi="Times New Roman"/>
          <w:sz w:val="24"/>
          <w:szCs w:val="24"/>
        </w:rPr>
        <w:t xml:space="preserve">    10.7. Už Paslaugų teikėjo sutartinių įsipareigojimų vykdymą ir Kliento informavimą apie nukrypimus nuo sutarties sąlygų, atsakingi Laboratorinės medicinos centro darbuotojai, pagal kuruojamas sritis:</w:t>
      </w:r>
    </w:p>
    <w:tbl>
      <w:tblPr>
        <w:tblW w:w="96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4"/>
        <w:gridCol w:w="2330"/>
        <w:gridCol w:w="3023"/>
      </w:tblGrid>
      <w:tr w:rsidR="0041230E" w:rsidRPr="00990B91" w14:paraId="7D45A90A" w14:textId="77777777" w:rsidTr="00233129">
        <w:trPr>
          <w:trHeight w:val="397"/>
        </w:trPr>
        <w:tc>
          <w:tcPr>
            <w:tcW w:w="4314" w:type="dxa"/>
            <w:shd w:val="clear" w:color="auto" w:fill="auto"/>
            <w:vAlign w:val="center"/>
          </w:tcPr>
          <w:p w14:paraId="753DFCA7" w14:textId="77777777" w:rsidR="0041230E" w:rsidRPr="00990B91" w:rsidRDefault="0041230E" w:rsidP="00233129">
            <w:pPr>
              <w:pStyle w:val="NoSpacing"/>
              <w:jc w:val="center"/>
              <w:rPr>
                <w:b/>
                <w:bCs/>
                <w:szCs w:val="24"/>
              </w:rPr>
            </w:pPr>
            <w:r w:rsidRPr="00990B91">
              <w:rPr>
                <w:b/>
                <w:bCs/>
                <w:szCs w:val="24"/>
              </w:rPr>
              <w:t>Pareigos</w:t>
            </w:r>
          </w:p>
        </w:tc>
        <w:tc>
          <w:tcPr>
            <w:tcW w:w="2330" w:type="dxa"/>
            <w:shd w:val="clear" w:color="auto" w:fill="auto"/>
            <w:vAlign w:val="center"/>
          </w:tcPr>
          <w:p w14:paraId="66127F89" w14:textId="77777777" w:rsidR="0041230E" w:rsidRPr="00990B91" w:rsidRDefault="0041230E" w:rsidP="00233129">
            <w:pPr>
              <w:pStyle w:val="NoSpacing"/>
              <w:jc w:val="center"/>
              <w:rPr>
                <w:b/>
                <w:bCs/>
                <w:szCs w:val="24"/>
              </w:rPr>
            </w:pPr>
            <w:r w:rsidRPr="00990B91">
              <w:rPr>
                <w:b/>
                <w:bCs/>
                <w:szCs w:val="24"/>
              </w:rPr>
              <w:t>Vardas, pavardė</w:t>
            </w:r>
          </w:p>
        </w:tc>
        <w:tc>
          <w:tcPr>
            <w:tcW w:w="3023" w:type="dxa"/>
            <w:shd w:val="clear" w:color="auto" w:fill="auto"/>
            <w:vAlign w:val="center"/>
          </w:tcPr>
          <w:p w14:paraId="6EB3A81F" w14:textId="77777777" w:rsidR="0041230E" w:rsidRPr="00990B91" w:rsidRDefault="0041230E" w:rsidP="00233129">
            <w:pPr>
              <w:pStyle w:val="NoSpacing"/>
              <w:jc w:val="center"/>
              <w:rPr>
                <w:b/>
                <w:bCs/>
                <w:szCs w:val="24"/>
              </w:rPr>
            </w:pPr>
            <w:r w:rsidRPr="00990B91">
              <w:rPr>
                <w:b/>
                <w:bCs/>
                <w:szCs w:val="24"/>
              </w:rPr>
              <w:t>Telefonas, el. paštas</w:t>
            </w:r>
          </w:p>
        </w:tc>
      </w:tr>
      <w:tr w:rsidR="0041230E" w:rsidRPr="00990B91" w14:paraId="62271EA8" w14:textId="77777777" w:rsidTr="00233129">
        <w:tc>
          <w:tcPr>
            <w:tcW w:w="4314" w:type="dxa"/>
            <w:shd w:val="clear" w:color="auto" w:fill="auto"/>
          </w:tcPr>
          <w:p w14:paraId="7472E788" w14:textId="77777777" w:rsidR="0041230E" w:rsidRPr="00990B91" w:rsidRDefault="0041230E" w:rsidP="00233129">
            <w:pPr>
              <w:pStyle w:val="NoSpacing"/>
              <w:rPr>
                <w:szCs w:val="24"/>
              </w:rPr>
            </w:pPr>
            <w:r w:rsidRPr="00990B91">
              <w:rPr>
                <w:szCs w:val="24"/>
              </w:rPr>
              <w:t>Laboratorinių tyrimų registratūros vyresnioji biomedicinos technologė (už ėminių priėmimą)</w:t>
            </w:r>
          </w:p>
        </w:tc>
        <w:tc>
          <w:tcPr>
            <w:tcW w:w="2330" w:type="dxa"/>
            <w:shd w:val="clear" w:color="auto" w:fill="auto"/>
          </w:tcPr>
          <w:p w14:paraId="772932D5" w14:textId="4A85F593" w:rsidR="0041230E" w:rsidRPr="00990B91" w:rsidRDefault="0041230E" w:rsidP="00233129">
            <w:pPr>
              <w:pStyle w:val="NoSpacing"/>
              <w:rPr>
                <w:szCs w:val="24"/>
              </w:rPr>
            </w:pPr>
          </w:p>
        </w:tc>
        <w:tc>
          <w:tcPr>
            <w:tcW w:w="3023" w:type="dxa"/>
            <w:shd w:val="clear" w:color="auto" w:fill="auto"/>
          </w:tcPr>
          <w:p w14:paraId="689974EA" w14:textId="2DFFD472" w:rsidR="0041230E" w:rsidRPr="00990B91" w:rsidRDefault="0041230E" w:rsidP="00233129">
            <w:pPr>
              <w:pStyle w:val="NoSpacing"/>
              <w:rPr>
                <w:szCs w:val="24"/>
              </w:rPr>
            </w:pPr>
          </w:p>
        </w:tc>
      </w:tr>
      <w:tr w:rsidR="0041230E" w:rsidRPr="00990B91" w14:paraId="3A1B3B2F" w14:textId="77777777" w:rsidTr="00233129">
        <w:tc>
          <w:tcPr>
            <w:tcW w:w="4314" w:type="dxa"/>
            <w:shd w:val="clear" w:color="auto" w:fill="auto"/>
          </w:tcPr>
          <w:p w14:paraId="11D00839" w14:textId="77777777" w:rsidR="0041230E" w:rsidRPr="00990B91" w:rsidRDefault="0041230E" w:rsidP="00233129">
            <w:pPr>
              <w:pStyle w:val="NoSpacing"/>
              <w:rPr>
                <w:szCs w:val="24"/>
              </w:rPr>
            </w:pPr>
            <w:r w:rsidRPr="00990B91">
              <w:rPr>
                <w:szCs w:val="24"/>
              </w:rPr>
              <w:t>Biochemijos laboratorijos vedėja –medicinos biologė</w:t>
            </w:r>
          </w:p>
        </w:tc>
        <w:tc>
          <w:tcPr>
            <w:tcW w:w="2330" w:type="dxa"/>
            <w:shd w:val="clear" w:color="auto" w:fill="auto"/>
          </w:tcPr>
          <w:p w14:paraId="74D8297A" w14:textId="5A9D5A85" w:rsidR="0041230E" w:rsidRPr="00990B91" w:rsidRDefault="0041230E" w:rsidP="00233129">
            <w:pPr>
              <w:pStyle w:val="NoSpacing"/>
              <w:rPr>
                <w:szCs w:val="24"/>
              </w:rPr>
            </w:pPr>
          </w:p>
        </w:tc>
        <w:tc>
          <w:tcPr>
            <w:tcW w:w="3023" w:type="dxa"/>
            <w:shd w:val="clear" w:color="auto" w:fill="auto"/>
          </w:tcPr>
          <w:p w14:paraId="03E66E1F" w14:textId="102AF247" w:rsidR="0041230E" w:rsidRPr="00990B91" w:rsidRDefault="0041230E" w:rsidP="00233129">
            <w:pPr>
              <w:pStyle w:val="NoSpacing"/>
              <w:rPr>
                <w:szCs w:val="24"/>
              </w:rPr>
            </w:pPr>
          </w:p>
        </w:tc>
      </w:tr>
      <w:tr w:rsidR="0041230E" w:rsidRPr="00990B91" w14:paraId="67AA6F65" w14:textId="77777777" w:rsidTr="00233129">
        <w:tc>
          <w:tcPr>
            <w:tcW w:w="4314" w:type="dxa"/>
            <w:shd w:val="clear" w:color="auto" w:fill="auto"/>
          </w:tcPr>
          <w:p w14:paraId="41BA3C16" w14:textId="77777777" w:rsidR="0041230E" w:rsidRPr="00990B91" w:rsidRDefault="0041230E" w:rsidP="00233129">
            <w:pPr>
              <w:pStyle w:val="NoSpacing"/>
              <w:rPr>
                <w:szCs w:val="24"/>
              </w:rPr>
            </w:pPr>
            <w:r w:rsidRPr="00990B91">
              <w:rPr>
                <w:szCs w:val="24"/>
              </w:rPr>
              <w:t>Hematologijos ir bendrosios citologijos laboratorijos vedėja – laboratorinės medicinos gydytoja</w:t>
            </w:r>
          </w:p>
        </w:tc>
        <w:tc>
          <w:tcPr>
            <w:tcW w:w="2330" w:type="dxa"/>
            <w:shd w:val="clear" w:color="auto" w:fill="auto"/>
          </w:tcPr>
          <w:p w14:paraId="209FF2CF" w14:textId="4AA92234" w:rsidR="0041230E" w:rsidRPr="00990B91" w:rsidRDefault="0041230E" w:rsidP="00233129">
            <w:pPr>
              <w:pStyle w:val="NoSpacing"/>
              <w:rPr>
                <w:szCs w:val="24"/>
              </w:rPr>
            </w:pPr>
          </w:p>
        </w:tc>
        <w:tc>
          <w:tcPr>
            <w:tcW w:w="3023" w:type="dxa"/>
            <w:shd w:val="clear" w:color="auto" w:fill="auto"/>
          </w:tcPr>
          <w:p w14:paraId="39720EB1" w14:textId="61A67A27" w:rsidR="0041230E" w:rsidRPr="00990B91" w:rsidRDefault="0041230E" w:rsidP="00233129">
            <w:pPr>
              <w:pStyle w:val="NoSpacing"/>
              <w:rPr>
                <w:color w:val="0000FF"/>
                <w:szCs w:val="24"/>
              </w:rPr>
            </w:pPr>
          </w:p>
        </w:tc>
      </w:tr>
      <w:tr w:rsidR="0041230E" w:rsidRPr="00990B91" w14:paraId="01723ED5" w14:textId="77777777" w:rsidTr="00233129">
        <w:tc>
          <w:tcPr>
            <w:tcW w:w="4314" w:type="dxa"/>
            <w:shd w:val="clear" w:color="auto" w:fill="auto"/>
          </w:tcPr>
          <w:p w14:paraId="10806064" w14:textId="77777777" w:rsidR="0041230E" w:rsidRPr="00990B91" w:rsidRDefault="0041230E" w:rsidP="00233129">
            <w:pPr>
              <w:pStyle w:val="NoSpacing"/>
              <w:rPr>
                <w:szCs w:val="24"/>
              </w:rPr>
            </w:pPr>
            <w:r w:rsidRPr="00990B91">
              <w:rPr>
                <w:szCs w:val="24"/>
              </w:rPr>
              <w:t>Mikrobiologijos laboratorijos vedėja –laboratorinės medicinos gydytoja</w:t>
            </w:r>
          </w:p>
        </w:tc>
        <w:tc>
          <w:tcPr>
            <w:tcW w:w="2330" w:type="dxa"/>
            <w:shd w:val="clear" w:color="auto" w:fill="auto"/>
          </w:tcPr>
          <w:p w14:paraId="27FEA8FB" w14:textId="5CD4DE61" w:rsidR="0041230E" w:rsidRPr="00990B91" w:rsidRDefault="0041230E" w:rsidP="00233129">
            <w:pPr>
              <w:pStyle w:val="NoSpacing"/>
              <w:rPr>
                <w:szCs w:val="24"/>
              </w:rPr>
            </w:pPr>
          </w:p>
        </w:tc>
        <w:tc>
          <w:tcPr>
            <w:tcW w:w="3023" w:type="dxa"/>
            <w:shd w:val="clear" w:color="auto" w:fill="auto"/>
          </w:tcPr>
          <w:p w14:paraId="39FB86E1" w14:textId="5591FE47" w:rsidR="0041230E" w:rsidRPr="00990B91" w:rsidRDefault="0041230E" w:rsidP="00233129">
            <w:pPr>
              <w:pStyle w:val="NoSpacing"/>
              <w:rPr>
                <w:szCs w:val="24"/>
              </w:rPr>
            </w:pPr>
          </w:p>
        </w:tc>
      </w:tr>
      <w:tr w:rsidR="0041230E" w:rsidRPr="00990B91" w14:paraId="4FD6DE55" w14:textId="77777777" w:rsidTr="00233129">
        <w:tc>
          <w:tcPr>
            <w:tcW w:w="4314" w:type="dxa"/>
            <w:shd w:val="clear" w:color="auto" w:fill="auto"/>
          </w:tcPr>
          <w:p w14:paraId="16E123BC" w14:textId="77777777" w:rsidR="0041230E" w:rsidRPr="00990B91" w:rsidRDefault="0041230E" w:rsidP="00233129">
            <w:pPr>
              <w:pStyle w:val="NoSpacing"/>
              <w:rPr>
                <w:szCs w:val="24"/>
              </w:rPr>
            </w:pPr>
            <w:r w:rsidRPr="00990B91">
              <w:rPr>
                <w:szCs w:val="24"/>
              </w:rPr>
              <w:t xml:space="preserve">Klinikinės imunologijos ir kraujo perpylimo laboratorijos vedėja – gydytoja alergologė – klinikinė </w:t>
            </w:r>
            <w:proofErr w:type="spellStart"/>
            <w:r w:rsidRPr="00990B91">
              <w:rPr>
                <w:szCs w:val="24"/>
              </w:rPr>
              <w:t>imunologė</w:t>
            </w:r>
            <w:proofErr w:type="spellEnd"/>
          </w:p>
        </w:tc>
        <w:tc>
          <w:tcPr>
            <w:tcW w:w="2330" w:type="dxa"/>
            <w:shd w:val="clear" w:color="auto" w:fill="auto"/>
          </w:tcPr>
          <w:p w14:paraId="551502F7" w14:textId="77777777" w:rsidR="0041230E" w:rsidRPr="00990B91" w:rsidRDefault="0041230E" w:rsidP="00233129">
            <w:pPr>
              <w:pStyle w:val="NoSpacing"/>
              <w:rPr>
                <w:szCs w:val="24"/>
              </w:rPr>
            </w:pPr>
          </w:p>
        </w:tc>
        <w:tc>
          <w:tcPr>
            <w:tcW w:w="3023" w:type="dxa"/>
            <w:shd w:val="clear" w:color="auto" w:fill="auto"/>
          </w:tcPr>
          <w:p w14:paraId="30A1F23D" w14:textId="6D64215A" w:rsidR="0041230E" w:rsidRPr="00990B91" w:rsidRDefault="0041230E" w:rsidP="00233129">
            <w:pPr>
              <w:pStyle w:val="NoSpacing"/>
              <w:rPr>
                <w:szCs w:val="24"/>
              </w:rPr>
            </w:pPr>
          </w:p>
        </w:tc>
      </w:tr>
      <w:tr w:rsidR="0041230E" w:rsidRPr="00990B91" w14:paraId="4FE2422F" w14:textId="77777777" w:rsidTr="00233129">
        <w:tc>
          <w:tcPr>
            <w:tcW w:w="4314" w:type="dxa"/>
            <w:shd w:val="clear" w:color="auto" w:fill="auto"/>
          </w:tcPr>
          <w:p w14:paraId="011C4A5C" w14:textId="77777777" w:rsidR="0041230E" w:rsidRPr="00990B91" w:rsidRDefault="0041230E" w:rsidP="00233129">
            <w:pPr>
              <w:pStyle w:val="NoSpacing"/>
              <w:rPr>
                <w:szCs w:val="24"/>
              </w:rPr>
            </w:pPr>
            <w:r w:rsidRPr="00990B91">
              <w:rPr>
                <w:szCs w:val="24"/>
              </w:rPr>
              <w:t>Infekcinių ligų ir tuberkuliozės laboratorijos vedėja-medicinos biologė</w:t>
            </w:r>
          </w:p>
        </w:tc>
        <w:tc>
          <w:tcPr>
            <w:tcW w:w="2330" w:type="dxa"/>
            <w:shd w:val="clear" w:color="auto" w:fill="auto"/>
          </w:tcPr>
          <w:p w14:paraId="355D58FB" w14:textId="4F1D764D" w:rsidR="0041230E" w:rsidRPr="00990B91" w:rsidRDefault="0041230E" w:rsidP="00233129">
            <w:pPr>
              <w:pStyle w:val="NoSpacing"/>
              <w:rPr>
                <w:szCs w:val="24"/>
              </w:rPr>
            </w:pPr>
          </w:p>
        </w:tc>
        <w:tc>
          <w:tcPr>
            <w:tcW w:w="3023" w:type="dxa"/>
            <w:shd w:val="clear" w:color="auto" w:fill="auto"/>
          </w:tcPr>
          <w:p w14:paraId="6F133B99" w14:textId="35606C09" w:rsidR="0041230E" w:rsidRPr="00990B91" w:rsidRDefault="0041230E" w:rsidP="00233129">
            <w:pPr>
              <w:pStyle w:val="NoSpacing"/>
              <w:rPr>
                <w:szCs w:val="24"/>
              </w:rPr>
            </w:pPr>
          </w:p>
        </w:tc>
      </w:tr>
      <w:tr w:rsidR="0041230E" w:rsidRPr="00990B91" w14:paraId="100C45CE" w14:textId="77777777" w:rsidTr="00233129">
        <w:tc>
          <w:tcPr>
            <w:tcW w:w="4314" w:type="dxa"/>
            <w:shd w:val="clear" w:color="auto" w:fill="auto"/>
          </w:tcPr>
          <w:p w14:paraId="3611EA9A" w14:textId="77777777" w:rsidR="0041230E" w:rsidRPr="00990B91" w:rsidRDefault="0041230E" w:rsidP="00233129">
            <w:pPr>
              <w:pStyle w:val="NoSpacing"/>
              <w:rPr>
                <w:szCs w:val="24"/>
              </w:rPr>
            </w:pPr>
            <w:r w:rsidRPr="00990B91">
              <w:rPr>
                <w:szCs w:val="24"/>
              </w:rPr>
              <w:t xml:space="preserve">Infekcinių ligų ir tuberkuliozės laboratorijos vyresnioji medicinos biologė </w:t>
            </w:r>
          </w:p>
        </w:tc>
        <w:tc>
          <w:tcPr>
            <w:tcW w:w="2330" w:type="dxa"/>
            <w:shd w:val="clear" w:color="auto" w:fill="auto"/>
          </w:tcPr>
          <w:p w14:paraId="6861F481" w14:textId="7B442B5C" w:rsidR="0041230E" w:rsidRPr="00990B91" w:rsidRDefault="0041230E" w:rsidP="00233129">
            <w:pPr>
              <w:pStyle w:val="NoSpacing"/>
              <w:rPr>
                <w:szCs w:val="24"/>
              </w:rPr>
            </w:pPr>
          </w:p>
        </w:tc>
        <w:tc>
          <w:tcPr>
            <w:tcW w:w="3023" w:type="dxa"/>
            <w:shd w:val="clear" w:color="auto" w:fill="auto"/>
          </w:tcPr>
          <w:p w14:paraId="10EDDB8C" w14:textId="38504A6E" w:rsidR="0041230E" w:rsidRPr="00990B91" w:rsidRDefault="0041230E" w:rsidP="00233129">
            <w:pPr>
              <w:pStyle w:val="NoSpacing"/>
              <w:rPr>
                <w:szCs w:val="24"/>
              </w:rPr>
            </w:pPr>
          </w:p>
        </w:tc>
      </w:tr>
    </w:tbl>
    <w:p w14:paraId="41DEAF4D" w14:textId="77777777" w:rsidR="0041230E" w:rsidRPr="00990B91" w:rsidRDefault="0041230E" w:rsidP="0041230E">
      <w:pPr>
        <w:tabs>
          <w:tab w:val="left" w:pos="567"/>
        </w:tabs>
        <w:suppressAutoHyphens/>
        <w:autoSpaceDN w:val="0"/>
        <w:ind w:firstLine="142"/>
        <w:contextualSpacing/>
        <w:jc w:val="both"/>
        <w:textAlignment w:val="baseline"/>
        <w:rPr>
          <w:rFonts w:ascii="Times New Roman" w:hAnsi="Times New Roman"/>
          <w:sz w:val="24"/>
          <w:szCs w:val="24"/>
        </w:rPr>
      </w:pPr>
      <w:r w:rsidRPr="00990B91">
        <w:rPr>
          <w:rFonts w:ascii="Times New Roman" w:hAnsi="Times New Roman"/>
          <w:sz w:val="24"/>
          <w:szCs w:val="24"/>
        </w:rPr>
        <w:t xml:space="preserve"> </w:t>
      </w:r>
      <w:r w:rsidRPr="00990B91">
        <w:rPr>
          <w:rFonts w:ascii="Times New Roman" w:hAnsi="Times New Roman"/>
          <w:sz w:val="24"/>
          <w:szCs w:val="24"/>
        </w:rPr>
        <w:tab/>
        <w:t>10.8. Sutartis sudaryta lietuvių kalba. S</w:t>
      </w:r>
      <w:r w:rsidRPr="00990B91">
        <w:rPr>
          <w:rStyle w:val="normaltextrun"/>
          <w:rFonts w:ascii="Times New Roman" w:hAnsi="Times New Roman"/>
          <w:color w:val="000000"/>
          <w:sz w:val="24"/>
          <w:szCs w:val="24"/>
          <w:shd w:val="clear" w:color="auto" w:fill="FFFFFF"/>
        </w:rPr>
        <w:t>utartis pasirašoma kvalifikuotu elektroniniu parašu, atitinkančiu teisės aktų reikalavimus.</w:t>
      </w:r>
      <w:r w:rsidRPr="00990B91">
        <w:rPr>
          <w:rStyle w:val="eop"/>
          <w:rFonts w:ascii="Times New Roman" w:hAnsi="Times New Roman"/>
          <w:color w:val="000000"/>
          <w:sz w:val="24"/>
          <w:szCs w:val="24"/>
          <w:shd w:val="clear" w:color="auto" w:fill="FFFFFF"/>
        </w:rPr>
        <w:t> </w:t>
      </w:r>
    </w:p>
    <w:p w14:paraId="16F7F10C" w14:textId="77777777" w:rsidR="0041230E" w:rsidRPr="00990B91" w:rsidRDefault="0041230E" w:rsidP="0041230E">
      <w:pPr>
        <w:tabs>
          <w:tab w:val="left" w:pos="709"/>
          <w:tab w:val="left" w:pos="851"/>
          <w:tab w:val="left" w:pos="1134"/>
        </w:tabs>
        <w:autoSpaceDE w:val="0"/>
        <w:autoSpaceDN w:val="0"/>
        <w:adjustRightInd w:val="0"/>
        <w:jc w:val="both"/>
        <w:rPr>
          <w:rFonts w:ascii="Times New Roman" w:hAnsi="Times New Roman"/>
          <w:sz w:val="24"/>
          <w:szCs w:val="24"/>
        </w:rPr>
      </w:pPr>
    </w:p>
    <w:p w14:paraId="40E70531" w14:textId="77777777" w:rsidR="0041230E" w:rsidRPr="00990B91" w:rsidRDefault="0041230E" w:rsidP="0041230E">
      <w:pPr>
        <w:pStyle w:val="ListParagraph"/>
        <w:numPr>
          <w:ilvl w:val="0"/>
          <w:numId w:val="18"/>
        </w:numPr>
        <w:tabs>
          <w:tab w:val="left" w:pos="851"/>
          <w:tab w:val="left" w:pos="1134"/>
        </w:tabs>
        <w:spacing w:line="276" w:lineRule="auto"/>
        <w:jc w:val="center"/>
        <w:rPr>
          <w:rFonts w:ascii="Times New Roman" w:hAnsi="Times New Roman"/>
          <w:b/>
          <w:sz w:val="24"/>
          <w:szCs w:val="24"/>
        </w:rPr>
      </w:pPr>
      <w:r w:rsidRPr="00990B91">
        <w:rPr>
          <w:rFonts w:ascii="Times New Roman" w:hAnsi="Times New Roman"/>
          <w:b/>
          <w:sz w:val="24"/>
          <w:szCs w:val="24"/>
        </w:rPr>
        <w:t>SUTARTIES PRIEDAI</w:t>
      </w:r>
    </w:p>
    <w:p w14:paraId="79BF0C9A" w14:textId="77777777" w:rsidR="0041230E" w:rsidRPr="00990B91" w:rsidRDefault="0041230E" w:rsidP="0041230E">
      <w:pPr>
        <w:pStyle w:val="ListParagraph"/>
        <w:tabs>
          <w:tab w:val="left" w:pos="851"/>
          <w:tab w:val="left" w:pos="1134"/>
        </w:tabs>
        <w:spacing w:line="276" w:lineRule="auto"/>
        <w:ind w:left="1282"/>
        <w:rPr>
          <w:rFonts w:ascii="Times New Roman" w:hAnsi="Times New Roman"/>
          <w:b/>
          <w:sz w:val="24"/>
          <w:szCs w:val="24"/>
        </w:rPr>
      </w:pPr>
    </w:p>
    <w:p w14:paraId="31536E0D" w14:textId="77777777" w:rsidR="0041230E" w:rsidRPr="00990B91" w:rsidRDefault="0041230E" w:rsidP="0041230E">
      <w:pPr>
        <w:tabs>
          <w:tab w:val="left" w:pos="993"/>
          <w:tab w:val="left" w:pos="1134"/>
        </w:tabs>
        <w:suppressAutoHyphens/>
        <w:autoSpaceDN w:val="0"/>
        <w:jc w:val="both"/>
        <w:textAlignment w:val="baseline"/>
        <w:rPr>
          <w:rFonts w:ascii="Times New Roman" w:hAnsi="Times New Roman"/>
          <w:sz w:val="24"/>
          <w:szCs w:val="24"/>
        </w:rPr>
      </w:pPr>
      <w:r w:rsidRPr="00990B91">
        <w:rPr>
          <w:rFonts w:ascii="Times New Roman" w:hAnsi="Times New Roman"/>
          <w:sz w:val="24"/>
          <w:szCs w:val="24"/>
        </w:rPr>
        <w:t xml:space="preserve">          11.1. Priedas 1. Techninė specifikacija ir įkainiai.</w:t>
      </w:r>
    </w:p>
    <w:p w14:paraId="07972974" w14:textId="009578F3" w:rsidR="004C50E5" w:rsidRPr="00990B91" w:rsidRDefault="0041230E" w:rsidP="0041230E">
      <w:pPr>
        <w:tabs>
          <w:tab w:val="left" w:pos="993"/>
          <w:tab w:val="left" w:pos="1134"/>
        </w:tabs>
        <w:suppressAutoHyphens/>
        <w:autoSpaceDN w:val="0"/>
        <w:jc w:val="both"/>
        <w:textAlignment w:val="baseline"/>
        <w:rPr>
          <w:rFonts w:ascii="Times New Roman" w:hAnsi="Times New Roman"/>
          <w:sz w:val="24"/>
          <w:szCs w:val="24"/>
          <w:lang w:eastAsia="x-none"/>
        </w:rPr>
      </w:pPr>
      <w:r w:rsidRPr="00990B91">
        <w:rPr>
          <w:rFonts w:ascii="Times New Roman" w:hAnsi="Times New Roman"/>
          <w:sz w:val="24"/>
          <w:szCs w:val="24"/>
          <w:lang w:eastAsia="x-none"/>
        </w:rPr>
        <w:t xml:space="preserve">          </w:t>
      </w:r>
    </w:p>
    <w:p w14:paraId="04CCF3A5" w14:textId="77777777" w:rsidR="0041230E" w:rsidRPr="00990B91" w:rsidRDefault="0041230E" w:rsidP="0041230E">
      <w:pPr>
        <w:pStyle w:val="ListParagraph"/>
        <w:numPr>
          <w:ilvl w:val="0"/>
          <w:numId w:val="18"/>
        </w:numPr>
        <w:tabs>
          <w:tab w:val="left" w:pos="110"/>
          <w:tab w:val="left" w:pos="440"/>
          <w:tab w:val="left" w:pos="550"/>
          <w:tab w:val="left" w:pos="851"/>
          <w:tab w:val="left" w:pos="1134"/>
        </w:tabs>
        <w:suppressAutoHyphens/>
        <w:spacing w:line="276" w:lineRule="auto"/>
        <w:jc w:val="center"/>
        <w:rPr>
          <w:rFonts w:ascii="Times New Roman" w:hAnsi="Times New Roman"/>
          <w:b/>
          <w:caps/>
          <w:sz w:val="24"/>
          <w:szCs w:val="24"/>
        </w:rPr>
      </w:pPr>
      <w:r w:rsidRPr="00990B91">
        <w:rPr>
          <w:rFonts w:ascii="Times New Roman" w:hAnsi="Times New Roman"/>
          <w:b/>
          <w:caps/>
          <w:sz w:val="24"/>
          <w:szCs w:val="24"/>
        </w:rPr>
        <w:t>Šalių rekvizitai ir parašai</w:t>
      </w:r>
    </w:p>
    <w:p w14:paraId="45ABC08E" w14:textId="77777777" w:rsidR="0041230E" w:rsidRPr="00990B91" w:rsidRDefault="0041230E" w:rsidP="0041230E">
      <w:pPr>
        <w:pStyle w:val="ListParagraph"/>
        <w:tabs>
          <w:tab w:val="left" w:pos="110"/>
          <w:tab w:val="left" w:pos="440"/>
          <w:tab w:val="left" w:pos="550"/>
          <w:tab w:val="left" w:pos="851"/>
          <w:tab w:val="left" w:pos="1134"/>
        </w:tabs>
        <w:suppressAutoHyphens/>
        <w:spacing w:line="276" w:lineRule="auto"/>
        <w:ind w:left="1282"/>
        <w:rPr>
          <w:rFonts w:ascii="Times New Roman" w:hAnsi="Times New Roman"/>
          <w:sz w:val="24"/>
          <w:szCs w:val="24"/>
        </w:rPr>
      </w:pP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6"/>
        <w:gridCol w:w="4717"/>
      </w:tblGrid>
      <w:tr w:rsidR="0041230E" w:rsidRPr="00990B91" w14:paraId="25F71A8A" w14:textId="77777777" w:rsidTr="00233129">
        <w:tc>
          <w:tcPr>
            <w:tcW w:w="5206" w:type="dxa"/>
          </w:tcPr>
          <w:p w14:paraId="6906E997" w14:textId="77777777" w:rsidR="0041230E" w:rsidRPr="00990B91" w:rsidRDefault="0041230E" w:rsidP="00233129">
            <w:pPr>
              <w:pStyle w:val="BodyText"/>
              <w:tabs>
                <w:tab w:val="left" w:pos="2019"/>
              </w:tabs>
              <w:rPr>
                <w:rFonts w:cs="Times New Roman"/>
                <w:b/>
                <w:szCs w:val="24"/>
              </w:rPr>
            </w:pPr>
            <w:r w:rsidRPr="00990B91">
              <w:rPr>
                <w:rFonts w:cs="Times New Roman"/>
                <w:b/>
                <w:szCs w:val="24"/>
              </w:rPr>
              <w:t xml:space="preserve">  Klientas</w:t>
            </w:r>
          </w:p>
        </w:tc>
        <w:tc>
          <w:tcPr>
            <w:tcW w:w="4717" w:type="dxa"/>
          </w:tcPr>
          <w:p w14:paraId="493C362C" w14:textId="77777777" w:rsidR="0041230E" w:rsidRPr="00990B91" w:rsidRDefault="0041230E" w:rsidP="00233129">
            <w:pPr>
              <w:rPr>
                <w:rFonts w:ascii="Times New Roman" w:hAnsi="Times New Roman"/>
                <w:b/>
                <w:sz w:val="24"/>
                <w:szCs w:val="24"/>
              </w:rPr>
            </w:pPr>
            <w:r w:rsidRPr="00990B91">
              <w:rPr>
                <w:rFonts w:ascii="Times New Roman" w:hAnsi="Times New Roman"/>
                <w:b/>
                <w:sz w:val="24"/>
                <w:szCs w:val="24"/>
              </w:rPr>
              <w:t>Paslaugų teikėjas</w:t>
            </w:r>
          </w:p>
        </w:tc>
      </w:tr>
      <w:tr w:rsidR="0041230E" w:rsidRPr="00990B91" w14:paraId="7087F1BD" w14:textId="77777777" w:rsidTr="00233129">
        <w:trPr>
          <w:trHeight w:val="70"/>
        </w:trPr>
        <w:tc>
          <w:tcPr>
            <w:tcW w:w="5206" w:type="dxa"/>
          </w:tcPr>
          <w:tbl>
            <w:tblPr>
              <w:tblW w:w="4990" w:type="dxa"/>
              <w:tblLook w:val="04A0" w:firstRow="1" w:lastRow="0" w:firstColumn="1" w:lastColumn="0" w:noHBand="0" w:noVBand="1"/>
            </w:tblPr>
            <w:tblGrid>
              <w:gridCol w:w="4990"/>
            </w:tblGrid>
            <w:tr w:rsidR="0041230E" w:rsidRPr="00990B91" w14:paraId="5EE72FB7" w14:textId="77777777" w:rsidTr="00233129">
              <w:tc>
                <w:tcPr>
                  <w:tcW w:w="5000" w:type="pct"/>
                  <w:tcBorders>
                    <w:top w:val="nil"/>
                    <w:left w:val="nil"/>
                    <w:bottom w:val="nil"/>
                    <w:right w:val="nil"/>
                  </w:tcBorders>
                </w:tcPr>
                <w:p w14:paraId="13C1F0D5" w14:textId="77777777" w:rsidR="0041230E" w:rsidRPr="00990B91" w:rsidRDefault="0041230E" w:rsidP="00233129">
                  <w:pPr>
                    <w:pStyle w:val="BodyText"/>
                    <w:tabs>
                      <w:tab w:val="left" w:pos="2019"/>
                    </w:tabs>
                    <w:rPr>
                      <w:rFonts w:cs="Times New Roman"/>
                      <w:b/>
                      <w:szCs w:val="24"/>
                    </w:rPr>
                  </w:pPr>
                  <w:r w:rsidRPr="00990B91">
                    <w:rPr>
                      <w:rFonts w:cs="Times New Roman"/>
                      <w:b/>
                      <w:szCs w:val="24"/>
                    </w:rPr>
                    <w:t xml:space="preserve">Viešoji įstaiga Respublikinė Vilniaus </w:t>
                  </w:r>
                </w:p>
                <w:p w14:paraId="1240E6E9" w14:textId="77777777" w:rsidR="0041230E" w:rsidRPr="00990B91" w:rsidRDefault="0041230E" w:rsidP="00233129">
                  <w:pPr>
                    <w:pStyle w:val="BodyText"/>
                    <w:tabs>
                      <w:tab w:val="left" w:pos="2019"/>
                    </w:tabs>
                    <w:rPr>
                      <w:rFonts w:cs="Times New Roman"/>
                      <w:szCs w:val="24"/>
                    </w:rPr>
                  </w:pPr>
                  <w:r w:rsidRPr="00990B91">
                    <w:rPr>
                      <w:rFonts w:cs="Times New Roman"/>
                      <w:b/>
                      <w:szCs w:val="24"/>
                    </w:rPr>
                    <w:t>psichiatrijos ligoninė</w:t>
                  </w:r>
                </w:p>
              </w:tc>
            </w:tr>
            <w:tr w:rsidR="0041230E" w:rsidRPr="00990B91" w14:paraId="383DEEF7" w14:textId="77777777" w:rsidTr="00233129">
              <w:tc>
                <w:tcPr>
                  <w:tcW w:w="5000" w:type="pct"/>
                  <w:tcBorders>
                    <w:top w:val="nil"/>
                    <w:left w:val="nil"/>
                    <w:bottom w:val="nil"/>
                    <w:right w:val="nil"/>
                  </w:tcBorders>
                </w:tcPr>
                <w:p w14:paraId="661E6CB9" w14:textId="77777777" w:rsidR="0041230E" w:rsidRPr="00990B91" w:rsidRDefault="0041230E" w:rsidP="00233129">
                  <w:pPr>
                    <w:rPr>
                      <w:rFonts w:ascii="Times New Roman" w:hAnsi="Times New Roman"/>
                      <w:sz w:val="24"/>
                      <w:szCs w:val="24"/>
                    </w:rPr>
                  </w:pPr>
                  <w:r w:rsidRPr="00990B91">
                    <w:rPr>
                      <w:rFonts w:ascii="Times New Roman" w:hAnsi="Times New Roman"/>
                      <w:sz w:val="24"/>
                      <w:szCs w:val="24"/>
                    </w:rPr>
                    <w:t>Parko g. 21, LT-11205 Vilnius</w:t>
                  </w:r>
                </w:p>
              </w:tc>
            </w:tr>
            <w:tr w:rsidR="0041230E" w:rsidRPr="00990B91" w14:paraId="57582EB8" w14:textId="77777777" w:rsidTr="00233129">
              <w:tc>
                <w:tcPr>
                  <w:tcW w:w="5000" w:type="pct"/>
                  <w:tcBorders>
                    <w:top w:val="nil"/>
                    <w:left w:val="nil"/>
                    <w:bottom w:val="nil"/>
                    <w:right w:val="nil"/>
                  </w:tcBorders>
                </w:tcPr>
                <w:p w14:paraId="3B0559F0" w14:textId="77777777" w:rsidR="0041230E" w:rsidRPr="00990B91" w:rsidRDefault="0041230E" w:rsidP="00233129">
                  <w:pPr>
                    <w:rPr>
                      <w:rFonts w:ascii="Times New Roman" w:hAnsi="Times New Roman"/>
                      <w:b/>
                      <w:bCs/>
                      <w:sz w:val="24"/>
                      <w:szCs w:val="24"/>
                    </w:rPr>
                  </w:pPr>
                  <w:r w:rsidRPr="00990B91">
                    <w:rPr>
                      <w:rFonts w:ascii="Times New Roman" w:hAnsi="Times New Roman"/>
                      <w:bCs/>
                      <w:sz w:val="24"/>
                      <w:szCs w:val="24"/>
                    </w:rPr>
                    <w:t>Įmonės kodas</w:t>
                  </w:r>
                  <w:r w:rsidRPr="00990B91">
                    <w:rPr>
                      <w:rFonts w:ascii="Times New Roman" w:hAnsi="Times New Roman"/>
                      <w:sz w:val="24"/>
                      <w:szCs w:val="24"/>
                    </w:rPr>
                    <w:t xml:space="preserve"> 124247526</w:t>
                  </w:r>
                </w:p>
              </w:tc>
            </w:tr>
            <w:tr w:rsidR="0041230E" w:rsidRPr="00990B91" w14:paraId="783E8EAF" w14:textId="77777777" w:rsidTr="00233129">
              <w:tc>
                <w:tcPr>
                  <w:tcW w:w="5000" w:type="pct"/>
                  <w:tcBorders>
                    <w:top w:val="nil"/>
                    <w:left w:val="nil"/>
                    <w:bottom w:val="nil"/>
                    <w:right w:val="nil"/>
                  </w:tcBorders>
                </w:tcPr>
                <w:p w14:paraId="6D051D36" w14:textId="014DBC50" w:rsidR="0041230E" w:rsidRPr="00990B91" w:rsidRDefault="0041230E" w:rsidP="00233129">
                  <w:pPr>
                    <w:rPr>
                      <w:rFonts w:ascii="Times New Roman" w:hAnsi="Times New Roman"/>
                      <w:bCs/>
                      <w:color w:val="000000" w:themeColor="text1"/>
                      <w:sz w:val="24"/>
                      <w:szCs w:val="24"/>
                    </w:rPr>
                  </w:pPr>
                </w:p>
              </w:tc>
            </w:tr>
            <w:tr w:rsidR="0041230E" w:rsidRPr="00990B91" w14:paraId="53DCA229" w14:textId="77777777" w:rsidTr="00233129">
              <w:tc>
                <w:tcPr>
                  <w:tcW w:w="5000" w:type="pct"/>
                  <w:tcBorders>
                    <w:top w:val="nil"/>
                    <w:left w:val="nil"/>
                    <w:bottom w:val="nil"/>
                    <w:right w:val="nil"/>
                  </w:tcBorders>
                </w:tcPr>
                <w:p w14:paraId="12F4C956" w14:textId="1E3E0379" w:rsidR="0041230E" w:rsidRPr="00990B91" w:rsidRDefault="0041230E" w:rsidP="00233129">
                  <w:pPr>
                    <w:rPr>
                      <w:rFonts w:ascii="Times New Roman" w:hAnsi="Times New Roman"/>
                      <w:bCs/>
                      <w:sz w:val="24"/>
                      <w:szCs w:val="24"/>
                    </w:rPr>
                  </w:pPr>
                </w:p>
              </w:tc>
            </w:tr>
            <w:tr w:rsidR="0041230E" w:rsidRPr="00990B91" w14:paraId="5EF13AF0" w14:textId="77777777" w:rsidTr="00233129">
              <w:trPr>
                <w:trHeight w:val="225"/>
              </w:trPr>
              <w:tc>
                <w:tcPr>
                  <w:tcW w:w="5000" w:type="pct"/>
                  <w:tcBorders>
                    <w:top w:val="nil"/>
                    <w:left w:val="nil"/>
                    <w:bottom w:val="nil"/>
                    <w:right w:val="nil"/>
                  </w:tcBorders>
                </w:tcPr>
                <w:p w14:paraId="5245E865" w14:textId="4C17FB57" w:rsidR="0041230E" w:rsidRPr="00990B91" w:rsidRDefault="0041230E" w:rsidP="00233129">
                  <w:pPr>
                    <w:rPr>
                      <w:rFonts w:ascii="Times New Roman" w:hAnsi="Times New Roman"/>
                      <w:bCs/>
                      <w:sz w:val="24"/>
                      <w:szCs w:val="24"/>
                    </w:rPr>
                  </w:pPr>
                </w:p>
              </w:tc>
            </w:tr>
            <w:tr w:rsidR="0041230E" w:rsidRPr="00990B91" w14:paraId="271ED1A7" w14:textId="77777777" w:rsidTr="00233129">
              <w:trPr>
                <w:trHeight w:val="216"/>
              </w:trPr>
              <w:tc>
                <w:tcPr>
                  <w:tcW w:w="5000" w:type="pct"/>
                  <w:tcBorders>
                    <w:top w:val="nil"/>
                    <w:left w:val="nil"/>
                    <w:bottom w:val="nil"/>
                    <w:right w:val="nil"/>
                  </w:tcBorders>
                </w:tcPr>
                <w:p w14:paraId="676EF7A1" w14:textId="4F121F42" w:rsidR="0041230E" w:rsidRPr="00990B91" w:rsidRDefault="0041230E" w:rsidP="00233129">
                  <w:pPr>
                    <w:rPr>
                      <w:rFonts w:ascii="Times New Roman" w:hAnsi="Times New Roman"/>
                      <w:bCs/>
                      <w:sz w:val="24"/>
                      <w:szCs w:val="24"/>
                    </w:rPr>
                  </w:pPr>
                </w:p>
              </w:tc>
            </w:tr>
            <w:tr w:rsidR="0041230E" w:rsidRPr="00990B91" w14:paraId="1C100E26" w14:textId="77777777" w:rsidTr="00233129">
              <w:tc>
                <w:tcPr>
                  <w:tcW w:w="5000" w:type="pct"/>
                  <w:tcBorders>
                    <w:top w:val="nil"/>
                    <w:left w:val="nil"/>
                    <w:bottom w:val="nil"/>
                    <w:right w:val="nil"/>
                  </w:tcBorders>
                </w:tcPr>
                <w:p w14:paraId="695925E7" w14:textId="0545FAFA" w:rsidR="0041230E" w:rsidRPr="00990B91" w:rsidRDefault="0041230E" w:rsidP="00233129">
                  <w:pPr>
                    <w:pStyle w:val="BodyText"/>
                    <w:tabs>
                      <w:tab w:val="left" w:pos="4768"/>
                    </w:tabs>
                    <w:rPr>
                      <w:rFonts w:cs="Times New Roman"/>
                      <w:szCs w:val="24"/>
                    </w:rPr>
                  </w:pPr>
                </w:p>
              </w:tc>
            </w:tr>
          </w:tbl>
          <w:p w14:paraId="2EFB8B9E" w14:textId="77777777" w:rsidR="0041230E" w:rsidRPr="00990B91" w:rsidRDefault="0041230E" w:rsidP="00233129">
            <w:pPr>
              <w:pStyle w:val="BodyTextIndent"/>
              <w:tabs>
                <w:tab w:val="left" w:pos="360"/>
              </w:tabs>
              <w:spacing w:after="0"/>
              <w:ind w:left="0"/>
              <w:rPr>
                <w:rFonts w:ascii="Times New Roman" w:hAnsi="Times New Roman"/>
                <w:sz w:val="24"/>
                <w:szCs w:val="24"/>
              </w:rPr>
            </w:pPr>
          </w:p>
          <w:p w14:paraId="0327EEA4" w14:textId="77777777" w:rsidR="0041230E" w:rsidRPr="00990B91" w:rsidRDefault="0041230E" w:rsidP="00233129">
            <w:pPr>
              <w:pStyle w:val="BodyTextIndent"/>
              <w:tabs>
                <w:tab w:val="left" w:pos="360"/>
              </w:tabs>
              <w:spacing w:after="0"/>
              <w:ind w:left="0"/>
              <w:rPr>
                <w:rFonts w:ascii="Times New Roman" w:hAnsi="Times New Roman"/>
                <w:sz w:val="24"/>
                <w:szCs w:val="24"/>
              </w:rPr>
            </w:pPr>
          </w:p>
          <w:p w14:paraId="2DFAAC92" w14:textId="77777777" w:rsidR="0041230E" w:rsidRPr="00990B91" w:rsidRDefault="0041230E" w:rsidP="00233129">
            <w:pPr>
              <w:pStyle w:val="BodyTextIndent"/>
              <w:tabs>
                <w:tab w:val="left" w:pos="360"/>
              </w:tabs>
              <w:spacing w:after="0"/>
              <w:ind w:left="0"/>
              <w:rPr>
                <w:rFonts w:ascii="Times New Roman" w:hAnsi="Times New Roman"/>
                <w:sz w:val="24"/>
                <w:szCs w:val="24"/>
              </w:rPr>
            </w:pPr>
          </w:p>
          <w:p w14:paraId="04BB3037" w14:textId="77777777" w:rsidR="0041230E" w:rsidRPr="00990B91" w:rsidRDefault="0041230E" w:rsidP="00233129">
            <w:pPr>
              <w:pStyle w:val="BodyTextIndent"/>
              <w:tabs>
                <w:tab w:val="left" w:pos="360"/>
              </w:tabs>
              <w:spacing w:after="0"/>
              <w:ind w:left="0"/>
              <w:rPr>
                <w:rFonts w:ascii="Times New Roman" w:hAnsi="Times New Roman"/>
                <w:sz w:val="24"/>
                <w:szCs w:val="24"/>
              </w:rPr>
            </w:pPr>
          </w:p>
          <w:p w14:paraId="1C3569ED" w14:textId="77777777" w:rsidR="0041230E" w:rsidRPr="00990B91" w:rsidRDefault="0041230E" w:rsidP="00233129">
            <w:pPr>
              <w:pStyle w:val="BodyTextIndent"/>
              <w:tabs>
                <w:tab w:val="left" w:pos="360"/>
              </w:tabs>
              <w:spacing w:after="0"/>
              <w:ind w:left="0"/>
              <w:rPr>
                <w:rFonts w:ascii="Times New Roman" w:hAnsi="Times New Roman"/>
                <w:sz w:val="24"/>
                <w:szCs w:val="24"/>
              </w:rPr>
            </w:pPr>
          </w:p>
          <w:p w14:paraId="482D6890" w14:textId="77777777" w:rsidR="0041230E" w:rsidRPr="00990B91" w:rsidRDefault="0041230E" w:rsidP="00233129">
            <w:pPr>
              <w:pStyle w:val="BodyTextIndent"/>
              <w:tabs>
                <w:tab w:val="left" w:pos="360"/>
              </w:tabs>
              <w:spacing w:after="0"/>
              <w:ind w:left="0"/>
              <w:rPr>
                <w:rFonts w:ascii="Times New Roman" w:hAnsi="Times New Roman"/>
                <w:sz w:val="24"/>
                <w:szCs w:val="24"/>
              </w:rPr>
            </w:pPr>
          </w:p>
        </w:tc>
        <w:tc>
          <w:tcPr>
            <w:tcW w:w="4717" w:type="dxa"/>
          </w:tcPr>
          <w:p w14:paraId="11113063" w14:textId="77777777" w:rsidR="0041230E" w:rsidRPr="00990B91" w:rsidRDefault="0041230E" w:rsidP="00233129">
            <w:pPr>
              <w:rPr>
                <w:rFonts w:ascii="Times New Roman" w:hAnsi="Times New Roman"/>
                <w:sz w:val="24"/>
                <w:szCs w:val="24"/>
                <w:lang w:val="de-DE"/>
              </w:rPr>
            </w:pPr>
            <w:r w:rsidRPr="00990B91">
              <w:rPr>
                <w:rFonts w:ascii="Times New Roman" w:hAnsi="Times New Roman"/>
                <w:b/>
                <w:sz w:val="24"/>
                <w:szCs w:val="24"/>
              </w:rPr>
              <w:lastRenderedPageBreak/>
              <w:t xml:space="preserve">Viešoji įstaiga Vilniaus universiteto ligoninė Santaros klinikos </w:t>
            </w:r>
          </w:p>
          <w:p w14:paraId="5B79F1CC" w14:textId="77777777" w:rsidR="0041230E" w:rsidRPr="00990B91" w:rsidRDefault="0041230E" w:rsidP="00233129">
            <w:pPr>
              <w:ind w:hanging="64"/>
              <w:rPr>
                <w:rFonts w:ascii="Times New Roman" w:hAnsi="Times New Roman"/>
                <w:sz w:val="24"/>
                <w:szCs w:val="24"/>
                <w:lang w:val="de-DE"/>
              </w:rPr>
            </w:pPr>
            <w:r w:rsidRPr="00990B91">
              <w:rPr>
                <w:rFonts w:ascii="Times New Roman" w:hAnsi="Times New Roman"/>
                <w:sz w:val="24"/>
                <w:szCs w:val="24"/>
                <w:lang w:val="de-DE"/>
              </w:rPr>
              <w:t xml:space="preserve"> </w:t>
            </w:r>
            <w:proofErr w:type="spellStart"/>
            <w:r w:rsidRPr="00990B91">
              <w:rPr>
                <w:rFonts w:ascii="Times New Roman" w:hAnsi="Times New Roman"/>
                <w:sz w:val="24"/>
                <w:szCs w:val="24"/>
                <w:lang w:val="de-DE"/>
              </w:rPr>
              <w:t>Santariškių</w:t>
            </w:r>
            <w:proofErr w:type="spellEnd"/>
            <w:r w:rsidRPr="00990B91">
              <w:rPr>
                <w:rFonts w:ascii="Times New Roman" w:hAnsi="Times New Roman"/>
                <w:sz w:val="24"/>
                <w:szCs w:val="24"/>
                <w:lang w:val="de-DE"/>
              </w:rPr>
              <w:t xml:space="preserve"> g. 2, LT-08406, Vilnius   </w:t>
            </w:r>
          </w:p>
          <w:p w14:paraId="703E02E9" w14:textId="77777777" w:rsidR="0041230E" w:rsidRPr="00990B91" w:rsidRDefault="0041230E" w:rsidP="00233129">
            <w:pPr>
              <w:rPr>
                <w:rFonts w:ascii="Times New Roman" w:hAnsi="Times New Roman"/>
                <w:sz w:val="24"/>
                <w:szCs w:val="24"/>
              </w:rPr>
            </w:pPr>
            <w:r w:rsidRPr="00990B91">
              <w:rPr>
                <w:rFonts w:ascii="Times New Roman" w:hAnsi="Times New Roman"/>
                <w:sz w:val="24"/>
                <w:szCs w:val="24"/>
              </w:rPr>
              <w:t>Įmonės kodas 124364561</w:t>
            </w:r>
          </w:p>
          <w:p w14:paraId="381A622B" w14:textId="77777777" w:rsidR="0041230E" w:rsidRDefault="0041230E" w:rsidP="00233129">
            <w:pPr>
              <w:rPr>
                <w:rFonts w:ascii="Times New Roman" w:hAnsi="Times New Roman"/>
                <w:sz w:val="24"/>
                <w:szCs w:val="24"/>
              </w:rPr>
            </w:pPr>
          </w:p>
          <w:p w14:paraId="6734D2CD" w14:textId="77777777" w:rsidR="0041230E" w:rsidRPr="00990B91" w:rsidRDefault="0041230E" w:rsidP="00233129">
            <w:pPr>
              <w:rPr>
                <w:rFonts w:ascii="Times New Roman" w:hAnsi="Times New Roman"/>
                <w:sz w:val="24"/>
                <w:szCs w:val="24"/>
              </w:rPr>
            </w:pPr>
          </w:p>
        </w:tc>
      </w:tr>
    </w:tbl>
    <w:p w14:paraId="2A51D5C0" w14:textId="77777777" w:rsidR="0041230E" w:rsidRDefault="0041230E" w:rsidP="0041230E">
      <w:pPr>
        <w:keepNext/>
        <w:jc w:val="right"/>
        <w:outlineLvl w:val="0"/>
        <w:rPr>
          <w:rFonts w:ascii="Times New Roman" w:hAnsi="Times New Roman"/>
          <w:b/>
          <w:bCs/>
          <w:sz w:val="23"/>
          <w:szCs w:val="23"/>
        </w:rPr>
      </w:pPr>
      <w:r w:rsidRPr="007436F2">
        <w:rPr>
          <w:rFonts w:ascii="Times New Roman" w:eastAsiaTheme="minorEastAsia" w:hAnsi="Times New Roman"/>
          <w:b/>
          <w:bCs/>
          <w:sz w:val="23"/>
          <w:szCs w:val="23"/>
        </w:rPr>
        <w:lastRenderedPageBreak/>
        <w:t>1 Priedas</w:t>
      </w:r>
      <w:r w:rsidRPr="007436F2">
        <w:rPr>
          <w:rFonts w:ascii="Times New Roman" w:hAnsi="Times New Roman"/>
          <w:b/>
          <w:bCs/>
          <w:sz w:val="23"/>
          <w:szCs w:val="23"/>
        </w:rPr>
        <w:t xml:space="preserve"> </w:t>
      </w:r>
    </w:p>
    <w:p w14:paraId="2081E46B" w14:textId="77777777" w:rsidR="0041230E" w:rsidRPr="00410E6D" w:rsidRDefault="0041230E" w:rsidP="0041230E">
      <w:pPr>
        <w:keepNext/>
        <w:jc w:val="right"/>
        <w:outlineLvl w:val="0"/>
        <w:rPr>
          <w:rFonts w:ascii="Times New Roman" w:hAnsi="Times New Roman"/>
          <w:b/>
          <w:bCs/>
          <w:sz w:val="24"/>
          <w:szCs w:val="24"/>
        </w:rPr>
      </w:pPr>
    </w:p>
    <w:p w14:paraId="3224A328" w14:textId="77777777" w:rsidR="0041230E" w:rsidRPr="00410E6D" w:rsidRDefault="0041230E" w:rsidP="0041230E">
      <w:pPr>
        <w:tabs>
          <w:tab w:val="left" w:pos="284"/>
        </w:tabs>
        <w:jc w:val="center"/>
        <w:rPr>
          <w:rFonts w:ascii="Times New Roman" w:eastAsia="Arial Unicode MS" w:hAnsi="Times New Roman"/>
          <w:b/>
          <w:bCs/>
          <w:sz w:val="24"/>
          <w:szCs w:val="24"/>
        </w:rPr>
      </w:pPr>
      <w:r w:rsidRPr="00410E6D">
        <w:rPr>
          <w:rFonts w:ascii="Times New Roman" w:eastAsia="Arial Unicode MS" w:hAnsi="Times New Roman"/>
          <w:b/>
          <w:bCs/>
          <w:sz w:val="24"/>
          <w:szCs w:val="24"/>
        </w:rPr>
        <w:t>TECHNINĖ SPECIFIKACIJA</w:t>
      </w:r>
    </w:p>
    <w:p w14:paraId="4293F78B" w14:textId="77777777" w:rsidR="0041230E" w:rsidRPr="00410E6D" w:rsidRDefault="0041230E" w:rsidP="0041230E">
      <w:pPr>
        <w:tabs>
          <w:tab w:val="left" w:pos="284"/>
        </w:tabs>
        <w:jc w:val="both"/>
        <w:rPr>
          <w:rFonts w:ascii="Times New Roman" w:eastAsia="Arial Unicode MS" w:hAnsi="Times New Roman"/>
          <w:b/>
          <w:bCs/>
          <w:sz w:val="24"/>
          <w:szCs w:val="24"/>
        </w:rPr>
      </w:pPr>
    </w:p>
    <w:p w14:paraId="418C6A4F" w14:textId="77777777" w:rsidR="0041230E" w:rsidRPr="00410E6D" w:rsidRDefault="0041230E" w:rsidP="0041230E">
      <w:pPr>
        <w:pBdr>
          <w:top w:val="single" w:sz="4" w:space="1" w:color="auto"/>
          <w:bottom w:val="single" w:sz="4" w:space="1" w:color="auto"/>
        </w:pBdr>
        <w:shd w:val="clear" w:color="auto" w:fill="D9E2F3"/>
        <w:tabs>
          <w:tab w:val="left" w:pos="426"/>
        </w:tabs>
        <w:contextualSpacing/>
        <w:jc w:val="both"/>
        <w:rPr>
          <w:rFonts w:ascii="Times New Roman" w:eastAsia="Arial Unicode MS" w:hAnsi="Times New Roman"/>
          <w:b/>
          <w:bCs/>
          <w:sz w:val="24"/>
          <w:szCs w:val="24"/>
        </w:rPr>
      </w:pPr>
      <w:r w:rsidRPr="00410E6D">
        <w:rPr>
          <w:rFonts w:ascii="Times New Roman" w:eastAsia="Arial Unicode MS" w:hAnsi="Times New Roman"/>
          <w:b/>
          <w:bCs/>
          <w:sz w:val="24"/>
          <w:szCs w:val="24"/>
        </w:rPr>
        <w:t>I DALIS. PIRKIMO OBJEKTO APRAŠYMAS</w:t>
      </w:r>
    </w:p>
    <w:p w14:paraId="42D7383C" w14:textId="77777777" w:rsidR="0041230E" w:rsidRPr="00410E6D" w:rsidRDefault="0041230E" w:rsidP="0041230E">
      <w:pPr>
        <w:numPr>
          <w:ilvl w:val="0"/>
          <w:numId w:val="22"/>
        </w:numPr>
        <w:pBdr>
          <w:bottom w:val="single" w:sz="4" w:space="1" w:color="auto"/>
        </w:pBdr>
        <w:tabs>
          <w:tab w:val="left" w:pos="284"/>
        </w:tabs>
        <w:ind w:left="0" w:firstLine="0"/>
        <w:contextualSpacing/>
        <w:jc w:val="both"/>
        <w:rPr>
          <w:rFonts w:ascii="Times New Roman" w:eastAsia="Arial Unicode MS" w:hAnsi="Times New Roman"/>
          <w:b/>
          <w:bCs/>
          <w:sz w:val="24"/>
          <w:szCs w:val="24"/>
        </w:rPr>
      </w:pPr>
      <w:r w:rsidRPr="00410E6D">
        <w:rPr>
          <w:rFonts w:ascii="Times New Roman" w:eastAsia="Arial Unicode MS" w:hAnsi="Times New Roman"/>
          <w:b/>
          <w:bCs/>
          <w:sz w:val="24"/>
          <w:szCs w:val="24"/>
        </w:rPr>
        <w:t>SĄVOKOS IR SUTRUMPINIMAI</w:t>
      </w:r>
    </w:p>
    <w:p w14:paraId="55951FFA" w14:textId="77777777" w:rsidR="0041230E" w:rsidRPr="00410E6D" w:rsidRDefault="0041230E" w:rsidP="0041230E">
      <w:pPr>
        <w:numPr>
          <w:ilvl w:val="1"/>
          <w:numId w:val="22"/>
        </w:numPr>
        <w:tabs>
          <w:tab w:val="left" w:pos="284"/>
        </w:tabs>
        <w:ind w:left="0" w:firstLine="0"/>
        <w:contextualSpacing/>
        <w:jc w:val="both"/>
        <w:rPr>
          <w:rFonts w:ascii="Times New Roman" w:eastAsia="Arial Unicode MS" w:hAnsi="Times New Roman"/>
          <w:sz w:val="24"/>
          <w:szCs w:val="24"/>
        </w:rPr>
      </w:pPr>
      <w:r w:rsidRPr="00410E6D">
        <w:rPr>
          <w:rFonts w:ascii="Times New Roman" w:eastAsia="Arial Unicode MS" w:hAnsi="Times New Roman"/>
          <w:sz w:val="24"/>
          <w:szCs w:val="24"/>
        </w:rPr>
        <w:t xml:space="preserve">Perkančioji organizacija – </w:t>
      </w:r>
      <w:r w:rsidRPr="00410E6D">
        <w:rPr>
          <w:rFonts w:ascii="Times New Roman" w:hAnsi="Times New Roman"/>
          <w:bCs/>
          <w:sz w:val="24"/>
          <w:szCs w:val="24"/>
        </w:rPr>
        <w:t>Viešoji įstaiga Respublikinė Vilniaus psichiatrijos ligoninė</w:t>
      </w:r>
      <w:r w:rsidRPr="00410E6D">
        <w:rPr>
          <w:rFonts w:ascii="Times New Roman" w:eastAsia="Arial Unicode MS" w:hAnsi="Times New Roman"/>
          <w:sz w:val="24"/>
          <w:szCs w:val="24"/>
        </w:rPr>
        <w:t>.</w:t>
      </w:r>
    </w:p>
    <w:p w14:paraId="54F88CEA" w14:textId="77777777" w:rsidR="0041230E" w:rsidRPr="00410E6D" w:rsidRDefault="0041230E" w:rsidP="0041230E">
      <w:pPr>
        <w:numPr>
          <w:ilvl w:val="1"/>
          <w:numId w:val="22"/>
        </w:numPr>
        <w:tabs>
          <w:tab w:val="left" w:pos="284"/>
          <w:tab w:val="left" w:pos="426"/>
        </w:tabs>
        <w:ind w:left="0" w:firstLine="0"/>
        <w:contextualSpacing/>
        <w:jc w:val="both"/>
        <w:rPr>
          <w:rFonts w:ascii="Times New Roman" w:eastAsia="Arial Unicode MS" w:hAnsi="Times New Roman"/>
          <w:sz w:val="24"/>
          <w:szCs w:val="24"/>
        </w:rPr>
      </w:pPr>
      <w:r w:rsidRPr="00410E6D">
        <w:rPr>
          <w:rFonts w:ascii="Times New Roman" w:eastAsia="Arial Unicode MS" w:hAnsi="Times New Roman"/>
          <w:sz w:val="24"/>
          <w:szCs w:val="24"/>
        </w:rPr>
        <w:t xml:space="preserve">Tiekėjas – ūkio subjektas – fizinis asmuo, privatusis juridinis asmuo, viešasis juridinis asmuo, kitos organizacijos ir jų padaliniai ar tokių asmenų grupė, su kuriuo Perkančioji organizacija sudaro sutartį. </w:t>
      </w:r>
    </w:p>
    <w:p w14:paraId="5E42D7B4" w14:textId="77777777" w:rsidR="0041230E" w:rsidRPr="00410E6D" w:rsidRDefault="0041230E" w:rsidP="0041230E">
      <w:pPr>
        <w:numPr>
          <w:ilvl w:val="0"/>
          <w:numId w:val="22"/>
        </w:numPr>
        <w:pBdr>
          <w:top w:val="single" w:sz="4" w:space="1" w:color="auto"/>
          <w:bottom w:val="single" w:sz="4" w:space="1" w:color="auto"/>
        </w:pBdr>
        <w:tabs>
          <w:tab w:val="left" w:pos="284"/>
        </w:tabs>
        <w:ind w:left="0" w:firstLine="0"/>
        <w:contextualSpacing/>
        <w:jc w:val="both"/>
        <w:rPr>
          <w:rFonts w:ascii="Times New Roman" w:eastAsia="Arial Unicode MS" w:hAnsi="Times New Roman"/>
          <w:b/>
          <w:bCs/>
          <w:sz w:val="24"/>
          <w:szCs w:val="24"/>
        </w:rPr>
      </w:pPr>
      <w:r w:rsidRPr="00410E6D">
        <w:rPr>
          <w:rFonts w:ascii="Times New Roman" w:eastAsia="Arial Unicode MS" w:hAnsi="Times New Roman"/>
          <w:b/>
          <w:bCs/>
          <w:sz w:val="24"/>
          <w:szCs w:val="24"/>
        </w:rPr>
        <w:t>PIRKIMO OBJEKTAS</w:t>
      </w:r>
    </w:p>
    <w:p w14:paraId="455A0768" w14:textId="77777777" w:rsidR="0041230E" w:rsidRPr="00410E6D" w:rsidRDefault="0041230E" w:rsidP="0041230E">
      <w:pPr>
        <w:numPr>
          <w:ilvl w:val="1"/>
          <w:numId w:val="22"/>
        </w:numPr>
        <w:tabs>
          <w:tab w:val="left" w:pos="284"/>
        </w:tabs>
        <w:ind w:left="0" w:firstLine="0"/>
        <w:contextualSpacing/>
        <w:jc w:val="both"/>
        <w:rPr>
          <w:rFonts w:ascii="Times New Roman" w:eastAsia="Arial Unicode MS" w:hAnsi="Times New Roman"/>
          <w:bCs/>
          <w:sz w:val="24"/>
          <w:szCs w:val="24"/>
        </w:rPr>
      </w:pPr>
      <w:r w:rsidRPr="00410E6D">
        <w:rPr>
          <w:rFonts w:ascii="Times New Roman" w:hAnsi="Times New Roman"/>
          <w:bCs/>
          <w:color w:val="000000"/>
          <w:sz w:val="24"/>
          <w:szCs w:val="24"/>
        </w:rPr>
        <w:t>Laboratorinių tyrimų atlikimo paslaugos.</w:t>
      </w:r>
    </w:p>
    <w:p w14:paraId="29DAF3A7" w14:textId="77777777" w:rsidR="0041230E" w:rsidRPr="00410E6D" w:rsidRDefault="0041230E" w:rsidP="0041230E">
      <w:pPr>
        <w:numPr>
          <w:ilvl w:val="1"/>
          <w:numId w:val="22"/>
        </w:numPr>
        <w:tabs>
          <w:tab w:val="left" w:pos="284"/>
        </w:tabs>
        <w:ind w:left="0" w:firstLine="0"/>
        <w:contextualSpacing/>
        <w:jc w:val="both"/>
        <w:rPr>
          <w:rFonts w:ascii="Times New Roman" w:eastAsia="Arial Unicode MS" w:hAnsi="Times New Roman"/>
          <w:sz w:val="24"/>
          <w:szCs w:val="24"/>
        </w:rPr>
      </w:pPr>
      <w:r w:rsidRPr="00410E6D">
        <w:rPr>
          <w:rFonts w:ascii="Times New Roman" w:eastAsia="Calibri" w:hAnsi="Times New Roman"/>
          <w:sz w:val="24"/>
          <w:szCs w:val="24"/>
        </w:rPr>
        <w:t>BVPŽ KODAS: pagrindinis - 85145000-7.</w:t>
      </w:r>
    </w:p>
    <w:p w14:paraId="4FC22376" w14:textId="77777777" w:rsidR="0041230E" w:rsidRPr="00410E6D" w:rsidRDefault="0041230E" w:rsidP="0041230E">
      <w:pPr>
        <w:numPr>
          <w:ilvl w:val="1"/>
          <w:numId w:val="22"/>
        </w:numPr>
        <w:tabs>
          <w:tab w:val="left" w:pos="284"/>
        </w:tabs>
        <w:ind w:left="0" w:firstLine="0"/>
        <w:contextualSpacing/>
        <w:rPr>
          <w:rFonts w:ascii="Times New Roman" w:eastAsia="Arial Unicode MS" w:hAnsi="Times New Roman"/>
          <w:sz w:val="24"/>
          <w:szCs w:val="24"/>
        </w:rPr>
      </w:pPr>
      <w:r w:rsidRPr="00410E6D">
        <w:rPr>
          <w:rFonts w:ascii="Times New Roman" w:eastAsia="Arial Unicode MS" w:hAnsi="Times New Roman"/>
          <w:sz w:val="24"/>
          <w:szCs w:val="24"/>
        </w:rPr>
        <w:t>Prekių, paslaugų ir darbų pirkimų plano eilutė RVPL 257.</w:t>
      </w:r>
    </w:p>
    <w:p w14:paraId="65D73EE1" w14:textId="77777777" w:rsidR="0041230E" w:rsidRPr="00410E6D" w:rsidRDefault="0041230E" w:rsidP="0041230E">
      <w:pPr>
        <w:numPr>
          <w:ilvl w:val="0"/>
          <w:numId w:val="22"/>
        </w:numPr>
        <w:pBdr>
          <w:top w:val="single" w:sz="4" w:space="1" w:color="auto"/>
          <w:bottom w:val="single" w:sz="4" w:space="0" w:color="auto"/>
        </w:pBdr>
        <w:tabs>
          <w:tab w:val="left" w:pos="284"/>
        </w:tabs>
        <w:ind w:left="0" w:firstLine="0"/>
        <w:contextualSpacing/>
        <w:jc w:val="both"/>
        <w:rPr>
          <w:rFonts w:ascii="Times New Roman" w:eastAsia="Arial Unicode MS" w:hAnsi="Times New Roman"/>
          <w:b/>
          <w:bCs/>
          <w:sz w:val="24"/>
          <w:szCs w:val="24"/>
        </w:rPr>
      </w:pPr>
      <w:r w:rsidRPr="00410E6D">
        <w:rPr>
          <w:rFonts w:ascii="Times New Roman" w:eastAsia="Arial Unicode MS" w:hAnsi="Times New Roman"/>
          <w:b/>
          <w:bCs/>
          <w:sz w:val="24"/>
          <w:szCs w:val="24"/>
        </w:rPr>
        <w:t>KIEKIS (APIMTIS)</w:t>
      </w:r>
    </w:p>
    <w:p w14:paraId="0D9435DA" w14:textId="77777777" w:rsidR="0041230E" w:rsidRPr="00410E6D" w:rsidRDefault="0041230E" w:rsidP="0041230E">
      <w:pPr>
        <w:numPr>
          <w:ilvl w:val="1"/>
          <w:numId w:val="21"/>
        </w:numPr>
        <w:tabs>
          <w:tab w:val="left" w:pos="284"/>
          <w:tab w:val="left" w:pos="7797"/>
        </w:tabs>
        <w:ind w:left="0" w:firstLine="0"/>
        <w:contextualSpacing/>
        <w:jc w:val="both"/>
        <w:rPr>
          <w:rFonts w:ascii="Times New Roman" w:eastAsia="Arial Unicode MS" w:hAnsi="Times New Roman"/>
          <w:color w:val="000000"/>
          <w:sz w:val="24"/>
          <w:szCs w:val="24"/>
        </w:rPr>
      </w:pPr>
      <w:r w:rsidRPr="00410E6D">
        <w:rPr>
          <w:rFonts w:ascii="Times New Roman" w:hAnsi="Times New Roman"/>
          <w:sz w:val="24"/>
          <w:szCs w:val="24"/>
        </w:rPr>
        <w:t>Kiekis (apimtis)</w:t>
      </w:r>
      <w:r w:rsidRPr="00410E6D">
        <w:rPr>
          <w:rFonts w:ascii="Times New Roman" w:eastAsia="Arial Unicode MS" w:hAnsi="Times New Roman"/>
          <w:color w:val="000000"/>
          <w:sz w:val="24"/>
          <w:szCs w:val="24"/>
        </w:rPr>
        <w:t>:</w:t>
      </w:r>
    </w:p>
    <w:tbl>
      <w:tblPr>
        <w:tblStyle w:val="TableGrid"/>
        <w:tblW w:w="9805" w:type="dxa"/>
        <w:tblLook w:val="04A0" w:firstRow="1" w:lastRow="0" w:firstColumn="1" w:lastColumn="0" w:noHBand="0" w:noVBand="1"/>
      </w:tblPr>
      <w:tblGrid>
        <w:gridCol w:w="704"/>
        <w:gridCol w:w="7938"/>
        <w:gridCol w:w="1163"/>
      </w:tblGrid>
      <w:tr w:rsidR="0041230E" w:rsidRPr="00410E6D" w14:paraId="0CC00F3A" w14:textId="77777777" w:rsidTr="00233129">
        <w:tc>
          <w:tcPr>
            <w:tcW w:w="704" w:type="dxa"/>
          </w:tcPr>
          <w:p w14:paraId="09E2A632" w14:textId="77777777" w:rsidR="0041230E" w:rsidRPr="00410E6D" w:rsidRDefault="0041230E" w:rsidP="00233129">
            <w:pPr>
              <w:tabs>
                <w:tab w:val="left" w:pos="447"/>
                <w:tab w:val="left" w:pos="7797"/>
              </w:tabs>
              <w:autoSpaceDE w:val="0"/>
              <w:autoSpaceDN w:val="0"/>
              <w:adjustRightInd w:val="0"/>
              <w:jc w:val="center"/>
              <w:rPr>
                <w:rFonts w:ascii="Times New Roman" w:hAnsi="Times New Roman"/>
                <w:b/>
                <w:bCs/>
                <w:color w:val="000000"/>
                <w:sz w:val="24"/>
                <w:szCs w:val="24"/>
                <w:bdr w:val="nil"/>
                <w:lang w:eastAsia="lt-LT"/>
              </w:rPr>
            </w:pPr>
            <w:r w:rsidRPr="00410E6D">
              <w:rPr>
                <w:rFonts w:ascii="Times New Roman" w:hAnsi="Times New Roman"/>
                <w:b/>
                <w:bCs/>
                <w:color w:val="000000"/>
                <w:sz w:val="24"/>
                <w:szCs w:val="24"/>
                <w:bdr w:val="nil"/>
                <w:lang w:eastAsia="lt-LT"/>
              </w:rPr>
              <w:t>Eil.</w:t>
            </w:r>
          </w:p>
          <w:p w14:paraId="570E6FE7" w14:textId="77777777" w:rsidR="0041230E" w:rsidRPr="00410E6D" w:rsidRDefault="0041230E" w:rsidP="00233129">
            <w:pPr>
              <w:tabs>
                <w:tab w:val="left" w:pos="447"/>
                <w:tab w:val="left" w:pos="7797"/>
              </w:tabs>
              <w:autoSpaceDE w:val="0"/>
              <w:autoSpaceDN w:val="0"/>
              <w:adjustRightInd w:val="0"/>
              <w:jc w:val="center"/>
              <w:rPr>
                <w:rFonts w:ascii="Times New Roman" w:hAnsi="Times New Roman"/>
                <w:b/>
                <w:bCs/>
                <w:color w:val="000000"/>
                <w:sz w:val="24"/>
                <w:szCs w:val="24"/>
                <w:bdr w:val="nil"/>
                <w:lang w:eastAsia="lt-LT"/>
              </w:rPr>
            </w:pPr>
            <w:r w:rsidRPr="00410E6D">
              <w:rPr>
                <w:rFonts w:ascii="Times New Roman" w:hAnsi="Times New Roman"/>
                <w:b/>
                <w:bCs/>
                <w:color w:val="000000"/>
                <w:sz w:val="24"/>
                <w:szCs w:val="24"/>
                <w:bdr w:val="nil"/>
                <w:lang w:eastAsia="lt-LT"/>
              </w:rPr>
              <w:t>Nr.</w:t>
            </w:r>
          </w:p>
        </w:tc>
        <w:tc>
          <w:tcPr>
            <w:tcW w:w="7938" w:type="dxa"/>
            <w:vAlign w:val="center"/>
          </w:tcPr>
          <w:p w14:paraId="5FE7E368" w14:textId="77777777" w:rsidR="0041230E" w:rsidRPr="00410E6D" w:rsidRDefault="0041230E" w:rsidP="00233129">
            <w:pPr>
              <w:tabs>
                <w:tab w:val="left" w:pos="447"/>
                <w:tab w:val="left" w:pos="7797"/>
              </w:tabs>
              <w:autoSpaceDE w:val="0"/>
              <w:autoSpaceDN w:val="0"/>
              <w:adjustRightInd w:val="0"/>
              <w:jc w:val="center"/>
              <w:rPr>
                <w:rFonts w:ascii="Times New Roman" w:hAnsi="Times New Roman"/>
                <w:b/>
                <w:bCs/>
                <w:color w:val="000000"/>
                <w:sz w:val="24"/>
                <w:szCs w:val="24"/>
                <w:bdr w:val="nil"/>
                <w:lang w:eastAsia="lt-LT"/>
              </w:rPr>
            </w:pPr>
            <w:r w:rsidRPr="00410E6D">
              <w:rPr>
                <w:rFonts w:ascii="Times New Roman" w:hAnsi="Times New Roman"/>
                <w:b/>
                <w:bCs/>
                <w:color w:val="000000"/>
                <w:sz w:val="24"/>
                <w:szCs w:val="24"/>
                <w:bdr w:val="nil"/>
                <w:lang w:eastAsia="lt-LT"/>
              </w:rPr>
              <w:t>Pavadinimas</w:t>
            </w:r>
          </w:p>
        </w:tc>
        <w:tc>
          <w:tcPr>
            <w:tcW w:w="1163" w:type="dxa"/>
            <w:vAlign w:val="center"/>
          </w:tcPr>
          <w:p w14:paraId="5E0BFB99" w14:textId="77777777" w:rsidR="0041230E" w:rsidRPr="00410E6D" w:rsidRDefault="0041230E" w:rsidP="00233129">
            <w:pPr>
              <w:tabs>
                <w:tab w:val="left" w:pos="447"/>
                <w:tab w:val="left" w:pos="7797"/>
              </w:tabs>
              <w:autoSpaceDE w:val="0"/>
              <w:autoSpaceDN w:val="0"/>
              <w:adjustRightInd w:val="0"/>
              <w:jc w:val="center"/>
              <w:rPr>
                <w:rFonts w:ascii="Times New Roman" w:hAnsi="Times New Roman"/>
                <w:b/>
                <w:bCs/>
                <w:color w:val="000000"/>
                <w:sz w:val="24"/>
                <w:szCs w:val="24"/>
                <w:bdr w:val="nil"/>
                <w:lang w:eastAsia="lt-LT"/>
              </w:rPr>
            </w:pPr>
            <w:r w:rsidRPr="00410E6D">
              <w:rPr>
                <w:rFonts w:ascii="Times New Roman" w:hAnsi="Times New Roman"/>
                <w:b/>
                <w:bCs/>
                <w:color w:val="000000"/>
                <w:sz w:val="24"/>
                <w:szCs w:val="24"/>
                <w:bdr w:val="nil"/>
                <w:lang w:eastAsia="lt-LT"/>
              </w:rPr>
              <w:t>Mato vienetas</w:t>
            </w:r>
          </w:p>
        </w:tc>
      </w:tr>
      <w:tr w:rsidR="0041230E" w:rsidRPr="00410E6D" w14:paraId="7AA86801" w14:textId="77777777" w:rsidTr="00233129">
        <w:tc>
          <w:tcPr>
            <w:tcW w:w="704" w:type="dxa"/>
            <w:vAlign w:val="center"/>
          </w:tcPr>
          <w:p w14:paraId="3F14D41A" w14:textId="77777777" w:rsidR="0041230E" w:rsidRPr="00410E6D" w:rsidRDefault="0041230E" w:rsidP="00233129">
            <w:pPr>
              <w:numPr>
                <w:ilvl w:val="0"/>
                <w:numId w:val="20"/>
              </w:numPr>
              <w:tabs>
                <w:tab w:val="left" w:pos="360"/>
                <w:tab w:val="left" w:pos="7797"/>
              </w:tabs>
              <w:autoSpaceDE w:val="0"/>
              <w:autoSpaceDN w:val="0"/>
              <w:adjustRightInd w:val="0"/>
              <w:ind w:left="0"/>
              <w:jc w:val="center"/>
              <w:rPr>
                <w:rFonts w:ascii="Times New Roman" w:hAnsi="Times New Roman"/>
                <w:color w:val="000000"/>
                <w:sz w:val="24"/>
                <w:szCs w:val="24"/>
                <w:bdr w:val="nil"/>
                <w:lang w:eastAsia="lt-LT"/>
              </w:rPr>
            </w:pPr>
          </w:p>
        </w:tc>
        <w:tc>
          <w:tcPr>
            <w:tcW w:w="7938" w:type="dxa"/>
          </w:tcPr>
          <w:p w14:paraId="1D19AD7C" w14:textId="77777777" w:rsidR="0041230E" w:rsidRPr="00410E6D" w:rsidRDefault="0041230E" w:rsidP="00233129">
            <w:pPr>
              <w:tabs>
                <w:tab w:val="left" w:pos="447"/>
                <w:tab w:val="left" w:pos="7797"/>
              </w:tabs>
              <w:autoSpaceDE w:val="0"/>
              <w:autoSpaceDN w:val="0"/>
              <w:adjustRightInd w:val="0"/>
              <w:jc w:val="both"/>
              <w:rPr>
                <w:rFonts w:ascii="Times New Roman" w:hAnsi="Times New Roman"/>
                <w:bCs/>
                <w:color w:val="000000"/>
                <w:sz w:val="24"/>
                <w:szCs w:val="24"/>
                <w:bdr w:val="nil"/>
                <w:lang w:eastAsia="lt-LT"/>
              </w:rPr>
            </w:pPr>
            <w:r w:rsidRPr="00410E6D">
              <w:rPr>
                <w:rFonts w:ascii="Times New Roman" w:hAnsi="Times New Roman"/>
                <w:bCs/>
                <w:color w:val="000000"/>
                <w:sz w:val="24"/>
                <w:szCs w:val="24"/>
              </w:rPr>
              <w:t>Laboratorinių tyrimų atlikimo paslaugos</w:t>
            </w:r>
          </w:p>
        </w:tc>
        <w:tc>
          <w:tcPr>
            <w:tcW w:w="1163" w:type="dxa"/>
          </w:tcPr>
          <w:p w14:paraId="7D211ED2" w14:textId="77777777" w:rsidR="0041230E" w:rsidRPr="00410E6D" w:rsidRDefault="0041230E" w:rsidP="00233129">
            <w:pPr>
              <w:tabs>
                <w:tab w:val="left" w:pos="447"/>
                <w:tab w:val="left" w:pos="7797"/>
              </w:tabs>
              <w:autoSpaceDE w:val="0"/>
              <w:autoSpaceDN w:val="0"/>
              <w:adjustRightInd w:val="0"/>
              <w:jc w:val="center"/>
              <w:rPr>
                <w:rFonts w:ascii="Times New Roman" w:hAnsi="Times New Roman"/>
                <w:color w:val="000000"/>
                <w:sz w:val="24"/>
                <w:szCs w:val="24"/>
                <w:bdr w:val="nil"/>
                <w:lang w:eastAsia="lt-LT"/>
              </w:rPr>
            </w:pPr>
            <w:r w:rsidRPr="00410E6D">
              <w:rPr>
                <w:rFonts w:ascii="Times New Roman" w:hAnsi="Times New Roman"/>
                <w:color w:val="000000"/>
                <w:sz w:val="24"/>
                <w:szCs w:val="24"/>
                <w:bdr w:val="nil"/>
                <w:lang w:eastAsia="lt-LT"/>
              </w:rPr>
              <w:t>Pagal poreikį</w:t>
            </w:r>
          </w:p>
        </w:tc>
      </w:tr>
    </w:tbl>
    <w:p w14:paraId="29AAE92C" w14:textId="77777777" w:rsidR="0041230E" w:rsidRPr="00410E6D" w:rsidRDefault="0041230E" w:rsidP="0041230E">
      <w:pPr>
        <w:pStyle w:val="Default"/>
        <w:tabs>
          <w:tab w:val="left" w:pos="447"/>
        </w:tabs>
        <w:jc w:val="both"/>
        <w:rPr>
          <w:color w:val="000000" w:themeColor="text1"/>
        </w:rPr>
      </w:pPr>
      <w:r w:rsidRPr="00410E6D">
        <w:rPr>
          <w:color w:val="000000" w:themeColor="text1"/>
        </w:rPr>
        <w:t>Paslaugos bus perkamos pagal poreikį sutarties vykdymo laikotarpiu, mokant pagal sutartyje nurodytus įkainius bei neviršijant 15 00</w:t>
      </w:r>
      <w:r w:rsidRPr="00410E6D">
        <w:t>0</w:t>
      </w:r>
      <w:r w:rsidRPr="00410E6D">
        <w:rPr>
          <w:color w:val="000000" w:themeColor="text1"/>
        </w:rPr>
        <w:t xml:space="preserve"> Eur be PVM. </w:t>
      </w:r>
    </w:p>
    <w:p w14:paraId="1CC00BBD" w14:textId="77777777" w:rsidR="0041230E" w:rsidRPr="00410E6D" w:rsidRDefault="0041230E" w:rsidP="0041230E">
      <w:pPr>
        <w:numPr>
          <w:ilvl w:val="0"/>
          <w:numId w:val="22"/>
        </w:numPr>
        <w:pBdr>
          <w:top w:val="single" w:sz="4" w:space="1" w:color="auto"/>
          <w:bottom w:val="single" w:sz="4" w:space="1" w:color="auto"/>
        </w:pBdr>
        <w:tabs>
          <w:tab w:val="left" w:pos="284"/>
        </w:tabs>
        <w:ind w:left="0" w:firstLine="0"/>
        <w:contextualSpacing/>
        <w:jc w:val="both"/>
        <w:rPr>
          <w:rFonts w:ascii="Times New Roman" w:eastAsia="Arial Unicode MS" w:hAnsi="Times New Roman"/>
          <w:b/>
          <w:bCs/>
          <w:sz w:val="24"/>
          <w:szCs w:val="24"/>
        </w:rPr>
      </w:pPr>
      <w:r w:rsidRPr="00410E6D">
        <w:rPr>
          <w:rFonts w:ascii="Times New Roman" w:eastAsia="Arial Unicode MS" w:hAnsi="Times New Roman"/>
          <w:b/>
          <w:bCs/>
          <w:sz w:val="24"/>
          <w:szCs w:val="24"/>
        </w:rPr>
        <w:t>REIKALAVIMAI PIRKIMO OBJEKTUI (UŽDUOTIS)</w:t>
      </w:r>
    </w:p>
    <w:p w14:paraId="0E8F0178" w14:textId="77777777" w:rsidR="0041230E" w:rsidRPr="00410E6D" w:rsidRDefault="0041230E" w:rsidP="0041230E">
      <w:pPr>
        <w:pStyle w:val="ListParagraph"/>
        <w:numPr>
          <w:ilvl w:val="1"/>
          <w:numId w:val="22"/>
        </w:numPr>
        <w:tabs>
          <w:tab w:val="left" w:pos="426"/>
        </w:tabs>
        <w:ind w:left="0" w:firstLine="0"/>
        <w:jc w:val="both"/>
        <w:rPr>
          <w:rFonts w:ascii="Times New Roman" w:hAnsi="Times New Roman"/>
          <w:sz w:val="24"/>
          <w:szCs w:val="24"/>
        </w:rPr>
      </w:pPr>
      <w:r w:rsidRPr="00410E6D">
        <w:rPr>
          <w:rFonts w:ascii="Times New Roman" w:hAnsi="Times New Roman"/>
          <w:sz w:val="24"/>
          <w:szCs w:val="24"/>
        </w:rPr>
        <w:t>Reikalavimai tyrimams nurodyti techninės specifikacijos priede.</w:t>
      </w:r>
    </w:p>
    <w:p w14:paraId="1F3807BA" w14:textId="77777777" w:rsidR="0041230E" w:rsidRPr="00410E6D" w:rsidRDefault="0041230E" w:rsidP="0041230E">
      <w:pPr>
        <w:numPr>
          <w:ilvl w:val="0"/>
          <w:numId w:val="22"/>
        </w:numPr>
        <w:pBdr>
          <w:top w:val="single" w:sz="4" w:space="1" w:color="auto"/>
          <w:bottom w:val="single" w:sz="4" w:space="1" w:color="auto"/>
        </w:pBdr>
        <w:tabs>
          <w:tab w:val="left" w:pos="284"/>
        </w:tabs>
        <w:ind w:left="0" w:firstLine="0"/>
        <w:contextualSpacing/>
        <w:jc w:val="both"/>
        <w:rPr>
          <w:rFonts w:ascii="Times New Roman" w:hAnsi="Times New Roman"/>
          <w:b/>
          <w:bCs/>
          <w:color w:val="000000"/>
          <w:sz w:val="24"/>
          <w:szCs w:val="24"/>
          <w:lang w:eastAsia="lt-LT"/>
        </w:rPr>
      </w:pPr>
      <w:r w:rsidRPr="00410E6D">
        <w:rPr>
          <w:rFonts w:ascii="Times New Roman" w:eastAsia="Arial Unicode MS" w:hAnsi="Times New Roman"/>
          <w:b/>
          <w:bCs/>
          <w:sz w:val="24"/>
          <w:szCs w:val="24"/>
        </w:rPr>
        <w:t>GARANTIJOS TERMINAS</w:t>
      </w:r>
      <w:r w:rsidRPr="00410E6D">
        <w:rPr>
          <w:rFonts w:ascii="Times New Roman" w:eastAsia="Arial Unicode MS" w:hAnsi="Times New Roman"/>
          <w:sz w:val="24"/>
          <w:szCs w:val="24"/>
        </w:rPr>
        <w:tab/>
      </w:r>
    </w:p>
    <w:p w14:paraId="438D27B6" w14:textId="77777777" w:rsidR="0041230E" w:rsidRPr="00410E6D" w:rsidRDefault="0041230E" w:rsidP="0041230E">
      <w:pPr>
        <w:numPr>
          <w:ilvl w:val="1"/>
          <w:numId w:val="22"/>
        </w:numPr>
        <w:tabs>
          <w:tab w:val="left" w:pos="284"/>
          <w:tab w:val="left" w:pos="426"/>
        </w:tabs>
        <w:ind w:left="0" w:hanging="2559"/>
        <w:contextualSpacing/>
        <w:jc w:val="both"/>
        <w:rPr>
          <w:rFonts w:ascii="Times New Roman" w:eastAsia="Arial Unicode MS" w:hAnsi="Times New Roman"/>
          <w:sz w:val="24"/>
          <w:szCs w:val="24"/>
        </w:rPr>
      </w:pPr>
      <w:r w:rsidRPr="00410E6D">
        <w:rPr>
          <w:rFonts w:ascii="Times New Roman" w:eastAsia="Arial Unicode MS" w:hAnsi="Times New Roman"/>
          <w:sz w:val="24"/>
          <w:szCs w:val="24"/>
        </w:rPr>
        <w:t>Netaikomas.</w:t>
      </w:r>
    </w:p>
    <w:p w14:paraId="1939535A" w14:textId="77777777" w:rsidR="0041230E" w:rsidRPr="00410E6D" w:rsidRDefault="0041230E" w:rsidP="0041230E">
      <w:pPr>
        <w:numPr>
          <w:ilvl w:val="0"/>
          <w:numId w:val="22"/>
        </w:numPr>
        <w:pBdr>
          <w:top w:val="single" w:sz="4" w:space="1" w:color="auto"/>
          <w:bottom w:val="single" w:sz="4" w:space="1" w:color="auto"/>
        </w:pBdr>
        <w:tabs>
          <w:tab w:val="left" w:pos="284"/>
        </w:tabs>
        <w:ind w:left="0" w:firstLine="0"/>
        <w:contextualSpacing/>
        <w:jc w:val="both"/>
        <w:rPr>
          <w:rFonts w:ascii="Times New Roman" w:eastAsia="Arial Unicode MS" w:hAnsi="Times New Roman"/>
          <w:sz w:val="24"/>
          <w:szCs w:val="24"/>
        </w:rPr>
      </w:pPr>
      <w:r w:rsidRPr="00410E6D">
        <w:rPr>
          <w:rFonts w:ascii="Times New Roman" w:eastAsia="Arial Unicode MS" w:hAnsi="Times New Roman"/>
          <w:b/>
          <w:bCs/>
          <w:sz w:val="24"/>
          <w:szCs w:val="24"/>
        </w:rPr>
        <w:t>APLINKOS APSAUGOS REIKALAVIMAI</w:t>
      </w:r>
    </w:p>
    <w:p w14:paraId="473F5C31" w14:textId="77777777" w:rsidR="0041230E" w:rsidRPr="001C5ABA" w:rsidRDefault="0041230E" w:rsidP="0041230E">
      <w:pPr>
        <w:jc w:val="both"/>
        <w:rPr>
          <w:rFonts w:ascii="Times New Roman" w:hAnsi="Times New Roman"/>
          <w:sz w:val="24"/>
          <w:szCs w:val="24"/>
        </w:rPr>
      </w:pPr>
      <w:bookmarkStart w:id="9" w:name="part_a946909089db4307a79c969dba266a9c"/>
      <w:bookmarkEnd w:id="9"/>
      <w:r w:rsidRPr="001C5ABA">
        <w:rPr>
          <w:rFonts w:ascii="Times New Roman" w:hAnsi="Times New Roman"/>
          <w:sz w:val="24"/>
          <w:szCs w:val="24"/>
        </w:rPr>
        <w:t>Pirkimas vykdomas vadovaujantis 2022 m. gruodžio 13 d. Lietuvos Respublikos aplinkos ministro įsakymo Nr. D1-401 „</w:t>
      </w:r>
      <w:r w:rsidRPr="001C5ABA">
        <w:rPr>
          <w:rFonts w:ascii="Times New Roman" w:hAnsi="Times New Roman"/>
          <w:spacing w:val="-4"/>
          <w:sz w:val="24"/>
          <w:szCs w:val="24"/>
        </w:rPr>
        <w:t xml:space="preserve">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Pr="001C5ABA">
        <w:rPr>
          <w:rFonts w:ascii="Times New Roman" w:hAnsi="Times New Roman"/>
          <w:sz w:val="24"/>
          <w:szCs w:val="24"/>
        </w:rPr>
        <w:t xml:space="preserve">4.4.4 p.: </w:t>
      </w:r>
      <w:r w:rsidRPr="001C5ABA">
        <w:rPr>
          <w:rFonts w:ascii="Times New Roman" w:hAnsi="Times New Roman"/>
          <w:i/>
          <w:iCs/>
          <w:sz w:val="24"/>
          <w:szCs w:val="24"/>
        </w:rPr>
        <w:t xml:space="preserve">Sutartis pasirašoma kvalifikuotu elektroniniu parašu, </w:t>
      </w:r>
      <w:bookmarkStart w:id="10" w:name="part_d162884ce3c343c9a3599d44a7e59a04"/>
      <w:bookmarkStart w:id="11" w:name="part_db2594e7f1aa4f368b3722bba2c82c26"/>
      <w:bookmarkEnd w:id="10"/>
      <w:bookmarkEnd w:id="11"/>
      <w:r w:rsidRPr="001C5ABA">
        <w:rPr>
          <w:rFonts w:ascii="Times New Roman" w:hAnsi="Times New Roman"/>
          <w:i/>
          <w:iCs/>
          <w:sz w:val="24"/>
          <w:szCs w:val="24"/>
          <w:lang w:eastAsia="lt-LT"/>
        </w:rPr>
        <w:t>visa tekstine medžiaga, informacija, Šalys dalinasi elektroniniu paštu ar kitu elektroniniu būdu</w:t>
      </w:r>
      <w:r w:rsidRPr="001C5ABA">
        <w:rPr>
          <w:rFonts w:ascii="Times New Roman" w:hAnsi="Times New Roman"/>
          <w:sz w:val="24"/>
          <w:szCs w:val="24"/>
          <w:lang w:eastAsia="lt-LT"/>
        </w:rPr>
        <w:t>.</w:t>
      </w:r>
      <w:r w:rsidRPr="001C5ABA">
        <w:rPr>
          <w:rFonts w:ascii="Times New Roman" w:hAnsi="Times New Roman"/>
          <w:sz w:val="24"/>
          <w:szCs w:val="24"/>
        </w:rPr>
        <w:t xml:space="preserve"> Taip pat numatyta prievolė mažinti popieriaus sunaudojimą, atsisakyti nebūtino dokumentų kopijavimo ir spausdinimo, rengiama dokumentacija, perdavimo – priėmimo aktai Klientui turi būti pateikti tik elektroniniu formatu, o dokumentacija, kuri turi būti pasirašoma ir perdavimo – priėmimo aktai turi būti pasirašomi elektroniniu parašu. Esant būtinybei spausdinti, turi būti naudojamas perdirbtas popierius, kuris atitinka žaliojo pirkimo reikalavimus.</w:t>
      </w:r>
    </w:p>
    <w:p w14:paraId="64C09BFD" w14:textId="77777777" w:rsidR="0041230E" w:rsidRPr="00410E6D" w:rsidRDefault="0041230E" w:rsidP="0041230E">
      <w:pPr>
        <w:numPr>
          <w:ilvl w:val="0"/>
          <w:numId w:val="22"/>
        </w:numPr>
        <w:pBdr>
          <w:top w:val="single" w:sz="4" w:space="1" w:color="auto"/>
          <w:bottom w:val="single" w:sz="4" w:space="1" w:color="auto"/>
        </w:pBdr>
        <w:tabs>
          <w:tab w:val="left" w:pos="284"/>
        </w:tabs>
        <w:ind w:left="0" w:firstLine="0"/>
        <w:contextualSpacing/>
        <w:jc w:val="both"/>
        <w:rPr>
          <w:rFonts w:ascii="Times New Roman" w:eastAsia="Arial Unicode MS" w:hAnsi="Times New Roman"/>
          <w:sz w:val="24"/>
          <w:szCs w:val="24"/>
        </w:rPr>
      </w:pPr>
      <w:r w:rsidRPr="00410E6D">
        <w:rPr>
          <w:rFonts w:ascii="Times New Roman" w:eastAsia="Arial Unicode MS" w:hAnsi="Times New Roman"/>
          <w:b/>
          <w:bCs/>
          <w:sz w:val="24"/>
          <w:szCs w:val="24"/>
        </w:rPr>
        <w:t>NACIONALINIO SAUGUMO REIKALAVIMAI</w:t>
      </w:r>
    </w:p>
    <w:p w14:paraId="4C2D3118" w14:textId="77777777" w:rsidR="0041230E" w:rsidRPr="00410E6D" w:rsidRDefault="0041230E" w:rsidP="0041230E">
      <w:pPr>
        <w:tabs>
          <w:tab w:val="left" w:pos="426"/>
        </w:tabs>
        <w:jc w:val="both"/>
        <w:rPr>
          <w:rFonts w:ascii="Times New Roman" w:hAnsi="Times New Roman"/>
          <w:sz w:val="24"/>
          <w:szCs w:val="24"/>
        </w:rPr>
      </w:pPr>
      <w:r w:rsidRPr="00410E6D">
        <w:rPr>
          <w:rFonts w:ascii="Times New Roman" w:hAnsi="Times New Roman"/>
          <w:sz w:val="24"/>
          <w:szCs w:val="24"/>
        </w:rPr>
        <w:t>Nacionalinio saugumo reikalavimai techninėje specifikacijoje netaikomi.</w:t>
      </w:r>
    </w:p>
    <w:p w14:paraId="7CC14D0B" w14:textId="77777777" w:rsidR="0041230E" w:rsidRPr="00410E6D" w:rsidRDefault="0041230E" w:rsidP="0041230E">
      <w:pPr>
        <w:pBdr>
          <w:top w:val="single" w:sz="4" w:space="1" w:color="auto"/>
          <w:bottom w:val="single" w:sz="4" w:space="1" w:color="auto"/>
        </w:pBdr>
        <w:shd w:val="clear" w:color="auto" w:fill="DEEAF6"/>
        <w:tabs>
          <w:tab w:val="left" w:pos="284"/>
        </w:tabs>
        <w:jc w:val="both"/>
        <w:rPr>
          <w:rFonts w:ascii="Times New Roman" w:eastAsia="Arial Unicode MS" w:hAnsi="Times New Roman"/>
          <w:b/>
          <w:bCs/>
          <w:sz w:val="24"/>
          <w:szCs w:val="24"/>
        </w:rPr>
      </w:pPr>
      <w:r w:rsidRPr="00410E6D">
        <w:rPr>
          <w:rFonts w:ascii="Times New Roman" w:eastAsia="Arial Unicode MS" w:hAnsi="Times New Roman"/>
          <w:b/>
          <w:bCs/>
          <w:sz w:val="24"/>
          <w:szCs w:val="24"/>
        </w:rPr>
        <w:t>II DALIS. SUTARTINIŲ ĮSIPAREIGOJIMŲ VYKDYMAS</w:t>
      </w:r>
    </w:p>
    <w:p w14:paraId="1EB58B58" w14:textId="77777777" w:rsidR="0041230E" w:rsidRPr="00410E6D" w:rsidRDefault="0041230E" w:rsidP="0041230E">
      <w:pPr>
        <w:numPr>
          <w:ilvl w:val="0"/>
          <w:numId w:val="22"/>
        </w:numPr>
        <w:pBdr>
          <w:bottom w:val="single" w:sz="4" w:space="1" w:color="auto"/>
        </w:pBdr>
        <w:tabs>
          <w:tab w:val="left" w:pos="284"/>
        </w:tabs>
        <w:ind w:left="0" w:firstLine="0"/>
        <w:contextualSpacing/>
        <w:jc w:val="both"/>
        <w:rPr>
          <w:rFonts w:ascii="Times New Roman" w:eastAsia="Arial Unicode MS" w:hAnsi="Times New Roman"/>
          <w:b/>
          <w:bCs/>
          <w:sz w:val="24"/>
          <w:szCs w:val="24"/>
        </w:rPr>
      </w:pPr>
      <w:r w:rsidRPr="00410E6D">
        <w:rPr>
          <w:rFonts w:ascii="Times New Roman" w:eastAsia="Arial Unicode MS" w:hAnsi="Times New Roman"/>
          <w:b/>
          <w:bCs/>
          <w:sz w:val="24"/>
          <w:szCs w:val="24"/>
        </w:rPr>
        <w:t>PASLAUGOS TEIKIMO VIETA</w:t>
      </w:r>
    </w:p>
    <w:p w14:paraId="35AF7B9F" w14:textId="77777777" w:rsidR="0041230E" w:rsidRPr="00410E6D" w:rsidRDefault="0041230E" w:rsidP="0041230E">
      <w:pPr>
        <w:pStyle w:val="ListParagraph"/>
        <w:numPr>
          <w:ilvl w:val="1"/>
          <w:numId w:val="22"/>
        </w:numPr>
        <w:tabs>
          <w:tab w:val="left" w:pos="284"/>
        </w:tabs>
        <w:ind w:left="0" w:firstLine="0"/>
        <w:jc w:val="both"/>
        <w:rPr>
          <w:rFonts w:ascii="Times New Roman" w:hAnsi="Times New Roman"/>
          <w:sz w:val="24"/>
          <w:szCs w:val="24"/>
        </w:rPr>
      </w:pPr>
      <w:r w:rsidRPr="00410E6D">
        <w:rPr>
          <w:rFonts w:ascii="Times New Roman" w:hAnsi="Times New Roman"/>
          <w:sz w:val="24"/>
          <w:szCs w:val="24"/>
        </w:rPr>
        <w:t>Parko g. 21, Vilnius</w:t>
      </w:r>
    </w:p>
    <w:p w14:paraId="282655A2" w14:textId="77777777" w:rsidR="0041230E" w:rsidRPr="00410E6D" w:rsidRDefault="0041230E" w:rsidP="0041230E">
      <w:pPr>
        <w:numPr>
          <w:ilvl w:val="0"/>
          <w:numId w:val="22"/>
        </w:numPr>
        <w:pBdr>
          <w:top w:val="single" w:sz="4" w:space="1" w:color="auto"/>
          <w:bottom w:val="single" w:sz="4" w:space="1" w:color="auto"/>
        </w:pBdr>
        <w:tabs>
          <w:tab w:val="left" w:pos="284"/>
        </w:tabs>
        <w:ind w:left="0" w:firstLine="0"/>
        <w:contextualSpacing/>
        <w:jc w:val="both"/>
        <w:rPr>
          <w:rFonts w:ascii="Times New Roman" w:eastAsia="Arial Unicode MS" w:hAnsi="Times New Roman"/>
          <w:b/>
          <w:bCs/>
          <w:sz w:val="24"/>
          <w:szCs w:val="24"/>
        </w:rPr>
      </w:pPr>
      <w:r w:rsidRPr="00410E6D">
        <w:rPr>
          <w:rFonts w:ascii="Times New Roman" w:eastAsia="Arial Unicode MS" w:hAnsi="Times New Roman"/>
          <w:b/>
          <w:bCs/>
          <w:sz w:val="24"/>
          <w:szCs w:val="24"/>
        </w:rPr>
        <w:t xml:space="preserve">PASLAUGŲ TEIKIMO TERMINAI IR TVARKA </w:t>
      </w:r>
    </w:p>
    <w:p w14:paraId="61AFFDA5" w14:textId="77777777" w:rsidR="0041230E" w:rsidRPr="00410E6D" w:rsidRDefault="0041230E" w:rsidP="0041230E">
      <w:pPr>
        <w:pStyle w:val="ListParagraph"/>
        <w:numPr>
          <w:ilvl w:val="1"/>
          <w:numId w:val="22"/>
        </w:numPr>
        <w:tabs>
          <w:tab w:val="left" w:pos="284"/>
          <w:tab w:val="left" w:pos="426"/>
        </w:tabs>
        <w:ind w:left="0" w:firstLine="0"/>
        <w:jc w:val="both"/>
        <w:rPr>
          <w:rFonts w:ascii="Times New Roman" w:eastAsia="Times New Roman" w:hAnsi="Times New Roman"/>
          <w:sz w:val="24"/>
          <w:szCs w:val="24"/>
        </w:rPr>
      </w:pPr>
      <w:r w:rsidRPr="00410E6D">
        <w:rPr>
          <w:rFonts w:ascii="Times New Roman" w:eastAsia="Times New Roman" w:hAnsi="Times New Roman"/>
          <w:sz w:val="24"/>
          <w:szCs w:val="24"/>
        </w:rPr>
        <w:lastRenderedPageBreak/>
        <w:t xml:space="preserve">Paslaugų tiekimo trukmė – iki bus nupirkta paslaugų už 15 000 Eur be PVM, bet ne ilgiau kaip 24 (dvidešimt keturi) mėnesiai nuo sutarties įsigaliojimo dienos. </w:t>
      </w:r>
    </w:p>
    <w:p w14:paraId="37A27BF5" w14:textId="77777777" w:rsidR="0041230E" w:rsidRPr="00410E6D" w:rsidRDefault="0041230E" w:rsidP="0041230E">
      <w:pPr>
        <w:pStyle w:val="ListParagraph"/>
        <w:numPr>
          <w:ilvl w:val="1"/>
          <w:numId w:val="22"/>
        </w:numPr>
        <w:tabs>
          <w:tab w:val="left" w:pos="284"/>
          <w:tab w:val="left" w:pos="426"/>
        </w:tabs>
        <w:ind w:left="0" w:firstLine="0"/>
        <w:jc w:val="both"/>
        <w:rPr>
          <w:rFonts w:ascii="Times New Roman" w:eastAsia="Times New Roman" w:hAnsi="Times New Roman"/>
          <w:sz w:val="24"/>
          <w:szCs w:val="24"/>
        </w:rPr>
      </w:pPr>
      <w:r w:rsidRPr="00410E6D">
        <w:rPr>
          <w:rFonts w:ascii="Times New Roman" w:hAnsi="Times New Roman"/>
          <w:sz w:val="24"/>
          <w:szCs w:val="24"/>
        </w:rPr>
        <w:t>Užsakymai teikiami šalims priimtinu būdu (el. paštu, telefonu, elektroninėje užsakymų sistemoje ar kitu būdu).</w:t>
      </w:r>
    </w:p>
    <w:p w14:paraId="6F7A37C0" w14:textId="77777777" w:rsidR="0041230E" w:rsidRPr="00410E6D" w:rsidRDefault="0041230E" w:rsidP="0041230E">
      <w:pPr>
        <w:pStyle w:val="ListParagraph"/>
        <w:numPr>
          <w:ilvl w:val="1"/>
          <w:numId w:val="22"/>
        </w:numPr>
        <w:tabs>
          <w:tab w:val="left" w:pos="284"/>
          <w:tab w:val="left" w:pos="426"/>
        </w:tabs>
        <w:ind w:left="0" w:firstLine="0"/>
        <w:jc w:val="both"/>
        <w:rPr>
          <w:rFonts w:ascii="Times New Roman" w:eastAsia="Times New Roman" w:hAnsi="Times New Roman"/>
          <w:sz w:val="24"/>
          <w:szCs w:val="24"/>
        </w:rPr>
      </w:pPr>
      <w:r w:rsidRPr="00410E6D">
        <w:rPr>
          <w:rFonts w:ascii="Times New Roman" w:eastAsia="Times New Roman" w:hAnsi="Times New Roman"/>
          <w:sz w:val="24"/>
          <w:szCs w:val="24"/>
        </w:rPr>
        <w:t>Užsakyme nurodomas reikiamas Paslaugų kiekis, terminas ir kita užsakymo įvykdymui būtina informacija.</w:t>
      </w:r>
    </w:p>
    <w:p w14:paraId="3EB9A11C" w14:textId="77777777" w:rsidR="0041230E" w:rsidRPr="00410E6D" w:rsidRDefault="0041230E" w:rsidP="0041230E">
      <w:pPr>
        <w:pStyle w:val="ListParagraph"/>
        <w:numPr>
          <w:ilvl w:val="1"/>
          <w:numId w:val="22"/>
        </w:numPr>
        <w:tabs>
          <w:tab w:val="left" w:pos="284"/>
          <w:tab w:val="left" w:pos="426"/>
        </w:tabs>
        <w:ind w:left="0" w:firstLine="0"/>
        <w:jc w:val="both"/>
        <w:rPr>
          <w:rFonts w:ascii="Times New Roman" w:eastAsia="Times New Roman" w:hAnsi="Times New Roman"/>
          <w:sz w:val="24"/>
          <w:szCs w:val="24"/>
        </w:rPr>
      </w:pPr>
      <w:r w:rsidRPr="00410E6D">
        <w:rPr>
          <w:rFonts w:ascii="Times New Roman" w:eastAsia="Times New Roman" w:hAnsi="Times New Roman"/>
          <w:sz w:val="24"/>
          <w:szCs w:val="24"/>
        </w:rPr>
        <w:t>Paslaugos turi būti suteikiamos per Techninės specifikacijos priede nurodytą terminą.</w:t>
      </w:r>
    </w:p>
    <w:p w14:paraId="7266796C" w14:textId="77777777" w:rsidR="0041230E" w:rsidRPr="00410E6D" w:rsidRDefault="0041230E" w:rsidP="0041230E">
      <w:pPr>
        <w:pStyle w:val="ListParagraph"/>
        <w:numPr>
          <w:ilvl w:val="1"/>
          <w:numId w:val="22"/>
        </w:numPr>
        <w:tabs>
          <w:tab w:val="left" w:pos="284"/>
          <w:tab w:val="left" w:pos="426"/>
        </w:tabs>
        <w:ind w:left="0" w:firstLine="0"/>
        <w:jc w:val="both"/>
        <w:rPr>
          <w:rFonts w:ascii="Times New Roman" w:eastAsia="Times New Roman" w:hAnsi="Times New Roman"/>
          <w:sz w:val="24"/>
          <w:szCs w:val="24"/>
        </w:rPr>
      </w:pPr>
      <w:r w:rsidRPr="00410E6D">
        <w:rPr>
          <w:rFonts w:ascii="Times New Roman" w:eastAsia="Times New Roman" w:hAnsi="Times New Roman"/>
          <w:sz w:val="24"/>
          <w:szCs w:val="24"/>
        </w:rPr>
        <w:t>Perkančioji organizacija ėminius į Tiekėjo laboratoriją pristatymo savo transportu.</w:t>
      </w:r>
    </w:p>
    <w:p w14:paraId="604D24A9" w14:textId="77777777" w:rsidR="0041230E" w:rsidRPr="00410E6D" w:rsidRDefault="0041230E" w:rsidP="0041230E">
      <w:pPr>
        <w:pStyle w:val="ListParagraph"/>
        <w:numPr>
          <w:ilvl w:val="1"/>
          <w:numId w:val="22"/>
        </w:numPr>
        <w:tabs>
          <w:tab w:val="left" w:pos="284"/>
          <w:tab w:val="left" w:pos="426"/>
        </w:tabs>
        <w:ind w:left="0" w:firstLine="0"/>
        <w:jc w:val="both"/>
        <w:rPr>
          <w:rFonts w:ascii="Times New Roman" w:eastAsia="Times New Roman" w:hAnsi="Times New Roman"/>
          <w:sz w:val="24"/>
          <w:szCs w:val="24"/>
        </w:rPr>
      </w:pPr>
      <w:r w:rsidRPr="00410E6D">
        <w:rPr>
          <w:rFonts w:ascii="Times New Roman" w:eastAsia="Times New Roman" w:hAnsi="Times New Roman"/>
          <w:sz w:val="24"/>
          <w:szCs w:val="24"/>
        </w:rPr>
        <w:t>Tiekėjas sutarties galiojimo metu įsipareigoja pateikti dokumentus, kuriuose bus nurodytos paslaugų (laboratorinių tyrimų) laikymo ir transportavimo sąlygos, kurių perkančioji organizacija privalo laikytis prieš perduodant tiriamąją medžiagą tiekėjui.</w:t>
      </w:r>
    </w:p>
    <w:p w14:paraId="0A844E20" w14:textId="77777777" w:rsidR="0041230E" w:rsidRPr="00410E6D" w:rsidRDefault="0041230E" w:rsidP="0041230E">
      <w:pPr>
        <w:pStyle w:val="ListParagraph"/>
        <w:numPr>
          <w:ilvl w:val="1"/>
          <w:numId w:val="22"/>
        </w:numPr>
        <w:tabs>
          <w:tab w:val="left" w:pos="284"/>
          <w:tab w:val="left" w:pos="426"/>
        </w:tabs>
        <w:ind w:left="0" w:firstLine="0"/>
        <w:jc w:val="both"/>
        <w:rPr>
          <w:rFonts w:ascii="Times New Roman" w:eastAsia="Times New Roman" w:hAnsi="Times New Roman"/>
          <w:sz w:val="24"/>
          <w:szCs w:val="24"/>
        </w:rPr>
      </w:pPr>
      <w:r w:rsidRPr="00410E6D">
        <w:rPr>
          <w:rFonts w:ascii="Times New Roman" w:eastAsia="Times New Roman" w:hAnsi="Times New Roman"/>
          <w:sz w:val="24"/>
          <w:szCs w:val="24"/>
        </w:rPr>
        <w:t>Tiekėjas įsipareigoja teikti konsultacijas gautų tyrimų rezultatų  klausimais.</w:t>
      </w:r>
    </w:p>
    <w:p w14:paraId="10B5D63A" w14:textId="77777777" w:rsidR="0041230E" w:rsidRPr="00410E6D" w:rsidRDefault="0041230E" w:rsidP="0041230E">
      <w:pPr>
        <w:pStyle w:val="ListParagraph"/>
        <w:numPr>
          <w:ilvl w:val="1"/>
          <w:numId w:val="22"/>
        </w:numPr>
        <w:tabs>
          <w:tab w:val="left" w:pos="284"/>
          <w:tab w:val="left" w:pos="426"/>
        </w:tabs>
        <w:ind w:left="0" w:firstLine="0"/>
        <w:jc w:val="both"/>
        <w:rPr>
          <w:rFonts w:ascii="Times New Roman" w:eastAsia="Times New Roman" w:hAnsi="Times New Roman"/>
          <w:b/>
          <w:bCs/>
          <w:sz w:val="24"/>
          <w:szCs w:val="24"/>
        </w:rPr>
      </w:pPr>
      <w:r w:rsidRPr="00410E6D">
        <w:rPr>
          <w:rFonts w:ascii="Times New Roman" w:eastAsia="Times New Roman" w:hAnsi="Times New Roman"/>
          <w:b/>
          <w:bCs/>
          <w:sz w:val="24"/>
          <w:szCs w:val="24"/>
        </w:rPr>
        <w:t xml:space="preserve">Tiekėjas turi suteikti paslaugas visomis savaitės dienomis </w:t>
      </w:r>
      <w:r w:rsidRPr="00410E6D">
        <w:rPr>
          <w:rFonts w:ascii="Times New Roman" w:hAnsi="Times New Roman"/>
          <w:b/>
          <w:bCs/>
          <w:sz w:val="24"/>
          <w:szCs w:val="24"/>
        </w:rPr>
        <w:t>įskaitant poilsio ir šventines dienas.</w:t>
      </w:r>
    </w:p>
    <w:p w14:paraId="2AE8362E" w14:textId="77777777" w:rsidR="0041230E" w:rsidRPr="00410E6D" w:rsidRDefault="0041230E" w:rsidP="0041230E">
      <w:pPr>
        <w:numPr>
          <w:ilvl w:val="0"/>
          <w:numId w:val="23"/>
        </w:numPr>
        <w:pBdr>
          <w:top w:val="single" w:sz="4" w:space="1" w:color="auto"/>
          <w:bottom w:val="single" w:sz="4" w:space="1" w:color="auto"/>
        </w:pBdr>
        <w:tabs>
          <w:tab w:val="left" w:pos="284"/>
        </w:tabs>
        <w:ind w:left="0" w:firstLine="0"/>
        <w:contextualSpacing/>
        <w:jc w:val="both"/>
        <w:rPr>
          <w:rFonts w:ascii="Times New Roman" w:eastAsia="Arial Unicode MS" w:hAnsi="Times New Roman"/>
          <w:b/>
          <w:bCs/>
          <w:sz w:val="24"/>
          <w:szCs w:val="24"/>
        </w:rPr>
      </w:pPr>
      <w:r w:rsidRPr="00410E6D">
        <w:rPr>
          <w:rFonts w:ascii="Times New Roman" w:eastAsia="Arial Unicode MS" w:hAnsi="Times New Roman"/>
          <w:b/>
          <w:bCs/>
          <w:sz w:val="24"/>
          <w:szCs w:val="24"/>
        </w:rPr>
        <w:t>TRŪKUMŲ ŠALINIMO TVARKA</w:t>
      </w:r>
    </w:p>
    <w:p w14:paraId="297344A6" w14:textId="77777777" w:rsidR="0041230E" w:rsidRPr="00410E6D" w:rsidRDefault="0041230E" w:rsidP="0041230E">
      <w:pPr>
        <w:pStyle w:val="ListParagraph"/>
        <w:numPr>
          <w:ilvl w:val="1"/>
          <w:numId w:val="23"/>
        </w:numPr>
        <w:tabs>
          <w:tab w:val="left" w:pos="0"/>
          <w:tab w:val="left" w:pos="284"/>
          <w:tab w:val="left" w:pos="567"/>
        </w:tabs>
        <w:ind w:left="0" w:firstLine="0"/>
        <w:jc w:val="both"/>
        <w:rPr>
          <w:rFonts w:ascii="Times New Roman" w:hAnsi="Times New Roman"/>
          <w:sz w:val="24"/>
          <w:szCs w:val="24"/>
        </w:rPr>
      </w:pPr>
      <w:r w:rsidRPr="00410E6D">
        <w:rPr>
          <w:rFonts w:ascii="Times New Roman" w:hAnsi="Times New Roman"/>
          <w:sz w:val="24"/>
          <w:szCs w:val="24"/>
        </w:rPr>
        <w:t>Paslaugų trūkumai turi būti pašalinti per 1 (vieną) darbo dieną nuo Perkančiosios organizacijos pranešimo išsiuntimo dienos.</w:t>
      </w:r>
    </w:p>
    <w:p w14:paraId="461D6826" w14:textId="77777777" w:rsidR="0041230E" w:rsidRPr="00410E6D" w:rsidRDefault="0041230E" w:rsidP="0041230E">
      <w:pPr>
        <w:numPr>
          <w:ilvl w:val="0"/>
          <w:numId w:val="24"/>
        </w:numPr>
        <w:pBdr>
          <w:top w:val="single" w:sz="4" w:space="1" w:color="auto"/>
          <w:bottom w:val="single" w:sz="4" w:space="1" w:color="auto"/>
        </w:pBdr>
        <w:tabs>
          <w:tab w:val="left" w:pos="284"/>
        </w:tabs>
        <w:ind w:left="0" w:firstLine="0"/>
        <w:contextualSpacing/>
        <w:jc w:val="both"/>
        <w:rPr>
          <w:rFonts w:ascii="Times New Roman" w:eastAsia="Arial Unicode MS" w:hAnsi="Times New Roman"/>
          <w:b/>
          <w:bCs/>
          <w:sz w:val="24"/>
          <w:szCs w:val="24"/>
        </w:rPr>
      </w:pPr>
      <w:r w:rsidRPr="00410E6D">
        <w:rPr>
          <w:rFonts w:ascii="Times New Roman" w:eastAsia="Arial Unicode MS" w:hAnsi="Times New Roman"/>
          <w:b/>
          <w:bCs/>
          <w:sz w:val="24"/>
          <w:szCs w:val="24"/>
        </w:rPr>
        <w:t xml:space="preserve"> PRIEDAI</w:t>
      </w:r>
    </w:p>
    <w:p w14:paraId="71315D75" w14:textId="77777777" w:rsidR="0041230E" w:rsidRPr="00410E6D" w:rsidRDefault="0041230E" w:rsidP="0041230E">
      <w:pPr>
        <w:tabs>
          <w:tab w:val="left" w:pos="2835"/>
        </w:tabs>
        <w:jc w:val="both"/>
        <w:rPr>
          <w:rFonts w:ascii="Times New Roman" w:eastAsia="Calibri" w:hAnsi="Times New Roman"/>
          <w:sz w:val="24"/>
          <w:szCs w:val="24"/>
        </w:rPr>
      </w:pPr>
      <w:r w:rsidRPr="00410E6D">
        <w:rPr>
          <w:rFonts w:ascii="Times New Roman" w:eastAsia="Calibri" w:hAnsi="Times New Roman"/>
          <w:sz w:val="24"/>
          <w:szCs w:val="24"/>
        </w:rPr>
        <w:t>priedas – Tyrimų pavadinimai, preliminarūs kiekiai ir suteikimo terminai</w:t>
      </w:r>
    </w:p>
    <w:p w14:paraId="0DDB41AD" w14:textId="77777777" w:rsidR="0041230E" w:rsidRPr="00410E6D" w:rsidRDefault="0041230E" w:rsidP="0041230E">
      <w:pPr>
        <w:jc w:val="both"/>
        <w:rPr>
          <w:rFonts w:ascii="Times New Roman" w:hAnsi="Times New Roman"/>
          <w:sz w:val="24"/>
          <w:szCs w:val="24"/>
        </w:rPr>
      </w:pPr>
    </w:p>
    <w:p w14:paraId="2F733A2E" w14:textId="77777777" w:rsidR="0041230E" w:rsidRDefault="0041230E" w:rsidP="0041230E">
      <w:pPr>
        <w:ind w:left="-567"/>
        <w:jc w:val="center"/>
        <w:rPr>
          <w:rFonts w:ascii="Times New Roman" w:hAnsi="Times New Roman"/>
          <w:b/>
          <w:sz w:val="23"/>
          <w:szCs w:val="23"/>
        </w:rPr>
      </w:pPr>
      <w:r>
        <w:rPr>
          <w:rFonts w:ascii="Times New Roman" w:hAnsi="Times New Roman"/>
          <w:b/>
          <w:sz w:val="23"/>
          <w:szCs w:val="23"/>
        </w:rPr>
        <w:t>Paslaugų įkainiai ir kiti reikalavimai paslaugoms</w:t>
      </w:r>
    </w:p>
    <w:p w14:paraId="728BB041" w14:textId="77777777" w:rsidR="0041230E" w:rsidRPr="007436F2" w:rsidRDefault="0041230E" w:rsidP="0041230E">
      <w:pPr>
        <w:ind w:left="-567"/>
        <w:jc w:val="center"/>
        <w:rPr>
          <w:rFonts w:ascii="Times New Roman" w:hAnsi="Times New Roman"/>
          <w:b/>
          <w:sz w:val="23"/>
          <w:szCs w:val="23"/>
        </w:rPr>
      </w:pPr>
    </w:p>
    <w:tbl>
      <w:tblPr>
        <w:tblW w:w="10080" w:type="dxa"/>
        <w:tblInd w:w="-455" w:type="dxa"/>
        <w:tblLook w:val="04A0" w:firstRow="1" w:lastRow="0" w:firstColumn="1" w:lastColumn="0" w:noHBand="0" w:noVBand="1"/>
      </w:tblPr>
      <w:tblGrid>
        <w:gridCol w:w="640"/>
        <w:gridCol w:w="3585"/>
        <w:gridCol w:w="1080"/>
        <w:gridCol w:w="1265"/>
        <w:gridCol w:w="1080"/>
        <w:gridCol w:w="2430"/>
      </w:tblGrid>
      <w:tr w:rsidR="0041230E" w:rsidRPr="007436F2" w14:paraId="2FE6C464" w14:textId="77777777" w:rsidTr="00233129">
        <w:trPr>
          <w:trHeight w:val="1248"/>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59AA2" w14:textId="77777777" w:rsidR="0041230E" w:rsidRPr="00777C69" w:rsidRDefault="0041230E" w:rsidP="00233129">
            <w:pPr>
              <w:jc w:val="center"/>
              <w:rPr>
                <w:rFonts w:ascii="Times New Roman" w:hAnsi="Times New Roman"/>
                <w:b/>
                <w:bCs/>
                <w:color w:val="000000"/>
                <w:sz w:val="18"/>
                <w:szCs w:val="18"/>
                <w:lang w:eastAsia="en-GB"/>
              </w:rPr>
            </w:pPr>
            <w:r w:rsidRPr="00777C69">
              <w:rPr>
                <w:rFonts w:ascii="Times New Roman" w:hAnsi="Times New Roman"/>
                <w:b/>
                <w:bCs/>
                <w:color w:val="000000"/>
                <w:sz w:val="18"/>
                <w:szCs w:val="18"/>
                <w:lang w:eastAsia="en-GB"/>
              </w:rPr>
              <w:t>Eil. Nr.</w:t>
            </w:r>
          </w:p>
        </w:tc>
        <w:tc>
          <w:tcPr>
            <w:tcW w:w="3585" w:type="dxa"/>
            <w:tcBorders>
              <w:top w:val="single" w:sz="4" w:space="0" w:color="auto"/>
              <w:left w:val="nil"/>
              <w:bottom w:val="single" w:sz="4" w:space="0" w:color="auto"/>
              <w:right w:val="single" w:sz="4" w:space="0" w:color="auto"/>
            </w:tcBorders>
            <w:shd w:val="clear" w:color="auto" w:fill="auto"/>
            <w:vAlign w:val="center"/>
            <w:hideMark/>
          </w:tcPr>
          <w:p w14:paraId="303A1DC8" w14:textId="77777777" w:rsidR="0041230E" w:rsidRPr="00777C69" w:rsidRDefault="0041230E" w:rsidP="00233129">
            <w:pPr>
              <w:jc w:val="center"/>
              <w:rPr>
                <w:rFonts w:ascii="Times New Roman" w:hAnsi="Times New Roman"/>
                <w:b/>
                <w:bCs/>
                <w:color w:val="000000"/>
                <w:sz w:val="18"/>
                <w:szCs w:val="18"/>
                <w:lang w:eastAsia="en-GB"/>
              </w:rPr>
            </w:pPr>
            <w:r w:rsidRPr="00777C69">
              <w:rPr>
                <w:rFonts w:ascii="Times New Roman" w:hAnsi="Times New Roman"/>
                <w:b/>
                <w:bCs/>
                <w:color w:val="000000"/>
                <w:sz w:val="18"/>
                <w:szCs w:val="18"/>
                <w:lang w:eastAsia="en-GB"/>
              </w:rPr>
              <w:t>Tyrimo pavadinimas</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40954EE8" w14:textId="77777777" w:rsidR="0041230E" w:rsidRPr="00777C69" w:rsidRDefault="0041230E" w:rsidP="00233129">
            <w:pPr>
              <w:jc w:val="center"/>
              <w:rPr>
                <w:rFonts w:ascii="Times New Roman" w:hAnsi="Times New Roman"/>
                <w:b/>
                <w:bCs/>
                <w:color w:val="000000"/>
                <w:sz w:val="18"/>
                <w:szCs w:val="18"/>
                <w:lang w:eastAsia="en-GB"/>
              </w:rPr>
            </w:pPr>
            <w:r w:rsidRPr="00777C69">
              <w:rPr>
                <w:rFonts w:ascii="Times New Roman" w:hAnsi="Times New Roman"/>
                <w:b/>
                <w:bCs/>
                <w:color w:val="000000"/>
                <w:sz w:val="18"/>
                <w:szCs w:val="18"/>
                <w:lang w:eastAsia="en-GB"/>
              </w:rPr>
              <w:t>Mato vnt.</w:t>
            </w:r>
          </w:p>
        </w:tc>
        <w:tc>
          <w:tcPr>
            <w:tcW w:w="1265" w:type="dxa"/>
            <w:tcBorders>
              <w:top w:val="single" w:sz="4" w:space="0" w:color="auto"/>
              <w:left w:val="nil"/>
              <w:bottom w:val="single" w:sz="4" w:space="0" w:color="auto"/>
              <w:right w:val="single" w:sz="4" w:space="0" w:color="auto"/>
            </w:tcBorders>
            <w:shd w:val="clear" w:color="auto" w:fill="auto"/>
            <w:vAlign w:val="center"/>
            <w:hideMark/>
          </w:tcPr>
          <w:p w14:paraId="3B00FE89" w14:textId="77777777" w:rsidR="0041230E" w:rsidRPr="00777C69" w:rsidRDefault="0041230E" w:rsidP="00233129">
            <w:pPr>
              <w:jc w:val="center"/>
              <w:rPr>
                <w:rFonts w:ascii="Times New Roman" w:hAnsi="Times New Roman"/>
                <w:b/>
                <w:bCs/>
                <w:color w:val="000000"/>
                <w:sz w:val="18"/>
                <w:szCs w:val="18"/>
                <w:lang w:eastAsia="en-GB"/>
              </w:rPr>
            </w:pPr>
            <w:r w:rsidRPr="00777C69">
              <w:rPr>
                <w:rFonts w:ascii="Times New Roman" w:hAnsi="Times New Roman"/>
                <w:b/>
                <w:bCs/>
                <w:color w:val="000000"/>
                <w:sz w:val="18"/>
                <w:szCs w:val="18"/>
                <w:lang w:eastAsia="en-GB"/>
              </w:rPr>
              <w:t xml:space="preserve">Preliminarus kiekis, </w:t>
            </w:r>
            <w:proofErr w:type="spellStart"/>
            <w:r w:rsidRPr="00777C69">
              <w:rPr>
                <w:rFonts w:ascii="Times New Roman" w:hAnsi="Times New Roman"/>
                <w:b/>
                <w:bCs/>
                <w:color w:val="000000"/>
                <w:sz w:val="18"/>
                <w:szCs w:val="18"/>
                <w:lang w:eastAsia="en-GB"/>
              </w:rPr>
              <w:t>vnt</w:t>
            </w:r>
            <w:proofErr w:type="spellEnd"/>
            <w:r w:rsidRPr="00777C69">
              <w:rPr>
                <w:rFonts w:ascii="Times New Roman" w:hAnsi="Times New Roman"/>
                <w:b/>
                <w:bCs/>
                <w:color w:val="000000"/>
                <w:sz w:val="18"/>
                <w:szCs w:val="18"/>
                <w:lang w:eastAsia="en-GB"/>
              </w:rPr>
              <w: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031A8F5" w14:textId="77777777" w:rsidR="0041230E" w:rsidRPr="00777C69" w:rsidRDefault="0041230E" w:rsidP="00233129">
            <w:pPr>
              <w:jc w:val="center"/>
              <w:rPr>
                <w:rFonts w:ascii="Times New Roman" w:hAnsi="Times New Roman"/>
                <w:b/>
                <w:bCs/>
                <w:color w:val="000000"/>
                <w:sz w:val="18"/>
                <w:szCs w:val="18"/>
                <w:lang w:eastAsia="en-GB"/>
              </w:rPr>
            </w:pPr>
            <w:r w:rsidRPr="00777C69">
              <w:rPr>
                <w:rFonts w:ascii="Times New Roman" w:hAnsi="Times New Roman"/>
                <w:b/>
                <w:bCs/>
                <w:color w:val="000000"/>
                <w:sz w:val="18"/>
                <w:szCs w:val="18"/>
                <w:lang w:eastAsia="en-GB"/>
              </w:rPr>
              <w:t xml:space="preserve">Kaina Eur/vnt. be PVM </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14:paraId="7C2B9B03" w14:textId="77777777" w:rsidR="0041230E" w:rsidRPr="00777C69" w:rsidRDefault="0041230E" w:rsidP="00233129">
            <w:pPr>
              <w:jc w:val="center"/>
              <w:rPr>
                <w:rFonts w:ascii="Times New Roman" w:hAnsi="Times New Roman"/>
                <w:b/>
                <w:bCs/>
                <w:color w:val="000000"/>
                <w:sz w:val="18"/>
                <w:szCs w:val="18"/>
                <w:lang w:eastAsia="en-GB"/>
              </w:rPr>
            </w:pPr>
            <w:r w:rsidRPr="00777C69">
              <w:rPr>
                <w:rFonts w:ascii="Times New Roman" w:hAnsi="Times New Roman"/>
                <w:b/>
                <w:bCs/>
                <w:color w:val="000000"/>
                <w:sz w:val="18"/>
                <w:szCs w:val="18"/>
                <w:lang w:eastAsia="en-GB"/>
              </w:rPr>
              <w:t>Tyrimo trukmė                                                                                (nuo ėminio pristatymo į Tiekėjo laboratoriją iki rezultato pateikimo Perkančiajai organizacijai)</w:t>
            </w:r>
          </w:p>
        </w:tc>
      </w:tr>
      <w:tr w:rsidR="0041230E" w:rsidRPr="007436F2" w14:paraId="571EEC8F" w14:textId="77777777" w:rsidTr="00233129">
        <w:trPr>
          <w:trHeight w:val="312"/>
        </w:trPr>
        <w:tc>
          <w:tcPr>
            <w:tcW w:w="640" w:type="dxa"/>
            <w:tcBorders>
              <w:top w:val="nil"/>
              <w:left w:val="single" w:sz="4" w:space="0" w:color="auto"/>
              <w:bottom w:val="single" w:sz="4" w:space="0" w:color="auto"/>
              <w:right w:val="single" w:sz="4" w:space="0" w:color="auto"/>
            </w:tcBorders>
            <w:shd w:val="clear" w:color="auto" w:fill="auto"/>
            <w:vAlign w:val="center"/>
            <w:hideMark/>
          </w:tcPr>
          <w:p w14:paraId="4309055F" w14:textId="77777777" w:rsidR="0041230E" w:rsidRPr="007436F2" w:rsidRDefault="0041230E" w:rsidP="00233129">
            <w:pPr>
              <w:jc w:val="center"/>
              <w:rPr>
                <w:rFonts w:ascii="Times New Roman" w:hAnsi="Times New Roman"/>
                <w:b/>
                <w:bCs/>
                <w:color w:val="000000"/>
                <w:sz w:val="23"/>
                <w:szCs w:val="23"/>
                <w:lang w:val="en-GB" w:eastAsia="en-GB"/>
              </w:rPr>
            </w:pPr>
            <w:r w:rsidRPr="007436F2">
              <w:rPr>
                <w:rFonts w:ascii="Times New Roman" w:hAnsi="Times New Roman"/>
                <w:b/>
                <w:bCs/>
                <w:color w:val="000000"/>
                <w:sz w:val="23"/>
                <w:szCs w:val="23"/>
                <w:lang w:val="en-GB" w:eastAsia="en-GB"/>
              </w:rPr>
              <w:t>1</w:t>
            </w:r>
          </w:p>
        </w:tc>
        <w:tc>
          <w:tcPr>
            <w:tcW w:w="3585" w:type="dxa"/>
            <w:tcBorders>
              <w:top w:val="nil"/>
              <w:left w:val="nil"/>
              <w:bottom w:val="single" w:sz="4" w:space="0" w:color="auto"/>
              <w:right w:val="single" w:sz="4" w:space="0" w:color="auto"/>
            </w:tcBorders>
            <w:shd w:val="clear" w:color="auto" w:fill="auto"/>
            <w:vAlign w:val="center"/>
            <w:hideMark/>
          </w:tcPr>
          <w:p w14:paraId="4C1FED92" w14:textId="77777777" w:rsidR="0041230E" w:rsidRPr="007436F2" w:rsidRDefault="0041230E" w:rsidP="00233129">
            <w:pPr>
              <w:jc w:val="center"/>
              <w:rPr>
                <w:rFonts w:ascii="Times New Roman" w:hAnsi="Times New Roman"/>
                <w:b/>
                <w:bCs/>
                <w:color w:val="000000"/>
                <w:sz w:val="23"/>
                <w:szCs w:val="23"/>
                <w:lang w:val="en-GB" w:eastAsia="en-GB"/>
              </w:rPr>
            </w:pPr>
            <w:r w:rsidRPr="007436F2">
              <w:rPr>
                <w:rFonts w:ascii="Times New Roman" w:hAnsi="Times New Roman"/>
                <w:b/>
                <w:bCs/>
                <w:color w:val="000000"/>
                <w:sz w:val="23"/>
                <w:szCs w:val="23"/>
                <w:lang w:val="en-GB" w:eastAsia="en-GB"/>
              </w:rPr>
              <w:t>2</w:t>
            </w:r>
          </w:p>
        </w:tc>
        <w:tc>
          <w:tcPr>
            <w:tcW w:w="1080" w:type="dxa"/>
            <w:tcBorders>
              <w:top w:val="nil"/>
              <w:left w:val="nil"/>
              <w:bottom w:val="single" w:sz="4" w:space="0" w:color="auto"/>
              <w:right w:val="single" w:sz="4" w:space="0" w:color="auto"/>
            </w:tcBorders>
            <w:shd w:val="clear" w:color="auto" w:fill="auto"/>
            <w:vAlign w:val="center"/>
            <w:hideMark/>
          </w:tcPr>
          <w:p w14:paraId="7FE9CEA1" w14:textId="77777777" w:rsidR="0041230E" w:rsidRPr="007436F2" w:rsidRDefault="0041230E" w:rsidP="00233129">
            <w:pPr>
              <w:jc w:val="center"/>
              <w:rPr>
                <w:rFonts w:ascii="Times New Roman" w:hAnsi="Times New Roman"/>
                <w:b/>
                <w:bCs/>
                <w:color w:val="000000"/>
                <w:sz w:val="23"/>
                <w:szCs w:val="23"/>
                <w:lang w:val="en-GB" w:eastAsia="en-GB"/>
              </w:rPr>
            </w:pPr>
            <w:r w:rsidRPr="007436F2">
              <w:rPr>
                <w:rFonts w:ascii="Times New Roman" w:hAnsi="Times New Roman"/>
                <w:b/>
                <w:bCs/>
                <w:color w:val="000000"/>
                <w:sz w:val="23"/>
                <w:szCs w:val="23"/>
                <w:lang w:val="en-GB" w:eastAsia="en-GB"/>
              </w:rPr>
              <w:t>3</w:t>
            </w:r>
          </w:p>
        </w:tc>
        <w:tc>
          <w:tcPr>
            <w:tcW w:w="1265" w:type="dxa"/>
            <w:tcBorders>
              <w:top w:val="nil"/>
              <w:left w:val="nil"/>
              <w:bottom w:val="single" w:sz="4" w:space="0" w:color="auto"/>
              <w:right w:val="single" w:sz="4" w:space="0" w:color="auto"/>
            </w:tcBorders>
            <w:shd w:val="clear" w:color="auto" w:fill="auto"/>
            <w:vAlign w:val="center"/>
            <w:hideMark/>
          </w:tcPr>
          <w:p w14:paraId="47A8F976" w14:textId="77777777" w:rsidR="0041230E" w:rsidRPr="007436F2" w:rsidRDefault="0041230E" w:rsidP="00233129">
            <w:pPr>
              <w:jc w:val="center"/>
              <w:rPr>
                <w:rFonts w:ascii="Times New Roman" w:hAnsi="Times New Roman"/>
                <w:b/>
                <w:bCs/>
                <w:color w:val="000000"/>
                <w:sz w:val="23"/>
                <w:szCs w:val="23"/>
                <w:lang w:val="en-GB" w:eastAsia="en-GB"/>
              </w:rPr>
            </w:pPr>
            <w:r w:rsidRPr="007436F2">
              <w:rPr>
                <w:rFonts w:ascii="Times New Roman" w:hAnsi="Times New Roman"/>
                <w:b/>
                <w:bCs/>
                <w:color w:val="000000"/>
                <w:sz w:val="23"/>
                <w:szCs w:val="23"/>
                <w:lang w:val="en-GB" w:eastAsia="en-GB"/>
              </w:rPr>
              <w:t>4</w:t>
            </w:r>
          </w:p>
        </w:tc>
        <w:tc>
          <w:tcPr>
            <w:tcW w:w="1080" w:type="dxa"/>
            <w:tcBorders>
              <w:top w:val="nil"/>
              <w:left w:val="nil"/>
              <w:bottom w:val="single" w:sz="4" w:space="0" w:color="auto"/>
              <w:right w:val="single" w:sz="4" w:space="0" w:color="auto"/>
            </w:tcBorders>
            <w:shd w:val="clear" w:color="auto" w:fill="auto"/>
            <w:vAlign w:val="center"/>
            <w:hideMark/>
          </w:tcPr>
          <w:p w14:paraId="38771130" w14:textId="77777777" w:rsidR="0041230E" w:rsidRPr="007436F2" w:rsidRDefault="0041230E" w:rsidP="00233129">
            <w:pPr>
              <w:jc w:val="center"/>
              <w:rPr>
                <w:rFonts w:ascii="Times New Roman" w:hAnsi="Times New Roman"/>
                <w:b/>
                <w:bCs/>
                <w:color w:val="000000"/>
                <w:sz w:val="23"/>
                <w:szCs w:val="23"/>
                <w:lang w:val="en-GB" w:eastAsia="en-GB"/>
              </w:rPr>
            </w:pPr>
            <w:r w:rsidRPr="007436F2">
              <w:rPr>
                <w:rFonts w:ascii="Times New Roman" w:hAnsi="Times New Roman"/>
                <w:b/>
                <w:bCs/>
                <w:color w:val="000000"/>
                <w:sz w:val="23"/>
                <w:szCs w:val="23"/>
                <w:lang w:val="en-GB" w:eastAsia="en-GB"/>
              </w:rPr>
              <w:t>6</w:t>
            </w:r>
          </w:p>
        </w:tc>
        <w:tc>
          <w:tcPr>
            <w:tcW w:w="2430" w:type="dxa"/>
            <w:tcBorders>
              <w:top w:val="nil"/>
              <w:left w:val="nil"/>
              <w:bottom w:val="single" w:sz="4" w:space="0" w:color="auto"/>
              <w:right w:val="single" w:sz="4" w:space="0" w:color="auto"/>
            </w:tcBorders>
            <w:shd w:val="clear" w:color="auto" w:fill="auto"/>
            <w:vAlign w:val="center"/>
            <w:hideMark/>
          </w:tcPr>
          <w:p w14:paraId="4ADB38CD" w14:textId="77777777" w:rsidR="0041230E" w:rsidRPr="007436F2" w:rsidRDefault="0041230E" w:rsidP="00233129">
            <w:pPr>
              <w:jc w:val="center"/>
              <w:rPr>
                <w:rFonts w:ascii="Times New Roman" w:hAnsi="Times New Roman"/>
                <w:b/>
                <w:bCs/>
                <w:color w:val="000000"/>
                <w:sz w:val="23"/>
                <w:szCs w:val="23"/>
                <w:lang w:val="en-GB" w:eastAsia="en-GB"/>
              </w:rPr>
            </w:pPr>
            <w:r w:rsidRPr="007436F2">
              <w:rPr>
                <w:rFonts w:ascii="Times New Roman" w:hAnsi="Times New Roman"/>
                <w:b/>
                <w:bCs/>
                <w:color w:val="000000"/>
                <w:sz w:val="23"/>
                <w:szCs w:val="23"/>
                <w:lang w:val="en-GB" w:eastAsia="en-GB"/>
              </w:rPr>
              <w:t>8</w:t>
            </w:r>
          </w:p>
        </w:tc>
      </w:tr>
      <w:tr w:rsidR="0041230E" w:rsidRPr="007436F2" w14:paraId="3BE4C38D"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8660CDA"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w:t>
            </w:r>
          </w:p>
        </w:tc>
        <w:tc>
          <w:tcPr>
            <w:tcW w:w="3585" w:type="dxa"/>
            <w:tcBorders>
              <w:top w:val="nil"/>
              <w:left w:val="nil"/>
              <w:bottom w:val="single" w:sz="4" w:space="0" w:color="auto"/>
              <w:right w:val="single" w:sz="4" w:space="0" w:color="auto"/>
            </w:tcBorders>
            <w:shd w:val="clear" w:color="000000" w:fill="FFFFFF"/>
            <w:vAlign w:val="center"/>
            <w:hideMark/>
          </w:tcPr>
          <w:p w14:paraId="5E07FE68"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Šlapimo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rūgštis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73B7B53E"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69B10714"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10.00</w:t>
            </w:r>
          </w:p>
        </w:tc>
        <w:tc>
          <w:tcPr>
            <w:tcW w:w="1080" w:type="dxa"/>
            <w:tcBorders>
              <w:top w:val="nil"/>
              <w:left w:val="nil"/>
              <w:bottom w:val="single" w:sz="4" w:space="0" w:color="auto"/>
              <w:right w:val="single" w:sz="4" w:space="0" w:color="auto"/>
            </w:tcBorders>
            <w:shd w:val="clear" w:color="auto" w:fill="auto"/>
            <w:noWrap/>
            <w:vAlign w:val="center"/>
            <w:hideMark/>
          </w:tcPr>
          <w:p w14:paraId="4769785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0.90</w:t>
            </w:r>
          </w:p>
        </w:tc>
        <w:tc>
          <w:tcPr>
            <w:tcW w:w="2430" w:type="dxa"/>
            <w:tcBorders>
              <w:top w:val="nil"/>
              <w:left w:val="nil"/>
              <w:bottom w:val="single" w:sz="4" w:space="0" w:color="auto"/>
              <w:right w:val="single" w:sz="4" w:space="0" w:color="auto"/>
            </w:tcBorders>
            <w:shd w:val="clear" w:color="000000" w:fill="FFFFFF"/>
            <w:vAlign w:val="center"/>
            <w:hideMark/>
          </w:tcPr>
          <w:p w14:paraId="343A4E9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8 val.</w:t>
            </w:r>
          </w:p>
        </w:tc>
      </w:tr>
      <w:tr w:rsidR="0041230E" w:rsidRPr="007436F2" w14:paraId="563EE638"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22EDEE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w:t>
            </w:r>
          </w:p>
        </w:tc>
        <w:tc>
          <w:tcPr>
            <w:tcW w:w="3585" w:type="dxa"/>
            <w:tcBorders>
              <w:top w:val="nil"/>
              <w:left w:val="nil"/>
              <w:bottom w:val="single" w:sz="4" w:space="0" w:color="auto"/>
              <w:right w:val="single" w:sz="4" w:space="0" w:color="auto"/>
            </w:tcBorders>
            <w:shd w:val="clear" w:color="000000" w:fill="FFFFFF"/>
            <w:vAlign w:val="center"/>
            <w:hideMark/>
          </w:tcPr>
          <w:p w14:paraId="6B290B5E"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Bendrasis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baltymas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20A606BE"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1C5D689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3.00</w:t>
            </w:r>
          </w:p>
        </w:tc>
        <w:tc>
          <w:tcPr>
            <w:tcW w:w="1080" w:type="dxa"/>
            <w:tcBorders>
              <w:top w:val="nil"/>
              <w:left w:val="nil"/>
              <w:bottom w:val="single" w:sz="4" w:space="0" w:color="auto"/>
              <w:right w:val="single" w:sz="4" w:space="0" w:color="auto"/>
            </w:tcBorders>
            <w:shd w:val="clear" w:color="auto" w:fill="auto"/>
            <w:noWrap/>
            <w:vAlign w:val="center"/>
            <w:hideMark/>
          </w:tcPr>
          <w:p w14:paraId="468219DC"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1.00</w:t>
            </w:r>
          </w:p>
        </w:tc>
        <w:tc>
          <w:tcPr>
            <w:tcW w:w="2430" w:type="dxa"/>
            <w:tcBorders>
              <w:top w:val="nil"/>
              <w:left w:val="nil"/>
              <w:bottom w:val="single" w:sz="4" w:space="0" w:color="auto"/>
              <w:right w:val="single" w:sz="4" w:space="0" w:color="auto"/>
            </w:tcBorders>
            <w:shd w:val="clear" w:color="000000" w:fill="FFFFFF"/>
            <w:vAlign w:val="center"/>
            <w:hideMark/>
          </w:tcPr>
          <w:p w14:paraId="0826DED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8 val.</w:t>
            </w:r>
          </w:p>
        </w:tc>
      </w:tr>
      <w:tr w:rsidR="0041230E" w:rsidRPr="007436F2" w14:paraId="218A467E"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612DA9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w:t>
            </w:r>
          </w:p>
        </w:tc>
        <w:tc>
          <w:tcPr>
            <w:tcW w:w="3585" w:type="dxa"/>
            <w:tcBorders>
              <w:top w:val="nil"/>
              <w:left w:val="nil"/>
              <w:bottom w:val="single" w:sz="4" w:space="0" w:color="auto"/>
              <w:right w:val="single" w:sz="4" w:space="0" w:color="auto"/>
            </w:tcBorders>
            <w:shd w:val="clear" w:color="000000" w:fill="FFFFFF"/>
            <w:vAlign w:val="center"/>
            <w:hideMark/>
          </w:tcPr>
          <w:p w14:paraId="5C57DFEA"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Albuminas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3235FBC9"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5C091773"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5.00</w:t>
            </w:r>
          </w:p>
        </w:tc>
        <w:tc>
          <w:tcPr>
            <w:tcW w:w="1080" w:type="dxa"/>
            <w:tcBorders>
              <w:top w:val="nil"/>
              <w:left w:val="nil"/>
              <w:bottom w:val="single" w:sz="4" w:space="0" w:color="auto"/>
              <w:right w:val="single" w:sz="4" w:space="0" w:color="auto"/>
            </w:tcBorders>
            <w:shd w:val="clear" w:color="auto" w:fill="auto"/>
            <w:noWrap/>
            <w:vAlign w:val="center"/>
            <w:hideMark/>
          </w:tcPr>
          <w:p w14:paraId="63D570EA"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1.00</w:t>
            </w:r>
          </w:p>
        </w:tc>
        <w:tc>
          <w:tcPr>
            <w:tcW w:w="2430" w:type="dxa"/>
            <w:tcBorders>
              <w:top w:val="nil"/>
              <w:left w:val="nil"/>
              <w:bottom w:val="single" w:sz="4" w:space="0" w:color="auto"/>
              <w:right w:val="single" w:sz="4" w:space="0" w:color="auto"/>
            </w:tcBorders>
            <w:shd w:val="clear" w:color="000000" w:fill="FFFFFF"/>
            <w:vAlign w:val="center"/>
            <w:hideMark/>
          </w:tcPr>
          <w:p w14:paraId="0E59AE8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8 val.</w:t>
            </w:r>
          </w:p>
        </w:tc>
      </w:tr>
      <w:tr w:rsidR="0041230E" w:rsidRPr="007436F2" w14:paraId="32ED53BA"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0BF1F7F"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4</w:t>
            </w:r>
          </w:p>
        </w:tc>
        <w:tc>
          <w:tcPr>
            <w:tcW w:w="3585" w:type="dxa"/>
            <w:tcBorders>
              <w:top w:val="nil"/>
              <w:left w:val="nil"/>
              <w:bottom w:val="single" w:sz="4" w:space="0" w:color="auto"/>
              <w:right w:val="single" w:sz="4" w:space="0" w:color="auto"/>
            </w:tcBorders>
            <w:shd w:val="clear" w:color="000000" w:fill="FFFFFF"/>
            <w:vAlign w:val="center"/>
            <w:hideMark/>
          </w:tcPr>
          <w:p w14:paraId="4F282F2A"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Baltymų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elektroforezė</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kapiliarinė</w:t>
            </w:r>
            <w:proofErr w:type="spellEnd"/>
            <w:r w:rsidRPr="007436F2">
              <w:rPr>
                <w:rFonts w:ascii="Times New Roman" w:hAnsi="Times New Roman"/>
                <w:color w:val="000000"/>
                <w:sz w:val="23"/>
                <w:szCs w:val="23"/>
                <w:lang w:val="en-GB" w:eastAsia="en-GB"/>
              </w:rPr>
              <w:t>)</w:t>
            </w:r>
          </w:p>
        </w:tc>
        <w:tc>
          <w:tcPr>
            <w:tcW w:w="1080" w:type="dxa"/>
            <w:tcBorders>
              <w:top w:val="nil"/>
              <w:left w:val="nil"/>
              <w:bottom w:val="single" w:sz="4" w:space="0" w:color="auto"/>
              <w:right w:val="single" w:sz="4" w:space="0" w:color="auto"/>
            </w:tcBorders>
            <w:shd w:val="clear" w:color="auto" w:fill="auto"/>
            <w:vAlign w:val="center"/>
            <w:hideMark/>
          </w:tcPr>
          <w:p w14:paraId="53A64AE7"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2D94684B"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3171E00F"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4.40</w:t>
            </w:r>
          </w:p>
        </w:tc>
        <w:tc>
          <w:tcPr>
            <w:tcW w:w="2430" w:type="dxa"/>
            <w:tcBorders>
              <w:top w:val="nil"/>
              <w:left w:val="nil"/>
              <w:bottom w:val="single" w:sz="4" w:space="0" w:color="auto"/>
              <w:right w:val="single" w:sz="4" w:space="0" w:color="auto"/>
            </w:tcBorders>
            <w:shd w:val="clear" w:color="000000" w:fill="FFFFFF"/>
            <w:vAlign w:val="center"/>
            <w:hideMark/>
          </w:tcPr>
          <w:p w14:paraId="78AD7EFB"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5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03F23510"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5B1D9D1"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w:t>
            </w:r>
          </w:p>
        </w:tc>
        <w:tc>
          <w:tcPr>
            <w:tcW w:w="3585" w:type="dxa"/>
            <w:tcBorders>
              <w:top w:val="nil"/>
              <w:left w:val="nil"/>
              <w:bottom w:val="single" w:sz="4" w:space="0" w:color="auto"/>
              <w:right w:val="single" w:sz="4" w:space="0" w:color="auto"/>
            </w:tcBorders>
            <w:shd w:val="clear" w:color="000000" w:fill="FFFFFF"/>
            <w:vAlign w:val="center"/>
            <w:hideMark/>
          </w:tcPr>
          <w:p w14:paraId="22FDF933"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Serumo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baltymų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elektroforezė</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agarozės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gelyje</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044DDDF1"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3A4813CF"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nil"/>
              <w:left w:val="nil"/>
              <w:bottom w:val="single" w:sz="4" w:space="0" w:color="auto"/>
              <w:right w:val="single" w:sz="4" w:space="0" w:color="auto"/>
            </w:tcBorders>
            <w:shd w:val="clear" w:color="auto" w:fill="auto"/>
            <w:noWrap/>
            <w:vAlign w:val="center"/>
            <w:hideMark/>
          </w:tcPr>
          <w:p w14:paraId="7A2CBAF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4.40</w:t>
            </w:r>
          </w:p>
        </w:tc>
        <w:tc>
          <w:tcPr>
            <w:tcW w:w="2430" w:type="dxa"/>
            <w:tcBorders>
              <w:top w:val="nil"/>
              <w:left w:val="nil"/>
              <w:bottom w:val="single" w:sz="4" w:space="0" w:color="auto"/>
              <w:right w:val="single" w:sz="4" w:space="0" w:color="auto"/>
            </w:tcBorders>
            <w:shd w:val="clear" w:color="000000" w:fill="FFFFFF"/>
            <w:vAlign w:val="center"/>
            <w:hideMark/>
          </w:tcPr>
          <w:p w14:paraId="210CD27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5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112CF26B"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DEA4B8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w:t>
            </w:r>
          </w:p>
        </w:tc>
        <w:tc>
          <w:tcPr>
            <w:tcW w:w="3585" w:type="dxa"/>
            <w:tcBorders>
              <w:top w:val="nil"/>
              <w:left w:val="nil"/>
              <w:bottom w:val="single" w:sz="4" w:space="0" w:color="auto"/>
              <w:right w:val="single" w:sz="4" w:space="0" w:color="auto"/>
            </w:tcBorders>
            <w:shd w:val="clear" w:color="000000" w:fill="FFFFFF"/>
            <w:vAlign w:val="center"/>
            <w:hideMark/>
          </w:tcPr>
          <w:p w14:paraId="20605409" w14:textId="77777777" w:rsidR="0041230E" w:rsidRPr="007436F2" w:rsidRDefault="0041230E" w:rsidP="00233129">
            <w:pP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LDH </w:t>
            </w:r>
            <w:proofErr w:type="spellStart"/>
            <w:r w:rsidRPr="007436F2">
              <w:rPr>
                <w:rFonts w:ascii="Times New Roman" w:hAnsi="Times New Roman"/>
                <w:color w:val="000000"/>
                <w:sz w:val="23"/>
                <w:szCs w:val="23"/>
                <w:lang w:val="en-GB" w:eastAsia="en-GB"/>
              </w:rPr>
              <w:t>Laktatdehidrogenazė</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2A849697"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3B91F6F9"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5.00</w:t>
            </w:r>
          </w:p>
        </w:tc>
        <w:tc>
          <w:tcPr>
            <w:tcW w:w="1080" w:type="dxa"/>
            <w:tcBorders>
              <w:top w:val="nil"/>
              <w:left w:val="nil"/>
              <w:bottom w:val="single" w:sz="4" w:space="0" w:color="auto"/>
              <w:right w:val="single" w:sz="4" w:space="0" w:color="auto"/>
            </w:tcBorders>
            <w:shd w:val="clear" w:color="auto" w:fill="auto"/>
            <w:noWrap/>
            <w:vAlign w:val="center"/>
            <w:hideMark/>
          </w:tcPr>
          <w:p w14:paraId="69BC794F"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1.00</w:t>
            </w:r>
          </w:p>
        </w:tc>
        <w:tc>
          <w:tcPr>
            <w:tcW w:w="2430" w:type="dxa"/>
            <w:tcBorders>
              <w:top w:val="nil"/>
              <w:left w:val="nil"/>
              <w:bottom w:val="single" w:sz="4" w:space="0" w:color="auto"/>
              <w:right w:val="single" w:sz="4" w:space="0" w:color="auto"/>
            </w:tcBorders>
            <w:shd w:val="clear" w:color="000000" w:fill="FFFFFF"/>
            <w:vAlign w:val="center"/>
            <w:hideMark/>
          </w:tcPr>
          <w:p w14:paraId="7E86B725"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8 val.</w:t>
            </w:r>
          </w:p>
        </w:tc>
      </w:tr>
      <w:tr w:rsidR="0041230E" w:rsidRPr="007436F2" w14:paraId="3E79CB5C"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45C9C9C"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7</w:t>
            </w:r>
          </w:p>
        </w:tc>
        <w:tc>
          <w:tcPr>
            <w:tcW w:w="3585" w:type="dxa"/>
            <w:tcBorders>
              <w:top w:val="nil"/>
              <w:left w:val="nil"/>
              <w:bottom w:val="single" w:sz="4" w:space="0" w:color="auto"/>
              <w:right w:val="single" w:sz="4" w:space="0" w:color="auto"/>
            </w:tcBorders>
            <w:shd w:val="clear" w:color="000000" w:fill="FFFFFF"/>
            <w:vAlign w:val="center"/>
            <w:hideMark/>
          </w:tcPr>
          <w:p w14:paraId="6FF0C6D0" w14:textId="77777777" w:rsidR="0041230E" w:rsidRPr="007436F2" w:rsidRDefault="0041230E" w:rsidP="00233129">
            <w:pP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Alfa-</w:t>
            </w:r>
            <w:proofErr w:type="spellStart"/>
            <w:r w:rsidRPr="007436F2">
              <w:rPr>
                <w:rFonts w:ascii="Times New Roman" w:hAnsi="Times New Roman"/>
                <w:color w:val="000000"/>
                <w:sz w:val="23"/>
                <w:szCs w:val="23"/>
                <w:lang w:val="en-GB" w:eastAsia="en-GB"/>
              </w:rPr>
              <w:t>amilazė</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030817F8"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688C490D"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3.00</w:t>
            </w:r>
          </w:p>
        </w:tc>
        <w:tc>
          <w:tcPr>
            <w:tcW w:w="1080" w:type="dxa"/>
            <w:tcBorders>
              <w:top w:val="nil"/>
              <w:left w:val="nil"/>
              <w:bottom w:val="single" w:sz="4" w:space="0" w:color="auto"/>
              <w:right w:val="single" w:sz="4" w:space="0" w:color="auto"/>
            </w:tcBorders>
            <w:shd w:val="clear" w:color="auto" w:fill="auto"/>
            <w:noWrap/>
            <w:vAlign w:val="center"/>
            <w:hideMark/>
          </w:tcPr>
          <w:p w14:paraId="68DB6E4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2.20</w:t>
            </w:r>
          </w:p>
        </w:tc>
        <w:tc>
          <w:tcPr>
            <w:tcW w:w="2430" w:type="dxa"/>
            <w:tcBorders>
              <w:top w:val="nil"/>
              <w:left w:val="nil"/>
              <w:bottom w:val="single" w:sz="4" w:space="0" w:color="auto"/>
              <w:right w:val="single" w:sz="4" w:space="0" w:color="auto"/>
            </w:tcBorders>
            <w:shd w:val="clear" w:color="000000" w:fill="FFFFFF"/>
            <w:vAlign w:val="center"/>
            <w:hideMark/>
          </w:tcPr>
          <w:p w14:paraId="4521D875"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8 val.</w:t>
            </w:r>
          </w:p>
        </w:tc>
      </w:tr>
      <w:tr w:rsidR="0041230E" w:rsidRPr="007436F2" w14:paraId="34112601"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17B4D81"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8</w:t>
            </w:r>
          </w:p>
        </w:tc>
        <w:tc>
          <w:tcPr>
            <w:tcW w:w="3585" w:type="dxa"/>
            <w:tcBorders>
              <w:top w:val="nil"/>
              <w:left w:val="nil"/>
              <w:bottom w:val="single" w:sz="4" w:space="0" w:color="auto"/>
              <w:right w:val="single" w:sz="4" w:space="0" w:color="auto"/>
            </w:tcBorders>
            <w:shd w:val="clear" w:color="000000" w:fill="FFFFFF"/>
            <w:vAlign w:val="center"/>
            <w:hideMark/>
          </w:tcPr>
          <w:p w14:paraId="525939D6"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Lipazė</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440C96C4"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3200B6B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3.00</w:t>
            </w:r>
          </w:p>
        </w:tc>
        <w:tc>
          <w:tcPr>
            <w:tcW w:w="1080" w:type="dxa"/>
            <w:tcBorders>
              <w:top w:val="nil"/>
              <w:left w:val="nil"/>
              <w:bottom w:val="single" w:sz="4" w:space="0" w:color="auto"/>
              <w:right w:val="single" w:sz="4" w:space="0" w:color="auto"/>
            </w:tcBorders>
            <w:shd w:val="clear" w:color="auto" w:fill="auto"/>
            <w:noWrap/>
            <w:vAlign w:val="center"/>
            <w:hideMark/>
          </w:tcPr>
          <w:p w14:paraId="606F732F"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3.00</w:t>
            </w:r>
          </w:p>
        </w:tc>
        <w:tc>
          <w:tcPr>
            <w:tcW w:w="2430" w:type="dxa"/>
            <w:tcBorders>
              <w:top w:val="nil"/>
              <w:left w:val="nil"/>
              <w:bottom w:val="single" w:sz="4" w:space="0" w:color="auto"/>
              <w:right w:val="single" w:sz="4" w:space="0" w:color="auto"/>
            </w:tcBorders>
            <w:shd w:val="clear" w:color="000000" w:fill="FFFFFF"/>
            <w:vAlign w:val="center"/>
            <w:hideMark/>
          </w:tcPr>
          <w:p w14:paraId="2EA2BBF3"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8 val.</w:t>
            </w:r>
          </w:p>
        </w:tc>
      </w:tr>
      <w:tr w:rsidR="0041230E" w:rsidRPr="007436F2" w14:paraId="7B686B52"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0EBCE35"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9</w:t>
            </w:r>
          </w:p>
        </w:tc>
        <w:tc>
          <w:tcPr>
            <w:tcW w:w="3585" w:type="dxa"/>
            <w:tcBorders>
              <w:top w:val="nil"/>
              <w:left w:val="nil"/>
              <w:bottom w:val="single" w:sz="4" w:space="0" w:color="auto"/>
              <w:right w:val="single" w:sz="4" w:space="0" w:color="auto"/>
            </w:tcBorders>
            <w:shd w:val="clear" w:color="000000" w:fill="FFFFFF"/>
            <w:vAlign w:val="center"/>
            <w:hideMark/>
          </w:tcPr>
          <w:p w14:paraId="41527290" w14:textId="77777777" w:rsidR="0041230E" w:rsidRPr="007436F2" w:rsidRDefault="0041230E" w:rsidP="00233129">
            <w:pP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Varis (Cu)</w:t>
            </w:r>
          </w:p>
        </w:tc>
        <w:tc>
          <w:tcPr>
            <w:tcW w:w="1080" w:type="dxa"/>
            <w:tcBorders>
              <w:top w:val="nil"/>
              <w:left w:val="nil"/>
              <w:bottom w:val="single" w:sz="4" w:space="0" w:color="auto"/>
              <w:right w:val="single" w:sz="4" w:space="0" w:color="auto"/>
            </w:tcBorders>
            <w:shd w:val="clear" w:color="auto" w:fill="auto"/>
            <w:vAlign w:val="center"/>
            <w:hideMark/>
          </w:tcPr>
          <w:p w14:paraId="1301D7B4"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48BCE29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3.00</w:t>
            </w:r>
          </w:p>
        </w:tc>
        <w:tc>
          <w:tcPr>
            <w:tcW w:w="1080" w:type="dxa"/>
            <w:tcBorders>
              <w:top w:val="nil"/>
              <w:left w:val="nil"/>
              <w:bottom w:val="single" w:sz="4" w:space="0" w:color="auto"/>
              <w:right w:val="single" w:sz="4" w:space="0" w:color="auto"/>
            </w:tcBorders>
            <w:shd w:val="clear" w:color="auto" w:fill="auto"/>
            <w:noWrap/>
            <w:vAlign w:val="center"/>
            <w:hideMark/>
          </w:tcPr>
          <w:p w14:paraId="114E932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6.10</w:t>
            </w:r>
          </w:p>
        </w:tc>
        <w:tc>
          <w:tcPr>
            <w:tcW w:w="2430" w:type="dxa"/>
            <w:tcBorders>
              <w:top w:val="nil"/>
              <w:left w:val="nil"/>
              <w:bottom w:val="single" w:sz="4" w:space="0" w:color="auto"/>
              <w:right w:val="single" w:sz="4" w:space="0" w:color="auto"/>
            </w:tcBorders>
            <w:shd w:val="clear" w:color="000000" w:fill="FFFFFF"/>
            <w:vAlign w:val="center"/>
            <w:hideMark/>
          </w:tcPr>
          <w:p w14:paraId="0E700B2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72D4F573"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FEA23AB"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w:t>
            </w:r>
          </w:p>
        </w:tc>
        <w:tc>
          <w:tcPr>
            <w:tcW w:w="3585" w:type="dxa"/>
            <w:tcBorders>
              <w:top w:val="nil"/>
              <w:left w:val="nil"/>
              <w:bottom w:val="single" w:sz="4" w:space="0" w:color="auto"/>
              <w:right w:val="single" w:sz="4" w:space="0" w:color="auto"/>
            </w:tcBorders>
            <w:shd w:val="clear" w:color="000000" w:fill="FFFFFF"/>
            <w:vAlign w:val="center"/>
            <w:hideMark/>
          </w:tcPr>
          <w:p w14:paraId="04675322" w14:textId="77777777" w:rsidR="0041230E" w:rsidRPr="007436F2" w:rsidRDefault="0041230E" w:rsidP="00233129">
            <w:pP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K, Na, Cl</w:t>
            </w:r>
          </w:p>
        </w:tc>
        <w:tc>
          <w:tcPr>
            <w:tcW w:w="1080" w:type="dxa"/>
            <w:tcBorders>
              <w:top w:val="nil"/>
              <w:left w:val="nil"/>
              <w:bottom w:val="single" w:sz="4" w:space="0" w:color="auto"/>
              <w:right w:val="single" w:sz="4" w:space="0" w:color="auto"/>
            </w:tcBorders>
            <w:shd w:val="clear" w:color="auto" w:fill="auto"/>
            <w:vAlign w:val="center"/>
            <w:hideMark/>
          </w:tcPr>
          <w:p w14:paraId="0AECE425"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3CF91A09"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nil"/>
              <w:left w:val="nil"/>
              <w:bottom w:val="single" w:sz="4" w:space="0" w:color="auto"/>
              <w:right w:val="single" w:sz="4" w:space="0" w:color="auto"/>
            </w:tcBorders>
            <w:shd w:val="clear" w:color="000000" w:fill="FFFFFF"/>
            <w:noWrap/>
            <w:vAlign w:val="center"/>
            <w:hideMark/>
          </w:tcPr>
          <w:p w14:paraId="3B68A6C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1.30</w:t>
            </w:r>
          </w:p>
        </w:tc>
        <w:tc>
          <w:tcPr>
            <w:tcW w:w="2430" w:type="dxa"/>
            <w:tcBorders>
              <w:top w:val="nil"/>
              <w:left w:val="nil"/>
              <w:bottom w:val="single" w:sz="4" w:space="0" w:color="auto"/>
              <w:right w:val="single" w:sz="4" w:space="0" w:color="auto"/>
            </w:tcBorders>
            <w:shd w:val="clear" w:color="000000" w:fill="FFFFFF"/>
            <w:vAlign w:val="center"/>
            <w:hideMark/>
          </w:tcPr>
          <w:p w14:paraId="38D2320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8 val.</w:t>
            </w:r>
          </w:p>
        </w:tc>
      </w:tr>
      <w:tr w:rsidR="0041230E" w:rsidRPr="007436F2" w14:paraId="27C482FE"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ED9399B"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11</w:t>
            </w:r>
          </w:p>
        </w:tc>
        <w:tc>
          <w:tcPr>
            <w:tcW w:w="3585" w:type="dxa"/>
            <w:tcBorders>
              <w:top w:val="nil"/>
              <w:left w:val="nil"/>
              <w:bottom w:val="single" w:sz="4" w:space="0" w:color="auto"/>
              <w:right w:val="single" w:sz="4" w:space="0" w:color="auto"/>
            </w:tcBorders>
            <w:shd w:val="clear" w:color="000000" w:fill="FFFFFF"/>
            <w:vAlign w:val="center"/>
            <w:hideMark/>
          </w:tcPr>
          <w:p w14:paraId="1E83E0D4"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Kreatininas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4454DFAF"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07161F09"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3.00</w:t>
            </w:r>
          </w:p>
        </w:tc>
        <w:tc>
          <w:tcPr>
            <w:tcW w:w="1080" w:type="dxa"/>
            <w:tcBorders>
              <w:top w:val="nil"/>
              <w:left w:val="nil"/>
              <w:bottom w:val="single" w:sz="4" w:space="0" w:color="auto"/>
              <w:right w:val="single" w:sz="4" w:space="0" w:color="auto"/>
            </w:tcBorders>
            <w:shd w:val="clear" w:color="000000" w:fill="FFFFFF"/>
            <w:vAlign w:val="center"/>
            <w:hideMark/>
          </w:tcPr>
          <w:p w14:paraId="76B1434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0.90</w:t>
            </w:r>
          </w:p>
        </w:tc>
        <w:tc>
          <w:tcPr>
            <w:tcW w:w="2430" w:type="dxa"/>
            <w:tcBorders>
              <w:top w:val="nil"/>
              <w:left w:val="nil"/>
              <w:bottom w:val="single" w:sz="4" w:space="0" w:color="auto"/>
              <w:right w:val="single" w:sz="4" w:space="0" w:color="auto"/>
            </w:tcBorders>
            <w:shd w:val="clear" w:color="000000" w:fill="FFFFFF"/>
            <w:vAlign w:val="center"/>
            <w:hideMark/>
          </w:tcPr>
          <w:p w14:paraId="096FF988"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8 val.</w:t>
            </w:r>
          </w:p>
        </w:tc>
      </w:tr>
      <w:tr w:rsidR="0041230E" w:rsidRPr="007436F2" w14:paraId="6CFA1604"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8E200AC"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12</w:t>
            </w:r>
          </w:p>
        </w:tc>
        <w:tc>
          <w:tcPr>
            <w:tcW w:w="3585" w:type="dxa"/>
            <w:tcBorders>
              <w:top w:val="nil"/>
              <w:left w:val="nil"/>
              <w:bottom w:val="single" w:sz="4" w:space="0" w:color="auto"/>
              <w:right w:val="single" w:sz="4" w:space="0" w:color="auto"/>
            </w:tcBorders>
            <w:shd w:val="clear" w:color="000000" w:fill="FFFFFF"/>
            <w:vAlign w:val="center"/>
            <w:hideMark/>
          </w:tcPr>
          <w:p w14:paraId="51409B61"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Glomerulų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filtracijos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greičio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nustatymas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3695AA5C"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26B56843"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10.00</w:t>
            </w:r>
          </w:p>
        </w:tc>
        <w:tc>
          <w:tcPr>
            <w:tcW w:w="1080" w:type="dxa"/>
            <w:tcBorders>
              <w:top w:val="nil"/>
              <w:left w:val="nil"/>
              <w:bottom w:val="single" w:sz="4" w:space="0" w:color="auto"/>
              <w:right w:val="single" w:sz="4" w:space="0" w:color="auto"/>
            </w:tcBorders>
            <w:shd w:val="clear" w:color="000000" w:fill="FFFFFF"/>
            <w:vAlign w:val="center"/>
            <w:hideMark/>
          </w:tcPr>
          <w:p w14:paraId="186D87D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0.90</w:t>
            </w:r>
          </w:p>
        </w:tc>
        <w:tc>
          <w:tcPr>
            <w:tcW w:w="2430" w:type="dxa"/>
            <w:tcBorders>
              <w:top w:val="nil"/>
              <w:left w:val="nil"/>
              <w:bottom w:val="single" w:sz="4" w:space="0" w:color="auto"/>
              <w:right w:val="single" w:sz="4" w:space="0" w:color="auto"/>
            </w:tcBorders>
            <w:shd w:val="clear" w:color="000000" w:fill="FFFFFF"/>
            <w:vAlign w:val="center"/>
            <w:hideMark/>
          </w:tcPr>
          <w:p w14:paraId="3D01111B"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8 val.</w:t>
            </w:r>
          </w:p>
        </w:tc>
      </w:tr>
      <w:tr w:rsidR="0041230E" w:rsidRPr="007436F2" w14:paraId="595C978B"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12B9628"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13</w:t>
            </w:r>
          </w:p>
        </w:tc>
        <w:tc>
          <w:tcPr>
            <w:tcW w:w="3585" w:type="dxa"/>
            <w:tcBorders>
              <w:top w:val="nil"/>
              <w:left w:val="nil"/>
              <w:bottom w:val="single" w:sz="4" w:space="0" w:color="auto"/>
              <w:right w:val="single" w:sz="4" w:space="0" w:color="auto"/>
            </w:tcBorders>
            <w:shd w:val="clear" w:color="auto" w:fill="auto"/>
            <w:vAlign w:val="center"/>
            <w:hideMark/>
          </w:tcPr>
          <w:p w14:paraId="102C5C5E" w14:textId="77777777" w:rsidR="0041230E" w:rsidRPr="007436F2" w:rsidRDefault="0041230E" w:rsidP="00233129">
            <w:pP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CK </w:t>
            </w:r>
            <w:proofErr w:type="spellStart"/>
            <w:r w:rsidRPr="007436F2">
              <w:rPr>
                <w:rFonts w:ascii="Times New Roman" w:hAnsi="Times New Roman"/>
                <w:color w:val="000000"/>
                <w:sz w:val="23"/>
                <w:szCs w:val="23"/>
                <w:lang w:val="en-GB" w:eastAsia="en-GB"/>
              </w:rPr>
              <w:t>Kreatinkinazė</w:t>
            </w:r>
            <w:proofErr w:type="spellEnd"/>
            <w:r w:rsidRPr="007436F2">
              <w:rPr>
                <w:rFonts w:ascii="Times New Roman" w:hAnsi="Times New Roman"/>
                <w:color w:val="000000"/>
                <w:sz w:val="23"/>
                <w:szCs w:val="23"/>
                <w:lang w:val="en-GB" w:eastAsia="en-GB"/>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0E041D7"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auto" w:fill="auto"/>
            <w:vAlign w:val="center"/>
            <w:hideMark/>
          </w:tcPr>
          <w:p w14:paraId="064A97B8"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3.00</w:t>
            </w:r>
          </w:p>
        </w:tc>
        <w:tc>
          <w:tcPr>
            <w:tcW w:w="1080" w:type="dxa"/>
            <w:tcBorders>
              <w:top w:val="nil"/>
              <w:left w:val="nil"/>
              <w:bottom w:val="single" w:sz="4" w:space="0" w:color="auto"/>
              <w:right w:val="single" w:sz="4" w:space="0" w:color="auto"/>
            </w:tcBorders>
            <w:shd w:val="clear" w:color="auto" w:fill="auto"/>
            <w:vAlign w:val="center"/>
            <w:hideMark/>
          </w:tcPr>
          <w:p w14:paraId="76AB33AD"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1.70</w:t>
            </w:r>
          </w:p>
        </w:tc>
        <w:tc>
          <w:tcPr>
            <w:tcW w:w="2430" w:type="dxa"/>
            <w:tcBorders>
              <w:top w:val="nil"/>
              <w:left w:val="nil"/>
              <w:bottom w:val="single" w:sz="4" w:space="0" w:color="auto"/>
              <w:right w:val="single" w:sz="4" w:space="0" w:color="auto"/>
            </w:tcBorders>
            <w:shd w:val="clear" w:color="auto" w:fill="auto"/>
            <w:vAlign w:val="center"/>
            <w:hideMark/>
          </w:tcPr>
          <w:p w14:paraId="20EA58C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8 val. </w:t>
            </w:r>
          </w:p>
        </w:tc>
      </w:tr>
      <w:tr w:rsidR="0041230E" w:rsidRPr="007436F2" w14:paraId="05E6A71E"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02E93C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14</w:t>
            </w:r>
          </w:p>
        </w:tc>
        <w:tc>
          <w:tcPr>
            <w:tcW w:w="3585" w:type="dxa"/>
            <w:tcBorders>
              <w:top w:val="nil"/>
              <w:left w:val="nil"/>
              <w:bottom w:val="single" w:sz="4" w:space="0" w:color="auto"/>
              <w:right w:val="single" w:sz="4" w:space="0" w:color="auto"/>
            </w:tcBorders>
            <w:shd w:val="clear" w:color="000000" w:fill="FFFFFF"/>
            <w:vAlign w:val="center"/>
            <w:hideMark/>
          </w:tcPr>
          <w:p w14:paraId="25E707F1"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Geležis</w:t>
            </w:r>
            <w:proofErr w:type="spellEnd"/>
            <w:r w:rsidRPr="007436F2">
              <w:rPr>
                <w:rFonts w:ascii="Times New Roman" w:hAnsi="Times New Roman"/>
                <w:color w:val="000000"/>
                <w:sz w:val="23"/>
                <w:szCs w:val="23"/>
                <w:lang w:val="en-GB" w:eastAsia="en-GB"/>
              </w:rPr>
              <w:t xml:space="preserve"> Fe</w:t>
            </w:r>
          </w:p>
        </w:tc>
        <w:tc>
          <w:tcPr>
            <w:tcW w:w="1080" w:type="dxa"/>
            <w:tcBorders>
              <w:top w:val="nil"/>
              <w:left w:val="nil"/>
              <w:bottom w:val="single" w:sz="4" w:space="0" w:color="auto"/>
              <w:right w:val="single" w:sz="4" w:space="0" w:color="auto"/>
            </w:tcBorders>
            <w:shd w:val="clear" w:color="auto" w:fill="auto"/>
            <w:vAlign w:val="center"/>
            <w:hideMark/>
          </w:tcPr>
          <w:p w14:paraId="2B285E33"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46B2A67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5.00</w:t>
            </w:r>
          </w:p>
        </w:tc>
        <w:tc>
          <w:tcPr>
            <w:tcW w:w="1080" w:type="dxa"/>
            <w:tcBorders>
              <w:top w:val="nil"/>
              <w:left w:val="nil"/>
              <w:bottom w:val="single" w:sz="4" w:space="0" w:color="auto"/>
              <w:right w:val="single" w:sz="4" w:space="0" w:color="auto"/>
            </w:tcBorders>
            <w:shd w:val="clear" w:color="000000" w:fill="FFFFFF"/>
            <w:vAlign w:val="center"/>
            <w:hideMark/>
          </w:tcPr>
          <w:p w14:paraId="4EA8F833"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1.10</w:t>
            </w:r>
          </w:p>
        </w:tc>
        <w:tc>
          <w:tcPr>
            <w:tcW w:w="2430" w:type="dxa"/>
            <w:tcBorders>
              <w:top w:val="nil"/>
              <w:left w:val="nil"/>
              <w:bottom w:val="single" w:sz="4" w:space="0" w:color="auto"/>
              <w:right w:val="single" w:sz="4" w:space="0" w:color="auto"/>
            </w:tcBorders>
            <w:shd w:val="clear" w:color="000000" w:fill="FFFFFF"/>
            <w:vAlign w:val="center"/>
            <w:hideMark/>
          </w:tcPr>
          <w:p w14:paraId="4346959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8 val.</w:t>
            </w:r>
          </w:p>
        </w:tc>
      </w:tr>
      <w:tr w:rsidR="0041230E" w:rsidRPr="007436F2" w14:paraId="3B54C0A0"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CA5DFC5"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15</w:t>
            </w:r>
          </w:p>
        </w:tc>
        <w:tc>
          <w:tcPr>
            <w:tcW w:w="3585" w:type="dxa"/>
            <w:tcBorders>
              <w:top w:val="nil"/>
              <w:left w:val="nil"/>
              <w:bottom w:val="single" w:sz="4" w:space="0" w:color="auto"/>
              <w:right w:val="single" w:sz="4" w:space="0" w:color="auto"/>
            </w:tcBorders>
            <w:shd w:val="clear" w:color="000000" w:fill="FFFFFF"/>
            <w:vAlign w:val="center"/>
            <w:hideMark/>
          </w:tcPr>
          <w:p w14:paraId="0286796A"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Feritinas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7BEC79E6"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3A0D54B5"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50.00</w:t>
            </w:r>
          </w:p>
        </w:tc>
        <w:tc>
          <w:tcPr>
            <w:tcW w:w="1080" w:type="dxa"/>
            <w:tcBorders>
              <w:top w:val="nil"/>
              <w:left w:val="nil"/>
              <w:bottom w:val="single" w:sz="4" w:space="0" w:color="auto"/>
              <w:right w:val="single" w:sz="4" w:space="0" w:color="auto"/>
            </w:tcBorders>
            <w:shd w:val="clear" w:color="000000" w:fill="FFFFFF"/>
            <w:noWrap/>
            <w:vAlign w:val="center"/>
            <w:hideMark/>
          </w:tcPr>
          <w:p w14:paraId="2C7780B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6.50</w:t>
            </w:r>
          </w:p>
        </w:tc>
        <w:tc>
          <w:tcPr>
            <w:tcW w:w="2430" w:type="dxa"/>
            <w:tcBorders>
              <w:top w:val="nil"/>
              <w:left w:val="nil"/>
              <w:bottom w:val="single" w:sz="4" w:space="0" w:color="auto"/>
              <w:right w:val="single" w:sz="4" w:space="0" w:color="auto"/>
            </w:tcBorders>
            <w:shd w:val="clear" w:color="000000" w:fill="FFFFFF"/>
            <w:vAlign w:val="center"/>
            <w:hideMark/>
          </w:tcPr>
          <w:p w14:paraId="7F92BC75"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8 val.</w:t>
            </w:r>
          </w:p>
        </w:tc>
      </w:tr>
      <w:tr w:rsidR="0041230E" w:rsidRPr="007436F2" w14:paraId="23B53405"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D6E9829"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16</w:t>
            </w:r>
          </w:p>
        </w:tc>
        <w:tc>
          <w:tcPr>
            <w:tcW w:w="3585" w:type="dxa"/>
            <w:tcBorders>
              <w:top w:val="nil"/>
              <w:left w:val="nil"/>
              <w:bottom w:val="single" w:sz="4" w:space="0" w:color="auto"/>
              <w:right w:val="single" w:sz="4" w:space="0" w:color="auto"/>
            </w:tcBorders>
            <w:shd w:val="clear" w:color="000000" w:fill="FFFFFF"/>
            <w:vAlign w:val="center"/>
            <w:hideMark/>
          </w:tcPr>
          <w:p w14:paraId="56D03529"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aTPO</w:t>
            </w:r>
            <w:proofErr w:type="spellEnd"/>
            <w:r w:rsidRPr="007436F2">
              <w:rPr>
                <w:rFonts w:ascii="Times New Roman" w:hAnsi="Times New Roman"/>
                <w:color w:val="000000"/>
                <w:sz w:val="23"/>
                <w:szCs w:val="23"/>
                <w:lang w:val="en-GB" w:eastAsia="en-GB"/>
              </w:rPr>
              <w:t xml:space="preserve"> (anti-TPO) </w:t>
            </w:r>
            <w:proofErr w:type="spellStart"/>
            <w:r w:rsidRPr="007436F2">
              <w:rPr>
                <w:rFonts w:ascii="Times New Roman" w:hAnsi="Times New Roman"/>
                <w:color w:val="000000"/>
                <w:sz w:val="23"/>
                <w:szCs w:val="23"/>
                <w:lang w:val="en-GB" w:eastAsia="en-GB"/>
              </w:rPr>
              <w:t>Antikūnai</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prieš</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skydliaukės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peroksidazę</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0C943EB0"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2E35A2C8"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3.00</w:t>
            </w:r>
          </w:p>
        </w:tc>
        <w:tc>
          <w:tcPr>
            <w:tcW w:w="1080" w:type="dxa"/>
            <w:tcBorders>
              <w:top w:val="nil"/>
              <w:left w:val="nil"/>
              <w:bottom w:val="single" w:sz="4" w:space="0" w:color="auto"/>
              <w:right w:val="single" w:sz="4" w:space="0" w:color="auto"/>
            </w:tcBorders>
            <w:shd w:val="clear" w:color="000000" w:fill="FFFFFF"/>
            <w:noWrap/>
            <w:vAlign w:val="center"/>
            <w:hideMark/>
          </w:tcPr>
          <w:p w14:paraId="5AB29903"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7.70</w:t>
            </w:r>
          </w:p>
        </w:tc>
        <w:tc>
          <w:tcPr>
            <w:tcW w:w="2430" w:type="dxa"/>
            <w:tcBorders>
              <w:top w:val="nil"/>
              <w:left w:val="nil"/>
              <w:bottom w:val="single" w:sz="4" w:space="0" w:color="auto"/>
              <w:right w:val="single" w:sz="4" w:space="0" w:color="auto"/>
            </w:tcBorders>
            <w:shd w:val="clear" w:color="000000" w:fill="FFFFFF"/>
            <w:vAlign w:val="center"/>
            <w:hideMark/>
          </w:tcPr>
          <w:p w14:paraId="10A4F77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3A9B30A1"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9995D5C"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17</w:t>
            </w:r>
          </w:p>
        </w:tc>
        <w:tc>
          <w:tcPr>
            <w:tcW w:w="3585" w:type="dxa"/>
            <w:tcBorders>
              <w:top w:val="nil"/>
              <w:left w:val="nil"/>
              <w:bottom w:val="single" w:sz="4" w:space="0" w:color="auto"/>
              <w:right w:val="single" w:sz="4" w:space="0" w:color="auto"/>
            </w:tcBorders>
            <w:shd w:val="clear" w:color="000000" w:fill="FFFFFF"/>
            <w:vAlign w:val="center"/>
            <w:hideMark/>
          </w:tcPr>
          <w:p w14:paraId="0B9F7F72"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Kortizolis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rytinis</w:t>
            </w:r>
            <w:proofErr w:type="spellEnd"/>
            <w:r w:rsidRPr="007436F2">
              <w:rPr>
                <w:rFonts w:ascii="Times New Roman" w:hAnsi="Times New Roman"/>
                <w:color w:val="000000"/>
                <w:sz w:val="23"/>
                <w:szCs w:val="23"/>
                <w:lang w:val="en-GB" w:eastAsia="en-GB"/>
              </w:rPr>
              <w:t xml:space="preserve"> (7-9 val.)</w:t>
            </w:r>
          </w:p>
        </w:tc>
        <w:tc>
          <w:tcPr>
            <w:tcW w:w="1080" w:type="dxa"/>
            <w:tcBorders>
              <w:top w:val="nil"/>
              <w:left w:val="nil"/>
              <w:bottom w:val="single" w:sz="4" w:space="0" w:color="auto"/>
              <w:right w:val="single" w:sz="4" w:space="0" w:color="auto"/>
            </w:tcBorders>
            <w:shd w:val="clear" w:color="auto" w:fill="auto"/>
            <w:vAlign w:val="center"/>
            <w:hideMark/>
          </w:tcPr>
          <w:p w14:paraId="00E8F6FC"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0457C85D"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3.00</w:t>
            </w:r>
          </w:p>
        </w:tc>
        <w:tc>
          <w:tcPr>
            <w:tcW w:w="1080" w:type="dxa"/>
            <w:tcBorders>
              <w:top w:val="nil"/>
              <w:left w:val="nil"/>
              <w:bottom w:val="single" w:sz="4" w:space="0" w:color="auto"/>
              <w:right w:val="single" w:sz="4" w:space="0" w:color="auto"/>
            </w:tcBorders>
            <w:shd w:val="clear" w:color="000000" w:fill="FFFFFF"/>
            <w:vAlign w:val="center"/>
            <w:hideMark/>
          </w:tcPr>
          <w:p w14:paraId="36AE4EB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7.20</w:t>
            </w:r>
          </w:p>
        </w:tc>
        <w:tc>
          <w:tcPr>
            <w:tcW w:w="2430" w:type="dxa"/>
            <w:tcBorders>
              <w:top w:val="nil"/>
              <w:left w:val="nil"/>
              <w:bottom w:val="single" w:sz="4" w:space="0" w:color="auto"/>
              <w:right w:val="single" w:sz="4" w:space="0" w:color="auto"/>
            </w:tcBorders>
            <w:shd w:val="clear" w:color="000000" w:fill="FFFFFF"/>
            <w:vAlign w:val="center"/>
            <w:hideMark/>
          </w:tcPr>
          <w:p w14:paraId="580E608F"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4559270D"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EA572CB"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18</w:t>
            </w:r>
          </w:p>
        </w:tc>
        <w:tc>
          <w:tcPr>
            <w:tcW w:w="3585" w:type="dxa"/>
            <w:tcBorders>
              <w:top w:val="nil"/>
              <w:left w:val="nil"/>
              <w:bottom w:val="single" w:sz="4" w:space="0" w:color="auto"/>
              <w:right w:val="single" w:sz="4" w:space="0" w:color="auto"/>
            </w:tcBorders>
            <w:shd w:val="clear" w:color="000000" w:fill="FFFFFF"/>
            <w:vAlign w:val="center"/>
            <w:hideMark/>
          </w:tcPr>
          <w:p w14:paraId="5C31BB92"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Kortizolis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vakarinis</w:t>
            </w:r>
            <w:proofErr w:type="spellEnd"/>
            <w:r w:rsidRPr="007436F2">
              <w:rPr>
                <w:rFonts w:ascii="Times New Roman" w:hAnsi="Times New Roman"/>
                <w:color w:val="000000"/>
                <w:sz w:val="23"/>
                <w:szCs w:val="23"/>
                <w:lang w:val="en-GB" w:eastAsia="en-GB"/>
              </w:rPr>
              <w:t xml:space="preserve"> (15-17 val.)</w:t>
            </w:r>
          </w:p>
        </w:tc>
        <w:tc>
          <w:tcPr>
            <w:tcW w:w="1080" w:type="dxa"/>
            <w:tcBorders>
              <w:top w:val="nil"/>
              <w:left w:val="nil"/>
              <w:bottom w:val="single" w:sz="4" w:space="0" w:color="auto"/>
              <w:right w:val="single" w:sz="4" w:space="0" w:color="auto"/>
            </w:tcBorders>
            <w:shd w:val="clear" w:color="auto" w:fill="auto"/>
            <w:vAlign w:val="center"/>
            <w:hideMark/>
          </w:tcPr>
          <w:p w14:paraId="7AF5CA8B"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4268360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3.00</w:t>
            </w:r>
          </w:p>
        </w:tc>
        <w:tc>
          <w:tcPr>
            <w:tcW w:w="1080" w:type="dxa"/>
            <w:tcBorders>
              <w:top w:val="nil"/>
              <w:left w:val="nil"/>
              <w:bottom w:val="single" w:sz="4" w:space="0" w:color="auto"/>
              <w:right w:val="single" w:sz="4" w:space="0" w:color="auto"/>
            </w:tcBorders>
            <w:shd w:val="clear" w:color="000000" w:fill="FFFFFF"/>
            <w:vAlign w:val="center"/>
            <w:hideMark/>
          </w:tcPr>
          <w:p w14:paraId="32ED6404"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7.20</w:t>
            </w:r>
          </w:p>
        </w:tc>
        <w:tc>
          <w:tcPr>
            <w:tcW w:w="2430" w:type="dxa"/>
            <w:tcBorders>
              <w:top w:val="nil"/>
              <w:left w:val="nil"/>
              <w:bottom w:val="single" w:sz="4" w:space="0" w:color="auto"/>
              <w:right w:val="single" w:sz="4" w:space="0" w:color="auto"/>
            </w:tcBorders>
            <w:shd w:val="clear" w:color="000000" w:fill="FFFFFF"/>
            <w:vAlign w:val="center"/>
            <w:hideMark/>
          </w:tcPr>
          <w:p w14:paraId="5822AD24"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19F01796" w14:textId="77777777" w:rsidTr="00233129">
        <w:trPr>
          <w:trHeight w:val="312"/>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83C09EC"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lastRenderedPageBreak/>
              <w:t>19</w:t>
            </w:r>
          </w:p>
        </w:tc>
        <w:tc>
          <w:tcPr>
            <w:tcW w:w="3585" w:type="dxa"/>
            <w:tcBorders>
              <w:top w:val="single" w:sz="4" w:space="0" w:color="auto"/>
              <w:left w:val="nil"/>
              <w:bottom w:val="single" w:sz="4" w:space="0" w:color="auto"/>
              <w:right w:val="single" w:sz="4" w:space="0" w:color="auto"/>
            </w:tcBorders>
            <w:shd w:val="clear" w:color="000000" w:fill="FFFFFF"/>
            <w:vAlign w:val="center"/>
            <w:hideMark/>
          </w:tcPr>
          <w:p w14:paraId="0255614E"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Testosteronas</w:t>
            </w:r>
            <w:proofErr w:type="spellEnd"/>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0829427"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single" w:sz="4" w:space="0" w:color="auto"/>
              <w:left w:val="nil"/>
              <w:bottom w:val="single" w:sz="4" w:space="0" w:color="auto"/>
              <w:right w:val="single" w:sz="4" w:space="0" w:color="auto"/>
            </w:tcBorders>
            <w:shd w:val="clear" w:color="000000" w:fill="FFFFFF"/>
            <w:vAlign w:val="center"/>
            <w:hideMark/>
          </w:tcPr>
          <w:p w14:paraId="4C7A5318"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0BD28FAC"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7.20</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14:paraId="27DE65B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23C86927"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AC598A1"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w:t>
            </w:r>
          </w:p>
        </w:tc>
        <w:tc>
          <w:tcPr>
            <w:tcW w:w="3585" w:type="dxa"/>
            <w:tcBorders>
              <w:top w:val="nil"/>
              <w:left w:val="nil"/>
              <w:bottom w:val="single" w:sz="4" w:space="0" w:color="auto"/>
              <w:right w:val="single" w:sz="4" w:space="0" w:color="auto"/>
            </w:tcBorders>
            <w:shd w:val="clear" w:color="000000" w:fill="FFFFFF"/>
            <w:vAlign w:val="center"/>
            <w:hideMark/>
          </w:tcPr>
          <w:p w14:paraId="797D28BC"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Reumatoidinis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faktorius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kiekybinis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tyrimas</w:t>
            </w:r>
            <w:proofErr w:type="spellEnd"/>
            <w:r w:rsidRPr="007436F2">
              <w:rPr>
                <w:rFonts w:ascii="Times New Roman" w:hAnsi="Times New Roman"/>
                <w:color w:val="000000"/>
                <w:sz w:val="23"/>
                <w:szCs w:val="23"/>
                <w:lang w:val="en-GB" w:eastAsia="en-GB"/>
              </w:rPr>
              <w:t>)</w:t>
            </w:r>
          </w:p>
        </w:tc>
        <w:tc>
          <w:tcPr>
            <w:tcW w:w="1080" w:type="dxa"/>
            <w:tcBorders>
              <w:top w:val="nil"/>
              <w:left w:val="nil"/>
              <w:bottom w:val="single" w:sz="4" w:space="0" w:color="auto"/>
              <w:right w:val="single" w:sz="4" w:space="0" w:color="auto"/>
            </w:tcBorders>
            <w:shd w:val="clear" w:color="auto" w:fill="auto"/>
            <w:vAlign w:val="center"/>
            <w:hideMark/>
          </w:tcPr>
          <w:p w14:paraId="5190A2BE"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34C022F9"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nil"/>
              <w:left w:val="nil"/>
              <w:bottom w:val="single" w:sz="4" w:space="0" w:color="auto"/>
              <w:right w:val="single" w:sz="4" w:space="0" w:color="auto"/>
            </w:tcBorders>
            <w:shd w:val="clear" w:color="000000" w:fill="FFFFFF"/>
            <w:vAlign w:val="center"/>
            <w:hideMark/>
          </w:tcPr>
          <w:p w14:paraId="4A0A7D0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5.70</w:t>
            </w:r>
          </w:p>
        </w:tc>
        <w:tc>
          <w:tcPr>
            <w:tcW w:w="2430" w:type="dxa"/>
            <w:tcBorders>
              <w:top w:val="nil"/>
              <w:left w:val="nil"/>
              <w:bottom w:val="single" w:sz="4" w:space="0" w:color="auto"/>
              <w:right w:val="single" w:sz="4" w:space="0" w:color="auto"/>
            </w:tcBorders>
            <w:shd w:val="clear" w:color="000000" w:fill="FFFFFF"/>
            <w:vAlign w:val="center"/>
            <w:hideMark/>
          </w:tcPr>
          <w:p w14:paraId="0F6B55D4"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51C993AB"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A76CD6A"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21</w:t>
            </w:r>
          </w:p>
        </w:tc>
        <w:tc>
          <w:tcPr>
            <w:tcW w:w="3585" w:type="dxa"/>
            <w:tcBorders>
              <w:top w:val="nil"/>
              <w:left w:val="nil"/>
              <w:bottom w:val="single" w:sz="4" w:space="0" w:color="auto"/>
              <w:right w:val="single" w:sz="4" w:space="0" w:color="auto"/>
            </w:tcBorders>
            <w:shd w:val="clear" w:color="000000" w:fill="FFFFFF"/>
            <w:vAlign w:val="center"/>
            <w:hideMark/>
          </w:tcPr>
          <w:p w14:paraId="1AB349F4" w14:textId="77777777" w:rsidR="0041230E" w:rsidRPr="007436F2" w:rsidRDefault="0041230E" w:rsidP="00233129">
            <w:pP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PRL </w:t>
            </w:r>
            <w:proofErr w:type="spellStart"/>
            <w:r w:rsidRPr="007436F2">
              <w:rPr>
                <w:rFonts w:ascii="Times New Roman" w:hAnsi="Times New Roman"/>
                <w:color w:val="000000"/>
                <w:sz w:val="23"/>
                <w:szCs w:val="23"/>
                <w:lang w:val="en-GB" w:eastAsia="en-GB"/>
              </w:rPr>
              <w:t>Prolaktinas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6B28E570"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1AF6E4B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25.00</w:t>
            </w:r>
          </w:p>
        </w:tc>
        <w:tc>
          <w:tcPr>
            <w:tcW w:w="1080" w:type="dxa"/>
            <w:tcBorders>
              <w:top w:val="nil"/>
              <w:left w:val="nil"/>
              <w:bottom w:val="single" w:sz="4" w:space="0" w:color="auto"/>
              <w:right w:val="single" w:sz="4" w:space="0" w:color="auto"/>
            </w:tcBorders>
            <w:shd w:val="clear" w:color="000000" w:fill="FFFFFF"/>
            <w:noWrap/>
            <w:vAlign w:val="center"/>
            <w:hideMark/>
          </w:tcPr>
          <w:p w14:paraId="0CAFF61A"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6.30</w:t>
            </w:r>
          </w:p>
        </w:tc>
        <w:tc>
          <w:tcPr>
            <w:tcW w:w="2430" w:type="dxa"/>
            <w:tcBorders>
              <w:top w:val="nil"/>
              <w:left w:val="nil"/>
              <w:bottom w:val="single" w:sz="4" w:space="0" w:color="auto"/>
              <w:right w:val="single" w:sz="4" w:space="0" w:color="auto"/>
            </w:tcBorders>
            <w:shd w:val="clear" w:color="000000" w:fill="FFFFFF"/>
            <w:vAlign w:val="center"/>
            <w:hideMark/>
          </w:tcPr>
          <w:p w14:paraId="558105D5"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4F063A81"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D32F86A"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22</w:t>
            </w:r>
          </w:p>
        </w:tc>
        <w:tc>
          <w:tcPr>
            <w:tcW w:w="3585" w:type="dxa"/>
            <w:tcBorders>
              <w:top w:val="nil"/>
              <w:left w:val="nil"/>
              <w:bottom w:val="single" w:sz="4" w:space="0" w:color="auto"/>
              <w:right w:val="single" w:sz="4" w:space="0" w:color="auto"/>
            </w:tcBorders>
            <w:shd w:val="clear" w:color="000000" w:fill="FFFFFF"/>
            <w:vAlign w:val="center"/>
            <w:hideMark/>
          </w:tcPr>
          <w:p w14:paraId="6770C68F" w14:textId="77777777" w:rsidR="0041230E" w:rsidRPr="007436F2" w:rsidRDefault="0041230E" w:rsidP="00233129">
            <w:pP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T3 </w:t>
            </w:r>
            <w:proofErr w:type="spellStart"/>
            <w:r w:rsidRPr="007436F2">
              <w:rPr>
                <w:rFonts w:ascii="Times New Roman" w:hAnsi="Times New Roman"/>
                <w:color w:val="000000"/>
                <w:sz w:val="23"/>
                <w:szCs w:val="23"/>
                <w:lang w:val="en-GB" w:eastAsia="en-GB"/>
              </w:rPr>
              <w:t>Trijodtironinas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6C7E43CC"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42FBDFDF"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3.00</w:t>
            </w:r>
          </w:p>
        </w:tc>
        <w:tc>
          <w:tcPr>
            <w:tcW w:w="1080" w:type="dxa"/>
            <w:tcBorders>
              <w:top w:val="nil"/>
              <w:left w:val="nil"/>
              <w:bottom w:val="single" w:sz="4" w:space="0" w:color="auto"/>
              <w:right w:val="single" w:sz="4" w:space="0" w:color="auto"/>
            </w:tcBorders>
            <w:shd w:val="clear" w:color="000000" w:fill="FFFFFF"/>
            <w:noWrap/>
            <w:vAlign w:val="center"/>
            <w:hideMark/>
          </w:tcPr>
          <w:p w14:paraId="53C8441A"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5.40</w:t>
            </w:r>
          </w:p>
        </w:tc>
        <w:tc>
          <w:tcPr>
            <w:tcW w:w="2430" w:type="dxa"/>
            <w:tcBorders>
              <w:top w:val="nil"/>
              <w:left w:val="nil"/>
              <w:bottom w:val="single" w:sz="4" w:space="0" w:color="auto"/>
              <w:right w:val="single" w:sz="4" w:space="0" w:color="auto"/>
            </w:tcBorders>
            <w:shd w:val="clear" w:color="000000" w:fill="FFFFFF"/>
            <w:vAlign w:val="center"/>
            <w:hideMark/>
          </w:tcPr>
          <w:p w14:paraId="44E98E55"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0482EA5B"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CFF48B8"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23</w:t>
            </w:r>
          </w:p>
        </w:tc>
        <w:tc>
          <w:tcPr>
            <w:tcW w:w="3585" w:type="dxa"/>
            <w:tcBorders>
              <w:top w:val="nil"/>
              <w:left w:val="nil"/>
              <w:bottom w:val="single" w:sz="4" w:space="0" w:color="auto"/>
              <w:right w:val="single" w:sz="4" w:space="0" w:color="auto"/>
            </w:tcBorders>
            <w:shd w:val="clear" w:color="000000" w:fill="FFFFFF"/>
            <w:vAlign w:val="center"/>
            <w:hideMark/>
          </w:tcPr>
          <w:p w14:paraId="28959D3A" w14:textId="77777777" w:rsidR="0041230E" w:rsidRPr="007436F2" w:rsidRDefault="0041230E" w:rsidP="00233129">
            <w:pP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LT3 </w:t>
            </w:r>
            <w:proofErr w:type="spellStart"/>
            <w:r w:rsidRPr="007436F2">
              <w:rPr>
                <w:rFonts w:ascii="Times New Roman" w:hAnsi="Times New Roman"/>
                <w:color w:val="000000"/>
                <w:sz w:val="23"/>
                <w:szCs w:val="23"/>
                <w:lang w:val="en-GB" w:eastAsia="en-GB"/>
              </w:rPr>
              <w:t>Laisvas</w:t>
            </w:r>
            <w:proofErr w:type="spellEnd"/>
            <w:r w:rsidRPr="007436F2">
              <w:rPr>
                <w:rFonts w:ascii="Times New Roman" w:hAnsi="Times New Roman"/>
                <w:color w:val="000000"/>
                <w:sz w:val="23"/>
                <w:szCs w:val="23"/>
                <w:lang w:val="en-GB" w:eastAsia="en-GB"/>
              </w:rPr>
              <w:t xml:space="preserve"> T3</w:t>
            </w:r>
          </w:p>
        </w:tc>
        <w:tc>
          <w:tcPr>
            <w:tcW w:w="1080" w:type="dxa"/>
            <w:tcBorders>
              <w:top w:val="nil"/>
              <w:left w:val="nil"/>
              <w:bottom w:val="single" w:sz="4" w:space="0" w:color="auto"/>
              <w:right w:val="single" w:sz="4" w:space="0" w:color="auto"/>
            </w:tcBorders>
            <w:shd w:val="clear" w:color="auto" w:fill="auto"/>
            <w:vAlign w:val="center"/>
            <w:hideMark/>
          </w:tcPr>
          <w:p w14:paraId="0EBD8082"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16F7A4D1"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3.00</w:t>
            </w:r>
          </w:p>
        </w:tc>
        <w:tc>
          <w:tcPr>
            <w:tcW w:w="1080" w:type="dxa"/>
            <w:tcBorders>
              <w:top w:val="nil"/>
              <w:left w:val="nil"/>
              <w:bottom w:val="single" w:sz="4" w:space="0" w:color="auto"/>
              <w:right w:val="single" w:sz="4" w:space="0" w:color="auto"/>
            </w:tcBorders>
            <w:shd w:val="clear" w:color="000000" w:fill="FFFFFF"/>
            <w:noWrap/>
            <w:vAlign w:val="center"/>
            <w:hideMark/>
          </w:tcPr>
          <w:p w14:paraId="357A922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6.50</w:t>
            </w:r>
          </w:p>
        </w:tc>
        <w:tc>
          <w:tcPr>
            <w:tcW w:w="2430" w:type="dxa"/>
            <w:tcBorders>
              <w:top w:val="nil"/>
              <w:left w:val="nil"/>
              <w:bottom w:val="single" w:sz="4" w:space="0" w:color="auto"/>
              <w:right w:val="single" w:sz="4" w:space="0" w:color="auto"/>
            </w:tcBorders>
            <w:shd w:val="clear" w:color="000000" w:fill="FFFFFF"/>
            <w:vAlign w:val="center"/>
            <w:hideMark/>
          </w:tcPr>
          <w:p w14:paraId="3A4502A3"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8 val.</w:t>
            </w:r>
          </w:p>
        </w:tc>
      </w:tr>
      <w:tr w:rsidR="0041230E" w:rsidRPr="007436F2" w14:paraId="1374E9DB" w14:textId="77777777" w:rsidTr="00233129">
        <w:trPr>
          <w:trHeight w:val="624"/>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D654EF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24</w:t>
            </w:r>
          </w:p>
        </w:tc>
        <w:tc>
          <w:tcPr>
            <w:tcW w:w="3585" w:type="dxa"/>
            <w:tcBorders>
              <w:top w:val="single" w:sz="4" w:space="0" w:color="auto"/>
              <w:left w:val="nil"/>
              <w:bottom w:val="single" w:sz="4" w:space="0" w:color="auto"/>
              <w:right w:val="single" w:sz="4" w:space="0" w:color="auto"/>
            </w:tcBorders>
            <w:shd w:val="clear" w:color="000000" w:fill="FFFFFF"/>
            <w:vAlign w:val="center"/>
            <w:hideMark/>
          </w:tcPr>
          <w:p w14:paraId="229261FF"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Lytinius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hormonus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sujungiančio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globulino</w:t>
            </w:r>
            <w:proofErr w:type="spellEnd"/>
            <w:r w:rsidRPr="007436F2">
              <w:rPr>
                <w:rFonts w:ascii="Times New Roman" w:hAnsi="Times New Roman"/>
                <w:color w:val="000000"/>
                <w:sz w:val="23"/>
                <w:szCs w:val="23"/>
                <w:lang w:val="en-GB" w:eastAsia="en-GB"/>
              </w:rPr>
              <w:t xml:space="preserve"> (SHGB) </w:t>
            </w:r>
            <w:proofErr w:type="spellStart"/>
            <w:r w:rsidRPr="007436F2">
              <w:rPr>
                <w:rFonts w:ascii="Times New Roman" w:hAnsi="Times New Roman"/>
                <w:color w:val="000000"/>
                <w:sz w:val="23"/>
                <w:szCs w:val="23"/>
                <w:lang w:val="en-GB" w:eastAsia="en-GB"/>
              </w:rPr>
              <w:t>nustatymas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imunofermentiniu</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metodu</w:t>
            </w:r>
            <w:proofErr w:type="spellEnd"/>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4C6436F"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single" w:sz="4" w:space="0" w:color="auto"/>
              <w:left w:val="nil"/>
              <w:bottom w:val="single" w:sz="4" w:space="0" w:color="auto"/>
              <w:right w:val="single" w:sz="4" w:space="0" w:color="auto"/>
            </w:tcBorders>
            <w:shd w:val="clear" w:color="000000" w:fill="FFFFFF"/>
            <w:vAlign w:val="center"/>
            <w:hideMark/>
          </w:tcPr>
          <w:p w14:paraId="2515E453"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3E5065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6.90</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14:paraId="143013D1"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41E6638B"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73C417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25</w:t>
            </w:r>
          </w:p>
        </w:tc>
        <w:tc>
          <w:tcPr>
            <w:tcW w:w="3585" w:type="dxa"/>
            <w:tcBorders>
              <w:top w:val="nil"/>
              <w:left w:val="nil"/>
              <w:bottom w:val="single" w:sz="4" w:space="0" w:color="auto"/>
              <w:right w:val="single" w:sz="4" w:space="0" w:color="auto"/>
            </w:tcBorders>
            <w:shd w:val="clear" w:color="000000" w:fill="FFFFFF"/>
            <w:vAlign w:val="center"/>
            <w:hideMark/>
          </w:tcPr>
          <w:p w14:paraId="2DA92477"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Imunoglobulinai</w:t>
            </w:r>
            <w:proofErr w:type="spellEnd"/>
            <w:r w:rsidRPr="007436F2">
              <w:rPr>
                <w:rFonts w:ascii="Times New Roman" w:hAnsi="Times New Roman"/>
                <w:color w:val="000000"/>
                <w:sz w:val="23"/>
                <w:szCs w:val="23"/>
                <w:lang w:val="en-GB" w:eastAsia="en-GB"/>
              </w:rPr>
              <w:t xml:space="preserve"> G</w:t>
            </w:r>
          </w:p>
        </w:tc>
        <w:tc>
          <w:tcPr>
            <w:tcW w:w="1080" w:type="dxa"/>
            <w:tcBorders>
              <w:top w:val="nil"/>
              <w:left w:val="nil"/>
              <w:bottom w:val="single" w:sz="4" w:space="0" w:color="auto"/>
              <w:right w:val="single" w:sz="4" w:space="0" w:color="auto"/>
            </w:tcBorders>
            <w:shd w:val="clear" w:color="auto" w:fill="auto"/>
            <w:vAlign w:val="center"/>
            <w:hideMark/>
          </w:tcPr>
          <w:p w14:paraId="4CE8AAB8"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14EA253F"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nil"/>
              <w:left w:val="nil"/>
              <w:bottom w:val="single" w:sz="4" w:space="0" w:color="auto"/>
              <w:right w:val="single" w:sz="4" w:space="0" w:color="auto"/>
            </w:tcBorders>
            <w:shd w:val="clear" w:color="000000" w:fill="FFFFFF"/>
            <w:noWrap/>
            <w:vAlign w:val="center"/>
            <w:hideMark/>
          </w:tcPr>
          <w:p w14:paraId="75A3918A"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4.00</w:t>
            </w:r>
          </w:p>
        </w:tc>
        <w:tc>
          <w:tcPr>
            <w:tcW w:w="2430" w:type="dxa"/>
            <w:tcBorders>
              <w:top w:val="nil"/>
              <w:left w:val="nil"/>
              <w:bottom w:val="single" w:sz="4" w:space="0" w:color="auto"/>
              <w:right w:val="single" w:sz="4" w:space="0" w:color="auto"/>
            </w:tcBorders>
            <w:shd w:val="clear" w:color="000000" w:fill="FFFFFF"/>
            <w:vAlign w:val="center"/>
            <w:hideMark/>
          </w:tcPr>
          <w:p w14:paraId="1F13490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0BB26BC4"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E85B3F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26</w:t>
            </w:r>
          </w:p>
        </w:tc>
        <w:tc>
          <w:tcPr>
            <w:tcW w:w="3585" w:type="dxa"/>
            <w:tcBorders>
              <w:top w:val="nil"/>
              <w:left w:val="nil"/>
              <w:bottom w:val="single" w:sz="4" w:space="0" w:color="auto"/>
              <w:right w:val="single" w:sz="4" w:space="0" w:color="auto"/>
            </w:tcBorders>
            <w:shd w:val="clear" w:color="000000" w:fill="FFFFFF"/>
            <w:vAlign w:val="center"/>
            <w:hideMark/>
          </w:tcPr>
          <w:p w14:paraId="2A552CB2"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Imunoglobulinai</w:t>
            </w:r>
            <w:proofErr w:type="spellEnd"/>
            <w:r w:rsidRPr="007436F2">
              <w:rPr>
                <w:rFonts w:ascii="Times New Roman" w:hAnsi="Times New Roman"/>
                <w:color w:val="000000"/>
                <w:sz w:val="23"/>
                <w:szCs w:val="23"/>
                <w:lang w:val="en-GB" w:eastAsia="en-GB"/>
              </w:rPr>
              <w:t xml:space="preserve"> M</w:t>
            </w:r>
          </w:p>
        </w:tc>
        <w:tc>
          <w:tcPr>
            <w:tcW w:w="1080" w:type="dxa"/>
            <w:tcBorders>
              <w:top w:val="nil"/>
              <w:left w:val="nil"/>
              <w:bottom w:val="single" w:sz="4" w:space="0" w:color="auto"/>
              <w:right w:val="single" w:sz="4" w:space="0" w:color="auto"/>
            </w:tcBorders>
            <w:shd w:val="clear" w:color="auto" w:fill="auto"/>
            <w:vAlign w:val="center"/>
            <w:hideMark/>
          </w:tcPr>
          <w:p w14:paraId="20A08414"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48F7BDD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nil"/>
              <w:left w:val="nil"/>
              <w:bottom w:val="single" w:sz="4" w:space="0" w:color="auto"/>
              <w:right w:val="single" w:sz="4" w:space="0" w:color="auto"/>
            </w:tcBorders>
            <w:shd w:val="clear" w:color="000000" w:fill="FFFFFF"/>
            <w:noWrap/>
            <w:vAlign w:val="center"/>
            <w:hideMark/>
          </w:tcPr>
          <w:p w14:paraId="6339F0DC"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4.00</w:t>
            </w:r>
          </w:p>
        </w:tc>
        <w:tc>
          <w:tcPr>
            <w:tcW w:w="2430" w:type="dxa"/>
            <w:tcBorders>
              <w:top w:val="nil"/>
              <w:left w:val="nil"/>
              <w:bottom w:val="single" w:sz="4" w:space="0" w:color="auto"/>
              <w:right w:val="single" w:sz="4" w:space="0" w:color="auto"/>
            </w:tcBorders>
            <w:shd w:val="clear" w:color="000000" w:fill="FFFFFF"/>
            <w:vAlign w:val="center"/>
            <w:hideMark/>
          </w:tcPr>
          <w:p w14:paraId="40DA2461"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5D606EDC"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6DCFF7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27</w:t>
            </w:r>
          </w:p>
        </w:tc>
        <w:tc>
          <w:tcPr>
            <w:tcW w:w="3585" w:type="dxa"/>
            <w:tcBorders>
              <w:top w:val="nil"/>
              <w:left w:val="nil"/>
              <w:bottom w:val="single" w:sz="4" w:space="0" w:color="auto"/>
              <w:right w:val="single" w:sz="4" w:space="0" w:color="auto"/>
            </w:tcBorders>
            <w:shd w:val="clear" w:color="000000" w:fill="FFFFFF"/>
            <w:vAlign w:val="center"/>
            <w:hideMark/>
          </w:tcPr>
          <w:p w14:paraId="77415A15"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Karbamazepinas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2129E060"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5E91896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nil"/>
              <w:left w:val="nil"/>
              <w:bottom w:val="single" w:sz="4" w:space="0" w:color="auto"/>
              <w:right w:val="single" w:sz="4" w:space="0" w:color="auto"/>
            </w:tcBorders>
            <w:shd w:val="clear" w:color="000000" w:fill="FFFFFF"/>
            <w:noWrap/>
            <w:vAlign w:val="center"/>
            <w:hideMark/>
          </w:tcPr>
          <w:p w14:paraId="10504B8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34.80</w:t>
            </w:r>
          </w:p>
        </w:tc>
        <w:tc>
          <w:tcPr>
            <w:tcW w:w="2430" w:type="dxa"/>
            <w:tcBorders>
              <w:top w:val="nil"/>
              <w:left w:val="nil"/>
              <w:bottom w:val="single" w:sz="4" w:space="0" w:color="auto"/>
              <w:right w:val="single" w:sz="4" w:space="0" w:color="auto"/>
            </w:tcBorders>
            <w:shd w:val="clear" w:color="000000" w:fill="FFFFFF"/>
            <w:vAlign w:val="center"/>
            <w:hideMark/>
          </w:tcPr>
          <w:p w14:paraId="736DFBC3"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3030139F"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789D40C"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28</w:t>
            </w:r>
          </w:p>
        </w:tc>
        <w:tc>
          <w:tcPr>
            <w:tcW w:w="3585" w:type="dxa"/>
            <w:tcBorders>
              <w:top w:val="nil"/>
              <w:left w:val="nil"/>
              <w:bottom w:val="single" w:sz="4" w:space="0" w:color="auto"/>
              <w:right w:val="single" w:sz="4" w:space="0" w:color="auto"/>
            </w:tcBorders>
            <w:shd w:val="clear" w:color="000000" w:fill="FFFFFF"/>
            <w:vAlign w:val="center"/>
            <w:hideMark/>
          </w:tcPr>
          <w:p w14:paraId="5D98C04D"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Digoksinas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4816320C"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168ADBAA"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nil"/>
              <w:left w:val="nil"/>
              <w:bottom w:val="single" w:sz="4" w:space="0" w:color="auto"/>
              <w:right w:val="single" w:sz="4" w:space="0" w:color="auto"/>
            </w:tcBorders>
            <w:shd w:val="clear" w:color="000000" w:fill="FFFFFF"/>
            <w:vAlign w:val="center"/>
            <w:hideMark/>
          </w:tcPr>
          <w:p w14:paraId="6819D269"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14.60</w:t>
            </w:r>
          </w:p>
        </w:tc>
        <w:tc>
          <w:tcPr>
            <w:tcW w:w="2430" w:type="dxa"/>
            <w:tcBorders>
              <w:top w:val="nil"/>
              <w:left w:val="nil"/>
              <w:bottom w:val="single" w:sz="4" w:space="0" w:color="auto"/>
              <w:right w:val="single" w:sz="4" w:space="0" w:color="auto"/>
            </w:tcBorders>
            <w:shd w:val="clear" w:color="000000" w:fill="FFFFFF"/>
            <w:vAlign w:val="center"/>
            <w:hideMark/>
          </w:tcPr>
          <w:p w14:paraId="41A9F53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602B4AB1"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F6D84CB"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29</w:t>
            </w:r>
          </w:p>
        </w:tc>
        <w:tc>
          <w:tcPr>
            <w:tcW w:w="3585" w:type="dxa"/>
            <w:tcBorders>
              <w:top w:val="nil"/>
              <w:left w:val="nil"/>
              <w:bottom w:val="single" w:sz="4" w:space="0" w:color="auto"/>
              <w:right w:val="single" w:sz="4" w:space="0" w:color="auto"/>
            </w:tcBorders>
            <w:shd w:val="clear" w:color="000000" w:fill="FFFFFF"/>
            <w:vAlign w:val="center"/>
            <w:hideMark/>
          </w:tcPr>
          <w:p w14:paraId="678C24E7"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Valproinės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rūgšties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koncentracijos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nustatymas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0670A4DD"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2A7157D3"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170.00</w:t>
            </w:r>
          </w:p>
        </w:tc>
        <w:tc>
          <w:tcPr>
            <w:tcW w:w="1080" w:type="dxa"/>
            <w:tcBorders>
              <w:top w:val="nil"/>
              <w:left w:val="nil"/>
              <w:bottom w:val="single" w:sz="4" w:space="0" w:color="auto"/>
              <w:right w:val="single" w:sz="4" w:space="0" w:color="auto"/>
            </w:tcBorders>
            <w:shd w:val="clear" w:color="000000" w:fill="FFFFFF"/>
            <w:noWrap/>
            <w:vAlign w:val="center"/>
            <w:hideMark/>
          </w:tcPr>
          <w:p w14:paraId="59431391"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11.90</w:t>
            </w:r>
          </w:p>
        </w:tc>
        <w:tc>
          <w:tcPr>
            <w:tcW w:w="2430" w:type="dxa"/>
            <w:tcBorders>
              <w:top w:val="nil"/>
              <w:left w:val="nil"/>
              <w:bottom w:val="single" w:sz="4" w:space="0" w:color="auto"/>
              <w:right w:val="single" w:sz="4" w:space="0" w:color="auto"/>
            </w:tcBorders>
            <w:shd w:val="clear" w:color="000000" w:fill="FFFFFF"/>
            <w:vAlign w:val="center"/>
            <w:hideMark/>
          </w:tcPr>
          <w:p w14:paraId="7D527A5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0013A129"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7DD5D69"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30</w:t>
            </w:r>
          </w:p>
        </w:tc>
        <w:tc>
          <w:tcPr>
            <w:tcW w:w="3585" w:type="dxa"/>
            <w:tcBorders>
              <w:top w:val="nil"/>
              <w:left w:val="nil"/>
              <w:bottom w:val="single" w:sz="4" w:space="0" w:color="auto"/>
              <w:right w:val="single" w:sz="4" w:space="0" w:color="auto"/>
            </w:tcBorders>
            <w:shd w:val="clear" w:color="000000" w:fill="FFFFFF"/>
            <w:vAlign w:val="center"/>
            <w:hideMark/>
          </w:tcPr>
          <w:p w14:paraId="025581AE"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Vankomicino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koncentracijos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nustatymas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255C9F7E"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6D5F6FDA"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20.00</w:t>
            </w:r>
          </w:p>
        </w:tc>
        <w:tc>
          <w:tcPr>
            <w:tcW w:w="1080" w:type="dxa"/>
            <w:tcBorders>
              <w:top w:val="nil"/>
              <w:left w:val="nil"/>
              <w:bottom w:val="single" w:sz="4" w:space="0" w:color="auto"/>
              <w:right w:val="single" w:sz="4" w:space="0" w:color="auto"/>
            </w:tcBorders>
            <w:shd w:val="clear" w:color="000000" w:fill="FFFFFF"/>
            <w:noWrap/>
            <w:vAlign w:val="center"/>
            <w:hideMark/>
          </w:tcPr>
          <w:p w14:paraId="0152EF31"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5.50</w:t>
            </w:r>
          </w:p>
        </w:tc>
        <w:tc>
          <w:tcPr>
            <w:tcW w:w="2430" w:type="dxa"/>
            <w:tcBorders>
              <w:top w:val="nil"/>
              <w:left w:val="nil"/>
              <w:bottom w:val="single" w:sz="4" w:space="0" w:color="auto"/>
              <w:right w:val="single" w:sz="4" w:space="0" w:color="auto"/>
            </w:tcBorders>
            <w:shd w:val="clear" w:color="000000" w:fill="FFFFFF"/>
            <w:vAlign w:val="center"/>
            <w:hideMark/>
          </w:tcPr>
          <w:p w14:paraId="65AEDAFA"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8 val.</w:t>
            </w:r>
          </w:p>
        </w:tc>
      </w:tr>
      <w:tr w:rsidR="0041230E" w:rsidRPr="007436F2" w14:paraId="02DD0E8F"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C1A55E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31</w:t>
            </w:r>
          </w:p>
        </w:tc>
        <w:tc>
          <w:tcPr>
            <w:tcW w:w="3585" w:type="dxa"/>
            <w:tcBorders>
              <w:top w:val="nil"/>
              <w:left w:val="nil"/>
              <w:bottom w:val="single" w:sz="4" w:space="0" w:color="auto"/>
              <w:right w:val="single" w:sz="4" w:space="0" w:color="auto"/>
            </w:tcBorders>
            <w:shd w:val="clear" w:color="000000" w:fill="FFFFFF"/>
            <w:vAlign w:val="center"/>
            <w:hideMark/>
          </w:tcPr>
          <w:p w14:paraId="695E0E47"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Gentamicino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koncentracijos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nustatymas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5856AA5A"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0FD2304A"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5.00</w:t>
            </w:r>
          </w:p>
        </w:tc>
        <w:tc>
          <w:tcPr>
            <w:tcW w:w="1080" w:type="dxa"/>
            <w:tcBorders>
              <w:top w:val="nil"/>
              <w:left w:val="nil"/>
              <w:bottom w:val="single" w:sz="4" w:space="0" w:color="auto"/>
              <w:right w:val="single" w:sz="4" w:space="0" w:color="auto"/>
            </w:tcBorders>
            <w:shd w:val="clear" w:color="000000" w:fill="FFFFFF"/>
            <w:noWrap/>
            <w:vAlign w:val="center"/>
            <w:hideMark/>
          </w:tcPr>
          <w:p w14:paraId="0D934873"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16.60</w:t>
            </w:r>
          </w:p>
        </w:tc>
        <w:tc>
          <w:tcPr>
            <w:tcW w:w="2430" w:type="dxa"/>
            <w:tcBorders>
              <w:top w:val="nil"/>
              <w:left w:val="nil"/>
              <w:bottom w:val="single" w:sz="4" w:space="0" w:color="auto"/>
              <w:right w:val="single" w:sz="4" w:space="0" w:color="auto"/>
            </w:tcBorders>
            <w:shd w:val="clear" w:color="000000" w:fill="FFFFFF"/>
            <w:vAlign w:val="center"/>
            <w:hideMark/>
          </w:tcPr>
          <w:p w14:paraId="664F14C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44E8E342"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5842584"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32</w:t>
            </w:r>
          </w:p>
        </w:tc>
        <w:tc>
          <w:tcPr>
            <w:tcW w:w="3585" w:type="dxa"/>
            <w:tcBorders>
              <w:top w:val="nil"/>
              <w:left w:val="nil"/>
              <w:bottom w:val="single" w:sz="4" w:space="0" w:color="auto"/>
              <w:right w:val="single" w:sz="4" w:space="0" w:color="auto"/>
            </w:tcBorders>
            <w:shd w:val="clear" w:color="000000" w:fill="FFFFFF"/>
            <w:vAlign w:val="center"/>
            <w:hideMark/>
          </w:tcPr>
          <w:p w14:paraId="69A0212E"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Lamotriginas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3F25C597"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271A1091"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5.00</w:t>
            </w:r>
          </w:p>
        </w:tc>
        <w:tc>
          <w:tcPr>
            <w:tcW w:w="1080" w:type="dxa"/>
            <w:tcBorders>
              <w:top w:val="nil"/>
              <w:left w:val="nil"/>
              <w:bottom w:val="single" w:sz="4" w:space="0" w:color="auto"/>
              <w:right w:val="single" w:sz="4" w:space="0" w:color="auto"/>
            </w:tcBorders>
            <w:shd w:val="clear" w:color="000000" w:fill="FFFFFF"/>
            <w:noWrap/>
            <w:vAlign w:val="center"/>
            <w:hideMark/>
          </w:tcPr>
          <w:p w14:paraId="2DFA54E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53.80</w:t>
            </w:r>
          </w:p>
        </w:tc>
        <w:tc>
          <w:tcPr>
            <w:tcW w:w="2430" w:type="dxa"/>
            <w:tcBorders>
              <w:top w:val="nil"/>
              <w:left w:val="nil"/>
              <w:bottom w:val="single" w:sz="4" w:space="0" w:color="auto"/>
              <w:right w:val="single" w:sz="4" w:space="0" w:color="auto"/>
            </w:tcBorders>
            <w:shd w:val="clear" w:color="000000" w:fill="FFFFFF"/>
            <w:vAlign w:val="center"/>
            <w:hideMark/>
          </w:tcPr>
          <w:p w14:paraId="7799088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 2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3E3A6666"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5632814"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33</w:t>
            </w:r>
          </w:p>
        </w:tc>
        <w:tc>
          <w:tcPr>
            <w:tcW w:w="3585" w:type="dxa"/>
            <w:tcBorders>
              <w:top w:val="nil"/>
              <w:left w:val="nil"/>
              <w:bottom w:val="single" w:sz="4" w:space="0" w:color="auto"/>
              <w:right w:val="single" w:sz="4" w:space="0" w:color="auto"/>
            </w:tcBorders>
            <w:shd w:val="clear" w:color="000000" w:fill="FFFFFF"/>
            <w:vAlign w:val="center"/>
            <w:hideMark/>
          </w:tcPr>
          <w:p w14:paraId="38055D95"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Adrenokortikotropinio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hormono</w:t>
            </w:r>
            <w:proofErr w:type="spellEnd"/>
            <w:r w:rsidRPr="007436F2">
              <w:rPr>
                <w:rFonts w:ascii="Times New Roman" w:hAnsi="Times New Roman"/>
                <w:color w:val="000000"/>
                <w:sz w:val="23"/>
                <w:szCs w:val="23"/>
                <w:lang w:val="en-GB" w:eastAsia="en-GB"/>
              </w:rPr>
              <w:t xml:space="preserve"> (AKTH) </w:t>
            </w:r>
            <w:proofErr w:type="spellStart"/>
            <w:r w:rsidRPr="007436F2">
              <w:rPr>
                <w:rFonts w:ascii="Times New Roman" w:hAnsi="Times New Roman"/>
                <w:color w:val="000000"/>
                <w:sz w:val="23"/>
                <w:szCs w:val="23"/>
                <w:lang w:val="en-GB" w:eastAsia="en-GB"/>
              </w:rPr>
              <w:t>tyrimas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40E4008F"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05F6493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nil"/>
              <w:left w:val="nil"/>
              <w:bottom w:val="single" w:sz="4" w:space="0" w:color="auto"/>
              <w:right w:val="single" w:sz="4" w:space="0" w:color="auto"/>
            </w:tcBorders>
            <w:shd w:val="clear" w:color="000000" w:fill="FFFFFF"/>
            <w:vAlign w:val="center"/>
            <w:hideMark/>
          </w:tcPr>
          <w:p w14:paraId="54637F99"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7.60</w:t>
            </w:r>
          </w:p>
        </w:tc>
        <w:tc>
          <w:tcPr>
            <w:tcW w:w="2430" w:type="dxa"/>
            <w:tcBorders>
              <w:top w:val="nil"/>
              <w:left w:val="nil"/>
              <w:bottom w:val="single" w:sz="4" w:space="0" w:color="auto"/>
              <w:right w:val="single" w:sz="4" w:space="0" w:color="auto"/>
            </w:tcBorders>
            <w:shd w:val="clear" w:color="000000" w:fill="FFFFFF"/>
            <w:vAlign w:val="center"/>
            <w:hideMark/>
          </w:tcPr>
          <w:p w14:paraId="0822E86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038B15CF"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1772C9F"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34</w:t>
            </w:r>
          </w:p>
        </w:tc>
        <w:tc>
          <w:tcPr>
            <w:tcW w:w="3585" w:type="dxa"/>
            <w:tcBorders>
              <w:top w:val="nil"/>
              <w:left w:val="nil"/>
              <w:bottom w:val="single" w:sz="4" w:space="0" w:color="auto"/>
              <w:right w:val="single" w:sz="4" w:space="0" w:color="auto"/>
            </w:tcBorders>
            <w:shd w:val="clear" w:color="000000" w:fill="FFFFFF"/>
            <w:vAlign w:val="center"/>
            <w:hideMark/>
          </w:tcPr>
          <w:p w14:paraId="33F7BA3C"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Laisvas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metanefrinas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41B06DE8"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28753C84"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nil"/>
              <w:left w:val="nil"/>
              <w:bottom w:val="single" w:sz="4" w:space="0" w:color="auto"/>
              <w:right w:val="single" w:sz="4" w:space="0" w:color="auto"/>
            </w:tcBorders>
            <w:shd w:val="clear" w:color="000000" w:fill="FFFFFF"/>
            <w:vAlign w:val="center"/>
            <w:hideMark/>
          </w:tcPr>
          <w:p w14:paraId="349F68A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21.30</w:t>
            </w:r>
          </w:p>
        </w:tc>
        <w:tc>
          <w:tcPr>
            <w:tcW w:w="2430" w:type="dxa"/>
            <w:tcBorders>
              <w:top w:val="nil"/>
              <w:left w:val="nil"/>
              <w:bottom w:val="single" w:sz="4" w:space="0" w:color="auto"/>
              <w:right w:val="single" w:sz="4" w:space="0" w:color="auto"/>
            </w:tcBorders>
            <w:shd w:val="clear" w:color="000000" w:fill="FFFFFF"/>
            <w:vAlign w:val="center"/>
            <w:hideMark/>
          </w:tcPr>
          <w:p w14:paraId="627D7F5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 sav.</w:t>
            </w:r>
          </w:p>
        </w:tc>
      </w:tr>
      <w:tr w:rsidR="0041230E" w:rsidRPr="007436F2" w14:paraId="21E53BDE"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9D05A94"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35</w:t>
            </w:r>
          </w:p>
        </w:tc>
        <w:tc>
          <w:tcPr>
            <w:tcW w:w="3585" w:type="dxa"/>
            <w:tcBorders>
              <w:top w:val="nil"/>
              <w:left w:val="nil"/>
              <w:bottom w:val="single" w:sz="4" w:space="0" w:color="auto"/>
              <w:right w:val="single" w:sz="4" w:space="0" w:color="auto"/>
            </w:tcBorders>
            <w:shd w:val="clear" w:color="000000" w:fill="FFFFFF"/>
            <w:vAlign w:val="center"/>
            <w:hideMark/>
          </w:tcPr>
          <w:p w14:paraId="192F91F8"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Laisvas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normetanefrinas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50FFA565"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7A78E669"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nil"/>
              <w:left w:val="nil"/>
              <w:bottom w:val="single" w:sz="4" w:space="0" w:color="auto"/>
              <w:right w:val="single" w:sz="4" w:space="0" w:color="auto"/>
            </w:tcBorders>
            <w:shd w:val="clear" w:color="000000" w:fill="FFFFFF"/>
            <w:vAlign w:val="center"/>
            <w:hideMark/>
          </w:tcPr>
          <w:p w14:paraId="0B2C385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21.30</w:t>
            </w:r>
          </w:p>
        </w:tc>
        <w:tc>
          <w:tcPr>
            <w:tcW w:w="2430" w:type="dxa"/>
            <w:tcBorders>
              <w:top w:val="nil"/>
              <w:left w:val="nil"/>
              <w:bottom w:val="single" w:sz="4" w:space="0" w:color="auto"/>
              <w:right w:val="single" w:sz="4" w:space="0" w:color="auto"/>
            </w:tcBorders>
            <w:shd w:val="clear" w:color="000000" w:fill="FFFFFF"/>
            <w:vAlign w:val="center"/>
            <w:hideMark/>
          </w:tcPr>
          <w:p w14:paraId="3A7B291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 sav.</w:t>
            </w:r>
          </w:p>
        </w:tc>
      </w:tr>
      <w:tr w:rsidR="0041230E" w:rsidRPr="007436F2" w14:paraId="2EC3ADD5"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236709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36</w:t>
            </w:r>
          </w:p>
        </w:tc>
        <w:tc>
          <w:tcPr>
            <w:tcW w:w="3585" w:type="dxa"/>
            <w:tcBorders>
              <w:top w:val="nil"/>
              <w:left w:val="nil"/>
              <w:bottom w:val="single" w:sz="4" w:space="0" w:color="auto"/>
              <w:right w:val="single" w:sz="4" w:space="0" w:color="auto"/>
            </w:tcBorders>
            <w:shd w:val="clear" w:color="000000" w:fill="FFFFFF"/>
            <w:vAlign w:val="center"/>
            <w:hideMark/>
          </w:tcPr>
          <w:p w14:paraId="2D893801"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Mioglobinas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0436433A"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30BDB8C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nil"/>
              <w:left w:val="nil"/>
              <w:bottom w:val="single" w:sz="4" w:space="0" w:color="auto"/>
              <w:right w:val="single" w:sz="4" w:space="0" w:color="auto"/>
            </w:tcBorders>
            <w:shd w:val="clear" w:color="000000" w:fill="FFFFFF"/>
            <w:vAlign w:val="center"/>
            <w:hideMark/>
          </w:tcPr>
          <w:p w14:paraId="7966605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18.50</w:t>
            </w:r>
          </w:p>
        </w:tc>
        <w:tc>
          <w:tcPr>
            <w:tcW w:w="2430" w:type="dxa"/>
            <w:tcBorders>
              <w:top w:val="nil"/>
              <w:left w:val="nil"/>
              <w:bottom w:val="single" w:sz="4" w:space="0" w:color="auto"/>
              <w:right w:val="single" w:sz="4" w:space="0" w:color="auto"/>
            </w:tcBorders>
            <w:shd w:val="clear" w:color="000000" w:fill="FFFFFF"/>
            <w:vAlign w:val="center"/>
            <w:hideMark/>
          </w:tcPr>
          <w:p w14:paraId="6789DBD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382F3E08"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3F09F58"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37</w:t>
            </w:r>
          </w:p>
        </w:tc>
        <w:tc>
          <w:tcPr>
            <w:tcW w:w="3585" w:type="dxa"/>
            <w:tcBorders>
              <w:top w:val="nil"/>
              <w:left w:val="nil"/>
              <w:bottom w:val="single" w:sz="4" w:space="0" w:color="auto"/>
              <w:right w:val="single" w:sz="4" w:space="0" w:color="auto"/>
            </w:tcBorders>
            <w:shd w:val="clear" w:color="000000" w:fill="FFFFFF"/>
            <w:vAlign w:val="center"/>
            <w:hideMark/>
          </w:tcPr>
          <w:p w14:paraId="611DBA13"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Fibrinogenas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4C785334"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3F1CC5BC"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nil"/>
              <w:left w:val="nil"/>
              <w:bottom w:val="single" w:sz="4" w:space="0" w:color="auto"/>
              <w:right w:val="single" w:sz="4" w:space="0" w:color="auto"/>
            </w:tcBorders>
            <w:shd w:val="clear" w:color="000000" w:fill="FFFFFF"/>
            <w:vAlign w:val="center"/>
            <w:hideMark/>
          </w:tcPr>
          <w:p w14:paraId="4DDAA0F3"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3.00</w:t>
            </w:r>
          </w:p>
        </w:tc>
        <w:tc>
          <w:tcPr>
            <w:tcW w:w="2430" w:type="dxa"/>
            <w:tcBorders>
              <w:top w:val="nil"/>
              <w:left w:val="nil"/>
              <w:bottom w:val="single" w:sz="4" w:space="0" w:color="auto"/>
              <w:right w:val="single" w:sz="4" w:space="0" w:color="auto"/>
            </w:tcBorders>
            <w:shd w:val="clear" w:color="000000" w:fill="FFFFFF"/>
            <w:vAlign w:val="center"/>
            <w:hideMark/>
          </w:tcPr>
          <w:p w14:paraId="575D7A7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8 val.</w:t>
            </w:r>
          </w:p>
        </w:tc>
      </w:tr>
      <w:tr w:rsidR="0041230E" w:rsidRPr="007436F2" w14:paraId="78D18B0B"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76B91DA"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38</w:t>
            </w:r>
          </w:p>
        </w:tc>
        <w:tc>
          <w:tcPr>
            <w:tcW w:w="3585" w:type="dxa"/>
            <w:tcBorders>
              <w:top w:val="nil"/>
              <w:left w:val="nil"/>
              <w:bottom w:val="single" w:sz="4" w:space="0" w:color="auto"/>
              <w:right w:val="single" w:sz="4" w:space="0" w:color="auto"/>
            </w:tcBorders>
            <w:shd w:val="clear" w:color="000000" w:fill="FFFFFF"/>
            <w:vAlign w:val="center"/>
            <w:hideMark/>
          </w:tcPr>
          <w:p w14:paraId="44C6FC9C"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Glikozilintas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hemoglobinas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20D5D127"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45C58EE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nil"/>
              <w:left w:val="nil"/>
              <w:bottom w:val="single" w:sz="4" w:space="0" w:color="auto"/>
              <w:right w:val="single" w:sz="4" w:space="0" w:color="auto"/>
            </w:tcBorders>
            <w:shd w:val="clear" w:color="000000" w:fill="FFFFFF"/>
            <w:vAlign w:val="center"/>
            <w:hideMark/>
          </w:tcPr>
          <w:p w14:paraId="4707DD34"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6.50</w:t>
            </w:r>
          </w:p>
        </w:tc>
        <w:tc>
          <w:tcPr>
            <w:tcW w:w="2430" w:type="dxa"/>
            <w:tcBorders>
              <w:top w:val="nil"/>
              <w:left w:val="nil"/>
              <w:bottom w:val="single" w:sz="4" w:space="0" w:color="auto"/>
              <w:right w:val="single" w:sz="4" w:space="0" w:color="auto"/>
            </w:tcBorders>
            <w:shd w:val="clear" w:color="000000" w:fill="FFFFFF"/>
            <w:vAlign w:val="center"/>
            <w:hideMark/>
          </w:tcPr>
          <w:p w14:paraId="13BDF0F4"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8 val.</w:t>
            </w:r>
          </w:p>
        </w:tc>
      </w:tr>
      <w:tr w:rsidR="0041230E" w:rsidRPr="007436F2" w14:paraId="7BB0A855"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9D00D0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39</w:t>
            </w:r>
          </w:p>
        </w:tc>
        <w:tc>
          <w:tcPr>
            <w:tcW w:w="3585" w:type="dxa"/>
            <w:tcBorders>
              <w:top w:val="nil"/>
              <w:left w:val="nil"/>
              <w:bottom w:val="single" w:sz="4" w:space="0" w:color="auto"/>
              <w:right w:val="single" w:sz="4" w:space="0" w:color="auto"/>
            </w:tcBorders>
            <w:shd w:val="clear" w:color="000000" w:fill="FFFFFF"/>
            <w:vAlign w:val="center"/>
            <w:hideMark/>
          </w:tcPr>
          <w:p w14:paraId="5D8F70F8"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Prostatos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specifinis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antigenas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serume</w:t>
            </w:r>
            <w:proofErr w:type="spellEnd"/>
            <w:r w:rsidRPr="007436F2">
              <w:rPr>
                <w:rFonts w:ascii="Times New Roman" w:hAnsi="Times New Roman"/>
                <w:color w:val="000000"/>
                <w:sz w:val="23"/>
                <w:szCs w:val="23"/>
                <w:lang w:val="en-GB" w:eastAsia="en-GB"/>
              </w:rPr>
              <w:t>)</w:t>
            </w:r>
          </w:p>
        </w:tc>
        <w:tc>
          <w:tcPr>
            <w:tcW w:w="1080" w:type="dxa"/>
            <w:tcBorders>
              <w:top w:val="nil"/>
              <w:left w:val="nil"/>
              <w:bottom w:val="single" w:sz="4" w:space="0" w:color="auto"/>
              <w:right w:val="single" w:sz="4" w:space="0" w:color="auto"/>
            </w:tcBorders>
            <w:shd w:val="clear" w:color="auto" w:fill="auto"/>
            <w:vAlign w:val="center"/>
            <w:hideMark/>
          </w:tcPr>
          <w:p w14:paraId="62EDCE3B"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580D9C1A"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3.00</w:t>
            </w:r>
          </w:p>
        </w:tc>
        <w:tc>
          <w:tcPr>
            <w:tcW w:w="1080" w:type="dxa"/>
            <w:tcBorders>
              <w:top w:val="nil"/>
              <w:left w:val="nil"/>
              <w:bottom w:val="single" w:sz="4" w:space="0" w:color="auto"/>
              <w:right w:val="single" w:sz="4" w:space="0" w:color="auto"/>
            </w:tcBorders>
            <w:shd w:val="clear" w:color="000000" w:fill="FFFFFF"/>
            <w:noWrap/>
            <w:vAlign w:val="center"/>
            <w:hideMark/>
          </w:tcPr>
          <w:p w14:paraId="1D2A762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6.10</w:t>
            </w:r>
          </w:p>
        </w:tc>
        <w:tc>
          <w:tcPr>
            <w:tcW w:w="2430" w:type="dxa"/>
            <w:tcBorders>
              <w:top w:val="nil"/>
              <w:left w:val="nil"/>
              <w:bottom w:val="single" w:sz="4" w:space="0" w:color="auto"/>
              <w:right w:val="single" w:sz="4" w:space="0" w:color="auto"/>
            </w:tcBorders>
            <w:shd w:val="clear" w:color="000000" w:fill="FFFFFF"/>
            <w:vAlign w:val="center"/>
            <w:hideMark/>
          </w:tcPr>
          <w:p w14:paraId="01036E71"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031ACCA6"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336C96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40</w:t>
            </w:r>
          </w:p>
        </w:tc>
        <w:tc>
          <w:tcPr>
            <w:tcW w:w="3585" w:type="dxa"/>
            <w:tcBorders>
              <w:top w:val="nil"/>
              <w:left w:val="nil"/>
              <w:bottom w:val="single" w:sz="4" w:space="0" w:color="auto"/>
              <w:right w:val="single" w:sz="4" w:space="0" w:color="auto"/>
            </w:tcBorders>
            <w:shd w:val="clear" w:color="000000" w:fill="FFFFFF"/>
            <w:vAlign w:val="center"/>
            <w:hideMark/>
          </w:tcPr>
          <w:p w14:paraId="27DA4C6A"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Prostatos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specifinis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antigenas</w:t>
            </w:r>
            <w:proofErr w:type="spellEnd"/>
            <w:r w:rsidRPr="007436F2">
              <w:rPr>
                <w:rFonts w:ascii="Times New Roman" w:hAnsi="Times New Roman"/>
                <w:color w:val="000000"/>
                <w:sz w:val="23"/>
                <w:szCs w:val="23"/>
                <w:lang w:val="en-GB" w:eastAsia="en-GB"/>
              </w:rPr>
              <w:t xml:space="preserve"> (ŠG norma)</w:t>
            </w:r>
          </w:p>
        </w:tc>
        <w:tc>
          <w:tcPr>
            <w:tcW w:w="1080" w:type="dxa"/>
            <w:tcBorders>
              <w:top w:val="nil"/>
              <w:left w:val="nil"/>
              <w:bottom w:val="single" w:sz="4" w:space="0" w:color="auto"/>
              <w:right w:val="single" w:sz="4" w:space="0" w:color="auto"/>
            </w:tcBorders>
            <w:shd w:val="clear" w:color="auto" w:fill="auto"/>
            <w:vAlign w:val="center"/>
            <w:hideMark/>
          </w:tcPr>
          <w:p w14:paraId="7CB254F9"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6072C5D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3.00</w:t>
            </w:r>
          </w:p>
        </w:tc>
        <w:tc>
          <w:tcPr>
            <w:tcW w:w="1080" w:type="dxa"/>
            <w:tcBorders>
              <w:top w:val="nil"/>
              <w:left w:val="nil"/>
              <w:bottom w:val="single" w:sz="4" w:space="0" w:color="auto"/>
              <w:right w:val="single" w:sz="4" w:space="0" w:color="auto"/>
            </w:tcBorders>
            <w:shd w:val="clear" w:color="000000" w:fill="FFFFFF"/>
            <w:noWrap/>
            <w:vAlign w:val="center"/>
            <w:hideMark/>
          </w:tcPr>
          <w:p w14:paraId="2E1C02C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6.10</w:t>
            </w:r>
          </w:p>
        </w:tc>
        <w:tc>
          <w:tcPr>
            <w:tcW w:w="2430" w:type="dxa"/>
            <w:tcBorders>
              <w:top w:val="nil"/>
              <w:left w:val="nil"/>
              <w:bottom w:val="single" w:sz="4" w:space="0" w:color="auto"/>
              <w:right w:val="single" w:sz="4" w:space="0" w:color="auto"/>
            </w:tcBorders>
            <w:shd w:val="clear" w:color="000000" w:fill="FFFFFF"/>
            <w:vAlign w:val="center"/>
            <w:hideMark/>
          </w:tcPr>
          <w:p w14:paraId="03A2441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47447AE6"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629A8D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41</w:t>
            </w:r>
          </w:p>
        </w:tc>
        <w:tc>
          <w:tcPr>
            <w:tcW w:w="3585" w:type="dxa"/>
            <w:tcBorders>
              <w:top w:val="nil"/>
              <w:left w:val="nil"/>
              <w:bottom w:val="single" w:sz="4" w:space="0" w:color="auto"/>
              <w:right w:val="single" w:sz="4" w:space="0" w:color="auto"/>
            </w:tcBorders>
            <w:shd w:val="clear" w:color="000000" w:fill="FFFFFF"/>
            <w:vAlign w:val="center"/>
            <w:hideMark/>
          </w:tcPr>
          <w:p w14:paraId="773E095B" w14:textId="77777777" w:rsidR="0041230E" w:rsidRPr="007436F2" w:rsidRDefault="0041230E" w:rsidP="00233129">
            <w:pP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25-</w:t>
            </w:r>
            <w:proofErr w:type="gramStart"/>
            <w:r w:rsidRPr="007436F2">
              <w:rPr>
                <w:rFonts w:ascii="Times New Roman" w:hAnsi="Times New Roman"/>
                <w:color w:val="000000"/>
                <w:sz w:val="23"/>
                <w:szCs w:val="23"/>
                <w:lang w:val="en-GB" w:eastAsia="en-GB"/>
              </w:rPr>
              <w:t>OH</w:t>
            </w:r>
            <w:proofErr w:type="gram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Vitaminas</w:t>
            </w:r>
            <w:proofErr w:type="spellEnd"/>
            <w:r w:rsidRPr="007436F2">
              <w:rPr>
                <w:rFonts w:ascii="Times New Roman" w:hAnsi="Times New Roman"/>
                <w:color w:val="000000"/>
                <w:sz w:val="23"/>
                <w:szCs w:val="23"/>
                <w:lang w:val="en-GB" w:eastAsia="en-GB"/>
              </w:rPr>
              <w:t xml:space="preserve"> D</w:t>
            </w:r>
          </w:p>
        </w:tc>
        <w:tc>
          <w:tcPr>
            <w:tcW w:w="1080" w:type="dxa"/>
            <w:tcBorders>
              <w:top w:val="nil"/>
              <w:left w:val="nil"/>
              <w:bottom w:val="single" w:sz="4" w:space="0" w:color="auto"/>
              <w:right w:val="single" w:sz="4" w:space="0" w:color="auto"/>
            </w:tcBorders>
            <w:shd w:val="clear" w:color="auto" w:fill="auto"/>
            <w:vAlign w:val="center"/>
            <w:hideMark/>
          </w:tcPr>
          <w:p w14:paraId="21F9D814"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08E3400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5.00</w:t>
            </w:r>
          </w:p>
        </w:tc>
        <w:tc>
          <w:tcPr>
            <w:tcW w:w="1080" w:type="dxa"/>
            <w:tcBorders>
              <w:top w:val="nil"/>
              <w:left w:val="nil"/>
              <w:bottom w:val="single" w:sz="4" w:space="0" w:color="auto"/>
              <w:right w:val="single" w:sz="4" w:space="0" w:color="auto"/>
            </w:tcBorders>
            <w:shd w:val="clear" w:color="000000" w:fill="FFFFFF"/>
            <w:noWrap/>
            <w:vAlign w:val="center"/>
            <w:hideMark/>
          </w:tcPr>
          <w:p w14:paraId="111BE7F8"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17.50</w:t>
            </w:r>
          </w:p>
        </w:tc>
        <w:tc>
          <w:tcPr>
            <w:tcW w:w="2430" w:type="dxa"/>
            <w:tcBorders>
              <w:top w:val="nil"/>
              <w:left w:val="nil"/>
              <w:bottom w:val="single" w:sz="4" w:space="0" w:color="auto"/>
              <w:right w:val="single" w:sz="4" w:space="0" w:color="auto"/>
            </w:tcBorders>
            <w:shd w:val="clear" w:color="000000" w:fill="FFFFFF"/>
            <w:vAlign w:val="center"/>
            <w:hideMark/>
          </w:tcPr>
          <w:p w14:paraId="769EDB0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5328EA82"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92B929D"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42</w:t>
            </w:r>
          </w:p>
        </w:tc>
        <w:tc>
          <w:tcPr>
            <w:tcW w:w="3585" w:type="dxa"/>
            <w:tcBorders>
              <w:top w:val="nil"/>
              <w:left w:val="nil"/>
              <w:bottom w:val="single" w:sz="4" w:space="0" w:color="auto"/>
              <w:right w:val="single" w:sz="4" w:space="0" w:color="auto"/>
            </w:tcBorders>
            <w:shd w:val="clear" w:color="000000" w:fill="FFFFFF"/>
            <w:vAlign w:val="center"/>
            <w:hideMark/>
          </w:tcPr>
          <w:p w14:paraId="07A44856"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Vitaminas</w:t>
            </w:r>
            <w:proofErr w:type="spellEnd"/>
            <w:r w:rsidRPr="007436F2">
              <w:rPr>
                <w:rFonts w:ascii="Times New Roman" w:hAnsi="Times New Roman"/>
                <w:color w:val="000000"/>
                <w:sz w:val="23"/>
                <w:szCs w:val="23"/>
                <w:lang w:val="en-GB" w:eastAsia="en-GB"/>
              </w:rPr>
              <w:t xml:space="preserve"> B12 (</w:t>
            </w:r>
            <w:proofErr w:type="spellStart"/>
            <w:r w:rsidRPr="007436F2">
              <w:rPr>
                <w:rFonts w:ascii="Times New Roman" w:hAnsi="Times New Roman"/>
                <w:color w:val="000000"/>
                <w:sz w:val="23"/>
                <w:szCs w:val="23"/>
                <w:lang w:val="en-GB" w:eastAsia="en-GB"/>
              </w:rPr>
              <w:t>aktyvusis</w:t>
            </w:r>
            <w:proofErr w:type="spellEnd"/>
            <w:r w:rsidRPr="007436F2">
              <w:rPr>
                <w:rFonts w:ascii="Times New Roman" w:hAnsi="Times New Roman"/>
                <w:color w:val="000000"/>
                <w:sz w:val="23"/>
                <w:szCs w:val="23"/>
                <w:lang w:val="en-GB" w:eastAsia="en-GB"/>
              </w:rPr>
              <w:t>)</w:t>
            </w:r>
          </w:p>
        </w:tc>
        <w:tc>
          <w:tcPr>
            <w:tcW w:w="1080" w:type="dxa"/>
            <w:tcBorders>
              <w:top w:val="nil"/>
              <w:left w:val="nil"/>
              <w:bottom w:val="single" w:sz="4" w:space="0" w:color="auto"/>
              <w:right w:val="single" w:sz="4" w:space="0" w:color="auto"/>
            </w:tcBorders>
            <w:shd w:val="clear" w:color="auto" w:fill="auto"/>
            <w:vAlign w:val="center"/>
            <w:hideMark/>
          </w:tcPr>
          <w:p w14:paraId="4477C0AB"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4127272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10.00</w:t>
            </w:r>
          </w:p>
        </w:tc>
        <w:tc>
          <w:tcPr>
            <w:tcW w:w="1080" w:type="dxa"/>
            <w:tcBorders>
              <w:top w:val="nil"/>
              <w:left w:val="nil"/>
              <w:bottom w:val="single" w:sz="4" w:space="0" w:color="auto"/>
              <w:right w:val="single" w:sz="4" w:space="0" w:color="auto"/>
            </w:tcBorders>
            <w:shd w:val="clear" w:color="000000" w:fill="FFFFFF"/>
            <w:noWrap/>
            <w:vAlign w:val="center"/>
            <w:hideMark/>
          </w:tcPr>
          <w:p w14:paraId="1615E481"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7.60</w:t>
            </w:r>
          </w:p>
        </w:tc>
        <w:tc>
          <w:tcPr>
            <w:tcW w:w="2430" w:type="dxa"/>
            <w:tcBorders>
              <w:top w:val="nil"/>
              <w:left w:val="nil"/>
              <w:bottom w:val="single" w:sz="4" w:space="0" w:color="auto"/>
              <w:right w:val="single" w:sz="4" w:space="0" w:color="auto"/>
            </w:tcBorders>
            <w:shd w:val="clear" w:color="000000" w:fill="FFFFFF"/>
            <w:vAlign w:val="center"/>
            <w:hideMark/>
          </w:tcPr>
          <w:p w14:paraId="60EBDA7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26764E32"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3B970EA"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43</w:t>
            </w:r>
          </w:p>
        </w:tc>
        <w:tc>
          <w:tcPr>
            <w:tcW w:w="3585" w:type="dxa"/>
            <w:tcBorders>
              <w:top w:val="nil"/>
              <w:left w:val="nil"/>
              <w:bottom w:val="single" w:sz="4" w:space="0" w:color="auto"/>
              <w:right w:val="single" w:sz="4" w:space="0" w:color="auto"/>
            </w:tcBorders>
            <w:shd w:val="clear" w:color="000000" w:fill="FFFFFF"/>
            <w:vAlign w:val="center"/>
            <w:hideMark/>
          </w:tcPr>
          <w:p w14:paraId="5C2DAC3B"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Antistreptolizinas</w:t>
            </w:r>
            <w:proofErr w:type="spellEnd"/>
            <w:r w:rsidRPr="007436F2">
              <w:rPr>
                <w:rFonts w:ascii="Times New Roman" w:hAnsi="Times New Roman"/>
                <w:color w:val="000000"/>
                <w:sz w:val="23"/>
                <w:szCs w:val="23"/>
                <w:lang w:val="en-GB" w:eastAsia="en-GB"/>
              </w:rPr>
              <w:t xml:space="preserve"> O</w:t>
            </w:r>
          </w:p>
        </w:tc>
        <w:tc>
          <w:tcPr>
            <w:tcW w:w="1080" w:type="dxa"/>
            <w:tcBorders>
              <w:top w:val="nil"/>
              <w:left w:val="nil"/>
              <w:bottom w:val="single" w:sz="4" w:space="0" w:color="auto"/>
              <w:right w:val="single" w:sz="4" w:space="0" w:color="auto"/>
            </w:tcBorders>
            <w:shd w:val="clear" w:color="auto" w:fill="auto"/>
            <w:vAlign w:val="center"/>
            <w:hideMark/>
          </w:tcPr>
          <w:p w14:paraId="5F352A80"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15AC4CE4"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1.00</w:t>
            </w:r>
          </w:p>
        </w:tc>
        <w:tc>
          <w:tcPr>
            <w:tcW w:w="1080" w:type="dxa"/>
            <w:tcBorders>
              <w:top w:val="nil"/>
              <w:left w:val="nil"/>
              <w:bottom w:val="single" w:sz="4" w:space="0" w:color="auto"/>
              <w:right w:val="single" w:sz="4" w:space="0" w:color="auto"/>
            </w:tcBorders>
            <w:shd w:val="clear" w:color="000000" w:fill="FFFFFF"/>
            <w:vAlign w:val="center"/>
            <w:hideMark/>
          </w:tcPr>
          <w:p w14:paraId="0E0E78E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6.80</w:t>
            </w:r>
          </w:p>
        </w:tc>
        <w:tc>
          <w:tcPr>
            <w:tcW w:w="2430" w:type="dxa"/>
            <w:tcBorders>
              <w:top w:val="nil"/>
              <w:left w:val="nil"/>
              <w:bottom w:val="single" w:sz="4" w:space="0" w:color="auto"/>
              <w:right w:val="single" w:sz="4" w:space="0" w:color="auto"/>
            </w:tcBorders>
            <w:shd w:val="clear" w:color="000000" w:fill="FFFFFF"/>
            <w:vAlign w:val="center"/>
            <w:hideMark/>
          </w:tcPr>
          <w:p w14:paraId="5C40367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54582FBA"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3A29B4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44</w:t>
            </w:r>
          </w:p>
        </w:tc>
        <w:tc>
          <w:tcPr>
            <w:tcW w:w="3585" w:type="dxa"/>
            <w:tcBorders>
              <w:top w:val="nil"/>
              <w:left w:val="nil"/>
              <w:bottom w:val="single" w:sz="4" w:space="0" w:color="auto"/>
              <w:right w:val="single" w:sz="4" w:space="0" w:color="auto"/>
            </w:tcBorders>
            <w:shd w:val="clear" w:color="000000" w:fill="FFFFFF"/>
            <w:vAlign w:val="center"/>
            <w:hideMark/>
          </w:tcPr>
          <w:p w14:paraId="302B8E5E"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HbsAg</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Hepatito</w:t>
            </w:r>
            <w:proofErr w:type="spellEnd"/>
            <w:r w:rsidRPr="007436F2">
              <w:rPr>
                <w:rFonts w:ascii="Times New Roman" w:hAnsi="Times New Roman"/>
                <w:color w:val="000000"/>
                <w:sz w:val="23"/>
                <w:szCs w:val="23"/>
                <w:lang w:val="en-GB" w:eastAsia="en-GB"/>
              </w:rPr>
              <w:t xml:space="preserve"> B </w:t>
            </w:r>
            <w:proofErr w:type="spellStart"/>
            <w:r w:rsidRPr="007436F2">
              <w:rPr>
                <w:rFonts w:ascii="Times New Roman" w:hAnsi="Times New Roman"/>
                <w:color w:val="000000"/>
                <w:sz w:val="23"/>
                <w:szCs w:val="23"/>
                <w:lang w:val="en-GB" w:eastAsia="en-GB"/>
              </w:rPr>
              <w:t>viruso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paviršinis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antigenas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12017FFF"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5E9816ED"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15.00</w:t>
            </w:r>
          </w:p>
        </w:tc>
        <w:tc>
          <w:tcPr>
            <w:tcW w:w="1080" w:type="dxa"/>
            <w:tcBorders>
              <w:top w:val="nil"/>
              <w:left w:val="nil"/>
              <w:bottom w:val="single" w:sz="4" w:space="0" w:color="auto"/>
              <w:right w:val="single" w:sz="4" w:space="0" w:color="auto"/>
            </w:tcBorders>
            <w:shd w:val="clear" w:color="000000" w:fill="FFFFFF"/>
            <w:noWrap/>
            <w:vAlign w:val="center"/>
            <w:hideMark/>
          </w:tcPr>
          <w:p w14:paraId="0BB47245"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2.50</w:t>
            </w:r>
          </w:p>
        </w:tc>
        <w:tc>
          <w:tcPr>
            <w:tcW w:w="2430" w:type="dxa"/>
            <w:tcBorders>
              <w:top w:val="nil"/>
              <w:left w:val="nil"/>
              <w:bottom w:val="single" w:sz="4" w:space="0" w:color="auto"/>
              <w:right w:val="single" w:sz="4" w:space="0" w:color="auto"/>
            </w:tcBorders>
            <w:shd w:val="clear" w:color="000000" w:fill="FFFFFF"/>
            <w:vAlign w:val="center"/>
            <w:hideMark/>
          </w:tcPr>
          <w:p w14:paraId="2490715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8 val.</w:t>
            </w:r>
          </w:p>
        </w:tc>
      </w:tr>
      <w:tr w:rsidR="0041230E" w:rsidRPr="007436F2" w14:paraId="10F1BE8A"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62BE3B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45</w:t>
            </w:r>
          </w:p>
        </w:tc>
        <w:tc>
          <w:tcPr>
            <w:tcW w:w="3585" w:type="dxa"/>
            <w:tcBorders>
              <w:top w:val="nil"/>
              <w:left w:val="nil"/>
              <w:bottom w:val="single" w:sz="4" w:space="0" w:color="auto"/>
              <w:right w:val="single" w:sz="4" w:space="0" w:color="auto"/>
            </w:tcBorders>
            <w:shd w:val="clear" w:color="000000" w:fill="FFFFFF"/>
            <w:vAlign w:val="center"/>
            <w:hideMark/>
          </w:tcPr>
          <w:p w14:paraId="6CCBA198"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HBeAg</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antigenas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5B03344F"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24FAB0B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nil"/>
              <w:left w:val="nil"/>
              <w:bottom w:val="single" w:sz="4" w:space="0" w:color="auto"/>
              <w:right w:val="single" w:sz="4" w:space="0" w:color="auto"/>
            </w:tcBorders>
            <w:shd w:val="clear" w:color="000000" w:fill="FFFFFF"/>
            <w:noWrap/>
            <w:vAlign w:val="center"/>
            <w:hideMark/>
          </w:tcPr>
          <w:p w14:paraId="405A132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6.60</w:t>
            </w:r>
          </w:p>
        </w:tc>
        <w:tc>
          <w:tcPr>
            <w:tcW w:w="2430" w:type="dxa"/>
            <w:tcBorders>
              <w:top w:val="nil"/>
              <w:left w:val="nil"/>
              <w:bottom w:val="single" w:sz="4" w:space="0" w:color="auto"/>
              <w:right w:val="single" w:sz="4" w:space="0" w:color="auto"/>
            </w:tcBorders>
            <w:shd w:val="clear" w:color="000000" w:fill="FFFFFF"/>
            <w:vAlign w:val="center"/>
            <w:hideMark/>
          </w:tcPr>
          <w:p w14:paraId="5A9E961D"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51103FF3"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5276C1B"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46</w:t>
            </w:r>
          </w:p>
        </w:tc>
        <w:tc>
          <w:tcPr>
            <w:tcW w:w="3585" w:type="dxa"/>
            <w:tcBorders>
              <w:top w:val="nil"/>
              <w:left w:val="nil"/>
              <w:bottom w:val="single" w:sz="4" w:space="0" w:color="auto"/>
              <w:right w:val="single" w:sz="4" w:space="0" w:color="auto"/>
            </w:tcBorders>
            <w:shd w:val="clear" w:color="000000" w:fill="FFFFFF"/>
            <w:vAlign w:val="center"/>
            <w:hideMark/>
          </w:tcPr>
          <w:p w14:paraId="746B1595"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HBe</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antikūnai</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4B27E3CC"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545AEDE3"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nil"/>
              <w:left w:val="nil"/>
              <w:bottom w:val="single" w:sz="4" w:space="0" w:color="auto"/>
              <w:right w:val="single" w:sz="4" w:space="0" w:color="auto"/>
            </w:tcBorders>
            <w:shd w:val="clear" w:color="000000" w:fill="FFFFFF"/>
            <w:noWrap/>
            <w:vAlign w:val="center"/>
            <w:hideMark/>
          </w:tcPr>
          <w:p w14:paraId="3F650311"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9.40</w:t>
            </w:r>
          </w:p>
        </w:tc>
        <w:tc>
          <w:tcPr>
            <w:tcW w:w="2430" w:type="dxa"/>
            <w:tcBorders>
              <w:top w:val="nil"/>
              <w:left w:val="nil"/>
              <w:bottom w:val="single" w:sz="4" w:space="0" w:color="auto"/>
              <w:right w:val="single" w:sz="4" w:space="0" w:color="auto"/>
            </w:tcBorders>
            <w:shd w:val="clear" w:color="000000" w:fill="FFFFFF"/>
            <w:vAlign w:val="center"/>
            <w:hideMark/>
          </w:tcPr>
          <w:p w14:paraId="213388B5"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7D7A867E"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7722FF4"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47</w:t>
            </w:r>
          </w:p>
        </w:tc>
        <w:tc>
          <w:tcPr>
            <w:tcW w:w="3585" w:type="dxa"/>
            <w:tcBorders>
              <w:top w:val="nil"/>
              <w:left w:val="nil"/>
              <w:bottom w:val="single" w:sz="4" w:space="0" w:color="auto"/>
              <w:right w:val="single" w:sz="4" w:space="0" w:color="auto"/>
            </w:tcBorders>
            <w:shd w:val="clear" w:color="000000" w:fill="FFFFFF"/>
            <w:vAlign w:val="center"/>
            <w:hideMark/>
          </w:tcPr>
          <w:p w14:paraId="72A6AC4F" w14:textId="77777777" w:rsidR="0041230E" w:rsidRPr="007436F2" w:rsidRDefault="0041230E" w:rsidP="00233129">
            <w:pP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HBs </w:t>
            </w:r>
            <w:proofErr w:type="spellStart"/>
            <w:r w:rsidRPr="007436F2">
              <w:rPr>
                <w:rFonts w:ascii="Times New Roman" w:hAnsi="Times New Roman"/>
                <w:color w:val="000000"/>
                <w:sz w:val="23"/>
                <w:szCs w:val="23"/>
                <w:lang w:val="en-GB" w:eastAsia="en-GB"/>
              </w:rPr>
              <w:t>antikūnai</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7F2D3886"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04DE6731"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10.00</w:t>
            </w:r>
          </w:p>
        </w:tc>
        <w:tc>
          <w:tcPr>
            <w:tcW w:w="1080" w:type="dxa"/>
            <w:tcBorders>
              <w:top w:val="nil"/>
              <w:left w:val="nil"/>
              <w:bottom w:val="single" w:sz="4" w:space="0" w:color="auto"/>
              <w:right w:val="single" w:sz="4" w:space="0" w:color="auto"/>
            </w:tcBorders>
            <w:shd w:val="clear" w:color="000000" w:fill="FFFFFF"/>
            <w:noWrap/>
            <w:vAlign w:val="center"/>
            <w:hideMark/>
          </w:tcPr>
          <w:p w14:paraId="632975AD"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5.70</w:t>
            </w:r>
          </w:p>
        </w:tc>
        <w:tc>
          <w:tcPr>
            <w:tcW w:w="2430" w:type="dxa"/>
            <w:tcBorders>
              <w:top w:val="nil"/>
              <w:left w:val="nil"/>
              <w:bottom w:val="single" w:sz="4" w:space="0" w:color="auto"/>
              <w:right w:val="single" w:sz="4" w:space="0" w:color="auto"/>
            </w:tcBorders>
            <w:shd w:val="clear" w:color="000000" w:fill="FFFFFF"/>
            <w:vAlign w:val="center"/>
            <w:hideMark/>
          </w:tcPr>
          <w:p w14:paraId="4894548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3205D99E"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086815D"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48</w:t>
            </w:r>
          </w:p>
        </w:tc>
        <w:tc>
          <w:tcPr>
            <w:tcW w:w="3585" w:type="dxa"/>
            <w:tcBorders>
              <w:top w:val="nil"/>
              <w:left w:val="nil"/>
              <w:bottom w:val="single" w:sz="4" w:space="0" w:color="auto"/>
              <w:right w:val="single" w:sz="4" w:space="0" w:color="auto"/>
            </w:tcBorders>
            <w:shd w:val="clear" w:color="000000" w:fill="FFFFFF"/>
            <w:vAlign w:val="center"/>
            <w:hideMark/>
          </w:tcPr>
          <w:p w14:paraId="231DB4B6" w14:textId="77777777" w:rsidR="0041230E" w:rsidRPr="007436F2" w:rsidRDefault="0041230E" w:rsidP="00233129">
            <w:pP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HBc </w:t>
            </w:r>
            <w:proofErr w:type="spellStart"/>
            <w:r w:rsidRPr="007436F2">
              <w:rPr>
                <w:rFonts w:ascii="Times New Roman" w:hAnsi="Times New Roman"/>
                <w:color w:val="000000"/>
                <w:sz w:val="23"/>
                <w:szCs w:val="23"/>
                <w:lang w:val="en-GB" w:eastAsia="en-GB"/>
              </w:rPr>
              <w:t>antikūnai</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45AA817C"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393643F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10.00</w:t>
            </w:r>
          </w:p>
        </w:tc>
        <w:tc>
          <w:tcPr>
            <w:tcW w:w="1080" w:type="dxa"/>
            <w:tcBorders>
              <w:top w:val="nil"/>
              <w:left w:val="nil"/>
              <w:bottom w:val="single" w:sz="4" w:space="0" w:color="auto"/>
              <w:right w:val="single" w:sz="4" w:space="0" w:color="auto"/>
            </w:tcBorders>
            <w:shd w:val="clear" w:color="000000" w:fill="FFFFFF"/>
            <w:noWrap/>
            <w:vAlign w:val="center"/>
            <w:hideMark/>
          </w:tcPr>
          <w:p w14:paraId="71D962D8"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6.90</w:t>
            </w:r>
          </w:p>
        </w:tc>
        <w:tc>
          <w:tcPr>
            <w:tcW w:w="2430" w:type="dxa"/>
            <w:tcBorders>
              <w:top w:val="nil"/>
              <w:left w:val="nil"/>
              <w:bottom w:val="single" w:sz="4" w:space="0" w:color="auto"/>
              <w:right w:val="single" w:sz="4" w:space="0" w:color="auto"/>
            </w:tcBorders>
            <w:shd w:val="clear" w:color="000000" w:fill="FFFFFF"/>
            <w:vAlign w:val="center"/>
            <w:hideMark/>
          </w:tcPr>
          <w:p w14:paraId="3BB1E0B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4185B637"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57A4AC8"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49</w:t>
            </w:r>
          </w:p>
        </w:tc>
        <w:tc>
          <w:tcPr>
            <w:tcW w:w="3585" w:type="dxa"/>
            <w:tcBorders>
              <w:top w:val="nil"/>
              <w:left w:val="nil"/>
              <w:bottom w:val="single" w:sz="4" w:space="0" w:color="auto"/>
              <w:right w:val="single" w:sz="4" w:space="0" w:color="auto"/>
            </w:tcBorders>
            <w:shd w:val="clear" w:color="000000" w:fill="FFFFFF"/>
            <w:vAlign w:val="center"/>
            <w:hideMark/>
          </w:tcPr>
          <w:p w14:paraId="5F939FF7"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Hepatito</w:t>
            </w:r>
            <w:proofErr w:type="spellEnd"/>
            <w:r w:rsidRPr="007436F2">
              <w:rPr>
                <w:rFonts w:ascii="Times New Roman" w:hAnsi="Times New Roman"/>
                <w:color w:val="000000"/>
                <w:sz w:val="23"/>
                <w:szCs w:val="23"/>
                <w:lang w:val="en-GB" w:eastAsia="en-GB"/>
              </w:rPr>
              <w:t xml:space="preserve"> A </w:t>
            </w:r>
            <w:proofErr w:type="spellStart"/>
            <w:r w:rsidRPr="007436F2">
              <w:rPr>
                <w:rFonts w:ascii="Times New Roman" w:hAnsi="Times New Roman"/>
                <w:color w:val="000000"/>
                <w:sz w:val="23"/>
                <w:szCs w:val="23"/>
                <w:lang w:val="en-GB" w:eastAsia="en-GB"/>
              </w:rPr>
              <w:t>viruso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antikūnai</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3D6CA13F"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0B72B18D"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3.00</w:t>
            </w:r>
          </w:p>
        </w:tc>
        <w:tc>
          <w:tcPr>
            <w:tcW w:w="1080" w:type="dxa"/>
            <w:tcBorders>
              <w:top w:val="nil"/>
              <w:left w:val="nil"/>
              <w:bottom w:val="single" w:sz="4" w:space="0" w:color="auto"/>
              <w:right w:val="single" w:sz="4" w:space="0" w:color="auto"/>
            </w:tcBorders>
            <w:shd w:val="clear" w:color="000000" w:fill="FFFFFF"/>
            <w:vAlign w:val="center"/>
            <w:hideMark/>
          </w:tcPr>
          <w:p w14:paraId="4A12228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20.00</w:t>
            </w:r>
          </w:p>
        </w:tc>
        <w:tc>
          <w:tcPr>
            <w:tcW w:w="2430" w:type="dxa"/>
            <w:tcBorders>
              <w:top w:val="nil"/>
              <w:left w:val="nil"/>
              <w:bottom w:val="single" w:sz="4" w:space="0" w:color="auto"/>
              <w:right w:val="single" w:sz="4" w:space="0" w:color="auto"/>
            </w:tcBorders>
            <w:shd w:val="clear" w:color="000000" w:fill="FFFFFF"/>
            <w:vAlign w:val="center"/>
            <w:hideMark/>
          </w:tcPr>
          <w:p w14:paraId="34C3404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3B5DDA4F"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1AC2E54"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50</w:t>
            </w:r>
          </w:p>
        </w:tc>
        <w:tc>
          <w:tcPr>
            <w:tcW w:w="3585" w:type="dxa"/>
            <w:tcBorders>
              <w:top w:val="nil"/>
              <w:left w:val="nil"/>
              <w:bottom w:val="single" w:sz="4" w:space="0" w:color="auto"/>
              <w:right w:val="single" w:sz="4" w:space="0" w:color="auto"/>
            </w:tcBorders>
            <w:shd w:val="clear" w:color="000000" w:fill="FFFFFF"/>
            <w:vAlign w:val="center"/>
            <w:hideMark/>
          </w:tcPr>
          <w:p w14:paraId="057A17E6" w14:textId="77777777" w:rsidR="0041230E" w:rsidRPr="007436F2" w:rsidRDefault="0041230E" w:rsidP="00233129">
            <w:pP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NT-</w:t>
            </w:r>
            <w:proofErr w:type="spellStart"/>
            <w:r w:rsidRPr="007436F2">
              <w:rPr>
                <w:rFonts w:ascii="Times New Roman" w:hAnsi="Times New Roman"/>
                <w:color w:val="000000"/>
                <w:sz w:val="23"/>
                <w:szCs w:val="23"/>
                <w:lang w:val="en-GB" w:eastAsia="en-GB"/>
              </w:rPr>
              <w:t>proBNP</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37F37BB1"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12DD046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10.00</w:t>
            </w:r>
          </w:p>
        </w:tc>
        <w:tc>
          <w:tcPr>
            <w:tcW w:w="1080" w:type="dxa"/>
            <w:tcBorders>
              <w:top w:val="nil"/>
              <w:left w:val="nil"/>
              <w:bottom w:val="single" w:sz="4" w:space="0" w:color="auto"/>
              <w:right w:val="single" w:sz="4" w:space="0" w:color="auto"/>
            </w:tcBorders>
            <w:shd w:val="clear" w:color="000000" w:fill="FFFFFF"/>
            <w:noWrap/>
            <w:vAlign w:val="center"/>
            <w:hideMark/>
          </w:tcPr>
          <w:p w14:paraId="43FF9C3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16.00</w:t>
            </w:r>
          </w:p>
        </w:tc>
        <w:tc>
          <w:tcPr>
            <w:tcW w:w="2430" w:type="dxa"/>
            <w:tcBorders>
              <w:top w:val="nil"/>
              <w:left w:val="nil"/>
              <w:bottom w:val="single" w:sz="4" w:space="0" w:color="auto"/>
              <w:right w:val="single" w:sz="4" w:space="0" w:color="auto"/>
            </w:tcBorders>
            <w:shd w:val="clear" w:color="000000" w:fill="FFFFFF"/>
            <w:vAlign w:val="center"/>
            <w:hideMark/>
          </w:tcPr>
          <w:p w14:paraId="4019DDC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30A55E9E"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A8CD953"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51</w:t>
            </w:r>
          </w:p>
        </w:tc>
        <w:tc>
          <w:tcPr>
            <w:tcW w:w="3585" w:type="dxa"/>
            <w:tcBorders>
              <w:top w:val="nil"/>
              <w:left w:val="nil"/>
              <w:bottom w:val="single" w:sz="4" w:space="0" w:color="auto"/>
              <w:right w:val="single" w:sz="4" w:space="0" w:color="auto"/>
            </w:tcBorders>
            <w:shd w:val="clear" w:color="000000" w:fill="FFFFFF"/>
            <w:noWrap/>
            <w:vAlign w:val="center"/>
            <w:hideMark/>
          </w:tcPr>
          <w:p w14:paraId="287A09B7"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Bendras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hematologinis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tyrimas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su</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leukocitų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diferencijavimu</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6CD36CAC"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05FCEF5C"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10.00</w:t>
            </w:r>
          </w:p>
        </w:tc>
        <w:tc>
          <w:tcPr>
            <w:tcW w:w="1080" w:type="dxa"/>
            <w:tcBorders>
              <w:top w:val="nil"/>
              <w:left w:val="nil"/>
              <w:bottom w:val="single" w:sz="4" w:space="0" w:color="auto"/>
              <w:right w:val="single" w:sz="4" w:space="0" w:color="auto"/>
            </w:tcBorders>
            <w:shd w:val="clear" w:color="000000" w:fill="FFFFFF"/>
            <w:noWrap/>
            <w:vAlign w:val="center"/>
            <w:hideMark/>
          </w:tcPr>
          <w:p w14:paraId="53774D0D"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3.20</w:t>
            </w:r>
          </w:p>
        </w:tc>
        <w:tc>
          <w:tcPr>
            <w:tcW w:w="2430" w:type="dxa"/>
            <w:tcBorders>
              <w:top w:val="nil"/>
              <w:left w:val="nil"/>
              <w:bottom w:val="single" w:sz="4" w:space="0" w:color="auto"/>
              <w:right w:val="single" w:sz="4" w:space="0" w:color="auto"/>
            </w:tcBorders>
            <w:shd w:val="clear" w:color="000000" w:fill="FFFFFF"/>
            <w:vAlign w:val="center"/>
            <w:hideMark/>
          </w:tcPr>
          <w:p w14:paraId="22D3C125"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05928DEB"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32B9363"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52</w:t>
            </w:r>
          </w:p>
        </w:tc>
        <w:tc>
          <w:tcPr>
            <w:tcW w:w="3585" w:type="dxa"/>
            <w:tcBorders>
              <w:top w:val="nil"/>
              <w:left w:val="nil"/>
              <w:bottom w:val="single" w:sz="4" w:space="0" w:color="auto"/>
              <w:right w:val="single" w:sz="4" w:space="0" w:color="auto"/>
            </w:tcBorders>
            <w:shd w:val="clear" w:color="000000" w:fill="FFFFFF"/>
            <w:vAlign w:val="center"/>
            <w:hideMark/>
          </w:tcPr>
          <w:p w14:paraId="49C21B73"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Autoantikūnų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prieš</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neuronus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patvirtinantis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tyrimas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36A3E67E"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48CE2FD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1.00</w:t>
            </w:r>
          </w:p>
        </w:tc>
        <w:tc>
          <w:tcPr>
            <w:tcW w:w="1080" w:type="dxa"/>
            <w:tcBorders>
              <w:top w:val="nil"/>
              <w:left w:val="nil"/>
              <w:bottom w:val="single" w:sz="4" w:space="0" w:color="auto"/>
              <w:right w:val="single" w:sz="4" w:space="0" w:color="auto"/>
            </w:tcBorders>
            <w:shd w:val="clear" w:color="000000" w:fill="FFFFFF"/>
            <w:vAlign w:val="center"/>
            <w:hideMark/>
          </w:tcPr>
          <w:p w14:paraId="290E0A3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33.00</w:t>
            </w:r>
          </w:p>
        </w:tc>
        <w:tc>
          <w:tcPr>
            <w:tcW w:w="2430" w:type="dxa"/>
            <w:tcBorders>
              <w:top w:val="nil"/>
              <w:left w:val="nil"/>
              <w:bottom w:val="single" w:sz="4" w:space="0" w:color="auto"/>
              <w:right w:val="single" w:sz="4" w:space="0" w:color="auto"/>
            </w:tcBorders>
            <w:shd w:val="clear" w:color="000000" w:fill="FFFFFF"/>
            <w:vAlign w:val="center"/>
            <w:hideMark/>
          </w:tcPr>
          <w:p w14:paraId="1AA9F7C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3 – 5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4C57E91E"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25B2BF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53</w:t>
            </w:r>
          </w:p>
        </w:tc>
        <w:tc>
          <w:tcPr>
            <w:tcW w:w="3585" w:type="dxa"/>
            <w:tcBorders>
              <w:top w:val="nil"/>
              <w:left w:val="nil"/>
              <w:bottom w:val="single" w:sz="4" w:space="0" w:color="auto"/>
              <w:right w:val="single" w:sz="4" w:space="0" w:color="auto"/>
            </w:tcBorders>
            <w:shd w:val="clear" w:color="000000" w:fill="FFFFFF"/>
            <w:noWrap/>
            <w:vAlign w:val="center"/>
            <w:hideMark/>
          </w:tcPr>
          <w:p w14:paraId="5EB17F89"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Autoimuninio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encefalito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mozaika</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iš</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serumo</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5A769371"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12034CB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5.00</w:t>
            </w:r>
          </w:p>
        </w:tc>
        <w:tc>
          <w:tcPr>
            <w:tcW w:w="1080" w:type="dxa"/>
            <w:tcBorders>
              <w:top w:val="nil"/>
              <w:left w:val="nil"/>
              <w:bottom w:val="single" w:sz="4" w:space="0" w:color="auto"/>
              <w:right w:val="single" w:sz="4" w:space="0" w:color="auto"/>
            </w:tcBorders>
            <w:shd w:val="clear" w:color="000000" w:fill="FFFFFF"/>
            <w:noWrap/>
            <w:vAlign w:val="center"/>
            <w:hideMark/>
          </w:tcPr>
          <w:p w14:paraId="23A3BDB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106.00</w:t>
            </w:r>
          </w:p>
        </w:tc>
        <w:tc>
          <w:tcPr>
            <w:tcW w:w="2430" w:type="dxa"/>
            <w:tcBorders>
              <w:top w:val="nil"/>
              <w:left w:val="nil"/>
              <w:bottom w:val="single" w:sz="4" w:space="0" w:color="auto"/>
              <w:right w:val="single" w:sz="4" w:space="0" w:color="auto"/>
            </w:tcBorders>
            <w:shd w:val="clear" w:color="000000" w:fill="FFFFFF"/>
            <w:vAlign w:val="center"/>
            <w:hideMark/>
          </w:tcPr>
          <w:p w14:paraId="5BB1BACB"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3 – 5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260036B8" w14:textId="77777777" w:rsidTr="00233129">
        <w:trPr>
          <w:trHeight w:val="312"/>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39708E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lastRenderedPageBreak/>
              <w:t>54</w:t>
            </w:r>
          </w:p>
        </w:tc>
        <w:tc>
          <w:tcPr>
            <w:tcW w:w="3585" w:type="dxa"/>
            <w:tcBorders>
              <w:top w:val="single" w:sz="4" w:space="0" w:color="auto"/>
              <w:left w:val="nil"/>
              <w:bottom w:val="single" w:sz="4" w:space="0" w:color="auto"/>
              <w:right w:val="single" w:sz="4" w:space="0" w:color="auto"/>
            </w:tcBorders>
            <w:shd w:val="clear" w:color="000000" w:fill="FFFFFF"/>
            <w:vAlign w:val="center"/>
            <w:hideMark/>
          </w:tcPr>
          <w:p w14:paraId="343D5A10"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Antikūnai</w:t>
            </w:r>
            <w:proofErr w:type="spellEnd"/>
            <w:r w:rsidRPr="007436F2">
              <w:rPr>
                <w:rFonts w:ascii="Times New Roman" w:hAnsi="Times New Roman"/>
                <w:color w:val="000000"/>
                <w:sz w:val="23"/>
                <w:szCs w:val="23"/>
                <w:lang w:val="en-GB" w:eastAsia="en-GB"/>
              </w:rPr>
              <w:t xml:space="preserve"> IgG </w:t>
            </w:r>
            <w:proofErr w:type="spellStart"/>
            <w:r w:rsidRPr="007436F2">
              <w:rPr>
                <w:rFonts w:ascii="Times New Roman" w:hAnsi="Times New Roman"/>
                <w:color w:val="000000"/>
                <w:sz w:val="23"/>
                <w:szCs w:val="23"/>
                <w:lang w:val="en-GB" w:eastAsia="en-GB"/>
              </w:rPr>
              <w:t>prieš</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Erkinio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encefalito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virusą</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serume</w:t>
            </w:r>
            <w:proofErr w:type="spellEnd"/>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30B4F0FA"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single" w:sz="4" w:space="0" w:color="auto"/>
              <w:left w:val="nil"/>
              <w:bottom w:val="single" w:sz="4" w:space="0" w:color="auto"/>
              <w:right w:val="single" w:sz="4" w:space="0" w:color="auto"/>
            </w:tcBorders>
            <w:shd w:val="clear" w:color="000000" w:fill="FFFFFF"/>
            <w:vAlign w:val="center"/>
            <w:hideMark/>
          </w:tcPr>
          <w:p w14:paraId="288D8681"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86DDAFA"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8.80</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14:paraId="09769A0A"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3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74CA99A1"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13FF673"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55</w:t>
            </w:r>
          </w:p>
        </w:tc>
        <w:tc>
          <w:tcPr>
            <w:tcW w:w="3585" w:type="dxa"/>
            <w:tcBorders>
              <w:top w:val="nil"/>
              <w:left w:val="nil"/>
              <w:bottom w:val="single" w:sz="4" w:space="0" w:color="auto"/>
              <w:right w:val="single" w:sz="4" w:space="0" w:color="auto"/>
            </w:tcBorders>
            <w:shd w:val="clear" w:color="000000" w:fill="FFFFFF"/>
            <w:vAlign w:val="center"/>
            <w:hideMark/>
          </w:tcPr>
          <w:p w14:paraId="3DDE902A"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Antikūnai</w:t>
            </w:r>
            <w:proofErr w:type="spellEnd"/>
            <w:r w:rsidRPr="007436F2">
              <w:rPr>
                <w:rFonts w:ascii="Times New Roman" w:hAnsi="Times New Roman"/>
                <w:color w:val="000000"/>
                <w:sz w:val="23"/>
                <w:szCs w:val="23"/>
                <w:lang w:val="en-GB" w:eastAsia="en-GB"/>
              </w:rPr>
              <w:t xml:space="preserve"> IgM </w:t>
            </w:r>
            <w:proofErr w:type="spellStart"/>
            <w:r w:rsidRPr="007436F2">
              <w:rPr>
                <w:rFonts w:ascii="Times New Roman" w:hAnsi="Times New Roman"/>
                <w:color w:val="000000"/>
                <w:sz w:val="23"/>
                <w:szCs w:val="23"/>
                <w:lang w:val="en-GB" w:eastAsia="en-GB"/>
              </w:rPr>
              <w:t>prieš</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Erkinio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encefalito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virusą</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serume</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1E4D74CD"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1C86924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nil"/>
              <w:left w:val="nil"/>
              <w:bottom w:val="single" w:sz="4" w:space="0" w:color="auto"/>
              <w:right w:val="single" w:sz="4" w:space="0" w:color="auto"/>
            </w:tcBorders>
            <w:shd w:val="clear" w:color="000000" w:fill="FFFFFF"/>
            <w:vAlign w:val="center"/>
            <w:hideMark/>
          </w:tcPr>
          <w:p w14:paraId="71A64AF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8.80</w:t>
            </w:r>
          </w:p>
        </w:tc>
        <w:tc>
          <w:tcPr>
            <w:tcW w:w="2430" w:type="dxa"/>
            <w:tcBorders>
              <w:top w:val="nil"/>
              <w:left w:val="nil"/>
              <w:bottom w:val="single" w:sz="4" w:space="0" w:color="auto"/>
              <w:right w:val="single" w:sz="4" w:space="0" w:color="auto"/>
            </w:tcBorders>
            <w:shd w:val="clear" w:color="000000" w:fill="FFFFFF"/>
            <w:vAlign w:val="center"/>
            <w:hideMark/>
          </w:tcPr>
          <w:p w14:paraId="1395CC48"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3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47C44B82" w14:textId="77777777" w:rsidTr="00233129">
        <w:trPr>
          <w:trHeight w:val="624"/>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B74AD8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56</w:t>
            </w:r>
          </w:p>
        </w:tc>
        <w:tc>
          <w:tcPr>
            <w:tcW w:w="3585" w:type="dxa"/>
            <w:tcBorders>
              <w:top w:val="single" w:sz="4" w:space="0" w:color="auto"/>
              <w:left w:val="nil"/>
              <w:bottom w:val="single" w:sz="4" w:space="0" w:color="auto"/>
              <w:right w:val="single" w:sz="4" w:space="0" w:color="auto"/>
            </w:tcBorders>
            <w:shd w:val="clear" w:color="000000" w:fill="FFFFFF"/>
            <w:vAlign w:val="center"/>
            <w:hideMark/>
          </w:tcPr>
          <w:p w14:paraId="6631C738"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Laimo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ligos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Borellia</w:t>
            </w:r>
            <w:proofErr w:type="spellEnd"/>
            <w:r w:rsidRPr="007436F2">
              <w:rPr>
                <w:rFonts w:ascii="Times New Roman" w:hAnsi="Times New Roman"/>
                <w:color w:val="000000"/>
                <w:sz w:val="23"/>
                <w:szCs w:val="23"/>
                <w:lang w:val="en-GB" w:eastAsia="en-GB"/>
              </w:rPr>
              <w:t xml:space="preserve"> spp.) IgG </w:t>
            </w:r>
            <w:proofErr w:type="spellStart"/>
            <w:r w:rsidRPr="007436F2">
              <w:rPr>
                <w:rFonts w:ascii="Times New Roman" w:hAnsi="Times New Roman"/>
                <w:color w:val="000000"/>
                <w:sz w:val="23"/>
                <w:szCs w:val="23"/>
                <w:lang w:val="en-GB" w:eastAsia="en-GB"/>
              </w:rPr>
              <w:t>antikūnų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nustatymas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serume</w:t>
            </w:r>
            <w:proofErr w:type="spellEnd"/>
            <w:r w:rsidRPr="007436F2">
              <w:rPr>
                <w:rFonts w:ascii="Times New Roman" w:hAnsi="Times New Roman"/>
                <w:color w:val="000000"/>
                <w:sz w:val="23"/>
                <w:szCs w:val="23"/>
                <w:lang w:val="en-GB" w:eastAsia="en-GB"/>
              </w:rPr>
              <w:t xml:space="preserve"> IFA </w:t>
            </w:r>
            <w:proofErr w:type="spellStart"/>
            <w:r w:rsidRPr="007436F2">
              <w:rPr>
                <w:rFonts w:ascii="Times New Roman" w:hAnsi="Times New Roman"/>
                <w:color w:val="000000"/>
                <w:sz w:val="23"/>
                <w:szCs w:val="23"/>
                <w:lang w:val="en-GB" w:eastAsia="en-GB"/>
              </w:rPr>
              <w:t>metodu</w:t>
            </w:r>
            <w:proofErr w:type="spellEnd"/>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EB48B82"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single" w:sz="4" w:space="0" w:color="auto"/>
              <w:left w:val="nil"/>
              <w:bottom w:val="single" w:sz="4" w:space="0" w:color="auto"/>
              <w:right w:val="single" w:sz="4" w:space="0" w:color="auto"/>
            </w:tcBorders>
            <w:shd w:val="clear" w:color="000000" w:fill="FFFFFF"/>
            <w:noWrap/>
            <w:vAlign w:val="center"/>
            <w:hideMark/>
          </w:tcPr>
          <w:p w14:paraId="0F58BDB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12.00</w:t>
            </w:r>
          </w:p>
        </w:tc>
        <w:tc>
          <w:tcPr>
            <w:tcW w:w="1080" w:type="dxa"/>
            <w:tcBorders>
              <w:top w:val="single" w:sz="4" w:space="0" w:color="auto"/>
              <w:left w:val="nil"/>
              <w:bottom w:val="single" w:sz="4" w:space="0" w:color="auto"/>
              <w:right w:val="single" w:sz="4" w:space="0" w:color="auto"/>
            </w:tcBorders>
            <w:shd w:val="clear" w:color="000000" w:fill="FFFFFF"/>
            <w:noWrap/>
            <w:vAlign w:val="center"/>
            <w:hideMark/>
          </w:tcPr>
          <w:p w14:paraId="5A73C863"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7.60</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14:paraId="26DB57C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5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6BFD1D41" w14:textId="77777777" w:rsidTr="00233129">
        <w:trPr>
          <w:trHeight w:val="624"/>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091939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57</w:t>
            </w:r>
          </w:p>
        </w:tc>
        <w:tc>
          <w:tcPr>
            <w:tcW w:w="3585" w:type="dxa"/>
            <w:tcBorders>
              <w:top w:val="nil"/>
              <w:left w:val="nil"/>
              <w:bottom w:val="single" w:sz="4" w:space="0" w:color="auto"/>
              <w:right w:val="single" w:sz="4" w:space="0" w:color="auto"/>
            </w:tcBorders>
            <w:shd w:val="clear" w:color="000000" w:fill="FFFFFF"/>
            <w:vAlign w:val="center"/>
            <w:hideMark/>
          </w:tcPr>
          <w:p w14:paraId="7BD8E29F"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Laimo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ligos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Borellia</w:t>
            </w:r>
            <w:proofErr w:type="spellEnd"/>
            <w:r w:rsidRPr="007436F2">
              <w:rPr>
                <w:rFonts w:ascii="Times New Roman" w:hAnsi="Times New Roman"/>
                <w:color w:val="000000"/>
                <w:sz w:val="23"/>
                <w:szCs w:val="23"/>
                <w:lang w:val="en-GB" w:eastAsia="en-GB"/>
              </w:rPr>
              <w:t xml:space="preserve"> spp.) IgM </w:t>
            </w:r>
            <w:proofErr w:type="spellStart"/>
            <w:r w:rsidRPr="007436F2">
              <w:rPr>
                <w:rFonts w:ascii="Times New Roman" w:hAnsi="Times New Roman"/>
                <w:color w:val="000000"/>
                <w:sz w:val="23"/>
                <w:szCs w:val="23"/>
                <w:lang w:val="en-GB" w:eastAsia="en-GB"/>
              </w:rPr>
              <w:t>antikūnų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nustatymas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serume</w:t>
            </w:r>
            <w:proofErr w:type="spellEnd"/>
            <w:r w:rsidRPr="007436F2">
              <w:rPr>
                <w:rFonts w:ascii="Times New Roman" w:hAnsi="Times New Roman"/>
                <w:color w:val="000000"/>
                <w:sz w:val="23"/>
                <w:szCs w:val="23"/>
                <w:lang w:val="en-GB" w:eastAsia="en-GB"/>
              </w:rPr>
              <w:t xml:space="preserve"> IFA </w:t>
            </w:r>
            <w:proofErr w:type="spellStart"/>
            <w:r w:rsidRPr="007436F2">
              <w:rPr>
                <w:rFonts w:ascii="Times New Roman" w:hAnsi="Times New Roman"/>
                <w:color w:val="000000"/>
                <w:sz w:val="23"/>
                <w:szCs w:val="23"/>
                <w:lang w:val="en-GB" w:eastAsia="en-GB"/>
              </w:rPr>
              <w:t>metodu</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4A7ADFE1"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66EB86CA"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12.00</w:t>
            </w:r>
          </w:p>
        </w:tc>
        <w:tc>
          <w:tcPr>
            <w:tcW w:w="1080" w:type="dxa"/>
            <w:tcBorders>
              <w:top w:val="nil"/>
              <w:left w:val="nil"/>
              <w:bottom w:val="single" w:sz="4" w:space="0" w:color="auto"/>
              <w:right w:val="single" w:sz="4" w:space="0" w:color="auto"/>
            </w:tcBorders>
            <w:shd w:val="clear" w:color="000000" w:fill="FFFFFF"/>
            <w:noWrap/>
            <w:vAlign w:val="center"/>
            <w:hideMark/>
          </w:tcPr>
          <w:p w14:paraId="749EDB3B"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7.60</w:t>
            </w:r>
          </w:p>
        </w:tc>
        <w:tc>
          <w:tcPr>
            <w:tcW w:w="2430" w:type="dxa"/>
            <w:tcBorders>
              <w:top w:val="nil"/>
              <w:left w:val="nil"/>
              <w:bottom w:val="single" w:sz="4" w:space="0" w:color="auto"/>
              <w:right w:val="single" w:sz="4" w:space="0" w:color="auto"/>
            </w:tcBorders>
            <w:shd w:val="clear" w:color="000000" w:fill="FFFFFF"/>
            <w:vAlign w:val="center"/>
            <w:hideMark/>
          </w:tcPr>
          <w:p w14:paraId="0D4D5D33"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5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53536B55" w14:textId="77777777" w:rsidTr="00233129">
        <w:trPr>
          <w:trHeight w:val="624"/>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8583B8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58</w:t>
            </w:r>
          </w:p>
        </w:tc>
        <w:tc>
          <w:tcPr>
            <w:tcW w:w="3585" w:type="dxa"/>
            <w:tcBorders>
              <w:top w:val="nil"/>
              <w:left w:val="nil"/>
              <w:bottom w:val="single" w:sz="4" w:space="0" w:color="auto"/>
              <w:right w:val="single" w:sz="4" w:space="0" w:color="auto"/>
            </w:tcBorders>
            <w:shd w:val="clear" w:color="000000" w:fill="FFFFFF"/>
            <w:vAlign w:val="center"/>
            <w:hideMark/>
          </w:tcPr>
          <w:p w14:paraId="1BEF8521" w14:textId="77777777" w:rsidR="0041230E" w:rsidRPr="007436F2" w:rsidRDefault="0041230E" w:rsidP="00233129">
            <w:pP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TBE </w:t>
            </w:r>
            <w:proofErr w:type="spellStart"/>
            <w:proofErr w:type="gramStart"/>
            <w:r w:rsidRPr="007436F2">
              <w:rPr>
                <w:rFonts w:ascii="Times New Roman" w:hAnsi="Times New Roman"/>
                <w:color w:val="000000"/>
                <w:sz w:val="23"/>
                <w:szCs w:val="23"/>
                <w:lang w:val="en-GB" w:eastAsia="en-GB"/>
              </w:rPr>
              <w:t>meningoencefalito</w:t>
            </w:r>
            <w:proofErr w:type="spellEnd"/>
            <w:r w:rsidRPr="007436F2">
              <w:rPr>
                <w:rFonts w:ascii="Times New Roman" w:hAnsi="Times New Roman"/>
                <w:color w:val="000000"/>
                <w:sz w:val="23"/>
                <w:szCs w:val="23"/>
                <w:lang w:val="en-GB" w:eastAsia="en-GB"/>
              </w:rPr>
              <w:t xml:space="preserve">  IgM</w:t>
            </w:r>
            <w:proofErr w:type="gram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antikūnų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nustatymas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stuburo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smegenų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skystyje</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imunofermentiniu</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metodu</w:t>
            </w:r>
            <w:proofErr w:type="spellEnd"/>
            <w:r w:rsidRPr="007436F2">
              <w:rPr>
                <w:rFonts w:ascii="Times New Roman" w:hAnsi="Times New Roman"/>
                <w:color w:val="000000"/>
                <w:sz w:val="23"/>
                <w:szCs w:val="23"/>
                <w:lang w:val="en-GB" w:eastAsia="en-GB"/>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4ED2FE7B"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0F799711"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3.00</w:t>
            </w:r>
          </w:p>
        </w:tc>
        <w:tc>
          <w:tcPr>
            <w:tcW w:w="1080" w:type="dxa"/>
            <w:tcBorders>
              <w:top w:val="nil"/>
              <w:left w:val="nil"/>
              <w:bottom w:val="single" w:sz="4" w:space="0" w:color="auto"/>
              <w:right w:val="single" w:sz="4" w:space="0" w:color="auto"/>
            </w:tcBorders>
            <w:shd w:val="clear" w:color="000000" w:fill="FFFFFF"/>
            <w:vAlign w:val="center"/>
            <w:hideMark/>
          </w:tcPr>
          <w:p w14:paraId="46A52D9C"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32.00</w:t>
            </w:r>
          </w:p>
        </w:tc>
        <w:tc>
          <w:tcPr>
            <w:tcW w:w="2430" w:type="dxa"/>
            <w:tcBorders>
              <w:top w:val="nil"/>
              <w:left w:val="nil"/>
              <w:bottom w:val="single" w:sz="4" w:space="0" w:color="auto"/>
              <w:right w:val="single" w:sz="4" w:space="0" w:color="auto"/>
            </w:tcBorders>
            <w:shd w:val="clear" w:color="000000" w:fill="FFFFFF"/>
            <w:vAlign w:val="center"/>
            <w:hideMark/>
          </w:tcPr>
          <w:p w14:paraId="49D3899F"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3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7635947F" w14:textId="77777777" w:rsidTr="00233129">
        <w:trPr>
          <w:trHeight w:val="624"/>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2497C29"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59</w:t>
            </w:r>
          </w:p>
        </w:tc>
        <w:tc>
          <w:tcPr>
            <w:tcW w:w="3585" w:type="dxa"/>
            <w:tcBorders>
              <w:top w:val="nil"/>
              <w:left w:val="nil"/>
              <w:bottom w:val="single" w:sz="4" w:space="0" w:color="auto"/>
              <w:right w:val="single" w:sz="4" w:space="0" w:color="auto"/>
            </w:tcBorders>
            <w:shd w:val="clear" w:color="000000" w:fill="FFFFFF"/>
            <w:vAlign w:val="center"/>
            <w:hideMark/>
          </w:tcPr>
          <w:p w14:paraId="182D1A65" w14:textId="77777777" w:rsidR="0041230E" w:rsidRPr="007436F2" w:rsidRDefault="0041230E" w:rsidP="00233129">
            <w:pP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TBE </w:t>
            </w:r>
            <w:proofErr w:type="spellStart"/>
            <w:proofErr w:type="gramStart"/>
            <w:r w:rsidRPr="007436F2">
              <w:rPr>
                <w:rFonts w:ascii="Times New Roman" w:hAnsi="Times New Roman"/>
                <w:color w:val="000000"/>
                <w:sz w:val="23"/>
                <w:szCs w:val="23"/>
                <w:lang w:val="en-GB" w:eastAsia="en-GB"/>
              </w:rPr>
              <w:t>meningoencefalito</w:t>
            </w:r>
            <w:proofErr w:type="spellEnd"/>
            <w:r w:rsidRPr="007436F2">
              <w:rPr>
                <w:rFonts w:ascii="Times New Roman" w:hAnsi="Times New Roman"/>
                <w:color w:val="000000"/>
                <w:sz w:val="23"/>
                <w:szCs w:val="23"/>
                <w:lang w:val="en-GB" w:eastAsia="en-GB"/>
              </w:rPr>
              <w:t xml:space="preserve">  IgG</w:t>
            </w:r>
            <w:proofErr w:type="gram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antikūnų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nustatymas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stuburo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smegenų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skystyje</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imunofermentiniu</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metodu</w:t>
            </w:r>
            <w:proofErr w:type="spellEnd"/>
            <w:r w:rsidRPr="007436F2">
              <w:rPr>
                <w:rFonts w:ascii="Times New Roman" w:hAnsi="Times New Roman"/>
                <w:color w:val="000000"/>
                <w:sz w:val="23"/>
                <w:szCs w:val="23"/>
                <w:lang w:val="en-GB" w:eastAsia="en-GB"/>
              </w:rPr>
              <w:t xml:space="preserve">  </w:t>
            </w:r>
          </w:p>
        </w:tc>
        <w:tc>
          <w:tcPr>
            <w:tcW w:w="1080" w:type="dxa"/>
            <w:tcBorders>
              <w:top w:val="nil"/>
              <w:left w:val="nil"/>
              <w:bottom w:val="single" w:sz="4" w:space="0" w:color="auto"/>
              <w:right w:val="single" w:sz="4" w:space="0" w:color="auto"/>
            </w:tcBorders>
            <w:shd w:val="clear" w:color="auto" w:fill="auto"/>
            <w:vAlign w:val="center"/>
            <w:hideMark/>
          </w:tcPr>
          <w:p w14:paraId="155A64F1"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47DF39A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3.00</w:t>
            </w:r>
          </w:p>
        </w:tc>
        <w:tc>
          <w:tcPr>
            <w:tcW w:w="1080" w:type="dxa"/>
            <w:tcBorders>
              <w:top w:val="nil"/>
              <w:left w:val="nil"/>
              <w:bottom w:val="single" w:sz="4" w:space="0" w:color="auto"/>
              <w:right w:val="single" w:sz="4" w:space="0" w:color="auto"/>
            </w:tcBorders>
            <w:shd w:val="clear" w:color="000000" w:fill="FFFFFF"/>
            <w:vAlign w:val="center"/>
            <w:hideMark/>
          </w:tcPr>
          <w:p w14:paraId="59B2CBA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32.00</w:t>
            </w:r>
          </w:p>
        </w:tc>
        <w:tc>
          <w:tcPr>
            <w:tcW w:w="2430" w:type="dxa"/>
            <w:tcBorders>
              <w:top w:val="nil"/>
              <w:left w:val="nil"/>
              <w:bottom w:val="single" w:sz="4" w:space="0" w:color="auto"/>
              <w:right w:val="single" w:sz="4" w:space="0" w:color="auto"/>
            </w:tcBorders>
            <w:shd w:val="clear" w:color="000000" w:fill="FFFFFF"/>
            <w:vAlign w:val="center"/>
            <w:hideMark/>
          </w:tcPr>
          <w:p w14:paraId="3B3B8A4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3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4D54816F" w14:textId="77777777" w:rsidTr="00233129">
        <w:trPr>
          <w:trHeight w:val="624"/>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08EB4E4"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60</w:t>
            </w:r>
          </w:p>
        </w:tc>
        <w:tc>
          <w:tcPr>
            <w:tcW w:w="3585" w:type="dxa"/>
            <w:tcBorders>
              <w:top w:val="nil"/>
              <w:left w:val="nil"/>
              <w:bottom w:val="single" w:sz="4" w:space="0" w:color="auto"/>
              <w:right w:val="single" w:sz="4" w:space="0" w:color="auto"/>
            </w:tcBorders>
            <w:shd w:val="clear" w:color="000000" w:fill="FFFFFF"/>
            <w:vAlign w:val="center"/>
            <w:hideMark/>
          </w:tcPr>
          <w:p w14:paraId="7DBE3FE7"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Neuroboreliozės</w:t>
            </w:r>
            <w:proofErr w:type="spellEnd"/>
            <w:r w:rsidRPr="007436F2">
              <w:rPr>
                <w:rFonts w:ascii="Times New Roman" w:hAnsi="Times New Roman"/>
                <w:color w:val="000000"/>
                <w:sz w:val="23"/>
                <w:szCs w:val="23"/>
                <w:lang w:val="en-GB" w:eastAsia="en-GB"/>
              </w:rPr>
              <w:t xml:space="preserve"> IgG/IgM </w:t>
            </w:r>
            <w:proofErr w:type="spellStart"/>
            <w:r w:rsidRPr="007436F2">
              <w:rPr>
                <w:rFonts w:ascii="Times New Roman" w:hAnsi="Times New Roman"/>
                <w:color w:val="000000"/>
                <w:sz w:val="23"/>
                <w:szCs w:val="23"/>
                <w:lang w:val="en-GB" w:eastAsia="en-GB"/>
              </w:rPr>
              <w:t>antikūnų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nustatymas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stuburo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smegenų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skystyje</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ir</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serume</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imunofermentiniu</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metodu</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06A68027"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3C8F012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3.00</w:t>
            </w:r>
          </w:p>
        </w:tc>
        <w:tc>
          <w:tcPr>
            <w:tcW w:w="1080" w:type="dxa"/>
            <w:tcBorders>
              <w:top w:val="nil"/>
              <w:left w:val="nil"/>
              <w:bottom w:val="single" w:sz="4" w:space="0" w:color="auto"/>
              <w:right w:val="single" w:sz="4" w:space="0" w:color="auto"/>
            </w:tcBorders>
            <w:shd w:val="clear" w:color="000000" w:fill="FFFFFF"/>
            <w:vAlign w:val="center"/>
            <w:hideMark/>
          </w:tcPr>
          <w:p w14:paraId="552C1CB8"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53.60</w:t>
            </w:r>
          </w:p>
        </w:tc>
        <w:tc>
          <w:tcPr>
            <w:tcW w:w="2430" w:type="dxa"/>
            <w:tcBorders>
              <w:top w:val="nil"/>
              <w:left w:val="nil"/>
              <w:bottom w:val="single" w:sz="4" w:space="0" w:color="auto"/>
              <w:right w:val="single" w:sz="4" w:space="0" w:color="auto"/>
            </w:tcBorders>
            <w:shd w:val="clear" w:color="000000" w:fill="FFFFFF"/>
            <w:vAlign w:val="center"/>
            <w:hideMark/>
          </w:tcPr>
          <w:p w14:paraId="185699BC"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3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684003A6"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DF66BBF"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61</w:t>
            </w:r>
          </w:p>
        </w:tc>
        <w:tc>
          <w:tcPr>
            <w:tcW w:w="3585" w:type="dxa"/>
            <w:tcBorders>
              <w:top w:val="nil"/>
              <w:left w:val="nil"/>
              <w:bottom w:val="single" w:sz="4" w:space="0" w:color="auto"/>
              <w:right w:val="single" w:sz="4" w:space="0" w:color="auto"/>
            </w:tcBorders>
            <w:shd w:val="clear" w:color="000000" w:fill="FFFFFF"/>
            <w:vAlign w:val="center"/>
            <w:hideMark/>
          </w:tcPr>
          <w:p w14:paraId="319051DC" w14:textId="77777777" w:rsidR="0041230E" w:rsidRPr="007436F2" w:rsidRDefault="0041230E" w:rsidP="00233129">
            <w:pP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Herpes simplex </w:t>
            </w:r>
            <w:proofErr w:type="spellStart"/>
            <w:r w:rsidRPr="007436F2">
              <w:rPr>
                <w:rFonts w:ascii="Times New Roman" w:hAnsi="Times New Roman"/>
                <w:color w:val="000000"/>
                <w:sz w:val="23"/>
                <w:szCs w:val="23"/>
                <w:lang w:val="en-GB" w:eastAsia="en-GB"/>
              </w:rPr>
              <w:t>viruso</w:t>
            </w:r>
            <w:proofErr w:type="spellEnd"/>
            <w:r w:rsidRPr="007436F2">
              <w:rPr>
                <w:rFonts w:ascii="Times New Roman" w:hAnsi="Times New Roman"/>
                <w:color w:val="000000"/>
                <w:sz w:val="23"/>
                <w:szCs w:val="23"/>
                <w:lang w:val="en-GB" w:eastAsia="en-GB"/>
              </w:rPr>
              <w:t xml:space="preserve"> ½ (HSV </w:t>
            </w:r>
            <w:proofErr w:type="gramStart"/>
            <w:r w:rsidRPr="007436F2">
              <w:rPr>
                <w:rFonts w:ascii="Times New Roman" w:hAnsi="Times New Roman"/>
                <w:color w:val="000000"/>
                <w:sz w:val="23"/>
                <w:szCs w:val="23"/>
                <w:lang w:val="en-GB" w:eastAsia="en-GB"/>
              </w:rPr>
              <w:t>½ )</w:t>
            </w:r>
            <w:proofErr w:type="gramEnd"/>
            <w:r w:rsidRPr="007436F2">
              <w:rPr>
                <w:rFonts w:ascii="Times New Roman" w:hAnsi="Times New Roman"/>
                <w:color w:val="000000"/>
                <w:sz w:val="23"/>
                <w:szCs w:val="23"/>
                <w:lang w:val="en-GB" w:eastAsia="en-GB"/>
              </w:rPr>
              <w:t xml:space="preserve"> IgM </w:t>
            </w:r>
            <w:proofErr w:type="spellStart"/>
            <w:r w:rsidRPr="007436F2">
              <w:rPr>
                <w:rFonts w:ascii="Times New Roman" w:hAnsi="Times New Roman"/>
                <w:color w:val="000000"/>
                <w:sz w:val="23"/>
                <w:szCs w:val="23"/>
                <w:lang w:val="en-GB" w:eastAsia="en-GB"/>
              </w:rPr>
              <w:t>nustatymas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imunofermentiniu</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metodu</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08A125BD"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29317BB5"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nil"/>
              <w:left w:val="nil"/>
              <w:bottom w:val="single" w:sz="4" w:space="0" w:color="auto"/>
              <w:right w:val="single" w:sz="4" w:space="0" w:color="auto"/>
            </w:tcBorders>
            <w:shd w:val="clear" w:color="000000" w:fill="FFFFFF"/>
            <w:vAlign w:val="center"/>
            <w:hideMark/>
          </w:tcPr>
          <w:p w14:paraId="6A63A37F"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6.60</w:t>
            </w:r>
          </w:p>
        </w:tc>
        <w:tc>
          <w:tcPr>
            <w:tcW w:w="2430" w:type="dxa"/>
            <w:tcBorders>
              <w:top w:val="nil"/>
              <w:left w:val="nil"/>
              <w:bottom w:val="single" w:sz="4" w:space="0" w:color="auto"/>
              <w:right w:val="single" w:sz="4" w:space="0" w:color="auto"/>
            </w:tcBorders>
            <w:shd w:val="clear" w:color="000000" w:fill="FFFFFF"/>
            <w:vAlign w:val="center"/>
            <w:hideMark/>
          </w:tcPr>
          <w:p w14:paraId="0B8429B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473B282E"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AD8F8C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62</w:t>
            </w:r>
          </w:p>
        </w:tc>
        <w:tc>
          <w:tcPr>
            <w:tcW w:w="3585" w:type="dxa"/>
            <w:tcBorders>
              <w:top w:val="nil"/>
              <w:left w:val="nil"/>
              <w:bottom w:val="single" w:sz="4" w:space="0" w:color="auto"/>
              <w:right w:val="single" w:sz="4" w:space="0" w:color="auto"/>
            </w:tcBorders>
            <w:shd w:val="clear" w:color="000000" w:fill="FFFFFF"/>
            <w:vAlign w:val="center"/>
            <w:hideMark/>
          </w:tcPr>
          <w:p w14:paraId="70CCE5B2" w14:textId="77777777" w:rsidR="0041230E" w:rsidRPr="007436F2" w:rsidRDefault="0041230E" w:rsidP="00233129">
            <w:pP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Herpes simplex </w:t>
            </w:r>
            <w:proofErr w:type="spellStart"/>
            <w:r w:rsidRPr="007436F2">
              <w:rPr>
                <w:rFonts w:ascii="Times New Roman" w:hAnsi="Times New Roman"/>
                <w:color w:val="000000"/>
                <w:sz w:val="23"/>
                <w:szCs w:val="23"/>
                <w:lang w:val="en-GB" w:eastAsia="en-GB"/>
              </w:rPr>
              <w:t>viruso</w:t>
            </w:r>
            <w:proofErr w:type="spellEnd"/>
            <w:r w:rsidRPr="007436F2">
              <w:rPr>
                <w:rFonts w:ascii="Times New Roman" w:hAnsi="Times New Roman"/>
                <w:color w:val="000000"/>
                <w:sz w:val="23"/>
                <w:szCs w:val="23"/>
                <w:lang w:val="en-GB" w:eastAsia="en-GB"/>
              </w:rPr>
              <w:t xml:space="preserve"> 1 (HSV 1) IgG </w:t>
            </w:r>
            <w:proofErr w:type="spellStart"/>
            <w:r w:rsidRPr="007436F2">
              <w:rPr>
                <w:rFonts w:ascii="Times New Roman" w:hAnsi="Times New Roman"/>
                <w:color w:val="000000"/>
                <w:sz w:val="23"/>
                <w:szCs w:val="23"/>
                <w:lang w:val="en-GB" w:eastAsia="en-GB"/>
              </w:rPr>
              <w:t>nustatymas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imunofermentiniu</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metodu</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7F94E428"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0E01D489"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nil"/>
              <w:left w:val="nil"/>
              <w:bottom w:val="single" w:sz="4" w:space="0" w:color="auto"/>
              <w:right w:val="single" w:sz="4" w:space="0" w:color="auto"/>
            </w:tcBorders>
            <w:shd w:val="clear" w:color="000000" w:fill="FFFFFF"/>
            <w:vAlign w:val="center"/>
            <w:hideMark/>
          </w:tcPr>
          <w:p w14:paraId="774344F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6.60</w:t>
            </w:r>
          </w:p>
        </w:tc>
        <w:tc>
          <w:tcPr>
            <w:tcW w:w="2430" w:type="dxa"/>
            <w:tcBorders>
              <w:top w:val="nil"/>
              <w:left w:val="nil"/>
              <w:bottom w:val="single" w:sz="4" w:space="0" w:color="auto"/>
              <w:right w:val="single" w:sz="4" w:space="0" w:color="auto"/>
            </w:tcBorders>
            <w:shd w:val="clear" w:color="000000" w:fill="FFFFFF"/>
            <w:vAlign w:val="center"/>
            <w:hideMark/>
          </w:tcPr>
          <w:p w14:paraId="6AB89BBA"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40D6AC7D"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3813EFB"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63</w:t>
            </w:r>
          </w:p>
        </w:tc>
        <w:tc>
          <w:tcPr>
            <w:tcW w:w="3585" w:type="dxa"/>
            <w:tcBorders>
              <w:top w:val="nil"/>
              <w:left w:val="nil"/>
              <w:bottom w:val="single" w:sz="4" w:space="0" w:color="auto"/>
              <w:right w:val="single" w:sz="4" w:space="0" w:color="auto"/>
            </w:tcBorders>
            <w:shd w:val="clear" w:color="000000" w:fill="FFFFFF"/>
            <w:vAlign w:val="center"/>
            <w:hideMark/>
          </w:tcPr>
          <w:p w14:paraId="505A0DF5" w14:textId="77777777" w:rsidR="0041230E" w:rsidRPr="007436F2" w:rsidRDefault="0041230E" w:rsidP="00233129">
            <w:pP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Herpes simplex </w:t>
            </w:r>
            <w:proofErr w:type="spellStart"/>
            <w:r w:rsidRPr="007436F2">
              <w:rPr>
                <w:rFonts w:ascii="Times New Roman" w:hAnsi="Times New Roman"/>
                <w:color w:val="000000"/>
                <w:sz w:val="23"/>
                <w:szCs w:val="23"/>
                <w:lang w:val="en-GB" w:eastAsia="en-GB"/>
              </w:rPr>
              <w:t>viruso</w:t>
            </w:r>
            <w:proofErr w:type="spellEnd"/>
            <w:r w:rsidRPr="007436F2">
              <w:rPr>
                <w:rFonts w:ascii="Times New Roman" w:hAnsi="Times New Roman"/>
                <w:color w:val="000000"/>
                <w:sz w:val="23"/>
                <w:szCs w:val="23"/>
                <w:lang w:val="en-GB" w:eastAsia="en-GB"/>
              </w:rPr>
              <w:t xml:space="preserve"> 2 (HSV 2) IgG </w:t>
            </w:r>
            <w:proofErr w:type="spellStart"/>
            <w:r w:rsidRPr="007436F2">
              <w:rPr>
                <w:rFonts w:ascii="Times New Roman" w:hAnsi="Times New Roman"/>
                <w:color w:val="000000"/>
                <w:sz w:val="23"/>
                <w:szCs w:val="23"/>
                <w:lang w:val="en-GB" w:eastAsia="en-GB"/>
              </w:rPr>
              <w:t>nustatymas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imunofermentiniu</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metodu</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29D643A0"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1BED1FE1"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nil"/>
              <w:left w:val="nil"/>
              <w:bottom w:val="single" w:sz="4" w:space="0" w:color="auto"/>
              <w:right w:val="single" w:sz="4" w:space="0" w:color="auto"/>
            </w:tcBorders>
            <w:shd w:val="clear" w:color="000000" w:fill="FFFFFF"/>
            <w:vAlign w:val="center"/>
            <w:hideMark/>
          </w:tcPr>
          <w:p w14:paraId="72ECAA8A"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6.60</w:t>
            </w:r>
          </w:p>
        </w:tc>
        <w:tc>
          <w:tcPr>
            <w:tcW w:w="2430" w:type="dxa"/>
            <w:tcBorders>
              <w:top w:val="nil"/>
              <w:left w:val="nil"/>
              <w:bottom w:val="single" w:sz="4" w:space="0" w:color="auto"/>
              <w:right w:val="single" w:sz="4" w:space="0" w:color="auto"/>
            </w:tcBorders>
            <w:shd w:val="clear" w:color="000000" w:fill="FFFFFF"/>
            <w:vAlign w:val="center"/>
            <w:hideMark/>
          </w:tcPr>
          <w:p w14:paraId="7C576BFC"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20CF5751"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6A420B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64</w:t>
            </w:r>
          </w:p>
        </w:tc>
        <w:tc>
          <w:tcPr>
            <w:tcW w:w="3585" w:type="dxa"/>
            <w:tcBorders>
              <w:top w:val="nil"/>
              <w:left w:val="nil"/>
              <w:bottom w:val="single" w:sz="4" w:space="0" w:color="auto"/>
              <w:right w:val="single" w:sz="4" w:space="0" w:color="auto"/>
            </w:tcBorders>
            <w:shd w:val="clear" w:color="000000" w:fill="FFFFFF"/>
            <w:vAlign w:val="center"/>
            <w:hideMark/>
          </w:tcPr>
          <w:p w14:paraId="6186BB47" w14:textId="77777777" w:rsidR="0041230E" w:rsidRPr="007436F2" w:rsidRDefault="0041230E" w:rsidP="00233129">
            <w:pP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Herpes simplex </w:t>
            </w:r>
            <w:proofErr w:type="spellStart"/>
            <w:r w:rsidRPr="007436F2">
              <w:rPr>
                <w:rFonts w:ascii="Times New Roman" w:hAnsi="Times New Roman"/>
                <w:color w:val="000000"/>
                <w:sz w:val="23"/>
                <w:szCs w:val="23"/>
                <w:lang w:val="en-GB" w:eastAsia="en-GB"/>
              </w:rPr>
              <w:t>viruso</w:t>
            </w:r>
            <w:proofErr w:type="spellEnd"/>
            <w:r w:rsidRPr="007436F2">
              <w:rPr>
                <w:rFonts w:ascii="Times New Roman" w:hAnsi="Times New Roman"/>
                <w:color w:val="000000"/>
                <w:sz w:val="23"/>
                <w:szCs w:val="23"/>
                <w:lang w:val="en-GB" w:eastAsia="en-GB"/>
              </w:rPr>
              <w:t xml:space="preserve"> ½ (HSV </w:t>
            </w:r>
            <w:proofErr w:type="gramStart"/>
            <w:r w:rsidRPr="007436F2">
              <w:rPr>
                <w:rFonts w:ascii="Times New Roman" w:hAnsi="Times New Roman"/>
                <w:color w:val="000000"/>
                <w:sz w:val="23"/>
                <w:szCs w:val="23"/>
                <w:lang w:val="en-GB" w:eastAsia="en-GB"/>
              </w:rPr>
              <w:t>½ )</w:t>
            </w:r>
            <w:proofErr w:type="gramEnd"/>
            <w:r w:rsidRPr="007436F2">
              <w:rPr>
                <w:rFonts w:ascii="Times New Roman" w:hAnsi="Times New Roman"/>
                <w:color w:val="000000"/>
                <w:sz w:val="23"/>
                <w:szCs w:val="23"/>
                <w:lang w:val="en-GB" w:eastAsia="en-GB"/>
              </w:rPr>
              <w:t xml:space="preserve"> IgM </w:t>
            </w:r>
            <w:proofErr w:type="spellStart"/>
            <w:r w:rsidRPr="007436F2">
              <w:rPr>
                <w:rFonts w:ascii="Times New Roman" w:hAnsi="Times New Roman"/>
                <w:color w:val="000000"/>
                <w:sz w:val="23"/>
                <w:szCs w:val="23"/>
                <w:lang w:val="en-GB" w:eastAsia="en-GB"/>
              </w:rPr>
              <w:t>nustatymas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likvore</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08CB8D9B"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04041BA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nil"/>
              <w:left w:val="nil"/>
              <w:bottom w:val="single" w:sz="4" w:space="0" w:color="auto"/>
              <w:right w:val="single" w:sz="4" w:space="0" w:color="auto"/>
            </w:tcBorders>
            <w:shd w:val="clear" w:color="000000" w:fill="FFFFFF"/>
            <w:vAlign w:val="center"/>
            <w:hideMark/>
          </w:tcPr>
          <w:p w14:paraId="2CA471F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6.60</w:t>
            </w:r>
          </w:p>
        </w:tc>
        <w:tc>
          <w:tcPr>
            <w:tcW w:w="2430" w:type="dxa"/>
            <w:tcBorders>
              <w:top w:val="nil"/>
              <w:left w:val="nil"/>
              <w:bottom w:val="single" w:sz="4" w:space="0" w:color="auto"/>
              <w:right w:val="single" w:sz="4" w:space="0" w:color="auto"/>
            </w:tcBorders>
            <w:shd w:val="clear" w:color="000000" w:fill="FFFFFF"/>
            <w:vAlign w:val="center"/>
            <w:hideMark/>
          </w:tcPr>
          <w:p w14:paraId="3BB4C3FB"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589D305D"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D557DD1"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65</w:t>
            </w:r>
          </w:p>
        </w:tc>
        <w:tc>
          <w:tcPr>
            <w:tcW w:w="3585" w:type="dxa"/>
            <w:tcBorders>
              <w:top w:val="nil"/>
              <w:left w:val="nil"/>
              <w:bottom w:val="single" w:sz="4" w:space="0" w:color="auto"/>
              <w:right w:val="single" w:sz="4" w:space="0" w:color="auto"/>
            </w:tcBorders>
            <w:shd w:val="clear" w:color="000000" w:fill="FFFFFF"/>
            <w:vAlign w:val="center"/>
            <w:hideMark/>
          </w:tcPr>
          <w:p w14:paraId="63C88806" w14:textId="77777777" w:rsidR="0041230E" w:rsidRPr="007436F2" w:rsidRDefault="0041230E" w:rsidP="00233129">
            <w:pP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Herpes simplex </w:t>
            </w:r>
            <w:proofErr w:type="spellStart"/>
            <w:r w:rsidRPr="007436F2">
              <w:rPr>
                <w:rFonts w:ascii="Times New Roman" w:hAnsi="Times New Roman"/>
                <w:color w:val="000000"/>
                <w:sz w:val="23"/>
                <w:szCs w:val="23"/>
                <w:lang w:val="en-GB" w:eastAsia="en-GB"/>
              </w:rPr>
              <w:t>viruso</w:t>
            </w:r>
            <w:proofErr w:type="spellEnd"/>
            <w:r w:rsidRPr="007436F2">
              <w:rPr>
                <w:rFonts w:ascii="Times New Roman" w:hAnsi="Times New Roman"/>
                <w:color w:val="000000"/>
                <w:sz w:val="23"/>
                <w:szCs w:val="23"/>
                <w:lang w:val="en-GB" w:eastAsia="en-GB"/>
              </w:rPr>
              <w:t xml:space="preserve"> 1 (HSV 1) IgG </w:t>
            </w:r>
            <w:proofErr w:type="spellStart"/>
            <w:r w:rsidRPr="007436F2">
              <w:rPr>
                <w:rFonts w:ascii="Times New Roman" w:hAnsi="Times New Roman"/>
                <w:color w:val="000000"/>
                <w:sz w:val="23"/>
                <w:szCs w:val="23"/>
                <w:lang w:val="en-GB" w:eastAsia="en-GB"/>
              </w:rPr>
              <w:t>nustatymas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likvore</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1F174ADD"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5B9FBD5A"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nil"/>
              <w:left w:val="nil"/>
              <w:bottom w:val="single" w:sz="4" w:space="0" w:color="auto"/>
              <w:right w:val="single" w:sz="4" w:space="0" w:color="auto"/>
            </w:tcBorders>
            <w:shd w:val="clear" w:color="000000" w:fill="FFFFFF"/>
            <w:vAlign w:val="center"/>
            <w:hideMark/>
          </w:tcPr>
          <w:p w14:paraId="1A3000F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6.60</w:t>
            </w:r>
          </w:p>
        </w:tc>
        <w:tc>
          <w:tcPr>
            <w:tcW w:w="2430" w:type="dxa"/>
            <w:tcBorders>
              <w:top w:val="nil"/>
              <w:left w:val="nil"/>
              <w:bottom w:val="single" w:sz="4" w:space="0" w:color="auto"/>
              <w:right w:val="single" w:sz="4" w:space="0" w:color="auto"/>
            </w:tcBorders>
            <w:shd w:val="clear" w:color="000000" w:fill="FFFFFF"/>
            <w:vAlign w:val="center"/>
            <w:hideMark/>
          </w:tcPr>
          <w:p w14:paraId="3EA199FC"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433A9F9A"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1553521"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66</w:t>
            </w:r>
          </w:p>
        </w:tc>
        <w:tc>
          <w:tcPr>
            <w:tcW w:w="3585" w:type="dxa"/>
            <w:tcBorders>
              <w:top w:val="nil"/>
              <w:left w:val="nil"/>
              <w:bottom w:val="single" w:sz="4" w:space="0" w:color="auto"/>
              <w:right w:val="single" w:sz="4" w:space="0" w:color="auto"/>
            </w:tcBorders>
            <w:shd w:val="clear" w:color="000000" w:fill="FFFFFF"/>
            <w:vAlign w:val="center"/>
            <w:hideMark/>
          </w:tcPr>
          <w:p w14:paraId="5CE4088E" w14:textId="77777777" w:rsidR="0041230E" w:rsidRPr="007436F2" w:rsidRDefault="0041230E" w:rsidP="00233129">
            <w:pP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Herpes simplex </w:t>
            </w:r>
            <w:proofErr w:type="spellStart"/>
            <w:r w:rsidRPr="007436F2">
              <w:rPr>
                <w:rFonts w:ascii="Times New Roman" w:hAnsi="Times New Roman"/>
                <w:color w:val="000000"/>
                <w:sz w:val="23"/>
                <w:szCs w:val="23"/>
                <w:lang w:val="en-GB" w:eastAsia="en-GB"/>
              </w:rPr>
              <w:t>viruso</w:t>
            </w:r>
            <w:proofErr w:type="spellEnd"/>
            <w:r w:rsidRPr="007436F2">
              <w:rPr>
                <w:rFonts w:ascii="Times New Roman" w:hAnsi="Times New Roman"/>
                <w:color w:val="000000"/>
                <w:sz w:val="23"/>
                <w:szCs w:val="23"/>
                <w:lang w:val="en-GB" w:eastAsia="en-GB"/>
              </w:rPr>
              <w:t xml:space="preserve"> 2 (HSV 2) IgG </w:t>
            </w:r>
            <w:proofErr w:type="spellStart"/>
            <w:r w:rsidRPr="007436F2">
              <w:rPr>
                <w:rFonts w:ascii="Times New Roman" w:hAnsi="Times New Roman"/>
                <w:color w:val="000000"/>
                <w:sz w:val="23"/>
                <w:szCs w:val="23"/>
                <w:lang w:val="en-GB" w:eastAsia="en-GB"/>
              </w:rPr>
              <w:t>nustatymas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likvore</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33291A0F"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4AD98F8F"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nil"/>
              <w:left w:val="nil"/>
              <w:bottom w:val="single" w:sz="4" w:space="0" w:color="auto"/>
              <w:right w:val="single" w:sz="4" w:space="0" w:color="auto"/>
            </w:tcBorders>
            <w:shd w:val="clear" w:color="000000" w:fill="FFFFFF"/>
            <w:vAlign w:val="center"/>
            <w:hideMark/>
          </w:tcPr>
          <w:p w14:paraId="1765403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6.60</w:t>
            </w:r>
          </w:p>
        </w:tc>
        <w:tc>
          <w:tcPr>
            <w:tcW w:w="2430" w:type="dxa"/>
            <w:tcBorders>
              <w:top w:val="nil"/>
              <w:left w:val="nil"/>
              <w:bottom w:val="single" w:sz="4" w:space="0" w:color="auto"/>
              <w:right w:val="single" w:sz="4" w:space="0" w:color="auto"/>
            </w:tcBorders>
            <w:shd w:val="clear" w:color="000000" w:fill="FFFFFF"/>
            <w:vAlign w:val="center"/>
            <w:hideMark/>
          </w:tcPr>
          <w:p w14:paraId="225C1FBF"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06895071"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B09C025"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67</w:t>
            </w:r>
          </w:p>
        </w:tc>
        <w:tc>
          <w:tcPr>
            <w:tcW w:w="3585" w:type="dxa"/>
            <w:tcBorders>
              <w:top w:val="nil"/>
              <w:left w:val="nil"/>
              <w:bottom w:val="single" w:sz="4" w:space="0" w:color="auto"/>
              <w:right w:val="single" w:sz="4" w:space="0" w:color="auto"/>
            </w:tcBorders>
            <w:shd w:val="clear" w:color="000000" w:fill="FFFFFF"/>
            <w:vAlign w:val="center"/>
            <w:hideMark/>
          </w:tcPr>
          <w:p w14:paraId="001D262F" w14:textId="77777777" w:rsidR="0041230E" w:rsidRPr="007436F2" w:rsidRDefault="0041230E" w:rsidP="00233129">
            <w:pP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Treponema pallidum IgM/G </w:t>
            </w:r>
            <w:proofErr w:type="spellStart"/>
            <w:r w:rsidRPr="007436F2">
              <w:rPr>
                <w:rFonts w:ascii="Times New Roman" w:hAnsi="Times New Roman"/>
                <w:color w:val="000000"/>
                <w:sz w:val="23"/>
                <w:szCs w:val="23"/>
                <w:lang w:val="en-GB" w:eastAsia="en-GB"/>
              </w:rPr>
              <w:t>antikūnų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nustatymas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794E8B46"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5541F118"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nil"/>
              <w:left w:val="nil"/>
              <w:bottom w:val="single" w:sz="4" w:space="0" w:color="auto"/>
              <w:right w:val="single" w:sz="4" w:space="0" w:color="auto"/>
            </w:tcBorders>
            <w:shd w:val="clear" w:color="000000" w:fill="FFFFFF"/>
            <w:vAlign w:val="center"/>
            <w:hideMark/>
          </w:tcPr>
          <w:p w14:paraId="5DCB06E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3.00</w:t>
            </w:r>
          </w:p>
        </w:tc>
        <w:tc>
          <w:tcPr>
            <w:tcW w:w="2430" w:type="dxa"/>
            <w:tcBorders>
              <w:top w:val="nil"/>
              <w:left w:val="nil"/>
              <w:bottom w:val="single" w:sz="4" w:space="0" w:color="auto"/>
              <w:right w:val="single" w:sz="4" w:space="0" w:color="auto"/>
            </w:tcBorders>
            <w:shd w:val="clear" w:color="000000" w:fill="FFFFFF"/>
            <w:vAlign w:val="center"/>
            <w:hideMark/>
          </w:tcPr>
          <w:p w14:paraId="50D495F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8 val.</w:t>
            </w:r>
          </w:p>
        </w:tc>
      </w:tr>
      <w:tr w:rsidR="0041230E" w:rsidRPr="007436F2" w14:paraId="27C9B5FC"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CDFA543"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68</w:t>
            </w:r>
          </w:p>
        </w:tc>
        <w:tc>
          <w:tcPr>
            <w:tcW w:w="3585" w:type="dxa"/>
            <w:tcBorders>
              <w:top w:val="nil"/>
              <w:left w:val="nil"/>
              <w:bottom w:val="single" w:sz="4" w:space="0" w:color="auto"/>
              <w:right w:val="single" w:sz="4" w:space="0" w:color="auto"/>
            </w:tcBorders>
            <w:shd w:val="clear" w:color="000000" w:fill="FFFFFF"/>
            <w:vAlign w:val="center"/>
            <w:hideMark/>
          </w:tcPr>
          <w:p w14:paraId="0AD3ED9C"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Gripo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viruso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ir</w:t>
            </w:r>
            <w:proofErr w:type="spellEnd"/>
            <w:r w:rsidRPr="007436F2">
              <w:rPr>
                <w:rFonts w:ascii="Times New Roman" w:hAnsi="Times New Roman"/>
                <w:color w:val="000000"/>
                <w:sz w:val="23"/>
                <w:szCs w:val="23"/>
                <w:lang w:val="en-GB" w:eastAsia="en-GB"/>
              </w:rPr>
              <w:t xml:space="preserve"> RSV RNR </w:t>
            </w:r>
            <w:proofErr w:type="spellStart"/>
            <w:r w:rsidRPr="007436F2">
              <w:rPr>
                <w:rFonts w:ascii="Times New Roman" w:hAnsi="Times New Roman"/>
                <w:color w:val="000000"/>
                <w:sz w:val="23"/>
                <w:szCs w:val="23"/>
                <w:lang w:val="en-GB" w:eastAsia="en-GB"/>
              </w:rPr>
              <w:t>nustatymas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7F4F2D38"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1B86BC5A"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nil"/>
              <w:left w:val="nil"/>
              <w:bottom w:val="single" w:sz="4" w:space="0" w:color="auto"/>
              <w:right w:val="single" w:sz="4" w:space="0" w:color="auto"/>
            </w:tcBorders>
            <w:shd w:val="clear" w:color="000000" w:fill="FFFFFF"/>
            <w:vAlign w:val="center"/>
            <w:hideMark/>
          </w:tcPr>
          <w:p w14:paraId="1AF477A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33.00</w:t>
            </w:r>
          </w:p>
        </w:tc>
        <w:tc>
          <w:tcPr>
            <w:tcW w:w="2430" w:type="dxa"/>
            <w:tcBorders>
              <w:top w:val="nil"/>
              <w:left w:val="nil"/>
              <w:bottom w:val="single" w:sz="4" w:space="0" w:color="auto"/>
              <w:right w:val="single" w:sz="4" w:space="0" w:color="auto"/>
            </w:tcBorders>
            <w:shd w:val="clear" w:color="000000" w:fill="FFFFFF"/>
            <w:vAlign w:val="center"/>
            <w:hideMark/>
          </w:tcPr>
          <w:p w14:paraId="2F9FFD6B"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8 val.</w:t>
            </w:r>
          </w:p>
        </w:tc>
      </w:tr>
      <w:tr w:rsidR="0041230E" w:rsidRPr="007436F2" w14:paraId="441BBA75" w14:textId="77777777" w:rsidTr="00233129">
        <w:trPr>
          <w:trHeight w:val="624"/>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0573C4C"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69</w:t>
            </w:r>
          </w:p>
        </w:tc>
        <w:tc>
          <w:tcPr>
            <w:tcW w:w="3585" w:type="dxa"/>
            <w:tcBorders>
              <w:top w:val="nil"/>
              <w:left w:val="nil"/>
              <w:bottom w:val="single" w:sz="4" w:space="0" w:color="auto"/>
              <w:right w:val="single" w:sz="4" w:space="0" w:color="auto"/>
            </w:tcBorders>
            <w:shd w:val="clear" w:color="000000" w:fill="FFFFFF"/>
            <w:vAlign w:val="center"/>
            <w:hideMark/>
          </w:tcPr>
          <w:p w14:paraId="2DB0E87B"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Antikūnai</w:t>
            </w:r>
            <w:proofErr w:type="spellEnd"/>
            <w:r w:rsidRPr="007436F2">
              <w:rPr>
                <w:rFonts w:ascii="Times New Roman" w:hAnsi="Times New Roman"/>
                <w:color w:val="000000"/>
                <w:sz w:val="23"/>
                <w:szCs w:val="23"/>
                <w:lang w:val="en-GB" w:eastAsia="en-GB"/>
              </w:rPr>
              <w:t xml:space="preserve"> IgM </w:t>
            </w:r>
            <w:proofErr w:type="spellStart"/>
            <w:r w:rsidRPr="007436F2">
              <w:rPr>
                <w:rFonts w:ascii="Times New Roman" w:hAnsi="Times New Roman"/>
                <w:color w:val="000000"/>
                <w:sz w:val="23"/>
                <w:szCs w:val="23"/>
                <w:lang w:val="en-GB" w:eastAsia="en-GB"/>
              </w:rPr>
              <w:t>prieš</w:t>
            </w:r>
            <w:proofErr w:type="spellEnd"/>
            <w:r w:rsidRPr="007436F2">
              <w:rPr>
                <w:rFonts w:ascii="Times New Roman" w:hAnsi="Times New Roman"/>
                <w:color w:val="000000"/>
                <w:sz w:val="23"/>
                <w:szCs w:val="23"/>
                <w:lang w:val="en-GB" w:eastAsia="en-GB"/>
              </w:rPr>
              <w:t xml:space="preserve"> EBV </w:t>
            </w:r>
            <w:proofErr w:type="spellStart"/>
            <w:r w:rsidRPr="007436F2">
              <w:rPr>
                <w:rFonts w:ascii="Times New Roman" w:hAnsi="Times New Roman"/>
                <w:color w:val="000000"/>
                <w:sz w:val="23"/>
                <w:szCs w:val="23"/>
                <w:lang w:val="en-GB" w:eastAsia="en-GB"/>
              </w:rPr>
              <w:t>kapsidinį</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antigeną</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infekcinė</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mononukleozė</w:t>
            </w:r>
            <w:proofErr w:type="spellEnd"/>
            <w:r w:rsidRPr="007436F2">
              <w:rPr>
                <w:rFonts w:ascii="Times New Roman" w:hAnsi="Times New Roman"/>
                <w:color w:val="000000"/>
                <w:sz w:val="23"/>
                <w:szCs w:val="23"/>
                <w:lang w:val="en-GB" w:eastAsia="en-GB"/>
              </w:rPr>
              <w:t>) (</w:t>
            </w:r>
            <w:proofErr w:type="spellStart"/>
            <w:r w:rsidRPr="007436F2">
              <w:rPr>
                <w:rFonts w:ascii="Times New Roman" w:hAnsi="Times New Roman"/>
                <w:color w:val="000000"/>
                <w:sz w:val="23"/>
                <w:szCs w:val="23"/>
                <w:lang w:val="en-GB" w:eastAsia="en-GB"/>
              </w:rPr>
              <w:t>Epštein</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barr</w:t>
            </w:r>
            <w:proofErr w:type="spellEnd"/>
            <w:r w:rsidRPr="007436F2">
              <w:rPr>
                <w:rFonts w:ascii="Times New Roman" w:hAnsi="Times New Roman"/>
                <w:color w:val="000000"/>
                <w:sz w:val="23"/>
                <w:szCs w:val="23"/>
                <w:lang w:val="en-GB" w:eastAsia="en-GB"/>
              </w:rPr>
              <w:t>)</w:t>
            </w:r>
          </w:p>
        </w:tc>
        <w:tc>
          <w:tcPr>
            <w:tcW w:w="1080" w:type="dxa"/>
            <w:tcBorders>
              <w:top w:val="nil"/>
              <w:left w:val="nil"/>
              <w:bottom w:val="single" w:sz="4" w:space="0" w:color="auto"/>
              <w:right w:val="single" w:sz="4" w:space="0" w:color="auto"/>
            </w:tcBorders>
            <w:shd w:val="clear" w:color="auto" w:fill="auto"/>
            <w:vAlign w:val="center"/>
            <w:hideMark/>
          </w:tcPr>
          <w:p w14:paraId="76D38B5A"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2C95EDAA"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nil"/>
              <w:left w:val="nil"/>
              <w:bottom w:val="single" w:sz="4" w:space="0" w:color="auto"/>
              <w:right w:val="single" w:sz="4" w:space="0" w:color="auto"/>
            </w:tcBorders>
            <w:shd w:val="clear" w:color="000000" w:fill="FFFFFF"/>
            <w:vAlign w:val="center"/>
            <w:hideMark/>
          </w:tcPr>
          <w:p w14:paraId="0ECB50E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4.10</w:t>
            </w:r>
          </w:p>
        </w:tc>
        <w:tc>
          <w:tcPr>
            <w:tcW w:w="2430" w:type="dxa"/>
            <w:tcBorders>
              <w:top w:val="nil"/>
              <w:left w:val="nil"/>
              <w:bottom w:val="single" w:sz="4" w:space="0" w:color="auto"/>
              <w:right w:val="single" w:sz="4" w:space="0" w:color="auto"/>
            </w:tcBorders>
            <w:shd w:val="clear" w:color="000000" w:fill="FFFFFF"/>
            <w:vAlign w:val="center"/>
            <w:hideMark/>
          </w:tcPr>
          <w:p w14:paraId="28EA6B1B"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113382DA"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6CCF79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70</w:t>
            </w:r>
          </w:p>
        </w:tc>
        <w:tc>
          <w:tcPr>
            <w:tcW w:w="3585" w:type="dxa"/>
            <w:tcBorders>
              <w:top w:val="nil"/>
              <w:left w:val="nil"/>
              <w:bottom w:val="single" w:sz="4" w:space="0" w:color="auto"/>
              <w:right w:val="single" w:sz="4" w:space="0" w:color="auto"/>
            </w:tcBorders>
            <w:shd w:val="clear" w:color="000000" w:fill="FFFFFF"/>
            <w:vAlign w:val="center"/>
            <w:hideMark/>
          </w:tcPr>
          <w:p w14:paraId="30424015"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Clostridioides</w:t>
            </w:r>
            <w:proofErr w:type="spellEnd"/>
            <w:r w:rsidRPr="007436F2">
              <w:rPr>
                <w:rFonts w:ascii="Times New Roman" w:hAnsi="Times New Roman"/>
                <w:color w:val="000000"/>
                <w:sz w:val="23"/>
                <w:szCs w:val="23"/>
                <w:lang w:val="en-GB" w:eastAsia="en-GB"/>
              </w:rPr>
              <w:t xml:space="preserve"> difficile </w:t>
            </w:r>
            <w:proofErr w:type="spellStart"/>
            <w:r w:rsidRPr="007436F2">
              <w:rPr>
                <w:rFonts w:ascii="Times New Roman" w:hAnsi="Times New Roman"/>
                <w:color w:val="000000"/>
                <w:sz w:val="23"/>
                <w:szCs w:val="23"/>
                <w:lang w:val="en-GB" w:eastAsia="en-GB"/>
              </w:rPr>
              <w:t>toksino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nustatymas</w:t>
            </w:r>
            <w:proofErr w:type="spellEnd"/>
            <w:r w:rsidRPr="007436F2">
              <w:rPr>
                <w:rFonts w:ascii="Times New Roman" w:hAnsi="Times New Roman"/>
                <w:color w:val="000000"/>
                <w:sz w:val="23"/>
                <w:szCs w:val="23"/>
                <w:lang w:val="en-GB" w:eastAsia="en-GB"/>
              </w:rPr>
              <w:t xml:space="preserve"> PGR </w:t>
            </w:r>
            <w:proofErr w:type="spellStart"/>
            <w:r w:rsidRPr="007436F2">
              <w:rPr>
                <w:rFonts w:ascii="Times New Roman" w:hAnsi="Times New Roman"/>
                <w:color w:val="000000"/>
                <w:sz w:val="23"/>
                <w:szCs w:val="23"/>
                <w:lang w:val="en-GB" w:eastAsia="en-GB"/>
              </w:rPr>
              <w:t>metodu</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78A12756"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596F19E8"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5.00</w:t>
            </w:r>
          </w:p>
        </w:tc>
        <w:tc>
          <w:tcPr>
            <w:tcW w:w="1080" w:type="dxa"/>
            <w:tcBorders>
              <w:top w:val="nil"/>
              <w:left w:val="nil"/>
              <w:bottom w:val="single" w:sz="4" w:space="0" w:color="auto"/>
              <w:right w:val="single" w:sz="4" w:space="0" w:color="auto"/>
            </w:tcBorders>
            <w:shd w:val="clear" w:color="000000" w:fill="FFFFFF"/>
            <w:vAlign w:val="center"/>
            <w:hideMark/>
          </w:tcPr>
          <w:p w14:paraId="1641C94D"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25.00</w:t>
            </w:r>
          </w:p>
        </w:tc>
        <w:tc>
          <w:tcPr>
            <w:tcW w:w="2430" w:type="dxa"/>
            <w:tcBorders>
              <w:top w:val="nil"/>
              <w:left w:val="nil"/>
              <w:bottom w:val="single" w:sz="4" w:space="0" w:color="auto"/>
              <w:right w:val="single" w:sz="4" w:space="0" w:color="auto"/>
            </w:tcBorders>
            <w:shd w:val="clear" w:color="000000" w:fill="FFFFFF"/>
            <w:vAlign w:val="center"/>
            <w:hideMark/>
          </w:tcPr>
          <w:p w14:paraId="74D457A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46245A67"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02FAF4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71</w:t>
            </w:r>
          </w:p>
        </w:tc>
        <w:tc>
          <w:tcPr>
            <w:tcW w:w="3585" w:type="dxa"/>
            <w:tcBorders>
              <w:top w:val="nil"/>
              <w:left w:val="nil"/>
              <w:bottom w:val="single" w:sz="4" w:space="0" w:color="auto"/>
              <w:right w:val="single" w:sz="4" w:space="0" w:color="auto"/>
            </w:tcBorders>
            <w:shd w:val="clear" w:color="000000" w:fill="FFFFFF"/>
            <w:vAlign w:val="center"/>
            <w:hideMark/>
          </w:tcPr>
          <w:p w14:paraId="4064E91A" w14:textId="77777777" w:rsidR="0041230E" w:rsidRPr="007436F2" w:rsidRDefault="0041230E" w:rsidP="00233129">
            <w:pP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Clostridium difficile GDH </w:t>
            </w:r>
            <w:proofErr w:type="spellStart"/>
            <w:r w:rsidRPr="007436F2">
              <w:rPr>
                <w:rFonts w:ascii="Times New Roman" w:hAnsi="Times New Roman"/>
                <w:color w:val="000000"/>
                <w:sz w:val="23"/>
                <w:szCs w:val="23"/>
                <w:lang w:val="en-GB" w:eastAsia="en-GB"/>
              </w:rPr>
              <w:t>ir</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toksinų</w:t>
            </w:r>
            <w:proofErr w:type="spellEnd"/>
            <w:r w:rsidRPr="007436F2">
              <w:rPr>
                <w:rFonts w:ascii="Times New Roman" w:hAnsi="Times New Roman"/>
                <w:color w:val="000000"/>
                <w:sz w:val="23"/>
                <w:szCs w:val="23"/>
                <w:lang w:val="en-GB" w:eastAsia="en-GB"/>
              </w:rPr>
              <w:t xml:space="preserve"> A/B </w:t>
            </w:r>
            <w:proofErr w:type="spellStart"/>
            <w:r w:rsidRPr="007436F2">
              <w:rPr>
                <w:rFonts w:ascii="Times New Roman" w:hAnsi="Times New Roman"/>
                <w:color w:val="000000"/>
                <w:sz w:val="23"/>
                <w:szCs w:val="23"/>
                <w:lang w:val="en-GB" w:eastAsia="en-GB"/>
              </w:rPr>
              <w:t>nustatymas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išmatose</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7A4F52E6"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502C4295"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3.00</w:t>
            </w:r>
          </w:p>
        </w:tc>
        <w:tc>
          <w:tcPr>
            <w:tcW w:w="1080" w:type="dxa"/>
            <w:tcBorders>
              <w:top w:val="nil"/>
              <w:left w:val="nil"/>
              <w:bottom w:val="single" w:sz="4" w:space="0" w:color="auto"/>
              <w:right w:val="single" w:sz="4" w:space="0" w:color="auto"/>
            </w:tcBorders>
            <w:shd w:val="clear" w:color="000000" w:fill="FFFFFF"/>
            <w:vAlign w:val="center"/>
            <w:hideMark/>
          </w:tcPr>
          <w:p w14:paraId="4D031FE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14.40</w:t>
            </w:r>
          </w:p>
        </w:tc>
        <w:tc>
          <w:tcPr>
            <w:tcW w:w="2430" w:type="dxa"/>
            <w:tcBorders>
              <w:top w:val="nil"/>
              <w:left w:val="nil"/>
              <w:bottom w:val="single" w:sz="4" w:space="0" w:color="auto"/>
              <w:right w:val="single" w:sz="4" w:space="0" w:color="auto"/>
            </w:tcBorders>
            <w:shd w:val="clear" w:color="000000" w:fill="FFFFFF"/>
            <w:vAlign w:val="center"/>
            <w:hideMark/>
          </w:tcPr>
          <w:p w14:paraId="0BEAB4BC"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77F2ACCB"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BACED8B"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72</w:t>
            </w:r>
          </w:p>
        </w:tc>
        <w:tc>
          <w:tcPr>
            <w:tcW w:w="3585" w:type="dxa"/>
            <w:tcBorders>
              <w:top w:val="nil"/>
              <w:left w:val="nil"/>
              <w:bottom w:val="single" w:sz="4" w:space="0" w:color="auto"/>
              <w:right w:val="single" w:sz="4" w:space="0" w:color="auto"/>
            </w:tcBorders>
            <w:shd w:val="clear" w:color="000000" w:fill="FFFFFF"/>
            <w:vAlign w:val="center"/>
            <w:hideMark/>
          </w:tcPr>
          <w:p w14:paraId="3421DC51"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Antikūnų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prieš</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neutrofilų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citoplazmos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antigenus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nustatymas</w:t>
            </w:r>
            <w:proofErr w:type="spellEnd"/>
            <w:r w:rsidRPr="007436F2">
              <w:rPr>
                <w:rFonts w:ascii="Times New Roman" w:hAnsi="Times New Roman"/>
                <w:color w:val="000000"/>
                <w:sz w:val="23"/>
                <w:szCs w:val="23"/>
                <w:lang w:val="en-GB" w:eastAsia="en-GB"/>
              </w:rPr>
              <w:t xml:space="preserve"> (ANCA)</w:t>
            </w:r>
          </w:p>
        </w:tc>
        <w:tc>
          <w:tcPr>
            <w:tcW w:w="1080" w:type="dxa"/>
            <w:tcBorders>
              <w:top w:val="nil"/>
              <w:left w:val="nil"/>
              <w:bottom w:val="single" w:sz="4" w:space="0" w:color="auto"/>
              <w:right w:val="single" w:sz="4" w:space="0" w:color="auto"/>
            </w:tcBorders>
            <w:shd w:val="clear" w:color="auto" w:fill="auto"/>
            <w:vAlign w:val="center"/>
            <w:hideMark/>
          </w:tcPr>
          <w:p w14:paraId="120DDBC8"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38B53EA8"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nil"/>
              <w:left w:val="nil"/>
              <w:bottom w:val="single" w:sz="4" w:space="0" w:color="auto"/>
              <w:right w:val="single" w:sz="4" w:space="0" w:color="auto"/>
            </w:tcBorders>
            <w:shd w:val="clear" w:color="000000" w:fill="FFFFFF"/>
            <w:vAlign w:val="center"/>
            <w:hideMark/>
          </w:tcPr>
          <w:p w14:paraId="1C3172F3"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10.00</w:t>
            </w:r>
          </w:p>
        </w:tc>
        <w:tc>
          <w:tcPr>
            <w:tcW w:w="2430" w:type="dxa"/>
            <w:tcBorders>
              <w:top w:val="nil"/>
              <w:left w:val="nil"/>
              <w:bottom w:val="single" w:sz="4" w:space="0" w:color="auto"/>
              <w:right w:val="single" w:sz="4" w:space="0" w:color="auto"/>
            </w:tcBorders>
            <w:shd w:val="clear" w:color="000000" w:fill="FFFFFF"/>
            <w:vAlign w:val="center"/>
            <w:hideMark/>
          </w:tcPr>
          <w:p w14:paraId="3013856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3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5383AEE2"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3DBCDCD"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73</w:t>
            </w:r>
          </w:p>
        </w:tc>
        <w:tc>
          <w:tcPr>
            <w:tcW w:w="3585" w:type="dxa"/>
            <w:tcBorders>
              <w:top w:val="nil"/>
              <w:left w:val="nil"/>
              <w:bottom w:val="single" w:sz="4" w:space="0" w:color="auto"/>
              <w:right w:val="single" w:sz="4" w:space="0" w:color="auto"/>
            </w:tcBorders>
            <w:shd w:val="clear" w:color="000000" w:fill="FFFFFF"/>
            <w:vAlign w:val="center"/>
            <w:hideMark/>
          </w:tcPr>
          <w:p w14:paraId="1272F43D"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Antikūnų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prieš</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dvispiralę</w:t>
            </w:r>
            <w:proofErr w:type="spellEnd"/>
            <w:r w:rsidRPr="007436F2">
              <w:rPr>
                <w:rFonts w:ascii="Times New Roman" w:hAnsi="Times New Roman"/>
                <w:color w:val="000000"/>
                <w:sz w:val="23"/>
                <w:szCs w:val="23"/>
                <w:lang w:val="en-GB" w:eastAsia="en-GB"/>
              </w:rPr>
              <w:t xml:space="preserve"> DNR </w:t>
            </w:r>
            <w:proofErr w:type="spellStart"/>
            <w:r w:rsidRPr="007436F2">
              <w:rPr>
                <w:rFonts w:ascii="Times New Roman" w:hAnsi="Times New Roman"/>
                <w:color w:val="000000"/>
                <w:sz w:val="23"/>
                <w:szCs w:val="23"/>
                <w:lang w:val="en-GB" w:eastAsia="en-GB"/>
              </w:rPr>
              <w:t>nustatymas</w:t>
            </w:r>
            <w:proofErr w:type="spellEnd"/>
            <w:r w:rsidRPr="007436F2">
              <w:rPr>
                <w:rFonts w:ascii="Times New Roman" w:hAnsi="Times New Roman"/>
                <w:color w:val="000000"/>
                <w:sz w:val="23"/>
                <w:szCs w:val="23"/>
                <w:lang w:val="en-GB" w:eastAsia="en-GB"/>
              </w:rPr>
              <w:t xml:space="preserve"> (anti-</w:t>
            </w:r>
            <w:proofErr w:type="spellStart"/>
            <w:r w:rsidRPr="007436F2">
              <w:rPr>
                <w:rFonts w:ascii="Times New Roman" w:hAnsi="Times New Roman"/>
                <w:color w:val="000000"/>
                <w:sz w:val="23"/>
                <w:szCs w:val="23"/>
                <w:lang w:val="en-GB" w:eastAsia="en-GB"/>
              </w:rPr>
              <w:t>dsDNR</w:t>
            </w:r>
            <w:proofErr w:type="spellEnd"/>
            <w:r w:rsidRPr="007436F2">
              <w:rPr>
                <w:rFonts w:ascii="Times New Roman" w:hAnsi="Times New Roman"/>
                <w:color w:val="000000"/>
                <w:sz w:val="23"/>
                <w:szCs w:val="23"/>
                <w:lang w:val="en-GB" w:eastAsia="en-GB"/>
              </w:rPr>
              <w:t>)</w:t>
            </w:r>
          </w:p>
        </w:tc>
        <w:tc>
          <w:tcPr>
            <w:tcW w:w="1080" w:type="dxa"/>
            <w:tcBorders>
              <w:top w:val="nil"/>
              <w:left w:val="nil"/>
              <w:bottom w:val="single" w:sz="4" w:space="0" w:color="auto"/>
              <w:right w:val="single" w:sz="4" w:space="0" w:color="auto"/>
            </w:tcBorders>
            <w:shd w:val="clear" w:color="auto" w:fill="auto"/>
            <w:vAlign w:val="center"/>
            <w:hideMark/>
          </w:tcPr>
          <w:p w14:paraId="5F107591"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157B185D"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nil"/>
              <w:left w:val="nil"/>
              <w:bottom w:val="single" w:sz="4" w:space="0" w:color="auto"/>
              <w:right w:val="single" w:sz="4" w:space="0" w:color="auto"/>
            </w:tcBorders>
            <w:shd w:val="clear" w:color="000000" w:fill="FFFFFF"/>
            <w:vAlign w:val="center"/>
            <w:hideMark/>
          </w:tcPr>
          <w:p w14:paraId="2E6275B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7.70</w:t>
            </w:r>
          </w:p>
        </w:tc>
        <w:tc>
          <w:tcPr>
            <w:tcW w:w="2430" w:type="dxa"/>
            <w:tcBorders>
              <w:top w:val="nil"/>
              <w:left w:val="nil"/>
              <w:bottom w:val="single" w:sz="4" w:space="0" w:color="auto"/>
              <w:right w:val="single" w:sz="4" w:space="0" w:color="auto"/>
            </w:tcBorders>
            <w:shd w:val="clear" w:color="000000" w:fill="FFFFFF"/>
            <w:vAlign w:val="center"/>
            <w:hideMark/>
          </w:tcPr>
          <w:p w14:paraId="124A9D5D"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 sav.</w:t>
            </w:r>
          </w:p>
        </w:tc>
      </w:tr>
      <w:tr w:rsidR="0041230E" w:rsidRPr="007436F2" w14:paraId="758AA035" w14:textId="77777777" w:rsidTr="00233129">
        <w:trPr>
          <w:trHeight w:val="312"/>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D8F37B"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lastRenderedPageBreak/>
              <w:t>74</w:t>
            </w:r>
          </w:p>
        </w:tc>
        <w:tc>
          <w:tcPr>
            <w:tcW w:w="3585" w:type="dxa"/>
            <w:tcBorders>
              <w:top w:val="single" w:sz="4" w:space="0" w:color="auto"/>
              <w:left w:val="nil"/>
              <w:bottom w:val="single" w:sz="4" w:space="0" w:color="auto"/>
              <w:right w:val="single" w:sz="4" w:space="0" w:color="auto"/>
            </w:tcBorders>
            <w:shd w:val="clear" w:color="000000" w:fill="FFFFFF"/>
            <w:vAlign w:val="center"/>
            <w:hideMark/>
          </w:tcPr>
          <w:p w14:paraId="0701BEA8"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Organizmo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skysčių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punktatų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tyrimas</w:t>
            </w:r>
            <w:proofErr w:type="spellEnd"/>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8FBE801"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single" w:sz="4" w:space="0" w:color="auto"/>
              <w:left w:val="nil"/>
              <w:bottom w:val="single" w:sz="4" w:space="0" w:color="auto"/>
              <w:right w:val="single" w:sz="4" w:space="0" w:color="auto"/>
            </w:tcBorders>
            <w:shd w:val="clear" w:color="000000" w:fill="FFFFFF"/>
            <w:vAlign w:val="center"/>
            <w:hideMark/>
          </w:tcPr>
          <w:p w14:paraId="2300585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3.00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5F48C8C1"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4.60</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14:paraId="064A9033"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04168A4D" w14:textId="77777777" w:rsidTr="00233129">
        <w:trPr>
          <w:trHeight w:val="312"/>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2310D7C"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75</w:t>
            </w:r>
          </w:p>
        </w:tc>
        <w:tc>
          <w:tcPr>
            <w:tcW w:w="3585" w:type="dxa"/>
            <w:tcBorders>
              <w:top w:val="single" w:sz="4" w:space="0" w:color="auto"/>
              <w:left w:val="nil"/>
              <w:bottom w:val="single" w:sz="4" w:space="0" w:color="auto"/>
              <w:right w:val="single" w:sz="4" w:space="0" w:color="auto"/>
            </w:tcBorders>
            <w:shd w:val="clear" w:color="000000" w:fill="FFFFFF"/>
            <w:vAlign w:val="center"/>
            <w:hideMark/>
          </w:tcPr>
          <w:p w14:paraId="0EDF2E2F"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Organizmo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skysčių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citozė</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automatizuotu</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būdu</w:t>
            </w:r>
            <w:proofErr w:type="spellEnd"/>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2FB7647"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single" w:sz="4" w:space="0" w:color="auto"/>
              <w:left w:val="nil"/>
              <w:bottom w:val="single" w:sz="4" w:space="0" w:color="auto"/>
              <w:right w:val="single" w:sz="4" w:space="0" w:color="auto"/>
            </w:tcBorders>
            <w:shd w:val="clear" w:color="000000" w:fill="FFFFFF"/>
            <w:vAlign w:val="center"/>
            <w:hideMark/>
          </w:tcPr>
          <w:p w14:paraId="23F533EC"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10D5AC1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3.40</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14:paraId="7036DF04"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138D9014"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FC46A89"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76</w:t>
            </w:r>
          </w:p>
        </w:tc>
        <w:tc>
          <w:tcPr>
            <w:tcW w:w="3585" w:type="dxa"/>
            <w:tcBorders>
              <w:top w:val="nil"/>
              <w:left w:val="nil"/>
              <w:bottom w:val="single" w:sz="4" w:space="0" w:color="auto"/>
              <w:right w:val="single" w:sz="4" w:space="0" w:color="auto"/>
            </w:tcBorders>
            <w:shd w:val="clear" w:color="000000" w:fill="FFFFFF"/>
            <w:vAlign w:val="center"/>
            <w:hideMark/>
          </w:tcPr>
          <w:p w14:paraId="5D37FD4F"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Kraujo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punktatų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pasėlis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aerobams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ir</w:t>
            </w:r>
            <w:proofErr w:type="spellEnd"/>
            <w:r w:rsidRPr="007436F2">
              <w:rPr>
                <w:rFonts w:ascii="Times New Roman" w:hAnsi="Times New Roman"/>
                <w:color w:val="000000"/>
                <w:sz w:val="23"/>
                <w:szCs w:val="23"/>
                <w:lang w:val="en-GB" w:eastAsia="en-GB"/>
              </w:rPr>
              <w:t xml:space="preserve"> </w:t>
            </w:r>
            <w:proofErr w:type="spellStart"/>
            <w:proofErr w:type="gramStart"/>
            <w:r w:rsidRPr="007436F2">
              <w:rPr>
                <w:rFonts w:ascii="Times New Roman" w:hAnsi="Times New Roman"/>
                <w:color w:val="000000"/>
                <w:sz w:val="23"/>
                <w:szCs w:val="23"/>
                <w:lang w:val="en-GB" w:eastAsia="en-GB"/>
              </w:rPr>
              <w:t>anaerobams</w:t>
            </w:r>
            <w:proofErr w:type="spellEnd"/>
            <w:r w:rsidRPr="007436F2">
              <w:rPr>
                <w:rFonts w:ascii="Times New Roman" w:hAnsi="Times New Roman"/>
                <w:color w:val="000000"/>
                <w:sz w:val="23"/>
                <w:szCs w:val="23"/>
                <w:lang w:val="en-GB" w:eastAsia="en-GB"/>
              </w:rPr>
              <w:t xml:space="preserve"> )</w:t>
            </w:r>
            <w:proofErr w:type="gram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neigiamas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47FD9D22"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67820E98"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130.00</w:t>
            </w:r>
          </w:p>
        </w:tc>
        <w:tc>
          <w:tcPr>
            <w:tcW w:w="1080" w:type="dxa"/>
            <w:tcBorders>
              <w:top w:val="nil"/>
              <w:left w:val="nil"/>
              <w:bottom w:val="single" w:sz="4" w:space="0" w:color="auto"/>
              <w:right w:val="single" w:sz="4" w:space="0" w:color="auto"/>
            </w:tcBorders>
            <w:shd w:val="clear" w:color="000000" w:fill="FFFFFF"/>
            <w:vAlign w:val="center"/>
            <w:hideMark/>
          </w:tcPr>
          <w:p w14:paraId="0376D6FB"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12.10</w:t>
            </w:r>
          </w:p>
        </w:tc>
        <w:tc>
          <w:tcPr>
            <w:tcW w:w="2430" w:type="dxa"/>
            <w:tcBorders>
              <w:top w:val="nil"/>
              <w:left w:val="nil"/>
              <w:bottom w:val="single" w:sz="4" w:space="0" w:color="auto"/>
              <w:right w:val="single" w:sz="4" w:space="0" w:color="auto"/>
            </w:tcBorders>
            <w:shd w:val="clear" w:color="000000" w:fill="FFFFFF"/>
            <w:vAlign w:val="center"/>
            <w:hideMark/>
          </w:tcPr>
          <w:p w14:paraId="01221508"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Neigiamas</w:t>
            </w:r>
            <w:proofErr w:type="spellEnd"/>
            <w:r w:rsidRPr="007436F2">
              <w:rPr>
                <w:rFonts w:ascii="Times New Roman" w:hAnsi="Times New Roman"/>
                <w:color w:val="000000"/>
                <w:sz w:val="23"/>
                <w:szCs w:val="23"/>
                <w:lang w:val="en-GB" w:eastAsia="en-GB"/>
              </w:rPr>
              <w:t xml:space="preserve"> 5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 xml:space="preserve">. / </w:t>
            </w:r>
            <w:proofErr w:type="spellStart"/>
            <w:r w:rsidRPr="007436F2">
              <w:rPr>
                <w:rFonts w:ascii="Times New Roman" w:hAnsi="Times New Roman"/>
                <w:color w:val="000000"/>
                <w:sz w:val="23"/>
                <w:szCs w:val="23"/>
                <w:lang w:val="en-GB" w:eastAsia="en-GB"/>
              </w:rPr>
              <w:t>Teigiamas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iki</w:t>
            </w:r>
            <w:proofErr w:type="spellEnd"/>
            <w:r w:rsidRPr="007436F2">
              <w:rPr>
                <w:rFonts w:ascii="Times New Roman" w:hAnsi="Times New Roman"/>
                <w:color w:val="000000"/>
                <w:sz w:val="23"/>
                <w:szCs w:val="23"/>
                <w:lang w:val="en-GB" w:eastAsia="en-GB"/>
              </w:rPr>
              <w:t xml:space="preserve"> 8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6258B51C" w14:textId="77777777" w:rsidTr="00233129">
        <w:trPr>
          <w:trHeight w:val="624"/>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8DCFD4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77</w:t>
            </w:r>
          </w:p>
        </w:tc>
        <w:tc>
          <w:tcPr>
            <w:tcW w:w="3585" w:type="dxa"/>
            <w:tcBorders>
              <w:top w:val="nil"/>
              <w:left w:val="nil"/>
              <w:bottom w:val="single" w:sz="4" w:space="0" w:color="auto"/>
              <w:right w:val="single" w:sz="4" w:space="0" w:color="auto"/>
            </w:tcBorders>
            <w:shd w:val="clear" w:color="000000" w:fill="FFFFFF"/>
            <w:vAlign w:val="center"/>
            <w:hideMark/>
          </w:tcPr>
          <w:p w14:paraId="10ED39A4"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Kraujo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pasėlis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grybams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automatizuotu</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būdu</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nustatyti</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77C90438"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75B3C8A9"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10.00</w:t>
            </w:r>
          </w:p>
        </w:tc>
        <w:tc>
          <w:tcPr>
            <w:tcW w:w="1080" w:type="dxa"/>
            <w:tcBorders>
              <w:top w:val="nil"/>
              <w:left w:val="nil"/>
              <w:bottom w:val="single" w:sz="4" w:space="0" w:color="auto"/>
              <w:right w:val="single" w:sz="4" w:space="0" w:color="auto"/>
            </w:tcBorders>
            <w:shd w:val="clear" w:color="000000" w:fill="FFFFFF"/>
            <w:vAlign w:val="center"/>
            <w:hideMark/>
          </w:tcPr>
          <w:p w14:paraId="0D25E00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7.40</w:t>
            </w:r>
          </w:p>
        </w:tc>
        <w:tc>
          <w:tcPr>
            <w:tcW w:w="2430" w:type="dxa"/>
            <w:tcBorders>
              <w:top w:val="nil"/>
              <w:left w:val="nil"/>
              <w:bottom w:val="single" w:sz="4" w:space="0" w:color="auto"/>
              <w:right w:val="single" w:sz="4" w:space="0" w:color="auto"/>
            </w:tcBorders>
            <w:shd w:val="clear" w:color="000000" w:fill="FFFFFF"/>
            <w:vAlign w:val="center"/>
            <w:hideMark/>
          </w:tcPr>
          <w:p w14:paraId="01101DED"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Neigiamas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iki</w:t>
            </w:r>
            <w:proofErr w:type="spellEnd"/>
            <w:r w:rsidRPr="007436F2">
              <w:rPr>
                <w:rFonts w:ascii="Times New Roman" w:hAnsi="Times New Roman"/>
                <w:color w:val="000000"/>
                <w:sz w:val="23"/>
                <w:szCs w:val="23"/>
                <w:lang w:val="en-GB" w:eastAsia="en-GB"/>
              </w:rPr>
              <w:t xml:space="preserve"> 14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 xml:space="preserve">. / </w:t>
            </w:r>
            <w:proofErr w:type="spellStart"/>
            <w:r w:rsidRPr="007436F2">
              <w:rPr>
                <w:rFonts w:ascii="Times New Roman" w:hAnsi="Times New Roman"/>
                <w:color w:val="000000"/>
                <w:sz w:val="23"/>
                <w:szCs w:val="23"/>
                <w:lang w:val="en-GB" w:eastAsia="en-GB"/>
              </w:rPr>
              <w:t>Teigiamas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iki</w:t>
            </w:r>
            <w:proofErr w:type="spellEnd"/>
            <w:r w:rsidRPr="007436F2">
              <w:rPr>
                <w:rFonts w:ascii="Times New Roman" w:hAnsi="Times New Roman"/>
                <w:color w:val="000000"/>
                <w:sz w:val="23"/>
                <w:szCs w:val="23"/>
                <w:lang w:val="en-GB" w:eastAsia="en-GB"/>
              </w:rPr>
              <w:t xml:space="preserve"> 21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052120DA" w14:textId="77777777" w:rsidTr="00233129">
        <w:trPr>
          <w:trHeight w:val="624"/>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028CCD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78</w:t>
            </w:r>
          </w:p>
        </w:tc>
        <w:tc>
          <w:tcPr>
            <w:tcW w:w="3585" w:type="dxa"/>
            <w:tcBorders>
              <w:top w:val="nil"/>
              <w:left w:val="nil"/>
              <w:bottom w:val="single" w:sz="4" w:space="0" w:color="auto"/>
              <w:right w:val="single" w:sz="4" w:space="0" w:color="auto"/>
            </w:tcBorders>
            <w:shd w:val="clear" w:color="000000" w:fill="FFFFFF"/>
            <w:vAlign w:val="center"/>
            <w:hideMark/>
          </w:tcPr>
          <w:p w14:paraId="3848097C"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Kraujo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punktatų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pasėlis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vaikams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iki</w:t>
            </w:r>
            <w:proofErr w:type="spellEnd"/>
            <w:r w:rsidRPr="007436F2">
              <w:rPr>
                <w:rFonts w:ascii="Times New Roman" w:hAnsi="Times New Roman"/>
                <w:color w:val="000000"/>
                <w:sz w:val="23"/>
                <w:szCs w:val="23"/>
                <w:lang w:val="en-GB" w:eastAsia="en-GB"/>
              </w:rPr>
              <w:t xml:space="preserve"> 5 m. </w:t>
            </w:r>
            <w:proofErr w:type="spellStart"/>
            <w:r w:rsidRPr="007436F2">
              <w:rPr>
                <w:rFonts w:ascii="Times New Roman" w:hAnsi="Times New Roman"/>
                <w:color w:val="000000"/>
                <w:sz w:val="23"/>
                <w:szCs w:val="23"/>
                <w:lang w:val="en-GB" w:eastAsia="en-GB"/>
              </w:rPr>
              <w:t>amžiaus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neigiamas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Pediatrinis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buteliukas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stuburo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smegenų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skysčio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ėminiui</w:t>
            </w:r>
            <w:proofErr w:type="spellEnd"/>
            <w:r w:rsidRPr="007436F2">
              <w:rPr>
                <w:rFonts w:ascii="Times New Roman" w:hAnsi="Times New Roman"/>
                <w:color w:val="000000"/>
                <w:sz w:val="23"/>
                <w:szCs w:val="23"/>
                <w:lang w:val="en-GB" w:eastAsia="en-GB"/>
              </w:rPr>
              <w:t>)</w:t>
            </w:r>
          </w:p>
        </w:tc>
        <w:tc>
          <w:tcPr>
            <w:tcW w:w="1080" w:type="dxa"/>
            <w:tcBorders>
              <w:top w:val="nil"/>
              <w:left w:val="nil"/>
              <w:bottom w:val="single" w:sz="4" w:space="0" w:color="auto"/>
              <w:right w:val="single" w:sz="4" w:space="0" w:color="auto"/>
            </w:tcBorders>
            <w:shd w:val="clear" w:color="auto" w:fill="auto"/>
            <w:vAlign w:val="center"/>
            <w:hideMark/>
          </w:tcPr>
          <w:p w14:paraId="3EA0B3AA"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36194BE9"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5.00</w:t>
            </w:r>
          </w:p>
        </w:tc>
        <w:tc>
          <w:tcPr>
            <w:tcW w:w="1080" w:type="dxa"/>
            <w:tcBorders>
              <w:top w:val="nil"/>
              <w:left w:val="nil"/>
              <w:bottom w:val="single" w:sz="4" w:space="0" w:color="auto"/>
              <w:right w:val="single" w:sz="4" w:space="0" w:color="auto"/>
            </w:tcBorders>
            <w:shd w:val="clear" w:color="000000" w:fill="FFFFFF"/>
            <w:vAlign w:val="center"/>
            <w:hideMark/>
          </w:tcPr>
          <w:p w14:paraId="03820A9B"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12.10</w:t>
            </w:r>
          </w:p>
        </w:tc>
        <w:tc>
          <w:tcPr>
            <w:tcW w:w="2430" w:type="dxa"/>
            <w:tcBorders>
              <w:top w:val="nil"/>
              <w:left w:val="nil"/>
              <w:bottom w:val="single" w:sz="4" w:space="0" w:color="auto"/>
              <w:right w:val="single" w:sz="4" w:space="0" w:color="auto"/>
            </w:tcBorders>
            <w:shd w:val="clear" w:color="000000" w:fill="FFFFFF"/>
            <w:vAlign w:val="center"/>
            <w:hideMark/>
          </w:tcPr>
          <w:p w14:paraId="2EDD916F"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Neigiamas</w:t>
            </w:r>
            <w:proofErr w:type="spellEnd"/>
            <w:r w:rsidRPr="007436F2">
              <w:rPr>
                <w:rFonts w:ascii="Times New Roman" w:hAnsi="Times New Roman"/>
                <w:color w:val="000000"/>
                <w:sz w:val="23"/>
                <w:szCs w:val="23"/>
                <w:lang w:val="en-GB" w:eastAsia="en-GB"/>
              </w:rPr>
              <w:t xml:space="preserve"> 5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 xml:space="preserve">. / </w:t>
            </w:r>
            <w:proofErr w:type="spellStart"/>
            <w:r w:rsidRPr="007436F2">
              <w:rPr>
                <w:rFonts w:ascii="Times New Roman" w:hAnsi="Times New Roman"/>
                <w:color w:val="000000"/>
                <w:sz w:val="23"/>
                <w:szCs w:val="23"/>
                <w:lang w:val="en-GB" w:eastAsia="en-GB"/>
              </w:rPr>
              <w:t>Teigiamas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iki</w:t>
            </w:r>
            <w:proofErr w:type="spellEnd"/>
            <w:r w:rsidRPr="007436F2">
              <w:rPr>
                <w:rFonts w:ascii="Times New Roman" w:hAnsi="Times New Roman"/>
                <w:color w:val="000000"/>
                <w:sz w:val="23"/>
                <w:szCs w:val="23"/>
                <w:lang w:val="en-GB" w:eastAsia="en-GB"/>
              </w:rPr>
              <w:t xml:space="preserve"> 8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44936942"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2F5F048"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79</w:t>
            </w:r>
          </w:p>
        </w:tc>
        <w:tc>
          <w:tcPr>
            <w:tcW w:w="3585" w:type="dxa"/>
            <w:tcBorders>
              <w:top w:val="nil"/>
              <w:left w:val="nil"/>
              <w:bottom w:val="single" w:sz="4" w:space="0" w:color="auto"/>
              <w:right w:val="single" w:sz="4" w:space="0" w:color="auto"/>
            </w:tcBorders>
            <w:shd w:val="clear" w:color="000000" w:fill="FFFFFF"/>
            <w:vAlign w:val="center"/>
            <w:hideMark/>
          </w:tcPr>
          <w:p w14:paraId="100FF6FD"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Stuburo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smegenų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skysčio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pasėlis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neigiamas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4F8312EA"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72796E0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3.00</w:t>
            </w:r>
          </w:p>
        </w:tc>
        <w:tc>
          <w:tcPr>
            <w:tcW w:w="1080" w:type="dxa"/>
            <w:tcBorders>
              <w:top w:val="nil"/>
              <w:left w:val="nil"/>
              <w:bottom w:val="single" w:sz="4" w:space="0" w:color="auto"/>
              <w:right w:val="single" w:sz="4" w:space="0" w:color="auto"/>
            </w:tcBorders>
            <w:shd w:val="clear" w:color="000000" w:fill="FFFFFF"/>
            <w:vAlign w:val="center"/>
            <w:hideMark/>
          </w:tcPr>
          <w:p w14:paraId="377EE64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4.00</w:t>
            </w:r>
          </w:p>
        </w:tc>
        <w:tc>
          <w:tcPr>
            <w:tcW w:w="2430" w:type="dxa"/>
            <w:tcBorders>
              <w:top w:val="nil"/>
              <w:left w:val="nil"/>
              <w:bottom w:val="single" w:sz="4" w:space="0" w:color="auto"/>
              <w:right w:val="single" w:sz="4" w:space="0" w:color="auto"/>
            </w:tcBorders>
            <w:shd w:val="clear" w:color="000000" w:fill="FFFFFF"/>
            <w:vAlign w:val="center"/>
            <w:hideMark/>
          </w:tcPr>
          <w:p w14:paraId="1A54DC48"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Neigiamas</w:t>
            </w:r>
            <w:proofErr w:type="spellEnd"/>
            <w:r w:rsidRPr="007436F2">
              <w:rPr>
                <w:rFonts w:ascii="Times New Roman" w:hAnsi="Times New Roman"/>
                <w:color w:val="000000"/>
                <w:sz w:val="23"/>
                <w:szCs w:val="23"/>
                <w:lang w:val="en-GB" w:eastAsia="en-GB"/>
              </w:rPr>
              <w:t xml:space="preserve"> 4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 xml:space="preserve">. / </w:t>
            </w:r>
            <w:proofErr w:type="spellStart"/>
            <w:r w:rsidRPr="007436F2">
              <w:rPr>
                <w:rFonts w:ascii="Times New Roman" w:hAnsi="Times New Roman"/>
                <w:color w:val="000000"/>
                <w:sz w:val="23"/>
                <w:szCs w:val="23"/>
                <w:lang w:val="en-GB" w:eastAsia="en-GB"/>
              </w:rPr>
              <w:t>Teigiamas</w:t>
            </w:r>
            <w:proofErr w:type="spellEnd"/>
            <w:r w:rsidRPr="007436F2">
              <w:rPr>
                <w:rFonts w:ascii="Times New Roman" w:hAnsi="Times New Roman"/>
                <w:color w:val="000000"/>
                <w:sz w:val="23"/>
                <w:szCs w:val="23"/>
                <w:lang w:val="en-GB" w:eastAsia="en-GB"/>
              </w:rPr>
              <w:t xml:space="preserve"> 5-7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1FDF5740"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639DE2B"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80</w:t>
            </w:r>
          </w:p>
        </w:tc>
        <w:tc>
          <w:tcPr>
            <w:tcW w:w="3585" w:type="dxa"/>
            <w:tcBorders>
              <w:top w:val="nil"/>
              <w:left w:val="nil"/>
              <w:bottom w:val="single" w:sz="4" w:space="0" w:color="auto"/>
              <w:right w:val="single" w:sz="4" w:space="0" w:color="auto"/>
            </w:tcBorders>
            <w:shd w:val="clear" w:color="000000" w:fill="FFFFFF"/>
            <w:vAlign w:val="center"/>
            <w:hideMark/>
          </w:tcPr>
          <w:p w14:paraId="550D059D"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Skreplių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pasėlis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rankiniu</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būdu</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6F9D4ABF"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0049851D"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50.00</w:t>
            </w:r>
          </w:p>
        </w:tc>
        <w:tc>
          <w:tcPr>
            <w:tcW w:w="1080" w:type="dxa"/>
            <w:tcBorders>
              <w:top w:val="nil"/>
              <w:left w:val="nil"/>
              <w:bottom w:val="single" w:sz="4" w:space="0" w:color="auto"/>
              <w:right w:val="single" w:sz="4" w:space="0" w:color="auto"/>
            </w:tcBorders>
            <w:shd w:val="clear" w:color="000000" w:fill="FFFFFF"/>
            <w:vAlign w:val="center"/>
            <w:hideMark/>
          </w:tcPr>
          <w:p w14:paraId="1F84699A"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6.10</w:t>
            </w:r>
          </w:p>
        </w:tc>
        <w:tc>
          <w:tcPr>
            <w:tcW w:w="2430" w:type="dxa"/>
            <w:tcBorders>
              <w:top w:val="nil"/>
              <w:left w:val="nil"/>
              <w:bottom w:val="single" w:sz="4" w:space="0" w:color="auto"/>
              <w:right w:val="single" w:sz="4" w:space="0" w:color="auto"/>
            </w:tcBorders>
            <w:shd w:val="clear" w:color="000000" w:fill="FFFFFF"/>
            <w:vAlign w:val="center"/>
            <w:hideMark/>
          </w:tcPr>
          <w:p w14:paraId="35D3F80A"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Neigiamas</w:t>
            </w:r>
            <w:proofErr w:type="spellEnd"/>
            <w:r w:rsidRPr="007436F2">
              <w:rPr>
                <w:rFonts w:ascii="Times New Roman" w:hAnsi="Times New Roman"/>
                <w:color w:val="000000"/>
                <w:sz w:val="23"/>
                <w:szCs w:val="23"/>
                <w:lang w:val="en-GB" w:eastAsia="en-GB"/>
              </w:rPr>
              <w:t xml:space="preserve"> 3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 xml:space="preserve">. / </w:t>
            </w:r>
            <w:proofErr w:type="spellStart"/>
            <w:r w:rsidRPr="007436F2">
              <w:rPr>
                <w:rFonts w:ascii="Times New Roman" w:hAnsi="Times New Roman"/>
                <w:color w:val="000000"/>
                <w:sz w:val="23"/>
                <w:szCs w:val="23"/>
                <w:lang w:val="en-GB" w:eastAsia="en-GB"/>
              </w:rPr>
              <w:t>Teigiamas</w:t>
            </w:r>
            <w:proofErr w:type="spellEnd"/>
            <w:r w:rsidRPr="007436F2">
              <w:rPr>
                <w:rFonts w:ascii="Times New Roman" w:hAnsi="Times New Roman"/>
                <w:color w:val="000000"/>
                <w:sz w:val="23"/>
                <w:szCs w:val="23"/>
                <w:lang w:val="en-GB" w:eastAsia="en-GB"/>
              </w:rPr>
              <w:t xml:space="preserve"> 5-7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695A683E"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622EDE4"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81</w:t>
            </w:r>
          </w:p>
        </w:tc>
        <w:tc>
          <w:tcPr>
            <w:tcW w:w="3585" w:type="dxa"/>
            <w:tcBorders>
              <w:top w:val="nil"/>
              <w:left w:val="nil"/>
              <w:bottom w:val="single" w:sz="4" w:space="0" w:color="auto"/>
              <w:right w:val="single" w:sz="4" w:space="0" w:color="auto"/>
            </w:tcBorders>
            <w:shd w:val="clear" w:color="000000" w:fill="FFFFFF"/>
            <w:vAlign w:val="center"/>
            <w:hideMark/>
          </w:tcPr>
          <w:p w14:paraId="150D3426"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Bronchoalveolinio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lavažo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pasėlis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369653FF"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40212E5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5.00</w:t>
            </w:r>
          </w:p>
        </w:tc>
        <w:tc>
          <w:tcPr>
            <w:tcW w:w="1080" w:type="dxa"/>
            <w:tcBorders>
              <w:top w:val="nil"/>
              <w:left w:val="nil"/>
              <w:bottom w:val="single" w:sz="4" w:space="0" w:color="auto"/>
              <w:right w:val="single" w:sz="4" w:space="0" w:color="auto"/>
            </w:tcBorders>
            <w:shd w:val="clear" w:color="000000" w:fill="FFFFFF"/>
            <w:vAlign w:val="center"/>
            <w:hideMark/>
          </w:tcPr>
          <w:p w14:paraId="53FB64C5"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5.10</w:t>
            </w:r>
          </w:p>
        </w:tc>
        <w:tc>
          <w:tcPr>
            <w:tcW w:w="2430" w:type="dxa"/>
            <w:tcBorders>
              <w:top w:val="nil"/>
              <w:left w:val="nil"/>
              <w:bottom w:val="single" w:sz="4" w:space="0" w:color="auto"/>
              <w:right w:val="single" w:sz="4" w:space="0" w:color="auto"/>
            </w:tcBorders>
            <w:shd w:val="clear" w:color="000000" w:fill="FFFFFF"/>
            <w:vAlign w:val="center"/>
            <w:hideMark/>
          </w:tcPr>
          <w:p w14:paraId="6E55B700"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Neigiamas</w:t>
            </w:r>
            <w:proofErr w:type="spellEnd"/>
            <w:r w:rsidRPr="007436F2">
              <w:rPr>
                <w:rFonts w:ascii="Times New Roman" w:hAnsi="Times New Roman"/>
                <w:color w:val="000000"/>
                <w:sz w:val="23"/>
                <w:szCs w:val="23"/>
                <w:lang w:val="en-GB" w:eastAsia="en-GB"/>
              </w:rPr>
              <w:t xml:space="preserve"> 3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 xml:space="preserve">. / </w:t>
            </w:r>
            <w:proofErr w:type="spellStart"/>
            <w:r w:rsidRPr="007436F2">
              <w:rPr>
                <w:rFonts w:ascii="Times New Roman" w:hAnsi="Times New Roman"/>
                <w:color w:val="000000"/>
                <w:sz w:val="23"/>
                <w:szCs w:val="23"/>
                <w:lang w:val="en-GB" w:eastAsia="en-GB"/>
              </w:rPr>
              <w:t>Teigiamas</w:t>
            </w:r>
            <w:proofErr w:type="spellEnd"/>
            <w:r w:rsidRPr="007436F2">
              <w:rPr>
                <w:rFonts w:ascii="Times New Roman" w:hAnsi="Times New Roman"/>
                <w:color w:val="000000"/>
                <w:sz w:val="23"/>
                <w:szCs w:val="23"/>
                <w:lang w:val="en-GB" w:eastAsia="en-GB"/>
              </w:rPr>
              <w:t xml:space="preserve"> 5-7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200CEF70"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C5E0C6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82</w:t>
            </w:r>
          </w:p>
        </w:tc>
        <w:tc>
          <w:tcPr>
            <w:tcW w:w="3585" w:type="dxa"/>
            <w:tcBorders>
              <w:top w:val="nil"/>
              <w:left w:val="nil"/>
              <w:bottom w:val="single" w:sz="4" w:space="0" w:color="auto"/>
              <w:right w:val="single" w:sz="4" w:space="0" w:color="auto"/>
            </w:tcBorders>
            <w:shd w:val="clear" w:color="000000" w:fill="FFFFFF"/>
            <w:vAlign w:val="center"/>
            <w:hideMark/>
          </w:tcPr>
          <w:p w14:paraId="4F0FC61B"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Šlapimo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pasėlis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rankiniu</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būdu</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2B2FD419"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64E89833"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150.00</w:t>
            </w:r>
          </w:p>
        </w:tc>
        <w:tc>
          <w:tcPr>
            <w:tcW w:w="1080" w:type="dxa"/>
            <w:tcBorders>
              <w:top w:val="nil"/>
              <w:left w:val="nil"/>
              <w:bottom w:val="single" w:sz="4" w:space="0" w:color="auto"/>
              <w:right w:val="single" w:sz="4" w:space="0" w:color="auto"/>
            </w:tcBorders>
            <w:shd w:val="clear" w:color="000000" w:fill="FFFFFF"/>
            <w:vAlign w:val="center"/>
            <w:hideMark/>
          </w:tcPr>
          <w:p w14:paraId="4A23C38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2.80</w:t>
            </w:r>
          </w:p>
        </w:tc>
        <w:tc>
          <w:tcPr>
            <w:tcW w:w="2430" w:type="dxa"/>
            <w:tcBorders>
              <w:top w:val="nil"/>
              <w:left w:val="nil"/>
              <w:bottom w:val="single" w:sz="4" w:space="0" w:color="auto"/>
              <w:right w:val="single" w:sz="4" w:space="0" w:color="auto"/>
            </w:tcBorders>
            <w:shd w:val="clear" w:color="000000" w:fill="FFFFFF"/>
            <w:vAlign w:val="center"/>
            <w:hideMark/>
          </w:tcPr>
          <w:p w14:paraId="5911EF0F"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Neigiamas</w:t>
            </w:r>
            <w:proofErr w:type="spellEnd"/>
            <w:r w:rsidRPr="007436F2">
              <w:rPr>
                <w:rFonts w:ascii="Times New Roman" w:hAnsi="Times New Roman"/>
                <w:color w:val="000000"/>
                <w:sz w:val="23"/>
                <w:szCs w:val="23"/>
                <w:lang w:val="en-GB" w:eastAsia="en-GB"/>
              </w:rPr>
              <w:t xml:space="preserve"> 3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 xml:space="preserve">. / </w:t>
            </w:r>
            <w:proofErr w:type="spellStart"/>
            <w:r w:rsidRPr="007436F2">
              <w:rPr>
                <w:rFonts w:ascii="Times New Roman" w:hAnsi="Times New Roman"/>
                <w:color w:val="000000"/>
                <w:sz w:val="23"/>
                <w:szCs w:val="23"/>
                <w:lang w:val="en-GB" w:eastAsia="en-GB"/>
              </w:rPr>
              <w:t>Teigiamas</w:t>
            </w:r>
            <w:proofErr w:type="spellEnd"/>
            <w:r w:rsidRPr="007436F2">
              <w:rPr>
                <w:rFonts w:ascii="Times New Roman" w:hAnsi="Times New Roman"/>
                <w:color w:val="000000"/>
                <w:sz w:val="23"/>
                <w:szCs w:val="23"/>
                <w:lang w:val="en-GB" w:eastAsia="en-GB"/>
              </w:rPr>
              <w:t xml:space="preserve"> 5-7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477CC43F"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B4A5F2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83</w:t>
            </w:r>
          </w:p>
        </w:tc>
        <w:tc>
          <w:tcPr>
            <w:tcW w:w="3585" w:type="dxa"/>
            <w:tcBorders>
              <w:top w:val="nil"/>
              <w:left w:val="nil"/>
              <w:bottom w:val="single" w:sz="4" w:space="0" w:color="auto"/>
              <w:right w:val="single" w:sz="4" w:space="0" w:color="auto"/>
            </w:tcBorders>
            <w:shd w:val="clear" w:color="000000" w:fill="FFFFFF"/>
            <w:vAlign w:val="center"/>
            <w:hideMark/>
          </w:tcPr>
          <w:p w14:paraId="5F301462"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Tepinėlių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iš</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žaizdų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aerobams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pasėlis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neigiamas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528AD190"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3296529C"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30.00</w:t>
            </w:r>
          </w:p>
        </w:tc>
        <w:tc>
          <w:tcPr>
            <w:tcW w:w="1080" w:type="dxa"/>
            <w:tcBorders>
              <w:top w:val="nil"/>
              <w:left w:val="nil"/>
              <w:bottom w:val="single" w:sz="4" w:space="0" w:color="auto"/>
              <w:right w:val="single" w:sz="4" w:space="0" w:color="auto"/>
            </w:tcBorders>
            <w:shd w:val="clear" w:color="000000" w:fill="FFFFFF"/>
            <w:vAlign w:val="center"/>
            <w:hideMark/>
          </w:tcPr>
          <w:p w14:paraId="4BEC0795"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4.00</w:t>
            </w:r>
          </w:p>
        </w:tc>
        <w:tc>
          <w:tcPr>
            <w:tcW w:w="2430" w:type="dxa"/>
            <w:tcBorders>
              <w:top w:val="nil"/>
              <w:left w:val="nil"/>
              <w:bottom w:val="single" w:sz="4" w:space="0" w:color="auto"/>
              <w:right w:val="single" w:sz="4" w:space="0" w:color="auto"/>
            </w:tcBorders>
            <w:shd w:val="clear" w:color="000000" w:fill="FFFFFF"/>
            <w:vAlign w:val="center"/>
            <w:hideMark/>
          </w:tcPr>
          <w:p w14:paraId="38EBC1F6"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Neigiamas</w:t>
            </w:r>
            <w:proofErr w:type="spellEnd"/>
            <w:r w:rsidRPr="007436F2">
              <w:rPr>
                <w:rFonts w:ascii="Times New Roman" w:hAnsi="Times New Roman"/>
                <w:color w:val="000000"/>
                <w:sz w:val="23"/>
                <w:szCs w:val="23"/>
                <w:lang w:val="en-GB" w:eastAsia="en-GB"/>
              </w:rPr>
              <w:t xml:space="preserve"> 3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 xml:space="preserve">. / </w:t>
            </w:r>
            <w:proofErr w:type="spellStart"/>
            <w:r w:rsidRPr="007436F2">
              <w:rPr>
                <w:rFonts w:ascii="Times New Roman" w:hAnsi="Times New Roman"/>
                <w:color w:val="000000"/>
                <w:sz w:val="23"/>
                <w:szCs w:val="23"/>
                <w:lang w:val="en-GB" w:eastAsia="en-GB"/>
              </w:rPr>
              <w:t>Teigiamas</w:t>
            </w:r>
            <w:proofErr w:type="spellEnd"/>
            <w:r w:rsidRPr="007436F2">
              <w:rPr>
                <w:rFonts w:ascii="Times New Roman" w:hAnsi="Times New Roman"/>
                <w:color w:val="000000"/>
                <w:sz w:val="23"/>
                <w:szCs w:val="23"/>
                <w:lang w:val="en-GB" w:eastAsia="en-GB"/>
              </w:rPr>
              <w:t xml:space="preserve"> 5-7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601F1021"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881827A"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84</w:t>
            </w:r>
          </w:p>
        </w:tc>
        <w:tc>
          <w:tcPr>
            <w:tcW w:w="3585" w:type="dxa"/>
            <w:tcBorders>
              <w:top w:val="nil"/>
              <w:left w:val="nil"/>
              <w:bottom w:val="single" w:sz="4" w:space="0" w:color="auto"/>
              <w:right w:val="single" w:sz="4" w:space="0" w:color="auto"/>
            </w:tcBorders>
            <w:shd w:val="clear" w:color="000000" w:fill="FFFFFF"/>
            <w:vAlign w:val="center"/>
            <w:hideMark/>
          </w:tcPr>
          <w:p w14:paraId="3B7730C7"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Pūlingų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eksudatų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pasėlis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66970D72"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4BEBAF5F"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10.00</w:t>
            </w:r>
          </w:p>
        </w:tc>
        <w:tc>
          <w:tcPr>
            <w:tcW w:w="1080" w:type="dxa"/>
            <w:tcBorders>
              <w:top w:val="nil"/>
              <w:left w:val="nil"/>
              <w:bottom w:val="single" w:sz="4" w:space="0" w:color="auto"/>
              <w:right w:val="single" w:sz="4" w:space="0" w:color="auto"/>
            </w:tcBorders>
            <w:shd w:val="clear" w:color="000000" w:fill="FFFFFF"/>
            <w:vAlign w:val="center"/>
            <w:hideMark/>
          </w:tcPr>
          <w:p w14:paraId="2BB3AB0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10.40</w:t>
            </w:r>
          </w:p>
        </w:tc>
        <w:tc>
          <w:tcPr>
            <w:tcW w:w="2430" w:type="dxa"/>
            <w:tcBorders>
              <w:top w:val="nil"/>
              <w:left w:val="nil"/>
              <w:bottom w:val="single" w:sz="4" w:space="0" w:color="auto"/>
              <w:right w:val="single" w:sz="4" w:space="0" w:color="auto"/>
            </w:tcBorders>
            <w:shd w:val="clear" w:color="000000" w:fill="FFFFFF"/>
            <w:vAlign w:val="center"/>
            <w:hideMark/>
          </w:tcPr>
          <w:p w14:paraId="26B3F086"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Neigiamas</w:t>
            </w:r>
            <w:proofErr w:type="spellEnd"/>
            <w:r w:rsidRPr="007436F2">
              <w:rPr>
                <w:rFonts w:ascii="Times New Roman" w:hAnsi="Times New Roman"/>
                <w:color w:val="000000"/>
                <w:sz w:val="23"/>
                <w:szCs w:val="23"/>
                <w:lang w:val="en-GB" w:eastAsia="en-GB"/>
              </w:rPr>
              <w:t xml:space="preserve"> 4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 xml:space="preserve">. / </w:t>
            </w:r>
            <w:proofErr w:type="spellStart"/>
            <w:r w:rsidRPr="007436F2">
              <w:rPr>
                <w:rFonts w:ascii="Times New Roman" w:hAnsi="Times New Roman"/>
                <w:color w:val="000000"/>
                <w:sz w:val="23"/>
                <w:szCs w:val="23"/>
                <w:lang w:val="en-GB" w:eastAsia="en-GB"/>
              </w:rPr>
              <w:t>Teigiamas</w:t>
            </w:r>
            <w:proofErr w:type="spellEnd"/>
            <w:r w:rsidRPr="007436F2">
              <w:rPr>
                <w:rFonts w:ascii="Times New Roman" w:hAnsi="Times New Roman"/>
                <w:color w:val="000000"/>
                <w:sz w:val="23"/>
                <w:szCs w:val="23"/>
                <w:lang w:val="en-GB" w:eastAsia="en-GB"/>
              </w:rPr>
              <w:t xml:space="preserve"> 6-8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08ED7220"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2BABED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85</w:t>
            </w:r>
          </w:p>
        </w:tc>
        <w:tc>
          <w:tcPr>
            <w:tcW w:w="3585" w:type="dxa"/>
            <w:tcBorders>
              <w:top w:val="nil"/>
              <w:left w:val="nil"/>
              <w:bottom w:val="single" w:sz="4" w:space="0" w:color="auto"/>
              <w:right w:val="single" w:sz="4" w:space="0" w:color="auto"/>
            </w:tcBorders>
            <w:shd w:val="clear" w:color="000000" w:fill="FFFFFF"/>
            <w:vAlign w:val="center"/>
            <w:hideMark/>
          </w:tcPr>
          <w:p w14:paraId="7137494A"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Tepinėlio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iš</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ausies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pasėlis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71039544"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3182356F"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5.00</w:t>
            </w:r>
          </w:p>
        </w:tc>
        <w:tc>
          <w:tcPr>
            <w:tcW w:w="1080" w:type="dxa"/>
            <w:tcBorders>
              <w:top w:val="nil"/>
              <w:left w:val="nil"/>
              <w:bottom w:val="single" w:sz="4" w:space="0" w:color="auto"/>
              <w:right w:val="single" w:sz="4" w:space="0" w:color="auto"/>
            </w:tcBorders>
            <w:shd w:val="clear" w:color="000000" w:fill="FFFFFF"/>
            <w:vAlign w:val="center"/>
            <w:hideMark/>
          </w:tcPr>
          <w:p w14:paraId="6B48B42B"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5.70</w:t>
            </w:r>
          </w:p>
        </w:tc>
        <w:tc>
          <w:tcPr>
            <w:tcW w:w="2430" w:type="dxa"/>
            <w:tcBorders>
              <w:top w:val="nil"/>
              <w:left w:val="nil"/>
              <w:bottom w:val="single" w:sz="4" w:space="0" w:color="auto"/>
              <w:right w:val="single" w:sz="4" w:space="0" w:color="auto"/>
            </w:tcBorders>
            <w:shd w:val="clear" w:color="000000" w:fill="FFFFFF"/>
            <w:vAlign w:val="center"/>
            <w:hideMark/>
          </w:tcPr>
          <w:p w14:paraId="5F34D572"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Neigiamas</w:t>
            </w:r>
            <w:proofErr w:type="spellEnd"/>
            <w:r w:rsidRPr="007436F2">
              <w:rPr>
                <w:rFonts w:ascii="Times New Roman" w:hAnsi="Times New Roman"/>
                <w:color w:val="000000"/>
                <w:sz w:val="23"/>
                <w:szCs w:val="23"/>
                <w:lang w:val="en-GB" w:eastAsia="en-GB"/>
              </w:rPr>
              <w:t xml:space="preserve"> 3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 xml:space="preserve">. / </w:t>
            </w:r>
            <w:proofErr w:type="spellStart"/>
            <w:r w:rsidRPr="007436F2">
              <w:rPr>
                <w:rFonts w:ascii="Times New Roman" w:hAnsi="Times New Roman"/>
                <w:color w:val="000000"/>
                <w:sz w:val="23"/>
                <w:szCs w:val="23"/>
                <w:lang w:val="en-GB" w:eastAsia="en-GB"/>
              </w:rPr>
              <w:t>Teigiamas</w:t>
            </w:r>
            <w:proofErr w:type="spellEnd"/>
            <w:r w:rsidRPr="007436F2">
              <w:rPr>
                <w:rFonts w:ascii="Times New Roman" w:hAnsi="Times New Roman"/>
                <w:color w:val="000000"/>
                <w:sz w:val="23"/>
                <w:szCs w:val="23"/>
                <w:lang w:val="en-GB" w:eastAsia="en-GB"/>
              </w:rPr>
              <w:t xml:space="preserve"> 5-7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509F8CDF"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83FE4D5"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86</w:t>
            </w:r>
          </w:p>
        </w:tc>
        <w:tc>
          <w:tcPr>
            <w:tcW w:w="3585" w:type="dxa"/>
            <w:tcBorders>
              <w:top w:val="nil"/>
              <w:left w:val="nil"/>
              <w:bottom w:val="single" w:sz="4" w:space="0" w:color="auto"/>
              <w:right w:val="single" w:sz="4" w:space="0" w:color="auto"/>
            </w:tcBorders>
            <w:shd w:val="clear" w:color="000000" w:fill="FFFFFF"/>
            <w:vAlign w:val="center"/>
            <w:hideMark/>
          </w:tcPr>
          <w:p w14:paraId="663A837D"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Tepinėlio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iš</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ryklės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pasėlis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6DD33085"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59F93D8D"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5.00</w:t>
            </w:r>
          </w:p>
        </w:tc>
        <w:tc>
          <w:tcPr>
            <w:tcW w:w="1080" w:type="dxa"/>
            <w:tcBorders>
              <w:top w:val="nil"/>
              <w:left w:val="nil"/>
              <w:bottom w:val="single" w:sz="4" w:space="0" w:color="auto"/>
              <w:right w:val="single" w:sz="4" w:space="0" w:color="auto"/>
            </w:tcBorders>
            <w:shd w:val="clear" w:color="000000" w:fill="FFFFFF"/>
            <w:vAlign w:val="center"/>
            <w:hideMark/>
          </w:tcPr>
          <w:p w14:paraId="49BB1EF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6.00</w:t>
            </w:r>
          </w:p>
        </w:tc>
        <w:tc>
          <w:tcPr>
            <w:tcW w:w="2430" w:type="dxa"/>
            <w:tcBorders>
              <w:top w:val="nil"/>
              <w:left w:val="nil"/>
              <w:bottom w:val="single" w:sz="4" w:space="0" w:color="auto"/>
              <w:right w:val="single" w:sz="4" w:space="0" w:color="auto"/>
            </w:tcBorders>
            <w:shd w:val="clear" w:color="000000" w:fill="FFFFFF"/>
            <w:vAlign w:val="center"/>
            <w:hideMark/>
          </w:tcPr>
          <w:p w14:paraId="2A9FD448"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Neigiamas</w:t>
            </w:r>
            <w:proofErr w:type="spellEnd"/>
            <w:r w:rsidRPr="007436F2">
              <w:rPr>
                <w:rFonts w:ascii="Times New Roman" w:hAnsi="Times New Roman"/>
                <w:color w:val="000000"/>
                <w:sz w:val="23"/>
                <w:szCs w:val="23"/>
                <w:lang w:val="en-GB" w:eastAsia="en-GB"/>
              </w:rPr>
              <w:t xml:space="preserve"> 3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 xml:space="preserve">. / </w:t>
            </w:r>
            <w:proofErr w:type="spellStart"/>
            <w:r w:rsidRPr="007436F2">
              <w:rPr>
                <w:rFonts w:ascii="Times New Roman" w:hAnsi="Times New Roman"/>
                <w:color w:val="000000"/>
                <w:sz w:val="23"/>
                <w:szCs w:val="23"/>
                <w:lang w:val="en-GB" w:eastAsia="en-GB"/>
              </w:rPr>
              <w:t>Teigiamas</w:t>
            </w:r>
            <w:proofErr w:type="spellEnd"/>
            <w:r w:rsidRPr="007436F2">
              <w:rPr>
                <w:rFonts w:ascii="Times New Roman" w:hAnsi="Times New Roman"/>
                <w:color w:val="000000"/>
                <w:sz w:val="23"/>
                <w:szCs w:val="23"/>
                <w:lang w:val="en-GB" w:eastAsia="en-GB"/>
              </w:rPr>
              <w:t xml:space="preserve"> 5-7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6E362028"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3EC2221"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87</w:t>
            </w:r>
          </w:p>
        </w:tc>
        <w:tc>
          <w:tcPr>
            <w:tcW w:w="3585" w:type="dxa"/>
            <w:tcBorders>
              <w:top w:val="nil"/>
              <w:left w:val="nil"/>
              <w:bottom w:val="single" w:sz="4" w:space="0" w:color="auto"/>
              <w:right w:val="single" w:sz="4" w:space="0" w:color="auto"/>
            </w:tcBorders>
            <w:shd w:val="clear" w:color="000000" w:fill="FFFFFF"/>
            <w:vAlign w:val="center"/>
            <w:hideMark/>
          </w:tcPr>
          <w:p w14:paraId="64E5FAAB"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Tepinėlio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iš</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nosies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pasėlis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65CE522D"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3733834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5.00</w:t>
            </w:r>
          </w:p>
        </w:tc>
        <w:tc>
          <w:tcPr>
            <w:tcW w:w="1080" w:type="dxa"/>
            <w:tcBorders>
              <w:top w:val="nil"/>
              <w:left w:val="nil"/>
              <w:bottom w:val="single" w:sz="4" w:space="0" w:color="auto"/>
              <w:right w:val="single" w:sz="4" w:space="0" w:color="auto"/>
            </w:tcBorders>
            <w:shd w:val="clear" w:color="000000" w:fill="FFFFFF"/>
            <w:vAlign w:val="center"/>
            <w:hideMark/>
          </w:tcPr>
          <w:p w14:paraId="4E4123F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4.20</w:t>
            </w:r>
          </w:p>
        </w:tc>
        <w:tc>
          <w:tcPr>
            <w:tcW w:w="2430" w:type="dxa"/>
            <w:tcBorders>
              <w:top w:val="nil"/>
              <w:left w:val="nil"/>
              <w:bottom w:val="single" w:sz="4" w:space="0" w:color="auto"/>
              <w:right w:val="single" w:sz="4" w:space="0" w:color="auto"/>
            </w:tcBorders>
            <w:shd w:val="clear" w:color="000000" w:fill="FFFFFF"/>
            <w:vAlign w:val="center"/>
            <w:hideMark/>
          </w:tcPr>
          <w:p w14:paraId="340CE83C"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Neigiamas</w:t>
            </w:r>
            <w:proofErr w:type="spellEnd"/>
            <w:r w:rsidRPr="007436F2">
              <w:rPr>
                <w:rFonts w:ascii="Times New Roman" w:hAnsi="Times New Roman"/>
                <w:color w:val="000000"/>
                <w:sz w:val="23"/>
                <w:szCs w:val="23"/>
                <w:lang w:val="en-GB" w:eastAsia="en-GB"/>
              </w:rPr>
              <w:t xml:space="preserve"> 3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 xml:space="preserve">. / </w:t>
            </w:r>
            <w:proofErr w:type="spellStart"/>
            <w:r w:rsidRPr="007436F2">
              <w:rPr>
                <w:rFonts w:ascii="Times New Roman" w:hAnsi="Times New Roman"/>
                <w:color w:val="000000"/>
                <w:sz w:val="23"/>
                <w:szCs w:val="23"/>
                <w:lang w:val="en-GB" w:eastAsia="en-GB"/>
              </w:rPr>
              <w:t>Teigiamas</w:t>
            </w:r>
            <w:proofErr w:type="spellEnd"/>
            <w:r w:rsidRPr="007436F2">
              <w:rPr>
                <w:rFonts w:ascii="Times New Roman" w:hAnsi="Times New Roman"/>
                <w:color w:val="000000"/>
                <w:sz w:val="23"/>
                <w:szCs w:val="23"/>
                <w:lang w:val="en-GB" w:eastAsia="en-GB"/>
              </w:rPr>
              <w:t xml:space="preserve"> 5-7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5A781025"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D7CA0FC"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88</w:t>
            </w:r>
          </w:p>
        </w:tc>
        <w:tc>
          <w:tcPr>
            <w:tcW w:w="3585" w:type="dxa"/>
            <w:tcBorders>
              <w:top w:val="nil"/>
              <w:left w:val="nil"/>
              <w:bottom w:val="single" w:sz="4" w:space="0" w:color="auto"/>
              <w:right w:val="single" w:sz="4" w:space="0" w:color="auto"/>
            </w:tcBorders>
            <w:shd w:val="clear" w:color="000000" w:fill="FFFFFF"/>
            <w:vAlign w:val="center"/>
            <w:hideMark/>
          </w:tcPr>
          <w:p w14:paraId="2138A02B"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Išmatų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diagnostinis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pasėlis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14654314"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0BCB054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10.00</w:t>
            </w:r>
          </w:p>
        </w:tc>
        <w:tc>
          <w:tcPr>
            <w:tcW w:w="1080" w:type="dxa"/>
            <w:tcBorders>
              <w:top w:val="nil"/>
              <w:left w:val="nil"/>
              <w:bottom w:val="single" w:sz="4" w:space="0" w:color="auto"/>
              <w:right w:val="single" w:sz="4" w:space="0" w:color="auto"/>
            </w:tcBorders>
            <w:shd w:val="clear" w:color="000000" w:fill="FFFFFF"/>
            <w:vAlign w:val="center"/>
            <w:hideMark/>
          </w:tcPr>
          <w:p w14:paraId="06951775"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6.00</w:t>
            </w:r>
          </w:p>
        </w:tc>
        <w:tc>
          <w:tcPr>
            <w:tcW w:w="2430" w:type="dxa"/>
            <w:tcBorders>
              <w:top w:val="nil"/>
              <w:left w:val="nil"/>
              <w:bottom w:val="single" w:sz="4" w:space="0" w:color="auto"/>
              <w:right w:val="single" w:sz="4" w:space="0" w:color="auto"/>
            </w:tcBorders>
            <w:shd w:val="clear" w:color="000000" w:fill="FFFFFF"/>
            <w:vAlign w:val="center"/>
            <w:hideMark/>
          </w:tcPr>
          <w:p w14:paraId="20B1A79E"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Neigiamas</w:t>
            </w:r>
            <w:proofErr w:type="spellEnd"/>
            <w:r w:rsidRPr="007436F2">
              <w:rPr>
                <w:rFonts w:ascii="Times New Roman" w:hAnsi="Times New Roman"/>
                <w:color w:val="000000"/>
                <w:sz w:val="23"/>
                <w:szCs w:val="23"/>
                <w:lang w:val="en-GB" w:eastAsia="en-GB"/>
              </w:rPr>
              <w:t xml:space="preserve"> 4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 xml:space="preserve">. / </w:t>
            </w:r>
            <w:proofErr w:type="spellStart"/>
            <w:r w:rsidRPr="007436F2">
              <w:rPr>
                <w:rFonts w:ascii="Times New Roman" w:hAnsi="Times New Roman"/>
                <w:color w:val="000000"/>
                <w:sz w:val="23"/>
                <w:szCs w:val="23"/>
                <w:lang w:val="en-GB" w:eastAsia="en-GB"/>
              </w:rPr>
              <w:t>Teigiamas</w:t>
            </w:r>
            <w:proofErr w:type="spellEnd"/>
            <w:r w:rsidRPr="007436F2">
              <w:rPr>
                <w:rFonts w:ascii="Times New Roman" w:hAnsi="Times New Roman"/>
                <w:color w:val="000000"/>
                <w:sz w:val="23"/>
                <w:szCs w:val="23"/>
                <w:lang w:val="en-GB" w:eastAsia="en-GB"/>
              </w:rPr>
              <w:t xml:space="preserve"> 6-7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57F0C766"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B103AAD"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89</w:t>
            </w:r>
          </w:p>
        </w:tc>
        <w:tc>
          <w:tcPr>
            <w:tcW w:w="3585" w:type="dxa"/>
            <w:tcBorders>
              <w:top w:val="nil"/>
              <w:left w:val="nil"/>
              <w:bottom w:val="single" w:sz="4" w:space="0" w:color="auto"/>
              <w:right w:val="single" w:sz="4" w:space="0" w:color="auto"/>
            </w:tcBorders>
            <w:shd w:val="clear" w:color="000000" w:fill="FFFFFF"/>
            <w:vAlign w:val="center"/>
            <w:hideMark/>
          </w:tcPr>
          <w:p w14:paraId="48A7D384"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Kateterio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intraveninis</w:t>
            </w:r>
            <w:proofErr w:type="spellEnd"/>
            <w:r w:rsidRPr="007436F2">
              <w:rPr>
                <w:rFonts w:ascii="Times New Roman" w:hAnsi="Times New Roman"/>
                <w:color w:val="000000"/>
                <w:sz w:val="23"/>
                <w:szCs w:val="23"/>
                <w:lang w:val="en-GB" w:eastAsia="en-GB"/>
              </w:rPr>
              <w:t xml:space="preserve">, CVK, PVK) </w:t>
            </w:r>
            <w:proofErr w:type="spellStart"/>
            <w:r w:rsidRPr="007436F2">
              <w:rPr>
                <w:rFonts w:ascii="Times New Roman" w:hAnsi="Times New Roman"/>
                <w:color w:val="000000"/>
                <w:sz w:val="23"/>
                <w:szCs w:val="23"/>
                <w:lang w:val="en-GB" w:eastAsia="en-GB"/>
              </w:rPr>
              <w:t>mikrobiologinis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tyrimas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696A5288"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2EED149B"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5.00</w:t>
            </w:r>
          </w:p>
        </w:tc>
        <w:tc>
          <w:tcPr>
            <w:tcW w:w="1080" w:type="dxa"/>
            <w:tcBorders>
              <w:top w:val="nil"/>
              <w:left w:val="nil"/>
              <w:bottom w:val="single" w:sz="4" w:space="0" w:color="auto"/>
              <w:right w:val="single" w:sz="4" w:space="0" w:color="auto"/>
            </w:tcBorders>
            <w:shd w:val="clear" w:color="000000" w:fill="FFFFFF"/>
            <w:vAlign w:val="center"/>
            <w:hideMark/>
          </w:tcPr>
          <w:p w14:paraId="583C590C"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3.00</w:t>
            </w:r>
          </w:p>
        </w:tc>
        <w:tc>
          <w:tcPr>
            <w:tcW w:w="2430" w:type="dxa"/>
            <w:tcBorders>
              <w:top w:val="nil"/>
              <w:left w:val="nil"/>
              <w:bottom w:val="single" w:sz="4" w:space="0" w:color="auto"/>
              <w:right w:val="single" w:sz="4" w:space="0" w:color="auto"/>
            </w:tcBorders>
            <w:shd w:val="clear" w:color="000000" w:fill="FFFFFF"/>
            <w:vAlign w:val="center"/>
            <w:hideMark/>
          </w:tcPr>
          <w:p w14:paraId="1E30F9ED"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Neigiamas</w:t>
            </w:r>
            <w:proofErr w:type="spellEnd"/>
            <w:r w:rsidRPr="007436F2">
              <w:rPr>
                <w:rFonts w:ascii="Times New Roman" w:hAnsi="Times New Roman"/>
                <w:color w:val="000000"/>
                <w:sz w:val="23"/>
                <w:szCs w:val="23"/>
                <w:lang w:val="en-GB" w:eastAsia="en-GB"/>
              </w:rPr>
              <w:t xml:space="preserve"> 3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 xml:space="preserve">. / </w:t>
            </w:r>
            <w:proofErr w:type="spellStart"/>
            <w:r w:rsidRPr="007436F2">
              <w:rPr>
                <w:rFonts w:ascii="Times New Roman" w:hAnsi="Times New Roman"/>
                <w:color w:val="000000"/>
                <w:sz w:val="23"/>
                <w:szCs w:val="23"/>
                <w:lang w:val="en-GB" w:eastAsia="en-GB"/>
              </w:rPr>
              <w:t>Teigiamas</w:t>
            </w:r>
            <w:proofErr w:type="spellEnd"/>
            <w:r w:rsidRPr="007436F2">
              <w:rPr>
                <w:rFonts w:ascii="Times New Roman" w:hAnsi="Times New Roman"/>
                <w:color w:val="000000"/>
                <w:sz w:val="23"/>
                <w:szCs w:val="23"/>
                <w:lang w:val="en-GB" w:eastAsia="en-GB"/>
              </w:rPr>
              <w:t xml:space="preserve"> 5-7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225B84F0" w14:textId="77777777" w:rsidTr="00233129">
        <w:trPr>
          <w:trHeight w:val="936"/>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B1E66C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90</w:t>
            </w:r>
          </w:p>
        </w:tc>
        <w:tc>
          <w:tcPr>
            <w:tcW w:w="3585" w:type="dxa"/>
            <w:tcBorders>
              <w:top w:val="nil"/>
              <w:left w:val="nil"/>
              <w:bottom w:val="nil"/>
              <w:right w:val="single" w:sz="4" w:space="0" w:color="auto"/>
            </w:tcBorders>
            <w:shd w:val="clear" w:color="000000" w:fill="FFFFFF"/>
            <w:noWrap/>
            <w:vAlign w:val="center"/>
            <w:hideMark/>
          </w:tcPr>
          <w:p w14:paraId="6859A826"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Sterilių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organizmo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skysčių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pasėlis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rankiniu</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būdu</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neigiamas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52949B10"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2A0D85D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4.00</w:t>
            </w:r>
          </w:p>
        </w:tc>
        <w:tc>
          <w:tcPr>
            <w:tcW w:w="1080" w:type="dxa"/>
            <w:tcBorders>
              <w:top w:val="nil"/>
              <w:left w:val="nil"/>
              <w:bottom w:val="single" w:sz="4" w:space="0" w:color="auto"/>
              <w:right w:val="single" w:sz="4" w:space="0" w:color="auto"/>
            </w:tcBorders>
            <w:shd w:val="clear" w:color="000000" w:fill="FFFFFF"/>
            <w:noWrap/>
            <w:vAlign w:val="center"/>
            <w:hideMark/>
          </w:tcPr>
          <w:p w14:paraId="63D33D99"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8.00</w:t>
            </w:r>
          </w:p>
        </w:tc>
        <w:tc>
          <w:tcPr>
            <w:tcW w:w="2430" w:type="dxa"/>
            <w:tcBorders>
              <w:top w:val="nil"/>
              <w:left w:val="nil"/>
              <w:bottom w:val="single" w:sz="4" w:space="0" w:color="auto"/>
              <w:right w:val="single" w:sz="4" w:space="0" w:color="auto"/>
            </w:tcBorders>
            <w:shd w:val="clear" w:color="000000" w:fill="FFFFFF"/>
            <w:vAlign w:val="center"/>
            <w:hideMark/>
          </w:tcPr>
          <w:p w14:paraId="39EF09E6"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Neigiamas</w:t>
            </w:r>
            <w:proofErr w:type="spellEnd"/>
            <w:r w:rsidRPr="007436F2">
              <w:rPr>
                <w:rFonts w:ascii="Times New Roman" w:hAnsi="Times New Roman"/>
                <w:color w:val="000000"/>
                <w:sz w:val="23"/>
                <w:szCs w:val="23"/>
                <w:lang w:val="en-GB" w:eastAsia="en-GB"/>
              </w:rPr>
              <w:t xml:space="preserve"> 5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 xml:space="preserve">. / </w:t>
            </w:r>
            <w:proofErr w:type="spellStart"/>
            <w:r w:rsidRPr="007436F2">
              <w:rPr>
                <w:rFonts w:ascii="Times New Roman" w:hAnsi="Times New Roman"/>
                <w:color w:val="000000"/>
                <w:sz w:val="23"/>
                <w:szCs w:val="23"/>
                <w:lang w:val="en-GB" w:eastAsia="en-GB"/>
              </w:rPr>
              <w:t>Teigiamas</w:t>
            </w:r>
            <w:proofErr w:type="spellEnd"/>
            <w:r w:rsidRPr="007436F2">
              <w:rPr>
                <w:rFonts w:ascii="Times New Roman" w:hAnsi="Times New Roman"/>
                <w:color w:val="000000"/>
                <w:sz w:val="23"/>
                <w:szCs w:val="23"/>
                <w:lang w:val="en-GB" w:eastAsia="en-GB"/>
              </w:rPr>
              <w:t xml:space="preserve"> 6-8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 xml:space="preserve">. / </w:t>
            </w:r>
            <w:proofErr w:type="spellStart"/>
            <w:r w:rsidRPr="007436F2">
              <w:rPr>
                <w:rFonts w:ascii="Times New Roman" w:hAnsi="Times New Roman"/>
                <w:color w:val="000000"/>
                <w:sz w:val="23"/>
                <w:szCs w:val="23"/>
                <w:lang w:val="en-GB" w:eastAsia="en-GB"/>
              </w:rPr>
              <w:t>sąnarių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skysčio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atveju</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neigiamas</w:t>
            </w:r>
            <w:proofErr w:type="spellEnd"/>
            <w:r w:rsidRPr="007436F2">
              <w:rPr>
                <w:rFonts w:ascii="Times New Roman" w:hAnsi="Times New Roman"/>
                <w:color w:val="000000"/>
                <w:sz w:val="23"/>
                <w:szCs w:val="23"/>
                <w:lang w:val="en-GB" w:eastAsia="en-GB"/>
              </w:rPr>
              <w:t xml:space="preserve"> 14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 xml:space="preserve">. / </w:t>
            </w:r>
            <w:proofErr w:type="spellStart"/>
            <w:r w:rsidRPr="007436F2">
              <w:rPr>
                <w:rFonts w:ascii="Times New Roman" w:hAnsi="Times New Roman"/>
                <w:color w:val="000000"/>
                <w:sz w:val="23"/>
                <w:szCs w:val="23"/>
                <w:lang w:val="en-GB" w:eastAsia="en-GB"/>
              </w:rPr>
              <w:t>teigiamas</w:t>
            </w:r>
            <w:proofErr w:type="spellEnd"/>
            <w:r w:rsidRPr="007436F2">
              <w:rPr>
                <w:rFonts w:ascii="Times New Roman" w:hAnsi="Times New Roman"/>
                <w:color w:val="000000"/>
                <w:sz w:val="23"/>
                <w:szCs w:val="23"/>
                <w:lang w:val="en-GB" w:eastAsia="en-GB"/>
              </w:rPr>
              <w:t xml:space="preserve"> 21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7D1B2B7A" w14:textId="77777777" w:rsidTr="00233129">
        <w:trPr>
          <w:trHeight w:val="684"/>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C07B07F"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91</w:t>
            </w:r>
          </w:p>
        </w:tc>
        <w:tc>
          <w:tcPr>
            <w:tcW w:w="3585" w:type="dxa"/>
            <w:tcBorders>
              <w:top w:val="single" w:sz="4" w:space="0" w:color="auto"/>
              <w:left w:val="nil"/>
              <w:bottom w:val="single" w:sz="4" w:space="0" w:color="auto"/>
              <w:right w:val="single" w:sz="4" w:space="0" w:color="auto"/>
            </w:tcBorders>
            <w:shd w:val="clear" w:color="000000" w:fill="FFFFFF"/>
            <w:vAlign w:val="center"/>
            <w:hideMark/>
          </w:tcPr>
          <w:p w14:paraId="3E0AD2A7" w14:textId="77777777" w:rsidR="0041230E" w:rsidRPr="007436F2" w:rsidRDefault="0041230E" w:rsidP="00233129">
            <w:pP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Candida </w:t>
            </w:r>
            <w:proofErr w:type="spellStart"/>
            <w:r w:rsidRPr="007436F2">
              <w:rPr>
                <w:rFonts w:ascii="Times New Roman" w:hAnsi="Times New Roman"/>
                <w:color w:val="000000"/>
                <w:sz w:val="23"/>
                <w:szCs w:val="23"/>
                <w:lang w:val="en-GB" w:eastAsia="en-GB"/>
              </w:rPr>
              <w:t>genties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grybų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nustatymas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auginant</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ant</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chromogeninio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agaro</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40401454"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7558B52D"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10.00</w:t>
            </w:r>
          </w:p>
        </w:tc>
        <w:tc>
          <w:tcPr>
            <w:tcW w:w="1080" w:type="dxa"/>
            <w:tcBorders>
              <w:top w:val="nil"/>
              <w:left w:val="nil"/>
              <w:bottom w:val="single" w:sz="4" w:space="0" w:color="auto"/>
              <w:right w:val="single" w:sz="4" w:space="0" w:color="auto"/>
            </w:tcBorders>
            <w:shd w:val="clear" w:color="000000" w:fill="FFFFFF"/>
            <w:vAlign w:val="center"/>
            <w:hideMark/>
          </w:tcPr>
          <w:p w14:paraId="672B774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1.30</w:t>
            </w:r>
          </w:p>
        </w:tc>
        <w:tc>
          <w:tcPr>
            <w:tcW w:w="2430" w:type="dxa"/>
            <w:tcBorders>
              <w:top w:val="nil"/>
              <w:left w:val="nil"/>
              <w:bottom w:val="single" w:sz="4" w:space="0" w:color="auto"/>
              <w:right w:val="single" w:sz="4" w:space="0" w:color="auto"/>
            </w:tcBorders>
            <w:shd w:val="clear" w:color="000000" w:fill="FFFFFF"/>
            <w:vAlign w:val="center"/>
            <w:hideMark/>
          </w:tcPr>
          <w:p w14:paraId="098CE433"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2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6AD04156"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65FD4F1"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92</w:t>
            </w:r>
          </w:p>
        </w:tc>
        <w:tc>
          <w:tcPr>
            <w:tcW w:w="3585" w:type="dxa"/>
            <w:tcBorders>
              <w:top w:val="nil"/>
              <w:left w:val="nil"/>
              <w:bottom w:val="single" w:sz="4" w:space="0" w:color="auto"/>
              <w:right w:val="single" w:sz="4" w:space="0" w:color="auto"/>
            </w:tcBorders>
            <w:shd w:val="clear" w:color="000000" w:fill="FFFFFF"/>
            <w:vAlign w:val="center"/>
            <w:hideMark/>
          </w:tcPr>
          <w:p w14:paraId="7578F17F"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Grybų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identifikavimas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iki</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rūšies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3BD58E12"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0AB828FA"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20.00</w:t>
            </w:r>
          </w:p>
        </w:tc>
        <w:tc>
          <w:tcPr>
            <w:tcW w:w="1080" w:type="dxa"/>
            <w:tcBorders>
              <w:top w:val="nil"/>
              <w:left w:val="nil"/>
              <w:bottom w:val="single" w:sz="4" w:space="0" w:color="auto"/>
              <w:right w:val="single" w:sz="4" w:space="0" w:color="auto"/>
            </w:tcBorders>
            <w:shd w:val="clear" w:color="000000" w:fill="FFFFFF"/>
            <w:vAlign w:val="center"/>
            <w:hideMark/>
          </w:tcPr>
          <w:p w14:paraId="5608A98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3.20</w:t>
            </w:r>
          </w:p>
        </w:tc>
        <w:tc>
          <w:tcPr>
            <w:tcW w:w="2430" w:type="dxa"/>
            <w:tcBorders>
              <w:top w:val="nil"/>
              <w:left w:val="nil"/>
              <w:bottom w:val="single" w:sz="4" w:space="0" w:color="auto"/>
              <w:right w:val="single" w:sz="4" w:space="0" w:color="auto"/>
            </w:tcBorders>
            <w:shd w:val="clear" w:color="000000" w:fill="FFFFFF"/>
            <w:vAlign w:val="center"/>
            <w:hideMark/>
          </w:tcPr>
          <w:p w14:paraId="255C8E6A"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14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0D706A13"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2676F5C"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93</w:t>
            </w:r>
          </w:p>
        </w:tc>
        <w:tc>
          <w:tcPr>
            <w:tcW w:w="3585" w:type="dxa"/>
            <w:tcBorders>
              <w:top w:val="nil"/>
              <w:left w:val="nil"/>
              <w:bottom w:val="single" w:sz="4" w:space="0" w:color="auto"/>
              <w:right w:val="single" w:sz="4" w:space="0" w:color="auto"/>
            </w:tcBorders>
            <w:shd w:val="clear" w:color="000000" w:fill="FFFFFF"/>
            <w:vAlign w:val="center"/>
            <w:hideMark/>
          </w:tcPr>
          <w:p w14:paraId="652804A5" w14:textId="77777777" w:rsidR="0041230E" w:rsidRPr="007436F2" w:rsidRDefault="0041230E" w:rsidP="00233129">
            <w:pPr>
              <w:rPr>
                <w:rFonts w:ascii="Times New Roman" w:hAnsi="Times New Roman"/>
                <w:i/>
                <w:iCs/>
                <w:color w:val="000000"/>
                <w:sz w:val="23"/>
                <w:szCs w:val="23"/>
                <w:lang w:val="en-GB" w:eastAsia="en-GB"/>
              </w:rPr>
            </w:pPr>
            <w:r w:rsidRPr="007436F2">
              <w:rPr>
                <w:rFonts w:ascii="Times New Roman" w:hAnsi="Times New Roman"/>
                <w:i/>
                <w:iCs/>
                <w:color w:val="000000"/>
                <w:sz w:val="23"/>
                <w:szCs w:val="23"/>
                <w:lang w:val="en-GB" w:eastAsia="en-GB"/>
              </w:rPr>
              <w:t>Streptococcus pneumoniae</w:t>
            </w:r>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identifikavimas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4B47212E"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02D0C97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5.00</w:t>
            </w:r>
          </w:p>
        </w:tc>
        <w:tc>
          <w:tcPr>
            <w:tcW w:w="1080" w:type="dxa"/>
            <w:tcBorders>
              <w:top w:val="nil"/>
              <w:left w:val="nil"/>
              <w:bottom w:val="single" w:sz="4" w:space="0" w:color="auto"/>
              <w:right w:val="single" w:sz="4" w:space="0" w:color="auto"/>
            </w:tcBorders>
            <w:shd w:val="clear" w:color="000000" w:fill="FFFFFF"/>
            <w:vAlign w:val="center"/>
            <w:hideMark/>
          </w:tcPr>
          <w:p w14:paraId="1ECE89D8"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4.30</w:t>
            </w:r>
          </w:p>
        </w:tc>
        <w:tc>
          <w:tcPr>
            <w:tcW w:w="2430" w:type="dxa"/>
            <w:tcBorders>
              <w:top w:val="nil"/>
              <w:left w:val="nil"/>
              <w:bottom w:val="single" w:sz="4" w:space="0" w:color="auto"/>
              <w:right w:val="single" w:sz="4" w:space="0" w:color="auto"/>
            </w:tcBorders>
            <w:shd w:val="clear" w:color="000000" w:fill="FFFFFF"/>
            <w:vAlign w:val="center"/>
            <w:hideMark/>
          </w:tcPr>
          <w:p w14:paraId="748AD73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2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472ED95C"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CA21AD1"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94</w:t>
            </w:r>
          </w:p>
        </w:tc>
        <w:tc>
          <w:tcPr>
            <w:tcW w:w="3585" w:type="dxa"/>
            <w:tcBorders>
              <w:top w:val="nil"/>
              <w:left w:val="nil"/>
              <w:bottom w:val="single" w:sz="4" w:space="0" w:color="auto"/>
              <w:right w:val="single" w:sz="4" w:space="0" w:color="auto"/>
            </w:tcBorders>
            <w:shd w:val="clear" w:color="000000" w:fill="FFFFFF"/>
            <w:vAlign w:val="center"/>
            <w:hideMark/>
          </w:tcPr>
          <w:p w14:paraId="61EB9B71"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Mikroorganizmų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identifikavimas</w:t>
            </w:r>
            <w:proofErr w:type="spellEnd"/>
            <w:r w:rsidRPr="007436F2">
              <w:rPr>
                <w:rFonts w:ascii="Times New Roman" w:hAnsi="Times New Roman"/>
                <w:color w:val="000000"/>
                <w:sz w:val="23"/>
                <w:szCs w:val="23"/>
                <w:lang w:val="en-GB" w:eastAsia="en-GB"/>
              </w:rPr>
              <w:t xml:space="preserve"> MALDI-TOF </w:t>
            </w:r>
            <w:proofErr w:type="spellStart"/>
            <w:r w:rsidRPr="007436F2">
              <w:rPr>
                <w:rFonts w:ascii="Times New Roman" w:hAnsi="Times New Roman"/>
                <w:color w:val="000000"/>
                <w:sz w:val="23"/>
                <w:szCs w:val="23"/>
                <w:lang w:val="en-GB" w:eastAsia="en-GB"/>
              </w:rPr>
              <w:t>masių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spektrometrijos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metodu</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26B71DE3"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5A024D2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150.00</w:t>
            </w:r>
          </w:p>
        </w:tc>
        <w:tc>
          <w:tcPr>
            <w:tcW w:w="1080" w:type="dxa"/>
            <w:tcBorders>
              <w:top w:val="nil"/>
              <w:left w:val="nil"/>
              <w:bottom w:val="single" w:sz="4" w:space="0" w:color="auto"/>
              <w:right w:val="single" w:sz="4" w:space="0" w:color="auto"/>
            </w:tcBorders>
            <w:shd w:val="clear" w:color="000000" w:fill="FFFFFF"/>
            <w:vAlign w:val="center"/>
            <w:hideMark/>
          </w:tcPr>
          <w:p w14:paraId="2556BA25"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4.80</w:t>
            </w:r>
          </w:p>
        </w:tc>
        <w:tc>
          <w:tcPr>
            <w:tcW w:w="2430" w:type="dxa"/>
            <w:tcBorders>
              <w:top w:val="nil"/>
              <w:left w:val="nil"/>
              <w:bottom w:val="single" w:sz="4" w:space="0" w:color="auto"/>
              <w:right w:val="single" w:sz="4" w:space="0" w:color="auto"/>
            </w:tcBorders>
            <w:shd w:val="clear" w:color="000000" w:fill="FFFFFF"/>
            <w:vAlign w:val="center"/>
            <w:hideMark/>
          </w:tcPr>
          <w:p w14:paraId="0B2FE34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3D9F340E"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B556B98"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95</w:t>
            </w:r>
          </w:p>
        </w:tc>
        <w:tc>
          <w:tcPr>
            <w:tcW w:w="3585" w:type="dxa"/>
            <w:tcBorders>
              <w:top w:val="nil"/>
              <w:left w:val="nil"/>
              <w:bottom w:val="single" w:sz="4" w:space="0" w:color="auto"/>
              <w:right w:val="single" w:sz="4" w:space="0" w:color="auto"/>
            </w:tcBorders>
            <w:shd w:val="clear" w:color="000000" w:fill="FFFFFF"/>
            <w:vAlign w:val="center"/>
            <w:hideMark/>
          </w:tcPr>
          <w:p w14:paraId="470DA9DE"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Jautrumo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antibakteriniams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vaistams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nustatymas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diskų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difuzijos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metodu</w:t>
            </w:r>
            <w:proofErr w:type="spellEnd"/>
            <w:r w:rsidRPr="007436F2">
              <w:rPr>
                <w:rFonts w:ascii="Times New Roman" w:hAnsi="Times New Roman"/>
                <w:color w:val="000000"/>
                <w:sz w:val="23"/>
                <w:szCs w:val="23"/>
                <w:lang w:val="en-GB" w:eastAsia="en-GB"/>
              </w:rPr>
              <w:t xml:space="preserve"> (12 </w:t>
            </w:r>
            <w:proofErr w:type="spellStart"/>
            <w:r w:rsidRPr="007436F2">
              <w:rPr>
                <w:rFonts w:ascii="Times New Roman" w:hAnsi="Times New Roman"/>
                <w:color w:val="000000"/>
                <w:sz w:val="23"/>
                <w:szCs w:val="23"/>
                <w:lang w:val="en-GB" w:eastAsia="en-GB"/>
              </w:rPr>
              <w:t>vaistų</w:t>
            </w:r>
            <w:proofErr w:type="spellEnd"/>
            <w:r w:rsidRPr="007436F2">
              <w:rPr>
                <w:rFonts w:ascii="Times New Roman" w:hAnsi="Times New Roman"/>
                <w:color w:val="000000"/>
                <w:sz w:val="23"/>
                <w:szCs w:val="23"/>
                <w:lang w:val="en-GB" w:eastAsia="en-GB"/>
              </w:rPr>
              <w:t>)</w:t>
            </w:r>
          </w:p>
        </w:tc>
        <w:tc>
          <w:tcPr>
            <w:tcW w:w="1080" w:type="dxa"/>
            <w:tcBorders>
              <w:top w:val="nil"/>
              <w:left w:val="nil"/>
              <w:bottom w:val="single" w:sz="4" w:space="0" w:color="auto"/>
              <w:right w:val="single" w:sz="4" w:space="0" w:color="auto"/>
            </w:tcBorders>
            <w:shd w:val="clear" w:color="auto" w:fill="auto"/>
            <w:vAlign w:val="center"/>
            <w:hideMark/>
          </w:tcPr>
          <w:p w14:paraId="723A8908"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4AA7DA83"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100.00</w:t>
            </w:r>
          </w:p>
        </w:tc>
        <w:tc>
          <w:tcPr>
            <w:tcW w:w="1080" w:type="dxa"/>
            <w:tcBorders>
              <w:top w:val="nil"/>
              <w:left w:val="nil"/>
              <w:bottom w:val="single" w:sz="4" w:space="0" w:color="auto"/>
              <w:right w:val="single" w:sz="4" w:space="0" w:color="auto"/>
            </w:tcBorders>
            <w:shd w:val="clear" w:color="000000" w:fill="FFFFFF"/>
            <w:vAlign w:val="center"/>
            <w:hideMark/>
          </w:tcPr>
          <w:p w14:paraId="2476AEE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3.90</w:t>
            </w:r>
          </w:p>
        </w:tc>
        <w:tc>
          <w:tcPr>
            <w:tcW w:w="2430" w:type="dxa"/>
            <w:tcBorders>
              <w:top w:val="nil"/>
              <w:left w:val="nil"/>
              <w:bottom w:val="single" w:sz="4" w:space="0" w:color="auto"/>
              <w:right w:val="single" w:sz="4" w:space="0" w:color="auto"/>
            </w:tcBorders>
            <w:shd w:val="clear" w:color="000000" w:fill="FFFFFF"/>
            <w:vAlign w:val="center"/>
            <w:hideMark/>
          </w:tcPr>
          <w:p w14:paraId="7821A40B"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2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3F850D0D" w14:textId="77777777" w:rsidTr="00233129">
        <w:trPr>
          <w:trHeight w:val="312"/>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F9CD2E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lastRenderedPageBreak/>
              <w:t>96</w:t>
            </w:r>
          </w:p>
        </w:tc>
        <w:tc>
          <w:tcPr>
            <w:tcW w:w="3585" w:type="dxa"/>
            <w:tcBorders>
              <w:top w:val="single" w:sz="4" w:space="0" w:color="auto"/>
              <w:left w:val="nil"/>
              <w:bottom w:val="single" w:sz="4" w:space="0" w:color="auto"/>
              <w:right w:val="single" w:sz="4" w:space="0" w:color="auto"/>
            </w:tcBorders>
            <w:shd w:val="clear" w:color="000000" w:fill="FFFFFF"/>
            <w:vAlign w:val="center"/>
            <w:hideMark/>
          </w:tcPr>
          <w:p w14:paraId="5E52DAC0"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Jautrumo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antibakteriniams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vaistams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nustatymas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diskų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difuzijos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metodu</w:t>
            </w:r>
            <w:proofErr w:type="spellEnd"/>
            <w:r w:rsidRPr="007436F2">
              <w:rPr>
                <w:rFonts w:ascii="Times New Roman" w:hAnsi="Times New Roman"/>
                <w:color w:val="000000"/>
                <w:sz w:val="23"/>
                <w:szCs w:val="23"/>
                <w:lang w:val="en-GB" w:eastAsia="en-GB"/>
              </w:rPr>
              <w:t xml:space="preserve"> (6 </w:t>
            </w:r>
            <w:proofErr w:type="spellStart"/>
            <w:r w:rsidRPr="007436F2">
              <w:rPr>
                <w:rFonts w:ascii="Times New Roman" w:hAnsi="Times New Roman"/>
                <w:color w:val="000000"/>
                <w:sz w:val="23"/>
                <w:szCs w:val="23"/>
                <w:lang w:val="en-GB" w:eastAsia="en-GB"/>
              </w:rPr>
              <w:t>vaistų</w:t>
            </w:r>
            <w:proofErr w:type="spellEnd"/>
            <w:r w:rsidRPr="007436F2">
              <w:rPr>
                <w:rFonts w:ascii="Times New Roman" w:hAnsi="Times New Roman"/>
                <w:color w:val="000000"/>
                <w:sz w:val="23"/>
                <w:szCs w:val="23"/>
                <w:lang w:val="en-GB" w:eastAsia="en-GB"/>
              </w:rPr>
              <w:t>)</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B9EEFDD"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single" w:sz="4" w:space="0" w:color="auto"/>
              <w:left w:val="nil"/>
              <w:bottom w:val="single" w:sz="4" w:space="0" w:color="auto"/>
              <w:right w:val="single" w:sz="4" w:space="0" w:color="auto"/>
            </w:tcBorders>
            <w:shd w:val="clear" w:color="000000" w:fill="FFFFFF"/>
            <w:vAlign w:val="center"/>
            <w:hideMark/>
          </w:tcPr>
          <w:p w14:paraId="0B64AB48"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100.00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300BB343"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2.80</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14:paraId="4BE8DD7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2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26785EED"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E5277FF"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97</w:t>
            </w:r>
          </w:p>
        </w:tc>
        <w:tc>
          <w:tcPr>
            <w:tcW w:w="3585" w:type="dxa"/>
            <w:tcBorders>
              <w:top w:val="nil"/>
              <w:left w:val="nil"/>
              <w:bottom w:val="single" w:sz="4" w:space="0" w:color="auto"/>
              <w:right w:val="single" w:sz="4" w:space="0" w:color="auto"/>
            </w:tcBorders>
            <w:shd w:val="clear" w:color="000000" w:fill="FFFFFF"/>
            <w:vAlign w:val="center"/>
            <w:hideMark/>
          </w:tcPr>
          <w:p w14:paraId="6CD26E64"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Jautrumo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antibakteriniams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vaistams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nustatymas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automatizuota</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sistema</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5FE1DCCD"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76E082A8"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100.00</w:t>
            </w:r>
          </w:p>
        </w:tc>
        <w:tc>
          <w:tcPr>
            <w:tcW w:w="1080" w:type="dxa"/>
            <w:tcBorders>
              <w:top w:val="nil"/>
              <w:left w:val="nil"/>
              <w:bottom w:val="single" w:sz="4" w:space="0" w:color="auto"/>
              <w:right w:val="single" w:sz="4" w:space="0" w:color="auto"/>
            </w:tcBorders>
            <w:shd w:val="clear" w:color="000000" w:fill="FFFFFF"/>
            <w:vAlign w:val="center"/>
            <w:hideMark/>
          </w:tcPr>
          <w:p w14:paraId="1E014D3C"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5.70</w:t>
            </w:r>
          </w:p>
        </w:tc>
        <w:tc>
          <w:tcPr>
            <w:tcW w:w="2430" w:type="dxa"/>
            <w:tcBorders>
              <w:top w:val="nil"/>
              <w:left w:val="nil"/>
              <w:bottom w:val="single" w:sz="4" w:space="0" w:color="auto"/>
              <w:right w:val="single" w:sz="4" w:space="0" w:color="auto"/>
            </w:tcBorders>
            <w:shd w:val="clear" w:color="000000" w:fill="FFFFFF"/>
            <w:vAlign w:val="center"/>
            <w:hideMark/>
          </w:tcPr>
          <w:p w14:paraId="32FCC759"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2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244C07CA"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2DE6969"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98</w:t>
            </w:r>
          </w:p>
        </w:tc>
        <w:tc>
          <w:tcPr>
            <w:tcW w:w="3585" w:type="dxa"/>
            <w:tcBorders>
              <w:top w:val="nil"/>
              <w:left w:val="nil"/>
              <w:bottom w:val="single" w:sz="4" w:space="0" w:color="auto"/>
              <w:right w:val="single" w:sz="4" w:space="0" w:color="auto"/>
            </w:tcBorders>
            <w:shd w:val="clear" w:color="000000" w:fill="FFFFFF"/>
            <w:vAlign w:val="center"/>
            <w:hideMark/>
          </w:tcPr>
          <w:p w14:paraId="597ECDA4" w14:textId="77777777" w:rsidR="0041230E" w:rsidRPr="007436F2" w:rsidRDefault="0041230E" w:rsidP="00233129">
            <w:pP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MIC </w:t>
            </w:r>
            <w:proofErr w:type="spellStart"/>
            <w:r w:rsidRPr="007436F2">
              <w:rPr>
                <w:rFonts w:ascii="Times New Roman" w:hAnsi="Times New Roman"/>
                <w:color w:val="000000"/>
                <w:sz w:val="23"/>
                <w:szCs w:val="23"/>
                <w:lang w:val="en-GB" w:eastAsia="en-GB"/>
              </w:rPr>
              <w:t>testai</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antibakterinio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vaisto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nustatymui</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70A3E704"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5AE2678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100.00</w:t>
            </w:r>
          </w:p>
        </w:tc>
        <w:tc>
          <w:tcPr>
            <w:tcW w:w="1080" w:type="dxa"/>
            <w:tcBorders>
              <w:top w:val="nil"/>
              <w:left w:val="nil"/>
              <w:bottom w:val="single" w:sz="4" w:space="0" w:color="auto"/>
              <w:right w:val="single" w:sz="4" w:space="0" w:color="auto"/>
            </w:tcBorders>
            <w:shd w:val="clear" w:color="000000" w:fill="FFFFFF"/>
            <w:vAlign w:val="center"/>
            <w:hideMark/>
          </w:tcPr>
          <w:p w14:paraId="3AA9C529"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5.20</w:t>
            </w:r>
          </w:p>
        </w:tc>
        <w:tc>
          <w:tcPr>
            <w:tcW w:w="2430" w:type="dxa"/>
            <w:tcBorders>
              <w:top w:val="nil"/>
              <w:left w:val="nil"/>
              <w:bottom w:val="single" w:sz="4" w:space="0" w:color="auto"/>
              <w:right w:val="single" w:sz="4" w:space="0" w:color="auto"/>
            </w:tcBorders>
            <w:shd w:val="clear" w:color="000000" w:fill="FFFFFF"/>
            <w:vAlign w:val="center"/>
            <w:hideMark/>
          </w:tcPr>
          <w:p w14:paraId="1DFD950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2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282EEF32" w14:textId="77777777" w:rsidTr="00233129">
        <w:trPr>
          <w:trHeight w:val="624"/>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3D391B9"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99</w:t>
            </w:r>
          </w:p>
        </w:tc>
        <w:tc>
          <w:tcPr>
            <w:tcW w:w="3585" w:type="dxa"/>
            <w:tcBorders>
              <w:top w:val="nil"/>
              <w:left w:val="nil"/>
              <w:bottom w:val="single" w:sz="4" w:space="0" w:color="auto"/>
              <w:right w:val="single" w:sz="4" w:space="0" w:color="auto"/>
            </w:tcBorders>
            <w:shd w:val="clear" w:color="000000" w:fill="FFFFFF"/>
            <w:vAlign w:val="center"/>
            <w:hideMark/>
          </w:tcPr>
          <w:p w14:paraId="368A28AB"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Antimikrobinio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vaisto</w:t>
            </w:r>
            <w:proofErr w:type="spellEnd"/>
            <w:r w:rsidRPr="007436F2">
              <w:rPr>
                <w:rFonts w:ascii="Times New Roman" w:hAnsi="Times New Roman"/>
                <w:color w:val="000000"/>
                <w:sz w:val="23"/>
                <w:szCs w:val="23"/>
                <w:lang w:val="en-GB" w:eastAsia="en-GB"/>
              </w:rPr>
              <w:t xml:space="preserve"> MSK </w:t>
            </w:r>
            <w:proofErr w:type="spellStart"/>
            <w:r w:rsidRPr="007436F2">
              <w:rPr>
                <w:rFonts w:ascii="Times New Roman" w:hAnsi="Times New Roman"/>
                <w:color w:val="000000"/>
                <w:sz w:val="23"/>
                <w:szCs w:val="23"/>
                <w:lang w:val="en-GB" w:eastAsia="en-GB"/>
              </w:rPr>
              <w:t>ir</w:t>
            </w:r>
            <w:proofErr w:type="spellEnd"/>
            <w:r w:rsidRPr="007436F2">
              <w:rPr>
                <w:rFonts w:ascii="Times New Roman" w:hAnsi="Times New Roman"/>
                <w:color w:val="000000"/>
                <w:sz w:val="23"/>
                <w:szCs w:val="23"/>
                <w:lang w:val="en-GB" w:eastAsia="en-GB"/>
              </w:rPr>
              <w:t>/</w:t>
            </w:r>
            <w:proofErr w:type="spellStart"/>
            <w:r w:rsidRPr="007436F2">
              <w:rPr>
                <w:rFonts w:ascii="Times New Roman" w:hAnsi="Times New Roman"/>
                <w:color w:val="000000"/>
                <w:sz w:val="23"/>
                <w:szCs w:val="23"/>
                <w:lang w:val="en-GB" w:eastAsia="en-GB"/>
              </w:rPr>
              <w:t>ar</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mikroorganizmo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rūšies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patikslinimas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automatizuota</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sistema</w:t>
            </w:r>
            <w:proofErr w:type="spellEnd"/>
            <w:r w:rsidRPr="007436F2">
              <w:rPr>
                <w:rFonts w:ascii="Times New Roman" w:hAnsi="Times New Roman"/>
                <w:color w:val="000000"/>
                <w:sz w:val="23"/>
                <w:szCs w:val="23"/>
                <w:lang w:val="en-GB" w:eastAsia="en-GB"/>
              </w:rPr>
              <w:t xml:space="preserve"> (Phoenix, </w:t>
            </w:r>
            <w:proofErr w:type="spellStart"/>
            <w:r w:rsidRPr="007436F2">
              <w:rPr>
                <w:rFonts w:ascii="Times New Roman" w:hAnsi="Times New Roman"/>
                <w:color w:val="000000"/>
                <w:sz w:val="23"/>
                <w:szCs w:val="23"/>
                <w:lang w:val="en-GB" w:eastAsia="en-GB"/>
              </w:rPr>
              <w:t>Vitek</w:t>
            </w:r>
            <w:proofErr w:type="spellEnd"/>
            <w:r w:rsidRPr="007436F2">
              <w:rPr>
                <w:rFonts w:ascii="Times New Roman" w:hAnsi="Times New Roman"/>
                <w:color w:val="000000"/>
                <w:sz w:val="23"/>
                <w:szCs w:val="23"/>
                <w:lang w:val="en-GB" w:eastAsia="en-GB"/>
              </w:rPr>
              <w:t xml:space="preserve">, Vision, </w:t>
            </w:r>
            <w:proofErr w:type="spellStart"/>
            <w:r w:rsidRPr="007436F2">
              <w:rPr>
                <w:rFonts w:ascii="Times New Roman" w:hAnsi="Times New Roman"/>
                <w:color w:val="000000"/>
                <w:sz w:val="23"/>
                <w:szCs w:val="23"/>
                <w:lang w:val="en-GB" w:eastAsia="en-GB"/>
              </w:rPr>
              <w:t>Microscan</w:t>
            </w:r>
            <w:proofErr w:type="spellEnd"/>
            <w:r w:rsidRPr="007436F2">
              <w:rPr>
                <w:rFonts w:ascii="Times New Roman" w:hAnsi="Times New Roman"/>
                <w:color w:val="000000"/>
                <w:sz w:val="23"/>
                <w:szCs w:val="23"/>
                <w:lang w:val="en-GB" w:eastAsia="en-GB"/>
              </w:rPr>
              <w:t>)</w:t>
            </w:r>
          </w:p>
        </w:tc>
        <w:tc>
          <w:tcPr>
            <w:tcW w:w="1080" w:type="dxa"/>
            <w:tcBorders>
              <w:top w:val="nil"/>
              <w:left w:val="nil"/>
              <w:bottom w:val="single" w:sz="4" w:space="0" w:color="auto"/>
              <w:right w:val="single" w:sz="4" w:space="0" w:color="auto"/>
            </w:tcBorders>
            <w:shd w:val="clear" w:color="auto" w:fill="auto"/>
            <w:vAlign w:val="center"/>
            <w:hideMark/>
          </w:tcPr>
          <w:p w14:paraId="6D470661"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58CCA468"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5.00</w:t>
            </w:r>
          </w:p>
        </w:tc>
        <w:tc>
          <w:tcPr>
            <w:tcW w:w="1080" w:type="dxa"/>
            <w:tcBorders>
              <w:top w:val="nil"/>
              <w:left w:val="nil"/>
              <w:bottom w:val="single" w:sz="4" w:space="0" w:color="auto"/>
              <w:right w:val="single" w:sz="4" w:space="0" w:color="auto"/>
            </w:tcBorders>
            <w:shd w:val="clear" w:color="000000" w:fill="FFFFFF"/>
            <w:vAlign w:val="center"/>
            <w:hideMark/>
          </w:tcPr>
          <w:p w14:paraId="3DCC1CA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18.10</w:t>
            </w:r>
          </w:p>
        </w:tc>
        <w:tc>
          <w:tcPr>
            <w:tcW w:w="2430" w:type="dxa"/>
            <w:tcBorders>
              <w:top w:val="nil"/>
              <w:left w:val="nil"/>
              <w:bottom w:val="single" w:sz="4" w:space="0" w:color="auto"/>
              <w:right w:val="single" w:sz="4" w:space="0" w:color="auto"/>
            </w:tcBorders>
            <w:shd w:val="clear" w:color="000000" w:fill="FFFFFF"/>
            <w:vAlign w:val="center"/>
            <w:hideMark/>
          </w:tcPr>
          <w:p w14:paraId="5A73D13D"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2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0BBC481A"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B9B296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100</w:t>
            </w:r>
          </w:p>
        </w:tc>
        <w:tc>
          <w:tcPr>
            <w:tcW w:w="3585" w:type="dxa"/>
            <w:tcBorders>
              <w:top w:val="nil"/>
              <w:left w:val="nil"/>
              <w:bottom w:val="single" w:sz="4" w:space="0" w:color="auto"/>
              <w:right w:val="single" w:sz="4" w:space="0" w:color="auto"/>
            </w:tcBorders>
            <w:shd w:val="clear" w:color="000000" w:fill="FFFFFF"/>
            <w:vAlign w:val="center"/>
            <w:hideMark/>
          </w:tcPr>
          <w:p w14:paraId="7A9139BF" w14:textId="77777777" w:rsidR="0041230E" w:rsidRPr="007436F2" w:rsidRDefault="0041230E" w:rsidP="00233129">
            <w:pP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MIC </w:t>
            </w:r>
            <w:proofErr w:type="spellStart"/>
            <w:r w:rsidRPr="007436F2">
              <w:rPr>
                <w:rFonts w:ascii="Times New Roman" w:hAnsi="Times New Roman"/>
                <w:color w:val="000000"/>
                <w:sz w:val="23"/>
                <w:szCs w:val="23"/>
                <w:lang w:val="en-GB" w:eastAsia="en-GB"/>
              </w:rPr>
              <w:t>testai</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priešgrybiniams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vaistams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30615DF5"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225E465D"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35.00</w:t>
            </w:r>
          </w:p>
        </w:tc>
        <w:tc>
          <w:tcPr>
            <w:tcW w:w="1080" w:type="dxa"/>
            <w:tcBorders>
              <w:top w:val="nil"/>
              <w:left w:val="nil"/>
              <w:bottom w:val="single" w:sz="4" w:space="0" w:color="auto"/>
              <w:right w:val="single" w:sz="4" w:space="0" w:color="auto"/>
            </w:tcBorders>
            <w:shd w:val="clear" w:color="000000" w:fill="FFFFFF"/>
            <w:vAlign w:val="center"/>
            <w:hideMark/>
          </w:tcPr>
          <w:p w14:paraId="15BE26C5"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5.60</w:t>
            </w:r>
          </w:p>
        </w:tc>
        <w:tc>
          <w:tcPr>
            <w:tcW w:w="2430" w:type="dxa"/>
            <w:tcBorders>
              <w:top w:val="nil"/>
              <w:left w:val="nil"/>
              <w:bottom w:val="single" w:sz="4" w:space="0" w:color="auto"/>
              <w:right w:val="single" w:sz="4" w:space="0" w:color="auto"/>
            </w:tcBorders>
            <w:shd w:val="clear" w:color="000000" w:fill="FFFFFF"/>
            <w:vAlign w:val="center"/>
            <w:hideMark/>
          </w:tcPr>
          <w:p w14:paraId="3AE203E5"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3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74B7C6D5"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126D41A"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101</w:t>
            </w:r>
          </w:p>
        </w:tc>
        <w:tc>
          <w:tcPr>
            <w:tcW w:w="3585" w:type="dxa"/>
            <w:tcBorders>
              <w:top w:val="nil"/>
              <w:left w:val="nil"/>
              <w:bottom w:val="single" w:sz="4" w:space="0" w:color="auto"/>
              <w:right w:val="single" w:sz="4" w:space="0" w:color="auto"/>
            </w:tcBorders>
            <w:shd w:val="clear" w:color="000000" w:fill="FFFFFF"/>
            <w:vAlign w:val="center"/>
            <w:hideMark/>
          </w:tcPr>
          <w:p w14:paraId="59A3CE4C"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Įvairios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patologinės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medžiagos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pasėlis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grybams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neigiamas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7C2E262D"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117B941F"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60.00</w:t>
            </w:r>
          </w:p>
        </w:tc>
        <w:tc>
          <w:tcPr>
            <w:tcW w:w="1080" w:type="dxa"/>
            <w:tcBorders>
              <w:top w:val="nil"/>
              <w:left w:val="nil"/>
              <w:bottom w:val="single" w:sz="4" w:space="0" w:color="auto"/>
              <w:right w:val="single" w:sz="4" w:space="0" w:color="auto"/>
            </w:tcBorders>
            <w:shd w:val="clear" w:color="000000" w:fill="FFFFFF"/>
            <w:vAlign w:val="center"/>
            <w:hideMark/>
          </w:tcPr>
          <w:p w14:paraId="4CEE21D5"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3.20</w:t>
            </w:r>
          </w:p>
        </w:tc>
        <w:tc>
          <w:tcPr>
            <w:tcW w:w="2430" w:type="dxa"/>
            <w:tcBorders>
              <w:top w:val="nil"/>
              <w:left w:val="nil"/>
              <w:bottom w:val="single" w:sz="4" w:space="0" w:color="auto"/>
              <w:right w:val="single" w:sz="4" w:space="0" w:color="auto"/>
            </w:tcBorders>
            <w:shd w:val="clear" w:color="000000" w:fill="FFFFFF"/>
            <w:vAlign w:val="center"/>
            <w:hideMark/>
          </w:tcPr>
          <w:p w14:paraId="6694C789"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Neigiamas</w:t>
            </w:r>
            <w:proofErr w:type="spellEnd"/>
            <w:r w:rsidRPr="007436F2">
              <w:rPr>
                <w:rFonts w:ascii="Times New Roman" w:hAnsi="Times New Roman"/>
                <w:color w:val="000000"/>
                <w:sz w:val="23"/>
                <w:szCs w:val="23"/>
                <w:lang w:val="en-GB" w:eastAsia="en-GB"/>
              </w:rPr>
              <w:t xml:space="preserve"> 4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 xml:space="preserve">. / </w:t>
            </w:r>
            <w:proofErr w:type="spellStart"/>
            <w:r w:rsidRPr="007436F2">
              <w:rPr>
                <w:rFonts w:ascii="Times New Roman" w:hAnsi="Times New Roman"/>
                <w:color w:val="000000"/>
                <w:sz w:val="23"/>
                <w:szCs w:val="23"/>
                <w:lang w:val="en-GB" w:eastAsia="en-GB"/>
              </w:rPr>
              <w:t>Teigiamas</w:t>
            </w:r>
            <w:proofErr w:type="spellEnd"/>
            <w:r w:rsidRPr="007436F2">
              <w:rPr>
                <w:rFonts w:ascii="Times New Roman" w:hAnsi="Times New Roman"/>
                <w:color w:val="000000"/>
                <w:sz w:val="23"/>
                <w:szCs w:val="23"/>
                <w:lang w:val="en-GB" w:eastAsia="en-GB"/>
              </w:rPr>
              <w:t xml:space="preserve"> 7-10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04B3E54B"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953C114"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102</w:t>
            </w:r>
          </w:p>
        </w:tc>
        <w:tc>
          <w:tcPr>
            <w:tcW w:w="3585" w:type="dxa"/>
            <w:tcBorders>
              <w:top w:val="nil"/>
              <w:left w:val="nil"/>
              <w:bottom w:val="single" w:sz="4" w:space="0" w:color="auto"/>
              <w:right w:val="single" w:sz="4" w:space="0" w:color="auto"/>
            </w:tcBorders>
            <w:shd w:val="clear" w:color="000000" w:fill="FFFFFF"/>
            <w:vAlign w:val="center"/>
            <w:hideMark/>
          </w:tcPr>
          <w:p w14:paraId="2D230517"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Patologinės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medžiagos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tepinėlio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dažyto</w:t>
            </w:r>
            <w:proofErr w:type="spellEnd"/>
            <w:r w:rsidRPr="007436F2">
              <w:rPr>
                <w:rFonts w:ascii="Times New Roman" w:hAnsi="Times New Roman"/>
                <w:color w:val="000000"/>
                <w:sz w:val="23"/>
                <w:szCs w:val="23"/>
                <w:lang w:val="en-GB" w:eastAsia="en-GB"/>
              </w:rPr>
              <w:t xml:space="preserve"> Gramo </w:t>
            </w:r>
            <w:proofErr w:type="spellStart"/>
            <w:r w:rsidRPr="007436F2">
              <w:rPr>
                <w:rFonts w:ascii="Times New Roman" w:hAnsi="Times New Roman"/>
                <w:color w:val="000000"/>
                <w:sz w:val="23"/>
                <w:szCs w:val="23"/>
                <w:lang w:val="en-GB" w:eastAsia="en-GB"/>
              </w:rPr>
              <w:t>būdu</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mikroskopija</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3387219E"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62217134"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100.00</w:t>
            </w:r>
          </w:p>
        </w:tc>
        <w:tc>
          <w:tcPr>
            <w:tcW w:w="1080" w:type="dxa"/>
            <w:tcBorders>
              <w:top w:val="nil"/>
              <w:left w:val="nil"/>
              <w:bottom w:val="single" w:sz="4" w:space="0" w:color="auto"/>
              <w:right w:val="single" w:sz="4" w:space="0" w:color="auto"/>
            </w:tcBorders>
            <w:shd w:val="clear" w:color="000000" w:fill="FFFFFF"/>
            <w:vAlign w:val="center"/>
            <w:hideMark/>
          </w:tcPr>
          <w:p w14:paraId="3800CAA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2.80</w:t>
            </w:r>
          </w:p>
        </w:tc>
        <w:tc>
          <w:tcPr>
            <w:tcW w:w="2430" w:type="dxa"/>
            <w:tcBorders>
              <w:top w:val="nil"/>
              <w:left w:val="nil"/>
              <w:bottom w:val="single" w:sz="4" w:space="0" w:color="auto"/>
              <w:right w:val="single" w:sz="4" w:space="0" w:color="auto"/>
            </w:tcBorders>
            <w:shd w:val="clear" w:color="000000" w:fill="FFFFFF"/>
            <w:vAlign w:val="center"/>
            <w:hideMark/>
          </w:tcPr>
          <w:p w14:paraId="116C598B"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272E1F4C"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4701FC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103</w:t>
            </w:r>
          </w:p>
        </w:tc>
        <w:tc>
          <w:tcPr>
            <w:tcW w:w="3585" w:type="dxa"/>
            <w:tcBorders>
              <w:top w:val="nil"/>
              <w:left w:val="nil"/>
              <w:bottom w:val="single" w:sz="4" w:space="0" w:color="auto"/>
              <w:right w:val="single" w:sz="4" w:space="0" w:color="auto"/>
            </w:tcBorders>
            <w:shd w:val="clear" w:color="000000" w:fill="FFFFFF"/>
            <w:vAlign w:val="center"/>
            <w:hideMark/>
          </w:tcPr>
          <w:p w14:paraId="5C7FCB3D"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Vyro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lytinių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organų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išskyrų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mikroskopija</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2DA4DAF9"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287146F1"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10.00</w:t>
            </w:r>
          </w:p>
        </w:tc>
        <w:tc>
          <w:tcPr>
            <w:tcW w:w="1080" w:type="dxa"/>
            <w:tcBorders>
              <w:top w:val="nil"/>
              <w:left w:val="nil"/>
              <w:bottom w:val="single" w:sz="4" w:space="0" w:color="auto"/>
              <w:right w:val="single" w:sz="4" w:space="0" w:color="auto"/>
            </w:tcBorders>
            <w:shd w:val="clear" w:color="000000" w:fill="FFFFFF"/>
            <w:vAlign w:val="center"/>
            <w:hideMark/>
          </w:tcPr>
          <w:p w14:paraId="1CBB6624"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3.40</w:t>
            </w:r>
          </w:p>
        </w:tc>
        <w:tc>
          <w:tcPr>
            <w:tcW w:w="2430" w:type="dxa"/>
            <w:tcBorders>
              <w:top w:val="nil"/>
              <w:left w:val="nil"/>
              <w:bottom w:val="single" w:sz="4" w:space="0" w:color="auto"/>
              <w:right w:val="single" w:sz="4" w:space="0" w:color="auto"/>
            </w:tcBorders>
            <w:shd w:val="clear" w:color="000000" w:fill="FFFFFF"/>
            <w:vAlign w:val="center"/>
            <w:hideMark/>
          </w:tcPr>
          <w:p w14:paraId="5C4A3DB5"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 2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0AB43343"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F737895"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104</w:t>
            </w:r>
          </w:p>
        </w:tc>
        <w:tc>
          <w:tcPr>
            <w:tcW w:w="3585" w:type="dxa"/>
            <w:tcBorders>
              <w:top w:val="nil"/>
              <w:left w:val="nil"/>
              <w:bottom w:val="single" w:sz="4" w:space="0" w:color="auto"/>
              <w:right w:val="single" w:sz="4" w:space="0" w:color="auto"/>
            </w:tcBorders>
            <w:shd w:val="clear" w:color="000000" w:fill="FFFFFF"/>
            <w:vAlign w:val="center"/>
            <w:hideMark/>
          </w:tcPr>
          <w:p w14:paraId="7BE5BB06"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Moterų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lytinių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organų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išskyrų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mikroskopija</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3744DFA6"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6844B08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10.00</w:t>
            </w:r>
          </w:p>
        </w:tc>
        <w:tc>
          <w:tcPr>
            <w:tcW w:w="1080" w:type="dxa"/>
            <w:tcBorders>
              <w:top w:val="nil"/>
              <w:left w:val="nil"/>
              <w:bottom w:val="single" w:sz="4" w:space="0" w:color="auto"/>
              <w:right w:val="single" w:sz="4" w:space="0" w:color="auto"/>
            </w:tcBorders>
            <w:shd w:val="clear" w:color="000000" w:fill="FFFFFF"/>
            <w:vAlign w:val="center"/>
            <w:hideMark/>
          </w:tcPr>
          <w:p w14:paraId="2E361BD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3.40</w:t>
            </w:r>
          </w:p>
        </w:tc>
        <w:tc>
          <w:tcPr>
            <w:tcW w:w="2430" w:type="dxa"/>
            <w:tcBorders>
              <w:top w:val="nil"/>
              <w:left w:val="nil"/>
              <w:bottom w:val="single" w:sz="4" w:space="0" w:color="auto"/>
              <w:right w:val="single" w:sz="4" w:space="0" w:color="auto"/>
            </w:tcBorders>
            <w:shd w:val="clear" w:color="000000" w:fill="FFFFFF"/>
            <w:vAlign w:val="center"/>
            <w:hideMark/>
          </w:tcPr>
          <w:p w14:paraId="6CD6E24A"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 2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67A494FA"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E1F46EA"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105</w:t>
            </w:r>
          </w:p>
        </w:tc>
        <w:tc>
          <w:tcPr>
            <w:tcW w:w="3585" w:type="dxa"/>
            <w:tcBorders>
              <w:top w:val="nil"/>
              <w:left w:val="nil"/>
              <w:bottom w:val="single" w:sz="4" w:space="0" w:color="auto"/>
              <w:right w:val="single" w:sz="4" w:space="0" w:color="auto"/>
            </w:tcBorders>
            <w:shd w:val="clear" w:color="000000" w:fill="FFFFFF"/>
            <w:vAlign w:val="center"/>
            <w:hideMark/>
          </w:tcPr>
          <w:p w14:paraId="50F053FA"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Kolistinio</w:t>
            </w:r>
            <w:proofErr w:type="spellEnd"/>
            <w:r w:rsidRPr="007436F2">
              <w:rPr>
                <w:rFonts w:ascii="Times New Roman" w:hAnsi="Times New Roman"/>
                <w:color w:val="000000"/>
                <w:sz w:val="23"/>
                <w:szCs w:val="23"/>
                <w:lang w:val="en-GB" w:eastAsia="en-GB"/>
              </w:rPr>
              <w:t xml:space="preserve"> MSK </w:t>
            </w:r>
            <w:proofErr w:type="spellStart"/>
            <w:r w:rsidRPr="007436F2">
              <w:rPr>
                <w:rFonts w:ascii="Times New Roman" w:hAnsi="Times New Roman"/>
                <w:color w:val="000000"/>
                <w:sz w:val="23"/>
                <w:szCs w:val="23"/>
                <w:lang w:val="en-GB" w:eastAsia="en-GB"/>
              </w:rPr>
              <w:t>nustatymas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buljono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mikropraskiedimo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metodu</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2ED276E9"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5B28A15C"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10.00</w:t>
            </w:r>
          </w:p>
        </w:tc>
        <w:tc>
          <w:tcPr>
            <w:tcW w:w="1080" w:type="dxa"/>
            <w:tcBorders>
              <w:top w:val="nil"/>
              <w:left w:val="nil"/>
              <w:bottom w:val="single" w:sz="4" w:space="0" w:color="auto"/>
              <w:right w:val="single" w:sz="4" w:space="0" w:color="auto"/>
            </w:tcBorders>
            <w:shd w:val="clear" w:color="000000" w:fill="FFFFFF"/>
            <w:vAlign w:val="center"/>
            <w:hideMark/>
          </w:tcPr>
          <w:p w14:paraId="40C322A9"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5.70</w:t>
            </w:r>
          </w:p>
        </w:tc>
        <w:tc>
          <w:tcPr>
            <w:tcW w:w="2430" w:type="dxa"/>
            <w:tcBorders>
              <w:top w:val="nil"/>
              <w:left w:val="nil"/>
              <w:bottom w:val="single" w:sz="4" w:space="0" w:color="auto"/>
              <w:right w:val="single" w:sz="4" w:space="0" w:color="auto"/>
            </w:tcBorders>
            <w:shd w:val="clear" w:color="000000" w:fill="FFFFFF"/>
            <w:vAlign w:val="center"/>
            <w:hideMark/>
          </w:tcPr>
          <w:p w14:paraId="191577E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2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24276C9B"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2FF43B6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106</w:t>
            </w:r>
          </w:p>
        </w:tc>
        <w:tc>
          <w:tcPr>
            <w:tcW w:w="3585" w:type="dxa"/>
            <w:tcBorders>
              <w:top w:val="nil"/>
              <w:left w:val="nil"/>
              <w:bottom w:val="single" w:sz="4" w:space="0" w:color="auto"/>
              <w:right w:val="single" w:sz="4" w:space="0" w:color="auto"/>
            </w:tcBorders>
            <w:shd w:val="clear" w:color="000000" w:fill="FFFFFF"/>
            <w:vAlign w:val="center"/>
            <w:hideMark/>
          </w:tcPr>
          <w:p w14:paraId="47978634" w14:textId="77777777" w:rsidR="0041230E" w:rsidRPr="007436F2" w:rsidRDefault="0041230E" w:rsidP="00233129">
            <w:pP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PVL </w:t>
            </w:r>
            <w:proofErr w:type="spellStart"/>
            <w:r w:rsidRPr="007436F2">
              <w:rPr>
                <w:rFonts w:ascii="Times New Roman" w:hAnsi="Times New Roman"/>
                <w:color w:val="000000"/>
                <w:sz w:val="23"/>
                <w:szCs w:val="23"/>
                <w:lang w:val="en-GB" w:eastAsia="en-GB"/>
              </w:rPr>
              <w:t>toksino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genų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nustatymas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bakterijų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kultūroje</w:t>
            </w:r>
            <w:proofErr w:type="spellEnd"/>
            <w:r w:rsidRPr="007436F2">
              <w:rPr>
                <w:rFonts w:ascii="Times New Roman" w:hAnsi="Times New Roman"/>
                <w:color w:val="000000"/>
                <w:sz w:val="23"/>
                <w:szCs w:val="23"/>
                <w:lang w:val="en-GB" w:eastAsia="en-GB"/>
              </w:rPr>
              <w:t xml:space="preserve"> PGR </w:t>
            </w:r>
            <w:proofErr w:type="spellStart"/>
            <w:r w:rsidRPr="007436F2">
              <w:rPr>
                <w:rFonts w:ascii="Times New Roman" w:hAnsi="Times New Roman"/>
                <w:color w:val="000000"/>
                <w:sz w:val="23"/>
                <w:szCs w:val="23"/>
                <w:lang w:val="en-GB" w:eastAsia="en-GB"/>
              </w:rPr>
              <w:t>metodu</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1B04640A"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127EA3BC"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5.00</w:t>
            </w:r>
          </w:p>
        </w:tc>
        <w:tc>
          <w:tcPr>
            <w:tcW w:w="1080" w:type="dxa"/>
            <w:tcBorders>
              <w:top w:val="nil"/>
              <w:left w:val="nil"/>
              <w:bottom w:val="single" w:sz="4" w:space="0" w:color="auto"/>
              <w:right w:val="single" w:sz="4" w:space="0" w:color="auto"/>
            </w:tcBorders>
            <w:shd w:val="clear" w:color="000000" w:fill="FFFFFF"/>
            <w:vAlign w:val="center"/>
            <w:hideMark/>
          </w:tcPr>
          <w:p w14:paraId="1F5C1D7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12.30</w:t>
            </w:r>
          </w:p>
        </w:tc>
        <w:tc>
          <w:tcPr>
            <w:tcW w:w="2430" w:type="dxa"/>
            <w:tcBorders>
              <w:top w:val="nil"/>
              <w:left w:val="nil"/>
              <w:bottom w:val="single" w:sz="4" w:space="0" w:color="auto"/>
              <w:right w:val="single" w:sz="4" w:space="0" w:color="auto"/>
            </w:tcBorders>
            <w:shd w:val="clear" w:color="000000" w:fill="FFFFFF"/>
            <w:vAlign w:val="center"/>
            <w:hideMark/>
          </w:tcPr>
          <w:p w14:paraId="2BE25018"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2 – 3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2496CD52" w14:textId="77777777" w:rsidTr="00233129">
        <w:trPr>
          <w:trHeight w:val="696"/>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77E3F84"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107</w:t>
            </w:r>
          </w:p>
        </w:tc>
        <w:tc>
          <w:tcPr>
            <w:tcW w:w="3585" w:type="dxa"/>
            <w:tcBorders>
              <w:top w:val="nil"/>
              <w:left w:val="nil"/>
              <w:bottom w:val="single" w:sz="4" w:space="0" w:color="auto"/>
              <w:right w:val="single" w:sz="4" w:space="0" w:color="auto"/>
            </w:tcBorders>
            <w:shd w:val="clear" w:color="000000" w:fill="FFFFFF"/>
            <w:vAlign w:val="center"/>
            <w:hideMark/>
          </w:tcPr>
          <w:p w14:paraId="6157702F"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karbapenemazių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tyrimas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bakterijų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kultūroje</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imunochromatografijos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metodu</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7277B4FB"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noWrap/>
            <w:vAlign w:val="center"/>
            <w:hideMark/>
          </w:tcPr>
          <w:p w14:paraId="7566EF53"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15.00</w:t>
            </w:r>
          </w:p>
        </w:tc>
        <w:tc>
          <w:tcPr>
            <w:tcW w:w="1080" w:type="dxa"/>
            <w:tcBorders>
              <w:top w:val="nil"/>
              <w:left w:val="nil"/>
              <w:bottom w:val="single" w:sz="4" w:space="0" w:color="auto"/>
              <w:right w:val="single" w:sz="4" w:space="0" w:color="auto"/>
            </w:tcBorders>
            <w:shd w:val="clear" w:color="000000" w:fill="FFFFFF"/>
            <w:noWrap/>
            <w:vAlign w:val="center"/>
            <w:hideMark/>
          </w:tcPr>
          <w:p w14:paraId="08F843F5"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15.70</w:t>
            </w:r>
          </w:p>
        </w:tc>
        <w:tc>
          <w:tcPr>
            <w:tcW w:w="2430" w:type="dxa"/>
            <w:tcBorders>
              <w:top w:val="nil"/>
              <w:left w:val="nil"/>
              <w:bottom w:val="single" w:sz="4" w:space="0" w:color="auto"/>
              <w:right w:val="single" w:sz="4" w:space="0" w:color="auto"/>
            </w:tcBorders>
            <w:shd w:val="clear" w:color="000000" w:fill="FFFFFF"/>
            <w:vAlign w:val="center"/>
            <w:hideMark/>
          </w:tcPr>
          <w:p w14:paraId="3753CAC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5AB989B6" w14:textId="77777777" w:rsidTr="00233129">
        <w:trPr>
          <w:trHeight w:val="624"/>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484F8FE4"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108</w:t>
            </w:r>
          </w:p>
        </w:tc>
        <w:tc>
          <w:tcPr>
            <w:tcW w:w="3585" w:type="dxa"/>
            <w:tcBorders>
              <w:top w:val="nil"/>
              <w:left w:val="nil"/>
              <w:bottom w:val="single" w:sz="4" w:space="0" w:color="auto"/>
              <w:right w:val="single" w:sz="4" w:space="0" w:color="auto"/>
            </w:tcBorders>
            <w:shd w:val="clear" w:color="000000" w:fill="FFFFFF"/>
            <w:vAlign w:val="center"/>
            <w:hideMark/>
          </w:tcPr>
          <w:p w14:paraId="2F4FF426"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Įvairios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tiriamosios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medžiagos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mikroskopija</w:t>
            </w:r>
            <w:proofErr w:type="spellEnd"/>
            <w:r w:rsidRPr="007436F2">
              <w:rPr>
                <w:rFonts w:ascii="Times New Roman" w:hAnsi="Times New Roman"/>
                <w:color w:val="000000"/>
                <w:sz w:val="23"/>
                <w:szCs w:val="23"/>
                <w:lang w:val="en-GB" w:eastAsia="en-GB"/>
              </w:rPr>
              <w:t xml:space="preserve"> Cylio-</w:t>
            </w:r>
            <w:proofErr w:type="spellStart"/>
            <w:r w:rsidRPr="007436F2">
              <w:rPr>
                <w:rFonts w:ascii="Times New Roman" w:hAnsi="Times New Roman"/>
                <w:color w:val="000000"/>
                <w:sz w:val="23"/>
                <w:szCs w:val="23"/>
                <w:lang w:val="en-GB" w:eastAsia="en-GB"/>
              </w:rPr>
              <w:t>Nilseno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būdu</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rūgščiai</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atsparioms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bakterijoms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nustatyti</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295612DF"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661ED04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5.00</w:t>
            </w:r>
          </w:p>
        </w:tc>
        <w:tc>
          <w:tcPr>
            <w:tcW w:w="1080" w:type="dxa"/>
            <w:tcBorders>
              <w:top w:val="nil"/>
              <w:left w:val="nil"/>
              <w:bottom w:val="single" w:sz="4" w:space="0" w:color="auto"/>
              <w:right w:val="single" w:sz="4" w:space="0" w:color="auto"/>
            </w:tcBorders>
            <w:shd w:val="clear" w:color="000000" w:fill="FFFFFF"/>
            <w:vAlign w:val="center"/>
            <w:hideMark/>
          </w:tcPr>
          <w:p w14:paraId="4728F069"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3.00</w:t>
            </w:r>
          </w:p>
        </w:tc>
        <w:tc>
          <w:tcPr>
            <w:tcW w:w="2430" w:type="dxa"/>
            <w:tcBorders>
              <w:top w:val="nil"/>
              <w:left w:val="nil"/>
              <w:bottom w:val="single" w:sz="4" w:space="0" w:color="auto"/>
              <w:right w:val="single" w:sz="4" w:space="0" w:color="auto"/>
            </w:tcBorders>
            <w:shd w:val="clear" w:color="000000" w:fill="FFFFFF"/>
            <w:vAlign w:val="center"/>
            <w:hideMark/>
          </w:tcPr>
          <w:p w14:paraId="089BC3F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Iki 48 val. (</w:t>
            </w:r>
            <w:proofErr w:type="spellStart"/>
            <w:r w:rsidRPr="007436F2">
              <w:rPr>
                <w:rFonts w:ascii="Times New Roman" w:hAnsi="Times New Roman"/>
                <w:color w:val="000000"/>
                <w:sz w:val="23"/>
                <w:szCs w:val="23"/>
                <w:lang w:val="en-GB" w:eastAsia="en-GB"/>
              </w:rPr>
              <w:t>darbo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dienomis</w:t>
            </w:r>
            <w:proofErr w:type="spellEnd"/>
            <w:r w:rsidRPr="007436F2">
              <w:rPr>
                <w:rFonts w:ascii="Times New Roman" w:hAnsi="Times New Roman"/>
                <w:color w:val="000000"/>
                <w:sz w:val="23"/>
                <w:szCs w:val="23"/>
                <w:lang w:val="en-GB" w:eastAsia="en-GB"/>
              </w:rPr>
              <w:t>)</w:t>
            </w:r>
          </w:p>
        </w:tc>
      </w:tr>
      <w:tr w:rsidR="0041230E" w:rsidRPr="007436F2" w14:paraId="7C251541" w14:textId="77777777" w:rsidTr="00233129">
        <w:trPr>
          <w:trHeight w:val="624"/>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AE4E0B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109</w:t>
            </w:r>
          </w:p>
        </w:tc>
        <w:tc>
          <w:tcPr>
            <w:tcW w:w="3585" w:type="dxa"/>
            <w:tcBorders>
              <w:top w:val="nil"/>
              <w:left w:val="nil"/>
              <w:bottom w:val="single" w:sz="4" w:space="0" w:color="auto"/>
              <w:right w:val="single" w:sz="4" w:space="0" w:color="auto"/>
            </w:tcBorders>
            <w:shd w:val="clear" w:color="000000" w:fill="FFFFFF"/>
            <w:vAlign w:val="center"/>
            <w:hideMark/>
          </w:tcPr>
          <w:p w14:paraId="598C840C"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Pasėlis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dėl</w:t>
            </w:r>
            <w:proofErr w:type="spellEnd"/>
            <w:r w:rsidRPr="007436F2">
              <w:rPr>
                <w:rFonts w:ascii="Times New Roman" w:hAnsi="Times New Roman"/>
                <w:color w:val="000000"/>
                <w:sz w:val="23"/>
                <w:szCs w:val="23"/>
                <w:lang w:val="en-GB" w:eastAsia="en-GB"/>
              </w:rPr>
              <w:t xml:space="preserve"> TB į </w:t>
            </w:r>
            <w:proofErr w:type="spellStart"/>
            <w:r w:rsidRPr="007436F2">
              <w:rPr>
                <w:rFonts w:ascii="Times New Roman" w:hAnsi="Times New Roman"/>
                <w:color w:val="000000"/>
                <w:sz w:val="23"/>
                <w:szCs w:val="23"/>
                <w:lang w:val="en-GB" w:eastAsia="en-GB"/>
              </w:rPr>
              <w:t>Bactec</w:t>
            </w:r>
            <w:proofErr w:type="spellEnd"/>
            <w:r w:rsidRPr="007436F2">
              <w:rPr>
                <w:rFonts w:ascii="Times New Roman" w:hAnsi="Times New Roman"/>
                <w:color w:val="000000"/>
                <w:sz w:val="23"/>
                <w:szCs w:val="23"/>
                <w:lang w:val="en-GB" w:eastAsia="en-GB"/>
              </w:rPr>
              <w:t xml:space="preserve"> MGIT </w:t>
            </w:r>
            <w:proofErr w:type="spellStart"/>
            <w:r w:rsidRPr="007436F2">
              <w:rPr>
                <w:rFonts w:ascii="Times New Roman" w:hAnsi="Times New Roman"/>
                <w:color w:val="000000"/>
                <w:sz w:val="23"/>
                <w:szCs w:val="23"/>
                <w:lang w:val="en-GB" w:eastAsia="en-GB"/>
              </w:rPr>
              <w:t>skystą</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mitybinę</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terpę</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pirminiam</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teigiamam</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pasėliui</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išaiškinti</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7EB29E77"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257640D4"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3.00</w:t>
            </w:r>
          </w:p>
        </w:tc>
        <w:tc>
          <w:tcPr>
            <w:tcW w:w="1080" w:type="dxa"/>
            <w:tcBorders>
              <w:top w:val="nil"/>
              <w:left w:val="nil"/>
              <w:bottom w:val="single" w:sz="4" w:space="0" w:color="auto"/>
              <w:right w:val="single" w:sz="4" w:space="0" w:color="auto"/>
            </w:tcBorders>
            <w:shd w:val="clear" w:color="000000" w:fill="FFFFFF"/>
            <w:vAlign w:val="center"/>
            <w:hideMark/>
          </w:tcPr>
          <w:p w14:paraId="44A1D9C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24.30</w:t>
            </w:r>
          </w:p>
        </w:tc>
        <w:tc>
          <w:tcPr>
            <w:tcW w:w="2430" w:type="dxa"/>
            <w:tcBorders>
              <w:top w:val="nil"/>
              <w:left w:val="nil"/>
              <w:bottom w:val="single" w:sz="4" w:space="0" w:color="auto"/>
              <w:right w:val="single" w:sz="4" w:space="0" w:color="auto"/>
            </w:tcBorders>
            <w:shd w:val="clear" w:color="000000" w:fill="FFFFFF"/>
            <w:vAlign w:val="center"/>
            <w:hideMark/>
          </w:tcPr>
          <w:p w14:paraId="102BD207"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Teigiamas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iki</w:t>
            </w:r>
            <w:proofErr w:type="spellEnd"/>
            <w:r w:rsidRPr="007436F2">
              <w:rPr>
                <w:rFonts w:ascii="Times New Roman" w:hAnsi="Times New Roman"/>
                <w:color w:val="000000"/>
                <w:sz w:val="23"/>
                <w:szCs w:val="23"/>
                <w:lang w:val="en-GB" w:eastAsia="en-GB"/>
              </w:rPr>
              <w:t xml:space="preserve"> 42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41C0DD5B" w14:textId="77777777" w:rsidTr="00233129">
        <w:trPr>
          <w:trHeight w:val="624"/>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35AD601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110</w:t>
            </w:r>
          </w:p>
        </w:tc>
        <w:tc>
          <w:tcPr>
            <w:tcW w:w="3585" w:type="dxa"/>
            <w:tcBorders>
              <w:top w:val="nil"/>
              <w:left w:val="nil"/>
              <w:bottom w:val="single" w:sz="4" w:space="0" w:color="auto"/>
              <w:right w:val="single" w:sz="4" w:space="0" w:color="auto"/>
            </w:tcBorders>
            <w:shd w:val="clear" w:color="000000" w:fill="FFFFFF"/>
            <w:vAlign w:val="center"/>
            <w:hideMark/>
          </w:tcPr>
          <w:p w14:paraId="574C2766"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Pasėlis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dėl</w:t>
            </w:r>
            <w:proofErr w:type="spellEnd"/>
            <w:r w:rsidRPr="007436F2">
              <w:rPr>
                <w:rFonts w:ascii="Times New Roman" w:hAnsi="Times New Roman"/>
                <w:color w:val="000000"/>
                <w:sz w:val="23"/>
                <w:szCs w:val="23"/>
                <w:lang w:val="en-GB" w:eastAsia="en-GB"/>
              </w:rPr>
              <w:t xml:space="preserve"> TB </w:t>
            </w:r>
            <w:proofErr w:type="spellStart"/>
            <w:r w:rsidRPr="007436F2">
              <w:rPr>
                <w:rFonts w:ascii="Times New Roman" w:hAnsi="Times New Roman"/>
                <w:color w:val="000000"/>
                <w:sz w:val="23"/>
                <w:szCs w:val="23"/>
                <w:lang w:val="en-GB" w:eastAsia="en-GB"/>
              </w:rPr>
              <w:t>iš</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įvairios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tiriamosios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medžiagos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standžioje</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mitybinėje</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terpėje</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1F90541D"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7EF7B12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nil"/>
              <w:left w:val="nil"/>
              <w:bottom w:val="single" w:sz="4" w:space="0" w:color="auto"/>
              <w:right w:val="single" w:sz="4" w:space="0" w:color="auto"/>
            </w:tcBorders>
            <w:shd w:val="clear" w:color="000000" w:fill="FFFFFF"/>
            <w:vAlign w:val="center"/>
            <w:hideMark/>
          </w:tcPr>
          <w:p w14:paraId="7F531B99"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8.70</w:t>
            </w:r>
          </w:p>
        </w:tc>
        <w:tc>
          <w:tcPr>
            <w:tcW w:w="2430" w:type="dxa"/>
            <w:tcBorders>
              <w:top w:val="nil"/>
              <w:left w:val="nil"/>
              <w:bottom w:val="single" w:sz="4" w:space="0" w:color="auto"/>
              <w:right w:val="single" w:sz="4" w:space="0" w:color="auto"/>
            </w:tcBorders>
            <w:shd w:val="clear" w:color="000000" w:fill="FFFFFF"/>
            <w:vAlign w:val="center"/>
            <w:hideMark/>
          </w:tcPr>
          <w:p w14:paraId="3256A9E7"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Neigiamas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iki</w:t>
            </w:r>
            <w:proofErr w:type="spellEnd"/>
            <w:r w:rsidRPr="007436F2">
              <w:rPr>
                <w:rFonts w:ascii="Times New Roman" w:hAnsi="Times New Roman"/>
                <w:color w:val="000000"/>
                <w:sz w:val="23"/>
                <w:szCs w:val="23"/>
                <w:lang w:val="en-GB" w:eastAsia="en-GB"/>
              </w:rPr>
              <w:t xml:space="preserve"> 9 sav. / </w:t>
            </w:r>
            <w:proofErr w:type="spellStart"/>
            <w:r w:rsidRPr="007436F2">
              <w:rPr>
                <w:rFonts w:ascii="Times New Roman" w:hAnsi="Times New Roman"/>
                <w:color w:val="000000"/>
                <w:sz w:val="23"/>
                <w:szCs w:val="23"/>
                <w:lang w:val="en-GB" w:eastAsia="en-GB"/>
              </w:rPr>
              <w:t>Teigiamas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iki</w:t>
            </w:r>
            <w:proofErr w:type="spellEnd"/>
            <w:r w:rsidRPr="007436F2">
              <w:rPr>
                <w:rFonts w:ascii="Times New Roman" w:hAnsi="Times New Roman"/>
                <w:color w:val="000000"/>
                <w:sz w:val="23"/>
                <w:szCs w:val="23"/>
                <w:lang w:val="en-GB" w:eastAsia="en-GB"/>
              </w:rPr>
              <w:t xml:space="preserve"> 9 sav.</w:t>
            </w:r>
          </w:p>
        </w:tc>
      </w:tr>
      <w:tr w:rsidR="0041230E" w:rsidRPr="007436F2" w14:paraId="7CA5F8BE" w14:textId="77777777" w:rsidTr="00233129">
        <w:trPr>
          <w:trHeight w:val="624"/>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EF8CF1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111</w:t>
            </w:r>
          </w:p>
        </w:tc>
        <w:tc>
          <w:tcPr>
            <w:tcW w:w="3585" w:type="dxa"/>
            <w:tcBorders>
              <w:top w:val="nil"/>
              <w:left w:val="nil"/>
              <w:bottom w:val="single" w:sz="4" w:space="0" w:color="auto"/>
              <w:right w:val="single" w:sz="4" w:space="0" w:color="auto"/>
            </w:tcBorders>
            <w:shd w:val="clear" w:color="000000" w:fill="FFFFFF"/>
            <w:vAlign w:val="center"/>
            <w:hideMark/>
          </w:tcPr>
          <w:p w14:paraId="4A2E6A52"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Pasėlis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dėl</w:t>
            </w:r>
            <w:proofErr w:type="spellEnd"/>
            <w:r w:rsidRPr="007436F2">
              <w:rPr>
                <w:rFonts w:ascii="Times New Roman" w:hAnsi="Times New Roman"/>
                <w:color w:val="000000"/>
                <w:sz w:val="23"/>
                <w:szCs w:val="23"/>
                <w:lang w:val="en-GB" w:eastAsia="en-GB"/>
              </w:rPr>
              <w:t xml:space="preserve"> TB į </w:t>
            </w:r>
            <w:proofErr w:type="spellStart"/>
            <w:r w:rsidRPr="007436F2">
              <w:rPr>
                <w:rFonts w:ascii="Times New Roman" w:hAnsi="Times New Roman"/>
                <w:color w:val="000000"/>
                <w:sz w:val="23"/>
                <w:szCs w:val="23"/>
                <w:lang w:val="en-GB" w:eastAsia="en-GB"/>
              </w:rPr>
              <w:t>Bactec</w:t>
            </w:r>
            <w:proofErr w:type="spellEnd"/>
            <w:r w:rsidRPr="007436F2">
              <w:rPr>
                <w:rFonts w:ascii="Times New Roman" w:hAnsi="Times New Roman"/>
                <w:color w:val="000000"/>
                <w:sz w:val="23"/>
                <w:szCs w:val="23"/>
                <w:lang w:val="en-GB" w:eastAsia="en-GB"/>
              </w:rPr>
              <w:t xml:space="preserve"> MGIT </w:t>
            </w:r>
            <w:proofErr w:type="spellStart"/>
            <w:r w:rsidRPr="007436F2">
              <w:rPr>
                <w:rFonts w:ascii="Times New Roman" w:hAnsi="Times New Roman"/>
                <w:color w:val="000000"/>
                <w:sz w:val="23"/>
                <w:szCs w:val="23"/>
                <w:lang w:val="en-GB" w:eastAsia="en-GB"/>
              </w:rPr>
              <w:t>skystą</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mitybinę</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terpę</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pirminiam</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neigiamam</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pasėliui</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išaiškinti</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71B19D02"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45E15208"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3.00</w:t>
            </w:r>
          </w:p>
        </w:tc>
        <w:tc>
          <w:tcPr>
            <w:tcW w:w="1080" w:type="dxa"/>
            <w:tcBorders>
              <w:top w:val="nil"/>
              <w:left w:val="nil"/>
              <w:bottom w:val="single" w:sz="4" w:space="0" w:color="auto"/>
              <w:right w:val="single" w:sz="4" w:space="0" w:color="auto"/>
            </w:tcBorders>
            <w:shd w:val="clear" w:color="000000" w:fill="FFFFFF"/>
            <w:vAlign w:val="center"/>
            <w:hideMark/>
          </w:tcPr>
          <w:p w14:paraId="7014E3EE"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20.50</w:t>
            </w:r>
          </w:p>
        </w:tc>
        <w:tc>
          <w:tcPr>
            <w:tcW w:w="2430" w:type="dxa"/>
            <w:tcBorders>
              <w:top w:val="nil"/>
              <w:left w:val="nil"/>
              <w:bottom w:val="single" w:sz="4" w:space="0" w:color="auto"/>
              <w:right w:val="single" w:sz="4" w:space="0" w:color="auto"/>
            </w:tcBorders>
            <w:shd w:val="clear" w:color="000000" w:fill="FFFFFF"/>
            <w:vAlign w:val="center"/>
            <w:hideMark/>
          </w:tcPr>
          <w:p w14:paraId="6C79184B"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Neigiamas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iki</w:t>
            </w:r>
            <w:proofErr w:type="spellEnd"/>
            <w:r w:rsidRPr="007436F2">
              <w:rPr>
                <w:rFonts w:ascii="Times New Roman" w:hAnsi="Times New Roman"/>
                <w:color w:val="000000"/>
                <w:sz w:val="23"/>
                <w:szCs w:val="23"/>
                <w:lang w:val="en-GB" w:eastAsia="en-GB"/>
              </w:rPr>
              <w:t xml:space="preserve"> 42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18F88885" w14:textId="77777777" w:rsidTr="00233129">
        <w:trPr>
          <w:trHeight w:val="624"/>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064488D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112</w:t>
            </w:r>
          </w:p>
        </w:tc>
        <w:tc>
          <w:tcPr>
            <w:tcW w:w="3585" w:type="dxa"/>
            <w:tcBorders>
              <w:top w:val="nil"/>
              <w:left w:val="nil"/>
              <w:bottom w:val="single" w:sz="4" w:space="0" w:color="auto"/>
              <w:right w:val="single" w:sz="4" w:space="0" w:color="auto"/>
            </w:tcBorders>
            <w:shd w:val="clear" w:color="000000" w:fill="FFFFFF"/>
            <w:vAlign w:val="center"/>
            <w:hideMark/>
          </w:tcPr>
          <w:p w14:paraId="0E423E4E" w14:textId="77777777" w:rsidR="0041230E" w:rsidRPr="007436F2" w:rsidRDefault="0041230E" w:rsidP="00233129">
            <w:pP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TB </w:t>
            </w:r>
            <w:proofErr w:type="spellStart"/>
            <w:r w:rsidRPr="007436F2">
              <w:rPr>
                <w:rFonts w:ascii="Times New Roman" w:hAnsi="Times New Roman"/>
                <w:color w:val="000000"/>
                <w:sz w:val="23"/>
                <w:szCs w:val="23"/>
                <w:lang w:val="en-GB" w:eastAsia="en-GB"/>
              </w:rPr>
              <w:t>mikobakterijų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jautrumo</w:t>
            </w:r>
            <w:proofErr w:type="spellEnd"/>
            <w:r w:rsidRPr="007436F2">
              <w:rPr>
                <w:rFonts w:ascii="Times New Roman" w:hAnsi="Times New Roman"/>
                <w:color w:val="000000"/>
                <w:sz w:val="23"/>
                <w:szCs w:val="23"/>
                <w:lang w:val="en-GB" w:eastAsia="en-GB"/>
              </w:rPr>
              <w:t xml:space="preserve"> I-</w:t>
            </w:r>
            <w:proofErr w:type="spellStart"/>
            <w:r w:rsidRPr="007436F2">
              <w:rPr>
                <w:rFonts w:ascii="Times New Roman" w:hAnsi="Times New Roman"/>
                <w:color w:val="000000"/>
                <w:sz w:val="23"/>
                <w:szCs w:val="23"/>
                <w:lang w:val="en-GB" w:eastAsia="en-GB"/>
              </w:rPr>
              <w:t>os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eilės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vaistams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nuo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tuberkuliozės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nustatymas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Bactec</w:t>
            </w:r>
            <w:proofErr w:type="spellEnd"/>
            <w:r w:rsidRPr="007436F2">
              <w:rPr>
                <w:rFonts w:ascii="Times New Roman" w:hAnsi="Times New Roman"/>
                <w:color w:val="000000"/>
                <w:sz w:val="23"/>
                <w:szCs w:val="23"/>
                <w:lang w:val="en-GB" w:eastAsia="en-GB"/>
              </w:rPr>
              <w:t xml:space="preserve"> MGIT 960 TB </w:t>
            </w:r>
            <w:proofErr w:type="spellStart"/>
            <w:r w:rsidRPr="007436F2">
              <w:rPr>
                <w:rFonts w:ascii="Times New Roman" w:hAnsi="Times New Roman"/>
                <w:color w:val="000000"/>
                <w:sz w:val="23"/>
                <w:szCs w:val="23"/>
                <w:lang w:val="en-GB" w:eastAsia="en-GB"/>
              </w:rPr>
              <w:t>sistema</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1E5CF188"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6EAAB4E9"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nil"/>
              <w:left w:val="nil"/>
              <w:bottom w:val="single" w:sz="4" w:space="0" w:color="auto"/>
              <w:right w:val="single" w:sz="4" w:space="0" w:color="auto"/>
            </w:tcBorders>
            <w:shd w:val="clear" w:color="000000" w:fill="FFFFFF"/>
            <w:vAlign w:val="center"/>
            <w:hideMark/>
          </w:tcPr>
          <w:p w14:paraId="25EB4BED"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52.70</w:t>
            </w:r>
          </w:p>
        </w:tc>
        <w:tc>
          <w:tcPr>
            <w:tcW w:w="2430" w:type="dxa"/>
            <w:tcBorders>
              <w:top w:val="nil"/>
              <w:left w:val="nil"/>
              <w:bottom w:val="single" w:sz="4" w:space="0" w:color="auto"/>
              <w:right w:val="single" w:sz="4" w:space="0" w:color="auto"/>
            </w:tcBorders>
            <w:shd w:val="clear" w:color="000000" w:fill="FFFFFF"/>
            <w:vAlign w:val="center"/>
            <w:hideMark/>
          </w:tcPr>
          <w:p w14:paraId="4ECC918C"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Iki 21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25F859E0" w14:textId="77777777" w:rsidTr="00233129">
        <w:trPr>
          <w:trHeight w:val="624"/>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119A15EF"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113</w:t>
            </w:r>
          </w:p>
        </w:tc>
        <w:tc>
          <w:tcPr>
            <w:tcW w:w="3585" w:type="dxa"/>
            <w:tcBorders>
              <w:top w:val="nil"/>
              <w:left w:val="nil"/>
              <w:bottom w:val="single" w:sz="4" w:space="0" w:color="auto"/>
              <w:right w:val="single" w:sz="4" w:space="0" w:color="auto"/>
            </w:tcBorders>
            <w:shd w:val="clear" w:color="000000" w:fill="FFFFFF"/>
            <w:vAlign w:val="center"/>
            <w:hideMark/>
          </w:tcPr>
          <w:p w14:paraId="5F482D77" w14:textId="77777777" w:rsidR="0041230E" w:rsidRPr="007436F2" w:rsidRDefault="0041230E" w:rsidP="00233129">
            <w:pP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TB </w:t>
            </w:r>
            <w:proofErr w:type="spellStart"/>
            <w:r w:rsidRPr="007436F2">
              <w:rPr>
                <w:rFonts w:ascii="Times New Roman" w:hAnsi="Times New Roman"/>
                <w:color w:val="000000"/>
                <w:sz w:val="23"/>
                <w:szCs w:val="23"/>
                <w:lang w:val="en-GB" w:eastAsia="en-GB"/>
              </w:rPr>
              <w:t>mikobakterijų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jautrumo</w:t>
            </w:r>
            <w:proofErr w:type="spellEnd"/>
            <w:r w:rsidRPr="007436F2">
              <w:rPr>
                <w:rFonts w:ascii="Times New Roman" w:hAnsi="Times New Roman"/>
                <w:color w:val="000000"/>
                <w:sz w:val="23"/>
                <w:szCs w:val="23"/>
                <w:lang w:val="en-GB" w:eastAsia="en-GB"/>
              </w:rPr>
              <w:t xml:space="preserve"> II-</w:t>
            </w:r>
            <w:proofErr w:type="spellStart"/>
            <w:r w:rsidRPr="007436F2">
              <w:rPr>
                <w:rFonts w:ascii="Times New Roman" w:hAnsi="Times New Roman"/>
                <w:color w:val="000000"/>
                <w:sz w:val="23"/>
                <w:szCs w:val="23"/>
                <w:lang w:val="en-GB" w:eastAsia="en-GB"/>
              </w:rPr>
              <w:t>os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eilės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vaistams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nuo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tuberkuliozės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Bactec</w:t>
            </w:r>
            <w:proofErr w:type="spellEnd"/>
            <w:r w:rsidRPr="007436F2">
              <w:rPr>
                <w:rFonts w:ascii="Times New Roman" w:hAnsi="Times New Roman"/>
                <w:color w:val="000000"/>
                <w:sz w:val="23"/>
                <w:szCs w:val="23"/>
                <w:lang w:val="en-GB" w:eastAsia="en-GB"/>
              </w:rPr>
              <w:t xml:space="preserve"> MGIT 960 TB </w:t>
            </w:r>
            <w:proofErr w:type="spellStart"/>
            <w:r w:rsidRPr="007436F2">
              <w:rPr>
                <w:rFonts w:ascii="Times New Roman" w:hAnsi="Times New Roman"/>
                <w:color w:val="000000"/>
                <w:sz w:val="23"/>
                <w:szCs w:val="23"/>
                <w:lang w:val="en-GB" w:eastAsia="en-GB"/>
              </w:rPr>
              <w:t>sistema</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6F051E8C"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3271C56A"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1.00</w:t>
            </w:r>
          </w:p>
        </w:tc>
        <w:tc>
          <w:tcPr>
            <w:tcW w:w="1080" w:type="dxa"/>
            <w:tcBorders>
              <w:top w:val="nil"/>
              <w:left w:val="nil"/>
              <w:bottom w:val="single" w:sz="4" w:space="0" w:color="auto"/>
              <w:right w:val="single" w:sz="4" w:space="0" w:color="auto"/>
            </w:tcBorders>
            <w:shd w:val="clear" w:color="000000" w:fill="FFFFFF"/>
            <w:vAlign w:val="center"/>
            <w:hideMark/>
          </w:tcPr>
          <w:p w14:paraId="51AF445B"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61.50</w:t>
            </w:r>
          </w:p>
        </w:tc>
        <w:tc>
          <w:tcPr>
            <w:tcW w:w="2430" w:type="dxa"/>
            <w:tcBorders>
              <w:top w:val="nil"/>
              <w:left w:val="nil"/>
              <w:bottom w:val="single" w:sz="4" w:space="0" w:color="auto"/>
              <w:right w:val="single" w:sz="4" w:space="0" w:color="auto"/>
            </w:tcBorders>
            <w:shd w:val="clear" w:color="000000" w:fill="FFFFFF"/>
            <w:vAlign w:val="center"/>
            <w:hideMark/>
          </w:tcPr>
          <w:p w14:paraId="4BDE308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Iki 14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7311023F" w14:textId="77777777" w:rsidTr="00233129">
        <w:trPr>
          <w:trHeight w:val="624"/>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39CAE0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114</w:t>
            </w:r>
          </w:p>
        </w:tc>
        <w:tc>
          <w:tcPr>
            <w:tcW w:w="3585" w:type="dxa"/>
            <w:tcBorders>
              <w:top w:val="single" w:sz="4" w:space="0" w:color="auto"/>
              <w:left w:val="nil"/>
              <w:bottom w:val="single" w:sz="4" w:space="0" w:color="auto"/>
              <w:right w:val="single" w:sz="4" w:space="0" w:color="auto"/>
            </w:tcBorders>
            <w:shd w:val="clear" w:color="000000" w:fill="FFFFFF"/>
            <w:vAlign w:val="center"/>
            <w:hideMark/>
          </w:tcPr>
          <w:p w14:paraId="6CCC4F13" w14:textId="77777777" w:rsidR="0041230E" w:rsidRPr="007436F2" w:rsidRDefault="0041230E" w:rsidP="00233129">
            <w:pP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TB </w:t>
            </w:r>
            <w:proofErr w:type="spellStart"/>
            <w:r w:rsidRPr="007436F2">
              <w:rPr>
                <w:rFonts w:ascii="Times New Roman" w:hAnsi="Times New Roman"/>
                <w:color w:val="000000"/>
                <w:sz w:val="23"/>
                <w:szCs w:val="23"/>
                <w:lang w:val="en-GB" w:eastAsia="en-GB"/>
              </w:rPr>
              <w:t>mikobakterijų</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jautrumo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pirazinamidui</w:t>
            </w:r>
            <w:proofErr w:type="spellEnd"/>
            <w:r w:rsidRPr="007436F2">
              <w:rPr>
                <w:rFonts w:ascii="Times New Roman" w:hAnsi="Times New Roman"/>
                <w:color w:val="000000"/>
                <w:sz w:val="23"/>
                <w:szCs w:val="23"/>
                <w:lang w:val="en-GB" w:eastAsia="en-GB"/>
              </w:rPr>
              <w:t xml:space="preserve"> (PZA) </w:t>
            </w:r>
            <w:proofErr w:type="spellStart"/>
            <w:r w:rsidRPr="007436F2">
              <w:rPr>
                <w:rFonts w:ascii="Times New Roman" w:hAnsi="Times New Roman"/>
                <w:color w:val="000000"/>
                <w:sz w:val="23"/>
                <w:szCs w:val="23"/>
                <w:lang w:val="en-GB" w:eastAsia="en-GB"/>
              </w:rPr>
              <w:t>nustatymas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Bactec</w:t>
            </w:r>
            <w:proofErr w:type="spellEnd"/>
            <w:r w:rsidRPr="007436F2">
              <w:rPr>
                <w:rFonts w:ascii="Times New Roman" w:hAnsi="Times New Roman"/>
                <w:color w:val="000000"/>
                <w:sz w:val="23"/>
                <w:szCs w:val="23"/>
                <w:lang w:val="en-GB" w:eastAsia="en-GB"/>
              </w:rPr>
              <w:t xml:space="preserve"> MGIT 960 TB </w:t>
            </w:r>
            <w:proofErr w:type="spellStart"/>
            <w:r w:rsidRPr="007436F2">
              <w:rPr>
                <w:rFonts w:ascii="Times New Roman" w:hAnsi="Times New Roman"/>
                <w:color w:val="000000"/>
                <w:sz w:val="23"/>
                <w:szCs w:val="23"/>
                <w:lang w:val="en-GB" w:eastAsia="en-GB"/>
              </w:rPr>
              <w:t>sistema</w:t>
            </w:r>
            <w:proofErr w:type="spellEnd"/>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5028FA0"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single" w:sz="4" w:space="0" w:color="auto"/>
              <w:left w:val="nil"/>
              <w:bottom w:val="single" w:sz="4" w:space="0" w:color="auto"/>
              <w:right w:val="single" w:sz="4" w:space="0" w:color="auto"/>
            </w:tcBorders>
            <w:shd w:val="clear" w:color="000000" w:fill="FFFFFF"/>
            <w:vAlign w:val="center"/>
            <w:hideMark/>
          </w:tcPr>
          <w:p w14:paraId="7E4CD38C"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45CADC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25.90</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14:paraId="52827D6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Iki 14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039790E1" w14:textId="77777777" w:rsidTr="00233129">
        <w:trPr>
          <w:trHeight w:val="624"/>
        </w:trPr>
        <w:tc>
          <w:tcPr>
            <w:tcW w:w="64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E902F6F"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lastRenderedPageBreak/>
              <w:t>115</w:t>
            </w:r>
          </w:p>
        </w:tc>
        <w:tc>
          <w:tcPr>
            <w:tcW w:w="3585" w:type="dxa"/>
            <w:tcBorders>
              <w:top w:val="single" w:sz="4" w:space="0" w:color="auto"/>
              <w:left w:val="nil"/>
              <w:bottom w:val="single" w:sz="4" w:space="0" w:color="auto"/>
              <w:right w:val="single" w:sz="4" w:space="0" w:color="auto"/>
            </w:tcBorders>
            <w:shd w:val="clear" w:color="000000" w:fill="FFFFFF"/>
            <w:vAlign w:val="center"/>
            <w:hideMark/>
          </w:tcPr>
          <w:p w14:paraId="2C789B9A" w14:textId="77777777" w:rsidR="0041230E" w:rsidRPr="007436F2" w:rsidRDefault="0041230E" w:rsidP="00233129">
            <w:pP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M. </w:t>
            </w:r>
            <w:proofErr w:type="spellStart"/>
            <w:r w:rsidRPr="007436F2">
              <w:rPr>
                <w:rFonts w:ascii="Times New Roman" w:hAnsi="Times New Roman"/>
                <w:color w:val="000000"/>
                <w:sz w:val="23"/>
                <w:szCs w:val="23"/>
                <w:lang w:val="en-GB" w:eastAsia="en-GB"/>
              </w:rPr>
              <w:t>tuberculiosis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komplekso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ir</w:t>
            </w:r>
            <w:proofErr w:type="spellEnd"/>
            <w:r w:rsidRPr="007436F2">
              <w:rPr>
                <w:rFonts w:ascii="Times New Roman" w:hAnsi="Times New Roman"/>
                <w:color w:val="000000"/>
                <w:sz w:val="23"/>
                <w:szCs w:val="23"/>
                <w:lang w:val="en-GB" w:eastAsia="en-GB"/>
              </w:rPr>
              <w:t xml:space="preserve"> jo </w:t>
            </w:r>
            <w:proofErr w:type="spellStart"/>
            <w:r w:rsidRPr="007436F2">
              <w:rPr>
                <w:rFonts w:ascii="Times New Roman" w:hAnsi="Times New Roman"/>
                <w:color w:val="000000"/>
                <w:sz w:val="23"/>
                <w:szCs w:val="23"/>
                <w:lang w:val="en-GB" w:eastAsia="en-GB"/>
              </w:rPr>
              <w:t>atsparumo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rifampicinui</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nustatymas</w:t>
            </w:r>
            <w:proofErr w:type="spellEnd"/>
            <w:r w:rsidRPr="007436F2">
              <w:rPr>
                <w:rFonts w:ascii="Times New Roman" w:hAnsi="Times New Roman"/>
                <w:color w:val="000000"/>
                <w:sz w:val="23"/>
                <w:szCs w:val="23"/>
                <w:lang w:val="en-GB" w:eastAsia="en-GB"/>
              </w:rPr>
              <w:t xml:space="preserve"> GeneXpert (MTB/RIF) </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9F63A8A"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single" w:sz="4" w:space="0" w:color="auto"/>
              <w:left w:val="nil"/>
              <w:bottom w:val="single" w:sz="4" w:space="0" w:color="auto"/>
              <w:right w:val="single" w:sz="4" w:space="0" w:color="auto"/>
            </w:tcBorders>
            <w:shd w:val="clear" w:color="000000" w:fill="FFFFFF"/>
            <w:vAlign w:val="center"/>
            <w:hideMark/>
          </w:tcPr>
          <w:p w14:paraId="6630809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5.00</w:t>
            </w:r>
          </w:p>
        </w:tc>
        <w:tc>
          <w:tcPr>
            <w:tcW w:w="1080" w:type="dxa"/>
            <w:tcBorders>
              <w:top w:val="single" w:sz="4" w:space="0" w:color="auto"/>
              <w:left w:val="nil"/>
              <w:bottom w:val="single" w:sz="4" w:space="0" w:color="auto"/>
              <w:right w:val="single" w:sz="4" w:space="0" w:color="auto"/>
            </w:tcBorders>
            <w:shd w:val="clear" w:color="000000" w:fill="FFFFFF"/>
            <w:vAlign w:val="center"/>
            <w:hideMark/>
          </w:tcPr>
          <w:p w14:paraId="6DC142F8"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72.40</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14:paraId="2A330D7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Iki 24 val. (</w:t>
            </w:r>
            <w:proofErr w:type="spellStart"/>
            <w:r w:rsidRPr="007436F2">
              <w:rPr>
                <w:rFonts w:ascii="Times New Roman" w:hAnsi="Times New Roman"/>
                <w:color w:val="000000"/>
                <w:sz w:val="23"/>
                <w:szCs w:val="23"/>
                <w:lang w:val="en-GB" w:eastAsia="en-GB"/>
              </w:rPr>
              <w:t>darbo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dienomis</w:t>
            </w:r>
            <w:proofErr w:type="spellEnd"/>
            <w:r w:rsidRPr="007436F2">
              <w:rPr>
                <w:rFonts w:ascii="Times New Roman" w:hAnsi="Times New Roman"/>
                <w:color w:val="000000"/>
                <w:sz w:val="23"/>
                <w:szCs w:val="23"/>
                <w:lang w:val="en-GB" w:eastAsia="en-GB"/>
              </w:rPr>
              <w:t>)</w:t>
            </w:r>
          </w:p>
        </w:tc>
      </w:tr>
      <w:tr w:rsidR="0041230E" w:rsidRPr="007436F2" w14:paraId="00B249BC"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689DBFA2"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116</w:t>
            </w:r>
          </w:p>
        </w:tc>
        <w:tc>
          <w:tcPr>
            <w:tcW w:w="3585" w:type="dxa"/>
            <w:tcBorders>
              <w:top w:val="nil"/>
              <w:left w:val="nil"/>
              <w:bottom w:val="single" w:sz="4" w:space="0" w:color="auto"/>
              <w:right w:val="single" w:sz="4" w:space="0" w:color="auto"/>
            </w:tcBorders>
            <w:shd w:val="clear" w:color="000000" w:fill="FFFFFF"/>
            <w:vAlign w:val="center"/>
            <w:hideMark/>
          </w:tcPr>
          <w:p w14:paraId="06CD9707"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Identifikacija</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imunochromatograf</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metodu</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18278D9C"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407057A3"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2.00</w:t>
            </w:r>
          </w:p>
        </w:tc>
        <w:tc>
          <w:tcPr>
            <w:tcW w:w="1080" w:type="dxa"/>
            <w:tcBorders>
              <w:top w:val="nil"/>
              <w:left w:val="nil"/>
              <w:bottom w:val="single" w:sz="4" w:space="0" w:color="auto"/>
              <w:right w:val="single" w:sz="4" w:space="0" w:color="auto"/>
            </w:tcBorders>
            <w:shd w:val="clear" w:color="000000" w:fill="FFFFFF"/>
            <w:vAlign w:val="center"/>
            <w:hideMark/>
          </w:tcPr>
          <w:p w14:paraId="30DEEA5F"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25.30</w:t>
            </w:r>
          </w:p>
        </w:tc>
        <w:tc>
          <w:tcPr>
            <w:tcW w:w="2430" w:type="dxa"/>
            <w:tcBorders>
              <w:top w:val="nil"/>
              <w:left w:val="nil"/>
              <w:bottom w:val="single" w:sz="4" w:space="0" w:color="auto"/>
              <w:right w:val="single" w:sz="4" w:space="0" w:color="auto"/>
            </w:tcBorders>
            <w:shd w:val="clear" w:color="000000" w:fill="FFFFFF"/>
            <w:vAlign w:val="center"/>
            <w:hideMark/>
          </w:tcPr>
          <w:p w14:paraId="72D21666"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Neigiamas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iki</w:t>
            </w:r>
            <w:proofErr w:type="spellEnd"/>
            <w:r w:rsidRPr="007436F2">
              <w:rPr>
                <w:rFonts w:ascii="Times New Roman" w:hAnsi="Times New Roman"/>
                <w:color w:val="000000"/>
                <w:sz w:val="23"/>
                <w:szCs w:val="23"/>
                <w:lang w:val="en-GB" w:eastAsia="en-GB"/>
              </w:rPr>
              <w:t xml:space="preserve"> 7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 xml:space="preserve">. / </w:t>
            </w:r>
            <w:proofErr w:type="spellStart"/>
            <w:r w:rsidRPr="007436F2">
              <w:rPr>
                <w:rFonts w:ascii="Times New Roman" w:hAnsi="Times New Roman"/>
                <w:color w:val="000000"/>
                <w:sz w:val="23"/>
                <w:szCs w:val="23"/>
                <w:lang w:val="en-GB" w:eastAsia="en-GB"/>
              </w:rPr>
              <w:t>Teigiamas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iki</w:t>
            </w:r>
            <w:proofErr w:type="spellEnd"/>
            <w:r w:rsidRPr="007436F2">
              <w:rPr>
                <w:rFonts w:ascii="Times New Roman" w:hAnsi="Times New Roman"/>
                <w:color w:val="000000"/>
                <w:sz w:val="23"/>
                <w:szCs w:val="23"/>
                <w:lang w:val="en-GB" w:eastAsia="en-GB"/>
              </w:rPr>
              <w:t xml:space="preserve"> 7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42B37CBE"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52C35C61"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117</w:t>
            </w:r>
          </w:p>
        </w:tc>
        <w:tc>
          <w:tcPr>
            <w:tcW w:w="3585" w:type="dxa"/>
            <w:tcBorders>
              <w:top w:val="nil"/>
              <w:left w:val="nil"/>
              <w:bottom w:val="single" w:sz="4" w:space="0" w:color="auto"/>
              <w:right w:val="single" w:sz="4" w:space="0" w:color="auto"/>
            </w:tcBorders>
            <w:shd w:val="clear" w:color="000000" w:fill="FFFFFF"/>
            <w:vAlign w:val="center"/>
            <w:hideMark/>
          </w:tcPr>
          <w:p w14:paraId="2BBBE017" w14:textId="77777777" w:rsidR="0041230E" w:rsidRPr="007436F2" w:rsidRDefault="0041230E" w:rsidP="00233129">
            <w:pP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Helicobacter pylori </w:t>
            </w:r>
            <w:proofErr w:type="spellStart"/>
            <w:r w:rsidRPr="007436F2">
              <w:rPr>
                <w:rFonts w:ascii="Times New Roman" w:hAnsi="Times New Roman"/>
                <w:color w:val="000000"/>
                <w:sz w:val="23"/>
                <w:szCs w:val="23"/>
                <w:lang w:val="en-GB" w:eastAsia="en-GB"/>
              </w:rPr>
              <w:t>antigenas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išmatose</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6190920B"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023F98FA"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3.00</w:t>
            </w:r>
          </w:p>
        </w:tc>
        <w:tc>
          <w:tcPr>
            <w:tcW w:w="1080" w:type="dxa"/>
            <w:tcBorders>
              <w:top w:val="nil"/>
              <w:left w:val="nil"/>
              <w:bottom w:val="single" w:sz="4" w:space="0" w:color="auto"/>
              <w:right w:val="single" w:sz="4" w:space="0" w:color="auto"/>
            </w:tcBorders>
            <w:shd w:val="clear" w:color="000000" w:fill="FFFFFF"/>
            <w:vAlign w:val="center"/>
            <w:hideMark/>
          </w:tcPr>
          <w:p w14:paraId="5CDC4E4A"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6.60</w:t>
            </w:r>
          </w:p>
        </w:tc>
        <w:tc>
          <w:tcPr>
            <w:tcW w:w="2430" w:type="dxa"/>
            <w:tcBorders>
              <w:top w:val="nil"/>
              <w:left w:val="nil"/>
              <w:bottom w:val="single" w:sz="4" w:space="0" w:color="auto"/>
              <w:right w:val="single" w:sz="4" w:space="0" w:color="auto"/>
            </w:tcBorders>
            <w:shd w:val="clear" w:color="000000" w:fill="FFFFFF"/>
            <w:vAlign w:val="center"/>
            <w:hideMark/>
          </w:tcPr>
          <w:p w14:paraId="0AB451D1"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Neigiamas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iki</w:t>
            </w:r>
            <w:proofErr w:type="spellEnd"/>
            <w:r w:rsidRPr="007436F2">
              <w:rPr>
                <w:rFonts w:ascii="Times New Roman" w:hAnsi="Times New Roman"/>
                <w:color w:val="000000"/>
                <w:sz w:val="23"/>
                <w:szCs w:val="23"/>
                <w:lang w:val="en-GB" w:eastAsia="en-GB"/>
              </w:rPr>
              <w:t xml:space="preserve"> 7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 xml:space="preserve">. / </w:t>
            </w:r>
            <w:proofErr w:type="spellStart"/>
            <w:r w:rsidRPr="007436F2">
              <w:rPr>
                <w:rFonts w:ascii="Times New Roman" w:hAnsi="Times New Roman"/>
                <w:color w:val="000000"/>
                <w:sz w:val="23"/>
                <w:szCs w:val="23"/>
                <w:lang w:val="en-GB" w:eastAsia="en-GB"/>
              </w:rPr>
              <w:t>Teigiamas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iki</w:t>
            </w:r>
            <w:proofErr w:type="spellEnd"/>
            <w:r w:rsidRPr="007436F2">
              <w:rPr>
                <w:rFonts w:ascii="Times New Roman" w:hAnsi="Times New Roman"/>
                <w:color w:val="000000"/>
                <w:sz w:val="23"/>
                <w:szCs w:val="23"/>
                <w:lang w:val="en-GB" w:eastAsia="en-GB"/>
              </w:rPr>
              <w:t xml:space="preserve"> 7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65D6CED1"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AC5593D"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118</w:t>
            </w:r>
          </w:p>
        </w:tc>
        <w:tc>
          <w:tcPr>
            <w:tcW w:w="3585" w:type="dxa"/>
            <w:tcBorders>
              <w:top w:val="nil"/>
              <w:left w:val="nil"/>
              <w:bottom w:val="single" w:sz="4" w:space="0" w:color="auto"/>
              <w:right w:val="single" w:sz="4" w:space="0" w:color="auto"/>
            </w:tcBorders>
            <w:shd w:val="clear" w:color="000000" w:fill="FFFFFF"/>
            <w:vAlign w:val="center"/>
            <w:hideMark/>
          </w:tcPr>
          <w:p w14:paraId="7FFD7FA7" w14:textId="77777777" w:rsidR="0041230E" w:rsidRPr="007436F2" w:rsidRDefault="0041230E" w:rsidP="00233129">
            <w:pP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ABO/</w:t>
            </w:r>
            <w:proofErr w:type="spellStart"/>
            <w:r w:rsidRPr="007436F2">
              <w:rPr>
                <w:rFonts w:ascii="Times New Roman" w:hAnsi="Times New Roman"/>
                <w:color w:val="000000"/>
                <w:sz w:val="23"/>
                <w:szCs w:val="23"/>
                <w:lang w:val="en-GB" w:eastAsia="en-GB"/>
              </w:rPr>
              <w:t>RhD</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Kraujo</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grupė</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ir</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rezus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faktorius</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3B172BAB"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02F31EA9"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3.00</w:t>
            </w:r>
          </w:p>
        </w:tc>
        <w:tc>
          <w:tcPr>
            <w:tcW w:w="1080" w:type="dxa"/>
            <w:tcBorders>
              <w:top w:val="nil"/>
              <w:left w:val="nil"/>
              <w:bottom w:val="single" w:sz="4" w:space="0" w:color="auto"/>
              <w:right w:val="single" w:sz="4" w:space="0" w:color="auto"/>
            </w:tcBorders>
            <w:shd w:val="clear" w:color="000000" w:fill="FFFFFF"/>
            <w:vAlign w:val="center"/>
            <w:hideMark/>
          </w:tcPr>
          <w:p w14:paraId="43EBDD36"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1.50</w:t>
            </w:r>
          </w:p>
        </w:tc>
        <w:tc>
          <w:tcPr>
            <w:tcW w:w="2430" w:type="dxa"/>
            <w:tcBorders>
              <w:top w:val="nil"/>
              <w:left w:val="nil"/>
              <w:bottom w:val="single" w:sz="4" w:space="0" w:color="auto"/>
              <w:right w:val="single" w:sz="4" w:space="0" w:color="auto"/>
            </w:tcBorders>
            <w:shd w:val="clear" w:color="000000" w:fill="FFFFFF"/>
            <w:vAlign w:val="center"/>
            <w:hideMark/>
          </w:tcPr>
          <w:p w14:paraId="4A9233B7"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r w:rsidR="0041230E" w:rsidRPr="007436F2" w14:paraId="2CC5ACF7" w14:textId="77777777" w:rsidTr="00233129">
        <w:trPr>
          <w:trHeight w:val="312"/>
        </w:trPr>
        <w:tc>
          <w:tcPr>
            <w:tcW w:w="640" w:type="dxa"/>
            <w:tcBorders>
              <w:top w:val="nil"/>
              <w:left w:val="single" w:sz="4" w:space="0" w:color="auto"/>
              <w:bottom w:val="single" w:sz="4" w:space="0" w:color="auto"/>
              <w:right w:val="single" w:sz="4" w:space="0" w:color="auto"/>
            </w:tcBorders>
            <w:shd w:val="clear" w:color="000000" w:fill="FFFFFF"/>
            <w:vAlign w:val="center"/>
            <w:hideMark/>
          </w:tcPr>
          <w:p w14:paraId="7CC911DF"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119</w:t>
            </w:r>
          </w:p>
        </w:tc>
        <w:tc>
          <w:tcPr>
            <w:tcW w:w="3585" w:type="dxa"/>
            <w:tcBorders>
              <w:top w:val="nil"/>
              <w:left w:val="nil"/>
              <w:bottom w:val="single" w:sz="4" w:space="0" w:color="auto"/>
              <w:right w:val="single" w:sz="4" w:space="0" w:color="auto"/>
            </w:tcBorders>
            <w:shd w:val="clear" w:color="000000" w:fill="FFFFFF"/>
            <w:vAlign w:val="center"/>
            <w:hideMark/>
          </w:tcPr>
          <w:p w14:paraId="48BF9212" w14:textId="77777777" w:rsidR="0041230E" w:rsidRPr="007436F2" w:rsidRDefault="0041230E" w:rsidP="00233129">
            <w:pP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aRh</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Rezus</w:t>
            </w:r>
            <w:proofErr w:type="spellEnd"/>
            <w:r w:rsidRPr="007436F2">
              <w:rPr>
                <w:rFonts w:ascii="Times New Roman" w:hAnsi="Times New Roman"/>
                <w:color w:val="000000"/>
                <w:sz w:val="23"/>
                <w:szCs w:val="23"/>
                <w:lang w:val="en-GB" w:eastAsia="en-GB"/>
              </w:rPr>
              <w:t xml:space="preserve"> </w:t>
            </w:r>
            <w:proofErr w:type="spellStart"/>
            <w:r w:rsidRPr="007436F2">
              <w:rPr>
                <w:rFonts w:ascii="Times New Roman" w:hAnsi="Times New Roman"/>
                <w:color w:val="000000"/>
                <w:sz w:val="23"/>
                <w:szCs w:val="23"/>
                <w:lang w:val="en-GB" w:eastAsia="en-GB"/>
              </w:rPr>
              <w:t>antikūnai</w:t>
            </w:r>
            <w:proofErr w:type="spellEnd"/>
          </w:p>
        </w:tc>
        <w:tc>
          <w:tcPr>
            <w:tcW w:w="1080" w:type="dxa"/>
            <w:tcBorders>
              <w:top w:val="nil"/>
              <w:left w:val="nil"/>
              <w:bottom w:val="single" w:sz="4" w:space="0" w:color="auto"/>
              <w:right w:val="single" w:sz="4" w:space="0" w:color="auto"/>
            </w:tcBorders>
            <w:shd w:val="clear" w:color="auto" w:fill="auto"/>
            <w:vAlign w:val="center"/>
            <w:hideMark/>
          </w:tcPr>
          <w:p w14:paraId="78539254" w14:textId="77777777" w:rsidR="0041230E" w:rsidRPr="007436F2" w:rsidRDefault="0041230E" w:rsidP="00233129">
            <w:pPr>
              <w:jc w:val="center"/>
              <w:rPr>
                <w:rFonts w:ascii="Times New Roman" w:hAnsi="Times New Roman"/>
                <w:color w:val="000000"/>
                <w:sz w:val="23"/>
                <w:szCs w:val="23"/>
                <w:lang w:val="en-GB" w:eastAsia="en-GB"/>
              </w:rPr>
            </w:pPr>
            <w:proofErr w:type="spellStart"/>
            <w:r w:rsidRPr="007436F2">
              <w:rPr>
                <w:rFonts w:ascii="Times New Roman" w:hAnsi="Times New Roman"/>
                <w:color w:val="000000"/>
                <w:sz w:val="23"/>
                <w:szCs w:val="23"/>
                <w:lang w:val="en-GB" w:eastAsia="en-GB"/>
              </w:rPr>
              <w:t>vnt</w:t>
            </w:r>
            <w:proofErr w:type="spellEnd"/>
            <w:r w:rsidRPr="007436F2">
              <w:rPr>
                <w:rFonts w:ascii="Times New Roman" w:hAnsi="Times New Roman"/>
                <w:color w:val="000000"/>
                <w:sz w:val="23"/>
                <w:szCs w:val="23"/>
                <w:lang w:val="en-GB" w:eastAsia="en-GB"/>
              </w:rPr>
              <w:t>.</w:t>
            </w:r>
          </w:p>
        </w:tc>
        <w:tc>
          <w:tcPr>
            <w:tcW w:w="1265" w:type="dxa"/>
            <w:tcBorders>
              <w:top w:val="nil"/>
              <w:left w:val="nil"/>
              <w:bottom w:val="single" w:sz="4" w:space="0" w:color="auto"/>
              <w:right w:val="single" w:sz="4" w:space="0" w:color="auto"/>
            </w:tcBorders>
            <w:shd w:val="clear" w:color="000000" w:fill="FFFFFF"/>
            <w:vAlign w:val="center"/>
            <w:hideMark/>
          </w:tcPr>
          <w:p w14:paraId="39219FE5"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5.00</w:t>
            </w:r>
          </w:p>
        </w:tc>
        <w:tc>
          <w:tcPr>
            <w:tcW w:w="1080" w:type="dxa"/>
            <w:tcBorders>
              <w:top w:val="nil"/>
              <w:left w:val="nil"/>
              <w:bottom w:val="single" w:sz="4" w:space="0" w:color="auto"/>
              <w:right w:val="single" w:sz="4" w:space="0" w:color="auto"/>
            </w:tcBorders>
            <w:shd w:val="clear" w:color="000000" w:fill="FFFFFF"/>
            <w:vAlign w:val="center"/>
            <w:hideMark/>
          </w:tcPr>
          <w:p w14:paraId="59FFE5F0"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10.00</w:t>
            </w:r>
          </w:p>
        </w:tc>
        <w:tc>
          <w:tcPr>
            <w:tcW w:w="2430" w:type="dxa"/>
            <w:tcBorders>
              <w:top w:val="nil"/>
              <w:left w:val="nil"/>
              <w:bottom w:val="single" w:sz="4" w:space="0" w:color="auto"/>
              <w:right w:val="single" w:sz="4" w:space="0" w:color="auto"/>
            </w:tcBorders>
            <w:shd w:val="clear" w:color="000000" w:fill="FFFFFF"/>
            <w:vAlign w:val="center"/>
            <w:hideMark/>
          </w:tcPr>
          <w:p w14:paraId="4925088C" w14:textId="77777777" w:rsidR="0041230E" w:rsidRPr="007436F2" w:rsidRDefault="0041230E" w:rsidP="00233129">
            <w:pPr>
              <w:jc w:val="center"/>
              <w:rPr>
                <w:rFonts w:ascii="Times New Roman" w:hAnsi="Times New Roman"/>
                <w:color w:val="000000"/>
                <w:sz w:val="23"/>
                <w:szCs w:val="23"/>
                <w:lang w:val="en-GB" w:eastAsia="en-GB"/>
              </w:rPr>
            </w:pPr>
            <w:r w:rsidRPr="007436F2">
              <w:rPr>
                <w:rFonts w:ascii="Times New Roman" w:hAnsi="Times New Roman"/>
                <w:color w:val="000000"/>
                <w:sz w:val="23"/>
                <w:szCs w:val="23"/>
                <w:lang w:val="en-GB" w:eastAsia="en-GB"/>
              </w:rPr>
              <w:t xml:space="preserve">1 </w:t>
            </w:r>
            <w:proofErr w:type="spellStart"/>
            <w:r w:rsidRPr="007436F2">
              <w:rPr>
                <w:rFonts w:ascii="Times New Roman" w:hAnsi="Times New Roman"/>
                <w:color w:val="000000"/>
                <w:sz w:val="23"/>
                <w:szCs w:val="23"/>
                <w:lang w:val="en-GB" w:eastAsia="en-GB"/>
              </w:rPr>
              <w:t>k.d</w:t>
            </w:r>
            <w:proofErr w:type="spellEnd"/>
            <w:r w:rsidRPr="007436F2">
              <w:rPr>
                <w:rFonts w:ascii="Times New Roman" w:hAnsi="Times New Roman"/>
                <w:color w:val="000000"/>
                <w:sz w:val="23"/>
                <w:szCs w:val="23"/>
                <w:lang w:val="en-GB" w:eastAsia="en-GB"/>
              </w:rPr>
              <w:t>.</w:t>
            </w:r>
          </w:p>
        </w:tc>
      </w:tr>
    </w:tbl>
    <w:p w14:paraId="36894BDC" w14:textId="77777777" w:rsidR="0041230E" w:rsidRDefault="0041230E" w:rsidP="0041230E">
      <w:pPr>
        <w:ind w:left="-567"/>
        <w:jc w:val="center"/>
        <w:rPr>
          <w:rFonts w:ascii="Times New Roman" w:hAnsi="Times New Roman"/>
          <w:b/>
          <w:sz w:val="23"/>
          <w:szCs w:val="23"/>
        </w:rPr>
      </w:pPr>
    </w:p>
    <w:p w14:paraId="4C2FFF61" w14:textId="77777777" w:rsidR="0041230E" w:rsidRPr="007436F2" w:rsidRDefault="0041230E" w:rsidP="0041230E">
      <w:pPr>
        <w:ind w:left="-567"/>
        <w:rPr>
          <w:rFonts w:ascii="Times New Roman" w:hAnsi="Times New Roman"/>
          <w:b/>
          <w:sz w:val="23"/>
          <w:szCs w:val="23"/>
        </w:rPr>
      </w:pPr>
      <w:r w:rsidRPr="007436F2">
        <w:rPr>
          <w:rFonts w:ascii="Times New Roman" w:hAnsi="Times New Roman"/>
          <w:b/>
          <w:sz w:val="23"/>
          <w:szCs w:val="23"/>
        </w:rPr>
        <w:t>*</w:t>
      </w:r>
      <w:r w:rsidRPr="007436F2">
        <w:rPr>
          <w:rFonts w:ascii="Times New Roman" w:hAnsi="Times New Roman"/>
          <w:bCs/>
          <w:sz w:val="23"/>
          <w:szCs w:val="23"/>
        </w:rPr>
        <w:t>Perkama pagal poreikį iki maksimalios sutarties kainos</w:t>
      </w:r>
    </w:p>
    <w:p w14:paraId="6864F883" w14:textId="77777777" w:rsidR="0041230E" w:rsidRPr="007436F2" w:rsidRDefault="0041230E" w:rsidP="0041230E">
      <w:pPr>
        <w:ind w:left="-567"/>
        <w:jc w:val="center"/>
        <w:rPr>
          <w:rFonts w:ascii="Times New Roman" w:hAnsi="Times New Roman"/>
          <w:b/>
          <w:sz w:val="23"/>
          <w:szCs w:val="23"/>
        </w:rPr>
      </w:pPr>
    </w:p>
    <w:p w14:paraId="049EB659" w14:textId="77777777" w:rsidR="0041230E" w:rsidRPr="007436F2" w:rsidRDefault="0041230E" w:rsidP="0041230E">
      <w:pPr>
        <w:ind w:left="-567"/>
        <w:jc w:val="center"/>
        <w:rPr>
          <w:rFonts w:ascii="Times New Roman" w:hAnsi="Times New Roman"/>
          <w:b/>
          <w:sz w:val="23"/>
          <w:szCs w:val="23"/>
        </w:rPr>
      </w:pPr>
    </w:p>
    <w:p w14:paraId="12807BB2" w14:textId="77777777" w:rsidR="00B37CC5" w:rsidRDefault="00B37CC5"/>
    <w:sectPr w:rsidR="00B37CC5" w:rsidSect="0041230E">
      <w:headerReference w:type="default" r:id="rId10"/>
      <w:pgSz w:w="11906" w:h="16838" w:code="9"/>
      <w:pgMar w:top="1021" w:right="707" w:bottom="102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4744F8" w14:textId="77777777" w:rsidR="001536DE" w:rsidRDefault="001536DE">
      <w:r>
        <w:separator/>
      </w:r>
    </w:p>
  </w:endnote>
  <w:endnote w:type="continuationSeparator" w:id="0">
    <w:p w14:paraId="02F33DA1" w14:textId="77777777" w:rsidR="001536DE" w:rsidRDefault="00153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3ED94" w14:textId="77777777" w:rsidR="001536DE" w:rsidRDefault="001536DE">
      <w:r>
        <w:separator/>
      </w:r>
    </w:p>
  </w:footnote>
  <w:footnote w:type="continuationSeparator" w:id="0">
    <w:p w14:paraId="6E184B89" w14:textId="77777777" w:rsidR="001536DE" w:rsidRDefault="00153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2951775"/>
      <w:docPartObj>
        <w:docPartGallery w:val="Page Numbers (Top of Page)"/>
        <w:docPartUnique/>
      </w:docPartObj>
    </w:sdtPr>
    <w:sdtEndPr>
      <w:rPr>
        <w:rFonts w:ascii="Times New Roman" w:hAnsi="Times New Roman"/>
      </w:rPr>
    </w:sdtEndPr>
    <w:sdtContent>
      <w:p w14:paraId="57C6385E" w14:textId="77777777" w:rsidR="00582C88" w:rsidRPr="00D84CDD" w:rsidRDefault="00000000">
        <w:pPr>
          <w:pStyle w:val="Header"/>
          <w:jc w:val="center"/>
          <w:rPr>
            <w:rFonts w:ascii="Times New Roman" w:hAnsi="Times New Roman"/>
          </w:rPr>
        </w:pPr>
        <w:r w:rsidRPr="00D84CDD">
          <w:rPr>
            <w:rFonts w:ascii="Times New Roman" w:hAnsi="Times New Roman"/>
          </w:rPr>
          <w:fldChar w:fldCharType="begin"/>
        </w:r>
        <w:r w:rsidRPr="00D84CDD">
          <w:rPr>
            <w:rFonts w:ascii="Times New Roman" w:hAnsi="Times New Roman"/>
          </w:rPr>
          <w:instrText>PAGE   \* MERGEFORMAT</w:instrText>
        </w:r>
        <w:r w:rsidRPr="00D84CDD">
          <w:rPr>
            <w:rFonts w:ascii="Times New Roman" w:hAnsi="Times New Roman"/>
          </w:rPr>
          <w:fldChar w:fldCharType="separate"/>
        </w:r>
        <w:r>
          <w:rPr>
            <w:rFonts w:ascii="Times New Roman" w:hAnsi="Times New Roman"/>
            <w:noProof/>
          </w:rPr>
          <w:t>10</w:t>
        </w:r>
        <w:r w:rsidRPr="00D84CDD">
          <w:rPr>
            <w:rFonts w:ascii="Times New Roman" w:hAnsi="Times New Roman"/>
          </w:rPr>
          <w:fldChar w:fldCharType="end"/>
        </w:r>
      </w:p>
    </w:sdtContent>
  </w:sdt>
  <w:p w14:paraId="6A6D454A" w14:textId="77777777" w:rsidR="00582C88" w:rsidRDefault="00582C88">
    <w:pPr>
      <w:pStyle w:val="Header"/>
    </w:pPr>
  </w:p>
  <w:p w14:paraId="7D080B3C" w14:textId="77777777" w:rsidR="00582C88" w:rsidRDefault="00582C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92414"/>
    <w:multiLevelType w:val="multilevel"/>
    <w:tmpl w:val="AC38513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EE022C"/>
    <w:multiLevelType w:val="hybridMultilevel"/>
    <w:tmpl w:val="B9F80C58"/>
    <w:lvl w:ilvl="0" w:tplc="078E2D22">
      <w:start w:val="11"/>
      <w:numFmt w:val="upperRoman"/>
      <w:lvlText w:val="%1."/>
      <w:lvlJc w:val="left"/>
      <w:pPr>
        <w:ind w:left="1282" w:hanging="720"/>
      </w:pPr>
      <w:rPr>
        <w:rFonts w:hint="default"/>
      </w:rPr>
    </w:lvl>
    <w:lvl w:ilvl="1" w:tplc="08090019" w:tentative="1">
      <w:start w:val="1"/>
      <w:numFmt w:val="lowerLetter"/>
      <w:lvlText w:val="%2."/>
      <w:lvlJc w:val="left"/>
      <w:pPr>
        <w:ind w:left="1642" w:hanging="360"/>
      </w:pPr>
    </w:lvl>
    <w:lvl w:ilvl="2" w:tplc="0809001B" w:tentative="1">
      <w:start w:val="1"/>
      <w:numFmt w:val="lowerRoman"/>
      <w:lvlText w:val="%3."/>
      <w:lvlJc w:val="right"/>
      <w:pPr>
        <w:ind w:left="2362" w:hanging="180"/>
      </w:pPr>
    </w:lvl>
    <w:lvl w:ilvl="3" w:tplc="0809000F" w:tentative="1">
      <w:start w:val="1"/>
      <w:numFmt w:val="decimal"/>
      <w:lvlText w:val="%4."/>
      <w:lvlJc w:val="left"/>
      <w:pPr>
        <w:ind w:left="3082" w:hanging="360"/>
      </w:pPr>
    </w:lvl>
    <w:lvl w:ilvl="4" w:tplc="08090019" w:tentative="1">
      <w:start w:val="1"/>
      <w:numFmt w:val="lowerLetter"/>
      <w:lvlText w:val="%5."/>
      <w:lvlJc w:val="left"/>
      <w:pPr>
        <w:ind w:left="3802" w:hanging="360"/>
      </w:pPr>
    </w:lvl>
    <w:lvl w:ilvl="5" w:tplc="0809001B" w:tentative="1">
      <w:start w:val="1"/>
      <w:numFmt w:val="lowerRoman"/>
      <w:lvlText w:val="%6."/>
      <w:lvlJc w:val="right"/>
      <w:pPr>
        <w:ind w:left="4522" w:hanging="180"/>
      </w:pPr>
    </w:lvl>
    <w:lvl w:ilvl="6" w:tplc="0809000F" w:tentative="1">
      <w:start w:val="1"/>
      <w:numFmt w:val="decimal"/>
      <w:lvlText w:val="%7."/>
      <w:lvlJc w:val="left"/>
      <w:pPr>
        <w:ind w:left="5242" w:hanging="360"/>
      </w:pPr>
    </w:lvl>
    <w:lvl w:ilvl="7" w:tplc="08090019" w:tentative="1">
      <w:start w:val="1"/>
      <w:numFmt w:val="lowerLetter"/>
      <w:lvlText w:val="%8."/>
      <w:lvlJc w:val="left"/>
      <w:pPr>
        <w:ind w:left="5962" w:hanging="360"/>
      </w:pPr>
    </w:lvl>
    <w:lvl w:ilvl="8" w:tplc="0809001B" w:tentative="1">
      <w:start w:val="1"/>
      <w:numFmt w:val="lowerRoman"/>
      <w:lvlText w:val="%9."/>
      <w:lvlJc w:val="right"/>
      <w:pPr>
        <w:ind w:left="6682" w:hanging="180"/>
      </w:pPr>
    </w:lvl>
  </w:abstractNum>
  <w:abstractNum w:abstractNumId="2" w15:restartNumberingAfterBreak="0">
    <w:nsid w:val="0B934B18"/>
    <w:multiLevelType w:val="multilevel"/>
    <w:tmpl w:val="8A984E54"/>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DDF4B13"/>
    <w:multiLevelType w:val="multilevel"/>
    <w:tmpl w:val="290E57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2DC10F2"/>
    <w:multiLevelType w:val="multilevel"/>
    <w:tmpl w:val="AC860C20"/>
    <w:lvl w:ilvl="0">
      <w:start w:val="3"/>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5" w15:restartNumberingAfterBreak="0">
    <w:nsid w:val="2E1A4563"/>
    <w:multiLevelType w:val="multilevel"/>
    <w:tmpl w:val="E7485CCC"/>
    <w:lvl w:ilvl="0">
      <w:start w:val="11"/>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F411186"/>
    <w:multiLevelType w:val="multilevel"/>
    <w:tmpl w:val="1C7C11D4"/>
    <w:lvl w:ilvl="0">
      <w:start w:val="1"/>
      <w:numFmt w:val="decimal"/>
      <w:lvlText w:val="%1."/>
      <w:lvlJc w:val="left"/>
      <w:pPr>
        <w:ind w:left="6740" w:hanging="360"/>
      </w:pPr>
      <w:rPr>
        <w:rFonts w:hint="default"/>
        <w:b w:val="0"/>
        <w:bCs w:val="0"/>
      </w:rPr>
    </w:lvl>
    <w:lvl w:ilvl="1">
      <w:start w:val="1"/>
      <w:numFmt w:val="decimal"/>
      <w:lvlText w:val="%1.%2."/>
      <w:lvlJc w:val="left"/>
      <w:pPr>
        <w:ind w:left="1056" w:hanging="360"/>
      </w:pPr>
      <w:rPr>
        <w:rFonts w:ascii="Times New Roman" w:hAnsi="Times New Roman" w:cs="Times New Roman" w:hint="default"/>
        <w:b w:val="0"/>
        <w:bCs w:val="0"/>
        <w:i w:val="0"/>
        <w:iCs/>
        <w:color w:val="000000" w:themeColor="text1"/>
        <w:sz w:val="24"/>
        <w:szCs w:val="24"/>
      </w:rPr>
    </w:lvl>
    <w:lvl w:ilvl="2">
      <w:start w:val="1"/>
      <w:numFmt w:val="decimal"/>
      <w:lvlText w:val="%1.%2.%3."/>
      <w:lvlJc w:val="left"/>
      <w:pPr>
        <w:ind w:left="99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350" w:hanging="1080"/>
      </w:pPr>
      <w:rPr>
        <w:rFonts w:hint="default"/>
      </w:rPr>
    </w:lvl>
    <w:lvl w:ilvl="5">
      <w:start w:val="1"/>
      <w:numFmt w:val="decimal"/>
      <w:lvlText w:val="%1.%2.%3.%4.%5.%6."/>
      <w:lvlJc w:val="left"/>
      <w:pPr>
        <w:ind w:left="1350"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10" w:hanging="1440"/>
      </w:pPr>
      <w:rPr>
        <w:rFonts w:hint="default"/>
      </w:rPr>
    </w:lvl>
    <w:lvl w:ilvl="8">
      <w:start w:val="1"/>
      <w:numFmt w:val="decimal"/>
      <w:lvlText w:val="%1.%2.%3.%4.%5.%6.%7.%8.%9."/>
      <w:lvlJc w:val="left"/>
      <w:pPr>
        <w:ind w:left="2070" w:hanging="1800"/>
      </w:pPr>
      <w:rPr>
        <w:rFonts w:hint="default"/>
      </w:rPr>
    </w:lvl>
  </w:abstractNum>
  <w:abstractNum w:abstractNumId="7" w15:restartNumberingAfterBreak="0">
    <w:nsid w:val="30137489"/>
    <w:multiLevelType w:val="multilevel"/>
    <w:tmpl w:val="D396DB98"/>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4046"/>
        </w:tabs>
        <w:ind w:left="4046" w:hanging="360"/>
      </w:pPr>
      <w:rPr>
        <w:rFonts w:cs="Times New Roman"/>
      </w:rPr>
    </w:lvl>
    <w:lvl w:ilvl="2">
      <w:start w:val="1"/>
      <w:numFmt w:val="decimal"/>
      <w:lvlText w:val="%1.%2.%3."/>
      <w:lvlJc w:val="left"/>
      <w:pPr>
        <w:tabs>
          <w:tab w:val="num" w:pos="704"/>
        </w:tabs>
        <w:ind w:left="704" w:hanging="720"/>
      </w:pPr>
      <w:rPr>
        <w:rFonts w:cs="Times New Roman"/>
      </w:rPr>
    </w:lvl>
    <w:lvl w:ilvl="3">
      <w:start w:val="1"/>
      <w:numFmt w:val="decimal"/>
      <w:lvlText w:val="%1.%2.%3.%4."/>
      <w:lvlJc w:val="left"/>
      <w:pPr>
        <w:tabs>
          <w:tab w:val="num" w:pos="696"/>
        </w:tabs>
        <w:ind w:left="696" w:hanging="720"/>
      </w:pPr>
      <w:rPr>
        <w:rFonts w:cs="Times New Roman"/>
      </w:rPr>
    </w:lvl>
    <w:lvl w:ilvl="4">
      <w:start w:val="1"/>
      <w:numFmt w:val="decimal"/>
      <w:lvlText w:val="%1.%2.%3.%4.%5."/>
      <w:lvlJc w:val="left"/>
      <w:pPr>
        <w:tabs>
          <w:tab w:val="num" w:pos="1048"/>
        </w:tabs>
        <w:ind w:left="1048" w:hanging="1080"/>
      </w:pPr>
      <w:rPr>
        <w:rFonts w:cs="Times New Roman"/>
      </w:rPr>
    </w:lvl>
    <w:lvl w:ilvl="5">
      <w:start w:val="1"/>
      <w:numFmt w:val="decimal"/>
      <w:lvlText w:val="%1.%2.%3.%4.%5.%6."/>
      <w:lvlJc w:val="left"/>
      <w:pPr>
        <w:tabs>
          <w:tab w:val="num" w:pos="1040"/>
        </w:tabs>
        <w:ind w:left="1040" w:hanging="1080"/>
      </w:pPr>
      <w:rPr>
        <w:rFonts w:cs="Times New Roman"/>
      </w:rPr>
    </w:lvl>
    <w:lvl w:ilvl="6">
      <w:start w:val="1"/>
      <w:numFmt w:val="decimal"/>
      <w:lvlText w:val="%1.%2.%3.%4.%5.%6.%7."/>
      <w:lvlJc w:val="left"/>
      <w:pPr>
        <w:tabs>
          <w:tab w:val="num" w:pos="1032"/>
        </w:tabs>
        <w:ind w:left="1032" w:hanging="1080"/>
      </w:pPr>
      <w:rPr>
        <w:rFonts w:cs="Times New Roman"/>
      </w:rPr>
    </w:lvl>
    <w:lvl w:ilvl="7">
      <w:start w:val="1"/>
      <w:numFmt w:val="decimal"/>
      <w:lvlText w:val="%1.%2.%3.%4.%5.%6.%7.%8."/>
      <w:lvlJc w:val="left"/>
      <w:pPr>
        <w:tabs>
          <w:tab w:val="num" w:pos="1384"/>
        </w:tabs>
        <w:ind w:left="1384" w:hanging="1440"/>
      </w:pPr>
      <w:rPr>
        <w:rFonts w:cs="Times New Roman"/>
      </w:rPr>
    </w:lvl>
    <w:lvl w:ilvl="8">
      <w:start w:val="1"/>
      <w:numFmt w:val="decimal"/>
      <w:lvlText w:val="%1.%2.%3.%4.%5.%6.%7.%8.%9."/>
      <w:lvlJc w:val="left"/>
      <w:pPr>
        <w:tabs>
          <w:tab w:val="num" w:pos="1376"/>
        </w:tabs>
        <w:ind w:left="1376" w:hanging="1440"/>
      </w:pPr>
      <w:rPr>
        <w:rFonts w:cs="Times New Roman"/>
      </w:rPr>
    </w:lvl>
  </w:abstractNum>
  <w:abstractNum w:abstractNumId="8" w15:restartNumberingAfterBreak="0">
    <w:nsid w:val="30805BEB"/>
    <w:multiLevelType w:val="multilevel"/>
    <w:tmpl w:val="B6045C36"/>
    <w:lvl w:ilvl="0">
      <w:start w:val="1"/>
      <w:numFmt w:val="decimal"/>
      <w:lvlText w:val="%1."/>
      <w:lvlJc w:val="left"/>
      <w:pPr>
        <w:ind w:left="720" w:hanging="360"/>
      </w:pPr>
    </w:lvl>
    <w:lvl w:ilvl="1">
      <w:start w:val="2"/>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9" w15:restartNumberingAfterBreak="0">
    <w:nsid w:val="31C91847"/>
    <w:multiLevelType w:val="multilevel"/>
    <w:tmpl w:val="1F6831EE"/>
    <w:lvl w:ilvl="0">
      <w:start w:val="12"/>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i w:val="0"/>
        <w:iCs w:val="0"/>
        <w:color w:val="000000" w:themeColor="text1"/>
      </w:rPr>
    </w:lvl>
    <w:lvl w:ilvl="2">
      <w:start w:val="1"/>
      <w:numFmt w:val="decimal"/>
      <w:lvlText w:val="%1.%2.%3."/>
      <w:lvlJc w:val="left"/>
      <w:pPr>
        <w:ind w:left="1224" w:hanging="504"/>
      </w:pPr>
      <w:rPr>
        <w:rFonts w:hint="default"/>
        <w:b w:val="0"/>
        <w:bC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2577716"/>
    <w:multiLevelType w:val="multilevel"/>
    <w:tmpl w:val="D3A020AA"/>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3615921"/>
    <w:multiLevelType w:val="multilevel"/>
    <w:tmpl w:val="42E6F0E8"/>
    <w:lvl w:ilvl="0">
      <w:start w:val="3"/>
      <w:numFmt w:val="decimal"/>
      <w:lvlText w:val="%1."/>
      <w:lvlJc w:val="left"/>
      <w:pPr>
        <w:ind w:left="540" w:hanging="540"/>
      </w:pPr>
      <w:rPr>
        <w:rFonts w:eastAsia="Times New Roman" w:hint="default"/>
      </w:rPr>
    </w:lvl>
    <w:lvl w:ilvl="1">
      <w:start w:val="7"/>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2" w15:restartNumberingAfterBreak="0">
    <w:nsid w:val="3A7D1754"/>
    <w:multiLevelType w:val="hybridMultilevel"/>
    <w:tmpl w:val="87A68026"/>
    <w:lvl w:ilvl="0" w:tplc="AC221A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AE93002"/>
    <w:multiLevelType w:val="multilevel"/>
    <w:tmpl w:val="EF8A1A3C"/>
    <w:lvl w:ilvl="0">
      <w:start w:val="1"/>
      <w:numFmt w:val="upperRoman"/>
      <w:lvlText w:val="%1."/>
      <w:lvlJc w:val="left"/>
      <w:pPr>
        <w:ind w:left="1282" w:hanging="720"/>
      </w:pPr>
      <w:rPr>
        <w:rFonts w:hint="default"/>
      </w:rPr>
    </w:lvl>
    <w:lvl w:ilvl="1">
      <w:start w:val="1"/>
      <w:numFmt w:val="decimal"/>
      <w:isLgl/>
      <w:lvlText w:val="%1.%2."/>
      <w:lvlJc w:val="left"/>
      <w:pPr>
        <w:ind w:left="967" w:hanging="405"/>
      </w:pPr>
      <w:rPr>
        <w:rFonts w:hint="default"/>
      </w:rPr>
    </w:lvl>
    <w:lvl w:ilvl="2">
      <w:start w:val="1"/>
      <w:numFmt w:val="decimal"/>
      <w:isLgl/>
      <w:lvlText w:val="%1.%2.%3."/>
      <w:lvlJc w:val="left"/>
      <w:pPr>
        <w:ind w:left="1282" w:hanging="720"/>
      </w:pPr>
      <w:rPr>
        <w:rFonts w:hint="default"/>
      </w:rPr>
    </w:lvl>
    <w:lvl w:ilvl="3">
      <w:start w:val="1"/>
      <w:numFmt w:val="decimal"/>
      <w:isLgl/>
      <w:lvlText w:val="%1.%2.%3.%4."/>
      <w:lvlJc w:val="left"/>
      <w:pPr>
        <w:ind w:left="1282" w:hanging="720"/>
      </w:pPr>
      <w:rPr>
        <w:rFonts w:hint="default"/>
      </w:rPr>
    </w:lvl>
    <w:lvl w:ilvl="4">
      <w:start w:val="1"/>
      <w:numFmt w:val="decimal"/>
      <w:isLgl/>
      <w:lvlText w:val="%1.%2.%3.%4.%5."/>
      <w:lvlJc w:val="left"/>
      <w:pPr>
        <w:ind w:left="1642" w:hanging="1080"/>
      </w:pPr>
      <w:rPr>
        <w:rFonts w:hint="default"/>
      </w:rPr>
    </w:lvl>
    <w:lvl w:ilvl="5">
      <w:start w:val="1"/>
      <w:numFmt w:val="decimal"/>
      <w:isLgl/>
      <w:lvlText w:val="%1.%2.%3.%4.%5.%6."/>
      <w:lvlJc w:val="left"/>
      <w:pPr>
        <w:ind w:left="1642" w:hanging="1080"/>
      </w:pPr>
      <w:rPr>
        <w:rFonts w:hint="default"/>
      </w:rPr>
    </w:lvl>
    <w:lvl w:ilvl="6">
      <w:start w:val="1"/>
      <w:numFmt w:val="decimal"/>
      <w:isLgl/>
      <w:lvlText w:val="%1.%2.%3.%4.%5.%6.%7."/>
      <w:lvlJc w:val="left"/>
      <w:pPr>
        <w:ind w:left="2002" w:hanging="1440"/>
      </w:pPr>
      <w:rPr>
        <w:rFonts w:hint="default"/>
      </w:rPr>
    </w:lvl>
    <w:lvl w:ilvl="7">
      <w:start w:val="1"/>
      <w:numFmt w:val="decimal"/>
      <w:isLgl/>
      <w:lvlText w:val="%1.%2.%3.%4.%5.%6.%7.%8."/>
      <w:lvlJc w:val="left"/>
      <w:pPr>
        <w:ind w:left="2002" w:hanging="1440"/>
      </w:pPr>
      <w:rPr>
        <w:rFonts w:hint="default"/>
      </w:rPr>
    </w:lvl>
    <w:lvl w:ilvl="8">
      <w:start w:val="1"/>
      <w:numFmt w:val="decimal"/>
      <w:isLgl/>
      <w:lvlText w:val="%1.%2.%3.%4.%5.%6.%7.%8.%9."/>
      <w:lvlJc w:val="left"/>
      <w:pPr>
        <w:ind w:left="2362" w:hanging="1800"/>
      </w:pPr>
      <w:rPr>
        <w:rFonts w:hint="default"/>
      </w:rPr>
    </w:lvl>
  </w:abstractNum>
  <w:abstractNum w:abstractNumId="14" w15:restartNumberingAfterBreak="0">
    <w:nsid w:val="43F3770D"/>
    <w:multiLevelType w:val="multilevel"/>
    <w:tmpl w:val="FF5AA8E0"/>
    <w:lvl w:ilvl="0">
      <w:start w:val="5"/>
      <w:numFmt w:val="decimal"/>
      <w:lvlText w:val="%1."/>
      <w:lvlJc w:val="left"/>
      <w:pPr>
        <w:ind w:left="360" w:hanging="360"/>
      </w:pPr>
    </w:lvl>
    <w:lvl w:ilvl="1">
      <w:start w:val="1"/>
      <w:numFmt w:val="decimal"/>
      <w:lvlText w:val="%1.%2."/>
      <w:lvlJc w:val="left"/>
      <w:pPr>
        <w:ind w:left="786"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70434C3"/>
    <w:multiLevelType w:val="multilevel"/>
    <w:tmpl w:val="DBF012F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F540B9D"/>
    <w:multiLevelType w:val="multilevel"/>
    <w:tmpl w:val="B380D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lang w:val="lt-LT"/>
      </w:rPr>
    </w:lvl>
    <w:lvl w:ilvl="2">
      <w:start w:val="1"/>
      <w:numFmt w:val="decimal"/>
      <w:lvlText w:val="%1.%2.%3."/>
      <w:lvlJc w:val="left"/>
      <w:pPr>
        <w:ind w:left="171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3620B1D"/>
    <w:multiLevelType w:val="multilevel"/>
    <w:tmpl w:val="C99624F2"/>
    <w:lvl w:ilvl="0">
      <w:start w:val="1"/>
      <w:numFmt w:val="upperRoman"/>
      <w:pStyle w:val="Heading1"/>
      <w:lvlText w:val="%1."/>
      <w:lvlJc w:val="right"/>
      <w:pPr>
        <w:ind w:left="8866" w:hanging="360"/>
      </w:pPr>
    </w:lvl>
    <w:lvl w:ilvl="1">
      <w:start w:val="1"/>
      <w:numFmt w:val="decimal"/>
      <w:isLgl/>
      <w:lvlText w:val="%1.%2."/>
      <w:lvlJc w:val="left"/>
      <w:pPr>
        <w:ind w:left="8986" w:hanging="480"/>
      </w:pPr>
      <w:rPr>
        <w:rFonts w:hint="default"/>
        <w:color w:val="auto"/>
      </w:rPr>
    </w:lvl>
    <w:lvl w:ilvl="2">
      <w:start w:val="1"/>
      <w:numFmt w:val="decimal"/>
      <w:isLgl/>
      <w:lvlText w:val="%1.%2.%3."/>
      <w:lvlJc w:val="left"/>
      <w:pPr>
        <w:ind w:left="9226" w:hanging="720"/>
      </w:pPr>
      <w:rPr>
        <w:rFonts w:hint="default"/>
        <w:color w:val="auto"/>
      </w:rPr>
    </w:lvl>
    <w:lvl w:ilvl="3">
      <w:start w:val="1"/>
      <w:numFmt w:val="decimal"/>
      <w:isLgl/>
      <w:lvlText w:val="%1.%2.%3.%4."/>
      <w:lvlJc w:val="left"/>
      <w:pPr>
        <w:ind w:left="9226" w:hanging="720"/>
      </w:pPr>
      <w:rPr>
        <w:rFonts w:hint="default"/>
        <w:color w:val="auto"/>
      </w:rPr>
    </w:lvl>
    <w:lvl w:ilvl="4">
      <w:start w:val="1"/>
      <w:numFmt w:val="decimal"/>
      <w:isLgl/>
      <w:lvlText w:val="%1.%2.%3.%4.%5."/>
      <w:lvlJc w:val="left"/>
      <w:pPr>
        <w:ind w:left="9586" w:hanging="1080"/>
      </w:pPr>
      <w:rPr>
        <w:rFonts w:hint="default"/>
        <w:color w:val="auto"/>
      </w:rPr>
    </w:lvl>
    <w:lvl w:ilvl="5">
      <w:start w:val="1"/>
      <w:numFmt w:val="decimal"/>
      <w:isLgl/>
      <w:lvlText w:val="%1.%2.%3.%4.%5.%6."/>
      <w:lvlJc w:val="left"/>
      <w:pPr>
        <w:ind w:left="9586" w:hanging="1080"/>
      </w:pPr>
      <w:rPr>
        <w:rFonts w:hint="default"/>
        <w:color w:val="auto"/>
      </w:rPr>
    </w:lvl>
    <w:lvl w:ilvl="6">
      <w:start w:val="1"/>
      <w:numFmt w:val="decimal"/>
      <w:isLgl/>
      <w:lvlText w:val="%1.%2.%3.%4.%5.%6.%7."/>
      <w:lvlJc w:val="left"/>
      <w:pPr>
        <w:ind w:left="9946" w:hanging="1440"/>
      </w:pPr>
      <w:rPr>
        <w:rFonts w:hint="default"/>
        <w:color w:val="auto"/>
      </w:rPr>
    </w:lvl>
    <w:lvl w:ilvl="7">
      <w:start w:val="1"/>
      <w:numFmt w:val="decimal"/>
      <w:isLgl/>
      <w:lvlText w:val="%1.%2.%3.%4.%5.%6.%7.%8."/>
      <w:lvlJc w:val="left"/>
      <w:pPr>
        <w:ind w:left="9946" w:hanging="1440"/>
      </w:pPr>
      <w:rPr>
        <w:rFonts w:hint="default"/>
        <w:color w:val="auto"/>
      </w:rPr>
    </w:lvl>
    <w:lvl w:ilvl="8">
      <w:start w:val="1"/>
      <w:numFmt w:val="decimal"/>
      <w:isLgl/>
      <w:lvlText w:val="%1.%2.%3.%4.%5.%6.%7.%8.%9."/>
      <w:lvlJc w:val="left"/>
      <w:pPr>
        <w:ind w:left="10306" w:hanging="1800"/>
      </w:pPr>
      <w:rPr>
        <w:rFonts w:hint="default"/>
        <w:color w:val="auto"/>
      </w:rPr>
    </w:lvl>
  </w:abstractNum>
  <w:abstractNum w:abstractNumId="18" w15:restartNumberingAfterBreak="0">
    <w:nsid w:val="5F43684E"/>
    <w:multiLevelType w:val="multilevel"/>
    <w:tmpl w:val="9BB8513A"/>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6702BAC"/>
    <w:multiLevelType w:val="multilevel"/>
    <w:tmpl w:val="1458E3CE"/>
    <w:lvl w:ilvl="0">
      <w:start w:val="2"/>
      <w:numFmt w:val="decimal"/>
      <w:lvlText w:val="%1."/>
      <w:lvlJc w:val="left"/>
      <w:pPr>
        <w:ind w:left="360" w:hanging="360"/>
      </w:pPr>
      <w:rPr>
        <w:rFonts w:hint="default"/>
        <w:b/>
        <w:bCs/>
      </w:rPr>
    </w:lvl>
    <w:lvl w:ilvl="1">
      <w:start w:val="1"/>
      <w:numFmt w:val="decimal"/>
      <w:lvlText w:val="%1.%2."/>
      <w:lvlJc w:val="left"/>
      <w:pPr>
        <w:ind w:left="5464"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20" w15:restartNumberingAfterBreak="0">
    <w:nsid w:val="67C956EF"/>
    <w:multiLevelType w:val="hybridMultilevel"/>
    <w:tmpl w:val="FFFFFFFF"/>
    <w:lvl w:ilvl="0" w:tplc="D5AA80A6">
      <w:start w:val="8"/>
      <w:numFmt w:val="upperRoman"/>
      <w:lvlText w:val="%1."/>
      <w:lvlJc w:val="left"/>
      <w:pPr>
        <w:ind w:left="1282" w:hanging="720"/>
      </w:pPr>
      <w:rPr>
        <w:rFonts w:cs="Times New Roman" w:hint="default"/>
      </w:rPr>
    </w:lvl>
    <w:lvl w:ilvl="1" w:tplc="04090019" w:tentative="1">
      <w:start w:val="1"/>
      <w:numFmt w:val="lowerLetter"/>
      <w:lvlText w:val="%2."/>
      <w:lvlJc w:val="left"/>
      <w:pPr>
        <w:ind w:left="1642" w:hanging="360"/>
      </w:pPr>
      <w:rPr>
        <w:rFonts w:cs="Times New Roman"/>
      </w:rPr>
    </w:lvl>
    <w:lvl w:ilvl="2" w:tplc="0409001B" w:tentative="1">
      <w:start w:val="1"/>
      <w:numFmt w:val="lowerRoman"/>
      <w:lvlText w:val="%3."/>
      <w:lvlJc w:val="right"/>
      <w:pPr>
        <w:ind w:left="2362" w:hanging="180"/>
      </w:pPr>
      <w:rPr>
        <w:rFonts w:cs="Times New Roman"/>
      </w:rPr>
    </w:lvl>
    <w:lvl w:ilvl="3" w:tplc="0409000F" w:tentative="1">
      <w:start w:val="1"/>
      <w:numFmt w:val="decimal"/>
      <w:lvlText w:val="%4."/>
      <w:lvlJc w:val="left"/>
      <w:pPr>
        <w:ind w:left="3082" w:hanging="360"/>
      </w:pPr>
      <w:rPr>
        <w:rFonts w:cs="Times New Roman"/>
      </w:rPr>
    </w:lvl>
    <w:lvl w:ilvl="4" w:tplc="04090019" w:tentative="1">
      <w:start w:val="1"/>
      <w:numFmt w:val="lowerLetter"/>
      <w:lvlText w:val="%5."/>
      <w:lvlJc w:val="left"/>
      <w:pPr>
        <w:ind w:left="3802" w:hanging="360"/>
      </w:pPr>
      <w:rPr>
        <w:rFonts w:cs="Times New Roman"/>
      </w:rPr>
    </w:lvl>
    <w:lvl w:ilvl="5" w:tplc="0409001B" w:tentative="1">
      <w:start w:val="1"/>
      <w:numFmt w:val="lowerRoman"/>
      <w:lvlText w:val="%6."/>
      <w:lvlJc w:val="right"/>
      <w:pPr>
        <w:ind w:left="4522" w:hanging="180"/>
      </w:pPr>
      <w:rPr>
        <w:rFonts w:cs="Times New Roman"/>
      </w:rPr>
    </w:lvl>
    <w:lvl w:ilvl="6" w:tplc="0409000F" w:tentative="1">
      <w:start w:val="1"/>
      <w:numFmt w:val="decimal"/>
      <w:lvlText w:val="%7."/>
      <w:lvlJc w:val="left"/>
      <w:pPr>
        <w:ind w:left="5242" w:hanging="360"/>
      </w:pPr>
      <w:rPr>
        <w:rFonts w:cs="Times New Roman"/>
      </w:rPr>
    </w:lvl>
    <w:lvl w:ilvl="7" w:tplc="04090019" w:tentative="1">
      <w:start w:val="1"/>
      <w:numFmt w:val="lowerLetter"/>
      <w:lvlText w:val="%8."/>
      <w:lvlJc w:val="left"/>
      <w:pPr>
        <w:ind w:left="5962" w:hanging="360"/>
      </w:pPr>
      <w:rPr>
        <w:rFonts w:cs="Times New Roman"/>
      </w:rPr>
    </w:lvl>
    <w:lvl w:ilvl="8" w:tplc="0409001B" w:tentative="1">
      <w:start w:val="1"/>
      <w:numFmt w:val="lowerRoman"/>
      <w:lvlText w:val="%9."/>
      <w:lvlJc w:val="right"/>
      <w:pPr>
        <w:ind w:left="6682" w:hanging="180"/>
      </w:pPr>
      <w:rPr>
        <w:rFonts w:cs="Times New Roman"/>
      </w:rPr>
    </w:lvl>
  </w:abstractNum>
  <w:abstractNum w:abstractNumId="21" w15:restartNumberingAfterBreak="0">
    <w:nsid w:val="6D9A7AA4"/>
    <w:multiLevelType w:val="multilevel"/>
    <w:tmpl w:val="0427001F"/>
    <w:lvl w:ilvl="0">
      <w:start w:val="1"/>
      <w:numFmt w:val="decimal"/>
      <w:lvlText w:val="%1."/>
      <w:lvlJc w:val="left"/>
      <w:pPr>
        <w:ind w:left="360" w:hanging="360"/>
      </w:pPr>
      <w:rPr>
        <w:b/>
        <w:bCs/>
      </w:rPr>
    </w:lvl>
    <w:lvl w:ilvl="1">
      <w:start w:val="1"/>
      <w:numFmt w:val="decimal"/>
      <w:lvlText w:val="%1.%2."/>
      <w:lvlJc w:val="left"/>
      <w:pPr>
        <w:ind w:left="2559" w:hanging="432"/>
      </w:pPr>
      <w:rPr>
        <w:b w:val="0"/>
        <w:bCs/>
        <w:i w:val="0"/>
        <w:iCs w:val="0"/>
        <w:color w:val="000000" w:themeColor="text1"/>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DA4944"/>
    <w:multiLevelType w:val="multilevel"/>
    <w:tmpl w:val="E0D83ACE"/>
    <w:lvl w:ilvl="0">
      <w:start w:val="3"/>
      <w:numFmt w:val="decimal"/>
      <w:lvlText w:val="%1."/>
      <w:lvlJc w:val="left"/>
      <w:pPr>
        <w:ind w:left="540" w:hanging="540"/>
      </w:pPr>
      <w:rPr>
        <w:rFonts w:eastAsia="Times New Roman" w:hint="default"/>
      </w:rPr>
    </w:lvl>
    <w:lvl w:ilvl="1">
      <w:start w:val="5"/>
      <w:numFmt w:val="decimal"/>
      <w:lvlText w:val="%1.%2."/>
      <w:lvlJc w:val="left"/>
      <w:pPr>
        <w:ind w:left="540" w:hanging="54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num w:numId="1" w16cid:durableId="1431856054">
    <w:abstractNumId w:val="17"/>
  </w:num>
  <w:num w:numId="2" w16cid:durableId="18243503">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5532898">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85144526">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57234915">
    <w:abstractNumId w:val="0"/>
  </w:num>
  <w:num w:numId="6" w16cid:durableId="636185526">
    <w:abstractNumId w:val="15"/>
  </w:num>
  <w:num w:numId="7" w16cid:durableId="399059049">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61380359">
    <w:abstractNumId w:val="19"/>
  </w:num>
  <w:num w:numId="9" w16cid:durableId="1383092502">
    <w:abstractNumId w:val="11"/>
  </w:num>
  <w:num w:numId="10" w16cid:durableId="933974993">
    <w:abstractNumId w:val="10"/>
  </w:num>
  <w:num w:numId="11" w16cid:durableId="1433403712">
    <w:abstractNumId w:val="13"/>
  </w:num>
  <w:num w:numId="12" w16cid:durableId="485171688">
    <w:abstractNumId w:val="3"/>
  </w:num>
  <w:num w:numId="13" w16cid:durableId="46608558">
    <w:abstractNumId w:val="6"/>
  </w:num>
  <w:num w:numId="14" w16cid:durableId="399518744">
    <w:abstractNumId w:val="22"/>
  </w:num>
  <w:num w:numId="15" w16cid:durableId="1630820337">
    <w:abstractNumId w:val="12"/>
  </w:num>
  <w:num w:numId="16" w16cid:durableId="2195127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7451249">
    <w:abstractNumId w:val="20"/>
  </w:num>
  <w:num w:numId="18" w16cid:durableId="1337153234">
    <w:abstractNumId w:val="1"/>
  </w:num>
  <w:num w:numId="19" w16cid:durableId="1865900345">
    <w:abstractNumId w:val="18"/>
  </w:num>
  <w:num w:numId="20" w16cid:durableId="1005982610">
    <w:abstractNumId w:val="8"/>
  </w:num>
  <w:num w:numId="21" w16cid:durableId="1137258265">
    <w:abstractNumId w:val="4"/>
  </w:num>
  <w:num w:numId="22" w16cid:durableId="345446200">
    <w:abstractNumId w:val="21"/>
  </w:num>
  <w:num w:numId="23" w16cid:durableId="1837333301">
    <w:abstractNumId w:val="5"/>
  </w:num>
  <w:num w:numId="24" w16cid:durableId="4346400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B25"/>
    <w:rsid w:val="000078DD"/>
    <w:rsid w:val="000C70B8"/>
    <w:rsid w:val="00123477"/>
    <w:rsid w:val="001536DE"/>
    <w:rsid w:val="00157B25"/>
    <w:rsid w:val="0017039A"/>
    <w:rsid w:val="0019105A"/>
    <w:rsid w:val="00225B6B"/>
    <w:rsid w:val="002303F8"/>
    <w:rsid w:val="00387252"/>
    <w:rsid w:val="003E428B"/>
    <w:rsid w:val="003E7A44"/>
    <w:rsid w:val="0041230E"/>
    <w:rsid w:val="00440907"/>
    <w:rsid w:val="004562DF"/>
    <w:rsid w:val="004B16FB"/>
    <w:rsid w:val="004C50E5"/>
    <w:rsid w:val="00511B16"/>
    <w:rsid w:val="00543DA4"/>
    <w:rsid w:val="00561B7F"/>
    <w:rsid w:val="00582C88"/>
    <w:rsid w:val="006028E9"/>
    <w:rsid w:val="00632351"/>
    <w:rsid w:val="00674FD8"/>
    <w:rsid w:val="006F022D"/>
    <w:rsid w:val="006F16B0"/>
    <w:rsid w:val="006F70A2"/>
    <w:rsid w:val="00714AF0"/>
    <w:rsid w:val="007A220D"/>
    <w:rsid w:val="007A2E9F"/>
    <w:rsid w:val="00802AC5"/>
    <w:rsid w:val="00865EA4"/>
    <w:rsid w:val="00882FC4"/>
    <w:rsid w:val="00885608"/>
    <w:rsid w:val="008D23AE"/>
    <w:rsid w:val="008D6AD5"/>
    <w:rsid w:val="00903B88"/>
    <w:rsid w:val="00A0656A"/>
    <w:rsid w:val="00A530E0"/>
    <w:rsid w:val="00A57AA4"/>
    <w:rsid w:val="00A716CD"/>
    <w:rsid w:val="00AA474D"/>
    <w:rsid w:val="00B07860"/>
    <w:rsid w:val="00B37CC5"/>
    <w:rsid w:val="00B42E96"/>
    <w:rsid w:val="00BB7F0A"/>
    <w:rsid w:val="00BC45FF"/>
    <w:rsid w:val="00C274CA"/>
    <w:rsid w:val="00D5488E"/>
    <w:rsid w:val="00F202D4"/>
    <w:rsid w:val="00F43A9F"/>
    <w:rsid w:val="00F5416E"/>
    <w:rsid w:val="00FC6B70"/>
    <w:rsid w:val="00FD66DA"/>
    <w:rsid w:val="00FE5B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F3E48"/>
  <w15:chartTrackingRefBased/>
  <w15:docId w15:val="{C14BC5C8-0692-4FAB-BA50-BB904F33E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230E"/>
    <w:rPr>
      <w:rFonts w:ascii="Calibri" w:eastAsia="Times New Roman" w:hAnsi="Calibri" w:cs="Times New Roman"/>
      <w:kern w:val="0"/>
      <w:sz w:val="22"/>
      <w14:ligatures w14:val="none"/>
    </w:rPr>
  </w:style>
  <w:style w:type="paragraph" w:styleId="Heading1">
    <w:name w:val="heading 1"/>
    <w:basedOn w:val="Normal"/>
    <w:next w:val="Normal"/>
    <w:link w:val="Heading1Char"/>
    <w:qFormat/>
    <w:rsid w:val="0041230E"/>
    <w:pPr>
      <w:keepNext/>
      <w:numPr>
        <w:numId w:val="1"/>
      </w:numPr>
      <w:jc w:val="center"/>
      <w:outlineLvl w:val="0"/>
    </w:pPr>
    <w:rPr>
      <w:rFonts w:ascii="Times New Roman" w:hAnsi="Times New Roman"/>
      <w:b/>
      <w:sz w:val="24"/>
      <w:szCs w:val="20"/>
    </w:rPr>
  </w:style>
  <w:style w:type="paragraph" w:styleId="Heading2">
    <w:name w:val="heading 2"/>
    <w:basedOn w:val="Normal"/>
    <w:next w:val="Normal"/>
    <w:link w:val="Heading2Char"/>
    <w:uiPriority w:val="9"/>
    <w:unhideWhenUsed/>
    <w:qFormat/>
    <w:rsid w:val="0041230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41230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230E"/>
    <w:rPr>
      <w:rFonts w:eastAsia="Times New Roman" w:cs="Times New Roman"/>
      <w:b/>
      <w:kern w:val="0"/>
      <w:szCs w:val="20"/>
      <w14:ligatures w14:val="none"/>
    </w:rPr>
  </w:style>
  <w:style w:type="character" w:customStyle="1" w:styleId="Heading2Char">
    <w:name w:val="Heading 2 Char"/>
    <w:basedOn w:val="DefaultParagraphFont"/>
    <w:link w:val="Heading2"/>
    <w:uiPriority w:val="9"/>
    <w:rsid w:val="0041230E"/>
    <w:rPr>
      <w:rFonts w:asciiTheme="majorHAnsi" w:eastAsiaTheme="majorEastAsia" w:hAnsiTheme="majorHAnsi" w:cstheme="majorBidi"/>
      <w:color w:val="2F5496" w:themeColor="accent1" w:themeShade="BF"/>
      <w:kern w:val="0"/>
      <w:sz w:val="26"/>
      <w:szCs w:val="26"/>
      <w14:ligatures w14:val="none"/>
    </w:rPr>
  </w:style>
  <w:style w:type="character" w:customStyle="1" w:styleId="Heading4Char">
    <w:name w:val="Heading 4 Char"/>
    <w:basedOn w:val="DefaultParagraphFont"/>
    <w:link w:val="Heading4"/>
    <w:uiPriority w:val="9"/>
    <w:semiHidden/>
    <w:rsid w:val="0041230E"/>
    <w:rPr>
      <w:rFonts w:asciiTheme="majorHAnsi" w:eastAsiaTheme="majorEastAsia" w:hAnsiTheme="majorHAnsi" w:cstheme="majorBidi"/>
      <w:i/>
      <w:iCs/>
      <w:color w:val="2F5496" w:themeColor="accent1" w:themeShade="BF"/>
      <w:kern w:val="0"/>
      <w:sz w:val="22"/>
      <w14:ligatures w14:val="none"/>
    </w:rPr>
  </w:style>
  <w:style w:type="character" w:styleId="Hyperlink">
    <w:name w:val="Hyperlink"/>
    <w:aliases w:val="Alna"/>
    <w:uiPriority w:val="99"/>
    <w:unhideWhenUsed/>
    <w:rsid w:val="0041230E"/>
    <w:rPr>
      <w:color w:val="0000FF"/>
      <w:u w:val="single"/>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link w:val="BodyText"/>
    <w:locked/>
    <w:rsid w:val="0041230E"/>
    <w:rPr>
      <w:rFonts w:eastAsia="Times New Roman"/>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body inde,??"/>
    <w:basedOn w:val="Normal"/>
    <w:link w:val="BodyTextChar"/>
    <w:unhideWhenUsed/>
    <w:qFormat/>
    <w:rsid w:val="0041230E"/>
    <w:pPr>
      <w:jc w:val="both"/>
    </w:pPr>
    <w:rPr>
      <w:rFonts w:ascii="Times New Roman" w:hAnsi="Times New Roman" w:cstheme="minorBidi"/>
      <w:kern w:val="2"/>
      <w:sz w:val="24"/>
      <w14:ligatures w14:val="standardContextual"/>
    </w:rPr>
  </w:style>
  <w:style w:type="character" w:customStyle="1" w:styleId="BodyTextChar1">
    <w:name w:val="Body Text Char1"/>
    <w:basedOn w:val="DefaultParagraphFont"/>
    <w:uiPriority w:val="99"/>
    <w:semiHidden/>
    <w:rsid w:val="0041230E"/>
    <w:rPr>
      <w:rFonts w:ascii="Calibri" w:eastAsia="Times New Roman" w:hAnsi="Calibri" w:cs="Times New Roman"/>
      <w:kern w:val="0"/>
      <w:sz w:val="22"/>
      <w14:ligatures w14:val="none"/>
    </w:rPr>
  </w:style>
  <w:style w:type="character" w:customStyle="1" w:styleId="PagrindinistekstasDiagrama1">
    <w:name w:val="Pagrindinis tekstas Diagrama1"/>
    <w:basedOn w:val="DefaultParagraphFont"/>
    <w:uiPriority w:val="99"/>
    <w:semiHidden/>
    <w:rsid w:val="0041230E"/>
    <w:rPr>
      <w:rFonts w:ascii="Calibri" w:eastAsia="Calibri" w:hAnsi="Calibri" w:cs="Times New Roman"/>
    </w:rPr>
  </w:style>
  <w:style w:type="paragraph" w:styleId="ListParagraph">
    <w:name w:val="List Paragraph"/>
    <w:aliases w:val="Numbering,ERP-List Paragraph,List Paragraph11,List Paragraph111,List Paragraph Red,Bullet EY,Buletai,List Paragraph21,List Paragraph2,lp1,Bullet 1,Use Case List Paragraph,Sąrašo pastraipa1,List Paragraph1,Paragraph,List Paragraph3"/>
    <w:basedOn w:val="Normal"/>
    <w:link w:val="ListParagraphChar"/>
    <w:uiPriority w:val="34"/>
    <w:qFormat/>
    <w:rsid w:val="0041230E"/>
    <w:pPr>
      <w:ind w:left="720"/>
      <w:contextualSpacing/>
    </w:pPr>
    <w:rPr>
      <w:rFonts w:eastAsia="Calibri"/>
    </w:rPr>
  </w:style>
  <w:style w:type="character" w:customStyle="1" w:styleId="ListParagraphChar">
    <w:name w:val="List Paragraph Char"/>
    <w:aliases w:val="Numbering Char,ERP-List Paragraph Char,List Paragraph11 Char,List Paragraph111 Char,List Paragraph Red Char,Bullet EY Char,Buletai Char,List Paragraph21 Char,List Paragraph2 Char,lp1 Char,Bullet 1 Char,Use Case List Paragraph Char"/>
    <w:link w:val="ListParagraph"/>
    <w:uiPriority w:val="34"/>
    <w:qFormat/>
    <w:locked/>
    <w:rsid w:val="0041230E"/>
    <w:rPr>
      <w:rFonts w:ascii="Calibri" w:eastAsia="Calibri" w:hAnsi="Calibri" w:cs="Times New Roman"/>
      <w:kern w:val="0"/>
      <w:sz w:val="22"/>
      <w14:ligatures w14:val="none"/>
    </w:rPr>
  </w:style>
  <w:style w:type="paragraph" w:styleId="TOC1">
    <w:name w:val="toc 1"/>
    <w:basedOn w:val="Normal"/>
    <w:next w:val="Normal"/>
    <w:autoRedefine/>
    <w:uiPriority w:val="39"/>
    <w:unhideWhenUsed/>
    <w:rsid w:val="0041230E"/>
    <w:pPr>
      <w:tabs>
        <w:tab w:val="left" w:pos="284"/>
        <w:tab w:val="right" w:leader="dot" w:pos="9628"/>
      </w:tabs>
      <w:spacing w:line="276" w:lineRule="auto"/>
      <w:jc w:val="both"/>
    </w:pPr>
    <w:rPr>
      <w:rFonts w:ascii="Times New Roman" w:eastAsia="Calibri" w:hAnsi="Times New Roman"/>
      <w:sz w:val="24"/>
    </w:rPr>
  </w:style>
  <w:style w:type="character" w:customStyle="1" w:styleId="Neapdorotaspaminjimas1">
    <w:name w:val="Neapdorotas paminėjimas1"/>
    <w:basedOn w:val="DefaultParagraphFont"/>
    <w:uiPriority w:val="99"/>
    <w:semiHidden/>
    <w:unhideWhenUsed/>
    <w:rsid w:val="0041230E"/>
    <w:rPr>
      <w:color w:val="808080"/>
      <w:shd w:val="clear" w:color="auto" w:fill="E6E6E6"/>
    </w:rPr>
  </w:style>
  <w:style w:type="table" w:styleId="TableGrid">
    <w:name w:val="Table Grid"/>
    <w:basedOn w:val="TableNormal"/>
    <w:uiPriority w:val="39"/>
    <w:rsid w:val="0041230E"/>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unhideWhenUsed/>
    <w:rsid w:val="0041230E"/>
    <w:pPr>
      <w:spacing w:after="120" w:line="480" w:lineRule="auto"/>
      <w:ind w:left="283"/>
    </w:pPr>
    <w:rPr>
      <w:rFonts w:eastAsia="Calibri"/>
    </w:rPr>
  </w:style>
  <w:style w:type="character" w:customStyle="1" w:styleId="BodyTextIndent2Char">
    <w:name w:val="Body Text Indent 2 Char"/>
    <w:basedOn w:val="DefaultParagraphFont"/>
    <w:link w:val="BodyTextIndent2"/>
    <w:uiPriority w:val="99"/>
    <w:rsid w:val="0041230E"/>
    <w:rPr>
      <w:rFonts w:ascii="Calibri" w:eastAsia="Calibri" w:hAnsi="Calibri" w:cs="Times New Roman"/>
      <w:kern w:val="0"/>
      <w:sz w:val="22"/>
      <w14:ligatures w14:val="none"/>
    </w:rPr>
  </w:style>
  <w:style w:type="paragraph" w:styleId="BodyTextIndent">
    <w:name w:val="Body Text Indent"/>
    <w:basedOn w:val="Normal"/>
    <w:link w:val="BodyTextIndentChar"/>
    <w:uiPriority w:val="99"/>
    <w:unhideWhenUsed/>
    <w:rsid w:val="0041230E"/>
    <w:pPr>
      <w:spacing w:after="120"/>
      <w:ind w:left="283"/>
    </w:pPr>
    <w:rPr>
      <w:rFonts w:eastAsia="Calibri"/>
    </w:rPr>
  </w:style>
  <w:style w:type="character" w:customStyle="1" w:styleId="BodyTextIndentChar">
    <w:name w:val="Body Text Indent Char"/>
    <w:basedOn w:val="DefaultParagraphFont"/>
    <w:link w:val="BodyTextIndent"/>
    <w:uiPriority w:val="99"/>
    <w:rsid w:val="0041230E"/>
    <w:rPr>
      <w:rFonts w:ascii="Calibri" w:eastAsia="Calibri" w:hAnsi="Calibri" w:cs="Times New Roman"/>
      <w:kern w:val="0"/>
      <w:sz w:val="22"/>
      <w14:ligatures w14:val="none"/>
    </w:rPr>
  </w:style>
  <w:style w:type="paragraph" w:styleId="Header">
    <w:name w:val="header"/>
    <w:aliases w:val="HEADER_EN,En-tête-1,En-tête-2,hd,Header 2"/>
    <w:basedOn w:val="Normal"/>
    <w:link w:val="HeaderChar"/>
    <w:unhideWhenUsed/>
    <w:rsid w:val="0041230E"/>
    <w:pPr>
      <w:tabs>
        <w:tab w:val="center" w:pos="4819"/>
        <w:tab w:val="right" w:pos="9638"/>
      </w:tabs>
    </w:pPr>
    <w:rPr>
      <w:rFonts w:eastAsia="Calibri"/>
    </w:rPr>
  </w:style>
  <w:style w:type="character" w:customStyle="1" w:styleId="HeaderChar">
    <w:name w:val="Header Char"/>
    <w:aliases w:val="HEADER_EN Char,En-tête-1 Char,En-tête-2 Char,hd Char,Header 2 Char"/>
    <w:basedOn w:val="DefaultParagraphFont"/>
    <w:link w:val="Header"/>
    <w:rsid w:val="0041230E"/>
    <w:rPr>
      <w:rFonts w:ascii="Calibri" w:eastAsia="Calibri" w:hAnsi="Calibri" w:cs="Times New Roman"/>
      <w:kern w:val="0"/>
      <w:sz w:val="22"/>
      <w14:ligatures w14:val="none"/>
    </w:rPr>
  </w:style>
  <w:style w:type="paragraph" w:styleId="Footer">
    <w:name w:val="footer"/>
    <w:basedOn w:val="Normal"/>
    <w:link w:val="FooterChar"/>
    <w:uiPriority w:val="99"/>
    <w:unhideWhenUsed/>
    <w:rsid w:val="0041230E"/>
    <w:pPr>
      <w:tabs>
        <w:tab w:val="center" w:pos="4819"/>
        <w:tab w:val="right" w:pos="9638"/>
      </w:tabs>
    </w:pPr>
    <w:rPr>
      <w:rFonts w:eastAsia="Calibri"/>
    </w:rPr>
  </w:style>
  <w:style w:type="character" w:customStyle="1" w:styleId="FooterChar">
    <w:name w:val="Footer Char"/>
    <w:basedOn w:val="DefaultParagraphFont"/>
    <w:link w:val="Footer"/>
    <w:uiPriority w:val="99"/>
    <w:rsid w:val="0041230E"/>
    <w:rPr>
      <w:rFonts w:ascii="Calibri" w:eastAsia="Calibri" w:hAnsi="Calibri" w:cs="Times New Roman"/>
      <w:kern w:val="0"/>
      <w:sz w:val="22"/>
      <w14:ligatures w14:val="none"/>
    </w:rPr>
  </w:style>
  <w:style w:type="character" w:styleId="CommentReference">
    <w:name w:val="annotation reference"/>
    <w:basedOn w:val="DefaultParagraphFont"/>
    <w:uiPriority w:val="99"/>
    <w:unhideWhenUsed/>
    <w:rsid w:val="0041230E"/>
    <w:rPr>
      <w:sz w:val="16"/>
      <w:szCs w:val="16"/>
    </w:rPr>
  </w:style>
  <w:style w:type="paragraph" w:styleId="CommentText">
    <w:name w:val="annotation text"/>
    <w:basedOn w:val="Normal"/>
    <w:link w:val="CommentTextChar"/>
    <w:uiPriority w:val="99"/>
    <w:unhideWhenUsed/>
    <w:rsid w:val="0041230E"/>
    <w:rPr>
      <w:rFonts w:eastAsia="Calibri"/>
      <w:sz w:val="20"/>
      <w:szCs w:val="20"/>
    </w:rPr>
  </w:style>
  <w:style w:type="character" w:customStyle="1" w:styleId="CommentTextChar">
    <w:name w:val="Comment Text Char"/>
    <w:basedOn w:val="DefaultParagraphFont"/>
    <w:link w:val="CommentText"/>
    <w:uiPriority w:val="99"/>
    <w:rsid w:val="0041230E"/>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41230E"/>
    <w:rPr>
      <w:b/>
      <w:bCs/>
    </w:rPr>
  </w:style>
  <w:style w:type="character" w:customStyle="1" w:styleId="CommentSubjectChar">
    <w:name w:val="Comment Subject Char"/>
    <w:basedOn w:val="CommentTextChar"/>
    <w:link w:val="CommentSubject"/>
    <w:uiPriority w:val="99"/>
    <w:semiHidden/>
    <w:rsid w:val="0041230E"/>
    <w:rPr>
      <w:rFonts w:ascii="Calibri" w:eastAsia="Calibri" w:hAnsi="Calibri" w:cs="Times New Roman"/>
      <w:b/>
      <w:bCs/>
      <w:kern w:val="0"/>
      <w:sz w:val="20"/>
      <w:szCs w:val="20"/>
      <w14:ligatures w14:val="none"/>
    </w:rPr>
  </w:style>
  <w:style w:type="paragraph" w:styleId="BalloonText">
    <w:name w:val="Balloon Text"/>
    <w:basedOn w:val="Normal"/>
    <w:link w:val="BalloonTextChar"/>
    <w:uiPriority w:val="99"/>
    <w:semiHidden/>
    <w:unhideWhenUsed/>
    <w:rsid w:val="0041230E"/>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41230E"/>
    <w:rPr>
      <w:rFonts w:ascii="Segoe UI" w:eastAsia="Calibri" w:hAnsi="Segoe UI" w:cs="Segoe UI"/>
      <w:kern w:val="0"/>
      <w:sz w:val="18"/>
      <w:szCs w:val="18"/>
      <w14:ligatures w14:val="none"/>
    </w:rPr>
  </w:style>
  <w:style w:type="paragraph" w:customStyle="1" w:styleId="Body2">
    <w:name w:val="Body 2"/>
    <w:rsid w:val="0041230E"/>
    <w:pPr>
      <w:pBdr>
        <w:top w:val="nil"/>
        <w:left w:val="nil"/>
        <w:bottom w:val="nil"/>
        <w:right w:val="nil"/>
        <w:between w:val="nil"/>
        <w:bar w:val="nil"/>
      </w:pBdr>
      <w:suppressAutoHyphens/>
      <w:spacing w:after="40"/>
      <w:jc w:val="both"/>
    </w:pPr>
    <w:rPr>
      <w:rFonts w:eastAsia="Arial Unicode MS" w:cs="Arial Unicode MS"/>
      <w:color w:val="000000"/>
      <w:kern w:val="0"/>
      <w:sz w:val="22"/>
      <w:bdr w:val="nil"/>
      <w:lang w:val="en-US" w:eastAsia="lt-LT"/>
      <w14:ligatures w14:val="none"/>
    </w:rPr>
  </w:style>
  <w:style w:type="paragraph" w:customStyle="1" w:styleId="Style1">
    <w:name w:val="Style 1"/>
    <w:rsid w:val="0041230E"/>
    <w:pPr>
      <w:widowControl w:val="0"/>
      <w:suppressAutoHyphens/>
      <w:autoSpaceDE w:val="0"/>
    </w:pPr>
    <w:rPr>
      <w:rFonts w:eastAsia="Times New Roman" w:cs="Times New Roman"/>
      <w:kern w:val="0"/>
      <w:sz w:val="20"/>
      <w:szCs w:val="20"/>
      <w:lang w:eastAsia="ar-SA"/>
      <w14:ligatures w14:val="none"/>
    </w:rPr>
  </w:style>
  <w:style w:type="paragraph" w:customStyle="1" w:styleId="Lentelsturinys">
    <w:name w:val="Lentelės turinys"/>
    <w:basedOn w:val="Normal"/>
    <w:qFormat/>
    <w:rsid w:val="0041230E"/>
    <w:pPr>
      <w:spacing w:line="259" w:lineRule="auto"/>
      <w:ind w:firstLine="720"/>
    </w:pPr>
    <w:rPr>
      <w:rFonts w:asciiTheme="minorHAnsi" w:eastAsiaTheme="minorHAnsi" w:hAnsiTheme="minorHAnsi" w:cstheme="minorBidi"/>
      <w:color w:val="00000A"/>
    </w:rPr>
  </w:style>
  <w:style w:type="paragraph" w:styleId="Revision">
    <w:name w:val="Revision"/>
    <w:hidden/>
    <w:uiPriority w:val="99"/>
    <w:semiHidden/>
    <w:rsid w:val="0041230E"/>
    <w:rPr>
      <w:rFonts w:ascii="Calibri" w:eastAsia="Calibri" w:hAnsi="Calibri" w:cs="Times New Roman"/>
      <w:kern w:val="0"/>
      <w:sz w:val="22"/>
      <w14:ligatures w14:val="none"/>
    </w:rPr>
  </w:style>
  <w:style w:type="paragraph" w:styleId="Caption">
    <w:name w:val="caption"/>
    <w:basedOn w:val="Normal"/>
    <w:next w:val="Normal"/>
    <w:uiPriority w:val="35"/>
    <w:unhideWhenUsed/>
    <w:qFormat/>
    <w:rsid w:val="0041230E"/>
    <w:pPr>
      <w:spacing w:after="200"/>
    </w:pPr>
    <w:rPr>
      <w:rFonts w:eastAsia="Calibri"/>
      <w:i/>
      <w:iCs/>
      <w:color w:val="44546A" w:themeColor="text2"/>
      <w:sz w:val="18"/>
      <w:szCs w:val="18"/>
    </w:rPr>
  </w:style>
  <w:style w:type="table" w:customStyle="1" w:styleId="Lentelstinklelis1">
    <w:name w:val="Lentelės tinklelis1"/>
    <w:basedOn w:val="TableNormal"/>
    <w:next w:val="TableGrid"/>
    <w:rsid w:val="0041230E"/>
    <w:pPr>
      <w:ind w:firstLine="720"/>
      <w:jc w:val="both"/>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1">
    <w:name w:val="Point 1"/>
    <w:basedOn w:val="Normal"/>
    <w:rsid w:val="0041230E"/>
    <w:pPr>
      <w:spacing w:before="120" w:after="120"/>
      <w:ind w:left="1418" w:hanging="567"/>
      <w:jc w:val="both"/>
    </w:pPr>
    <w:rPr>
      <w:rFonts w:ascii="Times New Roman" w:hAnsi="Times New Roman"/>
      <w:sz w:val="24"/>
      <w:szCs w:val="20"/>
      <w:lang w:val="en-GB"/>
    </w:rPr>
  </w:style>
  <w:style w:type="paragraph" w:styleId="NoSpacing">
    <w:name w:val="No Spacing"/>
    <w:link w:val="NoSpacingChar"/>
    <w:uiPriority w:val="1"/>
    <w:qFormat/>
    <w:rsid w:val="0041230E"/>
    <w:rPr>
      <w:rFonts w:eastAsia="Times New Roman" w:cs="Times New Roman"/>
      <w:kern w:val="0"/>
      <w14:ligatures w14:val="none"/>
    </w:rPr>
  </w:style>
  <w:style w:type="table" w:customStyle="1" w:styleId="Lentelstinklelis2">
    <w:name w:val="Lentelės tinklelis2"/>
    <w:basedOn w:val="TableNormal"/>
    <w:next w:val="TableGrid"/>
    <w:uiPriority w:val="39"/>
    <w:rsid w:val="0041230E"/>
    <w:rPr>
      <w:rFonts w:asciiTheme="minorHAnsi" w:hAnsiTheme="minorHAnsi"/>
      <w:kern w:val="0"/>
      <w:sz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230E"/>
    <w:pPr>
      <w:autoSpaceDE w:val="0"/>
      <w:autoSpaceDN w:val="0"/>
      <w:adjustRightInd w:val="0"/>
    </w:pPr>
    <w:rPr>
      <w:rFonts w:cs="Times New Roman"/>
      <w:color w:val="000000"/>
      <w:kern w:val="0"/>
      <w:szCs w:val="24"/>
      <w14:ligatures w14:val="none"/>
    </w:rPr>
  </w:style>
  <w:style w:type="paragraph" w:styleId="BodyTextIndent3">
    <w:name w:val="Body Text Indent 3"/>
    <w:basedOn w:val="Normal"/>
    <w:link w:val="BodyTextIndent3Char"/>
    <w:uiPriority w:val="99"/>
    <w:semiHidden/>
    <w:unhideWhenUsed/>
    <w:rsid w:val="0041230E"/>
    <w:pPr>
      <w:spacing w:after="120"/>
      <w:ind w:left="283"/>
    </w:pPr>
    <w:rPr>
      <w:rFonts w:eastAsia="Calibri"/>
      <w:sz w:val="16"/>
      <w:szCs w:val="16"/>
    </w:rPr>
  </w:style>
  <w:style w:type="character" w:customStyle="1" w:styleId="BodyTextIndent3Char">
    <w:name w:val="Body Text Indent 3 Char"/>
    <w:basedOn w:val="DefaultParagraphFont"/>
    <w:link w:val="BodyTextIndent3"/>
    <w:uiPriority w:val="99"/>
    <w:semiHidden/>
    <w:rsid w:val="0041230E"/>
    <w:rPr>
      <w:rFonts w:ascii="Calibri" w:eastAsia="Calibri" w:hAnsi="Calibri" w:cs="Times New Roman"/>
      <w:kern w:val="0"/>
      <w:sz w:val="16"/>
      <w:szCs w:val="16"/>
      <w14:ligatures w14:val="none"/>
    </w:rPr>
  </w:style>
  <w:style w:type="paragraph" w:styleId="FootnoteText">
    <w:name w:val="footnote text"/>
    <w:basedOn w:val="Normal"/>
    <w:link w:val="FootnoteTextChar"/>
    <w:uiPriority w:val="99"/>
    <w:semiHidden/>
    <w:unhideWhenUsed/>
    <w:rsid w:val="0041230E"/>
    <w:rPr>
      <w:rFonts w:eastAsia="Calibri"/>
      <w:sz w:val="20"/>
      <w:szCs w:val="20"/>
    </w:rPr>
  </w:style>
  <w:style w:type="character" w:customStyle="1" w:styleId="FootnoteTextChar">
    <w:name w:val="Footnote Text Char"/>
    <w:basedOn w:val="DefaultParagraphFont"/>
    <w:link w:val="FootnoteText"/>
    <w:uiPriority w:val="99"/>
    <w:semiHidden/>
    <w:rsid w:val="0041230E"/>
    <w:rPr>
      <w:rFonts w:ascii="Calibri" w:eastAsia="Calibri" w:hAnsi="Calibri" w:cs="Times New Roman"/>
      <w:kern w:val="0"/>
      <w:sz w:val="20"/>
      <w:szCs w:val="20"/>
      <w14:ligatures w14:val="none"/>
    </w:rPr>
  </w:style>
  <w:style w:type="character" w:styleId="FootnoteReference">
    <w:name w:val="footnote reference"/>
    <w:basedOn w:val="DefaultParagraphFont"/>
    <w:uiPriority w:val="99"/>
    <w:semiHidden/>
    <w:unhideWhenUsed/>
    <w:rsid w:val="0041230E"/>
    <w:rPr>
      <w:vertAlign w:val="superscript"/>
    </w:rPr>
  </w:style>
  <w:style w:type="paragraph" w:styleId="NormalWeb">
    <w:name w:val="Normal (Web)"/>
    <w:basedOn w:val="Normal"/>
    <w:uiPriority w:val="99"/>
    <w:unhideWhenUsed/>
    <w:rsid w:val="0041230E"/>
    <w:pPr>
      <w:spacing w:before="180" w:after="180"/>
    </w:pPr>
    <w:rPr>
      <w:rFonts w:ascii="Open Sans" w:hAnsi="Open Sans"/>
      <w:color w:val="444444"/>
      <w:sz w:val="24"/>
      <w:szCs w:val="24"/>
      <w:lang w:eastAsia="lt-LT"/>
    </w:rPr>
  </w:style>
  <w:style w:type="character" w:styleId="Emphasis">
    <w:name w:val="Emphasis"/>
    <w:basedOn w:val="DefaultParagraphFont"/>
    <w:uiPriority w:val="20"/>
    <w:qFormat/>
    <w:rsid w:val="0041230E"/>
    <w:rPr>
      <w:i/>
      <w:iCs/>
    </w:rPr>
  </w:style>
  <w:style w:type="character" w:customStyle="1" w:styleId="normaltextrun">
    <w:name w:val="normaltextrun"/>
    <w:basedOn w:val="DefaultParagraphFont"/>
    <w:rsid w:val="0041230E"/>
  </w:style>
  <w:style w:type="character" w:customStyle="1" w:styleId="eop">
    <w:name w:val="eop"/>
    <w:basedOn w:val="DefaultParagraphFont"/>
    <w:rsid w:val="0041230E"/>
  </w:style>
  <w:style w:type="character" w:customStyle="1" w:styleId="UnresolvedMention1">
    <w:name w:val="Unresolved Mention1"/>
    <w:basedOn w:val="DefaultParagraphFont"/>
    <w:uiPriority w:val="99"/>
    <w:semiHidden/>
    <w:unhideWhenUsed/>
    <w:rsid w:val="0041230E"/>
    <w:rPr>
      <w:color w:val="605E5C"/>
      <w:shd w:val="clear" w:color="auto" w:fill="E1DFDD"/>
    </w:rPr>
  </w:style>
  <w:style w:type="paragraph" w:customStyle="1" w:styleId="Standard">
    <w:name w:val="Standard"/>
    <w:rsid w:val="0041230E"/>
    <w:pPr>
      <w:suppressAutoHyphens/>
      <w:autoSpaceDN w:val="0"/>
    </w:pPr>
    <w:rPr>
      <w:rFonts w:ascii="Liberation Serif" w:eastAsia="SimSun" w:hAnsi="Liberation Serif" w:cs="Arial"/>
      <w:kern w:val="3"/>
      <w:szCs w:val="24"/>
      <w:lang w:eastAsia="zh-CN" w:bidi="hi-IN"/>
      <w14:ligatures w14:val="none"/>
    </w:rPr>
  </w:style>
  <w:style w:type="table" w:customStyle="1" w:styleId="TableGrid1">
    <w:name w:val="Table Grid1"/>
    <w:basedOn w:val="TableNormal"/>
    <w:next w:val="TableGrid"/>
    <w:uiPriority w:val="39"/>
    <w:rsid w:val="0041230E"/>
    <w:rPr>
      <w:rFonts w:eastAsia="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1230E"/>
    <w:rPr>
      <w:rFonts w:ascii="Calibri" w:eastAsia="Calibri" w:hAnsi="Calibri" w:cs="Times New Roman"/>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uiPriority w:val="1"/>
    <w:rsid w:val="0041230E"/>
    <w:rPr>
      <w:rFonts w:ascii="Arial" w:hAnsi="Arial" w:cs="Arial" w:hint="default"/>
      <w:sz w:val="20"/>
    </w:rPr>
  </w:style>
  <w:style w:type="table" w:customStyle="1" w:styleId="TableNormal1">
    <w:name w:val="Table Normal1"/>
    <w:uiPriority w:val="2"/>
    <w:semiHidden/>
    <w:unhideWhenUsed/>
    <w:qFormat/>
    <w:rsid w:val="0041230E"/>
    <w:pPr>
      <w:widowControl w:val="0"/>
      <w:autoSpaceDE w:val="0"/>
      <w:autoSpaceDN w:val="0"/>
    </w:pPr>
    <w:rPr>
      <w:rFonts w:asciiTheme="minorHAnsi" w:hAnsiTheme="minorHAnsi"/>
      <w:kern w:val="0"/>
      <w:sz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1230E"/>
    <w:pPr>
      <w:widowControl w:val="0"/>
      <w:autoSpaceDE w:val="0"/>
      <w:autoSpaceDN w:val="0"/>
      <w:ind w:left="37"/>
    </w:pPr>
    <w:rPr>
      <w:rFonts w:ascii="Times New Roman" w:hAnsi="Times New Roman"/>
    </w:rPr>
  </w:style>
  <w:style w:type="character" w:customStyle="1" w:styleId="NoSpacingChar">
    <w:name w:val="No Spacing Char"/>
    <w:link w:val="NoSpacing"/>
    <w:uiPriority w:val="1"/>
    <w:rsid w:val="0041230E"/>
    <w:rPr>
      <w:rFonts w:eastAsia="Times New Roman" w:cs="Times New Roman"/>
      <w:kern w:val="0"/>
      <w14:ligatures w14:val="none"/>
    </w:rPr>
  </w:style>
  <w:style w:type="character" w:styleId="FollowedHyperlink">
    <w:name w:val="FollowedHyperlink"/>
    <w:basedOn w:val="DefaultParagraphFont"/>
    <w:uiPriority w:val="99"/>
    <w:semiHidden/>
    <w:unhideWhenUsed/>
    <w:rsid w:val="0041230E"/>
    <w:rPr>
      <w:color w:val="954F72"/>
      <w:u w:val="single"/>
    </w:rPr>
  </w:style>
  <w:style w:type="paragraph" w:customStyle="1" w:styleId="msonormal0">
    <w:name w:val="msonormal"/>
    <w:basedOn w:val="Normal"/>
    <w:rsid w:val="0041230E"/>
    <w:pPr>
      <w:spacing w:before="100" w:beforeAutospacing="1" w:after="100" w:afterAutospacing="1"/>
    </w:pPr>
    <w:rPr>
      <w:rFonts w:ascii="Times New Roman" w:hAnsi="Times New Roman"/>
      <w:sz w:val="24"/>
      <w:szCs w:val="24"/>
      <w:lang w:val="en-GB" w:eastAsia="en-GB"/>
    </w:rPr>
  </w:style>
  <w:style w:type="paragraph" w:customStyle="1" w:styleId="font5">
    <w:name w:val="font5"/>
    <w:basedOn w:val="Normal"/>
    <w:rsid w:val="0041230E"/>
    <w:pPr>
      <w:spacing w:before="100" w:beforeAutospacing="1" w:after="100" w:afterAutospacing="1"/>
    </w:pPr>
    <w:rPr>
      <w:rFonts w:ascii="Times New Roman" w:hAnsi="Times New Roman"/>
      <w:color w:val="000000"/>
      <w:sz w:val="24"/>
      <w:szCs w:val="24"/>
      <w:lang w:val="en-GB" w:eastAsia="en-GB"/>
    </w:rPr>
  </w:style>
  <w:style w:type="paragraph" w:customStyle="1" w:styleId="xl63">
    <w:name w:val="xl63"/>
    <w:basedOn w:val="Normal"/>
    <w:rsid w:val="0041230E"/>
    <w:pPr>
      <w:spacing w:before="100" w:beforeAutospacing="1" w:after="100" w:afterAutospacing="1"/>
    </w:pPr>
    <w:rPr>
      <w:rFonts w:ascii="Times New Roman" w:hAnsi="Times New Roman"/>
      <w:sz w:val="24"/>
      <w:szCs w:val="24"/>
      <w:lang w:val="en-GB" w:eastAsia="en-GB"/>
    </w:rPr>
  </w:style>
  <w:style w:type="paragraph" w:customStyle="1" w:styleId="xl64">
    <w:name w:val="xl64"/>
    <w:basedOn w:val="Normal"/>
    <w:rsid w:val="0041230E"/>
    <w:pPr>
      <w:spacing w:before="100" w:beforeAutospacing="1" w:after="100" w:afterAutospacing="1"/>
      <w:jc w:val="center"/>
    </w:pPr>
    <w:rPr>
      <w:rFonts w:ascii="Times New Roman" w:hAnsi="Times New Roman"/>
      <w:sz w:val="24"/>
      <w:szCs w:val="24"/>
      <w:lang w:val="en-GB" w:eastAsia="en-GB"/>
    </w:rPr>
  </w:style>
  <w:style w:type="paragraph" w:customStyle="1" w:styleId="xl65">
    <w:name w:val="xl65"/>
    <w:basedOn w:val="Normal"/>
    <w:rsid w:val="004123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lang w:val="en-GB" w:eastAsia="en-GB"/>
    </w:rPr>
  </w:style>
  <w:style w:type="paragraph" w:customStyle="1" w:styleId="xl66">
    <w:name w:val="xl66"/>
    <w:basedOn w:val="Normal"/>
    <w:rsid w:val="004123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lang w:val="en-GB" w:eastAsia="en-GB"/>
    </w:rPr>
  </w:style>
  <w:style w:type="paragraph" w:customStyle="1" w:styleId="xl67">
    <w:name w:val="xl67"/>
    <w:basedOn w:val="Normal"/>
    <w:rsid w:val="0041230E"/>
    <w:pPr>
      <w:spacing w:before="100" w:beforeAutospacing="1" w:after="100" w:afterAutospacing="1"/>
    </w:pPr>
    <w:rPr>
      <w:rFonts w:ascii="Times New Roman" w:hAnsi="Times New Roman"/>
      <w:b/>
      <w:bCs/>
      <w:sz w:val="24"/>
      <w:szCs w:val="24"/>
      <w:lang w:val="en-GB" w:eastAsia="en-GB"/>
    </w:rPr>
  </w:style>
  <w:style w:type="paragraph" w:customStyle="1" w:styleId="xl68">
    <w:name w:val="xl68"/>
    <w:basedOn w:val="Normal"/>
    <w:rsid w:val="004123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lang w:val="en-GB" w:eastAsia="en-GB"/>
    </w:rPr>
  </w:style>
  <w:style w:type="paragraph" w:customStyle="1" w:styleId="xl69">
    <w:name w:val="xl69"/>
    <w:basedOn w:val="Normal"/>
    <w:rsid w:val="004123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4"/>
      <w:szCs w:val="24"/>
      <w:lang w:val="en-GB" w:eastAsia="en-GB"/>
    </w:rPr>
  </w:style>
  <w:style w:type="paragraph" w:customStyle="1" w:styleId="xl70">
    <w:name w:val="xl70"/>
    <w:basedOn w:val="Normal"/>
    <w:rsid w:val="004123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4"/>
      <w:szCs w:val="24"/>
      <w:lang w:val="en-GB" w:eastAsia="en-GB"/>
    </w:rPr>
  </w:style>
  <w:style w:type="paragraph" w:customStyle="1" w:styleId="xl71">
    <w:name w:val="xl71"/>
    <w:basedOn w:val="Normal"/>
    <w:rsid w:val="004123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4"/>
      <w:szCs w:val="24"/>
      <w:lang w:val="en-GB" w:eastAsia="en-GB"/>
    </w:rPr>
  </w:style>
  <w:style w:type="paragraph" w:customStyle="1" w:styleId="xl72">
    <w:name w:val="xl72"/>
    <w:basedOn w:val="Normal"/>
    <w:rsid w:val="004123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GB" w:eastAsia="en-GB"/>
    </w:rPr>
  </w:style>
  <w:style w:type="paragraph" w:customStyle="1" w:styleId="xl73">
    <w:name w:val="xl73"/>
    <w:basedOn w:val="Normal"/>
    <w:rsid w:val="0041230E"/>
    <w:pPr>
      <w:spacing w:before="100" w:beforeAutospacing="1" w:after="100" w:afterAutospacing="1"/>
      <w:jc w:val="center"/>
      <w:textAlignment w:val="center"/>
    </w:pPr>
    <w:rPr>
      <w:rFonts w:ascii="Times New Roman" w:hAnsi="Times New Roman"/>
      <w:sz w:val="24"/>
      <w:szCs w:val="24"/>
      <w:lang w:val="en-GB" w:eastAsia="en-GB"/>
    </w:rPr>
  </w:style>
  <w:style w:type="paragraph" w:customStyle="1" w:styleId="xl74">
    <w:name w:val="xl74"/>
    <w:basedOn w:val="Normal"/>
    <w:rsid w:val="004123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olor w:val="000000"/>
      <w:sz w:val="24"/>
      <w:szCs w:val="24"/>
      <w:lang w:val="en-GB" w:eastAsia="en-GB"/>
    </w:rPr>
  </w:style>
  <w:style w:type="paragraph" w:customStyle="1" w:styleId="xl75">
    <w:name w:val="xl75"/>
    <w:basedOn w:val="Normal"/>
    <w:rsid w:val="004123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4"/>
      <w:szCs w:val="24"/>
      <w:lang w:val="en-GB" w:eastAsia="en-GB"/>
    </w:rPr>
  </w:style>
  <w:style w:type="paragraph" w:customStyle="1" w:styleId="xl76">
    <w:name w:val="xl76"/>
    <w:basedOn w:val="Normal"/>
    <w:rsid w:val="0041230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olor w:val="000000"/>
      <w:sz w:val="24"/>
      <w:szCs w:val="24"/>
      <w:lang w:val="en-GB" w:eastAsia="en-GB"/>
    </w:rPr>
  </w:style>
  <w:style w:type="paragraph" w:customStyle="1" w:styleId="xl77">
    <w:name w:val="xl77"/>
    <w:basedOn w:val="Normal"/>
    <w:rsid w:val="0041230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i/>
      <w:iCs/>
      <w:color w:val="000000"/>
      <w:sz w:val="24"/>
      <w:szCs w:val="24"/>
      <w:lang w:val="en-GB" w:eastAsia="en-GB"/>
    </w:rPr>
  </w:style>
  <w:style w:type="paragraph" w:customStyle="1" w:styleId="xl78">
    <w:name w:val="xl78"/>
    <w:basedOn w:val="Normal"/>
    <w:rsid w:val="004123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4"/>
      <w:szCs w:val="24"/>
      <w:lang w:val="en-GB" w:eastAsia="en-GB"/>
    </w:rPr>
  </w:style>
  <w:style w:type="paragraph" w:customStyle="1" w:styleId="xl79">
    <w:name w:val="xl79"/>
    <w:basedOn w:val="Normal"/>
    <w:rsid w:val="004123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4"/>
      <w:szCs w:val="24"/>
      <w:lang w:val="en-GB" w:eastAsia="en-GB"/>
    </w:rPr>
  </w:style>
  <w:style w:type="paragraph" w:customStyle="1" w:styleId="xl80">
    <w:name w:val="xl80"/>
    <w:basedOn w:val="Normal"/>
    <w:rsid w:val="0041230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lang w:val="en-GB" w:eastAsia="en-GB"/>
    </w:rPr>
  </w:style>
  <w:style w:type="paragraph" w:customStyle="1" w:styleId="xl81">
    <w:name w:val="xl81"/>
    <w:basedOn w:val="Normal"/>
    <w:rsid w:val="0041230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olor w:val="000000"/>
      <w:sz w:val="24"/>
      <w:szCs w:val="24"/>
      <w:lang w:val="en-GB" w:eastAsia="en-GB"/>
    </w:rPr>
  </w:style>
  <w:style w:type="character" w:styleId="UnresolvedMention">
    <w:name w:val="Unresolved Mention"/>
    <w:basedOn w:val="DefaultParagraphFont"/>
    <w:uiPriority w:val="99"/>
    <w:semiHidden/>
    <w:unhideWhenUsed/>
    <w:rsid w:val="008856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3" Type="http://schemas.openxmlformats.org/officeDocument/2006/relationships/settings" Target="settings.xml"/><Relationship Id="rId7" Type="http://schemas.openxmlformats.org/officeDocument/2006/relationships/hyperlink" Target="mailto:laboratorija@rvp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osp.stat.gov.lt/statistiniu-rodikliu-analize?hash=eb3e825c-f627-4dcc-858d-7c5cf7b46bf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14</Pages>
  <Words>5630</Words>
  <Characters>32096</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Karazinė</dc:creator>
  <cp:keywords/>
  <dc:description/>
  <cp:lastModifiedBy>anzelita.pajaujiene</cp:lastModifiedBy>
  <cp:revision>4</cp:revision>
  <dcterms:created xsi:type="dcterms:W3CDTF">2024-05-30T05:06:00Z</dcterms:created>
  <dcterms:modified xsi:type="dcterms:W3CDTF">2024-05-30T05:07:00Z</dcterms:modified>
</cp:coreProperties>
</file>