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71" w:rsidRPr="00F141EB" w:rsidRDefault="008C35E7" w:rsidP="00A62C95">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b/>
          <w:szCs w:val="24"/>
          <w:lang w:val="lt-LT"/>
        </w:rPr>
        <w:t xml:space="preserve">LABORATORINIŲ TYRIMŲ IŠORINĖS KOKYBĖS VERTINIMO </w:t>
      </w:r>
      <w:r w:rsidR="00C02E9C">
        <w:rPr>
          <w:rFonts w:ascii="Times New Roman" w:hAnsi="Times New Roman"/>
          <w:b/>
          <w:bCs/>
          <w:iCs/>
          <w:szCs w:val="24"/>
          <w:lang w:val="lt-LT" w:eastAsia="en-US"/>
        </w:rPr>
        <w:t>PASLAUGŲ</w:t>
      </w:r>
      <w:r w:rsidR="00C02E9C">
        <w:rPr>
          <w:rFonts w:ascii="Times New Roman" w:hAnsi="Times New Roman"/>
          <w:b/>
          <w:szCs w:val="24"/>
          <w:lang w:val="lt-LT" w:eastAsia="en-US"/>
        </w:rPr>
        <w:t xml:space="preserve"> SUTARTIS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LS-</w:t>
      </w:r>
      <w:r w:rsidR="008735DB">
        <w:rPr>
          <w:rFonts w:ascii="Times New Roman" w:hAnsi="Times New Roman"/>
          <w:b/>
          <w:szCs w:val="24"/>
          <w:lang w:val="lt-LT" w:eastAsia="en-US"/>
        </w:rPr>
        <w:t>31</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937606">
        <w:rPr>
          <w:rFonts w:ascii="Times New Roman" w:hAnsi="Times New Roman"/>
          <w:szCs w:val="24"/>
          <w:lang w:val="lt-LT" w:eastAsia="en-US"/>
        </w:rPr>
        <w:t>4</w:t>
      </w:r>
      <w:r w:rsidR="007F4A71" w:rsidRPr="007F4A71">
        <w:rPr>
          <w:rFonts w:ascii="Times New Roman" w:hAnsi="Times New Roman"/>
          <w:szCs w:val="24"/>
          <w:lang w:val="lt-LT" w:eastAsia="en-US"/>
        </w:rPr>
        <w:t xml:space="preserve"> m. </w:t>
      </w:r>
      <w:r w:rsidR="00A62C95">
        <w:rPr>
          <w:rFonts w:ascii="Times New Roman" w:hAnsi="Times New Roman"/>
          <w:szCs w:val="24"/>
          <w:lang w:val="lt-LT" w:eastAsia="en-US"/>
        </w:rPr>
        <w:t xml:space="preserve">gegužės </w:t>
      </w:r>
      <w:r w:rsidR="00C02E9C">
        <w:rPr>
          <w:rFonts w:ascii="Times New Roman" w:hAnsi="Times New Roman"/>
          <w:szCs w:val="24"/>
          <w:lang w:val="lt-LT" w:eastAsia="en-US"/>
        </w:rPr>
        <w:t xml:space="preserve"> </w:t>
      </w:r>
      <w:r w:rsidR="00432D14">
        <w:rPr>
          <w:rFonts w:ascii="Times New Roman" w:hAnsi="Times New Roman"/>
          <w:szCs w:val="24"/>
          <w:lang w:val="lt-LT" w:eastAsia="en-US"/>
        </w:rPr>
        <w:t>3</w:t>
      </w:r>
      <w:r w:rsidR="00C02E9C">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02E9C" w:rsidRDefault="00A62C95"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UAB Diagnostinės sistemos</w:t>
      </w:r>
      <w:r w:rsidR="007F4A71" w:rsidRPr="007F4A71">
        <w:rPr>
          <w:rFonts w:ascii="Times New Roman" w:hAnsi="Times New Roman"/>
          <w:szCs w:val="24"/>
          <w:lang w:val="lt-LT" w:eastAsia="en-US"/>
        </w:rPr>
        <w:t xml:space="preserve">, įmonės kodas </w:t>
      </w:r>
      <w:r w:rsidR="00C02E9C">
        <w:rPr>
          <w:sz w:val="22"/>
          <w:szCs w:val="22"/>
          <w:lang w:val="lv-LV"/>
        </w:rPr>
        <w:t>306263833</w:t>
      </w:r>
      <w:r w:rsidR="007F4A71" w:rsidRPr="007F4A71">
        <w:rPr>
          <w:rFonts w:ascii="Times New Roman" w:hAnsi="Times New Roman"/>
          <w:szCs w:val="24"/>
          <w:lang w:val="lt-LT" w:eastAsia="en-US"/>
        </w:rPr>
        <w:t xml:space="preserve">, atstovaujama </w:t>
      </w:r>
      <w:r>
        <w:rPr>
          <w:rFonts w:ascii="Times New Roman" w:hAnsi="Times New Roman"/>
          <w:szCs w:val="24"/>
        </w:rPr>
        <w:t xml:space="preserve">direktoriaus </w:t>
      </w:r>
      <w:r w:rsidR="00432D14">
        <w:rPr>
          <w:rFonts w:ascii="Times New Roman" w:hAnsi="Times New Roman"/>
          <w:szCs w:val="24"/>
        </w:rPr>
        <w:t xml:space="preserve">prof. </w:t>
      </w:r>
      <w:r>
        <w:rPr>
          <w:rFonts w:ascii="Times New Roman" w:hAnsi="Times New Roman"/>
          <w:szCs w:val="24"/>
        </w:rPr>
        <w:t>Juliaus Ptašeko</w:t>
      </w:r>
      <w:r w:rsidR="00C02E9C" w:rsidRPr="00C02E9C">
        <w:rPr>
          <w:rFonts w:ascii="Times New Roman" w:hAnsi="Times New Roman"/>
          <w:szCs w:val="24"/>
        </w:rPr>
        <w:t xml:space="preserve">, veikiančio pagal </w:t>
      </w:r>
      <w:r>
        <w:rPr>
          <w:rFonts w:ascii="Times New Roman" w:hAnsi="Times New Roman"/>
          <w:szCs w:val="24"/>
        </w:rPr>
        <w:t>bendrovės įstatus</w:t>
      </w:r>
      <w:r w:rsidR="007F4A71" w:rsidRPr="00C02E9C">
        <w:rPr>
          <w:rFonts w:ascii="Times New Roman" w:hAnsi="Times New Roman"/>
          <w:szCs w:val="24"/>
          <w:lang w:val="lt-LT" w:eastAsia="en-US"/>
        </w:rPr>
        <w:t xml:space="preserve"> (toliau – </w:t>
      </w:r>
      <w:r w:rsidR="003D2446" w:rsidRPr="00C02E9C">
        <w:rPr>
          <w:rFonts w:ascii="Times New Roman" w:hAnsi="Times New Roman"/>
          <w:szCs w:val="24"/>
          <w:lang w:val="lt-LT" w:eastAsia="en-US"/>
        </w:rPr>
        <w:t>Paslaugos teikėjas</w:t>
      </w:r>
      <w:r w:rsidR="007F4A71" w:rsidRPr="00C02E9C">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w:t>
      </w:r>
      <w:r w:rsidR="003D2446">
        <w:rPr>
          <w:rFonts w:ascii="Times New Roman" w:hAnsi="Times New Roman"/>
          <w:szCs w:val="24"/>
          <w:lang w:val="lt-LT" w:eastAsia="en-US"/>
        </w:rPr>
        <w:t>Paslaugos gavėjas</w:t>
      </w:r>
      <w:r w:rsidRPr="007F4A71">
        <w:rPr>
          <w:rFonts w:ascii="Times New Roman" w:hAnsi="Times New Roman"/>
          <w:szCs w:val="24"/>
          <w:lang w:val="lt-LT" w:eastAsia="en-US"/>
        </w:rPr>
        <w:t xml:space="preserve"> ir </w:t>
      </w:r>
      <w:r w:rsidR="003D2446">
        <w:rPr>
          <w:rFonts w:ascii="Times New Roman" w:hAnsi="Times New Roman"/>
          <w:szCs w:val="24"/>
          <w:lang w:val="lt-LT" w:eastAsia="en-US"/>
        </w:rPr>
        <w:t>Paslaugos teikėjas</w:t>
      </w:r>
      <w:r w:rsidRPr="007F4A71">
        <w:rPr>
          <w:rFonts w:ascii="Times New Roman" w:hAnsi="Times New Roman"/>
          <w:szCs w:val="24"/>
          <w:lang w:val="lt-LT" w:eastAsia="en-US"/>
        </w:rPr>
        <w:t xml:space="preserve">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006E7575">
        <w:rPr>
          <w:rFonts w:ascii="Times New Roman" w:hAnsi="Times New Roman"/>
          <w:szCs w:val="24"/>
          <w:lang w:val="lt-LT" w:eastAsia="en-US"/>
        </w:rPr>
        <w:t>, sudarė šią</w:t>
      </w:r>
      <w:r w:rsidRPr="007F4A71">
        <w:rPr>
          <w:rFonts w:ascii="Times New Roman" w:hAnsi="Times New Roman"/>
          <w:szCs w:val="24"/>
          <w:lang w:val="lt-LT" w:eastAsia="en-US"/>
        </w:rPr>
        <w:t xml:space="preserve"> </w:t>
      </w:r>
      <w:r w:rsidR="008C35E7">
        <w:rPr>
          <w:rFonts w:ascii="Times New Roman" w:hAnsi="Times New Roman"/>
          <w:color w:val="000000"/>
          <w:szCs w:val="24"/>
        </w:rPr>
        <w:t>laboratorinių tyrimų išorinės kokybės vertinimo</w:t>
      </w:r>
      <w:r w:rsidR="00C02E9C" w:rsidRPr="0049408B">
        <w:rPr>
          <w:rFonts w:ascii="Times New Roman" w:hAnsi="Times New Roman"/>
          <w:color w:val="000000"/>
          <w:sz w:val="22"/>
          <w:szCs w:val="22"/>
        </w:rPr>
        <w:t xml:space="preserve"> </w:t>
      </w:r>
      <w:r w:rsidR="00C02E9C" w:rsidRPr="00C02E9C">
        <w:rPr>
          <w:rFonts w:ascii="Times New Roman" w:hAnsi="Times New Roman"/>
          <w:color w:val="000000"/>
          <w:szCs w:val="24"/>
        </w:rPr>
        <w:t>paslaugų</w:t>
      </w:r>
      <w:r w:rsidR="00C02E9C">
        <w:rPr>
          <w:rFonts w:ascii="Times New Roman" w:hAnsi="Times New Roman"/>
          <w:color w:val="000000"/>
          <w:sz w:val="22"/>
          <w:szCs w:val="22"/>
        </w:rPr>
        <w:t xml:space="preserve"> </w:t>
      </w:r>
      <w:r w:rsidRPr="007F4A71">
        <w:rPr>
          <w:rFonts w:ascii="Times New Roman" w:hAnsi="Times New Roman"/>
          <w:szCs w:val="24"/>
          <w:lang w:val="lt-LT" w:eastAsia="en-US"/>
        </w:rPr>
        <w:t>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8C35E7">
        <w:rPr>
          <w:rFonts w:ascii="Times New Roman" w:hAnsi="Times New Roman"/>
          <w:color w:val="000000"/>
          <w:szCs w:val="24"/>
        </w:rPr>
        <w:t>laboratorinių tyrimų išorinės kokybės vertinimo</w:t>
      </w:r>
      <w:r w:rsidR="008C35E7" w:rsidRPr="0049408B">
        <w:rPr>
          <w:rFonts w:ascii="Times New Roman" w:hAnsi="Times New Roman"/>
          <w:color w:val="000000"/>
          <w:sz w:val="22"/>
          <w:szCs w:val="22"/>
        </w:rPr>
        <w:t xml:space="preserve"> </w:t>
      </w:r>
      <w:r w:rsidR="00C02E9C" w:rsidRPr="00C02E9C">
        <w:rPr>
          <w:rFonts w:ascii="Times New Roman" w:hAnsi="Times New Roman"/>
          <w:color w:val="000000"/>
          <w:szCs w:val="24"/>
        </w:rPr>
        <w:t>paslaug</w:t>
      </w:r>
      <w:r w:rsidR="00C02E9C">
        <w:rPr>
          <w:rFonts w:ascii="Times New Roman" w:hAnsi="Times New Roman"/>
          <w:color w:val="000000"/>
          <w:szCs w:val="24"/>
        </w:rPr>
        <w:t>os</w:t>
      </w:r>
      <w:r w:rsidR="00C02E9C">
        <w:rPr>
          <w:rFonts w:ascii="Times New Roman" w:hAnsi="Times New Roman"/>
          <w:color w:val="000000"/>
          <w:sz w:val="22"/>
          <w:szCs w:val="22"/>
        </w:rPr>
        <w:t xml:space="preserve"> </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aslauga</w:t>
      </w:r>
      <w:r w:rsidRPr="007F4A71">
        <w:rPr>
          <w:rFonts w:ascii="Times New Roman" w:hAnsi="Times New Roman"/>
          <w:color w:val="000000"/>
          <w:szCs w:val="24"/>
          <w:lang w:val="lt-LT" w:eastAsia="en-US"/>
        </w:rPr>
        <w:t xml:space="preserve">). </w:t>
      </w:r>
      <w:r w:rsidR="008C35E7" w:rsidRPr="007F4A71">
        <w:rPr>
          <w:rFonts w:ascii="Times New Roman" w:hAnsi="Times New Roman"/>
          <w:szCs w:val="24"/>
          <w:lang w:val="lt-LT" w:eastAsia="en-US"/>
        </w:rPr>
        <w:t>Perkam</w:t>
      </w:r>
      <w:r w:rsidR="008C35E7">
        <w:rPr>
          <w:rFonts w:ascii="Times New Roman" w:hAnsi="Times New Roman"/>
          <w:szCs w:val="24"/>
          <w:lang w:val="lt-LT" w:eastAsia="en-US"/>
        </w:rPr>
        <w:t>os</w:t>
      </w:r>
      <w:r w:rsidR="008C35E7" w:rsidRPr="007F4A71">
        <w:rPr>
          <w:rFonts w:ascii="Times New Roman" w:hAnsi="Times New Roman"/>
          <w:szCs w:val="24"/>
          <w:lang w:val="lt-LT" w:eastAsia="en-US"/>
        </w:rPr>
        <w:t xml:space="preserve"> </w:t>
      </w:r>
      <w:r w:rsidR="008C35E7">
        <w:rPr>
          <w:rFonts w:ascii="Times New Roman" w:hAnsi="Times New Roman"/>
          <w:szCs w:val="24"/>
          <w:lang w:val="lt-LT" w:eastAsia="en-US"/>
        </w:rPr>
        <w:t>Paslaugos</w:t>
      </w:r>
      <w:r w:rsidR="008C35E7" w:rsidRPr="007F4A71">
        <w:rPr>
          <w:rFonts w:ascii="Times New Roman" w:hAnsi="Times New Roman"/>
          <w:szCs w:val="24"/>
          <w:lang w:val="lt-LT" w:eastAsia="en-US"/>
        </w:rPr>
        <w:t xml:space="preserve"> techninė specifikacija pateikiama Sutarties priede Nr. 1, kuri yra neatsiejama Sutarties dalis.</w:t>
      </w:r>
    </w:p>
    <w:p w:rsidR="007F4A71" w:rsidRPr="00C02E9C" w:rsidRDefault="008C35E7"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8C35E7">
        <w:rPr>
          <w:rFonts w:ascii="Times New Roman" w:hAnsi="Times New Roman"/>
          <w:szCs w:val="24"/>
        </w:rPr>
        <w:t xml:space="preserve">Remiantis 2024 m. </w:t>
      </w:r>
      <w:r w:rsidR="00A62C95">
        <w:rPr>
          <w:rFonts w:ascii="Times New Roman" w:hAnsi="Times New Roman"/>
          <w:szCs w:val="24"/>
        </w:rPr>
        <w:t>b</w:t>
      </w:r>
      <w:r w:rsidRPr="008C35E7">
        <w:rPr>
          <w:rFonts w:ascii="Times New Roman" w:hAnsi="Times New Roman"/>
          <w:szCs w:val="24"/>
        </w:rPr>
        <w:t xml:space="preserve">alandžio </w:t>
      </w:r>
      <w:r w:rsidR="00A62C95">
        <w:rPr>
          <w:rFonts w:ascii="Times New Roman" w:hAnsi="Times New Roman"/>
          <w:szCs w:val="24"/>
        </w:rPr>
        <w:t>22</w:t>
      </w:r>
      <w:r w:rsidRPr="008C35E7">
        <w:rPr>
          <w:rFonts w:ascii="Times New Roman" w:hAnsi="Times New Roman"/>
          <w:szCs w:val="24"/>
        </w:rPr>
        <w:t xml:space="preserve"> d. skelbto mažos vertės pirkimo „Re</w:t>
      </w:r>
      <w:r w:rsidRPr="008C35E7">
        <w:rPr>
          <w:rFonts w:ascii="Times New Roman" w:hAnsi="Times New Roman"/>
          <w:bCs/>
          <w:color w:val="000000"/>
          <w:szCs w:val="24"/>
          <w:lang w:eastAsia="lt-LT"/>
        </w:rPr>
        <w:t xml:space="preserve">agentai ir papildomos priemonės rankiniu būdu atliekamiems tyrimams </w:t>
      </w:r>
      <w:r w:rsidRPr="008C35E7">
        <w:rPr>
          <w:rFonts w:ascii="Times New Roman" w:hAnsi="Times New Roman"/>
          <w:bCs/>
          <w:szCs w:val="24"/>
        </w:rPr>
        <w:t>bei laboratorinių tyrimų išorinės kokybės vertinimas</w:t>
      </w:r>
      <w:r w:rsidRPr="008C35E7">
        <w:rPr>
          <w:rFonts w:ascii="Times New Roman" w:hAnsi="Times New Roman"/>
          <w:szCs w:val="24"/>
        </w:rPr>
        <w:t xml:space="preserve">“ pirkimo Nr. </w:t>
      </w:r>
      <w:r w:rsidR="00A62C95">
        <w:rPr>
          <w:rFonts w:ascii="Times New Roman" w:hAnsi="Times New Roman"/>
          <w:szCs w:val="24"/>
        </w:rPr>
        <w:t>718667</w:t>
      </w:r>
      <w:r w:rsidRPr="008C35E7">
        <w:rPr>
          <w:rFonts w:ascii="Times New Roman" w:hAnsi="Times New Roman"/>
          <w:szCs w:val="24"/>
        </w:rPr>
        <w:t>, (toliau – Pirkimas) rezultatais,</w:t>
      </w:r>
      <w:r w:rsidR="00C9287B" w:rsidRPr="008C35E7">
        <w:rPr>
          <w:rFonts w:ascii="Times New Roman" w:hAnsi="Times New Roman"/>
          <w:szCs w:val="24"/>
        </w:rPr>
        <w:t>, Pa</w:t>
      </w:r>
      <w:r w:rsidR="00312F94" w:rsidRPr="008C35E7">
        <w:rPr>
          <w:rFonts w:ascii="Times New Roman" w:hAnsi="Times New Roman"/>
          <w:szCs w:val="24"/>
        </w:rPr>
        <w:t>slaugos teikėjas</w:t>
      </w:r>
      <w:r w:rsidR="007F4A71" w:rsidRPr="008C35E7">
        <w:rPr>
          <w:rFonts w:ascii="Times New Roman" w:hAnsi="Times New Roman"/>
          <w:szCs w:val="24"/>
          <w:lang w:val="lt-LT" w:eastAsia="en-US"/>
        </w:rPr>
        <w:t xml:space="preserve"> įsipareigoja </w:t>
      </w:r>
      <w:r w:rsidR="00312F94" w:rsidRPr="008C35E7">
        <w:rPr>
          <w:rFonts w:ascii="Times New Roman" w:hAnsi="Times New Roman"/>
          <w:szCs w:val="24"/>
          <w:lang w:val="lt-LT" w:eastAsia="en-US"/>
        </w:rPr>
        <w:t>suteikti Paslaugas</w:t>
      </w:r>
      <w:r w:rsidR="007F4A71" w:rsidRPr="008C35E7">
        <w:rPr>
          <w:rFonts w:ascii="Times New Roman" w:hAnsi="Times New Roman"/>
          <w:szCs w:val="24"/>
          <w:lang w:val="lt-LT" w:eastAsia="en-US"/>
        </w:rPr>
        <w:t>, o P</w:t>
      </w:r>
      <w:r w:rsidR="00312F94" w:rsidRPr="008C35E7">
        <w:rPr>
          <w:rFonts w:ascii="Times New Roman" w:hAnsi="Times New Roman"/>
          <w:szCs w:val="24"/>
          <w:lang w:val="lt-LT" w:eastAsia="en-US"/>
        </w:rPr>
        <w:t>aslaugo</w:t>
      </w:r>
      <w:r w:rsidR="007F4A71" w:rsidRPr="008C35E7">
        <w:rPr>
          <w:rFonts w:ascii="Times New Roman" w:hAnsi="Times New Roman"/>
          <w:szCs w:val="24"/>
          <w:lang w:val="lt-LT" w:eastAsia="en-US"/>
        </w:rPr>
        <w:t>s</w:t>
      </w:r>
      <w:r w:rsidR="00312F94" w:rsidRPr="008C35E7">
        <w:rPr>
          <w:rFonts w:ascii="Times New Roman" w:hAnsi="Times New Roman"/>
          <w:szCs w:val="24"/>
          <w:lang w:val="lt-LT" w:eastAsia="en-US"/>
        </w:rPr>
        <w:t xml:space="preserve"> gavėjas</w:t>
      </w:r>
      <w:r w:rsidR="007F4A71" w:rsidRPr="008C35E7">
        <w:rPr>
          <w:rFonts w:ascii="Times New Roman" w:hAnsi="Times New Roman"/>
          <w:szCs w:val="24"/>
          <w:lang w:val="lt-LT" w:eastAsia="en-US"/>
        </w:rPr>
        <w:t xml:space="preserve"> įsipareigoja priimti </w:t>
      </w:r>
      <w:r w:rsidR="00312F94" w:rsidRPr="008C35E7">
        <w:rPr>
          <w:rFonts w:ascii="Times New Roman" w:hAnsi="Times New Roman"/>
          <w:szCs w:val="24"/>
          <w:lang w:val="lt-LT" w:eastAsia="en-US"/>
        </w:rPr>
        <w:t>Paslaugas</w:t>
      </w:r>
      <w:r w:rsidR="007F4A71" w:rsidRPr="008C35E7">
        <w:rPr>
          <w:rFonts w:ascii="Times New Roman" w:hAnsi="Times New Roman"/>
          <w:szCs w:val="24"/>
          <w:lang w:val="lt-LT" w:eastAsia="en-US"/>
        </w:rPr>
        <w:t xml:space="preserve"> ir sumokėti Pa</w:t>
      </w:r>
      <w:r w:rsidR="00312F94" w:rsidRPr="008C35E7">
        <w:rPr>
          <w:rFonts w:ascii="Times New Roman" w:hAnsi="Times New Roman"/>
          <w:szCs w:val="24"/>
          <w:lang w:val="lt-LT" w:eastAsia="en-US"/>
        </w:rPr>
        <w:t>slaugos teikėjui</w:t>
      </w:r>
      <w:r w:rsidR="007F4A71" w:rsidRPr="008C35E7">
        <w:rPr>
          <w:rFonts w:ascii="Times New Roman" w:hAnsi="Times New Roman"/>
          <w:szCs w:val="24"/>
          <w:lang w:val="lt-LT" w:eastAsia="en-US"/>
        </w:rPr>
        <w:t xml:space="preserve"> Sutartyje numatytą kainą, Sutartyje numatytomis sąlygomis</w:t>
      </w:r>
      <w:r w:rsidR="007F4A71" w:rsidRPr="00C02E9C">
        <w:rPr>
          <w:rFonts w:ascii="Times New Roman" w:hAnsi="Times New Roman"/>
          <w:szCs w:val="24"/>
          <w:lang w:val="lt-LT" w:eastAsia="en-US"/>
        </w:rPr>
        <w:t xml:space="preserve">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r w:rsidRPr="007329B2">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punkto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papunk</w:t>
      </w:r>
      <w:r>
        <w:rPr>
          <w:rFonts w:ascii="Times New Roman" w:hAnsi="Times New Roman"/>
          <w:color w:val="000000"/>
          <w:szCs w:val="24"/>
        </w:rPr>
        <w:t>čio reikalavimas –</w:t>
      </w:r>
      <w:r w:rsidR="0052636A">
        <w:rPr>
          <w:rFonts w:ascii="Times New Roman" w:hAnsi="Times New Roman"/>
          <w:color w:val="000000"/>
          <w:szCs w:val="24"/>
        </w:rPr>
        <w:t xml:space="preserve"> p</w:t>
      </w:r>
      <w:r w:rsidR="00312F94">
        <w:rPr>
          <w:rFonts w:ascii="Times New Roman" w:hAnsi="Times New Roman"/>
          <w:color w:val="000000"/>
          <w:szCs w:val="24"/>
        </w:rPr>
        <w:t>aslaugai t</w:t>
      </w:r>
      <w:r w:rsidR="0052636A">
        <w:rPr>
          <w:rFonts w:ascii="Times New Roman" w:hAnsi="Times New Roman"/>
          <w:color w:val="000000"/>
          <w:szCs w:val="24"/>
        </w:rPr>
        <w:t>e</w:t>
      </w:r>
      <w:r w:rsidR="00312F94">
        <w:rPr>
          <w:rFonts w:ascii="Times New Roman" w:hAnsi="Times New Roman"/>
          <w:color w:val="000000"/>
          <w:szCs w:val="24"/>
        </w:rPr>
        <w:t>i</w:t>
      </w:r>
      <w:r w:rsidR="0052636A">
        <w:rPr>
          <w:rFonts w:ascii="Times New Roman" w:hAnsi="Times New Roman"/>
          <w:color w:val="000000"/>
          <w:szCs w:val="24"/>
        </w:rPr>
        <w:t>kti</w:t>
      </w:r>
      <w:r w:rsidR="0052636A" w:rsidRPr="00F5332A">
        <w:rPr>
          <w:rFonts w:ascii="Times New Roman" w:hAnsi="Times New Roman"/>
          <w:color w:val="000000"/>
          <w:szCs w:val="24"/>
        </w:rPr>
        <w:t xml:space="preserve"> sunaudojama mažiau gamtos išteklių</w:t>
      </w:r>
      <w:r w:rsidR="0052636A">
        <w:rPr>
          <w:rFonts w:ascii="Times New Roman" w:hAnsi="Times New Roman"/>
          <w:color w:val="000000"/>
          <w:szCs w:val="24"/>
        </w:rPr>
        <w:t>, t. y. Šalys sutaria, kad</w:t>
      </w:r>
      <w:r w:rsidR="0052636A" w:rsidRPr="00F5332A">
        <w:rPr>
          <w:rFonts w:ascii="Times New Roman" w:hAnsi="Times New Roman"/>
          <w:color w:val="000000"/>
          <w:szCs w:val="24"/>
        </w:rPr>
        <w:t xml:space="preserve"> </w:t>
      </w:r>
      <w:r w:rsidR="008E3808">
        <w:rPr>
          <w:rFonts w:ascii="Times New Roman" w:hAnsi="Times New Roman"/>
          <w:color w:val="000000"/>
          <w:szCs w:val="24"/>
        </w:rPr>
        <w:t>su šia Sutartimi</w:t>
      </w:r>
      <w:r w:rsidR="0052636A">
        <w:rPr>
          <w:rFonts w:ascii="Times New Roman" w:hAnsi="Times New Roman"/>
          <w:color w:val="000000"/>
          <w:szCs w:val="24"/>
        </w:rPr>
        <w:t xml:space="preserve"> susiję dokumentai (</w:t>
      </w:r>
      <w:r w:rsidR="0052636A">
        <w:t>viešojo viešojo pirkimo sutartis, PVM sąskaitos faktūros</w:t>
      </w:r>
      <w:r w:rsidR="008E3808">
        <w:t xml:space="preserve"> ir pan.</w:t>
      </w:r>
      <w:r w:rsidR="0052636A">
        <w:t xml:space="preserve">) yra sudaromi ir/ ar siunčiami </w:t>
      </w:r>
      <w:r w:rsidR="008E3808">
        <w:t>elektroniniu būdu,</w:t>
      </w:r>
      <w:r w:rsidR="0052636A">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Pr>
          <w:rFonts w:ascii="Times New Roman" w:hAnsi="Times New Roman"/>
          <w:b/>
          <w:szCs w:val="24"/>
          <w:lang w:eastAsia="en-US"/>
        </w:rPr>
        <w:t xml:space="preserve">Sutarties maksimali </w:t>
      </w:r>
      <w:r w:rsidRPr="007F4A71">
        <w:rPr>
          <w:rFonts w:ascii="Times New Roman" w:hAnsi="Times New Roman"/>
          <w:b/>
          <w:szCs w:val="24"/>
          <w:lang w:eastAsia="en-US"/>
        </w:rPr>
        <w:t>kaina</w:t>
      </w:r>
      <w:r w:rsidR="007329B2">
        <w:rPr>
          <w:rFonts w:ascii="Times New Roman" w:hAnsi="Times New Roman"/>
          <w:b/>
          <w:szCs w:val="24"/>
          <w:lang w:eastAsia="en-US"/>
        </w:rPr>
        <w:t xml:space="preserve"> </w:t>
      </w:r>
      <w:r w:rsidRPr="007329B2">
        <w:rPr>
          <w:rFonts w:ascii="Times New Roman" w:hAnsi="Times New Roman"/>
          <w:szCs w:val="24"/>
          <w:lang w:eastAsia="en-US"/>
        </w:rPr>
        <w:t>yra</w:t>
      </w:r>
      <w:r w:rsidR="007329B2" w:rsidRPr="007329B2">
        <w:rPr>
          <w:rFonts w:ascii="Times New Roman" w:hAnsi="Times New Roman"/>
          <w:szCs w:val="24"/>
          <w:lang w:eastAsia="en-US"/>
        </w:rPr>
        <w:t xml:space="preserve"> </w:t>
      </w:r>
      <w:r w:rsidR="00F33BF1">
        <w:rPr>
          <w:rFonts w:ascii="Times New Roman" w:hAnsi="Times New Roman"/>
          <w:szCs w:val="24"/>
          <w:lang w:eastAsia="en-US"/>
        </w:rPr>
        <w:t>lygi</w:t>
      </w:r>
      <w:r w:rsidR="008E3808">
        <w:rPr>
          <w:color w:val="000000"/>
        </w:rPr>
        <w:t xml:space="preserve"> </w:t>
      </w:r>
      <w:r w:rsidR="00C02E9C">
        <w:rPr>
          <w:color w:val="000000"/>
        </w:rPr>
        <w:t>maksimaliai P</w:t>
      </w:r>
      <w:r w:rsidR="008E3808">
        <w:rPr>
          <w:color w:val="000000"/>
        </w:rPr>
        <w:t>irkim</w:t>
      </w:r>
      <w:r w:rsidR="008C35E7">
        <w:rPr>
          <w:color w:val="000000"/>
        </w:rPr>
        <w:t>o daliai</w:t>
      </w:r>
      <w:r w:rsidR="00C9287B">
        <w:rPr>
          <w:color w:val="000000"/>
        </w:rPr>
        <w:t xml:space="preserve"> </w:t>
      </w:r>
      <w:r w:rsidR="008E3808">
        <w:rPr>
          <w:color w:val="000000"/>
        </w:rPr>
        <w:t>skirtai lėšų sumai be PVM</w:t>
      </w:r>
      <w:r w:rsidR="00485DA1">
        <w:rPr>
          <w:color w:val="000000"/>
        </w:rPr>
        <w:t xml:space="preserve"> </w:t>
      </w:r>
      <w:r w:rsidR="007329B2">
        <w:rPr>
          <w:rFonts w:ascii="Times New Roman" w:hAnsi="Times New Roman"/>
          <w:szCs w:val="24"/>
          <w:lang w:val="lt-LT" w:eastAsia="en-US"/>
        </w:rPr>
        <w:t>–</w:t>
      </w:r>
      <w:r w:rsidR="007329B2">
        <w:rPr>
          <w:rFonts w:ascii="Times New Roman" w:hAnsi="Times New Roman"/>
          <w:b/>
          <w:szCs w:val="24"/>
          <w:lang w:eastAsia="en-US"/>
        </w:rPr>
        <w:t xml:space="preserve"> </w:t>
      </w:r>
      <w:r w:rsidR="00A62C95">
        <w:rPr>
          <w:rFonts w:ascii="Times New Roman" w:hAnsi="Times New Roman"/>
          <w:b/>
          <w:szCs w:val="24"/>
          <w:lang w:eastAsia="en-US"/>
        </w:rPr>
        <w:t>16.000,00</w:t>
      </w:r>
      <w:r w:rsidR="00144EC5">
        <w:rPr>
          <w:rFonts w:ascii="Times New Roman" w:hAnsi="Times New Roman"/>
          <w:b/>
          <w:szCs w:val="24"/>
          <w:lang w:eastAsia="en-US"/>
        </w:rPr>
        <w:t xml:space="preserve"> </w:t>
      </w:r>
      <w:r w:rsidRPr="007F4A71">
        <w:rPr>
          <w:rFonts w:ascii="Times New Roman" w:hAnsi="Times New Roman"/>
          <w:b/>
          <w:szCs w:val="24"/>
          <w:lang w:eastAsia="en-US"/>
        </w:rPr>
        <w:t xml:space="preserve">Eur </w:t>
      </w:r>
      <w:r w:rsidR="00144EC5">
        <w:rPr>
          <w:rFonts w:ascii="Times New Roman" w:hAnsi="Times New Roman"/>
          <w:b/>
          <w:szCs w:val="24"/>
          <w:lang w:eastAsia="en-US"/>
        </w:rPr>
        <w:t>(</w:t>
      </w:r>
      <w:r w:rsidR="00A62C95">
        <w:rPr>
          <w:rFonts w:ascii="Times New Roman" w:hAnsi="Times New Roman"/>
          <w:b/>
          <w:szCs w:val="24"/>
          <w:lang w:eastAsia="en-US"/>
        </w:rPr>
        <w:t>šešiolika tūkstančių</w:t>
      </w:r>
      <w:r w:rsidR="00EE6322">
        <w:rPr>
          <w:rFonts w:ascii="Times New Roman" w:hAnsi="Times New Roman"/>
          <w:b/>
          <w:szCs w:val="24"/>
          <w:lang w:eastAsia="en-US"/>
        </w:rPr>
        <w:t xml:space="preserve"> </w:t>
      </w:r>
      <w:r w:rsidRPr="007F4A71">
        <w:rPr>
          <w:rFonts w:ascii="Times New Roman" w:hAnsi="Times New Roman"/>
          <w:b/>
          <w:szCs w:val="24"/>
          <w:lang w:eastAsia="en-US"/>
        </w:rPr>
        <w:t>eur</w:t>
      </w:r>
      <w:r w:rsidR="00144EC5">
        <w:rPr>
          <w:rFonts w:ascii="Times New Roman" w:hAnsi="Times New Roman"/>
          <w:b/>
          <w:szCs w:val="24"/>
          <w:lang w:eastAsia="en-US"/>
        </w:rPr>
        <w:t>ų</w:t>
      </w:r>
      <w:r w:rsidR="00EE6322">
        <w:rPr>
          <w:rFonts w:ascii="Times New Roman" w:hAnsi="Times New Roman"/>
          <w:b/>
          <w:szCs w:val="24"/>
          <w:lang w:eastAsia="en-US"/>
        </w:rPr>
        <w:t xml:space="preserve"> ir </w:t>
      </w:r>
      <w:r w:rsidR="00A62C95">
        <w:rPr>
          <w:rFonts w:ascii="Times New Roman" w:hAnsi="Times New Roman"/>
          <w:b/>
          <w:szCs w:val="24"/>
          <w:lang w:eastAsia="en-US"/>
        </w:rPr>
        <w:t>0 euro cent</w:t>
      </w:r>
      <w:r w:rsidR="00EE6322">
        <w:rPr>
          <w:rFonts w:ascii="Times New Roman" w:hAnsi="Times New Roman"/>
          <w:b/>
          <w:szCs w:val="24"/>
          <w:lang w:eastAsia="en-US"/>
        </w:rPr>
        <w:t>ų</w:t>
      </w:r>
      <w:r w:rsidRPr="007F4A71">
        <w:rPr>
          <w:rFonts w:ascii="Times New Roman" w:hAnsi="Times New Roman"/>
          <w:b/>
          <w:szCs w:val="24"/>
          <w:lang w:eastAsia="en-US"/>
        </w:rPr>
        <w:t>)</w:t>
      </w:r>
      <w:r w:rsidRPr="007F4A71">
        <w:rPr>
          <w:rFonts w:ascii="Times New Roman" w:hAnsi="Times New Roman"/>
          <w:szCs w:val="24"/>
          <w:lang w:eastAsia="en-US"/>
        </w:rPr>
        <w:t xml:space="preserve">, </w:t>
      </w:r>
      <w:r w:rsidR="00A62C95">
        <w:rPr>
          <w:rFonts w:ascii="Times New Roman" w:hAnsi="Times New Roman"/>
          <w:szCs w:val="24"/>
          <w:lang w:eastAsia="en-US"/>
        </w:rPr>
        <w:t>21 proc.</w:t>
      </w:r>
      <w:r w:rsidR="00EE6322">
        <w:rPr>
          <w:rFonts w:ascii="Times New Roman" w:hAnsi="Times New Roman"/>
          <w:szCs w:val="24"/>
          <w:lang w:eastAsia="en-US"/>
        </w:rPr>
        <w:t xml:space="preserve"> </w:t>
      </w:r>
      <w:r w:rsidRPr="007F4A71">
        <w:rPr>
          <w:rFonts w:ascii="Times New Roman" w:hAnsi="Times New Roman"/>
          <w:szCs w:val="24"/>
          <w:lang w:eastAsia="en-US"/>
        </w:rPr>
        <w:t xml:space="preserve">PVM sudaro </w:t>
      </w:r>
      <w:r w:rsidR="00A62C95">
        <w:rPr>
          <w:rFonts w:ascii="Times New Roman" w:hAnsi="Times New Roman"/>
          <w:b/>
          <w:szCs w:val="24"/>
          <w:lang w:eastAsia="en-US"/>
        </w:rPr>
        <w:t>3.360,00</w:t>
      </w:r>
      <w:r w:rsidRPr="007F4A71">
        <w:rPr>
          <w:rFonts w:ascii="Times New Roman" w:hAnsi="Times New Roman"/>
          <w:szCs w:val="24"/>
          <w:lang w:eastAsia="en-US"/>
        </w:rPr>
        <w:t xml:space="preserve"> Eur (</w:t>
      </w:r>
      <w:r w:rsidR="00A62C95">
        <w:rPr>
          <w:rFonts w:ascii="Times New Roman" w:hAnsi="Times New Roman"/>
          <w:szCs w:val="24"/>
          <w:lang w:eastAsia="en-US"/>
        </w:rPr>
        <w:t>trys tūkstančiai trys šimtai šešiasdešimt</w:t>
      </w:r>
      <w:r w:rsidR="00144EC5">
        <w:rPr>
          <w:rFonts w:ascii="Times New Roman" w:hAnsi="Times New Roman"/>
          <w:szCs w:val="24"/>
          <w:lang w:eastAsia="en-US"/>
        </w:rPr>
        <w:t xml:space="preserve"> eurų</w:t>
      </w:r>
      <w:r w:rsidR="006E4547">
        <w:rPr>
          <w:rFonts w:ascii="Times New Roman" w:hAnsi="Times New Roman"/>
          <w:szCs w:val="24"/>
          <w:lang w:eastAsia="en-US"/>
        </w:rPr>
        <w:t xml:space="preserve"> ir </w:t>
      </w:r>
      <w:r w:rsidR="00A62C95">
        <w:rPr>
          <w:rFonts w:ascii="Times New Roman" w:hAnsi="Times New Roman"/>
          <w:szCs w:val="24"/>
          <w:lang w:eastAsia="en-US"/>
        </w:rPr>
        <w:t xml:space="preserve">0 </w:t>
      </w:r>
      <w:r w:rsidR="006E4547">
        <w:rPr>
          <w:rFonts w:ascii="Times New Roman" w:hAnsi="Times New Roman"/>
          <w:szCs w:val="24"/>
          <w:lang w:eastAsia="en-US"/>
        </w:rPr>
        <w:t>euro centų</w:t>
      </w:r>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 xml:space="preserve">Šioje Sutartyje Pradinės Sutarties vertė yra lygi maksimaliai pirkimui skirtai lėšų sumai </w:t>
      </w:r>
      <w:proofErr w:type="gramStart"/>
      <w:r w:rsidR="00642D29" w:rsidRPr="00F64705">
        <w:rPr>
          <w:rFonts w:ascii="Times New Roman" w:hAnsi="Times New Roman"/>
          <w:szCs w:val="24"/>
          <w:lang w:val="lt-LT"/>
        </w:rPr>
        <w:t>be</w:t>
      </w:r>
      <w:proofErr w:type="gramEnd"/>
      <w:r w:rsidR="00642D29" w:rsidRPr="00F64705">
        <w:rPr>
          <w:rFonts w:ascii="Times New Roman" w:hAnsi="Times New Roman"/>
          <w:szCs w:val="24"/>
          <w:lang w:val="lt-LT"/>
        </w:rPr>
        <w:t xml:space="preserv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r w:rsidR="00333BC5" w:rsidRPr="00333BC5">
        <w:rPr>
          <w:rFonts w:ascii="Times New Roman" w:hAnsi="Times New Roman"/>
          <w:b/>
          <w:szCs w:val="24"/>
          <w:lang w:eastAsia="en-US"/>
        </w:rPr>
        <w:t>P</w:t>
      </w:r>
      <w:r w:rsidR="00312F94">
        <w:rPr>
          <w:rFonts w:ascii="Times New Roman" w:hAnsi="Times New Roman"/>
          <w:b/>
          <w:szCs w:val="24"/>
          <w:lang w:eastAsia="en-US"/>
        </w:rPr>
        <w:t>aslaugų</w:t>
      </w:r>
      <w:r w:rsidR="00333BC5" w:rsidRPr="00333BC5">
        <w:rPr>
          <w:rFonts w:ascii="Times New Roman" w:hAnsi="Times New Roman"/>
          <w:b/>
          <w:szCs w:val="24"/>
          <w:lang w:eastAsia="en-US"/>
        </w:rPr>
        <w:t xml:space="preserve"> </w:t>
      </w:r>
      <w:r w:rsidR="00207773">
        <w:rPr>
          <w:rFonts w:ascii="Times New Roman" w:hAnsi="Times New Roman"/>
          <w:b/>
          <w:szCs w:val="24"/>
          <w:lang w:eastAsia="en-US"/>
        </w:rPr>
        <w:t xml:space="preserve">fiksuoti </w:t>
      </w:r>
      <w:r w:rsidR="00333BC5" w:rsidRPr="00333BC5">
        <w:rPr>
          <w:rFonts w:ascii="Times New Roman" w:hAnsi="Times New Roman"/>
          <w:b/>
          <w:szCs w:val="24"/>
          <w:lang w:eastAsia="en-US"/>
        </w:rPr>
        <w:t>įkainiai</w:t>
      </w:r>
      <w:proofErr w:type="gramStart"/>
      <w:r w:rsidR="00C02E9C">
        <w:rPr>
          <w:rFonts w:ascii="Times New Roman" w:hAnsi="Times New Roman"/>
          <w:szCs w:val="24"/>
          <w:lang w:eastAsia="en-US"/>
        </w:rPr>
        <w:t>:</w:t>
      </w:r>
      <w:r w:rsidR="008C35E7">
        <w:rPr>
          <w:rFonts w:ascii="Times New Roman" w:hAnsi="Times New Roman"/>
          <w:szCs w:val="24"/>
          <w:lang w:eastAsia="en-US"/>
        </w:rPr>
        <w:t>nurodyti</w:t>
      </w:r>
      <w:proofErr w:type="gramEnd"/>
      <w:r w:rsidR="008C35E7">
        <w:rPr>
          <w:rFonts w:ascii="Times New Roman" w:hAnsi="Times New Roman"/>
          <w:szCs w:val="24"/>
          <w:lang w:eastAsia="en-US"/>
        </w:rPr>
        <w:t xml:space="preserve"> šios Sutarties preide Nr. 2 „Pasiūlymas“.</w:t>
      </w:r>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r w:rsidR="00EA0E7B" w:rsidRPr="00EA0E7B">
        <w:rPr>
          <w:rFonts w:ascii="Times New Roman" w:hAnsi="Times New Roman"/>
          <w:szCs w:val="24"/>
          <w:lang w:eastAsia="en-US"/>
        </w:rPr>
        <w:t>Pagal šią Sutartį galima</w:t>
      </w:r>
      <w:r w:rsidR="00333BC5" w:rsidRPr="00EA0E7B">
        <w:rPr>
          <w:rFonts w:ascii="Times New Roman" w:hAnsi="Times New Roman"/>
          <w:szCs w:val="24"/>
          <w:lang w:eastAsia="en-US"/>
        </w:rPr>
        <w:t xml:space="preserve"> </w:t>
      </w:r>
      <w:r w:rsidR="00EA0E7B" w:rsidRPr="00EA0E7B">
        <w:rPr>
          <w:rFonts w:ascii="Times New Roman" w:hAnsi="Times New Roman"/>
          <w:szCs w:val="24"/>
        </w:rPr>
        <w:t>įsigyti Pirkimo sutarties priede nenurodytų, tačiau su pirkimo objektu susijusių p</w:t>
      </w:r>
      <w:r w:rsidR="00312F94">
        <w:rPr>
          <w:rFonts w:ascii="Times New Roman" w:hAnsi="Times New Roman"/>
          <w:szCs w:val="24"/>
        </w:rPr>
        <w:t>aslaugų</w:t>
      </w:r>
      <w:r w:rsidR="00EA0E7B" w:rsidRPr="00EA0E7B">
        <w:rPr>
          <w:rFonts w:ascii="Times New Roman" w:hAnsi="Times New Roman"/>
          <w:szCs w:val="24"/>
        </w:rPr>
        <w:t xml:space="preserve">, neviršijant </w:t>
      </w:r>
      <w:r w:rsidR="00236998">
        <w:rPr>
          <w:rFonts w:ascii="Times New Roman" w:hAnsi="Times New Roman"/>
          <w:szCs w:val="24"/>
        </w:rPr>
        <w:t>5</w:t>
      </w:r>
      <w:r w:rsidR="00EA0E7B" w:rsidRPr="00EA0E7B">
        <w:rPr>
          <w:rFonts w:ascii="Times New Roman" w:hAnsi="Times New Roman"/>
          <w:szCs w:val="24"/>
        </w:rPr>
        <w:t xml:space="preserve"> (</w:t>
      </w:r>
      <w:r w:rsidR="00236998">
        <w:rPr>
          <w:rFonts w:ascii="Times New Roman" w:hAnsi="Times New Roman"/>
          <w:szCs w:val="24"/>
        </w:rPr>
        <w:t>penkis</w:t>
      </w:r>
      <w:r w:rsidR="00EA0E7B" w:rsidRPr="00EA0E7B">
        <w:rPr>
          <w:rFonts w:ascii="Times New Roman" w:hAnsi="Times New Roman"/>
          <w:szCs w:val="24"/>
        </w:rPr>
        <w:t>) procentų pradinės Pirkimo sutarties</w:t>
      </w:r>
      <w:r w:rsidR="00EA0E7B" w:rsidRPr="00EA0E7B">
        <w:rPr>
          <w:rFonts w:ascii="Times New Roman" w:hAnsi="Times New Roman"/>
          <w:szCs w:val="24"/>
        </w:rPr>
        <w:br/>
        <w:t>vertės.</w:t>
      </w:r>
      <w:r w:rsidR="00EA0E7B">
        <w:rPr>
          <w:rFonts w:ascii="Times New Roman" w:hAnsi="Times New Roman"/>
          <w:szCs w:val="24"/>
        </w:rPr>
        <w:t xml:space="preserve"> </w:t>
      </w:r>
      <w:r w:rsidR="00EA0E7B">
        <w:t>Už Pirkimo sutarties priede nenurodytas, tačiau su pirkimo objektu susijusias P</w:t>
      </w:r>
      <w:r w:rsidR="00312F94">
        <w:t>aslaugas</w:t>
      </w:r>
      <w:r w:rsidR="00EA0E7B">
        <w:t>, bus apmokėta ne didesnėmis nei šių P</w:t>
      </w:r>
      <w:r w:rsidR="00312F94">
        <w:t>aslaugų</w:t>
      </w:r>
      <w:r w:rsidR="00EA0E7B">
        <w:t xml:space="preserve"> atskiro užsakymo dieną </w:t>
      </w:r>
      <w:r w:rsidR="00312F94">
        <w:t>Paslaugos teikėjo</w:t>
      </w:r>
      <w:r w:rsidR="00EA0E7B">
        <w:t xml:space="preserve"> prekybos vietoje, kataloge ar interneto svetainėje nurodytomis galiojančiomis šių P</w:t>
      </w:r>
      <w:r w:rsidR="00312F94">
        <w:t>aslaugų</w:t>
      </w:r>
      <w:r w:rsidR="00EA0E7B">
        <w:t xml:space="preserve"> kainomis arba, jei </w:t>
      </w:r>
      <w:r w:rsidR="00EA0E7B">
        <w:lastRenderedPageBreak/>
        <w:t xml:space="preserve">tokios kainos neskelbiamos, </w:t>
      </w:r>
      <w:r w:rsidR="00312F94">
        <w:t>Paslaugos teikėjo</w:t>
      </w:r>
      <w:r w:rsidR="00EA0E7B">
        <w:t xml:space="preserve">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8C35E7">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w:t>
      </w:r>
      <w:r w:rsidR="00312F94">
        <w:rPr>
          <w:rFonts w:ascii="Times New Roman" w:hAnsi="Times New Roman"/>
          <w:szCs w:val="24"/>
          <w:lang w:eastAsia="en-US"/>
        </w:rPr>
        <w:t>slaugos teikėjui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D8364A">
        <w:rPr>
          <w:rFonts w:ascii="Times New Roman" w:hAnsi="Times New Roman"/>
          <w:szCs w:val="24"/>
          <w:lang w:eastAsia="en-US"/>
        </w:rPr>
        <w:t>suteiktas Paslaugas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D8364A">
        <w:rPr>
          <w:rFonts w:ascii="Times New Roman" w:hAnsi="Times New Roman"/>
          <w:szCs w:val="24"/>
          <w:lang w:eastAsia="en-US"/>
        </w:rPr>
        <w:t>suteiktų Paslaugų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w:t>
      </w:r>
      <w:r w:rsidR="00D8364A">
        <w:rPr>
          <w:rFonts w:ascii="Times New Roman" w:hAnsi="Times New Roman"/>
          <w:szCs w:val="24"/>
          <w:lang w:eastAsia="en-US"/>
        </w:rPr>
        <w:t>aslaugos gavėjo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sidR="000542C6">
        <w:rPr>
          <w:rFonts w:ascii="Times New Roman" w:hAnsi="Times New Roman"/>
          <w:szCs w:val="24"/>
          <w:lang w:eastAsia="en-US"/>
        </w:rPr>
        <w:t>2.2 p.</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008569D1">
        <w:rPr>
          <w:rFonts w:ascii="Times New Roman" w:hAnsi="Times New Roman"/>
          <w:szCs w:val="24"/>
          <w:lang w:val="lt-LT" w:eastAsia="en-US"/>
        </w:rPr>
        <w:t xml:space="preserve"> </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w:t>
      </w:r>
      <w:r w:rsidRPr="007F4A71">
        <w:rPr>
          <w:rFonts w:ascii="Times New Roman" w:hAnsi="Times New Roman"/>
          <w:szCs w:val="24"/>
          <w:lang w:val="lt-LT" w:eastAsia="en-US"/>
        </w:rPr>
        <w:t xml:space="preserve"> </w:t>
      </w:r>
      <w:r w:rsidR="008A6A77">
        <w:rPr>
          <w:rFonts w:ascii="Times New Roman" w:hAnsi="Times New Roman"/>
          <w:szCs w:val="24"/>
          <w:lang w:val="lt-LT" w:eastAsia="en-US"/>
        </w:rPr>
        <w:t>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indeksą „</w:t>
      </w:r>
      <w:r w:rsidR="008569D1" w:rsidRPr="00B533D7">
        <w:rPr>
          <w:rFonts w:ascii="Times New Roman" w:hAnsi="Times New Roman"/>
          <w:szCs w:val="24"/>
        </w:rPr>
        <w:t>Techninis tikrinimas ir analizė</w:t>
      </w:r>
      <w:r w:rsidRPr="008569D1">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8735DB" w:rsidP="00025A2F">
      <w:pPr>
        <w:suppressAutoHyphens w:val="0"/>
        <w:ind w:firstLine="567"/>
        <w:jc w:val="center"/>
        <w:rPr>
          <w:rFonts w:ascii="Times New Roman" w:hAnsi="Times New Roman"/>
          <w:szCs w:val="24"/>
          <w:lang w:val="lt-LT" w:eastAsia="en-US"/>
        </w:rPr>
      </w:pPr>
      <w:r w:rsidRPr="00AC718D">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Pr>
          <w:rFonts w:ascii="Times New Roman" w:hAnsi="Times New Roman"/>
          <w:szCs w:val="24"/>
          <w:lang w:val="lt-LT" w:eastAsia="en-US"/>
        </w:rPr>
        <w:t>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B533D7" w:rsidRPr="00B533D7">
        <w:rPr>
          <w:rFonts w:ascii="Times New Roman" w:hAnsi="Times New Roman"/>
          <w:szCs w:val="24"/>
        </w:rPr>
        <w:t>Techninis tikrinimas ir analizė</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Sutartyje numatyti įkainiai gali būti perskaičiuojami, jeigu Lietuvos  statistikos departamento (www.stat.gov.lt)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indekso „</w:t>
      </w:r>
      <w:r w:rsidR="0068328F" w:rsidRPr="00B533D7">
        <w:rPr>
          <w:rFonts w:ascii="Times New Roman" w:hAnsi="Times New Roman"/>
          <w:szCs w:val="24"/>
        </w:rPr>
        <w:t>Techninis tikrinimas ir analizė</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AC718D"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eastAsia="Calibri" w:hAnsi="Times New Roman"/>
          <w:szCs w:val="24"/>
          <w:lang w:val="lt-LT" w:eastAsia="en-US"/>
        </w:rPr>
        <w:t>indeksą (</w:t>
      </w:r>
      <w:r w:rsidR="0068328F" w:rsidRPr="00B533D7">
        <w:rPr>
          <w:rFonts w:ascii="Times New Roman" w:hAnsi="Times New Roman"/>
          <w:szCs w:val="24"/>
        </w:rPr>
        <w:t>Techninis tikrinimas ir analizė</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68328F" w:rsidRPr="00B533D7">
        <w:rPr>
          <w:rFonts w:ascii="Times New Roman" w:hAnsi="Times New Roman"/>
          <w:szCs w:val="24"/>
        </w:rPr>
        <w:t>Techninis tikrinimas ir analizė</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68328F" w:rsidRPr="00B533D7">
        <w:rPr>
          <w:rFonts w:ascii="Times New Roman" w:hAnsi="Times New Roman"/>
          <w:szCs w:val="24"/>
        </w:rPr>
        <w:t>Techninis tikrinimas ir analizė</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68328F" w:rsidRPr="00B533D7">
        <w:rPr>
          <w:rFonts w:ascii="Times New Roman" w:hAnsi="Times New Roman"/>
          <w:szCs w:val="24"/>
        </w:rPr>
        <w:t>Techninis tikrinimas ir analizė</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00FB69B4">
        <w:rPr>
          <w:rFonts w:ascii="Times New Roman" w:hAnsi="Times New Roman"/>
          <w:szCs w:val="24"/>
          <w:lang w:val="lt-LT" w:eastAsia="en-US"/>
        </w:rPr>
        <w:t xml:space="preserv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A62C95">
        <w:rPr>
          <w:szCs w:val="24"/>
        </w:rPr>
        <w:t>LT907044060001121835</w:t>
      </w:r>
      <w:r w:rsidR="00A249BE">
        <w:rPr>
          <w:szCs w:val="24"/>
        </w:rPr>
        <w:t xml:space="preserve">, </w:t>
      </w:r>
      <w:r w:rsidR="008C35E7">
        <w:rPr>
          <w:szCs w:val="24"/>
        </w:rPr>
        <w:t>_</w:t>
      </w:r>
      <w:r w:rsidR="00A62C95">
        <w:rPr>
          <w:szCs w:val="24"/>
        </w:rPr>
        <w:t xml:space="preserve">AB SEB </w:t>
      </w:r>
      <w:r w:rsidRPr="007F4A71">
        <w:rPr>
          <w:rFonts w:ascii="Times New Roman" w:hAnsi="Times New Roman"/>
          <w:szCs w:val="24"/>
          <w:lang w:val="lt-LT" w:eastAsia="en-US"/>
        </w:rPr>
        <w:t>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Subtiekėjais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Subtiekėjas,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Subtiekėjui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Subtiekėjo, nustatanti tiesioginio atsiskaitymo su Subtiekėju tvarką, atsižvelgiant į pirkimo dokumentuose, Sutartyje ir subtiekimo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Subtiekėjo Pirkimo sutarties vykdymo dokumentus patikrina juos ir nustatęs, kad dokumentuose pateikta informacija apie Subtiekėjo </w:t>
      </w:r>
      <w:r w:rsidR="003B3232">
        <w:rPr>
          <w:rFonts w:ascii="Times New Roman" w:hAnsi="Times New Roman"/>
          <w:szCs w:val="24"/>
          <w:lang w:val="lt-LT" w:eastAsia="en-US"/>
        </w:rPr>
        <w:t xml:space="preserve">suteiktas </w:t>
      </w:r>
      <w:r w:rsidR="003B3232">
        <w:rPr>
          <w:rFonts w:ascii="Times New Roman" w:hAnsi="Times New Roman"/>
          <w:szCs w:val="24"/>
          <w:lang w:val="lt-LT" w:eastAsia="en-US"/>
        </w:rPr>
        <w:lastRenderedPageBreak/>
        <w:t>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Subtiekėjo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Subtiekėjui pašalinus trūkumus, Pa</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Subtiekėjo prievolių neįvykdymą ar netinkamą įvykdymą, o Subtiekėjui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Subtiekėjas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BD0563" w:rsidRPr="003D7D61">
        <w:rPr>
          <w:rFonts w:ascii="Times New Roman" w:hAnsi="Times New Roman"/>
          <w:szCs w:val="24"/>
          <w:lang w:val="lt-LT" w:eastAsia="en-US"/>
        </w:rPr>
        <w:t xml:space="preserve">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8C35E7">
        <w:rPr>
          <w:rFonts w:ascii="Times New Roman" w:hAnsi="Times New Roman"/>
          <w:szCs w:val="24"/>
          <w:lang w:val="lt-LT" w:eastAsia="en-US"/>
        </w:rPr>
        <w:t>36</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8A6A77" w:rsidRPr="008A6A77" w:rsidRDefault="007F4A71" w:rsidP="006812FE">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8A6A77">
        <w:rPr>
          <w:rFonts w:ascii="Times New Roman" w:hAnsi="Times New Roman"/>
          <w:szCs w:val="24"/>
          <w:lang w:val="lt-LT" w:eastAsia="en-US"/>
        </w:rPr>
        <w:t xml:space="preserve">Paslaugos teikėjas </w:t>
      </w:r>
      <w:r w:rsidR="008A6A77">
        <w:rPr>
          <w:rFonts w:ascii="Times New Roman" w:hAnsi="Times New Roman"/>
          <w:color w:val="000000"/>
          <w:szCs w:val="24"/>
        </w:rPr>
        <w:t>paslaugas turi</w:t>
      </w:r>
      <w:r w:rsidR="008A6A77" w:rsidRPr="008A6A77">
        <w:rPr>
          <w:rFonts w:ascii="Times New Roman" w:hAnsi="Times New Roman"/>
          <w:color w:val="000000"/>
          <w:szCs w:val="24"/>
        </w:rPr>
        <w:t xml:space="preserve"> </w:t>
      </w:r>
      <w:r w:rsidR="008A6A77">
        <w:rPr>
          <w:rFonts w:ascii="Times New Roman" w:hAnsi="Times New Roman"/>
          <w:color w:val="000000"/>
          <w:szCs w:val="24"/>
        </w:rPr>
        <w:t>suteikti</w:t>
      </w:r>
      <w:r w:rsidR="008A6A77" w:rsidRPr="008A6A77">
        <w:rPr>
          <w:rFonts w:ascii="Times New Roman" w:hAnsi="Times New Roman"/>
          <w:color w:val="000000"/>
          <w:szCs w:val="24"/>
        </w:rPr>
        <w:t xml:space="preserve"> </w:t>
      </w:r>
      <w:r w:rsidR="008C35E7">
        <w:rPr>
          <w:rFonts w:ascii="Times New Roman" w:hAnsi="Times New Roman"/>
          <w:color w:val="000000"/>
          <w:szCs w:val="24"/>
        </w:rPr>
        <w:t>per su Paslaugos gavėju suderintus terminus.</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w:t>
      </w:r>
      <w:r w:rsidR="005F72C7">
        <w:rPr>
          <w:rFonts w:ascii="Times New Roman" w:hAnsi="Times New Roman"/>
          <w:b/>
          <w:szCs w:val="24"/>
          <w:lang w:val="lt-LT" w:eastAsia="en-US"/>
        </w:rPr>
        <w:t>aslaugų</w:t>
      </w:r>
      <w:r w:rsidR="007F4A71" w:rsidRPr="007F4A71">
        <w:rPr>
          <w:rFonts w:ascii="Times New Roman" w:hAnsi="Times New Roman"/>
          <w:b/>
          <w:szCs w:val="24"/>
          <w:lang w:val="lt-LT" w:eastAsia="en-US"/>
        </w:rPr>
        <w:t xml:space="preserve">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.1. </w:t>
      </w:r>
      <w:r w:rsidR="005F72C7">
        <w:rPr>
          <w:rFonts w:ascii="Times New Roman" w:hAnsi="Times New Roman"/>
          <w:szCs w:val="24"/>
          <w:lang w:val="lt-LT" w:eastAsia="en-US"/>
        </w:rPr>
        <w:t>Paslaugų atlikimas</w:t>
      </w:r>
      <w:r w:rsidR="007F4A71" w:rsidRPr="007F4A71">
        <w:rPr>
          <w:rFonts w:ascii="Times New Roman" w:hAnsi="Times New Roman"/>
          <w:szCs w:val="24"/>
          <w:lang w:val="lt-LT" w:eastAsia="en-US"/>
        </w:rPr>
        <w:t xml:space="preserve"> turės būti įforminamas </w:t>
      </w:r>
      <w:r w:rsidR="005F72C7">
        <w:rPr>
          <w:rFonts w:ascii="Times New Roman" w:hAnsi="Times New Roman"/>
          <w:szCs w:val="24"/>
          <w:lang w:val="lt-LT" w:eastAsia="en-US"/>
        </w:rPr>
        <w:t xml:space="preserve">paslaugų </w:t>
      </w:r>
      <w:r w:rsidR="00FE1AFA">
        <w:rPr>
          <w:rFonts w:ascii="Times New Roman" w:hAnsi="Times New Roman"/>
          <w:szCs w:val="24"/>
          <w:lang w:val="lt-LT" w:eastAsia="en-US"/>
        </w:rPr>
        <w:t>atlikimo</w:t>
      </w:r>
      <w:r w:rsidR="007F4A71" w:rsidRPr="007F4A71">
        <w:rPr>
          <w:rFonts w:ascii="Times New Roman" w:hAnsi="Times New Roman"/>
          <w:szCs w:val="24"/>
          <w:lang w:val="lt-LT" w:eastAsia="en-US"/>
        </w:rPr>
        <w:t xml:space="preserve"> aktu, kuriuo P</w:t>
      </w:r>
      <w:r w:rsidR="00FE1AFA">
        <w:rPr>
          <w:rFonts w:ascii="Times New Roman" w:hAnsi="Times New Roman"/>
          <w:szCs w:val="24"/>
          <w:lang w:val="lt-LT" w:eastAsia="en-US"/>
        </w:rPr>
        <w:t>aslaugos gavėjas</w:t>
      </w:r>
      <w:r w:rsidR="005068FC">
        <w:rPr>
          <w:rFonts w:ascii="Times New Roman" w:hAnsi="Times New Roman"/>
          <w:szCs w:val="24"/>
          <w:lang w:val="lt-LT" w:eastAsia="en-US"/>
        </w:rPr>
        <w:t xml:space="preserve"> patvirtins priėmęs, o P</w:t>
      </w:r>
      <w:r w:rsidR="00FE1AFA">
        <w:rPr>
          <w:rFonts w:ascii="Times New Roman" w:hAnsi="Times New Roman"/>
          <w:szCs w:val="24"/>
          <w:lang w:val="lt-LT" w:eastAsia="en-US"/>
        </w:rPr>
        <w:t>aslaugos teikėjas</w:t>
      </w:r>
      <w:r w:rsidR="007F4A71" w:rsidRPr="007F4A71">
        <w:rPr>
          <w:rFonts w:ascii="Times New Roman" w:hAnsi="Times New Roman"/>
          <w:szCs w:val="24"/>
          <w:lang w:val="lt-LT" w:eastAsia="en-US"/>
        </w:rPr>
        <w:t xml:space="preserve"> – </w:t>
      </w:r>
      <w:r w:rsidR="00FE1AFA">
        <w:rPr>
          <w:rFonts w:ascii="Times New Roman" w:hAnsi="Times New Roman"/>
          <w:szCs w:val="24"/>
          <w:lang w:val="lt-LT" w:eastAsia="en-US"/>
        </w:rPr>
        <w:t>atlikęs</w:t>
      </w:r>
      <w:r w:rsidR="007F4A71" w:rsidRPr="007F4A71">
        <w:rPr>
          <w:rFonts w:ascii="Times New Roman" w:hAnsi="Times New Roman"/>
          <w:szCs w:val="24"/>
          <w:lang w:val="lt-LT" w:eastAsia="en-US"/>
        </w:rPr>
        <w:t xml:space="preserve"> </w:t>
      </w:r>
      <w:r w:rsidR="00FE1AFA">
        <w:rPr>
          <w:rFonts w:ascii="Times New Roman" w:hAnsi="Times New Roman"/>
          <w:szCs w:val="24"/>
          <w:lang w:val="lt-LT" w:eastAsia="en-US"/>
        </w:rPr>
        <w:t>paslaugas</w:t>
      </w:r>
      <w:r w:rsidR="007F4A71" w:rsidRPr="007F4A71">
        <w:rPr>
          <w:rFonts w:ascii="Times New Roman" w:hAnsi="Times New Roman"/>
          <w:szCs w:val="24"/>
          <w:lang w:val="lt-LT" w:eastAsia="en-US"/>
        </w:rPr>
        <w:t xml:space="preserve">.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w:t>
      </w:r>
      <w:r w:rsidR="00FE1AFA">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atsako už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kokybę ir kompensuoja P</w:t>
      </w:r>
      <w:r w:rsidR="00FE1AFA">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visus dėl nekokybiškų p</w:t>
      </w:r>
      <w:r w:rsidR="00FE1AFA">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FE1AFA">
        <w:rPr>
          <w:rFonts w:ascii="Times New Roman" w:hAnsi="Times New Roman"/>
          <w:szCs w:val="24"/>
          <w:lang w:val="lt-LT" w:eastAsia="en-US"/>
        </w:rPr>
        <w:t>.3. Paslaugų</w:t>
      </w:r>
      <w:r w:rsidR="007F4A71" w:rsidRPr="007F4A71">
        <w:rPr>
          <w:rFonts w:ascii="Times New Roman" w:hAnsi="Times New Roman"/>
          <w:szCs w:val="24"/>
          <w:lang w:val="lt-LT" w:eastAsia="en-US"/>
        </w:rPr>
        <w:t xml:space="preserve"> priėmimo metu, dalyvaujant P</w:t>
      </w:r>
      <w:r w:rsidR="00FE1AFA">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atstovams, atliekamas jų kiekio ir kokybės bei komplektiškumo patikrinimas. P</w:t>
      </w:r>
      <w:r w:rsidR="00FE1AFA">
        <w:rPr>
          <w:rFonts w:ascii="Times New Roman" w:hAnsi="Times New Roman"/>
          <w:szCs w:val="24"/>
          <w:lang w:val="lt-LT" w:eastAsia="en-US"/>
        </w:rPr>
        <w:t>aslaugoms</w:t>
      </w:r>
      <w:r w:rsidR="007F4A71" w:rsidRPr="007F4A71">
        <w:rPr>
          <w:rFonts w:ascii="Times New Roman" w:hAnsi="Times New Roman"/>
          <w:szCs w:val="24"/>
          <w:lang w:val="lt-LT" w:eastAsia="en-US"/>
        </w:rPr>
        <w:t xml:space="preserve"> atitikus reikiamą kiekį, komplekt</w:t>
      </w:r>
      <w:r w:rsidR="00801D20">
        <w:rPr>
          <w:rFonts w:ascii="Times New Roman" w:hAnsi="Times New Roman"/>
          <w:szCs w:val="24"/>
          <w:lang w:val="lt-LT" w:eastAsia="en-US"/>
        </w:rPr>
        <w:t>iškumą</w:t>
      </w:r>
      <w:r w:rsidR="007F4A71" w:rsidRPr="007F4A71">
        <w:rPr>
          <w:rFonts w:ascii="Times New Roman" w:hAnsi="Times New Roman"/>
          <w:szCs w:val="24"/>
          <w:lang w:val="lt-LT" w:eastAsia="en-US"/>
        </w:rPr>
        <w:t xml:space="preserve"> ir kokybę, jos priimamos pasirašant </w:t>
      </w:r>
      <w:r w:rsidR="00FE1AFA">
        <w:rPr>
          <w:rFonts w:ascii="Times New Roman" w:hAnsi="Times New Roman"/>
          <w:szCs w:val="24"/>
          <w:lang w:val="lt-LT" w:eastAsia="en-US"/>
        </w:rPr>
        <w:t>paslaugų atlikimo</w:t>
      </w:r>
      <w:r w:rsidR="007F4A71" w:rsidRPr="007F4A71">
        <w:rPr>
          <w:rFonts w:ascii="Times New Roman" w:hAnsi="Times New Roman"/>
          <w:szCs w:val="24"/>
          <w:lang w:val="lt-LT" w:eastAsia="en-US"/>
        </w:rPr>
        <w:t xml:space="preserve">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w:t>
      </w:r>
      <w:r w:rsidR="00FE1AFA">
        <w:rPr>
          <w:rFonts w:ascii="Times New Roman" w:hAnsi="Times New Roman"/>
          <w:szCs w:val="24"/>
          <w:lang w:val="lt-LT" w:eastAsia="en-US"/>
        </w:rPr>
        <w:t xml:space="preserve">Paslaugų kokybės, kiekio ir/ ar komplektiškumo </w:t>
      </w:r>
      <w:r w:rsidR="007F4A71" w:rsidRPr="007F4A71">
        <w:rPr>
          <w:rFonts w:ascii="Times New Roman" w:hAnsi="Times New Roman"/>
          <w:szCs w:val="24"/>
          <w:lang w:val="lt-LT" w:eastAsia="en-US"/>
        </w:rPr>
        <w:t>neatitikimus pirkimo sąlygoms</w:t>
      </w:r>
      <w:r w:rsidR="00FE1AFA">
        <w:rPr>
          <w:rFonts w:ascii="Times New Roman" w:hAnsi="Times New Roman"/>
          <w:szCs w:val="24"/>
          <w:lang w:val="lt-LT" w:eastAsia="en-US"/>
        </w:rPr>
        <w:t>, standartams</w:t>
      </w:r>
      <w:r w:rsidR="007F4A71" w:rsidRPr="007F4A71">
        <w:rPr>
          <w:rFonts w:ascii="Times New Roman" w:hAnsi="Times New Roman"/>
          <w:szCs w:val="24"/>
          <w:lang w:val="lt-LT" w:eastAsia="en-US"/>
        </w:rPr>
        <w:t xml:space="preserve">,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w:t>
      </w:r>
      <w:r w:rsidR="00316F6C">
        <w:rPr>
          <w:rFonts w:ascii="Times New Roman" w:hAnsi="Times New Roman"/>
          <w:szCs w:val="24"/>
          <w:lang w:val="lt-LT" w:eastAsia="en-US"/>
        </w:rPr>
        <w:t xml:space="preserve">Apie nustatytus neatitikimus </w:t>
      </w:r>
      <w:r w:rsidR="00801D20">
        <w:rPr>
          <w:rFonts w:ascii="Times New Roman" w:hAnsi="Times New Roman"/>
          <w:szCs w:val="24"/>
          <w:lang w:val="lt-LT" w:eastAsia="en-US"/>
        </w:rPr>
        <w:t xml:space="preserve">Paslaugos gavėjas nedelsiant </w:t>
      </w:r>
      <w:r w:rsidR="00FE1AFA">
        <w:rPr>
          <w:rFonts w:ascii="Times New Roman" w:hAnsi="Times New Roman"/>
          <w:szCs w:val="24"/>
          <w:lang w:val="lt-LT" w:eastAsia="en-US"/>
        </w:rPr>
        <w:t xml:space="preserve">informuoja </w:t>
      </w:r>
      <w:r w:rsidR="007B0FFD">
        <w:rPr>
          <w:rFonts w:ascii="Times New Roman" w:hAnsi="Times New Roman"/>
          <w:szCs w:val="24"/>
          <w:lang w:val="lt-LT" w:eastAsia="en-US"/>
        </w:rPr>
        <w:t xml:space="preserve">Paslaugos teikėją Sutartyje nurodytu </w:t>
      </w:r>
      <w:r w:rsidR="00FE1AFA">
        <w:rPr>
          <w:rFonts w:ascii="Times New Roman" w:hAnsi="Times New Roman"/>
          <w:szCs w:val="24"/>
          <w:lang w:val="lt-LT" w:eastAsia="en-US"/>
        </w:rPr>
        <w:t>el. paštu ar faksu</w:t>
      </w:r>
      <w:r w:rsidR="007B0FFD">
        <w:rPr>
          <w:rFonts w:ascii="Times New Roman" w:hAnsi="Times New Roman"/>
          <w:szCs w:val="24"/>
          <w:lang w:val="lt-LT" w:eastAsia="en-US"/>
        </w:rPr>
        <w:t>.</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w:t>
      </w:r>
      <w:r w:rsidR="007B0FFD">
        <w:rPr>
          <w:rFonts w:ascii="Times New Roman" w:hAnsi="Times New Roman"/>
          <w:szCs w:val="24"/>
          <w:lang w:val="lt-LT" w:eastAsia="en-US"/>
        </w:rPr>
        <w:t xml:space="preserve">Paslaugų </w:t>
      </w:r>
      <w:r w:rsidR="007F4A71" w:rsidRPr="007F4A71">
        <w:rPr>
          <w:rFonts w:ascii="Times New Roman" w:hAnsi="Times New Roman"/>
          <w:szCs w:val="24"/>
          <w:lang w:val="lt-LT" w:eastAsia="en-US"/>
        </w:rPr>
        <w:t>priėmimo metu tarp šalių kyla ginčų nustatant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kokybės neatitikimo ar kiekio</w:t>
      </w:r>
      <w:r w:rsidR="007B0FFD">
        <w:rPr>
          <w:rFonts w:ascii="Times New Roman" w:hAnsi="Times New Roman"/>
          <w:szCs w:val="24"/>
          <w:lang w:val="lt-LT" w:eastAsia="en-US"/>
        </w:rPr>
        <w:t>, komplektiškumo</w:t>
      </w:r>
      <w:r w:rsidR="007F4A71" w:rsidRPr="007F4A71">
        <w:rPr>
          <w:rFonts w:ascii="Times New Roman" w:hAnsi="Times New Roman"/>
          <w:szCs w:val="24"/>
          <w:lang w:val="lt-LT" w:eastAsia="en-US"/>
        </w:rPr>
        <w:t xml:space="preserve">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w:t>
      </w:r>
      <w:r w:rsidR="007B0FFD">
        <w:rPr>
          <w:rFonts w:ascii="Times New Roman" w:hAnsi="Times New Roman"/>
          <w:b/>
          <w:bCs/>
          <w:szCs w:val="24"/>
          <w:lang w:val="lt-LT" w:eastAsia="en-US"/>
        </w:rPr>
        <w:t>slaugos teikėjo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tiekti </w:t>
      </w:r>
      <w:r w:rsidR="007B0FFD">
        <w:rPr>
          <w:rFonts w:ascii="Times New Roman" w:hAnsi="Times New Roman"/>
          <w:szCs w:val="24"/>
          <w:lang w:val="lt-LT" w:eastAsia="en-US"/>
        </w:rPr>
        <w:t>Paslaugas</w:t>
      </w:r>
      <w:r w:rsidR="007F4A71" w:rsidRPr="007F4A71">
        <w:rPr>
          <w:rFonts w:ascii="Times New Roman" w:hAnsi="Times New Roman"/>
          <w:szCs w:val="24"/>
          <w:lang w:val="lt-LT" w:eastAsia="en-US"/>
        </w:rPr>
        <w:t>, atlikti kitus įsipareigojimus, numatytus Sutartyje;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8C35E7" w:rsidRDefault="008D2C65" w:rsidP="008C35E7">
      <w:pPr>
        <w:tabs>
          <w:tab w:val="left" w:pos="660"/>
        </w:tabs>
        <w:suppressAutoHyphens w:val="0"/>
        <w:ind w:firstLine="567"/>
        <w:jc w:val="both"/>
        <w:rPr>
          <w:rFonts w:ascii="Times New Roman" w:hAnsi="Times New Roman"/>
          <w:color w:val="000000"/>
          <w:szCs w:val="24"/>
        </w:rPr>
      </w:pPr>
      <w:r>
        <w:rPr>
          <w:rFonts w:ascii="Times New Roman" w:hAnsi="Times New Roman"/>
          <w:szCs w:val="24"/>
          <w:lang w:val="lt-LT" w:eastAsia="en-US"/>
        </w:rPr>
        <w:t>5</w:t>
      </w:r>
      <w:r w:rsidR="007F4A71" w:rsidRPr="007F4A71">
        <w:rPr>
          <w:rFonts w:ascii="Times New Roman" w:hAnsi="Times New Roman"/>
          <w:szCs w:val="24"/>
          <w:lang w:val="lt-LT" w:eastAsia="en-US"/>
        </w:rPr>
        <w:t>.1.3.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8C35E7" w:rsidRDefault="008C35E7" w:rsidP="008C35E7">
      <w:pPr>
        <w:tabs>
          <w:tab w:val="left" w:pos="660"/>
        </w:tabs>
        <w:suppressAutoHyphens w:val="0"/>
        <w:ind w:firstLine="567"/>
        <w:jc w:val="both"/>
        <w:rPr>
          <w:rFonts w:ascii="Times New Roman" w:hAnsi="Times New Roman"/>
          <w:color w:val="000000"/>
          <w:szCs w:val="24"/>
        </w:rPr>
      </w:pPr>
      <w:r>
        <w:rPr>
          <w:rFonts w:ascii="Times New Roman" w:hAnsi="Times New Roman"/>
          <w:color w:val="000000"/>
          <w:szCs w:val="24"/>
        </w:rPr>
        <w:t xml:space="preserve">5.1.4. </w:t>
      </w:r>
      <w:proofErr w:type="gramStart"/>
      <w:r w:rsidR="007F4A71" w:rsidRPr="006812FE">
        <w:rPr>
          <w:rFonts w:ascii="Times New Roman" w:hAnsi="Times New Roman"/>
          <w:szCs w:val="24"/>
          <w:lang w:val="lt-LT" w:eastAsia="en-US"/>
        </w:rPr>
        <w:t>užtikrinti</w:t>
      </w:r>
      <w:proofErr w:type="gramEnd"/>
      <w:r w:rsidR="007F4A71" w:rsidRPr="006812FE">
        <w:rPr>
          <w:rFonts w:ascii="Times New Roman" w:hAnsi="Times New Roman"/>
          <w:szCs w:val="24"/>
          <w:lang w:val="lt-LT" w:eastAsia="en-US"/>
        </w:rPr>
        <w:t xml:space="preserve">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Sutarties vykdymo metu gautos ir su Sutarties vykdymu susijusios informacijos konfidencialumą ir apsaugą. Sutarties vykdymo laikotarpio pabaigoje P</w:t>
      </w:r>
      <w:r w:rsidR="007B0FFD" w:rsidRPr="006812FE">
        <w:rPr>
          <w:rFonts w:ascii="Times New Roman" w:hAnsi="Times New Roman"/>
          <w:szCs w:val="24"/>
          <w:lang w:val="lt-LT" w:eastAsia="en-US"/>
        </w:rPr>
        <w:t>aslaugos gavėjui</w:t>
      </w:r>
      <w:r w:rsidR="007F4A71" w:rsidRPr="006812FE">
        <w:rPr>
          <w:rFonts w:ascii="Times New Roman" w:hAnsi="Times New Roman"/>
          <w:szCs w:val="24"/>
          <w:lang w:val="lt-LT" w:eastAsia="en-US"/>
        </w:rPr>
        <w:t xml:space="preserve"> paprašius raštu, grąžinti visus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5</w:t>
      </w:r>
      <w:r w:rsidR="007F4A71" w:rsidRPr="007F4A71">
        <w:rPr>
          <w:rFonts w:ascii="Times New Roman" w:hAnsi="Times New Roman"/>
          <w:szCs w:val="24"/>
          <w:lang w:val="lt-LT" w:eastAsia="en-US"/>
        </w:rPr>
        <w:t xml:space="preserve">. per </w:t>
      </w:r>
      <w:r w:rsidR="007B0FFD">
        <w:rPr>
          <w:rFonts w:ascii="Times New Roman" w:hAnsi="Times New Roman"/>
          <w:szCs w:val="24"/>
          <w:lang w:val="lt-LT" w:eastAsia="en-US"/>
        </w:rPr>
        <w:t>3</w:t>
      </w:r>
      <w:r w:rsidR="007F4A71" w:rsidRPr="007F4A71">
        <w:rPr>
          <w:rFonts w:ascii="Times New Roman" w:hAnsi="Times New Roman"/>
          <w:szCs w:val="24"/>
          <w:lang w:val="lt-LT" w:eastAsia="en-US"/>
        </w:rPr>
        <w:t xml:space="preserve"> (</w:t>
      </w:r>
      <w:r w:rsidR="007B0FFD">
        <w:rPr>
          <w:rFonts w:ascii="Times New Roman" w:hAnsi="Times New Roman"/>
          <w:szCs w:val="24"/>
          <w:lang w:val="lt-LT" w:eastAsia="en-US"/>
        </w:rPr>
        <w:t>tris</w:t>
      </w:r>
      <w:r w:rsidR="007F4A71" w:rsidRPr="007F4A71">
        <w:rPr>
          <w:rFonts w:ascii="Times New Roman" w:hAnsi="Times New Roman"/>
          <w:szCs w:val="24"/>
          <w:lang w:val="lt-LT" w:eastAsia="en-US"/>
        </w:rPr>
        <w:t>)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nuo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w:t>
      </w:r>
      <w:r w:rsidR="007B0FFD">
        <w:rPr>
          <w:rFonts w:ascii="Times New Roman" w:hAnsi="Times New Roman"/>
          <w:szCs w:val="24"/>
          <w:lang w:val="lt-LT" w:eastAsia="en-US"/>
        </w:rPr>
        <w:t>aslaugų t</w:t>
      </w:r>
      <w:r w:rsidR="007F4A71" w:rsidRPr="007F4A71">
        <w:rPr>
          <w:rFonts w:ascii="Times New Roman" w:hAnsi="Times New Roman"/>
          <w:szCs w:val="24"/>
          <w:lang w:val="lt-LT" w:eastAsia="en-US"/>
        </w:rPr>
        <w:t>e</w:t>
      </w:r>
      <w:r w:rsidR="007B0FFD">
        <w:rPr>
          <w:rFonts w:ascii="Times New Roman" w:hAnsi="Times New Roman"/>
          <w:szCs w:val="24"/>
          <w:lang w:val="lt-LT" w:eastAsia="en-US"/>
        </w:rPr>
        <w:t>i</w:t>
      </w:r>
      <w:r w:rsidR="007F4A71" w:rsidRPr="007F4A71">
        <w:rPr>
          <w:rFonts w:ascii="Times New Roman" w:hAnsi="Times New Roman"/>
          <w:szCs w:val="24"/>
          <w:lang w:val="lt-LT" w:eastAsia="en-US"/>
        </w:rPr>
        <w:t>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6</w:t>
      </w:r>
      <w:r w:rsidR="007F4A71" w:rsidRPr="007F4A71">
        <w:rPr>
          <w:rFonts w:ascii="Times New Roman" w:hAnsi="Times New Roman"/>
          <w:szCs w:val="24"/>
          <w:lang w:val="lt-LT" w:eastAsia="en-US"/>
        </w:rPr>
        <w:t>. kartu su P</w:t>
      </w:r>
      <w:r w:rsidR="007B0FFD">
        <w:rPr>
          <w:rFonts w:ascii="Times New Roman" w:hAnsi="Times New Roman"/>
          <w:szCs w:val="24"/>
          <w:lang w:val="lt-LT" w:eastAsia="en-US"/>
        </w:rPr>
        <w:t>aslaugomis</w:t>
      </w:r>
      <w:r w:rsidR="007F4A71" w:rsidRPr="007F4A71">
        <w:rPr>
          <w:rFonts w:ascii="Times New Roman" w:hAnsi="Times New Roman"/>
          <w:szCs w:val="24"/>
          <w:lang w:val="lt-LT" w:eastAsia="en-US"/>
        </w:rPr>
        <w:t xml:space="preserve"> pateikti P</w:t>
      </w:r>
      <w:r w:rsidR="007B0FFD">
        <w:rPr>
          <w:rFonts w:ascii="Times New Roman" w:hAnsi="Times New Roman"/>
          <w:szCs w:val="24"/>
          <w:lang w:val="lt-LT" w:eastAsia="en-US"/>
        </w:rPr>
        <w:t>aslaugos gavėjui visą būtiną dokumentaciją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 xml:space="preserve">ir </w:t>
      </w:r>
      <w:r w:rsidR="007F4A71" w:rsidRPr="007F4A71">
        <w:rPr>
          <w:rFonts w:ascii="Times New Roman" w:hAnsi="Times New Roman"/>
          <w:szCs w:val="24"/>
          <w:lang w:val="lt-LT" w:eastAsia="en-US"/>
        </w:rPr>
        <w:t>konsultuoti P</w:t>
      </w:r>
      <w:r w:rsidR="007B0FFD">
        <w:rPr>
          <w:rFonts w:ascii="Times New Roman" w:hAnsi="Times New Roman"/>
          <w:szCs w:val="24"/>
          <w:lang w:val="lt-LT" w:eastAsia="en-US"/>
        </w:rPr>
        <w:t>aslaugos gavėją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 P</w:t>
      </w:r>
      <w:r w:rsidR="007B0FFD">
        <w:rPr>
          <w:rFonts w:ascii="Times New Roman" w:hAnsi="Times New Roman"/>
          <w:szCs w:val="24"/>
          <w:lang w:val="lt-LT" w:eastAsia="en-US"/>
        </w:rPr>
        <w:t>aslaugomis</w:t>
      </w:r>
      <w:r>
        <w:rPr>
          <w:rFonts w:ascii="Times New Roman" w:hAnsi="Times New Roman"/>
          <w:szCs w:val="24"/>
          <w:lang w:val="lt-LT" w:eastAsia="en-US"/>
        </w:rPr>
        <w:t xml:space="preserv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7</w:t>
      </w:r>
      <w:r w:rsidR="007F4A71" w:rsidRPr="007F4A71">
        <w:rPr>
          <w:rFonts w:ascii="Times New Roman" w:hAnsi="Times New Roman"/>
          <w:szCs w:val="24"/>
          <w:lang w:val="lt-LT" w:eastAsia="en-US"/>
        </w:rPr>
        <w:t>. nenaudoti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ženklų ar pavadinimo jokioje reklamoje, leidiniuose ar kt. be išankstinio raštiško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sutikimo;</w:t>
      </w:r>
    </w:p>
    <w:p w:rsidR="007F2A4C"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8C35E7">
        <w:rPr>
          <w:rFonts w:ascii="Times New Roman" w:hAnsi="Times New Roman"/>
          <w:szCs w:val="24"/>
          <w:lang w:val="lt-LT" w:eastAsia="en-US"/>
        </w:rPr>
        <w:t>8</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8C35E7">
        <w:rPr>
          <w:rFonts w:ascii="Times New Roman" w:hAnsi="Times New Roman"/>
          <w:szCs w:val="24"/>
          <w:lang w:val="lt-LT" w:eastAsia="en-US"/>
        </w:rPr>
        <w:t>9</w:t>
      </w:r>
      <w:r>
        <w:rPr>
          <w:rFonts w:ascii="Times New Roman" w:hAnsi="Times New Roman"/>
          <w:szCs w:val="24"/>
          <w:lang w:val="lt-LT" w:eastAsia="en-US"/>
        </w:rPr>
        <w:t>.</w:t>
      </w:r>
      <w:r w:rsidRPr="00801D20">
        <w:rPr>
          <w:color w:val="000000"/>
          <w:sz w:val="22"/>
          <w:szCs w:val="22"/>
        </w:rPr>
        <w:t xml:space="preserve"> </w:t>
      </w:r>
      <w:r w:rsidR="00EE6322">
        <w:rPr>
          <w:rFonts w:ascii="Times New Roman" w:hAnsi="Times New Roman"/>
          <w:color w:val="000000"/>
          <w:szCs w:val="24"/>
        </w:rPr>
        <w:t>Paslaugas</w:t>
      </w:r>
      <w:r w:rsidRPr="00801D20">
        <w:rPr>
          <w:rFonts w:ascii="Times New Roman" w:hAnsi="Times New Roman"/>
          <w:color w:val="000000"/>
          <w:szCs w:val="24"/>
        </w:rPr>
        <w:t xml:space="preserve"> organizuoti taip, kad </w:t>
      </w:r>
      <w:r w:rsidR="00EE6322">
        <w:rPr>
          <w:rFonts w:ascii="Times New Roman" w:hAnsi="Times New Roman"/>
          <w:color w:val="000000"/>
          <w:szCs w:val="24"/>
        </w:rPr>
        <w:t>Paslaugos gavėjas</w:t>
      </w:r>
      <w:r w:rsidRPr="00801D20">
        <w:rPr>
          <w:rFonts w:ascii="Times New Roman" w:hAnsi="Times New Roman"/>
          <w:color w:val="000000"/>
          <w:szCs w:val="24"/>
        </w:rPr>
        <w:t xml:space="preserve"> nepatirtų jokių papildomų nepatogumų ir</w:t>
      </w:r>
      <w:r w:rsidR="00EE6322">
        <w:rPr>
          <w:rFonts w:ascii="Times New Roman" w:hAnsi="Times New Roman"/>
          <w:color w:val="000000"/>
          <w:szCs w:val="24"/>
        </w:rPr>
        <w:t>/ ar</w:t>
      </w:r>
      <w:r w:rsidRPr="00801D20">
        <w:rPr>
          <w:rFonts w:ascii="Times New Roman" w:hAnsi="Times New Roman"/>
          <w:color w:val="000000"/>
          <w:szCs w:val="24"/>
        </w:rPr>
        <w:t xml:space="preserve"> nuostolių</w:t>
      </w:r>
      <w:r>
        <w:rPr>
          <w:rFonts w:ascii="Times New Roman" w:hAnsi="Times New Roman"/>
          <w:color w:val="000000"/>
          <w:szCs w:val="24"/>
        </w:rPr>
        <w:t>;</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5.1.1</w:t>
      </w:r>
      <w:r w:rsidR="008C35E7">
        <w:rPr>
          <w:rFonts w:ascii="Times New Roman" w:hAnsi="Times New Roman"/>
          <w:szCs w:val="24"/>
          <w:lang w:val="lt-LT" w:eastAsia="en-US"/>
        </w:rPr>
        <w:t>0</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lastRenderedPageBreak/>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.1.1.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kėjui</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 xml:space="preserve">nesuteikus Paslaugos per </w:t>
      </w:r>
      <w:r w:rsidR="0022116C">
        <w:rPr>
          <w:rFonts w:ascii="Times New Roman" w:hAnsi="Times New Roman"/>
          <w:szCs w:val="24"/>
          <w:lang w:val="lt-LT" w:eastAsia="en-US"/>
        </w:rPr>
        <w:t>šalių suderintą terminą</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gramStart"/>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w:t>
      </w:r>
      <w:r w:rsidR="00542BD1">
        <w:rPr>
          <w:rFonts w:ascii="Times New Roman" w:hAnsi="Times New Roman"/>
          <w:szCs w:val="24"/>
          <w:lang w:eastAsia="en-US"/>
        </w:rPr>
        <w:t>aslaugos gavėjo</w:t>
      </w:r>
      <w:r>
        <w:rPr>
          <w:rFonts w:ascii="Times New Roman" w:hAnsi="Times New Roman"/>
          <w:szCs w:val="24"/>
          <w:lang w:eastAsia="en-US"/>
        </w:rPr>
        <w:t xml:space="preserve"> </w:t>
      </w:r>
      <w:r w:rsidR="007F4A71" w:rsidRPr="007F4A71">
        <w:rPr>
          <w:rFonts w:ascii="Times New Roman" w:hAnsi="Times New Roman"/>
          <w:szCs w:val="24"/>
          <w:lang w:eastAsia="en-US"/>
        </w:rPr>
        <w:t>nuostoliais.</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nesuteikia kokybiškos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paslaugos per</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3</w:t>
      </w:r>
      <w:r w:rsidR="00542BD1">
        <w:rPr>
          <w:rFonts w:ascii="Times New Roman" w:hAnsi="Times New Roman"/>
          <w:szCs w:val="24"/>
          <w:lang w:val="lt-LT" w:eastAsia="en-US"/>
        </w:rPr>
        <w:t xml:space="preserve"> </w:t>
      </w:r>
      <w:r w:rsidR="007F2A4C">
        <w:rPr>
          <w:rFonts w:ascii="Times New Roman" w:hAnsi="Times New Roman"/>
          <w:szCs w:val="24"/>
          <w:lang w:val="lt-LT" w:eastAsia="en-US"/>
        </w:rPr>
        <w:t>valandas nuo pranešimo apie nekokybiškai suteiktas paslaugas gavimo</w:t>
      </w:r>
      <w:r w:rsidR="007F4A71" w:rsidRPr="007F4A71">
        <w:rPr>
          <w:rFonts w:ascii="Times New Roman" w:hAnsi="Times New Roman"/>
          <w:szCs w:val="24"/>
          <w:lang w:val="lt-LT" w:eastAsia="en-US"/>
        </w:rPr>
        <w:t xml:space="preserve">,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1.3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w:t>
      </w:r>
      <w:r w:rsidR="007F4A71" w:rsidRPr="007F4A71">
        <w:rPr>
          <w:rFonts w:ascii="Times New Roman" w:hAnsi="Times New Roman"/>
          <w:szCs w:val="24"/>
          <w:lang w:val="lt-LT" w:eastAsia="en-US"/>
        </w:rPr>
        <w:lastRenderedPageBreak/>
        <w:t>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proofErr w:type="gramStart"/>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subtiekėjų nepasitelks.</w:t>
      </w:r>
      <w:proofErr w:type="gramEnd"/>
      <w:r w:rsidRPr="007F4A71">
        <w:rPr>
          <w:rFonts w:ascii="Times New Roman" w:hAnsi="Times New Roman"/>
          <w:szCs w:val="24"/>
          <w:lang w:val="lt-LT" w:eastAsia="en-US"/>
        </w:rPr>
        <w:t xml:space="preserve"> Sutarties vykdymo metu subtiekėjai negalės būti įtraukiami, jei jie nebuvo pasitelkti teikiant pasiūlymą.</w:t>
      </w:r>
    </w:p>
    <w:p w:rsidR="0022116C" w:rsidRPr="007F4A71" w:rsidRDefault="0022116C"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subtiekimo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proofErr w:type="gramStart"/>
      <w:r w:rsidRPr="007F4A71">
        <w:rPr>
          <w:rFonts w:ascii="Times New Roman" w:hAnsi="Times New Roman"/>
          <w:szCs w:val="24"/>
          <w:lang w:eastAsia="en-US"/>
        </w:rPr>
        <w:t>ją</w:t>
      </w:r>
      <w:proofErr w:type="gramEnd"/>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nuostatomis. </w:t>
      </w:r>
      <w:proofErr w:type="gramStart"/>
      <w:r w:rsidRPr="007F4A71">
        <w:rPr>
          <w:rFonts w:ascii="Times New Roman" w:hAnsi="Times New Roman"/>
          <w:szCs w:val="24"/>
          <w:lang w:eastAsia="en-US"/>
        </w:rPr>
        <w:t>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roofErr w:type="gramEnd"/>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 Sutarties priedai:</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 Priedas Nr. 1 Techninė specifikacija;</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Pasiūlymas.</w:t>
      </w:r>
    </w:p>
    <w:p w:rsidR="00D72945" w:rsidRPr="007F4A71" w:rsidRDefault="00D72945" w:rsidP="007F4A71">
      <w:pPr>
        <w:suppressAutoHyphens w:val="0"/>
        <w:ind w:firstLine="567"/>
        <w:jc w:val="both"/>
        <w:rPr>
          <w:rFonts w:ascii="Times New Roman" w:hAnsi="Times New Roman"/>
          <w:szCs w:val="24"/>
          <w:lang w:val="lt-LT" w:eastAsia="en-US"/>
        </w:rPr>
      </w:pP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p w:rsidR="00E677A0" w:rsidRPr="007F4A71" w:rsidRDefault="00E677A0" w:rsidP="00EE6322">
      <w:pPr>
        <w:suppressAutoHyphens w:val="0"/>
        <w:contextualSpacing/>
        <w:jc w:val="center"/>
        <w:outlineLvl w:val="0"/>
        <w:rPr>
          <w:rFonts w:ascii="Times New Roman" w:hAnsi="Times New Roman"/>
          <w:b/>
          <w:szCs w:val="24"/>
          <w:lang w:val="lt-LT" w:eastAsia="en-US"/>
        </w:rPr>
      </w:pP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r w:rsidRPr="007F4A71">
              <w:rPr>
                <w:rFonts w:ascii="Times New Roman" w:hAnsi="Times New Roman"/>
                <w:b/>
                <w:szCs w:val="24"/>
                <w:lang w:val="lt-LT" w:eastAsia="en-US"/>
              </w:rPr>
              <w:t xml:space="preserve"> </w:t>
            </w:r>
          </w:p>
          <w:p w:rsidR="00A249BE" w:rsidRDefault="00A249BE" w:rsidP="00EE6322">
            <w:pPr>
              <w:suppressAutoHyphens w:val="0"/>
              <w:contextualSpacing/>
              <w:rPr>
                <w:rFonts w:ascii="Times New Roman" w:hAnsi="Times New Roman"/>
                <w:b/>
                <w:szCs w:val="24"/>
                <w:lang w:val="lt-LT" w:eastAsia="en-US"/>
              </w:rPr>
            </w:pP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b/>
                <w:szCs w:val="24"/>
                <w:lang w:val="lt-LT" w:eastAsia="en-US"/>
              </w:rPr>
              <w:t>VšĮ Alytaus apskrities S. Kudirkos ligoninė</w:t>
            </w: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lastRenderedPageBreak/>
              <w:t>A. s. LT737300010091752982</w:t>
            </w:r>
            <w:r w:rsidRPr="00EA604C">
              <w:rPr>
                <w:rFonts w:ascii="Times New Roman" w:hAnsi="Times New Roman"/>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A62C95">
              <w:rPr>
                <w:rFonts w:ascii="Times New Roman" w:hAnsi="Times New Roman"/>
                <w:szCs w:val="24"/>
                <w:lang w:val="lt-LT" w:eastAsia="en-US"/>
              </w:rPr>
              <w:t>+370</w:t>
            </w:r>
            <w:r>
              <w:rPr>
                <w:rFonts w:ascii="Times New Roman" w:hAnsi="Times New Roman"/>
                <w:szCs w:val="24"/>
                <w:lang w:val="lt-LT" w:eastAsia="en-US"/>
              </w:rPr>
              <w:t xml:space="preserve"> 315 75530</w:t>
            </w:r>
          </w:p>
          <w:p w:rsidR="00E677A0" w:rsidRDefault="00E677A0" w:rsidP="00EE6322">
            <w:pPr>
              <w:suppressAutoHyphens w:val="0"/>
              <w:contextualSpacing/>
              <w:rPr>
                <w:rFonts w:ascii="Times New Roman" w:hAnsi="Times New Roman"/>
                <w:szCs w:val="24"/>
                <w:lang w:val="lt-LT" w:eastAsia="en-US"/>
              </w:rPr>
            </w:pPr>
          </w:p>
          <w:p w:rsidR="00A249BE" w:rsidRDefault="00A249BE"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Default="007F4A71" w:rsidP="00EE6322">
            <w:pPr>
              <w:widowControl w:val="0"/>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lastRenderedPageBreak/>
              <w:t>P</w:t>
            </w:r>
            <w:r w:rsidR="00E677A0">
              <w:rPr>
                <w:rFonts w:ascii="Times New Roman" w:hAnsi="Times New Roman"/>
                <w:b/>
                <w:szCs w:val="24"/>
                <w:lang w:val="lt-LT" w:eastAsia="en-US"/>
              </w:rPr>
              <w:t>aslaugos teikėjas</w:t>
            </w:r>
          </w:p>
          <w:p w:rsidR="00A249BE" w:rsidRDefault="00A249BE" w:rsidP="00EE6322">
            <w:pPr>
              <w:widowControl w:val="0"/>
              <w:suppressAutoHyphens w:val="0"/>
              <w:autoSpaceDE w:val="0"/>
              <w:autoSpaceDN w:val="0"/>
              <w:adjustRightInd w:val="0"/>
              <w:ind w:left="-561" w:firstLine="561"/>
              <w:contextualSpacing/>
              <w:jc w:val="both"/>
              <w:rPr>
                <w:rFonts w:ascii="Times New Roman" w:hAnsi="Times New Roman"/>
                <w:b/>
                <w:szCs w:val="24"/>
              </w:rPr>
            </w:pPr>
          </w:p>
          <w:p w:rsidR="00A249BE" w:rsidRDefault="00A62C95" w:rsidP="0022116C">
            <w:pPr>
              <w:pStyle w:val="Antrat2"/>
              <w:tabs>
                <w:tab w:val="left" w:pos="7020"/>
              </w:tabs>
              <w:spacing w:before="0" w:after="0"/>
              <w:rPr>
                <w:rFonts w:ascii="Times New Roman" w:hAnsi="Times New Roman"/>
                <w:i w:val="0"/>
                <w:sz w:val="24"/>
                <w:szCs w:val="24"/>
                <w:lang w:val="lt-LT" w:eastAsia="en-US"/>
              </w:rPr>
            </w:pPr>
            <w:r w:rsidRPr="00A62C95">
              <w:rPr>
                <w:rFonts w:ascii="Times New Roman" w:hAnsi="Times New Roman"/>
                <w:i w:val="0"/>
                <w:sz w:val="24"/>
                <w:szCs w:val="24"/>
                <w:lang w:val="lt-LT" w:eastAsia="en-US"/>
              </w:rPr>
              <w:t>UAB Diagnostinės sistemos</w:t>
            </w:r>
          </w:p>
          <w:p w:rsidR="00A62C95" w:rsidRDefault="00A62C95" w:rsidP="00A62C95">
            <w:pPr>
              <w:rPr>
                <w:lang w:val="lt-LT" w:eastAsia="en-US"/>
              </w:rPr>
            </w:pPr>
            <w:r>
              <w:rPr>
                <w:lang w:val="lt-LT" w:eastAsia="en-US"/>
              </w:rPr>
              <w:t>Kalvarijų sodų 1-oji g. 2, 08315 Vilnius</w:t>
            </w:r>
          </w:p>
          <w:p w:rsidR="00A62C95" w:rsidRDefault="00A62C95" w:rsidP="00A62C95">
            <w:pPr>
              <w:rPr>
                <w:lang w:val="lt-LT" w:eastAsia="en-US"/>
              </w:rPr>
            </w:pPr>
            <w:r>
              <w:rPr>
                <w:lang w:val="lt-LT" w:eastAsia="en-US"/>
              </w:rPr>
              <w:t>Įmonės kodas: 122263421</w:t>
            </w:r>
          </w:p>
          <w:p w:rsidR="00A62C95" w:rsidRDefault="00A62C95" w:rsidP="00A62C95">
            <w:pPr>
              <w:rPr>
                <w:lang w:val="lt-LT" w:eastAsia="en-US"/>
              </w:rPr>
            </w:pPr>
            <w:r>
              <w:rPr>
                <w:lang w:val="lt-LT" w:eastAsia="en-US"/>
              </w:rPr>
              <w:t>PVM kodas LT222634219</w:t>
            </w:r>
          </w:p>
          <w:p w:rsidR="00A62C95" w:rsidRDefault="00A62C95" w:rsidP="00A62C95">
            <w:pPr>
              <w:rPr>
                <w:szCs w:val="24"/>
              </w:rPr>
            </w:pPr>
            <w:r>
              <w:rPr>
                <w:lang w:val="lt-LT" w:eastAsia="en-US"/>
              </w:rPr>
              <w:lastRenderedPageBreak/>
              <w:t xml:space="preserve">A. s. </w:t>
            </w:r>
            <w:r>
              <w:rPr>
                <w:szCs w:val="24"/>
              </w:rPr>
              <w:t>LT907044060001121835</w:t>
            </w:r>
          </w:p>
          <w:p w:rsidR="00A62C95" w:rsidRDefault="00A62C95" w:rsidP="00A62C95">
            <w:pPr>
              <w:rPr>
                <w:szCs w:val="24"/>
              </w:rPr>
            </w:pPr>
            <w:r>
              <w:rPr>
                <w:szCs w:val="24"/>
              </w:rPr>
              <w:t>AB SEB bankas, banko kodas 70440</w:t>
            </w:r>
          </w:p>
          <w:p w:rsidR="00A62C95" w:rsidRDefault="00A62C95" w:rsidP="00A62C95">
            <w:pPr>
              <w:rPr>
                <w:szCs w:val="24"/>
              </w:rPr>
            </w:pPr>
            <w:r>
              <w:rPr>
                <w:szCs w:val="24"/>
              </w:rPr>
              <w:t>Tel.: +370 5 2740 494</w:t>
            </w:r>
          </w:p>
          <w:p w:rsidR="00A62C95" w:rsidRDefault="00A62C95" w:rsidP="00A62C95">
            <w:pPr>
              <w:rPr>
                <w:rFonts w:ascii="Times New Roman" w:hAnsi="Times New Roman"/>
                <w:szCs w:val="24"/>
                <w:lang w:val="lt-LT" w:eastAsia="en-US"/>
              </w:rPr>
            </w:pPr>
            <w:r>
              <w:rPr>
                <w:rFonts w:ascii="Times New Roman" w:hAnsi="Times New Roman"/>
                <w:szCs w:val="24"/>
                <w:lang w:val="lt-LT" w:eastAsia="en-US"/>
              </w:rPr>
              <w:t>Faks.: +370 5 2777 620</w:t>
            </w:r>
          </w:p>
          <w:p w:rsidR="00A62C95" w:rsidRDefault="00A62C95" w:rsidP="00A62C95">
            <w:pPr>
              <w:rPr>
                <w:rFonts w:ascii="Times New Roman" w:hAnsi="Times New Roman"/>
                <w:szCs w:val="24"/>
                <w:lang w:val="lt-LT" w:eastAsia="en-US"/>
              </w:rPr>
            </w:pPr>
          </w:p>
          <w:p w:rsidR="00A62C95" w:rsidRDefault="00A62C95" w:rsidP="00A62C95">
            <w:pPr>
              <w:rPr>
                <w:rFonts w:ascii="Times New Roman" w:hAnsi="Times New Roman"/>
                <w:szCs w:val="24"/>
                <w:lang w:val="lt-LT" w:eastAsia="en-US"/>
              </w:rPr>
            </w:pPr>
          </w:p>
          <w:p w:rsidR="00A62C95" w:rsidRDefault="00A62C95" w:rsidP="00A62C95">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A62C95" w:rsidRPr="00A62C95" w:rsidRDefault="00432D14" w:rsidP="00A62C95">
            <w:pPr>
              <w:rPr>
                <w:lang w:val="lt-LT" w:eastAsia="en-US"/>
              </w:rPr>
            </w:pPr>
            <w:r>
              <w:rPr>
                <w:rFonts w:ascii="Times New Roman" w:hAnsi="Times New Roman"/>
                <w:szCs w:val="24"/>
              </w:rPr>
              <w:t xml:space="preserve">Prof. </w:t>
            </w:r>
            <w:r w:rsidR="00F3152D">
              <w:rPr>
                <w:rFonts w:ascii="Times New Roman" w:hAnsi="Times New Roman"/>
                <w:szCs w:val="24"/>
              </w:rPr>
              <w:t>Julius Ptašekas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F3152D" w:rsidRDefault="00F3152D"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r>
        <w:rPr>
          <w:rFonts w:ascii="Times New Roman" w:eastAsia="Calibri" w:hAnsi="Times New Roman"/>
          <w:sz w:val="22"/>
          <w:szCs w:val="22"/>
          <w:lang w:val="lt-LT" w:eastAsia="en-US"/>
        </w:rPr>
        <w:lastRenderedPageBreak/>
        <w:t>Sutarties 202</w:t>
      </w:r>
      <w:r w:rsidR="006E433E">
        <w:rPr>
          <w:rFonts w:ascii="Times New Roman" w:eastAsia="Calibri" w:hAnsi="Times New Roman"/>
          <w:sz w:val="22"/>
          <w:szCs w:val="22"/>
          <w:lang w:val="lt-LT" w:eastAsia="en-US"/>
        </w:rPr>
        <w:t>4</w:t>
      </w:r>
      <w:r>
        <w:rPr>
          <w:rFonts w:ascii="Times New Roman" w:eastAsia="Calibri" w:hAnsi="Times New Roman"/>
          <w:sz w:val="22"/>
          <w:szCs w:val="22"/>
          <w:lang w:val="lt-LT" w:eastAsia="en-US"/>
        </w:rPr>
        <w:t xml:space="preserve"> m. </w:t>
      </w:r>
      <w:r w:rsidR="00F3152D">
        <w:rPr>
          <w:rFonts w:ascii="Times New Roman" w:eastAsia="Calibri" w:hAnsi="Times New Roman"/>
          <w:sz w:val="22"/>
          <w:szCs w:val="22"/>
          <w:lang w:val="lt-LT" w:eastAsia="en-US"/>
        </w:rPr>
        <w:t>gegužės 2</w:t>
      </w:r>
      <w:r>
        <w:rPr>
          <w:rFonts w:ascii="Times New Roman" w:eastAsia="Calibri" w:hAnsi="Times New Roman"/>
          <w:sz w:val="22"/>
          <w:szCs w:val="22"/>
          <w:lang w:val="lt-LT" w:eastAsia="en-US"/>
        </w:rPr>
        <w:t xml:space="preserve"> d. Nr. </w:t>
      </w:r>
      <w:r w:rsidR="00F3152D">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F3152D">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79466D" w:rsidRDefault="0079466D" w:rsidP="0079466D">
      <w:pPr>
        <w:suppressAutoHyphens w:val="0"/>
        <w:autoSpaceDE w:val="0"/>
        <w:autoSpaceDN w:val="0"/>
        <w:adjustRightInd w:val="0"/>
        <w:jc w:val="center"/>
        <w:rPr>
          <w:rFonts w:ascii="Times New Roman" w:hAnsi="Times New Roman"/>
          <w:b/>
          <w:color w:val="000000"/>
          <w:szCs w:val="24"/>
          <w:lang w:eastAsia="en-US"/>
        </w:rPr>
      </w:pPr>
      <w:r w:rsidRPr="0079466D">
        <w:rPr>
          <w:rFonts w:ascii="Times New Roman" w:hAnsi="Times New Roman"/>
          <w:b/>
          <w:color w:val="000000"/>
          <w:szCs w:val="24"/>
          <w:lang w:eastAsia="en-US"/>
        </w:rPr>
        <w:t>TECHNINĖ SPECIFIKACIJA</w:t>
      </w:r>
    </w:p>
    <w:p w:rsidR="0079466D" w:rsidRPr="0079466D" w:rsidRDefault="0079466D" w:rsidP="0079466D">
      <w:pPr>
        <w:suppressAutoHyphens w:val="0"/>
        <w:ind w:firstLine="720"/>
        <w:jc w:val="both"/>
        <w:rPr>
          <w:rFonts w:ascii="Times New Roman" w:hAnsi="Times New Roman"/>
          <w:lang w:val="lt-LT" w:eastAsia="en-US"/>
        </w:rPr>
      </w:pPr>
    </w:p>
    <w:p w:rsidR="00FC4323" w:rsidRPr="006E433E" w:rsidRDefault="00FC4323" w:rsidP="006E433E">
      <w:pPr>
        <w:suppressAutoHyphens w:val="0"/>
        <w:ind w:firstLine="720"/>
        <w:rPr>
          <w:rFonts w:ascii="Times New Roman" w:hAnsi="Times New Roman"/>
          <w:lang w:val="lt-LT" w:eastAsia="en-US"/>
        </w:rPr>
      </w:pPr>
    </w:p>
    <w:tbl>
      <w:tblPr>
        <w:tblW w:w="9097" w:type="dxa"/>
        <w:jc w:val="center"/>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756"/>
        <w:gridCol w:w="3074"/>
        <w:gridCol w:w="2579"/>
      </w:tblGrid>
      <w:tr w:rsidR="00F3152D" w:rsidRPr="0061303B" w:rsidTr="00F3152D">
        <w:trPr>
          <w:trHeight w:val="568"/>
          <w:jc w:val="center"/>
        </w:trPr>
        <w:tc>
          <w:tcPr>
            <w:tcW w:w="688" w:type="dxa"/>
            <w:tcBorders>
              <w:top w:val="single" w:sz="4" w:space="0" w:color="auto"/>
              <w:left w:val="single" w:sz="4" w:space="0" w:color="auto"/>
              <w:bottom w:val="single" w:sz="4" w:space="0" w:color="auto"/>
              <w:right w:val="single" w:sz="4" w:space="0" w:color="auto"/>
            </w:tcBorders>
            <w:vAlign w:val="center"/>
          </w:tcPr>
          <w:p w:rsidR="00F3152D" w:rsidRPr="0061303B" w:rsidRDefault="00F3152D" w:rsidP="000B0DE9">
            <w:pPr>
              <w:jc w:val="center"/>
              <w:rPr>
                <w:b/>
                <w:sz w:val="22"/>
                <w:szCs w:val="22"/>
              </w:rPr>
            </w:pPr>
            <w:r w:rsidRPr="0061303B">
              <w:rPr>
                <w:b/>
                <w:sz w:val="22"/>
                <w:szCs w:val="22"/>
              </w:rPr>
              <w:t>Eil. Nr.</w:t>
            </w:r>
          </w:p>
        </w:tc>
        <w:tc>
          <w:tcPr>
            <w:tcW w:w="2756" w:type="dxa"/>
            <w:tcBorders>
              <w:top w:val="single" w:sz="4" w:space="0" w:color="auto"/>
              <w:left w:val="single" w:sz="4" w:space="0" w:color="auto"/>
              <w:bottom w:val="single" w:sz="4" w:space="0" w:color="auto"/>
              <w:right w:val="single" w:sz="4" w:space="0" w:color="auto"/>
            </w:tcBorders>
            <w:vAlign w:val="center"/>
          </w:tcPr>
          <w:p w:rsidR="00F3152D" w:rsidRPr="0061303B" w:rsidRDefault="00F3152D" w:rsidP="000B0DE9">
            <w:pPr>
              <w:jc w:val="center"/>
              <w:rPr>
                <w:b/>
                <w:sz w:val="22"/>
                <w:szCs w:val="22"/>
                <w:lang w:val="lt-LT" w:eastAsia="lt-LT"/>
              </w:rPr>
            </w:pPr>
            <w:r w:rsidRPr="0061303B">
              <w:rPr>
                <w:b/>
                <w:sz w:val="22"/>
                <w:szCs w:val="22"/>
              </w:rPr>
              <w:t>Kontrolių pavadinimas</w:t>
            </w:r>
          </w:p>
        </w:tc>
        <w:tc>
          <w:tcPr>
            <w:tcW w:w="3074" w:type="dxa"/>
            <w:tcBorders>
              <w:top w:val="single" w:sz="4" w:space="0" w:color="auto"/>
              <w:left w:val="single" w:sz="4" w:space="0" w:color="auto"/>
              <w:bottom w:val="single" w:sz="4" w:space="0" w:color="auto"/>
              <w:right w:val="single" w:sz="4" w:space="0" w:color="auto"/>
            </w:tcBorders>
            <w:vAlign w:val="center"/>
          </w:tcPr>
          <w:p w:rsidR="00F3152D" w:rsidRPr="0061303B" w:rsidRDefault="00F3152D" w:rsidP="000B0DE9">
            <w:pPr>
              <w:jc w:val="center"/>
              <w:rPr>
                <w:b/>
                <w:sz w:val="22"/>
                <w:szCs w:val="22"/>
              </w:rPr>
            </w:pPr>
            <w:r w:rsidRPr="0061303B">
              <w:rPr>
                <w:b/>
                <w:sz w:val="22"/>
                <w:szCs w:val="22"/>
              </w:rPr>
              <w:t>Kokybiniai ir techniniai reikalavimai</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b/>
                <w:sz w:val="22"/>
                <w:szCs w:val="22"/>
              </w:rPr>
            </w:pPr>
            <w:r>
              <w:rPr>
                <w:b/>
                <w:sz w:val="22"/>
                <w:szCs w:val="22"/>
              </w:rPr>
              <w:t>Komercinis pavadinimas, katalogo Nr. gamintojas</w:t>
            </w:r>
          </w:p>
        </w:tc>
      </w:tr>
      <w:tr w:rsidR="00F3152D" w:rsidRPr="003C37F6" w:rsidTr="00737921">
        <w:trPr>
          <w:trHeight w:val="878"/>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b/>
                <w:bCs/>
                <w:color w:val="000000"/>
                <w:sz w:val="22"/>
                <w:szCs w:val="22"/>
              </w:rPr>
            </w:pPr>
            <w:r w:rsidRPr="0061303B">
              <w:rPr>
                <w:b/>
                <w:bCs/>
                <w:color w:val="000000"/>
                <w:sz w:val="22"/>
                <w:szCs w:val="22"/>
              </w:rPr>
              <w:t>1.</w:t>
            </w:r>
          </w:p>
        </w:tc>
        <w:tc>
          <w:tcPr>
            <w:tcW w:w="8409" w:type="dxa"/>
            <w:gridSpan w:val="3"/>
            <w:tcBorders>
              <w:top w:val="single" w:sz="4" w:space="0" w:color="auto"/>
              <w:left w:val="single" w:sz="4" w:space="0" w:color="auto"/>
              <w:bottom w:val="single" w:sz="4" w:space="0" w:color="auto"/>
              <w:right w:val="single" w:sz="4" w:space="0" w:color="auto"/>
            </w:tcBorders>
          </w:tcPr>
          <w:p w:rsidR="00F3152D" w:rsidRPr="003C37F6" w:rsidRDefault="00F3152D" w:rsidP="000B0DE9">
            <w:pPr>
              <w:jc w:val="both"/>
              <w:rPr>
                <w:bCs/>
                <w:color w:val="000000"/>
                <w:sz w:val="22"/>
                <w:szCs w:val="22"/>
              </w:rPr>
            </w:pPr>
            <w:r w:rsidRPr="003C37F6">
              <w:rPr>
                <w:bCs/>
                <w:color w:val="000000"/>
                <w:sz w:val="22"/>
                <w:szCs w:val="22"/>
              </w:rPr>
              <w:t xml:space="preserve">Išorinio kokybės vertinimo paslaugos bendrieji reikalavimai: Kiekvieną IKV programą </w:t>
            </w:r>
            <w:r>
              <w:rPr>
                <w:bCs/>
                <w:color w:val="000000"/>
                <w:sz w:val="22"/>
                <w:szCs w:val="22"/>
              </w:rPr>
              <w:t xml:space="preserve">turi </w:t>
            </w:r>
            <w:r w:rsidRPr="003C37F6">
              <w:rPr>
                <w:bCs/>
                <w:color w:val="000000"/>
                <w:sz w:val="22"/>
                <w:szCs w:val="22"/>
              </w:rPr>
              <w:t>sudar</w:t>
            </w:r>
            <w:r>
              <w:rPr>
                <w:bCs/>
                <w:color w:val="000000"/>
                <w:sz w:val="22"/>
                <w:szCs w:val="22"/>
              </w:rPr>
              <w:t>yti</w:t>
            </w:r>
            <w:r w:rsidRPr="003C37F6">
              <w:rPr>
                <w:bCs/>
                <w:color w:val="000000"/>
                <w:sz w:val="22"/>
                <w:szCs w:val="22"/>
              </w:rPr>
              <w:t xml:space="preserve"> tęstinis ciklas. Paslauga </w:t>
            </w:r>
            <w:r>
              <w:rPr>
                <w:bCs/>
                <w:color w:val="000000"/>
                <w:sz w:val="22"/>
                <w:szCs w:val="22"/>
              </w:rPr>
              <w:t>turi apimti</w:t>
            </w:r>
            <w:r w:rsidRPr="003C37F6">
              <w:rPr>
                <w:bCs/>
                <w:color w:val="000000"/>
                <w:sz w:val="22"/>
                <w:szCs w:val="22"/>
              </w:rPr>
              <w:t xml:space="preserve">: kontrolinių mėginių pateikimą (mėginių skaičius pagal atitinkamą programą), gautų rezultatų kokybės statistinį įvertinimą ir dalyvio pažymėjimo išdavimą. IKV programų gamintojas turi būti akredituotas pagal ISO 17043 standartą. </w:t>
            </w:r>
          </w:p>
        </w:tc>
      </w:tr>
      <w:tr w:rsidR="00F3152D" w:rsidRPr="0061303B" w:rsidTr="00F3152D">
        <w:trPr>
          <w:trHeight w:val="2040"/>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color w:val="000000"/>
                <w:sz w:val="22"/>
                <w:szCs w:val="22"/>
              </w:rPr>
            </w:pPr>
            <w:r w:rsidRPr="0061303B">
              <w:rPr>
                <w:color w:val="000000"/>
                <w:sz w:val="22"/>
                <w:szCs w:val="22"/>
              </w:rPr>
              <w:t>1.1</w:t>
            </w:r>
          </w:p>
        </w:tc>
        <w:tc>
          <w:tcPr>
            <w:tcW w:w="2756" w:type="dxa"/>
            <w:tcBorders>
              <w:top w:val="single" w:sz="4" w:space="0" w:color="auto"/>
              <w:left w:val="single" w:sz="4" w:space="0" w:color="auto"/>
              <w:bottom w:val="single" w:sz="4" w:space="0" w:color="auto"/>
              <w:right w:val="single" w:sz="4" w:space="0" w:color="auto"/>
            </w:tcBorders>
          </w:tcPr>
          <w:p w:rsidR="00F3152D" w:rsidRPr="00F1756C" w:rsidRDefault="00F3152D" w:rsidP="000B0DE9">
            <w:pPr>
              <w:rPr>
                <w:sz w:val="22"/>
                <w:szCs w:val="22"/>
              </w:rPr>
            </w:pPr>
            <w:r w:rsidRPr="00F1756C">
              <w:rPr>
                <w:b/>
                <w:bCs/>
                <w:sz w:val="22"/>
                <w:szCs w:val="22"/>
              </w:rPr>
              <w:t>Klinikinės</w:t>
            </w:r>
            <w:r w:rsidRPr="00F1756C">
              <w:rPr>
                <w:sz w:val="22"/>
                <w:szCs w:val="22"/>
              </w:rPr>
              <w:t xml:space="preserve"> </w:t>
            </w:r>
            <w:r w:rsidRPr="00F1756C">
              <w:rPr>
                <w:b/>
                <w:bCs/>
                <w:sz w:val="22"/>
                <w:szCs w:val="22"/>
              </w:rPr>
              <w:t>chemijos</w:t>
            </w:r>
            <w:r w:rsidRPr="00F1756C">
              <w:rPr>
                <w:sz w:val="22"/>
                <w:szCs w:val="22"/>
              </w:rPr>
              <w:t xml:space="preserve"> išorinio kokybės vertinimo programa.</w:t>
            </w:r>
          </w:p>
        </w:tc>
        <w:tc>
          <w:tcPr>
            <w:tcW w:w="3074"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both"/>
              <w:rPr>
                <w:sz w:val="22"/>
                <w:szCs w:val="22"/>
              </w:rPr>
            </w:pPr>
            <w:r w:rsidRPr="0061303B">
              <w:rPr>
                <w:sz w:val="22"/>
                <w:szCs w:val="22"/>
              </w:rPr>
              <w:t xml:space="preserve">1. Programa turi būti skirta biocheminių tyrimų kokybės įvertinimui. </w:t>
            </w:r>
          </w:p>
          <w:p w:rsidR="00F3152D" w:rsidRPr="0061303B" w:rsidRDefault="00F3152D" w:rsidP="000B0DE9">
            <w:pPr>
              <w:jc w:val="both"/>
              <w:rPr>
                <w:sz w:val="22"/>
                <w:szCs w:val="22"/>
                <w:lang w:val="lt-LT"/>
              </w:rPr>
            </w:pPr>
            <w:r w:rsidRPr="0061303B">
              <w:rPr>
                <w:sz w:val="22"/>
                <w:szCs w:val="22"/>
              </w:rPr>
              <w:t>2. Ciklo trukmė turi  sudaryti 12 mėnesių</w:t>
            </w:r>
            <w:r w:rsidRPr="0061303B">
              <w:rPr>
                <w:sz w:val="22"/>
                <w:szCs w:val="22"/>
                <w:lang w:val="lt-LT"/>
              </w:rPr>
              <w:t xml:space="preserve"> </w:t>
            </w:r>
          </w:p>
          <w:p w:rsidR="00F3152D" w:rsidRPr="0061303B" w:rsidRDefault="00F3152D" w:rsidP="000B0DE9">
            <w:pPr>
              <w:jc w:val="both"/>
              <w:rPr>
                <w:sz w:val="22"/>
                <w:szCs w:val="22"/>
              </w:rPr>
            </w:pPr>
            <w:r w:rsidRPr="0061303B">
              <w:rPr>
                <w:sz w:val="22"/>
                <w:szCs w:val="22"/>
                <w:lang w:val="lt-LT"/>
              </w:rPr>
              <w:t>3. Turi būti galimybė rinktis iš ne mažiau kaip 50 analičių sąrašo, tame tarpe turi būti ir tiesioginis bilirubinas.</w:t>
            </w:r>
            <w:bookmarkStart w:id="1" w:name="_Hlk503522704"/>
            <w:r w:rsidRPr="0061303B">
              <w:rPr>
                <w:sz w:val="22"/>
                <w:szCs w:val="22"/>
              </w:rPr>
              <w:t xml:space="preserve"> </w:t>
            </w:r>
          </w:p>
          <w:p w:rsidR="00F3152D" w:rsidRPr="0061303B" w:rsidRDefault="00F3152D" w:rsidP="000B0DE9">
            <w:pPr>
              <w:jc w:val="both"/>
              <w:rPr>
                <w:sz w:val="22"/>
                <w:szCs w:val="22"/>
              </w:rPr>
            </w:pPr>
            <w:r w:rsidRPr="0061303B">
              <w:rPr>
                <w:sz w:val="22"/>
                <w:szCs w:val="22"/>
              </w:rPr>
              <w:t>4. Tyrimas turi būti atliekamas ne rečiau, kaip 1 kartą per mėnesį</w:t>
            </w:r>
            <w:bookmarkEnd w:id="1"/>
            <w:r w:rsidRPr="0061303B">
              <w:rPr>
                <w:sz w:val="22"/>
                <w:szCs w:val="22"/>
              </w:rPr>
              <w:t xml:space="preserve">. </w:t>
            </w:r>
          </w:p>
          <w:p w:rsidR="00F3152D" w:rsidRPr="0061303B" w:rsidRDefault="00F3152D" w:rsidP="000B0DE9">
            <w:pPr>
              <w:jc w:val="both"/>
              <w:rPr>
                <w:sz w:val="22"/>
                <w:szCs w:val="22"/>
              </w:rPr>
            </w:pPr>
            <w:r w:rsidRPr="0061303B">
              <w:rPr>
                <w:sz w:val="22"/>
                <w:szCs w:val="22"/>
              </w:rPr>
              <w:t>5. Turi būti galimybė registruoti ne mažiau kaip 3 analizatorius (įskaitant</w:t>
            </w:r>
            <w:r w:rsidRPr="0061303B">
              <w:rPr>
                <w:sz w:val="22"/>
                <w:szCs w:val="22"/>
                <w:lang w:val="lt-LT"/>
              </w:rPr>
              <w:t xml:space="preserve"> sausos chemijos analizatorių)</w:t>
            </w:r>
            <w:r w:rsidRPr="0061303B">
              <w:rPr>
                <w:sz w:val="22"/>
                <w:szCs w:val="22"/>
              </w:rPr>
              <w:t xml:space="preserve"> už tą pačią kainą. </w:t>
            </w:r>
          </w:p>
          <w:p w:rsidR="00F3152D" w:rsidRPr="0061303B" w:rsidRDefault="00F3152D" w:rsidP="000B0DE9">
            <w:pPr>
              <w:jc w:val="both"/>
              <w:rPr>
                <w:sz w:val="22"/>
                <w:szCs w:val="22"/>
              </w:rPr>
            </w:pPr>
            <w:r w:rsidRPr="0061303B">
              <w:rPr>
                <w:sz w:val="22"/>
                <w:szCs w:val="22"/>
              </w:rPr>
              <w:t xml:space="preserve">6. Turi atlikti apibendrintas sumines ciklo, multiinstrumentines ir palyginamąsias tarpinstrumentines statistines ataskaitas. </w:t>
            </w:r>
          </w:p>
          <w:p w:rsidR="00F3152D" w:rsidRPr="0061303B" w:rsidRDefault="00F3152D" w:rsidP="000B0DE9">
            <w:pPr>
              <w:jc w:val="both"/>
              <w:rPr>
                <w:sz w:val="22"/>
                <w:szCs w:val="22"/>
              </w:rPr>
            </w:pPr>
            <w:r w:rsidRPr="0061303B">
              <w:rPr>
                <w:sz w:val="22"/>
                <w:szCs w:val="22"/>
              </w:rPr>
              <w:t>7. Turi būti pateikiamas nemokamas dalyvio sertifikatas.</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3E0E3F" w:rsidP="000B0DE9">
            <w:pPr>
              <w:jc w:val="both"/>
              <w:rPr>
                <w:sz w:val="22"/>
                <w:szCs w:val="22"/>
              </w:rPr>
            </w:pPr>
            <w:r>
              <w:t>RIQAS mėnesinė biochemijos programa, RQ9128. RANDOX, Jungtinė Karalystė</w:t>
            </w:r>
          </w:p>
        </w:tc>
      </w:tr>
      <w:tr w:rsidR="00F3152D" w:rsidRPr="0061303B" w:rsidTr="00F3152D">
        <w:trPr>
          <w:trHeight w:val="1845"/>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color w:val="000000"/>
                <w:sz w:val="22"/>
                <w:szCs w:val="22"/>
              </w:rPr>
            </w:pPr>
            <w:r w:rsidRPr="0061303B">
              <w:rPr>
                <w:color w:val="000000"/>
                <w:sz w:val="22"/>
                <w:szCs w:val="22"/>
              </w:rPr>
              <w:t>1.2</w:t>
            </w:r>
          </w:p>
        </w:tc>
        <w:tc>
          <w:tcPr>
            <w:tcW w:w="2756" w:type="dxa"/>
            <w:tcBorders>
              <w:top w:val="single" w:sz="4" w:space="0" w:color="auto"/>
              <w:left w:val="single" w:sz="4" w:space="0" w:color="auto"/>
              <w:bottom w:val="single" w:sz="4" w:space="0" w:color="auto"/>
              <w:right w:val="single" w:sz="4" w:space="0" w:color="auto"/>
            </w:tcBorders>
          </w:tcPr>
          <w:p w:rsidR="00F3152D" w:rsidRPr="00F1756C" w:rsidRDefault="00F3152D" w:rsidP="000B0DE9">
            <w:pPr>
              <w:rPr>
                <w:sz w:val="22"/>
                <w:szCs w:val="22"/>
              </w:rPr>
            </w:pPr>
            <w:r w:rsidRPr="00F1756C">
              <w:rPr>
                <w:b/>
                <w:bCs/>
                <w:sz w:val="22"/>
                <w:szCs w:val="22"/>
              </w:rPr>
              <w:t xml:space="preserve">Imunologinių tyrimų </w:t>
            </w:r>
            <w:r w:rsidRPr="00F1756C">
              <w:rPr>
                <w:bCs/>
                <w:sz w:val="22"/>
                <w:szCs w:val="22"/>
              </w:rPr>
              <w:t>i</w:t>
            </w:r>
            <w:r w:rsidRPr="00F1756C">
              <w:rPr>
                <w:sz w:val="22"/>
                <w:szCs w:val="22"/>
              </w:rPr>
              <w:t>šorinio kokybės vertinimo programa</w:t>
            </w:r>
          </w:p>
        </w:tc>
        <w:tc>
          <w:tcPr>
            <w:tcW w:w="3074"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rPr>
                <w:sz w:val="22"/>
                <w:szCs w:val="22"/>
              </w:rPr>
            </w:pPr>
            <w:r w:rsidRPr="0061303B">
              <w:rPr>
                <w:sz w:val="22"/>
                <w:szCs w:val="22"/>
              </w:rPr>
              <w:t xml:space="preserve">1. Programa turi būti skirta imunologinių tyrimų kokybės įvertinimui.  </w:t>
            </w:r>
          </w:p>
          <w:p w:rsidR="00F3152D" w:rsidRPr="0061303B" w:rsidRDefault="00F3152D" w:rsidP="000B0DE9">
            <w:pPr>
              <w:rPr>
                <w:sz w:val="22"/>
                <w:szCs w:val="22"/>
              </w:rPr>
            </w:pPr>
            <w:r w:rsidRPr="0061303B">
              <w:rPr>
                <w:sz w:val="22"/>
                <w:szCs w:val="22"/>
              </w:rPr>
              <w:t xml:space="preserve">2. Turi apimti ne mažiau 12 žmogaus kraujo kontrolinių mėginių per ciklą. </w:t>
            </w:r>
          </w:p>
          <w:p w:rsidR="00F3152D" w:rsidRPr="0061303B" w:rsidRDefault="00F3152D" w:rsidP="000B0DE9">
            <w:pPr>
              <w:rPr>
                <w:sz w:val="22"/>
                <w:szCs w:val="22"/>
              </w:rPr>
            </w:pPr>
            <w:r w:rsidRPr="0061303B">
              <w:rPr>
                <w:sz w:val="22"/>
                <w:szCs w:val="22"/>
              </w:rPr>
              <w:t xml:space="preserve">3. Tyrimas turi būti atliekamas ne rečiau kaip 1 kartą per mėnesį. </w:t>
            </w:r>
          </w:p>
          <w:p w:rsidR="00F3152D" w:rsidRPr="0061303B" w:rsidRDefault="00F3152D" w:rsidP="000B0DE9">
            <w:pPr>
              <w:rPr>
                <w:sz w:val="22"/>
                <w:szCs w:val="22"/>
              </w:rPr>
            </w:pPr>
            <w:r w:rsidRPr="0061303B">
              <w:rPr>
                <w:sz w:val="22"/>
                <w:szCs w:val="22"/>
              </w:rPr>
              <w:t xml:space="preserve">4. Ciklo trukmė turi sudaryti 12 mėnesių. </w:t>
            </w:r>
          </w:p>
          <w:p w:rsidR="00F3152D" w:rsidRPr="0061303B" w:rsidRDefault="00F3152D" w:rsidP="000B0DE9">
            <w:pPr>
              <w:rPr>
                <w:sz w:val="22"/>
                <w:szCs w:val="22"/>
              </w:rPr>
            </w:pPr>
            <w:r w:rsidRPr="0061303B">
              <w:rPr>
                <w:sz w:val="22"/>
                <w:szCs w:val="22"/>
              </w:rPr>
              <w:t xml:space="preserve">5. </w:t>
            </w:r>
            <w:r w:rsidRPr="0061303B">
              <w:rPr>
                <w:sz w:val="22"/>
                <w:szCs w:val="22"/>
                <w:lang w:val="lt-LT"/>
              </w:rPr>
              <w:t xml:space="preserve">Turi būti galimybė rinktis iš ne mažiau kaip 50 analičių sąrašo. </w:t>
            </w:r>
            <w:r w:rsidRPr="0061303B">
              <w:rPr>
                <w:sz w:val="22"/>
                <w:szCs w:val="22"/>
              </w:rPr>
              <w:t xml:space="preserve"> </w:t>
            </w:r>
          </w:p>
          <w:p w:rsidR="00F3152D" w:rsidRPr="0061303B" w:rsidRDefault="00F3152D" w:rsidP="000B0DE9">
            <w:pPr>
              <w:rPr>
                <w:sz w:val="22"/>
                <w:szCs w:val="22"/>
              </w:rPr>
            </w:pPr>
            <w:r w:rsidRPr="0061303B">
              <w:rPr>
                <w:sz w:val="22"/>
                <w:szCs w:val="22"/>
              </w:rPr>
              <w:t xml:space="preserve">6. Turi būti galimybė registruoti registruoti ne mažiau kaip 3 analizatorius už tą pačią kainą. </w:t>
            </w:r>
          </w:p>
          <w:p w:rsidR="00F3152D" w:rsidRPr="0061303B" w:rsidRDefault="00F3152D" w:rsidP="000B0DE9">
            <w:pPr>
              <w:rPr>
                <w:sz w:val="22"/>
                <w:szCs w:val="22"/>
              </w:rPr>
            </w:pPr>
            <w:r w:rsidRPr="0061303B">
              <w:rPr>
                <w:sz w:val="22"/>
                <w:szCs w:val="22"/>
              </w:rPr>
              <w:t xml:space="preserve">7. Turi atlikti apibendrintas </w:t>
            </w:r>
            <w:r w:rsidRPr="0061303B">
              <w:rPr>
                <w:sz w:val="22"/>
                <w:szCs w:val="22"/>
              </w:rPr>
              <w:lastRenderedPageBreak/>
              <w:t>sumines ciklo, multiinstrumentines ir palyginamąsias tarpinstrumentines statistines ataskaitas.</w:t>
            </w:r>
          </w:p>
          <w:p w:rsidR="00F3152D" w:rsidRPr="0061303B" w:rsidRDefault="00F3152D" w:rsidP="000B0DE9">
            <w:pPr>
              <w:rPr>
                <w:sz w:val="22"/>
                <w:szCs w:val="22"/>
              </w:rPr>
            </w:pPr>
            <w:r w:rsidRPr="0061303B">
              <w:rPr>
                <w:sz w:val="22"/>
                <w:szCs w:val="22"/>
              </w:rPr>
              <w:t>8. Turi būti pateikiamas nemokamas dalyvio sertifikatas.</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3E0E3F" w:rsidP="000B0DE9">
            <w:pPr>
              <w:rPr>
                <w:sz w:val="22"/>
                <w:szCs w:val="22"/>
              </w:rPr>
            </w:pPr>
            <w:r>
              <w:lastRenderedPageBreak/>
              <w:t>RIQAS mėnesinė imunologijos programa, RQ9130. RANDOX, Jungtinė Karalystė</w:t>
            </w:r>
          </w:p>
        </w:tc>
      </w:tr>
      <w:tr w:rsidR="00F3152D" w:rsidRPr="0061303B" w:rsidTr="00F3152D">
        <w:trPr>
          <w:trHeight w:val="2541"/>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color w:val="000000"/>
                <w:sz w:val="22"/>
                <w:szCs w:val="22"/>
              </w:rPr>
            </w:pPr>
            <w:r w:rsidRPr="0061303B">
              <w:rPr>
                <w:color w:val="000000"/>
                <w:sz w:val="22"/>
                <w:szCs w:val="22"/>
              </w:rPr>
              <w:lastRenderedPageBreak/>
              <w:t>1.3</w:t>
            </w:r>
          </w:p>
        </w:tc>
        <w:tc>
          <w:tcPr>
            <w:tcW w:w="2756" w:type="dxa"/>
            <w:tcBorders>
              <w:top w:val="single" w:sz="4" w:space="0" w:color="auto"/>
              <w:left w:val="single" w:sz="4" w:space="0" w:color="auto"/>
              <w:bottom w:val="single" w:sz="4" w:space="0" w:color="auto"/>
              <w:right w:val="single" w:sz="4" w:space="0" w:color="auto"/>
            </w:tcBorders>
          </w:tcPr>
          <w:p w:rsidR="00F3152D" w:rsidRPr="00F1756C" w:rsidRDefault="00F3152D" w:rsidP="000B0DE9">
            <w:pPr>
              <w:rPr>
                <w:sz w:val="22"/>
                <w:szCs w:val="22"/>
                <w:lang w:val="lt-LT"/>
              </w:rPr>
            </w:pPr>
            <w:r w:rsidRPr="00F1756C">
              <w:rPr>
                <w:b/>
                <w:sz w:val="22"/>
                <w:szCs w:val="22"/>
                <w:lang w:val="lt-LT"/>
              </w:rPr>
              <w:t>Specialioji imunologinių tyrimų</w:t>
            </w:r>
            <w:r w:rsidRPr="00F1756C">
              <w:rPr>
                <w:sz w:val="22"/>
                <w:szCs w:val="22"/>
                <w:lang w:val="lt-LT"/>
              </w:rPr>
              <w:t xml:space="preserve">  </w:t>
            </w:r>
            <w:r w:rsidRPr="00F1756C">
              <w:rPr>
                <w:bCs/>
                <w:sz w:val="22"/>
                <w:szCs w:val="22"/>
              </w:rPr>
              <w:t>i</w:t>
            </w:r>
            <w:r w:rsidRPr="00F1756C">
              <w:rPr>
                <w:sz w:val="22"/>
                <w:szCs w:val="22"/>
              </w:rPr>
              <w:t>šorinio kokybės vertinimo programa</w:t>
            </w:r>
          </w:p>
        </w:tc>
        <w:tc>
          <w:tcPr>
            <w:tcW w:w="3074"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rPr>
                <w:sz w:val="22"/>
                <w:szCs w:val="22"/>
              </w:rPr>
            </w:pPr>
            <w:r w:rsidRPr="0061303B">
              <w:rPr>
                <w:sz w:val="22"/>
                <w:szCs w:val="22"/>
              </w:rPr>
              <w:t>1. Programa turi būti skirta spec. imunologinių tyrimų (Vitamino D, Prokalcitonino, Anti_TG, C-peptidų, insulin, IGF-1. TPO, Osteolalcino, PTH) kokybės įvertinimui.</w:t>
            </w:r>
          </w:p>
          <w:p w:rsidR="00F3152D" w:rsidRPr="0061303B" w:rsidRDefault="00F3152D" w:rsidP="000B0DE9">
            <w:pPr>
              <w:rPr>
                <w:sz w:val="22"/>
                <w:szCs w:val="22"/>
              </w:rPr>
            </w:pPr>
            <w:r w:rsidRPr="0061303B">
              <w:rPr>
                <w:sz w:val="22"/>
                <w:szCs w:val="22"/>
              </w:rPr>
              <w:t xml:space="preserve">2. Turi apimti ne mažiau 12 žmogaus kraujo kontrolinių mėginių per ciklą. </w:t>
            </w:r>
          </w:p>
          <w:p w:rsidR="00F3152D" w:rsidRPr="0061303B" w:rsidRDefault="00F3152D" w:rsidP="000B0DE9">
            <w:pPr>
              <w:rPr>
                <w:sz w:val="22"/>
                <w:szCs w:val="22"/>
              </w:rPr>
            </w:pPr>
            <w:r w:rsidRPr="0061303B">
              <w:rPr>
                <w:sz w:val="22"/>
                <w:szCs w:val="22"/>
              </w:rPr>
              <w:t xml:space="preserve">3. Tyrimas turi būti atliekamas ne rečiau kaip 1 kartą per mėnesį. </w:t>
            </w:r>
          </w:p>
          <w:p w:rsidR="00F3152D" w:rsidRPr="0061303B" w:rsidRDefault="00F3152D" w:rsidP="000B0DE9">
            <w:pPr>
              <w:rPr>
                <w:sz w:val="22"/>
                <w:szCs w:val="22"/>
              </w:rPr>
            </w:pPr>
            <w:r w:rsidRPr="0061303B">
              <w:rPr>
                <w:sz w:val="22"/>
                <w:szCs w:val="22"/>
              </w:rPr>
              <w:t xml:space="preserve">4. Ciklo trukmė turi sudaryti 12 mėnesių. </w:t>
            </w:r>
          </w:p>
          <w:p w:rsidR="00F3152D" w:rsidRPr="0061303B" w:rsidRDefault="00F3152D" w:rsidP="000B0DE9">
            <w:pPr>
              <w:rPr>
                <w:sz w:val="22"/>
                <w:szCs w:val="22"/>
              </w:rPr>
            </w:pPr>
            <w:r w:rsidRPr="0061303B">
              <w:rPr>
                <w:sz w:val="22"/>
                <w:szCs w:val="22"/>
              </w:rPr>
              <w:t xml:space="preserve">5. Turi būti galimybė registruoti ne mažiau kaip 3 analizatorius už tą pačią kainą. </w:t>
            </w:r>
          </w:p>
          <w:p w:rsidR="00F3152D" w:rsidRPr="0061303B" w:rsidRDefault="00F3152D" w:rsidP="000B0DE9">
            <w:pPr>
              <w:rPr>
                <w:sz w:val="22"/>
                <w:szCs w:val="22"/>
              </w:rPr>
            </w:pPr>
            <w:r w:rsidRPr="0061303B">
              <w:rPr>
                <w:sz w:val="22"/>
                <w:szCs w:val="22"/>
              </w:rPr>
              <w:t xml:space="preserve">6. Turi atlikti apibendrintas sumines ciklo, multiinstrumentines ir palyginamąsias tarpinstrumentines statistines ataskaitas. </w:t>
            </w:r>
          </w:p>
          <w:p w:rsidR="00F3152D" w:rsidRPr="0061303B" w:rsidRDefault="00F3152D" w:rsidP="000B0DE9">
            <w:pPr>
              <w:rPr>
                <w:sz w:val="22"/>
                <w:szCs w:val="22"/>
              </w:rPr>
            </w:pPr>
            <w:r w:rsidRPr="0061303B">
              <w:rPr>
                <w:sz w:val="22"/>
                <w:szCs w:val="22"/>
              </w:rPr>
              <w:t>7. Turi būti pateikiamas nemokamas dalyvio sertifikatas.</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3E0E3F" w:rsidP="000B0DE9">
            <w:pPr>
              <w:rPr>
                <w:sz w:val="22"/>
                <w:szCs w:val="22"/>
              </w:rPr>
            </w:pPr>
            <w:r>
              <w:t>RIQAS specialioji imunologinių tyrimų programa 1, RQ9141. RANDOX, Jungtinė Karalystė</w:t>
            </w:r>
          </w:p>
        </w:tc>
      </w:tr>
      <w:tr w:rsidR="00F3152D" w:rsidRPr="0061303B" w:rsidTr="003E0E3F">
        <w:trPr>
          <w:trHeight w:val="416"/>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color w:val="000000"/>
                <w:sz w:val="22"/>
                <w:szCs w:val="22"/>
              </w:rPr>
            </w:pPr>
            <w:r w:rsidRPr="0061303B">
              <w:rPr>
                <w:color w:val="000000"/>
                <w:sz w:val="22"/>
                <w:szCs w:val="22"/>
              </w:rPr>
              <w:t>1.4</w:t>
            </w:r>
          </w:p>
        </w:tc>
        <w:tc>
          <w:tcPr>
            <w:tcW w:w="2756" w:type="dxa"/>
            <w:tcBorders>
              <w:top w:val="single" w:sz="4" w:space="0" w:color="auto"/>
              <w:left w:val="single" w:sz="4" w:space="0" w:color="auto"/>
              <w:bottom w:val="single" w:sz="4" w:space="0" w:color="auto"/>
              <w:right w:val="single" w:sz="4" w:space="0" w:color="auto"/>
            </w:tcBorders>
          </w:tcPr>
          <w:p w:rsidR="00F3152D" w:rsidRPr="00F1756C" w:rsidRDefault="00F3152D" w:rsidP="000B0DE9">
            <w:pPr>
              <w:rPr>
                <w:sz w:val="22"/>
                <w:szCs w:val="22"/>
              </w:rPr>
            </w:pPr>
            <w:r w:rsidRPr="00F1756C">
              <w:rPr>
                <w:b/>
                <w:bCs/>
                <w:sz w:val="22"/>
                <w:szCs w:val="22"/>
              </w:rPr>
              <w:t xml:space="preserve">Širdies žymenų tyrimų </w:t>
            </w:r>
            <w:r w:rsidRPr="00F1756C">
              <w:rPr>
                <w:bCs/>
                <w:sz w:val="22"/>
                <w:szCs w:val="22"/>
              </w:rPr>
              <w:t>i</w:t>
            </w:r>
            <w:r w:rsidRPr="00F1756C">
              <w:rPr>
                <w:sz w:val="22"/>
                <w:szCs w:val="22"/>
              </w:rPr>
              <w:t>šorinio kokybės vertinimo programa</w:t>
            </w:r>
          </w:p>
        </w:tc>
        <w:tc>
          <w:tcPr>
            <w:tcW w:w="3074"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tabs>
                <w:tab w:val="left" w:pos="436"/>
              </w:tabs>
              <w:ind w:left="67"/>
              <w:rPr>
                <w:bCs/>
                <w:sz w:val="22"/>
                <w:szCs w:val="22"/>
              </w:rPr>
            </w:pPr>
            <w:r w:rsidRPr="0061303B">
              <w:rPr>
                <w:sz w:val="22"/>
                <w:szCs w:val="22"/>
              </w:rPr>
              <w:t xml:space="preserve">1. Programa turi būti skirta </w:t>
            </w:r>
            <w:r w:rsidRPr="0061303B">
              <w:rPr>
                <w:bCs/>
                <w:sz w:val="22"/>
                <w:szCs w:val="22"/>
              </w:rPr>
              <w:t>širdies žymenų</w:t>
            </w:r>
            <w:r w:rsidRPr="0061303B">
              <w:rPr>
                <w:b/>
                <w:bCs/>
                <w:sz w:val="22"/>
                <w:szCs w:val="22"/>
              </w:rPr>
              <w:t xml:space="preserve"> </w:t>
            </w:r>
            <w:r w:rsidRPr="0061303B">
              <w:rPr>
                <w:bCs/>
                <w:sz w:val="22"/>
                <w:szCs w:val="22"/>
              </w:rPr>
              <w:t>tyrimų kokybės įvertinimui.</w:t>
            </w:r>
          </w:p>
          <w:p w:rsidR="00F3152D" w:rsidRPr="0061303B" w:rsidRDefault="00F3152D" w:rsidP="000B0DE9">
            <w:pPr>
              <w:tabs>
                <w:tab w:val="left" w:pos="436"/>
              </w:tabs>
              <w:ind w:left="67"/>
              <w:rPr>
                <w:sz w:val="22"/>
                <w:szCs w:val="22"/>
              </w:rPr>
            </w:pPr>
            <w:r w:rsidRPr="0061303B">
              <w:rPr>
                <w:sz w:val="22"/>
                <w:szCs w:val="22"/>
              </w:rPr>
              <w:t xml:space="preserve">2. Tiriamos analitės: </w:t>
            </w:r>
          </w:p>
          <w:p w:rsidR="00F3152D" w:rsidRPr="0061303B" w:rsidRDefault="00F3152D" w:rsidP="000B0DE9">
            <w:pPr>
              <w:tabs>
                <w:tab w:val="left" w:pos="436"/>
              </w:tabs>
              <w:ind w:left="67"/>
              <w:rPr>
                <w:sz w:val="22"/>
                <w:szCs w:val="22"/>
              </w:rPr>
            </w:pPr>
            <w:r w:rsidRPr="0061303B">
              <w:rPr>
                <w:sz w:val="22"/>
                <w:szCs w:val="22"/>
              </w:rPr>
              <w:t>2.1</w:t>
            </w:r>
            <w:r w:rsidRPr="0061303B">
              <w:rPr>
                <w:sz w:val="22"/>
                <w:szCs w:val="22"/>
              </w:rPr>
              <w:tab/>
              <w:t>CK, bendro</w:t>
            </w:r>
          </w:p>
          <w:p w:rsidR="00F3152D" w:rsidRPr="0061303B" w:rsidRDefault="00F3152D" w:rsidP="000B0DE9">
            <w:pPr>
              <w:tabs>
                <w:tab w:val="left" w:pos="436"/>
              </w:tabs>
              <w:ind w:left="67"/>
              <w:rPr>
                <w:sz w:val="22"/>
                <w:szCs w:val="22"/>
              </w:rPr>
            </w:pPr>
            <w:r w:rsidRPr="0061303B">
              <w:rPr>
                <w:sz w:val="22"/>
                <w:szCs w:val="22"/>
              </w:rPr>
              <w:t>2.2</w:t>
            </w:r>
            <w:r w:rsidRPr="0061303B">
              <w:rPr>
                <w:sz w:val="22"/>
                <w:szCs w:val="22"/>
              </w:rPr>
              <w:tab/>
              <w:t>Troponino I</w:t>
            </w:r>
          </w:p>
          <w:p w:rsidR="00F3152D" w:rsidRPr="0061303B" w:rsidRDefault="00F3152D" w:rsidP="000B0DE9">
            <w:pPr>
              <w:tabs>
                <w:tab w:val="left" w:pos="436"/>
              </w:tabs>
              <w:ind w:left="67"/>
              <w:rPr>
                <w:sz w:val="22"/>
                <w:szCs w:val="22"/>
              </w:rPr>
            </w:pPr>
            <w:r w:rsidRPr="0061303B">
              <w:rPr>
                <w:sz w:val="22"/>
                <w:szCs w:val="22"/>
              </w:rPr>
              <w:t xml:space="preserve">2.3   Troponino T </w:t>
            </w:r>
          </w:p>
          <w:p w:rsidR="00F3152D" w:rsidRPr="0061303B" w:rsidRDefault="00F3152D" w:rsidP="000B0DE9">
            <w:pPr>
              <w:tabs>
                <w:tab w:val="left" w:pos="436"/>
              </w:tabs>
              <w:ind w:left="67"/>
              <w:rPr>
                <w:sz w:val="22"/>
                <w:szCs w:val="22"/>
              </w:rPr>
            </w:pPr>
            <w:r w:rsidRPr="0061303B">
              <w:rPr>
                <w:sz w:val="22"/>
                <w:szCs w:val="22"/>
              </w:rPr>
              <w:t xml:space="preserve">3. Turi apimti ne mažiau kaip 12 žmogaus kraujo kontrolinių mėginių per ciklą. </w:t>
            </w:r>
          </w:p>
          <w:p w:rsidR="00F3152D" w:rsidRPr="0061303B" w:rsidRDefault="00F3152D" w:rsidP="000B0DE9">
            <w:pPr>
              <w:tabs>
                <w:tab w:val="left" w:pos="436"/>
              </w:tabs>
              <w:ind w:left="67"/>
              <w:rPr>
                <w:sz w:val="22"/>
                <w:szCs w:val="22"/>
              </w:rPr>
            </w:pPr>
            <w:r w:rsidRPr="0061303B">
              <w:rPr>
                <w:sz w:val="22"/>
                <w:szCs w:val="22"/>
              </w:rPr>
              <w:t xml:space="preserve">4. Kontrolinių mėginių tyrimų dažnumas ne rečiau kaip 2 kartus per mėnesį. </w:t>
            </w:r>
          </w:p>
          <w:p w:rsidR="00F3152D" w:rsidRPr="0061303B" w:rsidRDefault="00F3152D" w:rsidP="000B0DE9">
            <w:pPr>
              <w:tabs>
                <w:tab w:val="left" w:pos="436"/>
              </w:tabs>
              <w:ind w:left="67"/>
              <w:rPr>
                <w:sz w:val="22"/>
                <w:szCs w:val="22"/>
              </w:rPr>
            </w:pPr>
            <w:r w:rsidRPr="0061303B">
              <w:rPr>
                <w:sz w:val="22"/>
                <w:szCs w:val="22"/>
              </w:rPr>
              <w:t>5. Ciklo trukmė turi sudaryti 6 mėnesiai.</w:t>
            </w:r>
          </w:p>
          <w:p w:rsidR="00F3152D" w:rsidRPr="0061303B" w:rsidRDefault="00F3152D" w:rsidP="000B0DE9">
            <w:pPr>
              <w:tabs>
                <w:tab w:val="left" w:pos="436"/>
              </w:tabs>
              <w:ind w:left="67"/>
              <w:rPr>
                <w:sz w:val="22"/>
                <w:szCs w:val="22"/>
              </w:rPr>
            </w:pPr>
            <w:r w:rsidRPr="0061303B">
              <w:rPr>
                <w:sz w:val="22"/>
                <w:szCs w:val="22"/>
              </w:rPr>
              <w:t xml:space="preserve">7.  Turi būti galimybė registruoti ne mažiau </w:t>
            </w:r>
            <w:proofErr w:type="gramStart"/>
            <w:r w:rsidRPr="0061303B">
              <w:rPr>
                <w:sz w:val="22"/>
                <w:szCs w:val="22"/>
              </w:rPr>
              <w:t>kaip  3</w:t>
            </w:r>
            <w:proofErr w:type="gramEnd"/>
            <w:r w:rsidRPr="0061303B">
              <w:rPr>
                <w:sz w:val="22"/>
                <w:szCs w:val="22"/>
              </w:rPr>
              <w:t xml:space="preserve"> analizatorius už tą pačią kainą. </w:t>
            </w:r>
          </w:p>
          <w:p w:rsidR="00F3152D" w:rsidRPr="0061303B" w:rsidRDefault="00F3152D" w:rsidP="000B0DE9">
            <w:pPr>
              <w:tabs>
                <w:tab w:val="left" w:pos="436"/>
              </w:tabs>
              <w:ind w:left="67"/>
              <w:rPr>
                <w:sz w:val="22"/>
                <w:szCs w:val="22"/>
              </w:rPr>
            </w:pPr>
            <w:r w:rsidRPr="0061303B">
              <w:rPr>
                <w:sz w:val="22"/>
                <w:szCs w:val="22"/>
              </w:rPr>
              <w:t xml:space="preserve">8. Turi atlikti apibendrintas sumines ciklo, multiinstrumentines ir palyginamąsias tarpinstrumentines statistines ataskaitas. </w:t>
            </w:r>
          </w:p>
          <w:p w:rsidR="00F3152D" w:rsidRPr="0061303B" w:rsidRDefault="00F3152D" w:rsidP="000B0DE9">
            <w:pPr>
              <w:tabs>
                <w:tab w:val="left" w:pos="436"/>
              </w:tabs>
              <w:ind w:left="67"/>
              <w:rPr>
                <w:sz w:val="22"/>
                <w:szCs w:val="22"/>
              </w:rPr>
            </w:pPr>
            <w:r w:rsidRPr="0061303B">
              <w:rPr>
                <w:sz w:val="22"/>
                <w:szCs w:val="22"/>
              </w:rPr>
              <w:t xml:space="preserve">9. Turi būti pateikiamas </w:t>
            </w:r>
            <w:r w:rsidRPr="0061303B">
              <w:rPr>
                <w:sz w:val="22"/>
                <w:szCs w:val="22"/>
              </w:rPr>
              <w:lastRenderedPageBreak/>
              <w:t>nemokamas dalyvio sertifikatas</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3E0E3F" w:rsidP="000B0DE9">
            <w:pPr>
              <w:tabs>
                <w:tab w:val="left" w:pos="436"/>
              </w:tabs>
              <w:ind w:left="67"/>
              <w:rPr>
                <w:sz w:val="22"/>
                <w:szCs w:val="22"/>
              </w:rPr>
            </w:pPr>
            <w:r>
              <w:lastRenderedPageBreak/>
              <w:t>RIQAS Širdies žymenų programa B, RQ9127a. RANDOX, Jungtinė Karalystė</w:t>
            </w:r>
          </w:p>
        </w:tc>
      </w:tr>
      <w:tr w:rsidR="00F3152D" w:rsidRPr="0061303B" w:rsidTr="00F3152D">
        <w:trPr>
          <w:trHeight w:val="416"/>
          <w:jc w:val="center"/>
        </w:trPr>
        <w:tc>
          <w:tcPr>
            <w:tcW w:w="688"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jc w:val="center"/>
              <w:rPr>
                <w:color w:val="000000"/>
                <w:sz w:val="22"/>
                <w:szCs w:val="22"/>
              </w:rPr>
            </w:pPr>
            <w:r w:rsidRPr="0061303B">
              <w:rPr>
                <w:color w:val="000000"/>
                <w:sz w:val="22"/>
                <w:szCs w:val="22"/>
              </w:rPr>
              <w:lastRenderedPageBreak/>
              <w:t>1.5</w:t>
            </w:r>
          </w:p>
        </w:tc>
        <w:tc>
          <w:tcPr>
            <w:tcW w:w="2756" w:type="dxa"/>
            <w:tcBorders>
              <w:top w:val="single" w:sz="4" w:space="0" w:color="auto"/>
              <w:left w:val="single" w:sz="4" w:space="0" w:color="auto"/>
              <w:bottom w:val="single" w:sz="4" w:space="0" w:color="auto"/>
              <w:right w:val="single" w:sz="4" w:space="0" w:color="auto"/>
            </w:tcBorders>
          </w:tcPr>
          <w:p w:rsidR="00F3152D" w:rsidRPr="00F1756C" w:rsidRDefault="00F3152D" w:rsidP="000B0DE9">
            <w:pPr>
              <w:rPr>
                <w:sz w:val="22"/>
                <w:szCs w:val="22"/>
              </w:rPr>
            </w:pPr>
            <w:r w:rsidRPr="00F1756C">
              <w:rPr>
                <w:b/>
                <w:bCs/>
                <w:sz w:val="22"/>
                <w:szCs w:val="22"/>
              </w:rPr>
              <w:t xml:space="preserve">Lipidų </w:t>
            </w:r>
            <w:r w:rsidRPr="00F1756C">
              <w:rPr>
                <w:bCs/>
                <w:sz w:val="22"/>
                <w:szCs w:val="22"/>
              </w:rPr>
              <w:t>i</w:t>
            </w:r>
            <w:r w:rsidRPr="00F1756C">
              <w:rPr>
                <w:sz w:val="22"/>
                <w:szCs w:val="22"/>
              </w:rPr>
              <w:t>šorinio kokybės vertinimo programa</w:t>
            </w:r>
          </w:p>
        </w:tc>
        <w:tc>
          <w:tcPr>
            <w:tcW w:w="3074" w:type="dxa"/>
            <w:tcBorders>
              <w:top w:val="single" w:sz="4" w:space="0" w:color="auto"/>
              <w:left w:val="single" w:sz="4" w:space="0" w:color="auto"/>
              <w:bottom w:val="single" w:sz="4" w:space="0" w:color="auto"/>
              <w:right w:val="single" w:sz="4" w:space="0" w:color="auto"/>
            </w:tcBorders>
          </w:tcPr>
          <w:p w:rsidR="00F3152D" w:rsidRPr="0061303B" w:rsidRDefault="00F3152D" w:rsidP="000B0DE9">
            <w:pPr>
              <w:tabs>
                <w:tab w:val="left" w:pos="436"/>
              </w:tabs>
              <w:ind w:left="67"/>
              <w:rPr>
                <w:bCs/>
                <w:sz w:val="22"/>
                <w:szCs w:val="22"/>
              </w:rPr>
            </w:pPr>
            <w:r w:rsidRPr="0061303B">
              <w:rPr>
                <w:sz w:val="22"/>
                <w:szCs w:val="22"/>
              </w:rPr>
              <w:t xml:space="preserve">1. Programa turi būti skirta </w:t>
            </w:r>
            <w:proofErr w:type="gramStart"/>
            <w:r w:rsidRPr="0061303B">
              <w:rPr>
                <w:bCs/>
                <w:sz w:val="22"/>
                <w:szCs w:val="22"/>
              </w:rPr>
              <w:t xml:space="preserve">lipidų </w:t>
            </w:r>
            <w:r w:rsidRPr="0061303B">
              <w:rPr>
                <w:b/>
                <w:bCs/>
                <w:sz w:val="22"/>
                <w:szCs w:val="22"/>
              </w:rPr>
              <w:t xml:space="preserve"> </w:t>
            </w:r>
            <w:r w:rsidRPr="0061303B">
              <w:rPr>
                <w:bCs/>
                <w:sz w:val="22"/>
                <w:szCs w:val="22"/>
              </w:rPr>
              <w:t>tyrimų</w:t>
            </w:r>
            <w:proofErr w:type="gramEnd"/>
            <w:r w:rsidRPr="0061303B">
              <w:rPr>
                <w:bCs/>
                <w:sz w:val="22"/>
                <w:szCs w:val="22"/>
              </w:rPr>
              <w:t xml:space="preserve"> kokybės įvertinimui.</w:t>
            </w:r>
          </w:p>
          <w:p w:rsidR="00F3152D" w:rsidRPr="0061303B" w:rsidRDefault="00F3152D" w:rsidP="000B0DE9">
            <w:pPr>
              <w:tabs>
                <w:tab w:val="left" w:pos="436"/>
              </w:tabs>
              <w:ind w:left="67"/>
              <w:rPr>
                <w:sz w:val="22"/>
                <w:szCs w:val="22"/>
              </w:rPr>
            </w:pPr>
            <w:r w:rsidRPr="0061303B">
              <w:rPr>
                <w:sz w:val="22"/>
                <w:szCs w:val="22"/>
              </w:rPr>
              <w:t xml:space="preserve">2. Tiriamos analitės: </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Apolipoproteino (a)</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Apolipoproteino  B</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DTL cholesterolio</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MTL cholesterolio</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Bendro cholesterolio</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Lipoproteino</w:t>
            </w:r>
          </w:p>
          <w:p w:rsidR="00F3152D" w:rsidRPr="0061303B" w:rsidRDefault="00F3152D" w:rsidP="00F3152D">
            <w:pPr>
              <w:numPr>
                <w:ilvl w:val="1"/>
                <w:numId w:val="12"/>
              </w:numPr>
              <w:tabs>
                <w:tab w:val="left" w:pos="436"/>
              </w:tabs>
              <w:suppressAutoHyphens w:val="0"/>
              <w:rPr>
                <w:sz w:val="22"/>
                <w:szCs w:val="22"/>
              </w:rPr>
            </w:pPr>
            <w:r w:rsidRPr="0061303B">
              <w:rPr>
                <w:sz w:val="22"/>
                <w:szCs w:val="22"/>
              </w:rPr>
              <w:t>Trigliceridų įvertinimui</w:t>
            </w:r>
          </w:p>
          <w:p w:rsidR="00F3152D" w:rsidRPr="0061303B" w:rsidRDefault="00F3152D" w:rsidP="000B0DE9">
            <w:pPr>
              <w:rPr>
                <w:sz w:val="22"/>
                <w:szCs w:val="22"/>
              </w:rPr>
            </w:pPr>
            <w:r w:rsidRPr="0061303B">
              <w:rPr>
                <w:sz w:val="22"/>
                <w:szCs w:val="22"/>
              </w:rPr>
              <w:t xml:space="preserve">3. Turi apimti ne mažiau kaip 12 žmogaus kraujo kontrolinių mėginių per ciklą. </w:t>
            </w:r>
          </w:p>
          <w:p w:rsidR="00F3152D" w:rsidRPr="0061303B" w:rsidRDefault="00F3152D" w:rsidP="000B0DE9">
            <w:pPr>
              <w:rPr>
                <w:sz w:val="22"/>
                <w:szCs w:val="22"/>
              </w:rPr>
            </w:pPr>
            <w:r w:rsidRPr="0061303B">
              <w:rPr>
                <w:sz w:val="22"/>
                <w:szCs w:val="22"/>
              </w:rPr>
              <w:t xml:space="preserve">4. Kontrolinių mėginių tyrimų dažnumas ne rečiau kaip 2 kartus per mėnesį. </w:t>
            </w:r>
          </w:p>
          <w:p w:rsidR="00F3152D" w:rsidRPr="0061303B" w:rsidRDefault="00F3152D" w:rsidP="000B0DE9">
            <w:pPr>
              <w:rPr>
                <w:sz w:val="22"/>
                <w:szCs w:val="22"/>
              </w:rPr>
            </w:pPr>
            <w:r w:rsidRPr="0061303B">
              <w:rPr>
                <w:sz w:val="22"/>
                <w:szCs w:val="22"/>
              </w:rPr>
              <w:t xml:space="preserve">5. Ciklo trukmė turi sudaryti 6 mėnesiai.  </w:t>
            </w:r>
          </w:p>
          <w:p w:rsidR="00F3152D" w:rsidRPr="0061303B" w:rsidRDefault="00F3152D" w:rsidP="000B0DE9">
            <w:pPr>
              <w:rPr>
                <w:sz w:val="22"/>
                <w:szCs w:val="22"/>
              </w:rPr>
            </w:pPr>
            <w:r w:rsidRPr="0061303B">
              <w:rPr>
                <w:sz w:val="22"/>
                <w:szCs w:val="22"/>
              </w:rPr>
              <w:t xml:space="preserve">6. Turi būti galimybė registruoti ne mažiau </w:t>
            </w:r>
            <w:proofErr w:type="gramStart"/>
            <w:r w:rsidRPr="0061303B">
              <w:rPr>
                <w:sz w:val="22"/>
                <w:szCs w:val="22"/>
              </w:rPr>
              <w:t>kaip  3</w:t>
            </w:r>
            <w:proofErr w:type="gramEnd"/>
            <w:r w:rsidRPr="0061303B">
              <w:rPr>
                <w:sz w:val="22"/>
                <w:szCs w:val="22"/>
              </w:rPr>
              <w:t xml:space="preserve"> analizatorius už tą pačią kainą. </w:t>
            </w:r>
          </w:p>
          <w:p w:rsidR="00F3152D" w:rsidRPr="0061303B" w:rsidRDefault="00F3152D" w:rsidP="000B0DE9">
            <w:pPr>
              <w:rPr>
                <w:sz w:val="22"/>
                <w:szCs w:val="22"/>
              </w:rPr>
            </w:pPr>
            <w:r w:rsidRPr="0061303B">
              <w:rPr>
                <w:sz w:val="22"/>
                <w:szCs w:val="22"/>
              </w:rPr>
              <w:t>7. Turi atlikti apibendrintas sumines ciklo, multiinstrumentines ir palyginamąsias tarpinstrumentines statistines ataskaitas.</w:t>
            </w:r>
          </w:p>
          <w:p w:rsidR="00F3152D" w:rsidRPr="0061303B" w:rsidRDefault="00F3152D" w:rsidP="000B0DE9">
            <w:pPr>
              <w:rPr>
                <w:sz w:val="22"/>
                <w:szCs w:val="22"/>
              </w:rPr>
            </w:pPr>
            <w:r w:rsidRPr="0061303B">
              <w:rPr>
                <w:sz w:val="22"/>
                <w:szCs w:val="22"/>
              </w:rPr>
              <w:t>8. Turi būti pateikiamas nemokamas dalyvio sertifikatas</w:t>
            </w:r>
          </w:p>
        </w:tc>
        <w:tc>
          <w:tcPr>
            <w:tcW w:w="2579" w:type="dxa"/>
            <w:tcBorders>
              <w:top w:val="single" w:sz="4" w:space="0" w:color="auto"/>
              <w:left w:val="single" w:sz="4" w:space="0" w:color="auto"/>
              <w:bottom w:val="single" w:sz="4" w:space="0" w:color="auto"/>
              <w:right w:val="single" w:sz="4" w:space="0" w:color="auto"/>
            </w:tcBorders>
          </w:tcPr>
          <w:p w:rsidR="00F3152D" w:rsidRPr="0061303B" w:rsidRDefault="003E0E3F" w:rsidP="000B0DE9">
            <w:pPr>
              <w:tabs>
                <w:tab w:val="left" w:pos="436"/>
              </w:tabs>
              <w:ind w:left="67"/>
              <w:rPr>
                <w:sz w:val="22"/>
                <w:szCs w:val="22"/>
              </w:rPr>
            </w:pPr>
            <w:r>
              <w:t>RIQAS lipidų programa B, RQ9126a. RANDOX, Jungtinė Karalystė</w:t>
            </w:r>
          </w:p>
        </w:tc>
      </w:tr>
    </w:tbl>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3152D" w:rsidP="00F3152D">
      <w:pPr>
        <w:suppressAutoHyphens w:val="0"/>
        <w:ind w:firstLine="567"/>
        <w:contextualSpacing/>
        <w:jc w:val="center"/>
        <w:rPr>
          <w:rFonts w:ascii="Times New Roman" w:eastAsia="Calibri" w:hAnsi="Times New Roman"/>
          <w:sz w:val="22"/>
          <w:szCs w:val="22"/>
          <w:lang w:val="lt-LT" w:eastAsia="en-US"/>
        </w:rPr>
      </w:pPr>
      <w:r>
        <w:rPr>
          <w:rFonts w:ascii="Times New Roman" w:eastAsia="Calibri" w:hAnsi="Times New Roman"/>
          <w:sz w:val="22"/>
          <w:szCs w:val="22"/>
          <w:lang w:val="lt-LT" w:eastAsia="en-US"/>
        </w:rPr>
        <w:t>__________________</w:t>
      </w: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p w:rsidR="009D1314" w:rsidRDefault="009D1314"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9D1314"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C95" w:rsidRDefault="00A62C95">
      <w:r>
        <w:separator/>
      </w:r>
    </w:p>
  </w:endnote>
  <w:endnote w:type="continuationSeparator" w:id="1">
    <w:p w:rsidR="00A62C95" w:rsidRDefault="00A62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C95" w:rsidRDefault="00A62C95">
      <w:r>
        <w:separator/>
      </w:r>
    </w:p>
  </w:footnote>
  <w:footnote w:type="continuationSeparator" w:id="1">
    <w:p w:rsidR="00A62C95" w:rsidRDefault="00A62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95" w:rsidRPr="007D7232" w:rsidRDefault="00AC718D">
    <w:pPr>
      <w:pStyle w:val="Antrats"/>
      <w:jc w:val="center"/>
      <w:rPr>
        <w:rFonts w:ascii="Times New Roman" w:hAnsi="Times New Roman"/>
      </w:rPr>
    </w:pPr>
    <w:r w:rsidRPr="007D7232">
      <w:rPr>
        <w:rFonts w:ascii="Times New Roman" w:hAnsi="Times New Roman"/>
      </w:rPr>
      <w:fldChar w:fldCharType="begin"/>
    </w:r>
    <w:r w:rsidR="00A62C95" w:rsidRPr="007D7232">
      <w:rPr>
        <w:rFonts w:ascii="Times New Roman" w:hAnsi="Times New Roman"/>
      </w:rPr>
      <w:instrText>PAGE   \* MERGEFORMAT</w:instrText>
    </w:r>
    <w:r w:rsidRPr="007D7232">
      <w:rPr>
        <w:rFonts w:ascii="Times New Roman" w:hAnsi="Times New Roman"/>
      </w:rPr>
      <w:fldChar w:fldCharType="separate"/>
    </w:r>
    <w:r w:rsidR="008735DB" w:rsidRPr="008735DB">
      <w:rPr>
        <w:rFonts w:ascii="Times New Roman" w:hAnsi="Times New Roman"/>
        <w:noProof/>
        <w:lang w:val="lt-LT"/>
      </w:rPr>
      <w:t>12</w:t>
    </w:r>
    <w:r w:rsidRPr="007D7232">
      <w:rPr>
        <w:rFonts w:ascii="Times New Roman" w:hAnsi="Times New Roman"/>
      </w:rPr>
      <w:fldChar w:fldCharType="end"/>
    </w:r>
  </w:p>
  <w:p w:rsidR="00A62C95" w:rsidRPr="00EE7295" w:rsidRDefault="00A62C95">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C95" w:rsidRDefault="00A62C95">
    <w:pPr>
      <w:pStyle w:val="Antrats"/>
      <w:jc w:val="center"/>
    </w:pPr>
  </w:p>
  <w:p w:rsidR="00A62C95" w:rsidRDefault="00A62C9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C5968"/>
    <w:multiLevelType w:val="multilevel"/>
    <w:tmpl w:val="4D4A8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6"/>
  </w:num>
  <w:num w:numId="6">
    <w:abstractNumId w:val="5"/>
  </w:num>
  <w:num w:numId="7">
    <w:abstractNumId w:val="4"/>
  </w:num>
  <w:num w:numId="8">
    <w:abstractNumId w:val="7"/>
  </w:num>
  <w:num w:numId="9">
    <w:abstractNumId w:val="2"/>
  </w:num>
  <w:num w:numId="10">
    <w:abstractNumId w:val="3"/>
  </w:num>
  <w:num w:numId="11">
    <w:abstractNumId w:val="11"/>
  </w:num>
  <w:num w:numId="12">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1296"/>
  <w:hyphenationZone w:val="396"/>
  <w:characterSpacingControl w:val="doNotCompress"/>
  <w:hdrShapeDefaults>
    <o:shapedefaults v:ext="edit" spidmax="44033"/>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3232"/>
    <w:rsid w:val="003B4EFB"/>
    <w:rsid w:val="003B6004"/>
    <w:rsid w:val="003B7482"/>
    <w:rsid w:val="003C1ADA"/>
    <w:rsid w:val="003C1D24"/>
    <w:rsid w:val="003C5F88"/>
    <w:rsid w:val="003D2446"/>
    <w:rsid w:val="003D2827"/>
    <w:rsid w:val="003D336F"/>
    <w:rsid w:val="003D4C2E"/>
    <w:rsid w:val="003D52AB"/>
    <w:rsid w:val="003D6564"/>
    <w:rsid w:val="003D7D61"/>
    <w:rsid w:val="003E0E3F"/>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2D14"/>
    <w:rsid w:val="004429FC"/>
    <w:rsid w:val="00442B04"/>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14BB7"/>
    <w:rsid w:val="00520451"/>
    <w:rsid w:val="00525C2A"/>
    <w:rsid w:val="0052636A"/>
    <w:rsid w:val="005278E0"/>
    <w:rsid w:val="00527E51"/>
    <w:rsid w:val="00533231"/>
    <w:rsid w:val="00534AC5"/>
    <w:rsid w:val="0053552B"/>
    <w:rsid w:val="005414AE"/>
    <w:rsid w:val="00542BB4"/>
    <w:rsid w:val="00542BD1"/>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2C7"/>
    <w:rsid w:val="005F7A41"/>
    <w:rsid w:val="006001CB"/>
    <w:rsid w:val="0060204B"/>
    <w:rsid w:val="006035E9"/>
    <w:rsid w:val="00612FAB"/>
    <w:rsid w:val="00613BB7"/>
    <w:rsid w:val="00617DE4"/>
    <w:rsid w:val="006205AD"/>
    <w:rsid w:val="006246B9"/>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12FE"/>
    <w:rsid w:val="0068328F"/>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E7575"/>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69D1"/>
    <w:rsid w:val="008576E3"/>
    <w:rsid w:val="00865F9F"/>
    <w:rsid w:val="00870F67"/>
    <w:rsid w:val="00872E41"/>
    <w:rsid w:val="008735DB"/>
    <w:rsid w:val="008756DF"/>
    <w:rsid w:val="008760E4"/>
    <w:rsid w:val="0088185B"/>
    <w:rsid w:val="00883F22"/>
    <w:rsid w:val="00887143"/>
    <w:rsid w:val="008913D4"/>
    <w:rsid w:val="00892991"/>
    <w:rsid w:val="00893317"/>
    <w:rsid w:val="008936A3"/>
    <w:rsid w:val="00897679"/>
    <w:rsid w:val="008A3F79"/>
    <w:rsid w:val="008A6A77"/>
    <w:rsid w:val="008A6AC9"/>
    <w:rsid w:val="008A75B3"/>
    <w:rsid w:val="008A7C1B"/>
    <w:rsid w:val="008A7CD2"/>
    <w:rsid w:val="008B0269"/>
    <w:rsid w:val="008B6FC3"/>
    <w:rsid w:val="008C0AEB"/>
    <w:rsid w:val="008C13C9"/>
    <w:rsid w:val="008C35E7"/>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59B"/>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9BE"/>
    <w:rsid w:val="00A25458"/>
    <w:rsid w:val="00A32998"/>
    <w:rsid w:val="00A335B1"/>
    <w:rsid w:val="00A47269"/>
    <w:rsid w:val="00A6156B"/>
    <w:rsid w:val="00A62C95"/>
    <w:rsid w:val="00A63D8F"/>
    <w:rsid w:val="00A656A6"/>
    <w:rsid w:val="00A660AF"/>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18D"/>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33D7"/>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077D9"/>
    <w:rsid w:val="00C10BF5"/>
    <w:rsid w:val="00C13304"/>
    <w:rsid w:val="00C1470C"/>
    <w:rsid w:val="00C217BF"/>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716F8"/>
    <w:rsid w:val="00C740FF"/>
    <w:rsid w:val="00C743C5"/>
    <w:rsid w:val="00C74B1A"/>
    <w:rsid w:val="00C75ED6"/>
    <w:rsid w:val="00C76C9E"/>
    <w:rsid w:val="00C80FE9"/>
    <w:rsid w:val="00C9125D"/>
    <w:rsid w:val="00C922C7"/>
    <w:rsid w:val="00C9287B"/>
    <w:rsid w:val="00C92C92"/>
    <w:rsid w:val="00C942D3"/>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06333"/>
    <w:rsid w:val="00D15C41"/>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2945"/>
    <w:rsid w:val="00D7534D"/>
    <w:rsid w:val="00D824BC"/>
    <w:rsid w:val="00D8327D"/>
    <w:rsid w:val="00D8364A"/>
    <w:rsid w:val="00D84157"/>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557D"/>
    <w:rsid w:val="00F271C9"/>
    <w:rsid w:val="00F3152D"/>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21214</Words>
  <Characters>12093</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33241</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2024-04-17T11:13:00Z</cp:lastPrinted>
  <dcterms:created xsi:type="dcterms:W3CDTF">2024-04-30T09:37:00Z</dcterms:created>
  <dcterms:modified xsi:type="dcterms:W3CDTF">2024-05-31T06:30:00Z</dcterms:modified>
</cp:coreProperties>
</file>