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6C17" w14:textId="4163CEAF" w:rsidR="0039622B" w:rsidRPr="0039622B" w:rsidRDefault="0039622B" w:rsidP="0039622B">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en-US" w:eastAsia="lt-LT"/>
        </w:rPr>
      </w:pPr>
      <w:r w:rsidRPr="0039622B">
        <w:rPr>
          <w:rFonts w:ascii="Times New Roman" w:eastAsia="Times New Roman" w:hAnsi="Times New Roman" w:cs="Times New Roman"/>
          <w:b/>
          <w:iCs/>
          <w:sz w:val="24"/>
          <w:szCs w:val="24"/>
          <w:lang w:eastAsia="lt-LT"/>
        </w:rPr>
        <w:t xml:space="preserve">Specialiųjų sutarties sąlygų priedas Nr. </w:t>
      </w:r>
      <w:r w:rsidR="00426B6C">
        <w:rPr>
          <w:rFonts w:ascii="Times New Roman" w:eastAsia="Times New Roman" w:hAnsi="Times New Roman" w:cs="Times New Roman"/>
          <w:b/>
          <w:iCs/>
          <w:sz w:val="24"/>
          <w:szCs w:val="24"/>
          <w:lang w:val="en-US" w:eastAsia="lt-LT"/>
        </w:rPr>
        <w:t>5</w:t>
      </w:r>
    </w:p>
    <w:p w14:paraId="01396E80"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b/>
          <w:bCs/>
          <w:sz w:val="24"/>
          <w:szCs w:val="24"/>
        </w:rPr>
      </w:pPr>
    </w:p>
    <w:p w14:paraId="1350C433"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r w:rsidRPr="00F6391A">
        <w:rPr>
          <w:rFonts w:ascii="Times New Roman" w:eastAsia="Calibri" w:hAnsi="Times New Roman" w:cs="Times New Roman"/>
          <w:b/>
          <w:sz w:val="24"/>
          <w:szCs w:val="24"/>
        </w:rPr>
        <w:t>DUOMENŲ TVARKYMO SUTARTIS</w:t>
      </w:r>
    </w:p>
    <w:p w14:paraId="1C8385A3"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p>
    <w:tbl>
      <w:tblPr>
        <w:tblW w:w="5670" w:type="dxa"/>
        <w:jc w:val="center"/>
        <w:tblLayout w:type="fixed"/>
        <w:tblCellMar>
          <w:left w:w="10" w:type="dxa"/>
          <w:right w:w="10" w:type="dxa"/>
        </w:tblCellMar>
        <w:tblLook w:val="0000" w:firstRow="0" w:lastRow="0" w:firstColumn="0" w:lastColumn="0" w:noHBand="0" w:noVBand="0"/>
      </w:tblPr>
      <w:tblGrid>
        <w:gridCol w:w="2267"/>
        <w:gridCol w:w="685"/>
        <w:gridCol w:w="2718"/>
      </w:tblGrid>
      <w:tr w:rsidR="00F6391A" w:rsidRPr="00F6391A" w14:paraId="6E436EF7" w14:textId="77777777" w:rsidTr="00F6391A">
        <w:trPr>
          <w:trHeight w:val="578"/>
          <w:jc w:val="center"/>
        </w:trPr>
        <w:tc>
          <w:tcPr>
            <w:tcW w:w="2267" w:type="dxa"/>
            <w:tcBorders>
              <w:bottom w:val="single" w:sz="6" w:space="0" w:color="000000"/>
            </w:tcBorders>
            <w:shd w:val="clear" w:color="auto" w:fill="auto"/>
            <w:tcMar>
              <w:top w:w="0" w:type="dxa"/>
              <w:left w:w="0" w:type="dxa"/>
              <w:bottom w:w="0" w:type="dxa"/>
              <w:right w:w="0" w:type="dxa"/>
            </w:tcMar>
            <w:vAlign w:val="bottom"/>
          </w:tcPr>
          <w:p w14:paraId="7CAA8A87"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685" w:type="dxa"/>
            <w:shd w:val="clear" w:color="auto" w:fill="auto"/>
            <w:tcMar>
              <w:top w:w="0" w:type="dxa"/>
              <w:left w:w="0" w:type="dxa"/>
              <w:bottom w:w="0" w:type="dxa"/>
              <w:right w:w="0" w:type="dxa"/>
            </w:tcMar>
          </w:tcPr>
          <w:p w14:paraId="35914A1A"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p>
          <w:p w14:paraId="21D49CA4"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Nr.</w:t>
            </w:r>
          </w:p>
        </w:tc>
        <w:tc>
          <w:tcPr>
            <w:tcW w:w="2715" w:type="dxa"/>
            <w:tcBorders>
              <w:bottom w:val="single" w:sz="6" w:space="0" w:color="000000"/>
            </w:tcBorders>
            <w:shd w:val="clear" w:color="auto" w:fill="auto"/>
            <w:tcMar>
              <w:top w:w="0" w:type="dxa"/>
              <w:left w:w="0" w:type="dxa"/>
              <w:bottom w:w="0" w:type="dxa"/>
              <w:right w:w="0" w:type="dxa"/>
            </w:tcMar>
            <w:vAlign w:val="bottom"/>
          </w:tcPr>
          <w:p w14:paraId="748A0735"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p>
        </w:tc>
      </w:tr>
      <w:tr w:rsidR="00F6391A" w:rsidRPr="00F6391A" w14:paraId="561B48E4" w14:textId="77777777" w:rsidTr="00F6391A">
        <w:trPr>
          <w:trHeight w:val="281"/>
          <w:jc w:val="center"/>
        </w:trPr>
        <w:tc>
          <w:tcPr>
            <w:tcW w:w="2267" w:type="dxa"/>
            <w:tcBorders>
              <w:top w:val="single" w:sz="6" w:space="0" w:color="000000"/>
            </w:tcBorders>
            <w:shd w:val="clear" w:color="auto" w:fill="auto"/>
            <w:tcMar>
              <w:top w:w="0" w:type="dxa"/>
              <w:left w:w="0" w:type="dxa"/>
              <w:bottom w:w="0" w:type="dxa"/>
              <w:right w:w="0" w:type="dxa"/>
            </w:tcMar>
          </w:tcPr>
          <w:p w14:paraId="2C04FD88"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(data)</w:t>
            </w:r>
          </w:p>
        </w:tc>
        <w:tc>
          <w:tcPr>
            <w:tcW w:w="685" w:type="dxa"/>
            <w:shd w:val="clear" w:color="auto" w:fill="auto"/>
            <w:tcMar>
              <w:top w:w="0" w:type="dxa"/>
              <w:left w:w="0" w:type="dxa"/>
              <w:bottom w:w="0" w:type="dxa"/>
              <w:right w:w="0" w:type="dxa"/>
            </w:tcMar>
          </w:tcPr>
          <w:p w14:paraId="567F115D"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2715" w:type="dxa"/>
            <w:tcBorders>
              <w:top w:val="single" w:sz="6" w:space="0" w:color="000000"/>
            </w:tcBorders>
            <w:shd w:val="clear" w:color="auto" w:fill="auto"/>
            <w:tcMar>
              <w:top w:w="0" w:type="dxa"/>
              <w:left w:w="0" w:type="dxa"/>
              <w:bottom w:w="0" w:type="dxa"/>
              <w:right w:w="0" w:type="dxa"/>
            </w:tcMar>
          </w:tcPr>
          <w:p w14:paraId="63C9F726"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(registracijos numeris)</w:t>
            </w:r>
          </w:p>
        </w:tc>
      </w:tr>
      <w:tr w:rsidR="00F6391A" w:rsidRPr="00F6391A" w14:paraId="6EC23E24" w14:textId="77777777" w:rsidTr="00F6391A">
        <w:trPr>
          <w:trHeight w:val="297"/>
          <w:jc w:val="center"/>
        </w:trPr>
        <w:tc>
          <w:tcPr>
            <w:tcW w:w="5670" w:type="dxa"/>
            <w:gridSpan w:val="3"/>
            <w:tcBorders>
              <w:bottom w:val="single" w:sz="4" w:space="0" w:color="000000"/>
            </w:tcBorders>
            <w:shd w:val="clear" w:color="auto" w:fill="auto"/>
            <w:tcMar>
              <w:top w:w="0" w:type="dxa"/>
              <w:left w:w="0" w:type="dxa"/>
              <w:bottom w:w="0" w:type="dxa"/>
              <w:right w:w="0" w:type="dxa"/>
            </w:tcMar>
            <w:vAlign w:val="bottom"/>
          </w:tcPr>
          <w:p w14:paraId="6FC835BB"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p>
        </w:tc>
      </w:tr>
      <w:tr w:rsidR="00F6391A" w:rsidRPr="00F6391A" w14:paraId="4C017B6B" w14:textId="77777777" w:rsidTr="00F6391A">
        <w:trPr>
          <w:trHeight w:val="281"/>
          <w:jc w:val="center"/>
        </w:trPr>
        <w:tc>
          <w:tcPr>
            <w:tcW w:w="5670" w:type="dxa"/>
            <w:gridSpan w:val="3"/>
            <w:shd w:val="clear" w:color="auto" w:fill="auto"/>
            <w:tcMar>
              <w:top w:w="0" w:type="dxa"/>
              <w:left w:w="0" w:type="dxa"/>
              <w:bottom w:w="0" w:type="dxa"/>
              <w:right w:w="0" w:type="dxa"/>
            </w:tcMar>
          </w:tcPr>
          <w:p w14:paraId="2CD6EAFB"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(sudarymo vieta)</w:t>
            </w:r>
          </w:p>
        </w:tc>
      </w:tr>
    </w:tbl>
    <w:p w14:paraId="6FE8A8B6" w14:textId="77777777" w:rsidR="00F6391A" w:rsidRPr="00F6391A" w:rsidRDefault="00F6391A" w:rsidP="00F6391A">
      <w:pPr>
        <w:suppressAutoHyphens/>
        <w:autoSpaceDN w:val="0"/>
        <w:spacing w:after="0" w:line="240" w:lineRule="auto"/>
        <w:jc w:val="center"/>
        <w:textAlignment w:val="baseline"/>
        <w:rPr>
          <w:rFonts w:ascii="Times New Roman" w:eastAsia="Calibri" w:hAnsi="Times New Roman" w:cs="Times New Roman"/>
          <w:sz w:val="24"/>
          <w:szCs w:val="24"/>
        </w:rPr>
      </w:pPr>
    </w:p>
    <w:p w14:paraId="4B9D3D16" w14:textId="77777777" w:rsidR="00F6391A" w:rsidRDefault="00F6391A" w:rsidP="00F6391A">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6A3D4F47" w14:textId="5786DF91" w:rsidR="00F6391A" w:rsidRPr="00F6391A" w:rsidRDefault="00F6391A" w:rsidP="00F6391A">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 xml:space="preserve">Lietuvos metrologijos inspekcija, </w:t>
      </w:r>
      <w:r w:rsidRPr="00F6391A">
        <w:rPr>
          <w:rFonts w:ascii="Times New Roman" w:eastAsia="Calibri" w:hAnsi="Times New Roman" w:cs="Times New Roman"/>
          <w:bCs/>
          <w:sz w:val="24"/>
          <w:szCs w:val="24"/>
        </w:rPr>
        <w:t>juridinio asmens</w:t>
      </w:r>
      <w:r w:rsidRPr="00F6391A">
        <w:rPr>
          <w:rFonts w:ascii="Times New Roman" w:eastAsia="Calibri" w:hAnsi="Times New Roman" w:cs="Times New Roman"/>
          <w:sz w:val="24"/>
          <w:szCs w:val="24"/>
        </w:rPr>
        <w:t xml:space="preserve"> kodas – 193295631, buveinė adresu A. Goštauto g. 9, Vilnius, LT-01108 Vilnius, atstovaujama </w:t>
      </w:r>
      <w:r w:rsidR="00C078C1">
        <w:rPr>
          <w:rFonts w:ascii="Times New Roman" w:eastAsia="Calibri" w:hAnsi="Times New Roman" w:cs="Times New Roman"/>
          <w:bCs/>
          <w:sz w:val="24"/>
          <w:szCs w:val="24"/>
        </w:rPr>
        <w:t>viršininko Vaido Griciaus</w:t>
      </w:r>
      <w:r w:rsidRPr="00F6391A">
        <w:rPr>
          <w:rFonts w:ascii="Times New Roman" w:eastAsia="Calibri" w:hAnsi="Times New Roman" w:cs="Times New Roman"/>
          <w:sz w:val="24"/>
          <w:szCs w:val="24"/>
        </w:rPr>
        <w:t xml:space="preserve"> veikiančio pagal Lietuvos metrologijos inspekcijos nuostatus, patvirtintus Lietuvos Respublikos ekonomikos ir inovacijų ministro 2014 m. rugpjūčio 6 d. įsakymu Nr. 4-527 „Dėl Lietuvos metrologijos inspekcijos nuostatų patvirtinimo“ (toliau – </w:t>
      </w:r>
      <w:r w:rsidRPr="00F6391A">
        <w:rPr>
          <w:rFonts w:ascii="Times New Roman" w:eastAsia="Calibri" w:hAnsi="Times New Roman" w:cs="Times New Roman"/>
          <w:b/>
          <w:bCs/>
          <w:sz w:val="24"/>
          <w:szCs w:val="24"/>
        </w:rPr>
        <w:t>Duomenų valdytojas</w:t>
      </w:r>
      <w:r w:rsidRPr="00F6391A">
        <w:rPr>
          <w:rFonts w:ascii="Times New Roman" w:eastAsia="Calibri" w:hAnsi="Times New Roman" w:cs="Times New Roman"/>
          <w:bCs/>
          <w:sz w:val="24"/>
          <w:szCs w:val="24"/>
        </w:rPr>
        <w:t>)</w:t>
      </w:r>
      <w:r w:rsidRPr="00F6391A">
        <w:rPr>
          <w:rFonts w:ascii="Times New Roman" w:eastAsia="Calibri" w:hAnsi="Times New Roman" w:cs="Times New Roman"/>
          <w:i/>
          <w:sz w:val="24"/>
          <w:szCs w:val="24"/>
        </w:rPr>
        <w:t>,</w:t>
      </w:r>
      <w:r w:rsidRPr="00F6391A">
        <w:rPr>
          <w:rFonts w:ascii="Times New Roman" w:eastAsia="Calibri" w:hAnsi="Times New Roman" w:cs="Times New Roman"/>
          <w:sz w:val="24"/>
          <w:szCs w:val="24"/>
        </w:rPr>
        <w:t xml:space="preserve"> </w:t>
      </w:r>
      <w:r w:rsidRPr="00F6391A">
        <w:rPr>
          <w:rFonts w:ascii="Times New Roman" w:eastAsia="Calibri" w:hAnsi="Times New Roman" w:cs="Times New Roman"/>
          <w:bCs/>
          <w:sz w:val="24"/>
          <w:szCs w:val="24"/>
        </w:rPr>
        <w:t>ir</w:t>
      </w:r>
    </w:p>
    <w:p w14:paraId="4D175246" w14:textId="5247A072" w:rsidR="00F6391A" w:rsidRPr="00F6391A" w:rsidRDefault="009C6A53" w:rsidP="00F6391A">
      <w:pPr>
        <w:suppressAutoHyphens/>
        <w:autoSpaceDN w:val="0"/>
        <w:spacing w:after="0" w:line="240" w:lineRule="auto"/>
        <w:jc w:val="both"/>
        <w:textAlignment w:val="baseline"/>
        <w:rPr>
          <w:rFonts w:ascii="Times New Roman" w:eastAsia="Calibri" w:hAnsi="Times New Roman" w:cs="Times New Roman"/>
          <w:bCs/>
          <w:sz w:val="24"/>
          <w:szCs w:val="24"/>
        </w:rPr>
      </w:pPr>
      <w:r w:rsidRPr="000909CB">
        <w:rPr>
          <w:rFonts w:ascii="Times New Roman" w:eastAsia="Calibri" w:hAnsi="Times New Roman" w:cs="Times New Roman"/>
          <w:sz w:val="24"/>
          <w:szCs w:val="24"/>
        </w:rPr>
        <w:t>UAB</w:t>
      </w:r>
      <w:r w:rsidR="00066A17" w:rsidRPr="000909CB">
        <w:rPr>
          <w:rFonts w:ascii="Times New Roman" w:eastAsia="Calibri" w:hAnsi="Times New Roman" w:cs="Times New Roman"/>
          <w:sz w:val="24"/>
          <w:szCs w:val="24"/>
        </w:rPr>
        <w:t xml:space="preserve"> </w:t>
      </w:r>
      <w:r w:rsidRPr="000909CB">
        <w:rPr>
          <w:rFonts w:ascii="Times New Roman" w:eastAsia="Calibri" w:hAnsi="Times New Roman" w:cs="Times New Roman"/>
          <w:sz w:val="24"/>
          <w:szCs w:val="24"/>
        </w:rPr>
        <w:t>„Dizaino kryptis“</w:t>
      </w:r>
      <w:r w:rsidR="00F6391A" w:rsidRPr="000909CB">
        <w:rPr>
          <w:rFonts w:ascii="Times New Roman" w:eastAsia="Calibri" w:hAnsi="Times New Roman" w:cs="Times New Roman"/>
          <w:sz w:val="24"/>
          <w:szCs w:val="24"/>
        </w:rPr>
        <w:t>,</w:t>
      </w:r>
      <w:r w:rsidR="00066A17" w:rsidRPr="000909CB">
        <w:rPr>
          <w:rFonts w:ascii="Times New Roman" w:eastAsia="Calibri" w:hAnsi="Times New Roman" w:cs="Times New Roman"/>
          <w:bCs/>
          <w:sz w:val="24"/>
          <w:szCs w:val="24"/>
        </w:rPr>
        <w:t xml:space="preserve"> </w:t>
      </w:r>
      <w:r w:rsidR="00F6391A" w:rsidRPr="000909CB">
        <w:rPr>
          <w:rFonts w:ascii="Times New Roman" w:eastAsia="Calibri" w:hAnsi="Times New Roman" w:cs="Times New Roman"/>
          <w:bCs/>
          <w:sz w:val="24"/>
          <w:szCs w:val="24"/>
        </w:rPr>
        <w:t>juridinio asmens kodas</w:t>
      </w:r>
      <w:r w:rsidR="00066A17" w:rsidRPr="000909CB">
        <w:rPr>
          <w:rFonts w:ascii="Times New Roman" w:eastAsia="Calibri" w:hAnsi="Times New Roman" w:cs="Times New Roman"/>
          <w:bCs/>
          <w:sz w:val="24"/>
          <w:szCs w:val="24"/>
        </w:rPr>
        <w:t xml:space="preserve"> </w:t>
      </w:r>
      <w:r w:rsidR="000F5AF8" w:rsidRPr="000909CB">
        <w:rPr>
          <w:rFonts w:ascii="Times New Roman" w:eastAsia="Calibri" w:hAnsi="Times New Roman" w:cs="Times New Roman"/>
          <w:sz w:val="24"/>
          <w:szCs w:val="24"/>
        </w:rPr>
        <w:t xml:space="preserve">225257570, </w:t>
      </w:r>
      <w:r w:rsidR="00F6391A" w:rsidRPr="000909CB">
        <w:rPr>
          <w:rFonts w:ascii="Times New Roman" w:eastAsia="Calibri" w:hAnsi="Times New Roman" w:cs="Times New Roman"/>
          <w:bCs/>
          <w:sz w:val="24"/>
          <w:szCs w:val="24"/>
        </w:rPr>
        <w:t>buveinės adresas</w:t>
      </w:r>
      <w:r w:rsidR="00F6391A" w:rsidRPr="000909CB">
        <w:rPr>
          <w:rFonts w:ascii="Times New Roman" w:eastAsia="Calibri" w:hAnsi="Times New Roman" w:cs="Times New Roman"/>
          <w:sz w:val="24"/>
          <w:szCs w:val="24"/>
        </w:rPr>
        <w:t xml:space="preserve"> </w:t>
      </w:r>
      <w:r w:rsidR="00C560CD" w:rsidRPr="000909CB">
        <w:rPr>
          <w:rFonts w:ascii="Times New Roman" w:eastAsia="Calibri" w:hAnsi="Times New Roman" w:cs="Times New Roman"/>
          <w:sz w:val="24"/>
          <w:szCs w:val="24"/>
        </w:rPr>
        <w:t xml:space="preserve">Laisvės pr. 88, Vilnius, </w:t>
      </w:r>
      <w:r w:rsidR="00F6391A" w:rsidRPr="000909CB">
        <w:rPr>
          <w:rFonts w:ascii="Times New Roman" w:eastAsia="Calibri" w:hAnsi="Times New Roman" w:cs="Times New Roman"/>
          <w:bCs/>
          <w:sz w:val="24"/>
          <w:szCs w:val="24"/>
        </w:rPr>
        <w:t>(toliau –</w:t>
      </w:r>
      <w:r w:rsidR="00F6391A" w:rsidRPr="000909CB">
        <w:rPr>
          <w:rFonts w:ascii="Times New Roman" w:eastAsia="Calibri" w:hAnsi="Times New Roman" w:cs="Times New Roman"/>
          <w:sz w:val="24"/>
          <w:szCs w:val="24"/>
        </w:rPr>
        <w:t xml:space="preserve"> </w:t>
      </w:r>
      <w:r w:rsidR="00F6391A" w:rsidRPr="000909CB">
        <w:rPr>
          <w:rFonts w:ascii="Times New Roman" w:eastAsia="Calibri" w:hAnsi="Times New Roman" w:cs="Times New Roman"/>
          <w:b/>
          <w:bCs/>
          <w:sz w:val="24"/>
          <w:szCs w:val="24"/>
        </w:rPr>
        <w:t>Duomenų tvarkytojas</w:t>
      </w:r>
      <w:r w:rsidR="00F6391A" w:rsidRPr="000909CB">
        <w:rPr>
          <w:rFonts w:ascii="Times New Roman" w:eastAsia="Calibri" w:hAnsi="Times New Roman" w:cs="Times New Roman"/>
          <w:bCs/>
          <w:sz w:val="24"/>
          <w:szCs w:val="24"/>
        </w:rPr>
        <w:t xml:space="preserve">), atstovaujama (-as) </w:t>
      </w:r>
      <w:r w:rsidR="00F6391A" w:rsidRPr="000909CB">
        <w:rPr>
          <w:rFonts w:ascii="Times New Roman" w:eastAsia="Calibri" w:hAnsi="Times New Roman" w:cs="Times New Roman"/>
          <w:bCs/>
          <w:sz w:val="24"/>
          <w:szCs w:val="24"/>
          <w:highlight w:val="lightGray"/>
        </w:rPr>
        <w:t>_____________________________________,</w:t>
      </w:r>
      <w:r w:rsidR="00F6391A" w:rsidRPr="000909CB">
        <w:rPr>
          <w:rFonts w:ascii="Times New Roman" w:eastAsia="Calibri" w:hAnsi="Times New Roman" w:cs="Times New Roman"/>
          <w:bCs/>
          <w:sz w:val="24"/>
          <w:szCs w:val="24"/>
        </w:rPr>
        <w:t xml:space="preserve"> veikiančio (-ios) pagal </w:t>
      </w:r>
      <w:r w:rsidR="00F6391A" w:rsidRPr="000909CB">
        <w:rPr>
          <w:rFonts w:ascii="Times New Roman" w:eastAsia="Calibri" w:hAnsi="Times New Roman" w:cs="Times New Roman"/>
          <w:bCs/>
          <w:sz w:val="24"/>
          <w:szCs w:val="24"/>
          <w:highlight w:val="lightGray"/>
        </w:rPr>
        <w:t>______________________________,</w:t>
      </w:r>
      <w:r w:rsidR="00F6391A" w:rsidRPr="00F6391A">
        <w:rPr>
          <w:rFonts w:ascii="Times New Roman" w:eastAsia="Calibri" w:hAnsi="Times New Roman" w:cs="Times New Roman"/>
          <w:bCs/>
          <w:sz w:val="24"/>
          <w:szCs w:val="24"/>
        </w:rPr>
        <w:t xml:space="preserve"> </w:t>
      </w:r>
      <w:r w:rsidR="00F6391A" w:rsidRPr="00F6391A">
        <w:rPr>
          <w:rFonts w:ascii="Times New Roman" w:eastAsia="Calibri" w:hAnsi="Times New Roman" w:cs="Times New Roman"/>
          <w:sz w:val="24"/>
          <w:szCs w:val="24"/>
        </w:rPr>
        <w:t>toliau kartu šioje sutartyje vadinami Šalimis, o kiekvienas atskirai – Šalimi, sudarė šią Duomenų tvarkymo sutartį, toliau vadinama – Sutartimi:</w:t>
      </w:r>
    </w:p>
    <w:p w14:paraId="12BC2E76"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Asmens duomenų tvarkymo, kurį atlieka Duomenų tvarkytojas Duomenų valdytojo vardu, pobūdis, dalykas ir tikslas, taip pat informacija, susijusi su tvarkomų asmens duomenų rūšimi bei duomenų subjektų kategorijomis, yra nurodyti šios Sutarties prieduose.</w:t>
      </w:r>
    </w:p>
    <w:p w14:paraId="584F0EFA"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Ši Sutartis taikoma tol, kol Duomenų tvarkytojas tvarko asmens duomenis Duomenų valdytojo vardu.</w:t>
      </w:r>
    </w:p>
    <w:p w14:paraId="6BFE69CE"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tvarkytojas privalo po šios Sutarties nutraukimo ar pasibaigimo nutraukti Duomenų valdytojo vardu vykdomą duomenų tvarkymo veiklą, jei kitaip nenumato taikomi duomenų apsaugos teisės aktai – turi ištrinti arba grąžinti visus asmens duomenis Duomenų valdytojui, kartu ištrinant visas turimas tokių duomenų kopijas.</w:t>
      </w:r>
    </w:p>
    <w:p w14:paraId="1A2DEDA3"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tvarkytojas yra įgyvendinęs tinkamas technines bei organizacines priemones, užtikrinančias, kad jo vykdomas asmens duomenų tvarkymas pagal šios Sutarties nuostatas atitiktų taikomus duomenų apsaugos teisės aktų reikalavimus, konkrečiai – 2016 m. balandžio 27 d. Europos Parlamento ir Tarybos reglamento (ES) 2016/679 (toliau – „BDAR“) reikalavimus, ir garantuotų duomenų subjekto teisių apsaugą.</w:t>
      </w:r>
    </w:p>
    <w:p w14:paraId="6F024BF8"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tvarkytojas įsipareigoja tvarkyti asmens duomenis tik pagal Duomenų valdytojo pateiktus dokumentais įformintus rašytinius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46296D6B"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tvarkytojas, gavęs bet kokius duomenų subjektų prašymus pasinaudoti duomenų subjekto teisėmis, privalo nedelsdamas, bet ne vėliau kaip per 2 (dvi) darbo dienas nuo prašymų gavimo informuoti Duomenų valdytoją.</w:t>
      </w:r>
    </w:p>
    <w:p w14:paraId="3E577352"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3BEFD546"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 xml:space="preserve">Duomenų tvarkytojas yra visiškai atsakingas už žalą, padarytą tretiesiems asmenims, vykdant Sutartyje numatytus įsipareigojimus. Duomenų tvarkytojas taip pat atsako už jo įgaliotų </w:t>
      </w:r>
      <w:r w:rsidRPr="00F6391A">
        <w:rPr>
          <w:rFonts w:ascii="Times New Roman" w:eastAsia="Calibri" w:hAnsi="Times New Roman" w:cs="Times New Roman"/>
          <w:sz w:val="24"/>
          <w:szCs w:val="24"/>
        </w:rPr>
        <w:lastRenderedPageBreak/>
        <w:t>atstovų ir darbuotojų veiksmus arba neveikimą. Duomenų tvarkytojas yra visiškai atsakingas už darbuotojų darbų saugos taisyklių reikalavimų laikymąsi. Įvykus nelaimingam atsitikimui su Duomenų tvarkytojo darbuotoju, nelaimingą atsitikimą tiria ir apskaito Duomenų tvarkytojas.</w:t>
      </w:r>
    </w:p>
    <w:p w14:paraId="7AD5B904"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tvarkytojas pažeidęs įsipareigojimus pagal šią Sutartį, privalo atlyginti Duomenų valdytojui visus jo dėl pažeidimo patirtus tiesioginius ar netiesioginius nuostolius.</w:t>
      </w:r>
    </w:p>
    <w:p w14:paraId="7427BF71"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tvarkytojas užtikrina tinkamą asmens duomenų apsaugą pagal šią Sutartį su tikslu apsaugoti asmens duomenis nuo sunaikinimo, pakeitimo, neteisėto platinimo arba neteisėtos prieigos. Asmens duomenys taip pat saugomi nuo kitokio pobūdžio neteisėto tvarkymo.</w:t>
      </w:r>
    </w:p>
    <w:p w14:paraId="33E84EF5"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tvarkytojas parengia ir nuolat atnaujina savo techninių, organizacinių ir fizinių priemonių aprašymą, kad šis atitiktų taikomų duomenų apsaugos teisės aktų reikalavimus.</w:t>
      </w:r>
    </w:p>
    <w:p w14:paraId="7229DF0C"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Be Duomenų valdytojo išankstinio rašytinio sutikimo Duomenų tvarkytojas įsipareigoja neatskleisti pagal šią Sutartį tvarkomų asmens duomenų ar kitaip neleisti su jais susipažinti jokiai trečiajai šaliai.</w:t>
      </w:r>
    </w:p>
    <w:p w14:paraId="4B5ECB97"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tvarkytojas užtikrina, kad visi su asmens duomenų tvarkymu susiję asmenys būtų įsipareigoję užtikrinti konfidencialumą arba, kad jiems būtų taikoma atitinkama įstatymais nustatyta konfidencialumo prievolė.</w:t>
      </w:r>
    </w:p>
    <w:p w14:paraId="0EB53FFE"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 xml:space="preserve">Vykdydamos šią Sutartį, Šalys vadovaujasi Lietuvos Respublikos civiliniu kodeksu, Lietuvos Respublikos asmens duomenų teisinės apsaugos įstatymu, 2016 m. balandžio 27 d. Europos Parlamento ir Tarybos reglamentu (ES) 2016/679, kitais teisės aktais ir </w:t>
      </w:r>
      <w:r w:rsidRPr="00F6391A">
        <w:rPr>
          <w:rFonts w:ascii="Times New Roman" w:eastAsia="Calibri" w:hAnsi="Times New Roman" w:cs="Times New Roman"/>
          <w:bCs/>
          <w:sz w:val="24"/>
          <w:szCs w:val="24"/>
        </w:rPr>
        <w:t>Duomenų valdytojo</w:t>
      </w:r>
      <w:r w:rsidRPr="00F6391A">
        <w:rPr>
          <w:rFonts w:ascii="Times New Roman" w:eastAsia="Calibri" w:hAnsi="Times New Roman" w:cs="Times New Roman"/>
          <w:b/>
          <w:bCs/>
          <w:sz w:val="24"/>
          <w:szCs w:val="24"/>
        </w:rPr>
        <w:t xml:space="preserve"> </w:t>
      </w:r>
      <w:r w:rsidRPr="00F6391A">
        <w:rPr>
          <w:rFonts w:ascii="Times New Roman" w:eastAsia="Calibri" w:hAnsi="Times New Roman" w:cs="Times New Roman"/>
          <w:bCs/>
          <w:sz w:val="24"/>
          <w:szCs w:val="24"/>
        </w:rPr>
        <w:t xml:space="preserve">parengtais </w:t>
      </w:r>
      <w:r w:rsidRPr="00F6391A">
        <w:rPr>
          <w:rFonts w:ascii="Times New Roman" w:eastAsia="Calibri" w:hAnsi="Times New Roman" w:cs="Times New Roman"/>
          <w:sz w:val="24"/>
          <w:szCs w:val="24"/>
        </w:rPr>
        <w:t>pirkimo dokumentais.</w:t>
      </w:r>
    </w:p>
    <w:p w14:paraId="5A64A879"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62A00272" w14:textId="77777777" w:rsidR="00F6391A" w:rsidRPr="00F6391A" w:rsidRDefault="00F6391A" w:rsidP="00F6391A">
      <w:pPr>
        <w:numPr>
          <w:ilvl w:val="0"/>
          <w:numId w:val="1"/>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Sutarties priedai:</w:t>
      </w:r>
    </w:p>
    <w:p w14:paraId="2F8ABD1C" w14:textId="77777777" w:rsidR="00F6391A" w:rsidRPr="00F6391A" w:rsidRDefault="00F6391A" w:rsidP="00F6391A">
      <w:pPr>
        <w:numPr>
          <w:ilvl w:val="1"/>
          <w:numId w:val="1"/>
        </w:numPr>
        <w:suppressAutoHyphens/>
        <w:autoSpaceDN w:val="0"/>
        <w:spacing w:after="0" w:line="240" w:lineRule="auto"/>
        <w:ind w:left="0" w:firstLine="567"/>
        <w:contextualSpacing/>
        <w:jc w:val="both"/>
        <w:textAlignment w:val="baseline"/>
        <w:rPr>
          <w:rFonts w:ascii="Times New Roman" w:eastAsia="Times New Roman" w:hAnsi="Times New Roman" w:cs="Times New Roman"/>
          <w:bCs/>
          <w:sz w:val="24"/>
          <w:szCs w:val="24"/>
          <w:lang w:eastAsia="lt-LT"/>
        </w:rPr>
      </w:pPr>
      <w:r w:rsidRPr="00F6391A">
        <w:rPr>
          <w:rFonts w:ascii="Times New Roman" w:eastAsia="Times New Roman" w:hAnsi="Times New Roman" w:cs="Times New Roman"/>
          <w:sz w:val="24"/>
          <w:szCs w:val="24"/>
          <w:lang w:eastAsia="lt-LT"/>
        </w:rPr>
        <w:t>d</w:t>
      </w:r>
      <w:r w:rsidRPr="00F6391A">
        <w:rPr>
          <w:rFonts w:ascii="Times New Roman" w:eastAsia="Times New Roman" w:hAnsi="Times New Roman" w:cs="Times New Roman"/>
          <w:bCs/>
          <w:sz w:val="24"/>
          <w:szCs w:val="24"/>
          <w:lang w:eastAsia="lt-LT"/>
        </w:rPr>
        <w:t>uomenų tvarkymo sąlygos bei tvarka;</w:t>
      </w:r>
    </w:p>
    <w:p w14:paraId="7885B203" w14:textId="77777777" w:rsidR="00F6391A" w:rsidRPr="00F6391A" w:rsidRDefault="00F6391A" w:rsidP="00F6391A">
      <w:pPr>
        <w:tabs>
          <w:tab w:val="left" w:pos="851"/>
        </w:tabs>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16.2. šalių atsakingi asmenys ir jų kontaktiniai duomenys.</w:t>
      </w:r>
    </w:p>
    <w:p w14:paraId="3C0B0AEF" w14:textId="77777777" w:rsidR="00F6391A" w:rsidRPr="00F6391A" w:rsidRDefault="00F6391A" w:rsidP="00F6391A">
      <w:pPr>
        <w:tabs>
          <w:tab w:val="left" w:pos="851"/>
        </w:tabs>
        <w:suppressAutoHyphens/>
        <w:autoSpaceDN w:val="0"/>
        <w:spacing w:after="0" w:line="240" w:lineRule="auto"/>
        <w:jc w:val="both"/>
        <w:textAlignment w:val="baseline"/>
        <w:rPr>
          <w:rFonts w:ascii="Times New Roman" w:eastAsia="Calibri" w:hAnsi="Times New Roman" w:cs="Times New Roman"/>
          <w:sz w:val="24"/>
          <w:szCs w:val="24"/>
        </w:rPr>
      </w:pPr>
    </w:p>
    <w:p w14:paraId="0EAF57C2" w14:textId="77777777" w:rsidR="00F6391A" w:rsidRPr="00F6391A" w:rsidRDefault="00F6391A" w:rsidP="00F6391A">
      <w:pPr>
        <w:tabs>
          <w:tab w:val="left" w:pos="851"/>
        </w:tabs>
        <w:suppressAutoHyphens/>
        <w:autoSpaceDN w:val="0"/>
        <w:spacing w:after="0" w:line="240" w:lineRule="auto"/>
        <w:jc w:val="both"/>
        <w:textAlignment w:val="baseline"/>
        <w:rPr>
          <w:rFonts w:ascii="Times New Roman" w:eastAsia="Calibri" w:hAnsi="Times New Roman" w:cs="Times New Roman"/>
          <w:sz w:val="24"/>
          <w:szCs w:val="24"/>
        </w:rPr>
      </w:pPr>
    </w:p>
    <w:tbl>
      <w:tblPr>
        <w:tblStyle w:val="TableGrid1"/>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F6391A" w:rsidRPr="00F6391A" w14:paraId="5489ADF8" w14:textId="77777777" w:rsidTr="00827745">
        <w:trPr>
          <w:trHeight w:val="280"/>
        </w:trPr>
        <w:tc>
          <w:tcPr>
            <w:tcW w:w="4802" w:type="dxa"/>
          </w:tcPr>
          <w:p w14:paraId="77C65449" w14:textId="77777777" w:rsidR="00F6391A" w:rsidRPr="00F6391A" w:rsidRDefault="00F6391A" w:rsidP="00F6391A">
            <w:pPr>
              <w:suppressAutoHyphens/>
              <w:autoSpaceDN w:val="0"/>
              <w:textAlignment w:val="baseline"/>
              <w:rPr>
                <w:b/>
                <w:sz w:val="24"/>
                <w:szCs w:val="24"/>
              </w:rPr>
            </w:pPr>
            <w:r w:rsidRPr="00F6391A">
              <w:rPr>
                <w:b/>
                <w:sz w:val="24"/>
                <w:szCs w:val="24"/>
              </w:rPr>
              <w:t>DUOMENŲ VALDYTOJAS</w:t>
            </w:r>
            <w:r w:rsidRPr="00F6391A">
              <w:rPr>
                <w:rFonts w:asciiTheme="majorBidi" w:eastAsia="Arial Unicode MS" w:hAnsiTheme="majorBidi" w:cstheme="majorBidi"/>
                <w:b/>
                <w:bCs/>
                <w:sz w:val="24"/>
                <w:szCs w:val="24"/>
                <w:bdr w:val="nil"/>
              </w:rPr>
              <w:t>:</w:t>
            </w:r>
          </w:p>
        </w:tc>
        <w:tc>
          <w:tcPr>
            <w:tcW w:w="451" w:type="dxa"/>
          </w:tcPr>
          <w:p w14:paraId="0E9C782C" w14:textId="77777777" w:rsidR="00F6391A" w:rsidRPr="00F6391A" w:rsidRDefault="00F6391A" w:rsidP="00F6391A">
            <w:pPr>
              <w:suppressAutoHyphens/>
              <w:ind w:firstLine="562"/>
              <w:jc w:val="both"/>
              <w:rPr>
                <w:rFonts w:asciiTheme="majorBidi" w:eastAsia="Arial Unicode MS" w:hAnsiTheme="majorBidi" w:cstheme="majorBidi"/>
                <w:b/>
                <w:bCs/>
                <w:sz w:val="24"/>
                <w:szCs w:val="24"/>
                <w:bdr w:val="nil"/>
              </w:rPr>
            </w:pPr>
          </w:p>
        </w:tc>
        <w:tc>
          <w:tcPr>
            <w:tcW w:w="4944" w:type="dxa"/>
          </w:tcPr>
          <w:p w14:paraId="23BAE902" w14:textId="77777777" w:rsidR="00F6391A" w:rsidRPr="00F6391A" w:rsidRDefault="00F6391A" w:rsidP="00F6391A">
            <w:pPr>
              <w:suppressAutoHyphens/>
              <w:autoSpaceDN w:val="0"/>
              <w:textAlignment w:val="baseline"/>
              <w:rPr>
                <w:b/>
                <w:sz w:val="24"/>
                <w:szCs w:val="24"/>
              </w:rPr>
            </w:pPr>
            <w:r w:rsidRPr="00F6391A">
              <w:rPr>
                <w:b/>
                <w:sz w:val="24"/>
                <w:szCs w:val="24"/>
              </w:rPr>
              <w:t>DUOMENŲ TVARKYTOJAS</w:t>
            </w:r>
            <w:r w:rsidRPr="00F6391A">
              <w:rPr>
                <w:rFonts w:asciiTheme="majorBidi" w:eastAsia="Arial Unicode MS" w:hAnsiTheme="majorBidi" w:cstheme="majorBidi"/>
                <w:b/>
                <w:bCs/>
                <w:sz w:val="24"/>
                <w:szCs w:val="24"/>
                <w:bdr w:val="nil"/>
              </w:rPr>
              <w:t>:</w:t>
            </w:r>
          </w:p>
        </w:tc>
      </w:tr>
      <w:tr w:rsidR="00F6391A" w:rsidRPr="00F6391A" w14:paraId="6F686261" w14:textId="77777777" w:rsidTr="00827745">
        <w:trPr>
          <w:trHeight w:val="4483"/>
        </w:trPr>
        <w:tc>
          <w:tcPr>
            <w:tcW w:w="4802" w:type="dxa"/>
          </w:tcPr>
          <w:p w14:paraId="40E3DE6E" w14:textId="77777777" w:rsidR="00F6391A" w:rsidRPr="000909CB" w:rsidRDefault="00F6391A" w:rsidP="00F6391A">
            <w:pPr>
              <w:suppressAutoHyphens/>
              <w:jc w:val="both"/>
              <w:rPr>
                <w:rFonts w:asciiTheme="majorBidi" w:eastAsia="Arial Unicode MS" w:hAnsiTheme="majorBidi" w:cstheme="majorBidi"/>
                <w:sz w:val="24"/>
                <w:szCs w:val="24"/>
                <w:bdr w:val="nil"/>
              </w:rPr>
            </w:pPr>
            <w:r w:rsidRPr="000909CB">
              <w:rPr>
                <w:rFonts w:asciiTheme="majorBidi" w:eastAsia="Arial Unicode MS" w:hAnsiTheme="majorBidi" w:cstheme="majorBidi"/>
                <w:sz w:val="24"/>
                <w:szCs w:val="24"/>
                <w:bdr w:val="nil"/>
              </w:rPr>
              <w:t>Lietuvos metrologijos inspekcija</w:t>
            </w:r>
          </w:p>
          <w:p w14:paraId="00D90BEA" w14:textId="77777777" w:rsidR="00F6391A" w:rsidRPr="000909CB" w:rsidRDefault="00F6391A" w:rsidP="00F6391A">
            <w:pPr>
              <w:suppressAutoHyphens/>
              <w:ind w:left="601"/>
              <w:jc w:val="both"/>
              <w:rPr>
                <w:rFonts w:asciiTheme="majorBidi" w:eastAsia="Arial Unicode MS" w:hAnsiTheme="majorBidi" w:cstheme="majorBidi"/>
                <w:sz w:val="24"/>
                <w:szCs w:val="24"/>
                <w:bdr w:val="nil"/>
              </w:rPr>
            </w:pPr>
          </w:p>
          <w:p w14:paraId="21AABD57" w14:textId="45EE4AB4" w:rsidR="00F6391A" w:rsidRPr="000909CB" w:rsidRDefault="009A1E02" w:rsidP="00F6391A">
            <w:pPr>
              <w:suppressAutoHyphens/>
              <w:jc w:val="both"/>
              <w:rPr>
                <w:rFonts w:asciiTheme="majorBidi" w:eastAsia="Arial Unicode MS" w:hAnsiTheme="majorBidi" w:cstheme="majorBidi"/>
                <w:sz w:val="24"/>
                <w:szCs w:val="24"/>
                <w:bdr w:val="nil"/>
              </w:rPr>
            </w:pPr>
            <w:r w:rsidRPr="000909CB">
              <w:rPr>
                <w:rFonts w:asciiTheme="majorBidi" w:eastAsia="Arial Unicode MS" w:hAnsiTheme="majorBidi" w:cstheme="majorBidi"/>
                <w:sz w:val="24"/>
                <w:szCs w:val="24"/>
                <w:bdr w:val="nil"/>
              </w:rPr>
              <w:t>Vaidas Gricius</w:t>
            </w:r>
          </w:p>
          <w:p w14:paraId="2E2E8853" w14:textId="6A3C89D1" w:rsidR="00F6391A" w:rsidRPr="000909CB" w:rsidRDefault="009A1E02" w:rsidP="00F6391A">
            <w:pPr>
              <w:suppressAutoHyphens/>
              <w:jc w:val="both"/>
              <w:rPr>
                <w:rFonts w:asciiTheme="majorBidi" w:eastAsia="Arial Unicode MS" w:hAnsiTheme="majorBidi" w:cstheme="majorBidi"/>
                <w:sz w:val="24"/>
                <w:szCs w:val="24"/>
                <w:bdr w:val="nil"/>
              </w:rPr>
            </w:pPr>
            <w:r w:rsidRPr="000909CB">
              <w:rPr>
                <w:rFonts w:asciiTheme="majorBidi" w:eastAsia="Arial Unicode MS" w:hAnsiTheme="majorBidi" w:cstheme="majorBidi"/>
                <w:sz w:val="24"/>
                <w:szCs w:val="24"/>
                <w:bdr w:val="nil"/>
              </w:rPr>
              <w:t>Viršininkas</w:t>
            </w:r>
          </w:p>
          <w:p w14:paraId="4A30B5B3" w14:textId="77777777" w:rsidR="00F6391A" w:rsidRPr="000909CB" w:rsidRDefault="00F6391A" w:rsidP="00F6391A">
            <w:pPr>
              <w:suppressAutoHyphens/>
              <w:jc w:val="both"/>
              <w:rPr>
                <w:rFonts w:asciiTheme="majorBidi" w:eastAsia="Arial Unicode MS" w:hAnsiTheme="majorBidi" w:cstheme="majorBidi"/>
                <w:sz w:val="24"/>
                <w:szCs w:val="24"/>
                <w:bdr w:val="nil"/>
              </w:rPr>
            </w:pPr>
            <w:r w:rsidRPr="000909CB">
              <w:rPr>
                <w:rFonts w:asciiTheme="majorBidi" w:eastAsia="Arial Unicode MS" w:hAnsiTheme="majorBidi" w:cstheme="majorBidi"/>
                <w:sz w:val="24"/>
                <w:szCs w:val="24"/>
                <w:bdr w:val="nil"/>
              </w:rPr>
              <w:t>______________</w:t>
            </w:r>
          </w:p>
          <w:p w14:paraId="49B7788B" w14:textId="77777777" w:rsidR="00F6391A" w:rsidRPr="000909CB" w:rsidRDefault="00F6391A" w:rsidP="00F6391A">
            <w:pPr>
              <w:suppressAutoHyphens/>
              <w:jc w:val="both"/>
              <w:rPr>
                <w:rFonts w:asciiTheme="majorBidi" w:eastAsia="Arial Unicode MS" w:hAnsiTheme="majorBidi" w:cstheme="majorBidi"/>
                <w:sz w:val="24"/>
                <w:szCs w:val="24"/>
                <w:bdr w:val="nil"/>
                <w:vertAlign w:val="superscript"/>
              </w:rPr>
            </w:pPr>
            <w:r w:rsidRPr="000909CB">
              <w:rPr>
                <w:rFonts w:asciiTheme="majorBidi" w:eastAsia="Arial Unicode MS" w:hAnsiTheme="majorBidi" w:cstheme="majorBidi"/>
                <w:sz w:val="24"/>
                <w:szCs w:val="24"/>
                <w:bdr w:val="nil"/>
                <w:vertAlign w:val="superscript"/>
              </w:rPr>
              <w:t>(parašas)</w:t>
            </w:r>
          </w:p>
          <w:p w14:paraId="1E984CDB" w14:textId="77777777" w:rsidR="00F6391A" w:rsidRPr="000909CB" w:rsidRDefault="00F6391A" w:rsidP="00F6391A">
            <w:pPr>
              <w:suppressAutoHyphens/>
              <w:jc w:val="both"/>
              <w:rPr>
                <w:rFonts w:asciiTheme="majorBidi" w:eastAsia="Arial Unicode MS" w:hAnsiTheme="majorBidi" w:cstheme="majorBidi"/>
                <w:sz w:val="24"/>
                <w:szCs w:val="24"/>
                <w:bdr w:val="nil"/>
              </w:rPr>
            </w:pPr>
            <w:r w:rsidRPr="000909CB">
              <w:rPr>
                <w:rFonts w:asciiTheme="majorBidi" w:eastAsia="Arial Unicode MS" w:hAnsiTheme="majorBidi" w:cstheme="majorBidi"/>
                <w:sz w:val="24"/>
                <w:szCs w:val="24"/>
                <w:bdr w:val="nil"/>
              </w:rPr>
              <w:t>______________</w:t>
            </w:r>
          </w:p>
          <w:p w14:paraId="53C937A9" w14:textId="77777777" w:rsidR="00F6391A" w:rsidRPr="000909CB" w:rsidRDefault="00F6391A" w:rsidP="00F6391A">
            <w:pPr>
              <w:suppressAutoHyphens/>
              <w:jc w:val="both"/>
              <w:rPr>
                <w:rFonts w:asciiTheme="majorBidi" w:eastAsia="Arial Unicode MS" w:hAnsiTheme="majorBidi" w:cstheme="majorBidi"/>
                <w:sz w:val="24"/>
                <w:szCs w:val="24"/>
                <w:bdr w:val="nil"/>
                <w:vertAlign w:val="superscript"/>
              </w:rPr>
            </w:pPr>
            <w:r w:rsidRPr="000909CB">
              <w:rPr>
                <w:rFonts w:asciiTheme="majorBidi" w:eastAsia="Arial Unicode MS" w:hAnsiTheme="majorBidi" w:cstheme="majorBidi"/>
                <w:sz w:val="24"/>
                <w:szCs w:val="24"/>
                <w:bdr w:val="nil"/>
                <w:vertAlign w:val="superscript"/>
              </w:rPr>
              <w:t>(data)</w:t>
            </w:r>
          </w:p>
        </w:tc>
        <w:tc>
          <w:tcPr>
            <w:tcW w:w="451" w:type="dxa"/>
          </w:tcPr>
          <w:p w14:paraId="696940E2" w14:textId="77777777" w:rsidR="00F6391A" w:rsidRPr="00F6391A" w:rsidRDefault="00F6391A" w:rsidP="00F6391A">
            <w:pPr>
              <w:suppressAutoHyphens/>
              <w:ind w:firstLine="562"/>
              <w:jc w:val="both"/>
              <w:rPr>
                <w:rFonts w:asciiTheme="majorBidi" w:eastAsia="Arial Unicode MS" w:hAnsiTheme="majorBidi" w:cstheme="majorBidi"/>
                <w:sz w:val="24"/>
                <w:szCs w:val="24"/>
                <w:bdr w:val="nil"/>
              </w:rPr>
            </w:pPr>
          </w:p>
        </w:tc>
        <w:tc>
          <w:tcPr>
            <w:tcW w:w="4944" w:type="dxa"/>
          </w:tcPr>
          <w:p w14:paraId="05EB0CED" w14:textId="0B6C88A8" w:rsidR="00F6391A" w:rsidRPr="00F6391A" w:rsidRDefault="005B60C3" w:rsidP="00F6391A">
            <w:pPr>
              <w:suppressAutoHyphens/>
              <w:jc w:val="both"/>
              <w:rPr>
                <w:rFonts w:asciiTheme="majorBidi" w:eastAsia="Arial Unicode MS" w:hAnsiTheme="majorBidi" w:cstheme="majorBidi"/>
                <w:sz w:val="24"/>
                <w:szCs w:val="24"/>
                <w:bdr w:val="nil"/>
              </w:rPr>
            </w:pPr>
            <w:r>
              <w:rPr>
                <w:rFonts w:asciiTheme="majorBidi" w:eastAsia="Arial Unicode MS" w:hAnsiTheme="majorBidi" w:cstheme="majorBidi"/>
                <w:sz w:val="24"/>
                <w:szCs w:val="24"/>
                <w:bdr w:val="nil"/>
              </w:rPr>
              <w:t>UAB „Dizaino kryptis“</w:t>
            </w:r>
          </w:p>
          <w:p w14:paraId="255B8603" w14:textId="77777777" w:rsidR="00F6391A" w:rsidRPr="00F6391A" w:rsidRDefault="00F6391A" w:rsidP="00F6391A">
            <w:pPr>
              <w:suppressAutoHyphens/>
              <w:ind w:firstLine="562"/>
              <w:jc w:val="both"/>
              <w:rPr>
                <w:rFonts w:asciiTheme="majorBidi" w:eastAsia="Arial Unicode MS" w:hAnsiTheme="majorBidi" w:cstheme="majorBidi"/>
                <w:sz w:val="24"/>
                <w:szCs w:val="24"/>
                <w:bdr w:val="nil"/>
              </w:rPr>
            </w:pPr>
          </w:p>
          <w:p w14:paraId="4330F77B" w14:textId="77777777" w:rsidR="00F6391A" w:rsidRPr="000909CB" w:rsidRDefault="00F6391A" w:rsidP="00F6391A">
            <w:pPr>
              <w:suppressAutoHyphens/>
              <w:jc w:val="both"/>
              <w:rPr>
                <w:rFonts w:asciiTheme="majorBidi" w:eastAsia="Arial Unicode MS" w:hAnsiTheme="majorBidi" w:cstheme="majorBidi"/>
                <w:sz w:val="24"/>
                <w:szCs w:val="24"/>
                <w:highlight w:val="lightGray"/>
                <w:bdr w:val="nil"/>
              </w:rPr>
            </w:pPr>
            <w:r w:rsidRPr="000909CB">
              <w:rPr>
                <w:rFonts w:asciiTheme="majorBidi" w:eastAsia="Arial Unicode MS" w:hAnsiTheme="majorBidi" w:cstheme="majorBidi"/>
                <w:sz w:val="24"/>
                <w:szCs w:val="24"/>
                <w:highlight w:val="lightGray"/>
                <w:bdr w:val="nil"/>
              </w:rPr>
              <w:t>Atstovo vardas, pavardė</w:t>
            </w:r>
          </w:p>
          <w:p w14:paraId="48931415" w14:textId="77777777" w:rsidR="00F6391A" w:rsidRPr="00F6391A" w:rsidRDefault="00F6391A" w:rsidP="00F6391A">
            <w:pPr>
              <w:suppressAutoHyphens/>
              <w:jc w:val="both"/>
              <w:rPr>
                <w:rFonts w:asciiTheme="majorBidi" w:eastAsia="Arial Unicode MS" w:hAnsiTheme="majorBidi" w:cstheme="majorBidi"/>
                <w:sz w:val="24"/>
                <w:szCs w:val="24"/>
                <w:bdr w:val="nil"/>
              </w:rPr>
            </w:pPr>
            <w:r w:rsidRPr="000909CB">
              <w:rPr>
                <w:rFonts w:asciiTheme="majorBidi" w:eastAsia="Arial Unicode MS" w:hAnsiTheme="majorBidi" w:cstheme="majorBidi"/>
                <w:sz w:val="24"/>
                <w:szCs w:val="24"/>
                <w:highlight w:val="lightGray"/>
                <w:bdr w:val="nil"/>
              </w:rPr>
              <w:t>Atstovo pareigos</w:t>
            </w:r>
          </w:p>
          <w:p w14:paraId="4D7640C5" w14:textId="77777777" w:rsidR="00F6391A" w:rsidRPr="00F6391A" w:rsidRDefault="00F6391A" w:rsidP="00F6391A">
            <w:pPr>
              <w:suppressAutoHyphens/>
              <w:jc w:val="both"/>
              <w:rPr>
                <w:rFonts w:asciiTheme="majorBidi" w:eastAsia="Arial Unicode MS" w:hAnsiTheme="majorBidi" w:cstheme="majorBidi"/>
                <w:sz w:val="24"/>
                <w:szCs w:val="24"/>
                <w:bdr w:val="nil"/>
              </w:rPr>
            </w:pPr>
            <w:r w:rsidRPr="00F6391A">
              <w:rPr>
                <w:rFonts w:asciiTheme="majorBidi" w:eastAsia="Arial Unicode MS" w:hAnsiTheme="majorBidi" w:cstheme="majorBidi"/>
                <w:sz w:val="24"/>
                <w:szCs w:val="24"/>
                <w:bdr w:val="nil"/>
              </w:rPr>
              <w:t>______________</w:t>
            </w:r>
          </w:p>
          <w:p w14:paraId="4C9FA8EC" w14:textId="77777777" w:rsidR="00F6391A" w:rsidRPr="00F6391A" w:rsidRDefault="00F6391A" w:rsidP="00F6391A">
            <w:pPr>
              <w:suppressAutoHyphens/>
              <w:jc w:val="both"/>
              <w:rPr>
                <w:rFonts w:asciiTheme="majorBidi" w:eastAsia="Arial Unicode MS" w:hAnsiTheme="majorBidi" w:cstheme="majorBidi"/>
                <w:sz w:val="24"/>
                <w:szCs w:val="24"/>
                <w:bdr w:val="nil"/>
                <w:vertAlign w:val="superscript"/>
              </w:rPr>
            </w:pPr>
            <w:r w:rsidRPr="00F6391A">
              <w:rPr>
                <w:rFonts w:asciiTheme="majorBidi" w:eastAsia="Arial Unicode MS" w:hAnsiTheme="majorBidi" w:cstheme="majorBidi"/>
                <w:sz w:val="24"/>
                <w:szCs w:val="24"/>
                <w:bdr w:val="nil"/>
                <w:vertAlign w:val="superscript"/>
              </w:rPr>
              <w:t>(parašas)</w:t>
            </w:r>
          </w:p>
          <w:p w14:paraId="24203A08" w14:textId="77777777" w:rsidR="00F6391A" w:rsidRPr="00F6391A" w:rsidRDefault="00F6391A" w:rsidP="00F6391A">
            <w:pPr>
              <w:suppressAutoHyphens/>
              <w:jc w:val="both"/>
              <w:rPr>
                <w:rFonts w:asciiTheme="majorBidi" w:eastAsia="Arial Unicode MS" w:hAnsiTheme="majorBidi" w:cstheme="majorBidi"/>
                <w:sz w:val="24"/>
                <w:szCs w:val="24"/>
                <w:bdr w:val="nil"/>
              </w:rPr>
            </w:pPr>
            <w:r w:rsidRPr="00F6391A">
              <w:rPr>
                <w:rFonts w:asciiTheme="majorBidi" w:eastAsia="Arial Unicode MS" w:hAnsiTheme="majorBidi" w:cstheme="majorBidi"/>
                <w:sz w:val="24"/>
                <w:szCs w:val="24"/>
                <w:bdr w:val="nil"/>
              </w:rPr>
              <w:t>______________</w:t>
            </w:r>
          </w:p>
          <w:p w14:paraId="035F05A6" w14:textId="77777777" w:rsidR="00F6391A" w:rsidRPr="00F6391A" w:rsidRDefault="00F6391A" w:rsidP="00F6391A">
            <w:pPr>
              <w:suppressAutoHyphens/>
              <w:jc w:val="both"/>
              <w:rPr>
                <w:rFonts w:asciiTheme="majorBidi" w:eastAsia="Arial Unicode MS" w:hAnsiTheme="majorBidi" w:cstheme="majorBidi"/>
                <w:sz w:val="24"/>
                <w:szCs w:val="24"/>
                <w:bdr w:val="nil"/>
              </w:rPr>
            </w:pPr>
            <w:r w:rsidRPr="00F6391A">
              <w:rPr>
                <w:rFonts w:asciiTheme="majorBidi" w:eastAsia="Arial Unicode MS" w:hAnsiTheme="majorBidi" w:cstheme="majorBidi"/>
                <w:sz w:val="24"/>
                <w:szCs w:val="24"/>
                <w:bdr w:val="nil"/>
                <w:vertAlign w:val="superscript"/>
              </w:rPr>
              <w:t>(data)</w:t>
            </w:r>
          </w:p>
        </w:tc>
      </w:tr>
    </w:tbl>
    <w:p w14:paraId="12932278" w14:textId="77777777" w:rsidR="00F6391A" w:rsidRPr="00F6391A" w:rsidRDefault="00F6391A" w:rsidP="00F6391A">
      <w:pPr>
        <w:tabs>
          <w:tab w:val="left" w:pos="851"/>
        </w:tabs>
        <w:suppressAutoHyphens/>
        <w:autoSpaceDN w:val="0"/>
        <w:spacing w:after="0" w:line="240" w:lineRule="auto"/>
        <w:jc w:val="both"/>
        <w:textAlignment w:val="baseline"/>
        <w:rPr>
          <w:rFonts w:ascii="Times New Roman" w:eastAsia="Calibri" w:hAnsi="Times New Roman" w:cs="Times New Roman"/>
          <w:sz w:val="24"/>
          <w:szCs w:val="24"/>
        </w:rPr>
      </w:pPr>
    </w:p>
    <w:p w14:paraId="319E198E" w14:textId="77777777" w:rsidR="00F6391A" w:rsidRPr="00F6391A" w:rsidRDefault="00F6391A" w:rsidP="001F08CA">
      <w:pPr>
        <w:suppressAutoHyphens/>
        <w:autoSpaceDN w:val="0"/>
        <w:spacing w:after="200" w:line="276" w:lineRule="auto"/>
        <w:textAlignment w:val="baseline"/>
        <w:rPr>
          <w:rFonts w:ascii="Times New Roman" w:eastAsia="Calibri" w:hAnsi="Times New Roman" w:cs="Times New Roman"/>
          <w:sz w:val="24"/>
          <w:szCs w:val="24"/>
        </w:rPr>
      </w:pPr>
    </w:p>
    <w:p w14:paraId="19472CC3" w14:textId="77777777" w:rsidR="00F6391A" w:rsidRPr="00F6391A" w:rsidRDefault="00F6391A" w:rsidP="00F6391A">
      <w:pPr>
        <w:suppressAutoHyphens/>
        <w:autoSpaceDN w:val="0"/>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br w:type="page"/>
      </w:r>
    </w:p>
    <w:p w14:paraId="5A8CF5F4" w14:textId="77777777" w:rsidR="00F6391A" w:rsidRP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lastRenderedPageBreak/>
        <w:t>Duomenų tvarkymo sutarties</w:t>
      </w:r>
    </w:p>
    <w:p w14:paraId="6CC4658F" w14:textId="77777777" w:rsidR="00F6391A" w:rsidRPr="00F6391A" w:rsidRDefault="00F6391A" w:rsidP="00F6391A">
      <w:pPr>
        <w:suppressAutoHyphens/>
        <w:autoSpaceDN w:val="0"/>
        <w:spacing w:after="200" w:line="276" w:lineRule="auto"/>
        <w:jc w:val="right"/>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2024-     -...... Nr. ________</w:t>
      </w:r>
    </w:p>
    <w:p w14:paraId="45790992" w14:textId="77777777" w:rsidR="00F6391A" w:rsidRPr="00F6391A" w:rsidRDefault="00F6391A" w:rsidP="00F6391A">
      <w:pPr>
        <w:suppressAutoHyphens/>
        <w:autoSpaceDN w:val="0"/>
        <w:spacing w:after="200" w:line="276" w:lineRule="auto"/>
        <w:ind w:left="6804"/>
        <w:jc w:val="right"/>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1 priedas</w:t>
      </w:r>
    </w:p>
    <w:p w14:paraId="4F711229" w14:textId="77777777" w:rsidR="00F6391A" w:rsidRDefault="00F6391A" w:rsidP="00F6391A">
      <w:pPr>
        <w:suppressAutoHyphens/>
        <w:autoSpaceDN w:val="0"/>
        <w:spacing w:after="200" w:line="276" w:lineRule="auto"/>
        <w:jc w:val="center"/>
        <w:textAlignment w:val="baseline"/>
        <w:rPr>
          <w:rFonts w:ascii="Times New Roman" w:eastAsia="Calibri" w:hAnsi="Times New Roman" w:cs="Times New Roman"/>
          <w:b/>
          <w:bCs/>
          <w:sz w:val="24"/>
          <w:szCs w:val="24"/>
        </w:rPr>
      </w:pPr>
      <w:r w:rsidRPr="00F6391A">
        <w:rPr>
          <w:rFonts w:ascii="Times New Roman" w:eastAsia="Calibri" w:hAnsi="Times New Roman" w:cs="Times New Roman"/>
          <w:b/>
          <w:bCs/>
          <w:sz w:val="24"/>
          <w:szCs w:val="24"/>
        </w:rPr>
        <w:t>DUOMENŲ TVARKYMO SĄLYGOS BEI TVARKA</w:t>
      </w:r>
    </w:p>
    <w:p w14:paraId="3FD28CDB" w14:textId="77777777" w:rsidR="00F6391A" w:rsidRPr="00F6391A" w:rsidRDefault="00F6391A" w:rsidP="00F6391A">
      <w:pPr>
        <w:suppressAutoHyphens/>
        <w:autoSpaceDN w:val="0"/>
        <w:spacing w:after="200" w:line="276" w:lineRule="auto"/>
        <w:jc w:val="center"/>
        <w:textAlignment w:val="baseline"/>
        <w:rPr>
          <w:rFonts w:ascii="Times New Roman" w:eastAsia="Calibri" w:hAnsi="Times New Roman" w:cs="Times New Roman"/>
          <w:b/>
          <w:bCs/>
          <w:sz w:val="24"/>
          <w:szCs w:val="24"/>
        </w:rPr>
      </w:pPr>
    </w:p>
    <w:tbl>
      <w:tblPr>
        <w:tblStyle w:val="TableGrid"/>
        <w:tblW w:w="0" w:type="auto"/>
        <w:tblLook w:val="04A0" w:firstRow="1" w:lastRow="0" w:firstColumn="1" w:lastColumn="0" w:noHBand="0" w:noVBand="1"/>
      </w:tblPr>
      <w:tblGrid>
        <w:gridCol w:w="2689"/>
        <w:gridCol w:w="6939"/>
      </w:tblGrid>
      <w:tr w:rsidR="00F6391A" w:rsidRPr="00F6391A" w14:paraId="4876026D" w14:textId="77777777" w:rsidTr="006E05DC">
        <w:tc>
          <w:tcPr>
            <w:tcW w:w="2689" w:type="dxa"/>
          </w:tcPr>
          <w:p w14:paraId="0B727EDC"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tvarkymo dalykas ir tikslas</w:t>
            </w:r>
          </w:p>
        </w:tc>
        <w:tc>
          <w:tcPr>
            <w:tcW w:w="6939" w:type="dxa"/>
          </w:tcPr>
          <w:p w14:paraId="42797478" w14:textId="77777777" w:rsidR="00F6391A" w:rsidRPr="00F6391A" w:rsidRDefault="00F6391A" w:rsidP="00F6391A">
            <w:pPr>
              <w:suppressAutoHyphens/>
              <w:autoSpaceDN w:val="0"/>
              <w:spacing w:after="200" w:line="276" w:lineRule="auto"/>
              <w:jc w:val="both"/>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Lietuvos metrologijos inspekcijos Lietuvos matavimo priemonių valstybės registro (toliau – Registras) modernizavimo paslaugų teikimo paslaugos.</w:t>
            </w:r>
          </w:p>
        </w:tc>
      </w:tr>
      <w:tr w:rsidR="00F6391A" w:rsidRPr="00F6391A" w14:paraId="419C6B2D" w14:textId="77777777" w:rsidTr="006E05DC">
        <w:tc>
          <w:tcPr>
            <w:tcW w:w="2689" w:type="dxa"/>
          </w:tcPr>
          <w:p w14:paraId="7247D979"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subjektų kategorijos</w:t>
            </w:r>
          </w:p>
        </w:tc>
        <w:tc>
          <w:tcPr>
            <w:tcW w:w="6939" w:type="dxa"/>
            <w:shd w:val="clear" w:color="auto" w:fill="auto"/>
          </w:tcPr>
          <w:p w14:paraId="496EFAE8"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valdytojo atstovai, darbuotojai, informacinių sistemų naudotojai ir kiti asmenys.</w:t>
            </w:r>
          </w:p>
        </w:tc>
      </w:tr>
      <w:tr w:rsidR="00F6391A" w:rsidRPr="00F6391A" w14:paraId="59B3F6D2" w14:textId="77777777" w:rsidTr="006E05DC">
        <w:tc>
          <w:tcPr>
            <w:tcW w:w="2689" w:type="dxa"/>
          </w:tcPr>
          <w:p w14:paraId="28C86F79"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Tvarkomų asmens duomenų rūšys</w:t>
            </w:r>
          </w:p>
        </w:tc>
        <w:tc>
          <w:tcPr>
            <w:tcW w:w="6939" w:type="dxa"/>
          </w:tcPr>
          <w:p w14:paraId="2C692B6E"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Registro naudotojų prisijungimo duomenys ir kontaktinė informacija, tokia kaip vardas, pavardė, telefono numeris arba mobiliojo telefono numeris, elektroninio pašto adresas ir slaptažodžiai.</w:t>
            </w:r>
          </w:p>
        </w:tc>
      </w:tr>
      <w:tr w:rsidR="00F6391A" w:rsidRPr="00F6391A" w14:paraId="67F4A114" w14:textId="77777777" w:rsidTr="006E05DC">
        <w:tc>
          <w:tcPr>
            <w:tcW w:w="2689" w:type="dxa"/>
          </w:tcPr>
          <w:p w14:paraId="6810CAA7"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Duomenų tvarkymo veikla</w:t>
            </w:r>
          </w:p>
        </w:tc>
        <w:tc>
          <w:tcPr>
            <w:tcW w:w="6939" w:type="dxa"/>
          </w:tcPr>
          <w:p w14:paraId="673B45E0" w14:textId="77777777" w:rsidR="00F6391A" w:rsidRPr="00F6391A" w:rsidRDefault="00F6391A" w:rsidP="00F6391A">
            <w:pPr>
              <w:suppressAutoHyphens/>
              <w:autoSpaceDE w:val="0"/>
              <w:autoSpaceDN w:val="0"/>
              <w:adjustRightInd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Veikla tiesiogiai susijusi su Registro modernizavimu</w:t>
            </w:r>
          </w:p>
        </w:tc>
      </w:tr>
    </w:tbl>
    <w:p w14:paraId="2ED45C06"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p w14:paraId="23DB3144" w14:textId="77777777" w:rsidR="00F6391A" w:rsidRPr="00F6391A" w:rsidRDefault="00F6391A" w:rsidP="00F6391A">
      <w:pPr>
        <w:suppressAutoHyphens/>
        <w:autoSpaceDN w:val="0"/>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w:t>
      </w:r>
    </w:p>
    <w:p w14:paraId="2AFDC470"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6465C225"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2ED5EDE5"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6014259C"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7FF3AD15"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4243EF8C"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43499D82"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7A2C6149"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139D1E4A"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0D9FBE99"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445FB286"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26508856" w14:textId="77777777" w:rsidR="006E05DC" w:rsidRDefault="006E05DC"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7A8B13EB" w14:textId="77777777" w:rsid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p>
    <w:p w14:paraId="448825EB" w14:textId="77777777" w:rsidR="00F6391A" w:rsidRPr="00F6391A" w:rsidRDefault="00F6391A" w:rsidP="00F6391A">
      <w:pPr>
        <w:suppressAutoHyphens/>
        <w:autoSpaceDN w:val="0"/>
        <w:spacing w:after="200" w:line="276" w:lineRule="auto"/>
        <w:ind w:left="6804"/>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lastRenderedPageBreak/>
        <w:t>Duomenų tvarkymo sutarties</w:t>
      </w:r>
    </w:p>
    <w:p w14:paraId="3623727A" w14:textId="77777777" w:rsidR="00F6391A" w:rsidRPr="00F6391A" w:rsidRDefault="00F6391A" w:rsidP="00F6391A">
      <w:pPr>
        <w:suppressAutoHyphens/>
        <w:autoSpaceDN w:val="0"/>
        <w:spacing w:after="200" w:line="276" w:lineRule="auto"/>
        <w:jc w:val="right"/>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2024-    -....  Nr. ________</w:t>
      </w:r>
    </w:p>
    <w:p w14:paraId="08EB7E73" w14:textId="77777777" w:rsidR="00F6391A" w:rsidRPr="00F6391A" w:rsidRDefault="00F6391A" w:rsidP="00F6391A">
      <w:pPr>
        <w:suppressAutoHyphens/>
        <w:autoSpaceDN w:val="0"/>
        <w:spacing w:after="200" w:line="276" w:lineRule="auto"/>
        <w:ind w:left="6804"/>
        <w:jc w:val="right"/>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2 priedas</w:t>
      </w:r>
    </w:p>
    <w:p w14:paraId="4D5ECA3C" w14:textId="77777777" w:rsidR="00F6391A" w:rsidRPr="00F6391A" w:rsidRDefault="00F6391A" w:rsidP="00F6391A">
      <w:pPr>
        <w:suppressAutoHyphens/>
        <w:autoSpaceDN w:val="0"/>
        <w:spacing w:after="200" w:line="276" w:lineRule="auto"/>
        <w:jc w:val="center"/>
        <w:textAlignment w:val="baseline"/>
        <w:rPr>
          <w:rFonts w:ascii="Times New Roman" w:eastAsia="Calibri" w:hAnsi="Times New Roman" w:cs="Times New Roman"/>
          <w:b/>
          <w:sz w:val="24"/>
          <w:szCs w:val="24"/>
        </w:rPr>
      </w:pPr>
      <w:r w:rsidRPr="00F6391A">
        <w:rPr>
          <w:rFonts w:ascii="Times New Roman" w:eastAsia="Calibri" w:hAnsi="Times New Roman" w:cs="Times New Roman"/>
          <w:b/>
          <w:sz w:val="24"/>
          <w:szCs w:val="24"/>
        </w:rPr>
        <w:t>ŠALIŲ ATSAKINGI ASMENYS IR JŲ KONTAKTINIAI DUOMENYS</w:t>
      </w:r>
    </w:p>
    <w:p w14:paraId="48812C13"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b/>
          <w:bCs/>
          <w:sz w:val="24"/>
          <w:szCs w:val="24"/>
        </w:rPr>
      </w:pPr>
    </w:p>
    <w:p w14:paraId="1E84AB4C"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bCs/>
          <w:sz w:val="24"/>
          <w:szCs w:val="24"/>
        </w:rPr>
      </w:pPr>
      <w:r w:rsidRPr="00F6391A">
        <w:rPr>
          <w:rFonts w:ascii="Times New Roman" w:eastAsia="Calibri" w:hAnsi="Times New Roman" w:cs="Times New Roman"/>
          <w:bCs/>
          <w:sz w:val="24"/>
          <w:szCs w:val="24"/>
        </w:rPr>
        <w:t>DUOMENŲ VALDYTOJO PASKIRTI ATSAKINGI ASMENYS</w:t>
      </w:r>
    </w:p>
    <w:tbl>
      <w:tblPr>
        <w:tblW w:w="9537" w:type="dxa"/>
        <w:jc w:val="center"/>
        <w:tblLayout w:type="fixed"/>
        <w:tblCellMar>
          <w:left w:w="30" w:type="dxa"/>
          <w:right w:w="30" w:type="dxa"/>
        </w:tblCellMar>
        <w:tblLook w:val="0000" w:firstRow="0" w:lastRow="0" w:firstColumn="0" w:lastColumn="0" w:noHBand="0" w:noVBand="0"/>
      </w:tblPr>
      <w:tblGrid>
        <w:gridCol w:w="5052"/>
        <w:gridCol w:w="1560"/>
        <w:gridCol w:w="2925"/>
      </w:tblGrid>
      <w:tr w:rsidR="00F6391A" w:rsidRPr="00F6391A" w14:paraId="42CEB6D7" w14:textId="77777777" w:rsidTr="00827745">
        <w:trPr>
          <w:trHeight w:val="419"/>
          <w:jc w:val="center"/>
        </w:trPr>
        <w:tc>
          <w:tcPr>
            <w:tcW w:w="5052" w:type="dxa"/>
            <w:tcBorders>
              <w:top w:val="single" w:sz="4" w:space="0" w:color="000000"/>
              <w:left w:val="single" w:sz="4" w:space="0" w:color="000000"/>
              <w:bottom w:val="single" w:sz="4" w:space="0" w:color="000000"/>
            </w:tcBorders>
            <w:vAlign w:val="center"/>
          </w:tcPr>
          <w:p w14:paraId="62AC46A4"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bookmarkStart w:id="0" w:name="_Hlk501097592"/>
            <w:r w:rsidRPr="00F6391A">
              <w:rPr>
                <w:rFonts w:ascii="Times New Roman" w:eastAsia="Calibri" w:hAnsi="Times New Roman" w:cs="Times New Roman"/>
                <w:sz w:val="24"/>
                <w:szCs w:val="24"/>
              </w:rPr>
              <w:t>Vardas, pavardė, pareigos</w:t>
            </w:r>
          </w:p>
        </w:tc>
        <w:tc>
          <w:tcPr>
            <w:tcW w:w="1560" w:type="dxa"/>
            <w:tcBorders>
              <w:top w:val="single" w:sz="4" w:space="0" w:color="000000"/>
              <w:left w:val="single" w:sz="4" w:space="0" w:color="000000"/>
              <w:bottom w:val="single" w:sz="4" w:space="0" w:color="000000"/>
            </w:tcBorders>
            <w:vAlign w:val="center"/>
          </w:tcPr>
          <w:p w14:paraId="061EFF16"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Telefono Nr.</w:t>
            </w:r>
          </w:p>
        </w:tc>
        <w:tc>
          <w:tcPr>
            <w:tcW w:w="2925" w:type="dxa"/>
            <w:tcBorders>
              <w:top w:val="single" w:sz="4" w:space="0" w:color="000000"/>
              <w:left w:val="single" w:sz="4" w:space="0" w:color="000000"/>
              <w:bottom w:val="single" w:sz="4" w:space="0" w:color="000000"/>
              <w:right w:val="single" w:sz="4" w:space="0" w:color="000000"/>
            </w:tcBorders>
            <w:vAlign w:val="center"/>
          </w:tcPr>
          <w:p w14:paraId="6E2CABFB"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El. pašto adresas</w:t>
            </w:r>
          </w:p>
        </w:tc>
      </w:tr>
      <w:tr w:rsidR="00F6391A" w:rsidRPr="00F6391A" w14:paraId="7795FF6B" w14:textId="77777777" w:rsidTr="00827745">
        <w:trPr>
          <w:trHeight w:val="302"/>
          <w:jc w:val="center"/>
        </w:trPr>
        <w:tc>
          <w:tcPr>
            <w:tcW w:w="5052" w:type="dxa"/>
            <w:tcBorders>
              <w:top w:val="single" w:sz="4" w:space="0" w:color="000000"/>
              <w:left w:val="single" w:sz="4" w:space="0" w:color="000000"/>
              <w:bottom w:val="single" w:sz="4" w:space="0" w:color="000000"/>
            </w:tcBorders>
            <w:vAlign w:val="center"/>
          </w:tcPr>
          <w:p w14:paraId="0F493D49"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vAlign w:val="center"/>
          </w:tcPr>
          <w:p w14:paraId="07C0D192"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2925" w:type="dxa"/>
            <w:tcBorders>
              <w:top w:val="single" w:sz="4" w:space="0" w:color="000000"/>
              <w:left w:val="single" w:sz="4" w:space="0" w:color="000000"/>
              <w:bottom w:val="single" w:sz="4" w:space="0" w:color="000000"/>
              <w:right w:val="single" w:sz="4" w:space="0" w:color="000000"/>
            </w:tcBorders>
            <w:vAlign w:val="center"/>
          </w:tcPr>
          <w:p w14:paraId="0B347C6C"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r>
      <w:tr w:rsidR="00F6391A" w:rsidRPr="00F6391A" w14:paraId="0AE97077" w14:textId="77777777" w:rsidTr="00827745">
        <w:trPr>
          <w:trHeight w:val="302"/>
          <w:jc w:val="center"/>
        </w:trPr>
        <w:tc>
          <w:tcPr>
            <w:tcW w:w="5052" w:type="dxa"/>
            <w:tcBorders>
              <w:top w:val="single" w:sz="4" w:space="0" w:color="000000"/>
              <w:left w:val="single" w:sz="4" w:space="0" w:color="000000"/>
              <w:bottom w:val="single" w:sz="4" w:space="0" w:color="000000"/>
            </w:tcBorders>
            <w:vAlign w:val="center"/>
          </w:tcPr>
          <w:p w14:paraId="507490F3"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vAlign w:val="center"/>
          </w:tcPr>
          <w:p w14:paraId="22E99578"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2925" w:type="dxa"/>
            <w:tcBorders>
              <w:top w:val="single" w:sz="4" w:space="0" w:color="000000"/>
              <w:left w:val="single" w:sz="4" w:space="0" w:color="000000"/>
              <w:bottom w:val="single" w:sz="4" w:space="0" w:color="000000"/>
              <w:right w:val="single" w:sz="4" w:space="0" w:color="000000"/>
            </w:tcBorders>
            <w:vAlign w:val="center"/>
          </w:tcPr>
          <w:p w14:paraId="7617D23D"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r>
      <w:bookmarkEnd w:id="0"/>
    </w:tbl>
    <w:p w14:paraId="388C33E9"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b/>
          <w:sz w:val="24"/>
          <w:szCs w:val="24"/>
        </w:rPr>
      </w:pPr>
    </w:p>
    <w:p w14:paraId="75B051B3"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bCs/>
          <w:sz w:val="24"/>
          <w:szCs w:val="24"/>
        </w:rPr>
      </w:pPr>
      <w:r w:rsidRPr="00F6391A">
        <w:rPr>
          <w:rFonts w:ascii="Times New Roman" w:eastAsia="Calibri" w:hAnsi="Times New Roman" w:cs="Times New Roman"/>
          <w:bCs/>
          <w:sz w:val="24"/>
          <w:szCs w:val="24"/>
        </w:rPr>
        <w:t>DUOMENŲ TVARKYTOJO PASKIRTI ATSAKINGI ASMENYS</w:t>
      </w:r>
    </w:p>
    <w:tbl>
      <w:tblPr>
        <w:tblW w:w="9493" w:type="dxa"/>
        <w:jc w:val="center"/>
        <w:tblLayout w:type="fixed"/>
        <w:tblCellMar>
          <w:left w:w="30" w:type="dxa"/>
          <w:right w:w="30" w:type="dxa"/>
        </w:tblCellMar>
        <w:tblLook w:val="0000" w:firstRow="0" w:lastRow="0" w:firstColumn="0" w:lastColumn="0" w:noHBand="0" w:noVBand="0"/>
      </w:tblPr>
      <w:tblGrid>
        <w:gridCol w:w="4390"/>
        <w:gridCol w:w="1559"/>
        <w:gridCol w:w="3544"/>
      </w:tblGrid>
      <w:tr w:rsidR="00F6391A" w:rsidRPr="00F6391A" w14:paraId="058D1074" w14:textId="77777777" w:rsidTr="00827745">
        <w:trPr>
          <w:trHeight w:val="638"/>
          <w:jc w:val="center"/>
        </w:trPr>
        <w:tc>
          <w:tcPr>
            <w:tcW w:w="4390" w:type="dxa"/>
            <w:tcBorders>
              <w:top w:val="single" w:sz="4" w:space="0" w:color="000000"/>
              <w:left w:val="single" w:sz="4" w:space="0" w:color="000000"/>
              <w:bottom w:val="single" w:sz="4" w:space="0" w:color="000000"/>
            </w:tcBorders>
            <w:vAlign w:val="center"/>
          </w:tcPr>
          <w:p w14:paraId="083B3AFD"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Vardas, pavardė, pareigos</w:t>
            </w:r>
          </w:p>
        </w:tc>
        <w:tc>
          <w:tcPr>
            <w:tcW w:w="1559" w:type="dxa"/>
            <w:tcBorders>
              <w:top w:val="single" w:sz="4" w:space="0" w:color="000000"/>
              <w:left w:val="single" w:sz="4" w:space="0" w:color="000000"/>
              <w:bottom w:val="single" w:sz="4" w:space="0" w:color="000000"/>
            </w:tcBorders>
            <w:vAlign w:val="center"/>
          </w:tcPr>
          <w:p w14:paraId="6352B23B"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Telefono Nr.</w:t>
            </w:r>
          </w:p>
        </w:tc>
        <w:tc>
          <w:tcPr>
            <w:tcW w:w="3544" w:type="dxa"/>
            <w:tcBorders>
              <w:top w:val="single" w:sz="4" w:space="0" w:color="000000"/>
              <w:left w:val="single" w:sz="4" w:space="0" w:color="000000"/>
              <w:bottom w:val="single" w:sz="4" w:space="0" w:color="000000"/>
              <w:right w:val="single" w:sz="4" w:space="0" w:color="000000"/>
            </w:tcBorders>
            <w:vAlign w:val="center"/>
          </w:tcPr>
          <w:p w14:paraId="768C75B8" w14:textId="77777777" w:rsidR="00F6391A" w:rsidRPr="00F6391A" w:rsidRDefault="00F6391A" w:rsidP="00F6391A">
            <w:pPr>
              <w:suppressAutoHyphens/>
              <w:autoSpaceDN w:val="0"/>
              <w:spacing w:after="0" w:line="240" w:lineRule="auto"/>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El. pašto adresas</w:t>
            </w:r>
          </w:p>
        </w:tc>
      </w:tr>
      <w:tr w:rsidR="00F6391A" w:rsidRPr="00F6391A" w14:paraId="58366EFC" w14:textId="77777777" w:rsidTr="00827745">
        <w:trPr>
          <w:trHeight w:val="638"/>
          <w:jc w:val="center"/>
        </w:trPr>
        <w:tc>
          <w:tcPr>
            <w:tcW w:w="4390" w:type="dxa"/>
            <w:tcBorders>
              <w:top w:val="single" w:sz="4" w:space="0" w:color="000000"/>
              <w:left w:val="single" w:sz="4" w:space="0" w:color="000000"/>
              <w:bottom w:val="single" w:sz="4" w:space="0" w:color="000000"/>
            </w:tcBorders>
            <w:vAlign w:val="center"/>
          </w:tcPr>
          <w:p w14:paraId="0FBCE851"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14:paraId="5D292B6A"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F735FFF"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r>
      <w:tr w:rsidR="00F6391A" w:rsidRPr="00F6391A" w14:paraId="1A7F169A" w14:textId="77777777" w:rsidTr="00827745">
        <w:trPr>
          <w:trHeight w:val="638"/>
          <w:jc w:val="center"/>
        </w:trPr>
        <w:tc>
          <w:tcPr>
            <w:tcW w:w="4390" w:type="dxa"/>
            <w:tcBorders>
              <w:top w:val="single" w:sz="4" w:space="0" w:color="000000"/>
              <w:left w:val="single" w:sz="4" w:space="0" w:color="000000"/>
              <w:bottom w:val="single" w:sz="4" w:space="0" w:color="000000"/>
            </w:tcBorders>
            <w:vAlign w:val="center"/>
          </w:tcPr>
          <w:p w14:paraId="3B4C9FF9"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14:paraId="05A1F8EA"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1D6DA3D"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r>
      <w:tr w:rsidR="00F6391A" w:rsidRPr="00F6391A" w14:paraId="277D4C9C" w14:textId="77777777" w:rsidTr="00827745">
        <w:trPr>
          <w:trHeight w:val="638"/>
          <w:jc w:val="center"/>
        </w:trPr>
        <w:tc>
          <w:tcPr>
            <w:tcW w:w="4390" w:type="dxa"/>
            <w:tcBorders>
              <w:top w:val="single" w:sz="4" w:space="0" w:color="000000"/>
              <w:left w:val="single" w:sz="4" w:space="0" w:color="000000"/>
              <w:bottom w:val="single" w:sz="4" w:space="0" w:color="000000"/>
            </w:tcBorders>
            <w:vAlign w:val="center"/>
          </w:tcPr>
          <w:p w14:paraId="1892CD84"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14:paraId="52E303F0"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A1AF6DC"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r>
      <w:tr w:rsidR="00F6391A" w:rsidRPr="00F6391A" w14:paraId="5583A6F6" w14:textId="77777777" w:rsidTr="00827745">
        <w:trPr>
          <w:trHeight w:val="638"/>
          <w:jc w:val="center"/>
        </w:trPr>
        <w:tc>
          <w:tcPr>
            <w:tcW w:w="4390" w:type="dxa"/>
            <w:tcBorders>
              <w:top w:val="single" w:sz="4" w:space="0" w:color="000000"/>
              <w:left w:val="single" w:sz="4" w:space="0" w:color="000000"/>
              <w:bottom w:val="single" w:sz="4" w:space="0" w:color="000000"/>
            </w:tcBorders>
            <w:vAlign w:val="center"/>
          </w:tcPr>
          <w:p w14:paraId="0CF0CBBA"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14:paraId="0CC443E3"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06D2079"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r>
      <w:tr w:rsidR="00F6391A" w:rsidRPr="00F6391A" w14:paraId="3F92EE3A" w14:textId="77777777" w:rsidTr="00827745">
        <w:trPr>
          <w:trHeight w:val="638"/>
          <w:jc w:val="center"/>
        </w:trPr>
        <w:tc>
          <w:tcPr>
            <w:tcW w:w="4390" w:type="dxa"/>
            <w:tcBorders>
              <w:top w:val="single" w:sz="4" w:space="0" w:color="000000"/>
              <w:left w:val="single" w:sz="4" w:space="0" w:color="000000"/>
              <w:bottom w:val="single" w:sz="4" w:space="0" w:color="000000"/>
            </w:tcBorders>
            <w:vAlign w:val="center"/>
          </w:tcPr>
          <w:p w14:paraId="36A8FF83"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14:paraId="0C5F1DC2"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80554CC"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r>
      <w:tr w:rsidR="00F6391A" w:rsidRPr="00F6391A" w14:paraId="4D41B69A" w14:textId="77777777" w:rsidTr="00827745">
        <w:trPr>
          <w:trHeight w:val="638"/>
          <w:jc w:val="center"/>
        </w:trPr>
        <w:tc>
          <w:tcPr>
            <w:tcW w:w="4390" w:type="dxa"/>
            <w:tcBorders>
              <w:top w:val="single" w:sz="4" w:space="0" w:color="000000"/>
              <w:left w:val="single" w:sz="4" w:space="0" w:color="000000"/>
              <w:bottom w:val="single" w:sz="4" w:space="0" w:color="000000"/>
            </w:tcBorders>
            <w:vAlign w:val="center"/>
          </w:tcPr>
          <w:p w14:paraId="02C9F1EE"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14:paraId="1852D62F"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CEF8EAF"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sz w:val="24"/>
                <w:szCs w:val="24"/>
              </w:rPr>
            </w:pPr>
          </w:p>
        </w:tc>
      </w:tr>
    </w:tbl>
    <w:p w14:paraId="6D07026A" w14:textId="77777777" w:rsidR="00F6391A" w:rsidRPr="00F6391A" w:rsidRDefault="00F6391A" w:rsidP="00F6391A">
      <w:pPr>
        <w:suppressAutoHyphens/>
        <w:autoSpaceDN w:val="0"/>
        <w:spacing w:after="200" w:line="276" w:lineRule="auto"/>
        <w:textAlignment w:val="baseline"/>
        <w:rPr>
          <w:rFonts w:ascii="Times New Roman" w:eastAsia="Calibri" w:hAnsi="Times New Roman" w:cs="Times New Roman"/>
          <w:b/>
          <w:bCs/>
          <w:sz w:val="24"/>
          <w:szCs w:val="24"/>
        </w:rPr>
      </w:pPr>
    </w:p>
    <w:p w14:paraId="7EF0350C" w14:textId="17A6131D" w:rsidR="00F6391A" w:rsidRPr="001F08CA" w:rsidRDefault="00F6391A" w:rsidP="001F08CA">
      <w:pPr>
        <w:suppressAutoHyphens/>
        <w:autoSpaceDN w:val="0"/>
        <w:spacing w:after="200" w:line="276" w:lineRule="auto"/>
        <w:jc w:val="center"/>
        <w:textAlignment w:val="baseline"/>
        <w:rPr>
          <w:rFonts w:ascii="Times New Roman" w:eastAsia="Calibri" w:hAnsi="Times New Roman" w:cs="Times New Roman"/>
          <w:sz w:val="24"/>
          <w:szCs w:val="24"/>
        </w:rPr>
      </w:pPr>
      <w:r w:rsidRPr="00F6391A">
        <w:rPr>
          <w:rFonts w:ascii="Times New Roman" w:eastAsia="Calibri" w:hAnsi="Times New Roman" w:cs="Times New Roman"/>
          <w:sz w:val="24"/>
          <w:szCs w:val="24"/>
        </w:rPr>
        <w:t>____________</w:t>
      </w:r>
    </w:p>
    <w:sectPr w:rsidR="00F6391A" w:rsidRPr="001F08CA" w:rsidSect="00421DDC">
      <w:headerReference w:type="default" r:id="rId7"/>
      <w:foot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1AB1" w14:textId="77777777" w:rsidR="00866A8E" w:rsidRDefault="00866A8E">
      <w:pPr>
        <w:spacing w:after="0" w:line="240" w:lineRule="auto"/>
      </w:pPr>
      <w:r>
        <w:separator/>
      </w:r>
    </w:p>
  </w:endnote>
  <w:endnote w:type="continuationSeparator" w:id="0">
    <w:p w14:paraId="65285A3E" w14:textId="77777777" w:rsidR="00866A8E" w:rsidRDefault="0086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A928" w14:textId="77777777" w:rsidR="0023589B" w:rsidRDefault="00235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1F10" w14:textId="77777777" w:rsidR="00866A8E" w:rsidRDefault="00866A8E">
      <w:pPr>
        <w:spacing w:after="0" w:line="240" w:lineRule="auto"/>
      </w:pPr>
      <w:r>
        <w:separator/>
      </w:r>
    </w:p>
  </w:footnote>
  <w:footnote w:type="continuationSeparator" w:id="0">
    <w:p w14:paraId="1DAC694E" w14:textId="77777777" w:rsidR="00866A8E" w:rsidRDefault="00866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224A" w14:textId="77777777" w:rsidR="0023589B" w:rsidRDefault="00F6391A">
    <w:pPr>
      <w:pStyle w:val="Header"/>
      <w:jc w:val="center"/>
    </w:pPr>
    <w:r>
      <w:fldChar w:fldCharType="begin"/>
    </w:r>
    <w:r>
      <w:instrText>PAGE   \* MERGEFORMAT</w:instrText>
    </w:r>
    <w:r>
      <w:fldChar w:fldCharType="separate"/>
    </w:r>
    <w:r>
      <w:rPr>
        <w:noProof/>
      </w:rPr>
      <w:t>2</w:t>
    </w:r>
    <w:r>
      <w:fldChar w:fldCharType="end"/>
    </w:r>
  </w:p>
  <w:p w14:paraId="53A62B2D" w14:textId="77777777" w:rsidR="0023589B" w:rsidRDefault="00235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4249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1A"/>
    <w:rsid w:val="00066A17"/>
    <w:rsid w:val="000909CB"/>
    <w:rsid w:val="000F5AF8"/>
    <w:rsid w:val="001F08CA"/>
    <w:rsid w:val="0023589B"/>
    <w:rsid w:val="0025443C"/>
    <w:rsid w:val="0039622B"/>
    <w:rsid w:val="00426B6C"/>
    <w:rsid w:val="0047570B"/>
    <w:rsid w:val="00525C22"/>
    <w:rsid w:val="005B60C3"/>
    <w:rsid w:val="006E05DC"/>
    <w:rsid w:val="00702F41"/>
    <w:rsid w:val="007B40D6"/>
    <w:rsid w:val="00866A8E"/>
    <w:rsid w:val="009A1E02"/>
    <w:rsid w:val="009C6A53"/>
    <w:rsid w:val="00C078C1"/>
    <w:rsid w:val="00C560CD"/>
    <w:rsid w:val="00F6391A"/>
    <w:rsid w:val="00FC6A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A35C"/>
  <w15:chartTrackingRefBased/>
  <w15:docId w15:val="{85DA3B22-C1E7-4BE0-A87B-8E2AB2CB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91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F6391A"/>
  </w:style>
  <w:style w:type="paragraph" w:styleId="Footer">
    <w:name w:val="footer"/>
    <w:basedOn w:val="Normal"/>
    <w:link w:val="FooterChar"/>
    <w:uiPriority w:val="99"/>
    <w:semiHidden/>
    <w:unhideWhenUsed/>
    <w:rsid w:val="00F6391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F6391A"/>
  </w:style>
  <w:style w:type="table" w:styleId="TableGrid">
    <w:name w:val="Table Grid"/>
    <w:basedOn w:val="TableNormal"/>
    <w:uiPriority w:val="39"/>
    <w:rsid w:val="00F6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391A"/>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1017</Words>
  <Characters>5798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Dauginė</dc:creator>
  <cp:lastModifiedBy>Daiva Rastenienė</cp:lastModifiedBy>
  <cp:revision>2</cp:revision>
  <dcterms:created xsi:type="dcterms:W3CDTF">2024-06-04T08:40:00Z</dcterms:created>
  <dcterms:modified xsi:type="dcterms:W3CDTF">2024-06-04T08:40:00Z</dcterms:modified>
</cp:coreProperties>
</file>