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077D" w14:textId="77777777" w:rsidR="005E7527" w:rsidRPr="005E7527" w:rsidRDefault="005E7527" w:rsidP="005E7527">
      <w:pPr>
        <w:widowControl w:val="0"/>
        <w:suppressAutoHyphens w:val="0"/>
        <w:autoSpaceDE w:val="0"/>
        <w:adjustRightInd w:val="0"/>
        <w:spacing w:after="0" w:line="240" w:lineRule="auto"/>
        <w:ind w:firstLine="562"/>
        <w:jc w:val="right"/>
        <w:textAlignment w:val="auto"/>
        <w:rPr>
          <w:rFonts w:eastAsia="Times New Roman"/>
          <w:b/>
          <w:iCs/>
          <w:szCs w:val="24"/>
          <w:lang w:val="en-US" w:eastAsia="lt-LT"/>
        </w:rPr>
      </w:pPr>
      <w:r w:rsidRPr="005E7527">
        <w:rPr>
          <w:rFonts w:eastAsia="Times New Roman"/>
          <w:b/>
          <w:iCs/>
          <w:szCs w:val="24"/>
          <w:lang w:eastAsia="lt-LT"/>
        </w:rPr>
        <w:t xml:space="preserve">Specialiųjų sutarties sąlygų priedas Nr. </w:t>
      </w:r>
      <w:r>
        <w:rPr>
          <w:rFonts w:eastAsia="Times New Roman"/>
          <w:b/>
          <w:iCs/>
          <w:szCs w:val="24"/>
          <w:lang w:val="en-US" w:eastAsia="lt-LT"/>
        </w:rPr>
        <w:t>6</w:t>
      </w:r>
    </w:p>
    <w:p w14:paraId="337B03C7" w14:textId="77777777" w:rsidR="00AE32B1" w:rsidRPr="00421DDC" w:rsidRDefault="00AE32B1" w:rsidP="00AE32B1">
      <w:pPr>
        <w:spacing w:after="0" w:line="240" w:lineRule="auto"/>
        <w:jc w:val="center"/>
        <w:rPr>
          <w:b/>
          <w:szCs w:val="24"/>
        </w:rPr>
      </w:pPr>
    </w:p>
    <w:p w14:paraId="114CBA12" w14:textId="5099B7B1" w:rsidR="00AE32B1" w:rsidRDefault="00AE32B1" w:rsidP="00AE32B1">
      <w:pPr>
        <w:spacing w:after="0" w:line="240" w:lineRule="auto"/>
        <w:jc w:val="center"/>
        <w:rPr>
          <w:b/>
          <w:szCs w:val="24"/>
        </w:rPr>
      </w:pPr>
      <w:r w:rsidRPr="00421DDC">
        <w:rPr>
          <w:b/>
          <w:szCs w:val="24"/>
        </w:rPr>
        <w:t>(Konfidencialumo ir pasižadėjimo laikytis duomenų saugos reikalavimų forma)</w:t>
      </w:r>
    </w:p>
    <w:p w14:paraId="478AFC2C" w14:textId="77777777" w:rsidR="003D0F90" w:rsidRPr="00421DDC" w:rsidRDefault="003D0F90" w:rsidP="00AE32B1">
      <w:pPr>
        <w:spacing w:after="0" w:line="240" w:lineRule="auto"/>
        <w:jc w:val="center"/>
        <w:rPr>
          <w:b/>
          <w:szCs w:val="24"/>
        </w:rPr>
      </w:pPr>
    </w:p>
    <w:p w14:paraId="39F90BF3" w14:textId="77777777" w:rsidR="00AE32B1" w:rsidRPr="00421DDC" w:rsidRDefault="00AE32B1" w:rsidP="00AE32B1">
      <w:pPr>
        <w:pStyle w:val="Header"/>
        <w:tabs>
          <w:tab w:val="left" w:pos="6237"/>
        </w:tabs>
        <w:spacing w:after="0"/>
        <w:jc w:val="center"/>
        <w:rPr>
          <w:sz w:val="24"/>
          <w:szCs w:val="24"/>
          <w:lang w:val="lt-LT"/>
        </w:rPr>
      </w:pPr>
      <w:r w:rsidRPr="00421DDC">
        <w:rPr>
          <w:sz w:val="24"/>
          <w:szCs w:val="24"/>
          <w:lang w:val="lt-LT"/>
        </w:rPr>
        <w:t>___________________________________________________</w:t>
      </w:r>
    </w:p>
    <w:p w14:paraId="224C30E9" w14:textId="77777777" w:rsidR="00AE32B1" w:rsidRPr="00421DDC" w:rsidRDefault="00AE32B1" w:rsidP="00AE32B1">
      <w:pPr>
        <w:pStyle w:val="Title"/>
        <w:rPr>
          <w:rFonts w:ascii="Times New Roman" w:hAnsi="Times New Roman"/>
          <w:sz w:val="24"/>
          <w:szCs w:val="24"/>
          <w:lang w:val="lt-LT"/>
        </w:rPr>
      </w:pPr>
      <w:r w:rsidRPr="00421DDC">
        <w:rPr>
          <w:rFonts w:ascii="Times New Roman" w:hAnsi="Times New Roman"/>
          <w:b w:val="0"/>
          <w:caps/>
          <w:sz w:val="24"/>
          <w:szCs w:val="24"/>
          <w:lang w:val="lt-LT"/>
        </w:rPr>
        <w:t>(P</w:t>
      </w:r>
      <w:r w:rsidRPr="00421DDC">
        <w:rPr>
          <w:rFonts w:ascii="Times New Roman" w:hAnsi="Times New Roman"/>
          <w:b w:val="0"/>
          <w:sz w:val="24"/>
          <w:szCs w:val="24"/>
          <w:lang w:val="lt-LT"/>
        </w:rPr>
        <w:t>aslaugų teikėjo pavadinimas</w:t>
      </w:r>
      <w:r w:rsidRPr="00421DDC">
        <w:rPr>
          <w:rFonts w:ascii="Times New Roman" w:hAnsi="Times New Roman"/>
          <w:b w:val="0"/>
          <w:caps/>
          <w:sz w:val="24"/>
          <w:szCs w:val="24"/>
          <w:lang w:val="lt-LT"/>
        </w:rPr>
        <w:t>)</w:t>
      </w:r>
    </w:p>
    <w:p w14:paraId="5FFD26FF" w14:textId="77777777" w:rsidR="00AE32B1" w:rsidRPr="00421DDC" w:rsidRDefault="00AE32B1" w:rsidP="00AE32B1">
      <w:pPr>
        <w:pStyle w:val="Header"/>
        <w:tabs>
          <w:tab w:val="left" w:pos="6237"/>
        </w:tabs>
        <w:spacing w:after="0"/>
        <w:jc w:val="center"/>
        <w:rPr>
          <w:sz w:val="24"/>
          <w:szCs w:val="24"/>
          <w:lang w:val="lt-LT"/>
        </w:rPr>
      </w:pPr>
      <w:r w:rsidRPr="00421DDC">
        <w:rPr>
          <w:sz w:val="24"/>
          <w:szCs w:val="24"/>
          <w:lang w:val="lt-LT"/>
        </w:rPr>
        <w:t>___________________________________________________</w:t>
      </w:r>
    </w:p>
    <w:p w14:paraId="0DCDE200" w14:textId="77777777" w:rsidR="00AE32B1" w:rsidRPr="00421DDC" w:rsidRDefault="00AE32B1" w:rsidP="00AE32B1">
      <w:pPr>
        <w:pStyle w:val="Header"/>
        <w:tabs>
          <w:tab w:val="left" w:pos="6237"/>
        </w:tabs>
        <w:spacing w:after="0"/>
        <w:jc w:val="center"/>
        <w:rPr>
          <w:sz w:val="24"/>
          <w:szCs w:val="24"/>
          <w:lang w:val="lt-LT"/>
        </w:rPr>
      </w:pPr>
    </w:p>
    <w:p w14:paraId="2E63D9EA" w14:textId="77777777" w:rsidR="003D0F90" w:rsidRDefault="003D0F90" w:rsidP="00AE32B1">
      <w:pPr>
        <w:pStyle w:val="Title"/>
        <w:rPr>
          <w:rFonts w:ascii="Times New Roman" w:hAnsi="Times New Roman"/>
          <w:sz w:val="24"/>
          <w:szCs w:val="24"/>
          <w:lang w:val="lt-LT"/>
        </w:rPr>
      </w:pPr>
    </w:p>
    <w:p w14:paraId="47ABBD86" w14:textId="77777777" w:rsidR="00AE32B1" w:rsidRPr="00421DDC" w:rsidRDefault="00AE32B1" w:rsidP="00AE32B1">
      <w:pPr>
        <w:pStyle w:val="Title"/>
        <w:rPr>
          <w:rFonts w:ascii="Times New Roman" w:hAnsi="Times New Roman"/>
          <w:sz w:val="24"/>
          <w:szCs w:val="24"/>
          <w:lang w:val="lt-LT"/>
        </w:rPr>
      </w:pPr>
      <w:r w:rsidRPr="00421DDC">
        <w:rPr>
          <w:rFonts w:ascii="Times New Roman" w:hAnsi="Times New Roman"/>
          <w:sz w:val="24"/>
          <w:szCs w:val="24"/>
          <w:lang w:val="lt-LT"/>
        </w:rPr>
        <w:t>KONFIDENCIALUMO PASIŽADĖJIMAS IR PASIŽADĖJIMAS</w:t>
      </w:r>
    </w:p>
    <w:p w14:paraId="22929D84" w14:textId="77777777" w:rsidR="00AE32B1" w:rsidRDefault="00AE32B1" w:rsidP="00AE32B1">
      <w:pPr>
        <w:pStyle w:val="Title"/>
        <w:ind w:right="-2"/>
        <w:rPr>
          <w:rFonts w:ascii="Times New Roman" w:hAnsi="Times New Roman"/>
          <w:sz w:val="24"/>
          <w:szCs w:val="24"/>
          <w:lang w:val="lt-LT"/>
        </w:rPr>
      </w:pPr>
      <w:r w:rsidRPr="00421DDC">
        <w:rPr>
          <w:rFonts w:ascii="Times New Roman" w:hAnsi="Times New Roman"/>
          <w:sz w:val="24"/>
          <w:szCs w:val="24"/>
          <w:lang w:val="lt-LT"/>
        </w:rPr>
        <w:t>LAIKYTIS DUOMENŲ SAUGOS REIKALAVIMŲ</w:t>
      </w:r>
    </w:p>
    <w:tbl>
      <w:tblPr>
        <w:tblW w:w="5670" w:type="dxa"/>
        <w:jc w:val="center"/>
        <w:tblLayout w:type="fixed"/>
        <w:tblCellMar>
          <w:left w:w="10" w:type="dxa"/>
          <w:right w:w="10" w:type="dxa"/>
        </w:tblCellMar>
        <w:tblLook w:val="0000" w:firstRow="0" w:lastRow="0" w:firstColumn="0" w:lastColumn="0" w:noHBand="0" w:noVBand="0"/>
      </w:tblPr>
      <w:tblGrid>
        <w:gridCol w:w="2267"/>
        <w:gridCol w:w="685"/>
        <w:gridCol w:w="2718"/>
      </w:tblGrid>
      <w:tr w:rsidR="00621292" w:rsidRPr="00621292" w14:paraId="55F9398A" w14:textId="77777777" w:rsidTr="00621292">
        <w:trPr>
          <w:trHeight w:val="578"/>
          <w:jc w:val="center"/>
        </w:trPr>
        <w:tc>
          <w:tcPr>
            <w:tcW w:w="2267" w:type="dxa"/>
            <w:tcBorders>
              <w:bottom w:val="single" w:sz="6" w:space="0" w:color="000000"/>
            </w:tcBorders>
            <w:shd w:val="clear" w:color="auto" w:fill="auto"/>
            <w:tcMar>
              <w:top w:w="0" w:type="dxa"/>
              <w:left w:w="0" w:type="dxa"/>
              <w:bottom w:w="0" w:type="dxa"/>
              <w:right w:w="0" w:type="dxa"/>
            </w:tcMar>
            <w:vAlign w:val="bottom"/>
          </w:tcPr>
          <w:p w14:paraId="6DB190A4" w14:textId="77777777" w:rsidR="00621292" w:rsidRPr="00621292" w:rsidRDefault="00621292" w:rsidP="00621292">
            <w:pPr>
              <w:spacing w:after="0" w:line="240" w:lineRule="auto"/>
              <w:jc w:val="center"/>
              <w:rPr>
                <w:szCs w:val="24"/>
              </w:rPr>
            </w:pPr>
          </w:p>
        </w:tc>
        <w:tc>
          <w:tcPr>
            <w:tcW w:w="685" w:type="dxa"/>
            <w:shd w:val="clear" w:color="auto" w:fill="auto"/>
            <w:tcMar>
              <w:top w:w="0" w:type="dxa"/>
              <w:left w:w="0" w:type="dxa"/>
              <w:bottom w:w="0" w:type="dxa"/>
              <w:right w:w="0" w:type="dxa"/>
            </w:tcMar>
          </w:tcPr>
          <w:p w14:paraId="5006CC8D" w14:textId="77777777" w:rsidR="00621292" w:rsidRPr="00621292" w:rsidRDefault="00621292" w:rsidP="00621292">
            <w:pPr>
              <w:spacing w:after="0" w:line="240" w:lineRule="auto"/>
              <w:jc w:val="center"/>
              <w:rPr>
                <w:szCs w:val="24"/>
              </w:rPr>
            </w:pPr>
          </w:p>
          <w:p w14:paraId="2FE2297F" w14:textId="77777777" w:rsidR="00621292" w:rsidRPr="00621292" w:rsidRDefault="00621292" w:rsidP="00621292">
            <w:pPr>
              <w:spacing w:after="0" w:line="240" w:lineRule="auto"/>
              <w:jc w:val="center"/>
              <w:rPr>
                <w:szCs w:val="24"/>
              </w:rPr>
            </w:pPr>
            <w:r w:rsidRPr="00621292">
              <w:rPr>
                <w:szCs w:val="24"/>
              </w:rPr>
              <w:t>Nr.</w:t>
            </w:r>
          </w:p>
        </w:tc>
        <w:tc>
          <w:tcPr>
            <w:tcW w:w="2718" w:type="dxa"/>
            <w:tcBorders>
              <w:bottom w:val="single" w:sz="6" w:space="0" w:color="000000"/>
            </w:tcBorders>
            <w:shd w:val="clear" w:color="auto" w:fill="auto"/>
            <w:tcMar>
              <w:top w:w="0" w:type="dxa"/>
              <w:left w:w="0" w:type="dxa"/>
              <w:bottom w:w="0" w:type="dxa"/>
              <w:right w:w="0" w:type="dxa"/>
            </w:tcMar>
            <w:vAlign w:val="bottom"/>
          </w:tcPr>
          <w:p w14:paraId="125EB2AC" w14:textId="77777777" w:rsidR="00621292" w:rsidRPr="00621292" w:rsidRDefault="00621292" w:rsidP="00621292">
            <w:pPr>
              <w:spacing w:after="0" w:line="240" w:lineRule="auto"/>
              <w:jc w:val="center"/>
              <w:rPr>
                <w:szCs w:val="24"/>
              </w:rPr>
            </w:pPr>
          </w:p>
        </w:tc>
      </w:tr>
      <w:tr w:rsidR="00621292" w:rsidRPr="00621292" w14:paraId="0CE4EECF" w14:textId="77777777" w:rsidTr="00621292">
        <w:trPr>
          <w:trHeight w:val="281"/>
          <w:jc w:val="center"/>
        </w:trPr>
        <w:tc>
          <w:tcPr>
            <w:tcW w:w="2267" w:type="dxa"/>
            <w:tcBorders>
              <w:top w:val="single" w:sz="6" w:space="0" w:color="000000"/>
            </w:tcBorders>
            <w:shd w:val="clear" w:color="auto" w:fill="auto"/>
            <w:tcMar>
              <w:top w:w="0" w:type="dxa"/>
              <w:left w:w="0" w:type="dxa"/>
              <w:bottom w:w="0" w:type="dxa"/>
              <w:right w:w="0" w:type="dxa"/>
            </w:tcMar>
          </w:tcPr>
          <w:p w14:paraId="552140CB" w14:textId="77777777" w:rsidR="00621292" w:rsidRPr="00621292" w:rsidRDefault="00621292" w:rsidP="00621292">
            <w:pPr>
              <w:spacing w:after="0" w:line="240" w:lineRule="auto"/>
              <w:jc w:val="center"/>
              <w:rPr>
                <w:szCs w:val="24"/>
              </w:rPr>
            </w:pPr>
            <w:r w:rsidRPr="00621292">
              <w:rPr>
                <w:szCs w:val="24"/>
              </w:rPr>
              <w:t>(data)</w:t>
            </w:r>
          </w:p>
        </w:tc>
        <w:tc>
          <w:tcPr>
            <w:tcW w:w="685" w:type="dxa"/>
            <w:shd w:val="clear" w:color="auto" w:fill="auto"/>
            <w:tcMar>
              <w:top w:w="0" w:type="dxa"/>
              <w:left w:w="0" w:type="dxa"/>
              <w:bottom w:w="0" w:type="dxa"/>
              <w:right w:w="0" w:type="dxa"/>
            </w:tcMar>
          </w:tcPr>
          <w:p w14:paraId="77BF8788" w14:textId="77777777" w:rsidR="00621292" w:rsidRPr="00621292" w:rsidRDefault="00621292" w:rsidP="00621292">
            <w:pPr>
              <w:spacing w:after="0" w:line="240" w:lineRule="auto"/>
              <w:jc w:val="center"/>
              <w:rPr>
                <w:szCs w:val="24"/>
              </w:rPr>
            </w:pPr>
          </w:p>
        </w:tc>
        <w:tc>
          <w:tcPr>
            <w:tcW w:w="2718" w:type="dxa"/>
            <w:tcBorders>
              <w:top w:val="single" w:sz="6" w:space="0" w:color="000000"/>
            </w:tcBorders>
            <w:shd w:val="clear" w:color="auto" w:fill="auto"/>
            <w:tcMar>
              <w:top w:w="0" w:type="dxa"/>
              <w:left w:w="0" w:type="dxa"/>
              <w:bottom w:w="0" w:type="dxa"/>
              <w:right w:w="0" w:type="dxa"/>
            </w:tcMar>
          </w:tcPr>
          <w:p w14:paraId="09BF59CE" w14:textId="77777777" w:rsidR="00621292" w:rsidRPr="00621292" w:rsidRDefault="00621292" w:rsidP="00621292">
            <w:pPr>
              <w:spacing w:after="0" w:line="240" w:lineRule="auto"/>
              <w:jc w:val="center"/>
              <w:rPr>
                <w:szCs w:val="24"/>
              </w:rPr>
            </w:pPr>
            <w:r w:rsidRPr="00621292">
              <w:rPr>
                <w:szCs w:val="24"/>
              </w:rPr>
              <w:t>(registracijos numeris)</w:t>
            </w:r>
          </w:p>
        </w:tc>
      </w:tr>
      <w:tr w:rsidR="00621292" w:rsidRPr="00621292" w14:paraId="2C8597C1" w14:textId="77777777" w:rsidTr="00AD5EEF">
        <w:trPr>
          <w:trHeight w:val="297"/>
          <w:jc w:val="center"/>
        </w:trPr>
        <w:tc>
          <w:tcPr>
            <w:tcW w:w="5670" w:type="dxa"/>
            <w:gridSpan w:val="3"/>
            <w:tcBorders>
              <w:bottom w:val="single" w:sz="4" w:space="0" w:color="000000"/>
            </w:tcBorders>
            <w:shd w:val="clear" w:color="auto" w:fill="auto"/>
            <w:tcMar>
              <w:top w:w="0" w:type="dxa"/>
              <w:left w:w="0" w:type="dxa"/>
              <w:bottom w:w="0" w:type="dxa"/>
              <w:right w:w="0" w:type="dxa"/>
            </w:tcMar>
            <w:vAlign w:val="bottom"/>
          </w:tcPr>
          <w:p w14:paraId="45AA2CCD" w14:textId="77777777" w:rsidR="00621292" w:rsidRPr="00621292" w:rsidRDefault="00621292" w:rsidP="00621292">
            <w:pPr>
              <w:spacing w:after="0" w:line="240" w:lineRule="auto"/>
              <w:jc w:val="center"/>
              <w:rPr>
                <w:szCs w:val="24"/>
              </w:rPr>
            </w:pPr>
          </w:p>
        </w:tc>
      </w:tr>
      <w:tr w:rsidR="00621292" w:rsidRPr="00621292" w14:paraId="691A77E8" w14:textId="77777777" w:rsidTr="00AD5EEF">
        <w:trPr>
          <w:trHeight w:val="281"/>
          <w:jc w:val="center"/>
        </w:trPr>
        <w:tc>
          <w:tcPr>
            <w:tcW w:w="5670" w:type="dxa"/>
            <w:gridSpan w:val="3"/>
            <w:shd w:val="clear" w:color="auto" w:fill="auto"/>
            <w:tcMar>
              <w:top w:w="0" w:type="dxa"/>
              <w:left w:w="0" w:type="dxa"/>
              <w:bottom w:w="0" w:type="dxa"/>
              <w:right w:w="0" w:type="dxa"/>
            </w:tcMar>
          </w:tcPr>
          <w:p w14:paraId="1C1B9471" w14:textId="77777777" w:rsidR="00621292" w:rsidRPr="00621292" w:rsidRDefault="00621292" w:rsidP="00621292">
            <w:pPr>
              <w:spacing w:after="0" w:line="240" w:lineRule="auto"/>
              <w:jc w:val="center"/>
              <w:rPr>
                <w:szCs w:val="24"/>
              </w:rPr>
            </w:pPr>
            <w:r w:rsidRPr="00621292">
              <w:rPr>
                <w:szCs w:val="24"/>
              </w:rPr>
              <w:t>(sudarymo vieta)</w:t>
            </w:r>
          </w:p>
        </w:tc>
      </w:tr>
    </w:tbl>
    <w:p w14:paraId="3776FCB6" w14:textId="77777777" w:rsidR="00AE32B1" w:rsidRDefault="00AE32B1" w:rsidP="00AE32B1">
      <w:pPr>
        <w:pStyle w:val="Title"/>
        <w:tabs>
          <w:tab w:val="right" w:leader="underscore" w:pos="9639"/>
        </w:tabs>
        <w:jc w:val="both"/>
        <w:rPr>
          <w:rFonts w:ascii="Times New Roman" w:hAnsi="Times New Roman"/>
          <w:b w:val="0"/>
          <w:caps/>
          <w:sz w:val="24"/>
          <w:szCs w:val="24"/>
          <w:lang w:val="lt-LT"/>
        </w:rPr>
      </w:pPr>
    </w:p>
    <w:p w14:paraId="6AC9AE80" w14:textId="77777777" w:rsidR="00621292" w:rsidRPr="00421DDC" w:rsidRDefault="00621292" w:rsidP="00AE32B1">
      <w:pPr>
        <w:pStyle w:val="Title"/>
        <w:tabs>
          <w:tab w:val="right" w:leader="underscore" w:pos="9639"/>
        </w:tabs>
        <w:jc w:val="both"/>
        <w:rPr>
          <w:rFonts w:ascii="Times New Roman" w:hAnsi="Times New Roman"/>
          <w:b w:val="0"/>
          <w:caps/>
          <w:sz w:val="24"/>
          <w:szCs w:val="24"/>
          <w:lang w:val="lt-LT"/>
        </w:rPr>
      </w:pPr>
    </w:p>
    <w:p w14:paraId="56386347" w14:textId="77777777" w:rsidR="00AE32B1" w:rsidRPr="00421DDC" w:rsidRDefault="00AE32B1" w:rsidP="00AE32B1">
      <w:pPr>
        <w:pStyle w:val="Title"/>
        <w:tabs>
          <w:tab w:val="right" w:leader="underscore" w:pos="9639"/>
        </w:tabs>
        <w:jc w:val="both"/>
        <w:rPr>
          <w:rFonts w:ascii="Times New Roman" w:hAnsi="Times New Roman"/>
          <w:sz w:val="24"/>
          <w:szCs w:val="24"/>
          <w:lang w:val="lt-LT"/>
        </w:rPr>
      </w:pPr>
      <w:r w:rsidRPr="00421DDC">
        <w:rPr>
          <w:rFonts w:ascii="Times New Roman" w:hAnsi="Times New Roman"/>
          <w:b w:val="0"/>
          <w:caps/>
          <w:sz w:val="24"/>
          <w:szCs w:val="24"/>
          <w:lang w:val="lt-LT"/>
        </w:rPr>
        <w:t>A</w:t>
      </w:r>
      <w:r w:rsidRPr="00421DDC">
        <w:rPr>
          <w:rFonts w:ascii="Times New Roman" w:hAnsi="Times New Roman"/>
          <w:b w:val="0"/>
          <w:sz w:val="24"/>
          <w:szCs w:val="24"/>
          <w:lang w:val="lt-LT"/>
        </w:rPr>
        <w:t>š</w:t>
      </w:r>
      <w:r w:rsidRPr="00421DDC">
        <w:rPr>
          <w:rFonts w:ascii="Times New Roman" w:hAnsi="Times New Roman"/>
          <w:b w:val="0"/>
          <w:caps/>
          <w:sz w:val="24"/>
          <w:szCs w:val="24"/>
          <w:lang w:val="lt-LT"/>
        </w:rPr>
        <w:t xml:space="preserve">, </w:t>
      </w:r>
      <w:r w:rsidRPr="00421DDC">
        <w:rPr>
          <w:rFonts w:ascii="Times New Roman" w:hAnsi="Times New Roman"/>
          <w:b w:val="0"/>
          <w:caps/>
          <w:sz w:val="24"/>
          <w:szCs w:val="24"/>
          <w:lang w:val="lt-LT"/>
        </w:rPr>
        <w:tab/>
        <w:t>,</w:t>
      </w:r>
    </w:p>
    <w:p w14:paraId="4C458185" w14:textId="77777777" w:rsidR="00AE32B1" w:rsidRPr="00421DDC" w:rsidRDefault="00AE32B1" w:rsidP="00AE32B1">
      <w:pPr>
        <w:pStyle w:val="Title"/>
        <w:rPr>
          <w:rFonts w:ascii="Times New Roman" w:hAnsi="Times New Roman"/>
          <w:sz w:val="24"/>
          <w:szCs w:val="24"/>
          <w:lang w:val="lt-LT"/>
        </w:rPr>
      </w:pPr>
      <w:r w:rsidRPr="00421DDC">
        <w:rPr>
          <w:rFonts w:ascii="Times New Roman" w:hAnsi="Times New Roman"/>
          <w:b w:val="0"/>
          <w:caps/>
          <w:sz w:val="24"/>
          <w:szCs w:val="24"/>
          <w:lang w:val="lt-LT"/>
        </w:rPr>
        <w:t>(Vardas, pavardė)</w:t>
      </w:r>
    </w:p>
    <w:p w14:paraId="2186A648" w14:textId="77777777" w:rsidR="00AE32B1" w:rsidRPr="00421DDC" w:rsidRDefault="00AE32B1" w:rsidP="00AE32B1">
      <w:pPr>
        <w:pStyle w:val="Header"/>
        <w:spacing w:after="0"/>
        <w:rPr>
          <w:sz w:val="24"/>
          <w:szCs w:val="24"/>
          <w:lang w:val="lt-LT"/>
        </w:rPr>
      </w:pPr>
      <w:r w:rsidRPr="00421DDC">
        <w:rPr>
          <w:sz w:val="24"/>
          <w:szCs w:val="24"/>
          <w:lang w:val="lt-LT"/>
        </w:rPr>
        <w:t xml:space="preserve">būdamas ___________(nurodyti pareigas), Lietuvos metrologijos inspekcijai teikiančios Lietuvos matavimo priemonių valstybės registro (toliau – Registras) modernizavimo paslaugas pagal 2024 m. _______ d. </w:t>
      </w:r>
      <w:r w:rsidRPr="00421DDC">
        <w:rPr>
          <w:bCs/>
          <w:w w:val="102"/>
          <w:sz w:val="24"/>
          <w:szCs w:val="24"/>
          <w:lang w:val="lt-LT"/>
        </w:rPr>
        <w:t>paslaugų teikimo sutartį Nr. ____________ (toliau – Sutartis), darbuo</w:t>
      </w:r>
      <w:r w:rsidRPr="00421DDC">
        <w:rPr>
          <w:sz w:val="24"/>
          <w:szCs w:val="24"/>
          <w:lang w:val="lt-LT"/>
        </w:rPr>
        <w:t>toju:</w:t>
      </w:r>
    </w:p>
    <w:p w14:paraId="45A5DF43" w14:textId="77777777" w:rsidR="00AE32B1" w:rsidRPr="00421DDC" w:rsidRDefault="00AE32B1" w:rsidP="00AE32B1">
      <w:pPr>
        <w:pStyle w:val="Header"/>
        <w:spacing w:after="0"/>
        <w:ind w:firstLine="567"/>
        <w:rPr>
          <w:b/>
          <w:sz w:val="24"/>
          <w:szCs w:val="24"/>
          <w:lang w:val="lt-LT"/>
        </w:rPr>
      </w:pPr>
      <w:r w:rsidRPr="00421DDC">
        <w:rPr>
          <w:b/>
          <w:sz w:val="24"/>
          <w:szCs w:val="24"/>
          <w:lang w:val="lt-LT"/>
        </w:rPr>
        <w:t>1. Pasižadu:</w:t>
      </w:r>
    </w:p>
    <w:p w14:paraId="0772F5A5" w14:textId="77777777" w:rsidR="00AE32B1" w:rsidRPr="00421DDC" w:rsidRDefault="00AE32B1" w:rsidP="00AE32B1">
      <w:pPr>
        <w:pStyle w:val="Header"/>
        <w:spacing w:after="0"/>
        <w:ind w:firstLine="567"/>
        <w:rPr>
          <w:sz w:val="24"/>
          <w:szCs w:val="24"/>
          <w:lang w:val="lt-LT"/>
        </w:rPr>
      </w:pPr>
      <w:r w:rsidRPr="00421DDC">
        <w:rPr>
          <w:sz w:val="24"/>
          <w:szCs w:val="24"/>
          <w:lang w:val="lt-LT"/>
        </w:rPr>
        <w:t>1.1.</w:t>
      </w:r>
      <w:r w:rsidRPr="00421DDC">
        <w:rPr>
          <w:b/>
          <w:sz w:val="24"/>
          <w:szCs w:val="24"/>
          <w:lang w:val="lt-LT"/>
        </w:rPr>
        <w:t xml:space="preserve"> </w:t>
      </w:r>
      <w:r w:rsidRPr="00421DDC">
        <w:rPr>
          <w:sz w:val="24"/>
          <w:szCs w:val="24"/>
          <w:lang w:val="lt-LT"/>
        </w:rPr>
        <w:t>tvarkyti Registrą, j</w:t>
      </w:r>
      <w:r w:rsidR="00390E94">
        <w:rPr>
          <w:sz w:val="24"/>
          <w:szCs w:val="24"/>
          <w:lang w:val="lt-LT"/>
        </w:rPr>
        <w:t>a</w:t>
      </w:r>
      <w:r w:rsidRPr="00421DDC">
        <w:rPr>
          <w:sz w:val="24"/>
          <w:szCs w:val="24"/>
          <w:lang w:val="lt-LT"/>
        </w:rPr>
        <w:t>me esančius duomenis, naudotis Registro funkcijomis, Registro saugomais bei apdorojamais duomenimis, pagal Sutartį perduota informacija tik man priskirtų funkcijų vykdymui ir suteiktų prieigų ribose ir tik siekiant užtikrinti tinkamą Sutarties sąlygų įgyvendinimą;</w:t>
      </w:r>
    </w:p>
    <w:p w14:paraId="6046686C" w14:textId="77777777" w:rsidR="00AE32B1" w:rsidRPr="00421DDC" w:rsidRDefault="00AE32B1" w:rsidP="00AE32B1">
      <w:pPr>
        <w:pStyle w:val="Header"/>
        <w:spacing w:after="0"/>
        <w:ind w:firstLine="567"/>
        <w:rPr>
          <w:sz w:val="24"/>
          <w:szCs w:val="24"/>
          <w:lang w:val="lt-LT"/>
        </w:rPr>
      </w:pPr>
      <w:r w:rsidRPr="00421DDC">
        <w:rPr>
          <w:sz w:val="24"/>
          <w:szCs w:val="24"/>
          <w:lang w:val="lt-LT"/>
        </w:rPr>
        <w:t>1.2. vadovaudamasis teisės aktais ir geriausiai visuotinai pripažįstamais informacinių sistemų saugos standartais bei praktika, užtikrinti Registro ir jame tvarkomų duomenų saugą;</w:t>
      </w:r>
    </w:p>
    <w:p w14:paraId="0820DAE5" w14:textId="77777777" w:rsidR="00AE32B1" w:rsidRPr="00421DDC" w:rsidRDefault="00AE32B1" w:rsidP="00AE32B1">
      <w:pPr>
        <w:pStyle w:val="Header"/>
        <w:spacing w:after="0"/>
        <w:ind w:firstLine="567"/>
        <w:rPr>
          <w:sz w:val="24"/>
          <w:szCs w:val="24"/>
          <w:lang w:val="lt-LT"/>
        </w:rPr>
      </w:pPr>
      <w:r w:rsidRPr="00421DDC">
        <w:rPr>
          <w:sz w:val="24"/>
          <w:szCs w:val="24"/>
          <w:lang w:val="lt-LT"/>
        </w:rPr>
        <w:t>1.3. visomis įmanomomis priemonėmis saugoti Registro programinės įrangos, nustatymų, duomenų mainų integracijų, kitos su Registru susijusių duomenų ir (ar) informacijos bei Registre esančių duomenų, įskaitant, bet neapsiribojant asmens duomenų, konfidencialumą, vientisumą, jų nekopijuoti, nekeisti, nenaikinti, neplatinti, neviešinti ar jokiu būdu neatskleisti ar neperduoti tretiesiems asmenims, jų nekopijuoti komerciniais, asmeniniais ar kitais tikslais;</w:t>
      </w:r>
    </w:p>
    <w:p w14:paraId="6F7A26A1" w14:textId="77777777" w:rsidR="00AE32B1" w:rsidRPr="00421DDC" w:rsidRDefault="00AE32B1" w:rsidP="00AE32B1">
      <w:pPr>
        <w:pStyle w:val="Header"/>
        <w:spacing w:after="0"/>
        <w:ind w:firstLine="567"/>
        <w:rPr>
          <w:sz w:val="24"/>
          <w:szCs w:val="24"/>
          <w:lang w:val="lt-LT"/>
        </w:rPr>
      </w:pPr>
      <w:r w:rsidRPr="00421DDC">
        <w:rPr>
          <w:sz w:val="24"/>
          <w:szCs w:val="24"/>
          <w:lang w:val="lt-LT"/>
        </w:rPr>
        <w:t>1.4. nuosekliai laikytis paslaugų teikimo tvarkos nustatytos Sutartyje ir jos prieduose, siekti tinkamai ir kokybiškai vykdyti Sutartį;</w:t>
      </w:r>
    </w:p>
    <w:p w14:paraId="3C28EB78" w14:textId="77777777" w:rsidR="00AE32B1" w:rsidRPr="00421DDC" w:rsidRDefault="00AE32B1" w:rsidP="00AE32B1">
      <w:pPr>
        <w:pStyle w:val="Header"/>
        <w:spacing w:after="0"/>
        <w:ind w:firstLine="567"/>
        <w:rPr>
          <w:sz w:val="24"/>
          <w:szCs w:val="24"/>
          <w:lang w:val="lt-LT"/>
        </w:rPr>
      </w:pPr>
      <w:r w:rsidRPr="00421DDC">
        <w:rPr>
          <w:sz w:val="24"/>
          <w:szCs w:val="24"/>
          <w:lang w:val="lt-LT"/>
        </w:rPr>
        <w:t>1.5. nekeisti, neremontuoti ar kitaip netvarkyti Registro kompiuterių aparatinės įrangos;</w:t>
      </w:r>
    </w:p>
    <w:p w14:paraId="08DE338A" w14:textId="77777777" w:rsidR="00AE32B1" w:rsidRPr="00421DDC" w:rsidRDefault="00AE32B1" w:rsidP="00AE32B1">
      <w:pPr>
        <w:pStyle w:val="Header"/>
        <w:spacing w:after="0"/>
        <w:ind w:firstLine="567"/>
        <w:rPr>
          <w:sz w:val="24"/>
          <w:szCs w:val="24"/>
          <w:lang w:val="lt-LT"/>
        </w:rPr>
      </w:pPr>
      <w:r w:rsidRPr="00421DDC">
        <w:rPr>
          <w:sz w:val="24"/>
          <w:szCs w:val="24"/>
          <w:lang w:val="lt-LT"/>
        </w:rPr>
        <w:t>1.6. nesudaryti sąlygų pasinaudoti Registro tokios teisės neturintiems asmenims;</w:t>
      </w:r>
    </w:p>
    <w:p w14:paraId="4F6BD98C" w14:textId="77777777" w:rsidR="00AE32B1" w:rsidRPr="00421DDC" w:rsidRDefault="00AE32B1" w:rsidP="00AE32B1">
      <w:pPr>
        <w:pStyle w:val="Header"/>
        <w:spacing w:after="0"/>
        <w:ind w:firstLine="567"/>
        <w:rPr>
          <w:sz w:val="24"/>
          <w:szCs w:val="24"/>
          <w:lang w:val="lt-LT"/>
        </w:rPr>
      </w:pPr>
      <w:r w:rsidRPr="00421DDC">
        <w:rPr>
          <w:sz w:val="24"/>
          <w:szCs w:val="24"/>
          <w:lang w:val="lt-LT"/>
        </w:rPr>
        <w:t xml:space="preserve">1.7. neatlikti veiksmų, dėl kurių gali būti neteisėtai pakeisti ar sunaikinti Registre saugomi bei apdorojami duomenys; </w:t>
      </w:r>
    </w:p>
    <w:p w14:paraId="7785B456" w14:textId="77777777" w:rsidR="00AE32B1" w:rsidRPr="00421DDC" w:rsidRDefault="00AE32B1" w:rsidP="00AE32B1">
      <w:pPr>
        <w:pStyle w:val="Header"/>
        <w:spacing w:after="0"/>
        <w:ind w:firstLine="567"/>
        <w:rPr>
          <w:sz w:val="24"/>
          <w:szCs w:val="24"/>
          <w:lang w:val="lt-LT"/>
        </w:rPr>
      </w:pPr>
      <w:r w:rsidRPr="00421DDC">
        <w:rPr>
          <w:sz w:val="24"/>
          <w:szCs w:val="24"/>
          <w:lang w:val="lt-LT"/>
        </w:rPr>
        <w:t>1.8. neatlikti bet kokių kitų neteisėtų Registre, jame saugomų bei apdorojamų duomenų tvarkymo veiksmų.</w:t>
      </w:r>
    </w:p>
    <w:p w14:paraId="5F643755" w14:textId="77777777" w:rsidR="00AE32B1" w:rsidRPr="00421DDC" w:rsidRDefault="00AE32B1" w:rsidP="00AE32B1">
      <w:pPr>
        <w:pStyle w:val="Header"/>
        <w:spacing w:after="0"/>
        <w:ind w:firstLine="567"/>
        <w:rPr>
          <w:sz w:val="24"/>
          <w:szCs w:val="24"/>
          <w:lang w:val="lt-LT"/>
        </w:rPr>
      </w:pPr>
      <w:r w:rsidRPr="00421DDC">
        <w:rPr>
          <w:b/>
          <w:sz w:val="24"/>
          <w:szCs w:val="24"/>
          <w:lang w:val="lt-LT"/>
        </w:rPr>
        <w:t>2.</w:t>
      </w:r>
      <w:r w:rsidRPr="00421DDC">
        <w:rPr>
          <w:sz w:val="24"/>
          <w:szCs w:val="24"/>
          <w:lang w:val="lt-LT"/>
        </w:rPr>
        <w:t xml:space="preserve"> </w:t>
      </w:r>
      <w:r w:rsidRPr="00421DDC">
        <w:rPr>
          <w:b/>
          <w:sz w:val="24"/>
          <w:szCs w:val="24"/>
          <w:lang w:val="lt-LT"/>
        </w:rPr>
        <w:t>Patvirtinu, jog esu įspėtas, kad:</w:t>
      </w:r>
    </w:p>
    <w:p w14:paraId="22ABADE5" w14:textId="77777777" w:rsidR="00AE32B1" w:rsidRPr="00421DDC" w:rsidRDefault="00AE32B1" w:rsidP="00AE32B1">
      <w:pPr>
        <w:widowControl w:val="0"/>
        <w:autoSpaceDE w:val="0"/>
        <w:spacing w:after="0" w:line="240" w:lineRule="auto"/>
        <w:ind w:firstLine="567"/>
        <w:jc w:val="both"/>
        <w:rPr>
          <w:szCs w:val="24"/>
        </w:rPr>
      </w:pPr>
      <w:r w:rsidRPr="00421DDC">
        <w:rPr>
          <w:szCs w:val="24"/>
        </w:rPr>
        <w:t>2.1. šis pasižadėjimas galioja neterminuotą laiką;</w:t>
      </w:r>
    </w:p>
    <w:p w14:paraId="2F3AE0E4" w14:textId="77777777" w:rsidR="00AE32B1" w:rsidRPr="00421DDC" w:rsidRDefault="00AE32B1" w:rsidP="00AE32B1">
      <w:pPr>
        <w:widowControl w:val="0"/>
        <w:autoSpaceDE w:val="0"/>
        <w:spacing w:after="0" w:line="240" w:lineRule="auto"/>
        <w:ind w:firstLine="567"/>
        <w:jc w:val="both"/>
        <w:rPr>
          <w:szCs w:val="24"/>
        </w:rPr>
      </w:pPr>
      <w:r w:rsidRPr="00421DDC">
        <w:rPr>
          <w:szCs w:val="24"/>
        </w:rPr>
        <w:t>2.2. už šio pasižadėjimo nesilaikymą turėsiu atsakyti pagal galiojančius Lietuvos Respublikos teisės aktus.</w:t>
      </w:r>
    </w:p>
    <w:p w14:paraId="00D2553C" w14:textId="77777777" w:rsidR="00AE32B1" w:rsidRPr="00421DDC" w:rsidRDefault="00AE32B1" w:rsidP="00AE32B1">
      <w:pPr>
        <w:widowControl w:val="0"/>
        <w:autoSpaceDE w:val="0"/>
        <w:spacing w:after="0" w:line="240" w:lineRule="auto"/>
        <w:ind w:firstLine="567"/>
        <w:jc w:val="both"/>
        <w:rPr>
          <w:szCs w:val="24"/>
        </w:rPr>
      </w:pPr>
    </w:p>
    <w:tbl>
      <w:tblPr>
        <w:tblW w:w="9663" w:type="dxa"/>
        <w:tblInd w:w="108" w:type="dxa"/>
        <w:tblCellMar>
          <w:left w:w="10" w:type="dxa"/>
          <w:right w:w="10" w:type="dxa"/>
        </w:tblCellMar>
        <w:tblLook w:val="0000" w:firstRow="0" w:lastRow="0" w:firstColumn="0" w:lastColumn="0" w:noHBand="0" w:noVBand="0"/>
      </w:tblPr>
      <w:tblGrid>
        <w:gridCol w:w="9441"/>
        <w:gridCol w:w="222"/>
      </w:tblGrid>
      <w:tr w:rsidR="00AE32B1" w:rsidRPr="00421DDC" w14:paraId="11C53971" w14:textId="77777777" w:rsidTr="00827745">
        <w:trPr>
          <w:trHeight w:val="779"/>
        </w:trPr>
        <w:tc>
          <w:tcPr>
            <w:tcW w:w="9441" w:type="dxa"/>
            <w:shd w:val="clear" w:color="auto" w:fill="auto"/>
            <w:tcMar>
              <w:top w:w="0" w:type="dxa"/>
              <w:left w:w="108" w:type="dxa"/>
              <w:bottom w:w="0" w:type="dxa"/>
              <w:right w:w="108" w:type="dxa"/>
            </w:tcMar>
          </w:tcPr>
          <w:p w14:paraId="201CA070" w14:textId="77777777" w:rsidR="00AE32B1" w:rsidRPr="00421DDC" w:rsidRDefault="00AE32B1" w:rsidP="00827745">
            <w:pPr>
              <w:spacing w:after="0" w:line="240" w:lineRule="auto"/>
              <w:jc w:val="both"/>
              <w:rPr>
                <w:szCs w:val="24"/>
              </w:rPr>
            </w:pPr>
            <w:r w:rsidRPr="00421DDC">
              <w:rPr>
                <w:szCs w:val="24"/>
              </w:rPr>
              <w:t>____________________________     ______________         ______________________</w:t>
            </w:r>
          </w:p>
          <w:p w14:paraId="0543A0AA" w14:textId="77777777" w:rsidR="00AE32B1" w:rsidRPr="00421DDC" w:rsidRDefault="00AE32B1" w:rsidP="00827745">
            <w:pPr>
              <w:spacing w:after="0" w:line="240" w:lineRule="auto"/>
              <w:jc w:val="both"/>
              <w:rPr>
                <w:b/>
                <w:bCs/>
                <w:szCs w:val="24"/>
              </w:rPr>
            </w:pPr>
            <w:r w:rsidRPr="00421DDC">
              <w:rPr>
                <w:szCs w:val="24"/>
              </w:rPr>
              <w:t xml:space="preserve">              (pareigos)                                  (parašas)                             (vardas, pavardė)</w:t>
            </w:r>
          </w:p>
        </w:tc>
        <w:tc>
          <w:tcPr>
            <w:tcW w:w="222" w:type="dxa"/>
            <w:shd w:val="clear" w:color="auto" w:fill="auto"/>
            <w:tcMar>
              <w:top w:w="0" w:type="dxa"/>
              <w:left w:w="108" w:type="dxa"/>
              <w:bottom w:w="0" w:type="dxa"/>
              <w:right w:w="108" w:type="dxa"/>
            </w:tcMar>
          </w:tcPr>
          <w:p w14:paraId="0E774CAD" w14:textId="77777777" w:rsidR="00AE32B1" w:rsidRPr="00421DDC" w:rsidRDefault="00AE32B1" w:rsidP="00827745">
            <w:pPr>
              <w:spacing w:after="0" w:line="240" w:lineRule="auto"/>
              <w:rPr>
                <w:szCs w:val="24"/>
              </w:rPr>
            </w:pPr>
          </w:p>
        </w:tc>
      </w:tr>
    </w:tbl>
    <w:p w14:paraId="563962CD" w14:textId="77777777" w:rsidR="00AE32B1" w:rsidRPr="00421DDC" w:rsidRDefault="00AE32B1" w:rsidP="00621292">
      <w:pPr>
        <w:suppressAutoHyphens w:val="0"/>
        <w:autoSpaceDN/>
        <w:spacing w:after="160" w:line="259" w:lineRule="auto"/>
        <w:textAlignment w:val="auto"/>
        <w:rPr>
          <w:szCs w:val="24"/>
        </w:rPr>
      </w:pPr>
    </w:p>
    <w:sectPr w:rsidR="00AE32B1" w:rsidRPr="00421DDC" w:rsidSect="00421DDC">
      <w:headerReference w:type="default" r:id="rId7"/>
      <w:footerReference w:type="default" r:id="rId8"/>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671A" w14:textId="77777777" w:rsidR="00EC441A" w:rsidRDefault="00EC441A">
      <w:pPr>
        <w:spacing w:after="0" w:line="240" w:lineRule="auto"/>
      </w:pPr>
      <w:r>
        <w:separator/>
      </w:r>
    </w:p>
  </w:endnote>
  <w:endnote w:type="continuationSeparator" w:id="0">
    <w:p w14:paraId="67A3D161" w14:textId="77777777" w:rsidR="00EC441A" w:rsidRDefault="00EC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E99E" w14:textId="77777777" w:rsidR="0093373A" w:rsidRDefault="00933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3174" w14:textId="77777777" w:rsidR="00EC441A" w:rsidRDefault="00EC441A">
      <w:pPr>
        <w:spacing w:after="0" w:line="240" w:lineRule="auto"/>
      </w:pPr>
      <w:r>
        <w:separator/>
      </w:r>
    </w:p>
  </w:footnote>
  <w:footnote w:type="continuationSeparator" w:id="0">
    <w:p w14:paraId="106DE6E5" w14:textId="77777777" w:rsidR="00EC441A" w:rsidRDefault="00EC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2258" w14:textId="77777777" w:rsidR="0093373A" w:rsidRDefault="00390E94">
    <w:pPr>
      <w:pStyle w:val="Header"/>
      <w:jc w:val="center"/>
    </w:pPr>
    <w:r>
      <w:fldChar w:fldCharType="begin"/>
    </w:r>
    <w:r>
      <w:instrText>PAGE   \* MERGEFORMAT</w:instrText>
    </w:r>
    <w:r>
      <w:fldChar w:fldCharType="separate"/>
    </w:r>
    <w:r>
      <w:rPr>
        <w:noProof/>
      </w:rPr>
      <w:t>2</w:t>
    </w:r>
    <w:r>
      <w:fldChar w:fldCharType="end"/>
    </w:r>
  </w:p>
  <w:p w14:paraId="680263A8" w14:textId="77777777" w:rsidR="0093373A" w:rsidRDefault="00933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9690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B1"/>
    <w:rsid w:val="000E5AB4"/>
    <w:rsid w:val="00390E94"/>
    <w:rsid w:val="003D0F90"/>
    <w:rsid w:val="004B338A"/>
    <w:rsid w:val="005E7527"/>
    <w:rsid w:val="00621292"/>
    <w:rsid w:val="0087207F"/>
    <w:rsid w:val="0093373A"/>
    <w:rsid w:val="00AE32B1"/>
    <w:rsid w:val="00C8261E"/>
    <w:rsid w:val="00D074D8"/>
    <w:rsid w:val="00EC44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7727"/>
  <w15:chartTrackingRefBased/>
  <w15:docId w15:val="{583F0F2E-62CE-4C69-906F-4613196E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32B1"/>
    <w:pPr>
      <w:suppressAutoHyphens/>
      <w:autoSpaceDN w:val="0"/>
      <w:spacing w:after="200" w:line="276" w:lineRule="auto"/>
      <w:textAlignment w:val="baseline"/>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32B1"/>
    <w:rPr>
      <w:color w:val="0000FF"/>
      <w:u w:val="single"/>
    </w:rPr>
  </w:style>
  <w:style w:type="paragraph" w:styleId="Header">
    <w:name w:val="header"/>
    <w:basedOn w:val="Normal"/>
    <w:link w:val="HeaderChar"/>
    <w:uiPriority w:val="99"/>
    <w:rsid w:val="00AE32B1"/>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HeaderChar">
    <w:name w:val="Header Char"/>
    <w:basedOn w:val="DefaultParagraphFont"/>
    <w:link w:val="Header"/>
    <w:uiPriority w:val="99"/>
    <w:rsid w:val="00AE32B1"/>
    <w:rPr>
      <w:rFonts w:ascii="Times New Roman" w:eastAsia="Times New Roman" w:hAnsi="Times New Roman" w:cs="Times New Roman"/>
      <w:sz w:val="20"/>
      <w:szCs w:val="20"/>
      <w:lang w:val="x-none" w:eastAsia="lt-LT"/>
    </w:rPr>
  </w:style>
  <w:style w:type="paragraph" w:styleId="Title">
    <w:name w:val="Title"/>
    <w:basedOn w:val="Normal"/>
    <w:link w:val="TitleChar"/>
    <w:rsid w:val="00AE32B1"/>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TitleChar">
    <w:name w:val="Title Char"/>
    <w:basedOn w:val="DefaultParagraphFont"/>
    <w:link w:val="Title"/>
    <w:rsid w:val="00AE32B1"/>
    <w:rPr>
      <w:rFonts w:ascii="Cambria" w:eastAsia="Times New Roman" w:hAnsi="Cambria" w:cs="Times New Roman"/>
      <w:b/>
      <w:bCs/>
      <w:kern w:val="3"/>
      <w:sz w:val="32"/>
      <w:szCs w:val="32"/>
      <w:lang w:val="x-none" w:eastAsia="x-none"/>
    </w:rPr>
  </w:style>
  <w:style w:type="paragraph" w:styleId="Footer">
    <w:name w:val="footer"/>
    <w:basedOn w:val="Normal"/>
    <w:link w:val="FooterChar"/>
    <w:uiPriority w:val="99"/>
    <w:unhideWhenUsed/>
    <w:rsid w:val="00AE32B1"/>
    <w:pPr>
      <w:tabs>
        <w:tab w:val="center" w:pos="4819"/>
        <w:tab w:val="right" w:pos="9638"/>
      </w:tabs>
      <w:spacing w:after="0" w:line="240" w:lineRule="auto"/>
    </w:pPr>
    <w:rPr>
      <w:szCs w:val="20"/>
      <w:lang w:val="x-none" w:eastAsia="x-none"/>
    </w:rPr>
  </w:style>
  <w:style w:type="character" w:customStyle="1" w:styleId="FooterChar">
    <w:name w:val="Footer Char"/>
    <w:basedOn w:val="DefaultParagraphFont"/>
    <w:link w:val="Footer"/>
    <w:uiPriority w:val="99"/>
    <w:rsid w:val="00AE32B1"/>
    <w:rPr>
      <w:rFonts w:ascii="Times New Roman" w:eastAsia="Calibri" w:hAnsi="Times New Roman" w:cs="Times New Roman"/>
      <w:sz w:val="24"/>
      <w:szCs w:val="20"/>
      <w:lang w:val="x-none" w:eastAsia="x-non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uletai"/>
    <w:basedOn w:val="Normal"/>
    <w:link w:val="ListParagraphChar"/>
    <w:uiPriority w:val="34"/>
    <w:qFormat/>
    <w:rsid w:val="00AE32B1"/>
    <w:pPr>
      <w:suppressAutoHyphens w:val="0"/>
      <w:autoSpaceDN/>
      <w:spacing w:after="0" w:line="240" w:lineRule="auto"/>
      <w:ind w:left="1296"/>
      <w:textAlignment w:val="auto"/>
    </w:pPr>
    <w:rPr>
      <w:rFonts w:eastAsia="Times New Roman"/>
      <w:szCs w:val="20"/>
      <w:lang w:eastAsia="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AE32B1"/>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AE32B1"/>
    <w:pPr>
      <w:spacing w:after="120" w:line="480" w:lineRule="auto"/>
      <w:ind w:left="283"/>
    </w:pPr>
  </w:style>
  <w:style w:type="character" w:customStyle="1" w:styleId="BodyTextIndent2Char">
    <w:name w:val="Body Text Indent 2 Char"/>
    <w:basedOn w:val="DefaultParagraphFont"/>
    <w:link w:val="BodyTextIndent2"/>
    <w:uiPriority w:val="99"/>
    <w:semiHidden/>
    <w:rsid w:val="00AE32B1"/>
    <w:rPr>
      <w:rFonts w:ascii="Times New Roman" w:eastAsia="Calibri" w:hAnsi="Times New Roman" w:cs="Times New Roman"/>
      <w:sz w:val="24"/>
    </w:rPr>
  </w:style>
  <w:style w:type="table" w:styleId="TableGrid">
    <w:name w:val="Table Grid"/>
    <w:basedOn w:val="TableNormal"/>
    <w:uiPriority w:val="39"/>
    <w:rsid w:val="00AE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D0F9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Dauginė</dc:creator>
  <cp:lastModifiedBy>Daiva Rastenienė</cp:lastModifiedBy>
  <cp:revision>2</cp:revision>
  <dcterms:created xsi:type="dcterms:W3CDTF">2024-06-04T08:41:00Z</dcterms:created>
  <dcterms:modified xsi:type="dcterms:W3CDTF">2024-06-04T08:41:00Z</dcterms:modified>
</cp:coreProperties>
</file>