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E97BB" w14:textId="77777777" w:rsidR="00146B7E" w:rsidRPr="00DB52D1" w:rsidRDefault="00146B7E">
      <w:pPr>
        <w:tabs>
          <w:tab w:val="left" w:pos="8415"/>
        </w:tabs>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PASLAUGŲ VIEŠOJO PIRKIMO–PARDAVIMO SUTARTIS NR.____________</w:t>
      </w:r>
    </w:p>
    <w:p w14:paraId="15DFB1B6" w14:textId="57D7ECF4" w:rsidR="00146B7E" w:rsidRPr="00DB52D1" w:rsidRDefault="00146B7E" w:rsidP="007222C4">
      <w:pPr>
        <w:spacing w:after="0"/>
        <w:jc w:val="center"/>
        <w:rPr>
          <w:rFonts w:ascii="Arial" w:eastAsia="Times New Roman" w:hAnsi="Arial" w:cs="Arial"/>
          <w:i/>
          <w:color w:val="000000"/>
          <w:sz w:val="20"/>
          <w:szCs w:val="20"/>
          <w:lang w:eastAsia="en-US"/>
        </w:rPr>
      </w:pPr>
      <w:r w:rsidRPr="00DB52D1">
        <w:rPr>
          <w:rFonts w:ascii="Arial" w:eastAsia="Times New Roman" w:hAnsi="Arial" w:cs="Arial"/>
          <w:b/>
          <w:color w:val="000000"/>
          <w:sz w:val="20"/>
          <w:szCs w:val="20"/>
          <w:lang w:eastAsia="en-US"/>
        </w:rPr>
        <w:t>PIRKIMO Nr.</w:t>
      </w:r>
      <w:r w:rsidR="00923568">
        <w:rPr>
          <w:rFonts w:ascii="Arial" w:eastAsia="Times New Roman" w:hAnsi="Arial" w:cs="Arial"/>
          <w:b/>
          <w:color w:val="000000"/>
          <w:sz w:val="20"/>
          <w:szCs w:val="20"/>
          <w:lang w:eastAsia="en-US"/>
        </w:rPr>
        <w:t xml:space="preserve">715655, </w:t>
      </w:r>
      <w:r w:rsidR="00447238">
        <w:rPr>
          <w:rFonts w:ascii="Arial" w:eastAsia="Times New Roman" w:hAnsi="Arial" w:cs="Arial"/>
          <w:b/>
          <w:color w:val="000000"/>
          <w:sz w:val="20"/>
          <w:szCs w:val="20"/>
          <w:lang w:eastAsia="en-US"/>
        </w:rPr>
        <w:t>VPP</w:t>
      </w:r>
      <w:r w:rsidR="00923568">
        <w:rPr>
          <w:rFonts w:ascii="Arial" w:eastAsia="Times New Roman" w:hAnsi="Arial" w:cs="Arial"/>
          <w:b/>
          <w:color w:val="000000"/>
          <w:sz w:val="20"/>
          <w:szCs w:val="20"/>
          <w:lang w:eastAsia="en-US"/>
        </w:rPr>
        <w:t>-55(2024)</w:t>
      </w:r>
    </w:p>
    <w:p w14:paraId="41B13F40" w14:textId="77777777" w:rsidR="00146B7E" w:rsidRPr="00DB52D1" w:rsidRDefault="00146B7E" w:rsidP="007222C4">
      <w:pPr>
        <w:spacing w:after="0"/>
        <w:jc w:val="center"/>
        <w:rPr>
          <w:rFonts w:ascii="Arial" w:eastAsia="Times New Roman" w:hAnsi="Arial" w:cs="Arial"/>
          <w:b/>
          <w:color w:val="000000"/>
          <w:sz w:val="20"/>
          <w:szCs w:val="20"/>
          <w:lang w:eastAsia="en-US"/>
        </w:rPr>
      </w:pPr>
    </w:p>
    <w:p w14:paraId="47D45390" w14:textId="77777777" w:rsidR="00146B7E" w:rsidRPr="00DB52D1" w:rsidRDefault="00146B7E" w:rsidP="007222C4">
      <w:pPr>
        <w:keepNext/>
        <w:spacing w:after="0"/>
        <w:jc w:val="center"/>
        <w:outlineLvl w:val="1"/>
        <w:rPr>
          <w:rFonts w:ascii="Arial" w:eastAsia="Times New Roman" w:hAnsi="Arial" w:cs="Arial"/>
          <w:b/>
          <w:bCs/>
          <w:color w:val="000000"/>
          <w:sz w:val="20"/>
          <w:szCs w:val="20"/>
          <w:lang w:eastAsia="en-US"/>
        </w:rPr>
      </w:pPr>
      <w:r w:rsidRPr="00DB52D1">
        <w:rPr>
          <w:rFonts w:ascii="Arial" w:eastAsia="Times New Roman" w:hAnsi="Arial" w:cs="Arial"/>
          <w:b/>
          <w:bCs/>
          <w:color w:val="000000"/>
          <w:sz w:val="20"/>
          <w:szCs w:val="20"/>
          <w:lang w:eastAsia="en-US"/>
        </w:rPr>
        <w:t>SPECIALIOSIOS SĄLYGOS</w:t>
      </w:r>
    </w:p>
    <w:p w14:paraId="3796A8EF" w14:textId="77777777" w:rsidR="00146B7E" w:rsidRPr="00DB52D1" w:rsidRDefault="00146B7E" w:rsidP="007222C4">
      <w:pPr>
        <w:spacing w:after="0"/>
        <w:jc w:val="center"/>
        <w:rPr>
          <w:rFonts w:ascii="Arial" w:eastAsia="Times New Roman" w:hAnsi="Arial" w:cs="Arial"/>
          <w:b/>
          <w:color w:val="000000"/>
          <w:sz w:val="20"/>
          <w:szCs w:val="20"/>
          <w:lang w:eastAsia="en-US"/>
        </w:rPr>
      </w:pPr>
    </w:p>
    <w:p w14:paraId="29DBA8B3" w14:textId="10FA9248" w:rsidR="00146B7E" w:rsidRPr="00DB52D1" w:rsidRDefault="00434980" w:rsidP="007222C4">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20</w:t>
      </w:r>
      <w:r w:rsidR="00146B7E" w:rsidRPr="00DB52D1">
        <w:rPr>
          <w:rFonts w:ascii="Arial" w:eastAsia="Times New Roman" w:hAnsi="Arial" w:cs="Arial"/>
          <w:b/>
          <w:color w:val="000000"/>
          <w:sz w:val="20"/>
          <w:szCs w:val="20"/>
          <w:lang w:eastAsia="en-US"/>
        </w:rPr>
        <w:t>2</w:t>
      </w:r>
      <w:r w:rsidR="00447238">
        <w:rPr>
          <w:rFonts w:ascii="Arial" w:eastAsia="Times New Roman" w:hAnsi="Arial" w:cs="Arial"/>
          <w:b/>
          <w:color w:val="000000"/>
          <w:sz w:val="20"/>
          <w:szCs w:val="20"/>
          <w:lang w:eastAsia="en-US"/>
        </w:rPr>
        <w:t>4</w:t>
      </w:r>
      <w:r w:rsidR="00923568">
        <w:rPr>
          <w:rFonts w:ascii="Arial" w:eastAsia="Times New Roman" w:hAnsi="Arial" w:cs="Arial"/>
          <w:b/>
          <w:color w:val="000000"/>
          <w:sz w:val="20"/>
          <w:szCs w:val="20"/>
          <w:lang w:eastAsia="en-US"/>
        </w:rPr>
        <w:t>-06-</w:t>
      </w:r>
      <w:r w:rsidR="00EF1805">
        <w:rPr>
          <w:rFonts w:ascii="Arial" w:eastAsia="Times New Roman" w:hAnsi="Arial" w:cs="Arial"/>
          <w:b/>
          <w:color w:val="000000"/>
          <w:sz w:val="20"/>
          <w:szCs w:val="20"/>
          <w:lang w:eastAsia="en-US"/>
        </w:rPr>
        <w:t>05</w:t>
      </w:r>
    </w:p>
    <w:p w14:paraId="6AE3A6A1" w14:textId="77777777" w:rsidR="00146B7E" w:rsidRPr="00DB52D1" w:rsidRDefault="00146B7E" w:rsidP="007222C4">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Kaunas</w:t>
      </w:r>
    </w:p>
    <w:p w14:paraId="3A7C52E5" w14:textId="77777777" w:rsidR="00146B7E" w:rsidRPr="00DB52D1" w:rsidRDefault="00146B7E" w:rsidP="007222C4">
      <w:pPr>
        <w:spacing w:after="0"/>
        <w:jc w:val="both"/>
        <w:rPr>
          <w:rFonts w:ascii="Arial" w:eastAsia="Times New Roman" w:hAnsi="Arial" w:cs="Arial"/>
          <w:b/>
          <w:color w:val="000000"/>
          <w:sz w:val="20"/>
          <w:szCs w:val="20"/>
          <w:lang w:eastAsia="en-US"/>
        </w:rPr>
      </w:pPr>
    </w:p>
    <w:p w14:paraId="5441C750" w14:textId="77777777" w:rsidR="00923568" w:rsidRDefault="00146B7E">
      <w:pPr>
        <w:spacing w:after="0"/>
        <w:jc w:val="both"/>
        <w:rPr>
          <w:rFonts w:ascii="Arial" w:eastAsia="Times New Roman" w:hAnsi="Arial" w:cs="Arial"/>
          <w:color w:val="000000"/>
          <w:sz w:val="20"/>
          <w:szCs w:val="20"/>
          <w:lang w:eastAsia="en-US"/>
        </w:rPr>
      </w:pPr>
      <w:r w:rsidRPr="00DB52D1">
        <w:rPr>
          <w:rFonts w:ascii="Arial" w:eastAsia="Times New Roman" w:hAnsi="Arial" w:cs="Arial"/>
          <w:b/>
          <w:color w:val="000000"/>
          <w:sz w:val="20"/>
          <w:szCs w:val="20"/>
          <w:lang w:eastAsia="en-US"/>
        </w:rPr>
        <w:t>UAB „Kauno vandenys“,</w:t>
      </w:r>
      <w:r w:rsidRPr="00DB52D1">
        <w:rPr>
          <w:rFonts w:ascii="Arial" w:eastAsia="Times New Roman" w:hAnsi="Arial" w:cs="Arial"/>
          <w:color w:val="000000"/>
          <w:sz w:val="20"/>
          <w:szCs w:val="20"/>
          <w:lang w:eastAsia="en-US"/>
        </w:rPr>
        <w:t xml:space="preserve"> juridinio asmens kodas132751369, kurios registruota buveinė yra Aukštaičių g. 43, LT-44158 Kaunas, duomenys apie įstaigą kaupiami ir saugomi Lietuvos Respublikos juridinių asmenų registre, </w:t>
      </w:r>
      <w:r w:rsidR="00923568" w:rsidRPr="00923568">
        <w:rPr>
          <w:rFonts w:ascii="Arial" w:hAnsi="Arial" w:cs="Arial"/>
          <w:sz w:val="20"/>
          <w:szCs w:val="20"/>
        </w:rPr>
        <w:t xml:space="preserve">atstovaujama  </w:t>
      </w:r>
      <w:r w:rsidR="00923568" w:rsidRPr="00923568">
        <w:rPr>
          <w:rFonts w:ascii="Arial" w:hAnsi="Arial" w:cs="Arial"/>
          <w:iCs/>
          <w:sz w:val="20"/>
          <w:szCs w:val="20"/>
        </w:rPr>
        <w:t xml:space="preserve">generalinio direktoriaus </w:t>
      </w:r>
      <w:r w:rsidR="00923568" w:rsidRPr="00923568">
        <w:rPr>
          <w:rFonts w:ascii="Arial" w:hAnsi="Arial" w:cs="Arial"/>
          <w:sz w:val="20"/>
          <w:szCs w:val="20"/>
        </w:rPr>
        <w:t xml:space="preserve">Ramūno Petro Šulskaus, veikiančio pagal </w:t>
      </w:r>
      <w:r w:rsidR="00923568" w:rsidRPr="00923568">
        <w:rPr>
          <w:rFonts w:ascii="Arial" w:hAnsi="Arial" w:cs="Arial"/>
          <w:iCs/>
          <w:sz w:val="20"/>
          <w:szCs w:val="20"/>
        </w:rPr>
        <w:t>bendrovės įstatus</w:t>
      </w:r>
      <w:r w:rsidR="00923568" w:rsidRPr="00DB52D1">
        <w:rPr>
          <w:rFonts w:ascii="Arial" w:eastAsia="Times New Roman" w:hAnsi="Arial" w:cs="Arial"/>
          <w:color w:val="000000"/>
          <w:sz w:val="20"/>
          <w:szCs w:val="20"/>
          <w:lang w:eastAsia="en-US"/>
        </w:rPr>
        <w:t xml:space="preserve"> </w:t>
      </w:r>
      <w:r w:rsidR="00407CD4" w:rsidRPr="00DB52D1">
        <w:rPr>
          <w:rFonts w:ascii="Arial" w:eastAsia="Times New Roman" w:hAnsi="Arial" w:cs="Arial"/>
          <w:color w:val="000000"/>
          <w:sz w:val="20"/>
          <w:szCs w:val="20"/>
          <w:lang w:eastAsia="en-US"/>
        </w:rPr>
        <w:t>(</w:t>
      </w:r>
      <w:r w:rsidRPr="00DB52D1">
        <w:rPr>
          <w:rFonts w:ascii="Arial" w:eastAsia="Times New Roman" w:hAnsi="Arial" w:cs="Arial"/>
          <w:color w:val="000000"/>
          <w:sz w:val="20"/>
          <w:szCs w:val="20"/>
          <w:lang w:eastAsia="en-US"/>
        </w:rPr>
        <w:t xml:space="preserve"> (toliau – </w:t>
      </w:r>
      <w:r w:rsidR="00CF679D" w:rsidRPr="00DB52D1">
        <w:rPr>
          <w:rFonts w:ascii="Arial" w:eastAsia="Times New Roman" w:hAnsi="Arial" w:cs="Arial"/>
          <w:color w:val="000000"/>
          <w:sz w:val="20"/>
          <w:szCs w:val="20"/>
          <w:lang w:eastAsia="en-US"/>
        </w:rPr>
        <w:t>Užsakovas</w:t>
      </w:r>
      <w:r w:rsidRPr="00DB52D1">
        <w:rPr>
          <w:rFonts w:ascii="Arial" w:eastAsia="Times New Roman" w:hAnsi="Arial" w:cs="Arial"/>
          <w:color w:val="000000"/>
          <w:sz w:val="20"/>
          <w:szCs w:val="20"/>
          <w:lang w:eastAsia="en-US"/>
        </w:rPr>
        <w:t>),</w:t>
      </w:r>
    </w:p>
    <w:p w14:paraId="4E84DDF4" w14:textId="1C967CE3" w:rsidR="00146B7E" w:rsidRPr="00DB52D1" w:rsidRDefault="00146B7E">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 xml:space="preserve"> ir</w:t>
      </w:r>
    </w:p>
    <w:p w14:paraId="5A43AD69" w14:textId="77777777" w:rsidR="00146B7E" w:rsidRPr="00DB52D1" w:rsidRDefault="00146B7E">
      <w:pPr>
        <w:spacing w:after="0"/>
        <w:jc w:val="both"/>
        <w:rPr>
          <w:rFonts w:ascii="Arial" w:eastAsia="Times New Roman" w:hAnsi="Arial" w:cs="Arial"/>
          <w:color w:val="000000"/>
          <w:sz w:val="20"/>
          <w:szCs w:val="20"/>
          <w:lang w:eastAsia="en-US"/>
        </w:rPr>
      </w:pPr>
    </w:p>
    <w:p w14:paraId="716071D4" w14:textId="5065AF63" w:rsidR="00146B7E" w:rsidRPr="00923568" w:rsidRDefault="003B5800">
      <w:pPr>
        <w:spacing w:after="0"/>
        <w:jc w:val="both"/>
        <w:rPr>
          <w:rFonts w:ascii="Arial" w:eastAsia="Times New Roman" w:hAnsi="Arial" w:cs="Arial"/>
          <w:color w:val="000000"/>
          <w:sz w:val="20"/>
          <w:szCs w:val="20"/>
          <w:lang w:eastAsia="en-US"/>
        </w:rPr>
      </w:pPr>
      <w:r w:rsidRPr="00923568">
        <w:rPr>
          <w:rFonts w:ascii="Arial" w:eastAsia="Times New Roman" w:hAnsi="Arial" w:cs="Arial"/>
          <w:b/>
          <w:bCs/>
          <w:color w:val="000000"/>
          <w:sz w:val="20"/>
          <w:szCs w:val="20"/>
          <w:lang w:eastAsia="en-US"/>
        </w:rPr>
        <w:t xml:space="preserve">UAB </w:t>
      </w:r>
      <w:r w:rsidR="00923568" w:rsidRPr="00923568">
        <w:rPr>
          <w:rFonts w:ascii="Arial" w:eastAsia="Times New Roman" w:hAnsi="Arial" w:cs="Arial"/>
          <w:b/>
          <w:bCs/>
          <w:color w:val="000000"/>
          <w:sz w:val="20"/>
          <w:szCs w:val="20"/>
          <w:lang w:eastAsia="en-US"/>
        </w:rPr>
        <w:t>„</w:t>
      </w:r>
      <w:r w:rsidRPr="00923568">
        <w:rPr>
          <w:rFonts w:ascii="Arial" w:eastAsia="Times New Roman" w:hAnsi="Arial" w:cs="Arial"/>
          <w:b/>
          <w:bCs/>
          <w:color w:val="000000"/>
          <w:sz w:val="20"/>
          <w:szCs w:val="20"/>
          <w:lang w:eastAsia="en-US"/>
        </w:rPr>
        <w:t>Movingcare</w:t>
      </w:r>
      <w:r w:rsidR="00923568" w:rsidRPr="00923568">
        <w:rPr>
          <w:rFonts w:ascii="Arial" w:eastAsia="Times New Roman" w:hAnsi="Arial" w:cs="Arial"/>
          <w:b/>
          <w:bCs/>
          <w:color w:val="000000"/>
          <w:sz w:val="20"/>
          <w:szCs w:val="20"/>
          <w:lang w:eastAsia="en-US"/>
        </w:rPr>
        <w:t>“</w:t>
      </w:r>
      <w:r w:rsidR="00146B7E" w:rsidRPr="00923568">
        <w:rPr>
          <w:rFonts w:ascii="Arial" w:eastAsia="Times New Roman" w:hAnsi="Arial" w:cs="Arial"/>
          <w:color w:val="000000"/>
          <w:sz w:val="20"/>
          <w:szCs w:val="20"/>
          <w:lang w:eastAsia="en-US"/>
        </w:rPr>
        <w:t xml:space="preserve">, juridinio asmens kodas </w:t>
      </w:r>
      <w:r w:rsidRPr="00923568">
        <w:rPr>
          <w:rFonts w:ascii="Arial" w:eastAsia="Times New Roman" w:hAnsi="Arial" w:cs="Arial"/>
          <w:color w:val="000000"/>
          <w:sz w:val="20"/>
          <w:szCs w:val="20"/>
          <w:lang w:val="en-US" w:eastAsia="en-US"/>
        </w:rPr>
        <w:t>304956881</w:t>
      </w:r>
      <w:r w:rsidR="00146B7E" w:rsidRPr="00923568">
        <w:rPr>
          <w:rFonts w:ascii="Arial" w:eastAsia="Times New Roman" w:hAnsi="Arial" w:cs="Arial"/>
          <w:color w:val="000000"/>
          <w:sz w:val="20"/>
          <w:szCs w:val="20"/>
          <w:lang w:eastAsia="en-US"/>
        </w:rPr>
        <w:t>, kurio</w:t>
      </w:r>
      <w:r w:rsidR="00923568">
        <w:rPr>
          <w:rFonts w:ascii="Arial" w:eastAsia="Times New Roman" w:hAnsi="Arial" w:cs="Arial"/>
          <w:color w:val="000000"/>
          <w:sz w:val="20"/>
          <w:szCs w:val="20"/>
          <w:lang w:eastAsia="en-US"/>
        </w:rPr>
        <w:t>s</w:t>
      </w:r>
      <w:r w:rsidR="00146B7E" w:rsidRPr="00923568">
        <w:rPr>
          <w:rFonts w:ascii="Arial" w:eastAsia="Times New Roman" w:hAnsi="Arial" w:cs="Arial"/>
          <w:color w:val="000000"/>
          <w:sz w:val="20"/>
          <w:szCs w:val="20"/>
          <w:lang w:eastAsia="en-US"/>
        </w:rPr>
        <w:t xml:space="preserve"> registruota buveinė yra </w:t>
      </w:r>
      <w:r w:rsidRPr="00923568">
        <w:rPr>
          <w:rFonts w:ascii="Arial" w:eastAsia="Times New Roman" w:hAnsi="Arial" w:cs="Arial"/>
          <w:color w:val="000000"/>
          <w:sz w:val="20"/>
          <w:szCs w:val="20"/>
          <w:lang w:val="en-US" w:eastAsia="en-US"/>
        </w:rPr>
        <w:t>Širvintų g. 3-2, Kaunas</w:t>
      </w:r>
      <w:r w:rsidR="00146B7E" w:rsidRPr="00923568">
        <w:rPr>
          <w:rFonts w:ascii="Arial" w:eastAsia="Times New Roman" w:hAnsi="Arial" w:cs="Arial"/>
          <w:color w:val="000000"/>
          <w:sz w:val="20"/>
          <w:szCs w:val="20"/>
          <w:lang w:eastAsia="en-US"/>
        </w:rPr>
        <w:t xml:space="preserve">, duomenys apie įmonę kaupiami ir saugomi Lietuvos Respublikos juridinių asmenų registre, atstovaujama </w:t>
      </w:r>
      <w:r w:rsidRPr="00923568">
        <w:rPr>
          <w:rFonts w:ascii="Arial" w:eastAsia="Times New Roman" w:hAnsi="Arial" w:cs="Arial"/>
          <w:color w:val="000000"/>
          <w:sz w:val="20"/>
          <w:szCs w:val="20"/>
          <w:lang w:eastAsia="en-US"/>
        </w:rPr>
        <w:t>direktoriaus Ediko Bar</w:t>
      </w:r>
      <w:r w:rsidRPr="00923568">
        <w:rPr>
          <w:rFonts w:ascii="Arial" w:eastAsia="Times New Roman" w:hAnsi="Arial" w:cs="Arial"/>
          <w:color w:val="000000"/>
          <w:sz w:val="20"/>
          <w:szCs w:val="20"/>
          <w:lang w:val="en-US" w:eastAsia="en-US"/>
        </w:rPr>
        <w:t>šio</w:t>
      </w:r>
      <w:r w:rsidR="00146B7E" w:rsidRPr="00923568">
        <w:rPr>
          <w:rFonts w:ascii="Arial" w:eastAsia="Times New Roman" w:hAnsi="Arial" w:cs="Arial"/>
          <w:color w:val="000000"/>
          <w:sz w:val="20"/>
          <w:szCs w:val="20"/>
          <w:lang w:eastAsia="en-US"/>
        </w:rPr>
        <w:t>, veikiančio  pag</w:t>
      </w:r>
      <w:r w:rsidR="00923568">
        <w:rPr>
          <w:rFonts w:ascii="Arial" w:eastAsia="Times New Roman" w:hAnsi="Arial" w:cs="Arial"/>
          <w:color w:val="000000"/>
          <w:sz w:val="20"/>
          <w:szCs w:val="20"/>
          <w:lang w:eastAsia="en-US"/>
        </w:rPr>
        <w:t>al įstatus</w:t>
      </w:r>
      <w:r w:rsidR="00146B7E" w:rsidRPr="00923568">
        <w:rPr>
          <w:rFonts w:ascii="Arial" w:eastAsia="Times New Roman" w:hAnsi="Arial" w:cs="Arial"/>
          <w:color w:val="000000"/>
          <w:sz w:val="20"/>
          <w:szCs w:val="20"/>
          <w:lang w:eastAsia="en-US"/>
        </w:rPr>
        <w:t xml:space="preserve"> (toliau – Teikėjas),</w:t>
      </w:r>
    </w:p>
    <w:p w14:paraId="24F37495" w14:textId="77777777" w:rsidR="00146B7E" w:rsidRPr="00923568" w:rsidRDefault="00146B7E">
      <w:pPr>
        <w:spacing w:after="0"/>
        <w:jc w:val="both"/>
        <w:rPr>
          <w:rFonts w:ascii="Arial" w:eastAsia="Times New Roman" w:hAnsi="Arial" w:cs="Arial"/>
          <w:color w:val="000000"/>
          <w:sz w:val="20"/>
          <w:szCs w:val="20"/>
          <w:lang w:eastAsia="en-US"/>
        </w:rPr>
      </w:pPr>
    </w:p>
    <w:p w14:paraId="2ACC2E3B" w14:textId="77777777" w:rsidR="00146B7E" w:rsidRPr="00DB52D1" w:rsidRDefault="00146B7E">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kiekvienas atskirai gali būti vadinami „Šalimi“, o abu kartu – „Šalimis“,</w:t>
      </w:r>
    </w:p>
    <w:p w14:paraId="76164673" w14:textId="77777777" w:rsidR="00146B7E" w:rsidRPr="00DB52D1" w:rsidRDefault="00146B7E">
      <w:pPr>
        <w:spacing w:after="0"/>
        <w:jc w:val="both"/>
        <w:rPr>
          <w:rFonts w:ascii="Arial" w:eastAsia="Times New Roman" w:hAnsi="Arial" w:cs="Arial"/>
          <w:color w:val="000000"/>
          <w:sz w:val="20"/>
          <w:szCs w:val="20"/>
          <w:lang w:eastAsia="en-US"/>
        </w:rPr>
      </w:pPr>
    </w:p>
    <w:p w14:paraId="4F99B2BF" w14:textId="752A8757" w:rsidR="00146B7E" w:rsidRPr="00DB52D1" w:rsidRDefault="00146B7E">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 xml:space="preserve"> vadovaujantis UAB „Kauno vandenys“ </w:t>
      </w:r>
      <w:r w:rsidR="00923568">
        <w:rPr>
          <w:rFonts w:ascii="Arial" w:eastAsia="Times New Roman" w:hAnsi="Arial" w:cs="Arial"/>
          <w:color w:val="000000"/>
          <w:sz w:val="20"/>
          <w:szCs w:val="20"/>
          <w:lang w:eastAsia="en-US"/>
        </w:rPr>
        <w:t xml:space="preserve">2024-05-21 </w:t>
      </w:r>
      <w:r w:rsidRPr="00DB52D1">
        <w:rPr>
          <w:rFonts w:ascii="Arial" w:eastAsia="Times New Roman" w:hAnsi="Arial" w:cs="Arial"/>
          <w:color w:val="000000"/>
          <w:sz w:val="20"/>
          <w:szCs w:val="20"/>
          <w:lang w:eastAsia="en-US"/>
        </w:rPr>
        <w:t xml:space="preserve">viešojo pirkimo komisijos </w:t>
      </w:r>
      <w:r w:rsidR="00923568">
        <w:rPr>
          <w:rFonts w:ascii="Arial" w:eastAsia="Times New Roman" w:hAnsi="Arial" w:cs="Arial"/>
          <w:color w:val="000000"/>
          <w:sz w:val="20"/>
          <w:szCs w:val="20"/>
          <w:lang w:eastAsia="en-US"/>
        </w:rPr>
        <w:t>protokolu</w:t>
      </w:r>
      <w:r w:rsidRPr="00DB52D1">
        <w:rPr>
          <w:rFonts w:ascii="Arial" w:eastAsia="Times New Roman" w:hAnsi="Arial" w:cs="Arial"/>
          <w:color w:val="000000"/>
          <w:sz w:val="20"/>
          <w:szCs w:val="20"/>
          <w:lang w:eastAsia="en-US"/>
        </w:rPr>
        <w:t xml:space="preserve"> Nr. </w:t>
      </w:r>
      <w:r w:rsidR="00923568">
        <w:rPr>
          <w:rFonts w:ascii="Arial" w:eastAsia="Times New Roman" w:hAnsi="Arial" w:cs="Arial"/>
          <w:color w:val="000000"/>
          <w:sz w:val="20"/>
          <w:szCs w:val="20"/>
          <w:lang w:eastAsia="en-US"/>
        </w:rPr>
        <w:t>78-30/5-2024</w:t>
      </w:r>
      <w:r w:rsidRPr="00DB52D1">
        <w:rPr>
          <w:rFonts w:ascii="Arial" w:eastAsia="Times New Roman" w:hAnsi="Arial" w:cs="Arial"/>
          <w:color w:val="000000"/>
          <w:sz w:val="20"/>
          <w:szCs w:val="20"/>
          <w:lang w:eastAsia="en-US"/>
        </w:rPr>
        <w:t>, sudarė šią Viešojo paslaugų pirkimo–pardavimo sutartį, toliau vadinamą „Sutartimi“, ir susitarė dėl toliau išvardintų sąlygų.</w:t>
      </w:r>
    </w:p>
    <w:p w14:paraId="566B24B9" w14:textId="77777777" w:rsidR="00DB432D" w:rsidRPr="00DB52D1" w:rsidRDefault="00DB432D">
      <w:pPr>
        <w:spacing w:after="0"/>
        <w:jc w:val="both"/>
        <w:rPr>
          <w:rFonts w:ascii="Arial" w:eastAsia="Times New Roman" w:hAnsi="Arial" w:cs="Arial"/>
          <w:color w:val="000000"/>
          <w:sz w:val="20"/>
          <w:szCs w:val="20"/>
          <w:lang w:eastAsia="en-US"/>
        </w:rPr>
      </w:pPr>
    </w:p>
    <w:p w14:paraId="676CB727" w14:textId="77777777" w:rsidR="00146B7E" w:rsidRPr="00DB52D1" w:rsidRDefault="00146B7E">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Sutarties dalykas</w:t>
      </w:r>
    </w:p>
    <w:p w14:paraId="50BB4D3A" w14:textId="77777777" w:rsidR="00146B7E" w:rsidRPr="00DB52D1" w:rsidRDefault="00146B7E">
      <w:pPr>
        <w:spacing w:after="0"/>
        <w:ind w:left="720"/>
        <w:contextualSpacing/>
        <w:jc w:val="center"/>
        <w:rPr>
          <w:rFonts w:ascii="Arial" w:eastAsia="Arial Unicode MS" w:hAnsi="Arial" w:cs="Arial"/>
          <w:b/>
          <w:noProof/>
          <w:color w:val="000000"/>
          <w:sz w:val="20"/>
          <w:szCs w:val="20"/>
          <w:bdr w:val="none" w:sz="0" w:space="0" w:color="auto" w:frame="1"/>
          <w:lang w:eastAsia="en-US"/>
        </w:rPr>
      </w:pPr>
    </w:p>
    <w:p w14:paraId="3C8E7FCA" w14:textId="62F6A858" w:rsidR="00146B7E" w:rsidRPr="00DB52D1" w:rsidRDefault="00146B7E">
      <w:pPr>
        <w:spacing w:after="0"/>
        <w:ind w:firstLine="567"/>
        <w:jc w:val="both"/>
        <w:rPr>
          <w:rFonts w:ascii="Arial" w:eastAsia="Arial Unicode MS" w:hAnsi="Arial" w:cs="Arial"/>
          <w:b/>
          <w:iCs/>
          <w:sz w:val="20"/>
          <w:szCs w:val="20"/>
          <w:bdr w:val="none" w:sz="0" w:space="0" w:color="auto" w:frame="1"/>
        </w:rPr>
      </w:pPr>
      <w:r w:rsidRPr="00DB52D1">
        <w:rPr>
          <w:rFonts w:ascii="Arial" w:eastAsia="Times New Roman" w:hAnsi="Arial" w:cs="Arial"/>
          <w:noProof/>
          <w:color w:val="000000"/>
          <w:sz w:val="20"/>
          <w:szCs w:val="20"/>
          <w:lang w:eastAsia="en-US"/>
        </w:rPr>
        <w:t xml:space="preserve">1.1. Sutarties dalykas yra </w:t>
      </w:r>
      <w:r w:rsidR="005C1E1E">
        <w:rPr>
          <w:rFonts w:ascii="Arial" w:eastAsia="Times New Roman" w:hAnsi="Arial" w:cs="Arial"/>
          <w:b/>
          <w:bCs/>
          <w:noProof/>
          <w:color w:val="000000"/>
          <w:sz w:val="20"/>
          <w:szCs w:val="20"/>
          <w:lang w:eastAsia="en-US"/>
        </w:rPr>
        <w:t>žolės pjovimo</w:t>
      </w:r>
      <w:r w:rsidR="00447238">
        <w:rPr>
          <w:rFonts w:ascii="Arial" w:eastAsia="Times New Roman" w:hAnsi="Arial" w:cs="Arial"/>
          <w:b/>
          <w:bCs/>
          <w:noProof/>
          <w:color w:val="000000"/>
          <w:sz w:val="20"/>
          <w:szCs w:val="20"/>
          <w:lang w:eastAsia="en-US"/>
        </w:rPr>
        <w:t xml:space="preserve"> </w:t>
      </w:r>
      <w:r w:rsidR="002C17EC" w:rsidRPr="00DB52D1">
        <w:rPr>
          <w:rFonts w:ascii="Arial" w:eastAsia="Times New Roman" w:hAnsi="Arial" w:cs="Arial"/>
          <w:b/>
          <w:bCs/>
          <w:noProof/>
          <w:color w:val="000000"/>
          <w:sz w:val="20"/>
          <w:szCs w:val="20"/>
          <w:lang w:eastAsia="en-US"/>
        </w:rPr>
        <w:t>paslaugos</w:t>
      </w:r>
      <w:r w:rsidR="00177A43" w:rsidRPr="00DB52D1">
        <w:rPr>
          <w:rFonts w:ascii="Arial" w:eastAsia="Times New Roman" w:hAnsi="Arial" w:cs="Arial"/>
          <w:b/>
          <w:iCs/>
          <w:noProof/>
          <w:color w:val="000000"/>
          <w:sz w:val="20"/>
          <w:szCs w:val="20"/>
          <w:lang w:eastAsia="en-US"/>
        </w:rPr>
        <w:t xml:space="preserve"> </w:t>
      </w:r>
      <w:r w:rsidR="00610A79" w:rsidRPr="00DB52D1">
        <w:rPr>
          <w:rFonts w:ascii="Arial" w:eastAsia="Arial Unicode MS" w:hAnsi="Arial" w:cs="Arial"/>
          <w:b/>
          <w:iCs/>
          <w:sz w:val="20"/>
          <w:szCs w:val="20"/>
          <w:bdr w:val="none" w:sz="0" w:space="0" w:color="auto" w:frame="1"/>
        </w:rPr>
        <w:t>(</w:t>
      </w:r>
      <w:r w:rsidRPr="00DB52D1">
        <w:rPr>
          <w:rFonts w:ascii="Arial" w:eastAsia="Times New Roman" w:hAnsi="Arial" w:cs="Arial"/>
          <w:noProof/>
          <w:color w:val="000000"/>
          <w:sz w:val="20"/>
          <w:szCs w:val="20"/>
          <w:lang w:eastAsia="en-US"/>
        </w:rPr>
        <w:t xml:space="preserve">toliau – </w:t>
      </w:r>
      <w:r w:rsidRPr="00DB52D1">
        <w:rPr>
          <w:rFonts w:ascii="Arial" w:eastAsia="Times New Roman" w:hAnsi="Arial" w:cs="Arial"/>
          <w:b/>
          <w:noProof/>
          <w:color w:val="000000"/>
          <w:sz w:val="20"/>
          <w:szCs w:val="20"/>
          <w:lang w:eastAsia="en-US"/>
        </w:rPr>
        <w:t>Paslaugos</w:t>
      </w:r>
      <w:r w:rsidRPr="00DB52D1">
        <w:rPr>
          <w:rFonts w:ascii="Arial" w:eastAsia="Times New Roman" w:hAnsi="Arial" w:cs="Arial"/>
          <w:noProof/>
          <w:color w:val="000000"/>
          <w:sz w:val="20"/>
          <w:szCs w:val="20"/>
          <w:lang w:eastAsia="en-US"/>
        </w:rPr>
        <w:t>).</w:t>
      </w:r>
    </w:p>
    <w:p w14:paraId="41C93A6E" w14:textId="77777777" w:rsidR="00146B7E" w:rsidRPr="00DB52D1" w:rsidRDefault="00146B7E">
      <w:pPr>
        <w:spacing w:after="0"/>
        <w:ind w:firstLine="567"/>
        <w:jc w:val="both"/>
        <w:rPr>
          <w:rFonts w:ascii="Arial" w:eastAsia="Times New Roman" w:hAnsi="Arial" w:cs="Arial"/>
          <w:noProof/>
          <w:color w:val="000000"/>
          <w:sz w:val="20"/>
          <w:szCs w:val="20"/>
          <w:lang w:eastAsia="en-US"/>
        </w:rPr>
      </w:pPr>
      <w:r w:rsidRPr="00DB52D1">
        <w:rPr>
          <w:rFonts w:ascii="Arial" w:eastAsia="Times New Roman" w:hAnsi="Arial" w:cs="Arial"/>
          <w:noProof/>
          <w:color w:val="000000"/>
          <w:sz w:val="20"/>
          <w:szCs w:val="20"/>
          <w:lang w:eastAsia="en-US"/>
        </w:rPr>
        <w:t>1.2. Teikėjas įsipareigoja suteikti Užsakovui Sutarties 1.1 punkte nurodytas Paslaugas, o Užsakovas įsipareigoja priimti tinkamai atliktas Paslaugas ir sumokėti Teikėjui Sutartyje numatytą kainą Sutartyje numatytomis sąlygomis ir terminais.</w:t>
      </w:r>
    </w:p>
    <w:p w14:paraId="5FD363D4" w14:textId="77777777" w:rsidR="00146B7E" w:rsidRPr="00DB52D1" w:rsidRDefault="00146B7E">
      <w:pPr>
        <w:spacing w:after="0"/>
        <w:jc w:val="both"/>
        <w:rPr>
          <w:rFonts w:ascii="Arial" w:eastAsia="Times New Roman" w:hAnsi="Arial" w:cs="Arial"/>
          <w:color w:val="000000"/>
          <w:sz w:val="20"/>
          <w:szCs w:val="20"/>
          <w:lang w:eastAsia="en-US"/>
        </w:rPr>
      </w:pPr>
    </w:p>
    <w:p w14:paraId="4BA99C00" w14:textId="77777777" w:rsidR="00146B7E" w:rsidRPr="00DB52D1" w:rsidRDefault="00146B7E">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 xml:space="preserve"> Sutarties galiojimas, vykdymo pradžia, trukmė ir terminai</w:t>
      </w:r>
    </w:p>
    <w:p w14:paraId="44D279A0" w14:textId="77777777" w:rsidR="00146B7E" w:rsidRPr="00DB52D1" w:rsidRDefault="00146B7E" w:rsidP="007222C4">
      <w:pPr>
        <w:spacing w:after="0"/>
        <w:ind w:firstLine="720"/>
        <w:rPr>
          <w:rFonts w:ascii="Arial" w:eastAsia="Times New Roman" w:hAnsi="Arial" w:cs="Arial"/>
          <w:color w:val="000000"/>
          <w:sz w:val="20"/>
          <w:szCs w:val="20"/>
          <w:lang w:eastAsia="en-US"/>
        </w:rPr>
      </w:pPr>
    </w:p>
    <w:p w14:paraId="5990CFDB" w14:textId="244BED0B" w:rsidR="005D2163" w:rsidRPr="00DB52D1" w:rsidRDefault="00520D8B" w:rsidP="007222C4">
      <w:pPr>
        <w:numPr>
          <w:ilvl w:val="1"/>
          <w:numId w:val="1"/>
        </w:numPr>
        <w:spacing w:after="200"/>
        <w:ind w:left="0" w:firstLine="720"/>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Ši Sutartis įsigalioja, kai Sutartį pasirašo abi Sutarties Šalys</w:t>
      </w:r>
      <w:r w:rsidR="00AF3FEB" w:rsidRPr="00DB52D1">
        <w:rPr>
          <w:rFonts w:ascii="Arial" w:eastAsia="Calibri" w:hAnsi="Arial" w:cs="Arial"/>
          <w:color w:val="000000"/>
          <w:sz w:val="20"/>
          <w:szCs w:val="20"/>
          <w:lang w:eastAsia="en-US"/>
        </w:rPr>
        <w:t xml:space="preserve"> ir Teikėjas pateikia Sutarties įvykdymo užtikrinimą, nurodytą Sutarties 4 skyriuje</w:t>
      </w:r>
      <w:r w:rsidRPr="00DB52D1">
        <w:rPr>
          <w:rFonts w:ascii="Arial" w:eastAsia="Calibri" w:hAnsi="Arial" w:cs="Arial"/>
          <w:color w:val="000000"/>
          <w:sz w:val="20"/>
          <w:szCs w:val="20"/>
          <w:lang w:eastAsia="en-US"/>
        </w:rPr>
        <w:t xml:space="preserve"> ir galioja iki visiško Šalių įsipareigojimų įvykdymo,</w:t>
      </w:r>
      <w:r w:rsidR="005D2163" w:rsidRPr="00DB52D1">
        <w:rPr>
          <w:rFonts w:ascii="Arial" w:eastAsia="Calibri" w:hAnsi="Arial" w:cs="Arial"/>
          <w:color w:val="000000"/>
          <w:sz w:val="20"/>
          <w:szCs w:val="20"/>
          <w:lang w:eastAsia="en-US"/>
        </w:rPr>
        <w:t xml:space="preserve"> bet ne ilgiau kaip </w:t>
      </w:r>
      <w:r w:rsidR="005C1E1E">
        <w:rPr>
          <w:rFonts w:ascii="Arial" w:eastAsia="Calibri" w:hAnsi="Arial" w:cs="Arial"/>
          <w:b/>
          <w:color w:val="000000"/>
          <w:sz w:val="20"/>
          <w:szCs w:val="20"/>
          <w:lang w:eastAsia="en-US"/>
        </w:rPr>
        <w:t>36</w:t>
      </w:r>
      <w:r w:rsidR="005D2163" w:rsidRPr="00DB52D1">
        <w:rPr>
          <w:rFonts w:ascii="Arial" w:eastAsia="Calibri" w:hAnsi="Arial" w:cs="Arial"/>
          <w:b/>
          <w:color w:val="000000"/>
          <w:sz w:val="20"/>
          <w:szCs w:val="20"/>
          <w:lang w:eastAsia="en-US"/>
        </w:rPr>
        <w:t xml:space="preserve"> </w:t>
      </w:r>
      <w:r w:rsidR="00447238">
        <w:rPr>
          <w:rFonts w:ascii="Arial" w:eastAsia="Calibri" w:hAnsi="Arial" w:cs="Arial"/>
          <w:b/>
          <w:color w:val="000000"/>
          <w:sz w:val="20"/>
          <w:szCs w:val="20"/>
          <w:lang w:eastAsia="en-US"/>
        </w:rPr>
        <w:t>(</w:t>
      </w:r>
      <w:r w:rsidR="005C1E1E">
        <w:rPr>
          <w:rFonts w:ascii="Arial" w:eastAsia="Calibri" w:hAnsi="Arial" w:cs="Arial"/>
          <w:b/>
          <w:color w:val="000000"/>
          <w:sz w:val="20"/>
          <w:szCs w:val="20"/>
          <w:lang w:eastAsia="en-US"/>
        </w:rPr>
        <w:t>trisdešimt šešis</w:t>
      </w:r>
      <w:r w:rsidRPr="00DB52D1">
        <w:rPr>
          <w:rFonts w:ascii="Arial" w:eastAsia="Calibri" w:hAnsi="Arial" w:cs="Arial"/>
          <w:b/>
          <w:color w:val="000000"/>
          <w:sz w:val="20"/>
          <w:szCs w:val="20"/>
          <w:lang w:eastAsia="en-US"/>
        </w:rPr>
        <w:t>)</w:t>
      </w:r>
      <w:r w:rsidR="005D2163" w:rsidRPr="00DB52D1">
        <w:rPr>
          <w:rFonts w:ascii="Arial" w:eastAsia="Calibri" w:hAnsi="Arial" w:cs="Arial"/>
          <w:color w:val="000000"/>
          <w:sz w:val="20"/>
          <w:szCs w:val="20"/>
          <w:lang w:eastAsia="en-US"/>
        </w:rPr>
        <w:t xml:space="preserve"> </w:t>
      </w:r>
      <w:r w:rsidRPr="00DB52D1">
        <w:rPr>
          <w:rFonts w:ascii="Arial" w:eastAsia="Calibri" w:hAnsi="Arial" w:cs="Arial"/>
          <w:color w:val="000000"/>
          <w:sz w:val="20"/>
          <w:szCs w:val="20"/>
          <w:lang w:eastAsia="en-US"/>
        </w:rPr>
        <w:t xml:space="preserve">mėnesius. </w:t>
      </w:r>
    </w:p>
    <w:p w14:paraId="76883FB6" w14:textId="29B13AF8" w:rsidR="00177A43" w:rsidRPr="00DB52D1" w:rsidRDefault="00177A43" w:rsidP="00177A43">
      <w:pPr>
        <w:numPr>
          <w:ilvl w:val="1"/>
          <w:numId w:val="1"/>
        </w:numPr>
        <w:spacing w:after="200"/>
        <w:ind w:left="0" w:firstLine="720"/>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Sutartis gali būti nutraukta raštišku Šalių susitarimu arba vienos iš Šalių valia praėjus 12 mėn. nuo sutarties įsigaliojimo dienos.</w:t>
      </w:r>
    </w:p>
    <w:p w14:paraId="5D9CF6B9" w14:textId="12FD725B" w:rsidR="00177A43" w:rsidRPr="00DB52D1" w:rsidRDefault="00177A43" w:rsidP="00177A43">
      <w:pPr>
        <w:spacing w:after="200"/>
        <w:ind w:firstLine="709"/>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2.2.1. Šalis ketinanti Sutarties 2.2. p. nurodytu pagrindu nutraukti Sutartį, prieš 30 kalendorinių dienų raštu praneša kitai Šaliai apie savo ketinimus.</w:t>
      </w:r>
    </w:p>
    <w:p w14:paraId="2FC4B47B" w14:textId="77777777" w:rsidR="00DB432D" w:rsidRPr="00DB52D1" w:rsidRDefault="00DB432D">
      <w:pPr>
        <w:spacing w:after="200"/>
        <w:contextualSpacing/>
        <w:jc w:val="both"/>
        <w:rPr>
          <w:rFonts w:ascii="Arial" w:eastAsia="Calibri" w:hAnsi="Arial" w:cs="Arial"/>
          <w:color w:val="000000"/>
          <w:sz w:val="20"/>
          <w:szCs w:val="20"/>
          <w:lang w:eastAsia="en-US"/>
        </w:rPr>
      </w:pPr>
    </w:p>
    <w:p w14:paraId="284C96CC" w14:textId="78DAC923" w:rsidR="00146B7E" w:rsidRPr="00DB52D1" w:rsidRDefault="00146B7E">
      <w:pPr>
        <w:spacing w:after="200"/>
        <w:ind w:left="709"/>
        <w:contextualSpacing/>
        <w:jc w:val="both"/>
        <w:rPr>
          <w:rFonts w:ascii="Arial" w:eastAsia="Calibri" w:hAnsi="Arial" w:cs="Arial"/>
          <w:color w:val="000000"/>
          <w:sz w:val="20"/>
          <w:szCs w:val="20"/>
          <w:lang w:eastAsia="en-US"/>
        </w:rPr>
      </w:pPr>
    </w:p>
    <w:p w14:paraId="1D41C7DC" w14:textId="77777777" w:rsidR="00146B7E" w:rsidRPr="005C1E1E" w:rsidRDefault="00146B7E" w:rsidP="007222C4">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5C1E1E">
        <w:rPr>
          <w:rFonts w:ascii="Arial" w:eastAsia="Arial Unicode MS" w:hAnsi="Arial" w:cs="Arial"/>
          <w:b/>
          <w:noProof/>
          <w:color w:val="000000"/>
          <w:sz w:val="20"/>
          <w:szCs w:val="20"/>
          <w:bdr w:val="none" w:sz="0" w:space="0" w:color="auto" w:frame="1"/>
          <w:lang w:eastAsia="en-US"/>
        </w:rPr>
        <w:t>Sutarties kaina (kainodaros taisyklės) ir mokėjimo sąlygos</w:t>
      </w:r>
    </w:p>
    <w:p w14:paraId="7F9CFBCA" w14:textId="77777777" w:rsidR="00146B7E" w:rsidRPr="005C1E1E" w:rsidRDefault="00146B7E">
      <w:pPr>
        <w:spacing w:after="0"/>
        <w:jc w:val="both"/>
        <w:rPr>
          <w:rFonts w:ascii="Arial" w:eastAsia="Times New Roman" w:hAnsi="Arial" w:cs="Arial"/>
          <w:b/>
          <w:color w:val="000000"/>
          <w:sz w:val="20"/>
          <w:szCs w:val="20"/>
          <w:lang w:eastAsia="en-US"/>
        </w:rPr>
      </w:pPr>
    </w:p>
    <w:p w14:paraId="221C8343" w14:textId="77777777" w:rsidR="005C1E1E" w:rsidRPr="005C1E1E" w:rsidRDefault="005C1E1E" w:rsidP="005C1E1E">
      <w:pPr>
        <w:widowControl w:val="0"/>
        <w:jc w:val="both"/>
        <w:rPr>
          <w:rFonts w:ascii="Arial" w:hAnsi="Arial" w:cs="Arial"/>
          <w:sz w:val="20"/>
          <w:szCs w:val="20"/>
        </w:rPr>
      </w:pPr>
    </w:p>
    <w:p w14:paraId="66A1D00F" w14:textId="793089F1" w:rsidR="005C1E1E" w:rsidRPr="005C1E1E" w:rsidRDefault="005C1E1E" w:rsidP="005C1E1E">
      <w:pPr>
        <w:widowControl w:val="0"/>
        <w:ind w:firstLine="567"/>
        <w:jc w:val="both"/>
        <w:rPr>
          <w:rFonts w:ascii="Arial" w:hAnsi="Arial" w:cs="Arial"/>
          <w:sz w:val="20"/>
          <w:szCs w:val="20"/>
        </w:rPr>
      </w:pPr>
      <w:r w:rsidRPr="005C1E1E">
        <w:rPr>
          <w:rFonts w:ascii="Arial" w:hAnsi="Arial" w:cs="Arial"/>
          <w:sz w:val="20"/>
          <w:szCs w:val="20"/>
        </w:rPr>
        <w:t xml:space="preserve">3.1. </w:t>
      </w:r>
      <w:r w:rsidRPr="005C1E1E">
        <w:rPr>
          <w:rFonts w:ascii="Arial" w:hAnsi="Arial" w:cs="Arial"/>
          <w:b/>
          <w:sz w:val="20"/>
          <w:szCs w:val="20"/>
        </w:rPr>
        <w:t>II Pirkimo dalies</w:t>
      </w:r>
      <w:r w:rsidRPr="005C1E1E">
        <w:rPr>
          <w:rFonts w:ascii="Arial" w:hAnsi="Arial" w:cs="Arial"/>
          <w:sz w:val="20"/>
          <w:szCs w:val="20"/>
        </w:rPr>
        <w:t xml:space="preserve"> Sutarties kaina:</w:t>
      </w:r>
    </w:p>
    <w:tbl>
      <w:tblPr>
        <w:tblW w:w="9923" w:type="dxa"/>
        <w:tblInd w:w="-152" w:type="dxa"/>
        <w:tblCellMar>
          <w:left w:w="0" w:type="dxa"/>
          <w:right w:w="0" w:type="dxa"/>
        </w:tblCellMar>
        <w:tblLook w:val="04A0" w:firstRow="1" w:lastRow="0" w:firstColumn="1" w:lastColumn="0" w:noHBand="0" w:noVBand="1"/>
      </w:tblPr>
      <w:tblGrid>
        <w:gridCol w:w="3119"/>
        <w:gridCol w:w="6804"/>
      </w:tblGrid>
      <w:tr w:rsidR="005C1E1E" w:rsidRPr="005C1E1E" w14:paraId="40C9878A" w14:textId="77777777" w:rsidTr="00BC43F9">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7BA12" w14:textId="7685BB71" w:rsidR="005C1E1E" w:rsidRPr="005C1E1E" w:rsidRDefault="00A64DFD" w:rsidP="00A64DFD">
            <w:pPr>
              <w:spacing w:after="0"/>
              <w:rPr>
                <w:rFonts w:ascii="Arial" w:hAnsi="Arial" w:cs="Arial"/>
                <w:b/>
                <w:bCs/>
                <w:sz w:val="20"/>
                <w:szCs w:val="20"/>
              </w:rPr>
            </w:pPr>
            <w:r>
              <w:rPr>
                <w:rFonts w:ascii="Arial" w:hAnsi="Arial" w:cs="Arial"/>
                <w:b/>
                <w:bCs/>
                <w:sz w:val="20"/>
                <w:szCs w:val="20"/>
              </w:rPr>
              <w:t>Pradinės s</w:t>
            </w:r>
            <w:r w:rsidR="005C1E1E" w:rsidRPr="005C1E1E">
              <w:rPr>
                <w:rFonts w:ascii="Arial" w:hAnsi="Arial" w:cs="Arial"/>
                <w:b/>
                <w:bCs/>
                <w:sz w:val="20"/>
                <w:szCs w:val="20"/>
              </w:rPr>
              <w:t>utarties 36 mėnesių kaina be PVM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6A3095" w14:textId="20B3F56E" w:rsidR="005C1E1E" w:rsidRPr="005C1E1E" w:rsidRDefault="007B414F" w:rsidP="00A64DFD">
            <w:pPr>
              <w:tabs>
                <w:tab w:val="right" w:leader="underscore" w:pos="6972"/>
              </w:tabs>
              <w:spacing w:after="0"/>
              <w:rPr>
                <w:rFonts w:ascii="Arial" w:hAnsi="Arial" w:cs="Arial"/>
                <w:i/>
                <w:sz w:val="20"/>
                <w:szCs w:val="20"/>
              </w:rPr>
            </w:pPr>
            <w:r>
              <w:rPr>
                <w:rFonts w:ascii="Arial" w:hAnsi="Arial" w:cs="Arial"/>
                <w:i/>
                <w:sz w:val="20"/>
                <w:szCs w:val="20"/>
              </w:rPr>
              <w:t>69 000,00</w:t>
            </w:r>
            <w:r w:rsidR="005C1E1E" w:rsidRPr="005C1E1E">
              <w:rPr>
                <w:rFonts w:ascii="Arial" w:hAnsi="Arial" w:cs="Arial"/>
                <w:i/>
                <w:sz w:val="20"/>
                <w:szCs w:val="20"/>
              </w:rPr>
              <w:t xml:space="preserve"> Eur;</w:t>
            </w:r>
          </w:p>
          <w:p w14:paraId="63D6C17B" w14:textId="11D2A7A5" w:rsidR="005C1E1E" w:rsidRPr="005C1E1E" w:rsidRDefault="005C1E1E" w:rsidP="00A64DFD">
            <w:pPr>
              <w:tabs>
                <w:tab w:val="right" w:leader="underscore" w:pos="6972"/>
              </w:tabs>
              <w:spacing w:after="0"/>
              <w:rPr>
                <w:rFonts w:ascii="Arial" w:hAnsi="Arial" w:cs="Arial"/>
                <w:i/>
                <w:sz w:val="20"/>
                <w:szCs w:val="20"/>
              </w:rPr>
            </w:pPr>
            <w:r w:rsidRPr="005C1E1E">
              <w:rPr>
                <w:rFonts w:ascii="Arial" w:hAnsi="Arial" w:cs="Arial"/>
                <w:i/>
                <w:sz w:val="20"/>
                <w:szCs w:val="20"/>
              </w:rPr>
              <w:t>(</w:t>
            </w:r>
            <w:r w:rsidR="007B414F" w:rsidRPr="007B414F">
              <w:rPr>
                <w:rFonts w:ascii="Arial" w:hAnsi="Arial" w:cs="Arial"/>
                <w:i/>
                <w:sz w:val="20"/>
                <w:szCs w:val="20"/>
              </w:rPr>
              <w:t>šešiasdešimt devyni tūkstančiai</w:t>
            </w:r>
            <w:r w:rsidR="007B414F">
              <w:rPr>
                <w:rFonts w:ascii="Arial" w:hAnsi="Arial" w:cs="Arial"/>
                <w:i/>
                <w:sz w:val="20"/>
                <w:szCs w:val="20"/>
              </w:rPr>
              <w:t xml:space="preserve"> </w:t>
            </w:r>
            <w:r w:rsidR="002223FB">
              <w:rPr>
                <w:rFonts w:ascii="Arial" w:hAnsi="Arial" w:cs="Arial"/>
                <w:i/>
                <w:sz w:val="20"/>
                <w:szCs w:val="20"/>
              </w:rPr>
              <w:t>eurų</w:t>
            </w:r>
            <w:r w:rsidRPr="005C1E1E">
              <w:rPr>
                <w:rFonts w:ascii="Arial" w:hAnsi="Arial" w:cs="Arial"/>
                <w:i/>
                <w:sz w:val="20"/>
                <w:szCs w:val="20"/>
              </w:rPr>
              <w:t xml:space="preserve"> 0 ct)</w:t>
            </w:r>
          </w:p>
        </w:tc>
      </w:tr>
      <w:tr w:rsidR="005C1E1E" w:rsidRPr="005C1E1E" w14:paraId="51970C9F" w14:textId="77777777" w:rsidTr="00BC43F9">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19CA4" w14:textId="77777777" w:rsidR="005C1E1E" w:rsidRPr="005C1E1E" w:rsidRDefault="005C1E1E" w:rsidP="00A64DFD">
            <w:pPr>
              <w:spacing w:after="0"/>
              <w:rPr>
                <w:rFonts w:ascii="Arial" w:hAnsi="Arial" w:cs="Arial"/>
                <w:b/>
                <w:bCs/>
                <w:sz w:val="20"/>
                <w:szCs w:val="20"/>
              </w:rPr>
            </w:pPr>
            <w:r w:rsidRPr="005C1E1E">
              <w:rPr>
                <w:rFonts w:ascii="Arial" w:hAnsi="Arial" w:cs="Arial"/>
                <w:b/>
                <w:bCs/>
                <w:sz w:val="20"/>
                <w:szCs w:val="20"/>
              </w:rPr>
              <w:t>PVM 21 proc.</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C2FB72" w14:textId="312294E9" w:rsidR="005C1E1E" w:rsidRPr="005C1E1E" w:rsidRDefault="007B414F" w:rsidP="00A64DFD">
            <w:pPr>
              <w:tabs>
                <w:tab w:val="right" w:leader="underscore" w:pos="6972"/>
              </w:tabs>
              <w:spacing w:after="0"/>
              <w:rPr>
                <w:rFonts w:ascii="Arial" w:hAnsi="Arial" w:cs="Arial"/>
                <w:i/>
                <w:sz w:val="20"/>
                <w:szCs w:val="20"/>
              </w:rPr>
            </w:pPr>
            <w:r>
              <w:rPr>
                <w:rFonts w:ascii="Arial" w:hAnsi="Arial" w:cs="Arial"/>
                <w:i/>
                <w:sz w:val="20"/>
                <w:szCs w:val="20"/>
              </w:rPr>
              <w:t>14 490,00</w:t>
            </w:r>
            <w:r w:rsidR="005C1E1E" w:rsidRPr="005C1E1E">
              <w:rPr>
                <w:rFonts w:ascii="Arial" w:hAnsi="Arial" w:cs="Arial"/>
                <w:i/>
                <w:sz w:val="20"/>
                <w:szCs w:val="20"/>
              </w:rPr>
              <w:t xml:space="preserve"> Eur;</w:t>
            </w:r>
          </w:p>
          <w:p w14:paraId="40352346" w14:textId="0717C090" w:rsidR="005C1E1E" w:rsidRPr="005C1E1E" w:rsidRDefault="005C1E1E" w:rsidP="00A64DFD">
            <w:pPr>
              <w:tabs>
                <w:tab w:val="right" w:leader="underscore" w:pos="6972"/>
              </w:tabs>
              <w:spacing w:after="0"/>
              <w:rPr>
                <w:rFonts w:ascii="Arial" w:hAnsi="Arial" w:cs="Arial"/>
                <w:i/>
                <w:sz w:val="20"/>
                <w:szCs w:val="20"/>
              </w:rPr>
            </w:pPr>
            <w:r w:rsidRPr="005C1E1E">
              <w:rPr>
                <w:rFonts w:ascii="Arial" w:hAnsi="Arial" w:cs="Arial"/>
                <w:i/>
                <w:sz w:val="20"/>
                <w:szCs w:val="20"/>
              </w:rPr>
              <w:t>(</w:t>
            </w:r>
            <w:r w:rsidR="007B414F" w:rsidRPr="007B414F">
              <w:rPr>
                <w:rFonts w:ascii="Arial" w:hAnsi="Arial" w:cs="Arial"/>
                <w:i/>
                <w:sz w:val="20"/>
                <w:szCs w:val="20"/>
              </w:rPr>
              <w:t>keturiolika tūkstančių keturi šimtai devyniasdešimt</w:t>
            </w:r>
            <w:r w:rsidR="007B414F">
              <w:rPr>
                <w:rFonts w:ascii="Arial" w:hAnsi="Arial" w:cs="Arial"/>
                <w:i/>
                <w:sz w:val="20"/>
                <w:szCs w:val="20"/>
              </w:rPr>
              <w:t xml:space="preserve"> eurų 00</w:t>
            </w:r>
            <w:r w:rsidRPr="005C1E1E">
              <w:rPr>
                <w:rFonts w:ascii="Arial" w:hAnsi="Arial" w:cs="Arial"/>
                <w:i/>
                <w:sz w:val="20"/>
                <w:szCs w:val="20"/>
              </w:rPr>
              <w:t xml:space="preserve"> ct)</w:t>
            </w:r>
          </w:p>
        </w:tc>
      </w:tr>
      <w:tr w:rsidR="005C1E1E" w:rsidRPr="005C1E1E" w14:paraId="54B23610" w14:textId="77777777" w:rsidTr="00BC43F9">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C0196" w14:textId="51552107" w:rsidR="005C1E1E" w:rsidRPr="005C1E1E" w:rsidRDefault="005C1E1E" w:rsidP="00A64DFD">
            <w:pPr>
              <w:spacing w:after="0"/>
              <w:rPr>
                <w:rFonts w:ascii="Arial" w:hAnsi="Arial" w:cs="Arial"/>
                <w:b/>
                <w:bCs/>
                <w:sz w:val="20"/>
                <w:szCs w:val="20"/>
              </w:rPr>
            </w:pPr>
            <w:r w:rsidRPr="005C1E1E">
              <w:rPr>
                <w:rFonts w:ascii="Arial" w:hAnsi="Arial" w:cs="Arial"/>
                <w:b/>
                <w:bCs/>
                <w:sz w:val="20"/>
                <w:szCs w:val="20"/>
              </w:rPr>
              <w:t>Sutarties 36 mėnesių  kaina + PVM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659874" w14:textId="403FE899" w:rsidR="005C1E1E" w:rsidRPr="005C1E1E" w:rsidRDefault="007B414F" w:rsidP="00A64DFD">
            <w:pPr>
              <w:tabs>
                <w:tab w:val="right" w:leader="underscore" w:pos="6972"/>
              </w:tabs>
              <w:spacing w:after="0"/>
              <w:rPr>
                <w:rFonts w:ascii="Arial" w:hAnsi="Arial" w:cs="Arial"/>
                <w:i/>
                <w:sz w:val="20"/>
                <w:szCs w:val="20"/>
              </w:rPr>
            </w:pPr>
            <w:r>
              <w:rPr>
                <w:rFonts w:ascii="Arial" w:hAnsi="Arial" w:cs="Arial"/>
                <w:i/>
                <w:sz w:val="20"/>
                <w:szCs w:val="20"/>
              </w:rPr>
              <w:t>83 490,00</w:t>
            </w:r>
            <w:r w:rsidR="005C1E1E" w:rsidRPr="005C1E1E">
              <w:rPr>
                <w:rFonts w:ascii="Arial" w:hAnsi="Arial" w:cs="Arial"/>
                <w:i/>
                <w:sz w:val="20"/>
                <w:szCs w:val="20"/>
              </w:rPr>
              <w:t xml:space="preserve"> Eur;</w:t>
            </w:r>
          </w:p>
          <w:p w14:paraId="2796867D" w14:textId="41C01016" w:rsidR="005C1E1E" w:rsidRPr="005C1E1E" w:rsidRDefault="005C1E1E" w:rsidP="00A64DFD">
            <w:pPr>
              <w:tabs>
                <w:tab w:val="right" w:leader="underscore" w:pos="6972"/>
              </w:tabs>
              <w:spacing w:after="0"/>
              <w:rPr>
                <w:rFonts w:ascii="Arial" w:hAnsi="Arial" w:cs="Arial"/>
                <w:i/>
                <w:sz w:val="20"/>
                <w:szCs w:val="20"/>
              </w:rPr>
            </w:pPr>
            <w:r w:rsidRPr="005C1E1E">
              <w:rPr>
                <w:rFonts w:ascii="Arial" w:hAnsi="Arial" w:cs="Arial"/>
                <w:i/>
                <w:sz w:val="20"/>
                <w:szCs w:val="20"/>
              </w:rPr>
              <w:t>(</w:t>
            </w:r>
            <w:r w:rsidR="007B414F" w:rsidRPr="007B414F">
              <w:rPr>
                <w:rFonts w:ascii="Arial" w:hAnsi="Arial" w:cs="Arial"/>
                <w:i/>
                <w:sz w:val="20"/>
                <w:szCs w:val="20"/>
              </w:rPr>
              <w:t>aštuoniasdešimt trys tūkstančiai keturi šimtai devyniasdešimt</w:t>
            </w:r>
            <w:r w:rsidR="007B414F">
              <w:rPr>
                <w:rFonts w:ascii="Arial" w:hAnsi="Arial" w:cs="Arial"/>
                <w:i/>
                <w:sz w:val="20"/>
                <w:szCs w:val="20"/>
              </w:rPr>
              <w:t xml:space="preserve"> eurų 00</w:t>
            </w:r>
            <w:r w:rsidRPr="005C1E1E">
              <w:rPr>
                <w:rFonts w:ascii="Arial" w:hAnsi="Arial" w:cs="Arial"/>
                <w:i/>
                <w:sz w:val="20"/>
                <w:szCs w:val="20"/>
              </w:rPr>
              <w:t xml:space="preserve"> ct)</w:t>
            </w:r>
          </w:p>
        </w:tc>
      </w:tr>
    </w:tbl>
    <w:p w14:paraId="53D0D6AF" w14:textId="77777777" w:rsidR="005C1E1E" w:rsidRPr="005C1E1E" w:rsidRDefault="005C1E1E" w:rsidP="005C1E1E">
      <w:pPr>
        <w:keepNext/>
        <w:widowControl w:val="0"/>
        <w:jc w:val="both"/>
        <w:rPr>
          <w:rFonts w:ascii="Arial" w:hAnsi="Arial" w:cs="Arial"/>
          <w:bCs/>
          <w:sz w:val="20"/>
          <w:szCs w:val="20"/>
        </w:rPr>
      </w:pPr>
    </w:p>
    <w:p w14:paraId="1365773F" w14:textId="40397FB2" w:rsidR="00447238" w:rsidRPr="005C1E1E" w:rsidRDefault="00447238" w:rsidP="00923568">
      <w:pPr>
        <w:widowControl w:val="0"/>
        <w:jc w:val="both"/>
        <w:rPr>
          <w:rFonts w:ascii="Arial" w:eastAsia="Times New Roman" w:hAnsi="Arial" w:cs="Arial"/>
          <w:bCs/>
          <w:iCs/>
          <w:sz w:val="20"/>
          <w:szCs w:val="20"/>
        </w:rPr>
      </w:pPr>
    </w:p>
    <w:p w14:paraId="7A959EB4" w14:textId="1A358CC1" w:rsidR="00447238" w:rsidRPr="00447238" w:rsidRDefault="00447238" w:rsidP="00A64DFD">
      <w:pPr>
        <w:numPr>
          <w:ilvl w:val="1"/>
          <w:numId w:val="8"/>
        </w:numPr>
        <w:spacing w:after="0"/>
        <w:ind w:left="0" w:firstLine="720"/>
        <w:jc w:val="both"/>
        <w:rPr>
          <w:rFonts w:ascii="Arial" w:eastAsia="Times New Roman" w:hAnsi="Arial" w:cs="Arial"/>
          <w:bCs/>
          <w:iCs/>
          <w:sz w:val="20"/>
          <w:szCs w:val="20"/>
        </w:rPr>
      </w:pPr>
      <w:r w:rsidRPr="00447238">
        <w:rPr>
          <w:rFonts w:ascii="Arial" w:eastAsia="Times New Roman" w:hAnsi="Arial" w:cs="Arial"/>
          <w:bCs/>
          <w:iCs/>
          <w:sz w:val="20"/>
          <w:szCs w:val="20"/>
        </w:rPr>
        <w:t xml:space="preserve">Paslaugų kainos apskaičiavimo būdas – </w:t>
      </w:r>
      <w:r w:rsidRPr="00447238">
        <w:rPr>
          <w:rFonts w:ascii="Arial" w:eastAsia="Times New Roman" w:hAnsi="Arial" w:cs="Arial"/>
          <w:b/>
          <w:bCs/>
          <w:iCs/>
          <w:sz w:val="20"/>
          <w:szCs w:val="20"/>
        </w:rPr>
        <w:t>fiksuotas įkainis</w:t>
      </w:r>
    </w:p>
    <w:p w14:paraId="58F651E1" w14:textId="6304B23C" w:rsidR="00447238" w:rsidRDefault="00447238" w:rsidP="00A64DFD">
      <w:pPr>
        <w:numPr>
          <w:ilvl w:val="1"/>
          <w:numId w:val="8"/>
        </w:numPr>
        <w:spacing w:after="0"/>
        <w:ind w:left="0" w:firstLine="720"/>
        <w:jc w:val="both"/>
        <w:rPr>
          <w:rFonts w:ascii="Arial" w:eastAsia="Times New Roman" w:hAnsi="Arial" w:cs="Arial"/>
          <w:bCs/>
          <w:iCs/>
          <w:sz w:val="20"/>
          <w:szCs w:val="20"/>
        </w:rPr>
      </w:pPr>
      <w:r w:rsidRPr="00447238">
        <w:rPr>
          <w:rFonts w:ascii="Arial" w:eastAsia="Times New Roman" w:hAnsi="Arial" w:cs="Arial"/>
          <w:bCs/>
          <w:iCs/>
          <w:sz w:val="20"/>
          <w:szCs w:val="20"/>
        </w:rPr>
        <w:t>Paslaugų įkainiai pateikti Sutarties priede Nr. 2 „Pasiūlymas“.</w:t>
      </w:r>
    </w:p>
    <w:p w14:paraId="673B19E1" w14:textId="3A97AE33" w:rsidR="007B442D" w:rsidRPr="007B442D" w:rsidRDefault="007B442D" w:rsidP="00A64DFD">
      <w:pPr>
        <w:pStyle w:val="Sraopastraipa"/>
        <w:spacing w:after="0"/>
        <w:ind w:left="0" w:firstLine="720"/>
        <w:jc w:val="both"/>
        <w:rPr>
          <w:rFonts w:ascii="Arial" w:hAnsi="Arial" w:cs="Arial"/>
          <w:iCs/>
          <w:sz w:val="20"/>
          <w:szCs w:val="20"/>
        </w:rPr>
      </w:pPr>
      <w:r w:rsidRPr="007B442D">
        <w:rPr>
          <w:rFonts w:ascii="Arial" w:hAnsi="Arial" w:cs="Arial"/>
          <w:iCs/>
          <w:sz w:val="20"/>
          <w:szCs w:val="20"/>
        </w:rPr>
        <w:t>3.4. Sutarties galiojimo laikotarpiu Užsakovas turi teisę įsigyti papildomų</w:t>
      </w:r>
      <w:r w:rsidR="00A64DFD">
        <w:rPr>
          <w:rFonts w:ascii="Arial" w:hAnsi="Arial" w:cs="Arial"/>
          <w:iCs/>
          <w:sz w:val="20"/>
          <w:szCs w:val="20"/>
        </w:rPr>
        <w:t>, su Sutarties objektu susijusių</w:t>
      </w:r>
      <w:r w:rsidRPr="007B442D">
        <w:rPr>
          <w:rFonts w:ascii="Arial" w:hAnsi="Arial" w:cs="Arial"/>
          <w:iCs/>
          <w:sz w:val="20"/>
          <w:szCs w:val="20"/>
        </w:rPr>
        <w:t xml:space="preserve"> paslaugų, </w:t>
      </w:r>
      <w:r w:rsidR="00A64DFD">
        <w:rPr>
          <w:rFonts w:ascii="Arial" w:hAnsi="Arial" w:cs="Arial"/>
          <w:iCs/>
          <w:sz w:val="20"/>
          <w:szCs w:val="20"/>
        </w:rPr>
        <w:t xml:space="preserve">kurių vertė </w:t>
      </w:r>
      <w:r w:rsidRPr="007B442D">
        <w:rPr>
          <w:rFonts w:ascii="Arial" w:hAnsi="Arial" w:cs="Arial"/>
          <w:iCs/>
          <w:sz w:val="20"/>
          <w:szCs w:val="20"/>
        </w:rPr>
        <w:t>sudary</w:t>
      </w:r>
      <w:r w:rsidR="00A64DFD">
        <w:rPr>
          <w:rFonts w:ascii="Arial" w:hAnsi="Arial" w:cs="Arial"/>
          <w:iCs/>
          <w:sz w:val="20"/>
          <w:szCs w:val="20"/>
        </w:rPr>
        <w:t>s iki</w:t>
      </w:r>
      <w:r w:rsidRPr="007B442D">
        <w:rPr>
          <w:rFonts w:ascii="Arial" w:hAnsi="Arial" w:cs="Arial"/>
          <w:iCs/>
          <w:sz w:val="20"/>
          <w:szCs w:val="20"/>
        </w:rPr>
        <w:t xml:space="preserve"> 10 % Sutarties 3.1. punkte nurodytos kainos, neįskaitant PVM.</w:t>
      </w:r>
    </w:p>
    <w:p w14:paraId="7CB0138E" w14:textId="63384457" w:rsidR="00447238" w:rsidRPr="00A64DFD"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3.5. </w:t>
      </w:r>
      <w:r w:rsidR="00447238" w:rsidRPr="00A64DFD">
        <w:rPr>
          <w:rFonts w:ascii="Arial" w:eastAsia="Times New Roman" w:hAnsi="Arial" w:cs="Arial"/>
          <w:bCs/>
          <w:iCs/>
          <w:sz w:val="20"/>
          <w:szCs w:val="20"/>
        </w:rPr>
        <w:t>Šalys susitaria, kad į Sutarties kainą be PVM yra įskaičiuotos visos Teikėjo išlaidos, mokėtinos sumos, mokesčiai ir rinkliavos, susijusios su Sutarties vykdymu, išskyrus PVM.</w:t>
      </w:r>
    </w:p>
    <w:p w14:paraId="09EB213B" w14:textId="1A815C52" w:rsidR="00447238" w:rsidRPr="00447238"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3.6. </w:t>
      </w:r>
      <w:r w:rsidR="00447238" w:rsidRPr="00447238">
        <w:rPr>
          <w:rFonts w:ascii="Arial" w:eastAsia="Times New Roman" w:hAnsi="Arial" w:cs="Arial"/>
          <w:bCs/>
          <w:iCs/>
          <w:sz w:val="20"/>
          <w:szCs w:val="20"/>
        </w:rPr>
        <w:t xml:space="preserve">Užsakovas už Paslaugas Teikėjui sumoka per 30 (trisdešimt) dienų nuo perdavimo–priėmimo akto pasirašymo ir PVM sąskaitos faktūros pateikimo per informacinę sistemą „E. sąskaita“ dienos - http://vpt.lrv.lt/lt/naujienos/del-registru-centro-tvarkomos-elektronines-paslaugos-e-saskaita-naudojimo. PVM sąskaitą faktūrą pateikti ne vėliau kaip po ataskaitinio (sekančio) mėnesio 5 kalendorinės dienos per informacinę sistemą E. sąskaita. </w:t>
      </w:r>
    </w:p>
    <w:p w14:paraId="39A494A7"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3.7. Sutarties galiojimo metu įkainiai nekeičiami, išskyrus jų peržiūrą (perskaičiavimą) šiame punkte nurodytais atvejais ir tvarka:</w:t>
      </w:r>
    </w:p>
    <w:p w14:paraId="79E7A81A"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3.7.1. Bet kuri Sutarties šalis Sutarties galiojimo metu turi teisę inicijuoti Sutartyje numatytų įkainių perskaičiavimą (keitimą) ne anksčiau kaip po 6 (šešių) mėnesių paskutinės pirkimo, kurio pagrindu sudaryta ši pirkimo Sutartis, pasiūlymų pateikimo termino dienos (jeigu perskaičiavimas jau buvo atliktas – nuo paskutinio perskaičiavimo pagal šį punktą dienos), jeigu Valstybės duomenų agentūros (</w:t>
      </w:r>
      <w:hyperlink r:id="rId10" w:history="1">
        <w:r w:rsidRPr="00923568">
          <w:rPr>
            <w:rFonts w:ascii="Arial" w:eastAsia="Times New Roman" w:hAnsi="Arial" w:cs="Arial"/>
            <w:sz w:val="20"/>
            <w:szCs w:val="20"/>
            <w:u w:val="single"/>
          </w:rPr>
          <w:t>www.stat.gov.lt</w:t>
        </w:r>
      </w:hyperlink>
      <w:r w:rsidRPr="00923568">
        <w:rPr>
          <w:rFonts w:ascii="Arial" w:eastAsia="Times New Roman" w:hAnsi="Arial" w:cs="Arial"/>
          <w:sz w:val="20"/>
          <w:szCs w:val="20"/>
        </w:rPr>
        <w:t>) kas mėnesį skelbiamo vartotojų kainų indekso „127 Niekur kitur nepriskirtos paslaugos“ pokytis (k), apskaičiuotas, kaip nustatyta 3.7.4 papunktyje, yra didesnis kaip 5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728DAB1"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3.7.2. Šalys privalo Susitarime nurodyti indekso reikšmę laikotarpio pradžioje ir jos nustatymo datą, indekso reikšmę laikotarpio pabaigoje ir jos nustatymo datą, kainų pokytį (k), perskaičiuotus įkainius, perskaičiuotą pradinės sutarties vertę.</w:t>
      </w:r>
    </w:p>
    <w:p w14:paraId="055A8BDA"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3.7.3. Perskaičiuotieji įkainiai taikomi užsakymams, pateiktiems po to, kai Šalys sudaro susitarimą dėl įkainių perskaičiavimo.</w:t>
      </w:r>
    </w:p>
    <w:p w14:paraId="7DB3CB9C"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3.7.4. Nauji įkainiai apskaičiuojami pagal formulę:</w:t>
      </w:r>
    </w:p>
    <w:p w14:paraId="75972052" w14:textId="77777777" w:rsidR="00F24A87" w:rsidRPr="00923568" w:rsidRDefault="00F24A87" w:rsidP="00F24A87">
      <w:pPr>
        <w:spacing w:after="0"/>
        <w:jc w:val="both"/>
        <w:rPr>
          <w:rFonts w:ascii="Arial" w:eastAsia="Times New Roman" w:hAnsi="Arial" w:cs="Arial"/>
          <w:sz w:val="20"/>
          <w:szCs w:val="20"/>
        </w:rPr>
      </w:pPr>
      <w:r w:rsidRPr="00923568">
        <w:rPr>
          <w:rFonts w:ascii="Arial" w:eastAsia="Times New Roman" w:hAnsi="Arial" w:cs="Arial"/>
          <w:noProof/>
          <w:sz w:val="20"/>
          <w:szCs w:val="20"/>
        </w:rPr>
        <w:drawing>
          <wp:inline distT="0" distB="0" distL="0" distR="0" wp14:anchorId="6FCE768A" wp14:editId="5EA67661">
            <wp:extent cx="1219200" cy="272415"/>
            <wp:effectExtent l="0" t="0" r="0" b="0"/>
            <wp:docPr id="2" name="Paveikslėlis 2"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2415"/>
                    </a:xfrm>
                    <a:prstGeom prst="rect">
                      <a:avLst/>
                    </a:prstGeom>
                    <a:noFill/>
                    <a:ln>
                      <a:noFill/>
                    </a:ln>
                  </pic:spPr>
                </pic:pic>
              </a:graphicData>
            </a:graphic>
          </wp:inline>
        </w:drawing>
      </w:r>
      <w:r w:rsidRPr="00923568">
        <w:rPr>
          <w:rFonts w:ascii="Arial" w:eastAsia="Times New Roman" w:hAnsi="Arial" w:cs="Arial"/>
          <w:iCs/>
          <w:sz w:val="20"/>
          <w:szCs w:val="20"/>
        </w:rPr>
        <w:t>, kur</w:t>
      </w:r>
    </w:p>
    <w:p w14:paraId="41BFE559"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a – įkainis (Eur be PVM)) (jei jis jau buvo perskaičiuotas, tai po paskutinio perskaičiavimo);</w:t>
      </w:r>
    </w:p>
    <w:p w14:paraId="79CE4F09"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a1 – perskaičiuotas (pakeistas) įkainis (Eur be PVM);</w:t>
      </w:r>
    </w:p>
    <w:p w14:paraId="7ABB05F3"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k – pagal vartotojų kainų indeksą „127 Niekur kitur nepriskirtos paslaugos“ apskaičiuotas kainų pokytis (padidėjimas arba sumažėjimas) (proc.).</w:t>
      </w:r>
    </w:p>
    <w:p w14:paraId="73E03AE1"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 xml:space="preserve">„k“ reikšmė skaičiuojama pagal formulę: </w:t>
      </w:r>
    </w:p>
    <w:p w14:paraId="7C3FB076" w14:textId="5E3AE8C1" w:rsidR="00F24A87" w:rsidRPr="00923568" w:rsidRDefault="00F24A87" w:rsidP="00F24A87">
      <w:pPr>
        <w:spacing w:after="0"/>
        <w:ind w:firstLine="1134"/>
        <w:jc w:val="both"/>
        <w:rPr>
          <w:rFonts w:ascii="Arial" w:eastAsia="Times New Roman" w:hAnsi="Arial" w:cs="Arial"/>
          <w:sz w:val="20"/>
          <w:szCs w:val="20"/>
        </w:rPr>
      </w:pPr>
      <m:oMath>
        <m:r>
          <m:rPr>
            <m:sty m:val="p"/>
          </m:rPr>
          <w:rPr>
            <w:rFonts w:ascii="Cambria Math" w:eastAsia="Times New Roman" w:hAnsi="Cambria Math" w:cs="Arial"/>
            <w:sz w:val="20"/>
            <w:szCs w:val="20"/>
          </w:rPr>
          <m:t>k =</m:t>
        </m:r>
        <m:f>
          <m:fPr>
            <m:ctrlPr>
              <w:rPr>
                <w:rFonts w:ascii="Cambria Math" w:eastAsiaTheme="minorHAnsi" w:hAnsi="Cambria Math" w:cs="Arial"/>
                <w:iCs/>
                <w:sz w:val="20"/>
                <w:szCs w:val="20"/>
                <w:lang w:eastAsia="en-US"/>
              </w:rPr>
            </m:ctrlPr>
          </m:fPr>
          <m:num>
            <m:sSub>
              <m:sSubPr>
                <m:ctrlPr>
                  <w:rPr>
                    <w:rFonts w:ascii="Cambria Math" w:eastAsiaTheme="minorHAnsi" w:hAnsi="Cambria Math" w:cs="Arial"/>
                    <w:iCs/>
                    <w:sz w:val="20"/>
                    <w:szCs w:val="20"/>
                    <w:lang w:eastAsia="en-US"/>
                  </w:rPr>
                </m:ctrlPr>
              </m:sSubPr>
              <m:e>
                <m:r>
                  <m:rPr>
                    <m:sty m:val="p"/>
                  </m:rPr>
                  <w:rPr>
                    <w:rFonts w:ascii="Cambria Math" w:eastAsia="Times New Roman" w:hAnsi="Cambria Math" w:cs="Arial"/>
                    <w:sz w:val="20"/>
                    <w:szCs w:val="20"/>
                  </w:rPr>
                  <m:t>Ind</m:t>
                </m:r>
              </m:e>
              <m:sub>
                <m:r>
                  <m:rPr>
                    <m:sty m:val="p"/>
                  </m:rPr>
                  <w:rPr>
                    <w:rFonts w:ascii="Cambria Math" w:eastAsia="Times New Roman" w:hAnsi="Cambria Math" w:cs="Arial"/>
                    <w:sz w:val="20"/>
                    <w:szCs w:val="20"/>
                  </w:rPr>
                  <m:t>naujausias</m:t>
                </m:r>
              </m:sub>
            </m:sSub>
          </m:num>
          <m:den>
            <m:sSub>
              <m:sSubPr>
                <m:ctrlPr>
                  <w:rPr>
                    <w:rFonts w:ascii="Cambria Math" w:eastAsiaTheme="minorHAnsi" w:hAnsi="Cambria Math" w:cs="Arial"/>
                    <w:iCs/>
                    <w:sz w:val="20"/>
                    <w:szCs w:val="20"/>
                    <w:lang w:eastAsia="en-US"/>
                  </w:rPr>
                </m:ctrlPr>
              </m:sSubPr>
              <m:e>
                <m:r>
                  <m:rPr>
                    <m:sty m:val="p"/>
                  </m:rPr>
                  <w:rPr>
                    <w:rFonts w:ascii="Cambria Math" w:eastAsia="Times New Roman" w:hAnsi="Cambria Math" w:cs="Arial"/>
                    <w:sz w:val="20"/>
                    <w:szCs w:val="20"/>
                  </w:rPr>
                  <m:t>Ind</m:t>
                </m:r>
              </m:e>
              <m:sub>
                <m:r>
                  <m:rPr>
                    <m:sty m:val="p"/>
                  </m:rPr>
                  <w:rPr>
                    <w:rFonts w:ascii="Cambria Math" w:eastAsia="Times New Roman" w:hAnsi="Cambria Math" w:cs="Arial"/>
                    <w:sz w:val="20"/>
                    <w:szCs w:val="20"/>
                  </w:rPr>
                  <m:t>pradžia</m:t>
                </m:r>
              </m:sub>
            </m:sSub>
          </m:den>
        </m:f>
        <m:r>
          <m:rPr>
            <m:sty m:val="p"/>
          </m:rPr>
          <w:rPr>
            <w:rFonts w:ascii="Cambria Math" w:eastAsia="Times New Roman" w:hAnsi="Cambria Math" w:cs="Arial"/>
            <w:sz w:val="20"/>
            <w:szCs w:val="20"/>
          </w:rPr>
          <m:t>×100-100</m:t>
        </m:r>
      </m:oMath>
      <w:r w:rsidRPr="00923568">
        <w:rPr>
          <w:rFonts w:ascii="Arial" w:eastAsia="Times New Roman" w:hAnsi="Arial" w:cs="Arial"/>
          <w:sz w:val="20"/>
          <w:szCs w:val="20"/>
        </w:rPr>
        <w:t>, (proc.), kur:</w:t>
      </w:r>
    </w:p>
    <w:p w14:paraId="3261A045"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Ind</w:t>
      </w:r>
      <w:r w:rsidRPr="00923568">
        <w:rPr>
          <w:rFonts w:ascii="Arial" w:eastAsia="Times New Roman" w:hAnsi="Arial" w:cs="Arial"/>
          <w:sz w:val="20"/>
          <w:szCs w:val="20"/>
          <w:vertAlign w:val="subscript"/>
        </w:rPr>
        <w:t>naujausias</w:t>
      </w:r>
      <w:r w:rsidRPr="00923568">
        <w:rPr>
          <w:rFonts w:ascii="Arial" w:eastAsia="Times New Roman" w:hAnsi="Arial" w:cs="Arial"/>
          <w:sz w:val="20"/>
          <w:szCs w:val="20"/>
        </w:rPr>
        <w:t xml:space="preserve"> – kreipimosi dėl įkainių perskaičiavimo išsiuntimo kitai Šaliai dieną naujausias paskelbtas vartotojų kainų indeksas „127 Niekur kitur nepriskirtos paslaugos“;</w:t>
      </w:r>
    </w:p>
    <w:p w14:paraId="664E4537"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Ind</w:t>
      </w:r>
      <w:r w:rsidRPr="00923568">
        <w:rPr>
          <w:rFonts w:ascii="Arial" w:eastAsia="Times New Roman" w:hAnsi="Arial" w:cs="Arial"/>
          <w:sz w:val="20"/>
          <w:szCs w:val="20"/>
          <w:vertAlign w:val="subscript"/>
        </w:rPr>
        <w:t>pradžia</w:t>
      </w:r>
      <w:r w:rsidRPr="00923568">
        <w:rPr>
          <w:rFonts w:ascii="Arial" w:eastAsia="Times New Roman" w:hAnsi="Arial" w:cs="Arial"/>
          <w:sz w:val="20"/>
          <w:szCs w:val="20"/>
        </w:rPr>
        <w:t xml:space="preserve"> – laikotarpio pradžios datos (mėnesio) vartotojų kainų indeksas „127 Niekur kitur nepriskirtos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63C23A20" w14:textId="77777777" w:rsidR="00F24A87" w:rsidRPr="00923568" w:rsidRDefault="00F24A87" w:rsidP="00F24A87">
      <w:pPr>
        <w:spacing w:after="0"/>
        <w:ind w:firstLine="851"/>
        <w:jc w:val="both"/>
        <w:rPr>
          <w:rFonts w:ascii="Arial" w:eastAsia="Times New Roman" w:hAnsi="Arial" w:cs="Arial"/>
          <w:sz w:val="20"/>
          <w:szCs w:val="20"/>
        </w:rPr>
      </w:pPr>
      <w:r w:rsidRPr="00923568">
        <w:rPr>
          <w:rFonts w:ascii="Arial" w:eastAsia="Times New Roman" w:hAnsi="Arial" w:cs="Arial"/>
          <w:sz w:val="20"/>
          <w:szCs w:val="20"/>
        </w:rPr>
        <w:t>3.7.5. Skaičiavimams indeksų reikšmės imamos </w:t>
      </w:r>
      <w:r w:rsidRPr="00923568">
        <w:rPr>
          <w:rFonts w:ascii="Arial" w:eastAsia="Times New Roman" w:hAnsi="Arial" w:cs="Arial"/>
          <w:b/>
          <w:bCs/>
          <w:sz w:val="20"/>
          <w:szCs w:val="20"/>
        </w:rPr>
        <w:t>keturių</w:t>
      </w:r>
      <w:r w:rsidRPr="00923568">
        <w:rPr>
          <w:rFonts w:ascii="Arial" w:eastAsia="Times New Roman" w:hAnsi="Arial" w:cs="Arial"/>
          <w:sz w:val="20"/>
          <w:szCs w:val="20"/>
        </w:rPr>
        <w:t> skaitmenų po kablelio tikslumu. Apskaičiuotas pokytis (k) tolimesniems skaičiavimams naudojamas suapvalinus iki </w:t>
      </w:r>
      <w:r w:rsidRPr="00923568">
        <w:rPr>
          <w:rFonts w:ascii="Arial" w:eastAsia="Times New Roman" w:hAnsi="Arial" w:cs="Arial"/>
          <w:b/>
          <w:bCs/>
          <w:sz w:val="20"/>
          <w:szCs w:val="20"/>
        </w:rPr>
        <w:t>vieno</w:t>
      </w:r>
      <w:r w:rsidRPr="00923568">
        <w:rPr>
          <w:rFonts w:ascii="Arial" w:eastAsia="Times New Roman" w:hAnsi="Arial" w:cs="Arial"/>
          <w:sz w:val="20"/>
          <w:szCs w:val="20"/>
        </w:rPr>
        <w:t> skaitmens po kablelio, o apskaičiuotas įkainis „a“ suapvalinamas iki </w:t>
      </w:r>
      <w:r w:rsidRPr="00923568">
        <w:rPr>
          <w:rFonts w:ascii="Arial" w:eastAsia="Times New Roman" w:hAnsi="Arial" w:cs="Arial"/>
          <w:b/>
          <w:bCs/>
          <w:sz w:val="20"/>
          <w:szCs w:val="20"/>
        </w:rPr>
        <w:t>dviejų</w:t>
      </w:r>
      <w:r w:rsidRPr="00923568">
        <w:rPr>
          <w:rFonts w:ascii="Arial" w:eastAsia="Times New Roman" w:hAnsi="Arial" w:cs="Arial"/>
          <w:sz w:val="20"/>
          <w:szCs w:val="20"/>
        </w:rPr>
        <w:t> skaitmenų po kablelio.</w:t>
      </w:r>
    </w:p>
    <w:p w14:paraId="2D3CD417" w14:textId="77777777" w:rsidR="00F24A87" w:rsidRPr="00923568" w:rsidRDefault="00F24A87" w:rsidP="00F24A87">
      <w:pPr>
        <w:spacing w:after="0"/>
        <w:ind w:firstLine="851"/>
        <w:jc w:val="both"/>
        <w:rPr>
          <w:rFonts w:ascii="Arial" w:eastAsia="Times New Roman" w:hAnsi="Arial" w:cs="Arial"/>
          <w:sz w:val="20"/>
          <w:szCs w:val="20"/>
        </w:rPr>
      </w:pPr>
      <w:bookmarkStart w:id="0" w:name="part_e03a60f103a74bac82b50af4ab718f93"/>
      <w:bookmarkEnd w:id="0"/>
      <w:r w:rsidRPr="00923568">
        <w:rPr>
          <w:rFonts w:ascii="Arial" w:eastAsia="Times New Roman" w:hAnsi="Arial" w:cs="Arial"/>
          <w:sz w:val="20"/>
          <w:szCs w:val="20"/>
        </w:rPr>
        <w:t>3.7.6. Vėlesnis kainų arba įkainių perskaičiavimas negali apimti laikotarpio, už kurį perskaičiavimas jau buvo atliktas.</w:t>
      </w:r>
    </w:p>
    <w:p w14:paraId="546914A0" w14:textId="0218DE0D" w:rsidR="00447238" w:rsidRPr="00923568" w:rsidRDefault="00F24A87" w:rsidP="00F24A87">
      <w:pPr>
        <w:spacing w:after="0"/>
        <w:ind w:firstLine="720"/>
        <w:jc w:val="both"/>
        <w:rPr>
          <w:rFonts w:ascii="Arial" w:eastAsia="Times New Roman" w:hAnsi="Arial" w:cs="Arial"/>
          <w:bCs/>
          <w:iCs/>
          <w:sz w:val="20"/>
          <w:szCs w:val="20"/>
        </w:rPr>
      </w:pPr>
      <w:r w:rsidRPr="00923568">
        <w:rPr>
          <w:rFonts w:ascii="Arial" w:eastAsia="Times New Roman" w:hAnsi="Arial" w:cs="Arial"/>
          <w:sz w:val="20"/>
          <w:szCs w:val="20"/>
        </w:rPr>
        <w:t xml:space="preserve">3.7.7. Bazinės kainos indeksų šaltinis – Valstybės duomenų agentūros duomenų bazės. Šiuos indeksus galima rasti (žingsniai): </w:t>
      </w:r>
      <w:hyperlink r:id="rId12" w:anchor="/" w:history="1">
        <w:r w:rsidRPr="00923568">
          <w:rPr>
            <w:rFonts w:ascii="Arial" w:eastAsia="Times New Roman" w:hAnsi="Arial" w:cs="Arial"/>
            <w:sz w:val="20"/>
            <w:szCs w:val="20"/>
            <w:u w:val="single"/>
          </w:rPr>
          <w:t>https://osp.stat.gov.lt/statistiniu-rodikliu-analize#/</w:t>
        </w:r>
      </w:hyperlink>
      <w:r w:rsidRPr="00923568">
        <w:rPr>
          <w:rFonts w:ascii="Arial" w:eastAsia="Times New Roman" w:hAnsi="Arial" w:cs="Arial"/>
          <w:sz w:val="20"/>
          <w:szCs w:val="20"/>
        </w:rPr>
        <w:t xml:space="preserve"> pasirenkant: Ūkis ir finansai (makroekonomika)\Kainų indeksai, pokyčiai ir kainos\Vartotojų kainų indeksai (VKI), kainų pokyčiai, svoriai, </w:t>
      </w:r>
      <w:r w:rsidRPr="00923568">
        <w:rPr>
          <w:rFonts w:ascii="Arial" w:eastAsia="Times New Roman" w:hAnsi="Arial" w:cs="Arial"/>
          <w:sz w:val="20"/>
          <w:szCs w:val="20"/>
        </w:rPr>
        <w:lastRenderedPageBreak/>
        <w:t>vidutinės kainos\Vartotojų kainų indeksai\Vartotojų kainų indeksai (2015 m. – 100)\Lentelės parinktys\Individualaus vartojimo išlaidų pagal paskirtį klasifikatorius\12 Įvairios prekės ir paslaugos\127 Niekur kitur nepriskirtos paslaugos\Nurodomas laikotarpis.</w:t>
      </w:r>
    </w:p>
    <w:p w14:paraId="5E49223A" w14:textId="6FF31F29" w:rsidR="00447238"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3.8</w:t>
      </w:r>
      <w:r w:rsidR="00447238" w:rsidRPr="00447238">
        <w:rPr>
          <w:rFonts w:ascii="Arial" w:eastAsia="Times New Roman" w:hAnsi="Arial" w:cs="Arial"/>
          <w:bCs/>
          <w:iCs/>
          <w:sz w:val="20"/>
          <w:szCs w:val="20"/>
        </w:rPr>
        <w:t xml:space="preserve"> Susitarimas padidinti / sumažinti įkainius ir atitinkamai pakeisti Pradinės Sutarties vertę įsigalioja Sutarties Šalims pasirašius susitarimą, kuris bus laikomas sudėtine Sutarties dalimi.</w:t>
      </w:r>
    </w:p>
    <w:p w14:paraId="5CFF53CA" w14:textId="21174326" w:rsidR="004A38B9" w:rsidRPr="00447238" w:rsidRDefault="004A38B9"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3.9. </w:t>
      </w:r>
      <w:r w:rsidRPr="00FB6B76">
        <w:rPr>
          <w:rFonts w:ascii="Arial" w:eastAsia="Times New Roman" w:hAnsi="Arial" w:cs="Arial"/>
          <w:bCs/>
          <w:iCs/>
          <w:sz w:val="20"/>
          <w:szCs w:val="20"/>
        </w:rPr>
        <w:t>Pirkėjas faktiškai gali įsigyti</w:t>
      </w:r>
      <w:r w:rsidRPr="00FB6B76">
        <w:rPr>
          <w:rFonts w:ascii="Arial" w:eastAsia="Times New Roman" w:hAnsi="Arial" w:cs="Arial"/>
          <w:b/>
          <w:bCs/>
          <w:sz w:val="22"/>
          <w:szCs w:val="18"/>
        </w:rPr>
        <w:t xml:space="preserve"> </w:t>
      </w:r>
      <w:r w:rsidRPr="00FB6B76">
        <w:rPr>
          <w:rFonts w:ascii="Arial" w:eastAsia="Times New Roman" w:hAnsi="Arial" w:cs="Arial"/>
          <w:b/>
          <w:bCs/>
          <w:sz w:val="20"/>
          <w:szCs w:val="20"/>
        </w:rPr>
        <w:t xml:space="preserve">didesnį, </w:t>
      </w:r>
      <w:r w:rsidRPr="00FB6B76">
        <w:rPr>
          <w:rFonts w:ascii="Arial" w:eastAsia="Times New Roman" w:hAnsi="Arial" w:cs="Arial"/>
          <w:b/>
          <w:bCs/>
          <w:iCs/>
          <w:sz w:val="20"/>
          <w:szCs w:val="20"/>
        </w:rPr>
        <w:t>papildomų, su pirkimo objektu susijusių paslaugų</w:t>
      </w:r>
      <w:r w:rsidRPr="00FB6B76">
        <w:rPr>
          <w:rFonts w:ascii="Arial" w:eastAsia="Times New Roman" w:hAnsi="Arial" w:cs="Arial"/>
          <w:bCs/>
          <w:iCs/>
          <w:sz w:val="20"/>
          <w:szCs w:val="20"/>
        </w:rPr>
        <w:t xml:space="preserve"> kurių vertė neviršytų 10 proc. pradinės sutarties vertės.</w:t>
      </w:r>
    </w:p>
    <w:p w14:paraId="20618C61" w14:textId="5F1A33C5" w:rsidR="00B44A87" w:rsidRPr="00B86A84" w:rsidRDefault="00B44A87" w:rsidP="00B86A84">
      <w:pPr>
        <w:spacing w:after="5" w:line="282" w:lineRule="auto"/>
        <w:ind w:right="102" w:firstLine="681"/>
        <w:jc w:val="both"/>
        <w:rPr>
          <w:rFonts w:ascii="Arial" w:eastAsia="Times New Roman" w:hAnsi="Arial" w:cs="Arial"/>
          <w:sz w:val="20"/>
          <w:szCs w:val="20"/>
        </w:rPr>
      </w:pPr>
    </w:p>
    <w:p w14:paraId="45001BE5" w14:textId="0F38ACA6" w:rsidR="00D72515" w:rsidRPr="00B86A84" w:rsidRDefault="00D72515" w:rsidP="007222C4">
      <w:pPr>
        <w:keepNext/>
        <w:widowControl w:val="0"/>
        <w:spacing w:after="0"/>
        <w:ind w:left="720"/>
        <w:jc w:val="both"/>
        <w:rPr>
          <w:rFonts w:ascii="Arial" w:eastAsia="Times New Roman" w:hAnsi="Arial" w:cs="Arial"/>
          <w:bCs/>
          <w:iCs/>
          <w:sz w:val="20"/>
          <w:szCs w:val="22"/>
          <w:lang w:eastAsia="en-US"/>
        </w:rPr>
      </w:pPr>
    </w:p>
    <w:p w14:paraId="7B74EEF5" w14:textId="77777777" w:rsidR="00146B7E" w:rsidRPr="00B86A84" w:rsidRDefault="00146B7E">
      <w:pPr>
        <w:numPr>
          <w:ilvl w:val="0"/>
          <w:numId w:val="1"/>
        </w:numPr>
        <w:spacing w:after="0"/>
        <w:contextualSpacing/>
        <w:jc w:val="center"/>
        <w:rPr>
          <w:rFonts w:ascii="Arial" w:eastAsia="Arial Unicode MS" w:hAnsi="Arial" w:cs="Arial"/>
          <w:b/>
          <w:noProof/>
          <w:sz w:val="20"/>
          <w:szCs w:val="22"/>
          <w:bdr w:val="none" w:sz="0" w:space="0" w:color="auto" w:frame="1"/>
          <w:lang w:eastAsia="en-US"/>
        </w:rPr>
      </w:pPr>
      <w:r w:rsidRPr="00B86A84">
        <w:rPr>
          <w:rFonts w:ascii="Arial" w:eastAsia="Arial Unicode MS" w:hAnsi="Arial" w:cs="Arial"/>
          <w:b/>
          <w:noProof/>
          <w:sz w:val="20"/>
          <w:szCs w:val="22"/>
          <w:bdr w:val="none" w:sz="0" w:space="0" w:color="auto" w:frame="1"/>
          <w:lang w:eastAsia="en-US"/>
        </w:rPr>
        <w:t>Sutarties įvykdymo užtikrinimas</w:t>
      </w:r>
    </w:p>
    <w:p w14:paraId="50002E7B" w14:textId="77777777" w:rsidR="001F61FE" w:rsidRPr="00B86A84" w:rsidRDefault="001F61FE">
      <w:pPr>
        <w:spacing w:after="0"/>
        <w:ind w:left="720"/>
        <w:contextualSpacing/>
        <w:rPr>
          <w:rFonts w:ascii="Arial" w:eastAsia="Arial Unicode MS" w:hAnsi="Arial" w:cs="Arial"/>
          <w:b/>
          <w:noProof/>
          <w:sz w:val="20"/>
          <w:szCs w:val="22"/>
          <w:bdr w:val="none" w:sz="0" w:space="0" w:color="auto" w:frame="1"/>
          <w:lang w:eastAsia="en-US"/>
        </w:rPr>
      </w:pPr>
    </w:p>
    <w:p w14:paraId="3203F9BA" w14:textId="15D9A6A3" w:rsidR="00866960" w:rsidRPr="00897182" w:rsidRDefault="006F3EBB" w:rsidP="00897182">
      <w:pPr>
        <w:numPr>
          <w:ilvl w:val="1"/>
          <w:numId w:val="4"/>
        </w:numPr>
        <w:pBdr>
          <w:top w:val="nil"/>
          <w:left w:val="nil"/>
          <w:bottom w:val="nil"/>
          <w:right w:val="nil"/>
          <w:between w:val="nil"/>
          <w:bar w:val="nil"/>
        </w:pBdr>
        <w:spacing w:after="0"/>
        <w:ind w:left="0" w:firstLine="567"/>
        <w:contextualSpacing/>
        <w:jc w:val="both"/>
        <w:rPr>
          <w:rFonts w:ascii="Arial" w:eastAsia="Arial Unicode MS" w:hAnsi="Arial" w:cs="Arial"/>
          <w:noProof/>
          <w:sz w:val="20"/>
          <w:szCs w:val="22"/>
          <w:bdr w:val="nil"/>
          <w:lang w:eastAsia="en-US"/>
        </w:rPr>
      </w:pPr>
      <w:bookmarkStart w:id="1" w:name="_Ref93606680"/>
      <w:r w:rsidRPr="006F3EBB">
        <w:rPr>
          <w:rFonts w:ascii="Arial" w:eastAsia="Arial Unicode MS" w:hAnsi="Arial" w:cs="Arial"/>
          <w:iCs/>
          <w:noProof/>
          <w:sz w:val="20"/>
          <w:szCs w:val="22"/>
          <w:bdr w:val="nil"/>
          <w:lang w:eastAsia="en-US"/>
        </w:rPr>
        <w:t xml:space="preserve">Teikėjas privalo per </w:t>
      </w:r>
      <w:r w:rsidRPr="006F3EBB">
        <w:rPr>
          <w:rFonts w:ascii="Arial" w:eastAsia="Arial Unicode MS" w:hAnsi="Arial" w:cs="Arial"/>
          <w:b/>
          <w:iCs/>
          <w:noProof/>
          <w:sz w:val="20"/>
          <w:szCs w:val="22"/>
          <w:bdr w:val="nil"/>
          <w:lang w:eastAsia="en-US"/>
        </w:rPr>
        <w:t>10 (dešimt)</w:t>
      </w:r>
      <w:r w:rsidRPr="006F3EBB">
        <w:rPr>
          <w:rFonts w:ascii="Arial" w:eastAsia="Arial Unicode MS" w:hAnsi="Arial" w:cs="Arial"/>
          <w:iCs/>
          <w:noProof/>
          <w:sz w:val="20"/>
          <w:szCs w:val="22"/>
          <w:bdr w:val="nil"/>
          <w:lang w:eastAsia="en-US"/>
        </w:rPr>
        <w:t xml:space="preserve"> darbo dienų po Sutarties sudarymo pateikti Užsakovui ne mažesnį nei </w:t>
      </w:r>
      <w:r w:rsidR="00DB46E4">
        <w:rPr>
          <w:rFonts w:ascii="Arial" w:eastAsia="Arial Unicode MS" w:hAnsi="Arial" w:cs="Arial"/>
          <w:b/>
          <w:iCs/>
          <w:noProof/>
          <w:sz w:val="20"/>
          <w:szCs w:val="22"/>
          <w:bdr w:val="nil"/>
          <w:lang w:eastAsia="en-US"/>
        </w:rPr>
        <w:t>6 9</w:t>
      </w:r>
      <w:r w:rsidR="00DB46E4" w:rsidRPr="006F3EBB">
        <w:rPr>
          <w:rFonts w:ascii="Arial" w:eastAsia="Arial Unicode MS" w:hAnsi="Arial" w:cs="Arial"/>
          <w:b/>
          <w:iCs/>
          <w:noProof/>
          <w:sz w:val="20"/>
          <w:szCs w:val="22"/>
          <w:bdr w:val="nil"/>
          <w:lang w:eastAsia="en-US"/>
        </w:rPr>
        <w:t>00,00</w:t>
      </w:r>
      <w:r w:rsidR="00483FC2">
        <w:rPr>
          <w:rFonts w:ascii="Arial" w:eastAsia="Arial Unicode MS" w:hAnsi="Arial" w:cs="Arial"/>
          <w:b/>
          <w:iCs/>
          <w:noProof/>
          <w:sz w:val="20"/>
          <w:szCs w:val="22"/>
          <w:bdr w:val="nil"/>
          <w:lang w:eastAsia="en-US"/>
        </w:rPr>
        <w:t xml:space="preserve"> Eur</w:t>
      </w:r>
      <w:r w:rsidR="00DB46E4" w:rsidRPr="006F3EBB">
        <w:rPr>
          <w:rFonts w:ascii="Arial" w:eastAsia="Arial Unicode MS" w:hAnsi="Arial" w:cs="Arial"/>
          <w:b/>
          <w:iCs/>
          <w:noProof/>
          <w:sz w:val="20"/>
          <w:szCs w:val="22"/>
          <w:bdr w:val="nil"/>
          <w:lang w:eastAsia="en-US"/>
        </w:rPr>
        <w:t xml:space="preserve"> (</w:t>
      </w:r>
      <w:r w:rsidR="00DB46E4">
        <w:rPr>
          <w:rFonts w:ascii="Arial" w:eastAsia="Arial Unicode MS" w:hAnsi="Arial" w:cs="Arial"/>
          <w:b/>
          <w:iCs/>
          <w:noProof/>
          <w:sz w:val="20"/>
          <w:szCs w:val="22"/>
          <w:bdr w:val="nil"/>
          <w:lang w:eastAsia="en-US"/>
        </w:rPr>
        <w:t>šešių</w:t>
      </w:r>
      <w:r w:rsidR="00DB46E4" w:rsidRPr="006F3EBB">
        <w:rPr>
          <w:rFonts w:ascii="Arial" w:eastAsia="Arial Unicode MS" w:hAnsi="Arial" w:cs="Arial"/>
          <w:b/>
          <w:iCs/>
          <w:noProof/>
          <w:sz w:val="20"/>
          <w:szCs w:val="22"/>
          <w:bdr w:val="nil"/>
          <w:lang w:eastAsia="en-US"/>
        </w:rPr>
        <w:t xml:space="preserve"> tūkstančių </w:t>
      </w:r>
      <w:r w:rsidR="00DB46E4">
        <w:rPr>
          <w:rFonts w:ascii="Arial" w:eastAsia="Arial Unicode MS" w:hAnsi="Arial" w:cs="Arial"/>
          <w:b/>
          <w:iCs/>
          <w:noProof/>
          <w:sz w:val="20"/>
          <w:szCs w:val="22"/>
          <w:bdr w:val="nil"/>
          <w:lang w:eastAsia="en-US"/>
        </w:rPr>
        <w:t xml:space="preserve">devynių šimtų </w:t>
      </w:r>
      <w:r w:rsidR="00DB46E4" w:rsidRPr="006F3EBB">
        <w:rPr>
          <w:rFonts w:ascii="Arial" w:eastAsia="Arial Unicode MS" w:hAnsi="Arial" w:cs="Arial"/>
          <w:b/>
          <w:iCs/>
          <w:noProof/>
          <w:sz w:val="20"/>
          <w:szCs w:val="22"/>
          <w:bdr w:val="nil"/>
          <w:lang w:eastAsia="en-US"/>
        </w:rPr>
        <w:t>eurų ir 0 ct) Eur</w:t>
      </w:r>
      <w:r w:rsidR="00DB46E4">
        <w:rPr>
          <w:rFonts w:ascii="Arial" w:eastAsia="Arial Unicode MS" w:hAnsi="Arial" w:cs="Arial"/>
          <w:b/>
          <w:iCs/>
          <w:noProof/>
          <w:sz w:val="20"/>
          <w:szCs w:val="22"/>
          <w:bdr w:val="nil"/>
          <w:lang w:eastAsia="en-US"/>
        </w:rPr>
        <w:t xml:space="preserve">  II-oje dalyje</w:t>
      </w:r>
      <w:r w:rsidR="005F0839" w:rsidRPr="005F0839">
        <w:rPr>
          <w:rFonts w:ascii="Arial" w:eastAsia="Arial Unicode MS" w:hAnsi="Arial" w:cs="Arial"/>
          <w:b/>
          <w:iCs/>
          <w:noProof/>
          <w:sz w:val="20"/>
          <w:szCs w:val="22"/>
          <w:bdr w:val="nil"/>
          <w:lang w:eastAsia="en-US"/>
        </w:rPr>
        <w:t xml:space="preserve"> </w:t>
      </w:r>
      <w:r w:rsidRPr="006F3EBB">
        <w:rPr>
          <w:rFonts w:ascii="Arial" w:eastAsia="Arial Unicode MS" w:hAnsi="Arial" w:cs="Arial"/>
          <w:b/>
          <w:iCs/>
          <w:noProof/>
          <w:sz w:val="20"/>
          <w:szCs w:val="22"/>
          <w:bdr w:val="nil"/>
          <w:lang w:eastAsia="en-US"/>
        </w:rPr>
        <w:t xml:space="preserve"> </w:t>
      </w:r>
      <w:r w:rsidRPr="006F3EBB">
        <w:rPr>
          <w:rFonts w:ascii="Arial" w:eastAsia="Arial Unicode MS" w:hAnsi="Arial" w:cs="Arial"/>
          <w:iCs/>
          <w:noProof/>
          <w:sz w:val="20"/>
          <w:szCs w:val="22"/>
          <w:bdr w:val="nil"/>
          <w:lang w:eastAsia="en-US"/>
        </w:rPr>
        <w:t>išduotą besąlyginį Sutarties įvykdymo užtikrinimą, atitinkantį šiame straipsnyje nurodytas sąlygas (Sutarties įvykdymo užtikrinimas).</w:t>
      </w:r>
    </w:p>
    <w:p w14:paraId="5D9034A0" w14:textId="77777777" w:rsidR="00866960" w:rsidRPr="007222C4" w:rsidRDefault="00866960" w:rsidP="007222C4">
      <w:pPr>
        <w:numPr>
          <w:ilvl w:val="1"/>
          <w:numId w:val="4"/>
        </w:numPr>
        <w:pBdr>
          <w:top w:val="nil"/>
          <w:left w:val="nil"/>
          <w:bottom w:val="nil"/>
          <w:right w:val="nil"/>
          <w:between w:val="nil"/>
          <w:bar w:val="nil"/>
        </w:pBdr>
        <w:spacing w:after="0"/>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užtikrinimo sąlygos:</w:t>
      </w:r>
      <w:bookmarkStart w:id="2" w:name="_Ref88653618"/>
      <w:bookmarkEnd w:id="1"/>
    </w:p>
    <w:p w14:paraId="003FD916"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užtikrinimas turi būti besąlyginis, neatšaukiamas, pirmo pareikalavimo įsipareigojimas sumokėti Užsakovui jo reikalaujamą sumą, jeigu Užsakovas pateikia mokėjimo reikalavimą ir jame nurodo, (i) kad Teikėjas pažeidė savo įsipareigojimą (-us) pagal Sutarties sąlygas, ir (ii) Teikėjo padarytus pažeidimus, įskaitant nesumokėtas netesybas už Paslaugų teikimo vėlavimą. </w:t>
      </w:r>
    </w:p>
    <w:p w14:paraId="2C77D73E"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0C892C7C"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užtikrinimas turi būti surašytas lietuvių arba anglų kalba (ir išverstas į lietuvių kalbą);</w:t>
      </w:r>
      <w:bookmarkStart w:id="3" w:name="_Ref88862929"/>
    </w:p>
    <w:p w14:paraId="057C5370" w14:textId="2ED4CB72"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užtikrinimo suma turi būti ne mažesnė, negu </w:t>
      </w:r>
      <w:r w:rsidR="00461E29" w:rsidRPr="00461E29">
        <w:rPr>
          <w:rFonts w:ascii="Arial" w:eastAsia="Calibri" w:hAnsi="Arial" w:cs="Arial"/>
          <w:b/>
          <w:iCs/>
          <w:noProof/>
          <w:sz w:val="20"/>
          <w:szCs w:val="22"/>
          <w:bdr w:val="nil"/>
          <w:lang w:eastAsia="en-US"/>
        </w:rPr>
        <w:t>6 900,00 (šešių tūkstančių devynių šimtų eurų ir 0 ct) Eur  II-oje dalyje</w:t>
      </w:r>
      <w:r w:rsidRPr="007222C4">
        <w:rPr>
          <w:rFonts w:ascii="Arial" w:eastAsia="Calibri" w:hAnsi="Arial" w:cs="Arial"/>
          <w:noProof/>
          <w:sz w:val="20"/>
          <w:szCs w:val="22"/>
          <w:bdr w:val="nil"/>
          <w:lang w:eastAsia="en-US"/>
        </w:rPr>
        <w:t>. Jeigu vykdant Sutartį Sutarties kaina tampa didesnė negu pradinės sutarties vertė, Teikėjas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Teikėjas privalo tokia pačia tvarka padidinti Sutarties įvykdymo užtikrinimo sumą kiekvieną kartą, kai padidėja Sutarties kaina;</w:t>
      </w:r>
      <w:bookmarkEnd w:id="2"/>
      <w:bookmarkEnd w:id="3"/>
      <w:r w:rsidRPr="007222C4">
        <w:rPr>
          <w:rFonts w:ascii="Arial" w:eastAsia="Calibri" w:hAnsi="Arial" w:cs="Arial"/>
          <w:noProof/>
          <w:sz w:val="20"/>
          <w:szCs w:val="22"/>
          <w:bdr w:val="nil"/>
          <w:lang w:eastAsia="en-US"/>
        </w:rPr>
        <w:t xml:space="preserve"> Užsakovas turi teisę sulaikyti mokėjimus Teikėjui iki tol, kol Teikėjas pateikia Užsakovui Sutarties įvykdymo užtikrinimą, kurio suma yra padidinta. Užsakovas turi teisę sulaikyti ne daugiau, negu suma, kuria Teikėjas privalo padidinti Sutarties įvykdymo užtikrinimą.</w:t>
      </w:r>
    </w:p>
    <w:p w14:paraId="0D99A09E"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Užsakovo sutikimu gali būti pateikiami keli daliniai Sutarties įvykdymo užtikrinimai, kurių bendra suma yra ne mažesnė, nei reikalaujama. Teikėjo sutartinių įsipareigojimų neįvykdymo atveju Teikėjas turi teisę nurodyti Užsakovui, pagal kurį dalinį Sutarties įvykdymo užtikrinimą Užsakovas turėtų pateikti reikalavimą pirmiausiai, bet tai neriboja Užsakovo teisės pateikti reikalavimus pagal kitus dalinius Sutarties įvykdymo užtikrinimus; </w:t>
      </w:r>
    </w:p>
    <w:p w14:paraId="59B39853"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užtikrinimo suma turi būti nurodoma ir išmokama eurais;</w:t>
      </w:r>
    </w:p>
    <w:p w14:paraId="59E79A91"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Reikalaujama pagal Sutarties įvykdymo užtikrinimą suma turi būti išmokama ne vėliau nei per 10 dienų po Užsakovo mokėjimo reikalavimo pateikimo garantui;</w:t>
      </w:r>
    </w:p>
    <w:p w14:paraId="25219487"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užtikrinimas turi įsigalioti ne vėliau negu jo pateikimo Užsakovui dieną;</w:t>
      </w:r>
      <w:bookmarkStart w:id="4" w:name="_Ref93605755"/>
      <w:bookmarkStart w:id="5" w:name="_Ref88653633"/>
    </w:p>
    <w:p w14:paraId="3B61F812"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bookmarkStart w:id="6" w:name="_Ref88653644"/>
      <w:bookmarkStart w:id="7" w:name="_Ref93605940"/>
      <w:bookmarkEnd w:id="4"/>
      <w:bookmarkEnd w:id="5"/>
      <w:r w:rsidRPr="007222C4">
        <w:rPr>
          <w:rFonts w:ascii="Arial" w:eastAsia="Calibri" w:hAnsi="Arial" w:cs="Arial"/>
          <w:noProof/>
          <w:sz w:val="20"/>
          <w:szCs w:val="22"/>
          <w:bdr w:val="nil"/>
          <w:lang w:eastAsia="en-US"/>
        </w:rPr>
        <w:t>Jeigu likus 30 dienų iki Sutarties įvykdymo užtikrinimo galiojimo pabaigos paaiškėja, kad Sutarties įvykdymo užtikrinime nurodytas jo galiojimo terminas yra trumpesnis nei reikalaujama, Teikėjas privalo pratęsti Sutarties įvykdymo užtikrinimo galiojimą ir pateikti Užsakovui tai patvirtinantį dokumentą ne vėliau negu likus 14 dienų iki Sutarties įvykdymo užtikrinimo galiojimo pabaigos</w:t>
      </w:r>
      <w:bookmarkEnd w:id="6"/>
      <w:r w:rsidRPr="007222C4">
        <w:rPr>
          <w:rFonts w:ascii="Arial" w:eastAsia="Calibri" w:hAnsi="Arial" w:cs="Arial"/>
          <w:noProof/>
          <w:sz w:val="20"/>
          <w:szCs w:val="22"/>
          <w:bdr w:val="nil"/>
          <w:lang w:eastAsia="en-US"/>
        </w:rPr>
        <w:t>;</w:t>
      </w:r>
      <w:bookmarkEnd w:id="7"/>
    </w:p>
    <w:p w14:paraId="38769219" w14:textId="0388BE98" w:rsidR="00866960" w:rsidRPr="007222C4" w:rsidRDefault="00A8794C"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iCs/>
          <w:noProof/>
          <w:sz w:val="20"/>
          <w:szCs w:val="22"/>
          <w:bdr w:val="nil"/>
          <w:lang w:eastAsia="en-US"/>
        </w:rPr>
        <w:t xml:space="preserve">Jeigu </w:t>
      </w:r>
      <w:r w:rsidR="006B6055">
        <w:rPr>
          <w:rFonts w:ascii="Arial" w:eastAsia="Calibri" w:hAnsi="Arial" w:cs="Arial"/>
          <w:iCs/>
          <w:noProof/>
          <w:sz w:val="20"/>
          <w:szCs w:val="22"/>
          <w:bdr w:val="nil"/>
          <w:lang w:eastAsia="en-US"/>
        </w:rPr>
        <w:t>Užsakovas</w:t>
      </w:r>
      <w:r w:rsidRPr="00A8794C">
        <w:rPr>
          <w:rFonts w:ascii="Arial" w:eastAsia="Calibri" w:hAnsi="Arial" w:cs="Arial"/>
          <w:iCs/>
          <w:noProof/>
          <w:sz w:val="20"/>
          <w:szCs w:val="22"/>
          <w:bdr w:val="nil"/>
          <w:lang w:eastAsia="en-US"/>
        </w:rPr>
        <w:t xml:space="preserve"> laiku negauna Sutarties įvykdymo užtikrinimo pratęsimą patvirtinančio dokumento, </w:t>
      </w:r>
      <w:r w:rsidR="006B6055">
        <w:rPr>
          <w:rFonts w:ascii="Arial" w:eastAsia="Calibri" w:hAnsi="Arial" w:cs="Arial"/>
          <w:iCs/>
          <w:noProof/>
          <w:sz w:val="20"/>
          <w:szCs w:val="22"/>
          <w:bdr w:val="nil"/>
          <w:lang w:eastAsia="en-US"/>
        </w:rPr>
        <w:t>Užsakovas</w:t>
      </w:r>
      <w:r w:rsidRPr="00A8794C">
        <w:rPr>
          <w:rFonts w:ascii="Arial" w:eastAsia="Calibri" w:hAnsi="Arial" w:cs="Arial"/>
          <w:iCs/>
          <w:noProof/>
          <w:sz w:val="20"/>
          <w:szCs w:val="22"/>
          <w:bdr w:val="nil"/>
          <w:lang w:eastAsia="en-US"/>
        </w:rPr>
        <w:t xml:space="preserve"> turi teisę pareikalauti sumokėti visą Sutarties įvykdymo užtikrinimo sumą, kad ją pasiliktų kaip Teikėjo sutartinių įsipareigojimų įvykdymo užtikrinimą (užstatą) ir ja pasinaudotų, jeigu Teikėjas tinkamai nevykdo savo sutartinių įsipareigojimų. Tuo tikslu Sutarties įvykdymo užtikrinime turi būti numatytas garanto besąlyginis įsipareigojimas sumokėti Pirkėjui jo mokėjimo reikalavime nurodytą sumą, jeigu likus 30 dienų iki užtikrinimo galiojimo pabaigos nėra sudarytas Paslaugų perdavimo - priėmimo aktas, Teikėjas nepratęsė </w:t>
      </w:r>
      <w:r w:rsidRPr="00A8794C">
        <w:rPr>
          <w:rFonts w:ascii="Arial" w:eastAsia="Calibri" w:hAnsi="Arial" w:cs="Arial"/>
          <w:iCs/>
          <w:noProof/>
          <w:sz w:val="20"/>
          <w:szCs w:val="22"/>
          <w:bdr w:val="nil"/>
          <w:lang w:eastAsia="en-US"/>
        </w:rPr>
        <w:lastRenderedPageBreak/>
        <w:t>užtikrinimo galiojimo termino ir (arba) nepateikė Pirkėjui tą patvirtinančio dokumento likus 14 dienų iki užtikrinimo galiojimo pabaigos;</w:t>
      </w:r>
    </w:p>
    <w:p w14:paraId="37CF8E77" w14:textId="566471BC" w:rsidR="00866960" w:rsidRPr="007222C4" w:rsidRDefault="00A8794C" w:rsidP="00A8794C">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noProof/>
          <w:sz w:val="20"/>
          <w:szCs w:val="22"/>
          <w:bdr w:val="nil"/>
          <w:lang w:eastAsia="en-US"/>
        </w:rPr>
        <w:t>Sutarties įvykdymo užtikrinime turi būti numatytas garanto besąlyginis įsipareigojimas sumokėti Pirkėjui jo mokėjimo reikalavime nurodytą sumą tiek kompensuoti Pirkėjo jau patirtoms išlaidoms dėl Teikėjo pažeidimų, tiek apmokėti realioms būsimoms Pirkėjo išlaidoms;</w:t>
      </w:r>
    </w:p>
    <w:p w14:paraId="30994CB7"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užtikrinimo suma gali būti mažinama tik garanto išmokėtomis sumomis; </w:t>
      </w:r>
    </w:p>
    <w:p w14:paraId="0420C806" w14:textId="4F1137A0" w:rsidR="00866960" w:rsidRPr="007222C4" w:rsidRDefault="00A8794C" w:rsidP="007222C4">
      <w:pPr>
        <w:numPr>
          <w:ilvl w:val="1"/>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iCs/>
          <w:noProof/>
          <w:sz w:val="20"/>
          <w:szCs w:val="22"/>
          <w:bdr w:val="nil"/>
          <w:lang w:eastAsia="en-US"/>
        </w:rPr>
        <w:t>Teikėjas turi užtikrinti, kad Sutarties įvykdymo užtikrinimas būtų galiojantis ir įvykdomas ne trumpiau kaip 30 dienų po Sutartyje numatyto Paslaugų perdavimo - priėmimo akto įforminimo dienos</w:t>
      </w:r>
      <w:r>
        <w:rPr>
          <w:rFonts w:ascii="Arial" w:eastAsia="Calibri" w:hAnsi="Arial" w:cs="Arial"/>
          <w:iCs/>
          <w:noProof/>
          <w:sz w:val="20"/>
          <w:szCs w:val="22"/>
          <w:bdr w:val="nil"/>
          <w:lang w:eastAsia="en-US"/>
        </w:rPr>
        <w:t>.</w:t>
      </w:r>
    </w:p>
    <w:p w14:paraId="78A642DA" w14:textId="03A753AF" w:rsidR="00866960" w:rsidRPr="007222C4" w:rsidRDefault="006B6055" w:rsidP="00A8794C">
      <w:pPr>
        <w:numPr>
          <w:ilvl w:val="1"/>
          <w:numId w:val="4"/>
        </w:numPr>
        <w:pBdr>
          <w:top w:val="nil"/>
          <w:left w:val="nil"/>
          <w:bottom w:val="nil"/>
          <w:right w:val="nil"/>
          <w:between w:val="nil"/>
          <w:bar w:val="nil"/>
        </w:pBdr>
        <w:spacing w:after="0"/>
        <w:ind w:left="0" w:firstLine="284"/>
        <w:contextualSpacing/>
        <w:jc w:val="both"/>
        <w:rPr>
          <w:rFonts w:ascii="Arial" w:eastAsia="Calibri" w:hAnsi="Arial" w:cs="Arial"/>
          <w:noProof/>
          <w:sz w:val="20"/>
          <w:szCs w:val="22"/>
          <w:bdr w:val="nil"/>
          <w:lang w:eastAsia="en-US"/>
        </w:rPr>
      </w:pPr>
      <w:r>
        <w:rPr>
          <w:rFonts w:ascii="Arial" w:eastAsia="Calibri" w:hAnsi="Arial" w:cs="Arial"/>
          <w:noProof/>
          <w:sz w:val="20"/>
          <w:szCs w:val="22"/>
          <w:bdr w:val="nil"/>
          <w:lang w:eastAsia="en-US"/>
        </w:rPr>
        <w:t>Užsakovas</w:t>
      </w:r>
      <w:r w:rsidR="00A8794C" w:rsidRPr="00A8794C">
        <w:rPr>
          <w:rFonts w:ascii="Arial" w:eastAsia="Calibri" w:hAnsi="Arial" w:cs="Arial"/>
          <w:noProof/>
          <w:sz w:val="20"/>
          <w:szCs w:val="22"/>
          <w:bdr w:val="nil"/>
          <w:lang w:eastAsia="en-US"/>
        </w:rPr>
        <w:t xml:space="preserve"> turi grąžinti Teikėjui Sutarties įvykdymo užtikrinimą per 30 kalendorinių dienų po Paslaugų perdavimo – priėmimo akto įforminimo dienos, gavus rašytinį Teikėjo prašymą.</w:t>
      </w:r>
    </w:p>
    <w:p w14:paraId="1D5F99A3" w14:textId="77777777" w:rsidR="00407CD4" w:rsidRDefault="00407CD4">
      <w:pPr>
        <w:pStyle w:val="Sraopastraipa"/>
        <w:rPr>
          <w:rFonts w:ascii="Arial" w:eastAsia="Times New Roman" w:hAnsi="Arial" w:cs="Arial"/>
          <w:b/>
          <w:color w:val="000000"/>
          <w:sz w:val="20"/>
          <w:szCs w:val="22"/>
          <w:lang w:eastAsia="en-US"/>
        </w:rPr>
      </w:pPr>
    </w:p>
    <w:p w14:paraId="7795C02D" w14:textId="77777777" w:rsidR="00407CD4" w:rsidRPr="007222C4" w:rsidRDefault="00407CD4">
      <w:pPr>
        <w:pStyle w:val="Sraopastraipa"/>
        <w:rPr>
          <w:rFonts w:ascii="Arial" w:eastAsia="Times New Roman" w:hAnsi="Arial" w:cs="Arial"/>
          <w:b/>
          <w:color w:val="000000"/>
          <w:sz w:val="20"/>
          <w:szCs w:val="22"/>
          <w:lang w:eastAsia="en-US"/>
        </w:rPr>
      </w:pPr>
    </w:p>
    <w:p w14:paraId="46FA86DE" w14:textId="77777777" w:rsidR="00146B7E" w:rsidRPr="007222C4" w:rsidRDefault="00146B7E">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 xml:space="preserve"> Šalių atsakomybė</w:t>
      </w:r>
    </w:p>
    <w:p w14:paraId="1414CAB1" w14:textId="77777777" w:rsidR="00146B7E" w:rsidRPr="007222C4" w:rsidRDefault="00146B7E">
      <w:pPr>
        <w:spacing w:after="0"/>
        <w:rPr>
          <w:rFonts w:ascii="Arial" w:eastAsia="Times New Roman" w:hAnsi="Arial" w:cs="Arial"/>
          <w:sz w:val="20"/>
          <w:szCs w:val="22"/>
          <w:lang w:eastAsia="en-US"/>
        </w:rPr>
      </w:pPr>
    </w:p>
    <w:p w14:paraId="7CB0AC2F" w14:textId="77777777" w:rsidR="001F61FE" w:rsidRPr="007222C4" w:rsidRDefault="00146B7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5.1</w:t>
      </w:r>
      <w:r w:rsidR="001F61FE" w:rsidRPr="007222C4">
        <w:rPr>
          <w:rFonts w:ascii="Arial" w:eastAsia="Times New Roman" w:hAnsi="Arial" w:cs="Arial"/>
          <w:color w:val="000000"/>
          <w:sz w:val="20"/>
          <w:szCs w:val="22"/>
          <w:lang w:eastAsia="en-US"/>
        </w:rPr>
        <w:t xml:space="preserve"> </w:t>
      </w:r>
      <w:r w:rsidR="00866960" w:rsidRPr="007222C4">
        <w:rPr>
          <w:rFonts w:ascii="Arial" w:eastAsia="Times New Roman" w:hAnsi="Arial" w:cs="Arial"/>
          <w:color w:val="000000"/>
          <w:sz w:val="20"/>
          <w:szCs w:val="22"/>
          <w:lang w:eastAsia="en-US"/>
        </w:rPr>
        <w:t xml:space="preserve">Jei Užsakovas nevykdo sutartinių įsipareigojimų, t. y. vėluoja apmokėti už suteiktas Paslaugas be pateisinamos priežasties, Tiekėjas turi teisę be oficialaus įspėjimo ir neribodamas kitų savo teisių gynimo priemonių reikalauti iš Užsakovo </w:t>
      </w:r>
      <w:r w:rsidR="00866960" w:rsidRPr="007222C4">
        <w:rPr>
          <w:rFonts w:ascii="Arial" w:eastAsia="Times New Roman" w:hAnsi="Arial" w:cs="Arial"/>
          <w:b/>
          <w:color w:val="000000"/>
          <w:sz w:val="20"/>
          <w:szCs w:val="22"/>
          <w:lang w:eastAsia="en-US"/>
        </w:rPr>
        <w:t>0,1</w:t>
      </w:r>
      <w:r w:rsidR="00866960" w:rsidRPr="007222C4">
        <w:rPr>
          <w:rFonts w:ascii="Arial" w:eastAsia="Times New Roman" w:hAnsi="Arial" w:cs="Arial"/>
          <w:color w:val="000000"/>
          <w:sz w:val="20"/>
          <w:szCs w:val="22"/>
          <w:lang w:eastAsia="en-US"/>
        </w:rPr>
        <w:t xml:space="preserve"> </w:t>
      </w:r>
      <w:r w:rsidR="00407CD4" w:rsidRPr="007222C4">
        <w:rPr>
          <w:rFonts w:ascii="Arial" w:eastAsia="Times New Roman" w:hAnsi="Arial" w:cs="Arial"/>
          <w:b/>
          <w:color w:val="000000"/>
          <w:sz w:val="20"/>
          <w:szCs w:val="22"/>
          <w:lang w:eastAsia="en-US"/>
        </w:rPr>
        <w:t xml:space="preserve">(vienos dešimtosios) </w:t>
      </w:r>
      <w:r w:rsidR="00866960" w:rsidRPr="007222C4">
        <w:rPr>
          <w:rFonts w:ascii="Arial" w:eastAsia="Times New Roman" w:hAnsi="Arial" w:cs="Arial"/>
          <w:color w:val="000000"/>
          <w:sz w:val="20"/>
          <w:szCs w:val="22"/>
          <w:lang w:eastAsia="en-US"/>
        </w:rPr>
        <w:t xml:space="preserve">procentų nuo vėluojamos sumokėti sumos dydžio delspinigių už kiekvieną praleistą dieną. Delspinigiai skaičiuojami nuo mokėjimo termino pasibaigimo dienos (ši diena neįskaitoma) iki dienos, kurią buvo gautas apmokėjimas (ši diena neįskaitoma). </w:t>
      </w:r>
    </w:p>
    <w:p w14:paraId="20CA76A5" w14:textId="77777777" w:rsidR="001F61FE" w:rsidRPr="007222C4" w:rsidRDefault="001F61F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 xml:space="preserve">5.2. </w:t>
      </w:r>
      <w:r w:rsidR="00866960" w:rsidRPr="007222C4">
        <w:rPr>
          <w:rFonts w:ascii="Arial" w:eastAsia="Times New Roman" w:hAnsi="Arial" w:cs="Arial"/>
          <w:color w:val="000000"/>
          <w:sz w:val="20"/>
          <w:szCs w:val="22"/>
          <w:lang w:eastAsia="en-US"/>
        </w:rPr>
        <w:t xml:space="preserve">Teikėjui vėluojant teikti Paslaugas pagal Paslaugų teikimo grafiką, Užsakovas turi teisę be oficialaus įspėjimo ir neribodamas kitų savo teisių gynimo priemonių pradėti skaičiuoti Tiekėjui </w:t>
      </w:r>
      <w:r w:rsidR="00866960" w:rsidRPr="007222C4">
        <w:rPr>
          <w:rFonts w:ascii="Arial" w:eastAsia="Times New Roman" w:hAnsi="Arial" w:cs="Arial"/>
          <w:b/>
          <w:color w:val="000000"/>
          <w:sz w:val="20"/>
          <w:szCs w:val="22"/>
          <w:lang w:eastAsia="en-US"/>
        </w:rPr>
        <w:t>50,00 Eur (penkiasdešimties eurų)</w:t>
      </w:r>
      <w:r w:rsidR="00866960" w:rsidRPr="007222C4">
        <w:rPr>
          <w:rFonts w:ascii="Arial" w:eastAsia="Times New Roman" w:hAnsi="Arial" w:cs="Arial"/>
          <w:color w:val="000000"/>
          <w:sz w:val="20"/>
          <w:szCs w:val="22"/>
          <w:lang w:eastAsia="en-US"/>
        </w:rPr>
        <w:t xml:space="preserve"> baudą už kiekvieną uždelstą dieną. Bauda netaikoma, kai vėluojama dėl ne nuo Tiekėjo priklausančių aplinkybių, Tiekėjui pateikus vėlavimo priežastis pagrindžiančius dokumentus. </w:t>
      </w:r>
    </w:p>
    <w:p w14:paraId="12365D41" w14:textId="77777777" w:rsidR="001F61FE" w:rsidRPr="007222C4" w:rsidRDefault="001F61F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 Jei apskaičiuotos baudos viršija 20 %  (dvidešimt procentų)  bendros Sutarties kainos, Užsakovas gali, prieš tai raštu įspėjęs Teikėją:</w:t>
      </w:r>
    </w:p>
    <w:p w14:paraId="4AA43AC3" w14:textId="77777777" w:rsidR="001F61FE" w:rsidRPr="007222C4" w:rsidRDefault="001F61F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5.3.1. išskaičiuoti baudų sumą iš Teikėjui mokėtinų sumų;</w:t>
      </w:r>
    </w:p>
    <w:p w14:paraId="196F34DE" w14:textId="77777777" w:rsidR="001F61FE" w:rsidRPr="007222C4" w:rsidRDefault="001F61F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5.3.2. nutraukti Sutartį.</w:t>
      </w:r>
    </w:p>
    <w:p w14:paraId="6DEC5F7A" w14:textId="77777777" w:rsidR="00EC08D3" w:rsidRPr="007222C4" w:rsidRDefault="00EC08D3">
      <w:pPr>
        <w:spacing w:after="0"/>
        <w:ind w:right="-79" w:firstLine="567"/>
        <w:jc w:val="both"/>
        <w:rPr>
          <w:rFonts w:ascii="Arial" w:eastAsia="Times New Roman" w:hAnsi="Arial" w:cs="Arial"/>
          <w:color w:val="000000"/>
          <w:sz w:val="20"/>
          <w:szCs w:val="22"/>
          <w:lang w:eastAsia="en-US"/>
        </w:rPr>
      </w:pPr>
    </w:p>
    <w:p w14:paraId="2B6827E0" w14:textId="77777777" w:rsidR="00146B7E" w:rsidRPr="007222C4" w:rsidRDefault="00146B7E">
      <w:pPr>
        <w:spacing w:after="0"/>
        <w:ind w:right="-79" w:firstLine="567"/>
        <w:jc w:val="both"/>
        <w:rPr>
          <w:rFonts w:ascii="Arial" w:eastAsia="Times New Roman" w:hAnsi="Arial" w:cs="Arial"/>
          <w:color w:val="000000"/>
          <w:sz w:val="20"/>
          <w:szCs w:val="22"/>
          <w:lang w:eastAsia="en-US"/>
        </w:rPr>
      </w:pPr>
    </w:p>
    <w:p w14:paraId="55CE8ECC" w14:textId="77777777" w:rsidR="00146B7E" w:rsidRPr="007222C4" w:rsidRDefault="00146B7E">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Susirašinėjimas</w:t>
      </w:r>
    </w:p>
    <w:p w14:paraId="7048FA74" w14:textId="77777777" w:rsidR="00146B7E" w:rsidRPr="007222C4" w:rsidRDefault="00146B7E">
      <w:pPr>
        <w:spacing w:after="0"/>
        <w:rPr>
          <w:rFonts w:ascii="Arial" w:eastAsia="Times New Roman" w:hAnsi="Arial" w:cs="Arial"/>
          <w:color w:val="000000"/>
          <w:sz w:val="20"/>
          <w:szCs w:val="22"/>
          <w:lang w:eastAsia="en-US"/>
        </w:rPr>
      </w:pPr>
    </w:p>
    <w:p w14:paraId="3ABD25E2" w14:textId="77777777"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5631EC1" w14:textId="77777777"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6.2. Šalių paskirti asmenys, atsakingi už sutarties vykdymą:</w:t>
      </w:r>
    </w:p>
    <w:p w14:paraId="469F88D0" w14:textId="77777777" w:rsidR="00146B7E" w:rsidRPr="007222C4" w:rsidRDefault="00146B7E">
      <w:pPr>
        <w:spacing w:after="0"/>
        <w:ind w:firstLine="567"/>
        <w:jc w:val="both"/>
        <w:rPr>
          <w:rFonts w:ascii="Arial" w:eastAsia="Times New Roman" w:hAnsi="Arial" w:cs="Arial"/>
          <w:color w:val="000000"/>
          <w:sz w:val="20"/>
          <w:szCs w:val="22"/>
          <w:lang w:eastAsia="en-US"/>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4356"/>
        <w:gridCol w:w="3640"/>
      </w:tblGrid>
      <w:tr w:rsidR="00146B7E" w:rsidRPr="00811DF2" w14:paraId="3AB44CD8" w14:textId="77777777" w:rsidTr="00BA2A4C">
        <w:trPr>
          <w:trHeight w:val="283"/>
        </w:trPr>
        <w:tc>
          <w:tcPr>
            <w:tcW w:w="2018" w:type="dxa"/>
            <w:tcBorders>
              <w:top w:val="single" w:sz="4" w:space="0" w:color="auto"/>
              <w:left w:val="single" w:sz="4" w:space="0" w:color="auto"/>
              <w:bottom w:val="single" w:sz="4" w:space="0" w:color="auto"/>
              <w:right w:val="single" w:sz="4" w:space="0" w:color="auto"/>
            </w:tcBorders>
          </w:tcPr>
          <w:p w14:paraId="71505DF7" w14:textId="77777777" w:rsidR="00146B7E" w:rsidRPr="00811DF2" w:rsidRDefault="00146B7E">
            <w:pPr>
              <w:spacing w:after="0"/>
              <w:jc w:val="both"/>
              <w:rPr>
                <w:rFonts w:ascii="Arial" w:eastAsia="Times New Roman" w:hAnsi="Arial" w:cs="Arial"/>
                <w:b/>
                <w:color w:val="000000"/>
                <w:sz w:val="20"/>
                <w:szCs w:val="20"/>
                <w:lang w:eastAsia="en-US"/>
              </w:rPr>
            </w:pPr>
          </w:p>
        </w:tc>
        <w:tc>
          <w:tcPr>
            <w:tcW w:w="4356" w:type="dxa"/>
            <w:tcBorders>
              <w:top w:val="single" w:sz="4" w:space="0" w:color="auto"/>
              <w:left w:val="single" w:sz="4" w:space="0" w:color="auto"/>
              <w:bottom w:val="single" w:sz="4" w:space="0" w:color="auto"/>
              <w:right w:val="single" w:sz="4" w:space="0" w:color="auto"/>
            </w:tcBorders>
            <w:hideMark/>
          </w:tcPr>
          <w:p w14:paraId="3331B4BB" w14:textId="77777777" w:rsidR="00146B7E" w:rsidRPr="00811DF2" w:rsidRDefault="00CF679D">
            <w:pPr>
              <w:spacing w:after="0"/>
              <w:jc w:val="both"/>
              <w:rPr>
                <w:rFonts w:ascii="Arial" w:eastAsia="Times New Roman" w:hAnsi="Arial" w:cs="Arial"/>
                <w:b/>
                <w:color w:val="000000"/>
                <w:sz w:val="20"/>
                <w:szCs w:val="20"/>
                <w:lang w:eastAsia="en-US"/>
              </w:rPr>
            </w:pPr>
            <w:r w:rsidRPr="00811DF2">
              <w:rPr>
                <w:rFonts w:ascii="Arial" w:eastAsia="Times New Roman" w:hAnsi="Arial" w:cs="Arial"/>
                <w:b/>
                <w:sz w:val="20"/>
                <w:szCs w:val="20"/>
              </w:rPr>
              <w:t xml:space="preserve">Užsakovo </w:t>
            </w:r>
            <w:r w:rsidR="00146B7E" w:rsidRPr="00811DF2">
              <w:rPr>
                <w:rFonts w:ascii="Arial" w:eastAsia="Times New Roman" w:hAnsi="Arial" w:cs="Arial"/>
                <w:b/>
                <w:sz w:val="20"/>
                <w:szCs w:val="20"/>
              </w:rPr>
              <w:t>atsakingas asmuo</w:t>
            </w:r>
          </w:p>
        </w:tc>
        <w:tc>
          <w:tcPr>
            <w:tcW w:w="3640" w:type="dxa"/>
            <w:tcBorders>
              <w:top w:val="single" w:sz="4" w:space="0" w:color="auto"/>
              <w:left w:val="single" w:sz="4" w:space="0" w:color="auto"/>
              <w:bottom w:val="single" w:sz="4" w:space="0" w:color="auto"/>
              <w:right w:val="single" w:sz="4" w:space="0" w:color="auto"/>
            </w:tcBorders>
            <w:hideMark/>
          </w:tcPr>
          <w:p w14:paraId="14EF4845" w14:textId="77777777" w:rsidR="00146B7E" w:rsidRPr="00811DF2" w:rsidRDefault="00146B7E">
            <w:pPr>
              <w:spacing w:after="0"/>
              <w:jc w:val="both"/>
              <w:rPr>
                <w:rFonts w:ascii="Arial" w:eastAsia="Times New Roman" w:hAnsi="Arial" w:cs="Arial"/>
                <w:b/>
                <w:color w:val="000000"/>
                <w:sz w:val="20"/>
                <w:szCs w:val="20"/>
                <w:lang w:eastAsia="en-US"/>
              </w:rPr>
            </w:pPr>
            <w:r w:rsidRPr="00811DF2">
              <w:rPr>
                <w:rFonts w:ascii="Arial" w:eastAsia="Times New Roman" w:hAnsi="Arial" w:cs="Arial"/>
                <w:b/>
                <w:sz w:val="20"/>
                <w:szCs w:val="20"/>
              </w:rPr>
              <w:t>Teikėjo atsakingas asmuo</w:t>
            </w:r>
          </w:p>
        </w:tc>
      </w:tr>
      <w:tr w:rsidR="00811DF2" w:rsidRPr="00811DF2" w14:paraId="432EC9B2" w14:textId="77777777" w:rsidTr="00BA2A4C">
        <w:trPr>
          <w:trHeight w:val="267"/>
        </w:trPr>
        <w:tc>
          <w:tcPr>
            <w:tcW w:w="2018" w:type="dxa"/>
            <w:tcBorders>
              <w:top w:val="single" w:sz="4" w:space="0" w:color="auto"/>
              <w:left w:val="single" w:sz="4" w:space="0" w:color="auto"/>
              <w:bottom w:val="single" w:sz="4" w:space="0" w:color="auto"/>
              <w:right w:val="single" w:sz="4" w:space="0" w:color="auto"/>
            </w:tcBorders>
            <w:hideMark/>
          </w:tcPr>
          <w:p w14:paraId="31F4C2C7"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Vardas, pavardė</w:t>
            </w:r>
          </w:p>
        </w:tc>
        <w:tc>
          <w:tcPr>
            <w:tcW w:w="4356" w:type="dxa"/>
            <w:tcBorders>
              <w:top w:val="single" w:sz="4" w:space="0" w:color="auto"/>
              <w:left w:val="single" w:sz="4" w:space="0" w:color="auto"/>
              <w:bottom w:val="single" w:sz="4" w:space="0" w:color="auto"/>
              <w:right w:val="single" w:sz="4" w:space="0" w:color="auto"/>
            </w:tcBorders>
          </w:tcPr>
          <w:p w14:paraId="15E10AA3" w14:textId="5A851CBE" w:rsidR="00811DF2" w:rsidRPr="00811DF2" w:rsidRDefault="00BA2A4C" w:rsidP="00811DF2">
            <w:pPr>
              <w:spacing w:after="0"/>
              <w:jc w:val="both"/>
              <w:rPr>
                <w:rFonts w:ascii="Arial" w:eastAsia="Times New Roman" w:hAnsi="Arial" w:cs="Arial"/>
                <w:sz w:val="20"/>
                <w:szCs w:val="20"/>
              </w:rPr>
            </w:pPr>
            <w:r>
              <w:rPr>
                <w:rFonts w:ascii="Arial" w:hAnsi="Arial" w:cs="Arial"/>
                <w:sz w:val="20"/>
                <w:szCs w:val="20"/>
              </w:rPr>
              <w:t>Gediminas Jonas Lašas</w:t>
            </w:r>
          </w:p>
        </w:tc>
        <w:tc>
          <w:tcPr>
            <w:tcW w:w="3640" w:type="dxa"/>
            <w:tcBorders>
              <w:top w:val="single" w:sz="4" w:space="0" w:color="auto"/>
              <w:left w:val="single" w:sz="4" w:space="0" w:color="auto"/>
              <w:bottom w:val="single" w:sz="4" w:space="0" w:color="auto"/>
              <w:right w:val="single" w:sz="4" w:space="0" w:color="auto"/>
            </w:tcBorders>
          </w:tcPr>
          <w:p w14:paraId="7561C77C" w14:textId="2EEF3B63" w:rsidR="00811DF2" w:rsidRPr="00811DF2" w:rsidRDefault="003B5800" w:rsidP="00811DF2">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Vilija Abromavičienė</w:t>
            </w:r>
          </w:p>
        </w:tc>
      </w:tr>
      <w:tr w:rsidR="00811DF2" w:rsidRPr="00811DF2" w14:paraId="39544907" w14:textId="77777777" w:rsidTr="00BA2A4C">
        <w:trPr>
          <w:trHeight w:val="369"/>
        </w:trPr>
        <w:tc>
          <w:tcPr>
            <w:tcW w:w="2018" w:type="dxa"/>
            <w:tcBorders>
              <w:top w:val="single" w:sz="4" w:space="0" w:color="auto"/>
              <w:left w:val="single" w:sz="4" w:space="0" w:color="auto"/>
              <w:bottom w:val="single" w:sz="4" w:space="0" w:color="auto"/>
              <w:right w:val="single" w:sz="4" w:space="0" w:color="auto"/>
            </w:tcBorders>
            <w:hideMark/>
          </w:tcPr>
          <w:p w14:paraId="74FC8FFF"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Adresas</w:t>
            </w:r>
          </w:p>
        </w:tc>
        <w:tc>
          <w:tcPr>
            <w:tcW w:w="4356" w:type="dxa"/>
            <w:tcBorders>
              <w:top w:val="single" w:sz="4" w:space="0" w:color="auto"/>
              <w:left w:val="single" w:sz="4" w:space="0" w:color="auto"/>
              <w:bottom w:val="single" w:sz="4" w:space="0" w:color="auto"/>
              <w:right w:val="single" w:sz="4" w:space="0" w:color="auto"/>
            </w:tcBorders>
          </w:tcPr>
          <w:p w14:paraId="182D1DC7" w14:textId="1F966ABC" w:rsidR="00811DF2" w:rsidRPr="00811DF2" w:rsidRDefault="00811DF2" w:rsidP="00811DF2">
            <w:pPr>
              <w:spacing w:after="0"/>
              <w:jc w:val="both"/>
              <w:rPr>
                <w:rFonts w:ascii="Arial" w:eastAsia="Times New Roman" w:hAnsi="Arial" w:cs="Arial"/>
                <w:sz w:val="20"/>
                <w:szCs w:val="20"/>
              </w:rPr>
            </w:pPr>
            <w:r w:rsidRPr="00811DF2">
              <w:rPr>
                <w:rFonts w:ascii="Arial" w:hAnsi="Arial" w:cs="Arial"/>
                <w:sz w:val="20"/>
                <w:szCs w:val="20"/>
              </w:rPr>
              <w:t xml:space="preserve">Aukštaičių g. 43 </w:t>
            </w:r>
          </w:p>
        </w:tc>
        <w:tc>
          <w:tcPr>
            <w:tcW w:w="3640" w:type="dxa"/>
            <w:tcBorders>
              <w:top w:val="single" w:sz="4" w:space="0" w:color="auto"/>
              <w:left w:val="single" w:sz="4" w:space="0" w:color="auto"/>
              <w:bottom w:val="single" w:sz="4" w:space="0" w:color="auto"/>
              <w:right w:val="single" w:sz="4" w:space="0" w:color="auto"/>
            </w:tcBorders>
          </w:tcPr>
          <w:p w14:paraId="15DC23C0" w14:textId="7E283BB9" w:rsidR="00811DF2" w:rsidRPr="003B5800" w:rsidRDefault="003B5800" w:rsidP="00811DF2">
            <w:pPr>
              <w:spacing w:after="0"/>
              <w:jc w:val="both"/>
              <w:rPr>
                <w:rFonts w:ascii="Arial" w:eastAsia="Times New Roman" w:hAnsi="Arial" w:cs="Arial"/>
                <w:color w:val="000000"/>
                <w:sz w:val="20"/>
                <w:szCs w:val="20"/>
                <w:lang w:val="en-US" w:eastAsia="en-US"/>
              </w:rPr>
            </w:pPr>
            <w:r>
              <w:rPr>
                <w:rFonts w:ascii="Arial" w:eastAsia="Times New Roman" w:hAnsi="Arial" w:cs="Arial"/>
                <w:color w:val="000000"/>
                <w:sz w:val="20"/>
                <w:szCs w:val="20"/>
                <w:lang w:eastAsia="en-US"/>
              </w:rPr>
              <w:t xml:space="preserve">Širvintų g. </w:t>
            </w:r>
            <w:r>
              <w:rPr>
                <w:rFonts w:ascii="Arial" w:eastAsia="Times New Roman" w:hAnsi="Arial" w:cs="Arial"/>
                <w:color w:val="000000"/>
                <w:sz w:val="20"/>
                <w:szCs w:val="20"/>
                <w:lang w:val="en-US" w:eastAsia="en-US"/>
              </w:rPr>
              <w:t>3-2, Kaunas</w:t>
            </w:r>
          </w:p>
        </w:tc>
      </w:tr>
      <w:tr w:rsidR="00811DF2" w:rsidRPr="00811DF2" w14:paraId="73AD7B2F" w14:textId="77777777" w:rsidTr="00BA2A4C">
        <w:trPr>
          <w:trHeight w:val="267"/>
        </w:trPr>
        <w:tc>
          <w:tcPr>
            <w:tcW w:w="2018" w:type="dxa"/>
            <w:tcBorders>
              <w:top w:val="single" w:sz="4" w:space="0" w:color="auto"/>
              <w:left w:val="single" w:sz="4" w:space="0" w:color="auto"/>
              <w:bottom w:val="single" w:sz="4" w:space="0" w:color="auto"/>
              <w:right w:val="single" w:sz="4" w:space="0" w:color="auto"/>
            </w:tcBorders>
            <w:hideMark/>
          </w:tcPr>
          <w:p w14:paraId="718267EF"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Telefonas</w:t>
            </w:r>
          </w:p>
        </w:tc>
        <w:tc>
          <w:tcPr>
            <w:tcW w:w="4356" w:type="dxa"/>
            <w:tcBorders>
              <w:top w:val="single" w:sz="4" w:space="0" w:color="auto"/>
              <w:left w:val="single" w:sz="4" w:space="0" w:color="auto"/>
              <w:bottom w:val="single" w:sz="4" w:space="0" w:color="auto"/>
              <w:right w:val="single" w:sz="4" w:space="0" w:color="auto"/>
            </w:tcBorders>
          </w:tcPr>
          <w:p w14:paraId="32DA2639" w14:textId="23B83B28" w:rsidR="00811DF2" w:rsidRPr="00811DF2" w:rsidRDefault="00BA2A4C" w:rsidP="00811DF2">
            <w:pPr>
              <w:spacing w:after="0"/>
              <w:jc w:val="both"/>
              <w:rPr>
                <w:rFonts w:ascii="Arial" w:eastAsia="Times New Roman" w:hAnsi="Arial" w:cs="Arial"/>
                <w:sz w:val="20"/>
                <w:szCs w:val="20"/>
              </w:rPr>
            </w:pPr>
            <w:r>
              <w:rPr>
                <w:rFonts w:ascii="Arial" w:hAnsi="Arial" w:cs="Arial"/>
                <w:sz w:val="20"/>
                <w:szCs w:val="20"/>
              </w:rPr>
              <w:t>+370 37 301 746</w:t>
            </w:r>
          </w:p>
        </w:tc>
        <w:tc>
          <w:tcPr>
            <w:tcW w:w="3640" w:type="dxa"/>
            <w:tcBorders>
              <w:top w:val="single" w:sz="4" w:space="0" w:color="auto"/>
              <w:left w:val="single" w:sz="4" w:space="0" w:color="auto"/>
              <w:bottom w:val="single" w:sz="4" w:space="0" w:color="auto"/>
              <w:right w:val="single" w:sz="4" w:space="0" w:color="auto"/>
            </w:tcBorders>
          </w:tcPr>
          <w:p w14:paraId="75F92FD8" w14:textId="736AFD39" w:rsidR="00811DF2" w:rsidRPr="00811DF2" w:rsidRDefault="003B5800" w:rsidP="00811DF2">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+370 636 56158</w:t>
            </w:r>
          </w:p>
        </w:tc>
      </w:tr>
      <w:tr w:rsidR="00811DF2" w:rsidRPr="00811DF2" w14:paraId="43D43247" w14:textId="77777777" w:rsidTr="00BA2A4C">
        <w:trPr>
          <w:trHeight w:val="267"/>
        </w:trPr>
        <w:tc>
          <w:tcPr>
            <w:tcW w:w="2018" w:type="dxa"/>
            <w:tcBorders>
              <w:top w:val="single" w:sz="4" w:space="0" w:color="auto"/>
              <w:left w:val="single" w:sz="4" w:space="0" w:color="auto"/>
              <w:bottom w:val="single" w:sz="4" w:space="0" w:color="auto"/>
              <w:right w:val="single" w:sz="4" w:space="0" w:color="auto"/>
            </w:tcBorders>
            <w:hideMark/>
          </w:tcPr>
          <w:p w14:paraId="615BB4E1"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El. paštas</w:t>
            </w:r>
          </w:p>
        </w:tc>
        <w:tc>
          <w:tcPr>
            <w:tcW w:w="4356" w:type="dxa"/>
            <w:tcBorders>
              <w:top w:val="single" w:sz="4" w:space="0" w:color="auto"/>
              <w:left w:val="single" w:sz="4" w:space="0" w:color="auto"/>
              <w:bottom w:val="single" w:sz="4" w:space="0" w:color="auto"/>
              <w:right w:val="single" w:sz="4" w:space="0" w:color="auto"/>
            </w:tcBorders>
          </w:tcPr>
          <w:p w14:paraId="163710DB" w14:textId="59A8BD13" w:rsidR="00811DF2" w:rsidRPr="00811DF2" w:rsidRDefault="001D7ABE" w:rsidP="00811DF2">
            <w:pPr>
              <w:tabs>
                <w:tab w:val="left" w:pos="1008"/>
              </w:tabs>
              <w:spacing w:after="0"/>
              <w:jc w:val="both"/>
              <w:rPr>
                <w:rFonts w:ascii="Arial" w:eastAsia="Times New Roman" w:hAnsi="Arial" w:cs="Arial"/>
                <w:sz w:val="20"/>
                <w:szCs w:val="20"/>
              </w:rPr>
            </w:pPr>
            <w:hyperlink r:id="rId13" w:history="1">
              <w:r w:rsidR="00BA2A4C" w:rsidRPr="008478E9">
                <w:rPr>
                  <w:rStyle w:val="Hipersaitas"/>
                  <w:rFonts w:ascii="Arial" w:hAnsi="Arial" w:cs="Arial"/>
                  <w:sz w:val="20"/>
                  <w:szCs w:val="20"/>
                </w:rPr>
                <w:t>Gediminas-Jonas.lasas@kaunovandenys.lt</w:t>
              </w:r>
            </w:hyperlink>
            <w:r w:rsidR="00811DF2" w:rsidRPr="00811DF2">
              <w:rPr>
                <w:rFonts w:ascii="Arial" w:hAnsi="Arial" w:cs="Arial"/>
                <w:sz w:val="20"/>
                <w:szCs w:val="20"/>
              </w:rPr>
              <w:t xml:space="preserve"> </w:t>
            </w:r>
          </w:p>
        </w:tc>
        <w:tc>
          <w:tcPr>
            <w:tcW w:w="3640" w:type="dxa"/>
            <w:tcBorders>
              <w:top w:val="single" w:sz="4" w:space="0" w:color="auto"/>
              <w:left w:val="single" w:sz="4" w:space="0" w:color="auto"/>
              <w:bottom w:val="single" w:sz="4" w:space="0" w:color="auto"/>
              <w:right w:val="single" w:sz="4" w:space="0" w:color="auto"/>
            </w:tcBorders>
          </w:tcPr>
          <w:p w14:paraId="598E515D" w14:textId="35A8D4F5" w:rsidR="00811DF2" w:rsidRPr="00811DF2" w:rsidRDefault="003B5800" w:rsidP="00811DF2">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uzklausa@movingcare.lt</w:t>
            </w:r>
          </w:p>
        </w:tc>
      </w:tr>
    </w:tbl>
    <w:p w14:paraId="3E99B14C" w14:textId="77777777" w:rsidR="00146B7E" w:rsidRPr="00811DF2" w:rsidRDefault="00146B7E">
      <w:pPr>
        <w:spacing w:after="0"/>
        <w:jc w:val="both"/>
        <w:rPr>
          <w:rFonts w:ascii="Arial" w:eastAsia="Calibri" w:hAnsi="Arial" w:cs="Arial"/>
          <w:sz w:val="20"/>
          <w:szCs w:val="20"/>
          <w:lang w:eastAsia="en-US"/>
        </w:rPr>
      </w:pPr>
    </w:p>
    <w:p w14:paraId="293392D8" w14:textId="36665332"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w:t>
      </w:r>
      <w:r w:rsidR="00483FC2">
        <w:rPr>
          <w:rFonts w:ascii="Arial" w:eastAsia="Times New Roman" w:hAnsi="Arial" w:cs="Arial"/>
          <w:color w:val="000000"/>
          <w:sz w:val="20"/>
          <w:szCs w:val="22"/>
          <w:lang w:eastAsia="en-US"/>
        </w:rPr>
        <w:t>3</w:t>
      </w:r>
      <w:r w:rsidRPr="007222C4">
        <w:rPr>
          <w:rFonts w:ascii="Arial" w:eastAsia="Times New Roman" w:hAnsi="Arial" w:cs="Arial"/>
          <w:color w:val="000000"/>
          <w:sz w:val="20"/>
          <w:szCs w:val="22"/>
          <w:lang w:eastAsia="en-US"/>
        </w:rPr>
        <w:t xml:space="preserve">. 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AF3FEB" w:rsidRPr="007222C4">
        <w:rPr>
          <w:rFonts w:ascii="Arial" w:eastAsia="Times New Roman" w:hAnsi="Arial" w:cs="Arial"/>
          <w:color w:val="000000"/>
          <w:sz w:val="20"/>
          <w:szCs w:val="22"/>
          <w:lang w:eastAsia="en-US"/>
        </w:rPr>
        <w:t>+370</w:t>
      </w:r>
      <w:r w:rsidRPr="007222C4">
        <w:rPr>
          <w:rFonts w:ascii="Arial" w:eastAsia="Times New Roman" w:hAnsi="Arial" w:cs="Arial"/>
          <w:color w:val="000000"/>
          <w:sz w:val="20"/>
          <w:szCs w:val="22"/>
          <w:lang w:eastAsia="en-US"/>
        </w:rPr>
        <w:t> </w:t>
      </w:r>
      <w:r w:rsidR="0014268A">
        <w:rPr>
          <w:rFonts w:ascii="Arial" w:eastAsia="Times New Roman" w:hAnsi="Arial" w:cs="Arial"/>
          <w:color w:val="000000"/>
          <w:sz w:val="20"/>
          <w:szCs w:val="22"/>
          <w:lang w:eastAsia="en-US"/>
        </w:rPr>
        <w:t>37 301708</w:t>
      </w:r>
      <w:r w:rsidRPr="007222C4">
        <w:rPr>
          <w:rFonts w:ascii="Arial" w:eastAsia="Times New Roman" w:hAnsi="Arial" w:cs="Arial"/>
          <w:color w:val="000000"/>
          <w:sz w:val="20"/>
          <w:szCs w:val="22"/>
          <w:lang w:eastAsia="en-US"/>
        </w:rPr>
        <w:t xml:space="preserve">, el. paštas </w:t>
      </w:r>
      <w:hyperlink r:id="rId14" w:history="1">
        <w:r w:rsidRPr="007222C4">
          <w:rPr>
            <w:rFonts w:ascii="Arial" w:eastAsia="Times New Roman" w:hAnsi="Arial" w:cs="Arial"/>
            <w:color w:val="0000FF"/>
            <w:sz w:val="20"/>
            <w:szCs w:val="22"/>
            <w:u w:val="single"/>
            <w:lang w:eastAsia="en-US"/>
          </w:rPr>
          <w:t>mindaugas.mizgaitis@kaunovandenys.lt</w:t>
        </w:r>
      </w:hyperlink>
    </w:p>
    <w:p w14:paraId="3A9520F7" w14:textId="25D432E4"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w:t>
      </w:r>
      <w:r w:rsidR="00483FC2">
        <w:rPr>
          <w:rFonts w:ascii="Arial" w:eastAsia="Times New Roman" w:hAnsi="Arial" w:cs="Arial"/>
          <w:color w:val="000000"/>
          <w:sz w:val="20"/>
          <w:szCs w:val="22"/>
          <w:lang w:eastAsia="en-US"/>
        </w:rPr>
        <w:t>4</w:t>
      </w:r>
      <w:r w:rsidRPr="007222C4">
        <w:rPr>
          <w:rFonts w:ascii="Arial" w:eastAsia="Times New Roman" w:hAnsi="Arial" w:cs="Arial"/>
          <w:color w:val="000000"/>
          <w:sz w:val="20"/>
          <w:szCs w:val="22"/>
          <w:lang w:eastAsia="en-US"/>
        </w:rPr>
        <w:t>.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61E7BED" w14:textId="77777777" w:rsidR="00146B7E" w:rsidRPr="007222C4" w:rsidRDefault="00146B7E">
      <w:pPr>
        <w:spacing w:after="0"/>
        <w:jc w:val="center"/>
        <w:rPr>
          <w:rFonts w:ascii="Arial" w:eastAsia="Times New Roman" w:hAnsi="Arial" w:cs="Arial"/>
          <w:b/>
          <w:sz w:val="20"/>
          <w:szCs w:val="22"/>
          <w:lang w:eastAsia="en-US"/>
        </w:rPr>
      </w:pPr>
    </w:p>
    <w:p w14:paraId="5A84DE8E" w14:textId="77777777" w:rsidR="00146B7E" w:rsidRPr="007222C4" w:rsidRDefault="00146B7E">
      <w:pPr>
        <w:spacing w:after="0"/>
        <w:jc w:val="center"/>
        <w:rPr>
          <w:rFonts w:ascii="Arial" w:eastAsia="Times New Roman" w:hAnsi="Arial" w:cs="Arial"/>
          <w:b/>
          <w:sz w:val="20"/>
          <w:szCs w:val="22"/>
          <w:lang w:eastAsia="en-US"/>
        </w:rPr>
      </w:pPr>
      <w:r w:rsidRPr="007222C4">
        <w:rPr>
          <w:rFonts w:ascii="Arial" w:eastAsia="Times New Roman" w:hAnsi="Arial" w:cs="Arial"/>
          <w:b/>
          <w:sz w:val="20"/>
          <w:szCs w:val="22"/>
          <w:lang w:eastAsia="en-US"/>
        </w:rPr>
        <w:t>7. Subteikėjai ir jų keitimo tvarka</w:t>
      </w:r>
    </w:p>
    <w:p w14:paraId="365AD4EA" w14:textId="77777777" w:rsidR="00146B7E" w:rsidRPr="007222C4" w:rsidRDefault="00146B7E">
      <w:pPr>
        <w:spacing w:after="0"/>
        <w:jc w:val="center"/>
        <w:rPr>
          <w:rFonts w:ascii="Arial" w:eastAsia="Times New Roman" w:hAnsi="Arial" w:cs="Arial"/>
          <w:b/>
          <w:sz w:val="20"/>
          <w:szCs w:val="22"/>
          <w:lang w:eastAsia="en-US"/>
        </w:rPr>
      </w:pPr>
    </w:p>
    <w:p w14:paraId="3EF12DB1" w14:textId="77777777" w:rsidR="00146B7E" w:rsidRPr="007222C4" w:rsidRDefault="00146B7E">
      <w:pPr>
        <w:spacing w:after="0"/>
        <w:ind w:firstLine="567"/>
        <w:jc w:val="both"/>
        <w:rPr>
          <w:rFonts w:ascii="Arial" w:eastAsia="Times New Roman" w:hAnsi="Arial" w:cs="Arial"/>
          <w:sz w:val="20"/>
          <w:szCs w:val="22"/>
          <w:lang w:eastAsia="en-US"/>
        </w:rPr>
      </w:pPr>
      <w:r w:rsidRPr="007222C4">
        <w:rPr>
          <w:rFonts w:ascii="Arial" w:eastAsia="Times New Roman" w:hAnsi="Arial" w:cs="Arial"/>
          <w:sz w:val="20"/>
          <w:szCs w:val="22"/>
          <w:lang w:eastAsia="en-US"/>
        </w:rPr>
        <w:t>7.1. Teikėjas šios sutarties vykdymui nenumato pasitelkti subteikėjo (subteikėjų).</w:t>
      </w:r>
    </w:p>
    <w:p w14:paraId="4572C295" w14:textId="77777777" w:rsidR="00146B7E" w:rsidRPr="007222C4" w:rsidRDefault="00146B7E">
      <w:pPr>
        <w:spacing w:after="0"/>
        <w:jc w:val="both"/>
        <w:rPr>
          <w:rFonts w:ascii="Arial" w:eastAsia="Times New Roman" w:hAnsi="Arial" w:cs="Arial"/>
          <w:color w:val="000000"/>
          <w:sz w:val="20"/>
          <w:szCs w:val="22"/>
          <w:lang w:eastAsia="en-US"/>
        </w:rPr>
      </w:pPr>
    </w:p>
    <w:p w14:paraId="5E9F9B74" w14:textId="77777777" w:rsidR="00146B7E" w:rsidRPr="007222C4" w:rsidRDefault="00146B7E">
      <w:pPr>
        <w:keepNext/>
        <w:spacing w:after="0"/>
        <w:jc w:val="center"/>
        <w:rPr>
          <w:rFonts w:ascii="Arial" w:eastAsia="Times New Roman" w:hAnsi="Arial" w:cs="Arial"/>
          <w:b/>
          <w:color w:val="000000"/>
          <w:sz w:val="20"/>
          <w:szCs w:val="22"/>
          <w:lang w:eastAsia="en-US"/>
        </w:rPr>
      </w:pPr>
      <w:r w:rsidRPr="007222C4">
        <w:rPr>
          <w:rFonts w:ascii="Arial" w:eastAsia="Times New Roman" w:hAnsi="Arial" w:cs="Arial"/>
          <w:b/>
          <w:color w:val="000000"/>
          <w:sz w:val="20"/>
          <w:szCs w:val="22"/>
          <w:lang w:eastAsia="en-US"/>
        </w:rPr>
        <w:t>8.  Kitos nuostatos</w:t>
      </w:r>
    </w:p>
    <w:p w14:paraId="2C1B9C5D" w14:textId="77777777" w:rsidR="00146B7E" w:rsidRPr="007222C4" w:rsidRDefault="00146B7E">
      <w:pPr>
        <w:spacing w:after="0"/>
        <w:rPr>
          <w:rFonts w:ascii="Arial" w:eastAsia="Times New Roman" w:hAnsi="Arial" w:cs="Arial"/>
          <w:color w:val="000000"/>
          <w:sz w:val="20"/>
          <w:szCs w:val="22"/>
          <w:lang w:eastAsia="en-US"/>
        </w:rPr>
      </w:pPr>
    </w:p>
    <w:p w14:paraId="1C69288E" w14:textId="57387FAB" w:rsidR="003C326F" w:rsidRDefault="00146B7E" w:rsidP="00D24B4B">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3F6B57F" w14:textId="3F287321" w:rsidR="00D24B4B" w:rsidRPr="00EE2341" w:rsidRDefault="0028041C" w:rsidP="00D24B4B">
      <w:pPr>
        <w:spacing w:after="0"/>
        <w:ind w:firstLine="567"/>
        <w:jc w:val="both"/>
        <w:rPr>
          <w:rFonts w:ascii="Arial" w:eastAsia="Times New Roman" w:hAnsi="Arial" w:cs="Arial"/>
          <w:color w:val="0000FF"/>
          <w:sz w:val="20"/>
          <w:szCs w:val="22"/>
          <w:u w:val="single"/>
          <w:lang w:eastAsia="en-US"/>
        </w:rPr>
      </w:pPr>
      <w:r>
        <w:rPr>
          <w:rFonts w:ascii="Arial" w:eastAsia="Times New Roman" w:hAnsi="Arial" w:cs="Arial"/>
          <w:color w:val="000000"/>
          <w:sz w:val="20"/>
          <w:szCs w:val="22"/>
          <w:lang w:eastAsia="en-US"/>
        </w:rPr>
        <w:t>8.2</w:t>
      </w:r>
      <w:r w:rsidR="00146B7E" w:rsidRPr="007222C4">
        <w:rPr>
          <w:rFonts w:ascii="Arial" w:eastAsia="Times New Roman" w:hAnsi="Arial" w:cs="Arial"/>
          <w:color w:val="000000"/>
          <w:sz w:val="20"/>
          <w:szCs w:val="22"/>
          <w:lang w:eastAsia="en-US"/>
        </w:rPr>
        <w:t xml:space="preserve">. Sutarties bendrosios sąlygos pateiktos Užsakovo internetiniame puslapyje: </w:t>
      </w:r>
      <w:r w:rsidR="00D24B4B" w:rsidRPr="00EE2341">
        <w:rPr>
          <w:rFonts w:ascii="Arial" w:eastAsia="Times New Roman" w:hAnsi="Arial" w:cs="Arial"/>
          <w:color w:val="0000FF"/>
          <w:sz w:val="20"/>
          <w:szCs w:val="22"/>
          <w:u w:val="single"/>
          <w:lang w:eastAsia="en-US"/>
        </w:rPr>
        <w:t>https://www.kaunovandenys.lt/wp-content/uploads/2023/12/Paslaugu-VPPS-bendrosios-salygos.pdf</w:t>
      </w:r>
    </w:p>
    <w:p w14:paraId="0554B98C" w14:textId="6D22C6F9" w:rsidR="00C1011B"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8.3</w:t>
      </w:r>
      <w:r w:rsidR="00146B7E" w:rsidRPr="007222C4">
        <w:rPr>
          <w:rFonts w:ascii="Arial" w:eastAsia="Times New Roman" w:hAnsi="Arial" w:cs="Arial"/>
          <w:color w:val="000000"/>
          <w:sz w:val="20"/>
          <w:szCs w:val="22"/>
          <w:lang w:eastAsia="en-US"/>
        </w:rPr>
        <w:t xml:space="preserve">. </w:t>
      </w:r>
      <w:r w:rsidR="002F20AD">
        <w:rPr>
          <w:rFonts w:ascii="Arial" w:eastAsia="Times New Roman" w:hAnsi="Arial" w:cs="Arial"/>
          <w:color w:val="000000"/>
          <w:sz w:val="20"/>
          <w:szCs w:val="22"/>
          <w:lang w:eastAsia="en-US"/>
        </w:rPr>
        <w:t>Sutarčiai taikomos 2023</w:t>
      </w:r>
      <w:r w:rsidR="00407CD4" w:rsidRPr="007222C4">
        <w:rPr>
          <w:rFonts w:ascii="Arial" w:eastAsia="Times New Roman" w:hAnsi="Arial" w:cs="Arial"/>
          <w:color w:val="000000"/>
          <w:sz w:val="20"/>
          <w:szCs w:val="22"/>
          <w:lang w:eastAsia="en-US"/>
        </w:rPr>
        <w:t xml:space="preserve"> m. </w:t>
      </w:r>
      <w:r w:rsidR="002F20AD">
        <w:rPr>
          <w:rFonts w:ascii="Arial" w:eastAsia="Times New Roman" w:hAnsi="Arial" w:cs="Arial"/>
          <w:color w:val="000000"/>
          <w:sz w:val="20"/>
          <w:szCs w:val="22"/>
          <w:lang w:eastAsia="en-US"/>
        </w:rPr>
        <w:t>liepos</w:t>
      </w:r>
      <w:r w:rsidR="00407CD4" w:rsidRPr="007222C4">
        <w:rPr>
          <w:rFonts w:ascii="Arial" w:eastAsia="Times New Roman" w:hAnsi="Arial" w:cs="Arial"/>
          <w:color w:val="000000"/>
          <w:sz w:val="20"/>
          <w:szCs w:val="22"/>
          <w:lang w:eastAsia="en-US"/>
        </w:rPr>
        <w:t xml:space="preserve"> 11 d. įsakymu Nr. </w:t>
      </w:r>
      <w:r w:rsidR="002F20AD">
        <w:rPr>
          <w:rFonts w:ascii="Arial" w:eastAsia="Times New Roman" w:hAnsi="Arial" w:cs="Arial"/>
          <w:color w:val="000000"/>
          <w:sz w:val="20"/>
          <w:szCs w:val="22"/>
          <w:lang w:eastAsia="en-US"/>
        </w:rPr>
        <w:t>0</w:t>
      </w:r>
      <w:r w:rsidR="00407CD4" w:rsidRPr="007222C4">
        <w:rPr>
          <w:rFonts w:ascii="Arial" w:eastAsia="Times New Roman" w:hAnsi="Arial" w:cs="Arial"/>
          <w:color w:val="000000"/>
          <w:sz w:val="20"/>
          <w:szCs w:val="22"/>
          <w:lang w:eastAsia="en-US"/>
        </w:rPr>
        <w:t>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p>
    <w:p w14:paraId="5632A621" w14:textId="70B16174" w:rsidR="00EE2341" w:rsidRPr="00EE2341" w:rsidRDefault="001D7ABE" w:rsidP="00EE2341">
      <w:pPr>
        <w:spacing w:after="0" w:line="240" w:lineRule="auto"/>
        <w:rPr>
          <w:rFonts w:ascii="Calibri" w:eastAsia="Calibri" w:hAnsi="Calibri" w:cs="Calibri"/>
          <w:color w:val="0000FF"/>
          <w:sz w:val="22"/>
          <w:szCs w:val="22"/>
          <w:lang w:eastAsia="en-US"/>
        </w:rPr>
      </w:pPr>
      <w:hyperlink r:id="rId15" w:history="1">
        <w:r w:rsidR="00EE2341" w:rsidRPr="00EE2341">
          <w:rPr>
            <w:rStyle w:val="Hipersaitas"/>
            <w:rFonts w:ascii="Calibri" w:eastAsia="Calibri" w:hAnsi="Calibri" w:cs="Calibri"/>
            <w:color w:val="0000FF"/>
            <w:sz w:val="22"/>
            <w:szCs w:val="22"/>
            <w:lang w:eastAsia="en-US"/>
          </w:rPr>
          <w:t>https://www.kaunovandenys.lt/wp-content/uploads/2024/01/paslaugos_teikeju_saugos_reikalavimu_aprasas_2023_priedas.pdf</w:t>
        </w:r>
      </w:hyperlink>
    </w:p>
    <w:p w14:paraId="3B3295AC" w14:textId="7720FA46" w:rsidR="00146B7E" w:rsidRPr="007222C4"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8.4</w:t>
      </w:r>
      <w:r w:rsidR="00146B7E" w:rsidRPr="007222C4">
        <w:rPr>
          <w:rFonts w:ascii="Arial" w:eastAsia="Times New Roman" w:hAnsi="Arial" w:cs="Arial"/>
          <w:color w:val="000000"/>
          <w:sz w:val="20"/>
          <w:szCs w:val="22"/>
          <w:lang w:eastAsia="en-US"/>
        </w:rPr>
        <w:t>. Ši Sutartis sudaryta lietuvių kalba, 2 (dviem) egzemplioriais, turinčiais vienodą teisinę galią – po vieną kiekvienai Šaliai. Jei Sutartis pasirašoma elektroniniais kvalifikuotais parašais sudaromas vienas elektroninis dokumentas.</w:t>
      </w:r>
    </w:p>
    <w:p w14:paraId="1EA4AE98" w14:textId="4B1150C0" w:rsidR="00146B7E" w:rsidRPr="007222C4"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8.5</w:t>
      </w:r>
      <w:r w:rsidR="00146B7E" w:rsidRPr="007222C4">
        <w:rPr>
          <w:rFonts w:ascii="Arial" w:eastAsia="Times New Roman" w:hAnsi="Arial" w:cs="Arial"/>
          <w:color w:val="000000"/>
          <w:sz w:val="20"/>
          <w:szCs w:val="22"/>
          <w:lang w:eastAsia="en-US"/>
        </w:rPr>
        <w:t>. Šiuo Šalys patvirtina, kad Sutartį perskaitė, suprato jos turinį ir pasekmes, priėmė ją kaip atitinkančią jų tikslus ir pasirašė aukščiau nurodyta data.</w:t>
      </w:r>
    </w:p>
    <w:p w14:paraId="2ECABF28" w14:textId="3C135AB7" w:rsidR="00146B7E" w:rsidRPr="007222C4"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00146B7E" w:rsidRPr="007222C4">
        <w:rPr>
          <w:rFonts w:ascii="Arial" w:eastAsia="Times New Roman" w:hAnsi="Arial" w:cs="Arial"/>
          <w:color w:val="000000"/>
          <w:sz w:val="20"/>
          <w:szCs w:val="22"/>
          <w:lang w:eastAsia="en-US"/>
        </w:rPr>
        <w:t>. Sutarties specialiųjų sąlygų priedai:</w:t>
      </w:r>
    </w:p>
    <w:p w14:paraId="33143561" w14:textId="58356F53" w:rsidR="00146B7E" w:rsidRPr="007222C4" w:rsidRDefault="0028041C">
      <w:pPr>
        <w:spacing w:after="0"/>
        <w:ind w:firstLine="720"/>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00146B7E" w:rsidRPr="007222C4">
        <w:rPr>
          <w:rFonts w:ascii="Arial" w:eastAsia="Times New Roman" w:hAnsi="Arial" w:cs="Arial"/>
          <w:color w:val="000000"/>
          <w:sz w:val="20"/>
          <w:szCs w:val="22"/>
          <w:lang w:eastAsia="en-US"/>
        </w:rPr>
        <w:t>.1. priedas Nr. 1 „Techninė specifikacija“;</w:t>
      </w:r>
    </w:p>
    <w:p w14:paraId="29508788" w14:textId="1BDD3B66" w:rsidR="00146B7E" w:rsidRPr="007222C4" w:rsidRDefault="0028041C">
      <w:pPr>
        <w:spacing w:after="0"/>
        <w:ind w:firstLine="720"/>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00146B7E" w:rsidRPr="007222C4">
        <w:rPr>
          <w:rFonts w:ascii="Arial" w:eastAsia="Times New Roman" w:hAnsi="Arial" w:cs="Arial"/>
          <w:color w:val="000000"/>
          <w:sz w:val="20"/>
          <w:szCs w:val="22"/>
          <w:lang w:eastAsia="en-US"/>
        </w:rPr>
        <w:t>.2. priedas Nr. 2 „Teikėjo pasiūlymas“</w:t>
      </w:r>
      <w:r w:rsidR="00483FC2">
        <w:rPr>
          <w:rFonts w:ascii="Arial" w:eastAsia="Times New Roman" w:hAnsi="Arial" w:cs="Arial"/>
          <w:color w:val="000000"/>
          <w:sz w:val="20"/>
          <w:szCs w:val="22"/>
          <w:lang w:eastAsia="en-US"/>
        </w:rPr>
        <w:t>.</w:t>
      </w:r>
    </w:p>
    <w:p w14:paraId="116C3637" w14:textId="77777777" w:rsidR="00146B7E" w:rsidRPr="007222C4" w:rsidRDefault="00146B7E">
      <w:pPr>
        <w:spacing w:after="0"/>
        <w:ind w:firstLine="720"/>
        <w:jc w:val="both"/>
        <w:rPr>
          <w:rFonts w:ascii="Arial" w:eastAsia="Times New Roman" w:hAnsi="Arial" w:cs="Arial"/>
          <w:color w:val="000000"/>
          <w:sz w:val="20"/>
          <w:szCs w:val="22"/>
          <w:lang w:eastAsia="en-US"/>
        </w:rPr>
      </w:pPr>
    </w:p>
    <w:p w14:paraId="7F688C3B" w14:textId="77777777" w:rsidR="00146B7E" w:rsidRPr="007222C4" w:rsidRDefault="00146B7E">
      <w:pPr>
        <w:spacing w:after="0"/>
        <w:jc w:val="both"/>
        <w:rPr>
          <w:rFonts w:ascii="Arial" w:eastAsia="Times New Roman" w:hAnsi="Arial" w:cs="Arial"/>
          <w:color w:val="000000"/>
          <w:sz w:val="20"/>
          <w:szCs w:val="22"/>
          <w:lang w:eastAsia="en-US"/>
        </w:rPr>
      </w:pPr>
    </w:p>
    <w:p w14:paraId="68D8B2BC" w14:textId="77777777" w:rsidR="00146B7E" w:rsidRPr="007222C4" w:rsidRDefault="00146B7E">
      <w:pPr>
        <w:spacing w:after="0"/>
        <w:jc w:val="both"/>
        <w:rPr>
          <w:rFonts w:ascii="Arial" w:eastAsia="Times New Roman" w:hAnsi="Arial" w:cs="Arial"/>
          <w:color w:val="000000"/>
          <w:sz w:val="20"/>
          <w:szCs w:val="22"/>
          <w:lang w:eastAsia="en-US"/>
        </w:rPr>
      </w:pPr>
    </w:p>
    <w:p w14:paraId="5C4DC783" w14:textId="77777777" w:rsidR="00146B7E" w:rsidRPr="007222C4" w:rsidRDefault="00CF679D">
      <w:pPr>
        <w:tabs>
          <w:tab w:val="left" w:pos="4560"/>
        </w:tabs>
        <w:spacing w:after="0"/>
        <w:jc w:val="both"/>
        <w:rPr>
          <w:rFonts w:ascii="Arial" w:eastAsia="Times New Roman" w:hAnsi="Arial" w:cs="Arial"/>
          <w:b/>
          <w:color w:val="000000"/>
          <w:sz w:val="20"/>
          <w:szCs w:val="22"/>
          <w:lang w:eastAsia="en-US"/>
        </w:rPr>
      </w:pPr>
      <w:r w:rsidRPr="007222C4">
        <w:rPr>
          <w:rFonts w:ascii="Arial" w:eastAsia="Times New Roman" w:hAnsi="Arial" w:cs="Arial"/>
          <w:b/>
          <w:color w:val="000000"/>
          <w:sz w:val="20"/>
          <w:szCs w:val="22"/>
          <w:lang w:eastAsia="en-US"/>
        </w:rPr>
        <w:t xml:space="preserve">Užsakovo </w:t>
      </w:r>
      <w:r w:rsidR="00146B7E" w:rsidRPr="007222C4">
        <w:rPr>
          <w:rFonts w:ascii="Arial" w:eastAsia="Times New Roman" w:hAnsi="Arial" w:cs="Arial"/>
          <w:b/>
          <w:color w:val="000000"/>
          <w:sz w:val="20"/>
          <w:szCs w:val="22"/>
          <w:lang w:eastAsia="en-US"/>
        </w:rPr>
        <w:t>vardu</w:t>
      </w:r>
      <w:r w:rsidR="00146B7E" w:rsidRPr="007222C4">
        <w:rPr>
          <w:rFonts w:ascii="Arial" w:eastAsia="Times New Roman" w:hAnsi="Arial" w:cs="Arial"/>
          <w:b/>
          <w:color w:val="000000"/>
          <w:sz w:val="20"/>
          <w:szCs w:val="22"/>
          <w:lang w:eastAsia="en-US"/>
        </w:rPr>
        <w:tab/>
      </w:r>
      <w:r w:rsidR="00146B7E" w:rsidRPr="007222C4">
        <w:rPr>
          <w:rFonts w:ascii="Arial" w:eastAsia="Times New Roman" w:hAnsi="Arial" w:cs="Arial"/>
          <w:b/>
          <w:color w:val="000000"/>
          <w:sz w:val="20"/>
          <w:szCs w:val="22"/>
          <w:lang w:eastAsia="en-US"/>
        </w:rPr>
        <w:tab/>
      </w:r>
      <w:r w:rsidR="00146B7E" w:rsidRPr="007222C4">
        <w:rPr>
          <w:rFonts w:ascii="Arial" w:eastAsia="Times New Roman" w:hAnsi="Arial" w:cs="Arial"/>
          <w:b/>
          <w:color w:val="000000"/>
          <w:sz w:val="20"/>
          <w:szCs w:val="22"/>
          <w:lang w:eastAsia="en-US"/>
        </w:rPr>
        <w:tab/>
        <w:t>Teikėjo vardu</w:t>
      </w:r>
    </w:p>
    <w:p w14:paraId="2EEBD80A" w14:textId="77777777" w:rsidR="00146B7E" w:rsidRPr="007222C4" w:rsidRDefault="00146B7E">
      <w:pPr>
        <w:tabs>
          <w:tab w:val="left" w:pos="4560"/>
        </w:tabs>
        <w:spacing w:after="0"/>
        <w:jc w:val="both"/>
        <w:rPr>
          <w:rFonts w:ascii="Arial" w:eastAsia="Times New Roman" w:hAnsi="Arial" w:cs="Arial"/>
          <w:i/>
          <w:color w:val="000000"/>
          <w:sz w:val="20"/>
          <w:szCs w:val="22"/>
          <w:lang w:eastAsia="en-US"/>
        </w:rPr>
      </w:pPr>
    </w:p>
    <w:p w14:paraId="28CBBD3E" w14:textId="3EEDB8B9"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UAB “Kauno vandenys”</w:t>
      </w:r>
      <w:r w:rsidR="003B5800">
        <w:rPr>
          <w:rFonts w:ascii="Arial" w:eastAsia="Arial Unicode MS" w:hAnsi="Arial" w:cs="Arial"/>
          <w:noProof/>
          <w:color w:val="000000"/>
          <w:sz w:val="20"/>
          <w:szCs w:val="22"/>
          <w:bdr w:val="none" w:sz="0" w:space="0" w:color="auto" w:frame="1"/>
          <w:lang w:eastAsia="en-US"/>
        </w:rPr>
        <w:t xml:space="preserve">                                                                UAB Movingcare</w:t>
      </w:r>
    </w:p>
    <w:p w14:paraId="356D7AB9" w14:textId="0F4B4F9A" w:rsidR="003B5800" w:rsidRPr="003B5800" w:rsidRDefault="00146B7E">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Aukštaičių g. 43, LT-44158 Kaunas</w:t>
      </w:r>
      <w:r w:rsidR="003B5800">
        <w:rPr>
          <w:rFonts w:ascii="Arial" w:eastAsia="Arial Unicode MS" w:hAnsi="Arial" w:cs="Arial"/>
          <w:noProof/>
          <w:color w:val="000000"/>
          <w:sz w:val="20"/>
          <w:szCs w:val="22"/>
          <w:bdr w:val="none" w:sz="0" w:space="0" w:color="auto" w:frame="1"/>
          <w:lang w:eastAsia="en-US"/>
        </w:rPr>
        <w:t xml:space="preserve">                                              </w:t>
      </w:r>
      <w:r w:rsidR="003B5800">
        <w:rPr>
          <w:rFonts w:ascii="Arial" w:eastAsia="Arial Unicode MS" w:hAnsi="Arial" w:cs="Arial"/>
          <w:noProof/>
          <w:color w:val="000000"/>
          <w:sz w:val="20"/>
          <w:szCs w:val="22"/>
          <w:bdr w:val="none" w:sz="0" w:space="0" w:color="auto" w:frame="1"/>
          <w:lang w:val="en-US" w:eastAsia="en-US"/>
        </w:rPr>
        <w:t>Širvintų g. 3-2, Kaunas LT-44145</w:t>
      </w:r>
    </w:p>
    <w:p w14:paraId="2F85AB66" w14:textId="47EC6140"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 xml:space="preserve">Tel. </w:t>
      </w:r>
      <w:r w:rsidR="0028041C">
        <w:rPr>
          <w:rFonts w:ascii="Arial" w:eastAsia="Arial Unicode MS" w:hAnsi="Arial" w:cs="Arial"/>
          <w:noProof/>
          <w:color w:val="000000"/>
          <w:sz w:val="20"/>
          <w:szCs w:val="22"/>
          <w:bdr w:val="none" w:sz="0" w:space="0" w:color="auto" w:frame="1"/>
          <w:lang w:eastAsia="en-US"/>
        </w:rPr>
        <w:t xml:space="preserve">+370 37 </w:t>
      </w:r>
      <w:r w:rsidRPr="007222C4">
        <w:rPr>
          <w:rFonts w:ascii="Arial" w:eastAsia="Arial Unicode MS" w:hAnsi="Arial" w:cs="Arial"/>
          <w:noProof/>
          <w:color w:val="000000"/>
          <w:sz w:val="20"/>
          <w:szCs w:val="22"/>
          <w:bdr w:val="none" w:sz="0" w:space="0" w:color="auto" w:frame="1"/>
          <w:lang w:eastAsia="en-US"/>
        </w:rPr>
        <w:t>30 17 00</w:t>
      </w:r>
      <w:r w:rsidR="003B5800">
        <w:rPr>
          <w:rFonts w:ascii="Arial" w:eastAsia="Arial Unicode MS" w:hAnsi="Arial" w:cs="Arial"/>
          <w:noProof/>
          <w:color w:val="000000"/>
          <w:sz w:val="20"/>
          <w:szCs w:val="22"/>
          <w:bdr w:val="none" w:sz="0" w:space="0" w:color="auto" w:frame="1"/>
          <w:lang w:eastAsia="en-US"/>
        </w:rPr>
        <w:t xml:space="preserve">                                                                   Tel. +370 641 75893, +370 636 56158</w:t>
      </w:r>
    </w:p>
    <w:p w14:paraId="360D4438" w14:textId="7DE85AD2" w:rsidR="00146B7E" w:rsidRPr="003B5800" w:rsidRDefault="00146B7E">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 xml:space="preserve">Atsiskaitomoji sąskaita </w:t>
      </w:r>
      <w:r w:rsidR="003B5800">
        <w:rPr>
          <w:rFonts w:ascii="Arial" w:eastAsia="Arial Unicode MS" w:hAnsi="Arial" w:cs="Arial"/>
          <w:noProof/>
          <w:color w:val="000000"/>
          <w:sz w:val="20"/>
          <w:szCs w:val="22"/>
          <w:bdr w:val="none" w:sz="0" w:space="0" w:color="auto" w:frame="1"/>
          <w:lang w:eastAsia="en-US"/>
        </w:rPr>
        <w:t xml:space="preserve">                                                                 Atsiskaitomoji s</w:t>
      </w:r>
      <w:r w:rsidR="003B5800">
        <w:rPr>
          <w:rFonts w:ascii="Arial" w:eastAsia="Arial Unicode MS" w:hAnsi="Arial" w:cs="Arial"/>
          <w:noProof/>
          <w:color w:val="000000"/>
          <w:sz w:val="20"/>
          <w:szCs w:val="22"/>
          <w:bdr w:val="none" w:sz="0" w:space="0" w:color="auto" w:frame="1"/>
          <w:lang w:val="en-US" w:eastAsia="en-US"/>
        </w:rPr>
        <w:t xml:space="preserve">ąskaita </w:t>
      </w:r>
    </w:p>
    <w:p w14:paraId="35FEDBDB" w14:textId="004D93E2" w:rsidR="00146B7E" w:rsidRPr="003B5800" w:rsidRDefault="00146B7E">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Nr. LT 447044060003089823</w:t>
      </w:r>
      <w:r w:rsidR="003B5800">
        <w:rPr>
          <w:rFonts w:ascii="Arial" w:eastAsia="Arial Unicode MS" w:hAnsi="Arial" w:cs="Arial"/>
          <w:noProof/>
          <w:color w:val="000000"/>
          <w:sz w:val="20"/>
          <w:szCs w:val="22"/>
          <w:bdr w:val="none" w:sz="0" w:space="0" w:color="auto" w:frame="1"/>
          <w:lang w:eastAsia="en-US"/>
        </w:rPr>
        <w:t xml:space="preserve">                                                       Nr. LT</w:t>
      </w:r>
      <w:r w:rsidR="003B5800">
        <w:rPr>
          <w:rFonts w:ascii="Arial" w:eastAsia="Arial Unicode MS" w:hAnsi="Arial" w:cs="Arial"/>
          <w:noProof/>
          <w:color w:val="000000"/>
          <w:sz w:val="20"/>
          <w:szCs w:val="22"/>
          <w:bdr w:val="none" w:sz="0" w:space="0" w:color="auto" w:frame="1"/>
          <w:lang w:val="en-US" w:eastAsia="en-US"/>
        </w:rPr>
        <w:t>737290000017467245</w:t>
      </w:r>
    </w:p>
    <w:p w14:paraId="0D452D4A" w14:textId="7B78BE65"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AB SEB bankas</w:t>
      </w:r>
      <w:r w:rsidR="003B5800">
        <w:rPr>
          <w:rFonts w:ascii="Arial" w:eastAsia="Arial Unicode MS" w:hAnsi="Arial" w:cs="Arial"/>
          <w:noProof/>
          <w:color w:val="000000"/>
          <w:sz w:val="20"/>
          <w:szCs w:val="22"/>
          <w:bdr w:val="none" w:sz="0" w:space="0" w:color="auto" w:frame="1"/>
          <w:lang w:eastAsia="en-US"/>
        </w:rPr>
        <w:t xml:space="preserve">                                                                             AB Citadele bankas</w:t>
      </w:r>
    </w:p>
    <w:p w14:paraId="31E7235C" w14:textId="292E44A4"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Banko kodas 70440</w:t>
      </w:r>
      <w:r w:rsidR="003B5800">
        <w:rPr>
          <w:rFonts w:ascii="Arial" w:eastAsia="Arial Unicode MS" w:hAnsi="Arial" w:cs="Arial"/>
          <w:noProof/>
          <w:color w:val="000000"/>
          <w:sz w:val="20"/>
          <w:szCs w:val="22"/>
          <w:bdr w:val="none" w:sz="0" w:space="0" w:color="auto" w:frame="1"/>
          <w:lang w:eastAsia="en-US"/>
        </w:rPr>
        <w:t xml:space="preserve">                                                                       Banko kodas 72900</w:t>
      </w:r>
    </w:p>
    <w:p w14:paraId="0B445219" w14:textId="28B57C8A" w:rsidR="00146B7E" w:rsidRPr="003B5800" w:rsidRDefault="00146B7E">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Bendrovės kodas 132751369</w:t>
      </w:r>
      <w:r w:rsidR="003B5800">
        <w:rPr>
          <w:rFonts w:ascii="Arial" w:eastAsia="Arial Unicode MS" w:hAnsi="Arial" w:cs="Arial"/>
          <w:noProof/>
          <w:color w:val="000000"/>
          <w:sz w:val="20"/>
          <w:szCs w:val="22"/>
          <w:bdr w:val="none" w:sz="0" w:space="0" w:color="auto" w:frame="1"/>
          <w:lang w:eastAsia="en-US"/>
        </w:rPr>
        <w:t xml:space="preserve">                                                        </w:t>
      </w:r>
      <w:r w:rsidR="003B5800">
        <w:rPr>
          <w:rFonts w:ascii="Arial" w:eastAsia="Arial Unicode MS" w:hAnsi="Arial" w:cs="Arial"/>
          <w:noProof/>
          <w:color w:val="000000"/>
          <w:sz w:val="20"/>
          <w:szCs w:val="22"/>
          <w:bdr w:val="none" w:sz="0" w:space="0" w:color="auto" w:frame="1"/>
          <w:lang w:val="en-US" w:eastAsia="en-US"/>
        </w:rPr>
        <w:t>Įmonės kodas 304956881</w:t>
      </w:r>
    </w:p>
    <w:p w14:paraId="570E3C1B" w14:textId="75652353" w:rsidR="00146B7E" w:rsidRPr="003B5800" w:rsidRDefault="00146B7E">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PVM mokėtojo kodas LT 327513610</w:t>
      </w:r>
      <w:r w:rsidR="003B5800">
        <w:rPr>
          <w:rFonts w:ascii="Arial" w:eastAsia="Arial Unicode MS" w:hAnsi="Arial" w:cs="Arial"/>
          <w:noProof/>
          <w:color w:val="000000"/>
          <w:sz w:val="20"/>
          <w:szCs w:val="22"/>
          <w:bdr w:val="none" w:sz="0" w:space="0" w:color="auto" w:frame="1"/>
          <w:lang w:eastAsia="en-US"/>
        </w:rPr>
        <w:t xml:space="preserve">                                             PVM mok</w:t>
      </w:r>
      <w:r w:rsidR="003B5800">
        <w:rPr>
          <w:rFonts w:ascii="Arial" w:eastAsia="Arial Unicode MS" w:hAnsi="Arial" w:cs="Arial"/>
          <w:noProof/>
          <w:color w:val="000000"/>
          <w:sz w:val="20"/>
          <w:szCs w:val="22"/>
          <w:bdr w:val="none" w:sz="0" w:space="0" w:color="auto" w:frame="1"/>
          <w:lang w:val="en-US" w:eastAsia="en-US"/>
        </w:rPr>
        <w:t>ėtojo kodas LT100014608013</w:t>
      </w:r>
    </w:p>
    <w:p w14:paraId="5824CC65" w14:textId="77777777" w:rsidR="00146B7E" w:rsidRPr="007222C4" w:rsidRDefault="00146B7E">
      <w:pPr>
        <w:spacing w:after="0"/>
        <w:rPr>
          <w:rFonts w:ascii="Arial" w:eastAsia="Arial Unicode MS" w:hAnsi="Arial" w:cs="Arial"/>
          <w:noProof/>
          <w:color w:val="000000"/>
          <w:sz w:val="20"/>
          <w:szCs w:val="22"/>
          <w:bdr w:val="none" w:sz="0" w:space="0" w:color="auto" w:frame="1"/>
          <w:lang w:eastAsia="en-US"/>
        </w:rPr>
      </w:pPr>
    </w:p>
    <w:p w14:paraId="06EC3C3C" w14:textId="77777777"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 xml:space="preserve">  </w:t>
      </w:r>
    </w:p>
    <w:p w14:paraId="2FCF77F4" w14:textId="3551BB83" w:rsidR="00146B7E" w:rsidRPr="003B5800" w:rsidRDefault="00483FC2">
      <w:pPr>
        <w:spacing w:after="0"/>
        <w:rPr>
          <w:rFonts w:ascii="Arial" w:eastAsia="Arial Unicode MS" w:hAnsi="Arial" w:cs="Arial"/>
          <w:noProof/>
          <w:color w:val="000000"/>
          <w:sz w:val="20"/>
          <w:szCs w:val="22"/>
          <w:bdr w:val="none" w:sz="0" w:space="0" w:color="auto" w:frame="1"/>
          <w:lang w:val="en-US" w:eastAsia="en-US"/>
        </w:rPr>
      </w:pPr>
      <w:r>
        <w:rPr>
          <w:rFonts w:ascii="Arial" w:eastAsia="Arial Unicode MS" w:hAnsi="Arial" w:cs="Arial"/>
          <w:noProof/>
          <w:color w:val="000000"/>
          <w:sz w:val="20"/>
          <w:szCs w:val="22"/>
          <w:bdr w:val="none" w:sz="0" w:space="0" w:color="auto" w:frame="1"/>
          <w:lang w:eastAsia="en-US"/>
        </w:rPr>
        <w:t xml:space="preserve">Generalinis direktorius Ramūnas Petras Šulskus                          </w:t>
      </w:r>
      <w:r w:rsidR="003B5800">
        <w:rPr>
          <w:rFonts w:ascii="Arial" w:eastAsia="Arial Unicode MS" w:hAnsi="Arial" w:cs="Arial"/>
          <w:noProof/>
          <w:color w:val="000000"/>
          <w:sz w:val="20"/>
          <w:szCs w:val="22"/>
          <w:bdr w:val="none" w:sz="0" w:space="0" w:color="auto" w:frame="1"/>
          <w:lang w:eastAsia="en-US"/>
        </w:rPr>
        <w:t>Direktorius Edikas Bar</w:t>
      </w:r>
      <w:r w:rsidR="003B5800">
        <w:rPr>
          <w:rFonts w:ascii="Arial" w:eastAsia="Arial Unicode MS" w:hAnsi="Arial" w:cs="Arial"/>
          <w:noProof/>
          <w:color w:val="000000"/>
          <w:sz w:val="20"/>
          <w:szCs w:val="22"/>
          <w:bdr w:val="none" w:sz="0" w:space="0" w:color="auto" w:frame="1"/>
          <w:lang w:val="en-US" w:eastAsia="en-US"/>
        </w:rPr>
        <w:t>šys</w:t>
      </w:r>
    </w:p>
    <w:p w14:paraId="4EED3899" w14:textId="77777777" w:rsidR="00146B7E" w:rsidRPr="007222C4" w:rsidRDefault="00146B7E">
      <w:pPr>
        <w:rPr>
          <w:rFonts w:ascii="Arial" w:eastAsia="Arial Unicode MS" w:hAnsi="Arial" w:cs="Arial"/>
          <w:b/>
          <w:bCs/>
          <w:noProof/>
          <w:sz w:val="20"/>
          <w:szCs w:val="22"/>
          <w:bdr w:val="none" w:sz="0" w:space="0" w:color="auto" w:frame="1"/>
          <w:lang w:eastAsia="en-US"/>
        </w:rPr>
      </w:pPr>
    </w:p>
    <w:sectPr w:rsidR="00146B7E" w:rsidRPr="007222C4" w:rsidSect="00E87E64">
      <w:headerReference w:type="default" r:id="rId16"/>
      <w:footerReference w:type="default" r:id="rId17"/>
      <w:pgSz w:w="11906" w:h="16838" w:code="9"/>
      <w:pgMar w:top="1134" w:right="707" w:bottom="1134" w:left="1276" w:header="340" w:footer="340"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93F88" w14:textId="77777777" w:rsidR="00C24901" w:rsidRDefault="00C24901">
      <w:pPr>
        <w:spacing w:after="0" w:line="240" w:lineRule="auto"/>
      </w:pPr>
      <w:r>
        <w:separator/>
      </w:r>
    </w:p>
  </w:endnote>
  <w:endnote w:type="continuationSeparator" w:id="0">
    <w:p w14:paraId="59F0FA35" w14:textId="77777777" w:rsidR="00C24901" w:rsidRDefault="00C2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6F58A" w14:textId="77777777" w:rsidR="003B5800" w:rsidRDefault="00146B7E">
    <w:pPr>
      <w:pStyle w:val="Porat"/>
      <w:tabs>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BAE6D" w14:textId="77777777" w:rsidR="00C24901" w:rsidRDefault="00C24901">
      <w:pPr>
        <w:spacing w:after="0" w:line="240" w:lineRule="auto"/>
      </w:pPr>
      <w:r>
        <w:separator/>
      </w:r>
    </w:p>
  </w:footnote>
  <w:footnote w:type="continuationSeparator" w:id="0">
    <w:p w14:paraId="546E6358" w14:textId="77777777" w:rsidR="00C24901" w:rsidRDefault="00C24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0B093" w14:textId="18CB0B8B" w:rsidR="003B5800" w:rsidRDefault="00146B7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2F20AD">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446C"/>
    <w:multiLevelType w:val="multilevel"/>
    <w:tmpl w:val="67045DA0"/>
    <w:lvl w:ilvl="0">
      <w:start w:val="3"/>
      <w:numFmt w:val="decimal"/>
      <w:lvlText w:val="%1."/>
      <w:lvlJc w:val="left"/>
      <w:pPr>
        <w:ind w:left="540" w:hanging="540"/>
      </w:pPr>
      <w:rPr>
        <w:rFonts w:hint="default"/>
      </w:rPr>
    </w:lvl>
    <w:lvl w:ilvl="1">
      <w:start w:val="9"/>
      <w:numFmt w:val="decimal"/>
      <w:lvlText w:val="%1.%2."/>
      <w:lvlJc w:val="left"/>
      <w:pPr>
        <w:ind w:left="1270" w:hanging="720"/>
      </w:pPr>
      <w:rPr>
        <w:rFonts w:hint="default"/>
      </w:rPr>
    </w:lvl>
    <w:lvl w:ilvl="2">
      <w:start w:val="9"/>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200" w:hanging="1800"/>
      </w:pPr>
      <w:rPr>
        <w:rFonts w:hint="default"/>
      </w:rPr>
    </w:lvl>
  </w:abstractNum>
  <w:abstractNum w:abstractNumId="1" w15:restartNumberingAfterBreak="0">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3A05C92"/>
    <w:multiLevelType w:val="multilevel"/>
    <w:tmpl w:val="527E15F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5C944D0"/>
    <w:multiLevelType w:val="multilevel"/>
    <w:tmpl w:val="CA42F24C"/>
    <w:lvl w:ilvl="0">
      <w:start w:val="3"/>
      <w:numFmt w:val="decimal"/>
      <w:lvlText w:val="%1."/>
      <w:lvlJc w:val="left"/>
      <w:pPr>
        <w:ind w:left="360" w:hanging="360"/>
      </w:pPr>
    </w:lvl>
    <w:lvl w:ilvl="1">
      <w:start w:val="2"/>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0480565"/>
    <w:multiLevelType w:val="hybridMultilevel"/>
    <w:tmpl w:val="5AF01CB0"/>
    <w:lvl w:ilvl="0" w:tplc="FF9813D8">
      <w:start w:val="6"/>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0C436">
      <w:start w:val="1"/>
      <w:numFmt w:val="lowerLetter"/>
      <w:lvlText w:val="%2"/>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C32E6">
      <w:start w:val="1"/>
      <w:numFmt w:val="lowerRoman"/>
      <w:lvlText w:val="%3"/>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1C1B7C">
      <w:start w:val="1"/>
      <w:numFmt w:val="decimal"/>
      <w:lvlText w:val="%4"/>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CE406">
      <w:start w:val="1"/>
      <w:numFmt w:val="lowerLetter"/>
      <w:lvlText w:val="%5"/>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8896A">
      <w:start w:val="1"/>
      <w:numFmt w:val="lowerRoman"/>
      <w:lvlText w:val="%6"/>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494EC">
      <w:start w:val="1"/>
      <w:numFmt w:val="decimal"/>
      <w:lvlText w:val="%7"/>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2F448">
      <w:start w:val="1"/>
      <w:numFmt w:val="lowerLetter"/>
      <w:lvlText w:val="%8"/>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0C0A8">
      <w:start w:val="1"/>
      <w:numFmt w:val="lowerRoman"/>
      <w:lvlText w:val="%9"/>
      <w:lvlJc w:val="left"/>
      <w:pPr>
        <w:ind w:left="7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62299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0250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186509">
    <w:abstractNumId w:val="5"/>
  </w:num>
  <w:num w:numId="4" w16cid:durableId="475530812">
    <w:abstractNumId w:val="4"/>
  </w:num>
  <w:num w:numId="5" w16cid:durableId="1436053097">
    <w:abstractNumId w:val="5"/>
  </w:num>
  <w:num w:numId="6" w16cid:durableId="1836023668">
    <w:abstractNumId w:val="6"/>
  </w:num>
  <w:num w:numId="7" w16cid:durableId="317929532">
    <w:abstractNumId w:val="0"/>
  </w:num>
  <w:num w:numId="8" w16cid:durableId="1870336535">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51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7E"/>
    <w:rsid w:val="00013434"/>
    <w:rsid w:val="00054B84"/>
    <w:rsid w:val="00055139"/>
    <w:rsid w:val="000715DA"/>
    <w:rsid w:val="0007710B"/>
    <w:rsid w:val="000C7720"/>
    <w:rsid w:val="000D7DA3"/>
    <w:rsid w:val="000E4DF6"/>
    <w:rsid w:val="000F67B7"/>
    <w:rsid w:val="0014268A"/>
    <w:rsid w:val="00146B7E"/>
    <w:rsid w:val="00164660"/>
    <w:rsid w:val="00177A43"/>
    <w:rsid w:val="001831C3"/>
    <w:rsid w:val="00192174"/>
    <w:rsid w:val="001D7ABE"/>
    <w:rsid w:val="001E73DB"/>
    <w:rsid w:val="001F26C7"/>
    <w:rsid w:val="001F61FE"/>
    <w:rsid w:val="002223FB"/>
    <w:rsid w:val="002256D7"/>
    <w:rsid w:val="002277BC"/>
    <w:rsid w:val="00230EB8"/>
    <w:rsid w:val="00250668"/>
    <w:rsid w:val="002550FB"/>
    <w:rsid w:val="0028041C"/>
    <w:rsid w:val="00285797"/>
    <w:rsid w:val="002865E3"/>
    <w:rsid w:val="002902F4"/>
    <w:rsid w:val="002939DB"/>
    <w:rsid w:val="00294C7F"/>
    <w:rsid w:val="002A5F1C"/>
    <w:rsid w:val="002C0B12"/>
    <w:rsid w:val="002C17EC"/>
    <w:rsid w:val="002C2466"/>
    <w:rsid w:val="002D5AED"/>
    <w:rsid w:val="002F20AD"/>
    <w:rsid w:val="00307C76"/>
    <w:rsid w:val="00310C05"/>
    <w:rsid w:val="003113DE"/>
    <w:rsid w:val="00317A62"/>
    <w:rsid w:val="0033114C"/>
    <w:rsid w:val="0037105D"/>
    <w:rsid w:val="003868E1"/>
    <w:rsid w:val="003B478F"/>
    <w:rsid w:val="003B5800"/>
    <w:rsid w:val="003C326F"/>
    <w:rsid w:val="003C7BBA"/>
    <w:rsid w:val="003D1638"/>
    <w:rsid w:val="00407CD4"/>
    <w:rsid w:val="00416777"/>
    <w:rsid w:val="00424DF0"/>
    <w:rsid w:val="00434980"/>
    <w:rsid w:val="00435FB6"/>
    <w:rsid w:val="00436111"/>
    <w:rsid w:val="00441391"/>
    <w:rsid w:val="0044328D"/>
    <w:rsid w:val="00447238"/>
    <w:rsid w:val="004573E5"/>
    <w:rsid w:val="00461E29"/>
    <w:rsid w:val="00483FC2"/>
    <w:rsid w:val="00486753"/>
    <w:rsid w:val="00494D06"/>
    <w:rsid w:val="004A38B9"/>
    <w:rsid w:val="004B069B"/>
    <w:rsid w:val="004B1064"/>
    <w:rsid w:val="004D3125"/>
    <w:rsid w:val="004D6A35"/>
    <w:rsid w:val="00520D8B"/>
    <w:rsid w:val="00527BFA"/>
    <w:rsid w:val="005449AA"/>
    <w:rsid w:val="0055558D"/>
    <w:rsid w:val="00563915"/>
    <w:rsid w:val="005721BD"/>
    <w:rsid w:val="005764DF"/>
    <w:rsid w:val="0059629C"/>
    <w:rsid w:val="005B018E"/>
    <w:rsid w:val="005B7964"/>
    <w:rsid w:val="005C120B"/>
    <w:rsid w:val="005C1E1E"/>
    <w:rsid w:val="005D2163"/>
    <w:rsid w:val="005D2A24"/>
    <w:rsid w:val="005D3872"/>
    <w:rsid w:val="005F0839"/>
    <w:rsid w:val="00610A79"/>
    <w:rsid w:val="006214B6"/>
    <w:rsid w:val="00631965"/>
    <w:rsid w:val="006761A8"/>
    <w:rsid w:val="00681E59"/>
    <w:rsid w:val="00695914"/>
    <w:rsid w:val="006B6055"/>
    <w:rsid w:val="006D785C"/>
    <w:rsid w:val="006F3EBB"/>
    <w:rsid w:val="006F7351"/>
    <w:rsid w:val="007222C4"/>
    <w:rsid w:val="00725AF2"/>
    <w:rsid w:val="007535FC"/>
    <w:rsid w:val="007734BB"/>
    <w:rsid w:val="00793FAE"/>
    <w:rsid w:val="00795CEB"/>
    <w:rsid w:val="007A00BA"/>
    <w:rsid w:val="007B414F"/>
    <w:rsid w:val="007B442D"/>
    <w:rsid w:val="007C1D14"/>
    <w:rsid w:val="007C20FD"/>
    <w:rsid w:val="007C2F75"/>
    <w:rsid w:val="007E4D60"/>
    <w:rsid w:val="007E7EF4"/>
    <w:rsid w:val="007F7494"/>
    <w:rsid w:val="007F7EB5"/>
    <w:rsid w:val="00802B45"/>
    <w:rsid w:val="00804B06"/>
    <w:rsid w:val="00811DF2"/>
    <w:rsid w:val="00817EC4"/>
    <w:rsid w:val="008348ED"/>
    <w:rsid w:val="00861152"/>
    <w:rsid w:val="00866960"/>
    <w:rsid w:val="00897182"/>
    <w:rsid w:val="008C2484"/>
    <w:rsid w:val="008D0D7B"/>
    <w:rsid w:val="008D0F6A"/>
    <w:rsid w:val="00923568"/>
    <w:rsid w:val="009407AC"/>
    <w:rsid w:val="00960627"/>
    <w:rsid w:val="0096384B"/>
    <w:rsid w:val="00977093"/>
    <w:rsid w:val="009A6580"/>
    <w:rsid w:val="009B282B"/>
    <w:rsid w:val="009D69AB"/>
    <w:rsid w:val="009D7629"/>
    <w:rsid w:val="00A02CAA"/>
    <w:rsid w:val="00A22732"/>
    <w:rsid w:val="00A229C7"/>
    <w:rsid w:val="00A56108"/>
    <w:rsid w:val="00A64DFD"/>
    <w:rsid w:val="00A8794C"/>
    <w:rsid w:val="00A95CAE"/>
    <w:rsid w:val="00AC4530"/>
    <w:rsid w:val="00AF3FEB"/>
    <w:rsid w:val="00AF468B"/>
    <w:rsid w:val="00AF7509"/>
    <w:rsid w:val="00B175AF"/>
    <w:rsid w:val="00B213A0"/>
    <w:rsid w:val="00B26F15"/>
    <w:rsid w:val="00B44A87"/>
    <w:rsid w:val="00B539AD"/>
    <w:rsid w:val="00B81A88"/>
    <w:rsid w:val="00B86A84"/>
    <w:rsid w:val="00B9192A"/>
    <w:rsid w:val="00BA2A4C"/>
    <w:rsid w:val="00BA538C"/>
    <w:rsid w:val="00BA79F7"/>
    <w:rsid w:val="00BF2DCA"/>
    <w:rsid w:val="00BF3B41"/>
    <w:rsid w:val="00C1011B"/>
    <w:rsid w:val="00C24901"/>
    <w:rsid w:val="00C26D27"/>
    <w:rsid w:val="00C7104A"/>
    <w:rsid w:val="00C72767"/>
    <w:rsid w:val="00C7607A"/>
    <w:rsid w:val="00CA1A94"/>
    <w:rsid w:val="00CB27B9"/>
    <w:rsid w:val="00CB346E"/>
    <w:rsid w:val="00CC0D7C"/>
    <w:rsid w:val="00CC491D"/>
    <w:rsid w:val="00CE0C3C"/>
    <w:rsid w:val="00CE521E"/>
    <w:rsid w:val="00CF4D11"/>
    <w:rsid w:val="00CF679D"/>
    <w:rsid w:val="00D06DD2"/>
    <w:rsid w:val="00D0787D"/>
    <w:rsid w:val="00D2378B"/>
    <w:rsid w:val="00D24B4B"/>
    <w:rsid w:val="00D41484"/>
    <w:rsid w:val="00D60759"/>
    <w:rsid w:val="00D72515"/>
    <w:rsid w:val="00D72E30"/>
    <w:rsid w:val="00DB05D0"/>
    <w:rsid w:val="00DB432D"/>
    <w:rsid w:val="00DB46E4"/>
    <w:rsid w:val="00DB52D1"/>
    <w:rsid w:val="00DD0EB0"/>
    <w:rsid w:val="00DE5867"/>
    <w:rsid w:val="00E15B23"/>
    <w:rsid w:val="00E34D44"/>
    <w:rsid w:val="00E55DB8"/>
    <w:rsid w:val="00E55DD7"/>
    <w:rsid w:val="00E712E1"/>
    <w:rsid w:val="00E71969"/>
    <w:rsid w:val="00E72DA1"/>
    <w:rsid w:val="00E7684A"/>
    <w:rsid w:val="00EB0664"/>
    <w:rsid w:val="00EC08D3"/>
    <w:rsid w:val="00ED32A6"/>
    <w:rsid w:val="00ED66A6"/>
    <w:rsid w:val="00EE2341"/>
    <w:rsid w:val="00EE6FE8"/>
    <w:rsid w:val="00EF1805"/>
    <w:rsid w:val="00F01044"/>
    <w:rsid w:val="00F24A87"/>
    <w:rsid w:val="00F26BB6"/>
    <w:rsid w:val="00F30151"/>
    <w:rsid w:val="00F37C8B"/>
    <w:rsid w:val="00F74BB3"/>
    <w:rsid w:val="00F83721"/>
    <w:rsid w:val="00FB6B76"/>
    <w:rsid w:val="00FE03C6"/>
    <w:rsid w:val="00FE0A9D"/>
    <w:rsid w:val="00FE4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5D033"/>
  <w15:chartTrackingRefBased/>
  <w15:docId w15:val="{0130892C-86E6-451B-B5ED-FA9FBC8A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6B7E"/>
    <w:pPr>
      <w:spacing w:after="160" w:line="276" w:lineRule="auto"/>
    </w:pPr>
    <w:rPr>
      <w:rFonts w:asciiTheme="minorHAnsi" w:eastAsiaTheme="minorEastAsia" w:hAnsiTheme="minorHAnsi" w:cstheme="minorBidi"/>
      <w:sz w:val="21"/>
      <w:szCs w:val="21"/>
    </w:rPr>
  </w:style>
  <w:style w:type="paragraph" w:styleId="Antrat2">
    <w:name w:val="heading 2"/>
    <w:basedOn w:val="prastasis"/>
    <w:next w:val="prastasis"/>
    <w:link w:val="Antrat2Diagrama"/>
    <w:uiPriority w:val="9"/>
    <w:unhideWhenUsed/>
    <w:qFormat/>
    <w:rsid w:val="00146B7E"/>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46B7E"/>
    <w:rPr>
      <w:rFonts w:asciiTheme="majorHAnsi" w:eastAsiaTheme="majorEastAsia" w:hAnsiTheme="majorHAnsi" w:cstheme="majorBidi"/>
      <w:color w:val="C0504D" w:themeColor="accent2"/>
      <w:sz w:val="36"/>
      <w:szCs w:val="36"/>
    </w:rPr>
  </w:style>
  <w:style w:type="paragraph" w:styleId="Antrats">
    <w:name w:val="header"/>
    <w:basedOn w:val="prastasis"/>
    <w:link w:val="AntratsDiagrama"/>
    <w:uiPriority w:val="99"/>
    <w:unhideWhenUsed/>
    <w:rsid w:val="00146B7E"/>
    <w:pPr>
      <w:tabs>
        <w:tab w:val="center" w:pos="4513"/>
        <w:tab w:val="right" w:pos="9026"/>
      </w:tabs>
    </w:pPr>
  </w:style>
  <w:style w:type="character" w:customStyle="1" w:styleId="AntratsDiagrama">
    <w:name w:val="Antraštės Diagrama"/>
    <w:basedOn w:val="Numatytasispastraiposriftas"/>
    <w:link w:val="Antrats"/>
    <w:uiPriority w:val="99"/>
    <w:rsid w:val="00146B7E"/>
    <w:rPr>
      <w:rFonts w:asciiTheme="minorHAnsi" w:eastAsiaTheme="minorEastAsia" w:hAnsiTheme="minorHAnsi" w:cstheme="minorBidi"/>
      <w:sz w:val="21"/>
      <w:szCs w:val="21"/>
    </w:rPr>
  </w:style>
  <w:style w:type="paragraph" w:styleId="Porat">
    <w:name w:val="footer"/>
    <w:basedOn w:val="prastasis"/>
    <w:link w:val="PoratDiagrama"/>
    <w:unhideWhenUsed/>
    <w:rsid w:val="00146B7E"/>
    <w:pPr>
      <w:tabs>
        <w:tab w:val="center" w:pos="4513"/>
        <w:tab w:val="right" w:pos="9026"/>
      </w:tabs>
    </w:pPr>
  </w:style>
  <w:style w:type="character" w:customStyle="1" w:styleId="PoratDiagrama">
    <w:name w:val="Poraštė Diagrama"/>
    <w:basedOn w:val="Numatytasispastraiposriftas"/>
    <w:link w:val="Porat"/>
    <w:rsid w:val="00146B7E"/>
    <w:rPr>
      <w:rFonts w:asciiTheme="minorHAnsi" w:eastAsiaTheme="minorEastAsia" w:hAnsiTheme="minorHAnsi" w:cstheme="minorBidi"/>
      <w:sz w:val="21"/>
      <w:szCs w:val="21"/>
    </w:rPr>
  </w:style>
  <w:style w:type="character" w:styleId="Puslapionumeris">
    <w:name w:val="page number"/>
    <w:basedOn w:val="Numatytasispastraiposriftas"/>
    <w:rsid w:val="00146B7E"/>
  </w:style>
  <w:style w:type="character" w:styleId="Komentaronuoroda">
    <w:name w:val="annotation reference"/>
    <w:basedOn w:val="Numatytasispastraiposriftas"/>
    <w:uiPriority w:val="99"/>
    <w:semiHidden/>
    <w:unhideWhenUsed/>
    <w:rsid w:val="00DB432D"/>
    <w:rPr>
      <w:sz w:val="16"/>
      <w:szCs w:val="16"/>
    </w:rPr>
  </w:style>
  <w:style w:type="paragraph" w:styleId="Komentarotekstas">
    <w:name w:val="annotation text"/>
    <w:basedOn w:val="prastasis"/>
    <w:link w:val="KomentarotekstasDiagrama"/>
    <w:uiPriority w:val="99"/>
    <w:semiHidden/>
    <w:unhideWhenUsed/>
    <w:rsid w:val="00DB43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432D"/>
    <w:rPr>
      <w:rFonts w:asciiTheme="minorHAnsi" w:eastAsiaTheme="minorEastAsia" w:hAnsiTheme="minorHAnsi" w:cstheme="minorBidi"/>
    </w:rPr>
  </w:style>
  <w:style w:type="paragraph" w:styleId="Komentarotema">
    <w:name w:val="annotation subject"/>
    <w:basedOn w:val="Komentarotekstas"/>
    <w:next w:val="Komentarotekstas"/>
    <w:link w:val="KomentarotemaDiagrama"/>
    <w:uiPriority w:val="99"/>
    <w:semiHidden/>
    <w:unhideWhenUsed/>
    <w:rsid w:val="00DB432D"/>
    <w:rPr>
      <w:b/>
      <w:bCs/>
    </w:rPr>
  </w:style>
  <w:style w:type="character" w:customStyle="1" w:styleId="KomentarotemaDiagrama">
    <w:name w:val="Komentaro tema Diagrama"/>
    <w:basedOn w:val="KomentarotekstasDiagrama"/>
    <w:link w:val="Komentarotema"/>
    <w:uiPriority w:val="99"/>
    <w:semiHidden/>
    <w:rsid w:val="00DB432D"/>
    <w:rPr>
      <w:rFonts w:asciiTheme="minorHAnsi" w:eastAsiaTheme="minorEastAsia" w:hAnsiTheme="minorHAnsi" w:cstheme="minorBidi"/>
      <w:b/>
      <w:bCs/>
    </w:rPr>
  </w:style>
  <w:style w:type="paragraph" w:styleId="Debesliotekstas">
    <w:name w:val="Balloon Text"/>
    <w:basedOn w:val="prastasis"/>
    <w:link w:val="DebesliotekstasDiagrama"/>
    <w:uiPriority w:val="99"/>
    <w:semiHidden/>
    <w:unhideWhenUsed/>
    <w:rsid w:val="00DB43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32D"/>
    <w:rPr>
      <w:rFonts w:ascii="Segoe UI" w:eastAsiaTheme="minorEastAsia" w:hAnsi="Segoe UI" w:cs="Segoe UI"/>
      <w:sz w:val="18"/>
      <w:szCs w:val="18"/>
    </w:rPr>
  </w:style>
  <w:style w:type="paragraph" w:styleId="Sraopastraipa">
    <w:name w:val="List Paragraph"/>
    <w:basedOn w:val="prastasis"/>
    <w:uiPriority w:val="34"/>
    <w:qFormat/>
    <w:rsid w:val="001F61FE"/>
    <w:pPr>
      <w:ind w:left="720"/>
      <w:contextualSpacing/>
    </w:pPr>
  </w:style>
  <w:style w:type="character" w:styleId="Hipersaitas">
    <w:name w:val="Hyperlink"/>
    <w:aliases w:val="ISIS,Alna"/>
    <w:uiPriority w:val="99"/>
    <w:rsid w:val="001F61F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9097">
      <w:bodyDiv w:val="1"/>
      <w:marLeft w:val="0"/>
      <w:marRight w:val="0"/>
      <w:marTop w:val="0"/>
      <w:marBottom w:val="0"/>
      <w:divBdr>
        <w:top w:val="none" w:sz="0" w:space="0" w:color="auto"/>
        <w:left w:val="none" w:sz="0" w:space="0" w:color="auto"/>
        <w:bottom w:val="none" w:sz="0" w:space="0" w:color="auto"/>
        <w:right w:val="none" w:sz="0" w:space="0" w:color="auto"/>
      </w:divBdr>
    </w:div>
    <w:div w:id="688410406">
      <w:bodyDiv w:val="1"/>
      <w:marLeft w:val="0"/>
      <w:marRight w:val="0"/>
      <w:marTop w:val="0"/>
      <w:marBottom w:val="0"/>
      <w:divBdr>
        <w:top w:val="none" w:sz="0" w:space="0" w:color="auto"/>
        <w:left w:val="none" w:sz="0" w:space="0" w:color="auto"/>
        <w:bottom w:val="none" w:sz="0" w:space="0" w:color="auto"/>
        <w:right w:val="none" w:sz="0" w:space="0" w:color="auto"/>
      </w:divBdr>
    </w:div>
    <w:div w:id="883905685">
      <w:bodyDiv w:val="1"/>
      <w:marLeft w:val="0"/>
      <w:marRight w:val="0"/>
      <w:marTop w:val="0"/>
      <w:marBottom w:val="0"/>
      <w:divBdr>
        <w:top w:val="none" w:sz="0" w:space="0" w:color="auto"/>
        <w:left w:val="none" w:sz="0" w:space="0" w:color="auto"/>
        <w:bottom w:val="none" w:sz="0" w:space="0" w:color="auto"/>
        <w:right w:val="none" w:sz="0" w:space="0" w:color="auto"/>
      </w:divBdr>
    </w:div>
    <w:div w:id="990716955">
      <w:bodyDiv w:val="1"/>
      <w:marLeft w:val="0"/>
      <w:marRight w:val="0"/>
      <w:marTop w:val="0"/>
      <w:marBottom w:val="0"/>
      <w:divBdr>
        <w:top w:val="none" w:sz="0" w:space="0" w:color="auto"/>
        <w:left w:val="none" w:sz="0" w:space="0" w:color="auto"/>
        <w:bottom w:val="none" w:sz="0" w:space="0" w:color="auto"/>
        <w:right w:val="none" w:sz="0" w:space="0" w:color="auto"/>
      </w:divBdr>
    </w:div>
    <w:div w:id="12210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diminas-Jonas.lasas@kaunovanden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statistiniu-rodikliu-analiz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kaunovandenys.lt/wp-content/uploads/2024/01/paslaugos_teikeju_saugos_reikalavimu_aprasas_2023_priedas.pdf" TargetMode="Externa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BDD18-FE4C-46DA-8B0A-9885C723B34F}">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c3d77bd6-21b3-4b85-843f-4d2888c89d9c"/>
    <ds:schemaRef ds:uri="http://schemas.openxmlformats.org/package/2006/metadata/core-properties"/>
    <ds:schemaRef ds:uri="a98b9ca2-cd26-4ddd-b6c1-6174c91be4f5"/>
    <ds:schemaRef ds:uri="http://www.w3.org/XML/1998/namespace"/>
  </ds:schemaRefs>
</ds:datastoreItem>
</file>

<file path=customXml/itemProps2.xml><?xml version="1.0" encoding="utf-8"?>
<ds:datastoreItem xmlns:ds="http://schemas.openxmlformats.org/officeDocument/2006/customXml" ds:itemID="{AD037EA8-3BE7-4ED1-9698-99AD350E3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98F58-5E6D-46BF-A91D-AC4B9B4EF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2121</Words>
  <Characters>15999</Characters>
  <Application>Microsoft Office Word</Application>
  <DocSecurity>0</DocSecurity>
  <Lines>133</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Mindaugas Mizgaitis</cp:lastModifiedBy>
  <cp:revision>4</cp:revision>
  <dcterms:created xsi:type="dcterms:W3CDTF">2024-06-04T05:30:00Z</dcterms:created>
  <dcterms:modified xsi:type="dcterms:W3CDTF">2024-06-05T03:15:00Z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