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9CA6" w14:textId="2B97B87F" w:rsidR="00D37259" w:rsidRPr="001749EB" w:rsidRDefault="001749EB" w:rsidP="00F96340">
      <w:pPr>
        <w:pStyle w:val="Heading1"/>
        <w:spacing w:line="276" w:lineRule="auto"/>
        <w:ind w:firstLine="0"/>
        <w:jc w:val="center"/>
        <w:rPr>
          <w:rFonts w:ascii="Arial" w:hAnsi="Arial" w:cs="Arial"/>
          <w:b/>
          <w:bCs/>
          <w:caps/>
          <w:szCs w:val="24"/>
        </w:rPr>
      </w:pPr>
      <w:r>
        <w:rPr>
          <w:b/>
          <w:szCs w:val="24"/>
        </w:rPr>
        <w:t>„</w:t>
      </w:r>
      <w:r w:rsidRPr="001749EB">
        <w:rPr>
          <w:rFonts w:ascii="Arial" w:hAnsi="Arial" w:cs="Arial"/>
          <w:b/>
          <w:szCs w:val="24"/>
        </w:rPr>
        <w:t xml:space="preserve">MICROSOFT“ PROGRAMINĖS ĮRANGOS PRIEŽIŪROS </w:t>
      </w:r>
      <w:r w:rsidR="00D94498" w:rsidRPr="001749EB">
        <w:rPr>
          <w:rFonts w:ascii="Arial" w:hAnsi="Arial" w:cs="Arial"/>
          <w:b/>
          <w:szCs w:val="24"/>
        </w:rPr>
        <w:t>PASLAUGŲ TEIKIMO</w:t>
      </w:r>
      <w:r w:rsidR="00D37259" w:rsidRPr="001749EB">
        <w:rPr>
          <w:rFonts w:ascii="Arial" w:hAnsi="Arial" w:cs="Arial"/>
          <w:b/>
          <w:bCs/>
          <w:caps/>
          <w:szCs w:val="24"/>
        </w:rPr>
        <w:t xml:space="preserve"> SUTARTIS</w:t>
      </w:r>
    </w:p>
    <w:p w14:paraId="1B5F5D9C" w14:textId="77777777" w:rsidR="00D37259" w:rsidRPr="001749EB" w:rsidRDefault="00D37259" w:rsidP="00F96340">
      <w:pPr>
        <w:spacing w:line="276" w:lineRule="auto"/>
        <w:rPr>
          <w:rFonts w:ascii="Arial" w:hAnsi="Arial" w:cs="Arial"/>
          <w:szCs w:val="24"/>
        </w:rPr>
      </w:pPr>
    </w:p>
    <w:p w14:paraId="3496EAA3" w14:textId="13015CD9" w:rsidR="00D37259" w:rsidRPr="001749EB" w:rsidRDefault="00D37259" w:rsidP="00F96340">
      <w:pPr>
        <w:spacing w:line="276" w:lineRule="auto"/>
        <w:jc w:val="center"/>
        <w:rPr>
          <w:rFonts w:ascii="Arial" w:hAnsi="Arial" w:cs="Arial"/>
          <w:szCs w:val="24"/>
        </w:rPr>
      </w:pPr>
      <w:r w:rsidRPr="001749EB">
        <w:rPr>
          <w:rFonts w:ascii="Arial" w:hAnsi="Arial" w:cs="Arial"/>
          <w:szCs w:val="24"/>
        </w:rPr>
        <w:t>20</w:t>
      </w:r>
      <w:r w:rsidR="001749EB" w:rsidRPr="001749EB">
        <w:rPr>
          <w:rFonts w:ascii="Arial" w:hAnsi="Arial" w:cs="Arial"/>
          <w:szCs w:val="24"/>
        </w:rPr>
        <w:t>24</w:t>
      </w:r>
      <w:r w:rsidRPr="001749EB">
        <w:rPr>
          <w:rFonts w:ascii="Arial" w:hAnsi="Arial" w:cs="Arial"/>
          <w:szCs w:val="24"/>
        </w:rPr>
        <w:t xml:space="preserve"> m.</w:t>
      </w:r>
      <w:r w:rsidR="000B52A6">
        <w:rPr>
          <w:rFonts w:ascii="Arial" w:hAnsi="Arial" w:cs="Arial"/>
          <w:szCs w:val="24"/>
        </w:rPr>
        <w:t xml:space="preserve"> birželio</w:t>
      </w:r>
      <w:r w:rsidR="0078398B">
        <w:rPr>
          <w:rFonts w:ascii="Arial" w:hAnsi="Arial" w:cs="Arial"/>
          <w:szCs w:val="24"/>
        </w:rPr>
        <w:t xml:space="preserve"> 7 </w:t>
      </w:r>
      <w:r w:rsidRPr="001749EB">
        <w:rPr>
          <w:rFonts w:ascii="Arial" w:hAnsi="Arial" w:cs="Arial"/>
          <w:szCs w:val="24"/>
        </w:rPr>
        <w:t>d. Nr. VPS9-</w:t>
      </w:r>
      <w:r w:rsidR="0078398B">
        <w:rPr>
          <w:rFonts w:ascii="Arial" w:hAnsi="Arial" w:cs="Arial"/>
          <w:szCs w:val="24"/>
        </w:rPr>
        <w:t>20</w:t>
      </w:r>
    </w:p>
    <w:p w14:paraId="1CB43533" w14:textId="77777777" w:rsidR="00D37259" w:rsidRPr="001749EB" w:rsidRDefault="00D37259" w:rsidP="00F96340">
      <w:pPr>
        <w:spacing w:after="360" w:line="276" w:lineRule="auto"/>
        <w:jc w:val="center"/>
        <w:rPr>
          <w:rFonts w:ascii="Arial" w:hAnsi="Arial" w:cs="Arial"/>
          <w:szCs w:val="24"/>
        </w:rPr>
      </w:pPr>
      <w:r w:rsidRPr="001749EB">
        <w:rPr>
          <w:rFonts w:ascii="Arial" w:hAnsi="Arial" w:cs="Arial"/>
          <w:szCs w:val="24"/>
        </w:rPr>
        <w:t>Vilnius</w:t>
      </w:r>
    </w:p>
    <w:p w14:paraId="4869B207" w14:textId="7B3F0BC0" w:rsidR="00D37259" w:rsidRPr="007219EE" w:rsidRDefault="00D37259" w:rsidP="005106D5">
      <w:pPr>
        <w:tabs>
          <w:tab w:val="left" w:pos="851"/>
          <w:tab w:val="left" w:pos="993"/>
        </w:tabs>
        <w:spacing w:line="276" w:lineRule="auto"/>
        <w:ind w:firstLine="567"/>
        <w:rPr>
          <w:rFonts w:ascii="Arial" w:hAnsi="Arial" w:cs="Arial"/>
          <w:szCs w:val="24"/>
        </w:rPr>
      </w:pPr>
      <w:r w:rsidRPr="007219EE">
        <w:rPr>
          <w:rFonts w:ascii="Arial" w:hAnsi="Arial" w:cs="Arial"/>
          <w:b/>
          <w:szCs w:val="24"/>
        </w:rPr>
        <w:t xml:space="preserve">Nacionalinė mokėjimo agentūra prie Žemės ūkio ministerijos </w:t>
      </w:r>
      <w:r w:rsidRPr="007219EE">
        <w:rPr>
          <w:rFonts w:ascii="Arial" w:hAnsi="Arial" w:cs="Arial"/>
          <w:bCs/>
          <w:szCs w:val="24"/>
        </w:rPr>
        <w:t>(toliau – NMA)</w:t>
      </w:r>
      <w:r w:rsidRPr="007219EE">
        <w:rPr>
          <w:rFonts w:ascii="Arial" w:hAnsi="Arial" w:cs="Arial"/>
          <w:szCs w:val="24"/>
        </w:rPr>
        <w:t>, atstovaujama</w:t>
      </w:r>
      <w:r w:rsidR="007219EE" w:rsidRPr="007219EE">
        <w:rPr>
          <w:rFonts w:ascii="Arial" w:hAnsi="Arial" w:cs="Arial"/>
          <w:szCs w:val="24"/>
        </w:rPr>
        <w:t xml:space="preserve"> direktoriaus pavaduotojo Tomo Orlicko, veikiančio pagal NMA direktoriaus 2011 m. birželio 9 d. įsakymą Nr. BR1–659 „Dėl sutarčių pasirašymo“</w:t>
      </w:r>
      <w:r w:rsidRPr="007219EE">
        <w:rPr>
          <w:rFonts w:ascii="Arial" w:hAnsi="Arial" w:cs="Arial"/>
          <w:szCs w:val="24"/>
        </w:rPr>
        <w:t xml:space="preserve">, ir </w:t>
      </w:r>
      <w:r w:rsidR="007219EE" w:rsidRPr="007219EE">
        <w:rPr>
          <w:rFonts w:ascii="Arial" w:hAnsi="Arial" w:cs="Arial"/>
          <w:b/>
          <w:bCs/>
          <w:szCs w:val="24"/>
        </w:rPr>
        <w:t>UAB „Fortevento“</w:t>
      </w:r>
      <w:r w:rsidR="00512CB5" w:rsidRPr="007219EE">
        <w:rPr>
          <w:rFonts w:ascii="Arial" w:hAnsi="Arial" w:cs="Arial"/>
          <w:szCs w:val="24"/>
        </w:rPr>
        <w:t xml:space="preserve"> (toliau – Te</w:t>
      </w:r>
      <w:r w:rsidR="001F5C71" w:rsidRPr="007219EE">
        <w:rPr>
          <w:rFonts w:ascii="Arial" w:hAnsi="Arial" w:cs="Arial"/>
          <w:szCs w:val="24"/>
        </w:rPr>
        <w:t>i</w:t>
      </w:r>
      <w:r w:rsidR="00512CB5" w:rsidRPr="007219EE">
        <w:rPr>
          <w:rFonts w:ascii="Arial" w:hAnsi="Arial" w:cs="Arial"/>
          <w:szCs w:val="24"/>
        </w:rPr>
        <w:t>kėjas)</w:t>
      </w:r>
      <w:r w:rsidRPr="007219EE">
        <w:rPr>
          <w:rFonts w:ascii="Arial" w:hAnsi="Arial" w:cs="Arial"/>
          <w:szCs w:val="24"/>
        </w:rPr>
        <w:t>,</w:t>
      </w:r>
      <w:r w:rsidRPr="007219EE">
        <w:rPr>
          <w:rFonts w:ascii="Arial" w:hAnsi="Arial" w:cs="Arial"/>
          <w:b/>
          <w:bCs/>
          <w:szCs w:val="24"/>
        </w:rPr>
        <w:t xml:space="preserve"> </w:t>
      </w:r>
      <w:r w:rsidRPr="007219EE">
        <w:rPr>
          <w:rFonts w:ascii="Arial" w:hAnsi="Arial" w:cs="Arial"/>
          <w:bCs/>
          <w:szCs w:val="24"/>
        </w:rPr>
        <w:t>atstovaujama</w:t>
      </w:r>
      <w:r w:rsidR="007219EE" w:rsidRPr="007219EE">
        <w:rPr>
          <w:rFonts w:ascii="Arial" w:hAnsi="Arial" w:cs="Arial"/>
          <w:bCs/>
          <w:szCs w:val="24"/>
        </w:rPr>
        <w:t xml:space="preserve"> generalinio direktoriaus Aurelijaus Šaltenio</w:t>
      </w:r>
      <w:r w:rsidRPr="007219EE">
        <w:rPr>
          <w:rFonts w:ascii="Arial" w:hAnsi="Arial" w:cs="Arial"/>
          <w:bCs/>
          <w:szCs w:val="24"/>
        </w:rPr>
        <w:t>, veikiančio pagal</w:t>
      </w:r>
      <w:r w:rsidR="007219EE" w:rsidRPr="007219EE">
        <w:rPr>
          <w:rFonts w:ascii="Arial" w:hAnsi="Arial" w:cs="Arial"/>
          <w:bCs/>
          <w:szCs w:val="24"/>
        </w:rPr>
        <w:t xml:space="preserve"> bendrovės įstatus</w:t>
      </w:r>
      <w:r w:rsidRPr="007219EE">
        <w:rPr>
          <w:rFonts w:ascii="Arial" w:hAnsi="Arial" w:cs="Arial"/>
          <w:bCs/>
          <w:szCs w:val="24"/>
        </w:rPr>
        <w:t xml:space="preserve">, </w:t>
      </w:r>
      <w:r w:rsidRPr="007219EE">
        <w:rPr>
          <w:rFonts w:ascii="Arial" w:hAnsi="Arial" w:cs="Arial"/>
          <w:szCs w:val="24"/>
        </w:rPr>
        <w:t xml:space="preserve">kita šalis, toliau kartu abi pusės vadinamos Šalimis, o bet kuri iš jų atskirai – Šalimi, sudarė šią </w:t>
      </w:r>
      <w:r w:rsidR="001749EB" w:rsidRPr="007219EE">
        <w:rPr>
          <w:rFonts w:ascii="Arial" w:hAnsi="Arial" w:cs="Arial"/>
          <w:szCs w:val="24"/>
        </w:rPr>
        <w:t>„</w:t>
      </w:r>
      <w:r w:rsidR="00382826" w:rsidRPr="007219EE">
        <w:rPr>
          <w:rFonts w:ascii="Arial" w:hAnsi="Arial" w:cs="Arial"/>
          <w:szCs w:val="24"/>
        </w:rPr>
        <w:t>M</w:t>
      </w:r>
      <w:r w:rsidR="001749EB" w:rsidRPr="007219EE">
        <w:rPr>
          <w:rFonts w:ascii="Arial" w:hAnsi="Arial" w:cs="Arial"/>
          <w:szCs w:val="24"/>
        </w:rPr>
        <w:t xml:space="preserve">icrosoft“ programinės įrangos priežiūros </w:t>
      </w:r>
      <w:r w:rsidR="00CA5A40" w:rsidRPr="007219EE">
        <w:rPr>
          <w:rFonts w:ascii="Arial" w:hAnsi="Arial" w:cs="Arial"/>
          <w:szCs w:val="24"/>
        </w:rPr>
        <w:t xml:space="preserve">paslaugų teikimo </w:t>
      </w:r>
      <w:r w:rsidRPr="007219EE">
        <w:rPr>
          <w:rFonts w:ascii="Arial" w:hAnsi="Arial" w:cs="Arial"/>
          <w:szCs w:val="24"/>
        </w:rPr>
        <w:t>sutartį (toliau – Sutartis):</w:t>
      </w:r>
    </w:p>
    <w:p w14:paraId="33509324" w14:textId="77777777" w:rsidR="00D37259" w:rsidRPr="00382826" w:rsidRDefault="00D37259" w:rsidP="005106D5">
      <w:pPr>
        <w:tabs>
          <w:tab w:val="left" w:pos="851"/>
          <w:tab w:val="left" w:pos="993"/>
        </w:tabs>
        <w:spacing w:line="276" w:lineRule="auto"/>
        <w:ind w:firstLine="567"/>
        <w:rPr>
          <w:rFonts w:ascii="Arial" w:hAnsi="Arial" w:cs="Arial"/>
          <w:szCs w:val="24"/>
        </w:rPr>
      </w:pPr>
    </w:p>
    <w:p w14:paraId="3529A458" w14:textId="77777777" w:rsidR="00D37259" w:rsidRPr="00382826" w:rsidRDefault="00D37259" w:rsidP="005106D5">
      <w:pPr>
        <w:widowControl w:val="0"/>
        <w:numPr>
          <w:ilvl w:val="0"/>
          <w:numId w:val="11"/>
        </w:numPr>
        <w:tabs>
          <w:tab w:val="left" w:pos="284"/>
          <w:tab w:val="left" w:pos="851"/>
          <w:tab w:val="left" w:pos="3969"/>
        </w:tabs>
        <w:spacing w:line="276" w:lineRule="auto"/>
        <w:ind w:left="0" w:firstLine="567"/>
        <w:jc w:val="center"/>
        <w:rPr>
          <w:rFonts w:ascii="Arial" w:hAnsi="Arial" w:cs="Arial"/>
          <w:b/>
          <w:caps/>
          <w:szCs w:val="24"/>
        </w:rPr>
      </w:pPr>
      <w:r w:rsidRPr="00382826">
        <w:rPr>
          <w:rFonts w:ascii="Arial" w:hAnsi="Arial" w:cs="Arial"/>
          <w:b/>
          <w:caps/>
          <w:szCs w:val="24"/>
        </w:rPr>
        <w:t>Sutarties dalykas</w:t>
      </w:r>
    </w:p>
    <w:p w14:paraId="19929CC3" w14:textId="77777777" w:rsidR="00D37259" w:rsidRPr="00061395" w:rsidRDefault="00D37259" w:rsidP="005106D5">
      <w:pPr>
        <w:widowControl w:val="0"/>
        <w:tabs>
          <w:tab w:val="left" w:pos="284"/>
          <w:tab w:val="left" w:pos="851"/>
          <w:tab w:val="left" w:pos="3969"/>
        </w:tabs>
        <w:spacing w:line="276" w:lineRule="auto"/>
        <w:ind w:firstLine="567"/>
        <w:rPr>
          <w:b/>
          <w:caps/>
          <w:color w:val="000000" w:themeColor="text1"/>
          <w:szCs w:val="24"/>
        </w:rPr>
      </w:pPr>
    </w:p>
    <w:p w14:paraId="2894A1AF" w14:textId="10A9E5BC" w:rsidR="00D37259" w:rsidRPr="00382826" w:rsidRDefault="00382826" w:rsidP="005106D5">
      <w:pPr>
        <w:widowControl w:val="0"/>
        <w:numPr>
          <w:ilvl w:val="0"/>
          <w:numId w:val="12"/>
        </w:numPr>
        <w:tabs>
          <w:tab w:val="left" w:pos="851"/>
          <w:tab w:val="left" w:pos="1134"/>
        </w:tabs>
        <w:spacing w:line="276" w:lineRule="auto"/>
        <w:ind w:left="0" w:firstLine="567"/>
        <w:rPr>
          <w:rFonts w:ascii="Arial" w:hAnsi="Arial" w:cs="Arial"/>
          <w:color w:val="000000" w:themeColor="text1"/>
          <w:szCs w:val="24"/>
        </w:rPr>
      </w:pPr>
      <w:r w:rsidRPr="00382826">
        <w:rPr>
          <w:rFonts w:ascii="Arial" w:hAnsi="Arial" w:cs="Arial"/>
          <w:szCs w:val="24"/>
        </w:rPr>
        <w:t xml:space="preserve">Šia Sutartimi </w:t>
      </w:r>
      <w:r w:rsidR="00D953D4">
        <w:rPr>
          <w:rFonts w:ascii="Arial" w:hAnsi="Arial" w:cs="Arial"/>
          <w:szCs w:val="24"/>
        </w:rPr>
        <w:t>T</w:t>
      </w:r>
      <w:r w:rsidRPr="00382826">
        <w:rPr>
          <w:rFonts w:ascii="Arial" w:hAnsi="Arial" w:cs="Arial"/>
          <w:szCs w:val="24"/>
        </w:rPr>
        <w:t>eikėjas įsipareigoja laiku ir kokybiškai teikti „Microsoft“ programinės įrangos pagrindu veikiančių NMA informacinių sistemų (toliau – IS) standartinio funkcionalumo priežiūros paslaugas (toliau – Paslaugos), o NMA įsipareigoja sumokėti už suteiktas Paslaugas Sutartyje nustatyta tvarka ir terminais</w:t>
      </w:r>
      <w:r w:rsidR="00CA5A40" w:rsidRPr="00382826">
        <w:rPr>
          <w:rFonts w:ascii="Arial" w:eastAsia="Calibri" w:hAnsi="Arial" w:cs="Arial"/>
          <w:szCs w:val="24"/>
        </w:rPr>
        <w:t>.</w:t>
      </w:r>
    </w:p>
    <w:p w14:paraId="14BBBA09" w14:textId="77A5B3F5" w:rsidR="001F5C71" w:rsidRPr="00382826" w:rsidRDefault="001F5C71" w:rsidP="005106D5">
      <w:pPr>
        <w:widowControl w:val="0"/>
        <w:numPr>
          <w:ilvl w:val="0"/>
          <w:numId w:val="12"/>
        </w:numPr>
        <w:tabs>
          <w:tab w:val="left" w:pos="851"/>
          <w:tab w:val="left" w:pos="1134"/>
        </w:tabs>
        <w:spacing w:line="276" w:lineRule="auto"/>
        <w:ind w:left="0" w:firstLine="567"/>
        <w:rPr>
          <w:rFonts w:ascii="Arial" w:hAnsi="Arial" w:cs="Arial"/>
          <w:color w:val="000000" w:themeColor="text1"/>
          <w:szCs w:val="24"/>
        </w:rPr>
      </w:pPr>
      <w:r w:rsidRPr="00382826">
        <w:rPr>
          <w:rFonts w:ascii="Arial" w:eastAsia="Calibri" w:hAnsi="Arial" w:cs="Arial"/>
          <w:szCs w:val="24"/>
        </w:rPr>
        <w:t xml:space="preserve">Detalus </w:t>
      </w:r>
      <w:r w:rsidRPr="00382826">
        <w:rPr>
          <w:rFonts w:ascii="Arial" w:hAnsi="Arial" w:cs="Arial"/>
          <w:szCs w:val="24"/>
        </w:rPr>
        <w:t xml:space="preserve">Teikėjo pagal šią Sutartį teikiamų Paslaugų aprašymas ir teikimo tvarka, taip pat reikalavimai, keliami šioms Paslaugoms, yra nurodyti Sutarties </w:t>
      </w:r>
      <w:hyperlink w:anchor="TS" w:history="1">
        <w:r w:rsidRPr="008C4358">
          <w:rPr>
            <w:rStyle w:val="Hyperlink"/>
            <w:rFonts w:ascii="Arial" w:hAnsi="Arial" w:cs="Arial"/>
            <w:szCs w:val="24"/>
          </w:rPr>
          <w:t>2 priede</w:t>
        </w:r>
      </w:hyperlink>
      <w:r w:rsidRPr="00382826">
        <w:rPr>
          <w:rFonts w:ascii="Arial" w:hAnsi="Arial" w:cs="Arial"/>
          <w:szCs w:val="24"/>
        </w:rPr>
        <w:t>.</w:t>
      </w:r>
    </w:p>
    <w:p w14:paraId="78C4A5CD" w14:textId="77777777" w:rsidR="00D37259" w:rsidRPr="00061395" w:rsidRDefault="00D37259" w:rsidP="00F96340">
      <w:pPr>
        <w:widowControl w:val="0"/>
        <w:tabs>
          <w:tab w:val="left" w:pos="284"/>
          <w:tab w:val="left" w:pos="3969"/>
        </w:tabs>
        <w:spacing w:line="276" w:lineRule="auto"/>
        <w:rPr>
          <w:b/>
          <w:caps/>
          <w:color w:val="000000" w:themeColor="text1"/>
          <w:szCs w:val="24"/>
        </w:rPr>
      </w:pPr>
    </w:p>
    <w:p w14:paraId="3240267C" w14:textId="24EE1584" w:rsidR="001F5C71" w:rsidRPr="00382826" w:rsidRDefault="001F5C71" w:rsidP="00F96340">
      <w:pPr>
        <w:pStyle w:val="ListParagraph"/>
        <w:numPr>
          <w:ilvl w:val="0"/>
          <w:numId w:val="11"/>
        </w:numPr>
        <w:spacing w:line="276" w:lineRule="auto"/>
        <w:ind w:left="0" w:firstLine="851"/>
        <w:jc w:val="center"/>
        <w:rPr>
          <w:rFonts w:ascii="Arial" w:hAnsi="Arial" w:cs="Arial"/>
          <w:b/>
          <w:szCs w:val="24"/>
        </w:rPr>
      </w:pPr>
      <w:bookmarkStart w:id="0" w:name="_Toc113423122"/>
      <w:bookmarkStart w:id="1" w:name="_Toc113422978"/>
      <w:bookmarkStart w:id="2" w:name="_Toc113349227"/>
      <w:r w:rsidRPr="00382826">
        <w:rPr>
          <w:rFonts w:ascii="Arial" w:hAnsi="Arial" w:cs="Arial"/>
          <w:b/>
          <w:szCs w:val="24"/>
        </w:rPr>
        <w:t>ŠALIŲ TEISĖS IR ĮSIPAREIGOJIMAI</w:t>
      </w:r>
    </w:p>
    <w:p w14:paraId="62114174" w14:textId="77777777" w:rsidR="001F5C71" w:rsidRPr="00382826" w:rsidRDefault="001F5C71" w:rsidP="00F96340">
      <w:pPr>
        <w:spacing w:line="276" w:lineRule="auto"/>
        <w:ind w:firstLine="851"/>
        <w:jc w:val="center"/>
        <w:rPr>
          <w:rFonts w:ascii="Arial" w:hAnsi="Arial" w:cs="Arial"/>
          <w:b/>
          <w:caps/>
          <w:sz w:val="12"/>
          <w:szCs w:val="12"/>
        </w:rPr>
      </w:pPr>
    </w:p>
    <w:p w14:paraId="569A9BB2" w14:textId="53A8D3D0" w:rsidR="00382826" w:rsidRPr="00382826" w:rsidRDefault="00382826" w:rsidP="005106D5">
      <w:pPr>
        <w:numPr>
          <w:ilvl w:val="0"/>
          <w:numId w:val="21"/>
        </w:numPr>
        <w:tabs>
          <w:tab w:val="left" w:pos="851"/>
          <w:tab w:val="left" w:pos="1134"/>
          <w:tab w:val="left" w:pos="1418"/>
          <w:tab w:val="left" w:pos="1701"/>
          <w:tab w:val="left" w:pos="1985"/>
        </w:tabs>
        <w:spacing w:line="276" w:lineRule="auto"/>
        <w:ind w:left="0" w:firstLine="567"/>
        <w:rPr>
          <w:rFonts w:ascii="Arial" w:hAnsi="Arial" w:cs="Arial"/>
          <w:szCs w:val="24"/>
        </w:rPr>
      </w:pPr>
      <w:r w:rsidRPr="00382826">
        <w:rPr>
          <w:rFonts w:ascii="Arial" w:hAnsi="Arial" w:cs="Arial"/>
          <w:szCs w:val="24"/>
        </w:rPr>
        <w:t>Teikėjas įsipareigoja:</w:t>
      </w:r>
    </w:p>
    <w:p w14:paraId="0453D4E8" w14:textId="77777777" w:rsidR="00382826" w:rsidRPr="00382826" w:rsidRDefault="00382826" w:rsidP="005106D5">
      <w:pPr>
        <w:widowControl w:val="0"/>
        <w:numPr>
          <w:ilvl w:val="1"/>
          <w:numId w:val="21"/>
        </w:numPr>
        <w:tabs>
          <w:tab w:val="left" w:pos="992"/>
          <w:tab w:val="left" w:pos="1134"/>
          <w:tab w:val="left" w:pos="1276"/>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sidRPr="00382826">
        <w:rPr>
          <w:rFonts w:ascii="Arial" w:hAnsi="Arial" w:cs="Arial"/>
          <w:szCs w:val="24"/>
          <w:lang w:eastAsia="lt-LT"/>
        </w:rPr>
        <w:t>teikti Paslaugas pagal šios Sutarties sąlygas ir NMA nurodymus;</w:t>
      </w:r>
    </w:p>
    <w:p w14:paraId="1F1B8892" w14:textId="77777777" w:rsidR="00382826" w:rsidRPr="00382826" w:rsidRDefault="00382826" w:rsidP="005106D5">
      <w:pPr>
        <w:widowControl w:val="0"/>
        <w:numPr>
          <w:ilvl w:val="1"/>
          <w:numId w:val="21"/>
        </w:numPr>
        <w:tabs>
          <w:tab w:val="left" w:pos="992"/>
          <w:tab w:val="left" w:pos="1134"/>
          <w:tab w:val="left" w:pos="1276"/>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sidRPr="00382826">
        <w:rPr>
          <w:rFonts w:ascii="Arial" w:hAnsi="Arial" w:cs="Arial"/>
          <w:szCs w:val="24"/>
          <w:lang w:eastAsia="lt-LT"/>
        </w:rPr>
        <w:t>sutartinius įsipareigojimus vykdyti pasitelkdamas reikalingas žinias, naudodamas pagrįstus įgūdžius, stropiai, atsakingai ir taip atidžiai, kaip ir būtų pagrįstai tikimasi iš asmens, kuris save įvardija kaip sugebantį teikti tokias Paslaugas;</w:t>
      </w:r>
    </w:p>
    <w:p w14:paraId="7E531D08" w14:textId="7AAAE253" w:rsidR="00382826" w:rsidRPr="00382826" w:rsidRDefault="00382826" w:rsidP="005106D5">
      <w:pPr>
        <w:widowControl w:val="0"/>
        <w:numPr>
          <w:ilvl w:val="1"/>
          <w:numId w:val="21"/>
        </w:numPr>
        <w:tabs>
          <w:tab w:val="left" w:pos="992"/>
          <w:tab w:val="left" w:pos="1134"/>
          <w:tab w:val="left" w:pos="1276"/>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sidRPr="00382826">
        <w:rPr>
          <w:rFonts w:ascii="Arial" w:hAnsi="Arial" w:cs="Arial"/>
          <w:szCs w:val="24"/>
          <w:lang w:eastAsia="lt-LT"/>
        </w:rPr>
        <w:t xml:space="preserve">užtikrinti, kad Paslaugas teiktų kvalifikuoti specialistai, nurodyti </w:t>
      </w:r>
      <w:r>
        <w:rPr>
          <w:rFonts w:ascii="Arial" w:hAnsi="Arial" w:cs="Arial"/>
          <w:szCs w:val="24"/>
          <w:lang w:eastAsia="lt-LT"/>
        </w:rPr>
        <w:t>T</w:t>
      </w:r>
      <w:r w:rsidRPr="00382826">
        <w:rPr>
          <w:rFonts w:ascii="Arial" w:hAnsi="Arial" w:cs="Arial"/>
          <w:szCs w:val="24"/>
          <w:lang w:eastAsia="lt-LT"/>
        </w:rPr>
        <w:t xml:space="preserve">eikėjo pasiūlyme. Šios Sutarties </w:t>
      </w:r>
      <w:hyperlink w:anchor="Specialistai" w:history="1">
        <w:r w:rsidRPr="008C4358">
          <w:rPr>
            <w:rStyle w:val="Hyperlink"/>
            <w:rFonts w:ascii="Arial" w:hAnsi="Arial" w:cs="Arial"/>
            <w:szCs w:val="24"/>
            <w:lang w:eastAsia="lt-LT"/>
          </w:rPr>
          <w:t>6 priede</w:t>
        </w:r>
      </w:hyperlink>
      <w:r w:rsidRPr="00382826">
        <w:rPr>
          <w:rFonts w:ascii="Arial" w:hAnsi="Arial" w:cs="Arial"/>
          <w:szCs w:val="24"/>
          <w:lang w:eastAsia="lt-LT"/>
        </w:rPr>
        <w:t xml:space="preserve"> „Specialistų sąrašas“ pateikiamas </w:t>
      </w:r>
      <w:r>
        <w:rPr>
          <w:rFonts w:ascii="Arial" w:hAnsi="Arial" w:cs="Arial"/>
          <w:szCs w:val="24"/>
          <w:lang w:eastAsia="lt-LT"/>
        </w:rPr>
        <w:t>T</w:t>
      </w:r>
      <w:r w:rsidRPr="00382826">
        <w:rPr>
          <w:rFonts w:ascii="Arial" w:hAnsi="Arial" w:cs="Arial"/>
          <w:szCs w:val="24"/>
          <w:lang w:eastAsia="lt-LT"/>
        </w:rPr>
        <w:t xml:space="preserve">eikėjo specialistų, teikiančių Paslaugas, sąrašas. Jei </w:t>
      </w:r>
      <w:r>
        <w:rPr>
          <w:rFonts w:ascii="Arial" w:hAnsi="Arial" w:cs="Arial"/>
          <w:szCs w:val="24"/>
          <w:lang w:eastAsia="lt-LT"/>
        </w:rPr>
        <w:t>T</w:t>
      </w:r>
      <w:r w:rsidRPr="00382826">
        <w:rPr>
          <w:rFonts w:ascii="Arial" w:hAnsi="Arial" w:cs="Arial"/>
          <w:szCs w:val="24"/>
          <w:lang w:eastAsia="lt-LT"/>
        </w:rPr>
        <w:t xml:space="preserve">eikėjas pakeičia šiame sąraše nurodytus specialistus ar papildo sąrašą naujais specialistais, jis nedelsdamas informuoja apie tai NMA, pateikdamas informaciją ir įrodymus, kad naujų specialistų kvalifikacija </w:t>
      </w:r>
      <w:r w:rsidRPr="00382826">
        <w:rPr>
          <w:rFonts w:ascii="Arial" w:hAnsi="Arial" w:cs="Arial"/>
          <w:szCs w:val="24"/>
        </w:rPr>
        <w:t xml:space="preserve">atitinka reikalavimus, nustatytus Microsoft programinės įrangos techninės priežiūros paslaugų pirkimo </w:t>
      </w:r>
      <w:r>
        <w:rPr>
          <w:rFonts w:ascii="Arial" w:hAnsi="Arial" w:cs="Arial"/>
          <w:szCs w:val="24"/>
        </w:rPr>
        <w:t xml:space="preserve">atvirko konkurso </w:t>
      </w:r>
      <w:r w:rsidRPr="00382826">
        <w:rPr>
          <w:rFonts w:ascii="Arial" w:hAnsi="Arial" w:cs="Arial"/>
          <w:szCs w:val="24"/>
        </w:rPr>
        <w:t>būdu sąlygose</w:t>
      </w:r>
      <w:r w:rsidRPr="00382826">
        <w:rPr>
          <w:rFonts w:ascii="Arial" w:hAnsi="Arial" w:cs="Arial"/>
          <w:szCs w:val="24"/>
          <w:lang w:eastAsia="lt-LT"/>
        </w:rPr>
        <w:t>. NMA turi teisę pateikti pagrįstus prieštaravimus dėl konkretaus specialisto pakeitimo / sąrašo papildymo;</w:t>
      </w:r>
    </w:p>
    <w:p w14:paraId="558DAD7F" w14:textId="5ACF2120" w:rsidR="00382826" w:rsidRPr="008C4358" w:rsidRDefault="00762E82" w:rsidP="005106D5">
      <w:pPr>
        <w:widowControl w:val="0"/>
        <w:numPr>
          <w:ilvl w:val="1"/>
          <w:numId w:val="21"/>
        </w:numPr>
        <w:tabs>
          <w:tab w:val="left" w:pos="992"/>
          <w:tab w:val="left" w:pos="1134"/>
          <w:tab w:val="left" w:pos="1276"/>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Pr>
          <w:rFonts w:ascii="Arial" w:hAnsi="Arial" w:cs="Arial"/>
          <w:szCs w:val="24"/>
          <w:lang w:eastAsia="lt-LT"/>
        </w:rPr>
        <w:t xml:space="preserve"> </w:t>
      </w:r>
      <w:r w:rsidR="00382826" w:rsidRPr="00382826">
        <w:rPr>
          <w:rFonts w:ascii="Arial" w:hAnsi="Arial" w:cs="Arial"/>
          <w:szCs w:val="24"/>
          <w:lang w:eastAsia="lt-LT"/>
        </w:rPr>
        <w:t xml:space="preserve">užtikrinti, kad prieš teikdamas </w:t>
      </w:r>
      <w:r w:rsidR="00382826" w:rsidRPr="008C4358">
        <w:rPr>
          <w:rFonts w:ascii="Arial" w:hAnsi="Arial" w:cs="Arial"/>
          <w:szCs w:val="24"/>
          <w:lang w:eastAsia="lt-LT"/>
        </w:rPr>
        <w:t>Paslaugas Teikėjas bei jo paskirti specialistai pasirašys konfidencialumo pasižadėjimus (</w:t>
      </w:r>
      <w:hyperlink w:anchor="Konfidenc" w:history="1">
        <w:r w:rsidR="008C4358" w:rsidRPr="008C4358">
          <w:rPr>
            <w:rStyle w:val="Hyperlink"/>
            <w:rFonts w:ascii="Arial" w:hAnsi="Arial" w:cs="Arial"/>
          </w:rPr>
          <w:t>5 priedas</w:t>
        </w:r>
      </w:hyperlink>
      <w:r w:rsidR="00382826" w:rsidRPr="008C4358">
        <w:rPr>
          <w:rFonts w:ascii="Arial" w:hAnsi="Arial" w:cs="Arial"/>
          <w:szCs w:val="24"/>
          <w:lang w:eastAsia="lt-LT"/>
        </w:rPr>
        <w:t>);</w:t>
      </w:r>
    </w:p>
    <w:p w14:paraId="3745C910" w14:textId="717AF87B" w:rsidR="00382826" w:rsidRPr="00026D4A" w:rsidRDefault="00762E82" w:rsidP="005106D5">
      <w:pPr>
        <w:widowControl w:val="0"/>
        <w:numPr>
          <w:ilvl w:val="1"/>
          <w:numId w:val="21"/>
        </w:numPr>
        <w:tabs>
          <w:tab w:val="left" w:pos="992"/>
          <w:tab w:val="left" w:pos="1134"/>
          <w:tab w:val="left" w:pos="1276"/>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Pr>
          <w:rFonts w:ascii="Arial" w:hAnsi="Arial" w:cs="Arial"/>
          <w:szCs w:val="24"/>
          <w:lang w:eastAsia="lt-LT"/>
        </w:rPr>
        <w:t xml:space="preserve"> </w:t>
      </w:r>
      <w:r w:rsidR="00382826" w:rsidRPr="00382826">
        <w:rPr>
          <w:rFonts w:ascii="Arial" w:hAnsi="Arial" w:cs="Arial"/>
          <w:szCs w:val="24"/>
          <w:lang w:eastAsia="lt-LT"/>
        </w:rPr>
        <w:t xml:space="preserve">laikytis konfidencialumo reikalavimų, kaip nurodyta </w:t>
      </w:r>
      <w:r w:rsidR="00382826" w:rsidRPr="00026D4A">
        <w:rPr>
          <w:rFonts w:ascii="Arial" w:hAnsi="Arial" w:cs="Arial"/>
          <w:szCs w:val="24"/>
          <w:lang w:eastAsia="lt-LT"/>
        </w:rPr>
        <w:t>Sutarties VI</w:t>
      </w:r>
      <w:r w:rsidR="00026D4A" w:rsidRPr="00026D4A">
        <w:rPr>
          <w:rFonts w:ascii="Arial" w:hAnsi="Arial" w:cs="Arial"/>
          <w:szCs w:val="24"/>
          <w:lang w:eastAsia="lt-LT"/>
        </w:rPr>
        <w:t>I</w:t>
      </w:r>
      <w:r w:rsidR="00382826" w:rsidRPr="00026D4A">
        <w:rPr>
          <w:rFonts w:ascii="Arial" w:hAnsi="Arial" w:cs="Arial"/>
          <w:szCs w:val="24"/>
          <w:lang w:eastAsia="lt-LT"/>
        </w:rPr>
        <w:t xml:space="preserve"> skyriuje;</w:t>
      </w:r>
    </w:p>
    <w:p w14:paraId="0B3F422F" w14:textId="04C611C3" w:rsidR="00382826" w:rsidRPr="00382826" w:rsidRDefault="00762E82" w:rsidP="005106D5">
      <w:pPr>
        <w:widowControl w:val="0"/>
        <w:numPr>
          <w:ilvl w:val="1"/>
          <w:numId w:val="21"/>
        </w:numPr>
        <w:tabs>
          <w:tab w:val="left" w:pos="992"/>
          <w:tab w:val="left" w:pos="1134"/>
          <w:tab w:val="left" w:pos="1276"/>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Pr>
          <w:rFonts w:ascii="Arial" w:hAnsi="Arial" w:cs="Arial"/>
          <w:szCs w:val="24"/>
          <w:lang w:eastAsia="lt-LT"/>
        </w:rPr>
        <w:t xml:space="preserve"> </w:t>
      </w:r>
      <w:r w:rsidR="00382826" w:rsidRPr="00382826">
        <w:rPr>
          <w:rFonts w:ascii="Arial" w:hAnsi="Arial" w:cs="Arial"/>
          <w:szCs w:val="24"/>
          <w:lang w:eastAsia="lt-LT"/>
        </w:rPr>
        <w:t>vykdyti kitas Sutartyje nustatytas pareigas.</w:t>
      </w:r>
    </w:p>
    <w:p w14:paraId="66606D56" w14:textId="246616AE" w:rsidR="001F5C71" w:rsidRPr="00762E82" w:rsidRDefault="00382826" w:rsidP="005106D5">
      <w:pPr>
        <w:widowControl w:val="0"/>
        <w:numPr>
          <w:ilvl w:val="0"/>
          <w:numId w:val="21"/>
        </w:numPr>
        <w:tabs>
          <w:tab w:val="left" w:pos="851"/>
          <w:tab w:val="left" w:pos="1134"/>
          <w:tab w:val="left" w:pos="1418"/>
          <w:tab w:val="left" w:pos="1701"/>
          <w:tab w:val="left" w:pos="1985"/>
        </w:tabs>
        <w:autoSpaceDE w:val="0"/>
        <w:autoSpaceDN w:val="0"/>
        <w:adjustRightInd w:val="0"/>
        <w:spacing w:line="276" w:lineRule="auto"/>
        <w:ind w:left="0" w:firstLine="567"/>
        <w:contextualSpacing/>
        <w:rPr>
          <w:rFonts w:ascii="Arial" w:hAnsi="Arial" w:cs="Arial"/>
          <w:szCs w:val="24"/>
          <w:lang w:eastAsia="lt-LT"/>
        </w:rPr>
      </w:pPr>
      <w:r>
        <w:rPr>
          <w:rFonts w:ascii="Arial" w:hAnsi="Arial" w:cs="Arial"/>
          <w:szCs w:val="24"/>
          <w:lang w:eastAsia="lt-LT"/>
        </w:rPr>
        <w:t>T</w:t>
      </w:r>
      <w:r w:rsidRPr="00382826">
        <w:rPr>
          <w:rFonts w:ascii="Arial" w:hAnsi="Arial" w:cs="Arial"/>
          <w:szCs w:val="24"/>
          <w:lang w:eastAsia="lt-LT"/>
        </w:rPr>
        <w:t xml:space="preserve">eikėjas turi teisę reikalauti, kad už tinkamai ir kokybiškai suteiktas Paslaugas </w:t>
      </w:r>
      <w:r w:rsidRPr="00762E82">
        <w:rPr>
          <w:rFonts w:ascii="Arial" w:hAnsi="Arial" w:cs="Arial"/>
          <w:szCs w:val="24"/>
          <w:lang w:eastAsia="lt-LT"/>
        </w:rPr>
        <w:t>būtų apmokėta Sutartyje nustatyta tvarka.</w:t>
      </w:r>
    </w:p>
    <w:p w14:paraId="1C4F58DB" w14:textId="6120991E" w:rsidR="001F5C71" w:rsidRPr="00762E82" w:rsidRDefault="001F5C71" w:rsidP="005106D5">
      <w:pPr>
        <w:pStyle w:val="ListParagraph"/>
        <w:numPr>
          <w:ilvl w:val="0"/>
          <w:numId w:val="21"/>
        </w:numPr>
        <w:tabs>
          <w:tab w:val="left" w:pos="851"/>
          <w:tab w:val="left" w:pos="993"/>
          <w:tab w:val="left" w:pos="1276"/>
        </w:tabs>
        <w:spacing w:line="276" w:lineRule="auto"/>
        <w:ind w:left="0" w:firstLine="567"/>
        <w:rPr>
          <w:rFonts w:ascii="Arial" w:hAnsi="Arial" w:cs="Arial"/>
          <w:szCs w:val="24"/>
        </w:rPr>
      </w:pPr>
      <w:r w:rsidRPr="00762E82">
        <w:rPr>
          <w:rFonts w:ascii="Arial" w:hAnsi="Arial" w:cs="Arial"/>
          <w:iCs/>
          <w:szCs w:val="24"/>
        </w:rPr>
        <w:t>NMA įsipareigoja:</w:t>
      </w:r>
    </w:p>
    <w:p w14:paraId="2B109084" w14:textId="13357F88" w:rsidR="001F5C71" w:rsidRPr="00762E82" w:rsidRDefault="001F5C71" w:rsidP="005106D5">
      <w:pPr>
        <w:pStyle w:val="ListParagraph"/>
        <w:numPr>
          <w:ilvl w:val="1"/>
          <w:numId w:val="21"/>
        </w:numPr>
        <w:tabs>
          <w:tab w:val="left" w:pos="851"/>
          <w:tab w:val="left" w:pos="993"/>
        </w:tabs>
        <w:spacing w:line="276" w:lineRule="auto"/>
        <w:ind w:left="0" w:firstLine="567"/>
        <w:rPr>
          <w:rFonts w:ascii="Arial" w:hAnsi="Arial" w:cs="Arial"/>
          <w:szCs w:val="24"/>
        </w:rPr>
      </w:pPr>
      <w:r w:rsidRPr="00762E82">
        <w:rPr>
          <w:rFonts w:ascii="Arial" w:hAnsi="Arial" w:cs="Arial"/>
          <w:szCs w:val="24"/>
        </w:rPr>
        <w:t>naudotis Paslaugomis Sutartyje nustatytomis sąlygomis;</w:t>
      </w:r>
    </w:p>
    <w:p w14:paraId="4F67467A" w14:textId="145DEC86" w:rsidR="00762E82" w:rsidRPr="00762E82" w:rsidRDefault="00762E82" w:rsidP="005106D5">
      <w:pPr>
        <w:pStyle w:val="ListParagraph"/>
        <w:numPr>
          <w:ilvl w:val="1"/>
          <w:numId w:val="21"/>
        </w:numPr>
        <w:tabs>
          <w:tab w:val="left" w:pos="851"/>
          <w:tab w:val="left" w:pos="993"/>
        </w:tabs>
        <w:spacing w:line="276" w:lineRule="auto"/>
        <w:ind w:left="0" w:firstLine="567"/>
        <w:rPr>
          <w:rFonts w:ascii="Arial" w:hAnsi="Arial" w:cs="Arial"/>
          <w:szCs w:val="24"/>
        </w:rPr>
      </w:pPr>
      <w:r w:rsidRPr="00762E82">
        <w:rPr>
          <w:rFonts w:ascii="Arial" w:hAnsi="Arial" w:cs="Arial"/>
          <w:szCs w:val="24"/>
        </w:rPr>
        <w:lastRenderedPageBreak/>
        <w:t>teikti Teikėjui pastarojo pagrįstai prašomą pagalbą vykdant šią Sutartį, įskaitant tai, kad NMA užtikrina Teikėjo prašomą prieigą prie NMA turimos ir Paslaugoms teikti būtinos informacijos, duomenų, įrenginių ir pan.</w:t>
      </w:r>
    </w:p>
    <w:p w14:paraId="5149576D" w14:textId="77777777" w:rsidR="00C42727" w:rsidRDefault="001F5C71" w:rsidP="005106D5">
      <w:pPr>
        <w:pStyle w:val="ListParagraph"/>
        <w:numPr>
          <w:ilvl w:val="1"/>
          <w:numId w:val="21"/>
        </w:numPr>
        <w:tabs>
          <w:tab w:val="left" w:pos="851"/>
          <w:tab w:val="left" w:pos="993"/>
        </w:tabs>
        <w:spacing w:line="276" w:lineRule="auto"/>
        <w:ind w:left="0" w:firstLine="567"/>
        <w:rPr>
          <w:rFonts w:ascii="Arial" w:hAnsi="Arial" w:cs="Arial"/>
          <w:szCs w:val="24"/>
        </w:rPr>
      </w:pPr>
      <w:r w:rsidRPr="00762E82">
        <w:rPr>
          <w:rFonts w:ascii="Arial" w:hAnsi="Arial" w:cs="Arial"/>
          <w:szCs w:val="24"/>
        </w:rPr>
        <w:t xml:space="preserve">laiku atsiskaityti už  suteiktas Paslaugas šios Sutarties </w:t>
      </w:r>
      <w:r w:rsidRPr="00026D4A">
        <w:rPr>
          <w:rFonts w:ascii="Arial" w:hAnsi="Arial" w:cs="Arial"/>
          <w:szCs w:val="24"/>
        </w:rPr>
        <w:t>III skyriuje nustatyta</w:t>
      </w:r>
      <w:r w:rsidRPr="00762E82">
        <w:rPr>
          <w:rFonts w:ascii="Arial" w:hAnsi="Arial" w:cs="Arial"/>
          <w:szCs w:val="24"/>
        </w:rPr>
        <w:t xml:space="preserve"> tvarka</w:t>
      </w:r>
      <w:r w:rsidR="00C42727">
        <w:rPr>
          <w:rFonts w:ascii="Arial" w:hAnsi="Arial" w:cs="Arial"/>
          <w:szCs w:val="24"/>
        </w:rPr>
        <w:t>;</w:t>
      </w:r>
    </w:p>
    <w:p w14:paraId="28455F09" w14:textId="2AAC8184" w:rsidR="00762E82" w:rsidRPr="00762E82" w:rsidRDefault="00C42727" w:rsidP="005106D5">
      <w:pPr>
        <w:pStyle w:val="ListParagraph"/>
        <w:numPr>
          <w:ilvl w:val="1"/>
          <w:numId w:val="21"/>
        </w:numPr>
        <w:tabs>
          <w:tab w:val="left" w:pos="851"/>
          <w:tab w:val="left" w:pos="993"/>
        </w:tabs>
        <w:spacing w:line="276" w:lineRule="auto"/>
        <w:ind w:left="0" w:firstLine="567"/>
        <w:rPr>
          <w:rFonts w:ascii="Arial" w:hAnsi="Arial" w:cs="Arial"/>
          <w:szCs w:val="24"/>
        </w:rPr>
      </w:pPr>
      <w:r w:rsidRPr="00382826">
        <w:rPr>
          <w:rFonts w:ascii="Arial" w:hAnsi="Arial" w:cs="Arial"/>
          <w:szCs w:val="24"/>
          <w:lang w:eastAsia="lt-LT"/>
        </w:rPr>
        <w:t>vykdyti kitas Sutartyje nustatytas pareigas</w:t>
      </w:r>
      <w:r>
        <w:rPr>
          <w:rFonts w:ascii="Arial" w:hAnsi="Arial" w:cs="Arial"/>
          <w:szCs w:val="24"/>
          <w:lang w:eastAsia="lt-LT"/>
        </w:rPr>
        <w:t>.</w:t>
      </w:r>
    </w:p>
    <w:p w14:paraId="4850E983" w14:textId="095AB54A" w:rsidR="001F5C71" w:rsidRPr="00762E82" w:rsidRDefault="001F5C71" w:rsidP="005106D5">
      <w:pPr>
        <w:numPr>
          <w:ilvl w:val="0"/>
          <w:numId w:val="21"/>
        </w:numPr>
        <w:tabs>
          <w:tab w:val="left" w:pos="851"/>
          <w:tab w:val="left" w:pos="993"/>
          <w:tab w:val="left" w:pos="1276"/>
          <w:tab w:val="left" w:pos="1418"/>
        </w:tabs>
        <w:spacing w:line="276" w:lineRule="auto"/>
        <w:ind w:left="0" w:firstLine="567"/>
        <w:rPr>
          <w:rFonts w:ascii="Arial" w:hAnsi="Arial" w:cs="Arial"/>
          <w:szCs w:val="24"/>
        </w:rPr>
      </w:pPr>
      <w:r w:rsidRPr="00762E82">
        <w:rPr>
          <w:rFonts w:ascii="Arial" w:hAnsi="Arial" w:cs="Arial"/>
          <w:szCs w:val="24"/>
        </w:rPr>
        <w:t>NMA turi teisę pareikšti pretenzijas Teikėjui dėl nekokybiškų Paslaugų suteikimo.</w:t>
      </w:r>
    </w:p>
    <w:p w14:paraId="77E97D7E" w14:textId="163F47E7" w:rsidR="00450086" w:rsidRPr="00A57C69" w:rsidRDefault="007A7124" w:rsidP="005106D5">
      <w:pPr>
        <w:numPr>
          <w:ilvl w:val="0"/>
          <w:numId w:val="21"/>
        </w:numPr>
        <w:tabs>
          <w:tab w:val="left" w:pos="851"/>
          <w:tab w:val="left" w:pos="993"/>
          <w:tab w:val="left" w:pos="1134"/>
        </w:tabs>
        <w:spacing w:line="276" w:lineRule="auto"/>
        <w:ind w:left="0" w:firstLine="567"/>
        <w:contextualSpacing/>
        <w:rPr>
          <w:rFonts w:ascii="Arial" w:hAnsi="Arial" w:cs="Arial"/>
          <w:szCs w:val="24"/>
        </w:rPr>
      </w:pPr>
      <w:r w:rsidRPr="00A57C69">
        <w:rPr>
          <w:rFonts w:ascii="Arial" w:hAnsi="Arial" w:cs="Arial"/>
          <w:szCs w:val="24"/>
        </w:rPr>
        <w:t>Šalys susitaria, kad NMA Teikėjo paskirtiems specialistams suteiks reikalingas teises ir saugią individualią nuotolinę prieigą (VPN) prie NMA tinklo</w:t>
      </w:r>
      <w:r w:rsidR="00A57C69" w:rsidRPr="00A57C69">
        <w:rPr>
          <w:rFonts w:ascii="Arial" w:hAnsi="Arial" w:cs="Arial"/>
        </w:rPr>
        <w:t xml:space="preserve">. </w:t>
      </w:r>
      <w:r w:rsidRPr="00A57C69">
        <w:rPr>
          <w:rFonts w:ascii="Arial" w:hAnsi="Arial" w:cs="Arial"/>
          <w:szCs w:val="24"/>
        </w:rPr>
        <w:t xml:space="preserve">Prieiga bus suteikta vadovaujantis </w:t>
      </w:r>
      <w:hyperlink w:anchor="TS2priedas" w:history="1">
        <w:r w:rsidR="00A57C69" w:rsidRPr="00A57C69">
          <w:rPr>
            <w:rStyle w:val="Hyperlink"/>
            <w:rFonts w:ascii="Arial" w:hAnsi="Arial" w:cs="Arial"/>
            <w:szCs w:val="24"/>
          </w:rPr>
          <w:t>2 priedo 2 priede</w:t>
        </w:r>
      </w:hyperlink>
      <w:r w:rsidR="00A57C69" w:rsidRPr="00A57C69">
        <w:rPr>
          <w:rFonts w:ascii="Arial" w:hAnsi="Arial" w:cs="Arial"/>
          <w:szCs w:val="24"/>
        </w:rPr>
        <w:t xml:space="preserve"> numatyta tvarka.</w:t>
      </w:r>
    </w:p>
    <w:p w14:paraId="2985FFC3" w14:textId="77777777" w:rsidR="00CE7CAD" w:rsidRPr="007A7124" w:rsidRDefault="00CE7CAD" w:rsidP="00F96340">
      <w:pPr>
        <w:pStyle w:val="ListParagraph"/>
        <w:tabs>
          <w:tab w:val="left" w:pos="993"/>
          <w:tab w:val="left" w:pos="1418"/>
        </w:tabs>
        <w:spacing w:line="276" w:lineRule="auto"/>
        <w:ind w:left="1346"/>
        <w:rPr>
          <w:szCs w:val="24"/>
          <w:highlight w:val="yellow"/>
        </w:rPr>
      </w:pPr>
    </w:p>
    <w:p w14:paraId="21275CE1" w14:textId="6FB5AB9D" w:rsidR="001F5C71" w:rsidRPr="00954EF5" w:rsidRDefault="001F5C71" w:rsidP="005106D5">
      <w:pPr>
        <w:pStyle w:val="ListParagraph"/>
        <w:keepNext/>
        <w:numPr>
          <w:ilvl w:val="0"/>
          <w:numId w:val="11"/>
        </w:numPr>
        <w:spacing w:before="360" w:after="360" w:line="276" w:lineRule="auto"/>
        <w:ind w:firstLine="1047"/>
        <w:jc w:val="center"/>
        <w:outlineLvl w:val="3"/>
        <w:rPr>
          <w:rFonts w:ascii="Arial" w:hAnsi="Arial" w:cs="Arial"/>
          <w:b/>
          <w:iCs/>
          <w:szCs w:val="24"/>
        </w:rPr>
      </w:pPr>
      <w:r w:rsidRPr="00954EF5">
        <w:rPr>
          <w:rFonts w:ascii="Arial" w:hAnsi="Arial" w:cs="Arial"/>
          <w:b/>
          <w:iCs/>
          <w:szCs w:val="24"/>
        </w:rPr>
        <w:t xml:space="preserve">PASLAUGŲ </w:t>
      </w:r>
      <w:r w:rsidRPr="00954EF5">
        <w:rPr>
          <w:rFonts w:ascii="Arial" w:hAnsi="Arial" w:cs="Arial"/>
          <w:b/>
          <w:iCs/>
          <w:caps/>
          <w:szCs w:val="24"/>
        </w:rPr>
        <w:t>įkainiS</w:t>
      </w:r>
      <w:r w:rsidRPr="00954EF5">
        <w:rPr>
          <w:rFonts w:ascii="Arial" w:hAnsi="Arial" w:cs="Arial"/>
          <w:b/>
          <w:iCs/>
          <w:szCs w:val="24"/>
        </w:rPr>
        <w:t>. MOKĖJIMO UŽ PASLAUGAS TVARKA IR TERMINAI</w:t>
      </w:r>
      <w:bookmarkEnd w:id="0"/>
      <w:bookmarkEnd w:id="1"/>
      <w:bookmarkEnd w:id="2"/>
    </w:p>
    <w:p w14:paraId="2785A15E" w14:textId="77777777" w:rsidR="006A2D61" w:rsidRPr="006A2D61" w:rsidRDefault="006A2D61" w:rsidP="00F96340">
      <w:pPr>
        <w:pStyle w:val="ListParagraph"/>
        <w:keepNext/>
        <w:spacing w:before="360" w:after="360" w:line="276" w:lineRule="auto"/>
        <w:ind w:left="1080"/>
        <w:outlineLvl w:val="3"/>
        <w:rPr>
          <w:b/>
          <w:iCs/>
          <w:szCs w:val="24"/>
        </w:rPr>
      </w:pPr>
    </w:p>
    <w:p w14:paraId="7E22DD0E" w14:textId="6AF8CE77" w:rsidR="001F5C71" w:rsidRPr="00103469" w:rsidRDefault="001F5C71" w:rsidP="005106D5">
      <w:pPr>
        <w:pStyle w:val="ListParagraph"/>
        <w:numPr>
          <w:ilvl w:val="0"/>
          <w:numId w:val="21"/>
        </w:numPr>
        <w:tabs>
          <w:tab w:val="left" w:pos="0"/>
          <w:tab w:val="left" w:pos="568"/>
          <w:tab w:val="left" w:pos="851"/>
          <w:tab w:val="left" w:pos="993"/>
          <w:tab w:val="left" w:pos="1134"/>
        </w:tabs>
        <w:spacing w:line="276" w:lineRule="auto"/>
        <w:ind w:left="0" w:firstLine="567"/>
        <w:rPr>
          <w:rFonts w:ascii="Arial" w:eastAsia="Calibri" w:hAnsi="Arial" w:cs="Arial"/>
          <w:szCs w:val="24"/>
        </w:rPr>
      </w:pPr>
      <w:bookmarkStart w:id="3" w:name="_Ref113349552"/>
      <w:r w:rsidRPr="00103469">
        <w:rPr>
          <w:rFonts w:ascii="Arial" w:eastAsia="Calibri" w:hAnsi="Arial" w:cs="Arial"/>
          <w:szCs w:val="24"/>
        </w:rPr>
        <w:t xml:space="preserve">Už Teikėjo tinkamai ir kokybiškai </w:t>
      </w:r>
      <w:r w:rsidR="00954EF5" w:rsidRPr="00103469">
        <w:rPr>
          <w:rFonts w:ascii="Arial" w:eastAsia="Calibri" w:hAnsi="Arial" w:cs="Arial"/>
          <w:szCs w:val="24"/>
        </w:rPr>
        <w:t xml:space="preserve">per 1 </w:t>
      </w:r>
      <w:r w:rsidR="00DF3240" w:rsidRPr="00103469">
        <w:rPr>
          <w:rFonts w:ascii="Arial" w:eastAsia="Calibri" w:hAnsi="Arial" w:cs="Arial"/>
          <w:szCs w:val="24"/>
        </w:rPr>
        <w:t xml:space="preserve">(vieną) </w:t>
      </w:r>
      <w:r w:rsidR="00954EF5" w:rsidRPr="00103469">
        <w:rPr>
          <w:rFonts w:ascii="Arial" w:eastAsia="Calibri" w:hAnsi="Arial" w:cs="Arial"/>
          <w:szCs w:val="24"/>
        </w:rPr>
        <w:t>mėnesį suteiktas P</w:t>
      </w:r>
      <w:r w:rsidRPr="00103469">
        <w:rPr>
          <w:rFonts w:ascii="Arial" w:eastAsia="Calibri" w:hAnsi="Arial" w:cs="Arial"/>
          <w:szCs w:val="24"/>
        </w:rPr>
        <w:t xml:space="preserve">aslaugas NMA moka pagal 1 </w:t>
      </w:r>
      <w:r w:rsidR="00954EF5" w:rsidRPr="00103469">
        <w:rPr>
          <w:rFonts w:ascii="Arial" w:eastAsia="Calibri" w:hAnsi="Arial" w:cs="Arial"/>
          <w:szCs w:val="24"/>
        </w:rPr>
        <w:t xml:space="preserve">valandos </w:t>
      </w:r>
      <w:r w:rsidRPr="00103469">
        <w:rPr>
          <w:rFonts w:ascii="Arial" w:eastAsia="Calibri" w:hAnsi="Arial" w:cs="Arial"/>
          <w:szCs w:val="24"/>
        </w:rPr>
        <w:t xml:space="preserve">Paslaugų teikimo įkainį, nurodytą Sutarties </w:t>
      </w:r>
      <w:hyperlink w:anchor="kaina" w:history="1">
        <w:r w:rsidRPr="008C4358">
          <w:rPr>
            <w:rStyle w:val="Hyperlink"/>
            <w:rFonts w:ascii="Arial" w:eastAsia="Calibri" w:hAnsi="Arial" w:cs="Arial"/>
            <w:szCs w:val="24"/>
          </w:rPr>
          <w:t>1 priede</w:t>
        </w:r>
      </w:hyperlink>
      <w:r w:rsidRPr="00103469">
        <w:rPr>
          <w:rFonts w:ascii="Arial" w:eastAsia="Calibri" w:hAnsi="Arial" w:cs="Arial"/>
          <w:szCs w:val="24"/>
        </w:rPr>
        <w:t>. Pirkimo sutartyje yra pasirinktas fiksuoto įkainio kainos apskaičiavimo būdas.</w:t>
      </w:r>
      <w:r w:rsidRPr="00103469">
        <w:rPr>
          <w:rFonts w:ascii="Arial" w:hAnsi="Arial" w:cs="Arial"/>
          <w:szCs w:val="24"/>
        </w:rPr>
        <w:t xml:space="preserve"> Fiksuoto įkainio peržiūra nurodyta Sutarties 1</w:t>
      </w:r>
      <w:r w:rsidR="00A57C69">
        <w:rPr>
          <w:rFonts w:ascii="Arial" w:hAnsi="Arial" w:cs="Arial"/>
          <w:szCs w:val="24"/>
        </w:rPr>
        <w:t>4</w:t>
      </w:r>
      <w:r w:rsidRPr="00103469">
        <w:rPr>
          <w:rFonts w:ascii="Arial" w:hAnsi="Arial" w:cs="Arial"/>
          <w:szCs w:val="24"/>
        </w:rPr>
        <w:t xml:space="preserve"> ir 1</w:t>
      </w:r>
      <w:r w:rsidR="00A57C69">
        <w:rPr>
          <w:rFonts w:ascii="Arial" w:hAnsi="Arial" w:cs="Arial"/>
          <w:szCs w:val="24"/>
        </w:rPr>
        <w:t>5</w:t>
      </w:r>
      <w:r w:rsidRPr="00103469">
        <w:rPr>
          <w:rFonts w:ascii="Arial" w:hAnsi="Arial" w:cs="Arial"/>
          <w:szCs w:val="24"/>
        </w:rPr>
        <w:t xml:space="preserve"> punktuose.</w:t>
      </w:r>
    </w:p>
    <w:p w14:paraId="1A876E34" w14:textId="5FFC69FD" w:rsidR="001F5C71" w:rsidRPr="00103469" w:rsidRDefault="00103469" w:rsidP="005106D5">
      <w:pPr>
        <w:numPr>
          <w:ilvl w:val="0"/>
          <w:numId w:val="21"/>
        </w:numPr>
        <w:tabs>
          <w:tab w:val="left" w:pos="851"/>
          <w:tab w:val="left" w:pos="993"/>
          <w:tab w:val="left" w:pos="1134"/>
        </w:tabs>
        <w:spacing w:line="276" w:lineRule="auto"/>
        <w:ind w:left="0" w:firstLine="567"/>
        <w:contextualSpacing/>
        <w:rPr>
          <w:rFonts w:ascii="Arial" w:hAnsi="Arial" w:cs="Arial"/>
          <w:szCs w:val="24"/>
        </w:rPr>
      </w:pPr>
      <w:r w:rsidRPr="00103469">
        <w:rPr>
          <w:rFonts w:ascii="Arial" w:hAnsi="Arial" w:cs="Arial"/>
          <w:bCs/>
          <w:iCs/>
          <w:szCs w:val="24"/>
        </w:rPr>
        <w:t xml:space="preserve">Kokybiškų Paslaugų suteikimas įforminamas asmenims, nurodytiems </w:t>
      </w:r>
      <w:r w:rsidRPr="00026D4A">
        <w:rPr>
          <w:rFonts w:ascii="Arial" w:hAnsi="Arial" w:cs="Arial"/>
          <w:bCs/>
          <w:iCs/>
          <w:szCs w:val="24"/>
        </w:rPr>
        <w:t>Sutarties 3</w:t>
      </w:r>
      <w:r w:rsidR="00026D4A" w:rsidRPr="00026D4A">
        <w:rPr>
          <w:rFonts w:ascii="Arial" w:hAnsi="Arial" w:cs="Arial"/>
          <w:bCs/>
          <w:iCs/>
          <w:szCs w:val="24"/>
        </w:rPr>
        <w:t>4</w:t>
      </w:r>
      <w:r w:rsidRPr="00026D4A">
        <w:rPr>
          <w:rFonts w:ascii="Arial" w:hAnsi="Arial" w:cs="Arial"/>
          <w:bCs/>
          <w:iCs/>
          <w:szCs w:val="24"/>
        </w:rPr>
        <w:t xml:space="preserve"> ir 3</w:t>
      </w:r>
      <w:r w:rsidR="00026D4A" w:rsidRPr="00026D4A">
        <w:rPr>
          <w:rFonts w:ascii="Arial" w:hAnsi="Arial" w:cs="Arial"/>
          <w:bCs/>
          <w:iCs/>
          <w:szCs w:val="24"/>
        </w:rPr>
        <w:t>5</w:t>
      </w:r>
      <w:r w:rsidRPr="00026D4A">
        <w:rPr>
          <w:rFonts w:ascii="Arial" w:hAnsi="Arial" w:cs="Arial"/>
          <w:bCs/>
          <w:iCs/>
          <w:szCs w:val="24"/>
        </w:rPr>
        <w:t xml:space="preserve"> punktuose, elektroninėmis priemonėmis (nebent susitariama kitaip) p</w:t>
      </w:r>
      <w:r w:rsidRPr="00103469">
        <w:rPr>
          <w:rFonts w:ascii="Arial" w:hAnsi="Arial" w:cs="Arial"/>
          <w:bCs/>
          <w:iCs/>
          <w:szCs w:val="24"/>
        </w:rPr>
        <w:t>asirašant Paslaugų priėmimo ir perdavimo aktą (toliau – Aktas) (</w:t>
      </w:r>
      <w:hyperlink w:anchor="Aktas" w:history="1">
        <w:r w:rsidR="008C4358" w:rsidRPr="008C4358">
          <w:rPr>
            <w:rStyle w:val="Hyperlink"/>
            <w:rFonts w:ascii="Arial" w:hAnsi="Arial" w:cs="Arial"/>
            <w:szCs w:val="24"/>
          </w:rPr>
          <w:t>4</w:t>
        </w:r>
        <w:r w:rsidRPr="008C4358">
          <w:rPr>
            <w:rStyle w:val="Hyperlink"/>
            <w:rFonts w:ascii="Arial" w:hAnsi="Arial" w:cs="Arial"/>
            <w:szCs w:val="24"/>
          </w:rPr>
          <w:t xml:space="preserve"> priedas</w:t>
        </w:r>
      </w:hyperlink>
      <w:r w:rsidRPr="00103469">
        <w:rPr>
          <w:rFonts w:ascii="Arial" w:hAnsi="Arial" w:cs="Arial"/>
          <w:bCs/>
          <w:iCs/>
          <w:szCs w:val="24"/>
        </w:rPr>
        <w:t>)</w:t>
      </w:r>
      <w:r w:rsidR="001F5C71" w:rsidRPr="00103469">
        <w:rPr>
          <w:rFonts w:ascii="Arial" w:hAnsi="Arial" w:cs="Arial"/>
          <w:szCs w:val="24"/>
        </w:rPr>
        <w:t>.</w:t>
      </w:r>
      <w:bookmarkEnd w:id="3"/>
    </w:p>
    <w:p w14:paraId="589B8E24" w14:textId="67ABBE4E" w:rsidR="001F5C71" w:rsidRPr="00103469" w:rsidRDefault="00103469" w:rsidP="005106D5">
      <w:pPr>
        <w:numPr>
          <w:ilvl w:val="0"/>
          <w:numId w:val="21"/>
        </w:numPr>
        <w:tabs>
          <w:tab w:val="left" w:pos="993"/>
          <w:tab w:val="left" w:pos="1134"/>
        </w:tabs>
        <w:spacing w:line="276" w:lineRule="auto"/>
        <w:ind w:left="0" w:firstLine="567"/>
        <w:contextualSpacing/>
        <w:rPr>
          <w:rFonts w:ascii="Arial" w:hAnsi="Arial" w:cs="Arial"/>
          <w:szCs w:val="24"/>
        </w:rPr>
      </w:pPr>
      <w:r w:rsidRPr="00103469">
        <w:rPr>
          <w:rFonts w:ascii="Arial" w:hAnsi="Arial" w:cs="Arial"/>
          <w:bCs/>
          <w:iCs/>
          <w:szCs w:val="24"/>
        </w:rPr>
        <w:t xml:space="preserve">Teikėjas įsipareigoja iki einamojo mėnesio 5 (penktos) dienos pateikti NMA </w:t>
      </w:r>
      <w:r w:rsidR="00666657">
        <w:rPr>
          <w:rFonts w:ascii="Arial" w:hAnsi="Arial" w:cs="Arial"/>
          <w:bCs/>
          <w:iCs/>
          <w:szCs w:val="24"/>
        </w:rPr>
        <w:t xml:space="preserve">pasirašymui Aktą </w:t>
      </w:r>
      <w:r w:rsidRPr="00103469">
        <w:rPr>
          <w:rFonts w:ascii="Arial" w:hAnsi="Arial" w:cs="Arial"/>
          <w:bCs/>
          <w:iCs/>
          <w:szCs w:val="24"/>
        </w:rPr>
        <w:t>už praėjusį mėnesį suteiktas Paslaugas</w:t>
      </w:r>
      <w:r w:rsidR="004400F7" w:rsidRPr="00103469">
        <w:rPr>
          <w:rFonts w:ascii="Arial" w:hAnsi="Arial" w:cs="Arial"/>
          <w:szCs w:val="24"/>
          <w:lang w:eastAsia="lt-LT"/>
        </w:rPr>
        <w:t>.</w:t>
      </w:r>
      <w:r w:rsidRPr="00103469">
        <w:rPr>
          <w:rFonts w:ascii="Arial" w:hAnsi="Arial" w:cs="Arial"/>
          <w:bCs/>
          <w:iCs/>
          <w:szCs w:val="24"/>
        </w:rPr>
        <w:t xml:space="preserve"> </w:t>
      </w:r>
    </w:p>
    <w:p w14:paraId="49FAE3DE" w14:textId="77777777" w:rsidR="00103469" w:rsidRPr="00103469" w:rsidRDefault="001F5C71" w:rsidP="005106D5">
      <w:pPr>
        <w:numPr>
          <w:ilvl w:val="0"/>
          <w:numId w:val="21"/>
        </w:numPr>
        <w:tabs>
          <w:tab w:val="left" w:pos="993"/>
          <w:tab w:val="left" w:pos="1134"/>
        </w:tabs>
        <w:spacing w:line="276" w:lineRule="auto"/>
        <w:ind w:left="0" w:firstLine="567"/>
        <w:contextualSpacing/>
        <w:rPr>
          <w:rFonts w:ascii="Arial" w:hAnsi="Arial" w:cs="Arial"/>
          <w:szCs w:val="24"/>
        </w:rPr>
      </w:pPr>
      <w:bookmarkStart w:id="4" w:name="_Ref113350042"/>
      <w:bookmarkStart w:id="5" w:name="_Ref170207494"/>
      <w:bookmarkStart w:id="6" w:name="_Ref228853558"/>
      <w:bookmarkStart w:id="7" w:name="_Ref396723859"/>
      <w:r w:rsidRPr="00103469">
        <w:rPr>
          <w:rFonts w:ascii="Arial" w:hAnsi="Arial" w:cs="Arial"/>
          <w:szCs w:val="24"/>
        </w:rPr>
        <w:t>Teikėjas pateikia PVM sąskaitą faktūrą ne vėliau kaip per 3 (tris) darbo dienas nuo atitinkamo Akto pasirašymo dienos.</w:t>
      </w:r>
      <w:r w:rsidR="00103469" w:rsidRPr="00103469">
        <w:rPr>
          <w:rFonts w:ascii="Arial" w:hAnsi="Arial" w:cs="Arial"/>
          <w:szCs w:val="24"/>
        </w:rPr>
        <w:t xml:space="preserve"> </w:t>
      </w:r>
      <w:r w:rsidR="00103469" w:rsidRPr="00103469">
        <w:rPr>
          <w:rFonts w:ascii="Arial" w:hAnsi="Arial" w:cs="Arial"/>
          <w:bCs/>
          <w:iCs/>
          <w:szCs w:val="24"/>
        </w:rPr>
        <w:t xml:space="preserve">PVM sąskaitose faktūrose Teikėjas turi nurodyti šios Sutarties datą ir numerį. </w:t>
      </w:r>
      <w:r w:rsidR="00103469" w:rsidRPr="00103469">
        <w:rPr>
          <w:rFonts w:ascii="Arial" w:hAnsi="Arial" w:cs="Arial"/>
          <w:bCs/>
          <w:iCs/>
          <w:spacing w:val="-4"/>
          <w:szCs w:val="24"/>
        </w:rPr>
        <w:t>PVM sąskaitos faktūros, sąskaitos faktūros, kreditiniai ir debetiniai dokumentai, avansinės sąskaitos turi būti teikiamos naudojantis informacinės sistemos „E. sąskaita“ priemonėmis.</w:t>
      </w:r>
    </w:p>
    <w:p w14:paraId="038C9B12" w14:textId="6615ADD4" w:rsidR="001F5C71" w:rsidRPr="00A57C69" w:rsidRDefault="001F5C71" w:rsidP="005106D5">
      <w:pPr>
        <w:numPr>
          <w:ilvl w:val="0"/>
          <w:numId w:val="21"/>
        </w:numPr>
        <w:tabs>
          <w:tab w:val="left" w:pos="993"/>
          <w:tab w:val="left" w:pos="1134"/>
        </w:tabs>
        <w:spacing w:line="276" w:lineRule="auto"/>
        <w:ind w:left="0" w:firstLine="567"/>
        <w:contextualSpacing/>
        <w:rPr>
          <w:rFonts w:ascii="Arial" w:hAnsi="Arial" w:cs="Arial"/>
          <w:szCs w:val="24"/>
        </w:rPr>
      </w:pPr>
      <w:r w:rsidRPr="00103469">
        <w:rPr>
          <w:rFonts w:ascii="Arial" w:hAnsi="Arial" w:cs="Arial"/>
          <w:szCs w:val="24"/>
        </w:rPr>
        <w:t xml:space="preserve">NMA per 30 (trisdešimt) kalendorinių dienų nuo PVM </w:t>
      </w:r>
      <w:smartTag w:uri="schemas-tilde-lt/tildestengine" w:element="templates">
        <w:smartTagPr>
          <w:attr w:name="text" w:val="sąskaitos"/>
          <w:attr w:name="id" w:val="-1"/>
          <w:attr w:name="baseform" w:val="sąskait|a"/>
        </w:smartTagPr>
        <w:r w:rsidRPr="00103469">
          <w:rPr>
            <w:rFonts w:ascii="Arial" w:hAnsi="Arial" w:cs="Arial"/>
            <w:szCs w:val="24"/>
          </w:rPr>
          <w:t>sąskaitos</w:t>
        </w:r>
      </w:smartTag>
      <w:r w:rsidRPr="00103469">
        <w:rPr>
          <w:rFonts w:ascii="Arial" w:hAnsi="Arial" w:cs="Arial"/>
          <w:szCs w:val="24"/>
        </w:rPr>
        <w:t xml:space="preserve"> faktūros gavimo dienos už Paslaugas sumoka PVM sąskaitoje faktūroje nurodytą sumą, pervesdama pinigus į Teikėjo šios Sutarties </w:t>
      </w:r>
      <w:r w:rsidRPr="00A57C69">
        <w:rPr>
          <w:rFonts w:ascii="Arial" w:hAnsi="Arial" w:cs="Arial"/>
          <w:szCs w:val="24"/>
        </w:rPr>
        <w:t>XI skyriuje „Sutarties šalių rekvizitai“ nurodytą atsiskaitomąją sąskaitą banke.</w:t>
      </w:r>
      <w:bookmarkEnd w:id="4"/>
      <w:bookmarkEnd w:id="5"/>
      <w:bookmarkEnd w:id="6"/>
      <w:bookmarkEnd w:id="7"/>
    </w:p>
    <w:p w14:paraId="35F3F70C" w14:textId="144CEE48" w:rsidR="00103469" w:rsidRPr="00103469" w:rsidRDefault="00103469" w:rsidP="005106D5">
      <w:pPr>
        <w:numPr>
          <w:ilvl w:val="0"/>
          <w:numId w:val="21"/>
        </w:numPr>
        <w:tabs>
          <w:tab w:val="left" w:pos="993"/>
          <w:tab w:val="left" w:pos="1134"/>
        </w:tabs>
        <w:spacing w:line="276" w:lineRule="auto"/>
        <w:ind w:left="0" w:firstLine="567"/>
        <w:contextualSpacing/>
        <w:rPr>
          <w:rFonts w:ascii="Arial" w:hAnsi="Arial" w:cs="Arial"/>
          <w:szCs w:val="24"/>
        </w:rPr>
      </w:pPr>
      <w:r w:rsidRPr="00103469">
        <w:rPr>
          <w:rFonts w:ascii="Arial" w:eastAsia="Calibri" w:hAnsi="Arial" w:cs="Arial"/>
          <w:szCs w:val="24"/>
        </w:rPr>
        <w:t>NMA turi teisę nepriimti Akto ir/ar PVM sąskaitos faktūros, motyvuotai nurodydama pateikto Akto ir/ar PVM sąskaitos faktūros netikslumus. Juos Teikėjas privalo pašalinti per 5 (penkias) darbo dienas.</w:t>
      </w:r>
    </w:p>
    <w:p w14:paraId="4425B730" w14:textId="1609B402" w:rsidR="001F5C71" w:rsidRPr="00103469" w:rsidRDefault="001F5C71" w:rsidP="005106D5">
      <w:pPr>
        <w:numPr>
          <w:ilvl w:val="0"/>
          <w:numId w:val="21"/>
        </w:numPr>
        <w:tabs>
          <w:tab w:val="left" w:pos="993"/>
          <w:tab w:val="left" w:pos="1134"/>
        </w:tabs>
        <w:spacing w:line="276" w:lineRule="auto"/>
        <w:ind w:left="0" w:firstLine="567"/>
        <w:contextualSpacing/>
        <w:rPr>
          <w:rFonts w:ascii="Arial" w:hAnsi="Arial" w:cs="Arial"/>
          <w:szCs w:val="24"/>
        </w:rPr>
      </w:pPr>
      <w:bookmarkStart w:id="8" w:name="_Ref396723285"/>
      <w:r w:rsidRPr="00103469">
        <w:rPr>
          <w:rFonts w:ascii="Arial" w:hAnsi="Arial" w:cs="Arial"/>
          <w:szCs w:val="24"/>
        </w:rPr>
        <w:t xml:space="preserve">Tuo atveju, jei teisės aktais būtų pakeistas tiesiogiai su Sutarties </w:t>
      </w:r>
      <w:hyperlink w:anchor="kaina" w:history="1">
        <w:r w:rsidRPr="008C4358">
          <w:rPr>
            <w:rStyle w:val="Hyperlink"/>
            <w:rFonts w:ascii="Arial" w:hAnsi="Arial" w:cs="Arial"/>
            <w:szCs w:val="24"/>
          </w:rPr>
          <w:t>1 priede</w:t>
        </w:r>
      </w:hyperlink>
      <w:r w:rsidRPr="00103469">
        <w:rPr>
          <w:rFonts w:ascii="Arial" w:hAnsi="Arial" w:cs="Arial"/>
          <w:szCs w:val="24"/>
        </w:rPr>
        <w:t xml:space="preserve"> nurodytu Paslaugų įkainiu susijęs PVM, įkainis Šalių susitarimu gali būti keičiamas atitinkama dalimi, atsižvelgiant į įkainio sudėtyje esančio PVM dalį. Įkainis keičiamas prie Paslaugų teikimo įkainio be PVM pridedant naują PVM. Naujas įkainis gali būti pradėtas taikyti nuo susijusių teisės aktų įsigaliojimo dienos ir taikomas tik toms Paslaugoms, kurios užsakytos po naujų Paslaugų mokesčių įsigaliojimo dienos.</w:t>
      </w:r>
      <w:bookmarkEnd w:id="8"/>
    </w:p>
    <w:p w14:paraId="75F1885F" w14:textId="77777777" w:rsidR="001F5C71" w:rsidRPr="00103469" w:rsidRDefault="001F5C71" w:rsidP="00F96340">
      <w:pPr>
        <w:widowControl w:val="0"/>
        <w:numPr>
          <w:ilvl w:val="0"/>
          <w:numId w:val="21"/>
        </w:numPr>
        <w:tabs>
          <w:tab w:val="left" w:pos="568"/>
          <w:tab w:val="left" w:pos="993"/>
          <w:tab w:val="left" w:pos="1276"/>
        </w:tabs>
        <w:spacing w:line="276" w:lineRule="auto"/>
        <w:ind w:left="0" w:firstLine="568"/>
        <w:rPr>
          <w:rFonts w:ascii="Arial" w:eastAsia="Calibri" w:hAnsi="Arial" w:cs="Arial"/>
          <w:szCs w:val="24"/>
        </w:rPr>
      </w:pPr>
      <w:r w:rsidRPr="00103469">
        <w:rPr>
          <w:rFonts w:ascii="Arial" w:eastAsia="Calibri" w:hAnsi="Arial" w:cs="Arial"/>
          <w:szCs w:val="24"/>
        </w:rPr>
        <w:t>Paslaugų įkainis dėl kitų mokesčių ir bendro kainų lygio pasikeitimo ar paslaugų grupių kainų pokyčių Sutarties galiojimo metu gali būti perskaičiuojamas (didinamas arba mažinamas) kas 12 mėn. nuo Sutarties pasirašymo pagal bendrą kainų lygio kitimą, kai indeksas pakis 5 arba daugiau proc. lyginant su bazinės kainos indeksu, o jei kaina jau buvo perskaičiuota – su perskaičiavimui taikytu paskutiniu indeksu. Paslaugų įkainis pagal bendro kainų lygio kitimą bus perskaičiuojamas tokia tvarka:</w:t>
      </w:r>
    </w:p>
    <w:p w14:paraId="4E099FD8" w14:textId="00096A1D" w:rsidR="001F5C71" w:rsidRPr="00103469" w:rsidRDefault="001F5C71" w:rsidP="00F96340">
      <w:pPr>
        <w:widowControl w:val="0"/>
        <w:tabs>
          <w:tab w:val="left" w:pos="568"/>
          <w:tab w:val="left" w:pos="1276"/>
        </w:tabs>
        <w:spacing w:line="276" w:lineRule="auto"/>
        <w:ind w:firstLine="568"/>
        <w:rPr>
          <w:rFonts w:ascii="Arial" w:hAnsi="Arial" w:cs="Arial"/>
        </w:rPr>
      </w:pPr>
      <w:r w:rsidRPr="00103469">
        <w:rPr>
          <w:rFonts w:ascii="Arial" w:eastAsia="Calibri" w:hAnsi="Arial" w:cs="Arial"/>
          <w:szCs w:val="24"/>
        </w:rPr>
        <w:lastRenderedPageBreak/>
        <w:t>1</w:t>
      </w:r>
      <w:r w:rsidR="00A57C69">
        <w:rPr>
          <w:rFonts w:ascii="Arial" w:eastAsia="Calibri" w:hAnsi="Arial" w:cs="Arial"/>
          <w:szCs w:val="24"/>
        </w:rPr>
        <w:t>5</w:t>
      </w:r>
      <w:r w:rsidRPr="00103469">
        <w:rPr>
          <w:rFonts w:ascii="Arial" w:eastAsia="Calibri" w:hAnsi="Arial" w:cs="Arial"/>
          <w:szCs w:val="24"/>
        </w:rPr>
        <w:t>.1.</w:t>
      </w:r>
      <w:r w:rsidRPr="00103469">
        <w:rPr>
          <w:rFonts w:ascii="Arial" w:hAnsi="Arial" w:cs="Arial"/>
        </w:rPr>
        <w:t xml:space="preserve"> duomenys, kuriais remiamasi vertinant kainų lygio kitimą: Lietuvos statistikos departamento interneto svetainėje </w:t>
      </w:r>
      <w:hyperlink r:id="rId11" w:history="1">
        <w:r w:rsidRPr="00103469">
          <w:rPr>
            <w:rStyle w:val="Hyperlink"/>
            <w:rFonts w:ascii="Arial" w:hAnsi="Arial" w:cs="Arial"/>
          </w:rPr>
          <w:t>http://osp.stat.gov.lt/</w:t>
        </w:r>
      </w:hyperlink>
      <w:r w:rsidRPr="00103469">
        <w:rPr>
          <w:rFonts w:ascii="Arial" w:hAnsi="Arial" w:cs="Arial"/>
        </w:rPr>
        <w:t xml:space="preserve"> skelbiamas indeksas;</w:t>
      </w:r>
    </w:p>
    <w:p w14:paraId="6245FAB5" w14:textId="07DB0435" w:rsidR="001F5C71" w:rsidRPr="00103469" w:rsidRDefault="001F5C71" w:rsidP="00F96340">
      <w:pPr>
        <w:pStyle w:val="BodyText"/>
        <w:tabs>
          <w:tab w:val="left" w:pos="568"/>
        </w:tabs>
        <w:spacing w:line="276" w:lineRule="auto"/>
        <w:ind w:firstLine="568"/>
        <w:rPr>
          <w:rFonts w:ascii="Arial" w:hAnsi="Arial" w:cs="Arial"/>
        </w:rPr>
      </w:pPr>
      <w:r w:rsidRPr="00103469">
        <w:rPr>
          <w:rFonts w:ascii="Arial" w:eastAsia="Calibri" w:hAnsi="Arial" w:cs="Arial"/>
          <w:szCs w:val="24"/>
        </w:rPr>
        <w:t>1</w:t>
      </w:r>
      <w:r w:rsidR="00A57C69">
        <w:rPr>
          <w:rFonts w:ascii="Arial" w:eastAsia="Calibri" w:hAnsi="Arial" w:cs="Arial"/>
          <w:szCs w:val="24"/>
        </w:rPr>
        <w:t>5</w:t>
      </w:r>
      <w:r w:rsidRPr="00103469">
        <w:rPr>
          <w:rFonts w:ascii="Arial" w:eastAsia="Calibri" w:hAnsi="Arial" w:cs="Arial"/>
          <w:szCs w:val="24"/>
        </w:rPr>
        <w:t>.2.</w:t>
      </w:r>
      <w:r w:rsidRPr="00103469">
        <w:rPr>
          <w:rFonts w:ascii="Arial" w:hAnsi="Arial" w:cs="Arial"/>
        </w:rPr>
        <w:t xml:space="preserve"> perskaičiavimo formulė:</w:t>
      </w:r>
    </w:p>
    <w:p w14:paraId="31AFD868" w14:textId="77777777" w:rsidR="001F5C71" w:rsidRPr="00103469" w:rsidRDefault="001F5C71" w:rsidP="00F96340">
      <w:pPr>
        <w:pStyle w:val="BodyText"/>
        <w:tabs>
          <w:tab w:val="left" w:pos="568"/>
        </w:tabs>
        <w:spacing w:line="276" w:lineRule="auto"/>
        <w:ind w:firstLine="568"/>
        <w:rPr>
          <w:rFonts w:ascii="Arial" w:hAnsi="Arial" w:cs="Arial"/>
        </w:rPr>
      </w:pPr>
      <w:r w:rsidRPr="00103469">
        <w:rPr>
          <w:rFonts w:ascii="Arial" w:hAnsi="Arial" w:cs="Arial"/>
        </w:rPr>
        <w:t>P = Ln/Lo;</w:t>
      </w:r>
      <w:r w:rsidRPr="00103469">
        <w:rPr>
          <w:rFonts w:ascii="Arial" w:hAnsi="Arial" w:cs="Arial"/>
        </w:rPr>
        <w:tab/>
      </w:r>
    </w:p>
    <w:p w14:paraId="420DE1C7" w14:textId="77777777" w:rsidR="001F5C71" w:rsidRPr="00103469" w:rsidRDefault="001F5C71" w:rsidP="00F96340">
      <w:pPr>
        <w:pStyle w:val="BodyText"/>
        <w:tabs>
          <w:tab w:val="left" w:pos="568"/>
        </w:tabs>
        <w:spacing w:line="276" w:lineRule="auto"/>
        <w:ind w:firstLine="568"/>
        <w:rPr>
          <w:rFonts w:ascii="Arial" w:hAnsi="Arial" w:cs="Arial"/>
        </w:rPr>
      </w:pPr>
      <w:r w:rsidRPr="00103469">
        <w:rPr>
          <w:rFonts w:ascii="Arial" w:hAnsi="Arial" w:cs="Arial"/>
        </w:rPr>
        <w:t>čia:</w:t>
      </w:r>
    </w:p>
    <w:p w14:paraId="299B5A86" w14:textId="77777777" w:rsidR="001F5C71" w:rsidRPr="00103469" w:rsidRDefault="001F5C71" w:rsidP="00F96340">
      <w:pPr>
        <w:pStyle w:val="BodyText"/>
        <w:tabs>
          <w:tab w:val="left" w:pos="568"/>
        </w:tabs>
        <w:spacing w:line="276" w:lineRule="auto"/>
        <w:ind w:firstLine="568"/>
        <w:rPr>
          <w:rFonts w:ascii="Arial" w:hAnsi="Arial" w:cs="Arial"/>
        </w:rPr>
      </w:pPr>
      <w:r w:rsidRPr="00103469">
        <w:rPr>
          <w:rFonts w:ascii="Arial" w:hAnsi="Arial" w:cs="Arial"/>
        </w:rPr>
        <w:t>P – pataisymo daugiklis. Pataisymo daugiklis skaičiuojamas keturių skaitmenų po kablelio tikslumu;</w:t>
      </w:r>
    </w:p>
    <w:p w14:paraId="47EC883E" w14:textId="77777777" w:rsidR="001F5C71" w:rsidRPr="00103469" w:rsidRDefault="001F5C71" w:rsidP="00F96340">
      <w:pPr>
        <w:pStyle w:val="BodyText"/>
        <w:tabs>
          <w:tab w:val="left" w:pos="568"/>
        </w:tabs>
        <w:spacing w:line="276" w:lineRule="auto"/>
        <w:ind w:firstLine="568"/>
        <w:rPr>
          <w:rFonts w:ascii="Arial" w:hAnsi="Arial" w:cs="Arial"/>
        </w:rPr>
      </w:pPr>
      <w:r w:rsidRPr="00103469">
        <w:rPr>
          <w:rFonts w:ascii="Arial" w:hAnsi="Arial" w:cs="Arial"/>
        </w:rPr>
        <w:t>Ln – n mėnesio kainos indeksas;</w:t>
      </w:r>
    </w:p>
    <w:p w14:paraId="583389E4" w14:textId="77777777" w:rsidR="001F5C71" w:rsidRPr="00103469" w:rsidRDefault="001F5C71" w:rsidP="00F96340">
      <w:pPr>
        <w:tabs>
          <w:tab w:val="left" w:pos="568"/>
          <w:tab w:val="left" w:pos="993"/>
          <w:tab w:val="left" w:pos="1276"/>
          <w:tab w:val="left" w:pos="2268"/>
        </w:tabs>
        <w:spacing w:line="276" w:lineRule="auto"/>
        <w:ind w:firstLine="568"/>
        <w:rPr>
          <w:rFonts w:ascii="Arial" w:hAnsi="Arial" w:cs="Arial"/>
        </w:rPr>
      </w:pPr>
      <w:r w:rsidRPr="00103469">
        <w:rPr>
          <w:rFonts w:ascii="Arial" w:hAnsi="Arial" w:cs="Arial"/>
        </w:rPr>
        <w:t>Lo – bazinės kainos indeksas (pasiūlymų pateikimo termino pabaigos mėnesio indeksas);</w:t>
      </w:r>
    </w:p>
    <w:p w14:paraId="4C3DC1B9" w14:textId="122DF2CB" w:rsidR="001F5C71" w:rsidRPr="00103469" w:rsidRDefault="001F5C71" w:rsidP="00F96340">
      <w:pPr>
        <w:tabs>
          <w:tab w:val="left" w:pos="568"/>
          <w:tab w:val="left" w:pos="993"/>
          <w:tab w:val="left" w:pos="1276"/>
          <w:tab w:val="left" w:pos="2268"/>
        </w:tabs>
        <w:spacing w:line="276" w:lineRule="auto"/>
        <w:ind w:firstLine="568"/>
        <w:rPr>
          <w:rFonts w:ascii="Arial" w:hAnsi="Arial" w:cs="Arial"/>
        </w:rPr>
      </w:pPr>
      <w:r w:rsidRPr="00103469">
        <w:rPr>
          <w:rFonts w:ascii="Arial" w:eastAsia="Calibri" w:hAnsi="Arial" w:cs="Arial"/>
          <w:szCs w:val="24"/>
        </w:rPr>
        <w:t>1</w:t>
      </w:r>
      <w:r w:rsidR="000F1B69">
        <w:rPr>
          <w:rFonts w:ascii="Arial" w:eastAsia="Calibri" w:hAnsi="Arial" w:cs="Arial"/>
          <w:szCs w:val="24"/>
        </w:rPr>
        <w:t>5</w:t>
      </w:r>
      <w:r w:rsidRPr="00103469">
        <w:rPr>
          <w:rFonts w:ascii="Arial" w:eastAsia="Calibri" w:hAnsi="Arial" w:cs="Arial"/>
          <w:szCs w:val="24"/>
        </w:rPr>
        <w:t>.3.</w:t>
      </w:r>
      <w:r w:rsidRPr="00103469">
        <w:rPr>
          <w:rFonts w:ascii="Arial" w:hAnsi="Arial" w:cs="Arial"/>
        </w:rPr>
        <w:t xml:space="preserve"> perskaičiuoto įkainio įforminimas: įkainio perskaičiavimas įforminamas dvišaliu NMA ir Teikėjo pasirašomu papildomu susitarimu. Nei viena iš Šalių neturi teisės atsisakyti pasirašyti tokio susitarimo be pagrįstų priežasčių. Prie Paslaugų įkainio perskaičiavimo yra būtina pridėti šiuos Sutarties šalių įgaliotų atstovų pasirašytus priedus: įkainio Eur be PVM perskaičiavimą pagrindžiančius dokumentus, skaičiavimą pagrindžiančius dokumentus;</w:t>
      </w:r>
    </w:p>
    <w:p w14:paraId="783DC480" w14:textId="23C29717" w:rsidR="001F5C71" w:rsidRPr="00103469" w:rsidRDefault="001F5C71" w:rsidP="00F96340">
      <w:pPr>
        <w:tabs>
          <w:tab w:val="left" w:pos="568"/>
        </w:tabs>
        <w:spacing w:line="276" w:lineRule="auto"/>
        <w:ind w:firstLine="568"/>
        <w:contextualSpacing/>
        <w:rPr>
          <w:rFonts w:ascii="Arial" w:hAnsi="Arial" w:cs="Arial"/>
          <w:szCs w:val="24"/>
        </w:rPr>
      </w:pPr>
      <w:r w:rsidRPr="00103469">
        <w:rPr>
          <w:rFonts w:ascii="Arial" w:eastAsia="Calibri" w:hAnsi="Arial" w:cs="Arial"/>
          <w:szCs w:val="24"/>
        </w:rPr>
        <w:t>1</w:t>
      </w:r>
      <w:r w:rsidR="000F1B69">
        <w:rPr>
          <w:rFonts w:ascii="Arial" w:eastAsia="Calibri" w:hAnsi="Arial" w:cs="Arial"/>
          <w:szCs w:val="24"/>
        </w:rPr>
        <w:t>5</w:t>
      </w:r>
      <w:r w:rsidRPr="00103469">
        <w:rPr>
          <w:rFonts w:ascii="Arial" w:eastAsia="Calibri" w:hAnsi="Arial" w:cs="Arial"/>
          <w:szCs w:val="24"/>
        </w:rPr>
        <w:t>.4.</w:t>
      </w:r>
      <w:r w:rsidRPr="00103469">
        <w:rPr>
          <w:rFonts w:ascii="Arial" w:hAnsi="Arial" w:cs="Arial"/>
        </w:rPr>
        <w:t xml:space="preserve"> įkainis Eur be PVM laikomas perskaičiuotu kai Sutarties Šalys pasirašo susitarimą dėl įkainio perskaičiavimo. Perskaičiuotas įkainis pradedamas taikyti nuo kitos dienos po susitarimo dėl Paslaugų įkainio perskaičiavimo pasirašymo</w:t>
      </w:r>
      <w:r w:rsidRPr="00103469">
        <w:rPr>
          <w:rFonts w:ascii="Arial" w:hAnsi="Arial" w:cs="Arial"/>
          <w:szCs w:val="24"/>
        </w:rPr>
        <w:t>.</w:t>
      </w:r>
    </w:p>
    <w:p w14:paraId="74A84AB9" w14:textId="77777777" w:rsidR="001F5C71" w:rsidRPr="001B0F72" w:rsidRDefault="001F5C71" w:rsidP="00F96340">
      <w:pPr>
        <w:tabs>
          <w:tab w:val="left" w:pos="1134"/>
        </w:tabs>
        <w:spacing w:line="276" w:lineRule="auto"/>
        <w:contextualSpacing/>
        <w:rPr>
          <w:rFonts w:ascii="Arial" w:hAnsi="Arial" w:cs="Arial"/>
          <w:szCs w:val="24"/>
        </w:rPr>
      </w:pPr>
    </w:p>
    <w:p w14:paraId="238DA458" w14:textId="61AAB593" w:rsidR="001F5C71" w:rsidRPr="001B0F72" w:rsidRDefault="001F5C71" w:rsidP="00F96340">
      <w:pPr>
        <w:pStyle w:val="ListParagraph"/>
        <w:keepNext/>
        <w:numPr>
          <w:ilvl w:val="0"/>
          <w:numId w:val="11"/>
        </w:numPr>
        <w:tabs>
          <w:tab w:val="left" w:pos="3969"/>
        </w:tabs>
        <w:spacing w:line="276" w:lineRule="auto"/>
        <w:ind w:hanging="371"/>
        <w:jc w:val="center"/>
        <w:outlineLvl w:val="3"/>
        <w:rPr>
          <w:rFonts w:ascii="Arial" w:hAnsi="Arial" w:cs="Arial"/>
          <w:b/>
          <w:iCs/>
          <w:szCs w:val="24"/>
        </w:rPr>
      </w:pPr>
      <w:bookmarkStart w:id="9" w:name="_Toc113423126"/>
      <w:bookmarkStart w:id="10" w:name="_Toc113422982"/>
      <w:bookmarkStart w:id="11" w:name="_Toc113349231"/>
      <w:r w:rsidRPr="001B0F72">
        <w:rPr>
          <w:rFonts w:ascii="Arial" w:hAnsi="Arial" w:cs="Arial"/>
          <w:b/>
          <w:iCs/>
          <w:szCs w:val="24"/>
        </w:rPr>
        <w:t xml:space="preserve"> ŠALIŲ ATSAKOMYBĖ</w:t>
      </w:r>
      <w:bookmarkEnd w:id="9"/>
      <w:bookmarkEnd w:id="10"/>
      <w:bookmarkEnd w:id="11"/>
    </w:p>
    <w:p w14:paraId="0BE6890E" w14:textId="77777777" w:rsidR="001F5C71" w:rsidRPr="001B0F72" w:rsidRDefault="001F5C71" w:rsidP="00F96340">
      <w:pPr>
        <w:spacing w:line="276" w:lineRule="auto"/>
        <w:rPr>
          <w:rFonts w:ascii="Arial" w:eastAsia="Calibri" w:hAnsi="Arial" w:cs="Arial"/>
          <w:szCs w:val="24"/>
        </w:rPr>
      </w:pPr>
    </w:p>
    <w:p w14:paraId="2624A3B2" w14:textId="3B5E335B" w:rsidR="001F5C71" w:rsidRPr="00B33DE9" w:rsidRDefault="001F5C71" w:rsidP="005106D5">
      <w:pPr>
        <w:widowControl w:val="0"/>
        <w:numPr>
          <w:ilvl w:val="0"/>
          <w:numId w:val="21"/>
        </w:numPr>
        <w:tabs>
          <w:tab w:val="left" w:pos="993"/>
          <w:tab w:val="left" w:pos="1134"/>
        </w:tabs>
        <w:spacing w:line="276" w:lineRule="auto"/>
        <w:ind w:left="0" w:firstLine="567"/>
        <w:rPr>
          <w:rFonts w:ascii="Arial" w:hAnsi="Arial" w:cs="Arial"/>
          <w:szCs w:val="24"/>
        </w:rPr>
      </w:pPr>
      <w:r w:rsidRPr="00B33DE9">
        <w:rPr>
          <w:rFonts w:ascii="Arial" w:hAnsi="Arial" w:cs="Arial"/>
          <w:szCs w:val="24"/>
        </w:rPr>
        <w:t xml:space="preserve">Jeigu NMA neatsiskaito už laiku ir tinkamai suteiktas Paslaugas su Teikėju Sutarties </w:t>
      </w:r>
      <w:r w:rsidR="0047140D" w:rsidRPr="00B33DE9">
        <w:rPr>
          <w:rFonts w:ascii="Arial" w:hAnsi="Arial" w:cs="Arial"/>
          <w:szCs w:val="24"/>
        </w:rPr>
        <w:t>1</w:t>
      </w:r>
      <w:r w:rsidR="00B92C9E" w:rsidRPr="00B33DE9">
        <w:rPr>
          <w:rFonts w:ascii="Arial" w:hAnsi="Arial" w:cs="Arial"/>
          <w:szCs w:val="24"/>
        </w:rPr>
        <w:t>2</w:t>
      </w:r>
      <w:r w:rsidRPr="00B33DE9">
        <w:rPr>
          <w:rFonts w:ascii="Arial" w:hAnsi="Arial" w:cs="Arial"/>
          <w:szCs w:val="24"/>
        </w:rPr>
        <w:t xml:space="preserve"> punkte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B33DE9">
        <w:rPr>
          <w:rFonts w:ascii="Arial" w:hAnsi="Arial" w:cs="Arial"/>
          <w:bCs/>
          <w:szCs w:val="24"/>
        </w:rPr>
        <w:t>pradedami skaičiuoti praėjus 30 (trisdešimt) kalendorinių dienų nuo atsiskaitymo termino pabaigos</w:t>
      </w:r>
      <w:r w:rsidR="00B92C9E" w:rsidRPr="00B33DE9">
        <w:rPr>
          <w:rFonts w:ascii="Arial" w:hAnsi="Arial" w:cs="Arial"/>
          <w:bCs/>
          <w:szCs w:val="24"/>
        </w:rPr>
        <w:t>.</w:t>
      </w:r>
    </w:p>
    <w:p w14:paraId="2B21DD2A" w14:textId="752DD7B1" w:rsidR="00F90E66" w:rsidRPr="00B33DE9" w:rsidRDefault="00B33DE9" w:rsidP="005106D5">
      <w:pPr>
        <w:widowControl w:val="0"/>
        <w:numPr>
          <w:ilvl w:val="0"/>
          <w:numId w:val="21"/>
        </w:numPr>
        <w:tabs>
          <w:tab w:val="left" w:pos="993"/>
          <w:tab w:val="left" w:pos="1134"/>
        </w:tabs>
        <w:spacing w:line="276" w:lineRule="auto"/>
        <w:ind w:left="0" w:firstLine="567"/>
        <w:rPr>
          <w:rFonts w:ascii="Arial" w:hAnsi="Arial" w:cs="Arial"/>
          <w:szCs w:val="24"/>
        </w:rPr>
      </w:pPr>
      <w:r w:rsidRPr="00B33DE9">
        <w:rPr>
          <w:rFonts w:ascii="Arial" w:hAnsi="Arial" w:cs="Arial"/>
          <w:bCs/>
          <w:szCs w:val="24"/>
        </w:rPr>
        <w:t xml:space="preserve">Jeigu Teikėjas </w:t>
      </w:r>
      <w:r w:rsidRPr="00B33DE9">
        <w:rPr>
          <w:rFonts w:ascii="Arial" w:hAnsi="Arial" w:cs="Arial"/>
          <w:szCs w:val="24"/>
        </w:rPr>
        <w:t>nesuteikia,</w:t>
      </w:r>
      <w:r w:rsidR="00E718B2">
        <w:rPr>
          <w:rFonts w:ascii="Arial" w:hAnsi="Arial" w:cs="Arial"/>
          <w:szCs w:val="24"/>
        </w:rPr>
        <w:t xml:space="preserve"> </w:t>
      </w:r>
      <w:r w:rsidRPr="00B33DE9">
        <w:rPr>
          <w:rFonts w:ascii="Arial" w:hAnsi="Arial" w:cs="Arial"/>
          <w:szCs w:val="24"/>
        </w:rPr>
        <w:t>netinkamai suteikia NMA užsakytas Paslaugas</w:t>
      </w:r>
      <w:r w:rsidR="00E718B2">
        <w:rPr>
          <w:rFonts w:ascii="Arial" w:hAnsi="Arial" w:cs="Arial"/>
          <w:szCs w:val="24"/>
        </w:rPr>
        <w:t xml:space="preserve"> </w:t>
      </w:r>
      <w:r w:rsidRPr="00B33DE9">
        <w:rPr>
          <w:rFonts w:ascii="Arial" w:hAnsi="Arial" w:cs="Arial"/>
          <w:szCs w:val="24"/>
        </w:rPr>
        <w:t xml:space="preserve">arba suteikia ne visas šioje Sutartyje nurodytas Paslaugas, </w:t>
      </w:r>
      <w:r w:rsidRPr="00B33DE9">
        <w:rPr>
          <w:rFonts w:ascii="Arial" w:hAnsi="Arial" w:cs="Arial"/>
          <w:bCs/>
          <w:szCs w:val="24"/>
        </w:rPr>
        <w:t>nevykdo Sutartyje nurodytų reikalavimų Paslaugų teikimui arba netinkamai juos vykdo</w:t>
      </w:r>
      <w:r w:rsidR="00FC2BF2">
        <w:rPr>
          <w:rFonts w:ascii="Arial" w:hAnsi="Arial" w:cs="Arial"/>
          <w:bCs/>
          <w:szCs w:val="24"/>
        </w:rPr>
        <w:t xml:space="preserve"> </w:t>
      </w:r>
      <w:r w:rsidR="00FC2BF2">
        <w:rPr>
          <w:rFonts w:ascii="Arial" w:hAnsi="Arial" w:cs="Arial"/>
          <w:szCs w:val="24"/>
        </w:rPr>
        <w:t>(įskaitant Paslaugų teikimą nesilaikant Sutartyje nurodytų terminų)</w:t>
      </w:r>
      <w:r w:rsidRPr="00B33DE9">
        <w:rPr>
          <w:rFonts w:ascii="Arial" w:hAnsi="Arial" w:cs="Arial"/>
          <w:bCs/>
          <w:szCs w:val="24"/>
        </w:rPr>
        <w:t>, NMA turi teisę skirti baudą, kurios dydis nustatomas iš už tą mėnesį, kurį Paslaugos nebuvo suteiktos arba buvo suteiktos netinkamai, užsakytų Paslaugų kainos atėmus 70 proc</w:t>
      </w:r>
      <w:r w:rsidR="002F681A" w:rsidRPr="00B33DE9">
        <w:rPr>
          <w:rFonts w:ascii="Arial" w:hAnsi="Arial" w:cs="Arial"/>
        </w:rPr>
        <w:t>.</w:t>
      </w:r>
    </w:p>
    <w:p w14:paraId="05DCD254" w14:textId="531FCF58" w:rsidR="002F681A" w:rsidRPr="00B33DE9" w:rsidRDefault="00B33DE9" w:rsidP="005106D5">
      <w:pPr>
        <w:widowControl w:val="0"/>
        <w:numPr>
          <w:ilvl w:val="0"/>
          <w:numId w:val="21"/>
        </w:numPr>
        <w:tabs>
          <w:tab w:val="left" w:pos="0"/>
          <w:tab w:val="left" w:pos="993"/>
          <w:tab w:val="left" w:pos="1134"/>
        </w:tabs>
        <w:spacing w:line="276" w:lineRule="auto"/>
        <w:ind w:left="0" w:firstLine="567"/>
        <w:rPr>
          <w:rFonts w:ascii="Arial" w:hAnsi="Arial" w:cs="Arial"/>
          <w:szCs w:val="24"/>
        </w:rPr>
      </w:pPr>
      <w:bookmarkStart w:id="12" w:name="_Ref369523867"/>
      <w:r w:rsidRPr="00B33DE9">
        <w:rPr>
          <w:rFonts w:ascii="Arial" w:hAnsi="Arial" w:cs="Arial"/>
          <w:bCs/>
          <w:szCs w:val="24"/>
        </w:rPr>
        <w:t>Už tęstinius/daugkartinius Sutarties nevykdymo atvejus,</w:t>
      </w:r>
      <w:r w:rsidRPr="00B33DE9">
        <w:rPr>
          <w:rFonts w:ascii="Arial" w:hAnsi="Arial" w:cs="Arial"/>
          <w:szCs w:val="24"/>
        </w:rPr>
        <w:t xml:space="preserve"> kurie turi esminės reikšmės tinkamam </w:t>
      </w:r>
      <w:r w:rsidR="00C42727">
        <w:rPr>
          <w:rFonts w:ascii="Arial" w:hAnsi="Arial" w:cs="Arial"/>
          <w:szCs w:val="24"/>
        </w:rPr>
        <w:t>S</w:t>
      </w:r>
      <w:r w:rsidRPr="00B33DE9">
        <w:rPr>
          <w:rFonts w:ascii="Arial" w:hAnsi="Arial" w:cs="Arial"/>
          <w:szCs w:val="24"/>
        </w:rPr>
        <w:t>utarties tikslų/rezultatų pasiekimui,</w:t>
      </w:r>
      <w:r w:rsidRPr="00B33DE9">
        <w:rPr>
          <w:rFonts w:ascii="Arial" w:hAnsi="Arial" w:cs="Arial"/>
          <w:bCs/>
          <w:szCs w:val="24"/>
        </w:rPr>
        <w:t xml:space="preserve"> Teikėjas, NMA pareikalavus, privalo sumokėti 500 Eur (penkių šimtų eurų) baudą</w:t>
      </w:r>
      <w:r w:rsidR="002F681A" w:rsidRPr="00B33DE9">
        <w:rPr>
          <w:rFonts w:ascii="Arial" w:hAnsi="Arial" w:cs="Arial"/>
          <w:szCs w:val="24"/>
        </w:rPr>
        <w:t>.</w:t>
      </w:r>
      <w:bookmarkEnd w:id="12"/>
      <w:r w:rsidR="002F681A" w:rsidRPr="00B33DE9">
        <w:rPr>
          <w:rFonts w:ascii="Arial" w:hAnsi="Arial" w:cs="Arial"/>
          <w:szCs w:val="24"/>
        </w:rPr>
        <w:t xml:space="preserve"> </w:t>
      </w:r>
    </w:p>
    <w:p w14:paraId="66A8B3AF" w14:textId="7393BD94" w:rsidR="001F5C71" w:rsidRPr="00B33DE9" w:rsidRDefault="001F5C71" w:rsidP="005106D5">
      <w:pPr>
        <w:widowControl w:val="0"/>
        <w:numPr>
          <w:ilvl w:val="0"/>
          <w:numId w:val="21"/>
        </w:numPr>
        <w:tabs>
          <w:tab w:val="left" w:pos="993"/>
          <w:tab w:val="left" w:pos="1134"/>
        </w:tabs>
        <w:spacing w:line="276" w:lineRule="auto"/>
        <w:ind w:left="0" w:firstLine="567"/>
        <w:rPr>
          <w:rFonts w:ascii="Arial" w:hAnsi="Arial" w:cs="Arial"/>
          <w:szCs w:val="24"/>
        </w:rPr>
      </w:pPr>
      <w:r w:rsidRPr="00B33DE9">
        <w:rPr>
          <w:rFonts w:ascii="Arial" w:hAnsi="Arial" w:cs="Arial"/>
          <w:szCs w:val="24"/>
        </w:rPr>
        <w:t>Sutarties nuostatos dėl nuostolių, patirtų Sutarties galiojimo metu, atlyginimo galioja ir po Sutarties nutraukimo, jeigu Šalys raštu nesusitaria kitaip.</w:t>
      </w:r>
    </w:p>
    <w:p w14:paraId="71024079" w14:textId="77777777" w:rsidR="001F5C71" w:rsidRPr="00B33DE9" w:rsidRDefault="001F5C71" w:rsidP="005106D5">
      <w:pPr>
        <w:widowControl w:val="0"/>
        <w:numPr>
          <w:ilvl w:val="0"/>
          <w:numId w:val="21"/>
        </w:numPr>
        <w:tabs>
          <w:tab w:val="left" w:pos="993"/>
          <w:tab w:val="left" w:pos="1134"/>
        </w:tabs>
        <w:spacing w:line="276" w:lineRule="auto"/>
        <w:ind w:left="0" w:firstLine="567"/>
        <w:rPr>
          <w:rFonts w:ascii="Arial" w:hAnsi="Arial" w:cs="Arial"/>
          <w:szCs w:val="24"/>
        </w:rPr>
      </w:pPr>
      <w:r w:rsidRPr="00B33DE9">
        <w:rPr>
          <w:rFonts w:ascii="Arial" w:hAnsi="Arial" w:cs="Arial"/>
          <w:szCs w:val="24"/>
        </w:rPr>
        <w:t xml:space="preserve">Nė viena </w:t>
      </w:r>
      <w:smartTag w:uri="schemas-tilde-lt/tildestengine" w:element="templates">
        <w:smartTagPr>
          <w:attr w:name="text" w:val="SUTARTIES"/>
          <w:attr w:name="id" w:val="-1"/>
          <w:attr w:name="baseform" w:val="sutart|is"/>
        </w:smartTagPr>
        <w:r w:rsidRPr="00B33DE9">
          <w:rPr>
            <w:rFonts w:ascii="Arial" w:hAnsi="Arial" w:cs="Arial"/>
            <w:szCs w:val="24"/>
          </w:rPr>
          <w:t>Sutarties</w:t>
        </w:r>
      </w:smartTag>
      <w:r w:rsidRPr="00B33DE9">
        <w:rPr>
          <w:rFonts w:ascii="Arial" w:hAnsi="Arial" w:cs="Arial"/>
          <w:szCs w:val="24"/>
        </w:rPr>
        <w:t xml:space="preserve"> Šalis negali perduoti savo teisių ir pareigų pagal </w:t>
      </w:r>
      <w:smartTag w:uri="schemas-tilde-lt/tildestengine" w:element="templates">
        <w:smartTagPr>
          <w:attr w:name="text" w:val="sutartį"/>
          <w:attr w:name="id" w:val="-1"/>
          <w:attr w:name="baseform" w:val="sutart|is"/>
        </w:smartTagPr>
        <w:r w:rsidRPr="00B33DE9">
          <w:rPr>
            <w:rFonts w:ascii="Arial" w:hAnsi="Arial" w:cs="Arial"/>
            <w:szCs w:val="24"/>
          </w:rPr>
          <w:t>Sutartį</w:t>
        </w:r>
      </w:smartTag>
      <w:r w:rsidRPr="00B33DE9">
        <w:rPr>
          <w:rFonts w:ascii="Arial" w:hAnsi="Arial" w:cs="Arial"/>
          <w:szCs w:val="24"/>
        </w:rPr>
        <w:t xml:space="preserve"> tretiesiems asmenims be raštiško kitos </w:t>
      </w:r>
      <w:smartTag w:uri="schemas-tilde-lt/tildestengine" w:element="templates">
        <w:smartTagPr>
          <w:attr w:name="text" w:val="SUTARTIES"/>
          <w:attr w:name="id" w:val="-1"/>
          <w:attr w:name="baseform" w:val="sutart|is"/>
        </w:smartTagPr>
        <w:r w:rsidRPr="00B33DE9">
          <w:rPr>
            <w:rFonts w:ascii="Arial" w:hAnsi="Arial" w:cs="Arial"/>
            <w:szCs w:val="24"/>
          </w:rPr>
          <w:t>Sutarties</w:t>
        </w:r>
      </w:smartTag>
      <w:r w:rsidRPr="00B33DE9">
        <w:rPr>
          <w:rFonts w:ascii="Arial" w:hAnsi="Arial" w:cs="Arial"/>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B33DE9">
          <w:rPr>
            <w:rFonts w:ascii="Arial" w:hAnsi="Arial" w:cs="Arial"/>
            <w:szCs w:val="24"/>
          </w:rPr>
          <w:t>aktų</w:t>
        </w:r>
      </w:smartTag>
      <w:r w:rsidRPr="00B33DE9">
        <w:rPr>
          <w:rFonts w:ascii="Arial" w:hAnsi="Arial" w:cs="Arial"/>
          <w:szCs w:val="24"/>
        </w:rPr>
        <w:t xml:space="preserve"> nustatytus atvejus.</w:t>
      </w:r>
    </w:p>
    <w:p w14:paraId="78AD767D" w14:textId="6F878C32" w:rsidR="001F5C71" w:rsidRPr="00B33DE9" w:rsidRDefault="001F5C71" w:rsidP="005106D5">
      <w:pPr>
        <w:widowControl w:val="0"/>
        <w:numPr>
          <w:ilvl w:val="0"/>
          <w:numId w:val="21"/>
        </w:numPr>
        <w:tabs>
          <w:tab w:val="left" w:pos="0"/>
          <w:tab w:val="left" w:pos="993"/>
          <w:tab w:val="left" w:pos="1134"/>
        </w:tabs>
        <w:spacing w:line="276" w:lineRule="auto"/>
        <w:ind w:left="0" w:firstLine="567"/>
        <w:rPr>
          <w:rFonts w:ascii="Arial" w:hAnsi="Arial" w:cs="Arial"/>
          <w:szCs w:val="24"/>
        </w:rPr>
      </w:pPr>
      <w:bookmarkStart w:id="13" w:name="_Ref381950340"/>
      <w:r w:rsidRPr="00B33DE9">
        <w:rPr>
          <w:rFonts w:ascii="Arial" w:hAnsi="Arial" w:cs="Arial"/>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bookmarkStart w:id="14" w:name="_Ref381877442"/>
      <w:bookmarkEnd w:id="13"/>
      <w:r w:rsidRPr="00B33DE9">
        <w:rPr>
          <w:rFonts w:ascii="Arial" w:hAnsi="Arial" w:cs="Arial"/>
          <w:szCs w:val="24"/>
        </w:rPr>
        <w:t>.</w:t>
      </w:r>
      <w:bookmarkEnd w:id="14"/>
    </w:p>
    <w:p w14:paraId="058C100F" w14:textId="77777777" w:rsidR="001F5C71" w:rsidRPr="00566CD3" w:rsidRDefault="001F5C71" w:rsidP="00F96340">
      <w:pPr>
        <w:widowControl w:val="0"/>
        <w:tabs>
          <w:tab w:val="left" w:pos="1134"/>
        </w:tabs>
        <w:spacing w:line="276" w:lineRule="auto"/>
        <w:rPr>
          <w:rFonts w:eastAsia="Calibri"/>
          <w:b/>
          <w:szCs w:val="24"/>
        </w:rPr>
      </w:pPr>
    </w:p>
    <w:p w14:paraId="6950C9BE" w14:textId="77777777" w:rsidR="001F5C71" w:rsidRPr="00B74E01" w:rsidRDefault="001F5C71" w:rsidP="00F96340">
      <w:pPr>
        <w:keepNext/>
        <w:numPr>
          <w:ilvl w:val="0"/>
          <w:numId w:val="11"/>
        </w:numPr>
        <w:spacing w:line="276" w:lineRule="auto"/>
        <w:ind w:left="0" w:firstLine="993"/>
        <w:jc w:val="center"/>
        <w:outlineLvl w:val="3"/>
        <w:rPr>
          <w:rFonts w:ascii="Arial" w:hAnsi="Arial" w:cs="Arial"/>
          <w:b/>
          <w:iCs/>
          <w:szCs w:val="24"/>
        </w:rPr>
      </w:pPr>
      <w:bookmarkStart w:id="15" w:name="_Toc113423127"/>
      <w:bookmarkStart w:id="16" w:name="_Toc113422983"/>
      <w:bookmarkStart w:id="17" w:name="_Toc113349232"/>
      <w:r w:rsidRPr="00566CD3">
        <w:rPr>
          <w:b/>
          <w:iCs/>
          <w:szCs w:val="24"/>
        </w:rPr>
        <w:lastRenderedPageBreak/>
        <w:t xml:space="preserve"> </w:t>
      </w:r>
      <w:r w:rsidRPr="00B74E01">
        <w:rPr>
          <w:rFonts w:ascii="Arial" w:hAnsi="Arial" w:cs="Arial"/>
          <w:b/>
          <w:iCs/>
          <w:szCs w:val="24"/>
        </w:rPr>
        <w:t>NENUGALIMA JĖGA (FORCE MAJEURE)</w:t>
      </w:r>
    </w:p>
    <w:p w14:paraId="5B586400" w14:textId="77777777" w:rsidR="001F5C71" w:rsidRPr="00B74E01" w:rsidRDefault="001F5C71" w:rsidP="00F96340">
      <w:pPr>
        <w:spacing w:line="276" w:lineRule="auto"/>
        <w:rPr>
          <w:rFonts w:ascii="Arial" w:eastAsia="Calibri" w:hAnsi="Arial" w:cs="Arial"/>
          <w:szCs w:val="24"/>
        </w:rPr>
      </w:pPr>
    </w:p>
    <w:p w14:paraId="69013601" w14:textId="77777777" w:rsidR="001F5C71" w:rsidRPr="00B74E01" w:rsidRDefault="001F5C71" w:rsidP="005106D5">
      <w:pPr>
        <w:numPr>
          <w:ilvl w:val="0"/>
          <w:numId w:val="21"/>
        </w:numPr>
        <w:tabs>
          <w:tab w:val="left" w:pos="993"/>
          <w:tab w:val="left" w:pos="1134"/>
        </w:tabs>
        <w:spacing w:line="276" w:lineRule="auto"/>
        <w:ind w:left="0" w:firstLine="567"/>
        <w:contextualSpacing/>
        <w:rPr>
          <w:rFonts w:ascii="Arial" w:hAnsi="Arial" w:cs="Arial"/>
          <w:szCs w:val="24"/>
        </w:rPr>
      </w:pPr>
      <w:r w:rsidRPr="00B74E01">
        <w:rPr>
          <w:rFonts w:ascii="Arial" w:hAnsi="Arial" w:cs="Arial"/>
          <w:szCs w:val="24"/>
        </w:rPr>
        <w:t xml:space="preserve">Nė viena iš </w:t>
      </w:r>
      <w:smartTag w:uri="schemas-tilde-lt/tildestengine" w:element="templates">
        <w:smartTagPr>
          <w:attr w:name="baseform" w:val="sutart|is"/>
          <w:attr w:name="id" w:val="-1"/>
          <w:attr w:name="text" w:val="SUTARTIES"/>
        </w:smartTagPr>
        <w:r w:rsidRPr="00B74E01">
          <w:rPr>
            <w:rFonts w:ascii="Arial" w:hAnsi="Arial" w:cs="Arial"/>
            <w:szCs w:val="24"/>
          </w:rPr>
          <w:t>Sutarties</w:t>
        </w:r>
      </w:smartTag>
      <w:r w:rsidRPr="00B74E01">
        <w:rPr>
          <w:rFonts w:ascii="Arial" w:hAnsi="Arial" w:cs="Arial"/>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B74E01">
          <w:rPr>
            <w:rFonts w:ascii="Arial" w:hAnsi="Arial" w:cs="Arial"/>
            <w:szCs w:val="24"/>
          </w:rPr>
          <w:t>Sutarties</w:t>
        </w:r>
      </w:smartTag>
      <w:r w:rsidRPr="00B74E01">
        <w:rPr>
          <w:rFonts w:ascii="Arial" w:hAnsi="Arial" w:cs="Arial"/>
          <w:szCs w:val="24"/>
        </w:rPr>
        <w:t xml:space="preserve"> sudarymo metu, ir kad protingomis pastangomis negalėjo užkirsti kelio šių aplinkybių ar jų pasekmių atsiradimui (</w:t>
      </w:r>
      <w:r w:rsidRPr="00B74E01">
        <w:rPr>
          <w:rFonts w:ascii="Arial" w:hAnsi="Arial" w:cs="Arial"/>
          <w:i/>
          <w:szCs w:val="24"/>
        </w:rPr>
        <w:t>force majeure)</w:t>
      </w:r>
      <w:r w:rsidRPr="00B74E01">
        <w:rPr>
          <w:rFonts w:ascii="Arial" w:hAnsi="Arial" w:cs="Arial"/>
          <w:szCs w:val="24"/>
        </w:rPr>
        <w:t>.</w:t>
      </w:r>
    </w:p>
    <w:p w14:paraId="6E81B4AE" w14:textId="77777777" w:rsidR="001F5C71" w:rsidRPr="00B74E01" w:rsidRDefault="001F5C71" w:rsidP="005106D5">
      <w:pPr>
        <w:numPr>
          <w:ilvl w:val="0"/>
          <w:numId w:val="21"/>
        </w:numPr>
        <w:tabs>
          <w:tab w:val="left" w:pos="993"/>
          <w:tab w:val="left" w:pos="1134"/>
        </w:tabs>
        <w:spacing w:line="276" w:lineRule="auto"/>
        <w:ind w:left="0" w:firstLine="567"/>
        <w:contextualSpacing/>
        <w:rPr>
          <w:rFonts w:ascii="Arial" w:hAnsi="Arial" w:cs="Arial"/>
          <w:szCs w:val="24"/>
        </w:rPr>
      </w:pPr>
      <w:r w:rsidRPr="00B74E01">
        <w:rPr>
          <w:rFonts w:ascii="Arial" w:hAnsi="Arial" w:cs="Arial"/>
          <w:szCs w:val="24"/>
        </w:rPr>
        <w:t>Nenugalimos jėgos (</w:t>
      </w:r>
      <w:r w:rsidRPr="00B74E01">
        <w:rPr>
          <w:rFonts w:ascii="Arial" w:hAnsi="Arial" w:cs="Arial"/>
          <w:i/>
          <w:szCs w:val="24"/>
        </w:rPr>
        <w:t>force majeure</w:t>
      </w:r>
      <w:r w:rsidRPr="00B74E01">
        <w:rPr>
          <w:rFonts w:ascii="Arial" w:hAnsi="Arial" w:cs="Arial"/>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B74E01">
            <w:rPr>
              <w:rFonts w:ascii="Arial" w:hAnsi="Arial" w:cs="Arial"/>
              <w:szCs w:val="24"/>
            </w:rPr>
            <w:t>1996 m</w:t>
          </w:r>
        </w:smartTag>
        <w:r w:rsidRPr="00B74E01">
          <w:rPr>
            <w:rFonts w:ascii="Arial" w:hAnsi="Arial" w:cs="Arial"/>
            <w:szCs w:val="24"/>
          </w:rPr>
          <w:t>. liepos 15 d.</w:t>
        </w:r>
      </w:smartTag>
      <w:r w:rsidRPr="00B74E01">
        <w:rPr>
          <w:rFonts w:ascii="Arial" w:hAnsi="Arial" w:cs="Arial"/>
          <w:szCs w:val="24"/>
        </w:rPr>
        <w:t xml:space="preserve"> nutarimu Nr. 840.</w:t>
      </w:r>
    </w:p>
    <w:p w14:paraId="00FD5BC5" w14:textId="77777777" w:rsidR="001F5C71" w:rsidRPr="00B74E01" w:rsidRDefault="001F5C71" w:rsidP="005106D5">
      <w:pPr>
        <w:numPr>
          <w:ilvl w:val="0"/>
          <w:numId w:val="21"/>
        </w:numPr>
        <w:tabs>
          <w:tab w:val="left" w:pos="993"/>
          <w:tab w:val="left" w:pos="1134"/>
        </w:tabs>
        <w:spacing w:line="276" w:lineRule="auto"/>
        <w:ind w:left="0" w:firstLine="567"/>
        <w:contextualSpacing/>
        <w:rPr>
          <w:rFonts w:ascii="Arial" w:hAnsi="Arial" w:cs="Arial"/>
          <w:szCs w:val="24"/>
        </w:rPr>
      </w:pPr>
      <w:r w:rsidRPr="00B74E01">
        <w:rPr>
          <w:rFonts w:ascii="Arial" w:hAnsi="Arial" w:cs="Arial"/>
          <w:szCs w:val="24"/>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p>
    <w:p w14:paraId="12B63F0E" w14:textId="6CEB2E3B" w:rsidR="001F5C71" w:rsidRPr="00B74E01" w:rsidRDefault="00123438" w:rsidP="005106D5">
      <w:pPr>
        <w:numPr>
          <w:ilvl w:val="0"/>
          <w:numId w:val="21"/>
        </w:numPr>
        <w:tabs>
          <w:tab w:val="left" w:pos="993"/>
          <w:tab w:val="left" w:pos="1134"/>
        </w:tabs>
        <w:spacing w:line="276" w:lineRule="auto"/>
        <w:ind w:left="0" w:firstLine="567"/>
        <w:contextualSpacing/>
        <w:rPr>
          <w:rFonts w:ascii="Arial" w:hAnsi="Arial" w:cs="Arial"/>
          <w:szCs w:val="24"/>
        </w:rPr>
      </w:pPr>
      <w:r w:rsidRPr="00B74E01">
        <w:rPr>
          <w:rFonts w:ascii="Arial" w:hAnsi="Arial" w:cs="Arial"/>
          <w:szCs w:val="24"/>
        </w:rPr>
        <w:t>Jei Sutartis dėl nenugalimos jėgos (</w:t>
      </w:r>
      <w:r w:rsidRPr="00B74E01">
        <w:rPr>
          <w:rFonts w:ascii="Arial" w:hAnsi="Arial" w:cs="Arial"/>
          <w:i/>
          <w:iCs/>
          <w:szCs w:val="24"/>
        </w:rPr>
        <w:t>force majeure)</w:t>
      </w:r>
      <w:r w:rsidRPr="00B74E01">
        <w:rPr>
          <w:rFonts w:ascii="Arial" w:hAnsi="Arial" w:cs="Arial"/>
          <w:szCs w:val="24"/>
        </w:rPr>
        <w:t xml:space="preserve"> aplinkybių negali būti vykdoma ilgiau kaip 3 (tris) mėnesius, bet kuri iš Šalių gali vienašališkai nutraukti Sutartį</w:t>
      </w:r>
      <w:r w:rsidR="001F5C71" w:rsidRPr="00B74E01">
        <w:rPr>
          <w:rFonts w:ascii="Arial" w:hAnsi="Arial" w:cs="Arial"/>
          <w:szCs w:val="24"/>
        </w:rPr>
        <w:t>.</w:t>
      </w:r>
    </w:p>
    <w:p w14:paraId="749DAF2F" w14:textId="77777777" w:rsidR="001F5C71" w:rsidRPr="00566CD3" w:rsidRDefault="001F5C71" w:rsidP="005106D5">
      <w:pPr>
        <w:tabs>
          <w:tab w:val="left" w:pos="993"/>
        </w:tabs>
        <w:spacing w:line="276" w:lineRule="auto"/>
        <w:ind w:firstLine="567"/>
        <w:contextualSpacing/>
        <w:rPr>
          <w:szCs w:val="24"/>
        </w:rPr>
      </w:pPr>
    </w:p>
    <w:p w14:paraId="6056A521" w14:textId="0629C573" w:rsidR="001F5C71" w:rsidRPr="00B74E01" w:rsidRDefault="001F5C71" w:rsidP="00F96340">
      <w:pPr>
        <w:pStyle w:val="ListParagraph"/>
        <w:keepNext/>
        <w:widowControl w:val="0"/>
        <w:numPr>
          <w:ilvl w:val="0"/>
          <w:numId w:val="11"/>
        </w:numPr>
        <w:autoSpaceDE w:val="0"/>
        <w:autoSpaceDN w:val="0"/>
        <w:adjustRightInd w:val="0"/>
        <w:spacing w:line="276" w:lineRule="auto"/>
        <w:ind w:left="1276" w:hanging="425"/>
        <w:jc w:val="center"/>
        <w:outlineLvl w:val="3"/>
        <w:rPr>
          <w:rFonts w:ascii="Arial" w:hAnsi="Arial" w:cs="Arial"/>
          <w:b/>
          <w:iCs/>
          <w:szCs w:val="24"/>
        </w:rPr>
      </w:pPr>
      <w:r w:rsidRPr="00B74E01">
        <w:rPr>
          <w:rFonts w:ascii="Arial" w:hAnsi="Arial" w:cs="Arial"/>
          <w:b/>
          <w:iCs/>
          <w:szCs w:val="24"/>
        </w:rPr>
        <w:t>SUTARTIES GALIOJIMAS IR NUTRAUKIMO SĄLYGOS</w:t>
      </w:r>
      <w:bookmarkEnd w:id="15"/>
      <w:bookmarkEnd w:id="16"/>
      <w:bookmarkEnd w:id="17"/>
    </w:p>
    <w:p w14:paraId="7709DFBE" w14:textId="77777777" w:rsidR="001F5C71" w:rsidRPr="00B74E01" w:rsidRDefault="001F5C71" w:rsidP="00F96340">
      <w:pPr>
        <w:spacing w:line="276" w:lineRule="auto"/>
        <w:ind w:firstLine="709"/>
        <w:rPr>
          <w:rFonts w:ascii="Arial" w:eastAsia="Calibri" w:hAnsi="Arial" w:cs="Arial"/>
          <w:szCs w:val="24"/>
        </w:rPr>
      </w:pPr>
    </w:p>
    <w:p w14:paraId="50D9666C" w14:textId="72E34AF4" w:rsidR="001F5C71" w:rsidRDefault="001F5C71" w:rsidP="005106D5">
      <w:pPr>
        <w:pStyle w:val="ListParagraph"/>
        <w:widowControl w:val="0"/>
        <w:numPr>
          <w:ilvl w:val="0"/>
          <w:numId w:val="21"/>
        </w:numPr>
        <w:tabs>
          <w:tab w:val="left" w:pos="993"/>
          <w:tab w:val="left" w:pos="1134"/>
        </w:tabs>
        <w:autoSpaceDE w:val="0"/>
        <w:autoSpaceDN w:val="0"/>
        <w:adjustRightInd w:val="0"/>
        <w:spacing w:line="276" w:lineRule="auto"/>
        <w:ind w:left="0" w:firstLine="567"/>
        <w:rPr>
          <w:rFonts w:ascii="Arial" w:hAnsi="Arial" w:cs="Arial"/>
          <w:szCs w:val="24"/>
        </w:rPr>
      </w:pPr>
      <w:r w:rsidRPr="00B74E01">
        <w:rPr>
          <w:rFonts w:ascii="Arial" w:hAnsi="Arial" w:cs="Arial"/>
          <w:szCs w:val="24"/>
        </w:rPr>
        <w:t xml:space="preserve">Ši Sutartis įsigalioja </w:t>
      </w:r>
      <w:r w:rsidRPr="00FC2BF2">
        <w:rPr>
          <w:rFonts w:ascii="Arial" w:hAnsi="Arial" w:cs="Arial"/>
          <w:b/>
          <w:bCs/>
          <w:szCs w:val="24"/>
        </w:rPr>
        <w:t xml:space="preserve">nuo </w:t>
      </w:r>
      <w:r w:rsidR="00DC5FBF" w:rsidRPr="00FC2BF2">
        <w:rPr>
          <w:rFonts w:ascii="Arial" w:hAnsi="Arial" w:cs="Arial"/>
          <w:b/>
          <w:bCs/>
          <w:szCs w:val="24"/>
        </w:rPr>
        <w:t>2024</w:t>
      </w:r>
      <w:r w:rsidR="00FC2BF2" w:rsidRPr="00FC2BF2">
        <w:rPr>
          <w:rFonts w:ascii="Arial" w:hAnsi="Arial" w:cs="Arial"/>
          <w:b/>
          <w:bCs/>
          <w:szCs w:val="24"/>
        </w:rPr>
        <w:t xml:space="preserve"> m. gruodžio 15 d.</w:t>
      </w:r>
      <w:r w:rsidRPr="00B74E01">
        <w:rPr>
          <w:rFonts w:ascii="Arial" w:hAnsi="Arial" w:cs="Arial"/>
          <w:szCs w:val="24"/>
        </w:rPr>
        <w:t xml:space="preserve"> ir galioja 36 (trisdešimt šešis) mėnesius. Orientacinė Sutarties vertė</w:t>
      </w:r>
      <w:r w:rsidR="007219EE">
        <w:rPr>
          <w:rFonts w:ascii="Arial" w:hAnsi="Arial" w:cs="Arial"/>
          <w:szCs w:val="24"/>
        </w:rPr>
        <w:t xml:space="preserve"> </w:t>
      </w:r>
      <w:r w:rsidR="007219EE" w:rsidRPr="007219EE">
        <w:rPr>
          <w:rFonts w:ascii="Arial" w:hAnsi="Arial" w:cs="Arial"/>
          <w:b/>
          <w:bCs/>
          <w:szCs w:val="24"/>
        </w:rPr>
        <w:t>12 414,60</w:t>
      </w:r>
      <w:r w:rsidR="007219EE">
        <w:rPr>
          <w:rFonts w:ascii="Arial" w:hAnsi="Arial" w:cs="Arial"/>
          <w:szCs w:val="24"/>
        </w:rPr>
        <w:t xml:space="preserve"> Eur </w:t>
      </w:r>
      <w:r w:rsidR="007219EE" w:rsidRPr="007219EE">
        <w:rPr>
          <w:rFonts w:ascii="Arial" w:hAnsi="Arial" w:cs="Arial"/>
          <w:i/>
          <w:iCs/>
          <w:szCs w:val="24"/>
        </w:rPr>
        <w:t>(dvylika tūkstančių keturi šimtai keturiolika eurų ir 60 centų)</w:t>
      </w:r>
      <w:r w:rsidR="007219EE">
        <w:rPr>
          <w:rFonts w:ascii="Arial" w:hAnsi="Arial" w:cs="Arial"/>
          <w:szCs w:val="24"/>
        </w:rPr>
        <w:t xml:space="preserve"> su PVM.</w:t>
      </w:r>
      <w:r w:rsidRPr="00B74E01">
        <w:rPr>
          <w:rFonts w:ascii="Arial" w:hAnsi="Arial" w:cs="Arial"/>
          <w:szCs w:val="24"/>
        </w:rPr>
        <w:t xml:space="preserve"> Maksimali Sutarties vertė</w:t>
      </w:r>
      <w:r w:rsidR="00A4464D">
        <w:rPr>
          <w:rFonts w:ascii="Arial" w:hAnsi="Arial" w:cs="Arial"/>
          <w:szCs w:val="24"/>
        </w:rPr>
        <w:t xml:space="preserve"> </w:t>
      </w:r>
      <w:r w:rsidR="00A4464D" w:rsidRPr="00A4464D">
        <w:rPr>
          <w:rFonts w:ascii="Arial" w:hAnsi="Arial" w:cs="Arial"/>
          <w:b/>
          <w:bCs/>
          <w:szCs w:val="24"/>
        </w:rPr>
        <w:t>16 138,98</w:t>
      </w:r>
      <w:r w:rsidR="00A4464D">
        <w:rPr>
          <w:rFonts w:ascii="Arial" w:hAnsi="Arial" w:cs="Arial"/>
          <w:szCs w:val="24"/>
        </w:rPr>
        <w:t xml:space="preserve"> Eur (šešiolika tūkstančių vienas šimtas trisdešimt aštuoni eurai ir 98 centai) su PVM.</w:t>
      </w:r>
      <w:r w:rsidRPr="00B74E01">
        <w:rPr>
          <w:rFonts w:ascii="Arial" w:hAnsi="Arial" w:cs="Arial"/>
          <w:szCs w:val="24"/>
        </w:rPr>
        <w:t xml:space="preserve"> Tiesioginis atsiskaitymas su subteikėjais dėl pirkimo sutarties ypatumų nebus vykdomas.</w:t>
      </w:r>
    </w:p>
    <w:p w14:paraId="1774FB2F" w14:textId="156EDABA" w:rsidR="005005F8" w:rsidRPr="00AE131D" w:rsidRDefault="005005F8" w:rsidP="005106D5">
      <w:pPr>
        <w:pStyle w:val="ListParagraph"/>
        <w:widowControl w:val="0"/>
        <w:numPr>
          <w:ilvl w:val="0"/>
          <w:numId w:val="21"/>
        </w:numPr>
        <w:tabs>
          <w:tab w:val="left" w:pos="993"/>
          <w:tab w:val="left" w:pos="1134"/>
        </w:tabs>
        <w:autoSpaceDE w:val="0"/>
        <w:autoSpaceDN w:val="0"/>
        <w:adjustRightInd w:val="0"/>
        <w:spacing w:line="276" w:lineRule="auto"/>
        <w:ind w:left="0" w:firstLine="567"/>
        <w:rPr>
          <w:rFonts w:ascii="Arial" w:hAnsi="Arial" w:cs="Arial"/>
          <w:szCs w:val="24"/>
        </w:rPr>
      </w:pPr>
      <w:r w:rsidRPr="00AE131D">
        <w:rPr>
          <w:rFonts w:ascii="Arial" w:hAnsi="Arial" w:cs="Arial"/>
          <w:szCs w:val="24"/>
        </w:rPr>
        <w:t>Sutartis gali būti nutraukta:</w:t>
      </w:r>
    </w:p>
    <w:p w14:paraId="437F7368" w14:textId="4EF36AC0" w:rsidR="005005F8" w:rsidRPr="00AE131D" w:rsidRDefault="005005F8" w:rsidP="005106D5">
      <w:pPr>
        <w:pStyle w:val="ListParagraph"/>
        <w:widowControl w:val="0"/>
        <w:numPr>
          <w:ilvl w:val="1"/>
          <w:numId w:val="21"/>
        </w:numPr>
        <w:tabs>
          <w:tab w:val="left" w:pos="0"/>
          <w:tab w:val="left" w:pos="993"/>
          <w:tab w:val="left" w:pos="1134"/>
          <w:tab w:val="left" w:pos="1276"/>
          <w:tab w:val="left" w:pos="1418"/>
        </w:tabs>
        <w:spacing w:line="276" w:lineRule="auto"/>
        <w:ind w:left="0" w:firstLine="567"/>
        <w:outlineLvl w:val="1"/>
        <w:rPr>
          <w:rFonts w:ascii="Arial" w:hAnsi="Arial" w:cs="Arial"/>
          <w:bCs/>
          <w:szCs w:val="24"/>
        </w:rPr>
      </w:pPr>
      <w:r w:rsidRPr="00AE131D">
        <w:rPr>
          <w:rFonts w:ascii="Arial" w:hAnsi="Arial" w:cs="Arial"/>
          <w:bCs/>
          <w:szCs w:val="24"/>
        </w:rPr>
        <w:t xml:space="preserve">Šalių susitarimu; </w:t>
      </w:r>
    </w:p>
    <w:p w14:paraId="0B7B295D" w14:textId="5BF3534B" w:rsidR="005005F8" w:rsidRPr="00AE131D" w:rsidRDefault="005005F8" w:rsidP="005106D5">
      <w:pPr>
        <w:pStyle w:val="ListParagraph"/>
        <w:widowControl w:val="0"/>
        <w:numPr>
          <w:ilvl w:val="1"/>
          <w:numId w:val="21"/>
        </w:numPr>
        <w:tabs>
          <w:tab w:val="left" w:pos="0"/>
          <w:tab w:val="left" w:pos="993"/>
          <w:tab w:val="left" w:pos="1134"/>
          <w:tab w:val="left" w:pos="1276"/>
          <w:tab w:val="left" w:pos="1418"/>
        </w:tabs>
        <w:spacing w:line="276" w:lineRule="auto"/>
        <w:ind w:left="0" w:firstLine="567"/>
        <w:outlineLvl w:val="1"/>
        <w:rPr>
          <w:rFonts w:ascii="Arial" w:hAnsi="Arial" w:cs="Arial"/>
          <w:bCs/>
          <w:szCs w:val="24"/>
        </w:rPr>
      </w:pPr>
      <w:r w:rsidRPr="00AE131D">
        <w:rPr>
          <w:rFonts w:ascii="Arial" w:hAnsi="Arial" w:cs="Arial"/>
          <w:bCs/>
          <w:szCs w:val="24"/>
        </w:rPr>
        <w:t xml:space="preserve">NMA iniciatyva, jei </w:t>
      </w:r>
      <w:r w:rsidR="00AE131D">
        <w:rPr>
          <w:rFonts w:ascii="Arial" w:hAnsi="Arial" w:cs="Arial"/>
          <w:bCs/>
          <w:szCs w:val="24"/>
        </w:rPr>
        <w:t>T</w:t>
      </w:r>
      <w:r w:rsidRPr="00AE131D">
        <w:rPr>
          <w:rFonts w:ascii="Arial" w:hAnsi="Arial" w:cs="Arial"/>
          <w:bCs/>
          <w:szCs w:val="24"/>
        </w:rPr>
        <w:t>eikėjui iškeliama bankroto ar restruktūrizavimo byla;</w:t>
      </w:r>
    </w:p>
    <w:p w14:paraId="0EEE7A54" w14:textId="31CBFB2F" w:rsidR="005005F8" w:rsidRPr="00AE131D" w:rsidRDefault="005005F8" w:rsidP="005106D5">
      <w:pPr>
        <w:pStyle w:val="ListParagraph"/>
        <w:widowControl w:val="0"/>
        <w:numPr>
          <w:ilvl w:val="1"/>
          <w:numId w:val="21"/>
        </w:numPr>
        <w:tabs>
          <w:tab w:val="left" w:pos="0"/>
          <w:tab w:val="left" w:pos="993"/>
          <w:tab w:val="left" w:pos="1134"/>
          <w:tab w:val="left" w:pos="1276"/>
          <w:tab w:val="left" w:pos="1418"/>
        </w:tabs>
        <w:spacing w:line="276" w:lineRule="auto"/>
        <w:ind w:left="0" w:firstLine="567"/>
        <w:outlineLvl w:val="1"/>
        <w:rPr>
          <w:rFonts w:ascii="Arial" w:hAnsi="Arial" w:cs="Arial"/>
          <w:bCs/>
          <w:szCs w:val="24"/>
        </w:rPr>
      </w:pPr>
      <w:r w:rsidRPr="00AE131D">
        <w:rPr>
          <w:rFonts w:ascii="Arial" w:hAnsi="Arial" w:cs="Arial"/>
          <w:szCs w:val="24"/>
          <w:lang w:eastAsia="lt-LT"/>
        </w:rPr>
        <w:t>vienos iš Šalių iniciatyva, jeigu kita Šalis nevykdo arba netinkamai vykdo savo sutartinius įsipareigojimus ir tai yra esminis Sutarties pažeidimas, įspėjusi apie Sutarties nutraukimą Šalį prieš 14 (keturiolika) kalendorinių dienų.</w:t>
      </w:r>
      <w:r w:rsidRPr="00AE131D">
        <w:rPr>
          <w:rFonts w:ascii="Arial" w:hAnsi="Arial" w:cs="Arial"/>
          <w:color w:val="000000"/>
          <w:szCs w:val="24"/>
        </w:rPr>
        <w:t xml:space="preserve"> NMA iniciatyva nutraukus Sutartį dėl šiame punkte nurodytų priežasčių, </w:t>
      </w:r>
      <w:r w:rsidR="00AE131D">
        <w:rPr>
          <w:rFonts w:ascii="Arial" w:hAnsi="Arial" w:cs="Arial"/>
          <w:color w:val="000000"/>
          <w:szCs w:val="24"/>
        </w:rPr>
        <w:t>Te</w:t>
      </w:r>
      <w:r w:rsidRPr="00AE131D">
        <w:rPr>
          <w:rFonts w:ascii="Arial" w:hAnsi="Arial" w:cs="Arial"/>
          <w:color w:val="000000"/>
          <w:szCs w:val="24"/>
        </w:rPr>
        <w:t>ikėjas NMA reikalavimu privalo sumokėti 500 E</w:t>
      </w:r>
      <w:r w:rsidR="00AE131D">
        <w:rPr>
          <w:rFonts w:ascii="Arial" w:hAnsi="Arial" w:cs="Arial"/>
          <w:color w:val="000000"/>
          <w:szCs w:val="24"/>
        </w:rPr>
        <w:t>ur</w:t>
      </w:r>
      <w:r w:rsidRPr="00AE131D">
        <w:rPr>
          <w:rFonts w:ascii="Arial" w:hAnsi="Arial" w:cs="Arial"/>
          <w:color w:val="000000"/>
          <w:szCs w:val="24"/>
        </w:rPr>
        <w:t xml:space="preserve"> (penkių šimtų eurų) baudą. </w:t>
      </w:r>
      <w:r w:rsidR="00AE131D">
        <w:rPr>
          <w:rFonts w:ascii="Arial" w:hAnsi="Arial" w:cs="Arial"/>
          <w:color w:val="000000"/>
          <w:szCs w:val="24"/>
        </w:rPr>
        <w:t>T</w:t>
      </w:r>
      <w:r w:rsidRPr="00AE131D">
        <w:rPr>
          <w:rFonts w:ascii="Arial" w:hAnsi="Arial" w:cs="Arial"/>
          <w:color w:val="000000"/>
          <w:szCs w:val="24"/>
        </w:rPr>
        <w:t>eikėjas turi teisę nutraukti Sutartį,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p>
    <w:p w14:paraId="6DD79C10" w14:textId="57913987" w:rsidR="005005F8" w:rsidRPr="00AE131D" w:rsidRDefault="005005F8" w:rsidP="005106D5">
      <w:pPr>
        <w:pStyle w:val="ListParagraph"/>
        <w:widowControl w:val="0"/>
        <w:numPr>
          <w:ilvl w:val="1"/>
          <w:numId w:val="21"/>
        </w:numPr>
        <w:tabs>
          <w:tab w:val="left" w:pos="0"/>
          <w:tab w:val="left" w:pos="993"/>
          <w:tab w:val="left" w:pos="1134"/>
          <w:tab w:val="left" w:pos="1276"/>
          <w:tab w:val="left" w:pos="1418"/>
        </w:tabs>
        <w:spacing w:line="276" w:lineRule="auto"/>
        <w:ind w:left="0" w:firstLine="567"/>
        <w:outlineLvl w:val="1"/>
        <w:rPr>
          <w:rFonts w:ascii="Arial" w:hAnsi="Arial" w:cs="Arial"/>
          <w:bCs/>
          <w:szCs w:val="24"/>
        </w:rPr>
      </w:pPr>
      <w:r w:rsidRPr="00AE131D">
        <w:rPr>
          <w:rFonts w:ascii="Arial" w:hAnsi="Arial" w:cs="Arial"/>
          <w:bCs/>
          <w:szCs w:val="24"/>
        </w:rPr>
        <w:t xml:space="preserve">vienašališkai NMA iniciatyva, raštu apie tai pranešus </w:t>
      </w:r>
      <w:r w:rsidR="00AE131D">
        <w:rPr>
          <w:rFonts w:ascii="Arial" w:hAnsi="Arial" w:cs="Arial"/>
          <w:bCs/>
          <w:szCs w:val="24"/>
        </w:rPr>
        <w:t>T</w:t>
      </w:r>
      <w:r w:rsidRPr="00AE131D">
        <w:rPr>
          <w:rFonts w:ascii="Arial" w:hAnsi="Arial" w:cs="Arial"/>
          <w:bCs/>
          <w:szCs w:val="24"/>
        </w:rPr>
        <w:t>eikėjui prieš 30 (trisdešimt) kalendorinių dienų;</w:t>
      </w:r>
    </w:p>
    <w:p w14:paraId="48ACAAC1" w14:textId="25CCFBC5" w:rsidR="00AE131D" w:rsidRPr="00AE131D" w:rsidRDefault="00AE131D" w:rsidP="005106D5">
      <w:pPr>
        <w:pStyle w:val="ListParagraph"/>
        <w:widowControl w:val="0"/>
        <w:numPr>
          <w:ilvl w:val="1"/>
          <w:numId w:val="21"/>
        </w:numPr>
        <w:tabs>
          <w:tab w:val="left" w:pos="0"/>
          <w:tab w:val="left" w:pos="993"/>
          <w:tab w:val="left" w:pos="1134"/>
          <w:tab w:val="left" w:pos="1276"/>
          <w:tab w:val="left" w:pos="1418"/>
        </w:tabs>
        <w:spacing w:line="276" w:lineRule="auto"/>
        <w:ind w:left="0" w:firstLine="567"/>
        <w:outlineLvl w:val="1"/>
        <w:rPr>
          <w:rFonts w:ascii="Arial" w:hAnsi="Arial" w:cs="Arial"/>
          <w:bCs/>
          <w:szCs w:val="24"/>
        </w:rPr>
      </w:pPr>
      <w:r w:rsidRPr="00AE131D">
        <w:rPr>
          <w:rFonts w:ascii="Arial" w:hAnsi="Arial" w:cs="Arial"/>
          <w:bCs/>
          <w:szCs w:val="24"/>
        </w:rPr>
        <w:t xml:space="preserve">vienašališkai </w:t>
      </w:r>
      <w:r w:rsidRPr="00AE131D">
        <w:rPr>
          <w:rFonts w:ascii="Arial" w:hAnsi="Arial" w:cs="Arial"/>
          <w:szCs w:val="24"/>
        </w:rPr>
        <w:t>NMA iniciatyva Viešųjų pirkimų įstatymo 90 straipsnyje numatytais atvejais.</w:t>
      </w:r>
    </w:p>
    <w:p w14:paraId="2E493FAC" w14:textId="21423EF0" w:rsidR="001F5C71" w:rsidRPr="00AE131D" w:rsidRDefault="00AE131D" w:rsidP="005106D5">
      <w:pPr>
        <w:numPr>
          <w:ilvl w:val="0"/>
          <w:numId w:val="21"/>
        </w:numPr>
        <w:tabs>
          <w:tab w:val="left" w:pos="993"/>
          <w:tab w:val="left" w:pos="1134"/>
        </w:tabs>
        <w:spacing w:line="276" w:lineRule="auto"/>
        <w:ind w:left="0" w:firstLine="567"/>
        <w:contextualSpacing/>
        <w:rPr>
          <w:rFonts w:ascii="Arial" w:hAnsi="Arial" w:cs="Arial"/>
          <w:szCs w:val="24"/>
        </w:rPr>
      </w:pPr>
      <w:r w:rsidRPr="00AE131D">
        <w:rPr>
          <w:rFonts w:ascii="Arial" w:eastAsia="Calibri" w:hAnsi="Arial" w:cs="Arial"/>
          <w:bCs/>
          <w:szCs w:val="24"/>
        </w:rPr>
        <w:t>Jei Teikėjas vienašališkai nutraukia Sutartį ne dėl NMA kaltės, jis privalo sumokėti NMA 500 E</w:t>
      </w:r>
      <w:r w:rsidR="00026D4A">
        <w:rPr>
          <w:rFonts w:ascii="Arial" w:eastAsia="Calibri" w:hAnsi="Arial" w:cs="Arial"/>
          <w:bCs/>
          <w:szCs w:val="24"/>
        </w:rPr>
        <w:t>ur</w:t>
      </w:r>
      <w:r w:rsidRPr="00AE131D">
        <w:rPr>
          <w:rFonts w:ascii="Arial" w:eastAsia="Calibri" w:hAnsi="Arial" w:cs="Arial"/>
          <w:bCs/>
          <w:szCs w:val="24"/>
        </w:rPr>
        <w:t xml:space="preserve"> (penkių šimtų eurų) dydžio baudą</w:t>
      </w:r>
      <w:r w:rsidR="001F5C71" w:rsidRPr="00AE131D">
        <w:rPr>
          <w:rFonts w:ascii="Arial" w:hAnsi="Arial" w:cs="Arial"/>
          <w:szCs w:val="24"/>
        </w:rPr>
        <w:t>.</w:t>
      </w:r>
    </w:p>
    <w:p w14:paraId="1F8ADCF7" w14:textId="77777777" w:rsidR="001F5C71" w:rsidRPr="00566CD3" w:rsidRDefault="001F5C71" w:rsidP="001F5C71">
      <w:pPr>
        <w:contextualSpacing/>
        <w:rPr>
          <w:szCs w:val="24"/>
        </w:rPr>
      </w:pPr>
    </w:p>
    <w:p w14:paraId="2D4BB38B" w14:textId="77777777" w:rsidR="001F5C71" w:rsidRPr="00407330" w:rsidRDefault="001F5C71" w:rsidP="00BB0BFA">
      <w:pPr>
        <w:widowControl w:val="0"/>
        <w:numPr>
          <w:ilvl w:val="0"/>
          <w:numId w:val="11"/>
        </w:numPr>
        <w:tabs>
          <w:tab w:val="left" w:pos="0"/>
        </w:tabs>
        <w:ind w:left="0" w:firstLine="851"/>
        <w:jc w:val="center"/>
        <w:rPr>
          <w:rFonts w:ascii="Arial" w:hAnsi="Arial" w:cs="Arial"/>
          <w:b/>
          <w:caps/>
          <w:szCs w:val="24"/>
        </w:rPr>
      </w:pPr>
      <w:r w:rsidRPr="00407330">
        <w:rPr>
          <w:rFonts w:ascii="Arial" w:hAnsi="Arial" w:cs="Arial"/>
          <w:b/>
          <w:caps/>
          <w:szCs w:val="24"/>
        </w:rPr>
        <w:t xml:space="preserve"> KONFIDENCIALi informacija</w:t>
      </w:r>
    </w:p>
    <w:p w14:paraId="4C339DBB" w14:textId="77777777" w:rsidR="001F5C71" w:rsidRPr="00407330" w:rsidRDefault="001F5C71" w:rsidP="001F5C71">
      <w:pPr>
        <w:widowControl w:val="0"/>
        <w:tabs>
          <w:tab w:val="left" w:pos="1134"/>
        </w:tabs>
        <w:rPr>
          <w:rFonts w:ascii="Arial" w:hAnsi="Arial" w:cs="Arial"/>
          <w:b/>
          <w:caps/>
          <w:szCs w:val="24"/>
        </w:rPr>
      </w:pPr>
    </w:p>
    <w:p w14:paraId="6599211B" w14:textId="5354736F" w:rsidR="00BB0BFA" w:rsidRPr="00407330" w:rsidRDefault="00BB0BFA" w:rsidP="005106D5">
      <w:pPr>
        <w:pStyle w:val="ListParagraph"/>
        <w:widowControl w:val="0"/>
        <w:numPr>
          <w:ilvl w:val="0"/>
          <w:numId w:val="21"/>
        </w:numPr>
        <w:tabs>
          <w:tab w:val="left" w:pos="851"/>
          <w:tab w:val="left" w:pos="993"/>
          <w:tab w:val="left" w:pos="1276"/>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Konfidencialia informacija pagal šią Sutartį laikoma:</w:t>
      </w:r>
    </w:p>
    <w:p w14:paraId="3E97F8D4" w14:textId="2242F350" w:rsidR="00BB0BFA" w:rsidRPr="00407330" w:rsidRDefault="00BB0BFA" w:rsidP="005106D5">
      <w:pPr>
        <w:pStyle w:val="ListParagraph"/>
        <w:widowControl w:val="0"/>
        <w:numPr>
          <w:ilvl w:val="1"/>
          <w:numId w:val="21"/>
        </w:numPr>
        <w:tabs>
          <w:tab w:val="left" w:pos="851"/>
          <w:tab w:val="left" w:pos="1134"/>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 xml:space="preserve">bet kokiu būdu išreikšta informacija (raštu ar elektronine forma), kuri gaunama </w:t>
      </w:r>
      <w:r w:rsidRPr="00407330">
        <w:rPr>
          <w:rFonts w:ascii="Arial" w:hAnsi="Arial" w:cs="Arial"/>
          <w:szCs w:val="24"/>
        </w:rPr>
        <w:lastRenderedPageBreak/>
        <w:t>vykdant šia Sutartimi prisiimtus įsipareigojimus ir kuri yra susijusi su NMA atliekamomis funkcijomis;</w:t>
      </w:r>
    </w:p>
    <w:p w14:paraId="6731A5B2" w14:textId="5A03B823" w:rsidR="00BB0BFA" w:rsidRPr="00407330" w:rsidRDefault="00BB0BFA" w:rsidP="005106D5">
      <w:pPr>
        <w:pStyle w:val="ListParagraph"/>
        <w:widowControl w:val="0"/>
        <w:numPr>
          <w:ilvl w:val="1"/>
          <w:numId w:val="21"/>
        </w:numPr>
        <w:tabs>
          <w:tab w:val="left" w:pos="851"/>
          <w:tab w:val="left" w:pos="1134"/>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 xml:space="preserve">duomenys, asmens duomenys, elektroniniai dokumentai: duomenų bazės, duomenų failai ir kt., archyvuota informacija ar kiti dokumentai, parengti NMA ar jos darbuotojų, kuriuose yra Sutarties </w:t>
      </w:r>
      <w:r w:rsidR="000F1B69">
        <w:rPr>
          <w:rFonts w:ascii="Arial" w:hAnsi="Arial" w:cs="Arial"/>
          <w:szCs w:val="24"/>
        </w:rPr>
        <w:t>29</w:t>
      </w:r>
      <w:r w:rsidRPr="00407330">
        <w:rPr>
          <w:rFonts w:ascii="Arial" w:hAnsi="Arial" w:cs="Arial"/>
          <w:szCs w:val="24"/>
        </w:rPr>
        <w:t>.1 papunktyje paminėtos informacijos ar kurie yra parengti remiantis aukščiau minėta informacija;</w:t>
      </w:r>
    </w:p>
    <w:p w14:paraId="76AE7ED8" w14:textId="77777777" w:rsidR="00BB0BFA" w:rsidRPr="00407330" w:rsidRDefault="00BB0BFA" w:rsidP="005106D5">
      <w:pPr>
        <w:pStyle w:val="ListParagraph"/>
        <w:widowControl w:val="0"/>
        <w:numPr>
          <w:ilvl w:val="1"/>
          <w:numId w:val="21"/>
        </w:numPr>
        <w:tabs>
          <w:tab w:val="left" w:pos="851"/>
          <w:tab w:val="left" w:pos="1134"/>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kita informacija, kuri bent vienos iš Šalių laikoma konfidencialia ir neviešinama; tokiu atveju Šalis, atskleidžianti informaciją, atskleisdama informuoja kitą Šalį apie jos konfidencialumą.</w:t>
      </w:r>
    </w:p>
    <w:p w14:paraId="1F4514DD" w14:textId="77777777" w:rsidR="00BB0BFA" w:rsidRPr="00407330" w:rsidRDefault="00BB0BFA" w:rsidP="005106D5">
      <w:pPr>
        <w:pStyle w:val="ListParagraph"/>
        <w:widowControl w:val="0"/>
        <w:numPr>
          <w:ilvl w:val="0"/>
          <w:numId w:val="21"/>
        </w:numPr>
        <w:tabs>
          <w:tab w:val="left" w:pos="851"/>
          <w:tab w:val="left" w:pos="993"/>
          <w:tab w:val="left" w:pos="1276"/>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Teikėjas įsipareigoja:</w:t>
      </w:r>
    </w:p>
    <w:p w14:paraId="383E2772" w14:textId="77777777" w:rsidR="00BB0BFA" w:rsidRPr="00407330" w:rsidRDefault="00BB0BFA" w:rsidP="005106D5">
      <w:pPr>
        <w:pStyle w:val="ListParagraph"/>
        <w:widowControl w:val="0"/>
        <w:numPr>
          <w:ilvl w:val="1"/>
          <w:numId w:val="21"/>
        </w:numPr>
        <w:tabs>
          <w:tab w:val="left" w:pos="851"/>
          <w:tab w:val="left" w:pos="1134"/>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naudotis konfidencialia informacija tik sutartinių įsipareigojimų vykdymo tikslais;</w:t>
      </w:r>
    </w:p>
    <w:p w14:paraId="437C0CFE" w14:textId="77777777" w:rsidR="00BB0BFA" w:rsidRPr="00407330" w:rsidRDefault="00BB0BFA" w:rsidP="005106D5">
      <w:pPr>
        <w:pStyle w:val="ListParagraph"/>
        <w:widowControl w:val="0"/>
        <w:numPr>
          <w:ilvl w:val="1"/>
          <w:numId w:val="21"/>
        </w:numPr>
        <w:tabs>
          <w:tab w:val="left" w:pos="851"/>
          <w:tab w:val="left" w:pos="1134"/>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p>
    <w:p w14:paraId="090B382E" w14:textId="77777777" w:rsidR="00BB0BFA" w:rsidRPr="00407330" w:rsidRDefault="00BB0BFA" w:rsidP="00A57C69">
      <w:pPr>
        <w:pStyle w:val="ListParagraph"/>
        <w:widowControl w:val="0"/>
        <w:numPr>
          <w:ilvl w:val="1"/>
          <w:numId w:val="21"/>
        </w:numPr>
        <w:tabs>
          <w:tab w:val="left" w:pos="851"/>
          <w:tab w:val="left" w:pos="1134"/>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užtikrinti konfidencialios informacijos apsaugą, t. y. užkirsti galimybę tretiesiems asmenims sužinoti tokią informaciją;</w:t>
      </w:r>
    </w:p>
    <w:p w14:paraId="0E76F044" w14:textId="77777777" w:rsidR="00BB0BFA" w:rsidRPr="00407330" w:rsidRDefault="00BB0BFA" w:rsidP="00A57C69">
      <w:pPr>
        <w:pStyle w:val="ListParagraph"/>
        <w:widowControl w:val="0"/>
        <w:numPr>
          <w:ilvl w:val="1"/>
          <w:numId w:val="21"/>
        </w:numPr>
        <w:tabs>
          <w:tab w:val="left" w:pos="851"/>
          <w:tab w:val="left" w:pos="1134"/>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visais atvejais pranešti NMA apie nesankcionuotą konfidencialios informacijos atskleidimą, informacijos saugumo įvykius ir silpnąsias vietas; taip pat NMA nedelsiant informuoti apie aukščiau nurodytų nesklandumų pašalinimą;</w:t>
      </w:r>
    </w:p>
    <w:p w14:paraId="03EC12FC" w14:textId="77777777" w:rsidR="00BB0BFA" w:rsidRPr="00407330" w:rsidRDefault="00BB0BFA" w:rsidP="00A57C69">
      <w:pPr>
        <w:pStyle w:val="ListParagraph"/>
        <w:widowControl w:val="0"/>
        <w:numPr>
          <w:ilvl w:val="1"/>
          <w:numId w:val="21"/>
        </w:numPr>
        <w:tabs>
          <w:tab w:val="left" w:pos="851"/>
          <w:tab w:val="left" w:pos="1134"/>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pranešti NMA apie atleistą Teikėjo darbuotoją tą pačią dieną, kad jam būtų panaikintos turėtos prieigos teisės prie NMA informacijos ar informacinių sistemų;</w:t>
      </w:r>
    </w:p>
    <w:p w14:paraId="12A0FC75" w14:textId="77777777" w:rsidR="00BB0BFA" w:rsidRPr="00407330" w:rsidRDefault="00BB0BFA" w:rsidP="00A57C69">
      <w:pPr>
        <w:pStyle w:val="ListParagraph"/>
        <w:widowControl w:val="0"/>
        <w:numPr>
          <w:ilvl w:val="1"/>
          <w:numId w:val="21"/>
        </w:numPr>
        <w:tabs>
          <w:tab w:val="left" w:pos="851"/>
          <w:tab w:val="left" w:pos="1134"/>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laikytis NMA Informacijos saugumo politikos ir darbo su konfidencialia informacija nuostatų ir principų</w:t>
      </w:r>
      <w:r w:rsidRPr="00407330">
        <w:rPr>
          <w:rFonts w:ascii="Arial" w:hAnsi="Arial" w:cs="Arial"/>
          <w:szCs w:val="24"/>
          <w:vertAlign w:val="superscript"/>
        </w:rPr>
        <w:footnoteReference w:id="1"/>
      </w:r>
      <w:r w:rsidRPr="00407330">
        <w:rPr>
          <w:rFonts w:ascii="Arial" w:hAnsi="Arial" w:cs="Arial"/>
          <w:szCs w:val="24"/>
        </w:rPr>
        <w:t>:</w:t>
      </w:r>
    </w:p>
    <w:p w14:paraId="4501BCBE" w14:textId="77777777" w:rsidR="00BB0BFA" w:rsidRPr="00407330" w:rsidRDefault="00BB0BFA" w:rsidP="00A57C69">
      <w:pPr>
        <w:pStyle w:val="ListParagraph"/>
        <w:widowControl w:val="0"/>
        <w:numPr>
          <w:ilvl w:val="2"/>
          <w:numId w:val="21"/>
        </w:numPr>
        <w:tabs>
          <w:tab w:val="left" w:pos="851"/>
          <w:tab w:val="left" w:pos="993"/>
          <w:tab w:val="left" w:pos="1276"/>
          <w:tab w:val="left" w:pos="1418"/>
          <w:tab w:val="left" w:pos="1701"/>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informacijos konfidencialumo – konfidencialios informacijos apsaugos nuo nesankcionuoto paskelbimo;</w:t>
      </w:r>
    </w:p>
    <w:p w14:paraId="6EB28D40" w14:textId="77777777" w:rsidR="00BB0BFA" w:rsidRPr="00407330" w:rsidRDefault="00BB0BFA" w:rsidP="00A57C69">
      <w:pPr>
        <w:pStyle w:val="ListParagraph"/>
        <w:widowControl w:val="0"/>
        <w:numPr>
          <w:ilvl w:val="2"/>
          <w:numId w:val="21"/>
        </w:numPr>
        <w:tabs>
          <w:tab w:val="left" w:pos="851"/>
          <w:tab w:val="left" w:pos="993"/>
          <w:tab w:val="left" w:pos="1276"/>
          <w:tab w:val="left" w:pos="1418"/>
          <w:tab w:val="left" w:pos="1701"/>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vientisumo – konfidencialios informacijos apsaugos nuo nesankcionuoto ar atsitiktinio pakeitimo;</w:t>
      </w:r>
    </w:p>
    <w:p w14:paraId="52E1D459" w14:textId="77777777" w:rsidR="00BB0BFA" w:rsidRPr="00407330" w:rsidRDefault="00BB0BFA" w:rsidP="00A57C69">
      <w:pPr>
        <w:pStyle w:val="ListParagraph"/>
        <w:widowControl w:val="0"/>
        <w:numPr>
          <w:ilvl w:val="2"/>
          <w:numId w:val="21"/>
        </w:numPr>
        <w:tabs>
          <w:tab w:val="left" w:pos="851"/>
          <w:tab w:val="left" w:pos="993"/>
          <w:tab w:val="left" w:pos="1276"/>
          <w:tab w:val="left" w:pos="1418"/>
          <w:tab w:val="left" w:pos="1701"/>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prieinamumo – užtikrinimo, kad konfidenciali informacija yra prieinama legaliems naudotojams, t. y. asmenims, kurie Teikėjo paskirti atsakingais už duomenų / asmens duomenų gavimą pagal Sutartį, ir tik tada, kai ji (konfidenciali informacija) reikalinga siekiant tinkamai vykdyti Sutarties sąlygas.</w:t>
      </w:r>
    </w:p>
    <w:p w14:paraId="3C9C3D2A" w14:textId="77777777" w:rsidR="00BB0BFA" w:rsidRPr="00407330" w:rsidRDefault="00BB0BFA" w:rsidP="00A57C69">
      <w:pPr>
        <w:pStyle w:val="ListParagraph"/>
        <w:widowControl w:val="0"/>
        <w:numPr>
          <w:ilvl w:val="0"/>
          <w:numId w:val="21"/>
        </w:numPr>
        <w:tabs>
          <w:tab w:val="left" w:pos="851"/>
          <w:tab w:val="left" w:pos="993"/>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Pasibaigus Sutarties galiojimui / nutraukus Sutartį, Teikėjas nedelsdamas privalo:</w:t>
      </w:r>
    </w:p>
    <w:p w14:paraId="50E33E23" w14:textId="77777777" w:rsidR="00BB0BFA" w:rsidRPr="00407330" w:rsidRDefault="00BB0BFA" w:rsidP="00A57C69">
      <w:pPr>
        <w:pStyle w:val="ListParagraph"/>
        <w:widowControl w:val="0"/>
        <w:numPr>
          <w:ilvl w:val="1"/>
          <w:numId w:val="21"/>
        </w:numPr>
        <w:tabs>
          <w:tab w:val="left" w:pos="851"/>
          <w:tab w:val="left" w:pos="1134"/>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grąžinti konfidencialią informaciją ją suteikusiai NMA;</w:t>
      </w:r>
    </w:p>
    <w:p w14:paraId="38D3A24D" w14:textId="77777777" w:rsidR="00BB0BFA" w:rsidRPr="00407330" w:rsidRDefault="00BB0BFA" w:rsidP="00A57C69">
      <w:pPr>
        <w:pStyle w:val="ListParagraph"/>
        <w:widowControl w:val="0"/>
        <w:numPr>
          <w:ilvl w:val="1"/>
          <w:numId w:val="21"/>
        </w:numPr>
        <w:tabs>
          <w:tab w:val="left" w:pos="851"/>
          <w:tab w:val="left" w:pos="1134"/>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įpareigoti asmenis, kuriems konfidenciali informacija buvo atskleista, grąžinti NMA arba sunaikinti ar galutinai ištrinti visas elektronines bylas, analizes, tyrinėjimus, pastabas ir kitus dokumentus, kuriuose yra konfidencialios informacijos ar kurie yra parengti remiantis konfidencialia informacija;</w:t>
      </w:r>
    </w:p>
    <w:p w14:paraId="2A0638CB" w14:textId="77777777" w:rsidR="00BB0BFA" w:rsidRPr="00407330" w:rsidRDefault="00BB0BFA" w:rsidP="00A57C69">
      <w:pPr>
        <w:pStyle w:val="ListParagraph"/>
        <w:widowControl w:val="0"/>
        <w:numPr>
          <w:ilvl w:val="1"/>
          <w:numId w:val="21"/>
        </w:numPr>
        <w:tabs>
          <w:tab w:val="left" w:pos="851"/>
          <w:tab w:val="left" w:pos="1134"/>
          <w:tab w:val="left" w:pos="1276"/>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patvirtinti NMA šiame punkte nustatytų įsipareigojimų įvykdymą raštu.</w:t>
      </w:r>
    </w:p>
    <w:p w14:paraId="4BBD8EE6" w14:textId="3314443C" w:rsidR="00BB0BFA" w:rsidRPr="00407330" w:rsidRDefault="00BB0BFA" w:rsidP="00A57C69">
      <w:pPr>
        <w:pStyle w:val="ListParagraph"/>
        <w:widowControl w:val="0"/>
        <w:numPr>
          <w:ilvl w:val="0"/>
          <w:numId w:val="21"/>
        </w:numPr>
        <w:tabs>
          <w:tab w:val="left" w:pos="851"/>
          <w:tab w:val="left" w:pos="993"/>
          <w:tab w:val="left" w:pos="1134"/>
          <w:tab w:val="left" w:pos="1418"/>
        </w:tabs>
        <w:autoSpaceDE w:val="0"/>
        <w:autoSpaceDN w:val="0"/>
        <w:adjustRightInd w:val="0"/>
        <w:spacing w:line="276" w:lineRule="auto"/>
        <w:ind w:left="0" w:firstLine="567"/>
        <w:rPr>
          <w:rFonts w:ascii="Arial" w:hAnsi="Arial" w:cs="Arial"/>
          <w:szCs w:val="24"/>
        </w:rPr>
      </w:pPr>
      <w:r w:rsidRPr="00407330">
        <w:rPr>
          <w:rFonts w:ascii="Arial" w:hAnsi="Arial" w:cs="Arial"/>
          <w:szCs w:val="24"/>
        </w:rPr>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saugiu elektroniniu parašu, sukurtu saugia parašo </w:t>
      </w:r>
      <w:r w:rsidRPr="00407330">
        <w:rPr>
          <w:rFonts w:ascii="Arial" w:hAnsi="Arial" w:cs="Arial"/>
          <w:szCs w:val="24"/>
        </w:rPr>
        <w:lastRenderedPageBreak/>
        <w:t>formavimo įranga ir patvirtintu galiojančiu kvalifikuotu sertifikatu, pasirašius konfidencialumo pasižadėjimą (</w:t>
      </w:r>
      <w:hyperlink w:anchor="Konfidenc" w:history="1">
        <w:r w:rsidR="008C4358" w:rsidRPr="008C4358">
          <w:rPr>
            <w:rStyle w:val="Hyperlink"/>
            <w:rFonts w:ascii="Arial" w:hAnsi="Arial" w:cs="Arial"/>
            <w:szCs w:val="24"/>
          </w:rPr>
          <w:t>5 priedas</w:t>
        </w:r>
      </w:hyperlink>
      <w:r w:rsidRPr="00407330">
        <w:rPr>
          <w:rFonts w:ascii="Arial" w:hAnsi="Arial" w:cs="Arial"/>
          <w:szCs w:val="24"/>
        </w:rPr>
        <w:t>)</w:t>
      </w:r>
      <w:hyperlink r:id="rId12" w:history="1"/>
      <w:r w:rsidRPr="00407330">
        <w:rPr>
          <w:rFonts w:ascii="Arial" w:hAnsi="Arial" w:cs="Arial"/>
          <w:szCs w:val="24"/>
        </w:rPr>
        <w:t xml:space="preserve"> kuris turi būti atsiųstas NMA elektroniniu paštu </w:t>
      </w:r>
      <w:hyperlink r:id="rId13" w:history="1">
        <w:r w:rsidRPr="00407330">
          <w:rPr>
            <w:rFonts w:ascii="Arial" w:hAnsi="Arial" w:cs="Arial"/>
            <w:color w:val="0000FF"/>
            <w:szCs w:val="24"/>
            <w:u w:val="single"/>
          </w:rPr>
          <w:t>pasizadejimai@nma.lt</w:t>
        </w:r>
      </w:hyperlink>
      <w:r w:rsidRPr="00407330">
        <w:rPr>
          <w:rFonts w:ascii="Arial" w:hAnsi="Arial" w:cs="Arial"/>
          <w:szCs w:val="24"/>
        </w:rPr>
        <w:t xml:space="preserve"> tą pačią dieną, kai Tiekėjo paskirtas darbuotojas pradeda darbą NMA ar su NMA konfidencialia informacija. Tokiu atveju, jei Tiekėjo darbuotojas neturi saugaus elektroninio parašo, NMA pateikiamas popierinis darbuotojo pasirašytas konfidencialumo pasižadėjimo originalas. </w:t>
      </w:r>
    </w:p>
    <w:p w14:paraId="38350704" w14:textId="421FEE83" w:rsidR="001F5C71" w:rsidRPr="00407330" w:rsidRDefault="00BB0BFA" w:rsidP="005106D5">
      <w:pPr>
        <w:numPr>
          <w:ilvl w:val="0"/>
          <w:numId w:val="21"/>
        </w:numPr>
        <w:tabs>
          <w:tab w:val="left" w:pos="993"/>
          <w:tab w:val="left" w:pos="1134"/>
        </w:tabs>
        <w:ind w:left="0" w:firstLine="567"/>
        <w:contextualSpacing/>
        <w:rPr>
          <w:rFonts w:ascii="Arial" w:hAnsi="Arial" w:cs="Arial"/>
          <w:szCs w:val="24"/>
        </w:rPr>
      </w:pPr>
      <w:r w:rsidRPr="00407330">
        <w:rPr>
          <w:rFonts w:ascii="Arial" w:hAnsi="Arial" w:cs="Arial"/>
          <w:szCs w:val="24"/>
        </w:rPr>
        <w:t xml:space="preserve">Tiekėjas, pažeidęs Sutarties sąlygas ir perdavęs bet kokią iš NMA gautą konfidencialią informaciją, susijusią su sutartinių įsipareigojimų vykdymu, tretiesiems asmenims, sumoka NMA 540 Eur (penkių šimtų keturiasdešimties eurų) </w:t>
      </w:r>
      <w:r w:rsidRPr="00407330">
        <w:rPr>
          <w:rFonts w:ascii="Arial" w:hAnsi="Arial" w:cs="Arial"/>
          <w:color w:val="000000" w:themeColor="text1"/>
          <w:szCs w:val="24"/>
        </w:rPr>
        <w:t xml:space="preserve">dydžio baudą, </w:t>
      </w:r>
      <w:r w:rsidRPr="00407330">
        <w:rPr>
          <w:rFonts w:ascii="Arial" w:hAnsi="Arial" w:cs="Arial"/>
          <w:szCs w:val="24"/>
        </w:rPr>
        <w:t>ir Lietuvos Respublikos įstatymų nustatyta tvarka atlygina visus NMA patirtus nuostolius, kiek jų nepadengia sumokėta bauda. NMA pasilieka teisę, esant pagrindui, atlikti Tiekėjo auditą, siekiant įsitikinti, kaip vykdomi šioje Sutartyje nustatyti informacijos saugos ir konfidencialumo reikalavimai</w:t>
      </w:r>
    </w:p>
    <w:p w14:paraId="655AF380" w14:textId="77777777" w:rsidR="001F5C71" w:rsidRPr="00566CD3" w:rsidRDefault="001F5C71" w:rsidP="001F5C71">
      <w:pPr>
        <w:tabs>
          <w:tab w:val="left" w:pos="1134"/>
        </w:tabs>
        <w:ind w:firstLine="709"/>
        <w:contextualSpacing/>
        <w:rPr>
          <w:szCs w:val="24"/>
        </w:rPr>
      </w:pPr>
    </w:p>
    <w:p w14:paraId="6D3C678A" w14:textId="77777777" w:rsidR="001F5C71" w:rsidRPr="00BB0BFA" w:rsidRDefault="001F5C71" w:rsidP="00F96340">
      <w:pPr>
        <w:keepNext/>
        <w:numPr>
          <w:ilvl w:val="0"/>
          <w:numId w:val="11"/>
        </w:numPr>
        <w:tabs>
          <w:tab w:val="left" w:pos="1276"/>
          <w:tab w:val="left" w:pos="1701"/>
        </w:tabs>
        <w:spacing w:line="276" w:lineRule="auto"/>
        <w:ind w:left="284" w:firstLine="425"/>
        <w:jc w:val="center"/>
        <w:outlineLvl w:val="3"/>
        <w:rPr>
          <w:rFonts w:ascii="Arial" w:hAnsi="Arial" w:cs="Arial"/>
          <w:b/>
          <w:iCs/>
          <w:szCs w:val="24"/>
        </w:rPr>
      </w:pPr>
      <w:r w:rsidRPr="00BB0BFA">
        <w:rPr>
          <w:rFonts w:ascii="Arial" w:hAnsi="Arial" w:cs="Arial"/>
          <w:b/>
          <w:iCs/>
          <w:szCs w:val="24"/>
        </w:rPr>
        <w:t xml:space="preserve"> ATSAKINGI UŽ SUTARTIES VYKDYMĄ ASMENYS IR PRANEŠIMŲ TEIKIMO TVARKA</w:t>
      </w:r>
    </w:p>
    <w:p w14:paraId="415D0481" w14:textId="77777777" w:rsidR="001F5C71" w:rsidRPr="00BB0BFA" w:rsidRDefault="001F5C71" w:rsidP="00F96340">
      <w:pPr>
        <w:spacing w:line="276" w:lineRule="auto"/>
        <w:ind w:firstLine="709"/>
        <w:rPr>
          <w:rFonts w:ascii="Arial" w:eastAsia="Calibri" w:hAnsi="Arial" w:cs="Arial"/>
          <w:szCs w:val="24"/>
        </w:rPr>
      </w:pPr>
    </w:p>
    <w:p w14:paraId="3857D1AA" w14:textId="3653A0A3" w:rsidR="001F5C71" w:rsidRPr="00C2628F" w:rsidRDefault="001F5C71" w:rsidP="005106D5">
      <w:pPr>
        <w:numPr>
          <w:ilvl w:val="0"/>
          <w:numId w:val="21"/>
        </w:numPr>
        <w:tabs>
          <w:tab w:val="left" w:pos="993"/>
        </w:tabs>
        <w:spacing w:line="276" w:lineRule="auto"/>
        <w:ind w:left="0" w:firstLine="567"/>
        <w:rPr>
          <w:rFonts w:ascii="Arial" w:hAnsi="Arial" w:cs="Arial"/>
          <w:szCs w:val="24"/>
        </w:rPr>
      </w:pPr>
      <w:bookmarkStart w:id="18" w:name="_Ref370218167"/>
      <w:r w:rsidRPr="00BB0BFA">
        <w:rPr>
          <w:rFonts w:ascii="Arial" w:hAnsi="Arial" w:cs="Arial"/>
          <w:szCs w:val="24"/>
        </w:rPr>
        <w:t>Už šios Sutarties vykdymo koordinavimą bei sutartinių įsipareigojimų vykdymą atsakingas NMA</w:t>
      </w:r>
      <w:r w:rsidR="00C0669A" w:rsidRPr="00BB0BFA">
        <w:rPr>
          <w:rFonts w:ascii="Arial" w:hAnsi="Arial" w:cs="Arial"/>
          <w:szCs w:val="24"/>
        </w:rPr>
        <w:t xml:space="preserve"> atstovas </w:t>
      </w:r>
      <w:r w:rsidRPr="00BB0BFA">
        <w:rPr>
          <w:rFonts w:ascii="Arial" w:hAnsi="Arial" w:cs="Arial"/>
          <w:szCs w:val="24"/>
        </w:rPr>
        <w:t>–</w:t>
      </w:r>
      <w:r w:rsidRPr="00C2628F">
        <w:rPr>
          <w:rFonts w:ascii="Arial" w:hAnsi="Arial" w:cs="Arial"/>
          <w:szCs w:val="24"/>
        </w:rPr>
        <w:t>.</w:t>
      </w:r>
    </w:p>
    <w:p w14:paraId="1C133BCE" w14:textId="414662B5" w:rsidR="001F5C71" w:rsidRPr="00C2628F" w:rsidRDefault="001F5C71" w:rsidP="005106D5">
      <w:pPr>
        <w:numPr>
          <w:ilvl w:val="0"/>
          <w:numId w:val="21"/>
        </w:numPr>
        <w:tabs>
          <w:tab w:val="left" w:pos="993"/>
        </w:tabs>
        <w:spacing w:line="276" w:lineRule="auto"/>
        <w:ind w:left="0" w:firstLine="567"/>
        <w:rPr>
          <w:rFonts w:ascii="Arial" w:hAnsi="Arial" w:cs="Arial"/>
          <w:szCs w:val="24"/>
        </w:rPr>
      </w:pPr>
      <w:bookmarkStart w:id="19" w:name="_Ref370218173"/>
      <w:bookmarkEnd w:id="18"/>
      <w:r w:rsidRPr="00C2628F">
        <w:rPr>
          <w:rFonts w:ascii="Arial" w:hAnsi="Arial" w:cs="Arial"/>
          <w:szCs w:val="24"/>
        </w:rPr>
        <w:t>Už šios Sutarties vykdymo koordinavimą bei sutartinių įsipareigojimų vykdymą atsakingas Teikėjo</w:t>
      </w:r>
      <w:r w:rsidR="00C0669A" w:rsidRPr="00C2628F">
        <w:rPr>
          <w:rFonts w:ascii="Arial" w:hAnsi="Arial" w:cs="Arial"/>
          <w:szCs w:val="24"/>
        </w:rPr>
        <w:t xml:space="preserve"> atstovas</w:t>
      </w:r>
      <w:r w:rsidR="00C2628F" w:rsidRPr="00C2628F">
        <w:rPr>
          <w:rFonts w:ascii="Arial" w:hAnsi="Arial" w:cs="Arial"/>
          <w:szCs w:val="24"/>
        </w:rPr>
        <w:t xml:space="preserve"> -.</w:t>
      </w:r>
    </w:p>
    <w:p w14:paraId="28EA0788" w14:textId="2D3B19AD" w:rsidR="001F5C71" w:rsidRPr="00BB0BFA" w:rsidRDefault="00C0669A" w:rsidP="005106D5">
      <w:pPr>
        <w:numPr>
          <w:ilvl w:val="0"/>
          <w:numId w:val="21"/>
        </w:numPr>
        <w:tabs>
          <w:tab w:val="left" w:pos="993"/>
        </w:tabs>
        <w:spacing w:line="276" w:lineRule="auto"/>
        <w:ind w:left="0" w:firstLine="567"/>
        <w:rPr>
          <w:rStyle w:val="Hyperlink"/>
          <w:rFonts w:ascii="Arial" w:hAnsi="Arial" w:cs="Arial"/>
          <w:szCs w:val="24"/>
        </w:rPr>
      </w:pPr>
      <w:bookmarkStart w:id="20" w:name="_Ref396723605"/>
      <w:r w:rsidRPr="00BB0BFA">
        <w:rPr>
          <w:rFonts w:ascii="Arial" w:hAnsi="Arial" w:cs="Arial"/>
          <w:szCs w:val="24"/>
        </w:rPr>
        <w:t xml:space="preserve">Asmenys, nurodyti </w:t>
      </w:r>
      <w:r w:rsidR="00AE131D">
        <w:rPr>
          <w:rFonts w:ascii="Arial" w:hAnsi="Arial" w:cs="Arial"/>
          <w:szCs w:val="24"/>
        </w:rPr>
        <w:t>3</w:t>
      </w:r>
      <w:r w:rsidR="00026D4A">
        <w:rPr>
          <w:rFonts w:ascii="Arial" w:hAnsi="Arial" w:cs="Arial"/>
          <w:szCs w:val="24"/>
        </w:rPr>
        <w:t>4</w:t>
      </w:r>
      <w:r w:rsidR="008A5F59" w:rsidRPr="00BB0BFA">
        <w:rPr>
          <w:rFonts w:ascii="Arial" w:hAnsi="Arial" w:cs="Arial"/>
          <w:szCs w:val="24"/>
        </w:rPr>
        <w:t xml:space="preserve"> ir </w:t>
      </w:r>
      <w:r w:rsidRPr="00BB0BFA">
        <w:rPr>
          <w:rFonts w:ascii="Arial" w:hAnsi="Arial" w:cs="Arial"/>
          <w:szCs w:val="24"/>
        </w:rPr>
        <w:t>3</w:t>
      </w:r>
      <w:r w:rsidR="00026D4A">
        <w:rPr>
          <w:rFonts w:ascii="Arial" w:hAnsi="Arial" w:cs="Arial"/>
          <w:szCs w:val="24"/>
        </w:rPr>
        <w:t>5</w:t>
      </w:r>
      <w:r w:rsidRPr="00BB0BFA">
        <w:rPr>
          <w:rFonts w:ascii="Arial" w:hAnsi="Arial" w:cs="Arial"/>
          <w:szCs w:val="24"/>
        </w:rPr>
        <w:t xml:space="preserve"> punktuose </w:t>
      </w:r>
      <w:r w:rsidRPr="00BB0BFA">
        <w:rPr>
          <w:rFonts w:ascii="Arial" w:eastAsia="Calibri" w:hAnsi="Arial" w:cs="Arial"/>
          <w:szCs w:val="24"/>
        </w:rPr>
        <w:t>atitinkamai NMA arba Teikėjo vardu, turi teisę pasirašyti Aktą ir yra įgalioti priimti visus sprendimus, susijusius su šios Sutarties vykdymu, išskyrus pačios Sutarties pakeitimą ir nutraukimą.</w:t>
      </w:r>
      <w:r w:rsidR="001F5C71" w:rsidRPr="00BB0BFA">
        <w:rPr>
          <w:rFonts w:ascii="Arial" w:hAnsi="Arial" w:cs="Arial"/>
          <w:szCs w:val="24"/>
        </w:rPr>
        <w:t xml:space="preserve"> </w:t>
      </w:r>
      <w:bookmarkEnd w:id="19"/>
      <w:bookmarkEnd w:id="20"/>
    </w:p>
    <w:p w14:paraId="352FC100" w14:textId="1B003EAD" w:rsidR="001F5C71" w:rsidRPr="00BB0BFA" w:rsidRDefault="001F5C71" w:rsidP="005106D5">
      <w:pPr>
        <w:numPr>
          <w:ilvl w:val="0"/>
          <w:numId w:val="21"/>
        </w:numPr>
        <w:tabs>
          <w:tab w:val="left" w:pos="-120"/>
          <w:tab w:val="left" w:pos="960"/>
          <w:tab w:val="left" w:pos="993"/>
          <w:tab w:val="left" w:pos="1080"/>
        </w:tabs>
        <w:spacing w:line="276" w:lineRule="auto"/>
        <w:ind w:left="0" w:firstLine="567"/>
        <w:contextualSpacing/>
        <w:rPr>
          <w:rFonts w:ascii="Arial" w:hAnsi="Arial" w:cs="Arial"/>
          <w:szCs w:val="24"/>
        </w:rPr>
      </w:pPr>
      <w:r w:rsidRPr="00BB0BFA">
        <w:rPr>
          <w:rFonts w:ascii="Arial" w:hAnsi="Arial" w:cs="Arial"/>
          <w:szCs w:val="24"/>
        </w:rPr>
        <w:t xml:space="preserve">Šalys įsipareigoja ne vėliau kaip prieš 5 (penkias) darbo dienas raštu pranešti viena kitai apie atsakingų už Sutartį asmenų, nurodytų šios Sutarties </w:t>
      </w:r>
      <w:r w:rsidR="008A5F59" w:rsidRPr="00BB0BFA">
        <w:rPr>
          <w:rFonts w:ascii="Arial" w:hAnsi="Arial" w:cs="Arial"/>
          <w:szCs w:val="24"/>
        </w:rPr>
        <w:t>3</w:t>
      </w:r>
      <w:r w:rsidR="00026D4A">
        <w:rPr>
          <w:rFonts w:ascii="Arial" w:hAnsi="Arial" w:cs="Arial"/>
          <w:szCs w:val="24"/>
        </w:rPr>
        <w:t>4</w:t>
      </w:r>
      <w:r w:rsidR="008A5F59" w:rsidRPr="00BB0BFA">
        <w:rPr>
          <w:rFonts w:ascii="Arial" w:hAnsi="Arial" w:cs="Arial"/>
          <w:szCs w:val="24"/>
        </w:rPr>
        <w:t xml:space="preserve"> ir 3</w:t>
      </w:r>
      <w:r w:rsidR="00026D4A">
        <w:rPr>
          <w:rFonts w:ascii="Arial" w:hAnsi="Arial" w:cs="Arial"/>
          <w:szCs w:val="24"/>
        </w:rPr>
        <w:t>5</w:t>
      </w:r>
      <w:r w:rsidR="008A5F59" w:rsidRPr="00BB0BFA">
        <w:rPr>
          <w:rFonts w:ascii="Arial" w:hAnsi="Arial" w:cs="Arial"/>
          <w:szCs w:val="24"/>
        </w:rPr>
        <w:t xml:space="preserve"> </w:t>
      </w:r>
      <w:r w:rsidRPr="00BB0BFA">
        <w:rPr>
          <w:rFonts w:ascii="Arial" w:hAnsi="Arial" w:cs="Arial"/>
          <w:szCs w:val="24"/>
        </w:rPr>
        <w:t xml:space="preserve">punktuose, pasikeitimą. </w:t>
      </w:r>
    </w:p>
    <w:p w14:paraId="040BF99E" w14:textId="77777777" w:rsidR="001F5C71" w:rsidRPr="00BB0BFA" w:rsidRDefault="001F5C71" w:rsidP="005106D5">
      <w:pPr>
        <w:numPr>
          <w:ilvl w:val="0"/>
          <w:numId w:val="21"/>
        </w:numPr>
        <w:tabs>
          <w:tab w:val="left" w:pos="-120"/>
          <w:tab w:val="left" w:pos="960"/>
          <w:tab w:val="left" w:pos="993"/>
          <w:tab w:val="left" w:pos="1080"/>
        </w:tabs>
        <w:spacing w:line="276" w:lineRule="auto"/>
        <w:ind w:left="0" w:firstLine="567"/>
        <w:contextualSpacing/>
        <w:rPr>
          <w:rFonts w:ascii="Arial" w:hAnsi="Arial" w:cs="Arial"/>
          <w:szCs w:val="24"/>
        </w:rPr>
      </w:pPr>
      <w:r w:rsidRPr="00BB0BFA">
        <w:rPr>
          <w:rFonts w:ascii="Arial" w:hAnsi="Arial" w:cs="Arial"/>
          <w:szCs w:val="24"/>
        </w:rPr>
        <w:t xml:space="preserve">Visi </w:t>
      </w:r>
      <w:smartTag w:uri="schemas-tilde-lt/tildestengine" w:element="templates">
        <w:smartTagPr>
          <w:attr w:name="text" w:val="pranešimai"/>
          <w:attr w:name="id" w:val="-1"/>
          <w:attr w:name="baseform" w:val="pranešim|as"/>
        </w:smartTagPr>
        <w:r w:rsidRPr="00BB0BFA">
          <w:rPr>
            <w:rFonts w:ascii="Arial" w:hAnsi="Arial" w:cs="Arial"/>
            <w:szCs w:val="24"/>
          </w:rPr>
          <w:t>pranešimai</w:t>
        </w:r>
      </w:smartTag>
      <w:r w:rsidRPr="00BB0BFA">
        <w:rPr>
          <w:rFonts w:ascii="Arial" w:hAnsi="Arial" w:cs="Arial"/>
          <w:szCs w:val="24"/>
        </w:rPr>
        <w:t xml:space="preserve"> ir kita informacija, kuria keičiasi Šalys pagal šią </w:t>
      </w:r>
      <w:smartTag w:uri="schemas-tilde-lt/tildestengine" w:element="templates">
        <w:smartTagPr>
          <w:attr w:name="id" w:val="-1"/>
          <w:attr w:name="baseform" w:val="sutart|is"/>
        </w:smartTagPr>
        <w:r w:rsidRPr="00BB0BFA">
          <w:rPr>
            <w:rFonts w:ascii="Arial" w:hAnsi="Arial" w:cs="Arial"/>
            <w:szCs w:val="24"/>
          </w:rPr>
          <w:t>Sutartį</w:t>
        </w:r>
      </w:smartTag>
      <w:r w:rsidRPr="00BB0BFA">
        <w:rPr>
          <w:rFonts w:ascii="Arial" w:hAnsi="Arial" w:cs="Arial"/>
          <w:szCs w:val="24"/>
        </w:rPr>
        <w:t xml:space="preserve">, turi būti pateikiama rašytine forma. </w:t>
      </w:r>
      <w:smartTag w:uri="schemas-tilde-lt/tildestengine" w:element="templates">
        <w:smartTagPr>
          <w:attr w:name="text" w:val="pranešimai"/>
          <w:attr w:name="id" w:val="-1"/>
          <w:attr w:name="baseform" w:val="pranešim|as"/>
        </w:smartTagPr>
        <w:r w:rsidRPr="00BB0BFA">
          <w:rPr>
            <w:rFonts w:ascii="Arial" w:hAnsi="Arial" w:cs="Arial"/>
            <w:szCs w:val="24"/>
          </w:rPr>
          <w:t>Pranešimai</w:t>
        </w:r>
      </w:smartTag>
      <w:r w:rsidRPr="00BB0BFA">
        <w:rPr>
          <w:rFonts w:ascii="Arial" w:hAnsi="Arial" w:cs="Arial"/>
          <w:szCs w:val="24"/>
        </w:rPr>
        <w:t xml:space="preserve"> laikomi tinkamai pateiktais, jei įteikiami asmeniškai, atsiunčiami naudojantis kurjerių paslaugomis, registruotu paštu, faksu ar el. paštu.</w:t>
      </w:r>
    </w:p>
    <w:p w14:paraId="5A73C2FE" w14:textId="4094D0B6" w:rsidR="001F5C71" w:rsidRPr="00BB0BFA" w:rsidRDefault="001F5C71" w:rsidP="005106D5">
      <w:pPr>
        <w:numPr>
          <w:ilvl w:val="0"/>
          <w:numId w:val="21"/>
        </w:numPr>
        <w:tabs>
          <w:tab w:val="left" w:pos="-120"/>
          <w:tab w:val="left" w:pos="960"/>
          <w:tab w:val="left" w:pos="993"/>
          <w:tab w:val="left" w:pos="1080"/>
        </w:tabs>
        <w:spacing w:line="276" w:lineRule="auto"/>
        <w:ind w:left="0" w:firstLine="567"/>
        <w:contextualSpacing/>
        <w:rPr>
          <w:rFonts w:ascii="Arial" w:hAnsi="Arial" w:cs="Arial"/>
          <w:szCs w:val="24"/>
        </w:rPr>
      </w:pPr>
      <w:r w:rsidRPr="00BB0BFA">
        <w:rPr>
          <w:rFonts w:ascii="Arial" w:hAnsi="Arial" w:cs="Arial"/>
          <w:szCs w:val="24"/>
        </w:rPr>
        <w:t xml:space="preserve">Šalys privalo iš anksto viena kitai pranešti apie jų rekvizitų, nurodytų </w:t>
      </w:r>
      <w:r w:rsidRPr="00026D4A">
        <w:rPr>
          <w:rFonts w:ascii="Arial" w:hAnsi="Arial" w:cs="Arial"/>
          <w:szCs w:val="24"/>
        </w:rPr>
        <w:t>Sutarties XI skyriuje „Sutarties šalių rekvizitai“, pasikeitimą. Šalis, neįvykdžiusi šio reikalavimo, negali</w:t>
      </w:r>
      <w:r w:rsidRPr="00BB0BFA">
        <w:rPr>
          <w:rFonts w:ascii="Arial" w:hAnsi="Arial" w:cs="Arial"/>
          <w:szCs w:val="24"/>
        </w:rPr>
        <w:t xml:space="preserve"> reikšti pretenzijų ar atsikirtimų, jog kitos Šalies veiksmai, atlikti pagal paskutinius jai žinomus duomenis, neatitinka Sutarties sąlygų arba jog ji negavo pranešimų, siųstų pagal šiuos duomenis. </w:t>
      </w:r>
    </w:p>
    <w:p w14:paraId="260C64A4" w14:textId="77777777" w:rsidR="001F5C71" w:rsidRPr="00BB0BFA" w:rsidRDefault="001F5C71" w:rsidP="00F96340">
      <w:pPr>
        <w:spacing w:line="276" w:lineRule="auto"/>
        <w:ind w:firstLine="567"/>
        <w:jc w:val="center"/>
        <w:rPr>
          <w:rFonts w:ascii="Arial" w:hAnsi="Arial" w:cs="Arial"/>
        </w:rPr>
      </w:pPr>
    </w:p>
    <w:p w14:paraId="447D9D4D" w14:textId="5170FEF3" w:rsidR="001F5C71" w:rsidRPr="00BB0BFA" w:rsidRDefault="001F5C71" w:rsidP="00F96340">
      <w:pPr>
        <w:keepNext/>
        <w:numPr>
          <w:ilvl w:val="0"/>
          <w:numId w:val="11"/>
        </w:numPr>
        <w:spacing w:line="276" w:lineRule="auto"/>
        <w:ind w:left="426" w:firstLine="425"/>
        <w:jc w:val="center"/>
        <w:outlineLvl w:val="3"/>
        <w:rPr>
          <w:rFonts w:ascii="Arial" w:hAnsi="Arial" w:cs="Arial"/>
          <w:b/>
          <w:iCs/>
          <w:szCs w:val="24"/>
        </w:rPr>
      </w:pPr>
      <w:bookmarkStart w:id="21" w:name="_Hlk117055917"/>
      <w:r w:rsidRPr="00BB0BFA">
        <w:rPr>
          <w:rFonts w:ascii="Arial" w:hAnsi="Arial" w:cs="Arial"/>
          <w:b/>
          <w:bCs/>
        </w:rPr>
        <w:t>APLINKOSAUGOS REIKALAVIMAI</w:t>
      </w:r>
    </w:p>
    <w:p w14:paraId="220875E1" w14:textId="77777777" w:rsidR="001F5C71" w:rsidRPr="00BB0BFA" w:rsidRDefault="001F5C71" w:rsidP="00F96340">
      <w:pPr>
        <w:pStyle w:val="ListParagraph"/>
        <w:spacing w:line="276" w:lineRule="auto"/>
        <w:ind w:left="180"/>
        <w:rPr>
          <w:rFonts w:ascii="Arial" w:hAnsi="Arial" w:cs="Arial"/>
        </w:rPr>
      </w:pPr>
    </w:p>
    <w:p w14:paraId="253F98F5" w14:textId="65196DC5" w:rsidR="001F5C71" w:rsidRPr="00BB0BFA" w:rsidRDefault="00F90E66" w:rsidP="00F96340">
      <w:pPr>
        <w:pStyle w:val="ListParagraph"/>
        <w:numPr>
          <w:ilvl w:val="0"/>
          <w:numId w:val="21"/>
        </w:numPr>
        <w:tabs>
          <w:tab w:val="left" w:pos="993"/>
        </w:tabs>
        <w:spacing w:line="276" w:lineRule="auto"/>
        <w:ind w:left="0" w:firstLine="568"/>
        <w:rPr>
          <w:rFonts w:ascii="Arial" w:hAnsi="Arial" w:cs="Arial"/>
        </w:rPr>
      </w:pPr>
      <w:r w:rsidRPr="00BB0BFA">
        <w:rPr>
          <w:rFonts w:ascii="Arial" w:hAnsi="Arial" w:cs="Arial"/>
        </w:rPr>
        <w:t>Paslaugo</w:t>
      </w:r>
      <w:r w:rsidR="006C16AD" w:rsidRPr="00BB0BFA">
        <w:rPr>
          <w:rFonts w:ascii="Arial" w:hAnsi="Arial" w:cs="Arial"/>
        </w:rPr>
        <w:t>ms taikomas</w:t>
      </w:r>
      <w:r w:rsidRPr="00BB0BFA">
        <w:rPr>
          <w:rFonts w:ascii="Arial" w:hAnsi="Arial" w:cs="Arial"/>
        </w:rPr>
        <w:t xml:space="preserve"> </w:t>
      </w:r>
      <w:r w:rsidR="001F5C71" w:rsidRPr="00BB0BFA">
        <w:rPr>
          <w:rFonts w:ascii="Arial" w:hAnsi="Arial" w:cs="Arial"/>
        </w:rPr>
        <w:t>Lietuvos Respublikos aplinkos ministro 2011 m. birželio 28 d. įsakym</w:t>
      </w:r>
      <w:r w:rsidR="00EB5EDF" w:rsidRPr="00BB0BFA">
        <w:rPr>
          <w:rFonts w:ascii="Arial" w:hAnsi="Arial" w:cs="Arial"/>
        </w:rPr>
        <w:t>o</w:t>
      </w:r>
      <w:r w:rsidR="001F5C71" w:rsidRPr="00BB0BFA">
        <w:rPr>
          <w:rFonts w:ascii="Arial" w:hAnsi="Arial" w:cs="Arial"/>
        </w:rPr>
        <w:t xml:space="preserve"> Nr. D1-508 „Dėl Aplinkos apsaugos kriterijų </w:t>
      </w:r>
      <w:r w:rsidR="00A10FF2" w:rsidRPr="00BB0BFA">
        <w:rPr>
          <w:rFonts w:ascii="Arial" w:hAnsi="Arial" w:cs="Arial"/>
        </w:rPr>
        <w:t xml:space="preserve">taikymo, vykdant žaliuosius pirkimus, tvarkos aprašo </w:t>
      </w:r>
      <w:r w:rsidR="001F5C71" w:rsidRPr="00BB0BFA">
        <w:rPr>
          <w:rFonts w:ascii="Arial" w:hAnsi="Arial" w:cs="Arial"/>
        </w:rPr>
        <w:t>patvirtinimo“</w:t>
      </w:r>
      <w:r w:rsidR="00EB5EDF" w:rsidRPr="00BB0BFA">
        <w:rPr>
          <w:rFonts w:ascii="Arial" w:hAnsi="Arial" w:cs="Arial"/>
        </w:rPr>
        <w:t xml:space="preserve"> 4.4.3 papunktis</w:t>
      </w:r>
      <w:r w:rsidR="0006233B" w:rsidRPr="00BB0BFA">
        <w:rPr>
          <w:rFonts w:ascii="Arial" w:hAnsi="Arial" w:cs="Arial"/>
        </w:rPr>
        <w:t>.</w:t>
      </w:r>
    </w:p>
    <w:bookmarkEnd w:id="21"/>
    <w:p w14:paraId="11C51668" w14:textId="77777777" w:rsidR="003F2C68" w:rsidRPr="00A45E30" w:rsidRDefault="003F2C68" w:rsidP="00F96340">
      <w:pPr>
        <w:keepNext/>
        <w:spacing w:line="276" w:lineRule="auto"/>
        <w:ind w:left="993"/>
        <w:outlineLvl w:val="3"/>
        <w:rPr>
          <w:rFonts w:ascii="Arial" w:hAnsi="Arial" w:cs="Arial"/>
          <w:b/>
          <w:iCs/>
          <w:szCs w:val="24"/>
        </w:rPr>
      </w:pPr>
    </w:p>
    <w:p w14:paraId="0CC71140" w14:textId="2F8EBBBD" w:rsidR="001F5C71" w:rsidRPr="00A45E30" w:rsidRDefault="001F5C71" w:rsidP="00F96340">
      <w:pPr>
        <w:keepNext/>
        <w:numPr>
          <w:ilvl w:val="0"/>
          <w:numId w:val="11"/>
        </w:numPr>
        <w:spacing w:line="276" w:lineRule="auto"/>
        <w:ind w:left="709" w:hanging="425"/>
        <w:jc w:val="center"/>
        <w:outlineLvl w:val="3"/>
        <w:rPr>
          <w:rFonts w:ascii="Arial" w:hAnsi="Arial" w:cs="Arial"/>
          <w:b/>
          <w:iCs/>
          <w:szCs w:val="24"/>
        </w:rPr>
      </w:pPr>
      <w:r w:rsidRPr="00A45E30">
        <w:rPr>
          <w:rFonts w:ascii="Arial" w:hAnsi="Arial" w:cs="Arial"/>
          <w:b/>
          <w:iCs/>
          <w:szCs w:val="24"/>
        </w:rPr>
        <w:t>KITOS SĄLYGOS</w:t>
      </w:r>
    </w:p>
    <w:p w14:paraId="4BED7B52" w14:textId="77777777" w:rsidR="001F5C71" w:rsidRPr="00A45E30" w:rsidRDefault="001F5C71" w:rsidP="00F96340">
      <w:pPr>
        <w:spacing w:line="276" w:lineRule="auto"/>
        <w:contextualSpacing/>
        <w:rPr>
          <w:rFonts w:ascii="Arial" w:hAnsi="Arial" w:cs="Arial"/>
          <w:szCs w:val="24"/>
        </w:rPr>
      </w:pPr>
    </w:p>
    <w:p w14:paraId="70A0E608" w14:textId="070767B3" w:rsidR="001F5C71" w:rsidRPr="00A45E30" w:rsidRDefault="001F5C71" w:rsidP="00F96340">
      <w:pPr>
        <w:pStyle w:val="ListParagraph"/>
        <w:widowControl w:val="0"/>
        <w:numPr>
          <w:ilvl w:val="0"/>
          <w:numId w:val="21"/>
        </w:numPr>
        <w:tabs>
          <w:tab w:val="left" w:pos="993"/>
        </w:tabs>
        <w:autoSpaceDE w:val="0"/>
        <w:autoSpaceDN w:val="0"/>
        <w:adjustRightInd w:val="0"/>
        <w:spacing w:line="276" w:lineRule="auto"/>
        <w:ind w:left="0" w:firstLine="568"/>
        <w:rPr>
          <w:rFonts w:ascii="Arial" w:hAnsi="Arial" w:cs="Arial"/>
          <w:b/>
          <w:i/>
          <w:szCs w:val="24"/>
        </w:rPr>
      </w:pPr>
      <w:bookmarkStart w:id="22" w:name="_Hlk117056066"/>
      <w:r w:rsidRPr="00A45E30">
        <w:rPr>
          <w:rFonts w:ascii="Arial" w:hAnsi="Arial" w:cs="Arial"/>
          <w:szCs w:val="24"/>
        </w:rPr>
        <w:t xml:space="preserve">Sutarčiai vykdyti pasitelkiami šie subteikėjai: </w:t>
      </w:r>
      <w:r w:rsidRPr="00A45E30">
        <w:rPr>
          <w:rFonts w:ascii="Arial" w:hAnsi="Arial" w:cs="Arial"/>
          <w:i/>
          <w:szCs w:val="24"/>
        </w:rPr>
        <w:t>nėra</w:t>
      </w:r>
      <w:r w:rsidR="001507D9">
        <w:rPr>
          <w:rFonts w:ascii="Arial" w:hAnsi="Arial" w:cs="Arial"/>
          <w:i/>
          <w:szCs w:val="24"/>
        </w:rPr>
        <w:t>.</w:t>
      </w:r>
      <w:r w:rsidRPr="00A45E30">
        <w:rPr>
          <w:rFonts w:ascii="Arial" w:hAnsi="Arial" w:cs="Arial"/>
          <w:b/>
          <w:i/>
          <w:szCs w:val="24"/>
        </w:rPr>
        <w:t xml:space="preserve"> </w:t>
      </w:r>
    </w:p>
    <w:p w14:paraId="67A5BAAA" w14:textId="77777777" w:rsidR="001F5C71" w:rsidRPr="00A45E30" w:rsidRDefault="001F5C71" w:rsidP="00F96340">
      <w:pPr>
        <w:numPr>
          <w:ilvl w:val="0"/>
          <w:numId w:val="21"/>
        </w:numPr>
        <w:tabs>
          <w:tab w:val="left" w:pos="993"/>
        </w:tabs>
        <w:spacing w:line="276" w:lineRule="auto"/>
        <w:ind w:left="0" w:firstLine="568"/>
        <w:rPr>
          <w:rFonts w:ascii="Arial" w:hAnsi="Arial" w:cs="Arial"/>
          <w:szCs w:val="24"/>
        </w:rPr>
      </w:pPr>
      <w:r w:rsidRPr="00A45E30">
        <w:rPr>
          <w:rFonts w:ascii="Arial" w:hAnsi="Arial" w:cs="Arial"/>
          <w:szCs w:val="24"/>
        </w:rPr>
        <w:t xml:space="preserve"> Subteikėjų keitimas vietomis tarp Sutartyje numatytų subteikėjų ar didesnės (mažesnės) paslaugų dalies, negu buvo suderinta, perdavimas kitam Sutartyje numatytam </w:t>
      </w:r>
      <w:r w:rsidRPr="00A45E30">
        <w:rPr>
          <w:rFonts w:ascii="Arial" w:hAnsi="Arial" w:cs="Arial"/>
          <w:szCs w:val="24"/>
        </w:rPr>
        <w:lastRenderedPageBreak/>
        <w:t>subteikėjui galimas tik toms paslaugoms, kurioms Teikėjas pasiūlyme buvo numatęs perduoti subteikėjams ir tik gavus NMA sutikimą.</w:t>
      </w:r>
    </w:p>
    <w:p w14:paraId="5BF6EC0A" w14:textId="77777777" w:rsidR="001F5C71" w:rsidRPr="00A45E30" w:rsidRDefault="001F5C71" w:rsidP="00F96340">
      <w:pPr>
        <w:numPr>
          <w:ilvl w:val="0"/>
          <w:numId w:val="21"/>
        </w:numPr>
        <w:tabs>
          <w:tab w:val="left" w:pos="993"/>
        </w:tabs>
        <w:spacing w:line="276" w:lineRule="auto"/>
        <w:ind w:left="0" w:firstLine="568"/>
        <w:rPr>
          <w:rFonts w:ascii="Arial" w:hAnsi="Arial" w:cs="Arial"/>
          <w:szCs w:val="24"/>
        </w:rPr>
      </w:pPr>
      <w:r w:rsidRPr="00A45E30">
        <w:rPr>
          <w:rFonts w:ascii="Arial" w:hAnsi="Arial" w:cs="Arial"/>
          <w:szCs w:val="24"/>
        </w:rPr>
        <w:t xml:space="preserve"> Sutarties galiojimo metu papildomų subteikėjų pasitelkimas arba Sutartyje numatytų subteikėjų atsisakymas galimas, tik gavus NMA sutikimą ir esant vienai iš priežasčių:</w:t>
      </w:r>
    </w:p>
    <w:p w14:paraId="2ACA2522" w14:textId="67EA170B" w:rsidR="001F5C71" w:rsidRPr="00A45E30" w:rsidRDefault="006E3CDB" w:rsidP="00F96340">
      <w:pPr>
        <w:spacing w:line="276" w:lineRule="auto"/>
        <w:ind w:firstLine="568"/>
        <w:rPr>
          <w:rFonts w:ascii="Arial" w:hAnsi="Arial" w:cs="Arial"/>
          <w:szCs w:val="24"/>
        </w:rPr>
      </w:pPr>
      <w:r w:rsidRPr="00A45E30">
        <w:rPr>
          <w:rFonts w:ascii="Arial" w:hAnsi="Arial" w:cs="Arial"/>
          <w:szCs w:val="24"/>
        </w:rPr>
        <w:t>4</w:t>
      </w:r>
      <w:r w:rsidR="00026D4A">
        <w:rPr>
          <w:rFonts w:ascii="Arial" w:hAnsi="Arial" w:cs="Arial"/>
          <w:szCs w:val="24"/>
        </w:rPr>
        <w:t>3</w:t>
      </w:r>
      <w:r w:rsidR="001F5C71" w:rsidRPr="00A45E30">
        <w:rPr>
          <w:rFonts w:ascii="Arial" w:hAnsi="Arial" w:cs="Arial"/>
          <w:szCs w:val="24"/>
        </w:rPr>
        <w:t>.1. Sutartyje numatytas subteikėjas yra likviduojamas, bankrutavęs arba jam yra iškelta bankroto byla;</w:t>
      </w:r>
    </w:p>
    <w:p w14:paraId="27FF599A" w14:textId="29B8CDEA" w:rsidR="001F5C71" w:rsidRPr="00A45E30" w:rsidRDefault="006E3CDB" w:rsidP="00F96340">
      <w:pPr>
        <w:spacing w:line="276" w:lineRule="auto"/>
        <w:ind w:firstLine="568"/>
        <w:rPr>
          <w:rFonts w:ascii="Arial" w:hAnsi="Arial" w:cs="Arial"/>
          <w:szCs w:val="24"/>
        </w:rPr>
      </w:pPr>
      <w:r w:rsidRPr="00A45E30">
        <w:rPr>
          <w:rFonts w:ascii="Arial" w:hAnsi="Arial" w:cs="Arial"/>
          <w:szCs w:val="24"/>
        </w:rPr>
        <w:t>4</w:t>
      </w:r>
      <w:r w:rsidR="00026D4A">
        <w:rPr>
          <w:rFonts w:ascii="Arial" w:hAnsi="Arial" w:cs="Arial"/>
          <w:szCs w:val="24"/>
        </w:rPr>
        <w:t>3</w:t>
      </w:r>
      <w:r w:rsidR="001F5C71" w:rsidRPr="00A45E30">
        <w:rPr>
          <w:rFonts w:ascii="Arial" w:hAnsi="Arial" w:cs="Arial"/>
          <w:szCs w:val="24"/>
        </w:rPr>
        <w:t>.2. subteikėjas Teikėjui atsisako tiekti jam Sutartyje numatytą paslaugų dalį;</w:t>
      </w:r>
    </w:p>
    <w:p w14:paraId="0A1D3108" w14:textId="3B5EDD8A" w:rsidR="001F5C71" w:rsidRPr="00A45E30" w:rsidRDefault="006E3CDB" w:rsidP="00F96340">
      <w:pPr>
        <w:spacing w:line="276" w:lineRule="auto"/>
        <w:ind w:firstLine="568"/>
        <w:rPr>
          <w:rFonts w:ascii="Arial" w:hAnsi="Arial" w:cs="Arial"/>
          <w:szCs w:val="24"/>
        </w:rPr>
      </w:pPr>
      <w:r w:rsidRPr="00A45E30">
        <w:rPr>
          <w:rFonts w:ascii="Arial" w:hAnsi="Arial" w:cs="Arial"/>
          <w:szCs w:val="24"/>
        </w:rPr>
        <w:t>4</w:t>
      </w:r>
      <w:r w:rsidR="00026D4A">
        <w:rPr>
          <w:rFonts w:ascii="Arial" w:hAnsi="Arial" w:cs="Arial"/>
          <w:szCs w:val="24"/>
        </w:rPr>
        <w:t>3</w:t>
      </w:r>
      <w:r w:rsidR="001F5C71" w:rsidRPr="00A45E30">
        <w:rPr>
          <w:rFonts w:ascii="Arial" w:hAnsi="Arial" w:cs="Arial"/>
          <w:szCs w:val="24"/>
        </w:rPr>
        <w:t>.3. siekiant tinkamai ir laiku įvykdyti Sutartį dėl pagrįstų aplinkybių būtina padidinti paslaugų teikimo spartą.</w:t>
      </w:r>
    </w:p>
    <w:p w14:paraId="1CEEA958" w14:textId="1AC15894" w:rsidR="001F5C71" w:rsidRPr="00A45E30" w:rsidRDefault="001F5C71" w:rsidP="00F96340">
      <w:pPr>
        <w:pStyle w:val="ListParagraph"/>
        <w:widowControl w:val="0"/>
        <w:numPr>
          <w:ilvl w:val="0"/>
          <w:numId w:val="21"/>
        </w:numPr>
        <w:tabs>
          <w:tab w:val="left" w:pos="993"/>
        </w:tabs>
        <w:autoSpaceDE w:val="0"/>
        <w:autoSpaceDN w:val="0"/>
        <w:adjustRightInd w:val="0"/>
        <w:spacing w:line="276" w:lineRule="auto"/>
        <w:ind w:left="0" w:firstLine="568"/>
        <w:rPr>
          <w:rFonts w:ascii="Arial" w:hAnsi="Arial" w:cs="Arial"/>
          <w:szCs w:val="24"/>
        </w:rPr>
      </w:pPr>
      <w:r w:rsidRPr="00A45E30">
        <w:rPr>
          <w:rFonts w:ascii="Arial" w:hAnsi="Arial" w:cs="Arial"/>
          <w:szCs w:val="24"/>
        </w:rPr>
        <w:t>Sutarties</w:t>
      </w:r>
      <w:r w:rsidR="006E3CDB" w:rsidRPr="00A45E30">
        <w:rPr>
          <w:rFonts w:ascii="Arial" w:hAnsi="Arial" w:cs="Arial"/>
          <w:szCs w:val="24"/>
        </w:rPr>
        <w:t xml:space="preserve"> 4</w:t>
      </w:r>
      <w:r w:rsidR="00026D4A">
        <w:rPr>
          <w:rFonts w:ascii="Arial" w:hAnsi="Arial" w:cs="Arial"/>
          <w:szCs w:val="24"/>
        </w:rPr>
        <w:t>2</w:t>
      </w:r>
      <w:r w:rsidRPr="00A45E30">
        <w:rPr>
          <w:rFonts w:ascii="Arial" w:hAnsi="Arial" w:cs="Arial"/>
          <w:szCs w:val="24"/>
        </w:rPr>
        <w:t xml:space="preserve"> ir </w:t>
      </w:r>
      <w:r w:rsidR="006E3CDB" w:rsidRPr="00A45E30">
        <w:rPr>
          <w:rFonts w:ascii="Arial" w:hAnsi="Arial" w:cs="Arial"/>
          <w:szCs w:val="24"/>
        </w:rPr>
        <w:t>4</w:t>
      </w:r>
      <w:r w:rsidR="00026D4A">
        <w:rPr>
          <w:rFonts w:ascii="Arial" w:hAnsi="Arial" w:cs="Arial"/>
          <w:szCs w:val="24"/>
        </w:rPr>
        <w:t>3</w:t>
      </w:r>
      <w:r w:rsidRPr="00A45E30">
        <w:rPr>
          <w:rFonts w:ascii="Arial" w:hAnsi="Arial" w:cs="Arial"/>
          <w:szCs w:val="24"/>
        </w:rPr>
        <w:t xml:space="preserve"> punktuose nurodytais atvejais NMA pateikiamas pagrįstas prašymas, pridedant jį pagrindžiančius dokumentus. Subteikėjas gali pradėti teikti paslaugas, tik Teikėjui gavus NMA sutikimą. </w:t>
      </w:r>
    </w:p>
    <w:p w14:paraId="0AE3599B" w14:textId="5A94BA0D" w:rsidR="001F5C71" w:rsidRPr="00407330" w:rsidRDefault="001F5C71" w:rsidP="00F96340">
      <w:pPr>
        <w:numPr>
          <w:ilvl w:val="0"/>
          <w:numId w:val="21"/>
        </w:numPr>
        <w:tabs>
          <w:tab w:val="left" w:pos="993"/>
        </w:tabs>
        <w:spacing w:line="276" w:lineRule="auto"/>
        <w:ind w:left="0" w:firstLine="568"/>
        <w:rPr>
          <w:rFonts w:ascii="Arial" w:hAnsi="Arial" w:cs="Arial"/>
          <w:szCs w:val="24"/>
        </w:rPr>
      </w:pPr>
      <w:r w:rsidRPr="00A45E30">
        <w:rPr>
          <w:rFonts w:ascii="Arial" w:hAnsi="Arial" w:cs="Arial"/>
          <w:szCs w:val="24"/>
        </w:rPr>
        <w:t xml:space="preserve">Sutarties </w:t>
      </w:r>
      <w:r w:rsidR="006E3CDB" w:rsidRPr="00A45E30">
        <w:rPr>
          <w:rFonts w:ascii="Arial" w:hAnsi="Arial" w:cs="Arial"/>
          <w:szCs w:val="24"/>
        </w:rPr>
        <w:t>4</w:t>
      </w:r>
      <w:r w:rsidR="00026D4A">
        <w:rPr>
          <w:rFonts w:ascii="Arial" w:hAnsi="Arial" w:cs="Arial"/>
          <w:szCs w:val="24"/>
        </w:rPr>
        <w:t>2</w:t>
      </w:r>
      <w:r w:rsidRPr="00A45E30">
        <w:rPr>
          <w:rFonts w:ascii="Arial" w:hAnsi="Arial" w:cs="Arial"/>
          <w:szCs w:val="24"/>
        </w:rPr>
        <w:t xml:space="preserve"> ir </w:t>
      </w:r>
      <w:r w:rsidR="006E3CDB" w:rsidRPr="00A45E30">
        <w:rPr>
          <w:rFonts w:ascii="Arial" w:hAnsi="Arial" w:cs="Arial"/>
          <w:szCs w:val="24"/>
        </w:rPr>
        <w:t>4</w:t>
      </w:r>
      <w:r w:rsidR="00026D4A">
        <w:rPr>
          <w:rFonts w:ascii="Arial" w:hAnsi="Arial" w:cs="Arial"/>
          <w:szCs w:val="24"/>
        </w:rPr>
        <w:t>3</w:t>
      </w:r>
      <w:r w:rsidR="006E3CDB" w:rsidRPr="00A45E30">
        <w:rPr>
          <w:rFonts w:ascii="Arial" w:hAnsi="Arial" w:cs="Arial"/>
          <w:szCs w:val="24"/>
        </w:rPr>
        <w:t xml:space="preserve"> </w:t>
      </w:r>
      <w:r w:rsidRPr="00A45E30">
        <w:rPr>
          <w:rFonts w:ascii="Arial" w:hAnsi="Arial" w:cs="Arial"/>
          <w:szCs w:val="24"/>
        </w:rPr>
        <w:t>punktuose nurodytais atvejais naujas subteikėjas privalo NMA pateikti dokumentus, įrodančius, kad jo kvalifikacija atitinka pirkimo dokumentuose nustatytus minimalius kvalifikacijos reikalavimus subteikėjams</w:t>
      </w:r>
      <w:r w:rsidR="007F4E0E" w:rsidRPr="00A45E30">
        <w:rPr>
          <w:rFonts w:ascii="Arial" w:hAnsi="Arial" w:cs="Arial"/>
          <w:szCs w:val="24"/>
        </w:rPr>
        <w:t xml:space="preserve"> ir nėra naujo subteikėjo </w:t>
      </w:r>
      <w:r w:rsidR="007F4E0E" w:rsidRPr="00407330">
        <w:rPr>
          <w:rFonts w:ascii="Arial" w:hAnsi="Arial" w:cs="Arial"/>
          <w:szCs w:val="24"/>
        </w:rPr>
        <w:t>pašalinimo pagrindų</w:t>
      </w:r>
      <w:r w:rsidRPr="00407330">
        <w:rPr>
          <w:rFonts w:ascii="Arial" w:hAnsi="Arial" w:cs="Arial"/>
          <w:szCs w:val="24"/>
        </w:rPr>
        <w:t>.</w:t>
      </w:r>
    </w:p>
    <w:bookmarkEnd w:id="22"/>
    <w:p w14:paraId="4EF15178" w14:textId="77777777" w:rsidR="001F5C71" w:rsidRPr="00407330" w:rsidRDefault="001F5C71" w:rsidP="00F96340">
      <w:pPr>
        <w:numPr>
          <w:ilvl w:val="0"/>
          <w:numId w:val="21"/>
        </w:numPr>
        <w:tabs>
          <w:tab w:val="left" w:pos="993"/>
        </w:tabs>
        <w:spacing w:line="276" w:lineRule="auto"/>
        <w:ind w:left="0" w:firstLine="568"/>
        <w:contextualSpacing/>
        <w:rPr>
          <w:rFonts w:ascii="Arial" w:hAnsi="Arial" w:cs="Arial"/>
          <w:szCs w:val="24"/>
        </w:rPr>
      </w:pPr>
      <w:r w:rsidRPr="00407330">
        <w:rPr>
          <w:rFonts w:ascii="Arial" w:hAnsi="Arial" w:cs="Arial"/>
          <w:szCs w:val="24"/>
        </w:rPr>
        <w:t>Visus Šalių tarpusavio santykius, atsirandančius iš šios Sutarties ir neaptartus jos sąlygose, reglamentuoja Lietuvos Respublikos įstatymai ir kiti teisės aktai.</w:t>
      </w:r>
    </w:p>
    <w:p w14:paraId="1E707443" w14:textId="77777777" w:rsidR="001F5C71" w:rsidRPr="00407330" w:rsidRDefault="001F5C71" w:rsidP="00F96340">
      <w:pPr>
        <w:numPr>
          <w:ilvl w:val="0"/>
          <w:numId w:val="21"/>
        </w:numPr>
        <w:tabs>
          <w:tab w:val="left" w:pos="993"/>
        </w:tabs>
        <w:spacing w:line="276" w:lineRule="auto"/>
        <w:ind w:left="0" w:firstLine="568"/>
        <w:contextualSpacing/>
        <w:rPr>
          <w:rFonts w:ascii="Arial" w:hAnsi="Arial" w:cs="Arial"/>
          <w:szCs w:val="24"/>
        </w:rPr>
      </w:pPr>
      <w:bookmarkStart w:id="23" w:name="_Hlk117056252"/>
      <w:r w:rsidRPr="00407330">
        <w:rPr>
          <w:rFonts w:ascii="Arial" w:hAnsi="Arial" w:cs="Arial"/>
          <w:szCs w:val="24"/>
        </w:rPr>
        <w:t>Visus Šalių tarpusavio santykius, atsirandančius iš šios Sutarties ir neaptartus jos sąlygose, reglamentuoja Lietuvos Respublikos įstatymai ir kiti teisės aktai.</w:t>
      </w:r>
    </w:p>
    <w:p w14:paraId="5B28F944" w14:textId="56F2CF63" w:rsidR="001F5C71" w:rsidRPr="00026D4A" w:rsidRDefault="001F5C71" w:rsidP="00F96340">
      <w:pPr>
        <w:numPr>
          <w:ilvl w:val="0"/>
          <w:numId w:val="21"/>
        </w:numPr>
        <w:tabs>
          <w:tab w:val="left" w:pos="993"/>
        </w:tabs>
        <w:spacing w:line="276" w:lineRule="auto"/>
        <w:ind w:left="0" w:firstLine="567"/>
        <w:contextualSpacing/>
        <w:rPr>
          <w:rFonts w:ascii="Arial" w:hAnsi="Arial" w:cs="Arial"/>
          <w:szCs w:val="24"/>
        </w:rPr>
      </w:pPr>
      <w:r w:rsidRPr="00026D4A">
        <w:rPr>
          <w:rFonts w:ascii="Arial" w:hAnsi="Arial" w:cs="Arial"/>
          <w:szCs w:val="24"/>
        </w:rPr>
        <w:t>Sutarties sąlygos Sutarties galiojimo laikotarpiu gali būti keičiamos Viešųjų pirkimų įstatymo 89 straipsnyje nustatyta tvarka. Visi Sutarties pakeitimai ar papildymai yra neatsiejami nuo šios Sutarties ir galioja, jeigu jie pasirašyti NMA ir Teikėjo</w:t>
      </w:r>
      <w:r w:rsidRPr="00026D4A">
        <w:rPr>
          <w:rFonts w:ascii="Arial" w:hAnsi="Arial" w:cs="Arial"/>
          <w:szCs w:val="24"/>
          <w:shd w:val="clear" w:color="auto" w:fill="FFFFFF"/>
        </w:rPr>
        <w:t xml:space="preserve">. Sutarties </w:t>
      </w:r>
      <w:hyperlink w:anchor="Specialistai" w:history="1">
        <w:r w:rsidRPr="00026D4A">
          <w:rPr>
            <w:rStyle w:val="Hyperlink"/>
            <w:rFonts w:ascii="Arial" w:hAnsi="Arial" w:cs="Arial"/>
            <w:szCs w:val="24"/>
            <w:shd w:val="clear" w:color="auto" w:fill="FFFFFF"/>
          </w:rPr>
          <w:t>6 priede</w:t>
        </w:r>
      </w:hyperlink>
      <w:r w:rsidRPr="00026D4A">
        <w:rPr>
          <w:rFonts w:ascii="Arial" w:hAnsi="Arial" w:cs="Arial"/>
          <w:szCs w:val="24"/>
          <w:shd w:val="clear" w:color="auto" w:fill="FFFFFF"/>
        </w:rPr>
        <w:t xml:space="preserve"> nurodyti </w:t>
      </w:r>
      <w:r w:rsidR="008C4358" w:rsidRPr="00026D4A">
        <w:rPr>
          <w:rFonts w:ascii="Arial" w:hAnsi="Arial" w:cs="Arial"/>
          <w:szCs w:val="24"/>
          <w:shd w:val="clear" w:color="auto" w:fill="FFFFFF"/>
        </w:rPr>
        <w:t xml:space="preserve">specialistai </w:t>
      </w:r>
      <w:r w:rsidRPr="00026D4A">
        <w:rPr>
          <w:rFonts w:ascii="Arial" w:hAnsi="Arial" w:cs="Arial"/>
          <w:szCs w:val="24"/>
          <w:shd w:val="clear" w:color="auto" w:fill="FFFFFF"/>
        </w:rPr>
        <w:t xml:space="preserve">keičiami Sutarties </w:t>
      </w:r>
      <w:r w:rsidR="00BB3466" w:rsidRPr="00026D4A">
        <w:rPr>
          <w:rFonts w:ascii="Arial" w:hAnsi="Arial" w:cs="Arial"/>
          <w:szCs w:val="24"/>
          <w:shd w:val="clear" w:color="auto" w:fill="FFFFFF"/>
        </w:rPr>
        <w:t>3</w:t>
      </w:r>
      <w:r w:rsidRPr="00026D4A">
        <w:rPr>
          <w:rFonts w:ascii="Arial" w:hAnsi="Arial" w:cs="Arial"/>
          <w:szCs w:val="24"/>
          <w:shd w:val="clear" w:color="auto" w:fill="FFFFFF"/>
        </w:rPr>
        <w:t>.</w:t>
      </w:r>
      <w:r w:rsidR="00026D4A" w:rsidRPr="00026D4A">
        <w:rPr>
          <w:rFonts w:ascii="Arial" w:hAnsi="Arial" w:cs="Arial"/>
          <w:szCs w:val="24"/>
          <w:shd w:val="clear" w:color="auto" w:fill="FFFFFF"/>
        </w:rPr>
        <w:t>3</w:t>
      </w:r>
      <w:r w:rsidRPr="00026D4A">
        <w:rPr>
          <w:rFonts w:ascii="Arial" w:hAnsi="Arial" w:cs="Arial"/>
          <w:szCs w:val="24"/>
          <w:shd w:val="clear" w:color="auto" w:fill="FFFFFF"/>
        </w:rPr>
        <w:t xml:space="preserve"> papunktyje nurodyta tvarka.</w:t>
      </w:r>
    </w:p>
    <w:p w14:paraId="4DEF981E" w14:textId="18E0697F" w:rsidR="001F5C71" w:rsidRPr="00026D4A" w:rsidRDefault="001F5C71" w:rsidP="00F96340">
      <w:pPr>
        <w:numPr>
          <w:ilvl w:val="0"/>
          <w:numId w:val="21"/>
        </w:numPr>
        <w:tabs>
          <w:tab w:val="left" w:pos="993"/>
        </w:tabs>
        <w:spacing w:line="276" w:lineRule="auto"/>
        <w:ind w:left="0" w:firstLine="568"/>
        <w:contextualSpacing/>
        <w:rPr>
          <w:rFonts w:ascii="Arial" w:hAnsi="Arial" w:cs="Arial"/>
          <w:szCs w:val="24"/>
        </w:rPr>
      </w:pPr>
      <w:r w:rsidRPr="00026D4A">
        <w:rPr>
          <w:rFonts w:ascii="Arial" w:hAnsi="Arial" w:cs="Arial"/>
          <w:szCs w:val="24"/>
        </w:rPr>
        <w:t>Visi pranešimai, susiję su šia Sutartimi, siunčiami Šalims adresais, nurodytais Sutarties X</w:t>
      </w:r>
      <w:r w:rsidR="00237C47" w:rsidRPr="00026D4A">
        <w:rPr>
          <w:rFonts w:ascii="Arial" w:hAnsi="Arial" w:cs="Arial"/>
          <w:szCs w:val="24"/>
        </w:rPr>
        <w:t>I</w:t>
      </w:r>
      <w:r w:rsidRPr="00026D4A">
        <w:rPr>
          <w:rFonts w:ascii="Arial" w:hAnsi="Arial" w:cs="Arial"/>
          <w:szCs w:val="24"/>
        </w:rPr>
        <w:t xml:space="preserve"> skyriuje „Sutarties šalių rekvizitai“.</w:t>
      </w:r>
    </w:p>
    <w:p w14:paraId="7BAB9EBF" w14:textId="77777777" w:rsidR="001F5C71" w:rsidRPr="00407330" w:rsidRDefault="001F5C71" w:rsidP="00F96340">
      <w:pPr>
        <w:numPr>
          <w:ilvl w:val="0"/>
          <w:numId w:val="21"/>
        </w:numPr>
        <w:tabs>
          <w:tab w:val="left" w:pos="993"/>
        </w:tabs>
        <w:spacing w:line="276" w:lineRule="auto"/>
        <w:ind w:left="0" w:firstLine="568"/>
        <w:contextualSpacing/>
        <w:rPr>
          <w:rFonts w:ascii="Arial" w:hAnsi="Arial" w:cs="Arial"/>
          <w:szCs w:val="24"/>
        </w:rPr>
      </w:pPr>
      <w:r w:rsidRPr="00407330">
        <w:rPr>
          <w:rFonts w:ascii="Arial" w:hAnsi="Arial" w:cs="Arial"/>
          <w:szCs w:val="24"/>
        </w:rPr>
        <w:t>Sutartis sudaryta 2 (dviem) vienodą teisinę galią turinčiais egzemplioriais lietuvių kalba – po 1 (vieną) egzempliorių kiekvienai Šaliai.</w:t>
      </w:r>
    </w:p>
    <w:p w14:paraId="01F5FC27" w14:textId="77777777" w:rsidR="001F5C71" w:rsidRPr="00407330" w:rsidRDefault="001F5C71" w:rsidP="00F96340">
      <w:pPr>
        <w:numPr>
          <w:ilvl w:val="0"/>
          <w:numId w:val="21"/>
        </w:numPr>
        <w:tabs>
          <w:tab w:val="left" w:pos="993"/>
        </w:tabs>
        <w:spacing w:line="276" w:lineRule="auto"/>
        <w:ind w:left="0" w:firstLine="568"/>
        <w:contextualSpacing/>
        <w:rPr>
          <w:rFonts w:ascii="Arial" w:hAnsi="Arial" w:cs="Arial"/>
          <w:szCs w:val="24"/>
        </w:rPr>
      </w:pPr>
      <w:r w:rsidRPr="00407330">
        <w:rPr>
          <w:rFonts w:ascii="Arial" w:hAnsi="Arial" w:cs="Arial"/>
          <w:szCs w:val="24"/>
        </w:rPr>
        <w:t>Visi šios Sutarties priedai, Paslaugų pirkimo atviro konkurso būdu sąlygos, Teikėjo pasiūlymas yra neatsiejama Sutarties dalis.</w:t>
      </w:r>
      <w:bookmarkEnd w:id="23"/>
    </w:p>
    <w:p w14:paraId="54D713E5" w14:textId="77777777" w:rsidR="001F5C71" w:rsidRPr="00407330" w:rsidRDefault="001F5C71" w:rsidP="00F96340">
      <w:pPr>
        <w:numPr>
          <w:ilvl w:val="0"/>
          <w:numId w:val="21"/>
        </w:numPr>
        <w:tabs>
          <w:tab w:val="left" w:pos="993"/>
        </w:tabs>
        <w:spacing w:line="276" w:lineRule="auto"/>
        <w:ind w:left="0" w:firstLine="568"/>
        <w:contextualSpacing/>
        <w:rPr>
          <w:rFonts w:ascii="Arial" w:hAnsi="Arial" w:cs="Arial"/>
          <w:szCs w:val="24"/>
        </w:rPr>
      </w:pPr>
      <w:r w:rsidRPr="00407330">
        <w:rPr>
          <w:rFonts w:ascii="Arial" w:hAnsi="Arial" w:cs="Arial"/>
          <w:szCs w:val="24"/>
        </w:rPr>
        <w:t>Prie šios Sutarties yra pridedami šie priedai, sudarantys neatskiriamą Sutarties dalį:</w:t>
      </w:r>
    </w:p>
    <w:p w14:paraId="5A232D15" w14:textId="11471E62" w:rsidR="001F5C71" w:rsidRPr="00407330" w:rsidRDefault="0078398B" w:rsidP="00F96340">
      <w:pPr>
        <w:pStyle w:val="ListParagraph"/>
        <w:numPr>
          <w:ilvl w:val="1"/>
          <w:numId w:val="21"/>
        </w:numPr>
        <w:tabs>
          <w:tab w:val="left" w:pos="1134"/>
          <w:tab w:val="left" w:pos="1418"/>
        </w:tabs>
        <w:spacing w:line="276" w:lineRule="auto"/>
        <w:ind w:left="0" w:firstLine="567"/>
        <w:rPr>
          <w:rFonts w:ascii="Arial" w:hAnsi="Arial" w:cs="Arial"/>
          <w:szCs w:val="24"/>
        </w:rPr>
      </w:pPr>
      <w:hyperlink w:anchor="kaina" w:history="1">
        <w:r w:rsidR="001F5C71" w:rsidRPr="008C4358">
          <w:rPr>
            <w:rStyle w:val="Hyperlink"/>
            <w:rFonts w:ascii="Arial" w:hAnsi="Arial" w:cs="Arial"/>
            <w:szCs w:val="24"/>
          </w:rPr>
          <w:t>1 priedas „Paslaugų teikimo įkainis“</w:t>
        </w:r>
      </w:hyperlink>
      <w:r w:rsidR="001F5C71" w:rsidRPr="008C4358">
        <w:rPr>
          <w:rFonts w:ascii="Arial" w:hAnsi="Arial" w:cs="Arial"/>
          <w:szCs w:val="24"/>
        </w:rPr>
        <w:t>;</w:t>
      </w:r>
    </w:p>
    <w:p w14:paraId="128556E6" w14:textId="61B06B4D" w:rsidR="001F5C71" w:rsidRPr="00407330" w:rsidRDefault="0078398B" w:rsidP="00F96340">
      <w:pPr>
        <w:numPr>
          <w:ilvl w:val="1"/>
          <w:numId w:val="21"/>
        </w:numPr>
        <w:tabs>
          <w:tab w:val="left" w:pos="1134"/>
          <w:tab w:val="left" w:pos="1418"/>
        </w:tabs>
        <w:spacing w:line="276" w:lineRule="auto"/>
        <w:ind w:left="0" w:firstLine="568"/>
        <w:contextualSpacing/>
        <w:rPr>
          <w:rFonts w:ascii="Arial" w:hAnsi="Arial" w:cs="Arial"/>
          <w:szCs w:val="24"/>
        </w:rPr>
      </w:pPr>
      <w:hyperlink w:anchor="TS" w:history="1">
        <w:r w:rsidR="001F5C71" w:rsidRPr="008C4358">
          <w:rPr>
            <w:rStyle w:val="Hyperlink"/>
            <w:rFonts w:ascii="Arial" w:hAnsi="Arial" w:cs="Arial"/>
            <w:szCs w:val="24"/>
          </w:rPr>
          <w:t>2 priedas „Techninė specifikacija“</w:t>
        </w:r>
      </w:hyperlink>
      <w:r w:rsidR="001F5C71" w:rsidRPr="008C4358">
        <w:rPr>
          <w:rFonts w:ascii="Arial" w:hAnsi="Arial" w:cs="Arial"/>
          <w:szCs w:val="24"/>
        </w:rPr>
        <w:t>;</w:t>
      </w:r>
    </w:p>
    <w:p w14:paraId="206367FC" w14:textId="7F7EB4D4" w:rsidR="001F5C71" w:rsidRPr="00407330" w:rsidRDefault="0078398B" w:rsidP="00F96340">
      <w:pPr>
        <w:numPr>
          <w:ilvl w:val="1"/>
          <w:numId w:val="21"/>
        </w:numPr>
        <w:tabs>
          <w:tab w:val="left" w:pos="1134"/>
          <w:tab w:val="left" w:pos="1418"/>
        </w:tabs>
        <w:spacing w:line="276" w:lineRule="auto"/>
        <w:ind w:left="0" w:firstLine="568"/>
        <w:contextualSpacing/>
        <w:rPr>
          <w:rFonts w:ascii="Arial" w:hAnsi="Arial" w:cs="Arial"/>
          <w:szCs w:val="24"/>
        </w:rPr>
      </w:pPr>
      <w:hyperlink w:anchor="Prieiga" w:history="1">
        <w:r w:rsidR="001F5C71" w:rsidRPr="008C4358">
          <w:rPr>
            <w:rStyle w:val="Hyperlink"/>
            <w:rFonts w:ascii="Arial" w:hAnsi="Arial" w:cs="Arial"/>
            <w:szCs w:val="24"/>
          </w:rPr>
          <w:t>3 priedas „</w:t>
        </w:r>
        <w:r w:rsidR="008C4358" w:rsidRPr="008C4358">
          <w:rPr>
            <w:rStyle w:val="Hyperlink"/>
            <w:rFonts w:ascii="Arial" w:hAnsi="Arial" w:cs="Arial"/>
            <w:szCs w:val="24"/>
          </w:rPr>
          <w:t>Prašymas suteikti prieigą</w:t>
        </w:r>
        <w:r w:rsidR="001F5C71" w:rsidRPr="008C4358">
          <w:rPr>
            <w:rStyle w:val="Hyperlink"/>
            <w:rFonts w:ascii="Arial" w:hAnsi="Arial" w:cs="Arial"/>
            <w:szCs w:val="24"/>
          </w:rPr>
          <w:t>“</w:t>
        </w:r>
        <w:r w:rsidR="006E3CDB" w:rsidRPr="008C4358">
          <w:rPr>
            <w:rStyle w:val="Hyperlink"/>
            <w:rFonts w:ascii="Arial" w:hAnsi="Arial" w:cs="Arial"/>
            <w:szCs w:val="24"/>
          </w:rPr>
          <w:t xml:space="preserve"> (forma)</w:t>
        </w:r>
      </w:hyperlink>
      <w:r w:rsidR="001F5C71" w:rsidRPr="008C4358">
        <w:rPr>
          <w:rFonts w:ascii="Arial" w:hAnsi="Arial" w:cs="Arial"/>
          <w:szCs w:val="24"/>
        </w:rPr>
        <w:t>;</w:t>
      </w:r>
    </w:p>
    <w:p w14:paraId="2098EB64" w14:textId="6C9E5B45" w:rsidR="001F5C71" w:rsidRPr="00407330" w:rsidRDefault="0078398B" w:rsidP="00F96340">
      <w:pPr>
        <w:numPr>
          <w:ilvl w:val="1"/>
          <w:numId w:val="21"/>
        </w:numPr>
        <w:tabs>
          <w:tab w:val="left" w:pos="1134"/>
          <w:tab w:val="left" w:pos="1418"/>
        </w:tabs>
        <w:spacing w:line="276" w:lineRule="auto"/>
        <w:ind w:left="0" w:firstLine="568"/>
        <w:contextualSpacing/>
        <w:rPr>
          <w:rFonts w:ascii="Arial" w:hAnsi="Arial" w:cs="Arial"/>
          <w:szCs w:val="24"/>
        </w:rPr>
      </w:pPr>
      <w:hyperlink w:anchor="Aktas" w:history="1">
        <w:r w:rsidR="001F5C71" w:rsidRPr="008C4358">
          <w:rPr>
            <w:rStyle w:val="Hyperlink"/>
            <w:rFonts w:ascii="Arial" w:hAnsi="Arial" w:cs="Arial"/>
            <w:szCs w:val="24"/>
          </w:rPr>
          <w:t>4 priedas „</w:t>
        </w:r>
        <w:r w:rsidR="008C4358" w:rsidRPr="008C4358">
          <w:rPr>
            <w:rStyle w:val="Hyperlink"/>
            <w:rFonts w:ascii="Arial" w:hAnsi="Arial" w:cs="Arial"/>
            <w:szCs w:val="24"/>
          </w:rPr>
          <w:t>Paslaugų perdavimo ir priėmimo aktas</w:t>
        </w:r>
        <w:r w:rsidR="001F5C71" w:rsidRPr="008C4358">
          <w:rPr>
            <w:rStyle w:val="Hyperlink"/>
            <w:rFonts w:ascii="Arial" w:hAnsi="Arial" w:cs="Arial"/>
            <w:szCs w:val="24"/>
          </w:rPr>
          <w:t>“</w:t>
        </w:r>
        <w:r w:rsidR="006E3CDB" w:rsidRPr="008C4358">
          <w:rPr>
            <w:rStyle w:val="Hyperlink"/>
            <w:rFonts w:ascii="Arial" w:hAnsi="Arial" w:cs="Arial"/>
            <w:szCs w:val="24"/>
          </w:rPr>
          <w:t xml:space="preserve"> (forma)</w:t>
        </w:r>
      </w:hyperlink>
      <w:r w:rsidR="001F5C71" w:rsidRPr="008C4358">
        <w:rPr>
          <w:rFonts w:ascii="Arial" w:hAnsi="Arial" w:cs="Arial"/>
          <w:szCs w:val="24"/>
        </w:rPr>
        <w:t>;</w:t>
      </w:r>
    </w:p>
    <w:p w14:paraId="258B21B0" w14:textId="79CD87BF" w:rsidR="001F5C71" w:rsidRPr="00407330" w:rsidRDefault="0078398B" w:rsidP="00F96340">
      <w:pPr>
        <w:numPr>
          <w:ilvl w:val="1"/>
          <w:numId w:val="21"/>
        </w:numPr>
        <w:tabs>
          <w:tab w:val="left" w:pos="1134"/>
          <w:tab w:val="left" w:pos="1418"/>
        </w:tabs>
        <w:spacing w:line="276" w:lineRule="auto"/>
        <w:ind w:left="0" w:firstLine="568"/>
        <w:contextualSpacing/>
        <w:rPr>
          <w:rFonts w:ascii="Arial" w:hAnsi="Arial" w:cs="Arial"/>
          <w:szCs w:val="24"/>
        </w:rPr>
      </w:pPr>
      <w:hyperlink w:anchor="Konfidenc" w:history="1">
        <w:r w:rsidR="001F5C71" w:rsidRPr="008C4358">
          <w:rPr>
            <w:rStyle w:val="Hyperlink"/>
            <w:rFonts w:ascii="Arial" w:hAnsi="Arial" w:cs="Arial"/>
            <w:szCs w:val="24"/>
          </w:rPr>
          <w:t>5 priedas „</w:t>
        </w:r>
        <w:r w:rsidR="008C4358" w:rsidRPr="008C4358">
          <w:rPr>
            <w:rStyle w:val="Hyperlink"/>
            <w:rFonts w:ascii="Arial" w:hAnsi="Arial" w:cs="Arial"/>
            <w:szCs w:val="24"/>
          </w:rPr>
          <w:t>Konfidencialumo pasižadėjimas</w:t>
        </w:r>
        <w:r w:rsidR="001F5C71" w:rsidRPr="008C4358">
          <w:rPr>
            <w:rStyle w:val="Hyperlink"/>
            <w:rFonts w:ascii="Arial" w:hAnsi="Arial" w:cs="Arial"/>
            <w:szCs w:val="24"/>
          </w:rPr>
          <w:t>“</w:t>
        </w:r>
        <w:r w:rsidR="006E3CDB" w:rsidRPr="008C4358">
          <w:rPr>
            <w:rStyle w:val="Hyperlink"/>
            <w:rFonts w:ascii="Arial" w:hAnsi="Arial" w:cs="Arial"/>
            <w:szCs w:val="24"/>
          </w:rPr>
          <w:t xml:space="preserve"> (forma)</w:t>
        </w:r>
      </w:hyperlink>
      <w:r w:rsidR="001F5C71" w:rsidRPr="008C4358">
        <w:rPr>
          <w:rFonts w:ascii="Arial" w:hAnsi="Arial" w:cs="Arial"/>
          <w:szCs w:val="24"/>
        </w:rPr>
        <w:t>;</w:t>
      </w:r>
    </w:p>
    <w:p w14:paraId="659825EA" w14:textId="445AA6A2" w:rsidR="001F5C71" w:rsidRPr="00407330" w:rsidRDefault="0078398B" w:rsidP="00F96340">
      <w:pPr>
        <w:numPr>
          <w:ilvl w:val="1"/>
          <w:numId w:val="21"/>
        </w:numPr>
        <w:tabs>
          <w:tab w:val="left" w:pos="1134"/>
          <w:tab w:val="left" w:pos="1418"/>
        </w:tabs>
        <w:spacing w:line="276" w:lineRule="auto"/>
        <w:ind w:left="0" w:firstLine="568"/>
        <w:contextualSpacing/>
        <w:rPr>
          <w:rFonts w:ascii="Arial" w:hAnsi="Arial" w:cs="Arial"/>
          <w:szCs w:val="24"/>
        </w:rPr>
      </w:pPr>
      <w:hyperlink w:anchor="Specialistai" w:history="1">
        <w:r w:rsidR="001F5C71" w:rsidRPr="008C4358">
          <w:rPr>
            <w:rStyle w:val="Hyperlink"/>
            <w:rFonts w:ascii="Arial" w:hAnsi="Arial" w:cs="Arial"/>
            <w:szCs w:val="24"/>
          </w:rPr>
          <w:t>6 priedas „</w:t>
        </w:r>
        <w:r w:rsidR="006E3CDB" w:rsidRPr="008C4358">
          <w:rPr>
            <w:rStyle w:val="Hyperlink"/>
            <w:rFonts w:ascii="Arial" w:hAnsi="Arial" w:cs="Arial"/>
            <w:szCs w:val="24"/>
          </w:rPr>
          <w:t>Specialistų sąrašas</w:t>
        </w:r>
        <w:r w:rsidR="001F5C71" w:rsidRPr="008C4358">
          <w:rPr>
            <w:rStyle w:val="Hyperlink"/>
            <w:rFonts w:ascii="Arial" w:hAnsi="Arial" w:cs="Arial"/>
            <w:szCs w:val="24"/>
          </w:rPr>
          <w:t>“</w:t>
        </w:r>
      </w:hyperlink>
      <w:r w:rsidR="001F5C71" w:rsidRPr="008C4358">
        <w:rPr>
          <w:rFonts w:ascii="Arial" w:hAnsi="Arial" w:cs="Arial"/>
          <w:szCs w:val="24"/>
        </w:rPr>
        <w:t>;</w:t>
      </w:r>
    </w:p>
    <w:p w14:paraId="18F37F11" w14:textId="337757FB" w:rsidR="001F5C71" w:rsidRPr="00407330" w:rsidRDefault="0078398B" w:rsidP="00F96340">
      <w:pPr>
        <w:numPr>
          <w:ilvl w:val="1"/>
          <w:numId w:val="21"/>
        </w:numPr>
        <w:tabs>
          <w:tab w:val="left" w:pos="1134"/>
          <w:tab w:val="left" w:pos="1418"/>
        </w:tabs>
        <w:spacing w:line="276" w:lineRule="auto"/>
        <w:ind w:left="0" w:firstLine="568"/>
        <w:contextualSpacing/>
        <w:rPr>
          <w:rFonts w:ascii="Arial" w:hAnsi="Arial" w:cs="Arial"/>
          <w:szCs w:val="24"/>
        </w:rPr>
      </w:pPr>
      <w:hyperlink w:anchor="BDAR" w:history="1">
        <w:r w:rsidR="001F5C71" w:rsidRPr="008C4358">
          <w:rPr>
            <w:rStyle w:val="Hyperlink"/>
            <w:rFonts w:ascii="Arial" w:hAnsi="Arial" w:cs="Arial"/>
            <w:szCs w:val="24"/>
          </w:rPr>
          <w:t>7 priedas „Standartinės duomenų tvarkymo sąlygos“</w:t>
        </w:r>
      </w:hyperlink>
      <w:r w:rsidR="001F5C71" w:rsidRPr="008C4358">
        <w:rPr>
          <w:rFonts w:ascii="Arial" w:hAnsi="Arial" w:cs="Arial"/>
          <w:szCs w:val="24"/>
        </w:rPr>
        <w:t>.</w:t>
      </w:r>
    </w:p>
    <w:p w14:paraId="505E68B8" w14:textId="77777777" w:rsidR="001F5C71" w:rsidRPr="00837725" w:rsidRDefault="001F5C71" w:rsidP="00F96340">
      <w:pPr>
        <w:tabs>
          <w:tab w:val="left" w:pos="1418"/>
        </w:tabs>
        <w:spacing w:line="276" w:lineRule="auto"/>
        <w:ind w:left="851"/>
        <w:contextualSpacing/>
        <w:rPr>
          <w:rFonts w:ascii="Arial" w:hAnsi="Arial" w:cs="Arial"/>
          <w:szCs w:val="24"/>
        </w:rPr>
      </w:pPr>
      <w:r w:rsidRPr="00837725">
        <w:rPr>
          <w:rFonts w:ascii="Arial" w:hAnsi="Arial" w:cs="Arial"/>
          <w:szCs w:val="24"/>
        </w:rPr>
        <w:t xml:space="preserve"> </w:t>
      </w:r>
    </w:p>
    <w:p w14:paraId="50E447DD" w14:textId="77777777" w:rsidR="001F5C71" w:rsidRPr="00837725" w:rsidRDefault="001F5C71" w:rsidP="00F96340">
      <w:pPr>
        <w:keepNext/>
        <w:numPr>
          <w:ilvl w:val="0"/>
          <w:numId w:val="11"/>
        </w:numPr>
        <w:spacing w:line="276" w:lineRule="auto"/>
        <w:ind w:left="0" w:firstLine="851"/>
        <w:jc w:val="center"/>
        <w:outlineLvl w:val="3"/>
        <w:rPr>
          <w:rFonts w:ascii="Arial" w:hAnsi="Arial" w:cs="Arial"/>
          <w:b/>
          <w:iCs/>
          <w:szCs w:val="24"/>
        </w:rPr>
      </w:pPr>
      <w:r w:rsidRPr="00837725">
        <w:rPr>
          <w:rFonts w:ascii="Arial" w:hAnsi="Arial" w:cs="Arial"/>
          <w:b/>
          <w:iCs/>
          <w:szCs w:val="24"/>
        </w:rPr>
        <w:t xml:space="preserve"> SUTARTIES ŠALIŲ REKVIZITAI</w:t>
      </w:r>
    </w:p>
    <w:p w14:paraId="60A5CE23" w14:textId="77777777" w:rsidR="001F5C71" w:rsidRPr="00837725" w:rsidRDefault="001F5C71" w:rsidP="00F96340">
      <w:pPr>
        <w:keepNext/>
        <w:spacing w:line="276" w:lineRule="auto"/>
        <w:outlineLvl w:val="3"/>
        <w:rPr>
          <w:rFonts w:ascii="Arial" w:hAnsi="Arial" w:cs="Arial"/>
          <w:b/>
          <w:iCs/>
          <w:szCs w:val="24"/>
        </w:rPr>
      </w:pPr>
    </w:p>
    <w:tbl>
      <w:tblPr>
        <w:tblW w:w="9639" w:type="dxa"/>
        <w:tblLayout w:type="fixed"/>
        <w:tblLook w:val="04A0" w:firstRow="1" w:lastRow="0" w:firstColumn="1" w:lastColumn="0" w:noHBand="0" w:noVBand="1"/>
      </w:tblPr>
      <w:tblGrid>
        <w:gridCol w:w="4961"/>
        <w:gridCol w:w="4678"/>
      </w:tblGrid>
      <w:tr w:rsidR="001F5C71" w:rsidRPr="00837725" w14:paraId="720D1907" w14:textId="77777777" w:rsidTr="00232576">
        <w:tc>
          <w:tcPr>
            <w:tcW w:w="4961" w:type="dxa"/>
            <w:hideMark/>
          </w:tcPr>
          <w:p w14:paraId="53E20149" w14:textId="77777777" w:rsidR="001F5C71" w:rsidRPr="00837725" w:rsidRDefault="001F5C71" w:rsidP="00F96340">
            <w:pPr>
              <w:spacing w:line="276" w:lineRule="auto"/>
              <w:rPr>
                <w:rFonts w:ascii="Arial" w:eastAsia="Calibri" w:hAnsi="Arial" w:cs="Arial"/>
                <w:b/>
                <w:szCs w:val="24"/>
              </w:rPr>
            </w:pPr>
            <w:r w:rsidRPr="00837725">
              <w:rPr>
                <w:rFonts w:ascii="Arial" w:eastAsia="Calibri" w:hAnsi="Arial" w:cs="Arial"/>
                <w:b/>
                <w:szCs w:val="24"/>
              </w:rPr>
              <w:t>NMA</w:t>
            </w:r>
          </w:p>
        </w:tc>
        <w:tc>
          <w:tcPr>
            <w:tcW w:w="4678" w:type="dxa"/>
            <w:hideMark/>
          </w:tcPr>
          <w:p w14:paraId="20582EEE" w14:textId="77777777" w:rsidR="001F5C71" w:rsidRPr="00837725" w:rsidRDefault="001F5C71" w:rsidP="00F96340">
            <w:pPr>
              <w:spacing w:line="276" w:lineRule="auto"/>
              <w:rPr>
                <w:rFonts w:ascii="Arial" w:eastAsia="Calibri" w:hAnsi="Arial" w:cs="Arial"/>
                <w:b/>
                <w:szCs w:val="24"/>
              </w:rPr>
            </w:pPr>
            <w:r w:rsidRPr="00837725">
              <w:rPr>
                <w:rFonts w:ascii="Arial" w:eastAsia="Calibri" w:hAnsi="Arial" w:cs="Arial"/>
                <w:b/>
                <w:szCs w:val="24"/>
              </w:rPr>
              <w:t>Teikėjas</w:t>
            </w:r>
          </w:p>
        </w:tc>
      </w:tr>
      <w:tr w:rsidR="001F5C71" w:rsidRPr="00837725" w14:paraId="7D3A5767" w14:textId="77777777" w:rsidTr="00232576">
        <w:tc>
          <w:tcPr>
            <w:tcW w:w="4961" w:type="dxa"/>
          </w:tcPr>
          <w:p w14:paraId="7B862710"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Duomenys kaupiami ir saugomi</w:t>
            </w:r>
          </w:p>
          <w:p w14:paraId="64958506"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lastRenderedPageBreak/>
              <w:t>Juridinių asmenų registre</w:t>
            </w:r>
          </w:p>
          <w:p w14:paraId="571D2CE4"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Kodas 288739270</w:t>
            </w:r>
          </w:p>
          <w:p w14:paraId="15500E62"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Blindžių g. 17, 08111 Vilnius</w:t>
            </w:r>
          </w:p>
          <w:p w14:paraId="3B447A20"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A. s. LT357300010000189740</w:t>
            </w:r>
          </w:p>
          <w:p w14:paraId="4D0E0420"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„Swedbank“, AB</w:t>
            </w:r>
          </w:p>
          <w:p w14:paraId="2DC12C0C" w14:textId="77777777"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Banko kodas 73000</w:t>
            </w:r>
          </w:p>
          <w:p w14:paraId="66C39BD4" w14:textId="28F3D91C"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 xml:space="preserve">Tel. </w:t>
            </w:r>
            <w:r w:rsidR="00A45E30" w:rsidRPr="00C2628F">
              <w:rPr>
                <w:rFonts w:ascii="Arial" w:eastAsia="Calibri" w:hAnsi="Arial" w:cs="Arial"/>
                <w:szCs w:val="24"/>
              </w:rPr>
              <w:t>+370</w:t>
            </w:r>
            <w:r w:rsidR="001C1EED" w:rsidRPr="00C2628F">
              <w:rPr>
                <w:rFonts w:ascii="Arial" w:eastAsia="Calibri" w:hAnsi="Arial" w:cs="Arial"/>
                <w:szCs w:val="24"/>
              </w:rPr>
              <w:t xml:space="preserve"> </w:t>
            </w:r>
            <w:r w:rsidR="00A45E30" w:rsidRPr="00C2628F">
              <w:rPr>
                <w:rFonts w:ascii="Arial" w:eastAsia="Calibri" w:hAnsi="Arial" w:cs="Arial"/>
                <w:szCs w:val="24"/>
              </w:rPr>
              <w:t xml:space="preserve">5 </w:t>
            </w:r>
            <w:r w:rsidRPr="00C2628F">
              <w:rPr>
                <w:rFonts w:ascii="Arial" w:eastAsia="Calibri" w:hAnsi="Arial" w:cs="Arial"/>
                <w:szCs w:val="24"/>
              </w:rPr>
              <w:t>252 6999</w:t>
            </w:r>
          </w:p>
          <w:p w14:paraId="793DFB30" w14:textId="2DDCC6F0"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 xml:space="preserve">Faks. </w:t>
            </w:r>
            <w:r w:rsidR="00A45E30" w:rsidRPr="00C2628F">
              <w:rPr>
                <w:rFonts w:ascii="Arial" w:eastAsia="Calibri" w:hAnsi="Arial" w:cs="Arial"/>
                <w:szCs w:val="24"/>
              </w:rPr>
              <w:t>+370</w:t>
            </w:r>
            <w:r w:rsidR="001C1EED" w:rsidRPr="00C2628F">
              <w:rPr>
                <w:rFonts w:ascii="Arial" w:eastAsia="Calibri" w:hAnsi="Arial" w:cs="Arial"/>
                <w:szCs w:val="24"/>
              </w:rPr>
              <w:t xml:space="preserve"> </w:t>
            </w:r>
            <w:r w:rsidR="00A45E30" w:rsidRPr="00C2628F">
              <w:rPr>
                <w:rFonts w:ascii="Arial" w:eastAsia="Calibri" w:hAnsi="Arial" w:cs="Arial"/>
                <w:szCs w:val="24"/>
              </w:rPr>
              <w:t>5</w:t>
            </w:r>
            <w:r w:rsidRPr="00C2628F">
              <w:rPr>
                <w:rFonts w:ascii="Arial" w:eastAsia="Calibri" w:hAnsi="Arial" w:cs="Arial"/>
                <w:szCs w:val="24"/>
              </w:rPr>
              <w:t xml:space="preserve"> 252 6945</w:t>
            </w:r>
          </w:p>
          <w:p w14:paraId="59DA6536" w14:textId="77777777" w:rsidR="001F5C71" w:rsidRPr="00C2628F" w:rsidRDefault="001F5C71" w:rsidP="00F96340">
            <w:pPr>
              <w:widowControl w:val="0"/>
              <w:spacing w:line="276" w:lineRule="auto"/>
              <w:rPr>
                <w:rFonts w:ascii="Arial" w:hAnsi="Arial" w:cs="Arial"/>
                <w:lang w:eastAsia="lt-LT"/>
              </w:rPr>
            </w:pPr>
          </w:p>
          <w:p w14:paraId="244C28FE" w14:textId="77777777" w:rsidR="001507D9" w:rsidRPr="00C2628F" w:rsidRDefault="001507D9" w:rsidP="00F96340">
            <w:pPr>
              <w:widowControl w:val="0"/>
              <w:spacing w:line="276" w:lineRule="auto"/>
              <w:rPr>
                <w:rFonts w:ascii="Arial" w:hAnsi="Arial" w:cs="Arial"/>
                <w:lang w:eastAsia="lt-LT"/>
              </w:rPr>
            </w:pPr>
            <w:r w:rsidRPr="00C2628F">
              <w:rPr>
                <w:rFonts w:ascii="Arial" w:hAnsi="Arial" w:cs="Arial"/>
                <w:lang w:eastAsia="lt-LT"/>
              </w:rPr>
              <w:t>Direktoriau</w:t>
            </w:r>
            <w:r w:rsidR="001F5C71" w:rsidRPr="00C2628F">
              <w:rPr>
                <w:rFonts w:ascii="Arial" w:hAnsi="Arial" w:cs="Arial"/>
                <w:lang w:eastAsia="lt-LT"/>
              </w:rPr>
              <w:t>s</w:t>
            </w:r>
            <w:r w:rsidRPr="00C2628F">
              <w:rPr>
                <w:rFonts w:ascii="Arial" w:hAnsi="Arial" w:cs="Arial"/>
                <w:lang w:eastAsia="lt-LT"/>
              </w:rPr>
              <w:t xml:space="preserve"> pavaduotojas</w:t>
            </w:r>
          </w:p>
          <w:p w14:paraId="30C6BCF9" w14:textId="49D3EBD6" w:rsidR="001F5C71" w:rsidRPr="00C2628F" w:rsidRDefault="001507D9" w:rsidP="0053398C">
            <w:pPr>
              <w:widowControl w:val="0"/>
              <w:spacing w:line="276" w:lineRule="auto"/>
              <w:ind w:right="1446"/>
              <w:jc w:val="right"/>
              <w:rPr>
                <w:rFonts w:ascii="Arial" w:hAnsi="Arial" w:cs="Arial"/>
                <w:szCs w:val="24"/>
              </w:rPr>
            </w:pPr>
            <w:r w:rsidRPr="00C2628F">
              <w:rPr>
                <w:rFonts w:ascii="Arial" w:hAnsi="Arial" w:cs="Arial"/>
                <w:szCs w:val="24"/>
              </w:rPr>
              <w:t>Tomas Orlickas</w:t>
            </w:r>
          </w:p>
          <w:p w14:paraId="7E27FBD0" w14:textId="77777777" w:rsidR="008232D2" w:rsidRPr="00C2628F" w:rsidRDefault="008232D2" w:rsidP="00F96340">
            <w:pPr>
              <w:widowControl w:val="0"/>
              <w:spacing w:line="276" w:lineRule="auto"/>
              <w:rPr>
                <w:rFonts w:ascii="Arial" w:hAnsi="Arial" w:cs="Arial"/>
                <w:szCs w:val="24"/>
              </w:rPr>
            </w:pPr>
          </w:p>
          <w:p w14:paraId="33528219" w14:textId="77777777" w:rsidR="001F5C71" w:rsidRPr="00C2628F" w:rsidRDefault="001F5C71" w:rsidP="00F96340">
            <w:pPr>
              <w:tabs>
                <w:tab w:val="left" w:pos="1080"/>
              </w:tabs>
              <w:spacing w:line="276" w:lineRule="auto"/>
              <w:ind w:firstLine="34"/>
              <w:jc w:val="center"/>
              <w:rPr>
                <w:rFonts w:ascii="Arial" w:eastAsia="Calibri" w:hAnsi="Arial" w:cs="Arial"/>
                <w:szCs w:val="24"/>
              </w:rPr>
            </w:pPr>
            <w:r w:rsidRPr="00C2628F">
              <w:rPr>
                <w:rFonts w:ascii="Arial" w:hAnsi="Arial" w:cs="Arial"/>
                <w:szCs w:val="24"/>
              </w:rPr>
              <w:t xml:space="preserve">                                       </w:t>
            </w:r>
          </w:p>
        </w:tc>
        <w:tc>
          <w:tcPr>
            <w:tcW w:w="4678" w:type="dxa"/>
          </w:tcPr>
          <w:p w14:paraId="7F55CE1F" w14:textId="77777777" w:rsidR="001F5C71" w:rsidRPr="00C2628F" w:rsidRDefault="001F5C71" w:rsidP="00F96340">
            <w:pPr>
              <w:spacing w:line="276" w:lineRule="auto"/>
              <w:rPr>
                <w:rFonts w:ascii="Arial" w:hAnsi="Arial" w:cs="Arial"/>
                <w:bCs/>
                <w:iCs/>
                <w:color w:val="000000"/>
                <w:szCs w:val="24"/>
              </w:rPr>
            </w:pPr>
            <w:r w:rsidRPr="00C2628F">
              <w:rPr>
                <w:rFonts w:ascii="Arial" w:hAnsi="Arial" w:cs="Arial"/>
                <w:bCs/>
                <w:iCs/>
                <w:color w:val="000000"/>
                <w:szCs w:val="24"/>
              </w:rPr>
              <w:lastRenderedPageBreak/>
              <w:t>Duomenys kaupiami ir saugomi</w:t>
            </w:r>
          </w:p>
          <w:p w14:paraId="19D181B0" w14:textId="77777777" w:rsidR="001F5C71" w:rsidRPr="00C2628F" w:rsidRDefault="001F5C71" w:rsidP="00F96340">
            <w:pPr>
              <w:spacing w:line="276" w:lineRule="auto"/>
              <w:rPr>
                <w:rFonts w:ascii="Arial" w:hAnsi="Arial" w:cs="Arial"/>
                <w:bCs/>
                <w:iCs/>
                <w:color w:val="000000"/>
                <w:szCs w:val="24"/>
              </w:rPr>
            </w:pPr>
            <w:r w:rsidRPr="00C2628F">
              <w:rPr>
                <w:rFonts w:ascii="Arial" w:hAnsi="Arial" w:cs="Arial"/>
                <w:bCs/>
                <w:iCs/>
                <w:color w:val="000000"/>
                <w:szCs w:val="24"/>
              </w:rPr>
              <w:lastRenderedPageBreak/>
              <w:t>Juridinių asmenų registre</w:t>
            </w:r>
          </w:p>
          <w:p w14:paraId="64E7EB13" w14:textId="77777777" w:rsidR="00C2628F" w:rsidRPr="00C2628F" w:rsidRDefault="00C2628F" w:rsidP="00C2628F">
            <w:pPr>
              <w:spacing w:line="276" w:lineRule="auto"/>
              <w:rPr>
                <w:rFonts w:ascii="Arial" w:hAnsi="Arial" w:cs="Arial"/>
                <w:bCs/>
                <w:iCs/>
                <w:color w:val="000000"/>
                <w:szCs w:val="24"/>
              </w:rPr>
            </w:pPr>
            <w:r w:rsidRPr="00C2628F">
              <w:rPr>
                <w:rFonts w:ascii="Arial" w:hAnsi="Arial" w:cs="Arial"/>
                <w:bCs/>
                <w:iCs/>
                <w:color w:val="000000"/>
                <w:szCs w:val="24"/>
              </w:rPr>
              <w:t xml:space="preserve">Kodas 302327313 </w:t>
            </w:r>
          </w:p>
          <w:p w14:paraId="30322F7D" w14:textId="77777777" w:rsidR="00C2628F" w:rsidRPr="00C2628F" w:rsidRDefault="00C2628F" w:rsidP="00C2628F">
            <w:pPr>
              <w:spacing w:line="276" w:lineRule="auto"/>
              <w:rPr>
                <w:rFonts w:ascii="Arial" w:hAnsi="Arial" w:cs="Arial"/>
                <w:bCs/>
                <w:iCs/>
                <w:color w:val="000000"/>
                <w:szCs w:val="24"/>
              </w:rPr>
            </w:pPr>
            <w:r w:rsidRPr="00C2628F">
              <w:rPr>
                <w:rFonts w:ascii="Arial" w:hAnsi="Arial" w:cs="Arial"/>
                <w:bCs/>
                <w:iCs/>
                <w:color w:val="000000"/>
                <w:szCs w:val="24"/>
              </w:rPr>
              <w:t>PVM mokėtojo kodas LT100004630711</w:t>
            </w:r>
          </w:p>
          <w:p w14:paraId="1054A45B" w14:textId="77777777" w:rsidR="00C2628F" w:rsidRPr="00C2628F" w:rsidRDefault="00C2628F" w:rsidP="00C2628F">
            <w:pPr>
              <w:spacing w:line="276" w:lineRule="auto"/>
              <w:rPr>
                <w:rFonts w:ascii="Arial" w:hAnsi="Arial" w:cs="Arial"/>
                <w:bCs/>
                <w:iCs/>
                <w:color w:val="000000"/>
                <w:szCs w:val="24"/>
              </w:rPr>
            </w:pPr>
            <w:r w:rsidRPr="00C2628F">
              <w:rPr>
                <w:rFonts w:ascii="Arial" w:hAnsi="Arial" w:cs="Arial"/>
                <w:bCs/>
                <w:iCs/>
                <w:color w:val="000000"/>
                <w:szCs w:val="24"/>
              </w:rPr>
              <w:t xml:space="preserve">Adresas Lvivo g. 105A, LT-08104 Vilnius </w:t>
            </w:r>
          </w:p>
          <w:p w14:paraId="1A31F7A6" w14:textId="44459D42" w:rsidR="00C2628F" w:rsidRPr="00C2628F" w:rsidRDefault="00C2628F" w:rsidP="00C2628F">
            <w:pPr>
              <w:spacing w:line="276" w:lineRule="auto"/>
              <w:rPr>
                <w:rFonts w:ascii="Arial" w:hAnsi="Arial" w:cs="Arial"/>
                <w:bCs/>
                <w:iCs/>
                <w:color w:val="000000"/>
                <w:szCs w:val="24"/>
              </w:rPr>
            </w:pPr>
            <w:r w:rsidRPr="00C2628F">
              <w:rPr>
                <w:rFonts w:ascii="Arial" w:hAnsi="Arial" w:cs="Arial"/>
                <w:bCs/>
                <w:iCs/>
                <w:color w:val="000000"/>
                <w:szCs w:val="24"/>
              </w:rPr>
              <w:t xml:space="preserve">A. s. </w:t>
            </w:r>
          </w:p>
          <w:p w14:paraId="09F664D0" w14:textId="3DAECF35" w:rsidR="00C2628F" w:rsidRPr="00C2628F" w:rsidRDefault="00C2628F" w:rsidP="00C2628F">
            <w:pPr>
              <w:spacing w:line="276" w:lineRule="auto"/>
              <w:rPr>
                <w:rFonts w:ascii="Arial" w:hAnsi="Arial" w:cs="Arial"/>
                <w:bCs/>
                <w:iCs/>
                <w:color w:val="000000"/>
                <w:szCs w:val="24"/>
              </w:rPr>
            </w:pPr>
            <w:r w:rsidRPr="00C2628F">
              <w:rPr>
                <w:rFonts w:ascii="Arial" w:hAnsi="Arial" w:cs="Arial"/>
                <w:bCs/>
                <w:iCs/>
                <w:color w:val="000000"/>
                <w:szCs w:val="24"/>
              </w:rPr>
              <w:t xml:space="preserve">Bankas </w:t>
            </w:r>
          </w:p>
          <w:p w14:paraId="4C863A4E" w14:textId="7650031C" w:rsidR="00C2628F" w:rsidRPr="00C2628F" w:rsidRDefault="00C2628F" w:rsidP="00C2628F">
            <w:pPr>
              <w:spacing w:line="276" w:lineRule="auto"/>
              <w:rPr>
                <w:rFonts w:ascii="Arial" w:hAnsi="Arial" w:cs="Arial"/>
                <w:bCs/>
                <w:iCs/>
                <w:color w:val="000000"/>
                <w:szCs w:val="24"/>
              </w:rPr>
            </w:pPr>
            <w:r w:rsidRPr="00C2628F">
              <w:rPr>
                <w:rFonts w:ascii="Arial" w:hAnsi="Arial" w:cs="Arial"/>
                <w:bCs/>
                <w:iCs/>
                <w:color w:val="000000"/>
                <w:szCs w:val="24"/>
              </w:rPr>
              <w:t xml:space="preserve">Banko kodas </w:t>
            </w:r>
          </w:p>
          <w:p w14:paraId="433384B3" w14:textId="719E9AA7" w:rsidR="001F5C71" w:rsidRPr="00C2628F" w:rsidRDefault="00C2628F" w:rsidP="00C2628F">
            <w:pPr>
              <w:widowControl w:val="0"/>
              <w:spacing w:line="276" w:lineRule="auto"/>
              <w:rPr>
                <w:rFonts w:ascii="Arial" w:hAnsi="Arial" w:cs="Arial"/>
                <w:bCs/>
                <w:iCs/>
                <w:color w:val="000000"/>
                <w:szCs w:val="24"/>
              </w:rPr>
            </w:pPr>
            <w:r w:rsidRPr="00C2628F">
              <w:rPr>
                <w:rFonts w:ascii="Arial" w:hAnsi="Arial" w:cs="Arial"/>
                <w:bCs/>
                <w:iCs/>
                <w:color w:val="000000"/>
                <w:szCs w:val="24"/>
              </w:rPr>
              <w:t>Tel. +370 5 205 9895</w:t>
            </w:r>
          </w:p>
          <w:p w14:paraId="6C9FE72F" w14:textId="77777777" w:rsidR="00C2628F" w:rsidRPr="00C2628F" w:rsidRDefault="00C2628F" w:rsidP="00C2628F">
            <w:pPr>
              <w:widowControl w:val="0"/>
              <w:spacing w:line="276" w:lineRule="auto"/>
              <w:rPr>
                <w:rFonts w:ascii="Arial" w:eastAsia="Calibri" w:hAnsi="Arial" w:cs="Arial"/>
                <w:i/>
                <w:iCs/>
                <w:szCs w:val="24"/>
              </w:rPr>
            </w:pPr>
          </w:p>
          <w:p w14:paraId="411C1EFA" w14:textId="77777777" w:rsidR="0053398C" w:rsidRPr="00C2628F" w:rsidRDefault="0053398C" w:rsidP="0053398C">
            <w:pPr>
              <w:spacing w:line="276" w:lineRule="auto"/>
              <w:jc w:val="left"/>
              <w:rPr>
                <w:rFonts w:ascii="Arial" w:eastAsia="Calibri" w:hAnsi="Arial" w:cs="Arial"/>
                <w:szCs w:val="24"/>
              </w:rPr>
            </w:pPr>
            <w:r w:rsidRPr="00C2628F">
              <w:rPr>
                <w:rFonts w:ascii="Arial" w:eastAsia="Calibri" w:hAnsi="Arial" w:cs="Arial"/>
                <w:szCs w:val="24"/>
              </w:rPr>
              <w:t>Generalinis direktorius</w:t>
            </w:r>
          </w:p>
          <w:p w14:paraId="23DB1843" w14:textId="6EDD408C" w:rsidR="001F5C71" w:rsidRPr="00C2628F" w:rsidRDefault="0053398C" w:rsidP="0053398C">
            <w:pPr>
              <w:widowControl w:val="0"/>
              <w:spacing w:line="276" w:lineRule="auto"/>
              <w:ind w:firstLine="1457"/>
              <w:rPr>
                <w:rFonts w:ascii="Arial" w:eastAsia="Calibri" w:hAnsi="Arial" w:cs="Arial"/>
                <w:szCs w:val="24"/>
              </w:rPr>
            </w:pPr>
            <w:r w:rsidRPr="00C2628F">
              <w:rPr>
                <w:rFonts w:ascii="Arial" w:eastAsia="Calibri" w:hAnsi="Arial" w:cs="Arial"/>
                <w:szCs w:val="24"/>
              </w:rPr>
              <w:t>Aurelijus Šaltenis</w:t>
            </w:r>
          </w:p>
          <w:p w14:paraId="273E8CD2" w14:textId="04AEF0D5" w:rsidR="001F5C71" w:rsidRPr="00C2628F" w:rsidRDefault="001F5C71" w:rsidP="00F96340">
            <w:pPr>
              <w:widowControl w:val="0"/>
              <w:spacing w:line="276" w:lineRule="auto"/>
              <w:rPr>
                <w:rFonts w:ascii="Arial" w:eastAsia="Calibri" w:hAnsi="Arial" w:cs="Arial"/>
                <w:szCs w:val="24"/>
              </w:rPr>
            </w:pPr>
            <w:r w:rsidRPr="00C2628F">
              <w:rPr>
                <w:rFonts w:ascii="Arial" w:eastAsia="Calibri" w:hAnsi="Arial" w:cs="Arial"/>
                <w:szCs w:val="24"/>
              </w:rPr>
              <w:t xml:space="preserve"> </w:t>
            </w:r>
          </w:p>
          <w:p w14:paraId="25AD1CE6" w14:textId="77777777" w:rsidR="001F5C71" w:rsidRPr="00C2628F" w:rsidRDefault="001F5C71" w:rsidP="00F96340">
            <w:pPr>
              <w:tabs>
                <w:tab w:val="left" w:pos="1080"/>
              </w:tabs>
              <w:spacing w:line="276" w:lineRule="auto"/>
              <w:jc w:val="center"/>
              <w:rPr>
                <w:rFonts w:ascii="Arial" w:eastAsia="Calibri" w:hAnsi="Arial" w:cs="Arial"/>
                <w:szCs w:val="24"/>
              </w:rPr>
            </w:pPr>
          </w:p>
        </w:tc>
      </w:tr>
    </w:tbl>
    <w:p w14:paraId="58E1FA2A" w14:textId="0860EAB7" w:rsidR="000B349E" w:rsidRDefault="000B349E">
      <w:pPr>
        <w:spacing w:after="160" w:line="259" w:lineRule="auto"/>
        <w:jc w:val="left"/>
        <w:rPr>
          <w:szCs w:val="24"/>
        </w:rPr>
        <w:sectPr w:rsidR="000B349E" w:rsidSect="008F027B">
          <w:headerReference w:type="default" r:id="rId14"/>
          <w:pgSz w:w="11906" w:h="16838"/>
          <w:pgMar w:top="1134" w:right="567" w:bottom="1134" w:left="1701" w:header="567" w:footer="567" w:gutter="0"/>
          <w:pgNumType w:start="1"/>
          <w:cols w:space="1296"/>
          <w:titlePg/>
          <w:docGrid w:linePitch="272"/>
        </w:sectPr>
      </w:pPr>
    </w:p>
    <w:p w14:paraId="07CA06AE" w14:textId="63673DCB" w:rsidR="00A8045A" w:rsidRDefault="00384B60" w:rsidP="00257996">
      <w:pPr>
        <w:pStyle w:val="BodyText"/>
        <w:ind w:firstLine="0"/>
        <w:rPr>
          <w:sz w:val="20"/>
        </w:rPr>
      </w:pPr>
      <w:r w:rsidRPr="000B349E">
        <w:rPr>
          <w:szCs w:val="24"/>
        </w:rPr>
        <w:lastRenderedPageBreak/>
        <w:t xml:space="preserve">                                                                                    </w:t>
      </w:r>
    </w:p>
    <w:p w14:paraId="53154252" w14:textId="20400FC7" w:rsidR="00FF57D6" w:rsidRPr="001D66DB" w:rsidRDefault="00FF57D6" w:rsidP="00F96340">
      <w:pPr>
        <w:spacing w:line="276" w:lineRule="auto"/>
        <w:ind w:left="6237"/>
        <w:rPr>
          <w:rFonts w:ascii="Arial" w:hAnsi="Arial" w:cs="Arial"/>
          <w:sz w:val="20"/>
        </w:rPr>
      </w:pPr>
      <w:r w:rsidRPr="001D66DB">
        <w:rPr>
          <w:rFonts w:ascii="Arial" w:hAnsi="Arial" w:cs="Arial"/>
          <w:sz w:val="20"/>
        </w:rPr>
        <w:t>202</w:t>
      </w:r>
      <w:r w:rsidR="001D66DB">
        <w:rPr>
          <w:rFonts w:ascii="Arial" w:hAnsi="Arial" w:cs="Arial"/>
          <w:sz w:val="20"/>
        </w:rPr>
        <w:t>4</w:t>
      </w:r>
      <w:r w:rsidRPr="001D66DB">
        <w:rPr>
          <w:rFonts w:ascii="Arial" w:hAnsi="Arial" w:cs="Arial"/>
          <w:sz w:val="20"/>
        </w:rPr>
        <w:t xml:space="preserve"> m.</w:t>
      </w:r>
      <w:r w:rsidR="001507D9">
        <w:rPr>
          <w:rFonts w:ascii="Arial" w:hAnsi="Arial" w:cs="Arial"/>
          <w:sz w:val="20"/>
        </w:rPr>
        <w:t xml:space="preserve"> birželio</w:t>
      </w:r>
      <w:r w:rsidR="0078398B">
        <w:rPr>
          <w:rFonts w:ascii="Arial" w:hAnsi="Arial" w:cs="Arial"/>
          <w:sz w:val="20"/>
        </w:rPr>
        <w:t xml:space="preserve"> 7</w:t>
      </w:r>
      <w:r w:rsidR="001507D9">
        <w:rPr>
          <w:rFonts w:ascii="Arial" w:hAnsi="Arial" w:cs="Arial"/>
          <w:sz w:val="20"/>
        </w:rPr>
        <w:t xml:space="preserve"> </w:t>
      </w:r>
      <w:r w:rsidRPr="001D66DB">
        <w:rPr>
          <w:rFonts w:ascii="Arial" w:hAnsi="Arial" w:cs="Arial"/>
          <w:sz w:val="20"/>
        </w:rPr>
        <w:t xml:space="preserve">d. </w:t>
      </w:r>
      <w:bookmarkStart w:id="24" w:name="_1_priedas"/>
      <w:bookmarkStart w:id="25" w:name="_1_priedas_1"/>
      <w:bookmarkEnd w:id="24"/>
      <w:bookmarkEnd w:id="25"/>
      <w:r w:rsidR="001D66DB" w:rsidRPr="001D66DB">
        <w:rPr>
          <w:rFonts w:ascii="Arial" w:hAnsi="Arial" w:cs="Arial"/>
          <w:sz w:val="20"/>
        </w:rPr>
        <w:t>„Microsoft“ programinės įrangos priežiūros paslaugų teikimo sutarties Nr. VPS9-</w:t>
      </w:r>
      <w:r w:rsidR="0078398B">
        <w:rPr>
          <w:rFonts w:ascii="Arial" w:hAnsi="Arial" w:cs="Arial"/>
          <w:sz w:val="20"/>
        </w:rPr>
        <w:t>20</w:t>
      </w:r>
      <w:r w:rsidR="001D66DB" w:rsidRPr="001D66DB">
        <w:rPr>
          <w:rFonts w:ascii="Arial" w:hAnsi="Arial" w:cs="Arial"/>
          <w:sz w:val="20"/>
        </w:rPr>
        <w:t xml:space="preserve">               </w:t>
      </w:r>
    </w:p>
    <w:p w14:paraId="719E2A5D" w14:textId="77777777" w:rsidR="00FF57D6" w:rsidRPr="001D66DB" w:rsidRDefault="00FF57D6" w:rsidP="00F96340">
      <w:pPr>
        <w:spacing w:line="276" w:lineRule="auto"/>
        <w:ind w:left="6237"/>
        <w:rPr>
          <w:rFonts w:ascii="Arial" w:hAnsi="Arial" w:cs="Arial"/>
          <w:sz w:val="20"/>
        </w:rPr>
      </w:pPr>
      <w:bookmarkStart w:id="26" w:name="kaina"/>
      <w:r w:rsidRPr="001D66DB">
        <w:rPr>
          <w:rFonts w:ascii="Arial" w:hAnsi="Arial" w:cs="Arial"/>
          <w:sz w:val="20"/>
        </w:rPr>
        <w:t>1 priedas</w:t>
      </w:r>
    </w:p>
    <w:bookmarkEnd w:id="26"/>
    <w:p w14:paraId="5BCC252C" w14:textId="77777777" w:rsidR="00FF57D6" w:rsidRPr="00DB7157" w:rsidRDefault="00FF57D6" w:rsidP="00F96340">
      <w:pPr>
        <w:spacing w:line="276" w:lineRule="auto"/>
        <w:rPr>
          <w:szCs w:val="24"/>
        </w:rPr>
      </w:pPr>
    </w:p>
    <w:p w14:paraId="41BAFEB2" w14:textId="77777777" w:rsidR="00FF57D6" w:rsidRPr="00DB7157" w:rsidRDefault="00FF57D6" w:rsidP="00F96340">
      <w:pPr>
        <w:spacing w:line="276" w:lineRule="auto"/>
        <w:rPr>
          <w:szCs w:val="24"/>
        </w:rPr>
      </w:pPr>
    </w:p>
    <w:p w14:paraId="55B44C39" w14:textId="77777777" w:rsidR="00E13572" w:rsidRPr="009062D2" w:rsidRDefault="00E13572" w:rsidP="00F96340">
      <w:pPr>
        <w:tabs>
          <w:tab w:val="left" w:pos="709"/>
          <w:tab w:val="left" w:pos="1080"/>
        </w:tabs>
        <w:spacing w:line="276" w:lineRule="auto"/>
        <w:ind w:firstLine="3402"/>
        <w:rPr>
          <w:rFonts w:ascii="Arial" w:hAnsi="Arial" w:cs="Arial"/>
          <w:b/>
          <w:szCs w:val="24"/>
          <w:lang w:eastAsia="lt-LT"/>
        </w:rPr>
      </w:pPr>
      <w:bookmarkStart w:id="27" w:name="_REMONTO_DARBŲ_TECHNINĖ"/>
      <w:bookmarkStart w:id="28" w:name="_PREKĖS,_KIEKIS_IR"/>
      <w:bookmarkEnd w:id="27"/>
      <w:bookmarkEnd w:id="28"/>
      <w:r w:rsidRPr="009062D2">
        <w:rPr>
          <w:rFonts w:ascii="Arial" w:hAnsi="Arial" w:cs="Arial"/>
          <w:b/>
          <w:szCs w:val="24"/>
          <w:lang w:eastAsia="lt-LT"/>
        </w:rPr>
        <w:t>PASLAUGŲ TEIKIMO ĮKAINIS</w:t>
      </w:r>
    </w:p>
    <w:p w14:paraId="00DD0AF7" w14:textId="77777777" w:rsidR="00E13572" w:rsidRPr="009062D2" w:rsidRDefault="00E13572" w:rsidP="00F96340">
      <w:pPr>
        <w:tabs>
          <w:tab w:val="left" w:pos="709"/>
          <w:tab w:val="left" w:pos="1080"/>
        </w:tabs>
        <w:spacing w:line="276" w:lineRule="auto"/>
        <w:ind w:firstLine="3402"/>
        <w:rPr>
          <w:rFonts w:ascii="Arial" w:hAnsi="Arial" w:cs="Arial"/>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291"/>
        <w:gridCol w:w="1629"/>
        <w:gridCol w:w="1991"/>
        <w:gridCol w:w="2069"/>
      </w:tblGrid>
      <w:tr w:rsidR="001D66DB" w:rsidRPr="009062D2" w14:paraId="77761A68" w14:textId="77777777" w:rsidTr="001D66DB">
        <w:tc>
          <w:tcPr>
            <w:tcW w:w="2648" w:type="dxa"/>
            <w:shd w:val="clear" w:color="auto" w:fill="D9D9D9" w:themeFill="background1" w:themeFillShade="D9"/>
            <w:vAlign w:val="center"/>
          </w:tcPr>
          <w:p w14:paraId="3AFA5A8E" w14:textId="77777777"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Paslaugų pavadinimas</w:t>
            </w:r>
          </w:p>
        </w:tc>
        <w:tc>
          <w:tcPr>
            <w:tcW w:w="1291" w:type="dxa"/>
            <w:shd w:val="clear" w:color="auto" w:fill="D9D9D9" w:themeFill="background1" w:themeFillShade="D9"/>
            <w:vAlign w:val="center"/>
          </w:tcPr>
          <w:p w14:paraId="4469FF10" w14:textId="3905E25F"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 xml:space="preserve">Mato vnt. </w:t>
            </w:r>
          </w:p>
        </w:tc>
        <w:tc>
          <w:tcPr>
            <w:tcW w:w="1629" w:type="dxa"/>
            <w:shd w:val="clear" w:color="auto" w:fill="D9D9D9" w:themeFill="background1" w:themeFillShade="D9"/>
            <w:vAlign w:val="center"/>
          </w:tcPr>
          <w:p w14:paraId="3170D59A" w14:textId="6DB2F630" w:rsidR="001D66DB" w:rsidRPr="009062D2" w:rsidRDefault="001D66DB" w:rsidP="00F96340">
            <w:pPr>
              <w:pStyle w:val="BodyText"/>
              <w:spacing w:line="276" w:lineRule="auto"/>
              <w:ind w:firstLine="0"/>
              <w:jc w:val="center"/>
              <w:rPr>
                <w:rFonts w:ascii="Arial" w:hAnsi="Arial" w:cs="Arial"/>
                <w:szCs w:val="24"/>
              </w:rPr>
            </w:pPr>
            <w:r w:rsidRPr="009062D2">
              <w:rPr>
                <w:rFonts w:ascii="Arial" w:hAnsi="Arial" w:cs="Arial"/>
                <w:b/>
              </w:rPr>
              <w:t xml:space="preserve">Orientacinis kiekis </w:t>
            </w:r>
          </w:p>
          <w:p w14:paraId="50BF35FB" w14:textId="689976C8"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per 36 mėnesius</w:t>
            </w:r>
          </w:p>
        </w:tc>
        <w:tc>
          <w:tcPr>
            <w:tcW w:w="1991" w:type="dxa"/>
            <w:shd w:val="clear" w:color="auto" w:fill="D9D9D9" w:themeFill="background1" w:themeFillShade="D9"/>
            <w:vAlign w:val="center"/>
          </w:tcPr>
          <w:p w14:paraId="5286D17F" w14:textId="3EB93DB4"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 xml:space="preserve">1 </w:t>
            </w:r>
            <w:r w:rsidR="009062D2">
              <w:rPr>
                <w:rFonts w:ascii="Arial" w:hAnsi="Arial" w:cs="Arial"/>
                <w:b/>
              </w:rPr>
              <w:t xml:space="preserve">val. </w:t>
            </w:r>
            <w:r w:rsidRPr="009062D2">
              <w:rPr>
                <w:rFonts w:ascii="Arial" w:hAnsi="Arial" w:cs="Arial"/>
                <w:b/>
              </w:rPr>
              <w:t>įkainis EUR be PVM</w:t>
            </w:r>
          </w:p>
        </w:tc>
        <w:tc>
          <w:tcPr>
            <w:tcW w:w="2069" w:type="dxa"/>
            <w:shd w:val="clear" w:color="auto" w:fill="D9D9D9" w:themeFill="background1" w:themeFillShade="D9"/>
            <w:vAlign w:val="center"/>
          </w:tcPr>
          <w:p w14:paraId="191FE3E2" w14:textId="6668CB3B"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 xml:space="preserve">1 </w:t>
            </w:r>
            <w:r w:rsidR="009062D2">
              <w:rPr>
                <w:rFonts w:ascii="Arial" w:hAnsi="Arial" w:cs="Arial"/>
                <w:b/>
              </w:rPr>
              <w:t xml:space="preserve">val. </w:t>
            </w:r>
            <w:r w:rsidRPr="009062D2">
              <w:rPr>
                <w:rFonts w:ascii="Arial" w:hAnsi="Arial" w:cs="Arial"/>
                <w:b/>
              </w:rPr>
              <w:t>įkainis EUR su PVM</w:t>
            </w:r>
          </w:p>
        </w:tc>
      </w:tr>
      <w:tr w:rsidR="001D66DB" w:rsidRPr="009062D2" w14:paraId="5B98C9D4" w14:textId="77777777" w:rsidTr="001D66DB">
        <w:tc>
          <w:tcPr>
            <w:tcW w:w="2648" w:type="dxa"/>
            <w:vAlign w:val="center"/>
          </w:tcPr>
          <w:p w14:paraId="08E008A9" w14:textId="77777777"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I</w:t>
            </w:r>
          </w:p>
        </w:tc>
        <w:tc>
          <w:tcPr>
            <w:tcW w:w="1291" w:type="dxa"/>
          </w:tcPr>
          <w:p w14:paraId="5CF0CFE7" w14:textId="311BA77E"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II</w:t>
            </w:r>
          </w:p>
        </w:tc>
        <w:tc>
          <w:tcPr>
            <w:tcW w:w="1629" w:type="dxa"/>
            <w:vAlign w:val="center"/>
          </w:tcPr>
          <w:p w14:paraId="15B8FF0F" w14:textId="0CF56C4F"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III</w:t>
            </w:r>
          </w:p>
        </w:tc>
        <w:tc>
          <w:tcPr>
            <w:tcW w:w="1991" w:type="dxa"/>
            <w:vAlign w:val="center"/>
          </w:tcPr>
          <w:p w14:paraId="751D96BF" w14:textId="3931B414"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IV</w:t>
            </w:r>
          </w:p>
        </w:tc>
        <w:tc>
          <w:tcPr>
            <w:tcW w:w="2069" w:type="dxa"/>
            <w:vAlign w:val="center"/>
          </w:tcPr>
          <w:p w14:paraId="0B2D155A" w14:textId="42D62FEB" w:rsidR="001D66DB" w:rsidRPr="009062D2" w:rsidRDefault="001D66DB" w:rsidP="00F96340">
            <w:pPr>
              <w:pStyle w:val="BodyText"/>
              <w:spacing w:line="276" w:lineRule="auto"/>
              <w:ind w:firstLine="0"/>
              <w:jc w:val="center"/>
              <w:rPr>
                <w:rFonts w:ascii="Arial" w:hAnsi="Arial" w:cs="Arial"/>
                <w:b/>
              </w:rPr>
            </w:pPr>
            <w:r w:rsidRPr="009062D2">
              <w:rPr>
                <w:rFonts w:ascii="Arial" w:hAnsi="Arial" w:cs="Arial"/>
                <w:b/>
              </w:rPr>
              <w:t>V</w:t>
            </w:r>
          </w:p>
        </w:tc>
      </w:tr>
      <w:tr w:rsidR="001D66DB" w:rsidRPr="009062D2" w14:paraId="04344DE9" w14:textId="77777777" w:rsidTr="00F55D96">
        <w:tc>
          <w:tcPr>
            <w:tcW w:w="2648" w:type="dxa"/>
            <w:vAlign w:val="center"/>
          </w:tcPr>
          <w:p w14:paraId="0F83A355" w14:textId="580B1709" w:rsidR="001D66DB" w:rsidRPr="00F55D96" w:rsidRDefault="001D66DB" w:rsidP="00F96340">
            <w:pPr>
              <w:pStyle w:val="BodyText"/>
              <w:spacing w:line="276" w:lineRule="auto"/>
              <w:ind w:firstLine="0"/>
              <w:rPr>
                <w:rFonts w:ascii="Arial" w:hAnsi="Arial" w:cs="Arial"/>
                <w:bCs/>
              </w:rPr>
            </w:pPr>
            <w:r w:rsidRPr="00F55D96">
              <w:rPr>
                <w:rFonts w:ascii="Arial" w:hAnsi="Arial" w:cs="Arial"/>
                <w:bCs/>
                <w:szCs w:val="24"/>
                <w:lang w:eastAsia="lt-LT"/>
              </w:rPr>
              <w:t>„Microsoft“ programinės įrangos priežiūros paslaugos</w:t>
            </w:r>
          </w:p>
        </w:tc>
        <w:tc>
          <w:tcPr>
            <w:tcW w:w="1291" w:type="dxa"/>
            <w:vAlign w:val="center"/>
          </w:tcPr>
          <w:p w14:paraId="5BA267EF" w14:textId="23C1DDE3" w:rsidR="001D66DB" w:rsidRPr="00F55D96" w:rsidRDefault="00F55D96" w:rsidP="00F96340">
            <w:pPr>
              <w:pStyle w:val="BodyText"/>
              <w:spacing w:line="276" w:lineRule="auto"/>
              <w:ind w:firstLine="0"/>
              <w:jc w:val="center"/>
              <w:rPr>
                <w:rFonts w:ascii="Arial" w:hAnsi="Arial" w:cs="Arial"/>
              </w:rPr>
            </w:pPr>
            <w:r w:rsidRPr="00F55D96">
              <w:rPr>
                <w:rFonts w:ascii="Arial" w:hAnsi="Arial" w:cs="Arial"/>
              </w:rPr>
              <w:t>valanda</w:t>
            </w:r>
          </w:p>
        </w:tc>
        <w:tc>
          <w:tcPr>
            <w:tcW w:w="1629" w:type="dxa"/>
            <w:vAlign w:val="center"/>
          </w:tcPr>
          <w:p w14:paraId="481DBB23" w14:textId="620CE5D2" w:rsidR="001D66DB" w:rsidRPr="00F55D96" w:rsidRDefault="001D66DB" w:rsidP="00F96340">
            <w:pPr>
              <w:pStyle w:val="BodyText"/>
              <w:spacing w:line="276" w:lineRule="auto"/>
              <w:ind w:firstLine="0"/>
              <w:jc w:val="center"/>
              <w:rPr>
                <w:rFonts w:ascii="Arial" w:hAnsi="Arial" w:cs="Arial"/>
              </w:rPr>
            </w:pPr>
            <w:r w:rsidRPr="00F55D96">
              <w:rPr>
                <w:rFonts w:ascii="Arial" w:hAnsi="Arial" w:cs="Arial"/>
              </w:rPr>
              <w:t>270</w:t>
            </w:r>
            <w:r w:rsidRPr="00F55D96">
              <w:rPr>
                <w:rStyle w:val="FootnoteReference"/>
                <w:rFonts w:ascii="Arial" w:hAnsi="Arial" w:cs="Arial"/>
              </w:rPr>
              <w:footnoteReference w:id="2"/>
            </w:r>
          </w:p>
        </w:tc>
        <w:tc>
          <w:tcPr>
            <w:tcW w:w="1991" w:type="dxa"/>
            <w:vAlign w:val="center"/>
          </w:tcPr>
          <w:p w14:paraId="37A0FD97" w14:textId="02507CE2" w:rsidR="001D66DB" w:rsidRPr="00F55D96" w:rsidRDefault="001507D9" w:rsidP="00F96340">
            <w:pPr>
              <w:pStyle w:val="BodyText"/>
              <w:spacing w:line="276" w:lineRule="auto"/>
              <w:ind w:firstLine="0"/>
              <w:jc w:val="center"/>
              <w:rPr>
                <w:rFonts w:ascii="Arial" w:hAnsi="Arial" w:cs="Arial"/>
              </w:rPr>
            </w:pPr>
            <w:r>
              <w:rPr>
                <w:rFonts w:ascii="Arial" w:hAnsi="Arial" w:cs="Arial"/>
              </w:rPr>
              <w:t>38,00</w:t>
            </w:r>
          </w:p>
        </w:tc>
        <w:tc>
          <w:tcPr>
            <w:tcW w:w="2069" w:type="dxa"/>
            <w:vAlign w:val="center"/>
          </w:tcPr>
          <w:p w14:paraId="362D5576" w14:textId="35E1E725" w:rsidR="001D66DB" w:rsidRPr="00F55D96" w:rsidRDefault="001507D9" w:rsidP="00F96340">
            <w:pPr>
              <w:pStyle w:val="BodyText"/>
              <w:spacing w:line="276" w:lineRule="auto"/>
              <w:ind w:firstLine="0"/>
              <w:jc w:val="center"/>
              <w:rPr>
                <w:rFonts w:ascii="Arial" w:hAnsi="Arial" w:cs="Arial"/>
              </w:rPr>
            </w:pPr>
            <w:r>
              <w:rPr>
                <w:rFonts w:ascii="Arial" w:hAnsi="Arial" w:cs="Arial"/>
              </w:rPr>
              <w:t>45,98</w:t>
            </w:r>
          </w:p>
        </w:tc>
      </w:tr>
    </w:tbl>
    <w:p w14:paraId="15657491" w14:textId="77777777" w:rsidR="00FF57D6" w:rsidRPr="009062D2" w:rsidRDefault="00FF57D6" w:rsidP="00F96340">
      <w:pPr>
        <w:spacing w:line="276" w:lineRule="auto"/>
        <w:rPr>
          <w:rFonts w:ascii="Arial" w:hAnsi="Arial" w:cs="Arial"/>
          <w:szCs w:val="24"/>
        </w:rPr>
      </w:pPr>
    </w:p>
    <w:p w14:paraId="703598BE" w14:textId="77777777" w:rsidR="00FF57D6" w:rsidRPr="009062D2" w:rsidRDefault="00FF57D6" w:rsidP="00F96340">
      <w:pPr>
        <w:spacing w:line="276" w:lineRule="auto"/>
        <w:ind w:firstLine="1296"/>
        <w:rPr>
          <w:rFonts w:ascii="Arial" w:hAnsi="Arial" w:cs="Arial"/>
          <w:szCs w:val="24"/>
        </w:rPr>
      </w:pPr>
    </w:p>
    <w:tbl>
      <w:tblPr>
        <w:tblW w:w="10348" w:type="dxa"/>
        <w:tblLayout w:type="fixed"/>
        <w:tblLook w:val="0000" w:firstRow="0" w:lastRow="0" w:firstColumn="0" w:lastColumn="0" w:noHBand="0" w:noVBand="0"/>
      </w:tblPr>
      <w:tblGrid>
        <w:gridCol w:w="4644"/>
        <w:gridCol w:w="1026"/>
        <w:gridCol w:w="4678"/>
      </w:tblGrid>
      <w:tr w:rsidR="00FF57D6" w:rsidRPr="009062D2" w14:paraId="1FE36C11" w14:textId="77777777" w:rsidTr="0053398C">
        <w:tc>
          <w:tcPr>
            <w:tcW w:w="4644" w:type="dxa"/>
          </w:tcPr>
          <w:p w14:paraId="5331A875" w14:textId="77777777" w:rsidR="00FF57D6" w:rsidRPr="009062D2" w:rsidRDefault="00FF57D6" w:rsidP="00F96340">
            <w:pPr>
              <w:spacing w:line="276" w:lineRule="auto"/>
              <w:rPr>
                <w:rFonts w:ascii="Arial" w:hAnsi="Arial" w:cs="Arial"/>
                <w:b/>
                <w:szCs w:val="24"/>
              </w:rPr>
            </w:pPr>
          </w:p>
          <w:p w14:paraId="33187F06" w14:textId="77777777" w:rsidR="00FF57D6" w:rsidRPr="009062D2" w:rsidRDefault="00FF57D6" w:rsidP="00F96340">
            <w:pPr>
              <w:spacing w:line="276" w:lineRule="auto"/>
              <w:rPr>
                <w:rFonts w:ascii="Arial" w:hAnsi="Arial" w:cs="Arial"/>
                <w:b/>
                <w:szCs w:val="24"/>
              </w:rPr>
            </w:pPr>
          </w:p>
          <w:p w14:paraId="4DCDDFF2" w14:textId="77777777" w:rsidR="00FF57D6" w:rsidRPr="009062D2" w:rsidRDefault="00FF57D6" w:rsidP="00F96340">
            <w:pPr>
              <w:spacing w:line="276" w:lineRule="auto"/>
              <w:rPr>
                <w:rFonts w:ascii="Arial" w:hAnsi="Arial" w:cs="Arial"/>
                <w:b/>
                <w:szCs w:val="24"/>
              </w:rPr>
            </w:pPr>
            <w:r w:rsidRPr="009062D2">
              <w:rPr>
                <w:rFonts w:ascii="Arial" w:hAnsi="Arial" w:cs="Arial"/>
                <w:b/>
                <w:szCs w:val="24"/>
              </w:rPr>
              <w:t>NMA</w:t>
            </w:r>
          </w:p>
          <w:p w14:paraId="07EF25FE" w14:textId="77777777"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6C1CBED7" w14:textId="3C043642" w:rsidR="001507D9" w:rsidRPr="00837725" w:rsidRDefault="001507D9" w:rsidP="001507D9">
            <w:pPr>
              <w:widowControl w:val="0"/>
              <w:spacing w:line="276" w:lineRule="auto"/>
              <w:ind w:right="567"/>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6E152DCA" w14:textId="77777777" w:rsidR="00FF57D6" w:rsidRPr="009062D2" w:rsidRDefault="00FF57D6" w:rsidP="00F96340">
            <w:pPr>
              <w:spacing w:line="276" w:lineRule="auto"/>
              <w:rPr>
                <w:rFonts w:ascii="Arial" w:hAnsi="Arial" w:cs="Arial"/>
                <w:b/>
                <w:szCs w:val="24"/>
              </w:rPr>
            </w:pPr>
          </w:p>
          <w:p w14:paraId="3D8A8748" w14:textId="77777777" w:rsidR="00FF57D6" w:rsidRPr="009062D2" w:rsidRDefault="00FF57D6" w:rsidP="00F96340">
            <w:pPr>
              <w:spacing w:line="276" w:lineRule="auto"/>
              <w:ind w:hanging="105"/>
              <w:rPr>
                <w:rFonts w:ascii="Arial" w:hAnsi="Arial" w:cs="Arial"/>
                <w:b/>
                <w:szCs w:val="24"/>
              </w:rPr>
            </w:pPr>
            <w:r w:rsidRPr="009062D2">
              <w:rPr>
                <w:rFonts w:ascii="Arial" w:hAnsi="Arial" w:cs="Arial"/>
                <w:sz w:val="23"/>
                <w:szCs w:val="23"/>
              </w:rPr>
              <w:t xml:space="preserve">  </w:t>
            </w:r>
          </w:p>
          <w:p w14:paraId="0674BA63" w14:textId="77777777" w:rsidR="00FF57D6" w:rsidRPr="009062D2" w:rsidRDefault="00FF57D6" w:rsidP="00F96340">
            <w:pPr>
              <w:spacing w:line="276" w:lineRule="auto"/>
              <w:rPr>
                <w:rFonts w:ascii="Arial" w:hAnsi="Arial" w:cs="Arial"/>
                <w:b/>
                <w:szCs w:val="24"/>
              </w:rPr>
            </w:pPr>
          </w:p>
          <w:p w14:paraId="471F2AA7" w14:textId="77777777" w:rsidR="00FF57D6" w:rsidRPr="009062D2" w:rsidRDefault="00FF57D6" w:rsidP="00F96340">
            <w:pPr>
              <w:spacing w:line="276" w:lineRule="auto"/>
              <w:rPr>
                <w:rFonts w:ascii="Arial" w:hAnsi="Arial" w:cs="Arial"/>
                <w:szCs w:val="24"/>
              </w:rPr>
            </w:pPr>
          </w:p>
        </w:tc>
        <w:tc>
          <w:tcPr>
            <w:tcW w:w="1026" w:type="dxa"/>
          </w:tcPr>
          <w:p w14:paraId="11B41579" w14:textId="77777777" w:rsidR="00FF57D6" w:rsidRPr="009062D2" w:rsidRDefault="00FF57D6" w:rsidP="00F96340">
            <w:pPr>
              <w:spacing w:line="276" w:lineRule="auto"/>
              <w:jc w:val="center"/>
              <w:rPr>
                <w:rFonts w:ascii="Arial" w:hAnsi="Arial" w:cs="Arial"/>
                <w:b/>
                <w:szCs w:val="24"/>
              </w:rPr>
            </w:pPr>
          </w:p>
        </w:tc>
        <w:tc>
          <w:tcPr>
            <w:tcW w:w="4678" w:type="dxa"/>
          </w:tcPr>
          <w:p w14:paraId="44A87D67" w14:textId="77777777" w:rsidR="00FF57D6" w:rsidRPr="009062D2" w:rsidRDefault="00FF57D6" w:rsidP="00F96340">
            <w:pPr>
              <w:spacing w:line="276" w:lineRule="auto"/>
              <w:ind w:left="772"/>
              <w:rPr>
                <w:rFonts w:ascii="Arial" w:hAnsi="Arial" w:cs="Arial"/>
                <w:b/>
                <w:szCs w:val="24"/>
              </w:rPr>
            </w:pPr>
          </w:p>
          <w:p w14:paraId="0EDFA5F9" w14:textId="77777777" w:rsidR="00FF57D6" w:rsidRPr="009062D2" w:rsidRDefault="00FF57D6" w:rsidP="00F96340">
            <w:pPr>
              <w:spacing w:line="276" w:lineRule="auto"/>
              <w:ind w:left="772"/>
              <w:rPr>
                <w:rFonts w:ascii="Arial" w:hAnsi="Arial" w:cs="Arial"/>
                <w:b/>
                <w:szCs w:val="24"/>
              </w:rPr>
            </w:pPr>
          </w:p>
          <w:p w14:paraId="34EEF4DC" w14:textId="72F744C8" w:rsidR="00FF57D6" w:rsidRPr="009062D2" w:rsidRDefault="00FF57D6" w:rsidP="0053398C">
            <w:pPr>
              <w:spacing w:line="276" w:lineRule="auto"/>
              <w:ind w:left="28"/>
              <w:rPr>
                <w:rFonts w:ascii="Arial" w:hAnsi="Arial" w:cs="Arial"/>
                <w:b/>
                <w:szCs w:val="24"/>
              </w:rPr>
            </w:pPr>
            <w:r w:rsidRPr="009062D2">
              <w:rPr>
                <w:rFonts w:ascii="Arial" w:hAnsi="Arial" w:cs="Arial"/>
                <w:b/>
                <w:szCs w:val="24"/>
              </w:rPr>
              <w:t>Te</w:t>
            </w:r>
            <w:r w:rsidR="00E13572" w:rsidRPr="009062D2">
              <w:rPr>
                <w:rFonts w:ascii="Arial" w:hAnsi="Arial" w:cs="Arial"/>
                <w:b/>
                <w:szCs w:val="24"/>
              </w:rPr>
              <w:t>i</w:t>
            </w:r>
            <w:r w:rsidRPr="009062D2">
              <w:rPr>
                <w:rFonts w:ascii="Arial" w:hAnsi="Arial" w:cs="Arial"/>
                <w:b/>
                <w:szCs w:val="24"/>
              </w:rPr>
              <w:t>kėjas</w:t>
            </w:r>
          </w:p>
          <w:p w14:paraId="0668A604" w14:textId="77777777" w:rsidR="0053398C" w:rsidRDefault="0053398C" w:rsidP="0053398C">
            <w:pPr>
              <w:spacing w:line="276" w:lineRule="auto"/>
              <w:ind w:left="28"/>
              <w:jc w:val="left"/>
              <w:rPr>
                <w:rFonts w:ascii="Arial" w:eastAsia="Calibri" w:hAnsi="Arial" w:cs="Arial"/>
                <w:szCs w:val="24"/>
              </w:rPr>
            </w:pPr>
            <w:r>
              <w:rPr>
                <w:rFonts w:ascii="Arial" w:eastAsia="Calibri" w:hAnsi="Arial" w:cs="Arial"/>
                <w:szCs w:val="24"/>
              </w:rPr>
              <w:t>Generalinis direktorius</w:t>
            </w:r>
          </w:p>
          <w:p w14:paraId="4E3466A0" w14:textId="2EDE9F4D" w:rsidR="00FF57D6" w:rsidRPr="009062D2" w:rsidRDefault="0053398C" w:rsidP="0053398C">
            <w:pPr>
              <w:spacing w:line="276" w:lineRule="auto"/>
              <w:ind w:left="28"/>
              <w:rPr>
                <w:rFonts w:ascii="Arial" w:hAnsi="Arial" w:cs="Arial"/>
                <w:szCs w:val="24"/>
              </w:rPr>
            </w:pPr>
            <w:r>
              <w:rPr>
                <w:rFonts w:ascii="Arial" w:eastAsia="Calibri" w:hAnsi="Arial" w:cs="Arial"/>
                <w:szCs w:val="24"/>
              </w:rPr>
              <w:t xml:space="preserve">                     Aurelijus Šaltenis</w:t>
            </w:r>
          </w:p>
          <w:p w14:paraId="4B51E5A3" w14:textId="77777777" w:rsidR="00FF57D6" w:rsidRPr="009062D2" w:rsidRDefault="00FF57D6" w:rsidP="00F96340">
            <w:pPr>
              <w:spacing w:line="276" w:lineRule="auto"/>
              <w:ind w:left="772"/>
              <w:rPr>
                <w:rFonts w:ascii="Arial" w:hAnsi="Arial" w:cs="Arial"/>
                <w:szCs w:val="24"/>
              </w:rPr>
            </w:pPr>
          </w:p>
        </w:tc>
      </w:tr>
    </w:tbl>
    <w:p w14:paraId="252280D7" w14:textId="55A721D1" w:rsidR="001F7D3A" w:rsidRDefault="001F7D3A" w:rsidP="001F7D3A">
      <w:pPr>
        <w:ind w:left="5812" w:firstLine="10"/>
        <w:jc w:val="left"/>
        <w:rPr>
          <w:szCs w:val="24"/>
        </w:rPr>
        <w:sectPr w:rsidR="001F7D3A" w:rsidSect="008F027B">
          <w:pgSz w:w="11906" w:h="16838"/>
          <w:pgMar w:top="1134" w:right="567" w:bottom="1134" w:left="1701" w:header="567" w:footer="567" w:gutter="0"/>
          <w:pgNumType w:start="1"/>
          <w:cols w:space="1296"/>
          <w:titlePg/>
          <w:docGrid w:linePitch="272"/>
        </w:sectPr>
      </w:pPr>
    </w:p>
    <w:p w14:paraId="22243192" w14:textId="5C0CE6E7" w:rsidR="00FF57D6" w:rsidRPr="00990684" w:rsidRDefault="00FF57D6" w:rsidP="00F96340">
      <w:pPr>
        <w:spacing w:line="276" w:lineRule="auto"/>
        <w:ind w:left="6237" w:right="-1"/>
        <w:rPr>
          <w:rFonts w:ascii="Arial" w:hAnsi="Arial" w:cs="Arial"/>
          <w:sz w:val="20"/>
        </w:rPr>
      </w:pPr>
      <w:bookmarkStart w:id="29" w:name="_PIRKIMO–PARDAVIMO_SUTARTIS"/>
      <w:bookmarkEnd w:id="29"/>
      <w:r w:rsidRPr="00990684">
        <w:rPr>
          <w:rFonts w:ascii="Arial" w:hAnsi="Arial" w:cs="Arial"/>
          <w:sz w:val="20"/>
        </w:rPr>
        <w:lastRenderedPageBreak/>
        <w:t>202</w:t>
      </w:r>
      <w:r w:rsidR="00990684">
        <w:rPr>
          <w:rFonts w:ascii="Arial" w:hAnsi="Arial" w:cs="Arial"/>
          <w:sz w:val="20"/>
        </w:rPr>
        <w:t>4</w:t>
      </w:r>
      <w:r w:rsidRPr="00990684">
        <w:rPr>
          <w:rFonts w:ascii="Arial" w:hAnsi="Arial" w:cs="Arial"/>
          <w:sz w:val="20"/>
        </w:rPr>
        <w:t xml:space="preserve"> m.</w:t>
      </w:r>
      <w:r w:rsidR="001507D9">
        <w:rPr>
          <w:rFonts w:ascii="Arial" w:hAnsi="Arial" w:cs="Arial"/>
          <w:sz w:val="20"/>
        </w:rPr>
        <w:t xml:space="preserve"> birželio</w:t>
      </w:r>
      <w:r w:rsidR="0078398B">
        <w:rPr>
          <w:rFonts w:ascii="Arial" w:hAnsi="Arial" w:cs="Arial"/>
          <w:sz w:val="20"/>
        </w:rPr>
        <w:t xml:space="preserve"> 7</w:t>
      </w:r>
      <w:r w:rsidRPr="00990684">
        <w:rPr>
          <w:rFonts w:ascii="Arial" w:hAnsi="Arial" w:cs="Arial"/>
          <w:sz w:val="20"/>
        </w:rPr>
        <w:t xml:space="preserve">  d.</w:t>
      </w:r>
    </w:p>
    <w:p w14:paraId="32420875" w14:textId="6F39DB8A" w:rsidR="00FF57D6" w:rsidRPr="00990684" w:rsidRDefault="00990684" w:rsidP="00F96340">
      <w:pPr>
        <w:tabs>
          <w:tab w:val="left" w:pos="6663"/>
        </w:tabs>
        <w:spacing w:line="276" w:lineRule="auto"/>
        <w:ind w:left="6237" w:right="-1"/>
        <w:rPr>
          <w:rFonts w:ascii="Arial" w:hAnsi="Arial" w:cs="Arial"/>
          <w:sz w:val="20"/>
        </w:rPr>
      </w:pPr>
      <w:r w:rsidRPr="00990684">
        <w:rPr>
          <w:rFonts w:ascii="Arial" w:hAnsi="Arial" w:cs="Arial"/>
          <w:sz w:val="20"/>
        </w:rPr>
        <w:t>„Microsoft“ programinės įrangos priežiūros paslaugų teikimo sutarties Nr. VPS9-</w:t>
      </w:r>
      <w:r w:rsidR="0078398B">
        <w:rPr>
          <w:rFonts w:ascii="Arial" w:hAnsi="Arial" w:cs="Arial"/>
          <w:sz w:val="20"/>
        </w:rPr>
        <w:t>20</w:t>
      </w:r>
    </w:p>
    <w:p w14:paraId="2A4B3C7C" w14:textId="77777777" w:rsidR="00FF57D6" w:rsidRPr="00990684" w:rsidRDefault="00FF57D6" w:rsidP="00F96340">
      <w:pPr>
        <w:tabs>
          <w:tab w:val="left" w:pos="6663"/>
        </w:tabs>
        <w:spacing w:line="276" w:lineRule="auto"/>
        <w:ind w:left="6237" w:right="-1"/>
        <w:rPr>
          <w:rFonts w:ascii="Arial" w:hAnsi="Arial" w:cs="Arial"/>
          <w:sz w:val="20"/>
        </w:rPr>
      </w:pPr>
      <w:bookmarkStart w:id="30" w:name="TS"/>
      <w:r w:rsidRPr="00990684">
        <w:rPr>
          <w:rFonts w:ascii="Arial" w:hAnsi="Arial" w:cs="Arial"/>
          <w:sz w:val="20"/>
        </w:rPr>
        <w:t>2 prieda</w:t>
      </w:r>
      <w:bookmarkStart w:id="31" w:name="_TECHNINĖS_PASLAUGŲ_TEIKIMO"/>
      <w:bookmarkStart w:id="32" w:name="_Techninė_specifikacija"/>
      <w:bookmarkEnd w:id="31"/>
      <w:bookmarkEnd w:id="32"/>
      <w:r w:rsidRPr="00990684">
        <w:rPr>
          <w:rFonts w:ascii="Arial" w:hAnsi="Arial" w:cs="Arial"/>
          <w:sz w:val="20"/>
        </w:rPr>
        <w:t>s</w:t>
      </w:r>
    </w:p>
    <w:bookmarkEnd w:id="30"/>
    <w:p w14:paraId="235C1B91" w14:textId="77777777" w:rsidR="00FF57D6" w:rsidRPr="00DB7157" w:rsidRDefault="00FF57D6" w:rsidP="00F96340">
      <w:pPr>
        <w:tabs>
          <w:tab w:val="left" w:pos="6663"/>
        </w:tabs>
        <w:spacing w:line="276" w:lineRule="auto"/>
        <w:ind w:left="5954"/>
        <w:rPr>
          <w:szCs w:val="24"/>
        </w:rPr>
      </w:pPr>
    </w:p>
    <w:p w14:paraId="1F9A5E32" w14:textId="77777777" w:rsidR="00FF57D6" w:rsidRPr="00990684" w:rsidRDefault="00FF57D6" w:rsidP="00F96340">
      <w:pPr>
        <w:pStyle w:val="Heading4"/>
        <w:spacing w:line="276" w:lineRule="auto"/>
        <w:jc w:val="center"/>
        <w:rPr>
          <w:rFonts w:ascii="Arial" w:hAnsi="Arial" w:cs="Arial"/>
          <w:b/>
          <w:i w:val="0"/>
          <w:iCs w:val="0"/>
          <w:color w:val="auto"/>
          <w:szCs w:val="24"/>
        </w:rPr>
      </w:pPr>
      <w:r w:rsidRPr="00990684">
        <w:rPr>
          <w:rFonts w:ascii="Arial" w:hAnsi="Arial" w:cs="Arial"/>
          <w:b/>
          <w:i w:val="0"/>
          <w:iCs w:val="0"/>
          <w:color w:val="auto"/>
          <w:szCs w:val="24"/>
        </w:rPr>
        <w:t>TECHNINĖ SPECIFIKACIJA</w:t>
      </w:r>
    </w:p>
    <w:p w14:paraId="001C79D0" w14:textId="77777777" w:rsidR="00FF57D6" w:rsidRPr="00990684" w:rsidRDefault="00FF57D6" w:rsidP="00F96340">
      <w:pPr>
        <w:spacing w:line="276" w:lineRule="auto"/>
        <w:rPr>
          <w:rFonts w:ascii="Arial" w:hAnsi="Arial" w:cs="Arial"/>
          <w:szCs w:val="24"/>
        </w:rPr>
      </w:pPr>
    </w:p>
    <w:p w14:paraId="4ED2BA21" w14:textId="58227809" w:rsidR="004833D8" w:rsidRPr="00990684" w:rsidRDefault="004833D8" w:rsidP="00F96340">
      <w:pPr>
        <w:widowControl w:val="0"/>
        <w:spacing w:line="276" w:lineRule="auto"/>
        <w:ind w:right="142"/>
        <w:jc w:val="center"/>
        <w:rPr>
          <w:rFonts w:ascii="Arial" w:hAnsi="Arial" w:cs="Arial"/>
          <w:b/>
          <w:szCs w:val="24"/>
        </w:rPr>
      </w:pPr>
    </w:p>
    <w:p w14:paraId="034CAB42" w14:textId="77777777" w:rsidR="00990684" w:rsidRPr="00990684" w:rsidRDefault="00990684" w:rsidP="00F96340">
      <w:pPr>
        <w:spacing w:line="276" w:lineRule="auto"/>
        <w:jc w:val="center"/>
        <w:rPr>
          <w:rFonts w:ascii="Arial" w:hAnsi="Arial" w:cs="Arial"/>
          <w:b/>
          <w:szCs w:val="24"/>
        </w:rPr>
      </w:pPr>
      <w:bookmarkStart w:id="33" w:name="_Ref212837651"/>
      <w:r w:rsidRPr="00990684">
        <w:rPr>
          <w:rFonts w:ascii="Arial" w:hAnsi="Arial" w:cs="Arial"/>
          <w:b/>
          <w:szCs w:val="24"/>
        </w:rPr>
        <w:t>PASLAUGŲ APRAŠYMAS</w:t>
      </w:r>
    </w:p>
    <w:p w14:paraId="2F52C284" w14:textId="77777777" w:rsidR="00990684" w:rsidRPr="00990684" w:rsidRDefault="00990684" w:rsidP="00F96340">
      <w:pPr>
        <w:spacing w:line="276" w:lineRule="auto"/>
        <w:rPr>
          <w:rFonts w:ascii="Arial" w:hAnsi="Arial" w:cs="Arial"/>
          <w:szCs w:val="24"/>
        </w:rPr>
      </w:pPr>
    </w:p>
    <w:bookmarkEnd w:id="33"/>
    <w:p w14:paraId="14FD1CFF" w14:textId="1D59B9DA" w:rsidR="00990684" w:rsidRPr="00990684" w:rsidRDefault="00990684" w:rsidP="00F96340">
      <w:pPr>
        <w:pStyle w:val="HSPunktai"/>
        <w:numPr>
          <w:ilvl w:val="0"/>
          <w:numId w:val="24"/>
        </w:numPr>
        <w:tabs>
          <w:tab w:val="clear" w:pos="1070"/>
          <w:tab w:val="num" w:pos="928"/>
          <w:tab w:val="num" w:pos="965"/>
          <w:tab w:val="left" w:pos="993"/>
        </w:tabs>
        <w:spacing w:line="276" w:lineRule="auto"/>
        <w:ind w:left="0" w:firstLine="709"/>
        <w:rPr>
          <w:rFonts w:ascii="Arial" w:hAnsi="Arial" w:cs="Arial"/>
          <w:szCs w:val="24"/>
        </w:rPr>
      </w:pPr>
      <w:r w:rsidRPr="00990684">
        <w:rPr>
          <w:rFonts w:ascii="Arial" w:hAnsi="Arial" w:cs="Arial"/>
          <w:szCs w:val="24"/>
        </w:rPr>
        <w:t xml:space="preserve">Paslaugų paskirtis – užtikrinti „Microsoft“ programinės įrangos pagrindu veikiančių NMA informacinių sistemų (toliau </w:t>
      </w:r>
      <w:r w:rsidR="00C42727">
        <w:rPr>
          <w:rFonts w:ascii="Arial" w:hAnsi="Arial" w:cs="Arial"/>
          <w:szCs w:val="24"/>
        </w:rPr>
        <w:t>–</w:t>
      </w:r>
      <w:r w:rsidRPr="00990684">
        <w:rPr>
          <w:rFonts w:ascii="Arial" w:hAnsi="Arial" w:cs="Arial"/>
          <w:szCs w:val="24"/>
        </w:rPr>
        <w:t xml:space="preserve"> IS) veikimą ir tinkamą funkcionavimą.</w:t>
      </w:r>
    </w:p>
    <w:p w14:paraId="4D4E215A" w14:textId="26F8DFA0" w:rsidR="00990684" w:rsidRPr="00990684" w:rsidRDefault="00990684" w:rsidP="00F96340">
      <w:pPr>
        <w:pStyle w:val="HSPunktai"/>
        <w:numPr>
          <w:ilvl w:val="0"/>
          <w:numId w:val="24"/>
        </w:numPr>
        <w:tabs>
          <w:tab w:val="clear" w:pos="1070"/>
          <w:tab w:val="num" w:pos="928"/>
          <w:tab w:val="num" w:pos="965"/>
          <w:tab w:val="left" w:pos="993"/>
        </w:tabs>
        <w:spacing w:line="276" w:lineRule="auto"/>
        <w:ind w:left="0" w:firstLine="709"/>
        <w:rPr>
          <w:rFonts w:ascii="Arial" w:hAnsi="Arial" w:cs="Arial"/>
          <w:szCs w:val="24"/>
        </w:rPr>
      </w:pPr>
      <w:r w:rsidRPr="00990684">
        <w:rPr>
          <w:rFonts w:ascii="Arial" w:hAnsi="Arial" w:cs="Arial"/>
          <w:szCs w:val="24"/>
        </w:rPr>
        <w:t xml:space="preserve">Paslaugos turi būti teikiamos pagal Paslaugų aprašymo </w:t>
      </w:r>
      <w:hyperlink w:anchor="TS2priedas" w:history="1">
        <w:r w:rsidRPr="00F55D96">
          <w:rPr>
            <w:rStyle w:val="Hyperlink"/>
            <w:rFonts w:ascii="Arial" w:eastAsiaTheme="majorEastAsia" w:hAnsi="Arial" w:cs="Arial"/>
            <w:szCs w:val="24"/>
          </w:rPr>
          <w:t>2 priede</w:t>
        </w:r>
      </w:hyperlink>
      <w:r w:rsidRPr="00990684">
        <w:rPr>
          <w:rFonts w:ascii="Arial" w:hAnsi="Arial" w:cs="Arial"/>
          <w:szCs w:val="24"/>
        </w:rPr>
        <w:t xml:space="preserve"> pateiktus Paslaugos lygio susitarime numatytus reikalavimus.</w:t>
      </w:r>
    </w:p>
    <w:p w14:paraId="496254CF" w14:textId="61137F7E" w:rsidR="00990684" w:rsidRPr="00990684" w:rsidRDefault="00990684" w:rsidP="00F96340">
      <w:pPr>
        <w:pStyle w:val="HSPunktai"/>
        <w:tabs>
          <w:tab w:val="clear" w:pos="1070"/>
          <w:tab w:val="num" w:pos="928"/>
          <w:tab w:val="num" w:pos="965"/>
          <w:tab w:val="left" w:pos="993"/>
          <w:tab w:val="num" w:pos="1340"/>
        </w:tabs>
        <w:spacing w:line="276" w:lineRule="auto"/>
        <w:ind w:left="0" w:firstLine="720"/>
        <w:rPr>
          <w:rFonts w:ascii="Arial" w:hAnsi="Arial" w:cs="Arial"/>
          <w:szCs w:val="24"/>
        </w:rPr>
      </w:pPr>
      <w:r w:rsidRPr="00990684">
        <w:rPr>
          <w:rFonts w:ascii="Arial" w:hAnsi="Arial" w:cs="Arial"/>
          <w:szCs w:val="24"/>
        </w:rPr>
        <w:t>Paslaugos teikiamos pagal NMA poreikį ir pareikalavimą už Sutarties </w:t>
      </w:r>
      <w:hyperlink w:anchor="kaina" w:history="1">
        <w:r w:rsidRPr="00F55D96">
          <w:rPr>
            <w:rStyle w:val="Hyperlink"/>
            <w:rFonts w:ascii="Arial" w:hAnsi="Arial" w:cs="Arial"/>
            <w:szCs w:val="24"/>
          </w:rPr>
          <w:t>1 priede</w:t>
        </w:r>
      </w:hyperlink>
      <w:r w:rsidRPr="00990684">
        <w:rPr>
          <w:rFonts w:ascii="Arial" w:hAnsi="Arial" w:cs="Arial"/>
          <w:szCs w:val="24"/>
        </w:rPr>
        <w:t xml:space="preserve"> nurodyt</w:t>
      </w:r>
      <w:r w:rsidR="00F55D96">
        <w:rPr>
          <w:rFonts w:ascii="Arial" w:hAnsi="Arial" w:cs="Arial"/>
          <w:szCs w:val="24"/>
        </w:rPr>
        <w:t>ą valandos</w:t>
      </w:r>
      <w:r w:rsidRPr="00990684">
        <w:rPr>
          <w:rFonts w:ascii="Arial" w:hAnsi="Arial" w:cs="Arial"/>
          <w:szCs w:val="24"/>
        </w:rPr>
        <w:t xml:space="preserve"> įkain</w:t>
      </w:r>
      <w:r w:rsidR="001C1EED">
        <w:rPr>
          <w:rFonts w:ascii="Arial" w:hAnsi="Arial" w:cs="Arial"/>
          <w:szCs w:val="24"/>
        </w:rPr>
        <w:t>į</w:t>
      </w:r>
      <w:r w:rsidRPr="00990684">
        <w:rPr>
          <w:rFonts w:ascii="Arial" w:hAnsi="Arial" w:cs="Arial"/>
          <w:szCs w:val="24"/>
        </w:rPr>
        <w:t>.</w:t>
      </w:r>
    </w:p>
    <w:p w14:paraId="5C5C5E3E" w14:textId="440EFFA8" w:rsidR="00990684" w:rsidRPr="00990684" w:rsidRDefault="00990684" w:rsidP="00F96340">
      <w:pPr>
        <w:pStyle w:val="HSPunktai"/>
        <w:tabs>
          <w:tab w:val="clear" w:pos="1070"/>
          <w:tab w:val="num" w:pos="928"/>
          <w:tab w:val="num" w:pos="960"/>
          <w:tab w:val="left" w:pos="993"/>
          <w:tab w:val="num" w:pos="1340"/>
        </w:tabs>
        <w:spacing w:line="276" w:lineRule="auto"/>
        <w:ind w:left="0" w:firstLine="720"/>
        <w:rPr>
          <w:rFonts w:ascii="Arial" w:hAnsi="Arial" w:cs="Arial"/>
          <w:szCs w:val="24"/>
        </w:rPr>
      </w:pPr>
      <w:r w:rsidRPr="00990684">
        <w:rPr>
          <w:rFonts w:ascii="Arial" w:hAnsi="Arial" w:cs="Arial"/>
          <w:szCs w:val="24"/>
        </w:rPr>
        <w:t xml:space="preserve">Paslaugos turi būti teikiamos Paslaugų aprašymo </w:t>
      </w:r>
      <w:hyperlink w:anchor="TS1priedas" w:history="1">
        <w:r w:rsidRPr="00F55D96">
          <w:rPr>
            <w:rStyle w:val="Hyperlink"/>
            <w:rFonts w:ascii="Arial" w:hAnsi="Arial" w:cs="Arial"/>
            <w:szCs w:val="24"/>
          </w:rPr>
          <w:t>1 priede</w:t>
        </w:r>
      </w:hyperlink>
      <w:r w:rsidRPr="00990684">
        <w:rPr>
          <w:rFonts w:ascii="Arial" w:hAnsi="Arial" w:cs="Arial"/>
          <w:szCs w:val="24"/>
        </w:rPr>
        <w:t xml:space="preserve"> nurodytai apimčiai ir turi apimti </w:t>
      </w:r>
      <w:r w:rsidR="00F55D96">
        <w:rPr>
          <w:rFonts w:ascii="Arial" w:hAnsi="Arial" w:cs="Arial"/>
          <w:szCs w:val="24"/>
        </w:rPr>
        <w:t>„</w:t>
      </w:r>
      <w:r w:rsidRPr="00990684">
        <w:rPr>
          <w:rFonts w:ascii="Arial" w:hAnsi="Arial" w:cs="Arial"/>
          <w:szCs w:val="24"/>
        </w:rPr>
        <w:t>Microsoft</w:t>
      </w:r>
      <w:r w:rsidR="00F55D96">
        <w:rPr>
          <w:rFonts w:ascii="Arial" w:hAnsi="Arial" w:cs="Arial"/>
          <w:szCs w:val="24"/>
        </w:rPr>
        <w:t>“</w:t>
      </w:r>
      <w:r w:rsidRPr="00990684">
        <w:rPr>
          <w:rFonts w:ascii="Arial" w:hAnsi="Arial" w:cs="Arial"/>
          <w:szCs w:val="24"/>
        </w:rPr>
        <w:t xml:space="preserve"> operacines sistemas bei kitą </w:t>
      </w:r>
      <w:r w:rsidR="00F55D96">
        <w:rPr>
          <w:rFonts w:ascii="Arial" w:hAnsi="Arial" w:cs="Arial"/>
          <w:szCs w:val="24"/>
        </w:rPr>
        <w:t>„</w:t>
      </w:r>
      <w:r w:rsidRPr="00990684">
        <w:rPr>
          <w:rFonts w:ascii="Arial" w:hAnsi="Arial" w:cs="Arial"/>
          <w:szCs w:val="24"/>
        </w:rPr>
        <w:t>Microsoft</w:t>
      </w:r>
      <w:r w:rsidR="00F55D96">
        <w:rPr>
          <w:rFonts w:ascii="Arial" w:hAnsi="Arial" w:cs="Arial"/>
          <w:szCs w:val="24"/>
        </w:rPr>
        <w:t>“</w:t>
      </w:r>
      <w:r w:rsidRPr="00990684">
        <w:rPr>
          <w:rFonts w:ascii="Arial" w:hAnsi="Arial" w:cs="Arial"/>
          <w:szCs w:val="24"/>
        </w:rPr>
        <w:t xml:space="preserve"> taikomąją programinę įrangą, reikalingą funkcionalumui pasiekti tarnybinėse stotyse, išskyrus NMA realizuotą nestandartinį IS funkcionalumą.</w:t>
      </w:r>
    </w:p>
    <w:p w14:paraId="5E985094" w14:textId="713C3999" w:rsidR="00990684" w:rsidRPr="00990684" w:rsidRDefault="00990684" w:rsidP="00F96340">
      <w:pPr>
        <w:pStyle w:val="HSPunktai"/>
        <w:tabs>
          <w:tab w:val="clear" w:pos="1070"/>
          <w:tab w:val="num" w:pos="928"/>
          <w:tab w:val="num" w:pos="960"/>
          <w:tab w:val="left" w:pos="993"/>
          <w:tab w:val="num" w:pos="1340"/>
        </w:tabs>
        <w:spacing w:line="276" w:lineRule="auto"/>
        <w:ind w:left="0" w:firstLine="720"/>
        <w:rPr>
          <w:rFonts w:ascii="Arial" w:hAnsi="Arial" w:cs="Arial"/>
          <w:szCs w:val="24"/>
        </w:rPr>
      </w:pPr>
      <w:r w:rsidRPr="00990684">
        <w:rPr>
          <w:rFonts w:ascii="Arial" w:hAnsi="Arial" w:cs="Arial"/>
          <w:szCs w:val="24"/>
        </w:rPr>
        <w:t>NMA pagal savo poreikius turi teisę (nekintant Sutartyje numatyt</w:t>
      </w:r>
      <w:r w:rsidR="00F55D96">
        <w:rPr>
          <w:rFonts w:ascii="Arial" w:hAnsi="Arial" w:cs="Arial"/>
          <w:szCs w:val="24"/>
        </w:rPr>
        <w:t>am</w:t>
      </w:r>
      <w:r w:rsidRPr="00990684">
        <w:rPr>
          <w:rFonts w:ascii="Arial" w:hAnsi="Arial" w:cs="Arial"/>
          <w:szCs w:val="24"/>
        </w:rPr>
        <w:t xml:space="preserve"> įkaini</w:t>
      </w:r>
      <w:r w:rsidR="00F55D96">
        <w:rPr>
          <w:rFonts w:ascii="Arial" w:hAnsi="Arial" w:cs="Arial"/>
          <w:szCs w:val="24"/>
        </w:rPr>
        <w:t>ui</w:t>
      </w:r>
      <w:r w:rsidRPr="00990684">
        <w:rPr>
          <w:rFonts w:ascii="Arial" w:hAnsi="Arial" w:cs="Arial"/>
          <w:szCs w:val="24"/>
        </w:rPr>
        <w:t>) padidinti</w:t>
      </w:r>
      <w:r w:rsidR="00293B60">
        <w:rPr>
          <w:rFonts w:ascii="Arial" w:hAnsi="Arial" w:cs="Arial"/>
          <w:szCs w:val="24"/>
        </w:rPr>
        <w:t xml:space="preserve"> ar</w:t>
      </w:r>
      <w:r w:rsidRPr="00990684">
        <w:rPr>
          <w:rFonts w:ascii="Arial" w:hAnsi="Arial" w:cs="Arial"/>
          <w:szCs w:val="24"/>
        </w:rPr>
        <w:t xml:space="preserve"> sumažinti Paslaugų aprašymo </w:t>
      </w:r>
      <w:hyperlink w:anchor="TS1priedas" w:history="1">
        <w:r w:rsidRPr="00293B60">
          <w:rPr>
            <w:rStyle w:val="Hyperlink"/>
            <w:rFonts w:ascii="Arial" w:hAnsi="Arial" w:cs="Arial"/>
            <w:szCs w:val="24"/>
          </w:rPr>
          <w:t>1 priede</w:t>
        </w:r>
      </w:hyperlink>
      <w:r w:rsidRPr="00990684">
        <w:rPr>
          <w:rFonts w:ascii="Arial" w:hAnsi="Arial" w:cs="Arial"/>
          <w:szCs w:val="24"/>
        </w:rPr>
        <w:t xml:space="preserve"> nurodytus aptarnaujamos programinės įrangos kiekius, keisti operacines sistemas bei taikomąją programinę įrangą.</w:t>
      </w:r>
    </w:p>
    <w:p w14:paraId="145838BA" w14:textId="62BF526D" w:rsidR="00990684" w:rsidRPr="00990684" w:rsidRDefault="00990684" w:rsidP="00F96340">
      <w:pPr>
        <w:pStyle w:val="HSPunktai"/>
        <w:tabs>
          <w:tab w:val="clear" w:pos="1070"/>
          <w:tab w:val="num" w:pos="928"/>
          <w:tab w:val="num" w:pos="960"/>
          <w:tab w:val="left" w:pos="993"/>
          <w:tab w:val="num" w:pos="1340"/>
        </w:tabs>
        <w:spacing w:line="276" w:lineRule="auto"/>
        <w:ind w:left="0" w:firstLine="720"/>
        <w:rPr>
          <w:rFonts w:ascii="Arial" w:hAnsi="Arial" w:cs="Arial"/>
          <w:szCs w:val="24"/>
        </w:rPr>
      </w:pPr>
      <w:r w:rsidRPr="00990684">
        <w:rPr>
          <w:rFonts w:ascii="Arial" w:hAnsi="Arial" w:cs="Arial"/>
          <w:szCs w:val="24"/>
        </w:rPr>
        <w:t xml:space="preserve">Teikdamas Paslaugas, vadovaudamasis Paslaugų aprašymo 2 </w:t>
      </w:r>
      <w:hyperlink w:anchor="lygis" w:history="1">
        <w:r w:rsidRPr="00990684">
          <w:rPr>
            <w:rStyle w:val="Hyperlink"/>
            <w:rFonts w:ascii="Arial" w:eastAsiaTheme="majorEastAsia" w:hAnsi="Arial" w:cs="Arial"/>
            <w:szCs w:val="24"/>
          </w:rPr>
          <w:t>priede</w:t>
        </w:r>
      </w:hyperlink>
      <w:r w:rsidRPr="00990684">
        <w:rPr>
          <w:rFonts w:ascii="Arial" w:hAnsi="Arial" w:cs="Arial"/>
          <w:szCs w:val="24"/>
        </w:rPr>
        <w:t xml:space="preserve"> nurodytomis sąlygomis, </w:t>
      </w:r>
      <w:r w:rsidR="00293B60">
        <w:rPr>
          <w:rFonts w:ascii="Arial" w:hAnsi="Arial" w:cs="Arial"/>
          <w:szCs w:val="24"/>
        </w:rPr>
        <w:t>T</w:t>
      </w:r>
      <w:r w:rsidRPr="00990684">
        <w:rPr>
          <w:rFonts w:ascii="Arial" w:hAnsi="Arial" w:cs="Arial"/>
          <w:szCs w:val="24"/>
        </w:rPr>
        <w:t>eikėjas privalės: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3569"/>
        <w:gridCol w:w="283"/>
        <w:gridCol w:w="1081"/>
        <w:gridCol w:w="3541"/>
        <w:gridCol w:w="144"/>
      </w:tblGrid>
      <w:tr w:rsidR="00D3221C" w:rsidRPr="005377D3" w14:paraId="08FE3C78" w14:textId="77777777" w:rsidTr="00D3221C">
        <w:tc>
          <w:tcPr>
            <w:tcW w:w="1021" w:type="dxa"/>
          </w:tcPr>
          <w:p w14:paraId="42360B33" w14:textId="77777777" w:rsidR="00D3221C" w:rsidRPr="007F7242" w:rsidRDefault="00D3221C" w:rsidP="00F96340">
            <w:pPr>
              <w:pStyle w:val="BlockText"/>
              <w:keepLines/>
              <w:tabs>
                <w:tab w:val="left" w:pos="-5211"/>
              </w:tabs>
              <w:spacing w:line="276" w:lineRule="auto"/>
              <w:ind w:left="-108" w:right="-108"/>
              <w:jc w:val="center"/>
              <w:rPr>
                <w:rFonts w:ascii="Arial" w:hAnsi="Arial" w:cs="Arial"/>
                <w:b/>
                <w:szCs w:val="24"/>
              </w:rPr>
            </w:pPr>
            <w:r w:rsidRPr="007F7242">
              <w:rPr>
                <w:rFonts w:ascii="Arial" w:hAnsi="Arial" w:cs="Arial"/>
                <w:b/>
                <w:szCs w:val="24"/>
              </w:rPr>
              <w:t>Eil.</w:t>
            </w:r>
          </w:p>
          <w:p w14:paraId="2E588E60" w14:textId="77777777" w:rsidR="00D3221C" w:rsidRPr="007F7242" w:rsidRDefault="00D3221C" w:rsidP="00F96340">
            <w:pPr>
              <w:pStyle w:val="BlockText"/>
              <w:keepLines/>
              <w:tabs>
                <w:tab w:val="left" w:pos="-5211"/>
              </w:tabs>
              <w:spacing w:line="276" w:lineRule="auto"/>
              <w:ind w:left="-108" w:right="-108"/>
              <w:jc w:val="center"/>
              <w:rPr>
                <w:rFonts w:ascii="Arial" w:hAnsi="Arial" w:cs="Arial"/>
                <w:b/>
                <w:szCs w:val="24"/>
              </w:rPr>
            </w:pPr>
            <w:r w:rsidRPr="007F7242">
              <w:rPr>
                <w:rFonts w:ascii="Arial" w:hAnsi="Arial" w:cs="Arial"/>
                <w:b/>
                <w:szCs w:val="24"/>
              </w:rPr>
              <w:t>Nr.</w:t>
            </w:r>
          </w:p>
        </w:tc>
        <w:tc>
          <w:tcPr>
            <w:tcW w:w="4933" w:type="dxa"/>
            <w:gridSpan w:val="3"/>
          </w:tcPr>
          <w:p w14:paraId="165AD377" w14:textId="77777777" w:rsidR="00D3221C" w:rsidRPr="007F7242" w:rsidRDefault="00D3221C" w:rsidP="00F96340">
            <w:pPr>
              <w:pStyle w:val="BlockText"/>
              <w:keepLines/>
              <w:spacing w:line="276" w:lineRule="auto"/>
              <w:ind w:left="0" w:right="34"/>
              <w:jc w:val="center"/>
              <w:rPr>
                <w:rFonts w:ascii="Arial" w:hAnsi="Arial" w:cs="Arial"/>
                <w:b/>
                <w:szCs w:val="24"/>
              </w:rPr>
            </w:pPr>
            <w:r w:rsidRPr="007F7242">
              <w:rPr>
                <w:rFonts w:ascii="Arial" w:hAnsi="Arial" w:cs="Arial"/>
                <w:b/>
                <w:szCs w:val="24"/>
              </w:rPr>
              <w:t>Darbo / reikalavimo aprašymas</w:t>
            </w:r>
          </w:p>
        </w:tc>
        <w:tc>
          <w:tcPr>
            <w:tcW w:w="3685" w:type="dxa"/>
            <w:gridSpan w:val="2"/>
          </w:tcPr>
          <w:p w14:paraId="356F46DC" w14:textId="77777777" w:rsidR="00D3221C" w:rsidRPr="007F7242" w:rsidRDefault="00D3221C" w:rsidP="00F96340">
            <w:pPr>
              <w:pStyle w:val="BlockText"/>
              <w:keepLines/>
              <w:spacing w:line="276" w:lineRule="auto"/>
              <w:ind w:left="0"/>
              <w:jc w:val="center"/>
              <w:rPr>
                <w:rFonts w:ascii="Arial" w:hAnsi="Arial" w:cs="Arial"/>
                <w:b/>
                <w:szCs w:val="24"/>
              </w:rPr>
            </w:pPr>
            <w:r w:rsidRPr="007F7242">
              <w:rPr>
                <w:rFonts w:ascii="Arial" w:hAnsi="Arial" w:cs="Arial"/>
                <w:b/>
                <w:szCs w:val="24"/>
              </w:rPr>
              <w:t>Atlikimo laikas / dažnumas / periodiškumas</w:t>
            </w:r>
          </w:p>
        </w:tc>
      </w:tr>
      <w:tr w:rsidR="00D3221C" w:rsidRPr="005377D3" w14:paraId="4F86B0A6" w14:textId="77777777" w:rsidTr="00D3221C">
        <w:tc>
          <w:tcPr>
            <w:tcW w:w="1021" w:type="dxa"/>
          </w:tcPr>
          <w:p w14:paraId="1C627334" w14:textId="43472DFA" w:rsidR="00D3221C" w:rsidRPr="007F7242" w:rsidRDefault="00D3221C" w:rsidP="00F96340">
            <w:pPr>
              <w:pStyle w:val="Punktai11"/>
              <w:numPr>
                <w:ilvl w:val="0"/>
                <w:numId w:val="0"/>
              </w:numPr>
              <w:spacing w:line="276" w:lineRule="auto"/>
              <w:ind w:right="-108"/>
              <w:jc w:val="center"/>
              <w:rPr>
                <w:rFonts w:ascii="Arial" w:hAnsi="Arial" w:cs="Arial"/>
                <w:szCs w:val="24"/>
              </w:rPr>
            </w:pPr>
            <w:bookmarkStart w:id="34" w:name="_Ref212840093"/>
            <w:r w:rsidRPr="007F7242">
              <w:rPr>
                <w:rFonts w:ascii="Arial" w:hAnsi="Arial" w:cs="Arial"/>
                <w:szCs w:val="24"/>
              </w:rPr>
              <w:t>6.1.</w:t>
            </w:r>
          </w:p>
        </w:tc>
        <w:bookmarkEnd w:id="34"/>
        <w:tc>
          <w:tcPr>
            <w:tcW w:w="4933" w:type="dxa"/>
            <w:gridSpan w:val="3"/>
          </w:tcPr>
          <w:p w14:paraId="07EA60CB" w14:textId="209871E9" w:rsidR="00D3221C" w:rsidRPr="007F7242" w:rsidRDefault="00D3221C" w:rsidP="00F96340">
            <w:pPr>
              <w:pStyle w:val="BlockText"/>
              <w:spacing w:line="276" w:lineRule="auto"/>
              <w:ind w:left="0" w:right="34"/>
              <w:jc w:val="both"/>
              <w:rPr>
                <w:rFonts w:ascii="Arial" w:hAnsi="Arial" w:cs="Arial"/>
                <w:szCs w:val="24"/>
              </w:rPr>
            </w:pPr>
            <w:r w:rsidRPr="007F7242">
              <w:rPr>
                <w:rFonts w:ascii="Arial" w:hAnsi="Arial" w:cs="Arial"/>
                <w:szCs w:val="24"/>
              </w:rPr>
              <w:t xml:space="preserve">Analizuoti informacinių sistemų, veikiančių </w:t>
            </w:r>
            <w:r w:rsidR="00293B60">
              <w:rPr>
                <w:rFonts w:ascii="Arial" w:hAnsi="Arial" w:cs="Arial"/>
                <w:szCs w:val="24"/>
              </w:rPr>
              <w:t>„</w:t>
            </w:r>
            <w:r w:rsidRPr="007F7242">
              <w:rPr>
                <w:rFonts w:ascii="Arial" w:hAnsi="Arial" w:cs="Arial"/>
                <w:szCs w:val="24"/>
              </w:rPr>
              <w:t>Microsoft</w:t>
            </w:r>
            <w:r w:rsidR="00293B60">
              <w:rPr>
                <w:rFonts w:ascii="Arial" w:hAnsi="Arial" w:cs="Arial"/>
                <w:szCs w:val="24"/>
              </w:rPr>
              <w:t>“</w:t>
            </w:r>
            <w:r w:rsidRPr="007F7242">
              <w:rPr>
                <w:rFonts w:ascii="Arial" w:hAnsi="Arial" w:cs="Arial"/>
                <w:szCs w:val="24"/>
              </w:rPr>
              <w:t xml:space="preserve"> programinės įrangos pagrindu   sutrikimus, apie kuriuos praneša NMA.</w:t>
            </w:r>
          </w:p>
          <w:p w14:paraId="4590097D" w14:textId="7F291358" w:rsidR="00D3221C" w:rsidRPr="007F7242" w:rsidRDefault="00D3221C" w:rsidP="00F96340">
            <w:pPr>
              <w:pStyle w:val="BlockText"/>
              <w:spacing w:line="276" w:lineRule="auto"/>
              <w:ind w:left="0" w:right="34"/>
              <w:jc w:val="both"/>
              <w:rPr>
                <w:rFonts w:ascii="Arial" w:hAnsi="Arial" w:cs="Arial"/>
                <w:szCs w:val="24"/>
              </w:rPr>
            </w:pPr>
            <w:r w:rsidRPr="007F7242">
              <w:rPr>
                <w:rFonts w:ascii="Arial" w:hAnsi="Arial" w:cs="Arial"/>
                <w:szCs w:val="24"/>
              </w:rPr>
              <w:t xml:space="preserve">Jei sutrikimas yra </w:t>
            </w:r>
            <w:r w:rsidR="00293B60">
              <w:rPr>
                <w:rFonts w:ascii="Arial" w:hAnsi="Arial" w:cs="Arial"/>
                <w:szCs w:val="24"/>
              </w:rPr>
              <w:t>T</w:t>
            </w:r>
            <w:r w:rsidRPr="007F7242">
              <w:rPr>
                <w:rFonts w:ascii="Arial" w:hAnsi="Arial" w:cs="Arial"/>
                <w:szCs w:val="24"/>
              </w:rPr>
              <w:t>eikėjo kompetencijoje - pašalinti IS sutrikimą. Kitu atveju – informuoti NMA apie sutrikimo priežastis.</w:t>
            </w:r>
          </w:p>
        </w:tc>
        <w:tc>
          <w:tcPr>
            <w:tcW w:w="3685" w:type="dxa"/>
            <w:gridSpan w:val="2"/>
            <w:shd w:val="clear" w:color="auto" w:fill="auto"/>
          </w:tcPr>
          <w:p w14:paraId="41C8CDA9" w14:textId="2F577F88" w:rsidR="00D3221C" w:rsidRPr="007F7242" w:rsidRDefault="00D3221C" w:rsidP="00F96340">
            <w:pPr>
              <w:spacing w:line="276" w:lineRule="auto"/>
              <w:ind w:right="-108"/>
              <w:rPr>
                <w:rFonts w:ascii="Arial" w:hAnsi="Arial" w:cs="Arial"/>
                <w:szCs w:val="24"/>
              </w:rPr>
            </w:pPr>
            <w:r w:rsidRPr="007F7242">
              <w:rPr>
                <w:rFonts w:ascii="Arial" w:hAnsi="Arial" w:cs="Arial"/>
                <w:szCs w:val="24"/>
              </w:rPr>
              <w:t xml:space="preserve">Kiekvieną atskirą IS sutrikimą pašalinti per 4 darbo dienas. Sąlygos detaliau aprašytos Paslaugų aprašymo </w:t>
            </w:r>
            <w:hyperlink w:anchor="TS2priedas" w:history="1">
              <w:r w:rsidRPr="00293B60">
                <w:rPr>
                  <w:rStyle w:val="Hyperlink"/>
                  <w:rFonts w:ascii="Arial" w:eastAsiaTheme="majorEastAsia" w:hAnsi="Arial" w:cs="Arial"/>
                  <w:szCs w:val="24"/>
                </w:rPr>
                <w:t>2 priede</w:t>
              </w:r>
            </w:hyperlink>
            <w:r w:rsidRPr="00293B60">
              <w:rPr>
                <w:rFonts w:ascii="Arial" w:eastAsiaTheme="majorEastAsia" w:hAnsi="Arial" w:cs="Arial"/>
                <w:szCs w:val="24"/>
              </w:rPr>
              <w:t>.</w:t>
            </w:r>
          </w:p>
        </w:tc>
      </w:tr>
      <w:tr w:rsidR="00D3221C" w:rsidRPr="005377D3" w14:paraId="67663E8B" w14:textId="77777777" w:rsidTr="00D3221C">
        <w:tc>
          <w:tcPr>
            <w:tcW w:w="1021" w:type="dxa"/>
          </w:tcPr>
          <w:p w14:paraId="7D33AB7D" w14:textId="1D1AD178" w:rsidR="00D3221C" w:rsidRPr="007F7242" w:rsidRDefault="00D3221C" w:rsidP="00F96340">
            <w:pPr>
              <w:pStyle w:val="BlockText"/>
              <w:tabs>
                <w:tab w:val="left" w:pos="-5353"/>
                <w:tab w:val="left" w:pos="-5211"/>
              </w:tabs>
              <w:spacing w:line="276" w:lineRule="auto"/>
              <w:ind w:left="-108" w:right="-108"/>
              <w:jc w:val="center"/>
              <w:outlineLvl w:val="2"/>
              <w:rPr>
                <w:rFonts w:ascii="Arial" w:hAnsi="Arial" w:cs="Arial"/>
                <w:szCs w:val="24"/>
              </w:rPr>
            </w:pPr>
            <w:r w:rsidRPr="007F7242">
              <w:rPr>
                <w:rFonts w:ascii="Arial" w:hAnsi="Arial" w:cs="Arial"/>
                <w:szCs w:val="24"/>
              </w:rPr>
              <w:t>6.2.</w:t>
            </w:r>
          </w:p>
        </w:tc>
        <w:tc>
          <w:tcPr>
            <w:tcW w:w="4933" w:type="dxa"/>
            <w:gridSpan w:val="3"/>
          </w:tcPr>
          <w:p w14:paraId="4246DCC9" w14:textId="07937C90" w:rsidR="00D3221C" w:rsidRPr="007F7242" w:rsidRDefault="00D3221C" w:rsidP="00F96340">
            <w:pPr>
              <w:pStyle w:val="BlockText"/>
              <w:spacing w:line="276" w:lineRule="auto"/>
              <w:ind w:left="0" w:right="34"/>
              <w:jc w:val="both"/>
              <w:rPr>
                <w:rFonts w:ascii="Arial" w:hAnsi="Arial" w:cs="Arial"/>
                <w:szCs w:val="24"/>
              </w:rPr>
            </w:pPr>
            <w:r w:rsidRPr="007F7242">
              <w:rPr>
                <w:rFonts w:ascii="Arial" w:hAnsi="Arial" w:cs="Arial"/>
                <w:szCs w:val="24"/>
              </w:rPr>
              <w:t xml:space="preserve">NMA pageidaujant, įdiegti reikiamus </w:t>
            </w:r>
            <w:r w:rsidR="00293B60">
              <w:rPr>
                <w:rFonts w:ascii="Arial" w:hAnsi="Arial" w:cs="Arial"/>
                <w:szCs w:val="24"/>
              </w:rPr>
              <w:t>„</w:t>
            </w:r>
            <w:r w:rsidRPr="007F7242">
              <w:rPr>
                <w:rFonts w:ascii="Arial" w:hAnsi="Arial" w:cs="Arial"/>
                <w:szCs w:val="24"/>
              </w:rPr>
              <w:t>Microsoft</w:t>
            </w:r>
            <w:r w:rsidR="00293B60">
              <w:rPr>
                <w:rFonts w:ascii="Arial" w:hAnsi="Arial" w:cs="Arial"/>
                <w:szCs w:val="24"/>
              </w:rPr>
              <w:t>“</w:t>
            </w:r>
            <w:r w:rsidRPr="007F7242">
              <w:rPr>
                <w:rFonts w:ascii="Arial" w:hAnsi="Arial" w:cs="Arial"/>
                <w:szCs w:val="24"/>
              </w:rPr>
              <w:t xml:space="preserve"> programinės įrangos atnaujinimus ir pataisymus. Atnaujinimai ir pataisymai taip pat gali būti diegiami, jeigu tai būtina IS veikimo sutrikimui pašalinti, tačiau toks diegimas irgi turi būti patvirtintas NMA. </w:t>
            </w:r>
          </w:p>
        </w:tc>
        <w:tc>
          <w:tcPr>
            <w:tcW w:w="3685" w:type="dxa"/>
            <w:gridSpan w:val="2"/>
          </w:tcPr>
          <w:p w14:paraId="3390E6F5" w14:textId="77777777"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t>NMA patvirtinus, įdiegti ne vėliau kaip per 5 darbo dienas nuo NMA patvirtinimo gavimo,  suderintu su NMA laiku.</w:t>
            </w:r>
          </w:p>
          <w:p w14:paraId="58F919F9" w14:textId="77777777" w:rsidR="00D3221C" w:rsidRPr="007F7242" w:rsidRDefault="00D3221C" w:rsidP="00F96340">
            <w:pPr>
              <w:pStyle w:val="BlockText"/>
              <w:spacing w:line="276" w:lineRule="auto"/>
              <w:ind w:left="0" w:right="-108"/>
              <w:jc w:val="both"/>
              <w:rPr>
                <w:rFonts w:ascii="Arial" w:hAnsi="Arial" w:cs="Arial"/>
                <w:szCs w:val="24"/>
              </w:rPr>
            </w:pPr>
          </w:p>
        </w:tc>
      </w:tr>
      <w:tr w:rsidR="00D3221C" w:rsidRPr="005377D3" w14:paraId="1B7D260F" w14:textId="77777777" w:rsidTr="00D3221C">
        <w:tc>
          <w:tcPr>
            <w:tcW w:w="1021" w:type="dxa"/>
          </w:tcPr>
          <w:p w14:paraId="587A5993" w14:textId="0F6906AA" w:rsidR="00D3221C" w:rsidRPr="007F7242" w:rsidRDefault="00D3221C" w:rsidP="00F96340">
            <w:pPr>
              <w:pStyle w:val="Punktai11"/>
              <w:numPr>
                <w:ilvl w:val="0"/>
                <w:numId w:val="0"/>
              </w:numPr>
              <w:tabs>
                <w:tab w:val="clear" w:pos="1276"/>
                <w:tab w:val="left" w:pos="34"/>
              </w:tabs>
              <w:spacing w:line="276" w:lineRule="auto"/>
              <w:ind w:left="-108" w:right="-108"/>
              <w:jc w:val="center"/>
              <w:rPr>
                <w:rFonts w:ascii="Arial" w:hAnsi="Arial" w:cs="Arial"/>
                <w:szCs w:val="24"/>
              </w:rPr>
            </w:pPr>
            <w:r w:rsidRPr="007F7242">
              <w:rPr>
                <w:rFonts w:ascii="Arial" w:hAnsi="Arial" w:cs="Arial"/>
                <w:szCs w:val="24"/>
              </w:rPr>
              <w:t>6.3.</w:t>
            </w:r>
          </w:p>
        </w:tc>
        <w:tc>
          <w:tcPr>
            <w:tcW w:w="4933" w:type="dxa"/>
            <w:gridSpan w:val="3"/>
          </w:tcPr>
          <w:p w14:paraId="68CB38A3" w14:textId="2E7A9A18" w:rsidR="00D3221C" w:rsidRPr="007F7242" w:rsidRDefault="00293B60" w:rsidP="00F96340">
            <w:pPr>
              <w:pStyle w:val="BlockText"/>
              <w:tabs>
                <w:tab w:val="left" w:pos="5029"/>
              </w:tabs>
              <w:spacing w:line="276" w:lineRule="auto"/>
              <w:ind w:left="0" w:right="34"/>
              <w:jc w:val="both"/>
              <w:rPr>
                <w:rFonts w:ascii="Arial" w:hAnsi="Arial" w:cs="Arial"/>
                <w:szCs w:val="24"/>
              </w:rPr>
            </w:pPr>
            <w:r>
              <w:rPr>
                <w:rFonts w:ascii="Arial" w:hAnsi="Arial" w:cs="Arial"/>
                <w:szCs w:val="24"/>
              </w:rPr>
              <w:t xml:space="preserve">NMA </w:t>
            </w:r>
            <w:r w:rsidR="00D3221C" w:rsidRPr="007F7242">
              <w:rPr>
                <w:rFonts w:ascii="Arial" w:hAnsi="Arial" w:cs="Arial"/>
                <w:szCs w:val="24"/>
              </w:rPr>
              <w:t>I</w:t>
            </w:r>
            <w:r w:rsidR="00C42727">
              <w:rPr>
                <w:rFonts w:ascii="Arial" w:hAnsi="Arial" w:cs="Arial"/>
                <w:szCs w:val="24"/>
              </w:rPr>
              <w:t>nformacinių technologijų</w:t>
            </w:r>
            <w:r w:rsidR="00D3221C" w:rsidRPr="007F7242">
              <w:rPr>
                <w:rFonts w:ascii="Arial" w:hAnsi="Arial" w:cs="Arial"/>
                <w:szCs w:val="24"/>
              </w:rPr>
              <w:t xml:space="preserve"> departamento darbuotojų konsultavimas su </w:t>
            </w:r>
            <w:r>
              <w:rPr>
                <w:rFonts w:ascii="Arial" w:hAnsi="Arial" w:cs="Arial"/>
                <w:szCs w:val="24"/>
              </w:rPr>
              <w:t>„</w:t>
            </w:r>
            <w:r w:rsidR="00D3221C" w:rsidRPr="007F7242">
              <w:rPr>
                <w:rFonts w:ascii="Arial" w:hAnsi="Arial" w:cs="Arial"/>
                <w:szCs w:val="24"/>
              </w:rPr>
              <w:t>Microsoft</w:t>
            </w:r>
            <w:r>
              <w:rPr>
                <w:rFonts w:ascii="Arial" w:hAnsi="Arial" w:cs="Arial"/>
                <w:szCs w:val="24"/>
              </w:rPr>
              <w:t>“</w:t>
            </w:r>
            <w:r w:rsidR="00D3221C" w:rsidRPr="007F7242">
              <w:rPr>
                <w:rFonts w:ascii="Arial" w:hAnsi="Arial" w:cs="Arial"/>
                <w:szCs w:val="24"/>
              </w:rPr>
              <w:t xml:space="preserve"> programine įranga susijusiais klausimais, rekomendacijos ir konsultacijos IS sutrikimų prevencijos, optimizavimo, </w:t>
            </w:r>
            <w:r w:rsidR="00D3221C" w:rsidRPr="007F7242">
              <w:rPr>
                <w:rFonts w:ascii="Arial" w:hAnsi="Arial" w:cs="Arial"/>
                <w:szCs w:val="24"/>
              </w:rPr>
              <w:lastRenderedPageBreak/>
              <w:t>funkcionalumo atkūrimo, saugumo stiprinimo ar išplėtimo klausimais NMA pagalbos portale, telefonu, elektroniniu paštu ar atvykus į NMA patalpas.</w:t>
            </w:r>
          </w:p>
        </w:tc>
        <w:tc>
          <w:tcPr>
            <w:tcW w:w="3685" w:type="dxa"/>
            <w:gridSpan w:val="2"/>
          </w:tcPr>
          <w:p w14:paraId="5748B60E" w14:textId="2284E47D"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lastRenderedPageBreak/>
              <w:t xml:space="preserve">Išsamus atsakymas į klausimus ne vėliau kaip per 4 darbo dienas. Sąlygos detaliau aprašytos Paslaugų aprašymo </w:t>
            </w:r>
            <w:hyperlink w:anchor="TS2priedas" w:history="1">
              <w:r w:rsidRPr="00293B60">
                <w:rPr>
                  <w:rStyle w:val="Hyperlink"/>
                  <w:rFonts w:ascii="Arial" w:eastAsiaTheme="majorEastAsia" w:hAnsi="Arial" w:cs="Arial"/>
                  <w:szCs w:val="24"/>
                </w:rPr>
                <w:t>2 priede</w:t>
              </w:r>
            </w:hyperlink>
            <w:r w:rsidRPr="00293B60">
              <w:rPr>
                <w:rFonts w:ascii="Arial" w:eastAsiaTheme="majorEastAsia" w:hAnsi="Arial" w:cs="Arial"/>
                <w:szCs w:val="24"/>
              </w:rPr>
              <w:t>.</w:t>
            </w:r>
          </w:p>
        </w:tc>
      </w:tr>
      <w:tr w:rsidR="00D3221C" w:rsidRPr="005377D3" w14:paraId="7C8BB964" w14:textId="77777777" w:rsidTr="00D3221C">
        <w:tc>
          <w:tcPr>
            <w:tcW w:w="1021" w:type="dxa"/>
          </w:tcPr>
          <w:p w14:paraId="2B29C14D" w14:textId="2B30EFB7" w:rsidR="00D3221C" w:rsidRPr="007F7242" w:rsidRDefault="00D3221C" w:rsidP="00F96340">
            <w:pPr>
              <w:pStyle w:val="Punktai11"/>
              <w:numPr>
                <w:ilvl w:val="0"/>
                <w:numId w:val="0"/>
              </w:numPr>
              <w:tabs>
                <w:tab w:val="clear" w:pos="1276"/>
                <w:tab w:val="left" w:pos="34"/>
              </w:tabs>
              <w:spacing w:line="276" w:lineRule="auto"/>
              <w:ind w:right="-108"/>
              <w:jc w:val="center"/>
              <w:rPr>
                <w:rFonts w:ascii="Arial" w:hAnsi="Arial" w:cs="Arial"/>
                <w:szCs w:val="24"/>
              </w:rPr>
            </w:pPr>
            <w:r w:rsidRPr="007F7242">
              <w:rPr>
                <w:rFonts w:ascii="Arial" w:hAnsi="Arial" w:cs="Arial"/>
                <w:szCs w:val="24"/>
              </w:rPr>
              <w:t>6.4.</w:t>
            </w:r>
          </w:p>
        </w:tc>
        <w:tc>
          <w:tcPr>
            <w:tcW w:w="4933" w:type="dxa"/>
            <w:gridSpan w:val="3"/>
          </w:tcPr>
          <w:p w14:paraId="7BE9751F" w14:textId="77777777" w:rsidR="00D3221C" w:rsidRPr="007F7242" w:rsidRDefault="00D3221C" w:rsidP="00F96340">
            <w:pPr>
              <w:pStyle w:val="Default"/>
              <w:spacing w:line="276" w:lineRule="auto"/>
              <w:ind w:right="34"/>
              <w:jc w:val="both"/>
            </w:pPr>
            <w:r w:rsidRPr="007F7242">
              <w:t xml:space="preserve">Atnaujinti IS administratoriaus vadovą, kad dokumentas visiškai atitiktų galimus administratoriaus veiksmus, atliekant standartinę priežiūrą ir veikimo atkūrimą. </w:t>
            </w:r>
          </w:p>
        </w:tc>
        <w:tc>
          <w:tcPr>
            <w:tcW w:w="3685" w:type="dxa"/>
            <w:gridSpan w:val="2"/>
          </w:tcPr>
          <w:p w14:paraId="463F1169" w14:textId="77777777"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t>Pagal atskirą susitarimą su NMA.</w:t>
            </w:r>
          </w:p>
        </w:tc>
      </w:tr>
      <w:tr w:rsidR="00D3221C" w:rsidRPr="005377D3" w14:paraId="138306FC" w14:textId="77777777" w:rsidTr="00D3221C">
        <w:tc>
          <w:tcPr>
            <w:tcW w:w="1021" w:type="dxa"/>
          </w:tcPr>
          <w:p w14:paraId="17541FC6" w14:textId="0F207DC4" w:rsidR="00D3221C" w:rsidRPr="007F7242" w:rsidRDefault="00D3221C" w:rsidP="00F96340">
            <w:pPr>
              <w:pStyle w:val="Punktai11"/>
              <w:numPr>
                <w:ilvl w:val="0"/>
                <w:numId w:val="0"/>
              </w:numPr>
              <w:tabs>
                <w:tab w:val="clear" w:pos="1276"/>
                <w:tab w:val="left" w:pos="34"/>
              </w:tabs>
              <w:spacing w:line="276" w:lineRule="auto"/>
              <w:ind w:right="-108"/>
              <w:jc w:val="center"/>
              <w:rPr>
                <w:rFonts w:ascii="Arial" w:hAnsi="Arial" w:cs="Arial"/>
                <w:szCs w:val="24"/>
              </w:rPr>
            </w:pPr>
            <w:r w:rsidRPr="007F7242">
              <w:rPr>
                <w:rFonts w:ascii="Arial" w:hAnsi="Arial" w:cs="Arial"/>
                <w:szCs w:val="24"/>
              </w:rPr>
              <w:t>6.5.</w:t>
            </w:r>
          </w:p>
        </w:tc>
        <w:tc>
          <w:tcPr>
            <w:tcW w:w="4933" w:type="dxa"/>
            <w:gridSpan w:val="3"/>
          </w:tcPr>
          <w:p w14:paraId="1153BEE2" w14:textId="307659C5" w:rsidR="00D3221C" w:rsidRPr="007F7242" w:rsidRDefault="00D3221C" w:rsidP="00F96340">
            <w:pPr>
              <w:pStyle w:val="Default"/>
              <w:spacing w:line="276" w:lineRule="auto"/>
              <w:ind w:right="34"/>
              <w:jc w:val="both"/>
            </w:pPr>
            <w:r w:rsidRPr="007F7242">
              <w:t xml:space="preserve">IS migravimas į aukštesnę operacinės sistemos arba taikomosios programinės įrangos versiją. </w:t>
            </w:r>
          </w:p>
        </w:tc>
        <w:tc>
          <w:tcPr>
            <w:tcW w:w="3685" w:type="dxa"/>
            <w:gridSpan w:val="2"/>
          </w:tcPr>
          <w:p w14:paraId="54CE904F" w14:textId="77777777"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t>Pagal atskirą susitarimą su NMA.</w:t>
            </w:r>
          </w:p>
        </w:tc>
      </w:tr>
      <w:tr w:rsidR="00D3221C" w:rsidRPr="005377D3" w14:paraId="43C79F18" w14:textId="77777777" w:rsidTr="00D3221C">
        <w:tc>
          <w:tcPr>
            <w:tcW w:w="1021" w:type="dxa"/>
          </w:tcPr>
          <w:p w14:paraId="24AFB4AF" w14:textId="55A75D56" w:rsidR="00D3221C" w:rsidRPr="007F7242" w:rsidRDefault="00D3221C" w:rsidP="00F96340">
            <w:pPr>
              <w:pStyle w:val="Punktai11"/>
              <w:numPr>
                <w:ilvl w:val="0"/>
                <w:numId w:val="0"/>
              </w:numPr>
              <w:tabs>
                <w:tab w:val="clear" w:pos="1276"/>
                <w:tab w:val="left" w:pos="34"/>
              </w:tabs>
              <w:spacing w:line="276" w:lineRule="auto"/>
              <w:ind w:right="-108"/>
              <w:jc w:val="center"/>
              <w:rPr>
                <w:rFonts w:ascii="Arial" w:hAnsi="Arial" w:cs="Arial"/>
                <w:szCs w:val="24"/>
              </w:rPr>
            </w:pPr>
            <w:r w:rsidRPr="007F7242">
              <w:rPr>
                <w:rFonts w:ascii="Arial" w:hAnsi="Arial" w:cs="Arial"/>
                <w:szCs w:val="24"/>
              </w:rPr>
              <w:t>6.6.</w:t>
            </w:r>
          </w:p>
        </w:tc>
        <w:tc>
          <w:tcPr>
            <w:tcW w:w="4933" w:type="dxa"/>
            <w:gridSpan w:val="3"/>
          </w:tcPr>
          <w:p w14:paraId="03B36DD4" w14:textId="77777777" w:rsidR="00D3221C" w:rsidRPr="007F7242" w:rsidRDefault="00D3221C" w:rsidP="00F96340">
            <w:pPr>
              <w:pStyle w:val="Default"/>
              <w:spacing w:line="276" w:lineRule="auto"/>
              <w:ind w:right="34"/>
              <w:jc w:val="both"/>
            </w:pPr>
            <w:r w:rsidRPr="007F7242">
              <w:t>IS programinės įrangos migravimas, NMA keičiant techninę įrangą arba jos konfigūraciją.</w:t>
            </w:r>
          </w:p>
        </w:tc>
        <w:tc>
          <w:tcPr>
            <w:tcW w:w="3685" w:type="dxa"/>
            <w:gridSpan w:val="2"/>
          </w:tcPr>
          <w:p w14:paraId="1588FFBC" w14:textId="77777777"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t>Pagal atskirą susitarimą su NMA.</w:t>
            </w:r>
          </w:p>
        </w:tc>
      </w:tr>
      <w:tr w:rsidR="00D3221C" w:rsidRPr="005377D3" w14:paraId="5111BDD3" w14:textId="77777777" w:rsidTr="00D3221C">
        <w:tc>
          <w:tcPr>
            <w:tcW w:w="1021" w:type="dxa"/>
          </w:tcPr>
          <w:p w14:paraId="5C2F46B7" w14:textId="08EF0FD7" w:rsidR="00D3221C" w:rsidRPr="007F7242" w:rsidRDefault="00D3221C" w:rsidP="00F96340">
            <w:pPr>
              <w:pStyle w:val="Punktai11"/>
              <w:numPr>
                <w:ilvl w:val="0"/>
                <w:numId w:val="0"/>
              </w:numPr>
              <w:tabs>
                <w:tab w:val="clear" w:pos="1276"/>
                <w:tab w:val="left" w:pos="34"/>
              </w:tabs>
              <w:spacing w:line="276" w:lineRule="auto"/>
              <w:ind w:right="-108"/>
              <w:jc w:val="center"/>
              <w:rPr>
                <w:rFonts w:ascii="Arial" w:hAnsi="Arial" w:cs="Arial"/>
                <w:szCs w:val="24"/>
              </w:rPr>
            </w:pPr>
            <w:r w:rsidRPr="007F7242">
              <w:rPr>
                <w:rFonts w:ascii="Arial" w:hAnsi="Arial" w:cs="Arial"/>
                <w:szCs w:val="24"/>
              </w:rPr>
              <w:t>6.7.</w:t>
            </w:r>
          </w:p>
        </w:tc>
        <w:tc>
          <w:tcPr>
            <w:tcW w:w="4933" w:type="dxa"/>
            <w:gridSpan w:val="3"/>
          </w:tcPr>
          <w:p w14:paraId="1CB8C302" w14:textId="77777777" w:rsidR="00D3221C" w:rsidRPr="007F7242" w:rsidRDefault="00D3221C" w:rsidP="00F96340">
            <w:pPr>
              <w:pStyle w:val="Default"/>
              <w:spacing w:line="276" w:lineRule="auto"/>
              <w:ind w:right="34"/>
              <w:jc w:val="both"/>
            </w:pPr>
            <w:r w:rsidRPr="007F7242">
              <w:t>IS tobulinimo pakeitimų atlikimas.</w:t>
            </w:r>
          </w:p>
        </w:tc>
        <w:tc>
          <w:tcPr>
            <w:tcW w:w="3685" w:type="dxa"/>
            <w:gridSpan w:val="2"/>
          </w:tcPr>
          <w:p w14:paraId="771DE61C" w14:textId="77777777"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t>Pagal atskirą susitarimą su NMA.</w:t>
            </w:r>
          </w:p>
        </w:tc>
      </w:tr>
      <w:tr w:rsidR="00D3221C" w:rsidRPr="005377D3" w14:paraId="5228B2BB" w14:textId="77777777" w:rsidTr="00D3221C">
        <w:tc>
          <w:tcPr>
            <w:tcW w:w="1021" w:type="dxa"/>
          </w:tcPr>
          <w:p w14:paraId="30AC3905" w14:textId="78BDB46A" w:rsidR="00D3221C" w:rsidRPr="007F7242" w:rsidRDefault="00D3221C" w:rsidP="00F96340">
            <w:pPr>
              <w:pStyle w:val="Punktai11"/>
              <w:numPr>
                <w:ilvl w:val="0"/>
                <w:numId w:val="0"/>
              </w:numPr>
              <w:tabs>
                <w:tab w:val="clear" w:pos="1276"/>
                <w:tab w:val="left" w:pos="34"/>
              </w:tabs>
              <w:spacing w:line="276" w:lineRule="auto"/>
              <w:ind w:right="-108"/>
              <w:jc w:val="center"/>
              <w:rPr>
                <w:rFonts w:ascii="Arial" w:hAnsi="Arial" w:cs="Arial"/>
                <w:szCs w:val="24"/>
              </w:rPr>
            </w:pPr>
            <w:r w:rsidRPr="007F7242">
              <w:rPr>
                <w:rFonts w:ascii="Arial" w:hAnsi="Arial" w:cs="Arial"/>
                <w:szCs w:val="24"/>
              </w:rPr>
              <w:t>6.8.</w:t>
            </w:r>
          </w:p>
        </w:tc>
        <w:tc>
          <w:tcPr>
            <w:tcW w:w="4933" w:type="dxa"/>
            <w:gridSpan w:val="3"/>
          </w:tcPr>
          <w:p w14:paraId="5A1447D6" w14:textId="77777777" w:rsidR="00D3221C" w:rsidRPr="007F7242" w:rsidRDefault="00D3221C" w:rsidP="00F96340">
            <w:pPr>
              <w:pStyle w:val="Default"/>
              <w:spacing w:line="276" w:lineRule="auto"/>
              <w:ind w:right="34"/>
              <w:jc w:val="both"/>
            </w:pPr>
            <w:r w:rsidRPr="007F7242">
              <w:t>Kiti su IS ir Paslaugomis susiję darbai.</w:t>
            </w:r>
          </w:p>
        </w:tc>
        <w:tc>
          <w:tcPr>
            <w:tcW w:w="3685" w:type="dxa"/>
            <w:gridSpan w:val="2"/>
          </w:tcPr>
          <w:p w14:paraId="5714C078" w14:textId="77777777" w:rsidR="00D3221C" w:rsidRPr="007F7242" w:rsidRDefault="00D3221C" w:rsidP="00F96340">
            <w:pPr>
              <w:pStyle w:val="BlockText"/>
              <w:spacing w:line="276" w:lineRule="auto"/>
              <w:ind w:left="0" w:right="-108"/>
              <w:jc w:val="both"/>
              <w:rPr>
                <w:rFonts w:ascii="Arial" w:hAnsi="Arial" w:cs="Arial"/>
                <w:szCs w:val="24"/>
              </w:rPr>
            </w:pPr>
            <w:r w:rsidRPr="007F7242">
              <w:rPr>
                <w:rFonts w:ascii="Arial" w:hAnsi="Arial" w:cs="Arial"/>
                <w:szCs w:val="24"/>
              </w:rPr>
              <w:t>Pagal atskirą susitarimą su NMA.</w:t>
            </w:r>
          </w:p>
        </w:tc>
      </w:tr>
      <w:tr w:rsidR="00D3221C" w:rsidRPr="005377D3" w14:paraId="749EE898" w14:textId="77777777" w:rsidTr="00D3221C">
        <w:tc>
          <w:tcPr>
            <w:tcW w:w="1021" w:type="dxa"/>
          </w:tcPr>
          <w:p w14:paraId="7E5D826D" w14:textId="6EC31669" w:rsidR="00D3221C" w:rsidRPr="007F7242" w:rsidRDefault="00D3221C" w:rsidP="00F96340">
            <w:pPr>
              <w:pStyle w:val="Punktai11"/>
              <w:numPr>
                <w:ilvl w:val="0"/>
                <w:numId w:val="0"/>
              </w:numPr>
              <w:tabs>
                <w:tab w:val="clear" w:pos="1276"/>
                <w:tab w:val="left" w:pos="34"/>
              </w:tabs>
              <w:spacing w:line="276" w:lineRule="auto"/>
              <w:ind w:right="-108"/>
              <w:jc w:val="center"/>
              <w:rPr>
                <w:rFonts w:ascii="Arial" w:hAnsi="Arial" w:cs="Arial"/>
                <w:szCs w:val="24"/>
              </w:rPr>
            </w:pPr>
            <w:r w:rsidRPr="007F7242">
              <w:rPr>
                <w:rFonts w:ascii="Arial" w:hAnsi="Arial" w:cs="Arial"/>
                <w:szCs w:val="24"/>
              </w:rPr>
              <w:t>6.9.</w:t>
            </w:r>
          </w:p>
        </w:tc>
        <w:tc>
          <w:tcPr>
            <w:tcW w:w="4933" w:type="dxa"/>
            <w:gridSpan w:val="3"/>
          </w:tcPr>
          <w:p w14:paraId="64618F46" w14:textId="7CA6EBEF" w:rsidR="00D3221C" w:rsidRPr="007F7242" w:rsidRDefault="00432F6D" w:rsidP="00F96340">
            <w:pPr>
              <w:pStyle w:val="Default"/>
              <w:spacing w:line="276" w:lineRule="auto"/>
              <w:ind w:right="34"/>
              <w:jc w:val="both"/>
            </w:pPr>
            <w:r>
              <w:t>T</w:t>
            </w:r>
            <w:r w:rsidR="00D3221C" w:rsidRPr="007F7242">
              <w:t xml:space="preserve">eikėjas privalo paruošti ir teikti per praėjusį mėnesį </w:t>
            </w:r>
            <w:r>
              <w:t>T</w:t>
            </w:r>
            <w:r w:rsidR="00D3221C" w:rsidRPr="007F7242">
              <w:t xml:space="preserve">eikėjo įvykdytų darbų ataskaitą nurodant atliktų pakeitimų, išspręstų incidentų ar suteiktų konsultacijų numerius, trumpą aprašymą, laiką, sugaištą atliekant darbus, sutrikimų priežastis. </w:t>
            </w:r>
          </w:p>
        </w:tc>
        <w:tc>
          <w:tcPr>
            <w:tcW w:w="3685" w:type="dxa"/>
            <w:gridSpan w:val="2"/>
          </w:tcPr>
          <w:p w14:paraId="0DC25E0E" w14:textId="51FF027F" w:rsidR="00D3221C" w:rsidRPr="00FC2BF2" w:rsidRDefault="00D3221C" w:rsidP="00F96340">
            <w:pPr>
              <w:pStyle w:val="BlockText"/>
              <w:spacing w:line="276" w:lineRule="auto"/>
              <w:ind w:left="0" w:right="-108"/>
              <w:jc w:val="both"/>
              <w:rPr>
                <w:rFonts w:ascii="Arial" w:hAnsi="Arial" w:cs="Arial"/>
                <w:szCs w:val="24"/>
              </w:rPr>
            </w:pPr>
            <w:r w:rsidRPr="00FC2BF2">
              <w:rPr>
                <w:rFonts w:ascii="Arial" w:hAnsi="Arial" w:cs="Arial"/>
                <w:szCs w:val="24"/>
              </w:rPr>
              <w:t xml:space="preserve">Kas mėnesį, kartu su darbų atlikimo aktu, iki kito mėnesio </w:t>
            </w:r>
            <w:r w:rsidR="005778FA" w:rsidRPr="00FC2BF2">
              <w:rPr>
                <w:rFonts w:ascii="Arial" w:hAnsi="Arial" w:cs="Arial"/>
                <w:szCs w:val="24"/>
              </w:rPr>
              <w:t xml:space="preserve">5 </w:t>
            </w:r>
            <w:r w:rsidRPr="00FC2BF2">
              <w:rPr>
                <w:rFonts w:ascii="Arial" w:hAnsi="Arial" w:cs="Arial"/>
                <w:szCs w:val="24"/>
              </w:rPr>
              <w:t>dienos.</w:t>
            </w:r>
          </w:p>
        </w:tc>
      </w:tr>
      <w:tr w:rsidR="00FF57D6" w:rsidRPr="0002394C" w14:paraId="0FB82E46" w14:textId="77777777" w:rsidTr="00D32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4" w:type="dxa"/>
        </w:trPr>
        <w:tc>
          <w:tcPr>
            <w:tcW w:w="4590" w:type="dxa"/>
            <w:gridSpan w:val="2"/>
          </w:tcPr>
          <w:p w14:paraId="4BE6E081" w14:textId="77777777" w:rsidR="00FF57D6" w:rsidRPr="007F7242" w:rsidRDefault="00FF57D6" w:rsidP="00F96340">
            <w:pPr>
              <w:spacing w:line="276" w:lineRule="auto"/>
              <w:rPr>
                <w:rFonts w:ascii="Arial" w:hAnsi="Arial" w:cs="Arial"/>
                <w:szCs w:val="24"/>
              </w:rPr>
            </w:pPr>
            <w:bookmarkStart w:id="35" w:name="_TECHNINĖ_SPECIFIKACIJA_1"/>
            <w:bookmarkEnd w:id="35"/>
          </w:p>
        </w:tc>
        <w:tc>
          <w:tcPr>
            <w:tcW w:w="283" w:type="dxa"/>
          </w:tcPr>
          <w:p w14:paraId="733F9C69" w14:textId="77777777" w:rsidR="00FF57D6" w:rsidRPr="007F7242" w:rsidRDefault="00FF57D6" w:rsidP="00F96340">
            <w:pPr>
              <w:spacing w:line="276" w:lineRule="auto"/>
              <w:jc w:val="center"/>
              <w:rPr>
                <w:rFonts w:ascii="Arial" w:hAnsi="Arial" w:cs="Arial"/>
                <w:b/>
                <w:szCs w:val="24"/>
              </w:rPr>
            </w:pPr>
          </w:p>
        </w:tc>
        <w:tc>
          <w:tcPr>
            <w:tcW w:w="4622" w:type="dxa"/>
            <w:gridSpan w:val="2"/>
          </w:tcPr>
          <w:p w14:paraId="6A606965" w14:textId="77777777" w:rsidR="00FF57D6" w:rsidRPr="007F7242" w:rsidRDefault="00FF57D6" w:rsidP="00F96340">
            <w:pPr>
              <w:spacing w:line="276" w:lineRule="auto"/>
              <w:rPr>
                <w:rFonts w:ascii="Arial" w:hAnsi="Arial" w:cs="Arial"/>
                <w:szCs w:val="24"/>
              </w:rPr>
            </w:pPr>
          </w:p>
        </w:tc>
      </w:tr>
      <w:tr w:rsidR="00FF57D6" w:rsidRPr="0002394C" w14:paraId="321FD9A1" w14:textId="77777777" w:rsidTr="00D32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4" w:type="dxa"/>
        </w:trPr>
        <w:tc>
          <w:tcPr>
            <w:tcW w:w="4590" w:type="dxa"/>
            <w:gridSpan w:val="2"/>
          </w:tcPr>
          <w:p w14:paraId="09CB4E02" w14:textId="77777777" w:rsidR="00FF57D6" w:rsidRPr="00D3221C" w:rsidRDefault="00FF57D6" w:rsidP="00F96340">
            <w:pPr>
              <w:spacing w:line="276" w:lineRule="auto"/>
              <w:rPr>
                <w:rFonts w:ascii="Arial" w:hAnsi="Arial" w:cs="Arial"/>
                <w:szCs w:val="24"/>
              </w:rPr>
            </w:pPr>
          </w:p>
        </w:tc>
        <w:tc>
          <w:tcPr>
            <w:tcW w:w="283" w:type="dxa"/>
          </w:tcPr>
          <w:p w14:paraId="577C68C9" w14:textId="77777777" w:rsidR="00FF57D6" w:rsidRPr="00D3221C" w:rsidRDefault="00FF57D6" w:rsidP="00F96340">
            <w:pPr>
              <w:spacing w:line="276" w:lineRule="auto"/>
              <w:jc w:val="center"/>
              <w:rPr>
                <w:rFonts w:ascii="Arial" w:hAnsi="Arial" w:cs="Arial"/>
                <w:b/>
                <w:szCs w:val="24"/>
              </w:rPr>
            </w:pPr>
          </w:p>
        </w:tc>
        <w:tc>
          <w:tcPr>
            <w:tcW w:w="4622" w:type="dxa"/>
            <w:gridSpan w:val="2"/>
          </w:tcPr>
          <w:p w14:paraId="192EC3F2" w14:textId="77777777" w:rsidR="00FF57D6" w:rsidRPr="00D3221C" w:rsidRDefault="00FF57D6" w:rsidP="00F96340">
            <w:pPr>
              <w:spacing w:line="276" w:lineRule="auto"/>
              <w:rPr>
                <w:rFonts w:ascii="Arial" w:hAnsi="Arial" w:cs="Arial"/>
                <w:szCs w:val="24"/>
              </w:rPr>
            </w:pPr>
          </w:p>
        </w:tc>
      </w:tr>
      <w:tr w:rsidR="00933044" w:rsidRPr="0002394C" w14:paraId="2FE834DE" w14:textId="77777777" w:rsidTr="00D32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4" w:type="dxa"/>
        </w:trPr>
        <w:tc>
          <w:tcPr>
            <w:tcW w:w="4590" w:type="dxa"/>
            <w:gridSpan w:val="2"/>
          </w:tcPr>
          <w:p w14:paraId="014053AB" w14:textId="77777777" w:rsidR="00933044" w:rsidRPr="00D3221C" w:rsidRDefault="00933044" w:rsidP="00F96340">
            <w:pPr>
              <w:shd w:val="clear" w:color="auto" w:fill="FFFFFF" w:themeFill="background1"/>
              <w:tabs>
                <w:tab w:val="left" w:pos="993"/>
              </w:tabs>
              <w:spacing w:line="276" w:lineRule="auto"/>
              <w:ind w:right="142"/>
              <w:rPr>
                <w:rFonts w:ascii="Arial" w:eastAsia="Calibri" w:hAnsi="Arial" w:cs="Arial"/>
                <w:szCs w:val="24"/>
              </w:rPr>
            </w:pPr>
          </w:p>
        </w:tc>
        <w:tc>
          <w:tcPr>
            <w:tcW w:w="283" w:type="dxa"/>
          </w:tcPr>
          <w:p w14:paraId="1BD66F96" w14:textId="77777777" w:rsidR="00933044" w:rsidRPr="00D3221C" w:rsidRDefault="00933044" w:rsidP="00F96340">
            <w:pPr>
              <w:shd w:val="clear" w:color="auto" w:fill="FFFFFF" w:themeFill="background1"/>
              <w:tabs>
                <w:tab w:val="left" w:pos="993"/>
              </w:tabs>
              <w:spacing w:line="276" w:lineRule="auto"/>
              <w:ind w:right="142"/>
              <w:rPr>
                <w:rFonts w:ascii="Arial" w:eastAsia="Calibri" w:hAnsi="Arial" w:cs="Arial"/>
                <w:szCs w:val="24"/>
              </w:rPr>
            </w:pPr>
          </w:p>
        </w:tc>
        <w:tc>
          <w:tcPr>
            <w:tcW w:w="4622" w:type="dxa"/>
            <w:gridSpan w:val="2"/>
          </w:tcPr>
          <w:p w14:paraId="0C839B44" w14:textId="77777777" w:rsidR="00933044" w:rsidRPr="00D3221C" w:rsidRDefault="00933044" w:rsidP="00F96340">
            <w:pPr>
              <w:shd w:val="clear" w:color="auto" w:fill="FFFFFF" w:themeFill="background1"/>
              <w:tabs>
                <w:tab w:val="left" w:pos="993"/>
              </w:tabs>
              <w:spacing w:line="276" w:lineRule="auto"/>
              <w:ind w:right="142" w:firstLine="772"/>
              <w:rPr>
                <w:rFonts w:ascii="Arial" w:eastAsia="Calibri" w:hAnsi="Arial" w:cs="Arial"/>
                <w:szCs w:val="24"/>
              </w:rPr>
            </w:pPr>
          </w:p>
        </w:tc>
      </w:tr>
      <w:tr w:rsidR="00933044" w:rsidRPr="0002394C" w14:paraId="38A86429" w14:textId="77777777" w:rsidTr="00D32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4" w:type="dxa"/>
        </w:trPr>
        <w:tc>
          <w:tcPr>
            <w:tcW w:w="4590" w:type="dxa"/>
            <w:gridSpan w:val="2"/>
          </w:tcPr>
          <w:p w14:paraId="7A40EA78" w14:textId="77777777" w:rsidR="00933044" w:rsidRPr="00D3221C" w:rsidRDefault="00933044" w:rsidP="00F96340">
            <w:pPr>
              <w:shd w:val="clear" w:color="auto" w:fill="FFFFFF" w:themeFill="background1"/>
              <w:tabs>
                <w:tab w:val="left" w:pos="993"/>
              </w:tabs>
              <w:spacing w:line="276" w:lineRule="auto"/>
              <w:ind w:right="142"/>
              <w:rPr>
                <w:rFonts w:ascii="Arial" w:eastAsia="Calibri" w:hAnsi="Arial" w:cs="Arial"/>
                <w:b/>
                <w:szCs w:val="24"/>
              </w:rPr>
            </w:pPr>
            <w:r w:rsidRPr="00D3221C">
              <w:rPr>
                <w:rFonts w:ascii="Arial" w:eastAsia="Calibri" w:hAnsi="Arial" w:cs="Arial"/>
                <w:b/>
                <w:szCs w:val="24"/>
              </w:rPr>
              <w:t>NMA</w:t>
            </w:r>
          </w:p>
          <w:p w14:paraId="25D94C04" w14:textId="56C33B35"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43280290" w14:textId="01DD6B02" w:rsidR="001507D9" w:rsidRPr="00837725" w:rsidRDefault="001507D9" w:rsidP="001507D9">
            <w:pPr>
              <w:widowControl w:val="0"/>
              <w:spacing w:line="276" w:lineRule="auto"/>
              <w:ind w:right="768"/>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54F47350" w14:textId="70F73543" w:rsidR="00933044" w:rsidRPr="00D3221C" w:rsidRDefault="00933044" w:rsidP="00F96340">
            <w:pPr>
              <w:shd w:val="clear" w:color="auto" w:fill="FFFFFF" w:themeFill="background1"/>
              <w:tabs>
                <w:tab w:val="left" w:pos="993"/>
              </w:tabs>
              <w:spacing w:line="276" w:lineRule="auto"/>
              <w:ind w:right="142"/>
              <w:rPr>
                <w:rFonts w:ascii="Arial" w:eastAsia="Calibri" w:hAnsi="Arial" w:cs="Arial"/>
                <w:i/>
                <w:szCs w:val="24"/>
              </w:rPr>
            </w:pPr>
          </w:p>
        </w:tc>
        <w:tc>
          <w:tcPr>
            <w:tcW w:w="283" w:type="dxa"/>
          </w:tcPr>
          <w:p w14:paraId="40F8B0A2" w14:textId="77777777" w:rsidR="00933044" w:rsidRPr="00D3221C" w:rsidRDefault="00933044" w:rsidP="00F96340">
            <w:pPr>
              <w:shd w:val="clear" w:color="auto" w:fill="FFFFFF" w:themeFill="background1"/>
              <w:tabs>
                <w:tab w:val="left" w:pos="993"/>
              </w:tabs>
              <w:spacing w:line="276" w:lineRule="auto"/>
              <w:ind w:right="142"/>
              <w:rPr>
                <w:rFonts w:ascii="Arial" w:eastAsia="Calibri" w:hAnsi="Arial" w:cs="Arial"/>
                <w:szCs w:val="24"/>
              </w:rPr>
            </w:pPr>
          </w:p>
        </w:tc>
        <w:tc>
          <w:tcPr>
            <w:tcW w:w="4622" w:type="dxa"/>
            <w:gridSpan w:val="2"/>
          </w:tcPr>
          <w:p w14:paraId="1F9D1843" w14:textId="308481C6" w:rsidR="00933044" w:rsidRPr="00D3221C" w:rsidRDefault="00257996" w:rsidP="0053398C">
            <w:pPr>
              <w:shd w:val="clear" w:color="auto" w:fill="FFFFFF" w:themeFill="background1"/>
              <w:tabs>
                <w:tab w:val="left" w:pos="993"/>
              </w:tabs>
              <w:spacing w:line="276" w:lineRule="auto"/>
              <w:ind w:left="3" w:right="142"/>
              <w:rPr>
                <w:rFonts w:ascii="Arial" w:eastAsia="Calibri" w:hAnsi="Arial" w:cs="Arial"/>
                <w:b/>
                <w:szCs w:val="24"/>
              </w:rPr>
            </w:pPr>
            <w:r w:rsidRPr="00D3221C">
              <w:rPr>
                <w:rFonts w:ascii="Arial" w:eastAsia="Calibri" w:hAnsi="Arial" w:cs="Arial"/>
                <w:b/>
                <w:szCs w:val="24"/>
              </w:rPr>
              <w:t>Te</w:t>
            </w:r>
            <w:r w:rsidR="004833D8" w:rsidRPr="00D3221C">
              <w:rPr>
                <w:rFonts w:ascii="Arial" w:eastAsia="Calibri" w:hAnsi="Arial" w:cs="Arial"/>
                <w:b/>
                <w:szCs w:val="24"/>
              </w:rPr>
              <w:t>i</w:t>
            </w:r>
            <w:r w:rsidR="00933044" w:rsidRPr="00D3221C">
              <w:rPr>
                <w:rFonts w:ascii="Arial" w:eastAsia="Calibri" w:hAnsi="Arial" w:cs="Arial"/>
                <w:b/>
                <w:szCs w:val="24"/>
              </w:rPr>
              <w:t>kėjas</w:t>
            </w:r>
          </w:p>
          <w:p w14:paraId="7945840F" w14:textId="77777777" w:rsidR="0053398C" w:rsidRDefault="0053398C" w:rsidP="0053398C">
            <w:pPr>
              <w:spacing w:line="276" w:lineRule="auto"/>
              <w:jc w:val="left"/>
              <w:rPr>
                <w:rFonts w:ascii="Arial" w:eastAsia="Calibri" w:hAnsi="Arial" w:cs="Arial"/>
                <w:szCs w:val="24"/>
              </w:rPr>
            </w:pPr>
            <w:r>
              <w:rPr>
                <w:rFonts w:ascii="Arial" w:eastAsia="Calibri" w:hAnsi="Arial" w:cs="Arial"/>
                <w:szCs w:val="24"/>
              </w:rPr>
              <w:t>Generalinis direktorius</w:t>
            </w:r>
          </w:p>
          <w:p w14:paraId="26DE4922" w14:textId="2C48F841" w:rsidR="00933044" w:rsidRPr="00D3221C" w:rsidRDefault="0053398C" w:rsidP="0053398C">
            <w:pPr>
              <w:shd w:val="clear" w:color="auto" w:fill="FFFFFF" w:themeFill="background1"/>
              <w:tabs>
                <w:tab w:val="left" w:pos="993"/>
              </w:tabs>
              <w:spacing w:line="276" w:lineRule="auto"/>
              <w:ind w:right="142"/>
              <w:rPr>
                <w:rFonts w:ascii="Arial" w:eastAsia="Calibri" w:hAnsi="Arial" w:cs="Arial"/>
                <w:szCs w:val="24"/>
              </w:rPr>
            </w:pPr>
            <w:r>
              <w:rPr>
                <w:rFonts w:ascii="Arial" w:eastAsia="Calibri" w:hAnsi="Arial" w:cs="Arial"/>
                <w:szCs w:val="24"/>
              </w:rPr>
              <w:t xml:space="preserve">                            Aurelijus Šaltenis</w:t>
            </w:r>
          </w:p>
        </w:tc>
      </w:tr>
    </w:tbl>
    <w:p w14:paraId="0A9B1649" w14:textId="77777777" w:rsidR="00EA092E" w:rsidRDefault="00EA092E" w:rsidP="00F96340">
      <w:pPr>
        <w:pStyle w:val="BodyTextIndent2"/>
        <w:suppressAutoHyphens/>
        <w:spacing w:line="276" w:lineRule="auto"/>
        <w:rPr>
          <w:szCs w:val="24"/>
        </w:rPr>
        <w:sectPr w:rsidR="00EA092E" w:rsidSect="00352AB1">
          <w:headerReference w:type="default" r:id="rId15"/>
          <w:pgSz w:w="11906" w:h="16838"/>
          <w:pgMar w:top="1134" w:right="567" w:bottom="1134" w:left="1701" w:header="567" w:footer="567" w:gutter="0"/>
          <w:cols w:space="1296"/>
          <w:titlePg/>
          <w:docGrid w:linePitch="326"/>
        </w:sectPr>
      </w:pPr>
    </w:p>
    <w:p w14:paraId="3CDD9480" w14:textId="77777777" w:rsidR="00EA092E" w:rsidRPr="00EA092E" w:rsidRDefault="00EA092E" w:rsidP="00F96340">
      <w:pPr>
        <w:spacing w:line="276" w:lineRule="auto"/>
        <w:ind w:left="6804"/>
        <w:rPr>
          <w:rFonts w:ascii="Arial" w:hAnsi="Arial" w:cs="Arial"/>
          <w:szCs w:val="24"/>
        </w:rPr>
      </w:pPr>
      <w:r w:rsidRPr="00EA092E">
        <w:rPr>
          <w:rFonts w:ascii="Arial" w:hAnsi="Arial" w:cs="Arial"/>
          <w:szCs w:val="24"/>
        </w:rPr>
        <w:lastRenderedPageBreak/>
        <w:t xml:space="preserve">Paslaugų aprašymo </w:t>
      </w:r>
    </w:p>
    <w:p w14:paraId="1B96CD8A" w14:textId="77777777" w:rsidR="00EA092E" w:rsidRPr="00EA092E" w:rsidRDefault="00EA092E" w:rsidP="00F96340">
      <w:pPr>
        <w:spacing w:line="276" w:lineRule="auto"/>
        <w:ind w:left="6804"/>
        <w:rPr>
          <w:rFonts w:ascii="Arial" w:hAnsi="Arial" w:cs="Arial"/>
          <w:szCs w:val="24"/>
        </w:rPr>
      </w:pPr>
      <w:bookmarkStart w:id="36" w:name="TS1priedas"/>
      <w:r w:rsidRPr="00EA092E">
        <w:rPr>
          <w:rFonts w:ascii="Arial" w:hAnsi="Arial" w:cs="Arial"/>
          <w:szCs w:val="24"/>
        </w:rPr>
        <w:t>1 priedas</w:t>
      </w:r>
    </w:p>
    <w:bookmarkEnd w:id="36"/>
    <w:p w14:paraId="0357F536" w14:textId="77777777" w:rsidR="00EA092E" w:rsidRPr="00EA092E" w:rsidRDefault="00EA092E" w:rsidP="00F96340">
      <w:pPr>
        <w:spacing w:line="276" w:lineRule="auto"/>
        <w:ind w:left="3888" w:right="142"/>
        <w:rPr>
          <w:rFonts w:ascii="Arial" w:hAnsi="Arial" w:cs="Arial"/>
          <w:b/>
          <w:caps/>
          <w:szCs w:val="24"/>
        </w:rPr>
      </w:pPr>
    </w:p>
    <w:p w14:paraId="6066D66E" w14:textId="77777777" w:rsidR="00EA092E" w:rsidRPr="00EA092E" w:rsidRDefault="00EA092E" w:rsidP="00F96340">
      <w:pPr>
        <w:spacing w:line="276" w:lineRule="auto"/>
        <w:ind w:right="142"/>
        <w:jc w:val="center"/>
        <w:rPr>
          <w:rFonts w:ascii="Arial" w:hAnsi="Arial" w:cs="Arial"/>
          <w:b/>
          <w:caps/>
          <w:szCs w:val="24"/>
        </w:rPr>
      </w:pPr>
      <w:r w:rsidRPr="00EA092E">
        <w:rPr>
          <w:rFonts w:ascii="Arial" w:hAnsi="Arial" w:cs="Arial"/>
          <w:b/>
          <w:caps/>
          <w:szCs w:val="24"/>
        </w:rPr>
        <w:t>NMA „MICROSOFT“ PROGRAMINĖS ĮRANGOS APRAŠYMAS</w:t>
      </w:r>
    </w:p>
    <w:p w14:paraId="643D348B" w14:textId="77777777" w:rsidR="00EA092E" w:rsidRPr="00EA092E" w:rsidRDefault="00EA092E" w:rsidP="00F96340">
      <w:pPr>
        <w:spacing w:line="276" w:lineRule="auto"/>
        <w:ind w:right="142"/>
        <w:jc w:val="center"/>
        <w:rPr>
          <w:rFonts w:ascii="Arial" w:hAnsi="Arial" w:cs="Arial"/>
          <w:b/>
          <w:caps/>
          <w:szCs w:val="24"/>
        </w:rPr>
      </w:pPr>
    </w:p>
    <w:p w14:paraId="1B1598A2" w14:textId="77777777" w:rsidR="00EA092E" w:rsidRPr="00EA092E" w:rsidRDefault="00EA092E" w:rsidP="00F96340">
      <w:pPr>
        <w:pStyle w:val="BlockText"/>
        <w:numPr>
          <w:ilvl w:val="0"/>
          <w:numId w:val="25"/>
        </w:numPr>
        <w:spacing w:line="276" w:lineRule="auto"/>
        <w:ind w:left="0" w:firstLine="851"/>
        <w:jc w:val="both"/>
        <w:rPr>
          <w:rFonts w:ascii="Arial" w:hAnsi="Arial" w:cs="Arial"/>
          <w:szCs w:val="24"/>
        </w:rPr>
      </w:pPr>
      <w:r w:rsidRPr="00EA092E">
        <w:rPr>
          <w:rFonts w:ascii="Arial" w:hAnsi="Arial" w:cs="Arial"/>
          <w:szCs w:val="24"/>
        </w:rPr>
        <w:t>NMA virtualizuotose tarnybinėse stotyse (VMware platforma) veikiančių „Microsoft“ operacinių sistemų ir pagrindinės taikomosios programinės įrangos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1701"/>
        <w:gridCol w:w="4536"/>
      </w:tblGrid>
      <w:tr w:rsidR="00EA092E" w:rsidRPr="00EA092E" w14:paraId="1D580BE8" w14:textId="77777777" w:rsidTr="0015488B">
        <w:trPr>
          <w:trHeight w:val="495"/>
        </w:trPr>
        <w:tc>
          <w:tcPr>
            <w:tcW w:w="3397" w:type="dxa"/>
          </w:tcPr>
          <w:p w14:paraId="268D340D" w14:textId="77777777" w:rsidR="00EA092E" w:rsidRPr="00EA092E" w:rsidRDefault="00EA092E" w:rsidP="00F96340">
            <w:pPr>
              <w:spacing w:line="276" w:lineRule="auto"/>
              <w:jc w:val="center"/>
              <w:rPr>
                <w:rFonts w:ascii="Arial" w:hAnsi="Arial" w:cs="Arial"/>
                <w:b/>
                <w:szCs w:val="24"/>
              </w:rPr>
            </w:pPr>
            <w:r w:rsidRPr="00EA092E">
              <w:rPr>
                <w:rFonts w:ascii="Arial" w:hAnsi="Arial" w:cs="Arial"/>
                <w:b/>
                <w:szCs w:val="24"/>
              </w:rPr>
              <w:t>Operacinė sistema</w:t>
            </w:r>
          </w:p>
        </w:tc>
        <w:tc>
          <w:tcPr>
            <w:tcW w:w="1701" w:type="dxa"/>
          </w:tcPr>
          <w:p w14:paraId="1212AF37" w14:textId="77777777" w:rsidR="00EA092E" w:rsidRPr="00EA092E" w:rsidRDefault="00EA092E" w:rsidP="00F96340">
            <w:pPr>
              <w:spacing w:line="276" w:lineRule="auto"/>
              <w:jc w:val="center"/>
              <w:rPr>
                <w:rFonts w:ascii="Arial" w:hAnsi="Arial" w:cs="Arial"/>
                <w:b/>
                <w:szCs w:val="24"/>
              </w:rPr>
            </w:pPr>
            <w:r w:rsidRPr="00EA092E">
              <w:rPr>
                <w:rFonts w:ascii="Arial" w:hAnsi="Arial" w:cs="Arial"/>
                <w:b/>
                <w:szCs w:val="24"/>
              </w:rPr>
              <w:t>Kiekis, vnt.</w:t>
            </w:r>
          </w:p>
        </w:tc>
        <w:tc>
          <w:tcPr>
            <w:tcW w:w="4536" w:type="dxa"/>
          </w:tcPr>
          <w:p w14:paraId="71D8984F" w14:textId="77777777" w:rsidR="00EA092E" w:rsidRPr="00EA092E" w:rsidRDefault="00EA092E" w:rsidP="00F96340">
            <w:pPr>
              <w:spacing w:line="276" w:lineRule="auto"/>
              <w:jc w:val="center"/>
              <w:rPr>
                <w:rFonts w:ascii="Arial" w:hAnsi="Arial" w:cs="Arial"/>
                <w:b/>
                <w:szCs w:val="24"/>
              </w:rPr>
            </w:pPr>
            <w:r w:rsidRPr="00EA092E">
              <w:rPr>
                <w:rFonts w:ascii="Arial" w:hAnsi="Arial" w:cs="Arial"/>
                <w:b/>
                <w:szCs w:val="24"/>
              </w:rPr>
              <w:t>Taikomoji programinė įranga</w:t>
            </w:r>
          </w:p>
        </w:tc>
      </w:tr>
      <w:tr w:rsidR="00EA092E" w:rsidRPr="00EA092E" w14:paraId="74B3699B" w14:textId="77777777" w:rsidTr="0015488B">
        <w:trPr>
          <w:trHeight w:val="645"/>
        </w:trPr>
        <w:tc>
          <w:tcPr>
            <w:tcW w:w="3397" w:type="dxa"/>
          </w:tcPr>
          <w:p w14:paraId="55CD8AD6"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 xml:space="preserve">„Microsoft Windows Server 2012 Standard/R2 Standard“ </w:t>
            </w:r>
          </w:p>
        </w:tc>
        <w:tc>
          <w:tcPr>
            <w:tcW w:w="1701" w:type="dxa"/>
          </w:tcPr>
          <w:p w14:paraId="49541F7D"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21</w:t>
            </w:r>
          </w:p>
        </w:tc>
        <w:tc>
          <w:tcPr>
            <w:tcW w:w="4536" w:type="dxa"/>
          </w:tcPr>
          <w:p w14:paraId="3B48DFE4"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8 – MSSQL Server</w:t>
            </w:r>
          </w:p>
          <w:p w14:paraId="75C213BA"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 xml:space="preserve">2 – Sharepoint </w:t>
            </w:r>
          </w:p>
          <w:p w14:paraId="317BC7F9"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1 – Microsoft Office online</w:t>
            </w:r>
          </w:p>
        </w:tc>
      </w:tr>
      <w:tr w:rsidR="00EA092E" w:rsidRPr="00EA092E" w14:paraId="1F93375E" w14:textId="77777777" w:rsidTr="0015488B">
        <w:trPr>
          <w:trHeight w:val="949"/>
        </w:trPr>
        <w:tc>
          <w:tcPr>
            <w:tcW w:w="3397" w:type="dxa"/>
          </w:tcPr>
          <w:p w14:paraId="21E74A75" w14:textId="77777777" w:rsidR="00EA092E" w:rsidRPr="00EA092E" w:rsidRDefault="00EA092E" w:rsidP="00F96340">
            <w:pPr>
              <w:spacing w:line="276" w:lineRule="auto"/>
              <w:jc w:val="center"/>
              <w:rPr>
                <w:rFonts w:ascii="Arial" w:hAnsi="Arial" w:cs="Arial"/>
                <w:color w:val="000000"/>
                <w:szCs w:val="24"/>
              </w:rPr>
            </w:pPr>
            <w:r w:rsidRPr="00EA092E">
              <w:rPr>
                <w:rFonts w:ascii="Arial" w:hAnsi="Arial" w:cs="Arial"/>
                <w:color w:val="000000"/>
                <w:szCs w:val="24"/>
              </w:rPr>
              <w:t>„Microsoft Windows Server 2008 Standard/R2 Standard“</w:t>
            </w:r>
          </w:p>
        </w:tc>
        <w:tc>
          <w:tcPr>
            <w:tcW w:w="1701" w:type="dxa"/>
          </w:tcPr>
          <w:p w14:paraId="41203AC1"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6</w:t>
            </w:r>
          </w:p>
        </w:tc>
        <w:tc>
          <w:tcPr>
            <w:tcW w:w="4536" w:type="dxa"/>
          </w:tcPr>
          <w:p w14:paraId="0C7AC633"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3 – MSSQL Server</w:t>
            </w:r>
          </w:p>
          <w:p w14:paraId="5D123BF6"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1 – Microsoft dynamic NAV 2009 R2(NAVISION)</w:t>
            </w:r>
          </w:p>
        </w:tc>
      </w:tr>
      <w:tr w:rsidR="00EA092E" w:rsidRPr="00EA092E" w14:paraId="62DC3A48" w14:textId="77777777" w:rsidTr="0015488B">
        <w:trPr>
          <w:trHeight w:val="834"/>
        </w:trPr>
        <w:tc>
          <w:tcPr>
            <w:tcW w:w="3397" w:type="dxa"/>
          </w:tcPr>
          <w:p w14:paraId="6DBFD34F" w14:textId="475EA63E" w:rsidR="00EA092E" w:rsidRPr="00EA092E" w:rsidRDefault="00EA092E" w:rsidP="00F96340">
            <w:pPr>
              <w:spacing w:line="276" w:lineRule="auto"/>
              <w:jc w:val="center"/>
              <w:rPr>
                <w:rFonts w:ascii="Arial" w:hAnsi="Arial" w:cs="Arial"/>
                <w:color w:val="000000"/>
                <w:szCs w:val="24"/>
              </w:rPr>
            </w:pPr>
            <w:r w:rsidRPr="00EA092E">
              <w:rPr>
                <w:rFonts w:ascii="Arial" w:hAnsi="Arial" w:cs="Arial"/>
                <w:color w:val="000000"/>
                <w:szCs w:val="24"/>
              </w:rPr>
              <w:t xml:space="preserve">„Microsoft Windows Server 2016 </w:t>
            </w:r>
            <w:r w:rsidR="00A95C3E">
              <w:rPr>
                <w:rFonts w:ascii="Arial" w:hAnsi="Arial" w:cs="Arial"/>
                <w:color w:val="000000"/>
                <w:szCs w:val="24"/>
              </w:rPr>
              <w:t>S</w:t>
            </w:r>
            <w:r w:rsidRPr="00EA092E">
              <w:rPr>
                <w:rFonts w:ascii="Arial" w:hAnsi="Arial" w:cs="Arial"/>
                <w:color w:val="000000"/>
                <w:szCs w:val="24"/>
              </w:rPr>
              <w:t>tandart“</w:t>
            </w:r>
          </w:p>
        </w:tc>
        <w:tc>
          <w:tcPr>
            <w:tcW w:w="1701" w:type="dxa"/>
          </w:tcPr>
          <w:p w14:paraId="731A6672"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13</w:t>
            </w:r>
          </w:p>
        </w:tc>
        <w:tc>
          <w:tcPr>
            <w:tcW w:w="4536" w:type="dxa"/>
          </w:tcPr>
          <w:p w14:paraId="56D92138"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2 – MSSQL Server</w:t>
            </w:r>
          </w:p>
        </w:tc>
      </w:tr>
      <w:tr w:rsidR="00EA092E" w:rsidRPr="00EA092E" w14:paraId="06086E30" w14:textId="77777777" w:rsidTr="0015488B">
        <w:trPr>
          <w:trHeight w:val="834"/>
        </w:trPr>
        <w:tc>
          <w:tcPr>
            <w:tcW w:w="3397" w:type="dxa"/>
          </w:tcPr>
          <w:p w14:paraId="35B4CD4D" w14:textId="151C83E6" w:rsidR="00EA092E" w:rsidRPr="00EA092E" w:rsidRDefault="00EA092E" w:rsidP="00F96340">
            <w:pPr>
              <w:spacing w:line="276" w:lineRule="auto"/>
              <w:jc w:val="center"/>
              <w:rPr>
                <w:rFonts w:ascii="Arial" w:hAnsi="Arial" w:cs="Arial"/>
                <w:color w:val="000000"/>
                <w:szCs w:val="24"/>
              </w:rPr>
            </w:pPr>
            <w:r w:rsidRPr="00EA092E">
              <w:rPr>
                <w:rFonts w:ascii="Arial" w:hAnsi="Arial" w:cs="Arial"/>
                <w:color w:val="000000"/>
                <w:szCs w:val="24"/>
              </w:rPr>
              <w:t xml:space="preserve">„Microsoft Windows Server 2019 </w:t>
            </w:r>
            <w:r w:rsidR="00A95C3E">
              <w:rPr>
                <w:rFonts w:ascii="Arial" w:hAnsi="Arial" w:cs="Arial"/>
                <w:color w:val="000000"/>
                <w:szCs w:val="24"/>
              </w:rPr>
              <w:t>S</w:t>
            </w:r>
            <w:r w:rsidRPr="00EA092E">
              <w:rPr>
                <w:rFonts w:ascii="Arial" w:hAnsi="Arial" w:cs="Arial"/>
                <w:color w:val="000000"/>
                <w:szCs w:val="24"/>
              </w:rPr>
              <w:t>tandart“</w:t>
            </w:r>
          </w:p>
        </w:tc>
        <w:tc>
          <w:tcPr>
            <w:tcW w:w="1701" w:type="dxa"/>
          </w:tcPr>
          <w:p w14:paraId="7434C116"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15</w:t>
            </w:r>
          </w:p>
        </w:tc>
        <w:tc>
          <w:tcPr>
            <w:tcW w:w="4536" w:type="dxa"/>
          </w:tcPr>
          <w:p w14:paraId="26E05916"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3 – MSSQL Server</w:t>
            </w:r>
          </w:p>
          <w:p w14:paraId="07C670A5" w14:textId="01FCCD33" w:rsidR="00EA092E" w:rsidRPr="00EA092E" w:rsidRDefault="00EA092E" w:rsidP="00F96340">
            <w:pPr>
              <w:spacing w:line="276" w:lineRule="auto"/>
              <w:jc w:val="center"/>
              <w:rPr>
                <w:rFonts w:ascii="Arial" w:hAnsi="Arial" w:cs="Arial"/>
                <w:szCs w:val="24"/>
              </w:rPr>
            </w:pPr>
            <w:r w:rsidRPr="00EA092E">
              <w:rPr>
                <w:rFonts w:ascii="Arial" w:hAnsi="Arial" w:cs="Arial"/>
                <w:szCs w:val="24"/>
              </w:rPr>
              <w:t xml:space="preserve">3 – Exchange </w:t>
            </w:r>
            <w:r w:rsidR="00A95C3E">
              <w:rPr>
                <w:rFonts w:ascii="Arial" w:hAnsi="Arial" w:cs="Arial"/>
                <w:szCs w:val="24"/>
              </w:rPr>
              <w:t>S</w:t>
            </w:r>
            <w:r w:rsidRPr="00EA092E">
              <w:rPr>
                <w:rFonts w:ascii="Arial" w:hAnsi="Arial" w:cs="Arial"/>
                <w:szCs w:val="24"/>
              </w:rPr>
              <w:t>erver</w:t>
            </w:r>
          </w:p>
          <w:p w14:paraId="62DC20A3"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 xml:space="preserve">1 – Sharepoint </w:t>
            </w:r>
          </w:p>
          <w:p w14:paraId="31DCFDFC"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4 – Domain controler</w:t>
            </w:r>
          </w:p>
        </w:tc>
      </w:tr>
      <w:tr w:rsidR="00EA092E" w:rsidRPr="00EA092E" w14:paraId="573787BF" w14:textId="77777777" w:rsidTr="0015488B">
        <w:trPr>
          <w:trHeight w:val="587"/>
        </w:trPr>
        <w:tc>
          <w:tcPr>
            <w:tcW w:w="3397" w:type="dxa"/>
          </w:tcPr>
          <w:p w14:paraId="0C77DF6A" w14:textId="5A58CB4F" w:rsidR="00EA092E" w:rsidRPr="00EA092E" w:rsidRDefault="00EA092E" w:rsidP="00F96340">
            <w:pPr>
              <w:spacing w:line="276" w:lineRule="auto"/>
              <w:jc w:val="center"/>
              <w:rPr>
                <w:rFonts w:ascii="Arial" w:hAnsi="Arial" w:cs="Arial"/>
                <w:color w:val="000000"/>
                <w:szCs w:val="24"/>
              </w:rPr>
            </w:pPr>
            <w:r w:rsidRPr="00EA092E">
              <w:rPr>
                <w:rFonts w:ascii="Arial" w:hAnsi="Arial" w:cs="Arial"/>
                <w:color w:val="000000"/>
                <w:szCs w:val="24"/>
              </w:rPr>
              <w:t xml:space="preserve">„Microsoft Windows Server 2022 </w:t>
            </w:r>
            <w:r w:rsidR="00A95C3E">
              <w:rPr>
                <w:rFonts w:ascii="Arial" w:hAnsi="Arial" w:cs="Arial"/>
                <w:color w:val="000000"/>
                <w:szCs w:val="24"/>
              </w:rPr>
              <w:t>S</w:t>
            </w:r>
            <w:r w:rsidRPr="00EA092E">
              <w:rPr>
                <w:rFonts w:ascii="Arial" w:hAnsi="Arial" w:cs="Arial"/>
                <w:color w:val="000000"/>
                <w:szCs w:val="24"/>
              </w:rPr>
              <w:t>tandart“</w:t>
            </w:r>
          </w:p>
        </w:tc>
        <w:tc>
          <w:tcPr>
            <w:tcW w:w="1701" w:type="dxa"/>
          </w:tcPr>
          <w:p w14:paraId="6DC28CEB"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4</w:t>
            </w:r>
          </w:p>
        </w:tc>
        <w:tc>
          <w:tcPr>
            <w:tcW w:w="4536" w:type="dxa"/>
          </w:tcPr>
          <w:p w14:paraId="5BA5020A"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1 – MSSQL Server</w:t>
            </w:r>
          </w:p>
          <w:p w14:paraId="644C1E69" w14:textId="77777777" w:rsidR="00EA092E" w:rsidRPr="00EA092E" w:rsidRDefault="00EA092E" w:rsidP="00F96340">
            <w:pPr>
              <w:spacing w:line="276" w:lineRule="auto"/>
              <w:jc w:val="center"/>
              <w:rPr>
                <w:rFonts w:ascii="Arial" w:hAnsi="Arial" w:cs="Arial"/>
                <w:szCs w:val="24"/>
              </w:rPr>
            </w:pPr>
            <w:r w:rsidRPr="00EA092E">
              <w:rPr>
                <w:rFonts w:ascii="Arial" w:hAnsi="Arial" w:cs="Arial"/>
                <w:szCs w:val="24"/>
              </w:rPr>
              <w:t>1 – Power automate</w:t>
            </w:r>
          </w:p>
        </w:tc>
      </w:tr>
    </w:tbl>
    <w:p w14:paraId="085F8FEB" w14:textId="77777777" w:rsidR="00EA092E" w:rsidRPr="00EA092E" w:rsidRDefault="00EA092E" w:rsidP="00F96340">
      <w:pPr>
        <w:pStyle w:val="ListParagraph"/>
        <w:numPr>
          <w:ilvl w:val="0"/>
          <w:numId w:val="25"/>
        </w:numPr>
        <w:spacing w:line="276" w:lineRule="auto"/>
        <w:ind w:left="0" w:firstLine="709"/>
        <w:contextualSpacing w:val="0"/>
        <w:rPr>
          <w:rFonts w:ascii="Arial" w:hAnsi="Arial" w:cs="Arial"/>
          <w:szCs w:val="24"/>
        </w:rPr>
      </w:pPr>
      <w:r w:rsidRPr="00EA092E">
        <w:rPr>
          <w:rFonts w:ascii="Arial" w:hAnsi="Arial" w:cs="Arial"/>
          <w:szCs w:val="24"/>
        </w:rPr>
        <w:t xml:space="preserve">Elektroninio pašto sistema sudaryta iš dviejų „Exchange 2019“ versijų serverių. Vienoje iš tarnybinių stočių yra įdiegta „Microsoft Exchange 2019 Edge server“ rolė, kurios tikslas – laiškų siuntimas / gavimas adresatams už organizacijos ribų. Pašto filtravimo paslaugą naudojame Microsoft online protection Microsoft debesijos resursuose, kur yra pirmasis gavimo puktas. Kitoje tarnybinėje stotyje yra įdiegtos „Microsoft Exchange 2019 Mailbox“, „Client Access, Hub Transport“, „Unified Messaging“ serverio rolės. Duomenų atsarginės kopijos yra daromos naudojant Dell EMC Networker 19.4 programinę įrangą. </w:t>
      </w:r>
    </w:p>
    <w:p w14:paraId="5520E291" w14:textId="77777777" w:rsidR="00EA092E" w:rsidRPr="00EA092E" w:rsidRDefault="00EA092E" w:rsidP="00F96340">
      <w:pPr>
        <w:spacing w:line="276" w:lineRule="auto"/>
        <w:rPr>
          <w:rFonts w:ascii="Arial" w:hAnsi="Arial" w:cs="Arial"/>
          <w:szCs w:val="24"/>
        </w:rPr>
      </w:pPr>
    </w:p>
    <w:p w14:paraId="69A0B75B" w14:textId="77777777" w:rsidR="00EA092E" w:rsidRPr="00EA092E" w:rsidRDefault="00EA092E" w:rsidP="00F96340">
      <w:pPr>
        <w:spacing w:line="276" w:lineRule="auto"/>
        <w:rPr>
          <w:rFonts w:ascii="Arial" w:hAnsi="Arial" w:cs="Arial"/>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EA092E" w:rsidRPr="00EA092E" w14:paraId="57A3EB98" w14:textId="77777777" w:rsidTr="0015488B">
        <w:tc>
          <w:tcPr>
            <w:tcW w:w="4500" w:type="dxa"/>
          </w:tcPr>
          <w:p w14:paraId="55A7005D" w14:textId="77777777" w:rsidR="00EA092E" w:rsidRPr="00EA092E" w:rsidRDefault="00EA092E" w:rsidP="00F96340">
            <w:pPr>
              <w:tabs>
                <w:tab w:val="left" w:pos="1134"/>
              </w:tabs>
              <w:spacing w:line="276" w:lineRule="auto"/>
              <w:rPr>
                <w:rFonts w:ascii="Arial" w:hAnsi="Arial" w:cs="Arial"/>
                <w:b/>
                <w:szCs w:val="24"/>
              </w:rPr>
            </w:pPr>
            <w:r w:rsidRPr="00EA092E">
              <w:rPr>
                <w:rFonts w:ascii="Arial" w:hAnsi="Arial" w:cs="Arial"/>
                <w:b/>
                <w:szCs w:val="24"/>
              </w:rPr>
              <w:t>NMA</w:t>
            </w:r>
          </w:p>
          <w:p w14:paraId="147F4322" w14:textId="77777777"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20D9D1A7" w14:textId="5D4B7B00" w:rsidR="001507D9" w:rsidRPr="00837725" w:rsidRDefault="001507D9" w:rsidP="001507D9">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02C5D59E" w14:textId="77777777" w:rsidR="00EA092E" w:rsidRPr="00EA092E" w:rsidRDefault="00EA092E" w:rsidP="00F96340">
            <w:pPr>
              <w:tabs>
                <w:tab w:val="left" w:pos="1134"/>
              </w:tabs>
              <w:spacing w:line="276" w:lineRule="auto"/>
              <w:rPr>
                <w:rFonts w:ascii="Arial" w:hAnsi="Arial" w:cs="Arial"/>
                <w:b/>
                <w:szCs w:val="24"/>
              </w:rPr>
            </w:pPr>
          </w:p>
          <w:p w14:paraId="7AA0BC1A" w14:textId="77777777" w:rsidR="00EA092E" w:rsidRPr="00EA092E" w:rsidRDefault="00EA092E" w:rsidP="00F96340">
            <w:pPr>
              <w:tabs>
                <w:tab w:val="left" w:pos="1134"/>
              </w:tabs>
              <w:spacing w:line="276" w:lineRule="auto"/>
              <w:rPr>
                <w:rFonts w:ascii="Arial" w:hAnsi="Arial" w:cs="Arial"/>
                <w:i/>
                <w:szCs w:val="24"/>
              </w:rPr>
            </w:pPr>
          </w:p>
        </w:tc>
        <w:tc>
          <w:tcPr>
            <w:tcW w:w="4679" w:type="dxa"/>
          </w:tcPr>
          <w:p w14:paraId="035D2A03" w14:textId="6A903E2B" w:rsidR="00EA092E" w:rsidRPr="00EA092E" w:rsidRDefault="00EA092E" w:rsidP="00F96340">
            <w:pPr>
              <w:tabs>
                <w:tab w:val="left" w:pos="1134"/>
              </w:tabs>
              <w:spacing w:line="276" w:lineRule="auto"/>
              <w:rPr>
                <w:rFonts w:ascii="Arial" w:hAnsi="Arial" w:cs="Arial"/>
                <w:b/>
                <w:szCs w:val="24"/>
              </w:rPr>
            </w:pPr>
            <w:r w:rsidRPr="00EA092E">
              <w:rPr>
                <w:rFonts w:ascii="Arial" w:hAnsi="Arial" w:cs="Arial"/>
                <w:b/>
                <w:szCs w:val="24"/>
                <w:lang w:val="en-US"/>
              </w:rPr>
              <w:t>Teikėjas</w:t>
            </w:r>
            <w:r w:rsidRPr="00EA092E" w:rsidDel="001F779A">
              <w:rPr>
                <w:rFonts w:ascii="Arial" w:hAnsi="Arial" w:cs="Arial"/>
                <w:b/>
                <w:szCs w:val="24"/>
                <w:lang w:val="en-US"/>
              </w:rPr>
              <w:t xml:space="preserve"> </w:t>
            </w:r>
          </w:p>
          <w:p w14:paraId="0EE6215F" w14:textId="77777777" w:rsidR="0053398C" w:rsidRDefault="0053398C" w:rsidP="0053398C">
            <w:pPr>
              <w:spacing w:line="276" w:lineRule="auto"/>
              <w:jc w:val="left"/>
              <w:rPr>
                <w:rFonts w:ascii="Arial" w:eastAsia="Calibri" w:hAnsi="Arial" w:cs="Arial"/>
                <w:szCs w:val="24"/>
              </w:rPr>
            </w:pPr>
            <w:r>
              <w:rPr>
                <w:rFonts w:ascii="Arial" w:eastAsia="Calibri" w:hAnsi="Arial" w:cs="Arial"/>
                <w:szCs w:val="24"/>
              </w:rPr>
              <w:t>Generalinis direktorius</w:t>
            </w:r>
          </w:p>
          <w:p w14:paraId="2821632C" w14:textId="6D76952B" w:rsidR="00EA092E" w:rsidRPr="00EA092E" w:rsidRDefault="0053398C" w:rsidP="0053398C">
            <w:pPr>
              <w:tabs>
                <w:tab w:val="left" w:pos="1134"/>
              </w:tabs>
              <w:spacing w:line="276" w:lineRule="auto"/>
              <w:rPr>
                <w:rFonts w:ascii="Arial" w:hAnsi="Arial" w:cs="Arial"/>
                <w:b/>
                <w:szCs w:val="24"/>
              </w:rPr>
            </w:pPr>
            <w:r>
              <w:rPr>
                <w:rFonts w:ascii="Arial" w:eastAsia="Calibri" w:hAnsi="Arial" w:cs="Arial"/>
                <w:szCs w:val="24"/>
              </w:rPr>
              <w:t xml:space="preserve">                         Aurelijus Šaltenis</w:t>
            </w:r>
          </w:p>
          <w:p w14:paraId="23E65DA9" w14:textId="77777777" w:rsidR="00EA092E" w:rsidRPr="00EA092E" w:rsidRDefault="00EA092E" w:rsidP="00F96340">
            <w:pPr>
              <w:spacing w:line="276" w:lineRule="auto"/>
              <w:ind w:left="-3193"/>
              <w:jc w:val="center"/>
              <w:rPr>
                <w:rFonts w:ascii="Arial" w:hAnsi="Arial" w:cs="Arial"/>
                <w:szCs w:val="24"/>
              </w:rPr>
            </w:pPr>
          </w:p>
        </w:tc>
      </w:tr>
    </w:tbl>
    <w:p w14:paraId="5A2697F8" w14:textId="77777777" w:rsidR="00EA092E" w:rsidRDefault="00EA092E" w:rsidP="00F96340">
      <w:pPr>
        <w:pStyle w:val="BodyTextIndent2"/>
        <w:suppressAutoHyphens/>
        <w:spacing w:line="276" w:lineRule="auto"/>
        <w:rPr>
          <w:szCs w:val="24"/>
        </w:rPr>
        <w:sectPr w:rsidR="00EA092E" w:rsidSect="00352AB1">
          <w:pgSz w:w="11906" w:h="16838"/>
          <w:pgMar w:top="1134" w:right="567" w:bottom="1134" w:left="1701" w:header="567" w:footer="567" w:gutter="0"/>
          <w:cols w:space="1296"/>
          <w:titlePg/>
          <w:docGrid w:linePitch="326"/>
        </w:sectPr>
      </w:pPr>
    </w:p>
    <w:p w14:paraId="66281AF6" w14:textId="77777777" w:rsidR="00EA092E" w:rsidRPr="00EA092E" w:rsidRDefault="00EA092E" w:rsidP="00F96340">
      <w:pPr>
        <w:spacing w:line="276" w:lineRule="auto"/>
        <w:ind w:left="6804"/>
        <w:rPr>
          <w:rFonts w:ascii="Arial" w:hAnsi="Arial" w:cs="Arial"/>
          <w:szCs w:val="24"/>
        </w:rPr>
      </w:pPr>
      <w:r w:rsidRPr="00EA092E">
        <w:rPr>
          <w:rFonts w:ascii="Arial" w:hAnsi="Arial" w:cs="Arial"/>
          <w:szCs w:val="24"/>
        </w:rPr>
        <w:lastRenderedPageBreak/>
        <w:t xml:space="preserve">Paslaugų aprašymo </w:t>
      </w:r>
    </w:p>
    <w:p w14:paraId="2B9F442F" w14:textId="77777777" w:rsidR="00EA092E" w:rsidRPr="00EA092E" w:rsidRDefault="00EA092E" w:rsidP="00F96340">
      <w:pPr>
        <w:spacing w:line="276" w:lineRule="auto"/>
        <w:ind w:left="6804"/>
        <w:rPr>
          <w:rFonts w:ascii="Arial" w:hAnsi="Arial" w:cs="Arial"/>
          <w:i/>
          <w:szCs w:val="24"/>
        </w:rPr>
      </w:pPr>
      <w:bookmarkStart w:id="37" w:name="TS2priedas"/>
      <w:r w:rsidRPr="00EA092E">
        <w:rPr>
          <w:rFonts w:ascii="Arial" w:hAnsi="Arial" w:cs="Arial"/>
          <w:szCs w:val="24"/>
        </w:rPr>
        <w:t>2 priedas</w:t>
      </w:r>
    </w:p>
    <w:bookmarkEnd w:id="37"/>
    <w:p w14:paraId="1807795F" w14:textId="77777777" w:rsidR="00EA092E" w:rsidRPr="00EA092E" w:rsidRDefault="00EA092E" w:rsidP="00666657">
      <w:pPr>
        <w:spacing w:line="276" w:lineRule="auto"/>
        <w:jc w:val="center"/>
        <w:rPr>
          <w:rFonts w:ascii="Arial" w:hAnsi="Arial" w:cs="Arial"/>
          <w:b/>
          <w:caps/>
          <w:szCs w:val="24"/>
        </w:rPr>
      </w:pPr>
    </w:p>
    <w:p w14:paraId="71C7F120" w14:textId="77777777" w:rsidR="00EA092E" w:rsidRPr="00EA092E" w:rsidRDefault="00EA092E" w:rsidP="00666657">
      <w:pPr>
        <w:spacing w:line="276" w:lineRule="auto"/>
        <w:jc w:val="center"/>
        <w:rPr>
          <w:rFonts w:ascii="Arial" w:hAnsi="Arial" w:cs="Arial"/>
          <w:b/>
          <w:caps/>
          <w:szCs w:val="24"/>
        </w:rPr>
      </w:pPr>
      <w:r w:rsidRPr="00EA092E">
        <w:rPr>
          <w:rFonts w:ascii="Arial" w:hAnsi="Arial" w:cs="Arial"/>
          <w:b/>
          <w:caps/>
          <w:szCs w:val="24"/>
        </w:rPr>
        <w:t>Paslaugų lygio susitarimas</w:t>
      </w:r>
    </w:p>
    <w:p w14:paraId="1E7A3AA2" w14:textId="77777777" w:rsidR="00EA092E" w:rsidRPr="00EA092E" w:rsidRDefault="00EA092E" w:rsidP="00F96340">
      <w:pPr>
        <w:spacing w:line="276" w:lineRule="auto"/>
        <w:rPr>
          <w:rFonts w:ascii="Arial" w:hAnsi="Arial" w:cs="Arial"/>
          <w:b/>
          <w:caps/>
          <w:szCs w:val="24"/>
        </w:rPr>
      </w:pPr>
    </w:p>
    <w:p w14:paraId="522822CE" w14:textId="77777777" w:rsidR="00EA092E" w:rsidRPr="00EA092E" w:rsidRDefault="00EA092E" w:rsidP="00F96340">
      <w:pPr>
        <w:numPr>
          <w:ilvl w:val="0"/>
          <w:numId w:val="26"/>
        </w:numPr>
        <w:tabs>
          <w:tab w:val="num" w:pos="928"/>
        </w:tabs>
        <w:spacing w:line="276" w:lineRule="auto"/>
        <w:contextualSpacing/>
        <w:rPr>
          <w:rFonts w:ascii="Arial" w:hAnsi="Arial" w:cs="Arial"/>
          <w:szCs w:val="24"/>
        </w:rPr>
      </w:pPr>
      <w:r w:rsidRPr="00EA092E">
        <w:rPr>
          <w:rFonts w:ascii="Arial" w:hAnsi="Arial" w:cs="Arial"/>
          <w:szCs w:val="24"/>
        </w:rPr>
        <w:t>Paslaugų lygio susitarime vartojamos sąvokos:</w:t>
      </w:r>
    </w:p>
    <w:p w14:paraId="68CC1D63" w14:textId="77777777" w:rsidR="00EA092E" w:rsidRPr="00EA092E" w:rsidRDefault="00EA092E" w:rsidP="00F96340">
      <w:pPr>
        <w:numPr>
          <w:ilvl w:val="1"/>
          <w:numId w:val="26"/>
        </w:numPr>
        <w:tabs>
          <w:tab w:val="left" w:pos="567"/>
          <w:tab w:val="left" w:pos="1276"/>
        </w:tabs>
        <w:spacing w:line="276" w:lineRule="auto"/>
        <w:ind w:left="1276" w:right="142" w:hanging="567"/>
        <w:rPr>
          <w:rFonts w:ascii="Arial" w:hAnsi="Arial" w:cs="Arial"/>
          <w:szCs w:val="24"/>
        </w:rPr>
      </w:pPr>
      <w:r w:rsidRPr="00EA092E">
        <w:rPr>
          <w:rFonts w:ascii="Arial" w:hAnsi="Arial" w:cs="Arial"/>
          <w:b/>
          <w:szCs w:val="24"/>
        </w:rPr>
        <w:t>darbo valandos</w:t>
      </w:r>
      <w:r w:rsidRPr="00EA092E">
        <w:rPr>
          <w:rFonts w:ascii="Arial" w:hAnsi="Arial" w:cs="Arial"/>
          <w:szCs w:val="24"/>
        </w:rPr>
        <w:t xml:space="preserve"> – darbo dienomis nuo 8 iki 17 val.;</w:t>
      </w:r>
    </w:p>
    <w:p w14:paraId="79905606" w14:textId="77777777" w:rsidR="00EA092E" w:rsidRPr="00EA092E" w:rsidRDefault="00EA092E" w:rsidP="00F96340">
      <w:pPr>
        <w:numPr>
          <w:ilvl w:val="1"/>
          <w:numId w:val="26"/>
        </w:numPr>
        <w:tabs>
          <w:tab w:val="left" w:pos="567"/>
          <w:tab w:val="left" w:pos="1276"/>
        </w:tabs>
        <w:spacing w:line="276" w:lineRule="auto"/>
        <w:ind w:left="1276" w:right="142" w:hanging="567"/>
        <w:rPr>
          <w:rFonts w:ascii="Arial" w:hAnsi="Arial" w:cs="Arial"/>
          <w:szCs w:val="24"/>
        </w:rPr>
      </w:pPr>
      <w:r w:rsidRPr="00EA092E">
        <w:rPr>
          <w:rFonts w:ascii="Arial" w:hAnsi="Arial" w:cs="Arial"/>
          <w:b/>
          <w:szCs w:val="24"/>
        </w:rPr>
        <w:t>nedarbo valandos</w:t>
      </w:r>
      <w:r w:rsidRPr="00EA092E">
        <w:rPr>
          <w:rFonts w:ascii="Arial" w:hAnsi="Arial" w:cs="Arial"/>
          <w:szCs w:val="24"/>
        </w:rPr>
        <w:t xml:space="preserve"> – darbo dienomis nuo 17 iki 8 val. ir visos nedarbo dienos;</w:t>
      </w:r>
    </w:p>
    <w:p w14:paraId="31411612" w14:textId="5F5A93B3" w:rsidR="00EA092E" w:rsidRPr="00EA092E" w:rsidRDefault="00EA092E" w:rsidP="00F96340">
      <w:pPr>
        <w:numPr>
          <w:ilvl w:val="1"/>
          <w:numId w:val="26"/>
        </w:numPr>
        <w:tabs>
          <w:tab w:val="left" w:pos="567"/>
        </w:tabs>
        <w:spacing w:line="276" w:lineRule="auto"/>
        <w:ind w:left="0" w:right="142" w:firstLine="709"/>
        <w:rPr>
          <w:rFonts w:ascii="Arial" w:hAnsi="Arial" w:cs="Arial"/>
          <w:szCs w:val="24"/>
        </w:rPr>
      </w:pPr>
      <w:r w:rsidRPr="00EA092E">
        <w:rPr>
          <w:rFonts w:ascii="Arial" w:hAnsi="Arial" w:cs="Arial"/>
          <w:b/>
          <w:szCs w:val="24"/>
        </w:rPr>
        <w:t>sutrikimai</w:t>
      </w:r>
      <w:r w:rsidRPr="00EA092E">
        <w:rPr>
          <w:rFonts w:ascii="Arial" w:hAnsi="Arial" w:cs="Arial"/>
          <w:szCs w:val="24"/>
        </w:rPr>
        <w:t xml:space="preserve"> – kai dėl standartinės </w:t>
      </w:r>
      <w:r w:rsidR="00293B60">
        <w:rPr>
          <w:rFonts w:ascii="Arial" w:hAnsi="Arial" w:cs="Arial"/>
          <w:szCs w:val="24"/>
        </w:rPr>
        <w:t>„</w:t>
      </w:r>
      <w:r w:rsidRPr="00EA092E">
        <w:rPr>
          <w:rFonts w:ascii="Arial" w:hAnsi="Arial" w:cs="Arial"/>
          <w:szCs w:val="24"/>
        </w:rPr>
        <w:t>Microsoft</w:t>
      </w:r>
      <w:r w:rsidR="00293B60">
        <w:rPr>
          <w:rFonts w:ascii="Arial" w:hAnsi="Arial" w:cs="Arial"/>
          <w:szCs w:val="24"/>
        </w:rPr>
        <w:t>“</w:t>
      </w:r>
      <w:r w:rsidRPr="00EA092E">
        <w:rPr>
          <w:rFonts w:ascii="Arial" w:hAnsi="Arial" w:cs="Arial"/>
          <w:szCs w:val="24"/>
        </w:rPr>
        <w:t xml:space="preserve"> programinės įrangos funkcionalumo sutrikimų negalima tinkamai atlikti numatytų funkcijų informacinės sistemos, veikiančios </w:t>
      </w:r>
      <w:r w:rsidR="00293B60">
        <w:rPr>
          <w:rFonts w:ascii="Arial" w:hAnsi="Arial" w:cs="Arial"/>
          <w:szCs w:val="24"/>
        </w:rPr>
        <w:t>„</w:t>
      </w:r>
      <w:r w:rsidRPr="00EA092E">
        <w:rPr>
          <w:rFonts w:ascii="Arial" w:hAnsi="Arial" w:cs="Arial"/>
          <w:szCs w:val="24"/>
        </w:rPr>
        <w:t>Microsoft</w:t>
      </w:r>
      <w:r w:rsidR="00293B60">
        <w:rPr>
          <w:rFonts w:ascii="Arial" w:hAnsi="Arial" w:cs="Arial"/>
          <w:szCs w:val="24"/>
        </w:rPr>
        <w:t>“</w:t>
      </w:r>
      <w:r w:rsidRPr="00EA092E">
        <w:rPr>
          <w:rFonts w:ascii="Arial" w:hAnsi="Arial" w:cs="Arial"/>
          <w:szCs w:val="24"/>
        </w:rPr>
        <w:t xml:space="preserve"> programinės įrangos (toliau - IS) pagrindu pagalba;</w:t>
      </w:r>
    </w:p>
    <w:p w14:paraId="28F88DFA" w14:textId="4565E07B" w:rsidR="00EA092E" w:rsidRPr="00EA092E" w:rsidRDefault="00EA092E" w:rsidP="00F96340">
      <w:pPr>
        <w:numPr>
          <w:ilvl w:val="1"/>
          <w:numId w:val="26"/>
        </w:numPr>
        <w:tabs>
          <w:tab w:val="left" w:pos="567"/>
          <w:tab w:val="left" w:pos="1276"/>
        </w:tabs>
        <w:spacing w:line="276" w:lineRule="auto"/>
        <w:ind w:left="0" w:right="142" w:firstLine="709"/>
        <w:rPr>
          <w:rFonts w:ascii="Arial" w:hAnsi="Arial" w:cs="Arial"/>
          <w:szCs w:val="24"/>
        </w:rPr>
      </w:pPr>
      <w:r w:rsidRPr="00EA092E">
        <w:rPr>
          <w:rFonts w:ascii="Arial" w:hAnsi="Arial" w:cs="Arial"/>
          <w:b/>
          <w:szCs w:val="24"/>
        </w:rPr>
        <w:t>sutrikimų šalinimo laikas</w:t>
      </w:r>
      <w:r w:rsidRPr="00EA092E">
        <w:rPr>
          <w:rFonts w:ascii="Arial" w:hAnsi="Arial" w:cs="Arial"/>
          <w:szCs w:val="24"/>
        </w:rPr>
        <w:t xml:space="preserve"> – tai darbo valandos, kuriomis </w:t>
      </w:r>
      <w:r w:rsidR="00293B60">
        <w:rPr>
          <w:rFonts w:ascii="Arial" w:hAnsi="Arial" w:cs="Arial"/>
          <w:szCs w:val="24"/>
        </w:rPr>
        <w:t>T</w:t>
      </w:r>
      <w:r w:rsidRPr="00EA092E">
        <w:rPr>
          <w:rFonts w:ascii="Arial" w:hAnsi="Arial" w:cs="Arial"/>
          <w:szCs w:val="24"/>
        </w:rPr>
        <w:t xml:space="preserve">eikėjas šalina sutrikimą nuo užregistruoto sutrikimo priskyrimo </w:t>
      </w:r>
      <w:r w:rsidR="00293B60">
        <w:rPr>
          <w:rFonts w:ascii="Arial" w:hAnsi="Arial" w:cs="Arial"/>
          <w:szCs w:val="24"/>
        </w:rPr>
        <w:t>T</w:t>
      </w:r>
      <w:r w:rsidRPr="00EA092E">
        <w:rPr>
          <w:rFonts w:ascii="Arial" w:hAnsi="Arial" w:cs="Arial"/>
          <w:szCs w:val="24"/>
        </w:rPr>
        <w:t>eikėjui iki sutrikimo pašalinimo, neįskaitant:</w:t>
      </w:r>
    </w:p>
    <w:p w14:paraId="626B76B3" w14:textId="77777777"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rPr>
        <w:t>duomenų atkūrimo iš rezervinės kopijos laiko;</w:t>
      </w:r>
    </w:p>
    <w:p w14:paraId="4FB5AAC9" w14:textId="77777777"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rPr>
        <w:t>techninės įrangos sutrikimo šalinimo laiko (iki techninės įrangos sutrikimo pašalinimo arba iki visiško techninės įrangos paruošimo operacijų sistemos diegimui);</w:t>
      </w:r>
    </w:p>
    <w:p w14:paraId="0765C13B" w14:textId="77777777"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lang w:eastAsia="lt-LT"/>
        </w:rPr>
        <w:t>NMA</w:t>
      </w:r>
      <w:r w:rsidRPr="00EA092E">
        <w:rPr>
          <w:rFonts w:ascii="Arial" w:hAnsi="Arial" w:cs="Arial"/>
          <w:szCs w:val="24"/>
        </w:rPr>
        <w:t xml:space="preserve"> atliekamų infrastruktūros (centralizuotos autentifikavimo sistemos, kompiuterinio tinklo, virtualizacijos platformos ir kt.) administravimo darbų laiko;</w:t>
      </w:r>
    </w:p>
    <w:p w14:paraId="65B2B099" w14:textId="77777777"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rPr>
        <w:t>trečiųjų šalių (programinės ar techninės įrangos teikėjų) darbo laiko;</w:t>
      </w:r>
    </w:p>
    <w:p w14:paraId="132DD851" w14:textId="1143078A"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rPr>
        <w:t xml:space="preserve">atvykimo į </w:t>
      </w:r>
      <w:r w:rsidRPr="00EA092E">
        <w:rPr>
          <w:rFonts w:ascii="Arial" w:hAnsi="Arial" w:cs="Arial"/>
          <w:szCs w:val="24"/>
          <w:lang w:eastAsia="lt-LT"/>
        </w:rPr>
        <w:t>NMA</w:t>
      </w:r>
      <w:r w:rsidRPr="00EA092E">
        <w:rPr>
          <w:rFonts w:ascii="Arial" w:hAnsi="Arial" w:cs="Arial"/>
          <w:szCs w:val="24"/>
        </w:rPr>
        <w:t xml:space="preserve"> laiko – jei </w:t>
      </w:r>
      <w:r w:rsidRPr="00EA092E">
        <w:rPr>
          <w:rFonts w:ascii="Arial" w:hAnsi="Arial" w:cs="Arial"/>
          <w:szCs w:val="24"/>
          <w:lang w:eastAsia="lt-LT"/>
        </w:rPr>
        <w:t>NMA</w:t>
      </w:r>
      <w:r w:rsidRPr="00EA092E">
        <w:rPr>
          <w:rFonts w:ascii="Arial" w:hAnsi="Arial" w:cs="Arial"/>
          <w:szCs w:val="24"/>
        </w:rPr>
        <w:t xml:space="preserve"> pageidauja, kad sutrikimas būtų šalinamas </w:t>
      </w:r>
      <w:r w:rsidR="00293B60">
        <w:rPr>
          <w:rFonts w:ascii="Arial" w:hAnsi="Arial" w:cs="Arial"/>
          <w:szCs w:val="24"/>
        </w:rPr>
        <w:t>T</w:t>
      </w:r>
      <w:r w:rsidRPr="00EA092E">
        <w:rPr>
          <w:rFonts w:ascii="Arial" w:hAnsi="Arial" w:cs="Arial"/>
          <w:szCs w:val="24"/>
        </w:rPr>
        <w:t xml:space="preserve">eikėjo atstovui atvykus į </w:t>
      </w:r>
      <w:r w:rsidRPr="00EA092E">
        <w:rPr>
          <w:rFonts w:ascii="Arial" w:hAnsi="Arial" w:cs="Arial"/>
          <w:szCs w:val="24"/>
          <w:lang w:eastAsia="lt-LT"/>
        </w:rPr>
        <w:t>NMA</w:t>
      </w:r>
      <w:r w:rsidRPr="00EA092E">
        <w:rPr>
          <w:rFonts w:ascii="Arial" w:hAnsi="Arial" w:cs="Arial"/>
          <w:szCs w:val="24"/>
        </w:rPr>
        <w:t xml:space="preserve"> patalpas, arba nesuteikia galimybės prisijungti nuotoliniu būdu (esant tinkamai veikiančiai </w:t>
      </w:r>
      <w:r w:rsidR="00293B60">
        <w:rPr>
          <w:rFonts w:ascii="Arial" w:hAnsi="Arial" w:cs="Arial"/>
          <w:szCs w:val="24"/>
        </w:rPr>
        <w:t>T</w:t>
      </w:r>
      <w:r w:rsidRPr="00EA092E">
        <w:rPr>
          <w:rFonts w:ascii="Arial" w:hAnsi="Arial" w:cs="Arial"/>
          <w:szCs w:val="24"/>
        </w:rPr>
        <w:t xml:space="preserve">eikėjo infrastruktūrai), tačiau ne daugiau kaip viena valanda. Jei vykstama dėl </w:t>
      </w:r>
      <w:r w:rsidR="00293B60">
        <w:rPr>
          <w:rFonts w:ascii="Arial" w:hAnsi="Arial" w:cs="Arial"/>
          <w:szCs w:val="24"/>
        </w:rPr>
        <w:t>T</w:t>
      </w:r>
      <w:r w:rsidRPr="00EA092E">
        <w:rPr>
          <w:rFonts w:ascii="Arial" w:hAnsi="Arial" w:cs="Arial"/>
          <w:szCs w:val="24"/>
        </w:rPr>
        <w:t>eikėjo infrastruktūros sutrikimo – atvykimo laikas įtraukiamas į šalinimo laiką;</w:t>
      </w:r>
    </w:p>
    <w:p w14:paraId="60D06321" w14:textId="315E4157"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rPr>
        <w:t xml:space="preserve">laiko, kurį </w:t>
      </w:r>
      <w:r w:rsidRPr="00EA092E">
        <w:rPr>
          <w:rFonts w:ascii="Arial" w:hAnsi="Arial" w:cs="Arial"/>
          <w:szCs w:val="24"/>
          <w:lang w:eastAsia="lt-LT"/>
        </w:rPr>
        <w:t>NMA</w:t>
      </w:r>
      <w:r w:rsidRPr="00EA092E">
        <w:rPr>
          <w:rFonts w:ascii="Arial" w:hAnsi="Arial" w:cs="Arial"/>
          <w:szCs w:val="24"/>
        </w:rPr>
        <w:t xml:space="preserve"> nurodė papildomai skirti sutrikimo analizei, po to, kai </w:t>
      </w:r>
      <w:r w:rsidR="00293B60">
        <w:rPr>
          <w:rFonts w:ascii="Arial" w:hAnsi="Arial" w:cs="Arial"/>
          <w:szCs w:val="24"/>
        </w:rPr>
        <w:t>T</w:t>
      </w:r>
      <w:r w:rsidRPr="00EA092E">
        <w:rPr>
          <w:rFonts w:ascii="Arial" w:hAnsi="Arial" w:cs="Arial"/>
          <w:szCs w:val="24"/>
        </w:rPr>
        <w:t>eikėjas pagrindė, kodėl sutrikimo šalinimą reikia atlikti atkūrimo būdu;</w:t>
      </w:r>
    </w:p>
    <w:p w14:paraId="3577E2AC" w14:textId="20F0C136" w:rsidR="00EA092E" w:rsidRPr="00EA092E" w:rsidRDefault="00EA092E" w:rsidP="00F96340">
      <w:pPr>
        <w:numPr>
          <w:ilvl w:val="2"/>
          <w:numId w:val="26"/>
        </w:numPr>
        <w:tabs>
          <w:tab w:val="num" w:pos="-3651"/>
          <w:tab w:val="left" w:pos="567"/>
          <w:tab w:val="left" w:pos="1418"/>
        </w:tabs>
        <w:spacing w:line="276" w:lineRule="auto"/>
        <w:ind w:left="0" w:right="142" w:firstLine="709"/>
        <w:rPr>
          <w:rFonts w:ascii="Arial" w:hAnsi="Arial" w:cs="Arial"/>
          <w:szCs w:val="24"/>
        </w:rPr>
      </w:pPr>
      <w:r w:rsidRPr="00EA092E">
        <w:rPr>
          <w:rFonts w:ascii="Arial" w:hAnsi="Arial" w:cs="Arial"/>
          <w:szCs w:val="24"/>
        </w:rPr>
        <w:t xml:space="preserve">laiko, per kurį </w:t>
      </w:r>
      <w:r w:rsidRPr="00EA092E">
        <w:rPr>
          <w:rFonts w:ascii="Arial" w:hAnsi="Arial" w:cs="Arial"/>
          <w:szCs w:val="24"/>
          <w:lang w:eastAsia="lt-LT"/>
        </w:rPr>
        <w:t>NMA</w:t>
      </w:r>
      <w:r w:rsidRPr="00EA092E">
        <w:rPr>
          <w:rFonts w:ascii="Arial" w:hAnsi="Arial" w:cs="Arial"/>
          <w:szCs w:val="24"/>
        </w:rPr>
        <w:t xml:space="preserve"> pateikė atsakymus į pagrįstus </w:t>
      </w:r>
      <w:r w:rsidR="00293B60">
        <w:rPr>
          <w:rFonts w:ascii="Arial" w:hAnsi="Arial" w:cs="Arial"/>
          <w:szCs w:val="24"/>
        </w:rPr>
        <w:t>T</w:t>
      </w:r>
      <w:r w:rsidRPr="00EA092E">
        <w:rPr>
          <w:rFonts w:ascii="Arial" w:hAnsi="Arial" w:cs="Arial"/>
          <w:szCs w:val="24"/>
        </w:rPr>
        <w:t>eikėjo klausimus, susijusius su sutrikimo šalinimu;</w:t>
      </w:r>
    </w:p>
    <w:p w14:paraId="533FB9B9" w14:textId="77777777" w:rsidR="00EA092E" w:rsidRPr="00EA092E" w:rsidRDefault="00EA092E" w:rsidP="00F96340">
      <w:pPr>
        <w:numPr>
          <w:ilvl w:val="1"/>
          <w:numId w:val="26"/>
        </w:numPr>
        <w:tabs>
          <w:tab w:val="left" w:pos="567"/>
          <w:tab w:val="left" w:pos="1276"/>
        </w:tabs>
        <w:spacing w:line="276" w:lineRule="auto"/>
        <w:ind w:left="0" w:right="142" w:firstLine="709"/>
        <w:rPr>
          <w:rFonts w:ascii="Arial" w:hAnsi="Arial" w:cs="Arial"/>
          <w:szCs w:val="24"/>
        </w:rPr>
      </w:pPr>
      <w:r w:rsidRPr="00EA092E">
        <w:rPr>
          <w:rFonts w:ascii="Arial" w:hAnsi="Arial" w:cs="Arial"/>
          <w:szCs w:val="24"/>
        </w:rPr>
        <w:t xml:space="preserve">sutrikimų šalinimo laikas skaičiuojamas remiantis specializuoto </w:t>
      </w:r>
      <w:r w:rsidRPr="00EA092E">
        <w:rPr>
          <w:rFonts w:ascii="Arial" w:hAnsi="Arial" w:cs="Arial"/>
          <w:szCs w:val="24"/>
          <w:lang w:eastAsia="lt-LT"/>
        </w:rPr>
        <w:t>NMA</w:t>
      </w:r>
      <w:r w:rsidRPr="00EA092E">
        <w:rPr>
          <w:rFonts w:ascii="Arial" w:hAnsi="Arial" w:cs="Arial"/>
          <w:szCs w:val="24"/>
        </w:rPr>
        <w:t xml:space="preserve"> Pagalbos portalo įrašais. </w:t>
      </w:r>
    </w:p>
    <w:p w14:paraId="4EC4D4DC" w14:textId="4F310278" w:rsidR="00EA092E" w:rsidRPr="00EA092E" w:rsidRDefault="00293B60" w:rsidP="00F96340">
      <w:pPr>
        <w:numPr>
          <w:ilvl w:val="0"/>
          <w:numId w:val="26"/>
        </w:numPr>
        <w:tabs>
          <w:tab w:val="left" w:pos="567"/>
          <w:tab w:val="num" w:pos="928"/>
        </w:tabs>
        <w:spacing w:line="276" w:lineRule="auto"/>
        <w:ind w:left="0" w:firstLine="709"/>
        <w:contextualSpacing/>
        <w:rPr>
          <w:rFonts w:ascii="Arial" w:hAnsi="Arial" w:cs="Arial"/>
          <w:b/>
          <w:szCs w:val="24"/>
        </w:rPr>
      </w:pPr>
      <w:r>
        <w:rPr>
          <w:rFonts w:ascii="Arial" w:hAnsi="Arial" w:cs="Arial"/>
          <w:b/>
          <w:szCs w:val="24"/>
        </w:rPr>
        <w:t xml:space="preserve"> </w:t>
      </w:r>
      <w:r w:rsidR="00EA092E" w:rsidRPr="00EA092E">
        <w:rPr>
          <w:rFonts w:ascii="Arial" w:hAnsi="Arial" w:cs="Arial"/>
          <w:b/>
          <w:szCs w:val="24"/>
        </w:rPr>
        <w:t>Sutrikimų šalinimo laikas, taikomas visai Paslaugos apimčiai, neišskiriant nė vieno elemento – ne ilgiau negu per 4 darbo dienas.</w:t>
      </w:r>
    </w:p>
    <w:p w14:paraId="7026CFEA" w14:textId="1B7C6EDE" w:rsidR="00EA092E" w:rsidRPr="00EA092E" w:rsidRDefault="00293B60" w:rsidP="00F96340">
      <w:pPr>
        <w:numPr>
          <w:ilvl w:val="0"/>
          <w:numId w:val="26"/>
        </w:numPr>
        <w:tabs>
          <w:tab w:val="left" w:pos="993"/>
        </w:tabs>
        <w:spacing w:line="276" w:lineRule="auto"/>
        <w:ind w:left="0" w:firstLine="709"/>
        <w:contextualSpacing/>
        <w:rPr>
          <w:rFonts w:ascii="Arial" w:hAnsi="Arial" w:cs="Arial"/>
          <w:b/>
          <w:szCs w:val="24"/>
        </w:rPr>
      </w:pPr>
      <w:r>
        <w:rPr>
          <w:rFonts w:ascii="Arial" w:hAnsi="Arial" w:cs="Arial"/>
          <w:b/>
          <w:szCs w:val="24"/>
        </w:rPr>
        <w:t xml:space="preserve">NMA </w:t>
      </w:r>
      <w:r w:rsidR="00EA092E" w:rsidRPr="00EA092E">
        <w:rPr>
          <w:rFonts w:ascii="Arial" w:hAnsi="Arial" w:cs="Arial"/>
          <w:b/>
          <w:szCs w:val="24"/>
        </w:rPr>
        <w:t>I</w:t>
      </w:r>
      <w:r w:rsidR="00F82F3D">
        <w:rPr>
          <w:rFonts w:ascii="Arial" w:hAnsi="Arial" w:cs="Arial"/>
          <w:b/>
          <w:szCs w:val="24"/>
        </w:rPr>
        <w:t>nformacinių technologijų</w:t>
      </w:r>
      <w:r w:rsidR="00EA092E" w:rsidRPr="00EA092E">
        <w:rPr>
          <w:rFonts w:ascii="Arial" w:hAnsi="Arial" w:cs="Arial"/>
          <w:b/>
          <w:szCs w:val="24"/>
        </w:rPr>
        <w:t xml:space="preserve"> departamento darbuotojų konsultavimas </w:t>
      </w:r>
      <w:r w:rsidR="008E3C21">
        <w:rPr>
          <w:rFonts w:ascii="Arial" w:hAnsi="Arial" w:cs="Arial"/>
          <w:b/>
          <w:szCs w:val="24"/>
        </w:rPr>
        <w:t>„</w:t>
      </w:r>
      <w:r w:rsidR="00EA092E" w:rsidRPr="00EA092E">
        <w:rPr>
          <w:rFonts w:ascii="Arial" w:hAnsi="Arial" w:cs="Arial"/>
          <w:b/>
          <w:szCs w:val="24"/>
        </w:rPr>
        <w:t>Microsoft</w:t>
      </w:r>
      <w:r w:rsidR="008E3C21">
        <w:rPr>
          <w:rFonts w:ascii="Arial" w:hAnsi="Arial" w:cs="Arial"/>
          <w:b/>
          <w:szCs w:val="24"/>
        </w:rPr>
        <w:t>“</w:t>
      </w:r>
      <w:r w:rsidR="00EA092E" w:rsidRPr="00EA092E">
        <w:rPr>
          <w:rFonts w:ascii="Arial" w:hAnsi="Arial" w:cs="Arial"/>
          <w:b/>
          <w:szCs w:val="24"/>
        </w:rPr>
        <w:t xml:space="preserve"> programinės įrangos naudojimo klausimais, rekomendacijos ir konsultacijos IS plėtros, sutrikimų šalinimo, optimizavimo, saugumo stiprinimo bei funkcionalumo išplėtimo klausimais telefonu, elektroniniu paštu ir atvykus į </w:t>
      </w:r>
      <w:r w:rsidR="00EA092E" w:rsidRPr="00EA092E">
        <w:rPr>
          <w:rFonts w:ascii="Arial" w:hAnsi="Arial" w:cs="Arial"/>
          <w:b/>
          <w:szCs w:val="24"/>
          <w:lang w:eastAsia="lt-LT"/>
        </w:rPr>
        <w:t>NMA</w:t>
      </w:r>
      <w:r w:rsidR="00EA092E" w:rsidRPr="00EA092E">
        <w:rPr>
          <w:rFonts w:ascii="Arial" w:hAnsi="Arial" w:cs="Arial"/>
          <w:b/>
          <w:szCs w:val="24"/>
        </w:rPr>
        <w:t xml:space="preserve"> patalpas – ne ilgiau negu per 4 darbo dienas.</w:t>
      </w:r>
    </w:p>
    <w:p w14:paraId="1C03359A" w14:textId="169EBD1D" w:rsidR="00EA092E" w:rsidRPr="00EA092E" w:rsidRDefault="00EA092E" w:rsidP="00F96340">
      <w:pPr>
        <w:numPr>
          <w:ilvl w:val="0"/>
          <w:numId w:val="26"/>
        </w:numPr>
        <w:tabs>
          <w:tab w:val="left" w:pos="851"/>
          <w:tab w:val="left" w:pos="993"/>
          <w:tab w:val="num" w:pos="1276"/>
        </w:tabs>
        <w:spacing w:line="276" w:lineRule="auto"/>
        <w:ind w:left="0" w:firstLine="709"/>
        <w:contextualSpacing/>
        <w:rPr>
          <w:rFonts w:ascii="Arial" w:hAnsi="Arial" w:cs="Arial"/>
          <w:b/>
          <w:szCs w:val="24"/>
        </w:rPr>
      </w:pPr>
      <w:r w:rsidRPr="00EA092E">
        <w:rPr>
          <w:rFonts w:ascii="Arial" w:hAnsi="Arial" w:cs="Arial"/>
          <w:b/>
          <w:szCs w:val="24"/>
        </w:rPr>
        <w:t xml:space="preserve">Jei </w:t>
      </w:r>
      <w:r w:rsidR="008E3C21">
        <w:rPr>
          <w:rFonts w:ascii="Arial" w:hAnsi="Arial" w:cs="Arial"/>
          <w:b/>
          <w:szCs w:val="24"/>
        </w:rPr>
        <w:t>T</w:t>
      </w:r>
      <w:r w:rsidRPr="00EA092E">
        <w:rPr>
          <w:rFonts w:ascii="Arial" w:hAnsi="Arial" w:cs="Arial"/>
          <w:b/>
          <w:szCs w:val="24"/>
        </w:rPr>
        <w:t>eikėjas dėl objektyvių priežasčių negali laiku atlikti darbų per 2, 3, 7 punktuose nurodytus terminus, jis turi kreiptis į NMA su prašymu pratęsti terminus. NMA privalo pratęsti bet kuriuos palaikymo paslaugų teikimo terminus, jei pateiktos objektyvios priežastys.</w:t>
      </w:r>
    </w:p>
    <w:p w14:paraId="422C1682" w14:textId="069E474E" w:rsidR="00EA092E" w:rsidRPr="00EA092E" w:rsidRDefault="00EA092E" w:rsidP="00F96340">
      <w:pPr>
        <w:numPr>
          <w:ilvl w:val="0"/>
          <w:numId w:val="26"/>
        </w:numPr>
        <w:tabs>
          <w:tab w:val="left" w:pos="993"/>
        </w:tabs>
        <w:spacing w:line="276" w:lineRule="auto"/>
        <w:ind w:left="0" w:firstLine="709"/>
        <w:contextualSpacing/>
        <w:rPr>
          <w:rFonts w:ascii="Arial" w:hAnsi="Arial" w:cs="Arial"/>
          <w:szCs w:val="24"/>
        </w:rPr>
      </w:pPr>
      <w:r w:rsidRPr="00EA092E">
        <w:rPr>
          <w:rFonts w:ascii="Arial" w:hAnsi="Arial" w:cs="Arial"/>
          <w:b/>
          <w:szCs w:val="24"/>
          <w:lang w:eastAsia="lt-LT"/>
        </w:rPr>
        <w:t>NMA</w:t>
      </w:r>
      <w:r w:rsidRPr="00EA092E">
        <w:rPr>
          <w:rFonts w:ascii="Arial" w:hAnsi="Arial" w:cs="Arial"/>
          <w:b/>
          <w:szCs w:val="24"/>
        </w:rPr>
        <w:t xml:space="preserve"> apie Paslaugos veikimo sutrikimus praneša </w:t>
      </w:r>
      <w:r w:rsidR="008E3C21">
        <w:rPr>
          <w:rFonts w:ascii="Arial" w:hAnsi="Arial" w:cs="Arial"/>
          <w:b/>
          <w:szCs w:val="24"/>
        </w:rPr>
        <w:t>T</w:t>
      </w:r>
      <w:r w:rsidRPr="00EA092E">
        <w:rPr>
          <w:rFonts w:ascii="Arial" w:hAnsi="Arial" w:cs="Arial"/>
          <w:b/>
          <w:szCs w:val="24"/>
        </w:rPr>
        <w:t>eikėjui</w:t>
      </w:r>
      <w:r w:rsidRPr="00EA092E">
        <w:rPr>
          <w:rFonts w:ascii="Arial" w:hAnsi="Arial" w:cs="Arial"/>
          <w:szCs w:val="24"/>
        </w:rPr>
        <w:t xml:space="preserve"> specializuotame </w:t>
      </w:r>
      <w:r w:rsidRPr="00EA092E">
        <w:rPr>
          <w:rFonts w:ascii="Arial" w:hAnsi="Arial" w:cs="Arial"/>
          <w:szCs w:val="24"/>
          <w:lang w:eastAsia="lt-LT"/>
        </w:rPr>
        <w:t>NMA</w:t>
      </w:r>
      <w:r w:rsidRPr="00EA092E">
        <w:rPr>
          <w:rFonts w:ascii="Arial" w:hAnsi="Arial" w:cs="Arial"/>
          <w:szCs w:val="24"/>
        </w:rPr>
        <w:t xml:space="preserve"> Pagalbos portale (angl. </w:t>
      </w:r>
      <w:r w:rsidRPr="00EA092E">
        <w:rPr>
          <w:rFonts w:ascii="Arial" w:hAnsi="Arial" w:cs="Arial"/>
          <w:i/>
          <w:szCs w:val="24"/>
        </w:rPr>
        <w:t>helpdesk</w:t>
      </w:r>
      <w:r w:rsidRPr="00EA092E">
        <w:rPr>
          <w:rFonts w:ascii="Arial" w:hAnsi="Arial" w:cs="Arial"/>
          <w:szCs w:val="24"/>
        </w:rPr>
        <w:t xml:space="preserve">) (toliau – Pagalbos portalas) registruodamas incidentus (angl. </w:t>
      </w:r>
      <w:r w:rsidRPr="00EA092E">
        <w:rPr>
          <w:rFonts w:ascii="Arial" w:hAnsi="Arial" w:cs="Arial"/>
          <w:i/>
          <w:szCs w:val="24"/>
        </w:rPr>
        <w:t>incident)</w:t>
      </w:r>
      <w:r w:rsidRPr="00EA092E">
        <w:rPr>
          <w:rFonts w:ascii="Arial" w:hAnsi="Arial" w:cs="Arial"/>
          <w:szCs w:val="24"/>
        </w:rPr>
        <w:t xml:space="preserve">. Gavęs pranešimą apie incidento registravimą </w:t>
      </w:r>
      <w:r w:rsidR="008E3C21">
        <w:rPr>
          <w:rFonts w:ascii="Arial" w:hAnsi="Arial" w:cs="Arial"/>
          <w:szCs w:val="24"/>
        </w:rPr>
        <w:t>T</w:t>
      </w:r>
      <w:r w:rsidRPr="00EA092E">
        <w:rPr>
          <w:rFonts w:ascii="Arial" w:hAnsi="Arial" w:cs="Arial"/>
          <w:szCs w:val="24"/>
        </w:rPr>
        <w:t xml:space="preserve">eikėjas privalo imti operatyviai šalinti sutrikimą, Pagalbos portale pranešti apie sutrikimo sprendimo eigą, </w:t>
      </w:r>
      <w:r w:rsidRPr="00EA092E">
        <w:rPr>
          <w:rFonts w:ascii="Arial" w:hAnsi="Arial" w:cs="Arial"/>
          <w:szCs w:val="24"/>
        </w:rPr>
        <w:lastRenderedPageBreak/>
        <w:t xml:space="preserve">suradus sprendimą bei pašalinus incidentą, pakomentuoti sprendimą. </w:t>
      </w:r>
      <w:r w:rsidR="008E3C21">
        <w:rPr>
          <w:rFonts w:ascii="Arial" w:hAnsi="Arial" w:cs="Arial"/>
          <w:szCs w:val="24"/>
        </w:rPr>
        <w:t>T</w:t>
      </w:r>
      <w:r w:rsidRPr="00EA092E">
        <w:rPr>
          <w:rFonts w:ascii="Arial" w:hAnsi="Arial" w:cs="Arial"/>
          <w:szCs w:val="24"/>
        </w:rPr>
        <w:t xml:space="preserve">eikėjas Pagalbos portale privalo informuoti apie preliminarią paslaugos kainą (apskaičiuotą atsižvelgiant į prognozuojamą sugaišti laiką, padauginus iš </w:t>
      </w:r>
      <w:hyperlink w:anchor="kaina" w:history="1">
        <w:r w:rsidRPr="00CD5BA0">
          <w:rPr>
            <w:rStyle w:val="Hyperlink"/>
            <w:rFonts w:ascii="Arial" w:hAnsi="Arial" w:cs="Arial"/>
            <w:szCs w:val="24"/>
          </w:rPr>
          <w:t>1 priede</w:t>
        </w:r>
      </w:hyperlink>
      <w:r w:rsidRPr="00EA092E">
        <w:rPr>
          <w:rFonts w:ascii="Arial" w:hAnsi="Arial" w:cs="Arial"/>
          <w:szCs w:val="24"/>
        </w:rPr>
        <w:t xml:space="preserve"> nurodyto valandinio įkainio) ir tik gavęs NMA patvirtinimą </w:t>
      </w:r>
      <w:r w:rsidR="00CD5BA0">
        <w:rPr>
          <w:rFonts w:ascii="Arial" w:hAnsi="Arial" w:cs="Arial"/>
          <w:szCs w:val="24"/>
        </w:rPr>
        <w:t>T</w:t>
      </w:r>
      <w:r w:rsidRPr="00EA092E">
        <w:rPr>
          <w:rFonts w:ascii="Arial" w:hAnsi="Arial" w:cs="Arial"/>
          <w:szCs w:val="24"/>
        </w:rPr>
        <w:t>eikėjas privalo operatyviai NMA teikti sutrikimo šalinimo paslaugas, Pagalbos portale aprašyti sprendimą.</w:t>
      </w:r>
    </w:p>
    <w:p w14:paraId="30685098" w14:textId="78E74DC4" w:rsidR="00EA092E" w:rsidRPr="00EA092E" w:rsidRDefault="00EA092E" w:rsidP="00F96340">
      <w:pPr>
        <w:numPr>
          <w:ilvl w:val="0"/>
          <w:numId w:val="26"/>
        </w:numPr>
        <w:tabs>
          <w:tab w:val="left" w:pos="709"/>
          <w:tab w:val="left" w:pos="993"/>
          <w:tab w:val="num" w:pos="1276"/>
        </w:tabs>
        <w:spacing w:line="276" w:lineRule="auto"/>
        <w:ind w:left="0" w:firstLine="709"/>
        <w:contextualSpacing/>
        <w:rPr>
          <w:rFonts w:ascii="Arial" w:hAnsi="Arial" w:cs="Arial"/>
          <w:szCs w:val="24"/>
        </w:rPr>
      </w:pPr>
      <w:r w:rsidRPr="00EA092E">
        <w:rPr>
          <w:rFonts w:ascii="Arial" w:hAnsi="Arial" w:cs="Arial"/>
          <w:b/>
          <w:szCs w:val="24"/>
          <w:lang w:eastAsia="lt-LT"/>
        </w:rPr>
        <w:t>NMA</w:t>
      </w:r>
      <w:r w:rsidRPr="00EA092E">
        <w:rPr>
          <w:rFonts w:ascii="Arial" w:hAnsi="Arial" w:cs="Arial"/>
          <w:b/>
          <w:szCs w:val="24"/>
        </w:rPr>
        <w:t xml:space="preserve"> apie konsultavimo poreikį praneša </w:t>
      </w:r>
      <w:r w:rsidR="00CD5BA0">
        <w:rPr>
          <w:rFonts w:ascii="Arial" w:hAnsi="Arial" w:cs="Arial"/>
          <w:b/>
          <w:szCs w:val="24"/>
        </w:rPr>
        <w:t>T</w:t>
      </w:r>
      <w:r w:rsidRPr="00EA092E">
        <w:rPr>
          <w:rFonts w:ascii="Arial" w:hAnsi="Arial" w:cs="Arial"/>
          <w:b/>
          <w:szCs w:val="24"/>
        </w:rPr>
        <w:t>eikėjui</w:t>
      </w:r>
      <w:r w:rsidRPr="00EA092E">
        <w:rPr>
          <w:rFonts w:ascii="Arial" w:hAnsi="Arial" w:cs="Arial"/>
          <w:szCs w:val="24"/>
        </w:rPr>
        <w:t xml:space="preserve"> NMA Pagalbos portale registruodamas incidentus. Gavęs pranešimą apie incidento registravimą </w:t>
      </w:r>
      <w:r w:rsidR="00CD5BA0">
        <w:rPr>
          <w:rFonts w:ascii="Arial" w:hAnsi="Arial" w:cs="Arial"/>
          <w:szCs w:val="24"/>
        </w:rPr>
        <w:t>T</w:t>
      </w:r>
      <w:r w:rsidRPr="00EA092E">
        <w:rPr>
          <w:rFonts w:ascii="Arial" w:hAnsi="Arial" w:cs="Arial"/>
          <w:szCs w:val="24"/>
        </w:rPr>
        <w:t>eikėjas privalo operatyviai NMA teikti konsultavimo paslaugą, Pagalbos portale pakomentuoti suteiktą konsultaciją.</w:t>
      </w:r>
    </w:p>
    <w:p w14:paraId="2CE8A91E" w14:textId="187ECB57" w:rsidR="00EA092E" w:rsidRPr="00EA092E" w:rsidRDefault="00CD5BA0" w:rsidP="00F96340">
      <w:pPr>
        <w:tabs>
          <w:tab w:val="left" w:pos="709"/>
          <w:tab w:val="left" w:pos="993"/>
        </w:tabs>
        <w:spacing w:line="276" w:lineRule="auto"/>
        <w:ind w:firstLine="1069"/>
        <w:contextualSpacing/>
        <w:rPr>
          <w:rFonts w:ascii="Arial" w:hAnsi="Arial" w:cs="Arial"/>
          <w:szCs w:val="24"/>
        </w:rPr>
      </w:pPr>
      <w:r>
        <w:rPr>
          <w:rFonts w:ascii="Arial" w:hAnsi="Arial" w:cs="Arial"/>
          <w:szCs w:val="24"/>
        </w:rPr>
        <w:t>T</w:t>
      </w:r>
      <w:r w:rsidR="00EA092E" w:rsidRPr="00EA092E">
        <w:rPr>
          <w:rFonts w:ascii="Arial" w:hAnsi="Arial" w:cs="Arial"/>
          <w:szCs w:val="24"/>
        </w:rPr>
        <w:t xml:space="preserve">eikėjas Pagalbos portale privalo informuoti apie preliminarią konsultavimo kainą (apskaičiuotą atsižvelgiant į prognozuojamą sugaišti laiką, padauginus iš </w:t>
      </w:r>
      <w:hyperlink w:anchor="kaina" w:history="1">
        <w:r w:rsidR="00EA092E" w:rsidRPr="00CD5BA0">
          <w:rPr>
            <w:rStyle w:val="Hyperlink"/>
            <w:rFonts w:ascii="Arial" w:hAnsi="Arial" w:cs="Arial"/>
            <w:szCs w:val="24"/>
          </w:rPr>
          <w:t>1 priede</w:t>
        </w:r>
      </w:hyperlink>
      <w:r w:rsidR="00EA092E" w:rsidRPr="00EA092E">
        <w:rPr>
          <w:rFonts w:ascii="Arial" w:hAnsi="Arial" w:cs="Arial"/>
          <w:szCs w:val="24"/>
        </w:rPr>
        <w:t xml:space="preserve"> nurodyto valandinio įkainio) ir tik gavęs NMA patvirtinimą </w:t>
      </w:r>
      <w:r>
        <w:rPr>
          <w:rFonts w:ascii="Arial" w:hAnsi="Arial" w:cs="Arial"/>
          <w:szCs w:val="24"/>
        </w:rPr>
        <w:t>T</w:t>
      </w:r>
      <w:r w:rsidR="00EA092E" w:rsidRPr="00EA092E">
        <w:rPr>
          <w:rFonts w:ascii="Arial" w:hAnsi="Arial" w:cs="Arial"/>
          <w:szCs w:val="24"/>
        </w:rPr>
        <w:t>eikėjas privalo operatyviai NMA teikti konsultavimo paslaugas, Pagalbos portale pakomentuoti suteiktą konsultaciją.</w:t>
      </w:r>
    </w:p>
    <w:p w14:paraId="74ACABD4" w14:textId="77777777" w:rsidR="00EA092E" w:rsidRPr="00EA092E" w:rsidRDefault="00EA092E" w:rsidP="00F96340">
      <w:pPr>
        <w:tabs>
          <w:tab w:val="left" w:pos="993"/>
        </w:tabs>
        <w:spacing w:line="276" w:lineRule="auto"/>
        <w:ind w:firstLine="851"/>
        <w:contextualSpacing/>
        <w:rPr>
          <w:rFonts w:ascii="Arial" w:hAnsi="Arial" w:cs="Arial"/>
          <w:szCs w:val="24"/>
        </w:rPr>
      </w:pPr>
      <w:r w:rsidRPr="00EA092E">
        <w:rPr>
          <w:rFonts w:ascii="Arial" w:hAnsi="Arial" w:cs="Arial"/>
          <w:szCs w:val="24"/>
        </w:rPr>
        <w:t>Konsultavimo paslauga laikoma visiškai suteikta, jei buvo atsakyta į NMA paskirto atsakingo asmens išreikštą poreikį, pateiktos atitinkamos detalios išvados, taip pat, jei įmanoma, pasiūlyti galimi problemų sprendimo variantai.</w:t>
      </w:r>
    </w:p>
    <w:p w14:paraId="1F48CC3E" w14:textId="1F9D0E6D" w:rsidR="00EA092E" w:rsidRPr="00EA092E" w:rsidRDefault="00EA092E" w:rsidP="00F96340">
      <w:pPr>
        <w:numPr>
          <w:ilvl w:val="0"/>
          <w:numId w:val="26"/>
        </w:numPr>
        <w:tabs>
          <w:tab w:val="left" w:pos="709"/>
          <w:tab w:val="left" w:pos="993"/>
          <w:tab w:val="num" w:pos="1276"/>
        </w:tabs>
        <w:spacing w:line="276" w:lineRule="auto"/>
        <w:ind w:left="0" w:firstLine="709"/>
        <w:contextualSpacing/>
        <w:rPr>
          <w:rFonts w:ascii="Arial" w:hAnsi="Arial" w:cs="Arial"/>
          <w:szCs w:val="24"/>
        </w:rPr>
      </w:pPr>
      <w:r w:rsidRPr="00EA092E">
        <w:rPr>
          <w:rFonts w:ascii="Arial" w:hAnsi="Arial" w:cs="Arial"/>
          <w:b/>
          <w:szCs w:val="24"/>
        </w:rPr>
        <w:t xml:space="preserve">NMA apie IS pakeitimų paslaugų poreikį praneša </w:t>
      </w:r>
      <w:r w:rsidR="00CD5BA0">
        <w:rPr>
          <w:rFonts w:ascii="Arial" w:hAnsi="Arial" w:cs="Arial"/>
          <w:b/>
          <w:szCs w:val="24"/>
        </w:rPr>
        <w:t>T</w:t>
      </w:r>
      <w:r w:rsidRPr="00EA092E">
        <w:rPr>
          <w:rFonts w:ascii="Arial" w:hAnsi="Arial" w:cs="Arial"/>
          <w:b/>
          <w:szCs w:val="24"/>
        </w:rPr>
        <w:t>eikėjui</w:t>
      </w:r>
      <w:r w:rsidRPr="00EA092E">
        <w:rPr>
          <w:rFonts w:ascii="Arial" w:hAnsi="Arial" w:cs="Arial"/>
          <w:szCs w:val="24"/>
        </w:rPr>
        <w:t xml:space="preserve"> NMA Pagalbos portale registruodama pakeitimo užsakymą (angl. </w:t>
      </w:r>
      <w:r w:rsidRPr="00EA092E">
        <w:rPr>
          <w:rFonts w:ascii="Arial" w:hAnsi="Arial" w:cs="Arial"/>
          <w:i/>
          <w:szCs w:val="24"/>
        </w:rPr>
        <w:t>change request</w:t>
      </w:r>
      <w:r w:rsidRPr="00EA092E">
        <w:rPr>
          <w:rFonts w:ascii="Arial" w:hAnsi="Arial" w:cs="Arial"/>
          <w:szCs w:val="24"/>
        </w:rPr>
        <w:t>).</w:t>
      </w:r>
    </w:p>
    <w:p w14:paraId="46D0337A" w14:textId="77C108A8" w:rsidR="00EA092E" w:rsidRPr="00EA092E" w:rsidRDefault="00EA092E" w:rsidP="00F96340">
      <w:pPr>
        <w:numPr>
          <w:ilvl w:val="1"/>
          <w:numId w:val="26"/>
        </w:numPr>
        <w:tabs>
          <w:tab w:val="left" w:pos="1134"/>
          <w:tab w:val="num" w:pos="1567"/>
        </w:tabs>
        <w:spacing w:line="276" w:lineRule="auto"/>
        <w:ind w:left="0" w:firstLine="709"/>
        <w:contextualSpacing/>
        <w:rPr>
          <w:rFonts w:ascii="Arial" w:hAnsi="Arial" w:cs="Arial"/>
          <w:szCs w:val="24"/>
        </w:rPr>
      </w:pPr>
      <w:r w:rsidRPr="00EA092E">
        <w:rPr>
          <w:rFonts w:ascii="Arial" w:hAnsi="Arial" w:cs="Arial"/>
          <w:szCs w:val="24"/>
        </w:rPr>
        <w:t xml:space="preserve">Gavęs pranešimą apie pakeitimo užsakymą </w:t>
      </w:r>
      <w:r w:rsidR="00CD5BA0">
        <w:rPr>
          <w:rFonts w:ascii="Arial" w:hAnsi="Arial" w:cs="Arial"/>
          <w:szCs w:val="24"/>
        </w:rPr>
        <w:t>T</w:t>
      </w:r>
      <w:r w:rsidRPr="00EA092E">
        <w:rPr>
          <w:rFonts w:ascii="Arial" w:hAnsi="Arial" w:cs="Arial"/>
          <w:szCs w:val="24"/>
        </w:rPr>
        <w:t xml:space="preserve">eikėjas išsiaiškina pakeitimo užsakymo dokumente aprašytą reikalingos paslaugos esmę, apimtį, techninius, funkcinius, techninės įrangos pajėgumo, saugumo ir kokybės reikalavimus, įvertina galimą neigiamą pokyčio poveikį susijusioms sistemoms ir NMA atsakingam asmeniui pateikia įvertinimo dokumentą, kuriame nurodo paslaugos kainos įvertinimą (apskaičiuotą atsižvelgiant į prognozuojamą sugaišti laiką, padauginus iš </w:t>
      </w:r>
      <w:hyperlink w:anchor="kaina" w:history="1">
        <w:r w:rsidRPr="00CD5BA0">
          <w:rPr>
            <w:rStyle w:val="Hyperlink"/>
            <w:rFonts w:ascii="Arial" w:hAnsi="Arial" w:cs="Arial"/>
            <w:szCs w:val="24"/>
          </w:rPr>
          <w:t>1 priede</w:t>
        </w:r>
      </w:hyperlink>
      <w:r w:rsidRPr="00EA092E">
        <w:rPr>
          <w:rFonts w:ascii="Arial" w:hAnsi="Arial" w:cs="Arial"/>
          <w:szCs w:val="24"/>
        </w:rPr>
        <w:t xml:space="preserve"> nurodyto valandinio įkainio) bei paslaugos suteikimo terminą darbo dienomis. Taip pat</w:t>
      </w:r>
      <w:r w:rsidR="00CD5BA0">
        <w:rPr>
          <w:rFonts w:ascii="Arial" w:hAnsi="Arial" w:cs="Arial"/>
          <w:szCs w:val="24"/>
        </w:rPr>
        <w:t xml:space="preserve"> T</w:t>
      </w:r>
      <w:r w:rsidRPr="00EA092E">
        <w:rPr>
          <w:rFonts w:ascii="Arial" w:hAnsi="Arial" w:cs="Arial"/>
          <w:szCs w:val="24"/>
        </w:rPr>
        <w:t xml:space="preserve">eikėjas pateikia ir suderina pakeitimo detalų specifikacijos dokumentą (smulkiems pakeitimams specifikacijos dokumentas yra nebūtinas – pakeitimo specifikavimas gali būti pateiktas Pagalbos portale komentarų forma). Jei reikia, </w:t>
      </w:r>
      <w:r w:rsidR="00CD5BA0">
        <w:rPr>
          <w:rFonts w:ascii="Arial" w:hAnsi="Arial" w:cs="Arial"/>
          <w:szCs w:val="24"/>
        </w:rPr>
        <w:t>T</w:t>
      </w:r>
      <w:r w:rsidRPr="00EA092E">
        <w:rPr>
          <w:rFonts w:ascii="Arial" w:hAnsi="Arial" w:cs="Arial"/>
          <w:szCs w:val="24"/>
        </w:rPr>
        <w:t xml:space="preserve">eikėjas savo iniciatyva rengia susitikimus su NMA darbuotojais, galinčiais patikslinti pakeitimo užsakyme išdėstytą informaciją. </w:t>
      </w:r>
      <w:r w:rsidRPr="00EA092E">
        <w:rPr>
          <w:rFonts w:ascii="Arial" w:hAnsi="Arial" w:cs="Arial"/>
          <w:b/>
          <w:szCs w:val="24"/>
        </w:rPr>
        <w:t>Pakeitimo įvertinimo ir specifikavimo dokumentas turi būti pateiktas per 10 darbo dienų.</w:t>
      </w:r>
    </w:p>
    <w:p w14:paraId="3C5397B4" w14:textId="3FA59E9A" w:rsidR="00EA092E" w:rsidRPr="00EA092E" w:rsidRDefault="00EA092E" w:rsidP="00F96340">
      <w:pPr>
        <w:numPr>
          <w:ilvl w:val="1"/>
          <w:numId w:val="26"/>
        </w:numPr>
        <w:tabs>
          <w:tab w:val="left" w:pos="1134"/>
          <w:tab w:val="num" w:pos="1567"/>
        </w:tabs>
        <w:spacing w:line="276" w:lineRule="auto"/>
        <w:ind w:left="0" w:firstLine="709"/>
        <w:contextualSpacing/>
        <w:rPr>
          <w:rFonts w:ascii="Arial" w:hAnsi="Arial" w:cs="Arial"/>
          <w:szCs w:val="24"/>
        </w:rPr>
      </w:pPr>
      <w:r w:rsidRPr="00EA092E">
        <w:rPr>
          <w:rFonts w:ascii="Arial" w:hAnsi="Arial" w:cs="Arial"/>
          <w:szCs w:val="24"/>
        </w:rPr>
        <w:t xml:space="preserve">NMA išnagrinėja </w:t>
      </w:r>
      <w:r w:rsidR="0015488B">
        <w:rPr>
          <w:rFonts w:ascii="Arial" w:hAnsi="Arial" w:cs="Arial"/>
          <w:szCs w:val="24"/>
        </w:rPr>
        <w:t>T</w:t>
      </w:r>
      <w:r w:rsidRPr="00EA092E">
        <w:rPr>
          <w:rFonts w:ascii="Arial" w:hAnsi="Arial" w:cs="Arial"/>
          <w:szCs w:val="24"/>
        </w:rPr>
        <w:t xml:space="preserve">eikėjo pateiktą įvertinimo dokumentą ir jeigu įvertinimo dokumentas yra aiškus, o nurodytos sąnaudos tinkamos ir paslauga yra reikalinga – jį patvirtina. Tuo atveju, jei NMA nusprendžia, kad paslauga yra nereikalinga, nurodytos sąnaudos yra netinkamos, įvertinimo dokumentas atmetamas. Jei įvertinimo dokumentas yra neaiškus, NMA gali paprašyti </w:t>
      </w:r>
      <w:r w:rsidR="00576D4B">
        <w:rPr>
          <w:rFonts w:ascii="Arial" w:hAnsi="Arial" w:cs="Arial"/>
          <w:szCs w:val="24"/>
        </w:rPr>
        <w:t>T</w:t>
      </w:r>
      <w:r w:rsidRPr="00EA092E">
        <w:rPr>
          <w:rFonts w:ascii="Arial" w:hAnsi="Arial" w:cs="Arial"/>
          <w:szCs w:val="24"/>
        </w:rPr>
        <w:t xml:space="preserve">eikėjo detalizuoti sistemos pakeitimo įvertinime minimus darbus bei jų finansinį įvertinimą. </w:t>
      </w:r>
      <w:r w:rsidR="00576D4B">
        <w:rPr>
          <w:rFonts w:ascii="Arial" w:hAnsi="Arial" w:cs="Arial"/>
          <w:szCs w:val="24"/>
        </w:rPr>
        <w:t>T</w:t>
      </w:r>
      <w:r w:rsidRPr="00EA092E">
        <w:rPr>
          <w:rFonts w:ascii="Arial" w:hAnsi="Arial" w:cs="Arial"/>
          <w:szCs w:val="24"/>
        </w:rPr>
        <w:t>eikėjas privalo atsakyti į NMA ar jos pasamdytų nepriklausomų ekspertų pateiktus klausimus;</w:t>
      </w:r>
    </w:p>
    <w:p w14:paraId="6DEF99B2" w14:textId="6E9900F7" w:rsidR="00EA092E" w:rsidRPr="00EA092E" w:rsidRDefault="00576D4B" w:rsidP="00F96340">
      <w:pPr>
        <w:numPr>
          <w:ilvl w:val="1"/>
          <w:numId w:val="26"/>
        </w:numPr>
        <w:tabs>
          <w:tab w:val="left" w:pos="1134"/>
          <w:tab w:val="num" w:pos="1567"/>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eikėjas, gavęs įvertinimo dokumento patvirtinimą, suteikia pakeitimo užsakymo dokumente nurodytas paslaugas per įvertinimo dokumente nurodytus terminus, bet neviršydamas Paslaugų aprašymo 7 punkte nurodytų terminų bei sutarta forma perduoda patikrinti rezultatus;</w:t>
      </w:r>
    </w:p>
    <w:p w14:paraId="1BE8428B" w14:textId="614BB8EE" w:rsidR="00EA092E" w:rsidRPr="00EA092E" w:rsidRDefault="00EA092E" w:rsidP="00F96340">
      <w:pPr>
        <w:numPr>
          <w:ilvl w:val="1"/>
          <w:numId w:val="26"/>
        </w:numPr>
        <w:tabs>
          <w:tab w:val="left" w:pos="1134"/>
          <w:tab w:val="num" w:pos="1567"/>
        </w:tabs>
        <w:spacing w:line="276" w:lineRule="auto"/>
        <w:ind w:left="0" w:firstLine="709"/>
        <w:contextualSpacing/>
        <w:rPr>
          <w:rFonts w:ascii="Arial" w:hAnsi="Arial" w:cs="Arial"/>
          <w:szCs w:val="24"/>
        </w:rPr>
      </w:pPr>
      <w:r w:rsidRPr="00EA092E">
        <w:rPr>
          <w:rFonts w:ascii="Arial" w:hAnsi="Arial" w:cs="Arial"/>
          <w:szCs w:val="24"/>
        </w:rPr>
        <w:t xml:space="preserve">NMA atsakingi darbuotojai patikrina </w:t>
      </w:r>
      <w:r w:rsidR="00576D4B">
        <w:rPr>
          <w:rFonts w:ascii="Arial" w:hAnsi="Arial" w:cs="Arial"/>
          <w:szCs w:val="24"/>
        </w:rPr>
        <w:t>T</w:t>
      </w:r>
      <w:r w:rsidRPr="00EA092E">
        <w:rPr>
          <w:rFonts w:ascii="Arial" w:hAnsi="Arial" w:cs="Arial"/>
          <w:szCs w:val="24"/>
        </w:rPr>
        <w:t xml:space="preserve">eikėjo pateiktus rezultatus. Jei buvo nustatyta rezultatų ar dokumentacijos trūkumų, </w:t>
      </w:r>
      <w:r w:rsidR="00576D4B">
        <w:rPr>
          <w:rFonts w:ascii="Arial" w:hAnsi="Arial" w:cs="Arial"/>
          <w:szCs w:val="24"/>
        </w:rPr>
        <w:t>T</w:t>
      </w:r>
      <w:r w:rsidRPr="00EA092E">
        <w:rPr>
          <w:rFonts w:ascii="Arial" w:hAnsi="Arial" w:cs="Arial"/>
          <w:szCs w:val="24"/>
        </w:rPr>
        <w:t xml:space="preserve">eikėjas šiuos defektus įsipareigoja pašalinti nemokamai ir pateikti visus rezultatus iš naujo patikrinti per 10 darbo dienų. Defektų šalinimas apima – pastebėtų su IS pakeitimu susijusių sutrikimų ir gedimų šalinimą, veikimo, neatitinkančio aprašyto dokumentuose, taisymą. Defektu taip pat laikomas greitaveikos </w:t>
      </w:r>
      <w:r w:rsidRPr="00EA092E">
        <w:rPr>
          <w:rFonts w:ascii="Arial" w:hAnsi="Arial" w:cs="Arial"/>
          <w:szCs w:val="24"/>
        </w:rPr>
        <w:lastRenderedPageBreak/>
        <w:t>sulėtėjimas po pakeitimo / defekto ištaisymo įdiegimo į darbinę aplinką bei aptiktos saugumo spragos (</w:t>
      </w:r>
      <w:r w:rsidRPr="00576D4B">
        <w:rPr>
          <w:rFonts w:ascii="Arial" w:hAnsi="Arial" w:cs="Arial"/>
          <w:szCs w:val="24"/>
        </w:rPr>
        <w:t>angl.</w:t>
      </w:r>
      <w:r w:rsidRPr="00576D4B">
        <w:rPr>
          <w:rFonts w:ascii="Arial" w:hAnsi="Arial" w:cs="Arial"/>
          <w:i/>
          <w:iCs/>
          <w:szCs w:val="24"/>
        </w:rPr>
        <w:t xml:space="preserve"> vulnerability</w:t>
      </w:r>
      <w:r w:rsidRPr="00EA092E">
        <w:rPr>
          <w:rFonts w:ascii="Arial" w:hAnsi="Arial" w:cs="Arial"/>
          <w:szCs w:val="24"/>
        </w:rPr>
        <w:t xml:space="preserve">). Jei nebuvo nustatyta rezultatų trūkumų, apie tai informuojamas </w:t>
      </w:r>
      <w:r w:rsidR="00576D4B">
        <w:rPr>
          <w:rFonts w:ascii="Arial" w:hAnsi="Arial" w:cs="Arial"/>
          <w:szCs w:val="24"/>
        </w:rPr>
        <w:t>T</w:t>
      </w:r>
      <w:r w:rsidRPr="00EA092E">
        <w:rPr>
          <w:rFonts w:ascii="Arial" w:hAnsi="Arial" w:cs="Arial"/>
          <w:szCs w:val="24"/>
        </w:rPr>
        <w:t>eikėjo atsakingas asmuo;</w:t>
      </w:r>
    </w:p>
    <w:p w14:paraId="384D9228" w14:textId="495C3FBD" w:rsidR="00EA092E" w:rsidRPr="00EA092E" w:rsidRDefault="00EA092E" w:rsidP="00F96340">
      <w:pPr>
        <w:numPr>
          <w:ilvl w:val="1"/>
          <w:numId w:val="26"/>
        </w:numPr>
        <w:tabs>
          <w:tab w:val="left" w:pos="1134"/>
          <w:tab w:val="num" w:pos="1567"/>
        </w:tabs>
        <w:spacing w:line="276" w:lineRule="auto"/>
        <w:ind w:left="0" w:firstLine="709"/>
        <w:contextualSpacing/>
        <w:rPr>
          <w:rFonts w:ascii="Arial" w:hAnsi="Arial" w:cs="Arial"/>
          <w:szCs w:val="24"/>
        </w:rPr>
      </w:pPr>
      <w:r w:rsidRPr="00EA092E">
        <w:rPr>
          <w:rFonts w:ascii="Arial" w:hAnsi="Arial" w:cs="Arial"/>
          <w:szCs w:val="24"/>
        </w:rPr>
        <w:t xml:space="preserve">Paslauga laikoma visiškai suteikta, kai pakeitimas uždaromas Pagalbos portale arba NMA atsakingas asmuo informuoja </w:t>
      </w:r>
      <w:r w:rsidR="00576D4B">
        <w:rPr>
          <w:rFonts w:ascii="Arial" w:hAnsi="Arial" w:cs="Arial"/>
          <w:szCs w:val="24"/>
        </w:rPr>
        <w:t>T</w:t>
      </w:r>
      <w:r w:rsidRPr="00EA092E">
        <w:rPr>
          <w:rFonts w:ascii="Arial" w:hAnsi="Arial" w:cs="Arial"/>
          <w:szCs w:val="24"/>
        </w:rPr>
        <w:t xml:space="preserve">eikėjo atsakingą asmenį apie tai, kad </w:t>
      </w:r>
      <w:r w:rsidR="00576D4B">
        <w:rPr>
          <w:rFonts w:ascii="Arial" w:hAnsi="Arial" w:cs="Arial"/>
          <w:szCs w:val="24"/>
        </w:rPr>
        <w:t>T</w:t>
      </w:r>
      <w:r w:rsidRPr="00EA092E">
        <w:rPr>
          <w:rFonts w:ascii="Arial" w:hAnsi="Arial" w:cs="Arial"/>
          <w:szCs w:val="24"/>
        </w:rPr>
        <w:t>eikėjo pateikti rezultatai atitinka pakeitimo užsakyme suformuluotą reikalingą ir įvertinimo dokumente patvirtintą paslaugą.</w:t>
      </w:r>
    </w:p>
    <w:p w14:paraId="12ECE333" w14:textId="6548A617" w:rsidR="00EA092E" w:rsidRPr="00EA092E" w:rsidRDefault="00EA092E" w:rsidP="00F96340">
      <w:pPr>
        <w:numPr>
          <w:ilvl w:val="1"/>
          <w:numId w:val="26"/>
        </w:numPr>
        <w:tabs>
          <w:tab w:val="left" w:pos="1134"/>
          <w:tab w:val="num" w:pos="1567"/>
        </w:tabs>
        <w:spacing w:line="276" w:lineRule="auto"/>
        <w:ind w:left="0" w:firstLine="709"/>
        <w:contextualSpacing/>
        <w:rPr>
          <w:rFonts w:ascii="Arial" w:hAnsi="Arial" w:cs="Arial"/>
          <w:szCs w:val="24"/>
        </w:rPr>
      </w:pPr>
      <w:r w:rsidRPr="0008798C">
        <w:rPr>
          <w:rFonts w:ascii="Arial" w:hAnsi="Arial" w:cs="Arial"/>
          <w:szCs w:val="24"/>
        </w:rPr>
        <w:t xml:space="preserve">Defektai ir trūkumai atsiradę dėl </w:t>
      </w:r>
      <w:r w:rsidR="00576D4B" w:rsidRPr="0008798C">
        <w:rPr>
          <w:rFonts w:ascii="Arial" w:hAnsi="Arial" w:cs="Arial"/>
          <w:szCs w:val="24"/>
        </w:rPr>
        <w:t>T</w:t>
      </w:r>
      <w:r w:rsidRPr="0008798C">
        <w:rPr>
          <w:rFonts w:ascii="Arial" w:hAnsi="Arial" w:cs="Arial"/>
          <w:szCs w:val="24"/>
        </w:rPr>
        <w:t>eikėjo kaltės turi būti šalinami visą sutartinių įsipareigojimų laikotarpį Paslaugų teikimo numatytais terminais</w:t>
      </w:r>
      <w:r w:rsidR="00FB32A9" w:rsidRPr="0008798C">
        <w:rPr>
          <w:rFonts w:ascii="Arial" w:hAnsi="Arial" w:cs="Arial"/>
          <w:szCs w:val="24"/>
        </w:rPr>
        <w:t xml:space="preserve"> (per 10 darbo dienų)</w:t>
      </w:r>
      <w:r w:rsidRPr="0008798C">
        <w:rPr>
          <w:rFonts w:ascii="Arial" w:hAnsi="Arial" w:cs="Arial"/>
          <w:szCs w:val="24"/>
        </w:rPr>
        <w:t>.</w:t>
      </w:r>
      <w:r w:rsidRPr="00EA092E">
        <w:rPr>
          <w:rFonts w:ascii="Arial" w:hAnsi="Arial" w:cs="Arial"/>
          <w:szCs w:val="24"/>
        </w:rPr>
        <w:t xml:space="preserve"> Sutarties galiojimo metu identifikuoti defektai ir trūkumai, kurie yra registruoti NMA pagalbos portale, turi būti </w:t>
      </w:r>
      <w:r w:rsidR="00576D4B">
        <w:rPr>
          <w:rFonts w:ascii="Arial" w:hAnsi="Arial" w:cs="Arial"/>
          <w:szCs w:val="24"/>
        </w:rPr>
        <w:t>T</w:t>
      </w:r>
      <w:r w:rsidRPr="00EA092E">
        <w:rPr>
          <w:rFonts w:ascii="Arial" w:hAnsi="Arial" w:cs="Arial"/>
          <w:szCs w:val="24"/>
        </w:rPr>
        <w:t xml:space="preserve">eikėjo pašalinti ir pasibaigus sutarčiai. Pasibaigus sutarčiai yra sudaromas identifikuotų defektų ir trūkumų sąrašas pagal NMA pagalbos portalo duomenis, kuriuo vadovaujantis yra </w:t>
      </w:r>
      <w:r w:rsidR="00576D4B">
        <w:rPr>
          <w:rFonts w:ascii="Arial" w:hAnsi="Arial" w:cs="Arial"/>
          <w:szCs w:val="24"/>
        </w:rPr>
        <w:t>T</w:t>
      </w:r>
      <w:r w:rsidRPr="00EA092E">
        <w:rPr>
          <w:rFonts w:ascii="Arial" w:hAnsi="Arial" w:cs="Arial"/>
          <w:szCs w:val="24"/>
        </w:rPr>
        <w:t xml:space="preserve">eikėjo šalinami pagal </w:t>
      </w:r>
      <w:r w:rsidR="00576D4B">
        <w:rPr>
          <w:rFonts w:ascii="Arial" w:hAnsi="Arial" w:cs="Arial"/>
          <w:szCs w:val="24"/>
        </w:rPr>
        <w:t>S</w:t>
      </w:r>
      <w:r w:rsidRPr="00EA092E">
        <w:rPr>
          <w:rFonts w:ascii="Arial" w:hAnsi="Arial" w:cs="Arial"/>
          <w:szCs w:val="24"/>
        </w:rPr>
        <w:t>utartyje nurodytus įsipareigojimus.</w:t>
      </w:r>
    </w:p>
    <w:p w14:paraId="24D4C6C3" w14:textId="6448E57D" w:rsidR="00EA092E" w:rsidRPr="00EA092E" w:rsidRDefault="00576D4B" w:rsidP="00F96340">
      <w:pPr>
        <w:numPr>
          <w:ilvl w:val="0"/>
          <w:numId w:val="26"/>
        </w:numPr>
        <w:tabs>
          <w:tab w:val="left" w:pos="709"/>
          <w:tab w:val="left" w:pos="993"/>
          <w:tab w:val="num" w:pos="1276"/>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 xml:space="preserve">eikėjo atsakingiems ir su Paslaugų vykdymu susijusiems asmenims NMA Pagalbos portale bus suteiktos reikiamos teisės. Šiame Pagalbos portale </w:t>
      </w:r>
      <w:r>
        <w:rPr>
          <w:rFonts w:ascii="Arial" w:hAnsi="Arial" w:cs="Arial"/>
          <w:szCs w:val="24"/>
        </w:rPr>
        <w:t>T</w:t>
      </w:r>
      <w:r w:rsidR="00EA092E" w:rsidRPr="00EA092E">
        <w:rPr>
          <w:rFonts w:ascii="Arial" w:hAnsi="Arial" w:cs="Arial"/>
          <w:szCs w:val="24"/>
        </w:rPr>
        <w:t xml:space="preserve">eikėjo atstovai privalės operatyviai pranešti apie Paslaugos veikimo sutrikimo sprendimo eigą ir, suradę sprendimą bei išsprendę problemą, pakomentuoti sprendimą Pagalbos portale. Pagalbos portalo funkcionalumas numato </w:t>
      </w:r>
      <w:r>
        <w:rPr>
          <w:rFonts w:ascii="Arial" w:hAnsi="Arial" w:cs="Arial"/>
          <w:szCs w:val="24"/>
        </w:rPr>
        <w:t>T</w:t>
      </w:r>
      <w:r w:rsidR="00EA092E" w:rsidRPr="00EA092E">
        <w:rPr>
          <w:rFonts w:ascii="Arial" w:hAnsi="Arial" w:cs="Arial"/>
          <w:szCs w:val="24"/>
        </w:rPr>
        <w:t>eikėjo atstovų informavimą apie naują užregistruotą incidentą, naują pakeitimo užsakymą ar jų pasikeitimus elektroniniu paštu. Detalios Pagalbos portalo naudojimosi instrukcijos yra pateikiamos Pagalbos portale.</w:t>
      </w:r>
    </w:p>
    <w:p w14:paraId="11D9F944" w14:textId="0F22951D" w:rsidR="00EA092E" w:rsidRPr="00EA092E" w:rsidRDefault="00EA092E" w:rsidP="00F96340">
      <w:pPr>
        <w:numPr>
          <w:ilvl w:val="0"/>
          <w:numId w:val="26"/>
        </w:numPr>
        <w:tabs>
          <w:tab w:val="left" w:pos="567"/>
          <w:tab w:val="num" w:pos="928"/>
          <w:tab w:val="left" w:pos="993"/>
        </w:tabs>
        <w:spacing w:line="276" w:lineRule="auto"/>
        <w:ind w:left="0" w:firstLine="709"/>
        <w:contextualSpacing/>
        <w:rPr>
          <w:rFonts w:ascii="Arial" w:hAnsi="Arial" w:cs="Arial"/>
          <w:szCs w:val="24"/>
        </w:rPr>
      </w:pPr>
      <w:r w:rsidRPr="00EA092E">
        <w:rPr>
          <w:rFonts w:ascii="Arial" w:hAnsi="Arial" w:cs="Arial"/>
          <w:szCs w:val="24"/>
        </w:rPr>
        <w:t xml:space="preserve">Apie Paslaugos veikimo sutrikimus, konsultacijų poreikį ar Papildomas paslaugas NMA taip pat gali pranešti </w:t>
      </w:r>
      <w:r w:rsidR="00576D4B">
        <w:rPr>
          <w:rFonts w:ascii="Arial" w:hAnsi="Arial" w:cs="Arial"/>
          <w:szCs w:val="24"/>
        </w:rPr>
        <w:t>T</w:t>
      </w:r>
      <w:r w:rsidRPr="00EA092E">
        <w:rPr>
          <w:rFonts w:ascii="Arial" w:hAnsi="Arial" w:cs="Arial"/>
          <w:szCs w:val="24"/>
        </w:rPr>
        <w:t>eikėjo nurodytais telefono numeriais. Pranešus telefonu Paslaugų suteikimo laikas turi būti toks pats, kaip ir registruojant Paslaugų užsakymus Pagalbos portale.</w:t>
      </w:r>
    </w:p>
    <w:p w14:paraId="723C51AF" w14:textId="0FF77DB1" w:rsidR="00EA092E" w:rsidRPr="00EA092E" w:rsidRDefault="00576D4B" w:rsidP="00F96340">
      <w:pPr>
        <w:numPr>
          <w:ilvl w:val="0"/>
          <w:numId w:val="26"/>
        </w:numPr>
        <w:tabs>
          <w:tab w:val="left" w:pos="567"/>
          <w:tab w:val="left" w:pos="993"/>
          <w:tab w:val="num"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eikėjas sutinka su NMA teise registruoti jo veiksmus, atliekamus nuotolinio prisijungimo arba darbo NMA patalpose metu.</w:t>
      </w:r>
    </w:p>
    <w:p w14:paraId="0F169852" w14:textId="0FB60AFA" w:rsidR="00EA092E" w:rsidRPr="00EA092E" w:rsidRDefault="00576D4B" w:rsidP="00F96340">
      <w:pPr>
        <w:numPr>
          <w:ilvl w:val="0"/>
          <w:numId w:val="26"/>
        </w:numPr>
        <w:tabs>
          <w:tab w:val="left" w:pos="567"/>
          <w:tab w:val="left" w:pos="993"/>
          <w:tab w:val="num"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eikėjas turi laikytis NMA informacijos saugumo politikos (</w:t>
      </w:r>
      <w:r w:rsidR="00FB32A9">
        <w:rPr>
          <w:rFonts w:ascii="Arial" w:hAnsi="Arial" w:cs="Arial"/>
          <w:szCs w:val="24"/>
        </w:rPr>
        <w:t xml:space="preserve">aktualus </w:t>
      </w:r>
      <w:r w:rsidR="00EA092E" w:rsidRPr="00EA092E">
        <w:rPr>
          <w:rFonts w:ascii="Arial" w:hAnsi="Arial" w:cs="Arial"/>
          <w:szCs w:val="24"/>
        </w:rPr>
        <w:t>NMA informacijos saugumo politikos sutrumpintas dokumentas, taikomas kitoms šalims, pateiktas NMA interneto svetainės www.nma.</w:t>
      </w:r>
      <w:r>
        <w:rPr>
          <w:rFonts w:ascii="Arial" w:hAnsi="Arial" w:cs="Arial"/>
          <w:szCs w:val="24"/>
        </w:rPr>
        <w:t>lrv.</w:t>
      </w:r>
      <w:r w:rsidR="00EA092E" w:rsidRPr="00EA092E">
        <w:rPr>
          <w:rFonts w:ascii="Arial" w:hAnsi="Arial" w:cs="Arial"/>
          <w:szCs w:val="24"/>
        </w:rPr>
        <w:t>lt skiltyje „</w:t>
      </w:r>
      <w:r>
        <w:rPr>
          <w:rFonts w:ascii="Arial" w:hAnsi="Arial" w:cs="Arial"/>
          <w:szCs w:val="24"/>
        </w:rPr>
        <w:t>Apie NMA</w:t>
      </w:r>
      <w:r w:rsidR="00EA092E" w:rsidRPr="00EA092E">
        <w:rPr>
          <w:rFonts w:ascii="Arial" w:hAnsi="Arial" w:cs="Arial"/>
          <w:szCs w:val="24"/>
        </w:rPr>
        <w:t xml:space="preserve">“ &gt; „Informacijos sauga“, patvirtintas Nacionalinės mokėjimo agentūros prie Žemės ūkio ministerijos direktoriaus 2008 m. vasario 29 d. įsakymu Nr. BR1-154). Apie NMA informacijos saugumo politikos pasikeitimus </w:t>
      </w:r>
      <w:r w:rsidR="00FC2BF2">
        <w:rPr>
          <w:rFonts w:ascii="Arial" w:hAnsi="Arial" w:cs="Arial"/>
          <w:szCs w:val="24"/>
        </w:rPr>
        <w:t>yra informuojama</w:t>
      </w:r>
      <w:r w:rsidR="00D04A1D">
        <w:rPr>
          <w:rFonts w:ascii="Arial" w:hAnsi="Arial" w:cs="Arial"/>
          <w:szCs w:val="24"/>
        </w:rPr>
        <w:t xml:space="preserve"> </w:t>
      </w:r>
      <w:r w:rsidR="008809FB">
        <w:rPr>
          <w:rFonts w:ascii="Arial" w:hAnsi="Arial" w:cs="Arial"/>
          <w:szCs w:val="24"/>
        </w:rPr>
        <w:t xml:space="preserve">atnaujinant informaciją NMA interneto svetainėje </w:t>
      </w:r>
      <w:r w:rsidR="008809FB" w:rsidRPr="00EA092E">
        <w:rPr>
          <w:rFonts w:ascii="Arial" w:hAnsi="Arial" w:cs="Arial"/>
          <w:szCs w:val="24"/>
        </w:rPr>
        <w:t>www.nma.</w:t>
      </w:r>
      <w:r w:rsidR="008809FB">
        <w:rPr>
          <w:rFonts w:ascii="Arial" w:hAnsi="Arial" w:cs="Arial"/>
          <w:szCs w:val="24"/>
        </w:rPr>
        <w:t>lrv.</w:t>
      </w:r>
      <w:r w:rsidR="008809FB" w:rsidRPr="00EA092E">
        <w:rPr>
          <w:rFonts w:ascii="Arial" w:hAnsi="Arial" w:cs="Arial"/>
          <w:szCs w:val="24"/>
        </w:rPr>
        <w:t>lt skiltyje „</w:t>
      </w:r>
      <w:r w:rsidR="008809FB">
        <w:rPr>
          <w:rFonts w:ascii="Arial" w:hAnsi="Arial" w:cs="Arial"/>
          <w:szCs w:val="24"/>
        </w:rPr>
        <w:t>Apie NMA</w:t>
      </w:r>
      <w:r w:rsidR="008809FB" w:rsidRPr="00EA092E">
        <w:rPr>
          <w:rFonts w:ascii="Arial" w:hAnsi="Arial" w:cs="Arial"/>
          <w:szCs w:val="24"/>
        </w:rPr>
        <w:t>“ &gt; „Informacijos sauga“</w:t>
      </w:r>
      <w:r w:rsidR="00EA092E" w:rsidRPr="00EA092E">
        <w:rPr>
          <w:rFonts w:ascii="Arial" w:hAnsi="Arial" w:cs="Arial"/>
          <w:szCs w:val="24"/>
        </w:rPr>
        <w:t>.</w:t>
      </w:r>
    </w:p>
    <w:p w14:paraId="70DE2B12" w14:textId="528714FF" w:rsidR="00EA092E" w:rsidRPr="00EA092E" w:rsidRDefault="00DE284F" w:rsidP="00F96340">
      <w:pPr>
        <w:numPr>
          <w:ilvl w:val="0"/>
          <w:numId w:val="26"/>
        </w:numPr>
        <w:tabs>
          <w:tab w:val="left" w:pos="567"/>
          <w:tab w:val="num" w:pos="928"/>
          <w:tab w:val="left"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eikėjas privalo tvarkyti IS sisteminių ir asmeninių naudotojų prieigos teises vadovaujantis NMA pateiktais reikalavimais slaptažodžiams ir teisių valdymui.</w:t>
      </w:r>
    </w:p>
    <w:p w14:paraId="162754F7" w14:textId="6F496B43" w:rsidR="00EA092E" w:rsidRPr="00EA092E" w:rsidRDefault="00DE284F" w:rsidP="00F96340">
      <w:pPr>
        <w:numPr>
          <w:ilvl w:val="0"/>
          <w:numId w:val="26"/>
        </w:numPr>
        <w:tabs>
          <w:tab w:val="left" w:pos="567"/>
          <w:tab w:val="num" w:pos="928"/>
          <w:tab w:val="left"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 xml:space="preserve">eikėjas privalo nedelsdamas informuoti elektroniniu paštu </w:t>
      </w:r>
      <w:hyperlink r:id="rId16" w:history="1">
        <w:r w:rsidRPr="00755C33">
          <w:rPr>
            <w:rStyle w:val="Hyperlink"/>
            <w:rFonts w:ascii="Arial" w:hAnsi="Arial" w:cs="Arial"/>
            <w:szCs w:val="24"/>
          </w:rPr>
          <w:t>pagalba@nma.lt</w:t>
        </w:r>
      </w:hyperlink>
      <w:r>
        <w:rPr>
          <w:rFonts w:ascii="Arial" w:hAnsi="Arial" w:cs="Arial"/>
          <w:szCs w:val="24"/>
        </w:rPr>
        <w:t xml:space="preserve"> </w:t>
      </w:r>
      <w:r w:rsidR="00EA092E" w:rsidRPr="00EA092E">
        <w:rPr>
          <w:rFonts w:ascii="Arial" w:hAnsi="Arial" w:cs="Arial"/>
          <w:szCs w:val="24"/>
        </w:rPr>
        <w:t>ir pranešti NMA atsakingam asmeniui apie spėjamus / įvykusius saugumo arba kitus incidentus, techninio pažeidžiamumo atvejus, susijusius su Paslaugomis ir/arba NMA informacija arba kitokiu turtu.</w:t>
      </w:r>
    </w:p>
    <w:p w14:paraId="7DF35248" w14:textId="46447AF7" w:rsidR="00EA092E" w:rsidRPr="00EA092E" w:rsidRDefault="00DE284F" w:rsidP="00F96340">
      <w:pPr>
        <w:numPr>
          <w:ilvl w:val="0"/>
          <w:numId w:val="26"/>
        </w:numPr>
        <w:tabs>
          <w:tab w:val="left" w:pos="567"/>
          <w:tab w:val="num" w:pos="928"/>
          <w:tab w:val="left"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eikėjas visus IS atliekamus veiksmus privalo registruoti Pagalbos portale, registruotame incidente arba pakeitime.</w:t>
      </w:r>
    </w:p>
    <w:p w14:paraId="7AA88A17" w14:textId="20A724D4" w:rsidR="00EA092E" w:rsidRPr="00EA092E" w:rsidRDefault="00EA092E" w:rsidP="00F96340">
      <w:pPr>
        <w:numPr>
          <w:ilvl w:val="0"/>
          <w:numId w:val="26"/>
        </w:numPr>
        <w:tabs>
          <w:tab w:val="left" w:pos="567"/>
          <w:tab w:val="num" w:pos="928"/>
          <w:tab w:val="left" w:pos="1134"/>
        </w:tabs>
        <w:spacing w:line="276" w:lineRule="auto"/>
        <w:ind w:left="0" w:firstLine="709"/>
        <w:contextualSpacing/>
        <w:rPr>
          <w:rFonts w:ascii="Arial" w:hAnsi="Arial" w:cs="Arial"/>
          <w:szCs w:val="24"/>
        </w:rPr>
      </w:pPr>
      <w:r w:rsidRPr="00EA092E">
        <w:rPr>
          <w:rFonts w:ascii="Arial" w:hAnsi="Arial" w:cs="Arial"/>
          <w:szCs w:val="24"/>
        </w:rPr>
        <w:t xml:space="preserve">NMA įsipareigoja informuoti </w:t>
      </w:r>
      <w:r w:rsidR="00DE284F">
        <w:rPr>
          <w:rFonts w:ascii="Arial" w:hAnsi="Arial" w:cs="Arial"/>
          <w:szCs w:val="24"/>
        </w:rPr>
        <w:t>T</w:t>
      </w:r>
      <w:r w:rsidRPr="00EA092E">
        <w:rPr>
          <w:rFonts w:ascii="Arial" w:hAnsi="Arial" w:cs="Arial"/>
          <w:szCs w:val="24"/>
        </w:rPr>
        <w:t>eikėją apie NMA ar trečiųjų šalių diegiamus IS pakeitimus, kurie gali daryti įtakos Paslaugų teikimui.</w:t>
      </w:r>
    </w:p>
    <w:p w14:paraId="2EC690F6" w14:textId="7B84514F" w:rsidR="00EA092E" w:rsidRPr="00EA092E" w:rsidRDefault="00DE284F" w:rsidP="00F96340">
      <w:pPr>
        <w:numPr>
          <w:ilvl w:val="0"/>
          <w:numId w:val="26"/>
        </w:numPr>
        <w:tabs>
          <w:tab w:val="left" w:pos="567"/>
          <w:tab w:val="num" w:pos="928"/>
          <w:tab w:val="left"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eikėjas neturi teisės atskleisti jokios su Paslaugomis susijusios informacijos trečiosioms šalims be NMA raštiško leidimo.</w:t>
      </w:r>
    </w:p>
    <w:p w14:paraId="12B409E8" w14:textId="04DA46A4" w:rsidR="00EA092E" w:rsidRPr="00EA092E" w:rsidRDefault="00EA092E" w:rsidP="00F96340">
      <w:pPr>
        <w:numPr>
          <w:ilvl w:val="0"/>
          <w:numId w:val="26"/>
        </w:numPr>
        <w:tabs>
          <w:tab w:val="left" w:pos="567"/>
          <w:tab w:val="left" w:pos="1134"/>
          <w:tab w:val="num" w:pos="1276"/>
        </w:tabs>
        <w:spacing w:line="276" w:lineRule="auto"/>
        <w:ind w:left="0" w:firstLine="709"/>
        <w:contextualSpacing/>
        <w:rPr>
          <w:rFonts w:ascii="Arial" w:hAnsi="Arial" w:cs="Arial"/>
          <w:szCs w:val="24"/>
        </w:rPr>
      </w:pPr>
      <w:r w:rsidRPr="00EA092E">
        <w:rPr>
          <w:rFonts w:ascii="Arial" w:hAnsi="Arial" w:cs="Arial"/>
          <w:szCs w:val="24"/>
        </w:rPr>
        <w:lastRenderedPageBreak/>
        <w:t xml:space="preserve">Esant NMA reikalavimui, ne dažniau kaip kartą per tris mėnesius </w:t>
      </w:r>
      <w:r w:rsidR="00DE284F">
        <w:rPr>
          <w:rFonts w:ascii="Arial" w:hAnsi="Arial" w:cs="Arial"/>
          <w:szCs w:val="24"/>
        </w:rPr>
        <w:t>T</w:t>
      </w:r>
      <w:r w:rsidRPr="00EA092E">
        <w:rPr>
          <w:rFonts w:ascii="Arial" w:hAnsi="Arial" w:cs="Arial"/>
          <w:szCs w:val="24"/>
        </w:rPr>
        <w:t xml:space="preserve">eikėjas turi leisti atlikti jo veiklos, susijusios su Paslaugų teikimu, auditą. NMA pateikus su Paslauga susijusius audito klausimynus, </w:t>
      </w:r>
      <w:r w:rsidR="00DE284F">
        <w:rPr>
          <w:rFonts w:ascii="Arial" w:hAnsi="Arial" w:cs="Arial"/>
          <w:szCs w:val="24"/>
        </w:rPr>
        <w:t>T</w:t>
      </w:r>
      <w:r w:rsidRPr="00EA092E">
        <w:rPr>
          <w:rFonts w:ascii="Arial" w:hAnsi="Arial" w:cs="Arial"/>
          <w:szCs w:val="24"/>
        </w:rPr>
        <w:t>eikėjas privalo juos grąžinti išsamiai užpildytus ne vėliau kaip per 2 darbo dienas.</w:t>
      </w:r>
    </w:p>
    <w:p w14:paraId="1FECC946" w14:textId="2CC8A790" w:rsidR="00EA092E" w:rsidRPr="00EA092E" w:rsidRDefault="00EA092E" w:rsidP="00F96340">
      <w:pPr>
        <w:numPr>
          <w:ilvl w:val="0"/>
          <w:numId w:val="26"/>
        </w:numPr>
        <w:tabs>
          <w:tab w:val="left" w:pos="567"/>
          <w:tab w:val="num" w:pos="928"/>
          <w:tab w:val="left" w:pos="1134"/>
        </w:tabs>
        <w:spacing w:line="276" w:lineRule="auto"/>
        <w:ind w:left="0" w:firstLine="709"/>
        <w:contextualSpacing/>
        <w:rPr>
          <w:rFonts w:ascii="Arial" w:hAnsi="Arial" w:cs="Arial"/>
          <w:szCs w:val="24"/>
        </w:rPr>
      </w:pPr>
      <w:r w:rsidRPr="00EA092E">
        <w:rPr>
          <w:rFonts w:ascii="Arial" w:hAnsi="Arial" w:cs="Arial"/>
          <w:szCs w:val="24"/>
        </w:rPr>
        <w:t xml:space="preserve">NMA suteiks </w:t>
      </w:r>
      <w:r w:rsidR="00DE284F">
        <w:rPr>
          <w:rFonts w:ascii="Arial" w:hAnsi="Arial" w:cs="Arial"/>
          <w:szCs w:val="24"/>
        </w:rPr>
        <w:t>T</w:t>
      </w:r>
      <w:r w:rsidRPr="00EA092E">
        <w:rPr>
          <w:rFonts w:ascii="Arial" w:hAnsi="Arial" w:cs="Arial"/>
          <w:szCs w:val="24"/>
        </w:rPr>
        <w:t>eikėjo atstovams (iki 5 atstovų) reikalingas teises ir saugų individualų nuotolinį prisijungimą (VPN) prie NMA tinklo. Prieiga suteikiama tokia tvarka:</w:t>
      </w:r>
    </w:p>
    <w:p w14:paraId="59F23A8D" w14:textId="67A753AC" w:rsidR="00EA092E" w:rsidRPr="00EA092E" w:rsidRDefault="00EA092E" w:rsidP="00F96340">
      <w:pPr>
        <w:numPr>
          <w:ilvl w:val="1"/>
          <w:numId w:val="26"/>
        </w:numPr>
        <w:tabs>
          <w:tab w:val="left" w:pos="567"/>
        </w:tabs>
        <w:spacing w:line="276" w:lineRule="auto"/>
        <w:ind w:left="0" w:right="142" w:firstLine="709"/>
        <w:rPr>
          <w:rFonts w:ascii="Arial" w:hAnsi="Arial" w:cs="Arial"/>
          <w:szCs w:val="24"/>
        </w:rPr>
      </w:pPr>
      <w:r w:rsidRPr="00EA092E">
        <w:rPr>
          <w:rFonts w:ascii="Arial" w:hAnsi="Arial" w:cs="Arial"/>
          <w:szCs w:val="24"/>
        </w:rPr>
        <w:t xml:space="preserve">atsakingas už sutartį Paslaugų teikėjo atstovas užpildo Prašymo suteikti prieigą (toliau – Prašymas) formą, pateiktą </w:t>
      </w:r>
      <w:r w:rsidR="00DE284F">
        <w:rPr>
          <w:rFonts w:ascii="Arial" w:hAnsi="Arial" w:cs="Arial"/>
          <w:szCs w:val="24"/>
        </w:rPr>
        <w:t>S</w:t>
      </w:r>
      <w:r w:rsidRPr="00EA092E">
        <w:rPr>
          <w:rFonts w:ascii="Arial" w:hAnsi="Arial" w:cs="Arial"/>
          <w:szCs w:val="24"/>
        </w:rPr>
        <w:t xml:space="preserve">utarties </w:t>
      </w:r>
      <w:hyperlink w:anchor="Prieiga" w:history="1">
        <w:r w:rsidRPr="00DE284F">
          <w:rPr>
            <w:rStyle w:val="Hyperlink"/>
            <w:rFonts w:ascii="Arial" w:hAnsi="Arial" w:cs="Arial"/>
            <w:szCs w:val="24"/>
          </w:rPr>
          <w:t>3 priede</w:t>
        </w:r>
      </w:hyperlink>
      <w:hyperlink w:anchor="_3_priedas" w:history="1"/>
      <w:r w:rsidRPr="00EA092E">
        <w:rPr>
          <w:rFonts w:ascii="Arial" w:hAnsi="Arial" w:cs="Arial"/>
          <w:szCs w:val="24"/>
        </w:rPr>
        <w:t>, ir pateikia NMA;</w:t>
      </w:r>
    </w:p>
    <w:p w14:paraId="3CBD0EEF" w14:textId="0EC187B6" w:rsidR="00EA092E" w:rsidRPr="00EA092E" w:rsidRDefault="00EA092E" w:rsidP="00F96340">
      <w:pPr>
        <w:numPr>
          <w:ilvl w:val="1"/>
          <w:numId w:val="26"/>
        </w:numPr>
        <w:tabs>
          <w:tab w:val="left" w:pos="567"/>
        </w:tabs>
        <w:spacing w:line="276" w:lineRule="auto"/>
        <w:ind w:left="0" w:right="142" w:firstLine="709"/>
        <w:rPr>
          <w:rFonts w:ascii="Arial" w:hAnsi="Arial" w:cs="Arial"/>
          <w:szCs w:val="24"/>
        </w:rPr>
      </w:pPr>
      <w:r w:rsidRPr="00EA092E">
        <w:rPr>
          <w:rFonts w:ascii="Arial" w:hAnsi="Arial" w:cs="Arial"/>
          <w:szCs w:val="24"/>
        </w:rPr>
        <w:t xml:space="preserve">gavus prašymą, NMA suteikia teises 6 mėnesių laikotarpiui arba iki </w:t>
      </w:r>
      <w:r w:rsidR="00DE284F">
        <w:rPr>
          <w:rFonts w:ascii="Arial" w:hAnsi="Arial" w:cs="Arial"/>
          <w:szCs w:val="24"/>
        </w:rPr>
        <w:t>S</w:t>
      </w:r>
      <w:r w:rsidRPr="00EA092E">
        <w:rPr>
          <w:rFonts w:ascii="Arial" w:hAnsi="Arial" w:cs="Arial"/>
          <w:szCs w:val="24"/>
        </w:rPr>
        <w:t>utarties galiojimo pabaigos priklausomai nuo to, kuris terminas yra trumpesnis;</w:t>
      </w:r>
    </w:p>
    <w:p w14:paraId="3BF2CD40" w14:textId="006BE15E" w:rsidR="00EA092E" w:rsidRPr="00EA092E" w:rsidRDefault="00EA092E" w:rsidP="00F96340">
      <w:pPr>
        <w:numPr>
          <w:ilvl w:val="1"/>
          <w:numId w:val="26"/>
        </w:numPr>
        <w:tabs>
          <w:tab w:val="left" w:pos="567"/>
        </w:tabs>
        <w:spacing w:line="276" w:lineRule="auto"/>
        <w:ind w:left="0" w:right="142" w:firstLine="709"/>
        <w:rPr>
          <w:rFonts w:ascii="Arial" w:hAnsi="Arial" w:cs="Arial"/>
          <w:szCs w:val="24"/>
        </w:rPr>
      </w:pPr>
      <w:r w:rsidRPr="00EA092E">
        <w:rPr>
          <w:rFonts w:ascii="Arial" w:hAnsi="Arial" w:cs="Arial"/>
          <w:szCs w:val="24"/>
        </w:rPr>
        <w:t>pasibaigus teisių galiojimui, kas 6 mėnesius</w:t>
      </w:r>
      <w:r w:rsidR="00DE284F">
        <w:rPr>
          <w:rFonts w:ascii="Arial" w:hAnsi="Arial" w:cs="Arial"/>
          <w:szCs w:val="24"/>
        </w:rPr>
        <w:t>,</w:t>
      </w:r>
      <w:r w:rsidRPr="00EA092E">
        <w:rPr>
          <w:rFonts w:ascii="Arial" w:hAnsi="Arial" w:cs="Arial"/>
          <w:szCs w:val="24"/>
        </w:rPr>
        <w:t xml:space="preserve"> </w:t>
      </w:r>
      <w:r w:rsidR="00DE284F">
        <w:rPr>
          <w:rFonts w:ascii="Arial" w:hAnsi="Arial" w:cs="Arial"/>
          <w:szCs w:val="24"/>
        </w:rPr>
        <w:t>T</w:t>
      </w:r>
      <w:r w:rsidRPr="00EA092E">
        <w:rPr>
          <w:rFonts w:ascii="Arial" w:hAnsi="Arial" w:cs="Arial"/>
          <w:szCs w:val="24"/>
        </w:rPr>
        <w:t>eikėjas privalo pakartotinai pateikti prašymą, nepriklausomai nuo to, ar kečiasi prašymo turinys.</w:t>
      </w:r>
    </w:p>
    <w:p w14:paraId="6CB8F5B3" w14:textId="788C2D6C" w:rsidR="00EA092E" w:rsidRPr="00EA092E" w:rsidRDefault="00EA092E" w:rsidP="00F96340">
      <w:pPr>
        <w:numPr>
          <w:ilvl w:val="1"/>
          <w:numId w:val="26"/>
        </w:numPr>
        <w:tabs>
          <w:tab w:val="left" w:pos="567"/>
        </w:tabs>
        <w:spacing w:line="276" w:lineRule="auto"/>
        <w:ind w:left="0" w:right="142" w:firstLine="709"/>
        <w:rPr>
          <w:rFonts w:ascii="Arial" w:hAnsi="Arial" w:cs="Arial"/>
          <w:szCs w:val="24"/>
        </w:rPr>
      </w:pPr>
      <w:r w:rsidRPr="00EA092E">
        <w:rPr>
          <w:rFonts w:ascii="Arial" w:hAnsi="Arial" w:cs="Arial"/>
          <w:szCs w:val="24"/>
        </w:rPr>
        <w:t xml:space="preserve">jei </w:t>
      </w:r>
      <w:r w:rsidR="00DE284F">
        <w:rPr>
          <w:rFonts w:ascii="Arial" w:hAnsi="Arial" w:cs="Arial"/>
          <w:szCs w:val="24"/>
        </w:rPr>
        <w:t>T</w:t>
      </w:r>
      <w:r w:rsidRPr="00EA092E">
        <w:rPr>
          <w:rFonts w:ascii="Arial" w:hAnsi="Arial" w:cs="Arial"/>
          <w:szCs w:val="24"/>
        </w:rPr>
        <w:t>eikėjo atstovui prieiga prie NMA tinklo tampa nereikalinga (</w:t>
      </w:r>
      <w:r w:rsidR="00DE284F">
        <w:rPr>
          <w:rFonts w:ascii="Arial" w:hAnsi="Arial" w:cs="Arial"/>
          <w:szCs w:val="24"/>
        </w:rPr>
        <w:t>T</w:t>
      </w:r>
      <w:r w:rsidRPr="00EA092E">
        <w:rPr>
          <w:rFonts w:ascii="Arial" w:hAnsi="Arial" w:cs="Arial"/>
          <w:szCs w:val="24"/>
        </w:rPr>
        <w:t>eikėjo atstovas nebedirba p</w:t>
      </w:r>
      <w:r w:rsidR="00DE284F">
        <w:rPr>
          <w:rFonts w:ascii="Arial" w:hAnsi="Arial" w:cs="Arial"/>
          <w:szCs w:val="24"/>
        </w:rPr>
        <w:t>as Teikėją</w:t>
      </w:r>
      <w:r w:rsidRPr="00EA092E">
        <w:rPr>
          <w:rFonts w:ascii="Arial" w:hAnsi="Arial" w:cs="Arial"/>
          <w:szCs w:val="24"/>
        </w:rPr>
        <w:t xml:space="preserve">, nebeteikia Paslaugų pagal sutartį, dėl kitų priežasčių), </w:t>
      </w:r>
      <w:r w:rsidR="00DE284F">
        <w:rPr>
          <w:rFonts w:ascii="Arial" w:hAnsi="Arial" w:cs="Arial"/>
          <w:szCs w:val="24"/>
        </w:rPr>
        <w:t>T</w:t>
      </w:r>
      <w:r w:rsidRPr="00EA092E">
        <w:rPr>
          <w:rFonts w:ascii="Arial" w:hAnsi="Arial" w:cs="Arial"/>
          <w:szCs w:val="24"/>
        </w:rPr>
        <w:t>eikėjas privalo per 1 darbo dieną informuoti NMA atsakingą asmenį dėl teisių panaikinimo.</w:t>
      </w:r>
    </w:p>
    <w:p w14:paraId="0EB6D1FC" w14:textId="77777777" w:rsidR="00EA092E" w:rsidRPr="00EA092E" w:rsidRDefault="00EA092E" w:rsidP="00F96340">
      <w:pPr>
        <w:numPr>
          <w:ilvl w:val="0"/>
          <w:numId w:val="26"/>
        </w:numPr>
        <w:tabs>
          <w:tab w:val="left" w:pos="567"/>
          <w:tab w:val="num" w:pos="1134"/>
        </w:tabs>
        <w:spacing w:line="276" w:lineRule="auto"/>
        <w:ind w:left="0" w:firstLine="709"/>
        <w:contextualSpacing/>
        <w:rPr>
          <w:rFonts w:ascii="Arial" w:hAnsi="Arial" w:cs="Arial"/>
          <w:szCs w:val="24"/>
        </w:rPr>
      </w:pPr>
      <w:r w:rsidRPr="00EA092E">
        <w:rPr>
          <w:rFonts w:ascii="Arial" w:hAnsi="Arial" w:cs="Arial"/>
          <w:szCs w:val="24"/>
        </w:rPr>
        <w:t xml:space="preserve">Taikomosios programinės įrangos tarnybinių stočių ir duomenų bazių atsarginės duomenų kopijos daromos NMA atsakingų darbuotojų, NMA turimos programinės įrangos pagrindu. </w:t>
      </w:r>
    </w:p>
    <w:p w14:paraId="16A27110" w14:textId="77777777" w:rsidR="00EA092E" w:rsidRPr="00EA092E" w:rsidRDefault="00EA092E" w:rsidP="00F96340">
      <w:pPr>
        <w:numPr>
          <w:ilvl w:val="0"/>
          <w:numId w:val="26"/>
        </w:numPr>
        <w:tabs>
          <w:tab w:val="left" w:pos="567"/>
          <w:tab w:val="num" w:pos="1134"/>
        </w:tabs>
        <w:spacing w:line="276" w:lineRule="auto"/>
        <w:ind w:left="0" w:firstLine="709"/>
        <w:contextualSpacing/>
        <w:rPr>
          <w:rFonts w:ascii="Arial" w:hAnsi="Arial" w:cs="Arial"/>
          <w:szCs w:val="24"/>
        </w:rPr>
      </w:pPr>
      <w:r w:rsidRPr="00EA092E">
        <w:rPr>
          <w:rFonts w:ascii="Arial" w:hAnsi="Arial" w:cs="Arial"/>
          <w:szCs w:val="24"/>
        </w:rPr>
        <w:t xml:space="preserve">Jei IS sutrikimo šalinimas numato aplinkos atkūrimą iš rezervinės kopijos ar kitokį visą duomenų perrašymą, tokiems veiksmams reikalingas NMA sutikimas.  </w:t>
      </w:r>
    </w:p>
    <w:p w14:paraId="70D83559" w14:textId="7DC3BBFC" w:rsidR="00EA092E" w:rsidRPr="00EA092E" w:rsidRDefault="00DE284F" w:rsidP="00F96340">
      <w:pPr>
        <w:numPr>
          <w:ilvl w:val="0"/>
          <w:numId w:val="26"/>
        </w:numPr>
        <w:tabs>
          <w:tab w:val="left" w:pos="567"/>
          <w:tab w:val="num"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eikėjo atstovams, teikiantiems Paslaugas, NMA suteiks teisę naudotis turima programine įranga, reikalinga aplinkų funkcionavimui ir priežiūrai.</w:t>
      </w:r>
    </w:p>
    <w:p w14:paraId="31837C90" w14:textId="7957C318" w:rsidR="00EA092E" w:rsidRPr="00EA092E" w:rsidRDefault="00DE284F" w:rsidP="00F96340">
      <w:pPr>
        <w:numPr>
          <w:ilvl w:val="0"/>
          <w:numId w:val="26"/>
        </w:numPr>
        <w:tabs>
          <w:tab w:val="num" w:pos="1134"/>
        </w:tabs>
        <w:spacing w:line="276" w:lineRule="auto"/>
        <w:ind w:left="0" w:firstLine="709"/>
        <w:contextualSpacing/>
        <w:rPr>
          <w:rFonts w:ascii="Arial" w:hAnsi="Arial" w:cs="Arial"/>
          <w:szCs w:val="24"/>
        </w:rPr>
      </w:pPr>
      <w:r>
        <w:rPr>
          <w:rFonts w:ascii="Arial" w:hAnsi="Arial" w:cs="Arial"/>
          <w:szCs w:val="24"/>
        </w:rPr>
        <w:t>T</w:t>
      </w:r>
      <w:r w:rsidR="00EA092E" w:rsidRPr="00EA092E">
        <w:rPr>
          <w:rFonts w:ascii="Arial" w:hAnsi="Arial" w:cs="Arial"/>
          <w:szCs w:val="24"/>
        </w:rPr>
        <w:t xml:space="preserve">eikėjas gali pakeisti pagrindinius specialistus, tik konkretų keitimą suderinęs su NMA ir pateikęs naujo </w:t>
      </w:r>
      <w:r>
        <w:rPr>
          <w:rFonts w:ascii="Arial" w:hAnsi="Arial" w:cs="Arial"/>
          <w:szCs w:val="24"/>
        </w:rPr>
        <w:t>specialisto</w:t>
      </w:r>
      <w:r w:rsidR="00EA092E" w:rsidRPr="00EA092E">
        <w:rPr>
          <w:rFonts w:ascii="Arial" w:hAnsi="Arial" w:cs="Arial"/>
          <w:szCs w:val="24"/>
        </w:rPr>
        <w:t xml:space="preserve"> atitikimą keliamiems reikalavimams patvirtinančius dokumentus, kaip numatyta Sutartyje.</w:t>
      </w:r>
    </w:p>
    <w:p w14:paraId="1C4E6313" w14:textId="630446E6" w:rsidR="00EA092E" w:rsidRPr="00EA092E" w:rsidRDefault="00EA092E" w:rsidP="00F96340">
      <w:pPr>
        <w:numPr>
          <w:ilvl w:val="0"/>
          <w:numId w:val="26"/>
        </w:numPr>
        <w:tabs>
          <w:tab w:val="num" w:pos="1134"/>
        </w:tabs>
        <w:spacing w:line="276" w:lineRule="auto"/>
        <w:ind w:left="0" w:firstLine="709"/>
        <w:contextualSpacing/>
        <w:rPr>
          <w:rFonts w:ascii="Arial" w:hAnsi="Arial" w:cs="Arial"/>
          <w:szCs w:val="24"/>
        </w:rPr>
      </w:pPr>
      <w:r w:rsidRPr="00EA092E">
        <w:rPr>
          <w:rFonts w:ascii="Arial" w:hAnsi="Arial" w:cs="Arial"/>
          <w:szCs w:val="24"/>
        </w:rPr>
        <w:t xml:space="preserve">NMA neriboja Paslaugoms teikti reikalingų papildomų (kartu su pagrindiniais) </w:t>
      </w:r>
      <w:r w:rsidR="00DE284F">
        <w:rPr>
          <w:rFonts w:ascii="Arial" w:hAnsi="Arial" w:cs="Arial"/>
          <w:szCs w:val="24"/>
        </w:rPr>
        <w:t xml:space="preserve">specialistų </w:t>
      </w:r>
      <w:r w:rsidRPr="00EA092E">
        <w:rPr>
          <w:rFonts w:ascii="Arial" w:hAnsi="Arial" w:cs="Arial"/>
          <w:szCs w:val="24"/>
        </w:rPr>
        <w:t xml:space="preserve">skaičiaus, todėl palaikymo paslaugas gali teikti bet koks </w:t>
      </w:r>
      <w:r w:rsidR="00DE284F">
        <w:rPr>
          <w:rFonts w:ascii="Arial" w:hAnsi="Arial" w:cs="Arial"/>
          <w:szCs w:val="24"/>
        </w:rPr>
        <w:t>T</w:t>
      </w:r>
      <w:r w:rsidRPr="00EA092E">
        <w:rPr>
          <w:rFonts w:ascii="Arial" w:hAnsi="Arial" w:cs="Arial"/>
          <w:szCs w:val="24"/>
        </w:rPr>
        <w:t xml:space="preserve">eikėjo </w:t>
      </w:r>
      <w:r w:rsidR="00DE284F">
        <w:rPr>
          <w:rFonts w:ascii="Arial" w:hAnsi="Arial" w:cs="Arial"/>
          <w:szCs w:val="24"/>
        </w:rPr>
        <w:t>specialist</w:t>
      </w:r>
      <w:r w:rsidRPr="00EA092E">
        <w:rPr>
          <w:rFonts w:ascii="Arial" w:hAnsi="Arial" w:cs="Arial"/>
          <w:szCs w:val="24"/>
        </w:rPr>
        <w:t>ų skaičius, užtikrinantis, kad palaikymo paslaugos bus teikiamos nustatytais terminais;</w:t>
      </w:r>
    </w:p>
    <w:p w14:paraId="3D7897E9" w14:textId="77777777" w:rsidR="00EA092E" w:rsidRPr="00EA092E" w:rsidRDefault="00EA092E" w:rsidP="00F96340">
      <w:pPr>
        <w:numPr>
          <w:ilvl w:val="0"/>
          <w:numId w:val="26"/>
        </w:numPr>
        <w:tabs>
          <w:tab w:val="left" w:pos="567"/>
          <w:tab w:val="num" w:pos="1134"/>
        </w:tabs>
        <w:spacing w:line="276" w:lineRule="auto"/>
        <w:ind w:left="0" w:firstLine="709"/>
        <w:contextualSpacing/>
        <w:rPr>
          <w:rFonts w:ascii="Arial" w:hAnsi="Arial" w:cs="Arial"/>
          <w:szCs w:val="24"/>
        </w:rPr>
      </w:pPr>
      <w:r w:rsidRPr="00EA092E">
        <w:rPr>
          <w:rFonts w:ascii="Arial" w:hAnsi="Arial" w:cs="Arial"/>
          <w:szCs w:val="24"/>
        </w:rPr>
        <w:t>NMA paskirs asmenį (NMA darbuotoją), kuris bus atsakingas už visų klausimų, susijusių su Paslaugomis, derinimą, reikalingų darbų atlikimą NMA tarnybinių stočių saugojimo patalpoje (operacinės sistemos paleidimą ir kt.).</w:t>
      </w:r>
    </w:p>
    <w:p w14:paraId="56689BE3" w14:textId="77777777" w:rsidR="00EA092E" w:rsidRPr="00EA092E" w:rsidRDefault="00EA092E" w:rsidP="00F96340">
      <w:pPr>
        <w:spacing w:line="276" w:lineRule="auto"/>
        <w:ind w:left="7920" w:right="639"/>
        <w:rPr>
          <w:rFonts w:ascii="Arial" w:hAnsi="Arial" w:cs="Arial"/>
          <w:szCs w:val="24"/>
        </w:rPr>
      </w:pPr>
    </w:p>
    <w:p w14:paraId="06312FEE" w14:textId="77777777" w:rsidR="00EA092E" w:rsidRPr="00EA092E" w:rsidRDefault="00EA092E" w:rsidP="00F96340">
      <w:pPr>
        <w:tabs>
          <w:tab w:val="left" w:pos="709"/>
          <w:tab w:val="left" w:pos="993"/>
        </w:tabs>
        <w:spacing w:line="276" w:lineRule="auto"/>
        <w:ind w:left="720"/>
        <w:rPr>
          <w:rFonts w:ascii="Arial" w:hAnsi="Arial" w:cs="Arial"/>
          <w:szCs w:val="24"/>
        </w:rPr>
      </w:pPr>
    </w:p>
    <w:p w14:paraId="2808767C" w14:textId="77777777" w:rsidR="00EA092E" w:rsidRPr="00EA092E" w:rsidRDefault="00EA092E" w:rsidP="00F96340">
      <w:pPr>
        <w:spacing w:line="276" w:lineRule="auto"/>
        <w:jc w:val="center"/>
        <w:rPr>
          <w:rFonts w:ascii="Arial" w:hAnsi="Arial" w:cs="Arial"/>
          <w:b/>
          <w:szCs w:val="24"/>
        </w:rPr>
      </w:pPr>
    </w:p>
    <w:tbl>
      <w:tblPr>
        <w:tblW w:w="0" w:type="auto"/>
        <w:tblInd w:w="108" w:type="dxa"/>
        <w:tblBorders>
          <w:insideH w:val="single" w:sz="4" w:space="0" w:color="auto"/>
        </w:tblBorders>
        <w:tblLook w:val="0000" w:firstRow="0" w:lastRow="0" w:firstColumn="0" w:lastColumn="0" w:noHBand="0" w:noVBand="0"/>
      </w:tblPr>
      <w:tblGrid>
        <w:gridCol w:w="4428"/>
        <w:gridCol w:w="4679"/>
      </w:tblGrid>
      <w:tr w:rsidR="00EA092E" w:rsidRPr="00EA092E" w14:paraId="59BCB996" w14:textId="77777777" w:rsidTr="0053398C">
        <w:tc>
          <w:tcPr>
            <w:tcW w:w="4428" w:type="dxa"/>
          </w:tcPr>
          <w:p w14:paraId="67B62F4A" w14:textId="77777777" w:rsidR="00EA092E" w:rsidRPr="00EA092E" w:rsidRDefault="00EA092E" w:rsidP="00F96340">
            <w:pPr>
              <w:tabs>
                <w:tab w:val="left" w:pos="1134"/>
              </w:tabs>
              <w:spacing w:line="276" w:lineRule="auto"/>
              <w:rPr>
                <w:rFonts w:ascii="Arial" w:hAnsi="Arial" w:cs="Arial"/>
                <w:b/>
                <w:szCs w:val="24"/>
              </w:rPr>
            </w:pPr>
            <w:r w:rsidRPr="00EA092E">
              <w:rPr>
                <w:rFonts w:ascii="Arial" w:hAnsi="Arial" w:cs="Arial"/>
                <w:b/>
                <w:szCs w:val="24"/>
              </w:rPr>
              <w:t>NMA</w:t>
            </w:r>
          </w:p>
          <w:p w14:paraId="4AF7C2FA" w14:textId="77777777"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1DFFDB25" w14:textId="77777777" w:rsidR="001507D9" w:rsidRPr="00837725" w:rsidRDefault="001507D9" w:rsidP="001507D9">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53410538" w14:textId="77777777" w:rsidR="00EA092E" w:rsidRPr="00EA092E" w:rsidRDefault="00EA092E" w:rsidP="00F96340">
            <w:pPr>
              <w:tabs>
                <w:tab w:val="left" w:pos="1134"/>
              </w:tabs>
              <w:spacing w:line="276" w:lineRule="auto"/>
              <w:rPr>
                <w:rFonts w:ascii="Arial" w:hAnsi="Arial" w:cs="Arial"/>
                <w:b/>
                <w:szCs w:val="24"/>
              </w:rPr>
            </w:pPr>
          </w:p>
          <w:p w14:paraId="00721F4C" w14:textId="77777777" w:rsidR="00EA092E" w:rsidRPr="00EA092E" w:rsidRDefault="00EA092E" w:rsidP="00F96340">
            <w:pPr>
              <w:tabs>
                <w:tab w:val="left" w:pos="1134"/>
              </w:tabs>
              <w:spacing w:line="276" w:lineRule="auto"/>
              <w:rPr>
                <w:rFonts w:ascii="Arial" w:hAnsi="Arial" w:cs="Arial"/>
                <w:i/>
                <w:szCs w:val="24"/>
              </w:rPr>
            </w:pPr>
          </w:p>
        </w:tc>
        <w:tc>
          <w:tcPr>
            <w:tcW w:w="4679" w:type="dxa"/>
          </w:tcPr>
          <w:p w14:paraId="352753F1" w14:textId="0F594508" w:rsidR="00EA092E" w:rsidRDefault="00EA092E" w:rsidP="0053398C">
            <w:pPr>
              <w:spacing w:line="276" w:lineRule="auto"/>
              <w:jc w:val="center"/>
              <w:rPr>
                <w:rFonts w:ascii="Arial" w:hAnsi="Arial" w:cs="Arial"/>
                <w:b/>
                <w:szCs w:val="24"/>
                <w:lang w:val="en-US"/>
              </w:rPr>
            </w:pPr>
            <w:r w:rsidRPr="00EA092E">
              <w:rPr>
                <w:rFonts w:ascii="Arial" w:hAnsi="Arial" w:cs="Arial"/>
                <w:b/>
                <w:szCs w:val="24"/>
                <w:lang w:val="en-US"/>
              </w:rPr>
              <w:t>Teikėjas</w:t>
            </w:r>
          </w:p>
          <w:p w14:paraId="10AEB49C" w14:textId="489BF6B7" w:rsidR="0053398C" w:rsidRDefault="0053398C" w:rsidP="0053398C">
            <w:pPr>
              <w:spacing w:line="276" w:lineRule="auto"/>
              <w:jc w:val="center"/>
              <w:rPr>
                <w:rFonts w:ascii="Arial" w:eastAsia="Calibri" w:hAnsi="Arial" w:cs="Arial"/>
                <w:szCs w:val="24"/>
              </w:rPr>
            </w:pPr>
            <w:r>
              <w:rPr>
                <w:rFonts w:ascii="Arial" w:eastAsia="Calibri" w:hAnsi="Arial" w:cs="Arial"/>
                <w:szCs w:val="24"/>
              </w:rPr>
              <w:t xml:space="preserve">                     Generalinis direktorius</w:t>
            </w:r>
          </w:p>
          <w:p w14:paraId="6EB9FEDF" w14:textId="2BEF1ADC" w:rsidR="0053398C" w:rsidRPr="00EA092E" w:rsidRDefault="0053398C" w:rsidP="0053398C">
            <w:pPr>
              <w:tabs>
                <w:tab w:val="left" w:pos="1134"/>
              </w:tabs>
              <w:spacing w:line="276" w:lineRule="auto"/>
              <w:jc w:val="center"/>
              <w:rPr>
                <w:rFonts w:ascii="Arial" w:hAnsi="Arial" w:cs="Arial"/>
                <w:b/>
                <w:szCs w:val="24"/>
                <w:lang w:val="en-US"/>
              </w:rPr>
            </w:pPr>
            <w:r>
              <w:rPr>
                <w:rFonts w:ascii="Arial" w:eastAsia="Calibri" w:hAnsi="Arial" w:cs="Arial"/>
                <w:szCs w:val="24"/>
              </w:rPr>
              <w:t xml:space="preserve">                                       Aurelijus Šaltenis</w:t>
            </w:r>
          </w:p>
          <w:p w14:paraId="40CC1A45" w14:textId="77777777" w:rsidR="00EA092E" w:rsidRPr="00EA092E" w:rsidRDefault="00EA092E" w:rsidP="00F96340">
            <w:pPr>
              <w:tabs>
                <w:tab w:val="left" w:pos="1134"/>
              </w:tabs>
              <w:spacing w:line="276" w:lineRule="auto"/>
              <w:rPr>
                <w:rFonts w:ascii="Arial" w:hAnsi="Arial" w:cs="Arial"/>
                <w:b/>
                <w:szCs w:val="24"/>
              </w:rPr>
            </w:pPr>
          </w:p>
          <w:p w14:paraId="7118A69D" w14:textId="77777777" w:rsidR="00EA092E" w:rsidRPr="00EA092E" w:rsidRDefault="00EA092E" w:rsidP="00F96340">
            <w:pPr>
              <w:spacing w:line="276" w:lineRule="auto"/>
              <w:ind w:left="-3193"/>
              <w:jc w:val="center"/>
              <w:rPr>
                <w:rFonts w:ascii="Arial" w:hAnsi="Arial" w:cs="Arial"/>
                <w:szCs w:val="24"/>
              </w:rPr>
            </w:pPr>
          </w:p>
        </w:tc>
      </w:tr>
    </w:tbl>
    <w:p w14:paraId="3738131E" w14:textId="77777777" w:rsidR="00EA092E" w:rsidRDefault="00EA092E" w:rsidP="00F96340">
      <w:pPr>
        <w:pStyle w:val="BodyTextIndent2"/>
        <w:suppressAutoHyphens/>
        <w:spacing w:line="276" w:lineRule="auto"/>
        <w:rPr>
          <w:szCs w:val="24"/>
        </w:rPr>
        <w:sectPr w:rsidR="00EA092E" w:rsidSect="00352AB1">
          <w:pgSz w:w="11906" w:h="16838"/>
          <w:pgMar w:top="1134" w:right="567" w:bottom="1134" w:left="1701" w:header="567" w:footer="567" w:gutter="0"/>
          <w:cols w:space="1296"/>
          <w:titlePg/>
          <w:docGrid w:linePitch="326"/>
        </w:sectPr>
      </w:pPr>
    </w:p>
    <w:p w14:paraId="26666340" w14:textId="627EC5BA" w:rsidR="00EA092E" w:rsidRPr="00481CD4" w:rsidRDefault="00EA092E" w:rsidP="00F96340">
      <w:pPr>
        <w:spacing w:line="276" w:lineRule="auto"/>
        <w:ind w:left="11199"/>
        <w:rPr>
          <w:rFonts w:ascii="Arial" w:hAnsi="Arial" w:cs="Arial"/>
          <w:sz w:val="20"/>
        </w:rPr>
      </w:pPr>
      <w:r w:rsidRPr="00481CD4">
        <w:rPr>
          <w:rFonts w:ascii="Arial" w:hAnsi="Arial" w:cs="Arial"/>
          <w:sz w:val="20"/>
        </w:rPr>
        <w:lastRenderedPageBreak/>
        <w:t>2024 m.</w:t>
      </w:r>
      <w:r w:rsidR="001507D9">
        <w:rPr>
          <w:rFonts w:ascii="Arial" w:hAnsi="Arial" w:cs="Arial"/>
          <w:sz w:val="20"/>
        </w:rPr>
        <w:t xml:space="preserve"> birželio</w:t>
      </w:r>
      <w:r w:rsidR="0078398B">
        <w:rPr>
          <w:rFonts w:ascii="Arial" w:hAnsi="Arial" w:cs="Arial"/>
          <w:sz w:val="20"/>
        </w:rPr>
        <w:t xml:space="preserve"> 7 </w:t>
      </w:r>
      <w:r w:rsidRPr="00481CD4">
        <w:rPr>
          <w:rFonts w:ascii="Arial" w:hAnsi="Arial" w:cs="Arial"/>
          <w:sz w:val="20"/>
        </w:rPr>
        <w:t>d.</w:t>
      </w:r>
    </w:p>
    <w:p w14:paraId="40FA5150" w14:textId="70ACFDE5" w:rsidR="00EA092E" w:rsidRPr="00481CD4" w:rsidRDefault="00EA092E" w:rsidP="00F96340">
      <w:pPr>
        <w:spacing w:line="276" w:lineRule="auto"/>
        <w:ind w:left="11199"/>
        <w:rPr>
          <w:rFonts w:ascii="Arial" w:hAnsi="Arial" w:cs="Arial"/>
          <w:sz w:val="20"/>
        </w:rPr>
      </w:pPr>
      <w:r w:rsidRPr="00481CD4">
        <w:rPr>
          <w:rFonts w:ascii="Arial" w:hAnsi="Arial" w:cs="Arial"/>
          <w:sz w:val="20"/>
        </w:rPr>
        <w:t>„Microsoft“ programinės įrangos priežiūros paslaugų teikimo sutarties Nr. VPS9-</w:t>
      </w:r>
      <w:r w:rsidR="0078398B">
        <w:rPr>
          <w:rFonts w:ascii="Arial" w:hAnsi="Arial" w:cs="Arial"/>
          <w:sz w:val="20"/>
        </w:rPr>
        <w:t>20</w:t>
      </w:r>
      <w:r w:rsidRPr="00481CD4">
        <w:rPr>
          <w:rFonts w:ascii="Arial" w:hAnsi="Arial" w:cs="Arial"/>
          <w:sz w:val="20"/>
        </w:rPr>
        <w:t xml:space="preserve">               </w:t>
      </w:r>
    </w:p>
    <w:p w14:paraId="5E0E3357" w14:textId="77777777" w:rsidR="00EA092E" w:rsidRPr="00481CD4" w:rsidRDefault="00EA092E" w:rsidP="00F96340">
      <w:pPr>
        <w:tabs>
          <w:tab w:val="left" w:pos="993"/>
          <w:tab w:val="left" w:pos="1134"/>
        </w:tabs>
        <w:spacing w:line="276" w:lineRule="auto"/>
        <w:ind w:left="11199"/>
        <w:rPr>
          <w:rFonts w:ascii="Arial" w:hAnsi="Arial" w:cs="Arial"/>
          <w:sz w:val="20"/>
        </w:rPr>
      </w:pPr>
      <w:bookmarkStart w:id="38" w:name="Prieiga"/>
      <w:r w:rsidRPr="00481CD4">
        <w:rPr>
          <w:rFonts w:ascii="Arial" w:hAnsi="Arial" w:cs="Arial"/>
          <w:sz w:val="20"/>
        </w:rPr>
        <w:t>3 priedas</w:t>
      </w:r>
    </w:p>
    <w:bookmarkEnd w:id="38"/>
    <w:p w14:paraId="61D4832B" w14:textId="77777777" w:rsidR="00EA092E" w:rsidRPr="00EA092E" w:rsidRDefault="00EA092E" w:rsidP="00F96340">
      <w:pPr>
        <w:shd w:val="clear" w:color="auto" w:fill="FFFFFF"/>
        <w:spacing w:line="276" w:lineRule="auto"/>
        <w:jc w:val="center"/>
        <w:rPr>
          <w:rFonts w:ascii="Arial" w:hAnsi="Arial" w:cs="Arial"/>
          <w:b/>
          <w:szCs w:val="24"/>
        </w:rPr>
      </w:pPr>
      <w:r w:rsidRPr="00EA092E">
        <w:rPr>
          <w:rFonts w:ascii="Arial" w:hAnsi="Arial" w:cs="Arial"/>
          <w:b/>
          <w:szCs w:val="24"/>
        </w:rPr>
        <w:t xml:space="preserve"> (Prašymo suteikti prieigą forma)</w:t>
      </w:r>
    </w:p>
    <w:p w14:paraId="30B8FE69" w14:textId="77777777" w:rsidR="00EA092E" w:rsidRPr="00EA092E" w:rsidRDefault="00EA092E" w:rsidP="00F96340">
      <w:pPr>
        <w:shd w:val="clear" w:color="auto" w:fill="FFFFFF"/>
        <w:spacing w:line="276" w:lineRule="auto"/>
        <w:jc w:val="center"/>
        <w:rPr>
          <w:rFonts w:ascii="Arial" w:hAnsi="Arial" w:cs="Arial"/>
          <w:b/>
          <w:szCs w:val="24"/>
        </w:rPr>
      </w:pPr>
    </w:p>
    <w:p w14:paraId="4404CA4D" w14:textId="77777777" w:rsidR="00EA092E" w:rsidRPr="00EA092E" w:rsidRDefault="00EA092E" w:rsidP="00F96340">
      <w:pPr>
        <w:shd w:val="clear" w:color="auto" w:fill="FFFFFF"/>
        <w:spacing w:line="276" w:lineRule="auto"/>
        <w:jc w:val="center"/>
        <w:rPr>
          <w:rFonts w:ascii="Arial" w:hAnsi="Arial" w:cs="Arial"/>
          <w:b/>
          <w:caps/>
          <w:szCs w:val="24"/>
        </w:rPr>
      </w:pPr>
      <w:r w:rsidRPr="00EA092E">
        <w:rPr>
          <w:rFonts w:ascii="Arial" w:hAnsi="Arial" w:cs="Arial"/>
          <w:b/>
          <w:caps/>
          <w:szCs w:val="24"/>
        </w:rPr>
        <w:t>PRAŠYMAS SUTEIKTI PRIEIGĄ</w:t>
      </w:r>
    </w:p>
    <w:p w14:paraId="06D1C2BE" w14:textId="77777777" w:rsidR="00EA092E" w:rsidRPr="00EA092E" w:rsidRDefault="00EA092E" w:rsidP="00F96340">
      <w:pPr>
        <w:shd w:val="clear" w:color="auto" w:fill="FFFFFF"/>
        <w:spacing w:line="276" w:lineRule="auto"/>
        <w:jc w:val="center"/>
        <w:rPr>
          <w:rFonts w:ascii="Arial" w:hAnsi="Arial" w:cs="Arial"/>
          <w:szCs w:val="24"/>
          <w:u w:val="single"/>
        </w:rPr>
      </w:pPr>
      <w:r w:rsidRPr="00EA092E">
        <w:rPr>
          <w:rFonts w:ascii="Arial" w:hAnsi="Arial" w:cs="Arial"/>
          <w:szCs w:val="24"/>
          <w:u w:val="single"/>
        </w:rPr>
        <w:t xml:space="preserve">202  -   -    </w:t>
      </w:r>
    </w:p>
    <w:p w14:paraId="3828B38A" w14:textId="77777777" w:rsidR="00EA092E" w:rsidRPr="00EA092E" w:rsidRDefault="00EA092E" w:rsidP="00F96340">
      <w:pPr>
        <w:shd w:val="clear" w:color="auto" w:fill="FFFFFF"/>
        <w:spacing w:line="276" w:lineRule="auto"/>
        <w:ind w:firstLine="709"/>
        <w:rPr>
          <w:rFonts w:ascii="Arial" w:hAnsi="Arial" w:cs="Arial"/>
          <w:szCs w:val="24"/>
        </w:rPr>
      </w:pPr>
    </w:p>
    <w:p w14:paraId="0C7C77AC" w14:textId="7AEBAB08" w:rsidR="00EA092E" w:rsidRPr="00EA092E" w:rsidRDefault="00EA092E" w:rsidP="00F96340">
      <w:pPr>
        <w:spacing w:line="276" w:lineRule="auto"/>
        <w:ind w:firstLine="709"/>
        <w:rPr>
          <w:rFonts w:ascii="Arial" w:hAnsi="Arial" w:cs="Arial"/>
          <w:szCs w:val="24"/>
        </w:rPr>
      </w:pPr>
      <w:r w:rsidRPr="00EA092E">
        <w:rPr>
          <w:rFonts w:ascii="Arial" w:hAnsi="Arial" w:cs="Arial"/>
          <w:szCs w:val="24"/>
        </w:rPr>
        <w:t>Pranešame, jog pagal sutartį Nr.____________, pasirašytą ____m. ________ __d. tarp Nacionalinės mokėjimo agentūra prie Žemės ūkio ministerijos (toliau – NMA) ir ____________ (toliau –</w:t>
      </w:r>
      <w:r w:rsidR="00036956">
        <w:rPr>
          <w:rFonts w:ascii="Arial" w:hAnsi="Arial" w:cs="Arial"/>
          <w:szCs w:val="24"/>
        </w:rPr>
        <w:t>T</w:t>
      </w:r>
      <w:r w:rsidRPr="00EA092E">
        <w:rPr>
          <w:rFonts w:ascii="Arial" w:hAnsi="Arial" w:cs="Arial"/>
          <w:szCs w:val="24"/>
        </w:rPr>
        <w:t xml:space="preserve">eikėjas), Paslaugų teikėjo darbuotojams reikia suteikti prieigą prie NMA informacinių sistemų išteklių sutartiniams įsipareigojimams vykdyti. </w:t>
      </w:r>
    </w:p>
    <w:p w14:paraId="1E07C05A" w14:textId="4253BB07" w:rsidR="00EA092E" w:rsidRPr="00EA092E" w:rsidRDefault="00EA092E" w:rsidP="00F96340">
      <w:pPr>
        <w:spacing w:line="276" w:lineRule="auto"/>
        <w:ind w:firstLine="709"/>
        <w:rPr>
          <w:rFonts w:ascii="Arial" w:hAnsi="Arial" w:cs="Arial"/>
          <w:szCs w:val="24"/>
        </w:rPr>
      </w:pPr>
      <w:r w:rsidRPr="00EA092E">
        <w:rPr>
          <w:rFonts w:ascii="Arial" w:hAnsi="Arial" w:cs="Arial"/>
          <w:szCs w:val="24"/>
        </w:rPr>
        <w:t xml:space="preserve">Prašome 6 mėnesiams suteikti prieigą prie NMA informacinių sistemų šiems </w:t>
      </w:r>
      <w:r w:rsidR="00036956">
        <w:rPr>
          <w:rFonts w:ascii="Arial" w:hAnsi="Arial" w:cs="Arial"/>
          <w:szCs w:val="24"/>
        </w:rPr>
        <w:t>T</w:t>
      </w:r>
      <w:r w:rsidRPr="00EA092E">
        <w:rPr>
          <w:rFonts w:ascii="Arial" w:hAnsi="Arial" w:cs="Arial"/>
          <w:szCs w:val="24"/>
        </w:rPr>
        <w:t>eikėjo darbuotojams:</w:t>
      </w:r>
    </w:p>
    <w:p w14:paraId="2A6AFF62" w14:textId="77777777" w:rsidR="00EA092E" w:rsidRPr="00EA092E" w:rsidRDefault="00EA092E" w:rsidP="00F96340">
      <w:pPr>
        <w:spacing w:line="276" w:lineRule="auto"/>
        <w:ind w:firstLine="709"/>
        <w:rPr>
          <w:rFonts w:ascii="Arial" w:hAnsi="Arial" w:cs="Arial"/>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EA092E" w:rsidRPr="00EA092E" w14:paraId="6899FCC4" w14:textId="77777777" w:rsidTr="0015488B">
        <w:tc>
          <w:tcPr>
            <w:tcW w:w="628" w:type="dxa"/>
            <w:vAlign w:val="center"/>
          </w:tcPr>
          <w:p w14:paraId="65D41F67" w14:textId="77777777" w:rsidR="00EA092E" w:rsidRPr="00EA092E" w:rsidRDefault="00EA092E" w:rsidP="00F96340">
            <w:pPr>
              <w:spacing w:line="276" w:lineRule="auto"/>
              <w:ind w:left="9" w:hanging="9"/>
              <w:jc w:val="center"/>
              <w:rPr>
                <w:rFonts w:ascii="Arial" w:hAnsi="Arial" w:cs="Arial"/>
                <w:szCs w:val="24"/>
              </w:rPr>
            </w:pPr>
            <w:r w:rsidRPr="00EA092E">
              <w:rPr>
                <w:rFonts w:ascii="Arial" w:hAnsi="Arial" w:cs="Arial"/>
                <w:szCs w:val="24"/>
              </w:rPr>
              <w:t>Eil.</w:t>
            </w:r>
          </w:p>
          <w:p w14:paraId="15C5933A" w14:textId="77777777" w:rsidR="00EA092E" w:rsidRPr="00EA092E" w:rsidRDefault="00EA092E" w:rsidP="00F96340">
            <w:pPr>
              <w:spacing w:line="276" w:lineRule="auto"/>
              <w:ind w:left="9" w:hanging="9"/>
              <w:jc w:val="center"/>
              <w:rPr>
                <w:rFonts w:ascii="Arial" w:hAnsi="Arial" w:cs="Arial"/>
                <w:szCs w:val="24"/>
              </w:rPr>
            </w:pPr>
            <w:r w:rsidRPr="00EA092E">
              <w:rPr>
                <w:rFonts w:ascii="Arial" w:hAnsi="Arial" w:cs="Arial"/>
                <w:szCs w:val="24"/>
              </w:rPr>
              <w:t>Nr.</w:t>
            </w:r>
          </w:p>
        </w:tc>
        <w:tc>
          <w:tcPr>
            <w:tcW w:w="2882" w:type="dxa"/>
            <w:vAlign w:val="center"/>
          </w:tcPr>
          <w:p w14:paraId="57ADE59F" w14:textId="77777777" w:rsidR="00EA092E" w:rsidRPr="00EA092E" w:rsidRDefault="00EA092E" w:rsidP="00F96340">
            <w:pPr>
              <w:spacing w:line="276" w:lineRule="auto"/>
              <w:ind w:left="-175"/>
              <w:jc w:val="center"/>
              <w:rPr>
                <w:rFonts w:ascii="Arial" w:hAnsi="Arial" w:cs="Arial"/>
                <w:szCs w:val="24"/>
              </w:rPr>
            </w:pPr>
            <w:r w:rsidRPr="00EA092E">
              <w:rPr>
                <w:rFonts w:ascii="Arial" w:hAnsi="Arial" w:cs="Arial"/>
                <w:szCs w:val="24"/>
              </w:rPr>
              <w:t>Vardas ir pavardė</w:t>
            </w:r>
          </w:p>
        </w:tc>
        <w:tc>
          <w:tcPr>
            <w:tcW w:w="1560" w:type="dxa"/>
            <w:vAlign w:val="center"/>
          </w:tcPr>
          <w:p w14:paraId="454EDE87" w14:textId="77777777" w:rsidR="00EA092E" w:rsidRPr="00EA092E" w:rsidRDefault="00EA092E" w:rsidP="00F96340">
            <w:pPr>
              <w:spacing w:line="276" w:lineRule="auto"/>
              <w:ind w:left="-106"/>
              <w:jc w:val="center"/>
              <w:rPr>
                <w:rFonts w:ascii="Arial" w:hAnsi="Arial" w:cs="Arial"/>
                <w:szCs w:val="24"/>
              </w:rPr>
            </w:pPr>
            <w:r w:rsidRPr="00EA092E">
              <w:rPr>
                <w:rFonts w:ascii="Arial" w:hAnsi="Arial" w:cs="Arial"/>
                <w:szCs w:val="24"/>
              </w:rPr>
              <w:t>Pareigos</w:t>
            </w:r>
          </w:p>
          <w:p w14:paraId="7DBBABBE" w14:textId="77777777" w:rsidR="00EA092E" w:rsidRPr="00EA092E" w:rsidRDefault="00EA092E" w:rsidP="00F96340">
            <w:pPr>
              <w:spacing w:line="276" w:lineRule="auto"/>
              <w:ind w:left="-106"/>
              <w:jc w:val="center"/>
              <w:rPr>
                <w:rFonts w:ascii="Arial" w:hAnsi="Arial" w:cs="Arial"/>
                <w:szCs w:val="24"/>
              </w:rPr>
            </w:pPr>
            <w:r w:rsidRPr="00EA092E">
              <w:rPr>
                <w:rFonts w:ascii="Arial" w:hAnsi="Arial" w:cs="Arial"/>
                <w:szCs w:val="24"/>
              </w:rPr>
              <w:t>(kvalifikacija)</w:t>
            </w:r>
          </w:p>
        </w:tc>
        <w:tc>
          <w:tcPr>
            <w:tcW w:w="2693" w:type="dxa"/>
            <w:vAlign w:val="center"/>
          </w:tcPr>
          <w:p w14:paraId="23B89BE6" w14:textId="77777777" w:rsidR="00EA092E" w:rsidRPr="00EA092E" w:rsidRDefault="00EA092E" w:rsidP="00F96340">
            <w:pPr>
              <w:spacing w:line="276" w:lineRule="auto"/>
              <w:ind w:left="-106"/>
              <w:jc w:val="center"/>
              <w:rPr>
                <w:rFonts w:ascii="Arial" w:hAnsi="Arial" w:cs="Arial"/>
                <w:szCs w:val="24"/>
              </w:rPr>
            </w:pPr>
            <w:r w:rsidRPr="00EA092E">
              <w:rPr>
                <w:rFonts w:ascii="Arial" w:hAnsi="Arial" w:cs="Arial"/>
                <w:szCs w:val="24"/>
              </w:rPr>
              <w:t>El. paštas</w:t>
            </w:r>
          </w:p>
        </w:tc>
        <w:tc>
          <w:tcPr>
            <w:tcW w:w="1984" w:type="dxa"/>
            <w:vAlign w:val="center"/>
          </w:tcPr>
          <w:p w14:paraId="7C419467" w14:textId="77777777" w:rsidR="00EA092E" w:rsidRPr="00EA092E" w:rsidRDefault="00EA092E" w:rsidP="00F96340">
            <w:pPr>
              <w:spacing w:line="276" w:lineRule="auto"/>
              <w:ind w:left="-107"/>
              <w:jc w:val="center"/>
              <w:rPr>
                <w:rFonts w:ascii="Arial" w:hAnsi="Arial" w:cs="Arial"/>
                <w:szCs w:val="24"/>
              </w:rPr>
            </w:pPr>
            <w:r w:rsidRPr="00EA092E">
              <w:rPr>
                <w:rFonts w:ascii="Arial" w:hAnsi="Arial" w:cs="Arial"/>
                <w:szCs w:val="24"/>
              </w:rPr>
              <w:t>Aptarnaujama informacinė sistema</w:t>
            </w:r>
          </w:p>
        </w:tc>
        <w:tc>
          <w:tcPr>
            <w:tcW w:w="1701" w:type="dxa"/>
            <w:vAlign w:val="center"/>
          </w:tcPr>
          <w:p w14:paraId="7AE7290D" w14:textId="77777777" w:rsidR="00EA092E" w:rsidRPr="00EA092E" w:rsidRDefault="00EA092E" w:rsidP="00F96340">
            <w:pPr>
              <w:spacing w:line="276" w:lineRule="auto"/>
              <w:ind w:left="-107"/>
              <w:jc w:val="center"/>
              <w:rPr>
                <w:rFonts w:ascii="Arial" w:hAnsi="Arial" w:cs="Arial"/>
                <w:szCs w:val="24"/>
              </w:rPr>
            </w:pPr>
            <w:r w:rsidRPr="00EA092E">
              <w:rPr>
                <w:rFonts w:ascii="Arial" w:hAnsi="Arial" w:cs="Arial"/>
                <w:szCs w:val="24"/>
              </w:rPr>
              <w:t>Kontaktinis telefonas</w:t>
            </w:r>
          </w:p>
        </w:tc>
        <w:tc>
          <w:tcPr>
            <w:tcW w:w="1843" w:type="dxa"/>
            <w:vAlign w:val="center"/>
          </w:tcPr>
          <w:p w14:paraId="111EDED2" w14:textId="77777777" w:rsidR="00EA092E" w:rsidRPr="00EA092E" w:rsidRDefault="00EA092E" w:rsidP="00F96340">
            <w:pPr>
              <w:spacing w:line="276" w:lineRule="auto"/>
              <w:ind w:left="-107"/>
              <w:jc w:val="center"/>
              <w:rPr>
                <w:rFonts w:ascii="Arial" w:hAnsi="Arial" w:cs="Arial"/>
                <w:szCs w:val="24"/>
              </w:rPr>
            </w:pPr>
            <w:r w:rsidRPr="00EA092E">
              <w:rPr>
                <w:rFonts w:ascii="Arial" w:hAnsi="Arial" w:cs="Arial"/>
                <w:szCs w:val="24"/>
              </w:rPr>
              <w:t>Veiksmas (sukurti/ nekeisti/panaikinti/pratęsti)</w:t>
            </w:r>
          </w:p>
        </w:tc>
        <w:tc>
          <w:tcPr>
            <w:tcW w:w="1701" w:type="dxa"/>
            <w:vAlign w:val="center"/>
          </w:tcPr>
          <w:p w14:paraId="6856E4F2" w14:textId="77777777" w:rsidR="00EA092E" w:rsidRPr="00EA092E" w:rsidRDefault="00EA092E" w:rsidP="00F96340">
            <w:pPr>
              <w:spacing w:line="276" w:lineRule="auto"/>
              <w:ind w:left="-327" w:right="-108"/>
              <w:jc w:val="center"/>
              <w:rPr>
                <w:rFonts w:ascii="Arial" w:hAnsi="Arial" w:cs="Arial"/>
                <w:szCs w:val="24"/>
              </w:rPr>
            </w:pPr>
            <w:r w:rsidRPr="00EA092E">
              <w:rPr>
                <w:rFonts w:ascii="Arial" w:hAnsi="Arial" w:cs="Arial"/>
                <w:szCs w:val="24"/>
              </w:rPr>
              <w:t>Pastaba</w:t>
            </w:r>
          </w:p>
        </w:tc>
      </w:tr>
      <w:tr w:rsidR="00EA092E" w:rsidRPr="00EA092E" w14:paraId="7061B200" w14:textId="77777777" w:rsidTr="0015488B">
        <w:tc>
          <w:tcPr>
            <w:tcW w:w="628" w:type="dxa"/>
          </w:tcPr>
          <w:p w14:paraId="7682D7C5" w14:textId="77777777" w:rsidR="00EA092E" w:rsidRPr="00EA092E" w:rsidRDefault="00EA092E" w:rsidP="00F96340">
            <w:pPr>
              <w:spacing w:line="276" w:lineRule="auto"/>
              <w:ind w:left="9" w:hanging="9"/>
              <w:rPr>
                <w:rFonts w:ascii="Arial" w:hAnsi="Arial" w:cs="Arial"/>
                <w:szCs w:val="24"/>
              </w:rPr>
            </w:pPr>
          </w:p>
        </w:tc>
        <w:tc>
          <w:tcPr>
            <w:tcW w:w="2882" w:type="dxa"/>
          </w:tcPr>
          <w:p w14:paraId="149CA857" w14:textId="77777777" w:rsidR="00EA092E" w:rsidRPr="00EA092E" w:rsidRDefault="00EA092E" w:rsidP="00F96340">
            <w:pPr>
              <w:spacing w:line="276" w:lineRule="auto"/>
              <w:ind w:left="-175"/>
              <w:rPr>
                <w:rFonts w:ascii="Arial" w:hAnsi="Arial" w:cs="Arial"/>
                <w:szCs w:val="24"/>
              </w:rPr>
            </w:pPr>
          </w:p>
        </w:tc>
        <w:tc>
          <w:tcPr>
            <w:tcW w:w="1560" w:type="dxa"/>
          </w:tcPr>
          <w:p w14:paraId="58F2CA2D" w14:textId="77777777" w:rsidR="00EA092E" w:rsidRPr="00EA092E" w:rsidRDefault="00EA092E" w:rsidP="00F96340">
            <w:pPr>
              <w:spacing w:line="276" w:lineRule="auto"/>
              <w:ind w:left="-106"/>
              <w:rPr>
                <w:rFonts w:ascii="Arial" w:hAnsi="Arial" w:cs="Arial"/>
                <w:szCs w:val="24"/>
              </w:rPr>
            </w:pPr>
          </w:p>
        </w:tc>
        <w:tc>
          <w:tcPr>
            <w:tcW w:w="2693" w:type="dxa"/>
          </w:tcPr>
          <w:p w14:paraId="7542FF81" w14:textId="77777777" w:rsidR="00EA092E" w:rsidRPr="00EA092E" w:rsidRDefault="00EA092E" w:rsidP="00F96340">
            <w:pPr>
              <w:spacing w:line="276" w:lineRule="auto"/>
              <w:ind w:left="-106"/>
              <w:rPr>
                <w:rFonts w:ascii="Arial" w:hAnsi="Arial" w:cs="Arial"/>
                <w:szCs w:val="24"/>
              </w:rPr>
            </w:pPr>
          </w:p>
        </w:tc>
        <w:tc>
          <w:tcPr>
            <w:tcW w:w="1984" w:type="dxa"/>
          </w:tcPr>
          <w:p w14:paraId="2650EBEE" w14:textId="77777777" w:rsidR="00EA092E" w:rsidRPr="00EA092E" w:rsidRDefault="00EA092E" w:rsidP="00F96340">
            <w:pPr>
              <w:spacing w:line="276" w:lineRule="auto"/>
              <w:ind w:left="-107"/>
              <w:rPr>
                <w:rFonts w:ascii="Arial" w:hAnsi="Arial" w:cs="Arial"/>
                <w:szCs w:val="24"/>
              </w:rPr>
            </w:pPr>
          </w:p>
        </w:tc>
        <w:tc>
          <w:tcPr>
            <w:tcW w:w="1701" w:type="dxa"/>
          </w:tcPr>
          <w:p w14:paraId="0977CAE1" w14:textId="77777777" w:rsidR="00EA092E" w:rsidRPr="00EA092E" w:rsidRDefault="00EA092E" w:rsidP="00F96340">
            <w:pPr>
              <w:spacing w:line="276" w:lineRule="auto"/>
              <w:ind w:left="-107"/>
              <w:rPr>
                <w:rFonts w:ascii="Arial" w:hAnsi="Arial" w:cs="Arial"/>
                <w:szCs w:val="24"/>
              </w:rPr>
            </w:pPr>
          </w:p>
        </w:tc>
        <w:tc>
          <w:tcPr>
            <w:tcW w:w="1843" w:type="dxa"/>
          </w:tcPr>
          <w:p w14:paraId="53AEBCCE" w14:textId="77777777" w:rsidR="00EA092E" w:rsidRPr="00EA092E" w:rsidRDefault="00EA092E" w:rsidP="00F96340">
            <w:pPr>
              <w:spacing w:line="276" w:lineRule="auto"/>
              <w:ind w:left="-107"/>
              <w:rPr>
                <w:rFonts w:ascii="Arial" w:hAnsi="Arial" w:cs="Arial"/>
                <w:szCs w:val="24"/>
              </w:rPr>
            </w:pPr>
          </w:p>
        </w:tc>
        <w:tc>
          <w:tcPr>
            <w:tcW w:w="1701" w:type="dxa"/>
          </w:tcPr>
          <w:p w14:paraId="718E04F9" w14:textId="77777777" w:rsidR="00EA092E" w:rsidRPr="00EA092E" w:rsidRDefault="00EA092E" w:rsidP="00F96340">
            <w:pPr>
              <w:spacing w:line="276" w:lineRule="auto"/>
              <w:ind w:left="-327" w:right="1659"/>
              <w:rPr>
                <w:rFonts w:ascii="Arial" w:hAnsi="Arial" w:cs="Arial"/>
                <w:szCs w:val="24"/>
              </w:rPr>
            </w:pPr>
          </w:p>
        </w:tc>
      </w:tr>
    </w:tbl>
    <w:p w14:paraId="6EF6996A" w14:textId="5E22C448" w:rsidR="00EA092E" w:rsidRPr="00EA092E" w:rsidRDefault="00EA092E" w:rsidP="00F96340">
      <w:pPr>
        <w:spacing w:line="276" w:lineRule="auto"/>
        <w:ind w:firstLine="709"/>
        <w:rPr>
          <w:rFonts w:ascii="Arial" w:hAnsi="Arial" w:cs="Arial"/>
          <w:szCs w:val="24"/>
        </w:rPr>
      </w:pPr>
      <w:r w:rsidRPr="00EA092E">
        <w:rPr>
          <w:rFonts w:ascii="Arial" w:hAnsi="Arial" w:cs="Arial"/>
          <w:szCs w:val="24"/>
        </w:rPr>
        <w:t xml:space="preserve">Patvirtiname, kad šie darbuotojai yra supažindinti su NMA informacijos saugumo nuostatomis, pateiktomis NMA interneto svetainėje adresu: </w:t>
      </w:r>
      <w:hyperlink r:id="rId17" w:history="1">
        <w:r w:rsidR="00F07A5A" w:rsidRPr="005B4699">
          <w:rPr>
            <w:rStyle w:val="Hyperlink"/>
            <w:rFonts w:ascii="Arial" w:hAnsi="Arial" w:cs="Arial"/>
            <w:szCs w:val="24"/>
          </w:rPr>
          <w:t>www.nma.lrv.lt/Apie</w:t>
        </w:r>
      </w:hyperlink>
      <w:r w:rsidR="00F07A5A">
        <w:rPr>
          <w:rFonts w:ascii="Arial" w:hAnsi="Arial" w:cs="Arial"/>
          <w:szCs w:val="24"/>
        </w:rPr>
        <w:t xml:space="preserve"> NMA</w:t>
      </w:r>
      <w:r w:rsidRPr="00EA092E">
        <w:rPr>
          <w:rFonts w:ascii="Arial" w:hAnsi="Arial" w:cs="Arial"/>
          <w:szCs w:val="24"/>
        </w:rPr>
        <w:t>/Informacijos sauga, ir nuotolinį prisijungimą naudos tik sutartiniams įsipareigojimams vykdyti, vadovaujantis NMA informacijos saugumo nuostatomis.</w:t>
      </w:r>
    </w:p>
    <w:p w14:paraId="05687B9C" w14:textId="77777777" w:rsidR="00EA092E" w:rsidRPr="00EA092E" w:rsidRDefault="00EA092E" w:rsidP="00F96340">
      <w:pPr>
        <w:spacing w:line="276" w:lineRule="auto"/>
        <w:rPr>
          <w:rFonts w:ascii="Arial" w:hAnsi="Arial" w:cs="Arial"/>
          <w:szCs w:val="24"/>
        </w:rPr>
      </w:pPr>
    </w:p>
    <w:p w14:paraId="145ACC24" w14:textId="77777777" w:rsidR="00EA092E" w:rsidRPr="00EA092E" w:rsidRDefault="00EA092E" w:rsidP="00F96340">
      <w:pPr>
        <w:spacing w:line="276" w:lineRule="auto"/>
        <w:rPr>
          <w:rFonts w:ascii="Arial" w:hAnsi="Arial" w:cs="Arial"/>
          <w:bCs/>
          <w:szCs w:val="24"/>
        </w:rPr>
      </w:pPr>
      <w:r w:rsidRPr="00EA092E">
        <w:rPr>
          <w:rFonts w:ascii="Arial" w:hAnsi="Arial" w:cs="Arial"/>
          <w:szCs w:val="24"/>
        </w:rPr>
        <w:t>Atsakingas asmuo</w:t>
      </w:r>
      <w:r w:rsidRPr="00EA092E">
        <w:rPr>
          <w:rFonts w:ascii="Arial" w:hAnsi="Arial" w:cs="Arial"/>
          <w:bCs/>
          <w:szCs w:val="24"/>
        </w:rPr>
        <w:t>:</w:t>
      </w:r>
    </w:p>
    <w:p w14:paraId="7A564AF4" w14:textId="77777777" w:rsidR="00EA092E" w:rsidRPr="00EA092E" w:rsidRDefault="00EA092E" w:rsidP="00F96340">
      <w:pPr>
        <w:shd w:val="clear" w:color="auto" w:fill="FFFFFF"/>
        <w:spacing w:line="276" w:lineRule="auto"/>
        <w:rPr>
          <w:rFonts w:ascii="Arial" w:hAnsi="Arial" w:cs="Arial"/>
          <w:i/>
          <w:iCs/>
          <w:szCs w:val="24"/>
        </w:rPr>
      </w:pPr>
      <w:r w:rsidRPr="00EA092E">
        <w:rPr>
          <w:rFonts w:ascii="Arial" w:hAnsi="Arial" w:cs="Arial"/>
          <w:noProof/>
          <w:szCs w:val="24"/>
          <w:lang w:eastAsia="lt-LT"/>
        </w:rPr>
        <mc:AlternateContent>
          <mc:Choice Requires="wps">
            <w:drawing>
              <wp:anchor distT="4294967291" distB="4294967291" distL="114300" distR="114300" simplePos="0" relativeHeight="251674624" behindDoc="0" locked="0" layoutInCell="1" allowOverlap="1" wp14:anchorId="10CBCD29" wp14:editId="758A5D95">
                <wp:simplePos x="0" y="0"/>
                <wp:positionH relativeFrom="column">
                  <wp:posOffset>0</wp:posOffset>
                </wp:positionH>
                <wp:positionV relativeFrom="paragraph">
                  <wp:posOffset>75564</wp:posOffset>
                </wp:positionV>
                <wp:extent cx="16046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35E9" id="Line 2"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"/>
            </w:pict>
          </mc:Fallback>
        </mc:AlternateContent>
      </w:r>
      <w:r w:rsidRPr="00EA092E">
        <w:rPr>
          <w:rFonts w:ascii="Arial" w:hAnsi="Arial" w:cs="Arial"/>
          <w:noProof/>
          <w:szCs w:val="24"/>
          <w:lang w:eastAsia="lt-LT"/>
        </w:rPr>
        <mc:AlternateContent>
          <mc:Choice Requires="wps">
            <w:drawing>
              <wp:anchor distT="4294967291" distB="4294967291" distL="114300" distR="114300" simplePos="0" relativeHeight="251675648" behindDoc="0" locked="0" layoutInCell="1" allowOverlap="1" wp14:anchorId="5835119B" wp14:editId="06F13BE8">
                <wp:simplePos x="0" y="0"/>
                <wp:positionH relativeFrom="column">
                  <wp:posOffset>3771900</wp:posOffset>
                </wp:positionH>
                <wp:positionV relativeFrom="paragraph">
                  <wp:posOffset>75564</wp:posOffset>
                </wp:positionV>
                <wp:extent cx="1871980" cy="0"/>
                <wp:effectExtent l="0" t="0" r="330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1CAD" id="Line 4"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"/>
            </w:pict>
          </mc:Fallback>
        </mc:AlternateContent>
      </w:r>
      <w:r w:rsidRPr="00EA092E">
        <w:rPr>
          <w:rFonts w:ascii="Arial" w:hAnsi="Arial" w:cs="Arial"/>
          <w:noProof/>
          <w:szCs w:val="24"/>
          <w:lang w:eastAsia="lt-LT"/>
        </w:rPr>
        <mc:AlternateContent>
          <mc:Choice Requires="wps">
            <w:drawing>
              <wp:anchor distT="4294967291" distB="4294967291" distL="114300" distR="114300" simplePos="0" relativeHeight="251676672" behindDoc="0" locked="0" layoutInCell="1" allowOverlap="1" wp14:anchorId="6F93E987" wp14:editId="1872CD5E">
                <wp:simplePos x="0" y="0"/>
                <wp:positionH relativeFrom="column">
                  <wp:posOffset>2286000</wp:posOffset>
                </wp:positionH>
                <wp:positionV relativeFrom="paragraph">
                  <wp:posOffset>75564</wp:posOffset>
                </wp:positionV>
                <wp:extent cx="1069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D0AB2" id="Line 3"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"/>
            </w:pict>
          </mc:Fallback>
        </mc:AlternateContent>
      </w:r>
    </w:p>
    <w:p w14:paraId="5B867697" w14:textId="77777777" w:rsidR="00EA092E" w:rsidRPr="00EA092E" w:rsidRDefault="00EA092E" w:rsidP="00F96340">
      <w:pPr>
        <w:shd w:val="clear" w:color="auto" w:fill="FFFFFF"/>
        <w:spacing w:line="276" w:lineRule="auto"/>
        <w:rPr>
          <w:rFonts w:ascii="Arial" w:hAnsi="Arial" w:cs="Arial"/>
          <w:i/>
          <w:iCs/>
          <w:szCs w:val="24"/>
        </w:rPr>
      </w:pPr>
      <w:r w:rsidRPr="00EA092E">
        <w:rPr>
          <w:rFonts w:ascii="Arial" w:hAnsi="Arial" w:cs="Arial"/>
          <w:i/>
          <w:iCs/>
          <w:szCs w:val="24"/>
        </w:rPr>
        <w:t xml:space="preserve">         (</w:t>
      </w:r>
      <w:r w:rsidRPr="00EA092E">
        <w:rPr>
          <w:rFonts w:ascii="Arial" w:hAnsi="Arial" w:cs="Arial"/>
          <w:i/>
          <w:szCs w:val="24"/>
        </w:rPr>
        <w:t>tarnautojo</w:t>
      </w:r>
      <w:r w:rsidRPr="00EA092E">
        <w:rPr>
          <w:rFonts w:ascii="Arial" w:hAnsi="Arial" w:cs="Arial"/>
          <w:i/>
          <w:iCs/>
          <w:szCs w:val="24"/>
        </w:rPr>
        <w:t xml:space="preserve"> pareigos)                             (parašas)                                (vardas, pavardė)</w:t>
      </w:r>
    </w:p>
    <w:p w14:paraId="508053C0" w14:textId="77777777" w:rsidR="00EA092E" w:rsidRPr="00EA092E" w:rsidRDefault="00EA092E" w:rsidP="00F96340">
      <w:pPr>
        <w:shd w:val="clear" w:color="auto" w:fill="FFFFFF"/>
        <w:spacing w:line="276" w:lineRule="auto"/>
        <w:jc w:val="center"/>
        <w:rPr>
          <w:rFonts w:ascii="Arial" w:hAnsi="Arial" w:cs="Arial"/>
          <w:szCs w:val="24"/>
        </w:rPr>
      </w:pPr>
    </w:p>
    <w:tbl>
      <w:tblPr>
        <w:tblW w:w="14918" w:type="dxa"/>
        <w:jc w:val="center"/>
        <w:tblBorders>
          <w:insideH w:val="single" w:sz="4" w:space="0" w:color="auto"/>
        </w:tblBorders>
        <w:tblLook w:val="00A0" w:firstRow="1" w:lastRow="0" w:firstColumn="1" w:lastColumn="0" w:noHBand="0" w:noVBand="0"/>
      </w:tblPr>
      <w:tblGrid>
        <w:gridCol w:w="4500"/>
        <w:gridCol w:w="10418"/>
      </w:tblGrid>
      <w:tr w:rsidR="00EA092E" w:rsidRPr="00EA092E" w14:paraId="018CC770" w14:textId="77777777" w:rsidTr="0015488B">
        <w:trPr>
          <w:jc w:val="center"/>
        </w:trPr>
        <w:tc>
          <w:tcPr>
            <w:tcW w:w="4500" w:type="dxa"/>
          </w:tcPr>
          <w:p w14:paraId="6619BEDF" w14:textId="77777777" w:rsidR="00EA092E" w:rsidRPr="00EA092E" w:rsidRDefault="00EA092E" w:rsidP="00F96340">
            <w:pPr>
              <w:tabs>
                <w:tab w:val="left" w:pos="1134"/>
              </w:tabs>
              <w:spacing w:line="276" w:lineRule="auto"/>
              <w:rPr>
                <w:rFonts w:ascii="Arial" w:hAnsi="Arial" w:cs="Arial"/>
                <w:b/>
                <w:szCs w:val="24"/>
              </w:rPr>
            </w:pPr>
            <w:r w:rsidRPr="00EA092E">
              <w:rPr>
                <w:rFonts w:ascii="Arial" w:hAnsi="Arial" w:cs="Arial"/>
                <w:b/>
                <w:szCs w:val="24"/>
              </w:rPr>
              <w:t>NMA</w:t>
            </w:r>
          </w:p>
          <w:p w14:paraId="69191B93" w14:textId="77777777" w:rsidR="001507D9" w:rsidRPr="001507D9" w:rsidRDefault="001507D9" w:rsidP="001507D9">
            <w:pPr>
              <w:widowControl w:val="0"/>
              <w:spacing w:line="276" w:lineRule="auto"/>
              <w:rPr>
                <w:rFonts w:ascii="Arial" w:hAnsi="Arial" w:cs="Arial"/>
                <w:szCs w:val="24"/>
                <w:lang w:eastAsia="lt-LT"/>
              </w:rPr>
            </w:pPr>
            <w:r w:rsidRPr="001507D9">
              <w:rPr>
                <w:rFonts w:ascii="Arial" w:hAnsi="Arial" w:cs="Arial"/>
                <w:szCs w:val="24"/>
                <w:lang w:eastAsia="lt-LT"/>
              </w:rPr>
              <w:t>Direktoriaus pavaduotojas</w:t>
            </w:r>
          </w:p>
          <w:p w14:paraId="0343B9B0" w14:textId="77777777" w:rsidR="001507D9" w:rsidRPr="001507D9" w:rsidRDefault="001507D9" w:rsidP="001507D9">
            <w:pPr>
              <w:widowControl w:val="0"/>
              <w:spacing w:line="276" w:lineRule="auto"/>
              <w:ind w:right="672"/>
              <w:jc w:val="right"/>
              <w:rPr>
                <w:rFonts w:ascii="Arial" w:hAnsi="Arial" w:cs="Arial"/>
                <w:szCs w:val="24"/>
              </w:rPr>
            </w:pPr>
            <w:r w:rsidRPr="001507D9">
              <w:rPr>
                <w:rFonts w:ascii="Arial" w:hAnsi="Arial" w:cs="Arial"/>
                <w:szCs w:val="24"/>
              </w:rPr>
              <w:t xml:space="preserve">    Tomas Orlickas</w:t>
            </w:r>
          </w:p>
          <w:p w14:paraId="04BC4DDA" w14:textId="77777777" w:rsidR="00EA092E" w:rsidRPr="00EA092E" w:rsidRDefault="00EA092E" w:rsidP="00F96340">
            <w:pPr>
              <w:widowControl w:val="0"/>
              <w:spacing w:line="276" w:lineRule="auto"/>
              <w:rPr>
                <w:rFonts w:ascii="Arial" w:hAnsi="Arial" w:cs="Arial"/>
                <w:i/>
                <w:szCs w:val="24"/>
              </w:rPr>
            </w:pPr>
          </w:p>
        </w:tc>
        <w:tc>
          <w:tcPr>
            <w:tcW w:w="10418" w:type="dxa"/>
          </w:tcPr>
          <w:p w14:paraId="470359B2" w14:textId="636053DD" w:rsidR="00EA092E" w:rsidRDefault="00481CD4" w:rsidP="00017DE0">
            <w:pPr>
              <w:tabs>
                <w:tab w:val="left" w:pos="1134"/>
              </w:tabs>
              <w:spacing w:line="276" w:lineRule="auto"/>
              <w:ind w:right="1625"/>
              <w:jc w:val="center"/>
              <w:rPr>
                <w:rFonts w:ascii="Arial" w:hAnsi="Arial" w:cs="Arial"/>
                <w:b/>
                <w:szCs w:val="24"/>
              </w:rPr>
            </w:pPr>
            <w:r>
              <w:rPr>
                <w:rFonts w:ascii="Arial" w:hAnsi="Arial" w:cs="Arial"/>
                <w:b/>
                <w:szCs w:val="24"/>
              </w:rPr>
              <w:t>T</w:t>
            </w:r>
            <w:r w:rsidR="00EA092E" w:rsidRPr="00EA092E">
              <w:rPr>
                <w:rFonts w:ascii="Arial" w:hAnsi="Arial" w:cs="Arial"/>
                <w:b/>
                <w:szCs w:val="24"/>
              </w:rPr>
              <w:t>eikėjas</w:t>
            </w:r>
          </w:p>
          <w:p w14:paraId="0DF51A9A" w14:textId="37607FAC" w:rsidR="00017DE0" w:rsidRDefault="00017DE0" w:rsidP="00017DE0">
            <w:pPr>
              <w:spacing w:line="276" w:lineRule="auto"/>
              <w:ind w:right="1625"/>
              <w:jc w:val="center"/>
              <w:rPr>
                <w:rFonts w:ascii="Arial" w:eastAsia="Calibri" w:hAnsi="Arial" w:cs="Arial"/>
                <w:szCs w:val="24"/>
              </w:rPr>
            </w:pPr>
            <w:r>
              <w:rPr>
                <w:rFonts w:ascii="Arial" w:eastAsia="Calibri" w:hAnsi="Arial" w:cs="Arial"/>
                <w:szCs w:val="24"/>
              </w:rPr>
              <w:t xml:space="preserve">                      Generalinis direktorius</w:t>
            </w:r>
          </w:p>
          <w:p w14:paraId="017E220D" w14:textId="30DD5871" w:rsidR="00017DE0" w:rsidRPr="00EA092E" w:rsidRDefault="00481AC8" w:rsidP="00017DE0">
            <w:pPr>
              <w:tabs>
                <w:tab w:val="left" w:pos="1134"/>
              </w:tabs>
              <w:spacing w:line="276" w:lineRule="auto"/>
              <w:ind w:right="1625"/>
              <w:jc w:val="center"/>
              <w:rPr>
                <w:rFonts w:ascii="Arial" w:hAnsi="Arial" w:cs="Arial"/>
                <w:b/>
                <w:szCs w:val="24"/>
              </w:rPr>
            </w:pPr>
            <w:r>
              <w:rPr>
                <w:rFonts w:ascii="Arial" w:eastAsia="Calibri" w:hAnsi="Arial" w:cs="Arial"/>
                <w:szCs w:val="24"/>
              </w:rPr>
              <w:t xml:space="preserve">                                                                 </w:t>
            </w:r>
            <w:r w:rsidR="00017DE0">
              <w:rPr>
                <w:rFonts w:ascii="Arial" w:eastAsia="Calibri" w:hAnsi="Arial" w:cs="Arial"/>
                <w:szCs w:val="24"/>
              </w:rPr>
              <w:t>Aurelijus Šaltenis</w:t>
            </w:r>
          </w:p>
          <w:p w14:paraId="6694CFAA" w14:textId="77777777" w:rsidR="00EA092E" w:rsidRPr="00EA092E" w:rsidRDefault="00EA092E" w:rsidP="00F96340">
            <w:pPr>
              <w:spacing w:line="276" w:lineRule="auto"/>
              <w:rPr>
                <w:rFonts w:ascii="Arial" w:hAnsi="Arial" w:cs="Arial"/>
                <w:szCs w:val="24"/>
              </w:rPr>
            </w:pPr>
            <w:r w:rsidRPr="00EA092E">
              <w:rPr>
                <w:rFonts w:ascii="Arial" w:hAnsi="Arial" w:cs="Arial"/>
                <w:szCs w:val="24"/>
              </w:rPr>
              <w:t xml:space="preserve">                     </w:t>
            </w:r>
          </w:p>
          <w:p w14:paraId="75EF89F7" w14:textId="77777777" w:rsidR="00EA092E" w:rsidRPr="00EA092E" w:rsidRDefault="00EA092E" w:rsidP="00F96340">
            <w:pPr>
              <w:spacing w:line="276" w:lineRule="auto"/>
              <w:rPr>
                <w:rFonts w:ascii="Arial" w:hAnsi="Arial" w:cs="Arial"/>
                <w:szCs w:val="24"/>
              </w:rPr>
            </w:pPr>
          </w:p>
        </w:tc>
      </w:tr>
    </w:tbl>
    <w:p w14:paraId="28E8CE42" w14:textId="19CF0D25" w:rsidR="00352AB1" w:rsidRPr="00E97591" w:rsidRDefault="00352AB1" w:rsidP="00F96340">
      <w:pPr>
        <w:pStyle w:val="BodyTextIndent2"/>
        <w:suppressAutoHyphens/>
        <w:spacing w:line="276" w:lineRule="auto"/>
        <w:rPr>
          <w:szCs w:val="24"/>
        </w:rPr>
        <w:sectPr w:rsidR="00352AB1" w:rsidRPr="00E97591" w:rsidSect="001507D9">
          <w:pgSz w:w="16838" w:h="11906" w:orient="landscape"/>
          <w:pgMar w:top="851" w:right="1134" w:bottom="567" w:left="1134" w:header="567" w:footer="567" w:gutter="0"/>
          <w:cols w:space="1296"/>
          <w:titlePg/>
          <w:docGrid w:linePitch="326"/>
        </w:sectPr>
      </w:pPr>
    </w:p>
    <w:p w14:paraId="39F8A79F" w14:textId="7671E184" w:rsidR="00FF57D6" w:rsidRPr="00EA092E" w:rsidRDefault="00FF57D6" w:rsidP="00F96340">
      <w:pPr>
        <w:spacing w:line="276" w:lineRule="auto"/>
        <w:ind w:left="6237"/>
        <w:rPr>
          <w:rFonts w:ascii="Arial" w:hAnsi="Arial" w:cs="Arial"/>
          <w:sz w:val="20"/>
        </w:rPr>
      </w:pPr>
      <w:bookmarkStart w:id="39" w:name="_Hlk163629742"/>
      <w:r w:rsidRPr="00EA092E">
        <w:rPr>
          <w:rFonts w:ascii="Arial" w:hAnsi="Arial" w:cs="Arial"/>
          <w:sz w:val="20"/>
        </w:rPr>
        <w:lastRenderedPageBreak/>
        <w:t>202</w:t>
      </w:r>
      <w:r w:rsidR="00EA092E" w:rsidRPr="00EA092E">
        <w:rPr>
          <w:rFonts w:ascii="Arial" w:hAnsi="Arial" w:cs="Arial"/>
          <w:sz w:val="20"/>
        </w:rPr>
        <w:t>4</w:t>
      </w:r>
      <w:r w:rsidRPr="00EA092E">
        <w:rPr>
          <w:rFonts w:ascii="Arial" w:hAnsi="Arial" w:cs="Arial"/>
          <w:sz w:val="20"/>
        </w:rPr>
        <w:t xml:space="preserve"> m.</w:t>
      </w:r>
      <w:r w:rsidR="001507D9">
        <w:rPr>
          <w:rFonts w:ascii="Arial" w:hAnsi="Arial" w:cs="Arial"/>
          <w:sz w:val="20"/>
        </w:rPr>
        <w:t xml:space="preserve"> birželio</w:t>
      </w:r>
      <w:r w:rsidR="0078398B">
        <w:rPr>
          <w:rFonts w:ascii="Arial" w:hAnsi="Arial" w:cs="Arial"/>
          <w:sz w:val="20"/>
        </w:rPr>
        <w:t xml:space="preserve"> 7 </w:t>
      </w:r>
      <w:r w:rsidRPr="00EA092E">
        <w:rPr>
          <w:rFonts w:ascii="Arial" w:hAnsi="Arial" w:cs="Arial"/>
          <w:sz w:val="20"/>
        </w:rPr>
        <w:t xml:space="preserve">d. </w:t>
      </w:r>
    </w:p>
    <w:p w14:paraId="1AA2127F" w14:textId="422A0432" w:rsidR="00FF57D6" w:rsidRPr="00EA092E" w:rsidRDefault="00EA092E" w:rsidP="00F96340">
      <w:pPr>
        <w:spacing w:line="276" w:lineRule="auto"/>
        <w:ind w:left="6237"/>
        <w:rPr>
          <w:rFonts w:ascii="Arial" w:hAnsi="Arial" w:cs="Arial"/>
          <w:sz w:val="20"/>
        </w:rPr>
      </w:pPr>
      <w:r w:rsidRPr="00EA092E">
        <w:rPr>
          <w:rFonts w:ascii="Arial" w:hAnsi="Arial" w:cs="Arial"/>
          <w:sz w:val="20"/>
        </w:rPr>
        <w:t>„Microsoft“ programinės įrangos priežiūros paslaugų teikimo sutarties Nr.</w:t>
      </w:r>
      <w:r w:rsidR="00FF57D6" w:rsidRPr="00EA092E">
        <w:rPr>
          <w:rFonts w:ascii="Arial" w:hAnsi="Arial" w:cs="Arial"/>
          <w:sz w:val="20"/>
        </w:rPr>
        <w:t>VPS9-</w:t>
      </w:r>
      <w:r w:rsidR="0078398B">
        <w:rPr>
          <w:rFonts w:ascii="Arial" w:hAnsi="Arial" w:cs="Arial"/>
          <w:sz w:val="20"/>
        </w:rPr>
        <w:t>20</w:t>
      </w:r>
    </w:p>
    <w:p w14:paraId="56AC6262" w14:textId="53CC1765" w:rsidR="00FF57D6" w:rsidRPr="00EA092E" w:rsidRDefault="00481CD4" w:rsidP="00F96340">
      <w:pPr>
        <w:pStyle w:val="Heading4"/>
        <w:spacing w:before="0" w:line="276" w:lineRule="auto"/>
        <w:ind w:left="6237" w:right="-548"/>
        <w:rPr>
          <w:rFonts w:ascii="Arial" w:hAnsi="Arial" w:cs="Arial"/>
          <w:i w:val="0"/>
          <w:iCs w:val="0"/>
          <w:color w:val="auto"/>
          <w:sz w:val="20"/>
        </w:rPr>
      </w:pPr>
      <w:bookmarkStart w:id="40" w:name="Aktas"/>
      <w:r>
        <w:rPr>
          <w:rFonts w:ascii="Arial" w:hAnsi="Arial" w:cs="Arial"/>
          <w:i w:val="0"/>
          <w:iCs w:val="0"/>
          <w:color w:val="auto"/>
          <w:sz w:val="20"/>
        </w:rPr>
        <w:t>4</w:t>
      </w:r>
      <w:r w:rsidR="00FF57D6" w:rsidRPr="00EA092E">
        <w:rPr>
          <w:rFonts w:ascii="Arial" w:hAnsi="Arial" w:cs="Arial"/>
          <w:i w:val="0"/>
          <w:iCs w:val="0"/>
          <w:color w:val="auto"/>
          <w:sz w:val="20"/>
        </w:rPr>
        <w:t xml:space="preserve"> priedas</w:t>
      </w:r>
    </w:p>
    <w:bookmarkEnd w:id="39"/>
    <w:bookmarkEnd w:id="40"/>
    <w:p w14:paraId="2E47380C" w14:textId="77777777" w:rsidR="00FF57D6" w:rsidRPr="00927498" w:rsidRDefault="00FF57D6" w:rsidP="00F96340">
      <w:pPr>
        <w:pStyle w:val="BlockText"/>
        <w:spacing w:line="276" w:lineRule="auto"/>
        <w:ind w:left="5954" w:right="38"/>
        <w:rPr>
          <w:szCs w:val="24"/>
        </w:rPr>
      </w:pPr>
    </w:p>
    <w:p w14:paraId="3980EEA1" w14:textId="77777777" w:rsidR="00232576" w:rsidRPr="00481CD4" w:rsidRDefault="00232576" w:rsidP="00F96340">
      <w:pPr>
        <w:spacing w:line="276" w:lineRule="auto"/>
        <w:ind w:firstLine="426"/>
        <w:jc w:val="center"/>
        <w:rPr>
          <w:rFonts w:ascii="Arial" w:hAnsi="Arial" w:cs="Arial"/>
          <w:b/>
          <w:szCs w:val="24"/>
        </w:rPr>
      </w:pPr>
      <w:r w:rsidRPr="00481CD4">
        <w:rPr>
          <w:rFonts w:ascii="Arial" w:hAnsi="Arial" w:cs="Arial"/>
          <w:b/>
          <w:szCs w:val="24"/>
        </w:rPr>
        <w:t>(Paslaugų perdavimo ir priėmimo akto forma)</w:t>
      </w:r>
    </w:p>
    <w:p w14:paraId="224F7234" w14:textId="77777777" w:rsidR="00232576" w:rsidRPr="00481CD4" w:rsidRDefault="00232576" w:rsidP="00F96340">
      <w:pPr>
        <w:keepNext/>
        <w:keepLines/>
        <w:spacing w:before="40" w:line="276" w:lineRule="auto"/>
        <w:ind w:firstLine="567"/>
        <w:jc w:val="center"/>
        <w:outlineLvl w:val="1"/>
        <w:rPr>
          <w:rFonts w:ascii="Arial" w:eastAsiaTheme="majorEastAsia" w:hAnsi="Arial" w:cs="Arial"/>
          <w:b/>
          <w:i/>
          <w:szCs w:val="24"/>
        </w:rPr>
      </w:pPr>
      <w:bookmarkStart w:id="41" w:name="_PASLAUGŲ_PERDAVIMO_IR_1"/>
      <w:bookmarkEnd w:id="41"/>
      <w:r w:rsidRPr="00481CD4">
        <w:rPr>
          <w:rFonts w:ascii="Arial" w:eastAsiaTheme="majorEastAsia" w:hAnsi="Arial" w:cs="Arial"/>
          <w:b/>
          <w:szCs w:val="24"/>
        </w:rPr>
        <w:t>PASLAUGŲ PERDAVIMO IR PRIĖMIMO AKTAS</w:t>
      </w:r>
    </w:p>
    <w:p w14:paraId="5CDCF4F4" w14:textId="77777777" w:rsidR="00232576" w:rsidRPr="00481CD4" w:rsidRDefault="00232576" w:rsidP="00F96340">
      <w:pPr>
        <w:spacing w:line="276" w:lineRule="auto"/>
        <w:ind w:firstLine="567"/>
        <w:jc w:val="center"/>
        <w:rPr>
          <w:rFonts w:ascii="Arial" w:hAnsi="Arial" w:cs="Arial"/>
          <w:szCs w:val="24"/>
        </w:rPr>
      </w:pPr>
    </w:p>
    <w:p w14:paraId="23AE1A18" w14:textId="77777777" w:rsidR="00232576" w:rsidRPr="00481CD4" w:rsidRDefault="00232576" w:rsidP="00F96340">
      <w:pPr>
        <w:spacing w:line="276" w:lineRule="auto"/>
        <w:ind w:firstLine="567"/>
        <w:jc w:val="center"/>
        <w:rPr>
          <w:rFonts w:ascii="Arial" w:hAnsi="Arial" w:cs="Arial"/>
          <w:szCs w:val="24"/>
        </w:rPr>
      </w:pPr>
      <w:r w:rsidRPr="00481CD4">
        <w:rPr>
          <w:rFonts w:ascii="Arial" w:hAnsi="Arial" w:cs="Arial"/>
          <w:szCs w:val="24"/>
        </w:rPr>
        <w:t>20</w:t>
      </w:r>
      <w:r w:rsidRPr="00481CD4">
        <w:rPr>
          <w:rFonts w:ascii="Arial" w:hAnsi="Arial" w:cs="Arial"/>
          <w:spacing w:val="-4"/>
          <w:szCs w:val="24"/>
        </w:rPr>
        <w:t xml:space="preserve">   </w:t>
      </w:r>
      <w:r w:rsidRPr="00481CD4">
        <w:rPr>
          <w:rFonts w:ascii="Arial" w:hAnsi="Arial" w:cs="Arial"/>
          <w:szCs w:val="24"/>
        </w:rPr>
        <w:t xml:space="preserve"> m.                     d. Nr.</w:t>
      </w:r>
    </w:p>
    <w:p w14:paraId="692BE24F" w14:textId="77777777" w:rsidR="00232576" w:rsidRPr="00481CD4" w:rsidRDefault="00232576" w:rsidP="00F96340">
      <w:pPr>
        <w:spacing w:line="276" w:lineRule="auto"/>
        <w:ind w:firstLine="567"/>
        <w:jc w:val="center"/>
        <w:rPr>
          <w:rFonts w:ascii="Arial" w:hAnsi="Arial" w:cs="Arial"/>
          <w:szCs w:val="24"/>
        </w:rPr>
      </w:pPr>
      <w:r w:rsidRPr="00481CD4">
        <w:rPr>
          <w:rFonts w:ascii="Arial" w:hAnsi="Arial" w:cs="Arial"/>
          <w:szCs w:val="24"/>
        </w:rPr>
        <w:t>Vilnius</w:t>
      </w:r>
    </w:p>
    <w:p w14:paraId="5395D780" w14:textId="77777777" w:rsidR="00232576" w:rsidRPr="00481CD4" w:rsidRDefault="00232576" w:rsidP="00F96340">
      <w:pPr>
        <w:spacing w:line="276" w:lineRule="auto"/>
        <w:ind w:firstLine="567"/>
        <w:rPr>
          <w:rFonts w:ascii="Arial" w:hAnsi="Arial" w:cs="Arial"/>
          <w:szCs w:val="24"/>
        </w:rPr>
      </w:pPr>
    </w:p>
    <w:p w14:paraId="36792B6F" w14:textId="77777777" w:rsidR="00232576" w:rsidRPr="00481CD4" w:rsidRDefault="00232576" w:rsidP="00F96340">
      <w:pPr>
        <w:spacing w:line="276" w:lineRule="auto"/>
        <w:ind w:firstLine="567"/>
        <w:rPr>
          <w:rFonts w:ascii="Arial" w:hAnsi="Arial" w:cs="Arial"/>
          <w:szCs w:val="24"/>
        </w:rPr>
      </w:pPr>
      <w:r w:rsidRPr="00481CD4">
        <w:rPr>
          <w:rFonts w:ascii="Arial" w:hAnsi="Arial" w:cs="Arial"/>
          <w:szCs w:val="24"/>
        </w:rPr>
        <w:t>Šiuo aktu pažymima, kad, vykdant ____________ sutartį Nr. ______, ___________ (toliau – Teikėjas) pateikė, o Nacionalinė mokėjimo agentūra prie Žemės ūkio ministerijos (toliau – NMA) gavo žemiau išvardintas paslaugas:</w:t>
      </w:r>
    </w:p>
    <w:p w14:paraId="6184044F" w14:textId="77777777" w:rsidR="00232576" w:rsidRPr="00481CD4" w:rsidRDefault="00232576" w:rsidP="00F96340">
      <w:pPr>
        <w:spacing w:line="276" w:lineRule="auto"/>
        <w:ind w:firstLine="567"/>
        <w:rPr>
          <w:rFonts w:ascii="Arial" w:hAnsi="Arial" w:cs="Arial"/>
          <w:szCs w:val="24"/>
        </w:rPr>
      </w:pPr>
      <w:r w:rsidRPr="00481CD4">
        <w:rPr>
          <w:rFonts w:ascii="Arial" w:hAnsi="Arial" w:cs="Arial"/>
          <w:szCs w:val="24"/>
        </w:rPr>
        <w:t>(</w:t>
      </w:r>
      <w:r w:rsidRPr="00481CD4">
        <w:rPr>
          <w:rFonts w:ascii="Arial" w:hAnsi="Arial" w:cs="Arial"/>
          <w:i/>
          <w:szCs w:val="24"/>
        </w:rPr>
        <w:t>Nurodomos perduodamos/priimamos Paslaugos, jų kaina</w:t>
      </w:r>
      <w:r w:rsidRPr="00481CD4">
        <w:rPr>
          <w:rFonts w:ascii="Arial" w:hAnsi="Arial" w:cs="Arial"/>
          <w:szCs w:val="24"/>
        </w:rPr>
        <w:t xml:space="preserve">) </w:t>
      </w:r>
    </w:p>
    <w:tbl>
      <w:tblPr>
        <w:tblStyle w:val="TableGrid1"/>
        <w:tblW w:w="0" w:type="auto"/>
        <w:tblInd w:w="0" w:type="dxa"/>
        <w:tblLook w:val="04A0" w:firstRow="1" w:lastRow="0" w:firstColumn="1" w:lastColumn="0" w:noHBand="0" w:noVBand="1"/>
      </w:tblPr>
      <w:tblGrid>
        <w:gridCol w:w="1094"/>
        <w:gridCol w:w="788"/>
        <w:gridCol w:w="1399"/>
        <w:gridCol w:w="1466"/>
        <w:gridCol w:w="1466"/>
        <w:gridCol w:w="1709"/>
        <w:gridCol w:w="830"/>
        <w:gridCol w:w="876"/>
      </w:tblGrid>
      <w:tr w:rsidR="00232576" w:rsidRPr="00481CD4" w14:paraId="7F7B584D" w14:textId="77777777" w:rsidTr="00232576">
        <w:tc>
          <w:tcPr>
            <w:tcW w:w="1136" w:type="dxa"/>
          </w:tcPr>
          <w:p w14:paraId="20A63360" w14:textId="77777777" w:rsidR="00232576" w:rsidRPr="00481CD4" w:rsidRDefault="00232576" w:rsidP="00F96340">
            <w:pPr>
              <w:spacing w:line="276" w:lineRule="auto"/>
              <w:ind w:firstLine="22"/>
              <w:jc w:val="center"/>
              <w:rPr>
                <w:rFonts w:ascii="Arial" w:hAnsi="Arial" w:cs="Arial"/>
                <w:b/>
                <w:sz w:val="24"/>
                <w:szCs w:val="24"/>
              </w:rPr>
            </w:pPr>
            <w:r w:rsidRPr="00481CD4">
              <w:rPr>
                <w:rFonts w:ascii="Arial" w:hAnsi="Arial" w:cs="Arial"/>
                <w:b/>
                <w:sz w:val="24"/>
                <w:szCs w:val="24"/>
              </w:rPr>
              <w:t>Eil. Nr.</w:t>
            </w:r>
          </w:p>
        </w:tc>
        <w:tc>
          <w:tcPr>
            <w:tcW w:w="2386" w:type="dxa"/>
            <w:gridSpan w:val="2"/>
          </w:tcPr>
          <w:p w14:paraId="230DBA33" w14:textId="77777777" w:rsidR="00232576" w:rsidRPr="00481CD4" w:rsidRDefault="00232576" w:rsidP="00F96340">
            <w:pPr>
              <w:spacing w:line="276" w:lineRule="auto"/>
              <w:ind w:firstLine="22"/>
              <w:jc w:val="center"/>
              <w:rPr>
                <w:rFonts w:ascii="Arial" w:hAnsi="Arial" w:cs="Arial"/>
                <w:b/>
                <w:sz w:val="24"/>
                <w:szCs w:val="24"/>
              </w:rPr>
            </w:pPr>
            <w:r w:rsidRPr="00481CD4">
              <w:rPr>
                <w:rFonts w:ascii="Arial" w:hAnsi="Arial" w:cs="Arial"/>
                <w:b/>
                <w:sz w:val="24"/>
                <w:szCs w:val="24"/>
              </w:rPr>
              <w:t>Paslaugos pavadinimas</w:t>
            </w:r>
          </w:p>
        </w:tc>
        <w:tc>
          <w:tcPr>
            <w:tcW w:w="1342" w:type="dxa"/>
          </w:tcPr>
          <w:p w14:paraId="60AD0593" w14:textId="77777777" w:rsidR="00232576" w:rsidRPr="00481CD4" w:rsidRDefault="00232576" w:rsidP="00F96340">
            <w:pPr>
              <w:spacing w:line="276" w:lineRule="auto"/>
              <w:ind w:firstLine="22"/>
              <w:jc w:val="center"/>
              <w:rPr>
                <w:rFonts w:ascii="Arial" w:hAnsi="Arial" w:cs="Arial"/>
                <w:b/>
                <w:sz w:val="24"/>
                <w:szCs w:val="24"/>
              </w:rPr>
            </w:pPr>
            <w:r w:rsidRPr="00481CD4">
              <w:rPr>
                <w:rFonts w:ascii="Arial" w:hAnsi="Arial" w:cs="Arial"/>
                <w:b/>
                <w:sz w:val="24"/>
                <w:szCs w:val="24"/>
              </w:rPr>
              <w:t>Perdavimo data</w:t>
            </w:r>
          </w:p>
        </w:tc>
        <w:tc>
          <w:tcPr>
            <w:tcW w:w="1476" w:type="dxa"/>
          </w:tcPr>
          <w:p w14:paraId="68BBCA71" w14:textId="77777777" w:rsidR="00232576" w:rsidRPr="00481CD4" w:rsidRDefault="00232576" w:rsidP="00F96340">
            <w:pPr>
              <w:spacing w:line="276" w:lineRule="auto"/>
              <w:ind w:firstLine="22"/>
              <w:jc w:val="center"/>
              <w:rPr>
                <w:rFonts w:ascii="Arial" w:hAnsi="Arial" w:cs="Arial"/>
                <w:b/>
                <w:sz w:val="24"/>
                <w:szCs w:val="24"/>
              </w:rPr>
            </w:pPr>
            <w:r w:rsidRPr="00481CD4">
              <w:rPr>
                <w:rFonts w:ascii="Arial" w:hAnsi="Arial" w:cs="Arial"/>
                <w:b/>
                <w:sz w:val="24"/>
                <w:szCs w:val="24"/>
              </w:rPr>
              <w:t>Paslaugos apimtis darbo dienomis</w:t>
            </w:r>
          </w:p>
        </w:tc>
        <w:tc>
          <w:tcPr>
            <w:tcW w:w="1813" w:type="dxa"/>
          </w:tcPr>
          <w:p w14:paraId="07523C6D" w14:textId="77777777" w:rsidR="00232576" w:rsidRPr="00481CD4" w:rsidRDefault="00232576" w:rsidP="00F96340">
            <w:pPr>
              <w:spacing w:line="276" w:lineRule="auto"/>
              <w:ind w:firstLine="22"/>
              <w:jc w:val="center"/>
              <w:rPr>
                <w:rFonts w:ascii="Arial" w:hAnsi="Arial" w:cs="Arial"/>
                <w:b/>
                <w:sz w:val="24"/>
                <w:szCs w:val="24"/>
              </w:rPr>
            </w:pPr>
            <w:r w:rsidRPr="00481CD4">
              <w:rPr>
                <w:rFonts w:ascii="Arial" w:hAnsi="Arial" w:cs="Arial"/>
                <w:b/>
                <w:sz w:val="24"/>
                <w:szCs w:val="24"/>
              </w:rPr>
              <w:t>Paslaugos kaina EUR be PVM</w:t>
            </w:r>
          </w:p>
        </w:tc>
        <w:tc>
          <w:tcPr>
            <w:tcW w:w="1809" w:type="dxa"/>
            <w:gridSpan w:val="2"/>
          </w:tcPr>
          <w:p w14:paraId="78E4E03C" w14:textId="77777777" w:rsidR="00232576" w:rsidRPr="00481CD4" w:rsidRDefault="00232576" w:rsidP="00F96340">
            <w:pPr>
              <w:spacing w:line="276" w:lineRule="auto"/>
              <w:ind w:firstLine="22"/>
              <w:jc w:val="center"/>
              <w:rPr>
                <w:rFonts w:ascii="Arial" w:hAnsi="Arial" w:cs="Arial"/>
                <w:b/>
                <w:sz w:val="24"/>
                <w:szCs w:val="24"/>
              </w:rPr>
            </w:pPr>
            <w:r w:rsidRPr="00481CD4">
              <w:rPr>
                <w:rFonts w:ascii="Arial" w:hAnsi="Arial" w:cs="Arial"/>
                <w:b/>
                <w:sz w:val="24"/>
                <w:szCs w:val="24"/>
              </w:rPr>
              <w:t>Paslaugos kaina EUR su PVM</w:t>
            </w:r>
          </w:p>
        </w:tc>
      </w:tr>
      <w:tr w:rsidR="00232576" w:rsidRPr="00481CD4" w14:paraId="5BE49062" w14:textId="77777777" w:rsidTr="00232576">
        <w:tc>
          <w:tcPr>
            <w:tcW w:w="1136" w:type="dxa"/>
          </w:tcPr>
          <w:p w14:paraId="39F78194" w14:textId="77777777" w:rsidR="00232576" w:rsidRPr="00481CD4" w:rsidRDefault="00232576" w:rsidP="00F96340">
            <w:pPr>
              <w:spacing w:line="276" w:lineRule="auto"/>
              <w:ind w:firstLine="567"/>
              <w:jc w:val="center"/>
              <w:rPr>
                <w:rFonts w:ascii="Arial" w:hAnsi="Arial" w:cs="Arial"/>
                <w:b/>
                <w:sz w:val="24"/>
                <w:szCs w:val="24"/>
              </w:rPr>
            </w:pPr>
            <w:r w:rsidRPr="00481CD4">
              <w:rPr>
                <w:rFonts w:ascii="Arial" w:hAnsi="Arial" w:cs="Arial"/>
                <w:b/>
                <w:sz w:val="24"/>
                <w:szCs w:val="24"/>
              </w:rPr>
              <w:t>I</w:t>
            </w:r>
          </w:p>
        </w:tc>
        <w:tc>
          <w:tcPr>
            <w:tcW w:w="2386" w:type="dxa"/>
            <w:gridSpan w:val="2"/>
          </w:tcPr>
          <w:p w14:paraId="6732CB21" w14:textId="77777777" w:rsidR="00232576" w:rsidRPr="00481CD4" w:rsidRDefault="00232576" w:rsidP="00F96340">
            <w:pPr>
              <w:spacing w:line="276" w:lineRule="auto"/>
              <w:ind w:firstLine="567"/>
              <w:jc w:val="center"/>
              <w:rPr>
                <w:rFonts w:ascii="Arial" w:hAnsi="Arial" w:cs="Arial"/>
                <w:b/>
                <w:sz w:val="24"/>
                <w:szCs w:val="24"/>
              </w:rPr>
            </w:pPr>
            <w:r w:rsidRPr="00481CD4">
              <w:rPr>
                <w:rFonts w:ascii="Arial" w:hAnsi="Arial" w:cs="Arial"/>
                <w:b/>
                <w:sz w:val="24"/>
                <w:szCs w:val="24"/>
              </w:rPr>
              <w:t>II</w:t>
            </w:r>
          </w:p>
        </w:tc>
        <w:tc>
          <w:tcPr>
            <w:tcW w:w="1342" w:type="dxa"/>
          </w:tcPr>
          <w:p w14:paraId="22A78BF4" w14:textId="77777777" w:rsidR="00232576" w:rsidRPr="00481CD4" w:rsidRDefault="00232576" w:rsidP="00F96340">
            <w:pPr>
              <w:spacing w:line="276" w:lineRule="auto"/>
              <w:ind w:firstLine="567"/>
              <w:jc w:val="center"/>
              <w:rPr>
                <w:rFonts w:ascii="Arial" w:hAnsi="Arial" w:cs="Arial"/>
                <w:b/>
                <w:sz w:val="24"/>
                <w:szCs w:val="24"/>
              </w:rPr>
            </w:pPr>
            <w:r w:rsidRPr="00481CD4">
              <w:rPr>
                <w:rFonts w:ascii="Arial" w:hAnsi="Arial" w:cs="Arial"/>
                <w:b/>
                <w:sz w:val="24"/>
                <w:szCs w:val="24"/>
              </w:rPr>
              <w:t>III</w:t>
            </w:r>
          </w:p>
        </w:tc>
        <w:tc>
          <w:tcPr>
            <w:tcW w:w="1476" w:type="dxa"/>
          </w:tcPr>
          <w:p w14:paraId="10B0D6C0" w14:textId="77777777" w:rsidR="00232576" w:rsidRPr="00481CD4" w:rsidRDefault="00232576" w:rsidP="00F96340">
            <w:pPr>
              <w:spacing w:line="276" w:lineRule="auto"/>
              <w:ind w:firstLine="567"/>
              <w:jc w:val="center"/>
              <w:rPr>
                <w:rFonts w:ascii="Arial" w:hAnsi="Arial" w:cs="Arial"/>
                <w:b/>
                <w:sz w:val="24"/>
                <w:szCs w:val="24"/>
              </w:rPr>
            </w:pPr>
            <w:r w:rsidRPr="00481CD4">
              <w:rPr>
                <w:rFonts w:ascii="Arial" w:hAnsi="Arial" w:cs="Arial"/>
                <w:b/>
                <w:sz w:val="24"/>
                <w:szCs w:val="24"/>
              </w:rPr>
              <w:t>IV</w:t>
            </w:r>
          </w:p>
        </w:tc>
        <w:tc>
          <w:tcPr>
            <w:tcW w:w="1813" w:type="dxa"/>
          </w:tcPr>
          <w:p w14:paraId="6B2B45AF" w14:textId="77777777" w:rsidR="00232576" w:rsidRPr="00481CD4" w:rsidRDefault="00232576" w:rsidP="00F96340">
            <w:pPr>
              <w:spacing w:line="276" w:lineRule="auto"/>
              <w:ind w:firstLine="567"/>
              <w:jc w:val="center"/>
              <w:rPr>
                <w:rFonts w:ascii="Arial" w:hAnsi="Arial" w:cs="Arial"/>
                <w:b/>
                <w:sz w:val="24"/>
                <w:szCs w:val="24"/>
              </w:rPr>
            </w:pPr>
            <w:r w:rsidRPr="00481CD4">
              <w:rPr>
                <w:rFonts w:ascii="Arial" w:hAnsi="Arial" w:cs="Arial"/>
                <w:b/>
                <w:sz w:val="24"/>
                <w:szCs w:val="24"/>
              </w:rPr>
              <w:t>V</w:t>
            </w:r>
          </w:p>
        </w:tc>
        <w:tc>
          <w:tcPr>
            <w:tcW w:w="1809" w:type="dxa"/>
            <w:gridSpan w:val="2"/>
          </w:tcPr>
          <w:p w14:paraId="761D44C7" w14:textId="77777777" w:rsidR="00232576" w:rsidRPr="00481CD4" w:rsidRDefault="00232576" w:rsidP="00F96340">
            <w:pPr>
              <w:spacing w:line="276" w:lineRule="auto"/>
              <w:ind w:firstLine="567"/>
              <w:jc w:val="center"/>
              <w:rPr>
                <w:rFonts w:ascii="Arial" w:hAnsi="Arial" w:cs="Arial"/>
                <w:b/>
                <w:sz w:val="24"/>
                <w:szCs w:val="24"/>
              </w:rPr>
            </w:pPr>
            <w:r w:rsidRPr="00481CD4">
              <w:rPr>
                <w:rFonts w:ascii="Arial" w:hAnsi="Arial" w:cs="Arial"/>
                <w:b/>
                <w:sz w:val="24"/>
                <w:szCs w:val="24"/>
              </w:rPr>
              <w:t>VI</w:t>
            </w:r>
          </w:p>
        </w:tc>
      </w:tr>
      <w:tr w:rsidR="00232576" w:rsidRPr="00481CD4" w14:paraId="2EDD30B3" w14:textId="77777777" w:rsidTr="00232576">
        <w:tc>
          <w:tcPr>
            <w:tcW w:w="1136" w:type="dxa"/>
          </w:tcPr>
          <w:p w14:paraId="6A83F6CF" w14:textId="77777777" w:rsidR="00232576" w:rsidRPr="00481CD4" w:rsidRDefault="00232576" w:rsidP="00F96340">
            <w:pPr>
              <w:spacing w:line="276" w:lineRule="auto"/>
              <w:ind w:firstLine="567"/>
              <w:jc w:val="center"/>
              <w:rPr>
                <w:rFonts w:ascii="Arial" w:hAnsi="Arial" w:cs="Arial"/>
                <w:sz w:val="24"/>
                <w:szCs w:val="24"/>
              </w:rPr>
            </w:pPr>
            <w:r w:rsidRPr="00481CD4">
              <w:rPr>
                <w:rFonts w:ascii="Arial" w:hAnsi="Arial" w:cs="Arial"/>
                <w:sz w:val="24"/>
                <w:szCs w:val="24"/>
              </w:rPr>
              <w:t>1.</w:t>
            </w:r>
          </w:p>
        </w:tc>
        <w:tc>
          <w:tcPr>
            <w:tcW w:w="2386" w:type="dxa"/>
            <w:gridSpan w:val="2"/>
          </w:tcPr>
          <w:p w14:paraId="63A06306" w14:textId="77777777" w:rsidR="00232576" w:rsidRPr="00481CD4" w:rsidRDefault="00232576" w:rsidP="00F96340">
            <w:pPr>
              <w:spacing w:line="276" w:lineRule="auto"/>
              <w:ind w:firstLine="567"/>
              <w:rPr>
                <w:rFonts w:ascii="Arial" w:hAnsi="Arial" w:cs="Arial"/>
                <w:sz w:val="24"/>
                <w:szCs w:val="24"/>
              </w:rPr>
            </w:pPr>
          </w:p>
        </w:tc>
        <w:tc>
          <w:tcPr>
            <w:tcW w:w="1342" w:type="dxa"/>
          </w:tcPr>
          <w:p w14:paraId="1B03D8BD" w14:textId="77777777" w:rsidR="00232576" w:rsidRPr="00481CD4" w:rsidRDefault="00232576" w:rsidP="00F96340">
            <w:pPr>
              <w:spacing w:line="276" w:lineRule="auto"/>
              <w:ind w:firstLine="567"/>
              <w:rPr>
                <w:rFonts w:ascii="Arial" w:hAnsi="Arial" w:cs="Arial"/>
                <w:sz w:val="24"/>
                <w:szCs w:val="24"/>
              </w:rPr>
            </w:pPr>
          </w:p>
        </w:tc>
        <w:tc>
          <w:tcPr>
            <w:tcW w:w="1476" w:type="dxa"/>
          </w:tcPr>
          <w:p w14:paraId="7D9E924A" w14:textId="77777777" w:rsidR="00232576" w:rsidRPr="00481CD4" w:rsidRDefault="00232576" w:rsidP="00F96340">
            <w:pPr>
              <w:spacing w:line="276" w:lineRule="auto"/>
              <w:ind w:firstLine="567"/>
              <w:rPr>
                <w:rFonts w:ascii="Arial" w:hAnsi="Arial" w:cs="Arial"/>
                <w:sz w:val="24"/>
                <w:szCs w:val="24"/>
              </w:rPr>
            </w:pPr>
          </w:p>
        </w:tc>
        <w:tc>
          <w:tcPr>
            <w:tcW w:w="1813" w:type="dxa"/>
          </w:tcPr>
          <w:p w14:paraId="475F1399" w14:textId="77777777" w:rsidR="00232576" w:rsidRPr="00481CD4" w:rsidRDefault="00232576" w:rsidP="00F96340">
            <w:pPr>
              <w:spacing w:line="276" w:lineRule="auto"/>
              <w:ind w:firstLine="567"/>
              <w:rPr>
                <w:rFonts w:ascii="Arial" w:hAnsi="Arial" w:cs="Arial"/>
                <w:sz w:val="24"/>
                <w:szCs w:val="24"/>
              </w:rPr>
            </w:pPr>
          </w:p>
        </w:tc>
        <w:tc>
          <w:tcPr>
            <w:tcW w:w="1809" w:type="dxa"/>
            <w:gridSpan w:val="2"/>
          </w:tcPr>
          <w:p w14:paraId="257FB205" w14:textId="77777777" w:rsidR="00232576" w:rsidRPr="00481CD4" w:rsidRDefault="00232576" w:rsidP="00F96340">
            <w:pPr>
              <w:spacing w:line="276" w:lineRule="auto"/>
              <w:ind w:firstLine="567"/>
              <w:rPr>
                <w:rFonts w:ascii="Arial" w:hAnsi="Arial" w:cs="Arial"/>
                <w:sz w:val="24"/>
                <w:szCs w:val="24"/>
              </w:rPr>
            </w:pPr>
          </w:p>
        </w:tc>
      </w:tr>
      <w:tr w:rsidR="00232576" w:rsidRPr="00481CD4" w14:paraId="653C4A7F" w14:textId="77777777" w:rsidTr="00232576">
        <w:tc>
          <w:tcPr>
            <w:tcW w:w="1939" w:type="dxa"/>
            <w:gridSpan w:val="2"/>
          </w:tcPr>
          <w:p w14:paraId="76A2166B" w14:textId="77777777" w:rsidR="00232576" w:rsidRPr="00481CD4" w:rsidRDefault="00232576" w:rsidP="00F96340">
            <w:pPr>
              <w:spacing w:line="276" w:lineRule="auto"/>
              <w:ind w:firstLine="567"/>
              <w:jc w:val="right"/>
              <w:rPr>
                <w:rFonts w:ascii="Arial" w:hAnsi="Arial" w:cs="Arial"/>
                <w:b/>
                <w:sz w:val="24"/>
                <w:szCs w:val="24"/>
              </w:rPr>
            </w:pPr>
          </w:p>
        </w:tc>
        <w:tc>
          <w:tcPr>
            <w:tcW w:w="7100" w:type="dxa"/>
            <w:gridSpan w:val="5"/>
          </w:tcPr>
          <w:p w14:paraId="43430D71" w14:textId="77777777" w:rsidR="00232576" w:rsidRPr="00481CD4" w:rsidRDefault="00232576" w:rsidP="00F96340">
            <w:pPr>
              <w:spacing w:line="276" w:lineRule="auto"/>
              <w:ind w:firstLine="567"/>
              <w:jc w:val="right"/>
              <w:rPr>
                <w:rFonts w:ascii="Arial" w:hAnsi="Arial" w:cs="Arial"/>
                <w:b/>
                <w:sz w:val="24"/>
                <w:szCs w:val="24"/>
              </w:rPr>
            </w:pPr>
            <w:r w:rsidRPr="00481CD4">
              <w:rPr>
                <w:rFonts w:ascii="Arial" w:hAnsi="Arial" w:cs="Arial"/>
                <w:b/>
                <w:sz w:val="24"/>
                <w:szCs w:val="24"/>
              </w:rPr>
              <w:t>Perduodamų paslaugų kaina (EUR su PVM)</w:t>
            </w:r>
          </w:p>
        </w:tc>
        <w:tc>
          <w:tcPr>
            <w:tcW w:w="923" w:type="dxa"/>
          </w:tcPr>
          <w:p w14:paraId="7E678A94" w14:textId="77777777" w:rsidR="00232576" w:rsidRPr="00481CD4" w:rsidRDefault="00232576" w:rsidP="00F96340">
            <w:pPr>
              <w:spacing w:line="276" w:lineRule="auto"/>
              <w:ind w:firstLine="567"/>
              <w:rPr>
                <w:rFonts w:ascii="Arial" w:hAnsi="Arial" w:cs="Arial"/>
                <w:b/>
                <w:sz w:val="24"/>
                <w:szCs w:val="24"/>
              </w:rPr>
            </w:pPr>
          </w:p>
        </w:tc>
      </w:tr>
    </w:tbl>
    <w:p w14:paraId="6932FC50" w14:textId="77777777" w:rsidR="00232576" w:rsidRPr="00481CD4" w:rsidRDefault="00232576" w:rsidP="00F96340">
      <w:pPr>
        <w:spacing w:line="276" w:lineRule="auto"/>
        <w:rPr>
          <w:rFonts w:ascii="Arial" w:hAnsi="Arial" w:cs="Arial"/>
          <w:szCs w:val="24"/>
        </w:rPr>
      </w:pPr>
    </w:p>
    <w:p w14:paraId="6406806C" w14:textId="674F2932" w:rsidR="00232576" w:rsidRPr="00481CD4" w:rsidRDefault="00232576" w:rsidP="00F96340">
      <w:pPr>
        <w:spacing w:line="276" w:lineRule="auto"/>
        <w:ind w:firstLine="567"/>
        <w:rPr>
          <w:rFonts w:ascii="Arial" w:hAnsi="Arial" w:cs="Arial"/>
          <w:szCs w:val="24"/>
        </w:rPr>
      </w:pPr>
      <w:r w:rsidRPr="00481CD4">
        <w:rPr>
          <w:rFonts w:ascii="Arial" w:hAnsi="Arial" w:cs="Arial"/>
          <w:szCs w:val="24"/>
        </w:rPr>
        <w:t xml:space="preserve">Šalys nustatė, kad priimamos Paslaugos visiškai atitinka Sutarties </w:t>
      </w:r>
      <w:hyperlink w:anchor="priedas_2_1" w:history="1">
        <w:r w:rsidRPr="00481CD4">
          <w:rPr>
            <w:rStyle w:val="Hyperlink"/>
            <w:rFonts w:ascii="Arial" w:eastAsiaTheme="majorEastAsia" w:hAnsi="Arial" w:cs="Arial"/>
            <w:szCs w:val="24"/>
          </w:rPr>
          <w:t>2 priede</w:t>
        </w:r>
      </w:hyperlink>
      <w:r w:rsidRPr="00481CD4">
        <w:rPr>
          <w:rFonts w:ascii="Arial" w:hAnsi="Arial" w:cs="Arial"/>
          <w:szCs w:val="24"/>
        </w:rPr>
        <w:t xml:space="preserve"> nurodytus reikalavimus.</w:t>
      </w:r>
    </w:p>
    <w:p w14:paraId="687996A2" w14:textId="77777777" w:rsidR="00232576" w:rsidRPr="00481CD4" w:rsidRDefault="00232576" w:rsidP="00F96340">
      <w:pPr>
        <w:spacing w:line="276" w:lineRule="auto"/>
        <w:ind w:firstLine="567"/>
        <w:rPr>
          <w:rFonts w:ascii="Arial" w:hAnsi="Arial" w:cs="Arial"/>
          <w:szCs w:val="24"/>
        </w:rPr>
      </w:pPr>
    </w:p>
    <w:p w14:paraId="1B94B82B" w14:textId="77777777" w:rsidR="00232576" w:rsidRPr="00481CD4" w:rsidRDefault="00232576" w:rsidP="00F96340">
      <w:pPr>
        <w:spacing w:line="276" w:lineRule="auto"/>
        <w:ind w:firstLine="567"/>
        <w:rPr>
          <w:rFonts w:ascii="Arial" w:hAnsi="Arial" w:cs="Arial"/>
          <w:szCs w:val="24"/>
        </w:rPr>
      </w:pPr>
      <w:r w:rsidRPr="00481CD4">
        <w:rPr>
          <w:rFonts w:ascii="Arial" w:hAnsi="Arial" w:cs="Arial"/>
          <w:b/>
          <w:szCs w:val="24"/>
        </w:rPr>
        <w:t>Perdavė:</w:t>
      </w:r>
    </w:p>
    <w:p w14:paraId="336A1201" w14:textId="77777777" w:rsidR="00232576" w:rsidRPr="00481CD4" w:rsidRDefault="00232576" w:rsidP="00F96340">
      <w:pPr>
        <w:spacing w:line="276" w:lineRule="auto"/>
        <w:ind w:firstLine="567"/>
        <w:rPr>
          <w:rFonts w:ascii="Arial" w:hAnsi="Arial" w:cs="Arial"/>
          <w:i/>
          <w:szCs w:val="24"/>
        </w:rPr>
      </w:pPr>
    </w:p>
    <w:p w14:paraId="074175AD" w14:textId="305A67C9" w:rsidR="00232576" w:rsidRPr="00481CD4" w:rsidRDefault="00232576" w:rsidP="00F96340">
      <w:pPr>
        <w:spacing w:line="276" w:lineRule="auto"/>
        <w:ind w:firstLine="567"/>
        <w:rPr>
          <w:rFonts w:ascii="Arial" w:hAnsi="Arial" w:cs="Arial"/>
          <w:i/>
          <w:szCs w:val="24"/>
        </w:rPr>
      </w:pPr>
      <w:r w:rsidRPr="00481CD4">
        <w:rPr>
          <w:rFonts w:ascii="Arial" w:hAnsi="Arial" w:cs="Arial"/>
          <w:i/>
          <w:szCs w:val="24"/>
        </w:rPr>
        <w:t>(Pareigos)</w:t>
      </w:r>
      <w:r w:rsidRPr="00481CD4">
        <w:rPr>
          <w:rFonts w:ascii="Arial" w:hAnsi="Arial" w:cs="Arial"/>
          <w:i/>
          <w:szCs w:val="24"/>
        </w:rPr>
        <w:tab/>
      </w:r>
      <w:r w:rsidRPr="00481CD4">
        <w:rPr>
          <w:rFonts w:ascii="Arial" w:hAnsi="Arial" w:cs="Arial"/>
          <w:i/>
          <w:szCs w:val="24"/>
        </w:rPr>
        <w:tab/>
        <w:t>(Parašas)</w:t>
      </w:r>
      <w:r w:rsidRPr="00481CD4">
        <w:rPr>
          <w:rFonts w:ascii="Arial" w:hAnsi="Arial" w:cs="Arial"/>
          <w:i/>
          <w:szCs w:val="24"/>
        </w:rPr>
        <w:tab/>
        <w:t xml:space="preserve">                     (Vardas, pavardė)</w:t>
      </w:r>
    </w:p>
    <w:p w14:paraId="754C21FF" w14:textId="77777777" w:rsidR="00232576" w:rsidRPr="00481CD4" w:rsidRDefault="00232576" w:rsidP="00F96340">
      <w:pPr>
        <w:spacing w:line="276" w:lineRule="auto"/>
        <w:ind w:firstLine="567"/>
        <w:rPr>
          <w:rFonts w:ascii="Arial" w:hAnsi="Arial" w:cs="Arial"/>
          <w:b/>
          <w:szCs w:val="24"/>
        </w:rPr>
      </w:pPr>
    </w:p>
    <w:p w14:paraId="04C11DAA" w14:textId="77777777" w:rsidR="00232576" w:rsidRPr="00481CD4" w:rsidRDefault="00232576" w:rsidP="00F96340">
      <w:pPr>
        <w:spacing w:line="276" w:lineRule="auto"/>
        <w:ind w:firstLine="567"/>
        <w:rPr>
          <w:rFonts w:ascii="Arial" w:hAnsi="Arial" w:cs="Arial"/>
          <w:i/>
          <w:szCs w:val="24"/>
        </w:rPr>
      </w:pPr>
      <w:r w:rsidRPr="00481CD4">
        <w:rPr>
          <w:rFonts w:ascii="Arial" w:hAnsi="Arial" w:cs="Arial"/>
          <w:b/>
          <w:szCs w:val="24"/>
        </w:rPr>
        <w:t>Priėmė:</w:t>
      </w:r>
      <w:r w:rsidRPr="00481CD4">
        <w:rPr>
          <w:rFonts w:ascii="Arial" w:hAnsi="Arial" w:cs="Arial"/>
          <w:i/>
          <w:szCs w:val="24"/>
        </w:rPr>
        <w:t xml:space="preserve"> </w:t>
      </w:r>
    </w:p>
    <w:p w14:paraId="7F9BB721" w14:textId="77777777" w:rsidR="00232576" w:rsidRPr="00481CD4" w:rsidRDefault="00232576" w:rsidP="00F96340">
      <w:pPr>
        <w:spacing w:line="276" w:lineRule="auto"/>
        <w:ind w:firstLine="567"/>
        <w:rPr>
          <w:rFonts w:ascii="Arial" w:hAnsi="Arial" w:cs="Arial"/>
          <w:i/>
          <w:szCs w:val="24"/>
        </w:rPr>
      </w:pPr>
    </w:p>
    <w:p w14:paraId="13CD6BEB" w14:textId="174C4990" w:rsidR="00232576" w:rsidRPr="00481CD4" w:rsidRDefault="00232576" w:rsidP="00F96340">
      <w:pPr>
        <w:spacing w:line="276" w:lineRule="auto"/>
        <w:ind w:firstLine="567"/>
        <w:rPr>
          <w:rFonts w:ascii="Arial" w:hAnsi="Arial" w:cs="Arial"/>
          <w:i/>
          <w:szCs w:val="24"/>
        </w:rPr>
      </w:pPr>
      <w:r w:rsidRPr="00481CD4">
        <w:rPr>
          <w:rFonts w:ascii="Arial" w:hAnsi="Arial" w:cs="Arial"/>
          <w:i/>
          <w:szCs w:val="24"/>
        </w:rPr>
        <w:t>(Pareigos)</w:t>
      </w:r>
      <w:r w:rsidRPr="00481CD4">
        <w:rPr>
          <w:rFonts w:ascii="Arial" w:hAnsi="Arial" w:cs="Arial"/>
          <w:i/>
          <w:szCs w:val="24"/>
        </w:rPr>
        <w:tab/>
      </w:r>
      <w:r w:rsidRPr="00481CD4">
        <w:rPr>
          <w:rFonts w:ascii="Arial" w:hAnsi="Arial" w:cs="Arial"/>
          <w:i/>
          <w:szCs w:val="24"/>
        </w:rPr>
        <w:tab/>
        <w:t>(Parašas)</w:t>
      </w:r>
      <w:r w:rsidRPr="00481CD4">
        <w:rPr>
          <w:rFonts w:ascii="Arial" w:hAnsi="Arial" w:cs="Arial"/>
          <w:i/>
          <w:szCs w:val="24"/>
        </w:rPr>
        <w:tab/>
        <w:t xml:space="preserve">                      (Vardas, pavardė)</w:t>
      </w:r>
    </w:p>
    <w:p w14:paraId="26739C6B" w14:textId="522F9E05" w:rsidR="00FF57D6" w:rsidRPr="00481CD4" w:rsidRDefault="00232576" w:rsidP="00F96340">
      <w:pPr>
        <w:spacing w:line="276" w:lineRule="auto"/>
        <w:ind w:firstLine="567"/>
        <w:jc w:val="center"/>
        <w:rPr>
          <w:rFonts w:ascii="Arial" w:hAnsi="Arial" w:cs="Arial"/>
          <w:szCs w:val="24"/>
        </w:rPr>
      </w:pPr>
      <w:r w:rsidRPr="00481CD4">
        <w:rPr>
          <w:rFonts w:ascii="Arial" w:hAnsi="Arial" w:cs="Arial"/>
          <w:szCs w:val="24"/>
        </w:rPr>
        <w:t>_____________________</w:t>
      </w:r>
    </w:p>
    <w:p w14:paraId="3C4481D3" w14:textId="77777777" w:rsidR="00FF57D6" w:rsidRPr="00481CD4" w:rsidRDefault="00FF57D6" w:rsidP="00F96340">
      <w:pPr>
        <w:spacing w:line="276" w:lineRule="auto"/>
        <w:rPr>
          <w:rFonts w:ascii="Arial" w:hAnsi="Arial" w:cs="Arial"/>
          <w:szCs w:val="24"/>
        </w:rPr>
      </w:pPr>
    </w:p>
    <w:p w14:paraId="2B354409" w14:textId="77777777" w:rsidR="00FF57D6" w:rsidRPr="00481CD4" w:rsidRDefault="00FF57D6" w:rsidP="00F96340">
      <w:pPr>
        <w:spacing w:line="276" w:lineRule="auto"/>
        <w:ind w:left="5812"/>
        <w:rPr>
          <w:rFonts w:ascii="Arial" w:hAnsi="Arial" w:cs="Arial"/>
          <w:szCs w:val="24"/>
        </w:rPr>
      </w:pPr>
    </w:p>
    <w:tbl>
      <w:tblPr>
        <w:tblW w:w="9606" w:type="dxa"/>
        <w:tblLayout w:type="fixed"/>
        <w:tblLook w:val="0000" w:firstRow="0" w:lastRow="0" w:firstColumn="0" w:lastColumn="0" w:noHBand="0" w:noVBand="0"/>
      </w:tblPr>
      <w:tblGrid>
        <w:gridCol w:w="4644"/>
        <w:gridCol w:w="284"/>
        <w:gridCol w:w="4678"/>
      </w:tblGrid>
      <w:tr w:rsidR="00FF57D6" w:rsidRPr="00481CD4" w14:paraId="3D15BD74" w14:textId="77777777" w:rsidTr="00D37259">
        <w:tc>
          <w:tcPr>
            <w:tcW w:w="4644" w:type="dxa"/>
          </w:tcPr>
          <w:p w14:paraId="03BE5248" w14:textId="5224DB4C" w:rsidR="00FF57D6" w:rsidRPr="00481CD4" w:rsidRDefault="00FF57D6" w:rsidP="00F96340">
            <w:pPr>
              <w:spacing w:line="276" w:lineRule="auto"/>
              <w:rPr>
                <w:rFonts w:ascii="Arial" w:hAnsi="Arial" w:cs="Arial"/>
                <w:szCs w:val="24"/>
              </w:rPr>
            </w:pPr>
            <w:r w:rsidRPr="00481CD4">
              <w:rPr>
                <w:rFonts w:ascii="Arial" w:hAnsi="Arial" w:cs="Arial"/>
                <w:szCs w:val="24"/>
              </w:rPr>
              <w:t xml:space="preserve">    </w:t>
            </w:r>
          </w:p>
        </w:tc>
        <w:tc>
          <w:tcPr>
            <w:tcW w:w="284" w:type="dxa"/>
          </w:tcPr>
          <w:p w14:paraId="376757D1" w14:textId="77777777" w:rsidR="00FF57D6" w:rsidRPr="00481CD4" w:rsidRDefault="00FF57D6" w:rsidP="00F96340">
            <w:pPr>
              <w:spacing w:line="276" w:lineRule="auto"/>
              <w:jc w:val="center"/>
              <w:rPr>
                <w:rFonts w:ascii="Arial" w:hAnsi="Arial" w:cs="Arial"/>
                <w:b/>
                <w:szCs w:val="24"/>
              </w:rPr>
            </w:pPr>
          </w:p>
        </w:tc>
        <w:tc>
          <w:tcPr>
            <w:tcW w:w="4678" w:type="dxa"/>
          </w:tcPr>
          <w:p w14:paraId="12A0C798" w14:textId="77777777" w:rsidR="00FF57D6" w:rsidRPr="00481CD4" w:rsidRDefault="00FF57D6" w:rsidP="00F96340">
            <w:pPr>
              <w:spacing w:line="276" w:lineRule="auto"/>
              <w:rPr>
                <w:rFonts w:ascii="Arial" w:hAnsi="Arial" w:cs="Arial"/>
                <w:szCs w:val="24"/>
              </w:rPr>
            </w:pPr>
          </w:p>
        </w:tc>
      </w:tr>
      <w:tr w:rsidR="00FF57D6" w:rsidRPr="00481CD4" w14:paraId="155355B0" w14:textId="77777777" w:rsidTr="00D37259">
        <w:tc>
          <w:tcPr>
            <w:tcW w:w="4644" w:type="dxa"/>
          </w:tcPr>
          <w:p w14:paraId="766DAFA8" w14:textId="77777777" w:rsidR="00FF57D6" w:rsidRPr="00481CD4" w:rsidRDefault="00FF57D6" w:rsidP="00F96340">
            <w:pPr>
              <w:spacing w:line="276" w:lineRule="auto"/>
              <w:rPr>
                <w:rFonts w:ascii="Arial" w:hAnsi="Arial" w:cs="Arial"/>
                <w:b/>
                <w:szCs w:val="24"/>
              </w:rPr>
            </w:pPr>
          </w:p>
          <w:p w14:paraId="68F8B1C5" w14:textId="77777777" w:rsidR="00FF57D6" w:rsidRPr="00481CD4" w:rsidRDefault="00FF57D6" w:rsidP="00F96340">
            <w:pPr>
              <w:spacing w:line="276" w:lineRule="auto"/>
              <w:rPr>
                <w:rFonts w:ascii="Arial" w:hAnsi="Arial" w:cs="Arial"/>
                <w:b/>
                <w:szCs w:val="24"/>
              </w:rPr>
            </w:pPr>
            <w:r w:rsidRPr="00481CD4">
              <w:rPr>
                <w:rFonts w:ascii="Arial" w:hAnsi="Arial" w:cs="Arial"/>
                <w:b/>
                <w:szCs w:val="24"/>
              </w:rPr>
              <w:t>NMA</w:t>
            </w:r>
          </w:p>
          <w:p w14:paraId="18440E7B" w14:textId="77777777"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05EC3BFC" w14:textId="77777777" w:rsidR="001507D9" w:rsidRPr="00837725" w:rsidRDefault="001507D9" w:rsidP="001507D9">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27C8C895" w14:textId="77777777" w:rsidR="00FF57D6" w:rsidRPr="00481CD4" w:rsidRDefault="00FF57D6" w:rsidP="00F96340">
            <w:pPr>
              <w:spacing w:line="276" w:lineRule="auto"/>
              <w:rPr>
                <w:rFonts w:ascii="Arial" w:hAnsi="Arial" w:cs="Arial"/>
                <w:b/>
                <w:szCs w:val="24"/>
              </w:rPr>
            </w:pPr>
          </w:p>
          <w:p w14:paraId="5CC3B2D3" w14:textId="77777777" w:rsidR="00FF57D6" w:rsidRPr="00481CD4" w:rsidRDefault="00FF57D6" w:rsidP="00F96340">
            <w:pPr>
              <w:spacing w:line="276" w:lineRule="auto"/>
              <w:rPr>
                <w:rFonts w:ascii="Arial" w:hAnsi="Arial" w:cs="Arial"/>
                <w:szCs w:val="24"/>
              </w:rPr>
            </w:pPr>
          </w:p>
        </w:tc>
        <w:tc>
          <w:tcPr>
            <w:tcW w:w="284" w:type="dxa"/>
          </w:tcPr>
          <w:p w14:paraId="5AB0396B" w14:textId="77777777" w:rsidR="00FF57D6" w:rsidRPr="00481CD4" w:rsidRDefault="00FF57D6" w:rsidP="00F96340">
            <w:pPr>
              <w:spacing w:line="276" w:lineRule="auto"/>
              <w:jc w:val="center"/>
              <w:rPr>
                <w:rFonts w:ascii="Arial" w:hAnsi="Arial" w:cs="Arial"/>
                <w:b/>
                <w:szCs w:val="24"/>
              </w:rPr>
            </w:pPr>
          </w:p>
        </w:tc>
        <w:tc>
          <w:tcPr>
            <w:tcW w:w="4678" w:type="dxa"/>
          </w:tcPr>
          <w:p w14:paraId="15C33A59" w14:textId="77777777" w:rsidR="00FF57D6" w:rsidRPr="00481CD4" w:rsidRDefault="00FF57D6" w:rsidP="00F96340">
            <w:pPr>
              <w:spacing w:line="276" w:lineRule="auto"/>
              <w:rPr>
                <w:rFonts w:ascii="Arial" w:hAnsi="Arial" w:cs="Arial"/>
                <w:b/>
                <w:szCs w:val="24"/>
              </w:rPr>
            </w:pPr>
          </w:p>
          <w:p w14:paraId="7DA2361B" w14:textId="4CDEBA8F" w:rsidR="00FF57D6" w:rsidRDefault="00FF57D6" w:rsidP="00017DE0">
            <w:pPr>
              <w:spacing w:line="276" w:lineRule="auto"/>
              <w:jc w:val="left"/>
              <w:rPr>
                <w:rFonts w:ascii="Arial" w:hAnsi="Arial" w:cs="Arial"/>
                <w:b/>
                <w:szCs w:val="24"/>
              </w:rPr>
            </w:pPr>
            <w:r w:rsidRPr="00481CD4">
              <w:rPr>
                <w:rFonts w:ascii="Arial" w:hAnsi="Arial" w:cs="Arial"/>
                <w:b/>
                <w:szCs w:val="24"/>
              </w:rPr>
              <w:t>Te</w:t>
            </w:r>
            <w:r w:rsidR="00232576" w:rsidRPr="00481CD4">
              <w:rPr>
                <w:rFonts w:ascii="Arial" w:hAnsi="Arial" w:cs="Arial"/>
                <w:b/>
                <w:szCs w:val="24"/>
              </w:rPr>
              <w:t>i</w:t>
            </w:r>
            <w:r w:rsidRPr="00481CD4">
              <w:rPr>
                <w:rFonts w:ascii="Arial" w:hAnsi="Arial" w:cs="Arial"/>
                <w:b/>
                <w:szCs w:val="24"/>
              </w:rPr>
              <w:t>kėjas</w:t>
            </w:r>
          </w:p>
          <w:p w14:paraId="1EA57D2F" w14:textId="77777777" w:rsidR="00017DE0" w:rsidRDefault="00017DE0" w:rsidP="00017DE0">
            <w:pPr>
              <w:spacing w:line="276" w:lineRule="auto"/>
              <w:jc w:val="left"/>
              <w:rPr>
                <w:rFonts w:ascii="Arial" w:eastAsia="Calibri" w:hAnsi="Arial" w:cs="Arial"/>
                <w:szCs w:val="24"/>
              </w:rPr>
            </w:pPr>
            <w:r>
              <w:rPr>
                <w:rFonts w:ascii="Arial" w:eastAsia="Calibri" w:hAnsi="Arial" w:cs="Arial"/>
                <w:szCs w:val="24"/>
              </w:rPr>
              <w:t>Generalinis direktorius</w:t>
            </w:r>
          </w:p>
          <w:p w14:paraId="17A7E268" w14:textId="4DC03FE7" w:rsidR="00017DE0" w:rsidRPr="00481CD4" w:rsidRDefault="00017DE0" w:rsidP="00017DE0">
            <w:pPr>
              <w:spacing w:line="276" w:lineRule="auto"/>
              <w:jc w:val="center"/>
              <w:rPr>
                <w:rFonts w:ascii="Arial" w:hAnsi="Arial" w:cs="Arial"/>
                <w:b/>
                <w:szCs w:val="24"/>
              </w:rPr>
            </w:pPr>
            <w:r>
              <w:rPr>
                <w:rFonts w:ascii="Arial" w:eastAsia="Calibri" w:hAnsi="Arial" w:cs="Arial"/>
                <w:szCs w:val="24"/>
              </w:rPr>
              <w:t>Aurelijus Šaltenis</w:t>
            </w:r>
          </w:p>
          <w:p w14:paraId="5302987A" w14:textId="77777777" w:rsidR="00FF57D6" w:rsidRPr="00481CD4" w:rsidRDefault="00FF57D6" w:rsidP="00F96340">
            <w:pPr>
              <w:spacing w:line="276" w:lineRule="auto"/>
              <w:rPr>
                <w:rFonts w:ascii="Arial" w:hAnsi="Arial" w:cs="Arial"/>
                <w:szCs w:val="24"/>
              </w:rPr>
            </w:pPr>
          </w:p>
          <w:p w14:paraId="25A0651A" w14:textId="77777777" w:rsidR="00FF57D6" w:rsidRPr="00481CD4" w:rsidRDefault="00FF57D6" w:rsidP="00F96340">
            <w:pPr>
              <w:spacing w:line="276" w:lineRule="auto"/>
              <w:rPr>
                <w:rFonts w:ascii="Arial" w:hAnsi="Arial" w:cs="Arial"/>
                <w:szCs w:val="24"/>
              </w:rPr>
            </w:pPr>
          </w:p>
        </w:tc>
      </w:tr>
    </w:tbl>
    <w:p w14:paraId="6CDAFABE" w14:textId="77777777" w:rsidR="00352AB1" w:rsidRPr="00E97591" w:rsidRDefault="00352AB1" w:rsidP="00352AB1">
      <w:pPr>
        <w:ind w:firstLine="426"/>
        <w:rPr>
          <w:szCs w:val="24"/>
        </w:rPr>
      </w:pPr>
    </w:p>
    <w:p w14:paraId="2F8298BD" w14:textId="77777777" w:rsidR="00352AB1" w:rsidRPr="00E97591" w:rsidRDefault="00352AB1" w:rsidP="00352AB1">
      <w:pPr>
        <w:ind w:firstLine="426"/>
        <w:rPr>
          <w:szCs w:val="24"/>
        </w:rPr>
        <w:sectPr w:rsidR="00352AB1" w:rsidRPr="00E97591" w:rsidSect="00352AB1">
          <w:pgSz w:w="11906" w:h="16838"/>
          <w:pgMar w:top="1134" w:right="567" w:bottom="1134" w:left="1701" w:header="567" w:footer="567" w:gutter="0"/>
          <w:cols w:space="1296"/>
          <w:titlePg/>
          <w:docGrid w:linePitch="326"/>
        </w:sectPr>
      </w:pPr>
    </w:p>
    <w:p w14:paraId="55A13AA1" w14:textId="357816C3" w:rsidR="00481CD4" w:rsidRPr="00EA092E" w:rsidRDefault="00481CD4" w:rsidP="00F96340">
      <w:pPr>
        <w:spacing w:line="276" w:lineRule="auto"/>
        <w:ind w:left="6237"/>
        <w:rPr>
          <w:rFonts w:ascii="Arial" w:hAnsi="Arial" w:cs="Arial"/>
          <w:sz w:val="20"/>
        </w:rPr>
      </w:pPr>
      <w:r w:rsidRPr="00EA092E">
        <w:rPr>
          <w:rFonts w:ascii="Arial" w:hAnsi="Arial" w:cs="Arial"/>
          <w:sz w:val="20"/>
        </w:rPr>
        <w:lastRenderedPageBreak/>
        <w:t>2024 m.</w:t>
      </w:r>
      <w:r w:rsidR="001507D9">
        <w:rPr>
          <w:rFonts w:ascii="Arial" w:hAnsi="Arial" w:cs="Arial"/>
          <w:sz w:val="20"/>
        </w:rPr>
        <w:t xml:space="preserve"> birželio</w:t>
      </w:r>
      <w:r w:rsidR="0078398B">
        <w:rPr>
          <w:rFonts w:ascii="Arial" w:hAnsi="Arial" w:cs="Arial"/>
          <w:sz w:val="20"/>
        </w:rPr>
        <w:t xml:space="preserve"> 7 </w:t>
      </w:r>
      <w:r w:rsidRPr="00EA092E">
        <w:rPr>
          <w:rFonts w:ascii="Arial" w:hAnsi="Arial" w:cs="Arial"/>
          <w:sz w:val="20"/>
        </w:rPr>
        <w:t xml:space="preserve">d. </w:t>
      </w:r>
    </w:p>
    <w:p w14:paraId="2553159F" w14:textId="4344302C" w:rsidR="00481CD4" w:rsidRPr="00EA092E" w:rsidRDefault="00481CD4" w:rsidP="00F96340">
      <w:pPr>
        <w:spacing w:line="276" w:lineRule="auto"/>
        <w:ind w:left="6237"/>
        <w:rPr>
          <w:rFonts w:ascii="Arial" w:hAnsi="Arial" w:cs="Arial"/>
          <w:sz w:val="20"/>
        </w:rPr>
      </w:pPr>
      <w:r w:rsidRPr="00EA092E">
        <w:rPr>
          <w:rFonts w:ascii="Arial" w:hAnsi="Arial" w:cs="Arial"/>
          <w:sz w:val="20"/>
        </w:rPr>
        <w:t>„Microsoft“ programinės įrangos priežiūros paslaugų teikimo sutarties Nr.VPS9-</w:t>
      </w:r>
      <w:r w:rsidR="0078398B">
        <w:rPr>
          <w:rFonts w:ascii="Arial" w:hAnsi="Arial" w:cs="Arial"/>
          <w:sz w:val="20"/>
        </w:rPr>
        <w:t>20</w:t>
      </w:r>
    </w:p>
    <w:p w14:paraId="7F713426" w14:textId="24A0F276" w:rsidR="00481CD4" w:rsidRPr="00EA092E" w:rsidRDefault="00481CD4" w:rsidP="00F96340">
      <w:pPr>
        <w:pStyle w:val="Heading4"/>
        <w:spacing w:before="0" w:line="276" w:lineRule="auto"/>
        <w:ind w:left="6237" w:right="-548"/>
        <w:rPr>
          <w:rFonts w:ascii="Arial" w:hAnsi="Arial" w:cs="Arial"/>
          <w:i w:val="0"/>
          <w:iCs w:val="0"/>
          <w:color w:val="auto"/>
          <w:sz w:val="20"/>
        </w:rPr>
      </w:pPr>
      <w:bookmarkStart w:id="42" w:name="Konfidenc"/>
      <w:r>
        <w:rPr>
          <w:rFonts w:ascii="Arial" w:hAnsi="Arial" w:cs="Arial"/>
          <w:i w:val="0"/>
          <w:iCs w:val="0"/>
          <w:color w:val="auto"/>
          <w:sz w:val="20"/>
        </w:rPr>
        <w:t>5</w:t>
      </w:r>
      <w:r w:rsidRPr="00EA092E">
        <w:rPr>
          <w:rFonts w:ascii="Arial" w:hAnsi="Arial" w:cs="Arial"/>
          <w:i w:val="0"/>
          <w:iCs w:val="0"/>
          <w:color w:val="auto"/>
          <w:sz w:val="20"/>
        </w:rPr>
        <w:t xml:space="preserve"> priedas</w:t>
      </w:r>
    </w:p>
    <w:bookmarkEnd w:id="42"/>
    <w:p w14:paraId="08845279" w14:textId="77777777" w:rsidR="00352AB1" w:rsidRPr="00F96340" w:rsidRDefault="00352AB1" w:rsidP="00F96340">
      <w:pPr>
        <w:spacing w:line="276" w:lineRule="auto"/>
        <w:rPr>
          <w:sz w:val="23"/>
          <w:szCs w:val="23"/>
        </w:rPr>
      </w:pPr>
    </w:p>
    <w:p w14:paraId="575C9DA2" w14:textId="77777777" w:rsidR="00352AB1" w:rsidRPr="00F96340" w:rsidRDefault="00352AB1" w:rsidP="00666657">
      <w:pPr>
        <w:keepNext/>
        <w:tabs>
          <w:tab w:val="left" w:pos="1296"/>
        </w:tabs>
        <w:jc w:val="center"/>
        <w:outlineLvl w:val="6"/>
        <w:rPr>
          <w:rFonts w:ascii="Arial" w:hAnsi="Arial" w:cs="Arial"/>
          <w:b/>
          <w:spacing w:val="-4"/>
          <w:sz w:val="23"/>
          <w:szCs w:val="23"/>
        </w:rPr>
      </w:pPr>
      <w:r w:rsidRPr="00F96340">
        <w:rPr>
          <w:rFonts w:ascii="Arial" w:hAnsi="Arial" w:cs="Arial"/>
          <w:b/>
          <w:spacing w:val="-4"/>
          <w:sz w:val="23"/>
          <w:szCs w:val="23"/>
        </w:rPr>
        <w:t>(Konfidencialumo pasižadėjimo forma)</w:t>
      </w:r>
    </w:p>
    <w:p w14:paraId="17183A1A" w14:textId="77777777" w:rsidR="00352AB1" w:rsidRPr="00F96340" w:rsidRDefault="00352AB1" w:rsidP="00666657">
      <w:pPr>
        <w:keepNext/>
        <w:tabs>
          <w:tab w:val="left" w:pos="1296"/>
        </w:tabs>
        <w:jc w:val="center"/>
        <w:outlineLvl w:val="6"/>
        <w:rPr>
          <w:rFonts w:ascii="Arial" w:hAnsi="Arial" w:cs="Arial"/>
          <w:b/>
          <w:spacing w:val="-4"/>
          <w:sz w:val="23"/>
          <w:szCs w:val="23"/>
        </w:rPr>
      </w:pPr>
    </w:p>
    <w:p w14:paraId="1779C0A7" w14:textId="77777777" w:rsidR="00352AB1" w:rsidRPr="00F96340" w:rsidRDefault="00352AB1" w:rsidP="00666657">
      <w:pPr>
        <w:keepNext/>
        <w:keepLines/>
        <w:spacing w:before="40"/>
        <w:jc w:val="center"/>
        <w:outlineLvl w:val="4"/>
        <w:rPr>
          <w:rFonts w:ascii="Arial" w:eastAsiaTheme="majorEastAsia" w:hAnsi="Arial" w:cs="Arial"/>
          <w:b/>
          <w:i/>
          <w:sz w:val="23"/>
          <w:szCs w:val="23"/>
        </w:rPr>
      </w:pPr>
      <w:bookmarkStart w:id="43" w:name="_Konfidencialumo_pasižadėjimas_1"/>
      <w:bookmarkStart w:id="44" w:name="_KONFIDENCIALUMO_PASIŽADĖJIMAS"/>
      <w:bookmarkEnd w:id="43"/>
      <w:bookmarkEnd w:id="44"/>
      <w:r w:rsidRPr="00F96340">
        <w:rPr>
          <w:rFonts w:ascii="Arial" w:eastAsiaTheme="majorEastAsia" w:hAnsi="Arial" w:cs="Arial"/>
          <w:b/>
          <w:sz w:val="23"/>
          <w:szCs w:val="23"/>
        </w:rPr>
        <w:t>KONFIDENCIALUMO PASIŽADĖJIMAS</w:t>
      </w:r>
    </w:p>
    <w:p w14:paraId="34E08BE7" w14:textId="77777777" w:rsidR="00352AB1" w:rsidRPr="00F96340" w:rsidRDefault="00352AB1" w:rsidP="00666657">
      <w:pPr>
        <w:jc w:val="center"/>
        <w:rPr>
          <w:rFonts w:ascii="Arial" w:hAnsi="Arial" w:cs="Arial"/>
          <w:sz w:val="23"/>
          <w:szCs w:val="23"/>
        </w:rPr>
      </w:pPr>
      <w:r w:rsidRPr="00F96340">
        <w:rPr>
          <w:rFonts w:ascii="Arial" w:hAnsi="Arial" w:cs="Arial"/>
          <w:sz w:val="23"/>
          <w:szCs w:val="23"/>
        </w:rPr>
        <w:t>20__ m._____________ __ d.</w:t>
      </w:r>
    </w:p>
    <w:p w14:paraId="2563F077" w14:textId="77777777" w:rsidR="00352AB1" w:rsidRPr="00F96340" w:rsidRDefault="00352AB1" w:rsidP="00666657">
      <w:pPr>
        <w:jc w:val="center"/>
        <w:rPr>
          <w:rFonts w:ascii="Arial" w:hAnsi="Arial" w:cs="Arial"/>
          <w:sz w:val="23"/>
          <w:szCs w:val="23"/>
        </w:rPr>
      </w:pPr>
      <w:r w:rsidRPr="00F96340">
        <w:rPr>
          <w:rFonts w:ascii="Arial" w:hAnsi="Arial" w:cs="Arial"/>
          <w:sz w:val="23"/>
          <w:szCs w:val="23"/>
        </w:rPr>
        <w:t xml:space="preserve"> Nr.</w:t>
      </w:r>
    </w:p>
    <w:p w14:paraId="060CCD04" w14:textId="77777777" w:rsidR="00352AB1" w:rsidRPr="00F96340" w:rsidRDefault="00352AB1" w:rsidP="00666657">
      <w:pPr>
        <w:jc w:val="center"/>
        <w:rPr>
          <w:rFonts w:ascii="Arial" w:hAnsi="Arial" w:cs="Arial"/>
          <w:sz w:val="23"/>
          <w:szCs w:val="23"/>
        </w:rPr>
      </w:pPr>
      <w:r w:rsidRPr="00F96340">
        <w:rPr>
          <w:rFonts w:ascii="Arial" w:hAnsi="Arial" w:cs="Arial"/>
          <w:sz w:val="23"/>
          <w:szCs w:val="23"/>
        </w:rPr>
        <w:t>__________________</w:t>
      </w:r>
    </w:p>
    <w:p w14:paraId="3421C661" w14:textId="77777777" w:rsidR="00352AB1" w:rsidRPr="00D04A1D" w:rsidRDefault="00352AB1" w:rsidP="00666657">
      <w:pPr>
        <w:jc w:val="center"/>
        <w:rPr>
          <w:rFonts w:ascii="Arial" w:hAnsi="Arial" w:cs="Arial"/>
          <w:sz w:val="20"/>
        </w:rPr>
      </w:pPr>
      <w:r w:rsidRPr="00D04A1D">
        <w:rPr>
          <w:rFonts w:ascii="Arial" w:hAnsi="Arial" w:cs="Arial"/>
          <w:sz w:val="20"/>
        </w:rPr>
        <w:t>(vieta)</w:t>
      </w:r>
    </w:p>
    <w:p w14:paraId="0EC44C5C" w14:textId="77777777" w:rsidR="00352AB1" w:rsidRPr="00F96340" w:rsidRDefault="00352AB1" w:rsidP="00666657">
      <w:pPr>
        <w:jc w:val="center"/>
        <w:rPr>
          <w:rFonts w:ascii="Arial" w:hAnsi="Arial" w:cs="Arial"/>
          <w:sz w:val="23"/>
          <w:szCs w:val="23"/>
        </w:rPr>
      </w:pPr>
    </w:p>
    <w:p w14:paraId="1BB22616" w14:textId="77777777" w:rsidR="00352AB1" w:rsidRPr="00F96340" w:rsidRDefault="00352AB1" w:rsidP="00666657">
      <w:pPr>
        <w:pStyle w:val="BodyText"/>
        <w:ind w:left="4962" w:hanging="4111"/>
        <w:rPr>
          <w:rFonts w:ascii="Arial" w:hAnsi="Arial" w:cs="Arial"/>
          <w:b/>
          <w:sz w:val="23"/>
          <w:szCs w:val="23"/>
        </w:rPr>
      </w:pPr>
      <w:r w:rsidRPr="00F96340">
        <w:rPr>
          <w:rFonts w:ascii="Arial" w:hAnsi="Arial" w:cs="Arial"/>
          <w:bCs/>
          <w:sz w:val="23"/>
          <w:szCs w:val="23"/>
        </w:rPr>
        <w:t>Aš, žemiau pasirašęs (-iusi),</w:t>
      </w:r>
      <w:r w:rsidRPr="00F96340">
        <w:rPr>
          <w:rFonts w:ascii="Arial" w:hAnsi="Arial" w:cs="Arial"/>
          <w:b/>
          <w:sz w:val="23"/>
          <w:szCs w:val="23"/>
        </w:rPr>
        <w:t xml:space="preserve"> </w:t>
      </w:r>
    </w:p>
    <w:p w14:paraId="1C6BEA78" w14:textId="77777777" w:rsidR="00352AB1" w:rsidRPr="00F96340" w:rsidRDefault="00352AB1" w:rsidP="00666657">
      <w:pPr>
        <w:pStyle w:val="BodyText"/>
        <w:ind w:left="4962" w:hanging="4395"/>
        <w:jc w:val="center"/>
        <w:rPr>
          <w:rFonts w:ascii="Arial" w:hAnsi="Arial" w:cs="Arial"/>
          <w:sz w:val="23"/>
          <w:szCs w:val="23"/>
        </w:rPr>
      </w:pPr>
      <w:r w:rsidRPr="00F96340">
        <w:rPr>
          <w:rFonts w:ascii="Arial" w:hAnsi="Arial" w:cs="Arial"/>
          <w:bCs/>
          <w:sz w:val="23"/>
          <w:szCs w:val="23"/>
        </w:rPr>
        <w:t>___________________________________________________</w:t>
      </w:r>
      <w:r w:rsidRPr="00F96340">
        <w:rPr>
          <w:rFonts w:ascii="Arial" w:hAnsi="Arial" w:cs="Arial"/>
          <w:sz w:val="23"/>
          <w:szCs w:val="23"/>
        </w:rPr>
        <w:t>,</w:t>
      </w:r>
    </w:p>
    <w:p w14:paraId="730EB437" w14:textId="77777777" w:rsidR="00352AB1" w:rsidRPr="00D04A1D" w:rsidRDefault="00352AB1" w:rsidP="00666657">
      <w:pPr>
        <w:pStyle w:val="BodyText"/>
        <w:ind w:left="4962" w:hanging="4395"/>
        <w:jc w:val="center"/>
        <w:rPr>
          <w:rFonts w:ascii="Arial" w:hAnsi="Arial" w:cs="Arial"/>
          <w:sz w:val="20"/>
        </w:rPr>
      </w:pPr>
      <w:r w:rsidRPr="00D04A1D">
        <w:rPr>
          <w:rFonts w:ascii="Arial" w:hAnsi="Arial" w:cs="Arial"/>
          <w:sz w:val="20"/>
        </w:rPr>
        <w:t>(</w:t>
      </w:r>
      <w:r w:rsidRPr="00D04A1D">
        <w:rPr>
          <w:rFonts w:ascii="Arial" w:hAnsi="Arial" w:cs="Arial"/>
          <w:i/>
          <w:sz w:val="20"/>
        </w:rPr>
        <w:t>vardas, pavardė ir gimimo data</w:t>
      </w:r>
      <w:r w:rsidRPr="00D04A1D">
        <w:rPr>
          <w:rFonts w:ascii="Arial" w:hAnsi="Arial" w:cs="Arial"/>
          <w:sz w:val="20"/>
        </w:rPr>
        <w:t>)</w:t>
      </w:r>
    </w:p>
    <w:p w14:paraId="16248BC8" w14:textId="77777777" w:rsidR="00352AB1" w:rsidRPr="00F96340" w:rsidRDefault="00352AB1" w:rsidP="00666657">
      <w:pPr>
        <w:pStyle w:val="BodyText"/>
        <w:jc w:val="center"/>
        <w:rPr>
          <w:rFonts w:ascii="Arial" w:hAnsi="Arial" w:cs="Arial"/>
          <w:sz w:val="23"/>
          <w:szCs w:val="23"/>
        </w:rPr>
      </w:pPr>
      <w:r w:rsidRPr="00F96340">
        <w:rPr>
          <w:rFonts w:ascii="Arial" w:hAnsi="Arial" w:cs="Arial"/>
          <w:sz w:val="23"/>
          <w:szCs w:val="23"/>
        </w:rPr>
        <w:t>___________________________________________________,</w:t>
      </w:r>
    </w:p>
    <w:p w14:paraId="13133D6B" w14:textId="77777777" w:rsidR="00352AB1" w:rsidRPr="00D04A1D" w:rsidRDefault="00352AB1" w:rsidP="00666657">
      <w:pPr>
        <w:pStyle w:val="BodyText"/>
        <w:jc w:val="center"/>
        <w:rPr>
          <w:rFonts w:ascii="Arial" w:hAnsi="Arial" w:cs="Arial"/>
          <w:sz w:val="20"/>
        </w:rPr>
      </w:pPr>
      <w:r w:rsidRPr="00D04A1D">
        <w:rPr>
          <w:rFonts w:ascii="Arial" w:hAnsi="Arial" w:cs="Arial"/>
          <w:sz w:val="20"/>
        </w:rPr>
        <w:t>(</w:t>
      </w:r>
      <w:r w:rsidRPr="00D04A1D">
        <w:rPr>
          <w:rFonts w:ascii="Arial" w:hAnsi="Arial" w:cs="Arial"/>
          <w:i/>
          <w:sz w:val="20"/>
        </w:rPr>
        <w:t>kontaktinis telefono numeris arba elektroninio pašto adresas</w:t>
      </w:r>
      <w:r w:rsidRPr="00D04A1D">
        <w:rPr>
          <w:rFonts w:ascii="Arial" w:hAnsi="Arial" w:cs="Arial"/>
          <w:sz w:val="20"/>
        </w:rPr>
        <w:t>)</w:t>
      </w:r>
    </w:p>
    <w:p w14:paraId="6427E977" w14:textId="77777777" w:rsidR="00352AB1" w:rsidRPr="00F96340" w:rsidRDefault="00352AB1" w:rsidP="00666657">
      <w:pPr>
        <w:pStyle w:val="BodyText"/>
        <w:numPr>
          <w:ilvl w:val="0"/>
          <w:numId w:val="10"/>
        </w:numPr>
        <w:tabs>
          <w:tab w:val="clear" w:pos="284"/>
          <w:tab w:val="left" w:pos="993"/>
        </w:tabs>
        <w:ind w:firstLine="709"/>
        <w:rPr>
          <w:rFonts w:ascii="Arial" w:hAnsi="Arial" w:cs="Arial"/>
          <w:b/>
          <w:bCs/>
          <w:sz w:val="23"/>
          <w:szCs w:val="23"/>
        </w:rPr>
      </w:pPr>
      <w:r w:rsidRPr="00F96340">
        <w:rPr>
          <w:rFonts w:ascii="Arial" w:hAnsi="Arial" w:cs="Arial"/>
          <w:b/>
          <w:bCs/>
          <w:sz w:val="23"/>
          <w:szCs w:val="23"/>
        </w:rPr>
        <w:t xml:space="preserve">Esu informuotas (-a), </w:t>
      </w:r>
      <w:r w:rsidRPr="00F96340">
        <w:rPr>
          <w:rFonts w:ascii="Arial" w:hAnsi="Arial" w:cs="Arial"/>
          <w:bCs/>
          <w:sz w:val="23"/>
          <w:szCs w:val="23"/>
        </w:rPr>
        <w:t>kad konfidencialią informaciją sudaro:</w:t>
      </w:r>
      <w:r w:rsidRPr="00F96340">
        <w:rPr>
          <w:rFonts w:ascii="Arial" w:hAnsi="Arial" w:cs="Arial"/>
          <w:b/>
          <w:bCs/>
          <w:sz w:val="23"/>
          <w:szCs w:val="23"/>
        </w:rPr>
        <w:t xml:space="preserve"> </w:t>
      </w:r>
    </w:p>
    <w:p w14:paraId="6A3471E4" w14:textId="77777777" w:rsidR="00352AB1" w:rsidRPr="00F96340" w:rsidRDefault="00352AB1" w:rsidP="00666657">
      <w:pPr>
        <w:pStyle w:val="BodyText"/>
        <w:numPr>
          <w:ilvl w:val="1"/>
          <w:numId w:val="10"/>
        </w:numPr>
        <w:tabs>
          <w:tab w:val="clear" w:pos="1107"/>
          <w:tab w:val="left" w:pos="993"/>
          <w:tab w:val="left" w:pos="1134"/>
        </w:tabs>
        <w:ind w:left="0" w:firstLine="709"/>
        <w:rPr>
          <w:rFonts w:ascii="Arial" w:hAnsi="Arial" w:cs="Arial"/>
          <w:b/>
          <w:bCs/>
          <w:sz w:val="23"/>
          <w:szCs w:val="23"/>
        </w:rPr>
      </w:pPr>
      <w:r w:rsidRPr="00F96340">
        <w:rPr>
          <w:rFonts w:ascii="Arial" w:hAnsi="Arial" w:cs="Arial"/>
          <w:sz w:val="23"/>
          <w:szCs w:val="23"/>
        </w:rPr>
        <w:t>bet kokios formos informacija, susijusi su Nacionalinei mokėjimo agentūrai prie Žemės ūkio ministerijos (toliau – NMA) pavestų funkcijų atlikimu, kurios praradimas gali kelti pavojų NMA veiklai ar informacijos saugumui;</w:t>
      </w:r>
    </w:p>
    <w:p w14:paraId="790214BC" w14:textId="77777777" w:rsidR="00352AB1" w:rsidRPr="00F96340" w:rsidRDefault="00352AB1" w:rsidP="00666657">
      <w:pPr>
        <w:pStyle w:val="BodyText"/>
        <w:numPr>
          <w:ilvl w:val="1"/>
          <w:numId w:val="10"/>
        </w:numPr>
        <w:tabs>
          <w:tab w:val="clear" w:pos="1107"/>
          <w:tab w:val="left" w:pos="993"/>
          <w:tab w:val="left" w:pos="1134"/>
        </w:tabs>
        <w:ind w:left="0" w:firstLine="709"/>
        <w:rPr>
          <w:rFonts w:ascii="Arial" w:hAnsi="Arial" w:cs="Arial"/>
          <w:b/>
          <w:bCs/>
          <w:sz w:val="23"/>
          <w:szCs w:val="23"/>
        </w:rPr>
      </w:pPr>
      <w:r w:rsidRPr="00F96340">
        <w:rPr>
          <w:rFonts w:ascii="Arial" w:hAnsi="Arial" w:cs="Arial"/>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5FE2797D" w14:textId="77777777" w:rsidR="00352AB1" w:rsidRPr="00F96340" w:rsidRDefault="00352AB1" w:rsidP="00666657">
      <w:pPr>
        <w:pStyle w:val="BodyText"/>
        <w:numPr>
          <w:ilvl w:val="0"/>
          <w:numId w:val="10"/>
        </w:numPr>
        <w:tabs>
          <w:tab w:val="clear" w:pos="284"/>
          <w:tab w:val="left" w:pos="851"/>
          <w:tab w:val="left" w:pos="993"/>
          <w:tab w:val="left" w:pos="1134"/>
        </w:tabs>
        <w:ind w:firstLine="709"/>
        <w:rPr>
          <w:rFonts w:ascii="Arial" w:hAnsi="Arial" w:cs="Arial"/>
          <w:b/>
          <w:bCs/>
          <w:sz w:val="23"/>
          <w:szCs w:val="23"/>
        </w:rPr>
      </w:pPr>
      <w:r w:rsidRPr="00F96340">
        <w:rPr>
          <w:rFonts w:ascii="Arial" w:hAnsi="Arial" w:cs="Arial"/>
          <w:b/>
          <w:bCs/>
          <w:sz w:val="23"/>
          <w:szCs w:val="23"/>
        </w:rPr>
        <w:t xml:space="preserve">Įsipareigoju: </w:t>
      </w:r>
    </w:p>
    <w:p w14:paraId="0E5BA0BB" w14:textId="77777777" w:rsidR="00352AB1" w:rsidRPr="00F96340" w:rsidRDefault="00352AB1" w:rsidP="00666657">
      <w:pPr>
        <w:pStyle w:val="BodyText"/>
        <w:numPr>
          <w:ilvl w:val="1"/>
          <w:numId w:val="10"/>
        </w:numPr>
        <w:tabs>
          <w:tab w:val="clear" w:pos="1107"/>
          <w:tab w:val="left" w:pos="990"/>
          <w:tab w:val="left" w:pos="1134"/>
        </w:tabs>
        <w:ind w:left="0" w:firstLine="709"/>
        <w:rPr>
          <w:rFonts w:ascii="Arial" w:hAnsi="Arial" w:cs="Arial"/>
          <w:b/>
          <w:bCs/>
          <w:sz w:val="23"/>
          <w:szCs w:val="23"/>
        </w:rPr>
      </w:pPr>
      <w:r w:rsidRPr="00F96340">
        <w:rPr>
          <w:rFonts w:ascii="Arial" w:hAnsi="Arial" w:cs="Arial"/>
          <w:sz w:val="23"/>
          <w:szCs w:val="23"/>
        </w:rPr>
        <w:t>saugoti ir tik įstatymų bei kitų teisės aktų nustatytais tikslais ir tvarka naudoti konfidencialią informaciją, kuri man taps žinoma, tiek, kiek to reikalauja Lietuvos Respublikos teisės aktai;</w:t>
      </w:r>
    </w:p>
    <w:p w14:paraId="6C31E41F" w14:textId="77777777" w:rsidR="00352AB1" w:rsidRPr="00F96340" w:rsidRDefault="00352AB1" w:rsidP="00666657">
      <w:pPr>
        <w:pStyle w:val="BodyText"/>
        <w:numPr>
          <w:ilvl w:val="1"/>
          <w:numId w:val="10"/>
        </w:numPr>
        <w:tabs>
          <w:tab w:val="clear" w:pos="1107"/>
          <w:tab w:val="left" w:pos="990"/>
          <w:tab w:val="left" w:pos="1134"/>
        </w:tabs>
        <w:ind w:left="0" w:firstLine="709"/>
        <w:rPr>
          <w:rFonts w:ascii="Arial" w:hAnsi="Arial" w:cs="Arial"/>
          <w:b/>
          <w:bCs/>
          <w:sz w:val="23"/>
          <w:szCs w:val="23"/>
        </w:rPr>
      </w:pPr>
      <w:r w:rsidRPr="00F96340">
        <w:rPr>
          <w:rFonts w:ascii="Arial" w:hAnsi="Arial" w:cs="Arial"/>
          <w:sz w:val="23"/>
          <w:szCs w:val="23"/>
        </w:rPr>
        <w:t>laikytis NMA Informacijos saugumo politikos</w:t>
      </w:r>
      <w:r w:rsidRPr="00F96340">
        <w:rPr>
          <w:rStyle w:val="FootnoteReference"/>
          <w:rFonts w:ascii="Arial" w:hAnsi="Arial" w:cs="Arial"/>
          <w:sz w:val="23"/>
          <w:szCs w:val="23"/>
        </w:rPr>
        <w:footnoteReference w:id="3"/>
      </w:r>
      <w:r w:rsidRPr="00F96340">
        <w:rPr>
          <w:rFonts w:ascii="Arial" w:hAnsi="Arial" w:cs="Arial"/>
          <w:sz w:val="23"/>
          <w:szCs w:val="23"/>
        </w:rPr>
        <w:t>;</w:t>
      </w:r>
    </w:p>
    <w:p w14:paraId="51097052" w14:textId="77777777" w:rsidR="00352AB1" w:rsidRPr="00F96340" w:rsidRDefault="00352AB1" w:rsidP="00666657">
      <w:pPr>
        <w:pStyle w:val="BodyText"/>
        <w:numPr>
          <w:ilvl w:val="1"/>
          <w:numId w:val="10"/>
        </w:numPr>
        <w:tabs>
          <w:tab w:val="clear" w:pos="1107"/>
          <w:tab w:val="left" w:pos="993"/>
          <w:tab w:val="left" w:pos="1134"/>
        </w:tabs>
        <w:ind w:left="0" w:firstLine="709"/>
        <w:rPr>
          <w:rFonts w:ascii="Arial" w:hAnsi="Arial" w:cs="Arial"/>
          <w:sz w:val="23"/>
          <w:szCs w:val="23"/>
        </w:rPr>
      </w:pPr>
      <w:r w:rsidRPr="00F96340">
        <w:rPr>
          <w:rFonts w:ascii="Arial" w:hAnsi="Arial" w:cs="Arial"/>
          <w:sz w:val="23"/>
          <w:szCs w:val="23"/>
        </w:rPr>
        <w:t>neatskleisti konfidencialios informacijos be NMA išankstinio raštiško sutikimo;</w:t>
      </w:r>
    </w:p>
    <w:p w14:paraId="7226EBC1" w14:textId="77777777" w:rsidR="00352AB1" w:rsidRPr="00F96340" w:rsidRDefault="00352AB1" w:rsidP="00666657">
      <w:pPr>
        <w:pStyle w:val="BodyText"/>
        <w:numPr>
          <w:ilvl w:val="1"/>
          <w:numId w:val="10"/>
        </w:numPr>
        <w:tabs>
          <w:tab w:val="clear" w:pos="1107"/>
          <w:tab w:val="left" w:pos="993"/>
          <w:tab w:val="left" w:pos="1134"/>
        </w:tabs>
        <w:ind w:left="0" w:firstLine="709"/>
        <w:rPr>
          <w:rFonts w:ascii="Arial" w:hAnsi="Arial" w:cs="Arial"/>
          <w:sz w:val="23"/>
          <w:szCs w:val="23"/>
        </w:rPr>
      </w:pPr>
      <w:r w:rsidRPr="00F96340">
        <w:rPr>
          <w:rFonts w:ascii="Arial" w:hAnsi="Arial" w:cs="Arial"/>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5A2F2F84" w14:textId="77777777" w:rsidR="00352AB1" w:rsidRPr="00F96340" w:rsidRDefault="00352AB1" w:rsidP="00666657">
      <w:pPr>
        <w:pStyle w:val="BodyText"/>
        <w:numPr>
          <w:ilvl w:val="0"/>
          <w:numId w:val="10"/>
        </w:numPr>
        <w:tabs>
          <w:tab w:val="left" w:pos="993"/>
        </w:tabs>
        <w:ind w:firstLine="709"/>
        <w:rPr>
          <w:rFonts w:ascii="Arial" w:hAnsi="Arial" w:cs="Arial"/>
          <w:sz w:val="23"/>
          <w:szCs w:val="23"/>
        </w:rPr>
      </w:pPr>
      <w:r w:rsidRPr="00F96340">
        <w:rPr>
          <w:rFonts w:ascii="Arial" w:hAnsi="Arial" w:cs="Arial"/>
          <w:b/>
          <w:sz w:val="23"/>
          <w:szCs w:val="23"/>
        </w:rPr>
        <w:t>Esu įspėtas (-a)</w:t>
      </w:r>
      <w:r w:rsidRPr="00F96340">
        <w:rPr>
          <w:rFonts w:ascii="Arial" w:hAnsi="Arial" w:cs="Arial"/>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5F3EC413" w14:textId="77777777" w:rsidR="00352AB1" w:rsidRPr="00F96340" w:rsidRDefault="00352AB1" w:rsidP="00666657">
      <w:pPr>
        <w:pStyle w:val="BodyText"/>
        <w:ind w:left="567"/>
        <w:rPr>
          <w:rFonts w:ascii="Arial" w:hAnsi="Arial" w:cs="Arial"/>
          <w:sz w:val="23"/>
          <w:szCs w:val="23"/>
        </w:rPr>
      </w:pPr>
    </w:p>
    <w:p w14:paraId="1494CBF4" w14:textId="77777777" w:rsidR="00481CD4" w:rsidRPr="00F96340" w:rsidRDefault="00352AB1" w:rsidP="00666657">
      <w:pPr>
        <w:pStyle w:val="BodyText"/>
        <w:rPr>
          <w:rFonts w:ascii="Arial" w:hAnsi="Arial" w:cs="Arial"/>
          <w:sz w:val="23"/>
          <w:szCs w:val="23"/>
        </w:rPr>
      </w:pPr>
      <w:r w:rsidRPr="00F96340">
        <w:rPr>
          <w:rFonts w:ascii="Arial" w:hAnsi="Arial" w:cs="Arial"/>
          <w:sz w:val="23"/>
          <w:szCs w:val="23"/>
        </w:rPr>
        <w:t>__________________</w:t>
      </w:r>
      <w:r w:rsidRPr="00F96340">
        <w:rPr>
          <w:rFonts w:ascii="Arial" w:hAnsi="Arial" w:cs="Arial"/>
          <w:sz w:val="23"/>
          <w:szCs w:val="23"/>
        </w:rPr>
        <w:tab/>
        <w:t>____________</w:t>
      </w:r>
    </w:p>
    <w:p w14:paraId="241BC0F5" w14:textId="3800DFC1" w:rsidR="00352AB1" w:rsidRPr="00F96340" w:rsidRDefault="00352AB1" w:rsidP="00666657">
      <w:pPr>
        <w:pStyle w:val="BodyText"/>
        <w:rPr>
          <w:rFonts w:ascii="Arial" w:hAnsi="Arial" w:cs="Arial"/>
          <w:sz w:val="23"/>
          <w:szCs w:val="23"/>
        </w:rPr>
      </w:pPr>
      <w:r w:rsidRPr="00F96340">
        <w:rPr>
          <w:rFonts w:ascii="Arial" w:hAnsi="Arial" w:cs="Arial"/>
          <w:sz w:val="23"/>
          <w:szCs w:val="23"/>
        </w:rPr>
        <w:t xml:space="preserve"> </w:t>
      </w:r>
      <w:r w:rsidRPr="00D04A1D">
        <w:rPr>
          <w:rFonts w:ascii="Arial" w:hAnsi="Arial" w:cs="Arial"/>
          <w:sz w:val="20"/>
        </w:rPr>
        <w:t>(parašas)</w:t>
      </w:r>
      <w:r w:rsidRPr="00D04A1D">
        <w:rPr>
          <w:rFonts w:ascii="Arial" w:hAnsi="Arial" w:cs="Arial"/>
          <w:sz w:val="20"/>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8"/>
        <w:gridCol w:w="222"/>
      </w:tblGrid>
      <w:tr w:rsidR="00352AB1" w:rsidRPr="00F96340" w14:paraId="32ACBF17" w14:textId="77777777" w:rsidTr="00352AB1">
        <w:trPr>
          <w:trHeight w:val="2144"/>
        </w:trPr>
        <w:tc>
          <w:tcPr>
            <w:tcW w:w="5245" w:type="dxa"/>
          </w:tcPr>
          <w:p w14:paraId="1A407D4E" w14:textId="77777777" w:rsidR="00666657" w:rsidRDefault="00666657"/>
          <w:tbl>
            <w:tblPr>
              <w:tblW w:w="9606" w:type="dxa"/>
              <w:tblLook w:val="0000" w:firstRow="0" w:lastRow="0" w:firstColumn="0" w:lastColumn="0" w:noHBand="0" w:noVBand="0"/>
            </w:tblPr>
            <w:tblGrid>
              <w:gridCol w:w="4644"/>
              <w:gridCol w:w="284"/>
              <w:gridCol w:w="4678"/>
            </w:tblGrid>
            <w:tr w:rsidR="00DC5A00" w:rsidRPr="00F96340" w14:paraId="5065889A" w14:textId="77777777" w:rsidTr="002E3963">
              <w:tc>
                <w:tcPr>
                  <w:tcW w:w="4644" w:type="dxa"/>
                </w:tcPr>
                <w:p w14:paraId="54344C36" w14:textId="77777777" w:rsidR="00DC5A00" w:rsidRDefault="00DC5A00" w:rsidP="00666657">
                  <w:pPr>
                    <w:rPr>
                      <w:rFonts w:ascii="Arial" w:hAnsi="Arial" w:cs="Arial"/>
                      <w:b/>
                      <w:sz w:val="23"/>
                      <w:szCs w:val="23"/>
                    </w:rPr>
                  </w:pPr>
                  <w:r w:rsidRPr="00F96340">
                    <w:rPr>
                      <w:rFonts w:ascii="Arial" w:hAnsi="Arial" w:cs="Arial"/>
                      <w:b/>
                      <w:sz w:val="23"/>
                      <w:szCs w:val="23"/>
                    </w:rPr>
                    <w:t>NMA</w:t>
                  </w:r>
                </w:p>
                <w:p w14:paraId="192A1781" w14:textId="77777777"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7ED470D3" w14:textId="77777777" w:rsidR="001507D9" w:rsidRPr="00837725" w:rsidRDefault="001507D9" w:rsidP="001507D9">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3EC8FE33" w14:textId="1B603094" w:rsidR="001507D9" w:rsidRPr="00F96340" w:rsidRDefault="001507D9" w:rsidP="00666657">
                  <w:pPr>
                    <w:rPr>
                      <w:rFonts w:ascii="Arial" w:hAnsi="Arial" w:cs="Arial"/>
                      <w:b/>
                      <w:sz w:val="23"/>
                      <w:szCs w:val="23"/>
                    </w:rPr>
                  </w:pPr>
                </w:p>
              </w:tc>
              <w:tc>
                <w:tcPr>
                  <w:tcW w:w="284" w:type="dxa"/>
                </w:tcPr>
                <w:p w14:paraId="3FCCBE13" w14:textId="77777777" w:rsidR="00DC5A00" w:rsidRPr="00F96340" w:rsidRDefault="00DC5A00" w:rsidP="00666657">
                  <w:pPr>
                    <w:jc w:val="center"/>
                    <w:rPr>
                      <w:rFonts w:ascii="Arial" w:hAnsi="Arial" w:cs="Arial"/>
                      <w:b/>
                      <w:sz w:val="23"/>
                      <w:szCs w:val="23"/>
                    </w:rPr>
                  </w:pPr>
                </w:p>
              </w:tc>
              <w:tc>
                <w:tcPr>
                  <w:tcW w:w="4678" w:type="dxa"/>
                </w:tcPr>
                <w:p w14:paraId="3B063068" w14:textId="7993B6E8" w:rsidR="00DC5A00" w:rsidRPr="00F96340" w:rsidRDefault="00666657" w:rsidP="00666657">
                  <w:pPr>
                    <w:rPr>
                      <w:rFonts w:ascii="Arial" w:hAnsi="Arial" w:cs="Arial"/>
                      <w:b/>
                      <w:sz w:val="23"/>
                      <w:szCs w:val="23"/>
                    </w:rPr>
                  </w:pPr>
                  <w:r>
                    <w:rPr>
                      <w:rFonts w:ascii="Arial" w:hAnsi="Arial" w:cs="Arial"/>
                      <w:b/>
                      <w:sz w:val="23"/>
                      <w:szCs w:val="23"/>
                    </w:rPr>
                    <w:t>T</w:t>
                  </w:r>
                  <w:r w:rsidR="00DC5A00" w:rsidRPr="00F96340">
                    <w:rPr>
                      <w:rFonts w:ascii="Arial" w:hAnsi="Arial" w:cs="Arial"/>
                      <w:b/>
                      <w:sz w:val="23"/>
                      <w:szCs w:val="23"/>
                    </w:rPr>
                    <w:t>e</w:t>
                  </w:r>
                  <w:r w:rsidR="00232576" w:rsidRPr="00F96340">
                    <w:rPr>
                      <w:rFonts w:ascii="Arial" w:hAnsi="Arial" w:cs="Arial"/>
                      <w:b/>
                      <w:sz w:val="23"/>
                      <w:szCs w:val="23"/>
                    </w:rPr>
                    <w:t>i</w:t>
                  </w:r>
                  <w:r w:rsidR="00DC5A00" w:rsidRPr="00F96340">
                    <w:rPr>
                      <w:rFonts w:ascii="Arial" w:hAnsi="Arial" w:cs="Arial"/>
                      <w:b/>
                      <w:sz w:val="23"/>
                      <w:szCs w:val="23"/>
                    </w:rPr>
                    <w:t>kėjas</w:t>
                  </w:r>
                </w:p>
                <w:p w14:paraId="74C2F088" w14:textId="77777777" w:rsidR="00017DE0" w:rsidRDefault="00017DE0" w:rsidP="00017DE0">
                  <w:pPr>
                    <w:spacing w:line="276" w:lineRule="auto"/>
                    <w:jc w:val="left"/>
                    <w:rPr>
                      <w:rFonts w:ascii="Arial" w:eastAsia="Calibri" w:hAnsi="Arial" w:cs="Arial"/>
                      <w:szCs w:val="24"/>
                    </w:rPr>
                  </w:pPr>
                  <w:r>
                    <w:rPr>
                      <w:rFonts w:ascii="Arial" w:eastAsia="Calibri" w:hAnsi="Arial" w:cs="Arial"/>
                      <w:szCs w:val="24"/>
                    </w:rPr>
                    <w:t>Generalinis direktorius</w:t>
                  </w:r>
                </w:p>
                <w:p w14:paraId="6278D3E3" w14:textId="75928564" w:rsidR="00DC5A00" w:rsidRPr="00F96340" w:rsidRDefault="00017DE0" w:rsidP="00017DE0">
                  <w:pPr>
                    <w:ind w:right="1061"/>
                    <w:jc w:val="right"/>
                    <w:rPr>
                      <w:rFonts w:ascii="Arial" w:hAnsi="Arial" w:cs="Arial"/>
                      <w:sz w:val="23"/>
                      <w:szCs w:val="23"/>
                    </w:rPr>
                  </w:pPr>
                  <w:r>
                    <w:rPr>
                      <w:rFonts w:ascii="Arial" w:eastAsia="Calibri" w:hAnsi="Arial" w:cs="Arial"/>
                      <w:szCs w:val="24"/>
                    </w:rPr>
                    <w:t>Aurelijus Šaltenis</w:t>
                  </w:r>
                </w:p>
              </w:tc>
            </w:tr>
          </w:tbl>
          <w:p w14:paraId="35A5B9DA" w14:textId="02A721BB" w:rsidR="00352AB1" w:rsidRPr="00F96340" w:rsidRDefault="00352AB1" w:rsidP="00666657">
            <w:pPr>
              <w:tabs>
                <w:tab w:val="left" w:pos="0"/>
              </w:tabs>
              <w:ind w:right="-427"/>
              <w:rPr>
                <w:rFonts w:ascii="Arial" w:hAnsi="Arial" w:cs="Arial"/>
                <w:i/>
                <w:sz w:val="23"/>
                <w:szCs w:val="23"/>
              </w:rPr>
            </w:pPr>
          </w:p>
        </w:tc>
        <w:tc>
          <w:tcPr>
            <w:tcW w:w="4198" w:type="dxa"/>
          </w:tcPr>
          <w:p w14:paraId="31D7BFBB" w14:textId="77777777" w:rsidR="00352AB1" w:rsidRPr="00F96340" w:rsidRDefault="00352AB1" w:rsidP="00666657">
            <w:pPr>
              <w:tabs>
                <w:tab w:val="left" w:pos="1134"/>
              </w:tabs>
              <w:rPr>
                <w:rFonts w:ascii="Arial" w:hAnsi="Arial" w:cs="Arial"/>
                <w:b/>
                <w:sz w:val="23"/>
                <w:szCs w:val="23"/>
              </w:rPr>
            </w:pPr>
          </w:p>
          <w:p w14:paraId="3CE3331D" w14:textId="77777777" w:rsidR="00352AB1" w:rsidRPr="00F96340" w:rsidRDefault="00352AB1" w:rsidP="00666657">
            <w:pPr>
              <w:tabs>
                <w:tab w:val="left" w:pos="1134"/>
              </w:tabs>
              <w:rPr>
                <w:rFonts w:ascii="Arial" w:hAnsi="Arial" w:cs="Arial"/>
                <w:b/>
                <w:sz w:val="23"/>
                <w:szCs w:val="23"/>
              </w:rPr>
            </w:pPr>
          </w:p>
          <w:p w14:paraId="732CB2A1" w14:textId="77777777" w:rsidR="00352AB1" w:rsidRPr="00F96340" w:rsidRDefault="00352AB1" w:rsidP="00666657">
            <w:pPr>
              <w:tabs>
                <w:tab w:val="left" w:pos="0"/>
              </w:tabs>
              <w:rPr>
                <w:rFonts w:ascii="Arial" w:hAnsi="Arial" w:cs="Arial"/>
                <w:sz w:val="23"/>
                <w:szCs w:val="23"/>
              </w:rPr>
            </w:pPr>
            <w:r w:rsidRPr="00F96340">
              <w:rPr>
                <w:rFonts w:ascii="Arial" w:hAnsi="Arial" w:cs="Arial"/>
                <w:sz w:val="23"/>
                <w:szCs w:val="23"/>
              </w:rPr>
              <w:t xml:space="preserve">    </w:t>
            </w:r>
          </w:p>
          <w:p w14:paraId="14CDB530" w14:textId="77777777" w:rsidR="00352AB1" w:rsidRPr="00F96340" w:rsidRDefault="00352AB1" w:rsidP="00666657">
            <w:pPr>
              <w:ind w:left="-3193"/>
              <w:jc w:val="center"/>
              <w:rPr>
                <w:rFonts w:ascii="Arial" w:hAnsi="Arial" w:cs="Arial"/>
                <w:sz w:val="23"/>
                <w:szCs w:val="23"/>
              </w:rPr>
            </w:pPr>
          </w:p>
        </w:tc>
      </w:tr>
    </w:tbl>
    <w:p w14:paraId="2DE18EDD" w14:textId="77777777" w:rsidR="00352AB1" w:rsidRPr="00E97591" w:rsidRDefault="00352AB1" w:rsidP="00F96340">
      <w:pPr>
        <w:spacing w:line="276" w:lineRule="auto"/>
        <w:rPr>
          <w:szCs w:val="24"/>
        </w:rPr>
        <w:sectPr w:rsidR="00352AB1" w:rsidRPr="00E97591" w:rsidSect="00666657">
          <w:pgSz w:w="11906" w:h="16838"/>
          <w:pgMar w:top="851" w:right="567" w:bottom="1134" w:left="1701" w:header="567" w:footer="567" w:gutter="0"/>
          <w:cols w:space="1296"/>
          <w:titlePg/>
          <w:docGrid w:linePitch="326"/>
        </w:sectPr>
      </w:pPr>
    </w:p>
    <w:p w14:paraId="32AA1AA5" w14:textId="77777777" w:rsidR="00E13572" w:rsidRDefault="00E13572" w:rsidP="0069490E">
      <w:pPr>
        <w:shd w:val="clear" w:color="auto" w:fill="FFFFFF"/>
        <w:suppressAutoHyphens/>
        <w:ind w:firstLine="6237"/>
        <w:rPr>
          <w:sz w:val="23"/>
          <w:szCs w:val="23"/>
        </w:rPr>
      </w:pPr>
    </w:p>
    <w:p w14:paraId="6D055CAB" w14:textId="0BB46C39" w:rsidR="00481CD4" w:rsidRPr="00481CD4" w:rsidRDefault="00481CD4" w:rsidP="00F96340">
      <w:pPr>
        <w:spacing w:line="276" w:lineRule="auto"/>
        <w:ind w:left="6237"/>
        <w:rPr>
          <w:rFonts w:ascii="Arial" w:hAnsi="Arial" w:cs="Arial"/>
          <w:sz w:val="20"/>
        </w:rPr>
      </w:pPr>
      <w:bookmarkStart w:id="45" w:name="_Hlk126155994"/>
      <w:r w:rsidRPr="00481CD4">
        <w:rPr>
          <w:rFonts w:ascii="Arial" w:hAnsi="Arial" w:cs="Arial"/>
          <w:sz w:val="20"/>
        </w:rPr>
        <w:t>2024 m.</w:t>
      </w:r>
      <w:r w:rsidR="001507D9">
        <w:rPr>
          <w:rFonts w:ascii="Arial" w:hAnsi="Arial" w:cs="Arial"/>
          <w:sz w:val="20"/>
        </w:rPr>
        <w:t xml:space="preserve"> birželio</w:t>
      </w:r>
      <w:r w:rsidR="0078398B">
        <w:rPr>
          <w:rFonts w:ascii="Arial" w:hAnsi="Arial" w:cs="Arial"/>
          <w:sz w:val="20"/>
        </w:rPr>
        <w:t xml:space="preserve"> 7 </w:t>
      </w:r>
      <w:r w:rsidRPr="00481CD4">
        <w:rPr>
          <w:rFonts w:ascii="Arial" w:hAnsi="Arial" w:cs="Arial"/>
          <w:sz w:val="20"/>
        </w:rPr>
        <w:t xml:space="preserve">d. </w:t>
      </w:r>
    </w:p>
    <w:p w14:paraId="01C10848" w14:textId="13D3F2AF" w:rsidR="00481CD4" w:rsidRPr="00481CD4" w:rsidRDefault="00481CD4" w:rsidP="00F96340">
      <w:pPr>
        <w:spacing w:line="276" w:lineRule="auto"/>
        <w:ind w:left="6237"/>
        <w:rPr>
          <w:rFonts w:ascii="Arial" w:hAnsi="Arial" w:cs="Arial"/>
          <w:sz w:val="20"/>
        </w:rPr>
      </w:pPr>
      <w:r w:rsidRPr="00481CD4">
        <w:rPr>
          <w:rFonts w:ascii="Arial" w:hAnsi="Arial" w:cs="Arial"/>
          <w:sz w:val="20"/>
        </w:rPr>
        <w:t>„Microsoft“ programinės įrangos priežiūros paslaugų teikimo sutarties Nr.VPS9-</w:t>
      </w:r>
      <w:r w:rsidR="0078398B">
        <w:rPr>
          <w:rFonts w:ascii="Arial" w:hAnsi="Arial" w:cs="Arial"/>
          <w:sz w:val="20"/>
        </w:rPr>
        <w:t>20</w:t>
      </w:r>
    </w:p>
    <w:p w14:paraId="0E666FB8" w14:textId="32A12EE9" w:rsidR="00A43257" w:rsidRPr="00481CD4" w:rsidRDefault="00A43257" w:rsidP="00F96340">
      <w:pPr>
        <w:pStyle w:val="BodyText"/>
        <w:spacing w:line="276" w:lineRule="auto"/>
        <w:ind w:left="6237" w:firstLine="0"/>
        <w:rPr>
          <w:rFonts w:ascii="Arial" w:hAnsi="Arial" w:cs="Arial"/>
          <w:sz w:val="20"/>
        </w:rPr>
      </w:pPr>
      <w:bookmarkStart w:id="46" w:name="Specialistai"/>
      <w:r w:rsidRPr="00481CD4">
        <w:rPr>
          <w:rFonts w:ascii="Arial" w:hAnsi="Arial" w:cs="Arial"/>
          <w:sz w:val="20"/>
        </w:rPr>
        <w:t>6 priedas</w:t>
      </w:r>
    </w:p>
    <w:bookmarkEnd w:id="45"/>
    <w:bookmarkEnd w:id="46"/>
    <w:p w14:paraId="4BC8B955" w14:textId="77777777" w:rsidR="00E13572" w:rsidRDefault="00E13572" w:rsidP="00F96340">
      <w:pPr>
        <w:shd w:val="clear" w:color="auto" w:fill="FFFFFF"/>
        <w:suppressAutoHyphens/>
        <w:spacing w:line="276" w:lineRule="auto"/>
        <w:ind w:firstLine="6237"/>
        <w:rPr>
          <w:sz w:val="23"/>
          <w:szCs w:val="23"/>
        </w:rPr>
      </w:pPr>
    </w:p>
    <w:p w14:paraId="7761E976" w14:textId="77777777" w:rsidR="00E13572" w:rsidRDefault="00E13572" w:rsidP="00F96340">
      <w:pPr>
        <w:shd w:val="clear" w:color="auto" w:fill="FFFFFF"/>
        <w:suppressAutoHyphens/>
        <w:spacing w:line="276" w:lineRule="auto"/>
        <w:ind w:firstLine="6237"/>
        <w:rPr>
          <w:sz w:val="23"/>
          <w:szCs w:val="23"/>
        </w:rPr>
      </w:pPr>
    </w:p>
    <w:p w14:paraId="6D3A8795" w14:textId="77777777" w:rsidR="00A43257" w:rsidRPr="00E13022" w:rsidRDefault="00A43257" w:rsidP="00F96340">
      <w:pPr>
        <w:spacing w:line="276" w:lineRule="auto"/>
        <w:jc w:val="center"/>
        <w:rPr>
          <w:rFonts w:ascii="Arial" w:hAnsi="Arial" w:cs="Arial"/>
          <w:b/>
          <w:szCs w:val="24"/>
        </w:rPr>
      </w:pPr>
      <w:r w:rsidRPr="00E13022">
        <w:rPr>
          <w:rFonts w:ascii="Arial" w:hAnsi="Arial" w:cs="Arial"/>
          <w:b/>
          <w:szCs w:val="24"/>
        </w:rPr>
        <w:t>SPECIALISTŲ SĄRAŠAS</w:t>
      </w:r>
    </w:p>
    <w:p w14:paraId="7970555D" w14:textId="77777777" w:rsidR="00A43257" w:rsidRPr="00E13022" w:rsidRDefault="00A43257" w:rsidP="00F96340">
      <w:pPr>
        <w:spacing w:line="276" w:lineRule="auto"/>
        <w:rPr>
          <w:rFonts w:ascii="Arial" w:hAnsi="Arial" w:cs="Arial"/>
          <w:szCs w:val="24"/>
        </w:rPr>
      </w:pPr>
    </w:p>
    <w:p w14:paraId="6587C2E6" w14:textId="77777777" w:rsidR="00A43257" w:rsidRPr="00E13022" w:rsidRDefault="00A43257" w:rsidP="00F96340">
      <w:pPr>
        <w:spacing w:line="276" w:lineRule="auto"/>
        <w:rPr>
          <w:rFonts w:ascii="Arial" w:hAnsi="Arial" w:cs="Arial"/>
          <w:szCs w:val="24"/>
        </w:rPr>
      </w:pPr>
    </w:p>
    <w:p w14:paraId="244CE3F9" w14:textId="77777777" w:rsidR="00A43257" w:rsidRPr="00E13022" w:rsidRDefault="00A43257" w:rsidP="00F96340">
      <w:pPr>
        <w:spacing w:line="276" w:lineRule="auto"/>
        <w:ind w:firstLine="142"/>
        <w:rPr>
          <w:rFonts w:ascii="Arial" w:hAnsi="Arial" w:cs="Arial"/>
          <w:szCs w:val="24"/>
        </w:rPr>
      </w:pPr>
      <w:r w:rsidRPr="00E13022">
        <w:rPr>
          <w:rFonts w:ascii="Arial" w:hAnsi="Arial" w:cs="Arial"/>
          <w:szCs w:val="24"/>
        </w:rPr>
        <w:t>Paslaugas teiks šie Teikėjo specialistai: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3"/>
        <w:gridCol w:w="4229"/>
      </w:tblGrid>
      <w:tr w:rsidR="00A43257" w:rsidRPr="00E13022" w14:paraId="3E0FF030" w14:textId="77777777" w:rsidTr="00E13022">
        <w:tc>
          <w:tcPr>
            <w:tcW w:w="1163" w:type="dxa"/>
            <w:tcBorders>
              <w:top w:val="single" w:sz="4" w:space="0" w:color="auto"/>
              <w:left w:val="single" w:sz="4" w:space="0" w:color="auto"/>
              <w:bottom w:val="single" w:sz="4" w:space="0" w:color="auto"/>
              <w:right w:val="single" w:sz="4" w:space="0" w:color="auto"/>
            </w:tcBorders>
            <w:vAlign w:val="center"/>
            <w:hideMark/>
          </w:tcPr>
          <w:p w14:paraId="34D288F2" w14:textId="6987FF38" w:rsidR="00A43257" w:rsidRPr="00E13022" w:rsidRDefault="00A43257" w:rsidP="00F96340">
            <w:pPr>
              <w:spacing w:line="276" w:lineRule="auto"/>
              <w:jc w:val="center"/>
              <w:rPr>
                <w:rFonts w:ascii="Arial" w:hAnsi="Arial" w:cs="Arial"/>
                <w:b/>
                <w:szCs w:val="24"/>
              </w:rPr>
            </w:pPr>
            <w:r w:rsidRPr="00E13022">
              <w:rPr>
                <w:rFonts w:ascii="Arial" w:hAnsi="Arial" w:cs="Arial"/>
                <w:b/>
                <w:szCs w:val="24"/>
              </w:rPr>
              <w:t>Eil.</w:t>
            </w:r>
            <w:r w:rsidR="001507D9">
              <w:rPr>
                <w:rFonts w:ascii="Arial" w:hAnsi="Arial" w:cs="Arial"/>
                <w:b/>
                <w:szCs w:val="24"/>
              </w:rPr>
              <w:t xml:space="preserve"> </w:t>
            </w:r>
            <w:r w:rsidRPr="00E13022">
              <w:rPr>
                <w:rFonts w:ascii="Arial" w:hAnsi="Arial" w:cs="Arial"/>
                <w:b/>
                <w:szCs w:val="24"/>
              </w:rPr>
              <w:t>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BDC7C51" w14:textId="77777777" w:rsidR="00A43257" w:rsidRPr="00E13022" w:rsidRDefault="00A43257" w:rsidP="00F96340">
            <w:pPr>
              <w:spacing w:line="276" w:lineRule="auto"/>
              <w:jc w:val="center"/>
              <w:rPr>
                <w:rFonts w:ascii="Arial" w:hAnsi="Arial" w:cs="Arial"/>
                <w:b/>
                <w:szCs w:val="24"/>
              </w:rPr>
            </w:pPr>
            <w:r w:rsidRPr="00E13022">
              <w:rPr>
                <w:rFonts w:ascii="Arial" w:hAnsi="Arial" w:cs="Arial"/>
                <w:b/>
                <w:szCs w:val="24"/>
              </w:rPr>
              <w:t>Pareigos</w:t>
            </w:r>
          </w:p>
        </w:tc>
        <w:tc>
          <w:tcPr>
            <w:tcW w:w="4229" w:type="dxa"/>
            <w:tcBorders>
              <w:top w:val="single" w:sz="4" w:space="0" w:color="auto"/>
              <w:left w:val="single" w:sz="4" w:space="0" w:color="auto"/>
              <w:bottom w:val="single" w:sz="4" w:space="0" w:color="auto"/>
              <w:right w:val="single" w:sz="4" w:space="0" w:color="auto"/>
            </w:tcBorders>
            <w:vAlign w:val="center"/>
            <w:hideMark/>
          </w:tcPr>
          <w:p w14:paraId="2499DF15" w14:textId="77777777" w:rsidR="00A43257" w:rsidRPr="00E13022" w:rsidRDefault="00A43257" w:rsidP="00F96340">
            <w:pPr>
              <w:spacing w:line="276" w:lineRule="auto"/>
              <w:jc w:val="center"/>
              <w:rPr>
                <w:rFonts w:ascii="Arial" w:hAnsi="Arial" w:cs="Arial"/>
                <w:b/>
                <w:szCs w:val="24"/>
              </w:rPr>
            </w:pPr>
            <w:r w:rsidRPr="00E13022">
              <w:rPr>
                <w:rFonts w:ascii="Arial" w:hAnsi="Arial" w:cs="Arial"/>
                <w:b/>
                <w:szCs w:val="24"/>
              </w:rPr>
              <w:t>Vardas, pavardė</w:t>
            </w:r>
          </w:p>
        </w:tc>
      </w:tr>
      <w:tr w:rsidR="00A43257" w:rsidRPr="00E13022" w14:paraId="361754A2" w14:textId="77777777" w:rsidTr="00E13022">
        <w:tc>
          <w:tcPr>
            <w:tcW w:w="1163" w:type="dxa"/>
            <w:tcBorders>
              <w:top w:val="single" w:sz="4" w:space="0" w:color="auto"/>
              <w:left w:val="single" w:sz="4" w:space="0" w:color="auto"/>
              <w:bottom w:val="single" w:sz="4" w:space="0" w:color="auto"/>
              <w:right w:val="single" w:sz="4" w:space="0" w:color="auto"/>
            </w:tcBorders>
          </w:tcPr>
          <w:p w14:paraId="047E26D3" w14:textId="77777777" w:rsidR="00A43257" w:rsidRPr="00E13022" w:rsidRDefault="00A43257" w:rsidP="00F96340">
            <w:pPr>
              <w:spacing w:line="276" w:lineRule="auto"/>
              <w:jc w:val="center"/>
              <w:rPr>
                <w:rFonts w:ascii="Arial" w:hAnsi="Arial" w:cs="Arial"/>
                <w:szCs w:val="24"/>
              </w:rPr>
            </w:pPr>
            <w:r w:rsidRPr="00E13022">
              <w:rPr>
                <w:rFonts w:ascii="Arial" w:hAnsi="Arial" w:cs="Arial"/>
                <w:szCs w:val="24"/>
              </w:rPr>
              <w:t>1.</w:t>
            </w:r>
          </w:p>
        </w:tc>
        <w:tc>
          <w:tcPr>
            <w:tcW w:w="4253" w:type="dxa"/>
            <w:tcBorders>
              <w:top w:val="single" w:sz="4" w:space="0" w:color="auto"/>
              <w:left w:val="single" w:sz="4" w:space="0" w:color="auto"/>
              <w:bottom w:val="single" w:sz="4" w:space="0" w:color="auto"/>
              <w:right w:val="single" w:sz="4" w:space="0" w:color="auto"/>
            </w:tcBorders>
          </w:tcPr>
          <w:p w14:paraId="76A427C5" w14:textId="3C100C93" w:rsidR="00A43257" w:rsidRPr="00E13022" w:rsidRDefault="0078398B" w:rsidP="00F96340">
            <w:pPr>
              <w:spacing w:line="276" w:lineRule="auto"/>
              <w:rPr>
                <w:rFonts w:ascii="Arial" w:hAnsi="Arial" w:cs="Arial"/>
                <w:szCs w:val="24"/>
              </w:rPr>
            </w:pPr>
            <w:r>
              <w:rPr>
                <w:rFonts w:ascii="Arial" w:hAnsi="Arial" w:cs="Arial"/>
                <w:szCs w:val="24"/>
              </w:rPr>
              <w:t>....</w:t>
            </w:r>
          </w:p>
        </w:tc>
        <w:tc>
          <w:tcPr>
            <w:tcW w:w="4229" w:type="dxa"/>
            <w:tcBorders>
              <w:top w:val="single" w:sz="4" w:space="0" w:color="auto"/>
              <w:left w:val="single" w:sz="4" w:space="0" w:color="auto"/>
              <w:bottom w:val="single" w:sz="4" w:space="0" w:color="auto"/>
              <w:right w:val="single" w:sz="4" w:space="0" w:color="auto"/>
            </w:tcBorders>
          </w:tcPr>
          <w:p w14:paraId="12969679" w14:textId="14CA6400" w:rsidR="00A43257" w:rsidRPr="00E13022" w:rsidRDefault="0078398B" w:rsidP="00F96340">
            <w:pPr>
              <w:spacing w:line="276" w:lineRule="auto"/>
              <w:rPr>
                <w:rFonts w:ascii="Arial" w:hAnsi="Arial" w:cs="Arial"/>
                <w:szCs w:val="24"/>
              </w:rPr>
            </w:pPr>
            <w:r>
              <w:rPr>
                <w:rFonts w:ascii="Arial" w:hAnsi="Arial" w:cs="Arial"/>
                <w:szCs w:val="24"/>
              </w:rPr>
              <w:t>...</w:t>
            </w:r>
          </w:p>
        </w:tc>
      </w:tr>
      <w:tr w:rsidR="00A43257" w:rsidRPr="00E13022" w14:paraId="235E8B3A" w14:textId="77777777" w:rsidTr="00E13022">
        <w:tc>
          <w:tcPr>
            <w:tcW w:w="1163" w:type="dxa"/>
            <w:tcBorders>
              <w:top w:val="single" w:sz="4" w:space="0" w:color="auto"/>
              <w:left w:val="single" w:sz="4" w:space="0" w:color="auto"/>
              <w:bottom w:val="single" w:sz="4" w:space="0" w:color="auto"/>
              <w:right w:val="single" w:sz="4" w:space="0" w:color="auto"/>
            </w:tcBorders>
          </w:tcPr>
          <w:p w14:paraId="381698ED" w14:textId="77777777" w:rsidR="00A43257" w:rsidRPr="00E13022" w:rsidRDefault="00A43257" w:rsidP="00F96340">
            <w:pPr>
              <w:spacing w:line="276" w:lineRule="auto"/>
              <w:jc w:val="center"/>
              <w:rPr>
                <w:rFonts w:ascii="Arial" w:hAnsi="Arial" w:cs="Arial"/>
                <w:szCs w:val="24"/>
              </w:rPr>
            </w:pPr>
            <w:r w:rsidRPr="00E13022">
              <w:rPr>
                <w:rFonts w:ascii="Arial" w:hAnsi="Arial" w:cs="Arial"/>
                <w:szCs w:val="24"/>
              </w:rPr>
              <w:t>2.</w:t>
            </w:r>
          </w:p>
        </w:tc>
        <w:tc>
          <w:tcPr>
            <w:tcW w:w="4253" w:type="dxa"/>
            <w:tcBorders>
              <w:top w:val="single" w:sz="4" w:space="0" w:color="auto"/>
              <w:left w:val="single" w:sz="4" w:space="0" w:color="auto"/>
              <w:bottom w:val="single" w:sz="4" w:space="0" w:color="auto"/>
              <w:right w:val="single" w:sz="4" w:space="0" w:color="auto"/>
            </w:tcBorders>
          </w:tcPr>
          <w:p w14:paraId="55F5A047" w14:textId="7A37B977" w:rsidR="00A43257" w:rsidRPr="00E13022" w:rsidRDefault="0078398B" w:rsidP="00F96340">
            <w:pPr>
              <w:spacing w:line="276" w:lineRule="auto"/>
              <w:rPr>
                <w:rFonts w:ascii="Arial" w:hAnsi="Arial" w:cs="Arial"/>
                <w:szCs w:val="24"/>
              </w:rPr>
            </w:pPr>
            <w:r>
              <w:rPr>
                <w:rFonts w:ascii="Arial" w:hAnsi="Arial" w:cs="Arial"/>
                <w:szCs w:val="24"/>
              </w:rPr>
              <w:t>...</w:t>
            </w:r>
          </w:p>
        </w:tc>
        <w:tc>
          <w:tcPr>
            <w:tcW w:w="4229" w:type="dxa"/>
            <w:tcBorders>
              <w:top w:val="single" w:sz="4" w:space="0" w:color="auto"/>
              <w:left w:val="single" w:sz="4" w:space="0" w:color="auto"/>
              <w:bottom w:val="single" w:sz="4" w:space="0" w:color="auto"/>
              <w:right w:val="single" w:sz="4" w:space="0" w:color="auto"/>
            </w:tcBorders>
          </w:tcPr>
          <w:p w14:paraId="4B129803" w14:textId="05C430D4" w:rsidR="00A43257" w:rsidRPr="00E13022" w:rsidRDefault="0078398B" w:rsidP="00F96340">
            <w:pPr>
              <w:spacing w:line="276" w:lineRule="auto"/>
              <w:rPr>
                <w:rFonts w:ascii="Arial" w:hAnsi="Arial" w:cs="Arial"/>
                <w:szCs w:val="24"/>
              </w:rPr>
            </w:pPr>
            <w:r>
              <w:rPr>
                <w:rFonts w:ascii="Arial" w:hAnsi="Arial" w:cs="Arial"/>
                <w:szCs w:val="24"/>
              </w:rPr>
              <w:t>...</w:t>
            </w:r>
          </w:p>
        </w:tc>
      </w:tr>
    </w:tbl>
    <w:p w14:paraId="14AD38C3" w14:textId="77777777" w:rsidR="00A43257" w:rsidRPr="00E13022" w:rsidRDefault="00A43257" w:rsidP="00F96340">
      <w:pPr>
        <w:spacing w:line="276" w:lineRule="auto"/>
        <w:rPr>
          <w:rFonts w:ascii="Arial" w:hAnsi="Arial" w:cs="Arial"/>
          <w:szCs w:val="24"/>
        </w:rPr>
      </w:pPr>
    </w:p>
    <w:p w14:paraId="54673C4C" w14:textId="77777777" w:rsidR="00A43257" w:rsidRPr="00E13022" w:rsidRDefault="00A43257" w:rsidP="00F96340">
      <w:pPr>
        <w:spacing w:line="276" w:lineRule="auto"/>
        <w:rPr>
          <w:rFonts w:ascii="Arial" w:hAnsi="Arial" w:cs="Arial"/>
          <w:szCs w:val="24"/>
        </w:rPr>
      </w:pPr>
    </w:p>
    <w:tbl>
      <w:tblPr>
        <w:tblW w:w="9645" w:type="dxa"/>
        <w:tblLayout w:type="fixed"/>
        <w:tblLook w:val="01E0" w:firstRow="1" w:lastRow="1" w:firstColumn="1" w:lastColumn="1" w:noHBand="0" w:noVBand="0"/>
      </w:tblPr>
      <w:tblGrid>
        <w:gridCol w:w="4799"/>
        <w:gridCol w:w="4846"/>
      </w:tblGrid>
      <w:tr w:rsidR="00A43257" w:rsidRPr="00E13022" w14:paraId="02D0E0C8" w14:textId="77777777" w:rsidTr="009B5DEA">
        <w:tc>
          <w:tcPr>
            <w:tcW w:w="4800" w:type="dxa"/>
          </w:tcPr>
          <w:p w14:paraId="178116F0" w14:textId="77777777" w:rsidR="00A43257" w:rsidRPr="00E13022" w:rsidRDefault="00A43257" w:rsidP="00F96340">
            <w:pPr>
              <w:widowControl w:val="0"/>
              <w:spacing w:line="276" w:lineRule="auto"/>
              <w:rPr>
                <w:rFonts w:ascii="Arial" w:hAnsi="Arial" w:cs="Arial"/>
                <w:b/>
                <w:szCs w:val="24"/>
              </w:rPr>
            </w:pPr>
            <w:bookmarkStart w:id="47" w:name="_Hlk20149691"/>
            <w:r w:rsidRPr="00E13022">
              <w:rPr>
                <w:rFonts w:ascii="Arial" w:hAnsi="Arial" w:cs="Arial"/>
                <w:b/>
                <w:szCs w:val="24"/>
              </w:rPr>
              <w:t>NMA</w:t>
            </w:r>
          </w:p>
          <w:p w14:paraId="2156F9FC" w14:textId="77777777" w:rsidR="001507D9" w:rsidRDefault="001507D9" w:rsidP="001507D9">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20C10EF1" w14:textId="77777777" w:rsidR="001507D9" w:rsidRPr="00837725" w:rsidRDefault="001507D9" w:rsidP="001507D9">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4E59BB2C" w14:textId="77777777" w:rsidR="00A43257" w:rsidRPr="00E13022" w:rsidRDefault="00A43257" w:rsidP="00F96340">
            <w:pPr>
              <w:tabs>
                <w:tab w:val="left" w:pos="0"/>
              </w:tabs>
              <w:spacing w:line="276" w:lineRule="auto"/>
              <w:ind w:right="-6"/>
              <w:rPr>
                <w:rFonts w:ascii="Arial" w:hAnsi="Arial" w:cs="Arial"/>
                <w:b/>
                <w:szCs w:val="24"/>
              </w:rPr>
            </w:pPr>
          </w:p>
          <w:p w14:paraId="636E537C" w14:textId="77777777" w:rsidR="00A43257" w:rsidRPr="00E13022" w:rsidRDefault="00A43257" w:rsidP="00F96340">
            <w:pPr>
              <w:tabs>
                <w:tab w:val="left" w:pos="0"/>
              </w:tabs>
              <w:spacing w:line="276" w:lineRule="auto"/>
              <w:ind w:right="-6"/>
              <w:rPr>
                <w:rFonts w:ascii="Arial" w:hAnsi="Arial" w:cs="Arial"/>
                <w:b/>
                <w:szCs w:val="24"/>
              </w:rPr>
            </w:pPr>
          </w:p>
          <w:p w14:paraId="1A85A759" w14:textId="77777777" w:rsidR="00A43257" w:rsidRPr="00E13022" w:rsidRDefault="00A43257" w:rsidP="00F96340">
            <w:pPr>
              <w:widowControl w:val="0"/>
              <w:spacing w:line="276" w:lineRule="auto"/>
              <w:rPr>
                <w:rFonts w:ascii="Arial" w:hAnsi="Arial" w:cs="Arial"/>
                <w:szCs w:val="24"/>
              </w:rPr>
            </w:pPr>
            <w:r w:rsidRPr="00E13022">
              <w:rPr>
                <w:rFonts w:ascii="Arial" w:hAnsi="Arial" w:cs="Arial"/>
                <w:szCs w:val="24"/>
              </w:rPr>
              <w:t xml:space="preserve">   </w:t>
            </w:r>
          </w:p>
          <w:p w14:paraId="1471B902" w14:textId="1D670A1B" w:rsidR="00A43257" w:rsidRPr="00E13022" w:rsidRDefault="00A43257" w:rsidP="00F96340">
            <w:pPr>
              <w:tabs>
                <w:tab w:val="left" w:pos="0"/>
              </w:tabs>
              <w:spacing w:line="276" w:lineRule="auto"/>
              <w:ind w:right="-6"/>
              <w:rPr>
                <w:rFonts w:ascii="Arial" w:hAnsi="Arial" w:cs="Arial"/>
                <w:szCs w:val="24"/>
              </w:rPr>
            </w:pPr>
            <w:r w:rsidRPr="00E13022">
              <w:rPr>
                <w:rFonts w:ascii="Arial" w:hAnsi="Arial" w:cs="Arial"/>
                <w:szCs w:val="24"/>
              </w:rPr>
              <w:t xml:space="preserve">  </w:t>
            </w:r>
          </w:p>
          <w:p w14:paraId="69D333A0" w14:textId="77777777" w:rsidR="00A43257" w:rsidRPr="00E13022" w:rsidRDefault="00A43257" w:rsidP="00F96340">
            <w:pPr>
              <w:tabs>
                <w:tab w:val="left" w:pos="0"/>
              </w:tabs>
              <w:spacing w:line="276" w:lineRule="auto"/>
              <w:ind w:right="-6"/>
              <w:rPr>
                <w:rFonts w:ascii="Arial" w:hAnsi="Arial" w:cs="Arial"/>
                <w:b/>
                <w:szCs w:val="24"/>
              </w:rPr>
            </w:pPr>
            <w:r w:rsidRPr="00E13022">
              <w:rPr>
                <w:rFonts w:ascii="Arial" w:hAnsi="Arial" w:cs="Arial"/>
                <w:szCs w:val="24"/>
              </w:rPr>
              <w:t xml:space="preserve">                                          </w:t>
            </w:r>
          </w:p>
        </w:tc>
        <w:tc>
          <w:tcPr>
            <w:tcW w:w="4848" w:type="dxa"/>
          </w:tcPr>
          <w:p w14:paraId="66708047" w14:textId="77777777" w:rsidR="00A43257" w:rsidRPr="00E13022" w:rsidRDefault="00A43257" w:rsidP="00F96340">
            <w:pPr>
              <w:tabs>
                <w:tab w:val="left" w:pos="0"/>
              </w:tabs>
              <w:spacing w:line="276" w:lineRule="auto"/>
              <w:ind w:right="-6"/>
              <w:rPr>
                <w:rFonts w:ascii="Arial" w:hAnsi="Arial" w:cs="Arial"/>
                <w:b/>
                <w:szCs w:val="24"/>
              </w:rPr>
            </w:pPr>
            <w:r w:rsidRPr="00E13022">
              <w:rPr>
                <w:rFonts w:ascii="Arial" w:hAnsi="Arial" w:cs="Arial"/>
                <w:b/>
                <w:szCs w:val="24"/>
              </w:rPr>
              <w:t>Teikėjas</w:t>
            </w:r>
          </w:p>
          <w:p w14:paraId="3C0F8D2F" w14:textId="77777777" w:rsidR="00017DE0" w:rsidRDefault="00017DE0" w:rsidP="00017DE0">
            <w:pPr>
              <w:spacing w:line="276" w:lineRule="auto"/>
              <w:jc w:val="left"/>
              <w:rPr>
                <w:rFonts w:ascii="Arial" w:eastAsia="Calibri" w:hAnsi="Arial" w:cs="Arial"/>
                <w:szCs w:val="24"/>
              </w:rPr>
            </w:pPr>
            <w:r>
              <w:rPr>
                <w:rFonts w:ascii="Arial" w:eastAsia="Calibri" w:hAnsi="Arial" w:cs="Arial"/>
                <w:szCs w:val="24"/>
              </w:rPr>
              <w:t>Generalinis direktorius</w:t>
            </w:r>
          </w:p>
          <w:p w14:paraId="04F60701" w14:textId="3BA80B55" w:rsidR="00A43257" w:rsidRPr="00E13022" w:rsidRDefault="00017DE0" w:rsidP="00017DE0">
            <w:pPr>
              <w:tabs>
                <w:tab w:val="left" w:pos="0"/>
              </w:tabs>
              <w:spacing w:line="276" w:lineRule="auto"/>
              <w:ind w:right="1035"/>
              <w:jc w:val="right"/>
              <w:rPr>
                <w:rFonts w:ascii="Arial" w:hAnsi="Arial" w:cs="Arial"/>
                <w:b/>
                <w:szCs w:val="24"/>
              </w:rPr>
            </w:pPr>
            <w:r>
              <w:rPr>
                <w:rFonts w:ascii="Arial" w:eastAsia="Calibri" w:hAnsi="Arial" w:cs="Arial"/>
                <w:szCs w:val="24"/>
              </w:rPr>
              <w:t>Aurelijus Šaltenis</w:t>
            </w:r>
          </w:p>
          <w:p w14:paraId="6D77515B" w14:textId="77777777" w:rsidR="00A43257" w:rsidRPr="00E13022" w:rsidRDefault="00A43257" w:rsidP="00F96340">
            <w:pPr>
              <w:tabs>
                <w:tab w:val="left" w:pos="0"/>
              </w:tabs>
              <w:spacing w:line="276" w:lineRule="auto"/>
              <w:ind w:right="-6"/>
              <w:rPr>
                <w:rFonts w:ascii="Arial" w:hAnsi="Arial" w:cs="Arial"/>
                <w:b/>
                <w:szCs w:val="24"/>
              </w:rPr>
            </w:pPr>
          </w:p>
          <w:p w14:paraId="1578FF68" w14:textId="77777777" w:rsidR="00A43257" w:rsidRPr="00E13022" w:rsidRDefault="00A43257" w:rsidP="00F96340">
            <w:pPr>
              <w:spacing w:line="276" w:lineRule="auto"/>
              <w:jc w:val="left"/>
              <w:rPr>
                <w:rFonts w:ascii="Arial" w:hAnsi="Arial" w:cs="Arial"/>
                <w:sz w:val="23"/>
                <w:szCs w:val="23"/>
              </w:rPr>
            </w:pPr>
          </w:p>
          <w:p w14:paraId="5DEAE942" w14:textId="77B95E64" w:rsidR="00A43257" w:rsidRPr="00E13022" w:rsidRDefault="00A43257" w:rsidP="00F96340">
            <w:pPr>
              <w:spacing w:line="276" w:lineRule="auto"/>
              <w:jc w:val="left"/>
              <w:rPr>
                <w:rFonts w:ascii="Arial" w:hAnsi="Arial" w:cs="Arial"/>
                <w:sz w:val="23"/>
                <w:szCs w:val="23"/>
              </w:rPr>
            </w:pPr>
            <w:r w:rsidRPr="00E13022">
              <w:rPr>
                <w:rFonts w:ascii="Arial" w:hAnsi="Arial" w:cs="Arial"/>
                <w:sz w:val="23"/>
                <w:szCs w:val="23"/>
              </w:rPr>
              <w:t xml:space="preserve">               </w:t>
            </w:r>
          </w:p>
          <w:p w14:paraId="180376D3" w14:textId="77777777" w:rsidR="00A43257" w:rsidRPr="00E13022" w:rsidRDefault="00A43257" w:rsidP="00F96340">
            <w:pPr>
              <w:tabs>
                <w:tab w:val="left" w:pos="0"/>
              </w:tabs>
              <w:spacing w:line="276" w:lineRule="auto"/>
              <w:ind w:right="-6"/>
              <w:rPr>
                <w:rFonts w:ascii="Arial" w:hAnsi="Arial" w:cs="Arial"/>
                <w:i/>
                <w:szCs w:val="24"/>
              </w:rPr>
            </w:pPr>
            <w:r w:rsidRPr="00E13022">
              <w:rPr>
                <w:rFonts w:ascii="Arial" w:hAnsi="Arial" w:cs="Arial"/>
                <w:sz w:val="23"/>
                <w:szCs w:val="23"/>
              </w:rPr>
              <w:t xml:space="preserve">                                        </w:t>
            </w:r>
          </w:p>
          <w:p w14:paraId="57F23B11" w14:textId="77777777" w:rsidR="00A43257" w:rsidRPr="00E13022" w:rsidRDefault="00A43257" w:rsidP="00F96340">
            <w:pPr>
              <w:tabs>
                <w:tab w:val="left" w:pos="0"/>
              </w:tabs>
              <w:spacing w:line="276" w:lineRule="auto"/>
              <w:ind w:right="-6"/>
              <w:rPr>
                <w:rFonts w:ascii="Arial" w:hAnsi="Arial" w:cs="Arial"/>
                <w:b/>
                <w:szCs w:val="24"/>
              </w:rPr>
            </w:pPr>
          </w:p>
        </w:tc>
      </w:tr>
      <w:bookmarkEnd w:id="47"/>
    </w:tbl>
    <w:p w14:paraId="5EAC8CF1" w14:textId="77777777" w:rsidR="00E13572" w:rsidRDefault="00E13572" w:rsidP="0069490E">
      <w:pPr>
        <w:shd w:val="clear" w:color="auto" w:fill="FFFFFF"/>
        <w:suppressAutoHyphens/>
        <w:ind w:firstLine="6237"/>
        <w:rPr>
          <w:sz w:val="23"/>
          <w:szCs w:val="23"/>
        </w:rPr>
      </w:pPr>
    </w:p>
    <w:p w14:paraId="6D9C298B" w14:textId="77777777" w:rsidR="00E13572" w:rsidRDefault="00E13572" w:rsidP="0069490E">
      <w:pPr>
        <w:shd w:val="clear" w:color="auto" w:fill="FFFFFF"/>
        <w:suppressAutoHyphens/>
        <w:ind w:firstLine="6237"/>
        <w:rPr>
          <w:sz w:val="23"/>
          <w:szCs w:val="23"/>
        </w:rPr>
      </w:pPr>
    </w:p>
    <w:p w14:paraId="6B216CE9" w14:textId="77777777" w:rsidR="00E13572" w:rsidRDefault="00E13572" w:rsidP="0069490E">
      <w:pPr>
        <w:shd w:val="clear" w:color="auto" w:fill="FFFFFF"/>
        <w:suppressAutoHyphens/>
        <w:ind w:firstLine="6237"/>
        <w:rPr>
          <w:sz w:val="23"/>
          <w:szCs w:val="23"/>
        </w:rPr>
      </w:pPr>
    </w:p>
    <w:p w14:paraId="76AFC020" w14:textId="77777777" w:rsidR="00E13572" w:rsidRDefault="00E13572" w:rsidP="0069490E">
      <w:pPr>
        <w:shd w:val="clear" w:color="auto" w:fill="FFFFFF"/>
        <w:suppressAutoHyphens/>
        <w:ind w:firstLine="6237"/>
        <w:rPr>
          <w:sz w:val="23"/>
          <w:szCs w:val="23"/>
        </w:rPr>
      </w:pPr>
    </w:p>
    <w:p w14:paraId="6DED1436" w14:textId="77777777" w:rsidR="00A43257" w:rsidRDefault="00A43257" w:rsidP="0069490E">
      <w:pPr>
        <w:shd w:val="clear" w:color="auto" w:fill="FFFFFF"/>
        <w:suppressAutoHyphens/>
        <w:ind w:firstLine="6237"/>
        <w:rPr>
          <w:sz w:val="23"/>
          <w:szCs w:val="23"/>
        </w:rPr>
        <w:sectPr w:rsidR="00A43257" w:rsidSect="0069490E">
          <w:headerReference w:type="default" r:id="rId18"/>
          <w:pgSz w:w="11907" w:h="16840"/>
          <w:pgMar w:top="1134" w:right="567" w:bottom="1134" w:left="1701" w:header="0" w:footer="425" w:gutter="0"/>
          <w:pgNumType w:start="1"/>
          <w:cols w:space="1296"/>
          <w:docGrid w:linePitch="326"/>
        </w:sectPr>
      </w:pPr>
    </w:p>
    <w:p w14:paraId="432D30AA" w14:textId="2610CF4A" w:rsidR="00E13572" w:rsidRDefault="00E13572" w:rsidP="0069490E">
      <w:pPr>
        <w:shd w:val="clear" w:color="auto" w:fill="FFFFFF"/>
        <w:suppressAutoHyphens/>
        <w:ind w:firstLine="6237"/>
        <w:rPr>
          <w:sz w:val="23"/>
          <w:szCs w:val="23"/>
        </w:rPr>
      </w:pPr>
    </w:p>
    <w:p w14:paraId="56CF54E6" w14:textId="70C16B23" w:rsidR="002F1789" w:rsidRPr="002F1789" w:rsidRDefault="002F1789" w:rsidP="00F96340">
      <w:pPr>
        <w:spacing w:line="276" w:lineRule="auto"/>
        <w:ind w:left="6237"/>
        <w:rPr>
          <w:rFonts w:ascii="Arial" w:hAnsi="Arial" w:cs="Arial"/>
          <w:sz w:val="20"/>
        </w:rPr>
      </w:pPr>
      <w:r w:rsidRPr="002F1789">
        <w:rPr>
          <w:rFonts w:ascii="Arial" w:hAnsi="Arial" w:cs="Arial"/>
          <w:sz w:val="20"/>
        </w:rPr>
        <w:t>2024 m.</w:t>
      </w:r>
      <w:r w:rsidR="002629E0">
        <w:rPr>
          <w:rFonts w:ascii="Arial" w:hAnsi="Arial" w:cs="Arial"/>
          <w:sz w:val="20"/>
        </w:rPr>
        <w:t xml:space="preserve"> birželio</w:t>
      </w:r>
      <w:r w:rsidR="0078398B">
        <w:rPr>
          <w:rFonts w:ascii="Arial" w:hAnsi="Arial" w:cs="Arial"/>
          <w:sz w:val="20"/>
        </w:rPr>
        <w:t xml:space="preserve"> 7 </w:t>
      </w:r>
      <w:r w:rsidRPr="002F1789">
        <w:rPr>
          <w:rFonts w:ascii="Arial" w:hAnsi="Arial" w:cs="Arial"/>
          <w:sz w:val="20"/>
        </w:rPr>
        <w:t xml:space="preserve">d. </w:t>
      </w:r>
    </w:p>
    <w:p w14:paraId="6AF8CFB2" w14:textId="4FAF88CE" w:rsidR="002F1789" w:rsidRPr="002F1789" w:rsidRDefault="002F1789" w:rsidP="00F96340">
      <w:pPr>
        <w:spacing w:line="276" w:lineRule="auto"/>
        <w:ind w:left="6237"/>
        <w:rPr>
          <w:rFonts w:ascii="Arial" w:hAnsi="Arial" w:cs="Arial"/>
          <w:sz w:val="20"/>
        </w:rPr>
      </w:pPr>
      <w:r w:rsidRPr="002F1789">
        <w:rPr>
          <w:rFonts w:ascii="Arial" w:hAnsi="Arial" w:cs="Arial"/>
          <w:sz w:val="20"/>
        </w:rPr>
        <w:t>„Microsoft“ programinės įrangos priežiūros paslaugų teikimo sutarties Nr.VPS9-</w:t>
      </w:r>
      <w:r w:rsidR="0078398B">
        <w:rPr>
          <w:rFonts w:ascii="Arial" w:hAnsi="Arial" w:cs="Arial"/>
          <w:sz w:val="20"/>
        </w:rPr>
        <w:t>20</w:t>
      </w:r>
    </w:p>
    <w:p w14:paraId="5D11AA46" w14:textId="5F23C37C" w:rsidR="00A43257" w:rsidRPr="002F1789" w:rsidRDefault="00A43257" w:rsidP="00F96340">
      <w:pPr>
        <w:pStyle w:val="BodyText"/>
        <w:spacing w:line="276" w:lineRule="auto"/>
        <w:ind w:left="6237" w:firstLine="0"/>
        <w:rPr>
          <w:rFonts w:ascii="Arial" w:hAnsi="Arial" w:cs="Arial"/>
          <w:sz w:val="20"/>
        </w:rPr>
      </w:pPr>
      <w:bookmarkStart w:id="48" w:name="BDAR"/>
      <w:r w:rsidRPr="002F1789">
        <w:rPr>
          <w:rFonts w:ascii="Arial" w:hAnsi="Arial" w:cs="Arial"/>
          <w:sz w:val="20"/>
        </w:rPr>
        <w:t>7 priedas</w:t>
      </w:r>
    </w:p>
    <w:bookmarkEnd w:id="48"/>
    <w:p w14:paraId="68F0C461" w14:textId="77777777" w:rsidR="00A43257" w:rsidRPr="00A43257" w:rsidRDefault="00A43257" w:rsidP="00F96340">
      <w:pPr>
        <w:spacing w:line="276" w:lineRule="auto"/>
        <w:ind w:left="2592"/>
        <w:jc w:val="center"/>
        <w:rPr>
          <w:b/>
          <w:sz w:val="23"/>
          <w:szCs w:val="23"/>
        </w:rPr>
      </w:pPr>
    </w:p>
    <w:p w14:paraId="77AAB066" w14:textId="77777777" w:rsidR="00A43257" w:rsidRPr="002F1789" w:rsidRDefault="00A43257" w:rsidP="00F96340">
      <w:pPr>
        <w:spacing w:line="276" w:lineRule="auto"/>
        <w:jc w:val="center"/>
        <w:rPr>
          <w:rFonts w:ascii="Arial" w:hAnsi="Arial" w:cs="Arial"/>
          <w:b/>
          <w:szCs w:val="24"/>
        </w:rPr>
      </w:pPr>
      <w:r w:rsidRPr="002F1789">
        <w:rPr>
          <w:rFonts w:ascii="Arial" w:eastAsiaTheme="majorEastAsia" w:hAnsi="Arial" w:cs="Arial"/>
          <w:b/>
          <w:szCs w:val="24"/>
        </w:rPr>
        <w:t>DĖL</w:t>
      </w:r>
      <w:r w:rsidRPr="002F1789">
        <w:rPr>
          <w:rFonts w:ascii="Arial" w:hAnsi="Arial" w:cs="Arial"/>
          <w:b/>
          <w:szCs w:val="24"/>
        </w:rPr>
        <w:t xml:space="preserve"> </w:t>
      </w:r>
      <w:r w:rsidRPr="002F1789">
        <w:rPr>
          <w:rFonts w:ascii="Arial" w:eastAsiaTheme="majorEastAsia" w:hAnsi="Arial" w:cs="Arial"/>
          <w:b/>
          <w:szCs w:val="24"/>
        </w:rPr>
        <w:t>STANDARTINIŲ DUOMENŲ TVARKYMO SĄLYGŲ</w:t>
      </w:r>
    </w:p>
    <w:p w14:paraId="6A3E4039" w14:textId="77777777" w:rsidR="00A43257" w:rsidRPr="002F1789" w:rsidRDefault="00A43257" w:rsidP="00F96340">
      <w:pPr>
        <w:spacing w:line="276" w:lineRule="auto"/>
        <w:jc w:val="center"/>
        <w:rPr>
          <w:rFonts w:ascii="Arial" w:hAnsi="Arial" w:cs="Arial"/>
          <w:b/>
          <w:szCs w:val="24"/>
        </w:rPr>
      </w:pPr>
    </w:p>
    <w:p w14:paraId="7132BE9E" w14:textId="43AF8854" w:rsidR="00A43257" w:rsidRDefault="00A43257" w:rsidP="00F96340">
      <w:pPr>
        <w:spacing w:line="276" w:lineRule="auto"/>
        <w:ind w:firstLine="851"/>
        <w:rPr>
          <w:rFonts w:ascii="Arial" w:eastAsiaTheme="majorEastAsia" w:hAnsi="Arial" w:cs="Arial"/>
          <w:szCs w:val="24"/>
        </w:rPr>
      </w:pPr>
      <w:r w:rsidRPr="002F1789">
        <w:rPr>
          <w:rFonts w:ascii="Arial" w:eastAsiaTheme="majorEastAsia" w:hAnsi="Arial" w:cs="Arial"/>
          <w:szCs w:val="24"/>
        </w:rPr>
        <w:t xml:space="preserve">Atsižvelgiant į tai, kad </w:t>
      </w:r>
      <w:r w:rsidRPr="002F1789">
        <w:rPr>
          <w:rFonts w:ascii="Arial" w:eastAsiaTheme="majorEastAsia" w:hAnsi="Arial" w:cs="Arial"/>
          <w:b/>
          <w:szCs w:val="24"/>
        </w:rPr>
        <w:t>Nacionalinė mokėjimo agentūra prie Žemės ūkio ministerijos</w:t>
      </w:r>
      <w:r w:rsidRPr="002F1789">
        <w:rPr>
          <w:rFonts w:ascii="Arial" w:eastAsiaTheme="majorEastAsia" w:hAnsi="Arial" w:cs="Arial"/>
          <w:szCs w:val="24"/>
        </w:rPr>
        <w:t xml:space="preserve"> (toliau – NMA) siekia pasitelkti</w:t>
      </w:r>
      <w:r w:rsidR="002629E0">
        <w:rPr>
          <w:rFonts w:ascii="Arial" w:eastAsiaTheme="majorEastAsia" w:hAnsi="Arial" w:cs="Arial"/>
          <w:szCs w:val="24"/>
        </w:rPr>
        <w:t xml:space="preserve"> </w:t>
      </w:r>
      <w:r w:rsidR="002629E0" w:rsidRPr="002629E0">
        <w:rPr>
          <w:rFonts w:ascii="Arial" w:eastAsiaTheme="majorEastAsia" w:hAnsi="Arial" w:cs="Arial"/>
          <w:b/>
          <w:bCs/>
          <w:szCs w:val="24"/>
        </w:rPr>
        <w:t>UAB „Fortevento“</w:t>
      </w:r>
      <w:r w:rsidRPr="002F1789">
        <w:rPr>
          <w:rFonts w:ascii="Arial" w:eastAsiaTheme="majorEastAsia" w:hAnsi="Arial" w:cs="Arial"/>
          <w:szCs w:val="24"/>
        </w:rPr>
        <w:t xml:space="preserve"> (toliau šiame priede – Duomenų tvarkytojas/Teikėjas) atlikti tam tikrus duomenų tvarkymo veiksmus NMA vardu bei NMA nurodytais tikslais, siekdamos (-i) užtikrinti reikiamas asmens duomenų apsaugos priemones, tinkamą duomenų subjektų teisių įgyvendinimą, susitaria dėl standartinių duomenų tvarkymo sąlygų (toliau – Standartinės sąlygos):</w:t>
      </w:r>
    </w:p>
    <w:p w14:paraId="400DCF24" w14:textId="77777777" w:rsidR="002629E0" w:rsidRPr="002F1789" w:rsidRDefault="002629E0" w:rsidP="00F96340">
      <w:pPr>
        <w:spacing w:line="276" w:lineRule="auto"/>
        <w:ind w:firstLine="851"/>
        <w:rPr>
          <w:rFonts w:ascii="Arial" w:eastAsiaTheme="majorEastAsia" w:hAnsi="Arial" w:cs="Arial"/>
          <w:szCs w:val="24"/>
        </w:rPr>
      </w:pPr>
    </w:p>
    <w:p w14:paraId="42C7B387"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I SKYRIUS</w:t>
      </w:r>
    </w:p>
    <w:p w14:paraId="023F0CE7"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BENDROSIOS NUOSTATOS</w:t>
      </w:r>
    </w:p>
    <w:p w14:paraId="47DE98A3" w14:textId="77777777" w:rsidR="00A43257" w:rsidRPr="002F1789" w:rsidRDefault="00A43257" w:rsidP="00F96340">
      <w:pPr>
        <w:spacing w:line="276" w:lineRule="auto"/>
        <w:ind w:left="1080"/>
        <w:contextualSpacing/>
        <w:rPr>
          <w:rFonts w:ascii="Arial" w:hAnsi="Arial" w:cs="Arial"/>
          <w:b/>
          <w:szCs w:val="24"/>
        </w:rPr>
      </w:pPr>
    </w:p>
    <w:p w14:paraId="41929130" w14:textId="77777777" w:rsidR="00A43257" w:rsidRPr="002F1789" w:rsidRDefault="00A43257" w:rsidP="00F96340">
      <w:pPr>
        <w:numPr>
          <w:ilvl w:val="0"/>
          <w:numId w:val="19"/>
        </w:numPr>
        <w:tabs>
          <w:tab w:val="left" w:pos="1134"/>
        </w:tabs>
        <w:suppressAutoHyphens/>
        <w:autoSpaceDN w:val="0"/>
        <w:spacing w:line="276" w:lineRule="auto"/>
        <w:ind w:left="0" w:firstLine="851"/>
        <w:jc w:val="left"/>
        <w:rPr>
          <w:rFonts w:ascii="Arial" w:hAnsi="Arial" w:cs="Arial"/>
          <w:szCs w:val="24"/>
        </w:rPr>
      </w:pPr>
      <w:r w:rsidRPr="002F1789">
        <w:rPr>
          <w:rFonts w:ascii="Arial" w:hAnsi="Arial" w:cs="Arial"/>
          <w:szCs w:val="24"/>
        </w:rPr>
        <w:t>Šiose Standartinėse sąlygose naudojamos sąvokos:</w:t>
      </w:r>
    </w:p>
    <w:p w14:paraId="2ED8C577"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hAnsi="Arial" w:cs="Arial"/>
          <w:bCs/>
          <w:szCs w:val="24"/>
          <w:lang w:eastAsia="lt-LT"/>
        </w:rPr>
      </w:pPr>
      <w:r w:rsidRPr="002F1789">
        <w:rPr>
          <w:rFonts w:ascii="Arial" w:eastAsiaTheme="minorEastAsia" w:hAnsi="Arial" w:cs="Arial"/>
          <w:b/>
          <w:szCs w:val="24"/>
        </w:rPr>
        <w:t xml:space="preserve">ADTAĮ </w:t>
      </w:r>
      <w:r w:rsidRPr="002F1789">
        <w:rPr>
          <w:rFonts w:ascii="Arial" w:eastAsiaTheme="minorEastAsia" w:hAnsi="Arial" w:cs="Arial"/>
          <w:szCs w:val="24"/>
        </w:rPr>
        <w:t>– Lietuvos Respublikos asmens duomenų teisinės apsaugos įstatymas;</w:t>
      </w:r>
    </w:p>
    <w:p w14:paraId="4D1C36B4"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hAnsi="Arial" w:cs="Arial"/>
          <w:bCs/>
          <w:szCs w:val="24"/>
          <w:lang w:eastAsia="lt-LT"/>
        </w:rPr>
      </w:pPr>
      <w:r w:rsidRPr="002F1789">
        <w:rPr>
          <w:rFonts w:ascii="Arial" w:eastAsiaTheme="minorEastAsia" w:hAnsi="Arial" w:cs="Arial"/>
          <w:b/>
          <w:bCs/>
          <w:szCs w:val="24"/>
        </w:rPr>
        <w:t xml:space="preserve">asmens duomenys </w:t>
      </w:r>
      <w:r w:rsidRPr="002F1789">
        <w:rPr>
          <w:rFonts w:ascii="Arial" w:eastAsiaTheme="minorEastAsia" w:hAnsi="Arial" w:cs="Arial"/>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4E6B7460"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hAnsi="Arial" w:cs="Arial"/>
          <w:bCs/>
          <w:szCs w:val="24"/>
          <w:lang w:eastAsia="lt-LT"/>
        </w:rPr>
      </w:pPr>
      <w:r w:rsidRPr="002F1789">
        <w:rPr>
          <w:rFonts w:ascii="Arial" w:eastAsiaTheme="minorEastAsia" w:hAnsi="Arial" w:cs="Arial"/>
          <w:b/>
          <w:bCs/>
          <w:szCs w:val="24"/>
        </w:rPr>
        <w:t>asmens duomenų saugumo pažeidimas</w:t>
      </w:r>
      <w:r w:rsidRPr="002F1789">
        <w:rPr>
          <w:rFonts w:ascii="Arial" w:eastAsiaTheme="minorEastAsia" w:hAnsi="Arial" w:cs="Arial"/>
          <w:szCs w:val="24"/>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0B5C70AD"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hAnsi="Arial" w:cs="Arial"/>
          <w:bCs/>
          <w:szCs w:val="24"/>
          <w:lang w:eastAsia="lt-LT"/>
        </w:rPr>
      </w:pPr>
      <w:r w:rsidRPr="002F1789">
        <w:rPr>
          <w:rFonts w:ascii="Arial" w:eastAsiaTheme="minorEastAsia" w:hAnsi="Arial" w:cs="Arial"/>
          <w:b/>
          <w:bCs/>
          <w:szCs w:val="24"/>
          <w:lang w:eastAsia="lt-LT"/>
        </w:rPr>
        <w:t>duomenų subjektas</w:t>
      </w:r>
      <w:r w:rsidRPr="002F1789">
        <w:rPr>
          <w:rFonts w:ascii="Arial" w:eastAsiaTheme="minorEastAsia" w:hAnsi="Arial" w:cs="Arial"/>
          <w:bCs/>
          <w:szCs w:val="24"/>
          <w:lang w:eastAsia="lt-LT"/>
        </w:rPr>
        <w:t xml:space="preserve"> –</w:t>
      </w:r>
      <w:r w:rsidRPr="002F1789">
        <w:rPr>
          <w:rFonts w:ascii="Arial" w:eastAsiaTheme="minorEastAsia" w:hAnsi="Arial" w:cs="Arial"/>
          <w:b/>
          <w:bCs/>
          <w:szCs w:val="24"/>
          <w:lang w:eastAsia="lt-LT"/>
        </w:rPr>
        <w:t xml:space="preserve"> fizinis asmuo, kurio asmens duomenys tvarkomi;</w:t>
      </w:r>
    </w:p>
    <w:p w14:paraId="745B629A"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hAnsi="Arial" w:cs="Arial"/>
          <w:bCs/>
          <w:szCs w:val="24"/>
          <w:lang w:eastAsia="lt-LT"/>
        </w:rPr>
      </w:pPr>
      <w:r w:rsidRPr="002F1789">
        <w:rPr>
          <w:rFonts w:ascii="Arial" w:eastAsiaTheme="minorEastAsia" w:hAnsi="Arial" w:cs="Arial"/>
          <w:b/>
          <w:bCs/>
          <w:szCs w:val="24"/>
        </w:rPr>
        <w:t xml:space="preserve">duomenų tvarkymas </w:t>
      </w:r>
      <w:r w:rsidRPr="002F1789">
        <w:rPr>
          <w:rFonts w:ascii="Arial" w:eastAsiaTheme="minorEastAsia" w:hAnsi="Arial" w:cs="Arial"/>
          <w:szCs w:val="24"/>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0E2B244"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hAnsi="Arial" w:cs="Arial"/>
          <w:bCs/>
          <w:szCs w:val="24"/>
          <w:lang w:eastAsia="lt-LT"/>
        </w:rPr>
      </w:pPr>
      <w:r w:rsidRPr="002F1789">
        <w:rPr>
          <w:rFonts w:ascii="Arial" w:eastAsiaTheme="minorEastAsia" w:hAnsi="Arial" w:cs="Arial"/>
          <w:b/>
          <w:bCs/>
          <w:szCs w:val="24"/>
          <w:lang w:eastAsia="lt-LT"/>
        </w:rPr>
        <w:t>Inspekcija</w:t>
      </w:r>
      <w:r w:rsidRPr="002F1789">
        <w:rPr>
          <w:rFonts w:ascii="Arial" w:eastAsiaTheme="minorEastAsia" w:hAnsi="Arial" w:cs="Arial"/>
          <w:bCs/>
          <w:szCs w:val="24"/>
          <w:lang w:eastAsia="lt-LT"/>
        </w:rPr>
        <w:t xml:space="preserve"> – Valstybinė duomenų apsaugos inspekcija;</w:t>
      </w:r>
    </w:p>
    <w:p w14:paraId="43DDD283" w14:textId="77777777" w:rsidR="00A43257" w:rsidRPr="002F1789" w:rsidRDefault="00A43257" w:rsidP="00F96340">
      <w:pPr>
        <w:numPr>
          <w:ilvl w:val="1"/>
          <w:numId w:val="18"/>
        </w:numPr>
        <w:tabs>
          <w:tab w:val="left" w:pos="355"/>
        </w:tabs>
        <w:autoSpaceDE w:val="0"/>
        <w:autoSpaceDN w:val="0"/>
        <w:adjustRightInd w:val="0"/>
        <w:spacing w:line="276" w:lineRule="auto"/>
        <w:ind w:left="0" w:firstLine="851"/>
        <w:rPr>
          <w:rFonts w:ascii="Arial" w:eastAsiaTheme="minorEastAsia" w:hAnsi="Arial" w:cs="Arial"/>
          <w:bCs/>
          <w:szCs w:val="24"/>
          <w:lang w:eastAsia="lt-LT"/>
        </w:rPr>
      </w:pPr>
      <w:r w:rsidRPr="002F1789">
        <w:rPr>
          <w:rFonts w:ascii="Arial" w:eastAsiaTheme="minorEastAsia" w:hAnsi="Arial" w:cs="Arial"/>
          <w:b/>
          <w:bCs/>
          <w:szCs w:val="24"/>
          <w:lang w:eastAsia="lt-LT"/>
        </w:rPr>
        <w:lastRenderedPageBreak/>
        <w:t>Reglamentas</w:t>
      </w:r>
      <w:r w:rsidRPr="002F1789">
        <w:rPr>
          <w:rFonts w:ascii="Arial" w:eastAsiaTheme="minorEastAsia" w:hAnsi="Arial" w:cs="Arial"/>
          <w:bCs/>
          <w:szCs w:val="24"/>
          <w:lang w:eastAsia="lt-LT"/>
        </w:rPr>
        <w:t xml:space="preserve"> – </w:t>
      </w:r>
      <w:r w:rsidRPr="002F1789">
        <w:rPr>
          <w:rFonts w:ascii="Arial" w:eastAsiaTheme="minorEastAsia" w:hAnsi="Arial" w:cs="Arial"/>
          <w:b/>
          <w:bCs/>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2FE1D684" w14:textId="77777777" w:rsidR="00A43257" w:rsidRPr="002F1789" w:rsidRDefault="00A43257" w:rsidP="00F96340">
      <w:pPr>
        <w:numPr>
          <w:ilvl w:val="0"/>
          <w:numId w:val="19"/>
        </w:numPr>
        <w:tabs>
          <w:tab w:val="left" w:pos="355"/>
          <w:tab w:val="left" w:pos="1134"/>
        </w:tabs>
        <w:autoSpaceDE w:val="0"/>
        <w:autoSpaceDN w:val="0"/>
        <w:adjustRightInd w:val="0"/>
        <w:spacing w:line="276" w:lineRule="auto"/>
        <w:ind w:left="0" w:firstLine="851"/>
        <w:rPr>
          <w:rFonts w:ascii="Arial" w:eastAsiaTheme="minorEastAsia" w:hAnsi="Arial" w:cs="Arial"/>
          <w:bCs/>
          <w:szCs w:val="24"/>
          <w:lang w:eastAsia="lt-LT"/>
        </w:rPr>
      </w:pPr>
      <w:r w:rsidRPr="002F1789">
        <w:rPr>
          <w:rFonts w:ascii="Arial" w:eastAsiaTheme="minorEastAsia" w:hAnsi="Arial" w:cs="Arial"/>
          <w:szCs w:val="24"/>
        </w:rPr>
        <w:t>Kitos šiose Standartinėse sąlygose vartojamos sąvokos suprantamos taip, kaip jas apibrėžia Reglamentas ir ADTAĮ.</w:t>
      </w:r>
    </w:p>
    <w:p w14:paraId="05EF4126"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II SKYRIUS</w:t>
      </w:r>
    </w:p>
    <w:p w14:paraId="46A31550"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DUOMENŲ TVARKYMAS</w:t>
      </w:r>
    </w:p>
    <w:p w14:paraId="797574FA" w14:textId="77777777" w:rsidR="00A43257" w:rsidRPr="002F1789" w:rsidRDefault="00A43257" w:rsidP="00F96340">
      <w:pPr>
        <w:spacing w:line="276" w:lineRule="auto"/>
        <w:ind w:left="1080"/>
        <w:contextualSpacing/>
        <w:rPr>
          <w:rFonts w:ascii="Arial" w:hAnsi="Arial" w:cs="Arial"/>
          <w:b/>
          <w:szCs w:val="24"/>
        </w:rPr>
      </w:pPr>
    </w:p>
    <w:p w14:paraId="2A158FA3" w14:textId="77777777" w:rsidR="00A43257" w:rsidRPr="002F1789" w:rsidRDefault="00A43257" w:rsidP="00F96340">
      <w:pPr>
        <w:numPr>
          <w:ilvl w:val="0"/>
          <w:numId w:val="19"/>
        </w:numPr>
        <w:tabs>
          <w:tab w:val="left" w:pos="1134"/>
        </w:tabs>
        <w:suppressAutoHyphens/>
        <w:autoSpaceDN w:val="0"/>
        <w:spacing w:line="276" w:lineRule="auto"/>
        <w:ind w:left="0" w:firstLine="851"/>
        <w:rPr>
          <w:rFonts w:ascii="Arial" w:hAnsi="Arial" w:cs="Arial"/>
          <w:szCs w:val="24"/>
        </w:rPr>
      </w:pPr>
      <w:r w:rsidRPr="002F1789">
        <w:rPr>
          <w:rFonts w:ascii="Arial" w:hAnsi="Arial" w:cs="Arial"/>
          <w:szCs w:val="24"/>
        </w:rPr>
        <w:t>Duomenų tvarkytojui yra perduodami šie asmens duomenys tvarkyti šiais duomenų tvarkymo tikslais ir sąlygomis:</w:t>
      </w:r>
    </w:p>
    <w:p w14:paraId="45DEEC5A" w14:textId="77777777" w:rsidR="002F1789" w:rsidRPr="002F1789" w:rsidRDefault="00A43257" w:rsidP="00F96340">
      <w:pPr>
        <w:spacing w:line="276" w:lineRule="auto"/>
        <w:ind w:firstLine="851"/>
        <w:rPr>
          <w:rFonts w:ascii="Arial" w:hAnsi="Arial" w:cs="Arial"/>
          <w:szCs w:val="24"/>
        </w:rPr>
      </w:pPr>
      <w:r w:rsidRPr="002F1789">
        <w:rPr>
          <w:rFonts w:ascii="Arial" w:hAnsi="Arial" w:cs="Arial"/>
          <w:szCs w:val="24"/>
        </w:rPr>
        <w:t xml:space="preserve">3.1. </w:t>
      </w:r>
      <w:r w:rsidR="002F1789" w:rsidRPr="002F1789">
        <w:rPr>
          <w:rFonts w:ascii="Arial" w:hAnsi="Arial" w:cs="Arial"/>
          <w:szCs w:val="24"/>
        </w:rPr>
        <w:t>perduodamų asmens duomenų kategorijos (asmens duomenys):</w:t>
      </w:r>
    </w:p>
    <w:p w14:paraId="141E0A85" w14:textId="77777777" w:rsidR="002F1789" w:rsidRPr="002F1789" w:rsidRDefault="002F1789" w:rsidP="00F96340">
      <w:pPr>
        <w:spacing w:line="276" w:lineRule="auto"/>
        <w:rPr>
          <w:rFonts w:ascii="Arial" w:hAnsi="Arial" w:cs="Arial"/>
          <w:szCs w:val="24"/>
        </w:rPr>
      </w:pPr>
      <w:r w:rsidRPr="002F1789">
        <w:rPr>
          <w:rFonts w:ascii="Arial" w:hAnsi="Arial" w:cs="Arial"/>
          <w:szCs w:val="24"/>
        </w:rPr>
        <w:t>kontaktinė informacija, el. laiškai ir juose esantys asmens duomenys, el. laiškų siuntimo statistiniai duomenys, dienotvarkės.</w:t>
      </w:r>
    </w:p>
    <w:p w14:paraId="5F865147" w14:textId="77777777" w:rsidR="002F1789" w:rsidRPr="002F1789" w:rsidRDefault="002F1789" w:rsidP="00F96340">
      <w:pPr>
        <w:spacing w:line="276" w:lineRule="auto"/>
        <w:ind w:firstLine="851"/>
        <w:rPr>
          <w:rFonts w:ascii="Arial" w:hAnsi="Arial" w:cs="Arial"/>
          <w:szCs w:val="24"/>
        </w:rPr>
      </w:pPr>
      <w:r w:rsidRPr="002F1789">
        <w:rPr>
          <w:rFonts w:ascii="Arial" w:hAnsi="Arial" w:cs="Arial"/>
          <w:szCs w:val="24"/>
        </w:rPr>
        <w:t>3.2. duomenų subjektų kategorijos, kurių asmens duomenys perduodami:</w:t>
      </w:r>
    </w:p>
    <w:p w14:paraId="3EE8FD24" w14:textId="77777777" w:rsidR="002F1789" w:rsidRPr="002F1789" w:rsidRDefault="002F1789" w:rsidP="00F96340">
      <w:pPr>
        <w:spacing w:line="276" w:lineRule="auto"/>
        <w:rPr>
          <w:rFonts w:ascii="Arial" w:hAnsi="Arial" w:cs="Arial"/>
          <w:szCs w:val="24"/>
        </w:rPr>
      </w:pPr>
      <w:r w:rsidRPr="002F1789">
        <w:rPr>
          <w:rFonts w:ascii="Arial" w:hAnsi="Arial" w:cs="Arial"/>
          <w:szCs w:val="24"/>
        </w:rPr>
        <w:t>NMA darbuotojai, pareiškėjai, paramos gavėjai, kitų institucijų darbuotojai, asmenys, su kuriais kontaktuoja NMA, asmenys, el. paštu kontaktuojantys su NMA.</w:t>
      </w:r>
    </w:p>
    <w:p w14:paraId="0B441A95" w14:textId="77777777" w:rsidR="002F1789" w:rsidRPr="002F1789" w:rsidRDefault="002F1789" w:rsidP="00F96340">
      <w:pPr>
        <w:spacing w:line="276" w:lineRule="auto"/>
        <w:ind w:firstLine="851"/>
        <w:rPr>
          <w:rFonts w:ascii="Arial" w:hAnsi="Arial" w:cs="Arial"/>
          <w:szCs w:val="24"/>
        </w:rPr>
      </w:pPr>
      <w:r w:rsidRPr="002F1789">
        <w:rPr>
          <w:rFonts w:ascii="Arial" w:hAnsi="Arial" w:cs="Arial"/>
          <w:szCs w:val="24"/>
        </w:rPr>
        <w:t>3.3. perduodamų duomenų tvarkymo tikslas (-ai) ir duomenų tvarkymo trukmė:</w:t>
      </w:r>
    </w:p>
    <w:p w14:paraId="4EBC8B10" w14:textId="77777777" w:rsidR="002F1789" w:rsidRPr="002F1789" w:rsidRDefault="002F1789" w:rsidP="00F96340">
      <w:pPr>
        <w:spacing w:line="276" w:lineRule="auto"/>
        <w:rPr>
          <w:rFonts w:ascii="Arial" w:hAnsi="Arial" w:cs="Arial"/>
          <w:szCs w:val="24"/>
        </w:rPr>
      </w:pPr>
      <w:r w:rsidRPr="002F1789">
        <w:rPr>
          <w:rFonts w:ascii="Arial" w:hAnsi="Arial" w:cs="Arial"/>
          <w:szCs w:val="24"/>
        </w:rPr>
        <w:t>Microsoft programinės įrangos pagrindu veikiančių informacinių sistemų priežiūra šalinant sutrikimus, atliekant pakeitimus, konsultuojant, duomenų tvarkymo trukmė – iki Sutarties galiojimo pabaigos.</w:t>
      </w:r>
    </w:p>
    <w:p w14:paraId="322FC2D9" w14:textId="77777777" w:rsidR="002F1789" w:rsidRPr="002F1789" w:rsidRDefault="002F1789" w:rsidP="00F96340">
      <w:pPr>
        <w:spacing w:line="276" w:lineRule="auto"/>
        <w:ind w:firstLine="851"/>
        <w:rPr>
          <w:rFonts w:ascii="Arial" w:hAnsi="Arial" w:cs="Arial"/>
          <w:szCs w:val="24"/>
        </w:rPr>
      </w:pPr>
      <w:r w:rsidRPr="002F1789">
        <w:rPr>
          <w:rFonts w:ascii="Arial" w:hAnsi="Arial" w:cs="Arial"/>
          <w:szCs w:val="24"/>
        </w:rPr>
        <w:t>3.4. duomenys yra perduodami tam, kad, siekiant pasiekti 3.3 papunktyje nurodytą (-us) tikslą (-us), su jais būtų atliekami šie pagrindiniai tvarkymo veiksmai:</w:t>
      </w:r>
    </w:p>
    <w:p w14:paraId="136B8EDB" w14:textId="6D52D718" w:rsidR="00A43257" w:rsidRPr="002F1789" w:rsidRDefault="002F1789" w:rsidP="00F96340">
      <w:pPr>
        <w:spacing w:line="276" w:lineRule="auto"/>
        <w:ind w:firstLine="851"/>
        <w:rPr>
          <w:rFonts w:ascii="Arial" w:hAnsi="Arial" w:cs="Arial"/>
          <w:szCs w:val="24"/>
        </w:rPr>
      </w:pPr>
      <w:r w:rsidRPr="002F1789">
        <w:rPr>
          <w:rFonts w:ascii="Arial" w:hAnsi="Arial" w:cs="Arial"/>
          <w:szCs w:val="24"/>
        </w:rPr>
        <w:t>susipažįstama su duomenimis.</w:t>
      </w:r>
    </w:p>
    <w:p w14:paraId="20541425" w14:textId="77777777" w:rsidR="00A43257" w:rsidRPr="002F1789" w:rsidRDefault="00A43257" w:rsidP="00F96340">
      <w:pPr>
        <w:numPr>
          <w:ilvl w:val="0"/>
          <w:numId w:val="19"/>
        </w:numPr>
        <w:tabs>
          <w:tab w:val="left" w:pos="1134"/>
        </w:tabs>
        <w:spacing w:line="276" w:lineRule="auto"/>
        <w:ind w:left="0" w:firstLine="851"/>
        <w:contextualSpacing/>
        <w:rPr>
          <w:rFonts w:ascii="Arial" w:hAnsi="Arial" w:cs="Arial"/>
          <w:szCs w:val="24"/>
        </w:rPr>
      </w:pPr>
      <w:r w:rsidRPr="002F1789">
        <w:rPr>
          <w:rFonts w:ascii="Arial" w:hAnsi="Arial" w:cs="Arial"/>
          <w:szCs w:val="24"/>
        </w:rPr>
        <w:t xml:space="preserve">Duomenų tvarkytojas perduodamus duomenis privalo tvarkyti tik NMA nurodytais tikslais ir su jais atlikti tik NMA nurodytus tvarkymo veiksmus, t. y. vadovaujantis NMA nurodymais duomenų tvarkytojui: </w:t>
      </w:r>
    </w:p>
    <w:p w14:paraId="549585D7" w14:textId="383F052B" w:rsidR="00A43257" w:rsidRPr="002F1789" w:rsidRDefault="00A43257" w:rsidP="00F96340">
      <w:pPr>
        <w:tabs>
          <w:tab w:val="left" w:pos="851"/>
          <w:tab w:val="left" w:pos="1276"/>
          <w:tab w:val="left" w:pos="3544"/>
        </w:tabs>
        <w:spacing w:line="276" w:lineRule="auto"/>
        <w:ind w:right="-1" w:firstLine="851"/>
        <w:rPr>
          <w:rFonts w:ascii="Arial" w:hAnsi="Arial" w:cs="Arial"/>
          <w:szCs w:val="24"/>
        </w:rPr>
      </w:pPr>
      <w:r w:rsidRPr="002F1789">
        <w:rPr>
          <w:rFonts w:ascii="Arial" w:hAnsi="Arial" w:cs="Arial"/>
          <w:szCs w:val="24"/>
        </w:rPr>
        <w:t xml:space="preserve">4.1. </w:t>
      </w:r>
      <w:r w:rsidR="002F1789" w:rsidRPr="002F1789">
        <w:rPr>
          <w:rFonts w:ascii="Arial" w:hAnsi="Arial" w:cs="Arial"/>
          <w:szCs w:val="24"/>
        </w:rPr>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tvarkomų sistemų (veikiančių Microsoft programinės įrangos pagrindu) siekiant užtikrinti sistemų vystymą,  sutrikimų šalinimą, duomenų saugą. Duomenų tvarkytojas neįgaliotas daryti duomenų prie kurių suteikiama prieiga kopijas</w:t>
      </w:r>
      <w:r w:rsidRPr="002F1789">
        <w:rPr>
          <w:rFonts w:ascii="Arial" w:hAnsi="Arial" w:cs="Arial"/>
          <w:szCs w:val="24"/>
        </w:rPr>
        <w:t>.</w:t>
      </w:r>
    </w:p>
    <w:p w14:paraId="073C5E01" w14:textId="77777777" w:rsidR="00A43257" w:rsidRPr="002F1789" w:rsidRDefault="00A43257" w:rsidP="00F96340">
      <w:pPr>
        <w:numPr>
          <w:ilvl w:val="0"/>
          <w:numId w:val="19"/>
        </w:numPr>
        <w:tabs>
          <w:tab w:val="left" w:pos="1134"/>
        </w:tabs>
        <w:spacing w:line="276" w:lineRule="auto"/>
        <w:ind w:left="0" w:firstLine="851"/>
        <w:contextualSpacing/>
        <w:rPr>
          <w:rFonts w:ascii="Arial" w:hAnsi="Arial" w:cs="Arial"/>
          <w:szCs w:val="24"/>
        </w:rPr>
      </w:pPr>
      <w:r w:rsidRPr="002F1789">
        <w:rPr>
          <w:rFonts w:ascii="Arial" w:hAnsi="Arial" w:cs="Arial"/>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31EEF81F" w14:textId="77777777" w:rsidR="00A43257" w:rsidRPr="002F1789" w:rsidRDefault="00A43257" w:rsidP="00F96340">
      <w:pPr>
        <w:suppressAutoHyphens/>
        <w:autoSpaceDN w:val="0"/>
        <w:spacing w:line="276" w:lineRule="auto"/>
        <w:ind w:left="851"/>
        <w:rPr>
          <w:rFonts w:ascii="Arial" w:hAnsi="Arial" w:cs="Arial"/>
          <w:szCs w:val="24"/>
        </w:rPr>
      </w:pPr>
    </w:p>
    <w:p w14:paraId="37B19A19"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III SKYRIUS</w:t>
      </w:r>
    </w:p>
    <w:p w14:paraId="33718CF2"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DUOMENŲ VALDYTOJO (NMA) PAREIGOS</w:t>
      </w:r>
    </w:p>
    <w:p w14:paraId="2638EDEB" w14:textId="77777777" w:rsidR="00A43257" w:rsidRPr="002F1789" w:rsidRDefault="00A43257" w:rsidP="00F96340">
      <w:pPr>
        <w:suppressAutoHyphens/>
        <w:autoSpaceDN w:val="0"/>
        <w:spacing w:line="276" w:lineRule="auto"/>
        <w:jc w:val="center"/>
        <w:rPr>
          <w:rFonts w:ascii="Arial" w:hAnsi="Arial" w:cs="Arial"/>
          <w:b/>
          <w:szCs w:val="24"/>
        </w:rPr>
      </w:pPr>
    </w:p>
    <w:p w14:paraId="710C0737" w14:textId="77777777" w:rsidR="00A43257" w:rsidRPr="002F1789" w:rsidRDefault="00A43257" w:rsidP="00F96340">
      <w:pPr>
        <w:numPr>
          <w:ilvl w:val="0"/>
          <w:numId w:val="19"/>
        </w:numPr>
        <w:tabs>
          <w:tab w:val="left" w:pos="1134"/>
        </w:tabs>
        <w:suppressAutoHyphens/>
        <w:autoSpaceDN w:val="0"/>
        <w:spacing w:line="276" w:lineRule="auto"/>
        <w:ind w:left="0" w:firstLine="851"/>
        <w:contextualSpacing/>
        <w:rPr>
          <w:rFonts w:ascii="Arial" w:hAnsi="Arial" w:cs="Arial"/>
          <w:szCs w:val="24"/>
        </w:rPr>
      </w:pPr>
      <w:r w:rsidRPr="002F1789">
        <w:rPr>
          <w:rFonts w:ascii="Arial" w:hAnsi="Arial" w:cs="Arial"/>
          <w:szCs w:val="24"/>
        </w:rPr>
        <w:t>NMA užtikrina asmens duomenų tvarkymo atitiktį asmens duomenų apsaugą reglamentuojančių teisės aktų reikalavimams, t. y.:</w:t>
      </w:r>
    </w:p>
    <w:p w14:paraId="757DC7AE" w14:textId="77777777" w:rsidR="00A43257" w:rsidRPr="002F1789" w:rsidRDefault="00A43257" w:rsidP="00F96340">
      <w:pPr>
        <w:suppressAutoHyphens/>
        <w:autoSpaceDN w:val="0"/>
        <w:spacing w:line="276" w:lineRule="auto"/>
        <w:ind w:firstLine="851"/>
        <w:rPr>
          <w:rFonts w:ascii="Arial" w:hAnsi="Arial" w:cs="Arial"/>
          <w:szCs w:val="24"/>
        </w:rPr>
      </w:pPr>
      <w:r w:rsidRPr="002F1789">
        <w:rPr>
          <w:rFonts w:ascii="Arial" w:hAnsi="Arial" w:cs="Arial"/>
          <w:szCs w:val="24"/>
        </w:rPr>
        <w:lastRenderedPageBreak/>
        <w:t>6.1. NMA, teikdama Standartinių sąlygų 3.1 papunktyje nurodytus asmens duomenis, užtikrina, jog teikiami tik tie asmens duomenys, kurie yra reikalingi Standartinių sąlygų 3.3 papunktyje nurodytiems tikslams pasiekti;</w:t>
      </w:r>
    </w:p>
    <w:p w14:paraId="75626468" w14:textId="77777777" w:rsidR="00A43257" w:rsidRPr="002F1789" w:rsidRDefault="00A43257" w:rsidP="00F96340">
      <w:pPr>
        <w:tabs>
          <w:tab w:val="left" w:pos="851"/>
        </w:tabs>
        <w:spacing w:line="276" w:lineRule="auto"/>
        <w:ind w:firstLine="851"/>
        <w:contextualSpacing/>
        <w:rPr>
          <w:rFonts w:ascii="Arial" w:hAnsi="Arial" w:cs="Arial"/>
          <w:szCs w:val="24"/>
        </w:rPr>
      </w:pPr>
      <w:r w:rsidRPr="002F1789">
        <w:rPr>
          <w:rFonts w:ascii="Arial" w:hAnsi="Arial" w:cs="Arial"/>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5AB2CFE8" w14:textId="77777777" w:rsidR="00A43257" w:rsidRPr="002F1789" w:rsidRDefault="00A43257" w:rsidP="00F96340">
      <w:pPr>
        <w:suppressAutoHyphens/>
        <w:autoSpaceDN w:val="0"/>
        <w:spacing w:line="276" w:lineRule="auto"/>
        <w:ind w:firstLine="851"/>
        <w:rPr>
          <w:rFonts w:ascii="Arial" w:hAnsi="Arial" w:cs="Arial"/>
          <w:szCs w:val="24"/>
        </w:rPr>
      </w:pPr>
      <w:r w:rsidRPr="002F1789">
        <w:rPr>
          <w:rFonts w:ascii="Arial" w:hAnsi="Arial" w:cs="Arial"/>
          <w:szCs w:val="24"/>
        </w:rPr>
        <w:t>6.3. NMA užtikrina, kad duomenų subjektai, kurių asmens duomenys yra perduodami, yra tinkamai ir laiku informuojami apie asmens duomenų tvarkymą.</w:t>
      </w:r>
    </w:p>
    <w:p w14:paraId="18DEE74D"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p>
    <w:p w14:paraId="3A5C3DA7"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IV SKYRIUS</w:t>
      </w:r>
    </w:p>
    <w:p w14:paraId="7FB610D9" w14:textId="77777777" w:rsidR="00A43257" w:rsidRPr="002F1789" w:rsidRDefault="00A43257" w:rsidP="00F96340">
      <w:pPr>
        <w:suppressAutoHyphens/>
        <w:autoSpaceDN w:val="0"/>
        <w:spacing w:line="276" w:lineRule="auto"/>
        <w:jc w:val="center"/>
        <w:rPr>
          <w:rFonts w:ascii="Arial" w:hAnsi="Arial" w:cs="Arial"/>
          <w:b/>
          <w:szCs w:val="24"/>
        </w:rPr>
      </w:pPr>
      <w:r w:rsidRPr="002F1789">
        <w:rPr>
          <w:rFonts w:ascii="Arial" w:eastAsiaTheme="majorEastAsia" w:hAnsi="Arial" w:cs="Arial"/>
          <w:b/>
          <w:szCs w:val="24"/>
        </w:rPr>
        <w:t>DUOMENŲ TVARKYTOJO PAREIGOS</w:t>
      </w:r>
    </w:p>
    <w:p w14:paraId="06B1453A" w14:textId="77777777" w:rsidR="00A43257" w:rsidRPr="002F1789" w:rsidRDefault="00A43257" w:rsidP="00F96340">
      <w:pPr>
        <w:spacing w:line="276" w:lineRule="auto"/>
        <w:ind w:firstLine="851"/>
        <w:rPr>
          <w:rFonts w:ascii="Arial" w:hAnsi="Arial" w:cs="Arial"/>
          <w:b/>
          <w:szCs w:val="24"/>
        </w:rPr>
      </w:pPr>
    </w:p>
    <w:p w14:paraId="59B9873A" w14:textId="77777777" w:rsidR="00A43257" w:rsidRPr="002F1789" w:rsidRDefault="00A43257" w:rsidP="00F96340">
      <w:pPr>
        <w:numPr>
          <w:ilvl w:val="0"/>
          <w:numId w:val="19"/>
        </w:numPr>
        <w:tabs>
          <w:tab w:val="left" w:pos="1134"/>
        </w:tabs>
        <w:suppressAutoHyphens/>
        <w:autoSpaceDN w:val="0"/>
        <w:spacing w:line="276" w:lineRule="auto"/>
        <w:ind w:left="0" w:firstLine="851"/>
        <w:rPr>
          <w:rFonts w:ascii="Arial" w:hAnsi="Arial" w:cs="Arial"/>
          <w:szCs w:val="24"/>
        </w:rPr>
      </w:pPr>
      <w:r w:rsidRPr="002F1789">
        <w:rPr>
          <w:rFonts w:ascii="Arial" w:hAnsi="Arial" w:cs="Arial"/>
          <w:szCs w:val="24"/>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3D85AF03" w14:textId="77777777" w:rsidR="00A43257" w:rsidRPr="002F1789" w:rsidRDefault="00A43257" w:rsidP="00F96340">
      <w:pPr>
        <w:numPr>
          <w:ilvl w:val="0"/>
          <w:numId w:val="19"/>
        </w:numPr>
        <w:tabs>
          <w:tab w:val="left" w:pos="1134"/>
        </w:tabs>
        <w:suppressAutoHyphens/>
        <w:autoSpaceDN w:val="0"/>
        <w:spacing w:line="276" w:lineRule="auto"/>
        <w:ind w:left="0" w:firstLine="851"/>
        <w:rPr>
          <w:rFonts w:ascii="Arial" w:hAnsi="Arial" w:cs="Arial"/>
          <w:szCs w:val="24"/>
        </w:rPr>
      </w:pPr>
      <w:r w:rsidRPr="002F1789">
        <w:rPr>
          <w:rFonts w:ascii="Arial" w:hAnsi="Arial" w:cs="Arial"/>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4C97D1FE" w14:textId="77777777" w:rsidR="00A43257" w:rsidRPr="002F1789" w:rsidRDefault="00A43257" w:rsidP="00F96340">
      <w:pPr>
        <w:numPr>
          <w:ilvl w:val="0"/>
          <w:numId w:val="19"/>
        </w:numPr>
        <w:tabs>
          <w:tab w:val="left" w:pos="1134"/>
        </w:tabs>
        <w:suppressAutoHyphens/>
        <w:autoSpaceDN w:val="0"/>
        <w:spacing w:line="276" w:lineRule="auto"/>
        <w:ind w:left="0" w:firstLine="851"/>
        <w:rPr>
          <w:rFonts w:ascii="Arial" w:hAnsi="Arial" w:cs="Arial"/>
          <w:szCs w:val="24"/>
        </w:rPr>
      </w:pPr>
      <w:r w:rsidRPr="002F1789">
        <w:rPr>
          <w:rFonts w:ascii="Arial" w:hAnsi="Arial" w:cs="Arial"/>
          <w:szCs w:val="24"/>
        </w:rPr>
        <w:t xml:space="preserve">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w:t>
      </w:r>
      <w:r w:rsidRPr="002F1789">
        <w:rPr>
          <w:rFonts w:ascii="Arial" w:hAnsi="Arial" w:cs="Arial"/>
          <w:szCs w:val="24"/>
        </w:rPr>
        <w:lastRenderedPageBreak/>
        <w:t>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tvarkytojas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775FD72F"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32CF2514"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FCE459C"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3751473E"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įvykus bet kokiam duomenų saugumo pažeidimui, privalo nedelsiant, bet ne vėliau kaip tą pačią dieną, informuoti NMA bei pateikti visą jos prašomą informaciją.</w:t>
      </w:r>
    </w:p>
    <w:p w14:paraId="4426D9A2"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2177F9F7"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12BD319B" w14:textId="77777777" w:rsidR="00A43257" w:rsidRPr="002F1789" w:rsidRDefault="00A43257" w:rsidP="00F96340">
      <w:pPr>
        <w:numPr>
          <w:ilvl w:val="0"/>
          <w:numId w:val="19"/>
        </w:numPr>
        <w:tabs>
          <w:tab w:val="left" w:pos="1134"/>
          <w:tab w:val="left" w:pos="1276"/>
        </w:tabs>
        <w:suppressAutoHyphens/>
        <w:autoSpaceDN w:val="0"/>
        <w:spacing w:line="276" w:lineRule="auto"/>
        <w:ind w:left="0" w:firstLine="851"/>
        <w:rPr>
          <w:rFonts w:ascii="Arial" w:hAnsi="Arial" w:cs="Arial"/>
          <w:szCs w:val="24"/>
        </w:rPr>
      </w:pPr>
      <w:r w:rsidRPr="002F1789">
        <w:rPr>
          <w:rFonts w:ascii="Arial" w:hAnsi="Arial" w:cs="Arial"/>
          <w:szCs w:val="24"/>
        </w:rPr>
        <w:t xml:space="preserve"> Duomenų tvarkytojas privalo pateikti NMA visą informaciją, įskaitant ir duomenų tvarkymo veiklos įrašus, būtiną siekiant įsitikinti, kad vykdomos visos Duomenų </w:t>
      </w:r>
      <w:r w:rsidRPr="002F1789">
        <w:rPr>
          <w:rFonts w:ascii="Arial" w:hAnsi="Arial" w:cs="Arial"/>
          <w:szCs w:val="24"/>
        </w:rPr>
        <w:lastRenderedPageBreak/>
        <w:t>tvarkytojo prievolės, ir sudaro sąlygas bei padeda NMA arba kitam NMA įgaliotam asmeniui atlikti auditą, kiek tai susiję su duomenų tvarkymu pagal šias Standartines sąlygas, įskaitant patikrinimus.</w:t>
      </w:r>
    </w:p>
    <w:p w14:paraId="7F24B59C"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E582B9E"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578E0F4F"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7FEE2B67"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6F040939"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08E2C4D3"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informuoja NMA apie duomenų apsaugos pareigūno paskyrimą, jo kontaktinius duomenis bei jo kompetencijai priskirtas funkcijas ir uždavinius.</w:t>
      </w:r>
    </w:p>
    <w:p w14:paraId="7EA58287" w14:textId="77777777" w:rsidR="00A43257" w:rsidRPr="002F1789" w:rsidRDefault="00A43257" w:rsidP="00F96340">
      <w:pPr>
        <w:spacing w:line="276" w:lineRule="auto"/>
        <w:rPr>
          <w:rFonts w:ascii="Arial" w:hAnsi="Arial" w:cs="Arial"/>
          <w:szCs w:val="24"/>
        </w:rPr>
      </w:pPr>
    </w:p>
    <w:p w14:paraId="2E8D77DF"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V SKYRIUS</w:t>
      </w:r>
    </w:p>
    <w:p w14:paraId="043C5F30"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lastRenderedPageBreak/>
        <w:t>TECHNINĖS IR ORGANIZACINĖS DUOMENŲ SAUGUMO PRIEMONĖS</w:t>
      </w:r>
    </w:p>
    <w:p w14:paraId="1B1C5841" w14:textId="77777777" w:rsidR="00A43257" w:rsidRPr="002F1789" w:rsidRDefault="00A43257" w:rsidP="00F96340">
      <w:pPr>
        <w:spacing w:line="276" w:lineRule="auto"/>
        <w:ind w:left="1080"/>
        <w:contextualSpacing/>
        <w:rPr>
          <w:rFonts w:ascii="Arial" w:hAnsi="Arial" w:cs="Arial"/>
          <w:b/>
          <w:szCs w:val="24"/>
        </w:rPr>
      </w:pPr>
    </w:p>
    <w:p w14:paraId="297288B6"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29F37274"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 xml:space="preserve">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Šalių susitarimu gali būti įtraukiamos į priedą „Techninės ir organizacinės duomenų saugumo priemonės“. </w:t>
      </w:r>
    </w:p>
    <w:p w14:paraId="7B7A98CA" w14:textId="77777777" w:rsidR="00A43257" w:rsidRPr="002F1789" w:rsidRDefault="00A43257" w:rsidP="00F96340">
      <w:pPr>
        <w:spacing w:line="276" w:lineRule="auto"/>
        <w:rPr>
          <w:rFonts w:ascii="Arial" w:hAnsi="Arial" w:cs="Arial"/>
          <w:szCs w:val="24"/>
        </w:rPr>
      </w:pPr>
    </w:p>
    <w:p w14:paraId="2944769E"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VI SKYRIUS</w:t>
      </w:r>
    </w:p>
    <w:p w14:paraId="42876157"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ATSAKOMYBĖ</w:t>
      </w:r>
    </w:p>
    <w:p w14:paraId="5EAE2D8E" w14:textId="77777777" w:rsidR="00A43257" w:rsidRPr="002F1789" w:rsidRDefault="00A43257" w:rsidP="00F96340">
      <w:pPr>
        <w:spacing w:line="276" w:lineRule="auto"/>
        <w:ind w:left="360"/>
        <w:rPr>
          <w:rFonts w:ascii="Arial" w:hAnsi="Arial" w:cs="Arial"/>
          <w:szCs w:val="24"/>
        </w:rPr>
      </w:pPr>
    </w:p>
    <w:p w14:paraId="5B169074"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0BB09340" w14:textId="77777777" w:rsidR="00A43257" w:rsidRPr="002F1789" w:rsidRDefault="00A43257" w:rsidP="00F96340">
      <w:pPr>
        <w:numPr>
          <w:ilvl w:val="0"/>
          <w:numId w:val="19"/>
        </w:numPr>
        <w:suppressAutoHyphens/>
        <w:autoSpaceDN w:val="0"/>
        <w:spacing w:line="276" w:lineRule="auto"/>
        <w:ind w:left="0" w:firstLine="851"/>
        <w:rPr>
          <w:rFonts w:ascii="Arial" w:hAnsi="Arial" w:cs="Arial"/>
          <w:szCs w:val="24"/>
        </w:rPr>
      </w:pPr>
      <w:r w:rsidRPr="002F1789">
        <w:rPr>
          <w:rFonts w:ascii="Arial" w:hAnsi="Arial" w:cs="Arial"/>
          <w:szCs w:val="24"/>
        </w:rPr>
        <w:t>Duomenų tvarkytojas negali išvengti atsakomybės remdamasis tuo, kad jo pasitelktas duomenų tvarkytojas nevykdė savo įsipareigojimų.</w:t>
      </w:r>
    </w:p>
    <w:p w14:paraId="100DC150" w14:textId="77777777" w:rsidR="00A43257" w:rsidRPr="002F1789" w:rsidRDefault="00A43257" w:rsidP="00F96340">
      <w:pPr>
        <w:spacing w:line="276" w:lineRule="auto"/>
        <w:rPr>
          <w:rFonts w:ascii="Arial" w:hAnsi="Arial" w:cs="Arial"/>
          <w:b/>
          <w:szCs w:val="24"/>
        </w:rPr>
      </w:pPr>
    </w:p>
    <w:p w14:paraId="7ABDE357"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VII SKYRIUS</w:t>
      </w:r>
    </w:p>
    <w:p w14:paraId="61C7732B"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r w:rsidRPr="002F1789">
        <w:rPr>
          <w:rFonts w:ascii="Arial" w:eastAsiaTheme="majorEastAsia" w:hAnsi="Arial" w:cs="Arial"/>
          <w:b/>
          <w:szCs w:val="24"/>
        </w:rPr>
        <w:t>BAIGIAMOSIOS NUOSTATOS</w:t>
      </w:r>
    </w:p>
    <w:p w14:paraId="3B9A2E7C" w14:textId="77777777" w:rsidR="00A43257" w:rsidRPr="002F1789" w:rsidRDefault="00A43257" w:rsidP="00F96340">
      <w:pPr>
        <w:suppressAutoHyphens/>
        <w:autoSpaceDN w:val="0"/>
        <w:spacing w:line="276" w:lineRule="auto"/>
        <w:jc w:val="center"/>
        <w:rPr>
          <w:rFonts w:ascii="Arial" w:eastAsiaTheme="majorEastAsia" w:hAnsi="Arial" w:cs="Arial"/>
          <w:b/>
          <w:szCs w:val="24"/>
        </w:rPr>
      </w:pPr>
    </w:p>
    <w:p w14:paraId="24F61A2C" w14:textId="77777777" w:rsidR="00A43257" w:rsidRPr="002F1789" w:rsidRDefault="00A43257" w:rsidP="00F96340">
      <w:pPr>
        <w:numPr>
          <w:ilvl w:val="0"/>
          <w:numId w:val="19"/>
        </w:numPr>
        <w:suppressAutoHyphens/>
        <w:autoSpaceDN w:val="0"/>
        <w:spacing w:line="276" w:lineRule="auto"/>
        <w:ind w:left="0" w:firstLine="851"/>
        <w:contextualSpacing/>
        <w:rPr>
          <w:rFonts w:ascii="Arial" w:hAnsi="Arial" w:cs="Arial"/>
          <w:szCs w:val="24"/>
        </w:rPr>
      </w:pPr>
      <w:r w:rsidRPr="002F1789">
        <w:rPr>
          <w:rFonts w:ascii="Arial" w:hAnsi="Arial" w:cs="Arial"/>
          <w:szCs w:val="24"/>
        </w:rPr>
        <w:t>Šioms Standartinėms sąlygoms yra taikoma Lietuvos Respublikos teisė. Visi ginčai, susiję su šiomis Sutartinėmis sąlygomis, sprendžiami Lietuvos Respublikos teismuose, teismingumas nustatomas pagal NMA buveinės vietą.</w:t>
      </w:r>
    </w:p>
    <w:p w14:paraId="1056DCA2" w14:textId="77777777" w:rsidR="00A43257" w:rsidRPr="002F1789" w:rsidRDefault="00A43257" w:rsidP="00F96340">
      <w:pPr>
        <w:numPr>
          <w:ilvl w:val="0"/>
          <w:numId w:val="19"/>
        </w:numPr>
        <w:suppressAutoHyphens/>
        <w:autoSpaceDN w:val="0"/>
        <w:spacing w:line="276" w:lineRule="auto"/>
        <w:ind w:left="0" w:firstLine="851"/>
        <w:contextualSpacing/>
        <w:rPr>
          <w:rFonts w:ascii="Arial" w:hAnsi="Arial" w:cs="Arial"/>
          <w:szCs w:val="24"/>
        </w:rPr>
      </w:pPr>
      <w:r w:rsidRPr="002F1789">
        <w:rPr>
          <w:rFonts w:ascii="Arial" w:hAnsi="Arial" w:cs="Arial"/>
          <w:szCs w:val="24"/>
        </w:rPr>
        <w:t>Visi pranešimai vykdant šias Standartines sąlygas gali būti siunčiami: el. paštu (gavus iš kitos šalies atitinkamą patvirtinimą apie pranešimo gavimą) arba registruotu paštu.</w:t>
      </w:r>
    </w:p>
    <w:p w14:paraId="6F5AF3BD" w14:textId="77777777" w:rsidR="00A43257" w:rsidRPr="002F1789" w:rsidRDefault="00A43257" w:rsidP="00F96340">
      <w:pPr>
        <w:spacing w:before="120" w:line="276" w:lineRule="auto"/>
        <w:ind w:right="-110"/>
        <w:rPr>
          <w:rFonts w:ascii="Arial" w:hAnsi="Arial" w:cs="Arial"/>
          <w:szCs w:val="24"/>
        </w:rPr>
      </w:pPr>
    </w:p>
    <w:p w14:paraId="0F457F0B" w14:textId="77777777" w:rsidR="00A43257" w:rsidRPr="002F1789" w:rsidRDefault="00A43257" w:rsidP="00F96340">
      <w:pPr>
        <w:spacing w:line="276" w:lineRule="auto"/>
        <w:ind w:left="170" w:right="57" w:firstLine="720"/>
        <w:rPr>
          <w:rFonts w:ascii="Arial" w:hAnsi="Arial" w:cs="Arial"/>
          <w:szCs w:val="24"/>
        </w:rPr>
      </w:pPr>
    </w:p>
    <w:tbl>
      <w:tblPr>
        <w:tblW w:w="0" w:type="auto"/>
        <w:tblLook w:val="0000" w:firstRow="0" w:lastRow="0" w:firstColumn="0" w:lastColumn="0" w:noHBand="0" w:noVBand="0"/>
      </w:tblPr>
      <w:tblGrid>
        <w:gridCol w:w="4644"/>
        <w:gridCol w:w="284"/>
        <w:gridCol w:w="4678"/>
      </w:tblGrid>
      <w:tr w:rsidR="00A43257" w:rsidRPr="002F1789" w14:paraId="66E322F7" w14:textId="77777777" w:rsidTr="009B5DEA">
        <w:tc>
          <w:tcPr>
            <w:tcW w:w="4644" w:type="dxa"/>
          </w:tcPr>
          <w:p w14:paraId="78277354" w14:textId="77777777" w:rsidR="00A43257" w:rsidRPr="002F1789" w:rsidRDefault="00A43257" w:rsidP="00F96340">
            <w:pPr>
              <w:spacing w:line="276" w:lineRule="auto"/>
              <w:rPr>
                <w:rFonts w:ascii="Arial" w:eastAsia="Calibri" w:hAnsi="Arial" w:cs="Arial"/>
                <w:b/>
                <w:szCs w:val="24"/>
              </w:rPr>
            </w:pPr>
            <w:r w:rsidRPr="002F1789">
              <w:rPr>
                <w:rFonts w:ascii="Arial" w:eastAsia="Calibri" w:hAnsi="Arial" w:cs="Arial"/>
                <w:b/>
                <w:szCs w:val="24"/>
              </w:rPr>
              <w:t>NMA</w:t>
            </w:r>
          </w:p>
          <w:p w14:paraId="68D00496" w14:textId="77777777" w:rsidR="002629E0" w:rsidRDefault="002629E0" w:rsidP="002629E0">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0F4CD359" w14:textId="77777777" w:rsidR="002629E0" w:rsidRPr="00837725" w:rsidRDefault="002629E0" w:rsidP="002629E0">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1C804F69" w14:textId="77777777" w:rsidR="00A43257" w:rsidRPr="002F1789" w:rsidRDefault="00A43257" w:rsidP="00F96340">
            <w:pPr>
              <w:spacing w:line="276" w:lineRule="auto"/>
              <w:rPr>
                <w:rFonts w:ascii="Arial" w:eastAsia="Calibri" w:hAnsi="Arial" w:cs="Arial"/>
                <w:b/>
                <w:szCs w:val="24"/>
              </w:rPr>
            </w:pPr>
          </w:p>
          <w:p w14:paraId="01732639" w14:textId="77777777" w:rsidR="00A43257" w:rsidRPr="002F1789" w:rsidRDefault="00A43257" w:rsidP="00F96340">
            <w:pPr>
              <w:widowControl w:val="0"/>
              <w:spacing w:line="276" w:lineRule="auto"/>
              <w:rPr>
                <w:rFonts w:ascii="Arial" w:hAnsi="Arial" w:cs="Arial"/>
                <w:szCs w:val="24"/>
              </w:rPr>
            </w:pPr>
            <w:r w:rsidRPr="002F1789">
              <w:rPr>
                <w:rFonts w:ascii="Arial" w:hAnsi="Arial" w:cs="Arial"/>
                <w:szCs w:val="24"/>
              </w:rPr>
              <w:t xml:space="preserve">   </w:t>
            </w:r>
          </w:p>
          <w:p w14:paraId="398DF93A" w14:textId="7A0F4CDA" w:rsidR="00A43257" w:rsidRPr="002F1789" w:rsidRDefault="00A43257" w:rsidP="00F96340">
            <w:pPr>
              <w:tabs>
                <w:tab w:val="left" w:pos="0"/>
              </w:tabs>
              <w:spacing w:line="276" w:lineRule="auto"/>
              <w:ind w:right="-6"/>
              <w:rPr>
                <w:rFonts w:ascii="Arial" w:hAnsi="Arial" w:cs="Arial"/>
                <w:szCs w:val="24"/>
              </w:rPr>
            </w:pPr>
            <w:r w:rsidRPr="002F1789">
              <w:rPr>
                <w:rFonts w:ascii="Arial" w:hAnsi="Arial" w:cs="Arial"/>
                <w:szCs w:val="24"/>
              </w:rPr>
              <w:t xml:space="preserve">  </w:t>
            </w:r>
          </w:p>
          <w:p w14:paraId="169EF978" w14:textId="77777777" w:rsidR="00A43257" w:rsidRPr="002F1789" w:rsidRDefault="00A43257" w:rsidP="00F96340">
            <w:pPr>
              <w:spacing w:line="276" w:lineRule="auto"/>
              <w:rPr>
                <w:rFonts w:ascii="Arial" w:eastAsia="Calibri" w:hAnsi="Arial" w:cs="Arial"/>
                <w:szCs w:val="24"/>
              </w:rPr>
            </w:pPr>
            <w:r w:rsidRPr="002F1789">
              <w:rPr>
                <w:rFonts w:ascii="Arial" w:hAnsi="Arial" w:cs="Arial"/>
                <w:szCs w:val="24"/>
              </w:rPr>
              <w:t xml:space="preserve">                                          </w:t>
            </w:r>
          </w:p>
        </w:tc>
        <w:tc>
          <w:tcPr>
            <w:tcW w:w="284" w:type="dxa"/>
          </w:tcPr>
          <w:p w14:paraId="6BD535E6" w14:textId="77777777" w:rsidR="00A43257" w:rsidRPr="002F1789" w:rsidRDefault="00A43257" w:rsidP="00F96340">
            <w:pPr>
              <w:spacing w:line="276" w:lineRule="auto"/>
              <w:jc w:val="center"/>
              <w:rPr>
                <w:rFonts w:ascii="Arial" w:eastAsia="Calibri" w:hAnsi="Arial" w:cs="Arial"/>
                <w:b/>
                <w:szCs w:val="24"/>
              </w:rPr>
            </w:pPr>
          </w:p>
        </w:tc>
        <w:tc>
          <w:tcPr>
            <w:tcW w:w="4678" w:type="dxa"/>
          </w:tcPr>
          <w:p w14:paraId="6D81B96E" w14:textId="77777777" w:rsidR="00A43257" w:rsidRPr="002F1789" w:rsidRDefault="00A43257" w:rsidP="00F96340">
            <w:pPr>
              <w:spacing w:line="276" w:lineRule="auto"/>
              <w:rPr>
                <w:rFonts w:ascii="Arial" w:eastAsia="Calibri" w:hAnsi="Arial" w:cs="Arial"/>
                <w:b/>
                <w:szCs w:val="24"/>
              </w:rPr>
            </w:pPr>
            <w:r w:rsidRPr="002F1789">
              <w:rPr>
                <w:rFonts w:ascii="Arial" w:eastAsia="Calibri" w:hAnsi="Arial" w:cs="Arial"/>
                <w:b/>
                <w:szCs w:val="24"/>
              </w:rPr>
              <w:t>Teikėjas</w:t>
            </w:r>
          </w:p>
          <w:p w14:paraId="3C234CB6" w14:textId="77777777" w:rsidR="00017DE0" w:rsidRDefault="00017DE0" w:rsidP="00017DE0">
            <w:pPr>
              <w:spacing w:line="276" w:lineRule="auto"/>
              <w:jc w:val="left"/>
              <w:rPr>
                <w:rFonts w:ascii="Arial" w:eastAsia="Calibri" w:hAnsi="Arial" w:cs="Arial"/>
                <w:szCs w:val="24"/>
              </w:rPr>
            </w:pPr>
            <w:r>
              <w:rPr>
                <w:rFonts w:ascii="Arial" w:eastAsia="Calibri" w:hAnsi="Arial" w:cs="Arial"/>
                <w:szCs w:val="24"/>
              </w:rPr>
              <w:t>Generalinis direktorius</w:t>
            </w:r>
          </w:p>
          <w:p w14:paraId="24B39AFD" w14:textId="3142BFA2" w:rsidR="00A43257" w:rsidRPr="002F1789" w:rsidRDefault="00017DE0" w:rsidP="00017DE0">
            <w:pPr>
              <w:spacing w:line="276" w:lineRule="auto"/>
              <w:ind w:right="1128"/>
              <w:jc w:val="right"/>
              <w:rPr>
                <w:rFonts w:ascii="Arial" w:eastAsia="Calibri" w:hAnsi="Arial" w:cs="Arial"/>
                <w:b/>
                <w:szCs w:val="24"/>
              </w:rPr>
            </w:pPr>
            <w:r>
              <w:rPr>
                <w:rFonts w:ascii="Arial" w:eastAsia="Calibri" w:hAnsi="Arial" w:cs="Arial"/>
                <w:szCs w:val="24"/>
              </w:rPr>
              <w:t>Aurelijus Šaltenis</w:t>
            </w:r>
          </w:p>
          <w:p w14:paraId="194D904A" w14:textId="77777777" w:rsidR="00A43257" w:rsidRPr="002F1789" w:rsidRDefault="00A43257" w:rsidP="00F96340">
            <w:pPr>
              <w:spacing w:line="276" w:lineRule="auto"/>
              <w:jc w:val="left"/>
              <w:rPr>
                <w:rFonts w:ascii="Arial" w:hAnsi="Arial" w:cs="Arial"/>
                <w:szCs w:val="24"/>
              </w:rPr>
            </w:pPr>
          </w:p>
          <w:p w14:paraId="0BC02F4C" w14:textId="77777777" w:rsidR="00A43257" w:rsidRPr="002F1789" w:rsidRDefault="00A43257" w:rsidP="00F96340">
            <w:pPr>
              <w:spacing w:line="276" w:lineRule="auto"/>
              <w:jc w:val="left"/>
              <w:rPr>
                <w:rFonts w:ascii="Arial" w:eastAsia="Calibri" w:hAnsi="Arial" w:cs="Arial"/>
                <w:szCs w:val="24"/>
              </w:rPr>
            </w:pPr>
          </w:p>
        </w:tc>
      </w:tr>
    </w:tbl>
    <w:p w14:paraId="32C14BF3" w14:textId="77777777" w:rsidR="00A43257" w:rsidRPr="00A43257" w:rsidRDefault="00A43257" w:rsidP="00F96340">
      <w:pPr>
        <w:spacing w:before="120" w:line="276" w:lineRule="auto"/>
        <w:ind w:right="-110"/>
        <w:rPr>
          <w:sz w:val="23"/>
          <w:szCs w:val="23"/>
        </w:rPr>
        <w:sectPr w:rsidR="00A43257" w:rsidRPr="00A43257" w:rsidSect="009B5DEA">
          <w:headerReference w:type="default" r:id="rId19"/>
          <w:footerReference w:type="default" r:id="rId20"/>
          <w:footerReference w:type="first" r:id="rId21"/>
          <w:pgSz w:w="11907" w:h="16840" w:code="9"/>
          <w:pgMar w:top="1134" w:right="567" w:bottom="1134" w:left="1701" w:header="0" w:footer="425" w:gutter="0"/>
          <w:pgNumType w:start="1"/>
          <w:cols w:space="708"/>
          <w:titlePg/>
          <w:docGrid w:linePitch="360"/>
        </w:sectPr>
      </w:pPr>
    </w:p>
    <w:p w14:paraId="3F43C72D" w14:textId="6C30AB1E" w:rsidR="002F1789" w:rsidRPr="002F1789" w:rsidRDefault="002F1789" w:rsidP="00F96340">
      <w:pPr>
        <w:spacing w:line="276" w:lineRule="auto"/>
        <w:ind w:left="6237"/>
        <w:rPr>
          <w:rFonts w:ascii="Arial" w:hAnsi="Arial" w:cs="Arial"/>
          <w:sz w:val="20"/>
        </w:rPr>
      </w:pPr>
      <w:r w:rsidRPr="002F1789">
        <w:rPr>
          <w:rFonts w:ascii="Arial" w:hAnsi="Arial" w:cs="Arial"/>
          <w:sz w:val="20"/>
        </w:rPr>
        <w:lastRenderedPageBreak/>
        <w:t>2024 m.</w:t>
      </w:r>
      <w:r w:rsidR="002629E0">
        <w:rPr>
          <w:rFonts w:ascii="Arial" w:hAnsi="Arial" w:cs="Arial"/>
          <w:sz w:val="20"/>
        </w:rPr>
        <w:t xml:space="preserve"> birželio</w:t>
      </w:r>
      <w:r w:rsidRPr="002F1789">
        <w:rPr>
          <w:rFonts w:ascii="Arial" w:hAnsi="Arial" w:cs="Arial"/>
          <w:sz w:val="20"/>
        </w:rPr>
        <w:t xml:space="preserve">                             d. </w:t>
      </w:r>
    </w:p>
    <w:p w14:paraId="263CD819" w14:textId="77777777" w:rsidR="002F1789" w:rsidRPr="002F1789" w:rsidRDefault="002F1789" w:rsidP="00F96340">
      <w:pPr>
        <w:spacing w:line="276" w:lineRule="auto"/>
        <w:ind w:left="6237"/>
        <w:rPr>
          <w:rFonts w:ascii="Arial" w:hAnsi="Arial" w:cs="Arial"/>
          <w:sz w:val="20"/>
        </w:rPr>
      </w:pPr>
      <w:r w:rsidRPr="002F1789">
        <w:rPr>
          <w:rFonts w:ascii="Arial" w:hAnsi="Arial" w:cs="Arial"/>
          <w:sz w:val="20"/>
        </w:rPr>
        <w:t>„Microsoft“ programinės įrangos priežiūros paslaugų teikimo sutarties Nr.VPS9-</w:t>
      </w:r>
    </w:p>
    <w:p w14:paraId="088EFAAA" w14:textId="19416D79" w:rsidR="00A43257" w:rsidRPr="002F1789" w:rsidRDefault="00A43257" w:rsidP="00F96340">
      <w:pPr>
        <w:pStyle w:val="BodyText"/>
        <w:spacing w:line="276" w:lineRule="auto"/>
        <w:ind w:left="6237" w:firstLine="0"/>
        <w:rPr>
          <w:rFonts w:ascii="Arial" w:hAnsi="Arial" w:cs="Arial"/>
          <w:sz w:val="20"/>
        </w:rPr>
      </w:pPr>
      <w:r w:rsidRPr="002F1789">
        <w:rPr>
          <w:rFonts w:ascii="Arial" w:hAnsi="Arial" w:cs="Arial"/>
          <w:sz w:val="20"/>
        </w:rPr>
        <w:t>7 priedo priedas</w:t>
      </w:r>
    </w:p>
    <w:p w14:paraId="43933F43" w14:textId="77777777" w:rsidR="00A43257" w:rsidRPr="002F1789" w:rsidRDefault="00A43257" w:rsidP="00F96340">
      <w:pPr>
        <w:spacing w:line="276" w:lineRule="auto"/>
        <w:ind w:left="5245" w:hanging="1843"/>
        <w:jc w:val="center"/>
        <w:rPr>
          <w:rFonts w:ascii="Arial" w:hAnsi="Arial" w:cs="Arial"/>
          <w:b/>
          <w:sz w:val="20"/>
        </w:rPr>
      </w:pPr>
    </w:p>
    <w:p w14:paraId="02EEB5CD"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TECHNINĖS IR ORGANIZACINĖS SAUGUMO PRIEMONĖS</w:t>
      </w:r>
    </w:p>
    <w:p w14:paraId="1AC11F64" w14:textId="77777777" w:rsidR="00A43257" w:rsidRPr="002F1789" w:rsidRDefault="00A43257" w:rsidP="00F96340">
      <w:pPr>
        <w:spacing w:line="276" w:lineRule="auto"/>
        <w:rPr>
          <w:rFonts w:ascii="Arial" w:eastAsiaTheme="majorEastAsia" w:hAnsi="Arial" w:cs="Arial"/>
          <w:b/>
          <w:szCs w:val="24"/>
        </w:rPr>
      </w:pPr>
    </w:p>
    <w:p w14:paraId="7DDDEF5B"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I SKYRIUS</w:t>
      </w:r>
    </w:p>
    <w:p w14:paraId="46347776"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BENDROSIOS NUOSTATOS</w:t>
      </w:r>
    </w:p>
    <w:p w14:paraId="65D7B804" w14:textId="77777777" w:rsidR="00A43257" w:rsidRPr="002F1789" w:rsidRDefault="00A43257" w:rsidP="00F96340">
      <w:pPr>
        <w:spacing w:line="276" w:lineRule="auto"/>
        <w:jc w:val="center"/>
        <w:rPr>
          <w:rFonts w:ascii="Arial" w:hAnsi="Arial" w:cs="Arial"/>
          <w:b/>
          <w:szCs w:val="24"/>
        </w:rPr>
      </w:pPr>
    </w:p>
    <w:p w14:paraId="1FBB5C9A" w14:textId="77777777" w:rsidR="00A43257" w:rsidRPr="002F1789" w:rsidRDefault="00A43257" w:rsidP="00F96340">
      <w:pPr>
        <w:numPr>
          <w:ilvl w:val="0"/>
          <w:numId w:val="20"/>
        </w:numPr>
        <w:tabs>
          <w:tab w:val="left" w:pos="142"/>
          <w:tab w:val="left" w:pos="851"/>
          <w:tab w:val="left" w:pos="1134"/>
        </w:tabs>
        <w:spacing w:line="276" w:lineRule="auto"/>
        <w:ind w:left="0" w:firstLine="709"/>
        <w:contextualSpacing/>
        <w:rPr>
          <w:rFonts w:ascii="Arial" w:hAnsi="Arial" w:cs="Arial"/>
          <w:szCs w:val="24"/>
        </w:rPr>
      </w:pPr>
      <w:r w:rsidRPr="002F1789">
        <w:rPr>
          <w:rFonts w:ascii="Arial" w:hAnsi="Arial" w:cs="Arial"/>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1DC500A" w14:textId="77777777" w:rsidR="00A43257" w:rsidRPr="002F1789" w:rsidRDefault="00A43257" w:rsidP="00F96340">
      <w:pPr>
        <w:numPr>
          <w:ilvl w:val="0"/>
          <w:numId w:val="20"/>
        </w:numPr>
        <w:tabs>
          <w:tab w:val="left" w:pos="851"/>
          <w:tab w:val="left" w:pos="1134"/>
        </w:tabs>
        <w:spacing w:line="276" w:lineRule="auto"/>
        <w:ind w:left="0" w:firstLine="709"/>
        <w:contextualSpacing/>
        <w:rPr>
          <w:rFonts w:ascii="Arial" w:hAnsi="Arial" w:cs="Arial"/>
          <w:szCs w:val="24"/>
        </w:rPr>
      </w:pPr>
      <w:r w:rsidRPr="002F1789">
        <w:rPr>
          <w:rFonts w:ascii="Arial" w:hAnsi="Arial" w:cs="Arial"/>
          <w:szCs w:val="24"/>
        </w:rPr>
        <w:t>Duomenų tvarkytojas, siekdamas apsaugoti informaciją, išskyrus atvejus, kai Duomenų tvarkytojui suteikiama tik prieiga prie NMA tvarkomų sistemų, įgyvendina kriptografijos valdymo priemonių arba kitų duomenų saugumo priemonių naudojimo politiką.</w:t>
      </w:r>
    </w:p>
    <w:p w14:paraId="2BF79681" w14:textId="77777777" w:rsidR="00A43257" w:rsidRPr="002F1789" w:rsidRDefault="00A43257" w:rsidP="00F96340">
      <w:pPr>
        <w:numPr>
          <w:ilvl w:val="0"/>
          <w:numId w:val="20"/>
        </w:numPr>
        <w:tabs>
          <w:tab w:val="left" w:pos="851"/>
          <w:tab w:val="left" w:pos="1134"/>
        </w:tabs>
        <w:spacing w:line="276" w:lineRule="auto"/>
        <w:ind w:left="0" w:firstLine="709"/>
        <w:contextualSpacing/>
        <w:rPr>
          <w:rFonts w:ascii="Arial" w:hAnsi="Arial" w:cs="Arial"/>
          <w:szCs w:val="24"/>
        </w:rPr>
      </w:pPr>
      <w:r w:rsidRPr="002F1789">
        <w:rPr>
          <w:rFonts w:ascii="Arial" w:hAnsi="Arial" w:cs="Arial"/>
          <w:szCs w:val="24"/>
        </w:rPr>
        <w:t>Duomenų tvarkytojas periodiškai atlieka informacijos saugumo peržiūras, kurių metu tikrinamas techninių ir organizacinių priemonių, kuriomis užtikrinamas duomenų tvarkymo saugumas, veiksmingumo vertinimas.</w:t>
      </w:r>
    </w:p>
    <w:p w14:paraId="5455AAE7" w14:textId="77777777" w:rsidR="00A43257" w:rsidRPr="002F1789" w:rsidRDefault="00A43257" w:rsidP="00F96340">
      <w:pPr>
        <w:tabs>
          <w:tab w:val="left" w:pos="709"/>
          <w:tab w:val="left" w:pos="1134"/>
        </w:tabs>
        <w:spacing w:line="276" w:lineRule="auto"/>
        <w:ind w:left="851"/>
        <w:contextualSpacing/>
        <w:rPr>
          <w:rFonts w:ascii="Arial" w:hAnsi="Arial" w:cs="Arial"/>
          <w:szCs w:val="24"/>
        </w:rPr>
      </w:pPr>
    </w:p>
    <w:p w14:paraId="758A4A2A"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II SKYRIUS</w:t>
      </w:r>
    </w:p>
    <w:p w14:paraId="554C1CD3"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RIZIKŲ VALDYMAS</w:t>
      </w:r>
    </w:p>
    <w:p w14:paraId="63FAB653" w14:textId="77777777" w:rsidR="00A43257" w:rsidRPr="002F1789" w:rsidRDefault="00A43257" w:rsidP="00F96340">
      <w:pPr>
        <w:spacing w:line="276" w:lineRule="auto"/>
        <w:jc w:val="center"/>
        <w:rPr>
          <w:rFonts w:ascii="Arial" w:hAnsi="Arial" w:cs="Arial"/>
          <w:b/>
          <w:szCs w:val="24"/>
        </w:rPr>
      </w:pPr>
    </w:p>
    <w:p w14:paraId="243168AB" w14:textId="77777777" w:rsidR="00A43257" w:rsidRPr="002F1789" w:rsidRDefault="00A43257" w:rsidP="00F96340">
      <w:pPr>
        <w:numPr>
          <w:ilvl w:val="0"/>
          <w:numId w:val="20"/>
        </w:numPr>
        <w:tabs>
          <w:tab w:val="left" w:pos="709"/>
          <w:tab w:val="left" w:pos="1134"/>
        </w:tabs>
        <w:spacing w:line="276" w:lineRule="auto"/>
        <w:ind w:left="0" w:firstLine="851"/>
        <w:contextualSpacing/>
        <w:rPr>
          <w:rFonts w:ascii="Arial" w:hAnsi="Arial" w:cs="Arial"/>
          <w:szCs w:val="24"/>
        </w:rPr>
      </w:pPr>
      <w:r w:rsidRPr="002F1789">
        <w:rPr>
          <w:rFonts w:ascii="Arial" w:hAnsi="Arial" w:cs="Arial"/>
          <w:szCs w:val="24"/>
        </w:rPr>
        <w:t>Duomenų tvarkytojas, vadovaudamasis informacijos saugumo rizikos vertinimo rezultatais, užtikrina, kad būtų tinkamai įgyvendinamos šios informacijos saugumo užtikrinimo priemonės:</w:t>
      </w:r>
    </w:p>
    <w:p w14:paraId="16892BC9" w14:textId="77777777" w:rsidR="00A43257" w:rsidRPr="002F1789" w:rsidRDefault="00A43257" w:rsidP="00F96340">
      <w:pPr>
        <w:numPr>
          <w:ilvl w:val="1"/>
          <w:numId w:val="20"/>
        </w:numPr>
        <w:tabs>
          <w:tab w:val="left" w:pos="851"/>
          <w:tab w:val="left" w:pos="1276"/>
          <w:tab w:val="left" w:pos="3544"/>
        </w:tabs>
        <w:spacing w:line="276" w:lineRule="auto"/>
        <w:ind w:left="0" w:right="-1" w:firstLine="851"/>
        <w:contextualSpacing/>
        <w:rPr>
          <w:rFonts w:ascii="Arial" w:hAnsi="Arial" w:cs="Arial"/>
          <w:szCs w:val="24"/>
        </w:rPr>
      </w:pPr>
      <w:r w:rsidRPr="002F1789">
        <w:rPr>
          <w:rFonts w:ascii="Arial" w:hAnsi="Arial" w:cs="Arial"/>
          <w:szCs w:val="24"/>
        </w:rPr>
        <w:t xml:space="preserve">asmens duomenų nuasmeninimas (pseudonimų suteikimas), t. y teikiami nenuasmeninti duomenys, prie pranešimo pridedant unikalų identifikatorių, užtikrinant Standartinių sąlygų 4 punkte pateiktų nurodymų vykdymą jame nustatyta tvarka; </w:t>
      </w:r>
    </w:p>
    <w:p w14:paraId="27617252" w14:textId="77777777" w:rsidR="00A43257" w:rsidRPr="002F1789" w:rsidRDefault="00A43257" w:rsidP="00F96340">
      <w:pPr>
        <w:numPr>
          <w:ilvl w:val="1"/>
          <w:numId w:val="20"/>
        </w:numPr>
        <w:tabs>
          <w:tab w:val="left" w:pos="851"/>
          <w:tab w:val="left" w:pos="1134"/>
          <w:tab w:val="left" w:pos="1276"/>
        </w:tabs>
        <w:spacing w:line="276" w:lineRule="auto"/>
        <w:ind w:left="0" w:firstLine="851"/>
        <w:contextualSpacing/>
        <w:rPr>
          <w:rFonts w:ascii="Arial" w:hAnsi="Arial" w:cs="Arial"/>
          <w:szCs w:val="24"/>
        </w:rPr>
      </w:pPr>
      <w:r w:rsidRPr="002F1789">
        <w:rPr>
          <w:rFonts w:ascii="Arial" w:hAnsi="Arial" w:cs="Arial"/>
          <w:color w:val="000000"/>
          <w:szCs w:val="24"/>
        </w:rPr>
        <w:t>viešaisiais elektroninių ryšių tinklais perduodamų asmens duomenų ir kitos konfidencialios informacijos šifravimas (</w:t>
      </w:r>
      <w:r w:rsidRPr="002F1789">
        <w:rPr>
          <w:rFonts w:ascii="Arial" w:hAnsi="Arial" w:cs="Arial"/>
          <w:szCs w:val="24"/>
        </w:rPr>
        <w:t>išskyrus atvejus, kai Duomenų tvarkytojui suteikiama tik prieiga prie NMA tvarkomų sistemų)</w:t>
      </w:r>
      <w:r w:rsidRPr="002F1789">
        <w:rPr>
          <w:rFonts w:ascii="Arial" w:hAnsi="Arial" w:cs="Arial"/>
          <w:color w:val="000000"/>
          <w:szCs w:val="24"/>
        </w:rPr>
        <w:t>;</w:t>
      </w:r>
    </w:p>
    <w:p w14:paraId="606B8562" w14:textId="77777777" w:rsidR="00A43257" w:rsidRPr="002F1789" w:rsidRDefault="00A43257" w:rsidP="00F96340">
      <w:pPr>
        <w:numPr>
          <w:ilvl w:val="1"/>
          <w:numId w:val="20"/>
        </w:numPr>
        <w:tabs>
          <w:tab w:val="left" w:pos="851"/>
        </w:tabs>
        <w:spacing w:line="276" w:lineRule="auto"/>
        <w:ind w:left="0" w:firstLine="851"/>
        <w:contextualSpacing/>
        <w:rPr>
          <w:rFonts w:ascii="Arial" w:hAnsi="Arial" w:cs="Arial"/>
          <w:szCs w:val="24"/>
        </w:rPr>
      </w:pPr>
      <w:r w:rsidRPr="002F1789">
        <w:rPr>
          <w:rFonts w:ascii="Arial" w:hAnsi="Arial" w:cs="Arial"/>
          <w:szCs w:val="24"/>
        </w:rPr>
        <w:t>teisių ir prieigų valdymas turi būti įgyvendinamas vadovaujantis „būtina žinoti“ ir „mažiausių privilegijų“ principais;</w:t>
      </w:r>
    </w:p>
    <w:p w14:paraId="17E8F964" w14:textId="77777777" w:rsidR="00A43257" w:rsidRPr="002F1789" w:rsidRDefault="00A43257" w:rsidP="00F96340">
      <w:pPr>
        <w:numPr>
          <w:ilvl w:val="1"/>
          <w:numId w:val="20"/>
        </w:numPr>
        <w:tabs>
          <w:tab w:val="left" w:pos="851"/>
          <w:tab w:val="left" w:pos="1276"/>
        </w:tabs>
        <w:spacing w:line="276" w:lineRule="auto"/>
        <w:ind w:left="0" w:firstLine="851"/>
        <w:contextualSpacing/>
        <w:rPr>
          <w:rFonts w:ascii="Arial" w:hAnsi="Arial" w:cs="Arial"/>
          <w:szCs w:val="24"/>
        </w:rPr>
      </w:pPr>
      <w:r w:rsidRPr="002F1789">
        <w:rPr>
          <w:rFonts w:ascii="Arial" w:hAnsi="Arial" w:cs="Arial"/>
          <w:szCs w:val="24"/>
        </w:rPr>
        <w:t>gebėjimas atkurti asmens duomenis iš atsarginių kopijų nenumatytų situacijų metu (iki perdavimo NMA/ištrynimo);</w:t>
      </w:r>
    </w:p>
    <w:p w14:paraId="5FB41D4F" w14:textId="77777777" w:rsidR="00A43257" w:rsidRPr="002F1789" w:rsidRDefault="00A43257" w:rsidP="00F96340">
      <w:pPr>
        <w:numPr>
          <w:ilvl w:val="1"/>
          <w:numId w:val="20"/>
        </w:numPr>
        <w:tabs>
          <w:tab w:val="left" w:pos="851"/>
          <w:tab w:val="left" w:pos="1276"/>
        </w:tabs>
        <w:spacing w:line="276" w:lineRule="auto"/>
        <w:ind w:left="0" w:firstLine="851"/>
        <w:contextualSpacing/>
        <w:rPr>
          <w:rFonts w:ascii="Arial" w:hAnsi="Arial" w:cs="Arial"/>
          <w:szCs w:val="24"/>
        </w:rPr>
      </w:pPr>
      <w:r w:rsidRPr="002F1789">
        <w:rPr>
          <w:rFonts w:ascii="Arial" w:hAnsi="Arial" w:cs="Arial"/>
          <w:szCs w:val="24"/>
        </w:rPr>
        <w:t>veiklos tęstinumo valdymas.</w:t>
      </w:r>
    </w:p>
    <w:p w14:paraId="1BD55171" w14:textId="77777777" w:rsidR="00A43257" w:rsidRPr="002F1789" w:rsidRDefault="00A43257" w:rsidP="00F96340">
      <w:pPr>
        <w:numPr>
          <w:ilvl w:val="0"/>
          <w:numId w:val="20"/>
        </w:numPr>
        <w:tabs>
          <w:tab w:val="left" w:pos="709"/>
          <w:tab w:val="left" w:pos="1134"/>
        </w:tabs>
        <w:spacing w:line="276" w:lineRule="auto"/>
        <w:ind w:left="0" w:firstLine="851"/>
        <w:contextualSpacing/>
        <w:rPr>
          <w:rFonts w:ascii="Arial" w:hAnsi="Arial" w:cs="Arial"/>
          <w:szCs w:val="24"/>
        </w:rPr>
      </w:pPr>
      <w:r w:rsidRPr="002F1789">
        <w:rPr>
          <w:rFonts w:ascii="Arial" w:hAnsi="Arial" w:cs="Arial"/>
          <w:szCs w:val="24"/>
        </w:rPr>
        <w:t>Duomenų tvarkytojas imasi visų kitų priemonių, reikalingų, kad būtų tinkamai valdomos bet kokiu būdu tvarkomų asmens duomenų sunaikinimo, praradimo, pakeitimo, atskleidimo ar neteisėtos prieigos prie jų rizikos.</w:t>
      </w:r>
    </w:p>
    <w:p w14:paraId="61A22B8C" w14:textId="77777777" w:rsidR="00A43257" w:rsidRPr="002F1789" w:rsidRDefault="00A43257" w:rsidP="00F96340">
      <w:pPr>
        <w:tabs>
          <w:tab w:val="left" w:pos="709"/>
        </w:tabs>
        <w:spacing w:line="276" w:lineRule="auto"/>
        <w:ind w:left="360"/>
        <w:contextualSpacing/>
        <w:rPr>
          <w:rFonts w:ascii="Arial" w:hAnsi="Arial" w:cs="Arial"/>
          <w:szCs w:val="24"/>
        </w:rPr>
      </w:pPr>
    </w:p>
    <w:p w14:paraId="256D8F59"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III SKYRIUS</w:t>
      </w:r>
    </w:p>
    <w:p w14:paraId="77211BFA"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PRIEIGOS VALDYMAS</w:t>
      </w:r>
    </w:p>
    <w:p w14:paraId="4C3B2D12" w14:textId="77777777" w:rsidR="00A43257" w:rsidRPr="002F1789" w:rsidRDefault="00A43257" w:rsidP="00F96340">
      <w:pPr>
        <w:tabs>
          <w:tab w:val="left" w:pos="709"/>
        </w:tabs>
        <w:spacing w:line="276" w:lineRule="auto"/>
        <w:ind w:left="360"/>
        <w:contextualSpacing/>
        <w:jc w:val="center"/>
        <w:rPr>
          <w:rFonts w:ascii="Arial" w:hAnsi="Arial" w:cs="Arial"/>
          <w:b/>
          <w:szCs w:val="24"/>
        </w:rPr>
      </w:pPr>
    </w:p>
    <w:p w14:paraId="153CF112" w14:textId="77777777" w:rsidR="00A43257" w:rsidRPr="002F1789" w:rsidRDefault="00A43257" w:rsidP="00F96340">
      <w:pPr>
        <w:numPr>
          <w:ilvl w:val="0"/>
          <w:numId w:val="20"/>
        </w:numPr>
        <w:tabs>
          <w:tab w:val="left" w:pos="349"/>
          <w:tab w:val="left" w:pos="709"/>
          <w:tab w:val="left" w:pos="1134"/>
        </w:tabs>
        <w:spacing w:line="276" w:lineRule="auto"/>
        <w:ind w:left="0" w:firstLine="851"/>
        <w:contextualSpacing/>
        <w:rPr>
          <w:rFonts w:ascii="Arial" w:hAnsi="Arial" w:cs="Arial"/>
          <w:szCs w:val="24"/>
        </w:rPr>
      </w:pPr>
      <w:r w:rsidRPr="002F1789">
        <w:rPr>
          <w:rFonts w:ascii="Arial" w:hAnsi="Arial" w:cs="Arial"/>
          <w:szCs w:val="24"/>
        </w:rPr>
        <w:lastRenderedPageBreak/>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5DF8F7BC" w14:textId="77777777" w:rsidR="00A43257" w:rsidRPr="002F1789" w:rsidRDefault="00A43257" w:rsidP="00F96340">
      <w:pPr>
        <w:numPr>
          <w:ilvl w:val="0"/>
          <w:numId w:val="20"/>
        </w:numPr>
        <w:tabs>
          <w:tab w:val="left" w:pos="349"/>
          <w:tab w:val="left" w:pos="709"/>
          <w:tab w:val="left" w:pos="1134"/>
        </w:tabs>
        <w:spacing w:line="276" w:lineRule="auto"/>
        <w:ind w:left="0" w:firstLine="851"/>
        <w:contextualSpacing/>
        <w:rPr>
          <w:rFonts w:ascii="Arial" w:hAnsi="Arial" w:cs="Arial"/>
          <w:szCs w:val="24"/>
        </w:rPr>
      </w:pPr>
      <w:r w:rsidRPr="002F1789">
        <w:rPr>
          <w:rFonts w:ascii="Arial" w:hAnsi="Arial" w:cs="Arial"/>
          <w:szCs w:val="24"/>
        </w:rPr>
        <w:t>Prieigos teises prie asmens duomenų Duomenų tvarkytojo paskirtiems atsakingiems darbuotojams suteikiamos vadovaujantis „būtina žinoti“ ir „mažiausių privilegijų“ principais.</w:t>
      </w:r>
    </w:p>
    <w:p w14:paraId="3344C9FB" w14:textId="77777777" w:rsidR="00A43257" w:rsidRPr="002F1789" w:rsidRDefault="00A43257" w:rsidP="00F96340">
      <w:pPr>
        <w:numPr>
          <w:ilvl w:val="0"/>
          <w:numId w:val="20"/>
        </w:numPr>
        <w:tabs>
          <w:tab w:val="left" w:pos="349"/>
          <w:tab w:val="left" w:pos="709"/>
          <w:tab w:val="left" w:pos="1134"/>
        </w:tabs>
        <w:spacing w:line="276" w:lineRule="auto"/>
        <w:ind w:left="0" w:firstLine="851"/>
        <w:contextualSpacing/>
        <w:rPr>
          <w:rFonts w:ascii="Arial" w:hAnsi="Arial" w:cs="Arial"/>
          <w:szCs w:val="24"/>
        </w:rPr>
      </w:pPr>
      <w:r w:rsidRPr="002F1789">
        <w:rPr>
          <w:rFonts w:ascii="Arial" w:hAnsi="Arial" w:cs="Arial"/>
          <w:szCs w:val="24"/>
        </w:rPr>
        <w:t>Duomenų tvarkytojas naudoja atsakingų darbuotojų autentifikavimo mechanizmą jų tapatumui nustatyti.</w:t>
      </w:r>
    </w:p>
    <w:p w14:paraId="71055E20" w14:textId="77777777" w:rsidR="00A43257" w:rsidRPr="002F1789" w:rsidRDefault="00A43257" w:rsidP="00F96340">
      <w:pPr>
        <w:tabs>
          <w:tab w:val="left" w:pos="349"/>
          <w:tab w:val="left" w:pos="709"/>
          <w:tab w:val="left" w:pos="1134"/>
        </w:tabs>
        <w:spacing w:line="276" w:lineRule="auto"/>
        <w:ind w:left="851"/>
        <w:contextualSpacing/>
        <w:rPr>
          <w:rFonts w:ascii="Arial" w:hAnsi="Arial" w:cs="Arial"/>
          <w:szCs w:val="24"/>
        </w:rPr>
      </w:pPr>
    </w:p>
    <w:p w14:paraId="75F8D773"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IV SKYRIUS</w:t>
      </w:r>
    </w:p>
    <w:p w14:paraId="666E5148"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DARBO SAUGUMAS</w:t>
      </w:r>
    </w:p>
    <w:p w14:paraId="313136C3" w14:textId="77777777" w:rsidR="00A43257" w:rsidRPr="002F1789" w:rsidRDefault="00A43257" w:rsidP="00F96340">
      <w:pPr>
        <w:tabs>
          <w:tab w:val="left" w:pos="349"/>
          <w:tab w:val="left" w:pos="709"/>
        </w:tabs>
        <w:spacing w:line="276" w:lineRule="auto"/>
        <w:jc w:val="center"/>
        <w:rPr>
          <w:rFonts w:ascii="Arial" w:hAnsi="Arial" w:cs="Arial"/>
          <w:b/>
          <w:szCs w:val="24"/>
        </w:rPr>
      </w:pPr>
    </w:p>
    <w:p w14:paraId="480E9721" w14:textId="77777777" w:rsidR="00A43257" w:rsidRPr="002F1789" w:rsidRDefault="00A43257" w:rsidP="00F96340">
      <w:pPr>
        <w:numPr>
          <w:ilvl w:val="0"/>
          <w:numId w:val="20"/>
        </w:numPr>
        <w:tabs>
          <w:tab w:val="left" w:pos="349"/>
          <w:tab w:val="left" w:pos="709"/>
          <w:tab w:val="left" w:pos="1134"/>
        </w:tabs>
        <w:spacing w:line="276" w:lineRule="auto"/>
        <w:ind w:left="0" w:firstLine="851"/>
        <w:contextualSpacing/>
        <w:rPr>
          <w:rFonts w:ascii="Arial" w:hAnsi="Arial" w:cs="Arial"/>
          <w:szCs w:val="24"/>
        </w:rPr>
      </w:pPr>
      <w:r w:rsidRPr="002F1789">
        <w:rPr>
          <w:rFonts w:ascii="Arial" w:hAnsi="Arial" w:cs="Arial"/>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72C8A0FB" w14:textId="77777777" w:rsidR="00A43257" w:rsidRPr="002F1789" w:rsidRDefault="00A43257" w:rsidP="00F96340">
      <w:pPr>
        <w:numPr>
          <w:ilvl w:val="0"/>
          <w:numId w:val="20"/>
        </w:numPr>
        <w:tabs>
          <w:tab w:val="left" w:pos="349"/>
          <w:tab w:val="left" w:pos="709"/>
        </w:tabs>
        <w:spacing w:line="276" w:lineRule="auto"/>
        <w:ind w:left="0" w:firstLine="851"/>
        <w:contextualSpacing/>
        <w:rPr>
          <w:rFonts w:ascii="Arial" w:hAnsi="Arial" w:cs="Arial"/>
          <w:szCs w:val="24"/>
        </w:rPr>
      </w:pPr>
      <w:r w:rsidRPr="002F1789">
        <w:rPr>
          <w:rFonts w:ascii="Arial" w:hAnsi="Arial" w:cs="Arial"/>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15D4AEC7" w14:textId="77777777" w:rsidR="00A43257" w:rsidRPr="002F1789" w:rsidRDefault="00A43257" w:rsidP="00F96340">
      <w:pPr>
        <w:numPr>
          <w:ilvl w:val="0"/>
          <w:numId w:val="20"/>
        </w:numPr>
        <w:tabs>
          <w:tab w:val="left" w:pos="349"/>
          <w:tab w:val="left" w:pos="709"/>
        </w:tabs>
        <w:spacing w:line="276" w:lineRule="auto"/>
        <w:ind w:left="0" w:firstLine="851"/>
        <w:contextualSpacing/>
        <w:rPr>
          <w:rFonts w:ascii="Arial" w:hAnsi="Arial" w:cs="Arial"/>
          <w:szCs w:val="24"/>
        </w:rPr>
      </w:pPr>
      <w:r w:rsidRPr="002F1789">
        <w:rPr>
          <w:rFonts w:ascii="Arial" w:hAnsi="Arial" w:cs="Arial"/>
          <w:szCs w:val="24"/>
        </w:rPr>
        <w:t>Nustatytu dažnumu daromos ir tikrinamos asmens duomenų atsarginės kopijos, išskyrus atvejus, kai Duomenų tvarkytojui suteikiama tik prieiga prie NMA tvarkomų sistemų.</w:t>
      </w:r>
    </w:p>
    <w:p w14:paraId="1B41C9DC" w14:textId="77777777" w:rsidR="00A43257" w:rsidRPr="002F1789" w:rsidRDefault="00A43257" w:rsidP="00F96340">
      <w:pPr>
        <w:numPr>
          <w:ilvl w:val="0"/>
          <w:numId w:val="20"/>
        </w:numPr>
        <w:tabs>
          <w:tab w:val="left" w:pos="349"/>
          <w:tab w:val="left" w:pos="709"/>
        </w:tabs>
        <w:spacing w:line="276" w:lineRule="auto"/>
        <w:ind w:left="0" w:firstLine="851"/>
        <w:contextualSpacing/>
        <w:rPr>
          <w:rFonts w:ascii="Arial" w:hAnsi="Arial" w:cs="Arial"/>
          <w:szCs w:val="24"/>
        </w:rPr>
      </w:pPr>
      <w:r w:rsidRPr="002F1789">
        <w:rPr>
          <w:rFonts w:ascii="Arial" w:hAnsi="Arial" w:cs="Arial"/>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45E9ADED" w14:textId="77777777" w:rsidR="00A43257" w:rsidRPr="002F1789" w:rsidRDefault="00A43257" w:rsidP="00F96340">
      <w:pPr>
        <w:numPr>
          <w:ilvl w:val="0"/>
          <w:numId w:val="20"/>
        </w:numPr>
        <w:tabs>
          <w:tab w:val="left" w:pos="709"/>
          <w:tab w:val="left" w:pos="851"/>
          <w:tab w:val="left" w:pos="1134"/>
        </w:tabs>
        <w:spacing w:line="276" w:lineRule="auto"/>
        <w:ind w:left="0" w:firstLine="851"/>
        <w:contextualSpacing/>
        <w:rPr>
          <w:rFonts w:ascii="Arial" w:hAnsi="Arial" w:cs="Arial"/>
          <w:szCs w:val="24"/>
        </w:rPr>
      </w:pPr>
      <w:r w:rsidRPr="002F1789">
        <w:rPr>
          <w:rFonts w:ascii="Arial" w:hAnsi="Arial" w:cs="Arial"/>
          <w:szCs w:val="24"/>
        </w:rPr>
        <w:t>Periodiškai atliekami technologiniai patikrinimai, o jų metu nustatyti pažeidžiamumai šalinami ir valdomi.</w:t>
      </w:r>
    </w:p>
    <w:p w14:paraId="30C22EFF" w14:textId="77777777" w:rsidR="00A43257" w:rsidRPr="002F1789" w:rsidRDefault="00A43257" w:rsidP="00F96340">
      <w:pPr>
        <w:tabs>
          <w:tab w:val="left" w:pos="709"/>
        </w:tabs>
        <w:spacing w:line="276" w:lineRule="auto"/>
        <w:ind w:left="360"/>
        <w:contextualSpacing/>
        <w:rPr>
          <w:rFonts w:ascii="Arial" w:hAnsi="Arial" w:cs="Arial"/>
          <w:szCs w:val="24"/>
        </w:rPr>
      </w:pPr>
    </w:p>
    <w:p w14:paraId="2491B492"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V SKYRIUS</w:t>
      </w:r>
    </w:p>
    <w:p w14:paraId="04C906E8"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SAUGUMO INCIDENTŲ VALDYMAS</w:t>
      </w:r>
    </w:p>
    <w:p w14:paraId="2F1A98CC" w14:textId="77777777" w:rsidR="00A43257" w:rsidRPr="002F1789" w:rsidRDefault="00A43257" w:rsidP="00F96340">
      <w:pPr>
        <w:tabs>
          <w:tab w:val="left" w:pos="709"/>
        </w:tabs>
        <w:spacing w:line="276" w:lineRule="auto"/>
        <w:ind w:left="360"/>
        <w:contextualSpacing/>
        <w:rPr>
          <w:rFonts w:ascii="Arial" w:hAnsi="Arial" w:cs="Arial"/>
          <w:b/>
          <w:szCs w:val="24"/>
        </w:rPr>
      </w:pPr>
    </w:p>
    <w:p w14:paraId="2A648B86" w14:textId="77777777" w:rsidR="00A43257" w:rsidRPr="002F1789" w:rsidRDefault="00A43257" w:rsidP="00F96340">
      <w:pPr>
        <w:numPr>
          <w:ilvl w:val="0"/>
          <w:numId w:val="20"/>
        </w:numPr>
        <w:tabs>
          <w:tab w:val="left" w:pos="709"/>
          <w:tab w:val="left" w:pos="1276"/>
        </w:tabs>
        <w:spacing w:line="276" w:lineRule="auto"/>
        <w:ind w:left="0" w:firstLine="851"/>
        <w:contextualSpacing/>
        <w:rPr>
          <w:rFonts w:ascii="Arial" w:hAnsi="Arial" w:cs="Arial"/>
          <w:szCs w:val="24"/>
        </w:rPr>
      </w:pPr>
      <w:r w:rsidRPr="002F1789">
        <w:rPr>
          <w:rFonts w:ascii="Arial" w:hAnsi="Arial" w:cs="Arial"/>
          <w:szCs w:val="24"/>
        </w:rPr>
        <w:t>Duomenų tvarkytojas privalo turėti patvirtintą informacijos saugumo incidentų valdymo tvarką.</w:t>
      </w:r>
    </w:p>
    <w:p w14:paraId="6E495D1B" w14:textId="77777777" w:rsidR="00A43257" w:rsidRPr="002F1789" w:rsidRDefault="00A43257" w:rsidP="00F96340">
      <w:pPr>
        <w:numPr>
          <w:ilvl w:val="0"/>
          <w:numId w:val="20"/>
        </w:numPr>
        <w:tabs>
          <w:tab w:val="left" w:pos="709"/>
        </w:tabs>
        <w:spacing w:line="276" w:lineRule="auto"/>
        <w:ind w:left="0" w:firstLine="851"/>
        <w:contextualSpacing/>
        <w:rPr>
          <w:rFonts w:ascii="Arial" w:hAnsi="Arial" w:cs="Arial"/>
          <w:szCs w:val="24"/>
        </w:rPr>
      </w:pPr>
      <w:r w:rsidRPr="002F1789">
        <w:rPr>
          <w:rFonts w:ascii="Arial" w:hAnsi="Arial" w:cs="Arial"/>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0F85D550" w14:textId="77777777" w:rsidR="00A43257" w:rsidRPr="002F1789" w:rsidRDefault="00A43257" w:rsidP="00F96340">
      <w:pPr>
        <w:numPr>
          <w:ilvl w:val="0"/>
          <w:numId w:val="20"/>
        </w:numPr>
        <w:tabs>
          <w:tab w:val="left" w:pos="709"/>
        </w:tabs>
        <w:spacing w:line="276" w:lineRule="auto"/>
        <w:ind w:left="0" w:firstLine="851"/>
        <w:contextualSpacing/>
        <w:rPr>
          <w:rFonts w:ascii="Arial" w:hAnsi="Arial" w:cs="Arial"/>
          <w:szCs w:val="24"/>
        </w:rPr>
      </w:pPr>
      <w:r w:rsidRPr="002F1789">
        <w:rPr>
          <w:rFonts w:ascii="Arial" w:hAnsi="Arial" w:cs="Arial"/>
          <w:szCs w:val="24"/>
        </w:rPr>
        <w:t>Duomenų tvarkytojas įsipareigoja bendradarbiauti su NMA tiriant informacijos saugumo incidentus ir teikti visą tyrimui reikalingą informaciją.</w:t>
      </w:r>
    </w:p>
    <w:p w14:paraId="1C552552" w14:textId="77777777" w:rsidR="00A43257" w:rsidRPr="002F1789" w:rsidRDefault="00A43257" w:rsidP="00F96340">
      <w:pPr>
        <w:tabs>
          <w:tab w:val="left" w:pos="709"/>
        </w:tabs>
        <w:spacing w:line="276" w:lineRule="auto"/>
        <w:rPr>
          <w:rFonts w:ascii="Arial" w:hAnsi="Arial" w:cs="Arial"/>
          <w:szCs w:val="24"/>
        </w:rPr>
      </w:pPr>
    </w:p>
    <w:p w14:paraId="09858AAB"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VI SKYRIUS</w:t>
      </w:r>
    </w:p>
    <w:p w14:paraId="6325675C" w14:textId="77777777" w:rsidR="00A43257" w:rsidRPr="002F1789" w:rsidRDefault="00A43257" w:rsidP="00F96340">
      <w:pPr>
        <w:spacing w:line="276" w:lineRule="auto"/>
        <w:jc w:val="center"/>
        <w:rPr>
          <w:rFonts w:ascii="Arial" w:eastAsiaTheme="majorEastAsia" w:hAnsi="Arial" w:cs="Arial"/>
          <w:b/>
          <w:szCs w:val="24"/>
        </w:rPr>
      </w:pPr>
      <w:r w:rsidRPr="002F1789">
        <w:rPr>
          <w:rFonts w:ascii="Arial" w:eastAsiaTheme="majorEastAsia" w:hAnsi="Arial" w:cs="Arial"/>
          <w:b/>
          <w:szCs w:val="24"/>
        </w:rPr>
        <w:t>VEIKLOS TĘSTINUMAS</w:t>
      </w:r>
    </w:p>
    <w:p w14:paraId="2CFB18D4" w14:textId="77777777" w:rsidR="00A43257" w:rsidRPr="002F1789" w:rsidRDefault="00A43257" w:rsidP="00F96340">
      <w:pPr>
        <w:tabs>
          <w:tab w:val="left" w:pos="709"/>
        </w:tabs>
        <w:spacing w:line="276" w:lineRule="auto"/>
        <w:jc w:val="center"/>
        <w:rPr>
          <w:rFonts w:ascii="Arial" w:hAnsi="Arial" w:cs="Arial"/>
          <w:b/>
          <w:szCs w:val="24"/>
        </w:rPr>
      </w:pPr>
    </w:p>
    <w:p w14:paraId="37F43FC7" w14:textId="77777777" w:rsidR="00A43257" w:rsidRPr="002F1789" w:rsidRDefault="00A43257" w:rsidP="00F96340">
      <w:pPr>
        <w:numPr>
          <w:ilvl w:val="0"/>
          <w:numId w:val="20"/>
        </w:numPr>
        <w:tabs>
          <w:tab w:val="left" w:pos="709"/>
        </w:tabs>
        <w:spacing w:line="276" w:lineRule="auto"/>
        <w:ind w:left="0" w:firstLine="851"/>
        <w:contextualSpacing/>
        <w:rPr>
          <w:rFonts w:ascii="Arial" w:hAnsi="Arial" w:cs="Arial"/>
          <w:szCs w:val="24"/>
        </w:rPr>
      </w:pPr>
      <w:r w:rsidRPr="002F1789">
        <w:rPr>
          <w:rFonts w:ascii="Arial" w:hAnsi="Arial" w:cs="Arial"/>
          <w:szCs w:val="24"/>
        </w:rPr>
        <w:lastRenderedPageBreak/>
        <w:t>Duomenų tvarkytojas valdo veiklos ir informacijos saugos rizikas ir imasi reikiamų priemonių šioms rizikoms valdyti (rizikų valdymo sistema).</w:t>
      </w:r>
    </w:p>
    <w:p w14:paraId="303F8910" w14:textId="77777777" w:rsidR="00A43257" w:rsidRPr="002F1789" w:rsidRDefault="00A43257" w:rsidP="00F96340">
      <w:pPr>
        <w:numPr>
          <w:ilvl w:val="0"/>
          <w:numId w:val="20"/>
        </w:numPr>
        <w:tabs>
          <w:tab w:val="left" w:pos="709"/>
        </w:tabs>
        <w:spacing w:line="276" w:lineRule="auto"/>
        <w:ind w:left="0" w:firstLine="851"/>
        <w:contextualSpacing/>
        <w:rPr>
          <w:rFonts w:ascii="Arial" w:hAnsi="Arial" w:cs="Arial"/>
          <w:b/>
          <w:szCs w:val="24"/>
        </w:rPr>
      </w:pPr>
      <w:r w:rsidRPr="002F1789">
        <w:rPr>
          <w:rFonts w:ascii="Arial" w:hAnsi="Arial" w:cs="Arial"/>
          <w:szCs w:val="24"/>
        </w:rPr>
        <w:t>Duomenų tvarkytojas turi patvirtintą veiklos tęstinumo valdymo planą ir periodiškai testuoja jo efektyvumą.</w:t>
      </w:r>
    </w:p>
    <w:p w14:paraId="107A0781" w14:textId="77777777" w:rsidR="00A43257" w:rsidRPr="002F1789" w:rsidRDefault="00A43257" w:rsidP="00F96340">
      <w:pPr>
        <w:spacing w:line="276" w:lineRule="auto"/>
        <w:ind w:left="720" w:right="57"/>
        <w:contextualSpacing/>
        <w:rPr>
          <w:rFonts w:ascii="Arial" w:hAnsi="Arial" w:cs="Arial"/>
          <w:szCs w:val="24"/>
        </w:rPr>
      </w:pPr>
    </w:p>
    <w:p w14:paraId="347E876D" w14:textId="77777777" w:rsidR="00A43257" w:rsidRPr="002F1789" w:rsidRDefault="00A43257" w:rsidP="00F96340">
      <w:pPr>
        <w:spacing w:line="276" w:lineRule="auto"/>
        <w:ind w:left="720" w:right="57"/>
        <w:contextualSpacing/>
        <w:rPr>
          <w:rFonts w:ascii="Arial" w:hAnsi="Arial" w:cs="Arial"/>
          <w:szCs w:val="24"/>
        </w:rPr>
      </w:pPr>
    </w:p>
    <w:tbl>
      <w:tblPr>
        <w:tblW w:w="0" w:type="auto"/>
        <w:tblLook w:val="0000" w:firstRow="0" w:lastRow="0" w:firstColumn="0" w:lastColumn="0" w:noHBand="0" w:noVBand="0"/>
      </w:tblPr>
      <w:tblGrid>
        <w:gridCol w:w="4644"/>
        <w:gridCol w:w="284"/>
        <w:gridCol w:w="4678"/>
      </w:tblGrid>
      <w:tr w:rsidR="00A43257" w:rsidRPr="002F1789" w14:paraId="55DB5926" w14:textId="77777777" w:rsidTr="009B5DEA">
        <w:tc>
          <w:tcPr>
            <w:tcW w:w="4644" w:type="dxa"/>
          </w:tcPr>
          <w:p w14:paraId="751E36D6" w14:textId="77777777" w:rsidR="00A43257" w:rsidRPr="002F1789" w:rsidRDefault="00A43257" w:rsidP="00F96340">
            <w:pPr>
              <w:spacing w:line="276" w:lineRule="auto"/>
              <w:rPr>
                <w:rFonts w:ascii="Arial" w:eastAsia="Calibri" w:hAnsi="Arial" w:cs="Arial"/>
                <w:b/>
                <w:szCs w:val="24"/>
              </w:rPr>
            </w:pPr>
            <w:r w:rsidRPr="002F1789">
              <w:rPr>
                <w:rFonts w:ascii="Arial" w:eastAsia="Calibri" w:hAnsi="Arial" w:cs="Arial"/>
                <w:b/>
                <w:szCs w:val="24"/>
              </w:rPr>
              <w:t>NMA</w:t>
            </w:r>
          </w:p>
          <w:p w14:paraId="22218347" w14:textId="77777777" w:rsidR="002629E0" w:rsidRDefault="002629E0" w:rsidP="002629E0">
            <w:pPr>
              <w:widowControl w:val="0"/>
              <w:spacing w:line="276" w:lineRule="auto"/>
              <w:rPr>
                <w:rFonts w:ascii="Arial" w:hAnsi="Arial" w:cs="Arial"/>
                <w:lang w:eastAsia="lt-LT"/>
              </w:rPr>
            </w:pPr>
            <w:r>
              <w:rPr>
                <w:rFonts w:ascii="Arial" w:hAnsi="Arial" w:cs="Arial"/>
                <w:lang w:eastAsia="lt-LT"/>
              </w:rPr>
              <w:t>Direktoriau</w:t>
            </w:r>
            <w:r w:rsidRPr="00837725">
              <w:rPr>
                <w:rFonts w:ascii="Arial" w:hAnsi="Arial" w:cs="Arial"/>
                <w:lang w:eastAsia="lt-LT"/>
              </w:rPr>
              <w:t>s</w:t>
            </w:r>
            <w:r>
              <w:rPr>
                <w:rFonts w:ascii="Arial" w:hAnsi="Arial" w:cs="Arial"/>
                <w:lang w:eastAsia="lt-LT"/>
              </w:rPr>
              <w:t xml:space="preserve"> pavaduotojas</w:t>
            </w:r>
          </w:p>
          <w:p w14:paraId="7AB60B7D" w14:textId="77777777" w:rsidR="002629E0" w:rsidRPr="00837725" w:rsidRDefault="002629E0" w:rsidP="002629E0">
            <w:pPr>
              <w:widowControl w:val="0"/>
              <w:spacing w:line="276" w:lineRule="auto"/>
              <w:ind w:right="672"/>
              <w:jc w:val="right"/>
              <w:rPr>
                <w:rFonts w:ascii="Arial" w:hAnsi="Arial" w:cs="Arial"/>
                <w:szCs w:val="24"/>
              </w:rPr>
            </w:pPr>
            <w:r w:rsidRPr="00837725">
              <w:rPr>
                <w:rFonts w:ascii="Arial" w:hAnsi="Arial" w:cs="Arial"/>
                <w:szCs w:val="24"/>
              </w:rPr>
              <w:t xml:space="preserve">    </w:t>
            </w:r>
            <w:r>
              <w:rPr>
                <w:rFonts w:ascii="Arial" w:hAnsi="Arial" w:cs="Arial"/>
                <w:szCs w:val="24"/>
              </w:rPr>
              <w:t>Tomas Orlickas</w:t>
            </w:r>
          </w:p>
          <w:p w14:paraId="232AB292" w14:textId="77777777" w:rsidR="00A43257" w:rsidRPr="002F1789" w:rsidRDefault="00A43257" w:rsidP="00F96340">
            <w:pPr>
              <w:spacing w:line="276" w:lineRule="auto"/>
              <w:rPr>
                <w:rFonts w:ascii="Arial" w:eastAsia="Calibri" w:hAnsi="Arial" w:cs="Arial"/>
                <w:b/>
                <w:szCs w:val="24"/>
              </w:rPr>
            </w:pPr>
          </w:p>
          <w:p w14:paraId="0BE98635" w14:textId="4CC21C61" w:rsidR="00A43257" w:rsidRPr="002F1789" w:rsidRDefault="00A43257" w:rsidP="00F96340">
            <w:pPr>
              <w:widowControl w:val="0"/>
              <w:spacing w:line="276" w:lineRule="auto"/>
              <w:rPr>
                <w:rFonts w:ascii="Arial" w:eastAsia="Calibri" w:hAnsi="Arial" w:cs="Arial"/>
                <w:szCs w:val="24"/>
              </w:rPr>
            </w:pPr>
            <w:r w:rsidRPr="002F1789">
              <w:rPr>
                <w:rFonts w:ascii="Arial" w:hAnsi="Arial" w:cs="Arial"/>
                <w:szCs w:val="24"/>
              </w:rPr>
              <w:t xml:space="preserve">                                         </w:t>
            </w:r>
          </w:p>
        </w:tc>
        <w:tc>
          <w:tcPr>
            <w:tcW w:w="284" w:type="dxa"/>
          </w:tcPr>
          <w:p w14:paraId="18CE6397" w14:textId="77777777" w:rsidR="00A43257" w:rsidRPr="002F1789" w:rsidRDefault="00A43257" w:rsidP="00F96340">
            <w:pPr>
              <w:spacing w:line="276" w:lineRule="auto"/>
              <w:jc w:val="center"/>
              <w:rPr>
                <w:rFonts w:ascii="Arial" w:eastAsia="Calibri" w:hAnsi="Arial" w:cs="Arial"/>
                <w:b/>
                <w:szCs w:val="24"/>
              </w:rPr>
            </w:pPr>
          </w:p>
        </w:tc>
        <w:tc>
          <w:tcPr>
            <w:tcW w:w="4678" w:type="dxa"/>
          </w:tcPr>
          <w:p w14:paraId="40CF6482" w14:textId="77777777" w:rsidR="00A43257" w:rsidRPr="002F1789" w:rsidRDefault="00A43257" w:rsidP="00F96340">
            <w:pPr>
              <w:spacing w:line="276" w:lineRule="auto"/>
              <w:rPr>
                <w:rFonts w:ascii="Arial" w:eastAsia="Calibri" w:hAnsi="Arial" w:cs="Arial"/>
                <w:b/>
                <w:szCs w:val="24"/>
              </w:rPr>
            </w:pPr>
            <w:r w:rsidRPr="002F1789">
              <w:rPr>
                <w:rFonts w:ascii="Arial" w:eastAsia="Calibri" w:hAnsi="Arial" w:cs="Arial"/>
                <w:b/>
                <w:szCs w:val="24"/>
              </w:rPr>
              <w:t>Teikėjas</w:t>
            </w:r>
          </w:p>
          <w:p w14:paraId="2D75680F" w14:textId="77777777" w:rsidR="00A43257" w:rsidRDefault="00017DE0" w:rsidP="00F96340">
            <w:pPr>
              <w:spacing w:line="276" w:lineRule="auto"/>
              <w:jc w:val="left"/>
              <w:rPr>
                <w:rFonts w:ascii="Arial" w:eastAsia="Calibri" w:hAnsi="Arial" w:cs="Arial"/>
                <w:szCs w:val="24"/>
              </w:rPr>
            </w:pPr>
            <w:r>
              <w:rPr>
                <w:rFonts w:ascii="Arial" w:eastAsia="Calibri" w:hAnsi="Arial" w:cs="Arial"/>
                <w:szCs w:val="24"/>
              </w:rPr>
              <w:t>Generalinis direktorius</w:t>
            </w:r>
          </w:p>
          <w:p w14:paraId="311D8DF2" w14:textId="4E5F702B" w:rsidR="00017DE0" w:rsidRPr="002F1789" w:rsidRDefault="00017DE0" w:rsidP="00017DE0">
            <w:pPr>
              <w:spacing w:line="276" w:lineRule="auto"/>
              <w:ind w:right="845"/>
              <w:jc w:val="right"/>
              <w:rPr>
                <w:rFonts w:ascii="Arial" w:eastAsia="Calibri" w:hAnsi="Arial" w:cs="Arial"/>
                <w:szCs w:val="24"/>
              </w:rPr>
            </w:pPr>
            <w:r>
              <w:rPr>
                <w:rFonts w:ascii="Arial" w:eastAsia="Calibri" w:hAnsi="Arial" w:cs="Arial"/>
                <w:szCs w:val="24"/>
              </w:rPr>
              <w:t>Aurelijus Šaltenis</w:t>
            </w:r>
          </w:p>
        </w:tc>
      </w:tr>
    </w:tbl>
    <w:p w14:paraId="1DC9D98D" w14:textId="73A43DD1" w:rsidR="00B74527" w:rsidRDefault="00B74527" w:rsidP="00F96340">
      <w:pPr>
        <w:tabs>
          <w:tab w:val="left" w:pos="709"/>
        </w:tabs>
        <w:spacing w:line="276" w:lineRule="auto"/>
        <w:ind w:left="851"/>
        <w:contextualSpacing/>
        <w:rPr>
          <w:b/>
          <w:szCs w:val="24"/>
        </w:rPr>
      </w:pPr>
    </w:p>
    <w:p w14:paraId="7EE478A7" w14:textId="08D8D58C" w:rsidR="00B74527" w:rsidRDefault="00B74527" w:rsidP="00F96340">
      <w:pPr>
        <w:spacing w:after="160" w:line="276" w:lineRule="auto"/>
        <w:jc w:val="left"/>
        <w:rPr>
          <w:b/>
          <w:szCs w:val="24"/>
        </w:rPr>
      </w:pPr>
    </w:p>
    <w:sectPr w:rsidR="00B74527" w:rsidSect="003B397A">
      <w:pgSz w:w="11907" w:h="16840"/>
      <w:pgMar w:top="1134" w:right="567" w:bottom="1134" w:left="1701" w:header="0" w:footer="425"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431E2" w14:textId="77777777" w:rsidR="007219EE" w:rsidRDefault="007219EE" w:rsidP="00295297">
      <w:r>
        <w:separator/>
      </w:r>
    </w:p>
  </w:endnote>
  <w:endnote w:type="continuationSeparator" w:id="0">
    <w:p w14:paraId="2CCF5D97" w14:textId="77777777" w:rsidR="007219EE" w:rsidRDefault="007219EE" w:rsidP="0029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8B513" w14:textId="77777777" w:rsidR="007219EE" w:rsidRDefault="007219EE" w:rsidP="009B5DE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560A" w14:textId="77777777" w:rsidR="007219EE" w:rsidRDefault="007219EE" w:rsidP="009B5DEA">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A707A" w14:textId="77777777" w:rsidR="007219EE" w:rsidRDefault="007219EE" w:rsidP="00295297">
      <w:r>
        <w:separator/>
      </w:r>
    </w:p>
  </w:footnote>
  <w:footnote w:type="continuationSeparator" w:id="0">
    <w:p w14:paraId="630749EF" w14:textId="77777777" w:rsidR="007219EE" w:rsidRDefault="007219EE" w:rsidP="00295297">
      <w:r>
        <w:continuationSeparator/>
      </w:r>
    </w:p>
  </w:footnote>
  <w:footnote w:id="1">
    <w:p w14:paraId="5E0DF313" w14:textId="77777777" w:rsidR="007219EE" w:rsidRPr="005106D5" w:rsidRDefault="007219EE" w:rsidP="00BB0BFA">
      <w:pPr>
        <w:pStyle w:val="FootnoteText"/>
        <w:spacing w:line="240" w:lineRule="auto"/>
        <w:rPr>
          <w:rFonts w:ascii="Arial" w:hAnsi="Arial" w:cs="Arial"/>
          <w:sz w:val="20"/>
          <w:szCs w:val="20"/>
        </w:rPr>
      </w:pPr>
      <w:r w:rsidRPr="005106D5">
        <w:rPr>
          <w:rStyle w:val="FootnoteReference"/>
          <w:rFonts w:ascii="Arial" w:hAnsi="Arial" w:cs="Arial"/>
          <w:sz w:val="20"/>
          <w:szCs w:val="20"/>
        </w:rPr>
        <w:footnoteRef/>
      </w:r>
      <w:r w:rsidRPr="005106D5">
        <w:rPr>
          <w:rFonts w:ascii="Arial" w:hAnsi="Arial" w:cs="Arial"/>
          <w:sz w:val="20"/>
          <w:szCs w:val="20"/>
        </w:rPr>
        <w:t xml:space="preserve"> Nacionalinės mokėjimo agentūros prie Žemės ūkio ministerijos informacijos saugumo politikos santrauka skelbiama </w:t>
      </w:r>
      <w:hyperlink r:id="rId1" w:history="1">
        <w:r w:rsidRPr="005106D5">
          <w:rPr>
            <w:rStyle w:val="Hyperlink"/>
            <w:rFonts w:ascii="Arial" w:eastAsiaTheme="majorEastAsia" w:hAnsi="Arial" w:cs="Arial"/>
            <w:sz w:val="20"/>
            <w:szCs w:val="20"/>
          </w:rPr>
          <w:t>www.nma.lrv.lt</w:t>
        </w:r>
      </w:hyperlink>
      <w:r w:rsidRPr="005106D5">
        <w:rPr>
          <w:rFonts w:ascii="Arial" w:hAnsi="Arial" w:cs="Arial"/>
          <w:sz w:val="20"/>
          <w:szCs w:val="20"/>
        </w:rPr>
        <w:t xml:space="preserve"> skiltyje Apie NMA/Informacijos sauga.</w:t>
      </w:r>
    </w:p>
  </w:footnote>
  <w:footnote w:id="2">
    <w:p w14:paraId="51BEE7CC" w14:textId="427AC191" w:rsidR="007219EE" w:rsidRPr="001D66DB" w:rsidRDefault="007219EE" w:rsidP="00F96340">
      <w:pPr>
        <w:pStyle w:val="FootnoteText"/>
        <w:spacing w:line="276" w:lineRule="auto"/>
        <w:rPr>
          <w:rFonts w:ascii="Arial" w:hAnsi="Arial" w:cs="Arial"/>
          <w:sz w:val="20"/>
          <w:szCs w:val="20"/>
        </w:rPr>
      </w:pPr>
      <w:r w:rsidRPr="001D66DB">
        <w:rPr>
          <w:rStyle w:val="FootnoteReference"/>
          <w:rFonts w:ascii="Arial" w:hAnsi="Arial" w:cs="Arial"/>
          <w:sz w:val="20"/>
          <w:szCs w:val="20"/>
        </w:rPr>
        <w:footnoteRef/>
      </w:r>
      <w:r w:rsidRPr="001D66DB">
        <w:rPr>
          <w:rFonts w:ascii="Arial" w:hAnsi="Arial" w:cs="Arial"/>
          <w:sz w:val="20"/>
          <w:szCs w:val="20"/>
        </w:rPr>
        <w:t xml:space="preserve"> Nurodyta paslaugų apimtis yra preliminari ir skirta tik pasiūlymo kainai apskaičiuoti. NMA neįsipareigoja nusipirkti visos nurodytos Paslaugų apimties, tačiau Pirkimo sutarties vykdymo metu Paslaugų apimtis gali didėti ne daugiau </w:t>
      </w:r>
      <w:r w:rsidRPr="00160011">
        <w:rPr>
          <w:rFonts w:ascii="Arial" w:hAnsi="Arial" w:cs="Arial"/>
          <w:sz w:val="20"/>
          <w:szCs w:val="20"/>
        </w:rPr>
        <w:t>kaip 30 procentų numatytos</w:t>
      </w:r>
      <w:r w:rsidRPr="001D66DB">
        <w:rPr>
          <w:rFonts w:ascii="Arial" w:hAnsi="Arial" w:cs="Arial"/>
          <w:sz w:val="20"/>
          <w:szCs w:val="20"/>
        </w:rPr>
        <w:t xml:space="preserve"> orientacinės Paslaugų apimties taikant teikėjo nurodytą 1 valandos įkainį.</w:t>
      </w:r>
    </w:p>
  </w:footnote>
  <w:footnote w:id="3">
    <w:p w14:paraId="27325586" w14:textId="44404F75" w:rsidR="007219EE" w:rsidRPr="00481CD4" w:rsidRDefault="007219EE" w:rsidP="00352AB1">
      <w:pPr>
        <w:pStyle w:val="FootnoteText"/>
        <w:spacing w:line="240" w:lineRule="auto"/>
        <w:rPr>
          <w:rFonts w:ascii="Arial" w:hAnsi="Arial" w:cs="Arial"/>
          <w:sz w:val="20"/>
          <w:szCs w:val="20"/>
        </w:rPr>
      </w:pPr>
      <w:r w:rsidRPr="00481CD4">
        <w:rPr>
          <w:rStyle w:val="FootnoteReference"/>
          <w:rFonts w:ascii="Arial" w:hAnsi="Arial" w:cs="Arial"/>
          <w:sz w:val="20"/>
          <w:szCs w:val="20"/>
        </w:rPr>
        <w:footnoteRef/>
      </w:r>
      <w:r w:rsidRPr="00481CD4">
        <w:rPr>
          <w:rFonts w:ascii="Arial" w:hAnsi="Arial" w:cs="Arial"/>
          <w:sz w:val="20"/>
          <w:szCs w:val="20"/>
        </w:rPr>
        <w:t xml:space="preserve"> Nacionalinės mokėjimo agentūros prie Žemės ūkio ministerijos informacijos saugumo politikos santrauka skelbiama </w:t>
      </w:r>
      <w:hyperlink r:id="rId2" w:history="1">
        <w:r w:rsidRPr="00481CD4">
          <w:rPr>
            <w:rStyle w:val="Hyperlink"/>
            <w:rFonts w:ascii="Arial" w:eastAsiaTheme="majorEastAsia" w:hAnsi="Arial" w:cs="Arial"/>
            <w:sz w:val="20"/>
            <w:szCs w:val="20"/>
          </w:rPr>
          <w:t>www.nma.lrv.lt</w:t>
        </w:r>
      </w:hyperlink>
      <w:r w:rsidRPr="00481CD4">
        <w:rPr>
          <w:rFonts w:ascii="Arial" w:hAnsi="Arial" w:cs="Arial"/>
          <w:sz w:val="20"/>
          <w:szCs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1BE4A" w14:textId="44082E1A" w:rsidR="007219EE" w:rsidRDefault="007219EE">
    <w:pPr>
      <w:pStyle w:val="Header"/>
      <w:jc w:val="center"/>
    </w:pPr>
    <w:r>
      <w:fldChar w:fldCharType="begin"/>
    </w:r>
    <w:r>
      <w:instrText xml:space="preserve"> PAGE   \* MERGEFORMAT </w:instrText>
    </w:r>
    <w:r>
      <w:fldChar w:fldCharType="separate"/>
    </w:r>
    <w:r>
      <w:rPr>
        <w:noProof/>
      </w:rPr>
      <w:t>2</w:t>
    </w:r>
    <w:r>
      <w:fldChar w:fldCharType="end"/>
    </w:r>
  </w:p>
  <w:p w14:paraId="713DE449" w14:textId="77777777" w:rsidR="007219EE" w:rsidRDefault="00721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B90B" w14:textId="13043401" w:rsidR="007219EE" w:rsidRDefault="007219EE">
    <w:pPr>
      <w:pStyle w:val="Header"/>
      <w:jc w:val="center"/>
    </w:pPr>
  </w:p>
  <w:p w14:paraId="2BD49F1C" w14:textId="77777777" w:rsidR="007219EE" w:rsidRDefault="00721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B4FE" w14:textId="77777777" w:rsidR="007219EE" w:rsidRDefault="007219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63E8" w14:textId="77777777" w:rsidR="007219EE" w:rsidRDefault="007219EE" w:rsidP="009B5D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800280"/>
    <w:multiLevelType w:val="hybridMultilevel"/>
    <w:tmpl w:val="215E8938"/>
    <w:lvl w:ilvl="0" w:tplc="CF3E0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0D7F6264"/>
    <w:multiLevelType w:val="hybridMultilevel"/>
    <w:tmpl w:val="769CB43E"/>
    <w:lvl w:ilvl="0" w:tplc="48401C88">
      <w:start w:val="1"/>
      <w:numFmt w:val="decimal"/>
      <w:lvlText w:val="%1)"/>
      <w:lvlJc w:val="left"/>
      <w:pPr>
        <w:ind w:left="424" w:hanging="360"/>
      </w:pPr>
      <w:rPr>
        <w:rFonts w:hint="default"/>
        <w:sz w:val="24"/>
        <w:szCs w:val="24"/>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9E0D31"/>
    <w:multiLevelType w:val="multilevel"/>
    <w:tmpl w:val="4AD2E31C"/>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ascii="Arial" w:hAnsi="Arial" w:cs="Arial"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7" w15:restartNumberingAfterBreak="0">
    <w:nsid w:val="1A5C7A64"/>
    <w:multiLevelType w:val="hybridMultilevel"/>
    <w:tmpl w:val="280CB7A4"/>
    <w:lvl w:ilvl="0" w:tplc="9D206630">
      <w:start w:val="1"/>
      <w:numFmt w:val="decimal"/>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824DF"/>
    <w:multiLevelType w:val="multilevel"/>
    <w:tmpl w:val="969AF56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15:restartNumberingAfterBreak="0">
    <w:nsid w:val="2AAE1663"/>
    <w:multiLevelType w:val="multilevel"/>
    <w:tmpl w:val="E408846E"/>
    <w:lvl w:ilvl="0">
      <w:start w:val="1"/>
      <w:numFmt w:val="decimal"/>
      <w:lvlText w:val="%1."/>
      <w:lvlJc w:val="left"/>
      <w:pPr>
        <w:ind w:left="1920" w:hanging="360"/>
      </w:pPr>
      <w:rPr>
        <w:rFonts w:hint="default"/>
        <w:b w:val="0"/>
        <w:i w:val="0"/>
        <w:color w:val="auto"/>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048B4"/>
    <w:multiLevelType w:val="multilevel"/>
    <w:tmpl w:val="22F0B728"/>
    <w:lvl w:ilvl="0">
      <w:start w:val="3"/>
      <w:numFmt w:val="decimal"/>
      <w:lvlText w:val="%1."/>
      <w:lvlJc w:val="left"/>
      <w:pPr>
        <w:ind w:left="360" w:hanging="360"/>
      </w:pPr>
      <w:rPr>
        <w:rFonts w:hint="default"/>
        <w:b w:val="0"/>
        <w:bCs/>
        <w:i w:val="0"/>
        <w:iCs/>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42CD69A8"/>
    <w:multiLevelType w:val="multilevel"/>
    <w:tmpl w:val="87E001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E4674"/>
    <w:multiLevelType w:val="multilevel"/>
    <w:tmpl w:val="33B86A1E"/>
    <w:lvl w:ilvl="0">
      <w:start w:val="7"/>
      <w:numFmt w:val="decimal"/>
      <w:lvlText w:val="%1."/>
      <w:lvlJc w:val="left"/>
      <w:pPr>
        <w:ind w:left="408" w:hanging="408"/>
      </w:pPr>
      <w:rPr>
        <w:rFonts w:ascii="Arial" w:hAnsi="Arial" w:cs="Arial" w:hint="default"/>
        <w:b w:val="0"/>
        <w:bCs/>
        <w:i w:val="0"/>
        <w:iCs/>
        <w:color w:val="auto"/>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4C2C03CD"/>
    <w:multiLevelType w:val="hybridMultilevel"/>
    <w:tmpl w:val="2248A8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19"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390737"/>
    <w:multiLevelType w:val="hybridMultilevel"/>
    <w:tmpl w:val="AFD29D40"/>
    <w:lvl w:ilvl="0" w:tplc="9F8E7A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B1B0CCD"/>
    <w:multiLevelType w:val="multilevel"/>
    <w:tmpl w:val="3572AA14"/>
    <w:lvl w:ilvl="0">
      <w:start w:val="12"/>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F621C25"/>
    <w:multiLevelType w:val="hybridMultilevel"/>
    <w:tmpl w:val="E6749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2"/>
  </w:num>
  <w:num w:numId="3">
    <w:abstractNumId w:val="13"/>
  </w:num>
  <w:num w:numId="4">
    <w:abstractNumId w:val="12"/>
  </w:num>
  <w:num w:numId="5">
    <w:abstractNumId w:val="3"/>
  </w:num>
  <w:num w:numId="6">
    <w:abstractNumId w:val="6"/>
  </w:num>
  <w:num w:numId="7">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0"/>
  </w:num>
  <w:num w:numId="12">
    <w:abstractNumId w:val="2"/>
  </w:num>
  <w:num w:numId="13">
    <w:abstractNumId w:val="19"/>
  </w:num>
  <w:num w:numId="14">
    <w:abstractNumId w:val="7"/>
  </w:num>
  <w:num w:numId="15">
    <w:abstractNumId w:val="4"/>
  </w:num>
  <w:num w:numId="16">
    <w:abstractNumId w:val="17"/>
  </w:num>
  <w:num w:numId="17">
    <w:abstractNumId w:val="23"/>
  </w:num>
  <w:num w:numId="18">
    <w:abstractNumId w:val="18"/>
  </w:num>
  <w:num w:numId="19">
    <w:abstractNumId w:val="1"/>
  </w:num>
  <w:num w:numId="20">
    <w:abstractNumId w:val="14"/>
  </w:num>
  <w:num w:numId="21">
    <w:abstractNumId w:val="10"/>
  </w:num>
  <w:num w:numId="22">
    <w:abstractNumId w:val="24"/>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0D85"/>
    <w:rsid w:val="0000619B"/>
    <w:rsid w:val="00006456"/>
    <w:rsid w:val="00016288"/>
    <w:rsid w:val="00017DE0"/>
    <w:rsid w:val="00021F45"/>
    <w:rsid w:val="00022DD0"/>
    <w:rsid w:val="0002394C"/>
    <w:rsid w:val="00026D4A"/>
    <w:rsid w:val="000332A2"/>
    <w:rsid w:val="00035CE8"/>
    <w:rsid w:val="000361A8"/>
    <w:rsid w:val="00036956"/>
    <w:rsid w:val="00037B3B"/>
    <w:rsid w:val="00051995"/>
    <w:rsid w:val="0005482D"/>
    <w:rsid w:val="000572E0"/>
    <w:rsid w:val="00057700"/>
    <w:rsid w:val="00061395"/>
    <w:rsid w:val="0006233B"/>
    <w:rsid w:val="0006602E"/>
    <w:rsid w:val="00075503"/>
    <w:rsid w:val="0008798C"/>
    <w:rsid w:val="0009285E"/>
    <w:rsid w:val="000A3D1C"/>
    <w:rsid w:val="000A7CB0"/>
    <w:rsid w:val="000A7D1D"/>
    <w:rsid w:val="000A7FD8"/>
    <w:rsid w:val="000B16ED"/>
    <w:rsid w:val="000B26BF"/>
    <w:rsid w:val="000B2D32"/>
    <w:rsid w:val="000B349E"/>
    <w:rsid w:val="000B3547"/>
    <w:rsid w:val="000B522B"/>
    <w:rsid w:val="000B52A6"/>
    <w:rsid w:val="000B7C14"/>
    <w:rsid w:val="000D0751"/>
    <w:rsid w:val="000D3385"/>
    <w:rsid w:val="000E12FE"/>
    <w:rsid w:val="000E1401"/>
    <w:rsid w:val="000E1767"/>
    <w:rsid w:val="000F1B69"/>
    <w:rsid w:val="000F391C"/>
    <w:rsid w:val="000F572B"/>
    <w:rsid w:val="0010104C"/>
    <w:rsid w:val="00102EE9"/>
    <w:rsid w:val="00103469"/>
    <w:rsid w:val="001046D1"/>
    <w:rsid w:val="0011103C"/>
    <w:rsid w:val="00111D3A"/>
    <w:rsid w:val="00112E80"/>
    <w:rsid w:val="00112F45"/>
    <w:rsid w:val="001211EF"/>
    <w:rsid w:val="00122857"/>
    <w:rsid w:val="00123438"/>
    <w:rsid w:val="00126D6F"/>
    <w:rsid w:val="00127A05"/>
    <w:rsid w:val="00130064"/>
    <w:rsid w:val="00132CA1"/>
    <w:rsid w:val="001334E2"/>
    <w:rsid w:val="0013386D"/>
    <w:rsid w:val="001371ED"/>
    <w:rsid w:val="00137406"/>
    <w:rsid w:val="0014082B"/>
    <w:rsid w:val="00140E9B"/>
    <w:rsid w:val="001419C5"/>
    <w:rsid w:val="001479FF"/>
    <w:rsid w:val="001507D9"/>
    <w:rsid w:val="00154803"/>
    <w:rsid w:val="0015488B"/>
    <w:rsid w:val="00155B68"/>
    <w:rsid w:val="00155CE5"/>
    <w:rsid w:val="00157DEB"/>
    <w:rsid w:val="00160011"/>
    <w:rsid w:val="00160D31"/>
    <w:rsid w:val="001654B6"/>
    <w:rsid w:val="00167324"/>
    <w:rsid w:val="00170832"/>
    <w:rsid w:val="00171A54"/>
    <w:rsid w:val="001749EB"/>
    <w:rsid w:val="00175DCB"/>
    <w:rsid w:val="00180C01"/>
    <w:rsid w:val="001878C4"/>
    <w:rsid w:val="00191038"/>
    <w:rsid w:val="001922D0"/>
    <w:rsid w:val="0019631E"/>
    <w:rsid w:val="001A4A28"/>
    <w:rsid w:val="001B0F72"/>
    <w:rsid w:val="001B2238"/>
    <w:rsid w:val="001B6329"/>
    <w:rsid w:val="001C14C6"/>
    <w:rsid w:val="001C1EED"/>
    <w:rsid w:val="001C229B"/>
    <w:rsid w:val="001C4107"/>
    <w:rsid w:val="001C6D6E"/>
    <w:rsid w:val="001C7940"/>
    <w:rsid w:val="001D07B1"/>
    <w:rsid w:val="001D66DB"/>
    <w:rsid w:val="001D7A7E"/>
    <w:rsid w:val="001E1DC5"/>
    <w:rsid w:val="001E2F66"/>
    <w:rsid w:val="001E3F77"/>
    <w:rsid w:val="001E5AFF"/>
    <w:rsid w:val="001F0100"/>
    <w:rsid w:val="001F16B8"/>
    <w:rsid w:val="001F5C71"/>
    <w:rsid w:val="001F755A"/>
    <w:rsid w:val="001F7D3A"/>
    <w:rsid w:val="002054E6"/>
    <w:rsid w:val="0021089A"/>
    <w:rsid w:val="00212208"/>
    <w:rsid w:val="00213347"/>
    <w:rsid w:val="00216979"/>
    <w:rsid w:val="00221648"/>
    <w:rsid w:val="00222FBA"/>
    <w:rsid w:val="0022406F"/>
    <w:rsid w:val="00226E2E"/>
    <w:rsid w:val="00230750"/>
    <w:rsid w:val="00232576"/>
    <w:rsid w:val="00232BAF"/>
    <w:rsid w:val="002363F6"/>
    <w:rsid w:val="00237C47"/>
    <w:rsid w:val="002414DD"/>
    <w:rsid w:val="00243275"/>
    <w:rsid w:val="002506C1"/>
    <w:rsid w:val="002543EA"/>
    <w:rsid w:val="0025485F"/>
    <w:rsid w:val="00256DDE"/>
    <w:rsid w:val="00257996"/>
    <w:rsid w:val="002629E0"/>
    <w:rsid w:val="00273B0B"/>
    <w:rsid w:val="00277464"/>
    <w:rsid w:val="00282053"/>
    <w:rsid w:val="0029227F"/>
    <w:rsid w:val="0029299B"/>
    <w:rsid w:val="00292F1E"/>
    <w:rsid w:val="00293B60"/>
    <w:rsid w:val="00295297"/>
    <w:rsid w:val="002A0AC0"/>
    <w:rsid w:val="002A1577"/>
    <w:rsid w:val="002A18F8"/>
    <w:rsid w:val="002C021D"/>
    <w:rsid w:val="002C6C26"/>
    <w:rsid w:val="002D1F34"/>
    <w:rsid w:val="002D390F"/>
    <w:rsid w:val="002D3A72"/>
    <w:rsid w:val="002D67E5"/>
    <w:rsid w:val="002D7A25"/>
    <w:rsid w:val="002E1CB2"/>
    <w:rsid w:val="002E3963"/>
    <w:rsid w:val="002E4718"/>
    <w:rsid w:val="002E57E8"/>
    <w:rsid w:val="002E77E8"/>
    <w:rsid w:val="002F016D"/>
    <w:rsid w:val="002F1789"/>
    <w:rsid w:val="002F1D86"/>
    <w:rsid w:val="002F681A"/>
    <w:rsid w:val="00303935"/>
    <w:rsid w:val="003043B2"/>
    <w:rsid w:val="003043E5"/>
    <w:rsid w:val="00305609"/>
    <w:rsid w:val="003106F0"/>
    <w:rsid w:val="00311D18"/>
    <w:rsid w:val="00315856"/>
    <w:rsid w:val="00315A88"/>
    <w:rsid w:val="00320E35"/>
    <w:rsid w:val="00324DD0"/>
    <w:rsid w:val="0033101C"/>
    <w:rsid w:val="003312FC"/>
    <w:rsid w:val="00331F6A"/>
    <w:rsid w:val="003334A8"/>
    <w:rsid w:val="00333883"/>
    <w:rsid w:val="003378FB"/>
    <w:rsid w:val="00340008"/>
    <w:rsid w:val="003412B9"/>
    <w:rsid w:val="00342DF2"/>
    <w:rsid w:val="00344E2A"/>
    <w:rsid w:val="00345B58"/>
    <w:rsid w:val="00352AB1"/>
    <w:rsid w:val="0035485A"/>
    <w:rsid w:val="00354A2D"/>
    <w:rsid w:val="0035707E"/>
    <w:rsid w:val="003605ED"/>
    <w:rsid w:val="0036178E"/>
    <w:rsid w:val="00364402"/>
    <w:rsid w:val="00366CB3"/>
    <w:rsid w:val="00367626"/>
    <w:rsid w:val="003679DA"/>
    <w:rsid w:val="00367FE6"/>
    <w:rsid w:val="00370A43"/>
    <w:rsid w:val="00373A62"/>
    <w:rsid w:val="00382826"/>
    <w:rsid w:val="003829E7"/>
    <w:rsid w:val="00384B60"/>
    <w:rsid w:val="0039004B"/>
    <w:rsid w:val="00392A4F"/>
    <w:rsid w:val="00393EDF"/>
    <w:rsid w:val="00396882"/>
    <w:rsid w:val="003A25DC"/>
    <w:rsid w:val="003A711D"/>
    <w:rsid w:val="003B12C4"/>
    <w:rsid w:val="003B1448"/>
    <w:rsid w:val="003B397A"/>
    <w:rsid w:val="003B67D3"/>
    <w:rsid w:val="003B6DBD"/>
    <w:rsid w:val="003B7158"/>
    <w:rsid w:val="003C2A2F"/>
    <w:rsid w:val="003C3878"/>
    <w:rsid w:val="003C51FF"/>
    <w:rsid w:val="003D065A"/>
    <w:rsid w:val="003D15FD"/>
    <w:rsid w:val="003D4494"/>
    <w:rsid w:val="003D78F9"/>
    <w:rsid w:val="003E0804"/>
    <w:rsid w:val="003E1993"/>
    <w:rsid w:val="003E6DFE"/>
    <w:rsid w:val="003F0226"/>
    <w:rsid w:val="003F0521"/>
    <w:rsid w:val="003F0BAB"/>
    <w:rsid w:val="003F2C68"/>
    <w:rsid w:val="003F4F2D"/>
    <w:rsid w:val="003F607A"/>
    <w:rsid w:val="00402CDD"/>
    <w:rsid w:val="00402D7B"/>
    <w:rsid w:val="0040409C"/>
    <w:rsid w:val="00405660"/>
    <w:rsid w:val="0040660A"/>
    <w:rsid w:val="00407330"/>
    <w:rsid w:val="004133F8"/>
    <w:rsid w:val="00414C63"/>
    <w:rsid w:val="0042433E"/>
    <w:rsid w:val="0042773D"/>
    <w:rsid w:val="00427C0F"/>
    <w:rsid w:val="00431828"/>
    <w:rsid w:val="00432F6D"/>
    <w:rsid w:val="00434BDB"/>
    <w:rsid w:val="004374D7"/>
    <w:rsid w:val="004400F7"/>
    <w:rsid w:val="00447574"/>
    <w:rsid w:val="00450086"/>
    <w:rsid w:val="00451C2A"/>
    <w:rsid w:val="00452ADD"/>
    <w:rsid w:val="004532BE"/>
    <w:rsid w:val="0045446D"/>
    <w:rsid w:val="00454F94"/>
    <w:rsid w:val="00456706"/>
    <w:rsid w:val="004569B5"/>
    <w:rsid w:val="00461D5D"/>
    <w:rsid w:val="004710DC"/>
    <w:rsid w:val="0047140D"/>
    <w:rsid w:val="00473C6D"/>
    <w:rsid w:val="00475063"/>
    <w:rsid w:val="004761D2"/>
    <w:rsid w:val="00476295"/>
    <w:rsid w:val="004765A1"/>
    <w:rsid w:val="00477A8B"/>
    <w:rsid w:val="00481AC8"/>
    <w:rsid w:val="00481CD4"/>
    <w:rsid w:val="00482DE1"/>
    <w:rsid w:val="004833D8"/>
    <w:rsid w:val="00484511"/>
    <w:rsid w:val="00484F83"/>
    <w:rsid w:val="004862EF"/>
    <w:rsid w:val="004906E5"/>
    <w:rsid w:val="0049679F"/>
    <w:rsid w:val="00497247"/>
    <w:rsid w:val="004A4347"/>
    <w:rsid w:val="004A6336"/>
    <w:rsid w:val="004A67BE"/>
    <w:rsid w:val="004A7658"/>
    <w:rsid w:val="004B49FF"/>
    <w:rsid w:val="004B6B0A"/>
    <w:rsid w:val="004C3725"/>
    <w:rsid w:val="004C4291"/>
    <w:rsid w:val="004D0591"/>
    <w:rsid w:val="004D0D27"/>
    <w:rsid w:val="004E1DF1"/>
    <w:rsid w:val="004E3344"/>
    <w:rsid w:val="004E4680"/>
    <w:rsid w:val="004F19E4"/>
    <w:rsid w:val="004F2C95"/>
    <w:rsid w:val="005005F8"/>
    <w:rsid w:val="00501AF6"/>
    <w:rsid w:val="00504B79"/>
    <w:rsid w:val="00507170"/>
    <w:rsid w:val="005106D5"/>
    <w:rsid w:val="00512CB5"/>
    <w:rsid w:val="00513510"/>
    <w:rsid w:val="00514AC6"/>
    <w:rsid w:val="0051694D"/>
    <w:rsid w:val="00520CF9"/>
    <w:rsid w:val="00523391"/>
    <w:rsid w:val="005260AF"/>
    <w:rsid w:val="00526285"/>
    <w:rsid w:val="0053398C"/>
    <w:rsid w:val="005364F1"/>
    <w:rsid w:val="00536A0A"/>
    <w:rsid w:val="00540C0C"/>
    <w:rsid w:val="00543B60"/>
    <w:rsid w:val="00543DBD"/>
    <w:rsid w:val="00550665"/>
    <w:rsid w:val="00550FDA"/>
    <w:rsid w:val="005513E6"/>
    <w:rsid w:val="00552905"/>
    <w:rsid w:val="00555DC6"/>
    <w:rsid w:val="00556E16"/>
    <w:rsid w:val="005646B6"/>
    <w:rsid w:val="00570D26"/>
    <w:rsid w:val="00570FF3"/>
    <w:rsid w:val="0057176D"/>
    <w:rsid w:val="005732EA"/>
    <w:rsid w:val="00573D0B"/>
    <w:rsid w:val="005768C1"/>
    <w:rsid w:val="00576D4B"/>
    <w:rsid w:val="005778FA"/>
    <w:rsid w:val="005828F4"/>
    <w:rsid w:val="00585F12"/>
    <w:rsid w:val="005946AD"/>
    <w:rsid w:val="005960D1"/>
    <w:rsid w:val="00596F9B"/>
    <w:rsid w:val="00597329"/>
    <w:rsid w:val="005A02BC"/>
    <w:rsid w:val="005A3A12"/>
    <w:rsid w:val="005A46DB"/>
    <w:rsid w:val="005B1427"/>
    <w:rsid w:val="005B63AC"/>
    <w:rsid w:val="005D34F5"/>
    <w:rsid w:val="005D5C9B"/>
    <w:rsid w:val="005E0E38"/>
    <w:rsid w:val="005E25FC"/>
    <w:rsid w:val="005E2FAB"/>
    <w:rsid w:val="005E3F5A"/>
    <w:rsid w:val="005E4EFD"/>
    <w:rsid w:val="005F0AEE"/>
    <w:rsid w:val="0060076D"/>
    <w:rsid w:val="0060179B"/>
    <w:rsid w:val="00603606"/>
    <w:rsid w:val="00606394"/>
    <w:rsid w:val="00617A1B"/>
    <w:rsid w:val="00617EE7"/>
    <w:rsid w:val="00625373"/>
    <w:rsid w:val="00627ABB"/>
    <w:rsid w:val="00642260"/>
    <w:rsid w:val="00645D5C"/>
    <w:rsid w:val="006544BD"/>
    <w:rsid w:val="00655058"/>
    <w:rsid w:val="006550A4"/>
    <w:rsid w:val="006626AA"/>
    <w:rsid w:val="00665259"/>
    <w:rsid w:val="00666657"/>
    <w:rsid w:val="00666B78"/>
    <w:rsid w:val="0068101C"/>
    <w:rsid w:val="0068418F"/>
    <w:rsid w:val="0068428B"/>
    <w:rsid w:val="0069490E"/>
    <w:rsid w:val="00695F16"/>
    <w:rsid w:val="006961F2"/>
    <w:rsid w:val="006A2D61"/>
    <w:rsid w:val="006A7306"/>
    <w:rsid w:val="006B0040"/>
    <w:rsid w:val="006B238D"/>
    <w:rsid w:val="006B79D4"/>
    <w:rsid w:val="006C09AA"/>
    <w:rsid w:val="006C16AD"/>
    <w:rsid w:val="006C3497"/>
    <w:rsid w:val="006C4CE0"/>
    <w:rsid w:val="006C6B15"/>
    <w:rsid w:val="006E0241"/>
    <w:rsid w:val="006E3CDB"/>
    <w:rsid w:val="006E3DD1"/>
    <w:rsid w:val="006E5E63"/>
    <w:rsid w:val="006F1041"/>
    <w:rsid w:val="006F2A20"/>
    <w:rsid w:val="006F4692"/>
    <w:rsid w:val="006F603B"/>
    <w:rsid w:val="006F758E"/>
    <w:rsid w:val="007015FC"/>
    <w:rsid w:val="00702FB8"/>
    <w:rsid w:val="007034D6"/>
    <w:rsid w:val="0071013C"/>
    <w:rsid w:val="0071781A"/>
    <w:rsid w:val="00720CC1"/>
    <w:rsid w:val="007219EE"/>
    <w:rsid w:val="0072361F"/>
    <w:rsid w:val="00726B41"/>
    <w:rsid w:val="007274C2"/>
    <w:rsid w:val="00733BE5"/>
    <w:rsid w:val="00734F5C"/>
    <w:rsid w:val="00736E33"/>
    <w:rsid w:val="00745DBD"/>
    <w:rsid w:val="00746668"/>
    <w:rsid w:val="00754A7A"/>
    <w:rsid w:val="00761A6A"/>
    <w:rsid w:val="00761AFF"/>
    <w:rsid w:val="00762E82"/>
    <w:rsid w:val="00780679"/>
    <w:rsid w:val="0078398B"/>
    <w:rsid w:val="00785C4A"/>
    <w:rsid w:val="00786D68"/>
    <w:rsid w:val="00791171"/>
    <w:rsid w:val="00792E0E"/>
    <w:rsid w:val="007968B2"/>
    <w:rsid w:val="00797E62"/>
    <w:rsid w:val="007A16E2"/>
    <w:rsid w:val="007A1E4E"/>
    <w:rsid w:val="007A7124"/>
    <w:rsid w:val="007A7D5F"/>
    <w:rsid w:val="007B0248"/>
    <w:rsid w:val="007B121B"/>
    <w:rsid w:val="007B28E5"/>
    <w:rsid w:val="007B321B"/>
    <w:rsid w:val="007C2486"/>
    <w:rsid w:val="007C50C3"/>
    <w:rsid w:val="007C6F07"/>
    <w:rsid w:val="007D089A"/>
    <w:rsid w:val="007D6D3B"/>
    <w:rsid w:val="007E43ED"/>
    <w:rsid w:val="007E46D6"/>
    <w:rsid w:val="007F4DB3"/>
    <w:rsid w:val="007F4E0E"/>
    <w:rsid w:val="007F54EE"/>
    <w:rsid w:val="007F635D"/>
    <w:rsid w:val="007F7242"/>
    <w:rsid w:val="008046CE"/>
    <w:rsid w:val="00807379"/>
    <w:rsid w:val="0080789B"/>
    <w:rsid w:val="00817582"/>
    <w:rsid w:val="008175EF"/>
    <w:rsid w:val="00817673"/>
    <w:rsid w:val="00822B6D"/>
    <w:rsid w:val="008232D2"/>
    <w:rsid w:val="00824111"/>
    <w:rsid w:val="008257CF"/>
    <w:rsid w:val="0082747B"/>
    <w:rsid w:val="00832B36"/>
    <w:rsid w:val="00837725"/>
    <w:rsid w:val="0085577F"/>
    <w:rsid w:val="00855C40"/>
    <w:rsid w:val="00857CA5"/>
    <w:rsid w:val="00863F2E"/>
    <w:rsid w:val="00873A15"/>
    <w:rsid w:val="00874B2D"/>
    <w:rsid w:val="008763F8"/>
    <w:rsid w:val="00880428"/>
    <w:rsid w:val="008809FB"/>
    <w:rsid w:val="0088578E"/>
    <w:rsid w:val="00886F34"/>
    <w:rsid w:val="0089198B"/>
    <w:rsid w:val="00893505"/>
    <w:rsid w:val="00893682"/>
    <w:rsid w:val="008950A7"/>
    <w:rsid w:val="00895EB2"/>
    <w:rsid w:val="00896011"/>
    <w:rsid w:val="008A039D"/>
    <w:rsid w:val="008A086E"/>
    <w:rsid w:val="008A5A80"/>
    <w:rsid w:val="008A5C0A"/>
    <w:rsid w:val="008A5F59"/>
    <w:rsid w:val="008B2465"/>
    <w:rsid w:val="008B35AD"/>
    <w:rsid w:val="008B4F5F"/>
    <w:rsid w:val="008B5E49"/>
    <w:rsid w:val="008C1496"/>
    <w:rsid w:val="008C1C34"/>
    <w:rsid w:val="008C4358"/>
    <w:rsid w:val="008C6DFE"/>
    <w:rsid w:val="008C7201"/>
    <w:rsid w:val="008C759F"/>
    <w:rsid w:val="008D0E89"/>
    <w:rsid w:val="008D3D67"/>
    <w:rsid w:val="008D3EED"/>
    <w:rsid w:val="008D6577"/>
    <w:rsid w:val="008D6E94"/>
    <w:rsid w:val="008E1106"/>
    <w:rsid w:val="008E2632"/>
    <w:rsid w:val="008E3C21"/>
    <w:rsid w:val="008F027B"/>
    <w:rsid w:val="008F1753"/>
    <w:rsid w:val="009027A6"/>
    <w:rsid w:val="00903CB2"/>
    <w:rsid w:val="00905079"/>
    <w:rsid w:val="009062D2"/>
    <w:rsid w:val="009066CF"/>
    <w:rsid w:val="00910852"/>
    <w:rsid w:val="00910E41"/>
    <w:rsid w:val="00914586"/>
    <w:rsid w:val="00915E74"/>
    <w:rsid w:val="00927498"/>
    <w:rsid w:val="00933044"/>
    <w:rsid w:val="00933CA5"/>
    <w:rsid w:val="00935608"/>
    <w:rsid w:val="00942367"/>
    <w:rsid w:val="00944904"/>
    <w:rsid w:val="009464AA"/>
    <w:rsid w:val="00947BD1"/>
    <w:rsid w:val="0095297A"/>
    <w:rsid w:val="00954EF5"/>
    <w:rsid w:val="009554D8"/>
    <w:rsid w:val="0095606A"/>
    <w:rsid w:val="009625EC"/>
    <w:rsid w:val="00965F82"/>
    <w:rsid w:val="009762C3"/>
    <w:rsid w:val="009774C8"/>
    <w:rsid w:val="009814F1"/>
    <w:rsid w:val="009827C3"/>
    <w:rsid w:val="00985A88"/>
    <w:rsid w:val="009904BD"/>
    <w:rsid w:val="00990684"/>
    <w:rsid w:val="0099390B"/>
    <w:rsid w:val="00997AFB"/>
    <w:rsid w:val="009A0B72"/>
    <w:rsid w:val="009A21F0"/>
    <w:rsid w:val="009A269D"/>
    <w:rsid w:val="009B2C92"/>
    <w:rsid w:val="009B5DEA"/>
    <w:rsid w:val="009C009E"/>
    <w:rsid w:val="009C1621"/>
    <w:rsid w:val="009C44DD"/>
    <w:rsid w:val="009C5AD1"/>
    <w:rsid w:val="009C5F0D"/>
    <w:rsid w:val="009D17F6"/>
    <w:rsid w:val="009D1D12"/>
    <w:rsid w:val="009D21F7"/>
    <w:rsid w:val="009D4562"/>
    <w:rsid w:val="009D4CCB"/>
    <w:rsid w:val="009D6A73"/>
    <w:rsid w:val="009D7231"/>
    <w:rsid w:val="009E7611"/>
    <w:rsid w:val="009F591E"/>
    <w:rsid w:val="009F5B69"/>
    <w:rsid w:val="00A00000"/>
    <w:rsid w:val="00A006BF"/>
    <w:rsid w:val="00A02585"/>
    <w:rsid w:val="00A032CE"/>
    <w:rsid w:val="00A04CD8"/>
    <w:rsid w:val="00A07A7D"/>
    <w:rsid w:val="00A10FF2"/>
    <w:rsid w:val="00A12633"/>
    <w:rsid w:val="00A1458C"/>
    <w:rsid w:val="00A1765E"/>
    <w:rsid w:val="00A21ECF"/>
    <w:rsid w:val="00A241BD"/>
    <w:rsid w:val="00A27208"/>
    <w:rsid w:val="00A30492"/>
    <w:rsid w:val="00A30700"/>
    <w:rsid w:val="00A32BE1"/>
    <w:rsid w:val="00A33157"/>
    <w:rsid w:val="00A35DB1"/>
    <w:rsid w:val="00A40862"/>
    <w:rsid w:val="00A43257"/>
    <w:rsid w:val="00A43E02"/>
    <w:rsid w:val="00A4464D"/>
    <w:rsid w:val="00A45E30"/>
    <w:rsid w:val="00A511FF"/>
    <w:rsid w:val="00A520EF"/>
    <w:rsid w:val="00A56AD0"/>
    <w:rsid w:val="00A5716D"/>
    <w:rsid w:val="00A57C69"/>
    <w:rsid w:val="00A6291D"/>
    <w:rsid w:val="00A645E0"/>
    <w:rsid w:val="00A668E0"/>
    <w:rsid w:val="00A72567"/>
    <w:rsid w:val="00A73363"/>
    <w:rsid w:val="00A763BF"/>
    <w:rsid w:val="00A8045A"/>
    <w:rsid w:val="00A8057B"/>
    <w:rsid w:val="00A81D57"/>
    <w:rsid w:val="00A84FAF"/>
    <w:rsid w:val="00A94057"/>
    <w:rsid w:val="00A94A05"/>
    <w:rsid w:val="00A95C3E"/>
    <w:rsid w:val="00A96FBD"/>
    <w:rsid w:val="00AA0651"/>
    <w:rsid w:val="00AA14E6"/>
    <w:rsid w:val="00AA735E"/>
    <w:rsid w:val="00AB1359"/>
    <w:rsid w:val="00AB2FD0"/>
    <w:rsid w:val="00AB316F"/>
    <w:rsid w:val="00AD0612"/>
    <w:rsid w:val="00AD0BC4"/>
    <w:rsid w:val="00AE131D"/>
    <w:rsid w:val="00AE416E"/>
    <w:rsid w:val="00AE6D9C"/>
    <w:rsid w:val="00AF152B"/>
    <w:rsid w:val="00AF157D"/>
    <w:rsid w:val="00B0066B"/>
    <w:rsid w:val="00B03B38"/>
    <w:rsid w:val="00B04617"/>
    <w:rsid w:val="00B05F9B"/>
    <w:rsid w:val="00B0625F"/>
    <w:rsid w:val="00B11D2E"/>
    <w:rsid w:val="00B12494"/>
    <w:rsid w:val="00B20428"/>
    <w:rsid w:val="00B20787"/>
    <w:rsid w:val="00B23A40"/>
    <w:rsid w:val="00B24EBD"/>
    <w:rsid w:val="00B269DB"/>
    <w:rsid w:val="00B27BA9"/>
    <w:rsid w:val="00B27C48"/>
    <w:rsid w:val="00B321AB"/>
    <w:rsid w:val="00B33DE9"/>
    <w:rsid w:val="00B3563D"/>
    <w:rsid w:val="00B36A5E"/>
    <w:rsid w:val="00B405B6"/>
    <w:rsid w:val="00B4104B"/>
    <w:rsid w:val="00B449E9"/>
    <w:rsid w:val="00B44DCF"/>
    <w:rsid w:val="00B516DF"/>
    <w:rsid w:val="00B670A2"/>
    <w:rsid w:val="00B707A3"/>
    <w:rsid w:val="00B74527"/>
    <w:rsid w:val="00B74E01"/>
    <w:rsid w:val="00B84F05"/>
    <w:rsid w:val="00B85812"/>
    <w:rsid w:val="00B86107"/>
    <w:rsid w:val="00B90DDA"/>
    <w:rsid w:val="00B91FB3"/>
    <w:rsid w:val="00B92C9E"/>
    <w:rsid w:val="00B955F9"/>
    <w:rsid w:val="00B956A1"/>
    <w:rsid w:val="00B96E9C"/>
    <w:rsid w:val="00B97960"/>
    <w:rsid w:val="00BA149D"/>
    <w:rsid w:val="00BA318F"/>
    <w:rsid w:val="00BA3456"/>
    <w:rsid w:val="00BA5D9A"/>
    <w:rsid w:val="00BA625E"/>
    <w:rsid w:val="00BA7926"/>
    <w:rsid w:val="00BB0BFA"/>
    <w:rsid w:val="00BB3466"/>
    <w:rsid w:val="00BB6E95"/>
    <w:rsid w:val="00BC0C52"/>
    <w:rsid w:val="00BC3AC4"/>
    <w:rsid w:val="00BC4F54"/>
    <w:rsid w:val="00BC5B2E"/>
    <w:rsid w:val="00BC73CA"/>
    <w:rsid w:val="00BC769F"/>
    <w:rsid w:val="00BD11A4"/>
    <w:rsid w:val="00BD3739"/>
    <w:rsid w:val="00BD5AD0"/>
    <w:rsid w:val="00BD7C57"/>
    <w:rsid w:val="00BE14EC"/>
    <w:rsid w:val="00BE19C9"/>
    <w:rsid w:val="00BE3467"/>
    <w:rsid w:val="00BE6C14"/>
    <w:rsid w:val="00BE6FB2"/>
    <w:rsid w:val="00BF168A"/>
    <w:rsid w:val="00C01ADB"/>
    <w:rsid w:val="00C021DD"/>
    <w:rsid w:val="00C04B06"/>
    <w:rsid w:val="00C0669A"/>
    <w:rsid w:val="00C100B1"/>
    <w:rsid w:val="00C115E1"/>
    <w:rsid w:val="00C12B97"/>
    <w:rsid w:val="00C136E6"/>
    <w:rsid w:val="00C167D2"/>
    <w:rsid w:val="00C173D7"/>
    <w:rsid w:val="00C20B4F"/>
    <w:rsid w:val="00C21091"/>
    <w:rsid w:val="00C22EE2"/>
    <w:rsid w:val="00C2412A"/>
    <w:rsid w:val="00C248A0"/>
    <w:rsid w:val="00C2628F"/>
    <w:rsid w:val="00C26DA0"/>
    <w:rsid w:val="00C27AF8"/>
    <w:rsid w:val="00C32E56"/>
    <w:rsid w:val="00C34F41"/>
    <w:rsid w:val="00C3561D"/>
    <w:rsid w:val="00C369F2"/>
    <w:rsid w:val="00C41EC0"/>
    <w:rsid w:val="00C42727"/>
    <w:rsid w:val="00C44E1A"/>
    <w:rsid w:val="00C55346"/>
    <w:rsid w:val="00C5556C"/>
    <w:rsid w:val="00C57F5D"/>
    <w:rsid w:val="00C648CF"/>
    <w:rsid w:val="00C67603"/>
    <w:rsid w:val="00C72427"/>
    <w:rsid w:val="00C7685E"/>
    <w:rsid w:val="00C76A22"/>
    <w:rsid w:val="00C83F4C"/>
    <w:rsid w:val="00C856B7"/>
    <w:rsid w:val="00C85FE9"/>
    <w:rsid w:val="00C87D14"/>
    <w:rsid w:val="00C9310C"/>
    <w:rsid w:val="00C94A76"/>
    <w:rsid w:val="00C96240"/>
    <w:rsid w:val="00C963A8"/>
    <w:rsid w:val="00CA0757"/>
    <w:rsid w:val="00CA11BD"/>
    <w:rsid w:val="00CA1959"/>
    <w:rsid w:val="00CA2A03"/>
    <w:rsid w:val="00CA58A2"/>
    <w:rsid w:val="00CA5A40"/>
    <w:rsid w:val="00CA7F39"/>
    <w:rsid w:val="00CB3EF2"/>
    <w:rsid w:val="00CC0327"/>
    <w:rsid w:val="00CC0AD4"/>
    <w:rsid w:val="00CC2DA0"/>
    <w:rsid w:val="00CD581D"/>
    <w:rsid w:val="00CD5BA0"/>
    <w:rsid w:val="00CE1407"/>
    <w:rsid w:val="00CE4382"/>
    <w:rsid w:val="00CE47E2"/>
    <w:rsid w:val="00CE6399"/>
    <w:rsid w:val="00CE660A"/>
    <w:rsid w:val="00CE7CAD"/>
    <w:rsid w:val="00CF1044"/>
    <w:rsid w:val="00CF11A0"/>
    <w:rsid w:val="00CF38EB"/>
    <w:rsid w:val="00CF3CA7"/>
    <w:rsid w:val="00D04A1D"/>
    <w:rsid w:val="00D075BA"/>
    <w:rsid w:val="00D0775B"/>
    <w:rsid w:val="00D20400"/>
    <w:rsid w:val="00D21544"/>
    <w:rsid w:val="00D21993"/>
    <w:rsid w:val="00D231A7"/>
    <w:rsid w:val="00D24B20"/>
    <w:rsid w:val="00D26F8F"/>
    <w:rsid w:val="00D27781"/>
    <w:rsid w:val="00D3163A"/>
    <w:rsid w:val="00D3221C"/>
    <w:rsid w:val="00D32670"/>
    <w:rsid w:val="00D32849"/>
    <w:rsid w:val="00D34B41"/>
    <w:rsid w:val="00D37259"/>
    <w:rsid w:val="00D41DFB"/>
    <w:rsid w:val="00D50658"/>
    <w:rsid w:val="00D52FA3"/>
    <w:rsid w:val="00D54867"/>
    <w:rsid w:val="00D56062"/>
    <w:rsid w:val="00D57112"/>
    <w:rsid w:val="00D65A20"/>
    <w:rsid w:val="00D6781E"/>
    <w:rsid w:val="00D7326F"/>
    <w:rsid w:val="00D73A4F"/>
    <w:rsid w:val="00D73DC8"/>
    <w:rsid w:val="00D748FA"/>
    <w:rsid w:val="00D8239E"/>
    <w:rsid w:val="00D8516A"/>
    <w:rsid w:val="00D85F9A"/>
    <w:rsid w:val="00D91235"/>
    <w:rsid w:val="00D94498"/>
    <w:rsid w:val="00D953D4"/>
    <w:rsid w:val="00D95624"/>
    <w:rsid w:val="00DA1C62"/>
    <w:rsid w:val="00DA6AAC"/>
    <w:rsid w:val="00DA7BDC"/>
    <w:rsid w:val="00DB28A1"/>
    <w:rsid w:val="00DB2B68"/>
    <w:rsid w:val="00DB62EA"/>
    <w:rsid w:val="00DC0258"/>
    <w:rsid w:val="00DC12A1"/>
    <w:rsid w:val="00DC5141"/>
    <w:rsid w:val="00DC5A00"/>
    <w:rsid w:val="00DC5C40"/>
    <w:rsid w:val="00DC5FBF"/>
    <w:rsid w:val="00DD1B65"/>
    <w:rsid w:val="00DE07E2"/>
    <w:rsid w:val="00DE284F"/>
    <w:rsid w:val="00DF3240"/>
    <w:rsid w:val="00DF7351"/>
    <w:rsid w:val="00E009C7"/>
    <w:rsid w:val="00E00F5C"/>
    <w:rsid w:val="00E01B54"/>
    <w:rsid w:val="00E05006"/>
    <w:rsid w:val="00E07CF0"/>
    <w:rsid w:val="00E11134"/>
    <w:rsid w:val="00E124F7"/>
    <w:rsid w:val="00E13022"/>
    <w:rsid w:val="00E13572"/>
    <w:rsid w:val="00E1639D"/>
    <w:rsid w:val="00E20C36"/>
    <w:rsid w:val="00E22704"/>
    <w:rsid w:val="00E273E7"/>
    <w:rsid w:val="00E31605"/>
    <w:rsid w:val="00E37385"/>
    <w:rsid w:val="00E417D2"/>
    <w:rsid w:val="00E439F2"/>
    <w:rsid w:val="00E45617"/>
    <w:rsid w:val="00E45F8A"/>
    <w:rsid w:val="00E46612"/>
    <w:rsid w:val="00E46BDF"/>
    <w:rsid w:val="00E477D2"/>
    <w:rsid w:val="00E50208"/>
    <w:rsid w:val="00E52109"/>
    <w:rsid w:val="00E563B2"/>
    <w:rsid w:val="00E6037A"/>
    <w:rsid w:val="00E60B3A"/>
    <w:rsid w:val="00E6169B"/>
    <w:rsid w:val="00E62E7B"/>
    <w:rsid w:val="00E65399"/>
    <w:rsid w:val="00E718B2"/>
    <w:rsid w:val="00E74DB7"/>
    <w:rsid w:val="00E7657C"/>
    <w:rsid w:val="00E770DF"/>
    <w:rsid w:val="00E772AB"/>
    <w:rsid w:val="00E80C30"/>
    <w:rsid w:val="00E911DC"/>
    <w:rsid w:val="00E9186F"/>
    <w:rsid w:val="00E95D06"/>
    <w:rsid w:val="00E96340"/>
    <w:rsid w:val="00EA092E"/>
    <w:rsid w:val="00EA4B5C"/>
    <w:rsid w:val="00EA4BBE"/>
    <w:rsid w:val="00EB1418"/>
    <w:rsid w:val="00EB2B74"/>
    <w:rsid w:val="00EB5EDF"/>
    <w:rsid w:val="00EB5F30"/>
    <w:rsid w:val="00EC30DD"/>
    <w:rsid w:val="00EC32B1"/>
    <w:rsid w:val="00EC6A5B"/>
    <w:rsid w:val="00ED215B"/>
    <w:rsid w:val="00EE021B"/>
    <w:rsid w:val="00EE05D7"/>
    <w:rsid w:val="00EE1D7F"/>
    <w:rsid w:val="00EE3248"/>
    <w:rsid w:val="00EE3E5A"/>
    <w:rsid w:val="00EF1E19"/>
    <w:rsid w:val="00EF43F1"/>
    <w:rsid w:val="00EF69D5"/>
    <w:rsid w:val="00F05BEA"/>
    <w:rsid w:val="00F06409"/>
    <w:rsid w:val="00F069C1"/>
    <w:rsid w:val="00F073A6"/>
    <w:rsid w:val="00F0741A"/>
    <w:rsid w:val="00F07A5A"/>
    <w:rsid w:val="00F10B20"/>
    <w:rsid w:val="00F12485"/>
    <w:rsid w:val="00F12666"/>
    <w:rsid w:val="00F14918"/>
    <w:rsid w:val="00F20AFC"/>
    <w:rsid w:val="00F227A6"/>
    <w:rsid w:val="00F25545"/>
    <w:rsid w:val="00F26AAB"/>
    <w:rsid w:val="00F3474F"/>
    <w:rsid w:val="00F347CA"/>
    <w:rsid w:val="00F42164"/>
    <w:rsid w:val="00F425CE"/>
    <w:rsid w:val="00F42EE7"/>
    <w:rsid w:val="00F45E27"/>
    <w:rsid w:val="00F47B71"/>
    <w:rsid w:val="00F47CF5"/>
    <w:rsid w:val="00F53F5F"/>
    <w:rsid w:val="00F55D96"/>
    <w:rsid w:val="00F57F0D"/>
    <w:rsid w:val="00F60C1D"/>
    <w:rsid w:val="00F60F1E"/>
    <w:rsid w:val="00F614D1"/>
    <w:rsid w:val="00F66E42"/>
    <w:rsid w:val="00F674C2"/>
    <w:rsid w:val="00F702ED"/>
    <w:rsid w:val="00F70CC7"/>
    <w:rsid w:val="00F71702"/>
    <w:rsid w:val="00F7295C"/>
    <w:rsid w:val="00F73EEE"/>
    <w:rsid w:val="00F752CA"/>
    <w:rsid w:val="00F82F3D"/>
    <w:rsid w:val="00F83A27"/>
    <w:rsid w:val="00F86891"/>
    <w:rsid w:val="00F90E66"/>
    <w:rsid w:val="00F91667"/>
    <w:rsid w:val="00F95D73"/>
    <w:rsid w:val="00F9613F"/>
    <w:rsid w:val="00F96340"/>
    <w:rsid w:val="00FA0CE6"/>
    <w:rsid w:val="00FA59C7"/>
    <w:rsid w:val="00FA5EE1"/>
    <w:rsid w:val="00FA7ED5"/>
    <w:rsid w:val="00FB021A"/>
    <w:rsid w:val="00FB0AC4"/>
    <w:rsid w:val="00FB32A9"/>
    <w:rsid w:val="00FB3619"/>
    <w:rsid w:val="00FC1D8B"/>
    <w:rsid w:val="00FC2BF2"/>
    <w:rsid w:val="00FC448F"/>
    <w:rsid w:val="00FD5A06"/>
    <w:rsid w:val="00FE57E4"/>
    <w:rsid w:val="00FE69B2"/>
    <w:rsid w:val="00FE72BD"/>
    <w:rsid w:val="00FE792A"/>
    <w:rsid w:val="00FE7BA5"/>
    <w:rsid w:val="00FF37BF"/>
    <w:rsid w:val="00FF5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4F28B0DD"/>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44"/>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semiHidden/>
    <w:unhideWhenUsed/>
    <w:qFormat/>
    <w:rsid w:val="009D72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9529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F57D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F57D6"/>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F614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Heading2Char">
    <w:name w:val="Heading 2 Char"/>
    <w:basedOn w:val="DefaultParagraphFont"/>
    <w:link w:val="Heading2"/>
    <w:rsid w:val="009D7231"/>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D32849"/>
    <w:rPr>
      <w:color w:val="808080"/>
      <w:shd w:val="clear" w:color="auto" w:fill="E6E6E6"/>
    </w:rPr>
  </w:style>
  <w:style w:type="character" w:customStyle="1" w:styleId="Heading3Char">
    <w:name w:val="Heading 3 Char"/>
    <w:basedOn w:val="DefaultParagraphFont"/>
    <w:link w:val="Heading3"/>
    <w:uiPriority w:val="9"/>
    <w:semiHidden/>
    <w:rsid w:val="00295297"/>
    <w:rPr>
      <w:rFonts w:asciiTheme="majorHAnsi" w:eastAsiaTheme="majorEastAsia" w:hAnsiTheme="majorHAnsi" w:cstheme="majorBidi"/>
      <w:color w:val="1F4D78" w:themeColor="accent1" w:themeShade="7F"/>
      <w:szCs w:val="24"/>
    </w:rPr>
  </w:style>
  <w:style w:type="character" w:customStyle="1" w:styleId="FootnoteTextChar1">
    <w:name w:val="Footnote Text Char1"/>
    <w:aliases w:val="Footnote Char,Footnote Text Char Char Char,Fußnotentextf Char"/>
    <w:link w:val="FootnoteText"/>
    <w:locked/>
    <w:rsid w:val="00295297"/>
  </w:style>
  <w:style w:type="paragraph" w:styleId="FootnoteText">
    <w:name w:val="footnote text"/>
    <w:aliases w:val="Footnote,Footnote Text Char Char,Fußnotentextf"/>
    <w:basedOn w:val="Normal"/>
    <w:link w:val="FootnoteTextChar1"/>
    <w:unhideWhenUsed/>
    <w:rsid w:val="00295297"/>
    <w:pPr>
      <w:spacing w:line="360" w:lineRule="auto"/>
    </w:pPr>
    <w:rPr>
      <w:rFonts w:eastAsiaTheme="minorHAnsi" w:cstheme="minorBidi"/>
      <w:szCs w:val="22"/>
    </w:rPr>
  </w:style>
  <w:style w:type="character" w:customStyle="1" w:styleId="FootnoteTextChar">
    <w:name w:val="Footnote Text Char"/>
    <w:basedOn w:val="DefaultParagraphFont"/>
    <w:rsid w:val="00295297"/>
    <w:rPr>
      <w:rFonts w:eastAsia="Times New Roman" w:cs="Times New Roman"/>
      <w:sz w:val="20"/>
      <w:szCs w:val="20"/>
    </w:rPr>
  </w:style>
  <w:style w:type="character" w:styleId="FollowedHyperlink">
    <w:name w:val="FollowedHyperlink"/>
    <w:basedOn w:val="DefaultParagraphFont"/>
    <w:uiPriority w:val="99"/>
    <w:semiHidden/>
    <w:unhideWhenUsed/>
    <w:rsid w:val="00F71702"/>
    <w:rPr>
      <w:color w:val="954F72" w:themeColor="followedHyperlink"/>
      <w:u w:val="single"/>
    </w:rPr>
  </w:style>
  <w:style w:type="paragraph" w:styleId="NormalWeb">
    <w:name w:val="Normal (Web)"/>
    <w:basedOn w:val="Normal"/>
    <w:uiPriority w:val="99"/>
    <w:unhideWhenUsed/>
    <w:rsid w:val="00E05006"/>
    <w:pPr>
      <w:spacing w:before="100" w:beforeAutospacing="1" w:after="100" w:afterAutospacing="1"/>
      <w:jc w:val="left"/>
    </w:pPr>
    <w:rPr>
      <w:szCs w:val="24"/>
      <w:lang w:eastAsia="lt-LT"/>
    </w:rPr>
  </w:style>
  <w:style w:type="paragraph" w:styleId="Revision">
    <w:name w:val="Revision"/>
    <w:hidden/>
    <w:uiPriority w:val="99"/>
    <w:semiHidden/>
    <w:rsid w:val="00277464"/>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273B0B"/>
    <w:rPr>
      <w:color w:val="605E5C"/>
      <w:shd w:val="clear" w:color="auto" w:fill="E1DFDD"/>
    </w:rPr>
  </w:style>
  <w:style w:type="paragraph" w:customStyle="1" w:styleId="HSPunktai">
    <w:name w:val="HSPunktai"/>
    <w:basedOn w:val="ListParagraph"/>
    <w:link w:val="HSPunktaiChar1"/>
    <w:uiPriority w:val="99"/>
    <w:qFormat/>
    <w:rsid w:val="00F614D1"/>
    <w:pPr>
      <w:numPr>
        <w:numId w:val="6"/>
      </w:numPr>
      <w:spacing w:line="360" w:lineRule="auto"/>
    </w:pPr>
  </w:style>
  <w:style w:type="paragraph" w:customStyle="1" w:styleId="Punktai11">
    <w:name w:val="Punktai 1.1"/>
    <w:basedOn w:val="HSPunktai"/>
    <w:link w:val="Punktai11Char"/>
    <w:uiPriority w:val="99"/>
    <w:qFormat/>
    <w:rsid w:val="00F614D1"/>
    <w:pPr>
      <w:numPr>
        <w:ilvl w:val="1"/>
      </w:numPr>
      <w:tabs>
        <w:tab w:val="clear" w:pos="1284"/>
        <w:tab w:val="left" w:pos="1276"/>
      </w:tabs>
    </w:pPr>
  </w:style>
  <w:style w:type="character" w:customStyle="1" w:styleId="Punktai11Char">
    <w:name w:val="Punktai 1.1 Char"/>
    <w:link w:val="Punktai11"/>
    <w:uiPriority w:val="99"/>
    <w:locked/>
    <w:rsid w:val="00F614D1"/>
    <w:rPr>
      <w:rFonts w:eastAsia="Times New Roman" w:cs="Times New Roman"/>
      <w:szCs w:val="20"/>
    </w:rPr>
  </w:style>
  <w:style w:type="paragraph" w:customStyle="1" w:styleId="modPunktai">
    <w:name w:val="mod: Punktai"/>
    <w:basedOn w:val="Heading2"/>
    <w:next w:val="Normal"/>
    <w:link w:val="modPunktaiCharChar"/>
    <w:rsid w:val="00F614D1"/>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F614D1"/>
    <w:pPr>
      <w:numPr>
        <w:ilvl w:val="1"/>
      </w:numPr>
      <w:tabs>
        <w:tab w:val="clear" w:pos="218"/>
        <w:tab w:val="num" w:pos="360"/>
        <w:tab w:val="num" w:pos="1080"/>
      </w:tabs>
      <w:ind w:left="1080"/>
    </w:pPr>
  </w:style>
  <w:style w:type="paragraph" w:customStyle="1" w:styleId="headingas">
    <w:name w:val="headingas"/>
    <w:basedOn w:val="Heading9"/>
    <w:uiPriority w:val="99"/>
    <w:rsid w:val="00F614D1"/>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F614D1"/>
  </w:style>
  <w:style w:type="paragraph" w:customStyle="1" w:styleId="Punktai1">
    <w:name w:val="Punktai 1."/>
    <w:basedOn w:val="HSPunktai"/>
    <w:link w:val="Punktai1Char"/>
    <w:uiPriority w:val="99"/>
    <w:qFormat/>
    <w:rsid w:val="00F614D1"/>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locked/>
    <w:rsid w:val="00F614D1"/>
    <w:rPr>
      <w:rFonts w:eastAsia="Times New Roman" w:cs="Times New Roman"/>
      <w:bCs/>
      <w:iCs/>
      <w:szCs w:val="24"/>
    </w:rPr>
  </w:style>
  <w:style w:type="character" w:customStyle="1" w:styleId="1tekstasChar">
    <w:name w:val="1. tekstas Char"/>
    <w:link w:val="1tekstas"/>
    <w:locked/>
    <w:rsid w:val="00F614D1"/>
    <w:rPr>
      <w:szCs w:val="24"/>
    </w:rPr>
  </w:style>
  <w:style w:type="paragraph" w:customStyle="1" w:styleId="1tekstas">
    <w:name w:val="1. tekstas"/>
    <w:basedOn w:val="Normal"/>
    <w:link w:val="1tekstasChar"/>
    <w:qFormat/>
    <w:rsid w:val="00F614D1"/>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F614D1"/>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F614D1"/>
    <w:rPr>
      <w:b/>
    </w:rPr>
  </w:style>
  <w:style w:type="paragraph" w:customStyle="1" w:styleId="skpavadinimas">
    <w:name w:val="sk.pavadinimas"/>
    <w:basedOn w:val="Heading3"/>
    <w:link w:val="skpavadinimasChar"/>
    <w:qFormat/>
    <w:rsid w:val="00F614D1"/>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F614D1"/>
    <w:rPr>
      <w:rFonts w:ascii="Times New Roman Bold" w:hAnsi="Times New Roman Bold"/>
      <w:b/>
      <w:caps/>
    </w:rPr>
  </w:style>
  <w:style w:type="paragraph" w:customStyle="1" w:styleId="Skyrius">
    <w:name w:val="Skyrius"/>
    <w:basedOn w:val="Normal"/>
    <w:link w:val="SkyriusChar"/>
    <w:qFormat/>
    <w:rsid w:val="00F614D1"/>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character" w:customStyle="1" w:styleId="Heading9Char">
    <w:name w:val="Heading 9 Char"/>
    <w:basedOn w:val="DefaultParagraphFont"/>
    <w:link w:val="Heading9"/>
    <w:uiPriority w:val="9"/>
    <w:semiHidden/>
    <w:rsid w:val="00F614D1"/>
    <w:rPr>
      <w:rFonts w:asciiTheme="majorHAnsi" w:eastAsiaTheme="majorEastAsia" w:hAnsiTheme="majorHAnsi" w:cstheme="majorBidi"/>
      <w:i/>
      <w:iCs/>
      <w:color w:val="272727" w:themeColor="text1" w:themeTint="D8"/>
      <w:sz w:val="21"/>
      <w:szCs w:val="21"/>
    </w:rPr>
  </w:style>
  <w:style w:type="paragraph" w:customStyle="1" w:styleId="Default">
    <w:name w:val="Default"/>
    <w:rsid w:val="009C5F0D"/>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iPriority w:val="99"/>
    <w:semiHidden/>
    <w:unhideWhenUsed/>
    <w:rsid w:val="009904BD"/>
    <w:pPr>
      <w:spacing w:after="120" w:line="480" w:lineRule="auto"/>
    </w:pPr>
  </w:style>
  <w:style w:type="character" w:customStyle="1" w:styleId="BodyText2Char">
    <w:name w:val="Body Text 2 Char"/>
    <w:basedOn w:val="DefaultParagraphFont"/>
    <w:link w:val="BodyText2"/>
    <w:uiPriority w:val="99"/>
    <w:semiHidden/>
    <w:rsid w:val="009904BD"/>
    <w:rPr>
      <w:rFonts w:eastAsia="Times New Roman" w:cs="Times New Roman"/>
      <w:szCs w:val="20"/>
    </w:rPr>
  </w:style>
  <w:style w:type="paragraph" w:styleId="Title">
    <w:name w:val="Title"/>
    <w:basedOn w:val="Normal"/>
    <w:link w:val="TitleChar"/>
    <w:qFormat/>
    <w:rsid w:val="00A6291D"/>
    <w:pPr>
      <w:widowControl w:val="0"/>
      <w:jc w:val="center"/>
    </w:pPr>
    <w:rPr>
      <w:b/>
      <w:sz w:val="20"/>
      <w:lang w:val="en-US"/>
    </w:rPr>
  </w:style>
  <w:style w:type="character" w:customStyle="1" w:styleId="TitleChar">
    <w:name w:val="Title Char"/>
    <w:basedOn w:val="DefaultParagraphFont"/>
    <w:link w:val="Title"/>
    <w:rsid w:val="00A6291D"/>
    <w:rPr>
      <w:rFonts w:eastAsia="Times New Roman" w:cs="Times New Roman"/>
      <w:b/>
      <w:sz w:val="20"/>
      <w:szCs w:val="20"/>
      <w:lang w:val="en-US"/>
    </w:rPr>
  </w:style>
  <w:style w:type="character" w:customStyle="1" w:styleId="FontStyle38">
    <w:name w:val="Font Style38"/>
    <w:basedOn w:val="DefaultParagraphFont"/>
    <w:uiPriority w:val="99"/>
    <w:rsid w:val="00A6291D"/>
    <w:rPr>
      <w:rFonts w:ascii="Arial" w:hAnsi="Arial" w:cs="Arial"/>
      <w:b/>
      <w:bCs/>
      <w:sz w:val="22"/>
      <w:szCs w:val="22"/>
    </w:rPr>
  </w:style>
  <w:style w:type="paragraph" w:customStyle="1" w:styleId="Style8">
    <w:name w:val="Style8"/>
    <w:basedOn w:val="Normal"/>
    <w:uiPriority w:val="99"/>
    <w:rsid w:val="00A6291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364402"/>
    <w:rPr>
      <w:color w:val="605E5C"/>
      <w:shd w:val="clear" w:color="auto" w:fill="E1DFDD"/>
    </w:rPr>
  </w:style>
  <w:style w:type="character" w:styleId="UnresolvedMention">
    <w:name w:val="Unresolved Mention"/>
    <w:basedOn w:val="DefaultParagraphFont"/>
    <w:uiPriority w:val="99"/>
    <w:semiHidden/>
    <w:unhideWhenUsed/>
    <w:rsid w:val="006C4CE0"/>
    <w:rPr>
      <w:color w:val="605E5C"/>
      <w:shd w:val="clear" w:color="auto" w:fill="E1DFDD"/>
    </w:rPr>
  </w:style>
  <w:style w:type="character" w:customStyle="1" w:styleId="Heading5Char">
    <w:name w:val="Heading 5 Char"/>
    <w:basedOn w:val="DefaultParagraphFont"/>
    <w:link w:val="Heading5"/>
    <w:uiPriority w:val="9"/>
    <w:semiHidden/>
    <w:rsid w:val="00FF57D6"/>
    <w:rPr>
      <w:rFonts w:asciiTheme="majorHAnsi" w:eastAsiaTheme="majorEastAsia" w:hAnsiTheme="majorHAnsi" w:cstheme="majorBidi"/>
      <w:color w:val="2E74B5" w:themeColor="accent1" w:themeShade="BF"/>
      <w:szCs w:val="20"/>
    </w:rPr>
  </w:style>
  <w:style w:type="character" w:customStyle="1" w:styleId="Heading4Char">
    <w:name w:val="Heading 4 Char"/>
    <w:basedOn w:val="DefaultParagraphFont"/>
    <w:link w:val="Heading4"/>
    <w:uiPriority w:val="9"/>
    <w:semiHidden/>
    <w:rsid w:val="00FF57D6"/>
    <w:rPr>
      <w:rFonts w:asciiTheme="majorHAnsi" w:eastAsiaTheme="majorEastAsia" w:hAnsiTheme="majorHAnsi" w:cstheme="majorBidi"/>
      <w:i/>
      <w:iCs/>
      <w:color w:val="2E74B5" w:themeColor="accent1" w:themeShade="BF"/>
      <w:szCs w:val="20"/>
    </w:rPr>
  </w:style>
  <w:style w:type="paragraph" w:styleId="BlockText">
    <w:name w:val="Block Text"/>
    <w:basedOn w:val="Normal"/>
    <w:uiPriority w:val="99"/>
    <w:rsid w:val="00FF57D6"/>
    <w:pPr>
      <w:ind w:left="1440" w:right="142"/>
      <w:jc w:val="left"/>
    </w:pPr>
  </w:style>
  <w:style w:type="paragraph" w:customStyle="1" w:styleId="11tekstas">
    <w:name w:val="1.1. tekstas"/>
    <w:basedOn w:val="1tekstas"/>
    <w:qFormat/>
    <w:rsid w:val="00D37259"/>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D37259"/>
    <w:pPr>
      <w:tabs>
        <w:tab w:val="left" w:pos="1418"/>
        <w:tab w:val="left" w:pos="1560"/>
      </w:tabs>
      <w:ind w:left="1224" w:hanging="504"/>
    </w:pPr>
  </w:style>
  <w:style w:type="table" w:customStyle="1" w:styleId="TableGrid1">
    <w:name w:val="Table Grid1"/>
    <w:basedOn w:val="TableNormal"/>
    <w:next w:val="TableGrid"/>
    <w:rsid w:val="00232576"/>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SPunktaiChar1">
    <w:name w:val="HSPunktai Char1"/>
    <w:basedOn w:val="ListParagraphChar"/>
    <w:link w:val="HSPunktai"/>
    <w:uiPriority w:val="99"/>
    <w:locked/>
    <w:rsid w:val="00990684"/>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146178">
      <w:bodyDiv w:val="1"/>
      <w:marLeft w:val="0"/>
      <w:marRight w:val="0"/>
      <w:marTop w:val="0"/>
      <w:marBottom w:val="0"/>
      <w:divBdr>
        <w:top w:val="none" w:sz="0" w:space="0" w:color="auto"/>
        <w:left w:val="none" w:sz="0" w:space="0" w:color="auto"/>
        <w:bottom w:val="none" w:sz="0" w:space="0" w:color="auto"/>
        <w:right w:val="none" w:sz="0" w:space="0" w:color="auto"/>
      </w:divBdr>
    </w:div>
    <w:div w:id="1124808572">
      <w:bodyDiv w:val="1"/>
      <w:marLeft w:val="0"/>
      <w:marRight w:val="0"/>
      <w:marTop w:val="0"/>
      <w:marBottom w:val="0"/>
      <w:divBdr>
        <w:top w:val="none" w:sz="0" w:space="0" w:color="auto"/>
        <w:left w:val="none" w:sz="0" w:space="0" w:color="auto"/>
        <w:bottom w:val="none" w:sz="0" w:space="0" w:color="auto"/>
        <w:right w:val="none" w:sz="0" w:space="0" w:color="auto"/>
      </w:divBdr>
    </w:div>
    <w:div w:id="1267999726">
      <w:bodyDiv w:val="1"/>
      <w:marLeft w:val="0"/>
      <w:marRight w:val="0"/>
      <w:marTop w:val="0"/>
      <w:marBottom w:val="0"/>
      <w:divBdr>
        <w:top w:val="none" w:sz="0" w:space="0" w:color="auto"/>
        <w:left w:val="none" w:sz="0" w:space="0" w:color="auto"/>
        <w:bottom w:val="none" w:sz="0" w:space="0" w:color="auto"/>
        <w:right w:val="none" w:sz="0" w:space="0" w:color="auto"/>
      </w:divBdr>
    </w:div>
    <w:div w:id="1586457750">
      <w:bodyDiv w:val="1"/>
      <w:marLeft w:val="0"/>
      <w:marRight w:val="0"/>
      <w:marTop w:val="0"/>
      <w:marBottom w:val="0"/>
      <w:divBdr>
        <w:top w:val="none" w:sz="0" w:space="0" w:color="auto"/>
        <w:left w:val="none" w:sz="0" w:space="0" w:color="auto"/>
        <w:bottom w:val="none" w:sz="0" w:space="0" w:color="auto"/>
        <w:right w:val="none" w:sz="0" w:space="0" w:color="auto"/>
      </w:divBdr>
    </w:div>
    <w:div w:id="1685671422">
      <w:bodyDiv w:val="1"/>
      <w:marLeft w:val="0"/>
      <w:marRight w:val="0"/>
      <w:marTop w:val="0"/>
      <w:marBottom w:val="0"/>
      <w:divBdr>
        <w:top w:val="none" w:sz="0" w:space="0" w:color="auto"/>
        <w:left w:val="none" w:sz="0" w:space="0" w:color="auto"/>
        <w:bottom w:val="none" w:sz="0" w:space="0" w:color="auto"/>
        <w:right w:val="none" w:sz="0" w:space="0" w:color="auto"/>
      </w:divBdr>
      <w:divsChild>
        <w:div w:id="218441007">
          <w:marLeft w:val="0"/>
          <w:marRight w:val="0"/>
          <w:marTop w:val="0"/>
          <w:marBottom w:val="0"/>
          <w:divBdr>
            <w:top w:val="none" w:sz="0" w:space="0" w:color="auto"/>
            <w:left w:val="none" w:sz="0" w:space="0" w:color="auto"/>
            <w:bottom w:val="none" w:sz="0" w:space="0" w:color="auto"/>
            <w:right w:val="none" w:sz="0" w:space="0" w:color="auto"/>
          </w:divBdr>
        </w:div>
        <w:div w:id="262954390">
          <w:marLeft w:val="0"/>
          <w:marRight w:val="0"/>
          <w:marTop w:val="0"/>
          <w:marBottom w:val="0"/>
          <w:divBdr>
            <w:top w:val="none" w:sz="0" w:space="0" w:color="auto"/>
            <w:left w:val="none" w:sz="0" w:space="0" w:color="auto"/>
            <w:bottom w:val="none" w:sz="0" w:space="0" w:color="auto"/>
            <w:right w:val="none" w:sz="0" w:space="0" w:color="auto"/>
          </w:divBdr>
        </w:div>
      </w:divsChild>
    </w:div>
    <w:div w:id="2108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izadejimai@nm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www.nma.lrv.lt/Apie" TargetMode="External"/><Relationship Id="rId2" Type="http://schemas.openxmlformats.org/officeDocument/2006/relationships/customXml" Target="../customXml/item2.xml"/><Relationship Id="rId16" Type="http://schemas.openxmlformats.org/officeDocument/2006/relationships/hyperlink" Target="mailto:pagalba@nm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2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rv.lt" TargetMode="External"/><Relationship Id="rId1" Type="http://schemas.openxmlformats.org/officeDocument/2006/relationships/hyperlink" Target="http://www.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4" ma:contentTypeDescription="Create a new document." ma:contentTypeScope="" ma:versionID="e9830bc8a4e67cc8092829943547915e">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8903f9d08cef610e7792343f570f428c"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B69F2-7C1E-4061-AB05-E58C046F0283}">
  <ds:schemaRefs>
    <ds:schemaRef ds:uri="http://schemas.openxmlformats.org/officeDocument/2006/bibliography"/>
  </ds:schemaRefs>
</ds:datastoreItem>
</file>

<file path=customXml/itemProps2.xml><?xml version="1.0" encoding="utf-8"?>
<ds:datastoreItem xmlns:ds="http://schemas.openxmlformats.org/officeDocument/2006/customXml" ds:itemID="{45479F7E-C91E-4626-84A0-08B15E7CE1A7}">
  <ds:schemaRefs>
    <ds:schemaRef ds:uri="5d855cdb-7323-4922-85e9-ad32a380d93e"/>
    <ds:schemaRef ds:uri="http://schemas.microsoft.com/office/2006/metadata/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9640b10-0a0b-40d8-ac1d-1f6cda5becf5"/>
  </ds:schemaRefs>
</ds:datastoreItem>
</file>

<file path=customXml/itemProps3.xml><?xml version="1.0" encoding="utf-8"?>
<ds:datastoreItem xmlns:ds="http://schemas.openxmlformats.org/officeDocument/2006/customXml" ds:itemID="{65EDAC9D-F490-4191-AA74-06639D7D4CA5}">
  <ds:schemaRefs>
    <ds:schemaRef ds:uri="http://schemas.microsoft.com/sharepoint/v3/contenttype/forms"/>
  </ds:schemaRefs>
</ds:datastoreItem>
</file>

<file path=customXml/itemProps4.xml><?xml version="1.0" encoding="utf-8"?>
<ds:datastoreItem xmlns:ds="http://schemas.openxmlformats.org/officeDocument/2006/customXml" ds:itemID="{2F4506C3-DD3D-41EA-9787-C5AED2B4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43063</Words>
  <Characters>24546</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cp:lastPrinted>2023-02-20T05:18:00Z</cp:lastPrinted>
  <dcterms:created xsi:type="dcterms:W3CDTF">2024-06-07T06:32:00Z</dcterms:created>
  <dcterms:modified xsi:type="dcterms:W3CDTF">2024-06-07T06:35:00Z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