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F06" w:rsidRPr="00CE5A02" w:rsidRDefault="00043F06" w:rsidP="00043F06">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Annex 3</w:t>
      </w:r>
    </w:p>
    <w:p w:rsidR="00043F06" w:rsidRPr="00CE5A02" w:rsidRDefault="00043F06" w:rsidP="00043F06">
      <w:pPr>
        <w:spacing w:after="0" w:line="240" w:lineRule="auto"/>
        <w:ind w:firstLine="720"/>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ACCEPTANCE-HANDOVER DEED </w:t>
      </w:r>
    </w:p>
    <w:p w:rsidR="00043F06" w:rsidRPr="00CE5A02" w:rsidRDefault="00043F06" w:rsidP="00043F06">
      <w:pPr>
        <w:spacing w:after="0" w:line="240" w:lineRule="auto"/>
        <w:jc w:val="center"/>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_______________</w:t>
      </w:r>
    </w:p>
    <w:p w:rsidR="00043F06" w:rsidRPr="00CE5A02" w:rsidRDefault="00043F06" w:rsidP="00043F06">
      <w:pPr>
        <w:spacing w:after="0" w:line="240" w:lineRule="auto"/>
        <w:jc w:val="center"/>
        <w:rPr>
          <w:rFonts w:ascii="Times New Roman" w:eastAsia="Times New Roman" w:hAnsi="Times New Roman" w:cs="Times New Roman"/>
          <w:sz w:val="24"/>
          <w:szCs w:val="24"/>
          <w:vertAlign w:val="superscript"/>
          <w:lang w:eastAsia="lt-LT"/>
        </w:rPr>
      </w:pPr>
      <w:r w:rsidRPr="00CE5A02">
        <w:rPr>
          <w:rFonts w:ascii="Times New Roman" w:eastAsia="Times New Roman" w:hAnsi="Times New Roman" w:cs="Times New Roman"/>
          <w:sz w:val="24"/>
          <w:szCs w:val="24"/>
          <w:vertAlign w:val="superscript"/>
          <w:lang w:eastAsia="lt-LT"/>
        </w:rPr>
        <w:t>(date)</w:t>
      </w:r>
    </w:p>
    <w:p w:rsidR="00043F06" w:rsidRPr="00CE5A02" w:rsidRDefault="00043F06" w:rsidP="00043F06">
      <w:pPr>
        <w:spacing w:after="0" w:line="240" w:lineRule="auto"/>
        <w:jc w:val="center"/>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lang w:eastAsia="lt-LT"/>
        </w:rPr>
        <w:t>_________________</w:t>
      </w:r>
    </w:p>
    <w:p w:rsidR="00043F06" w:rsidRPr="00CE5A02" w:rsidRDefault="00043F06" w:rsidP="00043F06">
      <w:pPr>
        <w:spacing w:after="0" w:line="240" w:lineRule="auto"/>
        <w:jc w:val="center"/>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vertAlign w:val="superscript"/>
          <w:lang w:eastAsia="lt-LT"/>
        </w:rPr>
        <w:t>(place)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gridCol w:w="5219"/>
      </w:tblGrid>
      <w:tr w:rsidR="00043F06" w:rsidRPr="00CE5A02" w:rsidTr="00043F06">
        <w:trPr>
          <w:trHeight w:val="277"/>
        </w:trPr>
        <w:tc>
          <w:tcPr>
            <w:tcW w:w="5218" w:type="dxa"/>
            <w:shd w:val="clear" w:color="auto" w:fill="auto"/>
          </w:tcPr>
          <w:p w:rsidR="00043F06" w:rsidRPr="00CE5A02" w:rsidRDefault="00043F06" w:rsidP="00AE5324">
            <w:pPr>
              <w:spacing w:after="0" w:line="240" w:lineRule="auto"/>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 xml:space="preserve">The Buyer </w:t>
            </w:r>
            <w:r w:rsidRPr="00CE5A02">
              <w:rPr>
                <w:rFonts w:ascii="Times New Roman" w:eastAsia="Times New Roman" w:hAnsi="Times New Roman" w:cs="Times New Roman"/>
                <w:sz w:val="24"/>
                <w:szCs w:val="24"/>
                <w:lang w:val="en-GB" w:eastAsia="lt-LT"/>
              </w:rPr>
              <w:t>(Accepting goods)</w:t>
            </w:r>
          </w:p>
        </w:tc>
        <w:tc>
          <w:tcPr>
            <w:tcW w:w="5219" w:type="dxa"/>
            <w:shd w:val="clear" w:color="auto" w:fill="auto"/>
          </w:tcPr>
          <w:p w:rsidR="00043F06" w:rsidRPr="00CE5A02" w:rsidRDefault="00043F06" w:rsidP="00AE5324">
            <w:pPr>
              <w:spacing w:after="0" w:line="240" w:lineRule="auto"/>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 xml:space="preserve">The Seller </w:t>
            </w:r>
            <w:r w:rsidRPr="00CE5A02">
              <w:rPr>
                <w:rFonts w:ascii="Times New Roman" w:eastAsia="Times New Roman" w:hAnsi="Times New Roman" w:cs="Times New Roman"/>
                <w:sz w:val="24"/>
                <w:szCs w:val="24"/>
                <w:lang w:val="en-GB" w:eastAsia="lt-LT"/>
              </w:rPr>
              <w:t>(Delivers goods)</w:t>
            </w:r>
          </w:p>
        </w:tc>
      </w:tr>
      <w:tr w:rsidR="00043F06" w:rsidRPr="00CE5A02" w:rsidTr="00043F06">
        <w:trPr>
          <w:trHeight w:val="2777"/>
        </w:trPr>
        <w:tc>
          <w:tcPr>
            <w:tcW w:w="5218" w:type="dxa"/>
            <w:shd w:val="clear" w:color="auto" w:fill="auto"/>
          </w:tcPr>
          <w:p w:rsidR="00043F06" w:rsidRPr="00CE5A02" w:rsidRDefault="00043F06" w:rsidP="00AE5324">
            <w:pPr>
              <w:spacing w:after="0" w:line="240" w:lineRule="auto"/>
              <w:rPr>
                <w:rFonts w:ascii="Times New Roman" w:eastAsia="Calibri" w:hAnsi="Times New Roman" w:cs="Times New Roman"/>
                <w:b/>
                <w:bCs/>
                <w:sz w:val="24"/>
                <w:szCs w:val="24"/>
                <w:lang w:val="en-GB" w:eastAsia="lt-LT"/>
              </w:rPr>
            </w:pPr>
            <w:r w:rsidRPr="00CE5A02">
              <w:rPr>
                <w:rFonts w:ascii="Times New Roman" w:eastAsia="Calibri" w:hAnsi="Times New Roman" w:cs="Times New Roman"/>
                <w:b/>
                <w:bCs/>
                <w:sz w:val="24"/>
                <w:szCs w:val="24"/>
                <w:lang w:val="en-GB" w:eastAsia="lt-LT"/>
              </w:rPr>
              <w:t>Defence Materiel Agency under the Ministry of National Defence</w:t>
            </w:r>
          </w:p>
          <w:p w:rsidR="00043F06" w:rsidRPr="00CE5A02" w:rsidRDefault="00043F06" w:rsidP="00AE5324">
            <w:pPr>
              <w:spacing w:after="0" w:line="240" w:lineRule="auto"/>
              <w:rPr>
                <w:rFonts w:ascii="Times New Roman" w:eastAsia="Calibri" w:hAnsi="Times New Roman" w:cs="Times New Roman"/>
                <w:sz w:val="24"/>
                <w:szCs w:val="24"/>
                <w:lang w:val="en-GB" w:eastAsia="lt-LT"/>
              </w:rPr>
            </w:pPr>
            <w:r w:rsidRPr="00CE5A02">
              <w:rPr>
                <w:rFonts w:ascii="Times New Roman" w:eastAsia="Calibri" w:hAnsi="Times New Roman" w:cs="Times New Roman"/>
                <w:sz w:val="24"/>
                <w:szCs w:val="24"/>
                <w:lang w:val="en-GB" w:eastAsia="lt-LT"/>
              </w:rPr>
              <w:t>Code: 304740061</w:t>
            </w:r>
          </w:p>
          <w:p w:rsidR="00043F06" w:rsidRPr="00CE5A02" w:rsidRDefault="00043F06" w:rsidP="00AE5324">
            <w:pPr>
              <w:spacing w:after="0" w:line="240" w:lineRule="auto"/>
              <w:rPr>
                <w:rFonts w:ascii="Times New Roman" w:eastAsia="Calibri" w:hAnsi="Times New Roman" w:cs="Times New Roman"/>
                <w:sz w:val="24"/>
                <w:szCs w:val="24"/>
                <w:lang w:val="en-GB" w:eastAsia="lt-LT"/>
              </w:rPr>
            </w:pPr>
            <w:r w:rsidRPr="00CE5A02">
              <w:rPr>
                <w:rFonts w:ascii="Times New Roman" w:eastAsia="Calibri" w:hAnsi="Times New Roman" w:cs="Times New Roman"/>
                <w:sz w:val="24"/>
                <w:szCs w:val="24"/>
                <w:lang w:val="en-GB" w:eastAsia="lt-LT"/>
              </w:rPr>
              <w:t xml:space="preserve">VAT identification number: LT100011457012  </w:t>
            </w:r>
          </w:p>
          <w:p w:rsidR="00043F06" w:rsidRPr="00CE5A02" w:rsidRDefault="00043F06" w:rsidP="00AE5324">
            <w:pPr>
              <w:spacing w:after="0" w:line="240" w:lineRule="auto"/>
              <w:rPr>
                <w:rFonts w:ascii="Times New Roman" w:eastAsia="Calibri" w:hAnsi="Times New Roman" w:cs="Times New Roman"/>
                <w:sz w:val="24"/>
                <w:szCs w:val="24"/>
                <w:lang w:val="en-GB" w:eastAsia="lt-LT"/>
              </w:rPr>
            </w:pPr>
            <w:r w:rsidRPr="00CE5A02">
              <w:rPr>
                <w:rFonts w:ascii="Times New Roman" w:eastAsia="Calibri" w:hAnsi="Times New Roman" w:cs="Times New Roman"/>
                <w:sz w:val="24"/>
                <w:szCs w:val="24"/>
                <w:lang w:val="en-GB" w:eastAsia="lt-LT"/>
              </w:rPr>
              <w:t>Giedraičių str. 41-101, LT-09303  Vilnius</w:t>
            </w:r>
          </w:p>
          <w:p w:rsidR="00043F06" w:rsidRPr="00CE5A02" w:rsidRDefault="00043F06" w:rsidP="00AE5324">
            <w:pPr>
              <w:spacing w:after="0" w:line="240" w:lineRule="auto"/>
              <w:rPr>
                <w:rFonts w:ascii="Times New Roman" w:eastAsia="Calibri" w:hAnsi="Times New Roman" w:cs="Times New Roman"/>
                <w:sz w:val="24"/>
                <w:szCs w:val="24"/>
                <w:lang w:val="en-GB" w:eastAsia="lt-LT"/>
              </w:rPr>
            </w:pPr>
            <w:r w:rsidRPr="00CE5A02">
              <w:rPr>
                <w:rFonts w:ascii="Times New Roman" w:eastAsia="Calibri" w:hAnsi="Times New Roman" w:cs="Times New Roman"/>
                <w:sz w:val="24"/>
                <w:szCs w:val="24"/>
                <w:lang w:val="en-GB" w:eastAsia="lt-LT"/>
              </w:rPr>
              <w:t>Republic of Lithuania</w:t>
            </w:r>
          </w:p>
          <w:p w:rsidR="00043F06" w:rsidRPr="00CE5A02" w:rsidRDefault="00043F06" w:rsidP="00AE5324">
            <w:pPr>
              <w:spacing w:after="0" w:line="240" w:lineRule="auto"/>
              <w:rPr>
                <w:rFonts w:ascii="Times New Roman" w:eastAsia="Calibri" w:hAnsi="Times New Roman" w:cs="Times New Roman"/>
                <w:sz w:val="24"/>
                <w:szCs w:val="24"/>
                <w:lang w:val="lt-LT" w:eastAsia="lt-LT"/>
              </w:rPr>
            </w:pPr>
            <w:r w:rsidRPr="00CE5A02">
              <w:rPr>
                <w:rFonts w:ascii="Times New Roman" w:eastAsia="Calibri" w:hAnsi="Times New Roman" w:cs="Times New Roman"/>
                <w:sz w:val="24"/>
                <w:szCs w:val="24"/>
                <w:lang w:val="lt-LT" w:eastAsia="lt-LT"/>
              </w:rPr>
              <w:t>IBAN: LT214040063610000943</w:t>
            </w:r>
          </w:p>
          <w:p w:rsidR="00043F06" w:rsidRPr="00CE5A02" w:rsidRDefault="00043F06" w:rsidP="00AE5324">
            <w:pPr>
              <w:spacing w:after="0" w:line="240" w:lineRule="auto"/>
              <w:rPr>
                <w:rFonts w:ascii="Times New Roman" w:eastAsia="Calibri" w:hAnsi="Times New Roman" w:cs="Times New Roman"/>
                <w:sz w:val="24"/>
                <w:szCs w:val="24"/>
                <w:lang w:eastAsia="lt-LT"/>
              </w:rPr>
            </w:pPr>
            <w:r w:rsidRPr="00CE5A02">
              <w:rPr>
                <w:rFonts w:ascii="Times New Roman" w:eastAsia="Calibri" w:hAnsi="Times New Roman" w:cs="Times New Roman"/>
                <w:sz w:val="24"/>
                <w:szCs w:val="24"/>
                <w:lang w:val="en" w:eastAsia="lt-LT"/>
              </w:rPr>
              <w:t>Ministry of Finance of the Republic of Lithuania</w:t>
            </w:r>
          </w:p>
          <w:p w:rsidR="00043F06" w:rsidRPr="00CE5A02" w:rsidRDefault="00043F06" w:rsidP="00AE5324">
            <w:pPr>
              <w:spacing w:after="0" w:line="240" w:lineRule="auto"/>
              <w:rPr>
                <w:rFonts w:ascii="Times New Roman" w:eastAsia="Calibri" w:hAnsi="Times New Roman" w:cs="Times New Roman"/>
                <w:sz w:val="24"/>
                <w:szCs w:val="24"/>
                <w:lang w:eastAsia="lt-LT"/>
              </w:rPr>
            </w:pPr>
            <w:r w:rsidRPr="00CE5A02">
              <w:rPr>
                <w:rFonts w:ascii="Times New Roman" w:eastAsia="Calibri" w:hAnsi="Times New Roman" w:cs="Times New Roman"/>
                <w:sz w:val="24"/>
                <w:szCs w:val="24"/>
                <w:lang w:val="en" w:eastAsia="lt-LT"/>
              </w:rPr>
              <w:t>Financial institution code 40400</w:t>
            </w:r>
          </w:p>
          <w:p w:rsidR="00043F06" w:rsidRPr="00CE5A02" w:rsidRDefault="00043F06" w:rsidP="00AE5324">
            <w:pPr>
              <w:spacing w:after="0" w:line="240" w:lineRule="auto"/>
              <w:rPr>
                <w:rFonts w:ascii="Times New Roman" w:eastAsia="Calibri" w:hAnsi="Times New Roman" w:cs="Times New Roman"/>
                <w:sz w:val="24"/>
                <w:szCs w:val="24"/>
                <w:lang w:val="lt-LT" w:eastAsia="lt-LT"/>
              </w:rPr>
            </w:pPr>
            <w:r w:rsidRPr="00CE5A02">
              <w:rPr>
                <w:rFonts w:ascii="Times New Roman" w:eastAsia="Calibri" w:hAnsi="Times New Roman" w:cs="Times New Roman"/>
                <w:sz w:val="24"/>
                <w:szCs w:val="24"/>
                <w:lang w:val="lt-LT" w:eastAsia="lt-LT"/>
              </w:rPr>
              <w:t xml:space="preserve">SWIFT BIC code: MFRLLT22 </w:t>
            </w:r>
          </w:p>
        </w:tc>
        <w:tc>
          <w:tcPr>
            <w:tcW w:w="5219" w:type="dxa"/>
            <w:shd w:val="clear" w:color="auto" w:fill="auto"/>
          </w:tcPr>
          <w:p w:rsidR="00F361E4" w:rsidRPr="00F361E4" w:rsidRDefault="00F361E4" w:rsidP="00F361E4">
            <w:pPr>
              <w:spacing w:after="0" w:line="240" w:lineRule="auto"/>
              <w:jc w:val="both"/>
              <w:rPr>
                <w:rFonts w:ascii="Times New Roman" w:eastAsia="Times New Roman" w:hAnsi="Times New Roman" w:cs="Times New Roman"/>
                <w:b/>
                <w:sz w:val="24"/>
                <w:szCs w:val="24"/>
                <w:lang w:val="de-DE" w:eastAsia="lt-LT"/>
              </w:rPr>
            </w:pPr>
            <w:r w:rsidRPr="00F361E4">
              <w:rPr>
                <w:rFonts w:ascii="Times New Roman" w:eastAsia="Times New Roman" w:hAnsi="Times New Roman" w:cs="Times New Roman"/>
                <w:b/>
                <w:sz w:val="24"/>
                <w:szCs w:val="24"/>
                <w:lang w:val="de-DE" w:eastAsia="lt-LT"/>
              </w:rPr>
              <w:t>STAR DEFENCE LOGISTICS &amp; ENGINEERING S.L.</w:t>
            </w:r>
          </w:p>
          <w:p w:rsidR="00F361E4" w:rsidRPr="00F361E4" w:rsidRDefault="00F361E4" w:rsidP="00F361E4">
            <w:pPr>
              <w:spacing w:after="0" w:line="240" w:lineRule="auto"/>
              <w:jc w:val="both"/>
              <w:rPr>
                <w:rFonts w:ascii="Times New Roman" w:eastAsia="Times New Roman" w:hAnsi="Times New Roman" w:cs="Times New Roman"/>
                <w:sz w:val="24"/>
                <w:szCs w:val="24"/>
                <w:lang w:val="en-GB" w:eastAsia="lt-LT"/>
              </w:rPr>
            </w:pPr>
            <w:r w:rsidRPr="00F361E4">
              <w:rPr>
                <w:rFonts w:ascii="Times New Roman" w:eastAsia="Times New Roman" w:hAnsi="Times New Roman" w:cs="Times New Roman"/>
                <w:sz w:val="24"/>
                <w:szCs w:val="24"/>
                <w:lang w:val="en-GB" w:eastAsia="lt-LT"/>
              </w:rPr>
              <w:t xml:space="preserve">Legal entity code - B85489276 </w:t>
            </w:r>
          </w:p>
          <w:p w:rsidR="00F361E4" w:rsidRPr="00F361E4" w:rsidRDefault="00F361E4" w:rsidP="00F361E4">
            <w:pPr>
              <w:spacing w:after="0" w:line="240" w:lineRule="auto"/>
              <w:jc w:val="both"/>
              <w:rPr>
                <w:rFonts w:ascii="Times New Roman" w:eastAsia="Times New Roman" w:hAnsi="Times New Roman" w:cs="Times New Roman"/>
                <w:sz w:val="24"/>
                <w:szCs w:val="24"/>
                <w:lang w:val="de-DE" w:eastAsia="lt-LT"/>
              </w:rPr>
            </w:pPr>
            <w:r w:rsidRPr="00F361E4">
              <w:rPr>
                <w:rFonts w:ascii="Times New Roman" w:eastAsia="Times New Roman" w:hAnsi="Times New Roman" w:cs="Times New Roman"/>
                <w:sz w:val="24"/>
                <w:szCs w:val="24"/>
                <w:lang w:val="de-DE" w:eastAsia="lt-LT"/>
              </w:rPr>
              <w:t>CALLE C, Nº 24, 28938 MÓSTOLES (MADRID) SPAIN</w:t>
            </w:r>
          </w:p>
          <w:p w:rsidR="00F361E4" w:rsidRPr="00F361E4" w:rsidRDefault="00F361E4" w:rsidP="00F361E4">
            <w:pPr>
              <w:spacing w:after="0" w:line="240" w:lineRule="auto"/>
              <w:jc w:val="both"/>
              <w:rPr>
                <w:rFonts w:ascii="Times New Roman" w:eastAsia="Times New Roman" w:hAnsi="Times New Roman" w:cs="Times New Roman"/>
                <w:sz w:val="24"/>
                <w:szCs w:val="24"/>
                <w:lang w:val="de-DE" w:eastAsia="lt-LT"/>
              </w:rPr>
            </w:pPr>
            <w:r w:rsidRPr="00F361E4">
              <w:rPr>
                <w:rFonts w:ascii="Times New Roman" w:eastAsia="Times New Roman" w:hAnsi="Times New Roman" w:cs="Times New Roman"/>
                <w:sz w:val="24"/>
                <w:szCs w:val="24"/>
                <w:lang w:val="de-DE" w:eastAsia="lt-LT"/>
              </w:rPr>
              <w:t>IBAN CODE: ES69 0128 7706 7801 0003 3387</w:t>
            </w:r>
          </w:p>
          <w:p w:rsidR="00F361E4" w:rsidRPr="00F361E4" w:rsidRDefault="00F361E4" w:rsidP="00F361E4">
            <w:pPr>
              <w:spacing w:after="0" w:line="240" w:lineRule="auto"/>
              <w:jc w:val="both"/>
              <w:rPr>
                <w:rFonts w:ascii="Times New Roman" w:eastAsia="Times New Roman" w:hAnsi="Times New Roman" w:cs="Times New Roman"/>
                <w:b/>
                <w:sz w:val="24"/>
                <w:szCs w:val="24"/>
                <w:lang w:val="de-DE" w:eastAsia="lt-LT"/>
              </w:rPr>
            </w:pPr>
            <w:r w:rsidRPr="00F361E4">
              <w:rPr>
                <w:rFonts w:ascii="Times New Roman" w:eastAsia="Times New Roman" w:hAnsi="Times New Roman" w:cs="Times New Roman"/>
                <w:sz w:val="24"/>
                <w:szCs w:val="24"/>
                <w:lang w:val="de-DE" w:eastAsia="lt-LT"/>
              </w:rPr>
              <w:t>SWIFT CODE: BKBKESMMXXX</w:t>
            </w:r>
          </w:p>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bookmarkStart w:id="0" w:name="_GoBack"/>
            <w:bookmarkEnd w:id="0"/>
          </w:p>
        </w:tc>
      </w:tr>
    </w:tbl>
    <w:p w:rsidR="00043F06" w:rsidRPr="00CE5A02" w:rsidRDefault="00043F06" w:rsidP="00043F06">
      <w:pPr>
        <w:spacing w:after="0" w:line="240" w:lineRule="auto"/>
        <w:rPr>
          <w:rFonts w:ascii="Times New Roman" w:eastAsia="Times New Roman" w:hAnsi="Times New Roman" w:cs="Times New Roman"/>
          <w:sz w:val="24"/>
          <w:szCs w:val="24"/>
          <w:lang w:val="en-GB" w:eastAsia="lt-LT"/>
        </w:rPr>
      </w:pPr>
    </w:p>
    <w:p w:rsidR="00043F06" w:rsidRPr="00CE5A02" w:rsidRDefault="00043F06" w:rsidP="00043F06">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1.</w:t>
      </w:r>
      <w:r w:rsidRPr="00CE5A02">
        <w:rPr>
          <w:rFonts w:ascii="Times New Roman" w:eastAsia="Times New Roman" w:hAnsi="Times New Roman" w:cs="Times New Roman"/>
          <w:b/>
          <w:bCs/>
          <w:sz w:val="24"/>
          <w:szCs w:val="24"/>
          <w:lang w:val="en-GB" w:eastAsia="lt-LT"/>
        </w:rPr>
        <w:t xml:space="preserve"> </w:t>
      </w:r>
      <w:r w:rsidRPr="00CE5A02">
        <w:rPr>
          <w:rFonts w:ascii="Times New Roman" w:eastAsia="Times New Roman" w:hAnsi="Times New Roman" w:cs="Times New Roman"/>
          <w:bCs/>
          <w:sz w:val="24"/>
          <w:szCs w:val="24"/>
          <w:lang w:val="en-GB" w:eastAsia="lt-LT"/>
        </w:rPr>
        <w:t xml:space="preserve">In accordance to the Contract No. __ dated _ _______, 202__ (hereinafter referred as – the Contract) </w:t>
      </w:r>
      <w:r w:rsidRPr="00CE5A02">
        <w:rPr>
          <w:rFonts w:ascii="Times New Roman" w:eastAsia="Times New Roman" w:hAnsi="Times New Roman" w:cs="Times New Roman"/>
          <w:b/>
          <w:bCs/>
          <w:sz w:val="24"/>
          <w:szCs w:val="24"/>
          <w:lang w:val="en-GB" w:eastAsia="lt-LT"/>
        </w:rPr>
        <w:t>the Seller</w:t>
      </w:r>
      <w:r w:rsidRPr="00CE5A02">
        <w:rPr>
          <w:rFonts w:ascii="Times New Roman" w:eastAsia="Times New Roman" w:hAnsi="Times New Roman" w:cs="Times New Roman"/>
          <w:sz w:val="24"/>
          <w:szCs w:val="24"/>
          <w:lang w:val="en-GB" w:eastAsia="lt-LT"/>
        </w:rPr>
        <w:t xml:space="preserve"> delivers and the Buyer accepts the following Goods:</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610"/>
        <w:gridCol w:w="1467"/>
        <w:gridCol w:w="2003"/>
        <w:gridCol w:w="1797"/>
      </w:tblGrid>
      <w:tr w:rsidR="00043F06" w:rsidRPr="00CE5A02" w:rsidTr="00043F06">
        <w:trPr>
          <w:trHeight w:val="559"/>
        </w:trPr>
        <w:tc>
          <w:tcPr>
            <w:tcW w:w="603" w:type="dxa"/>
            <w:shd w:val="clear" w:color="auto" w:fill="auto"/>
            <w:vAlign w:val="center"/>
          </w:tcPr>
          <w:p w:rsidR="00043F06" w:rsidRPr="00CE5A02" w:rsidRDefault="00043F06" w:rsidP="00AE5324">
            <w:pPr>
              <w:spacing w:after="0" w:line="240" w:lineRule="auto"/>
              <w:jc w:val="center"/>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No.</w:t>
            </w:r>
          </w:p>
        </w:tc>
        <w:tc>
          <w:tcPr>
            <w:tcW w:w="4610" w:type="dxa"/>
            <w:shd w:val="clear" w:color="auto" w:fill="auto"/>
            <w:vAlign w:val="center"/>
          </w:tcPr>
          <w:p w:rsidR="00043F06" w:rsidRPr="00CE5A02" w:rsidRDefault="00043F06" w:rsidP="00AE5324">
            <w:pPr>
              <w:spacing w:after="0" w:line="240" w:lineRule="auto"/>
              <w:jc w:val="center"/>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Designation</w:t>
            </w:r>
          </w:p>
        </w:tc>
        <w:tc>
          <w:tcPr>
            <w:tcW w:w="1467" w:type="dxa"/>
            <w:shd w:val="clear" w:color="auto" w:fill="auto"/>
            <w:vAlign w:val="center"/>
          </w:tcPr>
          <w:p w:rsidR="00043F06" w:rsidRPr="00CE5A02" w:rsidRDefault="00043F06" w:rsidP="00AE5324">
            <w:pPr>
              <w:spacing w:after="0" w:line="240" w:lineRule="auto"/>
              <w:jc w:val="center"/>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Units, each.</w:t>
            </w:r>
          </w:p>
        </w:tc>
        <w:tc>
          <w:tcPr>
            <w:tcW w:w="2001" w:type="dxa"/>
            <w:shd w:val="clear" w:color="auto" w:fill="auto"/>
            <w:vAlign w:val="center"/>
          </w:tcPr>
          <w:p w:rsidR="00043F06" w:rsidRPr="00CE5A02" w:rsidRDefault="00043F06" w:rsidP="00AE5324">
            <w:pPr>
              <w:spacing w:after="0" w:line="240" w:lineRule="auto"/>
              <w:jc w:val="center"/>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Unit price, EUR excl. VAT</w:t>
            </w:r>
          </w:p>
        </w:tc>
        <w:tc>
          <w:tcPr>
            <w:tcW w:w="1797" w:type="dxa"/>
            <w:shd w:val="clear" w:color="auto" w:fill="auto"/>
            <w:vAlign w:val="center"/>
          </w:tcPr>
          <w:p w:rsidR="00043F06" w:rsidRPr="00CE5A02" w:rsidRDefault="00043F06" w:rsidP="00AE5324">
            <w:pPr>
              <w:spacing w:after="0" w:line="240" w:lineRule="auto"/>
              <w:jc w:val="center"/>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Price, Eur excl. VAT</w:t>
            </w:r>
          </w:p>
        </w:tc>
      </w:tr>
      <w:tr w:rsidR="00043F06" w:rsidRPr="00CE5A02" w:rsidTr="00043F06">
        <w:trPr>
          <w:trHeight w:val="279"/>
        </w:trPr>
        <w:tc>
          <w:tcPr>
            <w:tcW w:w="603"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1.</w:t>
            </w:r>
          </w:p>
        </w:tc>
        <w:tc>
          <w:tcPr>
            <w:tcW w:w="4610"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c>
          <w:tcPr>
            <w:tcW w:w="1467"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c>
          <w:tcPr>
            <w:tcW w:w="2001"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c>
          <w:tcPr>
            <w:tcW w:w="1797"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r>
      <w:tr w:rsidR="00043F06" w:rsidRPr="00CE5A02" w:rsidTr="00043F06">
        <w:trPr>
          <w:trHeight w:val="279"/>
        </w:trPr>
        <w:tc>
          <w:tcPr>
            <w:tcW w:w="603"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2.</w:t>
            </w:r>
          </w:p>
        </w:tc>
        <w:tc>
          <w:tcPr>
            <w:tcW w:w="4610"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c>
          <w:tcPr>
            <w:tcW w:w="1467"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c>
          <w:tcPr>
            <w:tcW w:w="2001"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c>
          <w:tcPr>
            <w:tcW w:w="1797"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r>
      <w:tr w:rsidR="00043F06" w:rsidRPr="00CE5A02" w:rsidTr="00043F06">
        <w:trPr>
          <w:trHeight w:val="267"/>
        </w:trPr>
        <w:tc>
          <w:tcPr>
            <w:tcW w:w="603"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w:t>
            </w:r>
          </w:p>
        </w:tc>
        <w:tc>
          <w:tcPr>
            <w:tcW w:w="4610"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c>
          <w:tcPr>
            <w:tcW w:w="1467"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c>
          <w:tcPr>
            <w:tcW w:w="2001"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c>
          <w:tcPr>
            <w:tcW w:w="1797"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r>
      <w:tr w:rsidR="00043F06" w:rsidRPr="00CE5A02" w:rsidTr="00043F06">
        <w:trPr>
          <w:trHeight w:val="279"/>
        </w:trPr>
        <w:tc>
          <w:tcPr>
            <w:tcW w:w="8683" w:type="dxa"/>
            <w:gridSpan w:val="4"/>
            <w:shd w:val="clear" w:color="auto" w:fill="auto"/>
          </w:tcPr>
          <w:p w:rsidR="00043F06" w:rsidRPr="00CE5A02" w:rsidRDefault="00043F06" w:rsidP="00AE5324">
            <w:pPr>
              <w:spacing w:after="0" w:line="240" w:lineRule="auto"/>
              <w:jc w:val="right"/>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Total Price, EUR excl. VAT</w:t>
            </w:r>
          </w:p>
        </w:tc>
        <w:tc>
          <w:tcPr>
            <w:tcW w:w="1797"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r>
      <w:tr w:rsidR="00043F06" w:rsidRPr="00CE5A02" w:rsidTr="00043F06">
        <w:trPr>
          <w:trHeight w:val="279"/>
        </w:trPr>
        <w:tc>
          <w:tcPr>
            <w:tcW w:w="8683" w:type="dxa"/>
            <w:gridSpan w:val="4"/>
            <w:shd w:val="clear" w:color="auto" w:fill="auto"/>
          </w:tcPr>
          <w:p w:rsidR="00043F06" w:rsidRPr="00CE5A02" w:rsidRDefault="00043F06" w:rsidP="00AE5324">
            <w:pPr>
              <w:spacing w:after="0" w:line="240" w:lineRule="auto"/>
              <w:jc w:val="right"/>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VAT</w:t>
            </w:r>
          </w:p>
        </w:tc>
        <w:tc>
          <w:tcPr>
            <w:tcW w:w="1797"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lt-LT" w:eastAsia="lt-LT"/>
              </w:rPr>
            </w:pPr>
          </w:p>
        </w:tc>
      </w:tr>
      <w:tr w:rsidR="00043F06" w:rsidRPr="00CE5A02" w:rsidTr="00043F06">
        <w:trPr>
          <w:trHeight w:val="279"/>
        </w:trPr>
        <w:tc>
          <w:tcPr>
            <w:tcW w:w="8683" w:type="dxa"/>
            <w:gridSpan w:val="4"/>
            <w:shd w:val="clear" w:color="auto" w:fill="auto"/>
          </w:tcPr>
          <w:p w:rsidR="00043F06" w:rsidRPr="00CE5A02" w:rsidRDefault="00043F06" w:rsidP="00AE5324">
            <w:pPr>
              <w:spacing w:after="0" w:line="240" w:lineRule="auto"/>
              <w:jc w:val="right"/>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en-GB" w:eastAsia="lt-LT"/>
              </w:rPr>
              <w:t>Total Price, EUR incl. VAT</w:t>
            </w:r>
          </w:p>
        </w:tc>
        <w:tc>
          <w:tcPr>
            <w:tcW w:w="1797" w:type="dxa"/>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lt-LT" w:eastAsia="lt-LT"/>
              </w:rPr>
            </w:pPr>
          </w:p>
        </w:tc>
      </w:tr>
    </w:tbl>
    <w:p w:rsidR="00043F06" w:rsidRPr="00CE5A02" w:rsidRDefault="00043F06" w:rsidP="00043F06">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2. (if no discrepancy in the Goods have been identified) With this deed, the parties to the Agreement confirm that they have no claims against each other regarding the quality of the Goods specified in this deed of acceptance-handover of Goods and that they meet the requirements of the Agreement and its annexes</w:t>
      </w:r>
    </w:p>
    <w:p w:rsidR="00043F06" w:rsidRPr="00CE5A02" w:rsidRDefault="00043F06" w:rsidP="00043F06">
      <w:pPr>
        <w:spacing w:after="0" w:line="240" w:lineRule="auto"/>
        <w:jc w:val="both"/>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sz w:val="24"/>
          <w:szCs w:val="24"/>
          <w:lang w:val="en-GB" w:eastAsia="lt-LT"/>
        </w:rPr>
        <w:t>OR</w:t>
      </w:r>
    </w:p>
    <w:p w:rsidR="00043F06" w:rsidRPr="00CE5A02" w:rsidRDefault="00043F06" w:rsidP="00043F06">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(if discrepancy in the Goods are found) The Buyer indicates the identified discrepancies in the Goods, which are why the Goods are not accepted, and the Seller must eliminate these discrepancies at his own expense, without additional payment. The Seller must eliminate the identified discrepancies of the Goods not later than _______________.</w:t>
      </w:r>
    </w:p>
    <w:p w:rsidR="00043F06" w:rsidRPr="00CE5A02" w:rsidRDefault="00043F06" w:rsidP="00043F06">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Identified discrepancies:</w:t>
      </w:r>
    </w:p>
    <w:p w:rsidR="00043F06" w:rsidRPr="00CE5A02" w:rsidRDefault="00043F06" w:rsidP="00043F06">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2.1._____________________________________________;</w:t>
      </w:r>
    </w:p>
    <w:p w:rsidR="00043F06" w:rsidRPr="00CE5A02" w:rsidRDefault="00043F06" w:rsidP="00043F06">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2.2._____________________________________________:</w:t>
      </w:r>
    </w:p>
    <w:p w:rsidR="00043F06" w:rsidRPr="00CE5A02" w:rsidRDefault="00043F06" w:rsidP="00043F06">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w:t>
      </w:r>
    </w:p>
    <w:p w:rsidR="00043F06" w:rsidRPr="00CE5A02" w:rsidRDefault="00043F06" w:rsidP="00043F06">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3. The deed is drawn up in two copies - one copy each for the Buyer and the Seller.</w:t>
      </w:r>
    </w:p>
    <w:p w:rsidR="00A75553" w:rsidRDefault="00043F06" w:rsidP="00043F06">
      <w:pPr>
        <w:spacing w:after="0" w:line="240" w:lineRule="auto"/>
        <w:jc w:val="both"/>
        <w:rPr>
          <w:rFonts w:ascii="Times New Roman" w:eastAsia="Times New Roman" w:hAnsi="Times New Roman" w:cs="Times New Roman"/>
          <w:i/>
          <w:iCs/>
          <w:sz w:val="24"/>
          <w:szCs w:val="24"/>
          <w:lang w:val="en-GB" w:eastAsia="lt-LT"/>
        </w:rPr>
      </w:pPr>
      <w:r w:rsidRPr="00CE5A02">
        <w:rPr>
          <w:rFonts w:ascii="Times New Roman" w:eastAsia="Times New Roman" w:hAnsi="Times New Roman" w:cs="Times New Roman"/>
          <w:sz w:val="24"/>
          <w:szCs w:val="24"/>
          <w:lang w:val="en-GB" w:eastAsia="lt-LT"/>
        </w:rPr>
        <w:t xml:space="preserve">ENCLOSED. </w:t>
      </w:r>
      <w:r w:rsidRPr="00CE5A02">
        <w:rPr>
          <w:rFonts w:ascii="Times New Roman" w:eastAsia="Times New Roman" w:hAnsi="Times New Roman" w:cs="Times New Roman"/>
          <w:i/>
          <w:iCs/>
          <w:sz w:val="24"/>
          <w:szCs w:val="24"/>
          <w:lang w:val="en-GB" w:eastAsia="lt-LT"/>
        </w:rPr>
        <w:t xml:space="preserve">(to be filled in if documents are attached to the Goods </w:t>
      </w:r>
      <w:r>
        <w:rPr>
          <w:rFonts w:ascii="Times New Roman" w:eastAsia="Times New Roman" w:hAnsi="Times New Roman" w:cs="Times New Roman"/>
          <w:i/>
          <w:iCs/>
          <w:sz w:val="24"/>
          <w:szCs w:val="24"/>
          <w:lang w:val="en-GB" w:eastAsia="lt-LT"/>
        </w:rPr>
        <w:t>Acceptance-Transfer 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3099"/>
        <w:gridCol w:w="3437"/>
      </w:tblGrid>
      <w:tr w:rsidR="00043F06" w:rsidRPr="00CE5A02" w:rsidTr="00AE5324">
        <w:trPr>
          <w:trHeight w:val="471"/>
        </w:trPr>
        <w:tc>
          <w:tcPr>
            <w:tcW w:w="3436" w:type="dxa"/>
            <w:tcBorders>
              <w:top w:val="nil"/>
              <w:left w:val="nil"/>
              <w:bottom w:val="nil"/>
              <w:right w:val="nil"/>
            </w:tcBorders>
            <w:shd w:val="clear" w:color="auto" w:fill="auto"/>
          </w:tcPr>
          <w:p w:rsidR="00043F06" w:rsidRPr="00CE5A02" w:rsidRDefault="00043F06" w:rsidP="00AE5324">
            <w:pPr>
              <w:spacing w:after="0" w:line="240" w:lineRule="auto"/>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The Buyer</w:t>
            </w:r>
          </w:p>
        </w:tc>
        <w:tc>
          <w:tcPr>
            <w:tcW w:w="3099" w:type="dxa"/>
            <w:tcBorders>
              <w:top w:val="nil"/>
              <w:left w:val="nil"/>
              <w:bottom w:val="nil"/>
              <w:right w:val="nil"/>
            </w:tcBorders>
            <w:shd w:val="clear" w:color="auto" w:fill="auto"/>
          </w:tcPr>
          <w:p w:rsidR="00043F06" w:rsidRPr="00CE5A02" w:rsidRDefault="00043F06" w:rsidP="00AE5324">
            <w:pPr>
              <w:spacing w:after="0" w:line="240" w:lineRule="auto"/>
              <w:rPr>
                <w:rFonts w:ascii="Times New Roman" w:eastAsia="Times New Roman" w:hAnsi="Times New Roman" w:cs="Times New Roman"/>
                <w:b/>
                <w:bCs/>
                <w:sz w:val="24"/>
                <w:szCs w:val="24"/>
                <w:lang w:val="en-GB" w:eastAsia="lt-LT"/>
              </w:rPr>
            </w:pPr>
          </w:p>
        </w:tc>
        <w:tc>
          <w:tcPr>
            <w:tcW w:w="3437" w:type="dxa"/>
            <w:tcBorders>
              <w:top w:val="nil"/>
              <w:left w:val="nil"/>
              <w:bottom w:val="nil"/>
              <w:right w:val="nil"/>
            </w:tcBorders>
            <w:shd w:val="clear" w:color="auto" w:fill="auto"/>
          </w:tcPr>
          <w:p w:rsidR="00043F06" w:rsidRPr="00CE5A02" w:rsidRDefault="00043F06" w:rsidP="00AE5324">
            <w:pPr>
              <w:spacing w:after="0" w:line="240" w:lineRule="auto"/>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The Seller</w:t>
            </w:r>
          </w:p>
        </w:tc>
      </w:tr>
      <w:tr w:rsidR="00043F06" w:rsidRPr="00CE5A02" w:rsidTr="00AE5324">
        <w:trPr>
          <w:trHeight w:val="944"/>
        </w:trPr>
        <w:tc>
          <w:tcPr>
            <w:tcW w:w="3436" w:type="dxa"/>
            <w:tcBorders>
              <w:top w:val="nil"/>
              <w:left w:val="nil"/>
              <w:bottom w:val="single" w:sz="4" w:space="0" w:color="auto"/>
              <w:right w:val="nil"/>
            </w:tcBorders>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c>
          <w:tcPr>
            <w:tcW w:w="3099" w:type="dxa"/>
            <w:tcBorders>
              <w:top w:val="nil"/>
              <w:left w:val="nil"/>
              <w:bottom w:val="nil"/>
              <w:right w:val="nil"/>
            </w:tcBorders>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c>
          <w:tcPr>
            <w:tcW w:w="3437" w:type="dxa"/>
            <w:tcBorders>
              <w:top w:val="nil"/>
              <w:left w:val="nil"/>
              <w:bottom w:val="single" w:sz="4" w:space="0" w:color="auto"/>
              <w:right w:val="nil"/>
            </w:tcBorders>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lang w:val="en-GB" w:eastAsia="lt-LT"/>
              </w:rPr>
            </w:pPr>
          </w:p>
        </w:tc>
      </w:tr>
      <w:tr w:rsidR="00043F06" w:rsidRPr="00CE5A02" w:rsidTr="00AE5324">
        <w:trPr>
          <w:trHeight w:val="471"/>
        </w:trPr>
        <w:tc>
          <w:tcPr>
            <w:tcW w:w="3436" w:type="dxa"/>
            <w:tcBorders>
              <w:top w:val="single" w:sz="4" w:space="0" w:color="auto"/>
              <w:left w:val="nil"/>
              <w:bottom w:val="nil"/>
              <w:right w:val="nil"/>
            </w:tcBorders>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vertAlign w:val="superscript"/>
                <w:lang w:val="en-GB" w:eastAsia="lt-LT"/>
              </w:rPr>
            </w:pPr>
            <w:r w:rsidRPr="00CE5A02">
              <w:rPr>
                <w:rFonts w:ascii="Times New Roman" w:eastAsia="Times New Roman" w:hAnsi="Times New Roman" w:cs="Times New Roman"/>
                <w:sz w:val="24"/>
                <w:szCs w:val="24"/>
                <w:vertAlign w:val="superscript"/>
                <w:lang w:val="en-GB" w:eastAsia="lt-LT"/>
              </w:rPr>
              <w:t>(name, surname, signature)</w:t>
            </w:r>
          </w:p>
        </w:tc>
        <w:tc>
          <w:tcPr>
            <w:tcW w:w="3099" w:type="dxa"/>
            <w:tcBorders>
              <w:top w:val="nil"/>
              <w:left w:val="nil"/>
              <w:bottom w:val="nil"/>
              <w:right w:val="nil"/>
            </w:tcBorders>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vertAlign w:val="superscript"/>
                <w:lang w:val="en-GB" w:eastAsia="lt-LT"/>
              </w:rPr>
            </w:pPr>
          </w:p>
        </w:tc>
        <w:tc>
          <w:tcPr>
            <w:tcW w:w="3437" w:type="dxa"/>
            <w:tcBorders>
              <w:top w:val="single" w:sz="4" w:space="0" w:color="auto"/>
              <w:left w:val="nil"/>
              <w:bottom w:val="nil"/>
              <w:right w:val="nil"/>
            </w:tcBorders>
            <w:shd w:val="clear" w:color="auto" w:fill="auto"/>
          </w:tcPr>
          <w:p w:rsidR="00043F06" w:rsidRPr="00CE5A02" w:rsidRDefault="00043F06" w:rsidP="00AE5324">
            <w:pPr>
              <w:spacing w:after="0" w:line="240" w:lineRule="auto"/>
              <w:rPr>
                <w:rFonts w:ascii="Times New Roman" w:eastAsia="Times New Roman" w:hAnsi="Times New Roman" w:cs="Times New Roman"/>
                <w:sz w:val="24"/>
                <w:szCs w:val="24"/>
                <w:vertAlign w:val="superscript"/>
                <w:lang w:val="en-GB" w:eastAsia="lt-LT"/>
              </w:rPr>
            </w:pPr>
            <w:r w:rsidRPr="00CE5A02">
              <w:rPr>
                <w:rFonts w:ascii="Times New Roman" w:eastAsia="Times New Roman" w:hAnsi="Times New Roman" w:cs="Times New Roman"/>
                <w:sz w:val="24"/>
                <w:szCs w:val="24"/>
                <w:vertAlign w:val="superscript"/>
                <w:lang w:val="en-GB" w:eastAsia="lt-LT"/>
              </w:rPr>
              <w:t>(name, surname, signature)</w:t>
            </w:r>
          </w:p>
        </w:tc>
      </w:tr>
    </w:tbl>
    <w:p w:rsidR="00043F06" w:rsidRDefault="00043F06" w:rsidP="00043F06">
      <w:pPr>
        <w:spacing w:after="0" w:line="240" w:lineRule="auto"/>
        <w:jc w:val="both"/>
      </w:pPr>
    </w:p>
    <w:sectPr w:rsidR="00043F06" w:rsidSect="00043F0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06"/>
    <w:rsid w:val="00043F06"/>
    <w:rsid w:val="00A75553"/>
    <w:rsid w:val="00F3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9395"/>
  <w15:chartTrackingRefBased/>
  <w15:docId w15:val="{156299A1-5F33-407A-A42B-0F4898E7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2024-03-15T08:00:00Z</dcterms:created>
  <dcterms:modified xsi:type="dcterms:W3CDTF">2024-03-15T11:24:00Z</dcterms:modified>
</cp:coreProperties>
</file>