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4284" w14:textId="73A320FB" w:rsidR="00F866FD" w:rsidRPr="00985B2F" w:rsidRDefault="00F866FD" w:rsidP="00F866FD">
      <w:pPr>
        <w:jc w:val="center"/>
        <w:rPr>
          <w:rFonts w:asciiTheme="minorHAnsi" w:hAnsiTheme="minorHAnsi" w:cstheme="minorHAnsi"/>
          <w:b/>
          <w:sz w:val="24"/>
          <w:szCs w:val="24"/>
        </w:rPr>
      </w:pPr>
      <w:r w:rsidRPr="00985B2F">
        <w:rPr>
          <w:rFonts w:asciiTheme="minorHAnsi" w:hAnsiTheme="minorHAnsi" w:cstheme="minorHAnsi"/>
          <w:b/>
          <w:sz w:val="24"/>
          <w:szCs w:val="24"/>
        </w:rPr>
        <w:t>PIRKIMO SUTARTIS</w:t>
      </w:r>
    </w:p>
    <w:p w14:paraId="63A1AA07" w14:textId="16C32986" w:rsidR="00F866FD" w:rsidRPr="00985B2F" w:rsidRDefault="00F866FD" w:rsidP="00F866FD">
      <w:pPr>
        <w:rPr>
          <w:rFonts w:asciiTheme="minorHAnsi" w:hAnsiTheme="minorHAnsi" w:cstheme="minorHAnsi"/>
          <w:sz w:val="24"/>
          <w:szCs w:val="24"/>
        </w:rPr>
      </w:pPr>
    </w:p>
    <w:p w14:paraId="697E06E2" w14:textId="77777777" w:rsidR="00F866FD" w:rsidRPr="00985B2F" w:rsidRDefault="00F866FD" w:rsidP="00F866FD">
      <w:pPr>
        <w:rPr>
          <w:rFonts w:asciiTheme="minorHAnsi" w:hAnsiTheme="minorHAnsi" w:cstheme="minorHAnsi"/>
          <w:sz w:val="24"/>
          <w:szCs w:val="24"/>
        </w:rPr>
      </w:pPr>
    </w:p>
    <w:p w14:paraId="1D8AD10D" w14:textId="77777777" w:rsidR="00985B2F" w:rsidRDefault="00FF48AC" w:rsidP="00F866FD">
      <w:pPr>
        <w:ind w:firstLine="709"/>
        <w:jc w:val="both"/>
        <w:rPr>
          <w:rFonts w:asciiTheme="minorHAnsi" w:hAnsiTheme="minorHAnsi" w:cstheme="minorHAnsi"/>
          <w:sz w:val="24"/>
          <w:szCs w:val="24"/>
        </w:rPr>
      </w:pPr>
      <w:r w:rsidRPr="00985B2F">
        <w:rPr>
          <w:rFonts w:asciiTheme="minorHAnsi" w:hAnsiTheme="minorHAnsi" w:cstheme="minorHAnsi"/>
          <w:b/>
          <w:sz w:val="24"/>
          <w:szCs w:val="24"/>
        </w:rPr>
        <w:t xml:space="preserve">VšĮ </w:t>
      </w:r>
      <w:r w:rsidR="00F866FD" w:rsidRPr="00985B2F">
        <w:rPr>
          <w:rFonts w:asciiTheme="minorHAnsi" w:hAnsiTheme="minorHAnsi" w:cstheme="minorHAnsi"/>
          <w:b/>
          <w:sz w:val="24"/>
          <w:szCs w:val="24"/>
        </w:rPr>
        <w:t>Švietimo mainų paramos fondas</w:t>
      </w:r>
      <w:r w:rsidR="00F866FD" w:rsidRPr="00985B2F">
        <w:rPr>
          <w:rFonts w:asciiTheme="minorHAnsi" w:hAnsiTheme="minorHAnsi" w:cstheme="minorHAnsi"/>
          <w:sz w:val="24"/>
          <w:szCs w:val="24"/>
        </w:rPr>
        <w:t xml:space="preserve"> (kodas 300629875), toliau – Užsakovas, atstovaujama direktorės Daivos </w:t>
      </w:r>
      <w:proofErr w:type="spellStart"/>
      <w:r w:rsidR="00F866FD" w:rsidRPr="00985B2F">
        <w:rPr>
          <w:rFonts w:asciiTheme="minorHAnsi" w:hAnsiTheme="minorHAnsi" w:cstheme="minorHAnsi"/>
          <w:sz w:val="24"/>
          <w:szCs w:val="24"/>
        </w:rPr>
        <w:t>Šutinytės</w:t>
      </w:r>
      <w:proofErr w:type="spellEnd"/>
      <w:r w:rsidR="00F866FD" w:rsidRPr="00985B2F">
        <w:rPr>
          <w:rFonts w:asciiTheme="minorHAnsi" w:hAnsiTheme="minorHAnsi" w:cstheme="minorHAnsi"/>
          <w:sz w:val="24"/>
          <w:szCs w:val="24"/>
        </w:rPr>
        <w:t xml:space="preserve">, veikiančio pagal įstatus ir </w:t>
      </w:r>
    </w:p>
    <w:p w14:paraId="6B77355B" w14:textId="548ED264" w:rsidR="00F866FD" w:rsidRPr="00985B2F" w:rsidRDefault="002A5CDF" w:rsidP="00F866FD">
      <w:pPr>
        <w:ind w:firstLine="709"/>
        <w:jc w:val="both"/>
        <w:rPr>
          <w:rFonts w:asciiTheme="minorHAnsi" w:hAnsiTheme="minorHAnsi" w:cstheme="minorHAnsi"/>
          <w:sz w:val="24"/>
          <w:szCs w:val="24"/>
        </w:rPr>
      </w:pPr>
      <w:r>
        <w:rPr>
          <w:rFonts w:asciiTheme="minorHAnsi" w:hAnsiTheme="minorHAnsi" w:cstheme="minorHAnsi"/>
          <w:b/>
          <w:sz w:val="24"/>
          <w:szCs w:val="24"/>
        </w:rPr>
        <w:t xml:space="preserve">Nora </w:t>
      </w:r>
      <w:proofErr w:type="spellStart"/>
      <w:r>
        <w:rPr>
          <w:rFonts w:asciiTheme="minorHAnsi" w:hAnsiTheme="minorHAnsi" w:cstheme="minorHAnsi"/>
          <w:b/>
          <w:sz w:val="24"/>
          <w:szCs w:val="24"/>
        </w:rPr>
        <w:t>Skaburskienė</w:t>
      </w:r>
      <w:proofErr w:type="spellEnd"/>
      <w:r w:rsidRPr="00985B2F">
        <w:rPr>
          <w:rFonts w:asciiTheme="minorHAnsi" w:hAnsiTheme="minorHAnsi" w:cstheme="minorHAnsi"/>
          <w:sz w:val="24"/>
          <w:szCs w:val="24"/>
        </w:rPr>
        <w:t>, (</w:t>
      </w:r>
      <w:r>
        <w:rPr>
          <w:rFonts w:asciiTheme="minorHAnsi" w:hAnsiTheme="minorHAnsi" w:cstheme="minorHAnsi"/>
          <w:sz w:val="24"/>
          <w:szCs w:val="24"/>
        </w:rPr>
        <w:t>asmens kodas</w:t>
      </w:r>
      <w:r w:rsidR="009E56AB">
        <w:rPr>
          <w:rFonts w:asciiTheme="minorHAnsi" w:hAnsiTheme="minorHAnsi" w:cstheme="minorHAnsi"/>
          <w:sz w:val="24"/>
          <w:szCs w:val="24"/>
        </w:rPr>
        <w:t xml:space="preserve">                </w:t>
      </w:r>
      <w:r w:rsidRPr="00985B2F">
        <w:rPr>
          <w:rFonts w:asciiTheme="minorHAnsi" w:hAnsiTheme="minorHAnsi" w:cstheme="minorHAnsi"/>
          <w:sz w:val="24"/>
          <w:szCs w:val="24"/>
        </w:rPr>
        <w:t xml:space="preserve">), toliau Teikėjas, veikiantis pagal individualios veiklos pažymą Nr. </w:t>
      </w:r>
      <w:r>
        <w:rPr>
          <w:rFonts w:asciiTheme="minorHAnsi" w:hAnsiTheme="minorHAnsi" w:cstheme="minorHAnsi"/>
          <w:sz w:val="24"/>
          <w:szCs w:val="24"/>
        </w:rPr>
        <w:t>609163</w:t>
      </w:r>
      <w:r w:rsidR="00957542" w:rsidRPr="00985B2F">
        <w:rPr>
          <w:rFonts w:asciiTheme="minorHAnsi" w:hAnsiTheme="minorHAnsi" w:cstheme="minorHAnsi"/>
          <w:sz w:val="24"/>
          <w:szCs w:val="24"/>
        </w:rPr>
        <w:t>, toliau kartu šioje sutartyje vadinami Šalimis, o kiekvienas atskirai – Šalimi, sudarė ir pasirašė šią Paslaugų teikimo sutartį, toliau vadinamą Sutartimi.</w:t>
      </w:r>
    </w:p>
    <w:p w14:paraId="527F54D0" w14:textId="20EDD96A"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b/>
          <w:sz w:val="24"/>
          <w:szCs w:val="24"/>
        </w:rPr>
        <w:t>A</w:t>
      </w:r>
      <w:r w:rsidRPr="00985B2F">
        <w:rPr>
          <w:rFonts w:asciiTheme="minorHAnsi" w:hAnsiTheme="minorHAnsi" w:cstheme="minorHAnsi"/>
          <w:sz w:val="24"/>
          <w:szCs w:val="24"/>
        </w:rPr>
        <w:tab/>
      </w:r>
      <w:r w:rsidR="00FF48AC" w:rsidRPr="00985B2F">
        <w:rPr>
          <w:rFonts w:asciiTheme="minorHAnsi" w:hAnsiTheme="minorHAnsi" w:cstheme="minorHAnsi"/>
          <w:sz w:val="24"/>
          <w:szCs w:val="24"/>
        </w:rPr>
        <w:t>2021 m. kovo 22 d.</w:t>
      </w:r>
      <w:r w:rsidRPr="00985B2F">
        <w:rPr>
          <w:rFonts w:asciiTheme="minorHAnsi" w:hAnsiTheme="minorHAnsi" w:cstheme="minorHAnsi"/>
          <w:sz w:val="24"/>
          <w:szCs w:val="24"/>
        </w:rPr>
        <w:t xml:space="preserve"> buvo paskelbtas dinaminis pirkimas dėl „Erasmus+” ir Valstybinių stipendijų programų </w:t>
      </w:r>
      <w:bookmarkStart w:id="0" w:name="_Hlk66884375"/>
      <w:r w:rsidRPr="00985B2F">
        <w:rPr>
          <w:rFonts w:asciiTheme="minorHAnsi" w:hAnsiTheme="minorHAnsi" w:cstheme="minorHAnsi"/>
          <w:sz w:val="24"/>
          <w:szCs w:val="24"/>
        </w:rPr>
        <w:t xml:space="preserve">paraiškų ir ataskaitų </w:t>
      </w:r>
      <w:bookmarkEnd w:id="0"/>
      <w:r w:rsidRPr="00985B2F">
        <w:rPr>
          <w:rFonts w:asciiTheme="minorHAnsi" w:hAnsiTheme="minorHAnsi" w:cstheme="minorHAnsi"/>
          <w:sz w:val="24"/>
          <w:szCs w:val="24"/>
        </w:rPr>
        <w:t xml:space="preserve">vertinimo paslaugų pirkimo, Nr. </w:t>
      </w:r>
      <w:r w:rsidR="00FF48AC" w:rsidRPr="00985B2F">
        <w:rPr>
          <w:rFonts w:asciiTheme="minorHAnsi" w:hAnsiTheme="minorHAnsi" w:cstheme="minorHAnsi"/>
          <w:sz w:val="24"/>
          <w:szCs w:val="24"/>
        </w:rPr>
        <w:t>537121</w:t>
      </w:r>
      <w:r w:rsidRPr="00985B2F">
        <w:rPr>
          <w:rFonts w:asciiTheme="minorHAnsi" w:hAnsiTheme="minorHAnsi" w:cstheme="minorHAnsi"/>
          <w:sz w:val="24"/>
          <w:szCs w:val="24"/>
        </w:rPr>
        <w:t>;</w:t>
      </w:r>
    </w:p>
    <w:p w14:paraId="79E5A366" w14:textId="11F02AFF"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sz w:val="24"/>
          <w:szCs w:val="24"/>
        </w:rPr>
        <w:t>B</w:t>
      </w:r>
      <w:r w:rsidRPr="00985B2F">
        <w:rPr>
          <w:rFonts w:asciiTheme="minorHAnsi" w:hAnsiTheme="minorHAnsi" w:cstheme="minorHAnsi"/>
          <w:sz w:val="24"/>
          <w:szCs w:val="24"/>
        </w:rPr>
        <w:tab/>
        <w:t>202</w:t>
      </w:r>
      <w:r w:rsidR="00416AA9">
        <w:rPr>
          <w:rFonts w:asciiTheme="minorHAnsi" w:hAnsiTheme="minorHAnsi" w:cstheme="minorHAnsi"/>
          <w:sz w:val="24"/>
          <w:szCs w:val="24"/>
        </w:rPr>
        <w:t>5</w:t>
      </w:r>
      <w:r w:rsidRPr="00985B2F">
        <w:rPr>
          <w:rFonts w:asciiTheme="minorHAnsi" w:hAnsiTheme="minorHAnsi" w:cstheme="minorHAnsi"/>
          <w:sz w:val="24"/>
          <w:szCs w:val="24"/>
        </w:rPr>
        <w:t xml:space="preserve"> m. </w:t>
      </w:r>
      <w:r w:rsidR="0056121F">
        <w:rPr>
          <w:rFonts w:asciiTheme="minorHAnsi" w:hAnsiTheme="minorHAnsi" w:cstheme="minorHAnsi"/>
          <w:sz w:val="24"/>
          <w:szCs w:val="24"/>
        </w:rPr>
        <w:t>lapkričio</w:t>
      </w:r>
      <w:r w:rsidRPr="00985B2F">
        <w:rPr>
          <w:rFonts w:asciiTheme="minorHAnsi" w:hAnsiTheme="minorHAnsi" w:cstheme="minorHAnsi"/>
          <w:sz w:val="24"/>
          <w:szCs w:val="24"/>
        </w:rPr>
        <w:t xml:space="preserve"> mėn. </w:t>
      </w:r>
      <w:r w:rsidR="00416AA9">
        <w:rPr>
          <w:rFonts w:asciiTheme="minorHAnsi" w:hAnsiTheme="minorHAnsi" w:cstheme="minorHAnsi"/>
          <w:sz w:val="24"/>
          <w:szCs w:val="24"/>
        </w:rPr>
        <w:t>17</w:t>
      </w:r>
      <w:r w:rsidRPr="00985B2F">
        <w:rPr>
          <w:rFonts w:asciiTheme="minorHAnsi" w:hAnsiTheme="minorHAnsi" w:cstheme="minorHAnsi"/>
          <w:sz w:val="24"/>
          <w:szCs w:val="24"/>
        </w:rPr>
        <w:t xml:space="preserve"> d. buvo paskelbtas konkretus pirkimas</w:t>
      </w:r>
      <w:r w:rsidR="00FF48AC" w:rsidRPr="00985B2F">
        <w:rPr>
          <w:rFonts w:asciiTheme="minorHAnsi" w:hAnsiTheme="minorHAnsi" w:cstheme="minorHAnsi"/>
          <w:sz w:val="24"/>
          <w:szCs w:val="24"/>
        </w:rPr>
        <w:t xml:space="preserve"> Nr</w:t>
      </w:r>
      <w:r w:rsidR="00957542">
        <w:rPr>
          <w:rFonts w:asciiTheme="minorHAnsi" w:hAnsiTheme="minorHAnsi" w:cstheme="minorHAnsi"/>
          <w:sz w:val="24"/>
          <w:szCs w:val="24"/>
        </w:rPr>
        <w:t>.</w:t>
      </w:r>
      <w:r w:rsidR="00FF48AC" w:rsidRPr="00985B2F">
        <w:rPr>
          <w:rFonts w:asciiTheme="minorHAnsi" w:hAnsiTheme="minorHAnsi" w:cstheme="minorHAnsi"/>
          <w:sz w:val="24"/>
          <w:szCs w:val="24"/>
        </w:rPr>
        <w:t xml:space="preserve"> </w:t>
      </w:r>
      <w:r w:rsidR="00220EE4" w:rsidRPr="00220EE4">
        <w:rPr>
          <w:rFonts w:asciiTheme="minorHAnsi" w:hAnsiTheme="minorHAnsi" w:cstheme="minorHAnsi"/>
          <w:sz w:val="24"/>
          <w:szCs w:val="24"/>
        </w:rPr>
        <w:t>5455645</w:t>
      </w:r>
      <w:r w:rsidRPr="00985B2F">
        <w:rPr>
          <w:rFonts w:asciiTheme="minorHAnsi" w:hAnsiTheme="minorHAnsi" w:cstheme="minorHAnsi"/>
          <w:sz w:val="24"/>
          <w:szCs w:val="24"/>
        </w:rPr>
        <w:t xml:space="preserve"> (toliau – Konkursas) dinaminėje pirkimų sistemoje</w:t>
      </w:r>
    </w:p>
    <w:p w14:paraId="01C901E2" w14:textId="1EEBFC92" w:rsidR="00F866FD" w:rsidRPr="00031DB3" w:rsidRDefault="00F866FD" w:rsidP="00031DB3">
      <w:pPr>
        <w:keepNext/>
        <w:tabs>
          <w:tab w:val="left" w:pos="709"/>
        </w:tabs>
        <w:jc w:val="both"/>
        <w:rPr>
          <w:rFonts w:asciiTheme="minorHAnsi" w:hAnsiTheme="minorHAnsi" w:cstheme="minorHAnsi"/>
          <w:bCs/>
          <w:spacing w:val="-6"/>
          <w:sz w:val="24"/>
          <w:szCs w:val="24"/>
        </w:rPr>
      </w:pPr>
      <w:r w:rsidRPr="00985B2F">
        <w:rPr>
          <w:rFonts w:asciiTheme="minorHAnsi" w:hAnsiTheme="minorHAnsi" w:cstheme="minorHAnsi"/>
          <w:b/>
          <w:sz w:val="24"/>
          <w:szCs w:val="24"/>
        </w:rPr>
        <w:t>C</w:t>
      </w:r>
      <w:r w:rsidRPr="00985B2F">
        <w:rPr>
          <w:rFonts w:asciiTheme="minorHAnsi" w:hAnsiTheme="minorHAnsi" w:cstheme="minorHAnsi"/>
          <w:sz w:val="24"/>
          <w:szCs w:val="24"/>
        </w:rPr>
        <w:tab/>
        <w:t>vadovaujantis Lietuvos Respublikos viešųjų pirkimų įstatymu, Užsakovo supaprastintomis viešųjų pirkimų taisyklėmis bei Konkurso sąlygomis Teikėjas buvo pripažint</w:t>
      </w:r>
      <w:r w:rsidR="00FF48AC" w:rsidRPr="00985B2F">
        <w:rPr>
          <w:rFonts w:asciiTheme="minorHAnsi" w:hAnsiTheme="minorHAnsi" w:cstheme="minorHAnsi"/>
          <w:sz w:val="24"/>
          <w:szCs w:val="24"/>
        </w:rPr>
        <w:t>as</w:t>
      </w:r>
      <w:r w:rsidRPr="00985B2F">
        <w:rPr>
          <w:rFonts w:asciiTheme="minorHAnsi" w:hAnsiTheme="minorHAnsi" w:cstheme="minorHAnsi"/>
          <w:sz w:val="24"/>
          <w:szCs w:val="24"/>
        </w:rPr>
        <w:t xml:space="preserve"> Konkurso laimėtoju;</w:t>
      </w:r>
    </w:p>
    <w:p w14:paraId="1759F8EC" w14:textId="77777777" w:rsidR="00F866FD" w:rsidRPr="00985B2F" w:rsidRDefault="00F866FD" w:rsidP="00985B2F">
      <w:pPr>
        <w:jc w:val="both"/>
        <w:rPr>
          <w:rFonts w:asciiTheme="minorHAnsi" w:hAnsiTheme="minorHAnsi" w:cstheme="minorHAnsi"/>
          <w:sz w:val="24"/>
          <w:szCs w:val="24"/>
        </w:rPr>
      </w:pPr>
    </w:p>
    <w:p w14:paraId="71AF2397"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OBJEKTAS</w:t>
      </w:r>
    </w:p>
    <w:p w14:paraId="66F54EFD" w14:textId="77777777" w:rsidR="00F866FD" w:rsidRPr="00985B2F" w:rsidRDefault="00F866FD" w:rsidP="00F866FD">
      <w:pPr>
        <w:pStyle w:val="ListParagraph"/>
        <w:ind w:left="1429"/>
        <w:rPr>
          <w:rFonts w:asciiTheme="minorHAnsi" w:hAnsiTheme="minorHAnsi" w:cstheme="minorHAnsi"/>
          <w:b/>
          <w:sz w:val="24"/>
          <w:szCs w:val="24"/>
        </w:rPr>
      </w:pPr>
    </w:p>
    <w:p w14:paraId="6BE438EB" w14:textId="57B2620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Teikėjas įsipareigoja teikti kokybiškas programos „Erasmus+“ paraiškų ir ataskaitų bei Valstybinių stipendijų programos paraiškų išorinio vertinimo paslaugas atsižvelgiant į </w:t>
      </w:r>
      <w:r w:rsidR="00083AED" w:rsidRPr="00985B2F">
        <w:rPr>
          <w:rFonts w:asciiTheme="minorHAnsi" w:hAnsiTheme="minorHAnsi" w:cstheme="minorHAnsi"/>
          <w:sz w:val="24"/>
          <w:szCs w:val="24"/>
        </w:rPr>
        <w:t xml:space="preserve">Konkretaus pirkimo </w:t>
      </w:r>
      <w:r w:rsidRPr="00985B2F">
        <w:rPr>
          <w:rFonts w:asciiTheme="minorHAnsi" w:hAnsiTheme="minorHAnsi" w:cstheme="minorHAnsi"/>
          <w:sz w:val="24"/>
          <w:szCs w:val="24"/>
        </w:rPr>
        <w:t>techninėje specifikacijoje nurodytus reikalavimus, kurių charakteristikos, reikalavimai ir apimtys nurodytos</w:t>
      </w:r>
      <w:r w:rsidR="00083AED"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Priede Nr. 1. </w:t>
      </w:r>
    </w:p>
    <w:p w14:paraId="11A11C18" w14:textId="6CBF8262" w:rsidR="00F866FD" w:rsidRPr="00985B2F" w:rsidRDefault="00F866FD" w:rsidP="00031DB3">
      <w:pPr>
        <w:jc w:val="both"/>
        <w:rPr>
          <w:rFonts w:asciiTheme="minorHAnsi" w:hAnsiTheme="minorHAnsi" w:cstheme="minorHAnsi"/>
          <w:sz w:val="24"/>
          <w:szCs w:val="24"/>
        </w:rPr>
      </w:pPr>
    </w:p>
    <w:p w14:paraId="1B9B974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PASLAUGŲ TEIKIMO TERMINAS IR VIETA</w:t>
      </w:r>
    </w:p>
    <w:p w14:paraId="3B07D071" w14:textId="77777777" w:rsidR="00F866FD" w:rsidRPr="00985B2F" w:rsidRDefault="00F866FD" w:rsidP="00F866FD">
      <w:pPr>
        <w:pStyle w:val="ListParagraph"/>
        <w:ind w:left="1429"/>
        <w:rPr>
          <w:rFonts w:asciiTheme="minorHAnsi" w:hAnsiTheme="minorHAnsi" w:cstheme="minorHAnsi"/>
          <w:b/>
          <w:sz w:val="24"/>
          <w:szCs w:val="24"/>
        </w:rPr>
      </w:pPr>
    </w:p>
    <w:p w14:paraId="35D461BB" w14:textId="0B5276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Paslaugos suteikimo terminas – nurodytas Techninėje specifikacijoje ir konkretaus pirkimo sąlygose. Techninė specifikacija Sutartyje suprantama tiek kaip 2021 m. </w:t>
      </w:r>
      <w:r w:rsidR="00FF48AC" w:rsidRPr="00985B2F">
        <w:rPr>
          <w:rFonts w:asciiTheme="minorHAnsi" w:hAnsiTheme="minorHAnsi" w:cstheme="minorHAnsi"/>
          <w:sz w:val="24"/>
          <w:szCs w:val="24"/>
        </w:rPr>
        <w:t>kovo</w:t>
      </w:r>
      <w:r w:rsidRPr="00985B2F">
        <w:rPr>
          <w:rFonts w:asciiTheme="minorHAnsi" w:hAnsiTheme="minorHAnsi" w:cstheme="minorHAnsi"/>
          <w:sz w:val="24"/>
          <w:szCs w:val="24"/>
        </w:rPr>
        <w:t xml:space="preserve"> mėn. </w:t>
      </w:r>
      <w:r w:rsidR="00FF48AC" w:rsidRPr="00985B2F">
        <w:rPr>
          <w:rFonts w:asciiTheme="minorHAnsi" w:hAnsiTheme="minorHAnsi" w:cstheme="minorHAnsi"/>
          <w:sz w:val="24"/>
          <w:szCs w:val="24"/>
        </w:rPr>
        <w:t>22</w:t>
      </w:r>
      <w:r w:rsidRPr="00985B2F">
        <w:rPr>
          <w:rFonts w:asciiTheme="minorHAnsi" w:hAnsiTheme="minorHAnsi" w:cstheme="minorHAnsi"/>
          <w:sz w:val="24"/>
          <w:szCs w:val="24"/>
        </w:rPr>
        <w:t xml:space="preserve"> d. paskelbt</w:t>
      </w:r>
      <w:r w:rsidR="00FF48AC" w:rsidRPr="00985B2F">
        <w:rPr>
          <w:rFonts w:asciiTheme="minorHAnsi" w:hAnsiTheme="minorHAnsi" w:cstheme="minorHAnsi"/>
          <w:sz w:val="24"/>
          <w:szCs w:val="24"/>
        </w:rPr>
        <w:t>ame</w:t>
      </w:r>
      <w:r w:rsidRPr="00985B2F">
        <w:rPr>
          <w:rFonts w:asciiTheme="minorHAnsi" w:hAnsiTheme="minorHAnsi" w:cstheme="minorHAnsi"/>
          <w:sz w:val="24"/>
          <w:szCs w:val="24"/>
        </w:rPr>
        <w:t xml:space="preserve"> dinamin</w:t>
      </w:r>
      <w:r w:rsidR="00FF48AC" w:rsidRPr="00985B2F">
        <w:rPr>
          <w:rFonts w:asciiTheme="minorHAnsi" w:hAnsiTheme="minorHAnsi" w:cstheme="minorHAnsi"/>
          <w:sz w:val="24"/>
          <w:szCs w:val="24"/>
        </w:rPr>
        <w:t>iame</w:t>
      </w:r>
      <w:r w:rsidRPr="00985B2F">
        <w:rPr>
          <w:rFonts w:asciiTheme="minorHAnsi" w:hAnsiTheme="minorHAnsi" w:cstheme="minorHAnsi"/>
          <w:sz w:val="24"/>
          <w:szCs w:val="24"/>
        </w:rPr>
        <w:t xml:space="preserve"> pirkim</w:t>
      </w:r>
      <w:r w:rsidR="00FF48AC" w:rsidRPr="00985B2F">
        <w:rPr>
          <w:rFonts w:asciiTheme="minorHAnsi" w:hAnsiTheme="minorHAnsi" w:cstheme="minorHAnsi"/>
          <w:sz w:val="24"/>
          <w:szCs w:val="24"/>
        </w:rPr>
        <w:t xml:space="preserve">e </w:t>
      </w:r>
      <w:r w:rsidRPr="00985B2F">
        <w:rPr>
          <w:rFonts w:asciiTheme="minorHAnsi" w:hAnsiTheme="minorHAnsi" w:cstheme="minorHAnsi"/>
          <w:sz w:val="24"/>
          <w:szCs w:val="24"/>
        </w:rPr>
        <w:t>dėl „Erasmus+” ir Valstybinių stipendijų programų paraiškų ir ataskaitų vertinimo paslaugų pirkimo</w:t>
      </w:r>
      <w:r w:rsidR="00FF48AC"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Nr. </w:t>
      </w:r>
      <w:r w:rsidR="00FF48AC" w:rsidRPr="00985B2F">
        <w:rPr>
          <w:rFonts w:asciiTheme="minorHAnsi" w:hAnsiTheme="minorHAnsi" w:cstheme="minorHAnsi"/>
          <w:sz w:val="24"/>
          <w:szCs w:val="24"/>
        </w:rPr>
        <w:t xml:space="preserve">537121 </w:t>
      </w:r>
      <w:r w:rsidRPr="00985B2F">
        <w:rPr>
          <w:rFonts w:asciiTheme="minorHAnsi" w:hAnsiTheme="minorHAnsi" w:cstheme="minorHAnsi"/>
          <w:sz w:val="24"/>
          <w:szCs w:val="24"/>
        </w:rPr>
        <w:t xml:space="preserve">pateikta Techninė specifikacija, tiek </w:t>
      </w:r>
      <w:r w:rsidR="00FF48AC" w:rsidRPr="00985B2F">
        <w:rPr>
          <w:rFonts w:asciiTheme="minorHAnsi" w:hAnsiTheme="minorHAnsi" w:cstheme="minorHAnsi"/>
          <w:sz w:val="24"/>
          <w:szCs w:val="24"/>
        </w:rPr>
        <w:t xml:space="preserve">kaip </w:t>
      </w:r>
      <w:r w:rsidRPr="00985B2F">
        <w:rPr>
          <w:rFonts w:asciiTheme="minorHAnsi" w:hAnsiTheme="minorHAnsi" w:cstheme="minorHAnsi"/>
          <w:sz w:val="24"/>
          <w:szCs w:val="24"/>
        </w:rPr>
        <w:t>konkretaus pirkimo techninė specifikacija. Jei skiriasi šių techninių specifikacijų turinys, vadovaujamasi konkretaus pirkimo technine specifikacija;</w:t>
      </w:r>
    </w:p>
    <w:p w14:paraId="2FB6253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Paslaugų suteikimo vieta – elektroniniu būdu (vertinant „Erasmus+“ projektų paraiškas ir ataskaitas turi būti dirbama Europos Komisijos pateiktu IT įrankiu, prie kurio prieigą suteikia Užsakovas).</w:t>
      </w:r>
    </w:p>
    <w:p w14:paraId="3597FFE5" w14:textId="77777777" w:rsidR="00F866FD" w:rsidRPr="00985B2F" w:rsidRDefault="00F866FD" w:rsidP="00F866FD">
      <w:pPr>
        <w:ind w:firstLine="709"/>
        <w:jc w:val="both"/>
        <w:rPr>
          <w:rFonts w:asciiTheme="minorHAnsi" w:hAnsiTheme="minorHAnsi" w:cstheme="minorHAnsi"/>
          <w:sz w:val="24"/>
          <w:szCs w:val="24"/>
        </w:rPr>
      </w:pPr>
    </w:p>
    <w:p w14:paraId="41DE0FF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KAINA IR ATSISKAITYMO TVARKA</w:t>
      </w:r>
    </w:p>
    <w:p w14:paraId="7F17E287" w14:textId="77777777" w:rsidR="00F866FD" w:rsidRPr="00985B2F" w:rsidRDefault="00F866FD" w:rsidP="00F866FD">
      <w:pPr>
        <w:pStyle w:val="ListParagraph"/>
        <w:ind w:left="1429"/>
        <w:rPr>
          <w:rFonts w:asciiTheme="minorHAnsi" w:hAnsiTheme="minorHAnsi" w:cstheme="minorHAnsi"/>
          <w:b/>
          <w:sz w:val="24"/>
          <w:szCs w:val="24"/>
        </w:rPr>
      </w:pPr>
    </w:p>
    <w:p w14:paraId="525A46C9"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Sutarčiai taikoma fiksuoto įkainio kainodara. Su Teikėju atsiskaitoma po visiško paslaugų suteikimo.</w:t>
      </w:r>
    </w:p>
    <w:p w14:paraId="6C5A5CAA" w14:textId="56F442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Užsakovas sumoka Teikėjui už faktiškai suteiktas paslaugas pagal lentelėje nurodytus įkainius:</w:t>
      </w:r>
    </w:p>
    <w:tbl>
      <w:tblPr>
        <w:tblStyle w:val="TableGrid"/>
        <w:tblW w:w="9933" w:type="dxa"/>
        <w:tblLook w:val="04A0" w:firstRow="1" w:lastRow="0" w:firstColumn="1" w:lastColumn="0" w:noHBand="0" w:noVBand="1"/>
      </w:tblPr>
      <w:tblGrid>
        <w:gridCol w:w="699"/>
        <w:gridCol w:w="5959"/>
        <w:gridCol w:w="874"/>
        <w:gridCol w:w="1129"/>
        <w:gridCol w:w="1272"/>
      </w:tblGrid>
      <w:tr w:rsidR="00FF48AC" w:rsidRPr="00985B2F" w14:paraId="5AF9F23B" w14:textId="77777777" w:rsidTr="00FF48AC">
        <w:tc>
          <w:tcPr>
            <w:tcW w:w="699" w:type="dxa"/>
            <w:shd w:val="clear" w:color="auto" w:fill="F2F2F2" w:themeFill="background1" w:themeFillShade="F2"/>
            <w:vAlign w:val="center"/>
          </w:tcPr>
          <w:p w14:paraId="2A686FA1" w14:textId="77777777" w:rsidR="00FF48AC" w:rsidRPr="00985B2F" w:rsidRDefault="00FF48AC" w:rsidP="00EF5B49">
            <w:pPr>
              <w:ind w:firstLine="0"/>
              <w:jc w:val="center"/>
              <w:rPr>
                <w:rFonts w:asciiTheme="minorHAnsi" w:hAnsiTheme="minorHAnsi" w:cstheme="minorHAnsi"/>
                <w:b/>
                <w:sz w:val="24"/>
                <w:szCs w:val="24"/>
              </w:rPr>
            </w:pPr>
            <w:bookmarkStart w:id="1" w:name="_Hlk66959455"/>
            <w:r w:rsidRPr="00985B2F">
              <w:rPr>
                <w:rFonts w:asciiTheme="minorHAnsi" w:hAnsiTheme="minorHAnsi" w:cstheme="minorHAnsi"/>
                <w:b/>
                <w:sz w:val="24"/>
                <w:szCs w:val="24"/>
              </w:rPr>
              <w:t>Eil.</w:t>
            </w:r>
          </w:p>
          <w:p w14:paraId="038F428B" w14:textId="77777777" w:rsidR="00FF48AC" w:rsidRPr="00985B2F" w:rsidRDefault="00FF48AC" w:rsidP="00EF5B49">
            <w:pPr>
              <w:ind w:firstLine="0"/>
              <w:jc w:val="center"/>
              <w:rPr>
                <w:rFonts w:asciiTheme="minorHAnsi" w:hAnsiTheme="minorHAnsi" w:cstheme="minorHAnsi"/>
                <w:sz w:val="24"/>
                <w:szCs w:val="24"/>
              </w:rPr>
            </w:pPr>
            <w:r w:rsidRPr="00985B2F">
              <w:rPr>
                <w:rFonts w:asciiTheme="minorHAnsi" w:hAnsiTheme="minorHAnsi" w:cstheme="minorHAnsi"/>
                <w:b/>
                <w:sz w:val="24"/>
                <w:szCs w:val="24"/>
              </w:rPr>
              <w:t>Nr.</w:t>
            </w:r>
          </w:p>
        </w:tc>
        <w:tc>
          <w:tcPr>
            <w:tcW w:w="5959" w:type="dxa"/>
            <w:shd w:val="clear" w:color="auto" w:fill="F2F2F2" w:themeFill="background1" w:themeFillShade="F2"/>
            <w:vAlign w:val="center"/>
          </w:tcPr>
          <w:p w14:paraId="29F873D0" w14:textId="0B7E6A60" w:rsidR="00FF48AC" w:rsidRPr="00985B2F" w:rsidRDefault="00FF48AC" w:rsidP="00EF5B49">
            <w:pPr>
              <w:jc w:val="left"/>
              <w:rPr>
                <w:rFonts w:asciiTheme="minorHAnsi" w:hAnsiTheme="minorHAnsi" w:cstheme="minorHAnsi"/>
                <w:b/>
                <w:sz w:val="24"/>
                <w:szCs w:val="24"/>
              </w:rPr>
            </w:pPr>
            <w:r w:rsidRPr="00985B2F">
              <w:rPr>
                <w:rFonts w:asciiTheme="minorHAnsi" w:hAnsiTheme="minorHAnsi" w:cstheme="minorHAnsi"/>
                <w:b/>
                <w:sz w:val="24"/>
                <w:szCs w:val="24"/>
              </w:rPr>
              <w:t>Paslaugų pavadinimas</w:t>
            </w:r>
          </w:p>
        </w:tc>
        <w:tc>
          <w:tcPr>
            <w:tcW w:w="874" w:type="dxa"/>
            <w:shd w:val="clear" w:color="auto" w:fill="F2F2F2" w:themeFill="background1" w:themeFillShade="F2"/>
            <w:vAlign w:val="center"/>
          </w:tcPr>
          <w:p w14:paraId="3B7FB792" w14:textId="38A34BAB" w:rsidR="00FF48AC" w:rsidRPr="00985B2F" w:rsidRDefault="005F03C2" w:rsidP="00EF5B49">
            <w:pPr>
              <w:ind w:firstLine="0"/>
              <w:jc w:val="center"/>
              <w:rPr>
                <w:rFonts w:asciiTheme="minorHAnsi" w:hAnsiTheme="minorHAnsi" w:cstheme="minorHAnsi"/>
                <w:b/>
                <w:sz w:val="24"/>
                <w:szCs w:val="24"/>
              </w:rPr>
            </w:pPr>
            <w:r>
              <w:rPr>
                <w:rFonts w:asciiTheme="minorHAnsi" w:hAnsiTheme="minorHAnsi" w:cstheme="minorHAnsi"/>
                <w:b/>
                <w:sz w:val="24"/>
                <w:szCs w:val="24"/>
              </w:rPr>
              <w:t>K</w:t>
            </w:r>
            <w:r w:rsidR="00FF48AC" w:rsidRPr="00985B2F">
              <w:rPr>
                <w:rFonts w:asciiTheme="minorHAnsi" w:hAnsiTheme="minorHAnsi" w:cstheme="minorHAnsi"/>
                <w:b/>
                <w:sz w:val="24"/>
                <w:szCs w:val="24"/>
              </w:rPr>
              <w:t>iekis vnt.</w:t>
            </w:r>
          </w:p>
        </w:tc>
        <w:tc>
          <w:tcPr>
            <w:tcW w:w="1129" w:type="dxa"/>
            <w:shd w:val="clear" w:color="auto" w:fill="F2F2F2" w:themeFill="background1" w:themeFillShade="F2"/>
            <w:vAlign w:val="center"/>
          </w:tcPr>
          <w:p w14:paraId="2DB2410B"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2A761724"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 EUR</w:t>
            </w:r>
          </w:p>
          <w:p w14:paraId="0F62993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be PVM</w:t>
            </w:r>
          </w:p>
        </w:tc>
        <w:tc>
          <w:tcPr>
            <w:tcW w:w="1272" w:type="dxa"/>
            <w:shd w:val="clear" w:color="auto" w:fill="F2F2F2" w:themeFill="background1" w:themeFillShade="F2"/>
            <w:vAlign w:val="center"/>
          </w:tcPr>
          <w:p w14:paraId="549DBF35"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42BD2C5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w:t>
            </w:r>
            <w:r w:rsidRPr="00985B2F">
              <w:rPr>
                <w:rFonts w:asciiTheme="minorHAnsi" w:hAnsiTheme="minorHAnsi" w:cstheme="minorHAnsi"/>
                <w:sz w:val="24"/>
                <w:szCs w:val="24"/>
              </w:rPr>
              <w:t xml:space="preserve"> </w:t>
            </w:r>
            <w:r w:rsidRPr="00985B2F">
              <w:rPr>
                <w:rFonts w:asciiTheme="minorHAnsi" w:hAnsiTheme="minorHAnsi" w:cstheme="minorHAnsi"/>
                <w:b/>
                <w:sz w:val="24"/>
                <w:szCs w:val="24"/>
              </w:rPr>
              <w:t xml:space="preserve"> EUR</w:t>
            </w:r>
          </w:p>
          <w:p w14:paraId="6E5C035D"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su PVM</w:t>
            </w:r>
          </w:p>
        </w:tc>
      </w:tr>
      <w:bookmarkEnd w:id="1"/>
      <w:tr w:rsidR="00FF48AC" w:rsidRPr="00985B2F" w14:paraId="54B4E20E" w14:textId="77777777" w:rsidTr="000B04AB">
        <w:tc>
          <w:tcPr>
            <w:tcW w:w="699" w:type="dxa"/>
          </w:tcPr>
          <w:p w14:paraId="41CEAD8E" w14:textId="77777777" w:rsidR="00FF48AC" w:rsidRPr="00985B2F" w:rsidRDefault="00FF48AC" w:rsidP="00FF48AC">
            <w:pPr>
              <w:pStyle w:val="ListParagraph"/>
              <w:numPr>
                <w:ilvl w:val="0"/>
                <w:numId w:val="32"/>
              </w:numPr>
              <w:adjustRightInd w:val="0"/>
              <w:contextualSpacing/>
              <w:rPr>
                <w:rFonts w:asciiTheme="minorHAnsi" w:hAnsiTheme="minorHAnsi" w:cstheme="minorHAnsi"/>
                <w:sz w:val="24"/>
                <w:szCs w:val="24"/>
              </w:rPr>
            </w:pPr>
          </w:p>
        </w:tc>
        <w:tc>
          <w:tcPr>
            <w:tcW w:w="5959" w:type="dxa"/>
          </w:tcPr>
          <w:p w14:paraId="30E4FE8C" w14:textId="1ACD75FA" w:rsidR="00FF48AC" w:rsidRPr="005F03C2" w:rsidRDefault="007E2273" w:rsidP="00EF5B49">
            <w:pPr>
              <w:ind w:firstLine="0"/>
              <w:jc w:val="left"/>
              <w:rPr>
                <w:rFonts w:asciiTheme="minorHAnsi" w:hAnsiTheme="minorHAnsi" w:cstheme="minorHAnsi"/>
                <w:i/>
                <w:sz w:val="24"/>
                <w:szCs w:val="24"/>
              </w:rPr>
            </w:pPr>
            <w:r w:rsidRPr="0084135E">
              <w:rPr>
                <w:bCs/>
                <w:color w:val="000000"/>
                <w:sz w:val="24"/>
                <w:szCs w:val="24"/>
              </w:rPr>
              <w:t>Valstybinių stipendijų programos paraiškų, skirt</w:t>
            </w:r>
            <w:r>
              <w:rPr>
                <w:bCs/>
                <w:color w:val="000000"/>
                <w:sz w:val="24"/>
                <w:szCs w:val="24"/>
              </w:rPr>
              <w:t>ų</w:t>
            </w:r>
            <w:r w:rsidRPr="0084135E">
              <w:rPr>
                <w:bCs/>
                <w:color w:val="000000"/>
                <w:sz w:val="24"/>
                <w:szCs w:val="24"/>
              </w:rPr>
              <w:t xml:space="preserve"> užsieniečiams dėstytojams, atvykstantiems dėstyti Lietuvos aukštosiose mokyklose, paramai gauti vertinimo paslaugos</w:t>
            </w:r>
          </w:p>
        </w:tc>
        <w:tc>
          <w:tcPr>
            <w:tcW w:w="874" w:type="dxa"/>
            <w:vAlign w:val="center"/>
          </w:tcPr>
          <w:p w14:paraId="5C061228" w14:textId="5FC249F3" w:rsidR="00FF48AC" w:rsidRPr="005F03C2" w:rsidRDefault="00BD7D50" w:rsidP="000B04AB">
            <w:pPr>
              <w:ind w:firstLine="0"/>
              <w:jc w:val="center"/>
              <w:rPr>
                <w:rFonts w:asciiTheme="minorHAnsi" w:hAnsiTheme="minorHAnsi" w:cstheme="minorHAnsi"/>
                <w:sz w:val="24"/>
                <w:szCs w:val="24"/>
              </w:rPr>
            </w:pPr>
            <w:r>
              <w:rPr>
                <w:rFonts w:asciiTheme="minorHAnsi" w:hAnsiTheme="minorHAnsi" w:cstheme="minorHAnsi"/>
                <w:sz w:val="24"/>
                <w:szCs w:val="24"/>
              </w:rPr>
              <w:t xml:space="preserve">Nuo </w:t>
            </w:r>
            <w:r w:rsidR="0056121F">
              <w:rPr>
                <w:rFonts w:asciiTheme="minorHAnsi" w:hAnsiTheme="minorHAnsi" w:cstheme="minorHAnsi"/>
                <w:sz w:val="24"/>
                <w:szCs w:val="24"/>
              </w:rPr>
              <w:t>20</w:t>
            </w:r>
            <w:r>
              <w:rPr>
                <w:rFonts w:asciiTheme="minorHAnsi" w:hAnsiTheme="minorHAnsi" w:cstheme="minorHAnsi"/>
                <w:sz w:val="24"/>
                <w:szCs w:val="24"/>
              </w:rPr>
              <w:t xml:space="preserve"> iki </w:t>
            </w:r>
            <w:r w:rsidR="0056121F">
              <w:rPr>
                <w:rFonts w:asciiTheme="minorHAnsi" w:hAnsiTheme="minorHAnsi" w:cstheme="minorHAnsi"/>
                <w:sz w:val="24"/>
                <w:szCs w:val="24"/>
              </w:rPr>
              <w:t>50</w:t>
            </w:r>
          </w:p>
        </w:tc>
        <w:tc>
          <w:tcPr>
            <w:tcW w:w="1129" w:type="dxa"/>
            <w:vAlign w:val="center"/>
          </w:tcPr>
          <w:p w14:paraId="6FF36571" w14:textId="5B055521" w:rsidR="00FF48AC" w:rsidRPr="00985B2F" w:rsidRDefault="00657B07" w:rsidP="000B04AB">
            <w:pPr>
              <w:ind w:firstLine="0"/>
              <w:jc w:val="center"/>
              <w:rPr>
                <w:rFonts w:asciiTheme="minorHAnsi" w:hAnsiTheme="minorHAnsi" w:cstheme="minorHAnsi"/>
                <w:b/>
                <w:sz w:val="24"/>
                <w:szCs w:val="24"/>
              </w:rPr>
            </w:pPr>
            <w:r>
              <w:rPr>
                <w:rFonts w:asciiTheme="minorHAnsi" w:hAnsiTheme="minorHAnsi" w:cstheme="minorHAnsi"/>
                <w:b/>
                <w:szCs w:val="24"/>
              </w:rPr>
              <w:t>23,6</w:t>
            </w:r>
            <w:r w:rsidR="00957542">
              <w:rPr>
                <w:rFonts w:asciiTheme="minorHAnsi" w:hAnsiTheme="minorHAnsi" w:cstheme="minorHAnsi"/>
                <w:b/>
                <w:szCs w:val="24"/>
              </w:rPr>
              <w:t>0</w:t>
            </w:r>
          </w:p>
        </w:tc>
        <w:tc>
          <w:tcPr>
            <w:tcW w:w="1272" w:type="dxa"/>
            <w:vAlign w:val="center"/>
          </w:tcPr>
          <w:p w14:paraId="678782E1" w14:textId="5C0B057C" w:rsidR="00FF48AC" w:rsidRPr="00985B2F" w:rsidRDefault="00657B07" w:rsidP="000B04AB">
            <w:pPr>
              <w:ind w:firstLine="0"/>
              <w:jc w:val="center"/>
              <w:rPr>
                <w:rFonts w:asciiTheme="minorHAnsi" w:hAnsiTheme="minorHAnsi" w:cstheme="minorHAnsi"/>
                <w:b/>
                <w:sz w:val="24"/>
                <w:szCs w:val="24"/>
              </w:rPr>
            </w:pPr>
            <w:r>
              <w:rPr>
                <w:rFonts w:asciiTheme="minorHAnsi" w:hAnsiTheme="minorHAnsi" w:cstheme="minorHAnsi"/>
                <w:b/>
                <w:szCs w:val="24"/>
              </w:rPr>
              <w:t>23,6</w:t>
            </w:r>
            <w:r w:rsidR="00957542">
              <w:rPr>
                <w:rFonts w:asciiTheme="minorHAnsi" w:hAnsiTheme="minorHAnsi" w:cstheme="minorHAnsi"/>
                <w:b/>
                <w:szCs w:val="24"/>
              </w:rPr>
              <w:t>0</w:t>
            </w:r>
          </w:p>
        </w:tc>
      </w:tr>
      <w:tr w:rsidR="004409D8" w:rsidRPr="00985B2F" w14:paraId="4E45F611" w14:textId="77777777" w:rsidTr="000B04AB">
        <w:trPr>
          <w:trHeight w:val="356"/>
        </w:trPr>
        <w:tc>
          <w:tcPr>
            <w:tcW w:w="7532" w:type="dxa"/>
            <w:gridSpan w:val="3"/>
            <w:tcBorders>
              <w:top w:val="single" w:sz="4" w:space="0" w:color="auto"/>
              <w:left w:val="single" w:sz="4" w:space="0" w:color="auto"/>
              <w:bottom w:val="single" w:sz="4" w:space="0" w:color="auto"/>
              <w:right w:val="single" w:sz="4" w:space="0" w:color="auto"/>
            </w:tcBorders>
            <w:vAlign w:val="center"/>
            <w:hideMark/>
          </w:tcPr>
          <w:p w14:paraId="3AD4DCDE" w14:textId="70EC84F6" w:rsidR="004409D8" w:rsidRPr="00985B2F" w:rsidRDefault="004409D8" w:rsidP="000B04AB">
            <w:pPr>
              <w:jc w:val="right"/>
              <w:rPr>
                <w:rFonts w:asciiTheme="minorHAnsi" w:hAnsiTheme="minorHAnsi" w:cstheme="minorHAnsi"/>
                <w:b/>
                <w:sz w:val="24"/>
                <w:szCs w:val="24"/>
              </w:rPr>
            </w:pPr>
            <w:r w:rsidRPr="00985B2F">
              <w:rPr>
                <w:rFonts w:asciiTheme="minorHAnsi" w:hAnsiTheme="minorHAnsi" w:cstheme="minorHAnsi"/>
                <w:b/>
                <w:sz w:val="24"/>
                <w:szCs w:val="24"/>
              </w:rPr>
              <w:lastRenderedPageBreak/>
              <w:t>Iš viso maksimali vertė</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14:paraId="132A0672" w14:textId="33EDD90D" w:rsidR="004409D8" w:rsidRPr="00985B2F" w:rsidRDefault="001C7243" w:rsidP="000B04AB">
            <w:pPr>
              <w:jc w:val="left"/>
              <w:rPr>
                <w:rFonts w:asciiTheme="minorHAnsi" w:hAnsiTheme="minorHAnsi" w:cstheme="minorHAnsi"/>
                <w:b/>
                <w:sz w:val="24"/>
                <w:szCs w:val="24"/>
              </w:rPr>
            </w:pPr>
            <w:r>
              <w:rPr>
                <w:rFonts w:asciiTheme="minorHAnsi" w:hAnsiTheme="minorHAnsi" w:cstheme="minorHAnsi"/>
                <w:b/>
                <w:szCs w:val="24"/>
              </w:rPr>
              <w:t>11</w:t>
            </w:r>
            <w:r w:rsidR="00657B07">
              <w:rPr>
                <w:rFonts w:asciiTheme="minorHAnsi" w:hAnsiTheme="minorHAnsi" w:cstheme="minorHAnsi"/>
                <w:b/>
                <w:szCs w:val="24"/>
              </w:rPr>
              <w:t>80</w:t>
            </w:r>
            <w:r w:rsidR="00957542">
              <w:rPr>
                <w:rFonts w:asciiTheme="minorHAnsi" w:hAnsiTheme="minorHAnsi" w:cstheme="minorHAnsi"/>
                <w:b/>
                <w:szCs w:val="24"/>
              </w:rPr>
              <w:t>,00</w:t>
            </w:r>
          </w:p>
        </w:tc>
      </w:tr>
    </w:tbl>
    <w:p w14:paraId="1E4B4E99" w14:textId="77777777" w:rsidR="00F866FD" w:rsidRPr="00985B2F" w:rsidRDefault="00F866FD" w:rsidP="00F866FD">
      <w:pPr>
        <w:jc w:val="both"/>
        <w:rPr>
          <w:rFonts w:asciiTheme="minorHAnsi" w:hAnsiTheme="minorHAnsi" w:cstheme="minorHAnsi"/>
          <w:sz w:val="24"/>
          <w:szCs w:val="24"/>
        </w:rPr>
      </w:pPr>
    </w:p>
    <w:p w14:paraId="7E2C7E5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už suteiktas paslaugas Užsakovas sumoka Teikėjui per 30 (trisdešimt) dienų nuo paslaugų  suteikimo ir priėmimo – perdavimo akto pasirašymo pagrindu išrašytos PVM sąskaitos – faktūros gavimo dienos. Atsiskaitoma už paslaugas tik po visiško paslaugų įgyvendinimo. Atskiri priėmimo – perdavimo aktai nėra išrašomi.</w:t>
      </w:r>
    </w:p>
    <w:p w14:paraId="0BF7450B"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nurodyta paslaugų kaina dėl bendro kainų lygio kitimo perskaičiuojama nebus. Kaina nurodyta Sutarties 3.2. papunktyje, yra galutinė ir apima visas tiesiogines ir netiesiogines išlaidas, susijusias su paslaugų suteikimu. Visą riziką dėl kainos padidėjimo prisiima Teikėjas.</w:t>
      </w:r>
    </w:p>
    <w:p w14:paraId="28207976"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Paslaugų kainai įtakos negali turėti darbo užmokesčio ir kitų panašių išlaidų padidėjimas.  </w:t>
      </w:r>
      <w:bookmarkStart w:id="2" w:name="_Hlk497144103"/>
    </w:p>
    <w:p w14:paraId="00E05BC5" w14:textId="2067F9A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Vykdant Sutartį, PVM sąskaitos faktūros, sąskaitos faktūros, kreditiniai ir debetiniai dokumentai bei avansinės sąskaitos turi būti teikiami naudojantis informacinės sistemos </w:t>
      </w:r>
      <w:r w:rsidR="00416AA9">
        <w:rPr>
          <w:rFonts w:asciiTheme="minorHAnsi" w:hAnsiTheme="minorHAnsi" w:cstheme="minorHAnsi"/>
          <w:sz w:val="24"/>
          <w:szCs w:val="24"/>
        </w:rPr>
        <w:t xml:space="preserve">SABIS </w:t>
      </w:r>
      <w:r w:rsidRPr="00985B2F">
        <w:rPr>
          <w:rFonts w:asciiTheme="minorHAnsi" w:hAnsiTheme="minorHAnsi" w:cstheme="minorHAnsi"/>
          <w:sz w:val="24"/>
          <w:szCs w:val="24"/>
        </w:rPr>
        <w:t xml:space="preserve">priemonėmis, išskyrus atvejus, kai mobilizacijos, karo ir nepaprastosios padėties atveju yra CVP IS ar informacinės sistemos </w:t>
      </w:r>
      <w:r w:rsidR="00416AA9">
        <w:rPr>
          <w:rFonts w:asciiTheme="minorHAnsi" w:hAnsiTheme="minorHAnsi" w:cstheme="minorHAnsi"/>
          <w:sz w:val="24"/>
          <w:szCs w:val="24"/>
        </w:rPr>
        <w:t>SABIS</w:t>
      </w:r>
      <w:r w:rsidRPr="00985B2F">
        <w:rPr>
          <w:rFonts w:asciiTheme="minorHAnsi" w:hAnsiTheme="minorHAnsi" w:cstheme="minorHAnsi"/>
          <w:sz w:val="24"/>
          <w:szCs w:val="24"/>
        </w:rPr>
        <w:t xml:space="preserve"> pažeidimų, dėl kurių negalimas Užsakovo ir Teikėjo ir keitimasis informacija naudojantis šiomis sistemomis.</w:t>
      </w:r>
      <w:bookmarkEnd w:id="2"/>
    </w:p>
    <w:p w14:paraId="3A2D350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Pasikeitus PVM dydžiui Sutarties paslaugų suteikimo kaina keičiama proporcingai PVM pasikeitimo dydžiui. Kaina perskaičiuojama per 10 darbo dienų po Lietuvos Respublikos PVM įstatymo pakeitimo įsigaliojimo dienos. Perskaičiuota kaina taikoma perskaičiavimo suteiktai paslaugai apmokėti. Pasikeitus kitiems mokesčiams kaina nebus perskaičiuojama. </w:t>
      </w:r>
    </w:p>
    <w:p w14:paraId="73578084"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EEA37B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A697486" w14:textId="77777777" w:rsidR="00F866FD" w:rsidRPr="00985B2F" w:rsidRDefault="00F866FD" w:rsidP="00F866FD">
      <w:pPr>
        <w:jc w:val="both"/>
        <w:rPr>
          <w:rFonts w:asciiTheme="minorHAnsi" w:hAnsiTheme="minorHAnsi" w:cstheme="minorHAnsi"/>
          <w:sz w:val="24"/>
          <w:szCs w:val="24"/>
        </w:rPr>
      </w:pPr>
    </w:p>
    <w:p w14:paraId="3AA8264D"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UŽSAKOVO TEISĖS IR PAREIGOS</w:t>
      </w:r>
    </w:p>
    <w:p w14:paraId="5FD227EB" w14:textId="77777777" w:rsidR="00F866FD" w:rsidRPr="00985B2F" w:rsidRDefault="00F866FD" w:rsidP="00F866FD">
      <w:pPr>
        <w:jc w:val="both"/>
        <w:rPr>
          <w:rFonts w:asciiTheme="minorHAnsi" w:hAnsiTheme="minorHAnsi" w:cstheme="minorHAnsi"/>
          <w:sz w:val="24"/>
          <w:szCs w:val="24"/>
        </w:rPr>
      </w:pPr>
    </w:p>
    <w:p w14:paraId="1C525B4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Teikėjui suteikti visą reikiamą informaciją Sutartyje numatytoms paslaugoms suteikti.</w:t>
      </w:r>
    </w:p>
    <w:p w14:paraId="1E859F9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Apmokėti Teikėjui už tinkamai ir laiku suteiktas paslaugas šioje Sutartyje numatytomis sąlygomis ir terminais pagal pateiktą (PVM) sąskaitą – faktūrą.</w:t>
      </w:r>
    </w:p>
    <w:p w14:paraId="074959E7"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turi teisę nemokėti už nekokybiškai ir ne laiku suteiktas paslaugas.</w:t>
      </w:r>
    </w:p>
    <w:p w14:paraId="240A9CC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Paskirti darbuotoją, kuris būtų atsakingas už sutarties vykdymo priežiūrą ir ryšio su Teikėju palaikymą.</w:t>
      </w:r>
    </w:p>
    <w:p w14:paraId="462E52EB" w14:textId="62E68FE4"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 Paprašyti patikslinti paslaugų rezultatą (vertinimą) per ne trumpesnį kaip 1 darbo dienos terminą.</w:t>
      </w:r>
    </w:p>
    <w:p w14:paraId="7A2FD12B" w14:textId="77777777" w:rsidR="00F866FD" w:rsidRPr="00985B2F" w:rsidRDefault="00F866FD" w:rsidP="00F866FD">
      <w:pPr>
        <w:jc w:val="both"/>
        <w:rPr>
          <w:rFonts w:asciiTheme="minorHAnsi" w:hAnsiTheme="minorHAnsi" w:cstheme="minorHAnsi"/>
          <w:sz w:val="24"/>
          <w:szCs w:val="24"/>
        </w:rPr>
      </w:pPr>
    </w:p>
    <w:p w14:paraId="1778499F"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TEIKĖJO ĮSIPAREIGOJIMAI</w:t>
      </w:r>
    </w:p>
    <w:p w14:paraId="7CAD1AEC" w14:textId="77777777" w:rsidR="00F866FD" w:rsidRPr="00985B2F" w:rsidRDefault="00F866FD" w:rsidP="00F866FD">
      <w:pPr>
        <w:jc w:val="both"/>
        <w:rPr>
          <w:rFonts w:asciiTheme="minorHAnsi" w:hAnsiTheme="minorHAnsi" w:cstheme="minorHAnsi"/>
          <w:sz w:val="24"/>
          <w:szCs w:val="24"/>
        </w:rPr>
      </w:pPr>
    </w:p>
    <w:p w14:paraId="17EEB87D" w14:textId="6517EC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Suteikti Sutartyje numatytas paslaugas </w:t>
      </w:r>
      <w:r w:rsidR="00083AED" w:rsidRPr="00985B2F">
        <w:rPr>
          <w:rFonts w:asciiTheme="minorHAnsi" w:hAnsiTheme="minorHAnsi" w:cstheme="minorHAnsi"/>
          <w:sz w:val="24"/>
          <w:szCs w:val="24"/>
        </w:rPr>
        <w:t>Techninėje specifikacijoje (</w:t>
      </w:r>
      <w:r w:rsidRPr="00985B2F">
        <w:rPr>
          <w:rFonts w:asciiTheme="minorHAnsi" w:hAnsiTheme="minorHAnsi" w:cstheme="minorHAnsi"/>
          <w:sz w:val="24"/>
          <w:szCs w:val="24"/>
        </w:rPr>
        <w:t>Priede Nr. 1</w:t>
      </w:r>
      <w:r w:rsidR="00083AED" w:rsidRPr="00985B2F">
        <w:rPr>
          <w:rFonts w:asciiTheme="minorHAnsi" w:hAnsiTheme="minorHAnsi" w:cstheme="minorHAnsi"/>
          <w:sz w:val="24"/>
          <w:szCs w:val="24"/>
        </w:rPr>
        <w:t>)</w:t>
      </w:r>
      <w:r w:rsidRPr="00985B2F">
        <w:rPr>
          <w:rFonts w:asciiTheme="minorHAnsi" w:hAnsiTheme="minorHAnsi" w:cstheme="minorHAnsi"/>
          <w:sz w:val="24"/>
          <w:szCs w:val="24"/>
        </w:rPr>
        <w:t xml:space="preserve"> išvardintomis sąlygomis ir terminais.</w:t>
      </w:r>
    </w:p>
    <w:p w14:paraId="3C28447D" w14:textId="29FD72D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Tiekėjas patvirtina, kad visas paslaugas teikia ne mažesnės kvalifikacijos ekspertas, nei nurodytas Tiekėjo pasiūlym</w:t>
      </w:r>
      <w:r w:rsidR="00FF48AC" w:rsidRPr="00985B2F">
        <w:rPr>
          <w:rFonts w:asciiTheme="minorHAnsi" w:hAnsiTheme="minorHAnsi" w:cstheme="minorHAnsi"/>
          <w:sz w:val="24"/>
          <w:szCs w:val="24"/>
        </w:rPr>
        <w:t>e</w:t>
      </w:r>
      <w:r w:rsidRPr="00985B2F">
        <w:rPr>
          <w:rFonts w:asciiTheme="minorHAnsi" w:hAnsiTheme="minorHAnsi" w:cstheme="minorHAnsi"/>
          <w:sz w:val="24"/>
          <w:szCs w:val="24"/>
        </w:rPr>
        <w:t>.</w:t>
      </w:r>
    </w:p>
    <w:p w14:paraId="6FD84846" w14:textId="179568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Vadovautis Nešališkumo ir konfidencialumo deklaracija (Sutarties </w:t>
      </w:r>
      <w:r w:rsidR="00083AED" w:rsidRPr="00985B2F">
        <w:rPr>
          <w:rFonts w:asciiTheme="minorHAnsi" w:hAnsiTheme="minorHAnsi" w:cstheme="minorHAnsi"/>
          <w:sz w:val="24"/>
          <w:szCs w:val="24"/>
        </w:rPr>
        <w:t>2</w:t>
      </w:r>
      <w:r w:rsidRPr="00985B2F">
        <w:rPr>
          <w:rFonts w:asciiTheme="minorHAnsi" w:hAnsiTheme="minorHAnsi" w:cstheme="minorHAnsi"/>
          <w:sz w:val="24"/>
          <w:szCs w:val="24"/>
        </w:rPr>
        <w:t xml:space="preserve"> priedas);</w:t>
      </w:r>
    </w:p>
    <w:p w14:paraId="57598F9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atsako už šioje Sutartyje numatytų paslaugų suteikimą.</w:t>
      </w:r>
    </w:p>
    <w:p w14:paraId="21E6EF9F" w14:textId="6CECA0C0"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lastRenderedPageBreak/>
        <w:t>Perkančiosios nurodymu Paslaugas atlikti bei statistinę informaciją teikti naudojantis U</w:t>
      </w:r>
      <w:r w:rsidR="000D5A6D" w:rsidRPr="00985B2F">
        <w:rPr>
          <w:rFonts w:asciiTheme="minorHAnsi" w:hAnsiTheme="minorHAnsi" w:cstheme="minorHAnsi"/>
          <w:sz w:val="24"/>
          <w:szCs w:val="24"/>
        </w:rPr>
        <w:t>ž</w:t>
      </w:r>
      <w:r w:rsidRPr="00985B2F">
        <w:rPr>
          <w:rFonts w:asciiTheme="minorHAnsi" w:hAnsiTheme="minorHAnsi" w:cstheme="minorHAnsi"/>
          <w:sz w:val="24"/>
          <w:szCs w:val="24"/>
        </w:rPr>
        <w:t>sakovo nurodytu įrankiu (jei Užsakovas tokį nurodo).</w:t>
      </w:r>
    </w:p>
    <w:p w14:paraId="33837716" w14:textId="63B2357C"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Teikėjas įsipareigoja Paslaugas suteikti ne vėliau kaip </w:t>
      </w:r>
      <w:r w:rsidR="00FF48AC" w:rsidRPr="00985B2F">
        <w:rPr>
          <w:rFonts w:asciiTheme="minorHAnsi" w:hAnsiTheme="minorHAnsi" w:cstheme="minorHAnsi"/>
          <w:sz w:val="24"/>
          <w:szCs w:val="24"/>
        </w:rPr>
        <w:t xml:space="preserve">per </w:t>
      </w:r>
      <w:r w:rsidRPr="00985B2F">
        <w:rPr>
          <w:rFonts w:asciiTheme="minorHAnsi" w:hAnsiTheme="minorHAnsi" w:cstheme="minorHAnsi"/>
          <w:sz w:val="24"/>
          <w:szCs w:val="24"/>
        </w:rPr>
        <w:t>Techninėje specifikacijoje nurodytą terminą. Teikėjas teikdamas vertinimus turi įsivertinti, jog Perkančioji organizacija turi teisę pastebėjusi trūkumus pareikalauti ištaisyti trūkumus, todėl teikdamas vertinimus, turi įsivertinti riziką, kad vertinimas gali būti grąžinamas tikslinimui.</w:t>
      </w:r>
    </w:p>
    <w:p w14:paraId="557C560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Paslaugas suteikti nepažeidžiant Lietuvos Respublikos įstatymų ir kitų teisės aktų.</w:t>
      </w:r>
    </w:p>
    <w:p w14:paraId="1DFDAFAD"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Turėti visus leidimus, reikalingus vykdyti Sutartyje numatytą veiklą. Jeigu Teikėjo kvalifikacija dėl teisės verstis atitinkama veikla nebuvo tikrinama arba tikrinama ne visa apimtimi, Teikėjas įsipareigoja Užsakovui, kad Sutartį vykdys tik tokią teisę turintys asmenys.</w:t>
      </w:r>
    </w:p>
    <w:p w14:paraId="284944DC" w14:textId="2D9CF39B"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Teikėjas yra vadovaujantis vertintojas (angl. „</w:t>
      </w:r>
      <w:proofErr w:type="spellStart"/>
      <w:r w:rsidRPr="00985B2F">
        <w:rPr>
          <w:rFonts w:asciiTheme="minorHAnsi" w:hAnsiTheme="minorHAnsi" w:cstheme="minorHAnsi"/>
          <w:sz w:val="24"/>
          <w:szCs w:val="24"/>
        </w:rPr>
        <w:t>leading</w:t>
      </w:r>
      <w:proofErr w:type="spellEnd"/>
      <w:r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expert</w:t>
      </w:r>
      <w:proofErr w:type="spellEnd"/>
      <w:r w:rsidRPr="00985B2F">
        <w:rPr>
          <w:rFonts w:asciiTheme="minorHAnsi" w:hAnsiTheme="minorHAnsi" w:cstheme="minorHAnsi"/>
          <w:sz w:val="24"/>
          <w:szCs w:val="24"/>
        </w:rPr>
        <w:t xml:space="preserve">“) arba kitaip </w:t>
      </w:r>
      <w:r w:rsidR="00A25F96"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konsoliduotojas</w:t>
      </w:r>
      <w:proofErr w:type="spellEnd"/>
      <w:r w:rsidRPr="00985B2F">
        <w:rPr>
          <w:rFonts w:asciiTheme="minorHAnsi" w:hAnsiTheme="minorHAnsi" w:cstheme="minorHAnsi"/>
          <w:sz w:val="24"/>
          <w:szCs w:val="24"/>
        </w:rPr>
        <w:t>,</w:t>
      </w:r>
      <w:r w:rsidR="00A25F96" w:rsidRPr="00985B2F">
        <w:rPr>
          <w:rFonts w:asciiTheme="minorHAnsi" w:hAnsiTheme="minorHAnsi" w:cstheme="minorHAnsi"/>
          <w:sz w:val="24"/>
          <w:szCs w:val="24"/>
        </w:rPr>
        <w:t xml:space="preserve"> </w:t>
      </w:r>
      <w:r w:rsidRPr="00985B2F">
        <w:rPr>
          <w:rFonts w:asciiTheme="minorHAnsi" w:hAnsiTheme="minorHAnsi" w:cstheme="minorHAnsi"/>
          <w:sz w:val="24"/>
          <w:szCs w:val="24"/>
        </w:rPr>
        <w:t>kai atitinkamą(-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paraišką(-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vertina daugiau nei vienas vertintojas, tokiu atveju Teikėjas turi konsoliduoti vertinimus kartu su kitu tos pačios(-</w:t>
      </w:r>
      <w:proofErr w:type="spellStart"/>
      <w:r w:rsidRPr="00985B2F">
        <w:rPr>
          <w:rFonts w:asciiTheme="minorHAnsi" w:hAnsiTheme="minorHAnsi" w:cstheme="minorHAnsi"/>
          <w:sz w:val="24"/>
          <w:szCs w:val="24"/>
        </w:rPr>
        <w:t>ių</w:t>
      </w:r>
      <w:proofErr w:type="spellEnd"/>
      <w:r w:rsidRPr="00985B2F">
        <w:rPr>
          <w:rFonts w:asciiTheme="minorHAnsi" w:hAnsiTheme="minorHAnsi" w:cstheme="minorHAnsi"/>
          <w:sz w:val="24"/>
          <w:szCs w:val="24"/>
        </w:rPr>
        <w:t xml:space="preserve">) paraiškos(-ų) vertintoju ir pateikti konsoliduotą vertinimą (šis papunktis taikoma tik tiems vertinimams, kuriems taikomas konsolidavimas). </w:t>
      </w:r>
    </w:p>
    <w:p w14:paraId="1DE36A90"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Savo sąskaita atlyginti Užsakovui ir tretiesiems asmenims visus nuostolius, kurie atsirado dėl netinkamo Sutarties vykdymo ar jos nevykdymo.</w:t>
      </w:r>
      <w:r w:rsidRPr="00985B2F">
        <w:rPr>
          <w:rFonts w:asciiTheme="minorHAnsi" w:hAnsiTheme="minorHAnsi" w:cstheme="minorHAnsi"/>
          <w:sz w:val="24"/>
          <w:szCs w:val="24"/>
        </w:rPr>
        <w:tab/>
      </w:r>
    </w:p>
    <w:p w14:paraId="387BEA75"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Sutarčiai vykdyti pasitelkiami šie subteikėjai: nėra.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04DE63AC"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62A276CD"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numatytas subteikėjas yra likviduojamas, bankrutavęs arba jam yra iškelta bankroto byla;</w:t>
      </w:r>
    </w:p>
    <w:p w14:paraId="0DB494F4"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Subteikėjas Teikėjui atsisako teikti jam Sutartyje numatytą paslaugų dalį;</w:t>
      </w:r>
    </w:p>
    <w:p w14:paraId="63C31F7E"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siekiant tinkamai ir laiku įvykdyti Sutartį dėl pagrįstų aplinkybių būtina padidinti paslaugų teikimo spartą.</w:t>
      </w:r>
    </w:p>
    <w:p w14:paraId="4F9C1038"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paaiškėja, kad Paslaugos galėjo būti suteiktos netinkamai atsižvelgiant į Užsakovui pateiktą paraiškų\ataskaitų teikėjų apeliaciją, Tiekėjas turi prievolę per Užsakovo nurodytą laiką motyvuotai atsakyti Užsakovui į su Paslaugos kokybe susijusius klausimus (dalyvauti atsakant į apeliaciją). Tiekėjui atsisakius arba nepateikus pakankamai motyvuotų atsakymų (apeliacijai esant pagrįstai), Tiekėjo gali būti prašoma per Užsakovo nurodytą laiką atlyginti tiesioginius ir netiesioginius nuostolius.</w:t>
      </w:r>
    </w:p>
    <w:p w14:paraId="31272051"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Dalyvauti Užsakovo organizuojamuose mokymuose (jei numatyta Techninėje specifikacijoje).</w:t>
      </w:r>
    </w:p>
    <w:p w14:paraId="450F937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Užsakovui pateikus pastabas dėl paslaugų kokybės, pataisyti paslaugas per Užsakovo nurodytą terminą arba argumentuotai pagrįsti paslaugų kokybės tinkamumą.</w:t>
      </w:r>
    </w:p>
    <w:p w14:paraId="01987C52" w14:textId="77777777" w:rsidR="00F866FD" w:rsidRPr="00985B2F" w:rsidRDefault="00F866FD" w:rsidP="00F866FD">
      <w:pPr>
        <w:ind w:firstLine="709"/>
        <w:jc w:val="both"/>
        <w:rPr>
          <w:rFonts w:asciiTheme="minorHAnsi" w:hAnsiTheme="minorHAnsi" w:cstheme="minorHAnsi"/>
          <w:sz w:val="24"/>
          <w:szCs w:val="24"/>
        </w:rPr>
      </w:pPr>
    </w:p>
    <w:p w14:paraId="5DC0A4D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color w:val="333333"/>
          <w:sz w:val="24"/>
          <w:szCs w:val="24"/>
        </w:rPr>
      </w:pPr>
      <w:r w:rsidRPr="00985B2F">
        <w:rPr>
          <w:rFonts w:asciiTheme="minorHAnsi" w:hAnsiTheme="minorHAnsi" w:cstheme="minorHAnsi"/>
          <w:b/>
          <w:sz w:val="24"/>
          <w:szCs w:val="24"/>
        </w:rPr>
        <w:t>APLINKOSAUGINIAI</w:t>
      </w:r>
      <w:r w:rsidRPr="00985B2F">
        <w:rPr>
          <w:rFonts w:asciiTheme="minorHAnsi" w:hAnsiTheme="minorHAnsi" w:cstheme="minorHAnsi"/>
          <w:b/>
          <w:color w:val="333333"/>
          <w:sz w:val="24"/>
          <w:szCs w:val="24"/>
        </w:rPr>
        <w:t xml:space="preserve"> REIKALAVIMAI</w:t>
      </w:r>
    </w:p>
    <w:p w14:paraId="4280C198" w14:textId="77777777" w:rsidR="00985B2F" w:rsidRPr="00985B2F" w:rsidRDefault="00985B2F" w:rsidP="00985B2F">
      <w:pPr>
        <w:adjustRightInd w:val="0"/>
        <w:contextualSpacing/>
        <w:rPr>
          <w:rFonts w:asciiTheme="minorHAnsi" w:hAnsiTheme="minorHAnsi" w:cstheme="minorHAnsi"/>
          <w:sz w:val="24"/>
          <w:szCs w:val="24"/>
        </w:rPr>
      </w:pPr>
    </w:p>
    <w:p w14:paraId="608FB6D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 xml:space="preserve">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w:t>
      </w:r>
      <w:r w:rsidRPr="00985B2F">
        <w:rPr>
          <w:rFonts w:asciiTheme="minorHAnsi" w:hAnsiTheme="minorHAnsi" w:cstheme="minorHAnsi"/>
          <w:sz w:val="24"/>
          <w:szCs w:val="24"/>
        </w:rPr>
        <w:lastRenderedPageBreak/>
        <w:t>su materialaus objekto sukūrimu, kurios teikimo metu nėra numatomas reikšmingas neigiamas poveikis aplinkai, nesukuriamas taršos šaltinis ir negeneruojamos atliekos</w:t>
      </w:r>
      <w:r w:rsidRPr="00985B2F">
        <w:rPr>
          <w:rFonts w:asciiTheme="minorHAnsi" w:hAnsiTheme="minorHAnsi" w:cstheme="minorHAnsi"/>
          <w:color w:val="333333"/>
          <w:sz w:val="24"/>
          <w:szCs w:val="24"/>
        </w:rPr>
        <w:t>.</w:t>
      </w:r>
    </w:p>
    <w:p w14:paraId="0467238A" w14:textId="77777777" w:rsidR="00985B2F" w:rsidRPr="00985B2F" w:rsidRDefault="00985B2F" w:rsidP="00985B2F">
      <w:pPr>
        <w:jc w:val="both"/>
        <w:rPr>
          <w:rFonts w:asciiTheme="minorHAnsi" w:hAnsiTheme="minorHAnsi" w:cstheme="minorHAnsi"/>
          <w:sz w:val="24"/>
          <w:szCs w:val="24"/>
        </w:rPr>
      </w:pPr>
    </w:p>
    <w:p w14:paraId="03CB242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UŽTIKRINIMAS IR ŠALIŲ ATSAKOMYBĖ</w:t>
      </w:r>
    </w:p>
    <w:p w14:paraId="2336966E" w14:textId="77777777" w:rsidR="00985B2F" w:rsidRPr="00985B2F" w:rsidRDefault="00985B2F" w:rsidP="00985B2F">
      <w:pPr>
        <w:jc w:val="both"/>
        <w:rPr>
          <w:rFonts w:asciiTheme="minorHAnsi" w:hAnsiTheme="minorHAnsi" w:cstheme="minorHAnsi"/>
          <w:sz w:val="24"/>
          <w:szCs w:val="24"/>
        </w:rPr>
      </w:pPr>
    </w:p>
    <w:p w14:paraId="0035BE8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nereikalauja Pirkimo Sutarties įvykdymo užtikrinimo.</w:t>
      </w:r>
    </w:p>
    <w:p w14:paraId="28DAD5E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Neapmokėjęs laiku už suteiktas paslaugas Teikėjui pareikalavus Užsakovas moka delspinigius 0,02 % nuo laiku nesumokėtos sumos už kiekvieną uždelstą dieną. </w:t>
      </w:r>
    </w:p>
    <w:p w14:paraId="6E4BB8E2"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pavėlavęs suteikti sutarties 3.2. papunkčio lentelėje nurodytas paslaugas  Sutarties priede Nr. 1 numatytu laiku, įsipareigoja sumokėti Užsakovui 0,03% dydžio delspinigius už kiekvieną vėluojamų suteikti paslaugą dieną nuo bendros sutarties  vertės ir atlyginti Užsakovui dėl to patirtus nuostolius.</w:t>
      </w:r>
    </w:p>
    <w:p w14:paraId="6A009B6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 Teikėjas Sutarties galiojimo metu suteikia  nekokybiškas Sutartyje numatytas paslaugas, tai Užsakovas, raštu (elektroninėje sistemoje, elektroniniu paštu arba oficialiu raštu) nurodo trūkumus Tiekėjui. Nurodoma, per kiek laiko turi būti suteiktos kokybiškos Sutartyje numatytos paslaugos, taip pat Teikėjas privalo atlyginti Užsakovo patirtus nuostolius, kurie atsidaro dėl suteiktų nekokybiškų paslaugų.</w:t>
      </w:r>
    </w:p>
    <w:p w14:paraId="3456AE7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rPr>
      </w:pPr>
      <w:r w:rsidRPr="00985B2F">
        <w:rPr>
          <w:rFonts w:asciiTheme="minorHAnsi" w:hAnsiTheme="minorHAnsi" w:cstheme="minorHAnsi"/>
          <w:sz w:val="24"/>
          <w:szCs w:val="24"/>
        </w:rPr>
        <w:t>Užsakovas</w:t>
      </w:r>
      <w:r w:rsidRPr="00985B2F">
        <w:rPr>
          <w:rFonts w:asciiTheme="minorHAnsi" w:hAnsiTheme="minorHAnsi" w:cstheme="minorHAnsi"/>
        </w:rPr>
        <w:t xml:space="preserve"> turi teisę nutraukti Sutartį vienašališkai ne teismo tvarka ir reikalauti žalos atlyginimo, jeigu Teikėjas nustatytais terminais nesuteikia arba tinkamai nesuteikia paslaugų, taip pat neištaisė pastabų per nurodytą terminą. </w:t>
      </w:r>
    </w:p>
    <w:p w14:paraId="7C6EC75D" w14:textId="77777777" w:rsidR="00985B2F" w:rsidRPr="00985B2F" w:rsidRDefault="00985B2F" w:rsidP="00985B2F">
      <w:pPr>
        <w:pStyle w:val="ListParagraph"/>
        <w:ind w:left="567"/>
        <w:rPr>
          <w:rFonts w:asciiTheme="minorHAnsi" w:hAnsiTheme="minorHAnsi" w:cstheme="minorHAnsi"/>
          <w:sz w:val="24"/>
          <w:szCs w:val="24"/>
        </w:rPr>
      </w:pPr>
    </w:p>
    <w:p w14:paraId="40E34255" w14:textId="77777777" w:rsidR="00985B2F" w:rsidRPr="00985B2F" w:rsidRDefault="00985B2F" w:rsidP="000B04AB">
      <w:pPr>
        <w:pStyle w:val="ListParagraph"/>
        <w:numPr>
          <w:ilvl w:val="0"/>
          <w:numId w:val="27"/>
        </w:numPr>
        <w:tabs>
          <w:tab w:val="left" w:pos="1560"/>
        </w:tabs>
        <w:adjustRightInd w:val="0"/>
        <w:contextualSpacing/>
        <w:jc w:val="center"/>
        <w:rPr>
          <w:rFonts w:asciiTheme="minorHAnsi" w:hAnsiTheme="minorHAnsi" w:cstheme="minorHAnsi"/>
          <w:sz w:val="24"/>
          <w:szCs w:val="24"/>
        </w:rPr>
      </w:pPr>
      <w:r w:rsidRPr="00985B2F">
        <w:rPr>
          <w:rFonts w:asciiTheme="minorHAnsi" w:hAnsiTheme="minorHAnsi" w:cstheme="minorHAnsi"/>
          <w:b/>
          <w:sz w:val="24"/>
          <w:szCs w:val="24"/>
        </w:rPr>
        <w:t>NENUGALIMOS JĖGOS APLINKYBĖS</w:t>
      </w:r>
    </w:p>
    <w:p w14:paraId="697480FB" w14:textId="77777777" w:rsidR="00985B2F" w:rsidRPr="00985B2F" w:rsidRDefault="00985B2F" w:rsidP="00985B2F">
      <w:pPr>
        <w:jc w:val="both"/>
        <w:rPr>
          <w:rFonts w:asciiTheme="minorHAnsi" w:hAnsiTheme="minorHAnsi" w:cstheme="minorHAnsi"/>
          <w:sz w:val="24"/>
          <w:szCs w:val="24"/>
        </w:rPr>
      </w:pPr>
    </w:p>
    <w:p w14:paraId="35850FA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Šalis</w:t>
      </w:r>
      <w:r w:rsidRPr="00985B2F">
        <w:rPr>
          <w:rFonts w:asciiTheme="minorHAnsi" w:hAnsiTheme="minorHAnsi" w:cstheme="minorHAnsi"/>
          <w:color w:val="333333"/>
          <w:sz w:val="24"/>
          <w:szCs w:val="24"/>
        </w:rPr>
        <w:t xml:space="preserve">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CB7284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Nenugalima</w:t>
      </w:r>
      <w:r w:rsidRPr="00985B2F">
        <w:rPr>
          <w:rFonts w:asciiTheme="minorHAnsi" w:hAnsiTheme="minorHAnsi" w:cstheme="minorHAnsi"/>
          <w:color w:val="333333"/>
          <w:sz w:val="24"/>
          <w:szCs w:val="24"/>
        </w:rPr>
        <w:t xml:space="preserve">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2992049D" w14:textId="77777777" w:rsidR="00985B2F" w:rsidRPr="00985B2F" w:rsidRDefault="00985B2F" w:rsidP="00985B2F">
      <w:pPr>
        <w:jc w:val="both"/>
        <w:rPr>
          <w:rFonts w:asciiTheme="minorHAnsi" w:hAnsiTheme="minorHAnsi" w:cstheme="minorHAnsi"/>
          <w:sz w:val="24"/>
          <w:szCs w:val="24"/>
        </w:rPr>
      </w:pPr>
    </w:p>
    <w:p w14:paraId="61C7D16D"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BAIGIAMOSIOS NUOSTATOS</w:t>
      </w:r>
    </w:p>
    <w:p w14:paraId="49BA2CFF" w14:textId="77777777" w:rsidR="00985B2F" w:rsidRPr="00985B2F" w:rsidRDefault="00985B2F" w:rsidP="00985B2F">
      <w:pPr>
        <w:jc w:val="both"/>
        <w:rPr>
          <w:rFonts w:asciiTheme="minorHAnsi" w:hAnsiTheme="minorHAnsi" w:cstheme="minorHAnsi"/>
          <w:sz w:val="24"/>
          <w:szCs w:val="24"/>
        </w:rPr>
      </w:pPr>
    </w:p>
    <w:p w14:paraId="065D09C8"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įsigalioja nuo Sutarties pasirašymo dienos ir galioja 6 mėn.</w:t>
      </w:r>
    </w:p>
    <w:p w14:paraId="3A4CFAA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dokumentai ir Teikėjo pasiūlymas yra neatskiriamos šios Sutarties dalys.</w:t>
      </w:r>
    </w:p>
    <w:p w14:paraId="3638869A"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Kiekvieną</w:t>
      </w:r>
      <w:r w:rsidRPr="00985B2F">
        <w:rPr>
          <w:rFonts w:asciiTheme="minorHAnsi" w:hAnsiTheme="minorHAnsi" w:cstheme="minorHAnsi"/>
          <w:color w:val="333333"/>
          <w:sz w:val="24"/>
          <w:szCs w:val="24"/>
        </w:rPr>
        <w:t xml:space="preserve">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19082AF"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sutartis jos galiojimo laikotarpiu gali būti keičiama neatliekant naujos pirkimo procedūros vadovaujantis Viešųjų pirkimų įstatymo 89 straipsniu.</w:t>
      </w:r>
    </w:p>
    <w:p w14:paraId="0FF24B05"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sudaroma pasirašant kvalifikuotu elektroniniu parašu.</w:t>
      </w:r>
    </w:p>
    <w:p w14:paraId="5D34B151"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color w:val="333333"/>
          <w:sz w:val="24"/>
          <w:szCs w:val="24"/>
        </w:rPr>
        <w:lastRenderedPageBreak/>
        <w:t xml:space="preserve">Bet </w:t>
      </w:r>
      <w:r w:rsidRPr="00985B2F">
        <w:rPr>
          <w:rFonts w:asciiTheme="minorHAnsi" w:hAnsiTheme="minorHAnsi" w:cstheme="minorHAnsi"/>
          <w:sz w:val="24"/>
          <w:szCs w:val="24"/>
        </w:rPr>
        <w:t>kokie</w:t>
      </w:r>
      <w:r w:rsidRPr="00985B2F">
        <w:rPr>
          <w:rFonts w:asciiTheme="minorHAnsi" w:hAnsiTheme="minorHAnsi" w:cstheme="minorHAnsi"/>
          <w:color w:val="333333"/>
          <w:sz w:val="24"/>
          <w:szCs w:val="24"/>
        </w:rPr>
        <w:t xml:space="preserv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gavimo faktą.</w:t>
      </w:r>
    </w:p>
    <w:p w14:paraId="49835A99"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Pasikeitus</w:t>
      </w:r>
      <w:r w:rsidRPr="00985B2F">
        <w:rPr>
          <w:rFonts w:asciiTheme="minorHAnsi" w:hAnsiTheme="minorHAnsi" w:cstheme="minorHAnsi"/>
          <w:color w:val="333333"/>
          <w:sz w:val="24"/>
          <w:szCs w:val="24"/>
        </w:rPr>
        <w:t xml:space="preserve">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F37882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Sutarčiai</w:t>
      </w:r>
      <w:r w:rsidRPr="00985B2F">
        <w:rPr>
          <w:rFonts w:asciiTheme="minorHAnsi" w:hAnsiTheme="minorHAnsi" w:cstheme="minorHAnsi"/>
          <w:color w:val="333333"/>
          <w:sz w:val="24"/>
          <w:szCs w:val="24"/>
        </w:rPr>
        <w:t xml:space="preserve"> ir iš jos kylantiems Šalių santykiams bei jų aiškinimui taikoma Lietuvos Respublikos teisė.</w:t>
      </w:r>
    </w:p>
    <w:p w14:paraId="20703C6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Sutarties</w:t>
      </w:r>
      <w:r w:rsidRPr="00985B2F">
        <w:rPr>
          <w:rFonts w:asciiTheme="minorHAnsi" w:hAnsiTheme="minorHAnsi" w:cstheme="minorHAnsi"/>
          <w:color w:val="333333"/>
          <w:sz w:val="24"/>
          <w:szCs w:val="24"/>
        </w:rPr>
        <w:t xml:space="preserve"> Šalims yra žinoma, kad ši Sutartis yra vieša, išskyrus joje esančią konfidencialią informaciją. Konfidencialia informacija laikoma tik tokia informacija, kurios atskleidimas prieštarautų teisės aktams.</w:t>
      </w:r>
    </w:p>
    <w:p w14:paraId="0CCB1B23"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gali būti nutraukta abiejų Šalių rašytiniu susitarimu.</w:t>
      </w:r>
    </w:p>
    <w:p w14:paraId="66DCB2A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Užsakovas</w:t>
      </w:r>
      <w:r w:rsidRPr="00985B2F">
        <w:rPr>
          <w:rFonts w:asciiTheme="minorHAnsi" w:hAnsiTheme="minorHAnsi" w:cstheme="minorHAnsi"/>
          <w:color w:val="333333"/>
          <w:sz w:val="24"/>
          <w:szCs w:val="24"/>
        </w:rPr>
        <w:t xml:space="preserve"> gali nutraukti Sutartį ir kitais Lietuvos Respublikos teisės aktuose nustatytais atvejais.</w:t>
      </w:r>
    </w:p>
    <w:p w14:paraId="6AAD595D" w14:textId="77777777" w:rsidR="000A79A7" w:rsidRDefault="00985B2F" w:rsidP="000A79A7">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Šalys</w:t>
      </w:r>
      <w:r w:rsidRPr="00985B2F">
        <w:rPr>
          <w:rFonts w:asciiTheme="minorHAnsi" w:hAnsiTheme="minorHAnsi" w:cstheme="minorHAnsi"/>
          <w:color w:val="333333"/>
          <w:sz w:val="24"/>
          <w:szCs w:val="24"/>
        </w:rPr>
        <w:t xml:space="preserve"> įsipareigoja sutarties pagrindu valdomus asmens duomenis naudoti tik sutarties administravimo </w:t>
      </w:r>
      <w:r w:rsidRPr="00985B2F">
        <w:rPr>
          <w:rFonts w:asciiTheme="minorHAnsi" w:hAnsiTheme="minorHAnsi" w:cstheme="minorHAnsi"/>
          <w:sz w:val="24"/>
          <w:szCs w:val="24"/>
        </w:rPr>
        <w:t>klausimais</w:t>
      </w:r>
      <w:r w:rsidRPr="00985B2F">
        <w:rPr>
          <w:rFonts w:asciiTheme="minorHAnsi" w:hAnsiTheme="minorHAnsi" w:cstheme="minorHAnsi"/>
          <w:color w:val="333333"/>
          <w:sz w:val="24"/>
          <w:szCs w:val="24"/>
        </w:rPr>
        <w:t>,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1AFC2A8F" w14:textId="678C5ED9" w:rsidR="00985B2F" w:rsidRPr="000A79A7" w:rsidRDefault="00957542" w:rsidP="000A79A7">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0A79A7">
        <w:rPr>
          <w:rFonts w:asciiTheme="minorHAnsi" w:hAnsiTheme="minorHAnsi" w:cstheme="minorHAnsi"/>
          <w:sz w:val="24"/>
          <w:szCs w:val="24"/>
        </w:rPr>
        <w:t>Užsakovo</w:t>
      </w:r>
      <w:r w:rsidRPr="000A79A7">
        <w:rPr>
          <w:rFonts w:asciiTheme="minorHAnsi" w:hAnsiTheme="minorHAnsi" w:cstheme="minorHAnsi"/>
          <w:color w:val="333333"/>
          <w:sz w:val="24"/>
          <w:szCs w:val="24"/>
        </w:rPr>
        <w:t xml:space="preserve"> paskirtas atsakingas asmuo už sutarties vykdymą</w:t>
      </w:r>
      <w:r w:rsidR="009E56AB">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xml:space="preserve">, tel. </w:t>
      </w:r>
      <w:r w:rsidR="000A79A7" w:rsidRPr="000A79A7">
        <w:rPr>
          <w:rFonts w:asciiTheme="minorHAnsi" w:hAnsiTheme="minorHAnsi" w:cstheme="minorHAnsi"/>
          <w:color w:val="333333"/>
          <w:sz w:val="24"/>
          <w:szCs w:val="24"/>
        </w:rPr>
        <w:br/>
      </w:r>
      <w:r w:rsidR="009E56AB">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el. paštas</w:t>
      </w:r>
      <w:r w:rsidR="009E56AB">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xml:space="preserve">. </w:t>
      </w:r>
      <w:r w:rsidR="00985B2F" w:rsidRPr="000A79A7">
        <w:rPr>
          <w:rFonts w:asciiTheme="minorHAnsi" w:hAnsiTheme="minorHAnsi" w:cstheme="minorHAnsi"/>
          <w:color w:val="333333"/>
          <w:sz w:val="24"/>
          <w:szCs w:val="24"/>
        </w:rPr>
        <w:t xml:space="preserve"> </w:t>
      </w:r>
    </w:p>
    <w:p w14:paraId="56F98238" w14:textId="77777777" w:rsidR="00985B2F" w:rsidRPr="00985B2F" w:rsidRDefault="00985B2F" w:rsidP="00985B2F">
      <w:pPr>
        <w:jc w:val="both"/>
        <w:rPr>
          <w:rFonts w:asciiTheme="minorHAnsi" w:hAnsiTheme="minorHAnsi" w:cstheme="minorHAnsi"/>
          <w:sz w:val="24"/>
          <w:szCs w:val="24"/>
        </w:rPr>
      </w:pPr>
    </w:p>
    <w:p w14:paraId="3D05891E"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PRIEDAI</w:t>
      </w:r>
    </w:p>
    <w:p w14:paraId="186A1785" w14:textId="77777777" w:rsidR="00985B2F" w:rsidRPr="00985B2F" w:rsidRDefault="00985B2F" w:rsidP="00985B2F">
      <w:pPr>
        <w:jc w:val="both"/>
        <w:rPr>
          <w:rFonts w:asciiTheme="minorHAnsi" w:hAnsiTheme="minorHAnsi" w:cstheme="minorHAnsi"/>
          <w:sz w:val="24"/>
          <w:szCs w:val="24"/>
        </w:rPr>
      </w:pPr>
    </w:p>
    <w:p w14:paraId="39151811"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Sutarties priedai:</w:t>
      </w:r>
    </w:p>
    <w:p w14:paraId="79491A57"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Priedas Nr. 1 – Techninė specifikacija;</w:t>
      </w:r>
    </w:p>
    <w:p w14:paraId="04847777" w14:textId="77777777" w:rsidR="00985B2F" w:rsidRPr="00985B2F" w:rsidRDefault="00985B2F" w:rsidP="00985B2F">
      <w:pPr>
        <w:spacing w:line="360" w:lineRule="auto"/>
        <w:rPr>
          <w:rFonts w:asciiTheme="minorHAnsi" w:hAnsiTheme="minorHAnsi" w:cstheme="minorHAnsi"/>
          <w:sz w:val="24"/>
          <w:szCs w:val="24"/>
        </w:rPr>
      </w:pPr>
      <w:r w:rsidRPr="00985B2F">
        <w:rPr>
          <w:rFonts w:asciiTheme="minorHAnsi" w:hAnsiTheme="minorHAnsi" w:cstheme="minorHAnsi"/>
          <w:sz w:val="24"/>
          <w:szCs w:val="24"/>
        </w:rPr>
        <w:t>Priedas Nr. 2 – Nešališkumo ir konfidencialumo deklaracija.</w:t>
      </w:r>
    </w:p>
    <w:p w14:paraId="011B6942" w14:textId="77777777" w:rsidR="00F866FD" w:rsidRPr="00985B2F" w:rsidRDefault="00F866FD" w:rsidP="00F866FD">
      <w:pPr>
        <w:jc w:val="center"/>
        <w:rPr>
          <w:rFonts w:asciiTheme="minorHAnsi" w:hAnsiTheme="minorHAnsi" w:cstheme="minorHAnsi"/>
          <w:sz w:val="24"/>
          <w:szCs w:val="24"/>
        </w:rPr>
      </w:pPr>
    </w:p>
    <w:p w14:paraId="13A1BE67" w14:textId="2D6C050C" w:rsidR="00F866FD" w:rsidRPr="00985B2F" w:rsidRDefault="00F866FD"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ŠALIŲ REKVIZITAI IR JURIDINIAI ADRESAI</w:t>
      </w:r>
    </w:p>
    <w:p w14:paraId="39A5F49D" w14:textId="77777777" w:rsidR="00F866FD" w:rsidRPr="00985B2F" w:rsidRDefault="00F866FD" w:rsidP="00F866FD">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66FD" w:rsidRPr="00985B2F" w14:paraId="14B13D4E" w14:textId="77777777" w:rsidTr="0014443D">
        <w:tc>
          <w:tcPr>
            <w:tcW w:w="4814" w:type="dxa"/>
          </w:tcPr>
          <w:p w14:paraId="2EA5EB53"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UŽSAKOVAS</w:t>
            </w:r>
          </w:p>
          <w:p w14:paraId="2E41A326" w14:textId="77777777" w:rsidR="00F866FD" w:rsidRPr="00985B2F" w:rsidRDefault="00F866FD" w:rsidP="0014443D">
            <w:pPr>
              <w:ind w:firstLine="0"/>
              <w:jc w:val="center"/>
              <w:rPr>
                <w:rFonts w:asciiTheme="minorHAnsi" w:hAnsiTheme="minorHAnsi" w:cstheme="minorHAnsi"/>
                <w:b/>
                <w:sz w:val="24"/>
                <w:szCs w:val="24"/>
              </w:rPr>
            </w:pPr>
          </w:p>
          <w:p w14:paraId="2E4A27E6"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Švietimo mainų paramos fondas</w:t>
            </w:r>
          </w:p>
          <w:p w14:paraId="6DE96B88"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Kodas 300629875</w:t>
            </w:r>
          </w:p>
          <w:p w14:paraId="2ECF3D77"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Rožių al. 2, 03106 Vilnius</w:t>
            </w:r>
          </w:p>
          <w:p w14:paraId="5F75B7D9"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Tel. (+370 5) 261 0592</w:t>
            </w:r>
          </w:p>
          <w:p w14:paraId="421AF3D2"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rPr>
              <w:t>El. paštas info@smpf.lt</w:t>
            </w:r>
          </w:p>
          <w:p w14:paraId="1F08A006" w14:textId="77777777" w:rsidR="00416AA9" w:rsidRPr="00985B2F" w:rsidRDefault="00416AA9" w:rsidP="00416AA9">
            <w:pPr>
              <w:pStyle w:val="ListParagraph"/>
              <w:adjustRightInd w:val="0"/>
              <w:ind w:left="37" w:firstLine="0"/>
              <w:contextualSpacing/>
              <w:rPr>
                <w:rFonts w:asciiTheme="minorHAnsi" w:hAnsiTheme="minorHAnsi" w:cstheme="minorHAnsi"/>
                <w:sz w:val="24"/>
                <w:szCs w:val="24"/>
                <w:lang w:eastAsia="en-US"/>
              </w:rPr>
            </w:pPr>
            <w:r>
              <w:rPr>
                <w:rFonts w:asciiTheme="minorHAnsi" w:hAnsiTheme="minorHAnsi" w:cstheme="minorHAnsi"/>
                <w:sz w:val="24"/>
                <w:szCs w:val="24"/>
                <w:lang w:eastAsia="en-US"/>
              </w:rPr>
              <w:t xml:space="preserve">a. </w:t>
            </w:r>
            <w:r w:rsidRPr="00985B2F">
              <w:rPr>
                <w:rFonts w:asciiTheme="minorHAnsi" w:hAnsiTheme="minorHAnsi" w:cstheme="minorHAnsi"/>
                <w:sz w:val="24"/>
                <w:szCs w:val="24"/>
                <w:lang w:eastAsia="en-US"/>
              </w:rPr>
              <w:t xml:space="preserve">s. </w:t>
            </w:r>
            <w:r w:rsidRPr="00DF544F">
              <w:rPr>
                <w:rFonts w:asciiTheme="minorHAnsi" w:hAnsiTheme="minorHAnsi" w:cstheme="minorHAnsi"/>
                <w:sz w:val="24"/>
                <w:szCs w:val="24"/>
                <w:lang w:eastAsia="en-US"/>
              </w:rPr>
              <w:t>LT874040063610001792</w:t>
            </w:r>
          </w:p>
          <w:p w14:paraId="28EFCCC4" w14:textId="77777777" w:rsidR="00416AA9" w:rsidRDefault="00416AA9" w:rsidP="00416AA9">
            <w:pPr>
              <w:ind w:firstLine="0"/>
              <w:rPr>
                <w:rFonts w:asciiTheme="minorHAnsi" w:hAnsiTheme="minorHAnsi" w:cstheme="minorHAnsi"/>
                <w:sz w:val="24"/>
                <w:szCs w:val="24"/>
                <w:lang w:eastAsia="en-US"/>
              </w:rPr>
            </w:pPr>
            <w:r w:rsidRPr="008426CD">
              <w:rPr>
                <w:rFonts w:asciiTheme="minorHAnsi" w:hAnsiTheme="minorHAnsi" w:cstheme="minorHAnsi"/>
                <w:sz w:val="24"/>
                <w:szCs w:val="24"/>
                <w:lang w:eastAsia="en-US"/>
              </w:rPr>
              <w:t>Lietuvos Respublikos finansų ministerija</w:t>
            </w:r>
            <w:r w:rsidRPr="00985B2F">
              <w:rPr>
                <w:rFonts w:asciiTheme="minorHAnsi" w:hAnsiTheme="minorHAnsi" w:cstheme="minorHAnsi"/>
                <w:sz w:val="24"/>
                <w:szCs w:val="24"/>
                <w:lang w:eastAsia="en-US"/>
              </w:rPr>
              <w:t>,</w:t>
            </w:r>
          </w:p>
          <w:p w14:paraId="128F32BA" w14:textId="77777777" w:rsidR="00416AA9" w:rsidRPr="00985B2F" w:rsidRDefault="00416AA9" w:rsidP="00416AA9">
            <w:pPr>
              <w:ind w:firstLine="0"/>
              <w:rPr>
                <w:rFonts w:asciiTheme="minorHAnsi" w:hAnsiTheme="minorHAnsi" w:cstheme="minorHAnsi"/>
                <w:sz w:val="24"/>
                <w:szCs w:val="24"/>
              </w:rPr>
            </w:pPr>
            <w:r w:rsidRPr="00985B2F">
              <w:rPr>
                <w:rFonts w:asciiTheme="minorHAnsi" w:hAnsiTheme="minorHAnsi" w:cstheme="minorHAnsi"/>
                <w:sz w:val="24"/>
                <w:szCs w:val="24"/>
                <w:lang w:eastAsia="en-US"/>
              </w:rPr>
              <w:t xml:space="preserve">kodas </w:t>
            </w:r>
            <w:r w:rsidRPr="008426CD">
              <w:rPr>
                <w:rFonts w:asciiTheme="minorHAnsi" w:hAnsiTheme="minorHAnsi" w:cstheme="minorHAnsi"/>
                <w:sz w:val="24"/>
                <w:szCs w:val="24"/>
                <w:lang w:eastAsia="en-US"/>
              </w:rPr>
              <w:t>40400</w:t>
            </w:r>
          </w:p>
          <w:p w14:paraId="1A99D3E7" w14:textId="77777777" w:rsidR="00416AA9" w:rsidRPr="00985B2F" w:rsidRDefault="00416AA9" w:rsidP="00416AA9">
            <w:pPr>
              <w:tabs>
                <w:tab w:val="left" w:pos="1029"/>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bCs/>
                <w:sz w:val="24"/>
                <w:szCs w:val="24"/>
              </w:rPr>
              <w:t>Švietimo mainų paramos fondo direktorė</w:t>
            </w:r>
          </w:p>
          <w:p w14:paraId="40037685" w14:textId="1A62FF97" w:rsidR="00F866FD" w:rsidRPr="00985B2F" w:rsidRDefault="00416AA9" w:rsidP="00416AA9">
            <w:pPr>
              <w:tabs>
                <w:tab w:val="left" w:pos="664"/>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lang w:eastAsia="en-US"/>
              </w:rPr>
              <w:t>Daiva Šutinytė</w:t>
            </w:r>
          </w:p>
        </w:tc>
        <w:tc>
          <w:tcPr>
            <w:tcW w:w="4814" w:type="dxa"/>
          </w:tcPr>
          <w:p w14:paraId="5FE6AF5F"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TEIKĖJAS</w:t>
            </w:r>
          </w:p>
          <w:p w14:paraId="2FE2AE4C" w14:textId="77777777" w:rsidR="00F866FD" w:rsidRPr="00985B2F" w:rsidRDefault="00F866FD" w:rsidP="002A5CDF">
            <w:pPr>
              <w:ind w:firstLine="42"/>
              <w:jc w:val="center"/>
              <w:rPr>
                <w:rFonts w:asciiTheme="minorHAnsi" w:hAnsiTheme="minorHAnsi" w:cstheme="minorHAnsi"/>
                <w:b/>
                <w:sz w:val="24"/>
                <w:szCs w:val="24"/>
              </w:rPr>
            </w:pPr>
          </w:p>
          <w:p w14:paraId="6E1190CE" w14:textId="77777777" w:rsidR="002A5CDF" w:rsidRDefault="002A5CDF" w:rsidP="002A5CDF">
            <w:pPr>
              <w:ind w:firstLine="42"/>
              <w:contextualSpacing/>
              <w:rPr>
                <w:rFonts w:asciiTheme="minorHAnsi" w:hAnsiTheme="minorHAnsi" w:cstheme="minorHAnsi"/>
                <w:sz w:val="24"/>
                <w:szCs w:val="24"/>
              </w:rPr>
            </w:pPr>
            <w:r>
              <w:rPr>
                <w:rFonts w:asciiTheme="minorHAnsi" w:hAnsiTheme="minorHAnsi" w:cstheme="minorHAnsi"/>
                <w:sz w:val="24"/>
                <w:szCs w:val="24"/>
              </w:rPr>
              <w:t xml:space="preserve">Nora </w:t>
            </w:r>
            <w:proofErr w:type="spellStart"/>
            <w:r>
              <w:rPr>
                <w:rFonts w:asciiTheme="minorHAnsi" w:hAnsiTheme="minorHAnsi" w:cstheme="minorHAnsi"/>
                <w:sz w:val="24"/>
                <w:szCs w:val="24"/>
              </w:rPr>
              <w:t>Skaburskienė</w:t>
            </w:r>
            <w:proofErr w:type="spellEnd"/>
          </w:p>
          <w:p w14:paraId="32ED14D1" w14:textId="77777777" w:rsidR="002A5CDF" w:rsidRPr="00985B2F" w:rsidRDefault="002A5CDF" w:rsidP="002A5CDF">
            <w:pPr>
              <w:ind w:firstLine="42"/>
              <w:contextualSpacing/>
              <w:rPr>
                <w:rFonts w:asciiTheme="minorHAnsi" w:eastAsiaTheme="minorHAnsi" w:hAnsiTheme="minorHAnsi" w:cstheme="minorHAnsi"/>
                <w:sz w:val="24"/>
                <w:szCs w:val="24"/>
              </w:rPr>
            </w:pPr>
            <w:proofErr w:type="spellStart"/>
            <w:r>
              <w:rPr>
                <w:rFonts w:asciiTheme="minorHAnsi" w:eastAsiaTheme="minorHAnsi" w:hAnsiTheme="minorHAnsi" w:cstheme="minorHAnsi"/>
                <w:sz w:val="24"/>
                <w:szCs w:val="24"/>
              </w:rPr>
              <w:t>Ind</w:t>
            </w:r>
            <w:proofErr w:type="spellEnd"/>
            <w:r>
              <w:rPr>
                <w:rFonts w:asciiTheme="minorHAnsi" w:eastAsiaTheme="minorHAnsi" w:hAnsiTheme="minorHAnsi" w:cstheme="minorHAnsi"/>
                <w:sz w:val="24"/>
                <w:szCs w:val="24"/>
              </w:rPr>
              <w:t xml:space="preserve">. veiklos </w:t>
            </w:r>
            <w:proofErr w:type="spellStart"/>
            <w:r>
              <w:rPr>
                <w:rFonts w:asciiTheme="minorHAnsi" w:eastAsiaTheme="minorHAnsi" w:hAnsiTheme="minorHAnsi" w:cstheme="minorHAnsi"/>
                <w:sz w:val="24"/>
                <w:szCs w:val="24"/>
              </w:rPr>
              <w:t>paž</w:t>
            </w:r>
            <w:proofErr w:type="spellEnd"/>
            <w:r>
              <w:rPr>
                <w:rFonts w:asciiTheme="minorHAnsi" w:eastAsiaTheme="minorHAnsi" w:hAnsiTheme="minorHAnsi" w:cstheme="minorHAnsi"/>
                <w:sz w:val="24"/>
                <w:szCs w:val="24"/>
              </w:rPr>
              <w:t>. Nr. 609163</w:t>
            </w:r>
            <w:r w:rsidRPr="00985B2F">
              <w:rPr>
                <w:rFonts w:asciiTheme="minorHAnsi" w:eastAsiaTheme="minorHAnsi" w:hAnsiTheme="minorHAnsi" w:cstheme="minorHAnsi"/>
                <w:sz w:val="24"/>
                <w:szCs w:val="24"/>
              </w:rPr>
              <w:t xml:space="preserve"> </w:t>
            </w:r>
          </w:p>
          <w:p w14:paraId="4C4451A5" w14:textId="0F1F9FB9" w:rsidR="002A5CDF" w:rsidRPr="00985B2F" w:rsidRDefault="002A5CDF" w:rsidP="002A5CDF">
            <w:pPr>
              <w:ind w:firstLine="42"/>
              <w:contextualSpacing/>
              <w:rPr>
                <w:rFonts w:asciiTheme="minorHAnsi" w:eastAsiaTheme="minorHAnsi" w:hAnsiTheme="minorHAnsi" w:cstheme="minorHAnsi"/>
                <w:sz w:val="24"/>
                <w:szCs w:val="24"/>
              </w:rPr>
            </w:pPr>
          </w:p>
          <w:p w14:paraId="73FCF7DC" w14:textId="54260673" w:rsidR="002A5CDF" w:rsidRPr="00985B2F" w:rsidRDefault="002A5CDF" w:rsidP="002A5CDF">
            <w:pPr>
              <w:ind w:firstLine="42"/>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Tel. </w:t>
            </w:r>
          </w:p>
          <w:p w14:paraId="4ABDB9B8" w14:textId="57A0215A" w:rsidR="002A5CDF" w:rsidRPr="00985B2F" w:rsidRDefault="002A5CDF" w:rsidP="002A5CDF">
            <w:pPr>
              <w:ind w:firstLine="42"/>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El. paštas </w:t>
            </w:r>
          </w:p>
          <w:p w14:paraId="6B8A98FD" w14:textId="03A11D03" w:rsidR="002A5CDF" w:rsidRPr="00985B2F" w:rsidRDefault="002A5CDF" w:rsidP="002A5CDF">
            <w:pPr>
              <w:ind w:firstLine="42"/>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A. s. </w:t>
            </w:r>
            <w:bookmarkStart w:id="3" w:name="_GoBack"/>
            <w:bookmarkEnd w:id="3"/>
          </w:p>
          <w:p w14:paraId="3F1C1740" w14:textId="77777777" w:rsidR="002A5CDF" w:rsidRPr="00985B2F" w:rsidRDefault="002A5CDF" w:rsidP="002A5CDF">
            <w:pPr>
              <w:ind w:firstLine="42"/>
              <w:contextualSpacing/>
              <w:rPr>
                <w:rFonts w:asciiTheme="minorHAnsi" w:eastAsiaTheme="minorHAnsi" w:hAnsiTheme="minorHAnsi" w:cstheme="minorHAnsi"/>
                <w:sz w:val="24"/>
                <w:szCs w:val="24"/>
              </w:rPr>
            </w:pPr>
            <w:r w:rsidRPr="00C07033">
              <w:rPr>
                <w:rFonts w:asciiTheme="minorHAnsi" w:eastAsiaTheme="minorHAnsi" w:hAnsiTheme="minorHAnsi" w:cstheme="minorHAnsi"/>
                <w:sz w:val="24"/>
                <w:szCs w:val="24"/>
                <w:lang w:val="en-US"/>
              </w:rPr>
              <w:t xml:space="preserve">AB </w:t>
            </w:r>
            <w:proofErr w:type="spellStart"/>
            <w:r w:rsidRPr="00C07033">
              <w:rPr>
                <w:rFonts w:asciiTheme="minorHAnsi" w:eastAsiaTheme="minorHAnsi" w:hAnsiTheme="minorHAnsi" w:cstheme="minorHAnsi"/>
                <w:sz w:val="24"/>
                <w:szCs w:val="24"/>
                <w:lang w:val="en-US"/>
              </w:rPr>
              <w:t>Swedbankas</w:t>
            </w:r>
            <w:proofErr w:type="spellEnd"/>
            <w:r>
              <w:rPr>
                <w:rFonts w:asciiTheme="minorHAnsi" w:hAnsiTheme="minorHAnsi" w:cstheme="minorHAnsi"/>
                <w:sz w:val="24"/>
                <w:szCs w:val="24"/>
              </w:rPr>
              <w:t xml:space="preserve"> bankas</w:t>
            </w:r>
            <w:r w:rsidRPr="00985B2F">
              <w:rPr>
                <w:rFonts w:asciiTheme="minorHAnsi" w:eastAsiaTheme="minorHAnsi" w:hAnsiTheme="minorHAnsi" w:cstheme="minorHAnsi"/>
                <w:sz w:val="24"/>
                <w:szCs w:val="24"/>
              </w:rPr>
              <w:t xml:space="preserve">, kodas </w:t>
            </w:r>
            <w:r w:rsidRPr="00C07033">
              <w:rPr>
                <w:rFonts w:asciiTheme="minorHAnsi" w:eastAsiaTheme="minorHAnsi" w:hAnsiTheme="minorHAnsi" w:cstheme="minorHAnsi"/>
                <w:sz w:val="24"/>
                <w:szCs w:val="24"/>
                <w:lang w:val="en-US"/>
              </w:rPr>
              <w:t>73000</w:t>
            </w:r>
          </w:p>
          <w:p w14:paraId="33B4B71C" w14:textId="77777777" w:rsidR="002A5CDF" w:rsidRPr="00985B2F" w:rsidRDefault="002A5CDF" w:rsidP="002A5CDF">
            <w:pPr>
              <w:ind w:firstLine="467"/>
              <w:contextualSpacing/>
              <w:rPr>
                <w:rFonts w:asciiTheme="minorHAnsi" w:eastAsiaTheme="minorHAnsi" w:hAnsiTheme="minorHAnsi" w:cstheme="minorHAnsi"/>
                <w:sz w:val="24"/>
                <w:szCs w:val="24"/>
              </w:rPr>
            </w:pPr>
          </w:p>
          <w:p w14:paraId="36E1843D" w14:textId="77777777" w:rsidR="002A5CDF" w:rsidRPr="00985B2F" w:rsidRDefault="002A5CDF" w:rsidP="002A5CDF">
            <w:pPr>
              <w:ind w:firstLine="467"/>
              <w:contextualSpacing/>
              <w:rPr>
                <w:rFonts w:asciiTheme="minorHAnsi" w:eastAsiaTheme="minorHAnsi" w:hAnsiTheme="minorHAnsi" w:cstheme="minorHAnsi"/>
                <w:sz w:val="24"/>
                <w:szCs w:val="24"/>
              </w:rPr>
            </w:pPr>
          </w:p>
          <w:p w14:paraId="54DF46F0" w14:textId="049AF48D" w:rsidR="00F866FD" w:rsidRPr="00985B2F" w:rsidRDefault="002A5CDF" w:rsidP="002A5CDF">
            <w:pPr>
              <w:ind w:firstLine="0"/>
              <w:contextualSpacing/>
              <w:jc w:val="left"/>
              <w:rPr>
                <w:rFonts w:asciiTheme="minorHAnsi" w:eastAsiaTheme="minorHAnsi" w:hAnsiTheme="minorHAnsi" w:cstheme="minorHAnsi"/>
                <w:sz w:val="24"/>
                <w:szCs w:val="24"/>
              </w:rPr>
            </w:pPr>
            <w:r>
              <w:rPr>
                <w:rFonts w:asciiTheme="minorHAnsi" w:hAnsiTheme="minorHAnsi" w:cstheme="minorHAnsi"/>
                <w:sz w:val="24"/>
                <w:szCs w:val="24"/>
              </w:rPr>
              <w:t xml:space="preserve">Nora </w:t>
            </w:r>
            <w:proofErr w:type="spellStart"/>
            <w:r>
              <w:rPr>
                <w:rFonts w:asciiTheme="minorHAnsi" w:hAnsiTheme="minorHAnsi" w:cstheme="minorHAnsi"/>
                <w:sz w:val="24"/>
                <w:szCs w:val="24"/>
              </w:rPr>
              <w:t>Skaburskienė</w:t>
            </w:r>
            <w:proofErr w:type="spellEnd"/>
          </w:p>
        </w:tc>
      </w:tr>
    </w:tbl>
    <w:p w14:paraId="48CCCEC3" w14:textId="77777777" w:rsidR="007772F6" w:rsidRPr="00985B2F" w:rsidRDefault="007772F6" w:rsidP="00F866FD">
      <w:pPr>
        <w:pStyle w:val="BodyText"/>
        <w:jc w:val="right"/>
        <w:rPr>
          <w:rFonts w:asciiTheme="minorHAnsi" w:hAnsiTheme="minorHAnsi" w:cstheme="minorHAnsi"/>
        </w:rPr>
      </w:pPr>
    </w:p>
    <w:p w14:paraId="4A0FE994" w14:textId="7DE7DC96" w:rsidR="007772F6" w:rsidRPr="00985B2F" w:rsidRDefault="007772F6" w:rsidP="00985B2F">
      <w:pPr>
        <w:rPr>
          <w:rFonts w:asciiTheme="minorHAnsi" w:hAnsiTheme="minorHAnsi" w:cstheme="minorHAnsi"/>
        </w:rPr>
      </w:pPr>
      <w:r w:rsidRPr="00985B2F">
        <w:rPr>
          <w:rFonts w:asciiTheme="minorHAnsi" w:hAnsiTheme="minorHAnsi" w:cstheme="minorHAnsi"/>
        </w:rPr>
        <w:br w:type="page"/>
      </w:r>
    </w:p>
    <w:p w14:paraId="43066AD1" w14:textId="77777777" w:rsidR="00985B2F" w:rsidRPr="00985B2F" w:rsidRDefault="00985B2F" w:rsidP="00985B2F">
      <w:pPr>
        <w:pStyle w:val="BodyText"/>
        <w:jc w:val="right"/>
        <w:rPr>
          <w:rFonts w:asciiTheme="minorHAnsi" w:hAnsiTheme="minorHAnsi" w:cstheme="minorHAnsi"/>
        </w:rPr>
      </w:pPr>
      <w:r w:rsidRPr="00985B2F">
        <w:rPr>
          <w:rFonts w:asciiTheme="minorHAnsi" w:hAnsiTheme="minorHAnsi" w:cstheme="minorHAnsi"/>
        </w:rPr>
        <w:lastRenderedPageBreak/>
        <w:t>Sutarties priedas Nr. 1</w:t>
      </w:r>
    </w:p>
    <w:p w14:paraId="683CA55F" w14:textId="77777777" w:rsidR="00985B2F" w:rsidRPr="00985B2F" w:rsidRDefault="00985B2F" w:rsidP="00985B2F">
      <w:pPr>
        <w:pStyle w:val="BodyText"/>
        <w:jc w:val="right"/>
        <w:rPr>
          <w:rFonts w:asciiTheme="minorHAnsi" w:hAnsiTheme="minorHAnsi" w:cstheme="minorHAnsi"/>
        </w:rPr>
      </w:pPr>
    </w:p>
    <w:p w14:paraId="05FC7668" w14:textId="77777777" w:rsidR="0041001C" w:rsidRPr="0056121F" w:rsidRDefault="0041001C" w:rsidP="0041001C">
      <w:pPr>
        <w:jc w:val="center"/>
        <w:rPr>
          <w:b/>
          <w:sz w:val="24"/>
          <w:szCs w:val="24"/>
        </w:rPr>
      </w:pPr>
      <w:r w:rsidRPr="0056121F">
        <w:rPr>
          <w:b/>
          <w:sz w:val="24"/>
          <w:szCs w:val="24"/>
        </w:rPr>
        <w:t>TECHNINĖ SPECIFIKACIJA</w:t>
      </w:r>
    </w:p>
    <w:p w14:paraId="41572336" w14:textId="77777777" w:rsidR="0041001C" w:rsidRPr="0056121F" w:rsidRDefault="0041001C" w:rsidP="0041001C">
      <w:pPr>
        <w:jc w:val="center"/>
        <w:rPr>
          <w:b/>
          <w:sz w:val="24"/>
          <w:szCs w:val="24"/>
        </w:rPr>
      </w:pPr>
    </w:p>
    <w:p w14:paraId="46EEA7A2" w14:textId="77777777" w:rsidR="0041001C" w:rsidRPr="0056121F" w:rsidRDefault="0041001C" w:rsidP="0041001C">
      <w:pPr>
        <w:jc w:val="center"/>
        <w:rPr>
          <w:b/>
          <w:sz w:val="24"/>
          <w:szCs w:val="24"/>
        </w:rPr>
      </w:pPr>
      <w:r w:rsidRPr="0056121F">
        <w:rPr>
          <w:b/>
          <w:sz w:val="24"/>
          <w:szCs w:val="24"/>
        </w:rPr>
        <w:t>DĖL VALSTYBINIŲ STIPENDIJŲ PROGRAMOS UŽSIENIEČIŲ DĖSTYTOJŲ, ATVYKSTANČIŲ DĖSTYTI LIETUVOS AUKŠTOSIOSE MOKYKLOSE, VIZITŲ PARAIŠKŲ VERTINIMO PASLAUGŲ PIRKIMO</w:t>
      </w:r>
    </w:p>
    <w:p w14:paraId="4CA1C399" w14:textId="77777777" w:rsidR="0041001C" w:rsidRPr="0056121F" w:rsidRDefault="0041001C" w:rsidP="0041001C">
      <w:pPr>
        <w:spacing w:line="312" w:lineRule="auto"/>
        <w:jc w:val="center"/>
        <w:rPr>
          <w:b/>
          <w:sz w:val="24"/>
          <w:szCs w:val="24"/>
        </w:rPr>
      </w:pPr>
    </w:p>
    <w:p w14:paraId="74D9A4F0" w14:textId="77777777" w:rsidR="0041001C" w:rsidRPr="0056121F" w:rsidRDefault="0041001C" w:rsidP="0041001C">
      <w:pPr>
        <w:pStyle w:val="ListParagraph"/>
        <w:spacing w:line="312" w:lineRule="auto"/>
        <w:ind w:left="1080" w:hanging="1080"/>
        <w:jc w:val="center"/>
        <w:rPr>
          <w:b/>
          <w:sz w:val="24"/>
          <w:szCs w:val="24"/>
        </w:rPr>
      </w:pPr>
      <w:r w:rsidRPr="0056121F">
        <w:rPr>
          <w:b/>
          <w:sz w:val="24"/>
          <w:szCs w:val="24"/>
        </w:rPr>
        <w:t>ĮVADINĖ INFORMACIJA</w:t>
      </w:r>
    </w:p>
    <w:p w14:paraId="5C997BA7" w14:textId="77777777" w:rsidR="0041001C" w:rsidRPr="00950BDE" w:rsidRDefault="0041001C" w:rsidP="0041001C">
      <w:pPr>
        <w:spacing w:line="312" w:lineRule="auto"/>
        <w:ind w:firstLine="567"/>
        <w:jc w:val="both"/>
        <w:rPr>
          <w:sz w:val="24"/>
          <w:szCs w:val="24"/>
        </w:rPr>
      </w:pPr>
      <w:r w:rsidRPr="00950BDE">
        <w:rPr>
          <w:sz w:val="24"/>
          <w:szCs w:val="24"/>
        </w:rPr>
        <w:t xml:space="preserve">Švietimo mainų paramos fondas </w:t>
      </w:r>
      <w:r>
        <w:rPr>
          <w:sz w:val="24"/>
          <w:szCs w:val="24"/>
        </w:rPr>
        <w:t xml:space="preserve">(toliau – PO) </w:t>
      </w:r>
      <w:r w:rsidRPr="00950BDE">
        <w:rPr>
          <w:sz w:val="24"/>
          <w:szCs w:val="24"/>
        </w:rPr>
        <w:t xml:space="preserve">perka </w:t>
      </w:r>
      <w:r w:rsidRPr="00A6020C">
        <w:rPr>
          <w:sz w:val="24"/>
          <w:szCs w:val="24"/>
        </w:rPr>
        <w:t>Valstybinių stipendijų programos paraiškų</w:t>
      </w:r>
      <w:r w:rsidRPr="00950BDE">
        <w:rPr>
          <w:sz w:val="24"/>
          <w:szCs w:val="24"/>
        </w:rPr>
        <w:t xml:space="preserve"> vertinimą (toliau – Vertinimas):</w:t>
      </w:r>
    </w:p>
    <w:p w14:paraId="0729A83D" w14:textId="77777777" w:rsidR="0041001C"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bookmarkStart w:id="4" w:name="_Hlk66202160"/>
      <w:r w:rsidRPr="00D2113C">
        <w:rPr>
          <w:b/>
          <w:sz w:val="24"/>
          <w:szCs w:val="24"/>
        </w:rPr>
        <w:t>Valstybinių stipendijų programos paraiškų vertinimas</w:t>
      </w:r>
      <w:r w:rsidRPr="00D2113C">
        <w:rPr>
          <w:sz w:val="24"/>
          <w:szCs w:val="24"/>
        </w:rPr>
        <w:t>.</w:t>
      </w:r>
      <w:r w:rsidRPr="00FF7345">
        <w:rPr>
          <w:sz w:val="24"/>
          <w:szCs w:val="24"/>
        </w:rPr>
        <w:t xml:space="preserve"> </w:t>
      </w:r>
      <w:bookmarkStart w:id="5" w:name="_Hlk62654645"/>
      <w:r>
        <w:rPr>
          <w:sz w:val="24"/>
          <w:szCs w:val="24"/>
        </w:rPr>
        <w:t>Valstybinių stipendijų programa – tai n</w:t>
      </w:r>
      <w:r w:rsidRPr="00FF7345">
        <w:rPr>
          <w:sz w:val="24"/>
          <w:szCs w:val="24"/>
        </w:rPr>
        <w:t>acionalin</w:t>
      </w:r>
      <w:r>
        <w:rPr>
          <w:sz w:val="24"/>
          <w:szCs w:val="24"/>
        </w:rPr>
        <w:t xml:space="preserve">ė </w:t>
      </w:r>
      <w:r w:rsidRPr="00FF7345">
        <w:rPr>
          <w:sz w:val="24"/>
          <w:szCs w:val="24"/>
        </w:rPr>
        <w:t>švietimo program</w:t>
      </w:r>
      <w:r>
        <w:rPr>
          <w:sz w:val="24"/>
          <w:szCs w:val="24"/>
        </w:rPr>
        <w:t>a, skirta</w:t>
      </w:r>
      <w:bookmarkEnd w:id="5"/>
      <w:r w:rsidRPr="00FF7345">
        <w:rPr>
          <w:sz w:val="24"/>
          <w:szCs w:val="24"/>
        </w:rPr>
        <w:t xml:space="preserve"> remti Lietuvos Respublikos piliečių studijų ir akademinį mobilumą bei atvykstančių užsieniečių bei užsienio lietuvių studijų Lietuvoje mobilumą ir lituanistinį švietimą. Bendra informacija apie </w:t>
      </w:r>
      <w:r>
        <w:rPr>
          <w:sz w:val="24"/>
          <w:szCs w:val="24"/>
        </w:rPr>
        <w:t>Valstybinių stipendijų programos</w:t>
      </w:r>
      <w:r w:rsidRPr="00FF7345">
        <w:rPr>
          <w:sz w:val="24"/>
          <w:szCs w:val="24"/>
        </w:rPr>
        <w:t xml:space="preserve"> projekt</w:t>
      </w:r>
      <w:r>
        <w:rPr>
          <w:sz w:val="24"/>
          <w:szCs w:val="24"/>
        </w:rPr>
        <w:t>us</w:t>
      </w:r>
      <w:r w:rsidRPr="00FF7345">
        <w:rPr>
          <w:sz w:val="24"/>
          <w:szCs w:val="24"/>
        </w:rPr>
        <w:t xml:space="preserve"> skelbiama </w:t>
      </w:r>
      <w:hyperlink r:id="rId8" w:history="1">
        <w:r w:rsidRPr="00FF7345">
          <w:rPr>
            <w:rStyle w:val="Hyperlink"/>
            <w:sz w:val="24"/>
            <w:szCs w:val="24"/>
          </w:rPr>
          <w:t>www.stipendijos.lt</w:t>
        </w:r>
      </w:hyperlink>
      <w:r w:rsidRPr="00FF7345">
        <w:rPr>
          <w:sz w:val="24"/>
          <w:szCs w:val="24"/>
        </w:rPr>
        <w:t xml:space="preserve">. </w:t>
      </w:r>
    </w:p>
    <w:bookmarkEnd w:id="4"/>
    <w:p w14:paraId="6427D538" w14:textId="77777777" w:rsidR="0041001C" w:rsidRDefault="0041001C" w:rsidP="0041001C">
      <w:pPr>
        <w:pStyle w:val="ListParagraph"/>
        <w:tabs>
          <w:tab w:val="left" w:pos="993"/>
        </w:tabs>
        <w:spacing w:line="312" w:lineRule="auto"/>
        <w:ind w:left="0" w:firstLine="567"/>
        <w:rPr>
          <w:b/>
          <w:sz w:val="24"/>
          <w:szCs w:val="24"/>
        </w:rPr>
      </w:pPr>
      <w:r w:rsidRPr="00142FE3">
        <w:rPr>
          <w:sz w:val="24"/>
          <w:szCs w:val="24"/>
        </w:rPr>
        <w:t>Perkamos ekspertų paslaugos vertinti</w:t>
      </w:r>
      <w:r>
        <w:rPr>
          <w:sz w:val="24"/>
          <w:szCs w:val="24"/>
        </w:rPr>
        <w:t xml:space="preserve"> </w:t>
      </w:r>
      <w:r w:rsidRPr="00F83EC2">
        <w:rPr>
          <w:sz w:val="24"/>
          <w:szCs w:val="24"/>
        </w:rPr>
        <w:t>202</w:t>
      </w:r>
      <w:r>
        <w:rPr>
          <w:sz w:val="24"/>
          <w:szCs w:val="24"/>
        </w:rPr>
        <w:t>5</w:t>
      </w:r>
      <w:r w:rsidRPr="00F83EC2">
        <w:rPr>
          <w:sz w:val="24"/>
          <w:szCs w:val="24"/>
        </w:rPr>
        <w:t xml:space="preserve"> met</w:t>
      </w:r>
      <w:r>
        <w:rPr>
          <w:sz w:val="24"/>
          <w:szCs w:val="24"/>
        </w:rPr>
        <w:t xml:space="preserve">ais PO gautas </w:t>
      </w:r>
      <w:r w:rsidRPr="001403C7">
        <w:rPr>
          <w:b/>
          <w:sz w:val="24"/>
          <w:szCs w:val="24"/>
        </w:rPr>
        <w:t>Valstybinių stipendijų</w:t>
      </w:r>
      <w:r>
        <w:rPr>
          <w:b/>
          <w:sz w:val="24"/>
          <w:szCs w:val="24"/>
        </w:rPr>
        <w:t xml:space="preserve"> programos </w:t>
      </w:r>
      <w:bookmarkStart w:id="6" w:name="_Hlk85016937"/>
      <w:r w:rsidRPr="00FC38E1">
        <w:rPr>
          <w:b/>
          <w:sz w:val="24"/>
          <w:szCs w:val="24"/>
        </w:rPr>
        <w:t>užsienieči</w:t>
      </w:r>
      <w:r>
        <w:rPr>
          <w:b/>
          <w:sz w:val="24"/>
          <w:szCs w:val="24"/>
        </w:rPr>
        <w:t xml:space="preserve">ų </w:t>
      </w:r>
      <w:r w:rsidRPr="00FC38E1">
        <w:rPr>
          <w:b/>
          <w:sz w:val="24"/>
          <w:szCs w:val="24"/>
        </w:rPr>
        <w:t>dėstytoj</w:t>
      </w:r>
      <w:r>
        <w:rPr>
          <w:b/>
          <w:sz w:val="24"/>
          <w:szCs w:val="24"/>
        </w:rPr>
        <w:t>ų</w:t>
      </w:r>
      <w:r w:rsidRPr="00FC38E1">
        <w:rPr>
          <w:b/>
          <w:sz w:val="24"/>
          <w:szCs w:val="24"/>
        </w:rPr>
        <w:t>, atvykstan</w:t>
      </w:r>
      <w:r>
        <w:rPr>
          <w:b/>
          <w:sz w:val="24"/>
          <w:szCs w:val="24"/>
        </w:rPr>
        <w:t xml:space="preserve">čių </w:t>
      </w:r>
      <w:r w:rsidRPr="00FC38E1">
        <w:rPr>
          <w:b/>
          <w:sz w:val="24"/>
          <w:szCs w:val="24"/>
        </w:rPr>
        <w:t xml:space="preserve">dėstyti Lietuvos aukštosiose mokyklose, </w:t>
      </w:r>
      <w:r>
        <w:rPr>
          <w:b/>
          <w:sz w:val="24"/>
          <w:szCs w:val="24"/>
        </w:rPr>
        <w:t>vizitų</w:t>
      </w:r>
      <w:r w:rsidRPr="005A3123">
        <w:rPr>
          <w:b/>
          <w:sz w:val="24"/>
          <w:szCs w:val="24"/>
        </w:rPr>
        <w:t xml:space="preserve"> paraišk</w:t>
      </w:r>
      <w:r>
        <w:rPr>
          <w:b/>
          <w:sz w:val="24"/>
          <w:szCs w:val="24"/>
        </w:rPr>
        <w:t>as</w:t>
      </w:r>
      <w:bookmarkEnd w:id="6"/>
      <w:r>
        <w:rPr>
          <w:b/>
          <w:sz w:val="24"/>
          <w:szCs w:val="24"/>
        </w:rPr>
        <w:t>.</w:t>
      </w:r>
    </w:p>
    <w:p w14:paraId="672BB3DC" w14:textId="77777777" w:rsidR="0041001C" w:rsidRPr="00FF7345" w:rsidRDefault="0041001C" w:rsidP="0041001C">
      <w:pPr>
        <w:pStyle w:val="ListParagraph"/>
        <w:tabs>
          <w:tab w:val="left" w:pos="993"/>
        </w:tabs>
        <w:spacing w:line="312" w:lineRule="auto"/>
        <w:ind w:left="0" w:firstLine="567"/>
        <w:rPr>
          <w:sz w:val="24"/>
          <w:szCs w:val="24"/>
        </w:rPr>
      </w:pPr>
    </w:p>
    <w:p w14:paraId="129FFC0E" w14:textId="77777777" w:rsidR="0041001C" w:rsidRDefault="0041001C" w:rsidP="0041001C">
      <w:pPr>
        <w:pStyle w:val="ListParagraph"/>
        <w:spacing w:line="312" w:lineRule="auto"/>
        <w:ind w:left="1080" w:hanging="1080"/>
        <w:jc w:val="center"/>
        <w:rPr>
          <w:b/>
          <w:sz w:val="24"/>
          <w:szCs w:val="24"/>
        </w:rPr>
      </w:pPr>
      <w:r w:rsidRPr="00950BDE">
        <w:rPr>
          <w:b/>
          <w:sz w:val="24"/>
          <w:szCs w:val="24"/>
        </w:rPr>
        <w:t>PIRKIMO TIKSLAI IR APIMTIS</w:t>
      </w:r>
    </w:p>
    <w:p w14:paraId="1E95659A" w14:textId="77777777" w:rsidR="0041001C" w:rsidRPr="00950BDE" w:rsidRDefault="0041001C" w:rsidP="0041001C">
      <w:pPr>
        <w:pStyle w:val="ListParagraph"/>
        <w:spacing w:line="312" w:lineRule="auto"/>
        <w:ind w:left="1080"/>
        <w:rPr>
          <w:b/>
          <w:sz w:val="24"/>
          <w:szCs w:val="24"/>
        </w:rPr>
      </w:pPr>
    </w:p>
    <w:p w14:paraId="6467877B"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 xml:space="preserve">Pirkimo tikslas – įsigyti kokybiškas Valstybinių stipendijų programos paraiškų išorinio vertinimo paslaugas atsižvelgiant į techninėje specifikacijoje nurodytus reikalavimus. Teikėjas šiame tekste suprantamas, kaip asmuo, su kuriuo buvo sudaryta paslaugų sutartis. </w:t>
      </w:r>
    </w:p>
    <w:p w14:paraId="72C55EE9"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Valstybinių stipendijų programos paraiškų vertinimo apimtis ir terminai:</w:t>
      </w:r>
    </w:p>
    <w:p w14:paraId="18D6F9B2"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0A35EE9E"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20FEBC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47D51CF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5C50A3E"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FA41C3">
        <w:rPr>
          <w:sz w:val="24"/>
          <w:szCs w:val="24"/>
        </w:rPr>
        <w:t xml:space="preserve">Bus vertinamos Valstybinių stipendijų programos </w:t>
      </w:r>
      <w:r>
        <w:rPr>
          <w:sz w:val="24"/>
          <w:szCs w:val="24"/>
        </w:rPr>
        <w:t xml:space="preserve">iki </w:t>
      </w:r>
      <w:r w:rsidRPr="00FA41C3">
        <w:rPr>
          <w:sz w:val="24"/>
          <w:szCs w:val="24"/>
        </w:rPr>
        <w:t>202</w:t>
      </w:r>
      <w:r>
        <w:rPr>
          <w:sz w:val="24"/>
          <w:szCs w:val="24"/>
        </w:rPr>
        <w:t>5</w:t>
      </w:r>
      <w:r w:rsidRPr="00FA41C3">
        <w:rPr>
          <w:sz w:val="24"/>
          <w:szCs w:val="24"/>
        </w:rPr>
        <w:t xml:space="preserve"> m. </w:t>
      </w:r>
      <w:r>
        <w:rPr>
          <w:sz w:val="24"/>
          <w:szCs w:val="24"/>
        </w:rPr>
        <w:t xml:space="preserve">lapkričio </w:t>
      </w:r>
      <w:r>
        <w:rPr>
          <w:sz w:val="24"/>
          <w:szCs w:val="24"/>
          <w:lang w:val="en-GB"/>
        </w:rPr>
        <w:t>24</w:t>
      </w:r>
      <w:r w:rsidRPr="00FA41C3">
        <w:rPr>
          <w:sz w:val="24"/>
          <w:szCs w:val="24"/>
        </w:rPr>
        <w:t xml:space="preserve">  d. konkursui pateiktos  </w:t>
      </w:r>
      <w:r w:rsidRPr="001403C7">
        <w:rPr>
          <w:b/>
          <w:sz w:val="24"/>
          <w:szCs w:val="24"/>
        </w:rPr>
        <w:t>Valstybinių stipendijų</w:t>
      </w:r>
      <w:r>
        <w:rPr>
          <w:b/>
          <w:sz w:val="24"/>
          <w:szCs w:val="24"/>
        </w:rPr>
        <w:t xml:space="preserve"> programos </w:t>
      </w:r>
      <w:r w:rsidRPr="000270B4">
        <w:rPr>
          <w:b/>
          <w:sz w:val="24"/>
          <w:szCs w:val="24"/>
        </w:rPr>
        <w:t>užsieniečių dėstytojų, atvykstančių dėstyti Lietuvos aukštosiose mokyklose, vizitų paraiškos</w:t>
      </w:r>
      <w:r>
        <w:rPr>
          <w:b/>
          <w:sz w:val="24"/>
          <w:szCs w:val="24"/>
        </w:rPr>
        <w:t xml:space="preserve">. </w:t>
      </w:r>
    </w:p>
    <w:p w14:paraId="0326D68D"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3D35A3">
        <w:rPr>
          <w:sz w:val="24"/>
          <w:szCs w:val="24"/>
        </w:rPr>
        <w:t xml:space="preserve">Paraiškos turi būti įvertintos per </w:t>
      </w:r>
      <w:r w:rsidRPr="003D35A3">
        <w:rPr>
          <w:sz w:val="24"/>
          <w:szCs w:val="24"/>
          <w:lang w:val="en-US"/>
        </w:rPr>
        <w:t>15</w:t>
      </w:r>
      <w:r w:rsidRPr="003D35A3">
        <w:rPr>
          <w:sz w:val="24"/>
          <w:szCs w:val="24"/>
        </w:rPr>
        <w:t xml:space="preserve"> k. d. nuo paraiškų pateikimo Teikėjui dienos. </w:t>
      </w:r>
      <w:r w:rsidRPr="003D35A3">
        <w:rPr>
          <w:bCs/>
          <w:sz w:val="24"/>
          <w:szCs w:val="24"/>
        </w:rPr>
        <w:t xml:space="preserve">Teikėjas per 10 k. d. atlieka ne mažiau kaip 100 % vertinimų. Likęs laikas skirtas vertinimų koregavimui atsižvelgiant į perkančiosios organizacijos pastabas, jei bus pateikta. </w:t>
      </w:r>
      <w:r w:rsidRPr="003D35A3">
        <w:rPr>
          <w:sz w:val="24"/>
          <w:szCs w:val="24"/>
        </w:rPr>
        <w:t xml:space="preserve">Paraiškos vertinamos per aukščiau nurodytą terminą, kuris preliminariai numatomas laikotarpiu nuo 2025 m. lapkričio </w:t>
      </w:r>
      <w:r w:rsidRPr="003D35A3">
        <w:rPr>
          <w:sz w:val="24"/>
          <w:szCs w:val="24"/>
          <w:lang w:val="en-GB"/>
        </w:rPr>
        <w:t>25</w:t>
      </w:r>
      <w:r w:rsidRPr="003D35A3">
        <w:rPr>
          <w:sz w:val="24"/>
          <w:szCs w:val="24"/>
        </w:rPr>
        <w:t xml:space="preserve"> d. iki 2025 m. gruodžio 19 dienos. PO el. paštu pateiks Teikėjui priskirtų paraiškų vertinimo kalendorių su nurodyta vertinimo pabaigos</w:t>
      </w:r>
      <w:r w:rsidRPr="00FA41C3">
        <w:rPr>
          <w:sz w:val="24"/>
          <w:szCs w:val="24"/>
        </w:rPr>
        <w:t xml:space="preserve"> data.</w:t>
      </w:r>
      <w:r w:rsidRPr="00FA41C3">
        <w:rPr>
          <w:bCs/>
          <w:color w:val="000000"/>
          <w:sz w:val="24"/>
          <w:szCs w:val="24"/>
          <w:lang w:eastAsia="lt-LT"/>
        </w:rPr>
        <w:t xml:space="preserve"> </w:t>
      </w:r>
    </w:p>
    <w:p w14:paraId="04019387" w14:textId="77777777" w:rsidR="0041001C" w:rsidRPr="001403C7"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Vieną paraišką vertina 1 ekspertas, kuris, atlikęs paraiškos vertinimą, turi parengti galutines vertinimo išvadas. </w:t>
      </w:r>
      <w:r>
        <w:rPr>
          <w:sz w:val="24"/>
          <w:szCs w:val="24"/>
        </w:rPr>
        <w:t>Vienam e</w:t>
      </w:r>
      <w:r w:rsidRPr="00861D9A">
        <w:rPr>
          <w:sz w:val="24"/>
          <w:szCs w:val="24"/>
        </w:rPr>
        <w:t>kspert</w:t>
      </w:r>
      <w:r>
        <w:rPr>
          <w:sz w:val="24"/>
          <w:szCs w:val="24"/>
        </w:rPr>
        <w:t>ui</w:t>
      </w:r>
      <w:r w:rsidRPr="00861D9A">
        <w:rPr>
          <w:sz w:val="24"/>
          <w:szCs w:val="24"/>
        </w:rPr>
        <w:t xml:space="preserve"> bus skirta vertinti </w:t>
      </w:r>
      <w:r>
        <w:rPr>
          <w:sz w:val="24"/>
          <w:szCs w:val="24"/>
        </w:rPr>
        <w:t xml:space="preserve">nuo 20 iki 50 paraiškų priklausomai nuo to, koks paraiškų kiekis bus gautas kvietime. </w:t>
      </w:r>
    </w:p>
    <w:p w14:paraId="4B854D47" w14:textId="77777777" w:rsidR="0041001C" w:rsidRPr="00861D9A"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Siekiant užtikrinti nešališkumą, jei Teikėjo atstovaujama organizacija pateiks paraišką Valstybinių stipendijų programos </w:t>
      </w:r>
      <w:r w:rsidRPr="00861D9A">
        <w:rPr>
          <w:b/>
          <w:sz w:val="24"/>
          <w:szCs w:val="24"/>
        </w:rPr>
        <w:t>užsieniečių dėstytojų, atvykstančių dėstyti Lietuvos aukštosiose mokyklose, vizitų paraiškų</w:t>
      </w:r>
      <w:r w:rsidRPr="00861D9A">
        <w:rPr>
          <w:sz w:val="24"/>
          <w:szCs w:val="24"/>
        </w:rPr>
        <w:t xml:space="preserve"> konkursui, Teikėjas negalės vertinti atstovaujamos organizacijos paraiškų.</w:t>
      </w:r>
    </w:p>
    <w:p w14:paraId="53F28635" w14:textId="77777777" w:rsidR="0041001C" w:rsidRPr="00DE21AE" w:rsidRDefault="0041001C" w:rsidP="0041001C">
      <w:pPr>
        <w:spacing w:line="312" w:lineRule="auto"/>
        <w:jc w:val="both"/>
        <w:rPr>
          <w:color w:val="000000" w:themeColor="text1"/>
          <w:sz w:val="24"/>
          <w:szCs w:val="24"/>
        </w:rPr>
      </w:pPr>
    </w:p>
    <w:p w14:paraId="1A137F9D" w14:textId="77777777" w:rsidR="0041001C" w:rsidRPr="00374EAD" w:rsidRDefault="0041001C" w:rsidP="0041001C">
      <w:pPr>
        <w:pStyle w:val="ListParagraph"/>
        <w:spacing w:line="312" w:lineRule="auto"/>
        <w:ind w:left="1080" w:hanging="1080"/>
        <w:jc w:val="center"/>
      </w:pPr>
      <w:r w:rsidRPr="00DF3F50">
        <w:rPr>
          <w:b/>
          <w:sz w:val="24"/>
          <w:szCs w:val="24"/>
        </w:rPr>
        <w:t>REIKALAVIMAI VERTINIMUI IR KITOS NUOSTATOS</w:t>
      </w:r>
    </w:p>
    <w:p w14:paraId="79137423"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7A5B5534"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1CE09AB6"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6F9C0477" w14:textId="77777777" w:rsidR="0041001C" w:rsidRPr="00DF3F50" w:rsidRDefault="0041001C" w:rsidP="0041001C">
      <w:pPr>
        <w:pStyle w:val="ListParagraph"/>
        <w:tabs>
          <w:tab w:val="left" w:pos="851"/>
        </w:tabs>
        <w:spacing w:after="80" w:line="312" w:lineRule="auto"/>
        <w:ind w:left="360"/>
        <w:rPr>
          <w:b/>
          <w:sz w:val="24"/>
          <w:szCs w:val="24"/>
        </w:rPr>
      </w:pPr>
    </w:p>
    <w:p w14:paraId="4F644CF4" w14:textId="77777777" w:rsidR="0041001C" w:rsidRPr="00DF3F50"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b/>
          <w:sz w:val="24"/>
          <w:szCs w:val="24"/>
        </w:rPr>
      </w:pPr>
      <w:r w:rsidRPr="00DF3F50">
        <w:rPr>
          <w:b/>
          <w:sz w:val="24"/>
          <w:szCs w:val="24"/>
        </w:rPr>
        <w:t>Valstybinių stipendijų programos paraiškų vertinimas:</w:t>
      </w:r>
    </w:p>
    <w:p w14:paraId="55E91311" w14:textId="77777777" w:rsidR="0041001C" w:rsidRPr="007B33CD"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7B33CD">
        <w:rPr>
          <w:sz w:val="24"/>
          <w:szCs w:val="24"/>
        </w:rPr>
        <w:t xml:space="preserve">Prie Konkurso sąlygų pridedama </w:t>
      </w:r>
      <w:hyperlink r:id="rId9" w:anchor="dalis-paraisku-vertinimo-formos" w:history="1">
        <w:r w:rsidRPr="007B33CD">
          <w:rPr>
            <w:rStyle w:val="Hyperlink"/>
            <w:sz w:val="24"/>
            <w:szCs w:val="24"/>
          </w:rPr>
          <w:t>paraiškų vertinimo forma</w:t>
        </w:r>
      </w:hyperlink>
      <w:r>
        <w:rPr>
          <w:rStyle w:val="Hyperlink"/>
          <w:sz w:val="24"/>
          <w:szCs w:val="24"/>
        </w:rPr>
        <w:t>.</w:t>
      </w:r>
      <w:r w:rsidRPr="007B33CD">
        <w:rPr>
          <w:sz w:val="24"/>
          <w:szCs w:val="24"/>
        </w:rPr>
        <w:t xml:space="preserve"> </w:t>
      </w:r>
    </w:p>
    <w:p w14:paraId="698D58A0"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w:t>
      </w:r>
      <w:r w:rsidRPr="00567A68">
        <w:rPr>
          <w:sz w:val="24"/>
          <w:szCs w:val="24"/>
        </w:rPr>
        <w:t>kspertas</w:t>
      </w:r>
      <w:r w:rsidRPr="00DF3F50">
        <w:rPr>
          <w:sz w:val="24"/>
          <w:szCs w:val="24"/>
        </w:rPr>
        <w:t xml:space="preserve"> privalo vertinti paraiškas ir jas lydinčius dokumentus vadovaudam</w:t>
      </w:r>
      <w:r>
        <w:rPr>
          <w:sz w:val="24"/>
          <w:szCs w:val="24"/>
        </w:rPr>
        <w:t>asis</w:t>
      </w:r>
      <w:r w:rsidRPr="00DF3F50">
        <w:rPr>
          <w:sz w:val="24"/>
          <w:szCs w:val="24"/>
        </w:rPr>
        <w:t xml:space="preserve"> paraiškų vertinimo formo</w:t>
      </w:r>
      <w:r>
        <w:rPr>
          <w:sz w:val="24"/>
          <w:szCs w:val="24"/>
        </w:rPr>
        <w:t>j</w:t>
      </w:r>
      <w:r w:rsidRPr="00DF3F50">
        <w:rPr>
          <w:sz w:val="24"/>
          <w:szCs w:val="24"/>
        </w:rPr>
        <w:t>e nurodytais kriterijais.</w:t>
      </w:r>
    </w:p>
    <w:p w14:paraId="6E8DF014"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DF3F50">
        <w:rPr>
          <w:sz w:val="24"/>
          <w:szCs w:val="24"/>
        </w:rPr>
        <w:t xml:space="preserve">Paraiškų vertinimas atliekamas lietuvių kalba, tačiau paraiškos teikiamos lietuvių arba anglų kalba. </w:t>
      </w:r>
      <w:r>
        <w:rPr>
          <w:sz w:val="24"/>
          <w:szCs w:val="24"/>
        </w:rPr>
        <w:t>E</w:t>
      </w:r>
      <w:r w:rsidRPr="00567A68">
        <w:rPr>
          <w:sz w:val="24"/>
          <w:szCs w:val="24"/>
        </w:rPr>
        <w:t>kspertas</w:t>
      </w:r>
      <w:r w:rsidRPr="00DF3F50">
        <w:rPr>
          <w:sz w:val="24"/>
          <w:szCs w:val="24"/>
        </w:rPr>
        <w:t xml:space="preserve"> privalo gebėti įsigilinti į dokumentus anglų kalba.</w:t>
      </w:r>
    </w:p>
    <w:p w14:paraId="56401611" w14:textId="77777777" w:rsidR="0041001C" w:rsidRPr="00DF3F50"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Ekspert</w:t>
      </w:r>
      <w:r w:rsidRPr="00DF3F50">
        <w:rPr>
          <w:sz w:val="24"/>
          <w:szCs w:val="24"/>
        </w:rPr>
        <w:t>as privalo savo vertinimą suderinti su</w:t>
      </w:r>
      <w:r>
        <w:rPr>
          <w:sz w:val="24"/>
          <w:szCs w:val="24"/>
        </w:rPr>
        <w:t xml:space="preserve"> PO</w:t>
      </w:r>
      <w:r w:rsidRPr="00DF3F50">
        <w:rPr>
          <w:sz w:val="24"/>
          <w:szCs w:val="24"/>
        </w:rPr>
        <w:t xml:space="preserve">, į kurios pastabas </w:t>
      </w:r>
      <w:r>
        <w:rPr>
          <w:sz w:val="24"/>
          <w:szCs w:val="24"/>
        </w:rPr>
        <w:t>ekspertas</w:t>
      </w:r>
      <w:r w:rsidRPr="00DF3F50">
        <w:rPr>
          <w:sz w:val="24"/>
          <w:szCs w:val="24"/>
        </w:rPr>
        <w:t xml:space="preserve"> privalo atsižvelgti.</w:t>
      </w:r>
    </w:p>
    <w:p w14:paraId="73B7263D" w14:textId="77777777" w:rsidR="00985B2F" w:rsidRPr="00985B2F" w:rsidRDefault="00985B2F" w:rsidP="00985B2F">
      <w:pPr>
        <w:rPr>
          <w:rFonts w:asciiTheme="minorHAnsi" w:hAnsiTheme="minorHAnsi" w:cstheme="minorHAnsi"/>
          <w:sz w:val="24"/>
          <w:szCs w:val="24"/>
        </w:rPr>
      </w:pPr>
    </w:p>
    <w:p w14:paraId="37ECAE42" w14:textId="77777777" w:rsidR="00985B2F" w:rsidRPr="00985B2F" w:rsidRDefault="00985B2F">
      <w:pPr>
        <w:rPr>
          <w:rFonts w:asciiTheme="minorHAnsi" w:hAnsiTheme="minorHAnsi" w:cstheme="minorHAnsi"/>
          <w:sz w:val="24"/>
          <w:szCs w:val="24"/>
        </w:rPr>
      </w:pPr>
      <w:r w:rsidRPr="00985B2F">
        <w:rPr>
          <w:rFonts w:asciiTheme="minorHAnsi" w:hAnsiTheme="minorHAnsi" w:cstheme="minorHAnsi"/>
        </w:rPr>
        <w:br w:type="page"/>
      </w:r>
    </w:p>
    <w:p w14:paraId="7EB63CC7" w14:textId="3E46A9CB" w:rsidR="00F866FD" w:rsidRPr="00985B2F" w:rsidRDefault="00F866FD" w:rsidP="00F866FD">
      <w:pPr>
        <w:pStyle w:val="BodyText"/>
        <w:jc w:val="right"/>
        <w:rPr>
          <w:rFonts w:asciiTheme="minorHAnsi" w:hAnsiTheme="minorHAnsi" w:cstheme="minorHAnsi"/>
        </w:rPr>
      </w:pPr>
      <w:r w:rsidRPr="00985B2F">
        <w:rPr>
          <w:rFonts w:asciiTheme="minorHAnsi" w:hAnsiTheme="minorHAnsi" w:cstheme="minorHAnsi"/>
        </w:rPr>
        <w:lastRenderedPageBreak/>
        <w:t>Sutarties priedas Nr. 2</w:t>
      </w:r>
    </w:p>
    <w:p w14:paraId="1FD187B6" w14:textId="77777777" w:rsidR="00A25F96" w:rsidRPr="00985B2F" w:rsidRDefault="00A25F96" w:rsidP="00F866FD">
      <w:pPr>
        <w:pStyle w:val="BodyText"/>
        <w:jc w:val="right"/>
        <w:rPr>
          <w:rFonts w:asciiTheme="minorHAnsi" w:hAnsiTheme="minorHAnsi" w:cstheme="minorHAnsi"/>
        </w:rPr>
      </w:pPr>
    </w:p>
    <w:p w14:paraId="09D211DE" w14:textId="2C49F07C" w:rsidR="00F866FD" w:rsidRPr="00985B2F" w:rsidRDefault="00F866FD" w:rsidP="00957542">
      <w:pPr>
        <w:pStyle w:val="BodyText"/>
        <w:rPr>
          <w:rFonts w:asciiTheme="minorHAnsi" w:hAnsiTheme="minorHAnsi" w:cstheme="minorHAnsi"/>
          <w:i/>
        </w:rPr>
      </w:pPr>
    </w:p>
    <w:p w14:paraId="499B0817" w14:textId="67E3568B" w:rsidR="00F866FD" w:rsidRPr="00985B2F" w:rsidRDefault="0014443D" w:rsidP="00F866FD">
      <w:pPr>
        <w:spacing w:line="360" w:lineRule="auto"/>
        <w:jc w:val="center"/>
        <w:rPr>
          <w:rFonts w:asciiTheme="minorHAnsi" w:hAnsiTheme="minorHAnsi" w:cstheme="minorHAnsi"/>
          <w:b/>
          <w:caps/>
          <w:sz w:val="24"/>
          <w:szCs w:val="24"/>
        </w:rPr>
      </w:pPr>
      <w:r w:rsidRPr="00985B2F">
        <w:rPr>
          <w:rFonts w:asciiTheme="minorHAnsi" w:hAnsiTheme="minorHAnsi" w:cstheme="minorHAnsi"/>
          <w:b/>
          <w:caps/>
          <w:sz w:val="24"/>
          <w:szCs w:val="24"/>
        </w:rPr>
        <w:t>2</w:t>
      </w:r>
      <w:r w:rsidR="00F866FD" w:rsidRPr="00985B2F">
        <w:rPr>
          <w:rFonts w:asciiTheme="minorHAnsi" w:hAnsiTheme="minorHAnsi" w:cstheme="minorHAnsi"/>
          <w:b/>
          <w:caps/>
          <w:sz w:val="24"/>
          <w:szCs w:val="24"/>
        </w:rPr>
        <w:t xml:space="preserve"> PRIEDAS</w:t>
      </w:r>
    </w:p>
    <w:p w14:paraId="5B922DC0" w14:textId="19AC460B" w:rsidR="00F866FD" w:rsidRPr="00985B2F" w:rsidRDefault="00957542" w:rsidP="00F866FD">
      <w:pPr>
        <w:spacing w:line="360" w:lineRule="auto"/>
        <w:jc w:val="center"/>
        <w:rPr>
          <w:rFonts w:asciiTheme="minorHAnsi" w:hAnsiTheme="minorHAnsi" w:cstheme="minorHAnsi"/>
          <w:b/>
          <w:caps/>
          <w:sz w:val="24"/>
          <w:szCs w:val="24"/>
        </w:rPr>
      </w:pPr>
      <w:r>
        <w:rPr>
          <w:rFonts w:asciiTheme="minorHAnsi" w:hAnsiTheme="minorHAnsi" w:cstheme="minorHAnsi"/>
          <w:b/>
          <w:caps/>
          <w:sz w:val="24"/>
          <w:szCs w:val="24"/>
        </w:rPr>
        <w:t xml:space="preserve">TEIKĖJO </w:t>
      </w:r>
      <w:r w:rsidR="00F866FD" w:rsidRPr="00985B2F">
        <w:rPr>
          <w:rFonts w:asciiTheme="minorHAnsi" w:hAnsiTheme="minorHAnsi" w:cstheme="minorHAnsi"/>
          <w:b/>
          <w:caps/>
          <w:sz w:val="24"/>
          <w:szCs w:val="24"/>
        </w:rPr>
        <w:t>Nešališkumo ir konfidencialumo deklaracija</w:t>
      </w:r>
    </w:p>
    <w:p w14:paraId="0BCEDF8A"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b/>
          <w:smallCaps/>
          <w:spacing w:val="30"/>
          <w:sz w:val="24"/>
          <w:szCs w:val="24"/>
        </w:rPr>
        <w:t>pripažįstu</w:t>
      </w:r>
      <w:r w:rsidRPr="00985B2F">
        <w:rPr>
          <w:rFonts w:asciiTheme="minorHAnsi" w:hAnsiTheme="minorHAnsi" w:cstheme="minorHAnsi"/>
          <w:sz w:val="24"/>
          <w:szCs w:val="24"/>
        </w:rPr>
        <w:t xml:space="preserve">, kad: </w:t>
      </w:r>
    </w:p>
    <w:p w14:paraId="1A625F24"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neturiu turtinių ar neturtinių interesų, susijusių su vertinamu(-</w:t>
      </w:r>
      <w:proofErr w:type="spellStart"/>
      <w:r w:rsidRPr="00985B2F">
        <w:rPr>
          <w:rFonts w:asciiTheme="minorHAnsi" w:hAnsiTheme="minorHAnsi" w:cstheme="minorHAnsi"/>
          <w:sz w:val="24"/>
          <w:szCs w:val="24"/>
        </w:rPr>
        <w:t>ais</w:t>
      </w:r>
      <w:proofErr w:type="spellEnd"/>
      <w:r w:rsidRPr="00985B2F">
        <w:rPr>
          <w:rFonts w:asciiTheme="minorHAnsi" w:hAnsiTheme="minorHAnsi" w:cstheme="minorHAnsi"/>
          <w:sz w:val="24"/>
          <w:szCs w:val="24"/>
        </w:rPr>
        <w:t>) projektais ir nesu 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santuokos, artimos giminystės, svainystės ryšiais ir netiesiogiai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ir/arba ataskaitos(-ų) vertinimo paslaugos(-ų) skaidrumu;</w:t>
      </w:r>
    </w:p>
    <w:p w14:paraId="4AE8AFC9"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Pateiktame konkurso pasiūlyme pateikti tikslūs ir teisingi duomenys apie mane.</w:t>
      </w:r>
    </w:p>
    <w:p w14:paraId="5BAC8557"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30"/>
          <w:sz w:val="24"/>
          <w:szCs w:val="24"/>
        </w:rPr>
        <w:t>pasižadu</w:t>
      </w:r>
      <w:r w:rsidRPr="00985B2F">
        <w:rPr>
          <w:rFonts w:asciiTheme="minorHAnsi" w:hAnsiTheme="minorHAnsi" w:cstheme="minorHAnsi"/>
          <w:sz w:val="24"/>
          <w:szCs w:val="24"/>
        </w:rPr>
        <w:t xml:space="preserve">, kad: </w:t>
      </w:r>
    </w:p>
    <w:p w14:paraId="048433D9"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 xml:space="preserve">Pateikiamą projekto(-ų) paraišką(-as) </w:t>
      </w:r>
      <w:bookmarkStart w:id="7" w:name="_Hlk66884915"/>
      <w:r w:rsidRPr="00985B2F">
        <w:rPr>
          <w:rFonts w:asciiTheme="minorHAnsi" w:hAnsiTheme="minorHAnsi" w:cstheme="minorHAnsi"/>
          <w:sz w:val="24"/>
          <w:szCs w:val="24"/>
        </w:rPr>
        <w:t xml:space="preserve">ir/arba ataskaitą(-as) </w:t>
      </w:r>
      <w:bookmarkEnd w:id="7"/>
      <w:r w:rsidRPr="00985B2F">
        <w:rPr>
          <w:rFonts w:asciiTheme="minorHAnsi" w:hAnsiTheme="minorHAnsi" w:cstheme="minorHAnsi"/>
          <w:sz w:val="24"/>
          <w:szCs w:val="24"/>
        </w:rPr>
        <w:t>vertinsiu objektyviai, savarankiškai,</w:t>
      </w:r>
      <w:r w:rsidRPr="00985B2F">
        <w:rPr>
          <w:rFonts w:asciiTheme="minorHAnsi" w:hAnsiTheme="minorHAnsi" w:cstheme="minorHAnsi"/>
          <w:sz w:val="24"/>
          <w:szCs w:val="24"/>
        </w:rPr>
        <w:br/>
        <w:t>vadovaudamasis(-i) vertinimo paslaugų sutartyje nustatytais reikalavimais bei lygiateisiškumo ir nešališkumo principais;</w:t>
      </w:r>
    </w:p>
    <w:p w14:paraId="5EC5CC1E"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išlaikysiu paslaptyje visą man suteiktą informaciją vertinant projekto(-ų) paraišką(-as)</w:t>
      </w:r>
      <w:r w:rsidRPr="00985B2F">
        <w:rPr>
          <w:rFonts w:asciiTheme="minorHAnsi" w:hAnsiTheme="minorHAnsi" w:cstheme="minorHAnsi"/>
          <w:sz w:val="24"/>
          <w:szCs w:val="24"/>
        </w:rPr>
        <w:br/>
        <w:t xml:space="preserve">ir/arba ataskaitą(-as) Užsakovo nurodytu įrankiu (kai taikoma), naudosiu šiuos konfidencialius duomenis tik projekto(-ų) paraiškos(-ų) vertinimui atlikti ir neatskleisiu jų tretiesiems asmenims vertinimo eigoje ir jam pasibaigus, išskyrus Lietuvos Respublikos teisės aktų numatytais atvejais; </w:t>
      </w:r>
    </w:p>
    <w:p w14:paraId="65349541"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Man</w:t>
      </w:r>
      <w:r w:rsidRPr="00985B2F">
        <w:rPr>
          <w:rFonts w:asciiTheme="minorHAnsi" w:hAnsiTheme="minorHAnsi" w:cstheme="minorHAnsi"/>
          <w:b/>
          <w:sz w:val="24"/>
          <w:szCs w:val="24"/>
        </w:rPr>
        <w:t xml:space="preserve"> </w:t>
      </w:r>
      <w:r w:rsidRPr="00985B2F">
        <w:rPr>
          <w:rFonts w:asciiTheme="minorHAnsi" w:hAnsiTheme="minorHAnsi" w:cstheme="minorHAnsi"/>
          <w:b/>
          <w:smallCaps/>
          <w:spacing w:val="20"/>
          <w:sz w:val="24"/>
          <w:szCs w:val="24"/>
        </w:rPr>
        <w:t>išaiškinta</w:t>
      </w:r>
      <w:r w:rsidRPr="00985B2F">
        <w:rPr>
          <w:rFonts w:asciiTheme="minorHAnsi" w:hAnsiTheme="minorHAnsi" w:cstheme="minorHAnsi"/>
          <w:sz w:val="24"/>
          <w:szCs w:val="24"/>
        </w:rPr>
        <w:t>, kad:</w:t>
      </w:r>
    </w:p>
    <w:p w14:paraId="2D4ED03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asmenys, susiję su manimi santuokos, artimos giminystės ar svainystės ryšiais, yra: sutuoktinis, seneliai, tėvai (įtėviai), vaikai (įvaikiai), jų sutuoktiniai, vaikaičiai, broliai, seserys ir jų vaikai, taip pat sutuoktinio tėvai, broliai, seserys ir jų vaikai;</w:t>
      </w:r>
    </w:p>
    <w:p w14:paraId="439642D1"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konfidencialią informaciją sudaro</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visa</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 xml:space="preserve">informacija Švietimo mainų paramos fondo nurodytame elektroniniame įrankyje nurodyta informacija (jei naudojamasi įrankiu) ir Švietimo mainų paramos fondo pateikti papildomi dokumentai ir duomenys, reikalingi tinkamam projekto(-ų)  paraiškos(-ų) vertinimui atlikti;  </w:t>
      </w:r>
    </w:p>
    <w:p w14:paraId="768E234A"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konfidencialia nelaikoma informacija, kuri jos paskelbimo metu man buvo žinoma ar tapo viešai prieinama visuomenei, taip pat informacija, kuri vadovaujantis Lietuvos Respublikos teisės aktais yra viešosios paskirties;</w:t>
      </w:r>
    </w:p>
    <w:p w14:paraId="45ECC62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konfidencialios informacijos atskleidimas ir (arba) nešališkumo principų nesilaikymas yra šiurkštus mano prisiimtų sutartinių įsipareigojimų pažeidimas, už kurį atsiranda vertinimo paslaugų sutartyje nustatytos pasekmės.</w:t>
      </w:r>
    </w:p>
    <w:p w14:paraId="277A4173"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Privalau informuoti Švietimo mainų paramos fondą, jei po šio dokumento pasirašymo, atsiranda aplinkybių, kurios prieštarauja šiai deklaracijai.</w:t>
      </w:r>
    </w:p>
    <w:p w14:paraId="182DA19C"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patvirtinu</w:t>
      </w:r>
      <w:r w:rsidRPr="00985B2F">
        <w:rPr>
          <w:rFonts w:asciiTheme="minorHAnsi" w:hAnsiTheme="minorHAnsi" w:cstheme="minorHAnsi"/>
          <w:sz w:val="24"/>
          <w:szCs w:val="24"/>
        </w:rPr>
        <w:t>, kad nešališkumo ir konfidencialumo pasižadėjimo nuostatos man yra aiškiai suprantamos ir žinomos.</w:t>
      </w:r>
    </w:p>
    <w:p w14:paraId="014F4318" w14:textId="5A8319C6" w:rsidR="00F866FD" w:rsidRPr="00985B2F" w:rsidRDefault="00F866FD" w:rsidP="00F866FD">
      <w:pPr>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sutinku</w:t>
      </w:r>
      <w:r w:rsidRPr="00985B2F">
        <w:rPr>
          <w:rFonts w:asciiTheme="minorHAnsi" w:hAnsiTheme="minorHAnsi" w:cstheme="minorHAnsi"/>
          <w:sz w:val="24"/>
          <w:szCs w:val="24"/>
        </w:rPr>
        <w:t>, kad pažeidęs nešališkumo ir konfidencialumo nuostatas privalau atlyginti Švietimo mainų paramos fondo nuostolius ir žalą, kaip nustatyta Sutartyje.</w:t>
      </w:r>
    </w:p>
    <w:sectPr w:rsidR="00F866FD" w:rsidRPr="00985B2F" w:rsidSect="007772F6">
      <w:pgSz w:w="12240" w:h="15840"/>
      <w:pgMar w:top="1134" w:right="758" w:bottom="709" w:left="1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DCEA" w14:textId="77777777" w:rsidR="0043392B" w:rsidRDefault="0043392B">
      <w:r>
        <w:separator/>
      </w:r>
    </w:p>
  </w:endnote>
  <w:endnote w:type="continuationSeparator" w:id="0">
    <w:p w14:paraId="25130B06" w14:textId="77777777" w:rsidR="0043392B" w:rsidRDefault="004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BD7" w14:textId="77777777" w:rsidR="0043392B" w:rsidRDefault="0043392B">
      <w:r>
        <w:separator/>
      </w:r>
    </w:p>
  </w:footnote>
  <w:footnote w:type="continuationSeparator" w:id="0">
    <w:p w14:paraId="69490554" w14:textId="77777777" w:rsidR="0043392B" w:rsidRDefault="0043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5D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2A2086"/>
    <w:multiLevelType w:val="multilevel"/>
    <w:tmpl w:val="F15CE902"/>
    <w:lvl w:ilvl="0">
      <w:start w:val="1"/>
      <w:numFmt w:val="decimal"/>
      <w:lvlText w:val="%1"/>
      <w:lvlJc w:val="left"/>
      <w:pPr>
        <w:ind w:left="200" w:hanging="180"/>
      </w:pPr>
      <w:rPr>
        <w:rFonts w:ascii="Times New Roman" w:eastAsia="Times New Roman" w:hAnsi="Times New Roman" w:cs="Times New Roman" w:hint="default"/>
        <w:spacing w:val="-2"/>
        <w:w w:val="99"/>
        <w:sz w:val="24"/>
        <w:szCs w:val="24"/>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635" w:hanging="420"/>
      </w:pPr>
      <w:rPr>
        <w:rFonts w:hint="default"/>
        <w:lang w:val="lt-LT" w:eastAsia="en-US" w:bidi="ar-SA"/>
      </w:rPr>
    </w:lvl>
    <w:lvl w:ilvl="3">
      <w:numFmt w:val="bullet"/>
      <w:lvlText w:val="•"/>
      <w:lvlJc w:val="left"/>
      <w:pPr>
        <w:ind w:left="2651" w:hanging="420"/>
      </w:pPr>
      <w:rPr>
        <w:rFonts w:hint="default"/>
        <w:lang w:val="lt-LT" w:eastAsia="en-US" w:bidi="ar-SA"/>
      </w:rPr>
    </w:lvl>
    <w:lvl w:ilvl="4">
      <w:numFmt w:val="bullet"/>
      <w:lvlText w:val="•"/>
      <w:lvlJc w:val="left"/>
      <w:pPr>
        <w:ind w:left="3666" w:hanging="420"/>
      </w:pPr>
      <w:rPr>
        <w:rFonts w:hint="default"/>
        <w:lang w:val="lt-LT" w:eastAsia="en-US" w:bidi="ar-SA"/>
      </w:rPr>
    </w:lvl>
    <w:lvl w:ilvl="5">
      <w:numFmt w:val="bullet"/>
      <w:lvlText w:val="•"/>
      <w:lvlJc w:val="left"/>
      <w:pPr>
        <w:ind w:left="4682" w:hanging="420"/>
      </w:pPr>
      <w:rPr>
        <w:rFonts w:hint="default"/>
        <w:lang w:val="lt-LT" w:eastAsia="en-US" w:bidi="ar-SA"/>
      </w:rPr>
    </w:lvl>
    <w:lvl w:ilvl="6">
      <w:numFmt w:val="bullet"/>
      <w:lvlText w:val="•"/>
      <w:lvlJc w:val="left"/>
      <w:pPr>
        <w:ind w:left="5697" w:hanging="420"/>
      </w:pPr>
      <w:rPr>
        <w:rFonts w:hint="default"/>
        <w:lang w:val="lt-LT" w:eastAsia="en-US" w:bidi="ar-SA"/>
      </w:rPr>
    </w:lvl>
    <w:lvl w:ilvl="7">
      <w:numFmt w:val="bullet"/>
      <w:lvlText w:val="•"/>
      <w:lvlJc w:val="left"/>
      <w:pPr>
        <w:ind w:left="6713" w:hanging="420"/>
      </w:pPr>
      <w:rPr>
        <w:rFonts w:hint="default"/>
        <w:lang w:val="lt-LT" w:eastAsia="en-US" w:bidi="ar-SA"/>
      </w:rPr>
    </w:lvl>
    <w:lvl w:ilvl="8">
      <w:numFmt w:val="bullet"/>
      <w:lvlText w:val="•"/>
      <w:lvlJc w:val="left"/>
      <w:pPr>
        <w:ind w:left="7728" w:hanging="420"/>
      </w:pPr>
      <w:rPr>
        <w:rFonts w:hint="default"/>
        <w:lang w:val="lt-LT" w:eastAsia="en-US" w:bidi="ar-SA"/>
      </w:rPr>
    </w:lvl>
  </w:abstractNum>
  <w:abstractNum w:abstractNumId="5" w15:restartNumberingAfterBreak="0">
    <w:nsid w:val="16FD2031"/>
    <w:multiLevelType w:val="multilevel"/>
    <w:tmpl w:val="73748BAE"/>
    <w:lvl w:ilvl="0">
      <w:start w:val="5"/>
      <w:numFmt w:val="decimal"/>
      <w:lvlText w:val="%1"/>
      <w:lvlJc w:val="left"/>
      <w:pPr>
        <w:ind w:left="200" w:hanging="464"/>
      </w:pPr>
      <w:rPr>
        <w:rFonts w:hint="default"/>
        <w:lang w:val="lt-LT" w:eastAsia="en-US" w:bidi="ar-SA"/>
      </w:rPr>
    </w:lvl>
    <w:lvl w:ilvl="1">
      <w:start w:val="1"/>
      <w:numFmt w:val="decimal"/>
      <w:lvlText w:val="%1.%2."/>
      <w:lvlJc w:val="left"/>
      <w:pPr>
        <w:ind w:left="200" w:hanging="464"/>
      </w:pPr>
      <w:rPr>
        <w:rFonts w:ascii="Times New Roman" w:eastAsia="Times New Roman" w:hAnsi="Times New Roman" w:cs="Times New Roman" w:hint="default"/>
        <w:spacing w:val="-18"/>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91" w:hanging="600"/>
      </w:pPr>
      <w:rPr>
        <w:rFonts w:hint="default"/>
        <w:lang w:val="lt-LT" w:eastAsia="en-US" w:bidi="ar-SA"/>
      </w:rPr>
    </w:lvl>
    <w:lvl w:ilvl="4">
      <w:numFmt w:val="bullet"/>
      <w:lvlText w:val="•"/>
      <w:lvlJc w:val="left"/>
      <w:pPr>
        <w:ind w:left="3786" w:hanging="600"/>
      </w:pPr>
      <w:rPr>
        <w:rFonts w:hint="default"/>
        <w:lang w:val="lt-LT" w:eastAsia="en-US" w:bidi="ar-SA"/>
      </w:rPr>
    </w:lvl>
    <w:lvl w:ilvl="5">
      <w:numFmt w:val="bullet"/>
      <w:lvlText w:val="•"/>
      <w:lvlJc w:val="left"/>
      <w:pPr>
        <w:ind w:left="4782" w:hanging="600"/>
      </w:pPr>
      <w:rPr>
        <w:rFonts w:hint="default"/>
        <w:lang w:val="lt-LT" w:eastAsia="en-US" w:bidi="ar-SA"/>
      </w:rPr>
    </w:lvl>
    <w:lvl w:ilvl="6">
      <w:numFmt w:val="bullet"/>
      <w:lvlText w:val="•"/>
      <w:lvlJc w:val="left"/>
      <w:pPr>
        <w:ind w:left="5777" w:hanging="600"/>
      </w:pPr>
      <w:rPr>
        <w:rFonts w:hint="default"/>
        <w:lang w:val="lt-LT" w:eastAsia="en-US" w:bidi="ar-SA"/>
      </w:rPr>
    </w:lvl>
    <w:lvl w:ilvl="7">
      <w:numFmt w:val="bullet"/>
      <w:lvlText w:val="•"/>
      <w:lvlJc w:val="left"/>
      <w:pPr>
        <w:ind w:left="6773" w:hanging="600"/>
      </w:pPr>
      <w:rPr>
        <w:rFonts w:hint="default"/>
        <w:lang w:val="lt-LT" w:eastAsia="en-US" w:bidi="ar-SA"/>
      </w:rPr>
    </w:lvl>
    <w:lvl w:ilvl="8">
      <w:numFmt w:val="bullet"/>
      <w:lvlText w:val="•"/>
      <w:lvlJc w:val="left"/>
      <w:pPr>
        <w:ind w:left="7768" w:hanging="600"/>
      </w:pPr>
      <w:rPr>
        <w:rFonts w:hint="default"/>
        <w:lang w:val="lt-LT" w:eastAsia="en-US" w:bidi="ar-SA"/>
      </w:rPr>
    </w:lvl>
  </w:abstractNum>
  <w:abstractNum w:abstractNumId="6" w15:restartNumberingAfterBreak="0">
    <w:nsid w:val="19F32FA8"/>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7"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A1DA6"/>
    <w:multiLevelType w:val="multilevel"/>
    <w:tmpl w:val="75A847F2"/>
    <w:lvl w:ilvl="0">
      <w:start w:val="1"/>
      <w:numFmt w:val="decimal"/>
      <w:lvlText w:val="%1."/>
      <w:lvlJc w:val="left"/>
      <w:pPr>
        <w:tabs>
          <w:tab w:val="num" w:pos="360"/>
        </w:tabs>
        <w:ind w:left="360" w:hanging="360"/>
      </w:pPr>
      <w:rPr>
        <w:rFonts w:ascii="Times New Roman" w:eastAsia="Calibri" w:hAnsi="Times New Roman" w:cs="Times New Roman" w:hint="default"/>
        <w:b w:val="0"/>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B77B55"/>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1" w15:restartNumberingAfterBreak="0">
    <w:nsid w:val="277F7FDD"/>
    <w:multiLevelType w:val="multilevel"/>
    <w:tmpl w:val="39C22B90"/>
    <w:lvl w:ilvl="0">
      <w:start w:val="6"/>
      <w:numFmt w:val="decimal"/>
      <w:lvlText w:val="%1"/>
      <w:lvlJc w:val="left"/>
      <w:pPr>
        <w:ind w:left="200" w:hanging="408"/>
      </w:pPr>
      <w:rPr>
        <w:rFonts w:hint="default"/>
        <w:lang w:val="lt-LT" w:eastAsia="en-US" w:bidi="ar-SA"/>
      </w:rPr>
    </w:lvl>
    <w:lvl w:ilvl="1">
      <w:start w:val="1"/>
      <w:numFmt w:val="decimal"/>
      <w:lvlText w:val="%1.%2."/>
      <w:lvlJc w:val="left"/>
      <w:pPr>
        <w:ind w:left="200"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08"/>
      </w:pPr>
      <w:rPr>
        <w:rFonts w:hint="default"/>
        <w:lang w:val="lt-LT" w:eastAsia="en-US" w:bidi="ar-SA"/>
      </w:rPr>
    </w:lvl>
    <w:lvl w:ilvl="3">
      <w:numFmt w:val="bullet"/>
      <w:lvlText w:val="•"/>
      <w:lvlJc w:val="left"/>
      <w:pPr>
        <w:ind w:left="3068" w:hanging="408"/>
      </w:pPr>
      <w:rPr>
        <w:rFonts w:hint="default"/>
        <w:lang w:val="lt-LT" w:eastAsia="en-US" w:bidi="ar-SA"/>
      </w:rPr>
    </w:lvl>
    <w:lvl w:ilvl="4">
      <w:numFmt w:val="bullet"/>
      <w:lvlText w:val="•"/>
      <w:lvlJc w:val="left"/>
      <w:pPr>
        <w:ind w:left="4024" w:hanging="408"/>
      </w:pPr>
      <w:rPr>
        <w:rFonts w:hint="default"/>
        <w:lang w:val="lt-LT" w:eastAsia="en-US" w:bidi="ar-SA"/>
      </w:rPr>
    </w:lvl>
    <w:lvl w:ilvl="5">
      <w:numFmt w:val="bullet"/>
      <w:lvlText w:val="•"/>
      <w:lvlJc w:val="left"/>
      <w:pPr>
        <w:ind w:left="4980" w:hanging="408"/>
      </w:pPr>
      <w:rPr>
        <w:rFonts w:hint="default"/>
        <w:lang w:val="lt-LT" w:eastAsia="en-US" w:bidi="ar-SA"/>
      </w:rPr>
    </w:lvl>
    <w:lvl w:ilvl="6">
      <w:numFmt w:val="bullet"/>
      <w:lvlText w:val="•"/>
      <w:lvlJc w:val="left"/>
      <w:pPr>
        <w:ind w:left="5936" w:hanging="408"/>
      </w:pPr>
      <w:rPr>
        <w:rFonts w:hint="default"/>
        <w:lang w:val="lt-LT" w:eastAsia="en-US" w:bidi="ar-SA"/>
      </w:rPr>
    </w:lvl>
    <w:lvl w:ilvl="7">
      <w:numFmt w:val="bullet"/>
      <w:lvlText w:val="•"/>
      <w:lvlJc w:val="left"/>
      <w:pPr>
        <w:ind w:left="6892" w:hanging="408"/>
      </w:pPr>
      <w:rPr>
        <w:rFonts w:hint="default"/>
        <w:lang w:val="lt-LT" w:eastAsia="en-US" w:bidi="ar-SA"/>
      </w:rPr>
    </w:lvl>
    <w:lvl w:ilvl="8">
      <w:numFmt w:val="bullet"/>
      <w:lvlText w:val="•"/>
      <w:lvlJc w:val="left"/>
      <w:pPr>
        <w:ind w:left="7848" w:hanging="408"/>
      </w:pPr>
      <w:rPr>
        <w:rFonts w:hint="default"/>
        <w:lang w:val="lt-LT" w:eastAsia="en-US" w:bidi="ar-SA"/>
      </w:rPr>
    </w:lvl>
  </w:abstractNum>
  <w:abstractNum w:abstractNumId="12" w15:restartNumberingAfterBreak="0">
    <w:nsid w:val="2A182568"/>
    <w:multiLevelType w:val="hybridMultilevel"/>
    <w:tmpl w:val="6CF0A048"/>
    <w:lvl w:ilvl="0" w:tplc="7EBC8AEE">
      <w:start w:val="1"/>
      <w:numFmt w:val="decimal"/>
      <w:lvlText w:val="%1."/>
      <w:lvlJc w:val="left"/>
      <w:pPr>
        <w:ind w:left="891" w:hanging="360"/>
      </w:pPr>
      <w:rPr>
        <w:rFonts w:hint="default"/>
      </w:r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2BBD2839"/>
    <w:multiLevelType w:val="multilevel"/>
    <w:tmpl w:val="B8122AE4"/>
    <w:lvl w:ilvl="0">
      <w:start w:val="4"/>
      <w:numFmt w:val="decimal"/>
      <w:lvlText w:val="%1"/>
      <w:lvlJc w:val="left"/>
      <w:pPr>
        <w:ind w:left="200" w:hanging="413"/>
      </w:pPr>
      <w:rPr>
        <w:rFonts w:hint="default"/>
        <w:lang w:val="lt-LT" w:eastAsia="en-US" w:bidi="ar-SA"/>
      </w:rPr>
    </w:lvl>
    <w:lvl w:ilvl="1">
      <w:start w:val="1"/>
      <w:numFmt w:val="decimal"/>
      <w:lvlText w:val="%1.%2."/>
      <w:lvlJc w:val="left"/>
      <w:pPr>
        <w:ind w:left="200" w:hanging="41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00"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3068" w:hanging="720"/>
      </w:pPr>
      <w:rPr>
        <w:rFonts w:hint="default"/>
        <w:lang w:val="lt-LT" w:eastAsia="en-US" w:bidi="ar-SA"/>
      </w:rPr>
    </w:lvl>
    <w:lvl w:ilvl="4">
      <w:numFmt w:val="bullet"/>
      <w:lvlText w:val="•"/>
      <w:lvlJc w:val="left"/>
      <w:pPr>
        <w:ind w:left="4024" w:hanging="720"/>
      </w:pPr>
      <w:rPr>
        <w:rFonts w:hint="default"/>
        <w:lang w:val="lt-LT" w:eastAsia="en-US" w:bidi="ar-SA"/>
      </w:rPr>
    </w:lvl>
    <w:lvl w:ilvl="5">
      <w:numFmt w:val="bullet"/>
      <w:lvlText w:val="•"/>
      <w:lvlJc w:val="left"/>
      <w:pPr>
        <w:ind w:left="4980" w:hanging="720"/>
      </w:pPr>
      <w:rPr>
        <w:rFonts w:hint="default"/>
        <w:lang w:val="lt-LT" w:eastAsia="en-US" w:bidi="ar-SA"/>
      </w:rPr>
    </w:lvl>
    <w:lvl w:ilvl="6">
      <w:numFmt w:val="bullet"/>
      <w:lvlText w:val="•"/>
      <w:lvlJc w:val="left"/>
      <w:pPr>
        <w:ind w:left="5936" w:hanging="720"/>
      </w:pPr>
      <w:rPr>
        <w:rFonts w:hint="default"/>
        <w:lang w:val="lt-LT" w:eastAsia="en-US" w:bidi="ar-SA"/>
      </w:rPr>
    </w:lvl>
    <w:lvl w:ilvl="7">
      <w:numFmt w:val="bullet"/>
      <w:lvlText w:val="•"/>
      <w:lvlJc w:val="left"/>
      <w:pPr>
        <w:ind w:left="6892" w:hanging="720"/>
      </w:pPr>
      <w:rPr>
        <w:rFonts w:hint="default"/>
        <w:lang w:val="lt-LT" w:eastAsia="en-US" w:bidi="ar-SA"/>
      </w:rPr>
    </w:lvl>
    <w:lvl w:ilvl="8">
      <w:numFmt w:val="bullet"/>
      <w:lvlText w:val="•"/>
      <w:lvlJc w:val="left"/>
      <w:pPr>
        <w:ind w:left="7848" w:hanging="720"/>
      </w:pPr>
      <w:rPr>
        <w:rFonts w:hint="default"/>
        <w:lang w:val="lt-LT" w:eastAsia="en-US" w:bidi="ar-SA"/>
      </w:rPr>
    </w:lvl>
  </w:abstractNum>
  <w:abstractNum w:abstractNumId="14" w15:restartNumberingAfterBreak="0">
    <w:nsid w:val="2D86346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5" w15:restartNumberingAfterBreak="0">
    <w:nsid w:val="2FAC04FC"/>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6" w15:restartNumberingAfterBreak="0">
    <w:nsid w:val="33224D6D"/>
    <w:multiLevelType w:val="hybridMultilevel"/>
    <w:tmpl w:val="483A2CB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3D0E11B8"/>
    <w:multiLevelType w:val="multilevel"/>
    <w:tmpl w:val="B82AADA6"/>
    <w:lvl w:ilvl="0">
      <w:start w:val="19"/>
      <w:numFmt w:val="decimal"/>
      <w:lvlText w:val="%1"/>
      <w:lvlJc w:val="left"/>
      <w:pPr>
        <w:ind w:left="920" w:hanging="562"/>
      </w:pPr>
      <w:rPr>
        <w:rFonts w:hint="default"/>
        <w:lang w:val="lt-LT" w:eastAsia="en-US" w:bidi="ar-SA"/>
      </w:rPr>
    </w:lvl>
    <w:lvl w:ilvl="1">
      <w:start w:val="1"/>
      <w:numFmt w:val="decimal"/>
      <w:lvlText w:val="%1.%2)"/>
      <w:lvlJc w:val="left"/>
      <w:pPr>
        <w:ind w:left="920" w:hanging="56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8" w:hanging="562"/>
      </w:pPr>
      <w:rPr>
        <w:rFonts w:hint="default"/>
        <w:lang w:val="lt-LT" w:eastAsia="en-US" w:bidi="ar-SA"/>
      </w:rPr>
    </w:lvl>
    <w:lvl w:ilvl="3">
      <w:numFmt w:val="bullet"/>
      <w:lvlText w:val="•"/>
      <w:lvlJc w:val="left"/>
      <w:pPr>
        <w:ind w:left="3572" w:hanging="562"/>
      </w:pPr>
      <w:rPr>
        <w:rFonts w:hint="default"/>
        <w:lang w:val="lt-LT" w:eastAsia="en-US" w:bidi="ar-SA"/>
      </w:rPr>
    </w:lvl>
    <w:lvl w:ilvl="4">
      <w:numFmt w:val="bullet"/>
      <w:lvlText w:val="•"/>
      <w:lvlJc w:val="left"/>
      <w:pPr>
        <w:ind w:left="4456" w:hanging="562"/>
      </w:pPr>
      <w:rPr>
        <w:rFonts w:hint="default"/>
        <w:lang w:val="lt-LT" w:eastAsia="en-US" w:bidi="ar-SA"/>
      </w:rPr>
    </w:lvl>
    <w:lvl w:ilvl="5">
      <w:numFmt w:val="bullet"/>
      <w:lvlText w:val="•"/>
      <w:lvlJc w:val="left"/>
      <w:pPr>
        <w:ind w:left="5340" w:hanging="562"/>
      </w:pPr>
      <w:rPr>
        <w:rFonts w:hint="default"/>
        <w:lang w:val="lt-LT" w:eastAsia="en-US" w:bidi="ar-SA"/>
      </w:rPr>
    </w:lvl>
    <w:lvl w:ilvl="6">
      <w:numFmt w:val="bullet"/>
      <w:lvlText w:val="•"/>
      <w:lvlJc w:val="left"/>
      <w:pPr>
        <w:ind w:left="6224" w:hanging="562"/>
      </w:pPr>
      <w:rPr>
        <w:rFonts w:hint="default"/>
        <w:lang w:val="lt-LT" w:eastAsia="en-US" w:bidi="ar-SA"/>
      </w:rPr>
    </w:lvl>
    <w:lvl w:ilvl="7">
      <w:numFmt w:val="bullet"/>
      <w:lvlText w:val="•"/>
      <w:lvlJc w:val="left"/>
      <w:pPr>
        <w:ind w:left="7108" w:hanging="562"/>
      </w:pPr>
      <w:rPr>
        <w:rFonts w:hint="default"/>
        <w:lang w:val="lt-LT" w:eastAsia="en-US" w:bidi="ar-SA"/>
      </w:rPr>
    </w:lvl>
    <w:lvl w:ilvl="8">
      <w:numFmt w:val="bullet"/>
      <w:lvlText w:val="•"/>
      <w:lvlJc w:val="left"/>
      <w:pPr>
        <w:ind w:left="7992" w:hanging="562"/>
      </w:pPr>
      <w:rPr>
        <w:rFonts w:hint="default"/>
        <w:lang w:val="lt-LT" w:eastAsia="en-US" w:bidi="ar-SA"/>
      </w:rPr>
    </w:lvl>
  </w:abstractNum>
  <w:abstractNum w:abstractNumId="18" w15:restartNumberingAfterBreak="0">
    <w:nsid w:val="421F650C"/>
    <w:multiLevelType w:val="multilevel"/>
    <w:tmpl w:val="7A663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544E7"/>
    <w:multiLevelType w:val="multilevel"/>
    <w:tmpl w:val="691AA902"/>
    <w:lvl w:ilvl="0">
      <w:start w:val="2"/>
      <w:numFmt w:val="decimal"/>
      <w:lvlText w:val="%1"/>
      <w:lvlJc w:val="left"/>
      <w:pPr>
        <w:ind w:left="620" w:hanging="420"/>
      </w:pPr>
      <w:rPr>
        <w:rFonts w:hint="default"/>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920" w:hanging="600"/>
      </w:pPr>
      <w:rPr>
        <w:rFonts w:hint="default"/>
        <w:lang w:val="lt-LT" w:eastAsia="en-US" w:bidi="ar-SA"/>
      </w:rPr>
    </w:lvl>
    <w:lvl w:ilvl="4">
      <w:numFmt w:val="bullet"/>
      <w:lvlText w:val="•"/>
      <w:lvlJc w:val="left"/>
      <w:pPr>
        <w:ind w:left="3040" w:hanging="600"/>
      </w:pPr>
      <w:rPr>
        <w:rFonts w:hint="default"/>
        <w:lang w:val="lt-LT" w:eastAsia="en-US" w:bidi="ar-SA"/>
      </w:rPr>
    </w:lvl>
    <w:lvl w:ilvl="5">
      <w:numFmt w:val="bullet"/>
      <w:lvlText w:val="•"/>
      <w:lvlJc w:val="left"/>
      <w:pPr>
        <w:ind w:left="4160" w:hanging="600"/>
      </w:pPr>
      <w:rPr>
        <w:rFonts w:hint="default"/>
        <w:lang w:val="lt-LT" w:eastAsia="en-US" w:bidi="ar-SA"/>
      </w:rPr>
    </w:lvl>
    <w:lvl w:ilvl="6">
      <w:numFmt w:val="bullet"/>
      <w:lvlText w:val="•"/>
      <w:lvlJc w:val="left"/>
      <w:pPr>
        <w:ind w:left="5280" w:hanging="600"/>
      </w:pPr>
      <w:rPr>
        <w:rFonts w:hint="default"/>
        <w:lang w:val="lt-LT" w:eastAsia="en-US" w:bidi="ar-SA"/>
      </w:rPr>
    </w:lvl>
    <w:lvl w:ilvl="7">
      <w:numFmt w:val="bullet"/>
      <w:lvlText w:val="•"/>
      <w:lvlJc w:val="left"/>
      <w:pPr>
        <w:ind w:left="6400" w:hanging="600"/>
      </w:pPr>
      <w:rPr>
        <w:rFonts w:hint="default"/>
        <w:lang w:val="lt-LT" w:eastAsia="en-US" w:bidi="ar-SA"/>
      </w:rPr>
    </w:lvl>
    <w:lvl w:ilvl="8">
      <w:numFmt w:val="bullet"/>
      <w:lvlText w:val="•"/>
      <w:lvlJc w:val="left"/>
      <w:pPr>
        <w:ind w:left="7520" w:hanging="600"/>
      </w:pPr>
      <w:rPr>
        <w:rFonts w:hint="default"/>
        <w:lang w:val="lt-LT" w:eastAsia="en-US" w:bidi="ar-SA"/>
      </w:rPr>
    </w:lvl>
  </w:abstractNum>
  <w:abstractNum w:abstractNumId="20" w15:restartNumberingAfterBreak="0">
    <w:nsid w:val="4FE712F7"/>
    <w:multiLevelType w:val="multilevel"/>
    <w:tmpl w:val="C94629A8"/>
    <w:lvl w:ilvl="0">
      <w:start w:val="3"/>
      <w:numFmt w:val="decimal"/>
      <w:lvlText w:val="%1"/>
      <w:lvlJc w:val="left"/>
      <w:pPr>
        <w:ind w:left="610" w:hanging="411"/>
      </w:pPr>
      <w:rPr>
        <w:rFonts w:hint="default"/>
        <w:lang w:val="lt-LT" w:eastAsia="en-US" w:bidi="ar-SA"/>
      </w:rPr>
    </w:lvl>
    <w:lvl w:ilvl="1">
      <w:start w:val="1"/>
      <w:numFmt w:val="decimal"/>
      <w:lvlText w:val="%1.%2."/>
      <w:lvlJc w:val="left"/>
      <w:pPr>
        <w:ind w:left="610" w:hanging="411"/>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48" w:hanging="411"/>
      </w:pPr>
      <w:rPr>
        <w:rFonts w:hint="default"/>
        <w:lang w:val="lt-LT" w:eastAsia="en-US" w:bidi="ar-SA"/>
      </w:rPr>
    </w:lvl>
    <w:lvl w:ilvl="3">
      <w:numFmt w:val="bullet"/>
      <w:lvlText w:val="•"/>
      <w:lvlJc w:val="left"/>
      <w:pPr>
        <w:ind w:left="3362" w:hanging="411"/>
      </w:pPr>
      <w:rPr>
        <w:rFonts w:hint="default"/>
        <w:lang w:val="lt-LT" w:eastAsia="en-US" w:bidi="ar-SA"/>
      </w:rPr>
    </w:lvl>
    <w:lvl w:ilvl="4">
      <w:numFmt w:val="bullet"/>
      <w:lvlText w:val="•"/>
      <w:lvlJc w:val="left"/>
      <w:pPr>
        <w:ind w:left="4276" w:hanging="411"/>
      </w:pPr>
      <w:rPr>
        <w:rFonts w:hint="default"/>
        <w:lang w:val="lt-LT" w:eastAsia="en-US" w:bidi="ar-SA"/>
      </w:rPr>
    </w:lvl>
    <w:lvl w:ilvl="5">
      <w:numFmt w:val="bullet"/>
      <w:lvlText w:val="•"/>
      <w:lvlJc w:val="left"/>
      <w:pPr>
        <w:ind w:left="5190" w:hanging="411"/>
      </w:pPr>
      <w:rPr>
        <w:rFonts w:hint="default"/>
        <w:lang w:val="lt-LT" w:eastAsia="en-US" w:bidi="ar-SA"/>
      </w:rPr>
    </w:lvl>
    <w:lvl w:ilvl="6">
      <w:numFmt w:val="bullet"/>
      <w:lvlText w:val="•"/>
      <w:lvlJc w:val="left"/>
      <w:pPr>
        <w:ind w:left="6104" w:hanging="411"/>
      </w:pPr>
      <w:rPr>
        <w:rFonts w:hint="default"/>
        <w:lang w:val="lt-LT" w:eastAsia="en-US" w:bidi="ar-SA"/>
      </w:rPr>
    </w:lvl>
    <w:lvl w:ilvl="7">
      <w:numFmt w:val="bullet"/>
      <w:lvlText w:val="•"/>
      <w:lvlJc w:val="left"/>
      <w:pPr>
        <w:ind w:left="7018" w:hanging="411"/>
      </w:pPr>
      <w:rPr>
        <w:rFonts w:hint="default"/>
        <w:lang w:val="lt-LT" w:eastAsia="en-US" w:bidi="ar-SA"/>
      </w:rPr>
    </w:lvl>
    <w:lvl w:ilvl="8">
      <w:numFmt w:val="bullet"/>
      <w:lvlText w:val="•"/>
      <w:lvlJc w:val="left"/>
      <w:pPr>
        <w:ind w:left="7932" w:hanging="411"/>
      </w:pPr>
      <w:rPr>
        <w:rFonts w:hint="default"/>
        <w:lang w:val="lt-LT" w:eastAsia="en-US" w:bidi="ar-SA"/>
      </w:rPr>
    </w:lvl>
  </w:abstractNum>
  <w:abstractNum w:abstractNumId="21"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5B952F8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3" w15:restartNumberingAfterBreak="0">
    <w:nsid w:val="5C156A88"/>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12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679E7481"/>
    <w:multiLevelType w:val="multilevel"/>
    <w:tmpl w:val="54A48338"/>
    <w:lvl w:ilvl="0">
      <w:start w:val="7"/>
      <w:numFmt w:val="decimal"/>
      <w:lvlText w:val="%1"/>
      <w:lvlJc w:val="left"/>
      <w:pPr>
        <w:ind w:left="200" w:hanging="435"/>
      </w:pPr>
      <w:rPr>
        <w:rFonts w:hint="default"/>
        <w:lang w:val="lt-LT" w:eastAsia="en-US" w:bidi="ar-SA"/>
      </w:rPr>
    </w:lvl>
    <w:lvl w:ilvl="1">
      <w:start w:val="1"/>
      <w:numFmt w:val="decimal"/>
      <w:lvlText w:val="%1.%2."/>
      <w:lvlJc w:val="left"/>
      <w:pPr>
        <w:ind w:left="20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35"/>
      </w:pPr>
      <w:rPr>
        <w:rFonts w:hint="default"/>
        <w:lang w:val="lt-LT" w:eastAsia="en-US" w:bidi="ar-SA"/>
      </w:rPr>
    </w:lvl>
    <w:lvl w:ilvl="3">
      <w:numFmt w:val="bullet"/>
      <w:lvlText w:val="•"/>
      <w:lvlJc w:val="left"/>
      <w:pPr>
        <w:ind w:left="3068" w:hanging="435"/>
      </w:pPr>
      <w:rPr>
        <w:rFonts w:hint="default"/>
        <w:lang w:val="lt-LT" w:eastAsia="en-US" w:bidi="ar-SA"/>
      </w:rPr>
    </w:lvl>
    <w:lvl w:ilvl="4">
      <w:numFmt w:val="bullet"/>
      <w:lvlText w:val="•"/>
      <w:lvlJc w:val="left"/>
      <w:pPr>
        <w:ind w:left="4024" w:hanging="435"/>
      </w:pPr>
      <w:rPr>
        <w:rFonts w:hint="default"/>
        <w:lang w:val="lt-LT" w:eastAsia="en-US" w:bidi="ar-SA"/>
      </w:rPr>
    </w:lvl>
    <w:lvl w:ilvl="5">
      <w:numFmt w:val="bullet"/>
      <w:lvlText w:val="•"/>
      <w:lvlJc w:val="left"/>
      <w:pPr>
        <w:ind w:left="4980" w:hanging="435"/>
      </w:pPr>
      <w:rPr>
        <w:rFonts w:hint="default"/>
        <w:lang w:val="lt-LT" w:eastAsia="en-US" w:bidi="ar-SA"/>
      </w:rPr>
    </w:lvl>
    <w:lvl w:ilvl="6">
      <w:numFmt w:val="bullet"/>
      <w:lvlText w:val="•"/>
      <w:lvlJc w:val="left"/>
      <w:pPr>
        <w:ind w:left="5936" w:hanging="435"/>
      </w:pPr>
      <w:rPr>
        <w:rFonts w:hint="default"/>
        <w:lang w:val="lt-LT" w:eastAsia="en-US" w:bidi="ar-SA"/>
      </w:rPr>
    </w:lvl>
    <w:lvl w:ilvl="7">
      <w:numFmt w:val="bullet"/>
      <w:lvlText w:val="•"/>
      <w:lvlJc w:val="left"/>
      <w:pPr>
        <w:ind w:left="6892" w:hanging="435"/>
      </w:pPr>
      <w:rPr>
        <w:rFonts w:hint="default"/>
        <w:lang w:val="lt-LT" w:eastAsia="en-US" w:bidi="ar-SA"/>
      </w:rPr>
    </w:lvl>
    <w:lvl w:ilvl="8">
      <w:numFmt w:val="bullet"/>
      <w:lvlText w:val="•"/>
      <w:lvlJc w:val="left"/>
      <w:pPr>
        <w:ind w:left="7848" w:hanging="435"/>
      </w:pPr>
      <w:rPr>
        <w:rFonts w:hint="default"/>
        <w:lang w:val="lt-LT" w:eastAsia="en-US" w:bidi="ar-SA"/>
      </w:rPr>
    </w:lvl>
  </w:abstractNum>
  <w:abstractNum w:abstractNumId="26" w15:restartNumberingAfterBreak="0">
    <w:nsid w:val="67DE7A0B"/>
    <w:multiLevelType w:val="multilevel"/>
    <w:tmpl w:val="212C180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C0907"/>
    <w:multiLevelType w:val="multilevel"/>
    <w:tmpl w:val="F6EC84C2"/>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abstractNum w:abstractNumId="28"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BC944C8"/>
    <w:multiLevelType w:val="hybridMultilevel"/>
    <w:tmpl w:val="D5B06B98"/>
    <w:lvl w:ilvl="0" w:tplc="358A53D2">
      <w:start w:val="1"/>
      <w:numFmt w:val="upperRoman"/>
      <w:lvlText w:val="%1."/>
      <w:lvlJc w:val="left"/>
      <w:pPr>
        <w:ind w:left="608" w:hanging="188"/>
      </w:pPr>
      <w:rPr>
        <w:rFonts w:ascii="Times New Roman" w:eastAsia="Times New Roman" w:hAnsi="Times New Roman" w:cs="Times New Roman" w:hint="default"/>
        <w:spacing w:val="-4"/>
        <w:w w:val="99"/>
        <w:sz w:val="24"/>
        <w:szCs w:val="24"/>
        <w:lang w:val="lt-LT" w:eastAsia="en-US" w:bidi="ar-SA"/>
      </w:rPr>
    </w:lvl>
    <w:lvl w:ilvl="1" w:tplc="0AF6FC3E">
      <w:numFmt w:val="bullet"/>
      <w:lvlText w:val="•"/>
      <w:lvlJc w:val="left"/>
      <w:pPr>
        <w:ind w:left="1516" w:hanging="188"/>
      </w:pPr>
      <w:rPr>
        <w:rFonts w:hint="default"/>
        <w:lang w:val="lt-LT" w:eastAsia="en-US" w:bidi="ar-SA"/>
      </w:rPr>
    </w:lvl>
    <w:lvl w:ilvl="2" w:tplc="88F6E6CE">
      <w:numFmt w:val="bullet"/>
      <w:lvlText w:val="•"/>
      <w:lvlJc w:val="left"/>
      <w:pPr>
        <w:ind w:left="2432" w:hanging="188"/>
      </w:pPr>
      <w:rPr>
        <w:rFonts w:hint="default"/>
        <w:lang w:val="lt-LT" w:eastAsia="en-US" w:bidi="ar-SA"/>
      </w:rPr>
    </w:lvl>
    <w:lvl w:ilvl="3" w:tplc="14B6EE88">
      <w:numFmt w:val="bullet"/>
      <w:lvlText w:val="•"/>
      <w:lvlJc w:val="left"/>
      <w:pPr>
        <w:ind w:left="3348" w:hanging="188"/>
      </w:pPr>
      <w:rPr>
        <w:rFonts w:hint="default"/>
        <w:lang w:val="lt-LT" w:eastAsia="en-US" w:bidi="ar-SA"/>
      </w:rPr>
    </w:lvl>
    <w:lvl w:ilvl="4" w:tplc="82A2F29E">
      <w:numFmt w:val="bullet"/>
      <w:lvlText w:val="•"/>
      <w:lvlJc w:val="left"/>
      <w:pPr>
        <w:ind w:left="4264" w:hanging="188"/>
      </w:pPr>
      <w:rPr>
        <w:rFonts w:hint="default"/>
        <w:lang w:val="lt-LT" w:eastAsia="en-US" w:bidi="ar-SA"/>
      </w:rPr>
    </w:lvl>
    <w:lvl w:ilvl="5" w:tplc="2F44C58A">
      <w:numFmt w:val="bullet"/>
      <w:lvlText w:val="•"/>
      <w:lvlJc w:val="left"/>
      <w:pPr>
        <w:ind w:left="5180" w:hanging="188"/>
      </w:pPr>
      <w:rPr>
        <w:rFonts w:hint="default"/>
        <w:lang w:val="lt-LT" w:eastAsia="en-US" w:bidi="ar-SA"/>
      </w:rPr>
    </w:lvl>
    <w:lvl w:ilvl="6" w:tplc="E2E06F3A">
      <w:numFmt w:val="bullet"/>
      <w:lvlText w:val="•"/>
      <w:lvlJc w:val="left"/>
      <w:pPr>
        <w:ind w:left="6096" w:hanging="188"/>
      </w:pPr>
      <w:rPr>
        <w:rFonts w:hint="default"/>
        <w:lang w:val="lt-LT" w:eastAsia="en-US" w:bidi="ar-SA"/>
      </w:rPr>
    </w:lvl>
    <w:lvl w:ilvl="7" w:tplc="81947E10">
      <w:numFmt w:val="bullet"/>
      <w:lvlText w:val="•"/>
      <w:lvlJc w:val="left"/>
      <w:pPr>
        <w:ind w:left="7012" w:hanging="188"/>
      </w:pPr>
      <w:rPr>
        <w:rFonts w:hint="default"/>
        <w:lang w:val="lt-LT" w:eastAsia="en-US" w:bidi="ar-SA"/>
      </w:rPr>
    </w:lvl>
    <w:lvl w:ilvl="8" w:tplc="CC789066">
      <w:numFmt w:val="bullet"/>
      <w:lvlText w:val="•"/>
      <w:lvlJc w:val="left"/>
      <w:pPr>
        <w:ind w:left="7928" w:hanging="188"/>
      </w:pPr>
      <w:rPr>
        <w:rFonts w:hint="default"/>
        <w:lang w:val="lt-LT" w:eastAsia="en-US" w:bidi="ar-SA"/>
      </w:rPr>
    </w:lvl>
  </w:abstractNum>
  <w:abstractNum w:abstractNumId="30" w15:restartNumberingAfterBreak="0">
    <w:nsid w:val="6E755EB6"/>
    <w:multiLevelType w:val="hybridMultilevel"/>
    <w:tmpl w:val="27006E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2796800"/>
    <w:multiLevelType w:val="multilevel"/>
    <w:tmpl w:val="5C44F2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67115"/>
    <w:multiLevelType w:val="hybridMultilevel"/>
    <w:tmpl w:val="66D8F9D4"/>
    <w:lvl w:ilvl="0" w:tplc="BDFAA04E">
      <w:start w:val="1"/>
      <w:numFmt w:val="upperRoman"/>
      <w:lvlText w:val="%1."/>
      <w:lvlJc w:val="left"/>
      <w:pPr>
        <w:ind w:left="1640" w:hanging="720"/>
      </w:pPr>
      <w:rPr>
        <w:rFonts w:hint="default"/>
        <w:b/>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34" w15:restartNumberingAfterBreak="0">
    <w:nsid w:val="78B460AA"/>
    <w:multiLevelType w:val="multilevel"/>
    <w:tmpl w:val="B8309944"/>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rFonts w:ascii="Times New Roman" w:eastAsia="Times New Roman" w:hAnsi="Times New Roman" w:cs="Times New Roman"/>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num w:numId="1">
    <w:abstractNumId w:val="17"/>
  </w:num>
  <w:num w:numId="2">
    <w:abstractNumId w:val="34"/>
  </w:num>
  <w:num w:numId="3">
    <w:abstractNumId w:val="25"/>
  </w:num>
  <w:num w:numId="4">
    <w:abstractNumId w:val="11"/>
  </w:num>
  <w:num w:numId="5">
    <w:abstractNumId w:val="5"/>
  </w:num>
  <w:num w:numId="6">
    <w:abstractNumId w:val="13"/>
  </w:num>
  <w:num w:numId="7">
    <w:abstractNumId w:val="20"/>
  </w:num>
  <w:num w:numId="8">
    <w:abstractNumId w:val="19"/>
  </w:num>
  <w:num w:numId="9">
    <w:abstractNumId w:val="4"/>
  </w:num>
  <w:num w:numId="10">
    <w:abstractNumId w:val="29"/>
  </w:num>
  <w:num w:numId="11">
    <w:abstractNumId w:val="18"/>
  </w:num>
  <w:num w:numId="12">
    <w:abstractNumId w:val="27"/>
  </w:num>
  <w:num w:numId="13">
    <w:abstractNumId w:val="16"/>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6"/>
  </w:num>
  <w:num w:numId="20">
    <w:abstractNumId w:val="15"/>
  </w:num>
  <w:num w:numId="21">
    <w:abstractNumId w:val="0"/>
  </w:num>
  <w:num w:numId="22">
    <w:abstractNumId w:val="22"/>
  </w:num>
  <w:num w:numId="23">
    <w:abstractNumId w:val="3"/>
  </w:num>
  <w:num w:numId="24">
    <w:abstractNumId w:val="1"/>
  </w:num>
  <w:num w:numId="25">
    <w:abstractNumId w:val="8"/>
  </w:num>
  <w:num w:numId="26">
    <w:abstractNumId w:val="28"/>
  </w:num>
  <w:num w:numId="27">
    <w:abstractNumId w:val="21"/>
  </w:num>
  <w:num w:numId="28">
    <w:abstractNumId w:val="7"/>
  </w:num>
  <w:num w:numId="29">
    <w:abstractNumId w:val="2"/>
  </w:num>
  <w:num w:numId="30">
    <w:abstractNumId w:val="31"/>
  </w:num>
  <w:num w:numId="31">
    <w:abstractNumId w:val="30"/>
  </w:num>
  <w:num w:numId="32">
    <w:abstractNumId w:val="14"/>
  </w:num>
  <w:num w:numId="33">
    <w:abstractNumId w:val="23"/>
  </w:num>
  <w:num w:numId="34">
    <w:abstractNumId w:val="9"/>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28"/>
    <w:rsid w:val="000264C6"/>
    <w:rsid w:val="00031DB3"/>
    <w:rsid w:val="000435D2"/>
    <w:rsid w:val="00065D2C"/>
    <w:rsid w:val="00083AED"/>
    <w:rsid w:val="00090517"/>
    <w:rsid w:val="000A79A7"/>
    <w:rsid w:val="000B04AB"/>
    <w:rsid w:val="000B2B00"/>
    <w:rsid w:val="000D2F62"/>
    <w:rsid w:val="000D3BFA"/>
    <w:rsid w:val="000D5A6D"/>
    <w:rsid w:val="000E65F8"/>
    <w:rsid w:val="00134750"/>
    <w:rsid w:val="0014443D"/>
    <w:rsid w:val="001500DF"/>
    <w:rsid w:val="00162F64"/>
    <w:rsid w:val="001706C1"/>
    <w:rsid w:val="001719CA"/>
    <w:rsid w:val="00173B17"/>
    <w:rsid w:val="0018724F"/>
    <w:rsid w:val="001B097C"/>
    <w:rsid w:val="001C01E0"/>
    <w:rsid w:val="001C7243"/>
    <w:rsid w:val="001C7B55"/>
    <w:rsid w:val="001E2CE9"/>
    <w:rsid w:val="001F72FF"/>
    <w:rsid w:val="00211C3F"/>
    <w:rsid w:val="0021379A"/>
    <w:rsid w:val="00215504"/>
    <w:rsid w:val="00220EE4"/>
    <w:rsid w:val="00222DF7"/>
    <w:rsid w:val="0024356B"/>
    <w:rsid w:val="00265C47"/>
    <w:rsid w:val="002A21F1"/>
    <w:rsid w:val="002A5CDF"/>
    <w:rsid w:val="002B3218"/>
    <w:rsid w:val="00322121"/>
    <w:rsid w:val="0034101D"/>
    <w:rsid w:val="003970E3"/>
    <w:rsid w:val="003B3E92"/>
    <w:rsid w:val="003E1B83"/>
    <w:rsid w:val="0041001C"/>
    <w:rsid w:val="00416AA9"/>
    <w:rsid w:val="0043392B"/>
    <w:rsid w:val="004409D8"/>
    <w:rsid w:val="00454FDF"/>
    <w:rsid w:val="00466175"/>
    <w:rsid w:val="00485825"/>
    <w:rsid w:val="00492BE8"/>
    <w:rsid w:val="004A400A"/>
    <w:rsid w:val="004A5CCB"/>
    <w:rsid w:val="004B78AB"/>
    <w:rsid w:val="00515457"/>
    <w:rsid w:val="00552A49"/>
    <w:rsid w:val="0056121F"/>
    <w:rsid w:val="005A24E8"/>
    <w:rsid w:val="005B2E1B"/>
    <w:rsid w:val="005B3E05"/>
    <w:rsid w:val="005D4787"/>
    <w:rsid w:val="005F03C2"/>
    <w:rsid w:val="005F152E"/>
    <w:rsid w:val="00604734"/>
    <w:rsid w:val="006156A3"/>
    <w:rsid w:val="006228AF"/>
    <w:rsid w:val="00632110"/>
    <w:rsid w:val="00633592"/>
    <w:rsid w:val="00657B07"/>
    <w:rsid w:val="00661A77"/>
    <w:rsid w:val="00693C98"/>
    <w:rsid w:val="006F292D"/>
    <w:rsid w:val="0075628B"/>
    <w:rsid w:val="0077369C"/>
    <w:rsid w:val="007772F6"/>
    <w:rsid w:val="007D3EFD"/>
    <w:rsid w:val="007D632A"/>
    <w:rsid w:val="007D7821"/>
    <w:rsid w:val="007E2273"/>
    <w:rsid w:val="00815A83"/>
    <w:rsid w:val="00853E60"/>
    <w:rsid w:val="008722F9"/>
    <w:rsid w:val="008C5C31"/>
    <w:rsid w:val="008F0094"/>
    <w:rsid w:val="00902958"/>
    <w:rsid w:val="00917AA1"/>
    <w:rsid w:val="00943CF9"/>
    <w:rsid w:val="00957542"/>
    <w:rsid w:val="00985B2F"/>
    <w:rsid w:val="00995163"/>
    <w:rsid w:val="009D5E4D"/>
    <w:rsid w:val="009E56AB"/>
    <w:rsid w:val="00A05C7A"/>
    <w:rsid w:val="00A25F96"/>
    <w:rsid w:val="00AD0B9A"/>
    <w:rsid w:val="00AE48CE"/>
    <w:rsid w:val="00B1435F"/>
    <w:rsid w:val="00B21FED"/>
    <w:rsid w:val="00B2796A"/>
    <w:rsid w:val="00B460D1"/>
    <w:rsid w:val="00B47DFB"/>
    <w:rsid w:val="00B6363F"/>
    <w:rsid w:val="00B85901"/>
    <w:rsid w:val="00BC5DF5"/>
    <w:rsid w:val="00BD7D50"/>
    <w:rsid w:val="00BF5E44"/>
    <w:rsid w:val="00C10AF2"/>
    <w:rsid w:val="00C24E2F"/>
    <w:rsid w:val="00C35CB3"/>
    <w:rsid w:val="00C565B9"/>
    <w:rsid w:val="00C72127"/>
    <w:rsid w:val="00C7234F"/>
    <w:rsid w:val="00CC00CC"/>
    <w:rsid w:val="00CD38E8"/>
    <w:rsid w:val="00CE6788"/>
    <w:rsid w:val="00CE739C"/>
    <w:rsid w:val="00D034E0"/>
    <w:rsid w:val="00D05C28"/>
    <w:rsid w:val="00D064A4"/>
    <w:rsid w:val="00D32EE5"/>
    <w:rsid w:val="00D71CCA"/>
    <w:rsid w:val="00D83364"/>
    <w:rsid w:val="00DC09B1"/>
    <w:rsid w:val="00DD272E"/>
    <w:rsid w:val="00DF5856"/>
    <w:rsid w:val="00E320A4"/>
    <w:rsid w:val="00E406C2"/>
    <w:rsid w:val="00EB18BD"/>
    <w:rsid w:val="00EC69DB"/>
    <w:rsid w:val="00ED5B74"/>
    <w:rsid w:val="00EE2A6C"/>
    <w:rsid w:val="00EF53DC"/>
    <w:rsid w:val="00EF587C"/>
    <w:rsid w:val="00F002F6"/>
    <w:rsid w:val="00F038EC"/>
    <w:rsid w:val="00F2491E"/>
    <w:rsid w:val="00F30969"/>
    <w:rsid w:val="00F866FD"/>
    <w:rsid w:val="00FA070B"/>
    <w:rsid w:val="00FA7D6D"/>
    <w:rsid w:val="00FB24D5"/>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65D9"/>
  <w15:docId w15:val="{D77E56B8-767C-4C53-9E3B-52341FA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90"/>
      <w:ind w:left="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783" w:hanging="363"/>
    </w:pPr>
    <w:rPr>
      <w:sz w:val="24"/>
      <w:szCs w:val="24"/>
    </w:rPr>
  </w:style>
  <w:style w:type="paragraph" w:styleId="BodyText">
    <w:name w:val="Body Text"/>
    <w:basedOn w:val="Normal"/>
    <w:link w:val="BodyTextChar"/>
    <w:uiPriority w:val="1"/>
    <w:qFormat/>
    <w:pPr>
      <w:ind w:left="200"/>
      <w:jc w:val="both"/>
    </w:pPr>
    <w:rPr>
      <w:sz w:val="24"/>
      <w:szCs w:val="24"/>
    </w:rPr>
  </w:style>
  <w:style w:type="paragraph" w:styleId="Title">
    <w:name w:val="Title"/>
    <w:basedOn w:val="Normal"/>
    <w:uiPriority w:val="1"/>
    <w:qFormat/>
    <w:pPr>
      <w:spacing w:before="204"/>
      <w:ind w:left="668" w:right="667"/>
      <w:jc w:val="center"/>
    </w:pPr>
    <w:rPr>
      <w:b/>
      <w:bCs/>
      <w:sz w:val="28"/>
      <w:szCs w:val="28"/>
    </w:rPr>
  </w:style>
  <w:style w:type="paragraph" w:styleId="ListParagraph">
    <w:name w:val="List Paragraph"/>
    <w:aliases w:val="Bullet EY"/>
    <w:basedOn w:val="Normal"/>
    <w:link w:val="ListParagraphChar"/>
    <w:uiPriority w:val="34"/>
    <w:qFormat/>
    <w:pPr>
      <w:ind w:left="200"/>
      <w:jc w:val="both"/>
    </w:pPr>
  </w:style>
  <w:style w:type="paragraph" w:customStyle="1" w:styleId="TableParagraph">
    <w:name w:val="Table Paragraph"/>
    <w:basedOn w:val="Normal"/>
    <w:uiPriority w:val="1"/>
    <w:qFormat/>
    <w:pPr>
      <w:spacing w:before="55"/>
      <w:ind w:left="102"/>
    </w:pPr>
  </w:style>
  <w:style w:type="paragraph" w:styleId="Header">
    <w:name w:val="header"/>
    <w:basedOn w:val="Normal"/>
    <w:link w:val="HeaderChar"/>
    <w:uiPriority w:val="99"/>
    <w:unhideWhenUsed/>
    <w:rsid w:val="00EE2A6C"/>
    <w:pPr>
      <w:tabs>
        <w:tab w:val="center" w:pos="4680"/>
        <w:tab w:val="right" w:pos="9360"/>
      </w:tabs>
    </w:pPr>
  </w:style>
  <w:style w:type="character" w:customStyle="1" w:styleId="HeaderChar">
    <w:name w:val="Header Char"/>
    <w:basedOn w:val="DefaultParagraphFont"/>
    <w:link w:val="Header"/>
    <w:uiPriority w:val="99"/>
    <w:rsid w:val="00EE2A6C"/>
    <w:rPr>
      <w:rFonts w:ascii="Times New Roman" w:eastAsia="Times New Roman" w:hAnsi="Times New Roman" w:cs="Times New Roman"/>
      <w:lang w:val="lt-LT"/>
    </w:rPr>
  </w:style>
  <w:style w:type="paragraph" w:styleId="Footer">
    <w:name w:val="footer"/>
    <w:basedOn w:val="Normal"/>
    <w:link w:val="FooterChar"/>
    <w:uiPriority w:val="99"/>
    <w:unhideWhenUsed/>
    <w:rsid w:val="00EE2A6C"/>
    <w:pPr>
      <w:tabs>
        <w:tab w:val="center" w:pos="4680"/>
        <w:tab w:val="right" w:pos="9360"/>
      </w:tabs>
    </w:pPr>
  </w:style>
  <w:style w:type="character" w:customStyle="1" w:styleId="FooterChar">
    <w:name w:val="Footer Char"/>
    <w:basedOn w:val="DefaultParagraphFont"/>
    <w:link w:val="Footer"/>
    <w:uiPriority w:val="99"/>
    <w:rsid w:val="00EE2A6C"/>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C10AF2"/>
    <w:rPr>
      <w:sz w:val="16"/>
      <w:szCs w:val="16"/>
    </w:rPr>
  </w:style>
  <w:style w:type="paragraph" w:styleId="CommentText">
    <w:name w:val="annotation text"/>
    <w:basedOn w:val="Normal"/>
    <w:link w:val="CommentTextChar"/>
    <w:uiPriority w:val="99"/>
    <w:unhideWhenUsed/>
    <w:rsid w:val="00C10AF2"/>
    <w:rPr>
      <w:sz w:val="20"/>
      <w:szCs w:val="20"/>
    </w:rPr>
  </w:style>
  <w:style w:type="character" w:customStyle="1" w:styleId="CommentTextChar">
    <w:name w:val="Comment Text Char"/>
    <w:basedOn w:val="DefaultParagraphFont"/>
    <w:link w:val="CommentText"/>
    <w:uiPriority w:val="99"/>
    <w:rsid w:val="00C10A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0AF2"/>
    <w:rPr>
      <w:b/>
      <w:bCs/>
    </w:rPr>
  </w:style>
  <w:style w:type="character" w:customStyle="1" w:styleId="CommentSubjectChar">
    <w:name w:val="Comment Subject Char"/>
    <w:basedOn w:val="CommentTextChar"/>
    <w:link w:val="CommentSubject"/>
    <w:uiPriority w:val="99"/>
    <w:semiHidden/>
    <w:rsid w:val="00C10AF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7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C"/>
    <w:rPr>
      <w:rFonts w:ascii="Segoe UI" w:eastAsia="Times New Roman" w:hAnsi="Segoe UI" w:cs="Segoe UI"/>
      <w:sz w:val="18"/>
      <w:szCs w:val="18"/>
      <w:lang w:val="lt-LT"/>
    </w:rPr>
  </w:style>
  <w:style w:type="character" w:customStyle="1" w:styleId="ListParagraphChar">
    <w:name w:val="List Paragraph Char"/>
    <w:aliases w:val="Bullet EY Char"/>
    <w:link w:val="ListParagraph"/>
    <w:uiPriority w:val="34"/>
    <w:locked/>
    <w:rsid w:val="00FA070B"/>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485825"/>
    <w:rPr>
      <w:sz w:val="20"/>
      <w:szCs w:val="20"/>
    </w:rPr>
  </w:style>
  <w:style w:type="character" w:customStyle="1" w:styleId="FootnoteTextChar">
    <w:name w:val="Footnote Text Char"/>
    <w:basedOn w:val="DefaultParagraphFont"/>
    <w:link w:val="FootnoteText"/>
    <w:uiPriority w:val="99"/>
    <w:semiHidden/>
    <w:rsid w:val="0048582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85825"/>
    <w:rPr>
      <w:vertAlign w:val="superscript"/>
    </w:rPr>
  </w:style>
  <w:style w:type="paragraph" w:styleId="TOCHeading">
    <w:name w:val="TOC Heading"/>
    <w:basedOn w:val="Heading1"/>
    <w:next w:val="Normal"/>
    <w:uiPriority w:val="39"/>
    <w:unhideWhenUsed/>
    <w:qFormat/>
    <w:rsid w:val="00E406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yperlink">
    <w:name w:val="Hyperlink"/>
    <w:basedOn w:val="DefaultParagraphFont"/>
    <w:uiPriority w:val="99"/>
    <w:unhideWhenUsed/>
    <w:rsid w:val="00E406C2"/>
    <w:rPr>
      <w:color w:val="0000FF" w:themeColor="hyperlink"/>
      <w:u w:val="single"/>
    </w:rPr>
  </w:style>
  <w:style w:type="table" w:styleId="TableGrid">
    <w:name w:val="Table Grid"/>
    <w:basedOn w:val="TableNormal"/>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5B2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361064">
      <w:bodyDiv w:val="1"/>
      <w:marLeft w:val="0"/>
      <w:marRight w:val="0"/>
      <w:marTop w:val="0"/>
      <w:marBottom w:val="0"/>
      <w:divBdr>
        <w:top w:val="none" w:sz="0" w:space="0" w:color="auto"/>
        <w:left w:val="none" w:sz="0" w:space="0" w:color="auto"/>
        <w:bottom w:val="none" w:sz="0" w:space="0" w:color="auto"/>
        <w:right w:val="none" w:sz="0" w:space="0" w:color="auto"/>
      </w:divBdr>
    </w:div>
    <w:div w:id="888565858">
      <w:bodyDiv w:val="1"/>
      <w:marLeft w:val="0"/>
      <w:marRight w:val="0"/>
      <w:marTop w:val="0"/>
      <w:marBottom w:val="0"/>
      <w:divBdr>
        <w:top w:val="none" w:sz="0" w:space="0" w:color="auto"/>
        <w:left w:val="none" w:sz="0" w:space="0" w:color="auto"/>
        <w:bottom w:val="none" w:sz="0" w:space="0" w:color="auto"/>
        <w:right w:val="none" w:sz="0" w:space="0" w:color="auto"/>
      </w:divBdr>
    </w:div>
    <w:div w:id="1819571113">
      <w:bodyDiv w:val="1"/>
      <w:marLeft w:val="0"/>
      <w:marRight w:val="0"/>
      <w:marTop w:val="0"/>
      <w:marBottom w:val="0"/>
      <w:divBdr>
        <w:top w:val="none" w:sz="0" w:space="0" w:color="auto"/>
        <w:left w:val="none" w:sz="0" w:space="0" w:color="auto"/>
        <w:bottom w:val="none" w:sz="0" w:space="0" w:color="auto"/>
        <w:right w:val="none" w:sz="0" w:space="0" w:color="auto"/>
      </w:divBdr>
    </w:div>
    <w:div w:id="1832674663">
      <w:bodyDiv w:val="1"/>
      <w:marLeft w:val="0"/>
      <w:marRight w:val="0"/>
      <w:marTop w:val="0"/>
      <w:marBottom w:val="0"/>
      <w:divBdr>
        <w:top w:val="none" w:sz="0" w:space="0" w:color="auto"/>
        <w:left w:val="none" w:sz="0" w:space="0" w:color="auto"/>
        <w:bottom w:val="none" w:sz="0" w:space="0" w:color="auto"/>
        <w:right w:val="none" w:sz="0" w:space="0" w:color="auto"/>
      </w:divBdr>
    </w:div>
    <w:div w:id="197567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end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ipendijos.lt/sva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5180-C24B-435A-BE35-E1FF4612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13324</Words>
  <Characters>7595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Egidijus Kiaulakys</cp:lastModifiedBy>
  <cp:revision>10</cp:revision>
  <dcterms:created xsi:type="dcterms:W3CDTF">2025-12-01T09:04:00Z</dcterms:created>
  <dcterms:modified xsi:type="dcterms:W3CDTF">2025-12-08T11:44:00Z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