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964ED" w14:textId="77777777" w:rsidR="001D3E89" w:rsidRPr="00CB3D5F" w:rsidRDefault="001D3E89" w:rsidP="001D3E89">
      <w:pPr>
        <w:spacing w:after="0"/>
        <w:jc w:val="center"/>
        <w:rPr>
          <w:rFonts w:ascii="Tahoma" w:hAnsi="Tahoma" w:cs="Tahoma"/>
          <w:b/>
          <w:color w:val="000000"/>
          <w:sz w:val="24"/>
          <w:szCs w:val="24"/>
        </w:rPr>
      </w:pPr>
    </w:p>
    <w:p w14:paraId="4EB1C21F" w14:textId="77777777" w:rsidR="001D3E89" w:rsidRPr="00CB3D5F" w:rsidRDefault="001D3E89" w:rsidP="001D3E89">
      <w:pPr>
        <w:spacing w:after="0"/>
        <w:jc w:val="center"/>
        <w:rPr>
          <w:rFonts w:ascii="Tahoma" w:hAnsi="Tahoma" w:cs="Tahoma"/>
          <w:b/>
          <w:sz w:val="24"/>
          <w:szCs w:val="24"/>
        </w:rPr>
      </w:pPr>
      <w:bookmarkStart w:id="0" w:name="_Hlk145340942"/>
      <w:r w:rsidRPr="00CB3D5F">
        <w:rPr>
          <w:rFonts w:ascii="Tahoma" w:hAnsi="Tahoma" w:cs="Tahoma"/>
          <w:b/>
          <w:sz w:val="24"/>
          <w:szCs w:val="24"/>
        </w:rPr>
        <w:t>PASIŪLYMAS</w:t>
      </w:r>
    </w:p>
    <w:p w14:paraId="1470F9EE" w14:textId="77777777" w:rsidR="001D3E89" w:rsidRPr="00CB3D5F" w:rsidRDefault="001D3E89" w:rsidP="001D3E89">
      <w:pPr>
        <w:spacing w:after="0"/>
        <w:jc w:val="center"/>
        <w:rPr>
          <w:rFonts w:ascii="Tahoma" w:hAnsi="Tahoma" w:cs="Tahoma"/>
          <w:b/>
          <w:caps/>
          <w:sz w:val="24"/>
          <w:szCs w:val="24"/>
        </w:rPr>
      </w:pPr>
      <w:r w:rsidRPr="00CB3D5F">
        <w:rPr>
          <w:rFonts w:ascii="Tahoma" w:hAnsi="Tahoma" w:cs="Tahoma"/>
          <w:b/>
          <w:sz w:val="24"/>
          <w:szCs w:val="24"/>
        </w:rPr>
        <w:t xml:space="preserve">DĖL KNYGŲ </w:t>
      </w:r>
      <w:r w:rsidRPr="00CB3D5F">
        <w:rPr>
          <w:rFonts w:ascii="Tahoma" w:hAnsi="Tahoma" w:cs="Tahoma"/>
          <w:b/>
          <w:color w:val="000000"/>
          <w:sz w:val="24"/>
          <w:szCs w:val="24"/>
        </w:rPr>
        <w:t>SKENERIO PIRKIMO</w:t>
      </w:r>
    </w:p>
    <w:p w14:paraId="4D30CAB2" w14:textId="77777777" w:rsidR="001D3E89" w:rsidRPr="00CB3D5F" w:rsidRDefault="001D3E89" w:rsidP="001D3E89">
      <w:pPr>
        <w:spacing w:after="0"/>
        <w:jc w:val="center"/>
        <w:rPr>
          <w:rFonts w:ascii="Tahoma" w:hAnsi="Tahoma" w:cs="Tahoma"/>
          <w:b/>
          <w:bCs/>
          <w:sz w:val="24"/>
          <w:szCs w:val="24"/>
        </w:rPr>
      </w:pPr>
    </w:p>
    <w:p w14:paraId="63DCE115" w14:textId="5AE96847" w:rsidR="001D3E89" w:rsidRPr="00CB3D5F" w:rsidRDefault="004C1710" w:rsidP="001D3E89">
      <w:pPr>
        <w:spacing w:after="0"/>
        <w:jc w:val="center"/>
        <w:rPr>
          <w:rFonts w:ascii="Tahoma" w:hAnsi="Tahoma" w:cs="Tahoma"/>
          <w:sz w:val="24"/>
          <w:szCs w:val="24"/>
          <w:u w:val="single"/>
        </w:rPr>
      </w:pPr>
      <w:r w:rsidRPr="00CB3D5F">
        <w:rPr>
          <w:rFonts w:ascii="Tahoma" w:hAnsi="Tahoma" w:cs="Tahoma"/>
          <w:sz w:val="24"/>
          <w:szCs w:val="24"/>
          <w:u w:val="single"/>
        </w:rPr>
        <w:t>202</w:t>
      </w:r>
      <w:r w:rsidR="002C31FD" w:rsidRPr="00CB3D5F">
        <w:rPr>
          <w:rFonts w:ascii="Tahoma" w:hAnsi="Tahoma" w:cs="Tahoma"/>
          <w:sz w:val="24"/>
          <w:szCs w:val="24"/>
          <w:u w:val="single"/>
        </w:rPr>
        <w:t>4</w:t>
      </w:r>
      <w:r w:rsidRPr="00CB3D5F">
        <w:rPr>
          <w:rFonts w:ascii="Tahoma" w:hAnsi="Tahoma" w:cs="Tahoma"/>
          <w:sz w:val="24"/>
          <w:szCs w:val="24"/>
          <w:u w:val="single"/>
        </w:rPr>
        <w:t xml:space="preserve"> m. </w:t>
      </w:r>
      <w:r w:rsidR="002C31FD" w:rsidRPr="00CB3D5F">
        <w:rPr>
          <w:rFonts w:ascii="Tahoma" w:hAnsi="Tahoma" w:cs="Tahoma"/>
          <w:sz w:val="24"/>
          <w:szCs w:val="24"/>
          <w:u w:val="single"/>
        </w:rPr>
        <w:t>birželio</w:t>
      </w:r>
      <w:r w:rsidRPr="00CB3D5F">
        <w:rPr>
          <w:rFonts w:ascii="Tahoma" w:hAnsi="Tahoma" w:cs="Tahoma"/>
          <w:sz w:val="24"/>
          <w:szCs w:val="24"/>
          <w:u w:val="single"/>
        </w:rPr>
        <w:t xml:space="preserve"> </w:t>
      </w:r>
      <w:r w:rsidR="002C31FD" w:rsidRPr="00CB3D5F">
        <w:rPr>
          <w:rFonts w:ascii="Tahoma" w:hAnsi="Tahoma" w:cs="Tahoma"/>
          <w:sz w:val="24"/>
          <w:szCs w:val="24"/>
          <w:u w:val="single"/>
        </w:rPr>
        <w:t>4</w:t>
      </w:r>
      <w:r w:rsidRPr="00CB3D5F">
        <w:rPr>
          <w:rFonts w:ascii="Tahoma" w:hAnsi="Tahoma" w:cs="Tahoma"/>
          <w:sz w:val="24"/>
          <w:szCs w:val="24"/>
          <w:u w:val="single"/>
        </w:rPr>
        <w:t xml:space="preserve"> d.</w:t>
      </w:r>
    </w:p>
    <w:p w14:paraId="2BB3DB57" w14:textId="77777777" w:rsidR="001D3E89" w:rsidRPr="00CB3D5F" w:rsidRDefault="001D3E89" w:rsidP="001D3E89">
      <w:pPr>
        <w:spacing w:after="0"/>
        <w:jc w:val="center"/>
        <w:rPr>
          <w:rFonts w:ascii="Tahoma" w:hAnsi="Tahoma" w:cs="Tahoma"/>
          <w:sz w:val="24"/>
          <w:szCs w:val="24"/>
          <w:vertAlign w:val="superscript"/>
        </w:rPr>
      </w:pPr>
      <w:r w:rsidRPr="00CB3D5F">
        <w:rPr>
          <w:rFonts w:ascii="Tahoma" w:hAnsi="Tahoma" w:cs="Tahoma"/>
          <w:sz w:val="24"/>
          <w:szCs w:val="24"/>
          <w:vertAlign w:val="superscript"/>
        </w:rPr>
        <w:t>(data)</w:t>
      </w:r>
    </w:p>
    <w:p w14:paraId="2DF263FC" w14:textId="77777777" w:rsidR="001D3E89" w:rsidRPr="00CB3D5F" w:rsidRDefault="004C1710" w:rsidP="001D3E89">
      <w:pPr>
        <w:spacing w:after="0"/>
        <w:jc w:val="center"/>
        <w:rPr>
          <w:rFonts w:ascii="Tahoma" w:hAnsi="Tahoma" w:cs="Tahoma"/>
          <w:sz w:val="24"/>
          <w:szCs w:val="24"/>
          <w:u w:val="single"/>
        </w:rPr>
      </w:pPr>
      <w:r w:rsidRPr="00CB3D5F">
        <w:rPr>
          <w:rFonts w:ascii="Tahoma" w:hAnsi="Tahoma" w:cs="Tahoma"/>
          <w:sz w:val="24"/>
          <w:szCs w:val="24"/>
          <w:u w:val="single"/>
        </w:rPr>
        <w:t>Vilnius</w:t>
      </w:r>
    </w:p>
    <w:p w14:paraId="46F28A0C" w14:textId="77777777" w:rsidR="001D3E89" w:rsidRPr="00CB3D5F" w:rsidRDefault="001D3E89" w:rsidP="001D3E89">
      <w:pPr>
        <w:spacing w:after="0"/>
        <w:jc w:val="center"/>
        <w:rPr>
          <w:rFonts w:ascii="Tahoma" w:hAnsi="Tahoma" w:cs="Tahoma"/>
          <w:sz w:val="24"/>
          <w:szCs w:val="24"/>
          <w:vertAlign w:val="superscript"/>
        </w:rPr>
      </w:pPr>
      <w:r w:rsidRPr="00CB3D5F">
        <w:rPr>
          <w:rFonts w:ascii="Tahoma" w:hAnsi="Tahoma" w:cs="Tahoma"/>
          <w:sz w:val="24"/>
          <w:szCs w:val="24"/>
          <w:vertAlign w:val="superscript"/>
        </w:rPr>
        <w:t>(vieta)</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5115"/>
      </w:tblGrid>
      <w:tr w:rsidR="001D3E89" w:rsidRPr="00CB3D5F" w14:paraId="674D3D8D" w14:textId="77777777" w:rsidTr="005939FD">
        <w:tc>
          <w:tcPr>
            <w:tcW w:w="5092" w:type="dxa"/>
          </w:tcPr>
          <w:p w14:paraId="61A6BD7B" w14:textId="77777777" w:rsidR="001D3E89" w:rsidRPr="00CB3D5F" w:rsidRDefault="001D3E89" w:rsidP="001D3E89">
            <w:pPr>
              <w:spacing w:after="0"/>
              <w:rPr>
                <w:rFonts w:ascii="Tahoma" w:hAnsi="Tahoma" w:cs="Tahoma"/>
                <w:sz w:val="24"/>
                <w:szCs w:val="24"/>
              </w:rPr>
            </w:pPr>
            <w:r w:rsidRPr="00CB3D5F">
              <w:rPr>
                <w:rFonts w:ascii="Tahoma" w:hAnsi="Tahoma" w:cs="Tahoma"/>
                <w:sz w:val="24"/>
                <w:szCs w:val="24"/>
              </w:rPr>
              <w:t>Dalyvio pavadinimas</w:t>
            </w:r>
          </w:p>
        </w:tc>
        <w:tc>
          <w:tcPr>
            <w:tcW w:w="5115" w:type="dxa"/>
          </w:tcPr>
          <w:p w14:paraId="54C010B1" w14:textId="77777777" w:rsidR="001D3E89" w:rsidRPr="00CB3D5F" w:rsidRDefault="009D7260" w:rsidP="001D3E89">
            <w:pPr>
              <w:spacing w:after="0"/>
              <w:rPr>
                <w:rFonts w:ascii="Tahoma" w:hAnsi="Tahoma" w:cs="Tahoma"/>
                <w:sz w:val="24"/>
                <w:szCs w:val="24"/>
              </w:rPr>
            </w:pPr>
            <w:r w:rsidRPr="00CB3D5F">
              <w:rPr>
                <w:rFonts w:ascii="Tahoma" w:hAnsi="Tahoma" w:cs="Tahoma"/>
                <w:sz w:val="24"/>
                <w:szCs w:val="24"/>
              </w:rPr>
              <w:t>UAB „IT Gama“</w:t>
            </w:r>
          </w:p>
        </w:tc>
      </w:tr>
      <w:tr w:rsidR="001D3E89" w:rsidRPr="00CB3D5F" w14:paraId="54536099" w14:textId="77777777" w:rsidTr="005939FD">
        <w:tc>
          <w:tcPr>
            <w:tcW w:w="5092" w:type="dxa"/>
          </w:tcPr>
          <w:p w14:paraId="193F2F9A" w14:textId="77777777" w:rsidR="001D3E89" w:rsidRPr="00CB3D5F" w:rsidRDefault="001D3E89" w:rsidP="001D3E89">
            <w:pPr>
              <w:spacing w:after="0"/>
              <w:rPr>
                <w:rFonts w:ascii="Tahoma" w:hAnsi="Tahoma" w:cs="Tahoma"/>
                <w:sz w:val="24"/>
                <w:szCs w:val="24"/>
              </w:rPr>
            </w:pPr>
            <w:r w:rsidRPr="00CB3D5F">
              <w:rPr>
                <w:rFonts w:ascii="Tahoma" w:hAnsi="Tahoma" w:cs="Tahoma"/>
                <w:sz w:val="24"/>
                <w:szCs w:val="24"/>
              </w:rPr>
              <w:t>Įmonės kodas</w:t>
            </w:r>
          </w:p>
        </w:tc>
        <w:tc>
          <w:tcPr>
            <w:tcW w:w="5115" w:type="dxa"/>
          </w:tcPr>
          <w:p w14:paraId="2811F792" w14:textId="77777777" w:rsidR="001D3E89" w:rsidRPr="00CB3D5F" w:rsidRDefault="009D7260" w:rsidP="001D3E89">
            <w:pPr>
              <w:spacing w:after="0"/>
              <w:rPr>
                <w:rFonts w:ascii="Tahoma" w:hAnsi="Tahoma" w:cs="Tahoma"/>
                <w:sz w:val="24"/>
                <w:szCs w:val="24"/>
              </w:rPr>
            </w:pPr>
            <w:r w:rsidRPr="00CB3D5F">
              <w:rPr>
                <w:rFonts w:ascii="Tahoma" w:hAnsi="Tahoma" w:cs="Tahoma"/>
                <w:sz w:val="24"/>
                <w:szCs w:val="24"/>
              </w:rPr>
              <w:t>302786971</w:t>
            </w:r>
          </w:p>
        </w:tc>
      </w:tr>
      <w:tr w:rsidR="001D3E89" w:rsidRPr="00CB3D5F" w14:paraId="3BB05769" w14:textId="77777777" w:rsidTr="005939FD">
        <w:tc>
          <w:tcPr>
            <w:tcW w:w="5092" w:type="dxa"/>
          </w:tcPr>
          <w:p w14:paraId="1DADAF24" w14:textId="77777777" w:rsidR="001D3E89" w:rsidRPr="00CB3D5F" w:rsidRDefault="001D3E89" w:rsidP="001D3E89">
            <w:pPr>
              <w:spacing w:after="0"/>
              <w:rPr>
                <w:rFonts w:ascii="Tahoma" w:hAnsi="Tahoma" w:cs="Tahoma"/>
                <w:sz w:val="24"/>
                <w:szCs w:val="24"/>
              </w:rPr>
            </w:pPr>
            <w:r w:rsidRPr="00CB3D5F">
              <w:rPr>
                <w:rFonts w:ascii="Tahoma" w:hAnsi="Tahoma" w:cs="Tahoma"/>
                <w:sz w:val="24"/>
                <w:szCs w:val="24"/>
              </w:rPr>
              <w:t>Dalyvio adresas</w:t>
            </w:r>
          </w:p>
        </w:tc>
        <w:tc>
          <w:tcPr>
            <w:tcW w:w="5115" w:type="dxa"/>
          </w:tcPr>
          <w:p w14:paraId="2B24BE96" w14:textId="77777777" w:rsidR="001D3E89" w:rsidRPr="00CB3D5F" w:rsidRDefault="009D7260" w:rsidP="001D3E89">
            <w:pPr>
              <w:spacing w:after="0"/>
              <w:rPr>
                <w:rFonts w:ascii="Tahoma" w:hAnsi="Tahoma" w:cs="Tahoma"/>
                <w:sz w:val="24"/>
                <w:szCs w:val="24"/>
              </w:rPr>
            </w:pPr>
            <w:r w:rsidRPr="00CB3D5F">
              <w:rPr>
                <w:rFonts w:ascii="Tahoma" w:hAnsi="Tahoma" w:cs="Tahoma"/>
                <w:sz w:val="24"/>
                <w:szCs w:val="24"/>
              </w:rPr>
              <w:t>S. Žukausko 23, 08234 Vilnius</w:t>
            </w:r>
          </w:p>
        </w:tc>
      </w:tr>
      <w:tr w:rsidR="001D3E89" w:rsidRPr="00CB3D5F" w14:paraId="36A02F81" w14:textId="77777777" w:rsidTr="005939FD">
        <w:tc>
          <w:tcPr>
            <w:tcW w:w="5092" w:type="dxa"/>
          </w:tcPr>
          <w:p w14:paraId="77162597" w14:textId="77777777" w:rsidR="001D3E89" w:rsidRPr="00CB3D5F" w:rsidRDefault="001D3E89" w:rsidP="001D3E89">
            <w:pPr>
              <w:spacing w:after="0"/>
              <w:rPr>
                <w:rFonts w:ascii="Tahoma" w:hAnsi="Tahoma" w:cs="Tahoma"/>
                <w:sz w:val="24"/>
                <w:szCs w:val="24"/>
              </w:rPr>
            </w:pPr>
            <w:r w:rsidRPr="00CB3D5F">
              <w:rPr>
                <w:rFonts w:ascii="Tahoma" w:hAnsi="Tahoma" w:cs="Tahoma"/>
                <w:sz w:val="24"/>
                <w:szCs w:val="24"/>
              </w:rPr>
              <w:t>Už pasiūlymą atsakingo asmens vardas, pavardė</w:t>
            </w:r>
          </w:p>
        </w:tc>
        <w:tc>
          <w:tcPr>
            <w:tcW w:w="5115" w:type="dxa"/>
          </w:tcPr>
          <w:p w14:paraId="27AD18E1" w14:textId="77777777" w:rsidR="001D3E89" w:rsidRPr="00CB3D5F" w:rsidRDefault="009D7260" w:rsidP="001D3E89">
            <w:pPr>
              <w:spacing w:after="0"/>
              <w:rPr>
                <w:rFonts w:ascii="Tahoma" w:hAnsi="Tahoma" w:cs="Tahoma"/>
                <w:sz w:val="24"/>
                <w:szCs w:val="24"/>
              </w:rPr>
            </w:pPr>
            <w:r w:rsidRPr="00CB3D5F">
              <w:rPr>
                <w:rFonts w:ascii="Tahoma" w:hAnsi="Tahoma" w:cs="Tahoma"/>
                <w:sz w:val="24"/>
                <w:szCs w:val="24"/>
              </w:rPr>
              <w:t>Sandra Lapinskaitė</w:t>
            </w:r>
          </w:p>
        </w:tc>
      </w:tr>
      <w:tr w:rsidR="001D3E89" w:rsidRPr="00CB3D5F" w14:paraId="3A0944EE" w14:textId="77777777" w:rsidTr="005939FD">
        <w:tc>
          <w:tcPr>
            <w:tcW w:w="5092" w:type="dxa"/>
          </w:tcPr>
          <w:p w14:paraId="3A4B3172" w14:textId="77777777" w:rsidR="001D3E89" w:rsidRPr="00CB3D5F" w:rsidRDefault="001D3E89" w:rsidP="001D3E89">
            <w:pPr>
              <w:spacing w:after="0"/>
              <w:rPr>
                <w:rFonts w:ascii="Tahoma" w:hAnsi="Tahoma" w:cs="Tahoma"/>
                <w:sz w:val="24"/>
                <w:szCs w:val="24"/>
              </w:rPr>
            </w:pPr>
            <w:r w:rsidRPr="00CB3D5F">
              <w:rPr>
                <w:rFonts w:ascii="Tahoma" w:hAnsi="Tahoma" w:cs="Tahoma"/>
                <w:sz w:val="24"/>
                <w:szCs w:val="24"/>
              </w:rPr>
              <w:t>Telefono numeris</w:t>
            </w:r>
          </w:p>
        </w:tc>
        <w:tc>
          <w:tcPr>
            <w:tcW w:w="5115" w:type="dxa"/>
          </w:tcPr>
          <w:p w14:paraId="71B4A420" w14:textId="77777777" w:rsidR="001D3E89" w:rsidRPr="00CB3D5F" w:rsidRDefault="009D7260" w:rsidP="001D3E89">
            <w:pPr>
              <w:spacing w:after="0"/>
              <w:rPr>
                <w:rFonts w:ascii="Tahoma" w:hAnsi="Tahoma" w:cs="Tahoma"/>
                <w:sz w:val="24"/>
                <w:szCs w:val="24"/>
              </w:rPr>
            </w:pPr>
            <w:r w:rsidRPr="00CB3D5F">
              <w:rPr>
                <w:rFonts w:ascii="Tahoma" w:hAnsi="Tahoma" w:cs="Tahoma"/>
                <w:sz w:val="24"/>
                <w:szCs w:val="24"/>
              </w:rPr>
              <w:t>+370 5 2034270</w:t>
            </w:r>
          </w:p>
        </w:tc>
      </w:tr>
      <w:tr w:rsidR="001D3E89" w:rsidRPr="00CB3D5F" w14:paraId="16F141F3" w14:textId="77777777" w:rsidTr="005939FD">
        <w:tc>
          <w:tcPr>
            <w:tcW w:w="5092" w:type="dxa"/>
          </w:tcPr>
          <w:p w14:paraId="10A6281E" w14:textId="77777777" w:rsidR="001D3E89" w:rsidRPr="00CB3D5F" w:rsidRDefault="001D3E89" w:rsidP="001D3E89">
            <w:pPr>
              <w:spacing w:after="0"/>
              <w:rPr>
                <w:rFonts w:ascii="Tahoma" w:hAnsi="Tahoma" w:cs="Tahoma"/>
                <w:sz w:val="24"/>
                <w:szCs w:val="24"/>
              </w:rPr>
            </w:pPr>
            <w:r w:rsidRPr="00CB3D5F">
              <w:rPr>
                <w:rFonts w:ascii="Tahoma" w:hAnsi="Tahoma" w:cs="Tahoma"/>
                <w:sz w:val="24"/>
                <w:szCs w:val="24"/>
              </w:rPr>
              <w:t>El. pašto adresas</w:t>
            </w:r>
          </w:p>
        </w:tc>
        <w:tc>
          <w:tcPr>
            <w:tcW w:w="5115" w:type="dxa"/>
          </w:tcPr>
          <w:p w14:paraId="515DCF94" w14:textId="77777777" w:rsidR="001D3E89" w:rsidRPr="00CB3D5F" w:rsidRDefault="00000000" w:rsidP="001D3E89">
            <w:pPr>
              <w:spacing w:after="0"/>
              <w:rPr>
                <w:rFonts w:ascii="Tahoma" w:hAnsi="Tahoma" w:cs="Tahoma"/>
                <w:sz w:val="24"/>
                <w:szCs w:val="24"/>
              </w:rPr>
            </w:pPr>
            <w:hyperlink r:id="rId8" w:history="1">
              <w:r w:rsidR="009D7260" w:rsidRPr="00CB3D5F">
                <w:rPr>
                  <w:rStyle w:val="Hyperlink"/>
                  <w:rFonts w:ascii="Tahoma" w:hAnsi="Tahoma" w:cs="Tahoma"/>
                  <w:sz w:val="24"/>
                  <w:szCs w:val="24"/>
                </w:rPr>
                <w:t>info@itgama.lt</w:t>
              </w:r>
            </w:hyperlink>
            <w:r w:rsidR="009D7260" w:rsidRPr="00CB3D5F">
              <w:rPr>
                <w:rFonts w:ascii="Tahoma" w:hAnsi="Tahoma" w:cs="Tahoma"/>
                <w:sz w:val="24"/>
                <w:szCs w:val="24"/>
              </w:rPr>
              <w:t xml:space="preserve"> </w:t>
            </w:r>
          </w:p>
        </w:tc>
      </w:tr>
    </w:tbl>
    <w:p w14:paraId="407BD14F" w14:textId="77777777" w:rsidR="001D3E89" w:rsidRPr="00CB3D5F" w:rsidRDefault="001D3E89" w:rsidP="001D3E89">
      <w:pPr>
        <w:shd w:val="clear" w:color="auto" w:fill="FFFFFF"/>
        <w:spacing w:after="0"/>
        <w:jc w:val="center"/>
        <w:rPr>
          <w:rFonts w:ascii="Tahoma" w:hAnsi="Tahoma" w:cs="Tahoma"/>
          <w:b/>
          <w:bCs/>
          <w:color w:val="000000"/>
          <w:sz w:val="24"/>
          <w:szCs w:val="24"/>
        </w:rPr>
      </w:pPr>
    </w:p>
    <w:p w14:paraId="691988DB" w14:textId="77777777" w:rsidR="001D3E89" w:rsidRPr="00CB3D5F" w:rsidRDefault="001D3E89" w:rsidP="001D3E89">
      <w:pPr>
        <w:spacing w:after="0"/>
        <w:jc w:val="both"/>
        <w:rPr>
          <w:rFonts w:ascii="Tahoma" w:hAnsi="Tahoma" w:cs="Tahoma"/>
          <w:sz w:val="24"/>
          <w:szCs w:val="24"/>
        </w:rPr>
      </w:pPr>
      <w:r w:rsidRPr="00CB3D5F">
        <w:rPr>
          <w:rFonts w:ascii="Tahoma" w:hAnsi="Tahoma" w:cs="Tahoma"/>
          <w:sz w:val="24"/>
          <w:szCs w:val="24"/>
        </w:rPr>
        <w:t>Šiuo pasiūlymu pažymime, kad sutinkame su visomis apklausos sąlygomis, ir siūlome šias prekes:</w:t>
      </w:r>
    </w:p>
    <w:p w14:paraId="39870825" w14:textId="77777777" w:rsidR="001E6FFB" w:rsidRPr="00CB3D5F" w:rsidRDefault="001E6FFB" w:rsidP="001D3E89">
      <w:pPr>
        <w:spacing w:after="0"/>
        <w:jc w:val="both"/>
        <w:rPr>
          <w:rFonts w:ascii="Tahoma" w:hAnsi="Tahoma" w:cs="Tahoma"/>
          <w:sz w:val="24"/>
          <w:szCs w:val="24"/>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99"/>
        <w:gridCol w:w="2131"/>
        <w:gridCol w:w="3691"/>
        <w:gridCol w:w="3676"/>
      </w:tblGrid>
      <w:tr w:rsidR="001D3E89" w:rsidRPr="00CB3D5F" w14:paraId="1C4BF668" w14:textId="77777777" w:rsidTr="001E6FFB">
        <w:trPr>
          <w:jc w:val="center"/>
        </w:trPr>
        <w:tc>
          <w:tcPr>
            <w:tcW w:w="10197" w:type="dxa"/>
            <w:gridSpan w:val="4"/>
            <w:shd w:val="clear" w:color="auto" w:fill="DBE5F1"/>
            <w:tcMar>
              <w:left w:w="28" w:type="dxa"/>
              <w:right w:w="28" w:type="dxa"/>
            </w:tcMar>
            <w:vAlign w:val="center"/>
          </w:tcPr>
          <w:p w14:paraId="13A42C80" w14:textId="23721687" w:rsidR="001D3E89" w:rsidRPr="00CB3D5F" w:rsidRDefault="007D61C6" w:rsidP="002537FD">
            <w:pPr>
              <w:spacing w:after="0" w:line="240" w:lineRule="auto"/>
              <w:contextualSpacing/>
              <w:jc w:val="center"/>
              <w:rPr>
                <w:rFonts w:ascii="Tahoma" w:hAnsi="Tahoma" w:cs="Tahoma"/>
                <w:b/>
                <w:bCs/>
                <w:sz w:val="24"/>
                <w:szCs w:val="24"/>
              </w:rPr>
            </w:pPr>
            <w:r w:rsidRPr="00CB3D5F">
              <w:rPr>
                <w:rFonts w:ascii="Tahoma" w:hAnsi="Tahoma" w:cs="Tahoma"/>
                <w:b/>
                <w:sz w:val="24"/>
                <w:szCs w:val="24"/>
              </w:rPr>
              <w:t>I.</w:t>
            </w:r>
            <w:r w:rsidR="001D3E89" w:rsidRPr="00CB3D5F">
              <w:rPr>
                <w:rFonts w:ascii="Tahoma" w:hAnsi="Tahoma" w:cs="Tahoma"/>
                <w:b/>
                <w:sz w:val="24"/>
                <w:szCs w:val="24"/>
              </w:rPr>
              <w:t xml:space="preserve"> KNYGŲ SKENERIS</w:t>
            </w:r>
          </w:p>
        </w:tc>
      </w:tr>
      <w:tr w:rsidR="001D3E89" w:rsidRPr="00CB3D5F" w14:paraId="52C700B1" w14:textId="77777777" w:rsidTr="001E6FFB">
        <w:trPr>
          <w:jc w:val="center"/>
        </w:trPr>
        <w:tc>
          <w:tcPr>
            <w:tcW w:w="699" w:type="dxa"/>
            <w:tcBorders>
              <w:bottom w:val="single" w:sz="4" w:space="0" w:color="auto"/>
            </w:tcBorders>
            <w:shd w:val="clear" w:color="auto" w:fill="DBE5F1"/>
            <w:tcMar>
              <w:left w:w="28" w:type="dxa"/>
              <w:right w:w="28" w:type="dxa"/>
            </w:tcMar>
            <w:vAlign w:val="center"/>
          </w:tcPr>
          <w:p w14:paraId="2938A755" w14:textId="77777777" w:rsidR="001D3E89" w:rsidRPr="00CB3D5F" w:rsidRDefault="001D3E89" w:rsidP="002537FD">
            <w:pPr>
              <w:tabs>
                <w:tab w:val="left" w:pos="319"/>
              </w:tabs>
              <w:spacing w:after="0" w:line="240" w:lineRule="auto"/>
              <w:ind w:left="113"/>
              <w:contextualSpacing/>
              <w:jc w:val="center"/>
              <w:rPr>
                <w:rFonts w:ascii="Tahoma" w:hAnsi="Tahoma" w:cs="Tahoma"/>
                <w:b/>
                <w:sz w:val="24"/>
                <w:szCs w:val="24"/>
              </w:rPr>
            </w:pPr>
            <w:r w:rsidRPr="00CB3D5F">
              <w:rPr>
                <w:rFonts w:ascii="Tahoma" w:hAnsi="Tahoma" w:cs="Tahoma"/>
                <w:b/>
                <w:sz w:val="24"/>
                <w:szCs w:val="24"/>
              </w:rPr>
              <w:t>Eil. Nr.</w:t>
            </w:r>
          </w:p>
        </w:tc>
        <w:tc>
          <w:tcPr>
            <w:tcW w:w="2131" w:type="dxa"/>
            <w:tcBorders>
              <w:bottom w:val="single" w:sz="4" w:space="0" w:color="auto"/>
            </w:tcBorders>
            <w:shd w:val="clear" w:color="auto" w:fill="DBE5F1"/>
            <w:tcMar>
              <w:left w:w="28" w:type="dxa"/>
              <w:right w:w="28" w:type="dxa"/>
            </w:tcMar>
            <w:vAlign w:val="center"/>
          </w:tcPr>
          <w:p w14:paraId="7D784084" w14:textId="77777777" w:rsidR="001D3E89" w:rsidRPr="00CB3D5F" w:rsidRDefault="001D3E89" w:rsidP="002537FD">
            <w:pPr>
              <w:spacing w:after="0" w:line="240" w:lineRule="auto"/>
              <w:contextualSpacing/>
              <w:jc w:val="center"/>
              <w:rPr>
                <w:rFonts w:ascii="Tahoma" w:hAnsi="Tahoma" w:cs="Tahoma"/>
                <w:b/>
                <w:sz w:val="24"/>
                <w:szCs w:val="24"/>
              </w:rPr>
            </w:pPr>
            <w:r w:rsidRPr="00CB3D5F">
              <w:rPr>
                <w:rFonts w:ascii="Tahoma" w:hAnsi="Tahoma" w:cs="Tahoma"/>
                <w:b/>
                <w:bCs/>
                <w:sz w:val="24"/>
                <w:szCs w:val="24"/>
              </w:rPr>
              <w:t>Parametro pavadinimas</w:t>
            </w:r>
          </w:p>
        </w:tc>
        <w:tc>
          <w:tcPr>
            <w:tcW w:w="3691" w:type="dxa"/>
            <w:tcBorders>
              <w:bottom w:val="single" w:sz="4" w:space="0" w:color="auto"/>
            </w:tcBorders>
            <w:shd w:val="clear" w:color="auto" w:fill="DBE5F1"/>
            <w:tcMar>
              <w:left w:w="28" w:type="dxa"/>
              <w:right w:w="28" w:type="dxa"/>
            </w:tcMar>
            <w:vAlign w:val="center"/>
          </w:tcPr>
          <w:p w14:paraId="09500397" w14:textId="77777777" w:rsidR="001D3E89" w:rsidRPr="00CB3D5F" w:rsidRDefault="001D3E89" w:rsidP="002537FD">
            <w:pPr>
              <w:spacing w:after="0" w:line="240" w:lineRule="auto"/>
              <w:contextualSpacing/>
              <w:jc w:val="center"/>
              <w:rPr>
                <w:rFonts w:ascii="Tahoma" w:hAnsi="Tahoma" w:cs="Tahoma"/>
                <w:b/>
                <w:sz w:val="24"/>
                <w:szCs w:val="24"/>
              </w:rPr>
            </w:pPr>
            <w:r w:rsidRPr="00CB3D5F">
              <w:rPr>
                <w:rFonts w:ascii="Tahoma" w:hAnsi="Tahoma" w:cs="Tahoma"/>
                <w:b/>
                <w:bCs/>
                <w:sz w:val="24"/>
                <w:szCs w:val="24"/>
              </w:rPr>
              <w:t>Reikalaujama minimali reikšmė</w:t>
            </w:r>
          </w:p>
        </w:tc>
        <w:tc>
          <w:tcPr>
            <w:tcW w:w="3676" w:type="dxa"/>
            <w:tcBorders>
              <w:bottom w:val="single" w:sz="4" w:space="0" w:color="auto"/>
            </w:tcBorders>
            <w:shd w:val="clear" w:color="auto" w:fill="DBE5F1"/>
            <w:tcMar>
              <w:left w:w="28" w:type="dxa"/>
              <w:right w:w="28" w:type="dxa"/>
            </w:tcMar>
          </w:tcPr>
          <w:p w14:paraId="5DA6603E" w14:textId="77777777" w:rsidR="001D3E89" w:rsidRPr="00CB3D5F" w:rsidRDefault="001D3E89" w:rsidP="002537FD">
            <w:pPr>
              <w:spacing w:after="0" w:line="240" w:lineRule="auto"/>
              <w:contextualSpacing/>
              <w:jc w:val="center"/>
              <w:rPr>
                <w:rFonts w:ascii="Tahoma" w:hAnsi="Tahoma" w:cs="Tahoma"/>
                <w:b/>
                <w:sz w:val="24"/>
                <w:szCs w:val="24"/>
              </w:rPr>
            </w:pPr>
            <w:r w:rsidRPr="00CB3D5F">
              <w:rPr>
                <w:rFonts w:ascii="Tahoma" w:hAnsi="Tahoma" w:cs="Tahoma"/>
                <w:b/>
                <w:bCs/>
                <w:sz w:val="24"/>
                <w:szCs w:val="24"/>
              </w:rPr>
              <w:t>Siūlomos įrangos tiksli charakteristika (parametrai)</w:t>
            </w:r>
          </w:p>
        </w:tc>
      </w:tr>
      <w:tr w:rsidR="003B5B83" w:rsidRPr="00CB3D5F" w14:paraId="0FCE3001" w14:textId="77777777" w:rsidTr="001E6FFB">
        <w:trPr>
          <w:tblHeader/>
          <w:jc w:val="center"/>
        </w:trPr>
        <w:tc>
          <w:tcPr>
            <w:tcW w:w="699" w:type="dxa"/>
            <w:shd w:val="clear" w:color="auto" w:fill="auto"/>
            <w:tcMar>
              <w:left w:w="28" w:type="dxa"/>
              <w:right w:w="28" w:type="dxa"/>
            </w:tcMar>
          </w:tcPr>
          <w:p w14:paraId="569BC908" w14:textId="33F815DC" w:rsidR="003B5B83" w:rsidRPr="00CB3D5F" w:rsidRDefault="003B5B83" w:rsidP="003B5B83">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1.1.</w:t>
            </w:r>
          </w:p>
        </w:tc>
        <w:tc>
          <w:tcPr>
            <w:tcW w:w="2131" w:type="dxa"/>
            <w:shd w:val="clear" w:color="auto" w:fill="auto"/>
            <w:tcMar>
              <w:left w:w="28" w:type="dxa"/>
              <w:right w:w="28" w:type="dxa"/>
            </w:tcMar>
          </w:tcPr>
          <w:p w14:paraId="317C1904" w14:textId="4F6B7981" w:rsidR="003B5B83" w:rsidRPr="00CB3D5F" w:rsidRDefault="003B5B83" w:rsidP="003B5B83">
            <w:pPr>
              <w:spacing w:after="0" w:line="240" w:lineRule="auto"/>
              <w:contextualSpacing/>
              <w:jc w:val="both"/>
              <w:rPr>
                <w:rFonts w:ascii="Tahoma" w:hAnsi="Tahoma" w:cs="Tahoma"/>
                <w:b/>
                <w:bCs/>
                <w:sz w:val="24"/>
                <w:szCs w:val="24"/>
              </w:rPr>
            </w:pPr>
            <w:r w:rsidRPr="00CB3D5F">
              <w:rPr>
                <w:rFonts w:ascii="Tahoma" w:hAnsi="Tahoma" w:cs="Tahoma"/>
                <w:sz w:val="20"/>
                <w:szCs w:val="20"/>
              </w:rPr>
              <w:t>Skenerio pavadinimas, modelis</w:t>
            </w:r>
          </w:p>
        </w:tc>
        <w:tc>
          <w:tcPr>
            <w:tcW w:w="3691" w:type="dxa"/>
            <w:shd w:val="clear" w:color="auto" w:fill="auto"/>
            <w:tcMar>
              <w:left w:w="28" w:type="dxa"/>
              <w:right w:w="28" w:type="dxa"/>
            </w:tcMar>
          </w:tcPr>
          <w:p w14:paraId="00D87185" w14:textId="692128DF" w:rsidR="003B5B83" w:rsidRPr="00CB3D5F" w:rsidRDefault="003B5B83" w:rsidP="003B5B83">
            <w:pPr>
              <w:spacing w:after="0" w:line="240" w:lineRule="auto"/>
              <w:contextualSpacing/>
              <w:jc w:val="both"/>
              <w:rPr>
                <w:rFonts w:ascii="Tahoma" w:hAnsi="Tahoma" w:cs="Tahoma"/>
                <w:b/>
                <w:bCs/>
                <w:sz w:val="24"/>
                <w:szCs w:val="24"/>
              </w:rPr>
            </w:pPr>
            <w:r w:rsidRPr="00CB3D5F">
              <w:rPr>
                <w:rFonts w:ascii="Tahoma" w:hAnsi="Tahoma" w:cs="Tahoma"/>
                <w:sz w:val="20"/>
                <w:szCs w:val="20"/>
              </w:rPr>
              <w:t>Nurodo tiekėjas.</w:t>
            </w:r>
          </w:p>
        </w:tc>
        <w:tc>
          <w:tcPr>
            <w:tcW w:w="3676" w:type="dxa"/>
            <w:shd w:val="clear" w:color="auto" w:fill="auto"/>
            <w:tcMar>
              <w:left w:w="28" w:type="dxa"/>
              <w:right w:w="28" w:type="dxa"/>
            </w:tcMar>
          </w:tcPr>
          <w:p w14:paraId="390BC6DE" w14:textId="7B57501F" w:rsidR="00A27BDA" w:rsidRPr="00CB3D5F" w:rsidRDefault="00A27BDA" w:rsidP="00A27BDA">
            <w:pPr>
              <w:pStyle w:val="Heading2"/>
              <w:shd w:val="clear" w:color="auto" w:fill="FFFFFF"/>
              <w:spacing w:before="0" w:beforeAutospacing="0" w:after="0" w:afterAutospacing="0"/>
              <w:jc w:val="both"/>
              <w:rPr>
                <w:rFonts w:ascii="Tahoma" w:eastAsia="Calibri" w:hAnsi="Tahoma" w:cs="Tahoma"/>
                <w:b w:val="0"/>
                <w:bCs w:val="0"/>
                <w:sz w:val="20"/>
                <w:szCs w:val="20"/>
                <w:lang w:val="lt-LT"/>
              </w:rPr>
            </w:pPr>
            <w:proofErr w:type="spellStart"/>
            <w:r w:rsidRPr="00CB3D5F">
              <w:rPr>
                <w:rFonts w:ascii="Tahoma" w:eastAsia="Calibri" w:hAnsi="Tahoma" w:cs="Tahoma"/>
                <w:b w:val="0"/>
                <w:bCs w:val="0"/>
                <w:sz w:val="20"/>
                <w:szCs w:val="20"/>
                <w:lang w:val="lt-LT"/>
              </w:rPr>
              <w:t>Bookeye</w:t>
            </w:r>
            <w:proofErr w:type="spellEnd"/>
            <w:r w:rsidRPr="00CB3D5F">
              <w:rPr>
                <w:rFonts w:ascii="Tahoma" w:eastAsia="Calibri" w:hAnsi="Tahoma" w:cs="Tahoma"/>
                <w:b w:val="0"/>
                <w:bCs w:val="0"/>
                <w:sz w:val="20"/>
                <w:szCs w:val="20"/>
                <w:lang w:val="lt-LT"/>
              </w:rPr>
              <w:t>® 5 V1A-C50</w:t>
            </w:r>
          </w:p>
          <w:p w14:paraId="0A879E3D" w14:textId="77777777" w:rsidR="003B5B83" w:rsidRPr="00CB3D5F" w:rsidRDefault="003B5B83" w:rsidP="003B5B83">
            <w:pPr>
              <w:spacing w:after="0" w:line="240" w:lineRule="auto"/>
              <w:contextualSpacing/>
              <w:rPr>
                <w:rFonts w:ascii="Tahoma" w:hAnsi="Tahoma" w:cs="Tahoma"/>
                <w:b/>
                <w:bCs/>
                <w:sz w:val="24"/>
                <w:szCs w:val="24"/>
              </w:rPr>
            </w:pPr>
          </w:p>
        </w:tc>
      </w:tr>
      <w:tr w:rsidR="003B5B83" w:rsidRPr="00CB3D5F" w14:paraId="5BBBC0F0" w14:textId="77777777" w:rsidTr="001E6FFB">
        <w:trPr>
          <w:tblHeader/>
          <w:jc w:val="center"/>
        </w:trPr>
        <w:tc>
          <w:tcPr>
            <w:tcW w:w="699" w:type="dxa"/>
            <w:shd w:val="clear" w:color="auto" w:fill="auto"/>
            <w:tcMar>
              <w:left w:w="28" w:type="dxa"/>
              <w:right w:w="28" w:type="dxa"/>
            </w:tcMar>
          </w:tcPr>
          <w:p w14:paraId="627FE9E9" w14:textId="3829D924" w:rsidR="003B5B83" w:rsidRPr="00CB3D5F" w:rsidRDefault="003B5B83" w:rsidP="003B5B83">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1.2.</w:t>
            </w:r>
          </w:p>
        </w:tc>
        <w:tc>
          <w:tcPr>
            <w:tcW w:w="2131" w:type="dxa"/>
            <w:shd w:val="clear" w:color="auto" w:fill="auto"/>
            <w:tcMar>
              <w:left w:w="28" w:type="dxa"/>
              <w:right w:w="28" w:type="dxa"/>
            </w:tcMar>
          </w:tcPr>
          <w:p w14:paraId="603D777E" w14:textId="387C03A9" w:rsidR="003B5B83" w:rsidRPr="00CB3D5F" w:rsidRDefault="003B5B83" w:rsidP="003B5B83">
            <w:pPr>
              <w:spacing w:after="0" w:line="240" w:lineRule="auto"/>
              <w:contextualSpacing/>
              <w:jc w:val="both"/>
              <w:rPr>
                <w:rFonts w:ascii="Tahoma" w:hAnsi="Tahoma" w:cs="Tahoma"/>
                <w:b/>
                <w:bCs/>
                <w:sz w:val="24"/>
                <w:szCs w:val="24"/>
              </w:rPr>
            </w:pPr>
            <w:r w:rsidRPr="00CB3D5F">
              <w:rPr>
                <w:rFonts w:ascii="Tahoma" w:hAnsi="Tahoma" w:cs="Tahoma"/>
                <w:sz w:val="20"/>
                <w:szCs w:val="20"/>
              </w:rPr>
              <w:t>Skenerio gamintojas</w:t>
            </w:r>
          </w:p>
        </w:tc>
        <w:tc>
          <w:tcPr>
            <w:tcW w:w="3691" w:type="dxa"/>
            <w:shd w:val="clear" w:color="auto" w:fill="auto"/>
            <w:tcMar>
              <w:left w:w="28" w:type="dxa"/>
              <w:right w:w="28" w:type="dxa"/>
            </w:tcMar>
          </w:tcPr>
          <w:p w14:paraId="311E1389" w14:textId="08A52C1C" w:rsidR="003B5B83" w:rsidRPr="00CB3D5F" w:rsidRDefault="003B5B83" w:rsidP="003B5B83">
            <w:pPr>
              <w:spacing w:after="0" w:line="240" w:lineRule="auto"/>
              <w:contextualSpacing/>
              <w:jc w:val="both"/>
              <w:rPr>
                <w:rFonts w:ascii="Tahoma" w:hAnsi="Tahoma" w:cs="Tahoma"/>
                <w:b/>
                <w:bCs/>
                <w:sz w:val="24"/>
                <w:szCs w:val="24"/>
              </w:rPr>
            </w:pPr>
            <w:r w:rsidRPr="00CB3D5F">
              <w:rPr>
                <w:rFonts w:ascii="Tahoma" w:hAnsi="Tahoma" w:cs="Tahoma"/>
                <w:sz w:val="20"/>
                <w:szCs w:val="20"/>
              </w:rPr>
              <w:t>Nurodo tiekėjas.</w:t>
            </w:r>
          </w:p>
        </w:tc>
        <w:tc>
          <w:tcPr>
            <w:tcW w:w="3676" w:type="dxa"/>
            <w:shd w:val="clear" w:color="auto" w:fill="auto"/>
            <w:tcMar>
              <w:left w:w="28" w:type="dxa"/>
              <w:right w:w="28" w:type="dxa"/>
            </w:tcMar>
          </w:tcPr>
          <w:p w14:paraId="69E044C9" w14:textId="749F11EF" w:rsidR="003B5B83" w:rsidRPr="00CB3D5F" w:rsidRDefault="00B93174" w:rsidP="003B5B83">
            <w:pPr>
              <w:spacing w:after="0" w:line="240" w:lineRule="auto"/>
              <w:contextualSpacing/>
              <w:rPr>
                <w:rFonts w:ascii="Tahoma" w:hAnsi="Tahoma" w:cs="Tahoma"/>
                <w:b/>
                <w:bCs/>
                <w:sz w:val="24"/>
                <w:szCs w:val="24"/>
              </w:rPr>
            </w:pPr>
            <w:proofErr w:type="spellStart"/>
            <w:r w:rsidRPr="00CB3D5F">
              <w:rPr>
                <w:rFonts w:ascii="Tahoma" w:hAnsi="Tahoma" w:cs="Tahoma"/>
                <w:sz w:val="20"/>
                <w:szCs w:val="20"/>
              </w:rPr>
              <w:t>Image</w:t>
            </w:r>
            <w:proofErr w:type="spellEnd"/>
            <w:r w:rsidRPr="00CB3D5F">
              <w:rPr>
                <w:rFonts w:ascii="Tahoma" w:hAnsi="Tahoma" w:cs="Tahoma"/>
                <w:sz w:val="20"/>
                <w:szCs w:val="20"/>
              </w:rPr>
              <w:t xml:space="preserve"> Access </w:t>
            </w:r>
            <w:proofErr w:type="spellStart"/>
            <w:r w:rsidRPr="00CB3D5F">
              <w:rPr>
                <w:rFonts w:ascii="Tahoma" w:hAnsi="Tahoma" w:cs="Tahoma"/>
                <w:sz w:val="20"/>
                <w:szCs w:val="20"/>
              </w:rPr>
              <w:t>GmbH</w:t>
            </w:r>
            <w:proofErr w:type="spellEnd"/>
          </w:p>
        </w:tc>
      </w:tr>
      <w:tr w:rsidR="003B5B83" w:rsidRPr="00CB3D5F" w14:paraId="069342E1" w14:textId="77777777" w:rsidTr="001E6FFB">
        <w:trPr>
          <w:tblHeader/>
          <w:jc w:val="center"/>
        </w:trPr>
        <w:tc>
          <w:tcPr>
            <w:tcW w:w="699" w:type="dxa"/>
            <w:shd w:val="clear" w:color="auto" w:fill="auto"/>
            <w:tcMar>
              <w:left w:w="28" w:type="dxa"/>
              <w:right w:w="28" w:type="dxa"/>
            </w:tcMar>
          </w:tcPr>
          <w:p w14:paraId="41A297AE" w14:textId="4399ED1D" w:rsidR="003B5B83" w:rsidRPr="00CB3D5F" w:rsidRDefault="003B5B83" w:rsidP="003B5B83">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1.3.</w:t>
            </w:r>
          </w:p>
        </w:tc>
        <w:tc>
          <w:tcPr>
            <w:tcW w:w="2131" w:type="dxa"/>
            <w:shd w:val="clear" w:color="auto" w:fill="auto"/>
            <w:tcMar>
              <w:left w:w="28" w:type="dxa"/>
              <w:right w:w="28" w:type="dxa"/>
            </w:tcMar>
          </w:tcPr>
          <w:p w14:paraId="15A1B2FF" w14:textId="032A3B32" w:rsidR="003B5B83" w:rsidRPr="00CB3D5F" w:rsidRDefault="003B5B83" w:rsidP="003B5B83">
            <w:pPr>
              <w:spacing w:after="0" w:line="240" w:lineRule="auto"/>
              <w:contextualSpacing/>
              <w:jc w:val="both"/>
              <w:rPr>
                <w:rFonts w:ascii="Tahoma" w:hAnsi="Tahoma" w:cs="Tahoma"/>
                <w:b/>
                <w:bCs/>
                <w:sz w:val="24"/>
                <w:szCs w:val="24"/>
              </w:rPr>
            </w:pPr>
            <w:r w:rsidRPr="00CB3D5F">
              <w:rPr>
                <w:rFonts w:ascii="Tahoma" w:hAnsi="Tahoma" w:cs="Tahoma"/>
                <w:sz w:val="20"/>
                <w:szCs w:val="20"/>
              </w:rPr>
              <w:t>Skenerio tipas</w:t>
            </w:r>
          </w:p>
        </w:tc>
        <w:tc>
          <w:tcPr>
            <w:tcW w:w="3691" w:type="dxa"/>
            <w:shd w:val="clear" w:color="auto" w:fill="auto"/>
            <w:tcMar>
              <w:left w:w="28" w:type="dxa"/>
              <w:right w:w="28" w:type="dxa"/>
            </w:tcMar>
          </w:tcPr>
          <w:p w14:paraId="062D8F7C" w14:textId="77777777" w:rsidR="003B5B83" w:rsidRPr="00CB3D5F" w:rsidRDefault="003B5B83" w:rsidP="003B5B83">
            <w:pPr>
              <w:spacing w:after="0" w:line="240" w:lineRule="auto"/>
              <w:contextualSpacing/>
              <w:jc w:val="both"/>
              <w:rPr>
                <w:rFonts w:ascii="Tahoma" w:hAnsi="Tahoma" w:cs="Tahoma"/>
                <w:sz w:val="20"/>
                <w:szCs w:val="20"/>
              </w:rPr>
            </w:pPr>
            <w:r w:rsidRPr="00CB3D5F">
              <w:rPr>
                <w:rFonts w:ascii="Tahoma" w:hAnsi="Tahoma" w:cs="Tahoma"/>
                <w:sz w:val="20"/>
                <w:szCs w:val="20"/>
              </w:rPr>
              <w:t>Tinklinis spalvinis knygų skeneris, dokumentų originalai skenuojami iš viršaus, veikiantis ir kaip atskira savitarnos sistema (be išorinio kompiuterio tiesiogiai prijungtas prie tinklo), ir kaip sistema skirta operatoriaus darbui (per prijungtą išorinį kompiuterį).</w:t>
            </w:r>
          </w:p>
          <w:p w14:paraId="1CE642DF" w14:textId="77777777" w:rsidR="003B5B83" w:rsidRPr="00CB3D5F" w:rsidRDefault="003B5B83" w:rsidP="003B5B83">
            <w:pPr>
              <w:spacing w:after="0" w:line="240" w:lineRule="auto"/>
              <w:contextualSpacing/>
              <w:jc w:val="both"/>
              <w:rPr>
                <w:rFonts w:ascii="Tahoma" w:hAnsi="Tahoma" w:cs="Tahoma"/>
                <w:sz w:val="20"/>
                <w:szCs w:val="20"/>
              </w:rPr>
            </w:pPr>
            <w:r w:rsidRPr="00CB3D5F">
              <w:rPr>
                <w:rFonts w:ascii="Tahoma" w:hAnsi="Tahoma" w:cs="Tahoma"/>
                <w:sz w:val="20"/>
                <w:szCs w:val="20"/>
              </w:rPr>
              <w:t>Skenavimas užtikrinamas CCD (surištojo krūvio prietaiso) turinčio ne mažiau kaip 3 linijas, kur kiekviena linija nuskaito ne mažiau kaip 7500 taškų, dirbančio sinchroniškai su šviesos šaltiniu.</w:t>
            </w:r>
          </w:p>
          <w:p w14:paraId="775CB0BB" w14:textId="48A01FAC" w:rsidR="003B5B83" w:rsidRPr="00CB3D5F" w:rsidRDefault="003B5B83" w:rsidP="003B5B83">
            <w:pPr>
              <w:spacing w:after="0" w:line="240" w:lineRule="auto"/>
              <w:contextualSpacing/>
              <w:jc w:val="both"/>
              <w:rPr>
                <w:rFonts w:ascii="Tahoma" w:hAnsi="Tahoma" w:cs="Tahoma"/>
                <w:b/>
                <w:bCs/>
                <w:sz w:val="24"/>
                <w:szCs w:val="24"/>
              </w:rPr>
            </w:pPr>
            <w:r w:rsidRPr="00CB3D5F">
              <w:rPr>
                <w:rFonts w:ascii="Tahoma" w:hAnsi="Tahoma" w:cs="Tahoma"/>
                <w:sz w:val="20"/>
                <w:szCs w:val="20"/>
              </w:rPr>
              <w:t>Taško dydis ne mažiau kaip 9,3x9,3 µm.</w:t>
            </w:r>
          </w:p>
        </w:tc>
        <w:tc>
          <w:tcPr>
            <w:tcW w:w="3676" w:type="dxa"/>
            <w:shd w:val="clear" w:color="auto" w:fill="auto"/>
            <w:tcMar>
              <w:left w:w="28" w:type="dxa"/>
              <w:right w:w="28" w:type="dxa"/>
            </w:tcMar>
          </w:tcPr>
          <w:p w14:paraId="3814A1E3" w14:textId="77777777" w:rsidR="00B93174" w:rsidRPr="00CB3D5F" w:rsidRDefault="00B93174" w:rsidP="00B93174">
            <w:pPr>
              <w:spacing w:after="0" w:line="240" w:lineRule="auto"/>
              <w:contextualSpacing/>
              <w:jc w:val="both"/>
              <w:rPr>
                <w:rFonts w:ascii="Tahoma" w:hAnsi="Tahoma" w:cs="Tahoma"/>
                <w:sz w:val="20"/>
                <w:szCs w:val="20"/>
              </w:rPr>
            </w:pPr>
            <w:r w:rsidRPr="00CB3D5F">
              <w:rPr>
                <w:rFonts w:ascii="Tahoma" w:hAnsi="Tahoma" w:cs="Tahoma"/>
                <w:sz w:val="20"/>
                <w:szCs w:val="20"/>
              </w:rPr>
              <w:t>Tinklinis spalvinis knygų skeneris, dokumentų originalai skenuojami iš viršaus, veikiantis ir kaip atskira savitarnos sistema (be išorinio kompiuterio tiesiogiai prijungtas prie tinklo), ir kaip sistema skirta operatoriaus darbui (per prijungtą išorinį kompiuterį).</w:t>
            </w:r>
          </w:p>
          <w:p w14:paraId="0A935384" w14:textId="784DBF99" w:rsidR="00B93174" w:rsidRPr="00CB3D5F" w:rsidRDefault="00B93174" w:rsidP="00B93174">
            <w:pPr>
              <w:spacing w:after="0" w:line="240" w:lineRule="auto"/>
              <w:contextualSpacing/>
              <w:jc w:val="both"/>
              <w:rPr>
                <w:rFonts w:ascii="Tahoma" w:hAnsi="Tahoma" w:cs="Tahoma"/>
                <w:sz w:val="20"/>
                <w:szCs w:val="20"/>
              </w:rPr>
            </w:pPr>
            <w:r w:rsidRPr="00CB3D5F">
              <w:rPr>
                <w:rFonts w:ascii="Tahoma" w:hAnsi="Tahoma" w:cs="Tahoma"/>
                <w:sz w:val="20"/>
                <w:szCs w:val="20"/>
              </w:rPr>
              <w:t>Skenavimas užtikrinamas CCD (surištojo krūvio prietaiso) turinčio 3 linijas, kur kiekviena linija nuskaito 7500 taškų, dirbančio sinchroniškai su šviesos šaltiniu.</w:t>
            </w:r>
          </w:p>
          <w:p w14:paraId="39F4FCCE" w14:textId="59BC4D56" w:rsidR="003B5B83" w:rsidRPr="00CB3D5F" w:rsidRDefault="00B93174" w:rsidP="00B93174">
            <w:pPr>
              <w:spacing w:after="0" w:line="240" w:lineRule="auto"/>
              <w:contextualSpacing/>
              <w:rPr>
                <w:rFonts w:ascii="Tahoma" w:hAnsi="Tahoma" w:cs="Tahoma"/>
                <w:b/>
                <w:bCs/>
                <w:sz w:val="24"/>
                <w:szCs w:val="24"/>
              </w:rPr>
            </w:pPr>
            <w:r w:rsidRPr="00CB3D5F">
              <w:rPr>
                <w:rFonts w:ascii="Tahoma" w:hAnsi="Tahoma" w:cs="Tahoma"/>
                <w:sz w:val="20"/>
                <w:szCs w:val="20"/>
              </w:rPr>
              <w:t>Taško dydis 9,3x9,3 µm.</w:t>
            </w:r>
          </w:p>
        </w:tc>
      </w:tr>
      <w:tr w:rsidR="003B5B83" w:rsidRPr="00CB3D5F" w14:paraId="75C6AFCD" w14:textId="77777777" w:rsidTr="001E6FFB">
        <w:trPr>
          <w:tblHeader/>
          <w:jc w:val="center"/>
        </w:trPr>
        <w:tc>
          <w:tcPr>
            <w:tcW w:w="699" w:type="dxa"/>
            <w:shd w:val="clear" w:color="auto" w:fill="auto"/>
            <w:tcMar>
              <w:left w:w="28" w:type="dxa"/>
              <w:right w:w="28" w:type="dxa"/>
            </w:tcMar>
          </w:tcPr>
          <w:p w14:paraId="6B215B06" w14:textId="41EBDCB1" w:rsidR="003B5B83" w:rsidRPr="00CB3D5F" w:rsidRDefault="003B5B83" w:rsidP="003B5B83">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1.4.</w:t>
            </w:r>
          </w:p>
        </w:tc>
        <w:tc>
          <w:tcPr>
            <w:tcW w:w="2131" w:type="dxa"/>
            <w:shd w:val="clear" w:color="auto" w:fill="auto"/>
            <w:tcMar>
              <w:left w:w="28" w:type="dxa"/>
              <w:right w:w="28" w:type="dxa"/>
            </w:tcMar>
          </w:tcPr>
          <w:p w14:paraId="79ADD562" w14:textId="107E544F" w:rsidR="003B5B83" w:rsidRPr="00CB3D5F" w:rsidRDefault="003B5B83" w:rsidP="003B5B83">
            <w:pPr>
              <w:spacing w:after="0" w:line="240" w:lineRule="auto"/>
              <w:contextualSpacing/>
              <w:jc w:val="both"/>
              <w:rPr>
                <w:rFonts w:ascii="Tahoma" w:hAnsi="Tahoma" w:cs="Tahoma"/>
                <w:b/>
                <w:bCs/>
                <w:sz w:val="24"/>
                <w:szCs w:val="24"/>
              </w:rPr>
            </w:pPr>
            <w:r w:rsidRPr="00CB3D5F">
              <w:rPr>
                <w:rFonts w:ascii="Tahoma" w:hAnsi="Tahoma" w:cs="Tahoma"/>
                <w:sz w:val="20"/>
                <w:szCs w:val="20"/>
              </w:rPr>
              <w:t>Skenavimo būdas</w:t>
            </w:r>
          </w:p>
        </w:tc>
        <w:tc>
          <w:tcPr>
            <w:tcW w:w="3691" w:type="dxa"/>
            <w:shd w:val="clear" w:color="auto" w:fill="auto"/>
            <w:tcMar>
              <w:left w:w="28" w:type="dxa"/>
              <w:right w:w="28" w:type="dxa"/>
            </w:tcMar>
          </w:tcPr>
          <w:p w14:paraId="597524A7" w14:textId="77777777" w:rsidR="003B5B83" w:rsidRPr="00CB3D5F" w:rsidRDefault="003B5B83" w:rsidP="003B5B83">
            <w:pPr>
              <w:spacing w:after="0" w:line="240" w:lineRule="auto"/>
              <w:contextualSpacing/>
              <w:jc w:val="both"/>
              <w:rPr>
                <w:rFonts w:ascii="Tahoma" w:hAnsi="Tahoma" w:cs="Tahoma"/>
                <w:sz w:val="20"/>
                <w:szCs w:val="20"/>
              </w:rPr>
            </w:pPr>
            <w:r w:rsidRPr="00CB3D5F">
              <w:rPr>
                <w:rFonts w:ascii="Tahoma" w:hAnsi="Tahoma" w:cs="Tahoma"/>
                <w:sz w:val="20"/>
                <w:szCs w:val="20"/>
              </w:rPr>
              <w:t xml:space="preserve">Skenavimas rankiniu būdu perverčiant knygų puslapius; </w:t>
            </w:r>
          </w:p>
          <w:p w14:paraId="1CE0197F" w14:textId="7E0BFF38" w:rsidR="003B5B83" w:rsidRPr="00CB3D5F" w:rsidRDefault="003B5B83" w:rsidP="003B5B83">
            <w:pPr>
              <w:spacing w:after="0" w:line="240" w:lineRule="auto"/>
              <w:contextualSpacing/>
              <w:jc w:val="both"/>
              <w:rPr>
                <w:rFonts w:ascii="Tahoma" w:hAnsi="Tahoma" w:cs="Tahoma"/>
                <w:b/>
                <w:bCs/>
                <w:sz w:val="24"/>
                <w:szCs w:val="24"/>
              </w:rPr>
            </w:pPr>
            <w:r w:rsidRPr="00CB3D5F">
              <w:rPr>
                <w:rFonts w:ascii="Tahoma" w:hAnsi="Tahoma" w:cs="Tahoma"/>
                <w:sz w:val="20"/>
                <w:szCs w:val="20"/>
              </w:rPr>
              <w:t>Vieno skenavimo metu skenuojamas visas maksimalaus formato originalas, neapjungiant vaizdo iš atskirų dalių.</w:t>
            </w:r>
          </w:p>
        </w:tc>
        <w:tc>
          <w:tcPr>
            <w:tcW w:w="3676" w:type="dxa"/>
            <w:shd w:val="clear" w:color="auto" w:fill="auto"/>
            <w:tcMar>
              <w:left w:w="28" w:type="dxa"/>
              <w:right w:w="28" w:type="dxa"/>
            </w:tcMar>
          </w:tcPr>
          <w:p w14:paraId="4F98BF06" w14:textId="77777777" w:rsidR="00B93174" w:rsidRPr="00CB3D5F" w:rsidRDefault="00B93174" w:rsidP="00B93174">
            <w:pPr>
              <w:spacing w:after="0" w:line="240" w:lineRule="auto"/>
              <w:contextualSpacing/>
              <w:jc w:val="both"/>
              <w:rPr>
                <w:rFonts w:ascii="Tahoma" w:hAnsi="Tahoma" w:cs="Tahoma"/>
                <w:sz w:val="20"/>
                <w:szCs w:val="20"/>
              </w:rPr>
            </w:pPr>
            <w:r w:rsidRPr="00CB3D5F">
              <w:rPr>
                <w:rFonts w:ascii="Tahoma" w:hAnsi="Tahoma" w:cs="Tahoma"/>
                <w:sz w:val="20"/>
                <w:szCs w:val="20"/>
              </w:rPr>
              <w:t xml:space="preserve">Skenavimas rankiniu būdu perverčiant knygų puslapius; </w:t>
            </w:r>
          </w:p>
          <w:p w14:paraId="5C3EF194" w14:textId="31E52CC3" w:rsidR="003B5B83" w:rsidRPr="00CB3D5F" w:rsidRDefault="00B93174" w:rsidP="00B93174">
            <w:pPr>
              <w:spacing w:after="0" w:line="240" w:lineRule="auto"/>
              <w:contextualSpacing/>
              <w:rPr>
                <w:rFonts w:ascii="Tahoma" w:hAnsi="Tahoma" w:cs="Tahoma"/>
                <w:b/>
                <w:bCs/>
                <w:sz w:val="24"/>
                <w:szCs w:val="24"/>
              </w:rPr>
            </w:pPr>
            <w:r w:rsidRPr="00CB3D5F">
              <w:rPr>
                <w:rFonts w:ascii="Tahoma" w:hAnsi="Tahoma" w:cs="Tahoma"/>
                <w:sz w:val="20"/>
                <w:szCs w:val="20"/>
              </w:rPr>
              <w:t>Vieno skenavimo metu skenuojamas visas maksimalaus formato originalas, neapjungiant vaizdo iš atskirų dalių.</w:t>
            </w:r>
          </w:p>
        </w:tc>
      </w:tr>
      <w:tr w:rsidR="003B5B83" w:rsidRPr="00CB3D5F" w14:paraId="15F489DC" w14:textId="77777777" w:rsidTr="001E6FFB">
        <w:trPr>
          <w:tblHeader/>
          <w:jc w:val="center"/>
        </w:trPr>
        <w:tc>
          <w:tcPr>
            <w:tcW w:w="699" w:type="dxa"/>
            <w:shd w:val="clear" w:color="auto" w:fill="auto"/>
            <w:tcMar>
              <w:left w:w="28" w:type="dxa"/>
              <w:right w:w="28" w:type="dxa"/>
            </w:tcMar>
          </w:tcPr>
          <w:p w14:paraId="43FC8BBE" w14:textId="2D4AFE68" w:rsidR="003B5B83" w:rsidRPr="00CB3D5F" w:rsidRDefault="003B5B83" w:rsidP="003B5B83">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1.5.</w:t>
            </w:r>
          </w:p>
        </w:tc>
        <w:tc>
          <w:tcPr>
            <w:tcW w:w="2131" w:type="dxa"/>
            <w:shd w:val="clear" w:color="auto" w:fill="auto"/>
            <w:tcMar>
              <w:left w:w="28" w:type="dxa"/>
              <w:right w:w="28" w:type="dxa"/>
            </w:tcMar>
          </w:tcPr>
          <w:p w14:paraId="4A89CAD2" w14:textId="310EA763" w:rsidR="003B5B83" w:rsidRPr="00CB3D5F" w:rsidRDefault="003B5B83" w:rsidP="003B5B83">
            <w:pPr>
              <w:spacing w:after="0" w:line="240" w:lineRule="auto"/>
              <w:contextualSpacing/>
              <w:jc w:val="both"/>
              <w:rPr>
                <w:rFonts w:ascii="Tahoma" w:hAnsi="Tahoma" w:cs="Tahoma"/>
                <w:b/>
                <w:bCs/>
                <w:sz w:val="24"/>
                <w:szCs w:val="24"/>
              </w:rPr>
            </w:pPr>
            <w:r w:rsidRPr="00CB3D5F">
              <w:rPr>
                <w:rFonts w:ascii="Tahoma" w:hAnsi="Tahoma" w:cs="Tahoma"/>
                <w:sz w:val="20"/>
                <w:szCs w:val="20"/>
              </w:rPr>
              <w:t>Maksimalus skenuojamas plotas</w:t>
            </w:r>
          </w:p>
        </w:tc>
        <w:tc>
          <w:tcPr>
            <w:tcW w:w="3691" w:type="dxa"/>
            <w:shd w:val="clear" w:color="auto" w:fill="auto"/>
            <w:tcMar>
              <w:left w:w="28" w:type="dxa"/>
              <w:right w:w="28" w:type="dxa"/>
            </w:tcMar>
          </w:tcPr>
          <w:p w14:paraId="2336A91E" w14:textId="1A383F02" w:rsidR="003B5B83" w:rsidRPr="00CB3D5F" w:rsidRDefault="003B5B83" w:rsidP="003B5B83">
            <w:pPr>
              <w:spacing w:after="0" w:line="240" w:lineRule="auto"/>
              <w:contextualSpacing/>
              <w:jc w:val="both"/>
              <w:rPr>
                <w:rFonts w:ascii="Tahoma" w:hAnsi="Tahoma" w:cs="Tahoma"/>
                <w:b/>
                <w:bCs/>
                <w:sz w:val="24"/>
                <w:szCs w:val="24"/>
              </w:rPr>
            </w:pPr>
            <w:r w:rsidRPr="00CB3D5F">
              <w:rPr>
                <w:rFonts w:ascii="Tahoma" w:hAnsi="Tahoma" w:cs="Tahoma"/>
                <w:sz w:val="20"/>
                <w:szCs w:val="20"/>
              </w:rPr>
              <w:t>Ne mažiau kaip 630 x 910 mm.</w:t>
            </w:r>
          </w:p>
        </w:tc>
        <w:tc>
          <w:tcPr>
            <w:tcW w:w="3676" w:type="dxa"/>
            <w:shd w:val="clear" w:color="auto" w:fill="auto"/>
            <w:tcMar>
              <w:left w:w="28" w:type="dxa"/>
              <w:right w:w="28" w:type="dxa"/>
            </w:tcMar>
          </w:tcPr>
          <w:p w14:paraId="03029AAD" w14:textId="3B404744" w:rsidR="003B5B83" w:rsidRPr="00CB3D5F" w:rsidRDefault="00C732AB" w:rsidP="003B5B83">
            <w:pPr>
              <w:spacing w:after="0" w:line="240" w:lineRule="auto"/>
              <w:contextualSpacing/>
              <w:rPr>
                <w:rFonts w:ascii="Tahoma" w:hAnsi="Tahoma" w:cs="Tahoma"/>
                <w:b/>
                <w:bCs/>
                <w:sz w:val="24"/>
                <w:szCs w:val="24"/>
              </w:rPr>
            </w:pPr>
            <w:r w:rsidRPr="00CB3D5F">
              <w:rPr>
                <w:rFonts w:ascii="Tahoma" w:hAnsi="Tahoma" w:cs="Tahoma"/>
                <w:sz w:val="20"/>
                <w:szCs w:val="20"/>
              </w:rPr>
              <w:t>635 x 914 mm.</w:t>
            </w:r>
          </w:p>
        </w:tc>
      </w:tr>
      <w:tr w:rsidR="003B5B83" w:rsidRPr="00CB3D5F" w14:paraId="38187626" w14:textId="77777777" w:rsidTr="001E6FFB">
        <w:trPr>
          <w:tblHeader/>
          <w:jc w:val="center"/>
        </w:trPr>
        <w:tc>
          <w:tcPr>
            <w:tcW w:w="699" w:type="dxa"/>
            <w:shd w:val="clear" w:color="auto" w:fill="auto"/>
            <w:tcMar>
              <w:left w:w="28" w:type="dxa"/>
              <w:right w:w="28" w:type="dxa"/>
            </w:tcMar>
          </w:tcPr>
          <w:p w14:paraId="530705AA" w14:textId="7AD5F27C" w:rsidR="003B5B83" w:rsidRPr="00CB3D5F" w:rsidRDefault="003B5B83" w:rsidP="003B5B83">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1.6.</w:t>
            </w:r>
          </w:p>
        </w:tc>
        <w:tc>
          <w:tcPr>
            <w:tcW w:w="2131" w:type="dxa"/>
            <w:shd w:val="clear" w:color="auto" w:fill="auto"/>
            <w:tcMar>
              <w:left w:w="28" w:type="dxa"/>
              <w:right w:w="28" w:type="dxa"/>
            </w:tcMar>
          </w:tcPr>
          <w:p w14:paraId="4F71372E" w14:textId="7CC4792D" w:rsidR="003B5B83" w:rsidRPr="00CB3D5F" w:rsidRDefault="003B5B83" w:rsidP="003B5B83">
            <w:pPr>
              <w:spacing w:after="0" w:line="240" w:lineRule="auto"/>
              <w:contextualSpacing/>
              <w:jc w:val="both"/>
              <w:rPr>
                <w:rFonts w:ascii="Tahoma" w:hAnsi="Tahoma" w:cs="Tahoma"/>
                <w:b/>
                <w:bCs/>
                <w:sz w:val="24"/>
                <w:szCs w:val="24"/>
              </w:rPr>
            </w:pPr>
            <w:r w:rsidRPr="00CB3D5F">
              <w:rPr>
                <w:rFonts w:ascii="Tahoma" w:hAnsi="Tahoma" w:cs="Tahoma"/>
                <w:sz w:val="20"/>
                <w:szCs w:val="20"/>
              </w:rPr>
              <w:t>Maksimali optinė skiriamoji geba</w:t>
            </w:r>
          </w:p>
        </w:tc>
        <w:tc>
          <w:tcPr>
            <w:tcW w:w="3691" w:type="dxa"/>
            <w:shd w:val="clear" w:color="auto" w:fill="auto"/>
            <w:tcMar>
              <w:left w:w="28" w:type="dxa"/>
              <w:right w:w="28" w:type="dxa"/>
            </w:tcMar>
          </w:tcPr>
          <w:p w14:paraId="455EBEA5" w14:textId="1869B68D" w:rsidR="003B5B83" w:rsidRPr="00CB3D5F" w:rsidRDefault="003B5B83" w:rsidP="003B5B83">
            <w:pPr>
              <w:spacing w:after="0" w:line="240" w:lineRule="auto"/>
              <w:contextualSpacing/>
              <w:jc w:val="both"/>
              <w:rPr>
                <w:rFonts w:ascii="Tahoma" w:hAnsi="Tahoma" w:cs="Tahoma"/>
                <w:b/>
                <w:bCs/>
                <w:sz w:val="24"/>
                <w:szCs w:val="24"/>
              </w:rPr>
            </w:pPr>
            <w:r w:rsidRPr="00CB3D5F">
              <w:rPr>
                <w:rFonts w:ascii="Tahoma" w:hAnsi="Tahoma" w:cs="Tahoma"/>
                <w:sz w:val="20"/>
                <w:szCs w:val="20"/>
              </w:rPr>
              <w:t xml:space="preserve">ne mažiau 600 </w:t>
            </w:r>
            <w:proofErr w:type="spellStart"/>
            <w:r w:rsidRPr="00CB3D5F">
              <w:rPr>
                <w:rFonts w:ascii="Tahoma" w:hAnsi="Tahoma" w:cs="Tahoma"/>
                <w:sz w:val="20"/>
                <w:szCs w:val="20"/>
              </w:rPr>
              <w:t>dpi</w:t>
            </w:r>
            <w:proofErr w:type="spellEnd"/>
            <w:r w:rsidRPr="00CB3D5F">
              <w:rPr>
                <w:rFonts w:ascii="Tahoma" w:hAnsi="Tahoma" w:cs="Tahoma"/>
                <w:sz w:val="20"/>
                <w:szCs w:val="20"/>
              </w:rPr>
              <w:t>.</w:t>
            </w:r>
          </w:p>
        </w:tc>
        <w:tc>
          <w:tcPr>
            <w:tcW w:w="3676" w:type="dxa"/>
            <w:shd w:val="clear" w:color="auto" w:fill="auto"/>
            <w:tcMar>
              <w:left w:w="28" w:type="dxa"/>
              <w:right w:w="28" w:type="dxa"/>
            </w:tcMar>
          </w:tcPr>
          <w:p w14:paraId="5EC49F19" w14:textId="42675AEB" w:rsidR="003B5B83" w:rsidRPr="00CB3D5F" w:rsidRDefault="00C732AB" w:rsidP="003B5B83">
            <w:pPr>
              <w:spacing w:after="0" w:line="240" w:lineRule="auto"/>
              <w:contextualSpacing/>
              <w:rPr>
                <w:rFonts w:ascii="Tahoma" w:hAnsi="Tahoma" w:cs="Tahoma"/>
                <w:b/>
                <w:bCs/>
                <w:sz w:val="24"/>
                <w:szCs w:val="24"/>
              </w:rPr>
            </w:pPr>
            <w:r w:rsidRPr="00CB3D5F">
              <w:rPr>
                <w:rFonts w:ascii="Tahoma" w:hAnsi="Tahoma" w:cs="Tahoma"/>
                <w:sz w:val="20"/>
                <w:szCs w:val="20"/>
              </w:rPr>
              <w:t xml:space="preserve">600 </w:t>
            </w:r>
            <w:proofErr w:type="spellStart"/>
            <w:r w:rsidRPr="00CB3D5F">
              <w:rPr>
                <w:rFonts w:ascii="Tahoma" w:hAnsi="Tahoma" w:cs="Tahoma"/>
                <w:sz w:val="20"/>
                <w:szCs w:val="20"/>
              </w:rPr>
              <w:t>dpi</w:t>
            </w:r>
            <w:proofErr w:type="spellEnd"/>
            <w:r w:rsidRPr="00CB3D5F">
              <w:rPr>
                <w:rFonts w:ascii="Tahoma" w:hAnsi="Tahoma" w:cs="Tahoma"/>
                <w:sz w:val="20"/>
                <w:szCs w:val="20"/>
              </w:rPr>
              <w:t>.</w:t>
            </w:r>
          </w:p>
        </w:tc>
      </w:tr>
      <w:tr w:rsidR="003B5B83" w:rsidRPr="00CB3D5F" w14:paraId="7F3CE54D" w14:textId="77777777" w:rsidTr="001E6FFB">
        <w:trPr>
          <w:tblHeader/>
          <w:jc w:val="center"/>
        </w:trPr>
        <w:tc>
          <w:tcPr>
            <w:tcW w:w="699" w:type="dxa"/>
            <w:shd w:val="clear" w:color="auto" w:fill="auto"/>
            <w:tcMar>
              <w:left w:w="28" w:type="dxa"/>
              <w:right w:w="28" w:type="dxa"/>
            </w:tcMar>
          </w:tcPr>
          <w:p w14:paraId="11A1D7BF" w14:textId="2A8CF4CC" w:rsidR="003B5B83" w:rsidRPr="00CB3D5F" w:rsidRDefault="003B5B83" w:rsidP="003B5B83">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lastRenderedPageBreak/>
              <w:t>1.7.</w:t>
            </w:r>
          </w:p>
        </w:tc>
        <w:tc>
          <w:tcPr>
            <w:tcW w:w="2131" w:type="dxa"/>
            <w:shd w:val="clear" w:color="auto" w:fill="auto"/>
            <w:tcMar>
              <w:left w:w="28" w:type="dxa"/>
              <w:right w:w="28" w:type="dxa"/>
            </w:tcMar>
          </w:tcPr>
          <w:p w14:paraId="08DE785B" w14:textId="7C980B13" w:rsidR="003B5B83" w:rsidRPr="00CB3D5F" w:rsidRDefault="003B5B83" w:rsidP="003B5B83">
            <w:pPr>
              <w:spacing w:after="0" w:line="240" w:lineRule="auto"/>
              <w:contextualSpacing/>
              <w:jc w:val="both"/>
              <w:rPr>
                <w:rFonts w:ascii="Tahoma" w:hAnsi="Tahoma" w:cs="Tahoma"/>
                <w:b/>
                <w:bCs/>
                <w:sz w:val="24"/>
                <w:szCs w:val="24"/>
              </w:rPr>
            </w:pPr>
            <w:r w:rsidRPr="00CB3D5F">
              <w:rPr>
                <w:rFonts w:ascii="Tahoma" w:hAnsi="Tahoma" w:cs="Tahoma"/>
                <w:sz w:val="20"/>
                <w:szCs w:val="20"/>
              </w:rPr>
              <w:t>Spalvų gylis ne prasčiau kaip</w:t>
            </w:r>
          </w:p>
        </w:tc>
        <w:tc>
          <w:tcPr>
            <w:tcW w:w="3691" w:type="dxa"/>
            <w:shd w:val="clear" w:color="auto" w:fill="auto"/>
            <w:tcMar>
              <w:left w:w="28" w:type="dxa"/>
              <w:right w:w="28" w:type="dxa"/>
            </w:tcMar>
          </w:tcPr>
          <w:p w14:paraId="6FEDD75A" w14:textId="77777777" w:rsidR="003B5B83" w:rsidRPr="00CB3D5F" w:rsidRDefault="003B5B83" w:rsidP="003B5B83">
            <w:pPr>
              <w:widowControl w:val="0"/>
              <w:suppressAutoHyphens/>
              <w:autoSpaceDE w:val="0"/>
              <w:autoSpaceDN w:val="0"/>
              <w:adjustRightInd w:val="0"/>
              <w:spacing w:after="0" w:line="240" w:lineRule="auto"/>
              <w:contextualSpacing/>
              <w:jc w:val="both"/>
              <w:rPr>
                <w:rFonts w:ascii="Tahoma" w:hAnsi="Tahoma" w:cs="Tahoma"/>
                <w:sz w:val="20"/>
                <w:szCs w:val="20"/>
              </w:rPr>
            </w:pPr>
            <w:r w:rsidRPr="00CB3D5F">
              <w:rPr>
                <w:rFonts w:ascii="Tahoma" w:hAnsi="Tahoma" w:cs="Tahoma"/>
                <w:sz w:val="20"/>
                <w:szCs w:val="20"/>
              </w:rPr>
              <w:t xml:space="preserve">Spalvinis: 48 </w:t>
            </w:r>
            <w:proofErr w:type="spellStart"/>
            <w:r w:rsidRPr="00CB3D5F">
              <w:rPr>
                <w:rFonts w:ascii="Tahoma" w:hAnsi="Tahoma" w:cs="Tahoma"/>
                <w:sz w:val="20"/>
                <w:szCs w:val="20"/>
              </w:rPr>
              <w:t>bit</w:t>
            </w:r>
            <w:proofErr w:type="spellEnd"/>
            <w:r w:rsidRPr="00CB3D5F">
              <w:rPr>
                <w:rFonts w:ascii="Tahoma" w:hAnsi="Tahoma" w:cs="Tahoma"/>
                <w:sz w:val="20"/>
                <w:szCs w:val="20"/>
              </w:rPr>
              <w:t xml:space="preserve"> / 24 </w:t>
            </w:r>
            <w:proofErr w:type="spellStart"/>
            <w:r w:rsidRPr="00CB3D5F">
              <w:rPr>
                <w:rFonts w:ascii="Tahoma" w:hAnsi="Tahoma" w:cs="Tahoma"/>
                <w:sz w:val="20"/>
                <w:szCs w:val="20"/>
              </w:rPr>
              <w:t>bit</w:t>
            </w:r>
            <w:proofErr w:type="spellEnd"/>
            <w:r w:rsidRPr="00CB3D5F">
              <w:rPr>
                <w:rFonts w:ascii="Tahoma" w:hAnsi="Tahoma" w:cs="Tahoma"/>
                <w:sz w:val="20"/>
                <w:szCs w:val="20"/>
              </w:rPr>
              <w:t>.</w:t>
            </w:r>
          </w:p>
          <w:p w14:paraId="59BBF6DA" w14:textId="126B96DA" w:rsidR="003B5B83" w:rsidRPr="00CB3D5F" w:rsidRDefault="003B5B83" w:rsidP="003B5B83">
            <w:pPr>
              <w:spacing w:after="0" w:line="240" w:lineRule="auto"/>
              <w:contextualSpacing/>
              <w:jc w:val="both"/>
              <w:rPr>
                <w:rFonts w:ascii="Tahoma" w:hAnsi="Tahoma" w:cs="Tahoma"/>
                <w:b/>
                <w:bCs/>
                <w:sz w:val="24"/>
                <w:szCs w:val="24"/>
              </w:rPr>
            </w:pPr>
            <w:r w:rsidRPr="00CB3D5F">
              <w:rPr>
                <w:rFonts w:ascii="Tahoma" w:hAnsi="Tahoma" w:cs="Tahoma"/>
                <w:sz w:val="20"/>
                <w:szCs w:val="20"/>
              </w:rPr>
              <w:t xml:space="preserve">Pilki pustoniai: 16 </w:t>
            </w:r>
            <w:proofErr w:type="spellStart"/>
            <w:r w:rsidRPr="00CB3D5F">
              <w:rPr>
                <w:rFonts w:ascii="Tahoma" w:hAnsi="Tahoma" w:cs="Tahoma"/>
                <w:sz w:val="20"/>
                <w:szCs w:val="20"/>
              </w:rPr>
              <w:t>bit</w:t>
            </w:r>
            <w:proofErr w:type="spellEnd"/>
            <w:r w:rsidRPr="00CB3D5F">
              <w:rPr>
                <w:rFonts w:ascii="Tahoma" w:hAnsi="Tahoma" w:cs="Tahoma"/>
                <w:sz w:val="20"/>
                <w:szCs w:val="20"/>
              </w:rPr>
              <w:t xml:space="preserve"> / 8 </w:t>
            </w:r>
            <w:proofErr w:type="spellStart"/>
            <w:r w:rsidRPr="00CB3D5F">
              <w:rPr>
                <w:rFonts w:ascii="Tahoma" w:hAnsi="Tahoma" w:cs="Tahoma"/>
                <w:sz w:val="20"/>
                <w:szCs w:val="20"/>
              </w:rPr>
              <w:t>bit</w:t>
            </w:r>
            <w:proofErr w:type="spellEnd"/>
            <w:r w:rsidRPr="00CB3D5F">
              <w:rPr>
                <w:rFonts w:ascii="Tahoma" w:hAnsi="Tahoma" w:cs="Tahoma"/>
                <w:sz w:val="20"/>
                <w:szCs w:val="20"/>
              </w:rPr>
              <w:t>.</w:t>
            </w:r>
          </w:p>
        </w:tc>
        <w:tc>
          <w:tcPr>
            <w:tcW w:w="3676" w:type="dxa"/>
            <w:shd w:val="clear" w:color="auto" w:fill="auto"/>
            <w:tcMar>
              <w:left w:w="28" w:type="dxa"/>
              <w:right w:w="28" w:type="dxa"/>
            </w:tcMar>
          </w:tcPr>
          <w:p w14:paraId="22132F14" w14:textId="77777777" w:rsidR="00C732AB" w:rsidRPr="00CB3D5F" w:rsidRDefault="00C732AB" w:rsidP="00C732AB">
            <w:pPr>
              <w:widowControl w:val="0"/>
              <w:suppressAutoHyphens/>
              <w:autoSpaceDE w:val="0"/>
              <w:autoSpaceDN w:val="0"/>
              <w:adjustRightInd w:val="0"/>
              <w:spacing w:after="0" w:line="240" w:lineRule="auto"/>
              <w:contextualSpacing/>
              <w:jc w:val="both"/>
              <w:rPr>
                <w:rFonts w:ascii="Tahoma" w:hAnsi="Tahoma" w:cs="Tahoma"/>
                <w:sz w:val="20"/>
                <w:szCs w:val="20"/>
              </w:rPr>
            </w:pPr>
            <w:r w:rsidRPr="00CB3D5F">
              <w:rPr>
                <w:rFonts w:ascii="Tahoma" w:hAnsi="Tahoma" w:cs="Tahoma"/>
                <w:sz w:val="20"/>
                <w:szCs w:val="20"/>
              </w:rPr>
              <w:t xml:space="preserve">Spalvinis: 48 </w:t>
            </w:r>
            <w:proofErr w:type="spellStart"/>
            <w:r w:rsidRPr="00CB3D5F">
              <w:rPr>
                <w:rFonts w:ascii="Tahoma" w:hAnsi="Tahoma" w:cs="Tahoma"/>
                <w:sz w:val="20"/>
                <w:szCs w:val="20"/>
              </w:rPr>
              <w:t>bit</w:t>
            </w:r>
            <w:proofErr w:type="spellEnd"/>
            <w:r w:rsidRPr="00CB3D5F">
              <w:rPr>
                <w:rFonts w:ascii="Tahoma" w:hAnsi="Tahoma" w:cs="Tahoma"/>
                <w:sz w:val="20"/>
                <w:szCs w:val="20"/>
              </w:rPr>
              <w:t xml:space="preserve"> / 24 </w:t>
            </w:r>
            <w:proofErr w:type="spellStart"/>
            <w:r w:rsidRPr="00CB3D5F">
              <w:rPr>
                <w:rFonts w:ascii="Tahoma" w:hAnsi="Tahoma" w:cs="Tahoma"/>
                <w:sz w:val="20"/>
                <w:szCs w:val="20"/>
              </w:rPr>
              <w:t>bit</w:t>
            </w:r>
            <w:proofErr w:type="spellEnd"/>
            <w:r w:rsidRPr="00CB3D5F">
              <w:rPr>
                <w:rFonts w:ascii="Tahoma" w:hAnsi="Tahoma" w:cs="Tahoma"/>
                <w:sz w:val="20"/>
                <w:szCs w:val="20"/>
              </w:rPr>
              <w:t>.</w:t>
            </w:r>
          </w:p>
          <w:p w14:paraId="1AF9E117" w14:textId="5501CE82" w:rsidR="003B5B83" w:rsidRPr="00CB3D5F" w:rsidRDefault="00C732AB" w:rsidP="00C732AB">
            <w:pPr>
              <w:spacing w:after="0" w:line="240" w:lineRule="auto"/>
              <w:contextualSpacing/>
              <w:rPr>
                <w:rFonts w:ascii="Tahoma" w:hAnsi="Tahoma" w:cs="Tahoma"/>
                <w:b/>
                <w:bCs/>
                <w:sz w:val="24"/>
                <w:szCs w:val="24"/>
              </w:rPr>
            </w:pPr>
            <w:r w:rsidRPr="00CB3D5F">
              <w:rPr>
                <w:rFonts w:ascii="Tahoma" w:hAnsi="Tahoma" w:cs="Tahoma"/>
                <w:sz w:val="20"/>
                <w:szCs w:val="20"/>
              </w:rPr>
              <w:t xml:space="preserve">Pilki pustoniai: 16 </w:t>
            </w:r>
            <w:proofErr w:type="spellStart"/>
            <w:r w:rsidRPr="00CB3D5F">
              <w:rPr>
                <w:rFonts w:ascii="Tahoma" w:hAnsi="Tahoma" w:cs="Tahoma"/>
                <w:sz w:val="20"/>
                <w:szCs w:val="20"/>
              </w:rPr>
              <w:t>bit</w:t>
            </w:r>
            <w:proofErr w:type="spellEnd"/>
            <w:r w:rsidRPr="00CB3D5F">
              <w:rPr>
                <w:rFonts w:ascii="Tahoma" w:hAnsi="Tahoma" w:cs="Tahoma"/>
                <w:sz w:val="20"/>
                <w:szCs w:val="20"/>
              </w:rPr>
              <w:t xml:space="preserve"> / 8 </w:t>
            </w:r>
            <w:proofErr w:type="spellStart"/>
            <w:r w:rsidRPr="00CB3D5F">
              <w:rPr>
                <w:rFonts w:ascii="Tahoma" w:hAnsi="Tahoma" w:cs="Tahoma"/>
                <w:sz w:val="20"/>
                <w:szCs w:val="20"/>
              </w:rPr>
              <w:t>bit</w:t>
            </w:r>
            <w:proofErr w:type="spellEnd"/>
            <w:r w:rsidRPr="00CB3D5F">
              <w:rPr>
                <w:rFonts w:ascii="Tahoma" w:hAnsi="Tahoma" w:cs="Tahoma"/>
                <w:sz w:val="20"/>
                <w:szCs w:val="20"/>
              </w:rPr>
              <w:t>.</w:t>
            </w:r>
          </w:p>
        </w:tc>
      </w:tr>
      <w:tr w:rsidR="003B5B83" w:rsidRPr="00CB3D5F" w14:paraId="1A1A012F" w14:textId="77777777" w:rsidTr="001E6FFB">
        <w:trPr>
          <w:tblHeader/>
          <w:jc w:val="center"/>
        </w:trPr>
        <w:tc>
          <w:tcPr>
            <w:tcW w:w="699" w:type="dxa"/>
            <w:shd w:val="clear" w:color="auto" w:fill="auto"/>
            <w:tcMar>
              <w:left w:w="28" w:type="dxa"/>
              <w:right w:w="28" w:type="dxa"/>
            </w:tcMar>
          </w:tcPr>
          <w:p w14:paraId="798F504F" w14:textId="4486E61D" w:rsidR="003B5B83" w:rsidRPr="00CB3D5F" w:rsidRDefault="003B5B83" w:rsidP="003B5B83">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1.8.</w:t>
            </w:r>
          </w:p>
        </w:tc>
        <w:tc>
          <w:tcPr>
            <w:tcW w:w="2131" w:type="dxa"/>
            <w:shd w:val="clear" w:color="auto" w:fill="auto"/>
            <w:tcMar>
              <w:left w:w="28" w:type="dxa"/>
              <w:right w:w="28" w:type="dxa"/>
            </w:tcMar>
          </w:tcPr>
          <w:p w14:paraId="0A08DB84" w14:textId="0636B3DD" w:rsidR="003B5B83" w:rsidRPr="00CB3D5F" w:rsidRDefault="003B5B83" w:rsidP="003B5B83">
            <w:pPr>
              <w:spacing w:after="0" w:line="240" w:lineRule="auto"/>
              <w:contextualSpacing/>
              <w:jc w:val="both"/>
              <w:rPr>
                <w:rFonts w:ascii="Tahoma" w:hAnsi="Tahoma" w:cs="Tahoma"/>
                <w:b/>
                <w:bCs/>
                <w:sz w:val="24"/>
                <w:szCs w:val="24"/>
              </w:rPr>
            </w:pPr>
            <w:r w:rsidRPr="00CB3D5F">
              <w:rPr>
                <w:rFonts w:ascii="Tahoma" w:hAnsi="Tahoma" w:cs="Tahoma"/>
                <w:sz w:val="20"/>
                <w:szCs w:val="20"/>
              </w:rPr>
              <w:t xml:space="preserve">Skenavimo laikas (skenuojant A1 formatą, spalviniu režimu, 300 </w:t>
            </w:r>
            <w:proofErr w:type="spellStart"/>
            <w:r w:rsidRPr="00CB3D5F">
              <w:rPr>
                <w:rFonts w:ascii="Tahoma" w:hAnsi="Tahoma" w:cs="Tahoma"/>
                <w:sz w:val="20"/>
                <w:szCs w:val="20"/>
              </w:rPr>
              <w:t>dpi</w:t>
            </w:r>
            <w:proofErr w:type="spellEnd"/>
            <w:r w:rsidRPr="00CB3D5F">
              <w:rPr>
                <w:rFonts w:ascii="Tahoma" w:hAnsi="Tahoma" w:cs="Tahoma"/>
                <w:sz w:val="20"/>
                <w:szCs w:val="20"/>
              </w:rPr>
              <w:t xml:space="preserve"> skiriamąja geba)</w:t>
            </w:r>
          </w:p>
        </w:tc>
        <w:tc>
          <w:tcPr>
            <w:tcW w:w="3691" w:type="dxa"/>
            <w:shd w:val="clear" w:color="auto" w:fill="auto"/>
            <w:tcMar>
              <w:left w:w="28" w:type="dxa"/>
              <w:right w:w="28" w:type="dxa"/>
            </w:tcMar>
          </w:tcPr>
          <w:p w14:paraId="10DA1153" w14:textId="7B9EEA24" w:rsidR="003B5B83" w:rsidRPr="00CB3D5F" w:rsidRDefault="003B5B83" w:rsidP="003B5B83">
            <w:pPr>
              <w:spacing w:after="0" w:line="240" w:lineRule="auto"/>
              <w:contextualSpacing/>
              <w:jc w:val="both"/>
              <w:rPr>
                <w:rFonts w:ascii="Tahoma" w:hAnsi="Tahoma" w:cs="Tahoma"/>
                <w:b/>
                <w:bCs/>
                <w:sz w:val="24"/>
                <w:szCs w:val="24"/>
              </w:rPr>
            </w:pPr>
            <w:r w:rsidRPr="00CB3D5F">
              <w:rPr>
                <w:rFonts w:ascii="Tahoma" w:hAnsi="Tahoma" w:cs="Tahoma"/>
                <w:sz w:val="20"/>
                <w:szCs w:val="20"/>
              </w:rPr>
              <w:t>Ne daugiau kaip 2,1 sekundės.</w:t>
            </w:r>
          </w:p>
        </w:tc>
        <w:tc>
          <w:tcPr>
            <w:tcW w:w="3676" w:type="dxa"/>
            <w:shd w:val="clear" w:color="auto" w:fill="auto"/>
            <w:tcMar>
              <w:left w:w="28" w:type="dxa"/>
              <w:right w:w="28" w:type="dxa"/>
            </w:tcMar>
          </w:tcPr>
          <w:p w14:paraId="18D763BD" w14:textId="14969C28" w:rsidR="003B5B83" w:rsidRPr="00CB3D5F" w:rsidRDefault="00C732AB" w:rsidP="003B5B83">
            <w:pPr>
              <w:spacing w:after="0" w:line="240" w:lineRule="auto"/>
              <w:contextualSpacing/>
              <w:rPr>
                <w:rFonts w:ascii="Tahoma" w:hAnsi="Tahoma" w:cs="Tahoma"/>
                <w:b/>
                <w:bCs/>
                <w:sz w:val="24"/>
                <w:szCs w:val="24"/>
              </w:rPr>
            </w:pPr>
            <w:r w:rsidRPr="00CB3D5F">
              <w:rPr>
                <w:rFonts w:ascii="Tahoma" w:hAnsi="Tahoma" w:cs="Tahoma"/>
                <w:sz w:val="20"/>
                <w:szCs w:val="20"/>
              </w:rPr>
              <w:t>2,1 sekundės</w:t>
            </w:r>
          </w:p>
        </w:tc>
      </w:tr>
      <w:tr w:rsidR="003801CE" w:rsidRPr="00CB3D5F" w14:paraId="6C4E9897" w14:textId="77777777" w:rsidTr="001E6FFB">
        <w:trPr>
          <w:tblHeader/>
          <w:jc w:val="center"/>
        </w:trPr>
        <w:tc>
          <w:tcPr>
            <w:tcW w:w="699" w:type="dxa"/>
            <w:shd w:val="clear" w:color="auto" w:fill="auto"/>
            <w:tcMar>
              <w:left w:w="28" w:type="dxa"/>
              <w:right w:w="28" w:type="dxa"/>
            </w:tcMar>
          </w:tcPr>
          <w:p w14:paraId="41F3893F" w14:textId="1A896483" w:rsidR="003801CE" w:rsidRPr="00CB3D5F" w:rsidRDefault="003801CE" w:rsidP="003801CE">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1.9.</w:t>
            </w:r>
          </w:p>
        </w:tc>
        <w:tc>
          <w:tcPr>
            <w:tcW w:w="2131" w:type="dxa"/>
            <w:shd w:val="clear" w:color="auto" w:fill="auto"/>
            <w:tcMar>
              <w:left w:w="28" w:type="dxa"/>
              <w:right w:w="28" w:type="dxa"/>
            </w:tcMar>
          </w:tcPr>
          <w:p w14:paraId="36E50935" w14:textId="23E1ABC4" w:rsidR="003801CE" w:rsidRPr="00CB3D5F" w:rsidRDefault="003801CE" w:rsidP="003801CE">
            <w:pPr>
              <w:spacing w:after="0" w:line="240" w:lineRule="auto"/>
              <w:contextualSpacing/>
              <w:jc w:val="both"/>
              <w:rPr>
                <w:rFonts w:ascii="Tahoma" w:hAnsi="Tahoma" w:cs="Tahoma"/>
                <w:b/>
                <w:bCs/>
                <w:sz w:val="24"/>
                <w:szCs w:val="24"/>
              </w:rPr>
            </w:pPr>
            <w:r w:rsidRPr="00CB3D5F">
              <w:rPr>
                <w:rFonts w:ascii="Tahoma" w:hAnsi="Tahoma" w:cs="Tahoma"/>
                <w:sz w:val="20"/>
                <w:szCs w:val="20"/>
              </w:rPr>
              <w:t>Integruoto lazerio užtikrinamas  funkcionalumas</w:t>
            </w:r>
          </w:p>
        </w:tc>
        <w:tc>
          <w:tcPr>
            <w:tcW w:w="3691" w:type="dxa"/>
            <w:shd w:val="clear" w:color="auto" w:fill="auto"/>
            <w:tcMar>
              <w:left w:w="28" w:type="dxa"/>
              <w:right w:w="28" w:type="dxa"/>
            </w:tcMar>
          </w:tcPr>
          <w:p w14:paraId="23873E32" w14:textId="77777777" w:rsidR="003801CE" w:rsidRPr="00CB3D5F" w:rsidRDefault="003801CE" w:rsidP="003801CE">
            <w:pPr>
              <w:widowControl w:val="0"/>
              <w:suppressAutoHyphens/>
              <w:autoSpaceDE w:val="0"/>
              <w:autoSpaceDN w:val="0"/>
              <w:adjustRightInd w:val="0"/>
              <w:spacing w:after="0" w:line="240" w:lineRule="auto"/>
              <w:contextualSpacing/>
              <w:jc w:val="both"/>
              <w:rPr>
                <w:rFonts w:ascii="Tahoma" w:hAnsi="Tahoma" w:cs="Tahoma"/>
                <w:sz w:val="20"/>
                <w:szCs w:val="20"/>
              </w:rPr>
            </w:pPr>
            <w:r w:rsidRPr="00CB3D5F">
              <w:rPr>
                <w:rFonts w:ascii="Tahoma" w:hAnsi="Tahoma" w:cs="Tahoma"/>
                <w:sz w:val="20"/>
                <w:szCs w:val="20"/>
              </w:rPr>
              <w:t xml:space="preserve">Automatinis originalo formato pažinimas. </w:t>
            </w:r>
          </w:p>
          <w:p w14:paraId="1669BC4A" w14:textId="77777777" w:rsidR="003801CE" w:rsidRPr="00CB3D5F" w:rsidRDefault="003801CE" w:rsidP="003801CE">
            <w:pPr>
              <w:widowControl w:val="0"/>
              <w:suppressAutoHyphens/>
              <w:autoSpaceDE w:val="0"/>
              <w:autoSpaceDN w:val="0"/>
              <w:adjustRightInd w:val="0"/>
              <w:spacing w:after="0" w:line="240" w:lineRule="auto"/>
              <w:contextualSpacing/>
              <w:jc w:val="both"/>
              <w:rPr>
                <w:rFonts w:ascii="Tahoma" w:hAnsi="Tahoma" w:cs="Tahoma"/>
                <w:sz w:val="20"/>
                <w:szCs w:val="20"/>
              </w:rPr>
            </w:pPr>
            <w:r w:rsidRPr="00CB3D5F">
              <w:rPr>
                <w:rFonts w:ascii="Tahoma" w:hAnsi="Tahoma" w:cs="Tahoma"/>
                <w:sz w:val="20"/>
                <w:szCs w:val="20"/>
              </w:rPr>
              <w:t xml:space="preserve">Automatinė knygos išlinkio korekcija. </w:t>
            </w:r>
          </w:p>
          <w:p w14:paraId="0B9F0F7F" w14:textId="7169183B" w:rsidR="003801CE" w:rsidRPr="00CB3D5F" w:rsidRDefault="003801CE" w:rsidP="003801CE">
            <w:pPr>
              <w:spacing w:after="0" w:line="240" w:lineRule="auto"/>
              <w:contextualSpacing/>
              <w:jc w:val="both"/>
              <w:rPr>
                <w:rFonts w:ascii="Tahoma" w:hAnsi="Tahoma" w:cs="Tahoma"/>
                <w:b/>
                <w:bCs/>
                <w:sz w:val="24"/>
                <w:szCs w:val="24"/>
              </w:rPr>
            </w:pPr>
            <w:r w:rsidRPr="00CB3D5F">
              <w:rPr>
                <w:rFonts w:ascii="Tahoma" w:hAnsi="Tahoma" w:cs="Tahoma"/>
                <w:sz w:val="20"/>
                <w:szCs w:val="20"/>
              </w:rPr>
              <w:t>Automatinis fokusavimas pagal skirtingą aukštį skenavimo metu.</w:t>
            </w:r>
          </w:p>
        </w:tc>
        <w:tc>
          <w:tcPr>
            <w:tcW w:w="3676" w:type="dxa"/>
            <w:shd w:val="clear" w:color="auto" w:fill="auto"/>
            <w:tcMar>
              <w:left w:w="28" w:type="dxa"/>
              <w:right w:w="28" w:type="dxa"/>
            </w:tcMar>
          </w:tcPr>
          <w:p w14:paraId="3C42AAF3" w14:textId="77777777" w:rsidR="003801CE" w:rsidRPr="00CB3D5F" w:rsidRDefault="003801CE" w:rsidP="003801CE">
            <w:pPr>
              <w:widowControl w:val="0"/>
              <w:suppressAutoHyphens/>
              <w:autoSpaceDE w:val="0"/>
              <w:autoSpaceDN w:val="0"/>
              <w:adjustRightInd w:val="0"/>
              <w:spacing w:after="0" w:line="240" w:lineRule="auto"/>
              <w:contextualSpacing/>
              <w:jc w:val="both"/>
              <w:rPr>
                <w:rFonts w:ascii="Tahoma" w:hAnsi="Tahoma" w:cs="Tahoma"/>
                <w:sz w:val="20"/>
                <w:szCs w:val="20"/>
              </w:rPr>
            </w:pPr>
            <w:r w:rsidRPr="00CB3D5F">
              <w:rPr>
                <w:rFonts w:ascii="Tahoma" w:hAnsi="Tahoma" w:cs="Tahoma"/>
                <w:sz w:val="20"/>
                <w:szCs w:val="20"/>
              </w:rPr>
              <w:t xml:space="preserve">Automatinis originalo formato pažinimas. </w:t>
            </w:r>
          </w:p>
          <w:p w14:paraId="64A4FA33" w14:textId="77777777" w:rsidR="003801CE" w:rsidRPr="00CB3D5F" w:rsidRDefault="003801CE" w:rsidP="003801CE">
            <w:pPr>
              <w:widowControl w:val="0"/>
              <w:suppressAutoHyphens/>
              <w:autoSpaceDE w:val="0"/>
              <w:autoSpaceDN w:val="0"/>
              <w:adjustRightInd w:val="0"/>
              <w:spacing w:after="0" w:line="240" w:lineRule="auto"/>
              <w:contextualSpacing/>
              <w:jc w:val="both"/>
              <w:rPr>
                <w:rFonts w:ascii="Tahoma" w:hAnsi="Tahoma" w:cs="Tahoma"/>
                <w:sz w:val="20"/>
                <w:szCs w:val="20"/>
              </w:rPr>
            </w:pPr>
            <w:r w:rsidRPr="00CB3D5F">
              <w:rPr>
                <w:rFonts w:ascii="Tahoma" w:hAnsi="Tahoma" w:cs="Tahoma"/>
                <w:sz w:val="20"/>
                <w:szCs w:val="20"/>
              </w:rPr>
              <w:t xml:space="preserve">Automatinė knygos išlinkio korekcija. </w:t>
            </w:r>
          </w:p>
          <w:p w14:paraId="70223B6C" w14:textId="281F7323" w:rsidR="003801CE" w:rsidRPr="00CB3D5F" w:rsidRDefault="003801CE" w:rsidP="003801CE">
            <w:pPr>
              <w:spacing w:after="0" w:line="240" w:lineRule="auto"/>
              <w:contextualSpacing/>
              <w:rPr>
                <w:rFonts w:ascii="Tahoma" w:hAnsi="Tahoma" w:cs="Tahoma"/>
                <w:b/>
                <w:bCs/>
                <w:sz w:val="24"/>
                <w:szCs w:val="24"/>
              </w:rPr>
            </w:pPr>
            <w:r w:rsidRPr="00CB3D5F">
              <w:rPr>
                <w:rFonts w:ascii="Tahoma" w:hAnsi="Tahoma" w:cs="Tahoma"/>
                <w:sz w:val="20"/>
                <w:szCs w:val="20"/>
              </w:rPr>
              <w:t>Automatinis fokusavimas pagal skirtingą aukštį skenavimo metu.</w:t>
            </w:r>
          </w:p>
        </w:tc>
      </w:tr>
      <w:tr w:rsidR="003801CE" w:rsidRPr="00CB3D5F" w14:paraId="3621C0C4" w14:textId="77777777" w:rsidTr="001E6FFB">
        <w:trPr>
          <w:tblHeader/>
          <w:jc w:val="center"/>
        </w:trPr>
        <w:tc>
          <w:tcPr>
            <w:tcW w:w="699" w:type="dxa"/>
            <w:shd w:val="clear" w:color="auto" w:fill="auto"/>
            <w:tcMar>
              <w:left w:w="28" w:type="dxa"/>
              <w:right w:w="28" w:type="dxa"/>
            </w:tcMar>
          </w:tcPr>
          <w:p w14:paraId="7963A78F" w14:textId="67D375DC" w:rsidR="003801CE" w:rsidRPr="00CB3D5F" w:rsidRDefault="003801CE" w:rsidP="003801CE">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1.10.</w:t>
            </w:r>
          </w:p>
        </w:tc>
        <w:tc>
          <w:tcPr>
            <w:tcW w:w="2131" w:type="dxa"/>
            <w:shd w:val="clear" w:color="auto" w:fill="auto"/>
            <w:tcMar>
              <w:left w:w="28" w:type="dxa"/>
              <w:right w:w="28" w:type="dxa"/>
            </w:tcMar>
          </w:tcPr>
          <w:p w14:paraId="7F200F68" w14:textId="365D5E73" w:rsidR="003801CE" w:rsidRPr="00CB3D5F" w:rsidRDefault="003801CE" w:rsidP="003801CE">
            <w:pPr>
              <w:spacing w:after="0" w:line="240" w:lineRule="auto"/>
              <w:contextualSpacing/>
              <w:jc w:val="both"/>
              <w:rPr>
                <w:rFonts w:ascii="Tahoma" w:hAnsi="Tahoma" w:cs="Tahoma"/>
                <w:b/>
                <w:bCs/>
                <w:sz w:val="24"/>
                <w:szCs w:val="24"/>
              </w:rPr>
            </w:pPr>
            <w:r w:rsidRPr="00CB3D5F">
              <w:rPr>
                <w:rFonts w:ascii="Tahoma" w:hAnsi="Tahoma" w:cs="Tahoma"/>
                <w:sz w:val="20"/>
                <w:szCs w:val="20"/>
              </w:rPr>
              <w:t>Aplanko režimas</w:t>
            </w:r>
          </w:p>
        </w:tc>
        <w:tc>
          <w:tcPr>
            <w:tcW w:w="3691" w:type="dxa"/>
            <w:shd w:val="clear" w:color="auto" w:fill="auto"/>
            <w:tcMar>
              <w:left w:w="28" w:type="dxa"/>
              <w:right w:w="28" w:type="dxa"/>
            </w:tcMar>
          </w:tcPr>
          <w:p w14:paraId="0BFC0FBB" w14:textId="36FD4056" w:rsidR="003801CE" w:rsidRPr="00CB3D5F" w:rsidRDefault="003801CE" w:rsidP="003801CE">
            <w:pPr>
              <w:spacing w:after="0" w:line="240" w:lineRule="auto"/>
              <w:contextualSpacing/>
              <w:jc w:val="both"/>
              <w:rPr>
                <w:rFonts w:ascii="Tahoma" w:hAnsi="Tahoma" w:cs="Tahoma"/>
                <w:b/>
                <w:bCs/>
                <w:sz w:val="24"/>
                <w:szCs w:val="24"/>
              </w:rPr>
            </w:pPr>
            <w:r w:rsidRPr="00CB3D5F">
              <w:rPr>
                <w:rFonts w:ascii="Tahoma" w:hAnsi="Tahoma" w:cs="Tahoma"/>
                <w:sz w:val="20"/>
                <w:szCs w:val="20"/>
              </w:rPr>
              <w:t>Du nepriklausomi fokusavimo lygiai kairei ir dešinei aplanko pusei skenuoti.</w:t>
            </w:r>
          </w:p>
        </w:tc>
        <w:tc>
          <w:tcPr>
            <w:tcW w:w="3676" w:type="dxa"/>
            <w:shd w:val="clear" w:color="auto" w:fill="auto"/>
            <w:tcMar>
              <w:left w:w="28" w:type="dxa"/>
              <w:right w:w="28" w:type="dxa"/>
            </w:tcMar>
          </w:tcPr>
          <w:p w14:paraId="5FF431A7" w14:textId="4348C7E5" w:rsidR="003801CE" w:rsidRPr="00CB3D5F" w:rsidRDefault="003801CE" w:rsidP="003801CE">
            <w:pPr>
              <w:spacing w:after="0" w:line="240" w:lineRule="auto"/>
              <w:contextualSpacing/>
              <w:rPr>
                <w:rFonts w:ascii="Tahoma" w:hAnsi="Tahoma" w:cs="Tahoma"/>
                <w:b/>
                <w:bCs/>
                <w:sz w:val="24"/>
                <w:szCs w:val="24"/>
              </w:rPr>
            </w:pPr>
            <w:r w:rsidRPr="00CB3D5F">
              <w:rPr>
                <w:rFonts w:ascii="Tahoma" w:hAnsi="Tahoma" w:cs="Tahoma"/>
                <w:sz w:val="20"/>
                <w:szCs w:val="20"/>
              </w:rPr>
              <w:t>Du nepriklausomi fokusavimo lygiai kairei ir dešinei aplanko pusei skenuoti.</w:t>
            </w:r>
          </w:p>
        </w:tc>
      </w:tr>
      <w:tr w:rsidR="003801CE" w:rsidRPr="00CB3D5F" w14:paraId="23538356" w14:textId="77777777" w:rsidTr="001E6FFB">
        <w:trPr>
          <w:tblHeader/>
          <w:jc w:val="center"/>
        </w:trPr>
        <w:tc>
          <w:tcPr>
            <w:tcW w:w="699" w:type="dxa"/>
            <w:shd w:val="clear" w:color="auto" w:fill="auto"/>
            <w:tcMar>
              <w:left w:w="28" w:type="dxa"/>
              <w:right w:w="28" w:type="dxa"/>
            </w:tcMar>
          </w:tcPr>
          <w:p w14:paraId="54FA394F" w14:textId="2C9A05ED" w:rsidR="003801CE" w:rsidRPr="00CB3D5F" w:rsidRDefault="003801CE" w:rsidP="003801CE">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1.11.</w:t>
            </w:r>
          </w:p>
        </w:tc>
        <w:tc>
          <w:tcPr>
            <w:tcW w:w="2131" w:type="dxa"/>
            <w:shd w:val="clear" w:color="auto" w:fill="auto"/>
            <w:tcMar>
              <w:left w:w="28" w:type="dxa"/>
              <w:right w:w="28" w:type="dxa"/>
            </w:tcMar>
          </w:tcPr>
          <w:p w14:paraId="1E7581A4" w14:textId="2BE2110B" w:rsidR="003801CE" w:rsidRPr="00CB3D5F" w:rsidRDefault="003801CE" w:rsidP="003801CE">
            <w:pPr>
              <w:spacing w:after="0" w:line="240" w:lineRule="auto"/>
              <w:contextualSpacing/>
              <w:jc w:val="both"/>
              <w:rPr>
                <w:rFonts w:ascii="Tahoma" w:hAnsi="Tahoma" w:cs="Tahoma"/>
                <w:b/>
                <w:bCs/>
                <w:sz w:val="24"/>
                <w:szCs w:val="24"/>
              </w:rPr>
            </w:pPr>
            <w:r w:rsidRPr="00CB3D5F">
              <w:rPr>
                <w:rFonts w:ascii="Tahoma" w:hAnsi="Tahoma" w:cs="Tahoma"/>
                <w:sz w:val="20"/>
                <w:szCs w:val="20"/>
              </w:rPr>
              <w:t>Valdymas</w:t>
            </w:r>
          </w:p>
        </w:tc>
        <w:tc>
          <w:tcPr>
            <w:tcW w:w="3691" w:type="dxa"/>
            <w:shd w:val="clear" w:color="auto" w:fill="auto"/>
            <w:tcMar>
              <w:left w:w="28" w:type="dxa"/>
              <w:right w:w="28" w:type="dxa"/>
            </w:tcMar>
          </w:tcPr>
          <w:p w14:paraId="1CFB204F" w14:textId="1AB49277" w:rsidR="003801CE" w:rsidRPr="00CB3D5F" w:rsidRDefault="003801CE" w:rsidP="003801CE">
            <w:pPr>
              <w:spacing w:after="0" w:line="240" w:lineRule="auto"/>
              <w:contextualSpacing/>
              <w:jc w:val="both"/>
              <w:rPr>
                <w:rFonts w:ascii="Tahoma" w:hAnsi="Tahoma" w:cs="Tahoma"/>
                <w:b/>
                <w:bCs/>
                <w:sz w:val="24"/>
                <w:szCs w:val="24"/>
              </w:rPr>
            </w:pPr>
            <w:r w:rsidRPr="00CB3D5F">
              <w:rPr>
                <w:rFonts w:ascii="Tahoma" w:hAnsi="Tahoma" w:cs="Tahoma"/>
                <w:sz w:val="20"/>
                <w:szCs w:val="20"/>
              </w:rPr>
              <w:t>Pilnas skaitytuvo valdymas per funkcijų valdymo monitorius ir per prijungtą operatoriaus darbo vietos kompiuterį.</w:t>
            </w:r>
          </w:p>
        </w:tc>
        <w:tc>
          <w:tcPr>
            <w:tcW w:w="3676" w:type="dxa"/>
            <w:shd w:val="clear" w:color="auto" w:fill="auto"/>
            <w:tcMar>
              <w:left w:w="28" w:type="dxa"/>
              <w:right w:w="28" w:type="dxa"/>
            </w:tcMar>
          </w:tcPr>
          <w:p w14:paraId="69134539" w14:textId="531F2164" w:rsidR="003801CE" w:rsidRPr="00CB3D5F" w:rsidRDefault="003801CE" w:rsidP="003801CE">
            <w:pPr>
              <w:spacing w:after="0" w:line="240" w:lineRule="auto"/>
              <w:contextualSpacing/>
              <w:rPr>
                <w:rFonts w:ascii="Tahoma" w:hAnsi="Tahoma" w:cs="Tahoma"/>
                <w:b/>
                <w:bCs/>
                <w:sz w:val="24"/>
                <w:szCs w:val="24"/>
              </w:rPr>
            </w:pPr>
            <w:r w:rsidRPr="00CB3D5F">
              <w:rPr>
                <w:rFonts w:ascii="Tahoma" w:hAnsi="Tahoma" w:cs="Tahoma"/>
                <w:sz w:val="20"/>
                <w:szCs w:val="20"/>
              </w:rPr>
              <w:t>Pilnas skaitytuvo valdymas per funkcijų valdymo monitorius ir per prijungtą operatoriaus darbo vietos kompiuterį.</w:t>
            </w:r>
          </w:p>
        </w:tc>
      </w:tr>
      <w:tr w:rsidR="003801CE" w:rsidRPr="00CB3D5F" w14:paraId="23A8D183" w14:textId="77777777" w:rsidTr="001E6FFB">
        <w:trPr>
          <w:tblHeader/>
          <w:jc w:val="center"/>
        </w:trPr>
        <w:tc>
          <w:tcPr>
            <w:tcW w:w="699" w:type="dxa"/>
            <w:shd w:val="clear" w:color="auto" w:fill="auto"/>
            <w:tcMar>
              <w:left w:w="28" w:type="dxa"/>
              <w:right w:w="28" w:type="dxa"/>
            </w:tcMar>
          </w:tcPr>
          <w:p w14:paraId="569AAE66" w14:textId="1C638CF0" w:rsidR="003801CE" w:rsidRPr="00CB3D5F" w:rsidRDefault="003801CE" w:rsidP="003801CE">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1.12.</w:t>
            </w:r>
          </w:p>
        </w:tc>
        <w:tc>
          <w:tcPr>
            <w:tcW w:w="2131" w:type="dxa"/>
            <w:shd w:val="clear" w:color="auto" w:fill="auto"/>
            <w:tcMar>
              <w:left w:w="28" w:type="dxa"/>
              <w:right w:w="28" w:type="dxa"/>
            </w:tcMar>
          </w:tcPr>
          <w:p w14:paraId="07215F57" w14:textId="3222A563" w:rsidR="003801CE" w:rsidRPr="00CB3D5F" w:rsidRDefault="003801CE" w:rsidP="003801CE">
            <w:pPr>
              <w:spacing w:after="0" w:line="240" w:lineRule="auto"/>
              <w:contextualSpacing/>
              <w:jc w:val="both"/>
              <w:rPr>
                <w:rFonts w:ascii="Tahoma" w:hAnsi="Tahoma" w:cs="Tahoma"/>
                <w:b/>
                <w:bCs/>
                <w:sz w:val="24"/>
                <w:szCs w:val="24"/>
              </w:rPr>
            </w:pPr>
            <w:r w:rsidRPr="00CB3D5F">
              <w:rPr>
                <w:rFonts w:ascii="Tahoma" w:hAnsi="Tahoma" w:cs="Tahoma"/>
                <w:sz w:val="20"/>
                <w:szCs w:val="20"/>
              </w:rPr>
              <w:t>Originalų peržiūra ir skenerio funkcijų valdymas</w:t>
            </w:r>
          </w:p>
        </w:tc>
        <w:tc>
          <w:tcPr>
            <w:tcW w:w="3691" w:type="dxa"/>
            <w:shd w:val="clear" w:color="auto" w:fill="auto"/>
            <w:tcMar>
              <w:left w:w="28" w:type="dxa"/>
              <w:right w:w="28" w:type="dxa"/>
            </w:tcMar>
          </w:tcPr>
          <w:p w14:paraId="762F8467" w14:textId="77777777" w:rsidR="003801CE" w:rsidRPr="00CB3D5F" w:rsidRDefault="003801CE" w:rsidP="003801CE">
            <w:pPr>
              <w:suppressAutoHyphens/>
              <w:autoSpaceDE w:val="0"/>
              <w:spacing w:after="0" w:line="240" w:lineRule="auto"/>
              <w:jc w:val="both"/>
              <w:rPr>
                <w:rFonts w:ascii="Tahoma" w:hAnsi="Tahoma" w:cs="Tahoma"/>
                <w:sz w:val="20"/>
                <w:szCs w:val="20"/>
              </w:rPr>
            </w:pPr>
            <w:r w:rsidRPr="00CB3D5F">
              <w:rPr>
                <w:rFonts w:ascii="Tahoma" w:hAnsi="Tahoma" w:cs="Tahoma"/>
                <w:sz w:val="20"/>
                <w:szCs w:val="20"/>
              </w:rPr>
              <w:t xml:space="preserve">Skaitytuvas turi būti komplektuojamas su monitoriais: </w:t>
            </w:r>
          </w:p>
          <w:p w14:paraId="17F76186" w14:textId="77777777" w:rsidR="003801CE" w:rsidRPr="00CB3D5F" w:rsidRDefault="003801CE" w:rsidP="003801CE">
            <w:pPr>
              <w:suppressAutoHyphens/>
              <w:autoSpaceDE w:val="0"/>
              <w:spacing w:after="0" w:line="240" w:lineRule="auto"/>
              <w:jc w:val="both"/>
              <w:rPr>
                <w:rFonts w:ascii="Tahoma" w:hAnsi="Tahoma" w:cs="Tahoma"/>
                <w:sz w:val="20"/>
                <w:szCs w:val="20"/>
              </w:rPr>
            </w:pPr>
            <w:r w:rsidRPr="00CB3D5F">
              <w:rPr>
                <w:rFonts w:ascii="Tahoma" w:hAnsi="Tahoma" w:cs="Tahoma"/>
                <w:sz w:val="20"/>
                <w:szCs w:val="20"/>
              </w:rPr>
              <w:t>Vaizdų peržiūros monitorius:  Įstrižainė ne mažiau kaip 27", rezoliucija ne mažiau 3840x2160, tvirtinamas skenerio priekyje už karietėlės.</w:t>
            </w:r>
          </w:p>
          <w:p w14:paraId="08652022" w14:textId="77777777" w:rsidR="003801CE" w:rsidRPr="00CB3D5F" w:rsidRDefault="003801CE" w:rsidP="003801CE">
            <w:pPr>
              <w:suppressAutoHyphens/>
              <w:autoSpaceDE w:val="0"/>
              <w:spacing w:after="0" w:line="240" w:lineRule="auto"/>
              <w:jc w:val="both"/>
              <w:rPr>
                <w:rFonts w:ascii="Tahoma" w:hAnsi="Tahoma" w:cs="Tahoma"/>
                <w:sz w:val="20"/>
                <w:szCs w:val="20"/>
              </w:rPr>
            </w:pPr>
            <w:r w:rsidRPr="00CB3D5F">
              <w:rPr>
                <w:rFonts w:ascii="Tahoma" w:hAnsi="Tahoma" w:cs="Tahoma"/>
                <w:sz w:val="20"/>
                <w:szCs w:val="20"/>
              </w:rPr>
              <w:t>Monitoriuje, realiu laiku turi būti atvaizduojamas visas skenavimo plotas ir jame esantys originalai.</w:t>
            </w:r>
          </w:p>
          <w:p w14:paraId="26534FBE" w14:textId="2A8E72A6" w:rsidR="003801CE" w:rsidRPr="00CB3D5F" w:rsidRDefault="003801CE" w:rsidP="003801CE">
            <w:pPr>
              <w:spacing w:after="0" w:line="240" w:lineRule="auto"/>
              <w:contextualSpacing/>
              <w:jc w:val="both"/>
              <w:rPr>
                <w:rFonts w:ascii="Tahoma" w:hAnsi="Tahoma" w:cs="Tahoma"/>
                <w:b/>
                <w:bCs/>
                <w:sz w:val="24"/>
                <w:szCs w:val="24"/>
              </w:rPr>
            </w:pPr>
            <w:r w:rsidRPr="00CB3D5F">
              <w:rPr>
                <w:rFonts w:ascii="Tahoma" w:hAnsi="Tahoma" w:cs="Tahoma"/>
                <w:sz w:val="20"/>
                <w:szCs w:val="20"/>
              </w:rPr>
              <w:t>Skenerio funkcijų valdymo monitorius: Įstrižainė mažiau kaip 21“, lietimui jautrus („</w:t>
            </w:r>
            <w:proofErr w:type="spellStart"/>
            <w:r w:rsidRPr="00CB3D5F">
              <w:rPr>
                <w:rFonts w:ascii="Tahoma" w:hAnsi="Tahoma" w:cs="Tahoma"/>
                <w:sz w:val="20"/>
                <w:szCs w:val="20"/>
              </w:rPr>
              <w:t>multitouch</w:t>
            </w:r>
            <w:proofErr w:type="spellEnd"/>
            <w:r w:rsidRPr="00CB3D5F">
              <w:rPr>
                <w:rFonts w:ascii="Tahoma" w:hAnsi="Tahoma" w:cs="Tahoma"/>
                <w:sz w:val="20"/>
                <w:szCs w:val="20"/>
              </w:rPr>
              <w:t>“), rezoliucija ne mažiau kaip 1920 x 1080, tvirtinamas skenerio šone.</w:t>
            </w:r>
          </w:p>
        </w:tc>
        <w:tc>
          <w:tcPr>
            <w:tcW w:w="3676" w:type="dxa"/>
            <w:shd w:val="clear" w:color="auto" w:fill="auto"/>
            <w:tcMar>
              <w:left w:w="28" w:type="dxa"/>
              <w:right w:w="28" w:type="dxa"/>
            </w:tcMar>
          </w:tcPr>
          <w:p w14:paraId="24758AB2" w14:textId="629A417D" w:rsidR="003801CE" w:rsidRPr="00CB3D5F" w:rsidRDefault="003801CE" w:rsidP="003801CE">
            <w:pPr>
              <w:suppressAutoHyphens/>
              <w:autoSpaceDE w:val="0"/>
              <w:spacing w:after="0" w:line="240" w:lineRule="auto"/>
              <w:jc w:val="both"/>
              <w:rPr>
                <w:rFonts w:ascii="Tahoma" w:hAnsi="Tahoma" w:cs="Tahoma"/>
                <w:sz w:val="20"/>
                <w:szCs w:val="20"/>
              </w:rPr>
            </w:pPr>
            <w:r w:rsidRPr="00CB3D5F">
              <w:rPr>
                <w:rFonts w:ascii="Tahoma" w:hAnsi="Tahoma" w:cs="Tahoma"/>
                <w:sz w:val="20"/>
                <w:szCs w:val="20"/>
              </w:rPr>
              <w:t xml:space="preserve">Skaitytuvas komplektuojamas su monitoriais: </w:t>
            </w:r>
          </w:p>
          <w:p w14:paraId="4C568E21" w14:textId="125E4FBD" w:rsidR="003801CE" w:rsidRPr="00CB3D5F" w:rsidRDefault="003801CE" w:rsidP="003801CE">
            <w:pPr>
              <w:suppressAutoHyphens/>
              <w:autoSpaceDE w:val="0"/>
              <w:spacing w:after="0" w:line="240" w:lineRule="auto"/>
              <w:jc w:val="both"/>
              <w:rPr>
                <w:rFonts w:ascii="Tahoma" w:hAnsi="Tahoma" w:cs="Tahoma"/>
                <w:sz w:val="20"/>
                <w:szCs w:val="20"/>
              </w:rPr>
            </w:pPr>
            <w:r w:rsidRPr="00CB3D5F">
              <w:rPr>
                <w:rFonts w:ascii="Tahoma" w:hAnsi="Tahoma" w:cs="Tahoma"/>
                <w:sz w:val="20"/>
                <w:szCs w:val="20"/>
              </w:rPr>
              <w:t>Vaizdų peržiūros monitorius:  Įstrižainė 27", rezoliucija 3840x2160, tvirtinamas skenerio priekyje už karietėlės.</w:t>
            </w:r>
          </w:p>
          <w:p w14:paraId="2F975C0F" w14:textId="4725CEF1" w:rsidR="003801CE" w:rsidRPr="00CB3D5F" w:rsidRDefault="003801CE" w:rsidP="003801CE">
            <w:pPr>
              <w:suppressAutoHyphens/>
              <w:autoSpaceDE w:val="0"/>
              <w:spacing w:after="0" w:line="240" w:lineRule="auto"/>
              <w:jc w:val="both"/>
              <w:rPr>
                <w:rFonts w:ascii="Tahoma" w:hAnsi="Tahoma" w:cs="Tahoma"/>
                <w:sz w:val="20"/>
                <w:szCs w:val="20"/>
              </w:rPr>
            </w:pPr>
            <w:r w:rsidRPr="00CB3D5F">
              <w:rPr>
                <w:rFonts w:ascii="Tahoma" w:hAnsi="Tahoma" w:cs="Tahoma"/>
                <w:sz w:val="20"/>
                <w:szCs w:val="20"/>
              </w:rPr>
              <w:t>Monitoriuje, realiu laiku atvaizduojamas visas skenavimo plotas ir jame esantys originalai.</w:t>
            </w:r>
          </w:p>
          <w:p w14:paraId="6526FC45" w14:textId="36491E8A" w:rsidR="003801CE" w:rsidRPr="00CB3D5F" w:rsidRDefault="003801CE" w:rsidP="003801CE">
            <w:pPr>
              <w:spacing w:after="0" w:line="240" w:lineRule="auto"/>
              <w:contextualSpacing/>
              <w:rPr>
                <w:rFonts w:ascii="Tahoma" w:hAnsi="Tahoma" w:cs="Tahoma"/>
                <w:b/>
                <w:bCs/>
                <w:sz w:val="24"/>
                <w:szCs w:val="24"/>
              </w:rPr>
            </w:pPr>
            <w:r w:rsidRPr="00CB3D5F">
              <w:rPr>
                <w:rFonts w:ascii="Tahoma" w:hAnsi="Tahoma" w:cs="Tahoma"/>
                <w:sz w:val="20"/>
                <w:szCs w:val="20"/>
              </w:rPr>
              <w:t>Skenerio funkcijų valdymo monitorius: Įstrižainė 21“, lietimui jautrus („</w:t>
            </w:r>
            <w:proofErr w:type="spellStart"/>
            <w:r w:rsidRPr="00CB3D5F">
              <w:rPr>
                <w:rFonts w:ascii="Tahoma" w:hAnsi="Tahoma" w:cs="Tahoma"/>
                <w:sz w:val="20"/>
                <w:szCs w:val="20"/>
              </w:rPr>
              <w:t>multitouch</w:t>
            </w:r>
            <w:proofErr w:type="spellEnd"/>
            <w:r w:rsidRPr="00CB3D5F">
              <w:rPr>
                <w:rFonts w:ascii="Tahoma" w:hAnsi="Tahoma" w:cs="Tahoma"/>
                <w:sz w:val="20"/>
                <w:szCs w:val="20"/>
              </w:rPr>
              <w:t>“), rezoliucija 1920 x 1080, tvirtinamas skenerio šone.</w:t>
            </w:r>
          </w:p>
        </w:tc>
      </w:tr>
      <w:tr w:rsidR="003801CE" w:rsidRPr="00CB3D5F" w14:paraId="4E058761" w14:textId="77777777" w:rsidTr="001E6FFB">
        <w:trPr>
          <w:tblHeader/>
          <w:jc w:val="center"/>
        </w:trPr>
        <w:tc>
          <w:tcPr>
            <w:tcW w:w="699" w:type="dxa"/>
            <w:shd w:val="clear" w:color="auto" w:fill="auto"/>
            <w:tcMar>
              <w:left w:w="28" w:type="dxa"/>
              <w:right w:w="28" w:type="dxa"/>
            </w:tcMar>
          </w:tcPr>
          <w:p w14:paraId="5ED71735" w14:textId="35D109EB" w:rsidR="003801CE" w:rsidRPr="00CB3D5F" w:rsidRDefault="003801CE" w:rsidP="003801CE">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1.13.</w:t>
            </w:r>
          </w:p>
        </w:tc>
        <w:tc>
          <w:tcPr>
            <w:tcW w:w="2131" w:type="dxa"/>
            <w:shd w:val="clear" w:color="auto" w:fill="auto"/>
            <w:tcMar>
              <w:left w:w="28" w:type="dxa"/>
              <w:right w:w="28" w:type="dxa"/>
            </w:tcMar>
          </w:tcPr>
          <w:p w14:paraId="7CA2251E" w14:textId="2F765E61" w:rsidR="003801CE" w:rsidRPr="00CB3D5F" w:rsidRDefault="003801CE" w:rsidP="003801CE">
            <w:pPr>
              <w:spacing w:after="0" w:line="240" w:lineRule="auto"/>
              <w:contextualSpacing/>
              <w:jc w:val="both"/>
              <w:rPr>
                <w:rFonts w:ascii="Tahoma" w:hAnsi="Tahoma" w:cs="Tahoma"/>
                <w:b/>
                <w:bCs/>
                <w:sz w:val="24"/>
                <w:szCs w:val="24"/>
              </w:rPr>
            </w:pPr>
            <w:r w:rsidRPr="00CB3D5F">
              <w:rPr>
                <w:rFonts w:ascii="Tahoma" w:hAnsi="Tahoma" w:cs="Tahoma"/>
                <w:sz w:val="20"/>
                <w:szCs w:val="20"/>
              </w:rPr>
              <w:t>Stiklas originalų išlyginimui</w:t>
            </w:r>
          </w:p>
        </w:tc>
        <w:tc>
          <w:tcPr>
            <w:tcW w:w="3691" w:type="dxa"/>
            <w:shd w:val="clear" w:color="auto" w:fill="auto"/>
            <w:tcMar>
              <w:left w:w="28" w:type="dxa"/>
              <w:right w:w="28" w:type="dxa"/>
            </w:tcMar>
          </w:tcPr>
          <w:p w14:paraId="6B0F7931" w14:textId="77777777" w:rsidR="003801CE" w:rsidRPr="00CB3D5F" w:rsidRDefault="003801CE" w:rsidP="003801CE">
            <w:pPr>
              <w:spacing w:after="0" w:line="240" w:lineRule="auto"/>
              <w:contextualSpacing/>
              <w:jc w:val="both"/>
              <w:rPr>
                <w:rFonts w:ascii="Tahoma" w:hAnsi="Tahoma" w:cs="Tahoma"/>
                <w:sz w:val="20"/>
                <w:szCs w:val="20"/>
              </w:rPr>
            </w:pPr>
            <w:r w:rsidRPr="00CB3D5F">
              <w:rPr>
                <w:rFonts w:ascii="Tahoma" w:hAnsi="Tahoma" w:cs="Tahoma"/>
                <w:sz w:val="20"/>
                <w:szCs w:val="20"/>
              </w:rPr>
              <w:t>Integruotas, plokščio tipo, valdomas elektrine pavara.</w:t>
            </w:r>
          </w:p>
          <w:p w14:paraId="4BA9315B" w14:textId="77777777" w:rsidR="003801CE" w:rsidRPr="00CB3D5F" w:rsidRDefault="003801CE" w:rsidP="003801CE">
            <w:pPr>
              <w:spacing w:after="0" w:line="240" w:lineRule="auto"/>
              <w:jc w:val="both"/>
              <w:rPr>
                <w:rFonts w:ascii="Tahoma" w:hAnsi="Tahoma" w:cs="Tahoma"/>
                <w:sz w:val="20"/>
                <w:szCs w:val="20"/>
              </w:rPr>
            </w:pPr>
            <w:r w:rsidRPr="00CB3D5F">
              <w:rPr>
                <w:rFonts w:ascii="Tahoma" w:hAnsi="Tahoma" w:cs="Tahoma"/>
                <w:sz w:val="20"/>
                <w:szCs w:val="20"/>
              </w:rPr>
              <w:t xml:space="preserve">Galimybė pasirinkti automatinį stiklo darbo režimą: pradėjus skenavimą, stiklas turi prispausti originalą iki nustatyto slėgio, o nuskenavus originalą atsidaryti iki nustatyto aukščio. </w:t>
            </w:r>
          </w:p>
          <w:p w14:paraId="34D740E8" w14:textId="77777777" w:rsidR="003801CE" w:rsidRPr="00CB3D5F" w:rsidRDefault="003801CE" w:rsidP="003801CE">
            <w:pPr>
              <w:spacing w:after="0" w:line="240" w:lineRule="auto"/>
              <w:jc w:val="both"/>
              <w:rPr>
                <w:rFonts w:ascii="Tahoma" w:hAnsi="Tahoma" w:cs="Tahoma"/>
                <w:sz w:val="20"/>
                <w:szCs w:val="20"/>
              </w:rPr>
            </w:pPr>
            <w:r w:rsidRPr="00CB3D5F">
              <w:rPr>
                <w:rFonts w:ascii="Tahoma" w:hAnsi="Tahoma" w:cs="Tahoma"/>
                <w:sz w:val="20"/>
                <w:szCs w:val="20"/>
              </w:rPr>
              <w:t>Skenerio valdymo panelėje ir/ar lietimui jautriame ekrane užtikrinamos funkcijos ir jų valdymas:</w:t>
            </w:r>
          </w:p>
          <w:p w14:paraId="40E1DDBF" w14:textId="77777777" w:rsidR="003801CE" w:rsidRPr="00CB3D5F" w:rsidRDefault="003801CE" w:rsidP="003801CE">
            <w:pPr>
              <w:pStyle w:val="ListParagraph"/>
              <w:numPr>
                <w:ilvl w:val="0"/>
                <w:numId w:val="27"/>
              </w:numPr>
              <w:spacing w:after="0" w:line="240" w:lineRule="auto"/>
              <w:jc w:val="both"/>
              <w:rPr>
                <w:rFonts w:ascii="Tahoma" w:hAnsi="Tahoma" w:cs="Tahoma"/>
                <w:sz w:val="20"/>
                <w:szCs w:val="20"/>
                <w:lang w:val="lt-LT"/>
              </w:rPr>
            </w:pPr>
            <w:r w:rsidRPr="00CB3D5F">
              <w:rPr>
                <w:rFonts w:ascii="Tahoma" w:hAnsi="Tahoma" w:cs="Tahoma"/>
                <w:sz w:val="20"/>
                <w:szCs w:val="20"/>
                <w:lang w:val="lt-LT"/>
              </w:rPr>
              <w:t>Atidaryti stiklą iki pasirenkamo aukščio.</w:t>
            </w:r>
          </w:p>
          <w:p w14:paraId="3404BD95" w14:textId="77777777" w:rsidR="003801CE" w:rsidRPr="00CB3D5F" w:rsidRDefault="003801CE" w:rsidP="003801CE">
            <w:pPr>
              <w:pStyle w:val="ListParagraph"/>
              <w:numPr>
                <w:ilvl w:val="0"/>
                <w:numId w:val="27"/>
              </w:numPr>
              <w:spacing w:after="0" w:line="240" w:lineRule="auto"/>
              <w:jc w:val="both"/>
              <w:rPr>
                <w:rFonts w:ascii="Tahoma" w:hAnsi="Tahoma" w:cs="Tahoma"/>
                <w:sz w:val="20"/>
                <w:szCs w:val="20"/>
                <w:lang w:val="lt-LT"/>
              </w:rPr>
            </w:pPr>
            <w:r w:rsidRPr="00CB3D5F">
              <w:rPr>
                <w:rFonts w:ascii="Tahoma" w:hAnsi="Tahoma" w:cs="Tahoma"/>
                <w:sz w:val="20"/>
                <w:szCs w:val="20"/>
                <w:lang w:val="lt-LT"/>
              </w:rPr>
              <w:t>Uždaryti stiklą iki pasirenkamo originalo prispaudimo slėgio.</w:t>
            </w:r>
          </w:p>
          <w:p w14:paraId="7376DA12" w14:textId="34E9C4C3" w:rsidR="003801CE" w:rsidRPr="00CB3D5F" w:rsidRDefault="003801CE" w:rsidP="003801CE">
            <w:pPr>
              <w:spacing w:after="0" w:line="240" w:lineRule="auto"/>
              <w:contextualSpacing/>
              <w:jc w:val="both"/>
              <w:rPr>
                <w:rFonts w:ascii="Tahoma" w:hAnsi="Tahoma" w:cs="Tahoma"/>
                <w:b/>
                <w:bCs/>
                <w:sz w:val="24"/>
                <w:szCs w:val="24"/>
              </w:rPr>
            </w:pPr>
            <w:r w:rsidRPr="00CB3D5F">
              <w:rPr>
                <w:rFonts w:ascii="Tahoma" w:hAnsi="Tahoma" w:cs="Tahoma"/>
                <w:sz w:val="20"/>
                <w:szCs w:val="20"/>
              </w:rPr>
              <w:t xml:space="preserve">Nustatyti pageidaujamą maksimalų atidarymo aukštį ir stiklo prispaudimo prie originalo slėgį. </w:t>
            </w:r>
          </w:p>
        </w:tc>
        <w:tc>
          <w:tcPr>
            <w:tcW w:w="3676" w:type="dxa"/>
            <w:shd w:val="clear" w:color="auto" w:fill="auto"/>
            <w:tcMar>
              <w:left w:w="28" w:type="dxa"/>
              <w:right w:w="28" w:type="dxa"/>
            </w:tcMar>
          </w:tcPr>
          <w:p w14:paraId="40768BB3" w14:textId="77777777" w:rsidR="001035C8" w:rsidRPr="00CB3D5F" w:rsidRDefault="001035C8" w:rsidP="001035C8">
            <w:pPr>
              <w:spacing w:after="0" w:line="240" w:lineRule="auto"/>
              <w:contextualSpacing/>
              <w:jc w:val="both"/>
              <w:rPr>
                <w:rFonts w:ascii="Tahoma" w:hAnsi="Tahoma" w:cs="Tahoma"/>
                <w:sz w:val="20"/>
                <w:szCs w:val="20"/>
              </w:rPr>
            </w:pPr>
            <w:r w:rsidRPr="00CB3D5F">
              <w:rPr>
                <w:rFonts w:ascii="Tahoma" w:hAnsi="Tahoma" w:cs="Tahoma"/>
                <w:sz w:val="20"/>
                <w:szCs w:val="20"/>
              </w:rPr>
              <w:t>Integruotas, plokščio tipo, valdomas elektrine pavara.</w:t>
            </w:r>
          </w:p>
          <w:p w14:paraId="1EDA1B03" w14:textId="7BE788E7" w:rsidR="001035C8" w:rsidRPr="00CB3D5F" w:rsidRDefault="001035C8" w:rsidP="001035C8">
            <w:pPr>
              <w:spacing w:after="0" w:line="240" w:lineRule="auto"/>
              <w:jc w:val="both"/>
              <w:rPr>
                <w:rFonts w:ascii="Tahoma" w:hAnsi="Tahoma" w:cs="Tahoma"/>
                <w:sz w:val="20"/>
                <w:szCs w:val="20"/>
              </w:rPr>
            </w:pPr>
            <w:r w:rsidRPr="00CB3D5F">
              <w:rPr>
                <w:rFonts w:ascii="Tahoma" w:hAnsi="Tahoma" w:cs="Tahoma"/>
                <w:sz w:val="20"/>
                <w:szCs w:val="20"/>
              </w:rPr>
              <w:t xml:space="preserve">Galimybė pasirinkti automatinį stiklo darbo režimą: pradėjus skenavimą, stiklas prispaudžia originalą iki nustatyto slėgio, o nuskenavus originalą atsidaro iki nustatyto aukščio. </w:t>
            </w:r>
          </w:p>
          <w:p w14:paraId="304AF26B" w14:textId="77777777" w:rsidR="001035C8" w:rsidRPr="00CB3D5F" w:rsidRDefault="001035C8" w:rsidP="001035C8">
            <w:pPr>
              <w:spacing w:after="0" w:line="240" w:lineRule="auto"/>
              <w:jc w:val="both"/>
              <w:rPr>
                <w:rFonts w:ascii="Tahoma" w:hAnsi="Tahoma" w:cs="Tahoma"/>
                <w:sz w:val="20"/>
                <w:szCs w:val="20"/>
              </w:rPr>
            </w:pPr>
            <w:r w:rsidRPr="00CB3D5F">
              <w:rPr>
                <w:rFonts w:ascii="Tahoma" w:hAnsi="Tahoma" w:cs="Tahoma"/>
                <w:sz w:val="20"/>
                <w:szCs w:val="20"/>
              </w:rPr>
              <w:t>Skenerio valdymo panelėje ir/ar lietimui jautriame ekrane užtikrinamos funkcijos ir jų valdymas:</w:t>
            </w:r>
          </w:p>
          <w:p w14:paraId="4642D2C7" w14:textId="77777777" w:rsidR="001035C8" w:rsidRPr="00CB3D5F" w:rsidRDefault="001035C8" w:rsidP="001035C8">
            <w:pPr>
              <w:pStyle w:val="ListParagraph"/>
              <w:numPr>
                <w:ilvl w:val="0"/>
                <w:numId w:val="27"/>
              </w:numPr>
              <w:spacing w:after="0" w:line="240" w:lineRule="auto"/>
              <w:jc w:val="both"/>
              <w:rPr>
                <w:rFonts w:ascii="Tahoma" w:hAnsi="Tahoma" w:cs="Tahoma"/>
                <w:sz w:val="20"/>
                <w:szCs w:val="20"/>
                <w:lang w:val="lt-LT"/>
              </w:rPr>
            </w:pPr>
            <w:r w:rsidRPr="00CB3D5F">
              <w:rPr>
                <w:rFonts w:ascii="Tahoma" w:hAnsi="Tahoma" w:cs="Tahoma"/>
                <w:sz w:val="20"/>
                <w:szCs w:val="20"/>
                <w:lang w:val="lt-LT"/>
              </w:rPr>
              <w:t>Atidaryti stiklą iki pasirenkamo aukščio.</w:t>
            </w:r>
          </w:p>
          <w:p w14:paraId="0C9D0951" w14:textId="77777777" w:rsidR="001035C8" w:rsidRPr="00CB3D5F" w:rsidRDefault="001035C8" w:rsidP="001035C8">
            <w:pPr>
              <w:pStyle w:val="ListParagraph"/>
              <w:numPr>
                <w:ilvl w:val="0"/>
                <w:numId w:val="27"/>
              </w:numPr>
              <w:spacing w:after="0" w:line="240" w:lineRule="auto"/>
              <w:jc w:val="both"/>
              <w:rPr>
                <w:rFonts w:ascii="Tahoma" w:hAnsi="Tahoma" w:cs="Tahoma"/>
                <w:sz w:val="20"/>
                <w:szCs w:val="20"/>
                <w:lang w:val="lt-LT"/>
              </w:rPr>
            </w:pPr>
            <w:r w:rsidRPr="00CB3D5F">
              <w:rPr>
                <w:rFonts w:ascii="Tahoma" w:hAnsi="Tahoma" w:cs="Tahoma"/>
                <w:sz w:val="20"/>
                <w:szCs w:val="20"/>
                <w:lang w:val="lt-LT"/>
              </w:rPr>
              <w:t>Uždaryti stiklą iki pasirenkamo originalo prispaudimo slėgio.</w:t>
            </w:r>
          </w:p>
          <w:p w14:paraId="3198CD37" w14:textId="7F7B26EA" w:rsidR="003801CE" w:rsidRPr="00CB3D5F" w:rsidRDefault="001035C8" w:rsidP="001035C8">
            <w:pPr>
              <w:spacing w:after="0" w:line="240" w:lineRule="auto"/>
              <w:contextualSpacing/>
              <w:rPr>
                <w:rFonts w:ascii="Tahoma" w:hAnsi="Tahoma" w:cs="Tahoma"/>
                <w:b/>
                <w:bCs/>
                <w:sz w:val="24"/>
                <w:szCs w:val="24"/>
              </w:rPr>
            </w:pPr>
            <w:r w:rsidRPr="00CB3D5F">
              <w:rPr>
                <w:rFonts w:ascii="Tahoma" w:hAnsi="Tahoma" w:cs="Tahoma"/>
                <w:sz w:val="20"/>
                <w:szCs w:val="20"/>
              </w:rPr>
              <w:t>Nustatyti pageidaujamą maksimalų atidarymo aukštį ir stiklo prispaudimo prie originalo slėgį.</w:t>
            </w:r>
          </w:p>
        </w:tc>
      </w:tr>
      <w:tr w:rsidR="005C4FB3" w:rsidRPr="00CB3D5F" w14:paraId="3BF98252" w14:textId="77777777" w:rsidTr="001E6FFB">
        <w:trPr>
          <w:tblHeader/>
          <w:jc w:val="center"/>
        </w:trPr>
        <w:tc>
          <w:tcPr>
            <w:tcW w:w="699" w:type="dxa"/>
            <w:shd w:val="clear" w:color="auto" w:fill="auto"/>
            <w:tcMar>
              <w:left w:w="28" w:type="dxa"/>
              <w:right w:w="28" w:type="dxa"/>
            </w:tcMar>
          </w:tcPr>
          <w:p w14:paraId="4D445135" w14:textId="072E3932" w:rsidR="005C4FB3" w:rsidRPr="00CB3D5F" w:rsidRDefault="005C4FB3" w:rsidP="005C4FB3">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1.14.</w:t>
            </w:r>
          </w:p>
        </w:tc>
        <w:tc>
          <w:tcPr>
            <w:tcW w:w="2131" w:type="dxa"/>
            <w:shd w:val="clear" w:color="auto" w:fill="auto"/>
            <w:tcMar>
              <w:left w:w="28" w:type="dxa"/>
              <w:right w:w="28" w:type="dxa"/>
            </w:tcMar>
          </w:tcPr>
          <w:p w14:paraId="50EC394B" w14:textId="1354EA2A" w:rsidR="005C4FB3" w:rsidRPr="00CB3D5F" w:rsidRDefault="005C4FB3" w:rsidP="005C4FB3">
            <w:pPr>
              <w:spacing w:after="0" w:line="240" w:lineRule="auto"/>
              <w:contextualSpacing/>
              <w:jc w:val="both"/>
              <w:rPr>
                <w:rFonts w:ascii="Tahoma" w:hAnsi="Tahoma" w:cs="Tahoma"/>
                <w:b/>
                <w:bCs/>
                <w:sz w:val="24"/>
                <w:szCs w:val="24"/>
              </w:rPr>
            </w:pPr>
            <w:r w:rsidRPr="00CB3D5F">
              <w:rPr>
                <w:rFonts w:ascii="Tahoma" w:hAnsi="Tahoma" w:cs="Tahoma"/>
                <w:sz w:val="20"/>
                <w:szCs w:val="20"/>
              </w:rPr>
              <w:t>Knygų karietėlė</w:t>
            </w:r>
          </w:p>
        </w:tc>
        <w:tc>
          <w:tcPr>
            <w:tcW w:w="3691" w:type="dxa"/>
            <w:shd w:val="clear" w:color="auto" w:fill="auto"/>
            <w:tcMar>
              <w:left w:w="28" w:type="dxa"/>
              <w:right w:w="28" w:type="dxa"/>
            </w:tcMar>
          </w:tcPr>
          <w:p w14:paraId="3BA80D2C" w14:textId="77777777" w:rsidR="005C4FB3" w:rsidRPr="00CB3D5F" w:rsidRDefault="005C4FB3" w:rsidP="005C4FB3">
            <w:pPr>
              <w:spacing w:after="0" w:line="240" w:lineRule="auto"/>
              <w:contextualSpacing/>
              <w:jc w:val="both"/>
              <w:rPr>
                <w:rFonts w:ascii="Tahoma" w:hAnsi="Tahoma" w:cs="Tahoma"/>
                <w:sz w:val="20"/>
                <w:szCs w:val="20"/>
              </w:rPr>
            </w:pPr>
            <w:r w:rsidRPr="00CB3D5F">
              <w:rPr>
                <w:rFonts w:ascii="Tahoma" w:hAnsi="Tahoma" w:cs="Tahoma"/>
                <w:sz w:val="20"/>
                <w:szCs w:val="20"/>
              </w:rPr>
              <w:t>Automatizuota horizontali, transformuojama į V formą, nenaudojant papildomų priedų, valdoma elektrine pavara.</w:t>
            </w:r>
          </w:p>
          <w:p w14:paraId="390E2880" w14:textId="77777777" w:rsidR="005C4FB3" w:rsidRPr="00CB3D5F" w:rsidRDefault="005C4FB3" w:rsidP="005C4FB3">
            <w:pPr>
              <w:spacing w:after="0" w:line="240" w:lineRule="auto"/>
              <w:contextualSpacing/>
              <w:jc w:val="both"/>
              <w:rPr>
                <w:rFonts w:ascii="Tahoma" w:hAnsi="Tahoma" w:cs="Tahoma"/>
                <w:sz w:val="20"/>
                <w:szCs w:val="20"/>
              </w:rPr>
            </w:pPr>
            <w:r w:rsidRPr="00CB3D5F">
              <w:rPr>
                <w:rFonts w:ascii="Tahoma" w:hAnsi="Tahoma" w:cs="Tahoma"/>
                <w:sz w:val="20"/>
                <w:szCs w:val="20"/>
              </w:rPr>
              <w:t>Naudojant elektrinę pavarą, galimybė reguliuoti dešinę ir kairę karietėlės dalis skirtingais horizontaliais lygiais.</w:t>
            </w:r>
          </w:p>
          <w:p w14:paraId="6F349655" w14:textId="77777777" w:rsidR="005C4FB3" w:rsidRPr="00CB3D5F" w:rsidRDefault="005C4FB3" w:rsidP="005C4FB3">
            <w:pPr>
              <w:spacing w:after="0" w:line="240" w:lineRule="auto"/>
              <w:contextualSpacing/>
              <w:jc w:val="both"/>
              <w:rPr>
                <w:rFonts w:ascii="Tahoma" w:hAnsi="Tahoma" w:cs="Tahoma"/>
                <w:sz w:val="20"/>
                <w:szCs w:val="20"/>
              </w:rPr>
            </w:pPr>
            <w:r w:rsidRPr="00CB3D5F">
              <w:rPr>
                <w:rFonts w:ascii="Tahoma" w:hAnsi="Tahoma" w:cs="Tahoma"/>
                <w:sz w:val="20"/>
                <w:szCs w:val="20"/>
              </w:rPr>
              <w:t xml:space="preserve">Skenuojamo originalo storis, su uždarytu stiklu ne mažesnis kaip 50 cm., su atidarytu stiklu ne mažesnis kaip 60 cm. </w:t>
            </w:r>
          </w:p>
          <w:p w14:paraId="4F7820EE" w14:textId="77777777" w:rsidR="005C4FB3" w:rsidRPr="00CB3D5F" w:rsidRDefault="005C4FB3" w:rsidP="005C4FB3">
            <w:pPr>
              <w:spacing w:after="0" w:line="240" w:lineRule="auto"/>
              <w:contextualSpacing/>
              <w:jc w:val="both"/>
              <w:rPr>
                <w:rFonts w:ascii="Tahoma" w:hAnsi="Tahoma" w:cs="Tahoma"/>
                <w:sz w:val="20"/>
                <w:szCs w:val="20"/>
              </w:rPr>
            </w:pPr>
          </w:p>
          <w:p w14:paraId="1675A894" w14:textId="77777777" w:rsidR="00424670" w:rsidRDefault="00424670" w:rsidP="005C4FB3">
            <w:pPr>
              <w:spacing w:after="0" w:line="240" w:lineRule="auto"/>
              <w:contextualSpacing/>
              <w:jc w:val="both"/>
              <w:rPr>
                <w:rFonts w:ascii="Tahoma" w:hAnsi="Tahoma" w:cs="Tahoma"/>
                <w:sz w:val="20"/>
                <w:szCs w:val="20"/>
              </w:rPr>
            </w:pPr>
          </w:p>
          <w:p w14:paraId="7E0924BD" w14:textId="77777777" w:rsidR="00424670" w:rsidRDefault="00424670" w:rsidP="005C4FB3">
            <w:pPr>
              <w:spacing w:after="0" w:line="240" w:lineRule="auto"/>
              <w:contextualSpacing/>
              <w:jc w:val="both"/>
              <w:rPr>
                <w:rFonts w:ascii="Tahoma" w:hAnsi="Tahoma" w:cs="Tahoma"/>
                <w:sz w:val="20"/>
                <w:szCs w:val="20"/>
              </w:rPr>
            </w:pPr>
          </w:p>
          <w:p w14:paraId="4E943396" w14:textId="3AD0F9BA" w:rsidR="005C4FB3" w:rsidRPr="00CB3D5F" w:rsidRDefault="005C4FB3" w:rsidP="005C4FB3">
            <w:pPr>
              <w:spacing w:after="0" w:line="240" w:lineRule="auto"/>
              <w:contextualSpacing/>
              <w:jc w:val="both"/>
              <w:rPr>
                <w:rFonts w:ascii="Tahoma" w:hAnsi="Tahoma" w:cs="Tahoma"/>
                <w:sz w:val="20"/>
                <w:szCs w:val="20"/>
              </w:rPr>
            </w:pPr>
            <w:r w:rsidRPr="00CB3D5F">
              <w:rPr>
                <w:rFonts w:ascii="Tahoma" w:hAnsi="Tahoma" w:cs="Tahoma"/>
                <w:sz w:val="20"/>
                <w:szCs w:val="20"/>
              </w:rPr>
              <w:t>Horizontalus skenavimas:</w:t>
            </w:r>
          </w:p>
          <w:p w14:paraId="268BD544" w14:textId="77777777" w:rsidR="005C4FB3" w:rsidRPr="00CB3D5F" w:rsidRDefault="005C4FB3" w:rsidP="005C4FB3">
            <w:pPr>
              <w:spacing w:after="0" w:line="240" w:lineRule="auto"/>
              <w:contextualSpacing/>
              <w:jc w:val="both"/>
              <w:rPr>
                <w:rFonts w:ascii="Tahoma" w:hAnsi="Tahoma" w:cs="Tahoma"/>
                <w:sz w:val="20"/>
                <w:szCs w:val="20"/>
              </w:rPr>
            </w:pPr>
            <w:r w:rsidRPr="00CB3D5F">
              <w:rPr>
                <w:rFonts w:ascii="Tahoma" w:hAnsi="Tahoma" w:cs="Tahoma"/>
                <w:sz w:val="20"/>
                <w:szCs w:val="20"/>
              </w:rPr>
              <w:t>Turi būti ne mažiau kaip du pasirenkami darbo režimai, po puslapio apvertimo ir skenavimo klavišo paspaudimo turi prasidėti automatizuotas skenavimo procesas.</w:t>
            </w:r>
          </w:p>
          <w:p w14:paraId="5D814806" w14:textId="77777777" w:rsidR="005C4FB3" w:rsidRPr="00CB3D5F" w:rsidRDefault="005C4FB3" w:rsidP="005C4FB3">
            <w:pPr>
              <w:pStyle w:val="ListParagraph"/>
              <w:numPr>
                <w:ilvl w:val="0"/>
                <w:numId w:val="28"/>
              </w:numPr>
              <w:spacing w:after="0" w:line="240" w:lineRule="auto"/>
              <w:jc w:val="both"/>
              <w:rPr>
                <w:rFonts w:ascii="Tahoma" w:hAnsi="Tahoma" w:cs="Tahoma"/>
                <w:sz w:val="20"/>
                <w:szCs w:val="20"/>
                <w:lang w:val="lt-LT"/>
              </w:rPr>
            </w:pPr>
            <w:r w:rsidRPr="00CB3D5F">
              <w:rPr>
                <w:rFonts w:ascii="Tahoma" w:hAnsi="Tahoma" w:cs="Tahoma"/>
                <w:sz w:val="20"/>
                <w:szCs w:val="20"/>
                <w:lang w:val="lt-LT"/>
              </w:rPr>
              <w:t>Darbas horizontalioje padėtyje su automatiniu stiklo atidarymu ir uždarymu:</w:t>
            </w:r>
          </w:p>
          <w:p w14:paraId="43B50278" w14:textId="77777777" w:rsidR="005C4FB3" w:rsidRPr="00CB3D5F" w:rsidRDefault="005C4FB3" w:rsidP="005C4FB3">
            <w:pPr>
              <w:pStyle w:val="ListParagraph"/>
              <w:spacing w:after="0" w:line="240" w:lineRule="auto"/>
              <w:ind w:left="360"/>
              <w:jc w:val="both"/>
              <w:rPr>
                <w:rFonts w:ascii="Tahoma" w:hAnsi="Tahoma" w:cs="Tahoma"/>
                <w:sz w:val="20"/>
                <w:szCs w:val="20"/>
                <w:lang w:val="lt-LT"/>
              </w:rPr>
            </w:pPr>
            <w:r w:rsidRPr="00CB3D5F">
              <w:rPr>
                <w:rFonts w:ascii="Tahoma" w:hAnsi="Tahoma" w:cs="Tahoma"/>
                <w:sz w:val="20"/>
                <w:szCs w:val="20"/>
                <w:lang w:val="lt-LT"/>
              </w:rPr>
              <w:t xml:space="preserve">Stiklas juda į horizontalią padėtį, o knygų karietėlė išlygina originalą spausdama jį prie stiklo pasirinktu slėgiu. Po skenavimo, stiklas turi automatiškai atsidaryti nustatytu atidarymo kampu, tuo pačiu metu, knygų karietėlė turi nusileisti žemyn, nustatomu ir reguliuojamu atstumu. </w:t>
            </w:r>
          </w:p>
          <w:p w14:paraId="122C8BD7" w14:textId="77777777" w:rsidR="005C4FB3" w:rsidRPr="00CB3D5F" w:rsidRDefault="005C4FB3" w:rsidP="005C4FB3">
            <w:pPr>
              <w:pStyle w:val="ListParagraph"/>
              <w:numPr>
                <w:ilvl w:val="0"/>
                <w:numId w:val="28"/>
              </w:numPr>
              <w:spacing w:after="0" w:line="240" w:lineRule="auto"/>
              <w:jc w:val="both"/>
              <w:rPr>
                <w:rFonts w:ascii="Tahoma" w:hAnsi="Tahoma" w:cs="Tahoma"/>
                <w:sz w:val="20"/>
                <w:szCs w:val="20"/>
                <w:lang w:val="lt-LT"/>
              </w:rPr>
            </w:pPr>
            <w:r w:rsidRPr="00CB3D5F">
              <w:rPr>
                <w:rFonts w:ascii="Tahoma" w:hAnsi="Tahoma" w:cs="Tahoma"/>
                <w:sz w:val="20"/>
                <w:szCs w:val="20"/>
                <w:lang w:val="lt-LT"/>
              </w:rPr>
              <w:t>Darbas horizontalioje padėtyje su horizontalioje padėtyje</w:t>
            </w:r>
            <w:r w:rsidRPr="00CB3D5F">
              <w:rPr>
                <w:rFonts w:ascii="Tahoma" w:hAnsi="Tahoma" w:cs="Tahoma"/>
                <w:lang w:val="lt-LT"/>
              </w:rPr>
              <w:t xml:space="preserve"> </w:t>
            </w:r>
            <w:r w:rsidRPr="00CB3D5F">
              <w:rPr>
                <w:rFonts w:ascii="Tahoma" w:hAnsi="Tahoma" w:cs="Tahoma"/>
                <w:sz w:val="20"/>
                <w:szCs w:val="20"/>
                <w:lang w:val="lt-LT"/>
              </w:rPr>
              <w:t>fiksuotu  (uždarytu) stiklu:</w:t>
            </w:r>
          </w:p>
          <w:p w14:paraId="51FD6D34" w14:textId="77777777" w:rsidR="005C4FB3" w:rsidRPr="00CB3D5F" w:rsidRDefault="005C4FB3" w:rsidP="005C4FB3">
            <w:pPr>
              <w:pStyle w:val="ListParagraph"/>
              <w:spacing w:after="0" w:line="240" w:lineRule="auto"/>
              <w:ind w:left="360"/>
              <w:jc w:val="both"/>
              <w:rPr>
                <w:rFonts w:ascii="Tahoma" w:hAnsi="Tahoma" w:cs="Tahoma"/>
                <w:sz w:val="20"/>
                <w:szCs w:val="20"/>
                <w:lang w:val="lt-LT"/>
              </w:rPr>
            </w:pPr>
            <w:r w:rsidRPr="00CB3D5F">
              <w:rPr>
                <w:rFonts w:ascii="Tahoma" w:hAnsi="Tahoma" w:cs="Tahoma"/>
                <w:sz w:val="20"/>
                <w:szCs w:val="20"/>
                <w:lang w:val="lt-LT"/>
              </w:rPr>
              <w:t>Knygų karietėlė išlygina originalą keldama jį į viršų ir spausdama prie stiklo, nustatytu slėgiu. Po skenavimo knygų karietėle turi nusileisti  žemyn, nustatomu ir reguliuojamu atstumu.</w:t>
            </w:r>
          </w:p>
          <w:p w14:paraId="02534347" w14:textId="77777777" w:rsidR="005C4FB3" w:rsidRPr="00CB3D5F" w:rsidRDefault="005C4FB3" w:rsidP="005C4FB3">
            <w:pPr>
              <w:spacing w:after="0" w:line="240" w:lineRule="auto"/>
              <w:jc w:val="both"/>
              <w:rPr>
                <w:rFonts w:ascii="Tahoma" w:hAnsi="Tahoma" w:cs="Tahoma"/>
                <w:sz w:val="20"/>
                <w:szCs w:val="20"/>
              </w:rPr>
            </w:pPr>
            <w:r w:rsidRPr="00CB3D5F">
              <w:rPr>
                <w:rFonts w:ascii="Tahoma" w:hAnsi="Tahoma" w:cs="Tahoma"/>
                <w:sz w:val="20"/>
                <w:szCs w:val="20"/>
              </w:rPr>
              <w:t>V formos skenavimas:</w:t>
            </w:r>
          </w:p>
          <w:p w14:paraId="4F48B709" w14:textId="77777777" w:rsidR="005C4FB3" w:rsidRPr="00CB3D5F" w:rsidRDefault="005C4FB3" w:rsidP="005C4FB3">
            <w:pPr>
              <w:spacing w:after="0" w:line="240" w:lineRule="auto"/>
              <w:jc w:val="both"/>
              <w:rPr>
                <w:rFonts w:ascii="Tahoma" w:hAnsi="Tahoma" w:cs="Tahoma"/>
                <w:sz w:val="20"/>
                <w:szCs w:val="20"/>
              </w:rPr>
            </w:pPr>
            <w:r w:rsidRPr="00CB3D5F">
              <w:rPr>
                <w:rFonts w:ascii="Tahoma" w:hAnsi="Tahoma" w:cs="Tahoma"/>
                <w:sz w:val="20"/>
                <w:szCs w:val="20"/>
              </w:rPr>
              <w:t>Knygų karietėlė nenaudojant papildomų priedų, transformuojama V formą.</w:t>
            </w:r>
          </w:p>
          <w:p w14:paraId="33A2AF9C" w14:textId="77777777" w:rsidR="005C4FB3" w:rsidRPr="00CB3D5F" w:rsidRDefault="005C4FB3" w:rsidP="005C4FB3">
            <w:pPr>
              <w:spacing w:after="0" w:line="240" w:lineRule="auto"/>
              <w:jc w:val="both"/>
              <w:rPr>
                <w:rFonts w:ascii="Tahoma" w:hAnsi="Tahoma" w:cs="Tahoma"/>
                <w:sz w:val="20"/>
                <w:szCs w:val="20"/>
              </w:rPr>
            </w:pPr>
            <w:r w:rsidRPr="00CB3D5F">
              <w:rPr>
                <w:rFonts w:ascii="Tahoma" w:hAnsi="Tahoma" w:cs="Tahoma"/>
                <w:sz w:val="20"/>
                <w:szCs w:val="20"/>
              </w:rPr>
              <w:t>Knygos skenuojamos atverstos ne didesniu nei 140° kampu, galimybė reguliuoti nugarėlės plotį.</w:t>
            </w:r>
          </w:p>
          <w:p w14:paraId="115ECEB6" w14:textId="0337CE44" w:rsidR="005C4FB3" w:rsidRPr="00CB3D5F" w:rsidRDefault="005C4FB3" w:rsidP="005C4FB3">
            <w:pPr>
              <w:spacing w:after="0" w:line="240" w:lineRule="auto"/>
              <w:contextualSpacing/>
              <w:jc w:val="both"/>
              <w:rPr>
                <w:rFonts w:ascii="Tahoma" w:hAnsi="Tahoma" w:cs="Tahoma"/>
                <w:b/>
                <w:bCs/>
                <w:sz w:val="24"/>
                <w:szCs w:val="24"/>
              </w:rPr>
            </w:pPr>
            <w:r w:rsidRPr="00CB3D5F">
              <w:rPr>
                <w:rFonts w:ascii="Tahoma" w:hAnsi="Tahoma" w:cs="Tahoma"/>
                <w:sz w:val="20"/>
                <w:szCs w:val="20"/>
              </w:rPr>
              <w:t xml:space="preserve">Stiklas atsidaro ir fiksuojasi kampu, netrukdančiu skenavimui. </w:t>
            </w:r>
          </w:p>
        </w:tc>
        <w:tc>
          <w:tcPr>
            <w:tcW w:w="3676" w:type="dxa"/>
            <w:shd w:val="clear" w:color="auto" w:fill="auto"/>
            <w:tcMar>
              <w:left w:w="28" w:type="dxa"/>
              <w:right w:w="28" w:type="dxa"/>
            </w:tcMar>
          </w:tcPr>
          <w:p w14:paraId="73C6F5E7" w14:textId="77777777" w:rsidR="005C4FB3" w:rsidRPr="00CB3D5F" w:rsidRDefault="005C4FB3" w:rsidP="005C4FB3">
            <w:pPr>
              <w:spacing w:after="0" w:line="240" w:lineRule="auto"/>
              <w:contextualSpacing/>
              <w:jc w:val="both"/>
              <w:rPr>
                <w:rFonts w:ascii="Tahoma" w:hAnsi="Tahoma" w:cs="Tahoma"/>
                <w:sz w:val="20"/>
                <w:szCs w:val="20"/>
              </w:rPr>
            </w:pPr>
            <w:r w:rsidRPr="00CB3D5F">
              <w:rPr>
                <w:rFonts w:ascii="Tahoma" w:hAnsi="Tahoma" w:cs="Tahoma"/>
                <w:sz w:val="20"/>
                <w:szCs w:val="20"/>
              </w:rPr>
              <w:t>Automatizuota horizontali, transformuojama į V formą, nenaudojant papildomų priedų, valdoma elektrine pavara.</w:t>
            </w:r>
          </w:p>
          <w:p w14:paraId="32D4972E" w14:textId="77777777" w:rsidR="005C4FB3" w:rsidRPr="00CB3D5F" w:rsidRDefault="005C4FB3" w:rsidP="005C4FB3">
            <w:pPr>
              <w:spacing w:after="0" w:line="240" w:lineRule="auto"/>
              <w:contextualSpacing/>
              <w:jc w:val="both"/>
              <w:rPr>
                <w:rFonts w:ascii="Tahoma" w:hAnsi="Tahoma" w:cs="Tahoma"/>
                <w:sz w:val="20"/>
                <w:szCs w:val="20"/>
              </w:rPr>
            </w:pPr>
            <w:r w:rsidRPr="00CB3D5F">
              <w:rPr>
                <w:rFonts w:ascii="Tahoma" w:hAnsi="Tahoma" w:cs="Tahoma"/>
                <w:sz w:val="20"/>
                <w:szCs w:val="20"/>
              </w:rPr>
              <w:t>Naudojant elektrinę pavarą, galimybė reguliuoti dešinę ir kairę karietėlės dalis skirtingais horizontaliais lygiais.</w:t>
            </w:r>
          </w:p>
          <w:p w14:paraId="20B887B8" w14:textId="7A521EA8" w:rsidR="005C4FB3" w:rsidRPr="00CB3D5F" w:rsidRDefault="005C4FB3" w:rsidP="005C4FB3">
            <w:pPr>
              <w:spacing w:after="0" w:line="240" w:lineRule="auto"/>
              <w:contextualSpacing/>
              <w:jc w:val="both"/>
              <w:rPr>
                <w:rFonts w:ascii="Tahoma" w:hAnsi="Tahoma" w:cs="Tahoma"/>
                <w:sz w:val="20"/>
                <w:szCs w:val="20"/>
              </w:rPr>
            </w:pPr>
            <w:r w:rsidRPr="00CB3D5F">
              <w:rPr>
                <w:rFonts w:ascii="Tahoma" w:hAnsi="Tahoma" w:cs="Tahoma"/>
                <w:sz w:val="20"/>
                <w:szCs w:val="20"/>
              </w:rPr>
              <w:t xml:space="preserve">Skenuojamo originalo storis, su uždarytu stiklu 50 cm., su atidarytu stiklu 60 cm. </w:t>
            </w:r>
          </w:p>
          <w:p w14:paraId="623B66AC" w14:textId="77777777" w:rsidR="005C4FB3" w:rsidRDefault="005C4FB3" w:rsidP="005C4FB3">
            <w:pPr>
              <w:spacing w:after="0" w:line="240" w:lineRule="auto"/>
              <w:contextualSpacing/>
              <w:jc w:val="both"/>
              <w:rPr>
                <w:rFonts w:ascii="Tahoma" w:hAnsi="Tahoma" w:cs="Tahoma"/>
                <w:sz w:val="20"/>
                <w:szCs w:val="20"/>
              </w:rPr>
            </w:pPr>
          </w:p>
          <w:p w14:paraId="2BF49C91" w14:textId="77777777" w:rsidR="00931FC0" w:rsidRPr="00CB3D5F" w:rsidRDefault="00931FC0" w:rsidP="005C4FB3">
            <w:pPr>
              <w:spacing w:after="0" w:line="240" w:lineRule="auto"/>
              <w:contextualSpacing/>
              <w:jc w:val="both"/>
              <w:rPr>
                <w:rFonts w:ascii="Tahoma" w:hAnsi="Tahoma" w:cs="Tahoma"/>
                <w:sz w:val="20"/>
                <w:szCs w:val="20"/>
              </w:rPr>
            </w:pPr>
          </w:p>
          <w:p w14:paraId="2E29267F" w14:textId="77777777" w:rsidR="00424670" w:rsidRDefault="00424670" w:rsidP="005C4FB3">
            <w:pPr>
              <w:spacing w:after="0" w:line="240" w:lineRule="auto"/>
              <w:contextualSpacing/>
              <w:jc w:val="both"/>
              <w:rPr>
                <w:rFonts w:ascii="Tahoma" w:hAnsi="Tahoma" w:cs="Tahoma"/>
                <w:sz w:val="20"/>
                <w:szCs w:val="20"/>
              </w:rPr>
            </w:pPr>
          </w:p>
          <w:p w14:paraId="285954B6" w14:textId="77777777" w:rsidR="00424670" w:rsidRDefault="00424670" w:rsidP="005C4FB3">
            <w:pPr>
              <w:spacing w:after="0" w:line="240" w:lineRule="auto"/>
              <w:contextualSpacing/>
              <w:jc w:val="both"/>
              <w:rPr>
                <w:rFonts w:ascii="Tahoma" w:hAnsi="Tahoma" w:cs="Tahoma"/>
                <w:sz w:val="20"/>
                <w:szCs w:val="20"/>
              </w:rPr>
            </w:pPr>
          </w:p>
          <w:p w14:paraId="1BDEC39B" w14:textId="7BB6A15D" w:rsidR="005C4FB3" w:rsidRPr="00CB3D5F" w:rsidRDefault="005C4FB3" w:rsidP="005C4FB3">
            <w:pPr>
              <w:spacing w:after="0" w:line="240" w:lineRule="auto"/>
              <w:contextualSpacing/>
              <w:jc w:val="both"/>
              <w:rPr>
                <w:rFonts w:ascii="Tahoma" w:hAnsi="Tahoma" w:cs="Tahoma"/>
                <w:sz w:val="20"/>
                <w:szCs w:val="20"/>
              </w:rPr>
            </w:pPr>
            <w:r w:rsidRPr="00CB3D5F">
              <w:rPr>
                <w:rFonts w:ascii="Tahoma" w:hAnsi="Tahoma" w:cs="Tahoma"/>
                <w:sz w:val="20"/>
                <w:szCs w:val="20"/>
              </w:rPr>
              <w:t>Horizontalus skenavimas:</w:t>
            </w:r>
          </w:p>
          <w:p w14:paraId="4C02D318" w14:textId="1EA24B3C" w:rsidR="005C4FB3" w:rsidRPr="00CB3D5F" w:rsidRDefault="005C4FB3" w:rsidP="005C4FB3">
            <w:pPr>
              <w:spacing w:after="0" w:line="240" w:lineRule="auto"/>
              <w:contextualSpacing/>
              <w:jc w:val="both"/>
              <w:rPr>
                <w:rFonts w:ascii="Tahoma" w:hAnsi="Tahoma" w:cs="Tahoma"/>
                <w:sz w:val="20"/>
                <w:szCs w:val="20"/>
              </w:rPr>
            </w:pPr>
            <w:r w:rsidRPr="00CB3D5F">
              <w:rPr>
                <w:rFonts w:ascii="Tahoma" w:hAnsi="Tahoma" w:cs="Tahoma"/>
                <w:sz w:val="20"/>
                <w:szCs w:val="20"/>
              </w:rPr>
              <w:t>Du pasirenkami darbo režimai, po puslapio apvertimo ir skenavimo klavišo paspaudimo prasideda automatizuotas skenavimo procesas.</w:t>
            </w:r>
          </w:p>
          <w:p w14:paraId="6DF8CD70" w14:textId="77777777" w:rsidR="00934D9F" w:rsidRPr="00CB3D5F" w:rsidRDefault="00934D9F" w:rsidP="005C4FB3">
            <w:pPr>
              <w:spacing w:after="0" w:line="240" w:lineRule="auto"/>
              <w:contextualSpacing/>
              <w:jc w:val="both"/>
              <w:rPr>
                <w:rFonts w:ascii="Tahoma" w:hAnsi="Tahoma" w:cs="Tahoma"/>
                <w:sz w:val="20"/>
                <w:szCs w:val="20"/>
              </w:rPr>
            </w:pPr>
          </w:p>
          <w:p w14:paraId="23692BFE" w14:textId="77777777" w:rsidR="005C4FB3" w:rsidRPr="00CB3D5F" w:rsidRDefault="005C4FB3" w:rsidP="005C4FB3">
            <w:pPr>
              <w:pStyle w:val="ListParagraph"/>
              <w:numPr>
                <w:ilvl w:val="0"/>
                <w:numId w:val="28"/>
              </w:numPr>
              <w:spacing w:after="0" w:line="240" w:lineRule="auto"/>
              <w:jc w:val="both"/>
              <w:rPr>
                <w:rFonts w:ascii="Tahoma" w:hAnsi="Tahoma" w:cs="Tahoma"/>
                <w:sz w:val="20"/>
                <w:szCs w:val="20"/>
                <w:lang w:val="lt-LT"/>
              </w:rPr>
            </w:pPr>
            <w:r w:rsidRPr="00CB3D5F">
              <w:rPr>
                <w:rFonts w:ascii="Tahoma" w:hAnsi="Tahoma" w:cs="Tahoma"/>
                <w:sz w:val="20"/>
                <w:szCs w:val="20"/>
                <w:lang w:val="lt-LT"/>
              </w:rPr>
              <w:t>Darbas horizontalioje padėtyje su automatiniu stiklo atidarymu ir uždarymu:</w:t>
            </w:r>
          </w:p>
          <w:p w14:paraId="14C974CF" w14:textId="6E46F203" w:rsidR="005C4FB3" w:rsidRPr="00CB3D5F" w:rsidRDefault="005C4FB3" w:rsidP="005C4FB3">
            <w:pPr>
              <w:pStyle w:val="ListParagraph"/>
              <w:spacing w:after="0" w:line="240" w:lineRule="auto"/>
              <w:ind w:left="360"/>
              <w:jc w:val="both"/>
              <w:rPr>
                <w:rFonts w:ascii="Tahoma" w:hAnsi="Tahoma" w:cs="Tahoma"/>
                <w:sz w:val="20"/>
                <w:szCs w:val="20"/>
                <w:lang w:val="lt-LT"/>
              </w:rPr>
            </w:pPr>
            <w:r w:rsidRPr="00CB3D5F">
              <w:rPr>
                <w:rFonts w:ascii="Tahoma" w:hAnsi="Tahoma" w:cs="Tahoma"/>
                <w:sz w:val="20"/>
                <w:szCs w:val="20"/>
                <w:lang w:val="lt-LT"/>
              </w:rPr>
              <w:t>Stiklas juda į horizontalią padėtį, o knygų karietėlė išlygina originalą spausdama jį prie stiklo pasirinktu slėgiu. Po skenavimo, stiklas automatiškai atsidar</w:t>
            </w:r>
            <w:r w:rsidR="00934D9F" w:rsidRPr="00CB3D5F">
              <w:rPr>
                <w:rFonts w:ascii="Tahoma" w:hAnsi="Tahoma" w:cs="Tahoma"/>
                <w:sz w:val="20"/>
                <w:szCs w:val="20"/>
                <w:lang w:val="lt-LT"/>
              </w:rPr>
              <w:t>o</w:t>
            </w:r>
            <w:r w:rsidRPr="00CB3D5F">
              <w:rPr>
                <w:rFonts w:ascii="Tahoma" w:hAnsi="Tahoma" w:cs="Tahoma"/>
                <w:sz w:val="20"/>
                <w:szCs w:val="20"/>
                <w:lang w:val="lt-LT"/>
              </w:rPr>
              <w:t xml:space="preserve"> nustatytu atidarymo kampu, tuo pačiu metu, knygų karietėlė nusilei</w:t>
            </w:r>
            <w:r w:rsidR="00934D9F" w:rsidRPr="00CB3D5F">
              <w:rPr>
                <w:rFonts w:ascii="Tahoma" w:hAnsi="Tahoma" w:cs="Tahoma"/>
                <w:sz w:val="20"/>
                <w:szCs w:val="20"/>
                <w:lang w:val="lt-LT"/>
              </w:rPr>
              <w:t>džia</w:t>
            </w:r>
            <w:r w:rsidRPr="00CB3D5F">
              <w:rPr>
                <w:rFonts w:ascii="Tahoma" w:hAnsi="Tahoma" w:cs="Tahoma"/>
                <w:sz w:val="20"/>
                <w:szCs w:val="20"/>
                <w:lang w:val="lt-LT"/>
              </w:rPr>
              <w:t xml:space="preserve"> žemyn, nustatomu ir reguliuojamu atstumu. </w:t>
            </w:r>
          </w:p>
          <w:p w14:paraId="0F92F242" w14:textId="77777777" w:rsidR="005C4FB3" w:rsidRPr="00CB3D5F" w:rsidRDefault="005C4FB3" w:rsidP="005C4FB3">
            <w:pPr>
              <w:pStyle w:val="ListParagraph"/>
              <w:numPr>
                <w:ilvl w:val="0"/>
                <w:numId w:val="28"/>
              </w:numPr>
              <w:spacing w:after="0" w:line="240" w:lineRule="auto"/>
              <w:jc w:val="both"/>
              <w:rPr>
                <w:rFonts w:ascii="Tahoma" w:hAnsi="Tahoma" w:cs="Tahoma"/>
                <w:sz w:val="20"/>
                <w:szCs w:val="20"/>
                <w:lang w:val="lt-LT"/>
              </w:rPr>
            </w:pPr>
            <w:r w:rsidRPr="00CB3D5F">
              <w:rPr>
                <w:rFonts w:ascii="Tahoma" w:hAnsi="Tahoma" w:cs="Tahoma"/>
                <w:sz w:val="20"/>
                <w:szCs w:val="20"/>
                <w:lang w:val="lt-LT"/>
              </w:rPr>
              <w:t>Darbas horizontalioje padėtyje su horizontalioje padėtyje</w:t>
            </w:r>
            <w:r w:rsidRPr="00CB3D5F">
              <w:rPr>
                <w:rFonts w:ascii="Tahoma" w:hAnsi="Tahoma" w:cs="Tahoma"/>
                <w:lang w:val="lt-LT"/>
              </w:rPr>
              <w:t xml:space="preserve"> </w:t>
            </w:r>
            <w:r w:rsidRPr="00CB3D5F">
              <w:rPr>
                <w:rFonts w:ascii="Tahoma" w:hAnsi="Tahoma" w:cs="Tahoma"/>
                <w:sz w:val="20"/>
                <w:szCs w:val="20"/>
                <w:lang w:val="lt-LT"/>
              </w:rPr>
              <w:t>fiksuotu  (uždarytu) stiklu:</w:t>
            </w:r>
          </w:p>
          <w:p w14:paraId="13648547" w14:textId="483E6D58" w:rsidR="005C4FB3" w:rsidRPr="00CB3D5F" w:rsidRDefault="005C4FB3" w:rsidP="005C4FB3">
            <w:pPr>
              <w:pStyle w:val="ListParagraph"/>
              <w:spacing w:after="0" w:line="240" w:lineRule="auto"/>
              <w:ind w:left="360"/>
              <w:jc w:val="both"/>
              <w:rPr>
                <w:rFonts w:ascii="Tahoma" w:hAnsi="Tahoma" w:cs="Tahoma"/>
                <w:sz w:val="20"/>
                <w:szCs w:val="20"/>
                <w:lang w:val="lt-LT"/>
              </w:rPr>
            </w:pPr>
            <w:r w:rsidRPr="00CB3D5F">
              <w:rPr>
                <w:rFonts w:ascii="Tahoma" w:hAnsi="Tahoma" w:cs="Tahoma"/>
                <w:sz w:val="20"/>
                <w:szCs w:val="20"/>
                <w:lang w:val="lt-LT"/>
              </w:rPr>
              <w:t>Knygų karietėlė išlygina originalą keldama jį į viršų ir spausdama prie stiklo, nustatytu slėgiu. Po skenavimo knygų karietėle nusilei</w:t>
            </w:r>
            <w:r w:rsidR="00934D9F" w:rsidRPr="00CB3D5F">
              <w:rPr>
                <w:rFonts w:ascii="Tahoma" w:hAnsi="Tahoma" w:cs="Tahoma"/>
                <w:sz w:val="20"/>
                <w:szCs w:val="20"/>
                <w:lang w:val="lt-LT"/>
              </w:rPr>
              <w:t>džia</w:t>
            </w:r>
            <w:r w:rsidRPr="00CB3D5F">
              <w:rPr>
                <w:rFonts w:ascii="Tahoma" w:hAnsi="Tahoma" w:cs="Tahoma"/>
                <w:sz w:val="20"/>
                <w:szCs w:val="20"/>
                <w:lang w:val="lt-LT"/>
              </w:rPr>
              <w:t xml:space="preserve">  žemyn, nustatomu ir reguliuojamu atstumu.</w:t>
            </w:r>
          </w:p>
          <w:p w14:paraId="1259AA38" w14:textId="1DF59B51" w:rsidR="005C4FB3" w:rsidRPr="00CB3D5F" w:rsidRDefault="005C4FB3" w:rsidP="005C4FB3">
            <w:pPr>
              <w:spacing w:after="0" w:line="240" w:lineRule="auto"/>
              <w:jc w:val="both"/>
              <w:rPr>
                <w:rFonts w:ascii="Tahoma" w:hAnsi="Tahoma" w:cs="Tahoma"/>
                <w:sz w:val="20"/>
                <w:szCs w:val="20"/>
              </w:rPr>
            </w:pPr>
            <w:r w:rsidRPr="00CB3D5F">
              <w:rPr>
                <w:rFonts w:ascii="Tahoma" w:hAnsi="Tahoma" w:cs="Tahoma"/>
                <w:sz w:val="20"/>
                <w:szCs w:val="20"/>
              </w:rPr>
              <w:t>V formos skenavimas:</w:t>
            </w:r>
          </w:p>
          <w:p w14:paraId="14E3ED61" w14:textId="77777777" w:rsidR="005C4FB3" w:rsidRPr="00CB3D5F" w:rsidRDefault="005C4FB3" w:rsidP="005C4FB3">
            <w:pPr>
              <w:spacing w:after="0" w:line="240" w:lineRule="auto"/>
              <w:jc w:val="both"/>
              <w:rPr>
                <w:rFonts w:ascii="Tahoma" w:hAnsi="Tahoma" w:cs="Tahoma"/>
                <w:sz w:val="20"/>
                <w:szCs w:val="20"/>
              </w:rPr>
            </w:pPr>
            <w:r w:rsidRPr="00CB3D5F">
              <w:rPr>
                <w:rFonts w:ascii="Tahoma" w:hAnsi="Tahoma" w:cs="Tahoma"/>
                <w:sz w:val="20"/>
                <w:szCs w:val="20"/>
              </w:rPr>
              <w:t>Knygų karietėlė nenaudojant papildomų priedų, transformuojama V formą.</w:t>
            </w:r>
          </w:p>
          <w:p w14:paraId="07165D36" w14:textId="2ACA0741" w:rsidR="005C4FB3" w:rsidRPr="00CB3D5F" w:rsidRDefault="005C4FB3" w:rsidP="005C4FB3">
            <w:pPr>
              <w:spacing w:after="0" w:line="240" w:lineRule="auto"/>
              <w:jc w:val="both"/>
              <w:rPr>
                <w:rFonts w:ascii="Tahoma" w:hAnsi="Tahoma" w:cs="Tahoma"/>
                <w:sz w:val="20"/>
                <w:szCs w:val="20"/>
              </w:rPr>
            </w:pPr>
            <w:r w:rsidRPr="00CB3D5F">
              <w:rPr>
                <w:rFonts w:ascii="Tahoma" w:hAnsi="Tahoma" w:cs="Tahoma"/>
                <w:sz w:val="20"/>
                <w:szCs w:val="20"/>
              </w:rPr>
              <w:t>Knygos skenuojamos atverstos 140° kampu, galimybė reguliuoti nugarėlės plotį.</w:t>
            </w:r>
          </w:p>
          <w:p w14:paraId="7D2CD522" w14:textId="00029239" w:rsidR="005C4FB3" w:rsidRPr="00CB3D5F" w:rsidRDefault="005C4FB3" w:rsidP="005C4FB3">
            <w:pPr>
              <w:spacing w:after="0" w:line="240" w:lineRule="auto"/>
              <w:contextualSpacing/>
              <w:rPr>
                <w:rFonts w:ascii="Tahoma" w:hAnsi="Tahoma" w:cs="Tahoma"/>
                <w:b/>
                <w:bCs/>
                <w:sz w:val="24"/>
                <w:szCs w:val="24"/>
              </w:rPr>
            </w:pPr>
            <w:r w:rsidRPr="00CB3D5F">
              <w:rPr>
                <w:rFonts w:ascii="Tahoma" w:hAnsi="Tahoma" w:cs="Tahoma"/>
                <w:sz w:val="20"/>
                <w:szCs w:val="20"/>
              </w:rPr>
              <w:t xml:space="preserve">Stiklas atsidaro ir fiksuojasi kampu, netrukdančiu skenavimui. </w:t>
            </w:r>
          </w:p>
        </w:tc>
      </w:tr>
      <w:tr w:rsidR="00934D9F" w:rsidRPr="00CB3D5F" w14:paraId="3AB935DA" w14:textId="77777777" w:rsidTr="001E6FFB">
        <w:trPr>
          <w:tblHeader/>
          <w:jc w:val="center"/>
        </w:trPr>
        <w:tc>
          <w:tcPr>
            <w:tcW w:w="699" w:type="dxa"/>
            <w:shd w:val="clear" w:color="auto" w:fill="auto"/>
            <w:tcMar>
              <w:left w:w="28" w:type="dxa"/>
              <w:right w:w="28" w:type="dxa"/>
            </w:tcMar>
          </w:tcPr>
          <w:p w14:paraId="38660D2C" w14:textId="0EF0AAF9" w:rsidR="00934D9F" w:rsidRPr="00CB3D5F" w:rsidRDefault="00934D9F" w:rsidP="00934D9F">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1.15.</w:t>
            </w:r>
          </w:p>
        </w:tc>
        <w:tc>
          <w:tcPr>
            <w:tcW w:w="2131" w:type="dxa"/>
            <w:shd w:val="clear" w:color="auto" w:fill="auto"/>
            <w:tcMar>
              <w:left w:w="28" w:type="dxa"/>
              <w:right w:w="28" w:type="dxa"/>
            </w:tcMar>
          </w:tcPr>
          <w:p w14:paraId="3E14237B" w14:textId="41DBC2A3"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Valdymas</w:t>
            </w:r>
          </w:p>
        </w:tc>
        <w:tc>
          <w:tcPr>
            <w:tcW w:w="3691" w:type="dxa"/>
            <w:shd w:val="clear" w:color="auto" w:fill="auto"/>
            <w:tcMar>
              <w:left w:w="28" w:type="dxa"/>
              <w:right w:w="28" w:type="dxa"/>
            </w:tcMar>
          </w:tcPr>
          <w:p w14:paraId="25A1FF00" w14:textId="26C6D031"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Pilnas skaitytuvo valdymas per funkcijų valdymo monitorių ir per prijungtą operatoriaus darbo vietos kompiuterį.</w:t>
            </w:r>
          </w:p>
        </w:tc>
        <w:tc>
          <w:tcPr>
            <w:tcW w:w="3676" w:type="dxa"/>
            <w:shd w:val="clear" w:color="auto" w:fill="auto"/>
            <w:tcMar>
              <w:left w:w="28" w:type="dxa"/>
              <w:right w:w="28" w:type="dxa"/>
            </w:tcMar>
          </w:tcPr>
          <w:p w14:paraId="52C06A42" w14:textId="5D9A4BC8" w:rsidR="00934D9F" w:rsidRPr="00CB3D5F" w:rsidRDefault="00934D9F" w:rsidP="00934D9F">
            <w:pPr>
              <w:spacing w:after="0" w:line="240" w:lineRule="auto"/>
              <w:contextualSpacing/>
              <w:rPr>
                <w:rFonts w:ascii="Tahoma" w:hAnsi="Tahoma" w:cs="Tahoma"/>
                <w:b/>
                <w:bCs/>
                <w:sz w:val="24"/>
                <w:szCs w:val="24"/>
              </w:rPr>
            </w:pPr>
            <w:r w:rsidRPr="00CB3D5F">
              <w:rPr>
                <w:rFonts w:ascii="Tahoma" w:hAnsi="Tahoma" w:cs="Tahoma"/>
                <w:sz w:val="20"/>
                <w:szCs w:val="20"/>
              </w:rPr>
              <w:t>Pilnas skaitytuvo valdymas per funkcijų valdymo monitorių ir per prijungtą operatoriaus darbo vietos kompiuterį.</w:t>
            </w:r>
          </w:p>
        </w:tc>
      </w:tr>
      <w:tr w:rsidR="00934D9F" w:rsidRPr="00CB3D5F" w14:paraId="5B005A7F" w14:textId="77777777" w:rsidTr="001E6FFB">
        <w:trPr>
          <w:tblHeader/>
          <w:jc w:val="center"/>
        </w:trPr>
        <w:tc>
          <w:tcPr>
            <w:tcW w:w="699" w:type="dxa"/>
            <w:shd w:val="clear" w:color="auto" w:fill="auto"/>
            <w:tcMar>
              <w:left w:w="28" w:type="dxa"/>
              <w:right w:w="28" w:type="dxa"/>
            </w:tcMar>
          </w:tcPr>
          <w:p w14:paraId="19A6C2F0" w14:textId="342DADA3" w:rsidR="00934D9F" w:rsidRPr="00CB3D5F" w:rsidRDefault="00934D9F" w:rsidP="00934D9F">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1.16.</w:t>
            </w:r>
          </w:p>
        </w:tc>
        <w:tc>
          <w:tcPr>
            <w:tcW w:w="2131" w:type="dxa"/>
            <w:shd w:val="clear" w:color="auto" w:fill="auto"/>
            <w:tcMar>
              <w:left w:w="28" w:type="dxa"/>
              <w:right w:w="28" w:type="dxa"/>
            </w:tcMar>
          </w:tcPr>
          <w:p w14:paraId="2D913F1D" w14:textId="576B04C7"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Apšvietimas</w:t>
            </w:r>
          </w:p>
        </w:tc>
        <w:tc>
          <w:tcPr>
            <w:tcW w:w="3691" w:type="dxa"/>
            <w:shd w:val="clear" w:color="auto" w:fill="auto"/>
            <w:tcMar>
              <w:left w:w="28" w:type="dxa"/>
              <w:right w:w="28" w:type="dxa"/>
            </w:tcMar>
          </w:tcPr>
          <w:p w14:paraId="3FA339D5" w14:textId="77777777" w:rsidR="00934D9F" w:rsidRPr="00CB3D5F" w:rsidRDefault="00934D9F" w:rsidP="00934D9F">
            <w:pPr>
              <w:widowControl w:val="0"/>
              <w:suppressAutoHyphens/>
              <w:autoSpaceDE w:val="0"/>
              <w:autoSpaceDN w:val="0"/>
              <w:adjustRightInd w:val="0"/>
              <w:spacing w:after="0" w:line="240" w:lineRule="auto"/>
              <w:contextualSpacing/>
              <w:jc w:val="both"/>
              <w:rPr>
                <w:rFonts w:ascii="Tahoma" w:hAnsi="Tahoma" w:cs="Tahoma"/>
                <w:sz w:val="20"/>
                <w:szCs w:val="20"/>
              </w:rPr>
            </w:pPr>
            <w:r w:rsidRPr="00CB3D5F">
              <w:rPr>
                <w:rFonts w:ascii="Tahoma" w:hAnsi="Tahoma" w:cs="Tahoma"/>
                <w:sz w:val="20"/>
                <w:szCs w:val="20"/>
              </w:rPr>
              <w:t>Iš originalo viršaus, automatiškai įsijungiančios tik skenavimo metu.;</w:t>
            </w:r>
          </w:p>
          <w:p w14:paraId="73EE7DA9" w14:textId="77777777" w:rsidR="00934D9F" w:rsidRPr="00CB3D5F" w:rsidRDefault="00934D9F" w:rsidP="00934D9F">
            <w:pPr>
              <w:widowControl w:val="0"/>
              <w:suppressAutoHyphens/>
              <w:autoSpaceDE w:val="0"/>
              <w:autoSpaceDN w:val="0"/>
              <w:adjustRightInd w:val="0"/>
              <w:spacing w:after="0" w:line="240" w:lineRule="auto"/>
              <w:contextualSpacing/>
              <w:jc w:val="both"/>
              <w:rPr>
                <w:rFonts w:ascii="Tahoma" w:hAnsi="Tahoma" w:cs="Tahoma"/>
                <w:sz w:val="20"/>
                <w:szCs w:val="20"/>
              </w:rPr>
            </w:pPr>
            <w:r w:rsidRPr="00CB3D5F">
              <w:rPr>
                <w:rFonts w:ascii="Tahoma" w:hAnsi="Tahoma" w:cs="Tahoma"/>
                <w:sz w:val="20"/>
                <w:szCs w:val="20"/>
              </w:rPr>
              <w:t xml:space="preserve">Puslaidininkinių spinduolių (LED – </w:t>
            </w:r>
            <w:proofErr w:type="spellStart"/>
            <w:r w:rsidRPr="00CB3D5F">
              <w:rPr>
                <w:rFonts w:ascii="Tahoma" w:hAnsi="Tahoma" w:cs="Tahoma"/>
                <w:sz w:val="20"/>
                <w:szCs w:val="20"/>
              </w:rPr>
              <w:t>Light</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Emitting</w:t>
            </w:r>
            <w:proofErr w:type="spellEnd"/>
            <w:r w:rsidRPr="00CB3D5F">
              <w:rPr>
                <w:rFonts w:ascii="Tahoma" w:hAnsi="Tahoma" w:cs="Tahoma"/>
                <w:sz w:val="20"/>
                <w:szCs w:val="20"/>
              </w:rPr>
              <w:t xml:space="preserve"> Diode) liniuotė, skenavimo procese užtikrinanti fokusuotą be atspindžių stiprią baltą šviesą. </w:t>
            </w:r>
          </w:p>
          <w:p w14:paraId="382F11C7" w14:textId="1F57C212"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Šviesos šaltinio lempų tarnavimo laikas ne mažiau kaip 50.000 valandų.</w:t>
            </w:r>
          </w:p>
        </w:tc>
        <w:tc>
          <w:tcPr>
            <w:tcW w:w="3676" w:type="dxa"/>
            <w:shd w:val="clear" w:color="auto" w:fill="auto"/>
            <w:tcMar>
              <w:left w:w="28" w:type="dxa"/>
              <w:right w:w="28" w:type="dxa"/>
            </w:tcMar>
          </w:tcPr>
          <w:p w14:paraId="69B7BCB5" w14:textId="77777777" w:rsidR="00934D9F" w:rsidRPr="00CB3D5F" w:rsidRDefault="00934D9F" w:rsidP="00934D9F">
            <w:pPr>
              <w:widowControl w:val="0"/>
              <w:suppressAutoHyphens/>
              <w:autoSpaceDE w:val="0"/>
              <w:autoSpaceDN w:val="0"/>
              <w:adjustRightInd w:val="0"/>
              <w:spacing w:after="0" w:line="240" w:lineRule="auto"/>
              <w:contextualSpacing/>
              <w:jc w:val="both"/>
              <w:rPr>
                <w:rFonts w:ascii="Tahoma" w:hAnsi="Tahoma" w:cs="Tahoma"/>
                <w:sz w:val="20"/>
                <w:szCs w:val="20"/>
              </w:rPr>
            </w:pPr>
            <w:r w:rsidRPr="00CB3D5F">
              <w:rPr>
                <w:rFonts w:ascii="Tahoma" w:hAnsi="Tahoma" w:cs="Tahoma"/>
                <w:sz w:val="20"/>
                <w:szCs w:val="20"/>
              </w:rPr>
              <w:t>Iš originalo viršaus, automatiškai įsijungiančios tik skenavimo metu.;</w:t>
            </w:r>
          </w:p>
          <w:p w14:paraId="48CF5C72" w14:textId="77777777" w:rsidR="00934D9F" w:rsidRPr="00CB3D5F" w:rsidRDefault="00934D9F" w:rsidP="00934D9F">
            <w:pPr>
              <w:widowControl w:val="0"/>
              <w:suppressAutoHyphens/>
              <w:autoSpaceDE w:val="0"/>
              <w:autoSpaceDN w:val="0"/>
              <w:adjustRightInd w:val="0"/>
              <w:spacing w:after="0" w:line="240" w:lineRule="auto"/>
              <w:contextualSpacing/>
              <w:jc w:val="both"/>
              <w:rPr>
                <w:rFonts w:ascii="Tahoma" w:hAnsi="Tahoma" w:cs="Tahoma"/>
                <w:sz w:val="20"/>
                <w:szCs w:val="20"/>
              </w:rPr>
            </w:pPr>
            <w:r w:rsidRPr="00CB3D5F">
              <w:rPr>
                <w:rFonts w:ascii="Tahoma" w:hAnsi="Tahoma" w:cs="Tahoma"/>
                <w:sz w:val="20"/>
                <w:szCs w:val="20"/>
              </w:rPr>
              <w:t xml:space="preserve">Puslaidininkinių spinduolių (LED – </w:t>
            </w:r>
            <w:proofErr w:type="spellStart"/>
            <w:r w:rsidRPr="00CB3D5F">
              <w:rPr>
                <w:rFonts w:ascii="Tahoma" w:hAnsi="Tahoma" w:cs="Tahoma"/>
                <w:sz w:val="20"/>
                <w:szCs w:val="20"/>
              </w:rPr>
              <w:t>Light</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Emitting</w:t>
            </w:r>
            <w:proofErr w:type="spellEnd"/>
            <w:r w:rsidRPr="00CB3D5F">
              <w:rPr>
                <w:rFonts w:ascii="Tahoma" w:hAnsi="Tahoma" w:cs="Tahoma"/>
                <w:sz w:val="20"/>
                <w:szCs w:val="20"/>
              </w:rPr>
              <w:t xml:space="preserve"> Diode) liniuotė, skenavimo procese užtikrinanti fokusuotą be atspindžių stiprią baltą šviesą. </w:t>
            </w:r>
          </w:p>
          <w:p w14:paraId="00C9DBC2" w14:textId="6E7916EB" w:rsidR="00934D9F" w:rsidRPr="00CB3D5F" w:rsidRDefault="00934D9F" w:rsidP="00934D9F">
            <w:pPr>
              <w:spacing w:after="0" w:line="240" w:lineRule="auto"/>
              <w:contextualSpacing/>
              <w:rPr>
                <w:rFonts w:ascii="Tahoma" w:hAnsi="Tahoma" w:cs="Tahoma"/>
                <w:b/>
                <w:bCs/>
                <w:sz w:val="24"/>
                <w:szCs w:val="24"/>
              </w:rPr>
            </w:pPr>
            <w:r w:rsidRPr="00CB3D5F">
              <w:rPr>
                <w:rFonts w:ascii="Tahoma" w:hAnsi="Tahoma" w:cs="Tahoma"/>
                <w:sz w:val="20"/>
                <w:szCs w:val="20"/>
              </w:rPr>
              <w:t>Šviesos šaltinio lempų tarnavimo laikas 50.000 valandų.</w:t>
            </w:r>
          </w:p>
        </w:tc>
      </w:tr>
      <w:tr w:rsidR="00934D9F" w:rsidRPr="00CB3D5F" w14:paraId="3B1F042E" w14:textId="77777777" w:rsidTr="001E6FFB">
        <w:trPr>
          <w:tblHeader/>
          <w:jc w:val="center"/>
        </w:trPr>
        <w:tc>
          <w:tcPr>
            <w:tcW w:w="699" w:type="dxa"/>
            <w:shd w:val="clear" w:color="auto" w:fill="auto"/>
            <w:tcMar>
              <w:left w:w="28" w:type="dxa"/>
              <w:right w:w="28" w:type="dxa"/>
            </w:tcMar>
          </w:tcPr>
          <w:p w14:paraId="731110FE" w14:textId="04BCE1D1" w:rsidR="00934D9F" w:rsidRPr="00CB3D5F" w:rsidRDefault="00934D9F" w:rsidP="00934D9F">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1.17.</w:t>
            </w:r>
          </w:p>
        </w:tc>
        <w:tc>
          <w:tcPr>
            <w:tcW w:w="2131" w:type="dxa"/>
            <w:shd w:val="clear" w:color="auto" w:fill="auto"/>
            <w:tcMar>
              <w:left w:w="28" w:type="dxa"/>
              <w:right w:w="28" w:type="dxa"/>
            </w:tcMar>
          </w:tcPr>
          <w:p w14:paraId="70C5D6F5" w14:textId="5D2FC805"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Skenerio vidinės programinės įrangos savybės</w:t>
            </w:r>
          </w:p>
        </w:tc>
        <w:tc>
          <w:tcPr>
            <w:tcW w:w="3691" w:type="dxa"/>
            <w:shd w:val="clear" w:color="auto" w:fill="auto"/>
            <w:tcMar>
              <w:left w:w="28" w:type="dxa"/>
              <w:right w:w="28" w:type="dxa"/>
            </w:tcMar>
          </w:tcPr>
          <w:p w14:paraId="0D195165"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Skenavimas užtikrinamas skenerio funkcijų valdymo monitoriumi:</w:t>
            </w:r>
          </w:p>
          <w:p w14:paraId="1F54408C" w14:textId="77777777" w:rsidR="00934D9F" w:rsidRPr="00CB3D5F" w:rsidRDefault="00934D9F" w:rsidP="00934D9F">
            <w:pPr>
              <w:spacing w:after="0" w:line="240" w:lineRule="auto"/>
              <w:jc w:val="both"/>
              <w:rPr>
                <w:rFonts w:ascii="Tahoma" w:hAnsi="Tahoma" w:cs="Tahoma"/>
                <w:sz w:val="20"/>
                <w:szCs w:val="20"/>
              </w:rPr>
            </w:pPr>
            <w:r w:rsidRPr="00CB3D5F">
              <w:rPr>
                <w:rFonts w:ascii="Tahoma" w:hAnsi="Tahoma" w:cs="Tahoma"/>
                <w:sz w:val="20"/>
                <w:szCs w:val="20"/>
              </w:rPr>
              <w:t>Virtualus pakartotinis nuskaitymas, leidžiantis pakeisti nuskaitymo parametrus skenavimo metu, taip kad nereiktų nuskaityti originalo iš naujo.</w:t>
            </w:r>
          </w:p>
          <w:p w14:paraId="7E3CFED1" w14:textId="77777777" w:rsidR="00934D9F" w:rsidRPr="00CB3D5F" w:rsidRDefault="00934D9F" w:rsidP="00934D9F">
            <w:pPr>
              <w:tabs>
                <w:tab w:val="left" w:pos="493"/>
              </w:tabs>
              <w:suppressAutoHyphens/>
              <w:spacing w:after="0" w:line="240" w:lineRule="auto"/>
              <w:jc w:val="both"/>
              <w:rPr>
                <w:rFonts w:ascii="Tahoma" w:hAnsi="Tahoma" w:cs="Tahoma"/>
                <w:sz w:val="20"/>
                <w:szCs w:val="20"/>
              </w:rPr>
            </w:pPr>
            <w:r w:rsidRPr="00CB3D5F">
              <w:rPr>
                <w:rFonts w:ascii="Tahoma" w:hAnsi="Tahoma" w:cs="Tahoma"/>
                <w:sz w:val="20"/>
                <w:szCs w:val="20"/>
              </w:rPr>
              <w:t xml:space="preserve">Automatiškai atliekamos funkcijos: dokumento pločio ir padėties aptikimas, apkarpymas, vaizdo padalijimas, pasukimas, juodų paraščių šalinimas. </w:t>
            </w:r>
          </w:p>
          <w:p w14:paraId="05088E77" w14:textId="77777777" w:rsidR="00934D9F" w:rsidRPr="00CB3D5F" w:rsidRDefault="00934D9F" w:rsidP="00934D9F">
            <w:pPr>
              <w:tabs>
                <w:tab w:val="left" w:pos="493"/>
              </w:tabs>
              <w:suppressAutoHyphens/>
              <w:spacing w:after="0" w:line="240" w:lineRule="auto"/>
              <w:jc w:val="both"/>
              <w:rPr>
                <w:rFonts w:ascii="Tahoma" w:hAnsi="Tahoma" w:cs="Tahoma"/>
                <w:sz w:val="20"/>
                <w:szCs w:val="20"/>
              </w:rPr>
            </w:pPr>
            <w:r w:rsidRPr="00CB3D5F">
              <w:rPr>
                <w:rFonts w:ascii="Tahoma" w:hAnsi="Tahoma" w:cs="Tahoma"/>
                <w:sz w:val="20"/>
                <w:szCs w:val="20"/>
              </w:rPr>
              <w:t>Galimybė pasirinkti skiriamosios optinės gebos ir spalvų gylio parametrus.</w:t>
            </w:r>
          </w:p>
          <w:p w14:paraId="344E2C7E" w14:textId="77777777" w:rsidR="00934D9F" w:rsidRPr="00CB3D5F" w:rsidRDefault="00934D9F" w:rsidP="00934D9F">
            <w:pPr>
              <w:tabs>
                <w:tab w:val="left" w:pos="493"/>
              </w:tabs>
              <w:suppressAutoHyphens/>
              <w:spacing w:after="0" w:line="240" w:lineRule="auto"/>
              <w:jc w:val="both"/>
              <w:rPr>
                <w:rFonts w:ascii="Tahoma" w:hAnsi="Tahoma" w:cs="Tahoma"/>
                <w:sz w:val="20"/>
                <w:szCs w:val="20"/>
              </w:rPr>
            </w:pPr>
            <w:r w:rsidRPr="00CB3D5F">
              <w:rPr>
                <w:rFonts w:ascii="Tahoma" w:hAnsi="Tahoma" w:cs="Tahoma"/>
                <w:sz w:val="20"/>
                <w:szCs w:val="20"/>
              </w:rPr>
              <w:t xml:space="preserve">Galimybė nuskenuotą dokumentą saugoti PDF, </w:t>
            </w:r>
            <w:proofErr w:type="spellStart"/>
            <w:r w:rsidRPr="00CB3D5F">
              <w:rPr>
                <w:rFonts w:ascii="Tahoma" w:hAnsi="Tahoma" w:cs="Tahoma"/>
                <w:sz w:val="20"/>
                <w:szCs w:val="20"/>
              </w:rPr>
              <w:t>Multipage</w:t>
            </w:r>
            <w:proofErr w:type="spellEnd"/>
            <w:r w:rsidRPr="00CB3D5F">
              <w:rPr>
                <w:rFonts w:ascii="Tahoma" w:hAnsi="Tahoma" w:cs="Tahoma"/>
                <w:sz w:val="20"/>
                <w:szCs w:val="20"/>
              </w:rPr>
              <w:t xml:space="preserve"> PDF (PDF/A), JPEG, JPEG 2000, PNG, BMP, TIFF (</w:t>
            </w:r>
            <w:proofErr w:type="spellStart"/>
            <w:r w:rsidRPr="00CB3D5F">
              <w:rPr>
                <w:rFonts w:ascii="Tahoma" w:hAnsi="Tahoma" w:cs="Tahoma"/>
                <w:sz w:val="20"/>
                <w:szCs w:val="20"/>
              </w:rPr>
              <w:t>Raw</w:t>
            </w:r>
            <w:proofErr w:type="spellEnd"/>
            <w:r w:rsidRPr="00CB3D5F">
              <w:rPr>
                <w:rFonts w:ascii="Tahoma" w:hAnsi="Tahoma" w:cs="Tahoma"/>
                <w:sz w:val="20"/>
                <w:szCs w:val="20"/>
              </w:rPr>
              <w:t xml:space="preserve">, G3, G4, LZW, JPEG). </w:t>
            </w:r>
          </w:p>
          <w:p w14:paraId="360DBFA1" w14:textId="77777777" w:rsidR="00934D9F" w:rsidRPr="00CB3D5F" w:rsidRDefault="00934D9F" w:rsidP="00934D9F">
            <w:pPr>
              <w:tabs>
                <w:tab w:val="left" w:pos="493"/>
              </w:tabs>
              <w:suppressAutoHyphens/>
              <w:spacing w:after="0" w:line="240" w:lineRule="auto"/>
              <w:jc w:val="both"/>
              <w:rPr>
                <w:rFonts w:ascii="Tahoma" w:hAnsi="Tahoma" w:cs="Tahoma"/>
                <w:sz w:val="20"/>
                <w:szCs w:val="20"/>
              </w:rPr>
            </w:pPr>
            <w:r w:rsidRPr="00CB3D5F">
              <w:rPr>
                <w:rFonts w:ascii="Tahoma" w:hAnsi="Tahoma" w:cs="Tahoma"/>
                <w:sz w:val="20"/>
                <w:szCs w:val="20"/>
              </w:rPr>
              <w:t>Dokumentų išsaugojimo būdai:</w:t>
            </w:r>
          </w:p>
          <w:p w14:paraId="70D46A6A" w14:textId="487D65DE"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Išsaugojimas FTP serveryje, tinklo kataloge ar prie skenerio prijungtame operatoriaus darbo vietos kompiuteryje.</w:t>
            </w:r>
          </w:p>
        </w:tc>
        <w:tc>
          <w:tcPr>
            <w:tcW w:w="3676" w:type="dxa"/>
            <w:shd w:val="clear" w:color="auto" w:fill="auto"/>
            <w:tcMar>
              <w:left w:w="28" w:type="dxa"/>
              <w:right w:w="28" w:type="dxa"/>
            </w:tcMar>
          </w:tcPr>
          <w:p w14:paraId="4D3F91DF"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Skenavimas užtikrinamas skenerio funkcijų valdymo monitoriumi:</w:t>
            </w:r>
          </w:p>
          <w:p w14:paraId="1ACBE56A" w14:textId="77777777" w:rsidR="00934D9F" w:rsidRPr="00CB3D5F" w:rsidRDefault="00934D9F" w:rsidP="00934D9F">
            <w:pPr>
              <w:spacing w:after="0" w:line="240" w:lineRule="auto"/>
              <w:jc w:val="both"/>
              <w:rPr>
                <w:rFonts w:ascii="Tahoma" w:hAnsi="Tahoma" w:cs="Tahoma"/>
                <w:sz w:val="20"/>
                <w:szCs w:val="20"/>
              </w:rPr>
            </w:pPr>
            <w:r w:rsidRPr="00CB3D5F">
              <w:rPr>
                <w:rFonts w:ascii="Tahoma" w:hAnsi="Tahoma" w:cs="Tahoma"/>
                <w:sz w:val="20"/>
                <w:szCs w:val="20"/>
              </w:rPr>
              <w:t>Virtualus pakartotinis nuskaitymas, leidžiantis pakeisti nuskaitymo parametrus skenavimo metu, taip kad nereiktų nuskaityti originalo iš naujo.</w:t>
            </w:r>
          </w:p>
          <w:p w14:paraId="1B2CDF56" w14:textId="77777777" w:rsidR="00934D9F" w:rsidRPr="00CB3D5F" w:rsidRDefault="00934D9F" w:rsidP="00934D9F">
            <w:pPr>
              <w:tabs>
                <w:tab w:val="left" w:pos="493"/>
              </w:tabs>
              <w:suppressAutoHyphens/>
              <w:spacing w:after="0" w:line="240" w:lineRule="auto"/>
              <w:jc w:val="both"/>
              <w:rPr>
                <w:rFonts w:ascii="Tahoma" w:hAnsi="Tahoma" w:cs="Tahoma"/>
                <w:sz w:val="20"/>
                <w:szCs w:val="20"/>
              </w:rPr>
            </w:pPr>
            <w:r w:rsidRPr="00CB3D5F">
              <w:rPr>
                <w:rFonts w:ascii="Tahoma" w:hAnsi="Tahoma" w:cs="Tahoma"/>
                <w:sz w:val="20"/>
                <w:szCs w:val="20"/>
              </w:rPr>
              <w:t xml:space="preserve">Automatiškai atliekamos funkcijos: dokumento pločio ir padėties aptikimas, apkarpymas, vaizdo padalijimas, pasukimas, juodų paraščių šalinimas. </w:t>
            </w:r>
          </w:p>
          <w:p w14:paraId="2380B931" w14:textId="77777777" w:rsidR="00934D9F" w:rsidRPr="00CB3D5F" w:rsidRDefault="00934D9F" w:rsidP="00934D9F">
            <w:pPr>
              <w:tabs>
                <w:tab w:val="left" w:pos="493"/>
              </w:tabs>
              <w:suppressAutoHyphens/>
              <w:spacing w:after="0" w:line="240" w:lineRule="auto"/>
              <w:jc w:val="both"/>
              <w:rPr>
                <w:rFonts w:ascii="Tahoma" w:hAnsi="Tahoma" w:cs="Tahoma"/>
                <w:sz w:val="20"/>
                <w:szCs w:val="20"/>
              </w:rPr>
            </w:pPr>
            <w:r w:rsidRPr="00CB3D5F">
              <w:rPr>
                <w:rFonts w:ascii="Tahoma" w:hAnsi="Tahoma" w:cs="Tahoma"/>
                <w:sz w:val="20"/>
                <w:szCs w:val="20"/>
              </w:rPr>
              <w:t>Galimybė pasirinkti skiriamosios optinės gebos ir spalvų gylio parametrus.</w:t>
            </w:r>
          </w:p>
          <w:p w14:paraId="1C4D4334" w14:textId="77777777" w:rsidR="00934D9F" w:rsidRPr="00CB3D5F" w:rsidRDefault="00934D9F" w:rsidP="00934D9F">
            <w:pPr>
              <w:tabs>
                <w:tab w:val="left" w:pos="493"/>
              </w:tabs>
              <w:suppressAutoHyphens/>
              <w:spacing w:after="0" w:line="240" w:lineRule="auto"/>
              <w:jc w:val="both"/>
              <w:rPr>
                <w:rFonts w:ascii="Tahoma" w:hAnsi="Tahoma" w:cs="Tahoma"/>
                <w:sz w:val="20"/>
                <w:szCs w:val="20"/>
              </w:rPr>
            </w:pPr>
            <w:r w:rsidRPr="00CB3D5F">
              <w:rPr>
                <w:rFonts w:ascii="Tahoma" w:hAnsi="Tahoma" w:cs="Tahoma"/>
                <w:sz w:val="20"/>
                <w:szCs w:val="20"/>
              </w:rPr>
              <w:t xml:space="preserve">Galimybė nuskenuotą dokumentą saugoti PDF, </w:t>
            </w:r>
            <w:proofErr w:type="spellStart"/>
            <w:r w:rsidRPr="00CB3D5F">
              <w:rPr>
                <w:rFonts w:ascii="Tahoma" w:hAnsi="Tahoma" w:cs="Tahoma"/>
                <w:sz w:val="20"/>
                <w:szCs w:val="20"/>
              </w:rPr>
              <w:t>Multipage</w:t>
            </w:r>
            <w:proofErr w:type="spellEnd"/>
            <w:r w:rsidRPr="00CB3D5F">
              <w:rPr>
                <w:rFonts w:ascii="Tahoma" w:hAnsi="Tahoma" w:cs="Tahoma"/>
                <w:sz w:val="20"/>
                <w:szCs w:val="20"/>
              </w:rPr>
              <w:t xml:space="preserve"> PDF (PDF/A), JPEG, JPEG 2000, PNG, BMP, TIFF (</w:t>
            </w:r>
            <w:proofErr w:type="spellStart"/>
            <w:r w:rsidRPr="00CB3D5F">
              <w:rPr>
                <w:rFonts w:ascii="Tahoma" w:hAnsi="Tahoma" w:cs="Tahoma"/>
                <w:sz w:val="20"/>
                <w:szCs w:val="20"/>
              </w:rPr>
              <w:t>Raw</w:t>
            </w:r>
            <w:proofErr w:type="spellEnd"/>
            <w:r w:rsidRPr="00CB3D5F">
              <w:rPr>
                <w:rFonts w:ascii="Tahoma" w:hAnsi="Tahoma" w:cs="Tahoma"/>
                <w:sz w:val="20"/>
                <w:szCs w:val="20"/>
              </w:rPr>
              <w:t xml:space="preserve">, G3, G4, LZW, JPEG). </w:t>
            </w:r>
          </w:p>
          <w:p w14:paraId="5B17D06B" w14:textId="77777777" w:rsidR="00934D9F" w:rsidRPr="00CB3D5F" w:rsidRDefault="00934D9F" w:rsidP="00934D9F">
            <w:pPr>
              <w:tabs>
                <w:tab w:val="left" w:pos="493"/>
              </w:tabs>
              <w:suppressAutoHyphens/>
              <w:spacing w:after="0" w:line="240" w:lineRule="auto"/>
              <w:jc w:val="both"/>
              <w:rPr>
                <w:rFonts w:ascii="Tahoma" w:hAnsi="Tahoma" w:cs="Tahoma"/>
                <w:sz w:val="20"/>
                <w:szCs w:val="20"/>
              </w:rPr>
            </w:pPr>
            <w:r w:rsidRPr="00CB3D5F">
              <w:rPr>
                <w:rFonts w:ascii="Tahoma" w:hAnsi="Tahoma" w:cs="Tahoma"/>
                <w:sz w:val="20"/>
                <w:szCs w:val="20"/>
              </w:rPr>
              <w:t>Dokumentų išsaugojimo būdai:</w:t>
            </w:r>
          </w:p>
          <w:p w14:paraId="200356A0" w14:textId="3BA3915B" w:rsidR="00934D9F" w:rsidRPr="00CB3D5F" w:rsidRDefault="00934D9F" w:rsidP="00934D9F">
            <w:pPr>
              <w:spacing w:after="0" w:line="240" w:lineRule="auto"/>
              <w:contextualSpacing/>
              <w:rPr>
                <w:rFonts w:ascii="Tahoma" w:hAnsi="Tahoma" w:cs="Tahoma"/>
                <w:b/>
                <w:bCs/>
                <w:sz w:val="24"/>
                <w:szCs w:val="24"/>
              </w:rPr>
            </w:pPr>
            <w:r w:rsidRPr="00CB3D5F">
              <w:rPr>
                <w:rFonts w:ascii="Tahoma" w:hAnsi="Tahoma" w:cs="Tahoma"/>
                <w:sz w:val="20"/>
                <w:szCs w:val="20"/>
              </w:rPr>
              <w:t>Išsaugojimas FTP serveryje, tinklo kataloge ar prie skenerio prijungtame operatoriaus darbo vietos kompiuteryje.</w:t>
            </w:r>
          </w:p>
        </w:tc>
      </w:tr>
      <w:tr w:rsidR="00934D9F" w:rsidRPr="00CB3D5F" w14:paraId="76D6CACE" w14:textId="77777777" w:rsidTr="001E6FFB">
        <w:trPr>
          <w:tblHeader/>
          <w:jc w:val="center"/>
        </w:trPr>
        <w:tc>
          <w:tcPr>
            <w:tcW w:w="699" w:type="dxa"/>
            <w:shd w:val="clear" w:color="auto" w:fill="auto"/>
            <w:tcMar>
              <w:left w:w="28" w:type="dxa"/>
              <w:right w:w="28" w:type="dxa"/>
            </w:tcMar>
          </w:tcPr>
          <w:p w14:paraId="4DB2E3E3" w14:textId="0DB9E273" w:rsidR="00934D9F" w:rsidRPr="00CB3D5F" w:rsidRDefault="00934D9F" w:rsidP="00934D9F">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1.18.</w:t>
            </w:r>
          </w:p>
        </w:tc>
        <w:tc>
          <w:tcPr>
            <w:tcW w:w="2131" w:type="dxa"/>
            <w:shd w:val="clear" w:color="auto" w:fill="auto"/>
            <w:tcMar>
              <w:left w:w="28" w:type="dxa"/>
              <w:right w:w="28" w:type="dxa"/>
            </w:tcMar>
          </w:tcPr>
          <w:p w14:paraId="62DD5CF2" w14:textId="2F30FF5D"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Jungtis su vaizdų apdorojimo programine įranga</w:t>
            </w:r>
          </w:p>
        </w:tc>
        <w:tc>
          <w:tcPr>
            <w:tcW w:w="3691" w:type="dxa"/>
            <w:shd w:val="clear" w:color="auto" w:fill="auto"/>
            <w:tcMar>
              <w:left w:w="28" w:type="dxa"/>
              <w:right w:w="28" w:type="dxa"/>
            </w:tcMar>
          </w:tcPr>
          <w:p w14:paraId="614395D1" w14:textId="05C1655C"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 xml:space="preserve">Ne prasčiau kaip 1 vnt. RJ45 1000 </w:t>
            </w:r>
            <w:proofErr w:type="spellStart"/>
            <w:r w:rsidRPr="00CB3D5F">
              <w:rPr>
                <w:rFonts w:ascii="Tahoma" w:hAnsi="Tahoma" w:cs="Tahoma"/>
                <w:sz w:val="20"/>
                <w:szCs w:val="20"/>
              </w:rPr>
              <w:t>Mbs</w:t>
            </w:r>
            <w:proofErr w:type="spellEnd"/>
            <w:r w:rsidRPr="00CB3D5F">
              <w:rPr>
                <w:rFonts w:ascii="Tahoma" w:hAnsi="Tahoma" w:cs="Tahoma"/>
                <w:sz w:val="20"/>
                <w:szCs w:val="20"/>
              </w:rPr>
              <w:t>.</w:t>
            </w:r>
          </w:p>
        </w:tc>
        <w:tc>
          <w:tcPr>
            <w:tcW w:w="3676" w:type="dxa"/>
            <w:shd w:val="clear" w:color="auto" w:fill="auto"/>
            <w:tcMar>
              <w:left w:w="28" w:type="dxa"/>
              <w:right w:w="28" w:type="dxa"/>
            </w:tcMar>
          </w:tcPr>
          <w:p w14:paraId="78D74DF6" w14:textId="4E9B9DBE" w:rsidR="00934D9F" w:rsidRPr="00CB3D5F" w:rsidRDefault="00934D9F" w:rsidP="00934D9F">
            <w:pPr>
              <w:spacing w:after="0" w:line="240" w:lineRule="auto"/>
              <w:contextualSpacing/>
              <w:rPr>
                <w:rFonts w:ascii="Tahoma" w:hAnsi="Tahoma" w:cs="Tahoma"/>
                <w:b/>
                <w:bCs/>
                <w:sz w:val="24"/>
                <w:szCs w:val="24"/>
              </w:rPr>
            </w:pPr>
            <w:r w:rsidRPr="00CB3D5F">
              <w:rPr>
                <w:rFonts w:ascii="Tahoma" w:hAnsi="Tahoma" w:cs="Tahoma"/>
                <w:sz w:val="20"/>
                <w:szCs w:val="20"/>
              </w:rPr>
              <w:t xml:space="preserve">1 vnt. RJ45 1000 </w:t>
            </w:r>
            <w:proofErr w:type="spellStart"/>
            <w:r w:rsidRPr="00CB3D5F">
              <w:rPr>
                <w:rFonts w:ascii="Tahoma" w:hAnsi="Tahoma" w:cs="Tahoma"/>
                <w:sz w:val="20"/>
                <w:szCs w:val="20"/>
              </w:rPr>
              <w:t>Mbs</w:t>
            </w:r>
            <w:proofErr w:type="spellEnd"/>
            <w:r w:rsidRPr="00CB3D5F">
              <w:rPr>
                <w:rFonts w:ascii="Tahoma" w:hAnsi="Tahoma" w:cs="Tahoma"/>
                <w:sz w:val="20"/>
                <w:szCs w:val="20"/>
              </w:rPr>
              <w:t>.</w:t>
            </w:r>
          </w:p>
        </w:tc>
      </w:tr>
      <w:tr w:rsidR="00934D9F" w:rsidRPr="00CB3D5F" w14:paraId="6A2EDBD8" w14:textId="77777777" w:rsidTr="001E6FFB">
        <w:trPr>
          <w:tblHeader/>
          <w:jc w:val="center"/>
        </w:trPr>
        <w:tc>
          <w:tcPr>
            <w:tcW w:w="699" w:type="dxa"/>
            <w:shd w:val="clear" w:color="auto" w:fill="auto"/>
            <w:tcMar>
              <w:left w:w="28" w:type="dxa"/>
              <w:right w:w="28" w:type="dxa"/>
            </w:tcMar>
          </w:tcPr>
          <w:p w14:paraId="3AE6C8CD" w14:textId="675A3457" w:rsidR="00934D9F" w:rsidRPr="00CB3D5F" w:rsidRDefault="00934D9F" w:rsidP="00934D9F">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1.19.</w:t>
            </w:r>
          </w:p>
        </w:tc>
        <w:tc>
          <w:tcPr>
            <w:tcW w:w="2131" w:type="dxa"/>
            <w:shd w:val="clear" w:color="auto" w:fill="auto"/>
            <w:tcMar>
              <w:left w:w="28" w:type="dxa"/>
              <w:right w:w="28" w:type="dxa"/>
            </w:tcMar>
          </w:tcPr>
          <w:p w14:paraId="42B22170" w14:textId="0A96D71C"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Programinės  įrangos paketas dokumentų rinkinių, atskirų skyrių bei knygų skenavimui, skirtas naudoti su siūlomu skaitytuvu</w:t>
            </w:r>
          </w:p>
        </w:tc>
        <w:tc>
          <w:tcPr>
            <w:tcW w:w="3691" w:type="dxa"/>
            <w:shd w:val="clear" w:color="auto" w:fill="auto"/>
            <w:tcMar>
              <w:left w:w="28" w:type="dxa"/>
              <w:right w:w="28" w:type="dxa"/>
            </w:tcMar>
          </w:tcPr>
          <w:p w14:paraId="57C6F70E"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Programinės įrangos paketas turi atitikti tokias funkcijas:</w:t>
            </w:r>
          </w:p>
          <w:p w14:paraId="0700C289"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Automatinį pozicijos ir formato atpažinimą.</w:t>
            </w:r>
          </w:p>
          <w:p w14:paraId="4333AB34"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Juodojo krašto atpažinimą ir panaikinimą.</w:t>
            </w:r>
          </w:p>
          <w:p w14:paraId="303BD4E4"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Automatinį arba rankinį lapo parinkimą: dešinysis puslapis, kairysis puslapis arba visas lapas.</w:t>
            </w:r>
          </w:p>
          <w:p w14:paraId="0262F0FE"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Puslapių padalijimą, puslapio regiono ištraukimą, priartinimą, pasukimą, invertavimą ir veidrodinį atvaizdavimą.</w:t>
            </w:r>
          </w:p>
          <w:p w14:paraId="28C402A9"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Bylų, katalogų ir skenavimo šablonų pavadinimų  derinimą (naudodami rankinę įvestį, brūkšninį kodą arba kintamuosius).</w:t>
            </w:r>
          </w:p>
          <w:p w14:paraId="02A6E4B1"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 xml:space="preserve">Bylų formatai: TIFF </w:t>
            </w:r>
            <w:proofErr w:type="spellStart"/>
            <w:r w:rsidRPr="00CB3D5F">
              <w:rPr>
                <w:rFonts w:ascii="Tahoma" w:hAnsi="Tahoma" w:cs="Tahoma"/>
                <w:sz w:val="20"/>
                <w:szCs w:val="20"/>
              </w:rPr>
              <w:t>uncompressed</w:t>
            </w:r>
            <w:proofErr w:type="spellEnd"/>
            <w:r w:rsidRPr="00CB3D5F">
              <w:rPr>
                <w:rFonts w:ascii="Tahoma" w:hAnsi="Tahoma" w:cs="Tahoma"/>
                <w:sz w:val="20"/>
                <w:szCs w:val="20"/>
              </w:rPr>
              <w:t xml:space="preserve">, TIFF G4, JPEG, </w:t>
            </w:r>
            <w:proofErr w:type="spellStart"/>
            <w:r w:rsidRPr="00CB3D5F">
              <w:rPr>
                <w:rFonts w:ascii="Tahoma" w:hAnsi="Tahoma" w:cs="Tahoma"/>
                <w:sz w:val="20"/>
                <w:szCs w:val="20"/>
              </w:rPr>
              <w:t>Multipage</w:t>
            </w:r>
            <w:proofErr w:type="spellEnd"/>
            <w:r w:rsidRPr="00CB3D5F">
              <w:rPr>
                <w:rFonts w:ascii="Tahoma" w:hAnsi="Tahoma" w:cs="Tahoma"/>
                <w:sz w:val="20"/>
                <w:szCs w:val="20"/>
              </w:rPr>
              <w:t xml:space="preserve"> TIFF, </w:t>
            </w:r>
            <w:proofErr w:type="spellStart"/>
            <w:r w:rsidRPr="00CB3D5F">
              <w:rPr>
                <w:rFonts w:ascii="Tahoma" w:hAnsi="Tahoma" w:cs="Tahoma"/>
                <w:sz w:val="20"/>
                <w:szCs w:val="20"/>
              </w:rPr>
              <w:t>Multipage</w:t>
            </w:r>
            <w:proofErr w:type="spellEnd"/>
            <w:r w:rsidRPr="00CB3D5F">
              <w:rPr>
                <w:rFonts w:ascii="Tahoma" w:hAnsi="Tahoma" w:cs="Tahoma"/>
                <w:sz w:val="20"/>
                <w:szCs w:val="20"/>
              </w:rPr>
              <w:t xml:space="preserve"> PDF, PDF, BMP.</w:t>
            </w:r>
          </w:p>
          <w:p w14:paraId="57A015DE"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 xml:space="preserve">Šablonų su skenavimo parametrais, failų pavadinimų struktūra ir katalogų vietomis, sukūrimą. </w:t>
            </w:r>
          </w:p>
          <w:p w14:paraId="3373CF00"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Pasirinkto atvaizdo  iškirpimą, ištrynimą, pakeitimą ir įterpimą į anksčiau sukurtą darbą.</w:t>
            </w:r>
          </w:p>
          <w:p w14:paraId="7CD90C50"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Atvaizdavimo mastelio keitimą horizontaliai, vertikaliai arba pagal lango dydį;</w:t>
            </w:r>
          </w:p>
          <w:p w14:paraId="2DBA46AF"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Skenavimo darbų indeksavimą.</w:t>
            </w:r>
          </w:p>
          <w:p w14:paraId="46B98BAC" w14:textId="5E367785"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Automatinį failų ir katalogų struktūrų bei pavadinimų generavimą naudojant kintamuosius arba kintamųjų derinius.</w:t>
            </w:r>
          </w:p>
        </w:tc>
        <w:tc>
          <w:tcPr>
            <w:tcW w:w="3676" w:type="dxa"/>
            <w:shd w:val="clear" w:color="auto" w:fill="auto"/>
            <w:tcMar>
              <w:left w:w="28" w:type="dxa"/>
              <w:right w:w="28" w:type="dxa"/>
            </w:tcMar>
          </w:tcPr>
          <w:p w14:paraId="2FF97D7F" w14:textId="41E9A221"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Programinės įrangos paketas atlieka tokias funkcijas:</w:t>
            </w:r>
          </w:p>
          <w:p w14:paraId="11503613"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Automatinį pozicijos ir formato atpažinimą.</w:t>
            </w:r>
          </w:p>
          <w:p w14:paraId="4D372E93"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Juodojo krašto atpažinimą ir panaikinimą.</w:t>
            </w:r>
          </w:p>
          <w:p w14:paraId="590295AB"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Automatinį arba rankinį lapo parinkimą: dešinysis puslapis, kairysis puslapis arba visas lapas.</w:t>
            </w:r>
          </w:p>
          <w:p w14:paraId="533499E9"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Puslapių padalijimą, puslapio regiono ištraukimą, priartinimą, pasukimą, invertavimą ir veidrodinį atvaizdavimą.</w:t>
            </w:r>
          </w:p>
          <w:p w14:paraId="240162DA"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Bylų, katalogų ir skenavimo šablonų pavadinimų  derinimą (naudodami rankinę įvestį, brūkšninį kodą arba kintamuosius).</w:t>
            </w:r>
          </w:p>
          <w:p w14:paraId="643A0B8D"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 xml:space="preserve">Bylų formatai: TIFF </w:t>
            </w:r>
            <w:proofErr w:type="spellStart"/>
            <w:r w:rsidRPr="00CB3D5F">
              <w:rPr>
                <w:rFonts w:ascii="Tahoma" w:hAnsi="Tahoma" w:cs="Tahoma"/>
                <w:sz w:val="20"/>
                <w:szCs w:val="20"/>
              </w:rPr>
              <w:t>uncompressed</w:t>
            </w:r>
            <w:proofErr w:type="spellEnd"/>
            <w:r w:rsidRPr="00CB3D5F">
              <w:rPr>
                <w:rFonts w:ascii="Tahoma" w:hAnsi="Tahoma" w:cs="Tahoma"/>
                <w:sz w:val="20"/>
                <w:szCs w:val="20"/>
              </w:rPr>
              <w:t xml:space="preserve">, TIFF G4, JPEG, </w:t>
            </w:r>
            <w:proofErr w:type="spellStart"/>
            <w:r w:rsidRPr="00CB3D5F">
              <w:rPr>
                <w:rFonts w:ascii="Tahoma" w:hAnsi="Tahoma" w:cs="Tahoma"/>
                <w:sz w:val="20"/>
                <w:szCs w:val="20"/>
              </w:rPr>
              <w:t>Multipage</w:t>
            </w:r>
            <w:proofErr w:type="spellEnd"/>
            <w:r w:rsidRPr="00CB3D5F">
              <w:rPr>
                <w:rFonts w:ascii="Tahoma" w:hAnsi="Tahoma" w:cs="Tahoma"/>
                <w:sz w:val="20"/>
                <w:szCs w:val="20"/>
              </w:rPr>
              <w:t xml:space="preserve"> TIFF, </w:t>
            </w:r>
            <w:proofErr w:type="spellStart"/>
            <w:r w:rsidRPr="00CB3D5F">
              <w:rPr>
                <w:rFonts w:ascii="Tahoma" w:hAnsi="Tahoma" w:cs="Tahoma"/>
                <w:sz w:val="20"/>
                <w:szCs w:val="20"/>
              </w:rPr>
              <w:t>Multipage</w:t>
            </w:r>
            <w:proofErr w:type="spellEnd"/>
            <w:r w:rsidRPr="00CB3D5F">
              <w:rPr>
                <w:rFonts w:ascii="Tahoma" w:hAnsi="Tahoma" w:cs="Tahoma"/>
                <w:sz w:val="20"/>
                <w:szCs w:val="20"/>
              </w:rPr>
              <w:t xml:space="preserve"> PDF, PDF, BMP.</w:t>
            </w:r>
          </w:p>
          <w:p w14:paraId="21DA0F91"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 xml:space="preserve">Šablonų su skenavimo parametrais, failų pavadinimų struktūra ir katalogų vietomis, sukūrimą. </w:t>
            </w:r>
          </w:p>
          <w:p w14:paraId="4594045E"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Pasirinkto atvaizdo  iškirpimą, ištrynimą, pakeitimą ir įterpimą į anksčiau sukurtą darbą.</w:t>
            </w:r>
          </w:p>
          <w:p w14:paraId="5A786A0E"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Atvaizdavimo mastelio keitimą horizontaliai, vertikaliai arba pagal lango dydį;</w:t>
            </w:r>
          </w:p>
          <w:p w14:paraId="5889881B" w14:textId="77777777" w:rsidR="00934D9F" w:rsidRPr="00CB3D5F" w:rsidRDefault="00934D9F" w:rsidP="00934D9F">
            <w:pPr>
              <w:suppressAutoHyphens/>
              <w:spacing w:after="0" w:line="240" w:lineRule="auto"/>
              <w:jc w:val="both"/>
              <w:rPr>
                <w:rFonts w:ascii="Tahoma" w:hAnsi="Tahoma" w:cs="Tahoma"/>
                <w:sz w:val="20"/>
                <w:szCs w:val="20"/>
              </w:rPr>
            </w:pPr>
            <w:r w:rsidRPr="00CB3D5F">
              <w:rPr>
                <w:rFonts w:ascii="Tahoma" w:hAnsi="Tahoma" w:cs="Tahoma"/>
                <w:sz w:val="20"/>
                <w:szCs w:val="20"/>
              </w:rPr>
              <w:t>Skenavimo darbų indeksavimą.</w:t>
            </w:r>
          </w:p>
          <w:p w14:paraId="573011FC" w14:textId="2F3758AA" w:rsidR="00934D9F" w:rsidRPr="00CB3D5F" w:rsidRDefault="00934D9F" w:rsidP="00934D9F">
            <w:pPr>
              <w:spacing w:after="0" w:line="240" w:lineRule="auto"/>
              <w:contextualSpacing/>
              <w:rPr>
                <w:rFonts w:ascii="Tahoma" w:hAnsi="Tahoma" w:cs="Tahoma"/>
                <w:b/>
                <w:bCs/>
                <w:sz w:val="24"/>
                <w:szCs w:val="24"/>
              </w:rPr>
            </w:pPr>
            <w:r w:rsidRPr="00CB3D5F">
              <w:rPr>
                <w:rFonts w:ascii="Tahoma" w:hAnsi="Tahoma" w:cs="Tahoma"/>
                <w:sz w:val="20"/>
                <w:szCs w:val="20"/>
              </w:rPr>
              <w:t>Automatinį failų ir katalogų struktūrų bei pavadinimų generavimą naudojant kintamuosius arba kintamųjų derinius.</w:t>
            </w:r>
          </w:p>
        </w:tc>
      </w:tr>
      <w:tr w:rsidR="00934D9F" w:rsidRPr="00CB3D5F" w14:paraId="7CFC59FC" w14:textId="77777777" w:rsidTr="001E6FFB">
        <w:trPr>
          <w:tblHeader/>
          <w:jc w:val="center"/>
        </w:trPr>
        <w:tc>
          <w:tcPr>
            <w:tcW w:w="699" w:type="dxa"/>
            <w:shd w:val="clear" w:color="auto" w:fill="auto"/>
            <w:tcMar>
              <w:left w:w="28" w:type="dxa"/>
              <w:right w:w="28" w:type="dxa"/>
            </w:tcMar>
          </w:tcPr>
          <w:p w14:paraId="1EAAEBDC" w14:textId="6A942240" w:rsidR="00934D9F" w:rsidRPr="00CB3D5F" w:rsidRDefault="00934D9F" w:rsidP="00934D9F">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1.20.</w:t>
            </w:r>
          </w:p>
        </w:tc>
        <w:tc>
          <w:tcPr>
            <w:tcW w:w="2131" w:type="dxa"/>
            <w:shd w:val="clear" w:color="auto" w:fill="auto"/>
            <w:tcMar>
              <w:left w:w="28" w:type="dxa"/>
              <w:right w:w="28" w:type="dxa"/>
            </w:tcMar>
          </w:tcPr>
          <w:p w14:paraId="1E271FFB" w14:textId="4FF2D188"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Nuotolinis valdymas</w:t>
            </w:r>
          </w:p>
        </w:tc>
        <w:tc>
          <w:tcPr>
            <w:tcW w:w="3691" w:type="dxa"/>
            <w:shd w:val="clear" w:color="auto" w:fill="auto"/>
            <w:tcMar>
              <w:left w:w="28" w:type="dxa"/>
              <w:right w:w="28" w:type="dxa"/>
            </w:tcMar>
          </w:tcPr>
          <w:p w14:paraId="5E02977B" w14:textId="315D37E8"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Skeneryje privalo būti įdiegtas funkcionalumas, užtikrinantis tiesioginę prieigą per internetinį ryšį jo valdymui ir aptarnavimui.</w:t>
            </w:r>
          </w:p>
        </w:tc>
        <w:tc>
          <w:tcPr>
            <w:tcW w:w="3676" w:type="dxa"/>
            <w:shd w:val="clear" w:color="auto" w:fill="auto"/>
            <w:tcMar>
              <w:left w:w="28" w:type="dxa"/>
              <w:right w:w="28" w:type="dxa"/>
            </w:tcMar>
          </w:tcPr>
          <w:p w14:paraId="247A2579" w14:textId="55738314" w:rsidR="00934D9F" w:rsidRPr="00CB3D5F" w:rsidRDefault="00934D9F" w:rsidP="00934D9F">
            <w:pPr>
              <w:spacing w:after="0" w:line="240" w:lineRule="auto"/>
              <w:contextualSpacing/>
              <w:rPr>
                <w:rFonts w:ascii="Tahoma" w:hAnsi="Tahoma" w:cs="Tahoma"/>
                <w:b/>
                <w:bCs/>
                <w:sz w:val="24"/>
                <w:szCs w:val="24"/>
              </w:rPr>
            </w:pPr>
            <w:r w:rsidRPr="00CB3D5F">
              <w:rPr>
                <w:rFonts w:ascii="Tahoma" w:hAnsi="Tahoma" w:cs="Tahoma"/>
                <w:sz w:val="20"/>
                <w:szCs w:val="20"/>
              </w:rPr>
              <w:t>Skeneryje įdiegtas funkcionalumas, užtikrinantis tiesioginę prieigą per internetinį ryšį jo valdymui ir aptarnavimui.</w:t>
            </w:r>
          </w:p>
        </w:tc>
      </w:tr>
      <w:tr w:rsidR="00934D9F" w:rsidRPr="00CB3D5F" w14:paraId="72A414A4" w14:textId="77777777" w:rsidTr="001E6FFB">
        <w:trPr>
          <w:tblHeader/>
          <w:jc w:val="center"/>
        </w:trPr>
        <w:tc>
          <w:tcPr>
            <w:tcW w:w="699" w:type="dxa"/>
            <w:shd w:val="clear" w:color="auto" w:fill="auto"/>
            <w:tcMar>
              <w:left w:w="28" w:type="dxa"/>
              <w:right w:w="28" w:type="dxa"/>
            </w:tcMar>
          </w:tcPr>
          <w:p w14:paraId="26E99E98" w14:textId="60368F87" w:rsidR="00934D9F" w:rsidRPr="00CB3D5F" w:rsidRDefault="00934D9F" w:rsidP="00934D9F">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1.21.</w:t>
            </w:r>
          </w:p>
        </w:tc>
        <w:tc>
          <w:tcPr>
            <w:tcW w:w="2131" w:type="dxa"/>
            <w:shd w:val="clear" w:color="auto" w:fill="auto"/>
            <w:tcMar>
              <w:left w:w="28" w:type="dxa"/>
              <w:right w:w="28" w:type="dxa"/>
            </w:tcMar>
          </w:tcPr>
          <w:p w14:paraId="6B75E8B6" w14:textId="282D1C7D"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Papildomi reikalavimai</w:t>
            </w:r>
          </w:p>
        </w:tc>
        <w:tc>
          <w:tcPr>
            <w:tcW w:w="3691" w:type="dxa"/>
            <w:shd w:val="clear" w:color="auto" w:fill="auto"/>
            <w:tcMar>
              <w:left w:w="28" w:type="dxa"/>
              <w:right w:w="28" w:type="dxa"/>
            </w:tcMar>
          </w:tcPr>
          <w:p w14:paraId="256D7080" w14:textId="65AAB735"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Visa siūloma įranga turi būti nauja, negalima siūlyti naudotos arba naudotos ir atnaujintos („</w:t>
            </w:r>
            <w:proofErr w:type="spellStart"/>
            <w:r w:rsidRPr="00CB3D5F">
              <w:rPr>
                <w:rFonts w:ascii="Tahoma" w:hAnsi="Tahoma" w:cs="Tahoma"/>
                <w:sz w:val="20"/>
                <w:szCs w:val="20"/>
              </w:rPr>
              <w:t>remarketing</w:t>
            </w:r>
            <w:proofErr w:type="spellEnd"/>
            <w:r w:rsidRPr="00CB3D5F">
              <w:rPr>
                <w:rFonts w:ascii="Tahoma" w:hAnsi="Tahoma" w:cs="Tahoma"/>
                <w:sz w:val="20"/>
                <w:szCs w:val="20"/>
              </w:rPr>
              <w:t>“) įrangos.</w:t>
            </w:r>
          </w:p>
        </w:tc>
        <w:tc>
          <w:tcPr>
            <w:tcW w:w="3676" w:type="dxa"/>
            <w:shd w:val="clear" w:color="auto" w:fill="auto"/>
            <w:tcMar>
              <w:left w:w="28" w:type="dxa"/>
              <w:right w:w="28" w:type="dxa"/>
            </w:tcMar>
          </w:tcPr>
          <w:p w14:paraId="7281A501" w14:textId="27C11C48" w:rsidR="00934D9F" w:rsidRPr="00CB3D5F" w:rsidRDefault="00934D9F" w:rsidP="00934D9F">
            <w:pPr>
              <w:spacing w:after="0" w:line="240" w:lineRule="auto"/>
              <w:contextualSpacing/>
              <w:rPr>
                <w:rFonts w:ascii="Tahoma" w:hAnsi="Tahoma" w:cs="Tahoma"/>
                <w:b/>
                <w:bCs/>
                <w:sz w:val="24"/>
                <w:szCs w:val="24"/>
              </w:rPr>
            </w:pPr>
            <w:r w:rsidRPr="00CB3D5F">
              <w:rPr>
                <w:rFonts w:ascii="Tahoma" w:hAnsi="Tahoma" w:cs="Tahoma"/>
                <w:sz w:val="20"/>
                <w:szCs w:val="20"/>
              </w:rPr>
              <w:t>Visa siūloma įranga nauja, nesiūloma naudota arba naudota ir atnaujinta („</w:t>
            </w:r>
            <w:proofErr w:type="spellStart"/>
            <w:r w:rsidRPr="00CB3D5F">
              <w:rPr>
                <w:rFonts w:ascii="Tahoma" w:hAnsi="Tahoma" w:cs="Tahoma"/>
                <w:sz w:val="20"/>
                <w:szCs w:val="20"/>
              </w:rPr>
              <w:t>remarketing</w:t>
            </w:r>
            <w:proofErr w:type="spellEnd"/>
            <w:r w:rsidRPr="00CB3D5F">
              <w:rPr>
                <w:rFonts w:ascii="Tahoma" w:hAnsi="Tahoma" w:cs="Tahoma"/>
                <w:sz w:val="20"/>
                <w:szCs w:val="20"/>
              </w:rPr>
              <w:t>“) įranga.</w:t>
            </w:r>
          </w:p>
        </w:tc>
      </w:tr>
      <w:tr w:rsidR="00934D9F" w:rsidRPr="00CB3D5F" w14:paraId="6DB79C6E" w14:textId="77777777" w:rsidTr="001E6FFB">
        <w:trPr>
          <w:tblHeader/>
          <w:jc w:val="center"/>
        </w:trPr>
        <w:tc>
          <w:tcPr>
            <w:tcW w:w="699" w:type="dxa"/>
            <w:shd w:val="clear" w:color="auto" w:fill="auto"/>
            <w:tcMar>
              <w:left w:w="28" w:type="dxa"/>
              <w:right w:w="28" w:type="dxa"/>
            </w:tcMar>
          </w:tcPr>
          <w:p w14:paraId="51DA612B" w14:textId="61435740" w:rsidR="00934D9F" w:rsidRPr="00CB3D5F" w:rsidRDefault="00934D9F" w:rsidP="00934D9F">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1.22.</w:t>
            </w:r>
          </w:p>
        </w:tc>
        <w:tc>
          <w:tcPr>
            <w:tcW w:w="2131" w:type="dxa"/>
            <w:shd w:val="clear" w:color="auto" w:fill="auto"/>
            <w:tcMar>
              <w:left w:w="28" w:type="dxa"/>
              <w:right w:w="28" w:type="dxa"/>
            </w:tcMar>
          </w:tcPr>
          <w:p w14:paraId="6F771AC6" w14:textId="77777777" w:rsidR="00934D9F" w:rsidRPr="00CB3D5F" w:rsidRDefault="00934D9F" w:rsidP="00934D9F">
            <w:pPr>
              <w:spacing w:after="0" w:line="240" w:lineRule="auto"/>
              <w:contextualSpacing/>
              <w:jc w:val="both"/>
              <w:rPr>
                <w:rFonts w:ascii="Tahoma" w:hAnsi="Tahoma" w:cs="Tahoma"/>
                <w:sz w:val="20"/>
                <w:szCs w:val="20"/>
              </w:rPr>
            </w:pPr>
            <w:r w:rsidRPr="00CB3D5F">
              <w:rPr>
                <w:rFonts w:ascii="Tahoma" w:hAnsi="Tahoma" w:cs="Tahoma"/>
                <w:sz w:val="20"/>
                <w:szCs w:val="20"/>
              </w:rPr>
              <w:t>Įrangos diegimas, 2</w:t>
            </w:r>
          </w:p>
          <w:p w14:paraId="41CE96B2" w14:textId="474B06AE"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operatorių apmokymas</w:t>
            </w:r>
          </w:p>
        </w:tc>
        <w:tc>
          <w:tcPr>
            <w:tcW w:w="3691" w:type="dxa"/>
            <w:shd w:val="clear" w:color="auto" w:fill="auto"/>
            <w:tcMar>
              <w:left w:w="28" w:type="dxa"/>
              <w:right w:w="28" w:type="dxa"/>
            </w:tcMar>
          </w:tcPr>
          <w:p w14:paraId="2D780FF8" w14:textId="244C18A7"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Būtina.</w:t>
            </w:r>
          </w:p>
        </w:tc>
        <w:tc>
          <w:tcPr>
            <w:tcW w:w="3676" w:type="dxa"/>
            <w:shd w:val="clear" w:color="auto" w:fill="auto"/>
            <w:tcMar>
              <w:left w:w="28" w:type="dxa"/>
              <w:right w:w="28" w:type="dxa"/>
            </w:tcMar>
          </w:tcPr>
          <w:p w14:paraId="720966BF" w14:textId="7542EC70" w:rsidR="00934D9F" w:rsidRPr="00CB3D5F" w:rsidRDefault="00934D9F" w:rsidP="00934D9F">
            <w:pPr>
              <w:spacing w:after="0" w:line="240" w:lineRule="auto"/>
              <w:contextualSpacing/>
              <w:rPr>
                <w:rFonts w:ascii="Tahoma" w:hAnsi="Tahoma" w:cs="Tahoma"/>
                <w:sz w:val="20"/>
                <w:szCs w:val="20"/>
              </w:rPr>
            </w:pPr>
            <w:r w:rsidRPr="00CB3D5F">
              <w:rPr>
                <w:rFonts w:ascii="Tahoma" w:hAnsi="Tahoma" w:cs="Tahoma"/>
                <w:sz w:val="20"/>
                <w:szCs w:val="20"/>
              </w:rPr>
              <w:t>Taip.</w:t>
            </w:r>
          </w:p>
        </w:tc>
      </w:tr>
      <w:tr w:rsidR="00934D9F" w:rsidRPr="00CB3D5F" w14:paraId="6C0EB8F2" w14:textId="77777777" w:rsidTr="001E6FFB">
        <w:trPr>
          <w:tblHeader/>
          <w:jc w:val="center"/>
        </w:trPr>
        <w:tc>
          <w:tcPr>
            <w:tcW w:w="699" w:type="dxa"/>
            <w:shd w:val="clear" w:color="auto" w:fill="auto"/>
            <w:tcMar>
              <w:left w:w="28" w:type="dxa"/>
              <w:right w:w="28" w:type="dxa"/>
            </w:tcMar>
          </w:tcPr>
          <w:p w14:paraId="165A9789" w14:textId="77777777" w:rsidR="00934D9F" w:rsidRPr="00CB3D5F" w:rsidRDefault="00934D9F" w:rsidP="00934D9F">
            <w:pPr>
              <w:tabs>
                <w:tab w:val="left" w:pos="319"/>
              </w:tabs>
              <w:spacing w:after="0" w:line="240" w:lineRule="auto"/>
              <w:rPr>
                <w:rFonts w:ascii="Tahoma" w:hAnsi="Tahoma" w:cs="Tahoma"/>
                <w:sz w:val="20"/>
                <w:szCs w:val="20"/>
              </w:rPr>
            </w:pPr>
            <w:r w:rsidRPr="00CB3D5F">
              <w:rPr>
                <w:rFonts w:ascii="Tahoma" w:hAnsi="Tahoma" w:cs="Tahoma"/>
                <w:sz w:val="20"/>
                <w:szCs w:val="20"/>
              </w:rPr>
              <w:t>1.23.</w:t>
            </w:r>
          </w:p>
          <w:p w14:paraId="7498B329" w14:textId="77777777" w:rsidR="00934D9F" w:rsidRPr="00CB3D5F" w:rsidRDefault="00934D9F" w:rsidP="00934D9F">
            <w:pPr>
              <w:tabs>
                <w:tab w:val="left" w:pos="319"/>
              </w:tabs>
              <w:spacing w:after="0" w:line="240" w:lineRule="auto"/>
              <w:ind w:left="113"/>
              <w:contextualSpacing/>
              <w:rPr>
                <w:rFonts w:ascii="Tahoma" w:hAnsi="Tahoma" w:cs="Tahoma"/>
                <w:b/>
                <w:sz w:val="24"/>
                <w:szCs w:val="24"/>
              </w:rPr>
            </w:pPr>
          </w:p>
        </w:tc>
        <w:tc>
          <w:tcPr>
            <w:tcW w:w="2131" w:type="dxa"/>
            <w:shd w:val="clear" w:color="auto" w:fill="auto"/>
            <w:tcMar>
              <w:left w:w="28" w:type="dxa"/>
              <w:right w:w="28" w:type="dxa"/>
            </w:tcMar>
          </w:tcPr>
          <w:p w14:paraId="211E25CE" w14:textId="2C742695"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Garantija</w:t>
            </w:r>
          </w:p>
        </w:tc>
        <w:tc>
          <w:tcPr>
            <w:tcW w:w="3691" w:type="dxa"/>
            <w:shd w:val="clear" w:color="auto" w:fill="auto"/>
            <w:tcMar>
              <w:left w:w="28" w:type="dxa"/>
              <w:right w:w="28" w:type="dxa"/>
            </w:tcMar>
          </w:tcPr>
          <w:p w14:paraId="7EF8E45D" w14:textId="77777777" w:rsidR="00934D9F" w:rsidRPr="00CB3D5F" w:rsidRDefault="00934D9F" w:rsidP="00934D9F">
            <w:pPr>
              <w:spacing w:after="0" w:line="240" w:lineRule="auto"/>
              <w:contextualSpacing/>
              <w:jc w:val="both"/>
              <w:rPr>
                <w:rFonts w:ascii="Tahoma" w:hAnsi="Tahoma" w:cs="Tahoma"/>
                <w:sz w:val="20"/>
                <w:szCs w:val="20"/>
              </w:rPr>
            </w:pPr>
            <w:r w:rsidRPr="00CB3D5F">
              <w:rPr>
                <w:rFonts w:ascii="Tahoma" w:hAnsi="Tahoma" w:cs="Tahoma"/>
                <w:sz w:val="20"/>
                <w:szCs w:val="20"/>
              </w:rPr>
              <w:t xml:space="preserve">Ne mažiau 2 metų garantija įrangai eksploatavimo vietoje. Gamintojo garantuojamas nemokamas atsarginių dalių tiekimas ir nemokami remonto darbai. </w:t>
            </w:r>
          </w:p>
          <w:p w14:paraId="1C9D17B2" w14:textId="2D5DB381"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Turi būti pateiktas siūlomo skenerio gamintojo patvirtintas raštas, kad siūloma įranga yra skirta perkančiajai organizacijai ir gamintojas užtikrins prekių gamintojo garantinį aptarnavimą, pats arba per savo įgaliotus partnerius.</w:t>
            </w:r>
          </w:p>
        </w:tc>
        <w:tc>
          <w:tcPr>
            <w:tcW w:w="3676" w:type="dxa"/>
            <w:shd w:val="clear" w:color="auto" w:fill="auto"/>
            <w:tcMar>
              <w:left w:w="28" w:type="dxa"/>
              <w:right w:w="28" w:type="dxa"/>
            </w:tcMar>
          </w:tcPr>
          <w:p w14:paraId="280F21FF" w14:textId="3C1A517E" w:rsidR="00934D9F" w:rsidRPr="00CB3D5F" w:rsidRDefault="00934D9F" w:rsidP="00934D9F">
            <w:pPr>
              <w:spacing w:after="0" w:line="240" w:lineRule="auto"/>
              <w:contextualSpacing/>
              <w:jc w:val="both"/>
              <w:rPr>
                <w:rFonts w:ascii="Tahoma" w:hAnsi="Tahoma" w:cs="Tahoma"/>
                <w:sz w:val="20"/>
                <w:szCs w:val="20"/>
              </w:rPr>
            </w:pPr>
            <w:r w:rsidRPr="00CB3D5F">
              <w:rPr>
                <w:rFonts w:ascii="Tahoma" w:hAnsi="Tahoma" w:cs="Tahoma"/>
                <w:sz w:val="20"/>
                <w:szCs w:val="20"/>
              </w:rPr>
              <w:t xml:space="preserve">2 metų garantija įrangai eksploatavimo vietoje. Gamintojo garantuojamas nemokamas atsarginių dalių tiekimas ir nemokami remonto darbai. </w:t>
            </w:r>
          </w:p>
          <w:p w14:paraId="36855BFF" w14:textId="77777777" w:rsidR="00934D9F" w:rsidRPr="00CB3D5F" w:rsidRDefault="00934D9F" w:rsidP="00934D9F">
            <w:pPr>
              <w:spacing w:after="0" w:line="240" w:lineRule="auto"/>
              <w:contextualSpacing/>
              <w:rPr>
                <w:rFonts w:ascii="Tahoma" w:hAnsi="Tahoma" w:cs="Tahoma"/>
                <w:sz w:val="20"/>
                <w:szCs w:val="20"/>
              </w:rPr>
            </w:pPr>
          </w:p>
          <w:p w14:paraId="51A2C28F" w14:textId="7B9821DE" w:rsidR="00934D9F" w:rsidRPr="00CB3D5F" w:rsidRDefault="006F0502" w:rsidP="00934D9F">
            <w:pPr>
              <w:spacing w:after="0" w:line="240" w:lineRule="auto"/>
              <w:contextualSpacing/>
              <w:rPr>
                <w:rFonts w:ascii="Tahoma" w:hAnsi="Tahoma" w:cs="Tahoma"/>
                <w:sz w:val="20"/>
                <w:szCs w:val="20"/>
              </w:rPr>
            </w:pPr>
            <w:r w:rsidRPr="00CB3D5F">
              <w:rPr>
                <w:rFonts w:ascii="Tahoma" w:hAnsi="Tahoma" w:cs="Tahoma"/>
                <w:sz w:val="20"/>
                <w:szCs w:val="20"/>
              </w:rPr>
              <w:t>Kartu su pasiūlymu teikiamas siūlomo skenerio gamintojo patvirtintas raštas, kad siūloma įranga yra skirta perkančiajai organizacijai ir gamintojas užtikrins prekių gamintojo garantinį aptarnavimą, pats arba per savo įgaliotus partnerius.</w:t>
            </w:r>
          </w:p>
        </w:tc>
      </w:tr>
      <w:tr w:rsidR="00934D9F" w:rsidRPr="00CB3D5F" w14:paraId="5240A436" w14:textId="77777777" w:rsidTr="001E6FFB">
        <w:trPr>
          <w:tblHeader/>
          <w:jc w:val="center"/>
        </w:trPr>
        <w:tc>
          <w:tcPr>
            <w:tcW w:w="699" w:type="dxa"/>
            <w:shd w:val="clear" w:color="auto" w:fill="auto"/>
            <w:tcMar>
              <w:left w:w="28" w:type="dxa"/>
              <w:right w:w="28" w:type="dxa"/>
            </w:tcMar>
          </w:tcPr>
          <w:p w14:paraId="5F7EDE0D" w14:textId="7EBC2F1B" w:rsidR="00934D9F" w:rsidRPr="00CB3D5F" w:rsidRDefault="00934D9F" w:rsidP="00934D9F">
            <w:pPr>
              <w:tabs>
                <w:tab w:val="left" w:pos="319"/>
              </w:tabs>
              <w:spacing w:after="0" w:line="240" w:lineRule="auto"/>
              <w:ind w:left="113"/>
              <w:contextualSpacing/>
              <w:rPr>
                <w:rFonts w:ascii="Tahoma" w:hAnsi="Tahoma" w:cs="Tahoma"/>
                <w:b/>
                <w:sz w:val="24"/>
                <w:szCs w:val="24"/>
              </w:rPr>
            </w:pPr>
            <w:r w:rsidRPr="00CB3D5F">
              <w:rPr>
                <w:rFonts w:ascii="Tahoma" w:hAnsi="Tahoma" w:cs="Tahoma"/>
                <w:sz w:val="20"/>
                <w:szCs w:val="20"/>
              </w:rPr>
              <w:t>1.24.</w:t>
            </w:r>
          </w:p>
        </w:tc>
        <w:tc>
          <w:tcPr>
            <w:tcW w:w="2131" w:type="dxa"/>
            <w:shd w:val="clear" w:color="auto" w:fill="auto"/>
            <w:tcMar>
              <w:left w:w="28" w:type="dxa"/>
              <w:right w:w="28" w:type="dxa"/>
            </w:tcMar>
          </w:tcPr>
          <w:p w14:paraId="211982C0" w14:textId="14681772"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Aplinkos apsaugos kriterijai</w:t>
            </w:r>
          </w:p>
        </w:tc>
        <w:tc>
          <w:tcPr>
            <w:tcW w:w="3691" w:type="dxa"/>
            <w:shd w:val="clear" w:color="auto" w:fill="auto"/>
            <w:tcMar>
              <w:left w:w="28" w:type="dxa"/>
              <w:right w:w="28" w:type="dxa"/>
            </w:tcMar>
          </w:tcPr>
          <w:p w14:paraId="6AB9B40C" w14:textId="785834F8" w:rsidR="00934D9F" w:rsidRPr="00CB3D5F" w:rsidRDefault="00934D9F" w:rsidP="00934D9F">
            <w:pPr>
              <w:spacing w:after="0" w:line="240" w:lineRule="auto"/>
              <w:contextualSpacing/>
              <w:jc w:val="both"/>
              <w:rPr>
                <w:rFonts w:ascii="Tahoma" w:hAnsi="Tahoma" w:cs="Tahoma"/>
                <w:b/>
                <w:bCs/>
                <w:sz w:val="24"/>
                <w:szCs w:val="24"/>
              </w:rPr>
            </w:pPr>
            <w:r w:rsidRPr="00CB3D5F">
              <w:rPr>
                <w:rFonts w:ascii="Tahoma" w:hAnsi="Tahoma" w:cs="Tahoma"/>
                <w:sz w:val="20"/>
                <w:szCs w:val="20"/>
              </w:rPr>
              <w:t xml:space="preserve">Tiekėjo siūloma įranga turi atitikti jai nustatytus I tipo ekologinio ženklo reikalavimus (pagal LST EN ISO 14024 „Aplinkosauginiai ženklai ir aplinkosauginės deklaracijos. I tipo aplinkosauginis ženklinimas. Principai ir procedūros“) ir yra paženklinta I tipo ekologiniu ženklu arba kitu tiekėjo pateiktu lygiaverčiu įrodymu (pvz., EU </w:t>
            </w:r>
            <w:proofErr w:type="spellStart"/>
            <w:r w:rsidRPr="00CB3D5F">
              <w:rPr>
                <w:rFonts w:ascii="Tahoma" w:hAnsi="Tahoma" w:cs="Tahoma"/>
                <w:sz w:val="20"/>
                <w:szCs w:val="20"/>
              </w:rPr>
              <w:t>Ecolabel</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Nordic</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Swan</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Blue</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Angel</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El</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Distintiu</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Milieukeur</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Österreichisches</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Umweltzeichen</w:t>
            </w:r>
            <w:proofErr w:type="spellEnd"/>
            <w:r w:rsidRPr="00CB3D5F">
              <w:rPr>
                <w:rFonts w:ascii="Tahoma" w:hAnsi="Tahoma" w:cs="Tahoma"/>
                <w:sz w:val="20"/>
                <w:szCs w:val="20"/>
              </w:rPr>
              <w:t xml:space="preserve">, NF </w:t>
            </w:r>
            <w:proofErr w:type="spellStart"/>
            <w:r w:rsidRPr="00CB3D5F">
              <w:rPr>
                <w:rFonts w:ascii="Tahoma" w:hAnsi="Tahoma" w:cs="Tahoma"/>
                <w:sz w:val="20"/>
                <w:szCs w:val="20"/>
              </w:rPr>
              <w:t>Environnement</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The</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Hungarian</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Eco-label</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Polish</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Eco</w:t>
            </w:r>
            <w:proofErr w:type="spellEnd"/>
            <w:r w:rsidRPr="00CB3D5F">
              <w:rPr>
                <w:rFonts w:ascii="Tahoma" w:hAnsi="Tahoma" w:cs="Tahoma"/>
                <w:sz w:val="20"/>
                <w:szCs w:val="20"/>
              </w:rPr>
              <w:t xml:space="preserve"> Mark-</w:t>
            </w:r>
            <w:proofErr w:type="spellStart"/>
            <w:r w:rsidRPr="00CB3D5F">
              <w:rPr>
                <w:rFonts w:ascii="Tahoma" w:hAnsi="Tahoma" w:cs="Tahoma"/>
                <w:sz w:val="20"/>
                <w:szCs w:val="20"/>
              </w:rPr>
              <w:t>Znak</w:t>
            </w:r>
            <w:proofErr w:type="spellEnd"/>
            <w:r w:rsidRPr="00CB3D5F">
              <w:rPr>
                <w:rFonts w:ascii="Tahoma" w:hAnsi="Tahoma" w:cs="Tahoma"/>
                <w:sz w:val="20"/>
                <w:szCs w:val="20"/>
              </w:rPr>
              <w:t xml:space="preserve"> EKO arba kitu I tipo ekologiniu ženklu).</w:t>
            </w:r>
          </w:p>
        </w:tc>
        <w:tc>
          <w:tcPr>
            <w:tcW w:w="3676" w:type="dxa"/>
            <w:shd w:val="clear" w:color="auto" w:fill="auto"/>
            <w:tcMar>
              <w:left w:w="28" w:type="dxa"/>
              <w:right w:w="28" w:type="dxa"/>
            </w:tcMar>
          </w:tcPr>
          <w:p w14:paraId="60A50148" w14:textId="77777777" w:rsidR="00934D9F" w:rsidRPr="00CB3D5F" w:rsidRDefault="006F0502" w:rsidP="00934D9F">
            <w:pPr>
              <w:spacing w:after="0" w:line="240" w:lineRule="auto"/>
              <w:contextualSpacing/>
              <w:rPr>
                <w:rFonts w:ascii="Tahoma" w:hAnsi="Tahoma" w:cs="Tahoma"/>
                <w:sz w:val="20"/>
                <w:szCs w:val="20"/>
              </w:rPr>
            </w:pPr>
            <w:r w:rsidRPr="00CB3D5F">
              <w:rPr>
                <w:rFonts w:ascii="Tahoma" w:hAnsi="Tahoma" w:cs="Tahoma"/>
                <w:sz w:val="20"/>
                <w:szCs w:val="20"/>
              </w:rPr>
              <w:t xml:space="preserve">Tiekėjo siūloma įranga atitinka jai nustatytus I tipo ekologinio ženklo reikalavimus (pagal LST EN ISO 14024 „Aplinkosauginiai ženklai ir aplinkosauginės deklaracijos. I tipo aplinkosauginis ženklinimas. Principai ir procedūros“) ir yra paženklinta I tipo ekologiniu ženklu arba kitu tiekėjo pateiktu lygiaverčiu įrodymu (pvz., EU </w:t>
            </w:r>
            <w:proofErr w:type="spellStart"/>
            <w:r w:rsidRPr="00CB3D5F">
              <w:rPr>
                <w:rFonts w:ascii="Tahoma" w:hAnsi="Tahoma" w:cs="Tahoma"/>
                <w:sz w:val="20"/>
                <w:szCs w:val="20"/>
              </w:rPr>
              <w:t>Ecolabel</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Nordic</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Swan</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Blue</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Angel</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El</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Distintiu</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Milieukeur</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Österreichisches</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Umweltzeichen</w:t>
            </w:r>
            <w:proofErr w:type="spellEnd"/>
            <w:r w:rsidRPr="00CB3D5F">
              <w:rPr>
                <w:rFonts w:ascii="Tahoma" w:hAnsi="Tahoma" w:cs="Tahoma"/>
                <w:sz w:val="20"/>
                <w:szCs w:val="20"/>
              </w:rPr>
              <w:t xml:space="preserve">, NF </w:t>
            </w:r>
            <w:proofErr w:type="spellStart"/>
            <w:r w:rsidRPr="00CB3D5F">
              <w:rPr>
                <w:rFonts w:ascii="Tahoma" w:hAnsi="Tahoma" w:cs="Tahoma"/>
                <w:sz w:val="20"/>
                <w:szCs w:val="20"/>
              </w:rPr>
              <w:t>Environnement</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The</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Hungarian</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Eco-label</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Polish</w:t>
            </w:r>
            <w:proofErr w:type="spellEnd"/>
            <w:r w:rsidRPr="00CB3D5F">
              <w:rPr>
                <w:rFonts w:ascii="Tahoma" w:hAnsi="Tahoma" w:cs="Tahoma"/>
                <w:sz w:val="20"/>
                <w:szCs w:val="20"/>
              </w:rPr>
              <w:t xml:space="preserve"> </w:t>
            </w:r>
            <w:proofErr w:type="spellStart"/>
            <w:r w:rsidRPr="00CB3D5F">
              <w:rPr>
                <w:rFonts w:ascii="Tahoma" w:hAnsi="Tahoma" w:cs="Tahoma"/>
                <w:sz w:val="20"/>
                <w:szCs w:val="20"/>
              </w:rPr>
              <w:t>Eco</w:t>
            </w:r>
            <w:proofErr w:type="spellEnd"/>
            <w:r w:rsidRPr="00CB3D5F">
              <w:rPr>
                <w:rFonts w:ascii="Tahoma" w:hAnsi="Tahoma" w:cs="Tahoma"/>
                <w:sz w:val="20"/>
                <w:szCs w:val="20"/>
              </w:rPr>
              <w:t xml:space="preserve"> Mark-</w:t>
            </w:r>
            <w:proofErr w:type="spellStart"/>
            <w:r w:rsidRPr="00CB3D5F">
              <w:rPr>
                <w:rFonts w:ascii="Tahoma" w:hAnsi="Tahoma" w:cs="Tahoma"/>
                <w:sz w:val="20"/>
                <w:szCs w:val="20"/>
              </w:rPr>
              <w:t>Znak</w:t>
            </w:r>
            <w:proofErr w:type="spellEnd"/>
            <w:r w:rsidRPr="00CB3D5F">
              <w:rPr>
                <w:rFonts w:ascii="Tahoma" w:hAnsi="Tahoma" w:cs="Tahoma"/>
                <w:sz w:val="20"/>
                <w:szCs w:val="20"/>
              </w:rPr>
              <w:t xml:space="preserve"> EKO arba kitu I tipo ekologiniu ženklu).</w:t>
            </w:r>
          </w:p>
          <w:p w14:paraId="713D2851" w14:textId="29ADAE97" w:rsidR="006C0690" w:rsidRPr="00CB3D5F" w:rsidRDefault="006C0690" w:rsidP="006C0690">
            <w:pPr>
              <w:spacing w:after="0" w:line="240" w:lineRule="auto"/>
              <w:contextualSpacing/>
              <w:jc w:val="both"/>
              <w:rPr>
                <w:rFonts w:ascii="Tahoma" w:hAnsi="Tahoma" w:cs="Tahoma"/>
                <w:sz w:val="20"/>
                <w:szCs w:val="20"/>
              </w:rPr>
            </w:pPr>
            <w:r w:rsidRPr="00CB3D5F">
              <w:rPr>
                <w:rFonts w:ascii="Tahoma" w:hAnsi="Tahoma" w:cs="Tahoma"/>
                <w:sz w:val="20"/>
                <w:szCs w:val="20"/>
              </w:rPr>
              <w:t>Kartu su pasiūlymu teikiamas siūlomo skenerio gamintojo patvirtintas raštas.</w:t>
            </w:r>
          </w:p>
        </w:tc>
      </w:tr>
      <w:bookmarkEnd w:id="0"/>
    </w:tbl>
    <w:p w14:paraId="10BE11F2" w14:textId="77777777" w:rsidR="001D3E89" w:rsidRPr="00CB3D5F" w:rsidRDefault="001D3E89" w:rsidP="00C535D6">
      <w:pPr>
        <w:spacing w:after="0"/>
        <w:rPr>
          <w:rFonts w:ascii="Tahoma" w:hAnsi="Tahoma" w:cs="Tahoma"/>
          <w:sz w:val="24"/>
          <w:szCs w:val="24"/>
        </w:rPr>
      </w:pPr>
    </w:p>
    <w:tbl>
      <w:tblPr>
        <w:tblW w:w="102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2131"/>
        <w:gridCol w:w="1697"/>
        <w:gridCol w:w="1408"/>
        <w:gridCol w:w="1568"/>
        <w:gridCol w:w="1276"/>
        <w:gridCol w:w="1286"/>
      </w:tblGrid>
      <w:tr w:rsidR="008A4FE6" w:rsidRPr="00CB3D5F" w14:paraId="72BF3461" w14:textId="77777777" w:rsidTr="008D5AD1">
        <w:tc>
          <w:tcPr>
            <w:tcW w:w="851" w:type="dxa"/>
          </w:tcPr>
          <w:p w14:paraId="6C5EE011" w14:textId="77777777" w:rsidR="008A4FE6" w:rsidRPr="00CB3D5F" w:rsidRDefault="008A4FE6" w:rsidP="0033166D">
            <w:pPr>
              <w:tabs>
                <w:tab w:val="left" w:pos="319"/>
              </w:tabs>
              <w:spacing w:after="0" w:line="240" w:lineRule="auto"/>
              <w:jc w:val="center"/>
              <w:rPr>
                <w:rFonts w:ascii="Tahoma" w:eastAsiaTheme="minorEastAsia" w:hAnsi="Tahoma" w:cs="Tahoma"/>
                <w:b/>
                <w:bCs/>
                <w:color w:val="000000"/>
                <w:sz w:val="24"/>
                <w:szCs w:val="24"/>
                <w:lang w:val="en-US"/>
              </w:rPr>
            </w:pPr>
            <w:r w:rsidRPr="00CB3D5F">
              <w:rPr>
                <w:rFonts w:ascii="Tahoma" w:eastAsiaTheme="minorEastAsia" w:hAnsi="Tahoma" w:cs="Tahoma"/>
                <w:b/>
                <w:bCs/>
                <w:color w:val="000000"/>
                <w:sz w:val="24"/>
                <w:szCs w:val="24"/>
                <w:lang w:val="en-US"/>
              </w:rPr>
              <w:t>Eil.</w:t>
            </w:r>
          </w:p>
          <w:p w14:paraId="0EC6ECFB" w14:textId="77777777" w:rsidR="008A4FE6" w:rsidRPr="00CB3D5F" w:rsidRDefault="008A4FE6" w:rsidP="0033166D">
            <w:pPr>
              <w:tabs>
                <w:tab w:val="left" w:pos="319"/>
              </w:tabs>
              <w:spacing w:after="0" w:line="240" w:lineRule="auto"/>
              <w:jc w:val="center"/>
              <w:rPr>
                <w:rFonts w:ascii="Tahoma" w:eastAsiaTheme="minorEastAsia" w:hAnsi="Tahoma" w:cs="Tahoma"/>
                <w:b/>
                <w:bCs/>
                <w:color w:val="000000"/>
                <w:sz w:val="24"/>
                <w:szCs w:val="24"/>
                <w:lang w:val="en-US"/>
              </w:rPr>
            </w:pPr>
            <w:r w:rsidRPr="00CB3D5F">
              <w:rPr>
                <w:rFonts w:ascii="Tahoma" w:eastAsiaTheme="minorEastAsia" w:hAnsi="Tahoma" w:cs="Tahoma"/>
                <w:b/>
                <w:bCs/>
                <w:color w:val="000000"/>
                <w:sz w:val="24"/>
                <w:szCs w:val="24"/>
                <w:lang w:val="en-US"/>
              </w:rPr>
              <w:t>Nr.</w:t>
            </w:r>
          </w:p>
        </w:tc>
        <w:tc>
          <w:tcPr>
            <w:tcW w:w="2131" w:type="dxa"/>
          </w:tcPr>
          <w:p w14:paraId="007E15F4" w14:textId="77777777" w:rsidR="008A4FE6" w:rsidRPr="00CB3D5F" w:rsidRDefault="008A4FE6" w:rsidP="0033166D">
            <w:pPr>
              <w:spacing w:after="0"/>
              <w:contextualSpacing/>
              <w:jc w:val="center"/>
              <w:rPr>
                <w:rFonts w:ascii="Tahoma" w:eastAsiaTheme="minorEastAsia" w:hAnsi="Tahoma" w:cs="Tahoma"/>
                <w:b/>
                <w:bCs/>
                <w:color w:val="000000"/>
                <w:sz w:val="24"/>
                <w:szCs w:val="24"/>
                <w:lang w:val="en-US"/>
              </w:rPr>
            </w:pPr>
            <w:r w:rsidRPr="00CB3D5F">
              <w:rPr>
                <w:rFonts w:ascii="Tahoma" w:eastAsiaTheme="minorEastAsia" w:hAnsi="Tahoma" w:cs="Tahoma"/>
                <w:b/>
                <w:bCs/>
                <w:color w:val="000000"/>
                <w:sz w:val="24"/>
                <w:szCs w:val="24"/>
                <w:lang w:val="en-US"/>
              </w:rPr>
              <w:t>Pavadinimas ir specifikacija</w:t>
            </w:r>
          </w:p>
        </w:tc>
        <w:tc>
          <w:tcPr>
            <w:tcW w:w="1697" w:type="dxa"/>
          </w:tcPr>
          <w:p w14:paraId="001CF109" w14:textId="77777777" w:rsidR="008A4FE6" w:rsidRPr="00CB3D5F" w:rsidRDefault="008A4FE6" w:rsidP="0033166D">
            <w:pPr>
              <w:pStyle w:val="TableHeading"/>
              <w:spacing w:after="0"/>
              <w:rPr>
                <w:rFonts w:ascii="Tahoma" w:eastAsiaTheme="minorEastAsia" w:hAnsi="Tahoma" w:cs="Tahoma"/>
                <w:i w:val="0"/>
                <w:iCs w:val="0"/>
                <w:color w:val="000000"/>
                <w:sz w:val="24"/>
                <w:szCs w:val="24"/>
              </w:rPr>
            </w:pPr>
            <w:r w:rsidRPr="00CB3D5F">
              <w:rPr>
                <w:rFonts w:ascii="Tahoma" w:eastAsiaTheme="minorEastAsia" w:hAnsi="Tahoma" w:cs="Tahoma"/>
                <w:i w:val="0"/>
                <w:iCs w:val="0"/>
                <w:color w:val="000000"/>
                <w:sz w:val="24"/>
                <w:szCs w:val="24"/>
              </w:rPr>
              <w:t>Kaina, €</w:t>
            </w:r>
          </w:p>
          <w:p w14:paraId="71578D02" w14:textId="77777777" w:rsidR="008A4FE6" w:rsidRPr="00CB3D5F" w:rsidRDefault="008A4FE6" w:rsidP="0033166D">
            <w:pPr>
              <w:spacing w:after="0"/>
              <w:contextualSpacing/>
              <w:jc w:val="center"/>
              <w:rPr>
                <w:rFonts w:ascii="Tahoma" w:eastAsiaTheme="minorEastAsia" w:hAnsi="Tahoma" w:cs="Tahoma"/>
                <w:b/>
                <w:bCs/>
                <w:color w:val="000000"/>
                <w:sz w:val="24"/>
                <w:szCs w:val="24"/>
                <w:lang w:val="en-US"/>
              </w:rPr>
            </w:pPr>
            <w:r w:rsidRPr="00CB3D5F">
              <w:rPr>
                <w:rFonts w:ascii="Tahoma" w:eastAsiaTheme="minorEastAsia" w:hAnsi="Tahoma" w:cs="Tahoma"/>
                <w:b/>
                <w:bCs/>
                <w:color w:val="000000"/>
                <w:sz w:val="24"/>
                <w:szCs w:val="24"/>
                <w:lang w:val="en-US"/>
              </w:rPr>
              <w:t>(be PVM)</w:t>
            </w:r>
          </w:p>
        </w:tc>
        <w:tc>
          <w:tcPr>
            <w:tcW w:w="1408" w:type="dxa"/>
          </w:tcPr>
          <w:p w14:paraId="46C9678B" w14:textId="77777777" w:rsidR="008A4FE6" w:rsidRPr="00CB3D5F" w:rsidRDefault="008A4FE6" w:rsidP="0033166D">
            <w:pPr>
              <w:spacing w:after="0"/>
              <w:contextualSpacing/>
              <w:jc w:val="center"/>
              <w:rPr>
                <w:rFonts w:ascii="Tahoma" w:eastAsiaTheme="minorEastAsia" w:hAnsi="Tahoma" w:cs="Tahoma"/>
                <w:b/>
                <w:bCs/>
                <w:color w:val="000000"/>
                <w:sz w:val="24"/>
                <w:szCs w:val="24"/>
                <w:lang w:val="en-US"/>
              </w:rPr>
            </w:pPr>
            <w:r w:rsidRPr="00CB3D5F">
              <w:rPr>
                <w:rFonts w:ascii="Tahoma" w:eastAsiaTheme="minorEastAsia" w:hAnsi="Tahoma" w:cs="Tahoma"/>
                <w:b/>
                <w:bCs/>
                <w:color w:val="000000"/>
                <w:sz w:val="24"/>
                <w:szCs w:val="24"/>
                <w:lang w:val="en-US"/>
              </w:rPr>
              <w:t>Kiekis</w:t>
            </w:r>
          </w:p>
        </w:tc>
        <w:tc>
          <w:tcPr>
            <w:tcW w:w="1568" w:type="dxa"/>
          </w:tcPr>
          <w:p w14:paraId="37961D88" w14:textId="77777777" w:rsidR="008A4FE6" w:rsidRPr="00CB3D5F" w:rsidRDefault="008A4FE6" w:rsidP="0033166D">
            <w:pPr>
              <w:pStyle w:val="TableHeading"/>
              <w:spacing w:after="0"/>
              <w:rPr>
                <w:rFonts w:ascii="Tahoma" w:eastAsiaTheme="minorEastAsia" w:hAnsi="Tahoma" w:cs="Tahoma"/>
                <w:i w:val="0"/>
                <w:iCs w:val="0"/>
                <w:color w:val="000000"/>
                <w:sz w:val="24"/>
                <w:szCs w:val="24"/>
              </w:rPr>
            </w:pPr>
            <w:r w:rsidRPr="00CB3D5F">
              <w:rPr>
                <w:rFonts w:ascii="Tahoma" w:eastAsiaTheme="minorEastAsia" w:hAnsi="Tahoma" w:cs="Tahoma"/>
                <w:i w:val="0"/>
                <w:iCs w:val="0"/>
                <w:color w:val="000000"/>
                <w:sz w:val="24"/>
                <w:szCs w:val="24"/>
              </w:rPr>
              <w:t>Suma, €</w:t>
            </w:r>
          </w:p>
          <w:p w14:paraId="14F7C2AD" w14:textId="77777777" w:rsidR="008A4FE6" w:rsidRPr="00CB3D5F" w:rsidRDefault="008A4FE6" w:rsidP="0033166D">
            <w:pPr>
              <w:spacing w:after="0"/>
              <w:contextualSpacing/>
              <w:jc w:val="center"/>
              <w:rPr>
                <w:rFonts w:ascii="Tahoma" w:eastAsiaTheme="minorEastAsia" w:hAnsi="Tahoma" w:cs="Tahoma"/>
                <w:b/>
                <w:bCs/>
                <w:color w:val="000000"/>
                <w:sz w:val="24"/>
                <w:szCs w:val="24"/>
                <w:lang w:val="en-US"/>
              </w:rPr>
            </w:pPr>
            <w:r w:rsidRPr="00CB3D5F">
              <w:rPr>
                <w:rFonts w:ascii="Tahoma" w:eastAsiaTheme="minorEastAsia" w:hAnsi="Tahoma" w:cs="Tahoma"/>
                <w:b/>
                <w:bCs/>
                <w:color w:val="000000"/>
                <w:sz w:val="24"/>
                <w:szCs w:val="24"/>
                <w:lang w:val="en-US"/>
              </w:rPr>
              <w:t>(be PVM)</w:t>
            </w:r>
          </w:p>
        </w:tc>
        <w:tc>
          <w:tcPr>
            <w:tcW w:w="1276" w:type="dxa"/>
          </w:tcPr>
          <w:p w14:paraId="7FF41945" w14:textId="77777777" w:rsidR="008A4FE6" w:rsidRPr="00CB3D5F" w:rsidRDefault="008A4FE6" w:rsidP="0033166D">
            <w:pPr>
              <w:spacing w:after="0"/>
              <w:contextualSpacing/>
              <w:jc w:val="center"/>
              <w:rPr>
                <w:rFonts w:ascii="Tahoma" w:eastAsiaTheme="minorEastAsia" w:hAnsi="Tahoma" w:cs="Tahoma"/>
                <w:b/>
                <w:bCs/>
                <w:color w:val="000000"/>
                <w:sz w:val="24"/>
                <w:szCs w:val="24"/>
                <w:lang w:val="en-US"/>
              </w:rPr>
            </w:pPr>
            <w:r w:rsidRPr="00CB3D5F">
              <w:rPr>
                <w:rFonts w:ascii="Tahoma" w:eastAsiaTheme="minorEastAsia" w:hAnsi="Tahoma" w:cs="Tahoma"/>
                <w:b/>
                <w:bCs/>
                <w:color w:val="000000"/>
                <w:sz w:val="24"/>
                <w:szCs w:val="24"/>
                <w:lang w:val="en-US"/>
              </w:rPr>
              <w:t>PVM (21%)</w:t>
            </w:r>
          </w:p>
        </w:tc>
        <w:tc>
          <w:tcPr>
            <w:tcW w:w="1286" w:type="dxa"/>
          </w:tcPr>
          <w:p w14:paraId="527A75A2" w14:textId="77777777" w:rsidR="008A4FE6" w:rsidRPr="00CB3D5F" w:rsidRDefault="008A4FE6" w:rsidP="0033166D">
            <w:pPr>
              <w:pStyle w:val="TableHeading"/>
              <w:spacing w:after="0"/>
              <w:rPr>
                <w:rFonts w:ascii="Tahoma" w:eastAsiaTheme="minorEastAsia" w:hAnsi="Tahoma" w:cs="Tahoma"/>
                <w:i w:val="0"/>
                <w:iCs w:val="0"/>
                <w:color w:val="000000"/>
                <w:sz w:val="24"/>
                <w:szCs w:val="24"/>
              </w:rPr>
            </w:pPr>
            <w:r w:rsidRPr="00CB3D5F">
              <w:rPr>
                <w:rFonts w:ascii="Tahoma" w:eastAsiaTheme="minorEastAsia" w:hAnsi="Tahoma" w:cs="Tahoma"/>
                <w:i w:val="0"/>
                <w:iCs w:val="0"/>
                <w:color w:val="000000"/>
                <w:sz w:val="24"/>
                <w:szCs w:val="24"/>
              </w:rPr>
              <w:t>Suma, €</w:t>
            </w:r>
          </w:p>
          <w:p w14:paraId="3EFFB493" w14:textId="77777777" w:rsidR="008A4FE6" w:rsidRPr="00CB3D5F" w:rsidRDefault="008A4FE6" w:rsidP="0033166D">
            <w:pPr>
              <w:spacing w:after="0"/>
              <w:contextualSpacing/>
              <w:jc w:val="center"/>
              <w:rPr>
                <w:rFonts w:ascii="Tahoma" w:eastAsiaTheme="minorEastAsia" w:hAnsi="Tahoma" w:cs="Tahoma"/>
                <w:b/>
                <w:bCs/>
                <w:color w:val="000000"/>
                <w:sz w:val="24"/>
                <w:szCs w:val="24"/>
                <w:lang w:val="en-US"/>
              </w:rPr>
            </w:pPr>
            <w:r w:rsidRPr="00CB3D5F">
              <w:rPr>
                <w:rFonts w:ascii="Tahoma" w:eastAsiaTheme="minorEastAsia" w:hAnsi="Tahoma" w:cs="Tahoma"/>
                <w:b/>
                <w:bCs/>
                <w:color w:val="000000"/>
                <w:sz w:val="24"/>
                <w:szCs w:val="24"/>
                <w:lang w:val="en-US"/>
              </w:rPr>
              <w:t>(su PVM)</w:t>
            </w:r>
          </w:p>
        </w:tc>
      </w:tr>
      <w:tr w:rsidR="008A4FE6" w:rsidRPr="00CB3D5F" w14:paraId="7D4B3BD6" w14:textId="77777777" w:rsidTr="008D5AD1">
        <w:tc>
          <w:tcPr>
            <w:tcW w:w="851" w:type="dxa"/>
          </w:tcPr>
          <w:p w14:paraId="2C496A4C" w14:textId="77777777" w:rsidR="008A4FE6" w:rsidRPr="00CB3D5F" w:rsidRDefault="008A4FE6" w:rsidP="0033166D">
            <w:pPr>
              <w:tabs>
                <w:tab w:val="left" w:pos="319"/>
              </w:tabs>
              <w:spacing w:after="0" w:line="240" w:lineRule="auto"/>
              <w:jc w:val="center"/>
              <w:rPr>
                <w:rFonts w:ascii="Tahoma" w:eastAsiaTheme="minorEastAsia" w:hAnsi="Tahoma" w:cs="Tahoma"/>
                <w:color w:val="000000"/>
                <w:sz w:val="24"/>
                <w:szCs w:val="24"/>
                <w:lang w:val="en-US"/>
              </w:rPr>
            </w:pPr>
            <w:r w:rsidRPr="00CB3D5F">
              <w:rPr>
                <w:rFonts w:ascii="Tahoma" w:eastAsiaTheme="minorEastAsia" w:hAnsi="Tahoma" w:cs="Tahoma"/>
                <w:color w:val="000000"/>
                <w:sz w:val="24"/>
                <w:szCs w:val="24"/>
                <w:lang w:val="en-US"/>
              </w:rPr>
              <w:t>2.</w:t>
            </w:r>
          </w:p>
        </w:tc>
        <w:tc>
          <w:tcPr>
            <w:tcW w:w="2131" w:type="dxa"/>
          </w:tcPr>
          <w:p w14:paraId="177F9F3B" w14:textId="77777777" w:rsidR="008A4FE6" w:rsidRPr="00CB3D5F" w:rsidRDefault="008A4FE6" w:rsidP="0033166D">
            <w:pPr>
              <w:spacing w:after="0"/>
              <w:contextualSpacing/>
              <w:jc w:val="center"/>
              <w:rPr>
                <w:rFonts w:ascii="Tahoma" w:eastAsiaTheme="minorEastAsia" w:hAnsi="Tahoma" w:cs="Tahoma"/>
                <w:color w:val="000000"/>
                <w:sz w:val="24"/>
                <w:szCs w:val="24"/>
                <w:lang w:val="en-US"/>
              </w:rPr>
            </w:pPr>
            <w:r w:rsidRPr="00CB3D5F">
              <w:rPr>
                <w:rFonts w:ascii="Tahoma" w:eastAsiaTheme="minorEastAsia" w:hAnsi="Tahoma" w:cs="Tahoma"/>
                <w:color w:val="000000"/>
                <w:sz w:val="24"/>
                <w:szCs w:val="24"/>
                <w:lang w:val="en-US"/>
              </w:rPr>
              <w:t>DĖL KNYGŲ SKENERIO PIRKIMO</w:t>
            </w:r>
          </w:p>
        </w:tc>
        <w:tc>
          <w:tcPr>
            <w:tcW w:w="1697" w:type="dxa"/>
          </w:tcPr>
          <w:p w14:paraId="160C6810" w14:textId="27C666C8" w:rsidR="008A4FE6" w:rsidRPr="00CB3D5F" w:rsidRDefault="005A3C84" w:rsidP="0033166D">
            <w:pPr>
              <w:spacing w:after="0"/>
              <w:contextualSpacing/>
              <w:jc w:val="center"/>
              <w:rPr>
                <w:rFonts w:ascii="Tahoma" w:eastAsiaTheme="minorEastAsia" w:hAnsi="Tahoma" w:cs="Tahoma"/>
                <w:color w:val="000000"/>
                <w:sz w:val="24"/>
                <w:szCs w:val="24"/>
                <w:lang w:val="en-US"/>
              </w:rPr>
            </w:pPr>
            <w:r w:rsidRPr="00CB3D5F">
              <w:rPr>
                <w:rFonts w:ascii="Tahoma" w:eastAsiaTheme="minorEastAsia" w:hAnsi="Tahoma" w:cs="Tahoma"/>
                <w:color w:val="000000"/>
                <w:sz w:val="24"/>
                <w:szCs w:val="24"/>
                <w:lang w:val="en-US"/>
              </w:rPr>
              <w:t xml:space="preserve">64.800,00 </w:t>
            </w:r>
            <w:r w:rsidR="008A4FE6" w:rsidRPr="00CB3D5F">
              <w:rPr>
                <w:rFonts w:ascii="Tahoma" w:eastAsiaTheme="minorEastAsia" w:hAnsi="Tahoma" w:cs="Tahoma"/>
                <w:color w:val="000000"/>
                <w:sz w:val="24"/>
                <w:szCs w:val="24"/>
                <w:lang w:val="en-US"/>
              </w:rPr>
              <w:t>€/vnt.</w:t>
            </w:r>
          </w:p>
        </w:tc>
        <w:tc>
          <w:tcPr>
            <w:tcW w:w="1408" w:type="dxa"/>
          </w:tcPr>
          <w:p w14:paraId="7500E82E" w14:textId="77777777" w:rsidR="008A4FE6" w:rsidRPr="00CB3D5F" w:rsidRDefault="008A4FE6" w:rsidP="0033166D">
            <w:pPr>
              <w:spacing w:after="0"/>
              <w:contextualSpacing/>
              <w:jc w:val="center"/>
              <w:rPr>
                <w:rFonts w:ascii="Tahoma" w:eastAsiaTheme="minorEastAsia" w:hAnsi="Tahoma" w:cs="Tahoma"/>
                <w:color w:val="000000"/>
                <w:sz w:val="24"/>
                <w:szCs w:val="24"/>
                <w:lang w:val="en-US"/>
              </w:rPr>
            </w:pPr>
            <w:r w:rsidRPr="00CB3D5F">
              <w:rPr>
                <w:rFonts w:ascii="Tahoma" w:eastAsiaTheme="minorEastAsia" w:hAnsi="Tahoma" w:cs="Tahoma"/>
                <w:color w:val="000000"/>
                <w:sz w:val="24"/>
                <w:szCs w:val="24"/>
                <w:lang w:val="en-US"/>
              </w:rPr>
              <w:t>1</w:t>
            </w:r>
          </w:p>
        </w:tc>
        <w:tc>
          <w:tcPr>
            <w:tcW w:w="1568" w:type="dxa"/>
          </w:tcPr>
          <w:p w14:paraId="3ED819A8" w14:textId="27C99F3C" w:rsidR="008A4FE6" w:rsidRPr="00CB3D5F" w:rsidRDefault="005A3C84" w:rsidP="0033166D">
            <w:pPr>
              <w:spacing w:after="0"/>
              <w:contextualSpacing/>
              <w:jc w:val="center"/>
              <w:rPr>
                <w:rFonts w:ascii="Tahoma" w:eastAsiaTheme="minorEastAsia" w:hAnsi="Tahoma" w:cs="Tahoma"/>
                <w:color w:val="000000"/>
                <w:sz w:val="24"/>
                <w:szCs w:val="24"/>
                <w:lang w:val="en-US"/>
              </w:rPr>
            </w:pPr>
            <w:r w:rsidRPr="00CB3D5F">
              <w:rPr>
                <w:rFonts w:ascii="Tahoma" w:eastAsiaTheme="minorEastAsia" w:hAnsi="Tahoma" w:cs="Tahoma"/>
                <w:color w:val="000000"/>
                <w:sz w:val="24"/>
                <w:szCs w:val="24"/>
                <w:lang w:val="en-US"/>
              </w:rPr>
              <w:t>64.800</w:t>
            </w:r>
            <w:r w:rsidR="008A4FE6" w:rsidRPr="00CB3D5F">
              <w:rPr>
                <w:rFonts w:ascii="Tahoma" w:eastAsiaTheme="minorEastAsia" w:hAnsi="Tahoma" w:cs="Tahoma"/>
                <w:color w:val="000000"/>
                <w:sz w:val="24"/>
                <w:szCs w:val="24"/>
                <w:lang w:val="en-US"/>
              </w:rPr>
              <w:t>,00</w:t>
            </w:r>
          </w:p>
        </w:tc>
        <w:tc>
          <w:tcPr>
            <w:tcW w:w="1276" w:type="dxa"/>
          </w:tcPr>
          <w:p w14:paraId="035D2012" w14:textId="58451C01" w:rsidR="008A4FE6" w:rsidRPr="00CB3D5F" w:rsidRDefault="00045461" w:rsidP="0033166D">
            <w:pPr>
              <w:spacing w:after="0"/>
              <w:contextualSpacing/>
              <w:jc w:val="center"/>
              <w:rPr>
                <w:rFonts w:ascii="Tahoma" w:eastAsiaTheme="minorEastAsia" w:hAnsi="Tahoma" w:cs="Tahoma"/>
                <w:color w:val="000000"/>
                <w:sz w:val="24"/>
                <w:szCs w:val="24"/>
                <w:lang w:val="en-US"/>
              </w:rPr>
            </w:pPr>
            <w:r w:rsidRPr="00CB3D5F">
              <w:rPr>
                <w:rFonts w:ascii="Tahoma" w:eastAsiaTheme="minorEastAsia" w:hAnsi="Tahoma" w:cs="Tahoma"/>
                <w:color w:val="000000"/>
                <w:sz w:val="24"/>
                <w:szCs w:val="24"/>
                <w:lang w:val="en-US"/>
              </w:rPr>
              <w:t>13.608</w:t>
            </w:r>
            <w:r w:rsidR="008A4FE6" w:rsidRPr="00CB3D5F">
              <w:rPr>
                <w:rFonts w:ascii="Tahoma" w:eastAsiaTheme="minorEastAsia" w:hAnsi="Tahoma" w:cs="Tahoma"/>
                <w:color w:val="000000"/>
                <w:sz w:val="24"/>
                <w:szCs w:val="24"/>
                <w:lang w:val="en-US"/>
              </w:rPr>
              <w:t>,40</w:t>
            </w:r>
          </w:p>
        </w:tc>
        <w:tc>
          <w:tcPr>
            <w:tcW w:w="1286" w:type="dxa"/>
          </w:tcPr>
          <w:p w14:paraId="26A40471" w14:textId="106A00D7" w:rsidR="008A4FE6" w:rsidRPr="00CB3D5F" w:rsidRDefault="00C22524" w:rsidP="0033166D">
            <w:pPr>
              <w:spacing w:after="0"/>
              <w:contextualSpacing/>
              <w:jc w:val="center"/>
              <w:rPr>
                <w:rFonts w:ascii="Tahoma" w:eastAsiaTheme="minorEastAsia" w:hAnsi="Tahoma" w:cs="Tahoma"/>
                <w:color w:val="000000"/>
                <w:sz w:val="24"/>
                <w:szCs w:val="24"/>
                <w:lang w:val="en-US"/>
              </w:rPr>
            </w:pPr>
            <w:r w:rsidRPr="00CB3D5F">
              <w:rPr>
                <w:rFonts w:ascii="Tahoma" w:eastAsiaTheme="minorEastAsia" w:hAnsi="Tahoma" w:cs="Tahoma"/>
                <w:color w:val="000000"/>
                <w:sz w:val="24"/>
                <w:szCs w:val="24"/>
                <w:lang w:val="en-US"/>
              </w:rPr>
              <w:t>78.408</w:t>
            </w:r>
            <w:r w:rsidR="008A4FE6" w:rsidRPr="00CB3D5F">
              <w:rPr>
                <w:rFonts w:ascii="Tahoma" w:eastAsiaTheme="minorEastAsia" w:hAnsi="Tahoma" w:cs="Tahoma"/>
                <w:color w:val="000000"/>
                <w:sz w:val="24"/>
                <w:szCs w:val="24"/>
                <w:lang w:val="en-US"/>
              </w:rPr>
              <w:t>,</w:t>
            </w:r>
            <w:r w:rsidRPr="00CB3D5F">
              <w:rPr>
                <w:rFonts w:ascii="Tahoma" w:eastAsiaTheme="minorEastAsia" w:hAnsi="Tahoma" w:cs="Tahoma"/>
                <w:color w:val="000000"/>
                <w:sz w:val="24"/>
                <w:szCs w:val="24"/>
                <w:lang w:val="en-US"/>
              </w:rPr>
              <w:t>0</w:t>
            </w:r>
            <w:r w:rsidR="008A4FE6" w:rsidRPr="00CB3D5F">
              <w:rPr>
                <w:rFonts w:ascii="Tahoma" w:eastAsiaTheme="minorEastAsia" w:hAnsi="Tahoma" w:cs="Tahoma"/>
                <w:color w:val="000000"/>
                <w:sz w:val="24"/>
                <w:szCs w:val="24"/>
                <w:lang w:val="en-US"/>
              </w:rPr>
              <w:t>0</w:t>
            </w:r>
          </w:p>
        </w:tc>
      </w:tr>
    </w:tbl>
    <w:p w14:paraId="72DD9E65" w14:textId="77777777" w:rsidR="002C31FD" w:rsidRPr="00CB3D5F" w:rsidRDefault="002C31FD" w:rsidP="00C535D6">
      <w:pPr>
        <w:spacing w:after="0"/>
        <w:rPr>
          <w:rFonts w:ascii="Tahoma" w:eastAsiaTheme="minorEastAsia" w:hAnsi="Tahoma" w:cs="Tahoma"/>
          <w:color w:val="000000"/>
          <w:sz w:val="24"/>
          <w:szCs w:val="24"/>
          <w:lang w:val="en-US"/>
        </w:rPr>
      </w:pPr>
    </w:p>
    <w:tbl>
      <w:tblPr>
        <w:tblW w:w="10340" w:type="dxa"/>
        <w:tblInd w:w="-106" w:type="dxa"/>
        <w:tblLook w:val="01E0" w:firstRow="1" w:lastRow="1" w:firstColumn="1" w:lastColumn="1" w:noHBand="0" w:noVBand="0"/>
      </w:tblPr>
      <w:tblGrid>
        <w:gridCol w:w="4075"/>
        <w:gridCol w:w="604"/>
        <w:gridCol w:w="1980"/>
        <w:gridCol w:w="701"/>
        <w:gridCol w:w="2546"/>
        <w:gridCol w:w="434"/>
      </w:tblGrid>
      <w:tr w:rsidR="00CA7415" w:rsidRPr="00CB3D5F" w14:paraId="6E6E6CF8" w14:textId="77777777" w:rsidTr="00CB3D5F">
        <w:trPr>
          <w:trHeight w:val="324"/>
        </w:trPr>
        <w:tc>
          <w:tcPr>
            <w:tcW w:w="10340" w:type="dxa"/>
            <w:gridSpan w:val="6"/>
          </w:tcPr>
          <w:p w14:paraId="07124FEB" w14:textId="77777777" w:rsidR="00CA7415" w:rsidRPr="00CB3D5F" w:rsidRDefault="00CA7415" w:rsidP="0033166D">
            <w:pPr>
              <w:ind w:right="-108"/>
              <w:jc w:val="both"/>
              <w:rPr>
                <w:rFonts w:ascii="Tahoma" w:eastAsiaTheme="minorEastAsia" w:hAnsi="Tahoma" w:cs="Tahoma"/>
                <w:color w:val="000000"/>
                <w:sz w:val="24"/>
                <w:szCs w:val="24"/>
                <w:lang w:val="en-US"/>
              </w:rPr>
            </w:pPr>
            <w:proofErr w:type="spellStart"/>
            <w:r w:rsidRPr="00CB3D5F">
              <w:rPr>
                <w:rFonts w:ascii="Tahoma" w:eastAsiaTheme="minorEastAsia" w:hAnsi="Tahoma" w:cs="Tahoma"/>
                <w:color w:val="000000"/>
                <w:sz w:val="24"/>
                <w:szCs w:val="24"/>
                <w:lang w:val="en-US"/>
              </w:rPr>
              <w:t>Pastabos</w:t>
            </w:r>
            <w:proofErr w:type="spellEnd"/>
            <w:r w:rsidRPr="00CB3D5F">
              <w:rPr>
                <w:rFonts w:ascii="Tahoma" w:eastAsiaTheme="minorEastAsia" w:hAnsi="Tahoma" w:cs="Tahoma"/>
                <w:color w:val="000000"/>
                <w:sz w:val="24"/>
                <w:szCs w:val="24"/>
                <w:lang w:val="en-US"/>
              </w:rPr>
              <w:t>:</w:t>
            </w:r>
          </w:p>
          <w:p w14:paraId="6490A0FE" w14:textId="77777777" w:rsidR="00CA7415" w:rsidRPr="00CB3D5F" w:rsidRDefault="00CA7415" w:rsidP="0033166D">
            <w:pPr>
              <w:spacing w:after="0" w:line="240" w:lineRule="auto"/>
              <w:jc w:val="both"/>
              <w:rPr>
                <w:rFonts w:ascii="Tahoma" w:eastAsiaTheme="minorEastAsia" w:hAnsi="Tahoma" w:cs="Tahoma"/>
                <w:color w:val="000000"/>
                <w:sz w:val="24"/>
                <w:szCs w:val="24"/>
                <w:lang w:val="en-US"/>
              </w:rPr>
            </w:pPr>
            <w:r w:rsidRPr="00CB3D5F">
              <w:rPr>
                <w:rFonts w:ascii="Tahoma" w:eastAsiaTheme="minorEastAsia" w:hAnsi="Tahoma" w:cs="Tahoma"/>
                <w:color w:val="000000"/>
                <w:sz w:val="24"/>
                <w:szCs w:val="24"/>
                <w:lang w:val="en-US"/>
              </w:rPr>
              <w:t>Pasirašydamas šį pasiūlymą, tvirtintu, kad:</w:t>
            </w:r>
          </w:p>
          <w:p w14:paraId="1B7D1A13" w14:textId="77777777" w:rsidR="00CA7415" w:rsidRPr="00CB3D5F" w:rsidRDefault="00CA7415" w:rsidP="00CA7415">
            <w:pPr>
              <w:pStyle w:val="ListParagraph"/>
              <w:numPr>
                <w:ilvl w:val="0"/>
                <w:numId w:val="26"/>
              </w:numPr>
              <w:spacing w:after="0" w:line="240" w:lineRule="auto"/>
              <w:ind w:left="0" w:firstLine="567"/>
              <w:jc w:val="both"/>
              <w:rPr>
                <w:rFonts w:ascii="Tahoma" w:eastAsiaTheme="minorEastAsia" w:hAnsi="Tahoma" w:cs="Tahoma"/>
                <w:color w:val="000000"/>
                <w:sz w:val="24"/>
                <w:szCs w:val="24"/>
              </w:rPr>
            </w:pPr>
            <w:r w:rsidRPr="00CB3D5F">
              <w:rPr>
                <w:rFonts w:ascii="Tahoma" w:eastAsiaTheme="minorEastAsia" w:hAnsi="Tahoma" w:cs="Tahoma"/>
                <w:color w:val="000000"/>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95E10AA" w14:textId="77777777" w:rsidR="00CA7415" w:rsidRPr="00CB3D5F" w:rsidRDefault="00CA7415" w:rsidP="00CA7415">
            <w:pPr>
              <w:pStyle w:val="ListParagraph"/>
              <w:numPr>
                <w:ilvl w:val="0"/>
                <w:numId w:val="26"/>
              </w:numPr>
              <w:spacing w:after="0" w:line="240" w:lineRule="auto"/>
              <w:ind w:left="0" w:firstLine="567"/>
              <w:jc w:val="both"/>
              <w:rPr>
                <w:rFonts w:ascii="Tahoma" w:eastAsiaTheme="minorEastAsia" w:hAnsi="Tahoma" w:cs="Tahoma"/>
                <w:color w:val="000000"/>
                <w:sz w:val="24"/>
                <w:szCs w:val="24"/>
              </w:rPr>
            </w:pPr>
            <w:r w:rsidRPr="00CB3D5F">
              <w:rPr>
                <w:rFonts w:ascii="Tahoma" w:eastAsiaTheme="minorEastAsia" w:hAnsi="Tahoma" w:cs="Tahoma"/>
                <w:color w:val="000000"/>
                <w:sz w:val="24"/>
                <w:szCs w:val="24"/>
              </w:rPr>
              <w:t>sutinku su pirkimo dokumentuose nustatytomis sąlygomis ir procedūromis;</w:t>
            </w:r>
          </w:p>
          <w:p w14:paraId="18B2015B" w14:textId="77777777" w:rsidR="00CA7415" w:rsidRPr="00CB3D5F" w:rsidRDefault="00CA7415" w:rsidP="00CA7415">
            <w:pPr>
              <w:pStyle w:val="ListParagraph"/>
              <w:numPr>
                <w:ilvl w:val="0"/>
                <w:numId w:val="26"/>
              </w:numPr>
              <w:spacing w:after="0" w:line="240" w:lineRule="auto"/>
              <w:ind w:left="0" w:firstLine="567"/>
              <w:jc w:val="both"/>
              <w:rPr>
                <w:rFonts w:ascii="Tahoma" w:eastAsiaTheme="minorEastAsia" w:hAnsi="Tahoma" w:cs="Tahoma"/>
                <w:color w:val="000000"/>
                <w:sz w:val="24"/>
                <w:szCs w:val="24"/>
              </w:rPr>
            </w:pPr>
            <w:r w:rsidRPr="00CB3D5F">
              <w:rPr>
                <w:rFonts w:ascii="Tahoma" w:eastAsiaTheme="minorEastAsia" w:hAnsi="Tahoma" w:cs="Tahoma"/>
                <w:color w:val="000000"/>
                <w:sz w:val="24"/>
                <w:szCs w:val="24"/>
              </w:rPr>
              <w:t>pasiūlymo dokumentuose pateikti duomenys ir informacija yra teisinga ir apima viską, ko reikia tinkamam sutarties įvykdymui.</w:t>
            </w:r>
          </w:p>
          <w:p w14:paraId="7FEAD15A" w14:textId="77777777" w:rsidR="00CA7415" w:rsidRPr="00CB3D5F" w:rsidRDefault="00CA7415" w:rsidP="0033166D">
            <w:pPr>
              <w:ind w:right="-108"/>
              <w:jc w:val="both"/>
              <w:rPr>
                <w:rFonts w:ascii="Tahoma" w:eastAsiaTheme="minorEastAsia" w:hAnsi="Tahoma" w:cs="Tahoma"/>
                <w:color w:val="000000"/>
                <w:sz w:val="24"/>
                <w:szCs w:val="24"/>
                <w:lang w:val="en-US"/>
              </w:rPr>
            </w:pPr>
          </w:p>
        </w:tc>
      </w:tr>
      <w:tr w:rsidR="00CA7415" w:rsidRPr="00CB3D5F" w14:paraId="3417DD69" w14:textId="77777777" w:rsidTr="00CB3D5F">
        <w:tblPrEx>
          <w:tblLook w:val="00A0" w:firstRow="1" w:lastRow="0" w:firstColumn="1" w:lastColumn="0" w:noHBand="0" w:noVBand="0"/>
        </w:tblPrEx>
        <w:trPr>
          <w:gridAfter w:val="1"/>
          <w:wAfter w:w="434" w:type="dxa"/>
          <w:trHeight w:val="285"/>
        </w:trPr>
        <w:tc>
          <w:tcPr>
            <w:tcW w:w="4075" w:type="dxa"/>
            <w:tcBorders>
              <w:top w:val="nil"/>
              <w:left w:val="nil"/>
              <w:bottom w:val="single" w:sz="4" w:space="0" w:color="auto"/>
              <w:right w:val="nil"/>
            </w:tcBorders>
          </w:tcPr>
          <w:p w14:paraId="1D5748ED" w14:textId="15C57F8F" w:rsidR="00CA7415" w:rsidRPr="00CB3D5F" w:rsidRDefault="00CB3D5F" w:rsidP="00CB3D5F">
            <w:pPr>
              <w:spacing w:after="0" w:line="240" w:lineRule="auto"/>
              <w:jc w:val="center"/>
              <w:rPr>
                <w:rFonts w:ascii="Tahoma" w:hAnsi="Tahoma" w:cs="Tahoma"/>
                <w:sz w:val="24"/>
                <w:szCs w:val="24"/>
              </w:rPr>
            </w:pPr>
            <w:r w:rsidRPr="00CB3D5F">
              <w:rPr>
                <w:rFonts w:ascii="Tahoma" w:hAnsi="Tahoma" w:cs="Tahoma"/>
                <w:sz w:val="24"/>
                <w:szCs w:val="24"/>
              </w:rPr>
              <w:t>Direktorius</w:t>
            </w:r>
          </w:p>
        </w:tc>
        <w:tc>
          <w:tcPr>
            <w:tcW w:w="604" w:type="dxa"/>
          </w:tcPr>
          <w:p w14:paraId="3895760D" w14:textId="77777777" w:rsidR="00CA7415" w:rsidRPr="00CB3D5F" w:rsidRDefault="00CA7415" w:rsidP="00CB3D5F">
            <w:pPr>
              <w:spacing w:after="0" w:line="240" w:lineRule="auto"/>
              <w:jc w:val="center"/>
              <w:rPr>
                <w:rFonts w:ascii="Tahoma" w:hAnsi="Tahoma" w:cs="Tahoma"/>
                <w:sz w:val="24"/>
                <w:szCs w:val="24"/>
              </w:rPr>
            </w:pPr>
          </w:p>
        </w:tc>
        <w:tc>
          <w:tcPr>
            <w:tcW w:w="1980" w:type="dxa"/>
            <w:tcBorders>
              <w:top w:val="nil"/>
              <w:left w:val="nil"/>
              <w:bottom w:val="single" w:sz="4" w:space="0" w:color="auto"/>
              <w:right w:val="nil"/>
            </w:tcBorders>
          </w:tcPr>
          <w:p w14:paraId="58DEB546" w14:textId="77777777" w:rsidR="00CA7415" w:rsidRPr="00CB3D5F" w:rsidRDefault="00CA7415" w:rsidP="00CB3D5F">
            <w:pPr>
              <w:spacing w:after="0" w:line="240" w:lineRule="auto"/>
              <w:jc w:val="center"/>
              <w:rPr>
                <w:rFonts w:ascii="Tahoma" w:hAnsi="Tahoma" w:cs="Tahoma"/>
                <w:sz w:val="24"/>
                <w:szCs w:val="24"/>
              </w:rPr>
            </w:pPr>
          </w:p>
        </w:tc>
        <w:tc>
          <w:tcPr>
            <w:tcW w:w="701" w:type="dxa"/>
          </w:tcPr>
          <w:p w14:paraId="72DD357D" w14:textId="77777777" w:rsidR="00CA7415" w:rsidRPr="00CB3D5F" w:rsidRDefault="00CA7415" w:rsidP="00CB3D5F">
            <w:pPr>
              <w:spacing w:after="0" w:line="240" w:lineRule="auto"/>
              <w:jc w:val="center"/>
              <w:rPr>
                <w:rFonts w:ascii="Tahoma" w:hAnsi="Tahoma" w:cs="Tahoma"/>
                <w:sz w:val="24"/>
                <w:szCs w:val="24"/>
              </w:rPr>
            </w:pPr>
          </w:p>
        </w:tc>
        <w:tc>
          <w:tcPr>
            <w:tcW w:w="2546" w:type="dxa"/>
            <w:tcBorders>
              <w:top w:val="nil"/>
              <w:left w:val="nil"/>
              <w:bottom w:val="single" w:sz="4" w:space="0" w:color="auto"/>
              <w:right w:val="nil"/>
            </w:tcBorders>
          </w:tcPr>
          <w:p w14:paraId="2B59EE4E" w14:textId="17E7015A" w:rsidR="00CA7415" w:rsidRPr="00CB3D5F" w:rsidRDefault="00CB3D5F" w:rsidP="00CB3D5F">
            <w:pPr>
              <w:spacing w:after="0" w:line="240" w:lineRule="auto"/>
              <w:jc w:val="center"/>
              <w:rPr>
                <w:rFonts w:ascii="Tahoma" w:hAnsi="Tahoma" w:cs="Tahoma"/>
                <w:sz w:val="24"/>
                <w:szCs w:val="24"/>
              </w:rPr>
            </w:pPr>
            <w:r w:rsidRPr="00CB3D5F">
              <w:rPr>
                <w:rFonts w:ascii="Tahoma" w:hAnsi="Tahoma" w:cs="Tahoma"/>
                <w:sz w:val="24"/>
                <w:szCs w:val="24"/>
              </w:rPr>
              <w:t>Paulius Auškalnis</w:t>
            </w:r>
          </w:p>
        </w:tc>
      </w:tr>
      <w:tr w:rsidR="00CA7415" w:rsidRPr="00CB3D5F" w14:paraId="201454F9" w14:textId="77777777" w:rsidTr="00CB3D5F">
        <w:tblPrEx>
          <w:tblLook w:val="00A0" w:firstRow="1" w:lastRow="0" w:firstColumn="1" w:lastColumn="0" w:noHBand="0" w:noVBand="0"/>
        </w:tblPrEx>
        <w:trPr>
          <w:gridAfter w:val="1"/>
          <w:wAfter w:w="434" w:type="dxa"/>
          <w:trHeight w:val="186"/>
        </w:trPr>
        <w:tc>
          <w:tcPr>
            <w:tcW w:w="4075" w:type="dxa"/>
            <w:tcBorders>
              <w:top w:val="single" w:sz="4" w:space="0" w:color="auto"/>
              <w:left w:val="nil"/>
              <w:bottom w:val="nil"/>
              <w:right w:val="nil"/>
            </w:tcBorders>
          </w:tcPr>
          <w:p w14:paraId="1295CC08" w14:textId="77777777" w:rsidR="00CA7415" w:rsidRPr="00CB3D5F" w:rsidRDefault="00CA7415" w:rsidP="0033166D">
            <w:pPr>
              <w:pStyle w:val="BodyText1"/>
              <w:ind w:firstLine="0"/>
              <w:jc w:val="left"/>
              <w:rPr>
                <w:rFonts w:ascii="Tahoma" w:hAnsi="Tahoma" w:cs="Tahoma"/>
                <w:position w:val="6"/>
                <w:sz w:val="24"/>
                <w:szCs w:val="24"/>
                <w:vertAlign w:val="superscript"/>
                <w:lang w:val="lt-LT"/>
              </w:rPr>
            </w:pPr>
            <w:r w:rsidRPr="00CB3D5F">
              <w:rPr>
                <w:rFonts w:ascii="Tahoma" w:hAnsi="Tahoma" w:cs="Tahoma"/>
                <w:position w:val="6"/>
                <w:sz w:val="24"/>
                <w:szCs w:val="24"/>
                <w:vertAlign w:val="superscript"/>
                <w:lang w:val="lt-LT"/>
              </w:rPr>
              <w:t>(Tiekėjo arba jo įgalioto asmens pareigų pavadinimas)</w:t>
            </w:r>
          </w:p>
        </w:tc>
        <w:tc>
          <w:tcPr>
            <w:tcW w:w="604" w:type="dxa"/>
          </w:tcPr>
          <w:p w14:paraId="17C0FBF1" w14:textId="77777777" w:rsidR="00CA7415" w:rsidRPr="00CB3D5F" w:rsidRDefault="00CA7415" w:rsidP="0033166D">
            <w:pPr>
              <w:ind w:right="-1"/>
              <w:jc w:val="center"/>
              <w:rPr>
                <w:rFonts w:ascii="Tahoma" w:hAnsi="Tahoma" w:cs="Tahoma"/>
                <w:sz w:val="24"/>
                <w:szCs w:val="24"/>
                <w:vertAlign w:val="superscript"/>
              </w:rPr>
            </w:pPr>
          </w:p>
        </w:tc>
        <w:tc>
          <w:tcPr>
            <w:tcW w:w="1980" w:type="dxa"/>
            <w:tcBorders>
              <w:top w:val="single" w:sz="4" w:space="0" w:color="auto"/>
              <w:left w:val="nil"/>
              <w:bottom w:val="nil"/>
              <w:right w:val="nil"/>
            </w:tcBorders>
          </w:tcPr>
          <w:p w14:paraId="618E0665" w14:textId="77777777" w:rsidR="00CA7415" w:rsidRPr="00CB3D5F" w:rsidRDefault="00CA7415" w:rsidP="0033166D">
            <w:pPr>
              <w:ind w:right="-1"/>
              <w:jc w:val="center"/>
              <w:rPr>
                <w:rFonts w:ascii="Tahoma" w:hAnsi="Tahoma" w:cs="Tahoma"/>
                <w:sz w:val="24"/>
                <w:szCs w:val="24"/>
                <w:vertAlign w:val="superscript"/>
              </w:rPr>
            </w:pPr>
            <w:r w:rsidRPr="00CB3D5F">
              <w:rPr>
                <w:rFonts w:ascii="Tahoma" w:hAnsi="Tahoma" w:cs="Tahoma"/>
                <w:position w:val="6"/>
                <w:sz w:val="24"/>
                <w:szCs w:val="24"/>
                <w:vertAlign w:val="superscript"/>
              </w:rPr>
              <w:t>(parašas)</w:t>
            </w:r>
            <w:r w:rsidRPr="00CB3D5F">
              <w:rPr>
                <w:rFonts w:ascii="Tahoma" w:hAnsi="Tahoma" w:cs="Tahoma"/>
                <w:i/>
                <w:iCs/>
                <w:sz w:val="24"/>
                <w:szCs w:val="24"/>
                <w:vertAlign w:val="superscript"/>
              </w:rPr>
              <w:t xml:space="preserve"> </w:t>
            </w:r>
          </w:p>
        </w:tc>
        <w:tc>
          <w:tcPr>
            <w:tcW w:w="701" w:type="dxa"/>
          </w:tcPr>
          <w:p w14:paraId="20983339" w14:textId="77777777" w:rsidR="00CA7415" w:rsidRPr="00CB3D5F" w:rsidRDefault="00CA7415" w:rsidP="0033166D">
            <w:pPr>
              <w:ind w:right="-1"/>
              <w:jc w:val="center"/>
              <w:rPr>
                <w:rFonts w:ascii="Tahoma" w:hAnsi="Tahoma" w:cs="Tahoma"/>
                <w:sz w:val="24"/>
                <w:szCs w:val="24"/>
                <w:vertAlign w:val="superscript"/>
              </w:rPr>
            </w:pPr>
          </w:p>
        </w:tc>
        <w:tc>
          <w:tcPr>
            <w:tcW w:w="2546" w:type="dxa"/>
            <w:tcBorders>
              <w:top w:val="single" w:sz="4" w:space="0" w:color="auto"/>
              <w:left w:val="nil"/>
              <w:bottom w:val="nil"/>
              <w:right w:val="nil"/>
            </w:tcBorders>
          </w:tcPr>
          <w:p w14:paraId="09F1E614" w14:textId="77777777" w:rsidR="00CA7415" w:rsidRPr="00CB3D5F" w:rsidRDefault="00CA7415" w:rsidP="0033166D">
            <w:pPr>
              <w:ind w:right="-1"/>
              <w:jc w:val="center"/>
              <w:rPr>
                <w:rFonts w:ascii="Tahoma" w:hAnsi="Tahoma" w:cs="Tahoma"/>
                <w:sz w:val="24"/>
                <w:szCs w:val="24"/>
                <w:vertAlign w:val="superscript"/>
              </w:rPr>
            </w:pPr>
            <w:r w:rsidRPr="00CB3D5F">
              <w:rPr>
                <w:rFonts w:ascii="Tahoma" w:hAnsi="Tahoma" w:cs="Tahoma"/>
                <w:position w:val="6"/>
                <w:sz w:val="24"/>
                <w:szCs w:val="24"/>
                <w:vertAlign w:val="superscript"/>
              </w:rPr>
              <w:t>(vardas ir pavardė)</w:t>
            </w:r>
            <w:r w:rsidRPr="00CB3D5F">
              <w:rPr>
                <w:rFonts w:ascii="Tahoma" w:hAnsi="Tahoma" w:cs="Tahoma"/>
                <w:i/>
                <w:iCs/>
                <w:sz w:val="24"/>
                <w:szCs w:val="24"/>
                <w:vertAlign w:val="superscript"/>
              </w:rPr>
              <w:t xml:space="preserve"> </w:t>
            </w:r>
          </w:p>
        </w:tc>
      </w:tr>
    </w:tbl>
    <w:p w14:paraId="45988425" w14:textId="77777777" w:rsidR="00CA7415" w:rsidRPr="00CB3D5F" w:rsidRDefault="00CA7415" w:rsidP="00C535D6">
      <w:pPr>
        <w:spacing w:after="0"/>
        <w:rPr>
          <w:rFonts w:ascii="Tahoma" w:hAnsi="Tahoma" w:cs="Tahoma"/>
          <w:sz w:val="24"/>
          <w:szCs w:val="24"/>
        </w:rPr>
      </w:pPr>
    </w:p>
    <w:sectPr w:rsidR="00CA7415" w:rsidRPr="00CB3D5F" w:rsidSect="00366371">
      <w:headerReference w:type="first" r:id="rId9"/>
      <w:footerReference w:type="first" r:id="rId10"/>
      <w:pgSz w:w="11906" w:h="16838"/>
      <w:pgMar w:top="1200" w:right="991" w:bottom="1134" w:left="1276" w:header="568"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C179A" w14:textId="77777777" w:rsidR="008431F0" w:rsidRDefault="008431F0" w:rsidP="00E0117C">
      <w:pPr>
        <w:spacing w:after="0" w:line="240" w:lineRule="auto"/>
      </w:pPr>
      <w:r>
        <w:separator/>
      </w:r>
    </w:p>
  </w:endnote>
  <w:endnote w:type="continuationSeparator" w:id="0">
    <w:p w14:paraId="38770C2A" w14:textId="77777777" w:rsidR="008431F0" w:rsidRDefault="008431F0" w:rsidP="00E0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A2300" w14:textId="77777777" w:rsidR="009B372C" w:rsidRDefault="009B372C" w:rsidP="00E049E6">
    <w:pPr>
      <w:pStyle w:val="Footer"/>
    </w:pPr>
  </w:p>
  <w:p w14:paraId="646D75DD" w14:textId="77777777" w:rsidR="009B372C" w:rsidRPr="00E049E6" w:rsidRDefault="009B372C" w:rsidP="00E04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C2CC2" w14:textId="77777777" w:rsidR="008431F0" w:rsidRDefault="008431F0" w:rsidP="00E0117C">
      <w:pPr>
        <w:spacing w:after="0" w:line="240" w:lineRule="auto"/>
      </w:pPr>
      <w:r>
        <w:separator/>
      </w:r>
    </w:p>
  </w:footnote>
  <w:footnote w:type="continuationSeparator" w:id="0">
    <w:p w14:paraId="03361DE5" w14:textId="77777777" w:rsidR="008431F0" w:rsidRDefault="008431F0" w:rsidP="00E01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2" w:type="dxa"/>
      <w:tblInd w:w="-459" w:type="dxa"/>
      <w:tblBorders>
        <w:bottom w:val="single" w:sz="6" w:space="0" w:color="D9D9D9"/>
      </w:tblBorders>
      <w:tblLayout w:type="fixed"/>
      <w:tblCellMar>
        <w:left w:w="28" w:type="dxa"/>
        <w:right w:w="28" w:type="dxa"/>
      </w:tblCellMar>
      <w:tblLook w:val="04A0" w:firstRow="1" w:lastRow="0" w:firstColumn="1" w:lastColumn="0" w:noHBand="0" w:noVBand="1"/>
    </w:tblPr>
    <w:tblGrid>
      <w:gridCol w:w="4031"/>
      <w:gridCol w:w="6771"/>
    </w:tblGrid>
    <w:tr w:rsidR="009B372C" w:rsidRPr="00B013F7" w14:paraId="6D4D5BA1" w14:textId="77777777" w:rsidTr="00836731">
      <w:trPr>
        <w:trHeight w:val="140"/>
      </w:trPr>
      <w:tc>
        <w:tcPr>
          <w:tcW w:w="4031" w:type="dxa"/>
          <w:shd w:val="clear" w:color="auto" w:fill="auto"/>
        </w:tcPr>
        <w:p w14:paraId="72DFFF0E" w14:textId="77777777" w:rsidR="009B372C" w:rsidRPr="00B013F7" w:rsidRDefault="00B35E81" w:rsidP="00052D4C">
          <w:pPr>
            <w:pStyle w:val="Header"/>
            <w:tabs>
              <w:tab w:val="clear" w:pos="4819"/>
              <w:tab w:val="center" w:pos="3975"/>
            </w:tabs>
            <w:jc w:val="center"/>
          </w:pPr>
          <w:r>
            <w:rPr>
              <w:noProof/>
              <w:lang w:eastAsia="lt-LT"/>
            </w:rPr>
            <w:drawing>
              <wp:inline distT="0" distB="0" distL="0" distR="0" wp14:anchorId="375D3ECE" wp14:editId="0F3F3264">
                <wp:extent cx="2527935" cy="47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935" cy="477520"/>
                        </a:xfrm>
                        <a:prstGeom prst="rect">
                          <a:avLst/>
                        </a:prstGeom>
                        <a:noFill/>
                        <a:ln>
                          <a:noFill/>
                        </a:ln>
                      </pic:spPr>
                    </pic:pic>
                  </a:graphicData>
                </a:graphic>
              </wp:inline>
            </w:drawing>
          </w:r>
        </w:p>
      </w:tc>
      <w:tc>
        <w:tcPr>
          <w:tcW w:w="6771" w:type="dxa"/>
          <w:shd w:val="clear" w:color="auto" w:fill="auto"/>
        </w:tcPr>
        <w:p w14:paraId="1648B300" w14:textId="77777777" w:rsidR="009B372C" w:rsidRPr="00052D4C" w:rsidRDefault="009B372C" w:rsidP="00052D4C">
          <w:pPr>
            <w:pStyle w:val="Header"/>
            <w:ind w:left="539" w:firstLine="4"/>
            <w:rPr>
              <w:rFonts w:ascii="Book Antiqua" w:eastAsia="Times New Roman" w:hAnsi="Book Antiqua"/>
              <w:sz w:val="17"/>
              <w:szCs w:val="17"/>
              <w:lang w:eastAsia="lt-LT"/>
            </w:rPr>
          </w:pPr>
          <w:r w:rsidRPr="00052D4C">
            <w:rPr>
              <w:rFonts w:ascii="Book Antiqua" w:eastAsia="Times New Roman" w:hAnsi="Book Antiqua"/>
              <w:sz w:val="17"/>
              <w:szCs w:val="17"/>
              <w:lang w:eastAsia="lt-LT"/>
            </w:rPr>
            <w:t>UAB "IT Gama“, S. Žukausko g. 23, 08234 Vilnius</w:t>
          </w:r>
        </w:p>
        <w:p w14:paraId="7E07C4AA" w14:textId="77777777" w:rsidR="009B372C" w:rsidRPr="00052D4C" w:rsidRDefault="009B372C" w:rsidP="00052D4C">
          <w:pPr>
            <w:pStyle w:val="Header"/>
            <w:ind w:left="539" w:firstLine="4"/>
            <w:rPr>
              <w:rFonts w:ascii="Book Antiqua" w:eastAsia="Times New Roman" w:hAnsi="Book Antiqua"/>
              <w:sz w:val="17"/>
              <w:szCs w:val="17"/>
              <w:lang w:eastAsia="lt-LT"/>
            </w:rPr>
          </w:pPr>
          <w:r w:rsidRPr="00052D4C">
            <w:rPr>
              <w:rFonts w:ascii="Book Antiqua" w:eastAsia="Times New Roman" w:hAnsi="Book Antiqua"/>
              <w:sz w:val="17"/>
              <w:szCs w:val="17"/>
              <w:lang w:eastAsia="lt-LT"/>
            </w:rPr>
            <w:t xml:space="preserve">Tel. 85 2034270, Faks. 85 2034277, </w:t>
          </w:r>
          <w:proofErr w:type="spellStart"/>
          <w:r w:rsidRPr="00052D4C">
            <w:rPr>
              <w:rFonts w:ascii="Book Antiqua" w:eastAsia="Times New Roman" w:hAnsi="Book Antiqua"/>
              <w:sz w:val="17"/>
              <w:szCs w:val="17"/>
              <w:lang w:eastAsia="lt-LT"/>
            </w:rPr>
            <w:t>info@itgama.lt</w:t>
          </w:r>
          <w:proofErr w:type="spellEnd"/>
          <w:r w:rsidRPr="00052D4C">
            <w:rPr>
              <w:rFonts w:ascii="Book Antiqua" w:eastAsia="Times New Roman" w:hAnsi="Book Antiqua"/>
              <w:sz w:val="17"/>
              <w:szCs w:val="17"/>
              <w:lang w:eastAsia="lt-LT"/>
            </w:rPr>
            <w:t xml:space="preserve"> , www.itgama.lt</w:t>
          </w:r>
        </w:p>
        <w:p w14:paraId="0B109A68" w14:textId="77777777" w:rsidR="009B372C" w:rsidRPr="00052D4C" w:rsidRDefault="009B372C" w:rsidP="00052D4C">
          <w:pPr>
            <w:pStyle w:val="Header"/>
            <w:ind w:left="539" w:firstLine="4"/>
            <w:rPr>
              <w:rFonts w:ascii="Book Antiqua" w:eastAsia="Times New Roman" w:hAnsi="Book Antiqua"/>
              <w:sz w:val="17"/>
              <w:szCs w:val="17"/>
              <w:lang w:eastAsia="lt-LT"/>
            </w:rPr>
          </w:pPr>
          <w:r w:rsidRPr="00052D4C">
            <w:rPr>
              <w:rFonts w:ascii="Book Antiqua" w:eastAsia="Times New Roman" w:hAnsi="Book Antiqua"/>
              <w:sz w:val="17"/>
              <w:szCs w:val="17"/>
              <w:lang w:eastAsia="lt-LT"/>
            </w:rPr>
            <w:t>Įmonės kodas 302786971,  PVM mokėtojo kodas LT100006887012</w:t>
          </w:r>
        </w:p>
        <w:p w14:paraId="170049F2" w14:textId="77777777" w:rsidR="009B372C" w:rsidRDefault="009B372C" w:rsidP="00052D4C">
          <w:pPr>
            <w:pStyle w:val="Header"/>
            <w:ind w:left="539" w:firstLine="4"/>
            <w:rPr>
              <w:rFonts w:ascii="Book Antiqua" w:eastAsia="Times New Roman" w:hAnsi="Book Antiqua"/>
              <w:sz w:val="17"/>
              <w:szCs w:val="17"/>
              <w:lang w:eastAsia="lt-LT"/>
            </w:rPr>
          </w:pPr>
          <w:r w:rsidRPr="00052D4C">
            <w:rPr>
              <w:rFonts w:ascii="Book Antiqua" w:eastAsia="Times New Roman" w:hAnsi="Book Antiqua"/>
              <w:sz w:val="17"/>
              <w:szCs w:val="17"/>
              <w:lang w:eastAsia="lt-LT"/>
            </w:rPr>
            <w:t xml:space="preserve">Atsiskaitomoji sąskaita </w:t>
          </w:r>
          <w:r w:rsidR="00854373" w:rsidRPr="00854373">
            <w:rPr>
              <w:rFonts w:ascii="Book Antiqua" w:eastAsia="Times New Roman" w:hAnsi="Book Antiqua"/>
              <w:sz w:val="17"/>
              <w:szCs w:val="17"/>
              <w:lang w:eastAsia="lt-LT"/>
            </w:rPr>
            <w:t>LT67 7044 0600 0816 5613</w:t>
          </w:r>
          <w:r w:rsidRPr="00052D4C">
            <w:rPr>
              <w:rFonts w:ascii="Book Antiqua" w:eastAsia="Times New Roman" w:hAnsi="Book Antiqua"/>
              <w:sz w:val="17"/>
              <w:szCs w:val="17"/>
              <w:lang w:eastAsia="lt-LT"/>
            </w:rPr>
            <w:t xml:space="preserve">, AB </w:t>
          </w:r>
          <w:r w:rsidR="00854373">
            <w:rPr>
              <w:rFonts w:ascii="Book Antiqua" w:eastAsia="Times New Roman" w:hAnsi="Book Antiqua"/>
              <w:sz w:val="17"/>
              <w:szCs w:val="17"/>
              <w:lang w:eastAsia="lt-LT"/>
            </w:rPr>
            <w:t>SEB</w:t>
          </w:r>
          <w:r w:rsidRPr="00052D4C">
            <w:rPr>
              <w:rFonts w:ascii="Book Antiqua" w:eastAsia="Times New Roman" w:hAnsi="Book Antiqua"/>
              <w:sz w:val="17"/>
              <w:szCs w:val="17"/>
              <w:lang w:eastAsia="lt-LT"/>
            </w:rPr>
            <w:t xml:space="preserve"> bankas </w:t>
          </w:r>
          <w:r w:rsidR="00854373">
            <w:rPr>
              <w:rFonts w:ascii="Book Antiqua" w:eastAsia="Times New Roman" w:hAnsi="Book Antiqua"/>
              <w:sz w:val="17"/>
              <w:szCs w:val="17"/>
              <w:lang w:eastAsia="lt-LT"/>
            </w:rPr>
            <w:t>7</w:t>
          </w:r>
          <w:r w:rsidRPr="00052D4C">
            <w:rPr>
              <w:rFonts w:ascii="Book Antiqua" w:eastAsia="Times New Roman" w:hAnsi="Book Antiqua"/>
              <w:sz w:val="17"/>
              <w:szCs w:val="17"/>
              <w:lang w:eastAsia="lt-LT"/>
            </w:rPr>
            <w:t>0</w:t>
          </w:r>
          <w:r w:rsidR="00854373">
            <w:rPr>
              <w:rFonts w:ascii="Book Antiqua" w:eastAsia="Times New Roman" w:hAnsi="Book Antiqua"/>
              <w:sz w:val="17"/>
              <w:szCs w:val="17"/>
              <w:lang w:eastAsia="lt-LT"/>
            </w:rPr>
            <w:t>44</w:t>
          </w:r>
          <w:r w:rsidRPr="00052D4C">
            <w:rPr>
              <w:rFonts w:ascii="Book Antiqua" w:eastAsia="Times New Roman" w:hAnsi="Book Antiqua"/>
              <w:sz w:val="17"/>
              <w:szCs w:val="17"/>
              <w:lang w:eastAsia="lt-LT"/>
            </w:rPr>
            <w:t>0</w:t>
          </w:r>
        </w:p>
        <w:p w14:paraId="01218B4E" w14:textId="77777777" w:rsidR="009B372C" w:rsidRPr="00052D4C" w:rsidRDefault="009B372C" w:rsidP="00052D4C">
          <w:pPr>
            <w:pStyle w:val="Header"/>
            <w:ind w:left="539" w:firstLine="4"/>
            <w:rPr>
              <w:rFonts w:ascii="Book Antiqua" w:eastAsia="Times New Roman" w:hAnsi="Book Antiqua"/>
              <w:sz w:val="6"/>
              <w:szCs w:val="17"/>
              <w:lang w:eastAsia="lt-LT"/>
            </w:rPr>
          </w:pPr>
        </w:p>
        <w:p w14:paraId="7EE9E043" w14:textId="77777777" w:rsidR="009B372C" w:rsidRPr="008E3B72" w:rsidRDefault="009B372C" w:rsidP="00052D4C">
          <w:pPr>
            <w:pStyle w:val="Header"/>
            <w:tabs>
              <w:tab w:val="clear" w:pos="4819"/>
              <w:tab w:val="clear" w:pos="9638"/>
              <w:tab w:val="left" w:pos="2250"/>
            </w:tabs>
            <w:ind w:left="658" w:firstLine="4"/>
            <w:rPr>
              <w:rFonts w:ascii="Book Antiqua" w:eastAsia="Times New Roman" w:hAnsi="Book Antiqua"/>
              <w:sz w:val="6"/>
              <w:szCs w:val="6"/>
              <w:lang w:eastAsia="lt-LT"/>
            </w:rPr>
          </w:pPr>
          <w:r>
            <w:rPr>
              <w:rFonts w:ascii="Book Antiqua" w:eastAsia="Times New Roman" w:hAnsi="Book Antiqua"/>
              <w:sz w:val="6"/>
              <w:szCs w:val="6"/>
              <w:lang w:eastAsia="lt-LT"/>
            </w:rPr>
            <w:tab/>
          </w:r>
        </w:p>
      </w:tc>
    </w:tr>
  </w:tbl>
  <w:p w14:paraId="4BC12D71" w14:textId="77777777" w:rsidR="009B372C" w:rsidRPr="008E3B72" w:rsidRDefault="009B372C" w:rsidP="008E3B72">
    <w:pPr>
      <w:pStyle w:val="Header"/>
      <w:tabs>
        <w:tab w:val="clear" w:pos="4819"/>
        <w:tab w:val="clear" w:pos="9638"/>
        <w:tab w:val="left" w:pos="6654"/>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75AF"/>
    <w:multiLevelType w:val="hybridMultilevel"/>
    <w:tmpl w:val="0BA2B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7246E"/>
    <w:multiLevelType w:val="hybridMultilevel"/>
    <w:tmpl w:val="9BC44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253A86"/>
    <w:multiLevelType w:val="multilevel"/>
    <w:tmpl w:val="C5445926"/>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EB4530"/>
    <w:multiLevelType w:val="hybridMultilevel"/>
    <w:tmpl w:val="26DAE6C2"/>
    <w:lvl w:ilvl="0" w:tplc="62AAAD5E">
      <w:start w:val="2013"/>
      <w:numFmt w:val="bullet"/>
      <w:lvlText w:val=""/>
      <w:lvlJc w:val="left"/>
      <w:pPr>
        <w:ind w:left="1212" w:hanging="360"/>
      </w:pPr>
      <w:rPr>
        <w:rFonts w:ascii="Symbol" w:eastAsia="Times New Roman" w:hAnsi="Symbo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EAB3FCC"/>
    <w:multiLevelType w:val="hybridMultilevel"/>
    <w:tmpl w:val="7CF6638A"/>
    <w:lvl w:ilvl="0" w:tplc="62AAAD5E">
      <w:start w:val="2013"/>
      <w:numFmt w:val="bullet"/>
      <w:lvlText w:val=""/>
      <w:lvlJc w:val="left"/>
      <w:pPr>
        <w:ind w:left="786" w:hanging="360"/>
      </w:pPr>
      <w:rPr>
        <w:rFonts w:ascii="Symbol" w:eastAsia="Times New Roman" w:hAnsi="Symbo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10E59E1"/>
    <w:multiLevelType w:val="hybridMultilevel"/>
    <w:tmpl w:val="D41CB232"/>
    <w:lvl w:ilvl="0" w:tplc="398AD71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83A7084"/>
    <w:multiLevelType w:val="hybridMultilevel"/>
    <w:tmpl w:val="7292E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BE1268"/>
    <w:multiLevelType w:val="multilevel"/>
    <w:tmpl w:val="11D8D9A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5453D5"/>
    <w:multiLevelType w:val="multilevel"/>
    <w:tmpl w:val="B0649190"/>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color w:val="auto"/>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8A064B"/>
    <w:multiLevelType w:val="hybridMultilevel"/>
    <w:tmpl w:val="448C31A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00B63B5"/>
    <w:multiLevelType w:val="hybridMultilevel"/>
    <w:tmpl w:val="826E3B40"/>
    <w:lvl w:ilvl="0" w:tplc="CF86D7AC">
      <w:start w:val="635"/>
      <w:numFmt w:val="bullet"/>
      <w:lvlText w:val=""/>
      <w:lvlJc w:val="left"/>
      <w:pPr>
        <w:ind w:left="360" w:hanging="360"/>
      </w:pPr>
      <w:rPr>
        <w:rFonts w:ascii="Symbol" w:eastAsiaTheme="minorEastAsia" w:hAnsi="Symbol" w:cs="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6F10995"/>
    <w:multiLevelType w:val="hybridMultilevel"/>
    <w:tmpl w:val="89CE20CE"/>
    <w:lvl w:ilvl="0" w:tplc="CC347A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90E201C"/>
    <w:multiLevelType w:val="hybridMultilevel"/>
    <w:tmpl w:val="6A8C159E"/>
    <w:lvl w:ilvl="0" w:tplc="47B2CC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41731A5F"/>
    <w:multiLevelType w:val="multilevel"/>
    <w:tmpl w:val="A57E7B9C"/>
    <w:lvl w:ilvl="0">
      <w:start w:val="1"/>
      <w:numFmt w:val="decimal"/>
      <w:lvlText w:val="%1."/>
      <w:lvlJc w:val="left"/>
      <w:pPr>
        <w:ind w:left="360" w:hanging="360"/>
      </w:pPr>
    </w:lvl>
    <w:lvl w:ilvl="1">
      <w:start w:val="1"/>
      <w:numFmt w:val="decimal"/>
      <w:lvlText w:val="%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9150C8"/>
    <w:multiLevelType w:val="multilevel"/>
    <w:tmpl w:val="A6BCFE60"/>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5B2164"/>
    <w:multiLevelType w:val="hybridMultilevel"/>
    <w:tmpl w:val="6DEEA046"/>
    <w:lvl w:ilvl="0" w:tplc="62AAAD5E">
      <w:start w:val="2013"/>
      <w:numFmt w:val="bullet"/>
      <w:lvlText w:val=""/>
      <w:lvlJc w:val="left"/>
      <w:pPr>
        <w:ind w:left="1212" w:hanging="360"/>
      </w:pPr>
      <w:rPr>
        <w:rFonts w:ascii="Symbol" w:eastAsia="Times New Roman" w:hAnsi="Symbo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50A80184"/>
    <w:multiLevelType w:val="hybridMultilevel"/>
    <w:tmpl w:val="89CE20CE"/>
    <w:lvl w:ilvl="0" w:tplc="CC347A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55206B2D"/>
    <w:multiLevelType w:val="hybridMultilevel"/>
    <w:tmpl w:val="CC40330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15:restartNumberingAfterBreak="0">
    <w:nsid w:val="56BA63B7"/>
    <w:multiLevelType w:val="hybridMultilevel"/>
    <w:tmpl w:val="85628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33097D"/>
    <w:multiLevelType w:val="multilevel"/>
    <w:tmpl w:val="45BA48FA"/>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0" w15:restartNumberingAfterBreak="0">
    <w:nsid w:val="6A4101F7"/>
    <w:multiLevelType w:val="multilevel"/>
    <w:tmpl w:val="19A4F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972DDD"/>
    <w:multiLevelType w:val="hybridMultilevel"/>
    <w:tmpl w:val="4B0C774C"/>
    <w:lvl w:ilvl="0" w:tplc="CF86D7AC">
      <w:start w:val="635"/>
      <w:numFmt w:val="bullet"/>
      <w:lvlText w:val=""/>
      <w:lvlJc w:val="left"/>
      <w:pPr>
        <w:ind w:left="360" w:hanging="360"/>
      </w:pPr>
      <w:rPr>
        <w:rFonts w:ascii="Symbol" w:eastAsiaTheme="minorEastAsia"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3476D5"/>
    <w:multiLevelType w:val="hybridMultilevel"/>
    <w:tmpl w:val="A4D859FC"/>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3C94759"/>
    <w:multiLevelType w:val="hybridMultilevel"/>
    <w:tmpl w:val="51B64604"/>
    <w:lvl w:ilvl="0" w:tplc="9EDE43B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76171125"/>
    <w:multiLevelType w:val="hybridMultilevel"/>
    <w:tmpl w:val="A4D859F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8E3785E"/>
    <w:multiLevelType w:val="hybridMultilevel"/>
    <w:tmpl w:val="A4D859FC"/>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B3B4B99"/>
    <w:multiLevelType w:val="hybridMultilevel"/>
    <w:tmpl w:val="964456E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64493387">
    <w:abstractNumId w:val="18"/>
  </w:num>
  <w:num w:numId="2" w16cid:durableId="1197698853">
    <w:abstractNumId w:val="17"/>
  </w:num>
  <w:num w:numId="3" w16cid:durableId="948505854">
    <w:abstractNumId w:val="4"/>
  </w:num>
  <w:num w:numId="4" w16cid:durableId="658193914">
    <w:abstractNumId w:val="3"/>
  </w:num>
  <w:num w:numId="5" w16cid:durableId="1532258750">
    <w:abstractNumId w:val="23"/>
  </w:num>
  <w:num w:numId="6" w16cid:durableId="1498226258">
    <w:abstractNumId w:val="12"/>
  </w:num>
  <w:num w:numId="7" w16cid:durableId="1669668661">
    <w:abstractNumId w:val="15"/>
  </w:num>
  <w:num w:numId="8" w16cid:durableId="1499036967">
    <w:abstractNumId w:val="11"/>
  </w:num>
  <w:num w:numId="9" w16cid:durableId="197478305">
    <w:abstractNumId w:val="16"/>
  </w:num>
  <w:num w:numId="10" w16cid:durableId="525870608">
    <w:abstractNumId w:val="20"/>
  </w:num>
  <w:num w:numId="11" w16cid:durableId="1700084925">
    <w:abstractNumId w:val="1"/>
  </w:num>
  <w:num w:numId="12" w16cid:durableId="1760909275">
    <w:abstractNumId w:val="6"/>
  </w:num>
  <w:num w:numId="13" w16cid:durableId="1121262667">
    <w:abstractNumId w:val="27"/>
  </w:num>
  <w:num w:numId="14" w16cid:durableId="663630865">
    <w:abstractNumId w:val="7"/>
  </w:num>
  <w:num w:numId="15" w16cid:durableId="944574447">
    <w:abstractNumId w:val="5"/>
  </w:num>
  <w:num w:numId="16" w16cid:durableId="1834372535">
    <w:abstractNumId w:val="24"/>
  </w:num>
  <w:num w:numId="17" w16cid:durableId="751971883">
    <w:abstractNumId w:val="8"/>
  </w:num>
  <w:num w:numId="18" w16cid:durableId="1852790872">
    <w:abstractNumId w:val="9"/>
  </w:num>
  <w:num w:numId="19" w16cid:durableId="22023359">
    <w:abstractNumId w:val="0"/>
  </w:num>
  <w:num w:numId="20" w16cid:durableId="764031630">
    <w:abstractNumId w:val="26"/>
  </w:num>
  <w:num w:numId="21" w16cid:durableId="620577166">
    <w:abstractNumId w:val="22"/>
  </w:num>
  <w:num w:numId="22" w16cid:durableId="633679865">
    <w:abstractNumId w:val="13"/>
  </w:num>
  <w:num w:numId="23" w16cid:durableId="228226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8217593">
    <w:abstractNumId w:val="14"/>
  </w:num>
  <w:num w:numId="25" w16cid:durableId="825626756">
    <w:abstractNumId w:val="19"/>
  </w:num>
  <w:num w:numId="26" w16cid:durableId="1439906426">
    <w:abstractNumId w:val="25"/>
  </w:num>
  <w:num w:numId="27" w16cid:durableId="1085682833">
    <w:abstractNumId w:val="21"/>
  </w:num>
  <w:num w:numId="28" w16cid:durableId="1988631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hdrShapeDefaults>
    <o:shapedefaults v:ext="edit" spidmax="2050" fillcolor="#fdfdfd" stroke="f">
      <v:fill color="#fdfdfd" color2="fill darken(245)" rotate="t" focusposition="1" focussize="" method="linear sigma" focus="100%" type="gradientRadial">
        <o:fill v:ext="view" type="gradientCenter"/>
      </v:fill>
      <v:stroke weight=".25pt"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7C"/>
    <w:rsid w:val="00016523"/>
    <w:rsid w:val="00022763"/>
    <w:rsid w:val="00024855"/>
    <w:rsid w:val="00045461"/>
    <w:rsid w:val="00052D4C"/>
    <w:rsid w:val="000576E0"/>
    <w:rsid w:val="00073E24"/>
    <w:rsid w:val="000779A8"/>
    <w:rsid w:val="00082F6B"/>
    <w:rsid w:val="00084F24"/>
    <w:rsid w:val="00086046"/>
    <w:rsid w:val="000B2F65"/>
    <w:rsid w:val="000D32A5"/>
    <w:rsid w:val="000D38D6"/>
    <w:rsid w:val="000E7196"/>
    <w:rsid w:val="001035C8"/>
    <w:rsid w:val="00117F5F"/>
    <w:rsid w:val="00130B6E"/>
    <w:rsid w:val="0014152C"/>
    <w:rsid w:val="00147C58"/>
    <w:rsid w:val="001876D3"/>
    <w:rsid w:val="001A7A13"/>
    <w:rsid w:val="001B2F01"/>
    <w:rsid w:val="001D1A0C"/>
    <w:rsid w:val="001D3E89"/>
    <w:rsid w:val="001E6FFB"/>
    <w:rsid w:val="00200502"/>
    <w:rsid w:val="0020465B"/>
    <w:rsid w:val="00214849"/>
    <w:rsid w:val="002537FD"/>
    <w:rsid w:val="00256802"/>
    <w:rsid w:val="002824EE"/>
    <w:rsid w:val="00287413"/>
    <w:rsid w:val="0029721D"/>
    <w:rsid w:val="002C31FD"/>
    <w:rsid w:val="002C3967"/>
    <w:rsid w:val="002D0A9C"/>
    <w:rsid w:val="002D1180"/>
    <w:rsid w:val="0030405C"/>
    <w:rsid w:val="0031111D"/>
    <w:rsid w:val="0032516E"/>
    <w:rsid w:val="00341B50"/>
    <w:rsid w:val="003439C6"/>
    <w:rsid w:val="0034572A"/>
    <w:rsid w:val="003618E1"/>
    <w:rsid w:val="00366371"/>
    <w:rsid w:val="003801CE"/>
    <w:rsid w:val="00381029"/>
    <w:rsid w:val="00392BBC"/>
    <w:rsid w:val="00397FB7"/>
    <w:rsid w:val="003A4B91"/>
    <w:rsid w:val="003B22E0"/>
    <w:rsid w:val="003B5B83"/>
    <w:rsid w:val="003C0983"/>
    <w:rsid w:val="003C2AD2"/>
    <w:rsid w:val="003D36DB"/>
    <w:rsid w:val="003F7534"/>
    <w:rsid w:val="003F7963"/>
    <w:rsid w:val="004059B8"/>
    <w:rsid w:val="00424670"/>
    <w:rsid w:val="00430262"/>
    <w:rsid w:val="00435EF4"/>
    <w:rsid w:val="00436A27"/>
    <w:rsid w:val="004570A6"/>
    <w:rsid w:val="00463268"/>
    <w:rsid w:val="00483816"/>
    <w:rsid w:val="00486256"/>
    <w:rsid w:val="00486596"/>
    <w:rsid w:val="00493C1D"/>
    <w:rsid w:val="00493CB4"/>
    <w:rsid w:val="004A2410"/>
    <w:rsid w:val="004A3E70"/>
    <w:rsid w:val="004B72FB"/>
    <w:rsid w:val="004C1710"/>
    <w:rsid w:val="004C3F25"/>
    <w:rsid w:val="004C66CE"/>
    <w:rsid w:val="004F2D82"/>
    <w:rsid w:val="00501271"/>
    <w:rsid w:val="0050446B"/>
    <w:rsid w:val="00524AC6"/>
    <w:rsid w:val="00526A0B"/>
    <w:rsid w:val="00531D5F"/>
    <w:rsid w:val="00534875"/>
    <w:rsid w:val="00535C81"/>
    <w:rsid w:val="00535E47"/>
    <w:rsid w:val="00541E78"/>
    <w:rsid w:val="00564159"/>
    <w:rsid w:val="00564CDF"/>
    <w:rsid w:val="005939FD"/>
    <w:rsid w:val="005A3C84"/>
    <w:rsid w:val="005A5F70"/>
    <w:rsid w:val="005C4FB3"/>
    <w:rsid w:val="005E332C"/>
    <w:rsid w:val="005E66E7"/>
    <w:rsid w:val="006114AC"/>
    <w:rsid w:val="006329E4"/>
    <w:rsid w:val="006709A6"/>
    <w:rsid w:val="006726E8"/>
    <w:rsid w:val="00674810"/>
    <w:rsid w:val="00681E59"/>
    <w:rsid w:val="00692A9F"/>
    <w:rsid w:val="006963AE"/>
    <w:rsid w:val="00697B24"/>
    <w:rsid w:val="006B5551"/>
    <w:rsid w:val="006C0690"/>
    <w:rsid w:val="006D1C65"/>
    <w:rsid w:val="006E22FD"/>
    <w:rsid w:val="006E78FB"/>
    <w:rsid w:val="006E7FA0"/>
    <w:rsid w:val="006F0502"/>
    <w:rsid w:val="00706776"/>
    <w:rsid w:val="00712BD4"/>
    <w:rsid w:val="00724E23"/>
    <w:rsid w:val="0073166E"/>
    <w:rsid w:val="00737A2A"/>
    <w:rsid w:val="00752F2E"/>
    <w:rsid w:val="00755B34"/>
    <w:rsid w:val="00756595"/>
    <w:rsid w:val="007578BE"/>
    <w:rsid w:val="00764828"/>
    <w:rsid w:val="007A4D48"/>
    <w:rsid w:val="007C4B67"/>
    <w:rsid w:val="007D61C6"/>
    <w:rsid w:val="007F44BF"/>
    <w:rsid w:val="008023B2"/>
    <w:rsid w:val="00836731"/>
    <w:rsid w:val="008431F0"/>
    <w:rsid w:val="00843564"/>
    <w:rsid w:val="008463CC"/>
    <w:rsid w:val="00854373"/>
    <w:rsid w:val="00860604"/>
    <w:rsid w:val="00860F93"/>
    <w:rsid w:val="00865496"/>
    <w:rsid w:val="00867B43"/>
    <w:rsid w:val="008844B7"/>
    <w:rsid w:val="00885B5A"/>
    <w:rsid w:val="00887FA1"/>
    <w:rsid w:val="00890DEE"/>
    <w:rsid w:val="008A4FE6"/>
    <w:rsid w:val="008B15C8"/>
    <w:rsid w:val="008C3A11"/>
    <w:rsid w:val="008D5AD1"/>
    <w:rsid w:val="008D5C32"/>
    <w:rsid w:val="008E3B72"/>
    <w:rsid w:val="008F409D"/>
    <w:rsid w:val="0091059F"/>
    <w:rsid w:val="0091273D"/>
    <w:rsid w:val="009142C7"/>
    <w:rsid w:val="009159A3"/>
    <w:rsid w:val="00915D68"/>
    <w:rsid w:val="00930376"/>
    <w:rsid w:val="00931FC0"/>
    <w:rsid w:val="00934D9F"/>
    <w:rsid w:val="00953673"/>
    <w:rsid w:val="009544AB"/>
    <w:rsid w:val="00955DBB"/>
    <w:rsid w:val="00956314"/>
    <w:rsid w:val="0097182A"/>
    <w:rsid w:val="00976151"/>
    <w:rsid w:val="00983EC1"/>
    <w:rsid w:val="009B04DA"/>
    <w:rsid w:val="009B372C"/>
    <w:rsid w:val="009B77C0"/>
    <w:rsid w:val="009D4187"/>
    <w:rsid w:val="009D6F59"/>
    <w:rsid w:val="009D7260"/>
    <w:rsid w:val="009D7350"/>
    <w:rsid w:val="009E544B"/>
    <w:rsid w:val="009F190D"/>
    <w:rsid w:val="00A114FE"/>
    <w:rsid w:val="00A17ED2"/>
    <w:rsid w:val="00A26D7C"/>
    <w:rsid w:val="00A27BDA"/>
    <w:rsid w:val="00A3045F"/>
    <w:rsid w:val="00A33807"/>
    <w:rsid w:val="00A34029"/>
    <w:rsid w:val="00A37E26"/>
    <w:rsid w:val="00A6452B"/>
    <w:rsid w:val="00A80D03"/>
    <w:rsid w:val="00A8184D"/>
    <w:rsid w:val="00A84892"/>
    <w:rsid w:val="00A9571F"/>
    <w:rsid w:val="00AA0636"/>
    <w:rsid w:val="00AA6516"/>
    <w:rsid w:val="00AB3139"/>
    <w:rsid w:val="00AB7A27"/>
    <w:rsid w:val="00AC5C43"/>
    <w:rsid w:val="00AE34A1"/>
    <w:rsid w:val="00B013F7"/>
    <w:rsid w:val="00B06CDE"/>
    <w:rsid w:val="00B276A8"/>
    <w:rsid w:val="00B3504D"/>
    <w:rsid w:val="00B35E81"/>
    <w:rsid w:val="00B93174"/>
    <w:rsid w:val="00B931F3"/>
    <w:rsid w:val="00BA00B9"/>
    <w:rsid w:val="00BA4B5E"/>
    <w:rsid w:val="00BB624D"/>
    <w:rsid w:val="00BD09FA"/>
    <w:rsid w:val="00BD7759"/>
    <w:rsid w:val="00BF0697"/>
    <w:rsid w:val="00BF1A35"/>
    <w:rsid w:val="00BF514C"/>
    <w:rsid w:val="00BF5530"/>
    <w:rsid w:val="00C11892"/>
    <w:rsid w:val="00C16FCE"/>
    <w:rsid w:val="00C22524"/>
    <w:rsid w:val="00C2651F"/>
    <w:rsid w:val="00C41169"/>
    <w:rsid w:val="00C41A1E"/>
    <w:rsid w:val="00C463D9"/>
    <w:rsid w:val="00C535D6"/>
    <w:rsid w:val="00C732AB"/>
    <w:rsid w:val="00C75DAA"/>
    <w:rsid w:val="00CA417E"/>
    <w:rsid w:val="00CA60B2"/>
    <w:rsid w:val="00CA7415"/>
    <w:rsid w:val="00CB3D5F"/>
    <w:rsid w:val="00CB7D20"/>
    <w:rsid w:val="00CE04CF"/>
    <w:rsid w:val="00CF456B"/>
    <w:rsid w:val="00CF68F7"/>
    <w:rsid w:val="00D05C66"/>
    <w:rsid w:val="00D5152B"/>
    <w:rsid w:val="00D54C30"/>
    <w:rsid w:val="00D63FBE"/>
    <w:rsid w:val="00D64EDA"/>
    <w:rsid w:val="00DA1982"/>
    <w:rsid w:val="00DA26AA"/>
    <w:rsid w:val="00DC7094"/>
    <w:rsid w:val="00DC7687"/>
    <w:rsid w:val="00DD1303"/>
    <w:rsid w:val="00DE0D6B"/>
    <w:rsid w:val="00E0117C"/>
    <w:rsid w:val="00E049E6"/>
    <w:rsid w:val="00E24C40"/>
    <w:rsid w:val="00E349B3"/>
    <w:rsid w:val="00E36180"/>
    <w:rsid w:val="00E5096D"/>
    <w:rsid w:val="00E54A49"/>
    <w:rsid w:val="00E64127"/>
    <w:rsid w:val="00E64F22"/>
    <w:rsid w:val="00E74290"/>
    <w:rsid w:val="00E86887"/>
    <w:rsid w:val="00EA01F6"/>
    <w:rsid w:val="00EA4E44"/>
    <w:rsid w:val="00EA68BB"/>
    <w:rsid w:val="00EC22FE"/>
    <w:rsid w:val="00EE22A9"/>
    <w:rsid w:val="00F1499B"/>
    <w:rsid w:val="00F5202A"/>
    <w:rsid w:val="00FB14C7"/>
    <w:rsid w:val="00FB7312"/>
    <w:rsid w:val="00FC4CAB"/>
    <w:rsid w:val="00FD0ECB"/>
    <w:rsid w:val="00FD1F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fillcolor="#fdfdfd" stroke="f">
      <v:fill color="#fdfdfd" color2="fill darken(245)" rotate="t" focusposition="1" focussize="" method="linear sigma" focus="100%" type="gradientRadial">
        <o:fill v:ext="view" type="gradientCenter"/>
      </v:fill>
      <v:stroke weight=".25pt" on="f"/>
    </o:shapedefaults>
    <o:shapelayout v:ext="edit">
      <o:idmap v:ext="edit" data="2"/>
    </o:shapelayout>
  </w:shapeDefaults>
  <w:decimalSymbol w:val=","/>
  <w:listSeparator w:val=";"/>
  <w14:docId w14:val="7EB9A5A2"/>
  <w15:chartTrackingRefBased/>
  <w15:docId w15:val="{5D7C171D-3B17-4403-BB9D-149F15A0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D9F"/>
    <w:pPr>
      <w:spacing w:after="200" w:line="276" w:lineRule="auto"/>
    </w:pPr>
    <w:rPr>
      <w:sz w:val="22"/>
      <w:szCs w:val="22"/>
      <w:lang w:eastAsia="en-US"/>
    </w:rPr>
  </w:style>
  <w:style w:type="paragraph" w:styleId="Heading2">
    <w:name w:val="heading 2"/>
    <w:basedOn w:val="Normal"/>
    <w:link w:val="Heading2Char"/>
    <w:uiPriority w:val="9"/>
    <w:qFormat/>
    <w:rsid w:val="0030405C"/>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17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0117C"/>
  </w:style>
  <w:style w:type="paragraph" w:styleId="Footer">
    <w:name w:val="footer"/>
    <w:basedOn w:val="Normal"/>
    <w:link w:val="FooterChar"/>
    <w:uiPriority w:val="99"/>
    <w:unhideWhenUsed/>
    <w:rsid w:val="00E0117C"/>
    <w:pPr>
      <w:tabs>
        <w:tab w:val="center" w:pos="4819"/>
        <w:tab w:val="right" w:pos="9638"/>
      </w:tabs>
      <w:spacing w:after="0" w:line="240" w:lineRule="auto"/>
    </w:pPr>
  </w:style>
  <w:style w:type="character" w:customStyle="1" w:styleId="FooterChar">
    <w:name w:val="Footer Char"/>
    <w:basedOn w:val="DefaultParagraphFont"/>
    <w:link w:val="Footer"/>
    <w:uiPriority w:val="99"/>
    <w:rsid w:val="00E0117C"/>
  </w:style>
  <w:style w:type="table" w:styleId="TableGrid">
    <w:name w:val="Table Grid"/>
    <w:basedOn w:val="TableNormal"/>
    <w:uiPriority w:val="59"/>
    <w:rsid w:val="00E01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0117C"/>
    <w:rPr>
      <w:color w:val="0000FF"/>
      <w:u w:val="single"/>
    </w:rPr>
  </w:style>
  <w:style w:type="paragraph" w:styleId="BalloonText">
    <w:name w:val="Balloon Text"/>
    <w:basedOn w:val="Normal"/>
    <w:link w:val="BalloonTextChar"/>
    <w:uiPriority w:val="99"/>
    <w:semiHidden/>
    <w:unhideWhenUsed/>
    <w:rsid w:val="00E011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117C"/>
    <w:rPr>
      <w:rFonts w:ascii="Tahoma" w:hAnsi="Tahoma" w:cs="Tahoma"/>
      <w:sz w:val="16"/>
      <w:szCs w:val="16"/>
    </w:rPr>
  </w:style>
  <w:style w:type="character" w:customStyle="1" w:styleId="Heading2Char">
    <w:name w:val="Heading 2 Char"/>
    <w:link w:val="Heading2"/>
    <w:uiPriority w:val="9"/>
    <w:rsid w:val="0030405C"/>
    <w:rPr>
      <w:rFonts w:ascii="Times New Roman" w:eastAsia="Times New Roman" w:hAnsi="Times New Roman"/>
      <w:b/>
      <w:bCs/>
      <w:sz w:val="36"/>
      <w:szCs w:val="36"/>
    </w:rPr>
  </w:style>
  <w:style w:type="character" w:customStyle="1" w:styleId="apple-converted-space">
    <w:name w:val="apple-converted-space"/>
    <w:rsid w:val="0030405C"/>
  </w:style>
  <w:style w:type="character" w:styleId="FollowedHyperlink">
    <w:name w:val="FollowedHyperlink"/>
    <w:uiPriority w:val="99"/>
    <w:semiHidden/>
    <w:unhideWhenUsed/>
    <w:rsid w:val="00A37E26"/>
    <w:rPr>
      <w:color w:val="954F72"/>
      <w:u w:val="single"/>
    </w:rPr>
  </w:style>
  <w:style w:type="character" w:styleId="CommentReference">
    <w:name w:val="annotation reference"/>
    <w:uiPriority w:val="99"/>
    <w:semiHidden/>
    <w:unhideWhenUsed/>
    <w:rsid w:val="005A5F70"/>
    <w:rPr>
      <w:sz w:val="16"/>
      <w:szCs w:val="16"/>
    </w:rPr>
  </w:style>
  <w:style w:type="paragraph" w:styleId="CommentText">
    <w:name w:val="annotation text"/>
    <w:basedOn w:val="Normal"/>
    <w:link w:val="CommentTextChar"/>
    <w:uiPriority w:val="99"/>
    <w:semiHidden/>
    <w:unhideWhenUsed/>
    <w:rsid w:val="005A5F70"/>
    <w:rPr>
      <w:sz w:val="20"/>
      <w:szCs w:val="20"/>
    </w:rPr>
  </w:style>
  <w:style w:type="character" w:customStyle="1" w:styleId="CommentTextChar">
    <w:name w:val="Comment Text Char"/>
    <w:link w:val="CommentText"/>
    <w:uiPriority w:val="99"/>
    <w:semiHidden/>
    <w:rsid w:val="005A5F70"/>
    <w:rPr>
      <w:lang w:eastAsia="en-US"/>
    </w:rPr>
  </w:style>
  <w:style w:type="paragraph" w:styleId="CommentSubject">
    <w:name w:val="annotation subject"/>
    <w:basedOn w:val="CommentText"/>
    <w:next w:val="CommentText"/>
    <w:link w:val="CommentSubjectChar"/>
    <w:uiPriority w:val="99"/>
    <w:semiHidden/>
    <w:unhideWhenUsed/>
    <w:rsid w:val="005A5F70"/>
    <w:rPr>
      <w:b/>
      <w:bCs/>
    </w:rPr>
  </w:style>
  <w:style w:type="character" w:customStyle="1" w:styleId="CommentSubjectChar">
    <w:name w:val="Comment Subject Char"/>
    <w:link w:val="CommentSubject"/>
    <w:uiPriority w:val="99"/>
    <w:semiHidden/>
    <w:rsid w:val="005A5F70"/>
    <w:rPr>
      <w:b/>
      <w:bCs/>
      <w:lang w:eastAsia="en-US"/>
    </w:rPr>
  </w:style>
  <w:style w:type="table" w:customStyle="1" w:styleId="TableGrid2">
    <w:name w:val="Table Grid2"/>
    <w:basedOn w:val="TableNormal"/>
    <w:next w:val="TableGrid"/>
    <w:uiPriority w:val="99"/>
    <w:rsid w:val="00FC4CA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99"/>
    <w:rsid w:val="00531D5F"/>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Link">
    <w:name w:val="Internet Link"/>
    <w:rsid w:val="00531D5F"/>
    <w:rPr>
      <w:color w:val="000080"/>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Bullet 1,Sąrašo pastraipa.Bullet,Lentele,punktai"/>
    <w:basedOn w:val="Normal"/>
    <w:link w:val="ListParagraphChar"/>
    <w:uiPriority w:val="34"/>
    <w:qFormat/>
    <w:rsid w:val="001D3E89"/>
    <w:pPr>
      <w:spacing w:after="160" w:line="300" w:lineRule="auto"/>
      <w:ind w:left="720"/>
      <w:contextualSpacing/>
    </w:pPr>
    <w:rPr>
      <w:rFonts w:eastAsia="Times New Roman"/>
      <w:sz w:val="21"/>
      <w:szCs w:val="21"/>
      <w:lang w:val="en-US"/>
    </w:rPr>
  </w:style>
  <w:style w:type="paragraph" w:customStyle="1" w:styleId="BodyText1">
    <w:name w:val="Body Text1"/>
    <w:uiPriority w:val="99"/>
    <w:rsid w:val="001D3E89"/>
    <w:pPr>
      <w:snapToGrid w:val="0"/>
      <w:spacing w:after="160" w:line="300" w:lineRule="auto"/>
      <w:ind w:firstLine="312"/>
      <w:jc w:val="both"/>
    </w:pPr>
    <w:rPr>
      <w:rFonts w:ascii="TimesLT" w:eastAsia="Times New Roman" w:hAnsi="TimesLT" w:cs="TimesLT"/>
      <w:sz w:val="21"/>
      <w:szCs w:val="21"/>
      <w:lang w:val="en-US" w:eastAsia="en-US"/>
    </w:rPr>
  </w:style>
  <w:style w:type="paragraph" w:customStyle="1" w:styleId="TableHeading">
    <w:name w:val="Table Heading"/>
    <w:basedOn w:val="Normal"/>
    <w:rsid w:val="001D3E89"/>
    <w:pPr>
      <w:widowControl w:val="0"/>
      <w:autoSpaceDE w:val="0"/>
      <w:autoSpaceDN w:val="0"/>
      <w:spacing w:after="120" w:line="300" w:lineRule="auto"/>
      <w:jc w:val="center"/>
    </w:pPr>
    <w:rPr>
      <w:rFonts w:ascii="TimesLT" w:eastAsia="Times New Roman" w:hAnsi="TimesLT"/>
      <w:b/>
      <w:bCs/>
      <w:i/>
      <w:iCs/>
      <w:sz w:val="20"/>
      <w:szCs w:val="20"/>
      <w:lang w:val="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D3E89"/>
    <w:rPr>
      <w:rFonts w:eastAsia="Times New Roman"/>
      <w:sz w:val="21"/>
      <w:szCs w:val="21"/>
      <w:lang w:val="en-US" w:eastAsia="en-US"/>
    </w:rPr>
  </w:style>
  <w:style w:type="character" w:styleId="UnresolvedMention">
    <w:name w:val="Unresolved Mention"/>
    <w:uiPriority w:val="99"/>
    <w:semiHidden/>
    <w:unhideWhenUsed/>
    <w:rsid w:val="009D7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71990">
      <w:bodyDiv w:val="1"/>
      <w:marLeft w:val="0"/>
      <w:marRight w:val="0"/>
      <w:marTop w:val="0"/>
      <w:marBottom w:val="0"/>
      <w:divBdr>
        <w:top w:val="none" w:sz="0" w:space="0" w:color="auto"/>
        <w:left w:val="none" w:sz="0" w:space="0" w:color="auto"/>
        <w:bottom w:val="none" w:sz="0" w:space="0" w:color="auto"/>
        <w:right w:val="none" w:sz="0" w:space="0" w:color="auto"/>
      </w:divBdr>
    </w:div>
    <w:div w:id="427241750">
      <w:bodyDiv w:val="1"/>
      <w:marLeft w:val="0"/>
      <w:marRight w:val="0"/>
      <w:marTop w:val="0"/>
      <w:marBottom w:val="0"/>
      <w:divBdr>
        <w:top w:val="none" w:sz="0" w:space="0" w:color="auto"/>
        <w:left w:val="none" w:sz="0" w:space="0" w:color="auto"/>
        <w:bottom w:val="none" w:sz="0" w:space="0" w:color="auto"/>
        <w:right w:val="none" w:sz="0" w:space="0" w:color="auto"/>
      </w:divBdr>
    </w:div>
    <w:div w:id="432745508">
      <w:bodyDiv w:val="1"/>
      <w:marLeft w:val="0"/>
      <w:marRight w:val="0"/>
      <w:marTop w:val="0"/>
      <w:marBottom w:val="0"/>
      <w:divBdr>
        <w:top w:val="none" w:sz="0" w:space="0" w:color="auto"/>
        <w:left w:val="none" w:sz="0" w:space="0" w:color="auto"/>
        <w:bottom w:val="none" w:sz="0" w:space="0" w:color="auto"/>
        <w:right w:val="none" w:sz="0" w:space="0" w:color="auto"/>
      </w:divBdr>
    </w:div>
    <w:div w:id="936908621">
      <w:bodyDiv w:val="1"/>
      <w:marLeft w:val="0"/>
      <w:marRight w:val="0"/>
      <w:marTop w:val="0"/>
      <w:marBottom w:val="0"/>
      <w:divBdr>
        <w:top w:val="none" w:sz="0" w:space="0" w:color="auto"/>
        <w:left w:val="none" w:sz="0" w:space="0" w:color="auto"/>
        <w:bottom w:val="none" w:sz="0" w:space="0" w:color="auto"/>
        <w:right w:val="none" w:sz="0" w:space="0" w:color="auto"/>
      </w:divBdr>
    </w:div>
    <w:div w:id="995845398">
      <w:bodyDiv w:val="1"/>
      <w:marLeft w:val="0"/>
      <w:marRight w:val="0"/>
      <w:marTop w:val="0"/>
      <w:marBottom w:val="0"/>
      <w:divBdr>
        <w:top w:val="none" w:sz="0" w:space="0" w:color="auto"/>
        <w:left w:val="none" w:sz="0" w:space="0" w:color="auto"/>
        <w:bottom w:val="none" w:sz="0" w:space="0" w:color="auto"/>
        <w:right w:val="none" w:sz="0" w:space="0" w:color="auto"/>
      </w:divBdr>
    </w:div>
    <w:div w:id="1057240618">
      <w:bodyDiv w:val="1"/>
      <w:marLeft w:val="0"/>
      <w:marRight w:val="0"/>
      <w:marTop w:val="0"/>
      <w:marBottom w:val="0"/>
      <w:divBdr>
        <w:top w:val="none" w:sz="0" w:space="0" w:color="auto"/>
        <w:left w:val="none" w:sz="0" w:space="0" w:color="auto"/>
        <w:bottom w:val="none" w:sz="0" w:space="0" w:color="auto"/>
        <w:right w:val="none" w:sz="0" w:space="0" w:color="auto"/>
      </w:divBdr>
    </w:div>
    <w:div w:id="1163933415">
      <w:bodyDiv w:val="1"/>
      <w:marLeft w:val="0"/>
      <w:marRight w:val="0"/>
      <w:marTop w:val="0"/>
      <w:marBottom w:val="0"/>
      <w:divBdr>
        <w:top w:val="none" w:sz="0" w:space="0" w:color="auto"/>
        <w:left w:val="none" w:sz="0" w:space="0" w:color="auto"/>
        <w:bottom w:val="none" w:sz="0" w:space="0" w:color="auto"/>
        <w:right w:val="none" w:sz="0" w:space="0" w:color="auto"/>
      </w:divBdr>
    </w:div>
    <w:div w:id="1273823469">
      <w:bodyDiv w:val="1"/>
      <w:marLeft w:val="0"/>
      <w:marRight w:val="0"/>
      <w:marTop w:val="0"/>
      <w:marBottom w:val="0"/>
      <w:divBdr>
        <w:top w:val="none" w:sz="0" w:space="0" w:color="auto"/>
        <w:left w:val="none" w:sz="0" w:space="0" w:color="auto"/>
        <w:bottom w:val="none" w:sz="0" w:space="0" w:color="auto"/>
        <w:right w:val="none" w:sz="0" w:space="0" w:color="auto"/>
      </w:divBdr>
    </w:div>
    <w:div w:id="13982841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tgam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F0552-24CF-4590-AD25-F9CC165C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Pages>
  <Words>10136</Words>
  <Characters>5779</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15884</CharactersWithSpaces>
  <SharedDoc>false</SharedDoc>
  <HLinks>
    <vt:vector size="6" baseType="variant">
      <vt:variant>
        <vt:i4>3473414</vt:i4>
      </vt:variant>
      <vt:variant>
        <vt:i4>0</vt:i4>
      </vt:variant>
      <vt:variant>
        <vt:i4>0</vt:i4>
      </vt:variant>
      <vt:variant>
        <vt:i4>5</vt:i4>
      </vt:variant>
      <vt:variant>
        <vt:lpwstr>mailto:info@itgama.lt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dc:creator>
  <cp:keywords/>
  <dc:description/>
  <cp:lastModifiedBy>Paulius Auškalnis</cp:lastModifiedBy>
  <cp:revision>30</cp:revision>
  <cp:lastPrinted>2015-03-03T08:00:00Z</cp:lastPrinted>
  <dcterms:created xsi:type="dcterms:W3CDTF">2024-06-03T13:09:00Z</dcterms:created>
  <dcterms:modified xsi:type="dcterms:W3CDTF">2024-06-04T04:09:00Z</dcterms:modified>
</cp:coreProperties>
</file>