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60" w:type="dxa"/>
        <w:tblInd w:w="6948" w:type="dxa"/>
        <w:tblLook w:val="01E0" w:firstRow="1" w:lastRow="1" w:firstColumn="1" w:lastColumn="1" w:noHBand="0" w:noVBand="0"/>
      </w:tblPr>
      <w:tblGrid>
        <w:gridCol w:w="2760"/>
      </w:tblGrid>
      <w:tr w:rsidR="002142C7" w:rsidRPr="00136891" w:rsidTr="0092093D">
        <w:tc>
          <w:tcPr>
            <w:tcW w:w="2760" w:type="dxa"/>
          </w:tcPr>
          <w:p w:rsidR="002142C7" w:rsidRPr="00136891" w:rsidRDefault="006002DE" w:rsidP="0092093D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Supaprastinto atviro medicinos įrangos techninės priežiūros ir remonto paslaugų pirkimo konkurso sąlygų</w:t>
            </w:r>
          </w:p>
        </w:tc>
      </w:tr>
      <w:tr w:rsidR="002142C7" w:rsidRPr="00136891" w:rsidTr="0092093D">
        <w:tc>
          <w:tcPr>
            <w:tcW w:w="2760" w:type="dxa"/>
          </w:tcPr>
          <w:p w:rsidR="002142C7" w:rsidRPr="00136891" w:rsidRDefault="002142C7" w:rsidP="0092093D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136891">
              <w:rPr>
                <w:sz w:val="18"/>
                <w:szCs w:val="18"/>
              </w:rPr>
              <w:t xml:space="preserve"> priedas</w:t>
            </w:r>
          </w:p>
        </w:tc>
      </w:tr>
    </w:tbl>
    <w:p w:rsidR="00295CCF" w:rsidRDefault="00295CCF" w:rsidP="00DE7CA2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2"/>
        </w:rPr>
      </w:pPr>
    </w:p>
    <w:p w:rsidR="00DE7CA2" w:rsidRDefault="00DE7CA2" w:rsidP="00DE7CA2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2"/>
        </w:rPr>
      </w:pPr>
      <w:r>
        <w:rPr>
          <w:noProof/>
          <w:sz w:val="18"/>
          <w:szCs w:val="18"/>
          <w:lang w:eastAsia="lt-LT"/>
        </w:rPr>
        <w:drawing>
          <wp:inline distT="0" distB="0" distL="0" distR="0" wp14:anchorId="26C15212" wp14:editId="61765374">
            <wp:extent cx="115252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CA2" w:rsidRPr="00D11F9A" w:rsidRDefault="00DE7CA2" w:rsidP="00DE7CA2">
      <w:pPr>
        <w:spacing w:after="0" w:line="240" w:lineRule="auto"/>
        <w:jc w:val="center"/>
        <w:rPr>
          <w:rFonts w:eastAsia="Times New Roman"/>
          <w:b/>
          <w:sz w:val="22"/>
          <w:szCs w:val="24"/>
        </w:rPr>
      </w:pPr>
      <w:r w:rsidRPr="00D11F9A">
        <w:rPr>
          <w:rFonts w:eastAsia="Times New Roman"/>
          <w:b/>
          <w:sz w:val="22"/>
          <w:szCs w:val="24"/>
        </w:rPr>
        <w:t xml:space="preserve">UAB „VITROLAB“ </w:t>
      </w:r>
    </w:p>
    <w:p w:rsidR="00DE7CA2" w:rsidRPr="00D11F9A" w:rsidRDefault="00DE7CA2" w:rsidP="00DE7CA2">
      <w:pPr>
        <w:spacing w:after="0" w:line="240" w:lineRule="auto"/>
        <w:jc w:val="both"/>
        <w:rPr>
          <w:sz w:val="22"/>
        </w:rPr>
      </w:pPr>
      <w:r w:rsidRPr="00D11F9A">
        <w:rPr>
          <w:rFonts w:eastAsia="Times New Roman"/>
          <w:sz w:val="22"/>
          <w:szCs w:val="24"/>
        </w:rPr>
        <w:t xml:space="preserve">Įmonės kodas 235279070, PVM kodas LT352790716, Baltų pr. 36-11, LT-48196 Kaunas, tel.: 8 37 33 33 17, 8 37 33 33 29, faksas: 8 37 33 33 29, e-paštas: </w:t>
      </w:r>
      <w:r w:rsidRPr="00D11F9A">
        <w:rPr>
          <w:rFonts w:eastAsia="Times New Roman"/>
          <w:sz w:val="22"/>
          <w:szCs w:val="24"/>
          <w:lang w:val="en-GB"/>
        </w:rPr>
        <w:fldChar w:fldCharType="begin"/>
      </w:r>
      <w:r w:rsidRPr="00D11F9A">
        <w:rPr>
          <w:rFonts w:eastAsia="Times New Roman"/>
          <w:sz w:val="22"/>
          <w:szCs w:val="24"/>
        </w:rPr>
        <w:instrText xml:space="preserve"> HYPERLINK "mailto:biuras@vitrolab.lt" </w:instrText>
      </w:r>
      <w:r w:rsidRPr="00D11F9A">
        <w:rPr>
          <w:rFonts w:eastAsia="Times New Roman"/>
          <w:sz w:val="22"/>
          <w:szCs w:val="24"/>
          <w:lang w:val="en-GB"/>
        </w:rPr>
        <w:fldChar w:fldCharType="separate"/>
      </w:r>
      <w:r w:rsidRPr="00D11F9A">
        <w:rPr>
          <w:rFonts w:eastAsia="Times New Roman"/>
          <w:color w:val="0000FF"/>
          <w:sz w:val="22"/>
          <w:szCs w:val="24"/>
          <w:u w:val="single"/>
        </w:rPr>
        <w:t>biuras@vitrolab.lt</w:t>
      </w:r>
      <w:r w:rsidRPr="00D11F9A">
        <w:rPr>
          <w:rFonts w:eastAsia="Times New Roman"/>
          <w:sz w:val="22"/>
          <w:szCs w:val="24"/>
          <w:lang w:val="en-GB"/>
        </w:rPr>
        <w:fldChar w:fldCharType="end"/>
      </w:r>
      <w:r w:rsidRPr="00D11F9A">
        <w:rPr>
          <w:rFonts w:eastAsia="Times New Roman"/>
          <w:sz w:val="22"/>
          <w:szCs w:val="24"/>
        </w:rPr>
        <w:t>., direktorius Vaidas Jankauskis</w:t>
      </w:r>
    </w:p>
    <w:p w:rsidR="00DE7CA2" w:rsidRPr="00D11F9A" w:rsidRDefault="00DE7CA2" w:rsidP="00DE7CA2">
      <w:pPr>
        <w:spacing w:after="0" w:line="240" w:lineRule="auto"/>
        <w:jc w:val="both"/>
        <w:rPr>
          <w:sz w:val="22"/>
        </w:rPr>
      </w:pPr>
    </w:p>
    <w:p w:rsidR="00DE7CA2" w:rsidRPr="00D11F9A" w:rsidRDefault="00DE7CA2" w:rsidP="00DE7CA2">
      <w:pPr>
        <w:spacing w:after="0" w:line="240" w:lineRule="auto"/>
        <w:jc w:val="both"/>
        <w:rPr>
          <w:sz w:val="22"/>
        </w:rPr>
      </w:pPr>
    </w:p>
    <w:p w:rsidR="00DE7CA2" w:rsidRPr="00D11F9A" w:rsidRDefault="00DE7CA2" w:rsidP="00DE7CA2">
      <w:pPr>
        <w:spacing w:after="0" w:line="240" w:lineRule="auto"/>
        <w:jc w:val="both"/>
        <w:rPr>
          <w:b/>
          <w:sz w:val="22"/>
          <w:u w:val="single"/>
        </w:rPr>
      </w:pPr>
      <w:r w:rsidRPr="00D11F9A">
        <w:rPr>
          <w:b/>
          <w:sz w:val="22"/>
          <w:u w:val="single"/>
        </w:rPr>
        <w:t>VšĮ Vilniaus gimdymo namai</w:t>
      </w:r>
    </w:p>
    <w:p w:rsidR="00DE7CA2" w:rsidRPr="00DE7CA2" w:rsidRDefault="00DE7CA2" w:rsidP="00DE7CA2">
      <w:pPr>
        <w:tabs>
          <w:tab w:val="center" w:pos="2520"/>
        </w:tabs>
        <w:spacing w:after="0" w:line="240" w:lineRule="auto"/>
        <w:jc w:val="both"/>
        <w:rPr>
          <w:sz w:val="22"/>
        </w:rPr>
      </w:pPr>
      <w:r w:rsidRPr="00D11F9A">
        <w:rPr>
          <w:sz w:val="22"/>
        </w:rPr>
        <w:t>(Adresatas (perkančioji organizacija))</w:t>
      </w:r>
    </w:p>
    <w:p w:rsidR="00295CCF" w:rsidRDefault="00295CCF" w:rsidP="00295CCF">
      <w:pPr>
        <w:spacing w:after="0" w:line="240" w:lineRule="auto"/>
        <w:jc w:val="center"/>
        <w:rPr>
          <w:b/>
          <w:sz w:val="22"/>
        </w:rPr>
      </w:pPr>
    </w:p>
    <w:p w:rsidR="00295CCF" w:rsidRDefault="00295CCF" w:rsidP="00295CCF">
      <w:pPr>
        <w:spacing w:after="0" w:line="240" w:lineRule="auto"/>
        <w:jc w:val="center"/>
        <w:rPr>
          <w:b/>
          <w:sz w:val="22"/>
        </w:rPr>
      </w:pPr>
    </w:p>
    <w:p w:rsidR="00295CCF" w:rsidRDefault="00295CCF" w:rsidP="00295CCF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PASIŪLYMAS</w:t>
      </w:r>
    </w:p>
    <w:p w:rsidR="00295CCF" w:rsidRDefault="00B450C6" w:rsidP="00295CCF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DĖL MEDICINOS ĮRANGOS TECHNINĖS PRIEŽIŪROS IR REMONTO</w:t>
      </w:r>
    </w:p>
    <w:p w:rsidR="00B450C6" w:rsidRDefault="00B450C6" w:rsidP="00295CCF">
      <w:pPr>
        <w:spacing w:after="0" w:line="240" w:lineRule="auto"/>
        <w:jc w:val="center"/>
        <w:rPr>
          <w:i/>
          <w:sz w:val="22"/>
        </w:rPr>
      </w:pPr>
      <w:r>
        <w:rPr>
          <w:b/>
          <w:sz w:val="22"/>
        </w:rPr>
        <w:t>PASLAUGŲ PIRKIMO</w:t>
      </w:r>
    </w:p>
    <w:p w:rsidR="00295CCF" w:rsidRDefault="005A40FC" w:rsidP="00295CCF">
      <w:pPr>
        <w:pStyle w:val="FootnoteText"/>
        <w:jc w:val="center"/>
        <w:rPr>
          <w:lang w:val="lt-LT"/>
        </w:rPr>
      </w:pPr>
      <w:r>
        <w:rPr>
          <w:bCs/>
          <w:lang w:val="lt-LT"/>
        </w:rPr>
        <w:t xml:space="preserve">Pildydamas šią formą </w:t>
      </w:r>
      <w:r w:rsidR="00D50505">
        <w:rPr>
          <w:bCs/>
          <w:lang w:val="lt-LT"/>
        </w:rPr>
        <w:t>tiekėj</w:t>
      </w:r>
      <w:r>
        <w:rPr>
          <w:bCs/>
          <w:lang w:val="lt-LT"/>
        </w:rPr>
        <w:t>as</w:t>
      </w:r>
      <w:r w:rsidR="00295CCF">
        <w:rPr>
          <w:bCs/>
          <w:lang w:val="lt-LT"/>
        </w:rPr>
        <w:t xml:space="preserve"> turi pateikti visą žemi</w:t>
      </w:r>
      <w:r>
        <w:rPr>
          <w:bCs/>
          <w:lang w:val="lt-LT"/>
        </w:rPr>
        <w:t xml:space="preserve">au prašomą informaciją. </w:t>
      </w:r>
      <w:r w:rsidR="00D50505">
        <w:rPr>
          <w:bCs/>
          <w:lang w:val="lt-LT"/>
        </w:rPr>
        <w:t>Tiekėj</w:t>
      </w:r>
      <w:r>
        <w:rPr>
          <w:bCs/>
          <w:lang w:val="lt-LT"/>
        </w:rPr>
        <w:t>ui</w:t>
      </w:r>
      <w:r w:rsidR="00295CCF">
        <w:rPr>
          <w:bCs/>
          <w:lang w:val="lt-LT"/>
        </w:rPr>
        <w:t xml:space="preserve"> išbraukus formoje esančias nuostatas, jo pasiūlymas bus atmestas, išskyrus 2 ir 3 punktus. 2</w:t>
      </w:r>
      <w:r>
        <w:rPr>
          <w:bCs/>
          <w:lang w:val="lt-LT"/>
        </w:rPr>
        <w:t xml:space="preserve"> ir 3 punktų </w:t>
      </w:r>
      <w:r w:rsidR="00D50505">
        <w:rPr>
          <w:bCs/>
          <w:lang w:val="lt-LT"/>
        </w:rPr>
        <w:t>tiekėj</w:t>
      </w:r>
      <w:r>
        <w:rPr>
          <w:bCs/>
          <w:lang w:val="lt-LT"/>
        </w:rPr>
        <w:t>as</w:t>
      </w:r>
      <w:r w:rsidR="00295CCF">
        <w:rPr>
          <w:bCs/>
          <w:lang w:val="lt-LT"/>
        </w:rPr>
        <w:t xml:space="preserve"> gali nepildyti a</w:t>
      </w:r>
      <w:r>
        <w:rPr>
          <w:bCs/>
          <w:lang w:val="lt-LT"/>
        </w:rPr>
        <w:t xml:space="preserve">rba juos išbraukti. Jei </w:t>
      </w:r>
      <w:r w:rsidR="00D50505">
        <w:rPr>
          <w:bCs/>
          <w:lang w:val="lt-LT"/>
        </w:rPr>
        <w:t>tiekėj</w:t>
      </w:r>
      <w:r>
        <w:rPr>
          <w:bCs/>
          <w:lang w:val="lt-LT"/>
        </w:rPr>
        <w:t>as</w:t>
      </w:r>
      <w:r w:rsidR="00295CCF">
        <w:rPr>
          <w:bCs/>
          <w:lang w:val="lt-LT"/>
        </w:rPr>
        <w:t xml:space="preserve"> 2 ir (ar) 3 punktų neužpildo arba juos išbraukia, laikoma, kad </w:t>
      </w:r>
      <w:r w:rsidR="004E0613">
        <w:rPr>
          <w:bCs/>
          <w:lang w:val="lt-LT"/>
        </w:rPr>
        <w:t xml:space="preserve">jis sutarčiai vykdyti </w:t>
      </w:r>
      <w:r w:rsidR="00D50505">
        <w:rPr>
          <w:bCs/>
          <w:lang w:val="lt-LT"/>
        </w:rPr>
        <w:t>subtie</w:t>
      </w:r>
      <w:r w:rsidR="004E0613">
        <w:rPr>
          <w:bCs/>
          <w:lang w:val="lt-LT"/>
        </w:rPr>
        <w:t>kėj</w:t>
      </w:r>
      <w:r>
        <w:rPr>
          <w:bCs/>
          <w:lang w:val="lt-LT"/>
        </w:rPr>
        <w:t>ų</w:t>
      </w:r>
      <w:r w:rsidR="00295CCF">
        <w:rPr>
          <w:bCs/>
          <w:lang w:val="lt-LT"/>
        </w:rPr>
        <w:t xml:space="preserve"> nepasitelks / pasiūlyme konfidencialios informacijos nėra.</w:t>
      </w:r>
    </w:p>
    <w:p w:rsidR="00295CCF" w:rsidRDefault="00295CCF" w:rsidP="00295CCF">
      <w:pPr>
        <w:shd w:val="clear" w:color="auto" w:fill="FFFFFF"/>
        <w:spacing w:after="0" w:line="240" w:lineRule="auto"/>
        <w:jc w:val="center"/>
        <w:rPr>
          <w:sz w:val="22"/>
        </w:rPr>
      </w:pPr>
    </w:p>
    <w:p w:rsidR="00295CCF" w:rsidRPr="005A74E6" w:rsidRDefault="00B450C6" w:rsidP="00295CCF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2"/>
        </w:rPr>
      </w:pPr>
      <w:r>
        <w:rPr>
          <w:sz w:val="22"/>
        </w:rPr>
        <w:t>2015-12-22</w:t>
      </w:r>
      <w:r w:rsidR="00295CCF" w:rsidRPr="005A74E6">
        <w:rPr>
          <w:b/>
          <w:bCs/>
          <w:color w:val="000000"/>
          <w:sz w:val="22"/>
        </w:rPr>
        <w:t xml:space="preserve"> </w:t>
      </w:r>
      <w:r w:rsidR="00295CCF" w:rsidRPr="005A74E6">
        <w:rPr>
          <w:sz w:val="22"/>
        </w:rPr>
        <w:t>Nr</w:t>
      </w:r>
      <w:r>
        <w:rPr>
          <w:sz w:val="22"/>
        </w:rPr>
        <w:t>. KP-20151222</w:t>
      </w:r>
    </w:p>
    <w:p w:rsidR="00295CCF" w:rsidRPr="005A74E6" w:rsidRDefault="00B450C6" w:rsidP="00295CCF">
      <w:pPr>
        <w:spacing w:after="0" w:line="240" w:lineRule="auto"/>
        <w:jc w:val="center"/>
        <w:rPr>
          <w:sz w:val="22"/>
        </w:rPr>
      </w:pPr>
      <w:r>
        <w:rPr>
          <w:bCs/>
          <w:color w:val="000000"/>
          <w:sz w:val="22"/>
        </w:rPr>
        <w:t>KAUNAS</w:t>
      </w:r>
    </w:p>
    <w:p w:rsidR="00295CCF" w:rsidRPr="005A74E6" w:rsidRDefault="00295CCF" w:rsidP="00295CCF">
      <w:pPr>
        <w:spacing w:after="0" w:line="240" w:lineRule="auto"/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103"/>
      </w:tblGrid>
      <w:tr w:rsidR="00295CCF" w:rsidRPr="00B450C6" w:rsidTr="00B450C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295CCF" w:rsidRPr="00B450C6" w:rsidRDefault="00D50505">
            <w:pPr>
              <w:spacing w:after="0" w:line="240" w:lineRule="auto"/>
              <w:rPr>
                <w:b/>
                <w:i/>
                <w:sz w:val="22"/>
              </w:rPr>
            </w:pPr>
            <w:r w:rsidRPr="00B450C6">
              <w:rPr>
                <w:b/>
                <w:sz w:val="22"/>
              </w:rPr>
              <w:t>Tiekėj</w:t>
            </w:r>
            <w:r w:rsidR="00295CCF" w:rsidRPr="00B450C6">
              <w:rPr>
                <w:b/>
                <w:sz w:val="22"/>
              </w:rPr>
              <w:t xml:space="preserve">o pavadinimas </w:t>
            </w:r>
            <w:r w:rsidR="00295CCF" w:rsidRPr="00B450C6">
              <w:rPr>
                <w:b/>
                <w:i/>
                <w:sz w:val="22"/>
              </w:rPr>
              <w:t>/Jeigu dalyvauja ūkio subjektų grupė, surašomi visi dalyvių pavadinimai/</w:t>
            </w:r>
          </w:p>
          <w:p w:rsidR="00295CCF" w:rsidRPr="00B450C6" w:rsidRDefault="00295CCF">
            <w:pPr>
              <w:spacing w:after="0" w:line="240" w:lineRule="auto"/>
              <w:rPr>
                <w:b/>
                <w:i/>
                <w:sz w:val="22"/>
              </w:rPr>
            </w:pPr>
            <w:r w:rsidRPr="00B450C6">
              <w:rPr>
                <w:b/>
                <w:i/>
                <w:sz w:val="22"/>
              </w:rPr>
              <w:t xml:space="preserve">Atsakingasis partneris: </w:t>
            </w:r>
          </w:p>
          <w:p w:rsidR="00295CCF" w:rsidRPr="00B450C6" w:rsidRDefault="00295CCF">
            <w:pPr>
              <w:spacing w:after="0" w:line="240" w:lineRule="auto"/>
              <w:rPr>
                <w:b/>
                <w:i/>
                <w:sz w:val="22"/>
              </w:rPr>
            </w:pPr>
            <w:r w:rsidRPr="00B450C6">
              <w:rPr>
                <w:b/>
                <w:i/>
                <w:sz w:val="22"/>
              </w:rPr>
              <w:t>Partneris Nr. 1:</w:t>
            </w:r>
          </w:p>
          <w:p w:rsidR="00295CCF" w:rsidRPr="00B450C6" w:rsidRDefault="00295CCF">
            <w:pPr>
              <w:spacing w:after="0" w:line="240" w:lineRule="auto"/>
              <w:rPr>
                <w:b/>
                <w:i/>
                <w:sz w:val="22"/>
              </w:rPr>
            </w:pPr>
            <w:r w:rsidRPr="00B450C6">
              <w:rPr>
                <w:b/>
                <w:i/>
                <w:sz w:val="22"/>
              </w:rPr>
              <w:t>Partneris Nr. 2 ir t.t.:)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95CCF" w:rsidRPr="00B450C6" w:rsidRDefault="00B450C6">
            <w:pPr>
              <w:spacing w:after="0" w:line="240" w:lineRule="auto"/>
              <w:jc w:val="both"/>
              <w:rPr>
                <w:b/>
                <w:sz w:val="22"/>
              </w:rPr>
            </w:pPr>
            <w:r w:rsidRPr="00B450C6">
              <w:rPr>
                <w:b/>
                <w:sz w:val="22"/>
              </w:rPr>
              <w:t>UAB VITROLAB</w:t>
            </w:r>
          </w:p>
          <w:p w:rsidR="00B450C6" w:rsidRPr="00B450C6" w:rsidRDefault="00B450C6">
            <w:pPr>
              <w:spacing w:after="0" w:line="240" w:lineRule="auto"/>
              <w:jc w:val="both"/>
              <w:rPr>
                <w:b/>
                <w:sz w:val="22"/>
              </w:rPr>
            </w:pPr>
          </w:p>
          <w:p w:rsidR="00295CCF" w:rsidRPr="00B450C6" w:rsidRDefault="00295CCF">
            <w:pPr>
              <w:spacing w:after="0" w:line="240" w:lineRule="auto"/>
              <w:jc w:val="both"/>
              <w:rPr>
                <w:b/>
                <w:sz w:val="22"/>
              </w:rPr>
            </w:pPr>
          </w:p>
        </w:tc>
      </w:tr>
      <w:tr w:rsidR="00295CCF" w:rsidRPr="005A74E6" w:rsidTr="00D505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CF" w:rsidRPr="005A74E6" w:rsidRDefault="00D50505">
            <w:pPr>
              <w:spacing w:after="0" w:line="240" w:lineRule="auto"/>
              <w:jc w:val="both"/>
              <w:rPr>
                <w:i/>
                <w:sz w:val="22"/>
              </w:rPr>
            </w:pPr>
            <w:r>
              <w:rPr>
                <w:sz w:val="22"/>
              </w:rPr>
              <w:t>Tiekėj</w:t>
            </w:r>
            <w:r w:rsidR="00295CCF" w:rsidRPr="005A74E6">
              <w:rPr>
                <w:sz w:val="22"/>
              </w:rPr>
              <w:t>o adresas</w:t>
            </w:r>
            <w:r w:rsidR="00295CCF" w:rsidRPr="005A74E6">
              <w:rPr>
                <w:i/>
                <w:sz w:val="22"/>
              </w:rPr>
              <w:t xml:space="preserve"> /Jeigu dalyvauja ūkio subjektų grupė, surašomi visi dalyvių adresai/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CF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Baltų pr. 36-11, LT-48196 Kaunas</w:t>
            </w:r>
          </w:p>
          <w:p w:rsidR="00295CCF" w:rsidRPr="005A74E6" w:rsidRDefault="00295CCF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295CCF" w:rsidRPr="005A74E6" w:rsidTr="00D505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CF" w:rsidRPr="005A74E6" w:rsidRDefault="00295CCF">
            <w:pPr>
              <w:spacing w:after="0" w:line="240" w:lineRule="auto"/>
              <w:jc w:val="both"/>
              <w:rPr>
                <w:sz w:val="22"/>
              </w:rPr>
            </w:pPr>
            <w:r w:rsidRPr="005A74E6">
              <w:rPr>
                <w:sz w:val="22"/>
              </w:rPr>
              <w:t>Už pasiūlymą atsakingo asmens vardas, pavardė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CF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Direktorius Vaidas Jankauskis</w:t>
            </w:r>
          </w:p>
        </w:tc>
      </w:tr>
      <w:tr w:rsidR="00295CCF" w:rsidRPr="005A74E6" w:rsidTr="00D505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CF" w:rsidRPr="005A74E6" w:rsidRDefault="00295CCF">
            <w:pPr>
              <w:spacing w:after="0" w:line="240" w:lineRule="auto"/>
              <w:jc w:val="both"/>
              <w:rPr>
                <w:sz w:val="22"/>
              </w:rPr>
            </w:pPr>
            <w:r w:rsidRPr="005A74E6">
              <w:rPr>
                <w:sz w:val="22"/>
              </w:rPr>
              <w:t>Telefono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CF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8 37 33 33 17</w:t>
            </w:r>
          </w:p>
        </w:tc>
      </w:tr>
      <w:tr w:rsidR="00295CCF" w:rsidRPr="005A74E6" w:rsidTr="00D505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CF" w:rsidRPr="005A74E6" w:rsidRDefault="00295CCF">
            <w:pPr>
              <w:spacing w:after="0" w:line="240" w:lineRule="auto"/>
              <w:jc w:val="both"/>
              <w:rPr>
                <w:sz w:val="22"/>
              </w:rPr>
            </w:pPr>
            <w:r w:rsidRPr="005A74E6">
              <w:rPr>
                <w:sz w:val="22"/>
              </w:rPr>
              <w:t>Fakso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CF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8 37 33 33 29</w:t>
            </w:r>
          </w:p>
        </w:tc>
      </w:tr>
      <w:tr w:rsidR="00295CCF" w:rsidRPr="005A74E6" w:rsidTr="00D5050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CF" w:rsidRPr="005A74E6" w:rsidRDefault="00295CCF">
            <w:pPr>
              <w:spacing w:after="0" w:line="240" w:lineRule="auto"/>
              <w:jc w:val="both"/>
              <w:rPr>
                <w:sz w:val="22"/>
              </w:rPr>
            </w:pPr>
            <w:r w:rsidRPr="005A74E6">
              <w:rPr>
                <w:sz w:val="22"/>
              </w:rPr>
              <w:t>El. pašto adresas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CF" w:rsidRPr="00B450C6" w:rsidRDefault="00B450C6">
            <w:pPr>
              <w:spacing w:after="0" w:line="240" w:lineRule="auto"/>
              <w:jc w:val="both"/>
              <w:rPr>
                <w:sz w:val="22"/>
                <w:lang w:val="en-US"/>
              </w:rPr>
            </w:pPr>
            <w:hyperlink r:id="rId10" w:history="1">
              <w:r w:rsidRPr="00E448AA">
                <w:rPr>
                  <w:rStyle w:val="Hyperlink"/>
                  <w:sz w:val="22"/>
                </w:rPr>
                <w:t>biuras</w:t>
              </w:r>
              <w:r w:rsidRPr="00E448AA">
                <w:rPr>
                  <w:rStyle w:val="Hyperlink"/>
                  <w:sz w:val="22"/>
                  <w:lang w:val="en-US"/>
                </w:rPr>
                <w:t>@</w:t>
              </w:r>
              <w:proofErr w:type="spellStart"/>
              <w:r w:rsidRPr="00E448AA">
                <w:rPr>
                  <w:rStyle w:val="Hyperlink"/>
                  <w:sz w:val="22"/>
                  <w:lang w:val="en-US"/>
                </w:rPr>
                <w:t>vitrolab.lt</w:t>
              </w:r>
              <w:proofErr w:type="spellEnd"/>
            </w:hyperlink>
            <w:r>
              <w:rPr>
                <w:sz w:val="22"/>
                <w:lang w:val="en-US"/>
              </w:rPr>
              <w:t xml:space="preserve"> </w:t>
            </w:r>
          </w:p>
        </w:tc>
      </w:tr>
    </w:tbl>
    <w:p w:rsidR="00295CCF" w:rsidRPr="005A74E6" w:rsidRDefault="00295CCF" w:rsidP="00295CCF">
      <w:pPr>
        <w:spacing w:after="0" w:line="240" w:lineRule="auto"/>
        <w:jc w:val="both"/>
        <w:rPr>
          <w:sz w:val="22"/>
        </w:rPr>
      </w:pPr>
    </w:p>
    <w:p w:rsidR="00295CCF" w:rsidRDefault="00295CCF" w:rsidP="00295CCF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sz w:val="22"/>
        </w:rPr>
      </w:pPr>
      <w:r w:rsidRPr="00B450C6">
        <w:rPr>
          <w:b/>
          <w:sz w:val="22"/>
          <w:u w:val="single"/>
        </w:rPr>
        <w:t xml:space="preserve">Šiuo pasiūlymu pažymime, kad sutinkame su visomis </w:t>
      </w:r>
      <w:r w:rsidR="005A40FC" w:rsidRPr="00B450C6">
        <w:rPr>
          <w:b/>
          <w:sz w:val="22"/>
          <w:u w:val="single"/>
        </w:rPr>
        <w:t xml:space="preserve">pirkimo </w:t>
      </w:r>
      <w:r w:rsidRPr="00B450C6">
        <w:rPr>
          <w:b/>
          <w:sz w:val="22"/>
          <w:u w:val="single"/>
        </w:rPr>
        <w:t>sąlygomis, nustatytomis</w:t>
      </w:r>
      <w:r w:rsidRPr="005A74E6">
        <w:rPr>
          <w:sz w:val="22"/>
        </w:rPr>
        <w:t>:</w:t>
      </w:r>
    </w:p>
    <w:p w:rsidR="00E50150" w:rsidRPr="005A74E6" w:rsidRDefault="00E50150" w:rsidP="00E50150">
      <w:pPr>
        <w:spacing w:after="0" w:line="240" w:lineRule="auto"/>
        <w:jc w:val="both"/>
        <w:rPr>
          <w:sz w:val="22"/>
        </w:rPr>
      </w:pPr>
    </w:p>
    <w:p w:rsidR="00295CCF" w:rsidRPr="006B76B1" w:rsidRDefault="00295CCF" w:rsidP="00295CCF">
      <w:pPr>
        <w:jc w:val="both"/>
        <w:rPr>
          <w:sz w:val="22"/>
        </w:rPr>
      </w:pPr>
      <w:r w:rsidRPr="006B76B1">
        <w:rPr>
          <w:sz w:val="22"/>
        </w:rPr>
        <w:t xml:space="preserve">1) supaprastinto atviro </w:t>
      </w:r>
      <w:r w:rsidR="001604E8">
        <w:rPr>
          <w:sz w:val="22"/>
        </w:rPr>
        <w:t>Medicinos įrangos techninės priežiūros ir remonto</w:t>
      </w:r>
      <w:r w:rsidR="0092093D" w:rsidRPr="006B76B1">
        <w:rPr>
          <w:sz w:val="22"/>
        </w:rPr>
        <w:t xml:space="preserve"> paslaugų pirkimo </w:t>
      </w:r>
      <w:r w:rsidRPr="006B76B1">
        <w:rPr>
          <w:sz w:val="22"/>
        </w:rPr>
        <w:t>konk</w:t>
      </w:r>
      <w:r w:rsidR="0092093D" w:rsidRPr="006B76B1">
        <w:rPr>
          <w:sz w:val="22"/>
        </w:rPr>
        <w:t>urso skelbime</w:t>
      </w:r>
      <w:r w:rsidR="006B76B1" w:rsidRPr="006B76B1">
        <w:rPr>
          <w:sz w:val="22"/>
        </w:rPr>
        <w:t>;</w:t>
      </w:r>
    </w:p>
    <w:p w:rsidR="00295CCF" w:rsidRPr="005A74E6" w:rsidRDefault="00354373" w:rsidP="00295CCF">
      <w:pPr>
        <w:jc w:val="both"/>
        <w:rPr>
          <w:sz w:val="22"/>
        </w:rPr>
      </w:pPr>
      <w:r w:rsidRPr="005A74E6">
        <w:rPr>
          <w:sz w:val="22"/>
        </w:rPr>
        <w:t>2) k</w:t>
      </w:r>
      <w:r w:rsidR="005A40FC" w:rsidRPr="005A74E6">
        <w:rPr>
          <w:sz w:val="22"/>
        </w:rPr>
        <w:t xml:space="preserve">onkurso sąlygose patvirtintose </w:t>
      </w:r>
      <w:r w:rsidR="00577539">
        <w:rPr>
          <w:sz w:val="22"/>
        </w:rPr>
        <w:t>2015</w:t>
      </w:r>
      <w:r w:rsidR="00295CCF" w:rsidRPr="00E93F17">
        <w:rPr>
          <w:sz w:val="22"/>
        </w:rPr>
        <w:t>-</w:t>
      </w:r>
      <w:r w:rsidR="00577539">
        <w:rPr>
          <w:sz w:val="22"/>
        </w:rPr>
        <w:t>12</w:t>
      </w:r>
      <w:r w:rsidR="0092093D">
        <w:rPr>
          <w:sz w:val="22"/>
        </w:rPr>
        <w:t>-</w:t>
      </w:r>
      <w:r w:rsidR="00577539">
        <w:rPr>
          <w:sz w:val="22"/>
        </w:rPr>
        <w:t>07</w:t>
      </w:r>
      <w:r w:rsidR="00295CCF" w:rsidRPr="00E93F17">
        <w:rPr>
          <w:sz w:val="22"/>
        </w:rPr>
        <w:t xml:space="preserve"> </w:t>
      </w:r>
      <w:r w:rsidR="005A40FC" w:rsidRPr="00E93F17">
        <w:rPr>
          <w:sz w:val="22"/>
        </w:rPr>
        <w:t>komisijos posėdžio protokolu</w:t>
      </w:r>
      <w:r w:rsidR="00295CCF" w:rsidRPr="00E93F17">
        <w:rPr>
          <w:sz w:val="22"/>
        </w:rPr>
        <w:t xml:space="preserve"> Nr. </w:t>
      </w:r>
      <w:r w:rsidR="00577539">
        <w:rPr>
          <w:sz w:val="22"/>
        </w:rPr>
        <w:t>4</w:t>
      </w:r>
      <w:r w:rsidR="00227FAE">
        <w:rPr>
          <w:sz w:val="22"/>
        </w:rPr>
        <w:t>8</w:t>
      </w:r>
      <w:r w:rsidR="00295CCF" w:rsidRPr="00E93F17">
        <w:rPr>
          <w:sz w:val="22"/>
        </w:rPr>
        <w:t>;</w:t>
      </w:r>
    </w:p>
    <w:p w:rsidR="00295CCF" w:rsidRPr="005A74E6" w:rsidRDefault="00295CCF" w:rsidP="00295CCF">
      <w:pPr>
        <w:spacing w:after="0" w:line="240" w:lineRule="auto"/>
        <w:jc w:val="both"/>
        <w:rPr>
          <w:sz w:val="22"/>
        </w:rPr>
      </w:pPr>
      <w:r w:rsidRPr="005A74E6">
        <w:rPr>
          <w:sz w:val="22"/>
        </w:rPr>
        <w:t>3) kituose pirkimo dokumentuose (jų paaiškinimuose, papildymuose).</w:t>
      </w:r>
    </w:p>
    <w:p w:rsidR="00295CCF" w:rsidRDefault="00295CCF" w:rsidP="00295CCF">
      <w:pPr>
        <w:spacing w:after="0" w:line="240" w:lineRule="auto"/>
        <w:jc w:val="both"/>
        <w:rPr>
          <w:sz w:val="22"/>
        </w:rPr>
      </w:pPr>
    </w:p>
    <w:p w:rsidR="001604E8" w:rsidRDefault="001604E8" w:rsidP="00295CCF">
      <w:pPr>
        <w:spacing w:after="0" w:line="240" w:lineRule="auto"/>
        <w:jc w:val="both"/>
        <w:rPr>
          <w:sz w:val="22"/>
        </w:rPr>
      </w:pPr>
    </w:p>
    <w:p w:rsidR="001604E8" w:rsidRDefault="001604E8" w:rsidP="00295CCF">
      <w:pPr>
        <w:spacing w:after="0" w:line="240" w:lineRule="auto"/>
        <w:jc w:val="both"/>
        <w:rPr>
          <w:sz w:val="22"/>
        </w:rPr>
      </w:pPr>
    </w:p>
    <w:p w:rsidR="001604E8" w:rsidRPr="005A74E6" w:rsidRDefault="001604E8" w:rsidP="00295CCF">
      <w:pPr>
        <w:spacing w:after="0" w:line="240" w:lineRule="auto"/>
        <w:jc w:val="both"/>
        <w:rPr>
          <w:sz w:val="22"/>
        </w:rPr>
      </w:pPr>
    </w:p>
    <w:p w:rsidR="00295CCF" w:rsidRPr="005A74E6" w:rsidRDefault="00295CCF" w:rsidP="00295CCF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0"/>
        <w:jc w:val="both"/>
        <w:rPr>
          <w:sz w:val="22"/>
        </w:rPr>
      </w:pPr>
      <w:r w:rsidRPr="005A74E6">
        <w:rPr>
          <w:bCs/>
          <w:sz w:val="22"/>
        </w:rPr>
        <w:t>Vykdant pirki</w:t>
      </w:r>
      <w:r w:rsidR="004E0613">
        <w:rPr>
          <w:bCs/>
          <w:sz w:val="22"/>
        </w:rPr>
        <w:t xml:space="preserve">mo sutartį pasitelksiu šiuos </w:t>
      </w:r>
      <w:r w:rsidR="00D50505">
        <w:rPr>
          <w:bCs/>
          <w:sz w:val="22"/>
        </w:rPr>
        <w:t>subtie</w:t>
      </w:r>
      <w:r w:rsidR="004E0613">
        <w:rPr>
          <w:bCs/>
          <w:sz w:val="22"/>
        </w:rPr>
        <w:t>kėj</w:t>
      </w:r>
      <w:r w:rsidRPr="005A74E6">
        <w:rPr>
          <w:bCs/>
          <w:sz w:val="22"/>
        </w:rPr>
        <w:t>us (</w:t>
      </w:r>
      <w:r w:rsidRPr="005A74E6">
        <w:rPr>
          <w:bCs/>
          <w:i/>
          <w:sz w:val="22"/>
        </w:rPr>
        <w:t>pildyti tuomet, jei pirkimo sutar</w:t>
      </w:r>
      <w:r w:rsidR="004E0613">
        <w:rPr>
          <w:bCs/>
          <w:i/>
          <w:sz w:val="22"/>
        </w:rPr>
        <w:t>ties vykdymui bus pasitelkti paslaugų subteikėj</w:t>
      </w:r>
      <w:r w:rsidRPr="005A74E6">
        <w:rPr>
          <w:bCs/>
          <w:i/>
          <w:sz w:val="22"/>
        </w:rPr>
        <w:t>ai):</w:t>
      </w:r>
    </w:p>
    <w:p w:rsidR="00295CCF" w:rsidRPr="005A74E6" w:rsidRDefault="00295CCF" w:rsidP="00295CCF">
      <w:pPr>
        <w:spacing w:after="0" w:line="240" w:lineRule="auto"/>
        <w:jc w:val="both"/>
        <w:rPr>
          <w:sz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4320"/>
        <w:gridCol w:w="4523"/>
      </w:tblGrid>
      <w:tr w:rsidR="008F671D" w:rsidRPr="005A74E6" w:rsidTr="00D5050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1D" w:rsidRPr="005A74E6" w:rsidRDefault="008F671D">
            <w:pPr>
              <w:spacing w:after="0" w:line="240" w:lineRule="auto"/>
              <w:ind w:firstLine="72"/>
              <w:jc w:val="center"/>
              <w:rPr>
                <w:sz w:val="22"/>
              </w:rPr>
            </w:pPr>
            <w:r w:rsidRPr="005A74E6">
              <w:rPr>
                <w:sz w:val="22"/>
              </w:rPr>
              <w:t xml:space="preserve">Eil. Nr.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1D" w:rsidRPr="005A74E6" w:rsidRDefault="00D505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Subtie</w:t>
            </w:r>
            <w:r w:rsidR="008F671D">
              <w:rPr>
                <w:sz w:val="22"/>
              </w:rPr>
              <w:t>kėjo pavadinimas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1D" w:rsidRPr="005A74E6" w:rsidRDefault="00D505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Subtie</w:t>
            </w:r>
            <w:r w:rsidR="00781813">
              <w:rPr>
                <w:sz w:val="22"/>
              </w:rPr>
              <w:t>kėjo</w:t>
            </w:r>
            <w:r>
              <w:rPr>
                <w:sz w:val="22"/>
              </w:rPr>
              <w:t xml:space="preserve"> paslaugų</w:t>
            </w:r>
            <w:r w:rsidR="00781813">
              <w:rPr>
                <w:sz w:val="22"/>
              </w:rPr>
              <w:t xml:space="preserve"> dalis</w:t>
            </w:r>
            <w:r>
              <w:rPr>
                <w:sz w:val="22"/>
              </w:rPr>
              <w:t xml:space="preserve"> / funkcijos</w:t>
            </w:r>
          </w:p>
        </w:tc>
      </w:tr>
      <w:tr w:rsidR="008F671D" w:rsidRPr="005A74E6" w:rsidTr="00D5050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1D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1D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1D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F671D" w:rsidRPr="005A74E6" w:rsidTr="00D5050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1D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1D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1D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295CCF" w:rsidRPr="005A74E6" w:rsidRDefault="00295CCF" w:rsidP="00295CCF">
      <w:pPr>
        <w:spacing w:after="0" w:line="240" w:lineRule="auto"/>
        <w:jc w:val="both"/>
        <w:rPr>
          <w:sz w:val="22"/>
        </w:rPr>
      </w:pPr>
    </w:p>
    <w:p w:rsidR="00295CCF" w:rsidRPr="005A74E6" w:rsidRDefault="00295CCF" w:rsidP="00295CCF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sz w:val="22"/>
        </w:rPr>
      </w:pPr>
      <w:r w:rsidRPr="005A74E6">
        <w:rPr>
          <w:sz w:val="22"/>
        </w:rPr>
        <w:t xml:space="preserve">Šiame pasiūlyme yra pateikta ši konfidenciali informacija (pildyti tuomet, jei bus pateikta konfidenciali informacija. </w:t>
      </w:r>
      <w:r w:rsidR="00D50505">
        <w:rPr>
          <w:sz w:val="22"/>
        </w:rPr>
        <w:t>Tiekėj</w:t>
      </w:r>
      <w:r w:rsidRPr="005A74E6">
        <w:rPr>
          <w:sz w:val="22"/>
        </w:rPr>
        <w:t>as negali nurodyti, kad konfidenciali yra pasiūlymo kaina arba, kad visas pasiūlymas yra konfidencialus):</w:t>
      </w:r>
    </w:p>
    <w:p w:rsidR="00295CCF" w:rsidRPr="005A74E6" w:rsidRDefault="00295CCF" w:rsidP="00295CCF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23"/>
      </w:tblGrid>
      <w:tr w:rsidR="00D50505" w:rsidRPr="005A74E6" w:rsidTr="00D505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05" w:rsidRPr="005A74E6" w:rsidRDefault="00D50505">
            <w:pPr>
              <w:spacing w:after="0" w:line="240" w:lineRule="auto"/>
              <w:jc w:val="center"/>
              <w:rPr>
                <w:sz w:val="22"/>
              </w:rPr>
            </w:pPr>
            <w:r w:rsidRPr="005A74E6">
              <w:rPr>
                <w:sz w:val="22"/>
              </w:rPr>
              <w:t xml:space="preserve">Eil. Nr. 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05" w:rsidRPr="005A74E6" w:rsidRDefault="00D50505" w:rsidP="000D7257">
            <w:pPr>
              <w:spacing w:after="0" w:line="240" w:lineRule="auto"/>
              <w:jc w:val="center"/>
              <w:rPr>
                <w:sz w:val="22"/>
              </w:rPr>
            </w:pPr>
            <w:r w:rsidRPr="005A74E6">
              <w:rPr>
                <w:sz w:val="22"/>
              </w:rPr>
              <w:t>Pateikto dokumento pavadinimas</w:t>
            </w:r>
          </w:p>
        </w:tc>
      </w:tr>
      <w:tr w:rsidR="00D50505" w:rsidRPr="005A74E6" w:rsidTr="00D505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05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05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50505" w:rsidRPr="005A74E6" w:rsidTr="00D505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05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05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50505" w:rsidRPr="005A74E6" w:rsidTr="00D505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05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05" w:rsidRPr="005A74E6" w:rsidRDefault="00B450C6">
            <w:pPr>
              <w:spacing w:after="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295CCF" w:rsidRPr="005A74E6" w:rsidRDefault="00295CCF" w:rsidP="00295CCF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p w:rsidR="00295CCF" w:rsidRPr="005A74E6" w:rsidRDefault="004E0613" w:rsidP="00295CCF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sz w:val="22"/>
        </w:rPr>
      </w:pPr>
      <w:r>
        <w:rPr>
          <w:sz w:val="22"/>
        </w:rPr>
        <w:t>Mes siūlome šias paslaugas</w:t>
      </w:r>
      <w:r w:rsidR="00E50150">
        <w:rPr>
          <w:sz w:val="22"/>
        </w:rPr>
        <w:t xml:space="preserve"> (Medicinos įrangos techninė priežiūra)</w:t>
      </w:r>
      <w:r w:rsidR="00295CCF" w:rsidRPr="005A74E6">
        <w:rPr>
          <w:sz w:val="22"/>
        </w:rPr>
        <w:t>:</w:t>
      </w:r>
    </w:p>
    <w:p w:rsidR="00295CCF" w:rsidRDefault="00295CCF" w:rsidP="00295CCF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5"/>
        <w:gridCol w:w="2267"/>
        <w:gridCol w:w="1275"/>
        <w:gridCol w:w="1276"/>
        <w:gridCol w:w="1236"/>
        <w:gridCol w:w="1134"/>
        <w:gridCol w:w="1316"/>
      </w:tblGrid>
      <w:tr w:rsidR="00F87364" w:rsidTr="009C39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>Eil. Nr.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>Eil. Nr. Iš Techninės spec. (priedas Nr. 1)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>Medicinos įrangos pavadinimas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>Medicinos įrangos techninės priežiūros vnt. kaina</w:t>
            </w:r>
            <w:r w:rsidR="00882075">
              <w:rPr>
                <w:sz w:val="20"/>
                <w:szCs w:val="20"/>
              </w:rPr>
              <w:t xml:space="preserve"> Eur</w:t>
            </w:r>
            <w:r>
              <w:rPr>
                <w:sz w:val="20"/>
                <w:szCs w:val="20"/>
              </w:rPr>
              <w:t xml:space="preserve"> </w:t>
            </w:r>
            <w:r w:rsidR="00882075">
              <w:rPr>
                <w:sz w:val="20"/>
                <w:szCs w:val="20"/>
              </w:rPr>
              <w:t>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>Medicinos įrangos techninės priežiūros vnt. kaina</w:t>
            </w:r>
            <w:r>
              <w:rPr>
                <w:sz w:val="20"/>
                <w:szCs w:val="20"/>
              </w:rPr>
              <w:t xml:space="preserve"> </w:t>
            </w:r>
            <w:r w:rsidR="00882075">
              <w:rPr>
                <w:sz w:val="20"/>
                <w:szCs w:val="20"/>
              </w:rPr>
              <w:t xml:space="preserve">Eur </w:t>
            </w:r>
            <w:r>
              <w:rPr>
                <w:sz w:val="20"/>
                <w:szCs w:val="20"/>
              </w:rPr>
              <w:t>su PVM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 xml:space="preserve">Kaina Eur/ </w:t>
            </w:r>
            <w:r w:rsidR="00ED4647">
              <w:rPr>
                <w:sz w:val="20"/>
                <w:szCs w:val="20"/>
              </w:rPr>
              <w:t xml:space="preserve">du </w:t>
            </w:r>
            <w:r w:rsidR="00882075">
              <w:rPr>
                <w:sz w:val="20"/>
                <w:szCs w:val="20"/>
              </w:rPr>
              <w:t xml:space="preserve">metus </w:t>
            </w:r>
            <w:r w:rsidR="00ED4647">
              <w:rPr>
                <w:sz w:val="20"/>
                <w:szCs w:val="20"/>
              </w:rPr>
              <w:t>be</w:t>
            </w:r>
            <w:r w:rsidR="00882075">
              <w:rPr>
                <w:sz w:val="20"/>
                <w:szCs w:val="20"/>
              </w:rPr>
              <w:t xml:space="preserve">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 xml:space="preserve">Kaina Eur/  du </w:t>
            </w:r>
            <w:r w:rsidR="00882075">
              <w:rPr>
                <w:sz w:val="20"/>
                <w:szCs w:val="20"/>
              </w:rPr>
              <w:t>metus su PVM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87364" w:rsidRPr="00F87364" w:rsidRDefault="00882075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Galutinė k</w:t>
            </w:r>
            <w:r w:rsidR="00F87364" w:rsidRPr="00F87364">
              <w:rPr>
                <w:sz w:val="20"/>
                <w:szCs w:val="20"/>
              </w:rPr>
              <w:t xml:space="preserve">aina Eur/ du </w:t>
            </w:r>
            <w:r>
              <w:rPr>
                <w:sz w:val="20"/>
                <w:szCs w:val="20"/>
              </w:rPr>
              <w:t>metus</w:t>
            </w:r>
          </w:p>
          <w:p w:rsidR="00F87364" w:rsidRPr="00F87364" w:rsidRDefault="00F87364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7364">
              <w:rPr>
                <w:sz w:val="20"/>
                <w:szCs w:val="20"/>
              </w:rPr>
              <w:t>žodžiais</w:t>
            </w:r>
          </w:p>
        </w:tc>
      </w:tr>
      <w:tr w:rsidR="00F87364" w:rsidTr="009C39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F87364" w:rsidP="00E50150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882075">
              <w:rPr>
                <w:i/>
                <w:sz w:val="20"/>
                <w:szCs w:val="20"/>
              </w:rPr>
              <w:t>8</w:t>
            </w:r>
          </w:p>
        </w:tc>
      </w:tr>
      <w:tr w:rsidR="00F87364" w:rsidTr="009C39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9C39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450C6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9C39FC">
            <w:pPr>
              <w:spacing w:after="0" w:line="240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E50150">
            <w:pPr>
              <w:spacing w:after="0" w:line="240" w:lineRule="auto"/>
              <w:ind w:right="57"/>
              <w:rPr>
                <w:sz w:val="20"/>
                <w:szCs w:val="20"/>
              </w:rPr>
            </w:pPr>
            <w:r w:rsidRPr="009C39FC">
              <w:rPr>
                <w:sz w:val="20"/>
                <w:szCs w:val="20"/>
              </w:rPr>
              <w:t>Plovimo dezinf. Mašina</w:t>
            </w:r>
            <w:r>
              <w:rPr>
                <w:sz w:val="20"/>
                <w:szCs w:val="20"/>
              </w:rPr>
              <w:t xml:space="preserve"> - </w:t>
            </w:r>
            <w:r w:rsidRPr="009C39FC">
              <w:rPr>
                <w:sz w:val="20"/>
                <w:szCs w:val="20"/>
              </w:rPr>
              <w:t>LAVA 50 DRSD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E501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842,16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364" w:rsidRPr="00882075" w:rsidRDefault="009C39FC" w:rsidP="009C39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Aštuoni šimtai keturiasdešimt du eurai, 16 ct</w:t>
            </w:r>
          </w:p>
        </w:tc>
      </w:tr>
    </w:tbl>
    <w:p w:rsidR="00E50150" w:rsidRDefault="00E50150" w:rsidP="00295CCF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p w:rsidR="00E50150" w:rsidRDefault="00E50150" w:rsidP="00295CCF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248"/>
        <w:gridCol w:w="5580"/>
      </w:tblGrid>
      <w:tr w:rsidR="00E50150" w:rsidTr="002D764C">
        <w:tc>
          <w:tcPr>
            <w:tcW w:w="4248" w:type="dxa"/>
          </w:tcPr>
          <w:p w:rsidR="00E50150" w:rsidRDefault="00E50150" w:rsidP="002D76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Medicinos įrang</w:t>
            </w:r>
            <w:r w:rsidR="00B937A2">
              <w:rPr>
                <w:sz w:val="22"/>
                <w:szCs w:val="22"/>
              </w:rPr>
              <w:t>os remonto valandinis įkainis Eur</w:t>
            </w:r>
            <w:r>
              <w:rPr>
                <w:sz w:val="22"/>
                <w:szCs w:val="22"/>
              </w:rPr>
              <w:t xml:space="preserve"> (skaičiais ir žodžiais)</w:t>
            </w:r>
          </w:p>
        </w:tc>
        <w:tc>
          <w:tcPr>
            <w:tcW w:w="5580" w:type="dxa"/>
          </w:tcPr>
          <w:p w:rsidR="00E50150" w:rsidRDefault="005E044F" w:rsidP="002D76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 Eur su PVM (keturiasdešimt penki eurai, 00 ct) su PVM. </w:t>
            </w:r>
          </w:p>
          <w:p w:rsidR="00E50150" w:rsidRDefault="00E50150" w:rsidP="002D764C">
            <w:pPr>
              <w:jc w:val="both"/>
              <w:rPr>
                <w:sz w:val="22"/>
                <w:szCs w:val="22"/>
              </w:rPr>
            </w:pPr>
          </w:p>
        </w:tc>
      </w:tr>
    </w:tbl>
    <w:p w:rsidR="00E50150" w:rsidRDefault="00E50150" w:rsidP="00295CCF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p w:rsidR="005A71A0" w:rsidRDefault="006915D4" w:rsidP="005A71A0">
      <w:pPr>
        <w:jc w:val="both"/>
        <w:rPr>
          <w:sz w:val="22"/>
        </w:rPr>
      </w:pPr>
      <w:r>
        <w:rPr>
          <w:sz w:val="22"/>
        </w:rPr>
        <w:t>M</w:t>
      </w:r>
      <w:r w:rsidR="00882075">
        <w:rPr>
          <w:sz w:val="22"/>
        </w:rPr>
        <w:t xml:space="preserve">edicinos įrangos remontui </w:t>
      </w:r>
      <w:r>
        <w:rPr>
          <w:sz w:val="22"/>
        </w:rPr>
        <w:t>reikalingų</w:t>
      </w:r>
      <w:r w:rsidR="00882075">
        <w:rPr>
          <w:sz w:val="22"/>
        </w:rPr>
        <w:t xml:space="preserve"> </w:t>
      </w:r>
      <w:r>
        <w:rPr>
          <w:sz w:val="22"/>
        </w:rPr>
        <w:t>atsarginių</w:t>
      </w:r>
      <w:r w:rsidR="005A71A0">
        <w:rPr>
          <w:sz w:val="22"/>
        </w:rPr>
        <w:t xml:space="preserve"> dal</w:t>
      </w:r>
      <w:r>
        <w:rPr>
          <w:sz w:val="22"/>
        </w:rPr>
        <w:t>ių</w:t>
      </w:r>
      <w:r w:rsidR="00882075">
        <w:rPr>
          <w:sz w:val="22"/>
        </w:rPr>
        <w:t xml:space="preserve"> ir </w:t>
      </w:r>
      <w:r>
        <w:rPr>
          <w:sz w:val="22"/>
        </w:rPr>
        <w:t>eksploatacinių medžiagų</w:t>
      </w:r>
      <w:r w:rsidR="00882075">
        <w:rPr>
          <w:sz w:val="22"/>
        </w:rPr>
        <w:t xml:space="preserve"> </w:t>
      </w:r>
      <w:r>
        <w:rPr>
          <w:sz w:val="22"/>
        </w:rPr>
        <w:t>kaina</w:t>
      </w:r>
      <w:r w:rsidR="00882075">
        <w:rPr>
          <w:sz w:val="22"/>
        </w:rPr>
        <w:t xml:space="preserve"> </w:t>
      </w:r>
      <w:r>
        <w:rPr>
          <w:sz w:val="22"/>
        </w:rPr>
        <w:t xml:space="preserve">kiekvieno konkretaus remonto atveju turi būti </w:t>
      </w:r>
      <w:r w:rsidR="00882075">
        <w:rPr>
          <w:sz w:val="22"/>
        </w:rPr>
        <w:t>t</w:t>
      </w:r>
      <w:r w:rsidR="00D50505">
        <w:rPr>
          <w:sz w:val="22"/>
        </w:rPr>
        <w:t>iekėj</w:t>
      </w:r>
      <w:r w:rsidR="00882075">
        <w:rPr>
          <w:sz w:val="22"/>
        </w:rPr>
        <w:t xml:space="preserve">o apskaičiuojama ir </w:t>
      </w:r>
      <w:r>
        <w:rPr>
          <w:sz w:val="22"/>
        </w:rPr>
        <w:t xml:space="preserve">suderinama </w:t>
      </w:r>
      <w:r w:rsidR="00882075">
        <w:rPr>
          <w:sz w:val="22"/>
        </w:rPr>
        <w:t>su perkančiaja organizacija</w:t>
      </w:r>
      <w:r w:rsidR="005A71A0">
        <w:rPr>
          <w:sz w:val="22"/>
        </w:rPr>
        <w:t xml:space="preserve">. </w:t>
      </w:r>
      <w:r>
        <w:rPr>
          <w:sz w:val="22"/>
        </w:rPr>
        <w:t>Negalima pradėti medicinos įrangos remonto nesuderinus su perkančiaja organizacija remonto kainos.</w:t>
      </w:r>
    </w:p>
    <w:p w:rsidR="00295CCF" w:rsidRPr="005A74E6" w:rsidRDefault="001604E8" w:rsidP="005A74E6">
      <w:pPr>
        <w:jc w:val="both"/>
        <w:rPr>
          <w:sz w:val="22"/>
        </w:rPr>
      </w:pPr>
      <w:r>
        <w:rPr>
          <w:sz w:val="22"/>
        </w:rPr>
        <w:t>Į</w:t>
      </w:r>
      <w:r w:rsidR="005A74E6" w:rsidRPr="005A74E6">
        <w:rPr>
          <w:sz w:val="22"/>
        </w:rPr>
        <w:t xml:space="preserve"> </w:t>
      </w:r>
      <w:r w:rsidR="005A71A0">
        <w:rPr>
          <w:sz w:val="22"/>
        </w:rPr>
        <w:t>nurodytas kainas</w:t>
      </w:r>
      <w:r w:rsidR="005A74E6" w:rsidRPr="005A74E6">
        <w:rPr>
          <w:sz w:val="22"/>
        </w:rPr>
        <w:t xml:space="preserve"> įeina visos</w:t>
      </w:r>
      <w:r w:rsidR="00882075">
        <w:rPr>
          <w:sz w:val="22"/>
        </w:rPr>
        <w:t xml:space="preserve"> tiekėjo</w:t>
      </w:r>
      <w:r w:rsidR="005A74E6" w:rsidRPr="005A74E6">
        <w:rPr>
          <w:sz w:val="22"/>
        </w:rPr>
        <w:t xml:space="preserve"> išlaidos ir visi mokesčiai.</w:t>
      </w:r>
    </w:p>
    <w:p w:rsidR="005A74E6" w:rsidRPr="005A74E6" w:rsidRDefault="005A74E6" w:rsidP="00295CCF">
      <w:pPr>
        <w:spacing w:after="0" w:line="240" w:lineRule="auto"/>
        <w:jc w:val="both"/>
        <w:rPr>
          <w:sz w:val="22"/>
        </w:rPr>
      </w:pPr>
      <w:r w:rsidRPr="005A74E6">
        <w:rPr>
          <w:sz w:val="22"/>
        </w:rPr>
        <w:t>Pastabos</w:t>
      </w:r>
      <w:r w:rsidR="00295CCF" w:rsidRPr="005A74E6">
        <w:rPr>
          <w:sz w:val="22"/>
        </w:rPr>
        <w:t xml:space="preserve">: </w:t>
      </w:r>
    </w:p>
    <w:p w:rsidR="005A74E6" w:rsidRPr="004B26C9" w:rsidRDefault="005A74E6" w:rsidP="005A74E6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sz w:val="22"/>
        </w:rPr>
      </w:pPr>
      <w:r w:rsidRPr="005A74E6">
        <w:rPr>
          <w:sz w:val="22"/>
          <w:lang w:val="fi-FI"/>
        </w:rPr>
        <w:t>kainos pasiūlyme nurodomos suapvalintos, paliekant du skaitmenis po kablelio.</w:t>
      </w:r>
    </w:p>
    <w:p w:rsidR="004B26C9" w:rsidRPr="005A74E6" w:rsidRDefault="004B26C9" w:rsidP="004B26C9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sz w:val="22"/>
        </w:rPr>
      </w:pPr>
    </w:p>
    <w:p w:rsidR="005A74E6" w:rsidRPr="000D6A8D" w:rsidRDefault="005A74E6" w:rsidP="005A74E6">
      <w:pPr>
        <w:pStyle w:val="ListParagraph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sz w:val="22"/>
        </w:rPr>
      </w:pPr>
      <w:r w:rsidRPr="000D6A8D">
        <w:rPr>
          <w:sz w:val="22"/>
        </w:rPr>
        <w:t xml:space="preserve">tais atvejais, kai pagal galiojančius teisės aktus </w:t>
      </w:r>
      <w:r w:rsidR="00D50505">
        <w:rPr>
          <w:sz w:val="22"/>
        </w:rPr>
        <w:t>tiekėj</w:t>
      </w:r>
      <w:r w:rsidR="00E50150">
        <w:rPr>
          <w:sz w:val="22"/>
        </w:rPr>
        <w:t>ui nereikia mokėti  PVM,</w:t>
      </w:r>
      <w:r w:rsidRPr="000D6A8D">
        <w:rPr>
          <w:sz w:val="22"/>
        </w:rPr>
        <w:t xml:space="preserve"> </w:t>
      </w:r>
      <w:r w:rsidR="00D50505">
        <w:rPr>
          <w:sz w:val="22"/>
        </w:rPr>
        <w:t>tiekėj</w:t>
      </w:r>
      <w:r w:rsidR="00C4673A" w:rsidRPr="000D6A8D">
        <w:rPr>
          <w:sz w:val="22"/>
        </w:rPr>
        <w:t>as</w:t>
      </w:r>
      <w:r w:rsidR="00E50150">
        <w:rPr>
          <w:sz w:val="22"/>
        </w:rPr>
        <w:t xml:space="preserve"> </w:t>
      </w:r>
      <w:r w:rsidR="009D6436">
        <w:rPr>
          <w:sz w:val="22"/>
        </w:rPr>
        <w:t>nepildo lentelės 5 ir 7 dalių bei</w:t>
      </w:r>
      <w:r w:rsidR="006915D4">
        <w:rPr>
          <w:sz w:val="22"/>
        </w:rPr>
        <w:t xml:space="preserve"> galutinę kainą žodžiais</w:t>
      </w:r>
      <w:r w:rsidR="009D6436">
        <w:rPr>
          <w:sz w:val="22"/>
        </w:rPr>
        <w:t xml:space="preserve"> ir medicinos įrangos remonto valandinį įkainį</w:t>
      </w:r>
      <w:r w:rsidR="006915D4">
        <w:rPr>
          <w:sz w:val="22"/>
        </w:rPr>
        <w:t xml:space="preserve"> nurodo</w:t>
      </w:r>
      <w:r w:rsidR="00E50150">
        <w:rPr>
          <w:sz w:val="22"/>
        </w:rPr>
        <w:t xml:space="preserve"> be PVM</w:t>
      </w:r>
      <w:r w:rsidR="009D6436">
        <w:rPr>
          <w:sz w:val="22"/>
        </w:rPr>
        <w:t>. Tiekėjas turi</w:t>
      </w:r>
      <w:r w:rsidR="00E50150">
        <w:rPr>
          <w:sz w:val="22"/>
        </w:rPr>
        <w:t xml:space="preserve"> </w:t>
      </w:r>
      <w:r w:rsidR="009D6436">
        <w:rPr>
          <w:sz w:val="22"/>
        </w:rPr>
        <w:t>nurodyti</w:t>
      </w:r>
      <w:r w:rsidRPr="000D6A8D">
        <w:rPr>
          <w:sz w:val="22"/>
        </w:rPr>
        <w:t xml:space="preserve"> priežastis, dėl kurių PVM nemoka.</w:t>
      </w:r>
    </w:p>
    <w:p w:rsidR="005A74E6" w:rsidRPr="005A74E6" w:rsidRDefault="005A74E6" w:rsidP="005A74E6">
      <w:pPr>
        <w:pStyle w:val="ListParagraph"/>
        <w:tabs>
          <w:tab w:val="left" w:pos="360"/>
        </w:tabs>
        <w:spacing w:after="0" w:line="240" w:lineRule="auto"/>
        <w:jc w:val="both"/>
        <w:rPr>
          <w:sz w:val="22"/>
        </w:rPr>
      </w:pPr>
    </w:p>
    <w:p w:rsidR="00295CCF" w:rsidRPr="005A74E6" w:rsidRDefault="00C4673A" w:rsidP="00295CCF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sz w:val="22"/>
        </w:rPr>
      </w:pPr>
      <w:r>
        <w:rPr>
          <w:sz w:val="22"/>
        </w:rPr>
        <w:lastRenderedPageBreak/>
        <w:t>Siūlomos paslaugos</w:t>
      </w:r>
      <w:r w:rsidR="00295CCF" w:rsidRPr="005A74E6">
        <w:rPr>
          <w:sz w:val="22"/>
        </w:rPr>
        <w:t xml:space="preserve"> visiškai atitinka pirkimo dokum</w:t>
      </w:r>
      <w:r>
        <w:rPr>
          <w:sz w:val="22"/>
        </w:rPr>
        <w:t xml:space="preserve">entuose </w:t>
      </w:r>
      <w:r w:rsidR="00E87A4C">
        <w:rPr>
          <w:sz w:val="22"/>
        </w:rPr>
        <w:t xml:space="preserve">(techninė specifikacija ir kt.) </w:t>
      </w:r>
      <w:r>
        <w:rPr>
          <w:sz w:val="22"/>
        </w:rPr>
        <w:t>nurodytus reikalavimus.</w:t>
      </w:r>
      <w:r w:rsidR="00193B35">
        <w:rPr>
          <w:sz w:val="22"/>
        </w:rPr>
        <w:t xml:space="preserve"> Tiekėjas turi užpildyti neužpildytas techninės specifikacijos lentėlės grafas (siūlomų pirkimo dalių) ir pateikti ją kartu su pasiūlymu. </w:t>
      </w:r>
    </w:p>
    <w:p w:rsidR="00E50150" w:rsidRPr="005A74E6" w:rsidRDefault="00E50150" w:rsidP="00295CCF">
      <w:pPr>
        <w:tabs>
          <w:tab w:val="left" w:pos="360"/>
        </w:tabs>
        <w:spacing w:after="0" w:line="240" w:lineRule="auto"/>
        <w:jc w:val="both"/>
        <w:rPr>
          <w:sz w:val="22"/>
        </w:rPr>
      </w:pPr>
    </w:p>
    <w:p w:rsidR="00295CCF" w:rsidRPr="005A74E6" w:rsidRDefault="00295CCF" w:rsidP="00295CCF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sz w:val="22"/>
        </w:rPr>
      </w:pPr>
      <w:r w:rsidRPr="005A74E6">
        <w:rPr>
          <w:sz w:val="22"/>
        </w:rPr>
        <w:t>Kartu su pasiūlymu pateikiami šie dokumentai (pasirašydamas pasiūlymą saugiu elektroniniu parašu patvirtinu, kad dokumentų elektroninės kopijos yra tikros):</w:t>
      </w:r>
    </w:p>
    <w:p w:rsidR="00295CCF" w:rsidRPr="005A74E6" w:rsidRDefault="00295CCF" w:rsidP="00295CCF">
      <w:pPr>
        <w:spacing w:after="0" w:line="240" w:lineRule="auto"/>
        <w:ind w:firstLine="720"/>
        <w:jc w:val="both"/>
        <w:rPr>
          <w:sz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210"/>
        <w:gridCol w:w="3240"/>
      </w:tblGrid>
      <w:tr w:rsidR="00DE7CA2" w:rsidRPr="00DE7CA2" w:rsidTr="00DA77E2">
        <w:tc>
          <w:tcPr>
            <w:tcW w:w="720" w:type="dxa"/>
            <w:shd w:val="clear" w:color="auto" w:fill="B6DDE8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E7CA2">
              <w:rPr>
                <w:rFonts w:eastAsia="Times New Roman"/>
                <w:b/>
                <w:sz w:val="20"/>
                <w:szCs w:val="20"/>
              </w:rPr>
              <w:t>Eil.</w:t>
            </w:r>
          </w:p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E7CA2">
              <w:rPr>
                <w:rFonts w:eastAsia="Times New Roman"/>
                <w:b/>
                <w:sz w:val="20"/>
                <w:szCs w:val="20"/>
              </w:rPr>
              <w:t>Nr.</w:t>
            </w:r>
          </w:p>
        </w:tc>
        <w:tc>
          <w:tcPr>
            <w:tcW w:w="6210" w:type="dxa"/>
            <w:shd w:val="clear" w:color="auto" w:fill="B6DDE8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E7CA2">
              <w:rPr>
                <w:rFonts w:eastAsia="Times New Roman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3240" w:type="dxa"/>
            <w:shd w:val="clear" w:color="auto" w:fill="B6DDE8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E7CA2">
              <w:rPr>
                <w:rFonts w:eastAsia="Times New Roman"/>
                <w:b/>
                <w:sz w:val="20"/>
                <w:szCs w:val="20"/>
              </w:rPr>
              <w:t>Dokumento puslapių skaičius</w:t>
            </w: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14950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14950">
              <w:rPr>
                <w:rFonts w:eastAsia="Times New Roman"/>
                <w:sz w:val="20"/>
                <w:szCs w:val="20"/>
              </w:rPr>
              <w:t>TS medicinos irangos sarasas ir kita info_2015 12 22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>1 dok.</w:t>
            </w: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>Pažymos, patvirtinančios jungtinius kompetetingų institucijų tvarkomus duomenis, kopija.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 xml:space="preserve">Kvalifikaciniai dokumentai </w:t>
            </w:r>
          </w:p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>(1 failas, faile 8 dok.)</w:t>
            </w: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>Įgaliojimas Danutei Kavolienei dėl pasirašymo teisės.</w:t>
            </w:r>
          </w:p>
        </w:tc>
        <w:tc>
          <w:tcPr>
            <w:tcW w:w="3240" w:type="dxa"/>
            <w:vMerge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>Įmonės registravimo pažymėjimo kopija</w:t>
            </w:r>
          </w:p>
        </w:tc>
        <w:tc>
          <w:tcPr>
            <w:tcW w:w="3240" w:type="dxa"/>
            <w:vMerge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>Įmonės įstatų kopija</w:t>
            </w:r>
          </w:p>
        </w:tc>
        <w:tc>
          <w:tcPr>
            <w:tcW w:w="3240" w:type="dxa"/>
            <w:vMerge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>Išplėstinis išrašas apie UAB VITROLAB.</w:t>
            </w:r>
          </w:p>
        </w:tc>
        <w:tc>
          <w:tcPr>
            <w:tcW w:w="3240" w:type="dxa"/>
            <w:vMerge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 xml:space="preserve">Pažymų, iš informatikos ir ryšių departamento, kopijos. </w:t>
            </w:r>
          </w:p>
        </w:tc>
        <w:tc>
          <w:tcPr>
            <w:tcW w:w="3240" w:type="dxa"/>
            <w:vMerge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 xml:space="preserve">Tiekėjo (UAB „Vitrolab“) deklaracija. </w:t>
            </w:r>
          </w:p>
        </w:tc>
        <w:tc>
          <w:tcPr>
            <w:tcW w:w="3240" w:type="dxa"/>
            <w:vMerge/>
            <w:shd w:val="clear" w:color="auto" w:fill="auto"/>
          </w:tcPr>
          <w:p w:rsidR="00DE7CA2" w:rsidRPr="00DE7CA2" w:rsidRDefault="00DE7CA2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DE7CA2" w:rsidP="00680C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DE7CA2">
              <w:rPr>
                <w:rFonts w:eastAsia="Times New Roman"/>
                <w:sz w:val="20"/>
                <w:szCs w:val="20"/>
              </w:rPr>
              <w:t xml:space="preserve">Įgaliojimas gamintojo </w:t>
            </w:r>
            <w:r w:rsidR="00680C9D">
              <w:rPr>
                <w:rFonts w:eastAsia="Times New Roman"/>
                <w:sz w:val="20"/>
                <w:szCs w:val="20"/>
              </w:rPr>
              <w:t xml:space="preserve">Tuttnauer </w:t>
            </w:r>
            <w:r w:rsidRPr="00DE7CA2">
              <w:rPr>
                <w:rFonts w:eastAsia="Times New Roman"/>
                <w:sz w:val="20"/>
                <w:szCs w:val="20"/>
              </w:rPr>
              <w:t xml:space="preserve"> originalo ir Lt kalbomis. </w:t>
            </w:r>
          </w:p>
        </w:tc>
        <w:tc>
          <w:tcPr>
            <w:tcW w:w="3240" w:type="dxa"/>
            <w:shd w:val="clear" w:color="auto" w:fill="auto"/>
          </w:tcPr>
          <w:p w:rsidR="00DE7CA2" w:rsidRPr="00DE7CA2" w:rsidRDefault="003E56EA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dok. (3 psl.)</w:t>
            </w: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EB349F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Aptarnavimo sertifikatas.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E7CA2" w:rsidRPr="00DE7CA2" w:rsidRDefault="00EB349F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 failas (faile 2</w:t>
            </w:r>
            <w:r w:rsidR="00DE7CA2" w:rsidRPr="00DE7CA2">
              <w:rPr>
                <w:rFonts w:eastAsia="Times New Roman"/>
                <w:sz w:val="20"/>
                <w:szCs w:val="20"/>
              </w:rPr>
              <w:t xml:space="preserve"> dok.)</w:t>
            </w:r>
          </w:p>
        </w:tc>
      </w:tr>
      <w:tr w:rsidR="00DE7CA2" w:rsidRPr="00DE7CA2" w:rsidTr="00DA77E2">
        <w:tc>
          <w:tcPr>
            <w:tcW w:w="720" w:type="dxa"/>
            <w:shd w:val="clear" w:color="auto" w:fill="auto"/>
          </w:tcPr>
          <w:p w:rsidR="00DE7CA2" w:rsidRPr="00DE7CA2" w:rsidRDefault="00DE7CA2" w:rsidP="00DE7CA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10" w:type="dxa"/>
            <w:shd w:val="clear" w:color="auto" w:fill="auto"/>
          </w:tcPr>
          <w:p w:rsidR="00DE7CA2" w:rsidRPr="00DE7CA2" w:rsidRDefault="00EB349F" w:rsidP="00DE7CA2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Sutarties projektas.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E7CA2" w:rsidRPr="00DE7CA2" w:rsidRDefault="00EB349F" w:rsidP="00DE7CA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1 dok. </w:t>
            </w:r>
            <w:bookmarkStart w:id="0" w:name="_GoBack"/>
            <w:bookmarkEnd w:id="0"/>
          </w:p>
        </w:tc>
      </w:tr>
    </w:tbl>
    <w:p w:rsidR="00295CCF" w:rsidRDefault="00295CCF" w:rsidP="00295CCF">
      <w:pPr>
        <w:spacing w:after="0" w:line="240" w:lineRule="auto"/>
        <w:jc w:val="both"/>
        <w:rPr>
          <w:sz w:val="22"/>
        </w:rPr>
      </w:pPr>
    </w:p>
    <w:p w:rsidR="00DE7CA2" w:rsidRPr="005A74E6" w:rsidRDefault="00DE7CA2" w:rsidP="00295CCF">
      <w:pPr>
        <w:spacing w:after="0" w:line="240" w:lineRule="auto"/>
        <w:jc w:val="both"/>
        <w:rPr>
          <w:sz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295CCF" w:rsidRPr="005A74E6" w:rsidTr="00295CCF">
        <w:trPr>
          <w:trHeight w:val="324"/>
        </w:trPr>
        <w:tc>
          <w:tcPr>
            <w:tcW w:w="9828" w:type="dxa"/>
            <w:gridSpan w:val="6"/>
          </w:tcPr>
          <w:p w:rsidR="00295CCF" w:rsidRDefault="00295CCF" w:rsidP="004B26C9">
            <w:pPr>
              <w:spacing w:after="0" w:line="240" w:lineRule="auto"/>
              <w:ind w:right="-108"/>
              <w:jc w:val="both"/>
              <w:rPr>
                <w:sz w:val="22"/>
              </w:rPr>
            </w:pPr>
          </w:p>
          <w:p w:rsidR="005E044F" w:rsidRPr="005A74E6" w:rsidRDefault="005E044F" w:rsidP="004B26C9">
            <w:pPr>
              <w:spacing w:after="0" w:line="240" w:lineRule="auto"/>
              <w:ind w:right="-108"/>
              <w:jc w:val="both"/>
              <w:rPr>
                <w:sz w:val="22"/>
              </w:rPr>
            </w:pPr>
          </w:p>
          <w:p w:rsidR="00295CCF" w:rsidRDefault="00295CCF" w:rsidP="005E044F">
            <w:pPr>
              <w:spacing w:after="0" w:line="240" w:lineRule="auto"/>
              <w:ind w:right="-108"/>
              <w:jc w:val="both"/>
              <w:rPr>
                <w:sz w:val="22"/>
              </w:rPr>
            </w:pPr>
            <w:r w:rsidRPr="005A74E6">
              <w:rPr>
                <w:sz w:val="22"/>
              </w:rPr>
              <w:t>Pasiūlymas galioja iki termino, nustatyto pirkimo dokumentuose.</w:t>
            </w:r>
          </w:p>
          <w:p w:rsidR="005E044F" w:rsidRDefault="005E044F" w:rsidP="005E044F">
            <w:pPr>
              <w:spacing w:after="0" w:line="240" w:lineRule="auto"/>
              <w:ind w:right="-108"/>
              <w:jc w:val="both"/>
              <w:rPr>
                <w:sz w:val="22"/>
              </w:rPr>
            </w:pPr>
          </w:p>
          <w:p w:rsidR="005E044F" w:rsidRPr="005A74E6" w:rsidRDefault="005E044F" w:rsidP="005E044F">
            <w:pPr>
              <w:spacing w:after="0" w:line="240" w:lineRule="auto"/>
              <w:ind w:right="-108"/>
              <w:jc w:val="both"/>
              <w:rPr>
                <w:sz w:val="22"/>
              </w:rPr>
            </w:pPr>
          </w:p>
        </w:tc>
      </w:tr>
      <w:tr w:rsidR="00295CCF" w:rsidRPr="005E044F" w:rsidTr="00295CCF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436" w:rsidRPr="005E044F" w:rsidRDefault="005E044F" w:rsidP="005E044F">
            <w:pPr>
              <w:spacing w:after="0" w:line="240" w:lineRule="auto"/>
              <w:rPr>
                <w:b/>
                <w:sz w:val="22"/>
              </w:rPr>
            </w:pPr>
            <w:r w:rsidRPr="005E044F">
              <w:rPr>
                <w:b/>
                <w:sz w:val="22"/>
              </w:rPr>
              <w:t>DIREKTORIUS</w:t>
            </w:r>
          </w:p>
        </w:tc>
        <w:tc>
          <w:tcPr>
            <w:tcW w:w="604" w:type="dxa"/>
          </w:tcPr>
          <w:p w:rsidR="00295CCF" w:rsidRPr="005E044F" w:rsidRDefault="00295CCF" w:rsidP="005E044F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CCF" w:rsidRPr="005E044F" w:rsidRDefault="00295CCF" w:rsidP="005E044F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01" w:type="dxa"/>
          </w:tcPr>
          <w:p w:rsidR="00295CCF" w:rsidRPr="005E044F" w:rsidRDefault="00295CCF" w:rsidP="005E044F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CCF" w:rsidRPr="005E044F" w:rsidRDefault="005E044F" w:rsidP="005E044F">
            <w:pPr>
              <w:spacing w:after="0" w:line="240" w:lineRule="auto"/>
              <w:jc w:val="right"/>
              <w:rPr>
                <w:b/>
                <w:sz w:val="22"/>
              </w:rPr>
            </w:pPr>
            <w:r w:rsidRPr="005E044F">
              <w:rPr>
                <w:b/>
                <w:sz w:val="22"/>
              </w:rPr>
              <w:t>VAIDAS JANKAUSKIS</w:t>
            </w:r>
          </w:p>
        </w:tc>
        <w:tc>
          <w:tcPr>
            <w:tcW w:w="648" w:type="dxa"/>
          </w:tcPr>
          <w:p w:rsidR="00295CCF" w:rsidRPr="005E044F" w:rsidRDefault="00295CCF" w:rsidP="005E044F">
            <w:pPr>
              <w:spacing w:after="0" w:line="240" w:lineRule="auto"/>
              <w:jc w:val="right"/>
              <w:rPr>
                <w:b/>
                <w:sz w:val="22"/>
              </w:rPr>
            </w:pPr>
          </w:p>
        </w:tc>
      </w:tr>
      <w:tr w:rsidR="00295CCF" w:rsidRPr="005A74E6" w:rsidTr="00295CCF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5CCF" w:rsidRPr="005A74E6" w:rsidRDefault="00295CCF">
            <w:pPr>
              <w:pStyle w:val="BodyText1"/>
              <w:ind w:firstLine="0"/>
              <w:jc w:val="left"/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</w:pPr>
            <w:r w:rsidRPr="005A74E6"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  <w:t>(</w:t>
            </w:r>
            <w:r w:rsidR="00D50505"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  <w:t>Tiekėj</w:t>
            </w:r>
            <w:r w:rsidRPr="005A74E6"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  <w:t>o arba jo įgalioto asmens pareigų pavadinimas)</w:t>
            </w:r>
          </w:p>
        </w:tc>
        <w:tc>
          <w:tcPr>
            <w:tcW w:w="604" w:type="dxa"/>
          </w:tcPr>
          <w:p w:rsidR="00295CCF" w:rsidRPr="005A74E6" w:rsidRDefault="00295CCF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5CCF" w:rsidRPr="005A74E6" w:rsidRDefault="00295CCF">
            <w:pPr>
              <w:ind w:right="-1"/>
              <w:jc w:val="center"/>
              <w:rPr>
                <w:sz w:val="22"/>
              </w:rPr>
            </w:pPr>
            <w:r w:rsidRPr="005A74E6">
              <w:rPr>
                <w:position w:val="6"/>
                <w:sz w:val="22"/>
              </w:rPr>
              <w:t>(Parašas)</w:t>
            </w:r>
            <w:r w:rsidRPr="005A74E6">
              <w:rPr>
                <w:i/>
                <w:sz w:val="22"/>
              </w:rPr>
              <w:t xml:space="preserve"> </w:t>
            </w:r>
          </w:p>
        </w:tc>
        <w:tc>
          <w:tcPr>
            <w:tcW w:w="701" w:type="dxa"/>
          </w:tcPr>
          <w:p w:rsidR="00295CCF" w:rsidRPr="005A74E6" w:rsidRDefault="00295CCF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95CCF" w:rsidRPr="005A74E6" w:rsidRDefault="00295CCF">
            <w:pPr>
              <w:ind w:right="-1"/>
              <w:jc w:val="center"/>
              <w:rPr>
                <w:sz w:val="22"/>
              </w:rPr>
            </w:pPr>
            <w:r w:rsidRPr="005A74E6">
              <w:rPr>
                <w:position w:val="6"/>
                <w:sz w:val="22"/>
              </w:rPr>
              <w:t>(Vardas ir pavardė)</w:t>
            </w:r>
            <w:r w:rsidRPr="005A74E6">
              <w:rPr>
                <w:i/>
                <w:sz w:val="22"/>
              </w:rPr>
              <w:t xml:space="preserve"> </w:t>
            </w:r>
          </w:p>
        </w:tc>
        <w:tc>
          <w:tcPr>
            <w:tcW w:w="648" w:type="dxa"/>
          </w:tcPr>
          <w:p w:rsidR="00295CCF" w:rsidRPr="005A74E6" w:rsidRDefault="00295CCF">
            <w:pPr>
              <w:ind w:right="-1"/>
              <w:jc w:val="center"/>
              <w:rPr>
                <w:sz w:val="22"/>
              </w:rPr>
            </w:pPr>
          </w:p>
        </w:tc>
      </w:tr>
    </w:tbl>
    <w:p w:rsidR="00295CCF" w:rsidRPr="005A74E6" w:rsidRDefault="00295CCF" w:rsidP="00295CCF">
      <w:pPr>
        <w:rPr>
          <w:sz w:val="22"/>
        </w:rPr>
      </w:pPr>
    </w:p>
    <w:p w:rsidR="009C04A7" w:rsidRPr="005A74E6" w:rsidRDefault="009C04A7">
      <w:pPr>
        <w:rPr>
          <w:sz w:val="22"/>
        </w:rPr>
      </w:pPr>
    </w:p>
    <w:sectPr w:rsidR="009C04A7" w:rsidRPr="005A74E6" w:rsidSect="00295CCF">
      <w:footerReference w:type="default" r:id="rId11"/>
      <w:pgSz w:w="12240" w:h="15840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688" w:rsidRDefault="00871688" w:rsidP="00AF11D0">
      <w:pPr>
        <w:spacing w:after="0" w:line="240" w:lineRule="auto"/>
      </w:pPr>
      <w:r>
        <w:separator/>
      </w:r>
    </w:p>
  </w:endnote>
  <w:endnote w:type="continuationSeparator" w:id="0">
    <w:p w:rsidR="00871688" w:rsidRDefault="00871688" w:rsidP="00AF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  <w:sig w:usb0="00000007" w:usb1="00000000" w:usb2="00000000" w:usb3="00000000" w:csb0="0000008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02159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11D0" w:rsidRDefault="00AF11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4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11D0" w:rsidRDefault="00AF11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688" w:rsidRDefault="00871688" w:rsidP="00AF11D0">
      <w:pPr>
        <w:spacing w:after="0" w:line="240" w:lineRule="auto"/>
      </w:pPr>
      <w:r>
        <w:separator/>
      </w:r>
    </w:p>
  </w:footnote>
  <w:footnote w:type="continuationSeparator" w:id="0">
    <w:p w:rsidR="00871688" w:rsidRDefault="00871688" w:rsidP="00AF1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055F"/>
    <w:multiLevelType w:val="hybridMultilevel"/>
    <w:tmpl w:val="9B30F766"/>
    <w:lvl w:ilvl="0" w:tplc="706C7B2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F0261EB"/>
    <w:multiLevelType w:val="hybridMultilevel"/>
    <w:tmpl w:val="6A34ED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D1"/>
    <w:multiLevelType w:val="hybridMultilevel"/>
    <w:tmpl w:val="8D00A8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1E528E"/>
    <w:multiLevelType w:val="hybridMultilevel"/>
    <w:tmpl w:val="B5BA51F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F3"/>
    <w:rsid w:val="00073515"/>
    <w:rsid w:val="000D6A8D"/>
    <w:rsid w:val="000D7257"/>
    <w:rsid w:val="001604E8"/>
    <w:rsid w:val="001613F3"/>
    <w:rsid w:val="00193B35"/>
    <w:rsid w:val="001C2E47"/>
    <w:rsid w:val="002142C7"/>
    <w:rsid w:val="00227FAE"/>
    <w:rsid w:val="002457BB"/>
    <w:rsid w:val="00295CCF"/>
    <w:rsid w:val="002F4CE6"/>
    <w:rsid w:val="002F7C32"/>
    <w:rsid w:val="00354373"/>
    <w:rsid w:val="003E56EA"/>
    <w:rsid w:val="00416B7F"/>
    <w:rsid w:val="004B26C9"/>
    <w:rsid w:val="004E0613"/>
    <w:rsid w:val="00566887"/>
    <w:rsid w:val="00577539"/>
    <w:rsid w:val="005A40FC"/>
    <w:rsid w:val="005A71A0"/>
    <w:rsid w:val="005A74E6"/>
    <w:rsid w:val="005D2D22"/>
    <w:rsid w:val="005E044F"/>
    <w:rsid w:val="005E05E9"/>
    <w:rsid w:val="005E366C"/>
    <w:rsid w:val="006002DE"/>
    <w:rsid w:val="00614647"/>
    <w:rsid w:val="00680C9D"/>
    <w:rsid w:val="006915D4"/>
    <w:rsid w:val="006B76B1"/>
    <w:rsid w:val="00781813"/>
    <w:rsid w:val="00812D0D"/>
    <w:rsid w:val="00871688"/>
    <w:rsid w:val="00882075"/>
    <w:rsid w:val="008F671D"/>
    <w:rsid w:val="00910830"/>
    <w:rsid w:val="0092093D"/>
    <w:rsid w:val="00990765"/>
    <w:rsid w:val="009C04A7"/>
    <w:rsid w:val="009C39FC"/>
    <w:rsid w:val="009D6436"/>
    <w:rsid w:val="00A15C5B"/>
    <w:rsid w:val="00AE144E"/>
    <w:rsid w:val="00AE1511"/>
    <w:rsid w:val="00AE1FEF"/>
    <w:rsid w:val="00AF11D0"/>
    <w:rsid w:val="00B01889"/>
    <w:rsid w:val="00B450C6"/>
    <w:rsid w:val="00B937A2"/>
    <w:rsid w:val="00BC136B"/>
    <w:rsid w:val="00C32AC1"/>
    <w:rsid w:val="00C4673A"/>
    <w:rsid w:val="00CF386E"/>
    <w:rsid w:val="00D14950"/>
    <w:rsid w:val="00D50505"/>
    <w:rsid w:val="00DE7CA2"/>
    <w:rsid w:val="00DF04EC"/>
    <w:rsid w:val="00E162B3"/>
    <w:rsid w:val="00E50150"/>
    <w:rsid w:val="00E87A4C"/>
    <w:rsid w:val="00E91E2D"/>
    <w:rsid w:val="00E93F17"/>
    <w:rsid w:val="00EA13BB"/>
    <w:rsid w:val="00EB349F"/>
    <w:rsid w:val="00EC1132"/>
    <w:rsid w:val="00ED4647"/>
    <w:rsid w:val="00F23FEA"/>
    <w:rsid w:val="00F40B71"/>
    <w:rsid w:val="00F87364"/>
    <w:rsid w:val="00FA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CCF"/>
    <w:rPr>
      <w:rFonts w:ascii="Times New Roman" w:eastAsia="Calibri" w:hAnsi="Times New Roman" w:cs="Times New Roman"/>
      <w:sz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95CCF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95CCF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295CCF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rsid w:val="00295CCF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BodyText1">
    <w:name w:val="Body Text1"/>
    <w:rsid w:val="00295CCF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A74E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F1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1D0"/>
    <w:rPr>
      <w:rFonts w:ascii="Times New Roman" w:eastAsia="Calibri" w:hAnsi="Times New Roman" w:cs="Times New Roman"/>
      <w:sz w:val="24"/>
      <w:lang w:val="lt-LT"/>
    </w:rPr>
  </w:style>
  <w:style w:type="paragraph" w:customStyle="1" w:styleId="DiagramaDiagramaDiagramaDiagramaDiagrama">
    <w:name w:val="Diagrama Diagrama Diagrama Diagrama Diagrama"/>
    <w:basedOn w:val="Normal"/>
    <w:rsid w:val="0091083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iagramaDiagramaDiagramaDiagramaDiagrama0">
    <w:name w:val="Diagrama Diagrama Diagrama Diagrama Diagrama"/>
    <w:basedOn w:val="Normal"/>
    <w:rsid w:val="002142C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iagramaDiagramaDiagramaDiagramaDiagrama1">
    <w:name w:val="Diagrama Diagrama Diagrama Diagrama Diagrama"/>
    <w:basedOn w:val="Normal"/>
    <w:rsid w:val="00E5015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table" w:styleId="TableGrid">
    <w:name w:val="Table Grid"/>
    <w:basedOn w:val="TableNormal"/>
    <w:rsid w:val="00E50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A2"/>
    <w:rPr>
      <w:rFonts w:ascii="Tahoma" w:eastAsia="Calibri" w:hAnsi="Tahoma" w:cs="Tahoma"/>
      <w:sz w:val="16"/>
      <w:szCs w:val="16"/>
      <w:lang w:val="lt-LT"/>
    </w:rPr>
  </w:style>
  <w:style w:type="character" w:styleId="Hyperlink">
    <w:name w:val="Hyperlink"/>
    <w:basedOn w:val="DefaultParagraphFont"/>
    <w:uiPriority w:val="99"/>
    <w:unhideWhenUsed/>
    <w:rsid w:val="00B450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CCF"/>
    <w:rPr>
      <w:rFonts w:ascii="Times New Roman" w:eastAsia="Calibri" w:hAnsi="Times New Roman" w:cs="Times New Roman"/>
      <w:sz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295CCF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295CCF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295CCF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rsid w:val="00295CCF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BodyText1">
    <w:name w:val="Body Text1"/>
    <w:rsid w:val="00295CCF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A74E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F1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1D0"/>
    <w:rPr>
      <w:rFonts w:ascii="Times New Roman" w:eastAsia="Calibri" w:hAnsi="Times New Roman" w:cs="Times New Roman"/>
      <w:sz w:val="24"/>
      <w:lang w:val="lt-LT"/>
    </w:rPr>
  </w:style>
  <w:style w:type="paragraph" w:customStyle="1" w:styleId="DiagramaDiagramaDiagramaDiagramaDiagrama">
    <w:name w:val="Diagrama Diagrama Diagrama Diagrama Diagrama"/>
    <w:basedOn w:val="Normal"/>
    <w:rsid w:val="0091083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iagramaDiagramaDiagramaDiagramaDiagrama0">
    <w:name w:val="Diagrama Diagrama Diagrama Diagrama Diagrama"/>
    <w:basedOn w:val="Normal"/>
    <w:rsid w:val="002142C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DiagramaDiagramaDiagramaDiagramaDiagrama1">
    <w:name w:val="Diagrama Diagrama Diagrama Diagrama Diagrama"/>
    <w:basedOn w:val="Normal"/>
    <w:rsid w:val="00E5015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table" w:styleId="TableGrid">
    <w:name w:val="Table Grid"/>
    <w:basedOn w:val="TableNormal"/>
    <w:rsid w:val="00E50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A2"/>
    <w:rPr>
      <w:rFonts w:ascii="Tahoma" w:eastAsia="Calibri" w:hAnsi="Tahoma" w:cs="Tahoma"/>
      <w:sz w:val="16"/>
      <w:szCs w:val="16"/>
      <w:lang w:val="lt-LT"/>
    </w:rPr>
  </w:style>
  <w:style w:type="character" w:styleId="Hyperlink">
    <w:name w:val="Hyperlink"/>
    <w:basedOn w:val="DefaultParagraphFont"/>
    <w:uiPriority w:val="99"/>
    <w:unhideWhenUsed/>
    <w:rsid w:val="00B450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iuras@vitrolab.l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EE5A0-D7AC-4819-98F9-42FFC9D2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3205</Words>
  <Characters>1828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Dainius Biekša</dc:creator>
  <cp:keywords/>
  <dc:description/>
  <cp:lastModifiedBy>Danute</cp:lastModifiedBy>
  <cp:revision>27</cp:revision>
  <dcterms:created xsi:type="dcterms:W3CDTF">2013-02-25T16:11:00Z</dcterms:created>
  <dcterms:modified xsi:type="dcterms:W3CDTF">2015-12-21T14:09:00Z</dcterms:modified>
</cp:coreProperties>
</file>