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18577" w14:textId="77777777" w:rsidR="00A848D7" w:rsidRDefault="004252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SUSITARIMAS </w:t>
      </w:r>
    </w:p>
    <w:p w14:paraId="07418579" w14:textId="6F971849" w:rsidR="00A848D7" w:rsidRDefault="0042521F" w:rsidP="00F25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DĖL 202</w:t>
      </w:r>
      <w:r w:rsidR="00FD7CED">
        <w:rPr>
          <w:rFonts w:ascii="Times New Roman" w:hAnsi="Times New Roman"/>
          <w:b/>
          <w:bCs/>
          <w:sz w:val="24"/>
          <w:szCs w:val="24"/>
          <w:lang w:val="lt-LT"/>
        </w:rPr>
        <w:t>4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M. </w:t>
      </w:r>
      <w:r w:rsidR="00FD7CED">
        <w:rPr>
          <w:rFonts w:ascii="Times New Roman" w:hAnsi="Times New Roman"/>
          <w:b/>
          <w:bCs/>
          <w:sz w:val="24"/>
          <w:szCs w:val="24"/>
          <w:lang w:val="lt-LT"/>
        </w:rPr>
        <w:t>BALANDŽIO 26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D. </w:t>
      </w:r>
      <w:r w:rsidR="00F25A9A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PREKIŲ PIRKIMO-PARDAVIMO </w:t>
      </w:r>
    </w:p>
    <w:p w14:paraId="0741857A" w14:textId="16AD6A48" w:rsidR="00A848D7" w:rsidRDefault="004252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</w:rPr>
        <w:t xml:space="preserve"> SUTARTIES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NR. ST-</w:t>
      </w:r>
      <w:r w:rsidR="00F065E7">
        <w:rPr>
          <w:rFonts w:ascii="Times New Roman" w:hAnsi="Times New Roman"/>
          <w:b/>
          <w:bCs/>
          <w:sz w:val="24"/>
          <w:szCs w:val="24"/>
          <w:lang w:val="lt-LT"/>
        </w:rPr>
        <w:t>186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PRATĘSIMO</w:t>
      </w:r>
    </w:p>
    <w:p w14:paraId="0741857B" w14:textId="77777777" w:rsidR="00A848D7" w:rsidRDefault="00A848D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0741857C" w14:textId="152007CB" w:rsidR="00A848D7" w:rsidRDefault="0042521F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2024 m</w:t>
      </w:r>
      <w:r w:rsidR="00B10E6A">
        <w:rPr>
          <w:rFonts w:ascii="Times New Roman" w:hAnsi="Times New Roman"/>
          <w:sz w:val="24"/>
          <w:szCs w:val="24"/>
          <w:lang w:val="lt-LT"/>
        </w:rPr>
        <w:t xml:space="preserve">. birželio 25 </w:t>
      </w:r>
      <w:r>
        <w:rPr>
          <w:rFonts w:ascii="Times New Roman" w:hAnsi="Times New Roman"/>
          <w:sz w:val="24"/>
          <w:szCs w:val="24"/>
          <w:lang w:val="lt-LT"/>
        </w:rPr>
        <w:t>d.  Nr. ST-</w:t>
      </w:r>
      <w:r w:rsidR="00B10E6A">
        <w:rPr>
          <w:rFonts w:ascii="Times New Roman" w:hAnsi="Times New Roman"/>
          <w:sz w:val="24"/>
          <w:szCs w:val="24"/>
          <w:lang w:val="lt-LT"/>
        </w:rPr>
        <w:t>260</w:t>
      </w:r>
    </w:p>
    <w:p w14:paraId="0741857D" w14:textId="77777777" w:rsidR="00A848D7" w:rsidRDefault="0042521F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Vilnius</w:t>
      </w:r>
    </w:p>
    <w:p w14:paraId="0741857E" w14:textId="77777777" w:rsidR="00A848D7" w:rsidRDefault="00A848D7">
      <w:pPr>
        <w:rPr>
          <w:rFonts w:ascii="Times New Roman" w:hAnsi="Times New Roman"/>
          <w:sz w:val="24"/>
          <w:szCs w:val="24"/>
          <w:lang w:val="lt-LT"/>
        </w:rPr>
      </w:pPr>
    </w:p>
    <w:p w14:paraId="384CB902" w14:textId="26BD7D66" w:rsidR="005B6C9D" w:rsidRPr="00B90393" w:rsidRDefault="0042521F">
      <w:pPr>
        <w:pStyle w:val="pf0"/>
        <w:spacing w:before="0" w:after="0"/>
        <w:jc w:val="both"/>
        <w:rPr>
          <w:lang w:eastAsia="ru-RU"/>
        </w:rPr>
      </w:pPr>
      <w:r>
        <w:rPr>
          <w:lang w:eastAsia="ru-RU"/>
        </w:rPr>
        <w:tab/>
      </w:r>
      <w:r w:rsidRPr="00B90393">
        <w:rPr>
          <w:b/>
        </w:rPr>
        <w:t>Lietuvos kalėjimų tarnyba</w:t>
      </w:r>
      <w:r w:rsidRPr="00B90393">
        <w:rPr>
          <w:bCs/>
        </w:rPr>
        <w:t xml:space="preserve">, </w:t>
      </w:r>
      <w:r w:rsidR="002D7393" w:rsidRPr="00B90393">
        <w:rPr>
          <w:bCs/>
        </w:rPr>
        <w:t xml:space="preserve">juridinio asmens kodas </w:t>
      </w:r>
      <w:r w:rsidR="00203C67" w:rsidRPr="00B90393">
        <w:rPr>
          <w:bCs/>
        </w:rPr>
        <w:t xml:space="preserve">288697120, </w:t>
      </w:r>
      <w:r w:rsidR="00B90393" w:rsidRPr="00B90393">
        <w:t>atstovaujama Planavimo ir projektų skyriaus vedėjos, atliekančios kanclerio funkcijas, Juratės Stankevičienės, veikiančios pagal Lietuvos kalėjimų tarnybos direktoriaus 2024 m. birželio 10 d. įsakymu Nr. P-845 „Dėl pavedimo Daliai Narbutienei ir Juratei Stankevičienei atlikti Lietuvos kalėjimų tarnybos kanclerio pareigybei nustatytas funkcijas“ suteiktus įgaliojimus</w:t>
      </w:r>
      <w:r w:rsidRPr="00B90393">
        <w:rPr>
          <w:rFonts w:eastAsia="Aptos"/>
        </w:rPr>
        <w:t xml:space="preserve">, </w:t>
      </w:r>
      <w:r w:rsidRPr="00B90393">
        <w:rPr>
          <w:lang w:eastAsia="ru-RU"/>
        </w:rPr>
        <w:t xml:space="preserve">toliau vadinama </w:t>
      </w:r>
      <w:r w:rsidRPr="00B90393">
        <w:rPr>
          <w:b/>
          <w:lang w:eastAsia="ru-RU"/>
        </w:rPr>
        <w:t>Pirkėjas</w:t>
      </w:r>
      <w:r w:rsidRPr="00B90393">
        <w:rPr>
          <w:bCs/>
        </w:rPr>
        <w:t xml:space="preserve"> ir</w:t>
      </w:r>
      <w:r w:rsidRPr="00B90393">
        <w:rPr>
          <w:lang w:eastAsia="ru-RU"/>
        </w:rPr>
        <w:t xml:space="preserve"> </w:t>
      </w:r>
      <w:r w:rsidR="005B6C9D" w:rsidRPr="00B90393">
        <w:rPr>
          <w:lang w:eastAsia="ru-RU"/>
        </w:rPr>
        <w:t xml:space="preserve"> </w:t>
      </w:r>
      <w:r w:rsidR="00466EAD" w:rsidRPr="00B90393">
        <w:rPr>
          <w:lang w:eastAsia="ru-RU"/>
        </w:rPr>
        <w:t xml:space="preserve"> </w:t>
      </w:r>
    </w:p>
    <w:p w14:paraId="0741857F" w14:textId="1827EA48" w:rsidR="00A848D7" w:rsidRDefault="0042521F" w:rsidP="005B6C9D">
      <w:pPr>
        <w:pStyle w:val="pf0"/>
        <w:spacing w:before="0" w:after="0"/>
        <w:ind w:firstLine="720"/>
        <w:jc w:val="both"/>
      </w:pPr>
      <w:r>
        <w:rPr>
          <w:b/>
          <w:bCs/>
          <w:lang w:eastAsia="ru-RU"/>
        </w:rPr>
        <w:t>UAB „</w:t>
      </w:r>
      <w:r w:rsidR="002D7393">
        <w:rPr>
          <w:b/>
          <w:bCs/>
          <w:lang w:eastAsia="ru-RU"/>
        </w:rPr>
        <w:t>V trade company</w:t>
      </w:r>
      <w:r>
        <w:rPr>
          <w:b/>
          <w:bCs/>
          <w:lang w:eastAsia="ru-RU"/>
        </w:rPr>
        <w:t>“</w:t>
      </w:r>
      <w:r>
        <w:rPr>
          <w:lang w:eastAsia="ru-RU"/>
        </w:rPr>
        <w:t xml:space="preserve">, įmonės kodas </w:t>
      </w:r>
      <w:r w:rsidR="00466EAD" w:rsidRPr="00466EAD">
        <w:rPr>
          <w:shd w:val="clear" w:color="auto" w:fill="FFFFFF"/>
        </w:rPr>
        <w:t>303036410</w:t>
      </w:r>
      <w:r>
        <w:rPr>
          <w:lang w:eastAsia="ru-RU"/>
        </w:rPr>
        <w:t xml:space="preserve">, atstovaujama </w:t>
      </w:r>
      <w:r>
        <w:t xml:space="preserve">direktoriaus </w:t>
      </w:r>
      <w:r w:rsidR="005C6904">
        <w:t>Almanto Cibulskio</w:t>
      </w:r>
      <w:r>
        <w:rPr>
          <w:lang w:eastAsia="ru-RU"/>
        </w:rPr>
        <w:t>, toliau vadinama</w:t>
      </w:r>
      <w:r>
        <w:t xml:space="preserve"> </w:t>
      </w:r>
      <w:r>
        <w:rPr>
          <w:b/>
          <w:lang w:eastAsia="ru-RU"/>
        </w:rPr>
        <w:t>Tiekėjas,</w:t>
      </w:r>
      <w:r>
        <w:rPr>
          <w:lang w:eastAsia="ru-RU"/>
        </w:rPr>
        <w:t xml:space="preserve"> </w:t>
      </w:r>
      <w:r>
        <w:rPr>
          <w:bCs/>
        </w:rPr>
        <w:t>toliau kartu vadinamos Šalimis, o atskirai – Šalimi,</w:t>
      </w:r>
    </w:p>
    <w:p w14:paraId="297C6EDC" w14:textId="09D24E23" w:rsidR="00456E99" w:rsidRDefault="005C6904" w:rsidP="005C6904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lt-LT" w:eastAsia="ru-RU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atsižvelgdamos į 2024</w:t>
      </w:r>
      <w:r w:rsidR="00456E99">
        <w:rPr>
          <w:rFonts w:ascii="Times New Roman" w:hAnsi="Times New Roman"/>
          <w:bCs/>
          <w:sz w:val="24"/>
          <w:szCs w:val="24"/>
          <w:lang w:val="lt-LT"/>
        </w:rPr>
        <w:t xml:space="preserve"> m. balandžio 26 d. prekių pirkimo-pardavimo sutarties Nr. </w:t>
      </w:r>
      <w:r w:rsidR="00456E99" w:rsidRPr="00456E99">
        <w:rPr>
          <w:rFonts w:ascii="Times New Roman" w:hAnsi="Times New Roman"/>
          <w:bCs/>
          <w:sz w:val="24"/>
          <w:szCs w:val="24"/>
          <w:lang w:val="lt-LT"/>
        </w:rPr>
        <w:t>ST-186</w:t>
      </w:r>
      <w:r w:rsidR="00456E99">
        <w:rPr>
          <w:rFonts w:ascii="Times New Roman" w:hAnsi="Times New Roman"/>
          <w:bCs/>
          <w:sz w:val="24"/>
          <w:szCs w:val="24"/>
          <w:lang w:val="lt-LT"/>
        </w:rPr>
        <w:t xml:space="preserve"> (toliau – Sutartis) special</w:t>
      </w:r>
      <w:r w:rsidR="00015564">
        <w:rPr>
          <w:rFonts w:ascii="Times New Roman" w:hAnsi="Times New Roman"/>
          <w:bCs/>
          <w:sz w:val="24"/>
          <w:szCs w:val="24"/>
          <w:lang w:val="lt-LT"/>
        </w:rPr>
        <w:t xml:space="preserve">iųjų sąlygų 4.2 p. </w:t>
      </w:r>
      <w:r w:rsidR="00FA5EEA">
        <w:rPr>
          <w:rFonts w:ascii="Times New Roman" w:hAnsi="Times New Roman"/>
          <w:bCs/>
          <w:sz w:val="24"/>
          <w:szCs w:val="24"/>
          <w:lang w:val="lt-LT"/>
        </w:rPr>
        <w:t xml:space="preserve">ir į </w:t>
      </w:r>
      <w:r w:rsidR="00AF7AA0">
        <w:rPr>
          <w:rFonts w:ascii="Times New Roman" w:hAnsi="Times New Roman"/>
          <w:bCs/>
          <w:sz w:val="24"/>
          <w:szCs w:val="24"/>
          <w:lang w:val="lt-LT"/>
        </w:rPr>
        <w:t xml:space="preserve">Tiekėjo </w:t>
      </w:r>
      <w:r w:rsidR="001908A6" w:rsidRPr="001908A6">
        <w:rPr>
          <w:rFonts w:ascii="Times New Roman" w:hAnsi="Times New Roman"/>
          <w:bCs/>
          <w:sz w:val="24"/>
          <w:szCs w:val="24"/>
          <w:lang w:val="lt-LT"/>
        </w:rPr>
        <w:t>2024-06-14</w:t>
      </w:r>
      <w:r w:rsidR="001908A6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F7AA0">
        <w:rPr>
          <w:rFonts w:ascii="Times New Roman" w:hAnsi="Times New Roman"/>
          <w:bCs/>
          <w:sz w:val="24"/>
          <w:szCs w:val="24"/>
          <w:lang w:val="lt-LT"/>
        </w:rPr>
        <w:t xml:space="preserve">pateiktus įrodymus </w:t>
      </w:r>
      <w:r w:rsidR="001908A6">
        <w:rPr>
          <w:rFonts w:ascii="Times New Roman" w:hAnsi="Times New Roman"/>
          <w:bCs/>
          <w:sz w:val="24"/>
          <w:szCs w:val="24"/>
          <w:lang w:val="lt-LT"/>
        </w:rPr>
        <w:t>apie kliūtis</w:t>
      </w:r>
      <w:r w:rsidR="004910B5" w:rsidRPr="004910B5">
        <w:rPr>
          <w:rFonts w:ascii="Times New Roman" w:hAnsi="Times New Roman"/>
          <w:bCs/>
          <w:sz w:val="24"/>
          <w:szCs w:val="24"/>
          <w:lang w:val="lt-LT"/>
        </w:rPr>
        <w:t>, kurių</w:t>
      </w:r>
      <w:r w:rsidR="004910B5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4910B5" w:rsidRPr="004910B5">
        <w:rPr>
          <w:rFonts w:ascii="Times New Roman" w:hAnsi="Times New Roman"/>
          <w:bCs/>
          <w:sz w:val="24"/>
          <w:szCs w:val="24"/>
          <w:lang w:val="lt-LT"/>
        </w:rPr>
        <w:t>atsiradimui Tiekėjas netur</w:t>
      </w:r>
      <w:r w:rsidR="004910B5">
        <w:rPr>
          <w:rFonts w:ascii="Times New Roman" w:hAnsi="Times New Roman"/>
          <w:bCs/>
          <w:sz w:val="24"/>
          <w:szCs w:val="24"/>
          <w:lang w:val="lt-LT"/>
        </w:rPr>
        <w:t>ėjo</w:t>
      </w:r>
      <w:r w:rsidR="004910B5" w:rsidRPr="004910B5">
        <w:rPr>
          <w:rFonts w:ascii="Times New Roman" w:hAnsi="Times New Roman"/>
          <w:bCs/>
          <w:sz w:val="24"/>
          <w:szCs w:val="24"/>
          <w:lang w:val="lt-LT"/>
        </w:rPr>
        <w:t xml:space="preserve"> įtakos ir už kuriuos jis neatsako ir kurie</w:t>
      </w:r>
      <w:r w:rsidR="004910B5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4910B5" w:rsidRPr="004910B5">
        <w:rPr>
          <w:rFonts w:ascii="Times New Roman" w:hAnsi="Times New Roman"/>
          <w:bCs/>
          <w:sz w:val="24"/>
          <w:szCs w:val="24"/>
          <w:lang w:val="lt-LT"/>
        </w:rPr>
        <w:t>sukelti ir priskirtini tretiesiems asmenims, kurių</w:t>
      </w:r>
      <w:r w:rsidR="004910B5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4910B5" w:rsidRPr="004910B5">
        <w:rPr>
          <w:rFonts w:ascii="Times New Roman" w:hAnsi="Times New Roman"/>
          <w:bCs/>
          <w:sz w:val="24"/>
          <w:szCs w:val="24"/>
          <w:lang w:val="lt-LT"/>
        </w:rPr>
        <w:t>Tiekėjas negalėjo iš anksto numatyti</w:t>
      </w:r>
      <w:r w:rsidR="001908A6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4B36A8" w:rsidRPr="004B36A8">
        <w:rPr>
          <w:rFonts w:ascii="Times New Roman" w:hAnsi="Times New Roman"/>
          <w:bCs/>
          <w:sz w:val="24"/>
          <w:szCs w:val="24"/>
          <w:lang w:val="lt-LT"/>
        </w:rPr>
        <w:t>sudarė šį susitarimą dėl Sutarties pratęsimo ir susitarė</w:t>
      </w:r>
      <w:r w:rsidR="00466789">
        <w:rPr>
          <w:rFonts w:ascii="Times New Roman" w:hAnsi="Times New Roman"/>
          <w:bCs/>
          <w:sz w:val="24"/>
          <w:szCs w:val="24"/>
          <w:lang w:val="lt-LT"/>
        </w:rPr>
        <w:t>:</w:t>
      </w:r>
    </w:p>
    <w:p w14:paraId="7D5B3651" w14:textId="04487635" w:rsidR="00343213" w:rsidRPr="00343213" w:rsidRDefault="00343213" w:rsidP="00343213">
      <w:pPr>
        <w:tabs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ab/>
      </w:r>
      <w:r w:rsidRPr="00343213">
        <w:rPr>
          <w:rFonts w:ascii="Times New Roman" w:hAnsi="Times New Roman"/>
          <w:bCs/>
          <w:sz w:val="24"/>
          <w:szCs w:val="24"/>
          <w:lang w:val="lt-LT"/>
        </w:rPr>
        <w:t>1. Pratęsti Sutarties galiojimo terminą iki 2024</w:t>
      </w:r>
      <w:r w:rsidR="00514931">
        <w:rPr>
          <w:rFonts w:ascii="Times New Roman" w:hAnsi="Times New Roman"/>
          <w:bCs/>
          <w:sz w:val="24"/>
          <w:szCs w:val="24"/>
          <w:lang w:val="lt-LT"/>
        </w:rPr>
        <w:t xml:space="preserve"> m. liepos 26 d.</w:t>
      </w:r>
    </w:p>
    <w:p w14:paraId="2F3FB0EC" w14:textId="75E71CDE" w:rsidR="00343213" w:rsidRPr="00343213" w:rsidRDefault="00343213" w:rsidP="00343213">
      <w:pPr>
        <w:tabs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ab/>
      </w:r>
      <w:r w:rsidRPr="00343213">
        <w:rPr>
          <w:rFonts w:ascii="Times New Roman" w:hAnsi="Times New Roman"/>
          <w:bCs/>
          <w:sz w:val="24"/>
          <w:szCs w:val="24"/>
          <w:lang w:val="lt-LT"/>
        </w:rPr>
        <w:t>2. Kitos Sutarties nuostatos lieka nepakitusios.</w:t>
      </w:r>
    </w:p>
    <w:p w14:paraId="39730C00" w14:textId="7512DC8B" w:rsidR="00343213" w:rsidRPr="00343213" w:rsidRDefault="00343213" w:rsidP="00343213">
      <w:pPr>
        <w:tabs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ab/>
      </w:r>
      <w:r w:rsidRPr="00343213">
        <w:rPr>
          <w:rFonts w:ascii="Times New Roman" w:hAnsi="Times New Roman"/>
          <w:bCs/>
          <w:sz w:val="24"/>
          <w:szCs w:val="24"/>
          <w:lang w:val="lt-LT"/>
        </w:rPr>
        <w:t>3.</w:t>
      </w:r>
      <w:r w:rsidR="00514931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343213">
        <w:rPr>
          <w:rFonts w:ascii="Times New Roman" w:hAnsi="Times New Roman"/>
          <w:bCs/>
          <w:sz w:val="24"/>
          <w:szCs w:val="24"/>
          <w:lang w:val="lt-LT"/>
        </w:rPr>
        <w:t xml:space="preserve">Susitarimas įsigalioja nuo Sutarties </w:t>
      </w:r>
      <w:r w:rsidR="00514931">
        <w:rPr>
          <w:rFonts w:ascii="Times New Roman" w:hAnsi="Times New Roman"/>
          <w:bCs/>
          <w:sz w:val="24"/>
          <w:szCs w:val="24"/>
          <w:lang w:val="lt-LT"/>
        </w:rPr>
        <w:t>jo pasirašymo dienos</w:t>
      </w:r>
      <w:r w:rsidRPr="00343213">
        <w:rPr>
          <w:rFonts w:ascii="Times New Roman" w:hAnsi="Times New Roman"/>
          <w:bCs/>
          <w:sz w:val="24"/>
          <w:szCs w:val="24"/>
          <w:lang w:val="lt-LT"/>
        </w:rPr>
        <w:t>.</w:t>
      </w:r>
    </w:p>
    <w:p w14:paraId="3BF5387E" w14:textId="6FA3A9EB" w:rsidR="0042521F" w:rsidRPr="0042521F" w:rsidRDefault="00343213" w:rsidP="00343213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ab/>
      </w:r>
      <w:r w:rsidRPr="00343213">
        <w:rPr>
          <w:rFonts w:ascii="Times New Roman" w:hAnsi="Times New Roman"/>
          <w:bCs/>
          <w:sz w:val="24"/>
          <w:szCs w:val="24"/>
          <w:lang w:val="lt-LT"/>
        </w:rPr>
        <w:t xml:space="preserve">4. </w:t>
      </w:r>
      <w:r w:rsidR="0042521F" w:rsidRPr="0042521F">
        <w:rPr>
          <w:rFonts w:ascii="Times New Roman" w:hAnsi="Times New Roman"/>
          <w:sz w:val="24"/>
          <w:szCs w:val="24"/>
          <w:lang w:val="lt-LT"/>
        </w:rPr>
        <w:t>Jei Sutartis pasirašyta ne elektroniniu ir (ar) nemobiliu parašu laikoma, kad Sutartis sudaryta</w:t>
      </w:r>
    </w:p>
    <w:p w14:paraId="07418583" w14:textId="54428CE8" w:rsidR="00A848D7" w:rsidRDefault="0042521F" w:rsidP="0042521F">
      <w:pPr>
        <w:tabs>
          <w:tab w:val="left" w:pos="851"/>
        </w:tabs>
        <w:spacing w:after="0"/>
        <w:jc w:val="both"/>
      </w:pPr>
      <w:r w:rsidRPr="0042521F">
        <w:rPr>
          <w:rFonts w:ascii="Times New Roman" w:hAnsi="Times New Roman"/>
          <w:sz w:val="24"/>
          <w:szCs w:val="24"/>
          <w:lang w:val="lt-LT"/>
        </w:rPr>
        <w:t>dviem egzemplioriais, turinčiais vienodą teisinę galią, po vieną kiekvienai Šaliai. Jei Sutartis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2521F">
        <w:rPr>
          <w:rFonts w:ascii="Times New Roman" w:hAnsi="Times New Roman"/>
          <w:sz w:val="24"/>
          <w:szCs w:val="24"/>
          <w:lang w:val="lt-LT"/>
        </w:rPr>
        <w:t>sudaryta elektroniniu ir (ar) mobiliu parašu laikoma, kad Sutartis sudaryta Šalių atstovams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2521F">
        <w:rPr>
          <w:rFonts w:ascii="Times New Roman" w:hAnsi="Times New Roman"/>
          <w:sz w:val="24"/>
          <w:szCs w:val="24"/>
          <w:lang w:val="lt-LT"/>
        </w:rPr>
        <w:t>pasirašius elektroniniu ir (ar) mobiliu parašu, taip Šalims pasiliekant po Šaliai skirtą Sutarties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2521F">
        <w:rPr>
          <w:rFonts w:ascii="Times New Roman" w:hAnsi="Times New Roman"/>
          <w:sz w:val="24"/>
          <w:szCs w:val="24"/>
          <w:lang w:val="lt-LT"/>
        </w:rPr>
        <w:t>egzempliorių.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 </w:t>
      </w:r>
    </w:p>
    <w:p w14:paraId="07418584" w14:textId="77777777" w:rsidR="00A848D7" w:rsidRDefault="00A848D7">
      <w:pPr>
        <w:spacing w:after="120"/>
        <w:jc w:val="both"/>
        <w:rPr>
          <w:rFonts w:ascii="Times New Roman" w:hAnsi="Times New Roman"/>
          <w:bCs/>
          <w:sz w:val="24"/>
          <w:szCs w:val="24"/>
          <w:lang w:val="lt-LT" w:eastAsia="ru-RU"/>
        </w:rPr>
      </w:pPr>
    </w:p>
    <w:tbl>
      <w:tblPr>
        <w:tblW w:w="94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78"/>
        <w:gridCol w:w="4515"/>
      </w:tblGrid>
      <w:tr w:rsidR="00A848D7" w14:paraId="07418587" w14:textId="77777777">
        <w:trPr>
          <w:trHeight w:val="224"/>
        </w:trPr>
        <w:tc>
          <w:tcPr>
            <w:tcW w:w="4978" w:type="dxa"/>
          </w:tcPr>
          <w:p w14:paraId="07418585" w14:textId="77777777" w:rsidR="00A848D7" w:rsidRDefault="004252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PIRKĖJAS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515" w:type="dxa"/>
          </w:tcPr>
          <w:p w14:paraId="07418586" w14:textId="77777777" w:rsidR="00A848D7" w:rsidRDefault="0042521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TIEKĖJAS</w:t>
            </w:r>
          </w:p>
        </w:tc>
      </w:tr>
    </w:tbl>
    <w:p w14:paraId="07418588" w14:textId="77777777" w:rsidR="00A848D7" w:rsidRDefault="00A848D7">
      <w:pPr>
        <w:spacing w:after="120"/>
        <w:jc w:val="both"/>
        <w:rPr>
          <w:rFonts w:ascii="Times New Roman" w:hAnsi="Times New Roman"/>
          <w:sz w:val="24"/>
          <w:szCs w:val="24"/>
          <w:lang w:val="lt-LT" w:eastAsia="ru-RU"/>
        </w:rPr>
      </w:pPr>
    </w:p>
    <w:tbl>
      <w:tblPr>
        <w:tblpPr w:leftFromText="180" w:rightFromText="180" w:vertAnchor="text" w:tblpY="1"/>
        <w:tblOverlap w:val="never"/>
        <w:tblW w:w="9493" w:type="dxa"/>
        <w:tblLayout w:type="fixed"/>
        <w:tblLook w:val="0000" w:firstRow="0" w:lastRow="0" w:firstColumn="0" w:lastColumn="0" w:noHBand="0" w:noVBand="0"/>
      </w:tblPr>
      <w:tblGrid>
        <w:gridCol w:w="3937"/>
        <w:gridCol w:w="1619"/>
        <w:gridCol w:w="3937"/>
      </w:tblGrid>
      <w:tr w:rsidR="00A848D7" w14:paraId="0741859D" w14:textId="77777777" w:rsidTr="0019115E">
        <w:trPr>
          <w:trHeight w:val="3122"/>
        </w:trPr>
        <w:tc>
          <w:tcPr>
            <w:tcW w:w="5556" w:type="dxa"/>
            <w:gridSpan w:val="2"/>
          </w:tcPr>
          <w:p w14:paraId="07418589" w14:textId="77777777" w:rsidR="00A848D7" w:rsidRDefault="0042521F" w:rsidP="001911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fi-FI"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 w:eastAsia="lt-LT"/>
              </w:rPr>
              <w:t>Lietuvos kalėjimų tarnyba</w:t>
            </w:r>
          </w:p>
          <w:p w14:paraId="0741858A" w14:textId="77777777" w:rsidR="00A848D7" w:rsidRDefault="0042521F" w:rsidP="0019115E">
            <w:pPr>
              <w:spacing w:after="0"/>
              <w:rPr>
                <w:rFonts w:ascii="Times New Roman" w:hAnsi="Times New Roman"/>
                <w:sz w:val="24"/>
                <w:szCs w:val="24"/>
                <w:lang w:val="fi-FI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fi-FI" w:eastAsia="lt-LT"/>
              </w:rPr>
              <w:t>L. Sapiegos g. 1, LT-10312 Vilnius</w:t>
            </w:r>
          </w:p>
          <w:p w14:paraId="0741858B" w14:textId="77777777" w:rsidR="00A848D7" w:rsidRDefault="0042521F" w:rsidP="0019115E">
            <w:pPr>
              <w:spacing w:after="0"/>
              <w:rPr>
                <w:rFonts w:ascii="Times New Roman" w:hAnsi="Times New Roman"/>
                <w:sz w:val="24"/>
                <w:szCs w:val="24"/>
                <w:lang w:val="fi-FI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fi-FI" w:eastAsia="lt-LT"/>
              </w:rPr>
              <w:t>Kodas 288697120</w:t>
            </w:r>
          </w:p>
          <w:p w14:paraId="0741858C" w14:textId="77777777" w:rsidR="00A848D7" w:rsidRDefault="0042521F" w:rsidP="0019115E">
            <w:pPr>
              <w:spacing w:after="0"/>
              <w:rPr>
                <w:rFonts w:ascii="Times New Roman" w:hAnsi="Times New Roman"/>
                <w:sz w:val="24"/>
                <w:szCs w:val="24"/>
                <w:lang w:val="fi-FI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fi-FI" w:eastAsia="lt-LT"/>
              </w:rPr>
              <w:t>PVM kodas LT100015743114</w:t>
            </w:r>
          </w:p>
          <w:p w14:paraId="0741858D" w14:textId="77777777" w:rsidR="00A848D7" w:rsidRDefault="0042521F" w:rsidP="0019115E">
            <w:pPr>
              <w:spacing w:after="0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 xml:space="preserve">A. s. LT714040063610000334 </w:t>
            </w:r>
          </w:p>
          <w:p w14:paraId="0741858E" w14:textId="77777777" w:rsidR="00A848D7" w:rsidRDefault="0042521F" w:rsidP="0019115E">
            <w:pPr>
              <w:spacing w:after="0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lt-LT"/>
              </w:rPr>
              <w:t>Banko kodas 40400</w:t>
            </w:r>
          </w:p>
          <w:p w14:paraId="0741858F" w14:textId="25405FDB" w:rsidR="00A848D7" w:rsidRDefault="0042521F" w:rsidP="0019115E">
            <w:pPr>
              <w:spacing w:after="0"/>
              <w:rPr>
                <w:rFonts w:ascii="Times New Roman" w:hAnsi="Times New Roman"/>
                <w:sz w:val="24"/>
                <w:szCs w:val="24"/>
                <w:lang w:val="fi-FI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fi-FI" w:eastAsia="lt-LT"/>
              </w:rPr>
              <w:t>Tel. (</w:t>
            </w:r>
            <w:r w:rsidR="00B844A7">
              <w:rPr>
                <w:rFonts w:ascii="Times New Roman" w:hAnsi="Times New Roman"/>
                <w:sz w:val="24"/>
                <w:szCs w:val="24"/>
                <w:lang w:val="fi-FI" w:eastAsia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fi-FI" w:eastAsia="lt-LT"/>
              </w:rPr>
              <w:t xml:space="preserve"> 5) 271 9003</w:t>
            </w:r>
          </w:p>
          <w:p w14:paraId="07418590" w14:textId="77777777" w:rsidR="00A848D7" w:rsidRDefault="0042521F" w:rsidP="0019115E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en-US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fi-FI" w:eastAsia="lt-LT"/>
              </w:rPr>
              <w:t xml:space="preserve">El. p. </w:t>
            </w:r>
            <w:hyperlink r:id="rId5">
              <w:r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lang w:val="fi-FI" w:eastAsia="lt-LT"/>
                </w:rPr>
                <w:t>info</w:t>
              </w:r>
              <w:r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lang w:val="en-US" w:eastAsia="lt-LT"/>
                </w:rPr>
                <w:t>@kalejimai.lt</w:t>
              </w:r>
            </w:hyperlink>
          </w:p>
          <w:p w14:paraId="07418591" w14:textId="77777777" w:rsidR="00A848D7" w:rsidRDefault="00A848D7" w:rsidP="00191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 w:eastAsia="lt-LT"/>
              </w:rPr>
            </w:pPr>
          </w:p>
          <w:p w14:paraId="566B8FCA" w14:textId="77777777" w:rsidR="0019115E" w:rsidRDefault="0019115E" w:rsidP="00191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07418592" w14:textId="42A6C4AF" w:rsidR="00A848D7" w:rsidRDefault="00B844A7" w:rsidP="00191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B844A7">
              <w:rPr>
                <w:rFonts w:ascii="Times New Roman" w:hAnsi="Times New Roman"/>
                <w:sz w:val="24"/>
                <w:szCs w:val="24"/>
                <w:lang w:val="lt-LT" w:eastAsia="lt-LT"/>
              </w:rPr>
              <w:t>Planavimo ir projektų skyriaus vedėj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</w:t>
            </w:r>
            <w:r w:rsidRPr="00B844A7">
              <w:rPr>
                <w:rFonts w:ascii="Times New Roman" w:hAnsi="Times New Roman"/>
                <w:sz w:val="24"/>
                <w:szCs w:val="24"/>
                <w:lang w:val="lt-LT" w:eastAsia="lt-LT"/>
              </w:rPr>
              <w:t>, atliekan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ti</w:t>
            </w:r>
            <w:r w:rsidRPr="00B844A7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kanclerio funkcijas</w:t>
            </w:r>
          </w:p>
        </w:tc>
        <w:tc>
          <w:tcPr>
            <w:tcW w:w="3937" w:type="dxa"/>
          </w:tcPr>
          <w:p w14:paraId="2E453FA0" w14:textId="77777777" w:rsidR="00514931" w:rsidRDefault="00514931" w:rsidP="0019115E">
            <w:pPr>
              <w:tabs>
                <w:tab w:val="right" w:pos="8364"/>
              </w:tabs>
              <w:spacing w:after="0" w:line="240" w:lineRule="auto"/>
              <w:ind w:right="27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51493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UAB „V trade company“</w:t>
            </w:r>
          </w:p>
          <w:p w14:paraId="24C07CCB" w14:textId="77777777" w:rsidR="007968F5" w:rsidRDefault="007968F5" w:rsidP="00191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968F5">
              <w:rPr>
                <w:rFonts w:ascii="Times New Roman" w:hAnsi="Times New Roman"/>
                <w:sz w:val="24"/>
                <w:szCs w:val="24"/>
                <w:lang w:val="lt-LT"/>
              </w:rPr>
              <w:t>Partizanų g. 19 A, Švenčionėliai</w:t>
            </w:r>
          </w:p>
          <w:p w14:paraId="07418595" w14:textId="512DC4B3" w:rsidR="00A848D7" w:rsidRPr="00797B8B" w:rsidRDefault="0042521F" w:rsidP="00191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B8B">
              <w:rPr>
                <w:rFonts w:ascii="Times New Roman" w:hAnsi="Times New Roman"/>
                <w:sz w:val="24"/>
                <w:szCs w:val="24"/>
              </w:rPr>
              <w:t xml:space="preserve">Kodas: </w:t>
            </w:r>
            <w:r w:rsidR="00797B8B" w:rsidRPr="00797B8B">
              <w:rPr>
                <w:rFonts w:ascii="Times New Roman" w:hAnsi="Times New Roman"/>
                <w:sz w:val="24"/>
                <w:szCs w:val="24"/>
              </w:rPr>
              <w:t>303036410</w:t>
            </w:r>
            <w:r w:rsidRPr="00797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AE0820" w14:textId="77777777" w:rsidR="00797B8B" w:rsidRPr="00797B8B" w:rsidRDefault="0042521F" w:rsidP="00191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B8B">
              <w:rPr>
                <w:rFonts w:ascii="Times New Roman" w:hAnsi="Times New Roman"/>
                <w:sz w:val="24"/>
                <w:szCs w:val="24"/>
              </w:rPr>
              <w:t>PVM k</w:t>
            </w:r>
            <w:r w:rsidR="00797B8B" w:rsidRPr="00797B8B">
              <w:rPr>
                <w:rFonts w:ascii="Times New Roman" w:hAnsi="Times New Roman"/>
                <w:sz w:val="24"/>
                <w:szCs w:val="24"/>
              </w:rPr>
              <w:t>odas</w:t>
            </w:r>
            <w:r w:rsidRPr="00797B8B">
              <w:rPr>
                <w:rFonts w:ascii="Times New Roman" w:hAnsi="Times New Roman"/>
                <w:sz w:val="24"/>
                <w:szCs w:val="24"/>
              </w:rPr>
              <w:t>:</w:t>
            </w:r>
            <w:r w:rsidR="00797B8B" w:rsidRPr="00797B8B">
              <w:rPr>
                <w:rFonts w:ascii="Times New Roman" w:hAnsi="Times New Roman"/>
              </w:rPr>
              <w:t xml:space="preserve"> </w:t>
            </w:r>
            <w:r w:rsidR="00797B8B" w:rsidRPr="00797B8B">
              <w:rPr>
                <w:rFonts w:ascii="Times New Roman" w:hAnsi="Times New Roman"/>
                <w:sz w:val="24"/>
                <w:szCs w:val="24"/>
              </w:rPr>
              <w:t xml:space="preserve">100007721019 </w:t>
            </w:r>
          </w:p>
          <w:p w14:paraId="07418597" w14:textId="079AA419" w:rsidR="00A848D7" w:rsidRPr="00797B8B" w:rsidRDefault="00797B8B" w:rsidP="00191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B8B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="0042521F" w:rsidRPr="00797B8B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E67361" w:rsidRPr="00E67361">
              <w:rPr>
                <w:rFonts w:ascii="Times New Roman" w:hAnsi="Times New Roman"/>
                <w:sz w:val="24"/>
                <w:szCs w:val="24"/>
              </w:rPr>
              <w:t>LT32 4010 0510 0366 7972</w:t>
            </w:r>
            <w:r w:rsidR="00E67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418598" w14:textId="77777777" w:rsidR="00A848D7" w:rsidRPr="00797B8B" w:rsidRDefault="0042521F" w:rsidP="00191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B8B">
              <w:rPr>
                <w:rFonts w:ascii="Times New Roman" w:hAnsi="Times New Roman"/>
                <w:sz w:val="24"/>
                <w:szCs w:val="24"/>
              </w:rPr>
              <w:t xml:space="preserve">Luminor bank AB </w:t>
            </w:r>
          </w:p>
          <w:p w14:paraId="07418599" w14:textId="11CA93D2" w:rsidR="00A848D7" w:rsidRDefault="0042521F" w:rsidP="00191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B8B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E67361" w:rsidRPr="00E67361">
              <w:rPr>
                <w:rFonts w:ascii="Times New Roman" w:hAnsi="Times New Roman"/>
                <w:sz w:val="24"/>
                <w:szCs w:val="24"/>
              </w:rPr>
              <w:t>+370 616 35</w:t>
            </w:r>
            <w:r w:rsidR="00E67361">
              <w:rPr>
                <w:rFonts w:ascii="Times New Roman" w:hAnsi="Times New Roman"/>
                <w:sz w:val="24"/>
                <w:szCs w:val="24"/>
              </w:rPr>
              <w:t> </w:t>
            </w:r>
            <w:r w:rsidR="00E67361" w:rsidRPr="00E67361">
              <w:rPr>
                <w:rFonts w:ascii="Times New Roman" w:hAnsi="Times New Roman"/>
                <w:sz w:val="24"/>
                <w:szCs w:val="24"/>
              </w:rPr>
              <w:t>888</w:t>
            </w:r>
            <w:r w:rsidR="00E67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41859B" w14:textId="1DC7CE37" w:rsidR="00A848D7" w:rsidRDefault="00B10E6A" w:rsidP="00191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9115E" w:rsidRPr="0076239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almantas@vtrade.lt</w:t>
              </w:r>
            </w:hyperlink>
            <w:r w:rsidR="00191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68A1E1" w14:textId="77777777" w:rsidR="0019115E" w:rsidRDefault="0019115E" w:rsidP="0019115E">
            <w:pPr>
              <w:tabs>
                <w:tab w:val="right" w:pos="8364"/>
              </w:tabs>
              <w:spacing w:after="0" w:line="240" w:lineRule="auto"/>
              <w:ind w:right="2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D535226" w14:textId="77777777" w:rsidR="0019115E" w:rsidRDefault="0019115E" w:rsidP="0019115E">
            <w:pPr>
              <w:tabs>
                <w:tab w:val="right" w:pos="8364"/>
              </w:tabs>
              <w:spacing w:after="0" w:line="240" w:lineRule="auto"/>
              <w:ind w:right="2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1B29C29" w14:textId="2842301F" w:rsidR="0019115E" w:rsidRDefault="0019115E" w:rsidP="0019115E">
            <w:pPr>
              <w:tabs>
                <w:tab w:val="right" w:pos="8364"/>
              </w:tabs>
              <w:spacing w:after="0" w:line="240" w:lineRule="auto"/>
              <w:ind w:right="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Direktorius</w:t>
            </w:r>
          </w:p>
          <w:p w14:paraId="39A8CA62" w14:textId="77777777" w:rsidR="0019115E" w:rsidRDefault="0019115E" w:rsidP="0019115E">
            <w:pPr>
              <w:tabs>
                <w:tab w:val="right" w:pos="8364"/>
              </w:tabs>
              <w:spacing w:after="0" w:line="240" w:lineRule="auto"/>
              <w:ind w:right="2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741859C" w14:textId="5E52C340" w:rsidR="0019115E" w:rsidRDefault="0019115E" w:rsidP="0019115E">
            <w:pPr>
              <w:tabs>
                <w:tab w:val="right" w:pos="8364"/>
              </w:tabs>
              <w:spacing w:after="0" w:line="240" w:lineRule="auto"/>
              <w:ind w:right="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Almantas Cibulskis</w:t>
            </w:r>
          </w:p>
        </w:tc>
      </w:tr>
      <w:tr w:rsidR="00631EBB" w14:paraId="074185A5" w14:textId="77777777" w:rsidTr="0019115E">
        <w:trPr>
          <w:gridAfter w:val="2"/>
          <w:wAfter w:w="5556" w:type="dxa"/>
          <w:trHeight w:val="109"/>
        </w:trPr>
        <w:tc>
          <w:tcPr>
            <w:tcW w:w="3937" w:type="dxa"/>
          </w:tcPr>
          <w:p w14:paraId="074185A1" w14:textId="2FFA169C" w:rsidR="00631EBB" w:rsidRPr="00B42235" w:rsidRDefault="00B844A7" w:rsidP="0019115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Juratė Stankevičienė</w:t>
            </w:r>
          </w:p>
          <w:p w14:paraId="074185A4" w14:textId="39AB88C9" w:rsidR="00631EBB" w:rsidRPr="0042521F" w:rsidRDefault="00631EBB" w:rsidP="00191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</w:tr>
      <w:tr w:rsidR="0019115E" w14:paraId="49053075" w14:textId="77777777" w:rsidTr="0019115E">
        <w:trPr>
          <w:gridAfter w:val="2"/>
          <w:wAfter w:w="5556" w:type="dxa"/>
          <w:trHeight w:val="109"/>
        </w:trPr>
        <w:tc>
          <w:tcPr>
            <w:tcW w:w="3937" w:type="dxa"/>
          </w:tcPr>
          <w:p w14:paraId="41E9FFC0" w14:textId="5E55AE56" w:rsidR="0019115E" w:rsidRDefault="0019115E" w:rsidP="0019115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74185A6" w14:textId="7F3AD602" w:rsidR="00A848D7" w:rsidRDefault="00A848D7" w:rsidP="00B844A7">
      <w:pPr>
        <w:rPr>
          <w:sz w:val="24"/>
          <w:szCs w:val="24"/>
          <w:lang w:val="lt-LT"/>
        </w:rPr>
      </w:pPr>
    </w:p>
    <w:sectPr w:rsidR="00A848D7">
      <w:pgSz w:w="12240" w:h="15840"/>
      <w:pgMar w:top="153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34C49"/>
    <w:multiLevelType w:val="hybridMultilevel"/>
    <w:tmpl w:val="1D662386"/>
    <w:lvl w:ilvl="0" w:tplc="A34282E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7E9A3CF6"/>
    <w:multiLevelType w:val="hybridMultilevel"/>
    <w:tmpl w:val="C84A32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801993">
    <w:abstractNumId w:val="0"/>
  </w:num>
  <w:num w:numId="2" w16cid:durableId="35824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D7"/>
    <w:rsid w:val="00015564"/>
    <w:rsid w:val="00026FEB"/>
    <w:rsid w:val="0014645E"/>
    <w:rsid w:val="001908A6"/>
    <w:rsid w:val="0019115E"/>
    <w:rsid w:val="00203C67"/>
    <w:rsid w:val="002D7393"/>
    <w:rsid w:val="00343213"/>
    <w:rsid w:val="003F6C4C"/>
    <w:rsid w:val="0042521F"/>
    <w:rsid w:val="00456E99"/>
    <w:rsid w:val="00466789"/>
    <w:rsid w:val="00466EAD"/>
    <w:rsid w:val="004910B5"/>
    <w:rsid w:val="004B36A8"/>
    <w:rsid w:val="0051108F"/>
    <w:rsid w:val="00514931"/>
    <w:rsid w:val="005B6C9D"/>
    <w:rsid w:val="005C6904"/>
    <w:rsid w:val="00631EBB"/>
    <w:rsid w:val="0072452E"/>
    <w:rsid w:val="007968F5"/>
    <w:rsid w:val="00797B8B"/>
    <w:rsid w:val="00815F90"/>
    <w:rsid w:val="009365C8"/>
    <w:rsid w:val="00942CE1"/>
    <w:rsid w:val="00A12CB3"/>
    <w:rsid w:val="00A848D7"/>
    <w:rsid w:val="00AF7AA0"/>
    <w:rsid w:val="00B10E6A"/>
    <w:rsid w:val="00B42235"/>
    <w:rsid w:val="00B844A7"/>
    <w:rsid w:val="00B90393"/>
    <w:rsid w:val="00BB5795"/>
    <w:rsid w:val="00D3064C"/>
    <w:rsid w:val="00E621BB"/>
    <w:rsid w:val="00E67361"/>
    <w:rsid w:val="00F065E7"/>
    <w:rsid w:val="00F25A9A"/>
    <w:rsid w:val="00FA5EEA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8577"/>
  <w15:docId w15:val="{0C34B93E-AB13-4D0C-AA16-E29A9B53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en-GB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cs="Times New Roman"/>
      <w:color w:val="00000A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PagrindinistekstasDiagrama">
    <w:name w:val="Pagrindinis tekstas Diagrama"/>
    <w:qFormat/>
    <w:rPr>
      <w:rFonts w:cs="Times New Roman"/>
    </w:rPr>
  </w:style>
  <w:style w:type="character" w:customStyle="1" w:styleId="DebesliotekstasDiagrama">
    <w:name w:val="Debesėlio tekstas Diagrama"/>
    <w:qFormat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qFormat/>
    <w:rPr>
      <w:rFonts w:ascii="Times New Roman" w:hAnsi="Times New Roman" w:cs="Times New Roman"/>
      <w:sz w:val="20"/>
    </w:rPr>
  </w:style>
  <w:style w:type="character" w:styleId="Hipersaitas">
    <w:name w:val="Hyperlink"/>
    <w:rPr>
      <w:color w:val="0000FF"/>
      <w:u w:val="single"/>
    </w:rPr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  <w:rPr>
      <w:lang w:val="en-GB"/>
    </w:rPr>
  </w:style>
  <w:style w:type="character" w:customStyle="1" w:styleId="KomentarotemaDiagrama">
    <w:name w:val="Komentaro tema Diagrama"/>
    <w:qFormat/>
    <w:rPr>
      <w:b/>
      <w:bCs/>
      <w:lang w:val="en-GB"/>
    </w:rPr>
  </w:style>
  <w:style w:type="character" w:customStyle="1" w:styleId="cf01">
    <w:name w:val="cf01"/>
    <w:qFormat/>
    <w:rPr>
      <w:rFonts w:ascii="Segoe UI" w:hAnsi="Segoe UI" w:cs="Segoe UI"/>
      <w:color w:val="333333"/>
      <w:sz w:val="18"/>
      <w:szCs w:val="18"/>
      <w:shd w:val="clear" w:color="auto" w:fill="FFFFFF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lt-LT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customStyle="1" w:styleId="pf0">
    <w:name w:val="pf0"/>
    <w:basedOn w:val="prastasis"/>
    <w:qFormat/>
    <w:pPr>
      <w:spacing w:before="100" w:after="100" w:line="240" w:lineRule="auto"/>
    </w:pPr>
    <w:rPr>
      <w:rFonts w:ascii="Times New Roman" w:hAnsi="Times New Roman"/>
      <w:sz w:val="24"/>
      <w:szCs w:val="24"/>
      <w:lang w:val="lt-LT"/>
    </w:rPr>
  </w:style>
  <w:style w:type="paragraph" w:styleId="prastasiniatinklio">
    <w:name w:val="Normal (Web)"/>
    <w:basedOn w:val="prastasis"/>
    <w:qFormat/>
    <w:pPr>
      <w:spacing w:before="100" w:after="100" w:line="240" w:lineRule="auto"/>
    </w:pPr>
    <w:rPr>
      <w:rFonts w:ascii="Times New Roman" w:hAnsi="Times New Roman"/>
      <w:sz w:val="24"/>
      <w:szCs w:val="24"/>
      <w:lang w:val="lt-LT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Pataisymai">
    <w:name w:val="Revision"/>
    <w:hidden/>
    <w:uiPriority w:val="99"/>
    <w:semiHidden/>
    <w:rsid w:val="0042521F"/>
    <w:pPr>
      <w:suppressAutoHyphens w:val="0"/>
    </w:pPr>
    <w:rPr>
      <w:rFonts w:ascii="Calibri" w:eastAsia="Times New Roman" w:hAnsi="Calibri" w:cs="Times New Roman"/>
      <w:sz w:val="22"/>
      <w:szCs w:val="22"/>
      <w:lang w:val="en-GB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1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ntas@vtrade.lt" TargetMode="External"/><Relationship Id="rId5" Type="http://schemas.openxmlformats.org/officeDocument/2006/relationships/hyperlink" Target="mailto:info@kalej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1533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Enrika Tamasaityte</dc:creator>
  <cp:lastModifiedBy>Orinta Kazėnienė</cp:lastModifiedBy>
  <cp:revision>3</cp:revision>
  <cp:lastPrinted>2020-06-04T09:29:00Z</cp:lastPrinted>
  <dcterms:created xsi:type="dcterms:W3CDTF">2024-06-27T06:50:00Z</dcterms:created>
  <dcterms:modified xsi:type="dcterms:W3CDTF">2024-06-27T06:54:00Z</dcterms:modified>
  <dc:language>lt-LT</dc:language>
</cp:coreProperties>
</file>