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663C1" w14:textId="29B25D79" w:rsidR="003B06E1" w:rsidRPr="00424394" w:rsidRDefault="003B06E1" w:rsidP="00060A29">
      <w:pPr>
        <w:spacing w:after="0" w:line="240" w:lineRule="auto"/>
        <w:ind w:left="6480" w:right="282" w:hanging="6480"/>
        <w:jc w:val="center"/>
        <w:rPr>
          <w:rFonts w:ascii="Calibri" w:eastAsia="Times New Roman" w:hAnsi="Calibri" w:cs="Calibri"/>
          <w:b/>
          <w:sz w:val="24"/>
          <w:szCs w:val="24"/>
        </w:rPr>
      </w:pPr>
      <w:r w:rsidRPr="00424394">
        <w:rPr>
          <w:rFonts w:ascii="Calibri" w:eastAsia="Times New Roman" w:hAnsi="Calibri" w:cs="Calibri"/>
          <w:b/>
          <w:sz w:val="24"/>
          <w:szCs w:val="24"/>
          <w:lang w:val="lt-LT"/>
        </w:rPr>
        <w:t>TECHNINĖ SPECIFIKACIJA</w:t>
      </w:r>
    </w:p>
    <w:p w14:paraId="6C3DC5CB" w14:textId="77777777" w:rsidR="003B06E1" w:rsidRPr="00424394" w:rsidRDefault="003B06E1" w:rsidP="00060A29">
      <w:pPr>
        <w:spacing w:after="0" w:line="240" w:lineRule="auto"/>
        <w:ind w:left="6480" w:right="282" w:hanging="6480"/>
        <w:jc w:val="center"/>
        <w:rPr>
          <w:rFonts w:ascii="Calibri" w:eastAsia="Calibri" w:hAnsi="Calibri" w:cs="Calibri"/>
          <w:sz w:val="24"/>
          <w:szCs w:val="24"/>
          <w:lang w:val="lt-LT"/>
        </w:rPr>
      </w:pPr>
    </w:p>
    <w:p w14:paraId="633F4B41" w14:textId="05712B0E" w:rsidR="00126D55" w:rsidRPr="00424394" w:rsidRDefault="00C74599" w:rsidP="00060A29">
      <w:pPr>
        <w:spacing w:after="0" w:line="240" w:lineRule="auto"/>
        <w:jc w:val="center"/>
        <w:rPr>
          <w:rFonts w:ascii="Calibri" w:eastAsia="Times New Roman" w:hAnsi="Calibri" w:cs="Calibri"/>
          <w:b/>
          <w:sz w:val="24"/>
          <w:szCs w:val="24"/>
          <w:u w:val="single"/>
          <w:lang w:val="lt-LT"/>
        </w:rPr>
      </w:pPr>
      <w:r w:rsidRPr="00424394">
        <w:rPr>
          <w:rFonts w:ascii="Calibri" w:eastAsia="Times New Roman" w:hAnsi="Calibri" w:cs="Calibri"/>
          <w:b/>
          <w:sz w:val="24"/>
          <w:szCs w:val="24"/>
          <w:u w:val="single"/>
          <w:lang w:val="lt-LT"/>
        </w:rPr>
        <w:t>KAUNO APYGARDOS TEISMO LAUKIAMŲJŲ PRIPAŽINTIEMS NUKENTĖJUSIAISIAIS IR LIUDYTOJAIS PAPRASTOJO REMONTO DARBAI</w:t>
      </w:r>
    </w:p>
    <w:p w14:paraId="08C34C3B" w14:textId="77777777" w:rsidR="00C74599" w:rsidRPr="00424394" w:rsidRDefault="00C74599" w:rsidP="00060A29">
      <w:pPr>
        <w:spacing w:after="0" w:line="240" w:lineRule="auto"/>
        <w:jc w:val="center"/>
        <w:rPr>
          <w:rFonts w:ascii="Calibri" w:eastAsia="Times New Roman" w:hAnsi="Calibri" w:cs="Calibri"/>
          <w:b/>
          <w:sz w:val="24"/>
          <w:szCs w:val="24"/>
          <w:lang w:val="lt-LT"/>
        </w:rPr>
      </w:pPr>
    </w:p>
    <w:p w14:paraId="7951BB7E" w14:textId="3ADE128C" w:rsidR="003B06E1" w:rsidRPr="00424394" w:rsidRDefault="003B06E1" w:rsidP="00060A29">
      <w:pPr>
        <w:spacing w:after="0" w:line="240" w:lineRule="auto"/>
        <w:ind w:firstLine="720"/>
        <w:jc w:val="both"/>
        <w:rPr>
          <w:rFonts w:ascii="Calibri" w:eastAsia="Century Gothic" w:hAnsi="Calibri" w:cs="Calibri"/>
          <w:i/>
          <w:sz w:val="24"/>
          <w:szCs w:val="24"/>
          <w:lang w:val="lt-LT"/>
        </w:rPr>
      </w:pPr>
      <w:r w:rsidRPr="00424394">
        <w:rPr>
          <w:rFonts w:ascii="Calibri" w:eastAsia="Century Gothic" w:hAnsi="Calibri" w:cs="Calibri"/>
          <w:b/>
          <w:sz w:val="24"/>
          <w:szCs w:val="24"/>
          <w:lang w:val="lt-LT"/>
        </w:rPr>
        <w:t>Pirkimo objektas:</w:t>
      </w:r>
      <w:r w:rsidRPr="00424394">
        <w:rPr>
          <w:rFonts w:ascii="Calibri" w:eastAsia="Century Gothic" w:hAnsi="Calibri" w:cs="Calibri"/>
          <w:sz w:val="24"/>
          <w:szCs w:val="24"/>
          <w:lang w:val="lt-LT"/>
        </w:rPr>
        <w:t xml:space="preserve"> </w:t>
      </w:r>
      <w:r w:rsidR="00C74599" w:rsidRPr="00424394">
        <w:rPr>
          <w:rFonts w:ascii="Calibri" w:eastAsia="Century Gothic" w:hAnsi="Calibri" w:cs="Calibri"/>
          <w:i/>
          <w:sz w:val="24"/>
          <w:szCs w:val="24"/>
          <w:lang w:val="lt-LT"/>
        </w:rPr>
        <w:t>Kauno apygardos teismo laukiamųjų pripažintiems nukentėjusiaisiais ir liudytojais paprastojo remonto</w:t>
      </w:r>
      <w:r w:rsidR="00712BFD" w:rsidRPr="00424394">
        <w:rPr>
          <w:rFonts w:ascii="Calibri" w:eastAsia="Century Gothic" w:hAnsi="Calibri" w:cs="Calibri"/>
          <w:i/>
          <w:sz w:val="24"/>
          <w:szCs w:val="24"/>
          <w:lang w:val="lt-LT"/>
        </w:rPr>
        <w:t xml:space="preserve"> darbų pirkimas</w:t>
      </w:r>
    </w:p>
    <w:p w14:paraId="4F92CE0E" w14:textId="62963FB9" w:rsidR="003B06E1" w:rsidRPr="00424394" w:rsidRDefault="003B06E1" w:rsidP="00060A29">
      <w:pPr>
        <w:spacing w:after="0" w:line="240" w:lineRule="auto"/>
        <w:ind w:firstLine="720"/>
        <w:jc w:val="both"/>
        <w:rPr>
          <w:rFonts w:ascii="Calibri" w:eastAsia="Century Gothic" w:hAnsi="Calibri" w:cs="Calibri"/>
          <w:i/>
          <w:sz w:val="24"/>
          <w:szCs w:val="24"/>
          <w:lang w:val="lt-LT"/>
        </w:rPr>
      </w:pPr>
      <w:r w:rsidRPr="00424394">
        <w:rPr>
          <w:rFonts w:ascii="Calibri" w:eastAsia="Century Gothic" w:hAnsi="Calibri" w:cs="Calibri"/>
          <w:b/>
          <w:sz w:val="24"/>
          <w:szCs w:val="24"/>
          <w:lang w:val="lt-LT"/>
        </w:rPr>
        <w:t>Užsakovas:</w:t>
      </w:r>
      <w:r w:rsidRPr="00424394">
        <w:rPr>
          <w:rFonts w:ascii="Calibri" w:eastAsia="Century Gothic" w:hAnsi="Calibri" w:cs="Calibri"/>
          <w:sz w:val="24"/>
          <w:szCs w:val="24"/>
          <w:lang w:val="lt-LT"/>
        </w:rPr>
        <w:t xml:space="preserve"> </w:t>
      </w:r>
      <w:r w:rsidRPr="00424394">
        <w:rPr>
          <w:rFonts w:ascii="Calibri" w:eastAsia="Century Gothic" w:hAnsi="Calibri" w:cs="Calibri"/>
          <w:i/>
          <w:sz w:val="24"/>
          <w:szCs w:val="24"/>
          <w:lang w:val="lt-LT"/>
        </w:rPr>
        <w:t>Nacionalinė teismų administracija</w:t>
      </w:r>
      <w:r w:rsidR="00F7704E" w:rsidRPr="00424394">
        <w:rPr>
          <w:rFonts w:ascii="Calibri" w:eastAsia="Century Gothic" w:hAnsi="Calibri" w:cs="Calibri"/>
          <w:i/>
          <w:sz w:val="24"/>
          <w:szCs w:val="24"/>
          <w:lang w:val="lt-LT"/>
        </w:rPr>
        <w:t xml:space="preserve"> (juridinio asmens kodas 188724424), esanti L. Sapiegos g. 15, LT-10312 Vilniuje.</w:t>
      </w:r>
    </w:p>
    <w:p w14:paraId="3917991D" w14:textId="608F08C0" w:rsidR="00572DDB" w:rsidRPr="00424394" w:rsidRDefault="00572DDB" w:rsidP="00060A29">
      <w:pPr>
        <w:spacing w:after="0" w:line="240" w:lineRule="auto"/>
        <w:ind w:firstLine="720"/>
        <w:jc w:val="both"/>
        <w:rPr>
          <w:rFonts w:ascii="Calibri" w:eastAsia="Century Gothic" w:hAnsi="Calibri" w:cs="Calibri"/>
          <w:i/>
          <w:sz w:val="24"/>
          <w:szCs w:val="24"/>
          <w:lang w:val="lt-LT"/>
        </w:rPr>
      </w:pPr>
      <w:r w:rsidRPr="00424394">
        <w:rPr>
          <w:rFonts w:ascii="Calibri" w:eastAsia="Century Gothic" w:hAnsi="Calibri" w:cs="Calibri"/>
          <w:b/>
          <w:bCs/>
          <w:iCs/>
          <w:sz w:val="24"/>
          <w:szCs w:val="24"/>
          <w:lang w:val="lt-LT"/>
        </w:rPr>
        <w:t xml:space="preserve">Naudos gavėjas: </w:t>
      </w:r>
      <w:r w:rsidR="00C74599" w:rsidRPr="00424394">
        <w:rPr>
          <w:rFonts w:ascii="Calibri" w:eastAsia="Century Gothic" w:hAnsi="Calibri" w:cs="Calibri"/>
          <w:i/>
          <w:sz w:val="24"/>
          <w:szCs w:val="24"/>
          <w:lang w:val="lt-LT"/>
        </w:rPr>
        <w:t>Kauno apygardos teismas</w:t>
      </w:r>
      <w:r w:rsidR="007A209B" w:rsidRPr="00424394">
        <w:rPr>
          <w:rFonts w:ascii="Calibri" w:eastAsia="Century Gothic" w:hAnsi="Calibri" w:cs="Calibri"/>
          <w:i/>
          <w:sz w:val="24"/>
          <w:szCs w:val="24"/>
          <w:lang w:val="lt-LT"/>
        </w:rPr>
        <w:t xml:space="preserve"> </w:t>
      </w:r>
      <w:r w:rsidRPr="00424394">
        <w:rPr>
          <w:rFonts w:ascii="Calibri" w:eastAsia="Century Gothic" w:hAnsi="Calibri" w:cs="Calibri"/>
          <w:i/>
          <w:sz w:val="24"/>
          <w:szCs w:val="24"/>
          <w:lang w:val="lt-LT"/>
        </w:rPr>
        <w:t xml:space="preserve">(įm. kodas </w:t>
      </w:r>
      <w:r w:rsidR="00C74599" w:rsidRPr="00424394">
        <w:rPr>
          <w:rFonts w:ascii="Calibri" w:eastAsia="Century Gothic" w:hAnsi="Calibri" w:cs="Calibri"/>
          <w:i/>
          <w:sz w:val="24"/>
          <w:szCs w:val="24"/>
          <w:lang w:val="lt-LT"/>
        </w:rPr>
        <w:t>293372420</w:t>
      </w:r>
      <w:r w:rsidRPr="00424394">
        <w:rPr>
          <w:rFonts w:ascii="Calibri" w:eastAsia="Century Gothic" w:hAnsi="Calibri" w:cs="Calibri"/>
          <w:i/>
          <w:sz w:val="24"/>
          <w:szCs w:val="24"/>
          <w:lang w:val="lt-LT"/>
        </w:rPr>
        <w:t xml:space="preserve">), </w:t>
      </w:r>
      <w:r w:rsidR="00C74599" w:rsidRPr="00424394">
        <w:rPr>
          <w:rFonts w:ascii="Calibri" w:eastAsia="Century Gothic" w:hAnsi="Calibri" w:cs="Calibri"/>
          <w:i/>
          <w:sz w:val="24"/>
          <w:szCs w:val="24"/>
          <w:lang w:val="lt-LT"/>
        </w:rPr>
        <w:t>Mickevičiaus g. 18</w:t>
      </w:r>
      <w:r w:rsidR="007A209B" w:rsidRPr="00424394">
        <w:rPr>
          <w:rFonts w:ascii="Calibri" w:eastAsia="Century Gothic" w:hAnsi="Calibri" w:cs="Calibri"/>
          <w:i/>
          <w:sz w:val="24"/>
          <w:szCs w:val="24"/>
          <w:lang w:val="lt-LT"/>
        </w:rPr>
        <w:t>, LT-</w:t>
      </w:r>
      <w:r w:rsidR="00C74599" w:rsidRPr="00424394">
        <w:rPr>
          <w:rFonts w:ascii="Calibri" w:eastAsia="Century Gothic" w:hAnsi="Calibri" w:cs="Calibri"/>
          <w:i/>
          <w:sz w:val="24"/>
          <w:szCs w:val="24"/>
          <w:lang w:val="lt-LT"/>
        </w:rPr>
        <w:t>44312</w:t>
      </w:r>
      <w:r w:rsidR="007A209B" w:rsidRPr="00424394">
        <w:rPr>
          <w:rFonts w:ascii="Calibri" w:eastAsia="Century Gothic" w:hAnsi="Calibri" w:cs="Calibri"/>
          <w:i/>
          <w:sz w:val="24"/>
          <w:szCs w:val="24"/>
          <w:lang w:val="lt-LT"/>
        </w:rPr>
        <w:t xml:space="preserve">, </w:t>
      </w:r>
      <w:r w:rsidR="00C74599" w:rsidRPr="00424394">
        <w:rPr>
          <w:rFonts w:ascii="Calibri" w:eastAsia="Century Gothic" w:hAnsi="Calibri" w:cs="Calibri"/>
          <w:i/>
          <w:sz w:val="24"/>
          <w:szCs w:val="24"/>
          <w:lang w:val="lt-LT"/>
        </w:rPr>
        <w:t>Kaunas</w:t>
      </w:r>
    </w:p>
    <w:p w14:paraId="421919F1" w14:textId="63AE1E70" w:rsidR="0047539B" w:rsidRPr="00424394" w:rsidRDefault="003B06E1" w:rsidP="00060A29">
      <w:pPr>
        <w:spacing w:after="0" w:line="240" w:lineRule="auto"/>
        <w:ind w:firstLine="720"/>
        <w:jc w:val="both"/>
        <w:rPr>
          <w:rFonts w:ascii="Calibri" w:eastAsia="Century Gothic" w:hAnsi="Calibri" w:cs="Calibri"/>
          <w:i/>
          <w:sz w:val="24"/>
          <w:szCs w:val="24"/>
          <w:lang w:val="lt-LT"/>
        </w:rPr>
      </w:pPr>
      <w:r w:rsidRPr="00424394">
        <w:rPr>
          <w:rFonts w:ascii="Calibri" w:eastAsia="Century Gothic" w:hAnsi="Calibri" w:cs="Calibri"/>
          <w:b/>
          <w:sz w:val="24"/>
          <w:szCs w:val="24"/>
          <w:lang w:val="lt-LT"/>
        </w:rPr>
        <w:t xml:space="preserve">Darbų atlikimo ir perdavimo terminas: </w:t>
      </w:r>
      <w:r w:rsidR="00B775CB" w:rsidRPr="00424394">
        <w:rPr>
          <w:rFonts w:ascii="Calibri" w:eastAsia="Century Gothic" w:hAnsi="Calibri" w:cs="Calibri"/>
          <w:i/>
          <w:sz w:val="24"/>
          <w:szCs w:val="24"/>
          <w:lang w:val="lt-LT"/>
        </w:rPr>
        <w:t xml:space="preserve">per </w:t>
      </w:r>
      <w:r w:rsidR="003428AF" w:rsidRPr="00424394">
        <w:rPr>
          <w:rFonts w:ascii="Calibri" w:eastAsia="Century Gothic" w:hAnsi="Calibri" w:cs="Calibri"/>
          <w:i/>
          <w:sz w:val="24"/>
          <w:szCs w:val="24"/>
          <w:lang w:val="lt-LT"/>
        </w:rPr>
        <w:t>2 mėnesius</w:t>
      </w:r>
      <w:r w:rsidR="00B775CB" w:rsidRPr="00424394">
        <w:rPr>
          <w:rFonts w:ascii="Calibri" w:eastAsia="Century Gothic" w:hAnsi="Calibri" w:cs="Calibri"/>
          <w:i/>
          <w:sz w:val="24"/>
          <w:szCs w:val="24"/>
          <w:lang w:val="lt-LT"/>
        </w:rPr>
        <w:t xml:space="preserve"> nuo sutarties </w:t>
      </w:r>
      <w:r w:rsidR="001057EC" w:rsidRPr="00424394">
        <w:rPr>
          <w:rFonts w:ascii="Calibri" w:eastAsia="Century Gothic" w:hAnsi="Calibri" w:cs="Calibri"/>
          <w:i/>
          <w:sz w:val="24"/>
          <w:szCs w:val="24"/>
          <w:lang w:val="lt-LT"/>
        </w:rPr>
        <w:t>įsigaliojimo dienos</w:t>
      </w:r>
      <w:r w:rsidR="00707281" w:rsidRPr="00424394">
        <w:rPr>
          <w:rFonts w:ascii="Calibri" w:eastAsia="Century Gothic" w:hAnsi="Calibri" w:cs="Calibri"/>
          <w:i/>
          <w:sz w:val="24"/>
          <w:szCs w:val="24"/>
          <w:lang w:val="lt-LT"/>
        </w:rPr>
        <w:t xml:space="preserve">. </w:t>
      </w:r>
    </w:p>
    <w:p w14:paraId="4DF1B590" w14:textId="77777777" w:rsidR="00A60D31" w:rsidRPr="00424394" w:rsidRDefault="00A60D31" w:rsidP="00060A29">
      <w:pPr>
        <w:spacing w:after="0" w:line="240" w:lineRule="auto"/>
        <w:ind w:firstLine="720"/>
        <w:jc w:val="both"/>
        <w:rPr>
          <w:rFonts w:ascii="Calibri" w:eastAsia="Century Gothic" w:hAnsi="Calibri" w:cs="Calibri"/>
          <w:i/>
          <w:sz w:val="24"/>
          <w:szCs w:val="24"/>
          <w:lang w:val="lt-LT"/>
        </w:rPr>
      </w:pPr>
    </w:p>
    <w:p w14:paraId="0C535C42" w14:textId="49894DDA" w:rsidR="00FC256A" w:rsidRPr="00424394" w:rsidRDefault="00FC256A" w:rsidP="00060A29">
      <w:pPr>
        <w:spacing w:after="0" w:line="240" w:lineRule="auto"/>
        <w:ind w:firstLine="720"/>
        <w:jc w:val="center"/>
        <w:rPr>
          <w:rFonts w:ascii="Calibri" w:eastAsia="Century Gothic" w:hAnsi="Calibri" w:cs="Calibri"/>
          <w:b/>
          <w:bCs/>
          <w:iCs/>
          <w:sz w:val="24"/>
          <w:szCs w:val="24"/>
          <w:lang w:val="lt-LT"/>
        </w:rPr>
      </w:pPr>
      <w:r w:rsidRPr="00424394">
        <w:rPr>
          <w:rFonts w:ascii="Calibri" w:eastAsia="Century Gothic" w:hAnsi="Calibri" w:cs="Calibri"/>
          <w:b/>
          <w:bCs/>
          <w:iCs/>
          <w:sz w:val="24"/>
          <w:szCs w:val="24"/>
          <w:lang w:val="lt-LT"/>
        </w:rPr>
        <w:t>AIŠKINAMASIS RAŠTAS</w:t>
      </w:r>
    </w:p>
    <w:p w14:paraId="7F641D3D" w14:textId="165319F7" w:rsidR="00A60D31" w:rsidRPr="00424394" w:rsidRDefault="00A60D31" w:rsidP="00060A29">
      <w:pPr>
        <w:spacing w:after="0" w:line="240" w:lineRule="auto"/>
        <w:ind w:firstLine="720"/>
        <w:jc w:val="both"/>
        <w:rPr>
          <w:rFonts w:ascii="Calibri" w:eastAsia="Century Gothic" w:hAnsi="Calibri" w:cs="Calibri"/>
          <w:iCs/>
          <w:sz w:val="24"/>
          <w:szCs w:val="24"/>
          <w:lang w:val="lt-LT"/>
        </w:rPr>
      </w:pPr>
    </w:p>
    <w:p w14:paraId="609E9E69"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Žemės sklypo unikalus Nr. 1901-0176-0007;</w:t>
      </w:r>
    </w:p>
    <w:p w14:paraId="40300799"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Plotas 0,1436 ha;</w:t>
      </w:r>
    </w:p>
    <w:p w14:paraId="0DA0502D"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Žemės sklypo valdymo būdas: valdomas panaudos pagrindu;</w:t>
      </w:r>
    </w:p>
    <w:p w14:paraId="5A308EC9" w14:textId="77777777" w:rsidR="00C74599" w:rsidRPr="00424394" w:rsidRDefault="00C74599" w:rsidP="00060A29">
      <w:pPr>
        <w:spacing w:after="0" w:line="240" w:lineRule="auto"/>
        <w:ind w:left="1440" w:hanging="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Žemės sklypas randasi nekilnojamųjų kultūros vertybių teritorijoje (jų apsaugos zonoje);</w:t>
      </w:r>
    </w:p>
    <w:p w14:paraId="13E296F4"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Pastato pavadinimas – Administracinis pastatas;</w:t>
      </w:r>
    </w:p>
    <w:p w14:paraId="76C5D1A0"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Pastato valdymo būdas: valdomas patikėjimo teise;</w:t>
      </w:r>
    </w:p>
    <w:p w14:paraId="1E07CFCD"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Unikalus daikto numeris: 1995-2011-7042;</w:t>
      </w:r>
    </w:p>
    <w:p w14:paraId="2CBBBBDF"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Pagrindinė naudojimo paskirtis: administracinė;</w:t>
      </w:r>
    </w:p>
    <w:p w14:paraId="39233008"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Pastato žymėjimas plane: 1B5p;</w:t>
      </w:r>
    </w:p>
    <w:p w14:paraId="15F66A77"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Statybos pabaigos metai: 1972;</w:t>
      </w:r>
    </w:p>
    <w:p w14:paraId="295F1C9E"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Bendras plotas 3098,76 kv. m;</w:t>
      </w:r>
    </w:p>
    <w:p w14:paraId="40D99484"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Pagrindinis plotas: 1848,08 kv. m;</w:t>
      </w:r>
    </w:p>
    <w:p w14:paraId="762371DA"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Tūris: 13623 kub. m;</w:t>
      </w:r>
    </w:p>
    <w:p w14:paraId="6E9B3629" w14:textId="48D3B999" w:rsidR="00A60D31" w:rsidRPr="00424394" w:rsidRDefault="00C74599" w:rsidP="00060A29">
      <w:pPr>
        <w:spacing w:after="0" w:line="240" w:lineRule="auto"/>
        <w:ind w:firstLine="720"/>
        <w:jc w:val="both"/>
        <w:rPr>
          <w:rFonts w:ascii="Calibri" w:eastAsia="Century Gothic" w:hAnsi="Calibri" w:cs="Calibri"/>
          <w:iCs/>
          <w:sz w:val="24"/>
          <w:szCs w:val="24"/>
          <w:lang w:val="lt-LT"/>
        </w:rPr>
      </w:pPr>
      <w:r w:rsidRPr="00424394">
        <w:rPr>
          <w:rFonts w:ascii="Calibri" w:eastAsia="Century Gothic" w:hAnsi="Calibri" w:cs="Calibri"/>
          <w:iCs/>
          <w:sz w:val="24"/>
          <w:szCs w:val="24"/>
          <w:lang w:val="lt-LT"/>
        </w:rPr>
        <w:t>-</w:t>
      </w:r>
      <w:r w:rsidRPr="00424394">
        <w:rPr>
          <w:rFonts w:ascii="Calibri" w:eastAsia="Century Gothic" w:hAnsi="Calibri" w:cs="Calibri"/>
          <w:iCs/>
          <w:sz w:val="24"/>
          <w:szCs w:val="24"/>
          <w:lang w:val="lt-LT"/>
        </w:rPr>
        <w:tab/>
        <w:t>Užstatytas plotas: 674,00 kv. m.</w:t>
      </w:r>
    </w:p>
    <w:p w14:paraId="49B72115" w14:textId="77777777" w:rsidR="00C74599" w:rsidRPr="00424394" w:rsidRDefault="00C74599" w:rsidP="00060A29">
      <w:pPr>
        <w:spacing w:after="0" w:line="240" w:lineRule="auto"/>
        <w:ind w:firstLine="720"/>
        <w:jc w:val="both"/>
        <w:rPr>
          <w:rFonts w:ascii="Calibri" w:eastAsia="Century Gothic" w:hAnsi="Calibri" w:cs="Calibri"/>
          <w:iCs/>
          <w:sz w:val="24"/>
          <w:szCs w:val="24"/>
          <w:lang w:val="lt-LT"/>
        </w:rPr>
      </w:pPr>
    </w:p>
    <w:p w14:paraId="3304B169" w14:textId="31731987" w:rsidR="003B06E1" w:rsidRPr="00424394" w:rsidRDefault="003B06E1" w:rsidP="00060A29">
      <w:pPr>
        <w:spacing w:after="0" w:line="240" w:lineRule="auto"/>
        <w:ind w:firstLine="720"/>
        <w:jc w:val="both"/>
        <w:rPr>
          <w:rFonts w:ascii="Calibri" w:eastAsia="Century Gothic" w:hAnsi="Calibri" w:cs="Calibri"/>
          <w:b/>
          <w:sz w:val="24"/>
          <w:szCs w:val="24"/>
          <w:lang w:val="lt-LT"/>
        </w:rPr>
      </w:pPr>
      <w:r w:rsidRPr="00424394">
        <w:rPr>
          <w:rFonts w:ascii="Calibri" w:eastAsia="Century Gothic" w:hAnsi="Calibri" w:cs="Calibri"/>
          <w:b/>
          <w:sz w:val="24"/>
          <w:szCs w:val="24"/>
          <w:lang w:val="lt-LT"/>
        </w:rPr>
        <w:t>Trumpas remonto darbų aprašymas:</w:t>
      </w:r>
    </w:p>
    <w:p w14:paraId="2FEA9EDD" w14:textId="77777777" w:rsidR="004A5201" w:rsidRPr="00424394" w:rsidRDefault="004A5201" w:rsidP="00060A29">
      <w:pPr>
        <w:spacing w:after="0" w:line="240" w:lineRule="auto"/>
        <w:ind w:firstLine="720"/>
        <w:jc w:val="both"/>
        <w:rPr>
          <w:rFonts w:ascii="Calibri" w:eastAsia="Century Gothic" w:hAnsi="Calibri" w:cs="Calibri"/>
          <w:b/>
          <w:sz w:val="24"/>
          <w:szCs w:val="24"/>
          <w:lang w:val="lt-LT"/>
        </w:rPr>
      </w:pPr>
    </w:p>
    <w:p w14:paraId="27A71DD2" w14:textId="0D87B20F" w:rsidR="00306B6C" w:rsidRPr="00424394" w:rsidRDefault="00023679" w:rsidP="00060A29">
      <w:pPr>
        <w:spacing w:after="0" w:line="240" w:lineRule="auto"/>
        <w:ind w:firstLine="720"/>
        <w:jc w:val="both"/>
        <w:rPr>
          <w:rFonts w:ascii="Calibri" w:eastAsia="Century Gothic" w:hAnsi="Calibri" w:cs="Calibri"/>
          <w:bCs/>
          <w:sz w:val="24"/>
          <w:szCs w:val="24"/>
          <w:lang w:val="lt-LT"/>
        </w:rPr>
      </w:pPr>
      <w:r w:rsidRPr="00424394">
        <w:rPr>
          <w:rFonts w:ascii="Calibri" w:eastAsia="Century Gothic" w:hAnsi="Calibri" w:cs="Calibri"/>
          <w:bCs/>
          <w:sz w:val="24"/>
          <w:szCs w:val="24"/>
          <w:lang w:val="lt-LT"/>
        </w:rPr>
        <w:t>Remiantis 2015m. sausio 30</w:t>
      </w:r>
      <w:r w:rsidR="00D956F2" w:rsidRPr="00424394">
        <w:rPr>
          <w:rFonts w:ascii="Calibri" w:eastAsia="Century Gothic" w:hAnsi="Calibri" w:cs="Calibri"/>
          <w:bCs/>
          <w:sz w:val="24"/>
          <w:szCs w:val="24"/>
          <w:lang w:val="lt-LT"/>
        </w:rPr>
        <w:t xml:space="preserve"> </w:t>
      </w:r>
      <w:r w:rsidRPr="00424394">
        <w:rPr>
          <w:rFonts w:ascii="Calibri" w:eastAsia="Century Gothic" w:hAnsi="Calibri" w:cs="Calibri"/>
          <w:bCs/>
          <w:sz w:val="24"/>
          <w:szCs w:val="24"/>
          <w:lang w:val="lt-LT"/>
        </w:rPr>
        <w:t>d. Teisėjų tarybos nutarimu Nr. 13P-16-(7.1.2) „Dėl pavyzdinio pagrindinių teismų pastatų ir patalpų projektavimo ir įrengimų reikalavimų aprašo“ X</w:t>
      </w:r>
      <w:r w:rsidR="004C7B32" w:rsidRPr="00424394">
        <w:rPr>
          <w:rFonts w:ascii="Calibri" w:eastAsia="Century Gothic" w:hAnsi="Calibri" w:cs="Calibri"/>
          <w:bCs/>
          <w:sz w:val="24"/>
          <w:szCs w:val="24"/>
          <w:lang w:val="lt-LT"/>
        </w:rPr>
        <w:t>I</w:t>
      </w:r>
      <w:r w:rsidRPr="00424394">
        <w:rPr>
          <w:rFonts w:ascii="Calibri" w:eastAsia="Century Gothic" w:hAnsi="Calibri" w:cs="Calibri"/>
          <w:bCs/>
          <w:sz w:val="24"/>
          <w:szCs w:val="24"/>
          <w:lang w:val="lt-LT"/>
        </w:rPr>
        <w:t>V skyriaus reikalavimais</w:t>
      </w:r>
      <w:r w:rsidR="004C7B32" w:rsidRPr="00424394">
        <w:rPr>
          <w:rFonts w:ascii="Calibri" w:eastAsia="Century Gothic" w:hAnsi="Calibri" w:cs="Calibri"/>
          <w:bCs/>
          <w:sz w:val="24"/>
          <w:szCs w:val="24"/>
          <w:lang w:val="lt-LT"/>
        </w:rPr>
        <w:t xml:space="preserve"> bei LR Teisingumo ministro 2009 m. birželio 16 d. įsakymu Nr.1R-190</w:t>
      </w:r>
      <w:r w:rsidRPr="00424394">
        <w:rPr>
          <w:rFonts w:ascii="Calibri" w:eastAsia="Century Gothic" w:hAnsi="Calibri" w:cs="Calibri"/>
          <w:bCs/>
          <w:sz w:val="24"/>
          <w:szCs w:val="24"/>
          <w:lang w:val="lt-LT"/>
        </w:rPr>
        <w:t>, teisme turi būti įrengt</w:t>
      </w:r>
      <w:r w:rsidR="00C74599" w:rsidRPr="00424394">
        <w:rPr>
          <w:rFonts w:ascii="Calibri" w:eastAsia="Century Gothic" w:hAnsi="Calibri" w:cs="Calibri"/>
          <w:bCs/>
          <w:sz w:val="24"/>
          <w:szCs w:val="24"/>
          <w:lang w:val="lt-LT"/>
        </w:rPr>
        <w:t>i</w:t>
      </w:r>
      <w:r w:rsidRPr="00424394">
        <w:rPr>
          <w:rFonts w:ascii="Calibri" w:eastAsia="Century Gothic" w:hAnsi="Calibri" w:cs="Calibri"/>
          <w:bCs/>
          <w:sz w:val="24"/>
          <w:szCs w:val="24"/>
          <w:lang w:val="lt-LT"/>
        </w:rPr>
        <w:t xml:space="preserve"> </w:t>
      </w:r>
      <w:bookmarkStart w:id="0" w:name="_Hlk128043333"/>
      <w:r w:rsidR="00DF4B6A" w:rsidRPr="00424394">
        <w:rPr>
          <w:rFonts w:ascii="Calibri" w:eastAsia="Century Gothic" w:hAnsi="Calibri" w:cs="Calibri"/>
          <w:bCs/>
          <w:sz w:val="24"/>
          <w:szCs w:val="24"/>
          <w:lang w:val="lt-LT"/>
        </w:rPr>
        <w:t>laukiam</w:t>
      </w:r>
      <w:r w:rsidR="00C74599" w:rsidRPr="00424394">
        <w:rPr>
          <w:rFonts w:ascii="Calibri" w:eastAsia="Century Gothic" w:hAnsi="Calibri" w:cs="Calibri"/>
          <w:bCs/>
          <w:sz w:val="24"/>
          <w:szCs w:val="24"/>
          <w:lang w:val="lt-LT"/>
        </w:rPr>
        <w:t>ieji</w:t>
      </w:r>
      <w:r w:rsidR="00DF4B6A" w:rsidRPr="00424394">
        <w:rPr>
          <w:rFonts w:ascii="Calibri" w:eastAsia="Century Gothic" w:hAnsi="Calibri" w:cs="Calibri"/>
          <w:bCs/>
          <w:sz w:val="24"/>
          <w:szCs w:val="24"/>
          <w:lang w:val="lt-LT"/>
        </w:rPr>
        <w:t xml:space="preserve"> pripažintiems nukentėjusiaisiais ir liudytojais</w:t>
      </w:r>
      <w:bookmarkEnd w:id="0"/>
      <w:r w:rsidR="00C42EE7" w:rsidRPr="00424394">
        <w:rPr>
          <w:rFonts w:ascii="Calibri" w:eastAsia="Century Gothic" w:hAnsi="Calibri" w:cs="Calibri"/>
          <w:bCs/>
          <w:sz w:val="24"/>
          <w:szCs w:val="24"/>
          <w:lang w:val="lt-LT"/>
        </w:rPr>
        <w:t xml:space="preserve">. </w:t>
      </w:r>
    </w:p>
    <w:p w14:paraId="460EA08F" w14:textId="02E92524" w:rsidR="00023679" w:rsidRPr="00424394" w:rsidRDefault="00C74599" w:rsidP="00060A29">
      <w:pPr>
        <w:spacing w:after="0" w:line="240" w:lineRule="auto"/>
        <w:ind w:firstLine="720"/>
        <w:jc w:val="both"/>
        <w:rPr>
          <w:rFonts w:ascii="Calibri" w:eastAsia="Century Gothic" w:hAnsi="Calibri" w:cs="Calibri"/>
          <w:bCs/>
          <w:sz w:val="24"/>
          <w:szCs w:val="24"/>
          <w:lang w:val="lt-LT"/>
        </w:rPr>
      </w:pPr>
      <w:r w:rsidRPr="00424394">
        <w:rPr>
          <w:rFonts w:ascii="Calibri" w:eastAsia="Century Gothic" w:hAnsi="Calibri" w:cs="Calibri"/>
          <w:bCs/>
          <w:sz w:val="24"/>
          <w:szCs w:val="24"/>
          <w:lang w:val="lt-LT"/>
        </w:rPr>
        <w:t>Kauno apygardos teisme toki</w:t>
      </w:r>
      <w:r w:rsidR="003B2273" w:rsidRPr="00424394">
        <w:rPr>
          <w:rFonts w:ascii="Calibri" w:eastAsia="Century Gothic" w:hAnsi="Calibri" w:cs="Calibri"/>
          <w:bCs/>
          <w:sz w:val="24"/>
          <w:szCs w:val="24"/>
          <w:lang w:val="lt-LT"/>
        </w:rPr>
        <w:t>ų</w:t>
      </w:r>
      <w:r w:rsidRPr="00424394">
        <w:rPr>
          <w:rFonts w:ascii="Calibri" w:eastAsia="Century Gothic" w:hAnsi="Calibri" w:cs="Calibri"/>
          <w:bCs/>
          <w:sz w:val="24"/>
          <w:szCs w:val="24"/>
          <w:lang w:val="lt-LT"/>
        </w:rPr>
        <w:t xml:space="preserve"> patalp</w:t>
      </w:r>
      <w:r w:rsidR="003B2273" w:rsidRPr="00424394">
        <w:rPr>
          <w:rFonts w:ascii="Calibri" w:eastAsia="Century Gothic" w:hAnsi="Calibri" w:cs="Calibri"/>
          <w:bCs/>
          <w:sz w:val="24"/>
          <w:szCs w:val="24"/>
          <w:lang w:val="lt-LT"/>
        </w:rPr>
        <w:t>ų</w:t>
      </w:r>
      <w:r w:rsidRPr="00424394">
        <w:rPr>
          <w:rFonts w:ascii="Calibri" w:eastAsia="Century Gothic" w:hAnsi="Calibri" w:cs="Calibri"/>
          <w:bCs/>
          <w:sz w:val="24"/>
          <w:szCs w:val="24"/>
          <w:lang w:val="lt-LT"/>
        </w:rPr>
        <w:t xml:space="preserve"> </w:t>
      </w:r>
      <w:r w:rsidR="003B2273" w:rsidRPr="00424394">
        <w:rPr>
          <w:rFonts w:ascii="Calibri" w:eastAsia="Century Gothic" w:hAnsi="Calibri" w:cs="Calibri"/>
          <w:bCs/>
          <w:sz w:val="24"/>
          <w:szCs w:val="24"/>
          <w:lang w:val="lt-LT"/>
        </w:rPr>
        <w:t>nėra</w:t>
      </w:r>
      <w:r w:rsidRPr="00424394">
        <w:rPr>
          <w:rFonts w:ascii="Calibri" w:eastAsia="Century Gothic" w:hAnsi="Calibri" w:cs="Calibri"/>
          <w:bCs/>
          <w:sz w:val="24"/>
          <w:szCs w:val="24"/>
          <w:lang w:val="lt-LT"/>
        </w:rPr>
        <w:t>.</w:t>
      </w:r>
      <w:r w:rsidR="00023679" w:rsidRPr="00424394">
        <w:rPr>
          <w:rFonts w:ascii="Calibri" w:eastAsia="Century Gothic" w:hAnsi="Calibri" w:cs="Calibri"/>
          <w:bCs/>
          <w:sz w:val="24"/>
          <w:szCs w:val="24"/>
          <w:lang w:val="lt-LT"/>
        </w:rPr>
        <w:t xml:space="preserve"> Todėl teismas, įvertinęs esamas laisvas patalpas, priėmė sprendimą </w:t>
      </w:r>
      <w:r w:rsidR="003B2273" w:rsidRPr="00424394">
        <w:rPr>
          <w:rFonts w:ascii="Calibri" w:eastAsia="Century Gothic" w:hAnsi="Calibri" w:cs="Calibri"/>
          <w:bCs/>
          <w:sz w:val="24"/>
          <w:szCs w:val="24"/>
          <w:lang w:val="lt-LT"/>
        </w:rPr>
        <w:t>skirti pritaikyti</w:t>
      </w:r>
      <w:r w:rsidR="00023679" w:rsidRPr="00424394">
        <w:rPr>
          <w:rFonts w:ascii="Calibri" w:eastAsia="Century Gothic" w:hAnsi="Calibri" w:cs="Calibri"/>
          <w:bCs/>
          <w:sz w:val="24"/>
          <w:szCs w:val="24"/>
          <w:lang w:val="lt-LT"/>
        </w:rPr>
        <w:t xml:space="preserve"> </w:t>
      </w:r>
      <w:r w:rsidR="003B2273" w:rsidRPr="00424394">
        <w:rPr>
          <w:rFonts w:ascii="Calibri" w:eastAsia="Century Gothic" w:hAnsi="Calibri" w:cs="Calibri"/>
          <w:bCs/>
          <w:sz w:val="24"/>
          <w:szCs w:val="24"/>
          <w:lang w:val="lt-LT"/>
        </w:rPr>
        <w:t>patalpas</w:t>
      </w:r>
      <w:r w:rsidR="00023679" w:rsidRPr="00424394">
        <w:rPr>
          <w:rFonts w:ascii="Calibri" w:eastAsia="Century Gothic" w:hAnsi="Calibri" w:cs="Calibri"/>
          <w:bCs/>
          <w:sz w:val="24"/>
          <w:szCs w:val="24"/>
          <w:lang w:val="lt-LT"/>
        </w:rPr>
        <w:t xml:space="preserve"> </w:t>
      </w:r>
      <w:r w:rsidR="004C7B32" w:rsidRPr="00424394">
        <w:rPr>
          <w:rFonts w:ascii="Calibri" w:eastAsia="Century Gothic" w:hAnsi="Calibri" w:cs="Calibri"/>
          <w:bCs/>
          <w:sz w:val="24"/>
          <w:szCs w:val="24"/>
          <w:lang w:val="lt-LT"/>
        </w:rPr>
        <w:t xml:space="preserve">Nr. </w:t>
      </w:r>
      <w:r w:rsidR="003B2273" w:rsidRPr="00424394">
        <w:rPr>
          <w:rFonts w:ascii="Calibri" w:eastAsia="Century Gothic" w:hAnsi="Calibri" w:cs="Calibri"/>
          <w:bCs/>
          <w:sz w:val="24"/>
          <w:szCs w:val="24"/>
          <w:lang w:val="lt-LT"/>
        </w:rPr>
        <w:t>1-31 ir 1-5</w:t>
      </w:r>
      <w:r w:rsidR="00F118BE" w:rsidRPr="00424394">
        <w:rPr>
          <w:rFonts w:ascii="Calibri" w:eastAsia="Century Gothic" w:hAnsi="Calibri" w:cs="Calibri"/>
          <w:bCs/>
          <w:sz w:val="24"/>
          <w:szCs w:val="24"/>
          <w:lang w:val="lt-LT"/>
        </w:rPr>
        <w:t>, esanči</w:t>
      </w:r>
      <w:r w:rsidR="003B2273" w:rsidRPr="00424394">
        <w:rPr>
          <w:rFonts w:ascii="Calibri" w:eastAsia="Century Gothic" w:hAnsi="Calibri" w:cs="Calibri"/>
          <w:bCs/>
          <w:sz w:val="24"/>
          <w:szCs w:val="24"/>
          <w:lang w:val="lt-LT"/>
        </w:rPr>
        <w:t>a</w:t>
      </w:r>
      <w:r w:rsidR="00F118BE" w:rsidRPr="00424394">
        <w:rPr>
          <w:rFonts w:ascii="Calibri" w:eastAsia="Century Gothic" w:hAnsi="Calibri" w:cs="Calibri"/>
          <w:bCs/>
          <w:sz w:val="24"/>
          <w:szCs w:val="24"/>
          <w:lang w:val="lt-LT"/>
        </w:rPr>
        <w:t>s teismo pastato pirmajame aukšte</w:t>
      </w:r>
      <w:r w:rsidR="003B2273" w:rsidRPr="00424394">
        <w:rPr>
          <w:rFonts w:ascii="Calibri" w:eastAsia="Century Gothic" w:hAnsi="Calibri" w:cs="Calibri"/>
          <w:bCs/>
          <w:sz w:val="24"/>
          <w:szCs w:val="24"/>
          <w:lang w:val="lt-LT"/>
        </w:rPr>
        <w:t>. Šiomis patalpomis galės naudotis jautr</w:t>
      </w:r>
      <w:r w:rsidR="00DC5C25" w:rsidRPr="00424394">
        <w:rPr>
          <w:rFonts w:ascii="Calibri" w:eastAsia="Century Gothic" w:hAnsi="Calibri" w:cs="Calibri"/>
          <w:bCs/>
          <w:sz w:val="24"/>
          <w:szCs w:val="24"/>
          <w:lang w:val="lt-LT"/>
        </w:rPr>
        <w:t>ū</w:t>
      </w:r>
      <w:r w:rsidR="003B2273" w:rsidRPr="00424394">
        <w:rPr>
          <w:rFonts w:ascii="Calibri" w:eastAsia="Century Gothic" w:hAnsi="Calibri" w:cs="Calibri"/>
          <w:bCs/>
          <w:sz w:val="24"/>
          <w:szCs w:val="24"/>
          <w:lang w:val="lt-LT"/>
        </w:rPr>
        <w:t xml:space="preserve">s liudytojai, </w:t>
      </w:r>
      <w:r w:rsidR="00DC5C25" w:rsidRPr="00424394">
        <w:rPr>
          <w:rFonts w:ascii="Calibri" w:eastAsia="Century Gothic" w:hAnsi="Calibri" w:cs="Calibri"/>
          <w:bCs/>
          <w:sz w:val="24"/>
          <w:szCs w:val="24"/>
          <w:lang w:val="lt-LT"/>
        </w:rPr>
        <w:t xml:space="preserve">kurių </w:t>
      </w:r>
      <w:r w:rsidR="003B2273" w:rsidRPr="00424394">
        <w:rPr>
          <w:rFonts w:ascii="Calibri" w:eastAsia="Century Gothic" w:hAnsi="Calibri" w:cs="Calibri"/>
          <w:bCs/>
          <w:sz w:val="24"/>
          <w:szCs w:val="24"/>
          <w:lang w:val="lt-LT"/>
        </w:rPr>
        <w:t xml:space="preserve">teismo posėdžiai vyks šalia esančiuose keturiuose teismo salėse. Todėl </w:t>
      </w:r>
      <w:r w:rsidR="000B38F1" w:rsidRPr="00424394">
        <w:rPr>
          <w:rFonts w:ascii="Calibri" w:eastAsia="Century Gothic" w:hAnsi="Calibri" w:cs="Calibri"/>
          <w:bCs/>
          <w:sz w:val="24"/>
          <w:szCs w:val="24"/>
          <w:lang w:val="lt-LT"/>
        </w:rPr>
        <w:t>būtina</w:t>
      </w:r>
      <w:r w:rsidR="003B2273" w:rsidRPr="00424394">
        <w:rPr>
          <w:rFonts w:ascii="Calibri" w:eastAsia="Century Gothic" w:hAnsi="Calibri" w:cs="Calibri"/>
          <w:bCs/>
          <w:sz w:val="24"/>
          <w:szCs w:val="24"/>
          <w:lang w:val="lt-LT"/>
        </w:rPr>
        <w:t xml:space="preserve"> iš viešosios erdvės padaryti įėjimus į šias </w:t>
      </w:r>
      <w:r w:rsidR="000B38F1" w:rsidRPr="00424394">
        <w:rPr>
          <w:rFonts w:ascii="Calibri" w:eastAsia="Century Gothic" w:hAnsi="Calibri" w:cs="Calibri"/>
          <w:bCs/>
          <w:sz w:val="24"/>
          <w:szCs w:val="24"/>
          <w:lang w:val="lt-LT"/>
        </w:rPr>
        <w:t>patalpas</w:t>
      </w:r>
      <w:r w:rsidR="006E0E60" w:rsidRPr="00424394">
        <w:rPr>
          <w:rFonts w:ascii="Calibri" w:eastAsia="Century Gothic" w:hAnsi="Calibri" w:cs="Calibri"/>
          <w:bCs/>
          <w:sz w:val="24"/>
          <w:szCs w:val="24"/>
          <w:lang w:val="lt-LT"/>
        </w:rPr>
        <w:t>.</w:t>
      </w:r>
    </w:p>
    <w:p w14:paraId="385FFBE9" w14:textId="258B9020" w:rsidR="00620FA2" w:rsidRPr="00424394" w:rsidRDefault="00F118BE" w:rsidP="00060A29">
      <w:pPr>
        <w:spacing w:after="0" w:line="240" w:lineRule="auto"/>
        <w:ind w:firstLine="709"/>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Tam, kad </w:t>
      </w:r>
      <w:r w:rsidR="000B38F1" w:rsidRPr="00424394">
        <w:rPr>
          <w:rFonts w:ascii="Calibri" w:eastAsia="Times New Roman" w:hAnsi="Calibri" w:cs="Calibri"/>
          <w:sz w:val="24"/>
          <w:szCs w:val="24"/>
          <w:lang w:val="lt-LT"/>
        </w:rPr>
        <w:t xml:space="preserve">šias </w:t>
      </w:r>
      <w:r w:rsidRPr="00424394">
        <w:rPr>
          <w:rFonts w:ascii="Calibri" w:eastAsia="Times New Roman" w:hAnsi="Calibri" w:cs="Calibri"/>
          <w:sz w:val="24"/>
          <w:szCs w:val="24"/>
          <w:lang w:val="lt-LT"/>
        </w:rPr>
        <w:t>patalp</w:t>
      </w:r>
      <w:r w:rsidR="000B38F1" w:rsidRPr="00424394">
        <w:rPr>
          <w:rFonts w:ascii="Calibri" w:eastAsia="Times New Roman" w:hAnsi="Calibri" w:cs="Calibri"/>
          <w:sz w:val="24"/>
          <w:szCs w:val="24"/>
          <w:lang w:val="lt-LT"/>
        </w:rPr>
        <w:t>as</w:t>
      </w:r>
      <w:r w:rsidRPr="00424394">
        <w:rPr>
          <w:rFonts w:ascii="Calibri" w:eastAsia="Times New Roman" w:hAnsi="Calibri" w:cs="Calibri"/>
          <w:sz w:val="24"/>
          <w:szCs w:val="24"/>
          <w:lang w:val="lt-LT"/>
        </w:rPr>
        <w:t xml:space="preserve"> galima b</w:t>
      </w:r>
      <w:r w:rsidR="00A50B7D" w:rsidRPr="00424394">
        <w:rPr>
          <w:rFonts w:ascii="Calibri" w:eastAsia="Times New Roman" w:hAnsi="Calibri" w:cs="Calibri"/>
          <w:sz w:val="24"/>
          <w:szCs w:val="24"/>
          <w:lang w:val="lt-LT"/>
        </w:rPr>
        <w:t>ū</w:t>
      </w:r>
      <w:r w:rsidRPr="00424394">
        <w:rPr>
          <w:rFonts w:ascii="Calibri" w:eastAsia="Times New Roman" w:hAnsi="Calibri" w:cs="Calibri"/>
          <w:sz w:val="24"/>
          <w:szCs w:val="24"/>
          <w:lang w:val="lt-LT"/>
        </w:rPr>
        <w:t>t</w:t>
      </w:r>
      <w:r w:rsidR="00A50B7D" w:rsidRPr="00424394">
        <w:rPr>
          <w:rFonts w:ascii="Calibri" w:eastAsia="Times New Roman" w:hAnsi="Calibri" w:cs="Calibri"/>
          <w:sz w:val="24"/>
          <w:szCs w:val="24"/>
          <w:lang w:val="lt-LT"/>
        </w:rPr>
        <w:t>ų</w:t>
      </w:r>
      <w:r w:rsidRPr="00424394">
        <w:rPr>
          <w:rFonts w:ascii="Calibri" w:eastAsia="Times New Roman" w:hAnsi="Calibri" w:cs="Calibri"/>
          <w:sz w:val="24"/>
          <w:szCs w:val="24"/>
          <w:lang w:val="lt-LT"/>
        </w:rPr>
        <w:t xml:space="preserve"> naudoti pagal paskirtį, būtina atlikti ši</w:t>
      </w:r>
      <w:r w:rsidR="000B38F1" w:rsidRPr="00424394">
        <w:rPr>
          <w:rFonts w:ascii="Calibri" w:eastAsia="Times New Roman" w:hAnsi="Calibri" w:cs="Calibri"/>
          <w:sz w:val="24"/>
          <w:szCs w:val="24"/>
          <w:lang w:val="lt-LT"/>
        </w:rPr>
        <w:t>ų</w:t>
      </w:r>
      <w:r w:rsidRPr="00424394">
        <w:rPr>
          <w:rFonts w:ascii="Calibri" w:eastAsia="Times New Roman" w:hAnsi="Calibri" w:cs="Calibri"/>
          <w:sz w:val="24"/>
          <w:szCs w:val="24"/>
          <w:lang w:val="lt-LT"/>
        </w:rPr>
        <w:t xml:space="preserve"> patalp</w:t>
      </w:r>
      <w:r w:rsidR="000B38F1" w:rsidRPr="00424394">
        <w:rPr>
          <w:rFonts w:ascii="Calibri" w:eastAsia="Times New Roman" w:hAnsi="Calibri" w:cs="Calibri"/>
          <w:sz w:val="24"/>
          <w:szCs w:val="24"/>
          <w:lang w:val="lt-LT"/>
        </w:rPr>
        <w:t>ų</w:t>
      </w:r>
      <w:r w:rsidRPr="00424394">
        <w:rPr>
          <w:rFonts w:ascii="Calibri" w:eastAsia="Times New Roman" w:hAnsi="Calibri" w:cs="Calibri"/>
          <w:sz w:val="24"/>
          <w:szCs w:val="24"/>
          <w:lang w:val="lt-LT"/>
        </w:rPr>
        <w:t xml:space="preserve"> remontą</w:t>
      </w:r>
      <w:r w:rsidR="00620FA2" w:rsidRPr="00424394">
        <w:rPr>
          <w:rFonts w:ascii="Calibri" w:eastAsia="Times New Roman" w:hAnsi="Calibri" w:cs="Calibri"/>
          <w:sz w:val="24"/>
          <w:szCs w:val="24"/>
          <w:lang w:val="lt-LT"/>
        </w:rPr>
        <w:t>.</w:t>
      </w:r>
      <w:r w:rsidRPr="00424394">
        <w:rPr>
          <w:rFonts w:ascii="Calibri" w:eastAsia="Times New Roman" w:hAnsi="Calibri" w:cs="Calibri"/>
          <w:sz w:val="24"/>
          <w:szCs w:val="24"/>
          <w:lang w:val="lt-LT"/>
        </w:rPr>
        <w:t xml:space="preserve"> </w:t>
      </w:r>
    </w:p>
    <w:p w14:paraId="39B57F4B" w14:textId="08983FAF" w:rsidR="0047539B" w:rsidRPr="00424394" w:rsidRDefault="0047539B" w:rsidP="00B765FC">
      <w:pPr>
        <w:spacing w:after="0" w:line="240" w:lineRule="auto"/>
        <w:ind w:firstLine="72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Pateikiama patalp</w:t>
      </w:r>
      <w:r w:rsidR="000B38F1" w:rsidRPr="00424394">
        <w:rPr>
          <w:rFonts w:ascii="Calibri" w:eastAsia="Times New Roman" w:hAnsi="Calibri" w:cs="Calibri"/>
          <w:sz w:val="24"/>
          <w:szCs w:val="24"/>
          <w:lang w:val="lt-LT"/>
        </w:rPr>
        <w:t>ų</w:t>
      </w:r>
      <w:r w:rsidRPr="00424394">
        <w:rPr>
          <w:rFonts w:ascii="Calibri" w:eastAsia="Times New Roman" w:hAnsi="Calibri" w:cs="Calibri"/>
          <w:sz w:val="24"/>
          <w:szCs w:val="24"/>
          <w:lang w:val="lt-LT"/>
        </w:rPr>
        <w:t xml:space="preserve"> fotofiksacija</w:t>
      </w:r>
      <w:r w:rsidR="000B38F1" w:rsidRPr="00424394">
        <w:rPr>
          <w:rFonts w:ascii="Calibri" w:eastAsia="Times New Roman" w:hAnsi="Calibri" w:cs="Calibri"/>
          <w:sz w:val="24"/>
          <w:szCs w:val="24"/>
          <w:lang w:val="lt-LT"/>
        </w:rPr>
        <w:t xml:space="preserve"> (patalpos yra analogiškos)</w:t>
      </w:r>
      <w:r w:rsidRPr="00424394">
        <w:rPr>
          <w:rFonts w:ascii="Calibri" w:eastAsia="Times New Roman" w:hAnsi="Calibri" w:cs="Calibri"/>
          <w:sz w:val="24"/>
          <w:szCs w:val="24"/>
          <w:lang w:val="lt-LT"/>
        </w:rPr>
        <w:t>:</w:t>
      </w:r>
    </w:p>
    <w:p w14:paraId="5240DCD3" w14:textId="7468068F" w:rsidR="00067EB0" w:rsidRPr="00424394" w:rsidRDefault="000B38F1" w:rsidP="00624F17">
      <w:pPr>
        <w:spacing w:after="0"/>
        <w:jc w:val="both"/>
        <w:rPr>
          <w:rFonts w:ascii="Calibri" w:hAnsi="Calibri" w:cs="Calibri"/>
          <w:noProof/>
          <w:sz w:val="24"/>
          <w:szCs w:val="24"/>
          <w:lang w:val="lt-LT"/>
        </w:rPr>
      </w:pPr>
      <w:r w:rsidRPr="00424394">
        <w:rPr>
          <w:rFonts w:ascii="Calibri" w:hAnsi="Calibri" w:cs="Calibri"/>
          <w:noProof/>
          <w:sz w:val="24"/>
          <w:szCs w:val="24"/>
          <w:lang w:val="lt-LT"/>
        </w:rPr>
        <w:lastRenderedPageBreak/>
        <w:drawing>
          <wp:inline distT="0" distB="0" distL="0" distR="0" wp14:anchorId="7395D96A" wp14:editId="52527987">
            <wp:extent cx="2623930" cy="1693196"/>
            <wp:effectExtent l="0" t="0" r="5080" b="2540"/>
            <wp:docPr id="192344505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0143" cy="1703658"/>
                    </a:xfrm>
                    <a:prstGeom prst="rect">
                      <a:avLst/>
                    </a:prstGeom>
                    <a:noFill/>
                  </pic:spPr>
                </pic:pic>
              </a:graphicData>
            </a:graphic>
          </wp:inline>
        </w:drawing>
      </w:r>
      <w:r w:rsidRPr="00424394">
        <w:rPr>
          <w:rFonts w:ascii="Calibri" w:hAnsi="Calibri" w:cs="Calibri"/>
          <w:noProof/>
          <w:sz w:val="24"/>
          <w:szCs w:val="24"/>
          <w:lang w:val="lt-LT"/>
        </w:rPr>
        <w:t xml:space="preserve">   </w:t>
      </w:r>
      <w:r w:rsidRPr="00424394">
        <w:rPr>
          <w:rFonts w:ascii="Calibri" w:hAnsi="Calibri" w:cs="Calibri"/>
          <w:noProof/>
          <w:sz w:val="24"/>
          <w:szCs w:val="24"/>
          <w:lang w:val="lt-LT"/>
        </w:rPr>
        <w:drawing>
          <wp:inline distT="0" distB="0" distL="0" distR="0" wp14:anchorId="65C43218" wp14:editId="0CB90FEF">
            <wp:extent cx="1152940" cy="1714398"/>
            <wp:effectExtent l="0" t="0" r="9525" b="635"/>
            <wp:docPr id="148196822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3389" cy="1729935"/>
                    </a:xfrm>
                    <a:prstGeom prst="rect">
                      <a:avLst/>
                    </a:prstGeom>
                    <a:noFill/>
                  </pic:spPr>
                </pic:pic>
              </a:graphicData>
            </a:graphic>
          </wp:inline>
        </w:drawing>
      </w:r>
      <w:r w:rsidRPr="00424394">
        <w:rPr>
          <w:rFonts w:ascii="Calibri" w:hAnsi="Calibri" w:cs="Calibri"/>
          <w:noProof/>
          <w:sz w:val="24"/>
          <w:szCs w:val="24"/>
          <w:lang w:val="lt-LT"/>
        </w:rPr>
        <w:t xml:space="preserve">   </w:t>
      </w:r>
      <w:r w:rsidRPr="00424394">
        <w:rPr>
          <w:rFonts w:ascii="Calibri" w:hAnsi="Calibri" w:cs="Calibri"/>
          <w:noProof/>
          <w:sz w:val="24"/>
          <w:szCs w:val="24"/>
          <w:lang w:val="lt-LT"/>
        </w:rPr>
        <w:drawing>
          <wp:inline distT="0" distB="0" distL="0" distR="0" wp14:anchorId="18862E7B" wp14:editId="2381DB42">
            <wp:extent cx="2324017" cy="1741713"/>
            <wp:effectExtent l="0" t="0" r="635" b="0"/>
            <wp:docPr id="195672311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375" cy="1744230"/>
                    </a:xfrm>
                    <a:prstGeom prst="rect">
                      <a:avLst/>
                    </a:prstGeom>
                    <a:noFill/>
                  </pic:spPr>
                </pic:pic>
              </a:graphicData>
            </a:graphic>
          </wp:inline>
        </w:drawing>
      </w:r>
    </w:p>
    <w:p w14:paraId="29E3BEB6" w14:textId="77777777" w:rsidR="000B38F1" w:rsidRPr="00424394" w:rsidRDefault="000B38F1" w:rsidP="00C74599">
      <w:pPr>
        <w:spacing w:after="0"/>
        <w:jc w:val="both"/>
        <w:rPr>
          <w:rFonts w:ascii="Calibri" w:eastAsia="Times New Roman" w:hAnsi="Calibri" w:cs="Calibri"/>
          <w:sz w:val="24"/>
          <w:szCs w:val="24"/>
          <w:lang w:val="lt-LT"/>
        </w:rPr>
      </w:pPr>
    </w:p>
    <w:p w14:paraId="3C38208F" w14:textId="0AB3AC40" w:rsidR="00C74599" w:rsidRPr="00424394" w:rsidRDefault="006D6BDC" w:rsidP="00C74599">
      <w:pPr>
        <w:spacing w:after="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Ištrauka iš kadastrinės bylos pirmo aukšto plano:</w:t>
      </w:r>
    </w:p>
    <w:p w14:paraId="236732BD" w14:textId="77777777" w:rsidR="00C74599" w:rsidRPr="00424394" w:rsidRDefault="00C74599" w:rsidP="00C74599">
      <w:pPr>
        <w:spacing w:after="0"/>
        <w:jc w:val="both"/>
        <w:rPr>
          <w:rFonts w:ascii="Calibri" w:eastAsia="Times New Roman" w:hAnsi="Calibri" w:cs="Calibri"/>
          <w:sz w:val="24"/>
          <w:szCs w:val="24"/>
          <w:lang w:val="lt-LT"/>
        </w:rPr>
      </w:pPr>
    </w:p>
    <w:p w14:paraId="1FAEB2E3" w14:textId="2AE8B36D" w:rsidR="00D33812" w:rsidRPr="00424394" w:rsidRDefault="00C74599" w:rsidP="00C74599">
      <w:pPr>
        <w:spacing w:after="0"/>
        <w:jc w:val="center"/>
        <w:rPr>
          <w:rFonts w:ascii="Calibri" w:eastAsia="Times New Roman" w:hAnsi="Calibri" w:cs="Calibri"/>
          <w:sz w:val="24"/>
          <w:szCs w:val="24"/>
          <w:lang w:val="lt-LT"/>
        </w:rPr>
      </w:pPr>
      <w:r w:rsidRPr="00424394">
        <w:rPr>
          <w:rFonts w:ascii="Calibri" w:eastAsia="Times New Roman" w:hAnsi="Calibri" w:cs="Calibri"/>
          <w:noProof/>
          <w:sz w:val="24"/>
          <w:szCs w:val="24"/>
          <w:lang w:val="lt-LT"/>
        </w:rPr>
        <w:drawing>
          <wp:inline distT="0" distB="0" distL="0" distR="0" wp14:anchorId="74CD3B63" wp14:editId="5759EBEE">
            <wp:extent cx="4334510" cy="3792220"/>
            <wp:effectExtent l="0" t="0" r="8890" b="0"/>
            <wp:docPr id="2221892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510" cy="3792220"/>
                    </a:xfrm>
                    <a:prstGeom prst="rect">
                      <a:avLst/>
                    </a:prstGeom>
                    <a:noFill/>
                  </pic:spPr>
                </pic:pic>
              </a:graphicData>
            </a:graphic>
          </wp:inline>
        </w:drawing>
      </w:r>
    </w:p>
    <w:p w14:paraId="29E8B62A" w14:textId="75095135" w:rsidR="006D6BDC" w:rsidRPr="00424394" w:rsidRDefault="006D6BDC" w:rsidP="00060A29">
      <w:pPr>
        <w:spacing w:after="0" w:line="240" w:lineRule="auto"/>
        <w:jc w:val="both"/>
        <w:rPr>
          <w:rFonts w:ascii="Calibri" w:eastAsia="Times New Roman" w:hAnsi="Calibri" w:cs="Calibri"/>
          <w:sz w:val="24"/>
          <w:szCs w:val="24"/>
          <w:lang w:val="lt-LT"/>
        </w:rPr>
      </w:pPr>
    </w:p>
    <w:p w14:paraId="0B11ACCE" w14:textId="386B701E" w:rsidR="006E0E60" w:rsidRPr="00424394" w:rsidRDefault="006E0E60" w:rsidP="00060A29">
      <w:pPr>
        <w:spacing w:after="0" w:line="240" w:lineRule="auto"/>
        <w:ind w:firstLine="709"/>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Rangovas turi atlikti </w:t>
      </w:r>
      <w:r w:rsidR="00620FA2" w:rsidRPr="00424394">
        <w:rPr>
          <w:rFonts w:ascii="Calibri" w:eastAsia="Times New Roman" w:hAnsi="Calibri" w:cs="Calibri"/>
          <w:sz w:val="24"/>
          <w:szCs w:val="24"/>
          <w:lang w:val="lt-LT"/>
        </w:rPr>
        <w:t xml:space="preserve">šiuos </w:t>
      </w:r>
      <w:r w:rsidR="000B38F1" w:rsidRPr="00424394">
        <w:rPr>
          <w:rFonts w:ascii="Calibri" w:eastAsia="Times New Roman" w:hAnsi="Calibri" w:cs="Calibri"/>
          <w:sz w:val="24"/>
          <w:szCs w:val="24"/>
          <w:lang w:val="lt-LT"/>
        </w:rPr>
        <w:t>Kauno apygardos teismo patalpų</w:t>
      </w:r>
      <w:r w:rsidR="00B1386B" w:rsidRPr="00424394">
        <w:rPr>
          <w:rFonts w:ascii="Calibri" w:eastAsia="Times New Roman" w:hAnsi="Calibri" w:cs="Calibri"/>
          <w:sz w:val="24"/>
          <w:szCs w:val="24"/>
          <w:lang w:val="lt-LT"/>
        </w:rPr>
        <w:t xml:space="preserve"> </w:t>
      </w:r>
      <w:r w:rsidR="001D3919" w:rsidRPr="00424394">
        <w:rPr>
          <w:rFonts w:ascii="Calibri" w:eastAsia="Times New Roman" w:hAnsi="Calibri" w:cs="Calibri"/>
          <w:sz w:val="24"/>
          <w:szCs w:val="24"/>
          <w:lang w:val="lt-LT"/>
        </w:rPr>
        <w:t xml:space="preserve">Nr. </w:t>
      </w:r>
      <w:r w:rsidR="006D6BDC" w:rsidRPr="00424394">
        <w:rPr>
          <w:rFonts w:ascii="Calibri" w:eastAsia="Times New Roman" w:hAnsi="Calibri" w:cs="Calibri"/>
          <w:sz w:val="24"/>
          <w:szCs w:val="24"/>
          <w:lang w:val="lt-LT"/>
        </w:rPr>
        <w:t>1-</w:t>
      </w:r>
      <w:r w:rsidR="000B38F1" w:rsidRPr="00424394">
        <w:rPr>
          <w:rFonts w:ascii="Calibri" w:eastAsia="Times New Roman" w:hAnsi="Calibri" w:cs="Calibri"/>
          <w:sz w:val="24"/>
          <w:szCs w:val="24"/>
          <w:lang w:val="lt-LT"/>
        </w:rPr>
        <w:t>31 ir 1-5</w:t>
      </w:r>
      <w:r w:rsidR="00B1386B" w:rsidRPr="00424394">
        <w:rPr>
          <w:rFonts w:ascii="Calibri" w:eastAsia="Times New Roman" w:hAnsi="Calibri" w:cs="Calibri"/>
          <w:sz w:val="24"/>
          <w:szCs w:val="24"/>
          <w:lang w:val="lt-LT"/>
        </w:rPr>
        <w:t xml:space="preserve"> paprastojo remonto darbus</w:t>
      </w:r>
      <w:r w:rsidRPr="00424394">
        <w:rPr>
          <w:rFonts w:ascii="Calibri" w:eastAsia="Times New Roman" w:hAnsi="Calibri" w:cs="Calibri"/>
          <w:sz w:val="24"/>
          <w:szCs w:val="24"/>
          <w:lang w:val="lt-LT"/>
        </w:rPr>
        <w:t>:</w:t>
      </w:r>
    </w:p>
    <w:p w14:paraId="76127D5D" w14:textId="77777777" w:rsidR="005F56F7" w:rsidRPr="00424394" w:rsidRDefault="005F56F7" w:rsidP="00060A29">
      <w:pPr>
        <w:spacing w:after="0" w:line="240" w:lineRule="auto"/>
        <w:ind w:firstLine="709"/>
        <w:jc w:val="both"/>
        <w:rPr>
          <w:rFonts w:ascii="Calibri" w:eastAsia="Times New Roman" w:hAnsi="Calibri" w:cs="Calibri"/>
          <w:sz w:val="24"/>
          <w:szCs w:val="24"/>
          <w:lang w:val="lt-LT"/>
        </w:rPr>
      </w:pPr>
    </w:p>
    <w:tbl>
      <w:tblPr>
        <w:tblStyle w:val="Lentelstinklelis"/>
        <w:tblW w:w="10158" w:type="dxa"/>
        <w:tblInd w:w="-5" w:type="dxa"/>
        <w:tblLook w:val="04A0" w:firstRow="1" w:lastRow="0" w:firstColumn="1" w:lastColumn="0" w:noHBand="0" w:noVBand="1"/>
      </w:tblPr>
      <w:tblGrid>
        <w:gridCol w:w="851"/>
        <w:gridCol w:w="7371"/>
        <w:gridCol w:w="943"/>
        <w:gridCol w:w="993"/>
      </w:tblGrid>
      <w:tr w:rsidR="00A60D31" w:rsidRPr="00424394" w14:paraId="505A37FF" w14:textId="77777777" w:rsidTr="00CC3FB9">
        <w:trPr>
          <w:trHeight w:val="593"/>
        </w:trPr>
        <w:tc>
          <w:tcPr>
            <w:tcW w:w="851" w:type="dxa"/>
            <w:noWrap/>
            <w:vAlign w:val="center"/>
            <w:hideMark/>
          </w:tcPr>
          <w:p w14:paraId="0F7D896A" w14:textId="77777777" w:rsidR="00A60D31" w:rsidRPr="00424394" w:rsidRDefault="00A60D31" w:rsidP="00060A29">
            <w:pPr>
              <w:jc w:val="center"/>
              <w:rPr>
                <w:rFonts w:ascii="Calibri" w:eastAsia="Times New Roman" w:hAnsi="Calibri" w:cs="Calibri"/>
                <w:sz w:val="24"/>
                <w:szCs w:val="24"/>
                <w:lang w:val="lt-LT"/>
              </w:rPr>
            </w:pPr>
            <w:bookmarkStart w:id="1" w:name="_Hlk128051554"/>
            <w:r w:rsidRPr="00424394">
              <w:rPr>
                <w:rFonts w:ascii="Calibri" w:eastAsia="Times New Roman" w:hAnsi="Calibri" w:cs="Calibri"/>
                <w:sz w:val="24"/>
                <w:szCs w:val="24"/>
                <w:lang w:val="lt-LT"/>
              </w:rPr>
              <w:t>Sąm. eil.</w:t>
            </w:r>
          </w:p>
        </w:tc>
        <w:tc>
          <w:tcPr>
            <w:tcW w:w="7371" w:type="dxa"/>
            <w:noWrap/>
            <w:vAlign w:val="center"/>
            <w:hideMark/>
          </w:tcPr>
          <w:p w14:paraId="5E0D66AC" w14:textId="77777777" w:rsidR="00A60D31" w:rsidRPr="00424394" w:rsidRDefault="00A60D31" w:rsidP="00060A29">
            <w:pPr>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Darbų ir išlaidų aprašymai</w:t>
            </w:r>
          </w:p>
        </w:tc>
        <w:tc>
          <w:tcPr>
            <w:tcW w:w="943" w:type="dxa"/>
            <w:noWrap/>
            <w:vAlign w:val="center"/>
            <w:hideMark/>
          </w:tcPr>
          <w:p w14:paraId="0B698FAE" w14:textId="14679737" w:rsidR="00A60D31" w:rsidRPr="00424394" w:rsidRDefault="00A60D3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Mato vnt</w:t>
            </w:r>
            <w:r w:rsidR="00A8434A" w:rsidRPr="00424394">
              <w:rPr>
                <w:rFonts w:ascii="Calibri" w:eastAsia="Times New Roman" w:hAnsi="Calibri" w:cs="Calibri"/>
                <w:sz w:val="24"/>
                <w:szCs w:val="24"/>
                <w:lang w:val="lt-LT"/>
              </w:rPr>
              <w:t>.</w:t>
            </w:r>
          </w:p>
        </w:tc>
        <w:tc>
          <w:tcPr>
            <w:tcW w:w="993" w:type="dxa"/>
            <w:noWrap/>
            <w:vAlign w:val="center"/>
            <w:hideMark/>
          </w:tcPr>
          <w:p w14:paraId="6BB9C227" w14:textId="77777777" w:rsidR="00A60D31" w:rsidRPr="00424394" w:rsidRDefault="00A60D3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Kiekis</w:t>
            </w:r>
          </w:p>
        </w:tc>
      </w:tr>
      <w:tr w:rsidR="00443981" w:rsidRPr="00424394" w14:paraId="1BB36E56" w14:textId="77777777" w:rsidTr="00CC3FB9">
        <w:trPr>
          <w:trHeight w:val="255"/>
        </w:trPr>
        <w:tc>
          <w:tcPr>
            <w:tcW w:w="851" w:type="dxa"/>
            <w:noWrap/>
            <w:vAlign w:val="center"/>
            <w:hideMark/>
          </w:tcPr>
          <w:p w14:paraId="5AB9F592"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w:t>
            </w:r>
          </w:p>
        </w:tc>
        <w:tc>
          <w:tcPr>
            <w:tcW w:w="7371" w:type="dxa"/>
            <w:vAlign w:val="center"/>
            <w:hideMark/>
          </w:tcPr>
          <w:p w14:paraId="2B0ED342" w14:textId="6583B95C" w:rsidR="00443981" w:rsidRPr="00424394" w:rsidRDefault="00443981" w:rsidP="00060A29">
            <w:pPr>
              <w:jc w:val="both"/>
              <w:rPr>
                <w:rFonts w:ascii="Calibri" w:eastAsia="Times New Roman" w:hAnsi="Calibri" w:cs="Calibri"/>
                <w:sz w:val="24"/>
                <w:szCs w:val="24"/>
                <w:lang w:val="lt-LT"/>
              </w:rPr>
            </w:pPr>
            <w:r w:rsidRPr="00424394">
              <w:rPr>
                <w:rFonts w:ascii="Calibri" w:hAnsi="Calibri" w:cs="Calibri"/>
                <w:sz w:val="24"/>
                <w:szCs w:val="24"/>
                <w:lang w:val="lt-LT"/>
              </w:rPr>
              <w:t>Stendo perkėlimas į naują vietą  k1=1.5,  k2=1.5</w:t>
            </w:r>
          </w:p>
        </w:tc>
        <w:tc>
          <w:tcPr>
            <w:tcW w:w="943" w:type="dxa"/>
            <w:vAlign w:val="center"/>
            <w:hideMark/>
          </w:tcPr>
          <w:p w14:paraId="72CB500F" w14:textId="5898164B"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100m2</w:t>
            </w:r>
          </w:p>
        </w:tc>
        <w:tc>
          <w:tcPr>
            <w:tcW w:w="993" w:type="dxa"/>
            <w:noWrap/>
            <w:vAlign w:val="center"/>
            <w:hideMark/>
          </w:tcPr>
          <w:p w14:paraId="7CCB3B6B" w14:textId="065E2D92"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0,1008</w:t>
            </w:r>
          </w:p>
        </w:tc>
      </w:tr>
      <w:tr w:rsidR="00443981" w:rsidRPr="00424394" w14:paraId="014CF021" w14:textId="77777777" w:rsidTr="00CC3FB9">
        <w:trPr>
          <w:trHeight w:val="255"/>
        </w:trPr>
        <w:tc>
          <w:tcPr>
            <w:tcW w:w="851" w:type="dxa"/>
            <w:noWrap/>
            <w:vAlign w:val="center"/>
            <w:hideMark/>
          </w:tcPr>
          <w:p w14:paraId="4D9C9376"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w:t>
            </w:r>
          </w:p>
        </w:tc>
        <w:tc>
          <w:tcPr>
            <w:tcW w:w="7371" w:type="dxa"/>
            <w:vAlign w:val="center"/>
            <w:hideMark/>
          </w:tcPr>
          <w:p w14:paraId="0AD1F4E1" w14:textId="2A2827A6" w:rsidR="00443981" w:rsidRPr="00424394" w:rsidRDefault="00443981" w:rsidP="00060A29">
            <w:pPr>
              <w:jc w:val="both"/>
              <w:rPr>
                <w:rFonts w:ascii="Calibri" w:eastAsia="Times New Roman" w:hAnsi="Calibri" w:cs="Calibri"/>
                <w:sz w:val="24"/>
                <w:szCs w:val="24"/>
                <w:lang w:val="lt-LT"/>
              </w:rPr>
            </w:pPr>
            <w:r w:rsidRPr="00424394">
              <w:rPr>
                <w:rFonts w:ascii="Calibri" w:hAnsi="Calibri" w:cs="Calibri"/>
                <w:sz w:val="24"/>
                <w:szCs w:val="24"/>
                <w:lang w:val="lt-LT"/>
              </w:rPr>
              <w:t>Sienų aptaisymo glazūruotomis plytelėmis išardymas</w:t>
            </w:r>
          </w:p>
        </w:tc>
        <w:tc>
          <w:tcPr>
            <w:tcW w:w="943" w:type="dxa"/>
            <w:vAlign w:val="center"/>
            <w:hideMark/>
          </w:tcPr>
          <w:p w14:paraId="33AC1B81" w14:textId="66EE628B"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m2</w:t>
            </w:r>
          </w:p>
        </w:tc>
        <w:tc>
          <w:tcPr>
            <w:tcW w:w="993" w:type="dxa"/>
            <w:noWrap/>
            <w:vAlign w:val="center"/>
            <w:hideMark/>
          </w:tcPr>
          <w:p w14:paraId="6CA7ED71" w14:textId="41730030"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7,42</w:t>
            </w:r>
          </w:p>
        </w:tc>
      </w:tr>
      <w:tr w:rsidR="00443981" w:rsidRPr="00424394" w14:paraId="0D4997B6" w14:textId="77777777" w:rsidTr="00CC3FB9">
        <w:trPr>
          <w:trHeight w:val="255"/>
        </w:trPr>
        <w:tc>
          <w:tcPr>
            <w:tcW w:w="851" w:type="dxa"/>
            <w:noWrap/>
            <w:vAlign w:val="center"/>
            <w:hideMark/>
          </w:tcPr>
          <w:p w14:paraId="7FA4E100"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3</w:t>
            </w:r>
          </w:p>
        </w:tc>
        <w:tc>
          <w:tcPr>
            <w:tcW w:w="7371" w:type="dxa"/>
            <w:vAlign w:val="center"/>
            <w:hideMark/>
          </w:tcPr>
          <w:p w14:paraId="7358B3FC" w14:textId="69930F52" w:rsidR="00443981" w:rsidRPr="00424394" w:rsidRDefault="00443981" w:rsidP="00060A29">
            <w:pPr>
              <w:jc w:val="both"/>
              <w:rPr>
                <w:rFonts w:ascii="Calibri" w:eastAsia="Times New Roman" w:hAnsi="Calibri" w:cs="Calibri"/>
                <w:sz w:val="24"/>
                <w:szCs w:val="24"/>
                <w:lang w:val="lt-LT"/>
              </w:rPr>
            </w:pPr>
            <w:r w:rsidRPr="00424394">
              <w:rPr>
                <w:rFonts w:ascii="Calibri" w:hAnsi="Calibri" w:cs="Calibri"/>
                <w:sz w:val="24"/>
                <w:szCs w:val="24"/>
                <w:lang w:val="lt-LT"/>
              </w:rPr>
              <w:t>Kiliminių grindų dangų išardymas  k1=0.8, k2=0.8,  k3=0.0</w:t>
            </w:r>
          </w:p>
        </w:tc>
        <w:tc>
          <w:tcPr>
            <w:tcW w:w="943" w:type="dxa"/>
            <w:vAlign w:val="center"/>
            <w:hideMark/>
          </w:tcPr>
          <w:p w14:paraId="2CFDC103" w14:textId="5775AAAA"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m2</w:t>
            </w:r>
          </w:p>
        </w:tc>
        <w:tc>
          <w:tcPr>
            <w:tcW w:w="993" w:type="dxa"/>
            <w:noWrap/>
            <w:vAlign w:val="center"/>
            <w:hideMark/>
          </w:tcPr>
          <w:p w14:paraId="1DE24A50" w14:textId="06EA4E61"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1,5</w:t>
            </w:r>
          </w:p>
        </w:tc>
      </w:tr>
      <w:tr w:rsidR="00443981" w:rsidRPr="00424394" w14:paraId="5971FF4E" w14:textId="77777777" w:rsidTr="00CC3FB9">
        <w:trPr>
          <w:trHeight w:val="195"/>
        </w:trPr>
        <w:tc>
          <w:tcPr>
            <w:tcW w:w="851" w:type="dxa"/>
            <w:noWrap/>
            <w:vAlign w:val="center"/>
            <w:hideMark/>
          </w:tcPr>
          <w:p w14:paraId="5B4DE0E1"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4</w:t>
            </w:r>
          </w:p>
        </w:tc>
        <w:tc>
          <w:tcPr>
            <w:tcW w:w="7371" w:type="dxa"/>
            <w:vAlign w:val="center"/>
            <w:hideMark/>
          </w:tcPr>
          <w:p w14:paraId="55B907AE" w14:textId="711F87F0" w:rsidR="00443981" w:rsidRPr="00424394" w:rsidRDefault="00443981" w:rsidP="00060A29">
            <w:pPr>
              <w:jc w:val="both"/>
              <w:rPr>
                <w:rFonts w:ascii="Calibri" w:eastAsia="Times New Roman" w:hAnsi="Calibri" w:cs="Calibri"/>
                <w:sz w:val="24"/>
                <w:szCs w:val="24"/>
                <w:lang w:val="lt-LT"/>
              </w:rPr>
            </w:pPr>
            <w:r w:rsidRPr="00424394">
              <w:rPr>
                <w:rFonts w:ascii="Calibri" w:hAnsi="Calibri" w:cs="Calibri"/>
                <w:sz w:val="24"/>
                <w:szCs w:val="24"/>
                <w:lang w:val="lt-LT"/>
              </w:rPr>
              <w:t>Grindjuosčių nuardymas</w:t>
            </w:r>
          </w:p>
        </w:tc>
        <w:tc>
          <w:tcPr>
            <w:tcW w:w="943" w:type="dxa"/>
            <w:vAlign w:val="center"/>
            <w:hideMark/>
          </w:tcPr>
          <w:p w14:paraId="3668864A" w14:textId="0E55522F"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w:t>
            </w:r>
          </w:p>
        </w:tc>
        <w:tc>
          <w:tcPr>
            <w:tcW w:w="993" w:type="dxa"/>
            <w:noWrap/>
            <w:vAlign w:val="center"/>
            <w:hideMark/>
          </w:tcPr>
          <w:p w14:paraId="62F483D2" w14:textId="481E4CEB"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0,0717</w:t>
            </w:r>
          </w:p>
        </w:tc>
      </w:tr>
      <w:tr w:rsidR="00443981" w:rsidRPr="00424394" w14:paraId="5EB060DC" w14:textId="77777777" w:rsidTr="00CC3FB9">
        <w:trPr>
          <w:trHeight w:val="300"/>
        </w:trPr>
        <w:tc>
          <w:tcPr>
            <w:tcW w:w="851" w:type="dxa"/>
            <w:noWrap/>
            <w:vAlign w:val="center"/>
            <w:hideMark/>
          </w:tcPr>
          <w:p w14:paraId="055C4262"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5</w:t>
            </w:r>
          </w:p>
        </w:tc>
        <w:tc>
          <w:tcPr>
            <w:tcW w:w="7371" w:type="dxa"/>
            <w:vAlign w:val="center"/>
            <w:hideMark/>
          </w:tcPr>
          <w:p w14:paraId="3F6B646C" w14:textId="5156DAB9" w:rsidR="00443981" w:rsidRPr="00424394" w:rsidRDefault="00443981" w:rsidP="00060A29">
            <w:pPr>
              <w:jc w:val="both"/>
              <w:rPr>
                <w:rFonts w:ascii="Calibri" w:eastAsia="Times New Roman" w:hAnsi="Calibri" w:cs="Calibri"/>
                <w:sz w:val="24"/>
                <w:szCs w:val="24"/>
                <w:lang w:val="lt-LT"/>
              </w:rPr>
            </w:pPr>
            <w:r w:rsidRPr="00424394">
              <w:rPr>
                <w:rFonts w:ascii="Calibri" w:hAnsi="Calibri" w:cs="Calibri"/>
                <w:sz w:val="24"/>
                <w:szCs w:val="24"/>
                <w:lang w:val="lt-LT"/>
              </w:rPr>
              <w:t>Angos durims įrengimas gipsokartono pertvaroje  k1=0.8, k2=0.8, k3=0.0</w:t>
            </w:r>
          </w:p>
        </w:tc>
        <w:tc>
          <w:tcPr>
            <w:tcW w:w="943" w:type="dxa"/>
            <w:vAlign w:val="center"/>
            <w:hideMark/>
          </w:tcPr>
          <w:p w14:paraId="15F84D44" w14:textId="43978430"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m2</w:t>
            </w:r>
          </w:p>
        </w:tc>
        <w:tc>
          <w:tcPr>
            <w:tcW w:w="993" w:type="dxa"/>
            <w:noWrap/>
            <w:vAlign w:val="center"/>
            <w:hideMark/>
          </w:tcPr>
          <w:p w14:paraId="71B8EEDC" w14:textId="24B863B2"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7,13</w:t>
            </w:r>
          </w:p>
        </w:tc>
      </w:tr>
      <w:tr w:rsidR="00443981" w:rsidRPr="00424394" w14:paraId="0FE1B4CD" w14:textId="77777777" w:rsidTr="00CC3FB9">
        <w:trPr>
          <w:trHeight w:val="255"/>
        </w:trPr>
        <w:tc>
          <w:tcPr>
            <w:tcW w:w="851" w:type="dxa"/>
            <w:noWrap/>
            <w:vAlign w:val="center"/>
            <w:hideMark/>
          </w:tcPr>
          <w:p w14:paraId="2F80CA57"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6</w:t>
            </w:r>
          </w:p>
        </w:tc>
        <w:tc>
          <w:tcPr>
            <w:tcW w:w="7371" w:type="dxa"/>
            <w:vAlign w:val="center"/>
          </w:tcPr>
          <w:p w14:paraId="7ADF2D17" w14:textId="672311FE" w:rsidR="00443981" w:rsidRPr="00424394" w:rsidRDefault="00443981" w:rsidP="00060A29">
            <w:pPr>
              <w:jc w:val="both"/>
              <w:rPr>
                <w:rFonts w:ascii="Calibri" w:eastAsia="Times New Roman" w:hAnsi="Calibri" w:cs="Calibri"/>
                <w:strike/>
                <w:noProof/>
                <w:sz w:val="24"/>
                <w:szCs w:val="24"/>
                <w:lang w:val="lt-LT"/>
              </w:rPr>
            </w:pPr>
            <w:r w:rsidRPr="00424394">
              <w:rPr>
                <w:rFonts w:ascii="Calibri" w:hAnsi="Calibri" w:cs="Calibri"/>
                <w:sz w:val="24"/>
                <w:szCs w:val="24"/>
                <w:lang w:val="lt-LT"/>
              </w:rPr>
              <w:t>Durų angų aptaisymas lenktais skardos profiliais , tvirtinant viena eile</w:t>
            </w:r>
          </w:p>
        </w:tc>
        <w:tc>
          <w:tcPr>
            <w:tcW w:w="943" w:type="dxa"/>
            <w:vAlign w:val="center"/>
          </w:tcPr>
          <w:p w14:paraId="5ED1C21E" w14:textId="1DF34510"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w:t>
            </w:r>
          </w:p>
        </w:tc>
        <w:tc>
          <w:tcPr>
            <w:tcW w:w="993" w:type="dxa"/>
            <w:noWrap/>
            <w:vAlign w:val="center"/>
          </w:tcPr>
          <w:p w14:paraId="3010CEFE" w14:textId="6E18BF66"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0,136</w:t>
            </w:r>
          </w:p>
        </w:tc>
      </w:tr>
      <w:tr w:rsidR="00443981" w:rsidRPr="00424394" w14:paraId="16D4A4FC" w14:textId="77777777" w:rsidTr="00CC3FB9">
        <w:trPr>
          <w:trHeight w:val="274"/>
        </w:trPr>
        <w:tc>
          <w:tcPr>
            <w:tcW w:w="851" w:type="dxa"/>
            <w:noWrap/>
            <w:vAlign w:val="center"/>
            <w:hideMark/>
          </w:tcPr>
          <w:p w14:paraId="60E1DDBC"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lastRenderedPageBreak/>
              <w:t>7</w:t>
            </w:r>
          </w:p>
        </w:tc>
        <w:tc>
          <w:tcPr>
            <w:tcW w:w="7371" w:type="dxa"/>
            <w:vAlign w:val="center"/>
          </w:tcPr>
          <w:p w14:paraId="54045727" w14:textId="17804873" w:rsidR="00443981" w:rsidRPr="00424394" w:rsidRDefault="00443981" w:rsidP="00060A29">
            <w:pPr>
              <w:jc w:val="both"/>
              <w:rPr>
                <w:rFonts w:ascii="Calibri" w:eastAsia="Times New Roman" w:hAnsi="Calibri" w:cs="Calibri"/>
                <w:strike/>
                <w:noProof/>
                <w:sz w:val="24"/>
                <w:szCs w:val="24"/>
                <w:lang w:val="lt-LT"/>
              </w:rPr>
            </w:pPr>
            <w:r w:rsidRPr="00424394">
              <w:rPr>
                <w:rFonts w:ascii="Calibri" w:hAnsi="Calibri" w:cs="Calibri"/>
                <w:sz w:val="24"/>
                <w:szCs w:val="24"/>
                <w:lang w:val="lt-LT"/>
              </w:rPr>
              <w:t>Aliuminio durų blokų montavimas metalinio karkaso angose , kai įstiklintų durų blokų plotas daugiau 2 m2</w:t>
            </w:r>
          </w:p>
        </w:tc>
        <w:tc>
          <w:tcPr>
            <w:tcW w:w="943" w:type="dxa"/>
            <w:vAlign w:val="center"/>
          </w:tcPr>
          <w:p w14:paraId="4590558C" w14:textId="49A6CF63"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m2</w:t>
            </w:r>
          </w:p>
        </w:tc>
        <w:tc>
          <w:tcPr>
            <w:tcW w:w="993" w:type="dxa"/>
            <w:noWrap/>
            <w:vAlign w:val="center"/>
          </w:tcPr>
          <w:p w14:paraId="4D2EC8A8" w14:textId="6184601E"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6,44</w:t>
            </w:r>
          </w:p>
        </w:tc>
      </w:tr>
      <w:tr w:rsidR="00443981" w:rsidRPr="00424394" w14:paraId="44CB87B2" w14:textId="77777777" w:rsidTr="00CC3FB9">
        <w:trPr>
          <w:trHeight w:val="235"/>
        </w:trPr>
        <w:tc>
          <w:tcPr>
            <w:tcW w:w="851" w:type="dxa"/>
            <w:noWrap/>
            <w:vAlign w:val="center"/>
            <w:hideMark/>
          </w:tcPr>
          <w:p w14:paraId="76CA03C0"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8</w:t>
            </w:r>
          </w:p>
        </w:tc>
        <w:tc>
          <w:tcPr>
            <w:tcW w:w="7371" w:type="dxa"/>
            <w:vAlign w:val="center"/>
          </w:tcPr>
          <w:p w14:paraId="3EFEE366" w14:textId="541194CB"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Durų uždarymo prietaisų montavimas ( durų pritraukimo įtaisas)</w:t>
            </w:r>
          </w:p>
        </w:tc>
        <w:tc>
          <w:tcPr>
            <w:tcW w:w="943" w:type="dxa"/>
            <w:vAlign w:val="center"/>
          </w:tcPr>
          <w:p w14:paraId="53668344" w14:textId="512A0EA2"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vnt.</w:t>
            </w:r>
          </w:p>
        </w:tc>
        <w:tc>
          <w:tcPr>
            <w:tcW w:w="993" w:type="dxa"/>
            <w:noWrap/>
            <w:vAlign w:val="center"/>
          </w:tcPr>
          <w:p w14:paraId="1EC69EEC" w14:textId="641CDAF3"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2,0</w:t>
            </w:r>
          </w:p>
        </w:tc>
      </w:tr>
      <w:tr w:rsidR="00443981" w:rsidRPr="00424394" w14:paraId="6DDA7969" w14:textId="77777777" w:rsidTr="00CC3FB9">
        <w:trPr>
          <w:trHeight w:val="198"/>
        </w:trPr>
        <w:tc>
          <w:tcPr>
            <w:tcW w:w="851" w:type="dxa"/>
            <w:noWrap/>
            <w:vAlign w:val="center"/>
            <w:hideMark/>
          </w:tcPr>
          <w:p w14:paraId="4F2187D6"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9</w:t>
            </w:r>
          </w:p>
        </w:tc>
        <w:tc>
          <w:tcPr>
            <w:tcW w:w="7371" w:type="dxa"/>
            <w:vAlign w:val="center"/>
          </w:tcPr>
          <w:p w14:paraId="54650438" w14:textId="4B4340C6"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Liuminescencinių iki keturių lempų šviestuvų demontavimas</w:t>
            </w:r>
          </w:p>
        </w:tc>
        <w:tc>
          <w:tcPr>
            <w:tcW w:w="943" w:type="dxa"/>
            <w:vAlign w:val="center"/>
          </w:tcPr>
          <w:p w14:paraId="425FAC43" w14:textId="313D9B2E"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100vnt</w:t>
            </w:r>
          </w:p>
        </w:tc>
        <w:tc>
          <w:tcPr>
            <w:tcW w:w="993" w:type="dxa"/>
            <w:noWrap/>
            <w:vAlign w:val="center"/>
          </w:tcPr>
          <w:p w14:paraId="6B6070F6" w14:textId="4673933B"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0,04</w:t>
            </w:r>
          </w:p>
        </w:tc>
      </w:tr>
      <w:tr w:rsidR="00443981" w:rsidRPr="00424394" w14:paraId="4744582B" w14:textId="77777777" w:rsidTr="00CC3FB9">
        <w:trPr>
          <w:trHeight w:val="305"/>
        </w:trPr>
        <w:tc>
          <w:tcPr>
            <w:tcW w:w="851" w:type="dxa"/>
            <w:noWrap/>
            <w:vAlign w:val="center"/>
            <w:hideMark/>
          </w:tcPr>
          <w:p w14:paraId="7170AEA6"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10</w:t>
            </w:r>
          </w:p>
        </w:tc>
        <w:tc>
          <w:tcPr>
            <w:tcW w:w="7371" w:type="dxa"/>
            <w:vAlign w:val="center"/>
          </w:tcPr>
          <w:p w14:paraId="0AE8F9BD" w14:textId="535987BD"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LED lempų šviestuvų vidaus apšvietimui montavimas pakabinamų lubų konstrukcijose</w:t>
            </w:r>
          </w:p>
        </w:tc>
        <w:tc>
          <w:tcPr>
            <w:tcW w:w="943" w:type="dxa"/>
            <w:vAlign w:val="center"/>
          </w:tcPr>
          <w:p w14:paraId="26C17CA3" w14:textId="5C9AECBE"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vnt.</w:t>
            </w:r>
          </w:p>
        </w:tc>
        <w:tc>
          <w:tcPr>
            <w:tcW w:w="993" w:type="dxa"/>
            <w:noWrap/>
            <w:vAlign w:val="center"/>
          </w:tcPr>
          <w:p w14:paraId="67D73CCC" w14:textId="5AE41CEB"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4,0</w:t>
            </w:r>
          </w:p>
        </w:tc>
      </w:tr>
      <w:tr w:rsidR="00443981" w:rsidRPr="00424394" w14:paraId="468896BD" w14:textId="77777777" w:rsidTr="00CC3FB9">
        <w:trPr>
          <w:trHeight w:val="253"/>
        </w:trPr>
        <w:tc>
          <w:tcPr>
            <w:tcW w:w="851" w:type="dxa"/>
            <w:noWrap/>
            <w:vAlign w:val="center"/>
            <w:hideMark/>
          </w:tcPr>
          <w:p w14:paraId="23F73F57" w14:textId="77777777"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11</w:t>
            </w:r>
          </w:p>
        </w:tc>
        <w:tc>
          <w:tcPr>
            <w:tcW w:w="7371" w:type="dxa"/>
            <w:vAlign w:val="center"/>
          </w:tcPr>
          <w:p w14:paraId="5F45BEA6" w14:textId="09FE29EC"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Betoninės dangos šlifavimas</w:t>
            </w:r>
          </w:p>
        </w:tc>
        <w:tc>
          <w:tcPr>
            <w:tcW w:w="943" w:type="dxa"/>
            <w:vAlign w:val="center"/>
          </w:tcPr>
          <w:p w14:paraId="11AFE28A" w14:textId="303DBA4D"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100m2</w:t>
            </w:r>
          </w:p>
        </w:tc>
        <w:tc>
          <w:tcPr>
            <w:tcW w:w="993" w:type="dxa"/>
            <w:noWrap/>
            <w:vAlign w:val="center"/>
          </w:tcPr>
          <w:p w14:paraId="239281C1" w14:textId="1C6172C4"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0,015</w:t>
            </w:r>
          </w:p>
        </w:tc>
      </w:tr>
      <w:tr w:rsidR="00443981" w:rsidRPr="00424394" w14:paraId="11B6A3BE" w14:textId="77777777" w:rsidTr="00CC3FB9">
        <w:trPr>
          <w:trHeight w:val="439"/>
        </w:trPr>
        <w:tc>
          <w:tcPr>
            <w:tcW w:w="851" w:type="dxa"/>
            <w:noWrap/>
            <w:vAlign w:val="center"/>
            <w:hideMark/>
          </w:tcPr>
          <w:p w14:paraId="16A9FBF2" w14:textId="64E866CC"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12</w:t>
            </w:r>
          </w:p>
        </w:tc>
        <w:tc>
          <w:tcPr>
            <w:tcW w:w="7371" w:type="dxa"/>
            <w:vAlign w:val="center"/>
          </w:tcPr>
          <w:p w14:paraId="12334111" w14:textId="5012B5BA"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Grindų pagrindų išlyginimas savaime išsilyginančiu skiediniu ( sluoksnio storis  3.00 mm)</w:t>
            </w:r>
          </w:p>
        </w:tc>
        <w:tc>
          <w:tcPr>
            <w:tcW w:w="943" w:type="dxa"/>
            <w:vAlign w:val="center"/>
          </w:tcPr>
          <w:p w14:paraId="5353EDF6" w14:textId="5607011F"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100m2</w:t>
            </w:r>
          </w:p>
        </w:tc>
        <w:tc>
          <w:tcPr>
            <w:tcW w:w="993" w:type="dxa"/>
            <w:noWrap/>
            <w:vAlign w:val="center"/>
          </w:tcPr>
          <w:p w14:paraId="55DCC677" w14:textId="31028E39"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0,015</w:t>
            </w:r>
          </w:p>
        </w:tc>
      </w:tr>
      <w:tr w:rsidR="00443981" w:rsidRPr="00424394" w14:paraId="234AF8D8" w14:textId="77777777" w:rsidTr="00CC3FB9">
        <w:trPr>
          <w:trHeight w:val="439"/>
        </w:trPr>
        <w:tc>
          <w:tcPr>
            <w:tcW w:w="851" w:type="dxa"/>
            <w:noWrap/>
            <w:vAlign w:val="center"/>
          </w:tcPr>
          <w:p w14:paraId="61B7E97D" w14:textId="5836DC0E"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13</w:t>
            </w:r>
          </w:p>
        </w:tc>
        <w:tc>
          <w:tcPr>
            <w:tcW w:w="7371" w:type="dxa"/>
            <w:vAlign w:val="center"/>
          </w:tcPr>
          <w:p w14:paraId="67854FAD" w14:textId="04DD8DA5" w:rsidR="00443981" w:rsidRPr="00424394" w:rsidRDefault="00443981" w:rsidP="00060A29">
            <w:pPr>
              <w:jc w:val="both"/>
              <w:rPr>
                <w:rFonts w:ascii="Calibri" w:hAnsi="Calibri" w:cs="Calibri"/>
                <w:noProof/>
                <w:sz w:val="24"/>
                <w:szCs w:val="24"/>
                <w:lang w:val="lt-LT"/>
              </w:rPr>
            </w:pPr>
            <w:r w:rsidRPr="00424394">
              <w:rPr>
                <w:rFonts w:ascii="Calibri" w:hAnsi="Calibri" w:cs="Calibri"/>
                <w:sz w:val="24"/>
                <w:szCs w:val="24"/>
                <w:lang w:val="lt-LT"/>
              </w:rPr>
              <w:t>Kiliminių grindų dangų įrengimas , naudojant vienos spalvos kilimines plyteles</w:t>
            </w:r>
          </w:p>
        </w:tc>
        <w:tc>
          <w:tcPr>
            <w:tcW w:w="943" w:type="dxa"/>
            <w:vAlign w:val="center"/>
          </w:tcPr>
          <w:p w14:paraId="004E95F0" w14:textId="199483B4" w:rsidR="00443981" w:rsidRPr="00424394" w:rsidRDefault="00443981" w:rsidP="00060A29">
            <w:pPr>
              <w:jc w:val="center"/>
              <w:rPr>
                <w:rFonts w:ascii="Calibri" w:hAnsi="Calibri" w:cs="Calibri"/>
                <w:sz w:val="24"/>
                <w:szCs w:val="24"/>
                <w:lang w:val="lt-LT"/>
              </w:rPr>
            </w:pPr>
            <w:r w:rsidRPr="00424394">
              <w:rPr>
                <w:rFonts w:ascii="Calibri" w:hAnsi="Calibri" w:cs="Calibri"/>
                <w:sz w:val="24"/>
                <w:szCs w:val="24"/>
              </w:rPr>
              <w:t>m2</w:t>
            </w:r>
          </w:p>
        </w:tc>
        <w:tc>
          <w:tcPr>
            <w:tcW w:w="993" w:type="dxa"/>
            <w:noWrap/>
            <w:vAlign w:val="center"/>
          </w:tcPr>
          <w:p w14:paraId="61DAD5DA" w14:textId="70BE3968" w:rsidR="00443981" w:rsidRPr="00424394" w:rsidRDefault="00443981" w:rsidP="00060A29">
            <w:pPr>
              <w:jc w:val="center"/>
              <w:rPr>
                <w:rFonts w:ascii="Calibri" w:hAnsi="Calibri" w:cs="Calibri"/>
                <w:sz w:val="24"/>
                <w:szCs w:val="24"/>
                <w:lang w:val="lt-LT"/>
              </w:rPr>
            </w:pPr>
            <w:r w:rsidRPr="00424394">
              <w:rPr>
                <w:rFonts w:ascii="Calibri" w:hAnsi="Calibri" w:cs="Calibri"/>
                <w:sz w:val="24"/>
                <w:szCs w:val="24"/>
              </w:rPr>
              <w:t>1,5</w:t>
            </w:r>
          </w:p>
        </w:tc>
      </w:tr>
      <w:tr w:rsidR="00443981" w:rsidRPr="00424394" w14:paraId="7A8DE8B0" w14:textId="77777777" w:rsidTr="00CC3FB9">
        <w:trPr>
          <w:trHeight w:val="241"/>
        </w:trPr>
        <w:tc>
          <w:tcPr>
            <w:tcW w:w="851" w:type="dxa"/>
            <w:noWrap/>
            <w:vAlign w:val="center"/>
          </w:tcPr>
          <w:p w14:paraId="06D63480" w14:textId="0F569848" w:rsidR="00443981" w:rsidRPr="00424394" w:rsidRDefault="00443981"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14</w:t>
            </w:r>
          </w:p>
        </w:tc>
        <w:tc>
          <w:tcPr>
            <w:tcW w:w="7371" w:type="dxa"/>
            <w:vAlign w:val="center"/>
          </w:tcPr>
          <w:p w14:paraId="62A8CB98" w14:textId="5E6C7773" w:rsidR="00443981" w:rsidRPr="00424394" w:rsidRDefault="00443981" w:rsidP="00060A29">
            <w:pPr>
              <w:jc w:val="both"/>
              <w:rPr>
                <w:rFonts w:ascii="Calibri" w:hAnsi="Calibri" w:cs="Calibri"/>
                <w:noProof/>
                <w:sz w:val="24"/>
                <w:szCs w:val="24"/>
                <w:lang w:val="lt-LT"/>
              </w:rPr>
            </w:pPr>
            <w:r w:rsidRPr="00424394">
              <w:rPr>
                <w:rFonts w:ascii="Calibri" w:hAnsi="Calibri" w:cs="Calibri"/>
                <w:sz w:val="24"/>
                <w:szCs w:val="24"/>
                <w:lang w:val="lt-LT"/>
              </w:rPr>
              <w:t>Grindjuosčių tvirtinimas kiliminių dangų grindims</w:t>
            </w:r>
          </w:p>
        </w:tc>
        <w:tc>
          <w:tcPr>
            <w:tcW w:w="943" w:type="dxa"/>
            <w:vAlign w:val="center"/>
          </w:tcPr>
          <w:p w14:paraId="00976FCC" w14:textId="70509FBC" w:rsidR="00443981" w:rsidRPr="00424394" w:rsidRDefault="00443981" w:rsidP="00060A29">
            <w:pPr>
              <w:jc w:val="center"/>
              <w:rPr>
                <w:rFonts w:ascii="Calibri" w:hAnsi="Calibri" w:cs="Calibri"/>
                <w:sz w:val="24"/>
                <w:szCs w:val="24"/>
                <w:lang w:val="lt-LT"/>
              </w:rPr>
            </w:pPr>
            <w:r w:rsidRPr="00424394">
              <w:rPr>
                <w:rFonts w:ascii="Calibri" w:hAnsi="Calibri" w:cs="Calibri"/>
                <w:sz w:val="24"/>
                <w:szCs w:val="24"/>
              </w:rPr>
              <w:t>m</w:t>
            </w:r>
          </w:p>
        </w:tc>
        <w:tc>
          <w:tcPr>
            <w:tcW w:w="993" w:type="dxa"/>
            <w:noWrap/>
            <w:vAlign w:val="center"/>
          </w:tcPr>
          <w:p w14:paraId="4CA895F6" w14:textId="7A6ED4E7" w:rsidR="00443981" w:rsidRPr="00424394" w:rsidRDefault="00443981" w:rsidP="00060A29">
            <w:pPr>
              <w:jc w:val="center"/>
              <w:rPr>
                <w:rFonts w:ascii="Calibri" w:hAnsi="Calibri" w:cs="Calibri"/>
                <w:sz w:val="24"/>
                <w:szCs w:val="24"/>
                <w:lang w:val="lt-LT"/>
              </w:rPr>
            </w:pPr>
            <w:r w:rsidRPr="00424394">
              <w:rPr>
                <w:rFonts w:ascii="Calibri" w:hAnsi="Calibri" w:cs="Calibri"/>
                <w:sz w:val="24"/>
                <w:szCs w:val="24"/>
              </w:rPr>
              <w:t>7,17</w:t>
            </w:r>
          </w:p>
        </w:tc>
      </w:tr>
      <w:tr w:rsidR="00CC3FB9" w:rsidRPr="00424394" w14:paraId="7F42F9AB" w14:textId="77777777" w:rsidTr="00CC3FB9">
        <w:trPr>
          <w:trHeight w:val="232"/>
        </w:trPr>
        <w:tc>
          <w:tcPr>
            <w:tcW w:w="851" w:type="dxa"/>
            <w:noWrap/>
            <w:vAlign w:val="center"/>
          </w:tcPr>
          <w:p w14:paraId="1792F712" w14:textId="5A1618EE" w:rsidR="00CC3FB9"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15</w:t>
            </w:r>
          </w:p>
        </w:tc>
        <w:tc>
          <w:tcPr>
            <w:tcW w:w="7371" w:type="dxa"/>
            <w:vAlign w:val="center"/>
          </w:tcPr>
          <w:p w14:paraId="7C1D2462" w14:textId="21B0A48B"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Angokraščių remontas</w:t>
            </w:r>
          </w:p>
        </w:tc>
        <w:tc>
          <w:tcPr>
            <w:tcW w:w="943" w:type="dxa"/>
            <w:vAlign w:val="center"/>
          </w:tcPr>
          <w:p w14:paraId="0509C24F" w14:textId="10A51C20" w:rsidR="00CC3FB9" w:rsidRPr="00424394" w:rsidRDefault="00CC3FB9" w:rsidP="00060A29">
            <w:pPr>
              <w:jc w:val="center"/>
              <w:rPr>
                <w:rFonts w:ascii="Calibri" w:hAnsi="Calibri" w:cs="Calibri"/>
                <w:sz w:val="24"/>
                <w:szCs w:val="24"/>
              </w:rPr>
            </w:pPr>
            <w:r w:rsidRPr="00424394">
              <w:rPr>
                <w:rFonts w:ascii="Calibri" w:hAnsi="Calibri" w:cs="Calibri"/>
                <w:sz w:val="24"/>
                <w:szCs w:val="24"/>
              </w:rPr>
              <w:t>m</w:t>
            </w:r>
          </w:p>
        </w:tc>
        <w:tc>
          <w:tcPr>
            <w:tcW w:w="993" w:type="dxa"/>
            <w:noWrap/>
            <w:vAlign w:val="center"/>
          </w:tcPr>
          <w:p w14:paraId="62700A2B" w14:textId="064302BA" w:rsidR="00CC3FB9" w:rsidRPr="00424394" w:rsidRDefault="00CC3FB9" w:rsidP="00060A29">
            <w:pPr>
              <w:jc w:val="center"/>
              <w:rPr>
                <w:rFonts w:ascii="Calibri" w:hAnsi="Calibri" w:cs="Calibri"/>
                <w:sz w:val="24"/>
                <w:szCs w:val="24"/>
              </w:rPr>
            </w:pPr>
            <w:r w:rsidRPr="00424394">
              <w:rPr>
                <w:rFonts w:ascii="Calibri" w:hAnsi="Calibri" w:cs="Calibri"/>
                <w:sz w:val="24"/>
                <w:szCs w:val="24"/>
              </w:rPr>
              <w:t>13,6</w:t>
            </w:r>
          </w:p>
        </w:tc>
      </w:tr>
      <w:tr w:rsidR="00CC3FB9" w:rsidRPr="00424394" w14:paraId="499E2396" w14:textId="77777777" w:rsidTr="00CC3FB9">
        <w:trPr>
          <w:trHeight w:val="184"/>
        </w:trPr>
        <w:tc>
          <w:tcPr>
            <w:tcW w:w="851" w:type="dxa"/>
            <w:noWrap/>
            <w:vAlign w:val="center"/>
          </w:tcPr>
          <w:p w14:paraId="43420FA2" w14:textId="224468F1" w:rsidR="00CC3FB9"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16</w:t>
            </w:r>
          </w:p>
        </w:tc>
        <w:tc>
          <w:tcPr>
            <w:tcW w:w="7371" w:type="dxa"/>
            <w:vAlign w:val="center"/>
          </w:tcPr>
          <w:p w14:paraId="585E86F4" w14:textId="537FFFB7"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Dažymo kampų įrengimas</w:t>
            </w:r>
          </w:p>
        </w:tc>
        <w:tc>
          <w:tcPr>
            <w:tcW w:w="943" w:type="dxa"/>
            <w:vAlign w:val="center"/>
          </w:tcPr>
          <w:p w14:paraId="3D6C14F5" w14:textId="74410968" w:rsidR="00CC3FB9" w:rsidRPr="00424394" w:rsidRDefault="00CC3FB9" w:rsidP="00060A29">
            <w:pPr>
              <w:jc w:val="center"/>
              <w:rPr>
                <w:rFonts w:ascii="Calibri" w:hAnsi="Calibri" w:cs="Calibri"/>
                <w:sz w:val="24"/>
                <w:szCs w:val="24"/>
              </w:rPr>
            </w:pPr>
            <w:r w:rsidRPr="00424394">
              <w:rPr>
                <w:rFonts w:ascii="Calibri" w:hAnsi="Calibri" w:cs="Calibri"/>
                <w:sz w:val="24"/>
                <w:szCs w:val="24"/>
              </w:rPr>
              <w:t>100 m</w:t>
            </w:r>
          </w:p>
        </w:tc>
        <w:tc>
          <w:tcPr>
            <w:tcW w:w="993" w:type="dxa"/>
            <w:noWrap/>
            <w:vAlign w:val="center"/>
          </w:tcPr>
          <w:p w14:paraId="766CDE6E" w14:textId="43B7D182" w:rsidR="00CC3FB9" w:rsidRPr="00424394" w:rsidRDefault="00CC3FB9" w:rsidP="00060A29">
            <w:pPr>
              <w:jc w:val="center"/>
              <w:rPr>
                <w:rFonts w:ascii="Calibri" w:hAnsi="Calibri" w:cs="Calibri"/>
                <w:sz w:val="24"/>
                <w:szCs w:val="24"/>
              </w:rPr>
            </w:pPr>
            <w:r w:rsidRPr="00424394">
              <w:rPr>
                <w:rFonts w:ascii="Calibri" w:hAnsi="Calibri" w:cs="Calibri"/>
                <w:sz w:val="24"/>
                <w:szCs w:val="24"/>
              </w:rPr>
              <w:t>0,136</w:t>
            </w:r>
          </w:p>
        </w:tc>
      </w:tr>
      <w:tr w:rsidR="00CC3FB9" w:rsidRPr="00424394" w14:paraId="2B44D30F" w14:textId="77777777" w:rsidTr="00CC3FB9">
        <w:trPr>
          <w:trHeight w:val="439"/>
        </w:trPr>
        <w:tc>
          <w:tcPr>
            <w:tcW w:w="851" w:type="dxa"/>
            <w:noWrap/>
            <w:vAlign w:val="center"/>
          </w:tcPr>
          <w:p w14:paraId="4E1CB181" w14:textId="3BA96F14" w:rsidR="00CC3FB9"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17</w:t>
            </w:r>
          </w:p>
        </w:tc>
        <w:tc>
          <w:tcPr>
            <w:tcW w:w="7371" w:type="dxa"/>
            <w:vAlign w:val="center"/>
          </w:tcPr>
          <w:p w14:paraId="3DD274A9" w14:textId="4F1A3676"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Sienų vidinių paviršių tarpinis gruntavimas voleliu</w:t>
            </w:r>
          </w:p>
        </w:tc>
        <w:tc>
          <w:tcPr>
            <w:tcW w:w="943" w:type="dxa"/>
            <w:vAlign w:val="center"/>
          </w:tcPr>
          <w:p w14:paraId="4DD24638" w14:textId="22CCDEEA" w:rsidR="00CC3FB9" w:rsidRPr="00424394" w:rsidRDefault="00CC3FB9" w:rsidP="00060A29">
            <w:pPr>
              <w:jc w:val="center"/>
              <w:rPr>
                <w:rFonts w:ascii="Calibri" w:hAnsi="Calibri" w:cs="Calibri"/>
                <w:sz w:val="24"/>
                <w:szCs w:val="24"/>
              </w:rPr>
            </w:pPr>
            <w:r w:rsidRPr="00424394">
              <w:rPr>
                <w:rFonts w:ascii="Calibri" w:hAnsi="Calibri" w:cs="Calibri"/>
                <w:sz w:val="24"/>
                <w:szCs w:val="24"/>
              </w:rPr>
              <w:t>100 m2</w:t>
            </w:r>
          </w:p>
        </w:tc>
        <w:tc>
          <w:tcPr>
            <w:tcW w:w="993" w:type="dxa"/>
            <w:noWrap/>
            <w:vAlign w:val="center"/>
          </w:tcPr>
          <w:p w14:paraId="16DCAF7C" w14:textId="18165078" w:rsidR="00CC3FB9" w:rsidRPr="00424394" w:rsidRDefault="00CC3FB9" w:rsidP="00060A29">
            <w:pPr>
              <w:jc w:val="center"/>
              <w:rPr>
                <w:rFonts w:ascii="Calibri" w:hAnsi="Calibri" w:cs="Calibri"/>
                <w:sz w:val="24"/>
                <w:szCs w:val="24"/>
              </w:rPr>
            </w:pPr>
            <w:r w:rsidRPr="00424394">
              <w:rPr>
                <w:rFonts w:ascii="Calibri" w:hAnsi="Calibri" w:cs="Calibri"/>
                <w:sz w:val="24"/>
                <w:szCs w:val="24"/>
              </w:rPr>
              <w:t>0,04</w:t>
            </w:r>
          </w:p>
        </w:tc>
      </w:tr>
      <w:tr w:rsidR="00CC3FB9" w:rsidRPr="00424394" w14:paraId="571FB9D3" w14:textId="77777777" w:rsidTr="00CC3FB9">
        <w:trPr>
          <w:trHeight w:val="439"/>
        </w:trPr>
        <w:tc>
          <w:tcPr>
            <w:tcW w:w="851" w:type="dxa"/>
            <w:noWrap/>
            <w:vAlign w:val="center"/>
          </w:tcPr>
          <w:p w14:paraId="7D7919C2" w14:textId="076EB73B" w:rsidR="00CC3FB9"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18</w:t>
            </w:r>
          </w:p>
        </w:tc>
        <w:tc>
          <w:tcPr>
            <w:tcW w:w="7371" w:type="dxa"/>
            <w:vAlign w:val="center"/>
          </w:tcPr>
          <w:p w14:paraId="245EA5DF" w14:textId="77777777"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Sienų vidinių paviršių glaistymas lateksiniais arba polimeriniais glaistais, kai 1</w:t>
            </w:r>
          </w:p>
          <w:p w14:paraId="29DE1B18" w14:textId="5E0E0FDC"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mm storio sluoksnis, pirmasis</w:t>
            </w:r>
          </w:p>
        </w:tc>
        <w:tc>
          <w:tcPr>
            <w:tcW w:w="943" w:type="dxa"/>
            <w:vAlign w:val="center"/>
          </w:tcPr>
          <w:p w14:paraId="48C225AF" w14:textId="01EF6AFB" w:rsidR="00CC3FB9" w:rsidRPr="00424394" w:rsidRDefault="00CC3FB9" w:rsidP="00060A29">
            <w:pPr>
              <w:jc w:val="center"/>
              <w:rPr>
                <w:rFonts w:ascii="Calibri" w:hAnsi="Calibri" w:cs="Calibri"/>
                <w:sz w:val="24"/>
                <w:szCs w:val="24"/>
              </w:rPr>
            </w:pPr>
            <w:r w:rsidRPr="00424394">
              <w:rPr>
                <w:rFonts w:ascii="Calibri" w:hAnsi="Calibri" w:cs="Calibri"/>
                <w:sz w:val="24"/>
                <w:szCs w:val="24"/>
              </w:rPr>
              <w:t>100 m2</w:t>
            </w:r>
          </w:p>
        </w:tc>
        <w:tc>
          <w:tcPr>
            <w:tcW w:w="993" w:type="dxa"/>
            <w:noWrap/>
            <w:vAlign w:val="center"/>
          </w:tcPr>
          <w:p w14:paraId="5B2C8CBB" w14:textId="1A9399FD" w:rsidR="00CC3FB9" w:rsidRPr="00424394" w:rsidRDefault="00CC3FB9" w:rsidP="00060A29">
            <w:pPr>
              <w:jc w:val="center"/>
              <w:rPr>
                <w:rFonts w:ascii="Calibri" w:hAnsi="Calibri" w:cs="Calibri"/>
                <w:sz w:val="24"/>
                <w:szCs w:val="24"/>
              </w:rPr>
            </w:pPr>
            <w:r w:rsidRPr="00424394">
              <w:rPr>
                <w:rFonts w:ascii="Calibri" w:hAnsi="Calibri" w:cs="Calibri"/>
                <w:sz w:val="24"/>
                <w:szCs w:val="24"/>
              </w:rPr>
              <w:t>0,04</w:t>
            </w:r>
          </w:p>
        </w:tc>
      </w:tr>
      <w:tr w:rsidR="00CC3FB9" w:rsidRPr="00424394" w14:paraId="48000D14" w14:textId="77777777" w:rsidTr="00CC3FB9">
        <w:trPr>
          <w:trHeight w:val="439"/>
        </w:trPr>
        <w:tc>
          <w:tcPr>
            <w:tcW w:w="851" w:type="dxa"/>
            <w:noWrap/>
            <w:vAlign w:val="center"/>
          </w:tcPr>
          <w:p w14:paraId="4D515D46" w14:textId="3EC7217E" w:rsidR="00CC3FB9"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19</w:t>
            </w:r>
          </w:p>
        </w:tc>
        <w:tc>
          <w:tcPr>
            <w:tcW w:w="7371" w:type="dxa"/>
            <w:vAlign w:val="center"/>
          </w:tcPr>
          <w:p w14:paraId="20ECA99F" w14:textId="77777777"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Sienų vidinių paviršių glaistymas lateksiniais arba polimeriniais glaistais, kai 1</w:t>
            </w:r>
          </w:p>
          <w:p w14:paraId="4574292F" w14:textId="3233EC9D" w:rsidR="00CC3FB9" w:rsidRPr="00424394" w:rsidRDefault="00CC3FB9" w:rsidP="00060A29">
            <w:pPr>
              <w:jc w:val="both"/>
              <w:rPr>
                <w:rFonts w:ascii="Calibri" w:hAnsi="Calibri" w:cs="Calibri"/>
                <w:sz w:val="24"/>
                <w:szCs w:val="24"/>
                <w:lang w:val="lt-LT"/>
              </w:rPr>
            </w:pPr>
            <w:r w:rsidRPr="00424394">
              <w:rPr>
                <w:rFonts w:ascii="Calibri" w:hAnsi="Calibri" w:cs="Calibri"/>
                <w:sz w:val="24"/>
                <w:szCs w:val="24"/>
                <w:lang w:val="lt-LT"/>
              </w:rPr>
              <w:t>mm storio sluoksnis, antrasis arba kartotinas</w:t>
            </w:r>
          </w:p>
        </w:tc>
        <w:tc>
          <w:tcPr>
            <w:tcW w:w="943" w:type="dxa"/>
            <w:vAlign w:val="center"/>
          </w:tcPr>
          <w:p w14:paraId="145CD95A" w14:textId="37E25744" w:rsidR="00CC3FB9" w:rsidRPr="00424394" w:rsidRDefault="00CC3FB9" w:rsidP="00060A29">
            <w:pPr>
              <w:jc w:val="center"/>
              <w:rPr>
                <w:rFonts w:ascii="Calibri" w:hAnsi="Calibri" w:cs="Calibri"/>
                <w:sz w:val="24"/>
                <w:szCs w:val="24"/>
              </w:rPr>
            </w:pPr>
            <w:r w:rsidRPr="00424394">
              <w:rPr>
                <w:rFonts w:ascii="Calibri" w:hAnsi="Calibri" w:cs="Calibri"/>
                <w:sz w:val="24"/>
                <w:szCs w:val="24"/>
              </w:rPr>
              <w:t>100 m2</w:t>
            </w:r>
          </w:p>
        </w:tc>
        <w:tc>
          <w:tcPr>
            <w:tcW w:w="993" w:type="dxa"/>
            <w:noWrap/>
            <w:vAlign w:val="center"/>
          </w:tcPr>
          <w:p w14:paraId="490B0D0A" w14:textId="090E0793" w:rsidR="00CC3FB9" w:rsidRPr="00424394" w:rsidRDefault="00CC3FB9" w:rsidP="00060A29">
            <w:pPr>
              <w:jc w:val="center"/>
              <w:rPr>
                <w:rFonts w:ascii="Calibri" w:hAnsi="Calibri" w:cs="Calibri"/>
                <w:sz w:val="24"/>
                <w:szCs w:val="24"/>
              </w:rPr>
            </w:pPr>
            <w:r w:rsidRPr="00424394">
              <w:rPr>
                <w:rFonts w:ascii="Calibri" w:hAnsi="Calibri" w:cs="Calibri"/>
                <w:sz w:val="24"/>
                <w:szCs w:val="24"/>
              </w:rPr>
              <w:t>0,04</w:t>
            </w:r>
          </w:p>
        </w:tc>
      </w:tr>
      <w:tr w:rsidR="00443981" w:rsidRPr="00424394" w14:paraId="5E90B936" w14:textId="77777777" w:rsidTr="00CC3FB9">
        <w:trPr>
          <w:trHeight w:val="589"/>
        </w:trPr>
        <w:tc>
          <w:tcPr>
            <w:tcW w:w="851" w:type="dxa"/>
            <w:noWrap/>
            <w:vAlign w:val="center"/>
            <w:hideMark/>
          </w:tcPr>
          <w:p w14:paraId="26B461B4" w14:textId="1A573F1F" w:rsidR="00443981"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20</w:t>
            </w:r>
          </w:p>
        </w:tc>
        <w:tc>
          <w:tcPr>
            <w:tcW w:w="7371" w:type="dxa"/>
            <w:vAlign w:val="center"/>
          </w:tcPr>
          <w:p w14:paraId="7114FA46" w14:textId="4C664378"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Anksčiau dažytų vidaus paviršių gerasis dažymas emulsiniais dažais, nuvalant senus dažus</w:t>
            </w:r>
          </w:p>
        </w:tc>
        <w:tc>
          <w:tcPr>
            <w:tcW w:w="943" w:type="dxa"/>
            <w:vAlign w:val="center"/>
          </w:tcPr>
          <w:p w14:paraId="4CD23EFF" w14:textId="01FE0C82"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100m2</w:t>
            </w:r>
          </w:p>
        </w:tc>
        <w:tc>
          <w:tcPr>
            <w:tcW w:w="993" w:type="dxa"/>
            <w:noWrap/>
            <w:vAlign w:val="center"/>
          </w:tcPr>
          <w:p w14:paraId="38C7A84F" w14:textId="50DD5DB6"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0,7161</w:t>
            </w:r>
          </w:p>
        </w:tc>
      </w:tr>
      <w:tr w:rsidR="00443981" w:rsidRPr="00424394" w14:paraId="5F119232" w14:textId="77777777" w:rsidTr="00CC3FB9">
        <w:trPr>
          <w:trHeight w:val="347"/>
        </w:trPr>
        <w:tc>
          <w:tcPr>
            <w:tcW w:w="851" w:type="dxa"/>
            <w:noWrap/>
            <w:vAlign w:val="center"/>
          </w:tcPr>
          <w:p w14:paraId="732B4B8B" w14:textId="07CD683B" w:rsidR="00443981"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21</w:t>
            </w:r>
          </w:p>
        </w:tc>
        <w:tc>
          <w:tcPr>
            <w:tcW w:w="7371" w:type="dxa"/>
            <w:vAlign w:val="center"/>
          </w:tcPr>
          <w:p w14:paraId="5EFE0E9A" w14:textId="5FBEC686"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Durų apvadų klijavimas</w:t>
            </w:r>
          </w:p>
        </w:tc>
        <w:tc>
          <w:tcPr>
            <w:tcW w:w="943" w:type="dxa"/>
            <w:vAlign w:val="center"/>
          </w:tcPr>
          <w:p w14:paraId="53831491" w14:textId="1B148CF4"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w:t>
            </w:r>
          </w:p>
        </w:tc>
        <w:tc>
          <w:tcPr>
            <w:tcW w:w="993" w:type="dxa"/>
            <w:noWrap/>
            <w:vAlign w:val="center"/>
          </w:tcPr>
          <w:p w14:paraId="66B8EAB8" w14:textId="7F11BA65" w:rsidR="00443981" w:rsidRPr="00424394" w:rsidRDefault="00443981" w:rsidP="00060A29">
            <w:pPr>
              <w:jc w:val="center"/>
              <w:rPr>
                <w:rFonts w:ascii="Calibri" w:eastAsia="Times New Roman" w:hAnsi="Calibri" w:cs="Calibri"/>
                <w:strike/>
                <w:sz w:val="24"/>
                <w:szCs w:val="24"/>
                <w:lang w:val="lt-LT"/>
              </w:rPr>
            </w:pPr>
            <w:r w:rsidRPr="00424394">
              <w:rPr>
                <w:rFonts w:ascii="Calibri" w:hAnsi="Calibri" w:cs="Calibri"/>
                <w:sz w:val="24"/>
                <w:szCs w:val="24"/>
              </w:rPr>
              <w:t>0,273</w:t>
            </w:r>
          </w:p>
        </w:tc>
      </w:tr>
      <w:tr w:rsidR="00443981" w:rsidRPr="00424394" w14:paraId="6511D2AB" w14:textId="77777777" w:rsidTr="00CC3FB9">
        <w:trPr>
          <w:trHeight w:val="409"/>
        </w:trPr>
        <w:tc>
          <w:tcPr>
            <w:tcW w:w="851" w:type="dxa"/>
            <w:noWrap/>
            <w:vAlign w:val="center"/>
          </w:tcPr>
          <w:p w14:paraId="402283F2" w14:textId="2A4DE9D6" w:rsidR="00443981"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22</w:t>
            </w:r>
          </w:p>
        </w:tc>
        <w:tc>
          <w:tcPr>
            <w:tcW w:w="7371" w:type="dxa"/>
            <w:vAlign w:val="center"/>
          </w:tcPr>
          <w:p w14:paraId="072CB774" w14:textId="191DC2D7"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Staktų sandūrų su siena izoliavimas montavimo putomis</w:t>
            </w:r>
          </w:p>
        </w:tc>
        <w:tc>
          <w:tcPr>
            <w:tcW w:w="943" w:type="dxa"/>
            <w:vAlign w:val="center"/>
          </w:tcPr>
          <w:p w14:paraId="59869D21" w14:textId="1823C64E"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w:t>
            </w:r>
          </w:p>
        </w:tc>
        <w:tc>
          <w:tcPr>
            <w:tcW w:w="993" w:type="dxa"/>
            <w:noWrap/>
            <w:vAlign w:val="center"/>
          </w:tcPr>
          <w:p w14:paraId="1C46D97A" w14:textId="7C363F14"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0,135</w:t>
            </w:r>
          </w:p>
        </w:tc>
      </w:tr>
      <w:tr w:rsidR="00443981" w:rsidRPr="00424394" w14:paraId="29616E4F" w14:textId="77777777" w:rsidTr="00CC3FB9">
        <w:trPr>
          <w:trHeight w:val="227"/>
        </w:trPr>
        <w:tc>
          <w:tcPr>
            <w:tcW w:w="851" w:type="dxa"/>
            <w:noWrap/>
            <w:vAlign w:val="center"/>
          </w:tcPr>
          <w:p w14:paraId="77CBD08C" w14:textId="5B2C1AEA" w:rsidR="00443981"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23</w:t>
            </w:r>
          </w:p>
        </w:tc>
        <w:tc>
          <w:tcPr>
            <w:tcW w:w="7371" w:type="dxa"/>
            <w:vAlign w:val="center"/>
          </w:tcPr>
          <w:p w14:paraId="610C7050" w14:textId="708D6DDC"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Statybinių šiukšlių išvežimas 10 km atstumu automobiliais-savivarčiais, pakraunant rankiniu būdu</w:t>
            </w:r>
          </w:p>
        </w:tc>
        <w:tc>
          <w:tcPr>
            <w:tcW w:w="943" w:type="dxa"/>
            <w:vAlign w:val="center"/>
          </w:tcPr>
          <w:p w14:paraId="353D84CE" w14:textId="662FCBCA"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t</w:t>
            </w:r>
          </w:p>
        </w:tc>
        <w:tc>
          <w:tcPr>
            <w:tcW w:w="993" w:type="dxa"/>
            <w:noWrap/>
            <w:vAlign w:val="center"/>
          </w:tcPr>
          <w:p w14:paraId="141CA137" w14:textId="09605939"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0,5</w:t>
            </w:r>
          </w:p>
        </w:tc>
      </w:tr>
      <w:tr w:rsidR="00443981" w:rsidRPr="00424394" w14:paraId="412665B1" w14:textId="77777777" w:rsidTr="00CC3FB9">
        <w:trPr>
          <w:trHeight w:val="255"/>
        </w:trPr>
        <w:tc>
          <w:tcPr>
            <w:tcW w:w="851" w:type="dxa"/>
            <w:noWrap/>
            <w:vAlign w:val="center"/>
          </w:tcPr>
          <w:p w14:paraId="571ADDFF" w14:textId="673FCA29" w:rsidR="00443981" w:rsidRPr="00424394" w:rsidRDefault="00CC3FB9" w:rsidP="00060A29">
            <w:pPr>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24</w:t>
            </w:r>
          </w:p>
        </w:tc>
        <w:tc>
          <w:tcPr>
            <w:tcW w:w="7371" w:type="dxa"/>
            <w:vAlign w:val="center"/>
          </w:tcPr>
          <w:p w14:paraId="3CC3519C" w14:textId="5A186F10" w:rsidR="00443981" w:rsidRPr="00424394" w:rsidRDefault="00443981" w:rsidP="00060A29">
            <w:pPr>
              <w:jc w:val="both"/>
              <w:rPr>
                <w:rFonts w:ascii="Calibri" w:eastAsia="Times New Roman" w:hAnsi="Calibri" w:cs="Calibri"/>
                <w:noProof/>
                <w:sz w:val="24"/>
                <w:szCs w:val="24"/>
                <w:lang w:val="lt-LT"/>
              </w:rPr>
            </w:pPr>
            <w:r w:rsidRPr="00424394">
              <w:rPr>
                <w:rFonts w:ascii="Calibri" w:hAnsi="Calibri" w:cs="Calibri"/>
                <w:sz w:val="24"/>
                <w:szCs w:val="24"/>
                <w:lang w:val="lt-LT"/>
              </w:rPr>
              <w:t>Pastato atskirų dalių uždengimas polietilenine plėvele (100 m2 uždengto ploto)</w:t>
            </w:r>
          </w:p>
        </w:tc>
        <w:tc>
          <w:tcPr>
            <w:tcW w:w="943" w:type="dxa"/>
            <w:vAlign w:val="center"/>
          </w:tcPr>
          <w:p w14:paraId="2C1E9C93" w14:textId="4DBB44DA"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100m2</w:t>
            </w:r>
          </w:p>
        </w:tc>
        <w:tc>
          <w:tcPr>
            <w:tcW w:w="993" w:type="dxa"/>
            <w:noWrap/>
            <w:vAlign w:val="center"/>
          </w:tcPr>
          <w:p w14:paraId="2D697125" w14:textId="65C5D19D" w:rsidR="00443981" w:rsidRPr="00424394" w:rsidRDefault="00443981" w:rsidP="00060A29">
            <w:pPr>
              <w:jc w:val="center"/>
              <w:rPr>
                <w:rFonts w:ascii="Calibri" w:eastAsia="Times New Roman" w:hAnsi="Calibri" w:cs="Calibri"/>
                <w:sz w:val="24"/>
                <w:szCs w:val="24"/>
                <w:lang w:val="lt-LT"/>
              </w:rPr>
            </w:pPr>
            <w:r w:rsidRPr="00424394">
              <w:rPr>
                <w:rFonts w:ascii="Calibri" w:hAnsi="Calibri" w:cs="Calibri"/>
                <w:sz w:val="24"/>
                <w:szCs w:val="24"/>
              </w:rPr>
              <w:t>0,32</w:t>
            </w:r>
          </w:p>
        </w:tc>
      </w:tr>
      <w:bookmarkEnd w:id="1"/>
    </w:tbl>
    <w:p w14:paraId="1CDA590F" w14:textId="77777777" w:rsidR="00EC727C" w:rsidRPr="00424394" w:rsidRDefault="00EC727C" w:rsidP="00060A29">
      <w:pPr>
        <w:spacing w:after="0" w:line="240" w:lineRule="auto"/>
        <w:ind w:firstLine="709"/>
        <w:jc w:val="both"/>
        <w:rPr>
          <w:rFonts w:ascii="Calibri" w:eastAsia="Times New Roman" w:hAnsi="Calibri" w:cs="Calibri"/>
          <w:sz w:val="24"/>
          <w:szCs w:val="24"/>
          <w:lang w:val="lt-LT"/>
        </w:rPr>
      </w:pPr>
    </w:p>
    <w:p w14:paraId="60EE70A4" w14:textId="5E0C670D" w:rsidR="00EC727C" w:rsidRPr="00424394" w:rsidRDefault="00EC727C" w:rsidP="00060A29">
      <w:pPr>
        <w:spacing w:after="0" w:line="240" w:lineRule="auto"/>
        <w:ind w:firstLine="709"/>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Aplinkosauginės priemonės darbų vykdymo laikotarpiu. Minimalūs aplinkos apsaugos kriterijai:</w:t>
      </w:r>
    </w:p>
    <w:p w14:paraId="36643937" w14:textId="77777777" w:rsidR="00EC727C" w:rsidRPr="00424394" w:rsidRDefault="00EC727C" w:rsidP="00060A29">
      <w:pPr>
        <w:spacing w:after="0" w:line="240" w:lineRule="auto"/>
        <w:ind w:firstLine="709"/>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Perkami pastato remonto darbai yra priskirti prie žaliojo pirkimo, todėl perkamiems darbams tiekėjas turi taikyti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14:paraId="3DF3D390" w14:textId="72F93DEA" w:rsidR="00EC727C" w:rsidRPr="00424394" w:rsidRDefault="00EC727C" w:rsidP="00060A29">
      <w:pPr>
        <w:spacing w:after="0" w:line="240" w:lineRule="auto"/>
        <w:ind w:firstLine="709"/>
        <w:jc w:val="both"/>
        <w:rPr>
          <w:rFonts w:ascii="Calibri" w:eastAsia="Times New Roman" w:hAnsi="Calibri" w:cs="Calibri"/>
          <w:sz w:val="24"/>
          <w:szCs w:val="24"/>
          <w:lang w:val="lt-LT"/>
        </w:rPr>
      </w:pPr>
      <w:r w:rsidRPr="00424394">
        <w:rPr>
          <w:rFonts w:ascii="Calibri" w:eastAsia="Times New Roman" w:hAnsi="Calibri" w:cs="Calibri"/>
          <w:sz w:val="24"/>
          <w:szCs w:val="24"/>
          <w:highlight w:val="yellow"/>
          <w:lang w:val="lt-LT"/>
        </w:rPr>
        <w:t>Atitiktį reikalavimui įrodantys dokumentai</w:t>
      </w:r>
      <w:r w:rsidR="00332436" w:rsidRPr="00424394">
        <w:rPr>
          <w:rFonts w:ascii="Calibri" w:eastAsia="Times New Roman" w:hAnsi="Calibri" w:cs="Calibri"/>
          <w:sz w:val="24"/>
          <w:szCs w:val="24"/>
          <w:highlight w:val="yellow"/>
          <w:lang w:val="lt-LT"/>
        </w:rPr>
        <w:t xml:space="preserve"> (pateikiami su kartu su pasiūlymu)</w:t>
      </w:r>
      <w:r w:rsidRPr="00424394">
        <w:rPr>
          <w:rFonts w:ascii="Calibri" w:eastAsia="Times New Roman" w:hAnsi="Calibri" w:cs="Calibri"/>
          <w:sz w:val="24"/>
          <w:szCs w:val="24"/>
          <w:highlight w:val="yellow"/>
          <w:lang w:val="lt-LT"/>
        </w:rPr>
        <w:t>: nepriklausomos įstaigos išduotas sertifikatas.</w:t>
      </w:r>
      <w:r w:rsidRPr="00424394">
        <w:rPr>
          <w:rFonts w:ascii="Calibri" w:eastAsia="Times New Roman" w:hAnsi="Calibri" w:cs="Calibri"/>
          <w:sz w:val="24"/>
          <w:szCs w:val="24"/>
          <w:lang w:val="lt-LT"/>
        </w:rPr>
        <w:t xml:space="preserve"> Pirkimo vykdytojas pripažįsta lygiaverčius sertifikatus, išduotus kitose valstybėse narėse įsteigtų nepriklausomų įstaigų. Pirkimo vykdytojas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4E081A52" w14:textId="77777777" w:rsidR="00EC727C" w:rsidRPr="00424394" w:rsidRDefault="00EC727C" w:rsidP="00060A29">
      <w:pPr>
        <w:spacing w:after="0" w:line="240" w:lineRule="auto"/>
        <w:ind w:firstLine="706"/>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lastRenderedPageBreak/>
        <w:t>Galimi atitiktį žaliojo pirkimo reikalavimams įrodantys dokumentai, jeigu prie produktų minimalių aplinkos apsaugos kriterijų nenurodyta kitaip:</w:t>
      </w:r>
    </w:p>
    <w:p w14:paraId="27E6A1EB" w14:textId="77777777" w:rsidR="00EC727C" w:rsidRPr="00424394" w:rsidRDefault="00EC727C" w:rsidP="00060A29">
      <w:pPr>
        <w:spacing w:after="0" w:line="240" w:lineRule="auto"/>
        <w:ind w:firstLine="706"/>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1. gamintojo ir (ar) tiekėjo techniniai dokumentai,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7791EA00" w14:textId="77777777" w:rsidR="00EC727C" w:rsidRPr="00424394" w:rsidRDefault="00EC727C" w:rsidP="00060A29">
      <w:pPr>
        <w:spacing w:after="0" w:line="240" w:lineRule="auto"/>
        <w:ind w:firstLine="706"/>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2. nepriklausomos šalies išduotas sertifikatas ar kitas lygiavertis dokumentas, kuriuo įrodoma atitiktis taikomiems standartams.</w:t>
      </w:r>
    </w:p>
    <w:p w14:paraId="22604761" w14:textId="77777777" w:rsidR="00332436" w:rsidRPr="00424394" w:rsidRDefault="00332436" w:rsidP="00060A29">
      <w:pPr>
        <w:spacing w:after="0" w:line="240" w:lineRule="auto"/>
        <w:ind w:firstLine="706"/>
        <w:jc w:val="both"/>
        <w:rPr>
          <w:rFonts w:ascii="Calibri" w:eastAsia="Times New Roman" w:hAnsi="Calibri" w:cs="Calibri"/>
          <w:sz w:val="24"/>
          <w:szCs w:val="24"/>
          <w:lang w:val="lt-LT"/>
        </w:rPr>
      </w:pPr>
    </w:p>
    <w:p w14:paraId="5B519C25" w14:textId="77777777" w:rsidR="00332436" w:rsidRPr="00424394" w:rsidRDefault="00332436" w:rsidP="00060A29">
      <w:pPr>
        <w:spacing w:after="0" w:line="240" w:lineRule="auto"/>
        <w:ind w:firstLine="706"/>
        <w:jc w:val="center"/>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Aplinkosauginiai reikalavimai statybinėms medžiagoms (atitikimas tikrinamas sutarties vykdymo metu):</w:t>
      </w:r>
    </w:p>
    <w:p w14:paraId="04A461CE" w14:textId="77777777" w:rsidR="00365DB5" w:rsidRPr="00424394" w:rsidRDefault="00365DB5" w:rsidP="00060A29">
      <w:pPr>
        <w:spacing w:after="0" w:line="240" w:lineRule="auto"/>
        <w:ind w:firstLine="706"/>
        <w:jc w:val="center"/>
        <w:rPr>
          <w:rFonts w:ascii="Calibri" w:eastAsia="Times New Roman" w:hAnsi="Calibri" w:cs="Calibri"/>
          <w:b/>
          <w:bCs/>
          <w:sz w:val="24"/>
          <w:szCs w:val="24"/>
          <w:u w:val="single"/>
          <w:lang w:val="lt-LT"/>
        </w:rPr>
      </w:pPr>
    </w:p>
    <w:p w14:paraId="5BB56C30" w14:textId="412DB550" w:rsidR="006E0E60" w:rsidRPr="00424394" w:rsidRDefault="006E0E60" w:rsidP="00060A29">
      <w:pPr>
        <w:spacing w:after="0" w:line="240" w:lineRule="auto"/>
        <w:ind w:firstLine="706"/>
        <w:jc w:val="center"/>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Dažai:</w:t>
      </w:r>
    </w:p>
    <w:p w14:paraId="20AFBC96" w14:textId="77777777" w:rsidR="004A5201" w:rsidRPr="00424394" w:rsidRDefault="004A5201" w:rsidP="00060A29">
      <w:pPr>
        <w:spacing w:after="0" w:line="240" w:lineRule="auto"/>
        <w:ind w:firstLine="706"/>
        <w:jc w:val="center"/>
        <w:rPr>
          <w:rFonts w:ascii="Calibri" w:eastAsia="Times New Roman" w:hAnsi="Calibri" w:cs="Calibri"/>
          <w:b/>
          <w:bCs/>
          <w:sz w:val="24"/>
          <w:szCs w:val="24"/>
          <w:u w:val="single"/>
          <w:lang w:val="lt-LT"/>
        </w:rPr>
      </w:pPr>
    </w:p>
    <w:p w14:paraId="7F3DC95D" w14:textId="166D56E1" w:rsidR="006E0E60" w:rsidRPr="00424394" w:rsidRDefault="006E0E60" w:rsidP="00060A29">
      <w:pPr>
        <w:spacing w:after="0" w:line="240" w:lineRule="auto"/>
        <w:ind w:firstLine="706"/>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paruoštų naudoti patalpų vidaus ir išorės dažų produkte lakiųjų organinių junginių (LOJ), kurių pradinė virimo temperatūra, esant standartiniam 101,3 kPa slėgiui, yra ne aukštesnė kaip 250 ˚C, turi būti ne daugiau kaip:</w:t>
      </w:r>
    </w:p>
    <w:p w14:paraId="6992620F" w14:textId="77777777" w:rsidR="00EC727C" w:rsidRPr="00424394" w:rsidRDefault="00EC727C" w:rsidP="00B1386B">
      <w:pPr>
        <w:spacing w:after="0"/>
        <w:ind w:firstLine="709"/>
        <w:jc w:val="both"/>
        <w:rPr>
          <w:rFonts w:ascii="Calibri" w:eastAsia="Times New Roman" w:hAnsi="Calibri" w:cs="Calibri"/>
          <w:sz w:val="24"/>
          <w:szCs w:val="24"/>
          <w:lang w:val="lt-LT"/>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7192"/>
        <w:gridCol w:w="2268"/>
      </w:tblGrid>
      <w:tr w:rsidR="00B1386B" w:rsidRPr="00424394" w14:paraId="51AAB969" w14:textId="77777777" w:rsidTr="00443981">
        <w:tc>
          <w:tcPr>
            <w:tcW w:w="746" w:type="dxa"/>
            <w:tcBorders>
              <w:top w:val="single" w:sz="4" w:space="0" w:color="auto"/>
              <w:left w:val="single" w:sz="4" w:space="0" w:color="auto"/>
              <w:bottom w:val="single" w:sz="4" w:space="0" w:color="auto"/>
              <w:right w:val="single" w:sz="4" w:space="0" w:color="auto"/>
            </w:tcBorders>
            <w:vAlign w:val="center"/>
            <w:hideMark/>
          </w:tcPr>
          <w:p w14:paraId="404BEDBB" w14:textId="77777777" w:rsidR="006E0E60" w:rsidRPr="00424394" w:rsidRDefault="006E0E60" w:rsidP="00E73B7A">
            <w:pPr>
              <w:spacing w:after="0" w:line="240" w:lineRule="auto"/>
              <w:ind w:left="-105" w:right="-64"/>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Eil. Nr.</w:t>
            </w:r>
          </w:p>
        </w:tc>
        <w:tc>
          <w:tcPr>
            <w:tcW w:w="7192" w:type="dxa"/>
            <w:tcBorders>
              <w:top w:val="single" w:sz="4" w:space="0" w:color="auto"/>
              <w:left w:val="single" w:sz="4" w:space="0" w:color="auto"/>
              <w:bottom w:val="single" w:sz="4" w:space="0" w:color="auto"/>
              <w:right w:val="single" w:sz="4" w:space="0" w:color="auto"/>
            </w:tcBorders>
            <w:vAlign w:val="center"/>
            <w:hideMark/>
          </w:tcPr>
          <w:p w14:paraId="3BEBF28E"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Produkto aprašymas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C50055" w14:textId="77777777" w:rsidR="006E0E60" w:rsidRPr="00424394" w:rsidRDefault="006E0E60" w:rsidP="00E73B7A">
            <w:pPr>
              <w:spacing w:after="0" w:line="240" w:lineRule="auto"/>
              <w:ind w:left="-107" w:right="39"/>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LOJ ribinė vertė, g/l (įskaitant vandenį)</w:t>
            </w:r>
          </w:p>
        </w:tc>
      </w:tr>
      <w:tr w:rsidR="00B1386B" w:rsidRPr="00424394" w14:paraId="5F22E6C3" w14:textId="77777777" w:rsidTr="00443981">
        <w:tc>
          <w:tcPr>
            <w:tcW w:w="746" w:type="dxa"/>
            <w:tcBorders>
              <w:top w:val="single" w:sz="4" w:space="0" w:color="auto"/>
              <w:left w:val="single" w:sz="4" w:space="0" w:color="auto"/>
              <w:bottom w:val="single" w:sz="4" w:space="0" w:color="auto"/>
              <w:right w:val="single" w:sz="4" w:space="0" w:color="auto"/>
            </w:tcBorders>
            <w:vAlign w:val="center"/>
            <w:hideMark/>
          </w:tcPr>
          <w:p w14:paraId="1D97C6A4" w14:textId="086FAE31"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w:t>
            </w:r>
          </w:p>
        </w:tc>
        <w:tc>
          <w:tcPr>
            <w:tcW w:w="7192" w:type="dxa"/>
            <w:tcBorders>
              <w:top w:val="single" w:sz="4" w:space="0" w:color="auto"/>
              <w:left w:val="single" w:sz="4" w:space="0" w:color="auto"/>
              <w:bottom w:val="single" w:sz="4" w:space="0" w:color="auto"/>
              <w:right w:val="single" w:sz="4" w:space="0" w:color="auto"/>
            </w:tcBorders>
            <w:vAlign w:val="center"/>
            <w:hideMark/>
          </w:tcPr>
          <w:p w14:paraId="62AC3EB8"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Vidinių sienų ir lubų matinės dangos (blizgesys esant 60º kampui, mažesnis kaip 25) dengimo medžiagos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EEFB14"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15</w:t>
            </w:r>
          </w:p>
        </w:tc>
      </w:tr>
      <w:tr w:rsidR="00B1386B" w:rsidRPr="00424394" w14:paraId="777A6A89" w14:textId="77777777" w:rsidTr="00443981">
        <w:tc>
          <w:tcPr>
            <w:tcW w:w="746" w:type="dxa"/>
            <w:tcBorders>
              <w:top w:val="single" w:sz="4" w:space="0" w:color="auto"/>
              <w:left w:val="single" w:sz="4" w:space="0" w:color="auto"/>
              <w:bottom w:val="single" w:sz="4" w:space="0" w:color="auto"/>
              <w:right w:val="single" w:sz="4" w:space="0" w:color="auto"/>
            </w:tcBorders>
            <w:vAlign w:val="center"/>
            <w:hideMark/>
          </w:tcPr>
          <w:p w14:paraId="58FB9F07"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2.</w:t>
            </w:r>
          </w:p>
        </w:tc>
        <w:tc>
          <w:tcPr>
            <w:tcW w:w="7192" w:type="dxa"/>
            <w:tcBorders>
              <w:top w:val="single" w:sz="4" w:space="0" w:color="auto"/>
              <w:left w:val="single" w:sz="4" w:space="0" w:color="auto"/>
              <w:bottom w:val="single" w:sz="4" w:space="0" w:color="auto"/>
              <w:right w:val="single" w:sz="4" w:space="0" w:color="auto"/>
            </w:tcBorders>
            <w:vAlign w:val="center"/>
            <w:hideMark/>
          </w:tcPr>
          <w:p w14:paraId="4810C7BA"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Vidinių sienų ir lubų blizgiosios dangos (blizgesys esant 60º kampui, mažesnis kaip 25) dengimo medžiagos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CB11E5"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60</w:t>
            </w:r>
          </w:p>
        </w:tc>
      </w:tr>
      <w:tr w:rsidR="00B1386B" w:rsidRPr="00424394" w14:paraId="7D179B42" w14:textId="77777777" w:rsidTr="00443981">
        <w:tc>
          <w:tcPr>
            <w:tcW w:w="746" w:type="dxa"/>
            <w:tcBorders>
              <w:top w:val="single" w:sz="4" w:space="0" w:color="auto"/>
              <w:left w:val="single" w:sz="4" w:space="0" w:color="auto"/>
              <w:bottom w:val="single" w:sz="4" w:space="0" w:color="auto"/>
              <w:right w:val="single" w:sz="4" w:space="0" w:color="auto"/>
            </w:tcBorders>
            <w:vAlign w:val="center"/>
            <w:hideMark/>
          </w:tcPr>
          <w:p w14:paraId="2E55FCA3"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3.</w:t>
            </w:r>
          </w:p>
        </w:tc>
        <w:tc>
          <w:tcPr>
            <w:tcW w:w="7192" w:type="dxa"/>
            <w:tcBorders>
              <w:top w:val="single" w:sz="4" w:space="0" w:color="auto"/>
              <w:left w:val="single" w:sz="4" w:space="0" w:color="auto"/>
              <w:bottom w:val="single" w:sz="4" w:space="0" w:color="auto"/>
              <w:right w:val="single" w:sz="4" w:space="0" w:color="auto"/>
            </w:tcBorders>
            <w:vAlign w:val="center"/>
            <w:hideMark/>
          </w:tcPr>
          <w:p w14:paraId="33C9BE3A"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Išorinių sienų mineraliniam pagrindui skirtos dangos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9375B5"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30</w:t>
            </w:r>
          </w:p>
        </w:tc>
      </w:tr>
      <w:tr w:rsidR="00B1386B" w:rsidRPr="00424394" w14:paraId="384E2D75" w14:textId="77777777" w:rsidTr="00443981">
        <w:trPr>
          <w:trHeight w:val="339"/>
        </w:trPr>
        <w:tc>
          <w:tcPr>
            <w:tcW w:w="746" w:type="dxa"/>
            <w:tcBorders>
              <w:top w:val="single" w:sz="4" w:space="0" w:color="auto"/>
              <w:left w:val="single" w:sz="4" w:space="0" w:color="auto"/>
              <w:bottom w:val="single" w:sz="4" w:space="0" w:color="auto"/>
              <w:right w:val="single" w:sz="4" w:space="0" w:color="auto"/>
            </w:tcBorders>
            <w:vAlign w:val="center"/>
            <w:hideMark/>
          </w:tcPr>
          <w:p w14:paraId="0DAC3282"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4.</w:t>
            </w:r>
          </w:p>
        </w:tc>
        <w:tc>
          <w:tcPr>
            <w:tcW w:w="7192" w:type="dxa"/>
            <w:tcBorders>
              <w:top w:val="single" w:sz="4" w:space="0" w:color="auto"/>
              <w:left w:val="single" w:sz="4" w:space="0" w:color="auto"/>
              <w:bottom w:val="single" w:sz="4" w:space="0" w:color="auto"/>
              <w:right w:val="single" w:sz="4" w:space="0" w:color="auto"/>
            </w:tcBorders>
            <w:vAlign w:val="center"/>
            <w:hideMark/>
          </w:tcPr>
          <w:p w14:paraId="221A5EB3"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Vidaus ir (ar) išorės apdailos ir padengimo dažai medienai ir metalui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AFB8B7"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90</w:t>
            </w:r>
          </w:p>
        </w:tc>
      </w:tr>
      <w:tr w:rsidR="00B1386B" w:rsidRPr="00424394" w14:paraId="6477FE54" w14:textId="77777777" w:rsidTr="00443981">
        <w:trPr>
          <w:trHeight w:val="484"/>
        </w:trPr>
        <w:tc>
          <w:tcPr>
            <w:tcW w:w="746" w:type="dxa"/>
            <w:tcBorders>
              <w:top w:val="single" w:sz="4" w:space="0" w:color="auto"/>
              <w:left w:val="single" w:sz="4" w:space="0" w:color="auto"/>
              <w:bottom w:val="single" w:sz="4" w:space="0" w:color="auto"/>
              <w:right w:val="single" w:sz="4" w:space="0" w:color="auto"/>
            </w:tcBorders>
            <w:vAlign w:val="center"/>
            <w:hideMark/>
          </w:tcPr>
          <w:p w14:paraId="2A32A757"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5.</w:t>
            </w:r>
          </w:p>
        </w:tc>
        <w:tc>
          <w:tcPr>
            <w:tcW w:w="7192" w:type="dxa"/>
            <w:tcBorders>
              <w:top w:val="single" w:sz="4" w:space="0" w:color="auto"/>
              <w:left w:val="single" w:sz="4" w:space="0" w:color="auto"/>
              <w:bottom w:val="single" w:sz="4" w:space="0" w:color="auto"/>
              <w:right w:val="single" w:sz="4" w:space="0" w:color="auto"/>
            </w:tcBorders>
            <w:vAlign w:val="center"/>
            <w:hideMark/>
          </w:tcPr>
          <w:p w14:paraId="744A732B"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Vidaus apdailos lakai ir medienos beicai, įskaitant neskaidrius medienos beicus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312C29"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75</w:t>
            </w:r>
          </w:p>
        </w:tc>
      </w:tr>
      <w:tr w:rsidR="00B1386B" w:rsidRPr="00424394" w14:paraId="7FD207E4" w14:textId="77777777" w:rsidTr="00443981">
        <w:trPr>
          <w:trHeight w:val="494"/>
        </w:trPr>
        <w:tc>
          <w:tcPr>
            <w:tcW w:w="746" w:type="dxa"/>
            <w:tcBorders>
              <w:top w:val="single" w:sz="4" w:space="0" w:color="auto"/>
              <w:left w:val="single" w:sz="4" w:space="0" w:color="auto"/>
              <w:bottom w:val="single" w:sz="4" w:space="0" w:color="auto"/>
              <w:right w:val="single" w:sz="4" w:space="0" w:color="auto"/>
            </w:tcBorders>
            <w:vAlign w:val="center"/>
            <w:hideMark/>
          </w:tcPr>
          <w:p w14:paraId="6A64C9C2"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6.</w:t>
            </w:r>
          </w:p>
        </w:tc>
        <w:tc>
          <w:tcPr>
            <w:tcW w:w="7192" w:type="dxa"/>
            <w:tcBorders>
              <w:top w:val="single" w:sz="4" w:space="0" w:color="auto"/>
              <w:left w:val="single" w:sz="4" w:space="0" w:color="auto"/>
              <w:bottom w:val="single" w:sz="4" w:space="0" w:color="auto"/>
              <w:right w:val="single" w:sz="4" w:space="0" w:color="auto"/>
            </w:tcBorders>
            <w:vAlign w:val="center"/>
            <w:hideMark/>
          </w:tcPr>
          <w:p w14:paraId="379D113C"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Išorės apdailos lakai ir medienos beicai, įskaitant neskaidrius medienos beicus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AB0B02"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90</w:t>
            </w:r>
          </w:p>
        </w:tc>
      </w:tr>
      <w:tr w:rsidR="00B1386B" w:rsidRPr="00424394" w14:paraId="3661FEBD" w14:textId="77777777" w:rsidTr="00443981">
        <w:trPr>
          <w:trHeight w:val="275"/>
        </w:trPr>
        <w:tc>
          <w:tcPr>
            <w:tcW w:w="746" w:type="dxa"/>
            <w:tcBorders>
              <w:top w:val="single" w:sz="4" w:space="0" w:color="auto"/>
              <w:left w:val="single" w:sz="4" w:space="0" w:color="auto"/>
              <w:bottom w:val="single" w:sz="4" w:space="0" w:color="auto"/>
              <w:right w:val="single" w:sz="4" w:space="0" w:color="auto"/>
            </w:tcBorders>
            <w:vAlign w:val="center"/>
            <w:hideMark/>
          </w:tcPr>
          <w:p w14:paraId="3785B090"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7.</w:t>
            </w:r>
          </w:p>
        </w:tc>
        <w:tc>
          <w:tcPr>
            <w:tcW w:w="7192" w:type="dxa"/>
            <w:tcBorders>
              <w:top w:val="single" w:sz="4" w:space="0" w:color="auto"/>
              <w:left w:val="single" w:sz="4" w:space="0" w:color="auto"/>
              <w:bottom w:val="single" w:sz="4" w:space="0" w:color="auto"/>
              <w:right w:val="single" w:sz="4" w:space="0" w:color="auto"/>
            </w:tcBorders>
            <w:vAlign w:val="center"/>
            <w:hideMark/>
          </w:tcPr>
          <w:p w14:paraId="1ED34C2C"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Vidaus ir išorės plonasluoksniai medienos beicai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1DEEE1"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75</w:t>
            </w:r>
          </w:p>
        </w:tc>
      </w:tr>
      <w:tr w:rsidR="00B1386B" w:rsidRPr="00424394" w14:paraId="05C5C4FD" w14:textId="77777777" w:rsidTr="00443981">
        <w:trPr>
          <w:trHeight w:val="393"/>
        </w:trPr>
        <w:tc>
          <w:tcPr>
            <w:tcW w:w="746" w:type="dxa"/>
            <w:tcBorders>
              <w:top w:val="single" w:sz="4" w:space="0" w:color="auto"/>
              <w:left w:val="single" w:sz="4" w:space="0" w:color="auto"/>
              <w:bottom w:val="single" w:sz="4" w:space="0" w:color="auto"/>
              <w:right w:val="single" w:sz="4" w:space="0" w:color="auto"/>
            </w:tcBorders>
            <w:vAlign w:val="center"/>
            <w:hideMark/>
          </w:tcPr>
          <w:p w14:paraId="687659B2"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8.</w:t>
            </w:r>
          </w:p>
        </w:tc>
        <w:tc>
          <w:tcPr>
            <w:tcW w:w="7192" w:type="dxa"/>
            <w:tcBorders>
              <w:top w:val="single" w:sz="4" w:space="0" w:color="auto"/>
              <w:left w:val="single" w:sz="4" w:space="0" w:color="auto"/>
              <w:bottom w:val="single" w:sz="4" w:space="0" w:color="auto"/>
              <w:right w:val="single" w:sz="4" w:space="0" w:color="auto"/>
            </w:tcBorders>
            <w:vAlign w:val="center"/>
            <w:hideMark/>
          </w:tcPr>
          <w:p w14:paraId="1F5BF4FB"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Gruntai ir rišamieji gruntai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D20991"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15</w:t>
            </w:r>
          </w:p>
        </w:tc>
      </w:tr>
      <w:tr w:rsidR="00B1386B" w:rsidRPr="00424394" w14:paraId="2BB87C5C" w14:textId="77777777" w:rsidTr="00443981">
        <w:tc>
          <w:tcPr>
            <w:tcW w:w="746" w:type="dxa"/>
            <w:tcBorders>
              <w:top w:val="single" w:sz="4" w:space="0" w:color="auto"/>
              <w:left w:val="single" w:sz="4" w:space="0" w:color="auto"/>
              <w:bottom w:val="single" w:sz="4" w:space="0" w:color="auto"/>
              <w:right w:val="single" w:sz="4" w:space="0" w:color="auto"/>
            </w:tcBorders>
            <w:vAlign w:val="center"/>
            <w:hideMark/>
          </w:tcPr>
          <w:p w14:paraId="0F22D210"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9.</w:t>
            </w:r>
          </w:p>
        </w:tc>
        <w:tc>
          <w:tcPr>
            <w:tcW w:w="7192" w:type="dxa"/>
            <w:tcBorders>
              <w:top w:val="single" w:sz="4" w:space="0" w:color="auto"/>
              <w:left w:val="single" w:sz="4" w:space="0" w:color="auto"/>
              <w:bottom w:val="single" w:sz="4" w:space="0" w:color="auto"/>
              <w:right w:val="single" w:sz="4" w:space="0" w:color="auto"/>
            </w:tcBorders>
            <w:vAlign w:val="center"/>
            <w:hideMark/>
          </w:tcPr>
          <w:p w14:paraId="45E17379"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Rišamieji gruntai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17C39E"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15</w:t>
            </w:r>
          </w:p>
        </w:tc>
      </w:tr>
      <w:tr w:rsidR="00B1386B" w:rsidRPr="00424394" w14:paraId="09C24C1E" w14:textId="77777777" w:rsidTr="00443981">
        <w:tc>
          <w:tcPr>
            <w:tcW w:w="746" w:type="dxa"/>
            <w:tcBorders>
              <w:top w:val="single" w:sz="4" w:space="0" w:color="auto"/>
              <w:left w:val="single" w:sz="4" w:space="0" w:color="auto"/>
              <w:bottom w:val="single" w:sz="4" w:space="0" w:color="auto"/>
              <w:right w:val="single" w:sz="4" w:space="0" w:color="auto"/>
            </w:tcBorders>
            <w:vAlign w:val="center"/>
            <w:hideMark/>
          </w:tcPr>
          <w:p w14:paraId="5F87A7EB"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10.</w:t>
            </w:r>
          </w:p>
        </w:tc>
        <w:tc>
          <w:tcPr>
            <w:tcW w:w="7192" w:type="dxa"/>
            <w:tcBorders>
              <w:top w:val="single" w:sz="4" w:space="0" w:color="auto"/>
              <w:left w:val="single" w:sz="4" w:space="0" w:color="auto"/>
              <w:bottom w:val="single" w:sz="4" w:space="0" w:color="auto"/>
              <w:right w:val="single" w:sz="4" w:space="0" w:color="auto"/>
            </w:tcBorders>
            <w:vAlign w:val="center"/>
            <w:hideMark/>
          </w:tcPr>
          <w:p w14:paraId="7241BBAF"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Vienkomponentės dangos dengimo medžiagos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CA1631"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100</w:t>
            </w:r>
          </w:p>
        </w:tc>
      </w:tr>
      <w:tr w:rsidR="00B1386B" w:rsidRPr="00424394" w14:paraId="364ABFAE" w14:textId="77777777" w:rsidTr="00443981">
        <w:trPr>
          <w:trHeight w:val="452"/>
        </w:trPr>
        <w:tc>
          <w:tcPr>
            <w:tcW w:w="746" w:type="dxa"/>
            <w:tcBorders>
              <w:top w:val="single" w:sz="4" w:space="0" w:color="auto"/>
              <w:left w:val="single" w:sz="4" w:space="0" w:color="auto"/>
              <w:bottom w:val="single" w:sz="4" w:space="0" w:color="auto"/>
              <w:right w:val="single" w:sz="4" w:space="0" w:color="auto"/>
            </w:tcBorders>
            <w:vAlign w:val="center"/>
            <w:hideMark/>
          </w:tcPr>
          <w:p w14:paraId="7DEEC71A"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11.</w:t>
            </w:r>
          </w:p>
        </w:tc>
        <w:tc>
          <w:tcPr>
            <w:tcW w:w="7192" w:type="dxa"/>
            <w:tcBorders>
              <w:top w:val="single" w:sz="4" w:space="0" w:color="auto"/>
              <w:left w:val="single" w:sz="4" w:space="0" w:color="auto"/>
              <w:bottom w:val="single" w:sz="4" w:space="0" w:color="auto"/>
              <w:right w:val="single" w:sz="4" w:space="0" w:color="auto"/>
            </w:tcBorders>
            <w:vAlign w:val="center"/>
            <w:hideMark/>
          </w:tcPr>
          <w:p w14:paraId="4C593717"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Dvikomponentės reaktyviosios dangos, skirtos specialiam galutiniam naudojimui (pvz., grindims)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A356EF"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100</w:t>
            </w:r>
          </w:p>
        </w:tc>
      </w:tr>
      <w:tr w:rsidR="00B1386B" w:rsidRPr="00424394" w14:paraId="47B23863" w14:textId="77777777" w:rsidTr="00443981">
        <w:trPr>
          <w:trHeight w:val="403"/>
        </w:trPr>
        <w:tc>
          <w:tcPr>
            <w:tcW w:w="746" w:type="dxa"/>
            <w:tcBorders>
              <w:top w:val="single" w:sz="4" w:space="0" w:color="auto"/>
              <w:left w:val="single" w:sz="4" w:space="0" w:color="auto"/>
              <w:bottom w:val="single" w:sz="4" w:space="0" w:color="auto"/>
              <w:right w:val="single" w:sz="4" w:space="0" w:color="auto"/>
            </w:tcBorders>
            <w:vAlign w:val="center"/>
            <w:hideMark/>
          </w:tcPr>
          <w:p w14:paraId="6CA83A2B"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12.</w:t>
            </w:r>
          </w:p>
        </w:tc>
        <w:tc>
          <w:tcPr>
            <w:tcW w:w="7192" w:type="dxa"/>
            <w:tcBorders>
              <w:top w:val="single" w:sz="4" w:space="0" w:color="auto"/>
              <w:left w:val="single" w:sz="4" w:space="0" w:color="auto"/>
              <w:bottom w:val="single" w:sz="4" w:space="0" w:color="auto"/>
              <w:right w:val="single" w:sz="4" w:space="0" w:color="auto"/>
            </w:tcBorders>
            <w:vAlign w:val="center"/>
            <w:hideMark/>
          </w:tcPr>
          <w:p w14:paraId="0CCC7A29" w14:textId="77777777" w:rsidR="006E0E60" w:rsidRPr="00424394" w:rsidRDefault="006E0E60" w:rsidP="00E73B7A">
            <w:pPr>
              <w:spacing w:after="0" w:line="240" w:lineRule="auto"/>
              <w:ind w:right="19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Dekoratyvinės dangos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773829" w14:textId="77777777" w:rsidR="006E0E60" w:rsidRPr="00424394" w:rsidRDefault="006E0E60" w:rsidP="00E73B7A">
            <w:pPr>
              <w:spacing w:after="0" w:line="240" w:lineRule="auto"/>
              <w:ind w:right="190"/>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90</w:t>
            </w:r>
          </w:p>
        </w:tc>
      </w:tr>
      <w:tr w:rsidR="00B1386B" w:rsidRPr="00424394" w14:paraId="42DE09BD" w14:textId="77777777" w:rsidTr="00443981">
        <w:trPr>
          <w:trHeight w:val="132"/>
        </w:trPr>
        <w:tc>
          <w:tcPr>
            <w:tcW w:w="746" w:type="dxa"/>
            <w:tcBorders>
              <w:top w:val="single" w:sz="4" w:space="0" w:color="auto"/>
              <w:left w:val="single" w:sz="4" w:space="0" w:color="auto"/>
              <w:bottom w:val="single" w:sz="4" w:space="0" w:color="auto"/>
              <w:right w:val="single" w:sz="4" w:space="0" w:color="auto"/>
            </w:tcBorders>
            <w:vAlign w:val="center"/>
            <w:hideMark/>
          </w:tcPr>
          <w:p w14:paraId="1B2A1059" w14:textId="77777777" w:rsidR="006E0E60" w:rsidRPr="00424394" w:rsidRDefault="006E0E60" w:rsidP="00E73B7A">
            <w:pPr>
              <w:spacing w:after="0" w:line="240" w:lineRule="auto"/>
              <w:ind w:right="-96"/>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13.</w:t>
            </w:r>
          </w:p>
        </w:tc>
        <w:tc>
          <w:tcPr>
            <w:tcW w:w="7192" w:type="dxa"/>
            <w:tcBorders>
              <w:top w:val="single" w:sz="4" w:space="0" w:color="auto"/>
              <w:left w:val="single" w:sz="4" w:space="0" w:color="auto"/>
              <w:bottom w:val="single" w:sz="4" w:space="0" w:color="auto"/>
              <w:right w:val="single" w:sz="4" w:space="0" w:color="auto"/>
            </w:tcBorders>
            <w:vAlign w:val="center"/>
            <w:hideMark/>
          </w:tcPr>
          <w:p w14:paraId="37C1ECC4" w14:textId="77777777" w:rsidR="006E0E60" w:rsidRPr="00424394" w:rsidRDefault="006E0E60" w:rsidP="00E73B7A">
            <w:pPr>
              <w:spacing w:after="0" w:line="240" w:lineRule="auto"/>
              <w:ind w:left="-836" w:right="-677" w:firstLine="836"/>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Antikoroziniai dažai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A4EB27" w14:textId="77777777" w:rsidR="006E0E60" w:rsidRPr="00424394" w:rsidRDefault="006E0E60" w:rsidP="00E73B7A">
            <w:pPr>
              <w:spacing w:after="0" w:line="240" w:lineRule="auto"/>
              <w:ind w:left="-836" w:firstLine="729"/>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80</w:t>
            </w:r>
          </w:p>
        </w:tc>
      </w:tr>
    </w:tbl>
    <w:p w14:paraId="47AEA934" w14:textId="77777777" w:rsidR="00EC727C" w:rsidRPr="00424394" w:rsidRDefault="00EC727C" w:rsidP="00060A29">
      <w:pPr>
        <w:spacing w:after="0" w:line="240" w:lineRule="auto"/>
        <w:ind w:firstLine="709"/>
        <w:jc w:val="both"/>
        <w:rPr>
          <w:rFonts w:ascii="Calibri" w:eastAsia="Times New Roman" w:hAnsi="Calibri" w:cs="Calibri"/>
          <w:sz w:val="24"/>
          <w:szCs w:val="24"/>
          <w:lang w:val="lt-LT"/>
        </w:rPr>
      </w:pPr>
    </w:p>
    <w:p w14:paraId="2F4BDB1C" w14:textId="2FC8DC0D" w:rsidR="006E0E60" w:rsidRPr="00424394" w:rsidRDefault="006E0E60" w:rsidP="00E73B7A">
      <w:pPr>
        <w:spacing w:after="0" w:line="240" w:lineRule="auto"/>
        <w:ind w:firstLine="706"/>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w:t>
      </w:r>
      <w:r w:rsidRPr="00424394">
        <w:rPr>
          <w:rFonts w:ascii="Calibri" w:eastAsia="Times New Roman" w:hAnsi="Calibri" w:cs="Calibri"/>
          <w:sz w:val="24"/>
          <w:szCs w:val="24"/>
          <w:lang w:val="lt-LT"/>
        </w:rPr>
        <w:lastRenderedPageBreak/>
        <w:t>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p>
    <w:p w14:paraId="40B49E20" w14:textId="77777777" w:rsidR="004A5201" w:rsidRPr="00424394" w:rsidRDefault="004A5201" w:rsidP="00060A29">
      <w:pPr>
        <w:spacing w:after="0" w:line="240" w:lineRule="auto"/>
        <w:jc w:val="both"/>
        <w:rPr>
          <w:rFonts w:ascii="Calibri" w:eastAsia="Times New Roman" w:hAnsi="Calibri" w:cs="Calibri"/>
          <w:sz w:val="24"/>
          <w:szCs w:val="24"/>
          <w:lang w:val="lt-LT"/>
        </w:rPr>
      </w:pPr>
    </w:p>
    <w:p w14:paraId="0E777634" w14:textId="2D22069B" w:rsidR="00E53C82" w:rsidRPr="00424394" w:rsidRDefault="00E53C82" w:rsidP="00060A29">
      <w:pPr>
        <w:spacing w:after="0" w:line="240" w:lineRule="auto"/>
        <w:jc w:val="center"/>
        <w:rPr>
          <w:rFonts w:ascii="Calibri" w:eastAsia="Times New Roman" w:hAnsi="Calibri" w:cs="Calibri"/>
          <w:b/>
          <w:bCs/>
          <w:sz w:val="24"/>
          <w:szCs w:val="24"/>
          <w:u w:val="single"/>
          <w:lang w:val="lt-LT"/>
        </w:rPr>
      </w:pPr>
      <w:bookmarkStart w:id="2" w:name="_Hlk128301678"/>
      <w:r w:rsidRPr="00424394">
        <w:rPr>
          <w:rFonts w:ascii="Calibri" w:eastAsia="Times New Roman" w:hAnsi="Calibri" w:cs="Calibri"/>
          <w:b/>
          <w:bCs/>
          <w:sz w:val="24"/>
          <w:szCs w:val="24"/>
          <w:u w:val="single"/>
          <w:lang w:val="lt-LT"/>
        </w:rPr>
        <w:t>Pagrindinių statybinių medžiagų techninės specifikacijos:</w:t>
      </w:r>
    </w:p>
    <w:p w14:paraId="3818D1E2" w14:textId="77777777" w:rsidR="00EC727C" w:rsidRPr="00424394" w:rsidRDefault="00EC727C" w:rsidP="00060A29">
      <w:pPr>
        <w:spacing w:after="0" w:line="240" w:lineRule="auto"/>
        <w:jc w:val="center"/>
        <w:rPr>
          <w:rFonts w:ascii="Calibri" w:eastAsia="Times New Roman" w:hAnsi="Calibri" w:cs="Calibri"/>
          <w:b/>
          <w:bCs/>
          <w:sz w:val="24"/>
          <w:szCs w:val="24"/>
          <w:u w:val="single"/>
          <w:lang w:val="lt-LT"/>
        </w:rPr>
      </w:pPr>
    </w:p>
    <w:bookmarkEnd w:id="2"/>
    <w:p w14:paraId="12BFFB4D" w14:textId="77777777" w:rsidR="00E53C82" w:rsidRPr="00424394" w:rsidRDefault="00E53C82" w:rsidP="00060A29">
      <w:pPr>
        <w:spacing w:after="0" w:line="240" w:lineRule="auto"/>
        <w:jc w:val="center"/>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Dažai sienoms:</w:t>
      </w:r>
    </w:p>
    <w:p w14:paraId="0ACB9F0E" w14:textId="77777777" w:rsidR="005F0587" w:rsidRPr="00424394" w:rsidRDefault="005F0587" w:rsidP="00060A29">
      <w:pPr>
        <w:spacing w:after="0" w:line="240" w:lineRule="auto"/>
        <w:jc w:val="center"/>
        <w:rPr>
          <w:rFonts w:ascii="Calibri" w:eastAsia="Times New Roman" w:hAnsi="Calibri" w:cs="Calibri"/>
          <w:b/>
          <w:bCs/>
          <w:sz w:val="24"/>
          <w:szCs w:val="24"/>
          <w:u w:val="single"/>
          <w:lang w:val="lt-LT"/>
        </w:rPr>
      </w:pPr>
    </w:p>
    <w:p w14:paraId="3F79EB6C" w14:textId="48AE8ACC" w:rsidR="00E53C82" w:rsidRPr="00424394" w:rsidRDefault="00E53C82" w:rsidP="00060A29">
      <w:pPr>
        <w:spacing w:after="0" w:line="240" w:lineRule="auto"/>
        <w:ind w:firstLine="63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Dažai pusiau matiniai, vandeniniai, gryno akrilo dažai vidaus darbams. Skirti vidaus patalpų sienų ir lubų dažymui. Labai tinka intensyviai eksploatuojamų patalpų sienų ir lubų, kurias reikia dažnai valyti, dažymui.</w:t>
      </w:r>
    </w:p>
    <w:p w14:paraId="5152FA5A" w14:textId="77777777" w:rsidR="00EC727C" w:rsidRPr="00424394" w:rsidRDefault="00EC727C" w:rsidP="00E53C82">
      <w:pPr>
        <w:spacing w:after="0"/>
        <w:jc w:val="both"/>
        <w:rPr>
          <w:rFonts w:ascii="Calibri" w:eastAsia="Times New Roman" w:hAnsi="Calibri" w:cs="Calibri"/>
          <w:sz w:val="24"/>
          <w:szCs w:val="24"/>
          <w:lang w:val="lt-LT"/>
        </w:rPr>
      </w:pPr>
    </w:p>
    <w:p w14:paraId="6B0FA240" w14:textId="20156784" w:rsidR="00E53C82" w:rsidRPr="00424394" w:rsidRDefault="00E53C82" w:rsidP="00D301D0">
      <w:pPr>
        <w:spacing w:after="0"/>
        <w:ind w:left="142"/>
        <w:jc w:val="both"/>
        <w:rPr>
          <w:rFonts w:ascii="Calibri" w:eastAsia="Times New Roman" w:hAnsi="Calibri" w:cs="Calibri"/>
          <w:sz w:val="24"/>
          <w:szCs w:val="24"/>
          <w:lang w:val="lt-LT"/>
        </w:rPr>
      </w:pPr>
      <w:r w:rsidRPr="00424394">
        <w:rPr>
          <w:rFonts w:ascii="Calibri" w:eastAsia="Times New Roman" w:hAnsi="Calibri" w:cs="Calibri"/>
          <w:noProof/>
          <w:sz w:val="24"/>
          <w:szCs w:val="24"/>
          <w:lang w:val="lt-LT"/>
        </w:rPr>
        <w:drawing>
          <wp:inline distT="0" distB="0" distL="0" distR="0" wp14:anchorId="6480DB0D" wp14:editId="6892BB71">
            <wp:extent cx="5103495" cy="2190750"/>
            <wp:effectExtent l="0" t="0" r="190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711" cy="2218745"/>
                    </a:xfrm>
                    <a:prstGeom prst="rect">
                      <a:avLst/>
                    </a:prstGeom>
                    <a:noFill/>
                  </pic:spPr>
                </pic:pic>
              </a:graphicData>
            </a:graphic>
          </wp:inline>
        </w:drawing>
      </w:r>
    </w:p>
    <w:p w14:paraId="7B315CBA" w14:textId="77777777" w:rsidR="00EC727C" w:rsidRPr="00424394" w:rsidRDefault="00EC727C" w:rsidP="00D301D0">
      <w:pPr>
        <w:spacing w:after="0"/>
        <w:jc w:val="center"/>
        <w:rPr>
          <w:rFonts w:ascii="Calibri" w:eastAsia="Times New Roman" w:hAnsi="Calibri" w:cs="Calibri"/>
          <w:b/>
          <w:bCs/>
          <w:sz w:val="24"/>
          <w:szCs w:val="24"/>
          <w:u w:val="single"/>
          <w:lang w:val="lt-LT"/>
        </w:rPr>
      </w:pPr>
    </w:p>
    <w:p w14:paraId="7030FB08" w14:textId="3CB6D2F8" w:rsidR="00E53C82" w:rsidRPr="00424394" w:rsidRDefault="001570E5" w:rsidP="00D301D0">
      <w:pPr>
        <w:spacing w:after="0"/>
        <w:jc w:val="center"/>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L</w:t>
      </w:r>
      <w:r w:rsidR="00241CCB" w:rsidRPr="00424394">
        <w:rPr>
          <w:rFonts w:ascii="Calibri" w:eastAsia="Times New Roman" w:hAnsi="Calibri" w:cs="Calibri"/>
          <w:b/>
          <w:bCs/>
          <w:sz w:val="24"/>
          <w:szCs w:val="24"/>
          <w:u w:val="single"/>
          <w:lang w:val="lt-LT"/>
        </w:rPr>
        <w:t>E</w:t>
      </w:r>
      <w:r w:rsidRPr="00424394">
        <w:rPr>
          <w:rFonts w:ascii="Calibri" w:eastAsia="Times New Roman" w:hAnsi="Calibri" w:cs="Calibri"/>
          <w:b/>
          <w:bCs/>
          <w:sz w:val="24"/>
          <w:szCs w:val="24"/>
          <w:u w:val="single"/>
          <w:lang w:val="lt-LT"/>
        </w:rPr>
        <w:t>D panelė:</w:t>
      </w:r>
    </w:p>
    <w:p w14:paraId="4F926374" w14:textId="77777777" w:rsidR="007F02DA" w:rsidRPr="00424394" w:rsidRDefault="007F02DA" w:rsidP="00D301D0">
      <w:pPr>
        <w:spacing w:after="0"/>
        <w:jc w:val="center"/>
        <w:rPr>
          <w:rFonts w:ascii="Calibri" w:eastAsia="Times New Roman" w:hAnsi="Calibri" w:cs="Calibri"/>
          <w:b/>
          <w:bCs/>
          <w:sz w:val="24"/>
          <w:szCs w:val="24"/>
          <w:u w:val="single"/>
          <w:lang w:val="lt-LT"/>
        </w:rPr>
      </w:pPr>
    </w:p>
    <w:p w14:paraId="224A139D" w14:textId="5C23C6D3" w:rsidR="00620FA2" w:rsidRPr="00424394" w:rsidRDefault="001570E5" w:rsidP="001570E5">
      <w:pPr>
        <w:spacing w:after="0"/>
        <w:ind w:left="1701"/>
        <w:jc w:val="both"/>
        <w:rPr>
          <w:rFonts w:ascii="Calibri" w:eastAsia="Times New Roman" w:hAnsi="Calibri" w:cs="Calibri"/>
          <w:sz w:val="24"/>
          <w:szCs w:val="24"/>
          <w:lang w:val="lt-LT"/>
        </w:rPr>
      </w:pPr>
      <w:r w:rsidRPr="00424394">
        <w:rPr>
          <w:rFonts w:ascii="Calibri" w:eastAsia="Times New Roman" w:hAnsi="Calibri" w:cs="Calibri"/>
          <w:noProof/>
          <w:sz w:val="24"/>
          <w:szCs w:val="24"/>
          <w:lang w:val="lt-LT"/>
        </w:rPr>
        <w:drawing>
          <wp:inline distT="0" distB="0" distL="0" distR="0" wp14:anchorId="05C2445D" wp14:editId="2DB191CA">
            <wp:extent cx="3116912" cy="1428113"/>
            <wp:effectExtent l="0" t="0" r="762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483" b="17436"/>
                    <a:stretch/>
                  </pic:blipFill>
                  <pic:spPr bwMode="auto">
                    <a:xfrm>
                      <a:off x="0" y="0"/>
                      <a:ext cx="3219342" cy="1475045"/>
                    </a:xfrm>
                    <a:prstGeom prst="rect">
                      <a:avLst/>
                    </a:prstGeom>
                    <a:noFill/>
                    <a:ln>
                      <a:noFill/>
                    </a:ln>
                    <a:extLst>
                      <a:ext uri="{53640926-AAD7-44D8-BBD7-CCE9431645EC}">
                        <a14:shadowObscured xmlns:a14="http://schemas.microsoft.com/office/drawing/2010/main"/>
                      </a:ext>
                    </a:extLst>
                  </pic:spPr>
                </pic:pic>
              </a:graphicData>
            </a:graphic>
          </wp:inline>
        </w:drawing>
      </w:r>
    </w:p>
    <w:p w14:paraId="2A589307" w14:textId="77777777" w:rsidR="007F02DA" w:rsidRPr="00424394" w:rsidRDefault="007F02DA" w:rsidP="00E73B7A">
      <w:pPr>
        <w:spacing w:after="0"/>
        <w:jc w:val="both"/>
        <w:rPr>
          <w:rFonts w:ascii="Calibri" w:eastAsia="Times New Roman" w:hAnsi="Calibri" w:cs="Calibri"/>
          <w:sz w:val="24"/>
          <w:szCs w:val="24"/>
          <w:lang w:val="lt-LT"/>
        </w:rPr>
      </w:pPr>
    </w:p>
    <w:p w14:paraId="26E6987C" w14:textId="0D61110C" w:rsidR="001570E5" w:rsidRPr="00424394" w:rsidRDefault="001570E5" w:rsidP="00E73B7A">
      <w:pPr>
        <w:spacing w:after="0" w:line="240" w:lineRule="auto"/>
        <w:ind w:left="1701"/>
        <w:jc w:val="both"/>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Techninės charakteristikos:</w:t>
      </w:r>
    </w:p>
    <w:p w14:paraId="05BFB3B1"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Matmenys: 596x596x33 mm</w:t>
      </w:r>
    </w:p>
    <w:p w14:paraId="265D2E6C"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Tarnavimo laikas: 50000 val.</w:t>
      </w:r>
    </w:p>
    <w:p w14:paraId="5FCAA3A6"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Šviesos srautas: 3650 lm</w:t>
      </w:r>
    </w:p>
    <w:p w14:paraId="7BF4FCE7"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Galia: 36W</w:t>
      </w:r>
    </w:p>
    <w:p w14:paraId="009735D0"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lastRenderedPageBreak/>
        <w:t>Efektyvumas: 107 lm/W</w:t>
      </w:r>
    </w:p>
    <w:p w14:paraId="43F824D5"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CRI (Ra): 80+</w:t>
      </w:r>
    </w:p>
    <w:p w14:paraId="21A9E908"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CCT: 4000K (natūraliai balta)</w:t>
      </w:r>
    </w:p>
    <w:p w14:paraId="0E5D9B32"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Svoris: 1 kg</w:t>
      </w:r>
    </w:p>
    <w:p w14:paraId="381784FD" w14:textId="77777777" w:rsidR="001570E5" w:rsidRPr="00424394" w:rsidRDefault="001570E5" w:rsidP="00E73B7A">
      <w:pPr>
        <w:spacing w:after="0" w:line="240" w:lineRule="auto"/>
        <w:ind w:left="1701"/>
        <w:jc w:val="both"/>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Šviestuvo specifikacija:</w:t>
      </w:r>
    </w:p>
    <w:p w14:paraId="64919F4C"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Apsaugos klasė: IP40</w:t>
      </w:r>
    </w:p>
    <w:p w14:paraId="41990AA4"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Atsparumas smūgiams: IK02</w:t>
      </w:r>
    </w:p>
    <w:p w14:paraId="2739FBDD"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Įtampa: 220-240V | 50-60Hz</w:t>
      </w:r>
    </w:p>
    <w:p w14:paraId="76800F4B" w14:textId="77777777" w:rsidR="001570E5"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Galios koeficientas: &gt;0,95</w:t>
      </w:r>
    </w:p>
    <w:p w14:paraId="5F80101E" w14:textId="332CD480" w:rsidR="007F02DA" w:rsidRPr="00424394" w:rsidRDefault="001570E5" w:rsidP="00E73B7A">
      <w:pPr>
        <w:spacing w:after="0" w:line="240" w:lineRule="auto"/>
        <w:ind w:left="1701"/>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Apsaugos klasė IE C: II</w:t>
      </w:r>
    </w:p>
    <w:p w14:paraId="7BC0025F" w14:textId="77777777" w:rsidR="007F02DA" w:rsidRPr="00424394" w:rsidRDefault="007F02DA" w:rsidP="00D301D0">
      <w:pPr>
        <w:spacing w:after="0"/>
        <w:ind w:left="142"/>
        <w:jc w:val="center"/>
        <w:rPr>
          <w:rFonts w:ascii="Calibri" w:eastAsia="Times New Roman" w:hAnsi="Calibri" w:cs="Calibri"/>
          <w:b/>
          <w:bCs/>
          <w:sz w:val="24"/>
          <w:szCs w:val="24"/>
          <w:u w:val="single"/>
          <w:lang w:val="lt-LT"/>
        </w:rPr>
      </w:pPr>
    </w:p>
    <w:p w14:paraId="018970E9" w14:textId="7646AC22" w:rsidR="00EC727C" w:rsidRPr="00424394" w:rsidRDefault="00EC727C" w:rsidP="00D301D0">
      <w:pPr>
        <w:spacing w:after="0"/>
        <w:ind w:left="142"/>
        <w:jc w:val="center"/>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Kiliminės dangos plytelės:</w:t>
      </w:r>
    </w:p>
    <w:p w14:paraId="668FCF0D" w14:textId="77777777" w:rsidR="007F02DA" w:rsidRPr="00424394" w:rsidRDefault="007F02DA" w:rsidP="00D301D0">
      <w:pPr>
        <w:spacing w:after="0"/>
        <w:ind w:left="142"/>
        <w:jc w:val="center"/>
        <w:rPr>
          <w:rFonts w:ascii="Calibri" w:eastAsia="Times New Roman" w:hAnsi="Calibri" w:cs="Calibri"/>
          <w:b/>
          <w:bCs/>
          <w:sz w:val="24"/>
          <w:szCs w:val="24"/>
          <w:u w:val="single"/>
          <w:lang w:val="lt-LT"/>
        </w:rPr>
      </w:pPr>
    </w:p>
    <w:p w14:paraId="7DAFA97C" w14:textId="5E8D1647" w:rsidR="00EC727C" w:rsidRPr="00424394" w:rsidRDefault="00EC727C" w:rsidP="00D301D0">
      <w:pPr>
        <w:spacing w:after="0"/>
        <w:ind w:left="142"/>
        <w:jc w:val="center"/>
        <w:rPr>
          <w:rFonts w:ascii="Calibri" w:eastAsia="Times New Roman" w:hAnsi="Calibri" w:cs="Calibri"/>
          <w:b/>
          <w:bCs/>
          <w:sz w:val="24"/>
          <w:szCs w:val="24"/>
          <w:u w:val="single"/>
          <w:lang w:val="lt-LT"/>
        </w:rPr>
      </w:pPr>
      <w:r w:rsidRPr="00424394">
        <w:rPr>
          <w:rFonts w:ascii="Calibri" w:eastAsia="Times New Roman" w:hAnsi="Calibri" w:cs="Calibri"/>
          <w:noProof/>
          <w:sz w:val="24"/>
          <w:szCs w:val="24"/>
          <w:lang w:val="lt-LT"/>
        </w:rPr>
        <w:drawing>
          <wp:inline distT="0" distB="0" distL="0" distR="0" wp14:anchorId="174CB001" wp14:editId="3B9266BA">
            <wp:extent cx="1375575" cy="1375575"/>
            <wp:effectExtent l="0" t="0" r="0" b="0"/>
            <wp:docPr id="9383087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281" cy="1382281"/>
                    </a:xfrm>
                    <a:prstGeom prst="rect">
                      <a:avLst/>
                    </a:prstGeom>
                    <a:noFill/>
                  </pic:spPr>
                </pic:pic>
              </a:graphicData>
            </a:graphic>
          </wp:inline>
        </w:drawing>
      </w:r>
    </w:p>
    <w:p w14:paraId="55CD905A" w14:textId="77777777" w:rsidR="00EC727C" w:rsidRPr="00424394" w:rsidRDefault="00EC727C" w:rsidP="00D301D0">
      <w:pPr>
        <w:spacing w:after="0"/>
        <w:ind w:left="142"/>
        <w:jc w:val="center"/>
        <w:rPr>
          <w:rFonts w:ascii="Calibri" w:eastAsia="Times New Roman" w:hAnsi="Calibri" w:cs="Calibri"/>
          <w:b/>
          <w:bCs/>
          <w:sz w:val="24"/>
          <w:szCs w:val="24"/>
          <w:u w:val="single"/>
          <w:lang w:val="lt-LT"/>
        </w:rPr>
      </w:pPr>
    </w:p>
    <w:p w14:paraId="2104E307" w14:textId="1C63FB08" w:rsidR="00EC727C" w:rsidRPr="00424394" w:rsidRDefault="00EC727C" w:rsidP="00E73B7A">
      <w:pPr>
        <w:spacing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Kiliminės dangos plytelių spalvą derinti prie esamos. Pateikiamas vaizdas yra asociatyvus.</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6"/>
        <w:gridCol w:w="97"/>
        <w:gridCol w:w="2393"/>
        <w:gridCol w:w="3960"/>
      </w:tblGrid>
      <w:tr w:rsidR="00EC727C" w:rsidRPr="00424394" w14:paraId="57AA020F" w14:textId="77777777" w:rsidTr="00EC727C">
        <w:trPr>
          <w:trHeight w:val="170"/>
        </w:trPr>
        <w:tc>
          <w:tcPr>
            <w:tcW w:w="5396" w:type="dxa"/>
            <w:gridSpan w:val="3"/>
            <w:tcBorders>
              <w:top w:val="single" w:sz="4" w:space="0" w:color="000000"/>
              <w:left w:val="single" w:sz="4" w:space="0" w:color="000000"/>
              <w:bottom w:val="single" w:sz="4" w:space="0" w:color="000000"/>
              <w:right w:val="single" w:sz="4" w:space="0" w:color="000000"/>
            </w:tcBorders>
            <w:vAlign w:val="center"/>
            <w:hideMark/>
          </w:tcPr>
          <w:p w14:paraId="2A30E313" w14:textId="77777777" w:rsidR="00EC727C" w:rsidRPr="00424394" w:rsidRDefault="00EC727C" w:rsidP="00E73B7A">
            <w:pPr>
              <w:spacing w:after="0" w:line="240" w:lineRule="auto"/>
              <w:jc w:val="center"/>
              <w:rPr>
                <w:rFonts w:ascii="Calibri" w:eastAsia="Times New Roman" w:hAnsi="Calibri" w:cs="Calibri"/>
                <w:b/>
                <w:sz w:val="24"/>
                <w:szCs w:val="24"/>
                <w:lang w:val="lt-LT"/>
              </w:rPr>
            </w:pPr>
            <w:r w:rsidRPr="00424394">
              <w:rPr>
                <w:rFonts w:ascii="Calibri" w:eastAsia="Times New Roman" w:hAnsi="Calibri" w:cs="Calibri"/>
                <w:b/>
                <w:sz w:val="24"/>
                <w:szCs w:val="24"/>
                <w:lang w:val="lt-LT"/>
              </w:rPr>
              <w:t>Standartai</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30841F1A" w14:textId="77777777" w:rsidR="00EC727C" w:rsidRPr="00424394" w:rsidRDefault="00EC727C" w:rsidP="00E73B7A">
            <w:pPr>
              <w:spacing w:after="0" w:line="240" w:lineRule="auto"/>
              <w:jc w:val="center"/>
              <w:rPr>
                <w:rFonts w:ascii="Calibri" w:eastAsia="Times New Roman" w:hAnsi="Calibri" w:cs="Calibri"/>
                <w:b/>
                <w:sz w:val="24"/>
                <w:szCs w:val="24"/>
                <w:lang w:val="lt-LT"/>
              </w:rPr>
            </w:pPr>
            <w:r w:rsidRPr="00424394">
              <w:rPr>
                <w:rFonts w:ascii="Calibri" w:eastAsia="Times New Roman" w:hAnsi="Calibri" w:cs="Calibri"/>
                <w:b/>
                <w:sz w:val="24"/>
                <w:szCs w:val="24"/>
                <w:lang w:val="lt-LT"/>
              </w:rPr>
              <w:t>Rezultatas</w:t>
            </w:r>
          </w:p>
        </w:tc>
      </w:tr>
      <w:tr w:rsidR="00EC727C" w:rsidRPr="00424394" w14:paraId="4AC90530" w14:textId="77777777" w:rsidTr="00EC727C">
        <w:trPr>
          <w:trHeight w:val="317"/>
        </w:trPr>
        <w:tc>
          <w:tcPr>
            <w:tcW w:w="2906" w:type="dxa"/>
            <w:tcBorders>
              <w:top w:val="single" w:sz="4" w:space="0" w:color="000000"/>
              <w:left w:val="single" w:sz="4" w:space="0" w:color="000000"/>
              <w:bottom w:val="single" w:sz="4" w:space="0" w:color="000000"/>
              <w:right w:val="single" w:sz="4" w:space="0" w:color="000000"/>
            </w:tcBorders>
            <w:vAlign w:val="bottom"/>
            <w:hideMark/>
          </w:tcPr>
          <w:p w14:paraId="301DDC95"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Dangos tipas</w:t>
            </w:r>
          </w:p>
        </w:tc>
        <w:tc>
          <w:tcPr>
            <w:tcW w:w="2490" w:type="dxa"/>
            <w:gridSpan w:val="2"/>
            <w:tcBorders>
              <w:top w:val="single" w:sz="4" w:space="0" w:color="000000"/>
              <w:left w:val="single" w:sz="4" w:space="0" w:color="000000"/>
              <w:bottom w:val="single" w:sz="4" w:space="0" w:color="000000"/>
              <w:right w:val="single" w:sz="4" w:space="0" w:color="000000"/>
            </w:tcBorders>
            <w:vAlign w:val="bottom"/>
            <w:hideMark/>
          </w:tcPr>
          <w:p w14:paraId="04A3FF86"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2424</w:t>
            </w:r>
          </w:p>
        </w:tc>
        <w:tc>
          <w:tcPr>
            <w:tcW w:w="3960" w:type="dxa"/>
            <w:tcBorders>
              <w:top w:val="single" w:sz="4" w:space="0" w:color="000000"/>
              <w:left w:val="single" w:sz="4" w:space="0" w:color="000000"/>
              <w:bottom w:val="single" w:sz="4" w:space="0" w:color="000000"/>
              <w:right w:val="single" w:sz="4" w:space="0" w:color="000000"/>
            </w:tcBorders>
            <w:vAlign w:val="bottom"/>
            <w:hideMark/>
          </w:tcPr>
          <w:p w14:paraId="228E5E6B"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Siūtinė kiliminė danga, 1/12” kilpos</w:t>
            </w:r>
          </w:p>
        </w:tc>
      </w:tr>
      <w:tr w:rsidR="00EC727C" w:rsidRPr="00424394" w14:paraId="5B2E1AF1" w14:textId="77777777" w:rsidTr="00EC727C">
        <w:trPr>
          <w:trHeight w:val="292"/>
        </w:trPr>
        <w:tc>
          <w:tcPr>
            <w:tcW w:w="2906" w:type="dxa"/>
            <w:tcBorders>
              <w:top w:val="single" w:sz="4" w:space="0" w:color="000000"/>
              <w:left w:val="single" w:sz="4" w:space="0" w:color="000000"/>
              <w:bottom w:val="single" w:sz="4" w:space="0" w:color="000000"/>
              <w:right w:val="single" w:sz="4" w:space="0" w:color="000000"/>
            </w:tcBorders>
            <w:vAlign w:val="bottom"/>
            <w:hideMark/>
          </w:tcPr>
          <w:p w14:paraId="1CD8E5DF"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Pluošto sudėtis</w:t>
            </w:r>
          </w:p>
        </w:tc>
        <w:tc>
          <w:tcPr>
            <w:tcW w:w="2490" w:type="dxa"/>
            <w:gridSpan w:val="2"/>
            <w:tcBorders>
              <w:top w:val="single" w:sz="4" w:space="0" w:color="000000"/>
              <w:left w:val="single" w:sz="4" w:space="0" w:color="000000"/>
              <w:bottom w:val="single" w:sz="4" w:space="0" w:color="000000"/>
              <w:right w:val="single" w:sz="4" w:space="0" w:color="000000"/>
            </w:tcBorders>
            <w:vAlign w:val="bottom"/>
            <w:hideMark/>
          </w:tcPr>
          <w:p w14:paraId="47F750E9"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2424</w:t>
            </w:r>
          </w:p>
        </w:tc>
        <w:tc>
          <w:tcPr>
            <w:tcW w:w="3960" w:type="dxa"/>
            <w:tcBorders>
              <w:top w:val="single" w:sz="4" w:space="0" w:color="000000"/>
              <w:left w:val="single" w:sz="4" w:space="0" w:color="000000"/>
              <w:bottom w:val="single" w:sz="4" w:space="0" w:color="000000"/>
              <w:right w:val="single" w:sz="4" w:space="0" w:color="000000"/>
            </w:tcBorders>
            <w:vAlign w:val="bottom"/>
            <w:hideMark/>
          </w:tcPr>
          <w:p w14:paraId="75E7DD9F"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100%Duracolor Premium nailonas</w:t>
            </w:r>
          </w:p>
        </w:tc>
      </w:tr>
      <w:tr w:rsidR="00EC727C" w:rsidRPr="00424394" w14:paraId="2E0A9E64" w14:textId="77777777" w:rsidTr="00EC727C">
        <w:trPr>
          <w:trHeight w:val="230"/>
        </w:trPr>
        <w:tc>
          <w:tcPr>
            <w:tcW w:w="2906" w:type="dxa"/>
            <w:tcBorders>
              <w:top w:val="single" w:sz="4" w:space="0" w:color="000000"/>
              <w:left w:val="single" w:sz="4" w:space="0" w:color="000000"/>
              <w:bottom w:val="single" w:sz="4" w:space="0" w:color="000000"/>
              <w:right w:val="single" w:sz="4" w:space="0" w:color="000000"/>
            </w:tcBorders>
            <w:vAlign w:val="bottom"/>
            <w:hideMark/>
          </w:tcPr>
          <w:p w14:paraId="12CC64E6"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Pagrindas</w:t>
            </w:r>
          </w:p>
        </w:tc>
        <w:tc>
          <w:tcPr>
            <w:tcW w:w="2490" w:type="dxa"/>
            <w:gridSpan w:val="2"/>
            <w:tcBorders>
              <w:top w:val="single" w:sz="4" w:space="0" w:color="000000"/>
              <w:left w:val="single" w:sz="4" w:space="0" w:color="000000"/>
              <w:bottom w:val="single" w:sz="4" w:space="0" w:color="000000"/>
              <w:right w:val="single" w:sz="4" w:space="0" w:color="000000"/>
            </w:tcBorders>
            <w:vAlign w:val="bottom"/>
          </w:tcPr>
          <w:p w14:paraId="46477AC2" w14:textId="77777777" w:rsidR="00EC727C" w:rsidRPr="00424394" w:rsidRDefault="00EC727C" w:rsidP="00E73B7A">
            <w:pPr>
              <w:spacing w:after="0" w:line="240" w:lineRule="auto"/>
              <w:jc w:val="center"/>
              <w:rPr>
                <w:rFonts w:ascii="Calibri" w:eastAsia="Times New Roman" w:hAnsi="Calibri" w:cs="Calibri"/>
                <w:sz w:val="24"/>
                <w:szCs w:val="24"/>
                <w:lang w:val="lt-LT"/>
              </w:rPr>
            </w:pPr>
          </w:p>
        </w:tc>
        <w:tc>
          <w:tcPr>
            <w:tcW w:w="3960" w:type="dxa"/>
            <w:tcBorders>
              <w:top w:val="single" w:sz="4" w:space="0" w:color="000000"/>
              <w:left w:val="single" w:sz="4" w:space="0" w:color="000000"/>
              <w:bottom w:val="single" w:sz="4" w:space="0" w:color="000000"/>
              <w:right w:val="single" w:sz="4" w:space="0" w:color="000000"/>
            </w:tcBorders>
            <w:vAlign w:val="bottom"/>
            <w:hideMark/>
          </w:tcPr>
          <w:p w14:paraId="3F3D4EF3"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Modifikuotas bitumas</w:t>
            </w:r>
          </w:p>
        </w:tc>
      </w:tr>
      <w:tr w:rsidR="00EC727C" w:rsidRPr="00424394" w14:paraId="178E274D" w14:textId="77777777" w:rsidTr="00EC727C">
        <w:trPr>
          <w:trHeight w:val="226"/>
        </w:trPr>
        <w:tc>
          <w:tcPr>
            <w:tcW w:w="2906" w:type="dxa"/>
            <w:tcBorders>
              <w:top w:val="single" w:sz="4" w:space="0" w:color="000000"/>
              <w:left w:val="single" w:sz="4" w:space="0" w:color="000000"/>
              <w:bottom w:val="single" w:sz="4" w:space="0" w:color="000000"/>
              <w:right w:val="single" w:sz="4" w:space="0" w:color="000000"/>
            </w:tcBorders>
            <w:vAlign w:val="bottom"/>
            <w:hideMark/>
          </w:tcPr>
          <w:p w14:paraId="686B1B32"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Dėvėjimosi klasifikacija</w:t>
            </w:r>
          </w:p>
        </w:tc>
        <w:tc>
          <w:tcPr>
            <w:tcW w:w="2490" w:type="dxa"/>
            <w:gridSpan w:val="2"/>
            <w:tcBorders>
              <w:top w:val="single" w:sz="4" w:space="0" w:color="000000"/>
              <w:left w:val="single" w:sz="4" w:space="0" w:color="000000"/>
              <w:bottom w:val="single" w:sz="4" w:space="0" w:color="000000"/>
              <w:right w:val="single" w:sz="4" w:space="0" w:color="000000"/>
            </w:tcBorders>
            <w:vAlign w:val="bottom"/>
            <w:hideMark/>
          </w:tcPr>
          <w:p w14:paraId="6FFF4832"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EN 1307</w:t>
            </w:r>
          </w:p>
        </w:tc>
        <w:tc>
          <w:tcPr>
            <w:tcW w:w="3960" w:type="dxa"/>
            <w:tcBorders>
              <w:top w:val="single" w:sz="4" w:space="0" w:color="000000"/>
              <w:left w:val="single" w:sz="4" w:space="0" w:color="000000"/>
              <w:bottom w:val="single" w:sz="4" w:space="0" w:color="000000"/>
              <w:right w:val="single" w:sz="4" w:space="0" w:color="000000"/>
            </w:tcBorders>
            <w:vAlign w:val="bottom"/>
            <w:hideMark/>
          </w:tcPr>
          <w:p w14:paraId="2F8189BF"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33 /LC2</w:t>
            </w:r>
          </w:p>
        </w:tc>
      </w:tr>
      <w:tr w:rsidR="00EC727C" w:rsidRPr="00424394" w14:paraId="7E7D0322" w14:textId="77777777" w:rsidTr="00EC727C">
        <w:trPr>
          <w:trHeight w:val="229"/>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43867051"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Pluošto svoris</w:t>
            </w:r>
          </w:p>
        </w:tc>
        <w:tc>
          <w:tcPr>
            <w:tcW w:w="2490" w:type="dxa"/>
            <w:gridSpan w:val="2"/>
            <w:tcBorders>
              <w:top w:val="single" w:sz="4" w:space="0" w:color="000000"/>
              <w:left w:val="single" w:sz="4" w:space="0" w:color="000000"/>
              <w:bottom w:val="single" w:sz="4" w:space="0" w:color="000000"/>
              <w:right w:val="single" w:sz="4" w:space="0" w:color="000000"/>
            </w:tcBorders>
            <w:vAlign w:val="center"/>
          </w:tcPr>
          <w:p w14:paraId="178FA7DF" w14:textId="77777777" w:rsidR="00EC727C" w:rsidRPr="00424394" w:rsidRDefault="00EC727C" w:rsidP="00E73B7A">
            <w:pPr>
              <w:spacing w:after="0" w:line="240" w:lineRule="auto"/>
              <w:jc w:val="center"/>
              <w:rPr>
                <w:rFonts w:ascii="Calibri" w:eastAsia="Times New Roman" w:hAnsi="Calibri" w:cs="Calibri"/>
                <w:sz w:val="24"/>
                <w:szCs w:val="24"/>
                <w:lang w:val="lt-LT"/>
              </w:rPr>
            </w:pP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7D27E4AF"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680g/m</w:t>
            </w:r>
            <w:r w:rsidRPr="00424394">
              <w:rPr>
                <w:rFonts w:ascii="Calibri" w:eastAsia="Times New Roman" w:hAnsi="Calibri" w:cs="Calibri"/>
                <w:sz w:val="24"/>
                <w:szCs w:val="24"/>
                <w:vertAlign w:val="superscript"/>
                <w:lang w:val="lt-LT"/>
              </w:rPr>
              <w:t>2</w:t>
            </w:r>
          </w:p>
        </w:tc>
      </w:tr>
      <w:tr w:rsidR="00EC727C" w:rsidRPr="00424394" w14:paraId="3DB2E2DC" w14:textId="77777777" w:rsidTr="00EC727C">
        <w:trPr>
          <w:trHeight w:val="224"/>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1CEE2F68"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Bendras svoris</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789D6C97"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8543</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4A5BC574"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4250 g/m</w:t>
            </w:r>
            <w:r w:rsidRPr="00424394">
              <w:rPr>
                <w:rFonts w:ascii="Calibri" w:eastAsia="Times New Roman" w:hAnsi="Calibri" w:cs="Calibri"/>
                <w:sz w:val="24"/>
                <w:szCs w:val="24"/>
                <w:vertAlign w:val="superscript"/>
                <w:lang w:val="lt-LT"/>
              </w:rPr>
              <w:t>2</w:t>
            </w:r>
          </w:p>
        </w:tc>
      </w:tr>
      <w:tr w:rsidR="00EC727C" w:rsidRPr="00424394" w14:paraId="241C4C5D" w14:textId="77777777" w:rsidTr="00EC727C">
        <w:trPr>
          <w:trHeight w:val="228"/>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12B5E518"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Paviršiaus pluošto storis</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67229505"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1766</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34BBCFB6"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3,1 mm</w:t>
            </w:r>
          </w:p>
        </w:tc>
      </w:tr>
      <w:tr w:rsidR="00EC727C" w:rsidRPr="00424394" w14:paraId="0AAD731F" w14:textId="77777777" w:rsidTr="00EC727C">
        <w:trPr>
          <w:trHeight w:val="233"/>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6CAA5E0E"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Bendras storis</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5EE729DB"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1765</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653DB09D"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6,6 mm</w:t>
            </w:r>
          </w:p>
        </w:tc>
      </w:tr>
      <w:tr w:rsidR="00EC727C" w:rsidRPr="00424394" w14:paraId="747DED33" w14:textId="77777777" w:rsidTr="00EC727C">
        <w:trPr>
          <w:trHeight w:val="237"/>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3B2617F2"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Pluošto tankis</w:t>
            </w:r>
          </w:p>
        </w:tc>
        <w:tc>
          <w:tcPr>
            <w:tcW w:w="2490" w:type="dxa"/>
            <w:gridSpan w:val="2"/>
            <w:tcBorders>
              <w:top w:val="single" w:sz="4" w:space="0" w:color="000000"/>
              <w:left w:val="single" w:sz="4" w:space="0" w:color="000000"/>
              <w:bottom w:val="single" w:sz="4" w:space="0" w:color="000000"/>
              <w:right w:val="single" w:sz="4" w:space="0" w:color="000000"/>
            </w:tcBorders>
            <w:vAlign w:val="center"/>
          </w:tcPr>
          <w:p w14:paraId="3F7174C8" w14:textId="77777777" w:rsidR="00EC727C" w:rsidRPr="00424394" w:rsidRDefault="00EC727C" w:rsidP="00E73B7A">
            <w:pPr>
              <w:spacing w:after="0" w:line="240" w:lineRule="auto"/>
              <w:jc w:val="center"/>
              <w:rPr>
                <w:rFonts w:ascii="Calibri" w:eastAsia="Times New Roman" w:hAnsi="Calibri" w:cs="Calibri"/>
                <w:sz w:val="24"/>
                <w:szCs w:val="24"/>
                <w:lang w:val="lt-LT"/>
              </w:rPr>
            </w:pP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7E99FCA3"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0,135g/m3</w:t>
            </w:r>
          </w:p>
        </w:tc>
      </w:tr>
      <w:tr w:rsidR="00EC727C" w:rsidRPr="00424394" w14:paraId="0B4444CD" w14:textId="77777777" w:rsidTr="00EC727C">
        <w:trPr>
          <w:trHeight w:val="231"/>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1E01C4A0"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Plytelių matmenys</w:t>
            </w:r>
          </w:p>
        </w:tc>
        <w:tc>
          <w:tcPr>
            <w:tcW w:w="2490" w:type="dxa"/>
            <w:gridSpan w:val="2"/>
            <w:tcBorders>
              <w:top w:val="single" w:sz="4" w:space="0" w:color="000000"/>
              <w:left w:val="single" w:sz="4" w:space="0" w:color="000000"/>
              <w:bottom w:val="single" w:sz="4" w:space="0" w:color="000000"/>
              <w:right w:val="single" w:sz="4" w:space="0" w:color="000000"/>
            </w:tcBorders>
            <w:vAlign w:val="center"/>
          </w:tcPr>
          <w:p w14:paraId="44E0F4C8" w14:textId="77777777" w:rsidR="00EC727C" w:rsidRPr="00424394" w:rsidRDefault="00EC727C" w:rsidP="00E73B7A">
            <w:pPr>
              <w:spacing w:after="0" w:line="240" w:lineRule="auto"/>
              <w:jc w:val="center"/>
              <w:rPr>
                <w:rFonts w:ascii="Calibri" w:eastAsia="Times New Roman" w:hAnsi="Calibri" w:cs="Calibri"/>
                <w:sz w:val="24"/>
                <w:szCs w:val="24"/>
                <w:lang w:val="lt-LT"/>
              </w:rPr>
            </w:pP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051B8183"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60,96 x 60,96 cm</w:t>
            </w:r>
          </w:p>
        </w:tc>
      </w:tr>
      <w:tr w:rsidR="00EC727C" w:rsidRPr="00424394" w14:paraId="1ED857D4" w14:textId="77777777" w:rsidTr="00EC727C">
        <w:trPr>
          <w:trHeight w:val="234"/>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55102784"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Šilumos varža</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67C8D1E3"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8302</w:t>
            </w:r>
          </w:p>
        </w:tc>
        <w:tc>
          <w:tcPr>
            <w:tcW w:w="3960" w:type="dxa"/>
            <w:tcBorders>
              <w:top w:val="single" w:sz="4" w:space="0" w:color="000000"/>
              <w:left w:val="single" w:sz="4" w:space="0" w:color="000000"/>
              <w:bottom w:val="single" w:sz="4" w:space="0" w:color="000000"/>
              <w:right w:val="single" w:sz="4" w:space="0" w:color="000000"/>
            </w:tcBorders>
            <w:vAlign w:val="center"/>
          </w:tcPr>
          <w:p w14:paraId="1E28D0A0"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 xml:space="preserve">0,073 m².K/W </w:t>
            </w:r>
          </w:p>
        </w:tc>
      </w:tr>
      <w:tr w:rsidR="00EC727C" w:rsidRPr="00424394" w14:paraId="4FD0E285" w14:textId="77777777" w:rsidTr="00EC727C">
        <w:trPr>
          <w:trHeight w:val="229"/>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6CAE215A"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Matmenų stabilumas</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6F426284"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EN 986</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60CA66A6"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 0,2 %</w:t>
            </w:r>
          </w:p>
        </w:tc>
      </w:tr>
      <w:tr w:rsidR="00EC727C" w:rsidRPr="00424394" w14:paraId="7696B9CA" w14:textId="77777777" w:rsidTr="00EC727C">
        <w:trPr>
          <w:trHeight w:val="244"/>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1B8ED798"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Smūgio garso sumažinimas</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51F19C70"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EN ISO 10140-3</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3D0B53B2"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28 dB</w:t>
            </w:r>
          </w:p>
        </w:tc>
      </w:tr>
      <w:tr w:rsidR="00EC727C" w:rsidRPr="00424394" w14:paraId="355DA850" w14:textId="77777777" w:rsidTr="00EC727C">
        <w:trPr>
          <w:trHeight w:val="156"/>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0F626A54"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Spalvos atsparumas šviesai</w:t>
            </w:r>
          </w:p>
        </w:tc>
        <w:tc>
          <w:tcPr>
            <w:tcW w:w="2490" w:type="dxa"/>
            <w:gridSpan w:val="2"/>
            <w:tcBorders>
              <w:top w:val="single" w:sz="4" w:space="0" w:color="000000"/>
              <w:left w:val="single" w:sz="4" w:space="0" w:color="000000"/>
              <w:bottom w:val="single" w:sz="4" w:space="0" w:color="000000"/>
              <w:right w:val="single" w:sz="4" w:space="0" w:color="000000"/>
            </w:tcBorders>
            <w:vAlign w:val="center"/>
            <w:hideMark/>
          </w:tcPr>
          <w:p w14:paraId="4D95DA61"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EN ISO 105-B02</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08E7881E"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≥7</w:t>
            </w:r>
          </w:p>
        </w:tc>
      </w:tr>
      <w:tr w:rsidR="00EC727C" w:rsidRPr="00424394" w14:paraId="041491EB" w14:textId="77777777" w:rsidTr="00EC727C">
        <w:trPr>
          <w:trHeight w:val="200"/>
        </w:trPr>
        <w:tc>
          <w:tcPr>
            <w:tcW w:w="9356" w:type="dxa"/>
            <w:gridSpan w:val="4"/>
            <w:tcBorders>
              <w:top w:val="single" w:sz="4" w:space="0" w:color="000000"/>
              <w:left w:val="single" w:sz="4" w:space="0" w:color="000000"/>
              <w:bottom w:val="single" w:sz="4" w:space="0" w:color="000000"/>
              <w:right w:val="single" w:sz="4" w:space="0" w:color="000000"/>
            </w:tcBorders>
            <w:vAlign w:val="center"/>
            <w:hideMark/>
          </w:tcPr>
          <w:p w14:paraId="650ECE7E"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Kiliminė danga atitinka EN 14041 standarto reikalavimus</w:t>
            </w:r>
          </w:p>
        </w:tc>
      </w:tr>
      <w:tr w:rsidR="00EC727C" w:rsidRPr="00424394" w14:paraId="1058B85A" w14:textId="77777777" w:rsidTr="00EC727C">
        <w:trPr>
          <w:trHeight w:val="244"/>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14:paraId="242E8531"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Reakcija į ugnį</w:t>
            </w:r>
          </w:p>
        </w:tc>
        <w:tc>
          <w:tcPr>
            <w:tcW w:w="2393" w:type="dxa"/>
            <w:tcBorders>
              <w:top w:val="single" w:sz="4" w:space="0" w:color="000000"/>
              <w:left w:val="single" w:sz="4" w:space="0" w:color="000000"/>
              <w:bottom w:val="single" w:sz="4" w:space="0" w:color="000000"/>
              <w:right w:val="single" w:sz="4" w:space="0" w:color="000000"/>
            </w:tcBorders>
            <w:vAlign w:val="center"/>
            <w:hideMark/>
          </w:tcPr>
          <w:p w14:paraId="27B871B5"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EN 13501-1</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69EEFC7A"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B</w:t>
            </w:r>
            <w:r w:rsidRPr="00424394">
              <w:rPr>
                <w:rFonts w:ascii="Calibri" w:eastAsia="Times New Roman" w:hAnsi="Calibri" w:cs="Calibri"/>
                <w:sz w:val="24"/>
                <w:szCs w:val="24"/>
                <w:vertAlign w:val="subscript"/>
                <w:lang w:val="lt-LT"/>
              </w:rPr>
              <w:t>fl</w:t>
            </w:r>
            <w:r w:rsidRPr="00424394">
              <w:rPr>
                <w:rFonts w:ascii="Calibri" w:eastAsia="Times New Roman" w:hAnsi="Calibri" w:cs="Calibri"/>
                <w:sz w:val="24"/>
                <w:szCs w:val="24"/>
                <w:lang w:val="lt-LT"/>
              </w:rPr>
              <w:t xml:space="preserve"> s1</w:t>
            </w:r>
          </w:p>
        </w:tc>
      </w:tr>
      <w:tr w:rsidR="00EC727C" w:rsidRPr="00424394" w14:paraId="5DDF675A" w14:textId="77777777" w:rsidTr="00EC727C">
        <w:trPr>
          <w:trHeight w:val="227"/>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14:paraId="36A51AFB"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Įsielektrinimas</w:t>
            </w:r>
          </w:p>
        </w:tc>
        <w:tc>
          <w:tcPr>
            <w:tcW w:w="2393" w:type="dxa"/>
            <w:tcBorders>
              <w:top w:val="single" w:sz="4" w:space="0" w:color="000000"/>
              <w:left w:val="single" w:sz="4" w:space="0" w:color="000000"/>
              <w:bottom w:val="single" w:sz="4" w:space="0" w:color="000000"/>
              <w:right w:val="single" w:sz="4" w:space="0" w:color="000000"/>
            </w:tcBorders>
            <w:vAlign w:val="center"/>
            <w:hideMark/>
          </w:tcPr>
          <w:p w14:paraId="7708D131"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6356</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284E45FB"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 2 kV</w:t>
            </w:r>
          </w:p>
        </w:tc>
      </w:tr>
      <w:tr w:rsidR="00EC727C" w:rsidRPr="00424394" w14:paraId="7D5DF8B6" w14:textId="77777777" w:rsidTr="00EC727C">
        <w:trPr>
          <w:trHeight w:val="151"/>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14:paraId="5E8CD83C"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Elektros varža</w:t>
            </w:r>
          </w:p>
        </w:tc>
        <w:tc>
          <w:tcPr>
            <w:tcW w:w="2393" w:type="dxa"/>
            <w:tcBorders>
              <w:top w:val="single" w:sz="4" w:space="0" w:color="000000"/>
              <w:left w:val="single" w:sz="4" w:space="0" w:color="000000"/>
              <w:bottom w:val="single" w:sz="4" w:space="0" w:color="000000"/>
              <w:right w:val="single" w:sz="4" w:space="0" w:color="000000"/>
            </w:tcBorders>
            <w:vAlign w:val="center"/>
            <w:hideMark/>
          </w:tcPr>
          <w:p w14:paraId="5C506F41" w14:textId="77777777" w:rsidR="00EC727C" w:rsidRPr="00424394" w:rsidRDefault="00EC727C" w:rsidP="00E73B7A">
            <w:pPr>
              <w:spacing w:after="0" w:line="240" w:lineRule="auto"/>
              <w:jc w:val="center"/>
              <w:rPr>
                <w:rFonts w:ascii="Calibri" w:eastAsia="Times New Roman" w:hAnsi="Calibri" w:cs="Calibri"/>
                <w:sz w:val="24"/>
                <w:szCs w:val="24"/>
                <w:lang w:val="lt-LT"/>
              </w:rPr>
            </w:pPr>
            <w:r w:rsidRPr="00424394">
              <w:rPr>
                <w:rFonts w:ascii="Calibri" w:eastAsia="Times New Roman" w:hAnsi="Calibri" w:cs="Calibri"/>
                <w:sz w:val="24"/>
                <w:szCs w:val="24"/>
                <w:lang w:val="lt-LT"/>
              </w:rPr>
              <w:t>ISO 10965</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14C8FB50" w14:textId="77777777" w:rsidR="00EC727C" w:rsidRPr="00424394" w:rsidRDefault="00EC727C" w:rsidP="00E73B7A">
            <w:pPr>
              <w:spacing w:after="0" w:line="240" w:lineRule="auto"/>
              <w:rPr>
                <w:rFonts w:ascii="Calibri" w:eastAsia="Times New Roman" w:hAnsi="Calibri" w:cs="Calibri"/>
                <w:sz w:val="24"/>
                <w:szCs w:val="24"/>
                <w:lang w:val="lt-LT"/>
              </w:rPr>
            </w:pPr>
            <w:r w:rsidRPr="00424394">
              <w:rPr>
                <w:rFonts w:ascii="Calibri" w:eastAsia="Times New Roman" w:hAnsi="Calibri" w:cs="Calibri"/>
                <w:sz w:val="24"/>
                <w:szCs w:val="24"/>
                <w:lang w:val="lt-LT"/>
              </w:rPr>
              <w:t>&lt; 10</w:t>
            </w:r>
            <w:r w:rsidRPr="00424394">
              <w:rPr>
                <w:rFonts w:ascii="Calibri" w:eastAsia="Times New Roman" w:hAnsi="Calibri" w:cs="Calibri"/>
                <w:sz w:val="24"/>
                <w:szCs w:val="24"/>
                <w:vertAlign w:val="superscript"/>
                <w:lang w:val="lt-LT"/>
              </w:rPr>
              <w:t>9</w:t>
            </w:r>
            <w:r w:rsidRPr="00424394">
              <w:rPr>
                <w:rFonts w:ascii="Calibri" w:eastAsia="Times New Roman" w:hAnsi="Calibri" w:cs="Calibri"/>
                <w:sz w:val="24"/>
                <w:szCs w:val="24"/>
                <w:lang w:val="lt-LT"/>
              </w:rPr>
              <w:t>Ω statinė sklaida</w:t>
            </w:r>
          </w:p>
        </w:tc>
      </w:tr>
    </w:tbl>
    <w:p w14:paraId="19A573BD" w14:textId="6717AAEA" w:rsidR="005F0587" w:rsidRPr="00424394" w:rsidRDefault="00D301D0" w:rsidP="00B62AD1">
      <w:pPr>
        <w:spacing w:after="0" w:line="240" w:lineRule="auto"/>
        <w:ind w:left="142"/>
        <w:jc w:val="center"/>
        <w:rPr>
          <w:rFonts w:ascii="Calibri" w:eastAsia="Times New Roman" w:hAnsi="Calibri" w:cs="Calibri"/>
          <w:b/>
          <w:bCs/>
          <w:sz w:val="24"/>
          <w:szCs w:val="24"/>
          <w:u w:val="single"/>
          <w:lang w:val="lt-LT"/>
        </w:rPr>
      </w:pPr>
      <w:r w:rsidRPr="00424394">
        <w:rPr>
          <w:rFonts w:ascii="Calibri" w:eastAsia="Times New Roman" w:hAnsi="Calibri" w:cs="Calibri"/>
          <w:b/>
          <w:bCs/>
          <w:sz w:val="24"/>
          <w:szCs w:val="24"/>
          <w:u w:val="single"/>
          <w:lang w:val="lt-LT"/>
        </w:rPr>
        <w:t>Grindjuostės</w:t>
      </w:r>
    </w:p>
    <w:p w14:paraId="5EA373F1" w14:textId="77777777" w:rsidR="00ED165D" w:rsidRPr="00424394" w:rsidRDefault="00ED165D" w:rsidP="00B62AD1">
      <w:pPr>
        <w:spacing w:after="0" w:line="240" w:lineRule="auto"/>
        <w:ind w:left="142"/>
        <w:jc w:val="center"/>
        <w:rPr>
          <w:rFonts w:ascii="Calibri" w:eastAsia="Times New Roman" w:hAnsi="Calibri" w:cs="Calibri"/>
          <w:b/>
          <w:bCs/>
          <w:sz w:val="24"/>
          <w:szCs w:val="24"/>
          <w:u w:val="single"/>
          <w:lang w:val="lt-LT"/>
        </w:rPr>
      </w:pPr>
    </w:p>
    <w:p w14:paraId="59D7DB12" w14:textId="638BAB6E" w:rsidR="00D301D0" w:rsidRPr="00424394" w:rsidRDefault="00D301D0" w:rsidP="00B62AD1">
      <w:pPr>
        <w:tabs>
          <w:tab w:val="left" w:pos="990"/>
        </w:tabs>
        <w:spacing w:after="0" w:line="240" w:lineRule="auto"/>
        <w:ind w:firstLine="72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lastRenderedPageBreak/>
        <w:t>1.</w:t>
      </w:r>
      <w:r w:rsidRPr="00424394">
        <w:rPr>
          <w:rFonts w:ascii="Calibri" w:eastAsia="Times New Roman" w:hAnsi="Calibri" w:cs="Calibri"/>
          <w:sz w:val="24"/>
          <w:szCs w:val="24"/>
          <w:lang w:val="lt-LT"/>
        </w:rPr>
        <w:tab/>
        <w:t>Grindjuostės yra iš polimero HD, 110 mm. Danga: balta, lygi, tinka dažymui, padengta gruntu, lengvai dažoma. Savybės: lengva, kieta, atspari vandeniui ir drėgmei, plaunama, nedegi ir netoksiška. Rekomenduojam</w:t>
      </w:r>
      <w:r w:rsidR="00ED402C" w:rsidRPr="00424394">
        <w:rPr>
          <w:rFonts w:ascii="Calibri" w:eastAsia="Times New Roman" w:hAnsi="Calibri" w:cs="Calibri"/>
          <w:sz w:val="24"/>
          <w:szCs w:val="24"/>
          <w:lang w:val="lt-LT"/>
        </w:rPr>
        <w:t>i</w:t>
      </w:r>
      <w:r w:rsidRPr="00424394">
        <w:rPr>
          <w:rFonts w:ascii="Calibri" w:eastAsia="Times New Roman" w:hAnsi="Calibri" w:cs="Calibri"/>
          <w:sz w:val="24"/>
          <w:szCs w:val="24"/>
          <w:lang w:val="lt-LT"/>
        </w:rPr>
        <w:t xml:space="preserve"> klijai: montažiniai DecorFix. Dažymui vandeniniais dažais: akriliniai, silikoniniai, lateksiniai. Privalumai: didelis kietumas ir atsparumas mechaniniams pažeidimams. </w:t>
      </w:r>
    </w:p>
    <w:p w14:paraId="09A7CF58" w14:textId="3E504B9B" w:rsidR="00D301D0" w:rsidRPr="00424394" w:rsidRDefault="00D301D0" w:rsidP="00B62AD1">
      <w:pPr>
        <w:tabs>
          <w:tab w:val="left" w:pos="990"/>
        </w:tabs>
        <w:spacing w:after="0" w:line="240" w:lineRule="auto"/>
        <w:ind w:firstLine="720"/>
        <w:jc w:val="both"/>
        <w:rPr>
          <w:rFonts w:ascii="Calibri" w:eastAsia="Times New Roman" w:hAnsi="Calibri" w:cs="Calibri"/>
          <w:sz w:val="24"/>
          <w:szCs w:val="24"/>
          <w:lang w:val="lt-LT"/>
        </w:rPr>
      </w:pPr>
      <w:r w:rsidRPr="00424394">
        <w:rPr>
          <w:rFonts w:ascii="Calibri" w:eastAsia="Times New Roman" w:hAnsi="Calibri" w:cs="Calibri"/>
          <w:sz w:val="24"/>
          <w:szCs w:val="24"/>
          <w:lang w:val="lt-LT"/>
        </w:rPr>
        <w:t>2.</w:t>
      </w:r>
      <w:r w:rsidRPr="00424394">
        <w:rPr>
          <w:rFonts w:ascii="Calibri" w:eastAsia="Times New Roman" w:hAnsi="Calibri" w:cs="Calibri"/>
          <w:sz w:val="24"/>
          <w:szCs w:val="24"/>
          <w:lang w:val="lt-LT"/>
        </w:rPr>
        <w:tab/>
        <w:t>Medžiagiškumas ir spalvos derinamos statybos metu su užsakovu.</w:t>
      </w:r>
    </w:p>
    <w:p w14:paraId="18736686" w14:textId="080B1902" w:rsidR="00D301D0" w:rsidRPr="00424394" w:rsidRDefault="00D301D0" w:rsidP="00D301D0">
      <w:pPr>
        <w:spacing w:after="0"/>
        <w:ind w:left="142"/>
        <w:jc w:val="center"/>
        <w:rPr>
          <w:rFonts w:ascii="Calibri" w:eastAsia="Times New Roman" w:hAnsi="Calibri" w:cs="Calibri"/>
          <w:sz w:val="24"/>
          <w:szCs w:val="24"/>
          <w:lang w:val="lt-LT"/>
        </w:rPr>
      </w:pPr>
      <w:r w:rsidRPr="00424394">
        <w:rPr>
          <w:rFonts w:ascii="Calibri" w:eastAsia="Times New Roman" w:hAnsi="Calibri" w:cs="Calibri"/>
          <w:noProof/>
          <w:sz w:val="24"/>
          <w:szCs w:val="24"/>
          <w:lang w:val="lt-LT"/>
        </w:rPr>
        <w:drawing>
          <wp:inline distT="0" distB="0" distL="0" distR="0" wp14:anchorId="6575C1C7" wp14:editId="0037709A">
            <wp:extent cx="1025718" cy="1793741"/>
            <wp:effectExtent l="0" t="0" r="3175" b="0"/>
            <wp:docPr id="135957976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870" cy="1804499"/>
                    </a:xfrm>
                    <a:prstGeom prst="rect">
                      <a:avLst/>
                    </a:prstGeom>
                    <a:noFill/>
                  </pic:spPr>
                </pic:pic>
              </a:graphicData>
            </a:graphic>
          </wp:inline>
        </w:drawing>
      </w:r>
    </w:p>
    <w:p w14:paraId="4B4FA661" w14:textId="39759F3B" w:rsidR="009A0F03" w:rsidRPr="00424394" w:rsidRDefault="009A0F03" w:rsidP="00CA6DA1">
      <w:pPr>
        <w:spacing w:after="0"/>
        <w:ind w:left="142"/>
        <w:jc w:val="both"/>
        <w:rPr>
          <w:rFonts w:ascii="Calibri" w:eastAsia="Times New Roman" w:hAnsi="Calibri" w:cs="Calibri"/>
          <w:sz w:val="24"/>
          <w:szCs w:val="24"/>
          <w:lang w:val="lt-LT"/>
        </w:rPr>
      </w:pPr>
    </w:p>
    <w:p w14:paraId="3BF915C3" w14:textId="77777777" w:rsidR="00EC727C" w:rsidRPr="00424394" w:rsidRDefault="00EC727C" w:rsidP="006D01F5">
      <w:pPr>
        <w:spacing w:after="0" w:line="240" w:lineRule="auto"/>
        <w:ind w:firstLine="720"/>
        <w:jc w:val="both"/>
        <w:rPr>
          <w:rFonts w:ascii="Calibri" w:eastAsia="Times New Roman" w:hAnsi="Calibri" w:cs="Calibri"/>
          <w:b/>
          <w:sz w:val="24"/>
          <w:szCs w:val="24"/>
          <w:lang w:val="lt-LT"/>
        </w:rPr>
      </w:pPr>
      <w:r w:rsidRPr="00424394">
        <w:rPr>
          <w:rFonts w:ascii="Calibri" w:eastAsia="Times New Roman" w:hAnsi="Calibri" w:cs="Calibri"/>
          <w:b/>
          <w:sz w:val="24"/>
          <w:szCs w:val="24"/>
          <w:lang w:val="lt-LT"/>
        </w:rPr>
        <w:t>Kiti reikalavimai ir sąlygos:</w:t>
      </w:r>
    </w:p>
    <w:p w14:paraId="5DC4AB49"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Visi įrengimai, prietaisai, kiti darbai, medžiagos, mechanizmai ar kitos sąnaudos, kurios gali būti neįtrauktos į pateikiamų darbų sąrašą, bet reikalingos aukščiau išvardintiems darbams atlikti, turi būti įvertintos teikiant pasiūlymą darbų atlikimui.</w:t>
      </w:r>
    </w:p>
    <w:p w14:paraId="5CEBFA5E"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Visi gaminiai ir medžiagos į objektą pristatomi kartu su dokumentais, kuriuose teisės aktų nustatyta tvarka deklaruojamos šių medžiagų ar gaminių eksploatacinės savybės (deklaruojama ar patvirtinama šių produktų atitiktis) ir aplinkosauginiai reikalavimai.</w:t>
      </w:r>
    </w:p>
    <w:p w14:paraId="63F0C2BC" w14:textId="77777777" w:rsidR="00EC727C" w:rsidRPr="00424394" w:rsidRDefault="00EC727C" w:rsidP="006D01F5">
      <w:pPr>
        <w:spacing w:after="0" w:line="240" w:lineRule="auto"/>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Remonto darbų grafikas, medžiagų sandėliavimo vieta ir kiti statybos organizavimo klausimai turės būti suderinami su paskirtu Užsakovo atstovu, kad būtų kuo mažiau trukdoma Užsakovo ir Naudos gavėjo darbuotojams ir interesantams. Užsakovo atstovo kontaktinius duomenis Užsakovas pateiks pirkimą laimėjusiam rangovui.</w:t>
      </w:r>
    </w:p>
    <w:p w14:paraId="266B974A"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 xml:space="preserve">Darbus privaloma vykdyti vadovaujantis Darboviečių įrengimo statybvietėse, Darbo įrenginių naudojimo, Darbuotojų aprūpinimo asmeninėmis apsauginėmis priemonėmis, Saugos ir sveikatos apsaugos ženklų naudojimo nuostatais ir kitais galiojančiais darbuotojų saugos ir sveikatos teisės aktais, techniniais reglamentais, standartais, metodiniais nurodymais. Rangovas prisiima visą atsakomybę už darbų saugą objekte. </w:t>
      </w:r>
    </w:p>
    <w:p w14:paraId="0897C86E"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Darbus privaloma vykdyti vadovaujantis statybos techniniu reglamentu STR 1.06.01:2016 „Statybos darbai. Statinio statybos priežiūra“ ir kitais statybos darbus reglamentuojančiais teisės aktais, statybos taisyklėmis bei gerąja tokios rūšies darbų atlikimo praktika.</w:t>
      </w:r>
    </w:p>
    <w:p w14:paraId="41F0CF92" w14:textId="77777777" w:rsidR="00EC727C" w:rsidRPr="00424394" w:rsidRDefault="00EC727C" w:rsidP="006D01F5">
      <w:pPr>
        <w:spacing w:after="0" w:line="240" w:lineRule="auto"/>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 xml:space="preserve">Įsigaliojus teisės aktų nuostatoms „Skaidriai dirbančio identifikavimas“, Rangovas privalo užtikrinti visų dirbančių objekte darbuotojų (tame tarpe ir dirbančių subrangovų darbuotojų) identifikavimo galimybę. Rangovas bus atsakingas, kad statybvietėje statybos darbus vykdytų tik asmenys turintys skaidriai dirbančiojo tapatybės identifikavimo kodą. </w:t>
      </w:r>
    </w:p>
    <w:p w14:paraId="4E57E2F0"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Jeigu apibūdinant Pirkimo objektą, techninėje specifikacijoje yra nurodyti konkretūs modeliai ar šaltiniai, standartai, konkretūs procesai ar prekės ženklai, patentai, tipai, konkreti kilmė ar gamyba tai apima ir jiems lygiaverčius produktus ar procesus (t. y. tiekėjas gali siūlyti ir atitinkamus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ar partnerių turimus produktus ar esamus procesus). Lygiavertiškumo įrodymas yra tiekėjo pareiga.</w:t>
      </w:r>
    </w:p>
    <w:p w14:paraId="1CA9F54B"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lastRenderedPageBreak/>
        <w:t>Reikalavimai mokėjimo dokumentų pateikimui:</w:t>
      </w:r>
    </w:p>
    <w:p w14:paraId="3F340B7F" w14:textId="77777777" w:rsidR="00EC727C" w:rsidRPr="00424394" w:rsidRDefault="00EC727C" w:rsidP="006D01F5">
      <w:pPr>
        <w:spacing w:after="0" w:line="240" w:lineRule="auto"/>
        <w:ind w:firstLine="720"/>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Visi mokėjimo dokumentai, prieš juos pateikiant, turi būti suderinti su Užsakovu.</w:t>
      </w:r>
    </w:p>
    <w:p w14:paraId="4AA9EB64" w14:textId="77777777" w:rsidR="00EC727C" w:rsidRPr="00424394" w:rsidRDefault="00EC727C" w:rsidP="006D01F5">
      <w:pPr>
        <w:spacing w:after="0" w:line="240" w:lineRule="auto"/>
        <w:jc w:val="both"/>
        <w:rPr>
          <w:rFonts w:ascii="Calibri" w:eastAsia="Times New Roman" w:hAnsi="Calibri" w:cs="Calibri"/>
          <w:bCs/>
          <w:sz w:val="24"/>
          <w:szCs w:val="24"/>
          <w:lang w:val="lt-LT"/>
        </w:rPr>
      </w:pPr>
    </w:p>
    <w:p w14:paraId="73B83683" w14:textId="77777777" w:rsidR="00EC727C" w:rsidRPr="00424394" w:rsidRDefault="00EC727C" w:rsidP="006D01F5">
      <w:pPr>
        <w:spacing w:after="0" w:line="240" w:lineRule="auto"/>
        <w:jc w:val="both"/>
        <w:rPr>
          <w:rFonts w:ascii="Calibri" w:eastAsia="Times New Roman" w:hAnsi="Calibri" w:cs="Calibri"/>
          <w:bCs/>
          <w:sz w:val="24"/>
          <w:szCs w:val="24"/>
          <w:lang w:val="lt-LT"/>
        </w:rPr>
      </w:pPr>
      <w:r w:rsidRPr="00424394">
        <w:rPr>
          <w:rFonts w:ascii="Calibri" w:eastAsia="Times New Roman" w:hAnsi="Calibri" w:cs="Calibri"/>
          <w:bCs/>
          <w:sz w:val="24"/>
          <w:szCs w:val="24"/>
          <w:lang w:val="lt-LT"/>
        </w:rPr>
        <w:t xml:space="preserve">Sudarė: </w:t>
      </w:r>
      <w:r w:rsidRPr="00424394">
        <w:rPr>
          <w:rFonts w:ascii="Calibri" w:eastAsia="Times New Roman" w:hAnsi="Calibri" w:cs="Calibri"/>
          <w:bCs/>
          <w:sz w:val="24"/>
          <w:szCs w:val="24"/>
          <w:lang w:val="lt-LT"/>
        </w:rPr>
        <w:tab/>
      </w:r>
      <w:r w:rsidRPr="00424394">
        <w:rPr>
          <w:rFonts w:ascii="Calibri" w:eastAsia="Times New Roman" w:hAnsi="Calibri" w:cs="Calibri"/>
          <w:bCs/>
          <w:sz w:val="24"/>
          <w:szCs w:val="24"/>
          <w:lang w:val="lt-LT"/>
        </w:rPr>
        <w:tab/>
      </w:r>
      <w:r w:rsidRPr="00424394">
        <w:rPr>
          <w:rFonts w:ascii="Calibri" w:eastAsia="Times New Roman" w:hAnsi="Calibri" w:cs="Calibri"/>
          <w:bCs/>
          <w:sz w:val="24"/>
          <w:szCs w:val="24"/>
          <w:lang w:val="lt-LT"/>
        </w:rPr>
        <w:tab/>
      </w:r>
      <w:r w:rsidRPr="00424394">
        <w:rPr>
          <w:rFonts w:ascii="Calibri" w:eastAsia="Times New Roman" w:hAnsi="Calibri" w:cs="Calibri"/>
          <w:bCs/>
          <w:sz w:val="24"/>
          <w:szCs w:val="24"/>
          <w:lang w:val="lt-LT"/>
        </w:rPr>
        <w:tab/>
      </w:r>
      <w:r w:rsidRPr="00424394">
        <w:rPr>
          <w:rFonts w:ascii="Calibri" w:eastAsia="Times New Roman" w:hAnsi="Calibri" w:cs="Calibri"/>
          <w:bCs/>
          <w:sz w:val="24"/>
          <w:szCs w:val="24"/>
          <w:lang w:val="lt-LT"/>
        </w:rPr>
        <w:tab/>
      </w:r>
      <w:r w:rsidRPr="00424394">
        <w:rPr>
          <w:rFonts w:ascii="Calibri" w:eastAsia="Times New Roman" w:hAnsi="Calibri" w:cs="Calibri"/>
          <w:bCs/>
          <w:sz w:val="24"/>
          <w:szCs w:val="24"/>
          <w:lang w:val="lt-LT"/>
        </w:rPr>
        <w:tab/>
        <w:t>Jelena Blank (kv. at. Nr. 7623)</w:t>
      </w:r>
    </w:p>
    <w:p w14:paraId="659EE0D7" w14:textId="706A6030" w:rsidR="00ED4431" w:rsidRPr="00424394" w:rsidRDefault="00ED4431" w:rsidP="006D01F5">
      <w:pPr>
        <w:spacing w:after="0" w:line="240" w:lineRule="auto"/>
        <w:jc w:val="both"/>
        <w:rPr>
          <w:rFonts w:ascii="Calibri" w:hAnsi="Calibri" w:cs="Calibri"/>
          <w:sz w:val="24"/>
          <w:szCs w:val="24"/>
          <w:lang w:val="lt-LT"/>
        </w:rPr>
      </w:pPr>
    </w:p>
    <w:sectPr w:rsidR="00ED4431" w:rsidRPr="00424394" w:rsidSect="0021202F">
      <w:pgSz w:w="12240" w:h="15840"/>
      <w:pgMar w:top="1134" w:right="616"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81678"/>
    <w:multiLevelType w:val="hybridMultilevel"/>
    <w:tmpl w:val="80E08586"/>
    <w:lvl w:ilvl="0" w:tplc="36E2080A">
      <w:start w:val="1"/>
      <w:numFmt w:val="decimal"/>
      <w:lvlText w:val="%1."/>
      <w:lvlJc w:val="left"/>
      <w:pPr>
        <w:ind w:left="1080" w:hanging="360"/>
      </w:pPr>
      <w:rPr>
        <w:rFonts w:ascii="Times New Roman" w:eastAsia="Century Gothic"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19365670"/>
    <w:multiLevelType w:val="hybridMultilevel"/>
    <w:tmpl w:val="8CD414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F822D30"/>
    <w:multiLevelType w:val="hybridMultilevel"/>
    <w:tmpl w:val="EDFC6C9C"/>
    <w:lvl w:ilvl="0" w:tplc="2A4C1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C7421A"/>
    <w:multiLevelType w:val="hybridMultilevel"/>
    <w:tmpl w:val="1E5CFB9C"/>
    <w:lvl w:ilvl="0" w:tplc="687E2BC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5" w15:restartNumberingAfterBreak="0">
    <w:nsid w:val="641E269C"/>
    <w:multiLevelType w:val="hybridMultilevel"/>
    <w:tmpl w:val="ACBC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7265"/>
    <w:multiLevelType w:val="hybridMultilevel"/>
    <w:tmpl w:val="E530FBB0"/>
    <w:lvl w:ilvl="0" w:tplc="45645D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6A2E2B51"/>
    <w:multiLevelType w:val="hybridMultilevel"/>
    <w:tmpl w:val="E41A6072"/>
    <w:lvl w:ilvl="0" w:tplc="B4AE268A">
      <w:numFmt w:val="bullet"/>
      <w:lvlText w:val="-"/>
      <w:lvlJc w:val="left"/>
      <w:pPr>
        <w:ind w:left="720" w:hanging="360"/>
      </w:pPr>
      <w:rPr>
        <w:rFonts w:ascii="Times New Roman" w:eastAsia="Century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40925"/>
    <w:multiLevelType w:val="hybridMultilevel"/>
    <w:tmpl w:val="55040D5C"/>
    <w:lvl w:ilvl="0" w:tplc="7A70B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279992189">
    <w:abstractNumId w:val="5"/>
  </w:num>
  <w:num w:numId="2" w16cid:durableId="975065700">
    <w:abstractNumId w:val="1"/>
  </w:num>
  <w:num w:numId="3" w16cid:durableId="413094924">
    <w:abstractNumId w:val="6"/>
  </w:num>
  <w:num w:numId="4" w16cid:durableId="1596131883">
    <w:abstractNumId w:val="8"/>
  </w:num>
  <w:num w:numId="5" w16cid:durableId="96601936">
    <w:abstractNumId w:val="0"/>
  </w:num>
  <w:num w:numId="6" w16cid:durableId="313684372">
    <w:abstractNumId w:val="3"/>
  </w:num>
  <w:num w:numId="7" w16cid:durableId="795374227">
    <w:abstractNumId w:val="4"/>
  </w:num>
  <w:num w:numId="8" w16cid:durableId="1237783376">
    <w:abstractNumId w:val="2"/>
  </w:num>
  <w:num w:numId="9" w16cid:durableId="254821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E1"/>
    <w:rsid w:val="000003B9"/>
    <w:rsid w:val="000052AD"/>
    <w:rsid w:val="00010D91"/>
    <w:rsid w:val="00012BFD"/>
    <w:rsid w:val="000155EF"/>
    <w:rsid w:val="000167DD"/>
    <w:rsid w:val="00022F96"/>
    <w:rsid w:val="00023679"/>
    <w:rsid w:val="00024025"/>
    <w:rsid w:val="0003295C"/>
    <w:rsid w:val="000337EB"/>
    <w:rsid w:val="0004665B"/>
    <w:rsid w:val="0004731C"/>
    <w:rsid w:val="000524F3"/>
    <w:rsid w:val="00055B8C"/>
    <w:rsid w:val="000570E5"/>
    <w:rsid w:val="00060A29"/>
    <w:rsid w:val="0006624C"/>
    <w:rsid w:val="00067EB0"/>
    <w:rsid w:val="00080C08"/>
    <w:rsid w:val="000869F3"/>
    <w:rsid w:val="000902CE"/>
    <w:rsid w:val="00093EEA"/>
    <w:rsid w:val="000952B4"/>
    <w:rsid w:val="000A5266"/>
    <w:rsid w:val="000B1535"/>
    <w:rsid w:val="000B38F1"/>
    <w:rsid w:val="000B6C54"/>
    <w:rsid w:val="000C1519"/>
    <w:rsid w:val="000C1AEC"/>
    <w:rsid w:val="000C3A2F"/>
    <w:rsid w:val="000C4DE5"/>
    <w:rsid w:val="000C5022"/>
    <w:rsid w:val="000D20A3"/>
    <w:rsid w:val="000D2A4C"/>
    <w:rsid w:val="000D41D3"/>
    <w:rsid w:val="000D5EFD"/>
    <w:rsid w:val="000E100A"/>
    <w:rsid w:val="000E1BC6"/>
    <w:rsid w:val="000E330A"/>
    <w:rsid w:val="000E517B"/>
    <w:rsid w:val="000F1238"/>
    <w:rsid w:val="000F450E"/>
    <w:rsid w:val="001016DD"/>
    <w:rsid w:val="001057EC"/>
    <w:rsid w:val="001070AD"/>
    <w:rsid w:val="001101A9"/>
    <w:rsid w:val="00110787"/>
    <w:rsid w:val="00111008"/>
    <w:rsid w:val="001125A6"/>
    <w:rsid w:val="00112E40"/>
    <w:rsid w:val="0012265D"/>
    <w:rsid w:val="001236E9"/>
    <w:rsid w:val="00126D55"/>
    <w:rsid w:val="0013621B"/>
    <w:rsid w:val="0013652E"/>
    <w:rsid w:val="00137657"/>
    <w:rsid w:val="00137EBA"/>
    <w:rsid w:val="001427B6"/>
    <w:rsid w:val="00147DC6"/>
    <w:rsid w:val="00153879"/>
    <w:rsid w:val="0015416A"/>
    <w:rsid w:val="001557DD"/>
    <w:rsid w:val="00155F30"/>
    <w:rsid w:val="001570E5"/>
    <w:rsid w:val="00157C5B"/>
    <w:rsid w:val="001600CD"/>
    <w:rsid w:val="00161816"/>
    <w:rsid w:val="0016235F"/>
    <w:rsid w:val="00163EDD"/>
    <w:rsid w:val="00170B6A"/>
    <w:rsid w:val="00182A07"/>
    <w:rsid w:val="001A22EC"/>
    <w:rsid w:val="001A645C"/>
    <w:rsid w:val="001B319E"/>
    <w:rsid w:val="001B374F"/>
    <w:rsid w:val="001B3AA1"/>
    <w:rsid w:val="001B4EB8"/>
    <w:rsid w:val="001C65CE"/>
    <w:rsid w:val="001D3919"/>
    <w:rsid w:val="001E243F"/>
    <w:rsid w:val="001E595D"/>
    <w:rsid w:val="001F31F6"/>
    <w:rsid w:val="001F4CCC"/>
    <w:rsid w:val="001F67E4"/>
    <w:rsid w:val="00200CF3"/>
    <w:rsid w:val="002018C0"/>
    <w:rsid w:val="00205EFE"/>
    <w:rsid w:val="00206F9E"/>
    <w:rsid w:val="0021202F"/>
    <w:rsid w:val="00212B10"/>
    <w:rsid w:val="002162B2"/>
    <w:rsid w:val="002207C4"/>
    <w:rsid w:val="002218E2"/>
    <w:rsid w:val="002241C6"/>
    <w:rsid w:val="00230D9A"/>
    <w:rsid w:val="00230FDA"/>
    <w:rsid w:val="00232393"/>
    <w:rsid w:val="002327DA"/>
    <w:rsid w:val="00235DF1"/>
    <w:rsid w:val="00241CCB"/>
    <w:rsid w:val="00247755"/>
    <w:rsid w:val="00247B57"/>
    <w:rsid w:val="002519D9"/>
    <w:rsid w:val="00266E3F"/>
    <w:rsid w:val="00271E01"/>
    <w:rsid w:val="00272D8B"/>
    <w:rsid w:val="0027352B"/>
    <w:rsid w:val="00285945"/>
    <w:rsid w:val="002901C1"/>
    <w:rsid w:val="002933CD"/>
    <w:rsid w:val="0029590F"/>
    <w:rsid w:val="002A76A3"/>
    <w:rsid w:val="002B08DA"/>
    <w:rsid w:val="002B2BA9"/>
    <w:rsid w:val="002B3F0C"/>
    <w:rsid w:val="002B5921"/>
    <w:rsid w:val="002B61DC"/>
    <w:rsid w:val="002B727A"/>
    <w:rsid w:val="002C0E5B"/>
    <w:rsid w:val="002C2683"/>
    <w:rsid w:val="002C2E10"/>
    <w:rsid w:val="002C6F4A"/>
    <w:rsid w:val="002D0A49"/>
    <w:rsid w:val="002D1451"/>
    <w:rsid w:val="002D4774"/>
    <w:rsid w:val="002E16A2"/>
    <w:rsid w:val="002E2554"/>
    <w:rsid w:val="002F3EE8"/>
    <w:rsid w:val="002F6FC5"/>
    <w:rsid w:val="002F7231"/>
    <w:rsid w:val="0030084C"/>
    <w:rsid w:val="00302316"/>
    <w:rsid w:val="00306B6C"/>
    <w:rsid w:val="00310793"/>
    <w:rsid w:val="003152F7"/>
    <w:rsid w:val="00327E28"/>
    <w:rsid w:val="00332436"/>
    <w:rsid w:val="00334B77"/>
    <w:rsid w:val="00335F48"/>
    <w:rsid w:val="00341CF5"/>
    <w:rsid w:val="0034258F"/>
    <w:rsid w:val="003428AF"/>
    <w:rsid w:val="00342A5D"/>
    <w:rsid w:val="00343301"/>
    <w:rsid w:val="00344C83"/>
    <w:rsid w:val="00347049"/>
    <w:rsid w:val="0035364C"/>
    <w:rsid w:val="003561A6"/>
    <w:rsid w:val="00357E49"/>
    <w:rsid w:val="00362C12"/>
    <w:rsid w:val="00365DB5"/>
    <w:rsid w:val="0037164E"/>
    <w:rsid w:val="00372D35"/>
    <w:rsid w:val="0037413B"/>
    <w:rsid w:val="0038041A"/>
    <w:rsid w:val="00380BBE"/>
    <w:rsid w:val="0038586B"/>
    <w:rsid w:val="003A24E7"/>
    <w:rsid w:val="003B0225"/>
    <w:rsid w:val="003B06E1"/>
    <w:rsid w:val="003B2273"/>
    <w:rsid w:val="003B5450"/>
    <w:rsid w:val="003B7633"/>
    <w:rsid w:val="003C0EA0"/>
    <w:rsid w:val="003C1574"/>
    <w:rsid w:val="003C1A8C"/>
    <w:rsid w:val="003C7F5A"/>
    <w:rsid w:val="003D088D"/>
    <w:rsid w:val="003D7103"/>
    <w:rsid w:val="003E4BD8"/>
    <w:rsid w:val="003E5642"/>
    <w:rsid w:val="003E5C5A"/>
    <w:rsid w:val="003E5CB4"/>
    <w:rsid w:val="003F3FC4"/>
    <w:rsid w:val="003F453C"/>
    <w:rsid w:val="003F6148"/>
    <w:rsid w:val="003F6F84"/>
    <w:rsid w:val="00407679"/>
    <w:rsid w:val="00411FE5"/>
    <w:rsid w:val="00414F45"/>
    <w:rsid w:val="0041546D"/>
    <w:rsid w:val="0041578E"/>
    <w:rsid w:val="00420572"/>
    <w:rsid w:val="0042168F"/>
    <w:rsid w:val="00424394"/>
    <w:rsid w:val="004349E6"/>
    <w:rsid w:val="00440CD3"/>
    <w:rsid w:val="00443981"/>
    <w:rsid w:val="004455A5"/>
    <w:rsid w:val="00450BFB"/>
    <w:rsid w:val="00454318"/>
    <w:rsid w:val="00456856"/>
    <w:rsid w:val="0046024C"/>
    <w:rsid w:val="00461665"/>
    <w:rsid w:val="00462AD8"/>
    <w:rsid w:val="0046502B"/>
    <w:rsid w:val="00465EDC"/>
    <w:rsid w:val="004671DF"/>
    <w:rsid w:val="0047539B"/>
    <w:rsid w:val="00476A72"/>
    <w:rsid w:val="00477FD9"/>
    <w:rsid w:val="00480018"/>
    <w:rsid w:val="00481B2E"/>
    <w:rsid w:val="004842A4"/>
    <w:rsid w:val="00490803"/>
    <w:rsid w:val="00493375"/>
    <w:rsid w:val="004934FA"/>
    <w:rsid w:val="00494F73"/>
    <w:rsid w:val="00495B7C"/>
    <w:rsid w:val="004A1628"/>
    <w:rsid w:val="004A5201"/>
    <w:rsid w:val="004A7A50"/>
    <w:rsid w:val="004B3465"/>
    <w:rsid w:val="004B3A3B"/>
    <w:rsid w:val="004B605C"/>
    <w:rsid w:val="004B79E9"/>
    <w:rsid w:val="004C6A5E"/>
    <w:rsid w:val="004C7B32"/>
    <w:rsid w:val="004E0F38"/>
    <w:rsid w:val="004E19D6"/>
    <w:rsid w:val="004E5A5E"/>
    <w:rsid w:val="004F1881"/>
    <w:rsid w:val="004F43F1"/>
    <w:rsid w:val="004F51AC"/>
    <w:rsid w:val="00510F3D"/>
    <w:rsid w:val="00511A31"/>
    <w:rsid w:val="00514DD9"/>
    <w:rsid w:val="00515577"/>
    <w:rsid w:val="005169D1"/>
    <w:rsid w:val="00520154"/>
    <w:rsid w:val="00525DB9"/>
    <w:rsid w:val="00527572"/>
    <w:rsid w:val="005330C7"/>
    <w:rsid w:val="0053735C"/>
    <w:rsid w:val="00547C58"/>
    <w:rsid w:val="005502B7"/>
    <w:rsid w:val="005567E4"/>
    <w:rsid w:val="0056434E"/>
    <w:rsid w:val="00570D6B"/>
    <w:rsid w:val="00572DDB"/>
    <w:rsid w:val="005731C5"/>
    <w:rsid w:val="0057350F"/>
    <w:rsid w:val="00575B78"/>
    <w:rsid w:val="00580321"/>
    <w:rsid w:val="00580440"/>
    <w:rsid w:val="005863AD"/>
    <w:rsid w:val="00586E9A"/>
    <w:rsid w:val="00595A1A"/>
    <w:rsid w:val="00596DAF"/>
    <w:rsid w:val="005A52CF"/>
    <w:rsid w:val="005B58C3"/>
    <w:rsid w:val="005C11E5"/>
    <w:rsid w:val="005C1292"/>
    <w:rsid w:val="005C52CD"/>
    <w:rsid w:val="005C5F95"/>
    <w:rsid w:val="005C6E69"/>
    <w:rsid w:val="005C7CD8"/>
    <w:rsid w:val="005D04E9"/>
    <w:rsid w:val="005D2E0E"/>
    <w:rsid w:val="005E217D"/>
    <w:rsid w:val="005E25B0"/>
    <w:rsid w:val="005E460B"/>
    <w:rsid w:val="005E4828"/>
    <w:rsid w:val="005F0587"/>
    <w:rsid w:val="005F3D2C"/>
    <w:rsid w:val="005F4B4B"/>
    <w:rsid w:val="005F54AC"/>
    <w:rsid w:val="005F56F7"/>
    <w:rsid w:val="005F6C5E"/>
    <w:rsid w:val="006005AF"/>
    <w:rsid w:val="00603F9F"/>
    <w:rsid w:val="006044A8"/>
    <w:rsid w:val="00607124"/>
    <w:rsid w:val="00607827"/>
    <w:rsid w:val="006107CE"/>
    <w:rsid w:val="00614589"/>
    <w:rsid w:val="00616661"/>
    <w:rsid w:val="00617CEB"/>
    <w:rsid w:val="00620FA2"/>
    <w:rsid w:val="0062164C"/>
    <w:rsid w:val="00621D7E"/>
    <w:rsid w:val="00622ED4"/>
    <w:rsid w:val="00624F17"/>
    <w:rsid w:val="00631772"/>
    <w:rsid w:val="00631A19"/>
    <w:rsid w:val="00632579"/>
    <w:rsid w:val="0063299F"/>
    <w:rsid w:val="00646A4C"/>
    <w:rsid w:val="00650040"/>
    <w:rsid w:val="00651E44"/>
    <w:rsid w:val="00663804"/>
    <w:rsid w:val="00664018"/>
    <w:rsid w:val="006640B8"/>
    <w:rsid w:val="00665CA0"/>
    <w:rsid w:val="00667B01"/>
    <w:rsid w:val="0067006D"/>
    <w:rsid w:val="006703DC"/>
    <w:rsid w:val="006737C6"/>
    <w:rsid w:val="00684225"/>
    <w:rsid w:val="006977EB"/>
    <w:rsid w:val="006A226E"/>
    <w:rsid w:val="006A5789"/>
    <w:rsid w:val="006B3D74"/>
    <w:rsid w:val="006C664E"/>
    <w:rsid w:val="006D01F5"/>
    <w:rsid w:val="006D6BDC"/>
    <w:rsid w:val="006D72E4"/>
    <w:rsid w:val="006D7349"/>
    <w:rsid w:val="006E0E60"/>
    <w:rsid w:val="006E6E79"/>
    <w:rsid w:val="006F221A"/>
    <w:rsid w:val="006F6419"/>
    <w:rsid w:val="006F7CB7"/>
    <w:rsid w:val="00707281"/>
    <w:rsid w:val="00712BFD"/>
    <w:rsid w:val="00717370"/>
    <w:rsid w:val="00724E64"/>
    <w:rsid w:val="00733DC4"/>
    <w:rsid w:val="00743C36"/>
    <w:rsid w:val="00751361"/>
    <w:rsid w:val="007527E4"/>
    <w:rsid w:val="00756440"/>
    <w:rsid w:val="007613AB"/>
    <w:rsid w:val="00777EB2"/>
    <w:rsid w:val="00781E3E"/>
    <w:rsid w:val="007849DF"/>
    <w:rsid w:val="00791290"/>
    <w:rsid w:val="007942F4"/>
    <w:rsid w:val="00794D31"/>
    <w:rsid w:val="00795C5F"/>
    <w:rsid w:val="0079628F"/>
    <w:rsid w:val="007A0D9D"/>
    <w:rsid w:val="007A1C84"/>
    <w:rsid w:val="007A209B"/>
    <w:rsid w:val="007A6139"/>
    <w:rsid w:val="007B10DD"/>
    <w:rsid w:val="007B4C8C"/>
    <w:rsid w:val="007B6029"/>
    <w:rsid w:val="007C4A46"/>
    <w:rsid w:val="007C5CE7"/>
    <w:rsid w:val="007D044E"/>
    <w:rsid w:val="007E1DA9"/>
    <w:rsid w:val="007E4991"/>
    <w:rsid w:val="007E5267"/>
    <w:rsid w:val="007E5406"/>
    <w:rsid w:val="007F02DA"/>
    <w:rsid w:val="007F108F"/>
    <w:rsid w:val="007F13FD"/>
    <w:rsid w:val="007F6220"/>
    <w:rsid w:val="007F7172"/>
    <w:rsid w:val="00800FF3"/>
    <w:rsid w:val="00811A63"/>
    <w:rsid w:val="00813E4B"/>
    <w:rsid w:val="00813F1C"/>
    <w:rsid w:val="008159F5"/>
    <w:rsid w:val="008203BF"/>
    <w:rsid w:val="00832DF3"/>
    <w:rsid w:val="00844040"/>
    <w:rsid w:val="0085406B"/>
    <w:rsid w:val="008568F5"/>
    <w:rsid w:val="00862139"/>
    <w:rsid w:val="0087116B"/>
    <w:rsid w:val="00873C81"/>
    <w:rsid w:val="00884B54"/>
    <w:rsid w:val="0089087E"/>
    <w:rsid w:val="008A43BD"/>
    <w:rsid w:val="008B0A3B"/>
    <w:rsid w:val="008B221A"/>
    <w:rsid w:val="008C0022"/>
    <w:rsid w:val="008C5518"/>
    <w:rsid w:val="008D06C6"/>
    <w:rsid w:val="008D10DA"/>
    <w:rsid w:val="008D17A8"/>
    <w:rsid w:val="008D1E69"/>
    <w:rsid w:val="008D50F6"/>
    <w:rsid w:val="008D6729"/>
    <w:rsid w:val="008D6CED"/>
    <w:rsid w:val="008E4C79"/>
    <w:rsid w:val="008E50D4"/>
    <w:rsid w:val="008F02DF"/>
    <w:rsid w:val="008F2E68"/>
    <w:rsid w:val="008F4E22"/>
    <w:rsid w:val="008F5876"/>
    <w:rsid w:val="009027ED"/>
    <w:rsid w:val="009060A0"/>
    <w:rsid w:val="00911708"/>
    <w:rsid w:val="00917044"/>
    <w:rsid w:val="009220AC"/>
    <w:rsid w:val="009228F7"/>
    <w:rsid w:val="00924584"/>
    <w:rsid w:val="00925099"/>
    <w:rsid w:val="00926C93"/>
    <w:rsid w:val="009273FB"/>
    <w:rsid w:val="00935A8C"/>
    <w:rsid w:val="00941655"/>
    <w:rsid w:val="00943619"/>
    <w:rsid w:val="00957129"/>
    <w:rsid w:val="009578F1"/>
    <w:rsid w:val="0096789A"/>
    <w:rsid w:val="00970127"/>
    <w:rsid w:val="00975ACC"/>
    <w:rsid w:val="009836F1"/>
    <w:rsid w:val="00986437"/>
    <w:rsid w:val="0099031F"/>
    <w:rsid w:val="00991C6F"/>
    <w:rsid w:val="0099593D"/>
    <w:rsid w:val="009961B6"/>
    <w:rsid w:val="009A0F03"/>
    <w:rsid w:val="009B6616"/>
    <w:rsid w:val="009C1100"/>
    <w:rsid w:val="009C685A"/>
    <w:rsid w:val="009D2E33"/>
    <w:rsid w:val="009D3A90"/>
    <w:rsid w:val="009D3E97"/>
    <w:rsid w:val="009D7DC2"/>
    <w:rsid w:val="009E3750"/>
    <w:rsid w:val="009E793F"/>
    <w:rsid w:val="009F48C0"/>
    <w:rsid w:val="009F522F"/>
    <w:rsid w:val="00A03535"/>
    <w:rsid w:val="00A04C3F"/>
    <w:rsid w:val="00A102AF"/>
    <w:rsid w:val="00A105B3"/>
    <w:rsid w:val="00A10F21"/>
    <w:rsid w:val="00A11FB4"/>
    <w:rsid w:val="00A13597"/>
    <w:rsid w:val="00A13FEB"/>
    <w:rsid w:val="00A15801"/>
    <w:rsid w:val="00A24B82"/>
    <w:rsid w:val="00A25616"/>
    <w:rsid w:val="00A30D31"/>
    <w:rsid w:val="00A36753"/>
    <w:rsid w:val="00A41539"/>
    <w:rsid w:val="00A4206A"/>
    <w:rsid w:val="00A461B1"/>
    <w:rsid w:val="00A50B7D"/>
    <w:rsid w:val="00A54E58"/>
    <w:rsid w:val="00A557F4"/>
    <w:rsid w:val="00A60048"/>
    <w:rsid w:val="00A60D31"/>
    <w:rsid w:val="00A62E76"/>
    <w:rsid w:val="00A660C2"/>
    <w:rsid w:val="00A664C3"/>
    <w:rsid w:val="00A67D77"/>
    <w:rsid w:val="00A75A4E"/>
    <w:rsid w:val="00A8149C"/>
    <w:rsid w:val="00A81927"/>
    <w:rsid w:val="00A8434A"/>
    <w:rsid w:val="00A86AEE"/>
    <w:rsid w:val="00A87346"/>
    <w:rsid w:val="00A96F32"/>
    <w:rsid w:val="00A971C0"/>
    <w:rsid w:val="00A97BDC"/>
    <w:rsid w:val="00AA200F"/>
    <w:rsid w:val="00AA2C4F"/>
    <w:rsid w:val="00AA3018"/>
    <w:rsid w:val="00AA340F"/>
    <w:rsid w:val="00AA53BA"/>
    <w:rsid w:val="00AA53BC"/>
    <w:rsid w:val="00AA64AC"/>
    <w:rsid w:val="00AB0A54"/>
    <w:rsid w:val="00AB2527"/>
    <w:rsid w:val="00AB2737"/>
    <w:rsid w:val="00AB5BAC"/>
    <w:rsid w:val="00AC2DE9"/>
    <w:rsid w:val="00AC2F17"/>
    <w:rsid w:val="00AC4010"/>
    <w:rsid w:val="00AD0FD2"/>
    <w:rsid w:val="00AD6055"/>
    <w:rsid w:val="00AD63F0"/>
    <w:rsid w:val="00AE1588"/>
    <w:rsid w:val="00AE6D8A"/>
    <w:rsid w:val="00AF3E3E"/>
    <w:rsid w:val="00AF41B0"/>
    <w:rsid w:val="00B006EF"/>
    <w:rsid w:val="00B12B7B"/>
    <w:rsid w:val="00B13550"/>
    <w:rsid w:val="00B1386B"/>
    <w:rsid w:val="00B1670F"/>
    <w:rsid w:val="00B174A5"/>
    <w:rsid w:val="00B20FDC"/>
    <w:rsid w:val="00B2326E"/>
    <w:rsid w:val="00B26C77"/>
    <w:rsid w:val="00B365F1"/>
    <w:rsid w:val="00B47490"/>
    <w:rsid w:val="00B557BC"/>
    <w:rsid w:val="00B62AD1"/>
    <w:rsid w:val="00B704B0"/>
    <w:rsid w:val="00B765FC"/>
    <w:rsid w:val="00B775CB"/>
    <w:rsid w:val="00B80BFF"/>
    <w:rsid w:val="00B833E9"/>
    <w:rsid w:val="00B840AC"/>
    <w:rsid w:val="00B8518B"/>
    <w:rsid w:val="00B85C42"/>
    <w:rsid w:val="00B85CBB"/>
    <w:rsid w:val="00B8673C"/>
    <w:rsid w:val="00B872CB"/>
    <w:rsid w:val="00B974FD"/>
    <w:rsid w:val="00BB3FA5"/>
    <w:rsid w:val="00BB7008"/>
    <w:rsid w:val="00BC3796"/>
    <w:rsid w:val="00BC6CBE"/>
    <w:rsid w:val="00BC7303"/>
    <w:rsid w:val="00BD3FF9"/>
    <w:rsid w:val="00BD7B5B"/>
    <w:rsid w:val="00BE289A"/>
    <w:rsid w:val="00BE304A"/>
    <w:rsid w:val="00BE30C5"/>
    <w:rsid w:val="00BE729F"/>
    <w:rsid w:val="00BF2550"/>
    <w:rsid w:val="00BF388A"/>
    <w:rsid w:val="00C02C0E"/>
    <w:rsid w:val="00C063FA"/>
    <w:rsid w:val="00C109E3"/>
    <w:rsid w:val="00C127B3"/>
    <w:rsid w:val="00C17812"/>
    <w:rsid w:val="00C336F1"/>
    <w:rsid w:val="00C33B6B"/>
    <w:rsid w:val="00C34D25"/>
    <w:rsid w:val="00C37D24"/>
    <w:rsid w:val="00C42EE7"/>
    <w:rsid w:val="00C469AE"/>
    <w:rsid w:val="00C47725"/>
    <w:rsid w:val="00C56478"/>
    <w:rsid w:val="00C63261"/>
    <w:rsid w:val="00C66AF4"/>
    <w:rsid w:val="00C71FA7"/>
    <w:rsid w:val="00C741A5"/>
    <w:rsid w:val="00C743E6"/>
    <w:rsid w:val="00C74599"/>
    <w:rsid w:val="00C772D8"/>
    <w:rsid w:val="00C8098D"/>
    <w:rsid w:val="00C80997"/>
    <w:rsid w:val="00C80E0E"/>
    <w:rsid w:val="00C822E0"/>
    <w:rsid w:val="00C83C8C"/>
    <w:rsid w:val="00C92701"/>
    <w:rsid w:val="00C95515"/>
    <w:rsid w:val="00C97BB6"/>
    <w:rsid w:val="00CA4D15"/>
    <w:rsid w:val="00CA6727"/>
    <w:rsid w:val="00CA6DA1"/>
    <w:rsid w:val="00CB50BB"/>
    <w:rsid w:val="00CC3FB9"/>
    <w:rsid w:val="00CD2E6E"/>
    <w:rsid w:val="00CD7314"/>
    <w:rsid w:val="00CE03FF"/>
    <w:rsid w:val="00CE058C"/>
    <w:rsid w:val="00CE40E9"/>
    <w:rsid w:val="00CE45C2"/>
    <w:rsid w:val="00CF196C"/>
    <w:rsid w:val="00D00B8A"/>
    <w:rsid w:val="00D04F1F"/>
    <w:rsid w:val="00D0535A"/>
    <w:rsid w:val="00D06FDD"/>
    <w:rsid w:val="00D12805"/>
    <w:rsid w:val="00D15181"/>
    <w:rsid w:val="00D16969"/>
    <w:rsid w:val="00D23BC3"/>
    <w:rsid w:val="00D25965"/>
    <w:rsid w:val="00D2664A"/>
    <w:rsid w:val="00D27581"/>
    <w:rsid w:val="00D301D0"/>
    <w:rsid w:val="00D33812"/>
    <w:rsid w:val="00D44D39"/>
    <w:rsid w:val="00D468C9"/>
    <w:rsid w:val="00D47FE4"/>
    <w:rsid w:val="00D52C1E"/>
    <w:rsid w:val="00D5410F"/>
    <w:rsid w:val="00D550AA"/>
    <w:rsid w:val="00D55B3C"/>
    <w:rsid w:val="00D55C58"/>
    <w:rsid w:val="00D7395F"/>
    <w:rsid w:val="00D80AD4"/>
    <w:rsid w:val="00D817A4"/>
    <w:rsid w:val="00D82D1D"/>
    <w:rsid w:val="00D92976"/>
    <w:rsid w:val="00D92FCA"/>
    <w:rsid w:val="00D956F2"/>
    <w:rsid w:val="00D9664D"/>
    <w:rsid w:val="00DA0011"/>
    <w:rsid w:val="00DA29AB"/>
    <w:rsid w:val="00DA5189"/>
    <w:rsid w:val="00DB12B3"/>
    <w:rsid w:val="00DC105F"/>
    <w:rsid w:val="00DC5C25"/>
    <w:rsid w:val="00DE32F3"/>
    <w:rsid w:val="00DE6A3D"/>
    <w:rsid w:val="00DF0082"/>
    <w:rsid w:val="00DF1235"/>
    <w:rsid w:val="00DF4B6A"/>
    <w:rsid w:val="00E04AAF"/>
    <w:rsid w:val="00E12FB4"/>
    <w:rsid w:val="00E13820"/>
    <w:rsid w:val="00E138F4"/>
    <w:rsid w:val="00E147D6"/>
    <w:rsid w:val="00E16A2C"/>
    <w:rsid w:val="00E2096E"/>
    <w:rsid w:val="00E265C7"/>
    <w:rsid w:val="00E30B01"/>
    <w:rsid w:val="00E329D8"/>
    <w:rsid w:val="00E35CFE"/>
    <w:rsid w:val="00E36291"/>
    <w:rsid w:val="00E4784B"/>
    <w:rsid w:val="00E53849"/>
    <w:rsid w:val="00E53C82"/>
    <w:rsid w:val="00E60625"/>
    <w:rsid w:val="00E60633"/>
    <w:rsid w:val="00E609C9"/>
    <w:rsid w:val="00E6374B"/>
    <w:rsid w:val="00E63E8E"/>
    <w:rsid w:val="00E64DF9"/>
    <w:rsid w:val="00E67127"/>
    <w:rsid w:val="00E70FD2"/>
    <w:rsid w:val="00E7194A"/>
    <w:rsid w:val="00E73B7A"/>
    <w:rsid w:val="00E7672C"/>
    <w:rsid w:val="00E77FE4"/>
    <w:rsid w:val="00E82DB3"/>
    <w:rsid w:val="00E83383"/>
    <w:rsid w:val="00E83F43"/>
    <w:rsid w:val="00E91AC0"/>
    <w:rsid w:val="00E96BAD"/>
    <w:rsid w:val="00E96D22"/>
    <w:rsid w:val="00E9713B"/>
    <w:rsid w:val="00E9731D"/>
    <w:rsid w:val="00EA65C7"/>
    <w:rsid w:val="00EA6796"/>
    <w:rsid w:val="00EA7A2A"/>
    <w:rsid w:val="00EB3749"/>
    <w:rsid w:val="00EB7021"/>
    <w:rsid w:val="00EC6CE6"/>
    <w:rsid w:val="00EC727C"/>
    <w:rsid w:val="00ED156C"/>
    <w:rsid w:val="00ED165D"/>
    <w:rsid w:val="00ED2CFA"/>
    <w:rsid w:val="00ED402C"/>
    <w:rsid w:val="00ED4431"/>
    <w:rsid w:val="00EE0353"/>
    <w:rsid w:val="00EE7891"/>
    <w:rsid w:val="00EF53DE"/>
    <w:rsid w:val="00F00E56"/>
    <w:rsid w:val="00F011B8"/>
    <w:rsid w:val="00F015DE"/>
    <w:rsid w:val="00F03DA3"/>
    <w:rsid w:val="00F04FB2"/>
    <w:rsid w:val="00F0591E"/>
    <w:rsid w:val="00F06442"/>
    <w:rsid w:val="00F10BB4"/>
    <w:rsid w:val="00F10BE9"/>
    <w:rsid w:val="00F118BE"/>
    <w:rsid w:val="00F13301"/>
    <w:rsid w:val="00F1378F"/>
    <w:rsid w:val="00F16483"/>
    <w:rsid w:val="00F16BDF"/>
    <w:rsid w:val="00F21CEB"/>
    <w:rsid w:val="00F22422"/>
    <w:rsid w:val="00F24096"/>
    <w:rsid w:val="00F36FF3"/>
    <w:rsid w:val="00F40761"/>
    <w:rsid w:val="00F41268"/>
    <w:rsid w:val="00F45DAC"/>
    <w:rsid w:val="00F46BD9"/>
    <w:rsid w:val="00F47418"/>
    <w:rsid w:val="00F55BDA"/>
    <w:rsid w:val="00F55BEC"/>
    <w:rsid w:val="00F565EA"/>
    <w:rsid w:val="00F570EA"/>
    <w:rsid w:val="00F57D62"/>
    <w:rsid w:val="00F62CD6"/>
    <w:rsid w:val="00F730E4"/>
    <w:rsid w:val="00F734B8"/>
    <w:rsid w:val="00F7704E"/>
    <w:rsid w:val="00F81C70"/>
    <w:rsid w:val="00F82F6E"/>
    <w:rsid w:val="00F861B2"/>
    <w:rsid w:val="00F95B7D"/>
    <w:rsid w:val="00F96FC7"/>
    <w:rsid w:val="00F97B0D"/>
    <w:rsid w:val="00FA6CDC"/>
    <w:rsid w:val="00FB02DE"/>
    <w:rsid w:val="00FB56D9"/>
    <w:rsid w:val="00FC256A"/>
    <w:rsid w:val="00FC68E4"/>
    <w:rsid w:val="00FC759A"/>
    <w:rsid w:val="00FD648B"/>
    <w:rsid w:val="00FE130A"/>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858C"/>
  <w15:docId w15:val="{4FCF14AD-6BF7-448B-9998-EEE634BE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1355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23B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23BC3"/>
    <w:rPr>
      <w:rFonts w:ascii="Tahoma" w:hAnsi="Tahoma" w:cs="Tahoma"/>
      <w:sz w:val="16"/>
      <w:szCs w:val="16"/>
    </w:rPr>
  </w:style>
  <w:style w:type="character" w:styleId="Grietas">
    <w:name w:val="Strong"/>
    <w:basedOn w:val="Numatytasispastraiposriftas"/>
    <w:uiPriority w:val="22"/>
    <w:qFormat/>
    <w:rsid w:val="00450BFB"/>
    <w:rPr>
      <w:b/>
      <w:bCs/>
    </w:rPr>
  </w:style>
  <w:style w:type="paragraph" w:styleId="Sraopastraipa">
    <w:name w:val="List Paragraph"/>
    <w:basedOn w:val="prastasis"/>
    <w:uiPriority w:val="34"/>
    <w:qFormat/>
    <w:rsid w:val="0012265D"/>
    <w:pPr>
      <w:ind w:left="720"/>
      <w:contextualSpacing/>
    </w:pPr>
  </w:style>
  <w:style w:type="character" w:styleId="Komentaronuoroda">
    <w:name w:val="annotation reference"/>
    <w:basedOn w:val="Numatytasispastraiposriftas"/>
    <w:uiPriority w:val="99"/>
    <w:semiHidden/>
    <w:unhideWhenUsed/>
    <w:rsid w:val="00926C93"/>
    <w:rPr>
      <w:sz w:val="16"/>
      <w:szCs w:val="16"/>
    </w:rPr>
  </w:style>
  <w:style w:type="paragraph" w:styleId="Komentarotekstas">
    <w:name w:val="annotation text"/>
    <w:basedOn w:val="prastasis"/>
    <w:link w:val="KomentarotekstasDiagrama"/>
    <w:uiPriority w:val="99"/>
    <w:unhideWhenUsed/>
    <w:rsid w:val="00926C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26C93"/>
    <w:rPr>
      <w:sz w:val="20"/>
      <w:szCs w:val="20"/>
    </w:rPr>
  </w:style>
  <w:style w:type="paragraph" w:styleId="Komentarotema">
    <w:name w:val="annotation subject"/>
    <w:basedOn w:val="Komentarotekstas"/>
    <w:next w:val="Komentarotekstas"/>
    <w:link w:val="KomentarotemaDiagrama"/>
    <w:uiPriority w:val="99"/>
    <w:semiHidden/>
    <w:unhideWhenUsed/>
    <w:rsid w:val="00926C93"/>
    <w:rPr>
      <w:b/>
      <w:bCs/>
    </w:rPr>
  </w:style>
  <w:style w:type="character" w:customStyle="1" w:styleId="KomentarotemaDiagrama">
    <w:name w:val="Komentaro tema Diagrama"/>
    <w:basedOn w:val="KomentarotekstasDiagrama"/>
    <w:link w:val="Komentarotema"/>
    <w:uiPriority w:val="99"/>
    <w:semiHidden/>
    <w:rsid w:val="00926C93"/>
    <w:rPr>
      <w:b/>
      <w:bCs/>
      <w:sz w:val="20"/>
      <w:szCs w:val="20"/>
    </w:rPr>
  </w:style>
  <w:style w:type="table" w:styleId="Lentelstinklelis">
    <w:name w:val="Table Grid"/>
    <w:basedOn w:val="prastojilentel"/>
    <w:uiPriority w:val="59"/>
    <w:rsid w:val="00AD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NotBold">
    <w:name w:val="Body text (2) + 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8"/>
      <w:szCs w:val="18"/>
      <w:u w:val="none"/>
      <w:lang w:val="lt-LT" w:eastAsia="lt-LT" w:bidi="lt-LT"/>
    </w:rPr>
  </w:style>
  <w:style w:type="character" w:customStyle="1" w:styleId="Bodytext295ptNotBold">
    <w:name w:val="Body text (2) + 9;5 pt;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9"/>
      <w:szCs w:val="19"/>
      <w:u w:val="none"/>
      <w:lang w:val="lt-LT" w:eastAsia="lt-LT" w:bidi="lt-LT"/>
    </w:rPr>
  </w:style>
  <w:style w:type="character" w:customStyle="1" w:styleId="Bodytext2">
    <w:name w:val="Body text (2)_"/>
    <w:basedOn w:val="Numatytasispastraiposriftas"/>
    <w:link w:val="Bodytext20"/>
    <w:uiPriority w:val="99"/>
    <w:rsid w:val="00F47418"/>
    <w:rPr>
      <w:rFonts w:ascii="Times New Roman" w:eastAsia="Times New Roman" w:hAnsi="Times New Roman" w:cs="Times New Roman"/>
      <w:b/>
      <w:bCs/>
      <w:sz w:val="18"/>
      <w:szCs w:val="18"/>
      <w:shd w:val="clear" w:color="auto" w:fill="FFFFFF"/>
    </w:rPr>
  </w:style>
  <w:style w:type="paragraph" w:customStyle="1" w:styleId="Bodytext20">
    <w:name w:val="Body text (2)"/>
    <w:basedOn w:val="prastasis"/>
    <w:link w:val="Bodytext2"/>
    <w:rsid w:val="00F47418"/>
    <w:pPr>
      <w:widowControl w:val="0"/>
      <w:shd w:val="clear" w:color="auto" w:fill="FFFFFF"/>
      <w:spacing w:before="480" w:after="480" w:line="686" w:lineRule="exact"/>
      <w:jc w:val="both"/>
    </w:pPr>
    <w:rPr>
      <w:rFonts w:ascii="Times New Roman" w:eastAsia="Times New Roman" w:hAnsi="Times New Roman" w:cs="Times New Roman"/>
      <w:b/>
      <w:bCs/>
      <w:sz w:val="18"/>
      <w:szCs w:val="18"/>
    </w:rPr>
  </w:style>
  <w:style w:type="character" w:customStyle="1" w:styleId="Bodytext2Bold">
    <w:name w:val="Body text (2) + Bold"/>
    <w:basedOn w:val="Bodytext2"/>
    <w:uiPriority w:val="99"/>
    <w:rsid w:val="00F10BE9"/>
    <w:rPr>
      <w:rFonts w:ascii="Calibri" w:eastAsia="Times New Roman" w:hAnsi="Calibri" w:cs="Calibri"/>
      <w:b/>
      <w:bCs/>
      <w:sz w:val="21"/>
      <w:szCs w:val="21"/>
      <w:shd w:val="clear" w:color="auto" w:fill="FFFFFF"/>
    </w:rPr>
  </w:style>
  <w:style w:type="paragraph" w:customStyle="1" w:styleId="Bodytext21">
    <w:name w:val="Body text (2)1"/>
    <w:basedOn w:val="prastasis"/>
    <w:uiPriority w:val="99"/>
    <w:rsid w:val="00F10BE9"/>
    <w:pPr>
      <w:widowControl w:val="0"/>
      <w:shd w:val="clear" w:color="auto" w:fill="FFFFFF"/>
      <w:spacing w:after="240" w:line="240" w:lineRule="atLeast"/>
    </w:pPr>
    <w:rPr>
      <w:rFonts w:ascii="Calibri" w:eastAsia="Times New Roman" w:hAnsi="Calibri" w:cs="Calibri"/>
      <w:sz w:val="21"/>
      <w:szCs w:val="21"/>
      <w:lang w:val="lt-LT" w:eastAsia="lt-LT"/>
    </w:rPr>
  </w:style>
  <w:style w:type="paragraph" w:styleId="Pataisymai">
    <w:name w:val="Revision"/>
    <w:hidden/>
    <w:uiPriority w:val="99"/>
    <w:semiHidden/>
    <w:rsid w:val="00126D55"/>
    <w:pPr>
      <w:spacing w:after="0" w:line="240" w:lineRule="auto"/>
    </w:pPr>
  </w:style>
  <w:style w:type="character" w:styleId="Hipersaitas">
    <w:name w:val="Hyperlink"/>
    <w:aliases w:val="Alna"/>
    <w:uiPriority w:val="99"/>
    <w:rsid w:val="00E7194A"/>
    <w:rPr>
      <w:rFonts w:ascii="Times New Roman" w:hAnsi="Times New Roman" w:cs="Times New Roman"/>
      <w:color w:val="0000FF"/>
      <w:u w:val="single"/>
    </w:rPr>
  </w:style>
  <w:style w:type="character" w:styleId="Neapdorotaspaminjimas">
    <w:name w:val="Unresolved Mention"/>
    <w:basedOn w:val="Numatytasispastraiposriftas"/>
    <w:uiPriority w:val="99"/>
    <w:semiHidden/>
    <w:unhideWhenUsed/>
    <w:rsid w:val="00080C08"/>
    <w:rPr>
      <w:color w:val="605E5C"/>
      <w:shd w:val="clear" w:color="auto" w:fill="E1DFDD"/>
    </w:rPr>
  </w:style>
  <w:style w:type="paragraph" w:styleId="prastasiniatinklio">
    <w:name w:val="Normal (Web)"/>
    <w:basedOn w:val="prastasis"/>
    <w:uiPriority w:val="99"/>
    <w:semiHidden/>
    <w:unhideWhenUsed/>
    <w:rsid w:val="00067EB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59993">
      <w:bodyDiv w:val="1"/>
      <w:marLeft w:val="0"/>
      <w:marRight w:val="0"/>
      <w:marTop w:val="0"/>
      <w:marBottom w:val="0"/>
      <w:divBdr>
        <w:top w:val="none" w:sz="0" w:space="0" w:color="auto"/>
        <w:left w:val="none" w:sz="0" w:space="0" w:color="auto"/>
        <w:bottom w:val="none" w:sz="0" w:space="0" w:color="auto"/>
        <w:right w:val="none" w:sz="0" w:space="0" w:color="auto"/>
      </w:divBdr>
    </w:div>
    <w:div w:id="151263023">
      <w:bodyDiv w:val="1"/>
      <w:marLeft w:val="0"/>
      <w:marRight w:val="0"/>
      <w:marTop w:val="0"/>
      <w:marBottom w:val="0"/>
      <w:divBdr>
        <w:top w:val="none" w:sz="0" w:space="0" w:color="auto"/>
        <w:left w:val="none" w:sz="0" w:space="0" w:color="auto"/>
        <w:bottom w:val="none" w:sz="0" w:space="0" w:color="auto"/>
        <w:right w:val="none" w:sz="0" w:space="0" w:color="auto"/>
      </w:divBdr>
    </w:div>
    <w:div w:id="308872267">
      <w:bodyDiv w:val="1"/>
      <w:marLeft w:val="0"/>
      <w:marRight w:val="0"/>
      <w:marTop w:val="0"/>
      <w:marBottom w:val="0"/>
      <w:divBdr>
        <w:top w:val="none" w:sz="0" w:space="0" w:color="auto"/>
        <w:left w:val="none" w:sz="0" w:space="0" w:color="auto"/>
        <w:bottom w:val="none" w:sz="0" w:space="0" w:color="auto"/>
        <w:right w:val="none" w:sz="0" w:space="0" w:color="auto"/>
      </w:divBdr>
    </w:div>
    <w:div w:id="394624588">
      <w:bodyDiv w:val="1"/>
      <w:marLeft w:val="0"/>
      <w:marRight w:val="0"/>
      <w:marTop w:val="0"/>
      <w:marBottom w:val="0"/>
      <w:divBdr>
        <w:top w:val="none" w:sz="0" w:space="0" w:color="auto"/>
        <w:left w:val="none" w:sz="0" w:space="0" w:color="auto"/>
        <w:bottom w:val="none" w:sz="0" w:space="0" w:color="auto"/>
        <w:right w:val="none" w:sz="0" w:space="0" w:color="auto"/>
      </w:divBdr>
    </w:div>
    <w:div w:id="408967499">
      <w:bodyDiv w:val="1"/>
      <w:marLeft w:val="0"/>
      <w:marRight w:val="0"/>
      <w:marTop w:val="0"/>
      <w:marBottom w:val="0"/>
      <w:divBdr>
        <w:top w:val="none" w:sz="0" w:space="0" w:color="auto"/>
        <w:left w:val="none" w:sz="0" w:space="0" w:color="auto"/>
        <w:bottom w:val="none" w:sz="0" w:space="0" w:color="auto"/>
        <w:right w:val="none" w:sz="0" w:space="0" w:color="auto"/>
      </w:divBdr>
    </w:div>
    <w:div w:id="418211494">
      <w:bodyDiv w:val="1"/>
      <w:marLeft w:val="0"/>
      <w:marRight w:val="0"/>
      <w:marTop w:val="0"/>
      <w:marBottom w:val="0"/>
      <w:divBdr>
        <w:top w:val="none" w:sz="0" w:space="0" w:color="auto"/>
        <w:left w:val="none" w:sz="0" w:space="0" w:color="auto"/>
        <w:bottom w:val="none" w:sz="0" w:space="0" w:color="auto"/>
        <w:right w:val="none" w:sz="0" w:space="0" w:color="auto"/>
      </w:divBdr>
    </w:div>
    <w:div w:id="445856403">
      <w:bodyDiv w:val="1"/>
      <w:marLeft w:val="0"/>
      <w:marRight w:val="0"/>
      <w:marTop w:val="0"/>
      <w:marBottom w:val="0"/>
      <w:divBdr>
        <w:top w:val="none" w:sz="0" w:space="0" w:color="auto"/>
        <w:left w:val="none" w:sz="0" w:space="0" w:color="auto"/>
        <w:bottom w:val="none" w:sz="0" w:space="0" w:color="auto"/>
        <w:right w:val="none" w:sz="0" w:space="0" w:color="auto"/>
      </w:divBdr>
    </w:div>
    <w:div w:id="499584916">
      <w:bodyDiv w:val="1"/>
      <w:marLeft w:val="0"/>
      <w:marRight w:val="0"/>
      <w:marTop w:val="0"/>
      <w:marBottom w:val="0"/>
      <w:divBdr>
        <w:top w:val="none" w:sz="0" w:space="0" w:color="auto"/>
        <w:left w:val="none" w:sz="0" w:space="0" w:color="auto"/>
        <w:bottom w:val="none" w:sz="0" w:space="0" w:color="auto"/>
        <w:right w:val="none" w:sz="0" w:space="0" w:color="auto"/>
      </w:divBdr>
    </w:div>
    <w:div w:id="667944642">
      <w:bodyDiv w:val="1"/>
      <w:marLeft w:val="0"/>
      <w:marRight w:val="0"/>
      <w:marTop w:val="0"/>
      <w:marBottom w:val="0"/>
      <w:divBdr>
        <w:top w:val="none" w:sz="0" w:space="0" w:color="auto"/>
        <w:left w:val="none" w:sz="0" w:space="0" w:color="auto"/>
        <w:bottom w:val="none" w:sz="0" w:space="0" w:color="auto"/>
        <w:right w:val="none" w:sz="0" w:space="0" w:color="auto"/>
      </w:divBdr>
    </w:div>
    <w:div w:id="1200239047">
      <w:bodyDiv w:val="1"/>
      <w:marLeft w:val="0"/>
      <w:marRight w:val="0"/>
      <w:marTop w:val="0"/>
      <w:marBottom w:val="0"/>
      <w:divBdr>
        <w:top w:val="none" w:sz="0" w:space="0" w:color="auto"/>
        <w:left w:val="none" w:sz="0" w:space="0" w:color="auto"/>
        <w:bottom w:val="none" w:sz="0" w:space="0" w:color="auto"/>
        <w:right w:val="none" w:sz="0" w:space="0" w:color="auto"/>
      </w:divBdr>
    </w:div>
    <w:div w:id="1471172033">
      <w:bodyDiv w:val="1"/>
      <w:marLeft w:val="0"/>
      <w:marRight w:val="0"/>
      <w:marTop w:val="0"/>
      <w:marBottom w:val="0"/>
      <w:divBdr>
        <w:top w:val="none" w:sz="0" w:space="0" w:color="auto"/>
        <w:left w:val="none" w:sz="0" w:space="0" w:color="auto"/>
        <w:bottom w:val="none" w:sz="0" w:space="0" w:color="auto"/>
        <w:right w:val="none" w:sz="0" w:space="0" w:color="auto"/>
      </w:divBdr>
    </w:div>
    <w:div w:id="1589460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D0FE0-8FD9-4322-B66B-A21E4E52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2005</Words>
  <Characters>11430</Characters>
  <Application>Microsoft Office Word</Application>
  <DocSecurity>0</DocSecurity>
  <Lines>95</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Pašukonis</dc:creator>
  <cp:keywords/>
  <dc:description/>
  <cp:lastModifiedBy>ms.licencijos2023.1@gmail.com</cp:lastModifiedBy>
  <cp:revision>2</cp:revision>
  <cp:lastPrinted>2017-03-07T13:37:00Z</cp:lastPrinted>
  <dcterms:created xsi:type="dcterms:W3CDTF">2024-06-25T07:31:00Z</dcterms:created>
  <dcterms:modified xsi:type="dcterms:W3CDTF">2024-06-25T07:31:00Z</dcterms:modified>
</cp:coreProperties>
</file>