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FAEA5" w14:textId="6CAC3981" w:rsidR="006B3F6F" w:rsidRPr="004A14DE" w:rsidRDefault="004A14DE" w:rsidP="004A14DE">
      <w:pPr>
        <w:rPr>
          <w:rFonts w:ascii="Times New Roman" w:hAnsi="Times New Roman" w:cs="Times New Roman"/>
          <w:b/>
          <w:bCs/>
          <w:sz w:val="24"/>
          <w:szCs w:val="24"/>
        </w:rPr>
      </w:pPr>
      <w:r w:rsidRPr="004A14DE">
        <w:rPr>
          <w:b/>
          <w:bCs/>
        </w:rPr>
        <w:t xml:space="preserve">                                            </w:t>
      </w:r>
      <w:r w:rsidR="00EB6544">
        <w:rPr>
          <w:b/>
          <w:bCs/>
        </w:rPr>
        <w:t xml:space="preserve">               </w:t>
      </w:r>
      <w:r w:rsidRPr="004A14DE">
        <w:rPr>
          <w:rFonts w:ascii="Times New Roman" w:hAnsi="Times New Roman" w:cs="Times New Roman"/>
          <w:b/>
          <w:bCs/>
          <w:sz w:val="24"/>
          <w:szCs w:val="24"/>
        </w:rPr>
        <w:t>TECHNINĖ UŽDUOTIS</w:t>
      </w:r>
    </w:p>
    <w:p w14:paraId="4D3709F4" w14:textId="77777777" w:rsidR="004A14DE" w:rsidRDefault="004A14DE">
      <w:pPr>
        <w:rPr>
          <w:rFonts w:ascii="Times New Roman" w:hAnsi="Times New Roman" w:cs="Times New Roman"/>
          <w:b/>
          <w:bCs/>
        </w:rPr>
      </w:pPr>
    </w:p>
    <w:p w14:paraId="4C813E25" w14:textId="09F4EC2F" w:rsidR="004A14DE" w:rsidRDefault="004A14DE">
      <w:pPr>
        <w:rPr>
          <w:rFonts w:ascii="Times New Roman" w:hAnsi="Times New Roman" w:cs="Times New Roman"/>
          <w:b/>
          <w:bCs/>
          <w:sz w:val="24"/>
          <w:szCs w:val="24"/>
        </w:rPr>
      </w:pPr>
      <w:r w:rsidRPr="004A14DE">
        <w:rPr>
          <w:rFonts w:ascii="Times New Roman" w:hAnsi="Times New Roman" w:cs="Times New Roman"/>
          <w:b/>
          <w:bCs/>
          <w:sz w:val="24"/>
          <w:szCs w:val="24"/>
        </w:rPr>
        <w:t xml:space="preserve">PANEVĖŽIO MIESTO ISTORINĖS DALIES </w:t>
      </w:r>
      <w:r>
        <w:rPr>
          <w:rFonts w:ascii="Times New Roman" w:hAnsi="Times New Roman" w:cs="Times New Roman"/>
          <w:b/>
          <w:bCs/>
          <w:sz w:val="24"/>
          <w:szCs w:val="24"/>
        </w:rPr>
        <w:t xml:space="preserve">( U/K 31872) </w:t>
      </w:r>
      <w:r w:rsidRPr="004A14DE">
        <w:rPr>
          <w:rFonts w:ascii="Times New Roman" w:hAnsi="Times New Roman" w:cs="Times New Roman"/>
          <w:b/>
          <w:bCs/>
          <w:sz w:val="24"/>
          <w:szCs w:val="24"/>
        </w:rPr>
        <w:t xml:space="preserve">VERTINGŲJŲ SAVYBIŲ </w:t>
      </w:r>
      <w:r w:rsidR="00EB6544">
        <w:rPr>
          <w:rFonts w:ascii="Times New Roman" w:hAnsi="Times New Roman" w:cs="Times New Roman"/>
          <w:b/>
          <w:bCs/>
          <w:sz w:val="24"/>
          <w:szCs w:val="24"/>
        </w:rPr>
        <w:t xml:space="preserve">   </w:t>
      </w:r>
    </w:p>
    <w:p w14:paraId="26296AE1" w14:textId="23A4C6B4" w:rsidR="004A14DE" w:rsidRPr="004A14DE" w:rsidRDefault="00EB6544">
      <w:pPr>
        <w:rPr>
          <w:rFonts w:ascii="Times New Roman" w:hAnsi="Times New Roman" w:cs="Times New Roman"/>
          <w:b/>
          <w:bCs/>
          <w:sz w:val="24"/>
          <w:szCs w:val="24"/>
        </w:rPr>
      </w:pPr>
      <w:r>
        <w:rPr>
          <w:rFonts w:ascii="Times New Roman" w:hAnsi="Times New Roman" w:cs="Times New Roman"/>
          <w:b/>
          <w:bCs/>
          <w:sz w:val="24"/>
          <w:szCs w:val="24"/>
        </w:rPr>
        <w:t xml:space="preserve">                                             TIKSLINIMO </w:t>
      </w:r>
      <w:r w:rsidR="004A14DE" w:rsidRPr="004A14DE">
        <w:rPr>
          <w:rFonts w:ascii="Times New Roman" w:hAnsi="Times New Roman" w:cs="Times New Roman"/>
          <w:b/>
          <w:bCs/>
          <w:sz w:val="24"/>
          <w:szCs w:val="24"/>
        </w:rPr>
        <w:t xml:space="preserve"> PASLAUGOMS ATLIKTI</w:t>
      </w:r>
    </w:p>
    <w:p w14:paraId="78881D01" w14:textId="77777777" w:rsidR="004A14DE" w:rsidRDefault="004A14DE">
      <w:pPr>
        <w:rPr>
          <w:rFonts w:ascii="Times New Roman" w:hAnsi="Times New Roman" w:cs="Times New Roman"/>
          <w:b/>
          <w:bCs/>
        </w:rPr>
      </w:pPr>
    </w:p>
    <w:tbl>
      <w:tblPr>
        <w:tblStyle w:val="Lentelstinklelis"/>
        <w:tblW w:w="0" w:type="auto"/>
        <w:tblLook w:val="04A0" w:firstRow="1" w:lastRow="0" w:firstColumn="1" w:lastColumn="0" w:noHBand="0" w:noVBand="1"/>
      </w:tblPr>
      <w:tblGrid>
        <w:gridCol w:w="1127"/>
        <w:gridCol w:w="2710"/>
        <w:gridCol w:w="5791"/>
      </w:tblGrid>
      <w:tr w:rsidR="004A14DE" w14:paraId="10514AA6" w14:textId="77777777" w:rsidTr="004A14DE">
        <w:tc>
          <w:tcPr>
            <w:tcW w:w="1129" w:type="dxa"/>
          </w:tcPr>
          <w:p w14:paraId="4B5B7900" w14:textId="65764FFD" w:rsidR="004A14DE" w:rsidRDefault="004A14DE">
            <w:pPr>
              <w:rPr>
                <w:rFonts w:ascii="Times New Roman" w:hAnsi="Times New Roman" w:cs="Times New Roman"/>
                <w:b/>
                <w:bCs/>
              </w:rPr>
            </w:pPr>
            <w:r>
              <w:rPr>
                <w:rFonts w:ascii="Times New Roman" w:hAnsi="Times New Roman" w:cs="Times New Roman"/>
                <w:b/>
                <w:bCs/>
              </w:rPr>
              <w:t xml:space="preserve">Nr. </w:t>
            </w:r>
          </w:p>
        </w:tc>
        <w:tc>
          <w:tcPr>
            <w:tcW w:w="2694" w:type="dxa"/>
          </w:tcPr>
          <w:p w14:paraId="0F3DC3E7" w14:textId="67F8B88E" w:rsidR="004A14DE" w:rsidRDefault="004A14DE">
            <w:pPr>
              <w:rPr>
                <w:rFonts w:ascii="Times New Roman" w:hAnsi="Times New Roman" w:cs="Times New Roman"/>
                <w:b/>
                <w:bCs/>
              </w:rPr>
            </w:pPr>
            <w:r>
              <w:rPr>
                <w:rFonts w:ascii="Times New Roman" w:hAnsi="Times New Roman" w:cs="Times New Roman"/>
                <w:b/>
                <w:bCs/>
              </w:rPr>
              <w:t>Kriterijus</w:t>
            </w:r>
          </w:p>
        </w:tc>
        <w:tc>
          <w:tcPr>
            <w:tcW w:w="5805" w:type="dxa"/>
          </w:tcPr>
          <w:p w14:paraId="3CEB48A0" w14:textId="77777777" w:rsidR="004A14DE" w:rsidRDefault="004A14DE">
            <w:pPr>
              <w:rPr>
                <w:rFonts w:ascii="Times New Roman" w:hAnsi="Times New Roman" w:cs="Times New Roman"/>
                <w:b/>
                <w:bCs/>
              </w:rPr>
            </w:pPr>
            <w:r>
              <w:rPr>
                <w:rFonts w:ascii="Times New Roman" w:hAnsi="Times New Roman" w:cs="Times New Roman"/>
                <w:b/>
                <w:bCs/>
              </w:rPr>
              <w:t xml:space="preserve">Charakteristika </w:t>
            </w:r>
          </w:p>
          <w:p w14:paraId="4F9132A9" w14:textId="3D37520E" w:rsidR="004A14DE" w:rsidRDefault="004A14DE">
            <w:pPr>
              <w:rPr>
                <w:rFonts w:ascii="Times New Roman" w:hAnsi="Times New Roman" w:cs="Times New Roman"/>
                <w:b/>
                <w:bCs/>
              </w:rPr>
            </w:pPr>
          </w:p>
        </w:tc>
      </w:tr>
      <w:tr w:rsidR="004A14DE" w14:paraId="5C8C6414" w14:textId="77777777" w:rsidTr="004A14DE">
        <w:tc>
          <w:tcPr>
            <w:tcW w:w="1129" w:type="dxa"/>
          </w:tcPr>
          <w:p w14:paraId="388A0E60" w14:textId="04D62C4D" w:rsidR="004A14DE" w:rsidRPr="004A14DE" w:rsidRDefault="004A14DE" w:rsidP="004A14DE">
            <w:pPr>
              <w:pStyle w:val="Sraopastraipa"/>
              <w:numPr>
                <w:ilvl w:val="0"/>
                <w:numId w:val="1"/>
              </w:numPr>
              <w:rPr>
                <w:rFonts w:ascii="Times New Roman" w:hAnsi="Times New Roman" w:cs="Times New Roman"/>
                <w:b/>
                <w:bCs/>
              </w:rPr>
            </w:pPr>
          </w:p>
        </w:tc>
        <w:tc>
          <w:tcPr>
            <w:tcW w:w="2694" w:type="dxa"/>
          </w:tcPr>
          <w:p w14:paraId="23564348" w14:textId="44C68AE9" w:rsidR="004A14DE" w:rsidRPr="004A14DE" w:rsidRDefault="004A14DE">
            <w:pPr>
              <w:rPr>
                <w:rFonts w:ascii="Times New Roman" w:hAnsi="Times New Roman" w:cs="Times New Roman"/>
              </w:rPr>
            </w:pPr>
            <w:r w:rsidRPr="004A14DE">
              <w:rPr>
                <w:rFonts w:ascii="Times New Roman" w:hAnsi="Times New Roman" w:cs="Times New Roman"/>
              </w:rPr>
              <w:t>UŽSAKOVAS</w:t>
            </w:r>
          </w:p>
        </w:tc>
        <w:tc>
          <w:tcPr>
            <w:tcW w:w="5805" w:type="dxa"/>
          </w:tcPr>
          <w:p w14:paraId="3F5FE2CB" w14:textId="49A0FF38" w:rsidR="004A14DE" w:rsidRPr="004A14DE" w:rsidRDefault="004A14DE">
            <w:pPr>
              <w:rPr>
                <w:rFonts w:ascii="Times New Roman" w:hAnsi="Times New Roman" w:cs="Times New Roman"/>
              </w:rPr>
            </w:pPr>
            <w:r w:rsidRPr="004A14DE">
              <w:rPr>
                <w:rFonts w:ascii="Times New Roman" w:hAnsi="Times New Roman" w:cs="Times New Roman"/>
              </w:rPr>
              <w:t>Panevėžio miesto savivaldybės administracija</w:t>
            </w:r>
          </w:p>
        </w:tc>
      </w:tr>
      <w:tr w:rsidR="004A14DE" w14:paraId="302A6754" w14:textId="77777777" w:rsidTr="004A14DE">
        <w:tc>
          <w:tcPr>
            <w:tcW w:w="1129" w:type="dxa"/>
          </w:tcPr>
          <w:p w14:paraId="7FC5F6AD" w14:textId="77777777" w:rsidR="004A14DE" w:rsidRPr="004A14DE" w:rsidRDefault="004A14DE" w:rsidP="004A14DE">
            <w:pPr>
              <w:pStyle w:val="Sraopastraipa"/>
              <w:numPr>
                <w:ilvl w:val="0"/>
                <w:numId w:val="1"/>
              </w:numPr>
              <w:rPr>
                <w:rFonts w:ascii="Times New Roman" w:hAnsi="Times New Roman" w:cs="Times New Roman"/>
                <w:b/>
                <w:bCs/>
              </w:rPr>
            </w:pPr>
          </w:p>
        </w:tc>
        <w:tc>
          <w:tcPr>
            <w:tcW w:w="2694" w:type="dxa"/>
          </w:tcPr>
          <w:p w14:paraId="6895480D" w14:textId="3BDAC475" w:rsidR="004A14DE" w:rsidRPr="004A14DE" w:rsidRDefault="004A14DE">
            <w:pPr>
              <w:rPr>
                <w:rFonts w:ascii="Times New Roman" w:hAnsi="Times New Roman" w:cs="Times New Roman"/>
              </w:rPr>
            </w:pPr>
            <w:r>
              <w:rPr>
                <w:rFonts w:ascii="Times New Roman" w:hAnsi="Times New Roman" w:cs="Times New Roman"/>
              </w:rPr>
              <w:t>TEIKIAMŲ PASLAUGŲ PAVADINIMAS</w:t>
            </w:r>
          </w:p>
        </w:tc>
        <w:tc>
          <w:tcPr>
            <w:tcW w:w="5805" w:type="dxa"/>
          </w:tcPr>
          <w:p w14:paraId="41FA08A5" w14:textId="6202CEA2" w:rsidR="004A14DE" w:rsidRPr="004A14DE" w:rsidRDefault="004A14DE">
            <w:pPr>
              <w:rPr>
                <w:rFonts w:ascii="Times New Roman" w:hAnsi="Times New Roman" w:cs="Times New Roman"/>
              </w:rPr>
            </w:pPr>
            <w:r>
              <w:rPr>
                <w:rFonts w:ascii="Times New Roman" w:hAnsi="Times New Roman" w:cs="Times New Roman"/>
              </w:rPr>
              <w:t xml:space="preserve">Panevėžio miesto istorinės dalies (u/k 31872) vertingųjų savybių tikslinimas </w:t>
            </w:r>
          </w:p>
        </w:tc>
      </w:tr>
      <w:tr w:rsidR="004A14DE" w14:paraId="77E5AAE9" w14:textId="77777777" w:rsidTr="004A14DE">
        <w:tc>
          <w:tcPr>
            <w:tcW w:w="1129" w:type="dxa"/>
          </w:tcPr>
          <w:p w14:paraId="00E973EB" w14:textId="77777777" w:rsidR="004A14DE" w:rsidRPr="004A14DE" w:rsidRDefault="004A14DE" w:rsidP="004A14DE">
            <w:pPr>
              <w:pStyle w:val="Sraopastraipa"/>
              <w:numPr>
                <w:ilvl w:val="0"/>
                <w:numId w:val="1"/>
              </w:numPr>
              <w:rPr>
                <w:rFonts w:ascii="Times New Roman" w:hAnsi="Times New Roman" w:cs="Times New Roman"/>
                <w:b/>
                <w:bCs/>
              </w:rPr>
            </w:pPr>
          </w:p>
        </w:tc>
        <w:tc>
          <w:tcPr>
            <w:tcW w:w="2694" w:type="dxa"/>
          </w:tcPr>
          <w:p w14:paraId="1710B898" w14:textId="11E76F3A" w:rsidR="004A14DE" w:rsidRDefault="004A14DE">
            <w:pPr>
              <w:rPr>
                <w:rFonts w:ascii="Times New Roman" w:hAnsi="Times New Roman" w:cs="Times New Roman"/>
              </w:rPr>
            </w:pPr>
            <w:r>
              <w:rPr>
                <w:rFonts w:ascii="Times New Roman" w:hAnsi="Times New Roman" w:cs="Times New Roman"/>
              </w:rPr>
              <w:t>LAUKIAMI REZULTATAI</w:t>
            </w:r>
          </w:p>
        </w:tc>
        <w:tc>
          <w:tcPr>
            <w:tcW w:w="5805" w:type="dxa"/>
          </w:tcPr>
          <w:p w14:paraId="778657DD" w14:textId="0247F126" w:rsidR="004A14DE" w:rsidRDefault="004A14DE" w:rsidP="004A14DE">
            <w:pPr>
              <w:autoSpaceDE w:val="0"/>
              <w:autoSpaceDN w:val="0"/>
              <w:adjustRightInd w:val="0"/>
              <w:rPr>
                <w:rFonts w:ascii="Times New Roman" w:hAnsi="Times New Roman" w:cs="Times New Roman"/>
              </w:rPr>
            </w:pPr>
            <w:r>
              <w:rPr>
                <w:rFonts w:ascii="TimesNewRomanPSMT" w:hAnsi="TimesNewRomanPSMT" w:cs="TimesNewRomanPSMT"/>
                <w:kern w:val="0"/>
                <w:sz w:val="24"/>
                <w:szCs w:val="24"/>
              </w:rPr>
              <w:t>Kultūros paveldo objekto nekilnojamojo kultūros paveldo vertinimo tarybos akto užpildymas, nustatant vertingąsias savybes, apibrėžiant ar patikslinant teritorijos ir apsaugos zonos ribas, parengiant apskaitos dokumentus su fotofiksacija teisės aktų nustatyta tvarka</w:t>
            </w:r>
          </w:p>
        </w:tc>
      </w:tr>
      <w:tr w:rsidR="004A14DE" w14:paraId="09414C1B" w14:textId="77777777" w:rsidTr="004A14DE">
        <w:tc>
          <w:tcPr>
            <w:tcW w:w="1129" w:type="dxa"/>
          </w:tcPr>
          <w:p w14:paraId="3FCC5A46" w14:textId="77777777" w:rsidR="004A14DE" w:rsidRPr="004A14DE" w:rsidRDefault="004A14DE" w:rsidP="004A14DE">
            <w:pPr>
              <w:pStyle w:val="Sraopastraipa"/>
              <w:numPr>
                <w:ilvl w:val="0"/>
                <w:numId w:val="1"/>
              </w:numPr>
              <w:rPr>
                <w:rFonts w:ascii="Times New Roman" w:hAnsi="Times New Roman" w:cs="Times New Roman"/>
                <w:b/>
                <w:bCs/>
              </w:rPr>
            </w:pPr>
          </w:p>
        </w:tc>
        <w:tc>
          <w:tcPr>
            <w:tcW w:w="2694" w:type="dxa"/>
          </w:tcPr>
          <w:p w14:paraId="1DAFF3FE" w14:textId="5DFA599B" w:rsidR="004A14DE" w:rsidRDefault="004A14DE">
            <w:pPr>
              <w:rPr>
                <w:rFonts w:ascii="Times New Roman" w:hAnsi="Times New Roman" w:cs="Times New Roman"/>
              </w:rPr>
            </w:pPr>
            <w:r>
              <w:rPr>
                <w:rFonts w:ascii="Times New Roman" w:hAnsi="Times New Roman" w:cs="Times New Roman"/>
              </w:rPr>
              <w:t xml:space="preserve">TEISĖS AKTAI REGLAMENTUOJANTYS VERTINGŲJŲ SAVYBIŲ NUSTATYMĄ </w:t>
            </w:r>
          </w:p>
        </w:tc>
        <w:tc>
          <w:tcPr>
            <w:tcW w:w="5805" w:type="dxa"/>
          </w:tcPr>
          <w:p w14:paraId="1359E875" w14:textId="546CA888" w:rsidR="004A14DE" w:rsidRDefault="004A14DE" w:rsidP="004A14DE">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Paslaugų teikėjas privalės patikslinti kultūros paveldo objekto vertingąsias savybes, užpildyti nekilnojamojo kultūros paveldo vertinimo tarybos akto formą, kuri patvirtinta Lietuvos Respublikos kultūros ministro 2011 m. birželio 15 d. įsakymu Nr. ĮV-446 „Dėl</w:t>
            </w:r>
          </w:p>
          <w:p w14:paraId="35D3D047" w14:textId="6EB82B90" w:rsidR="004A14DE" w:rsidRDefault="004A14DE" w:rsidP="004A14DE">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nekilnojamojo kultūros paveldo vertinimo tarybos akto formos patvirtinimo“, taip pat vadovaujantis Lietuvos Respublikos kultūros ministro 2013 m. birželio 7 d. įsakymu Nr. ĮV-453 patvirtintu nekilnojamųjų kultūros vertybių vertinimo ir atrankos kriterijų aprašu</w:t>
            </w:r>
          </w:p>
          <w:p w14:paraId="4CFA1498" w14:textId="23BAF513" w:rsidR="004A14DE" w:rsidRDefault="004A14DE" w:rsidP="004A14DE">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„Dėl Lietuvos Respublikos kultūros ministro 2005 m. balandžio 15 d.</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įsakymo Nr. ĮV-150 „Dėl nekilnojamųjų kultūros vertybių vertinimo</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ir atrankos kriterijų aprašo patvirtinimo“, Kultūros paveldo</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departamento prie Kultūros ministerijos 2011 m. liepos 11 d. įsakymu</w:t>
            </w:r>
          </w:p>
          <w:p w14:paraId="3DA28685" w14:textId="1FDE00C6" w:rsidR="004A14DE" w:rsidRDefault="004A14DE" w:rsidP="004A14DE">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Nr. Į-230 patvirtintu nekilnojamojo kultūros paveldo vertinimo</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tarybos akto formos pildymo aprašu.</w:t>
            </w:r>
          </w:p>
          <w:p w14:paraId="1F0F685F" w14:textId="77777777" w:rsidR="004A14DE" w:rsidRDefault="004A14DE" w:rsidP="004A14DE">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Teritorijų ribų apibrėžimą ir tikslinimą atlikti vadovautis</w:t>
            </w:r>
          </w:p>
          <w:p w14:paraId="6721A140" w14:textId="5B4A2B66" w:rsidR="004A14DE" w:rsidRDefault="004A14DE" w:rsidP="004A14DE">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Nekilnojamojo turto objektų kadastrinių matavimų ir kadastro</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duomenų surinkimo bei tikslinimo taisyklėmis, patvirtintomis</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Lietuvos Respublikos žemės ūkio ministro 2002 m. gruodžio 30 d.</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įsakymu Nr. 522; Kultūros paveldo departamento prie Kultūros</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ministerijos direktoriaus 2011 m. liepos 11 d. įsakymu Nr. Į-230</w:t>
            </w:r>
          </w:p>
          <w:p w14:paraId="03AEAC80" w14:textId="7502C855" w:rsidR="004A14DE" w:rsidRDefault="004A14DE" w:rsidP="004A14DE">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patvirtintu Nekilnojamojo kultūros paveldo vertinimo tarybos akto</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formos pildymo aprašu. (</w:t>
            </w:r>
            <w:r>
              <w:rPr>
                <w:rFonts w:ascii="TimesNewRomanPSMT" w:hAnsi="TimesNewRomanPSMT" w:cs="TimesNewRomanPSMT"/>
                <w:kern w:val="0"/>
              </w:rPr>
              <w:t>Apibrėžtų teritorijos ribų posūkio taškai bei</w:t>
            </w:r>
            <w:r w:rsidR="00E43121">
              <w:rPr>
                <w:rFonts w:ascii="TimesNewRomanPSMT" w:hAnsi="TimesNewRomanPSMT" w:cs="TimesNewRomanPSMT"/>
                <w:kern w:val="0"/>
              </w:rPr>
              <w:t xml:space="preserve"> </w:t>
            </w:r>
            <w:r>
              <w:rPr>
                <w:rFonts w:ascii="TimesNewRomanPSMT" w:hAnsi="TimesNewRomanPSMT" w:cs="TimesNewRomanPSMT"/>
                <w:kern w:val="0"/>
              </w:rPr>
              <w:t xml:space="preserve">kitos </w:t>
            </w:r>
            <w:r>
              <w:rPr>
                <w:rFonts w:ascii="TimesNewRomanPSMT" w:hAnsi="TimesNewRomanPSMT" w:cs="TimesNewRomanPSMT"/>
                <w:kern w:val="0"/>
                <w:sz w:val="24"/>
                <w:szCs w:val="24"/>
              </w:rPr>
              <w:t>koordinatės, turi būti pateiktos metrinėje 1994 m. Lietuvos</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koordinačių sistemoje (toliau - LKS-94). Jeigu kartu su</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 xml:space="preserve">koordinatėmis nurodomi </w:t>
            </w:r>
            <w:proofErr w:type="spellStart"/>
            <w:r>
              <w:rPr>
                <w:rFonts w:ascii="TimesNewRomanPSMT" w:hAnsi="TimesNewRomanPSMT" w:cs="TimesNewRomanPSMT"/>
                <w:kern w:val="0"/>
                <w:sz w:val="24"/>
                <w:szCs w:val="24"/>
              </w:rPr>
              <w:t>geopotencialiniai</w:t>
            </w:r>
            <w:proofErr w:type="spellEnd"/>
            <w:r>
              <w:rPr>
                <w:rFonts w:ascii="TimesNewRomanPSMT" w:hAnsi="TimesNewRomanPSMT" w:cs="TimesNewRomanPSMT"/>
                <w:kern w:val="0"/>
                <w:sz w:val="24"/>
                <w:szCs w:val="24"/>
              </w:rPr>
              <w:t xml:space="preserve"> aukščiai, jie turi būti</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pateikti valstybinėje Lietuvos aukščių sistemoje arba Baltijos</w:t>
            </w:r>
          </w:p>
          <w:p w14:paraId="5F1C5C07" w14:textId="77777777" w:rsidR="004A14DE" w:rsidRDefault="004A14DE" w:rsidP="004A14DE">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xml:space="preserve">(Kronštato) </w:t>
            </w:r>
            <w:proofErr w:type="spellStart"/>
            <w:r>
              <w:rPr>
                <w:rFonts w:ascii="TimesNewRomanPSMT" w:hAnsi="TimesNewRomanPSMT" w:cs="TimesNewRomanPSMT"/>
                <w:kern w:val="0"/>
                <w:sz w:val="24"/>
                <w:szCs w:val="24"/>
              </w:rPr>
              <w:t>normalinių</w:t>
            </w:r>
            <w:proofErr w:type="spellEnd"/>
            <w:r>
              <w:rPr>
                <w:rFonts w:ascii="TimesNewRomanPSMT" w:hAnsi="TimesNewRomanPSMT" w:cs="TimesNewRomanPSMT"/>
                <w:kern w:val="0"/>
                <w:sz w:val="24"/>
                <w:szCs w:val="24"/>
              </w:rPr>
              <w:t xml:space="preserve"> aukščių sistemoje. Koordinačių ir</w:t>
            </w:r>
          </w:p>
          <w:p w14:paraId="5E0354DA" w14:textId="77777777" w:rsidR="004A14DE" w:rsidRDefault="004A14DE" w:rsidP="004A14DE">
            <w:pPr>
              <w:autoSpaceDE w:val="0"/>
              <w:autoSpaceDN w:val="0"/>
              <w:adjustRightInd w:val="0"/>
              <w:rPr>
                <w:rFonts w:ascii="TimesNewRomanPSMT" w:hAnsi="TimesNewRomanPSMT" w:cs="TimesNewRomanPSMT"/>
                <w:kern w:val="0"/>
                <w:sz w:val="24"/>
                <w:szCs w:val="24"/>
              </w:rPr>
            </w:pPr>
            <w:proofErr w:type="spellStart"/>
            <w:r>
              <w:rPr>
                <w:rFonts w:ascii="TimesNewRomanPSMT" w:hAnsi="TimesNewRomanPSMT" w:cs="TimesNewRomanPSMT"/>
                <w:kern w:val="0"/>
                <w:sz w:val="24"/>
                <w:szCs w:val="24"/>
              </w:rPr>
              <w:lastRenderedPageBreak/>
              <w:t>geopotencialinių</w:t>
            </w:r>
            <w:proofErr w:type="spellEnd"/>
            <w:r>
              <w:rPr>
                <w:rFonts w:ascii="TimesNewRomanPSMT" w:hAnsi="TimesNewRomanPSMT" w:cs="TimesNewRomanPSMT"/>
                <w:kern w:val="0"/>
                <w:sz w:val="24"/>
                <w:szCs w:val="24"/>
              </w:rPr>
              <w:t xml:space="preserve"> aukščių skaičiai rašomi šimtųjų tikslumu.)</w:t>
            </w:r>
          </w:p>
          <w:p w14:paraId="02301279" w14:textId="23B3B5D4" w:rsidR="004A14DE" w:rsidRDefault="004A14DE"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Apsaugos zonų ribas apibrėžti vadovaujantis LR Vyriausybės 2013 m.</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lapkričio 5 d. nutarimu Nr. 1025 ,,Dėl kultūros paveldo objektų ir</w:t>
            </w:r>
            <w:r w:rsidR="00E43121">
              <w:rPr>
                <w:rFonts w:ascii="TimesNewRomanPSMT" w:hAnsi="TimesNewRomanPSMT" w:cs="TimesNewRomanPSMT"/>
                <w:kern w:val="0"/>
                <w:sz w:val="24"/>
                <w:szCs w:val="24"/>
              </w:rPr>
              <w:t xml:space="preserve"> </w:t>
            </w:r>
            <w:r>
              <w:rPr>
                <w:rFonts w:ascii="TimesNewRomanPSMT" w:hAnsi="TimesNewRomanPSMT" w:cs="TimesNewRomanPSMT"/>
                <w:kern w:val="0"/>
                <w:sz w:val="24"/>
                <w:szCs w:val="24"/>
              </w:rPr>
              <w:t>vietovių apsaugos zonų nustatymo taisyklių patvirtinimo“.</w:t>
            </w:r>
          </w:p>
        </w:tc>
      </w:tr>
      <w:tr w:rsidR="00E43121" w14:paraId="556371E1" w14:textId="77777777" w:rsidTr="004A14DE">
        <w:tc>
          <w:tcPr>
            <w:tcW w:w="1129" w:type="dxa"/>
          </w:tcPr>
          <w:p w14:paraId="1A1FB542" w14:textId="53A939A8" w:rsidR="00E43121" w:rsidRPr="004A14DE" w:rsidRDefault="00E43121" w:rsidP="004A14DE">
            <w:pPr>
              <w:pStyle w:val="Sraopastraipa"/>
              <w:numPr>
                <w:ilvl w:val="0"/>
                <w:numId w:val="1"/>
              </w:numPr>
              <w:rPr>
                <w:rFonts w:ascii="Times New Roman" w:hAnsi="Times New Roman" w:cs="Times New Roman"/>
                <w:b/>
                <w:bCs/>
              </w:rPr>
            </w:pPr>
          </w:p>
        </w:tc>
        <w:tc>
          <w:tcPr>
            <w:tcW w:w="2694" w:type="dxa"/>
          </w:tcPr>
          <w:p w14:paraId="4D796377" w14:textId="00DEA35C" w:rsidR="00E43121" w:rsidRDefault="00E43121">
            <w:pPr>
              <w:rPr>
                <w:rFonts w:ascii="Times New Roman" w:hAnsi="Times New Roman" w:cs="Times New Roman"/>
              </w:rPr>
            </w:pPr>
            <w:r>
              <w:rPr>
                <w:rFonts w:ascii="Times New Roman" w:hAnsi="Times New Roman" w:cs="Times New Roman"/>
              </w:rPr>
              <w:t>REIKALAVIMAI PASLAUGŲ TURINIUI</w:t>
            </w:r>
          </w:p>
        </w:tc>
        <w:tc>
          <w:tcPr>
            <w:tcW w:w="5805" w:type="dxa"/>
          </w:tcPr>
          <w:p w14:paraId="57453AF9" w14:textId="1131E5CD"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Paslaugų teikėjas užpildant nekilnojamojo kultūros paveldo vertinimo tarybos akto formą privalės:</w:t>
            </w:r>
          </w:p>
          <w:p w14:paraId="15F459F8" w14:textId="77777777" w:rsidR="00E43121" w:rsidRDefault="00E43121" w:rsidP="00E43121">
            <w:pPr>
              <w:autoSpaceDE w:val="0"/>
              <w:autoSpaceDN w:val="0"/>
              <w:adjustRightInd w:val="0"/>
              <w:rPr>
                <w:rFonts w:ascii="TimesNewRomanPS-ItalicMT" w:hAnsi="TimesNewRomanPS-ItalicMT" w:cs="TimesNewRomanPS-ItalicMT"/>
                <w:i/>
                <w:iCs/>
                <w:kern w:val="0"/>
                <w:sz w:val="24"/>
                <w:szCs w:val="24"/>
              </w:rPr>
            </w:pPr>
            <w:r>
              <w:rPr>
                <w:rFonts w:ascii="TimesNewRomanPS-ItalicMT" w:hAnsi="TimesNewRomanPS-ItalicMT" w:cs="TimesNewRomanPS-ItalicMT"/>
                <w:i/>
                <w:iCs/>
                <w:kern w:val="0"/>
                <w:sz w:val="24"/>
                <w:szCs w:val="24"/>
              </w:rPr>
              <w:t>1. atlikti kultūros paveldo objektų archyvinės medžiagos paiešką,</w:t>
            </w:r>
          </w:p>
          <w:p w14:paraId="5A2C4E11" w14:textId="77777777" w:rsidR="00E43121" w:rsidRDefault="00E43121" w:rsidP="00E43121">
            <w:pPr>
              <w:autoSpaceDE w:val="0"/>
              <w:autoSpaceDN w:val="0"/>
              <w:adjustRightInd w:val="0"/>
              <w:rPr>
                <w:rFonts w:ascii="TimesNewRomanPS-ItalicMT" w:hAnsi="TimesNewRomanPS-ItalicMT" w:cs="TimesNewRomanPS-ItalicMT"/>
                <w:i/>
                <w:iCs/>
                <w:kern w:val="0"/>
                <w:sz w:val="24"/>
                <w:szCs w:val="24"/>
              </w:rPr>
            </w:pPr>
            <w:r>
              <w:rPr>
                <w:rFonts w:ascii="TimesNewRomanPS-ItalicMT" w:hAnsi="TimesNewRomanPS-ItalicMT" w:cs="TimesNewRomanPS-ItalicMT"/>
                <w:i/>
                <w:iCs/>
                <w:kern w:val="0"/>
                <w:sz w:val="24"/>
                <w:szCs w:val="24"/>
              </w:rPr>
              <w:t>įvertinimą, inventorizavimą:</w:t>
            </w:r>
          </w:p>
          <w:p w14:paraId="70BBCD3F"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nustatyti/ištirti kultūros paveldą, jo sudėtį ir apimtį;</w:t>
            </w:r>
          </w:p>
          <w:p w14:paraId="614942DE" w14:textId="1CE60A26"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apibrėžti nekilnojamojo kultūros paveldo teritorijas ir apsaugos zonas (parengti apibrėžtų teritorijos ribų planą);</w:t>
            </w:r>
          </w:p>
          <w:p w14:paraId="0942C8B5" w14:textId="2C72D0E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nustatyti ar patikslinti jau esančias kultūros paveldo objektų vertingąsias dalis, elementus;</w:t>
            </w:r>
          </w:p>
          <w:p w14:paraId="621A7B14"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prireikus, Paslaugų gavėjo nurodymu, pateikti grafinį</w:t>
            </w:r>
          </w:p>
          <w:p w14:paraId="2CF0985E"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architektūrinių detalių žymėjimą (parengti brėžinius).</w:t>
            </w:r>
          </w:p>
          <w:p w14:paraId="40001B59" w14:textId="5C24448F" w:rsidR="00E43121" w:rsidRDefault="00E43121" w:rsidP="00E43121">
            <w:pPr>
              <w:autoSpaceDE w:val="0"/>
              <w:autoSpaceDN w:val="0"/>
              <w:adjustRightInd w:val="0"/>
              <w:rPr>
                <w:rFonts w:ascii="TimesNewRomanPS-ItalicMT" w:hAnsi="TimesNewRomanPS-ItalicMT" w:cs="TimesNewRomanPS-ItalicMT"/>
                <w:i/>
                <w:iCs/>
                <w:kern w:val="0"/>
                <w:sz w:val="24"/>
                <w:szCs w:val="24"/>
              </w:rPr>
            </w:pPr>
            <w:r>
              <w:rPr>
                <w:rFonts w:ascii="TimesNewRomanPS-ItalicMT" w:hAnsi="TimesNewRomanPS-ItalicMT" w:cs="TimesNewRomanPS-ItalicMT"/>
                <w:i/>
                <w:iCs/>
                <w:kern w:val="0"/>
                <w:sz w:val="24"/>
                <w:szCs w:val="24"/>
              </w:rPr>
              <w:t>2. nustatyti arba patikslinti kultūros paveldo objektų teritorijos bei apsaugos zonos ribas:</w:t>
            </w:r>
          </w:p>
          <w:p w14:paraId="0C842467" w14:textId="3C81055B"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geodeziniais prietaisais nustatyti koordinates, išmatuoti objekto žemės sklypo teritorijos ribas, nustatyti kitus žemės sklypo ribų posūkio taškus ir ne mažiau kaip tris kiekviename sklype esančio pastato, išskyrus laikino pastato, kertes,</w:t>
            </w:r>
          </w:p>
          <w:p w14:paraId="447540EF"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kartografuoti žemės naudmenų kontūrus,</w:t>
            </w:r>
          </w:p>
          <w:p w14:paraId="6148EF88"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teritorijos ribų plane pažymėti apsaugos zoną,</w:t>
            </w:r>
          </w:p>
          <w:p w14:paraId="740B313E" w14:textId="5FD81ADA"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išmatuoti ir plane pažymėti statinius ir objektus, kuriems nustatyti servitutai,</w:t>
            </w:r>
          </w:p>
          <w:p w14:paraId="05B7E941" w14:textId="275CEC24"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apskaičiuoti bendrą žemės sklypo plotą, parengti kultūros paveldo objektų, esančių teritorijoje, eksplikaciją, remiantis sutartiniu nekilnojamojo kultūros paveldo objektų žymėjimu.</w:t>
            </w:r>
          </w:p>
          <w:p w14:paraId="7B7C26A5" w14:textId="77777777" w:rsidR="00E43121" w:rsidRDefault="00E43121" w:rsidP="00E43121">
            <w:pPr>
              <w:autoSpaceDE w:val="0"/>
              <w:autoSpaceDN w:val="0"/>
              <w:adjustRightInd w:val="0"/>
              <w:rPr>
                <w:rFonts w:ascii="TimesNewRomanPS-ItalicMT" w:hAnsi="TimesNewRomanPS-ItalicMT" w:cs="TimesNewRomanPS-ItalicMT"/>
                <w:i/>
                <w:iCs/>
                <w:kern w:val="0"/>
                <w:sz w:val="24"/>
                <w:szCs w:val="24"/>
              </w:rPr>
            </w:pPr>
            <w:r>
              <w:rPr>
                <w:rFonts w:ascii="TimesNewRomanPS-ItalicMT" w:hAnsi="TimesNewRomanPS-ItalicMT" w:cs="TimesNewRomanPS-ItalicMT"/>
                <w:i/>
                <w:iCs/>
                <w:kern w:val="0"/>
                <w:sz w:val="24"/>
                <w:szCs w:val="24"/>
              </w:rPr>
              <w:t>3. parengti apskaitos dokumentus:</w:t>
            </w:r>
          </w:p>
          <w:p w14:paraId="64E38572"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surinkti aprašo duomenis;</w:t>
            </w:r>
          </w:p>
          <w:p w14:paraId="078349D9"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užpildyti aprašą;</w:t>
            </w:r>
          </w:p>
          <w:p w14:paraId="52B4BEBB"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surinkti ir užpildyti registravimo duomenis;</w:t>
            </w:r>
          </w:p>
          <w:p w14:paraId="7B05EEE9"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parengti ir suforminti apskaitos dokumentus;</w:t>
            </w:r>
          </w:p>
          <w:p w14:paraId="2DAB5ED3" w14:textId="77777777"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surišti ir padauginti apskaitos dokumentus;</w:t>
            </w:r>
          </w:p>
          <w:p w14:paraId="44E9B8CD" w14:textId="226199FF"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xml:space="preserve">- sutvarkyti </w:t>
            </w:r>
            <w:proofErr w:type="spellStart"/>
            <w:r>
              <w:rPr>
                <w:rFonts w:ascii="TimesNewRomanPSMT" w:hAnsi="TimesNewRomanPSMT" w:cs="TimesNewRomanPSMT"/>
                <w:kern w:val="0"/>
                <w:sz w:val="24"/>
                <w:szCs w:val="24"/>
              </w:rPr>
              <w:t>fotomedžiagą</w:t>
            </w:r>
            <w:proofErr w:type="spellEnd"/>
            <w:r>
              <w:rPr>
                <w:rFonts w:ascii="TimesNewRomanPSMT" w:hAnsi="TimesNewRomanPSMT" w:cs="TimesNewRomanPSMT"/>
                <w:kern w:val="0"/>
                <w:sz w:val="24"/>
                <w:szCs w:val="24"/>
              </w:rPr>
              <w:t xml:space="preserve"> archyvavimui.</w:t>
            </w:r>
          </w:p>
        </w:tc>
      </w:tr>
      <w:tr w:rsidR="00E43121" w14:paraId="7904AEB6" w14:textId="77777777" w:rsidTr="004A14DE">
        <w:tc>
          <w:tcPr>
            <w:tcW w:w="1129" w:type="dxa"/>
          </w:tcPr>
          <w:p w14:paraId="70CB7276" w14:textId="77777777" w:rsidR="00E43121" w:rsidRPr="004A14DE" w:rsidRDefault="00E43121" w:rsidP="004A14DE">
            <w:pPr>
              <w:pStyle w:val="Sraopastraipa"/>
              <w:numPr>
                <w:ilvl w:val="0"/>
                <w:numId w:val="1"/>
              </w:numPr>
              <w:rPr>
                <w:rFonts w:ascii="Times New Roman" w:hAnsi="Times New Roman" w:cs="Times New Roman"/>
                <w:b/>
                <w:bCs/>
              </w:rPr>
            </w:pPr>
          </w:p>
        </w:tc>
        <w:tc>
          <w:tcPr>
            <w:tcW w:w="2694" w:type="dxa"/>
          </w:tcPr>
          <w:p w14:paraId="47F31F70" w14:textId="2D6E48A4" w:rsidR="00E43121" w:rsidRDefault="00E43121">
            <w:pPr>
              <w:rPr>
                <w:rFonts w:ascii="Times New Roman" w:hAnsi="Times New Roman" w:cs="Times New Roman"/>
              </w:rPr>
            </w:pPr>
            <w:r>
              <w:rPr>
                <w:rFonts w:ascii="Times New Roman" w:hAnsi="Times New Roman" w:cs="Times New Roman"/>
              </w:rPr>
              <w:t>PASLAUGŲ TEIKIMO VIETA</w:t>
            </w:r>
          </w:p>
        </w:tc>
        <w:tc>
          <w:tcPr>
            <w:tcW w:w="5805" w:type="dxa"/>
          </w:tcPr>
          <w:p w14:paraId="5509EE38" w14:textId="3D9FE163"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Panevėžio miestas</w:t>
            </w:r>
          </w:p>
        </w:tc>
      </w:tr>
      <w:tr w:rsidR="00E43121" w14:paraId="695F52B6" w14:textId="77777777" w:rsidTr="004A14DE">
        <w:tc>
          <w:tcPr>
            <w:tcW w:w="1129" w:type="dxa"/>
          </w:tcPr>
          <w:p w14:paraId="2DE14936" w14:textId="77777777" w:rsidR="00E43121" w:rsidRPr="004A14DE" w:rsidRDefault="00E43121" w:rsidP="004A14DE">
            <w:pPr>
              <w:pStyle w:val="Sraopastraipa"/>
              <w:numPr>
                <w:ilvl w:val="0"/>
                <w:numId w:val="1"/>
              </w:numPr>
              <w:rPr>
                <w:rFonts w:ascii="Times New Roman" w:hAnsi="Times New Roman" w:cs="Times New Roman"/>
                <w:b/>
                <w:bCs/>
              </w:rPr>
            </w:pPr>
          </w:p>
        </w:tc>
        <w:tc>
          <w:tcPr>
            <w:tcW w:w="2694" w:type="dxa"/>
          </w:tcPr>
          <w:p w14:paraId="36C2629A" w14:textId="52F1388B" w:rsidR="00E43121" w:rsidRDefault="00E43121">
            <w:pPr>
              <w:rPr>
                <w:rFonts w:ascii="Times New Roman" w:hAnsi="Times New Roman" w:cs="Times New Roman"/>
              </w:rPr>
            </w:pPr>
            <w:r>
              <w:rPr>
                <w:rFonts w:ascii="Times New Roman" w:hAnsi="Times New Roman" w:cs="Times New Roman"/>
              </w:rPr>
              <w:t>PASLAUGŲ ĮVYKDYMO TERMINAS</w:t>
            </w:r>
          </w:p>
        </w:tc>
        <w:tc>
          <w:tcPr>
            <w:tcW w:w="5805" w:type="dxa"/>
          </w:tcPr>
          <w:p w14:paraId="5A4D7A72" w14:textId="43622C9F"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xml:space="preserve">Paslaugų suteikimo terminas 5 (penki) mėnesiai nuo Paslaugų gavėjo rašytinio užsakymo pateikimo, įskaitant  Paslaugų teikėjo paruoštos medžiagos pristatymą Vertinimo tarybos posėdyje ir nurodytų trūkumų šalinimą. </w:t>
            </w:r>
          </w:p>
        </w:tc>
      </w:tr>
      <w:tr w:rsidR="00E43121" w14:paraId="1073DA7A" w14:textId="77777777" w:rsidTr="004A14DE">
        <w:tc>
          <w:tcPr>
            <w:tcW w:w="1129" w:type="dxa"/>
          </w:tcPr>
          <w:p w14:paraId="59C46479" w14:textId="77777777" w:rsidR="00E43121" w:rsidRPr="004A14DE" w:rsidRDefault="00E43121" w:rsidP="004A14DE">
            <w:pPr>
              <w:pStyle w:val="Sraopastraipa"/>
              <w:numPr>
                <w:ilvl w:val="0"/>
                <w:numId w:val="1"/>
              </w:numPr>
              <w:rPr>
                <w:rFonts w:ascii="Times New Roman" w:hAnsi="Times New Roman" w:cs="Times New Roman"/>
                <w:b/>
                <w:bCs/>
              </w:rPr>
            </w:pPr>
          </w:p>
        </w:tc>
        <w:tc>
          <w:tcPr>
            <w:tcW w:w="2694" w:type="dxa"/>
          </w:tcPr>
          <w:p w14:paraId="5E4F5D35" w14:textId="7650C27B" w:rsidR="00E43121" w:rsidRDefault="00E43121">
            <w:pPr>
              <w:rPr>
                <w:rFonts w:ascii="Times New Roman" w:hAnsi="Times New Roman" w:cs="Times New Roman"/>
              </w:rPr>
            </w:pPr>
            <w:r>
              <w:rPr>
                <w:rFonts w:ascii="Times New Roman" w:hAnsi="Times New Roman" w:cs="Times New Roman"/>
              </w:rPr>
              <w:t>DERINIMO REIKALAVIMAI</w:t>
            </w:r>
          </w:p>
        </w:tc>
        <w:tc>
          <w:tcPr>
            <w:tcW w:w="5805" w:type="dxa"/>
          </w:tcPr>
          <w:p w14:paraId="7EE30CD3" w14:textId="3A80DA95"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Paslaugų teikėjas, per užsakyme nurodytą terminą patikslintas</w:t>
            </w:r>
            <w:r w:rsidR="00F56FD7">
              <w:rPr>
                <w:rFonts w:ascii="TimesNewRomanPSMT" w:hAnsi="TimesNewRomanPSMT" w:cs="TimesNewRomanPSMT"/>
                <w:kern w:val="0"/>
                <w:sz w:val="24"/>
                <w:szCs w:val="24"/>
              </w:rPr>
              <w:t xml:space="preserve"> </w:t>
            </w:r>
            <w:r>
              <w:rPr>
                <w:rFonts w:ascii="TimesNewRomanPSMT" w:hAnsi="TimesNewRomanPSMT" w:cs="TimesNewRomanPSMT"/>
                <w:kern w:val="0"/>
                <w:sz w:val="24"/>
                <w:szCs w:val="24"/>
              </w:rPr>
              <w:t xml:space="preserve">vertingąsias savybes, apibrėžtas teritorijos ir </w:t>
            </w:r>
            <w:r>
              <w:rPr>
                <w:rFonts w:ascii="TimesNewRomanPSMT" w:hAnsi="TimesNewRomanPSMT" w:cs="TimesNewRomanPSMT"/>
                <w:kern w:val="0"/>
                <w:sz w:val="24"/>
                <w:szCs w:val="24"/>
              </w:rPr>
              <w:lastRenderedPageBreak/>
              <w:t>apsaugos zonos ribas,</w:t>
            </w:r>
            <w:r w:rsidR="00F56FD7">
              <w:rPr>
                <w:rFonts w:ascii="TimesNewRomanPSMT" w:hAnsi="TimesNewRomanPSMT" w:cs="TimesNewRomanPSMT"/>
                <w:kern w:val="0"/>
                <w:sz w:val="24"/>
                <w:szCs w:val="24"/>
              </w:rPr>
              <w:t xml:space="preserve"> </w:t>
            </w:r>
            <w:r>
              <w:rPr>
                <w:rFonts w:ascii="TimesNewRomanPSMT" w:hAnsi="TimesNewRomanPSMT" w:cs="TimesNewRomanPSMT"/>
                <w:kern w:val="0"/>
                <w:sz w:val="24"/>
                <w:szCs w:val="24"/>
              </w:rPr>
              <w:t xml:space="preserve">apskaitos dokumentus turi pateikti </w:t>
            </w:r>
            <w:r w:rsidR="00F56FD7">
              <w:rPr>
                <w:rFonts w:ascii="TimesNewRomanPSMT" w:hAnsi="TimesNewRomanPSMT" w:cs="TimesNewRomanPSMT"/>
                <w:kern w:val="0"/>
                <w:sz w:val="24"/>
                <w:szCs w:val="24"/>
              </w:rPr>
              <w:t>Panevėžio m</w:t>
            </w:r>
            <w:r>
              <w:rPr>
                <w:rFonts w:ascii="TimesNewRomanPSMT" w:hAnsi="TimesNewRomanPSMT" w:cs="TimesNewRomanPSMT"/>
                <w:kern w:val="0"/>
                <w:sz w:val="24"/>
                <w:szCs w:val="24"/>
              </w:rPr>
              <w:t>iesto savivaldybės</w:t>
            </w:r>
          </w:p>
          <w:p w14:paraId="25B79FA2" w14:textId="5A4A077D" w:rsidR="00E43121" w:rsidRDefault="00E43121" w:rsidP="00E43121">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 xml:space="preserve">administracijos </w:t>
            </w:r>
            <w:r w:rsidR="00F56FD7">
              <w:rPr>
                <w:rFonts w:ascii="TimesNewRomanPSMT" w:hAnsi="TimesNewRomanPSMT" w:cs="TimesNewRomanPSMT"/>
                <w:kern w:val="0"/>
                <w:sz w:val="24"/>
                <w:szCs w:val="24"/>
              </w:rPr>
              <w:t xml:space="preserve">Teritorijų planavimo ir architektūros skyriui </w:t>
            </w:r>
          </w:p>
        </w:tc>
      </w:tr>
      <w:tr w:rsidR="00F56FD7" w14:paraId="0FA7F44A" w14:textId="77777777" w:rsidTr="004A14DE">
        <w:tc>
          <w:tcPr>
            <w:tcW w:w="1129" w:type="dxa"/>
          </w:tcPr>
          <w:p w14:paraId="676D745A" w14:textId="77777777" w:rsidR="00F56FD7" w:rsidRPr="004A14DE" w:rsidRDefault="00F56FD7" w:rsidP="004A14DE">
            <w:pPr>
              <w:pStyle w:val="Sraopastraipa"/>
              <w:numPr>
                <w:ilvl w:val="0"/>
                <w:numId w:val="1"/>
              </w:numPr>
              <w:rPr>
                <w:rFonts w:ascii="Times New Roman" w:hAnsi="Times New Roman" w:cs="Times New Roman"/>
                <w:b/>
                <w:bCs/>
              </w:rPr>
            </w:pPr>
          </w:p>
        </w:tc>
        <w:tc>
          <w:tcPr>
            <w:tcW w:w="2694" w:type="dxa"/>
          </w:tcPr>
          <w:p w14:paraId="6D158399" w14:textId="64F99E77" w:rsidR="00F56FD7" w:rsidRDefault="00F56FD7">
            <w:pPr>
              <w:rPr>
                <w:rFonts w:ascii="Times New Roman" w:hAnsi="Times New Roman" w:cs="Times New Roman"/>
              </w:rPr>
            </w:pPr>
            <w:r>
              <w:rPr>
                <w:rFonts w:ascii="Times New Roman" w:hAnsi="Times New Roman" w:cs="Times New Roman"/>
              </w:rPr>
              <w:t>DERINIMO TVARKA</w:t>
            </w:r>
          </w:p>
        </w:tc>
        <w:tc>
          <w:tcPr>
            <w:tcW w:w="5805" w:type="dxa"/>
          </w:tcPr>
          <w:p w14:paraId="6C44F0E1" w14:textId="6221D2F2" w:rsidR="00F56FD7" w:rsidRDefault="00F56FD7" w:rsidP="00F56FD7">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Prieš Vertinimo tarybos posėdį pateikti el. paštu Teritorijų planavimo ir architektūros skyriui svarstymui teikiamą medžiagą. Patikslintas kultūros</w:t>
            </w:r>
          </w:p>
          <w:p w14:paraId="4E6D168F" w14:textId="673D310A" w:rsidR="00F56FD7" w:rsidRDefault="00F56FD7" w:rsidP="00F56FD7">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paveldo objekto vertingąsias savybes, apibrėžtas teritorijos, apsaugos zonos ribas ir apskaitos dokumentus pristatyti Vertinimo tarybos posėdyje,  dalyvaujantiems</w:t>
            </w:r>
          </w:p>
          <w:p w14:paraId="6D667BCA" w14:textId="5D7F0E4B" w:rsidR="00F56FD7" w:rsidRDefault="00F56FD7" w:rsidP="00F56FD7">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Vertinimo tarybos nariams. Pašalinti pateiktas  Panevėžio miesto savivaldybės administracijos Teritorijų planavimo ir architektūros skyriaus ir Vertinimo tarybos nurodytus trūkumus savo lėšomis.</w:t>
            </w:r>
          </w:p>
        </w:tc>
      </w:tr>
      <w:tr w:rsidR="00F56FD7" w14:paraId="2218F2A9" w14:textId="77777777" w:rsidTr="004A14DE">
        <w:tc>
          <w:tcPr>
            <w:tcW w:w="1129" w:type="dxa"/>
          </w:tcPr>
          <w:p w14:paraId="2D6577C2" w14:textId="77777777" w:rsidR="00F56FD7" w:rsidRPr="004A14DE" w:rsidRDefault="00F56FD7" w:rsidP="004A14DE">
            <w:pPr>
              <w:pStyle w:val="Sraopastraipa"/>
              <w:numPr>
                <w:ilvl w:val="0"/>
                <w:numId w:val="1"/>
              </w:numPr>
              <w:rPr>
                <w:rFonts w:ascii="Times New Roman" w:hAnsi="Times New Roman" w:cs="Times New Roman"/>
                <w:b/>
                <w:bCs/>
              </w:rPr>
            </w:pPr>
          </w:p>
        </w:tc>
        <w:tc>
          <w:tcPr>
            <w:tcW w:w="2694" w:type="dxa"/>
          </w:tcPr>
          <w:p w14:paraId="28B025D2" w14:textId="3585D142" w:rsidR="00F56FD7" w:rsidRDefault="00F56FD7">
            <w:pPr>
              <w:rPr>
                <w:rFonts w:ascii="Times New Roman" w:hAnsi="Times New Roman" w:cs="Times New Roman"/>
              </w:rPr>
            </w:pPr>
            <w:r>
              <w:rPr>
                <w:rFonts w:ascii="Times New Roman" w:hAnsi="Times New Roman" w:cs="Times New Roman"/>
              </w:rPr>
              <w:t>NEKILNOJAMOJO KULTŪROS PAVELDO VERTINIMO TARYBOS AKTO KOMPLEKTAVIMAS</w:t>
            </w:r>
          </w:p>
        </w:tc>
        <w:tc>
          <w:tcPr>
            <w:tcW w:w="5805" w:type="dxa"/>
          </w:tcPr>
          <w:p w14:paraId="49015853" w14:textId="7EA72E87" w:rsidR="00F56FD7" w:rsidRDefault="00F56FD7" w:rsidP="00F56FD7">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Per užsakyme nurodytą terminą perduoti Paslaugų gavėjui 2 (du) užpildytus Nekilnojamojo kultūros paveldo vertinimo tarybos akto egzempliorius (popierinius variantus) ir vieną elektroninę</w:t>
            </w:r>
          </w:p>
          <w:p w14:paraId="08A7A2B0" w14:textId="172098AC" w:rsidR="00F56FD7" w:rsidRDefault="00F56FD7" w:rsidP="00F56FD7">
            <w:pPr>
              <w:autoSpaceDE w:val="0"/>
              <w:autoSpaceDN w:val="0"/>
              <w:adjustRightInd w:val="0"/>
              <w:rPr>
                <w:rFonts w:ascii="TimesNewRomanPSMT" w:hAnsi="TimesNewRomanPSMT" w:cs="TimesNewRomanPSMT"/>
                <w:kern w:val="0"/>
                <w:sz w:val="24"/>
                <w:szCs w:val="24"/>
              </w:rPr>
            </w:pPr>
            <w:r>
              <w:rPr>
                <w:rFonts w:ascii="TimesNewRomanPSMT" w:hAnsi="TimesNewRomanPSMT" w:cs="TimesNewRomanPSMT"/>
                <w:kern w:val="0"/>
                <w:sz w:val="24"/>
                <w:szCs w:val="24"/>
              </w:rPr>
              <w:t>Nekilnojamojo kultūros paveldo vertinimo tarybos akto versiją, įrašytą į skaitmeninę laikmeną.</w:t>
            </w:r>
          </w:p>
        </w:tc>
      </w:tr>
    </w:tbl>
    <w:p w14:paraId="25F79DDF" w14:textId="77777777" w:rsidR="004A14DE" w:rsidRDefault="004A14DE">
      <w:pPr>
        <w:rPr>
          <w:rFonts w:ascii="Times New Roman" w:hAnsi="Times New Roman" w:cs="Times New Roman"/>
          <w:sz w:val="24"/>
          <w:szCs w:val="24"/>
        </w:rPr>
      </w:pPr>
    </w:p>
    <w:p w14:paraId="0DD5708D" w14:textId="77777777" w:rsidR="00EE08EC" w:rsidRDefault="00EE08EC">
      <w:pPr>
        <w:rPr>
          <w:rFonts w:ascii="Times New Roman" w:hAnsi="Times New Roman" w:cs="Times New Roman"/>
          <w:sz w:val="24"/>
          <w:szCs w:val="24"/>
        </w:rPr>
      </w:pPr>
    </w:p>
    <w:p w14:paraId="7ACA28BB" w14:textId="77777777" w:rsidR="00EE08EC" w:rsidRDefault="00EE08EC">
      <w:pPr>
        <w:rPr>
          <w:rFonts w:ascii="Times New Roman" w:hAnsi="Times New Roman" w:cs="Times New Roman"/>
          <w:sz w:val="24"/>
          <w:szCs w:val="24"/>
        </w:rPr>
      </w:pPr>
    </w:p>
    <w:p w14:paraId="11E4D208" w14:textId="77777777" w:rsidR="00EE08EC" w:rsidRDefault="00EE08EC">
      <w:pPr>
        <w:rPr>
          <w:rFonts w:ascii="Times New Roman" w:hAnsi="Times New Roman" w:cs="Times New Roman"/>
          <w:sz w:val="24"/>
          <w:szCs w:val="24"/>
        </w:rPr>
      </w:pPr>
    </w:p>
    <w:p w14:paraId="2A214437" w14:textId="19576E91" w:rsidR="00EE08EC" w:rsidRDefault="00EE08EC">
      <w:pPr>
        <w:rPr>
          <w:rFonts w:ascii="Times New Roman" w:hAnsi="Times New Roman" w:cs="Times New Roman"/>
          <w:sz w:val="24"/>
          <w:szCs w:val="24"/>
        </w:rPr>
      </w:pPr>
      <w:r>
        <w:rPr>
          <w:rFonts w:ascii="Times New Roman" w:hAnsi="Times New Roman" w:cs="Times New Roman"/>
          <w:sz w:val="24"/>
          <w:szCs w:val="24"/>
        </w:rPr>
        <w:t xml:space="preserve">Teritorijų planavimo ir architektūros skyriaus  vedėjas                                            </w:t>
      </w:r>
    </w:p>
    <w:p w14:paraId="76566C34" w14:textId="77777777" w:rsidR="00EE08EC" w:rsidRDefault="00EE08EC">
      <w:pPr>
        <w:rPr>
          <w:rFonts w:ascii="Times New Roman" w:hAnsi="Times New Roman" w:cs="Times New Roman"/>
          <w:sz w:val="24"/>
          <w:szCs w:val="24"/>
        </w:rPr>
      </w:pPr>
    </w:p>
    <w:p w14:paraId="528ADE92" w14:textId="4A0B4BB4" w:rsidR="00EE08EC" w:rsidRDefault="00EE08EC">
      <w:pPr>
        <w:rPr>
          <w:rFonts w:ascii="Times New Roman" w:hAnsi="Times New Roman" w:cs="Times New Roman"/>
          <w:sz w:val="24"/>
          <w:szCs w:val="24"/>
        </w:rPr>
      </w:pPr>
      <w:r>
        <w:rPr>
          <w:rFonts w:ascii="Times New Roman" w:hAnsi="Times New Roman" w:cs="Times New Roman"/>
          <w:sz w:val="24"/>
          <w:szCs w:val="24"/>
        </w:rPr>
        <w:t xml:space="preserve">Teritorijų planavimo ir architektūros skyriaus </w:t>
      </w:r>
    </w:p>
    <w:p w14:paraId="5260D8FB" w14:textId="4A396F64" w:rsidR="00EE08EC" w:rsidRPr="004A14DE" w:rsidRDefault="00EE08EC">
      <w:pPr>
        <w:rPr>
          <w:rFonts w:ascii="Times New Roman" w:hAnsi="Times New Roman" w:cs="Times New Roman"/>
          <w:sz w:val="24"/>
          <w:szCs w:val="24"/>
        </w:rPr>
      </w:pPr>
      <w:r>
        <w:rPr>
          <w:rFonts w:ascii="Times New Roman" w:hAnsi="Times New Roman" w:cs="Times New Roman"/>
          <w:sz w:val="24"/>
          <w:szCs w:val="24"/>
        </w:rPr>
        <w:t xml:space="preserve">vyriausioji specialistė                                                                                         </w:t>
      </w:r>
    </w:p>
    <w:sectPr w:rsidR="00EE08EC" w:rsidRPr="004A14D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9F2DE4"/>
    <w:multiLevelType w:val="hybridMultilevel"/>
    <w:tmpl w:val="E96C9C32"/>
    <w:lvl w:ilvl="0" w:tplc="CEC6FE9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239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4DE"/>
    <w:rsid w:val="000E39AA"/>
    <w:rsid w:val="004A14DE"/>
    <w:rsid w:val="006B1A03"/>
    <w:rsid w:val="006B3F6F"/>
    <w:rsid w:val="008456D8"/>
    <w:rsid w:val="00B07E77"/>
    <w:rsid w:val="00B21D1C"/>
    <w:rsid w:val="00BE6B6F"/>
    <w:rsid w:val="00CF16B6"/>
    <w:rsid w:val="00E43121"/>
    <w:rsid w:val="00EB6544"/>
    <w:rsid w:val="00EE08EC"/>
    <w:rsid w:val="00F56F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EF57E"/>
  <w15:chartTrackingRefBased/>
  <w15:docId w15:val="{036ADB90-3434-4CE9-BA35-F0F7EAE58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4A14DE"/>
    <w:pPr>
      <w:spacing w:after="0" w:line="240" w:lineRule="auto"/>
    </w:pPr>
  </w:style>
  <w:style w:type="table" w:styleId="Lentelstinklelis">
    <w:name w:val="Table Grid"/>
    <w:basedOn w:val="prastojilentel"/>
    <w:uiPriority w:val="39"/>
    <w:rsid w:val="004A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A1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F4BC-995D-44C6-8277-8C466B8C6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3825</Words>
  <Characters>2181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Paškevičienė</dc:creator>
  <cp:keywords/>
  <dc:description/>
  <cp:lastModifiedBy>Eglė Mickevičienė</cp:lastModifiedBy>
  <cp:revision>3</cp:revision>
  <dcterms:created xsi:type="dcterms:W3CDTF">2024-07-08T13:46:00Z</dcterms:created>
  <dcterms:modified xsi:type="dcterms:W3CDTF">2024-07-10T07:48:00Z</dcterms:modified>
</cp:coreProperties>
</file>