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E8084" w14:textId="7456A2C2" w:rsidR="00066200" w:rsidRPr="00F17B53" w:rsidRDefault="00066200" w:rsidP="00833A65">
      <w:pPr>
        <w:pStyle w:val="Heading3"/>
        <w:jc w:val="center"/>
        <w:rPr>
          <w:sz w:val="24"/>
          <w:szCs w:val="24"/>
          <w:lang w:val="lt-LT"/>
        </w:rPr>
      </w:pPr>
      <w:r w:rsidRPr="00F17B53">
        <w:rPr>
          <w:sz w:val="24"/>
          <w:szCs w:val="24"/>
          <w:lang w:val="lt-LT"/>
        </w:rPr>
        <w:t>PASLAUGŲ</w:t>
      </w:r>
      <w:r w:rsidR="00684A13" w:rsidRPr="00F17B53">
        <w:rPr>
          <w:sz w:val="24"/>
          <w:szCs w:val="24"/>
          <w:lang w:val="lt-LT"/>
        </w:rPr>
        <w:t xml:space="preserve"> TEIKIMO </w:t>
      </w:r>
      <w:r w:rsidRPr="00F17B53">
        <w:rPr>
          <w:sz w:val="24"/>
          <w:szCs w:val="24"/>
          <w:lang w:val="lt-LT"/>
        </w:rPr>
        <w:t xml:space="preserve">SUTARTIS Nr. </w:t>
      </w:r>
      <w:r w:rsidR="00B460D2">
        <w:rPr>
          <w:sz w:val="24"/>
          <w:szCs w:val="24"/>
          <w:lang w:val="lt-LT"/>
        </w:rPr>
        <w:t>2F-83</w:t>
      </w:r>
    </w:p>
    <w:p w14:paraId="5FE5471B" w14:textId="77777777" w:rsidR="00066200" w:rsidRPr="00F17B53" w:rsidRDefault="00066200" w:rsidP="00833A65">
      <w:pPr>
        <w:rPr>
          <w:lang w:val="lt-LT"/>
        </w:rPr>
      </w:pPr>
    </w:p>
    <w:p w14:paraId="79E5BA16" w14:textId="7391874D" w:rsidR="00066200" w:rsidRPr="00F17B53" w:rsidRDefault="00066200" w:rsidP="00833A65">
      <w:pPr>
        <w:jc w:val="center"/>
        <w:rPr>
          <w:lang w:val="lt-LT"/>
        </w:rPr>
      </w:pPr>
      <w:r w:rsidRPr="00F17B53">
        <w:rPr>
          <w:lang w:val="lt-LT"/>
        </w:rPr>
        <w:t>20</w:t>
      </w:r>
      <w:r w:rsidR="00E85940" w:rsidRPr="00F17B53">
        <w:rPr>
          <w:lang w:val="lt-LT"/>
        </w:rPr>
        <w:t>2</w:t>
      </w:r>
      <w:r w:rsidR="00435A55" w:rsidRPr="00F17B53">
        <w:rPr>
          <w:lang w:val="lt-LT"/>
        </w:rPr>
        <w:t>4</w:t>
      </w:r>
      <w:r w:rsidRPr="00F17B53">
        <w:rPr>
          <w:lang w:val="lt-LT"/>
        </w:rPr>
        <w:t xml:space="preserve"> m</w:t>
      </w:r>
      <w:r w:rsidR="00B460D2">
        <w:rPr>
          <w:lang w:val="lt-LT"/>
        </w:rPr>
        <w:t>. birželio 20</w:t>
      </w:r>
      <w:bookmarkStart w:id="0" w:name="_GoBack"/>
      <w:bookmarkEnd w:id="0"/>
      <w:r w:rsidR="00E85940" w:rsidRPr="00F17B53">
        <w:rPr>
          <w:lang w:val="lt-LT"/>
        </w:rPr>
        <w:t xml:space="preserve"> </w:t>
      </w:r>
      <w:r w:rsidRPr="00F17B53">
        <w:rPr>
          <w:lang w:val="lt-LT"/>
        </w:rPr>
        <w:t>d.</w:t>
      </w:r>
    </w:p>
    <w:p w14:paraId="7D20D1AE" w14:textId="77777777" w:rsidR="000A1809" w:rsidRPr="00F17B53" w:rsidRDefault="000A1809" w:rsidP="00833A65">
      <w:pPr>
        <w:jc w:val="center"/>
        <w:rPr>
          <w:lang w:val="lt-LT"/>
        </w:rPr>
      </w:pPr>
      <w:r w:rsidRPr="00F17B53">
        <w:rPr>
          <w:lang w:val="lt-LT"/>
        </w:rPr>
        <w:t>Vilnius</w:t>
      </w:r>
    </w:p>
    <w:p w14:paraId="6F18EB6E" w14:textId="77777777" w:rsidR="00066200" w:rsidRPr="00F17B53" w:rsidRDefault="00066200" w:rsidP="00833A65">
      <w:pPr>
        <w:rPr>
          <w:lang w:val="lt-LT"/>
        </w:rPr>
      </w:pPr>
    </w:p>
    <w:p w14:paraId="2A0CD878" w14:textId="090014ED" w:rsidR="00066200" w:rsidRPr="00F17B53" w:rsidRDefault="002E538A" w:rsidP="00FC69D4">
      <w:pPr>
        <w:autoSpaceDE w:val="0"/>
        <w:autoSpaceDN w:val="0"/>
        <w:adjustRightInd w:val="0"/>
        <w:ind w:firstLine="851"/>
        <w:jc w:val="both"/>
        <w:rPr>
          <w:lang w:val="lt-LT"/>
        </w:rPr>
      </w:pPr>
      <w:r w:rsidRPr="00F17B53">
        <w:rPr>
          <w:b/>
          <w:lang w:val="lt-LT"/>
        </w:rPr>
        <w:t>B</w:t>
      </w:r>
      <w:r w:rsidR="0005553B" w:rsidRPr="00F17B53">
        <w:rPr>
          <w:b/>
          <w:lang w:val="lt-LT"/>
        </w:rPr>
        <w:t>Į L</w:t>
      </w:r>
      <w:r w:rsidR="00702357" w:rsidRPr="00F17B53">
        <w:rPr>
          <w:b/>
          <w:lang w:val="lt-LT"/>
        </w:rPr>
        <w:t xml:space="preserve">ietuvos gyventojų genocido ir rezistencijos tyrimo </w:t>
      </w:r>
      <w:r w:rsidR="00702357" w:rsidRPr="00F17B53">
        <w:rPr>
          <w:b/>
          <w:color w:val="000000" w:themeColor="text1"/>
          <w:lang w:val="lt-LT"/>
        </w:rPr>
        <w:t xml:space="preserve">centras, </w:t>
      </w:r>
      <w:r w:rsidR="00702357" w:rsidRPr="00F17B53">
        <w:rPr>
          <w:color w:val="000000" w:themeColor="text1"/>
          <w:lang w:val="lt-LT"/>
        </w:rPr>
        <w:t>įstaigos kodas 191428780,</w:t>
      </w:r>
      <w:r w:rsidR="00BD3FC1" w:rsidRPr="00F17B53">
        <w:rPr>
          <w:color w:val="000000" w:themeColor="text1"/>
          <w:lang w:val="lt-LT"/>
        </w:rPr>
        <w:t xml:space="preserve"> </w:t>
      </w:r>
      <w:r w:rsidR="00BE6C47" w:rsidRPr="00F17B53">
        <w:rPr>
          <w:lang w:val="lt-LT" w:eastAsia="lt-LT"/>
        </w:rPr>
        <w:t xml:space="preserve">registruota </w:t>
      </w:r>
      <w:r w:rsidR="00FC6DA6" w:rsidRPr="00F17B53">
        <w:rPr>
          <w:lang w:val="lt-LT" w:eastAsia="lt-LT"/>
        </w:rPr>
        <w:t xml:space="preserve">buveinė </w:t>
      </w:r>
      <w:r w:rsidR="00BD3FC1" w:rsidRPr="00F17B53">
        <w:rPr>
          <w:lang w:val="lt-LT"/>
        </w:rPr>
        <w:t>Didžioji g. 17,</w:t>
      </w:r>
      <w:r w:rsidR="0048729D" w:rsidRPr="00F17B53">
        <w:rPr>
          <w:lang w:val="lt-LT"/>
        </w:rPr>
        <w:t xml:space="preserve"> </w:t>
      </w:r>
      <w:r w:rsidR="00CA0CD9" w:rsidRPr="00F17B53">
        <w:rPr>
          <w:rFonts w:eastAsia="Tahoma"/>
          <w:lang w:val="lt-LT"/>
        </w:rPr>
        <w:t>Vilnius</w:t>
      </w:r>
      <w:r w:rsidR="00A83D17" w:rsidRPr="00F17B53">
        <w:rPr>
          <w:lang w:val="lt-LT" w:eastAsia="lt-LT"/>
        </w:rPr>
        <w:t xml:space="preserve"> </w:t>
      </w:r>
      <w:r w:rsidR="00E85940" w:rsidRPr="00F17B53">
        <w:rPr>
          <w:lang w:val="lt-LT"/>
        </w:rPr>
        <w:t xml:space="preserve">(toliau – Užsakovas), </w:t>
      </w:r>
      <w:r w:rsidR="009B478B" w:rsidRPr="00F17B53">
        <w:rPr>
          <w:bCs/>
          <w:color w:val="000000" w:themeColor="text1"/>
          <w:lang w:val="lt-LT"/>
        </w:rPr>
        <w:t>atstovaujamas generalinio direktoriaus Arūno Bubnio, veikiančio</w:t>
      </w:r>
      <w:r w:rsidR="009B478B" w:rsidRPr="00F17B53" w:rsidDel="00B967F9">
        <w:rPr>
          <w:bCs/>
          <w:color w:val="000000" w:themeColor="text1"/>
          <w:lang w:val="lt-LT"/>
        </w:rPr>
        <w:t xml:space="preserve"> </w:t>
      </w:r>
      <w:r w:rsidR="009B478B" w:rsidRPr="00F17B53">
        <w:rPr>
          <w:color w:val="000000" w:themeColor="text1"/>
          <w:lang w:val="lt-LT"/>
        </w:rPr>
        <w:t>pagal įstaigos nuostatus</w:t>
      </w:r>
      <w:r w:rsidR="00066200" w:rsidRPr="00F17B53">
        <w:rPr>
          <w:lang w:val="lt-LT"/>
        </w:rPr>
        <w:t>, ir</w:t>
      </w:r>
      <w:r w:rsidR="00E85940" w:rsidRPr="00F17B53">
        <w:rPr>
          <w:lang w:val="lt-LT"/>
        </w:rPr>
        <w:t xml:space="preserve"> </w:t>
      </w:r>
      <w:r w:rsidR="00496BD9" w:rsidRPr="00F17B53">
        <w:rPr>
          <w:b/>
          <w:bCs/>
          <w:lang w:val="lt-LT"/>
        </w:rPr>
        <w:t>BĮ</w:t>
      </w:r>
      <w:r w:rsidR="00496BD9" w:rsidRPr="00F17B53">
        <w:rPr>
          <w:lang w:val="lt-LT"/>
        </w:rPr>
        <w:t xml:space="preserve"> </w:t>
      </w:r>
      <w:r w:rsidR="00265614" w:rsidRPr="00F17B53">
        <w:rPr>
          <w:b/>
          <w:lang w:val="lt-LT"/>
        </w:rPr>
        <w:t xml:space="preserve">Lietuvos </w:t>
      </w:r>
      <w:r w:rsidR="0000455C" w:rsidRPr="00F17B53">
        <w:rPr>
          <w:b/>
          <w:lang w:val="lt-LT"/>
        </w:rPr>
        <w:t>audiosensorinė</w:t>
      </w:r>
      <w:r w:rsidR="00265614" w:rsidRPr="00F17B53">
        <w:rPr>
          <w:b/>
          <w:lang w:val="lt-LT"/>
        </w:rPr>
        <w:t xml:space="preserve"> biblioteka</w:t>
      </w:r>
      <w:r w:rsidR="00066200" w:rsidRPr="00F17B53">
        <w:rPr>
          <w:b/>
          <w:lang w:val="lt-LT"/>
        </w:rPr>
        <w:t>,</w:t>
      </w:r>
      <w:r w:rsidR="00066200" w:rsidRPr="00F17B53">
        <w:rPr>
          <w:lang w:val="lt-LT"/>
        </w:rPr>
        <w:t xml:space="preserve"> </w:t>
      </w:r>
      <w:r w:rsidR="005820AA" w:rsidRPr="00F17B53">
        <w:rPr>
          <w:lang w:val="lt-LT" w:eastAsia="lt-LT"/>
        </w:rPr>
        <w:t xml:space="preserve">juridinio asmens kodas 190758323, </w:t>
      </w:r>
      <w:r w:rsidR="00546CBA" w:rsidRPr="00F17B53">
        <w:rPr>
          <w:lang w:val="lt-LT"/>
        </w:rPr>
        <w:t xml:space="preserve">registruota buveinė Skroblų g. 10 Vilnius </w:t>
      </w:r>
      <w:r w:rsidR="0024248A" w:rsidRPr="00F17B53">
        <w:rPr>
          <w:lang w:val="lt-LT"/>
        </w:rPr>
        <w:t xml:space="preserve">(toliau – Vykdytojas), </w:t>
      </w:r>
      <w:r w:rsidR="000A1809" w:rsidRPr="00F17B53">
        <w:rPr>
          <w:lang w:val="lt-LT"/>
        </w:rPr>
        <w:t>atstovaujama</w:t>
      </w:r>
      <w:r w:rsidR="00E85940" w:rsidRPr="00F17B53">
        <w:rPr>
          <w:lang w:val="lt-LT"/>
        </w:rPr>
        <w:t xml:space="preserve"> </w:t>
      </w:r>
      <w:r w:rsidR="00265614" w:rsidRPr="00F17B53">
        <w:rPr>
          <w:lang w:val="lt-LT"/>
        </w:rPr>
        <w:t>direktorės Ingos Davidonienės</w:t>
      </w:r>
      <w:r w:rsidR="00066200" w:rsidRPr="00F17B53">
        <w:rPr>
          <w:lang w:val="lt-LT"/>
        </w:rPr>
        <w:t xml:space="preserve">, </w:t>
      </w:r>
      <w:r w:rsidR="000A1809" w:rsidRPr="00F17B53">
        <w:rPr>
          <w:lang w:val="lt-LT"/>
        </w:rPr>
        <w:t>veikiančios</w:t>
      </w:r>
      <w:r w:rsidR="00066200" w:rsidRPr="00F17B53">
        <w:rPr>
          <w:lang w:val="lt-LT"/>
        </w:rPr>
        <w:t xml:space="preserve"> pagal</w:t>
      </w:r>
      <w:r w:rsidR="00E85940" w:rsidRPr="00F17B53">
        <w:rPr>
          <w:lang w:val="lt-LT"/>
        </w:rPr>
        <w:t xml:space="preserve"> </w:t>
      </w:r>
      <w:r w:rsidR="0024248A" w:rsidRPr="00F17B53">
        <w:rPr>
          <w:lang w:val="lt-LT"/>
        </w:rPr>
        <w:t xml:space="preserve">bibliotekos </w:t>
      </w:r>
      <w:r w:rsidR="00E85940" w:rsidRPr="00F17B53">
        <w:rPr>
          <w:lang w:val="lt-LT"/>
        </w:rPr>
        <w:t>nuostatus</w:t>
      </w:r>
      <w:r w:rsidR="00066200" w:rsidRPr="00F17B53">
        <w:rPr>
          <w:lang w:val="lt-LT"/>
        </w:rPr>
        <w:t xml:space="preserve"> (toliau kartu vadinamos Šalimis, o kiekviena atskirai – Šalimi), </w:t>
      </w:r>
      <w:r w:rsidR="000A1809" w:rsidRPr="00F17B53">
        <w:rPr>
          <w:lang w:val="lt-LT"/>
        </w:rPr>
        <w:t>sudarė</w:t>
      </w:r>
      <w:r w:rsidR="00066200" w:rsidRPr="00F17B53">
        <w:rPr>
          <w:lang w:val="lt-LT"/>
        </w:rPr>
        <w:t xml:space="preserve"> šią </w:t>
      </w:r>
      <w:r w:rsidR="00847D76" w:rsidRPr="00F17B53">
        <w:rPr>
          <w:lang w:val="lt-LT"/>
        </w:rPr>
        <w:t>P</w:t>
      </w:r>
      <w:r w:rsidR="00066200" w:rsidRPr="00F17B53">
        <w:rPr>
          <w:lang w:val="lt-LT"/>
        </w:rPr>
        <w:t xml:space="preserve">aslaugų </w:t>
      </w:r>
      <w:r w:rsidR="00624410" w:rsidRPr="00F17B53">
        <w:rPr>
          <w:lang w:val="lt-LT"/>
        </w:rPr>
        <w:t xml:space="preserve">teikimo </w:t>
      </w:r>
      <w:r w:rsidR="000A1809" w:rsidRPr="00F17B53">
        <w:rPr>
          <w:lang w:val="lt-LT"/>
        </w:rPr>
        <w:t>sutartį</w:t>
      </w:r>
      <w:r w:rsidR="00066200" w:rsidRPr="00F17B53">
        <w:rPr>
          <w:lang w:val="lt-LT"/>
        </w:rPr>
        <w:t xml:space="preserve"> (toliau </w:t>
      </w:r>
      <w:r w:rsidR="0024248A" w:rsidRPr="00F17B53">
        <w:rPr>
          <w:lang w:val="lt-LT"/>
        </w:rPr>
        <w:t xml:space="preserve">– </w:t>
      </w:r>
      <w:r w:rsidR="00066200" w:rsidRPr="00F17B53">
        <w:rPr>
          <w:lang w:val="lt-LT"/>
        </w:rPr>
        <w:t>Sutarti</w:t>
      </w:r>
      <w:r w:rsidR="0024248A" w:rsidRPr="00F17B53">
        <w:rPr>
          <w:lang w:val="lt-LT"/>
        </w:rPr>
        <w:t>s</w:t>
      </w:r>
      <w:r w:rsidR="00066200" w:rsidRPr="00F17B53">
        <w:rPr>
          <w:lang w:val="lt-LT"/>
        </w:rPr>
        <w:t>)</w:t>
      </w:r>
      <w:r w:rsidR="00A83D17" w:rsidRPr="00F17B53">
        <w:rPr>
          <w:lang w:val="lt-LT"/>
        </w:rPr>
        <w:t>.</w:t>
      </w:r>
    </w:p>
    <w:p w14:paraId="49D930A9" w14:textId="77777777" w:rsidR="00E6044D" w:rsidRPr="00F17B53" w:rsidRDefault="00E6044D" w:rsidP="00833A65">
      <w:pPr>
        <w:ind w:firstLine="851"/>
        <w:jc w:val="both"/>
        <w:rPr>
          <w:lang w:val="lt-LT"/>
        </w:rPr>
      </w:pPr>
    </w:p>
    <w:p w14:paraId="2C2C9EA9" w14:textId="77777777" w:rsidR="006821F8" w:rsidRPr="00F17B53" w:rsidRDefault="006821F8" w:rsidP="006821F8">
      <w:pPr>
        <w:ind w:firstLine="851"/>
        <w:jc w:val="center"/>
        <w:rPr>
          <w:b/>
          <w:lang w:val="lt-LT"/>
        </w:rPr>
      </w:pPr>
      <w:r w:rsidRPr="00F17B53">
        <w:rPr>
          <w:b/>
          <w:lang w:val="lt-LT"/>
        </w:rPr>
        <w:t>I SKYRIUS</w:t>
      </w:r>
    </w:p>
    <w:p w14:paraId="46CF7603" w14:textId="77777777" w:rsidR="00066200" w:rsidRPr="00F17B53" w:rsidRDefault="006821F8" w:rsidP="006821F8">
      <w:pPr>
        <w:ind w:left="720"/>
        <w:jc w:val="center"/>
        <w:rPr>
          <w:b/>
          <w:bCs/>
          <w:lang w:val="lt-LT"/>
        </w:rPr>
      </w:pPr>
      <w:r w:rsidRPr="00F17B53">
        <w:rPr>
          <w:b/>
          <w:bCs/>
          <w:lang w:val="lt-LT"/>
        </w:rPr>
        <w:t>SUTARTIES DALYKAS</w:t>
      </w:r>
    </w:p>
    <w:p w14:paraId="1FEF28E8" w14:textId="77777777" w:rsidR="006821F8" w:rsidRPr="00F17B53" w:rsidRDefault="006821F8" w:rsidP="006821F8">
      <w:pPr>
        <w:ind w:left="720"/>
        <w:jc w:val="center"/>
        <w:rPr>
          <w:b/>
          <w:bCs/>
          <w:lang w:val="lt-LT"/>
        </w:rPr>
      </w:pPr>
    </w:p>
    <w:p w14:paraId="350121A0" w14:textId="32D83A69" w:rsidR="009637B7" w:rsidRPr="00F17B53" w:rsidRDefault="00066200" w:rsidP="00833A65">
      <w:pPr>
        <w:ind w:firstLine="851"/>
        <w:jc w:val="both"/>
        <w:rPr>
          <w:lang w:val="lt-LT"/>
        </w:rPr>
      </w:pPr>
      <w:r w:rsidRPr="00F17B53">
        <w:rPr>
          <w:lang w:val="lt-LT"/>
        </w:rPr>
        <w:t>1.</w:t>
      </w:r>
      <w:r w:rsidR="006821F8" w:rsidRPr="00F17B53">
        <w:rPr>
          <w:lang w:val="lt-LT"/>
        </w:rPr>
        <w:t xml:space="preserve"> </w:t>
      </w:r>
      <w:r w:rsidRPr="00F17B53">
        <w:rPr>
          <w:lang w:val="lt-LT"/>
        </w:rPr>
        <w:t>Vykdytoj</w:t>
      </w:r>
      <w:r w:rsidR="00F14467" w:rsidRPr="00F17B53">
        <w:rPr>
          <w:lang w:val="lt-LT"/>
        </w:rPr>
        <w:t>o</w:t>
      </w:r>
      <w:r w:rsidRPr="00F17B53">
        <w:rPr>
          <w:lang w:val="lt-LT"/>
        </w:rPr>
        <w:t xml:space="preserve"> </w:t>
      </w:r>
      <w:r w:rsidR="009637B7" w:rsidRPr="00F17B53">
        <w:rPr>
          <w:lang w:val="lt-LT"/>
        </w:rPr>
        <w:t>teikiam</w:t>
      </w:r>
      <w:r w:rsidR="00470C75" w:rsidRPr="00F17B53">
        <w:rPr>
          <w:lang w:val="lt-LT"/>
        </w:rPr>
        <w:t>os</w:t>
      </w:r>
      <w:r w:rsidR="009637B7" w:rsidRPr="00F17B53">
        <w:rPr>
          <w:lang w:val="lt-LT"/>
        </w:rPr>
        <w:t xml:space="preserve"> </w:t>
      </w:r>
      <w:r w:rsidR="002E46E8" w:rsidRPr="00F17B53">
        <w:rPr>
          <w:lang w:val="lt-LT"/>
        </w:rPr>
        <w:t>knyg</w:t>
      </w:r>
      <w:r w:rsidR="00470C75" w:rsidRPr="00F17B53">
        <w:rPr>
          <w:lang w:val="lt-LT"/>
        </w:rPr>
        <w:t>os</w:t>
      </w:r>
      <w:r w:rsidR="007169D2" w:rsidRPr="00F17B53">
        <w:rPr>
          <w:lang w:val="lt-LT"/>
        </w:rPr>
        <w:t xml:space="preserve"> </w:t>
      </w:r>
      <w:bookmarkStart w:id="1" w:name="_Hlk133400516"/>
      <w:r w:rsidR="00435A55" w:rsidRPr="00F17B53">
        <w:rPr>
          <w:b/>
          <w:bCs/>
          <w:lang w:val="lt-LT"/>
        </w:rPr>
        <w:t>„Užrašyti žodžiai liudija. 1941 metų tremtinių ir politinių kalinių dienoraščiai ir atsiminimai“</w:t>
      </w:r>
      <w:r w:rsidR="00470C75" w:rsidRPr="00F17B53">
        <w:rPr>
          <w:rStyle w:val="ui-provider"/>
          <w:b/>
          <w:bCs/>
          <w:lang w:val="lt-LT"/>
        </w:rPr>
        <w:t xml:space="preserve">, </w:t>
      </w:r>
      <w:bookmarkEnd w:id="1"/>
      <w:r w:rsidR="00470C75" w:rsidRPr="00F17B53">
        <w:rPr>
          <w:rStyle w:val="ui-provider"/>
          <w:i/>
          <w:lang w:val="lt-LT"/>
        </w:rPr>
        <w:t>Lietuvos gyventojų genocido ir rezistencijos tyrimo centras</w:t>
      </w:r>
      <w:r w:rsidR="00470C75" w:rsidRPr="00F17B53">
        <w:rPr>
          <w:rStyle w:val="ui-provider"/>
          <w:lang w:val="lt-LT"/>
        </w:rPr>
        <w:t>, 20</w:t>
      </w:r>
      <w:r w:rsidR="00435A55" w:rsidRPr="00F17B53">
        <w:rPr>
          <w:rStyle w:val="ui-provider"/>
          <w:lang w:val="lt-LT"/>
        </w:rPr>
        <w:t>21</w:t>
      </w:r>
      <w:r w:rsidR="00470C75" w:rsidRPr="00F17B53">
        <w:rPr>
          <w:rStyle w:val="ui-provider"/>
          <w:lang w:val="lt-LT"/>
        </w:rPr>
        <w:t xml:space="preserve"> m.</w:t>
      </w:r>
      <w:r w:rsidR="00B70B0D" w:rsidRPr="00F17B53">
        <w:rPr>
          <w:lang w:val="lt-LT"/>
        </w:rPr>
        <w:t xml:space="preserve"> </w:t>
      </w:r>
      <w:r w:rsidR="00FD1DB9" w:rsidRPr="00F17B53">
        <w:rPr>
          <w:lang w:val="lt-LT"/>
        </w:rPr>
        <w:t xml:space="preserve">(toliau </w:t>
      </w:r>
      <w:r w:rsidR="00B70B0D" w:rsidRPr="00F17B53">
        <w:rPr>
          <w:lang w:val="lt-LT"/>
        </w:rPr>
        <w:t>–</w:t>
      </w:r>
      <w:r w:rsidR="00FD1DB9" w:rsidRPr="00F17B53">
        <w:rPr>
          <w:lang w:val="lt-LT"/>
        </w:rPr>
        <w:t xml:space="preserve"> </w:t>
      </w:r>
      <w:r w:rsidR="00B70B0D" w:rsidRPr="00F17B53">
        <w:rPr>
          <w:lang w:val="lt-LT"/>
        </w:rPr>
        <w:t>K</w:t>
      </w:r>
      <w:r w:rsidR="00FD1DB9" w:rsidRPr="00F17B53">
        <w:rPr>
          <w:lang w:val="lt-LT"/>
        </w:rPr>
        <w:t>ūrin</w:t>
      </w:r>
      <w:r w:rsidR="00E6716B" w:rsidRPr="00F17B53">
        <w:rPr>
          <w:lang w:val="lt-LT"/>
        </w:rPr>
        <w:t>ys</w:t>
      </w:r>
      <w:r w:rsidR="00FD1DB9" w:rsidRPr="00F17B53">
        <w:rPr>
          <w:lang w:val="lt-LT"/>
        </w:rPr>
        <w:t>)</w:t>
      </w:r>
      <w:r w:rsidR="00CF5B44" w:rsidRPr="00F17B53">
        <w:rPr>
          <w:lang w:val="lt-LT"/>
        </w:rPr>
        <w:t xml:space="preserve"> </w:t>
      </w:r>
      <w:r w:rsidR="00B70B0D" w:rsidRPr="00F17B53">
        <w:rPr>
          <w:lang w:val="lt-LT"/>
        </w:rPr>
        <w:t xml:space="preserve">įgarsinimo paslaugos </w:t>
      </w:r>
      <w:r w:rsidR="00CF5B44" w:rsidRPr="00F17B53">
        <w:rPr>
          <w:lang w:val="lt-LT"/>
        </w:rPr>
        <w:t xml:space="preserve">(toliau – </w:t>
      </w:r>
      <w:r w:rsidR="00A17424" w:rsidRPr="00F17B53">
        <w:rPr>
          <w:lang w:val="lt-LT"/>
        </w:rPr>
        <w:t>Paslaugos</w:t>
      </w:r>
      <w:r w:rsidR="00CF5B44" w:rsidRPr="00F17B53">
        <w:rPr>
          <w:lang w:val="lt-LT"/>
        </w:rPr>
        <w:t>)</w:t>
      </w:r>
      <w:r w:rsidR="003B0FCF" w:rsidRPr="00F17B53">
        <w:rPr>
          <w:lang w:val="lt-LT"/>
        </w:rPr>
        <w:t xml:space="preserve"> </w:t>
      </w:r>
      <w:r w:rsidR="00920DF9" w:rsidRPr="00F17B53">
        <w:rPr>
          <w:lang w:val="lt-LT"/>
        </w:rPr>
        <w:t>vadovaujantis Sutartyje nustatytomis sąlygomis ir tvarka</w:t>
      </w:r>
      <w:r w:rsidRPr="00F17B53">
        <w:rPr>
          <w:lang w:val="lt-LT"/>
        </w:rPr>
        <w:t>.</w:t>
      </w:r>
    </w:p>
    <w:p w14:paraId="0773CCB2" w14:textId="77777777" w:rsidR="00066200" w:rsidRPr="00F17B53" w:rsidRDefault="009637B7" w:rsidP="00833A65">
      <w:pPr>
        <w:ind w:firstLine="851"/>
        <w:jc w:val="both"/>
        <w:rPr>
          <w:lang w:val="lt-LT"/>
        </w:rPr>
      </w:pPr>
      <w:r w:rsidRPr="00F17B53">
        <w:rPr>
          <w:lang w:val="lt-LT"/>
        </w:rPr>
        <w:t>2. Paslaugų teikimo sąlygos:</w:t>
      </w:r>
      <w:r w:rsidR="00066200" w:rsidRPr="00F17B53">
        <w:rPr>
          <w:lang w:val="lt-LT"/>
        </w:rPr>
        <w:t xml:space="preserve"> </w:t>
      </w:r>
    </w:p>
    <w:p w14:paraId="00808CC7" w14:textId="66124313" w:rsidR="009637B7" w:rsidRPr="00F17B53" w:rsidRDefault="009637B7" w:rsidP="00833A65">
      <w:pPr>
        <w:ind w:firstLine="851"/>
        <w:jc w:val="both"/>
        <w:rPr>
          <w:lang w:val="lt-LT"/>
        </w:rPr>
      </w:pPr>
      <w:r w:rsidRPr="00F17B53">
        <w:rPr>
          <w:lang w:val="lt-LT"/>
        </w:rPr>
        <w:t xml:space="preserve">2.1. </w:t>
      </w:r>
      <w:r w:rsidR="00A17424" w:rsidRPr="00F17B53">
        <w:rPr>
          <w:lang w:val="lt-LT"/>
        </w:rPr>
        <w:t xml:space="preserve">Paslaugų </w:t>
      </w:r>
      <w:r w:rsidRPr="00F17B53">
        <w:rPr>
          <w:lang w:val="lt-LT"/>
        </w:rPr>
        <w:t xml:space="preserve">suteikimo </w:t>
      </w:r>
      <w:r w:rsidR="00A83D17" w:rsidRPr="00F17B53">
        <w:rPr>
          <w:lang w:val="lt-LT"/>
        </w:rPr>
        <w:t>terminas</w:t>
      </w:r>
      <w:r w:rsidRPr="00F17B53">
        <w:rPr>
          <w:lang w:val="lt-LT"/>
        </w:rPr>
        <w:t xml:space="preserve">: </w:t>
      </w:r>
      <w:r w:rsidR="00F57AC0" w:rsidRPr="00F17B53">
        <w:rPr>
          <w:lang w:val="lt-LT"/>
        </w:rPr>
        <w:t>nuo</w:t>
      </w:r>
      <w:r w:rsidR="001361AB" w:rsidRPr="00F17B53">
        <w:rPr>
          <w:lang w:val="lt-LT"/>
        </w:rPr>
        <w:t xml:space="preserve"> sutarties įsigaliojimo dienos </w:t>
      </w:r>
      <w:r w:rsidRPr="00F17B53">
        <w:rPr>
          <w:lang w:val="lt-LT"/>
        </w:rPr>
        <w:t>iki 202</w:t>
      </w:r>
      <w:r w:rsidR="00435A55" w:rsidRPr="00F17B53">
        <w:rPr>
          <w:lang w:val="lt-LT"/>
        </w:rPr>
        <w:t>4</w:t>
      </w:r>
      <w:r w:rsidR="00DD3B4D" w:rsidRPr="00F17B53">
        <w:rPr>
          <w:lang w:val="lt-LT"/>
        </w:rPr>
        <w:t xml:space="preserve"> m.</w:t>
      </w:r>
      <w:r w:rsidRPr="00F17B53">
        <w:rPr>
          <w:lang w:val="lt-LT"/>
        </w:rPr>
        <w:t xml:space="preserve"> </w:t>
      </w:r>
      <w:r w:rsidR="00477ACA" w:rsidRPr="00F17B53">
        <w:rPr>
          <w:lang w:val="lt-LT"/>
        </w:rPr>
        <w:t>liepos</w:t>
      </w:r>
      <w:r w:rsidRPr="00F17B53">
        <w:rPr>
          <w:lang w:val="lt-LT"/>
        </w:rPr>
        <w:t xml:space="preserve"> </w:t>
      </w:r>
      <w:r w:rsidR="00477ACA" w:rsidRPr="00F17B53">
        <w:rPr>
          <w:lang w:val="lt-LT"/>
        </w:rPr>
        <w:t>31</w:t>
      </w:r>
      <w:r w:rsidR="00CE3A26">
        <w:rPr>
          <w:lang w:val="lt-LT"/>
        </w:rPr>
        <w:t> </w:t>
      </w:r>
      <w:r w:rsidRPr="00F17B53">
        <w:rPr>
          <w:lang w:val="lt-LT"/>
        </w:rPr>
        <w:t>d.;</w:t>
      </w:r>
    </w:p>
    <w:p w14:paraId="5EA5660A" w14:textId="77777777" w:rsidR="000B247C" w:rsidRPr="00F17B53" w:rsidRDefault="009637B7" w:rsidP="00833A65">
      <w:pPr>
        <w:ind w:firstLine="851"/>
        <w:jc w:val="both"/>
        <w:rPr>
          <w:lang w:val="lt-LT"/>
        </w:rPr>
      </w:pPr>
      <w:r w:rsidRPr="00F17B53">
        <w:rPr>
          <w:lang w:val="lt-LT"/>
        </w:rPr>
        <w:t xml:space="preserve">2.2. </w:t>
      </w:r>
      <w:r w:rsidR="00B70B0D" w:rsidRPr="00F17B53">
        <w:rPr>
          <w:lang w:val="lt-LT"/>
        </w:rPr>
        <w:t>Kūrini</w:t>
      </w:r>
      <w:r w:rsidR="00314659" w:rsidRPr="00F17B53">
        <w:rPr>
          <w:lang w:val="lt-LT"/>
        </w:rPr>
        <w:t>o</w:t>
      </w:r>
      <w:r w:rsidR="00B70B0D" w:rsidRPr="00F17B53">
        <w:rPr>
          <w:lang w:val="lt-LT"/>
        </w:rPr>
        <w:t xml:space="preserve"> įraša</w:t>
      </w:r>
      <w:r w:rsidR="00314659" w:rsidRPr="00F17B53">
        <w:rPr>
          <w:lang w:val="lt-LT"/>
        </w:rPr>
        <w:t>s</w:t>
      </w:r>
      <w:r w:rsidRPr="00F17B53">
        <w:rPr>
          <w:lang w:val="lt-LT"/>
        </w:rPr>
        <w:t xml:space="preserve"> </w:t>
      </w:r>
      <w:r w:rsidR="00DD3B4D" w:rsidRPr="00F17B53">
        <w:rPr>
          <w:lang w:val="lt-LT"/>
        </w:rPr>
        <w:t xml:space="preserve">turi būti </w:t>
      </w:r>
      <w:r w:rsidRPr="00F17B53">
        <w:rPr>
          <w:lang w:val="lt-LT"/>
        </w:rPr>
        <w:t>parengt</w:t>
      </w:r>
      <w:r w:rsidR="00314659" w:rsidRPr="00F17B53">
        <w:rPr>
          <w:lang w:val="lt-LT"/>
        </w:rPr>
        <w:t>as</w:t>
      </w:r>
      <w:r w:rsidR="00A83D17" w:rsidRPr="00F17B53">
        <w:rPr>
          <w:lang w:val="lt-LT"/>
        </w:rPr>
        <w:t xml:space="preserve"> </w:t>
      </w:r>
      <w:r w:rsidR="0024248A" w:rsidRPr="00F17B53">
        <w:rPr>
          <w:lang w:val="lt-LT"/>
        </w:rPr>
        <w:t xml:space="preserve">MP3 </w:t>
      </w:r>
      <w:r w:rsidR="00B70B0D" w:rsidRPr="00F17B53">
        <w:rPr>
          <w:lang w:val="lt-LT"/>
        </w:rPr>
        <w:t xml:space="preserve">formatu </w:t>
      </w:r>
      <w:r w:rsidR="00201CFA" w:rsidRPr="00F17B53">
        <w:rPr>
          <w:lang w:val="lt-LT"/>
        </w:rPr>
        <w:t>(320kbps)</w:t>
      </w:r>
      <w:r w:rsidR="00637AEF" w:rsidRPr="00F17B53">
        <w:rPr>
          <w:lang w:val="lt-LT"/>
        </w:rPr>
        <w:t xml:space="preserve"> ir WAV formatu</w:t>
      </w:r>
      <w:r w:rsidR="005820AA" w:rsidRPr="00F17B53">
        <w:rPr>
          <w:lang w:val="lt-LT"/>
        </w:rPr>
        <w:t>,</w:t>
      </w:r>
      <w:r w:rsidR="00201CFA" w:rsidRPr="00F17B53">
        <w:rPr>
          <w:lang w:val="lt-LT"/>
        </w:rPr>
        <w:t xml:space="preserve"> </w:t>
      </w:r>
      <w:r w:rsidR="00B70B0D" w:rsidRPr="00F17B53">
        <w:rPr>
          <w:lang w:val="lt-LT"/>
        </w:rPr>
        <w:t xml:space="preserve">Kūrinys </w:t>
      </w:r>
      <w:r w:rsidR="005B4E9B" w:rsidRPr="00F17B53">
        <w:rPr>
          <w:lang w:val="lt-LT"/>
        </w:rPr>
        <w:t>„</w:t>
      </w:r>
      <w:r w:rsidR="00435A55" w:rsidRPr="00F17B53">
        <w:rPr>
          <w:lang w:val="lt-LT"/>
        </w:rPr>
        <w:t>Užrašyti žodžiai liudija. 1941 metų tremtinių ir politinių kalinių dienoraščiai ir atsiminimai</w:t>
      </w:r>
      <w:r w:rsidR="005B4E9B" w:rsidRPr="00F17B53">
        <w:rPr>
          <w:lang w:val="lt-LT"/>
        </w:rPr>
        <w:t xml:space="preserve">“, </w:t>
      </w:r>
      <w:r w:rsidR="00201CFA" w:rsidRPr="00F17B53">
        <w:rPr>
          <w:lang w:val="lt-LT"/>
        </w:rPr>
        <w:t>įskaityta</w:t>
      </w:r>
      <w:r w:rsidR="00B70B0D" w:rsidRPr="00F17B53">
        <w:rPr>
          <w:lang w:val="lt-LT"/>
        </w:rPr>
        <w:t xml:space="preserve">s </w:t>
      </w:r>
      <w:r w:rsidR="00201CFA" w:rsidRPr="00F17B53">
        <w:rPr>
          <w:lang w:val="lt-LT"/>
        </w:rPr>
        <w:t>diktori</w:t>
      </w:r>
      <w:r w:rsidR="00435A55" w:rsidRPr="00F17B53">
        <w:rPr>
          <w:lang w:val="lt-LT"/>
        </w:rPr>
        <w:t>ų</w:t>
      </w:r>
      <w:r w:rsidR="00201CFA" w:rsidRPr="00F17B53">
        <w:rPr>
          <w:lang w:val="lt-LT"/>
        </w:rPr>
        <w:t xml:space="preserve"> </w:t>
      </w:r>
      <w:r w:rsidR="00B70B0D" w:rsidRPr="00F17B53">
        <w:rPr>
          <w:lang w:val="lt-LT"/>
        </w:rPr>
        <w:t>Virgilijus Kubiliaus</w:t>
      </w:r>
      <w:r w:rsidR="00435A55" w:rsidRPr="00F17B53">
        <w:rPr>
          <w:lang w:val="lt-LT"/>
        </w:rPr>
        <w:t xml:space="preserve"> ir Reginos Jokubauskaitės</w:t>
      </w:r>
      <w:r w:rsidR="000B247C" w:rsidRPr="00F17B53">
        <w:rPr>
          <w:lang w:val="lt-LT"/>
        </w:rPr>
        <w:t>;</w:t>
      </w:r>
    </w:p>
    <w:p w14:paraId="0A486CDF" w14:textId="77777777" w:rsidR="009637B7" w:rsidRPr="00F17B53" w:rsidRDefault="000B247C" w:rsidP="00833A65">
      <w:pPr>
        <w:ind w:firstLine="851"/>
        <w:jc w:val="both"/>
        <w:rPr>
          <w:lang w:val="lt-LT"/>
        </w:rPr>
      </w:pPr>
      <w:r w:rsidRPr="00F17B53">
        <w:rPr>
          <w:lang w:val="lt-LT"/>
        </w:rPr>
        <w:t>2.3. Kūrini</w:t>
      </w:r>
      <w:r w:rsidR="00683674" w:rsidRPr="00F17B53">
        <w:rPr>
          <w:lang w:val="lt-LT"/>
        </w:rPr>
        <w:t>o</w:t>
      </w:r>
      <w:r w:rsidRPr="00F17B53">
        <w:rPr>
          <w:lang w:val="lt-LT"/>
        </w:rPr>
        <w:t xml:space="preserve"> įraša</w:t>
      </w:r>
      <w:r w:rsidR="00683674" w:rsidRPr="00F17B53">
        <w:rPr>
          <w:lang w:val="lt-LT"/>
        </w:rPr>
        <w:t>s</w:t>
      </w:r>
      <w:r w:rsidRPr="00F17B53">
        <w:rPr>
          <w:lang w:val="lt-LT"/>
        </w:rPr>
        <w:t xml:space="preserve"> turi būti </w:t>
      </w:r>
      <w:r w:rsidR="00201CFA" w:rsidRPr="00F17B53">
        <w:rPr>
          <w:lang w:val="lt-LT"/>
        </w:rPr>
        <w:t>perduot</w:t>
      </w:r>
      <w:r w:rsidR="00683674" w:rsidRPr="00F17B53">
        <w:rPr>
          <w:lang w:val="lt-LT"/>
        </w:rPr>
        <w:t>as</w:t>
      </w:r>
      <w:r w:rsidR="00201CFA" w:rsidRPr="00F17B53">
        <w:rPr>
          <w:lang w:val="lt-LT"/>
        </w:rPr>
        <w:t xml:space="preserve"> </w:t>
      </w:r>
      <w:r w:rsidR="005820AA" w:rsidRPr="00F17B53">
        <w:rPr>
          <w:lang w:val="lt-LT"/>
        </w:rPr>
        <w:t xml:space="preserve">Užsakovui </w:t>
      </w:r>
      <w:r w:rsidR="00201CFA" w:rsidRPr="00F17B53">
        <w:rPr>
          <w:lang w:val="lt-LT"/>
        </w:rPr>
        <w:t>per „Wetransfer“ platformą</w:t>
      </w:r>
      <w:r w:rsidR="005820AA" w:rsidRPr="00F17B53">
        <w:rPr>
          <w:lang w:val="lt-LT"/>
        </w:rPr>
        <w:t>.</w:t>
      </w:r>
    </w:p>
    <w:p w14:paraId="178560C9" w14:textId="77777777" w:rsidR="006821F8" w:rsidRPr="00F17B53" w:rsidRDefault="006821F8" w:rsidP="00833A65">
      <w:pPr>
        <w:ind w:firstLine="851"/>
        <w:jc w:val="both"/>
        <w:rPr>
          <w:lang w:val="lt-LT"/>
        </w:rPr>
      </w:pPr>
    </w:p>
    <w:p w14:paraId="72DEB437" w14:textId="77777777" w:rsidR="006821F8" w:rsidRPr="00F17B53" w:rsidRDefault="006821F8" w:rsidP="006821F8">
      <w:pPr>
        <w:ind w:firstLine="851"/>
        <w:jc w:val="center"/>
        <w:rPr>
          <w:b/>
          <w:lang w:val="lt-LT"/>
        </w:rPr>
      </w:pPr>
      <w:r w:rsidRPr="00F17B53">
        <w:rPr>
          <w:b/>
          <w:lang w:val="lt-LT"/>
        </w:rPr>
        <w:t>II SKYRIUS</w:t>
      </w:r>
    </w:p>
    <w:p w14:paraId="64B4A0D5" w14:textId="020FC774" w:rsidR="00B93112" w:rsidRPr="00F17B53" w:rsidRDefault="006821F8" w:rsidP="006821F8">
      <w:pPr>
        <w:keepNext/>
        <w:keepLines/>
        <w:widowControl w:val="0"/>
        <w:tabs>
          <w:tab w:val="left" w:pos="328"/>
        </w:tabs>
        <w:ind w:firstLine="851"/>
        <w:jc w:val="center"/>
        <w:outlineLvl w:val="1"/>
        <w:rPr>
          <w:b/>
          <w:lang w:val="lt-LT"/>
        </w:rPr>
      </w:pPr>
      <w:r w:rsidRPr="00F17B53">
        <w:rPr>
          <w:b/>
          <w:lang w:val="lt-LT"/>
        </w:rPr>
        <w:t>ŠALIŲ PATVIRTINIMAI IR GARANTIJOS</w:t>
      </w:r>
    </w:p>
    <w:p w14:paraId="32634DF6" w14:textId="77777777" w:rsidR="00804528" w:rsidRPr="00F17B53" w:rsidRDefault="00804528" w:rsidP="006821F8">
      <w:pPr>
        <w:keepNext/>
        <w:keepLines/>
        <w:widowControl w:val="0"/>
        <w:tabs>
          <w:tab w:val="left" w:pos="328"/>
        </w:tabs>
        <w:ind w:firstLine="851"/>
        <w:jc w:val="center"/>
        <w:outlineLvl w:val="1"/>
        <w:rPr>
          <w:rFonts w:eastAsia="Tahoma"/>
          <w:b/>
          <w:bCs/>
          <w:lang w:val="lt-LT" w:bidi="lt-LT"/>
        </w:rPr>
      </w:pPr>
    </w:p>
    <w:p w14:paraId="008AF927" w14:textId="77777777" w:rsidR="00FF0965" w:rsidRPr="00F17B53" w:rsidRDefault="006821F8" w:rsidP="00833A65">
      <w:pPr>
        <w:widowControl w:val="0"/>
        <w:tabs>
          <w:tab w:val="left" w:pos="1134"/>
        </w:tabs>
        <w:ind w:firstLine="851"/>
        <w:jc w:val="both"/>
        <w:rPr>
          <w:rFonts w:eastAsia="Tahoma"/>
          <w:color w:val="000000"/>
          <w:shd w:val="clear" w:color="auto" w:fill="FFFFFF"/>
          <w:lang w:val="lt-LT" w:bidi="lt-LT"/>
        </w:rPr>
      </w:pPr>
      <w:r w:rsidRPr="00F17B53">
        <w:rPr>
          <w:rFonts w:eastAsia="Tahoma"/>
          <w:color w:val="000000"/>
          <w:shd w:val="clear" w:color="auto" w:fill="FFFFFF"/>
          <w:lang w:val="lt-LT" w:bidi="lt-LT"/>
        </w:rPr>
        <w:t>3.</w:t>
      </w:r>
      <w:r w:rsidR="00B93112" w:rsidRPr="00F17B53">
        <w:rPr>
          <w:rFonts w:eastAsia="Tahoma"/>
          <w:color w:val="000000"/>
          <w:shd w:val="clear" w:color="auto" w:fill="FFFFFF"/>
          <w:lang w:val="lt-LT" w:bidi="lt-LT"/>
        </w:rPr>
        <w:t xml:space="preserve"> Šalys ir kiekviena atskirai iš Šalių patvirtina viena kitai, </w:t>
      </w:r>
      <w:r w:rsidR="000A1809" w:rsidRPr="00F17B53">
        <w:rPr>
          <w:rFonts w:eastAsia="Tahoma"/>
          <w:color w:val="000000"/>
          <w:shd w:val="clear" w:color="auto" w:fill="FFFFFF"/>
          <w:lang w:val="lt-LT" w:bidi="lt-LT"/>
        </w:rPr>
        <w:t>kad</w:t>
      </w:r>
      <w:r w:rsidR="00B93112" w:rsidRPr="00F17B53">
        <w:rPr>
          <w:rFonts w:eastAsia="Tahoma"/>
          <w:color w:val="000000"/>
          <w:shd w:val="clear" w:color="auto" w:fill="FFFFFF"/>
          <w:lang w:val="lt-LT" w:bidi="lt-LT"/>
        </w:rPr>
        <w:t xml:space="preserve">: </w:t>
      </w:r>
    </w:p>
    <w:p w14:paraId="6E85049D" w14:textId="77777777" w:rsidR="00FF0965" w:rsidRPr="00F17B53" w:rsidRDefault="006821F8" w:rsidP="00833A65">
      <w:pPr>
        <w:widowControl w:val="0"/>
        <w:tabs>
          <w:tab w:val="left" w:pos="1134"/>
        </w:tabs>
        <w:ind w:firstLine="851"/>
        <w:jc w:val="both"/>
        <w:rPr>
          <w:rFonts w:eastAsia="Tahoma"/>
          <w:color w:val="000000"/>
          <w:shd w:val="clear" w:color="auto" w:fill="FFFFFF"/>
          <w:lang w:val="lt-LT" w:bidi="lt-LT"/>
        </w:rPr>
      </w:pPr>
      <w:r w:rsidRPr="00F17B53">
        <w:rPr>
          <w:rFonts w:eastAsia="Tahoma"/>
          <w:color w:val="000000"/>
          <w:shd w:val="clear" w:color="auto" w:fill="FFFFFF"/>
          <w:lang w:val="lt-LT" w:bidi="lt-LT"/>
        </w:rPr>
        <w:t>3</w:t>
      </w:r>
      <w:r w:rsidR="00FF0965" w:rsidRPr="00F17B53">
        <w:rPr>
          <w:rFonts w:eastAsia="Tahoma"/>
          <w:color w:val="000000"/>
          <w:shd w:val="clear" w:color="auto" w:fill="FFFFFF"/>
          <w:lang w:val="lt-LT" w:bidi="lt-LT"/>
        </w:rPr>
        <w:t xml:space="preserve">.1. </w:t>
      </w:r>
      <w:r w:rsidR="00B93112" w:rsidRPr="00F17B53">
        <w:rPr>
          <w:rFonts w:eastAsia="Tahoma"/>
          <w:color w:val="000000"/>
          <w:shd w:val="clear" w:color="auto" w:fill="FFFFFF"/>
          <w:lang w:val="lt-LT" w:bidi="lt-LT"/>
        </w:rPr>
        <w:t xml:space="preserve">ji yra tinkamai pagal Lietuvos Respublikos įstatymus įsteigtas ir veikiantis juridinis asmuo, galintis prisiimti visus šioje Sutartyje numatytus įsipareigojimus; </w:t>
      </w:r>
    </w:p>
    <w:p w14:paraId="000EE4C4" w14:textId="77777777" w:rsidR="00FF0965" w:rsidRPr="00F17B53" w:rsidRDefault="006821F8" w:rsidP="00833A65">
      <w:pPr>
        <w:widowControl w:val="0"/>
        <w:tabs>
          <w:tab w:val="left" w:pos="1134"/>
        </w:tabs>
        <w:ind w:firstLine="851"/>
        <w:jc w:val="both"/>
        <w:rPr>
          <w:rFonts w:eastAsia="Tahoma"/>
          <w:color w:val="000000"/>
          <w:shd w:val="clear" w:color="auto" w:fill="FFFFFF"/>
          <w:lang w:val="lt-LT" w:bidi="lt-LT"/>
        </w:rPr>
      </w:pPr>
      <w:r w:rsidRPr="00F17B53">
        <w:rPr>
          <w:rFonts w:eastAsia="Tahoma"/>
          <w:color w:val="000000"/>
          <w:shd w:val="clear" w:color="auto" w:fill="FFFFFF"/>
          <w:lang w:val="lt-LT" w:bidi="lt-LT"/>
        </w:rPr>
        <w:t>3</w:t>
      </w:r>
      <w:r w:rsidR="00FF0965" w:rsidRPr="00F17B53">
        <w:rPr>
          <w:rFonts w:eastAsia="Tahoma"/>
          <w:color w:val="000000"/>
          <w:shd w:val="clear" w:color="auto" w:fill="FFFFFF"/>
          <w:lang w:val="lt-LT" w:bidi="lt-LT"/>
        </w:rPr>
        <w:t>.</w:t>
      </w:r>
      <w:r w:rsidRPr="00F17B53">
        <w:rPr>
          <w:rFonts w:eastAsia="Tahoma"/>
          <w:color w:val="000000"/>
          <w:shd w:val="clear" w:color="auto" w:fill="FFFFFF"/>
          <w:lang w:val="lt-LT" w:bidi="lt-LT"/>
        </w:rPr>
        <w:t>2.</w:t>
      </w:r>
      <w:r w:rsidR="00FF0965" w:rsidRPr="00F17B53">
        <w:rPr>
          <w:rFonts w:eastAsia="Tahoma"/>
          <w:color w:val="000000"/>
          <w:shd w:val="clear" w:color="auto" w:fill="FFFFFF"/>
          <w:lang w:val="lt-LT" w:bidi="lt-LT"/>
        </w:rPr>
        <w:t xml:space="preserve"> </w:t>
      </w:r>
      <w:r w:rsidR="00B93112" w:rsidRPr="00F17B53">
        <w:rPr>
          <w:rFonts w:eastAsia="Tahoma"/>
          <w:color w:val="000000"/>
          <w:shd w:val="clear" w:color="auto" w:fill="FFFFFF"/>
          <w:lang w:val="lt-LT" w:bidi="lt-LT"/>
        </w:rPr>
        <w:t>ši Sutartis yra sudaryta tinkamus įgaliojimus turinčio asmens ir yra galiojantis Šalies įsipareigojimas</w:t>
      </w:r>
      <w:r w:rsidR="00C935BD" w:rsidRPr="00F17B53">
        <w:rPr>
          <w:rFonts w:eastAsia="Tahoma"/>
          <w:color w:val="000000"/>
          <w:shd w:val="clear" w:color="auto" w:fill="FFFFFF"/>
          <w:lang w:val="lt-LT" w:bidi="lt-LT"/>
        </w:rPr>
        <w:t>,</w:t>
      </w:r>
      <w:r w:rsidR="00B93112" w:rsidRPr="00F17B53">
        <w:rPr>
          <w:rFonts w:eastAsia="Tahoma"/>
          <w:color w:val="000000"/>
          <w:shd w:val="clear" w:color="auto" w:fill="FFFFFF"/>
          <w:lang w:val="lt-LT" w:bidi="lt-LT"/>
        </w:rPr>
        <w:t xml:space="preserve"> kad ji sugebės tinkamai įvykdyti šią Sutartį; </w:t>
      </w:r>
    </w:p>
    <w:p w14:paraId="566AD73E" w14:textId="77777777" w:rsidR="00FF0965" w:rsidRPr="00F17B53" w:rsidRDefault="00FF0965" w:rsidP="00833A65">
      <w:pPr>
        <w:widowControl w:val="0"/>
        <w:tabs>
          <w:tab w:val="left" w:pos="1134"/>
        </w:tabs>
        <w:ind w:firstLine="851"/>
        <w:jc w:val="both"/>
        <w:rPr>
          <w:rFonts w:eastAsia="Tahoma"/>
          <w:color w:val="000000"/>
          <w:shd w:val="clear" w:color="auto" w:fill="FFFFFF"/>
          <w:lang w:val="lt-LT" w:bidi="lt-LT"/>
        </w:rPr>
      </w:pPr>
      <w:r w:rsidRPr="00F17B53">
        <w:rPr>
          <w:rFonts w:eastAsia="Tahoma"/>
          <w:color w:val="000000"/>
          <w:shd w:val="clear" w:color="auto" w:fill="FFFFFF"/>
          <w:lang w:val="lt-LT" w:bidi="lt-LT"/>
        </w:rPr>
        <w:t>3.</w:t>
      </w:r>
      <w:r w:rsidR="006821F8" w:rsidRPr="00F17B53">
        <w:rPr>
          <w:rFonts w:eastAsia="Tahoma"/>
          <w:color w:val="000000"/>
          <w:shd w:val="clear" w:color="auto" w:fill="FFFFFF"/>
          <w:lang w:val="lt-LT" w:bidi="lt-LT"/>
        </w:rPr>
        <w:t>3.</w:t>
      </w:r>
      <w:r w:rsidRPr="00F17B53">
        <w:rPr>
          <w:rFonts w:eastAsia="Tahoma"/>
          <w:color w:val="000000"/>
          <w:shd w:val="clear" w:color="auto" w:fill="FFFFFF"/>
          <w:lang w:val="lt-LT" w:bidi="lt-LT"/>
        </w:rPr>
        <w:t xml:space="preserve"> </w:t>
      </w:r>
      <w:r w:rsidR="0072144E" w:rsidRPr="00F17B53">
        <w:rPr>
          <w:lang w:val="lt-LT"/>
        </w:rPr>
        <w:t xml:space="preserve">turi </w:t>
      </w:r>
      <w:r w:rsidR="0072144E" w:rsidRPr="00F17B53">
        <w:rPr>
          <w:color w:val="000000"/>
          <w:lang w:val="lt-LT"/>
        </w:rPr>
        <w:t>šioje Sutartyje ir teisės aktuose, taikomuose Paslaugų teikimui, nustatytas ir (ar) kylančias iš šios Sutarties esmės teises, pareigas bei atsakomybę,</w:t>
      </w:r>
      <w:r w:rsidR="0072144E" w:rsidRPr="00F17B53">
        <w:rPr>
          <w:lang w:val="lt-LT"/>
        </w:rPr>
        <w:t xml:space="preserve"> su jomis sutinka ir įsipareigoja jų laikytis;</w:t>
      </w:r>
    </w:p>
    <w:p w14:paraId="5BD04D86" w14:textId="77777777" w:rsidR="00B93112" w:rsidRPr="00F17B53" w:rsidRDefault="006821F8" w:rsidP="00833A65">
      <w:pPr>
        <w:widowControl w:val="0"/>
        <w:tabs>
          <w:tab w:val="left" w:pos="1134"/>
        </w:tabs>
        <w:ind w:firstLine="851"/>
        <w:jc w:val="both"/>
        <w:rPr>
          <w:rFonts w:eastAsia="Tahoma"/>
          <w:color w:val="000000"/>
          <w:shd w:val="clear" w:color="auto" w:fill="FFFFFF"/>
          <w:lang w:val="lt-LT" w:bidi="lt-LT"/>
        </w:rPr>
      </w:pPr>
      <w:r w:rsidRPr="00F17B53">
        <w:rPr>
          <w:rFonts w:eastAsia="Tahoma"/>
          <w:color w:val="000000"/>
          <w:shd w:val="clear" w:color="auto" w:fill="FFFFFF"/>
          <w:lang w:val="lt-LT" w:bidi="lt-LT"/>
        </w:rPr>
        <w:t>3</w:t>
      </w:r>
      <w:r w:rsidR="00FF0965" w:rsidRPr="00F17B53">
        <w:rPr>
          <w:rFonts w:eastAsia="Tahoma"/>
          <w:color w:val="000000"/>
          <w:shd w:val="clear" w:color="auto" w:fill="FFFFFF"/>
          <w:lang w:val="lt-LT" w:bidi="lt-LT"/>
        </w:rPr>
        <w:t xml:space="preserve">.4. </w:t>
      </w:r>
      <w:r w:rsidR="00B93112" w:rsidRPr="00F17B53">
        <w:rPr>
          <w:rFonts w:eastAsia="Tahoma"/>
          <w:color w:val="000000"/>
          <w:shd w:val="clear" w:color="auto" w:fill="FFFFFF"/>
          <w:lang w:val="lt-LT" w:bidi="lt-LT"/>
        </w:rPr>
        <w:t>Sutarties sudarymas ir vykdymas nepažeis trečiųjų asmenų teisių bei Lietuvos Respublikos įstatymų reikalavimų</w:t>
      </w:r>
      <w:r w:rsidR="000A1809" w:rsidRPr="00F17B53">
        <w:rPr>
          <w:rFonts w:eastAsia="Tahoma"/>
          <w:color w:val="000000"/>
          <w:shd w:val="clear" w:color="auto" w:fill="FFFFFF"/>
          <w:lang w:val="lt-LT" w:bidi="lt-LT"/>
        </w:rPr>
        <w:t>.</w:t>
      </w:r>
    </w:p>
    <w:p w14:paraId="613AF9A6" w14:textId="1B87E33B" w:rsidR="00B93112" w:rsidRPr="00F17B53" w:rsidRDefault="006821F8" w:rsidP="00833A65">
      <w:pPr>
        <w:widowControl w:val="0"/>
        <w:shd w:val="clear" w:color="auto" w:fill="FFFFFF"/>
        <w:tabs>
          <w:tab w:val="left" w:pos="1134"/>
        </w:tabs>
        <w:ind w:firstLine="851"/>
        <w:jc w:val="both"/>
        <w:rPr>
          <w:rFonts w:eastAsia="Tahoma"/>
          <w:bCs/>
          <w:lang w:val="lt-LT" w:bidi="lt-LT"/>
        </w:rPr>
      </w:pPr>
      <w:r w:rsidRPr="00F17B53">
        <w:rPr>
          <w:rFonts w:eastAsia="Tahoma"/>
          <w:color w:val="000000"/>
          <w:shd w:val="clear" w:color="auto" w:fill="FFFFFF"/>
          <w:lang w:val="lt-LT" w:bidi="lt-LT"/>
        </w:rPr>
        <w:t>4.</w:t>
      </w:r>
      <w:r w:rsidR="00B93112" w:rsidRPr="00F17B53">
        <w:rPr>
          <w:rFonts w:eastAsia="Tahoma"/>
          <w:color w:val="000000"/>
          <w:shd w:val="clear" w:color="auto" w:fill="FFFFFF"/>
          <w:lang w:val="lt-LT" w:bidi="lt-LT"/>
        </w:rPr>
        <w:t xml:space="preserve"> Užsakovas</w:t>
      </w:r>
      <w:r w:rsidR="00B70B0D" w:rsidRPr="00F17B53">
        <w:rPr>
          <w:rFonts w:eastAsia="Tahoma"/>
          <w:color w:val="000000"/>
          <w:shd w:val="clear" w:color="auto" w:fill="FFFFFF"/>
          <w:lang w:val="lt-LT" w:bidi="lt-LT"/>
        </w:rPr>
        <w:t>,</w:t>
      </w:r>
      <w:r w:rsidR="00B93112" w:rsidRPr="00F17B53">
        <w:rPr>
          <w:rFonts w:eastAsia="Tahoma"/>
          <w:color w:val="000000"/>
          <w:shd w:val="clear" w:color="auto" w:fill="FFFFFF"/>
          <w:lang w:val="lt-LT" w:bidi="lt-LT"/>
        </w:rPr>
        <w:t xml:space="preserve"> perduodamas Vykdytojui Kūrin</w:t>
      </w:r>
      <w:r w:rsidR="00804528" w:rsidRPr="00F17B53">
        <w:rPr>
          <w:rFonts w:eastAsia="Tahoma"/>
          <w:color w:val="000000"/>
          <w:shd w:val="clear" w:color="auto" w:fill="FFFFFF"/>
          <w:lang w:val="lt-LT" w:bidi="lt-LT"/>
        </w:rPr>
        <w:t>į</w:t>
      </w:r>
      <w:r w:rsidR="00B93112" w:rsidRPr="00F17B53">
        <w:rPr>
          <w:rFonts w:eastAsia="Tahoma"/>
          <w:color w:val="000000"/>
          <w:shd w:val="clear" w:color="auto" w:fill="FFFFFF"/>
          <w:lang w:val="lt-LT" w:bidi="lt-LT"/>
        </w:rPr>
        <w:t xml:space="preserve"> </w:t>
      </w:r>
      <w:r w:rsidR="00DE4C2A">
        <w:rPr>
          <w:rFonts w:eastAsia="Tahoma"/>
          <w:bCs/>
          <w:lang w:val="lt-LT" w:bidi="lt-LT"/>
        </w:rPr>
        <w:t>garantuoja, kad Kūrin</w:t>
      </w:r>
      <w:r w:rsidR="00804528" w:rsidRPr="00F17B53">
        <w:rPr>
          <w:rFonts w:eastAsia="Tahoma"/>
          <w:bCs/>
          <w:lang w:val="lt-LT" w:bidi="lt-LT"/>
        </w:rPr>
        <w:t>io</w:t>
      </w:r>
      <w:r w:rsidR="00B93112" w:rsidRPr="00F17B53">
        <w:rPr>
          <w:rFonts w:eastAsia="Tahoma"/>
          <w:bCs/>
          <w:lang w:val="lt-LT" w:bidi="lt-LT"/>
        </w:rPr>
        <w:t xml:space="preserve"> turinyje nėra neskelbtinos, slaptos ar riboto naudojimo informacijos arba informacijos, kuriai būtų taikomi teisės aktuose numatyti skelbimo apribojimai</w:t>
      </w:r>
      <w:r w:rsidR="00B70B0D" w:rsidRPr="00F17B53">
        <w:rPr>
          <w:rFonts w:eastAsia="Tahoma"/>
          <w:bCs/>
          <w:lang w:val="lt-LT" w:bidi="lt-LT"/>
        </w:rPr>
        <w:t>.</w:t>
      </w:r>
    </w:p>
    <w:p w14:paraId="2E884BB1" w14:textId="6DB889B0" w:rsidR="00B93112" w:rsidRPr="00F17B53" w:rsidRDefault="006821F8" w:rsidP="00833A65">
      <w:pPr>
        <w:widowControl w:val="0"/>
        <w:shd w:val="clear" w:color="auto" w:fill="FFFFFF"/>
        <w:tabs>
          <w:tab w:val="left" w:pos="1134"/>
        </w:tabs>
        <w:ind w:firstLine="851"/>
        <w:jc w:val="both"/>
        <w:rPr>
          <w:rFonts w:eastAsia="Tahoma"/>
          <w:bCs/>
          <w:lang w:val="lt-LT" w:bidi="lt-LT"/>
        </w:rPr>
      </w:pPr>
      <w:r w:rsidRPr="00F17B53">
        <w:rPr>
          <w:rFonts w:eastAsia="Tahoma"/>
          <w:bCs/>
          <w:lang w:val="lt-LT" w:bidi="lt-LT"/>
        </w:rPr>
        <w:t>5.</w:t>
      </w:r>
      <w:r w:rsidR="00B93112" w:rsidRPr="00F17B53">
        <w:rPr>
          <w:rFonts w:eastAsia="Tahoma"/>
          <w:bCs/>
          <w:lang w:val="lt-LT" w:bidi="lt-LT"/>
        </w:rPr>
        <w:t xml:space="preserve"> Užsakovas </w:t>
      </w:r>
      <w:r w:rsidR="003F0EED" w:rsidRPr="00F17B53">
        <w:rPr>
          <w:rFonts w:eastAsia="Tahoma"/>
          <w:bCs/>
          <w:lang w:val="lt-LT" w:bidi="lt-LT"/>
        </w:rPr>
        <w:t>garantuoja</w:t>
      </w:r>
      <w:r w:rsidR="00B93112" w:rsidRPr="00F17B53">
        <w:rPr>
          <w:rFonts w:eastAsia="Tahoma"/>
          <w:bCs/>
          <w:lang w:val="lt-LT" w:bidi="lt-LT"/>
        </w:rPr>
        <w:t xml:space="preserve">, </w:t>
      </w:r>
      <w:r w:rsidR="005820AA" w:rsidRPr="00F17B53">
        <w:rPr>
          <w:rFonts w:eastAsia="Tahoma"/>
          <w:bCs/>
          <w:lang w:val="lt-LT" w:bidi="lt-LT"/>
        </w:rPr>
        <w:t xml:space="preserve">kad </w:t>
      </w:r>
      <w:r w:rsidR="00A87CAD" w:rsidRPr="00F17B53">
        <w:rPr>
          <w:rFonts w:eastAsia="Tahoma"/>
          <w:bCs/>
          <w:lang w:val="lt-LT" w:bidi="lt-LT"/>
        </w:rPr>
        <w:t xml:space="preserve">turi teisę įgarsinti Kūrinį, </w:t>
      </w:r>
      <w:r w:rsidR="005820AA" w:rsidRPr="00F17B53">
        <w:rPr>
          <w:rFonts w:eastAsia="Tahoma"/>
          <w:bCs/>
          <w:lang w:val="lt-LT" w:bidi="lt-LT"/>
        </w:rPr>
        <w:t>garsinant ir naudojant Kūrin</w:t>
      </w:r>
      <w:r w:rsidR="00804528" w:rsidRPr="00F17B53">
        <w:rPr>
          <w:rFonts w:eastAsia="Tahoma"/>
          <w:bCs/>
          <w:lang w:val="lt-LT" w:bidi="lt-LT"/>
        </w:rPr>
        <w:t>į</w:t>
      </w:r>
      <w:r w:rsidR="005820AA" w:rsidRPr="00F17B53">
        <w:rPr>
          <w:rFonts w:eastAsia="Tahoma"/>
          <w:bCs/>
          <w:lang w:val="lt-LT" w:bidi="lt-LT"/>
        </w:rPr>
        <w:t xml:space="preserve"> nebus pažeistos kitų autorių teisių subjektų teisės ir teisėti interesai</w:t>
      </w:r>
      <w:r w:rsidR="00B93112" w:rsidRPr="00F17B53">
        <w:rPr>
          <w:rFonts w:eastAsia="Tahoma"/>
          <w:bCs/>
          <w:lang w:val="lt-LT" w:bidi="lt-LT"/>
        </w:rPr>
        <w:t>. Užsakovas</w:t>
      </w:r>
      <w:r w:rsidR="00DE4C2A" w:rsidRPr="00031152">
        <w:rPr>
          <w:rFonts w:eastAsia="Tahoma"/>
          <w:bCs/>
          <w:lang w:val="lt-LT" w:bidi="lt-LT"/>
        </w:rPr>
        <w:t>,</w:t>
      </w:r>
      <w:r w:rsidR="00B93112" w:rsidRPr="00F17B53">
        <w:rPr>
          <w:rFonts w:eastAsia="Tahoma"/>
          <w:bCs/>
          <w:lang w:val="lt-LT" w:bidi="lt-LT"/>
        </w:rPr>
        <w:t xml:space="preserve"> pateikęs klaidingą informaciją ir kuris neturi teisinio pagrindo sudaryti šią Sutartį, įsipareigoja atlyginti atsiradusius nuostolius Vykdytojui.</w:t>
      </w:r>
    </w:p>
    <w:p w14:paraId="3DCC9ED7" w14:textId="77777777" w:rsidR="007062FF" w:rsidRPr="00F17B53" w:rsidRDefault="006821F8" w:rsidP="00833A65">
      <w:pPr>
        <w:widowControl w:val="0"/>
        <w:shd w:val="clear" w:color="auto" w:fill="FFFFFF"/>
        <w:tabs>
          <w:tab w:val="left" w:pos="1134"/>
        </w:tabs>
        <w:ind w:firstLine="851"/>
        <w:jc w:val="both"/>
        <w:rPr>
          <w:rFonts w:eastAsia="Tahoma"/>
          <w:color w:val="000000"/>
          <w:shd w:val="clear" w:color="auto" w:fill="FFFFFF"/>
          <w:lang w:val="lt-LT" w:bidi="lt-LT"/>
        </w:rPr>
      </w:pPr>
      <w:r w:rsidRPr="00136F1C">
        <w:rPr>
          <w:rFonts w:eastAsia="Tahoma"/>
          <w:color w:val="000000"/>
          <w:shd w:val="clear" w:color="auto" w:fill="FFFFFF"/>
          <w:lang w:val="lt-LT" w:bidi="lt-LT"/>
        </w:rPr>
        <w:t>6.</w:t>
      </w:r>
      <w:r w:rsidR="007062FF" w:rsidRPr="00136F1C">
        <w:rPr>
          <w:rFonts w:eastAsia="Tahoma"/>
          <w:color w:val="000000"/>
          <w:shd w:val="clear" w:color="auto" w:fill="FFFFFF"/>
          <w:lang w:val="lt-LT" w:bidi="lt-LT"/>
        </w:rPr>
        <w:t xml:space="preserve"> </w:t>
      </w:r>
      <w:bookmarkStart w:id="2" w:name="_Hlk168493443"/>
      <w:r w:rsidR="007062FF" w:rsidRPr="00136F1C">
        <w:rPr>
          <w:rFonts w:eastAsia="Tahoma"/>
          <w:color w:val="000000"/>
          <w:shd w:val="clear" w:color="auto" w:fill="FFFFFF"/>
          <w:lang w:val="lt-LT" w:bidi="lt-LT"/>
        </w:rPr>
        <w:t>Užsakovui žinoma, kad Kūrini</w:t>
      </w:r>
      <w:r w:rsidR="00F82830" w:rsidRPr="00136F1C">
        <w:rPr>
          <w:rFonts w:eastAsia="Tahoma"/>
          <w:color w:val="000000"/>
          <w:shd w:val="clear" w:color="auto" w:fill="FFFFFF"/>
          <w:lang w:val="lt-LT" w:bidi="lt-LT"/>
        </w:rPr>
        <w:t>o</w:t>
      </w:r>
      <w:r w:rsidR="007062FF" w:rsidRPr="00136F1C">
        <w:rPr>
          <w:rFonts w:eastAsia="Tahoma"/>
          <w:color w:val="000000"/>
          <w:shd w:val="clear" w:color="auto" w:fill="FFFFFF"/>
          <w:lang w:val="lt-LT" w:bidi="lt-LT"/>
        </w:rPr>
        <w:t xml:space="preserve"> metaduomenys yra Vykdytojo nuosavybė ir nėra šios Sutarties dalykas</w:t>
      </w:r>
      <w:bookmarkEnd w:id="2"/>
      <w:r w:rsidR="00B70B0D" w:rsidRPr="00136F1C">
        <w:rPr>
          <w:rFonts w:eastAsia="Tahoma"/>
          <w:color w:val="000000"/>
          <w:shd w:val="clear" w:color="auto" w:fill="FFFFFF"/>
          <w:lang w:val="lt-LT" w:bidi="lt-LT"/>
        </w:rPr>
        <w:t>.</w:t>
      </w:r>
    </w:p>
    <w:p w14:paraId="6DF67A44" w14:textId="2F3138C6" w:rsidR="00B93112" w:rsidRPr="00F17B53" w:rsidRDefault="006821F8" w:rsidP="00833A65">
      <w:pPr>
        <w:widowControl w:val="0"/>
        <w:shd w:val="clear" w:color="auto" w:fill="FFFFFF"/>
        <w:tabs>
          <w:tab w:val="left" w:pos="1134"/>
        </w:tabs>
        <w:ind w:firstLine="851"/>
        <w:jc w:val="both"/>
        <w:rPr>
          <w:rFonts w:eastAsia="Tahoma"/>
          <w:color w:val="000000"/>
          <w:shd w:val="clear" w:color="auto" w:fill="FFFFFF"/>
          <w:lang w:val="lt-LT" w:bidi="lt-LT"/>
        </w:rPr>
      </w:pPr>
      <w:r w:rsidRPr="00F17B53">
        <w:rPr>
          <w:rFonts w:eastAsia="Tahoma"/>
          <w:color w:val="000000"/>
          <w:shd w:val="clear" w:color="auto" w:fill="FFFFFF"/>
          <w:lang w:val="lt-LT" w:bidi="lt-LT"/>
        </w:rPr>
        <w:t>7.</w:t>
      </w:r>
      <w:r w:rsidR="00B93112" w:rsidRPr="00F17B53">
        <w:rPr>
          <w:rFonts w:eastAsia="Tahoma"/>
          <w:color w:val="000000"/>
          <w:shd w:val="clear" w:color="auto" w:fill="FFFFFF"/>
          <w:lang w:val="lt-LT" w:bidi="lt-LT"/>
        </w:rPr>
        <w:t xml:space="preserve"> Tiek, kiek Užsakovas yra atsakingas už Kūrini</w:t>
      </w:r>
      <w:r w:rsidR="00804528" w:rsidRPr="00F17B53">
        <w:rPr>
          <w:rFonts w:eastAsia="Tahoma"/>
          <w:color w:val="000000"/>
          <w:shd w:val="clear" w:color="auto" w:fill="FFFFFF"/>
          <w:lang w:val="lt-LT" w:bidi="lt-LT"/>
        </w:rPr>
        <w:t>o</w:t>
      </w:r>
      <w:r w:rsidR="00B93112" w:rsidRPr="00F17B53">
        <w:rPr>
          <w:rFonts w:eastAsia="Tahoma"/>
          <w:color w:val="000000"/>
          <w:shd w:val="clear" w:color="auto" w:fill="FFFFFF"/>
          <w:lang w:val="lt-LT" w:bidi="lt-LT"/>
        </w:rPr>
        <w:t xml:space="preserve"> defektus (pvz., turinio, prasmės ar tipografijos klaidas siunčiant kopijas), jis atleidžia Vykdytoją nuo visų garantijų ir kompensacijų reikalavimų, kuriuos trečiosios šalys – ypač vartotojai – gali pareikšti, tačiau įsipareigoja per </w:t>
      </w:r>
      <w:r w:rsidR="00B93112" w:rsidRPr="00F17B53">
        <w:rPr>
          <w:rFonts w:eastAsia="Tahoma"/>
          <w:color w:val="000000"/>
          <w:shd w:val="clear" w:color="auto" w:fill="FFFFFF"/>
          <w:lang w:val="lt-LT" w:bidi="lt-LT"/>
        </w:rPr>
        <w:lastRenderedPageBreak/>
        <w:t>protingą terminą trūkumus pašalinti.</w:t>
      </w:r>
    </w:p>
    <w:p w14:paraId="23BD6C94" w14:textId="0E5BC99E" w:rsidR="007062FF" w:rsidRPr="00F17B53" w:rsidRDefault="006821F8" w:rsidP="00833A65">
      <w:pPr>
        <w:pStyle w:val="ListParagraph"/>
        <w:tabs>
          <w:tab w:val="left" w:pos="993"/>
        </w:tabs>
        <w:spacing w:after="0" w:line="240" w:lineRule="auto"/>
        <w:ind w:left="0" w:firstLine="851"/>
        <w:jc w:val="both"/>
        <w:rPr>
          <w:color w:val="000000"/>
          <w:sz w:val="24"/>
          <w:szCs w:val="24"/>
        </w:rPr>
      </w:pPr>
      <w:r w:rsidRPr="00F17B53">
        <w:rPr>
          <w:rFonts w:eastAsia="Tahoma"/>
          <w:color w:val="000000"/>
          <w:sz w:val="24"/>
          <w:szCs w:val="24"/>
          <w:shd w:val="clear" w:color="auto" w:fill="FFFFFF"/>
          <w:lang w:bidi="lt-LT"/>
        </w:rPr>
        <w:t>8.</w:t>
      </w:r>
      <w:r w:rsidR="00BF17E7" w:rsidRPr="00F17B53">
        <w:rPr>
          <w:rFonts w:eastAsia="Tahoma"/>
          <w:color w:val="000000"/>
          <w:sz w:val="24"/>
          <w:szCs w:val="24"/>
          <w:shd w:val="clear" w:color="auto" w:fill="FFFFFF"/>
          <w:lang w:bidi="lt-LT"/>
        </w:rPr>
        <w:t xml:space="preserve"> </w:t>
      </w:r>
      <w:r w:rsidR="007062FF" w:rsidRPr="00F17B53">
        <w:rPr>
          <w:color w:val="000000"/>
          <w:sz w:val="24"/>
          <w:szCs w:val="24"/>
        </w:rPr>
        <w:t>Šalys pareiškia ir garantuoja viena kitai, kad bendradarbiaudamos, sudarydamos ir pasirašydamos šią Sutartį veikė geranoriškai ir sąžiningai viena kitos atžvilgiu ir nepateikė viena kitai jokios klaidinančios informacijos</w:t>
      </w:r>
      <w:r w:rsidR="005820AA" w:rsidRPr="00F17B53">
        <w:rPr>
          <w:color w:val="000000"/>
          <w:sz w:val="24"/>
          <w:szCs w:val="24"/>
        </w:rPr>
        <w:t>.</w:t>
      </w:r>
    </w:p>
    <w:p w14:paraId="34FB3691" w14:textId="77777777" w:rsidR="006821F8" w:rsidRPr="00F17B53" w:rsidRDefault="006821F8" w:rsidP="00833A65">
      <w:pPr>
        <w:ind w:firstLine="851"/>
        <w:jc w:val="both"/>
        <w:rPr>
          <w:b/>
          <w:lang w:val="lt-LT"/>
        </w:rPr>
      </w:pPr>
    </w:p>
    <w:p w14:paraId="2469397C" w14:textId="77777777" w:rsidR="006821F8" w:rsidRPr="00F17B53" w:rsidRDefault="006821F8" w:rsidP="006821F8">
      <w:pPr>
        <w:ind w:firstLine="851"/>
        <w:jc w:val="center"/>
        <w:rPr>
          <w:b/>
          <w:lang w:val="lt-LT"/>
        </w:rPr>
      </w:pPr>
      <w:r w:rsidRPr="00F17B53">
        <w:rPr>
          <w:b/>
          <w:lang w:val="lt-LT"/>
        </w:rPr>
        <w:t>III SKYRIUS</w:t>
      </w:r>
    </w:p>
    <w:p w14:paraId="73CF1798" w14:textId="3AD51899" w:rsidR="00FF0965" w:rsidRPr="00F17B53" w:rsidRDefault="006821F8" w:rsidP="006821F8">
      <w:pPr>
        <w:ind w:firstLine="851"/>
        <w:jc w:val="center"/>
        <w:rPr>
          <w:b/>
          <w:lang w:val="lt-LT"/>
        </w:rPr>
      </w:pPr>
      <w:r w:rsidRPr="00F17B53">
        <w:rPr>
          <w:b/>
          <w:lang w:val="lt-LT"/>
        </w:rPr>
        <w:t>ŠALIŲ ĮSIPAREIGOJIMAI IR ATSAKOMYBĖ</w:t>
      </w:r>
    </w:p>
    <w:p w14:paraId="1C1D6DAA" w14:textId="77777777" w:rsidR="001B5EA3" w:rsidRPr="00F17B53" w:rsidRDefault="001B5EA3" w:rsidP="006821F8">
      <w:pPr>
        <w:ind w:firstLine="851"/>
        <w:jc w:val="center"/>
        <w:rPr>
          <w:b/>
          <w:lang w:val="lt-LT"/>
        </w:rPr>
      </w:pPr>
    </w:p>
    <w:p w14:paraId="6AC92258" w14:textId="77777777" w:rsidR="00FF0965" w:rsidRPr="00F17B53" w:rsidRDefault="00FF0965" w:rsidP="006821F8">
      <w:pPr>
        <w:pStyle w:val="ListParagraph"/>
        <w:numPr>
          <w:ilvl w:val="0"/>
          <w:numId w:val="10"/>
        </w:numPr>
        <w:spacing w:after="0" w:line="240" w:lineRule="auto"/>
        <w:jc w:val="both"/>
        <w:rPr>
          <w:sz w:val="24"/>
          <w:szCs w:val="24"/>
        </w:rPr>
      </w:pPr>
      <w:r w:rsidRPr="00F17B53">
        <w:rPr>
          <w:sz w:val="24"/>
          <w:szCs w:val="24"/>
        </w:rPr>
        <w:t>Šalys įsipareigoja:</w:t>
      </w:r>
    </w:p>
    <w:p w14:paraId="41377B30" w14:textId="4EECCA5D" w:rsidR="00FF0965" w:rsidRPr="00F17B53" w:rsidRDefault="00FF0965" w:rsidP="006821F8">
      <w:pPr>
        <w:pStyle w:val="ListParagraph"/>
        <w:numPr>
          <w:ilvl w:val="1"/>
          <w:numId w:val="10"/>
        </w:numPr>
        <w:spacing w:after="0" w:line="240" w:lineRule="auto"/>
        <w:ind w:left="0" w:firstLine="851"/>
        <w:jc w:val="both"/>
        <w:rPr>
          <w:sz w:val="24"/>
          <w:szCs w:val="24"/>
        </w:rPr>
      </w:pPr>
      <w:r w:rsidRPr="00F17B53">
        <w:rPr>
          <w:rFonts w:eastAsia="Arial Unicode MS"/>
          <w:sz w:val="24"/>
          <w:szCs w:val="24"/>
        </w:rPr>
        <w:t xml:space="preserve">vykdant Sutartį visą gautą informaciją naudoti tik su Sutartimi prisiimtų įsipareigojimų vykdymui, </w:t>
      </w:r>
      <w:r w:rsidRPr="00F17B53">
        <w:rPr>
          <w:sz w:val="24"/>
          <w:szCs w:val="24"/>
        </w:rPr>
        <w:t xml:space="preserve">užtikrinti iš kitos Šalies gautos ar su Sutarties vykdymu susijusios informacijos konfidencialumą ir jos neplatinti. </w:t>
      </w:r>
      <w:r w:rsidRPr="00F17B53">
        <w:rPr>
          <w:bCs/>
          <w:sz w:val="24"/>
          <w:szCs w:val="24"/>
        </w:rPr>
        <w:t>Konfidencialia informacija pagal Sutartį laikoma visa vykdant Sutartį gauta ir (ar) sužinota informacija apie kitą Šalį, jos darbuotojus, klientus ir pan.</w:t>
      </w:r>
      <w:r w:rsidRPr="00F17B53">
        <w:rPr>
          <w:b/>
          <w:bCs/>
          <w:sz w:val="24"/>
          <w:szCs w:val="24"/>
        </w:rPr>
        <w:t xml:space="preserve"> </w:t>
      </w:r>
      <w:r w:rsidRPr="00F17B53">
        <w:rPr>
          <w:sz w:val="24"/>
          <w:szCs w:val="24"/>
        </w:rPr>
        <w:t xml:space="preserve">Konfidencialumo reikalavimai galioja Sutarties vykdymo metu ir neribotą laiką po jo. Šalis, pažeidusi šiame Sutarties papunktyje nustatytus įpareigojimus, privalo atlyginti kitos Šalies patirtus nuostolius. </w:t>
      </w:r>
      <w:r w:rsidRPr="00F17B53">
        <w:rPr>
          <w:bCs/>
          <w:sz w:val="24"/>
          <w:szCs w:val="24"/>
        </w:rPr>
        <w:t>Šio</w:t>
      </w:r>
      <w:r w:rsidRPr="00F17B53">
        <w:rPr>
          <w:sz w:val="24"/>
          <w:szCs w:val="24"/>
        </w:rPr>
        <w:t xml:space="preserve"> punkto pažeidimu nebus laikom</w:t>
      </w:r>
      <w:r w:rsidR="00DE4C2A">
        <w:rPr>
          <w:sz w:val="24"/>
          <w:szCs w:val="24"/>
        </w:rPr>
        <w:t>i</w:t>
      </w:r>
      <w:r w:rsidRPr="00F17B53">
        <w:rPr>
          <w:sz w:val="24"/>
          <w:szCs w:val="24"/>
        </w:rPr>
        <w:t xml:space="preserve"> atvejai, kai šią informaciją, vadovaujantis teisės aktais, Šalis privalo pateikti teisėsaugos ar kitoms institucijoms, ar paskelbti viešai;</w:t>
      </w:r>
    </w:p>
    <w:p w14:paraId="087DA59A" w14:textId="77777777" w:rsidR="00FF0965" w:rsidRPr="00F17B53" w:rsidRDefault="00FF0965" w:rsidP="00CD69B0">
      <w:pPr>
        <w:pStyle w:val="ListParagraph"/>
        <w:numPr>
          <w:ilvl w:val="1"/>
          <w:numId w:val="10"/>
        </w:numPr>
        <w:spacing w:after="0" w:line="240" w:lineRule="auto"/>
        <w:ind w:left="0" w:firstLine="851"/>
        <w:jc w:val="both"/>
        <w:rPr>
          <w:sz w:val="24"/>
          <w:szCs w:val="24"/>
        </w:rPr>
      </w:pPr>
      <w:r w:rsidRPr="00F17B53">
        <w:rPr>
          <w:sz w:val="24"/>
          <w:szCs w:val="24"/>
        </w:rPr>
        <w:t>be kitos Šalies sutikimo nenaudoti kitos Šalies pavadinimo, prekių ženklų ar informacijos apie šią Sutartį jokioje reklamoje, leidiniuose ir pan. Ši nuostata galioja Sutarties vykdymo metu ir neribotą laiką po jo.</w:t>
      </w:r>
    </w:p>
    <w:p w14:paraId="5746AB28" w14:textId="77777777" w:rsidR="00FF0965" w:rsidRPr="00F17B53" w:rsidRDefault="00FF0965" w:rsidP="00CD69B0">
      <w:pPr>
        <w:pStyle w:val="ListParagraph"/>
        <w:numPr>
          <w:ilvl w:val="0"/>
          <w:numId w:val="10"/>
        </w:numPr>
        <w:spacing w:after="0" w:line="240" w:lineRule="auto"/>
        <w:jc w:val="both"/>
        <w:rPr>
          <w:sz w:val="24"/>
          <w:szCs w:val="24"/>
        </w:rPr>
      </w:pPr>
      <w:r w:rsidRPr="00F17B53">
        <w:rPr>
          <w:rFonts w:eastAsia="Arial Unicode MS"/>
          <w:spacing w:val="-1"/>
          <w:sz w:val="24"/>
          <w:szCs w:val="24"/>
        </w:rPr>
        <w:t xml:space="preserve">Vykdytojas </w:t>
      </w:r>
      <w:r w:rsidRPr="00F17B53">
        <w:rPr>
          <w:rFonts w:eastAsia="Arial Unicode MS"/>
          <w:sz w:val="24"/>
          <w:szCs w:val="24"/>
        </w:rPr>
        <w:t>įsipareigoja:</w:t>
      </w:r>
    </w:p>
    <w:p w14:paraId="4D210FCC" w14:textId="77777777" w:rsidR="0072144E" w:rsidRPr="00F17B53" w:rsidRDefault="0072144E" w:rsidP="00CD69B0">
      <w:pPr>
        <w:pStyle w:val="ListParagraph"/>
        <w:numPr>
          <w:ilvl w:val="1"/>
          <w:numId w:val="10"/>
        </w:numPr>
        <w:ind w:left="0" w:firstLine="851"/>
        <w:jc w:val="both"/>
        <w:rPr>
          <w:color w:val="000000"/>
          <w:sz w:val="24"/>
          <w:szCs w:val="24"/>
        </w:rPr>
      </w:pPr>
      <w:r w:rsidRPr="00F17B53">
        <w:rPr>
          <w:color w:val="000000"/>
          <w:sz w:val="24"/>
          <w:szCs w:val="24"/>
        </w:rPr>
        <w:t xml:space="preserve">savarankiškai ir sąžiningai teikti </w:t>
      </w:r>
      <w:r w:rsidR="00A17424" w:rsidRPr="00F17B53">
        <w:rPr>
          <w:color w:val="000000"/>
          <w:sz w:val="24"/>
          <w:szCs w:val="24"/>
        </w:rPr>
        <w:t>P</w:t>
      </w:r>
      <w:r w:rsidRPr="00F17B53">
        <w:rPr>
          <w:color w:val="000000"/>
          <w:sz w:val="24"/>
          <w:szCs w:val="24"/>
        </w:rPr>
        <w:t>aslaugas;</w:t>
      </w:r>
    </w:p>
    <w:p w14:paraId="0867DF07" w14:textId="72526306" w:rsidR="00EE13DE" w:rsidRPr="00F17B53" w:rsidRDefault="00EE13DE" w:rsidP="00CD69B0">
      <w:pPr>
        <w:pStyle w:val="ListParagraph"/>
        <w:numPr>
          <w:ilvl w:val="1"/>
          <w:numId w:val="10"/>
        </w:numPr>
        <w:spacing w:after="0" w:line="240" w:lineRule="auto"/>
        <w:ind w:left="0" w:firstLine="851"/>
        <w:jc w:val="both"/>
        <w:rPr>
          <w:rFonts w:eastAsia="Arial Unicode MS"/>
          <w:b/>
          <w:sz w:val="24"/>
          <w:szCs w:val="24"/>
        </w:rPr>
      </w:pPr>
      <w:r w:rsidRPr="00F17B53">
        <w:rPr>
          <w:color w:val="000000"/>
          <w:sz w:val="24"/>
          <w:szCs w:val="24"/>
        </w:rPr>
        <w:t xml:space="preserve">teikiant </w:t>
      </w:r>
      <w:r w:rsidR="00A17424" w:rsidRPr="00F17B53">
        <w:rPr>
          <w:color w:val="000000"/>
          <w:sz w:val="24"/>
          <w:szCs w:val="24"/>
        </w:rPr>
        <w:t xml:space="preserve">Paslaugas </w:t>
      </w:r>
      <w:r w:rsidRPr="00F17B53">
        <w:rPr>
          <w:sz w:val="24"/>
          <w:szCs w:val="24"/>
        </w:rPr>
        <w:t>u</w:t>
      </w:r>
      <w:r w:rsidRPr="00F17B53">
        <w:rPr>
          <w:color w:val="000000"/>
          <w:sz w:val="24"/>
          <w:szCs w:val="24"/>
        </w:rPr>
        <w:t xml:space="preserve">žtikrinti </w:t>
      </w:r>
      <w:r w:rsidR="001B5EA3" w:rsidRPr="00F17B53">
        <w:rPr>
          <w:color w:val="000000"/>
          <w:sz w:val="24"/>
          <w:szCs w:val="24"/>
        </w:rPr>
        <w:t xml:space="preserve">autorių teisių ir </w:t>
      </w:r>
      <w:r w:rsidRPr="00F17B53">
        <w:rPr>
          <w:color w:val="000000"/>
          <w:sz w:val="24"/>
          <w:szCs w:val="24"/>
        </w:rPr>
        <w:t xml:space="preserve">gretutinių teisių įgyvendinimo sąlygas pagal Lietuvos </w:t>
      </w:r>
      <w:r w:rsidR="001B5EA3" w:rsidRPr="00F17B53">
        <w:rPr>
          <w:color w:val="000000"/>
          <w:sz w:val="24"/>
          <w:szCs w:val="24"/>
        </w:rPr>
        <w:t xml:space="preserve">Respublikos </w:t>
      </w:r>
      <w:r w:rsidRPr="00F17B53">
        <w:rPr>
          <w:color w:val="000000"/>
          <w:sz w:val="24"/>
          <w:szCs w:val="24"/>
        </w:rPr>
        <w:t xml:space="preserve">autorių </w:t>
      </w:r>
      <w:r w:rsidR="001B5EA3" w:rsidRPr="00F17B53">
        <w:rPr>
          <w:color w:val="000000"/>
          <w:sz w:val="24"/>
          <w:szCs w:val="24"/>
        </w:rPr>
        <w:t xml:space="preserve">teisių </w:t>
      </w:r>
      <w:r w:rsidRPr="00F17B53">
        <w:rPr>
          <w:color w:val="000000"/>
          <w:sz w:val="24"/>
          <w:szCs w:val="24"/>
        </w:rPr>
        <w:t>ir gretutinių teisių įstatymo reikalavimus;</w:t>
      </w:r>
    </w:p>
    <w:p w14:paraId="13E3C1D3" w14:textId="77777777" w:rsidR="0072144E" w:rsidRPr="00F17B53" w:rsidRDefault="0072144E" w:rsidP="00CD69B0">
      <w:pPr>
        <w:pStyle w:val="ListParagraph"/>
        <w:numPr>
          <w:ilvl w:val="1"/>
          <w:numId w:val="10"/>
        </w:numPr>
        <w:spacing w:after="0"/>
        <w:ind w:left="0" w:firstLine="851"/>
        <w:jc w:val="both"/>
        <w:rPr>
          <w:sz w:val="24"/>
          <w:szCs w:val="24"/>
        </w:rPr>
      </w:pPr>
      <w:r w:rsidRPr="00F17B53">
        <w:rPr>
          <w:sz w:val="24"/>
          <w:szCs w:val="24"/>
        </w:rPr>
        <w:t>laikytis su Užsakovu suderinto grafiko;</w:t>
      </w:r>
    </w:p>
    <w:p w14:paraId="238F6A8F" w14:textId="77777777" w:rsidR="00FF0965" w:rsidRPr="00F17B53" w:rsidRDefault="00FF0965" w:rsidP="00CD69B0">
      <w:pPr>
        <w:pStyle w:val="Body2"/>
        <w:numPr>
          <w:ilvl w:val="1"/>
          <w:numId w:val="10"/>
        </w:numPr>
        <w:spacing w:after="0"/>
        <w:ind w:left="0" w:firstLine="851"/>
        <w:rPr>
          <w:sz w:val="24"/>
          <w:szCs w:val="24"/>
        </w:rPr>
      </w:pPr>
      <w:r w:rsidRPr="00F17B53">
        <w:rPr>
          <w:sz w:val="24"/>
          <w:szCs w:val="24"/>
        </w:rPr>
        <w:t>neperduoti savo sutartinių teisių ir pareigų jokiai trečiajai šaliai</w:t>
      </w:r>
      <w:r w:rsidR="0072144E" w:rsidRPr="00F17B53">
        <w:rPr>
          <w:sz w:val="24"/>
          <w:szCs w:val="24"/>
        </w:rPr>
        <w:t>;</w:t>
      </w:r>
      <w:r w:rsidRPr="00F17B53">
        <w:rPr>
          <w:sz w:val="24"/>
          <w:szCs w:val="24"/>
        </w:rPr>
        <w:t xml:space="preserve"> </w:t>
      </w:r>
    </w:p>
    <w:p w14:paraId="4FF7BE8C" w14:textId="7B7E6059" w:rsidR="00FF0965" w:rsidRPr="00F17B53" w:rsidRDefault="00FF0965" w:rsidP="00CD69B0">
      <w:pPr>
        <w:pStyle w:val="Body2"/>
        <w:numPr>
          <w:ilvl w:val="1"/>
          <w:numId w:val="10"/>
        </w:numPr>
        <w:spacing w:after="0"/>
        <w:ind w:left="0" w:firstLine="851"/>
        <w:rPr>
          <w:sz w:val="24"/>
          <w:szCs w:val="24"/>
        </w:rPr>
      </w:pPr>
      <w:r w:rsidRPr="00F17B53">
        <w:rPr>
          <w:sz w:val="24"/>
          <w:szCs w:val="24"/>
        </w:rPr>
        <w:t xml:space="preserve">nuosekliai vykdyti Sutartį, nustatytu terminu suteikti Paslaugas, atlikti kitus </w:t>
      </w:r>
      <w:r w:rsidR="000B247C" w:rsidRPr="00F17B53">
        <w:rPr>
          <w:sz w:val="24"/>
          <w:szCs w:val="24"/>
        </w:rPr>
        <w:t xml:space="preserve">Sutartyje numatytus </w:t>
      </w:r>
      <w:r w:rsidRPr="00F17B53">
        <w:rPr>
          <w:sz w:val="24"/>
          <w:szCs w:val="24"/>
        </w:rPr>
        <w:t>įsipareigojimus</w:t>
      </w:r>
      <w:r w:rsidR="00DE4C2A">
        <w:rPr>
          <w:sz w:val="24"/>
          <w:szCs w:val="24"/>
        </w:rPr>
        <w:t>,</w:t>
      </w:r>
      <w:r w:rsidRPr="00F17B53">
        <w:rPr>
          <w:sz w:val="24"/>
          <w:szCs w:val="24"/>
        </w:rPr>
        <w:t xml:space="preserve"> įskaitant ir Paslaugų trūkumų šalinimą. </w:t>
      </w:r>
      <w:r w:rsidR="0072144E" w:rsidRPr="00F17B53">
        <w:rPr>
          <w:sz w:val="24"/>
          <w:szCs w:val="24"/>
        </w:rPr>
        <w:t xml:space="preserve">Vykdytojas </w:t>
      </w:r>
      <w:r w:rsidRPr="00F17B53">
        <w:rPr>
          <w:sz w:val="24"/>
          <w:szCs w:val="24"/>
        </w:rPr>
        <w:t>pasirūpina visa būtina įranga, darbų sauga ir darbo jėga, reikalinga Sutarties vykdymui;</w:t>
      </w:r>
    </w:p>
    <w:p w14:paraId="6E55EF73" w14:textId="77777777" w:rsidR="00FF0965" w:rsidRPr="00F17B53" w:rsidRDefault="00FF0965" w:rsidP="00CD69B0">
      <w:pPr>
        <w:pStyle w:val="Body2"/>
        <w:numPr>
          <w:ilvl w:val="1"/>
          <w:numId w:val="10"/>
        </w:numPr>
        <w:spacing w:after="0"/>
        <w:ind w:left="0" w:firstLine="851"/>
        <w:rPr>
          <w:sz w:val="24"/>
          <w:szCs w:val="24"/>
        </w:rPr>
      </w:pPr>
      <w:r w:rsidRPr="00F17B53">
        <w:rPr>
          <w:sz w:val="24"/>
          <w:szCs w:val="24"/>
        </w:rPr>
        <w:t xml:space="preserve">suteikiant Paslaugas, atitinkančias </w:t>
      </w:r>
      <w:r w:rsidR="003F0EED" w:rsidRPr="00F17B53">
        <w:rPr>
          <w:sz w:val="24"/>
          <w:szCs w:val="24"/>
        </w:rPr>
        <w:t>Sutartyje</w:t>
      </w:r>
      <w:r w:rsidRPr="00F17B53">
        <w:rPr>
          <w:sz w:val="24"/>
          <w:szCs w:val="24"/>
        </w:rPr>
        <w:t xml:space="preserve"> nurodytus reikalavimus, užtikrin</w:t>
      </w:r>
      <w:r w:rsidR="0072144E" w:rsidRPr="00F17B53">
        <w:rPr>
          <w:sz w:val="24"/>
          <w:szCs w:val="24"/>
        </w:rPr>
        <w:t>ti Paslaugų</w:t>
      </w:r>
      <w:r w:rsidRPr="00F17B53">
        <w:rPr>
          <w:sz w:val="24"/>
          <w:szCs w:val="24"/>
        </w:rPr>
        <w:t xml:space="preserve"> atitiktį tokios rūšies </w:t>
      </w:r>
      <w:r w:rsidR="00A17424" w:rsidRPr="00F17B53">
        <w:rPr>
          <w:sz w:val="24"/>
          <w:szCs w:val="24"/>
        </w:rPr>
        <w:t>P</w:t>
      </w:r>
      <w:r w:rsidRPr="00F17B53">
        <w:rPr>
          <w:sz w:val="24"/>
          <w:szCs w:val="24"/>
        </w:rPr>
        <w:t>aslaugoms įprastai keliamiems reikalavimams;</w:t>
      </w:r>
    </w:p>
    <w:p w14:paraId="71D012E0" w14:textId="18119CFD" w:rsidR="00FF0965" w:rsidRPr="00F17B53" w:rsidRDefault="00FF0965" w:rsidP="00CD69B0">
      <w:pPr>
        <w:pStyle w:val="Body2"/>
        <w:numPr>
          <w:ilvl w:val="1"/>
          <w:numId w:val="10"/>
        </w:numPr>
        <w:spacing w:after="0"/>
        <w:ind w:left="0" w:firstLine="851"/>
        <w:rPr>
          <w:sz w:val="24"/>
          <w:szCs w:val="24"/>
        </w:rPr>
      </w:pPr>
      <w:r w:rsidRPr="00F17B53">
        <w:rPr>
          <w:sz w:val="24"/>
          <w:szCs w:val="24"/>
        </w:rPr>
        <w:t xml:space="preserve">laikytis visų galiojančių įstatymų ir kitų teisės aktų nuostatų ir užtikrinti, kad jo darbuotojai jų laikytųsi. </w:t>
      </w:r>
      <w:r w:rsidR="0072144E" w:rsidRPr="00F17B53">
        <w:rPr>
          <w:sz w:val="24"/>
          <w:szCs w:val="24"/>
        </w:rPr>
        <w:t>Vykdytojas</w:t>
      </w:r>
      <w:r w:rsidRPr="00F17B53">
        <w:rPr>
          <w:sz w:val="24"/>
          <w:szCs w:val="24"/>
        </w:rPr>
        <w:t xml:space="preserve"> garantuoja </w:t>
      </w:r>
      <w:r w:rsidR="0072144E" w:rsidRPr="00F17B53">
        <w:rPr>
          <w:sz w:val="24"/>
          <w:szCs w:val="24"/>
        </w:rPr>
        <w:t>Užsakovo</w:t>
      </w:r>
      <w:r w:rsidR="00F4659A">
        <w:rPr>
          <w:sz w:val="24"/>
          <w:szCs w:val="24"/>
        </w:rPr>
        <w:t xml:space="preserve"> patirtų išlaidų </w:t>
      </w:r>
      <w:r w:rsidRPr="00F17B53">
        <w:rPr>
          <w:sz w:val="24"/>
          <w:szCs w:val="24"/>
        </w:rPr>
        <w:t xml:space="preserve">ir (ar) nuostolių atlyginimą, </w:t>
      </w:r>
      <w:bookmarkStart w:id="3" w:name="_Hlk46319987"/>
      <w:r w:rsidRPr="00F17B53">
        <w:rPr>
          <w:sz w:val="24"/>
          <w:szCs w:val="24"/>
        </w:rPr>
        <w:t xml:space="preserve">jei </w:t>
      </w:r>
      <w:r w:rsidR="0072144E" w:rsidRPr="00F17B53">
        <w:rPr>
          <w:sz w:val="24"/>
          <w:szCs w:val="24"/>
        </w:rPr>
        <w:t>Vykdytojas</w:t>
      </w:r>
      <w:r w:rsidRPr="00F17B53">
        <w:rPr>
          <w:sz w:val="24"/>
          <w:szCs w:val="24"/>
        </w:rPr>
        <w:t xml:space="preserve"> ar jo darbuotojai nesilaikytų įstatymų, teisės aktų reikalavimų ir dėl to </w:t>
      </w:r>
      <w:r w:rsidR="0072144E" w:rsidRPr="00F17B53">
        <w:rPr>
          <w:sz w:val="24"/>
          <w:szCs w:val="24"/>
        </w:rPr>
        <w:t>Užsakovui</w:t>
      </w:r>
      <w:r w:rsidRPr="00F17B53">
        <w:rPr>
          <w:sz w:val="24"/>
          <w:szCs w:val="24"/>
        </w:rPr>
        <w:t xml:space="preserve"> būtų pateikti kokie nors reikalavimai ar pradėti procesiniai veiksmai prieš </w:t>
      </w:r>
      <w:bookmarkEnd w:id="3"/>
      <w:r w:rsidR="0072144E" w:rsidRPr="00F17B53">
        <w:rPr>
          <w:sz w:val="24"/>
          <w:szCs w:val="24"/>
        </w:rPr>
        <w:t>Užsakovą</w:t>
      </w:r>
      <w:r w:rsidR="005820AA" w:rsidRPr="00F17B53">
        <w:rPr>
          <w:sz w:val="24"/>
          <w:szCs w:val="24"/>
        </w:rPr>
        <w:t>;</w:t>
      </w:r>
      <w:r w:rsidRPr="00F17B53">
        <w:rPr>
          <w:sz w:val="24"/>
          <w:szCs w:val="24"/>
        </w:rPr>
        <w:t xml:space="preserve"> </w:t>
      </w:r>
    </w:p>
    <w:p w14:paraId="5670FE34" w14:textId="123EE51D" w:rsidR="00FF0965" w:rsidRPr="00F17B53" w:rsidRDefault="00FF0965" w:rsidP="00CD69B0">
      <w:pPr>
        <w:pStyle w:val="ListParagraph"/>
        <w:numPr>
          <w:ilvl w:val="1"/>
          <w:numId w:val="10"/>
        </w:numPr>
        <w:spacing w:after="0" w:line="240" w:lineRule="auto"/>
        <w:ind w:left="0" w:firstLine="851"/>
        <w:jc w:val="both"/>
        <w:rPr>
          <w:rFonts w:eastAsia="Arial Unicode MS"/>
          <w:sz w:val="24"/>
          <w:szCs w:val="24"/>
        </w:rPr>
      </w:pPr>
      <w:r w:rsidRPr="00F17B53">
        <w:rPr>
          <w:rFonts w:eastAsia="Arial Unicode MS"/>
          <w:sz w:val="24"/>
          <w:szCs w:val="24"/>
        </w:rPr>
        <w:t>Užsakovui paprašius, neatlygintinai, per Užsakovo nustatytą terminą, kuris negali būti trumpesnis nei 5 (</w:t>
      </w:r>
      <w:r w:rsidRPr="00F17B53">
        <w:rPr>
          <w:sz w:val="24"/>
          <w:szCs w:val="24"/>
        </w:rPr>
        <w:t>penki</w:t>
      </w:r>
      <w:r w:rsidR="00F4659A">
        <w:rPr>
          <w:sz w:val="24"/>
          <w:szCs w:val="24"/>
        </w:rPr>
        <w:t>o</w:t>
      </w:r>
      <w:r w:rsidRPr="00F17B53">
        <w:rPr>
          <w:sz w:val="24"/>
          <w:szCs w:val="24"/>
        </w:rPr>
        <w:t>s</w:t>
      </w:r>
      <w:r w:rsidRPr="00F17B53">
        <w:rPr>
          <w:rFonts w:eastAsia="Arial Unicode MS"/>
          <w:sz w:val="24"/>
          <w:szCs w:val="24"/>
        </w:rPr>
        <w:t xml:space="preserve">) darbo dienos, raštu pateikti išsamią informaciją apie Sutarties vykdymą: pateikti </w:t>
      </w:r>
      <w:r w:rsidRPr="00F17B53">
        <w:rPr>
          <w:color w:val="000000"/>
          <w:sz w:val="24"/>
          <w:szCs w:val="24"/>
        </w:rPr>
        <w:t>Paslaugų teikimo ataskaitą, nuroda</w:t>
      </w:r>
      <w:r w:rsidR="001B5EA3" w:rsidRPr="00F17B53">
        <w:rPr>
          <w:color w:val="000000"/>
          <w:sz w:val="24"/>
          <w:szCs w:val="24"/>
        </w:rPr>
        <w:t>nt</w:t>
      </w:r>
      <w:r w:rsidRPr="00F17B53">
        <w:rPr>
          <w:color w:val="000000"/>
          <w:sz w:val="24"/>
          <w:szCs w:val="24"/>
        </w:rPr>
        <w:t>, kokios Paslaugos buvo suteiktos, bei pateik</w:t>
      </w:r>
      <w:r w:rsidR="001B5EA3" w:rsidRPr="00F17B53">
        <w:rPr>
          <w:color w:val="000000"/>
          <w:sz w:val="24"/>
          <w:szCs w:val="24"/>
        </w:rPr>
        <w:t>iant</w:t>
      </w:r>
      <w:r w:rsidRPr="00F17B53">
        <w:rPr>
          <w:color w:val="000000"/>
          <w:sz w:val="24"/>
          <w:szCs w:val="24"/>
        </w:rPr>
        <w:t xml:space="preserve"> papildomą su Paslaugų teikimu susijusią informaciją</w:t>
      </w:r>
      <w:r w:rsidRPr="00F17B53">
        <w:rPr>
          <w:rFonts w:eastAsia="Arial Unicode MS"/>
          <w:sz w:val="24"/>
          <w:szCs w:val="24"/>
        </w:rPr>
        <w:t>;</w:t>
      </w:r>
    </w:p>
    <w:p w14:paraId="47D50135" w14:textId="77777777" w:rsidR="00FF0965" w:rsidRPr="00F17B53" w:rsidRDefault="00FF0965" w:rsidP="00CD69B0">
      <w:pPr>
        <w:pStyle w:val="ListParagraph"/>
        <w:numPr>
          <w:ilvl w:val="1"/>
          <w:numId w:val="10"/>
        </w:numPr>
        <w:spacing w:after="0" w:line="240" w:lineRule="auto"/>
        <w:ind w:left="0" w:firstLine="851"/>
        <w:jc w:val="both"/>
        <w:rPr>
          <w:rFonts w:eastAsia="Arial Unicode MS"/>
          <w:sz w:val="24"/>
          <w:szCs w:val="24"/>
        </w:rPr>
      </w:pPr>
      <w:r w:rsidRPr="00F17B53">
        <w:rPr>
          <w:rFonts w:eastAsia="Arial Unicode MS"/>
          <w:sz w:val="24"/>
          <w:szCs w:val="24"/>
        </w:rPr>
        <w:t xml:space="preserve">tinkamai </w:t>
      </w:r>
      <w:r w:rsidRPr="00F17B53">
        <w:rPr>
          <w:color w:val="000000"/>
          <w:sz w:val="24"/>
          <w:szCs w:val="24"/>
        </w:rPr>
        <w:t>vykdyti kitus įsipareigojimus, numatytus Sutartyje ir galiojančiuose teisės aktuose.</w:t>
      </w:r>
    </w:p>
    <w:p w14:paraId="519C32CF" w14:textId="77777777" w:rsidR="00EE13DE" w:rsidRPr="00F17B53" w:rsidRDefault="00FF0965" w:rsidP="00CD69B0">
      <w:pPr>
        <w:pStyle w:val="ListParagraph"/>
        <w:numPr>
          <w:ilvl w:val="0"/>
          <w:numId w:val="10"/>
        </w:numPr>
        <w:spacing w:after="0" w:line="240" w:lineRule="auto"/>
        <w:jc w:val="both"/>
        <w:rPr>
          <w:rFonts w:eastAsia="Arial Unicode MS"/>
          <w:sz w:val="24"/>
          <w:szCs w:val="24"/>
        </w:rPr>
      </w:pPr>
      <w:r w:rsidRPr="00F17B53">
        <w:rPr>
          <w:rFonts w:eastAsia="Arial Unicode MS"/>
          <w:sz w:val="24"/>
          <w:szCs w:val="24"/>
        </w:rPr>
        <w:t>Užsakovas įsipareigoja:</w:t>
      </w:r>
    </w:p>
    <w:p w14:paraId="7055FFE5" w14:textId="4D8028E7" w:rsidR="00EE13DE" w:rsidRPr="00F17B53" w:rsidRDefault="00EE13DE" w:rsidP="00CD69B0">
      <w:pPr>
        <w:pStyle w:val="ListParagraph"/>
        <w:numPr>
          <w:ilvl w:val="1"/>
          <w:numId w:val="10"/>
        </w:numPr>
        <w:spacing w:after="0" w:line="240" w:lineRule="auto"/>
        <w:ind w:left="0" w:firstLine="851"/>
        <w:jc w:val="both"/>
        <w:rPr>
          <w:rFonts w:eastAsia="Arial Unicode MS"/>
          <w:b/>
          <w:sz w:val="24"/>
          <w:szCs w:val="24"/>
        </w:rPr>
      </w:pPr>
      <w:r w:rsidRPr="00F17B53">
        <w:rPr>
          <w:sz w:val="24"/>
          <w:szCs w:val="24"/>
        </w:rPr>
        <w:t>u</w:t>
      </w:r>
      <w:r w:rsidRPr="00F17B53">
        <w:rPr>
          <w:color w:val="000000"/>
          <w:sz w:val="24"/>
          <w:szCs w:val="24"/>
        </w:rPr>
        <w:t>žtikrinti Vykdytojo teikiam</w:t>
      </w:r>
      <w:r w:rsidR="006A0D21" w:rsidRPr="00F17B53">
        <w:rPr>
          <w:color w:val="000000"/>
          <w:sz w:val="24"/>
          <w:szCs w:val="24"/>
        </w:rPr>
        <w:t>oms</w:t>
      </w:r>
      <w:r w:rsidRPr="00F17B53">
        <w:rPr>
          <w:color w:val="000000"/>
          <w:sz w:val="24"/>
          <w:szCs w:val="24"/>
        </w:rPr>
        <w:t xml:space="preserve"> </w:t>
      </w:r>
      <w:r w:rsidR="00A17424" w:rsidRPr="00F17B53">
        <w:rPr>
          <w:color w:val="000000"/>
          <w:sz w:val="24"/>
          <w:szCs w:val="24"/>
        </w:rPr>
        <w:t xml:space="preserve">Paslaugoms </w:t>
      </w:r>
      <w:r w:rsidRPr="00F17B53">
        <w:rPr>
          <w:color w:val="000000"/>
          <w:sz w:val="24"/>
          <w:szCs w:val="24"/>
        </w:rPr>
        <w:t>perduot</w:t>
      </w:r>
      <w:r w:rsidR="001B5EA3" w:rsidRPr="00F17B53">
        <w:rPr>
          <w:color w:val="000000"/>
          <w:sz w:val="24"/>
          <w:szCs w:val="24"/>
        </w:rPr>
        <w:t>o</w:t>
      </w:r>
      <w:r w:rsidRPr="00F17B53">
        <w:rPr>
          <w:color w:val="000000"/>
          <w:sz w:val="24"/>
          <w:szCs w:val="24"/>
        </w:rPr>
        <w:t xml:space="preserve"> </w:t>
      </w:r>
      <w:r w:rsidR="00034AB2" w:rsidRPr="00F17B53">
        <w:rPr>
          <w:color w:val="000000"/>
          <w:sz w:val="24"/>
          <w:szCs w:val="24"/>
        </w:rPr>
        <w:t>K</w:t>
      </w:r>
      <w:r w:rsidRPr="00F17B53">
        <w:rPr>
          <w:color w:val="000000"/>
          <w:sz w:val="24"/>
          <w:szCs w:val="24"/>
        </w:rPr>
        <w:t>ūrini</w:t>
      </w:r>
      <w:r w:rsidR="001B5EA3" w:rsidRPr="00F17B53">
        <w:rPr>
          <w:color w:val="000000"/>
          <w:sz w:val="24"/>
          <w:szCs w:val="24"/>
        </w:rPr>
        <w:t>o</w:t>
      </w:r>
      <w:r w:rsidRPr="00F17B53">
        <w:rPr>
          <w:color w:val="000000"/>
          <w:sz w:val="24"/>
          <w:szCs w:val="24"/>
        </w:rPr>
        <w:t xml:space="preserve"> autorių </w:t>
      </w:r>
      <w:r w:rsidR="003F0EED" w:rsidRPr="00F17B53">
        <w:rPr>
          <w:color w:val="000000"/>
          <w:sz w:val="24"/>
          <w:szCs w:val="24"/>
        </w:rPr>
        <w:t>ir</w:t>
      </w:r>
      <w:r w:rsidR="000B247C" w:rsidRPr="00F17B53">
        <w:rPr>
          <w:color w:val="000000"/>
          <w:sz w:val="24"/>
          <w:szCs w:val="24"/>
        </w:rPr>
        <w:t xml:space="preserve"> </w:t>
      </w:r>
      <w:r w:rsidR="005820AA" w:rsidRPr="00F17B53">
        <w:rPr>
          <w:color w:val="000000"/>
          <w:sz w:val="24"/>
          <w:szCs w:val="24"/>
        </w:rPr>
        <w:t>gretutinių</w:t>
      </w:r>
      <w:r w:rsidR="000B247C" w:rsidRPr="00F17B53">
        <w:rPr>
          <w:color w:val="000000"/>
          <w:sz w:val="24"/>
          <w:szCs w:val="24"/>
        </w:rPr>
        <w:t xml:space="preserve"> </w:t>
      </w:r>
      <w:r w:rsidRPr="00F17B53">
        <w:rPr>
          <w:color w:val="000000"/>
          <w:sz w:val="24"/>
          <w:szCs w:val="24"/>
        </w:rPr>
        <w:t xml:space="preserve">teisių apsaugą pagal Lietuvos </w:t>
      </w:r>
      <w:r w:rsidR="001B5EA3" w:rsidRPr="00F17B53">
        <w:rPr>
          <w:color w:val="000000"/>
          <w:sz w:val="24"/>
          <w:szCs w:val="24"/>
        </w:rPr>
        <w:t xml:space="preserve">Respublikos </w:t>
      </w:r>
      <w:r w:rsidRPr="00F17B53">
        <w:rPr>
          <w:color w:val="000000"/>
          <w:sz w:val="24"/>
          <w:szCs w:val="24"/>
        </w:rPr>
        <w:t xml:space="preserve">autorių </w:t>
      </w:r>
      <w:r w:rsidR="001B5EA3" w:rsidRPr="00F17B53">
        <w:rPr>
          <w:color w:val="000000"/>
          <w:sz w:val="24"/>
          <w:szCs w:val="24"/>
        </w:rPr>
        <w:t xml:space="preserve">teisių </w:t>
      </w:r>
      <w:r w:rsidRPr="00F17B53">
        <w:rPr>
          <w:color w:val="000000"/>
          <w:sz w:val="24"/>
          <w:szCs w:val="24"/>
        </w:rPr>
        <w:t>ir gretutinių teisių įstatymo reikalavimus;</w:t>
      </w:r>
    </w:p>
    <w:p w14:paraId="2E46E615" w14:textId="77777777" w:rsidR="00EE13DE" w:rsidRPr="00F17B53" w:rsidRDefault="00EE13DE" w:rsidP="00CD69B0">
      <w:pPr>
        <w:pStyle w:val="ListParagraph"/>
        <w:numPr>
          <w:ilvl w:val="1"/>
          <w:numId w:val="10"/>
        </w:numPr>
        <w:spacing w:after="0" w:line="240" w:lineRule="auto"/>
        <w:ind w:left="0" w:firstLine="851"/>
        <w:jc w:val="both"/>
        <w:rPr>
          <w:rFonts w:eastAsia="Arial Unicode MS"/>
          <w:sz w:val="24"/>
          <w:szCs w:val="24"/>
        </w:rPr>
      </w:pPr>
      <w:r w:rsidRPr="00F17B53">
        <w:rPr>
          <w:sz w:val="24"/>
          <w:szCs w:val="24"/>
        </w:rPr>
        <w:t>laikyt</w:t>
      </w:r>
      <w:r w:rsidR="00C24339" w:rsidRPr="00F17B53">
        <w:rPr>
          <w:sz w:val="24"/>
          <w:szCs w:val="24"/>
        </w:rPr>
        <w:t>i</w:t>
      </w:r>
      <w:r w:rsidRPr="00F17B53">
        <w:rPr>
          <w:sz w:val="24"/>
          <w:szCs w:val="24"/>
        </w:rPr>
        <w:t>s su Vykdytoju suderinto grafiko;</w:t>
      </w:r>
    </w:p>
    <w:p w14:paraId="70F59110" w14:textId="77777777" w:rsidR="00FF0965" w:rsidRPr="00F17B53" w:rsidRDefault="00FF0965" w:rsidP="00CD69B0">
      <w:pPr>
        <w:pStyle w:val="ListParagraph"/>
        <w:numPr>
          <w:ilvl w:val="1"/>
          <w:numId w:val="10"/>
        </w:numPr>
        <w:spacing w:after="0" w:line="240" w:lineRule="auto"/>
        <w:ind w:left="0" w:firstLine="851"/>
        <w:jc w:val="both"/>
        <w:rPr>
          <w:rFonts w:eastAsia="Arial Unicode MS"/>
          <w:sz w:val="24"/>
          <w:szCs w:val="24"/>
        </w:rPr>
      </w:pPr>
      <w:r w:rsidRPr="00F17B53">
        <w:rPr>
          <w:color w:val="000000"/>
          <w:sz w:val="24"/>
          <w:szCs w:val="24"/>
        </w:rPr>
        <w:t>priimti Šalių sutartu laiku suteiktas Paslaugas, jeigu jos atitinka šios Sutarties ir Paslaugoms taikomus reikalavimus;</w:t>
      </w:r>
    </w:p>
    <w:p w14:paraId="17CB0010" w14:textId="39479B1B" w:rsidR="00FF0965" w:rsidRPr="00F17B53" w:rsidRDefault="00FF0965" w:rsidP="00CD69B0">
      <w:pPr>
        <w:pStyle w:val="ListParagraph"/>
        <w:numPr>
          <w:ilvl w:val="1"/>
          <w:numId w:val="10"/>
        </w:numPr>
        <w:spacing w:after="0" w:line="240" w:lineRule="auto"/>
        <w:ind w:left="0" w:firstLine="851"/>
        <w:jc w:val="both"/>
        <w:rPr>
          <w:rFonts w:eastAsia="Arial Unicode MS"/>
          <w:sz w:val="24"/>
          <w:szCs w:val="24"/>
        </w:rPr>
      </w:pPr>
      <w:r w:rsidRPr="00F17B53">
        <w:rPr>
          <w:rFonts w:eastAsia="Arial Unicode MS"/>
          <w:sz w:val="24"/>
          <w:szCs w:val="24"/>
        </w:rPr>
        <w:t>priėmimo metu patikrinti perduodamas Paslaug</w:t>
      </w:r>
      <w:r w:rsidR="001B5EA3" w:rsidRPr="00F17B53">
        <w:rPr>
          <w:rFonts w:eastAsia="Arial Unicode MS"/>
          <w:sz w:val="24"/>
          <w:szCs w:val="24"/>
        </w:rPr>
        <w:t>a</w:t>
      </w:r>
      <w:r w:rsidRPr="00F17B53">
        <w:rPr>
          <w:rFonts w:eastAsia="Arial Unicode MS"/>
          <w:sz w:val="24"/>
          <w:szCs w:val="24"/>
        </w:rPr>
        <w:t>s bei Sutartyje nustatytomis sąlygomi</w:t>
      </w:r>
      <w:r w:rsidR="00F4659A">
        <w:rPr>
          <w:rFonts w:eastAsia="Arial Unicode MS"/>
          <w:sz w:val="24"/>
          <w:szCs w:val="24"/>
        </w:rPr>
        <w:t>s pasirašyti Paslaugų perdavimo–</w:t>
      </w:r>
      <w:r w:rsidRPr="00F17B53">
        <w:rPr>
          <w:rFonts w:eastAsia="Arial Unicode MS"/>
          <w:sz w:val="24"/>
          <w:szCs w:val="24"/>
        </w:rPr>
        <w:t>priėmimo dokumentus;</w:t>
      </w:r>
    </w:p>
    <w:p w14:paraId="61CE12FE" w14:textId="64DB7AD2" w:rsidR="00FF0965" w:rsidRPr="00F17B53" w:rsidRDefault="00F4659A" w:rsidP="00CD69B0">
      <w:pPr>
        <w:pStyle w:val="ListParagraph"/>
        <w:numPr>
          <w:ilvl w:val="1"/>
          <w:numId w:val="10"/>
        </w:numPr>
        <w:spacing w:after="0" w:line="240" w:lineRule="auto"/>
        <w:ind w:left="0" w:firstLine="851"/>
        <w:jc w:val="both"/>
        <w:rPr>
          <w:rFonts w:eastAsia="Arial Unicode MS"/>
          <w:sz w:val="24"/>
          <w:szCs w:val="24"/>
        </w:rPr>
      </w:pPr>
      <w:r>
        <w:rPr>
          <w:rFonts w:eastAsia="Arial Unicode MS"/>
          <w:sz w:val="24"/>
          <w:szCs w:val="24"/>
        </w:rPr>
        <w:t>sumokėti</w:t>
      </w:r>
      <w:r w:rsidR="00FF0965" w:rsidRPr="00F17B53">
        <w:rPr>
          <w:rFonts w:eastAsia="Arial Unicode MS"/>
          <w:sz w:val="24"/>
          <w:szCs w:val="24"/>
        </w:rPr>
        <w:t xml:space="preserve"> už suteiktas Paslaugas Sutartyje nustatyta tvarka ir terminais;</w:t>
      </w:r>
    </w:p>
    <w:p w14:paraId="39BB886B" w14:textId="77777777" w:rsidR="00FF0965" w:rsidRPr="00F17B53" w:rsidRDefault="00FF0965" w:rsidP="00CD69B0">
      <w:pPr>
        <w:pStyle w:val="ListParagraph"/>
        <w:numPr>
          <w:ilvl w:val="1"/>
          <w:numId w:val="10"/>
        </w:numPr>
        <w:spacing w:after="0" w:line="240" w:lineRule="auto"/>
        <w:ind w:left="0" w:firstLine="851"/>
        <w:jc w:val="both"/>
        <w:rPr>
          <w:rFonts w:eastAsia="Arial Unicode MS"/>
          <w:sz w:val="24"/>
          <w:szCs w:val="24"/>
        </w:rPr>
      </w:pPr>
      <w:r w:rsidRPr="00F17B53">
        <w:rPr>
          <w:rFonts w:eastAsia="Arial Unicode MS"/>
          <w:sz w:val="24"/>
          <w:szCs w:val="24"/>
        </w:rPr>
        <w:lastRenderedPageBreak/>
        <w:t>bendradarbiauti, suteikti Užsakovui visą turimą informaciją ir (ar) dokumentus, būtinus tinkamam Sutarties vykdymui;</w:t>
      </w:r>
    </w:p>
    <w:p w14:paraId="6A6D4B28" w14:textId="77777777" w:rsidR="00FF0965" w:rsidRPr="00F17B53" w:rsidRDefault="00FF0965" w:rsidP="00CD69B0">
      <w:pPr>
        <w:pStyle w:val="ListParagraph"/>
        <w:numPr>
          <w:ilvl w:val="1"/>
          <w:numId w:val="10"/>
        </w:numPr>
        <w:spacing w:after="0" w:line="240" w:lineRule="auto"/>
        <w:ind w:left="0" w:firstLine="851"/>
        <w:jc w:val="both"/>
        <w:rPr>
          <w:rFonts w:eastAsia="Arial Unicode MS"/>
          <w:sz w:val="24"/>
          <w:szCs w:val="24"/>
        </w:rPr>
      </w:pPr>
      <w:r w:rsidRPr="00F17B53">
        <w:rPr>
          <w:rFonts w:eastAsia="Arial Unicode MS"/>
          <w:sz w:val="24"/>
          <w:szCs w:val="24"/>
        </w:rPr>
        <w:t>teikti atsakymus į Vykdytojo klausimus, susijusius su Paslaugų teikimu;</w:t>
      </w:r>
    </w:p>
    <w:p w14:paraId="7DE93902" w14:textId="77777777" w:rsidR="00FF0965" w:rsidRPr="00F17B53" w:rsidRDefault="00FF0965" w:rsidP="00CD69B0">
      <w:pPr>
        <w:pStyle w:val="ListParagraph"/>
        <w:numPr>
          <w:ilvl w:val="1"/>
          <w:numId w:val="10"/>
        </w:numPr>
        <w:spacing w:after="0" w:line="240" w:lineRule="auto"/>
        <w:ind w:left="0" w:firstLine="851"/>
        <w:jc w:val="both"/>
        <w:rPr>
          <w:rFonts w:eastAsia="Arial Unicode MS"/>
          <w:sz w:val="24"/>
          <w:szCs w:val="24"/>
        </w:rPr>
      </w:pPr>
      <w:r w:rsidRPr="00F17B53">
        <w:rPr>
          <w:rFonts w:eastAsia="Arial Unicode MS"/>
          <w:sz w:val="24"/>
          <w:szCs w:val="24"/>
        </w:rPr>
        <w:t xml:space="preserve">tinkamai </w:t>
      </w:r>
      <w:r w:rsidRPr="00F17B53">
        <w:rPr>
          <w:color w:val="000000"/>
          <w:sz w:val="24"/>
          <w:szCs w:val="24"/>
        </w:rPr>
        <w:t>vykdyti kitus įsipareigojimus, numatytus Sutartyje ir galiojančiuose teisės aktuose</w:t>
      </w:r>
      <w:r w:rsidRPr="00F17B53">
        <w:rPr>
          <w:rFonts w:eastAsia="Arial Unicode MS"/>
          <w:sz w:val="24"/>
          <w:szCs w:val="24"/>
        </w:rPr>
        <w:t>.</w:t>
      </w:r>
    </w:p>
    <w:p w14:paraId="773D0F1D" w14:textId="77777777" w:rsidR="00CD69B0" w:rsidRPr="00F17B53" w:rsidRDefault="00CD69B0" w:rsidP="00CD69B0">
      <w:pPr>
        <w:pStyle w:val="ListParagraph"/>
        <w:spacing w:after="0" w:line="240" w:lineRule="auto"/>
        <w:ind w:left="851"/>
        <w:jc w:val="both"/>
        <w:rPr>
          <w:rFonts w:eastAsia="Arial Unicode MS"/>
          <w:sz w:val="24"/>
          <w:szCs w:val="24"/>
        </w:rPr>
      </w:pPr>
    </w:p>
    <w:p w14:paraId="7C79C271" w14:textId="77777777" w:rsidR="00CD69B0" w:rsidRPr="00F17B53" w:rsidRDefault="00CD69B0" w:rsidP="00CD69B0">
      <w:pPr>
        <w:pStyle w:val="ListParagraph"/>
        <w:spacing w:after="0" w:line="240" w:lineRule="auto"/>
        <w:ind w:left="851"/>
        <w:jc w:val="center"/>
        <w:rPr>
          <w:rFonts w:eastAsia="Arial Unicode MS"/>
          <w:b/>
          <w:sz w:val="24"/>
          <w:szCs w:val="24"/>
        </w:rPr>
      </w:pPr>
      <w:r w:rsidRPr="00F17B53">
        <w:rPr>
          <w:rFonts w:eastAsia="Arial Unicode MS"/>
          <w:b/>
          <w:sz w:val="24"/>
          <w:szCs w:val="24"/>
        </w:rPr>
        <w:t>IV SKYRIUS</w:t>
      </w:r>
    </w:p>
    <w:p w14:paraId="66257371" w14:textId="6DF74691" w:rsidR="00066200" w:rsidRPr="00F17B53" w:rsidRDefault="00CD69B0" w:rsidP="00CD69B0">
      <w:pPr>
        <w:ind w:firstLine="851"/>
        <w:jc w:val="center"/>
        <w:rPr>
          <w:b/>
          <w:bCs/>
          <w:lang w:val="lt-LT"/>
        </w:rPr>
      </w:pPr>
      <w:r w:rsidRPr="00F17B53">
        <w:rPr>
          <w:b/>
          <w:bCs/>
          <w:lang w:val="lt-LT"/>
        </w:rPr>
        <w:t>PASLAUGŲ KAINA IR ATSISKAITYMO TVARKA</w:t>
      </w:r>
    </w:p>
    <w:p w14:paraId="425B122D" w14:textId="77777777" w:rsidR="001B5EA3" w:rsidRPr="00F17B53" w:rsidRDefault="001B5EA3" w:rsidP="00CD69B0">
      <w:pPr>
        <w:ind w:firstLine="851"/>
        <w:jc w:val="center"/>
        <w:rPr>
          <w:b/>
          <w:bCs/>
          <w:lang w:val="lt-LT"/>
        </w:rPr>
      </w:pPr>
    </w:p>
    <w:p w14:paraId="45CAA2C6" w14:textId="3BB6548A" w:rsidR="00B93112" w:rsidRPr="00F17B53" w:rsidRDefault="00066200" w:rsidP="00833A65">
      <w:pPr>
        <w:ind w:firstLine="851"/>
        <w:jc w:val="both"/>
        <w:rPr>
          <w:lang w:val="lt-LT"/>
        </w:rPr>
      </w:pPr>
      <w:r w:rsidRPr="00F17B53">
        <w:rPr>
          <w:lang w:val="lt-LT"/>
        </w:rPr>
        <w:t>1</w:t>
      </w:r>
      <w:r w:rsidR="00CD69B0" w:rsidRPr="00F17B53">
        <w:rPr>
          <w:lang w:val="lt-LT"/>
        </w:rPr>
        <w:t>2</w:t>
      </w:r>
      <w:r w:rsidRPr="00F17B53">
        <w:rPr>
          <w:lang w:val="lt-LT"/>
        </w:rPr>
        <w:t xml:space="preserve">. </w:t>
      </w:r>
      <w:r w:rsidR="002C0554" w:rsidRPr="00F17B53">
        <w:rPr>
          <w:lang w:val="lt-LT"/>
        </w:rPr>
        <w:t>Sutarties kaina yra 1020 eurų (vienas tūkstantis dvidešimt eurų) be PVM (Vykdytojas  yra ne PVM mokėtojas)</w:t>
      </w:r>
      <w:r w:rsidR="00F97BC8" w:rsidRPr="00F17B53">
        <w:rPr>
          <w:lang w:val="lt-LT"/>
        </w:rPr>
        <w:t xml:space="preserve">. </w:t>
      </w:r>
    </w:p>
    <w:p w14:paraId="09D34EEA" w14:textId="77777777" w:rsidR="00CF3D87" w:rsidRPr="00F17B53" w:rsidRDefault="00CF3D87" w:rsidP="00833A65">
      <w:pPr>
        <w:ind w:firstLine="851"/>
        <w:jc w:val="both"/>
        <w:rPr>
          <w:lang w:val="lt-LT"/>
        </w:rPr>
      </w:pPr>
      <w:r w:rsidRPr="00F17B53">
        <w:rPr>
          <w:lang w:val="lt-LT"/>
        </w:rPr>
        <w:t>13. Atsiskaitymo tvarka:</w:t>
      </w:r>
    </w:p>
    <w:p w14:paraId="0A871757" w14:textId="77777777" w:rsidR="00CF3D87" w:rsidRPr="00F17B53" w:rsidRDefault="00CF3D87" w:rsidP="00833A65">
      <w:pPr>
        <w:ind w:firstLine="851"/>
        <w:jc w:val="both"/>
        <w:rPr>
          <w:lang w:val="lt-LT"/>
        </w:rPr>
      </w:pPr>
      <w:r w:rsidRPr="00F17B53">
        <w:rPr>
          <w:lang w:val="lt-LT"/>
        </w:rPr>
        <w:t>13.1. sąskaitoje faktūroje nurodoma suma sumokama ne vėliau kaip per 30 (trisdešimt) kalendorinių dienų nuo Vykdytojo Paslaugų (suteikimo) perdavimo–priėmimo akto pasirašymo dienos ir sąskaitos faktūros pateikimo dienos;</w:t>
      </w:r>
    </w:p>
    <w:p w14:paraId="7B971E26" w14:textId="77777777" w:rsidR="00CF3D87" w:rsidRPr="00F17B53" w:rsidRDefault="00CF3D87" w:rsidP="00833A65">
      <w:pPr>
        <w:ind w:firstLine="851"/>
        <w:jc w:val="both"/>
        <w:rPr>
          <w:lang w:val="lt-LT"/>
        </w:rPr>
      </w:pPr>
      <w:r w:rsidRPr="00F17B53">
        <w:rPr>
          <w:lang w:val="lt-LT"/>
        </w:rPr>
        <w:t>13.2. mokėjimai vykdomi pervedant pinigus mokėjimo pavedimu į Vykdytojo atsiskaitomąją sąskaitą.</w:t>
      </w:r>
    </w:p>
    <w:p w14:paraId="6F6C84D3" w14:textId="77777777" w:rsidR="00CF3D87" w:rsidRPr="00F17B53" w:rsidRDefault="00CF3D87" w:rsidP="00833A65">
      <w:pPr>
        <w:ind w:firstLine="851"/>
        <w:jc w:val="both"/>
        <w:rPr>
          <w:lang w:val="lt-LT"/>
        </w:rPr>
      </w:pPr>
      <w:r w:rsidRPr="00F17B53">
        <w:rPr>
          <w:lang w:val="lt-LT"/>
        </w:rPr>
        <w:t>14. Tuo atveju, jei Užsakovas neįvykdo savo sutartinių įsipareigojimų pagal šią Sutartį, jis moka 0,02 proc. (dvi šimtąsias procento) delspinigių nuo nesumokėtos sumos už kiekvieną pavėluotą dieną.</w:t>
      </w:r>
    </w:p>
    <w:p w14:paraId="31307795" w14:textId="77777777" w:rsidR="00CF3D87" w:rsidRPr="00F17B53" w:rsidRDefault="00CF3D87" w:rsidP="00833A65">
      <w:pPr>
        <w:ind w:firstLine="851"/>
        <w:jc w:val="both"/>
        <w:rPr>
          <w:lang w:val="lt-LT"/>
        </w:rPr>
      </w:pPr>
      <w:r w:rsidRPr="00F17B53">
        <w:rPr>
          <w:lang w:val="lt-LT"/>
        </w:rPr>
        <w:t>15. Tuo atveju, jei Vykdytojas neįvykdo savo sutartinių įsipareigojimų pagal šią Sutartį, jis moka 0,02 proc. (dvi šimtąsias procento) delspinigių nuo Sutarties sumos už kiekvieną pavėluotą dieną.</w:t>
      </w:r>
    </w:p>
    <w:p w14:paraId="2B685C62" w14:textId="77777777" w:rsidR="00CD69B0" w:rsidRPr="00F17B53" w:rsidRDefault="00CD69B0" w:rsidP="00833A65">
      <w:pPr>
        <w:ind w:firstLine="851"/>
        <w:jc w:val="both"/>
        <w:rPr>
          <w:lang w:val="lt-LT"/>
        </w:rPr>
      </w:pPr>
    </w:p>
    <w:p w14:paraId="5DACD97E" w14:textId="77777777" w:rsidR="00CD69B0" w:rsidRPr="00F17B53" w:rsidRDefault="00CF3D87" w:rsidP="00CF3D87">
      <w:pPr>
        <w:ind w:firstLine="851"/>
        <w:jc w:val="center"/>
        <w:rPr>
          <w:b/>
          <w:lang w:val="lt-LT"/>
        </w:rPr>
      </w:pPr>
      <w:r w:rsidRPr="00F17B53">
        <w:rPr>
          <w:b/>
          <w:lang w:val="lt-LT"/>
        </w:rPr>
        <w:t>V SKYRIUS</w:t>
      </w:r>
    </w:p>
    <w:p w14:paraId="4B2091F6" w14:textId="3004E28F" w:rsidR="00B93112" w:rsidRPr="00F17B53" w:rsidRDefault="00CF3D87" w:rsidP="00CF3D87">
      <w:pPr>
        <w:ind w:firstLine="851"/>
        <w:jc w:val="center"/>
        <w:rPr>
          <w:b/>
          <w:bCs/>
          <w:lang w:val="lt-LT"/>
        </w:rPr>
      </w:pPr>
      <w:r w:rsidRPr="00F17B53">
        <w:rPr>
          <w:b/>
          <w:bCs/>
          <w:lang w:val="lt-LT"/>
        </w:rPr>
        <w:t>PASLAUGŲ PRIĖMIMO TVARKA</w:t>
      </w:r>
    </w:p>
    <w:p w14:paraId="46744C95" w14:textId="77777777" w:rsidR="001B5EA3" w:rsidRPr="00F17B53" w:rsidRDefault="001B5EA3" w:rsidP="00CF3D87">
      <w:pPr>
        <w:ind w:firstLine="851"/>
        <w:jc w:val="center"/>
        <w:rPr>
          <w:b/>
          <w:bCs/>
          <w:lang w:val="lt-LT"/>
        </w:rPr>
      </w:pPr>
    </w:p>
    <w:p w14:paraId="3B8C6661" w14:textId="47EAE453" w:rsidR="005820AA" w:rsidRPr="00F17B53" w:rsidRDefault="00CF3D87" w:rsidP="00833A65">
      <w:pPr>
        <w:ind w:firstLine="851"/>
        <w:jc w:val="both"/>
        <w:rPr>
          <w:lang w:val="lt-LT"/>
        </w:rPr>
      </w:pPr>
      <w:r w:rsidRPr="00F17B53">
        <w:rPr>
          <w:lang w:val="lt-LT"/>
        </w:rPr>
        <w:t xml:space="preserve">16. </w:t>
      </w:r>
      <w:r w:rsidR="00B93112" w:rsidRPr="00F17B53">
        <w:rPr>
          <w:lang w:val="lt-LT"/>
        </w:rPr>
        <w:t>Paslaugų suteikimas patvirtinamas Abiem šalims pasirašant Pasla</w:t>
      </w:r>
      <w:r w:rsidR="00F4659A">
        <w:rPr>
          <w:lang w:val="lt-LT"/>
        </w:rPr>
        <w:t>ugų perdavimo–</w:t>
      </w:r>
      <w:r w:rsidR="00B93112" w:rsidRPr="00F17B53">
        <w:rPr>
          <w:lang w:val="lt-LT"/>
        </w:rPr>
        <w:t>priėmimo aktą.</w:t>
      </w:r>
      <w:r w:rsidR="00F4659A">
        <w:rPr>
          <w:lang w:val="lt-LT"/>
        </w:rPr>
        <w:t xml:space="preserve"> Paslaugų perdavimo–</w:t>
      </w:r>
      <w:r w:rsidR="00B01502" w:rsidRPr="00F17B53">
        <w:rPr>
          <w:lang w:val="lt-LT"/>
        </w:rPr>
        <w:t>priėmimo aktu Vykdytojas perduoda Užsakovui gretutines teises</w:t>
      </w:r>
      <w:r w:rsidR="005820AA" w:rsidRPr="00F17B53">
        <w:rPr>
          <w:lang w:val="lt-LT"/>
        </w:rPr>
        <w:t xml:space="preserve">, apibrėžtas šios Sutarties </w:t>
      </w:r>
      <w:r w:rsidRPr="00F17B53">
        <w:rPr>
          <w:lang w:val="lt-LT"/>
        </w:rPr>
        <w:t>VI</w:t>
      </w:r>
      <w:r w:rsidR="005820AA" w:rsidRPr="00F17B53">
        <w:rPr>
          <w:lang w:val="lt-LT"/>
        </w:rPr>
        <w:t xml:space="preserve"> </w:t>
      </w:r>
      <w:r w:rsidRPr="00F17B53">
        <w:rPr>
          <w:lang w:val="lt-LT"/>
        </w:rPr>
        <w:t>skyriuje</w:t>
      </w:r>
      <w:r w:rsidR="00F4659A">
        <w:rPr>
          <w:lang w:val="lt-LT"/>
        </w:rPr>
        <w:t>.</w:t>
      </w:r>
      <w:r w:rsidR="005820AA" w:rsidRPr="00F17B53">
        <w:rPr>
          <w:lang w:val="lt-LT"/>
        </w:rPr>
        <w:t xml:space="preserve"> </w:t>
      </w:r>
    </w:p>
    <w:p w14:paraId="1440732E" w14:textId="64085427" w:rsidR="00B93112" w:rsidRPr="00F17B53" w:rsidRDefault="00CF3D87" w:rsidP="00833A65">
      <w:pPr>
        <w:ind w:firstLine="851"/>
        <w:jc w:val="both"/>
        <w:rPr>
          <w:lang w:val="lt-LT"/>
        </w:rPr>
      </w:pPr>
      <w:r w:rsidRPr="00F17B53">
        <w:rPr>
          <w:lang w:val="lt-LT"/>
        </w:rPr>
        <w:t xml:space="preserve">17. </w:t>
      </w:r>
      <w:r w:rsidR="00B93112" w:rsidRPr="00F17B53">
        <w:rPr>
          <w:lang w:val="lt-LT"/>
        </w:rPr>
        <w:t xml:space="preserve">Vykdytojas įsipareigoja per </w:t>
      </w:r>
      <w:r w:rsidR="003F0EED" w:rsidRPr="00F17B53">
        <w:rPr>
          <w:lang w:val="lt-LT"/>
        </w:rPr>
        <w:t xml:space="preserve">3 (tris) </w:t>
      </w:r>
      <w:r w:rsidR="00B93112" w:rsidRPr="00F17B53">
        <w:rPr>
          <w:lang w:val="lt-LT"/>
        </w:rPr>
        <w:t>darbo dien</w:t>
      </w:r>
      <w:r w:rsidR="003F0EED" w:rsidRPr="00F17B53">
        <w:rPr>
          <w:lang w:val="lt-LT"/>
        </w:rPr>
        <w:t>as</w:t>
      </w:r>
      <w:r w:rsidR="00B93112" w:rsidRPr="00F17B53">
        <w:rPr>
          <w:lang w:val="lt-LT"/>
        </w:rPr>
        <w:t xml:space="preserve"> po </w:t>
      </w:r>
      <w:r w:rsidR="00A17424" w:rsidRPr="00F17B53">
        <w:rPr>
          <w:lang w:val="lt-LT"/>
        </w:rPr>
        <w:t xml:space="preserve">Paslaugų </w:t>
      </w:r>
      <w:r w:rsidR="00F4659A">
        <w:rPr>
          <w:lang w:val="lt-LT"/>
        </w:rPr>
        <w:t>perdavimo–</w:t>
      </w:r>
      <w:r w:rsidR="00B93112" w:rsidRPr="00F17B53">
        <w:rPr>
          <w:lang w:val="lt-LT"/>
        </w:rPr>
        <w:t>priėmimo akto patvirtinimo išrašyti ir pateikti Užsakovui sąskaitą faktūrą.</w:t>
      </w:r>
      <w:r w:rsidR="001E2364" w:rsidRPr="00F17B53">
        <w:rPr>
          <w:lang w:val="lt-LT"/>
        </w:rPr>
        <w:t xml:space="preserve"> Vykdytojas</w:t>
      </w:r>
      <w:r w:rsidR="00A06A26" w:rsidRPr="00F17B53">
        <w:rPr>
          <w:color w:val="FF0000"/>
          <w:lang w:val="lt-LT"/>
        </w:rPr>
        <w:t xml:space="preserve"> </w:t>
      </w:r>
      <w:r w:rsidR="001E2364" w:rsidRPr="00F17B53">
        <w:rPr>
          <w:lang w:val="lt-LT"/>
        </w:rPr>
        <w:t>sąskaitą faktūrą turi pateikti naudojantis VĮ Registrų centro administruojama elektronine paslauga „E. sąskaita</w:t>
      </w:r>
      <w:r w:rsidR="00F32684" w:rsidRPr="00F17B53">
        <w:rPr>
          <w:lang w:val="lt-LT"/>
        </w:rPr>
        <w:t>“.</w:t>
      </w:r>
    </w:p>
    <w:p w14:paraId="078F5A52" w14:textId="77777777" w:rsidR="00CF3D87" w:rsidRPr="00F17B53" w:rsidRDefault="00CF3D87" w:rsidP="00833A65">
      <w:pPr>
        <w:tabs>
          <w:tab w:val="left" w:pos="993"/>
        </w:tabs>
        <w:ind w:firstLine="851"/>
        <w:rPr>
          <w:b/>
          <w:bCs/>
          <w:color w:val="000000"/>
          <w:lang w:val="lt-LT"/>
        </w:rPr>
      </w:pPr>
    </w:p>
    <w:p w14:paraId="2188AE85" w14:textId="77777777" w:rsidR="00CF3D87" w:rsidRPr="00F17B53" w:rsidRDefault="00CF3D87" w:rsidP="00CF3D87">
      <w:pPr>
        <w:tabs>
          <w:tab w:val="left" w:pos="993"/>
        </w:tabs>
        <w:ind w:firstLine="851"/>
        <w:jc w:val="center"/>
        <w:rPr>
          <w:b/>
          <w:bCs/>
          <w:color w:val="000000"/>
          <w:lang w:val="lt-LT"/>
        </w:rPr>
      </w:pPr>
      <w:r w:rsidRPr="00F17B53">
        <w:rPr>
          <w:b/>
          <w:bCs/>
          <w:color w:val="000000"/>
          <w:lang w:val="lt-LT"/>
        </w:rPr>
        <w:t>VI SKYRIUS</w:t>
      </w:r>
    </w:p>
    <w:p w14:paraId="139BD6AC" w14:textId="76AAD8A7" w:rsidR="00EE13DE" w:rsidRPr="00F17B53" w:rsidRDefault="00CF3D87" w:rsidP="00CF3D87">
      <w:pPr>
        <w:tabs>
          <w:tab w:val="left" w:pos="993"/>
        </w:tabs>
        <w:ind w:firstLine="851"/>
        <w:jc w:val="center"/>
        <w:rPr>
          <w:b/>
          <w:bCs/>
          <w:color w:val="000000"/>
          <w:lang w:val="lt-LT"/>
        </w:rPr>
      </w:pPr>
      <w:r w:rsidRPr="00F17B53">
        <w:rPr>
          <w:b/>
          <w:bCs/>
          <w:color w:val="000000"/>
          <w:lang w:val="lt-LT"/>
        </w:rPr>
        <w:t>INTELEKTINĖS NUOSAVYBĖS SĄLYGOS</w:t>
      </w:r>
    </w:p>
    <w:p w14:paraId="1346676C" w14:textId="77777777" w:rsidR="001B5EA3" w:rsidRPr="00F17B53" w:rsidRDefault="001B5EA3" w:rsidP="00CF3D87">
      <w:pPr>
        <w:tabs>
          <w:tab w:val="left" w:pos="993"/>
        </w:tabs>
        <w:ind w:firstLine="851"/>
        <w:jc w:val="center"/>
        <w:rPr>
          <w:color w:val="000000"/>
          <w:lang w:val="lt-LT"/>
        </w:rPr>
      </w:pPr>
    </w:p>
    <w:p w14:paraId="5C873A5B" w14:textId="42CEA726" w:rsidR="009E7D60" w:rsidRPr="00F17B53" w:rsidRDefault="009E7D60" w:rsidP="00CF3D87">
      <w:pPr>
        <w:pStyle w:val="ListParagraph"/>
        <w:numPr>
          <w:ilvl w:val="0"/>
          <w:numId w:val="11"/>
        </w:numPr>
        <w:tabs>
          <w:tab w:val="left" w:pos="993"/>
        </w:tabs>
        <w:spacing w:line="240" w:lineRule="auto"/>
        <w:ind w:left="0" w:firstLine="851"/>
        <w:jc w:val="both"/>
        <w:rPr>
          <w:color w:val="000000"/>
          <w:sz w:val="24"/>
          <w:szCs w:val="24"/>
        </w:rPr>
      </w:pPr>
      <w:r w:rsidRPr="00F17B53">
        <w:rPr>
          <w:color w:val="000000"/>
          <w:sz w:val="24"/>
          <w:szCs w:val="24"/>
        </w:rPr>
        <w:t>Visi Paslaugų rezultatai ir su jais susijusios teisės, įgytos vykdant Sutartį, įskaitant intelektinės nuosavybės teises, išskyrus asmenines neturtines teises į intelektinės veiklos rezultatus, perduodami Užsakovo nuosavybėn</w:t>
      </w:r>
      <w:r w:rsidR="001B5EA3" w:rsidRPr="00F17B53">
        <w:rPr>
          <w:color w:val="000000"/>
          <w:sz w:val="24"/>
          <w:szCs w:val="24"/>
        </w:rPr>
        <w:t xml:space="preserve"> </w:t>
      </w:r>
      <w:r w:rsidRPr="00F17B53">
        <w:rPr>
          <w:color w:val="000000"/>
          <w:sz w:val="24"/>
          <w:szCs w:val="24"/>
        </w:rPr>
        <w:t>nu</w:t>
      </w:r>
      <w:r w:rsidR="00F4659A">
        <w:rPr>
          <w:color w:val="000000"/>
          <w:sz w:val="24"/>
          <w:szCs w:val="24"/>
        </w:rPr>
        <w:t>o Paslaugų rezultato perdavimo–</w:t>
      </w:r>
      <w:r w:rsidRPr="00F17B53">
        <w:rPr>
          <w:color w:val="000000"/>
          <w:sz w:val="24"/>
          <w:szCs w:val="24"/>
        </w:rPr>
        <w:t xml:space="preserve">priėmimo momento, kuriuos Užsakovas gali bet kokia forma ar būdu naudoti, skelbti, perleisti ar perduoti tretiesiems asmenims be atskiro Vykdytojo sutikimo, teisė naudotis </w:t>
      </w:r>
      <w:r w:rsidR="002D767D" w:rsidRPr="00F17B53">
        <w:rPr>
          <w:color w:val="000000"/>
          <w:sz w:val="24"/>
          <w:szCs w:val="24"/>
        </w:rPr>
        <w:t>Paslaugų rezultatais</w:t>
      </w:r>
      <w:r w:rsidRPr="00F17B53">
        <w:rPr>
          <w:color w:val="000000"/>
          <w:sz w:val="24"/>
          <w:szCs w:val="24"/>
        </w:rPr>
        <w:t xml:space="preserve"> galima tiek Lietuvoje, tiek </w:t>
      </w:r>
      <w:r w:rsidR="00D235FE" w:rsidRPr="00F17B53">
        <w:rPr>
          <w:color w:val="000000"/>
          <w:sz w:val="24"/>
          <w:szCs w:val="24"/>
        </w:rPr>
        <w:t>u</w:t>
      </w:r>
      <w:r w:rsidRPr="00F17B53">
        <w:rPr>
          <w:color w:val="000000"/>
          <w:sz w:val="24"/>
          <w:szCs w:val="24"/>
        </w:rPr>
        <w:t>žsienyje.</w:t>
      </w:r>
    </w:p>
    <w:p w14:paraId="4AD6A5E6" w14:textId="59E5CF25" w:rsidR="003F0EED" w:rsidRPr="00F17B53" w:rsidRDefault="00F44CBB" w:rsidP="00CF3D87">
      <w:pPr>
        <w:pStyle w:val="ListParagraph"/>
        <w:numPr>
          <w:ilvl w:val="0"/>
          <w:numId w:val="11"/>
        </w:numPr>
        <w:tabs>
          <w:tab w:val="left" w:pos="993"/>
        </w:tabs>
        <w:spacing w:after="0" w:line="240" w:lineRule="auto"/>
        <w:ind w:left="0" w:firstLine="851"/>
        <w:jc w:val="both"/>
        <w:rPr>
          <w:color w:val="000000"/>
          <w:sz w:val="24"/>
          <w:szCs w:val="24"/>
        </w:rPr>
      </w:pPr>
      <w:r w:rsidRPr="00F17B53">
        <w:rPr>
          <w:color w:val="000000"/>
          <w:sz w:val="24"/>
          <w:szCs w:val="24"/>
        </w:rPr>
        <w:t>Užsakovas suteikia Vykdytojui neišimtinę teisę viešai skelbti Kūrin</w:t>
      </w:r>
      <w:r w:rsidR="00034AB2" w:rsidRPr="00F17B53">
        <w:rPr>
          <w:color w:val="000000"/>
          <w:sz w:val="24"/>
          <w:szCs w:val="24"/>
        </w:rPr>
        <w:t>i</w:t>
      </w:r>
      <w:r w:rsidR="001B5EA3" w:rsidRPr="00F17B53">
        <w:rPr>
          <w:color w:val="000000"/>
          <w:sz w:val="24"/>
          <w:szCs w:val="24"/>
        </w:rPr>
        <w:t>o</w:t>
      </w:r>
      <w:r w:rsidR="001B60C1" w:rsidRPr="00F17B53">
        <w:rPr>
          <w:color w:val="000000"/>
          <w:sz w:val="24"/>
          <w:szCs w:val="24"/>
        </w:rPr>
        <w:t xml:space="preserve"> įraš</w:t>
      </w:r>
      <w:r w:rsidR="00D235FE" w:rsidRPr="00F17B53">
        <w:rPr>
          <w:color w:val="000000"/>
          <w:sz w:val="24"/>
          <w:szCs w:val="24"/>
        </w:rPr>
        <w:t>ą</w:t>
      </w:r>
      <w:r w:rsidRPr="00F17B53">
        <w:rPr>
          <w:color w:val="000000"/>
          <w:sz w:val="24"/>
          <w:szCs w:val="24"/>
        </w:rPr>
        <w:t xml:space="preserve"> Vykdytojo valdomoje Elektroninių leidinių valdymo informacinėje sistemoje (toliau – ELVIS), užtikrinant prieigą prie </w:t>
      </w:r>
      <w:r w:rsidR="00502CC2" w:rsidRPr="00F17B53">
        <w:rPr>
          <w:color w:val="000000"/>
          <w:sz w:val="24"/>
          <w:szCs w:val="24"/>
        </w:rPr>
        <w:t xml:space="preserve">jų </w:t>
      </w:r>
      <w:r w:rsidRPr="00F17B53">
        <w:rPr>
          <w:color w:val="000000"/>
          <w:sz w:val="24"/>
          <w:szCs w:val="24"/>
        </w:rPr>
        <w:t xml:space="preserve">registruotiems ELVIS vartotojams, kurie atitinka Lietuvos Respublikos autorių teisių ir gretutinių teisių įstatymo 2 straipsnio 37 punkte nurodytą neįgaliojo naudos gavėjo apibrėžimą, atgaminti </w:t>
      </w:r>
      <w:r w:rsidR="00502CC2" w:rsidRPr="00F17B53">
        <w:rPr>
          <w:color w:val="000000"/>
          <w:sz w:val="24"/>
          <w:szCs w:val="24"/>
        </w:rPr>
        <w:t xml:space="preserve">juos </w:t>
      </w:r>
      <w:r w:rsidRPr="00F17B53">
        <w:rPr>
          <w:color w:val="000000"/>
          <w:sz w:val="24"/>
          <w:szCs w:val="24"/>
        </w:rPr>
        <w:t>ir naudoti ELVIS nuostatuose nurodytais tikslais. Teritorija – Lietuvos Respublika ir užsienis.</w:t>
      </w:r>
    </w:p>
    <w:p w14:paraId="27A75786" w14:textId="77777777" w:rsidR="00F44CBB" w:rsidRPr="00F17B53" w:rsidRDefault="00F44CBB" w:rsidP="00CF3D87">
      <w:pPr>
        <w:pStyle w:val="ListParagraph"/>
        <w:numPr>
          <w:ilvl w:val="0"/>
          <w:numId w:val="11"/>
        </w:numPr>
        <w:tabs>
          <w:tab w:val="left" w:pos="993"/>
        </w:tabs>
        <w:spacing w:after="0" w:line="240" w:lineRule="auto"/>
        <w:ind w:left="0" w:firstLine="851"/>
        <w:jc w:val="both"/>
        <w:rPr>
          <w:sz w:val="24"/>
          <w:szCs w:val="24"/>
        </w:rPr>
      </w:pPr>
      <w:r w:rsidRPr="00F17B53">
        <w:rPr>
          <w:sz w:val="24"/>
          <w:szCs w:val="24"/>
        </w:rPr>
        <w:t xml:space="preserve">Sutarties </w:t>
      </w:r>
      <w:r w:rsidR="00CF3D87" w:rsidRPr="00F17B53">
        <w:rPr>
          <w:sz w:val="24"/>
          <w:szCs w:val="24"/>
        </w:rPr>
        <w:t>19</w:t>
      </w:r>
      <w:r w:rsidRPr="00F17B53">
        <w:rPr>
          <w:sz w:val="24"/>
          <w:szCs w:val="24"/>
        </w:rPr>
        <w:t xml:space="preserve"> p</w:t>
      </w:r>
      <w:r w:rsidR="00CF3D87" w:rsidRPr="00F17B53">
        <w:rPr>
          <w:sz w:val="24"/>
          <w:szCs w:val="24"/>
        </w:rPr>
        <w:t>unkte</w:t>
      </w:r>
      <w:r w:rsidRPr="00F17B53">
        <w:rPr>
          <w:sz w:val="24"/>
          <w:szCs w:val="24"/>
        </w:rPr>
        <w:t xml:space="preserve"> nurodytos teisės Vykdytojui suteikiamos neatlygintinai ir neribotam laikotarpiui, Vykdytojas jomis disponuoja savarankiškai, nemokėdama</w:t>
      </w:r>
      <w:r w:rsidR="00502CC2" w:rsidRPr="00F17B53">
        <w:rPr>
          <w:sz w:val="24"/>
          <w:szCs w:val="24"/>
        </w:rPr>
        <w:t>s</w:t>
      </w:r>
      <w:r w:rsidRPr="00F17B53">
        <w:rPr>
          <w:sz w:val="24"/>
          <w:szCs w:val="24"/>
        </w:rPr>
        <w:t xml:space="preserve"> už tai jokio papildomo atlyginimo. </w:t>
      </w:r>
    </w:p>
    <w:p w14:paraId="59D589E4" w14:textId="2A9A0C23" w:rsidR="00F44CBB" w:rsidRPr="00F17B53" w:rsidRDefault="00F44CBB" w:rsidP="00CF3D87">
      <w:pPr>
        <w:pStyle w:val="ListParagraph"/>
        <w:numPr>
          <w:ilvl w:val="0"/>
          <w:numId w:val="11"/>
        </w:numPr>
        <w:tabs>
          <w:tab w:val="left" w:pos="993"/>
        </w:tabs>
        <w:spacing w:after="0" w:line="240" w:lineRule="auto"/>
        <w:ind w:left="0" w:firstLine="851"/>
        <w:jc w:val="both"/>
        <w:rPr>
          <w:color w:val="000000"/>
          <w:sz w:val="24"/>
          <w:szCs w:val="24"/>
        </w:rPr>
      </w:pPr>
      <w:r w:rsidRPr="00F17B53">
        <w:rPr>
          <w:color w:val="000000"/>
          <w:sz w:val="24"/>
          <w:szCs w:val="24"/>
        </w:rPr>
        <w:lastRenderedPageBreak/>
        <w:t>Informacija apie Kūrin</w:t>
      </w:r>
      <w:r w:rsidR="002D767D" w:rsidRPr="00F17B53">
        <w:rPr>
          <w:color w:val="000000"/>
          <w:sz w:val="24"/>
          <w:szCs w:val="24"/>
        </w:rPr>
        <w:t>į</w:t>
      </w:r>
      <w:r w:rsidRPr="00F17B53">
        <w:rPr>
          <w:color w:val="000000"/>
          <w:sz w:val="24"/>
          <w:szCs w:val="24"/>
        </w:rPr>
        <w:t xml:space="preserve"> (metaduomenys) yra skelbiama viešai ir yra laisvai prieinama internete.</w:t>
      </w:r>
    </w:p>
    <w:p w14:paraId="7017E457" w14:textId="77777777" w:rsidR="00CF3D87" w:rsidRPr="00F17B53" w:rsidRDefault="00CF3D87" w:rsidP="00CF3D87">
      <w:pPr>
        <w:tabs>
          <w:tab w:val="left" w:pos="993"/>
        </w:tabs>
        <w:jc w:val="both"/>
        <w:rPr>
          <w:color w:val="000000"/>
          <w:lang w:val="lt-LT"/>
        </w:rPr>
      </w:pPr>
    </w:p>
    <w:p w14:paraId="5F9FC8C0" w14:textId="77777777" w:rsidR="00CF3D87" w:rsidRPr="00F17B53" w:rsidRDefault="00CF3D87" w:rsidP="00CF3D87">
      <w:pPr>
        <w:tabs>
          <w:tab w:val="left" w:pos="993"/>
        </w:tabs>
        <w:jc w:val="center"/>
        <w:rPr>
          <w:b/>
          <w:color w:val="000000"/>
          <w:lang w:val="lt-LT"/>
        </w:rPr>
      </w:pPr>
      <w:r w:rsidRPr="00F17B53">
        <w:rPr>
          <w:b/>
          <w:color w:val="000000"/>
          <w:lang w:val="lt-LT"/>
        </w:rPr>
        <w:t>VII SKYRIUS</w:t>
      </w:r>
    </w:p>
    <w:p w14:paraId="0FE5645D" w14:textId="0EFA4B51" w:rsidR="00066200" w:rsidRPr="00F17B53" w:rsidRDefault="00B27E4C" w:rsidP="00B27E4C">
      <w:pPr>
        <w:ind w:firstLine="720"/>
        <w:jc w:val="center"/>
        <w:rPr>
          <w:b/>
          <w:bCs/>
          <w:lang w:val="lt-LT"/>
        </w:rPr>
      </w:pPr>
      <w:r w:rsidRPr="00F17B53">
        <w:rPr>
          <w:b/>
          <w:bCs/>
          <w:lang w:val="lt-LT"/>
        </w:rPr>
        <w:t>SUTARTIES GALIOJIMAS IR NUTRAUKIMO TVARKA</w:t>
      </w:r>
    </w:p>
    <w:p w14:paraId="332814EE" w14:textId="77777777" w:rsidR="001B5EA3" w:rsidRPr="00F17B53" w:rsidRDefault="001B5EA3" w:rsidP="00B27E4C">
      <w:pPr>
        <w:ind w:firstLine="720"/>
        <w:jc w:val="center"/>
        <w:rPr>
          <w:b/>
          <w:bCs/>
          <w:lang w:val="lt-LT"/>
        </w:rPr>
      </w:pPr>
    </w:p>
    <w:p w14:paraId="6E480BDD" w14:textId="0D497F7A" w:rsidR="0057161E" w:rsidRPr="00F17B53" w:rsidRDefault="00B27E4C" w:rsidP="00833A65">
      <w:pPr>
        <w:ind w:firstLine="709"/>
        <w:jc w:val="both"/>
        <w:rPr>
          <w:lang w:val="lt-LT"/>
        </w:rPr>
      </w:pPr>
      <w:r w:rsidRPr="00F17B53">
        <w:rPr>
          <w:lang w:val="lt-LT"/>
        </w:rPr>
        <w:t>22.</w:t>
      </w:r>
      <w:r w:rsidR="00066200" w:rsidRPr="00F17B53">
        <w:rPr>
          <w:lang w:val="lt-LT"/>
        </w:rPr>
        <w:t xml:space="preserve"> </w:t>
      </w:r>
      <w:r w:rsidR="00F4659A">
        <w:rPr>
          <w:lang w:val="lt-LT"/>
        </w:rPr>
        <w:t>Sutartis įsigalioja nuo pasirašymo momento ir galioja iki galutinio tarpusa</w:t>
      </w:r>
      <w:r w:rsidR="0057161E" w:rsidRPr="00F17B53">
        <w:rPr>
          <w:lang w:val="lt-LT"/>
        </w:rPr>
        <w:t>vio įsipareigojimų įvykdymo.</w:t>
      </w:r>
    </w:p>
    <w:p w14:paraId="5CFC1372" w14:textId="77777777" w:rsidR="00066200" w:rsidRPr="00F17B53" w:rsidRDefault="0057161E" w:rsidP="00833A65">
      <w:pPr>
        <w:pStyle w:val="NormalWeb"/>
        <w:spacing w:before="0" w:beforeAutospacing="0" w:after="0" w:afterAutospacing="0"/>
        <w:ind w:firstLine="720"/>
        <w:jc w:val="both"/>
        <w:rPr>
          <w:lang w:val="lt-LT"/>
        </w:rPr>
      </w:pPr>
      <w:r w:rsidRPr="00F17B53">
        <w:rPr>
          <w:lang w:val="lt-LT"/>
        </w:rPr>
        <w:t>2</w:t>
      </w:r>
      <w:r w:rsidR="00B27E4C" w:rsidRPr="00F17B53">
        <w:rPr>
          <w:lang w:val="lt-LT"/>
        </w:rPr>
        <w:t>3</w:t>
      </w:r>
      <w:r w:rsidRPr="00F17B53">
        <w:rPr>
          <w:lang w:val="lt-LT"/>
        </w:rPr>
        <w:t xml:space="preserve">. </w:t>
      </w:r>
      <w:r w:rsidR="00066200" w:rsidRPr="00F17B53">
        <w:rPr>
          <w:lang w:val="lt-LT"/>
        </w:rPr>
        <w:t xml:space="preserve">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 </w:t>
      </w:r>
    </w:p>
    <w:p w14:paraId="4D82E77C" w14:textId="77777777" w:rsidR="00066200" w:rsidRPr="00F17B53" w:rsidRDefault="00B27E4C" w:rsidP="00833A65">
      <w:pPr>
        <w:pStyle w:val="NormalWeb"/>
        <w:spacing w:before="0" w:beforeAutospacing="0" w:after="0" w:afterAutospacing="0"/>
        <w:ind w:firstLine="720"/>
        <w:jc w:val="both"/>
        <w:rPr>
          <w:lang w:val="lt-LT"/>
        </w:rPr>
      </w:pPr>
      <w:r w:rsidRPr="00F17B53">
        <w:rPr>
          <w:lang w:val="lt-LT"/>
        </w:rPr>
        <w:t>24</w:t>
      </w:r>
      <w:r w:rsidR="00066200" w:rsidRPr="00F17B53">
        <w:rPr>
          <w:lang w:val="lt-LT"/>
        </w:rPr>
        <w:t>. Vykdytojas turi teisę vienašališkai nutraukti sutartį tik dėl svarbių priežasčių. Tokiu atveju Vykdytojas privalo visiškai atlyginti Užsakovo patirtus nuostolius.</w:t>
      </w:r>
    </w:p>
    <w:p w14:paraId="31F76F8B" w14:textId="77777777" w:rsidR="00B27E4C" w:rsidRPr="00F17B53" w:rsidRDefault="00B27E4C" w:rsidP="00833A65">
      <w:pPr>
        <w:ind w:firstLine="709"/>
        <w:jc w:val="both"/>
        <w:rPr>
          <w:b/>
          <w:bCs/>
          <w:lang w:val="lt-LT"/>
        </w:rPr>
      </w:pPr>
    </w:p>
    <w:p w14:paraId="7C7EE5C2" w14:textId="77777777" w:rsidR="00B27E4C" w:rsidRPr="00F17B53" w:rsidRDefault="00B27E4C" w:rsidP="00B27E4C">
      <w:pPr>
        <w:ind w:firstLine="709"/>
        <w:jc w:val="center"/>
        <w:rPr>
          <w:b/>
          <w:bCs/>
          <w:lang w:val="lt-LT"/>
        </w:rPr>
      </w:pPr>
      <w:r w:rsidRPr="00F17B53">
        <w:rPr>
          <w:b/>
          <w:bCs/>
          <w:lang w:val="lt-LT"/>
        </w:rPr>
        <w:t>VIII SKYRIUS</w:t>
      </w:r>
    </w:p>
    <w:p w14:paraId="2B414182" w14:textId="23B7B246" w:rsidR="00BF17E7" w:rsidRPr="00F17B53" w:rsidRDefault="00B27E4C" w:rsidP="00B27E4C">
      <w:pPr>
        <w:ind w:firstLine="709"/>
        <w:jc w:val="center"/>
        <w:rPr>
          <w:b/>
          <w:bCs/>
          <w:lang w:val="lt-LT"/>
        </w:rPr>
      </w:pPr>
      <w:r w:rsidRPr="00F17B53">
        <w:rPr>
          <w:b/>
          <w:bCs/>
          <w:lang w:val="lt-LT"/>
        </w:rPr>
        <w:t>NENUGALIMOS JĖGOS APLINKYBĖS</w:t>
      </w:r>
    </w:p>
    <w:p w14:paraId="593EE9AA" w14:textId="77777777" w:rsidR="001B5EA3" w:rsidRPr="00F17B53" w:rsidRDefault="001B5EA3" w:rsidP="00B27E4C">
      <w:pPr>
        <w:ind w:firstLine="709"/>
        <w:jc w:val="center"/>
        <w:rPr>
          <w:b/>
          <w:bCs/>
          <w:lang w:val="lt-LT"/>
        </w:rPr>
      </w:pPr>
    </w:p>
    <w:p w14:paraId="017ADFCA" w14:textId="236C0416" w:rsidR="00BF17E7" w:rsidRPr="00F17B53" w:rsidRDefault="00B27E4C" w:rsidP="00833A65">
      <w:pPr>
        <w:ind w:firstLine="709"/>
        <w:jc w:val="both"/>
        <w:rPr>
          <w:lang w:val="lt-LT"/>
        </w:rPr>
      </w:pPr>
      <w:r w:rsidRPr="00F17B53">
        <w:rPr>
          <w:lang w:val="lt-LT"/>
        </w:rPr>
        <w:t>25.</w:t>
      </w:r>
      <w:r w:rsidR="00F4659A">
        <w:rPr>
          <w:lang w:val="lt-LT"/>
        </w:rPr>
        <w:t xml:space="preserve"> Šalys neatsako už visiš</w:t>
      </w:r>
      <w:r w:rsidR="00BF17E7" w:rsidRPr="00F17B53">
        <w:rPr>
          <w:lang w:val="lt-LT"/>
        </w:rPr>
        <w:t>ką a</w:t>
      </w:r>
      <w:r w:rsidR="00F4659A">
        <w:rPr>
          <w:lang w:val="lt-LT"/>
        </w:rPr>
        <w:t>r da</w:t>
      </w:r>
      <w:r w:rsidR="00BF17E7" w:rsidRPr="00F17B53">
        <w:rPr>
          <w:lang w:val="lt-LT"/>
        </w:rPr>
        <w:t>l</w:t>
      </w:r>
      <w:r w:rsidR="00F4659A">
        <w:rPr>
          <w:lang w:val="lt-LT"/>
        </w:rPr>
        <w:t>inį savo įsipareigojimų pagal šią sutartį nevykdymą, jei tai įvyksta dėl nenugalimos jė</w:t>
      </w:r>
      <w:r w:rsidR="002968B0">
        <w:rPr>
          <w:lang w:val="lt-LT"/>
        </w:rPr>
        <w:t>gos aplinkybių. Šalys nenugalimos jė</w:t>
      </w:r>
      <w:r w:rsidR="00BF17E7" w:rsidRPr="00F17B53">
        <w:rPr>
          <w:lang w:val="lt-LT"/>
        </w:rPr>
        <w:t>gos (</w:t>
      </w:r>
      <w:r w:rsidR="002968B0">
        <w:rPr>
          <w:i/>
          <w:iCs/>
          <w:lang w:val="lt-LT"/>
        </w:rPr>
        <w:t>force majeu</w:t>
      </w:r>
      <w:r w:rsidR="00BF17E7" w:rsidRPr="00F17B53">
        <w:rPr>
          <w:i/>
          <w:iCs/>
          <w:lang w:val="lt-LT"/>
        </w:rPr>
        <w:t>re</w:t>
      </w:r>
      <w:r w:rsidR="002968B0">
        <w:rPr>
          <w:lang w:val="lt-LT"/>
        </w:rPr>
        <w:t>) aplinkybes supranta taip, kaip nusta</w:t>
      </w:r>
      <w:r w:rsidR="00BF17E7" w:rsidRPr="00F17B53">
        <w:rPr>
          <w:lang w:val="lt-LT"/>
        </w:rPr>
        <w:t xml:space="preserve">to </w:t>
      </w:r>
      <w:r w:rsidR="00BF17E7" w:rsidRPr="00F17B53">
        <w:rPr>
          <w:rFonts w:eastAsia="Tahoma"/>
          <w:color w:val="000000"/>
          <w:shd w:val="clear" w:color="auto" w:fill="FFFFFF"/>
          <w:lang w:val="lt-LT" w:bidi="lt-LT"/>
        </w:rPr>
        <w:t>Lietuvos Respublikos</w:t>
      </w:r>
      <w:r w:rsidR="00BF17E7" w:rsidRPr="00F17B53" w:rsidDel="002F4EC9">
        <w:rPr>
          <w:lang w:val="lt-LT"/>
        </w:rPr>
        <w:t xml:space="preserve"> </w:t>
      </w:r>
      <w:r w:rsidR="00BF17E7" w:rsidRPr="00F17B53">
        <w:rPr>
          <w:lang w:val="lt-LT"/>
        </w:rPr>
        <w:t>civilinis kodeksas.</w:t>
      </w:r>
    </w:p>
    <w:p w14:paraId="61E7E767" w14:textId="1A3C5521" w:rsidR="00BF17E7" w:rsidRPr="00F17B53" w:rsidRDefault="00B27E4C" w:rsidP="00833A65">
      <w:pPr>
        <w:ind w:firstLine="709"/>
        <w:jc w:val="both"/>
        <w:rPr>
          <w:lang w:val="lt-LT"/>
        </w:rPr>
      </w:pPr>
      <w:r w:rsidRPr="00F17B53">
        <w:rPr>
          <w:lang w:val="lt-LT"/>
        </w:rPr>
        <w:t>26.</w:t>
      </w:r>
      <w:r w:rsidR="002968B0">
        <w:rPr>
          <w:lang w:val="lt-LT"/>
        </w:rPr>
        <w:t xml:space="preserve"> Sutarties Šalis, kuri dėl nurodytų aplinkybių negali įvykdyti prisiimtų įsipareigojimų, </w:t>
      </w:r>
      <w:r w:rsidR="00BF17E7" w:rsidRPr="00F17B53">
        <w:rPr>
          <w:lang w:val="lt-LT"/>
        </w:rPr>
        <w:t>pri</w:t>
      </w:r>
      <w:r w:rsidR="002968B0">
        <w:rPr>
          <w:lang w:val="lt-LT"/>
        </w:rPr>
        <w:t>va</w:t>
      </w:r>
      <w:r w:rsidR="00BF17E7" w:rsidRPr="00F17B53">
        <w:rPr>
          <w:lang w:val="lt-LT"/>
        </w:rPr>
        <w:t>lo ne vėliau kaip per 15 (penkiolika) kalendorinių dienų nuo tokių aplinkyb</w:t>
      </w:r>
      <w:r w:rsidR="002968B0">
        <w:rPr>
          <w:lang w:val="lt-LT"/>
        </w:rPr>
        <w:t>ių atsiradimo raštu apie tai informuoti ki</w:t>
      </w:r>
      <w:r w:rsidR="00BF17E7" w:rsidRPr="00F17B53">
        <w:rPr>
          <w:lang w:val="lt-LT"/>
        </w:rPr>
        <w:t>tą S</w:t>
      </w:r>
      <w:r w:rsidR="002968B0">
        <w:rPr>
          <w:lang w:val="lt-LT"/>
        </w:rPr>
        <w:t>utarties Šalį. Pavėluotas ar netinkamas kitos Šalies informavimas ar inf</w:t>
      </w:r>
      <w:r w:rsidR="00BF17E7" w:rsidRPr="00F17B53">
        <w:rPr>
          <w:lang w:val="lt-LT"/>
        </w:rPr>
        <w:t>or</w:t>
      </w:r>
      <w:r w:rsidR="002968B0">
        <w:rPr>
          <w:lang w:val="lt-LT"/>
        </w:rPr>
        <w:t>macijos nepateikimas atima iš jos teisę remtis išvardytomis aplinkybėmis kaip pagrindu, at</w:t>
      </w:r>
      <w:r w:rsidR="00BF17E7" w:rsidRPr="00F17B53">
        <w:rPr>
          <w:lang w:val="lt-LT"/>
        </w:rPr>
        <w:t>lei</w:t>
      </w:r>
      <w:r w:rsidR="002968B0">
        <w:rPr>
          <w:lang w:val="lt-LT"/>
        </w:rPr>
        <w:t>džiančiu nuo atsakomybės dėl ne laiku (ar ne</w:t>
      </w:r>
      <w:r w:rsidR="00BF17E7" w:rsidRPr="00F17B53">
        <w:rPr>
          <w:lang w:val="lt-LT"/>
        </w:rPr>
        <w:t>t</w:t>
      </w:r>
      <w:r w:rsidR="002968B0">
        <w:rPr>
          <w:lang w:val="lt-LT"/>
        </w:rPr>
        <w:t xml:space="preserve">inkamo) prisiimtų įsipareigojimų vykdymo ar </w:t>
      </w:r>
      <w:r w:rsidR="00BF17E7" w:rsidRPr="00F17B53">
        <w:rPr>
          <w:lang w:val="lt-LT"/>
        </w:rPr>
        <w:t>nevykdymo.</w:t>
      </w:r>
    </w:p>
    <w:p w14:paraId="18A53BE7" w14:textId="12FDBED8" w:rsidR="00066200" w:rsidRPr="00F17B53" w:rsidRDefault="00B27E4C" w:rsidP="00833A65">
      <w:pPr>
        <w:ind w:firstLine="709"/>
        <w:jc w:val="both"/>
        <w:rPr>
          <w:lang w:val="lt-LT"/>
        </w:rPr>
      </w:pPr>
      <w:r w:rsidRPr="00F17B53">
        <w:rPr>
          <w:lang w:val="lt-LT"/>
        </w:rPr>
        <w:t>27</w:t>
      </w:r>
      <w:r w:rsidR="002968B0">
        <w:rPr>
          <w:lang w:val="lt-LT"/>
        </w:rPr>
        <w:t>. Jei nurodytos aplinkybės trunka ilgiau kaip 1 (vieną) mėnesį, Šalys tarpusavio susitarimu gali nutraukti Sutar</w:t>
      </w:r>
      <w:r w:rsidR="00BF17E7" w:rsidRPr="00F17B53">
        <w:rPr>
          <w:lang w:val="lt-LT"/>
        </w:rPr>
        <w:t>tį. Tokiu atveju Užsakovas privalo atlyginti Vykdytojui faktiškai jo turėtas išlaidas.</w:t>
      </w:r>
    </w:p>
    <w:p w14:paraId="15F7D7ED" w14:textId="77777777" w:rsidR="00B27E4C" w:rsidRPr="00F17B53" w:rsidRDefault="00B27E4C" w:rsidP="00833A65">
      <w:pPr>
        <w:ind w:firstLine="709"/>
        <w:jc w:val="both"/>
        <w:rPr>
          <w:lang w:val="lt-LT"/>
        </w:rPr>
      </w:pPr>
    </w:p>
    <w:p w14:paraId="60234BC1" w14:textId="77777777" w:rsidR="00B27E4C" w:rsidRPr="00F17B53" w:rsidRDefault="00B27E4C" w:rsidP="00B27E4C">
      <w:pPr>
        <w:ind w:firstLine="709"/>
        <w:jc w:val="center"/>
        <w:rPr>
          <w:b/>
          <w:lang w:val="lt-LT"/>
        </w:rPr>
      </w:pPr>
      <w:r w:rsidRPr="00F17B53">
        <w:rPr>
          <w:b/>
          <w:lang w:val="lt-LT"/>
        </w:rPr>
        <w:t>IX SKYRIUS</w:t>
      </w:r>
    </w:p>
    <w:p w14:paraId="451E0ED8" w14:textId="5D970E79" w:rsidR="004F2275" w:rsidRPr="00F17B53" w:rsidRDefault="00B27E4C" w:rsidP="00B27E4C">
      <w:pPr>
        <w:keepNext/>
        <w:keepLines/>
        <w:widowControl w:val="0"/>
        <w:tabs>
          <w:tab w:val="left" w:pos="328"/>
        </w:tabs>
        <w:ind w:firstLine="709"/>
        <w:jc w:val="center"/>
        <w:outlineLvl w:val="1"/>
        <w:rPr>
          <w:rFonts w:eastAsia="Tahoma"/>
          <w:b/>
          <w:bCs/>
          <w:lang w:val="lt-LT" w:eastAsia="lt-LT" w:bidi="lt-LT"/>
        </w:rPr>
      </w:pPr>
      <w:r w:rsidRPr="00F17B53">
        <w:rPr>
          <w:rFonts w:eastAsia="Tahoma"/>
          <w:b/>
          <w:bCs/>
          <w:lang w:val="lt-LT" w:eastAsia="lt-LT" w:bidi="lt-LT"/>
        </w:rPr>
        <w:t>KONFIDENCIALUMAS</w:t>
      </w:r>
    </w:p>
    <w:p w14:paraId="0713317F" w14:textId="77777777" w:rsidR="001B5EA3" w:rsidRPr="00F17B53" w:rsidRDefault="001B5EA3" w:rsidP="00B27E4C">
      <w:pPr>
        <w:keepNext/>
        <w:keepLines/>
        <w:widowControl w:val="0"/>
        <w:tabs>
          <w:tab w:val="left" w:pos="328"/>
        </w:tabs>
        <w:ind w:firstLine="709"/>
        <w:jc w:val="center"/>
        <w:outlineLvl w:val="1"/>
        <w:rPr>
          <w:rFonts w:eastAsia="Tahoma"/>
          <w:b/>
          <w:bCs/>
          <w:lang w:val="lt-LT" w:eastAsia="lt-LT" w:bidi="lt-LT"/>
        </w:rPr>
      </w:pPr>
    </w:p>
    <w:p w14:paraId="2D2C453E" w14:textId="2DB6D00D" w:rsidR="0057161E" w:rsidRPr="00F17B53" w:rsidRDefault="00B27E4C" w:rsidP="00833A65">
      <w:pPr>
        <w:widowControl w:val="0"/>
        <w:tabs>
          <w:tab w:val="left" w:pos="993"/>
        </w:tabs>
        <w:ind w:firstLine="709"/>
        <w:jc w:val="both"/>
        <w:rPr>
          <w:rFonts w:eastAsia="Tahoma"/>
          <w:color w:val="000000"/>
          <w:shd w:val="clear" w:color="auto" w:fill="FFFFFF"/>
          <w:lang w:val="lt-LT" w:eastAsia="lt-LT" w:bidi="lt-LT"/>
        </w:rPr>
      </w:pPr>
      <w:r w:rsidRPr="00F17B53">
        <w:rPr>
          <w:rFonts w:eastAsia="Tahoma"/>
          <w:color w:val="000000"/>
          <w:shd w:val="clear" w:color="auto" w:fill="FFFFFF"/>
          <w:lang w:val="lt-LT" w:eastAsia="lt-LT" w:bidi="lt-LT"/>
        </w:rPr>
        <w:t>28.</w:t>
      </w:r>
      <w:r w:rsidR="004F2275" w:rsidRPr="00F17B53">
        <w:rPr>
          <w:rFonts w:eastAsia="Tahoma"/>
          <w:color w:val="000000"/>
          <w:shd w:val="clear" w:color="auto" w:fill="FFFFFF"/>
          <w:lang w:val="lt-LT" w:eastAsia="lt-LT" w:bidi="lt-LT"/>
        </w:rPr>
        <w:t xml:space="preserve"> Šalys įsipareigoja neplatinti ir neatskleisti konfidencialios informacijos tretiesiems asmenims be išankstinio rašytinio kitos Šalies sutikimo</w:t>
      </w:r>
      <w:r w:rsidR="002968B0" w:rsidRPr="00031152">
        <w:rPr>
          <w:rFonts w:eastAsia="Tahoma"/>
          <w:color w:val="000000"/>
          <w:shd w:val="clear" w:color="auto" w:fill="FFFFFF"/>
          <w:lang w:val="lt-LT" w:eastAsia="lt-LT" w:bidi="lt-LT"/>
        </w:rPr>
        <w:t>,</w:t>
      </w:r>
      <w:r w:rsidR="00136F1C">
        <w:rPr>
          <w:rFonts w:eastAsia="Tahoma"/>
          <w:color w:val="000000"/>
          <w:shd w:val="clear" w:color="auto" w:fill="FFFFFF"/>
          <w:lang w:val="lt-LT" w:eastAsia="lt-LT" w:bidi="lt-LT"/>
        </w:rPr>
        <w:t xml:space="preserve"> išskyrus</w:t>
      </w:r>
      <w:r w:rsidR="002968B0" w:rsidRPr="00031152">
        <w:rPr>
          <w:rFonts w:eastAsia="Tahoma"/>
          <w:color w:val="000000"/>
          <w:shd w:val="clear" w:color="auto" w:fill="FFFFFF"/>
          <w:lang w:val="lt-LT" w:eastAsia="lt-LT" w:bidi="lt-LT"/>
        </w:rPr>
        <w:t>,</w:t>
      </w:r>
      <w:r w:rsidR="00136F1C">
        <w:rPr>
          <w:rFonts w:eastAsia="Tahoma"/>
          <w:color w:val="000000"/>
          <w:shd w:val="clear" w:color="auto" w:fill="FFFFFF"/>
          <w:lang w:val="lt-LT" w:eastAsia="lt-LT" w:bidi="lt-LT"/>
        </w:rPr>
        <w:t xml:space="preserve"> kai to reikalauja Lietuvos Respublikos įstatymai</w:t>
      </w:r>
      <w:r w:rsidR="004F2275" w:rsidRPr="00F17B53">
        <w:rPr>
          <w:rFonts w:eastAsia="Tahoma"/>
          <w:color w:val="000000"/>
          <w:shd w:val="clear" w:color="auto" w:fill="FFFFFF"/>
          <w:lang w:val="lt-LT" w:eastAsia="lt-LT" w:bidi="lt-LT"/>
        </w:rPr>
        <w:t>.</w:t>
      </w:r>
    </w:p>
    <w:p w14:paraId="16692E06" w14:textId="77777777" w:rsidR="004F2275" w:rsidRPr="00F17B53" w:rsidRDefault="00B27E4C" w:rsidP="00833A65">
      <w:pPr>
        <w:widowControl w:val="0"/>
        <w:tabs>
          <w:tab w:val="left" w:pos="993"/>
        </w:tabs>
        <w:ind w:firstLine="709"/>
        <w:jc w:val="both"/>
        <w:rPr>
          <w:rFonts w:eastAsia="Tahoma"/>
          <w:color w:val="000000"/>
          <w:shd w:val="clear" w:color="auto" w:fill="FFFFFF"/>
          <w:lang w:val="lt-LT" w:eastAsia="lt-LT" w:bidi="lt-LT"/>
        </w:rPr>
      </w:pPr>
      <w:r w:rsidRPr="00F17B53">
        <w:rPr>
          <w:rFonts w:eastAsia="Tahoma"/>
          <w:color w:val="000000"/>
          <w:shd w:val="clear" w:color="auto" w:fill="FFFFFF"/>
          <w:lang w:val="lt-LT" w:eastAsia="lt-LT" w:bidi="lt-LT"/>
        </w:rPr>
        <w:t>29.</w:t>
      </w:r>
      <w:r w:rsidR="0057161E" w:rsidRPr="00F17B53">
        <w:rPr>
          <w:rFonts w:eastAsia="Tahoma"/>
          <w:color w:val="000000"/>
          <w:shd w:val="clear" w:color="auto" w:fill="FFFFFF"/>
          <w:lang w:val="lt-LT" w:eastAsia="lt-LT" w:bidi="lt-LT"/>
        </w:rPr>
        <w:t xml:space="preserve"> </w:t>
      </w:r>
      <w:r w:rsidR="004F2275" w:rsidRPr="00F17B53">
        <w:rPr>
          <w:rFonts w:eastAsia="Tahoma"/>
          <w:color w:val="000000"/>
          <w:shd w:val="clear" w:color="auto" w:fill="FFFFFF"/>
          <w:lang w:val="lt-LT" w:eastAsia="lt-LT" w:bidi="lt-LT"/>
        </w:rPr>
        <w:t xml:space="preserve">Už šio įsipareigojimo pažeidimą jį pažeidusi Šalis privalo atlyginti kitai Šaliai dėl to patirtus nuostolius. </w:t>
      </w:r>
    </w:p>
    <w:p w14:paraId="5C174F21" w14:textId="77777777" w:rsidR="00B27E4C" w:rsidRPr="00F17B53" w:rsidRDefault="00B27E4C" w:rsidP="00833A65">
      <w:pPr>
        <w:widowControl w:val="0"/>
        <w:tabs>
          <w:tab w:val="left" w:pos="993"/>
        </w:tabs>
        <w:ind w:firstLine="709"/>
        <w:jc w:val="both"/>
        <w:rPr>
          <w:rFonts w:eastAsia="Tahoma"/>
          <w:color w:val="000000"/>
          <w:shd w:val="clear" w:color="auto" w:fill="FFFFFF"/>
          <w:lang w:val="lt-LT" w:eastAsia="lt-LT" w:bidi="lt-LT"/>
        </w:rPr>
      </w:pPr>
    </w:p>
    <w:p w14:paraId="0543929D" w14:textId="77777777" w:rsidR="00B27E4C" w:rsidRPr="00F17B53" w:rsidRDefault="00B27E4C" w:rsidP="00B27E4C">
      <w:pPr>
        <w:widowControl w:val="0"/>
        <w:tabs>
          <w:tab w:val="left" w:pos="993"/>
        </w:tabs>
        <w:ind w:firstLine="709"/>
        <w:jc w:val="center"/>
        <w:rPr>
          <w:rFonts w:eastAsia="Tahoma"/>
          <w:b/>
          <w:color w:val="000000"/>
          <w:shd w:val="clear" w:color="auto" w:fill="FFFFFF"/>
          <w:lang w:val="lt-LT" w:eastAsia="lt-LT" w:bidi="lt-LT"/>
        </w:rPr>
      </w:pPr>
      <w:r w:rsidRPr="00F17B53">
        <w:rPr>
          <w:rFonts w:eastAsia="Tahoma"/>
          <w:b/>
          <w:color w:val="000000"/>
          <w:shd w:val="clear" w:color="auto" w:fill="FFFFFF"/>
          <w:lang w:val="lt-LT" w:eastAsia="lt-LT" w:bidi="lt-LT"/>
        </w:rPr>
        <w:t>X SKYRIUS</w:t>
      </w:r>
    </w:p>
    <w:p w14:paraId="0C5C3A8D" w14:textId="065E7A15" w:rsidR="006202C3" w:rsidRPr="00F17B53" w:rsidRDefault="00B27E4C" w:rsidP="00B27E4C">
      <w:pPr>
        <w:ind w:firstLine="709"/>
        <w:jc w:val="center"/>
        <w:rPr>
          <w:b/>
          <w:bCs/>
          <w:lang w:val="lt-LT"/>
        </w:rPr>
      </w:pPr>
      <w:r w:rsidRPr="00F17B53">
        <w:rPr>
          <w:b/>
          <w:bCs/>
          <w:lang w:val="lt-LT"/>
        </w:rPr>
        <w:t>BAIGIAMOSIOS NUOSTATOS</w:t>
      </w:r>
    </w:p>
    <w:p w14:paraId="717E19CB" w14:textId="77777777" w:rsidR="001B5EA3" w:rsidRPr="00F17B53" w:rsidRDefault="001B5EA3" w:rsidP="00B27E4C">
      <w:pPr>
        <w:ind w:firstLine="709"/>
        <w:jc w:val="center"/>
        <w:rPr>
          <w:b/>
          <w:bCs/>
          <w:lang w:val="lt-LT"/>
        </w:rPr>
      </w:pPr>
    </w:p>
    <w:p w14:paraId="493ED876" w14:textId="489C7DEA" w:rsidR="0057161E" w:rsidRPr="00F17B53" w:rsidRDefault="00B27E4C" w:rsidP="00833A65">
      <w:pPr>
        <w:ind w:firstLine="709"/>
        <w:jc w:val="both"/>
        <w:rPr>
          <w:lang w:val="lt-LT"/>
        </w:rPr>
      </w:pPr>
      <w:r w:rsidRPr="00F17B53">
        <w:rPr>
          <w:lang w:val="lt-LT"/>
        </w:rPr>
        <w:t>30.</w:t>
      </w:r>
      <w:r w:rsidR="002968B0">
        <w:rPr>
          <w:lang w:val="lt-LT"/>
        </w:rPr>
        <w:t xml:space="preserve"> Bet kokie Sutarties pakeiti</w:t>
      </w:r>
      <w:r w:rsidR="00066200" w:rsidRPr="00F17B53">
        <w:rPr>
          <w:lang w:val="lt-LT"/>
        </w:rPr>
        <w:t>mai ar pa</w:t>
      </w:r>
      <w:r w:rsidR="002968B0">
        <w:rPr>
          <w:lang w:val="lt-LT"/>
        </w:rPr>
        <w:t>pildymai galioja sudaryti tik raštu, pasirašius abiejų Šalių įgaliotiems atsto</w:t>
      </w:r>
      <w:r w:rsidR="00066200" w:rsidRPr="00F17B53">
        <w:rPr>
          <w:lang w:val="lt-LT"/>
        </w:rPr>
        <w:t xml:space="preserve">vams. </w:t>
      </w:r>
    </w:p>
    <w:p w14:paraId="0B030B46" w14:textId="77777777" w:rsidR="00066200" w:rsidRPr="00F17B53" w:rsidRDefault="00B27E4C" w:rsidP="00833A65">
      <w:pPr>
        <w:ind w:firstLine="709"/>
        <w:jc w:val="both"/>
        <w:rPr>
          <w:lang w:val="lt-LT"/>
        </w:rPr>
      </w:pPr>
      <w:r w:rsidRPr="00F17B53">
        <w:rPr>
          <w:lang w:val="lt-LT"/>
        </w:rPr>
        <w:t>31.</w:t>
      </w:r>
      <w:r w:rsidR="00066200" w:rsidRPr="00F17B53">
        <w:rPr>
          <w:lang w:val="lt-LT"/>
        </w:rPr>
        <w:t xml:space="preserve"> Visi pranešimai ir kitas Šalių susirašinėjimas pagal Sutartį įteikiamas Sutarties Šaliai pasirašytinai arba siunčiant paštu</w:t>
      </w:r>
      <w:r w:rsidR="00502CC2" w:rsidRPr="00F17B53">
        <w:rPr>
          <w:lang w:val="lt-LT"/>
        </w:rPr>
        <w:t>, elektroniniu paštu</w:t>
      </w:r>
      <w:r w:rsidR="00066200" w:rsidRPr="00F17B53">
        <w:rPr>
          <w:lang w:val="lt-LT"/>
        </w:rPr>
        <w:t xml:space="preserve">, jei Sutartyje nenurodyta kitaip. Laikoma, kad paštu išsiųstas dokumentas gautas trečią darbo dieną, einančią po tos dienos, kai gavėjui siunčiamas dokumentas įteiktas pašto paslaugas teikiančiai įmonei.   </w:t>
      </w:r>
    </w:p>
    <w:p w14:paraId="0ED43F32" w14:textId="29F0A06F" w:rsidR="00066200" w:rsidRPr="00F17B53" w:rsidRDefault="00B27E4C" w:rsidP="00833A65">
      <w:pPr>
        <w:ind w:firstLine="709"/>
        <w:jc w:val="both"/>
        <w:rPr>
          <w:lang w:val="lt-LT"/>
        </w:rPr>
      </w:pPr>
      <w:r w:rsidRPr="00F17B53">
        <w:rPr>
          <w:lang w:val="lt-LT"/>
        </w:rPr>
        <w:t>32.</w:t>
      </w:r>
      <w:r w:rsidR="002968B0">
        <w:rPr>
          <w:lang w:val="lt-LT"/>
        </w:rPr>
        <w:t xml:space="preserve"> Pasikeitus ad</w:t>
      </w:r>
      <w:r w:rsidR="00CE3A26">
        <w:rPr>
          <w:lang w:val="lt-LT"/>
        </w:rPr>
        <w:t>resams, telefono ir fak</w:t>
      </w:r>
      <w:r w:rsidR="00066200" w:rsidRPr="00F17B53">
        <w:rPr>
          <w:lang w:val="lt-LT"/>
        </w:rPr>
        <w:t>s</w:t>
      </w:r>
      <w:r w:rsidR="00CE3A26">
        <w:rPr>
          <w:lang w:val="lt-LT"/>
        </w:rPr>
        <w:t>o</w:t>
      </w:r>
      <w:r w:rsidR="00066200" w:rsidRPr="00F17B53">
        <w:rPr>
          <w:lang w:val="lt-LT"/>
        </w:rPr>
        <w:t xml:space="preserve"> nu</w:t>
      </w:r>
      <w:r w:rsidR="00CE3A26">
        <w:rPr>
          <w:lang w:val="lt-LT"/>
        </w:rPr>
        <w:t>meriams, banko rekvizitams, Sutarties Šalys įsipareigoja apie tai nedelsdamos raštu informuoti viena ki</w:t>
      </w:r>
      <w:r w:rsidR="00066200" w:rsidRPr="00F17B53">
        <w:rPr>
          <w:lang w:val="lt-LT"/>
        </w:rPr>
        <w:t>tą.</w:t>
      </w:r>
    </w:p>
    <w:p w14:paraId="7F890E91" w14:textId="77777777" w:rsidR="004F2275" w:rsidRPr="00F17B53" w:rsidRDefault="00B27E4C" w:rsidP="00833A65">
      <w:pPr>
        <w:ind w:firstLine="709"/>
        <w:jc w:val="both"/>
        <w:rPr>
          <w:rFonts w:eastAsia="Tahoma"/>
          <w:color w:val="000000"/>
          <w:shd w:val="clear" w:color="auto" w:fill="FFFFFF"/>
          <w:lang w:val="lt-LT" w:bidi="lt-LT"/>
        </w:rPr>
      </w:pPr>
      <w:r w:rsidRPr="00F17B53">
        <w:rPr>
          <w:lang w:val="lt-LT"/>
        </w:rPr>
        <w:lastRenderedPageBreak/>
        <w:t>33.</w:t>
      </w:r>
      <w:r w:rsidR="00066200" w:rsidRPr="00F17B53">
        <w:rPr>
          <w:lang w:val="lt-LT"/>
        </w:rPr>
        <w:t xml:space="preserve"> </w:t>
      </w:r>
      <w:r w:rsidR="004F2275" w:rsidRPr="00F17B53">
        <w:rPr>
          <w:rFonts w:eastAsia="Tahoma"/>
          <w:color w:val="000000"/>
          <w:shd w:val="clear" w:color="auto" w:fill="FFFFFF"/>
          <w:lang w:val="lt-LT" w:bidi="lt-LT"/>
        </w:rPr>
        <w:t>Šalys susitaria, kad kiekvienas ginčas, nesutarimas ar reikalavimas, kylantis iš Sutarties ar su ja susijęs, turi būti sprendžiamas derybų keliu.</w:t>
      </w:r>
    </w:p>
    <w:p w14:paraId="4800D3BA" w14:textId="77777777" w:rsidR="00066200" w:rsidRPr="00F17B53" w:rsidRDefault="00B27E4C" w:rsidP="00833A65">
      <w:pPr>
        <w:ind w:firstLine="709"/>
        <w:jc w:val="both"/>
        <w:rPr>
          <w:rFonts w:eastAsia="Tahoma"/>
          <w:color w:val="000000"/>
          <w:shd w:val="clear" w:color="auto" w:fill="FFFFFF"/>
          <w:lang w:val="lt-LT" w:bidi="lt-LT"/>
        </w:rPr>
      </w:pPr>
      <w:r w:rsidRPr="00F17B53">
        <w:rPr>
          <w:lang w:val="lt-LT"/>
        </w:rPr>
        <w:t>34.</w:t>
      </w:r>
      <w:r w:rsidR="004F2275" w:rsidRPr="00F17B53">
        <w:rPr>
          <w:lang w:val="lt-LT"/>
        </w:rPr>
        <w:t xml:space="preserve"> </w:t>
      </w:r>
      <w:r w:rsidR="004F2275" w:rsidRPr="00F17B53">
        <w:rPr>
          <w:rFonts w:eastAsia="Tahoma"/>
          <w:color w:val="000000"/>
          <w:shd w:val="clear" w:color="auto" w:fill="FFFFFF"/>
          <w:lang w:val="lt-LT" w:bidi="lt-LT"/>
        </w:rPr>
        <w:t>Jeigu aukščiau nurodyti ginčai, nesutarimai ar reikalavimai negali būti išspręsti derybų keliu per 30 kalendorinių dienų, Šalys susitaria spręsti juos Lietuvos Respublikos įstatymų nustatyta tvarka.</w:t>
      </w:r>
    </w:p>
    <w:p w14:paraId="62C75492" w14:textId="41D20AA8" w:rsidR="00C810EF" w:rsidRPr="00F17B53" w:rsidRDefault="00B27E4C" w:rsidP="00833A65">
      <w:pPr>
        <w:ind w:firstLine="709"/>
        <w:jc w:val="both"/>
        <w:rPr>
          <w:lang w:val="lt-LT"/>
        </w:rPr>
      </w:pPr>
      <w:r w:rsidRPr="00F17B53">
        <w:rPr>
          <w:rFonts w:eastAsia="Tahoma"/>
          <w:color w:val="000000"/>
          <w:shd w:val="clear" w:color="auto" w:fill="FFFFFF"/>
          <w:lang w:val="lt-LT" w:bidi="lt-LT"/>
        </w:rPr>
        <w:t>35.</w:t>
      </w:r>
      <w:r w:rsidR="00C810EF" w:rsidRPr="00F17B53">
        <w:rPr>
          <w:lang w:val="lt-LT"/>
        </w:rPr>
        <w:t xml:space="preserve"> </w:t>
      </w:r>
      <w:r w:rsidR="00C810EF" w:rsidRPr="00F17B53">
        <w:rPr>
          <w:rFonts w:eastAsia="Tahoma"/>
          <w:color w:val="000000"/>
          <w:shd w:val="clear" w:color="auto" w:fill="FFFFFF"/>
          <w:lang w:val="lt-LT" w:bidi="lt-LT"/>
        </w:rPr>
        <w:t xml:space="preserve">Užsakovo už sutarties vykdymą atsakingas asmuo yra Laimutė Grikinienė, Leidybos skyriaus vedėja, tel. </w:t>
      </w:r>
      <w:r w:rsidR="00CE3A26" w:rsidRPr="00031152">
        <w:rPr>
          <w:rFonts w:eastAsia="Tahoma"/>
          <w:color w:val="000000"/>
          <w:shd w:val="clear" w:color="auto" w:fill="FFFFFF"/>
          <w:lang w:val="lt-LT" w:bidi="lt-LT"/>
        </w:rPr>
        <w:t>+370</w:t>
      </w:r>
      <w:r w:rsidR="00C810EF" w:rsidRPr="00F17B53">
        <w:rPr>
          <w:rFonts w:eastAsia="Tahoma"/>
          <w:color w:val="000000"/>
          <w:shd w:val="clear" w:color="auto" w:fill="FFFFFF"/>
          <w:lang w:val="lt-LT" w:bidi="lt-LT"/>
        </w:rPr>
        <w:t xml:space="preserve"> 646 47397, el.p. leidyba@genocid.lt. Vykdytojo už sutarties vykdymą atsakingas asmuo</w:t>
      </w:r>
      <w:r w:rsidR="00465A5A" w:rsidRPr="00F17B53">
        <w:rPr>
          <w:rFonts w:eastAsia="Tahoma"/>
          <w:color w:val="000000"/>
          <w:shd w:val="clear" w:color="auto" w:fill="FFFFFF"/>
          <w:lang w:val="lt-LT" w:bidi="lt-LT"/>
        </w:rPr>
        <w:t xml:space="preserve"> yra Audrius Meška, Leidybinės veiklos vyriausiasis kuratorius, tel. </w:t>
      </w:r>
      <w:r w:rsidR="00CE3A26" w:rsidRPr="00031152">
        <w:rPr>
          <w:rFonts w:eastAsia="Tahoma"/>
          <w:color w:val="000000"/>
          <w:shd w:val="clear" w:color="auto" w:fill="FFFFFF"/>
          <w:lang w:val="lt-LT" w:bidi="lt-LT"/>
        </w:rPr>
        <w:t>+370</w:t>
      </w:r>
      <w:r w:rsidR="001714AE" w:rsidRPr="00F17B53">
        <w:rPr>
          <w:rFonts w:eastAsia="Tahoma"/>
          <w:color w:val="000000"/>
          <w:shd w:val="clear" w:color="auto" w:fill="FFFFFF"/>
          <w:lang w:val="lt-LT" w:bidi="lt-LT"/>
        </w:rPr>
        <w:t xml:space="preserve"> 658 92628, el.p. a.meska@labiblioteka.lt.</w:t>
      </w:r>
    </w:p>
    <w:p w14:paraId="14044241" w14:textId="77777777" w:rsidR="00066200" w:rsidRPr="00F17B53" w:rsidRDefault="00B27E4C" w:rsidP="00833A65">
      <w:pPr>
        <w:ind w:firstLine="709"/>
        <w:jc w:val="both"/>
        <w:rPr>
          <w:lang w:val="lt-LT"/>
        </w:rPr>
      </w:pPr>
      <w:r w:rsidRPr="00F17B53">
        <w:rPr>
          <w:lang w:val="lt-LT"/>
        </w:rPr>
        <w:t>36</w:t>
      </w:r>
      <w:r w:rsidR="00066200" w:rsidRPr="00F17B53">
        <w:rPr>
          <w:lang w:val="lt-LT"/>
        </w:rPr>
        <w:t xml:space="preserve"> Ši Sutartis sudaryta dviem originaliais egzemplioriais lietuvių kalba, po vieną kiekvienai Šaliai. </w:t>
      </w:r>
    </w:p>
    <w:p w14:paraId="026E6998" w14:textId="77777777" w:rsidR="00B27E4C" w:rsidRPr="00F17B53" w:rsidRDefault="00B27E4C" w:rsidP="00833A65">
      <w:pPr>
        <w:ind w:firstLine="709"/>
        <w:jc w:val="both"/>
        <w:rPr>
          <w:b/>
          <w:lang w:val="lt-LT"/>
        </w:rPr>
      </w:pPr>
    </w:p>
    <w:p w14:paraId="60D5A59D" w14:textId="77777777" w:rsidR="00B27E4C" w:rsidRPr="00F17B53" w:rsidRDefault="00B27E4C" w:rsidP="00B27E4C">
      <w:pPr>
        <w:ind w:firstLine="709"/>
        <w:jc w:val="center"/>
        <w:rPr>
          <w:b/>
          <w:lang w:val="lt-LT"/>
        </w:rPr>
      </w:pPr>
      <w:r w:rsidRPr="00F17B53">
        <w:rPr>
          <w:b/>
          <w:lang w:val="lt-LT"/>
        </w:rPr>
        <w:t>XI SKYRIUS</w:t>
      </w:r>
    </w:p>
    <w:p w14:paraId="7F3F571E" w14:textId="77777777" w:rsidR="00066200" w:rsidRPr="00F17B53" w:rsidRDefault="00B27E4C" w:rsidP="00B27E4C">
      <w:pPr>
        <w:ind w:firstLine="709"/>
        <w:jc w:val="center"/>
        <w:rPr>
          <w:b/>
          <w:lang w:val="lt-LT"/>
        </w:rPr>
      </w:pPr>
      <w:r w:rsidRPr="00F17B53">
        <w:rPr>
          <w:b/>
          <w:lang w:val="lt-LT"/>
        </w:rPr>
        <w:t>ŠALIŲ ADRESAI IR PARAŠAI</w:t>
      </w:r>
    </w:p>
    <w:p w14:paraId="3BFE1DFF" w14:textId="77777777" w:rsidR="00833A65" w:rsidRPr="00F17B53" w:rsidRDefault="00833A65" w:rsidP="00833A65">
      <w:pPr>
        <w:ind w:firstLine="709"/>
        <w:jc w:val="both"/>
        <w:rPr>
          <w:b/>
          <w:lang w:val="lt-LT"/>
        </w:rPr>
      </w:pPr>
    </w:p>
    <w:tbl>
      <w:tblPr>
        <w:tblW w:w="8960" w:type="dxa"/>
        <w:tblInd w:w="674" w:type="dxa"/>
        <w:tblLayout w:type="fixed"/>
        <w:tblLook w:val="0000" w:firstRow="0" w:lastRow="0" w:firstColumn="0" w:lastColumn="0" w:noHBand="0" w:noVBand="0"/>
      </w:tblPr>
      <w:tblGrid>
        <w:gridCol w:w="4424"/>
        <w:gridCol w:w="4536"/>
      </w:tblGrid>
      <w:tr w:rsidR="00066200" w:rsidRPr="00F17B53" w14:paraId="5BBCC28B" w14:textId="77777777" w:rsidTr="00267332">
        <w:tc>
          <w:tcPr>
            <w:tcW w:w="4424" w:type="dxa"/>
          </w:tcPr>
          <w:p w14:paraId="1ED1A278" w14:textId="77777777" w:rsidR="00066200" w:rsidRPr="00F17B53" w:rsidRDefault="00066200" w:rsidP="00833A65">
            <w:pPr>
              <w:jc w:val="both"/>
              <w:rPr>
                <w:b/>
                <w:bCs/>
                <w:lang w:val="lt-LT"/>
              </w:rPr>
            </w:pPr>
            <w:r w:rsidRPr="00F17B53">
              <w:rPr>
                <w:b/>
                <w:bCs/>
                <w:lang w:val="lt-LT"/>
              </w:rPr>
              <w:t>Užsakovas</w:t>
            </w:r>
          </w:p>
        </w:tc>
        <w:tc>
          <w:tcPr>
            <w:tcW w:w="4536" w:type="dxa"/>
          </w:tcPr>
          <w:p w14:paraId="6B529F79" w14:textId="77777777" w:rsidR="00066200" w:rsidRPr="00F17B53" w:rsidRDefault="00066200" w:rsidP="00833A65">
            <w:pPr>
              <w:jc w:val="both"/>
              <w:rPr>
                <w:b/>
                <w:bCs/>
                <w:lang w:val="lt-LT"/>
              </w:rPr>
            </w:pPr>
            <w:r w:rsidRPr="00F17B53">
              <w:rPr>
                <w:b/>
                <w:bCs/>
                <w:lang w:val="lt-LT"/>
              </w:rPr>
              <w:t>Vykdytojas</w:t>
            </w:r>
          </w:p>
        </w:tc>
      </w:tr>
      <w:tr w:rsidR="00265614" w:rsidRPr="00F17B53" w14:paraId="7B8CA719" w14:textId="77777777" w:rsidTr="00267332">
        <w:tc>
          <w:tcPr>
            <w:tcW w:w="4424" w:type="dxa"/>
          </w:tcPr>
          <w:p w14:paraId="73802363" w14:textId="2303B8F8" w:rsidR="00612417" w:rsidRPr="00F17B53" w:rsidRDefault="004D1169" w:rsidP="00612417">
            <w:pPr>
              <w:pStyle w:val="Footer"/>
              <w:tabs>
                <w:tab w:val="left" w:pos="720"/>
                <w:tab w:val="left" w:pos="900"/>
                <w:tab w:val="left" w:pos="5580"/>
              </w:tabs>
              <w:rPr>
                <w:b/>
                <w:sz w:val="22"/>
                <w:szCs w:val="22"/>
                <w:lang w:val="lt-LT"/>
              </w:rPr>
            </w:pPr>
            <w:r w:rsidRPr="00F17B53">
              <w:rPr>
                <w:b/>
                <w:sz w:val="22"/>
                <w:szCs w:val="22"/>
                <w:lang w:val="lt-LT"/>
              </w:rPr>
              <w:t xml:space="preserve">BĮ </w:t>
            </w:r>
            <w:r w:rsidR="00612417" w:rsidRPr="00F17B53">
              <w:rPr>
                <w:b/>
                <w:sz w:val="22"/>
                <w:szCs w:val="22"/>
                <w:lang w:val="lt-LT"/>
              </w:rPr>
              <w:t xml:space="preserve">Lietuvos </w:t>
            </w:r>
            <w:r w:rsidR="00CE3A26">
              <w:rPr>
                <w:b/>
                <w:sz w:val="22"/>
                <w:szCs w:val="22"/>
                <w:lang w:val="lt-LT"/>
              </w:rPr>
              <w:t>g</w:t>
            </w:r>
            <w:r w:rsidR="00612417" w:rsidRPr="00F17B53">
              <w:rPr>
                <w:b/>
                <w:sz w:val="22"/>
                <w:szCs w:val="22"/>
                <w:lang w:val="lt-LT"/>
              </w:rPr>
              <w:t xml:space="preserve">yventojų </w:t>
            </w:r>
            <w:r w:rsidR="00CE3A26">
              <w:rPr>
                <w:b/>
                <w:sz w:val="22"/>
                <w:szCs w:val="22"/>
                <w:lang w:val="lt-LT"/>
              </w:rPr>
              <w:t>g</w:t>
            </w:r>
            <w:r w:rsidR="00612417" w:rsidRPr="00F17B53">
              <w:rPr>
                <w:b/>
                <w:sz w:val="22"/>
                <w:szCs w:val="22"/>
                <w:lang w:val="lt-LT"/>
              </w:rPr>
              <w:t xml:space="preserve">enocido ir </w:t>
            </w:r>
            <w:r w:rsidR="00CE3A26">
              <w:rPr>
                <w:b/>
                <w:sz w:val="22"/>
                <w:szCs w:val="22"/>
                <w:lang w:val="lt-LT"/>
              </w:rPr>
              <w:t>r</w:t>
            </w:r>
            <w:r w:rsidR="00612417" w:rsidRPr="00F17B53">
              <w:rPr>
                <w:b/>
                <w:sz w:val="22"/>
                <w:szCs w:val="22"/>
                <w:lang w:val="lt-LT"/>
              </w:rPr>
              <w:t xml:space="preserve">ezistencijos </w:t>
            </w:r>
            <w:r w:rsidR="00CE3A26">
              <w:rPr>
                <w:b/>
                <w:sz w:val="22"/>
                <w:szCs w:val="22"/>
                <w:lang w:val="lt-LT"/>
              </w:rPr>
              <w:t>t</w:t>
            </w:r>
            <w:r w:rsidR="00612417" w:rsidRPr="00F17B53">
              <w:rPr>
                <w:b/>
                <w:sz w:val="22"/>
                <w:szCs w:val="22"/>
                <w:lang w:val="lt-LT"/>
              </w:rPr>
              <w:t xml:space="preserve">yrimo </w:t>
            </w:r>
            <w:r w:rsidR="00CE3A26">
              <w:rPr>
                <w:b/>
                <w:sz w:val="22"/>
                <w:szCs w:val="22"/>
                <w:lang w:val="lt-LT"/>
              </w:rPr>
              <w:t>c</w:t>
            </w:r>
            <w:r w:rsidR="00612417" w:rsidRPr="00F17B53">
              <w:rPr>
                <w:b/>
                <w:sz w:val="22"/>
                <w:szCs w:val="22"/>
                <w:lang w:val="lt-LT"/>
              </w:rPr>
              <w:t>entras</w:t>
            </w:r>
          </w:p>
          <w:p w14:paraId="15DA8574" w14:textId="77777777" w:rsidR="00612417" w:rsidRPr="00F17B53" w:rsidRDefault="00612417" w:rsidP="00612417">
            <w:pPr>
              <w:pStyle w:val="Footer"/>
              <w:tabs>
                <w:tab w:val="left" w:pos="720"/>
                <w:tab w:val="left" w:pos="900"/>
                <w:tab w:val="left" w:pos="5580"/>
              </w:tabs>
              <w:rPr>
                <w:sz w:val="22"/>
                <w:szCs w:val="22"/>
                <w:lang w:val="lt-LT"/>
              </w:rPr>
            </w:pPr>
            <w:r w:rsidRPr="00F17B53">
              <w:rPr>
                <w:sz w:val="22"/>
                <w:szCs w:val="22"/>
                <w:lang w:val="lt-LT"/>
              </w:rPr>
              <w:t>Įmonės kodas 191428780</w:t>
            </w:r>
          </w:p>
          <w:p w14:paraId="7B3E699C" w14:textId="77777777" w:rsidR="00612417" w:rsidRPr="00F17B53" w:rsidRDefault="00612417" w:rsidP="00612417">
            <w:pPr>
              <w:pStyle w:val="Footer"/>
              <w:tabs>
                <w:tab w:val="left" w:pos="720"/>
                <w:tab w:val="left" w:pos="900"/>
                <w:tab w:val="left" w:pos="5580"/>
              </w:tabs>
              <w:rPr>
                <w:sz w:val="22"/>
                <w:szCs w:val="22"/>
                <w:lang w:val="lt-LT"/>
              </w:rPr>
            </w:pPr>
            <w:r w:rsidRPr="00F17B53">
              <w:rPr>
                <w:sz w:val="22"/>
                <w:szCs w:val="22"/>
                <w:lang w:val="lt-LT"/>
              </w:rPr>
              <w:t>Įmonė nėra PVM mokėtoja</w:t>
            </w:r>
          </w:p>
          <w:p w14:paraId="246687E6" w14:textId="77777777" w:rsidR="00612417" w:rsidRPr="00F17B53" w:rsidRDefault="00612417" w:rsidP="00612417">
            <w:pPr>
              <w:pStyle w:val="Footer"/>
              <w:tabs>
                <w:tab w:val="left" w:pos="720"/>
                <w:tab w:val="left" w:pos="900"/>
                <w:tab w:val="left" w:pos="5580"/>
              </w:tabs>
              <w:rPr>
                <w:sz w:val="22"/>
                <w:szCs w:val="22"/>
                <w:lang w:val="lt-LT"/>
              </w:rPr>
            </w:pPr>
            <w:bookmarkStart w:id="4" w:name="_Hlk133408885"/>
            <w:r w:rsidRPr="00F17B53">
              <w:rPr>
                <w:sz w:val="22"/>
                <w:szCs w:val="22"/>
                <w:lang w:val="lt-LT"/>
              </w:rPr>
              <w:t xml:space="preserve">Didžioji g. 17, </w:t>
            </w:r>
            <w:bookmarkEnd w:id="4"/>
            <w:r w:rsidRPr="00F17B53">
              <w:rPr>
                <w:sz w:val="22"/>
                <w:szCs w:val="22"/>
                <w:lang w:val="lt-LT"/>
              </w:rPr>
              <w:t>LT-01128 Vilnius</w:t>
            </w:r>
          </w:p>
          <w:p w14:paraId="0C7850B5" w14:textId="77777777" w:rsidR="00612417" w:rsidRPr="00F17B53" w:rsidRDefault="00612417" w:rsidP="00612417">
            <w:pPr>
              <w:rPr>
                <w:sz w:val="22"/>
                <w:szCs w:val="22"/>
                <w:lang w:val="lt-LT"/>
              </w:rPr>
            </w:pPr>
            <w:r w:rsidRPr="00F17B53">
              <w:rPr>
                <w:sz w:val="22"/>
                <w:szCs w:val="22"/>
                <w:lang w:val="lt-LT"/>
              </w:rPr>
              <w:t xml:space="preserve">A/s LT74 7300 0100 0245 6316 </w:t>
            </w:r>
          </w:p>
          <w:p w14:paraId="7EBCF489" w14:textId="77777777" w:rsidR="00612417" w:rsidRPr="00F17B53" w:rsidRDefault="00612417" w:rsidP="00612417">
            <w:pPr>
              <w:pStyle w:val="Footer"/>
              <w:tabs>
                <w:tab w:val="left" w:pos="720"/>
                <w:tab w:val="left" w:pos="900"/>
                <w:tab w:val="left" w:pos="5580"/>
              </w:tabs>
              <w:rPr>
                <w:sz w:val="22"/>
                <w:szCs w:val="22"/>
                <w:lang w:val="lt-LT"/>
              </w:rPr>
            </w:pPr>
            <w:r w:rsidRPr="00F17B53">
              <w:rPr>
                <w:bCs/>
                <w:sz w:val="22"/>
                <w:szCs w:val="22"/>
                <w:lang w:val="lt-LT"/>
              </w:rPr>
              <w:t>„Swedbank“, AB, banko kodas 7300</w:t>
            </w:r>
          </w:p>
          <w:p w14:paraId="31FE223B" w14:textId="77777777" w:rsidR="00612417" w:rsidRPr="00F17B53" w:rsidRDefault="00612417" w:rsidP="00612417">
            <w:pPr>
              <w:rPr>
                <w:sz w:val="22"/>
                <w:szCs w:val="22"/>
                <w:lang w:val="lt-LT"/>
              </w:rPr>
            </w:pPr>
            <w:r w:rsidRPr="00F17B53">
              <w:rPr>
                <w:sz w:val="22"/>
                <w:szCs w:val="22"/>
                <w:lang w:val="lt-LT"/>
              </w:rPr>
              <w:t>Tel. (8 5) 231 4139</w:t>
            </w:r>
          </w:p>
          <w:p w14:paraId="7D741203" w14:textId="77777777" w:rsidR="00612417" w:rsidRPr="00F17B53" w:rsidRDefault="00612417" w:rsidP="00612417">
            <w:pPr>
              <w:rPr>
                <w:sz w:val="22"/>
                <w:szCs w:val="22"/>
                <w:lang w:val="lt-LT"/>
              </w:rPr>
            </w:pPr>
            <w:r w:rsidRPr="00F17B53">
              <w:rPr>
                <w:sz w:val="22"/>
                <w:szCs w:val="22"/>
                <w:lang w:val="lt-LT"/>
              </w:rPr>
              <w:t>Faks. (8 5) 231 4139</w:t>
            </w:r>
          </w:p>
          <w:p w14:paraId="68E40276" w14:textId="77777777" w:rsidR="00265614" w:rsidRPr="00F17B53" w:rsidRDefault="00612417" w:rsidP="4CD05A49">
            <w:pPr>
              <w:pStyle w:val="Default"/>
              <w:rPr>
                <w:sz w:val="22"/>
                <w:szCs w:val="22"/>
              </w:rPr>
            </w:pPr>
            <w:r w:rsidRPr="00F17B53">
              <w:rPr>
                <w:sz w:val="22"/>
                <w:szCs w:val="22"/>
              </w:rPr>
              <w:t>El. paštas: leidyba@genocid.lt</w:t>
            </w:r>
          </w:p>
        </w:tc>
        <w:tc>
          <w:tcPr>
            <w:tcW w:w="4536" w:type="dxa"/>
          </w:tcPr>
          <w:p w14:paraId="0E3F4EFF" w14:textId="77777777" w:rsidR="00265614" w:rsidRPr="00F17B53" w:rsidRDefault="00265614" w:rsidP="4CD05A49">
            <w:pPr>
              <w:pStyle w:val="Default"/>
              <w:rPr>
                <w:b/>
                <w:bCs/>
              </w:rPr>
            </w:pPr>
            <w:r w:rsidRPr="00F17B53">
              <w:rPr>
                <w:b/>
                <w:bCs/>
              </w:rPr>
              <w:t xml:space="preserve">BĮ Lietuvos </w:t>
            </w:r>
            <w:r w:rsidR="0000455C" w:rsidRPr="00F17B53">
              <w:rPr>
                <w:b/>
                <w:bCs/>
              </w:rPr>
              <w:t>audiosensorinė</w:t>
            </w:r>
            <w:r w:rsidRPr="00F17B53">
              <w:rPr>
                <w:b/>
                <w:bCs/>
              </w:rPr>
              <w:t xml:space="preserve"> biblioteka </w:t>
            </w:r>
          </w:p>
          <w:p w14:paraId="2DC65638" w14:textId="77777777" w:rsidR="00085BA1" w:rsidRPr="00F17B53" w:rsidRDefault="00085BA1" w:rsidP="00085BA1">
            <w:pPr>
              <w:pStyle w:val="Default"/>
            </w:pPr>
            <w:r w:rsidRPr="00F17B53">
              <w:t>Juridinio asmens kodas 190758323</w:t>
            </w:r>
          </w:p>
          <w:p w14:paraId="2CE6640F" w14:textId="77777777" w:rsidR="00341949" w:rsidRPr="00F17B53" w:rsidRDefault="00341949" w:rsidP="00085BA1">
            <w:pPr>
              <w:pStyle w:val="Default"/>
            </w:pPr>
            <w:r w:rsidRPr="00F17B53">
              <w:t>Skroblų g. 10, LT-03142 Vilnius</w:t>
            </w:r>
          </w:p>
          <w:p w14:paraId="1D995264" w14:textId="77777777" w:rsidR="00267332" w:rsidRPr="00F17B53" w:rsidRDefault="00267332" w:rsidP="00267332">
            <w:pPr>
              <w:keepNext/>
              <w:rPr>
                <w:lang w:val="lt-LT"/>
              </w:rPr>
            </w:pPr>
            <w:r w:rsidRPr="00F17B53">
              <w:rPr>
                <w:lang w:val="lt-LT"/>
              </w:rPr>
              <w:t>Sąskaita esanti valstybės iždo konsoliduotų  </w:t>
            </w:r>
          </w:p>
          <w:p w14:paraId="1DFA8FFC" w14:textId="77777777" w:rsidR="00267332" w:rsidRPr="00F17B53" w:rsidRDefault="00267332" w:rsidP="00267332">
            <w:pPr>
              <w:keepNext/>
              <w:jc w:val="both"/>
              <w:rPr>
                <w:lang w:val="lt-LT"/>
              </w:rPr>
            </w:pPr>
            <w:r w:rsidRPr="00F17B53">
              <w:rPr>
                <w:lang w:val="lt-LT"/>
              </w:rPr>
              <w:t>sąskaitų valdymo sistemoje  </w:t>
            </w:r>
          </w:p>
          <w:p w14:paraId="30727F3B" w14:textId="77777777" w:rsidR="00267332" w:rsidRPr="00F17B53" w:rsidRDefault="00267332" w:rsidP="00267332">
            <w:pPr>
              <w:keepNext/>
              <w:jc w:val="both"/>
              <w:rPr>
                <w:lang w:val="lt-LT"/>
              </w:rPr>
            </w:pPr>
            <w:r w:rsidRPr="00F17B53">
              <w:rPr>
                <w:lang w:val="lt-LT"/>
              </w:rPr>
              <w:t>VIKSVA LT60 4040 0636 1000 0435 </w:t>
            </w:r>
          </w:p>
          <w:p w14:paraId="3387B541" w14:textId="77777777" w:rsidR="00341949" w:rsidRPr="00F17B53" w:rsidRDefault="00341949" w:rsidP="00341949">
            <w:pPr>
              <w:pStyle w:val="Default"/>
            </w:pPr>
            <w:r w:rsidRPr="00F17B53">
              <w:t>Tel. 8 666 85 307</w:t>
            </w:r>
          </w:p>
          <w:p w14:paraId="784148A4" w14:textId="77777777" w:rsidR="00341949" w:rsidRPr="00F17B53" w:rsidRDefault="00341949" w:rsidP="4CD05A49">
            <w:pPr>
              <w:pStyle w:val="Default"/>
            </w:pPr>
            <w:r w:rsidRPr="00F17B53">
              <w:t>El. paštas: info@labiblioteka.lt</w:t>
            </w:r>
          </w:p>
        </w:tc>
      </w:tr>
      <w:tr w:rsidR="000A1809" w:rsidRPr="00F17B53" w14:paraId="387BF84E" w14:textId="77777777" w:rsidTr="00267332">
        <w:tc>
          <w:tcPr>
            <w:tcW w:w="4424" w:type="dxa"/>
          </w:tcPr>
          <w:p w14:paraId="5DF35D18" w14:textId="77777777" w:rsidR="000A1809" w:rsidRPr="00F17B53" w:rsidRDefault="000A1809" w:rsidP="00DF20EA">
            <w:pPr>
              <w:pStyle w:val="Default"/>
              <w:rPr>
                <w:b/>
              </w:rPr>
            </w:pPr>
          </w:p>
        </w:tc>
        <w:tc>
          <w:tcPr>
            <w:tcW w:w="4536" w:type="dxa"/>
          </w:tcPr>
          <w:p w14:paraId="5C475B07" w14:textId="77777777" w:rsidR="0085535B" w:rsidRPr="00F17B53" w:rsidRDefault="0085535B" w:rsidP="0085535B">
            <w:pPr>
              <w:pStyle w:val="Default"/>
              <w:rPr>
                <w:bCs/>
              </w:rPr>
            </w:pPr>
          </w:p>
        </w:tc>
      </w:tr>
      <w:tr w:rsidR="00BE6C47" w:rsidRPr="00F17B53" w14:paraId="20B3CE6D" w14:textId="77777777" w:rsidTr="00267332">
        <w:tc>
          <w:tcPr>
            <w:tcW w:w="4424" w:type="dxa"/>
          </w:tcPr>
          <w:p w14:paraId="06F19D3C" w14:textId="77777777" w:rsidR="00BE6C47" w:rsidRPr="00F17B53" w:rsidRDefault="00BE6C47" w:rsidP="00833A65">
            <w:pPr>
              <w:pStyle w:val="DefaultStyle"/>
              <w:ind w:right="18"/>
              <w:jc w:val="both"/>
              <w:rPr>
                <w:rFonts w:hAnsi="Times New Roman" w:cs="Times New Roman"/>
                <w:b/>
                <w:lang w:val="lt-LT"/>
              </w:rPr>
            </w:pPr>
          </w:p>
        </w:tc>
        <w:tc>
          <w:tcPr>
            <w:tcW w:w="4536" w:type="dxa"/>
          </w:tcPr>
          <w:p w14:paraId="7E29B28D" w14:textId="77777777" w:rsidR="00BE6C47" w:rsidRPr="00F17B53" w:rsidRDefault="00BE6C47" w:rsidP="00833A65">
            <w:pPr>
              <w:pStyle w:val="Default"/>
            </w:pPr>
          </w:p>
        </w:tc>
      </w:tr>
      <w:tr w:rsidR="00BE6C47" w:rsidRPr="00F17B53" w14:paraId="29A74EBB" w14:textId="77777777" w:rsidTr="00267332">
        <w:tc>
          <w:tcPr>
            <w:tcW w:w="4424" w:type="dxa"/>
          </w:tcPr>
          <w:p w14:paraId="2D02E12C" w14:textId="77777777" w:rsidR="00F44CBB" w:rsidRPr="00F17B53" w:rsidRDefault="00F44CBB" w:rsidP="00833A65">
            <w:pPr>
              <w:pStyle w:val="FreeForm"/>
              <w:widowControl w:val="0"/>
              <w:suppressAutoHyphens/>
              <w:ind w:right="18"/>
              <w:jc w:val="both"/>
              <w:rPr>
                <w:rFonts w:ascii="Times New Roman" w:hAnsi="Times New Roman" w:cs="Times New Roman"/>
                <w:color w:val="auto"/>
                <w:lang w:val="lt-LT"/>
              </w:rPr>
            </w:pPr>
          </w:p>
        </w:tc>
        <w:tc>
          <w:tcPr>
            <w:tcW w:w="4536" w:type="dxa"/>
          </w:tcPr>
          <w:p w14:paraId="628529F4" w14:textId="77777777" w:rsidR="00BE6C47" w:rsidRPr="00F17B53" w:rsidRDefault="00BE6C47" w:rsidP="00833A65">
            <w:pPr>
              <w:pStyle w:val="Default"/>
            </w:pPr>
            <w:r w:rsidRPr="00F17B53">
              <w:t xml:space="preserve"> </w:t>
            </w:r>
          </w:p>
        </w:tc>
      </w:tr>
      <w:tr w:rsidR="00BE6C47" w:rsidRPr="00F17B53" w14:paraId="01EFBEFB" w14:textId="77777777" w:rsidTr="00267332">
        <w:tc>
          <w:tcPr>
            <w:tcW w:w="4424" w:type="dxa"/>
          </w:tcPr>
          <w:p w14:paraId="128434A7" w14:textId="77777777" w:rsidR="00BE6C47" w:rsidRPr="00F17B53" w:rsidRDefault="00BE6C47" w:rsidP="00833A65">
            <w:pPr>
              <w:pStyle w:val="FreeForm"/>
              <w:widowControl w:val="0"/>
              <w:suppressAutoHyphens/>
              <w:ind w:right="18"/>
              <w:jc w:val="both"/>
              <w:rPr>
                <w:rFonts w:ascii="Times New Roman" w:hAnsi="Times New Roman" w:cs="Times New Roman"/>
                <w:color w:val="auto"/>
                <w:lang w:val="lt-LT"/>
              </w:rPr>
            </w:pPr>
          </w:p>
        </w:tc>
        <w:tc>
          <w:tcPr>
            <w:tcW w:w="4536" w:type="dxa"/>
          </w:tcPr>
          <w:p w14:paraId="74E4A08A" w14:textId="77777777" w:rsidR="00BE6C47" w:rsidRPr="00F17B53" w:rsidRDefault="00BE6C47" w:rsidP="00833A65">
            <w:pPr>
              <w:jc w:val="both"/>
              <w:rPr>
                <w:lang w:val="lt-LT"/>
              </w:rPr>
            </w:pPr>
          </w:p>
        </w:tc>
      </w:tr>
      <w:tr w:rsidR="00BE6C47" w:rsidRPr="00F17B53" w14:paraId="620E00B5" w14:textId="77777777" w:rsidTr="00267332">
        <w:tc>
          <w:tcPr>
            <w:tcW w:w="4424" w:type="dxa"/>
          </w:tcPr>
          <w:p w14:paraId="657E4593" w14:textId="77777777" w:rsidR="00BE6C47" w:rsidRPr="00F17B53" w:rsidRDefault="00BE6C47" w:rsidP="00833A65">
            <w:pPr>
              <w:jc w:val="both"/>
              <w:rPr>
                <w:lang w:val="lt-LT"/>
              </w:rPr>
            </w:pPr>
            <w:r w:rsidRPr="00F17B53">
              <w:rPr>
                <w:lang w:val="lt-LT"/>
              </w:rPr>
              <w:t xml:space="preserve">______________________________ </w:t>
            </w:r>
          </w:p>
          <w:p w14:paraId="3840008E" w14:textId="77777777" w:rsidR="00BE6C47" w:rsidRPr="00F17B53" w:rsidRDefault="00BE6C47" w:rsidP="00833A65">
            <w:pPr>
              <w:jc w:val="both"/>
              <w:rPr>
                <w:lang w:val="lt-LT"/>
              </w:rPr>
            </w:pPr>
            <w:r w:rsidRPr="00F17B53">
              <w:rPr>
                <w:lang w:val="lt-LT"/>
              </w:rPr>
              <w:t>Parašas</w:t>
            </w:r>
          </w:p>
          <w:p w14:paraId="0A622480" w14:textId="77777777" w:rsidR="001518BA" w:rsidRPr="00F17B53" w:rsidRDefault="001518BA" w:rsidP="00833A65">
            <w:pPr>
              <w:jc w:val="both"/>
              <w:rPr>
                <w:lang w:val="lt-LT"/>
              </w:rPr>
            </w:pPr>
          </w:p>
          <w:p w14:paraId="721EFEF7" w14:textId="77777777" w:rsidR="001518BA" w:rsidRPr="00F17B53" w:rsidRDefault="001518BA" w:rsidP="001518BA">
            <w:pPr>
              <w:rPr>
                <w:lang w:val="lt-LT"/>
              </w:rPr>
            </w:pPr>
            <w:r w:rsidRPr="00F17B53">
              <w:rPr>
                <w:lang w:val="lt-LT"/>
              </w:rPr>
              <w:t xml:space="preserve">Generalinis direktorius </w:t>
            </w:r>
          </w:p>
          <w:p w14:paraId="2A2839FA" w14:textId="77777777" w:rsidR="001518BA" w:rsidRPr="00F17B53" w:rsidRDefault="001518BA" w:rsidP="001518BA">
            <w:pPr>
              <w:rPr>
                <w:lang w:val="lt-LT"/>
              </w:rPr>
            </w:pPr>
            <w:r w:rsidRPr="00F17B53">
              <w:rPr>
                <w:lang w:val="lt-LT"/>
              </w:rPr>
              <w:t>dr. Arūnas Bubnys</w:t>
            </w:r>
          </w:p>
          <w:p w14:paraId="6444E331" w14:textId="77777777" w:rsidR="00BE6C47" w:rsidRPr="00F17B53" w:rsidRDefault="00BE6C47" w:rsidP="00833A65">
            <w:pPr>
              <w:jc w:val="both"/>
              <w:rPr>
                <w:lang w:val="lt-LT"/>
              </w:rPr>
            </w:pPr>
          </w:p>
          <w:p w14:paraId="41CCB18E" w14:textId="77777777" w:rsidR="00930B66" w:rsidRPr="00F17B53" w:rsidRDefault="00930B66" w:rsidP="00833A65">
            <w:pPr>
              <w:jc w:val="both"/>
              <w:rPr>
                <w:lang w:val="lt-LT"/>
              </w:rPr>
            </w:pPr>
            <w:r w:rsidRPr="00F17B53">
              <w:rPr>
                <w:lang w:val="lt-LT"/>
              </w:rPr>
              <w:t>A. V.</w:t>
            </w:r>
          </w:p>
        </w:tc>
        <w:tc>
          <w:tcPr>
            <w:tcW w:w="4536" w:type="dxa"/>
          </w:tcPr>
          <w:p w14:paraId="64C47DDC" w14:textId="77777777" w:rsidR="00BE6C47" w:rsidRPr="00F17B53" w:rsidRDefault="00BE6C47" w:rsidP="00833A65">
            <w:pPr>
              <w:jc w:val="both"/>
              <w:rPr>
                <w:lang w:val="lt-LT"/>
              </w:rPr>
            </w:pPr>
            <w:r w:rsidRPr="00F17B53">
              <w:rPr>
                <w:lang w:val="lt-LT"/>
              </w:rPr>
              <w:t xml:space="preserve">______________________________ </w:t>
            </w:r>
          </w:p>
          <w:p w14:paraId="611D42A0" w14:textId="77777777" w:rsidR="00BE6C47" w:rsidRPr="00F17B53" w:rsidRDefault="00BE6C47" w:rsidP="00833A65">
            <w:pPr>
              <w:jc w:val="both"/>
              <w:rPr>
                <w:lang w:val="lt-LT"/>
              </w:rPr>
            </w:pPr>
            <w:r w:rsidRPr="00F17B53">
              <w:rPr>
                <w:lang w:val="lt-LT"/>
              </w:rPr>
              <w:t>Parašas</w:t>
            </w:r>
          </w:p>
          <w:p w14:paraId="3A91EEEF" w14:textId="77777777" w:rsidR="001518BA" w:rsidRPr="00F17B53" w:rsidRDefault="001518BA" w:rsidP="00833A65">
            <w:pPr>
              <w:jc w:val="both"/>
              <w:rPr>
                <w:lang w:val="lt-LT"/>
              </w:rPr>
            </w:pPr>
          </w:p>
          <w:p w14:paraId="0B881581" w14:textId="77777777" w:rsidR="00BE6C47" w:rsidRPr="00F17B53" w:rsidRDefault="000A1809" w:rsidP="00833A65">
            <w:pPr>
              <w:jc w:val="both"/>
              <w:rPr>
                <w:lang w:val="lt-LT"/>
              </w:rPr>
            </w:pPr>
            <w:r w:rsidRPr="00F17B53">
              <w:rPr>
                <w:lang w:val="lt-LT"/>
              </w:rPr>
              <w:t>Direktorė Inga Davidonienė</w:t>
            </w:r>
          </w:p>
          <w:p w14:paraId="7EAD9EB2" w14:textId="77777777" w:rsidR="00930B66" w:rsidRPr="00F17B53" w:rsidRDefault="00930B66" w:rsidP="00833A65">
            <w:pPr>
              <w:jc w:val="both"/>
              <w:rPr>
                <w:lang w:val="lt-LT"/>
              </w:rPr>
            </w:pPr>
          </w:p>
          <w:p w14:paraId="65AE12A4" w14:textId="77777777" w:rsidR="00930B66" w:rsidRPr="00F17B53" w:rsidRDefault="00930B66" w:rsidP="00833A65">
            <w:pPr>
              <w:jc w:val="both"/>
              <w:rPr>
                <w:lang w:val="lt-LT"/>
              </w:rPr>
            </w:pPr>
            <w:r w:rsidRPr="00F17B53">
              <w:rPr>
                <w:lang w:val="lt-LT"/>
              </w:rPr>
              <w:t>A. V.</w:t>
            </w:r>
          </w:p>
        </w:tc>
      </w:tr>
    </w:tbl>
    <w:p w14:paraId="4E3E0582" w14:textId="77777777" w:rsidR="00066200" w:rsidRPr="00F17B53" w:rsidRDefault="00066200" w:rsidP="00833A65">
      <w:pPr>
        <w:jc w:val="both"/>
        <w:rPr>
          <w:lang w:val="lt-LT"/>
        </w:rPr>
      </w:pPr>
    </w:p>
    <w:sectPr w:rsidR="00066200" w:rsidRPr="00F17B53">
      <w:headerReference w:type="default" r:id="rId10"/>
      <w:footerReference w:type="default" r:id="rId11"/>
      <w:pgSz w:w="11906" w:h="16838"/>
      <w:pgMar w:top="1258" w:right="1106" w:bottom="107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62218" w14:textId="77777777" w:rsidR="000307D4" w:rsidRDefault="000307D4">
      <w:r>
        <w:separator/>
      </w:r>
    </w:p>
  </w:endnote>
  <w:endnote w:type="continuationSeparator" w:id="0">
    <w:p w14:paraId="38941B8D" w14:textId="77777777" w:rsidR="000307D4" w:rsidRDefault="000307D4">
      <w:r>
        <w:continuationSeparator/>
      </w:r>
    </w:p>
  </w:endnote>
  <w:endnote w:type="continuationNotice" w:id="1">
    <w:p w14:paraId="6A40A0B9" w14:textId="77777777" w:rsidR="000307D4" w:rsidRDefault="00030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9AF4" w14:textId="5B7349F0" w:rsidR="007477B7" w:rsidRDefault="007477B7">
    <w:pPr>
      <w:pStyle w:val="Footer"/>
      <w:jc w:val="right"/>
      <w:rPr>
        <w:sz w:val="20"/>
      </w:rPr>
    </w:pPr>
    <w:r>
      <w:rPr>
        <w:sz w:val="20"/>
      </w:rPr>
      <w:fldChar w:fldCharType="begin"/>
    </w:r>
    <w:r>
      <w:rPr>
        <w:sz w:val="20"/>
      </w:rPr>
      <w:instrText xml:space="preserve"> PAGE  \* MERGEFORMAT </w:instrText>
    </w:r>
    <w:r>
      <w:rPr>
        <w:sz w:val="20"/>
      </w:rPr>
      <w:fldChar w:fldCharType="separate"/>
    </w:r>
    <w:r w:rsidR="00B460D2">
      <w:rPr>
        <w:noProof/>
        <w:sz w:val="20"/>
      </w:rPr>
      <w:t>4</w:t>
    </w:r>
    <w:r>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sidR="00B460D2">
      <w:rPr>
        <w:noProof/>
        <w:sz w:val="20"/>
      </w:rPr>
      <w:t>5</w:t>
    </w:r>
    <w:r>
      <w:rPr>
        <w:sz w:val="20"/>
      </w:rPr>
      <w:fldChar w:fldCharType="end"/>
    </w:r>
  </w:p>
  <w:p w14:paraId="4A354746" w14:textId="77777777" w:rsidR="007477B7" w:rsidRDefault="007477B7" w:rsidP="00626DA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3F359" w14:textId="77777777" w:rsidR="000307D4" w:rsidRDefault="000307D4">
      <w:r>
        <w:separator/>
      </w:r>
    </w:p>
  </w:footnote>
  <w:footnote w:type="continuationSeparator" w:id="0">
    <w:p w14:paraId="74FDA075" w14:textId="77777777" w:rsidR="000307D4" w:rsidRDefault="000307D4">
      <w:r>
        <w:continuationSeparator/>
      </w:r>
    </w:p>
  </w:footnote>
  <w:footnote w:type="continuationNotice" w:id="1">
    <w:p w14:paraId="783073CF" w14:textId="77777777" w:rsidR="000307D4" w:rsidRDefault="000307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E5C56" w14:textId="77777777" w:rsidR="007477B7" w:rsidRDefault="007477B7" w:rsidP="00626D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0E8"/>
    <w:multiLevelType w:val="multilevel"/>
    <w:tmpl w:val="9D485C00"/>
    <w:lvl w:ilvl="0">
      <w:start w:val="1"/>
      <w:numFmt w:val="decimal"/>
      <w:lvlText w:val="%1."/>
      <w:lvlJc w:val="left"/>
      <w:pPr>
        <w:ind w:left="360" w:hanging="360"/>
      </w:pPr>
      <w:rPr>
        <w:rFonts w:hint="default"/>
        <w:sz w:val="20"/>
      </w:rPr>
    </w:lvl>
    <w:lvl w:ilvl="1">
      <w:start w:val="2"/>
      <w:numFmt w:val="decimal"/>
      <w:lvlText w:val="%1.%2."/>
      <w:lvlJc w:val="left"/>
      <w:pPr>
        <w:ind w:left="5747"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1" w15:restartNumberingAfterBreak="0">
    <w:nsid w:val="02BC0526"/>
    <w:multiLevelType w:val="multilevel"/>
    <w:tmpl w:val="33C68B0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9C14824"/>
    <w:multiLevelType w:val="multilevel"/>
    <w:tmpl w:val="00A4EEB2"/>
    <w:lvl w:ilvl="0">
      <w:start w:val="1"/>
      <w:numFmt w:val="decimal"/>
      <w:lvlText w:val="%1."/>
      <w:lvlJc w:val="left"/>
      <w:pPr>
        <w:ind w:left="1495" w:hanging="360"/>
      </w:pPr>
      <w:rPr>
        <w:rFonts w:ascii="Times New Roman" w:hAnsi="Times New Roman" w:cs="Times New Roman" w:hint="default"/>
        <w:i w:val="0"/>
        <w:strike w:val="0"/>
        <w:color w:val="auto"/>
      </w:rPr>
    </w:lvl>
    <w:lvl w:ilvl="1">
      <w:start w:val="1"/>
      <w:numFmt w:val="decimal"/>
      <w:lvlText w:val="%1.%2."/>
      <w:lvlJc w:val="left"/>
      <w:pPr>
        <w:ind w:left="1095" w:hanging="555"/>
      </w:pPr>
      <w:rPr>
        <w:b w:val="0"/>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41147EB"/>
    <w:multiLevelType w:val="hybridMultilevel"/>
    <w:tmpl w:val="B1047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1353" w:hanging="360"/>
      </w:pPr>
      <w:rPr>
        <w:rFonts w:ascii="Calibri" w:hAnsi="Calibri" w:cs="Times New Roman" w:hint="default"/>
        <w:b w:val="0"/>
        <w:bCs w:val="0"/>
        <w:i w:val="0"/>
        <w:iCs/>
        <w:color w:val="000000"/>
        <w:sz w:val="22"/>
        <w:szCs w:val="22"/>
      </w:rPr>
    </w:lvl>
    <w:lvl w:ilvl="2">
      <w:start w:val="1"/>
      <w:numFmt w:val="decimal"/>
      <w:lvlText w:val="%1.%2.%3."/>
      <w:lvlJc w:val="left"/>
      <w:pPr>
        <w:ind w:left="185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2745536"/>
    <w:multiLevelType w:val="multilevel"/>
    <w:tmpl w:val="5CE4F998"/>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32883725"/>
    <w:multiLevelType w:val="hybridMultilevel"/>
    <w:tmpl w:val="C0B20912"/>
    <w:lvl w:ilvl="0" w:tplc="8E7EDA5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E6696E"/>
    <w:multiLevelType w:val="multilevel"/>
    <w:tmpl w:val="0C9C432E"/>
    <w:lvl w:ilvl="0">
      <w:start w:val="9"/>
      <w:numFmt w:val="decimal"/>
      <w:lvlText w:val="%1."/>
      <w:lvlJc w:val="left"/>
      <w:pPr>
        <w:ind w:left="1211" w:hanging="360"/>
      </w:pPr>
      <w:rPr>
        <w:rFonts w:hint="default"/>
      </w:rPr>
    </w:lvl>
    <w:lvl w:ilvl="1">
      <w:start w:val="1"/>
      <w:numFmt w:val="decimal"/>
      <w:isLgl/>
      <w:lvlText w:val="%1.%2."/>
      <w:lvlJc w:val="left"/>
      <w:pPr>
        <w:ind w:left="1211" w:hanging="360"/>
      </w:pPr>
      <w:rPr>
        <w:rFonts w:eastAsia="Arial Unicode MS" w:hint="default"/>
        <w:b w:val="0"/>
      </w:rPr>
    </w:lvl>
    <w:lvl w:ilvl="2">
      <w:start w:val="1"/>
      <w:numFmt w:val="decimal"/>
      <w:isLgl/>
      <w:lvlText w:val="%1.%2.%3."/>
      <w:lvlJc w:val="left"/>
      <w:pPr>
        <w:ind w:left="1571" w:hanging="720"/>
      </w:pPr>
      <w:rPr>
        <w:rFonts w:eastAsia="Arial Unicode MS" w:hint="default"/>
      </w:rPr>
    </w:lvl>
    <w:lvl w:ilvl="3">
      <w:start w:val="1"/>
      <w:numFmt w:val="decimal"/>
      <w:isLgl/>
      <w:lvlText w:val="%1.%2.%3.%4."/>
      <w:lvlJc w:val="left"/>
      <w:pPr>
        <w:ind w:left="1571" w:hanging="720"/>
      </w:pPr>
      <w:rPr>
        <w:rFonts w:eastAsia="Arial Unicode MS" w:hint="default"/>
      </w:rPr>
    </w:lvl>
    <w:lvl w:ilvl="4">
      <w:start w:val="1"/>
      <w:numFmt w:val="decimal"/>
      <w:isLgl/>
      <w:lvlText w:val="%1.%2.%3.%4.%5."/>
      <w:lvlJc w:val="left"/>
      <w:pPr>
        <w:ind w:left="1931" w:hanging="1080"/>
      </w:pPr>
      <w:rPr>
        <w:rFonts w:eastAsia="Arial Unicode MS" w:hint="default"/>
      </w:rPr>
    </w:lvl>
    <w:lvl w:ilvl="5">
      <w:start w:val="1"/>
      <w:numFmt w:val="decimal"/>
      <w:isLgl/>
      <w:lvlText w:val="%1.%2.%3.%4.%5.%6."/>
      <w:lvlJc w:val="left"/>
      <w:pPr>
        <w:ind w:left="1931" w:hanging="1080"/>
      </w:pPr>
      <w:rPr>
        <w:rFonts w:eastAsia="Arial Unicode MS" w:hint="default"/>
      </w:rPr>
    </w:lvl>
    <w:lvl w:ilvl="6">
      <w:start w:val="1"/>
      <w:numFmt w:val="decimal"/>
      <w:isLgl/>
      <w:lvlText w:val="%1.%2.%3.%4.%5.%6.%7."/>
      <w:lvlJc w:val="left"/>
      <w:pPr>
        <w:ind w:left="2291" w:hanging="1440"/>
      </w:pPr>
      <w:rPr>
        <w:rFonts w:eastAsia="Arial Unicode MS" w:hint="default"/>
      </w:rPr>
    </w:lvl>
    <w:lvl w:ilvl="7">
      <w:start w:val="1"/>
      <w:numFmt w:val="decimal"/>
      <w:isLgl/>
      <w:lvlText w:val="%1.%2.%3.%4.%5.%6.%7.%8."/>
      <w:lvlJc w:val="left"/>
      <w:pPr>
        <w:ind w:left="2291" w:hanging="1440"/>
      </w:pPr>
      <w:rPr>
        <w:rFonts w:eastAsia="Arial Unicode MS" w:hint="default"/>
      </w:rPr>
    </w:lvl>
    <w:lvl w:ilvl="8">
      <w:start w:val="1"/>
      <w:numFmt w:val="decimal"/>
      <w:isLgl/>
      <w:lvlText w:val="%1.%2.%3.%4.%5.%6.%7.%8.%9."/>
      <w:lvlJc w:val="left"/>
      <w:pPr>
        <w:ind w:left="2651" w:hanging="1800"/>
      </w:pPr>
      <w:rPr>
        <w:rFonts w:eastAsia="Arial Unicode MS" w:hint="default"/>
      </w:rPr>
    </w:lvl>
  </w:abstractNum>
  <w:abstractNum w:abstractNumId="8" w15:restartNumberingAfterBreak="0">
    <w:nsid w:val="6CD625C3"/>
    <w:multiLevelType w:val="hybridMultilevel"/>
    <w:tmpl w:val="6CF0B380"/>
    <w:lvl w:ilvl="0" w:tplc="49A26252">
      <w:start w:val="18"/>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D1161BE"/>
    <w:multiLevelType w:val="multilevel"/>
    <w:tmpl w:val="F69C4D82"/>
    <w:lvl w:ilvl="0">
      <w:start w:val="1"/>
      <w:numFmt w:val="decimal"/>
      <w:lvlText w:val="%1."/>
      <w:lvlJc w:val="left"/>
      <w:pPr>
        <w:ind w:left="1192" w:hanging="24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16" w:hanging="408"/>
        <w:jc w:val="left"/>
      </w:pPr>
      <w:rPr>
        <w:rFonts w:hint="default"/>
        <w:spacing w:val="-1"/>
        <w:w w:val="100"/>
        <w:lang w:val="lt-LT" w:eastAsia="en-US" w:bidi="ar-SA"/>
      </w:rPr>
    </w:lvl>
    <w:lvl w:ilvl="2">
      <w:start w:val="1"/>
      <w:numFmt w:val="decimal"/>
      <w:lvlText w:val="%1.%2.%3."/>
      <w:lvlJc w:val="left"/>
      <w:pPr>
        <w:ind w:left="1564" w:hanging="40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200" w:hanging="408"/>
      </w:pPr>
      <w:rPr>
        <w:rFonts w:hint="default"/>
        <w:lang w:val="lt-LT" w:eastAsia="en-US" w:bidi="ar-SA"/>
      </w:rPr>
    </w:lvl>
    <w:lvl w:ilvl="4">
      <w:numFmt w:val="bullet"/>
      <w:lvlText w:val="•"/>
      <w:lvlJc w:val="left"/>
      <w:pPr>
        <w:ind w:left="1220" w:hanging="408"/>
      </w:pPr>
      <w:rPr>
        <w:rFonts w:hint="default"/>
        <w:lang w:val="lt-LT" w:eastAsia="en-US" w:bidi="ar-SA"/>
      </w:rPr>
    </w:lvl>
    <w:lvl w:ilvl="5">
      <w:numFmt w:val="bullet"/>
      <w:lvlText w:val="•"/>
      <w:lvlJc w:val="left"/>
      <w:pPr>
        <w:ind w:left="1380" w:hanging="408"/>
      </w:pPr>
      <w:rPr>
        <w:rFonts w:hint="default"/>
        <w:lang w:val="lt-LT" w:eastAsia="en-US" w:bidi="ar-SA"/>
      </w:rPr>
    </w:lvl>
    <w:lvl w:ilvl="6">
      <w:numFmt w:val="bullet"/>
      <w:lvlText w:val="•"/>
      <w:lvlJc w:val="left"/>
      <w:pPr>
        <w:ind w:left="1540" w:hanging="408"/>
      </w:pPr>
      <w:rPr>
        <w:rFonts w:hint="default"/>
        <w:lang w:val="lt-LT" w:eastAsia="en-US" w:bidi="ar-SA"/>
      </w:rPr>
    </w:lvl>
    <w:lvl w:ilvl="7">
      <w:numFmt w:val="bullet"/>
      <w:lvlText w:val="•"/>
      <w:lvlJc w:val="left"/>
      <w:pPr>
        <w:ind w:left="1560" w:hanging="408"/>
      </w:pPr>
      <w:rPr>
        <w:rFonts w:hint="default"/>
        <w:lang w:val="lt-LT" w:eastAsia="en-US" w:bidi="ar-SA"/>
      </w:rPr>
    </w:lvl>
    <w:lvl w:ilvl="8">
      <w:numFmt w:val="bullet"/>
      <w:lvlText w:val="•"/>
      <w:lvlJc w:val="left"/>
      <w:pPr>
        <w:ind w:left="4071" w:hanging="408"/>
      </w:pPr>
      <w:rPr>
        <w:rFonts w:hint="default"/>
        <w:lang w:val="lt-LT" w:eastAsia="en-US" w:bidi="ar-S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3"/>
  </w:num>
  <w:num w:numId="6">
    <w:abstractNumId w:val="1"/>
  </w:num>
  <w:num w:numId="7">
    <w:abstractNumId w:val="6"/>
  </w:num>
  <w:num w:numId="8">
    <w:abstractNumId w:val="5"/>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90"/>
    <w:rsid w:val="0000165C"/>
    <w:rsid w:val="0000455C"/>
    <w:rsid w:val="00013760"/>
    <w:rsid w:val="000307D4"/>
    <w:rsid w:val="00031152"/>
    <w:rsid w:val="00034AB2"/>
    <w:rsid w:val="00053B38"/>
    <w:rsid w:val="0005553B"/>
    <w:rsid w:val="00066200"/>
    <w:rsid w:val="000705E1"/>
    <w:rsid w:val="00071CD0"/>
    <w:rsid w:val="00085BA1"/>
    <w:rsid w:val="00086681"/>
    <w:rsid w:val="000A1809"/>
    <w:rsid w:val="000A3C86"/>
    <w:rsid w:val="000B0F9E"/>
    <w:rsid w:val="000B247C"/>
    <w:rsid w:val="000B4349"/>
    <w:rsid w:val="000B4BE9"/>
    <w:rsid w:val="000B53E5"/>
    <w:rsid w:val="000D6BA1"/>
    <w:rsid w:val="000F3DCE"/>
    <w:rsid w:val="00113FB1"/>
    <w:rsid w:val="00132CF0"/>
    <w:rsid w:val="001361AB"/>
    <w:rsid w:val="00136F1C"/>
    <w:rsid w:val="001518BA"/>
    <w:rsid w:val="0015479E"/>
    <w:rsid w:val="00155814"/>
    <w:rsid w:val="00163822"/>
    <w:rsid w:val="001714AE"/>
    <w:rsid w:val="00196981"/>
    <w:rsid w:val="001A6D96"/>
    <w:rsid w:val="001B5745"/>
    <w:rsid w:val="001B5EA3"/>
    <w:rsid w:val="001B60C1"/>
    <w:rsid w:val="001C3BB1"/>
    <w:rsid w:val="001E2364"/>
    <w:rsid w:val="001E44E8"/>
    <w:rsid w:val="001F51B1"/>
    <w:rsid w:val="00201CFA"/>
    <w:rsid w:val="002263EE"/>
    <w:rsid w:val="0024248A"/>
    <w:rsid w:val="00265614"/>
    <w:rsid w:val="00267332"/>
    <w:rsid w:val="00273140"/>
    <w:rsid w:val="002968B0"/>
    <w:rsid w:val="002C0554"/>
    <w:rsid w:val="002C5BB9"/>
    <w:rsid w:val="002D26D3"/>
    <w:rsid w:val="002D30EC"/>
    <w:rsid w:val="002D4426"/>
    <w:rsid w:val="002D767D"/>
    <w:rsid w:val="002E46E8"/>
    <w:rsid w:val="002E538A"/>
    <w:rsid w:val="002F14A4"/>
    <w:rsid w:val="002F4EC9"/>
    <w:rsid w:val="002F56F1"/>
    <w:rsid w:val="002F5C94"/>
    <w:rsid w:val="002F5CEF"/>
    <w:rsid w:val="00307090"/>
    <w:rsid w:val="00314659"/>
    <w:rsid w:val="003204CA"/>
    <w:rsid w:val="0033160D"/>
    <w:rsid w:val="00341949"/>
    <w:rsid w:val="00362734"/>
    <w:rsid w:val="00386B44"/>
    <w:rsid w:val="003B0FCF"/>
    <w:rsid w:val="003B3D25"/>
    <w:rsid w:val="003C1313"/>
    <w:rsid w:val="003C3BEE"/>
    <w:rsid w:val="003F0EED"/>
    <w:rsid w:val="003F36DE"/>
    <w:rsid w:val="00431B21"/>
    <w:rsid w:val="00435A55"/>
    <w:rsid w:val="004365F3"/>
    <w:rsid w:val="00464E9A"/>
    <w:rsid w:val="00465A5A"/>
    <w:rsid w:val="00470C75"/>
    <w:rsid w:val="0047405D"/>
    <w:rsid w:val="00477ACA"/>
    <w:rsid w:val="0048729D"/>
    <w:rsid w:val="00487CF7"/>
    <w:rsid w:val="00496BD9"/>
    <w:rsid w:val="004B2169"/>
    <w:rsid w:val="004D1169"/>
    <w:rsid w:val="004E531A"/>
    <w:rsid w:val="004F2275"/>
    <w:rsid w:val="004F6AA8"/>
    <w:rsid w:val="00502CC2"/>
    <w:rsid w:val="005030CC"/>
    <w:rsid w:val="00505D8D"/>
    <w:rsid w:val="005144E7"/>
    <w:rsid w:val="00531172"/>
    <w:rsid w:val="00546CBA"/>
    <w:rsid w:val="00552D9F"/>
    <w:rsid w:val="00555CAE"/>
    <w:rsid w:val="0057161E"/>
    <w:rsid w:val="00572741"/>
    <w:rsid w:val="00575068"/>
    <w:rsid w:val="00577B72"/>
    <w:rsid w:val="005820AA"/>
    <w:rsid w:val="00587302"/>
    <w:rsid w:val="005B4E9B"/>
    <w:rsid w:val="005D69DF"/>
    <w:rsid w:val="005F6C69"/>
    <w:rsid w:val="00612417"/>
    <w:rsid w:val="006202C3"/>
    <w:rsid w:val="00624410"/>
    <w:rsid w:val="00626DA6"/>
    <w:rsid w:val="006334D8"/>
    <w:rsid w:val="00637AEF"/>
    <w:rsid w:val="0066081A"/>
    <w:rsid w:val="00663146"/>
    <w:rsid w:val="006821F8"/>
    <w:rsid w:val="00682D7B"/>
    <w:rsid w:val="00683421"/>
    <w:rsid w:val="00683674"/>
    <w:rsid w:val="00684A13"/>
    <w:rsid w:val="00690DB2"/>
    <w:rsid w:val="006A0D21"/>
    <w:rsid w:val="006B2AC9"/>
    <w:rsid w:val="006B4A5E"/>
    <w:rsid w:val="006E48E0"/>
    <w:rsid w:val="00702357"/>
    <w:rsid w:val="007062FF"/>
    <w:rsid w:val="007169D2"/>
    <w:rsid w:val="00717A42"/>
    <w:rsid w:val="007209FC"/>
    <w:rsid w:val="0072144E"/>
    <w:rsid w:val="00721C69"/>
    <w:rsid w:val="00722E4B"/>
    <w:rsid w:val="007269C6"/>
    <w:rsid w:val="007477B7"/>
    <w:rsid w:val="00756EC3"/>
    <w:rsid w:val="00792666"/>
    <w:rsid w:val="007A5F4C"/>
    <w:rsid w:val="007D5EBB"/>
    <w:rsid w:val="007F6A86"/>
    <w:rsid w:val="007F7684"/>
    <w:rsid w:val="00804528"/>
    <w:rsid w:val="008107A4"/>
    <w:rsid w:val="00833A65"/>
    <w:rsid w:val="008369CA"/>
    <w:rsid w:val="00842C1D"/>
    <w:rsid w:val="00847D76"/>
    <w:rsid w:val="0085535B"/>
    <w:rsid w:val="008753E1"/>
    <w:rsid w:val="008810D9"/>
    <w:rsid w:val="00882C6E"/>
    <w:rsid w:val="00884A77"/>
    <w:rsid w:val="00891DD3"/>
    <w:rsid w:val="008A6246"/>
    <w:rsid w:val="008C0568"/>
    <w:rsid w:val="008D0DE1"/>
    <w:rsid w:val="008D37C1"/>
    <w:rsid w:val="008F1E29"/>
    <w:rsid w:val="008F348C"/>
    <w:rsid w:val="00904373"/>
    <w:rsid w:val="00920DF9"/>
    <w:rsid w:val="00927CCA"/>
    <w:rsid w:val="00930B66"/>
    <w:rsid w:val="00947BA8"/>
    <w:rsid w:val="00955F1D"/>
    <w:rsid w:val="009637B7"/>
    <w:rsid w:val="00977A7D"/>
    <w:rsid w:val="0098427F"/>
    <w:rsid w:val="0098574B"/>
    <w:rsid w:val="009B202B"/>
    <w:rsid w:val="009B478B"/>
    <w:rsid w:val="009C614D"/>
    <w:rsid w:val="009E7D60"/>
    <w:rsid w:val="00A06A26"/>
    <w:rsid w:val="00A17424"/>
    <w:rsid w:val="00A815FF"/>
    <w:rsid w:val="00A8161C"/>
    <w:rsid w:val="00A83D17"/>
    <w:rsid w:val="00A87CAD"/>
    <w:rsid w:val="00AB75EF"/>
    <w:rsid w:val="00AE7017"/>
    <w:rsid w:val="00AF470E"/>
    <w:rsid w:val="00B01502"/>
    <w:rsid w:val="00B02C6D"/>
    <w:rsid w:val="00B06B71"/>
    <w:rsid w:val="00B27E4C"/>
    <w:rsid w:val="00B460D2"/>
    <w:rsid w:val="00B55AFA"/>
    <w:rsid w:val="00B70B0D"/>
    <w:rsid w:val="00B77C90"/>
    <w:rsid w:val="00B93112"/>
    <w:rsid w:val="00BA1B72"/>
    <w:rsid w:val="00BD3FC1"/>
    <w:rsid w:val="00BE6C47"/>
    <w:rsid w:val="00BF17E7"/>
    <w:rsid w:val="00C24339"/>
    <w:rsid w:val="00C40B65"/>
    <w:rsid w:val="00C52727"/>
    <w:rsid w:val="00C810EF"/>
    <w:rsid w:val="00C9268E"/>
    <w:rsid w:val="00C935BD"/>
    <w:rsid w:val="00CA0CD9"/>
    <w:rsid w:val="00CA18AA"/>
    <w:rsid w:val="00CB6274"/>
    <w:rsid w:val="00CD06C1"/>
    <w:rsid w:val="00CD4AF7"/>
    <w:rsid w:val="00CD6129"/>
    <w:rsid w:val="00CD69B0"/>
    <w:rsid w:val="00CD6E37"/>
    <w:rsid w:val="00CE3A26"/>
    <w:rsid w:val="00CF3D87"/>
    <w:rsid w:val="00CF5B44"/>
    <w:rsid w:val="00D13525"/>
    <w:rsid w:val="00D235FE"/>
    <w:rsid w:val="00D30B34"/>
    <w:rsid w:val="00D34552"/>
    <w:rsid w:val="00D414F6"/>
    <w:rsid w:val="00D51CE6"/>
    <w:rsid w:val="00D72EDC"/>
    <w:rsid w:val="00DA22D7"/>
    <w:rsid w:val="00DB58B0"/>
    <w:rsid w:val="00DD26BF"/>
    <w:rsid w:val="00DD3B4D"/>
    <w:rsid w:val="00DE21ED"/>
    <w:rsid w:val="00DE4C2A"/>
    <w:rsid w:val="00DF20EA"/>
    <w:rsid w:val="00E14C3B"/>
    <w:rsid w:val="00E30C04"/>
    <w:rsid w:val="00E348F6"/>
    <w:rsid w:val="00E4181D"/>
    <w:rsid w:val="00E55D6F"/>
    <w:rsid w:val="00E6044D"/>
    <w:rsid w:val="00E61382"/>
    <w:rsid w:val="00E6716B"/>
    <w:rsid w:val="00E67846"/>
    <w:rsid w:val="00E74BFC"/>
    <w:rsid w:val="00E85940"/>
    <w:rsid w:val="00E959ED"/>
    <w:rsid w:val="00EA2CC5"/>
    <w:rsid w:val="00EE13DE"/>
    <w:rsid w:val="00EE6FAE"/>
    <w:rsid w:val="00EF2001"/>
    <w:rsid w:val="00F14467"/>
    <w:rsid w:val="00F15244"/>
    <w:rsid w:val="00F1734D"/>
    <w:rsid w:val="00F17B53"/>
    <w:rsid w:val="00F22A37"/>
    <w:rsid w:val="00F27EB0"/>
    <w:rsid w:val="00F32684"/>
    <w:rsid w:val="00F44CBB"/>
    <w:rsid w:val="00F4659A"/>
    <w:rsid w:val="00F57AC0"/>
    <w:rsid w:val="00F60B71"/>
    <w:rsid w:val="00F76B01"/>
    <w:rsid w:val="00F82830"/>
    <w:rsid w:val="00F86FB1"/>
    <w:rsid w:val="00F907E5"/>
    <w:rsid w:val="00F97BC8"/>
    <w:rsid w:val="00FC5414"/>
    <w:rsid w:val="00FC69D4"/>
    <w:rsid w:val="00FC6DA6"/>
    <w:rsid w:val="00FD06CC"/>
    <w:rsid w:val="00FD1DB9"/>
    <w:rsid w:val="00FD46B1"/>
    <w:rsid w:val="00FF0141"/>
    <w:rsid w:val="00FF0965"/>
    <w:rsid w:val="4CD05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1F682"/>
  <w15:chartTrackingRefBased/>
  <w15:docId w15:val="{2F2B390F-C09E-4419-B27F-FD767970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332"/>
    <w:rPr>
      <w:sz w:val="24"/>
      <w:szCs w:val="24"/>
      <w:lang w:val="en-GB" w:eastAsia="en-US"/>
    </w:rPr>
  </w:style>
  <w:style w:type="paragraph" w:styleId="Heading1">
    <w:name w:val="heading 1"/>
    <w:basedOn w:val="Normal"/>
    <w:next w:val="Normal"/>
    <w:qFormat/>
    <w:pPr>
      <w:keepNext/>
      <w:jc w:val="both"/>
      <w:outlineLvl w:val="0"/>
    </w:pPr>
    <w:rPr>
      <w:b/>
      <w:bCs/>
      <w:lang w:val="lt-LT"/>
    </w:rPr>
  </w:style>
  <w:style w:type="paragraph" w:styleId="Heading3">
    <w:name w:val="heading 3"/>
    <w:basedOn w:val="Normal"/>
    <w:next w:val="Normal"/>
    <w:qFormat/>
    <w:pPr>
      <w:keepNext/>
      <w:widowControl w:val="0"/>
      <w:jc w:val="both"/>
      <w:outlineLvl w:val="2"/>
    </w:pPr>
    <w:rPr>
      <w:b/>
      <w:bCs/>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jc w:val="both"/>
    </w:pPr>
    <w:rPr>
      <w:rFonts w:ascii="TimesLT" w:hAnsi="TimesLT"/>
      <w:sz w:val="22"/>
      <w:szCs w:val="20"/>
      <w:lang w:val="lt-LT"/>
    </w:rPr>
  </w:style>
  <w:style w:type="paragraph" w:styleId="BodyText3">
    <w:name w:val="Body Text 3"/>
    <w:basedOn w:val="Normal"/>
    <w:pPr>
      <w:widowControl w:val="0"/>
    </w:pPr>
    <w:rPr>
      <w:sz w:val="22"/>
      <w:szCs w:val="20"/>
      <w:lang w:val="lt-LT"/>
    </w:rPr>
  </w:style>
  <w:style w:type="paragraph" w:styleId="BodyTextIndent">
    <w:name w:val="Body Text Indent"/>
    <w:basedOn w:val="Normal"/>
    <w:pPr>
      <w:ind w:left="2160" w:firstLine="720"/>
      <w:jc w:val="both"/>
    </w:p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lang w:val="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Default">
    <w:name w:val="Default"/>
    <w:rsid w:val="00E85940"/>
    <w:pPr>
      <w:autoSpaceDE w:val="0"/>
      <w:autoSpaceDN w:val="0"/>
      <w:adjustRightInd w:val="0"/>
    </w:pPr>
    <w:rPr>
      <w:rFonts w:eastAsia="Calibri"/>
      <w:color w:val="000000"/>
      <w:sz w:val="24"/>
      <w:szCs w:val="24"/>
      <w:lang w:eastAsia="en-US"/>
    </w:rPr>
  </w:style>
  <w:style w:type="paragraph" w:customStyle="1" w:styleId="DefaultStyle">
    <w:name w:val="Default Style"/>
    <w:rsid w:val="00BE6C47"/>
    <w:pPr>
      <w:widowControl w:val="0"/>
      <w:pBdr>
        <w:top w:val="nil"/>
        <w:left w:val="nil"/>
        <w:bottom w:val="nil"/>
        <w:right w:val="nil"/>
        <w:between w:val="nil"/>
        <w:bar w:val="nil"/>
      </w:pBdr>
      <w:suppressAutoHyphens/>
    </w:pPr>
    <w:rPr>
      <w:rFonts w:eastAsia="Arial Unicode MS" w:hAnsi="Arial Unicode MS" w:cs="Arial Unicode MS"/>
      <w:color w:val="000000"/>
      <w:sz w:val="24"/>
      <w:szCs w:val="24"/>
      <w:bdr w:val="nil"/>
      <w:lang w:val="en-US" w:eastAsia="en-US"/>
    </w:rPr>
  </w:style>
  <w:style w:type="paragraph" w:customStyle="1" w:styleId="FreeForm">
    <w:name w:val="Free Form"/>
    <w:rsid w:val="00BE6C47"/>
    <w:pPr>
      <w:pBdr>
        <w:top w:val="nil"/>
        <w:left w:val="nil"/>
        <w:bottom w:val="nil"/>
        <w:right w:val="nil"/>
        <w:between w:val="nil"/>
        <w:bar w:val="nil"/>
      </w:pBdr>
    </w:pPr>
    <w:rPr>
      <w:rFonts w:ascii="Helvetica" w:eastAsia="Helvetica" w:hAnsi="Helvetica" w:cs="Helvetica"/>
      <w:color w:val="000000"/>
      <w:sz w:val="24"/>
      <w:szCs w:val="24"/>
      <w:bdr w:val="nil"/>
      <w:lang w:val="en-US" w:eastAsia="en-US"/>
    </w:rPr>
  </w:style>
  <w:style w:type="character" w:styleId="CommentReference">
    <w:name w:val="annotation reference"/>
    <w:rsid w:val="00842C1D"/>
    <w:rPr>
      <w:sz w:val="16"/>
      <w:szCs w:val="16"/>
    </w:rPr>
  </w:style>
  <w:style w:type="paragraph" w:styleId="CommentText">
    <w:name w:val="annotation text"/>
    <w:basedOn w:val="Normal"/>
    <w:link w:val="CommentTextChar"/>
    <w:rsid w:val="00842C1D"/>
    <w:rPr>
      <w:sz w:val="20"/>
      <w:szCs w:val="20"/>
    </w:rPr>
  </w:style>
  <w:style w:type="character" w:customStyle="1" w:styleId="CommentTextChar">
    <w:name w:val="Comment Text Char"/>
    <w:link w:val="CommentText"/>
    <w:rsid w:val="00842C1D"/>
    <w:rPr>
      <w:lang w:val="en-GB" w:eastAsia="en-US"/>
    </w:rPr>
  </w:style>
  <w:style w:type="paragraph" w:styleId="CommentSubject">
    <w:name w:val="annotation subject"/>
    <w:basedOn w:val="CommentText"/>
    <w:next w:val="CommentText"/>
    <w:link w:val="CommentSubjectChar"/>
    <w:rsid w:val="00842C1D"/>
    <w:rPr>
      <w:b/>
      <w:bCs/>
    </w:rPr>
  </w:style>
  <w:style w:type="character" w:customStyle="1" w:styleId="CommentSubjectChar">
    <w:name w:val="Comment Subject Char"/>
    <w:link w:val="CommentSubject"/>
    <w:rsid w:val="00842C1D"/>
    <w:rPr>
      <w:b/>
      <w:bCs/>
      <w:lang w:val="en-GB" w:eastAsia="en-US"/>
    </w:rPr>
  </w:style>
  <w:style w:type="paragraph" w:styleId="BalloonText">
    <w:name w:val="Balloon Text"/>
    <w:basedOn w:val="Normal"/>
    <w:link w:val="BalloonTextChar"/>
    <w:rsid w:val="00842C1D"/>
    <w:rPr>
      <w:rFonts w:ascii="Segoe UI" w:hAnsi="Segoe UI" w:cs="Segoe UI"/>
      <w:sz w:val="18"/>
      <w:szCs w:val="18"/>
    </w:rPr>
  </w:style>
  <w:style w:type="character" w:customStyle="1" w:styleId="BalloonTextChar">
    <w:name w:val="Balloon Text Char"/>
    <w:link w:val="BalloonText"/>
    <w:rsid w:val="00842C1D"/>
    <w:rPr>
      <w:rFonts w:ascii="Segoe UI" w:hAnsi="Segoe UI" w:cs="Segoe UI"/>
      <w:sz w:val="18"/>
      <w:szCs w:val="18"/>
      <w:lang w:val="en-GB"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locked/>
    <w:rsid w:val="0098574B"/>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8574B"/>
    <w:pPr>
      <w:spacing w:after="200" w:line="276" w:lineRule="auto"/>
      <w:ind w:left="720"/>
      <w:contextualSpacing/>
    </w:pPr>
    <w:rPr>
      <w:sz w:val="20"/>
      <w:szCs w:val="20"/>
      <w:lang w:val="lt-LT" w:eastAsia="lt-LT"/>
    </w:rPr>
  </w:style>
  <w:style w:type="paragraph" w:customStyle="1" w:styleId="Body2">
    <w:name w:val="Body 2"/>
    <w:rsid w:val="00E959ED"/>
    <w:pPr>
      <w:pBdr>
        <w:top w:val="nil"/>
        <w:left w:val="nil"/>
        <w:bottom w:val="nil"/>
        <w:right w:val="nil"/>
        <w:between w:val="nil"/>
        <w:bar w:val="nil"/>
      </w:pBdr>
      <w:suppressAutoHyphens/>
      <w:spacing w:after="40"/>
      <w:jc w:val="both"/>
    </w:pPr>
    <w:rPr>
      <w:color w:val="000000"/>
      <w:sz w:val="22"/>
      <w:szCs w:val="22"/>
      <w:bdr w:val="nil"/>
    </w:rPr>
  </w:style>
  <w:style w:type="paragraph" w:customStyle="1" w:styleId="CommentText1">
    <w:name w:val="Comment Text1"/>
    <w:basedOn w:val="Normal"/>
    <w:rsid w:val="004F2275"/>
    <w:pPr>
      <w:suppressAutoHyphens/>
    </w:pPr>
    <w:rPr>
      <w:rFonts w:ascii="TimesLT" w:eastAsia="DengXian" w:hAnsi="TimesLT" w:cs="TimesLT"/>
      <w:sz w:val="20"/>
      <w:szCs w:val="20"/>
      <w:lang w:val="lt-LT" w:eastAsia="zh-CN"/>
    </w:rPr>
  </w:style>
  <w:style w:type="character" w:styleId="Emphasis">
    <w:name w:val="Emphasis"/>
    <w:uiPriority w:val="20"/>
    <w:qFormat/>
    <w:rsid w:val="00201CFA"/>
    <w:rPr>
      <w:i/>
      <w:iCs/>
    </w:rPr>
  </w:style>
  <w:style w:type="character" w:customStyle="1" w:styleId="ui-provider">
    <w:name w:val="ui-provider"/>
    <w:rsid w:val="00B70B0D"/>
  </w:style>
  <w:style w:type="character" w:customStyle="1" w:styleId="FooterChar">
    <w:name w:val="Footer Char"/>
    <w:basedOn w:val="DefaultParagraphFont"/>
    <w:link w:val="Footer"/>
    <w:rsid w:val="00DF20EA"/>
    <w:rPr>
      <w:sz w:val="24"/>
      <w:szCs w:val="24"/>
      <w:lang w:val="en-GB" w:eastAsia="en-US"/>
    </w:rPr>
  </w:style>
  <w:style w:type="paragraph" w:styleId="Revision">
    <w:name w:val="Revision"/>
    <w:hidden/>
    <w:uiPriority w:val="99"/>
    <w:semiHidden/>
    <w:rsid w:val="00F17B5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3037">
      <w:bodyDiv w:val="1"/>
      <w:marLeft w:val="0"/>
      <w:marRight w:val="0"/>
      <w:marTop w:val="0"/>
      <w:marBottom w:val="0"/>
      <w:divBdr>
        <w:top w:val="none" w:sz="0" w:space="0" w:color="auto"/>
        <w:left w:val="none" w:sz="0" w:space="0" w:color="auto"/>
        <w:bottom w:val="none" w:sz="0" w:space="0" w:color="auto"/>
        <w:right w:val="none" w:sz="0" w:space="0" w:color="auto"/>
      </w:divBdr>
    </w:div>
    <w:div w:id="504781331">
      <w:bodyDiv w:val="1"/>
      <w:marLeft w:val="0"/>
      <w:marRight w:val="0"/>
      <w:marTop w:val="0"/>
      <w:marBottom w:val="0"/>
      <w:divBdr>
        <w:top w:val="none" w:sz="0" w:space="0" w:color="auto"/>
        <w:left w:val="none" w:sz="0" w:space="0" w:color="auto"/>
        <w:bottom w:val="none" w:sz="0" w:space="0" w:color="auto"/>
        <w:right w:val="none" w:sz="0" w:space="0" w:color="auto"/>
      </w:divBdr>
    </w:div>
    <w:div w:id="725295268">
      <w:bodyDiv w:val="1"/>
      <w:marLeft w:val="0"/>
      <w:marRight w:val="0"/>
      <w:marTop w:val="0"/>
      <w:marBottom w:val="0"/>
      <w:divBdr>
        <w:top w:val="none" w:sz="0" w:space="0" w:color="auto"/>
        <w:left w:val="none" w:sz="0" w:space="0" w:color="auto"/>
        <w:bottom w:val="none" w:sz="0" w:space="0" w:color="auto"/>
        <w:right w:val="none" w:sz="0" w:space="0" w:color="auto"/>
      </w:divBdr>
    </w:div>
    <w:div w:id="795684596">
      <w:bodyDiv w:val="1"/>
      <w:marLeft w:val="0"/>
      <w:marRight w:val="0"/>
      <w:marTop w:val="0"/>
      <w:marBottom w:val="0"/>
      <w:divBdr>
        <w:top w:val="none" w:sz="0" w:space="0" w:color="auto"/>
        <w:left w:val="none" w:sz="0" w:space="0" w:color="auto"/>
        <w:bottom w:val="none" w:sz="0" w:space="0" w:color="auto"/>
        <w:right w:val="none" w:sz="0" w:space="0" w:color="auto"/>
      </w:divBdr>
      <w:divsChild>
        <w:div w:id="1052384355">
          <w:marLeft w:val="0"/>
          <w:marRight w:val="0"/>
          <w:marTop w:val="0"/>
          <w:marBottom w:val="0"/>
          <w:divBdr>
            <w:top w:val="none" w:sz="0" w:space="0" w:color="auto"/>
            <w:left w:val="none" w:sz="0" w:space="0" w:color="auto"/>
            <w:bottom w:val="none" w:sz="0" w:space="0" w:color="auto"/>
            <w:right w:val="none" w:sz="0" w:space="0" w:color="auto"/>
          </w:divBdr>
        </w:div>
        <w:div w:id="28115059">
          <w:marLeft w:val="0"/>
          <w:marRight w:val="0"/>
          <w:marTop w:val="0"/>
          <w:marBottom w:val="0"/>
          <w:divBdr>
            <w:top w:val="none" w:sz="0" w:space="0" w:color="auto"/>
            <w:left w:val="none" w:sz="0" w:space="0" w:color="auto"/>
            <w:bottom w:val="none" w:sz="0" w:space="0" w:color="auto"/>
            <w:right w:val="none" w:sz="0" w:space="0" w:color="auto"/>
          </w:divBdr>
        </w:div>
        <w:div w:id="1128205100">
          <w:marLeft w:val="0"/>
          <w:marRight w:val="0"/>
          <w:marTop w:val="0"/>
          <w:marBottom w:val="0"/>
          <w:divBdr>
            <w:top w:val="none" w:sz="0" w:space="0" w:color="auto"/>
            <w:left w:val="none" w:sz="0" w:space="0" w:color="auto"/>
            <w:bottom w:val="none" w:sz="0" w:space="0" w:color="auto"/>
            <w:right w:val="none" w:sz="0" w:space="0" w:color="auto"/>
          </w:divBdr>
        </w:div>
      </w:divsChild>
    </w:div>
    <w:div w:id="900824721">
      <w:bodyDiv w:val="1"/>
      <w:marLeft w:val="0"/>
      <w:marRight w:val="0"/>
      <w:marTop w:val="0"/>
      <w:marBottom w:val="0"/>
      <w:divBdr>
        <w:top w:val="none" w:sz="0" w:space="0" w:color="auto"/>
        <w:left w:val="none" w:sz="0" w:space="0" w:color="auto"/>
        <w:bottom w:val="none" w:sz="0" w:space="0" w:color="auto"/>
        <w:right w:val="none" w:sz="0" w:space="0" w:color="auto"/>
      </w:divBdr>
    </w:div>
    <w:div w:id="1055004599">
      <w:bodyDiv w:val="1"/>
      <w:marLeft w:val="0"/>
      <w:marRight w:val="0"/>
      <w:marTop w:val="0"/>
      <w:marBottom w:val="0"/>
      <w:divBdr>
        <w:top w:val="none" w:sz="0" w:space="0" w:color="auto"/>
        <w:left w:val="none" w:sz="0" w:space="0" w:color="auto"/>
        <w:bottom w:val="none" w:sz="0" w:space="0" w:color="auto"/>
        <w:right w:val="none" w:sz="0" w:space="0" w:color="auto"/>
      </w:divBdr>
    </w:div>
    <w:div w:id="1137994431">
      <w:bodyDiv w:val="1"/>
      <w:marLeft w:val="0"/>
      <w:marRight w:val="0"/>
      <w:marTop w:val="0"/>
      <w:marBottom w:val="0"/>
      <w:divBdr>
        <w:top w:val="none" w:sz="0" w:space="0" w:color="auto"/>
        <w:left w:val="none" w:sz="0" w:space="0" w:color="auto"/>
        <w:bottom w:val="none" w:sz="0" w:space="0" w:color="auto"/>
        <w:right w:val="none" w:sz="0" w:space="0" w:color="auto"/>
      </w:divBdr>
    </w:div>
    <w:div w:id="1177381030">
      <w:bodyDiv w:val="1"/>
      <w:marLeft w:val="0"/>
      <w:marRight w:val="0"/>
      <w:marTop w:val="0"/>
      <w:marBottom w:val="0"/>
      <w:divBdr>
        <w:top w:val="none" w:sz="0" w:space="0" w:color="auto"/>
        <w:left w:val="none" w:sz="0" w:space="0" w:color="auto"/>
        <w:bottom w:val="none" w:sz="0" w:space="0" w:color="auto"/>
        <w:right w:val="none" w:sz="0" w:space="0" w:color="auto"/>
      </w:divBdr>
    </w:div>
    <w:div w:id="1205484192">
      <w:bodyDiv w:val="1"/>
      <w:marLeft w:val="0"/>
      <w:marRight w:val="0"/>
      <w:marTop w:val="0"/>
      <w:marBottom w:val="0"/>
      <w:divBdr>
        <w:top w:val="none" w:sz="0" w:space="0" w:color="auto"/>
        <w:left w:val="none" w:sz="0" w:space="0" w:color="auto"/>
        <w:bottom w:val="none" w:sz="0" w:space="0" w:color="auto"/>
        <w:right w:val="none" w:sz="0" w:space="0" w:color="auto"/>
      </w:divBdr>
    </w:div>
    <w:div w:id="13165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4dc568-41e7-4256-a6b1-b4e5f5c006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988CFC055AC8A4787333CCD49799337" ma:contentTypeVersion="16" ma:contentTypeDescription="Kurkite naują dokumentą." ma:contentTypeScope="" ma:versionID="20246999131c9addea0304dcf437c039">
  <xsd:schema xmlns:xsd="http://www.w3.org/2001/XMLSchema" xmlns:xs="http://www.w3.org/2001/XMLSchema" xmlns:p="http://schemas.microsoft.com/office/2006/metadata/properties" xmlns:ns3="f74dc568-41e7-4256-a6b1-b4e5f5c00659" xmlns:ns4="58bfd3a8-1b7e-46ee-8d08-3cab38a23734" targetNamespace="http://schemas.microsoft.com/office/2006/metadata/properties" ma:root="true" ma:fieldsID="976958ed9e28dca1032ed44210fadd0b" ns3:_="" ns4:_="">
    <xsd:import namespace="f74dc568-41e7-4256-a6b1-b4e5f5c00659"/>
    <xsd:import namespace="58bfd3a8-1b7e-46ee-8d08-3cab38a237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c568-41e7-4256-a6b1-b4e5f5c0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bfd3a8-1b7e-46ee-8d08-3cab38a23734"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SharingHintHash" ma:index="2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CB1CF-8775-41CD-8EB7-3175BCFE8899}">
  <ds:schemaRefs>
    <ds:schemaRef ds:uri="http://schemas.microsoft.com/sharepoint/v3/contenttype/forms"/>
  </ds:schemaRefs>
</ds:datastoreItem>
</file>

<file path=customXml/itemProps2.xml><?xml version="1.0" encoding="utf-8"?>
<ds:datastoreItem xmlns:ds="http://schemas.openxmlformats.org/officeDocument/2006/customXml" ds:itemID="{5DBC8D07-56ED-44AC-97F1-A774830F165F}">
  <ds:schemaRefs>
    <ds:schemaRef ds:uri="http://schemas.microsoft.com/office/2006/metadata/properties"/>
    <ds:schemaRef ds:uri="http://schemas.microsoft.com/office/2006/documentManagement/types"/>
    <ds:schemaRef ds:uri="f74dc568-41e7-4256-a6b1-b4e5f5c00659"/>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58bfd3a8-1b7e-46ee-8d08-3cab38a23734"/>
    <ds:schemaRef ds:uri="http://purl.org/dc/dcmitype/"/>
  </ds:schemaRefs>
</ds:datastoreItem>
</file>

<file path=customXml/itemProps3.xml><?xml version="1.0" encoding="utf-8"?>
<ds:datastoreItem xmlns:ds="http://schemas.openxmlformats.org/officeDocument/2006/customXml" ds:itemID="{EEE84BAF-1D10-4090-94F6-5D3E6C623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c568-41e7-4256-a6b1-b4e5f5c00659"/>
    <ds:schemaRef ds:uri="58bfd3a8-1b7e-46ee-8d08-3cab38a23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1749</Words>
  <Characters>12148</Characters>
  <Application>Microsoft Office Word</Application>
  <DocSecurity>0</DocSecurity>
  <Lines>101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Paslaugu teikimo sutartis</vt:lpstr>
      <vt:lpstr>Paslaugu teikimo sutartis</vt:lpstr>
    </vt:vector>
  </TitlesOfParts>
  <Manager/>
  <Company/>
  <LinksUpToDate>false</LinksUpToDate>
  <CharactersWithSpaces>13870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Paslaugu teikimo sutartis</dc:title>
  <dc:subject/>
  <dc:creator>www.rekvizitai.lt</dc:creator>
  <cp:keywords/>
  <dc:description/>
  <cp:lastModifiedBy>Laima Zavistovskienė</cp:lastModifiedBy>
  <cp:revision>2</cp:revision>
  <cp:lastPrinted>2024-07-04T13:52:00Z</cp:lastPrinted>
  <dcterms:created xsi:type="dcterms:W3CDTF">2024-07-04T13:53:00Z</dcterms:created>
  <dcterms:modified xsi:type="dcterms:W3CDTF">2024-07-04T13:53:00Z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www.rekvizitai.lt</vt:lpwstr>
  </property>
  <property fmtid="{D5CDD505-2E9C-101B-9397-08002B2CF9AE}" pid="3" name="ContentTypeId">
    <vt:lpwstr>0x0101003988CFC055AC8A4787333CCD49799337</vt:lpwstr>
  </property>
  <property fmtid="{D5CDD505-2E9C-101B-9397-08002B2CF9AE}" pid="4" name="Karantinoiššūkiai-kaipjuosįveikianegaliąturintysžmonės?">
    <vt:lpwstr>, </vt:lpwstr>
  </property>
  <property fmtid="{D5CDD505-2E9C-101B-9397-08002B2CF9AE}" pid="5" name="lcf76f155ced4ddcb4097134ff3c332f">
    <vt:lpwstr/>
  </property>
  <property fmtid="{D5CDD505-2E9C-101B-9397-08002B2CF9AE}" pid="6" name="TaxCatchAll">
    <vt:lpwstr/>
  </property>
</Properties>
</file>