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36533" w14:textId="77777777" w:rsidR="00532BA3" w:rsidRPr="00532BA3" w:rsidRDefault="00532BA3" w:rsidP="00532BA3">
      <w:pPr>
        <w:spacing w:after="0" w:line="256" w:lineRule="auto"/>
        <w:jc w:val="right"/>
        <w:rPr>
          <w:rFonts w:ascii="Times New Roman" w:hAnsi="Times New Roman" w:cs="Times New Roman"/>
          <w:color w:val="000000"/>
          <w:sz w:val="24"/>
          <w:szCs w:val="24"/>
        </w:rPr>
      </w:pPr>
      <w:r w:rsidRPr="00532BA3">
        <w:rPr>
          <w:rFonts w:ascii="Times New Roman" w:hAnsi="Times New Roman" w:cs="Times New Roman"/>
          <w:color w:val="000000"/>
          <w:sz w:val="24"/>
          <w:szCs w:val="24"/>
        </w:rPr>
        <w:t xml:space="preserve">2024-__- __ Kompiuterinės technikos </w:t>
      </w:r>
    </w:p>
    <w:p w14:paraId="565E4D7D" w14:textId="77777777" w:rsidR="00532BA3" w:rsidRPr="00532BA3" w:rsidRDefault="00532BA3" w:rsidP="00532BA3">
      <w:pPr>
        <w:spacing w:after="0" w:line="256" w:lineRule="auto"/>
        <w:jc w:val="right"/>
        <w:rPr>
          <w:rFonts w:ascii="Times New Roman" w:hAnsi="Times New Roman" w:cs="Times New Roman"/>
          <w:color w:val="000000"/>
          <w:sz w:val="24"/>
          <w:szCs w:val="24"/>
        </w:rPr>
      </w:pPr>
      <w:r w:rsidRPr="00532BA3">
        <w:rPr>
          <w:rFonts w:ascii="Times New Roman" w:hAnsi="Times New Roman" w:cs="Times New Roman"/>
          <w:color w:val="000000"/>
          <w:sz w:val="24"/>
          <w:szCs w:val="24"/>
        </w:rPr>
        <w:t>pirkimo-pardavimo sutarties Nr. __</w:t>
      </w:r>
    </w:p>
    <w:p w14:paraId="69BED1FE" w14:textId="7ACF86E7" w:rsidR="00952E25" w:rsidRPr="00CE1DDA" w:rsidRDefault="00532BA3" w:rsidP="00532BA3">
      <w:pPr>
        <w:spacing w:after="0"/>
        <w:jc w:val="right"/>
        <w:rPr>
          <w:rFonts w:ascii="Times New Roman" w:hAnsi="Times New Roman" w:cs="Times New Roman"/>
          <w:sz w:val="24"/>
          <w:szCs w:val="24"/>
        </w:rPr>
      </w:pPr>
      <w:r w:rsidRPr="00532BA3">
        <w:rPr>
          <w:rFonts w:ascii="Times New Roman" w:hAnsi="Times New Roman" w:cs="Times New Roman"/>
          <w:color w:val="000000"/>
          <w:sz w:val="24"/>
          <w:szCs w:val="24"/>
        </w:rPr>
        <w:t>2 priedas</w:t>
      </w:r>
    </w:p>
    <w:p w14:paraId="6F111A4A" w14:textId="77777777" w:rsidR="00532BA3" w:rsidRDefault="00532BA3" w:rsidP="006F3E66">
      <w:pPr>
        <w:jc w:val="center"/>
        <w:rPr>
          <w:rFonts w:ascii="Times New Roman" w:hAnsi="Times New Roman" w:cs="Times New Roman"/>
          <w:b/>
          <w:bCs/>
          <w:sz w:val="24"/>
          <w:szCs w:val="24"/>
        </w:rPr>
      </w:pPr>
    </w:p>
    <w:p w14:paraId="4110805B" w14:textId="77777777" w:rsidR="00532BA3" w:rsidRDefault="00532BA3" w:rsidP="006F3E66">
      <w:pPr>
        <w:jc w:val="center"/>
        <w:rPr>
          <w:rFonts w:ascii="Times New Roman" w:hAnsi="Times New Roman" w:cs="Times New Roman"/>
          <w:b/>
          <w:bCs/>
          <w:sz w:val="24"/>
          <w:szCs w:val="24"/>
        </w:rPr>
      </w:pPr>
    </w:p>
    <w:p w14:paraId="08D202C5" w14:textId="7E2A8A81" w:rsidR="006F3E66" w:rsidRPr="00CE1DDA" w:rsidRDefault="002829D3" w:rsidP="006F3E66">
      <w:pPr>
        <w:jc w:val="center"/>
        <w:rPr>
          <w:rFonts w:ascii="Times New Roman" w:hAnsi="Times New Roman" w:cs="Times New Roman"/>
          <w:b/>
          <w:bCs/>
          <w:sz w:val="24"/>
          <w:szCs w:val="24"/>
        </w:rPr>
      </w:pPr>
      <w:r w:rsidRPr="001633BE">
        <w:rPr>
          <w:rFonts w:ascii="Times New Roman" w:hAnsi="Times New Roman" w:cs="Times New Roman"/>
          <w:b/>
          <w:bCs/>
          <w:sz w:val="24"/>
          <w:szCs w:val="24"/>
        </w:rPr>
        <w:t xml:space="preserve">KOMPIUTERINĖS TECHNIKOS </w:t>
      </w:r>
      <w:r w:rsidR="006F3E66" w:rsidRPr="001633BE">
        <w:rPr>
          <w:rFonts w:ascii="Times New Roman" w:hAnsi="Times New Roman" w:cs="Times New Roman"/>
          <w:b/>
          <w:bCs/>
          <w:sz w:val="24"/>
          <w:szCs w:val="24"/>
        </w:rPr>
        <w:t xml:space="preserve"> </w:t>
      </w:r>
      <w:r w:rsidR="00952E25">
        <w:rPr>
          <w:rFonts w:ascii="Times New Roman" w:hAnsi="Times New Roman" w:cs="Times New Roman"/>
          <w:b/>
          <w:bCs/>
          <w:sz w:val="24"/>
          <w:szCs w:val="24"/>
        </w:rPr>
        <w:t>T</w:t>
      </w:r>
      <w:r w:rsidR="006F3E66" w:rsidRPr="00CE1DDA">
        <w:rPr>
          <w:rFonts w:ascii="Times New Roman" w:hAnsi="Times New Roman" w:cs="Times New Roman"/>
          <w:b/>
          <w:bCs/>
          <w:sz w:val="24"/>
          <w:szCs w:val="24"/>
        </w:rPr>
        <w:t>ECHNINĖ SPECIFIKACIJA</w:t>
      </w:r>
    </w:p>
    <w:p w14:paraId="05F20C2C" w14:textId="2EC9DA49" w:rsidR="006F3E66" w:rsidRPr="00CE1DDA" w:rsidRDefault="006F3E66" w:rsidP="006F3E66">
      <w:pPr>
        <w:jc w:val="center"/>
        <w:rPr>
          <w:rFonts w:ascii="Times New Roman" w:hAnsi="Times New Roman" w:cs="Times New Roman"/>
          <w:sz w:val="24"/>
          <w:szCs w:val="24"/>
        </w:rPr>
      </w:pPr>
    </w:p>
    <w:p w14:paraId="5EFA525F" w14:textId="5F2A72D5" w:rsidR="00CE1DDA" w:rsidRDefault="00CE1DDA" w:rsidP="006F3E66">
      <w:pPr>
        <w:pStyle w:val="ListParagraph"/>
        <w:jc w:val="both"/>
        <w:rPr>
          <w:b/>
          <w:bCs/>
          <w:i/>
          <w:iCs/>
        </w:rPr>
      </w:pPr>
      <w:r>
        <w:rPr>
          <w:b/>
          <w:bCs/>
          <w:i/>
          <w:iCs/>
        </w:rPr>
        <w:t xml:space="preserve">Pirkimo objektas – </w:t>
      </w:r>
      <w:r w:rsidR="002829D3">
        <w:rPr>
          <w:b/>
          <w:bCs/>
          <w:i/>
          <w:iCs/>
        </w:rPr>
        <w:t>kompiuterinė technika (</w:t>
      </w:r>
      <w:r>
        <w:rPr>
          <w:b/>
          <w:bCs/>
          <w:i/>
          <w:iCs/>
        </w:rPr>
        <w:t>nešiojami kompiuteriai</w:t>
      </w:r>
      <w:r w:rsidR="00BA6D19">
        <w:rPr>
          <w:b/>
          <w:bCs/>
          <w:i/>
          <w:iCs/>
        </w:rPr>
        <w:t xml:space="preserve">, </w:t>
      </w:r>
      <w:r>
        <w:rPr>
          <w:b/>
          <w:bCs/>
          <w:i/>
          <w:iCs/>
        </w:rPr>
        <w:t>monitoriai</w:t>
      </w:r>
      <w:r w:rsidR="00563832">
        <w:rPr>
          <w:b/>
          <w:bCs/>
          <w:i/>
          <w:iCs/>
        </w:rPr>
        <w:t xml:space="preserve"> </w:t>
      </w:r>
      <w:r w:rsidR="00BA6D19">
        <w:rPr>
          <w:b/>
          <w:bCs/>
          <w:i/>
          <w:iCs/>
        </w:rPr>
        <w:t>ir kompiuterių priedai</w:t>
      </w:r>
      <w:r w:rsidR="002829D3">
        <w:rPr>
          <w:b/>
          <w:bCs/>
          <w:i/>
          <w:iCs/>
        </w:rPr>
        <w:t>)</w:t>
      </w:r>
      <w:r>
        <w:rPr>
          <w:b/>
          <w:bCs/>
          <w:i/>
          <w:iCs/>
        </w:rPr>
        <w:t>.</w:t>
      </w:r>
    </w:p>
    <w:p w14:paraId="55CC4A30" w14:textId="77777777" w:rsidR="00B779EC" w:rsidRDefault="00B779EC" w:rsidP="006F3E66">
      <w:pPr>
        <w:pStyle w:val="ListParagraph"/>
        <w:jc w:val="both"/>
        <w:rPr>
          <w:b/>
          <w:bCs/>
          <w:i/>
          <w:iCs/>
        </w:rPr>
      </w:pPr>
    </w:p>
    <w:p w14:paraId="3FA360A7" w14:textId="49CE0F4E" w:rsidR="00CE1DDA" w:rsidRDefault="00CE1DDA" w:rsidP="006F3E66">
      <w:pPr>
        <w:pStyle w:val="ListParagraph"/>
        <w:jc w:val="both"/>
        <w:rPr>
          <w:b/>
          <w:bCs/>
          <w:i/>
          <w:iCs/>
        </w:rPr>
      </w:pPr>
      <w:r>
        <w:rPr>
          <w:b/>
          <w:bCs/>
          <w:i/>
          <w:iCs/>
        </w:rPr>
        <w:t>Reikalavimai pirkimo objektui:</w:t>
      </w:r>
    </w:p>
    <w:p w14:paraId="05CFF1AC" w14:textId="77777777" w:rsidR="003A0F47" w:rsidRDefault="003A0F47" w:rsidP="006F3E66">
      <w:pPr>
        <w:pStyle w:val="ListParagraph"/>
        <w:jc w:val="both"/>
        <w:rPr>
          <w:b/>
          <w:bCs/>
          <w:i/>
          <w:iCs/>
        </w:rPr>
      </w:pPr>
    </w:p>
    <w:p w14:paraId="7E9DC751" w14:textId="735F33A0" w:rsidR="006F3E66" w:rsidRPr="00CE1DDA" w:rsidRDefault="006F3E66" w:rsidP="006F3E66">
      <w:pPr>
        <w:pStyle w:val="ListParagraph"/>
        <w:jc w:val="both"/>
        <w:rPr>
          <w:b/>
          <w:bCs/>
          <w:i/>
          <w:iCs/>
        </w:rPr>
      </w:pPr>
      <w:r w:rsidRPr="00CE1DDA">
        <w:rPr>
          <w:b/>
          <w:bCs/>
          <w:i/>
          <w:iCs/>
        </w:rPr>
        <w:t>Nešiojamas kompiuteris:</w:t>
      </w:r>
    </w:p>
    <w:p w14:paraId="05F47513" w14:textId="231CD791" w:rsidR="006F3E66" w:rsidRPr="00CE1DDA" w:rsidRDefault="006F3E66" w:rsidP="006F3E66">
      <w:pPr>
        <w:pStyle w:val="ListParagraph"/>
        <w:ind w:left="318"/>
        <w:jc w:val="both"/>
      </w:pPr>
      <w:r w:rsidRPr="00CE1DDA">
        <w:t xml:space="preserve">Procesorius – Intel Core </w:t>
      </w:r>
      <w:r w:rsidR="00563832">
        <w:t>Ultra 5 125U</w:t>
      </w:r>
      <w:r w:rsidRPr="00CE1DDA">
        <w:t xml:space="preserve"> arba lygiavertis;</w:t>
      </w:r>
    </w:p>
    <w:p w14:paraId="0E3C1D1E" w14:textId="445637F5" w:rsidR="006F3E66" w:rsidRPr="00CE1DDA" w:rsidRDefault="006F3E66" w:rsidP="006F3E66">
      <w:pPr>
        <w:pStyle w:val="ListParagraph"/>
        <w:ind w:left="318"/>
        <w:jc w:val="both"/>
      </w:pPr>
      <w:r w:rsidRPr="00CE1DDA">
        <w:t>Ekranas – 1</w:t>
      </w:r>
      <w:r w:rsidR="00563832">
        <w:t>6</w:t>
      </w:r>
      <w:r w:rsidRPr="00CE1DDA">
        <w:t xml:space="preserve">“ </w:t>
      </w:r>
      <w:r w:rsidR="00BA6D19">
        <w:t>WUXGA</w:t>
      </w:r>
      <w:r w:rsidRPr="00CE1DDA">
        <w:t xml:space="preserve"> (1920x1</w:t>
      </w:r>
      <w:r w:rsidR="00BA6D19">
        <w:t>200</w:t>
      </w:r>
      <w:r w:rsidRPr="00CE1DDA">
        <w:t xml:space="preserve">) IPS </w:t>
      </w:r>
      <w:r w:rsidR="00563832">
        <w:t>3</w:t>
      </w:r>
      <w:r w:rsidR="00BA6D19">
        <w:t>00</w:t>
      </w:r>
      <w:r w:rsidRPr="00CE1DDA">
        <w:t>nits Anti-Glare</w:t>
      </w:r>
      <w:r w:rsidR="00563832">
        <w:t>, 45</w:t>
      </w:r>
      <w:r w:rsidR="00563832">
        <w:rPr>
          <w:lang w:val="en-US"/>
        </w:rPr>
        <w:t>%</w:t>
      </w:r>
      <w:r w:rsidR="00563832">
        <w:t xml:space="preserve"> NTSC</w:t>
      </w:r>
      <w:r w:rsidRPr="00CE1DDA">
        <w:t>;</w:t>
      </w:r>
    </w:p>
    <w:p w14:paraId="3335B8C1" w14:textId="3AAD94D6" w:rsidR="006F3E66" w:rsidRPr="00CE1DDA" w:rsidRDefault="006F3E66" w:rsidP="006F3E66">
      <w:pPr>
        <w:pStyle w:val="ListParagraph"/>
        <w:ind w:left="318"/>
        <w:jc w:val="both"/>
      </w:pPr>
      <w:r w:rsidRPr="00CE1DDA">
        <w:t>Vaizdas – integruotas Intel arba lygiavertis;</w:t>
      </w:r>
    </w:p>
    <w:p w14:paraId="2EFD8813" w14:textId="5C14AE26" w:rsidR="006F3E66" w:rsidRPr="00CE1DDA" w:rsidRDefault="006F3E66" w:rsidP="006F3E66">
      <w:pPr>
        <w:pStyle w:val="ListParagraph"/>
        <w:ind w:left="318"/>
        <w:jc w:val="both"/>
      </w:pPr>
      <w:r w:rsidRPr="00CE1DDA">
        <w:t xml:space="preserve">Operatyvioji atmintis – 16GB </w:t>
      </w:r>
      <w:r w:rsidR="00563832">
        <w:t>SO-DIMM DDR5-5600</w:t>
      </w:r>
      <w:r w:rsidRPr="00CE1DDA">
        <w:t>;</w:t>
      </w:r>
    </w:p>
    <w:p w14:paraId="4D4DED61" w14:textId="747ABFF9" w:rsidR="006F3E66" w:rsidRPr="00CE1DDA" w:rsidRDefault="006F3E66" w:rsidP="006F3E66">
      <w:pPr>
        <w:pStyle w:val="ListParagraph"/>
        <w:ind w:left="318"/>
        <w:jc w:val="both"/>
      </w:pPr>
      <w:r w:rsidRPr="00CE1DDA">
        <w:t xml:space="preserve">Kietasis diskas – </w:t>
      </w:r>
      <w:r w:rsidR="00BA6D19">
        <w:t>512</w:t>
      </w:r>
      <w:r w:rsidRPr="00CE1DDA">
        <w:t>GB SSD M.2 22</w:t>
      </w:r>
      <w:r w:rsidR="00BA6D19">
        <w:t>80</w:t>
      </w:r>
      <w:r w:rsidRPr="00CE1DDA">
        <w:t xml:space="preserve"> PCIe 4.0x4 NVMe Opal</w:t>
      </w:r>
      <w:r w:rsidR="00BA6D19">
        <w:t xml:space="preserve"> </w:t>
      </w:r>
      <w:r w:rsidRPr="00CE1DDA">
        <w:t>2</w:t>
      </w:r>
      <w:r w:rsidR="00BA6D19">
        <w:t>.0</w:t>
      </w:r>
      <w:r w:rsidRPr="00CE1DDA">
        <w:t>;</w:t>
      </w:r>
    </w:p>
    <w:p w14:paraId="10F9C728" w14:textId="77777777" w:rsidR="006F3E66" w:rsidRPr="00CE1DDA" w:rsidRDefault="006F3E66" w:rsidP="006F3E66">
      <w:pPr>
        <w:pStyle w:val="ListParagraph"/>
        <w:ind w:left="318"/>
        <w:jc w:val="both"/>
      </w:pPr>
      <w:r w:rsidRPr="00CE1DDA">
        <w:t>Garsas – High Definition (HD);</w:t>
      </w:r>
    </w:p>
    <w:p w14:paraId="595A0F37" w14:textId="77777777" w:rsidR="006F3E66" w:rsidRPr="00CE1DDA" w:rsidRDefault="006F3E66" w:rsidP="006F3E66">
      <w:pPr>
        <w:pStyle w:val="ListParagraph"/>
        <w:ind w:left="318"/>
        <w:jc w:val="both"/>
      </w:pPr>
      <w:r w:rsidRPr="00CE1DDA">
        <w:t>Garsiakalbiai – Stereo, 2Wx2, Dolby Audio;</w:t>
      </w:r>
    </w:p>
    <w:p w14:paraId="6F0687F8" w14:textId="5FC5011B" w:rsidR="006F3E66" w:rsidRPr="00CE1DDA" w:rsidRDefault="006F3E66" w:rsidP="006F3E66">
      <w:pPr>
        <w:pStyle w:val="ListParagraph"/>
        <w:ind w:left="318"/>
        <w:jc w:val="both"/>
      </w:pPr>
      <w:r w:rsidRPr="00CE1DDA">
        <w:t xml:space="preserve">Vaizdo kamera – </w:t>
      </w:r>
      <w:r w:rsidR="00563832">
        <w:t>5.0MP + IR Discrete with Privacy Shutter</w:t>
      </w:r>
      <w:r w:rsidRPr="00CE1DDA">
        <w:t>;</w:t>
      </w:r>
    </w:p>
    <w:p w14:paraId="689B30E0" w14:textId="0DBD289C" w:rsidR="006F3E66" w:rsidRPr="00CE1DDA" w:rsidRDefault="006F3E66" w:rsidP="006F3E66">
      <w:pPr>
        <w:pStyle w:val="ListParagraph"/>
        <w:ind w:left="318"/>
        <w:jc w:val="both"/>
      </w:pPr>
      <w:r w:rsidRPr="00CE1DDA">
        <w:t xml:space="preserve">Mikrofonas – </w:t>
      </w:r>
      <w:r w:rsidR="00563832">
        <w:t>2</w:t>
      </w:r>
      <w:r w:rsidRPr="00CE1DDA">
        <w:t>x</w:t>
      </w:r>
      <w:r w:rsidR="00563832">
        <w:t>, Array</w:t>
      </w:r>
      <w:r w:rsidRPr="00CE1DDA">
        <w:t>;</w:t>
      </w:r>
    </w:p>
    <w:p w14:paraId="24AEDDEA" w14:textId="77777777" w:rsidR="006F3E66" w:rsidRDefault="006F3E66" w:rsidP="006F3E66">
      <w:pPr>
        <w:pStyle w:val="ListParagraph"/>
        <w:ind w:left="318"/>
        <w:jc w:val="both"/>
      </w:pPr>
      <w:r w:rsidRPr="00CE1DDA">
        <w:t>Klaviatūra – Backlit, Anglų (EU);</w:t>
      </w:r>
    </w:p>
    <w:p w14:paraId="4410ECA5" w14:textId="2D7872D5" w:rsidR="00FE378D" w:rsidRDefault="00FE378D" w:rsidP="006F3E66">
      <w:pPr>
        <w:pStyle w:val="ListParagraph"/>
        <w:ind w:left="318"/>
        <w:jc w:val="both"/>
      </w:pPr>
      <w:r>
        <w:t>Tinklo plokštė – 100/1000M;</w:t>
      </w:r>
    </w:p>
    <w:p w14:paraId="4872C125" w14:textId="04560535" w:rsidR="00FE378D" w:rsidRPr="00CE1DDA" w:rsidRDefault="00FE378D" w:rsidP="006F3E66">
      <w:pPr>
        <w:pStyle w:val="ListParagraph"/>
        <w:ind w:left="318"/>
        <w:jc w:val="both"/>
      </w:pPr>
      <w:r>
        <w:t>Bevielis ryšys – Intel WiFi 6E AX211, 802.11ax 2x2 + BT5.3;</w:t>
      </w:r>
    </w:p>
    <w:p w14:paraId="4A7B0642" w14:textId="0E427098" w:rsidR="006F3E66" w:rsidRDefault="006F3E66" w:rsidP="00FE378D">
      <w:pPr>
        <w:pStyle w:val="ListParagraph"/>
        <w:ind w:left="318"/>
        <w:jc w:val="both"/>
      </w:pPr>
      <w:r w:rsidRPr="00CE1DDA">
        <w:t xml:space="preserve">Jungtys – </w:t>
      </w:r>
      <w:r w:rsidR="00FE378D" w:rsidRPr="00FE378D">
        <w:t>1x USB-A (Hi-Speed USB / USB 2.0)</w:t>
      </w:r>
      <w:r w:rsidR="00FE378D">
        <w:t>;</w:t>
      </w:r>
    </w:p>
    <w:p w14:paraId="098AE5A4" w14:textId="7F3F07E7" w:rsidR="00FE378D" w:rsidRDefault="00FE378D" w:rsidP="00FE378D">
      <w:pPr>
        <w:pStyle w:val="ListParagraph"/>
        <w:ind w:left="1276"/>
        <w:jc w:val="both"/>
      </w:pPr>
      <w:r w:rsidRPr="00FE378D">
        <w:t>2x USB-A (USB 5Gbps / USB 3.2 Gen 1), one Always On</w:t>
      </w:r>
    </w:p>
    <w:p w14:paraId="21AC35AC" w14:textId="2DEFB16E" w:rsidR="00FE378D" w:rsidRDefault="00FE378D" w:rsidP="00FE378D">
      <w:pPr>
        <w:pStyle w:val="ListParagraph"/>
        <w:ind w:left="1276"/>
        <w:jc w:val="both"/>
      </w:pPr>
      <w:r>
        <w:t>1x USB-C (USB 20Gbps / USB 3.2 Gen 2x2), with USB PD 3.0 and DisplayPort 1.4</w:t>
      </w:r>
    </w:p>
    <w:p w14:paraId="517D273B" w14:textId="58BA4A5D" w:rsidR="00FE378D" w:rsidRDefault="00FE378D" w:rsidP="00FE378D">
      <w:pPr>
        <w:pStyle w:val="ListParagraph"/>
        <w:ind w:left="1276"/>
        <w:jc w:val="both"/>
      </w:pPr>
      <w:r>
        <w:t>1x USB-C (Thunderbolt 4 / USB4 40Gbps), with USB</w:t>
      </w:r>
    </w:p>
    <w:p w14:paraId="4956DB26" w14:textId="7DC3BFB4" w:rsidR="00FE378D" w:rsidRDefault="00FE378D" w:rsidP="00FE378D">
      <w:pPr>
        <w:pStyle w:val="ListParagraph"/>
        <w:ind w:left="1276"/>
        <w:jc w:val="both"/>
      </w:pPr>
      <w:r>
        <w:t>PD 3.0 and DisplayPort 2.1</w:t>
      </w:r>
    </w:p>
    <w:p w14:paraId="4BC0F979" w14:textId="1F1EB74E" w:rsidR="00FE378D" w:rsidRDefault="00FE378D" w:rsidP="00FE378D">
      <w:pPr>
        <w:pStyle w:val="ListParagraph"/>
        <w:ind w:left="1276"/>
        <w:jc w:val="both"/>
      </w:pPr>
      <w:r>
        <w:t>1x HDMI® 2.1, up to 4K/60Hz</w:t>
      </w:r>
    </w:p>
    <w:p w14:paraId="452F85ED" w14:textId="786AE57A" w:rsidR="00FE378D" w:rsidRDefault="00FE378D" w:rsidP="00FE378D">
      <w:pPr>
        <w:pStyle w:val="ListParagraph"/>
        <w:ind w:left="1276"/>
        <w:jc w:val="both"/>
      </w:pPr>
      <w:r>
        <w:t>1x Headphone / microphone combo jack (3.5mm)</w:t>
      </w:r>
    </w:p>
    <w:p w14:paraId="33969D52" w14:textId="4B31AF50" w:rsidR="00FE378D" w:rsidRPr="00CE1DDA" w:rsidRDefault="00FE378D" w:rsidP="00FE378D">
      <w:pPr>
        <w:pStyle w:val="ListParagraph"/>
        <w:ind w:left="1276"/>
        <w:jc w:val="both"/>
      </w:pPr>
      <w:r>
        <w:t>1x Ethernet (RJ-45)</w:t>
      </w:r>
    </w:p>
    <w:p w14:paraId="2DFDCD62" w14:textId="502BEE59" w:rsidR="006F3E66" w:rsidRDefault="00FE378D" w:rsidP="006F3E66">
      <w:pPr>
        <w:pStyle w:val="ListParagraph"/>
        <w:ind w:left="318"/>
        <w:jc w:val="both"/>
      </w:pPr>
      <w:r>
        <w:t>Kortelių skaitytuvas – Smart Card Reader</w:t>
      </w:r>
      <w:r w:rsidR="006F3E66" w:rsidRPr="00CE1DDA">
        <w:t>;</w:t>
      </w:r>
    </w:p>
    <w:p w14:paraId="4960BDDD" w14:textId="10277CAE" w:rsidR="00FE378D" w:rsidRDefault="00FE378D" w:rsidP="006F3E66">
      <w:pPr>
        <w:pStyle w:val="ListParagraph"/>
        <w:ind w:left="318"/>
        <w:jc w:val="both"/>
      </w:pPr>
      <w:r>
        <w:t xml:space="preserve">Pirštų antspaudų skaitytuvas - </w:t>
      </w:r>
      <w:r w:rsidRPr="00FE378D">
        <w:t xml:space="preserve">Touch Style, Match-on-Chip, </w:t>
      </w:r>
      <w:r>
        <w:t>integruotas į įjungimo mygtuką;</w:t>
      </w:r>
    </w:p>
    <w:p w14:paraId="61693237" w14:textId="48D52067" w:rsidR="00FE378D" w:rsidRPr="00CE1DDA" w:rsidRDefault="00FE378D" w:rsidP="006F3E66">
      <w:pPr>
        <w:pStyle w:val="ListParagraph"/>
        <w:ind w:left="318"/>
        <w:jc w:val="both"/>
      </w:pPr>
      <w:r>
        <w:t xml:space="preserve">Fizinė spyna - </w:t>
      </w:r>
      <w:r w:rsidRPr="00FE378D">
        <w:t>Kensington® Nano Security Slot™, 2.5 x 6 mm</w:t>
      </w:r>
      <w:r>
        <w:t>;</w:t>
      </w:r>
    </w:p>
    <w:p w14:paraId="7CBCF746" w14:textId="77777777" w:rsidR="006F3E66" w:rsidRDefault="006F3E66" w:rsidP="006F3E66">
      <w:pPr>
        <w:pStyle w:val="ListParagraph"/>
        <w:ind w:left="318"/>
        <w:jc w:val="both"/>
      </w:pPr>
      <w:r w:rsidRPr="00CE1DDA">
        <w:t>Operacinė sistema – Microsoft Windows 11 Pro;</w:t>
      </w:r>
    </w:p>
    <w:p w14:paraId="08BCCB8D" w14:textId="7F3FACC0" w:rsidR="007C7676" w:rsidRDefault="007C7676" w:rsidP="007C7676">
      <w:pPr>
        <w:pStyle w:val="ListParagraph"/>
        <w:ind w:left="318"/>
        <w:jc w:val="both"/>
      </w:pPr>
      <w:r>
        <w:t>Sertifikacija - ENERGY STAR 8.0;</w:t>
      </w:r>
    </w:p>
    <w:p w14:paraId="4DD9A036" w14:textId="48D330CB" w:rsidR="007C7676" w:rsidRDefault="007C7676" w:rsidP="007C7676">
      <w:pPr>
        <w:pStyle w:val="ListParagraph"/>
        <w:ind w:left="1701"/>
        <w:jc w:val="both"/>
      </w:pPr>
      <w:r>
        <w:t>EPEAT Gold Registered;</w:t>
      </w:r>
    </w:p>
    <w:p w14:paraId="30E4161A" w14:textId="6903BD13" w:rsidR="007C7676" w:rsidRDefault="007C7676" w:rsidP="007C7676">
      <w:pPr>
        <w:pStyle w:val="ListParagraph"/>
        <w:ind w:left="1701"/>
        <w:jc w:val="both"/>
      </w:pPr>
      <w:r>
        <w:t>ErP Lot 6;</w:t>
      </w:r>
    </w:p>
    <w:p w14:paraId="3930BF29" w14:textId="4F79803B" w:rsidR="007C7676" w:rsidRDefault="007C7676" w:rsidP="007C7676">
      <w:pPr>
        <w:pStyle w:val="ListParagraph"/>
        <w:ind w:left="1701"/>
        <w:jc w:val="both"/>
      </w:pPr>
      <w:r>
        <w:t>ErP Lot 26;</w:t>
      </w:r>
    </w:p>
    <w:p w14:paraId="1E2247F6" w14:textId="03393AB8" w:rsidR="007C7676" w:rsidRDefault="007C7676" w:rsidP="007C7676">
      <w:pPr>
        <w:pStyle w:val="ListParagraph"/>
        <w:ind w:left="1701"/>
        <w:jc w:val="both"/>
      </w:pPr>
      <w:r>
        <w:t>RoHS compliant;</w:t>
      </w:r>
    </w:p>
    <w:p w14:paraId="4A9912E2" w14:textId="458E4BCE" w:rsidR="007C7676" w:rsidRDefault="007C7676" w:rsidP="007C7676">
      <w:pPr>
        <w:pStyle w:val="ListParagraph"/>
        <w:ind w:left="1701"/>
        <w:jc w:val="both"/>
      </w:pPr>
      <w:r>
        <w:t>TCO Certified 9.0;</w:t>
      </w:r>
    </w:p>
    <w:p w14:paraId="65A81134" w14:textId="7EFF090F" w:rsidR="007C7676" w:rsidRPr="00CE1DDA" w:rsidRDefault="007C7676" w:rsidP="007C7676">
      <w:pPr>
        <w:pStyle w:val="ListParagraph"/>
        <w:ind w:left="1701"/>
        <w:jc w:val="both"/>
      </w:pPr>
      <w:r w:rsidRPr="007C7676">
        <w:t>MIL-STD-810H</w:t>
      </w:r>
      <w:r>
        <w:t>.</w:t>
      </w:r>
    </w:p>
    <w:p w14:paraId="78672DFD" w14:textId="012DF324" w:rsidR="006F3E66" w:rsidRDefault="006F3E66" w:rsidP="006F3E66">
      <w:pPr>
        <w:pStyle w:val="ListParagraph"/>
        <w:ind w:left="318"/>
        <w:jc w:val="both"/>
      </w:pPr>
      <w:r w:rsidRPr="00CE1DDA">
        <w:t>Garantinis laikotarpis – 36 mėn.</w:t>
      </w:r>
    </w:p>
    <w:p w14:paraId="5AD54A59" w14:textId="20E92BEF" w:rsidR="00CE1DDA" w:rsidRPr="00CE1DDA" w:rsidRDefault="00CE1DDA" w:rsidP="006F3E66">
      <w:pPr>
        <w:pStyle w:val="ListParagraph"/>
        <w:ind w:left="318"/>
        <w:jc w:val="both"/>
      </w:pPr>
      <w:r>
        <w:t xml:space="preserve">Perkamas kiekis – </w:t>
      </w:r>
      <w:r w:rsidR="0013761A">
        <w:t>8</w:t>
      </w:r>
      <w:r w:rsidR="004D5679">
        <w:t xml:space="preserve"> </w:t>
      </w:r>
      <w:r>
        <w:t>vnt.</w:t>
      </w:r>
    </w:p>
    <w:p w14:paraId="685432E4" w14:textId="687FF1B9" w:rsidR="006F3E66" w:rsidRPr="00CE1DDA" w:rsidRDefault="006F3E66" w:rsidP="006F3E66">
      <w:pPr>
        <w:pStyle w:val="ListParagraph"/>
        <w:ind w:left="1310"/>
        <w:jc w:val="both"/>
      </w:pPr>
    </w:p>
    <w:p w14:paraId="04D5DC18" w14:textId="77777777" w:rsidR="006F3E66" w:rsidRPr="00CE1DDA" w:rsidRDefault="006F3E66" w:rsidP="006F3E66">
      <w:pPr>
        <w:pStyle w:val="ListParagraph"/>
        <w:ind w:left="743"/>
        <w:jc w:val="both"/>
        <w:rPr>
          <w:b/>
          <w:bCs/>
          <w:i/>
          <w:iCs/>
        </w:rPr>
      </w:pPr>
      <w:r w:rsidRPr="00CE1DDA">
        <w:rPr>
          <w:b/>
          <w:bCs/>
          <w:i/>
          <w:iCs/>
        </w:rPr>
        <w:t>Monitorius:</w:t>
      </w:r>
    </w:p>
    <w:p w14:paraId="1B692670" w14:textId="77777777" w:rsidR="006F3E66" w:rsidRPr="00CE1DDA" w:rsidRDefault="006F3E66" w:rsidP="006F3E66">
      <w:pPr>
        <w:pStyle w:val="ListParagraph"/>
        <w:ind w:left="318"/>
        <w:jc w:val="both"/>
      </w:pPr>
      <w:r w:rsidRPr="00CE1DDA">
        <w:t>Ekrano dydis – 27“ Anti-Glare;</w:t>
      </w:r>
    </w:p>
    <w:p w14:paraId="2BF4667D" w14:textId="77777777" w:rsidR="006F3E66" w:rsidRPr="00CE1DDA" w:rsidRDefault="006F3E66" w:rsidP="006F3E66">
      <w:pPr>
        <w:pStyle w:val="ListParagraph"/>
        <w:ind w:left="318"/>
        <w:jc w:val="both"/>
      </w:pPr>
      <w:r w:rsidRPr="00CE1DDA">
        <w:lastRenderedPageBreak/>
        <w:t>Kraštų santykis – 16:9;</w:t>
      </w:r>
    </w:p>
    <w:p w14:paraId="5A0C8E0B" w14:textId="77777777" w:rsidR="006F3E66" w:rsidRPr="00CE1DDA" w:rsidRDefault="006F3E66" w:rsidP="006F3E66">
      <w:pPr>
        <w:pStyle w:val="ListParagraph"/>
        <w:ind w:left="318"/>
        <w:jc w:val="both"/>
      </w:pPr>
      <w:r w:rsidRPr="00CE1DDA">
        <w:t>Rezoliucija – 2560x1440;</w:t>
      </w:r>
    </w:p>
    <w:p w14:paraId="2EB22486" w14:textId="77777777" w:rsidR="006F3E66" w:rsidRPr="00CE1DDA" w:rsidRDefault="006F3E66" w:rsidP="006F3E66">
      <w:pPr>
        <w:pStyle w:val="ListParagraph"/>
        <w:ind w:left="318"/>
        <w:jc w:val="both"/>
      </w:pPr>
      <w:r w:rsidRPr="00CE1DDA">
        <w:t>Taškų kiekis – 109dpi;</w:t>
      </w:r>
    </w:p>
    <w:p w14:paraId="032FEB12" w14:textId="77777777" w:rsidR="006F3E66" w:rsidRPr="00CE1DDA" w:rsidRDefault="006F3E66" w:rsidP="006F3E66">
      <w:pPr>
        <w:pStyle w:val="ListParagraph"/>
        <w:ind w:left="318"/>
        <w:jc w:val="both"/>
      </w:pPr>
      <w:r w:rsidRPr="00CE1DDA">
        <w:t>Žiūrėjimo kampai - 178° / 178°;</w:t>
      </w:r>
    </w:p>
    <w:p w14:paraId="6059C277" w14:textId="77140DBD" w:rsidR="006F3E66" w:rsidRPr="00CE1DDA" w:rsidRDefault="006F3E66" w:rsidP="006F3E66">
      <w:pPr>
        <w:pStyle w:val="ListParagraph"/>
        <w:ind w:left="318"/>
        <w:jc w:val="both"/>
      </w:pPr>
      <w:r w:rsidRPr="00CE1DDA">
        <w:t>Reakcijos laikas – 4ms (Ek</w:t>
      </w:r>
      <w:r w:rsidR="003F0E44">
        <w:t>s</w:t>
      </w:r>
      <w:r w:rsidRPr="00CE1DDA">
        <w:t>tremalus), 6ms (Tipinis);</w:t>
      </w:r>
    </w:p>
    <w:p w14:paraId="6E864086" w14:textId="77777777" w:rsidR="006F3E66" w:rsidRPr="00CE1DDA" w:rsidRDefault="006F3E66" w:rsidP="006F3E66">
      <w:pPr>
        <w:pStyle w:val="ListParagraph"/>
        <w:ind w:left="318"/>
        <w:jc w:val="both"/>
      </w:pPr>
      <w:r w:rsidRPr="00CE1DDA">
        <w:t>Atnaujinimo dažnis – 60Hz;</w:t>
      </w:r>
    </w:p>
    <w:p w14:paraId="2F6637BC" w14:textId="4CD0E3AF" w:rsidR="006F3E66" w:rsidRPr="00CE1DDA" w:rsidRDefault="006F3E66" w:rsidP="006F3E66">
      <w:pPr>
        <w:pStyle w:val="ListParagraph"/>
        <w:ind w:left="318"/>
        <w:jc w:val="both"/>
      </w:pPr>
      <w:r w:rsidRPr="00CE1DDA">
        <w:t>Ryškumas – 350</w:t>
      </w:r>
      <w:r w:rsidR="007C7676" w:rsidRPr="007C7676">
        <w:t>cd/m²</w:t>
      </w:r>
      <w:r w:rsidRPr="00CE1DDA">
        <w:t>;</w:t>
      </w:r>
    </w:p>
    <w:p w14:paraId="7F75063A" w14:textId="77777777" w:rsidR="006F3E66" w:rsidRPr="00CE1DDA" w:rsidRDefault="006F3E66" w:rsidP="006F3E66">
      <w:pPr>
        <w:pStyle w:val="ListParagraph"/>
        <w:ind w:left="318"/>
        <w:jc w:val="both"/>
      </w:pPr>
      <w:r w:rsidRPr="00CE1DDA">
        <w:t>Kontrastas – 1000:1;</w:t>
      </w:r>
    </w:p>
    <w:p w14:paraId="1E1C5835" w14:textId="6D1FD779" w:rsidR="007C7676" w:rsidRDefault="006F3E66" w:rsidP="007C7676">
      <w:pPr>
        <w:pStyle w:val="ListParagraph"/>
        <w:ind w:left="318"/>
        <w:jc w:val="both"/>
      </w:pPr>
      <w:r w:rsidRPr="00CE1DDA">
        <w:t xml:space="preserve">Jungtys – </w:t>
      </w:r>
      <w:r w:rsidR="007C7676">
        <w:t>4x USB 3.2 Gen 1;</w:t>
      </w:r>
    </w:p>
    <w:p w14:paraId="3C9833D4" w14:textId="2C371687" w:rsidR="007C7676" w:rsidRDefault="007C7676" w:rsidP="007C7676">
      <w:pPr>
        <w:pStyle w:val="ListParagraph"/>
        <w:ind w:left="1276"/>
        <w:jc w:val="both"/>
      </w:pPr>
      <w:r>
        <w:t>1x USB-C 3.2 Gen 1 (USB downstream);</w:t>
      </w:r>
    </w:p>
    <w:p w14:paraId="3B8C44B6" w14:textId="2BDFD2C6" w:rsidR="007C7676" w:rsidRDefault="007C7676" w:rsidP="007C7676">
      <w:pPr>
        <w:pStyle w:val="ListParagraph"/>
        <w:ind w:left="1276"/>
        <w:jc w:val="both"/>
      </w:pPr>
      <w:r>
        <w:t>1x USB-C 3.2 Gen 1 (DP 1.4 Alt Mode, USB upstream);</w:t>
      </w:r>
    </w:p>
    <w:p w14:paraId="04325610" w14:textId="44A5AE0D" w:rsidR="007C7676" w:rsidRDefault="007C7676" w:rsidP="007C7676">
      <w:pPr>
        <w:pStyle w:val="ListParagraph"/>
        <w:ind w:left="1276"/>
        <w:jc w:val="both"/>
      </w:pPr>
      <w:r>
        <w:t>1x USB-B 3.2 Gen 1 (USB upstream);</w:t>
      </w:r>
    </w:p>
    <w:p w14:paraId="10585ABD" w14:textId="66F63733" w:rsidR="007C7676" w:rsidRDefault="007C7676" w:rsidP="007C7676">
      <w:pPr>
        <w:pStyle w:val="ListParagraph"/>
        <w:ind w:left="1276"/>
        <w:jc w:val="both"/>
      </w:pPr>
      <w:r>
        <w:t>1x HDMI 2.1 TMDS;</w:t>
      </w:r>
    </w:p>
    <w:p w14:paraId="471DD7D5" w14:textId="2BB39CFB" w:rsidR="007C7676" w:rsidRDefault="007C7676" w:rsidP="007C7676">
      <w:pPr>
        <w:pStyle w:val="ListParagraph"/>
        <w:ind w:left="1276"/>
        <w:jc w:val="both"/>
      </w:pPr>
      <w:r>
        <w:t>1x DP 1.4, 1x DP 1.4 Out;</w:t>
      </w:r>
    </w:p>
    <w:p w14:paraId="4D7B55FA" w14:textId="249A0C2C" w:rsidR="007C7676" w:rsidRDefault="007C7676" w:rsidP="007C7676">
      <w:pPr>
        <w:pStyle w:val="ListParagraph"/>
        <w:ind w:left="1276"/>
        <w:jc w:val="both"/>
      </w:pPr>
      <w:r>
        <w:t>1x USB-C 3.2 Gen1 (DP 1.4 Alt Mode);</w:t>
      </w:r>
    </w:p>
    <w:p w14:paraId="58C3D457" w14:textId="44D1B64C" w:rsidR="007C7676" w:rsidRDefault="007C7676" w:rsidP="007C7676">
      <w:pPr>
        <w:pStyle w:val="ListParagraph"/>
        <w:ind w:left="1276"/>
        <w:jc w:val="both"/>
      </w:pPr>
      <w:r w:rsidRPr="007C7676">
        <w:t>1x RJ45, Ethernet (10M/100M/1000M)</w:t>
      </w:r>
      <w:r>
        <w:t>.</w:t>
      </w:r>
    </w:p>
    <w:p w14:paraId="69204DE7" w14:textId="61658795" w:rsidR="006F3E66" w:rsidRPr="00CE1DDA" w:rsidRDefault="006F3E66" w:rsidP="007C7676">
      <w:pPr>
        <w:pStyle w:val="ListParagraph"/>
        <w:ind w:left="318"/>
        <w:jc w:val="both"/>
      </w:pPr>
      <w:r w:rsidRPr="00CE1DDA">
        <w:t xml:space="preserve">Garsiakalbiai – </w:t>
      </w:r>
      <w:r w:rsidR="007C7676" w:rsidRPr="007C7676">
        <w:t>Modular Soundbar Support</w:t>
      </w:r>
      <w:r w:rsidRPr="00CE1DDA">
        <w:t>;</w:t>
      </w:r>
    </w:p>
    <w:p w14:paraId="7FDA6B34" w14:textId="796B0814" w:rsidR="006F3E66" w:rsidRPr="00CE1DDA" w:rsidRDefault="006F3E66" w:rsidP="000551B9">
      <w:pPr>
        <w:pStyle w:val="ListParagraph"/>
        <w:ind w:left="318"/>
        <w:jc w:val="both"/>
      </w:pPr>
      <w:r w:rsidRPr="00CE1DDA">
        <w:t xml:space="preserve">Stovas – </w:t>
      </w:r>
      <w:r w:rsidR="000551B9">
        <w:t>Pakreipiamas, pasukamas, reguliuojamas aukštis;</w:t>
      </w:r>
    </w:p>
    <w:p w14:paraId="794F98EE" w14:textId="21665C2B" w:rsidR="006F3E66" w:rsidRDefault="006F3E66" w:rsidP="006F3E66">
      <w:pPr>
        <w:pStyle w:val="ListParagraph"/>
        <w:ind w:left="1168"/>
        <w:jc w:val="both"/>
        <w:rPr>
          <w:rStyle w:val="rynqvb"/>
        </w:rPr>
      </w:pPr>
      <w:r w:rsidRPr="00CE1DDA">
        <w:rPr>
          <w:rStyle w:val="rynqvb"/>
        </w:rPr>
        <w:t>VESA tvirtinimo galimybė 100 x 100 mm</w:t>
      </w:r>
      <w:r w:rsidR="000551B9">
        <w:rPr>
          <w:rStyle w:val="rynqvb"/>
        </w:rPr>
        <w:t>.</w:t>
      </w:r>
    </w:p>
    <w:p w14:paraId="6843C72A" w14:textId="29F2F38F" w:rsidR="000551B9" w:rsidRDefault="000551B9" w:rsidP="000551B9">
      <w:pPr>
        <w:pStyle w:val="ListParagraph"/>
        <w:ind w:left="284"/>
        <w:jc w:val="both"/>
      </w:pPr>
      <w:r>
        <w:rPr>
          <w:rStyle w:val="rynqvb"/>
        </w:rPr>
        <w:t xml:space="preserve">Sertifikacija - </w:t>
      </w:r>
      <w:r w:rsidRPr="000551B9">
        <w:t>ENERGY STAR Certified</w:t>
      </w:r>
      <w:r w:rsidR="0029534E">
        <w:t>;</w:t>
      </w:r>
    </w:p>
    <w:p w14:paraId="2D28CCC4" w14:textId="3018326E" w:rsidR="000551B9" w:rsidRDefault="000551B9" w:rsidP="0029534E">
      <w:pPr>
        <w:pStyle w:val="ListParagraph"/>
        <w:ind w:left="1701"/>
        <w:jc w:val="both"/>
      </w:pPr>
      <w:r w:rsidRPr="000551B9">
        <w:t>TCO 9.0</w:t>
      </w:r>
      <w:r w:rsidR="0029534E">
        <w:t>;</w:t>
      </w:r>
    </w:p>
    <w:p w14:paraId="045FE59B" w14:textId="146676EE" w:rsidR="000551B9" w:rsidRDefault="000551B9" w:rsidP="0029534E">
      <w:pPr>
        <w:pStyle w:val="ListParagraph"/>
        <w:ind w:left="1701"/>
        <w:jc w:val="both"/>
      </w:pPr>
      <w:r w:rsidRPr="000551B9">
        <w:t>TCO Edge 2.0</w:t>
      </w:r>
      <w:r w:rsidR="0029534E">
        <w:t>;</w:t>
      </w:r>
    </w:p>
    <w:p w14:paraId="61352889" w14:textId="0C73ECE1" w:rsidR="000551B9" w:rsidRDefault="000551B9" w:rsidP="0029534E">
      <w:pPr>
        <w:pStyle w:val="ListParagraph"/>
        <w:ind w:left="1701"/>
        <w:jc w:val="both"/>
      </w:pPr>
      <w:r w:rsidRPr="000551B9">
        <w:t>EPEAT Gold</w:t>
      </w:r>
      <w:r w:rsidR="0029534E">
        <w:t>;</w:t>
      </w:r>
    </w:p>
    <w:p w14:paraId="19FA596C" w14:textId="2B4D21B0" w:rsidR="000551B9" w:rsidRDefault="000551B9" w:rsidP="0029534E">
      <w:pPr>
        <w:pStyle w:val="ListParagraph"/>
        <w:ind w:left="1701"/>
        <w:jc w:val="both"/>
      </w:pPr>
      <w:r w:rsidRPr="000551B9">
        <w:t>RoHS</w:t>
      </w:r>
      <w:r w:rsidR="0029534E">
        <w:t>;</w:t>
      </w:r>
    </w:p>
    <w:p w14:paraId="136CB8DA" w14:textId="5653280A" w:rsidR="0029534E" w:rsidRDefault="0029534E" w:rsidP="0029534E">
      <w:pPr>
        <w:pStyle w:val="ListParagraph"/>
        <w:ind w:left="1701"/>
        <w:jc w:val="both"/>
      </w:pPr>
      <w:r w:rsidRPr="0029534E">
        <w:t>Eyesafe Display</w:t>
      </w:r>
      <w:r>
        <w:t>;</w:t>
      </w:r>
    </w:p>
    <w:p w14:paraId="06D95769" w14:textId="212121C9" w:rsidR="0029534E" w:rsidRDefault="0029534E" w:rsidP="0029534E">
      <w:pPr>
        <w:pStyle w:val="ListParagraph"/>
        <w:ind w:left="1701"/>
        <w:jc w:val="both"/>
      </w:pPr>
      <w:r w:rsidRPr="0029534E">
        <w:t>TÜV Low Blue Light (Hardware solution)</w:t>
      </w:r>
      <w:r>
        <w:t>;</w:t>
      </w:r>
    </w:p>
    <w:p w14:paraId="3B208B5D" w14:textId="4F33D93B" w:rsidR="0029534E" w:rsidRPr="00CE1DDA" w:rsidRDefault="0029534E" w:rsidP="0029534E">
      <w:pPr>
        <w:pStyle w:val="ListParagraph"/>
        <w:ind w:left="1701"/>
        <w:jc w:val="both"/>
      </w:pPr>
      <w:r w:rsidRPr="0029534E">
        <w:t>TÜV Rheinland Eye Comfort</w:t>
      </w:r>
      <w:r>
        <w:t>.</w:t>
      </w:r>
    </w:p>
    <w:p w14:paraId="20E5D893" w14:textId="56B5EB6A" w:rsidR="006F3E66" w:rsidRDefault="006F3E66" w:rsidP="006F3E66">
      <w:pPr>
        <w:pStyle w:val="ListParagraph"/>
        <w:ind w:left="318"/>
        <w:jc w:val="both"/>
      </w:pPr>
      <w:r w:rsidRPr="00CE1DDA">
        <w:t>Garantinis laikotarpis – 36 mėn.</w:t>
      </w:r>
    </w:p>
    <w:p w14:paraId="1C151608" w14:textId="44B83CCF" w:rsidR="00CE1DDA" w:rsidRDefault="00CE1DDA" w:rsidP="006F3E66">
      <w:pPr>
        <w:pStyle w:val="ListParagraph"/>
        <w:ind w:left="318"/>
        <w:jc w:val="both"/>
      </w:pPr>
      <w:r>
        <w:t xml:space="preserve">Perkamas kiekis – </w:t>
      </w:r>
      <w:r w:rsidR="0013761A">
        <w:t>8</w:t>
      </w:r>
      <w:r w:rsidR="004D5679">
        <w:t xml:space="preserve"> </w:t>
      </w:r>
      <w:r>
        <w:t xml:space="preserve">vnt. </w:t>
      </w:r>
    </w:p>
    <w:p w14:paraId="6A9A0D9F" w14:textId="77777777" w:rsidR="0002618F" w:rsidRDefault="0002618F" w:rsidP="006F3E66">
      <w:pPr>
        <w:pStyle w:val="ListParagraph"/>
        <w:ind w:left="318"/>
        <w:jc w:val="both"/>
      </w:pPr>
    </w:p>
    <w:p w14:paraId="0B728AF5" w14:textId="6FADF4E2" w:rsidR="0002618F" w:rsidRPr="00603744" w:rsidRDefault="00603744" w:rsidP="00563832">
      <w:pPr>
        <w:pStyle w:val="ListParagraph"/>
        <w:ind w:left="709"/>
        <w:jc w:val="both"/>
        <w:rPr>
          <w:b/>
          <w:bCs/>
          <w:i/>
          <w:iCs/>
        </w:rPr>
      </w:pPr>
      <w:r w:rsidRPr="00603744">
        <w:rPr>
          <w:b/>
          <w:bCs/>
          <w:i/>
          <w:iCs/>
        </w:rPr>
        <w:t>Pelė ir klaviatūra:</w:t>
      </w:r>
    </w:p>
    <w:p w14:paraId="1481AD7D" w14:textId="5525555A" w:rsidR="00603744" w:rsidRDefault="00603744" w:rsidP="006F3E66">
      <w:pPr>
        <w:pStyle w:val="ListParagraph"/>
        <w:ind w:left="318"/>
        <w:jc w:val="both"/>
      </w:pPr>
      <w:r>
        <w:t>Pelės ir klaviatūros komplektas (to pačio gamintojo)</w:t>
      </w:r>
      <w:r w:rsidR="0029534E">
        <w:t>;</w:t>
      </w:r>
    </w:p>
    <w:p w14:paraId="2C750C53" w14:textId="358C11C5" w:rsidR="00603744" w:rsidRDefault="00603744" w:rsidP="006F3E66">
      <w:pPr>
        <w:pStyle w:val="ListParagraph"/>
        <w:ind w:left="318"/>
        <w:jc w:val="both"/>
      </w:pPr>
      <w:r>
        <w:t>Jungtis- USB WiFi</w:t>
      </w:r>
      <w:r w:rsidR="0029534E">
        <w:t xml:space="preserve"> + Bluetooth 5.0+;</w:t>
      </w:r>
    </w:p>
    <w:p w14:paraId="37F1624C" w14:textId="320E6E5D" w:rsidR="00603744" w:rsidRDefault="00603744" w:rsidP="006F3E66">
      <w:pPr>
        <w:pStyle w:val="ListParagraph"/>
        <w:ind w:left="318"/>
        <w:jc w:val="both"/>
      </w:pPr>
      <w:r>
        <w:t>Garantinis laikotarpis – 24 mėn.</w:t>
      </w:r>
      <w:r w:rsidR="0029534E">
        <w:t>;</w:t>
      </w:r>
    </w:p>
    <w:p w14:paraId="20C6F1E6" w14:textId="5A057F7C" w:rsidR="00603744" w:rsidRDefault="00603744" w:rsidP="006F3E66">
      <w:pPr>
        <w:pStyle w:val="ListParagraph"/>
        <w:ind w:left="318"/>
        <w:jc w:val="both"/>
      </w:pPr>
      <w:r>
        <w:t xml:space="preserve">Perkamas kiekis – </w:t>
      </w:r>
      <w:r w:rsidR="00D505F8">
        <w:t>10</w:t>
      </w:r>
      <w:r w:rsidR="004D5679">
        <w:t xml:space="preserve"> </w:t>
      </w:r>
      <w:r>
        <w:t>vnt.</w:t>
      </w:r>
    </w:p>
    <w:p w14:paraId="65C6AC14" w14:textId="77777777" w:rsidR="00563832" w:rsidRDefault="00563832" w:rsidP="006F3E66">
      <w:pPr>
        <w:pStyle w:val="ListParagraph"/>
        <w:ind w:left="318"/>
        <w:jc w:val="both"/>
      </w:pPr>
    </w:p>
    <w:p w14:paraId="35CDA9CA" w14:textId="4ABB22AB" w:rsidR="00563832" w:rsidRPr="00EE73F2" w:rsidRDefault="0029534E" w:rsidP="00EE73F2">
      <w:pPr>
        <w:pStyle w:val="ListParagraph"/>
        <w:ind w:left="709"/>
        <w:jc w:val="both"/>
        <w:rPr>
          <w:b/>
          <w:bCs/>
          <w:i/>
          <w:iCs/>
        </w:rPr>
      </w:pPr>
      <w:r w:rsidRPr="00EE73F2">
        <w:rPr>
          <w:b/>
          <w:bCs/>
          <w:i/>
          <w:iCs/>
        </w:rPr>
        <w:t>Maitinimo adapteris nešiojamam kompiuteriui:</w:t>
      </w:r>
    </w:p>
    <w:p w14:paraId="5F5D6ABB" w14:textId="2C6C6025" w:rsidR="0029534E" w:rsidRDefault="00EE73F2" w:rsidP="006F3E66">
      <w:pPr>
        <w:pStyle w:val="ListParagraph"/>
        <w:ind w:left="318"/>
        <w:jc w:val="both"/>
      </w:pPr>
      <w:r>
        <w:t>Nešiojamo kompiuterio modelis - Lenovo ThinkPad L15;</w:t>
      </w:r>
    </w:p>
    <w:p w14:paraId="57764656" w14:textId="4440A630" w:rsidR="00EE73F2" w:rsidRDefault="00EE73F2" w:rsidP="006F3E66">
      <w:pPr>
        <w:pStyle w:val="ListParagraph"/>
        <w:ind w:left="318"/>
        <w:jc w:val="both"/>
      </w:pPr>
      <w:r>
        <w:t>Maitinimo jungties tipas – USB Type C;</w:t>
      </w:r>
    </w:p>
    <w:p w14:paraId="67BAAB47" w14:textId="628F72D5" w:rsidR="00EE73F2" w:rsidRDefault="00EE73F2" w:rsidP="006F3E66">
      <w:pPr>
        <w:pStyle w:val="ListParagraph"/>
        <w:ind w:left="318"/>
        <w:jc w:val="both"/>
      </w:pPr>
      <w:r>
        <w:t>Perkamas kiekis – 1</w:t>
      </w:r>
      <w:r w:rsidR="008A1A08">
        <w:t xml:space="preserve"> </w:t>
      </w:r>
      <w:r>
        <w:t>vnt.</w:t>
      </w:r>
    </w:p>
    <w:p w14:paraId="5A1A5385" w14:textId="04B492B2" w:rsidR="00EE73F2" w:rsidRDefault="00EE73F2" w:rsidP="006F3E66">
      <w:pPr>
        <w:pStyle w:val="ListParagraph"/>
        <w:ind w:left="318"/>
        <w:jc w:val="both"/>
      </w:pPr>
    </w:p>
    <w:p w14:paraId="42CE4CFE" w14:textId="77777777" w:rsidR="008A1A08" w:rsidRPr="0000404C" w:rsidRDefault="008A1A08" w:rsidP="008A1A08">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Prekių pristatymo vieta – A. Vivulskio g. 4 A-13, 03220 Vilnius.</w:t>
      </w:r>
    </w:p>
    <w:p w14:paraId="7F6C7626" w14:textId="77777777" w:rsidR="008A1A08" w:rsidRDefault="008A1A08" w:rsidP="008A1A08">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Prekės turi būti pateiktos darbo dienomis ir darbo valandomis.</w:t>
      </w:r>
    </w:p>
    <w:p w14:paraId="7EFD93C0" w14:textId="77777777" w:rsidR="008A1A08" w:rsidRDefault="008A1A08" w:rsidP="008A1A08">
      <w:pPr>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 xml:space="preserve">Prekių pristatymo terminas – ne vėliau kaip iki </w:t>
      </w:r>
      <w:r w:rsidRPr="005E301D">
        <w:rPr>
          <w:rFonts w:ascii="Times New Roman" w:eastAsia="Times New Roman" w:hAnsi="Times New Roman" w:cs="Times New Roman"/>
          <w:iCs/>
          <w:sz w:val="24"/>
          <w:szCs w:val="24"/>
          <w:lang w:eastAsia="lt-LT"/>
        </w:rPr>
        <w:t xml:space="preserve">š.m. </w:t>
      </w:r>
      <w:r>
        <w:rPr>
          <w:rFonts w:ascii="Times New Roman" w:eastAsia="Times New Roman" w:hAnsi="Times New Roman" w:cs="Times New Roman"/>
          <w:iCs/>
          <w:sz w:val="24"/>
          <w:szCs w:val="24"/>
          <w:lang w:eastAsia="lt-LT"/>
        </w:rPr>
        <w:t>rugpjūčio</w:t>
      </w:r>
      <w:r w:rsidRPr="005E301D">
        <w:rPr>
          <w:rFonts w:ascii="Times New Roman" w:eastAsia="Times New Roman" w:hAnsi="Times New Roman" w:cs="Times New Roman"/>
          <w:iCs/>
          <w:sz w:val="24"/>
          <w:szCs w:val="24"/>
          <w:lang w:eastAsia="lt-LT"/>
        </w:rPr>
        <w:t xml:space="preserve"> mėn. </w:t>
      </w:r>
      <w:r>
        <w:rPr>
          <w:rFonts w:ascii="Times New Roman" w:eastAsia="Times New Roman" w:hAnsi="Times New Roman" w:cs="Times New Roman"/>
          <w:iCs/>
          <w:sz w:val="24"/>
          <w:szCs w:val="24"/>
          <w:lang w:eastAsia="lt-LT"/>
        </w:rPr>
        <w:t>15</w:t>
      </w:r>
      <w:r w:rsidRPr="005E301D">
        <w:rPr>
          <w:rFonts w:ascii="Times New Roman" w:eastAsia="Times New Roman" w:hAnsi="Times New Roman" w:cs="Times New Roman"/>
          <w:iCs/>
          <w:sz w:val="24"/>
          <w:szCs w:val="24"/>
          <w:lang w:eastAsia="lt-LT"/>
        </w:rPr>
        <w:t xml:space="preserve"> d.</w:t>
      </w:r>
    </w:p>
    <w:p w14:paraId="78757B59" w14:textId="77777777" w:rsidR="00603744" w:rsidRDefault="00603744" w:rsidP="006F3E66">
      <w:pPr>
        <w:pStyle w:val="ListParagraph"/>
        <w:ind w:left="318"/>
        <w:jc w:val="both"/>
      </w:pPr>
    </w:p>
    <w:p w14:paraId="69847AC0" w14:textId="77777777" w:rsidR="00B779EC" w:rsidRDefault="00B779EC" w:rsidP="006F3E66">
      <w:pPr>
        <w:pStyle w:val="ListParagraph"/>
        <w:ind w:left="318"/>
        <w:jc w:val="both"/>
      </w:pPr>
    </w:p>
    <w:p w14:paraId="6528BB56" w14:textId="7A7079FE" w:rsidR="0000404C" w:rsidRDefault="0000404C" w:rsidP="0000404C">
      <w:pPr>
        <w:widowControl w:val="0"/>
        <w:jc w:val="both"/>
        <w:rPr>
          <w:rStyle w:val="apple-converted-space"/>
          <w:rFonts w:ascii="Times New Roman" w:hAnsi="Times New Roman"/>
          <w:bCs/>
          <w:sz w:val="24"/>
          <w:szCs w:val="24"/>
        </w:rPr>
      </w:pPr>
      <w:r w:rsidRPr="0000404C">
        <w:rPr>
          <w:rFonts w:ascii="Times New Roman" w:hAnsi="Times New Roman" w:cs="Times New Roman"/>
          <w:bCs/>
          <w:sz w:val="24"/>
          <w:szCs w:val="24"/>
        </w:rPr>
        <w:t>Siūlomos prekės turi</w:t>
      </w:r>
      <w:r w:rsidRPr="0000404C">
        <w:rPr>
          <w:rStyle w:val="apple-converted-space"/>
          <w:rFonts w:ascii="Times New Roman" w:hAnsi="Times New Roman"/>
          <w:bCs/>
          <w:sz w:val="24"/>
          <w:szCs w:val="24"/>
        </w:rPr>
        <w:t> </w:t>
      </w:r>
      <w:r w:rsidRPr="0000404C">
        <w:rPr>
          <w:rFonts w:ascii="Times New Roman" w:hAnsi="Times New Roman" w:cs="Times New Roman"/>
          <w:bCs/>
          <w:sz w:val="24"/>
          <w:szCs w:val="24"/>
        </w:rPr>
        <w:t>atitikti minimalius aplinkos apsaugos kriterijus, patvirtintus Aplinkos apsaugos ministro</w:t>
      </w:r>
      <w:r w:rsidR="004D5679">
        <w:rPr>
          <w:rStyle w:val="apple-converted-space"/>
          <w:rFonts w:ascii="Times New Roman" w:hAnsi="Times New Roman"/>
          <w:bCs/>
          <w:sz w:val="24"/>
          <w:szCs w:val="24"/>
        </w:rPr>
        <w:t xml:space="preserve"> (aktuali redakcija </w:t>
      </w:r>
      <w:hyperlink r:id="rId6" w:history="1">
        <w:r w:rsidR="004D5679" w:rsidRPr="00613714">
          <w:rPr>
            <w:rStyle w:val="Hyperlink"/>
            <w:rFonts w:ascii="Times New Roman" w:hAnsi="Times New Roman" w:cs="Times New Roman"/>
            <w:bCs/>
            <w:sz w:val="24"/>
            <w:szCs w:val="24"/>
          </w:rPr>
          <w:t>https://www.e-tar.lt/portal/lt/legalAct/TAR.4B60A8C9678B/asr</w:t>
        </w:r>
      </w:hyperlink>
      <w:r w:rsidR="004D5679">
        <w:rPr>
          <w:rStyle w:val="apple-converted-space"/>
          <w:rFonts w:ascii="Times New Roman" w:hAnsi="Times New Roman"/>
          <w:bCs/>
          <w:sz w:val="24"/>
          <w:szCs w:val="24"/>
        </w:rPr>
        <w:t xml:space="preserve">) </w:t>
      </w:r>
    </w:p>
    <w:p w14:paraId="0385E124" w14:textId="618EB956" w:rsidR="004D5679" w:rsidRPr="004D5679" w:rsidRDefault="004D5679" w:rsidP="001633BE">
      <w:pPr>
        <w:pStyle w:val="ListParagraph"/>
        <w:numPr>
          <w:ilvl w:val="0"/>
          <w:numId w:val="1"/>
        </w:numPr>
        <w:jc w:val="both"/>
        <w:rPr>
          <w:rStyle w:val="apple-converted-space"/>
          <w:bCs/>
        </w:rPr>
      </w:pPr>
      <w:r w:rsidRPr="001633BE">
        <w:rPr>
          <w:rStyle w:val="apple-converted-space"/>
          <w:bCs/>
        </w:rPr>
        <w:t>Nešiojamiems kompiuteriams taikomi reikalavimai</w:t>
      </w:r>
      <w:r w:rsidRPr="001633BE">
        <w:rPr>
          <w:rStyle w:val="apple-converted-space"/>
          <w:b/>
        </w:rPr>
        <w:t xml:space="preserve"> </w:t>
      </w:r>
      <w:r>
        <w:rPr>
          <w:rStyle w:val="apple-converted-space"/>
          <w:bCs/>
        </w:rPr>
        <w:t>(Tvarkos aprašo IV skyrius)</w:t>
      </w:r>
      <w:r w:rsidRPr="004D5679">
        <w:rPr>
          <w:rStyle w:val="apple-converted-space"/>
          <w:bCs/>
        </w:rPr>
        <w:t>:</w:t>
      </w:r>
    </w:p>
    <w:p w14:paraId="5930ED16" w14:textId="3A6860A5" w:rsidR="004D5679" w:rsidRPr="004D5679" w:rsidRDefault="004D5679" w:rsidP="004D5679">
      <w:pPr>
        <w:ind w:firstLine="851"/>
        <w:rPr>
          <w:rFonts w:ascii="Times New Roman" w:hAnsi="Times New Roman" w:cs="Times New Roman"/>
          <w:color w:val="000000"/>
          <w:sz w:val="24"/>
          <w:szCs w:val="24"/>
        </w:rPr>
      </w:pPr>
      <w:r w:rsidRPr="004D5679">
        <w:rPr>
          <w:rFonts w:ascii="Times New Roman" w:hAnsi="Times New Roman" w:cs="Times New Roman"/>
          <w:color w:val="000000"/>
          <w:sz w:val="24"/>
          <w:szCs w:val="24"/>
        </w:rPr>
        <w:t>„4. Kompiuteriai, nešiojamieji kompiuteriai ir planšetės:</w:t>
      </w:r>
    </w:p>
    <w:p w14:paraId="450437A3" w14:textId="77777777" w:rsidR="004D5679" w:rsidRPr="004D5679" w:rsidRDefault="004D5679" w:rsidP="004D5679">
      <w:pPr>
        <w:spacing w:line="257" w:lineRule="atLeast"/>
        <w:ind w:firstLine="851"/>
        <w:jc w:val="both"/>
        <w:rPr>
          <w:rFonts w:ascii="Times New Roman" w:hAnsi="Times New Roman" w:cs="Times New Roman"/>
          <w:color w:val="000000"/>
          <w:sz w:val="24"/>
          <w:szCs w:val="24"/>
        </w:rPr>
      </w:pPr>
      <w:bookmarkStart w:id="0" w:name="part_2d19ce0c22514bb08105461d42c4ae9a"/>
      <w:bookmarkEnd w:id="0"/>
      <w:r w:rsidRPr="004D5679">
        <w:rPr>
          <w:rFonts w:ascii="Times New Roman" w:hAnsi="Times New Roman" w:cs="Times New Roman"/>
          <w:color w:val="000000"/>
          <w:sz w:val="24"/>
          <w:szCs w:val="24"/>
        </w:rPr>
        <w:lastRenderedPageBreak/>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EE28A2B" w14:textId="77777777" w:rsidR="004D5679" w:rsidRPr="004D5679" w:rsidRDefault="004D5679" w:rsidP="004D5679">
      <w:pPr>
        <w:ind w:firstLine="851"/>
        <w:jc w:val="both"/>
        <w:rPr>
          <w:rFonts w:ascii="Times New Roman" w:hAnsi="Times New Roman" w:cs="Times New Roman"/>
          <w:color w:val="000000"/>
          <w:sz w:val="24"/>
          <w:szCs w:val="24"/>
        </w:rPr>
      </w:pPr>
      <w:bookmarkStart w:id="1" w:name="part_7cb88e10ff7f4912a74415c02d0476fb"/>
      <w:bookmarkEnd w:id="1"/>
      <w:r w:rsidRPr="004D5679">
        <w:rPr>
          <w:rFonts w:ascii="Times New Roman" w:hAnsi="Times New Roman" w:cs="Times New Roman"/>
          <w:color w:val="000000"/>
          <w:sz w:val="24"/>
          <w:szCs w:val="24"/>
        </w:rPr>
        <w:t>4.2. įranga turi turėti bent vieną standartinį USB C™ tipo lizdą (prievadą), skirtą keistis duomenimis ir pasižymintį atgaliniu suderinamumu su USB 2.0 atsižvelgiant į IEC 62680-1-3:2018 arba lygiavertį standartą;</w:t>
      </w:r>
    </w:p>
    <w:p w14:paraId="03DB752F" w14:textId="77777777" w:rsidR="004D5679" w:rsidRPr="004D5679" w:rsidRDefault="004D5679" w:rsidP="004D5679">
      <w:pPr>
        <w:ind w:firstLine="851"/>
        <w:jc w:val="both"/>
        <w:rPr>
          <w:rFonts w:ascii="Times New Roman" w:hAnsi="Times New Roman" w:cs="Times New Roman"/>
          <w:color w:val="000000"/>
          <w:sz w:val="24"/>
          <w:szCs w:val="24"/>
        </w:rPr>
      </w:pPr>
      <w:bookmarkStart w:id="2" w:name="part_a258a0b1c335481da47d6283af736458"/>
      <w:bookmarkEnd w:id="2"/>
      <w:r w:rsidRPr="004D5679">
        <w:rPr>
          <w:rFonts w:ascii="Times New Roman" w:hAnsi="Times New Roman" w:cs="Times New Roman"/>
          <w:color w:val="000000"/>
          <w:sz w:val="24"/>
          <w:szCs w:val="24"/>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1EBDB9E" w14:textId="2F6B8F9E" w:rsidR="004D5679" w:rsidRDefault="004D5679" w:rsidP="0000404C">
      <w:pPr>
        <w:widowControl w:val="0"/>
        <w:jc w:val="both"/>
        <w:rPr>
          <w:rStyle w:val="apple-converted-space"/>
          <w:rFonts w:ascii="Times New Roman" w:hAnsi="Times New Roman"/>
          <w:bCs/>
          <w:sz w:val="24"/>
          <w:szCs w:val="24"/>
        </w:rPr>
      </w:pPr>
      <w:r w:rsidRPr="001633BE">
        <w:rPr>
          <w:rStyle w:val="apple-converted-space"/>
          <w:rFonts w:ascii="Times New Roman" w:hAnsi="Times New Roman"/>
          <w:bCs/>
          <w:sz w:val="24"/>
          <w:szCs w:val="24"/>
        </w:rPr>
        <w:t>2. Monitoriams taikomi reikalavimai</w:t>
      </w:r>
      <w:r w:rsidRPr="001633BE">
        <w:rPr>
          <w:rStyle w:val="apple-converted-space"/>
          <w:rFonts w:ascii="Times New Roman" w:hAnsi="Times New Roman"/>
          <w:b/>
          <w:sz w:val="24"/>
          <w:szCs w:val="24"/>
        </w:rPr>
        <w:t xml:space="preserve"> </w:t>
      </w:r>
      <w:r>
        <w:rPr>
          <w:rStyle w:val="apple-converted-space"/>
          <w:rFonts w:ascii="Times New Roman" w:hAnsi="Times New Roman"/>
          <w:bCs/>
          <w:sz w:val="24"/>
          <w:szCs w:val="24"/>
        </w:rPr>
        <w:t>(Tvarkos aprašo VI skyrius):</w:t>
      </w:r>
    </w:p>
    <w:p w14:paraId="14611B2C" w14:textId="407856D3" w:rsidR="004D5679" w:rsidRPr="004D5679" w:rsidRDefault="004D5679" w:rsidP="004D5679">
      <w:pPr>
        <w:ind w:left="283" w:firstLine="568"/>
        <w:rPr>
          <w:rFonts w:ascii="Times New Roman" w:hAnsi="Times New Roman" w:cs="Times New Roman"/>
          <w:color w:val="000000"/>
          <w:sz w:val="24"/>
          <w:szCs w:val="24"/>
        </w:rPr>
      </w:pPr>
      <w:r w:rsidRPr="004D5679">
        <w:rPr>
          <w:rFonts w:ascii="Times New Roman" w:hAnsi="Times New Roman" w:cs="Times New Roman"/>
          <w:color w:val="000000"/>
          <w:sz w:val="24"/>
          <w:szCs w:val="24"/>
        </w:rPr>
        <w:t>„6. Televizoriai ir monitoriai:</w:t>
      </w:r>
    </w:p>
    <w:p w14:paraId="6C5C2E8A" w14:textId="77777777" w:rsidR="004D5679" w:rsidRPr="004D5679" w:rsidRDefault="004D5679" w:rsidP="004D5679">
      <w:pPr>
        <w:spacing w:line="257" w:lineRule="atLeast"/>
        <w:ind w:firstLine="851"/>
        <w:jc w:val="both"/>
        <w:rPr>
          <w:rFonts w:ascii="Times New Roman" w:hAnsi="Times New Roman" w:cs="Times New Roman"/>
          <w:color w:val="000000"/>
          <w:sz w:val="24"/>
          <w:szCs w:val="24"/>
        </w:rPr>
      </w:pPr>
      <w:bookmarkStart w:id="3" w:name="part_1f318a545f544dc5b142567a4856ea56"/>
      <w:bookmarkEnd w:id="3"/>
      <w:r w:rsidRPr="004D5679">
        <w:rPr>
          <w:rFonts w:ascii="Times New Roman" w:hAnsi="Times New Roman" w:cs="Times New Roman"/>
          <w:color w:val="000000"/>
          <w:sz w:val="24"/>
          <w:szCs w:val="24"/>
        </w:rPr>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CD9ADB6" w14:textId="77777777" w:rsidR="004D5679" w:rsidRPr="004D5679" w:rsidRDefault="004D5679" w:rsidP="004D5679">
      <w:pPr>
        <w:ind w:firstLine="851"/>
        <w:jc w:val="both"/>
        <w:rPr>
          <w:rFonts w:ascii="Times New Roman" w:hAnsi="Times New Roman" w:cs="Times New Roman"/>
          <w:color w:val="000000"/>
          <w:sz w:val="24"/>
          <w:szCs w:val="24"/>
        </w:rPr>
      </w:pPr>
      <w:bookmarkStart w:id="4" w:name="part_e9da3d339eed485b8b6836aa79924c2a"/>
      <w:bookmarkEnd w:id="4"/>
      <w:r w:rsidRPr="004D5679">
        <w:rPr>
          <w:rFonts w:ascii="Times New Roman" w:hAnsi="Times New Roman" w:cs="Times New Roman"/>
          <w:color w:val="000000"/>
          <w:sz w:val="24"/>
          <w:szCs w:val="24"/>
        </w:rPr>
        <w:t>6.2. produkte neturi būti gyvsidabrio;</w:t>
      </w:r>
    </w:p>
    <w:p w14:paraId="15E9C795" w14:textId="42DB6669" w:rsidR="004D5679" w:rsidRPr="004D5679" w:rsidRDefault="004D5679" w:rsidP="004D5679">
      <w:pPr>
        <w:ind w:firstLine="851"/>
        <w:jc w:val="both"/>
        <w:rPr>
          <w:rFonts w:ascii="Times New Roman" w:hAnsi="Times New Roman" w:cs="Times New Roman"/>
          <w:color w:val="000000"/>
          <w:sz w:val="24"/>
          <w:szCs w:val="24"/>
        </w:rPr>
      </w:pPr>
      <w:bookmarkStart w:id="5" w:name="part_941003c4cd614b54bbc434c9d6095a4d"/>
      <w:bookmarkEnd w:id="5"/>
      <w:r w:rsidRPr="004D5679">
        <w:rPr>
          <w:rFonts w:ascii="Times New Roman" w:hAnsi="Times New Roman" w:cs="Times New Roman"/>
          <w:color w:val="000000"/>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E35FF32" w14:textId="77777777" w:rsidR="004D5679" w:rsidRDefault="004D5679" w:rsidP="0000404C">
      <w:pPr>
        <w:widowControl w:val="0"/>
        <w:jc w:val="both"/>
        <w:rPr>
          <w:rStyle w:val="apple-converted-space"/>
          <w:rFonts w:ascii="Times New Roman" w:hAnsi="Times New Roman"/>
          <w:bCs/>
          <w:sz w:val="24"/>
          <w:szCs w:val="24"/>
        </w:rPr>
      </w:pPr>
    </w:p>
    <w:p w14:paraId="63F7E99D" w14:textId="6994C231" w:rsidR="007B7F8F" w:rsidRPr="001633BE" w:rsidRDefault="007B7F8F" w:rsidP="0000404C">
      <w:pPr>
        <w:widowControl w:val="0"/>
        <w:jc w:val="both"/>
        <w:rPr>
          <w:rFonts w:ascii="Times New Roman" w:hAnsi="Times New Roman" w:cs="Times New Roman"/>
          <w:color w:val="000000"/>
          <w:sz w:val="24"/>
          <w:szCs w:val="24"/>
        </w:rPr>
      </w:pPr>
      <w:r w:rsidRPr="001633BE">
        <w:rPr>
          <w:rFonts w:ascii="Times New Roman" w:hAnsi="Times New Roman" w:cs="Times New Roman"/>
          <w:color w:val="000000"/>
          <w:sz w:val="24"/>
          <w:szCs w:val="24"/>
        </w:rPr>
        <w:t>Atitiktį žaliojo pirkimo reikalavimams įrodantys dokumentai (Tvarkos aprašo IX skyrius):</w:t>
      </w:r>
    </w:p>
    <w:p w14:paraId="1F130DAA" w14:textId="0DA8EFD0" w:rsidR="007B7F8F" w:rsidRDefault="007B7F8F" w:rsidP="007B7F8F">
      <w:pPr>
        <w:widowControl w:val="0"/>
        <w:jc w:val="both"/>
        <w:rPr>
          <w:rStyle w:val="apple-converted-space"/>
          <w:rFonts w:ascii="Times New Roman" w:hAnsi="Times New Roman"/>
          <w:bCs/>
          <w:sz w:val="24"/>
          <w:szCs w:val="24"/>
        </w:rPr>
      </w:pPr>
      <w:r w:rsidRPr="007B7F8F">
        <w:rPr>
          <w:rStyle w:val="apple-converted-space"/>
          <w:rFonts w:ascii="Times New Roman" w:hAnsi="Times New Roman"/>
          <w:bCs/>
          <w:sz w:val="24"/>
          <w:szCs w:val="24"/>
        </w:rPr>
        <w:t>Galimi atitiktį žaliojo pirkimo reikalavimams įrodantys dokumentai</w:t>
      </w:r>
      <w:r>
        <w:rPr>
          <w:rStyle w:val="apple-converted-space"/>
          <w:rFonts w:ascii="Times New Roman" w:hAnsi="Times New Roman"/>
          <w:bCs/>
          <w:sz w:val="24"/>
          <w:szCs w:val="24"/>
        </w:rPr>
        <w:t>:</w:t>
      </w:r>
    </w:p>
    <w:p w14:paraId="13B0DBBD" w14:textId="0A9FC9DF" w:rsidR="007B7F8F" w:rsidRDefault="007B7F8F" w:rsidP="007B7F8F">
      <w:pPr>
        <w:widowControl w:val="0"/>
        <w:jc w:val="both"/>
        <w:rPr>
          <w:rStyle w:val="apple-converted-space"/>
          <w:rFonts w:ascii="Times New Roman" w:hAnsi="Times New Roman"/>
          <w:bCs/>
          <w:sz w:val="24"/>
          <w:szCs w:val="24"/>
        </w:rPr>
      </w:pPr>
      <w:r w:rsidRPr="007B7F8F">
        <w:rPr>
          <w:rStyle w:val="apple-converted-space"/>
          <w:rFonts w:ascii="Times New Roman" w:hAnsi="Times New Roman"/>
          <w:bCs/>
          <w:sz w:val="24"/>
          <w:szCs w:val="24"/>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1F3A273" w14:textId="77777777" w:rsidR="007B7F8F" w:rsidRPr="007B7F8F" w:rsidRDefault="007B7F8F" w:rsidP="007B7F8F">
      <w:pPr>
        <w:widowControl w:val="0"/>
        <w:jc w:val="both"/>
        <w:rPr>
          <w:rStyle w:val="apple-converted-space"/>
          <w:rFonts w:ascii="Times New Roman" w:hAnsi="Times New Roman"/>
          <w:bCs/>
          <w:sz w:val="24"/>
          <w:szCs w:val="24"/>
        </w:rPr>
      </w:pPr>
    </w:p>
    <w:p w14:paraId="38FFF1B3" w14:textId="7014816F" w:rsidR="007B7F8F" w:rsidRPr="002829D3" w:rsidRDefault="002829D3" w:rsidP="007B7F8F">
      <w:pPr>
        <w:widowControl w:val="0"/>
        <w:jc w:val="both"/>
        <w:rPr>
          <w:rFonts w:ascii="Times New Roman" w:hAnsi="Times New Roman" w:cs="Times New Roman"/>
          <w:color w:val="000000"/>
          <w:sz w:val="24"/>
          <w:szCs w:val="24"/>
        </w:rPr>
      </w:pPr>
      <w:r w:rsidRPr="002829D3">
        <w:rPr>
          <w:rStyle w:val="apple-converted-space"/>
          <w:rFonts w:ascii="Times New Roman" w:hAnsi="Times New Roman"/>
          <w:bCs/>
          <w:sz w:val="24"/>
          <w:szCs w:val="24"/>
        </w:rPr>
        <w:t>Vadovaujantis Tvarkos aprašo 6 p. (</w:t>
      </w:r>
      <w:r w:rsidRPr="002829D3">
        <w:rPr>
          <w:rFonts w:ascii="Times New Roman" w:hAnsi="Times New Roman" w:cs="Times New Roman"/>
          <w:color w:val="000000"/>
          <w:sz w:val="24"/>
          <w:szCs w:val="24"/>
        </w:rPr>
        <w:t xml:space="preserve">jeigu įsigyjama produktų sąraše esanti prekė, kuri turi būti tiekiama ar perduodama antrinėje pakuotėje, ji turi atitikti pakuotėms nustatytus minimalius aplinkos apsaugos kriterijus (2 priedo II skyrius „Pakuotės“) </w:t>
      </w:r>
      <w:r w:rsidRPr="001633BE">
        <w:rPr>
          <w:rFonts w:ascii="Times New Roman" w:hAnsi="Times New Roman" w:cs="Times New Roman"/>
          <w:color w:val="000000"/>
          <w:sz w:val="24"/>
          <w:szCs w:val="24"/>
        </w:rPr>
        <w:t>perkamų prekių pakuotėms taikomi reikalavimai</w:t>
      </w:r>
      <w:r w:rsidRPr="002829D3">
        <w:rPr>
          <w:rFonts w:ascii="Times New Roman" w:hAnsi="Times New Roman" w:cs="Times New Roman"/>
          <w:color w:val="000000"/>
          <w:sz w:val="24"/>
          <w:szCs w:val="24"/>
        </w:rPr>
        <w:t>:</w:t>
      </w:r>
    </w:p>
    <w:p w14:paraId="223693E1" w14:textId="6AA60634" w:rsidR="002829D3" w:rsidRDefault="002829D3" w:rsidP="002829D3">
      <w:pPr>
        <w:widowControl w:val="0"/>
        <w:jc w:val="both"/>
        <w:rPr>
          <w:rStyle w:val="apple-converted-space"/>
          <w:rFonts w:ascii="Times New Roman" w:hAnsi="Times New Roman"/>
          <w:bCs/>
          <w:sz w:val="24"/>
          <w:szCs w:val="24"/>
        </w:rPr>
      </w:pPr>
      <w:r w:rsidRPr="002829D3">
        <w:rPr>
          <w:rStyle w:val="apple-converted-space"/>
          <w:rFonts w:ascii="Times New Roman" w:hAnsi="Times New Roman"/>
          <w:bCs/>
          <w:sz w:val="24"/>
          <w:szCs w:val="24"/>
        </w:rPr>
        <w:t>Pakuotės</w:t>
      </w:r>
      <w:r>
        <w:rPr>
          <w:rStyle w:val="apple-converted-space"/>
          <w:rFonts w:ascii="Times New Roman" w:hAnsi="Times New Roman"/>
          <w:bCs/>
          <w:sz w:val="24"/>
          <w:szCs w:val="24"/>
        </w:rPr>
        <w:t xml:space="preserve"> </w:t>
      </w:r>
      <w:r w:rsidRPr="002829D3">
        <w:rPr>
          <w:rStyle w:val="apple-converted-space"/>
          <w:rFonts w:ascii="Times New Roman" w:hAnsi="Times New Roman"/>
          <w:bCs/>
          <w:sz w:val="24"/>
          <w:szCs w:val="24"/>
        </w:rPr>
        <w:t>turi būti laikytinos perdirbamosiomis pakuotėmis pagal Lietuvos Respublikos mokesčio už aplinkos teršimą įstatymo nuostatas ir (ar) turi būti vienalytės (homogeniškos) pakuotės, pagamintos iš vienos rūšies medžiagos:</w:t>
      </w:r>
      <w:r w:rsidRPr="002829D3">
        <w:t xml:space="preserve"> </w:t>
      </w:r>
      <w:r w:rsidRPr="002829D3">
        <w:rPr>
          <w:rStyle w:val="apple-converted-space"/>
          <w:rFonts w:ascii="Times New Roman" w:hAnsi="Times New Roman"/>
          <w:bCs/>
          <w:sz w:val="24"/>
          <w:szCs w:val="24"/>
        </w:rPr>
        <w:t>Popierius ar kartonas</w:t>
      </w:r>
      <w:r>
        <w:rPr>
          <w:rStyle w:val="apple-converted-space"/>
          <w:rFonts w:ascii="Times New Roman" w:hAnsi="Times New Roman"/>
          <w:bCs/>
          <w:sz w:val="24"/>
          <w:szCs w:val="24"/>
        </w:rPr>
        <w:t xml:space="preserve">. Ženklinimas </w:t>
      </w:r>
      <w:r w:rsidRPr="002829D3">
        <w:rPr>
          <w:rStyle w:val="apple-converted-space"/>
          <w:rFonts w:ascii="Times New Roman" w:hAnsi="Times New Roman"/>
          <w:bCs/>
          <w:sz w:val="24"/>
          <w:szCs w:val="24"/>
        </w:rPr>
        <w:t>PAP (arba PAP nuo 20 iki 3</w:t>
      </w:r>
      <w:r>
        <w:rPr>
          <w:rStyle w:val="apple-converted-space"/>
          <w:rFonts w:ascii="Times New Roman" w:hAnsi="Times New Roman"/>
          <w:bCs/>
          <w:sz w:val="24"/>
          <w:szCs w:val="24"/>
        </w:rPr>
        <w:t>9)</w:t>
      </w:r>
    </w:p>
    <w:p w14:paraId="4FED55F9" w14:textId="003A5903" w:rsidR="002829D3" w:rsidRPr="007B7F8F" w:rsidRDefault="002829D3" w:rsidP="002829D3">
      <w:pPr>
        <w:widowControl w:val="0"/>
        <w:jc w:val="both"/>
        <w:rPr>
          <w:rStyle w:val="apple-converted-space"/>
          <w:rFonts w:ascii="Times New Roman" w:hAnsi="Times New Roman"/>
          <w:bCs/>
          <w:sz w:val="24"/>
          <w:szCs w:val="24"/>
        </w:rPr>
      </w:pPr>
      <w:r w:rsidRPr="002829D3">
        <w:rPr>
          <w:rStyle w:val="apple-converted-space"/>
          <w:rFonts w:ascii="Times New Roman" w:hAnsi="Times New Roman"/>
          <w:bCs/>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DE829AE" w14:textId="1EDD4F8A" w:rsidR="007B7F8F" w:rsidRPr="007B7F8F" w:rsidRDefault="007339E7" w:rsidP="007339E7">
      <w:pPr>
        <w:widowControl w:val="0"/>
        <w:jc w:val="center"/>
        <w:rPr>
          <w:rStyle w:val="apple-converted-space"/>
          <w:rFonts w:ascii="Times New Roman" w:hAnsi="Times New Roman"/>
          <w:bCs/>
          <w:sz w:val="24"/>
          <w:szCs w:val="24"/>
        </w:rPr>
      </w:pPr>
      <w:r>
        <w:rPr>
          <w:rStyle w:val="apple-converted-space"/>
          <w:rFonts w:ascii="Times New Roman" w:hAnsi="Times New Roman"/>
          <w:bCs/>
          <w:sz w:val="24"/>
          <w:szCs w:val="24"/>
        </w:rPr>
        <w:t>____________________</w:t>
      </w:r>
    </w:p>
    <w:p w14:paraId="10BA0553" w14:textId="77777777" w:rsidR="0000404C" w:rsidRPr="0000404C" w:rsidRDefault="0000404C" w:rsidP="0000404C">
      <w:pPr>
        <w:spacing w:after="0" w:line="240" w:lineRule="auto"/>
        <w:jc w:val="both"/>
        <w:rPr>
          <w:rFonts w:ascii="Times New Roman" w:hAnsi="Times New Roman" w:cs="Times New Roman"/>
          <w:sz w:val="24"/>
          <w:szCs w:val="24"/>
        </w:rPr>
      </w:pPr>
    </w:p>
    <w:p w14:paraId="64902F9E" w14:textId="77777777" w:rsidR="0000404C" w:rsidRDefault="0000404C" w:rsidP="0000404C">
      <w:pPr>
        <w:spacing w:after="0" w:line="240" w:lineRule="auto"/>
        <w:jc w:val="both"/>
        <w:rPr>
          <w:rFonts w:ascii="Times New Roman" w:hAnsi="Times New Roman" w:cs="Times New Roman"/>
          <w:sz w:val="24"/>
          <w:szCs w:val="24"/>
        </w:rPr>
      </w:pPr>
    </w:p>
    <w:p w14:paraId="70BF925A" w14:textId="005E6ED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41CF40E4" w14:textId="46F93E4D"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62D7DF2C" w14:textId="0E99749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301AF4B7" w14:textId="152ACFDF"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26756B1D" w14:textId="019B0DDB" w:rsidR="00F477EC" w:rsidRDefault="00F477EC" w:rsidP="0000404C">
      <w:pPr>
        <w:spacing w:after="0" w:line="240" w:lineRule="auto"/>
        <w:jc w:val="both"/>
        <w:rPr>
          <w:rFonts w:ascii="Times New Roman" w:eastAsia="Times New Roman" w:hAnsi="Times New Roman" w:cs="Times New Roman"/>
          <w:iCs/>
          <w:sz w:val="24"/>
          <w:szCs w:val="24"/>
          <w:lang w:eastAsia="lt-LT"/>
        </w:rPr>
      </w:pPr>
    </w:p>
    <w:sectPr w:rsidR="00F477EC" w:rsidSect="006F3E66">
      <w:pgSz w:w="11906" w:h="16838"/>
      <w:pgMar w:top="1134" w:right="79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C3537"/>
    <w:multiLevelType w:val="hybridMultilevel"/>
    <w:tmpl w:val="2D4C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08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66"/>
    <w:rsid w:val="0000404C"/>
    <w:rsid w:val="0002618F"/>
    <w:rsid w:val="000551B9"/>
    <w:rsid w:val="0013761A"/>
    <w:rsid w:val="001633BE"/>
    <w:rsid w:val="002704B7"/>
    <w:rsid w:val="002829D3"/>
    <w:rsid w:val="0029534E"/>
    <w:rsid w:val="0036738D"/>
    <w:rsid w:val="003A0F47"/>
    <w:rsid w:val="003F0E44"/>
    <w:rsid w:val="004213D1"/>
    <w:rsid w:val="004D5679"/>
    <w:rsid w:val="00532BA3"/>
    <w:rsid w:val="00563832"/>
    <w:rsid w:val="005859AE"/>
    <w:rsid w:val="005C1F9B"/>
    <w:rsid w:val="00603744"/>
    <w:rsid w:val="006419FF"/>
    <w:rsid w:val="00650E6A"/>
    <w:rsid w:val="006F3E66"/>
    <w:rsid w:val="007339E7"/>
    <w:rsid w:val="00734439"/>
    <w:rsid w:val="00774723"/>
    <w:rsid w:val="007B7F8F"/>
    <w:rsid w:val="007C7676"/>
    <w:rsid w:val="008A1A08"/>
    <w:rsid w:val="008A6F13"/>
    <w:rsid w:val="00952E25"/>
    <w:rsid w:val="0098264F"/>
    <w:rsid w:val="009E5A04"/>
    <w:rsid w:val="00A04DD7"/>
    <w:rsid w:val="00B460F8"/>
    <w:rsid w:val="00B779EC"/>
    <w:rsid w:val="00BA6D19"/>
    <w:rsid w:val="00CE1DDA"/>
    <w:rsid w:val="00D266B3"/>
    <w:rsid w:val="00D505F8"/>
    <w:rsid w:val="00DC596E"/>
    <w:rsid w:val="00DF79FB"/>
    <w:rsid w:val="00E33CE6"/>
    <w:rsid w:val="00EE73F2"/>
    <w:rsid w:val="00F477EC"/>
    <w:rsid w:val="00FD2B3F"/>
    <w:rsid w:val="00FE378D"/>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A281"/>
  <w15:chartTrackingRefBased/>
  <w15:docId w15:val="{798466F8-1868-4EDC-A656-914494F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6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6F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66"/>
  </w:style>
  <w:style w:type="character" w:customStyle="1" w:styleId="rynqvb">
    <w:name w:val="rynqvb"/>
    <w:basedOn w:val="DefaultParagraphFont"/>
    <w:rsid w:val="006F3E66"/>
  </w:style>
  <w:style w:type="character" w:customStyle="1" w:styleId="Internetosaitas">
    <w:name w:val="Interneto saitas"/>
    <w:rsid w:val="0000404C"/>
    <w:rPr>
      <w:color w:val="0000FF"/>
      <w:u w:val="single"/>
    </w:rPr>
  </w:style>
  <w:style w:type="character" w:customStyle="1" w:styleId="apple-converted-space">
    <w:name w:val="apple-converted-space"/>
    <w:qFormat/>
    <w:rsid w:val="0000404C"/>
    <w:rPr>
      <w:rFonts w:cs="Times New Roman"/>
    </w:rPr>
  </w:style>
  <w:style w:type="paragraph" w:styleId="Revision">
    <w:name w:val="Revision"/>
    <w:hidden/>
    <w:uiPriority w:val="99"/>
    <w:semiHidden/>
    <w:rsid w:val="004D5679"/>
    <w:pPr>
      <w:spacing w:after="0" w:line="240" w:lineRule="auto"/>
    </w:pPr>
  </w:style>
  <w:style w:type="character" w:styleId="Hyperlink">
    <w:name w:val="Hyperlink"/>
    <w:basedOn w:val="DefaultParagraphFont"/>
    <w:uiPriority w:val="99"/>
    <w:unhideWhenUsed/>
    <w:rsid w:val="004D5679"/>
    <w:rPr>
      <w:color w:val="0563C1" w:themeColor="hyperlink"/>
      <w:u w:val="single"/>
    </w:rPr>
  </w:style>
  <w:style w:type="character" w:styleId="UnresolvedMention">
    <w:name w:val="Unresolved Mention"/>
    <w:basedOn w:val="DefaultParagraphFont"/>
    <w:uiPriority w:val="99"/>
    <w:semiHidden/>
    <w:unhideWhenUsed/>
    <w:rsid w:val="004D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27830">
      <w:bodyDiv w:val="1"/>
      <w:marLeft w:val="0"/>
      <w:marRight w:val="0"/>
      <w:marTop w:val="0"/>
      <w:marBottom w:val="0"/>
      <w:divBdr>
        <w:top w:val="none" w:sz="0" w:space="0" w:color="auto"/>
        <w:left w:val="none" w:sz="0" w:space="0" w:color="auto"/>
        <w:bottom w:val="none" w:sz="0" w:space="0" w:color="auto"/>
        <w:right w:val="none" w:sz="0" w:space="0" w:color="auto"/>
      </w:divBdr>
    </w:div>
    <w:div w:id="1240603872">
      <w:bodyDiv w:val="1"/>
      <w:marLeft w:val="0"/>
      <w:marRight w:val="0"/>
      <w:marTop w:val="0"/>
      <w:marBottom w:val="0"/>
      <w:divBdr>
        <w:top w:val="none" w:sz="0" w:space="0" w:color="auto"/>
        <w:left w:val="none" w:sz="0" w:space="0" w:color="auto"/>
        <w:bottom w:val="none" w:sz="0" w:space="0" w:color="auto"/>
        <w:right w:val="none" w:sz="0" w:space="0" w:color="auto"/>
      </w:divBdr>
      <w:divsChild>
        <w:div w:id="360207671">
          <w:marLeft w:val="0"/>
          <w:marRight w:val="0"/>
          <w:marTop w:val="0"/>
          <w:marBottom w:val="0"/>
          <w:divBdr>
            <w:top w:val="none" w:sz="0" w:space="0" w:color="auto"/>
            <w:left w:val="none" w:sz="0" w:space="0" w:color="auto"/>
            <w:bottom w:val="none" w:sz="0" w:space="0" w:color="auto"/>
            <w:right w:val="none" w:sz="0" w:space="0" w:color="auto"/>
          </w:divBdr>
        </w:div>
        <w:div w:id="1386679336">
          <w:marLeft w:val="0"/>
          <w:marRight w:val="0"/>
          <w:marTop w:val="0"/>
          <w:marBottom w:val="0"/>
          <w:divBdr>
            <w:top w:val="none" w:sz="0" w:space="0" w:color="auto"/>
            <w:left w:val="none" w:sz="0" w:space="0" w:color="auto"/>
            <w:bottom w:val="none" w:sz="0" w:space="0" w:color="auto"/>
            <w:right w:val="none" w:sz="0" w:space="0" w:color="auto"/>
          </w:divBdr>
        </w:div>
        <w:div w:id="1621951790">
          <w:marLeft w:val="0"/>
          <w:marRight w:val="0"/>
          <w:marTop w:val="0"/>
          <w:marBottom w:val="0"/>
          <w:divBdr>
            <w:top w:val="none" w:sz="0" w:space="0" w:color="auto"/>
            <w:left w:val="none" w:sz="0" w:space="0" w:color="auto"/>
            <w:bottom w:val="none" w:sz="0" w:space="0" w:color="auto"/>
            <w:right w:val="none" w:sz="0" w:space="0" w:color="auto"/>
          </w:divBdr>
        </w:div>
      </w:divsChild>
    </w:div>
    <w:div w:id="2111001541">
      <w:bodyDiv w:val="1"/>
      <w:marLeft w:val="0"/>
      <w:marRight w:val="0"/>
      <w:marTop w:val="0"/>
      <w:marBottom w:val="0"/>
      <w:divBdr>
        <w:top w:val="none" w:sz="0" w:space="0" w:color="auto"/>
        <w:left w:val="none" w:sz="0" w:space="0" w:color="auto"/>
        <w:bottom w:val="none" w:sz="0" w:space="0" w:color="auto"/>
        <w:right w:val="none" w:sz="0" w:space="0" w:color="auto"/>
      </w:divBdr>
      <w:divsChild>
        <w:div w:id="704447533">
          <w:marLeft w:val="0"/>
          <w:marRight w:val="0"/>
          <w:marTop w:val="0"/>
          <w:marBottom w:val="0"/>
          <w:divBdr>
            <w:top w:val="none" w:sz="0" w:space="0" w:color="auto"/>
            <w:left w:val="none" w:sz="0" w:space="0" w:color="auto"/>
            <w:bottom w:val="none" w:sz="0" w:space="0" w:color="auto"/>
            <w:right w:val="none" w:sz="0" w:space="0" w:color="auto"/>
          </w:divBdr>
        </w:div>
        <w:div w:id="1223637899">
          <w:marLeft w:val="0"/>
          <w:marRight w:val="0"/>
          <w:marTop w:val="0"/>
          <w:marBottom w:val="0"/>
          <w:divBdr>
            <w:top w:val="none" w:sz="0" w:space="0" w:color="auto"/>
            <w:left w:val="none" w:sz="0" w:space="0" w:color="auto"/>
            <w:bottom w:val="none" w:sz="0" w:space="0" w:color="auto"/>
            <w:right w:val="none" w:sz="0" w:space="0" w:color="auto"/>
          </w:divBdr>
        </w:div>
        <w:div w:id="167683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31C5-A6DE-4890-A2F1-DD085F88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1266</Words>
  <Characters>7221</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Dilienė</dc:creator>
  <cp:lastModifiedBy>Jovita Dilienė</cp:lastModifiedBy>
  <cp:revision>8</cp:revision>
  <dcterms:created xsi:type="dcterms:W3CDTF">2024-07-08T06:48:00Z</dcterms:created>
  <dcterms:modified xsi:type="dcterms:W3CDTF">2024-07-16T06:37:00Z</dcterms:modified>
</cp:coreProperties>
</file>