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F3DF" w14:textId="24C0130F" w:rsidR="00A53940" w:rsidRPr="00501E38" w:rsidRDefault="00A53940" w:rsidP="00A53940">
      <w:pPr>
        <w:spacing w:after="240"/>
        <w:ind w:left="5103"/>
        <w:rPr>
          <w:rFonts w:ascii="Times New Roman" w:hAnsi="Times New Roman" w:cs="Times New Roman"/>
          <w:lang w:eastAsia="lt-LT"/>
        </w:rPr>
      </w:pPr>
      <w:r>
        <w:rPr>
          <w:rFonts w:ascii="Times New Roman" w:hAnsi="Times New Roman" w:cs="Times New Roman"/>
          <w:sz w:val="24"/>
          <w:szCs w:val="24"/>
          <w:lang w:eastAsia="lt-LT"/>
        </w:rPr>
        <w:t xml:space="preserve">                                                                                                                                                       </w:t>
      </w:r>
      <w:r w:rsidR="004F72AC">
        <w:rPr>
          <w:rFonts w:ascii="Times New Roman" w:hAnsi="Times New Roman" w:cs="Times New Roman"/>
          <w:sz w:val="24"/>
          <w:szCs w:val="24"/>
          <w:lang w:eastAsia="lt-LT"/>
        </w:rPr>
        <w:t xml:space="preserve">             </w:t>
      </w:r>
      <w:r w:rsidRPr="00501E38">
        <w:rPr>
          <w:rFonts w:ascii="Times New Roman" w:hAnsi="Times New Roman" w:cs="Times New Roman"/>
          <w:lang w:eastAsia="lt-LT"/>
        </w:rPr>
        <w:t xml:space="preserve">2024 m. </w:t>
      </w:r>
      <w:r w:rsidR="009244F1">
        <w:rPr>
          <w:rFonts w:ascii="Times New Roman" w:hAnsi="Times New Roman" w:cs="Times New Roman"/>
          <w:lang w:eastAsia="lt-LT"/>
        </w:rPr>
        <w:t xml:space="preserve">liepos </w:t>
      </w:r>
      <w:r w:rsidR="00406F38">
        <w:rPr>
          <w:rFonts w:ascii="Times New Roman" w:hAnsi="Times New Roman" w:cs="Times New Roman"/>
          <w:lang w:eastAsia="lt-LT"/>
        </w:rPr>
        <w:t xml:space="preserve">25 </w:t>
      </w:r>
      <w:r w:rsidRPr="00501E38">
        <w:rPr>
          <w:rFonts w:ascii="Times New Roman" w:hAnsi="Times New Roman" w:cs="Times New Roman"/>
          <w:lang w:eastAsia="lt-LT"/>
        </w:rPr>
        <w:t>d.</w:t>
      </w:r>
      <w:r w:rsidRPr="00501E38">
        <w:rPr>
          <w:rFonts w:ascii="Times New Roman" w:hAnsi="Times New Roman" w:cs="Times New Roman"/>
        </w:rPr>
        <w:t xml:space="preserve"> Viešųjų pirkimų planavimo,   registravimo bei        valdymo    programinės įrangos licencijų</w:t>
      </w:r>
      <w:r w:rsidRPr="00501E38">
        <w:rPr>
          <w:rFonts w:ascii="Times New Roman" w:hAnsi="Times New Roman" w:cs="Times New Roman"/>
          <w:lang w:eastAsia="lt-LT"/>
        </w:rPr>
        <w:t xml:space="preserve"> viešojo pirkimo-pardavimo  sutarties Nr. STAT</w:t>
      </w:r>
      <w:r w:rsidRPr="00501E38">
        <w:rPr>
          <w:rFonts w:ascii="Times New Roman" w:hAnsi="Times New Roman" w:cs="Times New Roman"/>
          <w:lang w:eastAsia="lt-LT"/>
        </w:rPr>
        <w:noBreakHyphen/>
      </w:r>
      <w:r w:rsidR="00406F38">
        <w:rPr>
          <w:rFonts w:ascii="Times New Roman" w:hAnsi="Times New Roman" w:cs="Times New Roman"/>
          <w:lang w:eastAsia="lt-LT"/>
        </w:rPr>
        <w:t>52</w:t>
      </w:r>
      <w:r w:rsidRPr="00501E38">
        <w:rPr>
          <w:rFonts w:ascii="Times New Roman" w:hAnsi="Times New Roman" w:cs="Times New Roman"/>
          <w:lang w:eastAsia="lt-LT"/>
        </w:rPr>
        <w:t>(2024)</w:t>
      </w:r>
      <w:r w:rsidR="00312AE8" w:rsidRPr="00501E38">
        <w:rPr>
          <w:rFonts w:ascii="Times New Roman" w:hAnsi="Times New Roman" w:cs="Times New Roman"/>
          <w:lang w:eastAsia="lt-LT"/>
        </w:rPr>
        <w:t xml:space="preserve"> </w:t>
      </w:r>
      <w:r w:rsidRPr="00501E38">
        <w:rPr>
          <w:rFonts w:ascii="Times New Roman" w:hAnsi="Times New Roman" w:cs="Times New Roman"/>
          <w:lang w:eastAsia="lt-LT"/>
        </w:rPr>
        <w:t xml:space="preserve">                                                                                          1 priedas</w:t>
      </w:r>
    </w:p>
    <w:p w14:paraId="53AFD2E1" w14:textId="77777777" w:rsidR="00AC0FE2" w:rsidRPr="00501E38" w:rsidRDefault="00AC0FE2" w:rsidP="00834F91">
      <w:pPr>
        <w:spacing w:after="0" w:line="240" w:lineRule="auto"/>
        <w:jc w:val="center"/>
        <w:rPr>
          <w:rFonts w:ascii="Times New Roman" w:eastAsia="Calibri" w:hAnsi="Times New Roman" w:cs="Times New Roman"/>
          <w:b/>
          <w:color w:val="000000" w:themeColor="text1"/>
        </w:rPr>
      </w:pPr>
    </w:p>
    <w:p w14:paraId="1B39DEBA" w14:textId="77777777" w:rsidR="000F0B0C" w:rsidRPr="00501E38" w:rsidRDefault="00D868B6" w:rsidP="00834F91">
      <w:pPr>
        <w:spacing w:after="0" w:line="240" w:lineRule="auto"/>
        <w:jc w:val="center"/>
        <w:rPr>
          <w:rFonts w:ascii="Times New Roman" w:eastAsia="Calibri" w:hAnsi="Times New Roman" w:cs="Times New Roman"/>
          <w:b/>
          <w:color w:val="000000" w:themeColor="text1"/>
        </w:rPr>
      </w:pPr>
      <w:r w:rsidRPr="00501E38">
        <w:rPr>
          <w:rFonts w:ascii="Times New Roman" w:eastAsia="Calibri" w:hAnsi="Times New Roman" w:cs="Times New Roman"/>
          <w:b/>
          <w:color w:val="000000" w:themeColor="text1"/>
        </w:rPr>
        <w:t>VIEŠŲJŲ PIRKIMŲ PLANAVIMO</w:t>
      </w:r>
      <w:r w:rsidR="000F0B0C" w:rsidRPr="00501E38">
        <w:rPr>
          <w:rFonts w:ascii="Times New Roman" w:eastAsia="Calibri" w:hAnsi="Times New Roman" w:cs="Times New Roman"/>
          <w:b/>
          <w:color w:val="000000" w:themeColor="text1"/>
        </w:rPr>
        <w:t>, REGISTRAVIMO</w:t>
      </w:r>
      <w:r w:rsidRPr="00501E38">
        <w:rPr>
          <w:rFonts w:ascii="Times New Roman" w:eastAsia="Calibri" w:hAnsi="Times New Roman" w:cs="Times New Roman"/>
          <w:b/>
          <w:color w:val="000000" w:themeColor="text1"/>
        </w:rPr>
        <w:t xml:space="preserve"> BEI VALDYMO PROGRAMINĖ</w:t>
      </w:r>
      <w:r w:rsidR="000F0B0C" w:rsidRPr="00501E38">
        <w:rPr>
          <w:rFonts w:ascii="Times New Roman" w:eastAsia="Calibri" w:hAnsi="Times New Roman" w:cs="Times New Roman"/>
          <w:b/>
          <w:color w:val="000000" w:themeColor="text1"/>
        </w:rPr>
        <w:t>S</w:t>
      </w:r>
      <w:r w:rsidRPr="00501E38">
        <w:rPr>
          <w:rFonts w:ascii="Times New Roman" w:eastAsia="Calibri" w:hAnsi="Times New Roman" w:cs="Times New Roman"/>
          <w:b/>
          <w:color w:val="000000" w:themeColor="text1"/>
        </w:rPr>
        <w:t xml:space="preserve"> ĮRANG</w:t>
      </w:r>
      <w:r w:rsidR="000F0B0C" w:rsidRPr="00501E38">
        <w:rPr>
          <w:rFonts w:ascii="Times New Roman" w:eastAsia="Calibri" w:hAnsi="Times New Roman" w:cs="Times New Roman"/>
          <w:b/>
          <w:color w:val="000000" w:themeColor="text1"/>
        </w:rPr>
        <w:t>OS</w:t>
      </w:r>
      <w:r w:rsidR="00B31F13" w:rsidRPr="00501E38">
        <w:rPr>
          <w:rFonts w:ascii="Times New Roman" w:eastAsia="Calibri" w:hAnsi="Times New Roman" w:cs="Times New Roman"/>
          <w:b/>
          <w:color w:val="000000" w:themeColor="text1"/>
        </w:rPr>
        <w:t xml:space="preserve"> LICENCIJŲ PIRKIMO</w:t>
      </w:r>
      <w:r w:rsidR="000F0B0C" w:rsidRPr="00501E38">
        <w:rPr>
          <w:rFonts w:ascii="Times New Roman" w:eastAsia="Calibri" w:hAnsi="Times New Roman" w:cs="Times New Roman"/>
          <w:b/>
          <w:color w:val="000000" w:themeColor="text1"/>
        </w:rPr>
        <w:t xml:space="preserve"> TECHNINĖ SPECIFIKACIJA</w:t>
      </w:r>
    </w:p>
    <w:p w14:paraId="16224902" w14:textId="77777777" w:rsidR="00D868B6" w:rsidRPr="00501E38" w:rsidRDefault="00D868B6" w:rsidP="00834F91">
      <w:pPr>
        <w:spacing w:after="0" w:line="240" w:lineRule="auto"/>
        <w:jc w:val="center"/>
        <w:rPr>
          <w:rFonts w:ascii="Times New Roman" w:eastAsia="Calibri" w:hAnsi="Times New Roman" w:cs="Times New Roman"/>
          <w:b/>
          <w:color w:val="000000" w:themeColor="text1"/>
        </w:rPr>
      </w:pPr>
    </w:p>
    <w:p w14:paraId="075B4E03" w14:textId="77777777" w:rsidR="00D868B6" w:rsidRPr="00501E38" w:rsidRDefault="00D868B6" w:rsidP="00E97C59">
      <w:pPr>
        <w:pStyle w:val="ListParagraph"/>
        <w:numPr>
          <w:ilvl w:val="0"/>
          <w:numId w:val="3"/>
        </w:numPr>
        <w:ind w:left="357" w:hanging="357"/>
        <w:outlineLvl w:val="0"/>
        <w:rPr>
          <w:b/>
          <w:sz w:val="22"/>
          <w:szCs w:val="22"/>
        </w:rPr>
      </w:pPr>
      <w:r w:rsidRPr="00501E38">
        <w:rPr>
          <w:b/>
          <w:sz w:val="22"/>
          <w:szCs w:val="22"/>
        </w:rPr>
        <w:t>Bendrieji techniniai reikalavimai:</w:t>
      </w:r>
    </w:p>
    <w:p w14:paraId="54CC7406" w14:textId="593B9C5A" w:rsidR="0015576E" w:rsidRPr="00501E38" w:rsidRDefault="0015576E" w:rsidP="00E97C59">
      <w:pPr>
        <w:pStyle w:val="ListParagraph"/>
        <w:numPr>
          <w:ilvl w:val="1"/>
          <w:numId w:val="3"/>
        </w:numPr>
        <w:ind w:left="0" w:firstLine="426"/>
        <w:jc w:val="both"/>
        <w:rPr>
          <w:sz w:val="22"/>
          <w:szCs w:val="22"/>
        </w:rPr>
      </w:pPr>
      <w:r w:rsidRPr="00501E38">
        <w:rPr>
          <w:sz w:val="22"/>
          <w:szCs w:val="22"/>
        </w:rPr>
        <w:t>Turi būti pateiktos visos Viešųjų pirkimų planavimo, registravimo bei valdymo programinės įrangos (toliau – Sistema) veikimui būtinos licencijos (išskyrus tarnybinės stoties operacinę sistemą)</w:t>
      </w:r>
      <w:r w:rsidR="00B426F0" w:rsidRPr="00501E38">
        <w:rPr>
          <w:sz w:val="22"/>
          <w:szCs w:val="22"/>
        </w:rPr>
        <w:t xml:space="preserve"> (toliau – prekės)</w:t>
      </w:r>
      <w:r w:rsidRPr="00501E38">
        <w:rPr>
          <w:sz w:val="22"/>
          <w:szCs w:val="22"/>
        </w:rPr>
        <w:t>. Visi žemiau aprašomi funkcionalumai turi būti įskaičiuoti į pirkimo kainą ir nereikalauti papildomų Perkančiosios organizacijos lėšų.</w:t>
      </w:r>
    </w:p>
    <w:p w14:paraId="428BE717" w14:textId="3F10F20E" w:rsidR="00D868B6" w:rsidRPr="00501E38" w:rsidRDefault="00D868B6" w:rsidP="00E97C59">
      <w:pPr>
        <w:pStyle w:val="ListParagraph"/>
        <w:numPr>
          <w:ilvl w:val="1"/>
          <w:numId w:val="3"/>
        </w:numPr>
        <w:ind w:left="0" w:firstLine="426"/>
        <w:jc w:val="both"/>
        <w:rPr>
          <w:sz w:val="22"/>
          <w:szCs w:val="22"/>
        </w:rPr>
      </w:pPr>
      <w:r w:rsidRPr="00501E38">
        <w:rPr>
          <w:sz w:val="22"/>
          <w:szCs w:val="22"/>
        </w:rPr>
        <w:t xml:space="preserve">Perkančiajai organizacijai turi būti </w:t>
      </w:r>
      <w:r w:rsidR="00CF7FCD" w:rsidRPr="00501E38">
        <w:rPr>
          <w:sz w:val="22"/>
          <w:szCs w:val="22"/>
        </w:rPr>
        <w:t xml:space="preserve">pratęsta teisė naudotis Sistema 12 mėnesių nuo </w:t>
      </w:r>
      <w:r w:rsidR="00136A99" w:rsidRPr="00501E38">
        <w:rPr>
          <w:sz w:val="22"/>
          <w:szCs w:val="22"/>
        </w:rPr>
        <w:t>202</w:t>
      </w:r>
      <w:r w:rsidR="00C339B5" w:rsidRPr="00501E38">
        <w:rPr>
          <w:sz w:val="22"/>
          <w:szCs w:val="22"/>
        </w:rPr>
        <w:t>4</w:t>
      </w:r>
      <w:r w:rsidR="00741394" w:rsidRPr="00501E38">
        <w:rPr>
          <w:sz w:val="22"/>
          <w:szCs w:val="22"/>
        </w:rPr>
        <w:t xml:space="preserve"> </w:t>
      </w:r>
      <w:r w:rsidR="00CF7FCD" w:rsidRPr="00501E38">
        <w:rPr>
          <w:sz w:val="22"/>
          <w:szCs w:val="22"/>
        </w:rPr>
        <w:t>m. rugpjūčio 11 d.</w:t>
      </w:r>
    </w:p>
    <w:p w14:paraId="0C2D4030" w14:textId="7294553D" w:rsidR="00D868B6" w:rsidRPr="00501E38" w:rsidRDefault="00D868B6" w:rsidP="00E97C59">
      <w:pPr>
        <w:pStyle w:val="ListParagraph"/>
        <w:numPr>
          <w:ilvl w:val="1"/>
          <w:numId w:val="3"/>
        </w:numPr>
        <w:ind w:left="0" w:firstLine="426"/>
        <w:jc w:val="both"/>
        <w:rPr>
          <w:sz w:val="22"/>
          <w:szCs w:val="22"/>
        </w:rPr>
      </w:pPr>
      <w:r w:rsidRPr="00501E38">
        <w:rPr>
          <w:sz w:val="22"/>
          <w:szCs w:val="22"/>
        </w:rPr>
        <w:t>Perkančiajai organizacijai turi būti pateiktas naudotojo vadovas lietuvių kalba bei s</w:t>
      </w:r>
      <w:r w:rsidR="00BD46F7" w:rsidRPr="00501E38">
        <w:rPr>
          <w:sz w:val="22"/>
          <w:szCs w:val="22"/>
        </w:rPr>
        <w:t>uorganizuoti mokymai darbui su S</w:t>
      </w:r>
      <w:r w:rsidRPr="00501E38">
        <w:rPr>
          <w:sz w:val="22"/>
          <w:szCs w:val="22"/>
        </w:rPr>
        <w:t>istema.</w:t>
      </w:r>
    </w:p>
    <w:p w14:paraId="3F970CB5" w14:textId="61576600" w:rsidR="004A03A1" w:rsidRPr="00501E38" w:rsidRDefault="004A03A1" w:rsidP="00E97C59">
      <w:pPr>
        <w:pStyle w:val="ListParagraph"/>
        <w:numPr>
          <w:ilvl w:val="1"/>
          <w:numId w:val="3"/>
        </w:numPr>
        <w:ind w:left="0" w:firstLine="426"/>
        <w:jc w:val="both"/>
        <w:rPr>
          <w:sz w:val="22"/>
          <w:szCs w:val="22"/>
        </w:rPr>
      </w:pPr>
      <w:r w:rsidRPr="00501E38">
        <w:rPr>
          <w:sz w:val="22"/>
          <w:szCs w:val="22"/>
        </w:rPr>
        <w:t>Sistemos atnaujinimo atveju Perkančiajai organizacijai turi būti pateikiamos atliktų pakeitimų instrukcijos.</w:t>
      </w:r>
    </w:p>
    <w:p w14:paraId="3F043B51" w14:textId="77777777" w:rsidR="00596AB6" w:rsidRPr="00501E38" w:rsidRDefault="00004E27" w:rsidP="00E97C59">
      <w:pPr>
        <w:pStyle w:val="ListParagraph"/>
        <w:numPr>
          <w:ilvl w:val="1"/>
          <w:numId w:val="3"/>
        </w:numPr>
        <w:ind w:left="0" w:firstLine="426"/>
        <w:jc w:val="both"/>
        <w:rPr>
          <w:sz w:val="22"/>
          <w:szCs w:val="22"/>
        </w:rPr>
      </w:pPr>
      <w:r w:rsidRPr="00501E38">
        <w:rPr>
          <w:sz w:val="22"/>
          <w:szCs w:val="22"/>
        </w:rPr>
        <w:t>Turi būti užtikrintas</w:t>
      </w:r>
      <w:r w:rsidR="00596AB6" w:rsidRPr="00501E38">
        <w:rPr>
          <w:sz w:val="22"/>
          <w:szCs w:val="22"/>
        </w:rPr>
        <w:t>:</w:t>
      </w:r>
    </w:p>
    <w:p w14:paraId="20647003" w14:textId="079FC6B6" w:rsidR="0015576E" w:rsidRPr="00501E38" w:rsidRDefault="0015576E" w:rsidP="00E97C59">
      <w:pPr>
        <w:pStyle w:val="ListParagraph"/>
        <w:numPr>
          <w:ilvl w:val="2"/>
          <w:numId w:val="3"/>
        </w:numPr>
        <w:ind w:left="0" w:firstLine="426"/>
        <w:jc w:val="both"/>
        <w:rPr>
          <w:sz w:val="22"/>
          <w:szCs w:val="22"/>
        </w:rPr>
      </w:pPr>
      <w:r w:rsidRPr="00501E38">
        <w:rPr>
          <w:sz w:val="22"/>
          <w:szCs w:val="22"/>
        </w:rPr>
        <w:t>Perkančiosios organizacijos naudotojų ir administratorių konsultavimas priežiūros bei darbo su Sistema klausimais telefonu ir (ar) elektroniniu paštu, konsultacija turi būti suteikiama nedelsiant, bet nevėliau negu per 2 darbo valandas</w:t>
      </w:r>
      <w:r w:rsidR="0053291C" w:rsidRPr="00501E38">
        <w:rPr>
          <w:sz w:val="22"/>
          <w:szCs w:val="22"/>
        </w:rPr>
        <w:t xml:space="preserve"> nuo kreipimosi laiko (momento);</w:t>
      </w:r>
    </w:p>
    <w:p w14:paraId="4829F7E9" w14:textId="77777777" w:rsidR="00596AB6" w:rsidRPr="00501E38" w:rsidRDefault="00596AB6" w:rsidP="00E97C59">
      <w:pPr>
        <w:pStyle w:val="ListParagraph"/>
        <w:numPr>
          <w:ilvl w:val="2"/>
          <w:numId w:val="3"/>
        </w:numPr>
        <w:ind w:left="0" w:firstLine="426"/>
        <w:jc w:val="both"/>
        <w:rPr>
          <w:sz w:val="22"/>
          <w:szCs w:val="22"/>
        </w:rPr>
      </w:pPr>
      <w:r w:rsidRPr="00501E38">
        <w:rPr>
          <w:sz w:val="22"/>
          <w:szCs w:val="22"/>
        </w:rPr>
        <w:t>sugadintų programinės įrangos duomenų (įskaitant asmens duomenis) atstatymas</w:t>
      </w:r>
      <w:r w:rsidR="0058678C" w:rsidRPr="00501E38">
        <w:rPr>
          <w:sz w:val="22"/>
          <w:szCs w:val="22"/>
        </w:rPr>
        <w:t xml:space="preserve"> ne vėliau kaip per 5 (penkias) darbo dienas nuo pranešimo apie sugadintus duomenis gavimo dienos</w:t>
      </w:r>
      <w:r w:rsidRPr="00501E38">
        <w:rPr>
          <w:sz w:val="22"/>
          <w:szCs w:val="22"/>
        </w:rPr>
        <w:t>;</w:t>
      </w:r>
    </w:p>
    <w:p w14:paraId="0D1870CD" w14:textId="77777777" w:rsidR="00596AB6" w:rsidRPr="00501E38" w:rsidRDefault="007E7456" w:rsidP="00E97C59">
      <w:pPr>
        <w:pStyle w:val="ListParagraph"/>
        <w:numPr>
          <w:ilvl w:val="2"/>
          <w:numId w:val="3"/>
        </w:numPr>
        <w:ind w:left="0" w:firstLine="426"/>
        <w:jc w:val="both"/>
        <w:rPr>
          <w:sz w:val="22"/>
          <w:szCs w:val="22"/>
        </w:rPr>
      </w:pPr>
      <w:r w:rsidRPr="00501E38">
        <w:rPr>
          <w:sz w:val="22"/>
          <w:szCs w:val="22"/>
        </w:rPr>
        <w:t>S</w:t>
      </w:r>
      <w:r w:rsidR="00596AB6" w:rsidRPr="00501E38">
        <w:rPr>
          <w:sz w:val="22"/>
          <w:szCs w:val="22"/>
        </w:rPr>
        <w:t>istemos veiklos atkūrimas, visiško ar dalinio funkcionavimo sutrikimo atvejais</w:t>
      </w:r>
      <w:r w:rsidR="00343335" w:rsidRPr="00501E38">
        <w:rPr>
          <w:sz w:val="22"/>
          <w:szCs w:val="22"/>
        </w:rPr>
        <w:t xml:space="preserve"> ne vėliau kaip per 5 (penkias) darbo dienas nuo pranešimo apie sutrikimus gavimo dienos</w:t>
      </w:r>
      <w:r w:rsidR="00596AB6" w:rsidRPr="00501E38">
        <w:rPr>
          <w:sz w:val="22"/>
          <w:szCs w:val="22"/>
        </w:rPr>
        <w:t>;</w:t>
      </w:r>
    </w:p>
    <w:p w14:paraId="7DAC2310" w14:textId="77777777" w:rsidR="00596AB6" w:rsidRPr="00501E38" w:rsidRDefault="00343335" w:rsidP="00E97C59">
      <w:pPr>
        <w:pStyle w:val="ListParagraph"/>
        <w:numPr>
          <w:ilvl w:val="2"/>
          <w:numId w:val="3"/>
        </w:numPr>
        <w:ind w:left="0" w:firstLine="426"/>
        <w:jc w:val="both"/>
        <w:rPr>
          <w:sz w:val="22"/>
          <w:szCs w:val="22"/>
        </w:rPr>
      </w:pPr>
      <w:r w:rsidRPr="00501E38">
        <w:rPr>
          <w:sz w:val="22"/>
          <w:szCs w:val="22"/>
        </w:rPr>
        <w:t>S</w:t>
      </w:r>
      <w:r w:rsidR="00596AB6" w:rsidRPr="00501E38">
        <w:rPr>
          <w:sz w:val="22"/>
          <w:szCs w:val="22"/>
        </w:rPr>
        <w:t>istemos įvykių žurnalo analizė.</w:t>
      </w:r>
    </w:p>
    <w:p w14:paraId="4FCA1EAA" w14:textId="77777777" w:rsidR="00D868B6" w:rsidRPr="00501E38" w:rsidRDefault="00D868B6" w:rsidP="00E97C59">
      <w:pPr>
        <w:pStyle w:val="ListParagraph"/>
        <w:numPr>
          <w:ilvl w:val="1"/>
          <w:numId w:val="3"/>
        </w:numPr>
        <w:ind w:left="0" w:firstLine="426"/>
        <w:jc w:val="both"/>
        <w:rPr>
          <w:sz w:val="22"/>
          <w:szCs w:val="22"/>
        </w:rPr>
      </w:pPr>
      <w:r w:rsidRPr="00501E38">
        <w:rPr>
          <w:sz w:val="22"/>
          <w:szCs w:val="22"/>
        </w:rPr>
        <w:t xml:space="preserve">Visų dirbančių su Sistema duomenys turi būti saugomi vienoje vietoje realiu laiku (nenaudojant tarpinių duomenų bazių). </w:t>
      </w:r>
    </w:p>
    <w:p w14:paraId="1807315C" w14:textId="77777777" w:rsidR="00D868B6" w:rsidRPr="00501E38" w:rsidRDefault="00D868B6" w:rsidP="004A03A1">
      <w:pPr>
        <w:pStyle w:val="ListParagraph"/>
        <w:numPr>
          <w:ilvl w:val="1"/>
          <w:numId w:val="3"/>
        </w:numPr>
        <w:ind w:left="0" w:firstLine="426"/>
        <w:jc w:val="both"/>
        <w:rPr>
          <w:sz w:val="22"/>
          <w:szCs w:val="22"/>
        </w:rPr>
      </w:pPr>
      <w:r w:rsidRPr="00501E38">
        <w:rPr>
          <w:sz w:val="22"/>
          <w:szCs w:val="22"/>
        </w:rPr>
        <w:t>Pasikeitus teisės aktų nuostatoms, susijusioms su įsigytos programinės įrangos funkcijomis, sutarties galiojimo laikotarpiu turi būti užtikrintas nemokamas Sistemos atnaujinimas</w:t>
      </w:r>
      <w:r w:rsidR="00343335" w:rsidRPr="00501E38">
        <w:rPr>
          <w:sz w:val="22"/>
          <w:szCs w:val="22"/>
        </w:rPr>
        <w:t xml:space="preserve"> ne vėliau pasikeitusių teisės aktų nuostatų įsigaliojimo dienos</w:t>
      </w:r>
      <w:r w:rsidRPr="00501E38">
        <w:rPr>
          <w:sz w:val="22"/>
          <w:szCs w:val="22"/>
        </w:rPr>
        <w:t>.</w:t>
      </w:r>
    </w:p>
    <w:p w14:paraId="66FD427A" w14:textId="77777777" w:rsidR="00D868B6" w:rsidRPr="00501E38" w:rsidRDefault="00D868B6" w:rsidP="004A03A1">
      <w:pPr>
        <w:pStyle w:val="ListParagraph"/>
        <w:numPr>
          <w:ilvl w:val="1"/>
          <w:numId w:val="3"/>
        </w:numPr>
        <w:ind w:left="0" w:firstLine="426"/>
        <w:jc w:val="both"/>
        <w:rPr>
          <w:sz w:val="22"/>
          <w:szCs w:val="22"/>
        </w:rPr>
      </w:pPr>
      <w:r w:rsidRPr="00501E38">
        <w:rPr>
          <w:sz w:val="22"/>
          <w:szCs w:val="22"/>
        </w:rPr>
        <w:t xml:space="preserve">Sistemos vartotojo sąsaja turi </w:t>
      </w:r>
      <w:r w:rsidR="00ED3129" w:rsidRPr="00501E38">
        <w:rPr>
          <w:sz w:val="22"/>
          <w:szCs w:val="22"/>
        </w:rPr>
        <w:t>būti realizuota lietuvių kalba.</w:t>
      </w:r>
    </w:p>
    <w:p w14:paraId="1CEC3B08" w14:textId="77777777" w:rsidR="000F0B0C" w:rsidRPr="00501E38" w:rsidRDefault="00D868B6" w:rsidP="004A03A1">
      <w:pPr>
        <w:pStyle w:val="ListParagraph"/>
        <w:numPr>
          <w:ilvl w:val="1"/>
          <w:numId w:val="3"/>
        </w:numPr>
        <w:ind w:left="0" w:firstLine="426"/>
        <w:jc w:val="both"/>
        <w:rPr>
          <w:sz w:val="22"/>
          <w:szCs w:val="22"/>
        </w:rPr>
      </w:pPr>
      <w:r w:rsidRPr="00501E38">
        <w:rPr>
          <w:sz w:val="22"/>
          <w:szCs w:val="22"/>
        </w:rPr>
        <w:t>Įsigyjam</w:t>
      </w:r>
      <w:r w:rsidR="00163D14" w:rsidRPr="00501E38">
        <w:rPr>
          <w:sz w:val="22"/>
          <w:szCs w:val="22"/>
        </w:rPr>
        <w:t>a įranga naudosis</w:t>
      </w:r>
      <w:r w:rsidR="00ED3129" w:rsidRPr="00501E38">
        <w:rPr>
          <w:sz w:val="22"/>
          <w:szCs w:val="22"/>
        </w:rPr>
        <w:t>:</w:t>
      </w:r>
    </w:p>
    <w:p w14:paraId="24EA5905" w14:textId="560684C5" w:rsidR="00D868B6" w:rsidRPr="00501E38" w:rsidRDefault="000F0B0C" w:rsidP="009D3E8C">
      <w:pPr>
        <w:pStyle w:val="ListParagraph"/>
        <w:widowControl/>
        <w:numPr>
          <w:ilvl w:val="1"/>
          <w:numId w:val="1"/>
        </w:numPr>
        <w:autoSpaceDE/>
        <w:autoSpaceDN/>
        <w:adjustRightInd/>
        <w:ind w:right="-478" w:hanging="589"/>
        <w:jc w:val="both"/>
        <w:rPr>
          <w:sz w:val="22"/>
          <w:szCs w:val="22"/>
        </w:rPr>
      </w:pPr>
      <w:r w:rsidRPr="00501E38">
        <w:rPr>
          <w:sz w:val="22"/>
          <w:szCs w:val="22"/>
        </w:rPr>
        <w:t>viešųjų pirkimų planavimas ir v</w:t>
      </w:r>
      <w:r w:rsidR="00473483" w:rsidRPr="00501E38">
        <w:rPr>
          <w:sz w:val="22"/>
          <w:szCs w:val="22"/>
        </w:rPr>
        <w:t>ykdymas</w:t>
      </w:r>
      <w:r w:rsidRPr="00501E38">
        <w:rPr>
          <w:sz w:val="22"/>
          <w:szCs w:val="22"/>
        </w:rPr>
        <w:t xml:space="preserve"> –</w:t>
      </w:r>
      <w:r w:rsidR="00D868B6" w:rsidRPr="00501E38">
        <w:rPr>
          <w:sz w:val="22"/>
          <w:szCs w:val="22"/>
        </w:rPr>
        <w:t xml:space="preserve"> </w:t>
      </w:r>
      <w:r w:rsidR="00163D14" w:rsidRPr="00501E38">
        <w:rPr>
          <w:sz w:val="22"/>
          <w:szCs w:val="22"/>
        </w:rPr>
        <w:t xml:space="preserve">ne mažiau kaip </w:t>
      </w:r>
      <w:r w:rsidR="002B3097" w:rsidRPr="00501E38">
        <w:rPr>
          <w:sz w:val="22"/>
          <w:szCs w:val="22"/>
        </w:rPr>
        <w:t>6</w:t>
      </w:r>
      <w:r w:rsidR="00163D14" w:rsidRPr="00501E38">
        <w:rPr>
          <w:sz w:val="22"/>
          <w:szCs w:val="22"/>
        </w:rPr>
        <w:t xml:space="preserve"> asmenys</w:t>
      </w:r>
      <w:r w:rsidRPr="00501E38">
        <w:rPr>
          <w:sz w:val="22"/>
          <w:szCs w:val="22"/>
        </w:rPr>
        <w:t>;</w:t>
      </w:r>
    </w:p>
    <w:p w14:paraId="53205E32" w14:textId="60D4762A" w:rsidR="009D3E8C" w:rsidRPr="00501E38" w:rsidRDefault="009D3E8C" w:rsidP="009D3E8C">
      <w:pPr>
        <w:pStyle w:val="ListParagraph"/>
        <w:widowControl/>
        <w:numPr>
          <w:ilvl w:val="1"/>
          <w:numId w:val="1"/>
        </w:numPr>
        <w:autoSpaceDE/>
        <w:autoSpaceDN/>
        <w:adjustRightInd/>
        <w:ind w:right="-478" w:hanging="589"/>
        <w:jc w:val="both"/>
        <w:rPr>
          <w:sz w:val="22"/>
          <w:szCs w:val="22"/>
        </w:rPr>
      </w:pPr>
      <w:r w:rsidRPr="00501E38">
        <w:rPr>
          <w:sz w:val="22"/>
          <w:szCs w:val="22"/>
        </w:rPr>
        <w:t>viešųjų pirkimų inicijavimą turi turėti galimybę atlikti  ne mažiau kaip 5 asmenys vienu metu.</w:t>
      </w:r>
    </w:p>
    <w:p w14:paraId="58E66732" w14:textId="77777777" w:rsidR="00D868B6" w:rsidRPr="00501E38" w:rsidRDefault="00D868B6">
      <w:pPr>
        <w:pStyle w:val="ListParagraph"/>
        <w:widowControl/>
        <w:autoSpaceDE/>
        <w:autoSpaceDN/>
        <w:adjustRightInd/>
        <w:ind w:left="284" w:right="-478"/>
        <w:jc w:val="both"/>
        <w:rPr>
          <w:sz w:val="22"/>
          <w:szCs w:val="22"/>
        </w:rPr>
      </w:pPr>
    </w:p>
    <w:p w14:paraId="1A11D06B" w14:textId="77777777" w:rsidR="00D868B6" w:rsidRPr="00501E38" w:rsidRDefault="00D868B6" w:rsidP="00E97C59">
      <w:pPr>
        <w:pStyle w:val="ListParagraph"/>
        <w:numPr>
          <w:ilvl w:val="0"/>
          <w:numId w:val="3"/>
        </w:numPr>
        <w:ind w:left="357" w:hanging="357"/>
        <w:outlineLvl w:val="0"/>
        <w:rPr>
          <w:b/>
          <w:sz w:val="22"/>
          <w:szCs w:val="22"/>
        </w:rPr>
      </w:pPr>
      <w:r w:rsidRPr="00501E38">
        <w:rPr>
          <w:b/>
          <w:sz w:val="22"/>
          <w:szCs w:val="22"/>
        </w:rPr>
        <w:t>Specialieji techniniai reikalavimai</w:t>
      </w:r>
      <w:r w:rsidR="00473483" w:rsidRPr="00501E38">
        <w:rPr>
          <w:b/>
          <w:sz w:val="22"/>
          <w:szCs w:val="22"/>
        </w:rPr>
        <w:t xml:space="preserve"> viešųjų pirkimų planavimui</w:t>
      </w:r>
      <w:r w:rsidRPr="00501E38">
        <w:rPr>
          <w:b/>
          <w:sz w:val="22"/>
          <w:szCs w:val="22"/>
        </w:rPr>
        <w:t>:</w:t>
      </w:r>
    </w:p>
    <w:tbl>
      <w:tblPr>
        <w:tblStyle w:val="TableGrid"/>
        <w:tblW w:w="16899" w:type="dxa"/>
        <w:tblInd w:w="-289" w:type="dxa"/>
        <w:tblLayout w:type="fixed"/>
        <w:tblLook w:val="04A0" w:firstRow="1" w:lastRow="0" w:firstColumn="1" w:lastColumn="0" w:noHBand="0" w:noVBand="1"/>
      </w:tblPr>
      <w:tblGrid>
        <w:gridCol w:w="710"/>
        <w:gridCol w:w="1955"/>
        <w:gridCol w:w="8392"/>
        <w:gridCol w:w="5842"/>
      </w:tblGrid>
      <w:tr w:rsidR="00AC3EA3" w:rsidRPr="00501E38" w14:paraId="29608091" w14:textId="0DD6C944" w:rsidTr="00501E38">
        <w:trPr>
          <w:trHeight w:val="431"/>
        </w:trPr>
        <w:tc>
          <w:tcPr>
            <w:tcW w:w="710" w:type="dxa"/>
            <w:shd w:val="clear" w:color="auto" w:fill="F2F2F2" w:themeFill="background1" w:themeFillShade="F2"/>
            <w:vAlign w:val="center"/>
          </w:tcPr>
          <w:p w14:paraId="387557E3" w14:textId="77777777" w:rsidR="00AC3EA3" w:rsidRPr="00501E38" w:rsidRDefault="00AC3EA3" w:rsidP="001F145A">
            <w:pPr>
              <w:spacing w:line="240" w:lineRule="auto"/>
              <w:jc w:val="center"/>
              <w:rPr>
                <w:rFonts w:ascii="Times New Roman" w:hAnsi="Times New Roman" w:cs="Times New Roman"/>
                <w:b/>
              </w:rPr>
            </w:pPr>
            <w:r w:rsidRPr="00501E38">
              <w:rPr>
                <w:rFonts w:ascii="Times New Roman" w:hAnsi="Times New Roman" w:cs="Times New Roman"/>
                <w:b/>
              </w:rPr>
              <w:lastRenderedPageBreak/>
              <w:t>Eil. Nr.</w:t>
            </w:r>
          </w:p>
        </w:tc>
        <w:tc>
          <w:tcPr>
            <w:tcW w:w="1955" w:type="dxa"/>
            <w:shd w:val="clear" w:color="auto" w:fill="F2F2F2" w:themeFill="background1" w:themeFillShade="F2"/>
            <w:vAlign w:val="center"/>
          </w:tcPr>
          <w:p w14:paraId="08B97017" w14:textId="77777777" w:rsidR="00AC3EA3" w:rsidRPr="00501E38" w:rsidRDefault="00AC3EA3" w:rsidP="001F145A">
            <w:pPr>
              <w:spacing w:line="240" w:lineRule="auto"/>
              <w:jc w:val="center"/>
              <w:rPr>
                <w:rFonts w:ascii="Times New Roman" w:hAnsi="Times New Roman" w:cs="Times New Roman"/>
                <w:b/>
              </w:rPr>
            </w:pPr>
            <w:r w:rsidRPr="00501E38">
              <w:rPr>
                <w:rFonts w:ascii="Times New Roman" w:hAnsi="Times New Roman" w:cs="Times New Roman"/>
                <w:b/>
              </w:rPr>
              <w:t>Funkcionalumas</w:t>
            </w:r>
          </w:p>
        </w:tc>
        <w:tc>
          <w:tcPr>
            <w:tcW w:w="8392" w:type="dxa"/>
            <w:shd w:val="clear" w:color="auto" w:fill="F2F2F2" w:themeFill="background1" w:themeFillShade="F2"/>
            <w:vAlign w:val="center"/>
          </w:tcPr>
          <w:p w14:paraId="4D0DE6EA" w14:textId="77777777" w:rsidR="00AC3EA3" w:rsidRPr="00501E38" w:rsidRDefault="00AC3EA3" w:rsidP="001F145A">
            <w:pPr>
              <w:spacing w:line="240" w:lineRule="auto"/>
              <w:jc w:val="center"/>
              <w:rPr>
                <w:rFonts w:ascii="Times New Roman" w:hAnsi="Times New Roman" w:cs="Times New Roman"/>
                <w:b/>
              </w:rPr>
            </w:pPr>
            <w:r w:rsidRPr="00501E38">
              <w:rPr>
                <w:rFonts w:ascii="Times New Roman" w:hAnsi="Times New Roman" w:cs="Times New Roman"/>
                <w:b/>
              </w:rPr>
              <w:t>Funkcionalumo aprašymas</w:t>
            </w:r>
          </w:p>
        </w:tc>
        <w:tc>
          <w:tcPr>
            <w:tcW w:w="5842" w:type="dxa"/>
            <w:shd w:val="clear" w:color="auto" w:fill="F2F2F2" w:themeFill="background1" w:themeFillShade="F2"/>
          </w:tcPr>
          <w:p w14:paraId="5F974616" w14:textId="77777777" w:rsidR="00AC3EA3" w:rsidRPr="00501E38" w:rsidRDefault="000C2D51" w:rsidP="000C2D51">
            <w:pPr>
              <w:tabs>
                <w:tab w:val="left" w:pos="996"/>
              </w:tabs>
              <w:spacing w:line="240" w:lineRule="auto"/>
              <w:rPr>
                <w:rFonts w:ascii="Times New Roman" w:hAnsi="Times New Roman" w:cs="Times New Roman"/>
                <w:b/>
              </w:rPr>
            </w:pPr>
            <w:r w:rsidRPr="00501E38">
              <w:rPr>
                <w:rFonts w:ascii="Times New Roman" w:hAnsi="Times New Roman" w:cs="Times New Roman"/>
                <w:b/>
              </w:rPr>
              <w:tab/>
            </w:r>
            <w:r w:rsidR="001D21FB" w:rsidRPr="00501E38">
              <w:rPr>
                <w:rFonts w:ascii="Times New Roman" w:hAnsi="Times New Roman" w:cs="Times New Roman"/>
                <w:b/>
              </w:rPr>
              <w:t>Parametro reikšmė</w:t>
            </w:r>
          </w:p>
          <w:p w14:paraId="03F3E2BD" w14:textId="3813C8DF" w:rsidR="00BD095F" w:rsidRPr="00501E38" w:rsidRDefault="00BD095F" w:rsidP="000C2D51">
            <w:pPr>
              <w:tabs>
                <w:tab w:val="left" w:pos="996"/>
              </w:tabs>
              <w:spacing w:line="240" w:lineRule="auto"/>
              <w:rPr>
                <w:rFonts w:ascii="Times New Roman" w:hAnsi="Times New Roman" w:cs="Times New Roman"/>
                <w:i/>
              </w:rPr>
            </w:pPr>
          </w:p>
        </w:tc>
      </w:tr>
      <w:tr w:rsidR="00AC3EA3" w:rsidRPr="00501E38" w14:paraId="3C7C739A" w14:textId="3E4E2681" w:rsidTr="00501E38">
        <w:tc>
          <w:tcPr>
            <w:tcW w:w="710" w:type="dxa"/>
          </w:tcPr>
          <w:p w14:paraId="7631012E"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51073EFE" w14:textId="107C689A" w:rsidR="00AC3EA3" w:rsidRPr="00501E38" w:rsidRDefault="00AC3EA3" w:rsidP="001E0141">
            <w:pPr>
              <w:spacing w:after="0" w:line="240" w:lineRule="auto"/>
              <w:jc w:val="both"/>
              <w:rPr>
                <w:rFonts w:ascii="Times New Roman" w:hAnsi="Times New Roman" w:cs="Times New Roman"/>
              </w:rPr>
            </w:pPr>
            <w:r w:rsidRPr="00501E38">
              <w:rPr>
                <w:rFonts w:ascii="Times New Roman" w:hAnsi="Times New Roman" w:cs="Times New Roman"/>
              </w:rPr>
              <w:t>Sistemos naudojimo apimtis</w:t>
            </w:r>
          </w:p>
        </w:tc>
        <w:tc>
          <w:tcPr>
            <w:tcW w:w="8392" w:type="dxa"/>
          </w:tcPr>
          <w:p w14:paraId="717F5212" w14:textId="67C363D1" w:rsidR="00AC3EA3" w:rsidRPr="00501E38" w:rsidRDefault="00AC3EA3" w:rsidP="001E0141">
            <w:pPr>
              <w:spacing w:after="0"/>
              <w:jc w:val="both"/>
              <w:rPr>
                <w:rFonts w:ascii="Times New Roman" w:hAnsi="Times New Roman" w:cs="Times New Roman"/>
              </w:rPr>
            </w:pPr>
            <w:r w:rsidRPr="00501E38">
              <w:rPr>
                <w:rFonts w:ascii="Times New Roman" w:hAnsi="Times New Roman" w:cs="Times New Roman"/>
              </w:rPr>
              <w:t>Sistemoje turi būti galimybė planuoti ir vykdyti pirkimų plano vykdymo kontrolę tiek savarankiškai organizacijai, tiek organizacijų grupei centralizuojant kelių organizacijų pirkimus.</w:t>
            </w:r>
          </w:p>
        </w:tc>
        <w:tc>
          <w:tcPr>
            <w:tcW w:w="5842" w:type="dxa"/>
          </w:tcPr>
          <w:p w14:paraId="57280565" w14:textId="26E9EE53" w:rsidR="00AC3EA3" w:rsidRPr="00501E38" w:rsidRDefault="00E474DE" w:rsidP="001E0141">
            <w:pPr>
              <w:spacing w:after="0"/>
              <w:jc w:val="both"/>
              <w:rPr>
                <w:rFonts w:ascii="Times New Roman" w:hAnsi="Times New Roman" w:cs="Times New Roman"/>
                <w:i/>
              </w:rPr>
            </w:pPr>
            <w:r w:rsidRPr="00501E38">
              <w:rPr>
                <w:rFonts w:ascii="Times New Roman" w:hAnsi="Times New Roman" w:cs="Times New Roman"/>
                <w:i/>
              </w:rPr>
              <w:t>Atitinka</w:t>
            </w:r>
          </w:p>
        </w:tc>
      </w:tr>
      <w:tr w:rsidR="00AC3EA3" w:rsidRPr="00501E38" w14:paraId="22A2415A" w14:textId="3563C810" w:rsidTr="00501E38">
        <w:tc>
          <w:tcPr>
            <w:tcW w:w="710" w:type="dxa"/>
          </w:tcPr>
          <w:p w14:paraId="3AAFA59D"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7F715D1C" w14:textId="3523A1A5" w:rsidR="00AC3EA3" w:rsidRPr="00501E38" w:rsidRDefault="00AC3EA3" w:rsidP="001E0141">
            <w:pPr>
              <w:pStyle w:val="ListParagraph"/>
              <w:ind w:left="0"/>
              <w:jc w:val="both"/>
              <w:rPr>
                <w:sz w:val="22"/>
                <w:szCs w:val="22"/>
              </w:rPr>
            </w:pPr>
            <w:r w:rsidRPr="00501E38">
              <w:rPr>
                <w:sz w:val="22"/>
                <w:szCs w:val="22"/>
              </w:rPr>
              <w:t>Taikoma teisinė bazė</w:t>
            </w:r>
          </w:p>
        </w:tc>
        <w:tc>
          <w:tcPr>
            <w:tcW w:w="8392" w:type="dxa"/>
          </w:tcPr>
          <w:p w14:paraId="3B0DFCA6" w14:textId="0127456B" w:rsidR="00AC3EA3" w:rsidRPr="00501E38" w:rsidRDefault="00AC3EA3" w:rsidP="000B5F71">
            <w:pPr>
              <w:pStyle w:val="ListParagraph"/>
              <w:ind w:left="0"/>
              <w:jc w:val="both"/>
              <w:rPr>
                <w:sz w:val="22"/>
                <w:szCs w:val="22"/>
              </w:rPr>
            </w:pPr>
            <w:r w:rsidRPr="00501E38">
              <w:rPr>
                <w:sz w:val="22"/>
                <w:szCs w:val="22"/>
              </w:rPr>
              <w:t>Sistemoje pirkimų apskaita ir kontrolė turi būti vykdoma pagal LR viešųjų pirkimų įstatymą.</w:t>
            </w:r>
          </w:p>
        </w:tc>
        <w:tc>
          <w:tcPr>
            <w:tcW w:w="5842" w:type="dxa"/>
          </w:tcPr>
          <w:p w14:paraId="4FFED585" w14:textId="0F54E53C" w:rsidR="00AC3EA3" w:rsidRPr="00501E38" w:rsidRDefault="00E474DE" w:rsidP="000B5F71">
            <w:pPr>
              <w:pStyle w:val="ListParagraph"/>
              <w:ind w:left="0"/>
              <w:jc w:val="both"/>
              <w:rPr>
                <w:sz w:val="22"/>
                <w:szCs w:val="22"/>
              </w:rPr>
            </w:pPr>
            <w:r w:rsidRPr="00501E38">
              <w:rPr>
                <w:i/>
                <w:sz w:val="22"/>
                <w:szCs w:val="22"/>
              </w:rPr>
              <w:t>Atitinka</w:t>
            </w:r>
          </w:p>
        </w:tc>
      </w:tr>
      <w:tr w:rsidR="00AC3EA3" w:rsidRPr="00501E38" w14:paraId="270F110A" w14:textId="7E5222A2" w:rsidTr="00501E38">
        <w:tc>
          <w:tcPr>
            <w:tcW w:w="710" w:type="dxa"/>
          </w:tcPr>
          <w:p w14:paraId="11EE8255"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060ABF1D" w14:textId="2F3CA13F" w:rsidR="00AC3EA3" w:rsidRPr="00501E38" w:rsidRDefault="00AC3EA3" w:rsidP="000B5F71">
            <w:pPr>
              <w:pStyle w:val="ListParagraph"/>
              <w:ind w:left="0"/>
              <w:jc w:val="both"/>
              <w:rPr>
                <w:sz w:val="22"/>
                <w:szCs w:val="22"/>
              </w:rPr>
            </w:pPr>
            <w:r w:rsidRPr="00501E38">
              <w:rPr>
                <w:sz w:val="22"/>
                <w:szCs w:val="22"/>
              </w:rPr>
              <w:t>Pirkimų poreikių surinkimas</w:t>
            </w:r>
          </w:p>
        </w:tc>
        <w:tc>
          <w:tcPr>
            <w:tcW w:w="8392" w:type="dxa"/>
          </w:tcPr>
          <w:p w14:paraId="4402AD47" w14:textId="2C72F212" w:rsidR="00AC3EA3" w:rsidRPr="00501E38" w:rsidRDefault="00AC3EA3" w:rsidP="00E97C59">
            <w:pPr>
              <w:pStyle w:val="ListParagraph"/>
              <w:widowControl/>
              <w:numPr>
                <w:ilvl w:val="0"/>
                <w:numId w:val="4"/>
              </w:numPr>
              <w:suppressAutoHyphens/>
              <w:autoSpaceDE/>
              <w:autoSpaceDN/>
              <w:adjustRightInd/>
              <w:jc w:val="both"/>
              <w:rPr>
                <w:sz w:val="22"/>
                <w:szCs w:val="22"/>
              </w:rPr>
            </w:pPr>
            <w:r w:rsidRPr="00501E38">
              <w:rPr>
                <w:sz w:val="22"/>
                <w:szCs w:val="22"/>
              </w:rPr>
              <w:t>Informacija apie pirkimo poreikius iš iniciatorių turi patekti tiesiai į Sistemą arba būti suvedama centralizuotai;</w:t>
            </w:r>
          </w:p>
          <w:p w14:paraId="35BE49E5" w14:textId="0F73D73D" w:rsidR="00AC3EA3" w:rsidRPr="00501E38" w:rsidRDefault="00AC3EA3" w:rsidP="00E97C59">
            <w:pPr>
              <w:pStyle w:val="ListParagraph"/>
              <w:widowControl/>
              <w:numPr>
                <w:ilvl w:val="0"/>
                <w:numId w:val="4"/>
              </w:numPr>
              <w:suppressAutoHyphens/>
              <w:autoSpaceDE/>
              <w:autoSpaceDN/>
              <w:adjustRightInd/>
              <w:jc w:val="both"/>
              <w:rPr>
                <w:sz w:val="22"/>
                <w:szCs w:val="22"/>
              </w:rPr>
            </w:pPr>
            <w:r w:rsidRPr="00501E38">
              <w:rPr>
                <w:sz w:val="22"/>
                <w:szCs w:val="22"/>
              </w:rPr>
              <w:t xml:space="preserve">Pirkimo poreikius į Sistemą turi būti galima suvesti keliais būdais – suvedant reikiamą informaciją ranka (I), importuojant </w:t>
            </w:r>
            <w:r w:rsidRPr="00501E38">
              <w:rPr>
                <w:i/>
                <w:sz w:val="22"/>
                <w:szCs w:val="22"/>
              </w:rPr>
              <w:t>*.</w:t>
            </w:r>
            <w:proofErr w:type="spellStart"/>
            <w:r w:rsidRPr="00501E38">
              <w:rPr>
                <w:i/>
                <w:sz w:val="22"/>
                <w:szCs w:val="22"/>
              </w:rPr>
              <w:t>xlsx</w:t>
            </w:r>
            <w:proofErr w:type="spellEnd"/>
            <w:r w:rsidRPr="00501E38">
              <w:rPr>
                <w:sz w:val="22"/>
                <w:szCs w:val="22"/>
              </w:rPr>
              <w:t xml:space="preserve"> formato failą (II), kopijuojant esamo pirkimo poreikio informaciją (III);</w:t>
            </w:r>
          </w:p>
          <w:p w14:paraId="6025AC82" w14:textId="16B48540" w:rsidR="00AC3EA3" w:rsidRPr="00501E38" w:rsidRDefault="00AC3EA3" w:rsidP="00E97C59">
            <w:pPr>
              <w:pStyle w:val="ListParagraph"/>
              <w:widowControl/>
              <w:numPr>
                <w:ilvl w:val="0"/>
                <w:numId w:val="4"/>
              </w:numPr>
              <w:suppressAutoHyphens/>
              <w:autoSpaceDE/>
              <w:autoSpaceDN/>
              <w:adjustRightInd/>
              <w:jc w:val="both"/>
              <w:rPr>
                <w:sz w:val="22"/>
                <w:szCs w:val="22"/>
              </w:rPr>
            </w:pPr>
            <w:r w:rsidRPr="00501E38">
              <w:rPr>
                <w:sz w:val="22"/>
                <w:szCs w:val="22"/>
              </w:rPr>
              <w:t>Suvesti pirkimo poreikio informaciją ranka (I) turi būti galima keliais lygiais – nustatant privalomus pildyti laukus Sistemos vartotojams pagal jų veiklą;</w:t>
            </w:r>
          </w:p>
          <w:p w14:paraId="2057DAA9" w14:textId="2668B474" w:rsidR="00AC3EA3" w:rsidRPr="00501E38" w:rsidRDefault="00AC3EA3" w:rsidP="00E97C59">
            <w:pPr>
              <w:pStyle w:val="ListParagraph"/>
              <w:widowControl/>
              <w:numPr>
                <w:ilvl w:val="0"/>
                <w:numId w:val="4"/>
              </w:numPr>
              <w:suppressAutoHyphens/>
              <w:autoSpaceDE/>
              <w:autoSpaceDN/>
              <w:adjustRightInd/>
              <w:jc w:val="both"/>
              <w:rPr>
                <w:sz w:val="22"/>
                <w:szCs w:val="22"/>
              </w:rPr>
            </w:pPr>
            <w:r w:rsidRPr="00501E38">
              <w:rPr>
                <w:sz w:val="22"/>
                <w:szCs w:val="22"/>
              </w:rPr>
              <w:t xml:space="preserve">Importuoti duomenis iš </w:t>
            </w:r>
            <w:r w:rsidRPr="00501E38">
              <w:rPr>
                <w:i/>
                <w:sz w:val="22"/>
                <w:szCs w:val="22"/>
              </w:rPr>
              <w:t>*.</w:t>
            </w:r>
            <w:proofErr w:type="spellStart"/>
            <w:r w:rsidRPr="00501E38">
              <w:rPr>
                <w:i/>
                <w:sz w:val="22"/>
                <w:szCs w:val="22"/>
              </w:rPr>
              <w:t>xlsx</w:t>
            </w:r>
            <w:proofErr w:type="spellEnd"/>
            <w:r w:rsidRPr="00501E38">
              <w:rPr>
                <w:sz w:val="22"/>
                <w:szCs w:val="22"/>
              </w:rPr>
              <w:t xml:space="preserve"> formato failo (perkeliama informacija: pirkimo pavadinimas, pirkimo dalis, BVPŽ kodas, pirkimo vertė be PVM, pirkimo iniciatorius, pirkimo vykdymo ketvirtis, sutarties vykdymo trukmė, kt.) turi būti galima centralizuotai arba decentralizuotai;</w:t>
            </w:r>
          </w:p>
          <w:p w14:paraId="655272E8" w14:textId="2B7C6362" w:rsidR="00AC3EA3" w:rsidRPr="00501E38" w:rsidRDefault="00AC3EA3" w:rsidP="000B5F71">
            <w:pPr>
              <w:pStyle w:val="ListParagraph"/>
              <w:ind w:left="0"/>
              <w:jc w:val="both"/>
              <w:rPr>
                <w:sz w:val="22"/>
                <w:szCs w:val="22"/>
              </w:rPr>
            </w:pPr>
            <w:r w:rsidRPr="00501E38">
              <w:rPr>
                <w:sz w:val="22"/>
                <w:szCs w:val="22"/>
              </w:rPr>
              <w:t>Kopijuojant duomenis iš esamų pirkimo poreikių jie turi nusikopijuoti vartotojo teisių turėjimo apimtyje.</w:t>
            </w:r>
          </w:p>
        </w:tc>
        <w:tc>
          <w:tcPr>
            <w:tcW w:w="5842" w:type="dxa"/>
          </w:tcPr>
          <w:p w14:paraId="3007A075" w14:textId="4C83858B"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0055AB15" w14:textId="2FA368DE" w:rsidTr="00501E38">
        <w:tc>
          <w:tcPr>
            <w:tcW w:w="710" w:type="dxa"/>
          </w:tcPr>
          <w:p w14:paraId="6AAC776A"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756E1970" w14:textId="77777777" w:rsidR="00AC3EA3" w:rsidRPr="00501E38" w:rsidRDefault="00AC3EA3" w:rsidP="000B5F71">
            <w:pPr>
              <w:spacing w:line="240" w:lineRule="auto"/>
              <w:rPr>
                <w:rFonts w:ascii="Times New Roman" w:hAnsi="Times New Roman" w:cs="Times New Roman"/>
              </w:rPr>
            </w:pPr>
            <w:r w:rsidRPr="00501E38">
              <w:rPr>
                <w:rFonts w:ascii="Times New Roman" w:hAnsi="Times New Roman" w:cs="Times New Roman"/>
              </w:rPr>
              <w:t>BVPŽ klasifikatorius</w:t>
            </w:r>
          </w:p>
        </w:tc>
        <w:tc>
          <w:tcPr>
            <w:tcW w:w="8392" w:type="dxa"/>
          </w:tcPr>
          <w:p w14:paraId="0B3B8F0F" w14:textId="6BECA5B1" w:rsidR="00AC3EA3" w:rsidRPr="00501E38" w:rsidRDefault="00AC3EA3" w:rsidP="00E97C59">
            <w:pPr>
              <w:pStyle w:val="ListParagraph"/>
              <w:widowControl/>
              <w:numPr>
                <w:ilvl w:val="0"/>
                <w:numId w:val="5"/>
              </w:numPr>
              <w:suppressAutoHyphens/>
              <w:autoSpaceDE/>
              <w:autoSpaceDN/>
              <w:adjustRightInd/>
              <w:jc w:val="both"/>
              <w:rPr>
                <w:sz w:val="22"/>
                <w:szCs w:val="22"/>
              </w:rPr>
            </w:pPr>
            <w:r w:rsidRPr="00501E38">
              <w:rPr>
                <w:sz w:val="22"/>
                <w:szCs w:val="22"/>
              </w:rPr>
              <w:t>Sistemoje turi būti įdiegtas BVPŽ kodų klasifikatorius, kuris pagal paieškos raktažodžius (kodo skaitmenis arba pavadinimo fragmentą) turi pasiūlyti visus aktualius BVPŽ kodus;</w:t>
            </w:r>
          </w:p>
          <w:p w14:paraId="1BD2C82A" w14:textId="709D65BE" w:rsidR="00AC3EA3" w:rsidRPr="00501E38" w:rsidRDefault="00AC3EA3" w:rsidP="00E97C59">
            <w:pPr>
              <w:pStyle w:val="ListParagraph"/>
              <w:widowControl/>
              <w:numPr>
                <w:ilvl w:val="0"/>
                <w:numId w:val="5"/>
              </w:numPr>
              <w:suppressAutoHyphens/>
              <w:autoSpaceDE/>
              <w:autoSpaceDN/>
              <w:adjustRightInd/>
              <w:jc w:val="both"/>
              <w:rPr>
                <w:sz w:val="22"/>
                <w:szCs w:val="22"/>
              </w:rPr>
            </w:pPr>
            <w:r w:rsidRPr="00501E38">
              <w:rPr>
                <w:sz w:val="22"/>
                <w:szCs w:val="22"/>
              </w:rPr>
              <w:t>BVPŽ paieškoje turi būti matomas: BVPŽ kodas ir pavadinimas, kodo tipas (prekės, paslaugos, darbai) bei specifinė informacija (rezervuoti kodai, CPO kodai, socialiniai kodai, kt.).</w:t>
            </w:r>
          </w:p>
        </w:tc>
        <w:tc>
          <w:tcPr>
            <w:tcW w:w="5842" w:type="dxa"/>
          </w:tcPr>
          <w:p w14:paraId="2AFAE79D" w14:textId="5E7E8DD3"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5DA32ECA" w14:textId="76943924" w:rsidTr="00501E38">
        <w:tc>
          <w:tcPr>
            <w:tcW w:w="710" w:type="dxa"/>
          </w:tcPr>
          <w:p w14:paraId="0CF9BE4E"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64067EA4" w14:textId="60C12552" w:rsidR="00AC3EA3" w:rsidRPr="00501E38" w:rsidRDefault="00AC3EA3" w:rsidP="000B5F71">
            <w:pPr>
              <w:spacing w:after="0" w:line="240" w:lineRule="auto"/>
              <w:jc w:val="both"/>
              <w:rPr>
                <w:rFonts w:ascii="Times New Roman" w:hAnsi="Times New Roman" w:cs="Times New Roman"/>
              </w:rPr>
            </w:pPr>
            <w:r w:rsidRPr="00501E38">
              <w:rPr>
                <w:rFonts w:ascii="Times New Roman" w:hAnsi="Times New Roman" w:cs="Times New Roman"/>
              </w:rPr>
              <w:t xml:space="preserve">Pirkimų grupavimas </w:t>
            </w:r>
          </w:p>
        </w:tc>
        <w:tc>
          <w:tcPr>
            <w:tcW w:w="8392" w:type="dxa"/>
          </w:tcPr>
          <w:p w14:paraId="09FC28ED" w14:textId="2E31ED27"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 xml:space="preserve">Pirkimų plano eilutė turi turėti šiuos duomenis: pirkimo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planuojama pirkimo vertė be PVM, PVM, vertė su PVM, planuojamos sudaryti sutarties vykdymo trukmė </w:t>
            </w:r>
            <w:r w:rsidRPr="00501E38">
              <w:rPr>
                <w:sz w:val="22"/>
                <w:szCs w:val="22"/>
              </w:rPr>
              <w:lastRenderedPageBreak/>
              <w:t>(mėnesiais arba dienomis), pageidaujama sutarties sudarymo data, pirkimo vykdymo pradžios ketvirtis, pasiūlymų vertinimo kriterijus, pirkimo centralizavimo tipas;</w:t>
            </w:r>
          </w:p>
          <w:p w14:paraId="29BAC27F" w14:textId="17A95FD9"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Sistema turi turėti galimybę automatiškai sugrupuoti pirkimus remiantis BVPŽ kodais pagal galiojančias pirkimo verčių skaičiavimo taisykles;</w:t>
            </w:r>
          </w:p>
          <w:p w14:paraId="7CC45707" w14:textId="2D2F9DAE"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Sistema turi turėti galimybę prekes, paslaugas ir darbus grupuoti specifiškai – pagal skirtingą tiekėjų suinteresuotumą, skirtingą panaudojimo sritį, t.t.;</w:t>
            </w:r>
          </w:p>
          <w:p w14:paraId="134BA008" w14:textId="1DFC7339"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Sistema turi automatiškai suteikti numerį naujai įvestai pirkimo plano eilutei (Pirkimo ID);</w:t>
            </w:r>
          </w:p>
          <w:p w14:paraId="57470961" w14:textId="31BC9304"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Turi būti galimybė pažymėti privalomus laukus kelių lygių informacijos pildymui (iniciatoriui, už pirkimo verčių skaičiavimą atsakingam asmeniui, kt.);</w:t>
            </w:r>
          </w:p>
          <w:p w14:paraId="5B3FAA19" w14:textId="399F57D7"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Turi būti galimybė neleisti sukurti pirkimo poreikio jeigu neužpildoma privaloma informacija;</w:t>
            </w:r>
          </w:p>
          <w:p w14:paraId="346D7572" w14:textId="7F2D9A42"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Sistema turi pažymėti poreikio formas, kuriose užpildyti ne visi privalomi laukai;</w:t>
            </w:r>
          </w:p>
          <w:p w14:paraId="663F739F" w14:textId="35561866"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Sistema turi turėti galimybę vykdyti paiešką pagal pirkimo ID, pirkimo grupę (prekės, paslaugos, darbai), pavadinimą, iniciatorių, vykdytoją, pirkimo būdą, pirkimo etapą, centralizavimo tipą, pirkimo vertę, pirkimo plano eilutės patvirtinimo statusą, pirkimo vykdymo etapą, pirkimo pradžios ketvirtį, kt.;</w:t>
            </w:r>
          </w:p>
          <w:p w14:paraId="2B439978" w14:textId="471A7835"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Sistemoje turi būti rodoma suplanuotų pirkimų vertė be PVM, su PVM;</w:t>
            </w:r>
          </w:p>
          <w:p w14:paraId="68353E48" w14:textId="1CE96EB6" w:rsidR="00AC3EA3" w:rsidRPr="00501E38" w:rsidRDefault="00AC3EA3" w:rsidP="00E97C59">
            <w:pPr>
              <w:pStyle w:val="ListParagraph"/>
              <w:widowControl/>
              <w:numPr>
                <w:ilvl w:val="0"/>
                <w:numId w:val="6"/>
              </w:numPr>
              <w:suppressAutoHyphens/>
              <w:autoSpaceDE/>
              <w:autoSpaceDN/>
              <w:adjustRightInd/>
              <w:jc w:val="both"/>
              <w:rPr>
                <w:sz w:val="22"/>
                <w:szCs w:val="22"/>
              </w:rPr>
            </w:pPr>
            <w:r w:rsidRPr="00501E38">
              <w:rPr>
                <w:sz w:val="22"/>
                <w:szCs w:val="22"/>
              </w:rPr>
              <w:t>Turi būti galimybė išsieksportuoti pirkimo plano duomenis, kuriuose būtų patvirtintų ir nepatvirtintų pirkimo poreikio informacija bei suplanuotos ir faktiškai panaudotos pirkimų vertės.</w:t>
            </w:r>
          </w:p>
        </w:tc>
        <w:tc>
          <w:tcPr>
            <w:tcW w:w="5842" w:type="dxa"/>
          </w:tcPr>
          <w:p w14:paraId="2F610261" w14:textId="3027FCB1"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lastRenderedPageBreak/>
              <w:t>Atitinka</w:t>
            </w:r>
          </w:p>
        </w:tc>
      </w:tr>
      <w:tr w:rsidR="00AC3EA3" w:rsidRPr="00501E38" w14:paraId="33BD34EB" w14:textId="37A51715" w:rsidTr="00501E38">
        <w:tc>
          <w:tcPr>
            <w:tcW w:w="710" w:type="dxa"/>
          </w:tcPr>
          <w:p w14:paraId="4E3BCBBF"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67043261" w14:textId="77777777" w:rsidR="00AC3EA3" w:rsidRPr="00501E38" w:rsidRDefault="00AC3EA3" w:rsidP="00801A60">
            <w:pPr>
              <w:spacing w:line="240" w:lineRule="auto"/>
              <w:rPr>
                <w:rFonts w:ascii="Times New Roman" w:hAnsi="Times New Roman" w:cs="Times New Roman"/>
              </w:rPr>
            </w:pPr>
            <w:r w:rsidRPr="00501E38">
              <w:rPr>
                <w:rFonts w:ascii="Times New Roman" w:hAnsi="Times New Roman" w:cs="Times New Roman"/>
              </w:rPr>
              <w:t>Rekomendacijos dėl pirkimo būdo</w:t>
            </w:r>
          </w:p>
        </w:tc>
        <w:tc>
          <w:tcPr>
            <w:tcW w:w="8392" w:type="dxa"/>
          </w:tcPr>
          <w:p w14:paraId="0F95EBEB" w14:textId="52E3AB61"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Sistema turi grupuoti susijusius pirkimus ir sumuoti planuojamas ir faktines pirkimų vertes. Sistema turi turėti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yra galimybė pirkti nepažeidžiant pirkimo verčių skaičiavimo taisyklių;</w:t>
            </w:r>
          </w:p>
          <w:p w14:paraId="05884A27" w14:textId="75F532B4"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Sistema turi atskirti BVPŽ kodus, kuriems yra taikomos kitokios tarptautinių pirkimų vertės ribos (socialinės ir kitos specialiosios paslaugos) ir jiems rodyti pritaikytas rekomendacijas pirkimo būdo parinkimui;</w:t>
            </w:r>
          </w:p>
          <w:p w14:paraId="517940F1" w14:textId="3FF996E5"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Sistema turi signalizuoti apie neteisingą pirkimo būdo parinkimą.</w:t>
            </w:r>
          </w:p>
        </w:tc>
        <w:tc>
          <w:tcPr>
            <w:tcW w:w="5842" w:type="dxa"/>
          </w:tcPr>
          <w:p w14:paraId="53736448" w14:textId="279863B2"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4F6576D9" w14:textId="0CDB0E54" w:rsidTr="00501E38">
        <w:tc>
          <w:tcPr>
            <w:tcW w:w="710" w:type="dxa"/>
          </w:tcPr>
          <w:p w14:paraId="0A14EAA3"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5F7A22B0" w14:textId="1B3CF498" w:rsidR="00AC3EA3" w:rsidRPr="00501E38" w:rsidRDefault="00AC3EA3" w:rsidP="00891088">
            <w:pPr>
              <w:spacing w:line="240" w:lineRule="auto"/>
              <w:rPr>
                <w:rFonts w:ascii="Times New Roman" w:hAnsi="Times New Roman" w:cs="Times New Roman"/>
              </w:rPr>
            </w:pPr>
            <w:r w:rsidRPr="00501E38">
              <w:rPr>
                <w:rFonts w:ascii="Times New Roman" w:hAnsi="Times New Roman" w:cs="Times New Roman"/>
              </w:rPr>
              <w:t xml:space="preserve">Pirkimo plano bei jo pakeitimų </w:t>
            </w:r>
            <w:r w:rsidRPr="00501E38">
              <w:rPr>
                <w:rFonts w:ascii="Times New Roman" w:hAnsi="Times New Roman" w:cs="Times New Roman"/>
              </w:rPr>
              <w:lastRenderedPageBreak/>
              <w:t>patvirtinimo dokumento paruošimas</w:t>
            </w:r>
          </w:p>
        </w:tc>
        <w:tc>
          <w:tcPr>
            <w:tcW w:w="8392" w:type="dxa"/>
          </w:tcPr>
          <w:p w14:paraId="0C802D16" w14:textId="25E33093"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lastRenderedPageBreak/>
              <w:t>Turi būti galimybė iš sistemoje įvestų pirkimų duomenų suformuoti dokumentą viešųjų pirkimų plano patvirtinimui (</w:t>
            </w:r>
            <w:r w:rsidRPr="00501E38">
              <w:rPr>
                <w:i/>
                <w:sz w:val="22"/>
                <w:szCs w:val="22"/>
              </w:rPr>
              <w:t>*.</w:t>
            </w:r>
            <w:proofErr w:type="spellStart"/>
            <w:r w:rsidRPr="00501E38">
              <w:rPr>
                <w:i/>
                <w:sz w:val="22"/>
                <w:szCs w:val="22"/>
              </w:rPr>
              <w:t>pdf</w:t>
            </w:r>
            <w:proofErr w:type="spellEnd"/>
            <w:r w:rsidRPr="00501E38">
              <w:rPr>
                <w:sz w:val="22"/>
                <w:szCs w:val="22"/>
              </w:rPr>
              <w:t xml:space="preserve">, </w:t>
            </w:r>
            <w:r w:rsidRPr="00501E38">
              <w:rPr>
                <w:i/>
                <w:sz w:val="22"/>
                <w:szCs w:val="22"/>
              </w:rPr>
              <w:t>*.</w:t>
            </w:r>
            <w:proofErr w:type="spellStart"/>
            <w:r w:rsidRPr="00501E38">
              <w:rPr>
                <w:i/>
                <w:sz w:val="22"/>
                <w:szCs w:val="22"/>
              </w:rPr>
              <w:t>xlsx</w:t>
            </w:r>
            <w:proofErr w:type="spellEnd"/>
            <w:r w:rsidRPr="00501E38">
              <w:rPr>
                <w:sz w:val="22"/>
                <w:szCs w:val="22"/>
              </w:rPr>
              <w:t xml:space="preserve"> formatais);</w:t>
            </w:r>
          </w:p>
          <w:p w14:paraId="2C4E4B82" w14:textId="2C7390AC"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lastRenderedPageBreak/>
              <w:t>Suformuotą dokumentą turi būti galima išsiųsti derinimui atsakingiems asmenims, yra galimybė įrašyti tvirtinimo žymos tekstą;</w:t>
            </w:r>
          </w:p>
          <w:p w14:paraId="52B37BA3" w14:textId="24A0F434"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Įvedus naujus, ištrynus arba pirkime pakeitus pirkimo būdą, vertę ar BVPŽ kodą, kt. Sistemoje turi būti nustatomas kriterijus - Sistemoje suformuojamas viešųjų pirkimų plano pakeitimas (</w:t>
            </w:r>
            <w:r w:rsidRPr="00501E38">
              <w:rPr>
                <w:i/>
                <w:sz w:val="22"/>
                <w:szCs w:val="22"/>
              </w:rPr>
              <w:t>*.</w:t>
            </w:r>
            <w:proofErr w:type="spellStart"/>
            <w:r w:rsidRPr="00501E38">
              <w:rPr>
                <w:i/>
                <w:sz w:val="22"/>
                <w:szCs w:val="22"/>
              </w:rPr>
              <w:t>pdf</w:t>
            </w:r>
            <w:proofErr w:type="spellEnd"/>
            <w:r w:rsidRPr="00501E38">
              <w:rPr>
                <w:sz w:val="22"/>
                <w:szCs w:val="22"/>
              </w:rPr>
              <w:t xml:space="preserve">, </w:t>
            </w:r>
            <w:r w:rsidRPr="00501E38">
              <w:rPr>
                <w:i/>
                <w:sz w:val="22"/>
                <w:szCs w:val="22"/>
              </w:rPr>
              <w:t>*.</w:t>
            </w:r>
            <w:proofErr w:type="spellStart"/>
            <w:r w:rsidRPr="00501E38">
              <w:rPr>
                <w:i/>
                <w:sz w:val="22"/>
                <w:szCs w:val="22"/>
              </w:rPr>
              <w:t>xlsx</w:t>
            </w:r>
            <w:proofErr w:type="spellEnd"/>
            <w:r w:rsidRPr="00501E38">
              <w:rPr>
                <w:sz w:val="22"/>
                <w:szCs w:val="22"/>
              </w:rPr>
              <w:t xml:space="preserve"> formatais);</w:t>
            </w:r>
          </w:p>
          <w:p w14:paraId="4A9B0C02" w14:textId="27717BAC"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Pirkimo plano ar jo dalies tvirtinimo procesas turi galėti būti centralizuotas arba decentralizuotas;</w:t>
            </w:r>
          </w:p>
          <w:p w14:paraId="392882DE" w14:textId="46B33551"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Sistemoje turi būti galimybė pagal praėjusiais metais parengtus metinio pirkimų plano duomenis automatiškai generuoti siūlomą pradinę einamųjų metų metinio pirkimų plano versiją;</w:t>
            </w:r>
          </w:p>
          <w:p w14:paraId="623145D4" w14:textId="1F0AA9A8"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Sistema turi neleisti tvirtinti metinio pirkimo plano, kol užpildyti ne visi privalomi laukai pirkimų eilutėse pirkimų plano viešinimui CVP IS;</w:t>
            </w:r>
          </w:p>
          <w:p w14:paraId="1750C549" w14:textId="1A3B46C8"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sz w:val="22"/>
                <w:szCs w:val="22"/>
              </w:rPr>
              <w:t>Sistema turi turėti galimybę išsaugoti pradinę, tarpines ir galutinę patvirtintą metinio pirkimo plano versijas;</w:t>
            </w:r>
          </w:p>
          <w:p w14:paraId="6B91B1F8" w14:textId="04FFB821" w:rsidR="00AC3EA3" w:rsidRPr="00501E38" w:rsidRDefault="00AC3EA3" w:rsidP="00E97C59">
            <w:pPr>
              <w:pStyle w:val="ListParagraph"/>
              <w:widowControl/>
              <w:numPr>
                <w:ilvl w:val="0"/>
                <w:numId w:val="7"/>
              </w:numPr>
              <w:suppressAutoHyphens/>
              <w:autoSpaceDE/>
              <w:autoSpaceDN/>
              <w:adjustRightInd/>
              <w:jc w:val="both"/>
              <w:rPr>
                <w:sz w:val="22"/>
                <w:szCs w:val="22"/>
              </w:rPr>
            </w:pPr>
            <w:r w:rsidRPr="00501E38">
              <w:rPr>
                <w:iCs/>
                <w:sz w:val="22"/>
                <w:szCs w:val="22"/>
              </w:rPr>
              <w:t>Prie kiekvienos pirkimų plano eilutės turi būti matoma, kiek kartų ir kada ji buvo tvirtinta, kokia informacija joje buvo pakeista ir koks vartotojas atliko pokyčius.</w:t>
            </w:r>
          </w:p>
        </w:tc>
        <w:tc>
          <w:tcPr>
            <w:tcW w:w="5842" w:type="dxa"/>
          </w:tcPr>
          <w:p w14:paraId="4AC15CC5" w14:textId="45B5EDBE"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lastRenderedPageBreak/>
              <w:t>Atitinka</w:t>
            </w:r>
          </w:p>
        </w:tc>
      </w:tr>
      <w:tr w:rsidR="00AC3EA3" w:rsidRPr="00501E38" w14:paraId="37CFB83B" w14:textId="7710CA81" w:rsidTr="00501E38">
        <w:tc>
          <w:tcPr>
            <w:tcW w:w="710" w:type="dxa"/>
          </w:tcPr>
          <w:p w14:paraId="5AD1CA89"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3D53D358" w14:textId="77777777" w:rsidR="00AC3EA3" w:rsidRPr="00501E38" w:rsidRDefault="00AC3EA3" w:rsidP="00801A60">
            <w:pPr>
              <w:spacing w:line="240" w:lineRule="auto"/>
              <w:rPr>
                <w:rFonts w:ascii="Times New Roman" w:hAnsi="Times New Roman" w:cs="Times New Roman"/>
              </w:rPr>
            </w:pPr>
            <w:r w:rsidRPr="00501E38">
              <w:rPr>
                <w:rFonts w:ascii="Times New Roman" w:hAnsi="Times New Roman" w:cs="Times New Roman"/>
              </w:rPr>
              <w:t>Automatizuotas plano perkėlimas į CVP IS (</w:t>
            </w:r>
            <w:r w:rsidRPr="00501E38">
              <w:rPr>
                <w:rFonts w:ascii="Times New Roman" w:hAnsi="Times New Roman" w:cs="Times New Roman"/>
                <w:i/>
              </w:rPr>
              <w:t>*.</w:t>
            </w:r>
            <w:proofErr w:type="spellStart"/>
            <w:r w:rsidRPr="00501E38">
              <w:rPr>
                <w:rFonts w:ascii="Times New Roman" w:hAnsi="Times New Roman" w:cs="Times New Roman"/>
                <w:i/>
              </w:rPr>
              <w:t>xlsx</w:t>
            </w:r>
            <w:proofErr w:type="spellEnd"/>
            <w:r w:rsidRPr="00501E38">
              <w:rPr>
                <w:rFonts w:ascii="Times New Roman" w:hAnsi="Times New Roman" w:cs="Times New Roman"/>
              </w:rPr>
              <w:t xml:space="preserve"> formatu)</w:t>
            </w:r>
          </w:p>
        </w:tc>
        <w:tc>
          <w:tcPr>
            <w:tcW w:w="8392" w:type="dxa"/>
          </w:tcPr>
          <w:p w14:paraId="53DFAE2F" w14:textId="7584F029"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 xml:space="preserve">Sistema turi turėti galimybę suformuotą viešųjų pirkimų planą eksportuoti </w:t>
            </w:r>
            <w:r w:rsidRPr="00501E38">
              <w:rPr>
                <w:i/>
                <w:sz w:val="22"/>
                <w:szCs w:val="22"/>
              </w:rPr>
              <w:t>*.</w:t>
            </w:r>
            <w:proofErr w:type="spellStart"/>
            <w:r w:rsidRPr="00501E38">
              <w:rPr>
                <w:i/>
                <w:sz w:val="22"/>
                <w:szCs w:val="22"/>
              </w:rPr>
              <w:t>xlsx</w:t>
            </w:r>
            <w:proofErr w:type="spellEnd"/>
            <w:r w:rsidRPr="00501E38">
              <w:rPr>
                <w:sz w:val="22"/>
                <w:szCs w:val="22"/>
              </w:rPr>
              <w:t xml:space="preserve"> formatu, pritaikytu automatiniam importavimui į CVP IS (naudojamas Viešųjų pirkimų tarnybos parengtas šablonas, duomenys iš Sistemos yra eksportuojami CVP IS naudojamais formatais);</w:t>
            </w:r>
          </w:p>
          <w:p w14:paraId="472A2B66" w14:textId="77777777"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 xml:space="preserve"> Eksportavimui galima parinkti visus pirkimus arba tik tuos,  kuriuos privaloma viešinti.</w:t>
            </w:r>
          </w:p>
        </w:tc>
        <w:tc>
          <w:tcPr>
            <w:tcW w:w="5842" w:type="dxa"/>
          </w:tcPr>
          <w:p w14:paraId="5A35A801" w14:textId="7835C596"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3FD16B8C" w14:textId="577B12FE" w:rsidTr="00501E38">
        <w:tc>
          <w:tcPr>
            <w:tcW w:w="710" w:type="dxa"/>
          </w:tcPr>
          <w:p w14:paraId="52AF4228"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2889DF56" w14:textId="0048467B" w:rsidR="00AC3EA3" w:rsidRPr="00501E38" w:rsidRDefault="00AC3EA3" w:rsidP="00003AD8">
            <w:pPr>
              <w:spacing w:line="240" w:lineRule="auto"/>
              <w:rPr>
                <w:rFonts w:ascii="Times New Roman" w:hAnsi="Times New Roman" w:cs="Times New Roman"/>
              </w:rPr>
            </w:pPr>
            <w:r w:rsidRPr="00501E38">
              <w:rPr>
                <w:rFonts w:ascii="Times New Roman" w:hAnsi="Times New Roman" w:cs="Times New Roman"/>
              </w:rPr>
              <w:t>Pirkimų konsolidavimas</w:t>
            </w:r>
          </w:p>
        </w:tc>
        <w:tc>
          <w:tcPr>
            <w:tcW w:w="8392" w:type="dxa"/>
          </w:tcPr>
          <w:p w14:paraId="6FC47BDA" w14:textId="6A9A5D89"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Sistema turi leisti apjungti (konsoliduoti) keletą pirkimo plano eilučių, išsaugant pirminę informaciją apie pirkimo iniciatorius, pirkimų objektus, suplanuotas vertes, BVPŽ kodus ir kt.;</w:t>
            </w:r>
          </w:p>
          <w:p w14:paraId="5FD0499D" w14:textId="63885B80"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 xml:space="preserve">Sistema turi leisti </w:t>
            </w:r>
            <w:proofErr w:type="spellStart"/>
            <w:r w:rsidRPr="00501E38">
              <w:rPr>
                <w:sz w:val="22"/>
                <w:szCs w:val="22"/>
              </w:rPr>
              <w:t>dekonsoliduoti</w:t>
            </w:r>
            <w:proofErr w:type="spellEnd"/>
            <w:r w:rsidRPr="00501E38">
              <w:rPr>
                <w:sz w:val="22"/>
                <w:szCs w:val="22"/>
              </w:rPr>
              <w:t xml:space="preserve"> arba ištrinti dalį/visą konsoliduoto pirkimo;</w:t>
            </w:r>
          </w:p>
          <w:p w14:paraId="54A4F828" w14:textId="5C1FFE14"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Sistema turi formuoti konsoliduotų pirkimų ataskaitas (nurodant pirkimo pavadinimus, pirkimų vertes, iniciatorius, pirkimų skaičius) bei konsoliduotų pirkimų sąrašus;</w:t>
            </w:r>
          </w:p>
          <w:p w14:paraId="4C49A1CF" w14:textId="097A0F53"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Konsolidavus pirkimą sistema turi automatiškai uždėti konsolidavimo požymį.</w:t>
            </w:r>
          </w:p>
        </w:tc>
        <w:tc>
          <w:tcPr>
            <w:tcW w:w="5842" w:type="dxa"/>
          </w:tcPr>
          <w:p w14:paraId="279471F1" w14:textId="49990B61"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1FDCF153" w14:textId="04E3F1F6" w:rsidTr="00501E38">
        <w:tc>
          <w:tcPr>
            <w:tcW w:w="710" w:type="dxa"/>
          </w:tcPr>
          <w:p w14:paraId="3CD9CDF7"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0ABF40C5" w14:textId="1F59B080" w:rsidR="00AC3EA3" w:rsidRPr="00501E38" w:rsidRDefault="00AC3EA3" w:rsidP="00003AD8">
            <w:pPr>
              <w:spacing w:line="240" w:lineRule="auto"/>
              <w:rPr>
                <w:rFonts w:ascii="Times New Roman" w:hAnsi="Times New Roman" w:cs="Times New Roman"/>
              </w:rPr>
            </w:pPr>
            <w:r w:rsidRPr="00501E38">
              <w:rPr>
                <w:rFonts w:ascii="Times New Roman" w:hAnsi="Times New Roman" w:cs="Times New Roman"/>
              </w:rPr>
              <w:t>Pirkimų vykdymo progreso stebėsena</w:t>
            </w:r>
          </w:p>
        </w:tc>
        <w:tc>
          <w:tcPr>
            <w:tcW w:w="8392" w:type="dxa"/>
          </w:tcPr>
          <w:p w14:paraId="4ED4DE90" w14:textId="074AC0A5"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Sistemoje turi būti galimybė matyti pirkimų poreikių būsenas: nepradėtus, vykdomus, neįvykusius, baigtus pirkimus;</w:t>
            </w:r>
          </w:p>
          <w:p w14:paraId="576B1FC4" w14:textId="1D8B7425"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Pirkimo būsena turi būti žymima spalva: raudona (nepradėtas), geltonas (vykdomas), pilkas (neįvykęs), žalias (baigtas);</w:t>
            </w:r>
          </w:p>
          <w:p w14:paraId="43AE79CB" w14:textId="77172B13"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lastRenderedPageBreak/>
              <w:t>Sistemoje pirkimo statusas turi keistis automatiškai priklausomai nuo naudotojų atliekam</w:t>
            </w:r>
            <w:r w:rsidRPr="00501E38">
              <w:rPr>
                <w:rFonts w:eastAsia="Calibri"/>
                <w:sz w:val="22"/>
                <w:szCs w:val="22"/>
              </w:rPr>
              <w:t>ų</w:t>
            </w:r>
            <w:r w:rsidRPr="00501E38">
              <w:rPr>
                <w:sz w:val="22"/>
                <w:szCs w:val="22"/>
              </w:rPr>
              <w:t xml:space="preserve"> veiksm</w:t>
            </w:r>
            <w:r w:rsidRPr="00501E38">
              <w:rPr>
                <w:rFonts w:eastAsia="Calibri"/>
                <w:sz w:val="22"/>
                <w:szCs w:val="22"/>
              </w:rPr>
              <w:t>ų;</w:t>
            </w:r>
          </w:p>
          <w:p w14:paraId="1783478D" w14:textId="2987B3D8"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Iš Sistemoje įvestų duomenų turi būti galima eksportuoti ataskaitas, kuriose matytųsi planuotų ir įvykdytų pirkimų vertės bei informacija apie iš konkrečios pirkimo plano eilutės atliktus pirkimus (pirkimo ID, BVPŽ kodas, pirkimo pavadinimas, iniciatorius, pirkimo būdas, planuota ir faktinė vertės, pirkimo vykdymo ketvirtis, kiekvieno atlikto pirkimo vertė, kt.);</w:t>
            </w:r>
          </w:p>
          <w:p w14:paraId="66247658" w14:textId="523A6383"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 xml:space="preserve">Turi būti galimybė pirkimo plano eilutę padaryti nevykdoma </w:t>
            </w:r>
            <w:proofErr w:type="spellStart"/>
            <w:r w:rsidRPr="00501E38">
              <w:rPr>
                <w:sz w:val="22"/>
                <w:szCs w:val="22"/>
              </w:rPr>
              <w:t>t.y</w:t>
            </w:r>
            <w:proofErr w:type="spellEnd"/>
            <w:r w:rsidRPr="00501E38">
              <w:rPr>
                <w:sz w:val="22"/>
                <w:szCs w:val="22"/>
              </w:rPr>
              <w:t>. nepašalinti jos iš pirkimo plano, tačiau netraukti jos į pirkimų verčių skaičiavimo apimtį, jeigu pirkimo nebeplanuojama vykdyti.</w:t>
            </w:r>
          </w:p>
        </w:tc>
        <w:tc>
          <w:tcPr>
            <w:tcW w:w="5842" w:type="dxa"/>
          </w:tcPr>
          <w:p w14:paraId="37C621D1" w14:textId="7EAD1A11"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lastRenderedPageBreak/>
              <w:t>Atitinka</w:t>
            </w:r>
          </w:p>
        </w:tc>
      </w:tr>
      <w:tr w:rsidR="00AC3EA3" w:rsidRPr="00501E38" w14:paraId="3F204A77" w14:textId="470C1249" w:rsidTr="00501E38">
        <w:tc>
          <w:tcPr>
            <w:tcW w:w="710" w:type="dxa"/>
          </w:tcPr>
          <w:p w14:paraId="18C2E6F5"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08231541" w14:textId="123186E7" w:rsidR="00AC3EA3" w:rsidRPr="00501E38" w:rsidRDefault="00AC3EA3" w:rsidP="00003AD8">
            <w:pPr>
              <w:spacing w:line="240" w:lineRule="auto"/>
              <w:rPr>
                <w:rFonts w:ascii="Times New Roman" w:hAnsi="Times New Roman" w:cs="Times New Roman"/>
              </w:rPr>
            </w:pPr>
            <w:r w:rsidRPr="00501E38">
              <w:rPr>
                <w:rFonts w:ascii="Times New Roman" w:hAnsi="Times New Roman" w:cs="Times New Roman"/>
              </w:rPr>
              <w:t>Atlikto pirkimo registravimas, pirkimų žurnalas</w:t>
            </w:r>
          </w:p>
        </w:tc>
        <w:tc>
          <w:tcPr>
            <w:tcW w:w="8392" w:type="dxa"/>
          </w:tcPr>
          <w:p w14:paraId="111109BD" w14:textId="4584E9DF"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Įvykdžius pirkimą, turi būti galimybė jo rezultatą registruoti sistemoje, susiejant su planuoto pirkimo informacija;</w:t>
            </w:r>
          </w:p>
          <w:p w14:paraId="55AF4584" w14:textId="5FB57500"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Turi būti galimybė apriboti registruoti pirkimo rezultatą, viršijantį planuoto pirkimo biudžetą, be atskiro atsakingų asmenų suderinimo;</w:t>
            </w:r>
          </w:p>
          <w:p w14:paraId="400AB916" w14:textId="2824898F"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Sistemoje turi būti galimybė prie kiekvieno įvykdyto pirkimo išsaugoti informaciją apie sudarytą pirkimo sutartį/sąskaitą bei gauti informaciją apie greitai baigsiančias galioti sutartis (pagal jų galiojimo laiką bei sutarties vertės likutį);</w:t>
            </w:r>
          </w:p>
          <w:p w14:paraId="766B5C8D" w14:textId="22372656"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Sistemoje registruojant informaciją apie pirkimo pabaigą turi būti įvedama informacija apie sutarties (žodžiu ar raštu) galiojimo laikotarpį, vertę, laimėjusį tiekėją bei numerį, už sutarties vykdymą atsakingą asmenį;</w:t>
            </w:r>
          </w:p>
          <w:p w14:paraId="0FCA8C14" w14:textId="2EA3A00A"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 xml:space="preserve">Iš Sistemoje įvestų duomenų apie pirkimo pabaigos rezultatą turi būti suformuojamas atliktų pirkimų žurnalas, kurį iš sistemos turi būti galimybė eksportuoti </w:t>
            </w:r>
            <w:r w:rsidRPr="00501E38">
              <w:rPr>
                <w:i/>
                <w:sz w:val="22"/>
                <w:szCs w:val="22"/>
              </w:rPr>
              <w:t>*.</w:t>
            </w:r>
            <w:proofErr w:type="spellStart"/>
            <w:r w:rsidRPr="00501E38">
              <w:rPr>
                <w:i/>
                <w:sz w:val="22"/>
                <w:szCs w:val="22"/>
              </w:rPr>
              <w:t>xlsx</w:t>
            </w:r>
            <w:proofErr w:type="spellEnd"/>
            <w:r w:rsidRPr="00501E38">
              <w:rPr>
                <w:sz w:val="22"/>
                <w:szCs w:val="22"/>
              </w:rPr>
              <w:t xml:space="preserve"> formatu (eksportuojami laukai: pirkimo ID, BVPŽ kodas, pirkimo pavadinimas, iniciatorius, pirkimo būdas, atlikto pirkimo vertė be PVM, laimėjęs tiekėjas, kt.);</w:t>
            </w:r>
          </w:p>
          <w:p w14:paraId="686CA2AC" w14:textId="5A340CC4"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Sistemoje turi būti galimybė filtruoti informaciją pagal šiuos kriterijus: iniciatorių, vykdytoją, pirkimo numerį, CVP IS numerį, sutarties numerį, pirkimas per CVP IS, žalias, socialinis, sudaryta sutartis galiojanti, preliminari, pirkimo būdą, tiekėjus, kt.;</w:t>
            </w:r>
          </w:p>
          <w:p w14:paraId="44F326B2" w14:textId="46E887BC" w:rsidR="00AC3EA3" w:rsidRPr="00501E38" w:rsidRDefault="00AC3EA3" w:rsidP="00E97C59">
            <w:pPr>
              <w:pStyle w:val="ListParagraph"/>
              <w:widowControl/>
              <w:numPr>
                <w:ilvl w:val="0"/>
                <w:numId w:val="8"/>
              </w:numPr>
              <w:suppressAutoHyphens/>
              <w:autoSpaceDE/>
              <w:autoSpaceDN/>
              <w:adjustRightInd/>
              <w:jc w:val="both"/>
              <w:rPr>
                <w:sz w:val="22"/>
                <w:szCs w:val="22"/>
              </w:rPr>
            </w:pPr>
            <w:r w:rsidRPr="00501E38">
              <w:rPr>
                <w:sz w:val="22"/>
                <w:szCs w:val="22"/>
              </w:rPr>
              <w:t>Sistemoje turi būti galimybė matyti visus vienos pirkimo plano eilutės pirkimus bei sutartis/sąskaitas.</w:t>
            </w:r>
          </w:p>
        </w:tc>
        <w:tc>
          <w:tcPr>
            <w:tcW w:w="5842" w:type="dxa"/>
          </w:tcPr>
          <w:p w14:paraId="35265FAC" w14:textId="64181E44"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4A90951B" w14:textId="1C312B91" w:rsidTr="00501E38">
        <w:tc>
          <w:tcPr>
            <w:tcW w:w="710" w:type="dxa"/>
          </w:tcPr>
          <w:p w14:paraId="6DE9B45F"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39B994A7" w14:textId="30B2696F" w:rsidR="00AC3EA3" w:rsidRPr="00501E38" w:rsidRDefault="00AC3EA3" w:rsidP="00E90366">
            <w:pPr>
              <w:spacing w:line="240" w:lineRule="auto"/>
              <w:rPr>
                <w:rFonts w:ascii="Times New Roman" w:hAnsi="Times New Roman" w:cs="Times New Roman"/>
              </w:rPr>
            </w:pPr>
            <w:r w:rsidRPr="00501E38">
              <w:rPr>
                <w:rFonts w:ascii="Times New Roman" w:hAnsi="Times New Roman" w:cs="Times New Roman"/>
              </w:rPr>
              <w:t>Sutarčių vykdymas</w:t>
            </w:r>
          </w:p>
        </w:tc>
        <w:tc>
          <w:tcPr>
            <w:tcW w:w="8392" w:type="dxa"/>
          </w:tcPr>
          <w:p w14:paraId="1FADDB3A" w14:textId="78617E87" w:rsidR="00AC3EA3" w:rsidRPr="00501E38" w:rsidRDefault="00AC3EA3" w:rsidP="00E97C59">
            <w:pPr>
              <w:pStyle w:val="ListParagraph"/>
              <w:widowControl/>
              <w:numPr>
                <w:ilvl w:val="0"/>
                <w:numId w:val="9"/>
              </w:numPr>
              <w:suppressAutoHyphens/>
              <w:autoSpaceDE/>
              <w:autoSpaceDN/>
              <w:adjustRightInd/>
              <w:jc w:val="both"/>
              <w:rPr>
                <w:sz w:val="22"/>
                <w:szCs w:val="22"/>
              </w:rPr>
            </w:pPr>
            <w:r w:rsidRPr="00501E38">
              <w:rPr>
                <w:sz w:val="22"/>
                <w:szCs w:val="22"/>
              </w:rPr>
              <w:t xml:space="preserve">Sistemoje turi būti galiojančių sutarčių sąrašas. Sistema turi turėti galimybę pagal turimą informaciją sugeneruoti sutarčių sąrašą </w:t>
            </w:r>
            <w:r w:rsidRPr="00501E38">
              <w:rPr>
                <w:i/>
                <w:sz w:val="22"/>
                <w:szCs w:val="22"/>
              </w:rPr>
              <w:t>*.</w:t>
            </w:r>
            <w:proofErr w:type="spellStart"/>
            <w:r w:rsidRPr="00501E38">
              <w:rPr>
                <w:i/>
                <w:sz w:val="22"/>
                <w:szCs w:val="22"/>
              </w:rPr>
              <w:t>xlsx</w:t>
            </w:r>
            <w:proofErr w:type="spellEnd"/>
            <w:r w:rsidRPr="00501E38">
              <w:rPr>
                <w:sz w:val="22"/>
                <w:szCs w:val="22"/>
              </w:rPr>
              <w:t xml:space="preserve"> formatu nurodant šią informaciją: sutarties sudarymo data, galiojimo pabaiga, tiekėjas, vertė, įvykdymo likutis eurais, pirkimų plano metai, kt.;</w:t>
            </w:r>
          </w:p>
          <w:p w14:paraId="6BBFF5F1" w14:textId="4B6EA187" w:rsidR="00AC3EA3" w:rsidRPr="00501E38" w:rsidRDefault="00AC3EA3" w:rsidP="00E97C59">
            <w:pPr>
              <w:pStyle w:val="ListParagraph"/>
              <w:widowControl/>
              <w:numPr>
                <w:ilvl w:val="0"/>
                <w:numId w:val="9"/>
              </w:numPr>
              <w:suppressAutoHyphens/>
              <w:autoSpaceDE/>
              <w:autoSpaceDN/>
              <w:adjustRightInd/>
              <w:jc w:val="both"/>
              <w:rPr>
                <w:sz w:val="22"/>
                <w:szCs w:val="22"/>
              </w:rPr>
            </w:pPr>
            <w:r w:rsidRPr="00501E38">
              <w:rPr>
                <w:sz w:val="22"/>
                <w:szCs w:val="22"/>
              </w:rPr>
              <w:lastRenderedPageBreak/>
              <w:t>Sistema turi signalizuoti apie sutarties galiojimo pabaigą likus tam tikram dienų skaičiui iki jos pabaigos (dienų skaičius gali būti reguliuojamos perkančiosios organizacijos);</w:t>
            </w:r>
          </w:p>
          <w:p w14:paraId="1D5B1710" w14:textId="67C263B5" w:rsidR="00AC3EA3" w:rsidRPr="00501E38" w:rsidRDefault="00AC3EA3" w:rsidP="00E97C59">
            <w:pPr>
              <w:pStyle w:val="ListParagraph"/>
              <w:widowControl/>
              <w:numPr>
                <w:ilvl w:val="0"/>
                <w:numId w:val="9"/>
              </w:numPr>
              <w:suppressAutoHyphens/>
              <w:autoSpaceDE/>
              <w:autoSpaceDN/>
              <w:adjustRightInd/>
              <w:jc w:val="both"/>
              <w:rPr>
                <w:sz w:val="22"/>
                <w:szCs w:val="22"/>
              </w:rPr>
            </w:pPr>
            <w:r w:rsidRPr="00501E38">
              <w:rPr>
                <w:sz w:val="22"/>
                <w:szCs w:val="22"/>
              </w:rPr>
              <w:t>Sistemoje turi būti galima sekti sutarties išpirkimą pagal jos vertę registruojant gautų sąskaitų informaciją.</w:t>
            </w:r>
          </w:p>
        </w:tc>
        <w:tc>
          <w:tcPr>
            <w:tcW w:w="5842" w:type="dxa"/>
          </w:tcPr>
          <w:p w14:paraId="25612A9A" w14:textId="2736DD78"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lastRenderedPageBreak/>
              <w:t>Atitinka</w:t>
            </w:r>
          </w:p>
        </w:tc>
      </w:tr>
      <w:tr w:rsidR="00AC3EA3" w:rsidRPr="00501E38" w14:paraId="3283EBBB" w14:textId="1BAC1004" w:rsidTr="00501E38">
        <w:tc>
          <w:tcPr>
            <w:tcW w:w="710" w:type="dxa"/>
          </w:tcPr>
          <w:p w14:paraId="1E99B5AA"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09DB0457" w14:textId="717A80A4" w:rsidR="00AC3EA3" w:rsidRPr="00501E38" w:rsidRDefault="00AC3EA3" w:rsidP="00E90366">
            <w:pPr>
              <w:spacing w:line="240" w:lineRule="auto"/>
              <w:rPr>
                <w:rFonts w:ascii="Times New Roman" w:hAnsi="Times New Roman" w:cs="Times New Roman"/>
              </w:rPr>
            </w:pPr>
            <w:r w:rsidRPr="00501E38">
              <w:rPr>
                <w:rFonts w:ascii="Times New Roman" w:hAnsi="Times New Roman" w:cs="Times New Roman"/>
              </w:rPr>
              <w:t>Pokyčių atsekamumas</w:t>
            </w:r>
          </w:p>
        </w:tc>
        <w:tc>
          <w:tcPr>
            <w:tcW w:w="8392" w:type="dxa"/>
          </w:tcPr>
          <w:p w14:paraId="03A60699" w14:textId="607B74A2" w:rsidR="00AC3EA3" w:rsidRPr="00501E38" w:rsidRDefault="00AC3EA3" w:rsidP="00E97C59">
            <w:pPr>
              <w:pStyle w:val="ListParagraph"/>
              <w:widowControl/>
              <w:numPr>
                <w:ilvl w:val="0"/>
                <w:numId w:val="10"/>
              </w:numPr>
              <w:suppressAutoHyphens/>
              <w:autoSpaceDE/>
              <w:autoSpaceDN/>
              <w:adjustRightInd/>
              <w:jc w:val="both"/>
              <w:rPr>
                <w:sz w:val="22"/>
                <w:szCs w:val="22"/>
              </w:rPr>
            </w:pPr>
            <w:r w:rsidRPr="00501E38">
              <w:rPr>
                <w:sz w:val="22"/>
                <w:szCs w:val="22"/>
              </w:rPr>
              <w:t>Sistema turi registruoti informaciją apie atliktus duomenų pakeitimus bei tuos pokyčius atlikusius vartotojus;</w:t>
            </w:r>
          </w:p>
          <w:p w14:paraId="32423F52" w14:textId="60BAA5B6" w:rsidR="00AC3EA3" w:rsidRPr="00501E38" w:rsidRDefault="00AC3EA3" w:rsidP="00E97C59">
            <w:pPr>
              <w:pStyle w:val="ListParagraph"/>
              <w:widowControl/>
              <w:numPr>
                <w:ilvl w:val="0"/>
                <w:numId w:val="9"/>
              </w:numPr>
              <w:suppressAutoHyphens/>
              <w:autoSpaceDE/>
              <w:autoSpaceDN/>
              <w:adjustRightInd/>
              <w:jc w:val="both"/>
              <w:rPr>
                <w:sz w:val="22"/>
                <w:szCs w:val="22"/>
              </w:rPr>
            </w:pPr>
            <w:r w:rsidRPr="00501E38">
              <w:rPr>
                <w:sz w:val="22"/>
                <w:szCs w:val="22"/>
              </w:rPr>
              <w:t>Sistemoje turi būti galimybė matyti informacijos srautus į pirkimų planą ir pirkimų žurnalą.</w:t>
            </w:r>
          </w:p>
        </w:tc>
        <w:tc>
          <w:tcPr>
            <w:tcW w:w="5842" w:type="dxa"/>
          </w:tcPr>
          <w:p w14:paraId="32EF3A87" w14:textId="319C2255"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1BF4E146" w14:textId="1EA5150D" w:rsidTr="00501E38">
        <w:tc>
          <w:tcPr>
            <w:tcW w:w="710" w:type="dxa"/>
          </w:tcPr>
          <w:p w14:paraId="0A6A9509"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35E423DB" w14:textId="3E230B13" w:rsidR="00AC3EA3" w:rsidRPr="00501E38" w:rsidRDefault="00AC3EA3" w:rsidP="00E90366">
            <w:pPr>
              <w:spacing w:line="240" w:lineRule="auto"/>
              <w:rPr>
                <w:rFonts w:ascii="Times New Roman" w:hAnsi="Times New Roman" w:cs="Times New Roman"/>
              </w:rPr>
            </w:pPr>
            <w:r w:rsidRPr="00501E38">
              <w:rPr>
                <w:rFonts w:ascii="Times New Roman" w:hAnsi="Times New Roman" w:cs="Times New Roman"/>
              </w:rPr>
              <w:t>Tiekėjų bazė</w:t>
            </w:r>
          </w:p>
        </w:tc>
        <w:tc>
          <w:tcPr>
            <w:tcW w:w="8392" w:type="dxa"/>
          </w:tcPr>
          <w:p w14:paraId="616CBF4D" w14:textId="4FD34FDF" w:rsidR="00AC3EA3" w:rsidRPr="00501E38" w:rsidRDefault="00AC3EA3" w:rsidP="00E97C59">
            <w:pPr>
              <w:pStyle w:val="ListParagraph"/>
              <w:widowControl/>
              <w:numPr>
                <w:ilvl w:val="0"/>
                <w:numId w:val="11"/>
              </w:numPr>
              <w:suppressAutoHyphens/>
              <w:autoSpaceDE/>
              <w:autoSpaceDN/>
              <w:adjustRightInd/>
              <w:jc w:val="both"/>
              <w:rPr>
                <w:sz w:val="22"/>
                <w:szCs w:val="22"/>
              </w:rPr>
            </w:pPr>
            <w:r w:rsidRPr="00501E38">
              <w:rPr>
                <w:sz w:val="22"/>
                <w:szCs w:val="22"/>
              </w:rPr>
              <w:t>Sistemoje turi būti galimybė reikiamas teises turinčiam vartotojui pildyti bei atnaujinti prekių, paslaugų ir darbų tiekėjų bazę: įtraukti bei panaikinti prekių, paslaugų ir darbų tiekėjus bei keisti ir pildyti į įtrauktų tiekėjų informaciją;</w:t>
            </w:r>
          </w:p>
          <w:p w14:paraId="0C405B22" w14:textId="116D1597" w:rsidR="00AC3EA3" w:rsidRPr="00501E38" w:rsidRDefault="00AC3EA3" w:rsidP="00E97C59">
            <w:pPr>
              <w:pStyle w:val="ListParagraph"/>
              <w:widowControl/>
              <w:numPr>
                <w:ilvl w:val="0"/>
                <w:numId w:val="10"/>
              </w:numPr>
              <w:suppressAutoHyphens/>
              <w:autoSpaceDE/>
              <w:autoSpaceDN/>
              <w:adjustRightInd/>
              <w:jc w:val="both"/>
              <w:rPr>
                <w:sz w:val="22"/>
                <w:szCs w:val="22"/>
              </w:rPr>
            </w:pPr>
            <w:r w:rsidRPr="00501E38">
              <w:rPr>
                <w:sz w:val="22"/>
                <w:szCs w:val="22"/>
              </w:rPr>
              <w:t>Sistemoje turi būti galimybė gauti ataskaitas apie tiekėjus, iš kurių perkama daugiausiai, informaciją apie „vieno tiekėjo“ pirkimus, kiekvieno tiekėjo galiojančias bei pasibaigusias sutartis, kt.</w:t>
            </w:r>
          </w:p>
        </w:tc>
        <w:tc>
          <w:tcPr>
            <w:tcW w:w="5842" w:type="dxa"/>
          </w:tcPr>
          <w:p w14:paraId="3E255C8E" w14:textId="55DBBADA"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340190AC" w14:textId="3A5C7C58" w:rsidTr="00501E38">
        <w:tc>
          <w:tcPr>
            <w:tcW w:w="710" w:type="dxa"/>
          </w:tcPr>
          <w:p w14:paraId="01378351"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49B55E2B" w14:textId="75C430E8" w:rsidR="00AC3EA3" w:rsidRPr="00501E38" w:rsidRDefault="00AC3EA3" w:rsidP="00E90366">
            <w:pPr>
              <w:spacing w:line="240" w:lineRule="auto"/>
              <w:rPr>
                <w:rFonts w:ascii="Times New Roman" w:hAnsi="Times New Roman" w:cs="Times New Roman"/>
              </w:rPr>
            </w:pPr>
            <w:r w:rsidRPr="00501E38">
              <w:rPr>
                <w:rFonts w:ascii="Times New Roman" w:hAnsi="Times New Roman" w:cs="Times New Roman"/>
              </w:rPr>
              <w:t>Pirkimų vykdymo kontrolė</w:t>
            </w:r>
          </w:p>
        </w:tc>
        <w:tc>
          <w:tcPr>
            <w:tcW w:w="8392" w:type="dxa"/>
          </w:tcPr>
          <w:p w14:paraId="02951D69" w14:textId="3AFEABD7" w:rsidR="00AC3EA3" w:rsidRPr="00501E38" w:rsidRDefault="00AC3EA3" w:rsidP="00E97C59">
            <w:pPr>
              <w:pStyle w:val="ListParagraph"/>
              <w:widowControl/>
              <w:numPr>
                <w:ilvl w:val="0"/>
                <w:numId w:val="12"/>
              </w:numPr>
              <w:suppressAutoHyphens/>
              <w:autoSpaceDE/>
              <w:autoSpaceDN/>
              <w:adjustRightInd/>
              <w:jc w:val="both"/>
              <w:rPr>
                <w:sz w:val="22"/>
                <w:szCs w:val="22"/>
              </w:rPr>
            </w:pPr>
            <w:r w:rsidRPr="00501E38">
              <w:rPr>
                <w:sz w:val="22"/>
                <w:szCs w:val="22"/>
              </w:rPr>
              <w:t>Sistema pagal standartinius pirkimų vykdymo terminus (atsižvelgiant į pirkimo būdą) turi galėti nurodyti, kada reikia inicijuoti pirkimą, norint suspėti pradėti pirkimo procedūras nustatytu laiku;</w:t>
            </w:r>
          </w:p>
          <w:p w14:paraId="2D95F2A1" w14:textId="3016F845" w:rsidR="00AC3EA3" w:rsidRPr="00501E38" w:rsidRDefault="00AC3EA3" w:rsidP="00E97C59">
            <w:pPr>
              <w:pStyle w:val="ListParagraph"/>
              <w:widowControl/>
              <w:numPr>
                <w:ilvl w:val="0"/>
                <w:numId w:val="12"/>
              </w:numPr>
              <w:suppressAutoHyphens/>
              <w:autoSpaceDE/>
              <w:autoSpaceDN/>
              <w:adjustRightInd/>
              <w:jc w:val="both"/>
              <w:rPr>
                <w:sz w:val="22"/>
                <w:szCs w:val="22"/>
              </w:rPr>
            </w:pPr>
            <w:r w:rsidRPr="00501E38">
              <w:rPr>
                <w:sz w:val="22"/>
                <w:szCs w:val="22"/>
              </w:rPr>
              <w:t>Sistema turi galėti nurodyti tikėtiną sutarties sudarymo datą, atsižvelgiant į pirkimo inicijavimo bei pradžios datas;</w:t>
            </w:r>
          </w:p>
          <w:p w14:paraId="4DEA63C0" w14:textId="5814B6EC" w:rsidR="00AC3EA3" w:rsidRPr="00501E38" w:rsidRDefault="00AC3EA3" w:rsidP="00E97C59">
            <w:pPr>
              <w:pStyle w:val="ListParagraph"/>
              <w:widowControl/>
              <w:numPr>
                <w:ilvl w:val="0"/>
                <w:numId w:val="11"/>
              </w:numPr>
              <w:suppressAutoHyphens/>
              <w:autoSpaceDE/>
              <w:autoSpaceDN/>
              <w:adjustRightInd/>
              <w:jc w:val="both"/>
              <w:rPr>
                <w:sz w:val="22"/>
                <w:szCs w:val="22"/>
              </w:rPr>
            </w:pPr>
            <w:r w:rsidRPr="00501E38">
              <w:rPr>
                <w:sz w:val="22"/>
                <w:szCs w:val="22"/>
              </w:rPr>
              <w:t>Sistema turi rodyti pirkimo procedūrų (inicijavimo, pirkimo pradžios bei sutarties sudarymo) vėlavimą, siųsti priminimus Sistemos vartotojams.</w:t>
            </w:r>
          </w:p>
        </w:tc>
        <w:tc>
          <w:tcPr>
            <w:tcW w:w="5842" w:type="dxa"/>
          </w:tcPr>
          <w:p w14:paraId="091AFDC2" w14:textId="6630D5F0" w:rsidR="00AC3EA3" w:rsidRPr="00501E38" w:rsidRDefault="00E474DE" w:rsidP="00E474DE">
            <w:pPr>
              <w:suppressAutoHyphens/>
              <w:jc w:val="both"/>
              <w:rPr>
                <w:rFonts w:ascii="Times New Roman" w:hAnsi="Times New Roman" w:cs="Times New Roman"/>
              </w:rPr>
            </w:pPr>
            <w:r w:rsidRPr="00501E38">
              <w:rPr>
                <w:rFonts w:ascii="Times New Roman" w:hAnsi="Times New Roman" w:cs="Times New Roman"/>
                <w:i/>
              </w:rPr>
              <w:t>Atitinka</w:t>
            </w:r>
          </w:p>
        </w:tc>
      </w:tr>
      <w:tr w:rsidR="00AC3EA3" w:rsidRPr="00501E38" w14:paraId="1D6EA3D2" w14:textId="6B85C162" w:rsidTr="00501E38">
        <w:tc>
          <w:tcPr>
            <w:tcW w:w="710" w:type="dxa"/>
          </w:tcPr>
          <w:p w14:paraId="1421A4C4"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69BAA674" w14:textId="490DD639" w:rsidR="00AC3EA3" w:rsidRPr="00501E38" w:rsidRDefault="00AC3EA3" w:rsidP="00E90366">
            <w:pPr>
              <w:spacing w:line="240" w:lineRule="auto"/>
              <w:rPr>
                <w:rFonts w:ascii="Times New Roman" w:hAnsi="Times New Roman" w:cs="Times New Roman"/>
              </w:rPr>
            </w:pPr>
            <w:r w:rsidRPr="00501E38">
              <w:rPr>
                <w:rFonts w:ascii="Times New Roman" w:hAnsi="Times New Roman" w:cs="Times New Roman"/>
              </w:rPr>
              <w:t>Ataskaitos</w:t>
            </w:r>
          </w:p>
        </w:tc>
        <w:tc>
          <w:tcPr>
            <w:tcW w:w="8392" w:type="dxa"/>
          </w:tcPr>
          <w:p w14:paraId="32E0180F" w14:textId="7D013FA1" w:rsidR="00AC3EA3" w:rsidRPr="00501E38" w:rsidRDefault="00AC3EA3" w:rsidP="00E90366">
            <w:pPr>
              <w:jc w:val="both"/>
              <w:rPr>
                <w:rFonts w:ascii="Times New Roman" w:hAnsi="Times New Roman" w:cs="Times New Roman"/>
              </w:rPr>
            </w:pPr>
            <w:r w:rsidRPr="00501E38">
              <w:rPr>
                <w:rFonts w:ascii="Times New Roman" w:hAnsi="Times New Roman" w:cs="Times New Roman"/>
              </w:rPr>
              <w:t xml:space="preserve">Sistema turi rengti įvairias ataskaitas: </w:t>
            </w:r>
          </w:p>
          <w:p w14:paraId="5A07B8A3" w14:textId="52E2826C" w:rsidR="00AC3EA3" w:rsidRPr="00501E38" w:rsidRDefault="00AC3EA3" w:rsidP="00E97C59">
            <w:pPr>
              <w:pStyle w:val="ListParagraph"/>
              <w:widowControl/>
              <w:numPr>
                <w:ilvl w:val="0"/>
                <w:numId w:val="13"/>
              </w:numPr>
              <w:suppressAutoHyphens/>
              <w:autoSpaceDE/>
              <w:autoSpaceDN/>
              <w:adjustRightInd/>
              <w:jc w:val="both"/>
              <w:rPr>
                <w:sz w:val="22"/>
                <w:szCs w:val="22"/>
              </w:rPr>
            </w:pPr>
            <w:r w:rsidRPr="00501E38">
              <w:rPr>
                <w:sz w:val="22"/>
                <w:szCs w:val="22"/>
              </w:rPr>
              <w:t>Atn-3 ataskaita (Sistemoje esančių duomenų pakanka pilnai užpildyti metinės ataskaitos formą. Sistema turi suskaičiuoti atliktus pirkimus pagal Viešųjų pirkimų tarnybos parengtą ataskaitos pildymo instrukciją);</w:t>
            </w:r>
          </w:p>
          <w:p w14:paraId="7543201A" w14:textId="6139D1DA" w:rsidR="00AC3EA3" w:rsidRPr="00501E38" w:rsidRDefault="00AC3EA3" w:rsidP="00E97C59">
            <w:pPr>
              <w:pStyle w:val="ListParagraph"/>
              <w:widowControl/>
              <w:numPr>
                <w:ilvl w:val="0"/>
                <w:numId w:val="13"/>
              </w:numPr>
              <w:suppressAutoHyphens/>
              <w:autoSpaceDE/>
              <w:autoSpaceDN/>
              <w:adjustRightInd/>
              <w:jc w:val="both"/>
              <w:rPr>
                <w:sz w:val="22"/>
                <w:szCs w:val="22"/>
              </w:rPr>
            </w:pPr>
            <w:r w:rsidRPr="00501E38">
              <w:rPr>
                <w:sz w:val="22"/>
                <w:szCs w:val="22"/>
              </w:rPr>
              <w:t>Mėnesinė mažos vertės pirkimų ataskaita (Sistemoje turi būti parengiama ataskaita apie per mėnesį atliktus mažos vertės pirkimus. Sistemoje turi būti galimybė pasižiūrėti bet kurio mėnesio ataskaitą);</w:t>
            </w:r>
          </w:p>
          <w:p w14:paraId="2B336BF3" w14:textId="1263DB00" w:rsidR="00AC3EA3" w:rsidRPr="00501E38" w:rsidRDefault="00AC3EA3" w:rsidP="00E97C59">
            <w:pPr>
              <w:pStyle w:val="ListParagraph"/>
              <w:widowControl/>
              <w:numPr>
                <w:ilvl w:val="0"/>
                <w:numId w:val="13"/>
              </w:numPr>
              <w:suppressAutoHyphens/>
              <w:autoSpaceDE/>
              <w:autoSpaceDN/>
              <w:adjustRightInd/>
              <w:jc w:val="both"/>
              <w:rPr>
                <w:sz w:val="22"/>
                <w:szCs w:val="22"/>
              </w:rPr>
            </w:pPr>
            <w:r w:rsidRPr="00501E38">
              <w:rPr>
                <w:sz w:val="22"/>
                <w:szCs w:val="22"/>
              </w:rPr>
              <w:t>Galiojančių sutarčių ataskaita (Sistemoje turi būti parengiama ataskaita apie galiojančias sutartis iš visų Sistemoje esančių pirkimų planų duomenų);</w:t>
            </w:r>
          </w:p>
          <w:p w14:paraId="6EC10F55" w14:textId="795D84C5" w:rsidR="00AC3EA3" w:rsidRPr="00501E38" w:rsidRDefault="00AC3EA3" w:rsidP="00E97C59">
            <w:pPr>
              <w:pStyle w:val="ListParagraph"/>
              <w:widowControl/>
              <w:numPr>
                <w:ilvl w:val="0"/>
                <w:numId w:val="13"/>
              </w:numPr>
              <w:suppressAutoHyphens/>
              <w:autoSpaceDE/>
              <w:autoSpaceDN/>
              <w:adjustRightInd/>
              <w:jc w:val="both"/>
              <w:rPr>
                <w:sz w:val="22"/>
                <w:szCs w:val="22"/>
              </w:rPr>
            </w:pPr>
            <w:r w:rsidRPr="00501E38">
              <w:rPr>
                <w:sz w:val="22"/>
                <w:szCs w:val="22"/>
              </w:rPr>
              <w:t>Planuotų ir faktinių pirkimo verčių ataskaita (Sistemoje turi būti parengiama ataskaita apie sutaupymus atlikus pirkimus);</w:t>
            </w:r>
          </w:p>
          <w:p w14:paraId="7F7629B5" w14:textId="7598BE8F" w:rsidR="00AC3EA3" w:rsidRPr="00501E38" w:rsidRDefault="00AC3EA3" w:rsidP="00E97C59">
            <w:pPr>
              <w:pStyle w:val="ListParagraph"/>
              <w:widowControl/>
              <w:numPr>
                <w:ilvl w:val="0"/>
                <w:numId w:val="13"/>
              </w:numPr>
              <w:suppressAutoHyphens/>
              <w:autoSpaceDE/>
              <w:autoSpaceDN/>
              <w:adjustRightInd/>
              <w:jc w:val="both"/>
              <w:rPr>
                <w:sz w:val="22"/>
                <w:szCs w:val="22"/>
              </w:rPr>
            </w:pPr>
            <w:r w:rsidRPr="00501E38">
              <w:rPr>
                <w:sz w:val="22"/>
                <w:szCs w:val="22"/>
              </w:rPr>
              <w:lastRenderedPageBreak/>
              <w:t>Pirkimų pagal pirkimo plano eilutes ataskaita (Sistemoje turi būti parengiama ataskaita apie pirkimų kiekį ir vertę iš kiekvienos pirkimų plano eilutės);</w:t>
            </w:r>
          </w:p>
          <w:p w14:paraId="732B1271" w14:textId="6AACF360" w:rsidR="00AC3EA3" w:rsidRPr="00501E38" w:rsidRDefault="00AC3EA3" w:rsidP="00E97C59">
            <w:pPr>
              <w:pStyle w:val="ListParagraph"/>
              <w:widowControl/>
              <w:numPr>
                <w:ilvl w:val="0"/>
                <w:numId w:val="13"/>
              </w:numPr>
              <w:suppressAutoHyphens/>
              <w:autoSpaceDE/>
              <w:autoSpaceDN/>
              <w:adjustRightInd/>
              <w:jc w:val="both"/>
              <w:rPr>
                <w:sz w:val="22"/>
                <w:szCs w:val="22"/>
              </w:rPr>
            </w:pPr>
            <w:r w:rsidRPr="00501E38">
              <w:rPr>
                <w:sz w:val="22"/>
                <w:szCs w:val="22"/>
              </w:rPr>
              <w:t>Pirkimų plano pakeitimų ataskaita (Sistemoje turi būti parengiama ataskaita apie pirkimo plano eilutės tvirtinimo istoriją);</w:t>
            </w:r>
          </w:p>
          <w:p w14:paraId="38909346" w14:textId="566F6579" w:rsidR="00AC3EA3" w:rsidRPr="00501E38" w:rsidRDefault="00AC3EA3" w:rsidP="00E97C59">
            <w:pPr>
              <w:pStyle w:val="ListParagraph"/>
              <w:widowControl/>
              <w:numPr>
                <w:ilvl w:val="0"/>
                <w:numId w:val="12"/>
              </w:numPr>
              <w:suppressAutoHyphens/>
              <w:autoSpaceDE/>
              <w:autoSpaceDN/>
              <w:adjustRightInd/>
              <w:jc w:val="both"/>
              <w:rPr>
                <w:sz w:val="22"/>
                <w:szCs w:val="22"/>
              </w:rPr>
            </w:pPr>
            <w:r w:rsidRPr="00501E38">
              <w:rPr>
                <w:sz w:val="22"/>
                <w:szCs w:val="22"/>
              </w:rPr>
              <w:t>Kt.</w:t>
            </w:r>
          </w:p>
        </w:tc>
        <w:tc>
          <w:tcPr>
            <w:tcW w:w="5842" w:type="dxa"/>
          </w:tcPr>
          <w:p w14:paraId="0558B881" w14:textId="73367C5F" w:rsidR="00AC3EA3" w:rsidRPr="00501E38" w:rsidRDefault="00E474DE" w:rsidP="00E90366">
            <w:pPr>
              <w:jc w:val="both"/>
              <w:rPr>
                <w:rFonts w:ascii="Times New Roman" w:hAnsi="Times New Roman" w:cs="Times New Roman"/>
              </w:rPr>
            </w:pPr>
            <w:r w:rsidRPr="00501E38">
              <w:rPr>
                <w:rFonts w:ascii="Times New Roman" w:hAnsi="Times New Roman" w:cs="Times New Roman"/>
                <w:i/>
              </w:rPr>
              <w:lastRenderedPageBreak/>
              <w:t>Atitinka</w:t>
            </w:r>
          </w:p>
        </w:tc>
      </w:tr>
      <w:tr w:rsidR="00AC3EA3" w:rsidRPr="00501E38" w14:paraId="0A16E469" w14:textId="37AACF8E" w:rsidTr="00501E38">
        <w:tc>
          <w:tcPr>
            <w:tcW w:w="710" w:type="dxa"/>
          </w:tcPr>
          <w:p w14:paraId="1773CA40" w14:textId="77777777" w:rsidR="00AC3EA3" w:rsidRPr="00501E38" w:rsidRDefault="00AC3EA3" w:rsidP="00E97C59">
            <w:pPr>
              <w:pStyle w:val="ListParagraph"/>
              <w:numPr>
                <w:ilvl w:val="1"/>
                <w:numId w:val="3"/>
              </w:numPr>
              <w:ind w:left="0" w:firstLine="0"/>
              <w:jc w:val="both"/>
              <w:rPr>
                <w:sz w:val="22"/>
                <w:szCs w:val="22"/>
              </w:rPr>
            </w:pPr>
          </w:p>
        </w:tc>
        <w:tc>
          <w:tcPr>
            <w:tcW w:w="1955" w:type="dxa"/>
          </w:tcPr>
          <w:p w14:paraId="5022C1A1" w14:textId="198D7C07" w:rsidR="00AC3EA3" w:rsidRPr="00501E38" w:rsidRDefault="00AC3EA3" w:rsidP="00E90366">
            <w:pPr>
              <w:spacing w:line="240" w:lineRule="auto"/>
              <w:rPr>
                <w:rFonts w:ascii="Times New Roman" w:hAnsi="Times New Roman" w:cs="Times New Roman"/>
              </w:rPr>
            </w:pPr>
            <w:r w:rsidRPr="00501E38">
              <w:rPr>
                <w:rFonts w:ascii="Times New Roman" w:hAnsi="Times New Roman" w:cs="Times New Roman"/>
              </w:rPr>
              <w:t>Vartotojai</w:t>
            </w:r>
          </w:p>
        </w:tc>
        <w:tc>
          <w:tcPr>
            <w:tcW w:w="8392" w:type="dxa"/>
          </w:tcPr>
          <w:p w14:paraId="63DBDF0C" w14:textId="5D9A7505" w:rsidR="00AC3EA3" w:rsidRPr="00501E38" w:rsidRDefault="00AC3EA3" w:rsidP="00E97C59">
            <w:pPr>
              <w:pStyle w:val="ListParagraph"/>
              <w:widowControl/>
              <w:numPr>
                <w:ilvl w:val="0"/>
                <w:numId w:val="14"/>
              </w:numPr>
              <w:suppressAutoHyphens/>
              <w:autoSpaceDE/>
              <w:autoSpaceDN/>
              <w:adjustRightInd/>
              <w:jc w:val="both"/>
              <w:rPr>
                <w:sz w:val="22"/>
                <w:szCs w:val="22"/>
              </w:rPr>
            </w:pPr>
            <w:r w:rsidRPr="00501E38">
              <w:rPr>
                <w:sz w:val="22"/>
                <w:szCs w:val="22"/>
              </w:rPr>
              <w:t>Prisijungimas prie sistemos turi vykti su vartotojo paskyra (kiekvienas sistemos naudotojas autentifikuojamas asmeniniu identifikatoriumi ir slaptažodžiu);</w:t>
            </w:r>
          </w:p>
          <w:p w14:paraId="0508CCA5" w14:textId="2C897E03" w:rsidR="00AC3EA3" w:rsidRPr="00501E38" w:rsidRDefault="00AC3EA3" w:rsidP="00E97C59">
            <w:pPr>
              <w:pStyle w:val="ListParagraph"/>
              <w:widowControl/>
              <w:numPr>
                <w:ilvl w:val="0"/>
                <w:numId w:val="14"/>
              </w:numPr>
              <w:suppressAutoHyphens/>
              <w:autoSpaceDE/>
              <w:autoSpaceDN/>
              <w:adjustRightInd/>
              <w:jc w:val="both"/>
              <w:rPr>
                <w:sz w:val="22"/>
                <w:szCs w:val="22"/>
              </w:rPr>
            </w:pPr>
            <w:r w:rsidRPr="00501E38">
              <w:rPr>
                <w:sz w:val="22"/>
                <w:szCs w:val="22"/>
              </w:rPr>
              <w:t>Sistemoje turi būti atskiros aplinkos iniciatoriui, pirkimų vykdytojui ir organizacijos pirkimų valdymui. Iniciatoriui, pirkimų vykdytojui turi būti pateikiama tik jam aktuali informacija;</w:t>
            </w:r>
          </w:p>
          <w:p w14:paraId="3D9F7E07" w14:textId="6A5D222A" w:rsidR="00AC3EA3" w:rsidRPr="00501E38" w:rsidRDefault="00AC3EA3" w:rsidP="00E97C59">
            <w:pPr>
              <w:pStyle w:val="ListParagraph"/>
              <w:widowControl/>
              <w:numPr>
                <w:ilvl w:val="0"/>
                <w:numId w:val="14"/>
              </w:numPr>
              <w:suppressAutoHyphens/>
              <w:autoSpaceDE/>
              <w:autoSpaceDN/>
              <w:adjustRightInd/>
              <w:jc w:val="both"/>
              <w:rPr>
                <w:sz w:val="22"/>
                <w:szCs w:val="22"/>
              </w:rPr>
            </w:pPr>
            <w:r w:rsidRPr="00501E38">
              <w:rPr>
                <w:sz w:val="22"/>
                <w:szCs w:val="22"/>
              </w:rPr>
              <w:t xml:space="preserve">Turi būti galimybė kiekvienam vartotojui nustatyti skirtingas teises. Skirtingų tipų teisės turi būti nustatomos naudojant rolių mechanizmą, </w:t>
            </w:r>
            <w:proofErr w:type="spellStart"/>
            <w:r w:rsidRPr="00501E38">
              <w:rPr>
                <w:sz w:val="22"/>
                <w:szCs w:val="22"/>
              </w:rPr>
              <w:t>t.y</w:t>
            </w:r>
            <w:proofErr w:type="spellEnd"/>
            <w:r w:rsidRPr="00501E38">
              <w:rPr>
                <w:sz w:val="22"/>
                <w:szCs w:val="22"/>
              </w:rPr>
              <w:t>. atitinkamos rolės sistemos naudotojui turi suteikti galimybę sukurti, skaityti, modifikuoti, šalinti atitinkamą informaciją arba vykdyti nurodytas funkcijas ir generuoti ataskaitas;</w:t>
            </w:r>
          </w:p>
          <w:p w14:paraId="2AB2B334" w14:textId="0CDDCE22" w:rsidR="00AC3EA3" w:rsidRPr="00501E38" w:rsidRDefault="00AC3EA3" w:rsidP="00E97C59">
            <w:pPr>
              <w:pStyle w:val="ListParagraph"/>
              <w:widowControl/>
              <w:numPr>
                <w:ilvl w:val="0"/>
                <w:numId w:val="14"/>
              </w:numPr>
              <w:suppressAutoHyphens/>
              <w:autoSpaceDE/>
              <w:autoSpaceDN/>
              <w:adjustRightInd/>
              <w:jc w:val="both"/>
              <w:rPr>
                <w:sz w:val="22"/>
                <w:szCs w:val="22"/>
              </w:rPr>
            </w:pPr>
            <w:r w:rsidRPr="00501E38">
              <w:rPr>
                <w:sz w:val="22"/>
                <w:szCs w:val="22"/>
              </w:rPr>
              <w:t>Sistema turi turėti daugiau kaip tris rolių tipus (administratoriaus, pirkimų vykdytojo, iniciatoriaus, stebėtojo, kt.), gali būti atskirai valdoma pirkimų planavimo bei vykdymo informacija;</w:t>
            </w:r>
          </w:p>
          <w:p w14:paraId="24919182" w14:textId="4A18DEB3" w:rsidR="00AC3EA3" w:rsidRPr="00501E38" w:rsidRDefault="00AC3EA3" w:rsidP="00E97C59">
            <w:pPr>
              <w:pStyle w:val="ListParagraph"/>
              <w:widowControl/>
              <w:numPr>
                <w:ilvl w:val="0"/>
                <w:numId w:val="14"/>
              </w:numPr>
              <w:suppressAutoHyphens/>
              <w:autoSpaceDE/>
              <w:autoSpaceDN/>
              <w:adjustRightInd/>
              <w:jc w:val="both"/>
              <w:rPr>
                <w:sz w:val="22"/>
                <w:szCs w:val="22"/>
              </w:rPr>
            </w:pPr>
            <w:r w:rsidRPr="00501E38">
              <w:rPr>
                <w:sz w:val="22"/>
                <w:szCs w:val="22"/>
              </w:rPr>
              <w:t>Kiekvienas sistemos vartotojas turi galėti turėti organizacijų sistemos, organizacijos, departamento, skyriaus matymo apimtį;</w:t>
            </w:r>
          </w:p>
          <w:p w14:paraId="606B2929" w14:textId="17787A35" w:rsidR="00AC3EA3" w:rsidRPr="00501E38" w:rsidRDefault="00AC3EA3" w:rsidP="00E97C59">
            <w:pPr>
              <w:pStyle w:val="ListParagraph"/>
              <w:widowControl/>
              <w:numPr>
                <w:ilvl w:val="0"/>
                <w:numId w:val="14"/>
              </w:numPr>
              <w:suppressAutoHyphens/>
              <w:autoSpaceDE/>
              <w:autoSpaceDN/>
              <w:adjustRightInd/>
              <w:jc w:val="both"/>
              <w:rPr>
                <w:sz w:val="22"/>
                <w:szCs w:val="22"/>
              </w:rPr>
            </w:pPr>
            <w:r w:rsidRPr="00501E38">
              <w:rPr>
                <w:sz w:val="22"/>
                <w:szCs w:val="22"/>
              </w:rPr>
              <w:t xml:space="preserve">Sistemoje turi būti galimybė vartotojus autentifikuoti per vieningą perkančiosios organizacijos vartotojų valdymo įrankį – Microsoft </w:t>
            </w:r>
            <w:proofErr w:type="spellStart"/>
            <w:r w:rsidRPr="00501E38">
              <w:rPr>
                <w:sz w:val="22"/>
                <w:szCs w:val="22"/>
              </w:rPr>
              <w:t>Active</w:t>
            </w:r>
            <w:proofErr w:type="spellEnd"/>
            <w:r w:rsidRPr="00501E38">
              <w:rPr>
                <w:sz w:val="22"/>
                <w:szCs w:val="22"/>
              </w:rPr>
              <w:t xml:space="preserve"> </w:t>
            </w:r>
            <w:proofErr w:type="spellStart"/>
            <w:r w:rsidRPr="00501E38">
              <w:rPr>
                <w:sz w:val="22"/>
                <w:szCs w:val="22"/>
              </w:rPr>
              <w:t>directory</w:t>
            </w:r>
            <w:proofErr w:type="spellEnd"/>
            <w:r w:rsidRPr="00501E38">
              <w:rPr>
                <w:sz w:val="22"/>
                <w:szCs w:val="22"/>
              </w:rPr>
              <w:t>, kt.</w:t>
            </w:r>
          </w:p>
        </w:tc>
        <w:tc>
          <w:tcPr>
            <w:tcW w:w="5842" w:type="dxa"/>
          </w:tcPr>
          <w:p w14:paraId="2EE9583F" w14:textId="02298831" w:rsidR="00AC3EA3" w:rsidRPr="00501E38" w:rsidRDefault="00E474DE" w:rsidP="00873FF1">
            <w:pPr>
              <w:suppressAutoHyphens/>
              <w:jc w:val="both"/>
              <w:rPr>
                <w:rFonts w:ascii="Times New Roman" w:hAnsi="Times New Roman" w:cs="Times New Roman"/>
              </w:rPr>
            </w:pPr>
            <w:r w:rsidRPr="00501E38">
              <w:rPr>
                <w:rFonts w:ascii="Times New Roman" w:hAnsi="Times New Roman" w:cs="Times New Roman"/>
                <w:i/>
              </w:rPr>
              <w:t>Atitinka</w:t>
            </w:r>
          </w:p>
        </w:tc>
      </w:tr>
    </w:tbl>
    <w:p w14:paraId="3EA81B89" w14:textId="77777777" w:rsidR="00287070" w:rsidRPr="00501E38" w:rsidRDefault="00287070" w:rsidP="001F145A">
      <w:pPr>
        <w:spacing w:line="240" w:lineRule="auto"/>
        <w:rPr>
          <w:rFonts w:ascii="Times New Roman" w:hAnsi="Times New Roman" w:cs="Times New Roman"/>
        </w:rPr>
      </w:pPr>
    </w:p>
    <w:p w14:paraId="52352525" w14:textId="77777777" w:rsidR="00473483" w:rsidRPr="00501E38" w:rsidRDefault="00473483" w:rsidP="00E97C59">
      <w:pPr>
        <w:pStyle w:val="ListParagraph"/>
        <w:numPr>
          <w:ilvl w:val="0"/>
          <w:numId w:val="3"/>
        </w:numPr>
        <w:ind w:left="357" w:hanging="357"/>
        <w:outlineLvl w:val="0"/>
        <w:rPr>
          <w:b/>
          <w:sz w:val="22"/>
          <w:szCs w:val="22"/>
        </w:rPr>
      </w:pPr>
      <w:r w:rsidRPr="00501E38">
        <w:rPr>
          <w:b/>
          <w:sz w:val="22"/>
          <w:szCs w:val="22"/>
        </w:rPr>
        <w:t>Specialieji techniniai reikalavimai viešųjų pirkimų vykdymui:</w:t>
      </w:r>
    </w:p>
    <w:tbl>
      <w:tblPr>
        <w:tblW w:w="16841"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1"/>
        <w:gridCol w:w="1984"/>
        <w:gridCol w:w="6975"/>
        <w:gridCol w:w="7201"/>
      </w:tblGrid>
      <w:tr w:rsidR="00E37E37" w:rsidRPr="00501E38" w14:paraId="2FAF0A9A" w14:textId="17025E77" w:rsidTr="007979C9">
        <w:trPr>
          <w:trHeight w:val="241"/>
        </w:trPr>
        <w:tc>
          <w:tcPr>
            <w:tcW w:w="681" w:type="dxa"/>
            <w:tcBorders>
              <w:top w:val="single" w:sz="4" w:space="0" w:color="000000"/>
              <w:left w:val="single" w:sz="4" w:space="0" w:color="000000"/>
              <w:bottom w:val="single" w:sz="4" w:space="0" w:color="auto"/>
              <w:right w:val="single" w:sz="4" w:space="0" w:color="000000"/>
            </w:tcBorders>
            <w:shd w:val="clear" w:color="auto" w:fill="E7E6E6" w:themeFill="background2"/>
            <w:vAlign w:val="center"/>
          </w:tcPr>
          <w:p w14:paraId="5BDED621" w14:textId="77777777" w:rsidR="00E37E37" w:rsidRPr="00501E38" w:rsidRDefault="00E37E37" w:rsidP="001F145A">
            <w:pPr>
              <w:spacing w:line="240" w:lineRule="auto"/>
              <w:jc w:val="center"/>
              <w:rPr>
                <w:rFonts w:ascii="Times New Roman" w:hAnsi="Times New Roman" w:cs="Times New Roman"/>
                <w:b/>
              </w:rPr>
            </w:pPr>
            <w:r w:rsidRPr="00501E38">
              <w:rPr>
                <w:rFonts w:ascii="Times New Roman" w:hAnsi="Times New Roman" w:cs="Times New Roman"/>
                <w:b/>
              </w:rPr>
              <w:t>Nr.</w:t>
            </w:r>
          </w:p>
        </w:tc>
        <w:tc>
          <w:tcPr>
            <w:tcW w:w="1984" w:type="dxa"/>
            <w:tcBorders>
              <w:top w:val="single" w:sz="4" w:space="0" w:color="000000"/>
              <w:left w:val="single" w:sz="4" w:space="0" w:color="000000"/>
              <w:bottom w:val="single" w:sz="4" w:space="0" w:color="auto"/>
              <w:right w:val="single" w:sz="4" w:space="0" w:color="000000"/>
            </w:tcBorders>
            <w:shd w:val="clear" w:color="auto" w:fill="E7E6E6" w:themeFill="background2"/>
            <w:tcMar>
              <w:top w:w="80" w:type="dxa"/>
              <w:left w:w="80" w:type="dxa"/>
              <w:bottom w:w="80" w:type="dxa"/>
              <w:right w:w="80" w:type="dxa"/>
            </w:tcMar>
            <w:vAlign w:val="center"/>
          </w:tcPr>
          <w:p w14:paraId="0EC99A17" w14:textId="77777777" w:rsidR="00E37E37" w:rsidRPr="00501E38" w:rsidRDefault="00E37E37" w:rsidP="001F145A">
            <w:pPr>
              <w:spacing w:line="240" w:lineRule="auto"/>
              <w:jc w:val="center"/>
              <w:rPr>
                <w:rFonts w:ascii="Times New Roman" w:hAnsi="Times New Roman" w:cs="Times New Roman"/>
              </w:rPr>
            </w:pPr>
            <w:r w:rsidRPr="00501E38">
              <w:rPr>
                <w:rFonts w:ascii="Times New Roman" w:hAnsi="Times New Roman" w:cs="Times New Roman"/>
                <w:b/>
              </w:rPr>
              <w:t>Funkcionalumas</w:t>
            </w:r>
          </w:p>
        </w:tc>
        <w:tc>
          <w:tcPr>
            <w:tcW w:w="6975" w:type="dxa"/>
            <w:tcBorders>
              <w:top w:val="single" w:sz="4" w:space="0" w:color="000000"/>
              <w:left w:val="single" w:sz="4" w:space="0" w:color="000000"/>
              <w:bottom w:val="single" w:sz="4" w:space="0" w:color="auto"/>
              <w:right w:val="single" w:sz="4" w:space="0" w:color="000000"/>
            </w:tcBorders>
            <w:shd w:val="clear" w:color="auto" w:fill="E7E6E6" w:themeFill="background2"/>
            <w:tcMar>
              <w:top w:w="80" w:type="dxa"/>
              <w:left w:w="80" w:type="dxa"/>
              <w:bottom w:w="80" w:type="dxa"/>
              <w:right w:w="80" w:type="dxa"/>
            </w:tcMar>
            <w:vAlign w:val="center"/>
          </w:tcPr>
          <w:p w14:paraId="67291F9F" w14:textId="77777777" w:rsidR="00E37E37" w:rsidRPr="00501E38" w:rsidRDefault="00E37E37" w:rsidP="001F145A">
            <w:pPr>
              <w:spacing w:line="240" w:lineRule="auto"/>
              <w:jc w:val="center"/>
              <w:rPr>
                <w:rFonts w:ascii="Times New Roman" w:hAnsi="Times New Roman" w:cs="Times New Roman"/>
              </w:rPr>
            </w:pPr>
            <w:r w:rsidRPr="00501E38">
              <w:rPr>
                <w:rFonts w:ascii="Times New Roman" w:hAnsi="Times New Roman" w:cs="Times New Roman"/>
                <w:b/>
              </w:rPr>
              <w:t>Funkcionalumo aprašymas</w:t>
            </w:r>
          </w:p>
        </w:tc>
        <w:tc>
          <w:tcPr>
            <w:tcW w:w="7201"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7622929B" w14:textId="77777777" w:rsidR="00E37E37" w:rsidRPr="00501E38" w:rsidRDefault="009618D7" w:rsidP="001F145A">
            <w:pPr>
              <w:spacing w:line="240" w:lineRule="auto"/>
              <w:jc w:val="center"/>
              <w:rPr>
                <w:rFonts w:ascii="Times New Roman" w:hAnsi="Times New Roman" w:cs="Times New Roman"/>
                <w:b/>
              </w:rPr>
            </w:pPr>
            <w:r w:rsidRPr="00501E38">
              <w:rPr>
                <w:rFonts w:ascii="Times New Roman" w:hAnsi="Times New Roman" w:cs="Times New Roman"/>
                <w:b/>
              </w:rPr>
              <w:t>Parametro reikšmė</w:t>
            </w:r>
          </w:p>
          <w:p w14:paraId="50EEC209" w14:textId="2FD5C26C" w:rsidR="009618D7" w:rsidRPr="00501E38" w:rsidRDefault="009618D7" w:rsidP="001F145A">
            <w:pPr>
              <w:spacing w:line="240" w:lineRule="auto"/>
              <w:jc w:val="center"/>
              <w:rPr>
                <w:rFonts w:ascii="Times New Roman" w:hAnsi="Times New Roman" w:cs="Times New Roman"/>
                <w:i/>
              </w:rPr>
            </w:pPr>
          </w:p>
        </w:tc>
      </w:tr>
      <w:tr w:rsidR="00E37E37" w:rsidRPr="00501E38" w14:paraId="388104AB" w14:textId="7296C60F" w:rsidTr="007979C9">
        <w:trPr>
          <w:trHeight w:val="2880"/>
        </w:trPr>
        <w:tc>
          <w:tcPr>
            <w:tcW w:w="681" w:type="dxa"/>
            <w:tcBorders>
              <w:top w:val="single" w:sz="4" w:space="0" w:color="auto"/>
              <w:left w:val="single" w:sz="4" w:space="0" w:color="000000"/>
              <w:bottom w:val="single" w:sz="4" w:space="0" w:color="auto"/>
              <w:right w:val="single" w:sz="4" w:space="0" w:color="000000"/>
            </w:tcBorders>
          </w:tcPr>
          <w:p w14:paraId="693688BD"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C28AFD8" w14:textId="77777777" w:rsidR="00E37E37" w:rsidRPr="00501E38" w:rsidRDefault="00E37E37" w:rsidP="001F145A">
            <w:pPr>
              <w:spacing w:line="240" w:lineRule="auto"/>
              <w:rPr>
                <w:rFonts w:ascii="Times New Roman" w:hAnsi="Times New Roman" w:cs="Times New Roman"/>
              </w:rPr>
            </w:pPr>
            <w:r w:rsidRPr="00501E38">
              <w:rPr>
                <w:rFonts w:ascii="Times New Roman" w:hAnsi="Times New Roman" w:cs="Times New Roman"/>
              </w:rPr>
              <w:t>Elektroninė byla</w:t>
            </w:r>
          </w:p>
        </w:tc>
        <w:tc>
          <w:tcPr>
            <w:tcW w:w="6975"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DB597CE" w14:textId="7544D048" w:rsidR="00E37E37" w:rsidRPr="00501E38" w:rsidRDefault="00E37E37" w:rsidP="00A163EE">
            <w:pPr>
              <w:spacing w:line="240" w:lineRule="auto"/>
              <w:jc w:val="both"/>
              <w:rPr>
                <w:rFonts w:ascii="Times New Roman" w:hAnsi="Times New Roman" w:cs="Times New Roman"/>
              </w:rPr>
            </w:pPr>
            <w:r w:rsidRPr="00501E38">
              <w:rPr>
                <w:rFonts w:ascii="Times New Roman" w:hAnsi="Times New Roman" w:cs="Times New Roman"/>
              </w:rPr>
              <w:t>Sistemoje turi būti realizuota galimybė formuoti elektroninę pirkimo bylą, kurioje yra saugomi elektroniniai dokumentai (susiję su viešojo pirkimo procedūrų vykdymu). Elektroninė byla turi būti suskirstyta į aplankus:</w:t>
            </w:r>
          </w:p>
          <w:p w14:paraId="1A8DA5F6"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pirkimų planas;</w:t>
            </w:r>
          </w:p>
          <w:p w14:paraId="472485F7"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pirkimo dokumentai;</w:t>
            </w:r>
          </w:p>
          <w:p w14:paraId="5F342607"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protokolai;</w:t>
            </w:r>
          </w:p>
          <w:p w14:paraId="6EA3B774"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skelbimai;</w:t>
            </w:r>
          </w:p>
          <w:p w14:paraId="19C1BFF9"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pasiūlymai;</w:t>
            </w:r>
          </w:p>
          <w:p w14:paraId="38EE7D69"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susirašinėjimas;</w:t>
            </w:r>
          </w:p>
          <w:p w14:paraId="304E09B3"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pretenzijos sutartys;</w:t>
            </w:r>
          </w:p>
          <w:p w14:paraId="3CD6E8BA" w14:textId="77777777" w:rsidR="00E37E37" w:rsidRPr="00501E38" w:rsidRDefault="00E37E37" w:rsidP="00E97C59">
            <w:pPr>
              <w:pStyle w:val="ListParagraph"/>
              <w:widowControl/>
              <w:numPr>
                <w:ilvl w:val="0"/>
                <w:numId w:val="15"/>
              </w:numPr>
              <w:autoSpaceDE/>
              <w:adjustRightInd/>
              <w:jc w:val="both"/>
              <w:rPr>
                <w:sz w:val="22"/>
                <w:szCs w:val="22"/>
                <w:lang w:eastAsia="en-US"/>
              </w:rPr>
            </w:pPr>
            <w:r w:rsidRPr="00501E38">
              <w:rPr>
                <w:sz w:val="22"/>
                <w:szCs w:val="22"/>
                <w:lang w:eastAsia="en-US"/>
              </w:rPr>
              <w:t>sutartys.</w:t>
            </w:r>
          </w:p>
          <w:p w14:paraId="1BAAF31A" w14:textId="4FD7EE5F" w:rsidR="00E37E37" w:rsidRPr="00501E38" w:rsidRDefault="00E37E37" w:rsidP="00A163EE">
            <w:pPr>
              <w:spacing w:line="240" w:lineRule="auto"/>
              <w:jc w:val="both"/>
              <w:rPr>
                <w:rFonts w:ascii="Times New Roman" w:hAnsi="Times New Roman" w:cs="Times New Roman"/>
              </w:rPr>
            </w:pPr>
            <w:r w:rsidRPr="00501E38">
              <w:rPr>
                <w:rFonts w:ascii="Times New Roman" w:hAnsi="Times New Roman" w:cs="Times New Roman"/>
              </w:rPr>
              <w:t>Sistemoje turi būti galimybė įkelti į konkretaus pirkimo elektroninę bylą įvairių</w:t>
            </w:r>
            <w:r w:rsidRPr="00501E38">
              <w:rPr>
                <w:rFonts w:ascii="Times New Roman" w:hAnsi="Times New Roman" w:cs="Times New Roman"/>
                <w:i/>
              </w:rPr>
              <w:t xml:space="preserve"> </w:t>
            </w:r>
            <w:r w:rsidRPr="00501E38">
              <w:rPr>
                <w:rFonts w:ascii="Times New Roman" w:hAnsi="Times New Roman" w:cs="Times New Roman"/>
              </w:rPr>
              <w:t>formatų dokumentus į tam skirtus aplankus bei:</w:t>
            </w:r>
          </w:p>
          <w:p w14:paraId="083CE385"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pateikti dokumentą derinimui ir pasirašymui pagal nustatytą dokumentų derinimo schemą;</w:t>
            </w:r>
          </w:p>
          <w:p w14:paraId="22F12C33"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 xml:space="preserve">peržiūrėti derinimo metu atsiradusius dokumentų pokyčius juos suskirstant į dokumentų versijas (kai dokumentas derinamas </w:t>
            </w:r>
            <w:r w:rsidRPr="00501E38">
              <w:rPr>
                <w:i/>
                <w:sz w:val="22"/>
                <w:szCs w:val="22"/>
                <w:lang w:eastAsia="en-US"/>
              </w:rPr>
              <w:t>*.</w:t>
            </w:r>
            <w:proofErr w:type="spellStart"/>
            <w:r w:rsidRPr="00501E38">
              <w:rPr>
                <w:i/>
                <w:sz w:val="22"/>
                <w:szCs w:val="22"/>
                <w:lang w:eastAsia="en-US"/>
              </w:rPr>
              <w:t>docx</w:t>
            </w:r>
            <w:proofErr w:type="spellEnd"/>
            <w:r w:rsidRPr="00501E38">
              <w:rPr>
                <w:sz w:val="22"/>
                <w:szCs w:val="22"/>
                <w:lang w:eastAsia="en-US"/>
              </w:rPr>
              <w:t xml:space="preserve"> formatu);</w:t>
            </w:r>
          </w:p>
          <w:p w14:paraId="193973ED"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pateikti komentarus dokumentui per sistemą;</w:t>
            </w:r>
          </w:p>
          <w:p w14:paraId="4C2104F1"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uždėti dokumento suderinimo žymą;</w:t>
            </w:r>
          </w:p>
          <w:p w14:paraId="29C77415"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pasirašyti dokumentą el. parašu;</w:t>
            </w:r>
          </w:p>
          <w:p w14:paraId="63BD1DFF"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atmesti dokumentą;</w:t>
            </w:r>
          </w:p>
          <w:p w14:paraId="6934ADB4" w14:textId="77777777" w:rsidR="00E37E37" w:rsidRPr="00501E38" w:rsidRDefault="00E37E37" w:rsidP="00E97C59">
            <w:pPr>
              <w:pStyle w:val="ListParagraph"/>
              <w:widowControl/>
              <w:numPr>
                <w:ilvl w:val="0"/>
                <w:numId w:val="16"/>
              </w:numPr>
              <w:autoSpaceDE/>
              <w:adjustRightInd/>
              <w:jc w:val="both"/>
              <w:rPr>
                <w:sz w:val="22"/>
                <w:szCs w:val="22"/>
                <w:lang w:eastAsia="en-US"/>
              </w:rPr>
            </w:pPr>
            <w:r w:rsidRPr="00501E38">
              <w:rPr>
                <w:sz w:val="22"/>
                <w:szCs w:val="22"/>
                <w:lang w:eastAsia="en-US"/>
              </w:rPr>
              <w:t>peržiūrėti dokumento derinimo eigą;</w:t>
            </w:r>
          </w:p>
          <w:p w14:paraId="416E1DFB" w14:textId="24F8CC13" w:rsidR="00E37E37" w:rsidRPr="00501E38" w:rsidRDefault="00E37E37" w:rsidP="00E97C59">
            <w:pPr>
              <w:pStyle w:val="ListParagraph"/>
              <w:widowControl/>
              <w:numPr>
                <w:ilvl w:val="0"/>
                <w:numId w:val="2"/>
              </w:numPr>
              <w:pBdr>
                <w:top w:val="nil"/>
                <w:left w:val="nil"/>
                <w:bottom w:val="nil"/>
                <w:right w:val="nil"/>
                <w:between w:val="nil"/>
                <w:bar w:val="nil"/>
              </w:pBdr>
              <w:autoSpaceDE/>
              <w:autoSpaceDN/>
              <w:adjustRightInd/>
              <w:contextualSpacing w:val="0"/>
              <w:jc w:val="both"/>
              <w:rPr>
                <w:sz w:val="22"/>
                <w:szCs w:val="22"/>
              </w:rPr>
            </w:pPr>
            <w:r w:rsidRPr="00501E38">
              <w:rPr>
                <w:sz w:val="22"/>
                <w:szCs w:val="22"/>
                <w:lang w:eastAsia="en-US"/>
              </w:rPr>
              <w:t xml:space="preserve">atsisiųsti visus pasirašytus ir patvirtintus dokumentus el. byloje </w:t>
            </w:r>
            <w:r w:rsidRPr="00501E38">
              <w:rPr>
                <w:i/>
                <w:sz w:val="22"/>
                <w:szCs w:val="22"/>
                <w:lang w:eastAsia="en-US"/>
              </w:rPr>
              <w:t>*.</w:t>
            </w:r>
            <w:proofErr w:type="spellStart"/>
            <w:r w:rsidRPr="00501E38">
              <w:rPr>
                <w:i/>
                <w:sz w:val="22"/>
                <w:szCs w:val="22"/>
                <w:lang w:eastAsia="en-US"/>
              </w:rPr>
              <w:t>zip</w:t>
            </w:r>
            <w:proofErr w:type="spellEnd"/>
            <w:r w:rsidRPr="00501E38">
              <w:rPr>
                <w:sz w:val="22"/>
                <w:szCs w:val="22"/>
                <w:lang w:eastAsia="en-US"/>
              </w:rPr>
              <w:t xml:space="preserve"> formatu.</w:t>
            </w:r>
          </w:p>
        </w:tc>
        <w:tc>
          <w:tcPr>
            <w:tcW w:w="7201" w:type="dxa"/>
            <w:tcBorders>
              <w:top w:val="single" w:sz="4" w:space="0" w:color="auto"/>
              <w:left w:val="single" w:sz="4" w:space="0" w:color="000000"/>
              <w:bottom w:val="single" w:sz="4" w:space="0" w:color="auto"/>
              <w:right w:val="single" w:sz="4" w:space="0" w:color="000000"/>
            </w:tcBorders>
          </w:tcPr>
          <w:p w14:paraId="1D3911C8" w14:textId="243436DD" w:rsidR="00E37E37" w:rsidRPr="00501E38" w:rsidRDefault="00E474DE" w:rsidP="00A163EE">
            <w:pPr>
              <w:spacing w:line="240" w:lineRule="auto"/>
              <w:jc w:val="both"/>
              <w:rPr>
                <w:rFonts w:ascii="Times New Roman" w:hAnsi="Times New Roman" w:cs="Times New Roman"/>
              </w:rPr>
            </w:pPr>
            <w:r w:rsidRPr="00501E38">
              <w:rPr>
                <w:rFonts w:ascii="Times New Roman" w:hAnsi="Times New Roman" w:cs="Times New Roman"/>
                <w:i/>
              </w:rPr>
              <w:t>Atitinka</w:t>
            </w:r>
          </w:p>
        </w:tc>
      </w:tr>
      <w:tr w:rsidR="00E37E37" w:rsidRPr="00501E38" w14:paraId="6C4C04B9" w14:textId="316BE186" w:rsidTr="007979C9">
        <w:trPr>
          <w:trHeight w:val="2880"/>
        </w:trPr>
        <w:tc>
          <w:tcPr>
            <w:tcW w:w="681" w:type="dxa"/>
            <w:tcBorders>
              <w:top w:val="single" w:sz="4" w:space="0" w:color="auto"/>
              <w:left w:val="single" w:sz="4" w:space="0" w:color="000000"/>
              <w:bottom w:val="single" w:sz="4" w:space="0" w:color="auto"/>
              <w:right w:val="single" w:sz="4" w:space="0" w:color="000000"/>
            </w:tcBorders>
          </w:tcPr>
          <w:p w14:paraId="47B47D44"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23678A2" w14:textId="3B8C0E97" w:rsidR="00E37E37" w:rsidRPr="00501E38" w:rsidRDefault="00E37E37" w:rsidP="00A163EE">
            <w:pPr>
              <w:spacing w:line="240" w:lineRule="auto"/>
              <w:rPr>
                <w:rFonts w:ascii="Times New Roman" w:hAnsi="Times New Roman" w:cs="Times New Roman"/>
              </w:rPr>
            </w:pPr>
            <w:r w:rsidRPr="00501E38">
              <w:rPr>
                <w:rFonts w:ascii="Times New Roman" w:hAnsi="Times New Roman" w:cs="Times New Roman"/>
              </w:rPr>
              <w:t>Dokumentų derinimas/pasirašymas</w:t>
            </w:r>
          </w:p>
        </w:tc>
        <w:tc>
          <w:tcPr>
            <w:tcW w:w="6975"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1129543" w14:textId="1B3D4D9A" w:rsidR="00E37E37" w:rsidRPr="00501E38" w:rsidRDefault="00E37E37" w:rsidP="00E97C59">
            <w:pPr>
              <w:pStyle w:val="ListParagraph"/>
              <w:widowControl/>
              <w:numPr>
                <w:ilvl w:val="0"/>
                <w:numId w:val="2"/>
              </w:numPr>
              <w:autoSpaceDE/>
              <w:autoSpaceDN/>
              <w:adjustRightInd/>
              <w:contextualSpacing w:val="0"/>
              <w:jc w:val="both"/>
              <w:rPr>
                <w:sz w:val="22"/>
                <w:szCs w:val="22"/>
                <w:lang w:eastAsia="en-US"/>
              </w:rPr>
            </w:pPr>
            <w:r w:rsidRPr="00501E38">
              <w:rPr>
                <w:sz w:val="22"/>
                <w:szCs w:val="22"/>
                <w:lang w:eastAsia="en-US"/>
              </w:rPr>
              <w:t>Sistemoje turi būti du duomenų/dokumentų derinimo tipai: pagal seką arba lygiagretus.</w:t>
            </w:r>
          </w:p>
          <w:p w14:paraId="50F5118B" w14:textId="65467D02" w:rsidR="00E37E37" w:rsidRPr="00501E38" w:rsidRDefault="00E37E37" w:rsidP="00E97C59">
            <w:pPr>
              <w:pStyle w:val="ListParagraph"/>
              <w:widowControl/>
              <w:numPr>
                <w:ilvl w:val="0"/>
                <w:numId w:val="2"/>
              </w:numPr>
              <w:autoSpaceDE/>
              <w:autoSpaceDN/>
              <w:adjustRightInd/>
              <w:contextualSpacing w:val="0"/>
              <w:jc w:val="both"/>
              <w:rPr>
                <w:sz w:val="22"/>
                <w:szCs w:val="22"/>
                <w:lang w:eastAsia="en-US"/>
              </w:rPr>
            </w:pPr>
            <w:r w:rsidRPr="00501E38">
              <w:rPr>
                <w:sz w:val="22"/>
                <w:szCs w:val="22"/>
                <w:lang w:eastAsia="en-US"/>
              </w:rPr>
              <w:t>Sistemoje turi būti galimybė sukurti neribotą derinimo schemų skaičių pirkimų plano, pirkimo inicijavimo pažymos, pirkimo dokumentų, protokolų kt. procesų derinimui.</w:t>
            </w:r>
          </w:p>
          <w:p w14:paraId="64AED20B" w14:textId="5C36ADFC" w:rsidR="00E37E37" w:rsidRPr="00501E38" w:rsidRDefault="00E37E37" w:rsidP="00E97C59">
            <w:pPr>
              <w:pStyle w:val="ListParagraph"/>
              <w:widowControl/>
              <w:numPr>
                <w:ilvl w:val="0"/>
                <w:numId w:val="2"/>
              </w:numPr>
              <w:autoSpaceDE/>
              <w:autoSpaceDN/>
              <w:adjustRightInd/>
              <w:contextualSpacing w:val="0"/>
              <w:jc w:val="both"/>
              <w:rPr>
                <w:sz w:val="22"/>
                <w:szCs w:val="22"/>
                <w:lang w:eastAsia="en-US"/>
              </w:rPr>
            </w:pPr>
            <w:r w:rsidRPr="00501E38">
              <w:rPr>
                <w:sz w:val="22"/>
                <w:szCs w:val="22"/>
                <w:lang w:eastAsia="en-US"/>
              </w:rPr>
              <w:t>Derinimo/pasirašymo proceso dalyviai turi būti nustatomi pasirenkant konkrečius darbuotojus iš sąrašo arba nustatant, kad dalyviai – pirkimui priskirta viešojo pirkimo komisija.</w:t>
            </w:r>
          </w:p>
          <w:p w14:paraId="21BCD3F4" w14:textId="1EF183C2" w:rsidR="00E37E37" w:rsidRPr="00501E38" w:rsidRDefault="00E37E37" w:rsidP="00E97C59">
            <w:pPr>
              <w:pStyle w:val="ListParagraph"/>
              <w:widowControl/>
              <w:numPr>
                <w:ilvl w:val="0"/>
                <w:numId w:val="2"/>
              </w:numPr>
              <w:autoSpaceDE/>
              <w:autoSpaceDN/>
              <w:adjustRightInd/>
              <w:contextualSpacing w:val="0"/>
              <w:jc w:val="both"/>
              <w:rPr>
                <w:sz w:val="22"/>
                <w:szCs w:val="22"/>
                <w:lang w:eastAsia="en-US"/>
              </w:rPr>
            </w:pPr>
            <w:r w:rsidRPr="00501E38">
              <w:rPr>
                <w:sz w:val="22"/>
                <w:szCs w:val="22"/>
                <w:lang w:eastAsia="en-US"/>
              </w:rPr>
              <w:t>Derinamo ir pasirašymo procesas turi būti nutraukiamas, kai nors vienas iš derinimo/pasirašymo dalyvių atmeta dokumentą. Šiuo atveju dokumento statusas turi būti “atmestas” ir dokumento rengėjas gali pakoregavęs duomenis/dokumentus vėl teikti derinti/pasirašyti.</w:t>
            </w:r>
          </w:p>
          <w:p w14:paraId="641BF6F4" w14:textId="09D1F8CE" w:rsidR="00E37E37" w:rsidRPr="00501E38" w:rsidRDefault="00E37E37" w:rsidP="00E97C59">
            <w:pPr>
              <w:pStyle w:val="ListParagraph"/>
              <w:widowControl/>
              <w:numPr>
                <w:ilvl w:val="0"/>
                <w:numId w:val="2"/>
              </w:numPr>
              <w:autoSpaceDE/>
              <w:autoSpaceDN/>
              <w:adjustRightInd/>
              <w:contextualSpacing w:val="0"/>
              <w:jc w:val="both"/>
              <w:rPr>
                <w:sz w:val="22"/>
                <w:szCs w:val="22"/>
                <w:lang w:eastAsia="en-US"/>
              </w:rPr>
            </w:pPr>
            <w:r w:rsidRPr="00501E38">
              <w:rPr>
                <w:sz w:val="22"/>
                <w:szCs w:val="22"/>
                <w:lang w:eastAsia="en-US"/>
              </w:rPr>
              <w:t>Aktyvus derintojas turi turėti galimybę suderinti be pastabos, suderinti su pastaba, atmesti derinimą, perduoti kitam derintojui, įtraukti papildomą derintoją.</w:t>
            </w:r>
          </w:p>
          <w:p w14:paraId="2EBEE460" w14:textId="365E1046" w:rsidR="00E37E37" w:rsidRPr="00501E38" w:rsidRDefault="00E37E37" w:rsidP="00E97C59">
            <w:pPr>
              <w:pStyle w:val="ListParagraph"/>
              <w:widowControl/>
              <w:numPr>
                <w:ilvl w:val="0"/>
                <w:numId w:val="2"/>
              </w:numPr>
              <w:autoSpaceDE/>
              <w:autoSpaceDN/>
              <w:adjustRightInd/>
              <w:contextualSpacing w:val="0"/>
              <w:jc w:val="both"/>
              <w:rPr>
                <w:sz w:val="22"/>
                <w:szCs w:val="22"/>
              </w:rPr>
            </w:pPr>
            <w:r w:rsidRPr="00501E38">
              <w:rPr>
                <w:sz w:val="22"/>
                <w:szCs w:val="22"/>
                <w:lang w:eastAsia="en-US"/>
              </w:rPr>
              <w:t>Sistemoje turi būti įdiegtas elektroninis parašas. Ant suderintų dokumentų yra dedamos derinimo žymos (vartotojo vardas, pavardė, pareigos, suderinimo data, organizacija).</w:t>
            </w:r>
          </w:p>
        </w:tc>
        <w:tc>
          <w:tcPr>
            <w:tcW w:w="7201" w:type="dxa"/>
            <w:tcBorders>
              <w:top w:val="single" w:sz="4" w:space="0" w:color="auto"/>
              <w:left w:val="single" w:sz="4" w:space="0" w:color="000000"/>
              <w:bottom w:val="single" w:sz="4" w:space="0" w:color="auto"/>
              <w:right w:val="single" w:sz="4" w:space="0" w:color="000000"/>
            </w:tcBorders>
          </w:tcPr>
          <w:p w14:paraId="12B7B08B" w14:textId="3F081C57" w:rsidR="00E37E37" w:rsidRPr="00501E38" w:rsidRDefault="00E474DE" w:rsidP="00873FF1">
            <w:pPr>
              <w:jc w:val="both"/>
              <w:rPr>
                <w:rFonts w:ascii="Times New Roman" w:hAnsi="Times New Roman" w:cs="Times New Roman"/>
              </w:rPr>
            </w:pPr>
            <w:r w:rsidRPr="00501E38">
              <w:rPr>
                <w:rFonts w:ascii="Times New Roman" w:hAnsi="Times New Roman" w:cs="Times New Roman"/>
                <w:i/>
              </w:rPr>
              <w:t>Atitinka</w:t>
            </w:r>
          </w:p>
        </w:tc>
      </w:tr>
      <w:tr w:rsidR="00E37E37" w:rsidRPr="00501E38" w14:paraId="3E49F702" w14:textId="2BFC7653" w:rsidTr="007979C9">
        <w:trPr>
          <w:trHeight w:val="2880"/>
        </w:trPr>
        <w:tc>
          <w:tcPr>
            <w:tcW w:w="681" w:type="dxa"/>
            <w:tcBorders>
              <w:top w:val="single" w:sz="4" w:space="0" w:color="auto"/>
              <w:left w:val="single" w:sz="4" w:space="0" w:color="000000"/>
              <w:bottom w:val="single" w:sz="4" w:space="0" w:color="auto"/>
              <w:right w:val="single" w:sz="4" w:space="0" w:color="000000"/>
            </w:tcBorders>
          </w:tcPr>
          <w:p w14:paraId="01E23574"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E295065" w14:textId="40D0CBD9" w:rsidR="00E37E37" w:rsidRPr="00501E38" w:rsidRDefault="00E37E37" w:rsidP="005B117E">
            <w:pPr>
              <w:spacing w:line="240" w:lineRule="auto"/>
              <w:rPr>
                <w:rFonts w:ascii="Times New Roman" w:hAnsi="Times New Roman" w:cs="Times New Roman"/>
              </w:rPr>
            </w:pPr>
            <w:r w:rsidRPr="00501E38">
              <w:rPr>
                <w:rFonts w:ascii="Times New Roman" w:hAnsi="Times New Roman" w:cs="Times New Roman"/>
              </w:rPr>
              <w:t>Pirkimų statusai, informacijos paieška</w:t>
            </w:r>
          </w:p>
        </w:tc>
        <w:tc>
          <w:tcPr>
            <w:tcW w:w="6975"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5292371" w14:textId="42725EC1"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Sistemoje turi būti galimybė sekti vykdomų pirkimų statusus, pirkimus suskirstant pagal statuso būseną:</w:t>
            </w:r>
          </w:p>
          <w:p w14:paraId="36417733" w14:textId="77777777" w:rsidR="00E37E37" w:rsidRPr="00501E38" w:rsidRDefault="00E37E37" w:rsidP="00E97C59">
            <w:pPr>
              <w:pStyle w:val="ListParagraph"/>
              <w:widowControl/>
              <w:numPr>
                <w:ilvl w:val="0"/>
                <w:numId w:val="17"/>
              </w:numPr>
              <w:autoSpaceDE/>
              <w:adjustRightInd/>
              <w:jc w:val="both"/>
              <w:rPr>
                <w:sz w:val="22"/>
                <w:szCs w:val="22"/>
                <w:lang w:eastAsia="en-US"/>
              </w:rPr>
            </w:pPr>
            <w:r w:rsidRPr="00501E38">
              <w:rPr>
                <w:sz w:val="22"/>
                <w:szCs w:val="22"/>
                <w:lang w:eastAsia="en-US"/>
              </w:rPr>
              <w:t>Inicijavimas;</w:t>
            </w:r>
          </w:p>
          <w:p w14:paraId="0886AE81" w14:textId="77777777" w:rsidR="00E37E37" w:rsidRPr="00501E38" w:rsidRDefault="00E37E37" w:rsidP="00E97C59">
            <w:pPr>
              <w:pStyle w:val="ListParagraph"/>
              <w:widowControl/>
              <w:numPr>
                <w:ilvl w:val="0"/>
                <w:numId w:val="17"/>
              </w:numPr>
              <w:autoSpaceDE/>
              <w:adjustRightInd/>
              <w:jc w:val="both"/>
              <w:rPr>
                <w:sz w:val="22"/>
                <w:szCs w:val="22"/>
                <w:lang w:eastAsia="en-US"/>
              </w:rPr>
            </w:pPr>
            <w:r w:rsidRPr="00501E38">
              <w:rPr>
                <w:sz w:val="22"/>
                <w:szCs w:val="22"/>
                <w:lang w:eastAsia="en-US"/>
              </w:rPr>
              <w:t>Pirkimo dokumentų rengimas;</w:t>
            </w:r>
          </w:p>
          <w:p w14:paraId="31E14F93" w14:textId="77777777" w:rsidR="00E37E37" w:rsidRPr="00501E38" w:rsidRDefault="00E37E37" w:rsidP="00E97C59">
            <w:pPr>
              <w:pStyle w:val="ListParagraph"/>
              <w:widowControl/>
              <w:numPr>
                <w:ilvl w:val="0"/>
                <w:numId w:val="17"/>
              </w:numPr>
              <w:autoSpaceDE/>
              <w:adjustRightInd/>
              <w:jc w:val="both"/>
              <w:rPr>
                <w:sz w:val="22"/>
                <w:szCs w:val="22"/>
                <w:lang w:eastAsia="en-US"/>
              </w:rPr>
            </w:pPr>
            <w:r w:rsidRPr="00501E38">
              <w:rPr>
                <w:sz w:val="22"/>
                <w:szCs w:val="22"/>
                <w:lang w:eastAsia="en-US"/>
              </w:rPr>
              <w:t>Pasiūlymų gavimas;</w:t>
            </w:r>
          </w:p>
          <w:p w14:paraId="2BB68389" w14:textId="77777777" w:rsidR="00E37E37" w:rsidRPr="00501E38" w:rsidRDefault="00E37E37" w:rsidP="00E97C59">
            <w:pPr>
              <w:pStyle w:val="ListParagraph"/>
              <w:widowControl/>
              <w:numPr>
                <w:ilvl w:val="0"/>
                <w:numId w:val="17"/>
              </w:numPr>
              <w:autoSpaceDE/>
              <w:adjustRightInd/>
              <w:jc w:val="both"/>
              <w:rPr>
                <w:sz w:val="22"/>
                <w:szCs w:val="22"/>
                <w:lang w:eastAsia="en-US"/>
              </w:rPr>
            </w:pPr>
            <w:r w:rsidRPr="00501E38">
              <w:rPr>
                <w:sz w:val="22"/>
                <w:szCs w:val="22"/>
                <w:lang w:eastAsia="en-US"/>
              </w:rPr>
              <w:t>Pasiūlymų vertinimas;</w:t>
            </w:r>
          </w:p>
          <w:p w14:paraId="13E0DD0A" w14:textId="77777777" w:rsidR="00E37E37" w:rsidRPr="00501E38" w:rsidRDefault="00E37E37" w:rsidP="00E97C59">
            <w:pPr>
              <w:pStyle w:val="ListParagraph"/>
              <w:widowControl/>
              <w:numPr>
                <w:ilvl w:val="0"/>
                <w:numId w:val="17"/>
              </w:numPr>
              <w:autoSpaceDE/>
              <w:adjustRightInd/>
              <w:jc w:val="both"/>
              <w:rPr>
                <w:sz w:val="22"/>
                <w:szCs w:val="22"/>
                <w:lang w:eastAsia="en-US"/>
              </w:rPr>
            </w:pPr>
            <w:r w:rsidRPr="00501E38">
              <w:rPr>
                <w:sz w:val="22"/>
                <w:szCs w:val="22"/>
                <w:lang w:eastAsia="en-US"/>
              </w:rPr>
              <w:t>Baigimas (nustatyta laimėtojo eilė, bet nesuėję apskundimo terminai).</w:t>
            </w:r>
          </w:p>
          <w:p w14:paraId="348C79F0" w14:textId="543A2F29"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Pirkimo statusas turi keistis automatiškai, priklausomai nuo pirkimo proceso etapo.</w:t>
            </w:r>
          </w:p>
          <w:p w14:paraId="0C2EB399" w14:textId="6B785BB5"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Sistemoje vykdomi pirkimai turi būti rodomi viename lange, kiekvieną pirkimą atvaizduojant atskiroje kortelėje su pagrindiniais duomenimis apie pirkimą pagal statusus “</w:t>
            </w:r>
            <w:proofErr w:type="spellStart"/>
            <w:r w:rsidRPr="00501E38">
              <w:rPr>
                <w:rFonts w:ascii="Times New Roman" w:hAnsi="Times New Roman" w:cs="Times New Roman"/>
              </w:rPr>
              <w:t>Kanban</w:t>
            </w:r>
            <w:proofErr w:type="spellEnd"/>
            <w:r w:rsidRPr="00501E38">
              <w:rPr>
                <w:rFonts w:ascii="Times New Roman" w:hAnsi="Times New Roman" w:cs="Times New Roman"/>
              </w:rPr>
              <w:t xml:space="preserve">” lentos principu. </w:t>
            </w:r>
          </w:p>
          <w:p w14:paraId="76ACAC07" w14:textId="29654C8B"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lastRenderedPageBreak/>
              <w:t>Vykdomi pirkimai turi galėti būti matomi ir sąrašu, nurodant pirkimo būsenos kaitos datas. Vykdomų pirkimų sąrašą turi būti galima išsieksportuoti  *</w:t>
            </w:r>
            <w:proofErr w:type="spellStart"/>
            <w:r w:rsidRPr="00501E38">
              <w:rPr>
                <w:rFonts w:ascii="Times New Roman" w:hAnsi="Times New Roman" w:cs="Times New Roman"/>
              </w:rPr>
              <w:t>xlsx</w:t>
            </w:r>
            <w:proofErr w:type="spellEnd"/>
            <w:r w:rsidRPr="00501E38">
              <w:rPr>
                <w:rFonts w:ascii="Times New Roman" w:hAnsi="Times New Roman" w:cs="Times New Roman"/>
              </w:rPr>
              <w:t xml:space="preserve"> formatu.</w:t>
            </w:r>
          </w:p>
          <w:p w14:paraId="59507244" w14:textId="2E36270C"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Pirkimų statusą Sistemoje turi būti galima stebėti pirkimo procedūros arba pirkimo dalies lygiu (pirkimą vykdant dalimis yra galimi skirtingi pasiūlymų vertinimo greičiai ir atskirų pirkimo dalių stabdymas).</w:t>
            </w:r>
          </w:p>
          <w:p w14:paraId="7E3C7FEE" w14:textId="73F395E4"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Sistemoje turi būti galimybė ieškoti informacijos pagal šiuos kriterijus:</w:t>
            </w:r>
          </w:p>
          <w:p w14:paraId="7204B682"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Iniciatoriaus vardą, pavardę;</w:t>
            </w:r>
          </w:p>
          <w:p w14:paraId="39DA8C8B"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Iniciatoriaus skyrių, departamentą, organizaciją;</w:t>
            </w:r>
          </w:p>
          <w:p w14:paraId="104E78F4"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Vykdytojo vardą, pavardę;</w:t>
            </w:r>
          </w:p>
          <w:p w14:paraId="2D82F4EB"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Vykdytojo skyrių, departamentą, organizaciją;</w:t>
            </w:r>
          </w:p>
          <w:p w14:paraId="13FAB1C4"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numerį;</w:t>
            </w:r>
          </w:p>
          <w:p w14:paraId="1382703E"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poreikio CVP IS numerį;</w:t>
            </w:r>
          </w:p>
          <w:p w14:paraId="0E18AB4E"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procedūros CVP IS numerį;</w:t>
            </w:r>
          </w:p>
          <w:p w14:paraId="63708C53"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tipą: paslaugos, prekės, darbai;</w:t>
            </w:r>
          </w:p>
          <w:p w14:paraId="6FC446CF"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būdo kategoriją: mažos vertės pirkimai, supaprastinti pirkimai, tarptautiniai pirkimai;</w:t>
            </w:r>
          </w:p>
          <w:p w14:paraId="57DD5A4D"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būdą;</w:t>
            </w:r>
          </w:p>
          <w:p w14:paraId="61DE136A"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Pirkimo statusą: nepradėtas, vykdomas, baigtas, neįvykęs;</w:t>
            </w:r>
          </w:p>
          <w:p w14:paraId="1F9BA260"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Pasiūlymų vertinimo kriterijų: kaina, kainos/kokybės santykis, sąnaudos;</w:t>
            </w:r>
          </w:p>
          <w:p w14:paraId="30B100B0" w14:textId="6E307CC4"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Spec. reglamentavimą: socialinis;</w:t>
            </w:r>
          </w:p>
          <w:p w14:paraId="1174222D"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Centralizavimo tipą: centralizuotas, decentralizuotas;</w:t>
            </w:r>
          </w:p>
          <w:p w14:paraId="2F4FE1B4" w14:textId="77777777" w:rsidR="00E37E37" w:rsidRPr="00501E38" w:rsidRDefault="00E37E37" w:rsidP="00E97C59">
            <w:pPr>
              <w:pStyle w:val="ListParagraph"/>
              <w:numPr>
                <w:ilvl w:val="0"/>
                <w:numId w:val="18"/>
              </w:numPr>
              <w:jc w:val="both"/>
              <w:rPr>
                <w:sz w:val="22"/>
                <w:szCs w:val="22"/>
                <w:lang w:eastAsia="en-US"/>
              </w:rPr>
            </w:pPr>
            <w:r w:rsidRPr="00501E38">
              <w:rPr>
                <w:sz w:val="22"/>
                <w:szCs w:val="22"/>
                <w:lang w:eastAsia="en-US"/>
              </w:rPr>
              <w:t>BVPŽ kodą/BVPŽ grupę;</w:t>
            </w:r>
          </w:p>
          <w:p w14:paraId="71FE27CE" w14:textId="26928990" w:rsidR="00E37E37" w:rsidRPr="00501E38" w:rsidRDefault="00E37E37" w:rsidP="00E97C59">
            <w:pPr>
              <w:pStyle w:val="ListParagraph"/>
              <w:widowControl/>
              <w:numPr>
                <w:ilvl w:val="0"/>
                <w:numId w:val="2"/>
              </w:numPr>
              <w:autoSpaceDE/>
              <w:autoSpaceDN/>
              <w:adjustRightInd/>
              <w:contextualSpacing w:val="0"/>
              <w:jc w:val="both"/>
              <w:rPr>
                <w:sz w:val="22"/>
                <w:szCs w:val="22"/>
                <w:lang w:eastAsia="en-US"/>
              </w:rPr>
            </w:pPr>
            <w:r w:rsidRPr="00501E38">
              <w:rPr>
                <w:sz w:val="22"/>
                <w:szCs w:val="22"/>
                <w:lang w:eastAsia="en-US"/>
              </w:rPr>
              <w:t>Kt.</w:t>
            </w:r>
          </w:p>
        </w:tc>
        <w:tc>
          <w:tcPr>
            <w:tcW w:w="7201" w:type="dxa"/>
            <w:tcBorders>
              <w:top w:val="single" w:sz="4" w:space="0" w:color="auto"/>
              <w:left w:val="single" w:sz="4" w:space="0" w:color="000000"/>
              <w:bottom w:val="single" w:sz="4" w:space="0" w:color="auto"/>
              <w:right w:val="single" w:sz="4" w:space="0" w:color="000000"/>
            </w:tcBorders>
          </w:tcPr>
          <w:p w14:paraId="0F541FFA" w14:textId="35FFD077" w:rsidR="00E37E37" w:rsidRPr="00501E38" w:rsidRDefault="00E474DE" w:rsidP="005B117E">
            <w:pPr>
              <w:spacing w:line="240" w:lineRule="auto"/>
              <w:jc w:val="both"/>
              <w:rPr>
                <w:rFonts w:ascii="Times New Roman" w:hAnsi="Times New Roman" w:cs="Times New Roman"/>
              </w:rPr>
            </w:pPr>
            <w:r w:rsidRPr="00501E38">
              <w:rPr>
                <w:rFonts w:ascii="Times New Roman" w:hAnsi="Times New Roman" w:cs="Times New Roman"/>
                <w:i/>
              </w:rPr>
              <w:lastRenderedPageBreak/>
              <w:t>Atitinka</w:t>
            </w:r>
          </w:p>
        </w:tc>
      </w:tr>
      <w:tr w:rsidR="00E37E37" w:rsidRPr="00501E38" w14:paraId="58203FF7" w14:textId="295B7AC9" w:rsidTr="007979C9">
        <w:trPr>
          <w:trHeight w:val="2880"/>
        </w:trPr>
        <w:tc>
          <w:tcPr>
            <w:tcW w:w="681" w:type="dxa"/>
            <w:tcBorders>
              <w:top w:val="single" w:sz="4" w:space="0" w:color="auto"/>
              <w:left w:val="single" w:sz="4" w:space="0" w:color="000000"/>
              <w:bottom w:val="single" w:sz="4" w:space="0" w:color="auto"/>
              <w:right w:val="single" w:sz="4" w:space="0" w:color="000000"/>
            </w:tcBorders>
          </w:tcPr>
          <w:p w14:paraId="73E5AC30"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D0BA89E" w14:textId="00BF0270" w:rsidR="00E37E37" w:rsidRPr="00501E38" w:rsidRDefault="00E37E37" w:rsidP="005B117E">
            <w:pPr>
              <w:spacing w:line="240" w:lineRule="auto"/>
              <w:rPr>
                <w:rFonts w:ascii="Times New Roman" w:hAnsi="Times New Roman" w:cs="Times New Roman"/>
              </w:rPr>
            </w:pPr>
            <w:r w:rsidRPr="00501E38">
              <w:rPr>
                <w:rFonts w:ascii="Times New Roman" w:hAnsi="Times New Roman" w:cs="Times New Roman"/>
              </w:rPr>
              <w:t>Pirkimų inicijavimas</w:t>
            </w:r>
          </w:p>
        </w:tc>
        <w:tc>
          <w:tcPr>
            <w:tcW w:w="6975"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ACD42FA" w14:textId="189C9E65"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Informacijos, kuri buvo įvesta į pirkimų planą, inicijuojant pirkimą kartoti nereikia, ją Sistema turi perkelti automatiškai.</w:t>
            </w:r>
          </w:p>
          <w:p w14:paraId="6F8F44D0" w14:textId="4CB60510"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Sistema turi neleisti viršyti pirkimui skirtų lėšų. Sistemoje turi būti galimybė padidinti pirkimui skirtas lėšas šį sprendimą derinant su atsakingais asmenimis.</w:t>
            </w:r>
          </w:p>
          <w:p w14:paraId="664FDC9E" w14:textId="58A0A3AA"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Pirkimo iniciatoriai turi galėti inicijuoti pirkimus iš pirkimų plano, struktūrizuotai pateikdami papildomus duomenis iniciavimo pažymoje apie:</w:t>
            </w:r>
          </w:p>
          <w:p w14:paraId="20CF7962" w14:textId="77777777" w:rsidR="00E37E37" w:rsidRPr="00501E38" w:rsidRDefault="00E37E37" w:rsidP="00E97C59">
            <w:pPr>
              <w:pStyle w:val="ListParagraph"/>
              <w:widowControl/>
              <w:numPr>
                <w:ilvl w:val="0"/>
                <w:numId w:val="19"/>
              </w:numPr>
              <w:autoSpaceDE/>
              <w:adjustRightInd/>
              <w:jc w:val="both"/>
              <w:rPr>
                <w:sz w:val="22"/>
                <w:szCs w:val="22"/>
                <w:lang w:eastAsia="en-US"/>
              </w:rPr>
            </w:pPr>
            <w:r w:rsidRPr="00501E38">
              <w:rPr>
                <w:sz w:val="22"/>
                <w:szCs w:val="22"/>
                <w:lang w:eastAsia="en-US"/>
              </w:rPr>
              <w:t>skaidymą į dalis, dalių biudžetą (jeigu taikoma), pasiūlymui taikomus vertinimo kriterijus, pirkimo objekto pavyzdžių pristatymo būtinumą, planuojamus rengti susitikimus su tiekėjais, kt.</w:t>
            </w:r>
          </w:p>
          <w:p w14:paraId="5270723A" w14:textId="77777777" w:rsidR="00E37E37" w:rsidRPr="00501E38" w:rsidRDefault="00E37E37" w:rsidP="00E97C59">
            <w:pPr>
              <w:pStyle w:val="ListParagraph"/>
              <w:widowControl/>
              <w:numPr>
                <w:ilvl w:val="0"/>
                <w:numId w:val="19"/>
              </w:numPr>
              <w:autoSpaceDE/>
              <w:adjustRightInd/>
              <w:jc w:val="both"/>
              <w:rPr>
                <w:sz w:val="22"/>
                <w:szCs w:val="22"/>
                <w:lang w:eastAsia="en-US"/>
              </w:rPr>
            </w:pPr>
            <w:r w:rsidRPr="00501E38">
              <w:rPr>
                <w:sz w:val="22"/>
                <w:szCs w:val="22"/>
                <w:lang w:eastAsia="en-US"/>
              </w:rPr>
              <w:t>pirkimo objektą bei techninius parametrus, planuojamus įsigyti kiekius, jų matavimo vienetus, maksimalių priimtinų įkainių taikymą;</w:t>
            </w:r>
          </w:p>
          <w:p w14:paraId="3EDAFBCE" w14:textId="77777777" w:rsidR="00E37E37" w:rsidRPr="00501E38" w:rsidRDefault="00E37E37" w:rsidP="00E97C59">
            <w:pPr>
              <w:pStyle w:val="ListParagraph"/>
              <w:widowControl/>
              <w:numPr>
                <w:ilvl w:val="0"/>
                <w:numId w:val="19"/>
              </w:numPr>
              <w:autoSpaceDE/>
              <w:adjustRightInd/>
              <w:jc w:val="both"/>
              <w:rPr>
                <w:sz w:val="22"/>
                <w:szCs w:val="22"/>
                <w:lang w:eastAsia="en-US"/>
              </w:rPr>
            </w:pPr>
            <w:r w:rsidRPr="00501E38">
              <w:rPr>
                <w:sz w:val="22"/>
                <w:szCs w:val="22"/>
                <w:lang w:eastAsia="en-US"/>
              </w:rPr>
              <w:t>tiekėjams taikomus pašalinimo pagrindų ir kvalifikacinius reikalavimus;</w:t>
            </w:r>
          </w:p>
          <w:p w14:paraId="71FAD46A" w14:textId="77777777" w:rsidR="00E37E37" w:rsidRPr="00501E38" w:rsidRDefault="00E37E37" w:rsidP="00E97C59">
            <w:pPr>
              <w:pStyle w:val="ListParagraph"/>
              <w:widowControl/>
              <w:numPr>
                <w:ilvl w:val="0"/>
                <w:numId w:val="19"/>
              </w:numPr>
              <w:autoSpaceDE/>
              <w:adjustRightInd/>
              <w:jc w:val="both"/>
              <w:rPr>
                <w:sz w:val="22"/>
                <w:szCs w:val="22"/>
                <w:lang w:eastAsia="en-US"/>
              </w:rPr>
            </w:pPr>
            <w:r w:rsidRPr="00501E38">
              <w:rPr>
                <w:sz w:val="22"/>
                <w:szCs w:val="22"/>
                <w:lang w:eastAsia="en-US"/>
              </w:rPr>
              <w:t>pagrindines sutarties sąlygas (sutarties vykdymo bei galiojimo trukmes, jų galimus pratęsimus, sutarčiai taikomą kainodarą;</w:t>
            </w:r>
          </w:p>
          <w:p w14:paraId="3EB3EAC2" w14:textId="77777777" w:rsidR="00E37E37" w:rsidRPr="00501E38" w:rsidRDefault="00E37E37" w:rsidP="00E97C59">
            <w:pPr>
              <w:pStyle w:val="ListParagraph"/>
              <w:widowControl/>
              <w:numPr>
                <w:ilvl w:val="0"/>
                <w:numId w:val="19"/>
              </w:numPr>
              <w:autoSpaceDE/>
              <w:adjustRightInd/>
              <w:jc w:val="both"/>
              <w:rPr>
                <w:sz w:val="22"/>
                <w:szCs w:val="22"/>
                <w:lang w:eastAsia="en-US"/>
              </w:rPr>
            </w:pPr>
            <w:r w:rsidRPr="00501E38">
              <w:rPr>
                <w:sz w:val="22"/>
                <w:szCs w:val="22"/>
                <w:lang w:eastAsia="en-US"/>
              </w:rPr>
              <w:t>pasiūlymo vertinimo kriterijus;</w:t>
            </w:r>
          </w:p>
          <w:p w14:paraId="1741DEE2" w14:textId="77777777" w:rsidR="00E37E37" w:rsidRPr="00501E38" w:rsidRDefault="00E37E37" w:rsidP="00E97C59">
            <w:pPr>
              <w:pStyle w:val="ListParagraph"/>
              <w:widowControl/>
              <w:numPr>
                <w:ilvl w:val="0"/>
                <w:numId w:val="19"/>
              </w:numPr>
              <w:autoSpaceDE/>
              <w:adjustRightInd/>
              <w:jc w:val="both"/>
              <w:rPr>
                <w:sz w:val="22"/>
                <w:szCs w:val="22"/>
                <w:lang w:eastAsia="en-US"/>
              </w:rPr>
            </w:pPr>
            <w:r w:rsidRPr="00501E38">
              <w:rPr>
                <w:sz w:val="22"/>
                <w:szCs w:val="22"/>
                <w:lang w:eastAsia="en-US"/>
              </w:rPr>
              <w:t>kt.</w:t>
            </w:r>
          </w:p>
          <w:p w14:paraId="551045BD" w14:textId="66ACAB85"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Inicijavimo paraiškos forma turi turėti iniciatoriui nustatomus privalomus pildyti laukus.</w:t>
            </w:r>
          </w:p>
          <w:p w14:paraId="6C5041FE" w14:textId="093CEF40"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Prie sisteminės pirkimo inicijavimo paraiškos turi būti galima prisegti papildomus dokumentus *</w:t>
            </w:r>
            <w:proofErr w:type="spellStart"/>
            <w:r w:rsidRPr="00501E38">
              <w:rPr>
                <w:rFonts w:ascii="Times New Roman" w:hAnsi="Times New Roman" w:cs="Times New Roman"/>
              </w:rPr>
              <w:t>docx</w:t>
            </w:r>
            <w:proofErr w:type="spellEnd"/>
            <w:r w:rsidRPr="00501E38">
              <w:rPr>
                <w:rFonts w:ascii="Times New Roman" w:hAnsi="Times New Roman" w:cs="Times New Roman"/>
              </w:rPr>
              <w:t>, *</w:t>
            </w:r>
            <w:proofErr w:type="spellStart"/>
            <w:r w:rsidRPr="00501E38">
              <w:rPr>
                <w:rFonts w:ascii="Times New Roman" w:hAnsi="Times New Roman" w:cs="Times New Roman"/>
              </w:rPr>
              <w:t>xlsx</w:t>
            </w:r>
            <w:proofErr w:type="spellEnd"/>
            <w:r w:rsidRPr="00501E38">
              <w:rPr>
                <w:rFonts w:ascii="Times New Roman" w:hAnsi="Times New Roman" w:cs="Times New Roman"/>
              </w:rPr>
              <w:t>, *</w:t>
            </w:r>
            <w:proofErr w:type="spellStart"/>
            <w:r w:rsidRPr="00501E38">
              <w:rPr>
                <w:rFonts w:ascii="Times New Roman" w:hAnsi="Times New Roman" w:cs="Times New Roman"/>
              </w:rPr>
              <w:t>pdf</w:t>
            </w:r>
            <w:proofErr w:type="spellEnd"/>
            <w:r w:rsidRPr="00501E38">
              <w:rPr>
                <w:rFonts w:ascii="Times New Roman" w:hAnsi="Times New Roman" w:cs="Times New Roman"/>
              </w:rPr>
              <w:t>, kt. Formatais.</w:t>
            </w:r>
          </w:p>
          <w:p w14:paraId="5E00A169" w14:textId="01B32D3D"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Sistemoje turi būti galima kartoti anksčiau įvestų inicijavimo paraiškų pasirinktus duomenis (bendruosius, informaciją apie pirkimo objektą arba tiekėjams taikytus reikalavimus).</w:t>
            </w:r>
          </w:p>
          <w:p w14:paraId="593D27F6" w14:textId="30E91136"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Pasiūlymą vertinant pagal kainą ir kokybę turi būti aplinka skirta vertinimo formulės nustatymui – planuojamų gauti pasiūlymų duomenų bei planuojamos taikyti formulės lyginamųjų svorių modeliavimui atlikti.</w:t>
            </w:r>
          </w:p>
          <w:p w14:paraId="5350A6EA" w14:textId="31902845"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lastRenderedPageBreak/>
              <w:t xml:space="preserve">Sistemoje turi būti galimybė generuoti pirkimo iniciavimo pažymą  </w:t>
            </w:r>
            <w:r w:rsidRPr="00501E38">
              <w:rPr>
                <w:rFonts w:ascii="Times New Roman" w:hAnsi="Times New Roman" w:cs="Times New Roman"/>
                <w:i/>
              </w:rPr>
              <w:t>*.</w:t>
            </w:r>
            <w:proofErr w:type="spellStart"/>
            <w:r w:rsidRPr="00501E38">
              <w:rPr>
                <w:rFonts w:ascii="Times New Roman" w:hAnsi="Times New Roman" w:cs="Times New Roman"/>
                <w:i/>
              </w:rPr>
              <w:t>pdf</w:t>
            </w:r>
            <w:proofErr w:type="spellEnd"/>
            <w:r w:rsidRPr="00501E38">
              <w:rPr>
                <w:rFonts w:ascii="Times New Roman" w:hAnsi="Times New Roman" w:cs="Times New Roman"/>
                <w:i/>
              </w:rPr>
              <w:t>, *.</w:t>
            </w:r>
            <w:proofErr w:type="spellStart"/>
            <w:r w:rsidRPr="00501E38">
              <w:rPr>
                <w:rFonts w:ascii="Times New Roman" w:hAnsi="Times New Roman" w:cs="Times New Roman"/>
                <w:i/>
              </w:rPr>
              <w:t>docx</w:t>
            </w:r>
            <w:proofErr w:type="spellEnd"/>
            <w:r w:rsidRPr="00501E38">
              <w:rPr>
                <w:rFonts w:ascii="Times New Roman" w:hAnsi="Times New Roman" w:cs="Times New Roman"/>
              </w:rPr>
              <w:t xml:space="preserve"> formatu.</w:t>
            </w:r>
          </w:p>
        </w:tc>
        <w:tc>
          <w:tcPr>
            <w:tcW w:w="7201" w:type="dxa"/>
            <w:tcBorders>
              <w:top w:val="single" w:sz="4" w:space="0" w:color="auto"/>
              <w:left w:val="single" w:sz="4" w:space="0" w:color="000000"/>
              <w:bottom w:val="single" w:sz="4" w:space="0" w:color="auto"/>
              <w:right w:val="single" w:sz="4" w:space="0" w:color="000000"/>
            </w:tcBorders>
          </w:tcPr>
          <w:p w14:paraId="35823701" w14:textId="07FC5AF7" w:rsidR="00E37E37" w:rsidRPr="00501E38" w:rsidRDefault="00E474DE" w:rsidP="005B117E">
            <w:pPr>
              <w:spacing w:line="240" w:lineRule="auto"/>
              <w:jc w:val="both"/>
              <w:rPr>
                <w:rFonts w:ascii="Times New Roman" w:hAnsi="Times New Roman" w:cs="Times New Roman"/>
              </w:rPr>
            </w:pPr>
            <w:r w:rsidRPr="00501E38">
              <w:rPr>
                <w:rFonts w:ascii="Times New Roman" w:hAnsi="Times New Roman" w:cs="Times New Roman"/>
                <w:i/>
              </w:rPr>
              <w:lastRenderedPageBreak/>
              <w:t>Atitinka</w:t>
            </w:r>
          </w:p>
        </w:tc>
      </w:tr>
      <w:tr w:rsidR="00E37E37" w:rsidRPr="00501E38" w14:paraId="2DF78001" w14:textId="5F84EDDD"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58BBF418"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022FF" w14:textId="3862495F" w:rsidR="00E37E37" w:rsidRPr="00501E38" w:rsidRDefault="00E37E37" w:rsidP="005B117E">
            <w:pPr>
              <w:spacing w:line="240" w:lineRule="auto"/>
              <w:rPr>
                <w:rFonts w:ascii="Times New Roman" w:hAnsi="Times New Roman" w:cs="Times New Roman"/>
              </w:rPr>
            </w:pPr>
            <w:r w:rsidRPr="00501E38">
              <w:rPr>
                <w:rFonts w:ascii="Times New Roman" w:hAnsi="Times New Roman" w:cs="Times New Roman"/>
              </w:rPr>
              <w:t>Pirkimo skelbimas</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59ECD" w14:textId="612C3E4A"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Sistema turi parengti pirkimo skelbimą pagal pirkimo būdo šabloną, patvirtintą LR Viešųjų pirkimų tarnybos.</w:t>
            </w:r>
          </w:p>
          <w:p w14:paraId="45C9D76B" w14:textId="0706C402"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Į skelbimo formą informacija turi būti perkeliama iš poreikio ir inicijavimo paraiškų, pirkimo sąlygų generavimo klausimyno – visas skelbimas turi būti užpildomas automatiškai.</w:t>
            </w:r>
          </w:p>
          <w:p w14:paraId="5D9B6827" w14:textId="2663EB0A" w:rsidR="00E37E37" w:rsidRPr="00501E38" w:rsidRDefault="00E37E37" w:rsidP="005B117E">
            <w:pPr>
              <w:spacing w:line="240" w:lineRule="auto"/>
              <w:jc w:val="both"/>
              <w:rPr>
                <w:rFonts w:ascii="Times New Roman" w:hAnsi="Times New Roman" w:cs="Times New Roman"/>
              </w:rPr>
            </w:pPr>
            <w:r w:rsidRPr="00501E38">
              <w:rPr>
                <w:rFonts w:ascii="Times New Roman" w:hAnsi="Times New Roman" w:cs="Times New Roman"/>
              </w:rPr>
              <w:t>Informacija iš skelbimo laukų turi būti galima nesudėtingai perkopijuoti į CVP IS.</w:t>
            </w:r>
          </w:p>
        </w:tc>
        <w:tc>
          <w:tcPr>
            <w:tcW w:w="7201" w:type="dxa"/>
            <w:tcBorders>
              <w:top w:val="single" w:sz="4" w:space="0" w:color="auto"/>
              <w:left w:val="single" w:sz="4" w:space="0" w:color="000000"/>
              <w:bottom w:val="single" w:sz="4" w:space="0" w:color="000000"/>
              <w:right w:val="single" w:sz="4" w:space="0" w:color="000000"/>
            </w:tcBorders>
          </w:tcPr>
          <w:p w14:paraId="09A62296" w14:textId="424A5E69" w:rsidR="00E37E37" w:rsidRPr="00501E38" w:rsidRDefault="00E474DE" w:rsidP="005B117E">
            <w:pPr>
              <w:spacing w:line="240" w:lineRule="auto"/>
              <w:jc w:val="both"/>
              <w:rPr>
                <w:rFonts w:ascii="Times New Roman" w:hAnsi="Times New Roman" w:cs="Times New Roman"/>
              </w:rPr>
            </w:pPr>
            <w:r w:rsidRPr="00501E38">
              <w:rPr>
                <w:rFonts w:ascii="Times New Roman" w:hAnsi="Times New Roman" w:cs="Times New Roman"/>
                <w:i/>
              </w:rPr>
              <w:t>Atitinka</w:t>
            </w:r>
          </w:p>
        </w:tc>
      </w:tr>
      <w:tr w:rsidR="00E37E37" w:rsidRPr="00501E38" w14:paraId="1CD2FE87" w14:textId="45898C2A"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78368DFF"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27349" w14:textId="51C75A29" w:rsidR="00E37E37" w:rsidRPr="00501E38" w:rsidRDefault="00E37E37" w:rsidP="00040DF3">
            <w:pPr>
              <w:spacing w:line="240" w:lineRule="auto"/>
              <w:rPr>
                <w:rFonts w:ascii="Times New Roman" w:hAnsi="Times New Roman" w:cs="Times New Roman"/>
              </w:rPr>
            </w:pPr>
            <w:r w:rsidRPr="00501E38">
              <w:rPr>
                <w:rFonts w:ascii="Times New Roman" w:hAnsi="Times New Roman" w:cs="Times New Roman"/>
              </w:rPr>
              <w:t xml:space="preserve">Pirkimo sąlygos </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AA6FE" w14:textId="191C4FA2"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 xml:space="preserve">Sistemoje turi būti galimybė iš Sistemoje esančio pirkimų sąlygų generatoriaus generuoti pirkimo sąlygas </w:t>
            </w:r>
            <w:r w:rsidRPr="00501E38">
              <w:rPr>
                <w:rFonts w:ascii="Times New Roman" w:hAnsi="Times New Roman" w:cs="Times New Roman"/>
                <w:i/>
              </w:rPr>
              <w:t>*.</w:t>
            </w:r>
            <w:proofErr w:type="spellStart"/>
            <w:r w:rsidRPr="00501E38">
              <w:rPr>
                <w:rFonts w:ascii="Times New Roman" w:hAnsi="Times New Roman" w:cs="Times New Roman"/>
                <w:i/>
              </w:rPr>
              <w:t>docx</w:t>
            </w:r>
            <w:proofErr w:type="spellEnd"/>
            <w:r w:rsidRPr="00501E38">
              <w:rPr>
                <w:rFonts w:ascii="Times New Roman" w:hAnsi="Times New Roman" w:cs="Times New Roman"/>
                <w:i/>
              </w:rPr>
              <w:t>, *</w:t>
            </w:r>
            <w:proofErr w:type="spellStart"/>
            <w:r w:rsidRPr="00501E38">
              <w:rPr>
                <w:rFonts w:ascii="Times New Roman" w:hAnsi="Times New Roman" w:cs="Times New Roman"/>
                <w:i/>
              </w:rPr>
              <w:t>pdf</w:t>
            </w:r>
            <w:proofErr w:type="spellEnd"/>
            <w:r w:rsidRPr="00501E38">
              <w:rPr>
                <w:rFonts w:ascii="Times New Roman" w:hAnsi="Times New Roman" w:cs="Times New Roman"/>
              </w:rPr>
              <w:t xml:space="preserve"> formatu. </w:t>
            </w:r>
          </w:p>
          <w:p w14:paraId="4A453EC8" w14:textId="57BE0B2C"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Sistemoje turi būti generuojamos pirkimo sąlygas sudaro statinis tekstas iš šablono ir atitinkama dinaminė informacija iš pirkimo nustatymų (pavyzdžiui - nuostatos dėl pirkimo objekto ir apimčių; nuostatos dėl pasiūlymo užtikrinimo, vertinimo kriterijų ir pan.).</w:t>
            </w:r>
          </w:p>
          <w:p w14:paraId="5D8656B2" w14:textId="0E6D38A1"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Pirkimo sąlygų formavimo aplinka turi būti kiekvienam Sistemoje esančiam pirkimo būdui. Sistema, priklausomai nuo pirkimo vykdymo sąlygų, turi parinkti tinkamą pirkimo sąlygų nuostatą.</w:t>
            </w:r>
          </w:p>
          <w:p w14:paraId="05B8D4EB" w14:textId="2C8A7994"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lastRenderedPageBreak/>
              <w:t>Parengtos pirkimo sąlygos, išeksportuotos iš sistemos, turi būti pilnai paruoštos paskelbimui. Jos atitinka viešuosius pirkimus reglamentuojančių teisės aktų reikalavimus.</w:t>
            </w:r>
          </w:p>
          <w:p w14:paraId="1ECCDE37" w14:textId="20D98751"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 xml:space="preserve">Sistemoje turi būti galimybė generuoti pasiūlymo formą </w:t>
            </w:r>
            <w:r w:rsidRPr="00501E38">
              <w:rPr>
                <w:rFonts w:ascii="Times New Roman" w:hAnsi="Times New Roman" w:cs="Times New Roman"/>
                <w:i/>
              </w:rPr>
              <w:t>*.</w:t>
            </w:r>
            <w:proofErr w:type="spellStart"/>
            <w:r w:rsidRPr="00501E38">
              <w:rPr>
                <w:rFonts w:ascii="Times New Roman" w:hAnsi="Times New Roman" w:cs="Times New Roman"/>
                <w:i/>
              </w:rPr>
              <w:t>xlsx</w:t>
            </w:r>
            <w:proofErr w:type="spellEnd"/>
            <w:r w:rsidRPr="00501E38">
              <w:rPr>
                <w:rFonts w:ascii="Times New Roman" w:hAnsi="Times New Roman" w:cs="Times New Roman"/>
              </w:rPr>
              <w:t xml:space="preserve"> formatu, su aktyviais tiekėjų pildomais laukais.</w:t>
            </w:r>
          </w:p>
          <w:p w14:paraId="3475A937" w14:textId="412F986A"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Pasiūlymus vertinant ekonominio naudingumo būdu taikant ekspertinį vertinimą turi būti parengiamos dvi pasiūlymo formos (techninis pasiūlymas ir kainos pasiūlymas).</w:t>
            </w:r>
          </w:p>
          <w:p w14:paraId="20E97687" w14:textId="1DAEB773"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Sistema turi generuoti šiuos pirkimo sąlygų priedus:</w:t>
            </w:r>
          </w:p>
          <w:p w14:paraId="3774E0D3" w14:textId="77777777" w:rsidR="00E37E37" w:rsidRPr="00501E38" w:rsidRDefault="00E37E37" w:rsidP="00E97C59">
            <w:pPr>
              <w:pStyle w:val="ListParagraph"/>
              <w:numPr>
                <w:ilvl w:val="0"/>
                <w:numId w:val="20"/>
              </w:numPr>
              <w:jc w:val="both"/>
              <w:rPr>
                <w:sz w:val="22"/>
                <w:szCs w:val="22"/>
                <w:lang w:eastAsia="en-US"/>
              </w:rPr>
            </w:pPr>
            <w:r w:rsidRPr="00501E38">
              <w:rPr>
                <w:sz w:val="22"/>
                <w:szCs w:val="22"/>
                <w:lang w:eastAsia="en-US"/>
              </w:rPr>
              <w:t>pasiūlymo formą;</w:t>
            </w:r>
          </w:p>
          <w:p w14:paraId="19E1D8F2" w14:textId="77777777" w:rsidR="00E37E37" w:rsidRPr="00501E38" w:rsidRDefault="00E37E37" w:rsidP="00E97C59">
            <w:pPr>
              <w:pStyle w:val="ListParagraph"/>
              <w:numPr>
                <w:ilvl w:val="0"/>
                <w:numId w:val="20"/>
              </w:numPr>
              <w:jc w:val="both"/>
              <w:rPr>
                <w:sz w:val="22"/>
                <w:szCs w:val="22"/>
                <w:lang w:eastAsia="en-US"/>
              </w:rPr>
            </w:pPr>
            <w:r w:rsidRPr="00501E38">
              <w:rPr>
                <w:sz w:val="22"/>
                <w:szCs w:val="22"/>
                <w:lang w:eastAsia="en-US"/>
              </w:rPr>
              <w:t>sutarties šabloną;</w:t>
            </w:r>
          </w:p>
          <w:p w14:paraId="084C6AAC" w14:textId="77777777" w:rsidR="00E37E37" w:rsidRPr="00501E38" w:rsidRDefault="00E37E37" w:rsidP="00E97C59">
            <w:pPr>
              <w:pStyle w:val="ListParagraph"/>
              <w:numPr>
                <w:ilvl w:val="0"/>
                <w:numId w:val="20"/>
              </w:numPr>
              <w:jc w:val="both"/>
              <w:rPr>
                <w:sz w:val="22"/>
                <w:szCs w:val="22"/>
                <w:lang w:eastAsia="en-US"/>
              </w:rPr>
            </w:pPr>
            <w:r w:rsidRPr="00501E38">
              <w:rPr>
                <w:sz w:val="22"/>
                <w:szCs w:val="22"/>
                <w:lang w:eastAsia="en-US"/>
              </w:rPr>
              <w:t>pasiūlymų vertinimo metodiką ekonominio naudingumo būdu;</w:t>
            </w:r>
          </w:p>
          <w:p w14:paraId="76A50925" w14:textId="77777777" w:rsidR="00E37E37" w:rsidRPr="00501E38" w:rsidRDefault="00E37E37" w:rsidP="00E97C59">
            <w:pPr>
              <w:pStyle w:val="ListParagraph"/>
              <w:numPr>
                <w:ilvl w:val="0"/>
                <w:numId w:val="20"/>
              </w:numPr>
              <w:jc w:val="both"/>
              <w:rPr>
                <w:sz w:val="22"/>
                <w:szCs w:val="22"/>
                <w:lang w:eastAsia="en-US"/>
              </w:rPr>
            </w:pPr>
            <w:r w:rsidRPr="00501E38">
              <w:rPr>
                <w:sz w:val="22"/>
                <w:szCs w:val="22"/>
                <w:lang w:eastAsia="en-US"/>
              </w:rPr>
              <w:t>tiekėjams taikomų reikalavimų priedą;</w:t>
            </w:r>
          </w:p>
          <w:p w14:paraId="733D96E7" w14:textId="345CC747" w:rsidR="00E37E37" w:rsidRPr="00501E38" w:rsidRDefault="00E37E37" w:rsidP="00E97C59">
            <w:pPr>
              <w:pStyle w:val="ListParagraph"/>
              <w:numPr>
                <w:ilvl w:val="0"/>
                <w:numId w:val="20"/>
              </w:numPr>
              <w:jc w:val="both"/>
              <w:rPr>
                <w:sz w:val="22"/>
                <w:szCs w:val="22"/>
              </w:rPr>
            </w:pPr>
            <w:r w:rsidRPr="00501E38">
              <w:rPr>
                <w:sz w:val="22"/>
                <w:szCs w:val="22"/>
                <w:lang w:eastAsia="en-US"/>
              </w:rPr>
              <w:t>maksimalių pirkimo objekto įkainių priedą.</w:t>
            </w:r>
          </w:p>
        </w:tc>
        <w:tc>
          <w:tcPr>
            <w:tcW w:w="7201" w:type="dxa"/>
            <w:tcBorders>
              <w:top w:val="single" w:sz="4" w:space="0" w:color="auto"/>
              <w:left w:val="single" w:sz="4" w:space="0" w:color="000000"/>
              <w:bottom w:val="single" w:sz="4" w:space="0" w:color="000000"/>
              <w:right w:val="single" w:sz="4" w:space="0" w:color="000000"/>
            </w:tcBorders>
          </w:tcPr>
          <w:p w14:paraId="48D2FF86" w14:textId="5B820F60" w:rsidR="00E37E37" w:rsidRPr="00501E38" w:rsidRDefault="00E474DE" w:rsidP="00040DF3">
            <w:pPr>
              <w:spacing w:line="240" w:lineRule="auto"/>
              <w:jc w:val="both"/>
              <w:rPr>
                <w:rFonts w:ascii="Times New Roman" w:hAnsi="Times New Roman" w:cs="Times New Roman"/>
                <w:i/>
              </w:rPr>
            </w:pPr>
            <w:r w:rsidRPr="00501E38">
              <w:rPr>
                <w:rFonts w:ascii="Times New Roman" w:hAnsi="Times New Roman" w:cs="Times New Roman"/>
                <w:i/>
              </w:rPr>
              <w:lastRenderedPageBreak/>
              <w:t>Atitinka</w:t>
            </w:r>
          </w:p>
        </w:tc>
      </w:tr>
      <w:tr w:rsidR="00E37E37" w:rsidRPr="00501E38" w14:paraId="376560C2" w14:textId="61A19078"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022BD45B"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E5E6E" w14:textId="085BF94A" w:rsidR="00E37E37" w:rsidRPr="00501E38" w:rsidRDefault="00E37E37" w:rsidP="00040DF3">
            <w:pPr>
              <w:spacing w:line="240" w:lineRule="auto"/>
              <w:rPr>
                <w:rFonts w:ascii="Times New Roman" w:hAnsi="Times New Roman" w:cs="Times New Roman"/>
              </w:rPr>
            </w:pPr>
            <w:r w:rsidRPr="00501E38">
              <w:rPr>
                <w:rFonts w:ascii="Times New Roman" w:hAnsi="Times New Roman" w:cs="Times New Roman"/>
              </w:rPr>
              <w:t>Tiekėjų apklausos pažymos pildymas</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744FA" w14:textId="506E6B74"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Sistemoje turi būti galimybė pildyti duomenis apie atliktą tiekėjų apklausą ir generuoti tiekėjų apklausos pažymą.</w:t>
            </w:r>
          </w:p>
          <w:p w14:paraId="399E1465" w14:textId="748F4A9C"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Tiekėjų apklausos pažymoje turi būti atvaizduojama informacija apie apklaustus tiekėjus bei gautus pasiūlymus, nustatytą laimėtoją, atmestus pasiūlymus.</w:t>
            </w:r>
          </w:p>
          <w:p w14:paraId="18F984B9" w14:textId="1534B26C"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Apklausos pildymo metu pasiūlymų informacija turi galėti būti įvedama pirkimo dalies arba pirkimo objekto lygiu.</w:t>
            </w:r>
          </w:p>
        </w:tc>
        <w:tc>
          <w:tcPr>
            <w:tcW w:w="7201" w:type="dxa"/>
            <w:tcBorders>
              <w:top w:val="single" w:sz="4" w:space="0" w:color="auto"/>
              <w:left w:val="single" w:sz="4" w:space="0" w:color="000000"/>
              <w:bottom w:val="single" w:sz="4" w:space="0" w:color="000000"/>
              <w:right w:val="single" w:sz="4" w:space="0" w:color="000000"/>
            </w:tcBorders>
          </w:tcPr>
          <w:p w14:paraId="0E302ECD" w14:textId="16B70D14" w:rsidR="00E37E37" w:rsidRPr="00501E38" w:rsidRDefault="00E474DE" w:rsidP="00040DF3">
            <w:pPr>
              <w:spacing w:line="240" w:lineRule="auto"/>
              <w:jc w:val="both"/>
              <w:rPr>
                <w:rFonts w:ascii="Times New Roman" w:hAnsi="Times New Roman" w:cs="Times New Roman"/>
              </w:rPr>
            </w:pPr>
            <w:r w:rsidRPr="00501E38">
              <w:rPr>
                <w:rFonts w:ascii="Times New Roman" w:hAnsi="Times New Roman" w:cs="Times New Roman"/>
                <w:i/>
              </w:rPr>
              <w:t>Atitinka</w:t>
            </w:r>
          </w:p>
        </w:tc>
      </w:tr>
      <w:tr w:rsidR="00E37E37" w:rsidRPr="00501E38" w14:paraId="5184006E" w14:textId="698034D4"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4A7ABDD4"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14561" w14:textId="0367F147" w:rsidR="00E37E37" w:rsidRPr="00501E38" w:rsidRDefault="00E37E37" w:rsidP="00040DF3">
            <w:pPr>
              <w:spacing w:line="240" w:lineRule="auto"/>
              <w:rPr>
                <w:rFonts w:ascii="Times New Roman" w:hAnsi="Times New Roman" w:cs="Times New Roman"/>
              </w:rPr>
            </w:pPr>
            <w:r w:rsidRPr="00501E38">
              <w:rPr>
                <w:rFonts w:ascii="Times New Roman" w:hAnsi="Times New Roman" w:cs="Times New Roman"/>
              </w:rPr>
              <w:t>Pasiūlymų vertinimas, protokolai</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FDD4D" w14:textId="7997E9D4"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Pirkimo eigos etapų skaičius ir eiliškumas priklauso nuo pirkimo procedūros nustatymų bei pirkimo būdo. Sistema automatiškai turi parinkti pasiūlymo vertinimo proceso žingsnius.</w:t>
            </w:r>
          </w:p>
          <w:p w14:paraId="20F9A8C5" w14:textId="51974525"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 xml:space="preserve">Jeigu tiekėjas ar jo pasiūlymas/pasiūlymo dalis neatitinka reikalavimų, keltų pirkimo sąlygose, Sistema turi suformuoti paklausimo tekstą ir į sekantį </w:t>
            </w:r>
            <w:r w:rsidRPr="00501E38">
              <w:rPr>
                <w:rFonts w:ascii="Times New Roman" w:hAnsi="Times New Roman" w:cs="Times New Roman"/>
              </w:rPr>
              <w:lastRenderedPageBreak/>
              <w:t>vertinimo žingsnį turi perkelti vertinti tik tą dalį informacijos, kuri yra tikslinama.</w:t>
            </w:r>
          </w:p>
          <w:p w14:paraId="24CC4038" w14:textId="003CED9F"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Vertinimo sprendimai turi apimti šias vertintojo atsakymų alternatyvas: Atitinka reikalavimus/Neatitinka/Turi būti tikslinamas atitikimas.</w:t>
            </w:r>
          </w:p>
          <w:p w14:paraId="4AC87617" w14:textId="2DAA1A7C"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Priklausomai nuo vertinimo eigos Sistema turi parinkti sekančias pirkimo užduotis (Pavyzdys: jeigu keliose pirkimo dalyse, tam tikri tiekėjų pasiūlymai turi būti tikslinami – suformuojama papildoma užduotis, kurioje galima vertinti tik tikslinamus pasiūlymus).</w:t>
            </w:r>
          </w:p>
          <w:p w14:paraId="076730B8" w14:textId="41703FCC"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Sistemoje pirkimo vertinimo procedūros turi būti išskaidytos į užduotis, kurias galima konfigūruoti kiekvienam pirkimo būdui.</w:t>
            </w:r>
          </w:p>
          <w:p w14:paraId="1CC4A696" w14:textId="2B900D3D" w:rsidR="00E37E37" w:rsidRPr="00501E38" w:rsidRDefault="00E37E37" w:rsidP="00040DF3">
            <w:pPr>
              <w:spacing w:line="240" w:lineRule="auto"/>
              <w:jc w:val="both"/>
              <w:rPr>
                <w:rFonts w:ascii="Times New Roman" w:hAnsi="Times New Roman" w:cs="Times New Roman"/>
              </w:rPr>
            </w:pPr>
            <w:r w:rsidRPr="00501E38">
              <w:rPr>
                <w:rFonts w:ascii="Times New Roman" w:hAnsi="Times New Roman" w:cs="Times New Roman"/>
              </w:rPr>
              <w:t>Pasiūlymų vertinimo informacija turi galėti būti Sistemoje renkama dviem lygiais:</w:t>
            </w:r>
          </w:p>
          <w:p w14:paraId="3F37949F" w14:textId="77777777" w:rsidR="00E37E37" w:rsidRPr="00501E38" w:rsidRDefault="00E37E37" w:rsidP="00E97C59">
            <w:pPr>
              <w:pStyle w:val="ListParagraph"/>
              <w:numPr>
                <w:ilvl w:val="0"/>
                <w:numId w:val="21"/>
              </w:numPr>
              <w:jc w:val="both"/>
              <w:rPr>
                <w:sz w:val="22"/>
                <w:szCs w:val="22"/>
                <w:lang w:eastAsia="en-US"/>
              </w:rPr>
            </w:pPr>
            <w:r w:rsidRPr="00501E38">
              <w:rPr>
                <w:sz w:val="22"/>
                <w:szCs w:val="22"/>
                <w:lang w:eastAsia="en-US"/>
              </w:rPr>
              <w:t>Nedetaliu (renkama tik informacija apie gautus pasiūlymus bei sudarytą pasiūlymų eilę, atmestus tiekėjų pasiūlymus);</w:t>
            </w:r>
          </w:p>
          <w:p w14:paraId="6B6A98FF" w14:textId="77777777" w:rsidR="00E37E37" w:rsidRPr="00501E38" w:rsidRDefault="00E37E37" w:rsidP="00E97C59">
            <w:pPr>
              <w:pStyle w:val="ListParagraph"/>
              <w:numPr>
                <w:ilvl w:val="0"/>
                <w:numId w:val="21"/>
              </w:numPr>
              <w:jc w:val="both"/>
              <w:rPr>
                <w:sz w:val="22"/>
                <w:szCs w:val="22"/>
              </w:rPr>
            </w:pPr>
            <w:r w:rsidRPr="00501E38">
              <w:rPr>
                <w:sz w:val="22"/>
                <w:szCs w:val="22"/>
                <w:lang w:eastAsia="en-US"/>
              </w:rPr>
              <w:t>Detaliu (renkama informacija apie gautus pasiūlymus, administracinį, techninį, kvalifikacijos, neįprastai mažos kainos, aritmetinių klaidų tikrinimo bei pasiūlymų eilės sudarymo vertinimus).</w:t>
            </w:r>
          </w:p>
          <w:p w14:paraId="09C4033B" w14:textId="77777777" w:rsidR="00E37E37" w:rsidRPr="00501E38" w:rsidRDefault="00E37E37" w:rsidP="00801A60">
            <w:pPr>
              <w:jc w:val="both"/>
              <w:rPr>
                <w:rFonts w:ascii="Times New Roman" w:hAnsi="Times New Roman" w:cs="Times New Roman"/>
              </w:rPr>
            </w:pPr>
          </w:p>
          <w:p w14:paraId="3FBCAC2D" w14:textId="67BACCE2" w:rsidR="00E37E37" w:rsidRPr="00501E38" w:rsidRDefault="00E37E37" w:rsidP="00801A60">
            <w:pPr>
              <w:spacing w:line="240" w:lineRule="auto"/>
              <w:jc w:val="both"/>
              <w:rPr>
                <w:rFonts w:ascii="Times New Roman" w:hAnsi="Times New Roman" w:cs="Times New Roman"/>
              </w:rPr>
            </w:pPr>
            <w:r w:rsidRPr="00501E38">
              <w:rPr>
                <w:rFonts w:ascii="Times New Roman" w:hAnsi="Times New Roman" w:cs="Times New Roman"/>
              </w:rPr>
              <w:t>Sistemoje turi būti galimybė generuoti vokų atplėšimo protokolą pagal šabloną, įvedant tokius duomenis:</w:t>
            </w:r>
          </w:p>
          <w:p w14:paraId="44260799" w14:textId="77777777" w:rsidR="00E37E37" w:rsidRPr="00501E38" w:rsidRDefault="00E37E37" w:rsidP="00E97C59">
            <w:pPr>
              <w:pStyle w:val="ListParagraph"/>
              <w:widowControl/>
              <w:numPr>
                <w:ilvl w:val="0"/>
                <w:numId w:val="22"/>
              </w:numPr>
              <w:autoSpaceDE/>
              <w:adjustRightInd/>
              <w:jc w:val="both"/>
              <w:rPr>
                <w:sz w:val="22"/>
                <w:szCs w:val="22"/>
                <w:lang w:eastAsia="en-US"/>
              </w:rPr>
            </w:pPr>
            <w:r w:rsidRPr="00501E38">
              <w:rPr>
                <w:sz w:val="22"/>
                <w:szCs w:val="22"/>
                <w:lang w:eastAsia="en-US"/>
              </w:rPr>
              <w:t>Pasiūlymų pateikimo duomenis iš CVP IS;</w:t>
            </w:r>
          </w:p>
          <w:p w14:paraId="01FE5CD7" w14:textId="13670417" w:rsidR="00E37E37" w:rsidRPr="00501E38" w:rsidRDefault="00E37E37" w:rsidP="00E97C59">
            <w:pPr>
              <w:pStyle w:val="ListParagraph"/>
              <w:widowControl/>
              <w:numPr>
                <w:ilvl w:val="0"/>
                <w:numId w:val="22"/>
              </w:numPr>
              <w:autoSpaceDE/>
              <w:adjustRightInd/>
              <w:jc w:val="both"/>
              <w:rPr>
                <w:sz w:val="22"/>
                <w:szCs w:val="22"/>
                <w:lang w:eastAsia="en-US"/>
              </w:rPr>
            </w:pPr>
            <w:r w:rsidRPr="00501E38">
              <w:rPr>
                <w:sz w:val="22"/>
                <w:szCs w:val="22"/>
                <w:lang w:eastAsia="en-US"/>
              </w:rPr>
              <w:t xml:space="preserve">Pasiūlymų duomenis turi būti galima importuoti iš </w:t>
            </w:r>
            <w:r w:rsidRPr="00501E38">
              <w:rPr>
                <w:i/>
                <w:sz w:val="22"/>
                <w:szCs w:val="22"/>
                <w:lang w:eastAsia="en-US"/>
              </w:rPr>
              <w:t>*.</w:t>
            </w:r>
            <w:proofErr w:type="spellStart"/>
            <w:r w:rsidRPr="00501E38">
              <w:rPr>
                <w:i/>
                <w:sz w:val="22"/>
                <w:szCs w:val="22"/>
                <w:lang w:eastAsia="en-US"/>
              </w:rPr>
              <w:t>xlsx</w:t>
            </w:r>
            <w:proofErr w:type="spellEnd"/>
            <w:r w:rsidRPr="00501E38">
              <w:rPr>
                <w:sz w:val="22"/>
                <w:szCs w:val="22"/>
                <w:lang w:eastAsia="en-US"/>
              </w:rPr>
              <w:t xml:space="preserve"> failų (kurie buvo sukurti sistemoje ir pridėti prie pirkimo dokumentų CVP IS paskelbus pirkimą) ir/arba pasiūlymo informaciją suvesti ranka;</w:t>
            </w:r>
          </w:p>
          <w:p w14:paraId="5B6A58DF" w14:textId="77777777" w:rsidR="00E37E37" w:rsidRPr="00501E38" w:rsidRDefault="00E37E37" w:rsidP="00E97C59">
            <w:pPr>
              <w:pStyle w:val="ListParagraph"/>
              <w:widowControl/>
              <w:numPr>
                <w:ilvl w:val="0"/>
                <w:numId w:val="22"/>
              </w:numPr>
              <w:autoSpaceDE/>
              <w:adjustRightInd/>
              <w:jc w:val="both"/>
              <w:rPr>
                <w:sz w:val="22"/>
                <w:szCs w:val="22"/>
              </w:rPr>
            </w:pPr>
            <w:r w:rsidRPr="00501E38">
              <w:rPr>
                <w:sz w:val="22"/>
                <w:szCs w:val="22"/>
                <w:lang w:eastAsia="en-US"/>
              </w:rPr>
              <w:t>Sistema turi automatiškai pažymėti pasiūlymus (ir pirkimo dalis), kurie viršija pirkimui skirtas lėšas.</w:t>
            </w:r>
          </w:p>
          <w:p w14:paraId="09F3DB56" w14:textId="77777777" w:rsidR="00E37E37" w:rsidRPr="00501E38" w:rsidRDefault="00E37E37" w:rsidP="00801A60">
            <w:pPr>
              <w:jc w:val="both"/>
              <w:rPr>
                <w:rFonts w:ascii="Times New Roman" w:hAnsi="Times New Roman" w:cs="Times New Roman"/>
              </w:rPr>
            </w:pPr>
          </w:p>
          <w:p w14:paraId="6B323287" w14:textId="56BACD1B" w:rsidR="00E37E37" w:rsidRPr="00501E38" w:rsidRDefault="00E37E37" w:rsidP="00801A60">
            <w:pPr>
              <w:spacing w:line="240" w:lineRule="auto"/>
              <w:jc w:val="both"/>
              <w:rPr>
                <w:rFonts w:ascii="Times New Roman" w:hAnsi="Times New Roman" w:cs="Times New Roman"/>
              </w:rPr>
            </w:pPr>
            <w:r w:rsidRPr="00501E38">
              <w:rPr>
                <w:rFonts w:ascii="Times New Roman" w:hAnsi="Times New Roman" w:cs="Times New Roman"/>
              </w:rPr>
              <w:lastRenderedPageBreak/>
              <w:t>Sistemoje turi būti galimybė automatizuotai vertinti pasiūlymus bei generuoti pasiūlymų vertinimo protokolus iš šablonų, tenkinant šiuos reikalavimus:</w:t>
            </w:r>
          </w:p>
          <w:p w14:paraId="7FC95F66" w14:textId="77777777" w:rsidR="00E37E37" w:rsidRPr="00501E38" w:rsidRDefault="00E37E37" w:rsidP="00E97C59">
            <w:pPr>
              <w:pStyle w:val="ListParagraph"/>
              <w:widowControl/>
              <w:numPr>
                <w:ilvl w:val="0"/>
                <w:numId w:val="23"/>
              </w:numPr>
              <w:autoSpaceDE/>
              <w:adjustRightInd/>
              <w:jc w:val="both"/>
              <w:rPr>
                <w:sz w:val="22"/>
                <w:szCs w:val="22"/>
                <w:lang w:eastAsia="en-US"/>
              </w:rPr>
            </w:pPr>
            <w:r w:rsidRPr="00501E38">
              <w:rPr>
                <w:sz w:val="22"/>
                <w:szCs w:val="22"/>
                <w:lang w:eastAsia="en-US"/>
              </w:rPr>
              <w:t>pasiūlymams keliamų reikalavimų vertinimams (užfiksuojama informacija apie pasiūlymą pateikusį tiekėją, pasiūlymo užtikrinimo tinkamumą, EBVPD, subtiekėjus, , kt.);</w:t>
            </w:r>
          </w:p>
          <w:p w14:paraId="6B5DBDB8" w14:textId="0A20E9E8" w:rsidR="00E37E37" w:rsidRPr="00501E38" w:rsidRDefault="00E37E37" w:rsidP="00E97C59">
            <w:pPr>
              <w:pStyle w:val="ListParagraph"/>
              <w:widowControl/>
              <w:numPr>
                <w:ilvl w:val="0"/>
                <w:numId w:val="23"/>
              </w:numPr>
              <w:autoSpaceDE/>
              <w:adjustRightInd/>
              <w:jc w:val="both"/>
              <w:rPr>
                <w:sz w:val="22"/>
                <w:szCs w:val="22"/>
                <w:lang w:eastAsia="en-US"/>
              </w:rPr>
            </w:pPr>
            <w:r w:rsidRPr="00501E38">
              <w:rPr>
                <w:sz w:val="22"/>
                <w:szCs w:val="22"/>
                <w:lang w:eastAsia="en-US"/>
              </w:rPr>
              <w:t xml:space="preserve">techninių pasiūlymų vertinimams </w:t>
            </w:r>
            <w:r w:rsidRPr="00501E38">
              <w:rPr>
                <w:sz w:val="22"/>
                <w:szCs w:val="22"/>
              </w:rPr>
              <w:t xml:space="preserve">turi būti </w:t>
            </w:r>
            <w:r w:rsidRPr="00501E38">
              <w:rPr>
                <w:sz w:val="22"/>
                <w:szCs w:val="22"/>
                <w:lang w:eastAsia="en-US"/>
              </w:rPr>
              <w:t>sudaroma pasiūlymų vertinimo lentelė, kurioje tiekėjų pasiūlymas išskaidomas pagal reikalavimus ir/arba kriterijus, nurodant reikalautas ir siūlomas reikšmes. Pirkimo specialistas/komisijos narys sistemoje ties konkrečiais reikalavimais ar kriterijais kiekvienam pasiūlymui turi galėti žymėti vertinimo rezultatus ir pastabas.</w:t>
            </w:r>
          </w:p>
          <w:p w14:paraId="3B715EAF" w14:textId="77777777" w:rsidR="00E37E37" w:rsidRPr="00501E38" w:rsidRDefault="00E37E37" w:rsidP="00801A60">
            <w:pPr>
              <w:jc w:val="both"/>
              <w:rPr>
                <w:rFonts w:ascii="Times New Roman" w:hAnsi="Times New Roman" w:cs="Times New Roman"/>
              </w:rPr>
            </w:pPr>
            <w:r w:rsidRPr="00501E38">
              <w:rPr>
                <w:rFonts w:ascii="Times New Roman" w:hAnsi="Times New Roman" w:cs="Times New Roman"/>
              </w:rPr>
              <w:t>Pagal pasiūlymo vertinimo lentelėje pažymėtus rezultatus sistema turi sugeneruoti administracinio bei techninio vertinimo protokolus ir pranešimų tiekėjams tekstus.</w:t>
            </w:r>
          </w:p>
          <w:p w14:paraId="42C928DD" w14:textId="77777777" w:rsidR="00E37E37" w:rsidRPr="00501E38" w:rsidRDefault="00E37E37" w:rsidP="00801A60">
            <w:pPr>
              <w:jc w:val="both"/>
              <w:rPr>
                <w:rFonts w:ascii="Times New Roman" w:hAnsi="Times New Roman" w:cs="Times New Roman"/>
              </w:rPr>
            </w:pPr>
          </w:p>
          <w:p w14:paraId="3A318BE3" w14:textId="7FBDFC82" w:rsidR="00E37E37" w:rsidRPr="00501E38" w:rsidRDefault="00E37E37" w:rsidP="00801A60">
            <w:pPr>
              <w:spacing w:line="240" w:lineRule="auto"/>
              <w:jc w:val="both"/>
              <w:rPr>
                <w:rFonts w:ascii="Times New Roman" w:hAnsi="Times New Roman" w:cs="Times New Roman"/>
              </w:rPr>
            </w:pPr>
            <w:r w:rsidRPr="00501E38">
              <w:rPr>
                <w:rFonts w:ascii="Times New Roman" w:hAnsi="Times New Roman" w:cs="Times New Roman"/>
              </w:rPr>
              <w:t>Sistemoje turi būti galimybė automatizuotai vertinti tiekėjų kvalifikaciją bei generuoti kvalifikacijos protokolus iš šablonų, tenkinant šiuos reikalavimus:</w:t>
            </w:r>
          </w:p>
          <w:p w14:paraId="19D068FF" w14:textId="09B21014" w:rsidR="00E37E37" w:rsidRPr="00501E38" w:rsidRDefault="00E37E37" w:rsidP="00E97C59">
            <w:pPr>
              <w:pStyle w:val="ListParagraph"/>
              <w:widowControl/>
              <w:numPr>
                <w:ilvl w:val="0"/>
                <w:numId w:val="24"/>
              </w:numPr>
              <w:autoSpaceDE/>
              <w:adjustRightInd/>
              <w:jc w:val="both"/>
              <w:rPr>
                <w:sz w:val="22"/>
                <w:szCs w:val="22"/>
                <w:lang w:eastAsia="en-US"/>
              </w:rPr>
            </w:pPr>
            <w:r w:rsidRPr="00501E38">
              <w:rPr>
                <w:sz w:val="22"/>
                <w:szCs w:val="22"/>
                <w:lang w:eastAsia="en-US"/>
              </w:rPr>
              <w:t xml:space="preserve">kvalifikacijai vertinti sistemoje </w:t>
            </w:r>
            <w:r w:rsidRPr="00501E38">
              <w:rPr>
                <w:sz w:val="22"/>
                <w:szCs w:val="22"/>
              </w:rPr>
              <w:t xml:space="preserve">turi būti </w:t>
            </w:r>
            <w:r w:rsidRPr="00501E38">
              <w:rPr>
                <w:sz w:val="22"/>
                <w:szCs w:val="22"/>
                <w:lang w:eastAsia="en-US"/>
              </w:rPr>
              <w:t xml:space="preserve">sudaroma kvalifikacijos bei pašalinimo pagrindų, nustatytų inicijavimo bei pirkimo dokumentų rengimo etape, vertinimo lentelė, kurioje kiekvienas tiekėjo pasiūlymas </w:t>
            </w:r>
            <w:r w:rsidRPr="00501E38">
              <w:rPr>
                <w:sz w:val="22"/>
                <w:szCs w:val="22"/>
              </w:rPr>
              <w:t>turi būti</w:t>
            </w:r>
            <w:r w:rsidRPr="00501E38">
              <w:rPr>
                <w:sz w:val="22"/>
                <w:szCs w:val="22"/>
                <w:lang w:eastAsia="en-US"/>
              </w:rPr>
              <w:t xml:space="preserve"> išskaidomas pagal kvalifikacijos reikalavimus;</w:t>
            </w:r>
          </w:p>
          <w:p w14:paraId="6B58B6D5" w14:textId="2034D331" w:rsidR="00E37E37" w:rsidRPr="00501E38" w:rsidRDefault="00E37E37" w:rsidP="00E97C59">
            <w:pPr>
              <w:pStyle w:val="ListParagraph"/>
              <w:widowControl/>
              <w:numPr>
                <w:ilvl w:val="0"/>
                <w:numId w:val="24"/>
              </w:numPr>
              <w:autoSpaceDE/>
              <w:adjustRightInd/>
              <w:jc w:val="both"/>
              <w:rPr>
                <w:sz w:val="22"/>
                <w:szCs w:val="22"/>
                <w:lang w:eastAsia="en-US"/>
              </w:rPr>
            </w:pPr>
            <w:r w:rsidRPr="00501E38">
              <w:rPr>
                <w:sz w:val="22"/>
                <w:szCs w:val="22"/>
                <w:lang w:eastAsia="en-US"/>
              </w:rPr>
              <w:t>pirkimo specialistas/komisijos narys sistemoje ties konkrečiais reikalavimais kiekvienam pasiūlymui turi galėti pažymėti vertinimo rezultatus ir pastabas.</w:t>
            </w:r>
          </w:p>
          <w:p w14:paraId="49CAF502" w14:textId="77777777" w:rsidR="00E37E37" w:rsidRPr="00501E38" w:rsidRDefault="00E37E37" w:rsidP="00801A60">
            <w:pPr>
              <w:jc w:val="both"/>
              <w:rPr>
                <w:rFonts w:ascii="Times New Roman" w:hAnsi="Times New Roman" w:cs="Times New Roman"/>
              </w:rPr>
            </w:pPr>
            <w:r w:rsidRPr="00501E38">
              <w:rPr>
                <w:rFonts w:ascii="Times New Roman" w:hAnsi="Times New Roman" w:cs="Times New Roman"/>
              </w:rPr>
              <w:t>Pagal kvalifikacijos vertinimo lentelėje pažymėtus rezultatus sistema turi sugeneruoti kvalifikacijos vertinimo protokolą ir pranešimų tiekėjams tekstus.</w:t>
            </w:r>
          </w:p>
          <w:p w14:paraId="765E1C1D" w14:textId="77777777" w:rsidR="00E37E37" w:rsidRPr="00501E38" w:rsidRDefault="00E37E37" w:rsidP="00801A60">
            <w:pPr>
              <w:jc w:val="both"/>
              <w:rPr>
                <w:rFonts w:ascii="Times New Roman" w:hAnsi="Times New Roman" w:cs="Times New Roman"/>
              </w:rPr>
            </w:pPr>
          </w:p>
          <w:p w14:paraId="1369759B" w14:textId="077A57EB" w:rsidR="00E37E37" w:rsidRPr="00501E38" w:rsidRDefault="00E37E37" w:rsidP="00801A60">
            <w:pPr>
              <w:spacing w:line="240" w:lineRule="auto"/>
              <w:jc w:val="both"/>
              <w:rPr>
                <w:rFonts w:ascii="Times New Roman" w:hAnsi="Times New Roman" w:cs="Times New Roman"/>
              </w:rPr>
            </w:pPr>
            <w:r w:rsidRPr="00501E38">
              <w:rPr>
                <w:rFonts w:ascii="Times New Roman" w:hAnsi="Times New Roman" w:cs="Times New Roman"/>
              </w:rPr>
              <w:lastRenderedPageBreak/>
              <w:t>Sistemoje turi būti galimybė automatizuotai įvertinti pasiūlymą ekonominio naudingumo būdu bei generuoti vertinimo protokolus iš šablonų, tenkinant šiuos reikalavimus:</w:t>
            </w:r>
          </w:p>
          <w:p w14:paraId="4FD17288" w14:textId="2E508ED0" w:rsidR="00E37E37" w:rsidRPr="00501E38" w:rsidRDefault="00E37E37" w:rsidP="00E97C59">
            <w:pPr>
              <w:pStyle w:val="ListParagraph"/>
              <w:numPr>
                <w:ilvl w:val="0"/>
                <w:numId w:val="25"/>
              </w:numPr>
              <w:jc w:val="both"/>
              <w:rPr>
                <w:sz w:val="22"/>
                <w:szCs w:val="22"/>
                <w:lang w:eastAsia="en-US"/>
              </w:rPr>
            </w:pPr>
            <w:r w:rsidRPr="00501E38">
              <w:rPr>
                <w:color w:val="000000" w:themeColor="text1"/>
                <w:sz w:val="22"/>
                <w:szCs w:val="22"/>
                <w:lang w:eastAsia="en-US"/>
              </w:rPr>
              <w:t xml:space="preserve">Sistemoje pasirinktiems kokybės vertinimo kriterijams </w:t>
            </w:r>
            <w:r w:rsidRPr="00501E38">
              <w:rPr>
                <w:sz w:val="22"/>
                <w:szCs w:val="22"/>
              </w:rPr>
              <w:t>turi būti</w:t>
            </w:r>
            <w:r w:rsidRPr="00501E38">
              <w:rPr>
                <w:color w:val="000000" w:themeColor="text1"/>
                <w:sz w:val="22"/>
                <w:szCs w:val="22"/>
                <w:lang w:eastAsia="en-US"/>
              </w:rPr>
              <w:t xml:space="preserve"> galimybė nustatyti vertinimo formules tarpiniams ir galutiniams vertinimo balams apskaičiuoti;</w:t>
            </w:r>
          </w:p>
          <w:p w14:paraId="3123A03A" w14:textId="638387C5" w:rsidR="00E37E37" w:rsidRPr="00501E38" w:rsidRDefault="00E37E37" w:rsidP="00E97C59">
            <w:pPr>
              <w:pStyle w:val="ListParagraph"/>
              <w:numPr>
                <w:ilvl w:val="0"/>
                <w:numId w:val="25"/>
              </w:numPr>
              <w:jc w:val="both"/>
              <w:rPr>
                <w:sz w:val="22"/>
                <w:szCs w:val="22"/>
                <w:lang w:eastAsia="en-US"/>
              </w:rPr>
            </w:pPr>
            <w:r w:rsidRPr="00501E38">
              <w:rPr>
                <w:sz w:val="22"/>
                <w:szCs w:val="22"/>
                <w:lang w:eastAsia="en-US"/>
              </w:rPr>
              <w:t xml:space="preserve">ekonomiškai naudingiausiam pasiūlymui išrinkti </w:t>
            </w:r>
            <w:r w:rsidRPr="00501E38">
              <w:rPr>
                <w:sz w:val="22"/>
                <w:szCs w:val="22"/>
              </w:rPr>
              <w:t xml:space="preserve">turi būti </w:t>
            </w:r>
            <w:r w:rsidRPr="00501E38">
              <w:rPr>
                <w:sz w:val="22"/>
                <w:szCs w:val="22"/>
                <w:lang w:eastAsia="en-US"/>
              </w:rPr>
              <w:t>sudaroma inicijavimo bei pirkimo dokumentų rengimo etape nustatymų kriterijų lentelė, kurioje ekspertai gali įvesti savo vertinimą (ekspertinio vertinimo atveju) arba komisijos nariai įrašyti tiekėjams suteikiamas kriterijų reikšmes;</w:t>
            </w:r>
          </w:p>
          <w:p w14:paraId="3EC69C39" w14:textId="552F5513" w:rsidR="00E37E37" w:rsidRPr="00501E38" w:rsidRDefault="00E37E37" w:rsidP="00E97C59">
            <w:pPr>
              <w:pStyle w:val="ListParagraph"/>
              <w:numPr>
                <w:ilvl w:val="0"/>
                <w:numId w:val="25"/>
              </w:numPr>
              <w:jc w:val="both"/>
              <w:rPr>
                <w:sz w:val="22"/>
                <w:szCs w:val="22"/>
                <w:lang w:eastAsia="en-US"/>
              </w:rPr>
            </w:pPr>
            <w:r w:rsidRPr="00501E38">
              <w:rPr>
                <w:sz w:val="22"/>
                <w:szCs w:val="22"/>
                <w:lang w:eastAsia="en-US"/>
              </w:rPr>
              <w:t xml:space="preserve">Sistema pagal tiekėjų gautus vertinimo balus turi </w:t>
            </w:r>
            <w:proofErr w:type="spellStart"/>
            <w:r w:rsidRPr="00501E38">
              <w:rPr>
                <w:sz w:val="22"/>
                <w:szCs w:val="22"/>
                <w:lang w:eastAsia="en-US"/>
              </w:rPr>
              <w:t>išranguoti</w:t>
            </w:r>
            <w:proofErr w:type="spellEnd"/>
            <w:r w:rsidRPr="00501E38">
              <w:rPr>
                <w:sz w:val="22"/>
                <w:szCs w:val="22"/>
                <w:lang w:eastAsia="en-US"/>
              </w:rPr>
              <w:t xml:space="preserve"> tiekėjus ir sudaryti pasiūlymų eilę.</w:t>
            </w:r>
          </w:p>
          <w:p w14:paraId="7FBB2A60" w14:textId="77777777" w:rsidR="00E37E37" w:rsidRPr="00501E38" w:rsidRDefault="00E37E37" w:rsidP="00801A60">
            <w:pPr>
              <w:jc w:val="both"/>
              <w:rPr>
                <w:rFonts w:ascii="Times New Roman" w:hAnsi="Times New Roman" w:cs="Times New Roman"/>
              </w:rPr>
            </w:pPr>
            <w:r w:rsidRPr="00501E38">
              <w:rPr>
                <w:rFonts w:ascii="Times New Roman" w:hAnsi="Times New Roman" w:cs="Times New Roman"/>
              </w:rPr>
              <w:t>Pagal pasiūlymų vertinimo lentelėje pažymėtus rezultatus sistema turi sugeneruoti vertinimo protokolą ir pranešimų tiekėjams tekstus.</w:t>
            </w:r>
          </w:p>
          <w:p w14:paraId="4F819661" w14:textId="77777777" w:rsidR="00E37E37" w:rsidRPr="00501E38" w:rsidRDefault="00E37E37" w:rsidP="00801A60">
            <w:pPr>
              <w:jc w:val="both"/>
              <w:rPr>
                <w:rFonts w:ascii="Times New Roman" w:hAnsi="Times New Roman" w:cs="Times New Roman"/>
              </w:rPr>
            </w:pPr>
          </w:p>
          <w:p w14:paraId="3972ED4B" w14:textId="0E8BD10C" w:rsidR="00E37E37" w:rsidRPr="00501E38" w:rsidRDefault="00E37E37" w:rsidP="00801A60">
            <w:pPr>
              <w:spacing w:line="240" w:lineRule="auto"/>
              <w:jc w:val="both"/>
              <w:rPr>
                <w:rFonts w:ascii="Times New Roman" w:hAnsi="Times New Roman" w:cs="Times New Roman"/>
              </w:rPr>
            </w:pPr>
            <w:r w:rsidRPr="00501E38">
              <w:rPr>
                <w:rFonts w:ascii="Times New Roman" w:hAnsi="Times New Roman" w:cs="Times New Roman"/>
              </w:rPr>
              <w:t>Sistemoje turi būti galimybė generuoti laimėtojų eilės paskelbimo protokolus iš šablonų, tenkinant šiuos reikalavimus:</w:t>
            </w:r>
          </w:p>
          <w:p w14:paraId="090618DC" w14:textId="166B423B" w:rsidR="00E37E37" w:rsidRPr="00501E38" w:rsidRDefault="00E37E37" w:rsidP="00E97C59">
            <w:pPr>
              <w:pStyle w:val="ListParagraph"/>
              <w:widowControl/>
              <w:numPr>
                <w:ilvl w:val="0"/>
                <w:numId w:val="26"/>
              </w:numPr>
              <w:autoSpaceDE/>
              <w:adjustRightInd/>
              <w:jc w:val="both"/>
              <w:rPr>
                <w:sz w:val="22"/>
                <w:szCs w:val="22"/>
                <w:lang w:eastAsia="en-US"/>
              </w:rPr>
            </w:pPr>
            <w:r w:rsidRPr="00501E38">
              <w:rPr>
                <w:sz w:val="22"/>
                <w:szCs w:val="22"/>
                <w:lang w:eastAsia="en-US"/>
              </w:rPr>
              <w:t xml:space="preserve">Sistema automatiškai turi </w:t>
            </w:r>
            <w:proofErr w:type="spellStart"/>
            <w:r w:rsidRPr="00501E38">
              <w:rPr>
                <w:sz w:val="22"/>
                <w:szCs w:val="22"/>
                <w:lang w:eastAsia="en-US"/>
              </w:rPr>
              <w:t>suranguoti</w:t>
            </w:r>
            <w:proofErr w:type="spellEnd"/>
            <w:r w:rsidRPr="00501E38">
              <w:rPr>
                <w:sz w:val="22"/>
                <w:szCs w:val="22"/>
                <w:lang w:eastAsia="en-US"/>
              </w:rPr>
              <w:t xml:space="preserve"> pasiūlymus eilėje pagal pasiūlymų vertinimo kriterijus, pirmoje eilės vietoje nurodant galimą laimėtoją;</w:t>
            </w:r>
          </w:p>
          <w:p w14:paraId="49F475C1" w14:textId="1F50B6DD" w:rsidR="00E37E37" w:rsidRPr="00501E38" w:rsidRDefault="00E37E37" w:rsidP="00E97C59">
            <w:pPr>
              <w:pStyle w:val="ListParagraph"/>
              <w:widowControl/>
              <w:numPr>
                <w:ilvl w:val="0"/>
                <w:numId w:val="26"/>
              </w:numPr>
              <w:autoSpaceDE/>
              <w:adjustRightInd/>
              <w:jc w:val="both"/>
              <w:rPr>
                <w:sz w:val="22"/>
                <w:szCs w:val="22"/>
                <w:lang w:eastAsia="en-US"/>
              </w:rPr>
            </w:pPr>
            <w:r w:rsidRPr="00501E38">
              <w:rPr>
                <w:sz w:val="22"/>
                <w:szCs w:val="22"/>
                <w:lang w:eastAsia="en-US"/>
              </w:rPr>
              <w:t>Jeigu pirkimo procedūros metu yra tikrinama tiekėjų kvalifikacija ir/arba pašalinimo pagrindai, Sistema turi suformuoti prašymą pateikti dokumentus, įrodančius reikalavimus tiekėjams.</w:t>
            </w:r>
          </w:p>
          <w:p w14:paraId="345F9280" w14:textId="33C83E56" w:rsidR="00E37E37" w:rsidRPr="00501E38" w:rsidRDefault="00E37E37" w:rsidP="00801A60">
            <w:pPr>
              <w:jc w:val="both"/>
              <w:rPr>
                <w:rFonts w:ascii="Times New Roman" w:hAnsi="Times New Roman" w:cs="Times New Roman"/>
              </w:rPr>
            </w:pPr>
            <w:r w:rsidRPr="00501E38">
              <w:rPr>
                <w:rFonts w:ascii="Times New Roman" w:hAnsi="Times New Roman" w:cs="Times New Roman"/>
              </w:rPr>
              <w:t xml:space="preserve">Sistema turi generuoti laimėtojų eilės protokolą įtraukdama pasiūlymų </w:t>
            </w:r>
            <w:proofErr w:type="spellStart"/>
            <w:r w:rsidRPr="00501E38">
              <w:rPr>
                <w:rFonts w:ascii="Times New Roman" w:hAnsi="Times New Roman" w:cs="Times New Roman"/>
              </w:rPr>
              <w:t>surangavimo</w:t>
            </w:r>
            <w:proofErr w:type="spellEnd"/>
            <w:r w:rsidRPr="00501E38">
              <w:rPr>
                <w:rFonts w:ascii="Times New Roman" w:hAnsi="Times New Roman" w:cs="Times New Roman"/>
              </w:rPr>
              <w:t xml:space="preserve"> rezultatus bei pranešimų tiekėjams tekstus.</w:t>
            </w:r>
          </w:p>
        </w:tc>
        <w:tc>
          <w:tcPr>
            <w:tcW w:w="7201" w:type="dxa"/>
            <w:tcBorders>
              <w:top w:val="single" w:sz="4" w:space="0" w:color="auto"/>
              <w:left w:val="single" w:sz="4" w:space="0" w:color="000000"/>
              <w:bottom w:val="single" w:sz="4" w:space="0" w:color="000000"/>
              <w:right w:val="single" w:sz="4" w:space="0" w:color="000000"/>
            </w:tcBorders>
          </w:tcPr>
          <w:p w14:paraId="7677985B" w14:textId="75C2B9D7" w:rsidR="00E37E37" w:rsidRPr="00501E38" w:rsidRDefault="00E474DE" w:rsidP="00040DF3">
            <w:pPr>
              <w:spacing w:line="240" w:lineRule="auto"/>
              <w:jc w:val="both"/>
              <w:rPr>
                <w:rFonts w:ascii="Times New Roman" w:hAnsi="Times New Roman" w:cs="Times New Roman"/>
              </w:rPr>
            </w:pPr>
            <w:r w:rsidRPr="00501E38">
              <w:rPr>
                <w:rFonts w:ascii="Times New Roman" w:hAnsi="Times New Roman" w:cs="Times New Roman"/>
                <w:i/>
              </w:rPr>
              <w:lastRenderedPageBreak/>
              <w:t>Atitinka</w:t>
            </w:r>
          </w:p>
        </w:tc>
      </w:tr>
      <w:tr w:rsidR="00E37E37" w:rsidRPr="00501E38" w14:paraId="70A46DD4" w14:textId="651CD81D"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10F8AEE3"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F0DD" w14:textId="52A1D174" w:rsidR="00E37E37" w:rsidRPr="00501E38" w:rsidRDefault="00E37E37" w:rsidP="00337EBA">
            <w:pPr>
              <w:spacing w:line="240" w:lineRule="auto"/>
              <w:rPr>
                <w:rFonts w:ascii="Times New Roman" w:hAnsi="Times New Roman" w:cs="Times New Roman"/>
              </w:rPr>
            </w:pPr>
            <w:r w:rsidRPr="00501E38">
              <w:rPr>
                <w:rFonts w:ascii="Times New Roman" w:hAnsi="Times New Roman" w:cs="Times New Roman"/>
              </w:rPr>
              <w:t xml:space="preserve">Dinaminių pirkimo sistemų (DPS) taikymas </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A4B17" w14:textId="5F654120"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Sistemoje turi būti galimybė inicijuoti bei kontroliuoti pirkimų, atliktų taikant dinamines pirkimo sistemas, vykdymą.</w:t>
            </w:r>
          </w:p>
          <w:p w14:paraId="647F8B58" w14:textId="07DCD513"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Turi būti galimybė nuolat pildyti konkretaus DPS tiekėjų sąrašą, kurie atitinka reikalavimus, keltus tiekėjams.</w:t>
            </w:r>
          </w:p>
          <w:p w14:paraId="0C118E95" w14:textId="4D1F962A"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Sistemoje turi būti galimybė planuoti bei inicijuoti pirkimus pagal sudarytus DPS.</w:t>
            </w:r>
          </w:p>
          <w:p w14:paraId="287A232E" w14:textId="39BFE7B8"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Sistemoje pirkimai pagal organizacijos sudarytus DPS turi būti įtraukiami į organizacijos metinį pirkimų planą, tačiau jų vertė turi būti neįskaičiuojama į metinę pirkimų grupės vertę.</w:t>
            </w:r>
          </w:p>
        </w:tc>
        <w:tc>
          <w:tcPr>
            <w:tcW w:w="7201" w:type="dxa"/>
            <w:tcBorders>
              <w:top w:val="single" w:sz="4" w:space="0" w:color="auto"/>
              <w:left w:val="single" w:sz="4" w:space="0" w:color="000000"/>
              <w:bottom w:val="single" w:sz="4" w:space="0" w:color="000000"/>
              <w:right w:val="single" w:sz="4" w:space="0" w:color="000000"/>
            </w:tcBorders>
          </w:tcPr>
          <w:p w14:paraId="1E9BB085" w14:textId="59957156" w:rsidR="00E37E37" w:rsidRPr="00501E38" w:rsidRDefault="00E474DE" w:rsidP="00337EBA">
            <w:pPr>
              <w:spacing w:line="240" w:lineRule="auto"/>
              <w:jc w:val="both"/>
              <w:rPr>
                <w:rFonts w:ascii="Times New Roman" w:hAnsi="Times New Roman" w:cs="Times New Roman"/>
              </w:rPr>
            </w:pPr>
            <w:r w:rsidRPr="00501E38">
              <w:rPr>
                <w:rFonts w:ascii="Times New Roman" w:hAnsi="Times New Roman" w:cs="Times New Roman"/>
                <w:i/>
              </w:rPr>
              <w:t>Atitinka</w:t>
            </w:r>
          </w:p>
        </w:tc>
      </w:tr>
      <w:tr w:rsidR="00E37E37" w:rsidRPr="00501E38" w14:paraId="09BE7805" w14:textId="55CFABF1"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71B7EAC1"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5D271" w14:textId="61CB54B4" w:rsidR="00E37E37" w:rsidRPr="00501E38" w:rsidRDefault="00E37E37" w:rsidP="00337EBA">
            <w:pPr>
              <w:spacing w:line="240" w:lineRule="auto"/>
              <w:rPr>
                <w:rFonts w:ascii="Times New Roman" w:hAnsi="Times New Roman" w:cs="Times New Roman"/>
              </w:rPr>
            </w:pPr>
            <w:r w:rsidRPr="00501E38">
              <w:rPr>
                <w:rFonts w:ascii="Times New Roman" w:hAnsi="Times New Roman" w:cs="Times New Roman"/>
              </w:rPr>
              <w:t>Ataskaitos</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D5E92" w14:textId="4D69C8DA"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Sistemoje turi būti galimybė iš įvestų duomenų generuoti šias ataskaitas:</w:t>
            </w:r>
          </w:p>
          <w:p w14:paraId="74A1F76E" w14:textId="77777777" w:rsidR="00E37E37" w:rsidRPr="00501E38" w:rsidRDefault="00E37E37" w:rsidP="00E97C59">
            <w:pPr>
              <w:pStyle w:val="ListParagraph"/>
              <w:numPr>
                <w:ilvl w:val="0"/>
                <w:numId w:val="27"/>
              </w:numPr>
              <w:jc w:val="both"/>
              <w:rPr>
                <w:sz w:val="22"/>
                <w:szCs w:val="22"/>
                <w:lang w:eastAsia="en-US"/>
              </w:rPr>
            </w:pPr>
            <w:r w:rsidRPr="00501E38">
              <w:rPr>
                <w:sz w:val="22"/>
                <w:szCs w:val="22"/>
                <w:lang w:eastAsia="en-US"/>
              </w:rPr>
              <w:t>Atn-1;</w:t>
            </w:r>
          </w:p>
          <w:p w14:paraId="049E227D" w14:textId="3F34E53A"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 xml:space="preserve">Tiekėjų ataskaita (ataskaitoje tiekėjai pagal pirkimo būdo tipą (tarptautiniai, supaprastinti ir mažos vertės pirkimai) </w:t>
            </w:r>
            <w:r w:rsidRPr="00501E38">
              <w:rPr>
                <w:sz w:val="22"/>
                <w:szCs w:val="22"/>
              </w:rPr>
              <w:t>turi būti</w:t>
            </w:r>
            <w:r w:rsidRPr="00501E38">
              <w:rPr>
                <w:color w:val="000000"/>
                <w:sz w:val="22"/>
                <w:szCs w:val="22"/>
                <w:lang w:eastAsia="en-GB"/>
              </w:rPr>
              <w:t xml:space="preserve"> </w:t>
            </w:r>
            <w:proofErr w:type="spellStart"/>
            <w:r w:rsidRPr="00501E38">
              <w:rPr>
                <w:color w:val="000000"/>
                <w:sz w:val="22"/>
                <w:szCs w:val="22"/>
                <w:lang w:eastAsia="en-GB"/>
              </w:rPr>
              <w:t>suranguojami</w:t>
            </w:r>
            <w:proofErr w:type="spellEnd"/>
            <w:r w:rsidRPr="00501E38">
              <w:rPr>
                <w:color w:val="000000"/>
                <w:sz w:val="22"/>
                <w:szCs w:val="22"/>
                <w:lang w:eastAsia="en-GB"/>
              </w:rPr>
              <w:t xml:space="preserve"> pagal sudarytų sutarčių vertę. Daugiausiai sutarčių pagal pirkimo būdą sudarę teikėjai rodomi aukščiausiai);</w:t>
            </w:r>
          </w:p>
          <w:p w14:paraId="419DBBB3"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Pirkimų archyvo ataskaita (įvykdytų pirkimo procedūrų ataskaita, kurioje pateikiama informacija apie pasibaigusius pirkimus, nurodant jo pabaigos rezultatą, procedūros vykdymo pagrindines datas (inicijavimo, skelbimo/kvietimo pateikti pasiūlymą, pasiūlymų gavimo, vertinimo, sutarties sudarymo arba pirkimo pabaigos be sutarties, pirkimo vykdytoją, iniciatorių, kt.)</w:t>
            </w:r>
          </w:p>
          <w:p w14:paraId="5B3694E6" w14:textId="2EA7395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 xml:space="preserve">Pirkimo procedūros vėlavimų ataskaita (pagal sistemoje nustatymus procedūros vykdymo terminus (nustatoma konkrečiam pirkimo būdui) </w:t>
            </w:r>
            <w:r w:rsidRPr="00501E38">
              <w:rPr>
                <w:sz w:val="22"/>
                <w:szCs w:val="22"/>
              </w:rPr>
              <w:t>turi būti</w:t>
            </w:r>
            <w:r w:rsidRPr="00501E38">
              <w:rPr>
                <w:color w:val="000000"/>
                <w:sz w:val="22"/>
                <w:szCs w:val="22"/>
                <w:lang w:eastAsia="en-GB"/>
              </w:rPr>
              <w:t xml:space="preserve"> skaičiuojami procedūrų vėlavimai pirkimo inicijavimo, dokumentų rengimo, pasiūlymų gavimo, vertinimo, sutarties sudarymo etapams);</w:t>
            </w:r>
          </w:p>
          <w:p w14:paraId="57FB1159"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 xml:space="preserve">Vykdomų pirkimų procedūrų ataskaita (vykdomų (nebaigtų) pirkimo procedūrų ataskaita, kurioje pateikiama informacija apie vykstančius pirkimus, nurodant procedūros vykdymo </w:t>
            </w:r>
            <w:r w:rsidRPr="00501E38">
              <w:rPr>
                <w:color w:val="000000"/>
                <w:sz w:val="22"/>
                <w:szCs w:val="22"/>
                <w:lang w:eastAsia="en-GB"/>
              </w:rPr>
              <w:lastRenderedPageBreak/>
              <w:t xml:space="preserve">pagrindines datas (inicijavimo, skelbimo/kvietimo pateikti pasiūlymą, pasiūlymų gavimo, vertinimo, sutarties sudarymo arba pirkimo pabaigos be sutarties (jeigu pirkimas vykdomas dalimis), pirkimo vykdytoją, iniciatorių, kt.); </w:t>
            </w:r>
          </w:p>
          <w:p w14:paraId="55D55C59"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Pirkimų žurnalo ataskaita (pirkimo procedūrų rezultatų ataskaita (rašytinių bei žodinių sutarčių), nurodant tiekėją, su kuriuo sudaryta sutartis, jos galiojimo pradžią, pabaigą, vertę, kt.);</w:t>
            </w:r>
          </w:p>
          <w:p w14:paraId="75449413"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Preliminarių sutarčių žurnalo ataskaita (sudarytų preliminarių sutarčių ataskaita, nurodant tiekėją, su kuriuo sudaryta sutartis, jos galiojimo pradžią, pabaigą, vertę, kt.);</w:t>
            </w:r>
          </w:p>
          <w:p w14:paraId="62F1A39F"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Rašytinių sutarčių žurnalo ataskaita (sudarytų rašytinių sutarčių ataskaita, nurodant tiekėją, su kuriuo sudaryta sutartis, jos galiojimo pradžią, pabaigą, vertę, kt.);</w:t>
            </w:r>
          </w:p>
          <w:p w14:paraId="6B1EFB60"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Neįvykusių pirkimų priežasčių ataskaita (ataskaitoje 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w:t>
            </w:r>
          </w:p>
          <w:p w14:paraId="1E9E924E"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CPO pagrindimų ataskaita (iniciatorių pateiktų nepirkimo per CPO motyvų ataskaita, nurodant pirkimo pavadinimą bei nepirkimo motyvus);</w:t>
            </w:r>
          </w:p>
          <w:p w14:paraId="445F7AB3"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CPO BVPŽ ataskaita (BVPŽ kodai, kuriems pirkimo procedūras yra atlikusi CPO);</w:t>
            </w:r>
          </w:p>
          <w:p w14:paraId="1DF2FFFE" w14:textId="7777777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Tiekėjų sąrašo ataskaita (informaciją apie kiekvieno tiekėjo galiojančias ir pasibaigusias sutartis, nurodant jų vertes, galiojimo terminus bei informacija apie teikėjo aktyvumą – kokiuose pirkimuose jis dalyvavo ir kokiuose jis tapo laimėtoju, kt.);</w:t>
            </w:r>
          </w:p>
          <w:p w14:paraId="0E537A62" w14:textId="513EC20E"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lastRenderedPageBreak/>
              <w:t>Vartotojų ataskaita (Sistema turi eksportuoti duomenis apie jos vartotojus, nurodant vartotojo vardą, pavardę, kontaktinius duomenis, priskyrimą organizacijos struktūrai, licencijos tipą, rolę);</w:t>
            </w:r>
          </w:p>
          <w:p w14:paraId="338AC38A" w14:textId="037829E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Rizikingų pirkimų ataskaita (Sistema turi generuoti rizikingų pirkimų atskaitą, nurodant atrinktų rizikingų pirkimų rizikos tipą, pirkimo pavadinimą, numerį, būdą, pirkimo vertę, iniciatorių, kt.);</w:t>
            </w:r>
          </w:p>
          <w:p w14:paraId="6D7C58FA" w14:textId="32C47D97"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Socialinių pirkimų ataskaita (sistema turi apskaičiuoti, kiek socialinių pirkimų yra organizacija atlikusi - ataskaita turi būti rengiama pagal pirkimo plano metus);</w:t>
            </w:r>
          </w:p>
          <w:p w14:paraId="566E5279" w14:textId="5B4413BC" w:rsidR="00E37E37" w:rsidRPr="00501E38" w:rsidRDefault="00E37E37" w:rsidP="00E97C59">
            <w:pPr>
              <w:pStyle w:val="ListParagraph"/>
              <w:widowControl/>
              <w:numPr>
                <w:ilvl w:val="0"/>
                <w:numId w:val="27"/>
              </w:numPr>
              <w:autoSpaceDE/>
              <w:adjustRightInd/>
              <w:spacing w:before="100" w:beforeAutospacing="1" w:after="100" w:afterAutospacing="1"/>
              <w:rPr>
                <w:color w:val="000000"/>
                <w:sz w:val="22"/>
                <w:szCs w:val="22"/>
                <w:lang w:eastAsia="en-GB"/>
              </w:rPr>
            </w:pPr>
            <w:r w:rsidRPr="00501E38">
              <w:rPr>
                <w:color w:val="000000"/>
                <w:sz w:val="22"/>
                <w:szCs w:val="22"/>
                <w:lang w:eastAsia="en-GB"/>
              </w:rPr>
              <w:t>Pirkimų, atliktų taikant ekonominio naudingumo vertinimą ne tik pagal kainą, ataskaita (sistema turi apskaičiuoti, kiek pirkimų, taikant ekonominio naudingumo vertinimą ne tik pagal kainą yra organizacija atlikusi – ataskaita turi būti rengiama pagal sutarties sudarymo metus);</w:t>
            </w:r>
          </w:p>
          <w:p w14:paraId="55571B48" w14:textId="615EDC46" w:rsidR="00E37E37" w:rsidRPr="00501E38" w:rsidRDefault="00E37E37" w:rsidP="00E97C59">
            <w:pPr>
              <w:pStyle w:val="ListParagraph"/>
              <w:widowControl/>
              <w:numPr>
                <w:ilvl w:val="0"/>
                <w:numId w:val="27"/>
              </w:numPr>
              <w:autoSpaceDE/>
              <w:adjustRightInd/>
              <w:spacing w:before="100" w:beforeAutospacing="1" w:after="100" w:afterAutospacing="1"/>
              <w:rPr>
                <w:sz w:val="22"/>
                <w:szCs w:val="22"/>
              </w:rPr>
            </w:pPr>
            <w:r w:rsidRPr="00501E38">
              <w:rPr>
                <w:color w:val="000000"/>
                <w:sz w:val="22"/>
                <w:szCs w:val="22"/>
                <w:lang w:eastAsia="en-GB"/>
              </w:rPr>
              <w:t>Kt.</w:t>
            </w:r>
          </w:p>
        </w:tc>
        <w:tc>
          <w:tcPr>
            <w:tcW w:w="7201" w:type="dxa"/>
            <w:tcBorders>
              <w:top w:val="single" w:sz="4" w:space="0" w:color="auto"/>
              <w:left w:val="single" w:sz="4" w:space="0" w:color="000000"/>
              <w:bottom w:val="single" w:sz="4" w:space="0" w:color="000000"/>
              <w:right w:val="single" w:sz="4" w:space="0" w:color="000000"/>
            </w:tcBorders>
          </w:tcPr>
          <w:p w14:paraId="1B041D49" w14:textId="4E9DC698" w:rsidR="00E37E37" w:rsidRPr="00501E38" w:rsidRDefault="00E474DE" w:rsidP="00337EBA">
            <w:pPr>
              <w:spacing w:line="240" w:lineRule="auto"/>
              <w:jc w:val="both"/>
              <w:rPr>
                <w:rFonts w:ascii="Times New Roman" w:hAnsi="Times New Roman" w:cs="Times New Roman"/>
              </w:rPr>
            </w:pPr>
            <w:r w:rsidRPr="00501E38">
              <w:rPr>
                <w:rFonts w:ascii="Times New Roman" w:hAnsi="Times New Roman" w:cs="Times New Roman"/>
                <w:i/>
              </w:rPr>
              <w:lastRenderedPageBreak/>
              <w:t>Atitinka</w:t>
            </w:r>
          </w:p>
        </w:tc>
      </w:tr>
      <w:tr w:rsidR="00E37E37" w:rsidRPr="00501E38" w14:paraId="7843D67F" w14:textId="07E4401B"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0F3E56FE"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C05F1" w14:textId="5FB465D9" w:rsidR="00E37E37" w:rsidRPr="00501E38" w:rsidRDefault="00E37E37" w:rsidP="00337EBA">
            <w:pPr>
              <w:spacing w:line="240" w:lineRule="auto"/>
              <w:rPr>
                <w:rFonts w:ascii="Times New Roman" w:hAnsi="Times New Roman" w:cs="Times New Roman"/>
              </w:rPr>
            </w:pPr>
            <w:r w:rsidRPr="00501E38">
              <w:rPr>
                <w:rFonts w:ascii="Times New Roman" w:hAnsi="Times New Roman" w:cs="Times New Roman"/>
              </w:rPr>
              <w:t>Sutarčių vykdymas</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422DB" w14:textId="1F5451D7"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Sistemoje turi būti galimybė vykdyti sutarčių priežiūrą registruojant informaciją apie sutarties vykdymą: sutarties pakeitimus, nukrypimus nuo sutartinių sąlygų, turi būti galimybė reitingavimo taškais vertinti tiekėjo teiktas paslaugas, pristatytas prekes ar atliktus darbus.</w:t>
            </w:r>
          </w:p>
          <w:p w14:paraId="67A9EA0C" w14:textId="74E79101"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Sutarčių pakeitimų funkcija turi leisti generuoti įvairius sutarties pakeitimus: vykdymo laiko, vertės, pirkimo objekto pratęsimus.</w:t>
            </w:r>
          </w:p>
          <w:p w14:paraId="2D9CED2E" w14:textId="29A69264"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Sistema turi vykdyti sutarties vertės pakeitimų kontrolę – turi skaičiuoti atliktų pakeitimų vertes.</w:t>
            </w:r>
          </w:p>
        </w:tc>
        <w:tc>
          <w:tcPr>
            <w:tcW w:w="7201" w:type="dxa"/>
            <w:tcBorders>
              <w:top w:val="single" w:sz="4" w:space="0" w:color="auto"/>
              <w:left w:val="single" w:sz="4" w:space="0" w:color="000000"/>
              <w:bottom w:val="single" w:sz="4" w:space="0" w:color="000000"/>
              <w:right w:val="single" w:sz="4" w:space="0" w:color="000000"/>
            </w:tcBorders>
          </w:tcPr>
          <w:p w14:paraId="5A7C0354" w14:textId="6F8BBE4A" w:rsidR="00E37E37" w:rsidRPr="00501E38" w:rsidRDefault="00E474DE" w:rsidP="00337EBA">
            <w:pPr>
              <w:spacing w:line="240" w:lineRule="auto"/>
              <w:jc w:val="both"/>
              <w:rPr>
                <w:rFonts w:ascii="Times New Roman" w:hAnsi="Times New Roman" w:cs="Times New Roman"/>
              </w:rPr>
            </w:pPr>
            <w:r w:rsidRPr="00501E38">
              <w:rPr>
                <w:rFonts w:ascii="Times New Roman" w:hAnsi="Times New Roman" w:cs="Times New Roman"/>
                <w:i/>
              </w:rPr>
              <w:t>Atitinka</w:t>
            </w:r>
          </w:p>
        </w:tc>
      </w:tr>
      <w:tr w:rsidR="00E37E37" w:rsidRPr="00501E38" w14:paraId="7222DEA7" w14:textId="62989E35"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28622889"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9C724" w14:textId="30BDC3BA" w:rsidR="00E37E37" w:rsidRPr="00501E38" w:rsidRDefault="00E37E37" w:rsidP="00337EBA">
            <w:pPr>
              <w:spacing w:line="240" w:lineRule="auto"/>
              <w:rPr>
                <w:rFonts w:ascii="Times New Roman" w:hAnsi="Times New Roman" w:cs="Times New Roman"/>
              </w:rPr>
            </w:pPr>
            <w:r w:rsidRPr="00501E38">
              <w:rPr>
                <w:rFonts w:ascii="Times New Roman" w:hAnsi="Times New Roman" w:cs="Times New Roman"/>
              </w:rPr>
              <w:t>Pretenzijos</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A7F19" w14:textId="0D3DFEF8"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t>Sistemoje turi būti galimybė registruoti gautas pretenzijas bei automatizuotai rengti atsakymus į jas.</w:t>
            </w:r>
          </w:p>
          <w:p w14:paraId="6A1992D5" w14:textId="2AF0F5FE" w:rsidR="00E37E37" w:rsidRPr="00501E38" w:rsidRDefault="00E37E37" w:rsidP="00337EBA">
            <w:pPr>
              <w:spacing w:line="240" w:lineRule="auto"/>
              <w:jc w:val="both"/>
              <w:rPr>
                <w:rFonts w:ascii="Times New Roman" w:hAnsi="Times New Roman" w:cs="Times New Roman"/>
              </w:rPr>
            </w:pPr>
            <w:r w:rsidRPr="00501E38">
              <w:rPr>
                <w:rFonts w:ascii="Times New Roman" w:hAnsi="Times New Roman" w:cs="Times New Roman"/>
              </w:rPr>
              <w:lastRenderedPageBreak/>
              <w:t>Informacija apie gautą pretenziją turi būti registruojama prie pirkimo procedūros informacijos, jos nagrinėjimo laikotarpiu pirkimo procedūros stabdomos.</w:t>
            </w:r>
          </w:p>
        </w:tc>
        <w:tc>
          <w:tcPr>
            <w:tcW w:w="7201" w:type="dxa"/>
            <w:tcBorders>
              <w:top w:val="single" w:sz="4" w:space="0" w:color="auto"/>
              <w:left w:val="single" w:sz="4" w:space="0" w:color="000000"/>
              <w:bottom w:val="single" w:sz="4" w:space="0" w:color="000000"/>
              <w:right w:val="single" w:sz="4" w:space="0" w:color="000000"/>
            </w:tcBorders>
          </w:tcPr>
          <w:p w14:paraId="13FA384A" w14:textId="6D1E5E2A" w:rsidR="00E37E37" w:rsidRPr="00501E38" w:rsidRDefault="00E474DE" w:rsidP="00337EBA">
            <w:pPr>
              <w:spacing w:line="240" w:lineRule="auto"/>
              <w:jc w:val="both"/>
              <w:rPr>
                <w:rFonts w:ascii="Times New Roman" w:hAnsi="Times New Roman" w:cs="Times New Roman"/>
              </w:rPr>
            </w:pPr>
            <w:r w:rsidRPr="00501E38">
              <w:rPr>
                <w:rFonts w:ascii="Times New Roman" w:hAnsi="Times New Roman" w:cs="Times New Roman"/>
                <w:i/>
              </w:rPr>
              <w:lastRenderedPageBreak/>
              <w:t>Atitinka</w:t>
            </w:r>
          </w:p>
        </w:tc>
      </w:tr>
      <w:tr w:rsidR="00E37E37" w:rsidRPr="00501E38" w14:paraId="79EB30F1" w14:textId="014E2AFB"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4EA05FA1"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175C2" w14:textId="69857DDF" w:rsidR="00E37E37" w:rsidRPr="00501E38" w:rsidRDefault="00E37E37" w:rsidP="00D00070">
            <w:pPr>
              <w:spacing w:line="240" w:lineRule="auto"/>
              <w:rPr>
                <w:rFonts w:ascii="Times New Roman" w:hAnsi="Times New Roman" w:cs="Times New Roman"/>
              </w:rPr>
            </w:pPr>
            <w:r w:rsidRPr="00501E38">
              <w:rPr>
                <w:rFonts w:ascii="Times New Roman" w:hAnsi="Times New Roman" w:cs="Times New Roman"/>
              </w:rPr>
              <w:t>Registrai</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AC561" w14:textId="4C479714" w:rsidR="00E37E37" w:rsidRPr="00501E38" w:rsidRDefault="00E37E37" w:rsidP="00D00070">
            <w:pPr>
              <w:spacing w:line="240" w:lineRule="auto"/>
              <w:jc w:val="both"/>
              <w:rPr>
                <w:rFonts w:ascii="Times New Roman" w:hAnsi="Times New Roman" w:cs="Times New Roman"/>
              </w:rPr>
            </w:pPr>
            <w:r w:rsidRPr="00501E38">
              <w:rPr>
                <w:rFonts w:ascii="Times New Roman" w:hAnsi="Times New Roman" w:cs="Times New Roman"/>
              </w:rPr>
              <w:t>Sistemoje turi būti automatiškai pildomi šie registrai:</w:t>
            </w:r>
          </w:p>
          <w:p w14:paraId="06B2ED43"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Vartotojų nešališkumo deklaracijų;</w:t>
            </w:r>
          </w:p>
          <w:p w14:paraId="1944E0B5"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Vartotojų konfidencialumo deklaracijų;</w:t>
            </w:r>
          </w:p>
          <w:p w14:paraId="026D5088"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Pirkimų plano/jo pakeitimų tvirtinimo;</w:t>
            </w:r>
          </w:p>
          <w:p w14:paraId="36B71D8A"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Pirkimo inicijavimo paraiškų;</w:t>
            </w:r>
          </w:p>
          <w:p w14:paraId="29F51074"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Pirkimo dokumentų tvirtinimo;</w:t>
            </w:r>
          </w:p>
          <w:p w14:paraId="3984EA0A"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Protokolų;</w:t>
            </w:r>
          </w:p>
          <w:p w14:paraId="3B134871"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Sutarčių;</w:t>
            </w:r>
          </w:p>
          <w:p w14:paraId="6DCEE37A"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Pretenzijų;</w:t>
            </w:r>
          </w:p>
          <w:p w14:paraId="34F9A3A6" w14:textId="77777777"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Sutarčių keitimų;</w:t>
            </w:r>
          </w:p>
          <w:p w14:paraId="6807F989" w14:textId="14B13A74" w:rsidR="00E37E37" w:rsidRPr="00501E38" w:rsidRDefault="00E37E37" w:rsidP="00E97C59">
            <w:pPr>
              <w:pStyle w:val="ListParagraph"/>
              <w:numPr>
                <w:ilvl w:val="0"/>
                <w:numId w:val="28"/>
              </w:numPr>
              <w:jc w:val="both"/>
              <w:rPr>
                <w:sz w:val="22"/>
                <w:szCs w:val="22"/>
                <w:lang w:eastAsia="en-US"/>
              </w:rPr>
            </w:pPr>
            <w:r w:rsidRPr="00501E38">
              <w:rPr>
                <w:sz w:val="22"/>
                <w:szCs w:val="22"/>
                <w:lang w:eastAsia="en-US"/>
              </w:rPr>
              <w:t>Kt.</w:t>
            </w:r>
          </w:p>
          <w:p w14:paraId="14FCDBA2" w14:textId="32BED5B7" w:rsidR="00E37E37" w:rsidRPr="00501E38" w:rsidRDefault="00E37E37" w:rsidP="00D00070">
            <w:pPr>
              <w:spacing w:line="240" w:lineRule="auto"/>
              <w:jc w:val="both"/>
              <w:rPr>
                <w:rFonts w:ascii="Times New Roman" w:hAnsi="Times New Roman" w:cs="Times New Roman"/>
              </w:rPr>
            </w:pPr>
            <w:r w:rsidRPr="00501E38">
              <w:rPr>
                <w:rFonts w:ascii="Times New Roman" w:hAnsi="Times New Roman" w:cs="Times New Roman"/>
              </w:rPr>
              <w:t>Registro numeris turi būti suteikiamas automatiškai.</w:t>
            </w:r>
          </w:p>
          <w:p w14:paraId="768F7E3F" w14:textId="2D365D2E" w:rsidR="00E37E37" w:rsidRPr="00501E38" w:rsidRDefault="00E37E37" w:rsidP="00D00070">
            <w:pPr>
              <w:spacing w:line="240" w:lineRule="auto"/>
              <w:jc w:val="both"/>
              <w:rPr>
                <w:rFonts w:ascii="Times New Roman" w:hAnsi="Times New Roman" w:cs="Times New Roman"/>
              </w:rPr>
            </w:pPr>
            <w:r w:rsidRPr="00501E38">
              <w:rPr>
                <w:rFonts w:ascii="Times New Roman" w:hAnsi="Times New Roman" w:cs="Times New Roman"/>
              </w:rPr>
              <w:t>Registro numeris turi galėti būti koreguojamas pagal organizacijos dokumentacijos planą.</w:t>
            </w:r>
          </w:p>
        </w:tc>
        <w:tc>
          <w:tcPr>
            <w:tcW w:w="7201" w:type="dxa"/>
            <w:tcBorders>
              <w:top w:val="single" w:sz="4" w:space="0" w:color="auto"/>
              <w:left w:val="single" w:sz="4" w:space="0" w:color="000000"/>
              <w:bottom w:val="single" w:sz="4" w:space="0" w:color="000000"/>
              <w:right w:val="single" w:sz="4" w:space="0" w:color="000000"/>
            </w:tcBorders>
          </w:tcPr>
          <w:p w14:paraId="2ED38639" w14:textId="0BB9B015" w:rsidR="00E37E37" w:rsidRPr="00501E38" w:rsidRDefault="00E474DE" w:rsidP="00D00070">
            <w:pPr>
              <w:spacing w:line="240" w:lineRule="auto"/>
              <w:jc w:val="both"/>
              <w:rPr>
                <w:rFonts w:ascii="Times New Roman" w:hAnsi="Times New Roman" w:cs="Times New Roman"/>
              </w:rPr>
            </w:pPr>
            <w:r w:rsidRPr="00501E38">
              <w:rPr>
                <w:rFonts w:ascii="Times New Roman" w:hAnsi="Times New Roman" w:cs="Times New Roman"/>
                <w:i/>
              </w:rPr>
              <w:t>Atitinka</w:t>
            </w:r>
          </w:p>
        </w:tc>
      </w:tr>
      <w:tr w:rsidR="00E37E37" w:rsidRPr="00501E38" w14:paraId="2871A9FA" w14:textId="03D1048A" w:rsidTr="007979C9">
        <w:trPr>
          <w:trHeight w:val="381"/>
        </w:trPr>
        <w:tc>
          <w:tcPr>
            <w:tcW w:w="681" w:type="dxa"/>
            <w:tcBorders>
              <w:top w:val="single" w:sz="4" w:space="0" w:color="auto"/>
              <w:left w:val="single" w:sz="4" w:space="0" w:color="000000"/>
              <w:bottom w:val="single" w:sz="4" w:space="0" w:color="000000"/>
              <w:right w:val="single" w:sz="4" w:space="0" w:color="000000"/>
            </w:tcBorders>
          </w:tcPr>
          <w:p w14:paraId="0B2FD520" w14:textId="77777777" w:rsidR="00E37E37" w:rsidRPr="00501E38" w:rsidRDefault="00E37E37" w:rsidP="00E97C59">
            <w:pPr>
              <w:pStyle w:val="ListParagraph"/>
              <w:numPr>
                <w:ilvl w:val="1"/>
                <w:numId w:val="3"/>
              </w:numPr>
              <w:ind w:left="0" w:firstLine="0"/>
              <w:jc w:val="both"/>
              <w:rPr>
                <w:sz w:val="22"/>
                <w:szCs w:val="22"/>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FE100" w14:textId="2621B09E" w:rsidR="00E37E37" w:rsidRPr="00501E38" w:rsidRDefault="00E37E37" w:rsidP="00D00070">
            <w:pPr>
              <w:spacing w:line="240" w:lineRule="auto"/>
              <w:rPr>
                <w:rFonts w:ascii="Times New Roman" w:hAnsi="Times New Roman" w:cs="Times New Roman"/>
              </w:rPr>
            </w:pPr>
            <w:r w:rsidRPr="00501E38">
              <w:rPr>
                <w:rFonts w:ascii="Times New Roman" w:hAnsi="Times New Roman" w:cs="Times New Roman"/>
              </w:rPr>
              <w:t>Sistemos modifikavimas</w:t>
            </w:r>
          </w:p>
        </w:tc>
        <w:tc>
          <w:tcPr>
            <w:tcW w:w="69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16A59" w14:textId="3919B07C" w:rsidR="00E37E37" w:rsidRPr="00501E38" w:rsidRDefault="00E37E37" w:rsidP="00D00070">
            <w:pPr>
              <w:spacing w:line="240" w:lineRule="auto"/>
              <w:jc w:val="both"/>
              <w:rPr>
                <w:rFonts w:ascii="Times New Roman" w:hAnsi="Times New Roman" w:cs="Times New Roman"/>
              </w:rPr>
            </w:pPr>
            <w:r w:rsidRPr="00501E38">
              <w:rPr>
                <w:rFonts w:ascii="Times New Roman" w:hAnsi="Times New Roman" w:cs="Times New Roman"/>
              </w:rPr>
              <w:t>Sistemoje turi būti galimybė atlikti šiuos funkcijų nustatymus:</w:t>
            </w:r>
          </w:p>
          <w:p w14:paraId="00D9C715" w14:textId="77777777" w:rsidR="00E37E37" w:rsidRPr="00501E38" w:rsidRDefault="00E37E37" w:rsidP="00E97C59">
            <w:pPr>
              <w:pStyle w:val="ListParagraph"/>
              <w:numPr>
                <w:ilvl w:val="0"/>
                <w:numId w:val="29"/>
              </w:numPr>
              <w:jc w:val="both"/>
              <w:rPr>
                <w:sz w:val="22"/>
                <w:szCs w:val="22"/>
                <w:lang w:eastAsia="en-US"/>
              </w:rPr>
            </w:pPr>
            <w:r w:rsidRPr="00501E38">
              <w:rPr>
                <w:sz w:val="22"/>
                <w:szCs w:val="22"/>
                <w:lang w:eastAsia="en-US"/>
              </w:rPr>
              <w:t>Sistemoje valdyti ne vienos savarankiškos organizacijos pirkimų duomenis, atskirai vykdant pirkimų planų bei pirkimų procedūrų apskaitas;</w:t>
            </w:r>
          </w:p>
          <w:p w14:paraId="3DB70FBA" w14:textId="77777777" w:rsidR="00E37E37" w:rsidRPr="00501E38" w:rsidRDefault="00E37E37" w:rsidP="00E97C59">
            <w:pPr>
              <w:pStyle w:val="ListParagraph"/>
              <w:numPr>
                <w:ilvl w:val="0"/>
                <w:numId w:val="29"/>
              </w:numPr>
              <w:jc w:val="both"/>
              <w:rPr>
                <w:sz w:val="22"/>
                <w:szCs w:val="22"/>
                <w:lang w:eastAsia="en-US"/>
              </w:rPr>
            </w:pPr>
            <w:r w:rsidRPr="00501E38">
              <w:rPr>
                <w:sz w:val="22"/>
                <w:szCs w:val="22"/>
                <w:lang w:eastAsia="en-US"/>
              </w:rPr>
              <w:t>Nustatyti, kad yra galimybė inicijuoti tik patvirtintus (įtrauktus į metinį organizacijos pirkimų planą) pirkimus;</w:t>
            </w:r>
          </w:p>
          <w:p w14:paraId="32E314A9" w14:textId="77777777" w:rsidR="00E37E37" w:rsidRPr="00501E38" w:rsidRDefault="00E37E37" w:rsidP="00E97C59">
            <w:pPr>
              <w:pStyle w:val="ListParagraph"/>
              <w:numPr>
                <w:ilvl w:val="0"/>
                <w:numId w:val="29"/>
              </w:numPr>
              <w:jc w:val="both"/>
              <w:rPr>
                <w:sz w:val="22"/>
                <w:szCs w:val="22"/>
                <w:lang w:eastAsia="en-US"/>
              </w:rPr>
            </w:pPr>
            <w:r w:rsidRPr="00501E38">
              <w:rPr>
                <w:sz w:val="22"/>
                <w:szCs w:val="22"/>
                <w:lang w:eastAsia="en-US"/>
              </w:rPr>
              <w:t>Nustatyti privalomus pildyti laukus iniciatoriams, pirkimų vykdytojams;</w:t>
            </w:r>
          </w:p>
          <w:p w14:paraId="4C9C5E47" w14:textId="77777777" w:rsidR="00E37E37" w:rsidRPr="00501E38" w:rsidRDefault="00E37E37" w:rsidP="00E97C59">
            <w:pPr>
              <w:pStyle w:val="ListParagraph"/>
              <w:numPr>
                <w:ilvl w:val="0"/>
                <w:numId w:val="29"/>
              </w:numPr>
              <w:jc w:val="both"/>
              <w:rPr>
                <w:sz w:val="22"/>
                <w:szCs w:val="22"/>
                <w:lang w:eastAsia="en-US"/>
              </w:rPr>
            </w:pPr>
            <w:r w:rsidRPr="00501E38">
              <w:rPr>
                <w:sz w:val="22"/>
                <w:szCs w:val="22"/>
                <w:lang w:eastAsia="en-US"/>
              </w:rPr>
              <w:t>Registruoti ne vieno pirkimo rezultatą pagal vieną inicijavimo pažymą kontroliuojant inicijavimo pažymos likutį;</w:t>
            </w:r>
          </w:p>
          <w:p w14:paraId="25D99D31" w14:textId="77777777" w:rsidR="00E37E37" w:rsidRPr="00501E38" w:rsidRDefault="00E37E37" w:rsidP="00E97C59">
            <w:pPr>
              <w:pStyle w:val="ListParagraph"/>
              <w:numPr>
                <w:ilvl w:val="0"/>
                <w:numId w:val="29"/>
              </w:numPr>
              <w:jc w:val="both"/>
              <w:rPr>
                <w:sz w:val="22"/>
                <w:szCs w:val="22"/>
                <w:lang w:eastAsia="en-US"/>
              </w:rPr>
            </w:pPr>
            <w:r w:rsidRPr="00501E38">
              <w:rPr>
                <w:sz w:val="22"/>
                <w:szCs w:val="22"/>
                <w:lang w:eastAsia="en-US"/>
              </w:rPr>
              <w:t xml:space="preserve">Tvarkyti kvalifikacinių reikalavimų tiekėjams (reikalavimai </w:t>
            </w:r>
            <w:r w:rsidRPr="00501E38">
              <w:rPr>
                <w:sz w:val="22"/>
                <w:szCs w:val="22"/>
                <w:lang w:eastAsia="en-US"/>
              </w:rPr>
              <w:lastRenderedPageBreak/>
              <w:t>rūšiuojami pagal tipą (Pašalinimo pagrindai/Tinkamumas vykdyti profesinę veiklą/Ekonominė ir finansinė padėtis/Techniniai ir profesiniai pajėgumai/Vadybos sistemos standartai), ekonominio naudingumo kriterijų (reikalavimai rūšiuojami pagal tipą (ekspertinis/kiekybinis/kaina), pirkimo sąlygų nuostatų sąrašus bei generuojamų dokumentų šablonus;</w:t>
            </w:r>
          </w:p>
          <w:p w14:paraId="0D379592" w14:textId="3A0637D6" w:rsidR="00E37E37" w:rsidRPr="00501E38" w:rsidRDefault="00E37E37" w:rsidP="00E97C59">
            <w:pPr>
              <w:pStyle w:val="ListParagraph"/>
              <w:numPr>
                <w:ilvl w:val="0"/>
                <w:numId w:val="29"/>
              </w:numPr>
              <w:jc w:val="both"/>
              <w:rPr>
                <w:sz w:val="22"/>
                <w:szCs w:val="22"/>
              </w:rPr>
            </w:pPr>
            <w:r w:rsidRPr="00501E38">
              <w:rPr>
                <w:sz w:val="22"/>
                <w:szCs w:val="22"/>
                <w:lang w:eastAsia="en-US"/>
              </w:rPr>
              <w:t>Reguliuoti pranešimų nustatymus: Sistema turi siųsti pranešimus apie pirkimo inicijavimo vėlavimą, apie poreikį suderinti dokumentą/duomenis, patvirtą pirkimo inicijavimo pažymą, pirkimų planą, užregistruotą sutartį, kt.</w:t>
            </w:r>
          </w:p>
        </w:tc>
        <w:tc>
          <w:tcPr>
            <w:tcW w:w="7201" w:type="dxa"/>
            <w:tcBorders>
              <w:top w:val="single" w:sz="4" w:space="0" w:color="auto"/>
              <w:left w:val="single" w:sz="4" w:space="0" w:color="000000"/>
              <w:bottom w:val="single" w:sz="4" w:space="0" w:color="000000"/>
              <w:right w:val="single" w:sz="4" w:space="0" w:color="000000"/>
            </w:tcBorders>
          </w:tcPr>
          <w:p w14:paraId="04A7DA38" w14:textId="235F9672" w:rsidR="00E37E37" w:rsidRPr="00501E38" w:rsidRDefault="00E474DE" w:rsidP="00D00070">
            <w:pPr>
              <w:spacing w:line="240" w:lineRule="auto"/>
              <w:jc w:val="both"/>
              <w:rPr>
                <w:rFonts w:ascii="Times New Roman" w:hAnsi="Times New Roman" w:cs="Times New Roman"/>
              </w:rPr>
            </w:pPr>
            <w:r w:rsidRPr="00501E38">
              <w:rPr>
                <w:rFonts w:ascii="Times New Roman" w:hAnsi="Times New Roman" w:cs="Times New Roman"/>
                <w:i/>
              </w:rPr>
              <w:lastRenderedPageBreak/>
              <w:t>Atitinka</w:t>
            </w:r>
          </w:p>
        </w:tc>
      </w:tr>
    </w:tbl>
    <w:p w14:paraId="34A5AC90" w14:textId="77777777" w:rsidR="00473483" w:rsidRPr="00501E38" w:rsidRDefault="00473483" w:rsidP="001F145A">
      <w:pPr>
        <w:spacing w:line="240" w:lineRule="auto"/>
        <w:rPr>
          <w:rFonts w:ascii="Times New Roman" w:hAnsi="Times New Roman" w:cs="Times New Roman"/>
        </w:rPr>
      </w:pPr>
    </w:p>
    <w:p w14:paraId="52D9D0FA" w14:textId="77777777" w:rsidR="00A911A5" w:rsidRPr="00501E38" w:rsidRDefault="00A911A5" w:rsidP="00E97C59">
      <w:pPr>
        <w:pStyle w:val="ListParagraph"/>
        <w:numPr>
          <w:ilvl w:val="0"/>
          <w:numId w:val="3"/>
        </w:numPr>
        <w:ind w:left="357" w:hanging="357"/>
        <w:outlineLvl w:val="0"/>
        <w:rPr>
          <w:b/>
          <w:sz w:val="22"/>
          <w:szCs w:val="22"/>
        </w:rPr>
      </w:pPr>
      <w:r w:rsidRPr="00501E38">
        <w:rPr>
          <w:b/>
          <w:sz w:val="22"/>
          <w:szCs w:val="22"/>
        </w:rPr>
        <w:t>Nacionalinio saugumo reikalavimai:</w:t>
      </w:r>
    </w:p>
    <w:p w14:paraId="0932D74C" w14:textId="4C8D5202" w:rsidR="00A911A5" w:rsidRPr="00501E38" w:rsidRDefault="00B426F0"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Prekės</w:t>
      </w:r>
      <w:r w:rsidR="00A911A5" w:rsidRPr="00501E38">
        <w:rPr>
          <w:rFonts w:eastAsia="Calibri"/>
          <w:sz w:val="22"/>
          <w:szCs w:val="22"/>
        </w:rPr>
        <w:t xml:space="preserve"> neturi kelti grėsmės nacionaliniam saugumui vadovaujantis LR Viešųjų pirkimų įstatymo 37 straipsnio 9 dalimi. Perkančioji organizacija yra įrašyta į Saugiojo tinklo naudotojų sąrašą, laikys, kad </w:t>
      </w:r>
      <w:r w:rsidRPr="00501E38">
        <w:rPr>
          <w:rFonts w:eastAsia="Calibri"/>
          <w:sz w:val="22"/>
          <w:szCs w:val="22"/>
        </w:rPr>
        <w:t>prekės</w:t>
      </w:r>
      <w:r w:rsidR="00A911A5" w:rsidRPr="00501E38">
        <w:rPr>
          <w:rFonts w:eastAsia="Calibri"/>
          <w:sz w:val="22"/>
          <w:szCs w:val="22"/>
        </w:rPr>
        <w:t xml:space="preserve"> kelia grėsmę nacionaliniam saugumui, kai egzistuoja aplinkybės, nurodytos Viešųjų pirkimų įstatymo 37 straipsnio 9 dalyje:</w:t>
      </w:r>
    </w:p>
    <w:p w14:paraId="7E7A353B" w14:textId="1A5A6FF4" w:rsidR="00A911A5" w:rsidRPr="00501E38" w:rsidRDefault="00B426F0" w:rsidP="00E97C59">
      <w:pPr>
        <w:pStyle w:val="ListParagraph"/>
        <w:widowControl/>
        <w:numPr>
          <w:ilvl w:val="2"/>
          <w:numId w:val="3"/>
        </w:numPr>
        <w:tabs>
          <w:tab w:val="left" w:pos="1418"/>
        </w:tabs>
        <w:autoSpaceDE/>
        <w:autoSpaceDN/>
        <w:adjustRightInd/>
        <w:ind w:left="0" w:firstLine="0"/>
        <w:jc w:val="both"/>
        <w:rPr>
          <w:rFonts w:eastAsia="Calibri"/>
          <w:sz w:val="22"/>
          <w:szCs w:val="22"/>
        </w:rPr>
      </w:pPr>
      <w:r w:rsidRPr="00501E38">
        <w:rPr>
          <w:rFonts w:eastAsia="Calibri"/>
          <w:sz w:val="22"/>
          <w:szCs w:val="22"/>
        </w:rPr>
        <w:t>prekių</w:t>
      </w:r>
      <w:r w:rsidR="00A911A5" w:rsidRPr="00501E38">
        <w:rPr>
          <w:rFonts w:eastAsia="Calibri"/>
          <w:sz w:val="22"/>
          <w:szCs w:val="22"/>
        </w:rPr>
        <w:t xml:space="preserve"> teikimas būtų vykdomas iš šio įstatymo 92 straipsnio 14 dalyje numatytame sąraše nurodytų valstybių ar teritorijų.</w:t>
      </w:r>
    </w:p>
    <w:p w14:paraId="3159023C" w14:textId="77777777" w:rsidR="00A911A5" w:rsidRPr="00501E38" w:rsidRDefault="00A911A5"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w:t>
      </w:r>
    </w:p>
    <w:p w14:paraId="3EB77D8E" w14:textId="77777777" w:rsidR="00A911A5" w:rsidRPr="00501E38" w:rsidRDefault="00A911A5"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w:t>
      </w:r>
    </w:p>
    <w:p w14:paraId="20588E8C" w14:textId="77777777" w:rsidR="00A911A5" w:rsidRPr="00501E38" w:rsidRDefault="00A911A5"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Tik iš ekonomiškai naudingiausią pasiūlymą pateikusio Tiekėjo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0616229" w14:textId="77777777" w:rsidR="00A911A5" w:rsidRPr="00501E38" w:rsidRDefault="00A911A5"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32FF7572" w14:textId="77777777" w:rsidR="00A911A5" w:rsidRPr="00501E38" w:rsidRDefault="00A911A5"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0D4952E3" w14:textId="77777777" w:rsidR="00A911A5" w:rsidRPr="00501E38" w:rsidRDefault="00A911A5" w:rsidP="00E97C59">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t>Dokumentų iš ekonomiškai naudingiausią pasiūlymą pateikusio Tiekėjo nebus prašoma, jeigu perkančioji organizacija gali nustatyti pasiūlymo atitiktį keliamiems reikalavimams iš kitų šaltinių.</w:t>
      </w:r>
    </w:p>
    <w:p w14:paraId="50FD805E" w14:textId="77777777" w:rsidR="00A911A5" w:rsidRPr="00501E38" w:rsidRDefault="00A911A5" w:rsidP="00E97C59">
      <w:pPr>
        <w:pStyle w:val="ListParagraph"/>
        <w:numPr>
          <w:ilvl w:val="0"/>
          <w:numId w:val="3"/>
        </w:numPr>
        <w:ind w:left="357" w:hanging="357"/>
        <w:outlineLvl w:val="0"/>
        <w:rPr>
          <w:b/>
          <w:sz w:val="22"/>
          <w:szCs w:val="22"/>
        </w:rPr>
      </w:pPr>
      <w:r w:rsidRPr="00501E38">
        <w:rPr>
          <w:b/>
          <w:sz w:val="22"/>
          <w:szCs w:val="22"/>
        </w:rPr>
        <w:t>Aplinkos apsaugos (žalieji) kriterijai:</w:t>
      </w:r>
    </w:p>
    <w:p w14:paraId="21AA06F3" w14:textId="1AE04C78" w:rsidR="00C339B5" w:rsidRPr="00501E38" w:rsidRDefault="00C339B5" w:rsidP="00C339B5">
      <w:pPr>
        <w:pStyle w:val="ListParagraph"/>
        <w:widowControl/>
        <w:numPr>
          <w:ilvl w:val="1"/>
          <w:numId w:val="3"/>
        </w:numPr>
        <w:autoSpaceDE/>
        <w:autoSpaceDN/>
        <w:adjustRightInd/>
        <w:ind w:left="0" w:firstLine="0"/>
        <w:jc w:val="both"/>
        <w:rPr>
          <w:rFonts w:eastAsia="Calibri"/>
          <w:sz w:val="22"/>
          <w:szCs w:val="22"/>
        </w:rPr>
      </w:pPr>
      <w:r w:rsidRPr="00501E38">
        <w:rPr>
          <w:rFonts w:eastAsia="Calibri"/>
          <w:sz w:val="22"/>
          <w:szCs w:val="22"/>
        </w:rPr>
        <w:lastRenderedPageBreak/>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šias sąlygas:</w:t>
      </w:r>
    </w:p>
    <w:p w14:paraId="12D95113" w14:textId="7B9A602F" w:rsidR="00C339B5" w:rsidRPr="00501E38" w:rsidRDefault="00C339B5" w:rsidP="00C339B5">
      <w:pPr>
        <w:pStyle w:val="ListParagraph"/>
        <w:widowControl/>
        <w:numPr>
          <w:ilvl w:val="2"/>
          <w:numId w:val="3"/>
        </w:numPr>
        <w:autoSpaceDE/>
        <w:autoSpaceDN/>
        <w:adjustRightInd/>
        <w:ind w:left="0" w:firstLine="0"/>
        <w:jc w:val="both"/>
        <w:rPr>
          <w:rFonts w:eastAsia="Calibri"/>
          <w:sz w:val="22"/>
          <w:szCs w:val="22"/>
        </w:rPr>
      </w:pPr>
      <w:r w:rsidRPr="00501E38">
        <w:rPr>
          <w:sz w:val="22"/>
          <w:szCs w:val="22"/>
        </w:rPr>
        <w:t>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F91F2E8" w14:textId="083933F1" w:rsidR="00CB0431" w:rsidRPr="00501E38" w:rsidRDefault="00C339B5" w:rsidP="00C339B5">
      <w:pPr>
        <w:pStyle w:val="ListParagraph"/>
        <w:widowControl/>
        <w:numPr>
          <w:ilvl w:val="2"/>
          <w:numId w:val="3"/>
        </w:numPr>
        <w:autoSpaceDE/>
        <w:autoSpaceDN/>
        <w:adjustRightInd/>
        <w:ind w:left="0" w:firstLine="0"/>
        <w:jc w:val="both"/>
        <w:rPr>
          <w:sz w:val="22"/>
          <w:szCs w:val="22"/>
        </w:rPr>
      </w:pPr>
      <w:r w:rsidRPr="00501E38">
        <w:rPr>
          <w:sz w:val="22"/>
          <w:szCs w:val="22"/>
        </w:rPr>
        <w:t>4.4.4 papunktyje nustatytą sąlygą (savarankiškai nustatomi aplinkos apsaugos kriterijai) t. y.: Sutartis ir jos vykdymo metu rengiama dokumentacija, Paslaugų perdavimo–priėmimo aktai Užsakovui turi būti pateikti tik elektroniniu formatu, o dokumentacija, kuri turi būti pasirašoma ir Paslaugų perdavimo–priėmimo aktai turi būti pasirašomi elektroniniu parašu</w:t>
      </w:r>
      <w:r w:rsidR="00CB0431" w:rsidRPr="00501E38">
        <w:rPr>
          <w:sz w:val="22"/>
          <w:szCs w:val="22"/>
        </w:rPr>
        <w:t>.</w:t>
      </w:r>
    </w:p>
    <w:p w14:paraId="58AFBC29" w14:textId="2108884E" w:rsidR="00826A1B" w:rsidRPr="00501E38" w:rsidRDefault="00826A1B" w:rsidP="00826A1B">
      <w:pPr>
        <w:pStyle w:val="ListParagraph"/>
        <w:widowControl/>
        <w:autoSpaceDE/>
        <w:autoSpaceDN/>
        <w:adjustRightInd/>
        <w:ind w:left="0"/>
        <w:jc w:val="both"/>
        <w:rPr>
          <w:rFonts w:eastAsia="Calibri"/>
          <w:sz w:val="22"/>
          <w:szCs w:val="22"/>
        </w:rPr>
      </w:pPr>
    </w:p>
    <w:tbl>
      <w:tblPr>
        <w:tblW w:w="13955" w:type="dxa"/>
        <w:tblLayout w:type="fixed"/>
        <w:tblLook w:val="04A0" w:firstRow="1" w:lastRow="0" w:firstColumn="1" w:lastColumn="0" w:noHBand="0" w:noVBand="1"/>
      </w:tblPr>
      <w:tblGrid>
        <w:gridCol w:w="7624"/>
        <w:gridCol w:w="6331"/>
      </w:tblGrid>
      <w:tr w:rsidR="007372CD" w:rsidRPr="00501E38" w14:paraId="056F0D46" w14:textId="77777777" w:rsidTr="00165830">
        <w:tc>
          <w:tcPr>
            <w:tcW w:w="5245" w:type="dxa"/>
          </w:tcPr>
          <w:p w14:paraId="482AA156" w14:textId="77777777" w:rsidR="007372CD" w:rsidRPr="00501E38" w:rsidRDefault="007372CD" w:rsidP="00165830">
            <w:pPr>
              <w:pStyle w:val="prastasis12pt"/>
              <w:spacing w:line="256" w:lineRule="auto"/>
              <w:rPr>
                <w:b/>
                <w:sz w:val="22"/>
                <w:szCs w:val="22"/>
                <w:lang w:val="lt-LT"/>
              </w:rPr>
            </w:pPr>
            <w:r w:rsidRPr="00501E38">
              <w:rPr>
                <w:b/>
                <w:sz w:val="22"/>
                <w:szCs w:val="22"/>
                <w:lang w:val="lt-LT"/>
              </w:rPr>
              <w:t>UŽSAKOVAS</w:t>
            </w:r>
          </w:p>
          <w:p w14:paraId="267C2C72" w14:textId="77777777" w:rsidR="007372CD" w:rsidRPr="00501E38" w:rsidRDefault="007372CD" w:rsidP="00165830">
            <w:pPr>
              <w:pStyle w:val="prastasis12pt"/>
              <w:spacing w:line="256" w:lineRule="auto"/>
              <w:rPr>
                <w:sz w:val="22"/>
                <w:szCs w:val="22"/>
                <w:lang w:val="lt-LT"/>
              </w:rPr>
            </w:pPr>
            <w:r w:rsidRPr="00501E38">
              <w:rPr>
                <w:sz w:val="22"/>
                <w:szCs w:val="22"/>
                <w:lang w:val="lt-LT"/>
              </w:rPr>
              <w:t>Valstybės duomenų agentūra</w:t>
            </w:r>
          </w:p>
          <w:p w14:paraId="04C1E0D8" w14:textId="77777777" w:rsidR="007372CD" w:rsidRPr="00501E38" w:rsidRDefault="007372CD" w:rsidP="00165830">
            <w:pPr>
              <w:pStyle w:val="prastasis12pt"/>
              <w:spacing w:line="256" w:lineRule="auto"/>
              <w:rPr>
                <w:sz w:val="22"/>
                <w:szCs w:val="22"/>
                <w:lang w:val="lt-LT"/>
              </w:rPr>
            </w:pPr>
            <w:r w:rsidRPr="00501E38">
              <w:rPr>
                <w:sz w:val="22"/>
                <w:szCs w:val="22"/>
                <w:lang w:val="lt-LT"/>
              </w:rPr>
              <w:t>Gedimino pr. 29, LT-01500 Vilnius</w:t>
            </w:r>
          </w:p>
          <w:p w14:paraId="1CDB6044" w14:textId="77777777" w:rsidR="007372CD" w:rsidRPr="00501E38" w:rsidRDefault="007372CD" w:rsidP="00165830">
            <w:pPr>
              <w:pStyle w:val="prastasis12pt"/>
              <w:spacing w:line="256" w:lineRule="auto"/>
              <w:rPr>
                <w:sz w:val="22"/>
                <w:szCs w:val="22"/>
                <w:lang w:val="lt-LT"/>
              </w:rPr>
            </w:pPr>
            <w:r w:rsidRPr="00501E38">
              <w:rPr>
                <w:sz w:val="22"/>
                <w:szCs w:val="22"/>
                <w:lang w:val="lt-LT"/>
              </w:rPr>
              <w:t>Įmonės kodas: 188600177</w:t>
            </w:r>
          </w:p>
          <w:p w14:paraId="2708C11C" w14:textId="77777777" w:rsidR="007372CD" w:rsidRPr="00501E38" w:rsidRDefault="007372CD" w:rsidP="00165830">
            <w:pPr>
              <w:pStyle w:val="NormalLent"/>
              <w:spacing w:line="256" w:lineRule="auto"/>
              <w:rPr>
                <w:sz w:val="22"/>
                <w:szCs w:val="22"/>
                <w:lang w:eastAsia="en-US"/>
              </w:rPr>
            </w:pPr>
            <w:r w:rsidRPr="00501E38">
              <w:rPr>
                <w:sz w:val="22"/>
                <w:szCs w:val="22"/>
                <w:lang w:eastAsia="en-US"/>
              </w:rPr>
              <w:t>PVM mokėtojo kodas: nėra</w:t>
            </w:r>
          </w:p>
          <w:p w14:paraId="15E50FB0" w14:textId="77777777" w:rsidR="007372CD" w:rsidRPr="00501E38" w:rsidRDefault="007372CD" w:rsidP="00165830">
            <w:pPr>
              <w:pStyle w:val="prastasis12pt"/>
              <w:spacing w:line="256" w:lineRule="auto"/>
              <w:rPr>
                <w:sz w:val="22"/>
                <w:szCs w:val="22"/>
                <w:lang w:val="lt-LT"/>
              </w:rPr>
            </w:pPr>
            <w:r w:rsidRPr="00501E38">
              <w:rPr>
                <w:sz w:val="22"/>
                <w:szCs w:val="22"/>
                <w:lang w:val="lt-LT"/>
              </w:rPr>
              <w:t>A. s. Nr. . LT02 4040 0636 1000 0121</w:t>
            </w:r>
          </w:p>
          <w:p w14:paraId="0F97957A" w14:textId="77777777" w:rsidR="007372CD" w:rsidRPr="00501E38" w:rsidRDefault="007372CD" w:rsidP="00165830">
            <w:pPr>
              <w:pStyle w:val="prastasis12pt"/>
              <w:spacing w:line="256" w:lineRule="auto"/>
              <w:rPr>
                <w:sz w:val="22"/>
                <w:szCs w:val="22"/>
                <w:lang w:val="lt-LT"/>
              </w:rPr>
            </w:pPr>
            <w:r w:rsidRPr="00501E38">
              <w:rPr>
                <w:sz w:val="22"/>
                <w:szCs w:val="22"/>
                <w:lang w:val="lt-LT"/>
              </w:rPr>
              <w:t>Bankas: Lietuvos Respublikos finansų ministerija</w:t>
            </w:r>
          </w:p>
          <w:p w14:paraId="454E282F"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Banko kodas 40400</w:t>
            </w:r>
          </w:p>
          <w:p w14:paraId="62687C1F" w14:textId="77777777" w:rsidR="007372CD" w:rsidRPr="00501E38" w:rsidRDefault="007372CD" w:rsidP="00165830">
            <w:pPr>
              <w:spacing w:after="0" w:line="240" w:lineRule="auto"/>
              <w:rPr>
                <w:rFonts w:ascii="Times New Roman" w:eastAsia="Times New Roman" w:hAnsi="Times New Roman" w:cs="Times New Roman"/>
                <w:lang w:val="en-GB"/>
              </w:rPr>
            </w:pPr>
            <w:r w:rsidRPr="00501E38">
              <w:rPr>
                <w:rFonts w:ascii="Times New Roman" w:hAnsi="Times New Roman" w:cs="Times New Roman"/>
              </w:rPr>
              <w:t xml:space="preserve">Tel. </w:t>
            </w:r>
            <w:r w:rsidRPr="00501E38">
              <w:rPr>
                <w:rFonts w:ascii="Times New Roman" w:eastAsia="Times New Roman" w:hAnsi="Times New Roman" w:cs="Times New Roman"/>
              </w:rPr>
              <w:t>+370</w:t>
            </w:r>
            <w:r w:rsidRPr="00501E38">
              <w:rPr>
                <w:rFonts w:ascii="Times New Roman" w:eastAsia="Times New Roman" w:hAnsi="Times New Roman" w:cs="Times New Roman"/>
                <w:lang w:val="en-GB"/>
              </w:rPr>
              <w:t> 656 97 121</w:t>
            </w:r>
          </w:p>
          <w:p w14:paraId="5D6EA46D" w14:textId="77777777" w:rsidR="007372CD" w:rsidRPr="00501E38" w:rsidRDefault="007372CD" w:rsidP="00165830">
            <w:pPr>
              <w:pStyle w:val="prastasis12pt"/>
              <w:spacing w:line="256" w:lineRule="auto"/>
              <w:rPr>
                <w:sz w:val="22"/>
                <w:szCs w:val="22"/>
                <w:lang w:val="lt-LT"/>
              </w:rPr>
            </w:pPr>
            <w:r w:rsidRPr="00501E38">
              <w:rPr>
                <w:rFonts w:eastAsia="Calibri"/>
                <w:sz w:val="22"/>
                <w:szCs w:val="22"/>
                <w:lang w:val="lt-LT"/>
              </w:rPr>
              <w:t>El. p. statistika@stat.gov.lt</w:t>
            </w:r>
          </w:p>
          <w:p w14:paraId="78A6CA67" w14:textId="77777777" w:rsidR="007372CD" w:rsidRPr="00501E38" w:rsidRDefault="007372CD" w:rsidP="00165830">
            <w:pPr>
              <w:pStyle w:val="prastasis12pt"/>
              <w:spacing w:line="256" w:lineRule="auto"/>
              <w:rPr>
                <w:rFonts w:eastAsia="Calibri"/>
                <w:sz w:val="22"/>
                <w:szCs w:val="22"/>
                <w:lang w:val="lt-LT"/>
              </w:rPr>
            </w:pPr>
            <w:r w:rsidRPr="00501E38">
              <w:rPr>
                <w:sz w:val="22"/>
                <w:szCs w:val="22"/>
                <w:lang w:val="lt-LT"/>
              </w:rPr>
              <w:t xml:space="preserve">Tinklapis: </w:t>
            </w:r>
            <w:r w:rsidRPr="00501E38">
              <w:rPr>
                <w:rFonts w:eastAsia="Calibri"/>
                <w:sz w:val="22"/>
                <w:szCs w:val="22"/>
                <w:lang w:val="lt-LT"/>
              </w:rPr>
              <w:t>https://vda.lrv.lt/lt/</w:t>
            </w:r>
          </w:p>
          <w:p w14:paraId="31AFC555" w14:textId="77777777" w:rsidR="007372CD" w:rsidRPr="00501E38" w:rsidRDefault="007372CD" w:rsidP="00165830">
            <w:pPr>
              <w:pStyle w:val="prastasis12pt"/>
              <w:spacing w:line="256" w:lineRule="auto"/>
              <w:rPr>
                <w:rFonts w:eastAsia="Calibri"/>
                <w:sz w:val="22"/>
                <w:szCs w:val="22"/>
                <w:lang w:val="lt-LT"/>
              </w:rPr>
            </w:pPr>
          </w:p>
          <w:p w14:paraId="3F3227B8" w14:textId="77777777" w:rsidR="007372CD" w:rsidRPr="00501E38" w:rsidRDefault="007372CD" w:rsidP="00165830">
            <w:pPr>
              <w:pStyle w:val="prastasis12pt"/>
              <w:spacing w:line="256" w:lineRule="auto"/>
              <w:rPr>
                <w:rFonts w:eastAsia="Calibri"/>
                <w:sz w:val="22"/>
                <w:szCs w:val="22"/>
                <w:lang w:val="lt-LT"/>
              </w:rPr>
            </w:pPr>
            <w:r w:rsidRPr="00501E38">
              <w:rPr>
                <w:rFonts w:eastAsia="Calibri"/>
                <w:sz w:val="22"/>
                <w:szCs w:val="22"/>
                <w:lang w:val="lt-LT"/>
              </w:rPr>
              <w:t>Generalinė direktorė</w:t>
            </w:r>
          </w:p>
          <w:p w14:paraId="022A8F85" w14:textId="77777777" w:rsidR="007372CD" w:rsidRPr="00501E38" w:rsidRDefault="007372CD" w:rsidP="00165830">
            <w:pPr>
              <w:pStyle w:val="prastasis12pt"/>
              <w:spacing w:line="256" w:lineRule="auto"/>
              <w:rPr>
                <w:rFonts w:eastAsia="Calibri"/>
                <w:sz w:val="22"/>
                <w:szCs w:val="22"/>
                <w:lang w:val="lt-LT"/>
              </w:rPr>
            </w:pPr>
          </w:p>
          <w:p w14:paraId="35D09458" w14:textId="77777777" w:rsidR="007372CD" w:rsidRPr="00501E38" w:rsidRDefault="007372CD" w:rsidP="00165830">
            <w:pPr>
              <w:pStyle w:val="prastasis12pt"/>
              <w:spacing w:line="256" w:lineRule="auto"/>
              <w:rPr>
                <w:rStyle w:val="Strong"/>
                <w:rFonts w:eastAsia="Calibri"/>
                <w:b w:val="0"/>
                <w:color w:val="000000"/>
                <w:sz w:val="22"/>
                <w:szCs w:val="22"/>
              </w:rPr>
            </w:pPr>
            <w:r w:rsidRPr="00501E38">
              <w:rPr>
                <w:rStyle w:val="Strong"/>
                <w:rFonts w:eastAsia="Calibri"/>
                <w:b w:val="0"/>
                <w:color w:val="000000"/>
                <w:sz w:val="22"/>
                <w:szCs w:val="22"/>
              </w:rPr>
              <w:t>Jūratė Petrauskienė</w:t>
            </w:r>
          </w:p>
          <w:p w14:paraId="1DD7C233" w14:textId="77777777" w:rsidR="007372CD" w:rsidRPr="00501E38" w:rsidRDefault="007372CD" w:rsidP="00165830">
            <w:pPr>
              <w:pStyle w:val="prastasis12pt"/>
              <w:spacing w:line="256" w:lineRule="auto"/>
              <w:rPr>
                <w:rStyle w:val="Strong"/>
                <w:rFonts w:eastAsia="Calibri"/>
                <w:color w:val="000000"/>
                <w:sz w:val="22"/>
                <w:szCs w:val="22"/>
              </w:rPr>
            </w:pPr>
          </w:p>
          <w:p w14:paraId="7941DAEB" w14:textId="77777777" w:rsidR="007372CD" w:rsidRPr="00501E38" w:rsidRDefault="007372CD" w:rsidP="00165830">
            <w:pPr>
              <w:pStyle w:val="prastasis12pt"/>
              <w:spacing w:line="256" w:lineRule="auto"/>
              <w:rPr>
                <w:sz w:val="22"/>
                <w:szCs w:val="22"/>
              </w:rPr>
            </w:pPr>
            <w:r w:rsidRPr="00501E38">
              <w:rPr>
                <w:sz w:val="22"/>
                <w:szCs w:val="22"/>
                <w:lang w:val="lt-LT"/>
              </w:rPr>
              <w:t>A.V.</w:t>
            </w:r>
          </w:p>
        </w:tc>
        <w:tc>
          <w:tcPr>
            <w:tcW w:w="4355" w:type="dxa"/>
          </w:tcPr>
          <w:p w14:paraId="6E7852A5" w14:textId="77777777" w:rsidR="007372CD" w:rsidRPr="00501E38" w:rsidRDefault="007372CD" w:rsidP="00165830">
            <w:pPr>
              <w:pStyle w:val="prastasis12pt"/>
              <w:spacing w:line="256" w:lineRule="auto"/>
              <w:rPr>
                <w:b/>
                <w:sz w:val="22"/>
                <w:szCs w:val="22"/>
                <w:lang w:val="lt-LT"/>
              </w:rPr>
            </w:pPr>
            <w:r w:rsidRPr="00501E38">
              <w:rPr>
                <w:b/>
                <w:sz w:val="22"/>
                <w:szCs w:val="22"/>
                <w:lang w:val="lt-LT"/>
              </w:rPr>
              <w:t>TIEKĖJAS</w:t>
            </w:r>
          </w:p>
          <w:p w14:paraId="190765BA"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UAB „</w:t>
            </w:r>
            <w:proofErr w:type="spellStart"/>
            <w:r w:rsidRPr="00501E38">
              <w:rPr>
                <w:rFonts w:ascii="Times New Roman" w:hAnsi="Times New Roman" w:cs="Times New Roman"/>
              </w:rPr>
              <w:t>Ecocost</w:t>
            </w:r>
            <w:proofErr w:type="spellEnd"/>
            <w:r w:rsidRPr="00501E38">
              <w:rPr>
                <w:rFonts w:ascii="Times New Roman" w:hAnsi="Times New Roman" w:cs="Times New Roman"/>
              </w:rPr>
              <w:t>“</w:t>
            </w:r>
          </w:p>
          <w:p w14:paraId="4BD645B2"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Vokiečių g. 28-35, 01130 Vilnius</w:t>
            </w:r>
          </w:p>
          <w:p w14:paraId="763C8F2F"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Įmonės kodas: 301795597</w:t>
            </w:r>
          </w:p>
          <w:p w14:paraId="0C4DEFE5"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PVM mokėtojo kodas: LT100004195411</w:t>
            </w:r>
          </w:p>
          <w:p w14:paraId="24F8D45F"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A. s. Nr. LT37 7044 0600 0748 7735</w:t>
            </w:r>
          </w:p>
          <w:p w14:paraId="78F8127B"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AB SEB BANKAS</w:t>
            </w:r>
          </w:p>
          <w:p w14:paraId="5FE9EDF2" w14:textId="77777777" w:rsidR="007372CD" w:rsidRPr="00501E38" w:rsidRDefault="007372CD" w:rsidP="00165830">
            <w:pPr>
              <w:spacing w:after="0" w:line="256" w:lineRule="auto"/>
              <w:rPr>
                <w:rFonts w:ascii="Times New Roman" w:eastAsia="Times New Roman" w:hAnsi="Times New Roman" w:cs="Times New Roman"/>
              </w:rPr>
            </w:pPr>
            <w:r w:rsidRPr="00501E38">
              <w:rPr>
                <w:rFonts w:ascii="Times New Roman" w:eastAsia="Times New Roman" w:hAnsi="Times New Roman" w:cs="Times New Roman"/>
              </w:rPr>
              <w:t>Banko kodas 70440</w:t>
            </w:r>
          </w:p>
          <w:p w14:paraId="2C5A4118" w14:textId="6333AC39" w:rsidR="007372CD" w:rsidRPr="00501E38" w:rsidRDefault="007372CD" w:rsidP="00165830">
            <w:pPr>
              <w:spacing w:after="0" w:line="240" w:lineRule="auto"/>
              <w:rPr>
                <w:rFonts w:ascii="Times New Roman" w:hAnsi="Times New Roman" w:cs="Times New Roman"/>
                <w:lang w:val="en-US"/>
              </w:rPr>
            </w:pPr>
            <w:r w:rsidRPr="00501E38">
              <w:rPr>
                <w:rFonts w:ascii="Times New Roman" w:hAnsi="Times New Roman" w:cs="Times New Roman"/>
              </w:rPr>
              <w:t xml:space="preserve">Tel. </w:t>
            </w:r>
            <w:r w:rsidRPr="00501E38">
              <w:rPr>
                <w:rFonts w:ascii="Times New Roman" w:hAnsi="Times New Roman" w:cs="Times New Roman"/>
                <w:lang w:val="en-US"/>
              </w:rPr>
              <w:t>+</w:t>
            </w:r>
          </w:p>
          <w:p w14:paraId="1D8009F1" w14:textId="5062E4AB"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 xml:space="preserve">El. p. </w:t>
            </w:r>
            <w:bookmarkStart w:id="0" w:name="_GoBack"/>
            <w:bookmarkEnd w:id="0"/>
          </w:p>
          <w:p w14:paraId="540A1C52"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Tinklapis: https://ecocost.lt</w:t>
            </w:r>
          </w:p>
          <w:p w14:paraId="22ED515B" w14:textId="77777777" w:rsidR="007372CD" w:rsidRPr="00501E38" w:rsidRDefault="007372CD" w:rsidP="00165830">
            <w:pPr>
              <w:spacing w:after="0" w:line="240" w:lineRule="auto"/>
              <w:rPr>
                <w:rFonts w:ascii="Times New Roman" w:hAnsi="Times New Roman" w:cs="Times New Roman"/>
              </w:rPr>
            </w:pPr>
          </w:p>
          <w:p w14:paraId="0556C231"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Direktorius</w:t>
            </w:r>
          </w:p>
          <w:p w14:paraId="6C6472C4" w14:textId="77777777" w:rsidR="007372CD" w:rsidRPr="00501E38" w:rsidRDefault="007372CD" w:rsidP="00165830">
            <w:pPr>
              <w:spacing w:after="0" w:line="240" w:lineRule="auto"/>
              <w:rPr>
                <w:rFonts w:ascii="Times New Roman" w:hAnsi="Times New Roman" w:cs="Times New Roman"/>
              </w:rPr>
            </w:pPr>
          </w:p>
          <w:p w14:paraId="6493C668"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Karolis Šerpytis</w:t>
            </w:r>
          </w:p>
          <w:p w14:paraId="142F71B4" w14:textId="77777777" w:rsidR="007372CD" w:rsidRPr="00501E38" w:rsidRDefault="007372CD" w:rsidP="00165830">
            <w:pPr>
              <w:spacing w:after="0" w:line="240" w:lineRule="auto"/>
              <w:rPr>
                <w:rFonts w:ascii="Times New Roman" w:hAnsi="Times New Roman" w:cs="Times New Roman"/>
              </w:rPr>
            </w:pPr>
          </w:p>
          <w:p w14:paraId="7B29CBC5" w14:textId="77777777" w:rsidR="007372CD" w:rsidRPr="00501E38" w:rsidRDefault="007372CD" w:rsidP="00165830">
            <w:pPr>
              <w:spacing w:after="0" w:line="240" w:lineRule="auto"/>
              <w:rPr>
                <w:rFonts w:ascii="Times New Roman" w:hAnsi="Times New Roman" w:cs="Times New Roman"/>
              </w:rPr>
            </w:pPr>
            <w:r w:rsidRPr="00501E38">
              <w:rPr>
                <w:rFonts w:ascii="Times New Roman" w:hAnsi="Times New Roman" w:cs="Times New Roman"/>
              </w:rPr>
              <w:t>A.V.</w:t>
            </w:r>
          </w:p>
          <w:p w14:paraId="0D7B4C6A" w14:textId="77777777" w:rsidR="007372CD" w:rsidRPr="00501E38" w:rsidRDefault="007372CD" w:rsidP="00165830">
            <w:pPr>
              <w:spacing w:after="0" w:line="240" w:lineRule="auto"/>
              <w:rPr>
                <w:rFonts w:ascii="Times New Roman" w:hAnsi="Times New Roman" w:cs="Times New Roman"/>
              </w:rPr>
            </w:pPr>
          </w:p>
          <w:p w14:paraId="4E2F3E1F" w14:textId="77777777" w:rsidR="007372CD" w:rsidRPr="00501E38" w:rsidRDefault="007372CD" w:rsidP="00165830">
            <w:pPr>
              <w:pStyle w:val="prastasis12pt"/>
              <w:spacing w:line="256" w:lineRule="auto"/>
              <w:rPr>
                <w:b/>
                <w:sz w:val="22"/>
                <w:szCs w:val="22"/>
                <w:lang w:val="lt-LT"/>
              </w:rPr>
            </w:pPr>
          </w:p>
        </w:tc>
      </w:tr>
    </w:tbl>
    <w:p w14:paraId="5F61DB65" w14:textId="77777777" w:rsidR="007372CD" w:rsidRPr="00501E38" w:rsidRDefault="007372CD" w:rsidP="00826A1B">
      <w:pPr>
        <w:pStyle w:val="ListParagraph"/>
        <w:widowControl/>
        <w:autoSpaceDE/>
        <w:autoSpaceDN/>
        <w:adjustRightInd/>
        <w:ind w:left="0"/>
        <w:jc w:val="both"/>
        <w:rPr>
          <w:rFonts w:eastAsia="Calibri"/>
          <w:sz w:val="22"/>
          <w:szCs w:val="22"/>
        </w:rPr>
      </w:pPr>
    </w:p>
    <w:p w14:paraId="31D6D065" w14:textId="77777777" w:rsidR="00A911A5" w:rsidRPr="00501E38" w:rsidRDefault="00A911A5" w:rsidP="001F145A">
      <w:pPr>
        <w:spacing w:line="240" w:lineRule="auto"/>
        <w:rPr>
          <w:rFonts w:ascii="Times New Roman" w:hAnsi="Times New Roman" w:cs="Times New Roman"/>
        </w:rPr>
      </w:pPr>
    </w:p>
    <w:sectPr w:rsidR="00A911A5" w:rsidRPr="00501E38" w:rsidSect="00ED5954">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94FB" w14:textId="77777777" w:rsidR="00EC061E" w:rsidRDefault="00EC061E" w:rsidP="00B31F13">
      <w:pPr>
        <w:spacing w:after="0" w:line="240" w:lineRule="auto"/>
      </w:pPr>
      <w:r>
        <w:separator/>
      </w:r>
    </w:p>
  </w:endnote>
  <w:endnote w:type="continuationSeparator" w:id="0">
    <w:p w14:paraId="0DACE9D4" w14:textId="77777777" w:rsidR="00EC061E" w:rsidRDefault="00EC061E" w:rsidP="00B3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0BAB3" w14:textId="77777777" w:rsidR="00EC061E" w:rsidRDefault="00EC061E" w:rsidP="00B31F13">
      <w:pPr>
        <w:spacing w:after="0" w:line="240" w:lineRule="auto"/>
      </w:pPr>
      <w:r>
        <w:separator/>
      </w:r>
    </w:p>
  </w:footnote>
  <w:footnote w:type="continuationSeparator" w:id="0">
    <w:p w14:paraId="0F7E7E52" w14:textId="77777777" w:rsidR="00EC061E" w:rsidRDefault="00EC061E" w:rsidP="00B31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2DD"/>
    <w:multiLevelType w:val="hybridMultilevel"/>
    <w:tmpl w:val="B93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4E1E"/>
    <w:multiLevelType w:val="hybridMultilevel"/>
    <w:tmpl w:val="4F1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6FF3"/>
    <w:multiLevelType w:val="hybridMultilevel"/>
    <w:tmpl w:val="0D5E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70048"/>
    <w:multiLevelType w:val="hybridMultilevel"/>
    <w:tmpl w:val="D8B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14A66"/>
    <w:multiLevelType w:val="hybridMultilevel"/>
    <w:tmpl w:val="BA1C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A13BF"/>
    <w:multiLevelType w:val="hybridMultilevel"/>
    <w:tmpl w:val="7BB2D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3E715A"/>
    <w:multiLevelType w:val="hybridMultilevel"/>
    <w:tmpl w:val="722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90B62"/>
    <w:multiLevelType w:val="hybridMultilevel"/>
    <w:tmpl w:val="C204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227B7"/>
    <w:multiLevelType w:val="hybridMultilevel"/>
    <w:tmpl w:val="91C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D17E8"/>
    <w:multiLevelType w:val="hybridMultilevel"/>
    <w:tmpl w:val="98D4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71C82"/>
    <w:multiLevelType w:val="multilevel"/>
    <w:tmpl w:val="0427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3A3C4E"/>
    <w:multiLevelType w:val="hybridMultilevel"/>
    <w:tmpl w:val="9AD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2671C"/>
    <w:multiLevelType w:val="hybridMultilevel"/>
    <w:tmpl w:val="DB18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479FF"/>
    <w:multiLevelType w:val="hybridMultilevel"/>
    <w:tmpl w:val="E7B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F70D9"/>
    <w:multiLevelType w:val="hybridMultilevel"/>
    <w:tmpl w:val="F38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C6316"/>
    <w:multiLevelType w:val="hybridMultilevel"/>
    <w:tmpl w:val="2AB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221DB"/>
    <w:multiLevelType w:val="hybridMultilevel"/>
    <w:tmpl w:val="25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872B0"/>
    <w:multiLevelType w:val="hybridMultilevel"/>
    <w:tmpl w:val="5C34D4E0"/>
    <w:lvl w:ilvl="0" w:tplc="04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774EBE"/>
    <w:multiLevelType w:val="hybridMultilevel"/>
    <w:tmpl w:val="311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A044C"/>
    <w:multiLevelType w:val="hybridMultilevel"/>
    <w:tmpl w:val="1D28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13"/>
  </w:num>
  <w:num w:numId="5">
    <w:abstractNumId w:val="21"/>
  </w:num>
  <w:num w:numId="6">
    <w:abstractNumId w:val="25"/>
  </w:num>
  <w:num w:numId="7">
    <w:abstractNumId w:val="8"/>
  </w:num>
  <w:num w:numId="8">
    <w:abstractNumId w:val="26"/>
  </w:num>
  <w:num w:numId="9">
    <w:abstractNumId w:val="2"/>
  </w:num>
  <w:num w:numId="10">
    <w:abstractNumId w:val="10"/>
  </w:num>
  <w:num w:numId="11">
    <w:abstractNumId w:val="5"/>
  </w:num>
  <w:num w:numId="12">
    <w:abstractNumId w:val="16"/>
  </w:num>
  <w:num w:numId="13">
    <w:abstractNumId w:val="3"/>
  </w:num>
  <w:num w:numId="14">
    <w:abstractNumId w:val="23"/>
  </w:num>
  <w:num w:numId="15">
    <w:abstractNumId w:val="15"/>
  </w:num>
  <w:num w:numId="16">
    <w:abstractNumId w:val="19"/>
  </w:num>
  <w:num w:numId="17">
    <w:abstractNumId w:val="11"/>
  </w:num>
  <w:num w:numId="18">
    <w:abstractNumId w:val="18"/>
  </w:num>
  <w:num w:numId="19">
    <w:abstractNumId w:val="1"/>
  </w:num>
  <w:num w:numId="20">
    <w:abstractNumId w:val="0"/>
  </w:num>
  <w:num w:numId="21">
    <w:abstractNumId w:val="4"/>
  </w:num>
  <w:num w:numId="22">
    <w:abstractNumId w:val="12"/>
  </w:num>
  <w:num w:numId="23">
    <w:abstractNumId w:val="24"/>
  </w:num>
  <w:num w:numId="24">
    <w:abstractNumId w:val="17"/>
  </w:num>
  <w:num w:numId="25">
    <w:abstractNumId w:val="9"/>
  </w:num>
  <w:num w:numId="26">
    <w:abstractNumId w:val="20"/>
  </w:num>
  <w:num w:numId="27">
    <w:abstractNumId w:val="7"/>
  </w:num>
  <w:num w:numId="28">
    <w:abstractNumId w:val="27"/>
  </w:num>
  <w:num w:numId="29">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B6"/>
    <w:rsid w:val="00003AD8"/>
    <w:rsid w:val="00004E27"/>
    <w:rsid w:val="00040DF3"/>
    <w:rsid w:val="000764DF"/>
    <w:rsid w:val="000B5F71"/>
    <w:rsid w:val="000C2D51"/>
    <w:rsid w:val="000D7851"/>
    <w:rsid w:val="000E642D"/>
    <w:rsid w:val="000F0B0C"/>
    <w:rsid w:val="001065B6"/>
    <w:rsid w:val="00136A99"/>
    <w:rsid w:val="001460E5"/>
    <w:rsid w:val="0015576E"/>
    <w:rsid w:val="00160BB0"/>
    <w:rsid w:val="00163D14"/>
    <w:rsid w:val="00175792"/>
    <w:rsid w:val="00184B28"/>
    <w:rsid w:val="00187546"/>
    <w:rsid w:val="001A0CAA"/>
    <w:rsid w:val="001A49E5"/>
    <w:rsid w:val="001D21FB"/>
    <w:rsid w:val="001D36AA"/>
    <w:rsid w:val="001E0141"/>
    <w:rsid w:val="001E061A"/>
    <w:rsid w:val="001F145A"/>
    <w:rsid w:val="001F34CA"/>
    <w:rsid w:val="00205285"/>
    <w:rsid w:val="00217B48"/>
    <w:rsid w:val="00233485"/>
    <w:rsid w:val="002511C1"/>
    <w:rsid w:val="0026187C"/>
    <w:rsid w:val="00287070"/>
    <w:rsid w:val="00290543"/>
    <w:rsid w:val="00292B3C"/>
    <w:rsid w:val="002968C0"/>
    <w:rsid w:val="002B3097"/>
    <w:rsid w:val="0030331B"/>
    <w:rsid w:val="00312AE8"/>
    <w:rsid w:val="003339EA"/>
    <w:rsid w:val="00337EBA"/>
    <w:rsid w:val="00343335"/>
    <w:rsid w:val="003661F3"/>
    <w:rsid w:val="00374BA5"/>
    <w:rsid w:val="00376ABF"/>
    <w:rsid w:val="003A5029"/>
    <w:rsid w:val="003E67CC"/>
    <w:rsid w:val="00402620"/>
    <w:rsid w:val="00406F38"/>
    <w:rsid w:val="00413BF9"/>
    <w:rsid w:val="00415B84"/>
    <w:rsid w:val="004215DB"/>
    <w:rsid w:val="00421DAF"/>
    <w:rsid w:val="00432D70"/>
    <w:rsid w:val="00473483"/>
    <w:rsid w:val="00496C14"/>
    <w:rsid w:val="004A03A1"/>
    <w:rsid w:val="004B518B"/>
    <w:rsid w:val="004C63F8"/>
    <w:rsid w:val="004D4EAE"/>
    <w:rsid w:val="004E4536"/>
    <w:rsid w:val="004F72AC"/>
    <w:rsid w:val="00501E38"/>
    <w:rsid w:val="0051593C"/>
    <w:rsid w:val="00526574"/>
    <w:rsid w:val="0053291C"/>
    <w:rsid w:val="00550AAD"/>
    <w:rsid w:val="0058678C"/>
    <w:rsid w:val="00587A98"/>
    <w:rsid w:val="00596AB6"/>
    <w:rsid w:val="005B117E"/>
    <w:rsid w:val="005B4FD8"/>
    <w:rsid w:val="0061220A"/>
    <w:rsid w:val="006321C9"/>
    <w:rsid w:val="0066109C"/>
    <w:rsid w:val="00671B65"/>
    <w:rsid w:val="00674FDC"/>
    <w:rsid w:val="0067639E"/>
    <w:rsid w:val="0068102A"/>
    <w:rsid w:val="00686DC5"/>
    <w:rsid w:val="006D568D"/>
    <w:rsid w:val="00701953"/>
    <w:rsid w:val="007372CD"/>
    <w:rsid w:val="00741394"/>
    <w:rsid w:val="00757057"/>
    <w:rsid w:val="00762B87"/>
    <w:rsid w:val="0078084A"/>
    <w:rsid w:val="00786F1E"/>
    <w:rsid w:val="00795AB8"/>
    <w:rsid w:val="007979C9"/>
    <w:rsid w:val="007B0FF4"/>
    <w:rsid w:val="007D5A28"/>
    <w:rsid w:val="007E7456"/>
    <w:rsid w:val="00801A60"/>
    <w:rsid w:val="00826A1B"/>
    <w:rsid w:val="00833A18"/>
    <w:rsid w:val="00834F91"/>
    <w:rsid w:val="00873FF1"/>
    <w:rsid w:val="00881403"/>
    <w:rsid w:val="00882CD7"/>
    <w:rsid w:val="00883253"/>
    <w:rsid w:val="00891088"/>
    <w:rsid w:val="008B716A"/>
    <w:rsid w:val="008C4391"/>
    <w:rsid w:val="008C7523"/>
    <w:rsid w:val="008E7601"/>
    <w:rsid w:val="009244F1"/>
    <w:rsid w:val="009618D7"/>
    <w:rsid w:val="00970873"/>
    <w:rsid w:val="009803D9"/>
    <w:rsid w:val="009D3E8C"/>
    <w:rsid w:val="009D4A9F"/>
    <w:rsid w:val="009E130F"/>
    <w:rsid w:val="009F28F9"/>
    <w:rsid w:val="009F6FE8"/>
    <w:rsid w:val="00A0108B"/>
    <w:rsid w:val="00A163EE"/>
    <w:rsid w:val="00A16DBF"/>
    <w:rsid w:val="00A53940"/>
    <w:rsid w:val="00A55525"/>
    <w:rsid w:val="00A56A5A"/>
    <w:rsid w:val="00A646F3"/>
    <w:rsid w:val="00A73C58"/>
    <w:rsid w:val="00A911A5"/>
    <w:rsid w:val="00AC0FE2"/>
    <w:rsid w:val="00AC3EA3"/>
    <w:rsid w:val="00AD5C14"/>
    <w:rsid w:val="00AF7CA7"/>
    <w:rsid w:val="00B00E7E"/>
    <w:rsid w:val="00B31E9F"/>
    <w:rsid w:val="00B31F13"/>
    <w:rsid w:val="00B426F0"/>
    <w:rsid w:val="00B44770"/>
    <w:rsid w:val="00B57110"/>
    <w:rsid w:val="00B753F4"/>
    <w:rsid w:val="00B77A26"/>
    <w:rsid w:val="00B80B9B"/>
    <w:rsid w:val="00B9223C"/>
    <w:rsid w:val="00BD095F"/>
    <w:rsid w:val="00BD408F"/>
    <w:rsid w:val="00BD46F7"/>
    <w:rsid w:val="00BD5FB2"/>
    <w:rsid w:val="00C06164"/>
    <w:rsid w:val="00C259B5"/>
    <w:rsid w:val="00C339B5"/>
    <w:rsid w:val="00C5435F"/>
    <w:rsid w:val="00CB0431"/>
    <w:rsid w:val="00CC5C09"/>
    <w:rsid w:val="00CD30E7"/>
    <w:rsid w:val="00CE121D"/>
    <w:rsid w:val="00CF0D2D"/>
    <w:rsid w:val="00CF7FCD"/>
    <w:rsid w:val="00D00070"/>
    <w:rsid w:val="00D00816"/>
    <w:rsid w:val="00D855E0"/>
    <w:rsid w:val="00D868B6"/>
    <w:rsid w:val="00D87615"/>
    <w:rsid w:val="00DA4FA3"/>
    <w:rsid w:val="00DB305A"/>
    <w:rsid w:val="00E32C08"/>
    <w:rsid w:val="00E37E37"/>
    <w:rsid w:val="00E474DE"/>
    <w:rsid w:val="00E90366"/>
    <w:rsid w:val="00E97C59"/>
    <w:rsid w:val="00EA0F29"/>
    <w:rsid w:val="00EA1F4B"/>
    <w:rsid w:val="00EB48DF"/>
    <w:rsid w:val="00EC061E"/>
    <w:rsid w:val="00EC1EAB"/>
    <w:rsid w:val="00EC7297"/>
    <w:rsid w:val="00ED3129"/>
    <w:rsid w:val="00ED5954"/>
    <w:rsid w:val="00F44F92"/>
    <w:rsid w:val="00F53542"/>
    <w:rsid w:val="00FA2AFF"/>
    <w:rsid w:val="00FB1C3E"/>
    <w:rsid w:val="00FD75A1"/>
    <w:rsid w:val="00FF1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8D25A"/>
  <w15:docId w15:val="{EC6B3F6F-25AF-4962-9BF4-893A6C23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8B6"/>
    <w:pPr>
      <w:spacing w:after="200" w:line="276" w:lineRule="auto"/>
    </w:pPr>
    <w:rPr>
      <w:sz w:val="22"/>
      <w:szCs w:val="22"/>
      <w:lang w:val="lt-LT"/>
    </w:rPr>
  </w:style>
  <w:style w:type="paragraph" w:styleId="Heading1">
    <w:name w:val="heading 1"/>
    <w:basedOn w:val="Normal"/>
    <w:next w:val="Normal"/>
    <w:link w:val="Heading1Char"/>
    <w:uiPriority w:val="9"/>
    <w:qFormat/>
    <w:rsid w:val="000B5F71"/>
    <w:pPr>
      <w:keepNext/>
      <w:keepLines/>
      <w:suppressAutoHyphens/>
      <w:spacing w:before="480" w:after="0" w:line="240" w:lineRule="auto"/>
      <w:outlineLvl w:val="0"/>
    </w:pPr>
    <w:rPr>
      <w:rFonts w:asciiTheme="majorHAnsi" w:eastAsiaTheme="majorEastAsia" w:hAnsiTheme="majorHAnsi" w:cstheme="majorBidi"/>
      <w:b/>
      <w:bCs/>
      <w:color w:val="2E74B5" w:themeColor="accent1" w:themeShade="BF"/>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868B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table" w:styleId="TableGrid">
    <w:name w:val="Table Grid"/>
    <w:basedOn w:val="TableNormal"/>
    <w:uiPriority w:val="59"/>
    <w:rsid w:val="00D868B6"/>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868B6"/>
    <w:rPr>
      <w:rFonts w:ascii="Times New Roman" w:eastAsia="Times New Roman" w:hAnsi="Times New Roman" w:cs="Times New Roman"/>
      <w:sz w:val="20"/>
      <w:szCs w:val="20"/>
      <w:lang w:val="lt-LT" w:eastAsia="lt-LT"/>
    </w:rPr>
  </w:style>
  <w:style w:type="character" w:styleId="CommentReference">
    <w:name w:val="annotation reference"/>
    <w:basedOn w:val="DefaultParagraphFont"/>
    <w:uiPriority w:val="99"/>
    <w:semiHidden/>
    <w:unhideWhenUsed/>
    <w:rsid w:val="00757057"/>
    <w:rPr>
      <w:sz w:val="16"/>
      <w:szCs w:val="16"/>
    </w:rPr>
  </w:style>
  <w:style w:type="paragraph" w:styleId="CommentText">
    <w:name w:val="annotation text"/>
    <w:basedOn w:val="Normal"/>
    <w:link w:val="CommentTextChar"/>
    <w:uiPriority w:val="99"/>
    <w:semiHidden/>
    <w:unhideWhenUsed/>
    <w:rsid w:val="00757057"/>
    <w:pPr>
      <w:spacing w:line="240" w:lineRule="auto"/>
    </w:pPr>
    <w:rPr>
      <w:sz w:val="20"/>
      <w:szCs w:val="20"/>
    </w:rPr>
  </w:style>
  <w:style w:type="character" w:customStyle="1" w:styleId="CommentTextChar">
    <w:name w:val="Comment Text Char"/>
    <w:basedOn w:val="DefaultParagraphFont"/>
    <w:link w:val="CommentText"/>
    <w:uiPriority w:val="99"/>
    <w:semiHidden/>
    <w:rsid w:val="00757057"/>
    <w:rPr>
      <w:sz w:val="20"/>
      <w:szCs w:val="20"/>
      <w:lang w:val="lt-LT"/>
    </w:rPr>
  </w:style>
  <w:style w:type="paragraph" w:styleId="CommentSubject">
    <w:name w:val="annotation subject"/>
    <w:basedOn w:val="CommentText"/>
    <w:next w:val="CommentText"/>
    <w:link w:val="CommentSubjectChar"/>
    <w:uiPriority w:val="99"/>
    <w:semiHidden/>
    <w:unhideWhenUsed/>
    <w:rsid w:val="00757057"/>
    <w:rPr>
      <w:b/>
      <w:bCs/>
    </w:rPr>
  </w:style>
  <w:style w:type="character" w:customStyle="1" w:styleId="CommentSubjectChar">
    <w:name w:val="Comment Subject Char"/>
    <w:basedOn w:val="CommentTextChar"/>
    <w:link w:val="CommentSubject"/>
    <w:uiPriority w:val="99"/>
    <w:semiHidden/>
    <w:rsid w:val="00757057"/>
    <w:rPr>
      <w:b/>
      <w:bCs/>
      <w:sz w:val="20"/>
      <w:szCs w:val="20"/>
      <w:lang w:val="lt-LT"/>
    </w:rPr>
  </w:style>
  <w:style w:type="paragraph" w:styleId="BalloonText">
    <w:name w:val="Balloon Text"/>
    <w:basedOn w:val="Normal"/>
    <w:link w:val="BalloonTextChar"/>
    <w:uiPriority w:val="99"/>
    <w:semiHidden/>
    <w:unhideWhenUsed/>
    <w:rsid w:val="00757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057"/>
    <w:rPr>
      <w:rFonts w:ascii="Tahoma" w:hAnsi="Tahoma" w:cs="Tahoma"/>
      <w:sz w:val="16"/>
      <w:szCs w:val="16"/>
      <w:lang w:val="lt-LT"/>
    </w:rPr>
  </w:style>
  <w:style w:type="paragraph" w:styleId="Header">
    <w:name w:val="header"/>
    <w:basedOn w:val="Normal"/>
    <w:link w:val="HeaderChar"/>
    <w:uiPriority w:val="99"/>
    <w:unhideWhenUsed/>
    <w:rsid w:val="00B31F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1F13"/>
    <w:rPr>
      <w:sz w:val="22"/>
      <w:szCs w:val="22"/>
      <w:lang w:val="lt-LT"/>
    </w:rPr>
  </w:style>
  <w:style w:type="paragraph" w:styleId="Footer">
    <w:name w:val="footer"/>
    <w:basedOn w:val="Normal"/>
    <w:link w:val="FooterChar"/>
    <w:uiPriority w:val="99"/>
    <w:unhideWhenUsed/>
    <w:rsid w:val="00B31F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1F13"/>
    <w:rPr>
      <w:sz w:val="22"/>
      <w:szCs w:val="22"/>
      <w:lang w:val="lt-LT"/>
    </w:rPr>
  </w:style>
  <w:style w:type="character" w:customStyle="1" w:styleId="Heading1Char">
    <w:name w:val="Heading 1 Char"/>
    <w:basedOn w:val="DefaultParagraphFont"/>
    <w:link w:val="Heading1"/>
    <w:uiPriority w:val="9"/>
    <w:rsid w:val="000B5F71"/>
    <w:rPr>
      <w:rFonts w:asciiTheme="majorHAnsi" w:eastAsiaTheme="majorEastAsia" w:hAnsiTheme="majorHAnsi" w:cstheme="majorBidi"/>
      <w:b/>
      <w:bCs/>
      <w:color w:val="2E74B5" w:themeColor="accent1" w:themeShade="BF"/>
      <w:sz w:val="28"/>
      <w:szCs w:val="28"/>
      <w:lang w:val="lt-LT" w:eastAsia="ar-SA"/>
    </w:rPr>
  </w:style>
  <w:style w:type="paragraph" w:customStyle="1" w:styleId="prastasis12pt">
    <w:name w:val="Įprastasis + 12 pt"/>
    <w:basedOn w:val="Normal"/>
    <w:rsid w:val="007372CD"/>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7372CD"/>
    <w:rPr>
      <w:b/>
      <w:bCs/>
    </w:rPr>
  </w:style>
  <w:style w:type="paragraph" w:customStyle="1" w:styleId="NormalLent">
    <w:name w:val="Normal Lent"/>
    <w:basedOn w:val="Normal"/>
    <w:rsid w:val="007372CD"/>
    <w:pPr>
      <w:spacing w:after="0" w:line="240" w:lineRule="auto"/>
      <w:jc w:val="both"/>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22353">
      <w:bodyDiv w:val="1"/>
      <w:marLeft w:val="0"/>
      <w:marRight w:val="0"/>
      <w:marTop w:val="0"/>
      <w:marBottom w:val="0"/>
      <w:divBdr>
        <w:top w:val="none" w:sz="0" w:space="0" w:color="auto"/>
        <w:left w:val="none" w:sz="0" w:space="0" w:color="auto"/>
        <w:bottom w:val="none" w:sz="0" w:space="0" w:color="auto"/>
        <w:right w:val="none" w:sz="0" w:space="0" w:color="auto"/>
      </w:divBdr>
    </w:div>
    <w:div w:id="1728870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25405</Words>
  <Characters>14481</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Regvyta Gelumbauskiene</dc:creator>
  <cp:lastModifiedBy>Alvyda Žilinskienė</cp:lastModifiedBy>
  <cp:revision>3</cp:revision>
  <cp:lastPrinted>2024-07-16T07:30:00Z</cp:lastPrinted>
  <dcterms:created xsi:type="dcterms:W3CDTF">2024-07-29T05:04:00Z</dcterms:created>
  <dcterms:modified xsi:type="dcterms:W3CDTF">2024-07-29T05:10:00Z</dcterms:modified>
</cp:coreProperties>
</file>