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10D9" w14:textId="10FE0C0A" w:rsidR="00A40665" w:rsidRDefault="00A40665" w:rsidP="00A40665">
      <w:pPr>
        <w:spacing w:before="40" w:after="40" w:line="240" w:lineRule="auto"/>
        <w:jc w:val="right"/>
        <w:rPr>
          <w:rFonts w:ascii="Arial" w:eastAsia="Arial" w:hAnsi="Arial" w:cs="Arial"/>
          <w:b/>
          <w:sz w:val="18"/>
          <w:szCs w:val="18"/>
          <w:lang w:val="lt-LT"/>
        </w:rPr>
      </w:pPr>
      <w:r w:rsidRPr="001B22E3">
        <w:rPr>
          <w:rFonts w:ascii="Arial" w:eastAsia="Arial" w:hAnsi="Arial" w:cs="Arial"/>
          <w:b/>
          <w:sz w:val="18"/>
          <w:szCs w:val="18"/>
          <w:lang w:val="lt-LT"/>
        </w:rPr>
        <w:t xml:space="preserve">Priedas Nr. </w:t>
      </w:r>
      <w:r>
        <w:rPr>
          <w:rFonts w:ascii="Arial" w:eastAsia="Arial" w:hAnsi="Arial" w:cs="Arial"/>
          <w:b/>
          <w:sz w:val="18"/>
          <w:szCs w:val="18"/>
          <w:lang w:val="lt-LT"/>
        </w:rPr>
        <w:t>2</w:t>
      </w:r>
      <w:r w:rsidRPr="001B22E3">
        <w:rPr>
          <w:rFonts w:ascii="Arial" w:eastAsia="Arial" w:hAnsi="Arial" w:cs="Arial"/>
          <w:b/>
          <w:sz w:val="18"/>
          <w:szCs w:val="18"/>
          <w:lang w:val="lt-LT"/>
        </w:rPr>
        <w:t xml:space="preserve"> prie Sutarties Nr. PS 2024-</w:t>
      </w:r>
      <w:r>
        <w:rPr>
          <w:rFonts w:ascii="Arial" w:eastAsia="Arial" w:hAnsi="Arial" w:cs="Arial"/>
          <w:b/>
          <w:sz w:val="18"/>
          <w:szCs w:val="18"/>
          <w:lang w:val="lt-LT"/>
        </w:rPr>
        <w:t>73</w:t>
      </w:r>
    </w:p>
    <w:p w14:paraId="072D040A" w14:textId="77777777" w:rsidR="00A40665" w:rsidRDefault="00A40665" w:rsidP="00A40665">
      <w:pPr>
        <w:spacing w:before="40" w:after="40" w:line="240" w:lineRule="auto"/>
        <w:jc w:val="right"/>
        <w:rPr>
          <w:rFonts w:ascii="Arial" w:eastAsia="Arial" w:hAnsi="Arial" w:cs="Arial"/>
          <w:b/>
          <w:sz w:val="18"/>
          <w:szCs w:val="18"/>
          <w:lang w:val="lt-LT"/>
        </w:rPr>
      </w:pPr>
    </w:p>
    <w:p w14:paraId="6500B7BE" w14:textId="77777777" w:rsidR="00A40665" w:rsidRPr="00A40665" w:rsidRDefault="00A40665" w:rsidP="00A40665">
      <w:pPr>
        <w:spacing w:before="40" w:after="40" w:line="240" w:lineRule="auto"/>
        <w:jc w:val="right"/>
        <w:rPr>
          <w:rFonts w:ascii="Arial" w:eastAsia="Arial" w:hAnsi="Arial" w:cs="Arial"/>
          <w:b/>
          <w:sz w:val="18"/>
          <w:szCs w:val="18"/>
          <w:lang w:val="lt-LT"/>
        </w:rPr>
      </w:pPr>
    </w:p>
    <w:p w14:paraId="6795E920" w14:textId="77777777" w:rsidR="00A40665" w:rsidRPr="00A40665" w:rsidRDefault="00A40665" w:rsidP="00A40665">
      <w:pPr>
        <w:pStyle w:val="Subtitle"/>
        <w:jc w:val="center"/>
        <w:rPr>
          <w:rFonts w:ascii="Arial" w:hAnsi="Arial" w:cs="Arial"/>
          <w:b/>
          <w:bCs/>
          <w:i/>
          <w:iCs/>
          <w:color w:val="auto"/>
          <w:sz w:val="20"/>
          <w:szCs w:val="20"/>
          <w:lang w:val="lt-LT"/>
        </w:rPr>
      </w:pPr>
      <w:r w:rsidRPr="00A40665">
        <w:rPr>
          <w:rFonts w:ascii="Arial" w:hAnsi="Arial" w:cs="Arial"/>
          <w:b/>
          <w:bCs/>
          <w:iCs/>
          <w:color w:val="auto"/>
          <w:sz w:val="20"/>
          <w:szCs w:val="20"/>
          <w:lang w:val="lt-LT"/>
        </w:rPr>
        <w:t>TECHNINĖ SPECIFIKACIJA</w:t>
      </w:r>
    </w:p>
    <w:p w14:paraId="7D1D5DDE" w14:textId="77777777" w:rsidR="00A40665" w:rsidRPr="00A40665" w:rsidRDefault="00A40665" w:rsidP="00A40665">
      <w:pPr>
        <w:rPr>
          <w:rFonts w:ascii="Arial" w:hAnsi="Arial" w:cs="Arial"/>
          <w:lang w:val="lt-LT"/>
        </w:rPr>
      </w:pPr>
    </w:p>
    <w:p w14:paraId="6AA70768" w14:textId="77777777" w:rsidR="00A40665" w:rsidRPr="00A40665" w:rsidRDefault="00A40665" w:rsidP="00A40665">
      <w:pPr>
        <w:widowControl w:val="0"/>
        <w:numPr>
          <w:ilvl w:val="0"/>
          <w:numId w:val="1"/>
        </w:numPr>
        <w:spacing w:before="120" w:after="120" w:line="240" w:lineRule="auto"/>
        <w:ind w:left="1077"/>
        <w:jc w:val="both"/>
        <w:rPr>
          <w:rFonts w:ascii="Arial" w:eastAsia="Times New Roman" w:hAnsi="Arial" w:cs="Arial"/>
          <w:b/>
          <w:sz w:val="18"/>
          <w:szCs w:val="18"/>
          <w:lang w:val="lt-LT" w:eastAsia="da-DK"/>
        </w:rPr>
      </w:pPr>
      <w:bookmarkStart w:id="0" w:name="_Pirkimo_dokumentų_2"/>
      <w:bookmarkEnd w:id="0"/>
      <w:r w:rsidRPr="00A40665">
        <w:rPr>
          <w:rFonts w:ascii="Arial" w:eastAsia="Times New Roman" w:hAnsi="Arial" w:cs="Arial"/>
          <w:b/>
          <w:sz w:val="18"/>
          <w:szCs w:val="18"/>
          <w:lang w:val="lt-LT" w:eastAsia="da-DK"/>
        </w:rPr>
        <w:t>SĄVOKOS IR SUTRUMPINIMAI</w:t>
      </w:r>
    </w:p>
    <w:p w14:paraId="24D40111" w14:textId="77777777" w:rsidR="00A40665" w:rsidRPr="00A40665" w:rsidRDefault="00A40665" w:rsidP="00A40665">
      <w:pPr>
        <w:pStyle w:val="ListParagraph"/>
        <w:widowControl w:val="0"/>
        <w:numPr>
          <w:ilvl w:val="1"/>
          <w:numId w:val="2"/>
        </w:numPr>
        <w:spacing w:after="0" w:line="240" w:lineRule="auto"/>
        <w:jc w:val="both"/>
        <w:rPr>
          <w:rFonts w:ascii="Arial" w:hAnsi="Arial" w:cs="Arial"/>
          <w:sz w:val="18"/>
          <w:szCs w:val="18"/>
          <w:lang w:val="lt-LT" w:eastAsia="da-DK"/>
        </w:rPr>
      </w:pPr>
      <w:r w:rsidRPr="00A40665">
        <w:rPr>
          <w:rFonts w:ascii="Arial" w:hAnsi="Arial" w:cs="Arial"/>
          <w:b/>
          <w:sz w:val="18"/>
          <w:szCs w:val="18"/>
          <w:lang w:val="lt-LT" w:eastAsia="da-DK"/>
        </w:rPr>
        <w:t>Perkančioji organizacija / Užsakovas</w:t>
      </w:r>
      <w:r w:rsidRPr="00A40665">
        <w:rPr>
          <w:rFonts w:ascii="Arial" w:hAnsi="Arial" w:cs="Arial"/>
          <w:sz w:val="18"/>
          <w:szCs w:val="18"/>
          <w:lang w:val="lt-LT" w:eastAsia="da-DK"/>
        </w:rPr>
        <w:t xml:space="preserve"> – UAB „Toksika“, įm. k. 244670310, Kuro g. 15, Vilnius.</w:t>
      </w:r>
    </w:p>
    <w:p w14:paraId="7439AC4F" w14:textId="77777777" w:rsidR="00A40665" w:rsidRPr="00A40665" w:rsidRDefault="00A40665" w:rsidP="00A40665">
      <w:pPr>
        <w:pStyle w:val="ListParagraph"/>
        <w:widowControl w:val="0"/>
        <w:numPr>
          <w:ilvl w:val="1"/>
          <w:numId w:val="2"/>
        </w:numPr>
        <w:spacing w:after="0" w:line="240" w:lineRule="auto"/>
        <w:jc w:val="both"/>
        <w:rPr>
          <w:rFonts w:ascii="Arial" w:hAnsi="Arial" w:cs="Arial"/>
          <w:sz w:val="18"/>
          <w:szCs w:val="18"/>
          <w:lang w:val="lt-LT" w:eastAsia="da-DK"/>
        </w:rPr>
      </w:pPr>
      <w:r w:rsidRPr="00A40665">
        <w:rPr>
          <w:rFonts w:ascii="Arial" w:hAnsi="Arial" w:cs="Arial"/>
          <w:b/>
          <w:sz w:val="18"/>
          <w:szCs w:val="18"/>
          <w:lang w:val="lt-LT"/>
        </w:rPr>
        <w:t>Tiekėjas / Rangovas</w:t>
      </w:r>
      <w:r w:rsidRPr="00A40665">
        <w:rPr>
          <w:rFonts w:ascii="Arial" w:hAnsi="Arial" w:cs="Arial"/>
          <w:bCs/>
          <w:sz w:val="18"/>
          <w:szCs w:val="18"/>
          <w:lang w:val="lt-LT"/>
        </w:rPr>
        <w:t xml:space="preserve"> – ūkio subjektas – fizinis asmuo, privatusis ar viešasis juridinis asmuo, kita organizacija ir jų struktūrinis padalinys arba tokių asmenų grupė, įskaitant laikinas ūkio subjektų asociacijas, kurie rinkoje siūlo atlikti darbus, su kuriuo Užsakovas sudaro Sutartį.</w:t>
      </w:r>
    </w:p>
    <w:p w14:paraId="6394494F" w14:textId="77777777" w:rsidR="00A40665" w:rsidRPr="00A40665" w:rsidRDefault="00A40665" w:rsidP="00A40665">
      <w:pPr>
        <w:pStyle w:val="ListParagraph"/>
        <w:widowControl w:val="0"/>
        <w:numPr>
          <w:ilvl w:val="1"/>
          <w:numId w:val="2"/>
        </w:numPr>
        <w:spacing w:after="0" w:line="240" w:lineRule="auto"/>
        <w:jc w:val="both"/>
        <w:rPr>
          <w:rFonts w:ascii="Arial" w:hAnsi="Arial" w:cs="Arial"/>
          <w:sz w:val="18"/>
          <w:szCs w:val="18"/>
          <w:lang w:val="lt-LT" w:eastAsia="da-DK"/>
        </w:rPr>
      </w:pPr>
      <w:r w:rsidRPr="00A40665">
        <w:rPr>
          <w:rFonts w:ascii="Arial" w:hAnsi="Arial" w:cs="Arial"/>
          <w:b/>
          <w:sz w:val="18"/>
          <w:szCs w:val="18"/>
          <w:lang w:val="lt-LT"/>
        </w:rPr>
        <w:t>Sutartis</w:t>
      </w:r>
      <w:r w:rsidRPr="00A40665">
        <w:rPr>
          <w:rFonts w:ascii="Arial" w:hAnsi="Arial" w:cs="Arial"/>
          <w:bCs/>
          <w:sz w:val="18"/>
          <w:szCs w:val="18"/>
          <w:lang w:val="lt-LT"/>
        </w:rPr>
        <w:t xml:space="preserve"> – Sutartis, sudaroma tarp Rangovo ir Užsakovo dėl Pirkimo objekto.</w:t>
      </w:r>
    </w:p>
    <w:p w14:paraId="4ACD4A38" w14:textId="77777777" w:rsidR="00A40665" w:rsidRPr="00A40665" w:rsidRDefault="00A40665" w:rsidP="00A40665">
      <w:pPr>
        <w:pStyle w:val="ListParagraph"/>
        <w:widowControl w:val="0"/>
        <w:numPr>
          <w:ilvl w:val="1"/>
          <w:numId w:val="2"/>
        </w:numPr>
        <w:spacing w:after="0" w:line="240" w:lineRule="auto"/>
        <w:jc w:val="both"/>
        <w:rPr>
          <w:rFonts w:ascii="Arial" w:hAnsi="Arial" w:cs="Arial"/>
          <w:sz w:val="18"/>
          <w:szCs w:val="18"/>
          <w:lang w:val="lt-LT" w:eastAsia="da-DK"/>
        </w:rPr>
      </w:pPr>
      <w:r w:rsidRPr="00A40665">
        <w:rPr>
          <w:rFonts w:ascii="Arial" w:hAnsi="Arial" w:cs="Arial"/>
          <w:b/>
          <w:bCs/>
          <w:sz w:val="18"/>
          <w:szCs w:val="18"/>
          <w:lang w:val="lt-LT" w:eastAsia="da-DK"/>
        </w:rPr>
        <w:t>Projektas</w:t>
      </w:r>
      <w:r w:rsidRPr="00A40665">
        <w:rPr>
          <w:rFonts w:ascii="Arial" w:hAnsi="Arial" w:cs="Arial"/>
          <w:sz w:val="18"/>
          <w:szCs w:val="18"/>
          <w:lang w:val="lt-LT" w:eastAsia="da-DK"/>
        </w:rPr>
        <w:t xml:space="preserve"> – Užsakovo parengtas inžinerinio statinio (stoginės), Jurgeliškių k. 10, Šiaulių kaimiškoji sen., Šiaulių r. sav., statybos techninis darbo projektas.</w:t>
      </w:r>
    </w:p>
    <w:p w14:paraId="40A51D1C" w14:textId="77777777" w:rsidR="00A40665" w:rsidRPr="00A40665" w:rsidRDefault="00A40665" w:rsidP="00A40665">
      <w:pPr>
        <w:tabs>
          <w:tab w:val="left" w:pos="284"/>
        </w:tabs>
        <w:spacing w:after="0" w:line="240" w:lineRule="auto"/>
        <w:contextualSpacing/>
        <w:jc w:val="both"/>
        <w:rPr>
          <w:rFonts w:ascii="Arial" w:hAnsi="Arial" w:cs="Arial"/>
          <w:b/>
          <w:sz w:val="18"/>
          <w:szCs w:val="18"/>
          <w:lang w:val="lt-LT"/>
        </w:rPr>
      </w:pPr>
    </w:p>
    <w:p w14:paraId="195AA20D" w14:textId="77777777" w:rsidR="00A40665" w:rsidRPr="00A40665" w:rsidRDefault="00A40665" w:rsidP="00A40665">
      <w:pPr>
        <w:pStyle w:val="ListParagraph"/>
        <w:numPr>
          <w:ilvl w:val="0"/>
          <w:numId w:val="1"/>
        </w:numPr>
        <w:tabs>
          <w:tab w:val="left" w:pos="284"/>
        </w:tabs>
        <w:spacing w:before="120" w:after="120" w:line="240" w:lineRule="auto"/>
        <w:ind w:left="1077"/>
        <w:contextualSpacing w:val="0"/>
        <w:jc w:val="both"/>
        <w:rPr>
          <w:rFonts w:ascii="Arial" w:hAnsi="Arial" w:cs="Arial"/>
          <w:bCs/>
          <w:sz w:val="18"/>
          <w:szCs w:val="18"/>
          <w:lang w:val="lt-LT"/>
        </w:rPr>
      </w:pPr>
      <w:bookmarkStart w:id="1" w:name="_Hlk168311803"/>
      <w:r w:rsidRPr="00A40665">
        <w:rPr>
          <w:rFonts w:ascii="Arial" w:hAnsi="Arial" w:cs="Arial"/>
          <w:b/>
          <w:sz w:val="18"/>
          <w:szCs w:val="18"/>
          <w:lang w:val="lt-LT"/>
        </w:rPr>
        <w:t>PIRKIMO OBJEKTAS</w:t>
      </w:r>
    </w:p>
    <w:bookmarkEnd w:id="1"/>
    <w:p w14:paraId="45078F42"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
          <w:sz w:val="18"/>
          <w:szCs w:val="18"/>
          <w:lang w:val="lt-LT"/>
        </w:rPr>
        <w:t xml:space="preserve">Pirkimo objektas – </w:t>
      </w:r>
      <w:r w:rsidRPr="00A40665">
        <w:rPr>
          <w:rFonts w:ascii="Arial" w:hAnsi="Arial" w:cs="Arial"/>
          <w:bCs/>
          <w:sz w:val="18"/>
          <w:szCs w:val="18"/>
          <w:lang w:val="lt-LT"/>
        </w:rPr>
        <w:t>inžinerinio statinio (stoginės), Jurgeliškių k. 10, Šiaulių kaimiškoji sen., Šiaulių r. sav., statybos rangos darbai (toliau – Darbai), (BVPŽ kodas: 45223000-6).</w:t>
      </w:r>
    </w:p>
    <w:p w14:paraId="4E0FBC34"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Objekto adresas (statybos vieta) – Jurgeliškių k. 10, Šiaulių kaimiškoji sen., Šiaulių r. sav., sklypo unikalus Nr. 9103-0006-0033, sklypo kadastrinis Nr. 9103/0006:33 Bridų k. v.</w:t>
      </w:r>
    </w:p>
    <w:p w14:paraId="4CB3FFF1"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Statinio kategorija – neypatingas statinys.</w:t>
      </w:r>
    </w:p>
    <w:p w14:paraId="306E8D5B"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Statinio paskirtis – kitos paskirties inžinerinis statinys (stoginė).</w:t>
      </w:r>
    </w:p>
    <w:p w14:paraId="1C319681"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rūšis – nauja statyba.</w:t>
      </w:r>
    </w:p>
    <w:p w14:paraId="3567A06A"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Pirkimas apima statybos darbus, kadastrinių matavimų atlikimą, vykdymo dokumentacijos, kadastrinių matavimo bylų parengimą ir suderinimą su VĮ „Registrų centras“ ir kitas inžinerines paslaugas, reikalingas statybos užbaigimo procedūroms pradėti ir užbaigti bei įregistruoti teisės aktų numatyta tvarka.</w:t>
      </w:r>
    </w:p>
    <w:p w14:paraId="6381DC45"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Pirkimas į dalis neskaidomas.</w:t>
      </w:r>
    </w:p>
    <w:p w14:paraId="07EC3423" w14:textId="77777777" w:rsidR="00A40665" w:rsidRPr="00A40665" w:rsidRDefault="00A40665" w:rsidP="00A40665">
      <w:pPr>
        <w:pStyle w:val="ListParagraph"/>
        <w:numPr>
          <w:ilvl w:val="1"/>
          <w:numId w:val="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 xml:space="preserve">Rangovas Darbus atlieka per ne ilgesnį kaip 100 (šimta) kalendorinių dienų laikotarpį nuo Statybvietės perdavimo Rangovui dienos arba Tiekėjo pasiūlyme nurodytą terminą (taikomas tas, kuris trumpesnis). </w:t>
      </w:r>
    </w:p>
    <w:p w14:paraId="0B98D9DE" w14:textId="77777777" w:rsidR="00A40665" w:rsidRPr="00A40665" w:rsidRDefault="00A40665" w:rsidP="00A40665">
      <w:pPr>
        <w:pStyle w:val="ListParagraph"/>
        <w:tabs>
          <w:tab w:val="left" w:pos="284"/>
        </w:tabs>
        <w:ind w:left="357"/>
        <w:jc w:val="both"/>
        <w:rPr>
          <w:rFonts w:ascii="Arial" w:hAnsi="Arial" w:cs="Arial"/>
          <w:bCs/>
          <w:sz w:val="18"/>
          <w:szCs w:val="18"/>
          <w:lang w:val="lt-LT"/>
        </w:rPr>
      </w:pPr>
    </w:p>
    <w:p w14:paraId="01EAC124" w14:textId="77777777" w:rsidR="00A40665" w:rsidRPr="00A40665" w:rsidRDefault="00A40665" w:rsidP="00A40665">
      <w:pPr>
        <w:pStyle w:val="ListParagraph"/>
        <w:numPr>
          <w:ilvl w:val="0"/>
          <w:numId w:val="1"/>
        </w:numPr>
        <w:tabs>
          <w:tab w:val="left" w:pos="284"/>
        </w:tabs>
        <w:spacing w:before="120" w:after="120" w:line="240" w:lineRule="auto"/>
        <w:ind w:left="1077"/>
        <w:contextualSpacing w:val="0"/>
        <w:jc w:val="both"/>
        <w:rPr>
          <w:rFonts w:ascii="Arial" w:hAnsi="Arial" w:cs="Arial"/>
          <w:bCs/>
          <w:sz w:val="18"/>
          <w:szCs w:val="18"/>
          <w:lang w:val="lt-LT"/>
        </w:rPr>
      </w:pPr>
      <w:bookmarkStart w:id="2" w:name="_Hlk168313866"/>
      <w:r w:rsidRPr="00A40665">
        <w:rPr>
          <w:rFonts w:ascii="Arial" w:hAnsi="Arial" w:cs="Arial"/>
          <w:b/>
          <w:sz w:val="18"/>
          <w:szCs w:val="18"/>
          <w:lang w:val="lt-LT"/>
        </w:rPr>
        <w:t>REIKALAVIMAI PERKAMAM OBJEKTUI</w:t>
      </w:r>
    </w:p>
    <w:bookmarkEnd w:id="2"/>
    <w:p w14:paraId="26002AFE" w14:textId="77777777" w:rsidR="00A40665" w:rsidRPr="00A40665" w:rsidRDefault="00A40665" w:rsidP="00A40665">
      <w:pPr>
        <w:pStyle w:val="ListParagraph"/>
        <w:numPr>
          <w:ilvl w:val="0"/>
          <w:numId w:val="4"/>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TECHNINIAI REIKALAVIMAI DARBAMS:</w:t>
      </w:r>
    </w:p>
    <w:p w14:paraId="6F7E0C7E"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Rangovas turi įvykdyti visus Techninės specifikacijos reikalavimus, įskaitant visus darbus, paslaugas bei medžiagas, kurie nėra tiksliai apibrėžti Techninėje specifikacijoje, tačiau yra neatsiejamai susiję su Užsakovo pateiktame Projekte nurodytais sprendiniais;</w:t>
      </w:r>
    </w:p>
    <w:p w14:paraId="51B233C9"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darbai ir veiklos yra numatytos vykdyti objekte, kuriame Užsakovas vykdo veiklą, todėl Rangovo vykdomi darbai turi būti organizuojami bei atliekami taip, kad statybos metu nebūtų stabdoma vykdoma veikla;</w:t>
      </w:r>
    </w:p>
    <w:p w14:paraId="3C798328"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Užsakovas reikalauja, kad Statybos darbų eiga (nuo statybos pradžios iki statinio statybos užbaigimo), nustatyta tvarka, turi būti Rangovo aprašoma į Statybos darbų žurnalą;</w:t>
      </w:r>
    </w:p>
    <w:p w14:paraId="1CA966E8"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Visi statybos produktai (statybos ir apdailos medžiagos, įrenginiai ir gaminiai), Rangovui, prieš teikiant užsakymą įsigijimui, turi būti suderinami su Užsakovu;</w:t>
      </w:r>
    </w:p>
    <w:p w14:paraId="29DD8FCD"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rangos darbams atlikti naudojamos Rangovo medžiagos. Tiekėjas perka ir transportuoja medžiagas savo lėšomis. Visos Rangovo įsigyjamos medžiagos, reikalingos darbų atlikimui, turi būti naujos ir nesenesnės nei 2022 m. arba lygiavertės. Medžiagos, gaminiai ir naudojama įranga turi turėti kokybės patvirtinimo dokumentus, kurie yra nurodyti Lietuvos Respublikos statybos įstatyme ir statybų techniniuose reglamentuose;</w:t>
      </w:r>
    </w:p>
    <w:p w14:paraId="33E263D2"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Rangovo naudojamos medžiagos turi atitikti visus Projekte nustatytus reikalavimus (privalo būti neprastesnės kokybės);</w:t>
      </w:r>
    </w:p>
    <w:p w14:paraId="0F1C398C"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p>
    <w:p w14:paraId="48D8638F"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Visose statybos zonose ir prieigose veikdamas Rangovas turi pareigą užtikrinti švarą, tvarką ir saugą;</w:t>
      </w:r>
    </w:p>
    <w:p w14:paraId="30704B87"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Darbo ir veiklos zonos turi būti iš anksto derinamos su Užsakovu ir atitveriamos apsauginiais atitvarais, apsaugančiais nuo dulkių ar kitų darbų metu sukeliamų nešvarumų patekimo Užsakovo veiklos zonose esančias patalpas, pastatus ar aplinką. Ant atitvarų iškabinti informaciją/navigaciją, suderintą su Užsakovu, reikalingą keleiviams;</w:t>
      </w:r>
    </w:p>
    <w:p w14:paraId="5F0E4711"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Jei sumontavus laikinus aptvėrimus statybos darbų zonoje lieka kilnojamos priešgaisrinės priemonės (gesintuvai, evakuacijos planai ar kita) jos privalo būti iškeltos į remonto prieigos zoną. Tiksli iškėlimo vieta privalo būti pažymėta statybvietės atsitvėrimo plane ir suderinta su Užsakovu;</w:t>
      </w:r>
    </w:p>
    <w:p w14:paraId="41C94CE3"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lastRenderedPageBreak/>
        <w:t>Rangovas turi pareigą sutvarkyti remonto metu susidariusias atliekas, įskaitant ir buitines, susidarančias statybvietėje;</w:t>
      </w:r>
    </w:p>
    <w:p w14:paraId="62978804"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6A49DC57" w14:textId="77777777" w:rsidR="00A40665" w:rsidRPr="00A40665" w:rsidRDefault="00A40665" w:rsidP="00A40665">
      <w:pPr>
        <w:pStyle w:val="ListParagraph"/>
        <w:numPr>
          <w:ilvl w:val="0"/>
          <w:numId w:val="5"/>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Darbų vykdymo metu už darbų saugą, elektrosaugą, aplinkosaugą ir gaisrinę saugą statybvietės teritorijoje/darbų zonoje ir prieigose, jeigu Rangovas atlieka veiksmus tokiose teritorijose, atsakingas Rangovas.</w:t>
      </w:r>
    </w:p>
    <w:p w14:paraId="2E96DC1C" w14:textId="77777777" w:rsidR="00A40665" w:rsidRPr="00A40665" w:rsidRDefault="00A40665" w:rsidP="00A40665">
      <w:pPr>
        <w:pStyle w:val="ListParagraph"/>
        <w:tabs>
          <w:tab w:val="left" w:pos="284"/>
        </w:tabs>
        <w:ind w:left="357"/>
        <w:jc w:val="both"/>
        <w:rPr>
          <w:rFonts w:ascii="Arial" w:hAnsi="Arial" w:cs="Arial"/>
          <w:bCs/>
          <w:sz w:val="18"/>
          <w:szCs w:val="18"/>
          <w:lang w:val="lt-LT"/>
        </w:rPr>
      </w:pPr>
    </w:p>
    <w:p w14:paraId="6C86E43A" w14:textId="77777777" w:rsidR="00A40665" w:rsidRPr="00A40665" w:rsidRDefault="00A40665" w:rsidP="00A40665">
      <w:pPr>
        <w:pStyle w:val="ListParagraph"/>
        <w:numPr>
          <w:ilvl w:val="1"/>
          <w:numId w:val="6"/>
        </w:numPr>
        <w:tabs>
          <w:tab w:val="left" w:pos="284"/>
        </w:tabs>
        <w:spacing w:after="0" w:line="240" w:lineRule="auto"/>
        <w:jc w:val="both"/>
        <w:rPr>
          <w:rFonts w:ascii="Arial" w:hAnsi="Arial" w:cs="Arial"/>
          <w:bCs/>
          <w:sz w:val="18"/>
          <w:szCs w:val="18"/>
          <w:lang w:val="lt-LT"/>
        </w:rPr>
      </w:pPr>
      <w:r w:rsidRPr="00A40665">
        <w:rPr>
          <w:rFonts w:ascii="Arial" w:hAnsi="Arial" w:cs="Arial"/>
          <w:bCs/>
          <w:sz w:val="18"/>
          <w:szCs w:val="18"/>
          <w:lang w:val="lt-LT"/>
        </w:rPr>
        <w:t>TECHNINIAI REIKALAVIMAI, KURIUOS TURI ATITIKTI MEDŽIAGOS IR GAMINIAI</w:t>
      </w:r>
    </w:p>
    <w:p w14:paraId="0DEE7EE8" w14:textId="77777777" w:rsidR="00A40665" w:rsidRPr="00A40665" w:rsidRDefault="00A40665" w:rsidP="00A40665">
      <w:pPr>
        <w:pStyle w:val="ListParagraph"/>
        <w:numPr>
          <w:ilvl w:val="0"/>
          <w:numId w:val="7"/>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Medžiagos turi atitikti visus Projekte nustatytus reikalavimus (privalo būti ne prastesnės kokybės);</w:t>
      </w:r>
    </w:p>
    <w:p w14:paraId="11874B3F" w14:textId="77777777" w:rsidR="00A40665" w:rsidRPr="00A40665" w:rsidRDefault="00A40665" w:rsidP="00A40665">
      <w:pPr>
        <w:pStyle w:val="ListParagraph"/>
        <w:numPr>
          <w:ilvl w:val="0"/>
          <w:numId w:val="7"/>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Visos Rangovo įsigyjamos medžiagos, reikalingos Projekto įgyvendinimui, turi būti nenaudotos, be defektų ir naujos – pagamintos ne anksčiau kaip prieš 2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0E5E75E0" w14:textId="77777777" w:rsidR="00A40665" w:rsidRPr="00A40665" w:rsidRDefault="00A40665" w:rsidP="00A40665">
      <w:pPr>
        <w:pStyle w:val="ListParagraph"/>
        <w:numPr>
          <w:ilvl w:val="0"/>
          <w:numId w:val="7"/>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Medžiagos, gaminiai ir naudojama įranga turi turėti kokybės patvirtinimo dokumentus, kurie yra nurodyti Lietuvos Respublikos statybos įstatyme ir statybų techniniuose reglamentuose.</w:t>
      </w:r>
    </w:p>
    <w:p w14:paraId="58DCB883" w14:textId="77777777" w:rsidR="00A40665" w:rsidRPr="00A40665" w:rsidRDefault="00A40665" w:rsidP="00A40665">
      <w:pPr>
        <w:tabs>
          <w:tab w:val="left" w:pos="284"/>
        </w:tabs>
        <w:spacing w:after="0" w:line="240" w:lineRule="auto"/>
        <w:jc w:val="both"/>
        <w:rPr>
          <w:rFonts w:ascii="Arial" w:hAnsi="Arial" w:cs="Arial"/>
          <w:bCs/>
          <w:sz w:val="18"/>
          <w:szCs w:val="18"/>
          <w:lang w:val="lt-LT"/>
        </w:rPr>
      </w:pPr>
    </w:p>
    <w:p w14:paraId="269F64E4" w14:textId="77777777" w:rsidR="00A40665" w:rsidRPr="00A40665" w:rsidRDefault="00A40665" w:rsidP="00A40665">
      <w:pPr>
        <w:pStyle w:val="ListParagraph"/>
        <w:numPr>
          <w:ilvl w:val="0"/>
          <w:numId w:val="1"/>
        </w:numPr>
        <w:tabs>
          <w:tab w:val="left" w:pos="284"/>
        </w:tabs>
        <w:spacing w:before="120" w:after="120" w:line="240" w:lineRule="auto"/>
        <w:ind w:left="1077"/>
        <w:contextualSpacing w:val="0"/>
        <w:jc w:val="both"/>
        <w:rPr>
          <w:rFonts w:ascii="Arial" w:hAnsi="Arial" w:cs="Arial"/>
          <w:b/>
          <w:sz w:val="18"/>
          <w:szCs w:val="18"/>
          <w:lang w:val="lt-LT"/>
        </w:rPr>
      </w:pPr>
      <w:r w:rsidRPr="00A40665">
        <w:rPr>
          <w:rFonts w:ascii="Arial" w:hAnsi="Arial" w:cs="Arial"/>
          <w:b/>
          <w:sz w:val="18"/>
          <w:szCs w:val="18"/>
          <w:lang w:val="lt-LT"/>
        </w:rPr>
        <w:t>PIRKIMO OBJEKTUI KELIAMI TEISĖS AKTŲ, STANDARTŲ IR UŽSAKOVO VIDAUS TEISĖS AKTUOSE KELIAMI REIKALAVIMAI</w:t>
      </w:r>
    </w:p>
    <w:p w14:paraId="4BEE3680"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techniniu reglamentu STR 1.04.04:2017 „Statinio projektavimas, projekto ekspertizė“, patvirtintu Lietuvos Respublikos aplinkos ministro 2016 m. lapkričio 7 d. įsakymu Nr. D1-738 su vėlesniais pakeitimais;</w:t>
      </w:r>
    </w:p>
    <w:p w14:paraId="0CADA4C5"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techniniu reglamentu STR 1.01.02:2016 „Normatyviniai statybos techniniai dokumentai“, patvirtintu Lietuvos Respublikos aplinkos ministro 2002 m. balandžio 12 d. įsakymu Nr. 173 ir vėlesniais pakeitimais;</w:t>
      </w:r>
    </w:p>
    <w:p w14:paraId="7C96CBFD"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techniniu reglamentu STR 1.01.08:2002 „Statinio statybos rūšys“; patvirtintu Lietuvos Respublikos aplinkos ministro 2002 m. gruodžio 5 d. įsakymu Nr. 622 ir vėlesniais pakeitimais;</w:t>
      </w:r>
    </w:p>
    <w:p w14:paraId="401CB27B"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ir vėlesniais pakeitimais;</w:t>
      </w:r>
    </w:p>
    <w:p w14:paraId="27F7DF0B"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techniniu reglamentu STR 1.06.01:2016 „Statybos darbai. Statinio statybos priežiūra“, patvirtintu Lietuvos Respublikos aplinkos ministro 2016 m. gruodžio 2 d. įsakymu Nr. D1-848 su vėlesniais pakeitimais;</w:t>
      </w:r>
    </w:p>
    <w:p w14:paraId="6B3471F9"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techniniu reglamentu STR 1.01.03:2017 „Statinių klasifikavimas“, patvirtintu Lietuvos Respublikos aplinkos ministro 2017 m. lapkričio 29 d. įsakymu Nr. D1-962 su vėlesniais pakeitimais;</w:t>
      </w:r>
    </w:p>
    <w:p w14:paraId="56055A83"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techniniu reglamentu STR 1.07.03:2017 „Statinių techninės ir naudojimo priežiūros tvarka. Naujų nekilnojamojo turto kadastro objektų formavimo tvarka“, patvirtintu Lietuvos Respublikos aplinkos ministro 2016 m. gruodžio 30 d. įsakymu Nr. D1-971 su vėlesniais pakeitimais;</w:t>
      </w:r>
    </w:p>
    <w:p w14:paraId="266E3393"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Lietuvos higienos norma HN 98:2014 „Natūralus ir dirbtinis apšvietimas. Apšvietos mažiausios ribinės vertės ir bendrieji matavimo reikalavimai“, patvirtinta Lietuvos Respublikos sveikatos apsaugos 2012 m. vasario 3 d. įsakymu Nr. 1- 22 su vėlesniais pakeitimais;</w:t>
      </w:r>
    </w:p>
    <w:p w14:paraId="6CBD5C07"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Saugos ir sveikatos taisyklėmis statyboje DT 5-00, patvirtintomis Lietuvos Respublikos vyriausiojo valstybinio darbo inspektoriaus 2000 m. gruodžio 22 d. įsakymu Nr. 346 su vėlesniais pakeitimais;</w:t>
      </w:r>
    </w:p>
    <w:p w14:paraId="37805947"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„Statybinių atliekų tvarkymo taisyklėmis“, patvirtintomis Lietuvos Respublikos Aplinkos ministerijos (toliau - LRAM) 2006-12-29 įsakymu Nr. DI-637 su vėlesniais pakeitimais;</w:t>
      </w:r>
    </w:p>
    <w:p w14:paraId="51EDBF73"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Kitais, pirkimo objektui taikomais, ES ir Lietuvos Respublikoje galiojančių teisės aktų bei normatyvinių dokumentų reikalavimais;</w:t>
      </w:r>
    </w:p>
    <w:p w14:paraId="28D683A2" w14:textId="77777777" w:rsidR="00A40665" w:rsidRPr="00A40665" w:rsidRDefault="00A40665" w:rsidP="00A40665">
      <w:pPr>
        <w:pStyle w:val="ListParagraph"/>
        <w:numPr>
          <w:ilvl w:val="0"/>
          <w:numId w:val="8"/>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Pasikeitus įstatymų ir kitų teisės aktų, reglamentuojančių perkamus darbus, nuostatoms ir reikalavimams, tiekėjas turi vykdyti pirkimo sutartį, atsižvelgiant į jį keičiančio teisės akto nuostatas bei vadovautis aktualiomis teisės aktų redakcijomis.</w:t>
      </w:r>
    </w:p>
    <w:p w14:paraId="4884A40F" w14:textId="77777777" w:rsidR="00A40665" w:rsidRPr="00A40665" w:rsidRDefault="00A40665" w:rsidP="00A40665">
      <w:pPr>
        <w:tabs>
          <w:tab w:val="left" w:pos="284"/>
        </w:tabs>
        <w:spacing w:after="0" w:line="240" w:lineRule="auto"/>
        <w:jc w:val="both"/>
        <w:rPr>
          <w:rFonts w:ascii="Arial" w:hAnsi="Arial" w:cs="Arial"/>
          <w:bCs/>
          <w:sz w:val="18"/>
          <w:szCs w:val="18"/>
          <w:lang w:val="lt-LT"/>
        </w:rPr>
      </w:pPr>
    </w:p>
    <w:p w14:paraId="2396B4DC" w14:textId="77777777" w:rsidR="00A40665" w:rsidRPr="00A40665" w:rsidRDefault="00A40665" w:rsidP="00A40665">
      <w:pPr>
        <w:pStyle w:val="ListParagraph"/>
        <w:numPr>
          <w:ilvl w:val="0"/>
          <w:numId w:val="1"/>
        </w:numPr>
        <w:tabs>
          <w:tab w:val="left" w:pos="284"/>
        </w:tabs>
        <w:spacing w:before="120" w:after="120" w:line="240" w:lineRule="auto"/>
        <w:ind w:left="1077"/>
        <w:contextualSpacing w:val="0"/>
        <w:jc w:val="both"/>
        <w:rPr>
          <w:rFonts w:ascii="Arial" w:hAnsi="Arial" w:cs="Arial"/>
          <w:b/>
          <w:sz w:val="18"/>
          <w:szCs w:val="18"/>
          <w:lang w:val="lt-LT"/>
        </w:rPr>
      </w:pPr>
      <w:r w:rsidRPr="00A40665">
        <w:rPr>
          <w:rFonts w:ascii="Arial" w:hAnsi="Arial" w:cs="Arial"/>
          <w:b/>
          <w:sz w:val="18"/>
          <w:szCs w:val="18"/>
          <w:lang w:val="lt-LT"/>
        </w:rPr>
        <w:t>REIKALAVIMAI RANGOVUI PO DARBŲ ATLIKIMO</w:t>
      </w:r>
    </w:p>
    <w:p w14:paraId="67A5147E" w14:textId="77777777" w:rsidR="00A40665" w:rsidRPr="00A40665" w:rsidRDefault="00A40665" w:rsidP="00A40665">
      <w:pPr>
        <w:pStyle w:val="ListParagraph"/>
        <w:numPr>
          <w:ilvl w:val="0"/>
          <w:numId w:val="9"/>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Atlikęs statybos darbus Rangovas privalo:</w:t>
      </w:r>
    </w:p>
    <w:p w14:paraId="431004EF" w14:textId="77777777" w:rsidR="00A40665" w:rsidRPr="00A40665" w:rsidRDefault="00A40665" w:rsidP="00A40665">
      <w:pPr>
        <w:pStyle w:val="ListParagraph"/>
        <w:numPr>
          <w:ilvl w:val="0"/>
          <w:numId w:val="10"/>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patikslinti (atnaujinti) esamą (-as) kadastrinių matavimų bylą (-as) skaitmeninėje formoje (pdf ir dwg formatais);</w:t>
      </w:r>
    </w:p>
    <w:p w14:paraId="589A1286" w14:textId="77777777" w:rsidR="00A40665" w:rsidRPr="00A40665" w:rsidRDefault="00A40665" w:rsidP="00A40665">
      <w:pPr>
        <w:pStyle w:val="ListParagraph"/>
        <w:numPr>
          <w:ilvl w:val="0"/>
          <w:numId w:val="10"/>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atlikti parengtos (-ų) kadastrinių matavimų bylos (-ų) patikrą VĮ „Registrų centras“, jei reikalinga atlikti pataisymus ir gauti reikalingus suderinimus;</w:t>
      </w:r>
    </w:p>
    <w:p w14:paraId="29C58662" w14:textId="77777777" w:rsidR="00A40665" w:rsidRPr="00A40665" w:rsidRDefault="00A40665" w:rsidP="00A40665">
      <w:pPr>
        <w:pStyle w:val="ListParagraph"/>
        <w:numPr>
          <w:ilvl w:val="0"/>
          <w:numId w:val="10"/>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pateikti Užsakovui galutinę patikrintą ir suderintą bylą (-as);</w:t>
      </w:r>
    </w:p>
    <w:p w14:paraId="19C12011" w14:textId="77777777" w:rsidR="00A40665" w:rsidRPr="00A40665" w:rsidRDefault="00A40665" w:rsidP="00A40665">
      <w:pPr>
        <w:pStyle w:val="ListParagraph"/>
        <w:numPr>
          <w:ilvl w:val="0"/>
          <w:numId w:val="10"/>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atlikti visus Lietuvos Respublikos teisės aktuose numatytus veiksmus ir pateikti visus dokumentus, kad atlikta statyba būtų užbaigta;</w:t>
      </w:r>
    </w:p>
    <w:p w14:paraId="20F7E413" w14:textId="77777777" w:rsidR="00A40665" w:rsidRPr="00A40665" w:rsidRDefault="00A40665" w:rsidP="00A40665">
      <w:pPr>
        <w:pStyle w:val="ListParagraph"/>
        <w:numPr>
          <w:ilvl w:val="0"/>
          <w:numId w:val="10"/>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patalpinti visą privalomą dokumentaciją LR statybos leidimų ir statybų valstybinės priežiūros informacinėje sistemoje „Infostatyba“ ir gauti deklaraciją apie užbaigtą statybą (jei tai privaloma pagal Lietuvos Respublikos teritorijų planavimo ir statybos valstybinės priežiūros įstatymą).</w:t>
      </w:r>
    </w:p>
    <w:p w14:paraId="60F573B5" w14:textId="77777777" w:rsidR="00A40665" w:rsidRPr="00A40665" w:rsidRDefault="00A40665" w:rsidP="00A40665">
      <w:pPr>
        <w:tabs>
          <w:tab w:val="left" w:pos="284"/>
        </w:tabs>
        <w:spacing w:after="0" w:line="240" w:lineRule="auto"/>
        <w:jc w:val="both"/>
        <w:rPr>
          <w:rFonts w:ascii="Arial" w:hAnsi="Arial" w:cs="Arial"/>
          <w:bCs/>
          <w:sz w:val="18"/>
          <w:szCs w:val="18"/>
          <w:lang w:val="lt-LT"/>
        </w:rPr>
      </w:pPr>
    </w:p>
    <w:p w14:paraId="4364D98B" w14:textId="77777777" w:rsidR="00A40665" w:rsidRPr="00A40665" w:rsidRDefault="00A40665" w:rsidP="00A40665">
      <w:pPr>
        <w:pStyle w:val="ListParagraph"/>
        <w:numPr>
          <w:ilvl w:val="0"/>
          <w:numId w:val="1"/>
        </w:numPr>
        <w:tabs>
          <w:tab w:val="left" w:pos="284"/>
        </w:tabs>
        <w:spacing w:before="120" w:after="120" w:line="240" w:lineRule="auto"/>
        <w:ind w:left="1077"/>
        <w:contextualSpacing w:val="0"/>
        <w:jc w:val="both"/>
        <w:rPr>
          <w:rFonts w:ascii="Arial" w:hAnsi="Arial" w:cs="Arial"/>
          <w:b/>
          <w:sz w:val="18"/>
          <w:szCs w:val="18"/>
          <w:lang w:val="lt-LT"/>
        </w:rPr>
      </w:pPr>
      <w:r w:rsidRPr="00A40665">
        <w:rPr>
          <w:rFonts w:ascii="Arial" w:hAnsi="Arial" w:cs="Arial"/>
          <w:b/>
          <w:sz w:val="18"/>
          <w:szCs w:val="18"/>
          <w:lang w:val="lt-LT"/>
        </w:rPr>
        <w:t>PRIVALOMI PATEIKTI DOKUMENTAI</w:t>
      </w:r>
    </w:p>
    <w:p w14:paraId="0EFA8DD4" w14:textId="77777777" w:rsidR="00A40665" w:rsidRPr="00A40665" w:rsidRDefault="00A40665" w:rsidP="00A40665">
      <w:pPr>
        <w:pStyle w:val="ListParagraph"/>
        <w:numPr>
          <w:ilvl w:val="0"/>
          <w:numId w:val="11"/>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lastRenderedPageBreak/>
        <w:t>DOKUMENTAI, REIKALAUJAMI PATEIKTI IKI DARBŲ VYKDYMO PRADŽIOS</w:t>
      </w:r>
    </w:p>
    <w:p w14:paraId="3D1FB9CF" w14:textId="77777777" w:rsidR="00A40665" w:rsidRPr="00A40665" w:rsidRDefault="00A40665" w:rsidP="00A40665">
      <w:pPr>
        <w:pStyle w:val="ListParagraph"/>
        <w:numPr>
          <w:ilvl w:val="0"/>
          <w:numId w:val="12"/>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Darbų atlikimo grafikas ir darbų organizavimo (veikiančiame objekte) planas su aprašu;</w:t>
      </w:r>
    </w:p>
    <w:p w14:paraId="05281218" w14:textId="77777777" w:rsidR="00A40665" w:rsidRPr="00A40665" w:rsidRDefault="00A40665" w:rsidP="00A40665">
      <w:pPr>
        <w:pStyle w:val="ListParagraph"/>
        <w:numPr>
          <w:ilvl w:val="0"/>
          <w:numId w:val="12"/>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Pateikti dokumentus, patvirtinančius medžiagų ir gaminių kokybės atitiktį Projekte ir Techninėje specifikacijoje nurodytuose teisės aktuose nustatytiems reikalavimams.</w:t>
      </w:r>
    </w:p>
    <w:p w14:paraId="6D4AD8AA" w14:textId="77777777" w:rsidR="00A40665" w:rsidRPr="00A40665" w:rsidRDefault="00A40665" w:rsidP="00A40665">
      <w:pPr>
        <w:pStyle w:val="ListParagraph"/>
        <w:tabs>
          <w:tab w:val="left" w:pos="284"/>
        </w:tabs>
        <w:ind w:left="357"/>
        <w:jc w:val="both"/>
        <w:rPr>
          <w:rFonts w:ascii="Arial" w:hAnsi="Arial" w:cs="Arial"/>
          <w:bCs/>
          <w:sz w:val="18"/>
          <w:szCs w:val="18"/>
          <w:lang w:val="lt-LT"/>
        </w:rPr>
      </w:pPr>
    </w:p>
    <w:p w14:paraId="6B66E991" w14:textId="77777777" w:rsidR="00A40665" w:rsidRPr="00A40665" w:rsidRDefault="00A40665" w:rsidP="00A40665">
      <w:pPr>
        <w:pStyle w:val="ListParagraph"/>
        <w:numPr>
          <w:ilvl w:val="0"/>
          <w:numId w:val="11"/>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DOKUMENTAI, REIKALAUJAMI PRISTATYTI PERDUODANT ATLIKTUS DARBUS</w:t>
      </w:r>
    </w:p>
    <w:p w14:paraId="661B4A99" w14:textId="77777777" w:rsidR="00A40665" w:rsidRPr="00A40665" w:rsidRDefault="00A40665" w:rsidP="00A40665">
      <w:pPr>
        <w:pStyle w:val="ListParagraph"/>
        <w:numPr>
          <w:ilvl w:val="0"/>
          <w:numId w:val="1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Įrangos ir medžiagų garantinį laikotarpį liudijantys dokumentai;</w:t>
      </w:r>
    </w:p>
    <w:p w14:paraId="4009B137" w14:textId="77777777" w:rsidR="00A40665" w:rsidRPr="00A40665" w:rsidRDefault="00A40665" w:rsidP="00A40665">
      <w:pPr>
        <w:pStyle w:val="ListParagraph"/>
        <w:numPr>
          <w:ilvl w:val="0"/>
          <w:numId w:val="1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Darbų priėmimo – perdavimo aktas;</w:t>
      </w:r>
    </w:p>
    <w:p w14:paraId="4EE05875" w14:textId="77777777" w:rsidR="00A40665" w:rsidRPr="00A40665" w:rsidRDefault="00A40665" w:rsidP="00A40665">
      <w:pPr>
        <w:pStyle w:val="ListParagraph"/>
        <w:numPr>
          <w:ilvl w:val="0"/>
          <w:numId w:val="1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Galutines patikrintas (VĮ „Registrų centras“) ir suderintas kadastrines duomenų bylas skaitmeninėje formoje (pdf ir dwg formatais);</w:t>
      </w:r>
    </w:p>
    <w:p w14:paraId="0FAE534E" w14:textId="77777777" w:rsidR="00A40665" w:rsidRPr="00A40665" w:rsidRDefault="00A40665" w:rsidP="00A40665">
      <w:pPr>
        <w:pStyle w:val="ListParagraph"/>
        <w:numPr>
          <w:ilvl w:val="0"/>
          <w:numId w:val="1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Statybos užbaigimą patvirtinantis dokumentas (jei toks būtinas), kaip reglamentuoja Lietuvos Respublikos statybos įstatymas ir STR 1.05.01:2017 „Statybą leidžiantys dokumentai. Statybos užbaigimas. Statybos sustabdymas. Savavališkos statybos padarinių šalinimas pagal neteisėtai išduotą statybą leidžiantį dokumentą padarinių šalinimas“;</w:t>
      </w:r>
    </w:p>
    <w:p w14:paraId="2DBE7FCC" w14:textId="77777777" w:rsidR="00A40665" w:rsidRPr="00A40665" w:rsidRDefault="00A40665" w:rsidP="00A40665">
      <w:pPr>
        <w:pStyle w:val="ListParagraph"/>
        <w:numPr>
          <w:ilvl w:val="0"/>
          <w:numId w:val="13"/>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Kiti dokumentai, numatyti pirkimo objektui taikytinuose Lietuvos Respublikoje galiojančiuose teisės aktų bei normatyvinių dokumentų reikalavimuose.</w:t>
      </w:r>
    </w:p>
    <w:p w14:paraId="00399240" w14:textId="77777777" w:rsidR="00A40665" w:rsidRPr="00A40665" w:rsidRDefault="00A40665" w:rsidP="00A40665">
      <w:pPr>
        <w:tabs>
          <w:tab w:val="left" w:pos="284"/>
        </w:tabs>
        <w:spacing w:after="0" w:line="240" w:lineRule="auto"/>
        <w:jc w:val="both"/>
        <w:rPr>
          <w:rFonts w:ascii="Arial" w:hAnsi="Arial" w:cs="Arial"/>
          <w:bCs/>
          <w:sz w:val="18"/>
          <w:szCs w:val="18"/>
          <w:lang w:val="lt-LT"/>
        </w:rPr>
      </w:pPr>
    </w:p>
    <w:p w14:paraId="3BAC4C42" w14:textId="77777777" w:rsidR="00A40665" w:rsidRPr="00A40665" w:rsidRDefault="00A40665" w:rsidP="00A40665">
      <w:pPr>
        <w:pStyle w:val="ListParagraph"/>
        <w:numPr>
          <w:ilvl w:val="0"/>
          <w:numId w:val="1"/>
        </w:numPr>
        <w:tabs>
          <w:tab w:val="left" w:pos="284"/>
        </w:tabs>
        <w:spacing w:before="120" w:after="120" w:line="240" w:lineRule="auto"/>
        <w:ind w:left="1077"/>
        <w:contextualSpacing w:val="0"/>
        <w:jc w:val="both"/>
        <w:rPr>
          <w:rFonts w:ascii="Arial" w:hAnsi="Arial" w:cs="Arial"/>
          <w:b/>
          <w:sz w:val="18"/>
          <w:szCs w:val="18"/>
          <w:lang w:val="lt-LT"/>
        </w:rPr>
      </w:pPr>
      <w:r w:rsidRPr="00A40665">
        <w:rPr>
          <w:rFonts w:ascii="Arial" w:hAnsi="Arial" w:cs="Arial"/>
          <w:b/>
          <w:sz w:val="18"/>
          <w:szCs w:val="18"/>
          <w:lang w:val="lt-LT"/>
        </w:rPr>
        <w:t>KITOS SĄLYGOS</w:t>
      </w:r>
    </w:p>
    <w:p w14:paraId="5BF663DB" w14:textId="77777777" w:rsidR="00A40665" w:rsidRPr="00A40665" w:rsidRDefault="00A40665" w:rsidP="00A40665">
      <w:pPr>
        <w:pStyle w:val="ListParagraph"/>
        <w:numPr>
          <w:ilvl w:val="0"/>
          <w:numId w:val="14"/>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Apibūdinant pirkimo objektą, techninėje specifikacijoje ar kitose pirkimo dokumentuose (pvz. Projekte) galimai nurodytas konkretus modelis ar tiekimo šaltinis, konkretus procesas, būdingas konkretaus tiekėjo tiekiamoms prekėms, teikiamoms paslaugoms, darbams ar prekių ženklas, patentas, tipai, konkreti kilmė ar gamyba, sertifikatai, standartai turi būti suprantami su žodžiais „arba lygiavertis“.</w:t>
      </w:r>
    </w:p>
    <w:p w14:paraId="1661B5A8" w14:textId="77777777" w:rsidR="00A40665" w:rsidRPr="00A40665" w:rsidRDefault="00A40665" w:rsidP="00A40665">
      <w:pPr>
        <w:pStyle w:val="ListParagraph"/>
        <w:numPr>
          <w:ilvl w:val="0"/>
          <w:numId w:val="14"/>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Papildomų statybos darbų atsiradimo rizika tenka Rangovui. Rangovas patvirtina, kad šią riziką yra įvertinęs, pateikdamas savo pasiūlymą (konkursui) ir sudarydamas Sutartį. Papildomų statybos darbų atsiradimo rizika netaikoma tik tuo atveju, kai papildomų statybos darbų poreikis atsiranda dėl Užsakovo pasikeitusių poreikių.</w:t>
      </w:r>
    </w:p>
    <w:p w14:paraId="3D82B37E" w14:textId="77777777" w:rsidR="00A40665" w:rsidRPr="00A40665" w:rsidRDefault="00A40665" w:rsidP="00A40665">
      <w:pPr>
        <w:pStyle w:val="ListParagraph"/>
        <w:numPr>
          <w:ilvl w:val="0"/>
          <w:numId w:val="14"/>
        </w:numPr>
        <w:tabs>
          <w:tab w:val="left" w:pos="284"/>
        </w:tabs>
        <w:spacing w:after="0" w:line="240" w:lineRule="auto"/>
        <w:ind w:left="357" w:hanging="357"/>
        <w:jc w:val="both"/>
        <w:rPr>
          <w:rFonts w:ascii="Arial" w:hAnsi="Arial" w:cs="Arial"/>
          <w:bCs/>
          <w:sz w:val="18"/>
          <w:szCs w:val="18"/>
          <w:lang w:val="lt-LT"/>
        </w:rPr>
      </w:pPr>
      <w:r w:rsidRPr="00A40665">
        <w:rPr>
          <w:rFonts w:ascii="Arial" w:hAnsi="Arial" w:cs="Arial"/>
          <w:bCs/>
          <w:sz w:val="18"/>
          <w:szCs w:val="18"/>
          <w:lang w:val="lt-LT"/>
        </w:rPr>
        <w:t>Darbų kiekių žiniaraščiuose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w:t>
      </w:r>
    </w:p>
    <w:p w14:paraId="5A2CAADC" w14:textId="77777777" w:rsidR="00A40665" w:rsidRPr="00A40665" w:rsidRDefault="00A40665" w:rsidP="00A40665">
      <w:pPr>
        <w:tabs>
          <w:tab w:val="left" w:pos="284"/>
        </w:tabs>
        <w:jc w:val="both"/>
        <w:rPr>
          <w:rFonts w:ascii="Arial" w:hAnsi="Arial" w:cs="Arial"/>
          <w:bCs/>
          <w:sz w:val="18"/>
          <w:szCs w:val="18"/>
          <w:lang w:val="lt-LT"/>
        </w:rPr>
      </w:pPr>
    </w:p>
    <w:p w14:paraId="19A58C0B" w14:textId="77777777" w:rsidR="00E2526E" w:rsidRPr="00A40665" w:rsidRDefault="00E2526E">
      <w:pPr>
        <w:rPr>
          <w:rFonts w:ascii="Arial" w:hAnsi="Arial" w:cs="Arial"/>
          <w:lang w:val="lt-LT"/>
        </w:rPr>
      </w:pPr>
    </w:p>
    <w:sectPr w:rsidR="00E2526E" w:rsidRPr="00A4066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2EE68" w14:textId="77777777" w:rsidR="00E4472C" w:rsidRDefault="00E4472C" w:rsidP="005754DE">
      <w:pPr>
        <w:spacing w:after="0" w:line="240" w:lineRule="auto"/>
      </w:pPr>
      <w:r>
        <w:separator/>
      </w:r>
    </w:p>
  </w:endnote>
  <w:endnote w:type="continuationSeparator" w:id="0">
    <w:p w14:paraId="3EED6255" w14:textId="77777777" w:rsidR="00E4472C" w:rsidRDefault="00E4472C" w:rsidP="0057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2F0E5" w14:textId="77777777" w:rsidR="00E4472C" w:rsidRDefault="00E4472C" w:rsidP="005754DE">
      <w:pPr>
        <w:spacing w:after="0" w:line="240" w:lineRule="auto"/>
      </w:pPr>
      <w:r>
        <w:separator/>
      </w:r>
    </w:p>
  </w:footnote>
  <w:footnote w:type="continuationSeparator" w:id="0">
    <w:p w14:paraId="17254961" w14:textId="77777777" w:rsidR="00E4472C" w:rsidRDefault="00E4472C" w:rsidP="00575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0734132">
    <w:abstractNumId w:val="9"/>
  </w:num>
  <w:num w:numId="2" w16cid:durableId="1267812319">
    <w:abstractNumId w:val="7"/>
  </w:num>
  <w:num w:numId="3" w16cid:durableId="664474931">
    <w:abstractNumId w:val="4"/>
  </w:num>
  <w:num w:numId="4" w16cid:durableId="188301789">
    <w:abstractNumId w:val="12"/>
  </w:num>
  <w:num w:numId="5" w16cid:durableId="1963726358">
    <w:abstractNumId w:val="0"/>
  </w:num>
  <w:num w:numId="6" w16cid:durableId="1662658692">
    <w:abstractNumId w:val="11"/>
  </w:num>
  <w:num w:numId="7" w16cid:durableId="1017390078">
    <w:abstractNumId w:val="13"/>
  </w:num>
  <w:num w:numId="8" w16cid:durableId="1983534434">
    <w:abstractNumId w:val="8"/>
  </w:num>
  <w:num w:numId="9" w16cid:durableId="1366061548">
    <w:abstractNumId w:val="6"/>
  </w:num>
  <w:num w:numId="10" w16cid:durableId="1947807950">
    <w:abstractNumId w:val="2"/>
  </w:num>
  <w:num w:numId="11" w16cid:durableId="1521774036">
    <w:abstractNumId w:val="5"/>
  </w:num>
  <w:num w:numId="12" w16cid:durableId="135033773">
    <w:abstractNumId w:val="1"/>
  </w:num>
  <w:num w:numId="13" w16cid:durableId="1283541260">
    <w:abstractNumId w:val="3"/>
  </w:num>
  <w:num w:numId="14" w16cid:durableId="1791049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65"/>
    <w:rsid w:val="00411E2F"/>
    <w:rsid w:val="005754DE"/>
    <w:rsid w:val="00A40665"/>
    <w:rsid w:val="00D5775D"/>
    <w:rsid w:val="00D971F2"/>
    <w:rsid w:val="00E2526E"/>
    <w:rsid w:val="00E44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272C"/>
  <w15:chartTrackingRefBased/>
  <w15:docId w15:val="{382915DB-AEC8-443D-9B99-A4745B38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65"/>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40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665"/>
    <w:rPr>
      <w:rFonts w:eastAsiaTheme="majorEastAsia" w:cstheme="majorBidi"/>
      <w:color w:val="272727" w:themeColor="text1" w:themeTint="D8"/>
    </w:rPr>
  </w:style>
  <w:style w:type="paragraph" w:styleId="Title">
    <w:name w:val="Title"/>
    <w:basedOn w:val="Normal"/>
    <w:next w:val="Normal"/>
    <w:link w:val="TitleChar"/>
    <w:uiPriority w:val="10"/>
    <w:qFormat/>
    <w:rsid w:val="00A40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40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40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665"/>
    <w:pPr>
      <w:spacing w:before="160"/>
      <w:jc w:val="center"/>
    </w:pPr>
    <w:rPr>
      <w:i/>
      <w:iCs/>
      <w:color w:val="404040" w:themeColor="text1" w:themeTint="BF"/>
    </w:rPr>
  </w:style>
  <w:style w:type="character" w:customStyle="1" w:styleId="QuoteChar">
    <w:name w:val="Quote Char"/>
    <w:basedOn w:val="DefaultParagraphFont"/>
    <w:link w:val="Quote"/>
    <w:uiPriority w:val="29"/>
    <w:rsid w:val="00A4066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A40665"/>
    <w:pPr>
      <w:ind w:left="720"/>
      <w:contextualSpacing/>
    </w:pPr>
  </w:style>
  <w:style w:type="character" w:styleId="IntenseEmphasis">
    <w:name w:val="Intense Emphasis"/>
    <w:basedOn w:val="DefaultParagraphFont"/>
    <w:uiPriority w:val="21"/>
    <w:qFormat/>
    <w:rsid w:val="00A40665"/>
    <w:rPr>
      <w:i/>
      <w:iCs/>
      <w:color w:val="0F4761" w:themeColor="accent1" w:themeShade="BF"/>
    </w:rPr>
  </w:style>
  <w:style w:type="paragraph" w:styleId="IntenseQuote">
    <w:name w:val="Intense Quote"/>
    <w:basedOn w:val="Normal"/>
    <w:next w:val="Normal"/>
    <w:link w:val="IntenseQuoteChar"/>
    <w:uiPriority w:val="30"/>
    <w:qFormat/>
    <w:rsid w:val="00A40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665"/>
    <w:rPr>
      <w:i/>
      <w:iCs/>
      <w:color w:val="0F4761" w:themeColor="accent1" w:themeShade="BF"/>
    </w:rPr>
  </w:style>
  <w:style w:type="character" w:styleId="IntenseReference">
    <w:name w:val="Intense Reference"/>
    <w:basedOn w:val="DefaultParagraphFont"/>
    <w:uiPriority w:val="32"/>
    <w:qFormat/>
    <w:rsid w:val="00A4066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A40665"/>
  </w:style>
  <w:style w:type="paragraph" w:styleId="Header">
    <w:name w:val="header"/>
    <w:basedOn w:val="Normal"/>
    <w:link w:val="HeaderChar"/>
    <w:uiPriority w:val="99"/>
    <w:unhideWhenUsed/>
    <w:rsid w:val="005754D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54DE"/>
    <w:rPr>
      <w:rFonts w:ascii="Calibri" w:eastAsia="Calibri" w:hAnsi="Calibri" w:cs="Calibri"/>
      <w:kern w:val="0"/>
      <w:lang w:val="en-US"/>
      <w14:ligatures w14:val="none"/>
    </w:rPr>
  </w:style>
  <w:style w:type="paragraph" w:styleId="Footer">
    <w:name w:val="footer"/>
    <w:basedOn w:val="Normal"/>
    <w:link w:val="FooterChar"/>
    <w:uiPriority w:val="99"/>
    <w:unhideWhenUsed/>
    <w:rsid w:val="005754D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54DE"/>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7565</Words>
  <Characters>4313</Characters>
  <Application>Microsoft Office Word</Application>
  <DocSecurity>0</DocSecurity>
  <Lines>35</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2024-07-30T08:09:00Z</dcterms:created>
  <dcterms:modified xsi:type="dcterms:W3CDTF">2024-07-30T08:11:00Z</dcterms:modified>
</cp:coreProperties>
</file>