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090" w:type="dxa"/>
        <w:jc w:val="right"/>
        <w:tblLayout w:type="fixed"/>
        <w:tblLook w:val="0000" w:firstRow="0" w:lastRow="0" w:firstColumn="0" w:lastColumn="0" w:noHBand="0" w:noVBand="0"/>
      </w:tblPr>
      <w:tblGrid>
        <w:gridCol w:w="3545"/>
        <w:gridCol w:w="3545"/>
      </w:tblGrid>
      <w:tr w:rsidR="00FC3B5A" w:rsidRPr="00087C8D" w14:paraId="1DB6FAD6" w14:textId="77777777" w:rsidTr="000720FA">
        <w:trPr>
          <w:trHeight w:val="180"/>
          <w:jc w:val="right"/>
        </w:trPr>
        <w:tc>
          <w:tcPr>
            <w:tcW w:w="3545" w:type="dxa"/>
          </w:tcPr>
          <w:p w14:paraId="1496D75A" w14:textId="6EA325CB" w:rsidR="00FC3B5A" w:rsidRPr="00087C8D" w:rsidRDefault="00FC3B5A" w:rsidP="000720FA">
            <w:pPr>
              <w:tabs>
                <w:tab w:val="center" w:pos="1134"/>
                <w:tab w:val="left" w:pos="1276"/>
                <w:tab w:val="left" w:pos="2127"/>
              </w:tabs>
              <w:spacing w:after="0" w:line="240" w:lineRule="auto"/>
              <w:ind w:left="-113" w:hanging="113"/>
              <w:rPr>
                <w:rFonts w:eastAsia="Times New Roman"/>
                <w:bCs/>
                <w:caps/>
                <w:noProof/>
                <w:sz w:val="22"/>
                <w:szCs w:val="22"/>
                <w:lang w:eastAsia="en-US"/>
              </w:rPr>
            </w:pPr>
          </w:p>
        </w:tc>
        <w:tc>
          <w:tcPr>
            <w:tcW w:w="3545" w:type="dxa"/>
          </w:tcPr>
          <w:p w14:paraId="79D0465F" w14:textId="3E17A3F4" w:rsidR="00FC3B5A" w:rsidRPr="00087C8D" w:rsidRDefault="00821E9F" w:rsidP="00FC3B5A">
            <w:pPr>
              <w:tabs>
                <w:tab w:val="center" w:pos="1134"/>
                <w:tab w:val="left" w:pos="1276"/>
                <w:tab w:val="left" w:pos="2127"/>
              </w:tabs>
              <w:spacing w:after="0" w:line="240" w:lineRule="auto"/>
              <w:ind w:hanging="113"/>
              <w:rPr>
                <w:rFonts w:eastAsia="Times New Roman"/>
                <w:bCs/>
                <w:caps/>
                <w:noProof/>
                <w:sz w:val="22"/>
                <w:szCs w:val="22"/>
                <w:lang w:eastAsia="en-US"/>
              </w:rPr>
            </w:pPr>
            <w:r>
              <w:rPr>
                <w:rFonts w:eastAsia="Times New Roman"/>
                <w:noProof/>
                <w:sz w:val="22"/>
                <w:szCs w:val="22"/>
              </w:rPr>
              <w:drawing>
                <wp:inline distT="0" distB="0" distL="0" distR="0" wp14:anchorId="39DA65CF" wp14:editId="58BCA56B">
                  <wp:extent cx="1121134" cy="803082"/>
                  <wp:effectExtent l="0" t="0" r="0" b="0"/>
                  <wp:docPr id="244143214" name="Paveikslėlis 244143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umpas.png"/>
                          <pic:cNvPicPr/>
                        </pic:nvPicPr>
                        <pic:blipFill>
                          <a:blip r:embed="rId11">
                            <a:extLst>
                              <a:ext uri="{28A0092B-C50C-407E-A947-70E740481C1C}">
                                <a14:useLocalDpi xmlns:a14="http://schemas.microsoft.com/office/drawing/2010/main" val="0"/>
                              </a:ext>
                            </a:extLst>
                          </a:blip>
                          <a:stretch>
                            <a:fillRect/>
                          </a:stretch>
                        </pic:blipFill>
                        <pic:spPr>
                          <a:xfrm>
                            <a:off x="0" y="0"/>
                            <a:ext cx="1128262" cy="808188"/>
                          </a:xfrm>
                          <a:prstGeom prst="rect">
                            <a:avLst/>
                          </a:prstGeom>
                        </pic:spPr>
                      </pic:pic>
                    </a:graphicData>
                  </a:graphic>
                </wp:inline>
              </w:drawing>
            </w:r>
          </w:p>
        </w:tc>
      </w:tr>
    </w:tbl>
    <w:p w14:paraId="0FC1B052" w14:textId="77777777" w:rsidR="00515E19" w:rsidRPr="009E3FB7" w:rsidRDefault="00515E19" w:rsidP="00515E19">
      <w:pPr>
        <w:spacing w:after="0" w:line="240" w:lineRule="auto"/>
        <w:ind w:left="5670" w:firstLine="851"/>
        <w:rPr>
          <w:rFonts w:eastAsia="Times New Roman"/>
          <w:sz w:val="22"/>
          <w:szCs w:val="22"/>
          <w:lang w:eastAsia="en-US"/>
        </w:rPr>
      </w:pPr>
      <w:r w:rsidRPr="009E3FB7">
        <w:rPr>
          <w:rFonts w:eastAsia="Times New Roman"/>
          <w:sz w:val="22"/>
          <w:szCs w:val="22"/>
          <w:lang w:eastAsia="en-US"/>
        </w:rPr>
        <w:t>Patvirtinta Lietuvos Respublikos</w:t>
      </w:r>
    </w:p>
    <w:p w14:paraId="149605B2" w14:textId="77777777" w:rsidR="00515E19" w:rsidRPr="009E3FB7" w:rsidRDefault="00515E19" w:rsidP="00515E19">
      <w:pPr>
        <w:tabs>
          <w:tab w:val="right" w:leader="underscore" w:pos="8640"/>
        </w:tabs>
        <w:spacing w:after="0" w:line="240" w:lineRule="auto"/>
        <w:ind w:left="5670" w:firstLine="851"/>
        <w:jc w:val="both"/>
        <w:rPr>
          <w:rFonts w:eastAsia="Times New Roman"/>
          <w:sz w:val="22"/>
          <w:szCs w:val="22"/>
          <w:lang w:eastAsia="en-US"/>
        </w:rPr>
      </w:pPr>
      <w:r w:rsidRPr="009E3FB7">
        <w:rPr>
          <w:rFonts w:eastAsia="Times New Roman"/>
          <w:sz w:val="22"/>
          <w:szCs w:val="22"/>
          <w:lang w:eastAsia="en-US"/>
        </w:rPr>
        <w:t>Švietimo</w:t>
      </w:r>
      <w:r>
        <w:rPr>
          <w:rFonts w:eastAsia="Times New Roman"/>
          <w:sz w:val="22"/>
          <w:szCs w:val="22"/>
          <w:lang w:eastAsia="en-US"/>
        </w:rPr>
        <w:t xml:space="preserve">, </w:t>
      </w:r>
      <w:r w:rsidRPr="009E3FB7">
        <w:rPr>
          <w:rFonts w:eastAsia="Times New Roman"/>
          <w:sz w:val="22"/>
          <w:szCs w:val="22"/>
          <w:lang w:eastAsia="en-US"/>
        </w:rPr>
        <w:t xml:space="preserve">mokslo </w:t>
      </w:r>
      <w:r>
        <w:rPr>
          <w:rFonts w:eastAsia="Times New Roman"/>
          <w:sz w:val="22"/>
          <w:szCs w:val="22"/>
          <w:lang w:eastAsia="en-US"/>
        </w:rPr>
        <w:t xml:space="preserve">ir sporto </w:t>
      </w:r>
      <w:r w:rsidRPr="009E3FB7">
        <w:rPr>
          <w:rFonts w:eastAsia="Times New Roman"/>
          <w:sz w:val="22"/>
          <w:szCs w:val="22"/>
          <w:lang w:eastAsia="en-US"/>
        </w:rPr>
        <w:t>ministerijos</w:t>
      </w:r>
    </w:p>
    <w:p w14:paraId="5A653137" w14:textId="77777777" w:rsidR="00515E19" w:rsidRPr="009E3FB7" w:rsidRDefault="00515E19" w:rsidP="00515E19">
      <w:pPr>
        <w:tabs>
          <w:tab w:val="right" w:leader="underscore" w:pos="8640"/>
        </w:tabs>
        <w:spacing w:after="0" w:line="240" w:lineRule="auto"/>
        <w:ind w:left="5670" w:firstLine="851"/>
        <w:jc w:val="both"/>
        <w:rPr>
          <w:rFonts w:eastAsia="Times New Roman"/>
          <w:sz w:val="22"/>
          <w:szCs w:val="22"/>
          <w:lang w:eastAsia="en-US"/>
        </w:rPr>
      </w:pPr>
      <w:r w:rsidRPr="009E3FB7">
        <w:rPr>
          <w:rFonts w:eastAsia="Times New Roman"/>
          <w:sz w:val="22"/>
          <w:szCs w:val="22"/>
          <w:lang w:eastAsia="en-US"/>
        </w:rPr>
        <w:t>Viešojo pirkimo komisijos</w:t>
      </w:r>
    </w:p>
    <w:p w14:paraId="771DE39E" w14:textId="6BF2E123" w:rsidR="00515E19" w:rsidRDefault="00515E19" w:rsidP="00515E19">
      <w:pPr>
        <w:tabs>
          <w:tab w:val="right" w:leader="underscore" w:pos="8640"/>
        </w:tabs>
        <w:spacing w:after="0" w:line="240" w:lineRule="auto"/>
        <w:ind w:left="5670" w:firstLine="851"/>
        <w:rPr>
          <w:rFonts w:eastAsia="Times New Roman"/>
          <w:sz w:val="22"/>
          <w:szCs w:val="22"/>
          <w:lang w:eastAsia="en-US"/>
        </w:rPr>
      </w:pPr>
      <w:r w:rsidRPr="009E3FB7">
        <w:rPr>
          <w:rFonts w:eastAsia="Times New Roman"/>
          <w:sz w:val="22"/>
          <w:szCs w:val="22"/>
          <w:lang w:eastAsia="en-US"/>
        </w:rPr>
        <w:t xml:space="preserve">posėdyje </w:t>
      </w:r>
      <w:r w:rsidR="00855955">
        <w:rPr>
          <w:rFonts w:eastAsia="Times New Roman"/>
          <w:sz w:val="22"/>
          <w:szCs w:val="22"/>
          <w:lang w:eastAsia="en-US"/>
        </w:rPr>
        <w:t>20</w:t>
      </w:r>
      <w:r w:rsidR="00133134" w:rsidRPr="0070667E">
        <w:rPr>
          <w:rFonts w:eastAsia="Times New Roman"/>
          <w:sz w:val="22"/>
          <w:szCs w:val="22"/>
          <w:lang w:eastAsia="en-US"/>
        </w:rPr>
        <w:t>2</w:t>
      </w:r>
      <w:r w:rsidR="007A5CFE">
        <w:rPr>
          <w:rFonts w:eastAsia="Times New Roman"/>
          <w:sz w:val="22"/>
          <w:szCs w:val="22"/>
          <w:lang w:eastAsia="en-US"/>
        </w:rPr>
        <w:t>4</w:t>
      </w:r>
      <w:r w:rsidR="00855955">
        <w:rPr>
          <w:rFonts w:eastAsia="Times New Roman"/>
          <w:sz w:val="22"/>
          <w:szCs w:val="22"/>
          <w:lang w:eastAsia="en-US"/>
        </w:rPr>
        <w:t xml:space="preserve"> m. </w:t>
      </w:r>
      <w:r w:rsidR="007A5CFE">
        <w:rPr>
          <w:rFonts w:eastAsia="Times New Roman"/>
          <w:sz w:val="22"/>
          <w:szCs w:val="22"/>
          <w:lang w:eastAsia="en-US"/>
        </w:rPr>
        <w:t xml:space="preserve">vasario </w:t>
      </w:r>
      <w:r w:rsidR="00053C98">
        <w:rPr>
          <w:rFonts w:eastAsia="Times New Roman"/>
          <w:sz w:val="22"/>
          <w:szCs w:val="22"/>
          <w:lang w:eastAsia="en-US"/>
        </w:rPr>
        <w:t>20</w:t>
      </w:r>
      <w:r w:rsidR="00855955">
        <w:rPr>
          <w:rFonts w:eastAsia="Times New Roman"/>
          <w:sz w:val="22"/>
          <w:szCs w:val="22"/>
          <w:lang w:eastAsia="en-US"/>
        </w:rPr>
        <w:t xml:space="preserve"> d. </w:t>
      </w:r>
    </w:p>
    <w:p w14:paraId="50B22008" w14:textId="77777777" w:rsidR="00515E19" w:rsidRDefault="00515E19">
      <w:pPr>
        <w:tabs>
          <w:tab w:val="left" w:pos="1276"/>
        </w:tabs>
        <w:autoSpaceDE w:val="0"/>
        <w:autoSpaceDN w:val="0"/>
        <w:adjustRightInd w:val="0"/>
        <w:spacing w:after="0" w:line="240" w:lineRule="auto"/>
        <w:jc w:val="center"/>
        <w:rPr>
          <w:rFonts w:eastAsia="Times New Roman"/>
          <w:b/>
          <w:bCs/>
          <w:sz w:val="22"/>
          <w:szCs w:val="22"/>
          <w:lang w:eastAsia="en-US"/>
        </w:rPr>
      </w:pPr>
    </w:p>
    <w:p w14:paraId="40DD8033" w14:textId="271D26B8" w:rsidR="004F6B33" w:rsidRPr="00087C8D" w:rsidRDefault="00013C08">
      <w:pPr>
        <w:tabs>
          <w:tab w:val="left" w:pos="1276"/>
        </w:tabs>
        <w:autoSpaceDE w:val="0"/>
        <w:autoSpaceDN w:val="0"/>
        <w:adjustRightInd w:val="0"/>
        <w:spacing w:after="0" w:line="240" w:lineRule="auto"/>
        <w:jc w:val="center"/>
        <w:rPr>
          <w:rFonts w:eastAsia="Times New Roman"/>
          <w:b/>
          <w:bCs/>
          <w:sz w:val="22"/>
          <w:szCs w:val="22"/>
          <w:lang w:eastAsia="en-US"/>
        </w:rPr>
      </w:pPr>
      <w:r w:rsidRPr="00087C8D">
        <w:rPr>
          <w:rFonts w:eastAsia="Times New Roman"/>
          <w:b/>
          <w:bCs/>
          <w:sz w:val="22"/>
          <w:szCs w:val="22"/>
          <w:lang w:eastAsia="en-US"/>
        </w:rPr>
        <w:t>SUPAPRASTINTO ATVIRO KONKURSO</w:t>
      </w:r>
      <w:r w:rsidR="00FC3B5A">
        <w:rPr>
          <w:rFonts w:eastAsia="Times New Roman"/>
          <w:b/>
          <w:bCs/>
          <w:sz w:val="22"/>
          <w:szCs w:val="22"/>
          <w:lang w:eastAsia="en-US"/>
        </w:rPr>
        <w:t xml:space="preserve"> PIRKIMO </w:t>
      </w:r>
      <w:r w:rsidR="00766EEB">
        <w:rPr>
          <w:rFonts w:eastAsia="Times New Roman"/>
          <w:b/>
          <w:bCs/>
          <w:sz w:val="22"/>
          <w:szCs w:val="22"/>
          <w:lang w:eastAsia="en-US"/>
        </w:rPr>
        <w:t>SĄLYGOS</w:t>
      </w:r>
    </w:p>
    <w:p w14:paraId="5729FC8C" w14:textId="77777777" w:rsidR="00486F6E" w:rsidRDefault="00486F6E" w:rsidP="00610D68">
      <w:pPr>
        <w:spacing w:after="0"/>
        <w:jc w:val="center"/>
        <w:rPr>
          <w:b/>
          <w:szCs w:val="24"/>
        </w:rPr>
      </w:pPr>
      <w:r w:rsidRPr="00486F6E">
        <w:rPr>
          <w:b/>
          <w:szCs w:val="24"/>
        </w:rPr>
        <w:t>Tūkstantmečio</w:t>
      </w:r>
      <w:r>
        <w:rPr>
          <w:b/>
          <w:szCs w:val="24"/>
        </w:rPr>
        <w:t xml:space="preserve"> </w:t>
      </w:r>
      <w:r w:rsidRPr="00486F6E">
        <w:rPr>
          <w:b/>
          <w:szCs w:val="24"/>
        </w:rPr>
        <w:t>mokyklų programos įgyvendinimo vertinimo</w:t>
      </w:r>
    </w:p>
    <w:p w14:paraId="3B69D635" w14:textId="00CA7229" w:rsidR="00FC3B5A" w:rsidRDefault="00FC3B5A" w:rsidP="00610D68">
      <w:pPr>
        <w:spacing w:after="0"/>
        <w:jc w:val="center"/>
        <w:rPr>
          <w:b/>
          <w:szCs w:val="24"/>
        </w:rPr>
      </w:pPr>
      <w:r w:rsidRPr="00547BA7">
        <w:rPr>
          <w:b/>
          <w:szCs w:val="24"/>
        </w:rPr>
        <w:t>PASLAUG</w:t>
      </w:r>
      <w:r>
        <w:rPr>
          <w:b/>
          <w:szCs w:val="24"/>
        </w:rPr>
        <w:t>OS</w:t>
      </w:r>
      <w:r w:rsidRPr="00547BA7">
        <w:rPr>
          <w:b/>
          <w:szCs w:val="24"/>
        </w:rPr>
        <w:t xml:space="preserve"> </w:t>
      </w:r>
    </w:p>
    <w:p w14:paraId="676C178D" w14:textId="7D83E591" w:rsidR="00152189" w:rsidRPr="00547BA7" w:rsidRDefault="00152189" w:rsidP="00FC3B5A">
      <w:pPr>
        <w:spacing w:after="120"/>
        <w:jc w:val="center"/>
        <w:rPr>
          <w:b/>
          <w:szCs w:val="24"/>
        </w:rPr>
      </w:pPr>
      <w:r>
        <w:rPr>
          <w:b/>
          <w:szCs w:val="24"/>
        </w:rPr>
        <w:t>Pirkimo Nr.</w:t>
      </w:r>
      <w:r w:rsidRPr="00974642">
        <w:rPr>
          <w:b/>
          <w:szCs w:val="24"/>
        </w:rPr>
        <w:t xml:space="preserve"> </w:t>
      </w:r>
      <w:r w:rsidR="00486F6E" w:rsidRPr="00486F6E">
        <w:rPr>
          <w:b/>
          <w:szCs w:val="24"/>
        </w:rPr>
        <w:t>708544 </w:t>
      </w:r>
    </w:p>
    <w:p w14:paraId="2CB8AD06" w14:textId="77777777" w:rsidR="00013C08" w:rsidRPr="00087C8D" w:rsidRDefault="00013C08" w:rsidP="00013C08">
      <w:pPr>
        <w:tabs>
          <w:tab w:val="center" w:pos="1134"/>
          <w:tab w:val="left" w:pos="1276"/>
          <w:tab w:val="left" w:pos="2127"/>
        </w:tabs>
        <w:spacing w:after="0" w:line="240" w:lineRule="auto"/>
        <w:jc w:val="center"/>
        <w:rPr>
          <w:b/>
          <w:bCs/>
          <w:sz w:val="22"/>
          <w:szCs w:val="22"/>
          <w:lang w:eastAsia="en-US"/>
        </w:rPr>
      </w:pPr>
    </w:p>
    <w:p w14:paraId="43D277C0" w14:textId="77777777" w:rsidR="004F6B33" w:rsidRPr="00087C8D" w:rsidRDefault="00013C08" w:rsidP="00087C8D">
      <w:pPr>
        <w:pStyle w:val="Antrat1"/>
        <w:numPr>
          <w:ilvl w:val="0"/>
          <w:numId w:val="0"/>
        </w:numPr>
        <w:spacing w:before="0" w:after="120"/>
        <w:rPr>
          <w:b/>
          <w:sz w:val="22"/>
        </w:rPr>
      </w:pPr>
      <w:r w:rsidRPr="00087C8D">
        <w:rPr>
          <w:b/>
          <w:sz w:val="22"/>
        </w:rPr>
        <w:t>I. SĄVOKOS</w:t>
      </w:r>
    </w:p>
    <w:p w14:paraId="7C48DFE8" w14:textId="77777777" w:rsidR="004F6B33" w:rsidRPr="00087C8D" w:rsidRDefault="00040D87" w:rsidP="006B6D23">
      <w:pPr>
        <w:numPr>
          <w:ilvl w:val="1"/>
          <w:numId w:val="2"/>
        </w:numPr>
        <w:tabs>
          <w:tab w:val="left" w:pos="426"/>
          <w:tab w:val="num" w:pos="567"/>
        </w:tabs>
        <w:spacing w:after="0" w:line="240" w:lineRule="auto"/>
        <w:ind w:left="0" w:firstLine="0"/>
        <w:contextualSpacing/>
        <w:jc w:val="both"/>
        <w:rPr>
          <w:sz w:val="22"/>
          <w:szCs w:val="22"/>
        </w:rPr>
      </w:pPr>
      <w:r>
        <w:rPr>
          <w:sz w:val="22"/>
          <w:szCs w:val="22"/>
        </w:rPr>
        <w:t>P</w:t>
      </w:r>
      <w:r w:rsidR="00013C08" w:rsidRPr="00087C8D">
        <w:rPr>
          <w:sz w:val="22"/>
          <w:szCs w:val="22"/>
        </w:rPr>
        <w:t>agrindinės Pirkimo dokumentuose vartojamos sąvokos, kurios atitinka Lietuvos Respublikos viešųjų pirkimų įstatyme apibrėžtas sąvokas:</w:t>
      </w:r>
    </w:p>
    <w:p w14:paraId="12C2BB59" w14:textId="69CA2189" w:rsidR="004F6B33" w:rsidRPr="00087C8D" w:rsidRDefault="00013C08" w:rsidP="006B6D23">
      <w:pPr>
        <w:numPr>
          <w:ilvl w:val="1"/>
          <w:numId w:val="2"/>
        </w:numPr>
        <w:tabs>
          <w:tab w:val="num" w:pos="426"/>
        </w:tabs>
        <w:spacing w:after="0" w:line="240" w:lineRule="auto"/>
        <w:ind w:hanging="727"/>
        <w:contextualSpacing/>
        <w:jc w:val="both"/>
        <w:rPr>
          <w:sz w:val="22"/>
          <w:szCs w:val="22"/>
        </w:rPr>
      </w:pPr>
      <w:r w:rsidRPr="00087C8D">
        <w:rPr>
          <w:b/>
          <w:sz w:val="22"/>
          <w:szCs w:val="22"/>
        </w:rPr>
        <w:t>Pirkimo sąlygos</w:t>
      </w:r>
      <w:r w:rsidRPr="00087C8D">
        <w:rPr>
          <w:sz w:val="22"/>
          <w:szCs w:val="22"/>
        </w:rPr>
        <w:t xml:space="preserve"> – Pirkimo dokumentų sudėtinė dalis, nustatanti </w:t>
      </w:r>
      <w:r w:rsidR="00274728">
        <w:rPr>
          <w:sz w:val="22"/>
          <w:szCs w:val="22"/>
        </w:rPr>
        <w:t>p</w:t>
      </w:r>
      <w:r w:rsidRPr="00087C8D">
        <w:rPr>
          <w:sz w:val="22"/>
          <w:szCs w:val="22"/>
        </w:rPr>
        <w:t>irkimo sąlygų nuostatas.</w:t>
      </w:r>
    </w:p>
    <w:p w14:paraId="539A06BE" w14:textId="77777777" w:rsidR="004F6B33" w:rsidRPr="00087C8D" w:rsidRDefault="00013C08" w:rsidP="006B6D23">
      <w:pPr>
        <w:numPr>
          <w:ilvl w:val="1"/>
          <w:numId w:val="2"/>
        </w:numPr>
        <w:tabs>
          <w:tab w:val="left" w:pos="426"/>
          <w:tab w:val="num" w:pos="567"/>
        </w:tabs>
        <w:spacing w:after="0" w:line="240" w:lineRule="auto"/>
        <w:ind w:left="0" w:firstLine="0"/>
        <w:contextualSpacing/>
        <w:jc w:val="both"/>
        <w:rPr>
          <w:sz w:val="22"/>
          <w:szCs w:val="22"/>
        </w:rPr>
      </w:pPr>
      <w:r w:rsidRPr="00087C8D">
        <w:rPr>
          <w:b/>
          <w:sz w:val="22"/>
          <w:szCs w:val="22"/>
        </w:rPr>
        <w:t>CVP IS</w:t>
      </w:r>
      <w:r w:rsidRPr="00087C8D">
        <w:rPr>
          <w:sz w:val="22"/>
          <w:szCs w:val="22"/>
        </w:rPr>
        <w:t xml:space="preserve"> – Centrinė viešųjų pirkimų informacinė sistema, pasiekiama adresu: </w:t>
      </w:r>
      <w:hyperlink r:id="rId12" w:history="1">
        <w:r w:rsidRPr="00087C8D">
          <w:rPr>
            <w:rStyle w:val="Hipersaitas"/>
            <w:sz w:val="22"/>
            <w:szCs w:val="22"/>
          </w:rPr>
          <w:t>https://pirkimai.eviesiejipirkimai.lt/</w:t>
        </w:r>
      </w:hyperlink>
      <w:r w:rsidRPr="00087C8D">
        <w:rPr>
          <w:sz w:val="22"/>
          <w:szCs w:val="22"/>
        </w:rPr>
        <w:t xml:space="preserve">. </w:t>
      </w:r>
    </w:p>
    <w:p w14:paraId="7303AA10" w14:textId="77777777" w:rsidR="004F6B33" w:rsidRPr="00087C8D" w:rsidRDefault="00013C08" w:rsidP="006B6D23">
      <w:pPr>
        <w:numPr>
          <w:ilvl w:val="1"/>
          <w:numId w:val="2"/>
        </w:numPr>
        <w:tabs>
          <w:tab w:val="left" w:pos="426"/>
          <w:tab w:val="num" w:pos="1134"/>
        </w:tabs>
        <w:spacing w:after="0" w:line="240" w:lineRule="auto"/>
        <w:ind w:left="0" w:firstLine="0"/>
        <w:contextualSpacing/>
        <w:jc w:val="both"/>
        <w:rPr>
          <w:sz w:val="22"/>
          <w:szCs w:val="22"/>
        </w:rPr>
      </w:pPr>
      <w:r w:rsidRPr="00087C8D">
        <w:rPr>
          <w:b/>
          <w:sz w:val="22"/>
          <w:szCs w:val="22"/>
        </w:rPr>
        <w:t xml:space="preserve">Komisija </w:t>
      </w:r>
      <w:r w:rsidRPr="00087C8D">
        <w:rPr>
          <w:sz w:val="22"/>
          <w:szCs w:val="22"/>
        </w:rPr>
        <w:t>– VPĮ bei kitų viešuosius pirkimus reglamentuojančių teisės aktų nustatytais reikalavimais ir tvarka Perkančiosios organizacijos sudaryta komisija Pirkimui vykdyti.</w:t>
      </w:r>
    </w:p>
    <w:p w14:paraId="6EA0155B" w14:textId="77777777" w:rsidR="004F6B33" w:rsidRPr="00087C8D" w:rsidRDefault="00013C08" w:rsidP="006B6D23">
      <w:pPr>
        <w:numPr>
          <w:ilvl w:val="1"/>
          <w:numId w:val="2"/>
        </w:numPr>
        <w:tabs>
          <w:tab w:val="left" w:pos="426"/>
          <w:tab w:val="num" w:pos="567"/>
        </w:tabs>
        <w:spacing w:after="0" w:line="240" w:lineRule="auto"/>
        <w:ind w:left="0" w:firstLine="0"/>
        <w:contextualSpacing/>
        <w:jc w:val="both"/>
        <w:rPr>
          <w:sz w:val="22"/>
          <w:szCs w:val="22"/>
        </w:rPr>
      </w:pPr>
      <w:r w:rsidRPr="00087C8D">
        <w:rPr>
          <w:b/>
          <w:sz w:val="22"/>
          <w:szCs w:val="22"/>
        </w:rPr>
        <w:t>Pasiūlymas</w:t>
      </w:r>
      <w:r w:rsidRPr="00087C8D">
        <w:rPr>
          <w:sz w:val="22"/>
          <w:szCs w:val="22"/>
        </w:rPr>
        <w:t xml:space="preserve"> – pagal Pirkimo dokumentuose nurodytas sąlygas Tiekėjo elektroninėmis priemonėmis pateiktų duomenų ir dokumentų, kuriais tiekėjas siūlo Perkančiajai organizacijai tiekti prekes, teikti paslaugas ar atlikti darbus Pirkimo dokumentuose nustatytomis sąlygomis, visuma.</w:t>
      </w:r>
    </w:p>
    <w:p w14:paraId="0E60337B" w14:textId="5430B6A9" w:rsidR="004F6B33" w:rsidRPr="00087C8D" w:rsidRDefault="00013C08" w:rsidP="006B6D23">
      <w:pPr>
        <w:numPr>
          <w:ilvl w:val="1"/>
          <w:numId w:val="2"/>
        </w:numPr>
        <w:tabs>
          <w:tab w:val="left" w:pos="426"/>
          <w:tab w:val="num" w:pos="567"/>
        </w:tabs>
        <w:spacing w:after="0" w:line="240" w:lineRule="auto"/>
        <w:ind w:left="0" w:firstLine="0"/>
        <w:contextualSpacing/>
        <w:jc w:val="both"/>
        <w:rPr>
          <w:sz w:val="22"/>
          <w:szCs w:val="22"/>
        </w:rPr>
      </w:pPr>
      <w:r w:rsidRPr="00087C8D">
        <w:rPr>
          <w:b/>
          <w:sz w:val="22"/>
          <w:szCs w:val="22"/>
        </w:rPr>
        <w:t>Perkančioji organizacija</w:t>
      </w:r>
      <w:r w:rsidRPr="00087C8D">
        <w:rPr>
          <w:sz w:val="22"/>
          <w:szCs w:val="22"/>
        </w:rPr>
        <w:t xml:space="preserve"> </w:t>
      </w:r>
      <w:r w:rsidR="00821E9F">
        <w:rPr>
          <w:sz w:val="22"/>
          <w:szCs w:val="22"/>
        </w:rPr>
        <w:t>(</w:t>
      </w:r>
      <w:r w:rsidR="00821E9F">
        <w:rPr>
          <w:b/>
          <w:sz w:val="22"/>
          <w:szCs w:val="22"/>
        </w:rPr>
        <w:t>Ministerija)</w:t>
      </w:r>
      <w:r w:rsidR="00821E9F" w:rsidRPr="00087C8D">
        <w:rPr>
          <w:sz w:val="22"/>
          <w:szCs w:val="22"/>
        </w:rPr>
        <w:t xml:space="preserve"> </w:t>
      </w:r>
      <w:r w:rsidRPr="00087C8D">
        <w:rPr>
          <w:sz w:val="22"/>
          <w:szCs w:val="22"/>
        </w:rPr>
        <w:t xml:space="preserve">– </w:t>
      </w:r>
      <w:r w:rsidR="005856B4">
        <w:rPr>
          <w:sz w:val="22"/>
          <w:szCs w:val="22"/>
        </w:rPr>
        <w:t>Švietimo, mokslo ir sporto ministerija</w:t>
      </w:r>
      <w:r w:rsidRPr="00087C8D">
        <w:rPr>
          <w:bCs/>
          <w:sz w:val="22"/>
          <w:szCs w:val="22"/>
        </w:rPr>
        <w:t xml:space="preserve">, registruotos buveinės adresas </w:t>
      </w:r>
      <w:r w:rsidR="005856B4">
        <w:rPr>
          <w:bCs/>
          <w:sz w:val="22"/>
          <w:szCs w:val="22"/>
        </w:rPr>
        <w:t>Volano</w:t>
      </w:r>
      <w:r w:rsidRPr="00087C8D">
        <w:rPr>
          <w:bCs/>
          <w:sz w:val="22"/>
          <w:szCs w:val="22"/>
        </w:rPr>
        <w:t xml:space="preserve"> g. 2, </w:t>
      </w:r>
      <w:r w:rsidR="005856B4">
        <w:rPr>
          <w:bCs/>
          <w:sz w:val="22"/>
          <w:szCs w:val="22"/>
        </w:rPr>
        <w:t xml:space="preserve"> Vilni</w:t>
      </w:r>
      <w:r w:rsidRPr="00087C8D">
        <w:rPr>
          <w:bCs/>
          <w:sz w:val="22"/>
          <w:szCs w:val="22"/>
        </w:rPr>
        <w:t>us.</w:t>
      </w:r>
    </w:p>
    <w:p w14:paraId="1BA3AD0F" w14:textId="0147F086" w:rsidR="004F6B33" w:rsidRPr="00087C8D" w:rsidRDefault="00013C08" w:rsidP="006B6D23">
      <w:pPr>
        <w:numPr>
          <w:ilvl w:val="1"/>
          <w:numId w:val="2"/>
        </w:numPr>
        <w:tabs>
          <w:tab w:val="left" w:pos="426"/>
          <w:tab w:val="num" w:pos="567"/>
        </w:tabs>
        <w:spacing w:after="0" w:line="240" w:lineRule="auto"/>
        <w:ind w:left="0" w:firstLine="0"/>
        <w:contextualSpacing/>
        <w:jc w:val="both"/>
        <w:rPr>
          <w:sz w:val="22"/>
          <w:szCs w:val="22"/>
        </w:rPr>
      </w:pPr>
      <w:r w:rsidRPr="00087C8D">
        <w:rPr>
          <w:b/>
          <w:sz w:val="22"/>
          <w:szCs w:val="22"/>
        </w:rPr>
        <w:t>Pirkimas</w:t>
      </w:r>
      <w:r w:rsidRPr="00087C8D">
        <w:rPr>
          <w:sz w:val="22"/>
          <w:szCs w:val="22"/>
        </w:rPr>
        <w:t xml:space="preserve"> – Perkančiosios organizacijos atliekamas </w:t>
      </w:r>
      <w:r w:rsidR="000720FA">
        <w:rPr>
          <w:sz w:val="22"/>
          <w:szCs w:val="22"/>
        </w:rPr>
        <w:t>paslaugų</w:t>
      </w:r>
      <w:r w:rsidRPr="00087C8D">
        <w:rPr>
          <w:sz w:val="22"/>
          <w:szCs w:val="22"/>
        </w:rPr>
        <w:t xml:space="preserve"> viešasis pirkimas.</w:t>
      </w:r>
    </w:p>
    <w:p w14:paraId="7132D4D7" w14:textId="77777777" w:rsidR="004F6B33" w:rsidRPr="00087C8D" w:rsidRDefault="00013C08" w:rsidP="006B6D23">
      <w:pPr>
        <w:pStyle w:val="Sraopastraipa"/>
        <w:numPr>
          <w:ilvl w:val="1"/>
          <w:numId w:val="2"/>
        </w:numPr>
        <w:tabs>
          <w:tab w:val="num" w:pos="426"/>
          <w:tab w:val="left" w:pos="567"/>
        </w:tabs>
        <w:spacing w:after="0" w:line="240" w:lineRule="auto"/>
        <w:ind w:left="0" w:firstLine="0"/>
        <w:jc w:val="both"/>
        <w:rPr>
          <w:sz w:val="22"/>
        </w:rPr>
      </w:pPr>
      <w:r w:rsidRPr="00087C8D">
        <w:rPr>
          <w:b/>
          <w:sz w:val="22"/>
        </w:rPr>
        <w:t>Pirkimo dokumentai (sąlygos)</w:t>
      </w:r>
      <w:r w:rsidRPr="00087C8D">
        <w:rPr>
          <w:sz w:val="22"/>
        </w:rPr>
        <w:t xml:space="preserve"> – Perkančiosios organizacijos pateikiami arba nurodomi dokumentai, kuriuose aprašomi ar nustatomi pirkimo ar jo procedūros elementai: skelbimas apie pirkimą, naudojamas kaip kvietimo dalyvauti pirkime priemonė, techninė specifikacija</w:t>
      </w:r>
      <w:r w:rsidR="00087C8D" w:rsidRPr="00087C8D">
        <w:rPr>
          <w:sz w:val="22"/>
        </w:rPr>
        <w:t xml:space="preserve"> (įskaitant išankstinį jos paskelbimą)</w:t>
      </w:r>
      <w:r w:rsidRPr="00087C8D">
        <w:rPr>
          <w:sz w:val="22"/>
        </w:rPr>
        <w:t>, aprašomasis dokumentas, viešojo pirkimo-pardavimo sutarties projektas, viešojo pirkimo kandidatų ir dalyvių dokumentų teikimo tvarka, informacija apie pirkime taikomus reikalavimus ir (arba) kiti dokumentai, jų paaiškinimai (patikslinimai), atsakymai į klausimus.</w:t>
      </w:r>
    </w:p>
    <w:p w14:paraId="461C2561" w14:textId="77777777" w:rsidR="004F6B33" w:rsidRPr="00087C8D" w:rsidRDefault="00013C08" w:rsidP="006B6D23">
      <w:pPr>
        <w:numPr>
          <w:ilvl w:val="1"/>
          <w:numId w:val="2"/>
        </w:numPr>
        <w:tabs>
          <w:tab w:val="left" w:pos="284"/>
          <w:tab w:val="left" w:pos="567"/>
        </w:tabs>
        <w:spacing w:after="0" w:line="240" w:lineRule="auto"/>
        <w:ind w:left="0" w:firstLine="0"/>
        <w:contextualSpacing/>
        <w:jc w:val="both"/>
        <w:rPr>
          <w:sz w:val="22"/>
          <w:szCs w:val="22"/>
        </w:rPr>
      </w:pPr>
      <w:r w:rsidRPr="00087C8D">
        <w:rPr>
          <w:b/>
          <w:sz w:val="22"/>
          <w:szCs w:val="22"/>
        </w:rPr>
        <w:t>PVM –</w:t>
      </w:r>
      <w:r w:rsidRPr="00087C8D">
        <w:rPr>
          <w:sz w:val="22"/>
          <w:szCs w:val="22"/>
        </w:rPr>
        <w:t xml:space="preserve"> pridėtinės vertės mokestis.</w:t>
      </w:r>
    </w:p>
    <w:p w14:paraId="40D2DC05" w14:textId="15F3D06E" w:rsidR="004F6B33" w:rsidRPr="00087C8D" w:rsidRDefault="00821E9F" w:rsidP="006B6D23">
      <w:pPr>
        <w:numPr>
          <w:ilvl w:val="1"/>
          <w:numId w:val="2"/>
        </w:numPr>
        <w:tabs>
          <w:tab w:val="left" w:pos="426"/>
          <w:tab w:val="num" w:pos="567"/>
        </w:tabs>
        <w:spacing w:after="0" w:line="240" w:lineRule="auto"/>
        <w:ind w:left="0" w:firstLine="0"/>
        <w:contextualSpacing/>
        <w:jc w:val="both"/>
        <w:rPr>
          <w:sz w:val="22"/>
          <w:szCs w:val="22"/>
        </w:rPr>
      </w:pPr>
      <w:r>
        <w:rPr>
          <w:b/>
          <w:sz w:val="22"/>
          <w:szCs w:val="22"/>
        </w:rPr>
        <w:t>Paslaugų teikėjas (</w:t>
      </w:r>
      <w:r w:rsidRPr="00087C8D">
        <w:rPr>
          <w:b/>
          <w:sz w:val="22"/>
          <w:szCs w:val="22"/>
        </w:rPr>
        <w:t>Tiekėjas</w:t>
      </w:r>
      <w:r>
        <w:rPr>
          <w:b/>
          <w:sz w:val="22"/>
          <w:szCs w:val="22"/>
        </w:rPr>
        <w:t>)</w:t>
      </w:r>
      <w:r w:rsidRPr="00087C8D">
        <w:rPr>
          <w:sz w:val="22"/>
          <w:szCs w:val="22"/>
        </w:rPr>
        <w:t xml:space="preserve"> </w:t>
      </w:r>
      <w:r w:rsidR="00013C08" w:rsidRPr="00087C8D">
        <w:rPr>
          <w:sz w:val="22"/>
          <w:szCs w:val="22"/>
        </w:rPr>
        <w:t>– fizinis asmuo, juridinis asmuo, kitos organizacijos ir jų padaliniai ar tokių asmenų grupė, galintis pasiūlyti ar siūlantis prekes, paslaugas ar darbus.</w:t>
      </w:r>
    </w:p>
    <w:p w14:paraId="744F873A" w14:textId="77777777" w:rsidR="004F6B33" w:rsidRPr="00087C8D" w:rsidRDefault="00013C08" w:rsidP="006B6D23">
      <w:pPr>
        <w:numPr>
          <w:ilvl w:val="1"/>
          <w:numId w:val="2"/>
        </w:numPr>
        <w:tabs>
          <w:tab w:val="left" w:pos="426"/>
          <w:tab w:val="num" w:pos="567"/>
        </w:tabs>
        <w:spacing w:after="0" w:line="240" w:lineRule="auto"/>
        <w:ind w:left="0" w:firstLine="0"/>
        <w:contextualSpacing/>
        <w:jc w:val="both"/>
        <w:rPr>
          <w:sz w:val="22"/>
          <w:szCs w:val="22"/>
        </w:rPr>
      </w:pPr>
      <w:r w:rsidRPr="00087C8D">
        <w:rPr>
          <w:b/>
          <w:sz w:val="22"/>
          <w:szCs w:val="22"/>
        </w:rPr>
        <w:t xml:space="preserve">VPĮ </w:t>
      </w:r>
      <w:r w:rsidRPr="00087C8D">
        <w:rPr>
          <w:sz w:val="22"/>
          <w:szCs w:val="22"/>
        </w:rPr>
        <w:t>– Lietuvos Respublikos viešųjų pirkimų įstatymas (Pirkimo p</w:t>
      </w:r>
      <w:r w:rsidR="00267F6C">
        <w:rPr>
          <w:sz w:val="22"/>
          <w:szCs w:val="22"/>
        </w:rPr>
        <w:t xml:space="preserve">askelbimo </w:t>
      </w:r>
      <w:r w:rsidRPr="00087C8D">
        <w:rPr>
          <w:sz w:val="22"/>
          <w:szCs w:val="22"/>
        </w:rPr>
        <w:t>metu galiojanti aktuali redakcija).</w:t>
      </w:r>
    </w:p>
    <w:p w14:paraId="6A10358F" w14:textId="77777777" w:rsidR="004F6B33" w:rsidRDefault="004F6B33">
      <w:pPr>
        <w:tabs>
          <w:tab w:val="center" w:pos="1134"/>
          <w:tab w:val="left" w:pos="1276"/>
          <w:tab w:val="left" w:pos="2127"/>
        </w:tabs>
        <w:spacing w:after="0" w:line="240" w:lineRule="auto"/>
        <w:jc w:val="center"/>
        <w:rPr>
          <w:b/>
          <w:bCs/>
          <w:sz w:val="22"/>
          <w:szCs w:val="22"/>
          <w:lang w:eastAsia="en-US"/>
        </w:rPr>
      </w:pPr>
    </w:p>
    <w:p w14:paraId="0AE38C04" w14:textId="77777777" w:rsidR="004F6B33" w:rsidRPr="00FD5BC3" w:rsidRDefault="00013C08" w:rsidP="000D7572">
      <w:pPr>
        <w:pStyle w:val="Sraopastraipa"/>
        <w:spacing w:after="240" w:line="240" w:lineRule="auto"/>
        <w:ind w:left="1435" w:hanging="1435"/>
        <w:contextualSpacing w:val="0"/>
        <w:jc w:val="center"/>
        <w:rPr>
          <w:rFonts w:eastAsia="Times New Roman"/>
          <w:b/>
          <w:sz w:val="22"/>
        </w:rPr>
      </w:pPr>
      <w:r w:rsidRPr="00087C8D">
        <w:rPr>
          <w:b/>
          <w:sz w:val="22"/>
        </w:rPr>
        <w:t xml:space="preserve">II. </w:t>
      </w:r>
      <w:r w:rsidR="00902F45">
        <w:rPr>
          <w:b/>
          <w:sz w:val="22"/>
        </w:rPr>
        <w:t xml:space="preserve"> </w:t>
      </w:r>
      <w:r w:rsidRPr="00FD5BC3">
        <w:rPr>
          <w:rFonts w:eastAsia="Times New Roman"/>
          <w:b/>
          <w:sz w:val="22"/>
        </w:rPr>
        <w:t>BENDROSIOS NUOSTATOS</w:t>
      </w:r>
    </w:p>
    <w:p w14:paraId="567F197E" w14:textId="30B2885B" w:rsidR="00355A37" w:rsidRPr="007075B9" w:rsidRDefault="00C55258" w:rsidP="006B6D23">
      <w:pPr>
        <w:pStyle w:val="Sraopastraipa"/>
        <w:numPr>
          <w:ilvl w:val="0"/>
          <w:numId w:val="27"/>
        </w:numPr>
        <w:tabs>
          <w:tab w:val="left" w:pos="567"/>
        </w:tabs>
        <w:spacing w:before="120" w:after="0" w:line="240" w:lineRule="auto"/>
        <w:ind w:left="0" w:firstLine="0"/>
        <w:jc w:val="both"/>
        <w:rPr>
          <w:rFonts w:eastAsia="Times New Roman"/>
          <w:sz w:val="22"/>
        </w:rPr>
      </w:pPr>
      <w:r w:rsidRPr="007075B9">
        <w:rPr>
          <w:rFonts w:eastAsia="Times New Roman"/>
          <w:sz w:val="22"/>
        </w:rPr>
        <w:t>Perkančioji organizacija</w:t>
      </w:r>
      <w:r w:rsidRPr="007075B9">
        <w:rPr>
          <w:sz w:val="22"/>
        </w:rPr>
        <w:t xml:space="preserve"> perka paslaugas vertinimui „2021–2027 m. ES fondų investicijų laikotarpio švietimo ir mokslo srities prioritetų strateginis vertinimas“ atlikti. Vertinimo metu ketinama gauti naujus siūlymus ir pagrįstas ekspertines įžvalgas dėl sėkmingesnio pasirengimo 2021–2027 m.  ES fondų programavimo laikotarpiui, siekiant gerinti švietimui ir mokslui skiriamų ES fondų investicijų panaudojimo kokybę, veiksmingumą ir nuoseklumą (toliau – paslaugos).</w:t>
      </w:r>
    </w:p>
    <w:p w14:paraId="6501DEC6" w14:textId="77777777" w:rsidR="004F6B33" w:rsidRPr="00355A37" w:rsidRDefault="00013C08" w:rsidP="006B6D23">
      <w:pPr>
        <w:pStyle w:val="Sraopastraipa"/>
        <w:numPr>
          <w:ilvl w:val="0"/>
          <w:numId w:val="27"/>
        </w:numPr>
        <w:tabs>
          <w:tab w:val="left" w:pos="567"/>
          <w:tab w:val="left" w:pos="1276"/>
        </w:tabs>
        <w:spacing w:after="0" w:line="240" w:lineRule="auto"/>
        <w:ind w:left="0" w:firstLine="0"/>
        <w:jc w:val="both"/>
        <w:rPr>
          <w:rFonts w:eastAsia="Times New Roman"/>
          <w:sz w:val="22"/>
        </w:rPr>
      </w:pPr>
      <w:r w:rsidRPr="00355A37">
        <w:rPr>
          <w:rFonts w:eastAsia="Times New Roman"/>
          <w:sz w:val="22"/>
        </w:rPr>
        <w:t xml:space="preserve">Pirkimas vykdomas vadovaujantis VPĮ, Lietuvos Respublikos civiliniu kodeksu, kitais viešuosius pirkimus reglamentuojančiais teisės aktais bei šiomis pirkimo sąlygomis. </w:t>
      </w:r>
    </w:p>
    <w:p w14:paraId="1B646E7B" w14:textId="0C95A56B" w:rsidR="004F6B33" w:rsidRPr="00355A37" w:rsidRDefault="00013C08" w:rsidP="2B17EDB1">
      <w:pPr>
        <w:pStyle w:val="Sraopastraipa"/>
        <w:numPr>
          <w:ilvl w:val="0"/>
          <w:numId w:val="27"/>
        </w:numPr>
        <w:tabs>
          <w:tab w:val="left" w:pos="426"/>
        </w:tabs>
        <w:spacing w:after="0" w:line="240" w:lineRule="auto"/>
        <w:ind w:left="0" w:firstLine="0"/>
        <w:jc w:val="both"/>
        <w:rPr>
          <w:rFonts w:eastAsia="Times New Roman"/>
          <w:sz w:val="22"/>
        </w:rPr>
      </w:pPr>
      <w:r w:rsidRPr="2B17EDB1">
        <w:rPr>
          <w:rFonts w:eastAsia="Times New Roman"/>
          <w:sz w:val="22"/>
        </w:rPr>
        <w:t>Išankstinis skelbimas apie numatomą pirkimą nebuvo paskelbtas.</w:t>
      </w:r>
      <w:r w:rsidR="00FD5BC3" w:rsidRPr="2B17EDB1">
        <w:rPr>
          <w:rFonts w:eastAsia="Times New Roman"/>
          <w:color w:val="FF0000"/>
          <w:sz w:val="22"/>
        </w:rPr>
        <w:t xml:space="preserve"> </w:t>
      </w:r>
      <w:r w:rsidR="00053C98" w:rsidRPr="009E4514">
        <w:rPr>
          <w:rFonts w:eastAsia="Times New Roman"/>
          <w:sz w:val="22"/>
        </w:rPr>
        <w:t>CVP IS</w:t>
      </w:r>
      <w:r w:rsidR="00053C98" w:rsidRPr="009E4514">
        <w:rPr>
          <w:rFonts w:eastAsia="Times New Roman"/>
          <w:b/>
          <w:bCs/>
          <w:sz w:val="22"/>
        </w:rPr>
        <w:t xml:space="preserve"> </w:t>
      </w:r>
      <w:r w:rsidR="00053C98" w:rsidRPr="009E4514">
        <w:rPr>
          <w:rFonts w:eastAsia="Times New Roman"/>
          <w:bCs/>
          <w:sz w:val="22"/>
        </w:rPr>
        <w:t>yra</w:t>
      </w:r>
      <w:r w:rsidR="00053C98" w:rsidRPr="009E4514">
        <w:rPr>
          <w:rFonts w:eastAsia="Times New Roman"/>
          <w:b/>
          <w:bCs/>
          <w:sz w:val="22"/>
        </w:rPr>
        <w:t xml:space="preserve"> </w:t>
      </w:r>
      <w:r w:rsidR="00053C98" w:rsidRPr="009E4514">
        <w:rPr>
          <w:rFonts w:eastAsia="Times New Roman"/>
          <w:sz w:val="22"/>
        </w:rPr>
        <w:t>paskelbtas skelbimas apie pirkimą</w:t>
      </w:r>
      <w:r w:rsidR="00053C98">
        <w:rPr>
          <w:rFonts w:eastAsia="Times New Roman"/>
          <w:sz w:val="22"/>
        </w:rPr>
        <w:t>.</w:t>
      </w:r>
      <w:r w:rsidR="00053C98" w:rsidRPr="2B17EDB1">
        <w:rPr>
          <w:rFonts w:eastAsia="Times New Roman"/>
          <w:sz w:val="22"/>
        </w:rPr>
        <w:t xml:space="preserve"> </w:t>
      </w:r>
      <w:r w:rsidR="00FD5BC3" w:rsidRPr="2B17EDB1">
        <w:rPr>
          <w:rFonts w:eastAsia="Times New Roman"/>
          <w:sz w:val="22"/>
        </w:rPr>
        <w:t xml:space="preserve">CVP IS </w:t>
      </w:r>
      <w:r w:rsidR="00862109" w:rsidRPr="2B17EDB1">
        <w:rPr>
          <w:rFonts w:eastAsia="Times New Roman"/>
          <w:sz w:val="22"/>
        </w:rPr>
        <w:t xml:space="preserve">taip pat </w:t>
      </w:r>
      <w:r w:rsidR="00FD5BC3" w:rsidRPr="2B17EDB1">
        <w:rPr>
          <w:rFonts w:eastAsia="Times New Roman"/>
          <w:sz w:val="22"/>
        </w:rPr>
        <w:t>skelbiamos p</w:t>
      </w:r>
      <w:r w:rsidRPr="2B17EDB1">
        <w:rPr>
          <w:rFonts w:eastAsia="Times New Roman"/>
          <w:sz w:val="22"/>
        </w:rPr>
        <w:t>irkimo sąlygos ir jų paaiškinimai bei papildymai</w:t>
      </w:r>
      <w:r w:rsidR="00862109" w:rsidRPr="2B17EDB1">
        <w:rPr>
          <w:rFonts w:eastAsia="Times New Roman"/>
          <w:sz w:val="22"/>
        </w:rPr>
        <w:t>.</w:t>
      </w:r>
      <w:r w:rsidRPr="2B17EDB1">
        <w:rPr>
          <w:rFonts w:eastAsia="Times New Roman"/>
          <w:sz w:val="22"/>
        </w:rPr>
        <w:t xml:space="preserve"> Perkančioji organizacija neteikia tiekėjams pirkimo dokumentų popierinio varianto. Tiekėjai turėtų atidžiai stebėti CVP IS skelbiamus pirkimo dokumentų paaiškinimus bei papildymus.</w:t>
      </w:r>
      <w:r w:rsidR="00053C98">
        <w:rPr>
          <w:rFonts w:eastAsia="Times New Roman"/>
          <w:sz w:val="22"/>
        </w:rPr>
        <w:t xml:space="preserve"> </w:t>
      </w:r>
    </w:p>
    <w:p w14:paraId="76EF2CFD" w14:textId="77777777" w:rsidR="004F6B33" w:rsidRPr="00355A37" w:rsidRDefault="00013C08" w:rsidP="006B6D23">
      <w:pPr>
        <w:pStyle w:val="Sraopastraipa"/>
        <w:numPr>
          <w:ilvl w:val="0"/>
          <w:numId w:val="27"/>
        </w:numPr>
        <w:tabs>
          <w:tab w:val="left" w:pos="426"/>
        </w:tabs>
        <w:spacing w:after="0" w:line="240" w:lineRule="auto"/>
        <w:ind w:left="0" w:firstLine="0"/>
        <w:jc w:val="both"/>
        <w:rPr>
          <w:rFonts w:eastAsia="Times New Roman"/>
          <w:sz w:val="22"/>
        </w:rPr>
      </w:pPr>
      <w:r w:rsidRPr="00355A37">
        <w:rPr>
          <w:rFonts w:eastAsia="Times New Roman"/>
          <w:sz w:val="22"/>
        </w:rPr>
        <w:t>Pirkimas atliekamas laikantis lygiateisiškumo, nediskriminavimo, abipusio pripažinimo, proporcingumo, skaidrumo principų.</w:t>
      </w:r>
    </w:p>
    <w:p w14:paraId="509DCA9D" w14:textId="77777777" w:rsidR="004F6B33" w:rsidRDefault="00013C08" w:rsidP="006B6D23">
      <w:pPr>
        <w:pStyle w:val="Sraopastraipa"/>
        <w:numPr>
          <w:ilvl w:val="0"/>
          <w:numId w:val="27"/>
        </w:numPr>
        <w:tabs>
          <w:tab w:val="left" w:pos="426"/>
        </w:tabs>
        <w:spacing w:after="0" w:line="240" w:lineRule="auto"/>
        <w:ind w:left="0" w:firstLine="0"/>
        <w:jc w:val="both"/>
        <w:rPr>
          <w:rFonts w:eastAsia="Times New Roman"/>
          <w:sz w:val="22"/>
        </w:rPr>
      </w:pPr>
      <w:r w:rsidRPr="00355A37">
        <w:rPr>
          <w:rFonts w:eastAsia="Times New Roman"/>
          <w:sz w:val="22"/>
        </w:rPr>
        <w:t>Perkančioji organizacija nėra pridėtinės vertės mokesčio (toliau – PVM) mokėtoja.</w:t>
      </w:r>
    </w:p>
    <w:p w14:paraId="5072C7AB" w14:textId="77777777" w:rsidR="00355A37" w:rsidRPr="00355A37" w:rsidRDefault="00355A37" w:rsidP="006B6D23">
      <w:pPr>
        <w:pStyle w:val="Sraopastraipa"/>
        <w:numPr>
          <w:ilvl w:val="0"/>
          <w:numId w:val="27"/>
        </w:numPr>
        <w:tabs>
          <w:tab w:val="left" w:pos="426"/>
        </w:tabs>
        <w:spacing w:after="0" w:line="240" w:lineRule="auto"/>
        <w:ind w:left="0" w:firstLine="0"/>
        <w:jc w:val="both"/>
        <w:rPr>
          <w:rFonts w:eastAsia="Times New Roman"/>
          <w:sz w:val="22"/>
        </w:rPr>
      </w:pPr>
      <w:r w:rsidRPr="00200913">
        <w:rPr>
          <w:sz w:val="22"/>
        </w:rPr>
        <w:lastRenderedPageBreak/>
        <w:t>Išlaidos, susijusios su tiekėjų dalyvavimu konkurse nekompensuojamos</w:t>
      </w:r>
      <w:r>
        <w:rPr>
          <w:sz w:val="22"/>
        </w:rPr>
        <w:t>.</w:t>
      </w:r>
    </w:p>
    <w:p w14:paraId="5E62D4C5" w14:textId="77777777" w:rsidR="004F6B33" w:rsidRPr="00355A37" w:rsidRDefault="00013C08" w:rsidP="006B6D23">
      <w:pPr>
        <w:pStyle w:val="Sraopastraipa"/>
        <w:numPr>
          <w:ilvl w:val="0"/>
          <w:numId w:val="27"/>
        </w:numPr>
        <w:tabs>
          <w:tab w:val="left" w:pos="426"/>
        </w:tabs>
        <w:spacing w:after="0" w:line="240" w:lineRule="auto"/>
        <w:ind w:left="0" w:firstLine="0"/>
        <w:jc w:val="both"/>
        <w:rPr>
          <w:rFonts w:eastAsia="Times New Roman"/>
          <w:sz w:val="22"/>
        </w:rPr>
      </w:pPr>
      <w:r w:rsidRPr="00355A37">
        <w:rPr>
          <w:rFonts w:eastAsia="Times New Roman"/>
          <w:sz w:val="22"/>
        </w:rPr>
        <w:t xml:space="preserve">Pirkimas vykdomas </w:t>
      </w:r>
      <w:r w:rsidR="00862109" w:rsidRPr="00355A37">
        <w:rPr>
          <w:rFonts w:eastAsia="Times New Roman"/>
          <w:sz w:val="22"/>
        </w:rPr>
        <w:t xml:space="preserve">tik </w:t>
      </w:r>
      <w:r w:rsidRPr="00355A37">
        <w:rPr>
          <w:rFonts w:eastAsia="Times New Roman"/>
          <w:sz w:val="22"/>
        </w:rPr>
        <w:t xml:space="preserve">CVP IS priemonėmis. Perkančiosios organizacijos ir tiekėjo bendravimas ir keitimasis informacija įskaitant skelbimų apie pirkimą, kvietimų pateikti pasiūlymą ir kitų pirkimo dokumentų, pasiūlymų siuntimą, vyksta naudojantis CVP IS. Šių nustatytų reikalavimų gali būti nesilaikoma tik išimtiniais VPĮ nurodytais atvejais. </w:t>
      </w:r>
    </w:p>
    <w:p w14:paraId="108967C1" w14:textId="77777777" w:rsidR="004F6B33" w:rsidRPr="00355A37" w:rsidRDefault="00013C08" w:rsidP="006B6D23">
      <w:pPr>
        <w:pStyle w:val="Sraopastraipa"/>
        <w:numPr>
          <w:ilvl w:val="0"/>
          <w:numId w:val="27"/>
        </w:numPr>
        <w:tabs>
          <w:tab w:val="left" w:pos="426"/>
        </w:tabs>
        <w:spacing w:after="0" w:line="240" w:lineRule="auto"/>
        <w:ind w:left="0" w:firstLine="0"/>
        <w:jc w:val="both"/>
        <w:rPr>
          <w:rFonts w:eastAsia="Times New Roman"/>
          <w:sz w:val="22"/>
        </w:rPr>
      </w:pPr>
      <w:r w:rsidRPr="00355A37">
        <w:rPr>
          <w:rFonts w:eastAsia="Times New Roman"/>
          <w:sz w:val="22"/>
        </w:rPr>
        <w:t>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025E16F5" w14:textId="77777777" w:rsidR="004F6B33" w:rsidRDefault="00013C08" w:rsidP="006B6D23">
      <w:pPr>
        <w:pStyle w:val="Sraopastraipa"/>
        <w:numPr>
          <w:ilvl w:val="0"/>
          <w:numId w:val="27"/>
        </w:numPr>
        <w:tabs>
          <w:tab w:val="left" w:pos="426"/>
        </w:tabs>
        <w:spacing w:after="0" w:line="240" w:lineRule="auto"/>
        <w:ind w:left="0" w:firstLine="0"/>
        <w:jc w:val="both"/>
        <w:rPr>
          <w:rFonts w:eastAsia="Times New Roman"/>
          <w:sz w:val="22"/>
        </w:rPr>
      </w:pPr>
      <w:r w:rsidRPr="00355A37">
        <w:rPr>
          <w:rFonts w:eastAsia="Times New Roman"/>
          <w:sz w:val="22"/>
        </w:rPr>
        <w:t>Pirkimo sąlygos pateikiamos lietuvių kalba.</w:t>
      </w:r>
    </w:p>
    <w:p w14:paraId="6EA35F30" w14:textId="06A8B551" w:rsidR="00355A37" w:rsidRPr="00355A37" w:rsidRDefault="00355A37" w:rsidP="2B17EDB1">
      <w:pPr>
        <w:pStyle w:val="Sraopastraipa"/>
        <w:numPr>
          <w:ilvl w:val="0"/>
          <w:numId w:val="27"/>
        </w:numPr>
        <w:tabs>
          <w:tab w:val="left" w:pos="426"/>
        </w:tabs>
        <w:spacing w:after="0" w:line="240" w:lineRule="auto"/>
        <w:ind w:left="0" w:firstLine="0"/>
        <w:jc w:val="both"/>
        <w:rPr>
          <w:rFonts w:eastAsia="Times New Roman"/>
          <w:sz w:val="22"/>
        </w:rPr>
      </w:pPr>
      <w:r w:rsidRPr="2B17EDB1">
        <w:rPr>
          <w:sz w:val="22"/>
        </w:rPr>
        <w:t>Perkančiosios organizacijos kontaktini</w:t>
      </w:r>
      <w:r w:rsidR="7D184557" w:rsidRPr="2B17EDB1">
        <w:rPr>
          <w:sz w:val="22"/>
        </w:rPr>
        <w:t>ai</w:t>
      </w:r>
      <w:r w:rsidRPr="2B17EDB1">
        <w:rPr>
          <w:sz w:val="22"/>
        </w:rPr>
        <w:t xml:space="preserve"> asm</w:t>
      </w:r>
      <w:r w:rsidR="681F716D" w:rsidRPr="2B17EDB1">
        <w:rPr>
          <w:sz w:val="22"/>
        </w:rPr>
        <w:t xml:space="preserve">enys </w:t>
      </w:r>
      <w:r w:rsidRPr="2B17EDB1">
        <w:rPr>
          <w:sz w:val="22"/>
        </w:rPr>
        <w:t xml:space="preserve">įgalioti palaikyti ryšį su tiekėjais ir teikti su pirkimo procedūromis susijusius pranešimus (bet kokia informacija, pirkimo sąlygų paaiškinimai, pranešimai ar kita) - </w:t>
      </w:r>
      <w:r w:rsidR="00F65645" w:rsidRPr="2B17EDB1">
        <w:rPr>
          <w:sz w:val="22"/>
        </w:rPr>
        <w:t xml:space="preserve">Viešųjų pirkimų skyriaus darbuotojai </w:t>
      </w:r>
      <w:r w:rsidRPr="2B17EDB1">
        <w:rPr>
          <w:sz w:val="22"/>
        </w:rPr>
        <w:t>Gintaras Vaskela</w:t>
      </w:r>
      <w:r w:rsidR="00F65645" w:rsidRPr="2B17EDB1">
        <w:rPr>
          <w:sz w:val="22"/>
        </w:rPr>
        <w:t xml:space="preserve"> ir </w:t>
      </w:r>
      <w:r w:rsidR="00EC26DF" w:rsidRPr="2B17EDB1">
        <w:rPr>
          <w:sz w:val="22"/>
        </w:rPr>
        <w:t xml:space="preserve">/ </w:t>
      </w:r>
      <w:r w:rsidR="00F65645" w:rsidRPr="2B17EDB1">
        <w:rPr>
          <w:sz w:val="22"/>
        </w:rPr>
        <w:t>arba Jolita Rudzinskiene</w:t>
      </w:r>
      <w:r w:rsidRPr="2B17EDB1">
        <w:rPr>
          <w:sz w:val="22"/>
        </w:rPr>
        <w:t xml:space="preserve"> </w:t>
      </w:r>
      <w:r w:rsidRPr="2B17EDB1">
        <w:rPr>
          <w:sz w:val="20"/>
          <w:szCs w:val="20"/>
        </w:rPr>
        <w:t>(gali keistis pirkimo eigoje)</w:t>
      </w:r>
      <w:r w:rsidRPr="2B17EDB1">
        <w:rPr>
          <w:sz w:val="22"/>
        </w:rPr>
        <w:t>.</w:t>
      </w:r>
    </w:p>
    <w:p w14:paraId="0C879866" w14:textId="77777777" w:rsidR="004F6B33" w:rsidRPr="00515E19" w:rsidRDefault="004F6B33">
      <w:pPr>
        <w:tabs>
          <w:tab w:val="left" w:pos="426"/>
        </w:tabs>
        <w:spacing w:after="0" w:line="240" w:lineRule="auto"/>
        <w:jc w:val="both"/>
        <w:rPr>
          <w:rFonts w:eastAsia="Times New Roman"/>
          <w:b/>
          <w:sz w:val="22"/>
          <w:szCs w:val="22"/>
          <w:lang w:eastAsia="en-US"/>
        </w:rPr>
      </w:pPr>
    </w:p>
    <w:p w14:paraId="48EE3115" w14:textId="77777777" w:rsidR="004F6B33" w:rsidRDefault="00013C08" w:rsidP="00FD5BC3">
      <w:pPr>
        <w:tabs>
          <w:tab w:val="center" w:pos="1134"/>
          <w:tab w:val="left" w:pos="1276"/>
          <w:tab w:val="left" w:pos="2127"/>
        </w:tabs>
        <w:spacing w:after="120" w:line="240" w:lineRule="auto"/>
        <w:jc w:val="center"/>
        <w:rPr>
          <w:rFonts w:eastAsia="Times New Roman"/>
          <w:b/>
          <w:szCs w:val="24"/>
          <w:lang w:eastAsia="en-US"/>
        </w:rPr>
      </w:pPr>
      <w:r>
        <w:rPr>
          <w:rFonts w:eastAsia="Times New Roman"/>
          <w:b/>
          <w:szCs w:val="24"/>
          <w:lang w:eastAsia="en-US"/>
        </w:rPr>
        <w:t>I</w:t>
      </w:r>
      <w:r w:rsidR="000D7572">
        <w:rPr>
          <w:rFonts w:eastAsia="Times New Roman"/>
          <w:b/>
          <w:szCs w:val="24"/>
          <w:lang w:eastAsia="en-US"/>
        </w:rPr>
        <w:t>II</w:t>
      </w:r>
      <w:r>
        <w:rPr>
          <w:rFonts w:eastAsia="Times New Roman"/>
          <w:b/>
          <w:szCs w:val="24"/>
          <w:lang w:eastAsia="en-US"/>
        </w:rPr>
        <w:t xml:space="preserve">. PIRKIMO OBJEKTAS </w:t>
      </w:r>
    </w:p>
    <w:p w14:paraId="74DDDD06" w14:textId="77777777" w:rsidR="00D95B50" w:rsidRDefault="00D95B50" w:rsidP="006B6D23">
      <w:pPr>
        <w:pStyle w:val="Sraopastraipa"/>
        <w:numPr>
          <w:ilvl w:val="0"/>
          <w:numId w:val="29"/>
        </w:numPr>
        <w:tabs>
          <w:tab w:val="left" w:pos="567"/>
        </w:tabs>
        <w:spacing w:after="0" w:line="240" w:lineRule="auto"/>
        <w:ind w:left="0" w:firstLine="0"/>
        <w:jc w:val="both"/>
        <w:rPr>
          <w:rFonts w:eastAsia="Times New Roman"/>
          <w:sz w:val="22"/>
        </w:rPr>
      </w:pPr>
      <w:r w:rsidRPr="00087C8D">
        <w:rPr>
          <w:rStyle w:val="Stilius25"/>
          <w:rFonts w:ascii="Times New Roman" w:hAnsi="Times New Roman"/>
        </w:rPr>
        <w:t xml:space="preserve">Pirkimas į dalis neskaidomas. </w:t>
      </w:r>
      <w:r w:rsidRPr="00087C8D">
        <w:rPr>
          <w:sz w:val="22"/>
        </w:rPr>
        <w:t>Tiekėjai privalo siūlyti visą pirkimo objekto apimtį</w:t>
      </w:r>
      <w:r>
        <w:rPr>
          <w:sz w:val="22"/>
        </w:rPr>
        <w:t>.</w:t>
      </w:r>
    </w:p>
    <w:p w14:paraId="7E752CAE" w14:textId="040D5F5C" w:rsidR="004F6B33" w:rsidRPr="006212FB" w:rsidRDefault="00013C08" w:rsidP="006B6D23">
      <w:pPr>
        <w:pStyle w:val="Sraopastraipa"/>
        <w:numPr>
          <w:ilvl w:val="0"/>
          <w:numId w:val="29"/>
        </w:numPr>
        <w:tabs>
          <w:tab w:val="left" w:pos="567"/>
        </w:tabs>
        <w:spacing w:after="0" w:line="240" w:lineRule="auto"/>
        <w:ind w:left="0" w:firstLine="0"/>
        <w:jc w:val="both"/>
        <w:rPr>
          <w:rFonts w:eastAsia="Times New Roman"/>
          <w:sz w:val="22"/>
        </w:rPr>
      </w:pPr>
      <w:r w:rsidRPr="006212FB">
        <w:rPr>
          <w:rFonts w:eastAsia="Times New Roman"/>
          <w:sz w:val="22"/>
        </w:rPr>
        <w:t>Perkamo pirkimo objekto apibūdinimas, savybės ir kiti reikalavimai yra nurodyti Pirkimo sąlygų 1 priede pateiktoje techninėje specifikacijoje.</w:t>
      </w:r>
    </w:p>
    <w:p w14:paraId="2A008AB6" w14:textId="77777777" w:rsidR="00271615" w:rsidRPr="00BB6F05" w:rsidRDefault="00271615" w:rsidP="00A1461C">
      <w:pPr>
        <w:tabs>
          <w:tab w:val="left" w:pos="567"/>
        </w:tabs>
        <w:spacing w:after="0" w:line="240" w:lineRule="auto"/>
        <w:jc w:val="both"/>
        <w:rPr>
          <w:rFonts w:eastAsia="Times New Roman"/>
          <w:sz w:val="22"/>
          <w:szCs w:val="22"/>
          <w:highlight w:val="yellow"/>
          <w:lang w:eastAsia="en-US"/>
        </w:rPr>
      </w:pPr>
    </w:p>
    <w:p w14:paraId="71D63EE2" w14:textId="77777777" w:rsidR="004F6B33" w:rsidRPr="000A381F" w:rsidRDefault="003B0782" w:rsidP="000A381F">
      <w:pPr>
        <w:keepNext/>
        <w:tabs>
          <w:tab w:val="center" w:pos="1134"/>
          <w:tab w:val="left" w:pos="1276"/>
          <w:tab w:val="left" w:pos="2127"/>
        </w:tabs>
        <w:spacing w:after="120" w:line="240" w:lineRule="auto"/>
        <w:jc w:val="center"/>
        <w:outlineLvl w:val="0"/>
        <w:rPr>
          <w:b/>
          <w:sz w:val="22"/>
          <w:szCs w:val="22"/>
        </w:rPr>
      </w:pPr>
      <w:r>
        <w:rPr>
          <w:b/>
          <w:sz w:val="22"/>
          <w:szCs w:val="22"/>
        </w:rPr>
        <w:t>I</w:t>
      </w:r>
      <w:r w:rsidR="00013C08" w:rsidRPr="000A381F">
        <w:rPr>
          <w:b/>
          <w:sz w:val="22"/>
          <w:szCs w:val="22"/>
        </w:rPr>
        <w:t>V. TIEKĖJŲ PAŠALINIMO PAGRINDAI IR KVALIFIKACIJOS REIKALAVIMAI</w:t>
      </w:r>
    </w:p>
    <w:p w14:paraId="43374AFA" w14:textId="77777777" w:rsidR="004F6B33" w:rsidRPr="000A381F" w:rsidRDefault="00013C08" w:rsidP="006B6D23">
      <w:pPr>
        <w:pStyle w:val="prastasis1"/>
        <w:numPr>
          <w:ilvl w:val="0"/>
          <w:numId w:val="3"/>
        </w:numPr>
        <w:tabs>
          <w:tab w:val="left" w:pos="426"/>
        </w:tabs>
        <w:spacing w:after="0" w:line="240" w:lineRule="auto"/>
        <w:ind w:left="0" w:firstLine="0"/>
        <w:jc w:val="both"/>
        <w:rPr>
          <w:rFonts w:eastAsia="Times New Roman" w:cs="Times New Roman"/>
          <w:sz w:val="22"/>
          <w:szCs w:val="22"/>
          <w:lang w:val="lt-LT"/>
        </w:rPr>
      </w:pPr>
      <w:r w:rsidRPr="000A381F">
        <w:rPr>
          <w:rFonts w:eastAsia="Times New Roman" w:cs="Times New Roman"/>
          <w:sz w:val="22"/>
          <w:szCs w:val="22"/>
          <w:lang w:val="lt-LT" w:eastAsia="lt-LT"/>
        </w:rPr>
        <w:t xml:space="preserve">Tiekėjas (taip pat visi tiekėjų grupės nariai, jei pasiūlymą pateikia tiekėjų grupė) ir ūkio subjektai, kurių pajėgumais remiasi tiekėjas, dalyvaujantys pirkime, turi neturėti pašalinimo pagrindų ir kartu su pasiūlymu pateikti </w:t>
      </w:r>
      <w:r w:rsidRPr="000A381F">
        <w:rPr>
          <w:rFonts w:eastAsia="Times New Roman" w:cs="Times New Roman"/>
          <w:sz w:val="22"/>
          <w:szCs w:val="22"/>
          <w:lang w:val="lt-LT"/>
        </w:rPr>
        <w:t>užpildytą ir pasirašytą</w:t>
      </w:r>
      <w:r w:rsidRPr="000A381F">
        <w:rPr>
          <w:rFonts w:eastAsia="Times New Roman" w:cs="Times New Roman"/>
          <w:b/>
          <w:sz w:val="22"/>
          <w:szCs w:val="22"/>
          <w:lang w:val="lt-LT"/>
        </w:rPr>
        <w:t xml:space="preserve"> </w:t>
      </w:r>
      <w:r w:rsidRPr="000A381F">
        <w:rPr>
          <w:rFonts w:eastAsia="Times New Roman" w:cs="Times New Roman"/>
          <w:sz w:val="22"/>
          <w:szCs w:val="22"/>
          <w:lang w:val="lt-LT" w:eastAsia="lt-LT"/>
        </w:rPr>
        <w:t>Europos bendrąjį viešųjų pirkimų dokumentą (toliau – EBVPD)</w:t>
      </w:r>
      <w:r w:rsidRPr="000A381F">
        <w:rPr>
          <w:rFonts w:eastAsia="Times New Roman" w:cs="Times New Roman"/>
          <w:sz w:val="22"/>
          <w:szCs w:val="22"/>
          <w:lang w:val="lt-LT"/>
        </w:rPr>
        <w:t xml:space="preserve"> (Pirkimo sąlygų 3 priedas)</w:t>
      </w:r>
      <w:r w:rsidRPr="000A381F">
        <w:rPr>
          <w:rFonts w:eastAsia="Times New Roman" w:cs="Times New Roman"/>
          <w:sz w:val="22"/>
          <w:szCs w:val="22"/>
          <w:lang w:val="lt-LT" w:eastAsia="lt-LT"/>
        </w:rPr>
        <w:t xml:space="preserve"> </w:t>
      </w:r>
      <w:r w:rsidRPr="000A381F">
        <w:rPr>
          <w:sz w:val="22"/>
          <w:szCs w:val="22"/>
          <w:lang w:val="lt-LT"/>
        </w:rPr>
        <w:t xml:space="preserve">pagal VPĮ 50 straipsnio reikalavimus. </w:t>
      </w:r>
      <w:r w:rsidRPr="000A381F">
        <w:rPr>
          <w:rFonts w:cs="Times New Roman"/>
          <w:sz w:val="22"/>
          <w:szCs w:val="22"/>
          <w:lang w:val="lt-LT"/>
        </w:rPr>
        <w:t xml:space="preserve">Perkančiosios organizacijos suformuota EBVPD forma (XML formatu) pildoma Europos Komisijos tinklalapyje, adresu: </w:t>
      </w:r>
      <w:hyperlink r:id="rId13" w:history="1">
        <w:r w:rsidRPr="000A381F">
          <w:rPr>
            <w:rFonts w:cs="Times New Roman"/>
            <w:color w:val="0066CC"/>
            <w:sz w:val="22"/>
            <w:szCs w:val="22"/>
            <w:u w:val="single"/>
            <w:lang w:val="lt-LT"/>
          </w:rPr>
          <w:t>https://ec.europa.eu/tools/espd/filter?lang=lt</w:t>
        </w:r>
      </w:hyperlink>
      <w:r w:rsidRPr="000A381F">
        <w:rPr>
          <w:sz w:val="22"/>
          <w:szCs w:val="22"/>
          <w:lang w:val="lt-LT"/>
        </w:rPr>
        <w:t>.</w:t>
      </w:r>
    </w:p>
    <w:p w14:paraId="3B4441CC" w14:textId="77777777" w:rsidR="004F6B33" w:rsidRPr="000A381F" w:rsidRDefault="00013C08" w:rsidP="006B6D23">
      <w:pPr>
        <w:pStyle w:val="prastasis1"/>
        <w:numPr>
          <w:ilvl w:val="0"/>
          <w:numId w:val="3"/>
        </w:numPr>
        <w:tabs>
          <w:tab w:val="left" w:pos="426"/>
        </w:tabs>
        <w:spacing w:after="0" w:line="240" w:lineRule="auto"/>
        <w:ind w:left="0" w:firstLine="0"/>
        <w:jc w:val="both"/>
        <w:rPr>
          <w:rFonts w:eastAsia="Times New Roman" w:cs="Times New Roman"/>
          <w:sz w:val="22"/>
          <w:szCs w:val="22"/>
          <w:lang w:val="lt-LT"/>
        </w:rPr>
      </w:pPr>
      <w:r w:rsidRPr="000A381F">
        <w:rPr>
          <w:sz w:val="22"/>
          <w:szCs w:val="22"/>
          <w:lang w:val="lt-LT"/>
        </w:rPr>
        <w:t>Tiekėjai</w:t>
      </w:r>
      <w:r w:rsidRPr="000A381F">
        <w:rPr>
          <w:rFonts w:eastAsia="Times New Roman"/>
          <w:sz w:val="22"/>
          <w:szCs w:val="22"/>
          <w:lang w:val="lt-LT"/>
        </w:rPr>
        <w:t xml:space="preserve"> (kiekvienas tiekėjų grupės narys, </w:t>
      </w:r>
      <w:r w:rsidRPr="000A381F">
        <w:rPr>
          <w:sz w:val="22"/>
          <w:szCs w:val="22"/>
          <w:lang w:val="lt-LT"/>
        </w:rPr>
        <w:t>jei pasiūlymą pateikia tiekėjų grupė</w:t>
      </w:r>
      <w:r w:rsidRPr="000A381F">
        <w:rPr>
          <w:rFonts w:eastAsia="Times New Roman"/>
          <w:sz w:val="22"/>
          <w:szCs w:val="22"/>
          <w:lang w:val="lt-LT"/>
        </w:rPr>
        <w:t xml:space="preserve">), taip pat pasiūlymo teikimo metu žinomi subtiekėjai </w:t>
      </w:r>
      <w:r w:rsidRPr="000A381F">
        <w:rPr>
          <w:sz w:val="22"/>
          <w:szCs w:val="22"/>
          <w:lang w:val="lt-LT"/>
        </w:rPr>
        <w:t>gali pakartotinai naudoti EBVPD, kurį jie naudojo ankstesnėje pirkimo procedūroje, jeigu jie patvirtina, kad šiame dokumente esanti informacija yra teisinga.</w:t>
      </w:r>
      <w:r w:rsidRPr="000A381F">
        <w:rPr>
          <w:rFonts w:eastAsia="Times New Roman" w:cs="Times New Roman"/>
          <w:sz w:val="22"/>
          <w:szCs w:val="22"/>
          <w:lang w:val="lt-LT" w:eastAsia="lt-LT"/>
        </w:rPr>
        <w:t xml:space="preserve"> </w:t>
      </w:r>
    </w:p>
    <w:p w14:paraId="449CF4F1" w14:textId="77777777" w:rsidR="004F6B33" w:rsidRPr="000A381F" w:rsidRDefault="00013C08" w:rsidP="006B6D23">
      <w:pPr>
        <w:pStyle w:val="prastasis1"/>
        <w:numPr>
          <w:ilvl w:val="0"/>
          <w:numId w:val="3"/>
        </w:numPr>
        <w:tabs>
          <w:tab w:val="left" w:pos="426"/>
        </w:tabs>
        <w:spacing w:after="0" w:line="240" w:lineRule="auto"/>
        <w:ind w:left="0" w:firstLine="0"/>
        <w:jc w:val="both"/>
        <w:rPr>
          <w:rFonts w:eastAsia="Times New Roman" w:cs="Times New Roman"/>
          <w:sz w:val="22"/>
          <w:szCs w:val="22"/>
          <w:lang w:val="lt-LT"/>
        </w:rPr>
      </w:pPr>
      <w:r w:rsidRPr="000A381F">
        <w:rPr>
          <w:rFonts w:eastAsia="Times New Roman" w:cs="Times New Roman"/>
          <w:sz w:val="22"/>
          <w:szCs w:val="22"/>
          <w:lang w:val="lt-LT" w:eastAsia="lt-LT"/>
        </w:rPr>
        <w:t xml:space="preserve">Perkančioji organizacija pašalinimo pagrindų nebuvimo ir atitiktį kvalifikaciniams reikalavimams patvirtinančių dokumentų reikalaus tik iš to tiekėjo, kurio pasiūlymas pagal vertinimo rezultatus galės būti pripažintas laimėjusiu </w:t>
      </w:r>
      <w:r w:rsidRPr="000A381F">
        <w:rPr>
          <w:rFonts w:eastAsia="Times New Roman" w:cs="Times New Roman"/>
          <w:sz w:val="22"/>
          <w:szCs w:val="22"/>
          <w:lang w:val="lt-LT"/>
        </w:rPr>
        <w:t>(iki pasiūlymų eilės nustatymo).</w:t>
      </w:r>
    </w:p>
    <w:p w14:paraId="622FFB07" w14:textId="77777777" w:rsidR="002F20FF" w:rsidRDefault="002F20FF" w:rsidP="002F20FF">
      <w:pPr>
        <w:pStyle w:val="prastasis1"/>
        <w:numPr>
          <w:ilvl w:val="0"/>
          <w:numId w:val="3"/>
        </w:numPr>
        <w:tabs>
          <w:tab w:val="left" w:pos="426"/>
        </w:tabs>
        <w:spacing w:after="120" w:line="240" w:lineRule="auto"/>
        <w:ind w:left="0" w:firstLine="0"/>
        <w:jc w:val="both"/>
        <w:rPr>
          <w:rFonts w:eastAsia="Times New Roman" w:cs="Times New Roman"/>
          <w:sz w:val="22"/>
          <w:szCs w:val="22"/>
          <w:lang w:val="lt-LT"/>
        </w:rPr>
      </w:pPr>
      <w:r w:rsidRPr="000A381F">
        <w:rPr>
          <w:rFonts w:eastAsia="Times New Roman" w:cs="Times New Roman"/>
          <w:sz w:val="22"/>
          <w:szCs w:val="22"/>
          <w:lang w:val="lt-LT"/>
        </w:rPr>
        <w:t xml:space="preserve">Perkančioji organizacija pašalina tiekėją iš pirkimo procedūros, jei tiekėjas ar jo atsakingas asmuo atitinka bent vieną tiekėjo pašalinimo pagrindą, nurodytą </w:t>
      </w:r>
      <w:r w:rsidRPr="00241E1D">
        <w:rPr>
          <w:rFonts w:eastAsia="Times New Roman" w:cs="Times New Roman"/>
          <w:sz w:val="22"/>
          <w:szCs w:val="22"/>
          <w:lang w:val="lt-LT"/>
        </w:rPr>
        <w:t xml:space="preserve">Viešųjų pirkimų įstatymo 46 straipsnio 1, 3, 4 dalyse </w:t>
      </w:r>
      <w:r>
        <w:rPr>
          <w:rFonts w:eastAsia="Times New Roman" w:cs="Times New Roman"/>
          <w:sz w:val="22"/>
          <w:szCs w:val="22"/>
          <w:lang w:val="lt-LT"/>
        </w:rPr>
        <w:t>(</w:t>
      </w:r>
      <w:r w:rsidRPr="000A381F">
        <w:rPr>
          <w:rFonts w:eastAsia="Times New Roman" w:cs="Times New Roman"/>
          <w:sz w:val="22"/>
          <w:szCs w:val="22"/>
          <w:lang w:val="lt-LT"/>
        </w:rPr>
        <w:t>žemiau pateikiamoje lentelėje</w:t>
      </w:r>
      <w:r>
        <w:rPr>
          <w:rFonts w:eastAsia="Times New Roman" w:cs="Times New Roman"/>
          <w:sz w:val="22"/>
          <w:szCs w:val="22"/>
          <w:lang w:val="lt-LT"/>
        </w:rPr>
        <w:t>)</w:t>
      </w:r>
      <w:r w:rsidRPr="000A381F">
        <w:rPr>
          <w:rFonts w:eastAsia="Times New Roman" w:cs="Times New Roman"/>
          <w:sz w:val="22"/>
          <w:szCs w:val="22"/>
          <w:lang w:val="lt-LT"/>
        </w:rPr>
        <w:t>:</w:t>
      </w:r>
    </w:p>
    <w:tbl>
      <w:tblPr>
        <w:tblW w:w="10348" w:type="dxa"/>
        <w:tblInd w:w="-147" w:type="dxa"/>
        <w:tblLayout w:type="fixed"/>
        <w:tblCellMar>
          <w:left w:w="10" w:type="dxa"/>
          <w:right w:w="10" w:type="dxa"/>
        </w:tblCellMar>
        <w:tblLook w:val="04A0" w:firstRow="1" w:lastRow="0" w:firstColumn="1" w:lastColumn="0" w:noHBand="0" w:noVBand="1"/>
      </w:tblPr>
      <w:tblGrid>
        <w:gridCol w:w="567"/>
        <w:gridCol w:w="5670"/>
        <w:gridCol w:w="4111"/>
      </w:tblGrid>
      <w:tr w:rsidR="002F20FF" w:rsidRPr="00241E1D" w14:paraId="04581044" w14:textId="77777777" w:rsidTr="00E21C5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CB459B" w14:textId="77777777" w:rsidR="002F20FF" w:rsidRPr="00241E1D" w:rsidRDefault="002F20FF" w:rsidP="00E21C52">
            <w:pPr>
              <w:pStyle w:val="prastasis1"/>
              <w:tabs>
                <w:tab w:val="left" w:pos="426"/>
              </w:tabs>
              <w:spacing w:after="0" w:line="240" w:lineRule="auto"/>
              <w:jc w:val="both"/>
              <w:rPr>
                <w:rFonts w:eastAsia="Times New Roman" w:cs="Times New Roman"/>
                <w:b/>
                <w:bCs/>
                <w:sz w:val="20"/>
                <w:szCs w:val="20"/>
                <w:lang w:val="lt-LT"/>
              </w:rPr>
            </w:pPr>
            <w:r w:rsidRPr="009A44A0">
              <w:rPr>
                <w:rFonts w:eastAsia="Times New Roman" w:cs="Times New Roman"/>
                <w:b/>
                <w:bCs/>
                <w:sz w:val="16"/>
                <w:szCs w:val="16"/>
                <w:lang w:val="lt-LT"/>
              </w:rPr>
              <w:t>Eil. Nr</w:t>
            </w:r>
            <w:r w:rsidRPr="00241E1D">
              <w:rPr>
                <w:rFonts w:eastAsia="Times New Roman" w:cs="Times New Roman"/>
                <w:b/>
                <w:bCs/>
                <w:sz w:val="20"/>
                <w:szCs w:val="20"/>
                <w:lang w:val="lt-LT"/>
              </w:rPr>
              <w:t>.</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A0D78" w14:textId="77777777" w:rsidR="002F20FF" w:rsidRPr="00241E1D" w:rsidRDefault="002F20FF" w:rsidP="00E21C52">
            <w:pPr>
              <w:pStyle w:val="prastasis1"/>
              <w:tabs>
                <w:tab w:val="left" w:pos="426"/>
              </w:tabs>
              <w:spacing w:after="0" w:line="240" w:lineRule="auto"/>
              <w:jc w:val="both"/>
              <w:rPr>
                <w:rFonts w:eastAsia="Times New Roman" w:cs="Times New Roman"/>
                <w:bCs/>
                <w:sz w:val="20"/>
                <w:szCs w:val="20"/>
                <w:lang w:val="lt-LT"/>
              </w:rPr>
            </w:pPr>
            <w:r w:rsidRPr="00241E1D">
              <w:rPr>
                <w:rFonts w:eastAsia="Times New Roman" w:cs="Times New Roman"/>
                <w:b/>
                <w:sz w:val="20"/>
                <w:szCs w:val="20"/>
                <w:lang w:val="lt-LT"/>
              </w:rPr>
              <w:t>Tiekėjo pašalinimo pagrindai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239D58" w14:textId="77777777" w:rsidR="002F20FF" w:rsidRPr="00241E1D" w:rsidRDefault="002F20FF" w:rsidP="00E21C52">
            <w:pPr>
              <w:pStyle w:val="prastasis1"/>
              <w:tabs>
                <w:tab w:val="left" w:pos="426"/>
              </w:tabs>
              <w:spacing w:after="0" w:line="240" w:lineRule="auto"/>
              <w:jc w:val="both"/>
              <w:rPr>
                <w:rFonts w:eastAsia="Times New Roman" w:cs="Times New Roman"/>
                <w:bCs/>
                <w:iCs/>
                <w:sz w:val="20"/>
                <w:szCs w:val="20"/>
                <w:lang w:val="lt-LT"/>
              </w:rPr>
            </w:pPr>
            <w:r w:rsidRPr="00241E1D">
              <w:rPr>
                <w:rFonts w:eastAsia="Times New Roman" w:cs="Times New Roman"/>
                <w:b/>
                <w:sz w:val="20"/>
                <w:szCs w:val="20"/>
                <w:lang w:val="lt-LT"/>
              </w:rPr>
              <w:t>Pateikiami pašalinimo pagrindų nebuvimą įrodantys dokumentai</w:t>
            </w:r>
          </w:p>
        </w:tc>
      </w:tr>
      <w:tr w:rsidR="002F20FF" w:rsidRPr="00241E1D" w14:paraId="705BA9CE" w14:textId="77777777" w:rsidTr="00E21C5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74A545" w14:textId="77777777" w:rsidR="002F20FF" w:rsidRPr="00241E1D" w:rsidRDefault="002F20FF" w:rsidP="002F20FF">
            <w:pPr>
              <w:pStyle w:val="prastasis1"/>
              <w:numPr>
                <w:ilvl w:val="0"/>
                <w:numId w:val="34"/>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5141F"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Tiekėjas arba jo atsakingas asmuo, nurodytas VPĮ 46 straipsnio 2 dalies 2 punkte, nuteistas už šią nusikalstamą veiką:</w:t>
            </w:r>
          </w:p>
          <w:p w14:paraId="7F11AABF"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1) dalyvavimą nusikalstamame susivienijime, jo organizavimą ar vadovavimą jam;</w:t>
            </w:r>
          </w:p>
          <w:p w14:paraId="63D05825"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2) kyšininkavimą, prekybą poveikiu, papirkimą;</w:t>
            </w:r>
          </w:p>
          <w:p w14:paraId="4AD27FE6"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816915"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4) nusikalstamą bankrotą;</w:t>
            </w:r>
          </w:p>
          <w:p w14:paraId="67A90BE4"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5) teroristinį ir su teroristine veikla susijusį nusikaltimą;</w:t>
            </w:r>
          </w:p>
          <w:p w14:paraId="5B3A0BAF"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6) nusikalstamu būdu gauto turto legalizavimą;</w:t>
            </w:r>
          </w:p>
          <w:p w14:paraId="5CDF1AF4"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lastRenderedPageBreak/>
              <w:t>7) prekybą žmonėmis, vaiko pirkimą arba pardavimą;</w:t>
            </w:r>
          </w:p>
          <w:p w14:paraId="7619EF6F"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8) kitos valstybės tiekėjo atliktą nusikaltimą, apibrėžtą Direktyvos 2014/24/ES 57 straipsnio 1 dalyje išvardytus Europos Sąjungos teisės aktus įgyvendinančiuose kitų valstybių teisės aktuose.</w:t>
            </w:r>
          </w:p>
          <w:p w14:paraId="5C036BA2"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p>
          <w:p w14:paraId="0A451EDD"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Laikoma, kad tiekėjas arba jo atsakingas asmuo nuteistas už aukščiau nurodytą nusikalstamą veiką, kai dėl:</w:t>
            </w:r>
          </w:p>
          <w:p w14:paraId="18BDC52D"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1) tiekėjo, kuris yra fizinis asmuo, per pastaruosius 5 metus buvo priimtas ir įsiteisėjęs apkaltinamasis teismo nuosprendis ir šis asmuo turi neišnykusį ar nepanaikintą teistumą;</w:t>
            </w:r>
          </w:p>
          <w:p w14:paraId="43420E5D"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 xml:space="preserve">2) tiekėjo, kuris yra juridinis asmuo, kita organizacija ar jos padalinys, vadovo, kito valdymo ar priežiūros organo nario ar kito asmens, turinčio (turinčių) teisę atstovauti tiekėjui ar jį kontroliuoti, jo vardu priimti sprendimą, sudaryti sandorį, ar </w:t>
            </w:r>
            <w:r w:rsidRPr="0002412C">
              <w:rPr>
                <w:rFonts w:eastAsia="Times New Roman" w:cs="Times New Roman"/>
                <w:bCs/>
                <w:sz w:val="20"/>
                <w:szCs w:val="20"/>
                <w:lang w:val="lt-LT"/>
              </w:rPr>
              <w:t xml:space="preserve">asmens (asmenų), turinčio (turinčių) teisę surašyti ir pasirašyti tiekėjo finansinės apskaitos dokumentus </w:t>
            </w:r>
            <w:r w:rsidRPr="00241E1D">
              <w:rPr>
                <w:rFonts w:eastAsia="Times New Roman" w:cs="Times New Roman"/>
                <w:bCs/>
                <w:sz w:val="20"/>
                <w:szCs w:val="20"/>
                <w:lang w:val="lt-LT"/>
              </w:rPr>
              <w:t>turinčio (turinčių) teisę surašyti ir pasirašyti tiekėjo apskaitos dokumentus, per pastaruosius 5 metus buvo priimtas ir įsiteisėjęs apkaltinamasis teismo nuosprendis ir šis asmuo turi neišnykusį ar nepanaikintą teistumą;</w:t>
            </w:r>
          </w:p>
          <w:p w14:paraId="582DD668"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73EB4" w14:textId="77777777" w:rsidR="002F20FF" w:rsidRPr="00241E1D" w:rsidRDefault="002F20FF" w:rsidP="00E21C52">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lastRenderedPageBreak/>
              <w:t>Pateikiama:</w:t>
            </w:r>
          </w:p>
          <w:p w14:paraId="6C7D60F2" w14:textId="77777777" w:rsidR="002F20FF" w:rsidRPr="00241E1D" w:rsidRDefault="002F20FF" w:rsidP="002F20FF">
            <w:pPr>
              <w:pStyle w:val="prastasis1"/>
              <w:numPr>
                <w:ilvl w:val="0"/>
                <w:numId w:val="33"/>
              </w:numPr>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išrašo iš teismo sprendimo arba</w:t>
            </w:r>
          </w:p>
          <w:p w14:paraId="20FD10F0" w14:textId="77777777" w:rsidR="002F20FF" w:rsidRPr="00241E1D" w:rsidRDefault="002F20FF" w:rsidP="002F20FF">
            <w:pPr>
              <w:pStyle w:val="prastasis1"/>
              <w:numPr>
                <w:ilvl w:val="0"/>
                <w:numId w:val="33"/>
              </w:numPr>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Informatikos ir ryšių departamento prie Vidaus reikalų ministerijos pažymos, arba</w:t>
            </w:r>
          </w:p>
          <w:p w14:paraId="277F85C1" w14:textId="77777777" w:rsidR="002F20FF" w:rsidRPr="00241E1D" w:rsidRDefault="002F20FF" w:rsidP="002F20FF">
            <w:pPr>
              <w:pStyle w:val="prastasis1"/>
              <w:numPr>
                <w:ilvl w:val="0"/>
                <w:numId w:val="33"/>
              </w:numPr>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valstybės įmonės Registrų centro Lietuvos Respublikos Vyriausybės nustatyta tvarka išduoto dokumento, patvirtinančio jungtinius kompetentingų institucijų tvarkomus duomenis.</w:t>
            </w:r>
          </w:p>
          <w:p w14:paraId="623B0A4A" w14:textId="77777777" w:rsidR="002F20FF" w:rsidRPr="009A44A0" w:rsidRDefault="002F20FF" w:rsidP="00E21C52">
            <w:pPr>
              <w:pStyle w:val="prastasis1"/>
              <w:tabs>
                <w:tab w:val="left" w:pos="426"/>
              </w:tabs>
              <w:spacing w:after="0" w:line="240" w:lineRule="auto"/>
              <w:rPr>
                <w:rFonts w:eastAsia="Times New Roman" w:cs="Times New Roman"/>
                <w:sz w:val="16"/>
                <w:szCs w:val="16"/>
                <w:lang w:val="lt-LT"/>
              </w:rPr>
            </w:pPr>
          </w:p>
          <w:p w14:paraId="0E06962C" w14:textId="77777777" w:rsidR="002F20FF" w:rsidRPr="00241E1D" w:rsidRDefault="002F20FF" w:rsidP="00E21C52">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t>Kitos valstybės tiekėjas pateikia:</w:t>
            </w:r>
          </w:p>
          <w:p w14:paraId="2DBBCEEE" w14:textId="77777777" w:rsidR="002F20FF" w:rsidRPr="00241E1D" w:rsidRDefault="002F20FF" w:rsidP="002F20FF">
            <w:pPr>
              <w:pStyle w:val="prastasis1"/>
              <w:numPr>
                <w:ilvl w:val="0"/>
                <w:numId w:val="33"/>
              </w:numPr>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atitinkamos užsienio šalies institucijos dokumento</w:t>
            </w:r>
            <w:r w:rsidRPr="00241E1D">
              <w:rPr>
                <w:rFonts w:eastAsia="Times New Roman" w:cs="Times New Roman"/>
                <w:sz w:val="20"/>
                <w:szCs w:val="20"/>
                <w:vertAlign w:val="superscript"/>
                <w:lang w:val="lt-LT"/>
              </w:rPr>
              <w:footnoteReference w:id="1"/>
            </w:r>
            <w:r w:rsidRPr="00241E1D">
              <w:rPr>
                <w:rFonts w:eastAsia="Times New Roman" w:cs="Times New Roman"/>
                <w:sz w:val="20"/>
                <w:szCs w:val="20"/>
                <w:lang w:val="lt-LT"/>
              </w:rPr>
              <w:t>.</w:t>
            </w:r>
          </w:p>
          <w:p w14:paraId="18FE5C1A" w14:textId="77777777" w:rsidR="002F20FF" w:rsidRPr="009A44A0" w:rsidRDefault="002F20FF" w:rsidP="00E21C52">
            <w:pPr>
              <w:pStyle w:val="prastasis1"/>
              <w:tabs>
                <w:tab w:val="left" w:pos="426"/>
              </w:tabs>
              <w:spacing w:after="0" w:line="240" w:lineRule="auto"/>
              <w:rPr>
                <w:rFonts w:eastAsia="Times New Roman" w:cs="Times New Roman"/>
                <w:sz w:val="16"/>
                <w:szCs w:val="16"/>
                <w:lang w:val="lt-LT"/>
              </w:rPr>
            </w:pPr>
          </w:p>
          <w:p w14:paraId="71200A8A" w14:textId="77777777" w:rsidR="002F20FF" w:rsidRPr="00241E1D" w:rsidRDefault="002F20FF" w:rsidP="00E21C52">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t xml:space="preserve">Nurodyti dokumentai turi būti išduoti ne </w:t>
            </w:r>
            <w:r w:rsidRPr="00241E1D">
              <w:rPr>
                <w:rFonts w:eastAsia="Times New Roman" w:cs="Times New Roman"/>
                <w:sz w:val="20"/>
                <w:szCs w:val="20"/>
                <w:lang w:val="lt-LT"/>
              </w:rPr>
              <w:lastRenderedPageBreak/>
              <w:t xml:space="preserve">anksčiau kaip </w:t>
            </w:r>
            <w:r>
              <w:rPr>
                <w:rFonts w:eastAsia="Times New Roman" w:cs="Times New Roman"/>
                <w:sz w:val="20"/>
                <w:szCs w:val="20"/>
                <w:lang w:val="lt-LT"/>
              </w:rPr>
              <w:t>120</w:t>
            </w:r>
            <w:r w:rsidRPr="00241E1D">
              <w:rPr>
                <w:rFonts w:eastAsia="Times New Roman" w:cs="Times New Roman"/>
                <w:sz w:val="20"/>
                <w:szCs w:val="20"/>
                <w:lang w:val="lt-LT"/>
              </w:rPr>
              <w:t xml:space="preserve"> dienų iki </w:t>
            </w:r>
            <w:r w:rsidRPr="00241E1D">
              <w:rPr>
                <w:rFonts w:eastAsia="Times New Roman" w:cs="Times New Roman"/>
                <w:i/>
                <w:iCs/>
                <w:sz w:val="20"/>
                <w:szCs w:val="20"/>
                <w:lang w:val="lt-LT"/>
              </w:rPr>
              <w:t>tos dienos, kai tiekėjas perkančiosios organizacijos prašymu turės pateikti pašalinimo pagrindų nebuvimą patvirtinančius dok</w:t>
            </w:r>
            <w:r w:rsidRPr="00241E1D">
              <w:rPr>
                <w:rFonts w:eastAsia="Times New Roman" w:cs="Times New Roman"/>
                <w:sz w:val="20"/>
                <w:szCs w:val="20"/>
                <w:lang w:val="lt-LT"/>
              </w:rPr>
              <w:t xml:space="preserve">umentus. </w:t>
            </w:r>
          </w:p>
          <w:p w14:paraId="754139B4" w14:textId="77777777" w:rsidR="002F20FF" w:rsidRPr="009A44A0" w:rsidRDefault="002F20FF" w:rsidP="00E21C52">
            <w:pPr>
              <w:pStyle w:val="prastasis1"/>
              <w:tabs>
                <w:tab w:val="left" w:pos="426"/>
              </w:tabs>
              <w:spacing w:after="0" w:line="240" w:lineRule="auto"/>
              <w:rPr>
                <w:rFonts w:eastAsia="Times New Roman" w:cs="Times New Roman"/>
                <w:b/>
                <w:bCs/>
                <w:sz w:val="16"/>
                <w:szCs w:val="16"/>
                <w:lang w:val="lt-LT"/>
              </w:rPr>
            </w:pPr>
          </w:p>
          <w:p w14:paraId="624FAC0B"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88135D" w14:textId="77777777" w:rsidR="002F20FF" w:rsidRPr="00241E1D" w:rsidRDefault="002F20FF" w:rsidP="00E21C52">
            <w:pPr>
              <w:pStyle w:val="prastasis1"/>
              <w:tabs>
                <w:tab w:val="left" w:pos="426"/>
              </w:tabs>
              <w:spacing w:after="0" w:line="240" w:lineRule="auto"/>
              <w:rPr>
                <w:rFonts w:eastAsia="Times New Roman" w:cs="Times New Roman"/>
                <w:bCs/>
                <w:i/>
                <w:sz w:val="20"/>
                <w:szCs w:val="20"/>
                <w:lang w:val="lt-LT"/>
              </w:rPr>
            </w:pPr>
            <w:r w:rsidRPr="00241E1D">
              <w:rPr>
                <w:rFonts w:eastAsia="Times New Roman" w:cs="Times New Roman"/>
                <w:bCs/>
                <w:i/>
                <w:sz w:val="20"/>
                <w:szCs w:val="20"/>
                <w:lang w:val="lt-LT"/>
              </w:rPr>
              <w:t>Pateikiami skenuoti dokumentai elektronine forma</w:t>
            </w:r>
          </w:p>
        </w:tc>
      </w:tr>
      <w:tr w:rsidR="002F20FF" w:rsidRPr="006A6980" w14:paraId="5E58C042" w14:textId="77777777" w:rsidTr="00E21C5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8E2792" w14:textId="77777777" w:rsidR="002F20FF" w:rsidRPr="00241E1D" w:rsidRDefault="002F20FF" w:rsidP="002F20FF">
            <w:pPr>
              <w:pStyle w:val="prastasis1"/>
              <w:numPr>
                <w:ilvl w:val="0"/>
                <w:numId w:val="34"/>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0B685"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B70C26"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p>
          <w:p w14:paraId="3659BCC9"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Laikoma, kad tiekėjas arba jo atsakingas asmuo nuteistas už aukščiau nurodytą nusikalstamą veiką, kai dėl:</w:t>
            </w:r>
          </w:p>
          <w:p w14:paraId="2BAC4097"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1) tiekėjo, kuris yra fizinis asmuo, per pastaruosius 5 metus buvo priimtas ir įsiteisėjęs apkaltinamasis teismo nuosprendis ir šis asmuo turi neišnykusį ar nepanaikintą teistumą;</w:t>
            </w:r>
          </w:p>
          <w:p w14:paraId="0A36A4F8"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D6375D7"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p>
          <w:p w14:paraId="1BAC9858"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Tačiau ši nuostata netaikoma, jeigu:</w:t>
            </w:r>
          </w:p>
          <w:p w14:paraId="475D1659"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1) tiekėjas yra įsipareigojęs sumokėti mokesčius, įskaitant socialinio draudimo įmokas ir dėl to laikomas jau įvykdžiusiu šioje dalyje nurodytus įsipareigojimus;</w:t>
            </w:r>
          </w:p>
          <w:p w14:paraId="592F3EE1"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2) įsiskolinimo suma neviršija 50 Eur (penkiasdešimt eurų);</w:t>
            </w:r>
          </w:p>
          <w:p w14:paraId="048C22D2"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w:t>
            </w:r>
            <w:r w:rsidRPr="00241E1D">
              <w:rPr>
                <w:rFonts w:eastAsia="Times New Roman" w:cs="Times New Roman"/>
                <w:bCs/>
                <w:sz w:val="20"/>
                <w:szCs w:val="20"/>
                <w:lang w:val="lt-LT"/>
              </w:rPr>
              <w:lastRenderedPageBreak/>
              <w:t>draudimo įmokas, mokėjimu.</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0870B"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lastRenderedPageBreak/>
              <w:t>1) Dėl įsipareigojimų, susijusių su mokesčių mokėjimu, įvykdymo i</w:t>
            </w:r>
            <w:r w:rsidRPr="00241E1D">
              <w:rPr>
                <w:rFonts w:eastAsia="Times New Roman" w:cs="Times New Roman"/>
                <w:sz w:val="20"/>
                <w:szCs w:val="20"/>
                <w:lang w:val="lt-LT"/>
              </w:rPr>
              <w:t xml:space="preserve">š Lietuvoje įsteigtų subjektų </w:t>
            </w:r>
            <w:r w:rsidRPr="00241E1D">
              <w:rPr>
                <w:rFonts w:eastAsia="Times New Roman" w:cs="Times New Roman"/>
                <w:bCs/>
                <w:sz w:val="20"/>
                <w:szCs w:val="20"/>
                <w:lang w:val="lt-LT"/>
              </w:rPr>
              <w:t>prašoma:</w:t>
            </w:r>
          </w:p>
          <w:p w14:paraId="6DE95FAD" w14:textId="77777777" w:rsidR="002F20FF" w:rsidRPr="00AD55CA" w:rsidRDefault="002F20FF" w:rsidP="002F20FF">
            <w:pPr>
              <w:pStyle w:val="prastasis1"/>
              <w:numPr>
                <w:ilvl w:val="0"/>
                <w:numId w:val="39"/>
              </w:numPr>
              <w:tabs>
                <w:tab w:val="left" w:pos="426"/>
              </w:tabs>
              <w:spacing w:after="0" w:line="240" w:lineRule="auto"/>
              <w:ind w:left="714" w:hanging="357"/>
              <w:rPr>
                <w:rFonts w:eastAsia="Times New Roman"/>
                <w:sz w:val="20"/>
                <w:lang w:val="lt-LT"/>
              </w:rPr>
            </w:pPr>
            <w:r w:rsidRPr="00AD55CA">
              <w:rPr>
                <w:rFonts w:eastAsia="Times New Roman"/>
                <w:sz w:val="20"/>
                <w:lang w:val="lt-LT"/>
              </w:rPr>
              <w:t>išrašo iš teismo sprendimo (jei toks yra) arba Valstybinės mokesčių inspekcijos prie Lietuvos Respublikos finansų ministerijos išduoto dokumento,</w:t>
            </w:r>
          </w:p>
          <w:p w14:paraId="2D084FE8" w14:textId="77777777" w:rsidR="002F20FF" w:rsidRPr="00AD55CA" w:rsidRDefault="002F20FF" w:rsidP="002F20FF">
            <w:pPr>
              <w:pStyle w:val="prastasis1"/>
              <w:numPr>
                <w:ilvl w:val="0"/>
                <w:numId w:val="38"/>
              </w:numPr>
              <w:tabs>
                <w:tab w:val="left" w:pos="426"/>
              </w:tabs>
              <w:spacing w:after="0" w:line="240" w:lineRule="auto"/>
              <w:ind w:left="714" w:hanging="357"/>
              <w:rPr>
                <w:rFonts w:eastAsia="Times New Roman"/>
                <w:sz w:val="20"/>
                <w:lang w:val="lt-LT"/>
              </w:rPr>
            </w:pPr>
            <w:r w:rsidRPr="00AD55CA">
              <w:rPr>
                <w:rFonts w:eastAsia="Times New Roman"/>
                <w:sz w:val="20"/>
                <w:lang w:val="lt-LT"/>
              </w:rPr>
              <w:t>arba valstybės įmonės Registrų centro Lietuvos Respublikos Vyriausybės nustatyta tvarka išduoto dokumento, patvirtinančio jungtinius kompetentingų institucijų tvarkomus duomenis.</w:t>
            </w:r>
          </w:p>
          <w:p w14:paraId="32EE4C07" w14:textId="77777777" w:rsidR="002F20FF" w:rsidRPr="00241E1D" w:rsidRDefault="002F20FF" w:rsidP="00E21C52">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t>Kitos valstybės tiekėjas pateikia:</w:t>
            </w:r>
          </w:p>
          <w:p w14:paraId="7AE76CB9" w14:textId="77777777" w:rsidR="002F20FF" w:rsidRPr="00241E1D" w:rsidRDefault="002F20FF" w:rsidP="002F20FF">
            <w:pPr>
              <w:pStyle w:val="prastasis1"/>
              <w:numPr>
                <w:ilvl w:val="0"/>
                <w:numId w:val="33"/>
              </w:numPr>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atitinkamos užsienio šalies institucijos dokumento</w:t>
            </w:r>
            <w:r w:rsidRPr="00241E1D">
              <w:rPr>
                <w:rFonts w:eastAsia="Times New Roman" w:cs="Times New Roman"/>
                <w:sz w:val="20"/>
                <w:szCs w:val="20"/>
                <w:vertAlign w:val="superscript"/>
                <w:lang w:val="lt-LT"/>
              </w:rPr>
              <w:footnoteReference w:id="2"/>
            </w:r>
            <w:r w:rsidRPr="00241E1D">
              <w:rPr>
                <w:rFonts w:eastAsia="Times New Roman" w:cs="Times New Roman"/>
                <w:sz w:val="20"/>
                <w:szCs w:val="20"/>
                <w:lang w:val="lt-LT"/>
              </w:rPr>
              <w:t>.</w:t>
            </w:r>
          </w:p>
          <w:p w14:paraId="1B4300A7" w14:textId="77777777" w:rsidR="002F20FF" w:rsidRPr="00241E1D" w:rsidRDefault="002F20FF" w:rsidP="00E21C52">
            <w:pPr>
              <w:pStyle w:val="prastasis1"/>
              <w:tabs>
                <w:tab w:val="left" w:pos="426"/>
              </w:tabs>
              <w:spacing w:after="0" w:line="240" w:lineRule="auto"/>
              <w:rPr>
                <w:rFonts w:eastAsia="Times New Roman" w:cs="Times New Roman"/>
                <w:sz w:val="16"/>
                <w:szCs w:val="16"/>
                <w:lang w:val="lt-LT"/>
              </w:rPr>
            </w:pPr>
          </w:p>
          <w:p w14:paraId="747CBB7D" w14:textId="77777777" w:rsidR="002F20FF" w:rsidRPr="00241E1D" w:rsidRDefault="002F20FF" w:rsidP="00E21C52">
            <w:pPr>
              <w:pStyle w:val="prastasis1"/>
              <w:tabs>
                <w:tab w:val="left" w:pos="426"/>
              </w:tabs>
              <w:spacing w:after="0" w:line="240" w:lineRule="auto"/>
              <w:rPr>
                <w:rFonts w:eastAsia="Times New Roman" w:cs="Times New Roman"/>
                <w:i/>
                <w:iCs/>
                <w:sz w:val="20"/>
                <w:szCs w:val="20"/>
                <w:lang w:val="lt-LT"/>
              </w:rPr>
            </w:pPr>
            <w:r w:rsidRPr="00241E1D">
              <w:rPr>
                <w:rFonts w:eastAsia="Times New Roman" w:cs="Times New Roman"/>
                <w:sz w:val="20"/>
                <w:szCs w:val="20"/>
                <w:lang w:val="lt-LT"/>
              </w:rPr>
              <w:t xml:space="preserve">Nurodyti dokumentai turi būti  išduoti ne anksčiau kaip </w:t>
            </w:r>
            <w:r>
              <w:rPr>
                <w:rFonts w:eastAsia="Times New Roman" w:cs="Times New Roman"/>
                <w:sz w:val="20"/>
                <w:szCs w:val="20"/>
                <w:lang w:val="lt-LT"/>
              </w:rPr>
              <w:t>120</w:t>
            </w:r>
            <w:r w:rsidRPr="00241E1D">
              <w:rPr>
                <w:rFonts w:eastAsia="Times New Roman" w:cs="Times New Roman"/>
                <w:sz w:val="20"/>
                <w:szCs w:val="20"/>
                <w:lang w:val="lt-LT"/>
              </w:rPr>
              <w:t xml:space="preserve"> dienų iki </w:t>
            </w:r>
            <w:r w:rsidRPr="00241E1D">
              <w:rPr>
                <w:rFonts w:eastAsia="Times New Roman" w:cs="Times New Roman"/>
                <w:i/>
                <w:iCs/>
                <w:sz w:val="20"/>
                <w:szCs w:val="20"/>
                <w:lang w:val="lt-LT"/>
              </w:rPr>
              <w:t>tos dienos, kai tiekėjas perkančiosios organizacijos prašymu turės pateikti pašalinimo pagrindų nebuvimą patvirtinančius dok</w:t>
            </w:r>
            <w:r w:rsidRPr="00241E1D">
              <w:rPr>
                <w:rFonts w:eastAsia="Times New Roman" w:cs="Times New Roman"/>
                <w:sz w:val="20"/>
                <w:szCs w:val="20"/>
                <w:lang w:val="lt-LT"/>
              </w:rPr>
              <w:t xml:space="preserve">umentus. </w:t>
            </w:r>
          </w:p>
          <w:p w14:paraId="7031ACC8"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CBE76F5" w14:textId="77777777" w:rsidR="002F20FF" w:rsidRPr="00241E1D" w:rsidRDefault="002F20FF" w:rsidP="00E21C52">
            <w:pPr>
              <w:pStyle w:val="prastasis1"/>
              <w:tabs>
                <w:tab w:val="left" w:pos="426"/>
              </w:tabs>
              <w:spacing w:after="0" w:line="240" w:lineRule="auto"/>
              <w:rPr>
                <w:rFonts w:eastAsia="Times New Roman" w:cs="Times New Roman"/>
                <w:b/>
                <w:bCs/>
                <w:sz w:val="16"/>
                <w:szCs w:val="16"/>
                <w:lang w:val="lt-LT"/>
              </w:rPr>
            </w:pPr>
          </w:p>
          <w:p w14:paraId="71E66A0B"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bCs/>
                <w:sz w:val="20"/>
                <w:szCs w:val="20"/>
                <w:lang w:val="lt-LT"/>
              </w:rPr>
              <w:t>2) Dėl įsipareigojimų, susijusių su socialinio draudimo įmokų mokėjimu, įvykdymo i</w:t>
            </w:r>
            <w:r w:rsidRPr="00241E1D">
              <w:rPr>
                <w:rFonts w:eastAsia="Times New Roman" w:cs="Times New Roman"/>
                <w:sz w:val="20"/>
                <w:szCs w:val="20"/>
                <w:lang w:val="lt-LT"/>
              </w:rPr>
              <w:t xml:space="preserve">š Lietuvoje įsteigtų subjektų </w:t>
            </w:r>
            <w:r w:rsidRPr="00241E1D">
              <w:rPr>
                <w:rFonts w:eastAsia="Times New Roman" w:cs="Times New Roman"/>
                <w:bCs/>
                <w:sz w:val="20"/>
                <w:szCs w:val="20"/>
                <w:lang w:val="lt-LT"/>
              </w:rPr>
              <w:t>prašoma:</w:t>
            </w:r>
          </w:p>
          <w:p w14:paraId="2F7F2E6B" w14:textId="77777777" w:rsidR="002F20FF" w:rsidRPr="00241E1D" w:rsidRDefault="002F20FF" w:rsidP="00E21C52">
            <w:pPr>
              <w:pStyle w:val="prastasis1"/>
              <w:tabs>
                <w:tab w:val="left" w:pos="426"/>
              </w:tabs>
              <w:spacing w:after="0" w:line="240" w:lineRule="auto"/>
              <w:rPr>
                <w:rFonts w:eastAsia="Times New Roman" w:cs="Times New Roman"/>
                <w:bCs/>
                <w:sz w:val="20"/>
                <w:szCs w:val="20"/>
                <w:lang w:val="lt-LT"/>
              </w:rPr>
            </w:pPr>
            <w:r w:rsidRPr="00241E1D">
              <w:rPr>
                <w:rFonts w:eastAsia="Times New Roman" w:cs="Times New Roman"/>
                <w:bCs/>
                <w:sz w:val="20"/>
                <w:szCs w:val="20"/>
                <w:lang w:val="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A6980">
                <w:rPr>
                  <w:rStyle w:val="Hipersaitas"/>
                  <w:rFonts w:eastAsia="Times New Roman" w:cs="Times New Roman"/>
                  <w:sz w:val="16"/>
                  <w:szCs w:val="16"/>
                  <w:lang w:val="lt-LT"/>
                </w:rPr>
                <w:t>http://draudejai.sodra.lt/draudeju_viesi_duomenys/</w:t>
              </w:r>
            </w:hyperlink>
            <w:r w:rsidRPr="006A6980">
              <w:rPr>
                <w:rFonts w:eastAsia="Times New Roman" w:cs="Times New Roman"/>
                <w:bCs/>
                <w:sz w:val="16"/>
                <w:szCs w:val="16"/>
                <w:lang w:val="lt-LT"/>
              </w:rPr>
              <w:t>.</w:t>
            </w:r>
          </w:p>
          <w:p w14:paraId="3D24939E" w14:textId="77777777" w:rsidR="002F20FF" w:rsidRPr="00241E1D" w:rsidRDefault="002F20FF" w:rsidP="00E21C52">
            <w:pPr>
              <w:pStyle w:val="prastasis1"/>
              <w:tabs>
                <w:tab w:val="left" w:pos="426"/>
              </w:tabs>
              <w:spacing w:after="0" w:line="240" w:lineRule="auto"/>
              <w:rPr>
                <w:rFonts w:eastAsia="Times New Roman" w:cs="Times New Roman"/>
                <w:b/>
                <w:bCs/>
                <w:sz w:val="16"/>
                <w:szCs w:val="16"/>
                <w:lang w:val="lt-LT"/>
              </w:rPr>
            </w:pPr>
          </w:p>
          <w:p w14:paraId="3F3FD895" w14:textId="77777777" w:rsidR="002F20FF" w:rsidRPr="00241E1D" w:rsidRDefault="002F20FF" w:rsidP="00E21C52">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Pr>
                <w:rFonts w:eastAsia="Times New Roman" w:cs="Times New Roman"/>
                <w:sz w:val="20"/>
                <w:szCs w:val="20"/>
                <w:lang w:val="lt-LT"/>
              </w:rPr>
              <w:t xml:space="preserve">išrašą iš teismo sprendimo (jei toks yra) arba </w:t>
            </w:r>
            <w:r w:rsidRPr="00241E1D">
              <w:rPr>
                <w:rFonts w:eastAsia="Times New Roman" w:cs="Times New Roman"/>
                <w:sz w:val="20"/>
                <w:szCs w:val="20"/>
                <w:lang w:val="lt-LT"/>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64B136" w14:textId="77777777" w:rsidR="002F20FF" w:rsidRPr="00241E1D" w:rsidRDefault="002F20FF" w:rsidP="00E21C52">
            <w:pPr>
              <w:pStyle w:val="prastasis1"/>
              <w:tabs>
                <w:tab w:val="left" w:pos="426"/>
              </w:tabs>
              <w:spacing w:after="0" w:line="240" w:lineRule="auto"/>
              <w:rPr>
                <w:rFonts w:eastAsia="Times New Roman" w:cs="Times New Roman"/>
                <w:b/>
                <w:bCs/>
                <w:sz w:val="16"/>
                <w:szCs w:val="16"/>
                <w:lang w:val="lt-LT"/>
              </w:rPr>
            </w:pPr>
          </w:p>
          <w:p w14:paraId="24EF195E" w14:textId="77777777" w:rsidR="002F20FF" w:rsidRPr="00241E1D" w:rsidRDefault="002F20FF" w:rsidP="00E21C52">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t xml:space="preserve">2.2) Jeigu tiekėjas yra fizinis asmuo, registruotas Lietuvos Respublikoje, jis pateikia </w:t>
            </w:r>
            <w:r>
              <w:rPr>
                <w:rFonts w:eastAsia="Times New Roman" w:cs="Times New Roman"/>
                <w:sz w:val="20"/>
                <w:szCs w:val="20"/>
                <w:lang w:val="lt-LT"/>
              </w:rPr>
              <w:t xml:space="preserve">išrašą iš teismo sprendimo (jei toks yra) arba </w:t>
            </w:r>
            <w:r w:rsidRPr="00241E1D">
              <w:rPr>
                <w:rFonts w:eastAsia="Times New Roman" w:cs="Times New Roman"/>
                <w:sz w:val="20"/>
                <w:szCs w:val="20"/>
                <w:lang w:val="lt-LT"/>
              </w:rPr>
              <w:t>„Sodros“ išduotą dokumentą arba valstybės įmonės Registrų centras Lietuvos Respublikos Vyriausybės nustatyta tvarka išduotą dokumentą, patvirtinantį jungtinius kompetentingų institucijų tvarkomus duomenis.</w:t>
            </w:r>
          </w:p>
          <w:p w14:paraId="03AD0032" w14:textId="77777777" w:rsidR="002F20FF" w:rsidRPr="00241E1D" w:rsidRDefault="002F20FF" w:rsidP="00E21C52">
            <w:pPr>
              <w:pStyle w:val="prastasis1"/>
              <w:tabs>
                <w:tab w:val="left" w:pos="426"/>
              </w:tabs>
              <w:spacing w:after="0" w:line="240" w:lineRule="auto"/>
              <w:rPr>
                <w:rFonts w:eastAsia="Times New Roman" w:cs="Times New Roman"/>
                <w:b/>
                <w:bCs/>
                <w:sz w:val="16"/>
                <w:szCs w:val="16"/>
                <w:lang w:val="lt-LT"/>
              </w:rPr>
            </w:pPr>
          </w:p>
          <w:p w14:paraId="1EED37DC" w14:textId="77777777" w:rsidR="002F20FF" w:rsidRPr="00241E1D" w:rsidRDefault="002F20FF" w:rsidP="00E21C52">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t>Kitos valstybės tiekėjas pateikia:</w:t>
            </w:r>
          </w:p>
          <w:p w14:paraId="0D84C785" w14:textId="77777777" w:rsidR="002F20FF" w:rsidRPr="00241E1D" w:rsidRDefault="002F20FF" w:rsidP="002F20FF">
            <w:pPr>
              <w:pStyle w:val="prastasis1"/>
              <w:numPr>
                <w:ilvl w:val="0"/>
                <w:numId w:val="33"/>
              </w:numPr>
              <w:tabs>
                <w:tab w:val="left" w:pos="426"/>
              </w:tabs>
              <w:spacing w:after="0" w:line="240" w:lineRule="auto"/>
              <w:ind w:left="456" w:hanging="283"/>
              <w:rPr>
                <w:rFonts w:eastAsia="Times New Roman" w:cs="Times New Roman"/>
                <w:b/>
                <w:bCs/>
                <w:sz w:val="20"/>
                <w:szCs w:val="20"/>
                <w:lang w:val="lt-LT"/>
              </w:rPr>
            </w:pPr>
            <w:r w:rsidRPr="00241E1D">
              <w:rPr>
                <w:rFonts w:eastAsia="Times New Roman" w:cs="Times New Roman"/>
                <w:sz w:val="20"/>
                <w:szCs w:val="20"/>
                <w:lang w:val="lt-LT"/>
              </w:rPr>
              <w:t>atitinkamos užsienio šalies kompetentingos institucijos dokumento</w:t>
            </w:r>
            <w:r w:rsidRPr="00241E1D">
              <w:rPr>
                <w:rFonts w:eastAsia="Times New Roman" w:cs="Times New Roman"/>
                <w:sz w:val="20"/>
                <w:szCs w:val="20"/>
                <w:vertAlign w:val="superscript"/>
                <w:lang w:val="lt-LT"/>
              </w:rPr>
              <w:footnoteReference w:id="3"/>
            </w:r>
            <w:r w:rsidRPr="00241E1D">
              <w:rPr>
                <w:rFonts w:eastAsia="Times New Roman" w:cs="Times New Roman"/>
                <w:sz w:val="20"/>
                <w:szCs w:val="20"/>
                <w:lang w:val="lt-LT"/>
              </w:rPr>
              <w:t>.</w:t>
            </w:r>
          </w:p>
          <w:p w14:paraId="39E6EF91" w14:textId="77777777" w:rsidR="002F20FF" w:rsidRPr="00241E1D" w:rsidRDefault="002F20FF" w:rsidP="00E21C52">
            <w:pPr>
              <w:pStyle w:val="prastasis1"/>
              <w:tabs>
                <w:tab w:val="left" w:pos="426"/>
              </w:tabs>
              <w:spacing w:after="0" w:line="240" w:lineRule="auto"/>
              <w:rPr>
                <w:rFonts w:eastAsia="Times New Roman" w:cs="Times New Roman"/>
                <w:b/>
                <w:bCs/>
                <w:sz w:val="16"/>
                <w:szCs w:val="16"/>
                <w:lang w:val="lt-LT"/>
              </w:rPr>
            </w:pPr>
          </w:p>
          <w:p w14:paraId="6B8154A1" w14:textId="77777777" w:rsidR="002F20FF" w:rsidRPr="00241E1D" w:rsidRDefault="002F20FF" w:rsidP="00E21C52">
            <w:pPr>
              <w:pStyle w:val="prastasis1"/>
              <w:tabs>
                <w:tab w:val="left" w:pos="426"/>
              </w:tabs>
              <w:spacing w:after="0" w:line="240" w:lineRule="auto"/>
              <w:rPr>
                <w:rFonts w:eastAsia="Times New Roman" w:cs="Times New Roman"/>
                <w:i/>
                <w:iCs/>
                <w:sz w:val="20"/>
                <w:szCs w:val="20"/>
                <w:lang w:val="lt-LT"/>
              </w:rPr>
            </w:pPr>
            <w:r w:rsidRPr="00241E1D">
              <w:rPr>
                <w:rFonts w:eastAsia="Times New Roman" w:cs="Times New Roman"/>
                <w:sz w:val="20"/>
                <w:szCs w:val="20"/>
                <w:lang w:val="lt-LT"/>
              </w:rPr>
              <w:t xml:space="preserve">Nurodyti dokumentai turi būti  išduoti ne anksčiau kaip </w:t>
            </w:r>
            <w:r>
              <w:rPr>
                <w:rFonts w:eastAsia="Times New Roman" w:cs="Times New Roman"/>
                <w:sz w:val="20"/>
                <w:szCs w:val="20"/>
                <w:lang w:val="lt-LT"/>
              </w:rPr>
              <w:t>120</w:t>
            </w:r>
            <w:r w:rsidRPr="00241E1D">
              <w:rPr>
                <w:rFonts w:eastAsia="Times New Roman" w:cs="Times New Roman"/>
                <w:sz w:val="20"/>
                <w:szCs w:val="20"/>
                <w:lang w:val="lt-LT"/>
              </w:rPr>
              <w:t xml:space="preserve"> dienų iki </w:t>
            </w:r>
            <w:r w:rsidRPr="00241E1D">
              <w:rPr>
                <w:rFonts w:eastAsia="Times New Roman" w:cs="Times New Roman"/>
                <w:i/>
                <w:iCs/>
                <w:sz w:val="20"/>
                <w:szCs w:val="20"/>
                <w:lang w:val="lt-LT"/>
              </w:rPr>
              <w:t>tos dienos, kai tiekėjas perkančiosios organizacijos prašymu turės pateikti pašalinimo pagrindų nebuvimą patvirtinančius dok</w:t>
            </w:r>
            <w:r w:rsidRPr="00241E1D">
              <w:rPr>
                <w:rFonts w:eastAsia="Times New Roman" w:cs="Times New Roman"/>
                <w:sz w:val="20"/>
                <w:szCs w:val="20"/>
                <w:lang w:val="lt-LT"/>
              </w:rPr>
              <w:t xml:space="preserve">umentus. </w:t>
            </w:r>
          </w:p>
          <w:p w14:paraId="5B98A537" w14:textId="77777777" w:rsidR="002F20FF" w:rsidRPr="00241E1D" w:rsidRDefault="002F20FF" w:rsidP="00E21C52">
            <w:pPr>
              <w:pStyle w:val="prastasis1"/>
              <w:tabs>
                <w:tab w:val="left" w:pos="426"/>
              </w:tabs>
              <w:spacing w:after="0" w:line="240" w:lineRule="auto"/>
              <w:rPr>
                <w:rFonts w:eastAsia="Times New Roman" w:cs="Times New Roman"/>
                <w:b/>
                <w:bCs/>
                <w:sz w:val="16"/>
                <w:szCs w:val="16"/>
                <w:lang w:val="lt-LT"/>
              </w:rPr>
            </w:pPr>
          </w:p>
          <w:p w14:paraId="0A070B39" w14:textId="77777777" w:rsidR="002F20FF" w:rsidRPr="00241E1D" w:rsidRDefault="002F20FF" w:rsidP="00E21C52">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B462DD2" w14:textId="77777777" w:rsidR="002F20FF" w:rsidRPr="006A6980" w:rsidRDefault="002F20FF" w:rsidP="00E21C52">
            <w:pPr>
              <w:pStyle w:val="prastasis1"/>
              <w:tabs>
                <w:tab w:val="left" w:pos="426"/>
              </w:tabs>
              <w:spacing w:after="0" w:line="240" w:lineRule="auto"/>
              <w:rPr>
                <w:rFonts w:eastAsia="Times New Roman" w:cs="Times New Roman"/>
                <w:bCs/>
                <w:sz w:val="16"/>
                <w:szCs w:val="16"/>
                <w:lang w:val="lt-LT"/>
              </w:rPr>
            </w:pPr>
            <w:r w:rsidRPr="006A6980">
              <w:rPr>
                <w:rFonts w:eastAsia="Times New Roman" w:cs="Times New Roman"/>
                <w:bCs/>
                <w:i/>
                <w:sz w:val="16"/>
                <w:szCs w:val="16"/>
                <w:lang w:val="lt-LT"/>
              </w:rPr>
              <w:t>Pateikiami skenuoti dokumentai elektronine forma</w:t>
            </w:r>
          </w:p>
        </w:tc>
      </w:tr>
      <w:tr w:rsidR="002F20FF" w:rsidRPr="00241E1D" w14:paraId="2D5F89B3" w14:textId="77777777" w:rsidTr="00E21C5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47E32" w14:textId="77777777" w:rsidR="002F20FF" w:rsidRPr="00241E1D" w:rsidRDefault="002F20FF" w:rsidP="002F20FF">
            <w:pPr>
              <w:pStyle w:val="prastasis1"/>
              <w:numPr>
                <w:ilvl w:val="0"/>
                <w:numId w:val="34"/>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9EBF4"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Tiekėjas su kitais tiekėjais yra sudaręs susitarimų, kuriais siekiama iškreipti konkurenciją atliekamame pirkime, ir perkančioji organizacija dėl to turi įtikinamų duomenų.</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DB46D" w14:textId="77777777" w:rsidR="002F20FF" w:rsidRPr="00241E1D" w:rsidRDefault="002F20FF" w:rsidP="00E21C52">
            <w:pPr>
              <w:pStyle w:val="prastasis1"/>
              <w:tabs>
                <w:tab w:val="left" w:pos="426"/>
              </w:tabs>
              <w:spacing w:after="0" w:line="240" w:lineRule="auto"/>
              <w:rPr>
                <w:rFonts w:eastAsia="Times New Roman" w:cs="Times New Roman"/>
                <w:b/>
                <w:bCs/>
                <w:iCs/>
                <w:sz w:val="20"/>
                <w:szCs w:val="20"/>
                <w:lang w:val="lt-LT"/>
              </w:rPr>
            </w:pPr>
            <w:r w:rsidRPr="00241E1D">
              <w:rPr>
                <w:rFonts w:eastAsia="Times New Roman" w:cs="Times New Roman"/>
                <w:sz w:val="20"/>
                <w:szCs w:val="20"/>
                <w:lang w:val="lt-LT"/>
              </w:rPr>
              <w:t>Tiekėjas informaciją pateikia EBVPD.</w:t>
            </w:r>
          </w:p>
        </w:tc>
      </w:tr>
      <w:tr w:rsidR="002F20FF" w:rsidRPr="00241E1D" w14:paraId="1A9CB9FA" w14:textId="77777777" w:rsidTr="00E21C5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2522C" w14:textId="77777777" w:rsidR="002F20FF" w:rsidRPr="00241E1D" w:rsidRDefault="002F20FF" w:rsidP="002F20FF">
            <w:pPr>
              <w:pStyle w:val="prastasis1"/>
              <w:numPr>
                <w:ilvl w:val="0"/>
                <w:numId w:val="34"/>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73A07"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 xml:space="preserve">Tiekėjas pirkimo metu pateko į interesų konflikto situaciją, kaip apibrėžta VPĮ 21 straipsnyje, ir atitinkamos padėties negalima ištaisyti. </w:t>
            </w:r>
          </w:p>
          <w:p w14:paraId="7CC9E26D"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 xml:space="preserve">Laikoma, kad atitinkamos padėties dėl interesų konflikto negalima ištaisyti, jeigu į interesų konfliktą patekę asmenys nulėmė viešojo pirkimo komisijos ar perkančiosios organizacijos sprendimus ir šių </w:t>
            </w:r>
            <w:r w:rsidRPr="00241E1D">
              <w:rPr>
                <w:rFonts w:eastAsia="Times New Roman" w:cs="Times New Roman"/>
                <w:sz w:val="20"/>
                <w:szCs w:val="20"/>
                <w:lang w:val="lt-LT"/>
              </w:rPr>
              <w:lastRenderedPageBreak/>
              <w:t>sprendimų pakeitimas prieštarautų VPĮ nuostatoms.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5F2A" w14:textId="77777777" w:rsidR="002F20FF" w:rsidRPr="00241E1D" w:rsidRDefault="002F20FF" w:rsidP="00E21C52">
            <w:pPr>
              <w:pStyle w:val="prastasis1"/>
              <w:tabs>
                <w:tab w:val="left" w:pos="426"/>
              </w:tabs>
              <w:spacing w:after="0" w:line="240" w:lineRule="auto"/>
              <w:rPr>
                <w:rFonts w:eastAsia="Times New Roman" w:cs="Times New Roman"/>
                <w:bCs/>
                <w:iCs/>
                <w:sz w:val="20"/>
                <w:szCs w:val="20"/>
                <w:lang w:val="lt-LT"/>
              </w:rPr>
            </w:pPr>
            <w:r w:rsidRPr="00241E1D">
              <w:rPr>
                <w:rFonts w:eastAsia="Times New Roman" w:cs="Times New Roman"/>
                <w:bCs/>
                <w:iCs/>
                <w:sz w:val="20"/>
                <w:szCs w:val="20"/>
                <w:lang w:val="lt-LT"/>
              </w:rPr>
              <w:lastRenderedPageBreak/>
              <w:t>Tiekėjas informaciją pateikia EBVPD.</w:t>
            </w:r>
          </w:p>
          <w:p w14:paraId="714FB9ED" w14:textId="77777777" w:rsidR="002F20FF" w:rsidRPr="00241E1D" w:rsidRDefault="002F20FF" w:rsidP="00E21C52">
            <w:pPr>
              <w:pStyle w:val="prastasis1"/>
              <w:tabs>
                <w:tab w:val="left" w:pos="426"/>
              </w:tabs>
              <w:spacing w:after="0" w:line="240" w:lineRule="auto"/>
              <w:rPr>
                <w:rFonts w:eastAsia="Times New Roman" w:cs="Times New Roman"/>
                <w:b/>
                <w:bCs/>
                <w:iCs/>
                <w:sz w:val="20"/>
                <w:szCs w:val="20"/>
                <w:lang w:val="lt-LT"/>
              </w:rPr>
            </w:pPr>
          </w:p>
        </w:tc>
      </w:tr>
      <w:tr w:rsidR="002F20FF" w:rsidRPr="00241E1D" w14:paraId="2C9D23E2" w14:textId="77777777" w:rsidTr="00E21C5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76F7C" w14:textId="77777777" w:rsidR="002F20FF" w:rsidRPr="00241E1D" w:rsidRDefault="002F20FF" w:rsidP="002F20FF">
            <w:pPr>
              <w:pStyle w:val="prastasis1"/>
              <w:numPr>
                <w:ilvl w:val="0"/>
                <w:numId w:val="34"/>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C9C5A"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Pažeista konkurencija, kaip nustatyta VPĮ 27 straipsnio 3 ir 4 dalyse, ir atitinkamos padėties negalima ištaisyti.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6D3EE" w14:textId="77777777" w:rsidR="002F20FF" w:rsidRPr="00241E1D" w:rsidRDefault="002F20FF" w:rsidP="00E21C52">
            <w:pPr>
              <w:pStyle w:val="prastasis1"/>
              <w:tabs>
                <w:tab w:val="left" w:pos="426"/>
              </w:tabs>
              <w:spacing w:after="0" w:line="240" w:lineRule="auto"/>
              <w:rPr>
                <w:rFonts w:eastAsia="Times New Roman" w:cs="Times New Roman"/>
                <w:bCs/>
                <w:iCs/>
                <w:sz w:val="20"/>
                <w:szCs w:val="20"/>
                <w:lang w:val="lt-LT"/>
              </w:rPr>
            </w:pPr>
            <w:r w:rsidRPr="00241E1D">
              <w:rPr>
                <w:rFonts w:eastAsia="Times New Roman" w:cs="Times New Roman"/>
                <w:bCs/>
                <w:iCs/>
                <w:sz w:val="20"/>
                <w:szCs w:val="20"/>
                <w:lang w:val="lt-LT"/>
              </w:rPr>
              <w:t>Tiekėjas informaciją pateikia EBVPD.</w:t>
            </w:r>
          </w:p>
        </w:tc>
      </w:tr>
      <w:tr w:rsidR="002F20FF" w:rsidRPr="00241E1D" w14:paraId="50BF4EA4" w14:textId="77777777" w:rsidTr="00E21C52">
        <w:trPr>
          <w:trHeight w:val="1839"/>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66773" w14:textId="77777777" w:rsidR="002F20FF" w:rsidRPr="00241E1D" w:rsidRDefault="002F20FF" w:rsidP="002F20FF">
            <w:pPr>
              <w:pStyle w:val="prastasis1"/>
              <w:numPr>
                <w:ilvl w:val="0"/>
                <w:numId w:val="34"/>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6B7229" w14:textId="77777777" w:rsidR="002F20FF" w:rsidRPr="00241E1D" w:rsidRDefault="002F20FF" w:rsidP="00E21C52">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073809" w14:textId="77777777" w:rsidR="002F20FF" w:rsidRPr="00241E1D" w:rsidRDefault="002F20FF" w:rsidP="00E21C52">
            <w:pPr>
              <w:pStyle w:val="prastasis1"/>
              <w:tabs>
                <w:tab w:val="left" w:pos="426"/>
              </w:tabs>
              <w:spacing w:after="0" w:line="240" w:lineRule="auto"/>
              <w:rPr>
                <w:rFonts w:eastAsia="Times New Roman" w:cs="Times New Roman"/>
                <w:bCs/>
                <w:sz w:val="20"/>
                <w:szCs w:val="20"/>
                <w:lang w:val="lt-LT"/>
              </w:rPr>
            </w:pPr>
            <w:r w:rsidRPr="00241E1D">
              <w:rPr>
                <w:rFonts w:eastAsia="Times New Roman" w:cs="Times New Roman"/>
                <w:bCs/>
                <w:sz w:val="20"/>
                <w:szCs w:val="20"/>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FD5A09" w14:textId="77777777" w:rsidR="002F20FF" w:rsidRPr="00241E1D" w:rsidRDefault="002F20FF" w:rsidP="00E21C52">
            <w:pPr>
              <w:pStyle w:val="prastasis1"/>
              <w:tabs>
                <w:tab w:val="left" w:pos="426"/>
              </w:tabs>
              <w:spacing w:after="0" w:line="240" w:lineRule="auto"/>
              <w:rPr>
                <w:rFonts w:eastAsia="Times New Roman" w:cs="Times New Roman"/>
                <w:bCs/>
                <w:sz w:val="20"/>
                <w:szCs w:val="20"/>
                <w:lang w:val="lt-LT"/>
              </w:rPr>
            </w:pPr>
            <w:r w:rsidRPr="00241E1D">
              <w:rPr>
                <w:rFonts w:eastAsia="Times New Roman" w:cs="Times New Roman"/>
                <w:bCs/>
                <w:sz w:val="20"/>
                <w:szCs w:val="20"/>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3B78E" w14:textId="77777777" w:rsidR="002F20FF" w:rsidRDefault="002F20FF" w:rsidP="00E21C52">
            <w:pPr>
              <w:pStyle w:val="prastasis1"/>
              <w:tabs>
                <w:tab w:val="left" w:pos="426"/>
              </w:tabs>
              <w:spacing w:after="0" w:line="240" w:lineRule="auto"/>
              <w:rPr>
                <w:rFonts w:eastAsia="Times New Roman" w:cs="Times New Roman"/>
                <w:bCs/>
                <w:sz w:val="20"/>
                <w:szCs w:val="20"/>
                <w:lang w:val="lt-LT"/>
              </w:rPr>
            </w:pPr>
            <w:r w:rsidRPr="00241E1D">
              <w:rPr>
                <w:rFonts w:eastAsia="Times New Roman" w:cs="Times New Roman"/>
                <w:bCs/>
                <w:sz w:val="20"/>
                <w:szCs w:val="20"/>
                <w:lang w:val="lt-LT"/>
              </w:rPr>
              <w:t>Tiekėjas informaciją pateikia EBVPD.</w:t>
            </w:r>
          </w:p>
          <w:p w14:paraId="7C558379" w14:textId="77777777" w:rsidR="002F20FF" w:rsidRDefault="002F20FF" w:rsidP="00E21C52">
            <w:pPr>
              <w:pStyle w:val="prastasis1"/>
              <w:tabs>
                <w:tab w:val="left" w:pos="426"/>
              </w:tabs>
              <w:spacing w:after="0" w:line="240" w:lineRule="auto"/>
              <w:rPr>
                <w:rFonts w:eastAsia="Times New Roman" w:cs="Times New Roman"/>
                <w:bCs/>
                <w:sz w:val="20"/>
                <w:szCs w:val="20"/>
                <w:lang w:val="lt-LT"/>
              </w:rPr>
            </w:pPr>
          </w:p>
          <w:p w14:paraId="77A1A9D5" w14:textId="77777777" w:rsidR="002F20FF" w:rsidRPr="0002412C" w:rsidRDefault="002F20FF" w:rsidP="00E21C52">
            <w:pPr>
              <w:pStyle w:val="prastasis1"/>
              <w:tabs>
                <w:tab w:val="left" w:pos="426"/>
              </w:tabs>
              <w:rPr>
                <w:rFonts w:eastAsia="Times New Roman"/>
                <w:bCs/>
                <w:sz w:val="20"/>
                <w:lang w:val="lt-LT"/>
              </w:rPr>
            </w:pPr>
            <w:r w:rsidRPr="0002412C">
              <w:rPr>
                <w:rFonts w:eastAsia="Times New Roman"/>
                <w:bCs/>
                <w:sz w:val="20"/>
                <w:lang w:val="lt-LT"/>
              </w:rPr>
              <w:t xml:space="preserve">Priimant sprendimus dėl tiekėjo pašalinimo iš pirkimo procedūros šiame punkte nurodytu pašalinimo pagrindu, be kita ko, gali būti atsižvelgiama į pagal VPĮ 52 straipsnį skelbiamą informaciją: </w:t>
            </w:r>
          </w:p>
          <w:p w14:paraId="0FFD5621" w14:textId="77777777" w:rsidR="002F20FF" w:rsidRPr="0002412C" w:rsidRDefault="00D60224" w:rsidP="00E21C52">
            <w:pPr>
              <w:pStyle w:val="prastasis1"/>
              <w:tabs>
                <w:tab w:val="left" w:pos="426"/>
              </w:tabs>
              <w:rPr>
                <w:rFonts w:eastAsia="Times New Roman"/>
                <w:bCs/>
                <w:sz w:val="20"/>
                <w:u w:val="single"/>
              </w:rPr>
            </w:pPr>
            <w:hyperlink r:id="rId15">
              <w:r w:rsidR="002F20FF" w:rsidRPr="0002412C">
                <w:rPr>
                  <w:rStyle w:val="Hipersaitas"/>
                  <w:rFonts w:eastAsia="Times New Roman"/>
                  <w:bCs/>
                  <w:sz w:val="20"/>
                </w:rPr>
                <w:t>https://vpt.lrv.lt/melaginga-informacija-pateikusiu-tiekeju-sarasas-3</w:t>
              </w:r>
            </w:hyperlink>
          </w:p>
          <w:p w14:paraId="04DDEC4F" w14:textId="77777777" w:rsidR="002F20FF" w:rsidRPr="00241E1D" w:rsidRDefault="002F20FF" w:rsidP="00E21C52">
            <w:pPr>
              <w:pStyle w:val="prastasis1"/>
              <w:tabs>
                <w:tab w:val="left" w:pos="426"/>
              </w:tabs>
              <w:spacing w:after="0" w:line="240" w:lineRule="auto"/>
              <w:rPr>
                <w:rFonts w:eastAsia="Times New Roman" w:cs="Times New Roman"/>
                <w:bCs/>
                <w:sz w:val="20"/>
                <w:szCs w:val="20"/>
                <w:lang w:val="lt-LT"/>
              </w:rPr>
            </w:pPr>
          </w:p>
        </w:tc>
      </w:tr>
      <w:tr w:rsidR="002F20FF" w:rsidRPr="00241E1D" w14:paraId="02D7C523" w14:textId="77777777" w:rsidTr="00E21C5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8CF68" w14:textId="77777777" w:rsidR="002F20FF" w:rsidRPr="00241E1D" w:rsidRDefault="002F20FF" w:rsidP="002F20FF">
            <w:pPr>
              <w:pStyle w:val="prastasis1"/>
              <w:numPr>
                <w:ilvl w:val="0"/>
                <w:numId w:val="34"/>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799CD9" w14:textId="77777777" w:rsidR="002F20FF" w:rsidRPr="00241E1D" w:rsidRDefault="002F20FF" w:rsidP="00E21C52">
            <w:pPr>
              <w:pStyle w:val="prastasis1"/>
              <w:tabs>
                <w:tab w:val="left" w:pos="426"/>
              </w:tabs>
              <w:spacing w:after="0" w:line="240" w:lineRule="auto"/>
              <w:rPr>
                <w:rFonts w:eastAsia="Times New Roman" w:cs="Times New Roman"/>
                <w:b/>
                <w:bCs/>
                <w:sz w:val="20"/>
                <w:szCs w:val="20"/>
                <w:lang w:val="lt-LT"/>
              </w:rPr>
            </w:pPr>
            <w:r w:rsidRPr="00241E1D">
              <w:rPr>
                <w:rFonts w:eastAsia="Times New Roman" w:cs="Times New Roman"/>
                <w:sz w:val="20"/>
                <w:szCs w:val="20"/>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32964" w14:textId="77777777" w:rsidR="002F20FF" w:rsidRPr="00241E1D" w:rsidRDefault="002F20FF" w:rsidP="00E21C52">
            <w:pPr>
              <w:pStyle w:val="prastasis1"/>
              <w:tabs>
                <w:tab w:val="left" w:pos="426"/>
              </w:tabs>
              <w:spacing w:after="0" w:line="240" w:lineRule="auto"/>
              <w:rPr>
                <w:rFonts w:eastAsia="Times New Roman" w:cs="Times New Roman"/>
                <w:bCs/>
                <w:iCs/>
                <w:sz w:val="20"/>
                <w:szCs w:val="20"/>
                <w:lang w:val="lt-LT"/>
              </w:rPr>
            </w:pPr>
            <w:r w:rsidRPr="00241E1D">
              <w:rPr>
                <w:rFonts w:eastAsia="Times New Roman" w:cs="Times New Roman"/>
                <w:bCs/>
                <w:iCs/>
                <w:sz w:val="20"/>
                <w:szCs w:val="20"/>
                <w:lang w:val="lt-LT"/>
              </w:rPr>
              <w:t>Tiekėjas informaciją pateikia EBVPD.</w:t>
            </w:r>
          </w:p>
        </w:tc>
      </w:tr>
      <w:tr w:rsidR="002F20FF" w:rsidRPr="00241E1D" w14:paraId="5630CC16" w14:textId="77777777" w:rsidTr="00E21C5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28118" w14:textId="77777777" w:rsidR="002F20FF" w:rsidRPr="00241E1D" w:rsidRDefault="002F20FF" w:rsidP="002F20FF">
            <w:pPr>
              <w:pStyle w:val="prastasis1"/>
              <w:numPr>
                <w:ilvl w:val="0"/>
                <w:numId w:val="34"/>
              </w:numPr>
              <w:tabs>
                <w:tab w:val="left" w:pos="426"/>
              </w:tabs>
              <w:spacing w:after="0" w:line="240" w:lineRule="auto"/>
              <w:jc w:val="both"/>
              <w:rPr>
                <w:rFonts w:eastAsia="Times New Roman" w:cs="Times New Roman"/>
                <w:b/>
                <w:bCs/>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0F4419" w14:textId="77777777" w:rsidR="002F20FF" w:rsidRPr="00241E1D" w:rsidRDefault="002F20FF" w:rsidP="00E21C52">
            <w:pPr>
              <w:pStyle w:val="prastasis1"/>
              <w:tabs>
                <w:tab w:val="left" w:pos="426"/>
              </w:tabs>
              <w:spacing w:after="0" w:line="240" w:lineRule="auto"/>
              <w:jc w:val="both"/>
              <w:rPr>
                <w:rFonts w:eastAsia="Times New Roman" w:cs="Times New Roman"/>
                <w:sz w:val="20"/>
                <w:szCs w:val="20"/>
                <w:lang w:val="lt-LT"/>
              </w:rPr>
            </w:pPr>
            <w:r w:rsidRPr="00241E1D">
              <w:rPr>
                <w:rFonts w:eastAsia="Times New Roman" w:cs="Times New Roman"/>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B43D69" w14:textId="77777777" w:rsidR="002F20FF" w:rsidRPr="00241E1D" w:rsidRDefault="002F20FF" w:rsidP="00E21C52">
            <w:pPr>
              <w:pStyle w:val="prastasis1"/>
              <w:tabs>
                <w:tab w:val="left" w:pos="426"/>
              </w:tabs>
              <w:spacing w:after="0" w:line="240" w:lineRule="auto"/>
              <w:jc w:val="both"/>
              <w:rPr>
                <w:rFonts w:eastAsia="Times New Roman" w:cs="Times New Roman"/>
                <w:sz w:val="20"/>
                <w:szCs w:val="20"/>
                <w:lang w:val="lt-LT"/>
              </w:rPr>
            </w:pPr>
            <w:r w:rsidRPr="00241E1D">
              <w:rPr>
                <w:rFonts w:eastAsia="Times New Roman" w:cs="Times New Roman"/>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4C62D" w14:textId="77777777" w:rsidR="002F20FF" w:rsidRDefault="002F20FF" w:rsidP="00E21C52">
            <w:pPr>
              <w:pStyle w:val="prastasis1"/>
              <w:tabs>
                <w:tab w:val="left" w:pos="426"/>
              </w:tabs>
              <w:spacing w:after="0" w:line="240" w:lineRule="auto"/>
              <w:rPr>
                <w:rFonts w:eastAsia="Times New Roman" w:cs="Times New Roman"/>
                <w:bCs/>
                <w:sz w:val="20"/>
                <w:szCs w:val="20"/>
                <w:lang w:val="lt-LT"/>
              </w:rPr>
            </w:pPr>
            <w:r w:rsidRPr="00241E1D">
              <w:rPr>
                <w:rFonts w:eastAsia="Times New Roman" w:cs="Times New Roman"/>
                <w:bCs/>
                <w:sz w:val="20"/>
                <w:szCs w:val="20"/>
                <w:lang w:val="lt-LT"/>
              </w:rPr>
              <w:t>Tiekėjas informaciją pateikia EBVPD.</w:t>
            </w:r>
          </w:p>
          <w:p w14:paraId="6A538EE0" w14:textId="77777777" w:rsidR="002F20FF" w:rsidRDefault="002F20FF" w:rsidP="00E21C52">
            <w:pPr>
              <w:pStyle w:val="prastasis1"/>
              <w:tabs>
                <w:tab w:val="left" w:pos="426"/>
              </w:tabs>
              <w:spacing w:after="0" w:line="240" w:lineRule="auto"/>
              <w:rPr>
                <w:rFonts w:eastAsia="Times New Roman" w:cs="Times New Roman"/>
                <w:bCs/>
                <w:sz w:val="20"/>
                <w:szCs w:val="20"/>
                <w:lang w:val="lt-LT"/>
              </w:rPr>
            </w:pPr>
          </w:p>
          <w:p w14:paraId="229D221C" w14:textId="77777777" w:rsidR="002F20FF" w:rsidRPr="0002412C" w:rsidRDefault="002F20FF" w:rsidP="00E21C52">
            <w:pPr>
              <w:pStyle w:val="prastasis1"/>
              <w:tabs>
                <w:tab w:val="left" w:pos="426"/>
              </w:tabs>
              <w:rPr>
                <w:rFonts w:eastAsia="Times New Roman"/>
                <w:bCs/>
                <w:sz w:val="20"/>
                <w:lang w:val="lt-LT"/>
              </w:rPr>
            </w:pPr>
            <w:r w:rsidRPr="0002412C">
              <w:rPr>
                <w:rFonts w:eastAsia="Times New Roman"/>
                <w:bCs/>
                <w:sz w:val="20"/>
                <w:lang w:val="lt-LT"/>
              </w:rPr>
              <w:t xml:space="preserve">Priimant sprendimus dėl tiekėjo pašalinimo iš pirkimo procedūros šiame punkte nurodytu pašalinimo pagrindu, gali būti atsižvelgiama į pagal VPĮ 91 straipsnį skelbiamą informaciją: </w:t>
            </w:r>
          </w:p>
          <w:p w14:paraId="013253E2" w14:textId="77777777" w:rsidR="002F20FF" w:rsidRPr="0002412C" w:rsidRDefault="00D60224" w:rsidP="00E21C52">
            <w:pPr>
              <w:pStyle w:val="prastasis1"/>
              <w:tabs>
                <w:tab w:val="left" w:pos="426"/>
              </w:tabs>
              <w:rPr>
                <w:rFonts w:eastAsia="Times New Roman"/>
                <w:bCs/>
                <w:sz w:val="20"/>
              </w:rPr>
            </w:pPr>
            <w:hyperlink r:id="rId16" w:history="1">
              <w:r w:rsidR="002F20FF" w:rsidRPr="0002412C">
                <w:rPr>
                  <w:rStyle w:val="Hipersaitas"/>
                  <w:rFonts w:eastAsia="Times New Roman"/>
                  <w:bCs/>
                  <w:sz w:val="20"/>
                </w:rPr>
                <w:t>https://vpt.lrv.lt/lt/pasalinimo-pagrindai-1/nepatikimi-tiekejai-1</w:t>
              </w:r>
            </w:hyperlink>
          </w:p>
          <w:p w14:paraId="02C8B210" w14:textId="77777777" w:rsidR="002F20FF" w:rsidRPr="0002412C" w:rsidRDefault="00D60224" w:rsidP="00E21C52">
            <w:pPr>
              <w:pStyle w:val="prastasis1"/>
              <w:tabs>
                <w:tab w:val="left" w:pos="426"/>
              </w:tabs>
              <w:rPr>
                <w:rFonts w:eastAsia="Times New Roman"/>
                <w:bCs/>
                <w:sz w:val="20"/>
              </w:rPr>
            </w:pPr>
            <w:hyperlink r:id="rId17" w:history="1">
              <w:r w:rsidR="002F20FF" w:rsidRPr="0002412C">
                <w:rPr>
                  <w:rStyle w:val="Hipersaitas"/>
                  <w:rFonts w:eastAsia="Times New Roman"/>
                  <w:bCs/>
                  <w:sz w:val="20"/>
                </w:rPr>
                <w:t>https://vpt.lrv.lt/lt/pasalinimo-pagrindai-1/nepatikimu-koncesininku-sarasas-1/nepatikimu-koncesininku-sarasas</w:t>
              </w:r>
            </w:hyperlink>
          </w:p>
          <w:p w14:paraId="6863C2B0" w14:textId="77777777" w:rsidR="002F20FF" w:rsidRPr="00241E1D" w:rsidRDefault="002F20FF" w:rsidP="00E21C52">
            <w:pPr>
              <w:pStyle w:val="prastasis1"/>
              <w:tabs>
                <w:tab w:val="left" w:pos="426"/>
              </w:tabs>
              <w:spacing w:after="0" w:line="240" w:lineRule="auto"/>
              <w:rPr>
                <w:rFonts w:eastAsia="Times New Roman" w:cs="Times New Roman"/>
                <w:bCs/>
                <w:sz w:val="20"/>
                <w:szCs w:val="20"/>
                <w:lang w:val="lt-LT"/>
              </w:rPr>
            </w:pPr>
          </w:p>
        </w:tc>
      </w:tr>
      <w:tr w:rsidR="002F20FF" w:rsidRPr="00241E1D" w14:paraId="7AC87CDA" w14:textId="77777777" w:rsidTr="00E21C5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25A09" w14:textId="77777777" w:rsidR="002F20FF" w:rsidRPr="00241E1D" w:rsidRDefault="002F20FF" w:rsidP="002F20FF">
            <w:pPr>
              <w:pStyle w:val="prastasis1"/>
              <w:numPr>
                <w:ilvl w:val="0"/>
                <w:numId w:val="34"/>
              </w:numPr>
              <w:tabs>
                <w:tab w:val="left" w:pos="426"/>
              </w:tabs>
              <w:spacing w:after="0" w:line="240" w:lineRule="auto"/>
              <w:jc w:val="both"/>
              <w:rPr>
                <w:rFonts w:eastAsia="Times New Roman" w:cs="Times New Roman"/>
                <w:sz w:val="20"/>
                <w:szCs w:val="20"/>
                <w:lang w:val="lt-LT"/>
              </w:rPr>
            </w:pPr>
          </w:p>
          <w:p w14:paraId="4014D047" w14:textId="77777777" w:rsidR="002F20FF" w:rsidRPr="00241E1D" w:rsidRDefault="002F20FF" w:rsidP="00E21C52">
            <w:pPr>
              <w:pStyle w:val="prastasis1"/>
              <w:tabs>
                <w:tab w:val="left" w:pos="426"/>
              </w:tabs>
              <w:spacing w:after="0" w:line="240" w:lineRule="auto"/>
              <w:jc w:val="both"/>
              <w:rPr>
                <w:rFonts w:eastAsia="Times New Roman" w:cs="Times New Roman"/>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718CB" w14:textId="77777777" w:rsidR="002F20FF" w:rsidRPr="00241E1D" w:rsidRDefault="002F20FF" w:rsidP="00E21C52">
            <w:pPr>
              <w:pStyle w:val="prastasis1"/>
              <w:tabs>
                <w:tab w:val="left" w:pos="426"/>
              </w:tabs>
              <w:spacing w:after="0" w:line="240" w:lineRule="auto"/>
              <w:jc w:val="both"/>
              <w:rPr>
                <w:rFonts w:eastAsia="Times New Roman" w:cs="Times New Roman"/>
                <w:b/>
                <w:sz w:val="20"/>
                <w:szCs w:val="20"/>
                <w:lang w:val="lt-LT"/>
              </w:rPr>
            </w:pPr>
            <w:r w:rsidRPr="00241E1D">
              <w:rPr>
                <w:rFonts w:eastAsia="Times New Roman" w:cs="Times New Roman"/>
                <w:sz w:val="20"/>
                <w:szCs w:val="20"/>
                <w:lang w:val="lt-LT"/>
              </w:rPr>
              <w:t>Tiekėjas yra padaręs rimtą profesinį pažeidimą, dėl kurio perkančioji organizacija abejoja tiekėjo sąžiningumu, kai jis</w:t>
            </w:r>
            <w:bookmarkStart w:id="0" w:name="part_030e6c6c64ba4f96a23474e439d1b80c"/>
            <w:bookmarkEnd w:id="0"/>
            <w:r w:rsidRPr="00241E1D">
              <w:rPr>
                <w:rFonts w:eastAsia="Times New Roman" w:cs="Times New Roman"/>
                <w:sz w:val="20"/>
                <w:szCs w:val="20"/>
                <w:lang w:val="lt-LT"/>
              </w:rPr>
              <w:t xml:space="preserve"> yra padaręs</w:t>
            </w:r>
            <w:r>
              <w:rPr>
                <w:rFonts w:eastAsia="Times New Roman" w:cs="Times New Roman"/>
                <w:sz w:val="20"/>
                <w:szCs w:val="20"/>
                <w:lang w:val="lt-LT"/>
              </w:rPr>
              <w:t xml:space="preserve"> </w:t>
            </w:r>
            <w:r w:rsidRPr="00241E1D">
              <w:rPr>
                <w:rFonts w:eastAsia="Times New Roman" w:cs="Times New Roman"/>
                <w:sz w:val="20"/>
                <w:szCs w:val="20"/>
                <w:lang w:val="lt-LT"/>
              </w:rPr>
              <w:t>finansinės atskaitomybės ir audito teisės aktų pažeidimą ir nuo jo padarymo dienos praėjo mažiau kaip vieni metai.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F1E41" w14:textId="77777777" w:rsidR="002F20FF" w:rsidRPr="00241E1D" w:rsidRDefault="002F20FF" w:rsidP="00E21C52">
            <w:pPr>
              <w:pStyle w:val="prastasis1"/>
              <w:tabs>
                <w:tab w:val="left" w:pos="426"/>
              </w:tabs>
              <w:spacing w:after="0" w:line="240" w:lineRule="auto"/>
              <w:rPr>
                <w:rFonts w:eastAsia="Times New Roman" w:cs="Times New Roman"/>
                <w:bCs/>
                <w:iCs/>
                <w:sz w:val="20"/>
                <w:szCs w:val="20"/>
                <w:lang w:val="lt-LT"/>
              </w:rPr>
            </w:pPr>
            <w:r w:rsidRPr="00241E1D">
              <w:rPr>
                <w:rFonts w:eastAsia="Times New Roman" w:cs="Times New Roman"/>
                <w:bCs/>
                <w:iCs/>
                <w:sz w:val="20"/>
                <w:szCs w:val="20"/>
                <w:lang w:val="lt-LT"/>
              </w:rPr>
              <w:t>Tiekėjas informaciją pateikia EBVPD.</w:t>
            </w:r>
          </w:p>
        </w:tc>
      </w:tr>
      <w:tr w:rsidR="002F20FF" w:rsidRPr="00241E1D" w14:paraId="2F9E3C71" w14:textId="77777777" w:rsidTr="00E21C5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A9DD8" w14:textId="77777777" w:rsidR="002F20FF" w:rsidRPr="00241E1D" w:rsidRDefault="002F20FF" w:rsidP="002F20FF">
            <w:pPr>
              <w:pStyle w:val="prastasis1"/>
              <w:numPr>
                <w:ilvl w:val="0"/>
                <w:numId w:val="34"/>
              </w:numPr>
              <w:tabs>
                <w:tab w:val="left" w:pos="426"/>
              </w:tabs>
              <w:spacing w:after="0" w:line="240" w:lineRule="auto"/>
              <w:jc w:val="both"/>
              <w:rPr>
                <w:rFonts w:eastAsia="Times New Roman" w:cs="Times New Roman"/>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3661FA" w14:textId="77777777" w:rsidR="002F20FF" w:rsidRPr="00241E1D" w:rsidRDefault="002F20FF" w:rsidP="00E21C52">
            <w:pPr>
              <w:pStyle w:val="prastasis1"/>
              <w:tabs>
                <w:tab w:val="left" w:pos="426"/>
              </w:tabs>
              <w:spacing w:after="0" w:line="240" w:lineRule="auto"/>
              <w:jc w:val="both"/>
              <w:rPr>
                <w:rFonts w:eastAsia="Times New Roman" w:cs="Times New Roman"/>
                <w:b/>
                <w:bCs/>
                <w:sz w:val="20"/>
                <w:szCs w:val="20"/>
                <w:lang w:val="lt-LT"/>
              </w:rPr>
            </w:pPr>
            <w:r w:rsidRPr="00241E1D">
              <w:rPr>
                <w:rFonts w:eastAsia="Times New Roman" w:cs="Times New Roman"/>
                <w:sz w:val="20"/>
                <w:szCs w:val="20"/>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41E1D">
              <w:rPr>
                <w:rFonts w:eastAsia="Times New Roman" w:cs="Times New Roman"/>
                <w:sz w:val="20"/>
                <w:szCs w:val="20"/>
                <w:vertAlign w:val="superscript"/>
                <w:lang w:val="lt-LT"/>
              </w:rPr>
              <w:t>1</w:t>
            </w:r>
            <w:r w:rsidRPr="00241E1D">
              <w:rPr>
                <w:rFonts w:eastAsia="Times New Roman" w:cs="Times New Roman"/>
                <w:sz w:val="20"/>
                <w:szCs w:val="20"/>
                <w:lang w:val="lt-LT"/>
              </w:rPr>
              <w:t xml:space="preserve"> straipsnio 1 dalyje.</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98D10" w14:textId="77777777" w:rsidR="002F20FF" w:rsidRDefault="002F20FF" w:rsidP="00E21C52">
            <w:pPr>
              <w:pStyle w:val="prastasis1"/>
              <w:tabs>
                <w:tab w:val="left" w:pos="426"/>
              </w:tabs>
              <w:spacing w:after="0" w:line="240" w:lineRule="auto"/>
              <w:rPr>
                <w:rFonts w:eastAsia="Times New Roman" w:cs="Times New Roman"/>
                <w:bCs/>
                <w:sz w:val="20"/>
                <w:szCs w:val="20"/>
                <w:lang w:val="lt-LT"/>
              </w:rPr>
            </w:pPr>
            <w:r w:rsidRPr="00241E1D">
              <w:rPr>
                <w:rFonts w:eastAsia="Times New Roman" w:cs="Times New Roman"/>
                <w:bCs/>
                <w:sz w:val="20"/>
                <w:szCs w:val="20"/>
                <w:lang w:val="lt-LT"/>
              </w:rPr>
              <w:t>Tiekėjas informaciją pateikia EBVPD.</w:t>
            </w:r>
          </w:p>
          <w:p w14:paraId="78855F19" w14:textId="77777777" w:rsidR="002F20FF" w:rsidRPr="00241E1D" w:rsidRDefault="002F20FF" w:rsidP="00E21C52">
            <w:pPr>
              <w:pStyle w:val="prastasis1"/>
              <w:tabs>
                <w:tab w:val="left" w:pos="426"/>
              </w:tabs>
              <w:spacing w:after="0" w:line="240" w:lineRule="auto"/>
              <w:rPr>
                <w:rFonts w:eastAsia="Times New Roman" w:cs="Times New Roman"/>
                <w:bCs/>
                <w:sz w:val="20"/>
                <w:szCs w:val="20"/>
                <w:lang w:val="lt-LT"/>
              </w:rPr>
            </w:pPr>
            <w:r w:rsidRPr="0002412C">
              <w:rPr>
                <w:rFonts w:eastAsia="Times New Roman" w:cs="Times New Roman"/>
                <w:bCs/>
                <w:sz w:val="20"/>
                <w:szCs w:val="20"/>
                <w:lang w:val="lt-LT"/>
              </w:rPr>
              <w:t>pirkimo procedūros šiame punkte nurodytu pašalinimo pagrindu, be kita ko, atsižvelgiama į</w:t>
            </w:r>
            <w:r w:rsidRPr="0002412C">
              <w:rPr>
                <w:rFonts w:eastAsia="Times New Roman" w:cs="Times New Roman"/>
                <w:b/>
                <w:bCs/>
                <w:sz w:val="20"/>
                <w:szCs w:val="20"/>
                <w:lang w:val="lt-LT"/>
              </w:rPr>
              <w:t xml:space="preserve"> </w:t>
            </w:r>
            <w:r w:rsidRPr="0002412C">
              <w:rPr>
                <w:rFonts w:eastAsia="Times New Roman" w:cs="Times New Roman"/>
                <w:bCs/>
                <w:sz w:val="20"/>
                <w:szCs w:val="20"/>
                <w:lang w:val="lt-LT"/>
              </w:rPr>
              <w:t xml:space="preserve">nacionalinėje duomenų bazėje adresu </w:t>
            </w:r>
            <w:hyperlink r:id="rId18">
              <w:r w:rsidRPr="009A44A0">
                <w:rPr>
                  <w:rStyle w:val="Hipersaitas"/>
                  <w:rFonts w:eastAsia="Times New Roman" w:cs="Times New Roman"/>
                  <w:bCs/>
                  <w:sz w:val="16"/>
                  <w:szCs w:val="16"/>
                  <w:lang w:val="lt-LT"/>
                </w:rPr>
                <w:t>https://www.vmi.lt/evmi/mokesciu-moketoju-informacija</w:t>
              </w:r>
            </w:hyperlink>
            <w:r w:rsidRPr="0002412C">
              <w:rPr>
                <w:rFonts w:eastAsia="Times New Roman" w:cs="Times New Roman"/>
                <w:bCs/>
                <w:sz w:val="20"/>
                <w:szCs w:val="20"/>
                <w:lang w:val="lt-LT"/>
              </w:rPr>
              <w:t xml:space="preserve"> skelbiamą informaciją.</w:t>
            </w:r>
          </w:p>
        </w:tc>
      </w:tr>
      <w:tr w:rsidR="002F20FF" w:rsidRPr="00241E1D" w14:paraId="4C23884F" w14:textId="77777777" w:rsidTr="00E21C5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1865A" w14:textId="77777777" w:rsidR="002F20FF" w:rsidRPr="00241E1D" w:rsidRDefault="002F20FF" w:rsidP="002F20FF">
            <w:pPr>
              <w:pStyle w:val="prastasis1"/>
              <w:numPr>
                <w:ilvl w:val="0"/>
                <w:numId w:val="34"/>
              </w:numPr>
              <w:tabs>
                <w:tab w:val="left" w:pos="426"/>
              </w:tabs>
              <w:spacing w:after="0" w:line="240" w:lineRule="auto"/>
              <w:jc w:val="both"/>
              <w:rPr>
                <w:rFonts w:eastAsia="Times New Roman" w:cs="Times New Roman"/>
                <w:sz w:val="20"/>
                <w:szCs w:val="20"/>
                <w:lang w:val="lt-LT"/>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C1997" w14:textId="77777777" w:rsidR="002F20FF" w:rsidRPr="00241E1D" w:rsidRDefault="002F20FF" w:rsidP="00E21C52">
            <w:pPr>
              <w:pStyle w:val="prastasis1"/>
              <w:tabs>
                <w:tab w:val="left" w:pos="426"/>
              </w:tabs>
              <w:spacing w:after="0" w:line="240" w:lineRule="auto"/>
              <w:rPr>
                <w:rFonts w:eastAsia="Times New Roman" w:cs="Times New Roman"/>
                <w:sz w:val="20"/>
                <w:szCs w:val="20"/>
                <w:lang w:val="lt-LT"/>
              </w:rPr>
            </w:pPr>
            <w:r w:rsidRPr="00241E1D">
              <w:rPr>
                <w:rFonts w:eastAsia="Times New Roman" w:cs="Times New Roman"/>
                <w:sz w:val="20"/>
                <w:szCs w:val="20"/>
                <w:lang w:val="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E8919" w14:textId="77777777" w:rsidR="002F20FF" w:rsidRDefault="002F20FF" w:rsidP="00E21C52">
            <w:pPr>
              <w:pStyle w:val="prastasis1"/>
              <w:tabs>
                <w:tab w:val="left" w:pos="426"/>
              </w:tabs>
              <w:spacing w:after="0" w:line="240" w:lineRule="auto"/>
              <w:rPr>
                <w:rFonts w:eastAsia="Times New Roman" w:cs="Times New Roman"/>
                <w:bCs/>
                <w:iCs/>
                <w:sz w:val="20"/>
                <w:szCs w:val="20"/>
                <w:lang w:val="lt-LT"/>
              </w:rPr>
            </w:pPr>
            <w:r w:rsidRPr="00241E1D">
              <w:rPr>
                <w:rFonts w:eastAsia="Times New Roman" w:cs="Times New Roman"/>
                <w:bCs/>
                <w:iCs/>
                <w:sz w:val="20"/>
                <w:szCs w:val="20"/>
                <w:lang w:val="lt-LT"/>
              </w:rPr>
              <w:t>Tiekėjas informaciją pateikia EBVPD.</w:t>
            </w:r>
          </w:p>
          <w:p w14:paraId="711E7CB7" w14:textId="77777777" w:rsidR="002F20FF" w:rsidRPr="0002412C" w:rsidRDefault="002F20FF" w:rsidP="00E21C52">
            <w:pPr>
              <w:pStyle w:val="prastasis1"/>
              <w:tabs>
                <w:tab w:val="left" w:pos="426"/>
              </w:tabs>
              <w:spacing w:after="0" w:line="240" w:lineRule="auto"/>
              <w:rPr>
                <w:rFonts w:eastAsia="Times New Roman"/>
                <w:bCs/>
                <w:iCs/>
                <w:sz w:val="20"/>
                <w:lang w:val="lt-LT"/>
              </w:rPr>
            </w:pPr>
            <w:r w:rsidRPr="0002412C">
              <w:rPr>
                <w:rFonts w:eastAsia="Times New Roman"/>
                <w:bCs/>
                <w:iCs/>
                <w:sz w:val="20"/>
                <w:lang w:val="lt-LT"/>
              </w:rPr>
              <w:t xml:space="preserve">Priimant sprendimus dėl tiekėjo pašalinimo iš pirkimo procedūros šiame punkte nurodytu pašalinimo pagrindu, be kita ko, atsižvelgiama į nacionalinėje duomenų bazėje adresu: </w:t>
            </w:r>
          </w:p>
          <w:p w14:paraId="39A36341" w14:textId="77777777" w:rsidR="002F20FF" w:rsidRPr="00241E1D" w:rsidRDefault="00D60224" w:rsidP="00E21C52">
            <w:pPr>
              <w:pStyle w:val="prastasis1"/>
              <w:tabs>
                <w:tab w:val="left" w:pos="426"/>
              </w:tabs>
              <w:spacing w:after="0" w:line="240" w:lineRule="auto"/>
              <w:rPr>
                <w:rFonts w:eastAsia="Times New Roman" w:cs="Times New Roman"/>
                <w:bCs/>
                <w:iCs/>
                <w:sz w:val="20"/>
                <w:szCs w:val="20"/>
                <w:lang w:val="lt-LT"/>
              </w:rPr>
            </w:pPr>
            <w:hyperlink r:id="rId19" w:history="1">
              <w:r w:rsidR="002F20FF" w:rsidRPr="009A44A0">
                <w:rPr>
                  <w:rStyle w:val="Hipersaitas"/>
                  <w:rFonts w:eastAsia="Times New Roman" w:cs="Times New Roman"/>
                  <w:bCs/>
                  <w:iCs/>
                  <w:sz w:val="16"/>
                  <w:szCs w:val="16"/>
                  <w:lang w:val="lt-LT"/>
                </w:rPr>
                <w:t>https://kt.gov.lt/lt/atviri-duomenys/diskvalifikavimas-is-viesuju-pirkimu</w:t>
              </w:r>
            </w:hyperlink>
            <w:r w:rsidR="002F20FF" w:rsidRPr="0002412C">
              <w:rPr>
                <w:rFonts w:eastAsia="Times New Roman" w:cs="Times New Roman"/>
                <w:bCs/>
                <w:iCs/>
                <w:sz w:val="20"/>
                <w:szCs w:val="20"/>
                <w:lang w:val="lt-LT"/>
              </w:rPr>
              <w:t xml:space="preserve"> skelbiamą informaciją</w:t>
            </w:r>
          </w:p>
        </w:tc>
      </w:tr>
    </w:tbl>
    <w:p w14:paraId="1111DC41" w14:textId="77777777" w:rsidR="00136F57" w:rsidRPr="000A381F" w:rsidRDefault="00136F57" w:rsidP="00136F57">
      <w:pPr>
        <w:pStyle w:val="prastasis1"/>
        <w:numPr>
          <w:ilvl w:val="0"/>
          <w:numId w:val="3"/>
        </w:numPr>
        <w:tabs>
          <w:tab w:val="left" w:pos="426"/>
        </w:tabs>
        <w:spacing w:before="120" w:after="0" w:line="240" w:lineRule="auto"/>
        <w:ind w:left="0" w:firstLine="0"/>
        <w:jc w:val="both"/>
        <w:rPr>
          <w:rFonts w:eastAsia="Times New Roman" w:cs="Times New Roman"/>
          <w:sz w:val="22"/>
          <w:szCs w:val="22"/>
          <w:lang w:val="lt-LT"/>
        </w:rPr>
      </w:pPr>
      <w:r w:rsidRPr="00D436FC">
        <w:rPr>
          <w:rFonts w:eastAsia="Times New Roman" w:cs="Times New Roman"/>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0A381F">
        <w:rPr>
          <w:rFonts w:eastAsia="Times New Roman" w:cs="Times New Roman"/>
          <w:sz w:val="22"/>
          <w:szCs w:val="22"/>
          <w:lang w:val="lt-LT"/>
        </w:rPr>
        <w:t xml:space="preserve"> </w:t>
      </w:r>
    </w:p>
    <w:p w14:paraId="753B51D9" w14:textId="77777777" w:rsidR="00136F57" w:rsidRDefault="00136F57" w:rsidP="00136F57">
      <w:pPr>
        <w:pStyle w:val="prastasis1"/>
        <w:numPr>
          <w:ilvl w:val="0"/>
          <w:numId w:val="3"/>
        </w:numPr>
        <w:tabs>
          <w:tab w:val="left" w:pos="426"/>
        </w:tabs>
        <w:spacing w:after="0" w:line="240" w:lineRule="auto"/>
        <w:ind w:left="0" w:firstLine="0"/>
        <w:jc w:val="both"/>
        <w:rPr>
          <w:rFonts w:eastAsia="Times New Roman" w:cs="Times New Roman"/>
          <w:sz w:val="22"/>
          <w:szCs w:val="22"/>
          <w:lang w:val="lt-LT"/>
        </w:rPr>
      </w:pPr>
      <w:r w:rsidRPr="00D436FC">
        <w:rPr>
          <w:rFonts w:eastAsia="Times New Roman" w:cs="Times New Roman"/>
          <w:sz w:val="22"/>
          <w:szCs w:val="22"/>
          <w:lang w:val="lt-LT"/>
        </w:rPr>
        <w:t>Jeigu tiekėjas neatitinka šių reikalavimų, perkančioji organizacija jo nepašalina iš pirkimo procedūros tik tada, kai yra tenkinamos Viešųjų pirkimų įstatymo 46 straipsnio 8 dalyje nustatytos sąlygos.</w:t>
      </w:r>
      <w:r w:rsidRPr="000A381F">
        <w:rPr>
          <w:rFonts w:eastAsia="Times New Roman" w:cs="Times New Roman"/>
          <w:sz w:val="22"/>
          <w:szCs w:val="22"/>
          <w:lang w:val="lt-LT"/>
        </w:rPr>
        <w:t xml:space="preserve"> </w:t>
      </w:r>
    </w:p>
    <w:p w14:paraId="7FBFE06C" w14:textId="77777777" w:rsidR="00136F57" w:rsidRPr="000A381F" w:rsidRDefault="00136F57" w:rsidP="00136F57">
      <w:pPr>
        <w:pStyle w:val="prastasis1"/>
        <w:numPr>
          <w:ilvl w:val="0"/>
          <w:numId w:val="3"/>
        </w:numPr>
        <w:tabs>
          <w:tab w:val="left" w:pos="426"/>
        </w:tabs>
        <w:spacing w:after="0" w:line="240" w:lineRule="auto"/>
        <w:ind w:left="0" w:firstLine="0"/>
        <w:jc w:val="both"/>
        <w:rPr>
          <w:rFonts w:eastAsia="Times New Roman" w:cs="Times New Roman"/>
          <w:sz w:val="22"/>
          <w:szCs w:val="22"/>
          <w:lang w:val="lt-LT"/>
        </w:rPr>
      </w:pPr>
      <w:r w:rsidRPr="00D436FC">
        <w:rPr>
          <w:rFonts w:eastAsia="Times New Roman" w:cs="Times New Roman"/>
          <w:sz w:val="22"/>
          <w:szCs w:val="22"/>
          <w:lang w:val="lt-LT"/>
        </w:rPr>
        <w:t>Komisija, vadovaudamasi Įstatymo 46 straipsnio 5 dalimi, Įstatymo 46 straipsnio  1 dalyje, 3 dalies 1 ir 2 punktuose, 4 dalyje nustatytais pagrindais gali nepašalinti tiekėjo iš pirkimo procedūros tik išimtiniais atvejais, kai būtina užtikrinti viešojo intereso apsaugą, įskaitant visuomenės sveikatos ir aplinkos apsaugą</w:t>
      </w:r>
      <w:r>
        <w:rPr>
          <w:rFonts w:eastAsia="Times New Roman" w:cs="Times New Roman"/>
          <w:sz w:val="22"/>
          <w:szCs w:val="22"/>
          <w:lang w:val="lt-LT"/>
        </w:rPr>
        <w:t>.</w:t>
      </w:r>
    </w:p>
    <w:p w14:paraId="7F119354" w14:textId="77777777" w:rsidR="00136F57" w:rsidRDefault="00136F57" w:rsidP="00136F57">
      <w:pPr>
        <w:numPr>
          <w:ilvl w:val="0"/>
          <w:numId w:val="3"/>
        </w:numPr>
        <w:tabs>
          <w:tab w:val="left" w:pos="426"/>
        </w:tabs>
        <w:spacing w:after="0" w:line="240" w:lineRule="auto"/>
        <w:ind w:left="0" w:firstLine="0"/>
        <w:jc w:val="both"/>
        <w:rPr>
          <w:sz w:val="22"/>
          <w:szCs w:val="22"/>
        </w:rPr>
      </w:pPr>
      <w:r w:rsidRPr="000A381F">
        <w:rPr>
          <w:sz w:val="22"/>
          <w:szCs w:val="22"/>
        </w:rPr>
        <w:t>Perkančioji organizacija bet kuriuo pirkimo procedūros metu gali paprašyti tiekėjų pateikti visus ar dalį dokumentų, patvirtinančių jų pašalinimo pagrindų nebuvimą, jeigu tai būtina siekiant užtikrinti tinkamą pirkimo procedūros atlikimą.</w:t>
      </w:r>
    </w:p>
    <w:p w14:paraId="604E06B5" w14:textId="77777777" w:rsidR="00136F57" w:rsidRPr="000A381F" w:rsidRDefault="00136F57" w:rsidP="00136F57">
      <w:pPr>
        <w:numPr>
          <w:ilvl w:val="0"/>
          <w:numId w:val="3"/>
        </w:numPr>
        <w:tabs>
          <w:tab w:val="left" w:pos="426"/>
        </w:tabs>
        <w:spacing w:after="0" w:line="240" w:lineRule="auto"/>
        <w:ind w:left="0" w:firstLine="0"/>
        <w:jc w:val="both"/>
        <w:rPr>
          <w:sz w:val="22"/>
          <w:szCs w:val="22"/>
        </w:rPr>
      </w:pPr>
      <w:r w:rsidRPr="00D436FC">
        <w:rPr>
          <w:sz w:val="22"/>
          <w:szCs w:val="22"/>
        </w:rPr>
        <w:t>Jeigu tiekėjo kvalifikacija dėl teisės verstis atitinkama veikla nebuvo tikrinama arba tikrinama ne visa apimtimi, tiekėjas perkančiajai organizacijai įsipareigoja, kad pirkimo sutartį vykdys tik tokią teisę turintys asmenys</w:t>
      </w:r>
      <w:r>
        <w:rPr>
          <w:sz w:val="22"/>
          <w:szCs w:val="22"/>
        </w:rPr>
        <w:t>.</w:t>
      </w:r>
    </w:p>
    <w:p w14:paraId="59E47C8B" w14:textId="1FA19907" w:rsidR="004F6B33" w:rsidRPr="000A381F" w:rsidRDefault="00136F57" w:rsidP="006B6D23">
      <w:pPr>
        <w:numPr>
          <w:ilvl w:val="0"/>
          <w:numId w:val="3"/>
        </w:numPr>
        <w:tabs>
          <w:tab w:val="left" w:pos="426"/>
        </w:tabs>
        <w:spacing w:after="120" w:line="240" w:lineRule="auto"/>
        <w:ind w:left="0" w:firstLine="0"/>
        <w:jc w:val="both"/>
        <w:rPr>
          <w:sz w:val="22"/>
          <w:szCs w:val="22"/>
        </w:rPr>
      </w:pPr>
      <w:r>
        <w:rPr>
          <w:sz w:val="22"/>
          <w:szCs w:val="22"/>
        </w:rPr>
        <w:t xml:space="preserve"> </w:t>
      </w:r>
      <w:r w:rsidR="00013C08" w:rsidRPr="000A381F">
        <w:rPr>
          <w:sz w:val="22"/>
          <w:szCs w:val="22"/>
        </w:rPr>
        <w:t>Perkančioji organizacija privalo išsiaiškinti, ar tiekėjas yra kompetentingas, patikimas ir pajėgus įvykdyti pirkimo sąlygas, todėl nustatomi būtini kvalifikacijos reikalavimai tiekėjams ir šių reikalavimų atitiktį patvirtinantys dokumentai ar informacija:</w:t>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4679"/>
      </w:tblGrid>
      <w:tr w:rsidR="004C5D3D" w14:paraId="4EA2D021" w14:textId="77777777" w:rsidTr="00FC3B5A">
        <w:trPr>
          <w:trHeight w:val="515"/>
        </w:trPr>
        <w:tc>
          <w:tcPr>
            <w:tcW w:w="562" w:type="dxa"/>
          </w:tcPr>
          <w:p w14:paraId="2D8AC67A" w14:textId="77777777" w:rsidR="004C5D3D" w:rsidRPr="004C5D3D" w:rsidRDefault="004C5D3D">
            <w:pPr>
              <w:tabs>
                <w:tab w:val="left" w:pos="0"/>
                <w:tab w:val="left" w:pos="426"/>
              </w:tabs>
              <w:spacing w:after="0" w:line="240" w:lineRule="auto"/>
              <w:jc w:val="center"/>
              <w:rPr>
                <w:b/>
                <w:sz w:val="22"/>
                <w:szCs w:val="22"/>
              </w:rPr>
            </w:pPr>
            <w:bookmarkStart w:id="1" w:name="_Hlk158637797"/>
            <w:r w:rsidRPr="004C5D3D">
              <w:rPr>
                <w:b/>
                <w:sz w:val="22"/>
                <w:szCs w:val="22"/>
              </w:rPr>
              <w:t>Eil. Nr.</w:t>
            </w:r>
          </w:p>
        </w:tc>
        <w:tc>
          <w:tcPr>
            <w:tcW w:w="4962" w:type="dxa"/>
            <w:shd w:val="clear" w:color="auto" w:fill="auto"/>
          </w:tcPr>
          <w:p w14:paraId="3FECF1F7" w14:textId="77777777" w:rsidR="004C5D3D" w:rsidRPr="004C5D3D" w:rsidRDefault="004C5D3D">
            <w:pPr>
              <w:tabs>
                <w:tab w:val="left" w:pos="0"/>
                <w:tab w:val="left" w:pos="426"/>
              </w:tabs>
              <w:spacing w:after="0" w:line="240" w:lineRule="auto"/>
              <w:jc w:val="center"/>
              <w:rPr>
                <w:b/>
                <w:sz w:val="22"/>
                <w:szCs w:val="22"/>
              </w:rPr>
            </w:pPr>
            <w:r w:rsidRPr="004C5D3D">
              <w:rPr>
                <w:b/>
                <w:sz w:val="22"/>
                <w:szCs w:val="22"/>
              </w:rPr>
              <w:t>Kvalifikacinis reikalavimas</w:t>
            </w:r>
          </w:p>
        </w:tc>
        <w:tc>
          <w:tcPr>
            <w:tcW w:w="4679" w:type="dxa"/>
            <w:shd w:val="clear" w:color="auto" w:fill="auto"/>
          </w:tcPr>
          <w:p w14:paraId="000B5AB0" w14:textId="77777777" w:rsidR="004C5D3D" w:rsidRPr="004C5D3D" w:rsidRDefault="004C5D3D">
            <w:pPr>
              <w:tabs>
                <w:tab w:val="left" w:pos="0"/>
                <w:tab w:val="left" w:pos="426"/>
              </w:tabs>
              <w:spacing w:after="0" w:line="240" w:lineRule="auto"/>
              <w:jc w:val="center"/>
              <w:rPr>
                <w:b/>
                <w:sz w:val="22"/>
                <w:szCs w:val="22"/>
              </w:rPr>
            </w:pPr>
            <w:r w:rsidRPr="004C5D3D">
              <w:rPr>
                <w:b/>
                <w:sz w:val="22"/>
                <w:szCs w:val="22"/>
              </w:rPr>
              <w:t>Dokumentai įrodantys atitikimą kvalifikaciniam reikalavimams</w:t>
            </w:r>
          </w:p>
        </w:tc>
      </w:tr>
      <w:tr w:rsidR="004F6B33" w14:paraId="1920E2D8" w14:textId="77777777" w:rsidTr="003B0782">
        <w:trPr>
          <w:trHeight w:val="239"/>
        </w:trPr>
        <w:tc>
          <w:tcPr>
            <w:tcW w:w="562" w:type="dxa"/>
          </w:tcPr>
          <w:p w14:paraId="3CCCB61B" w14:textId="77777777" w:rsidR="004F6B33" w:rsidRPr="004C5D3D" w:rsidRDefault="004F6B33">
            <w:pPr>
              <w:tabs>
                <w:tab w:val="left" w:pos="0"/>
                <w:tab w:val="left" w:pos="426"/>
              </w:tabs>
              <w:spacing w:after="0" w:line="240" w:lineRule="auto"/>
              <w:jc w:val="center"/>
              <w:rPr>
                <w:sz w:val="22"/>
                <w:szCs w:val="22"/>
              </w:rPr>
            </w:pPr>
          </w:p>
        </w:tc>
        <w:tc>
          <w:tcPr>
            <w:tcW w:w="9641" w:type="dxa"/>
            <w:gridSpan w:val="2"/>
            <w:shd w:val="clear" w:color="auto" w:fill="auto"/>
          </w:tcPr>
          <w:p w14:paraId="1472F4AA" w14:textId="77777777" w:rsidR="004F6B33" w:rsidRPr="004C5D3D" w:rsidRDefault="00013C08">
            <w:pPr>
              <w:tabs>
                <w:tab w:val="left" w:pos="0"/>
                <w:tab w:val="left" w:pos="426"/>
              </w:tabs>
              <w:spacing w:after="0" w:line="240" w:lineRule="auto"/>
              <w:jc w:val="center"/>
              <w:rPr>
                <w:sz w:val="22"/>
                <w:szCs w:val="22"/>
              </w:rPr>
            </w:pPr>
            <w:r w:rsidRPr="004C5D3D">
              <w:rPr>
                <w:sz w:val="22"/>
                <w:szCs w:val="22"/>
              </w:rPr>
              <w:t>Patirtis, prieinamos priemonės, ištekliai ir panašiai</w:t>
            </w:r>
          </w:p>
        </w:tc>
      </w:tr>
      <w:tr w:rsidR="00FC3B5A" w14:paraId="62FFD342" w14:textId="77777777" w:rsidTr="00FC3B5A">
        <w:trPr>
          <w:trHeight w:val="415"/>
        </w:trPr>
        <w:tc>
          <w:tcPr>
            <w:tcW w:w="562" w:type="dxa"/>
          </w:tcPr>
          <w:p w14:paraId="4AA75FC1" w14:textId="794A7BE5" w:rsidR="00FC3B5A" w:rsidRPr="004C5D3D" w:rsidRDefault="00C81AB7" w:rsidP="003F702E">
            <w:pPr>
              <w:spacing w:after="0" w:line="240" w:lineRule="auto"/>
              <w:jc w:val="both"/>
              <w:outlineLvl w:val="2"/>
              <w:rPr>
                <w:sz w:val="22"/>
                <w:szCs w:val="22"/>
                <w:lang w:eastAsia="en-US"/>
              </w:rPr>
            </w:pPr>
            <w:r>
              <w:rPr>
                <w:sz w:val="22"/>
                <w:szCs w:val="22"/>
                <w:lang w:eastAsia="en-US"/>
              </w:rPr>
              <w:t>4.</w:t>
            </w:r>
            <w:r w:rsidR="003F702E">
              <w:rPr>
                <w:sz w:val="22"/>
                <w:szCs w:val="22"/>
                <w:lang w:eastAsia="en-US"/>
              </w:rPr>
              <w:t>1</w:t>
            </w:r>
            <w:r>
              <w:rPr>
                <w:sz w:val="22"/>
                <w:szCs w:val="22"/>
                <w:lang w:eastAsia="en-US"/>
              </w:rPr>
              <w:t>0.1</w:t>
            </w:r>
            <w:r w:rsidR="00FC3B5A" w:rsidRPr="004C5D3D">
              <w:rPr>
                <w:sz w:val="22"/>
                <w:szCs w:val="22"/>
                <w:lang w:eastAsia="en-US"/>
              </w:rPr>
              <w:t>.</w:t>
            </w:r>
          </w:p>
        </w:tc>
        <w:tc>
          <w:tcPr>
            <w:tcW w:w="4962" w:type="dxa"/>
            <w:shd w:val="clear" w:color="auto" w:fill="auto"/>
          </w:tcPr>
          <w:p w14:paraId="12113C11" w14:textId="077774C2" w:rsidR="00FC3B5A" w:rsidRPr="004C5D3D" w:rsidRDefault="00FC3B5A" w:rsidP="00585579">
            <w:pPr>
              <w:spacing w:after="0" w:line="240" w:lineRule="auto"/>
              <w:jc w:val="both"/>
              <w:outlineLvl w:val="2"/>
              <w:rPr>
                <w:sz w:val="22"/>
                <w:szCs w:val="22"/>
                <w:lang w:eastAsia="en-US"/>
              </w:rPr>
            </w:pPr>
            <w:r w:rsidRPr="0037492D">
              <w:rPr>
                <w:sz w:val="22"/>
                <w:szCs w:val="22"/>
              </w:rPr>
              <w:t xml:space="preserve">Tiekėjas turi </w:t>
            </w:r>
            <w:r w:rsidRPr="00B9418F">
              <w:rPr>
                <w:sz w:val="22"/>
                <w:szCs w:val="22"/>
              </w:rPr>
              <w:t xml:space="preserve">viešųjų programų </w:t>
            </w:r>
            <w:r w:rsidRPr="0037492D">
              <w:rPr>
                <w:sz w:val="22"/>
                <w:szCs w:val="22"/>
              </w:rPr>
              <w:t xml:space="preserve">ar jų dalies vertinimo patirtį – tiekėjas per pastaruosius 3 finansinius metus arba </w:t>
            </w:r>
            <w:r w:rsidRPr="00765397">
              <w:rPr>
                <w:sz w:val="22"/>
                <w:szCs w:val="22"/>
              </w:rPr>
              <w:t xml:space="preserve">per laiką nuo tiekėjo registravimo dienos (jeigu tiekėjas vykdė veiklą mažiau nei 3 finansinius metus) įvykdė ne mažiau kaip </w:t>
            </w:r>
            <w:r w:rsidR="001622C5" w:rsidRPr="00765397">
              <w:rPr>
                <w:sz w:val="22"/>
                <w:szCs w:val="22"/>
              </w:rPr>
              <w:t xml:space="preserve">1 </w:t>
            </w:r>
            <w:r w:rsidRPr="00765397">
              <w:rPr>
                <w:sz w:val="22"/>
                <w:szCs w:val="22"/>
              </w:rPr>
              <w:t xml:space="preserve">viešųjų programų ar jų dalies vertinimo paslaugų </w:t>
            </w:r>
            <w:r w:rsidR="001622C5" w:rsidRPr="00765397">
              <w:rPr>
                <w:sz w:val="22"/>
                <w:szCs w:val="22"/>
              </w:rPr>
              <w:t xml:space="preserve">sutartį </w:t>
            </w:r>
            <w:r w:rsidRPr="00765397">
              <w:rPr>
                <w:sz w:val="22"/>
                <w:szCs w:val="22"/>
              </w:rPr>
              <w:t>(</w:t>
            </w:r>
            <w:r w:rsidR="000D2331" w:rsidRPr="00765397">
              <w:rPr>
                <w:sz w:val="22"/>
                <w:szCs w:val="22"/>
              </w:rPr>
              <w:t>struktūrinės ir (arba) kitos finansinės paramos administravimo</w:t>
            </w:r>
            <w:r w:rsidRPr="00765397">
              <w:rPr>
                <w:sz w:val="22"/>
                <w:szCs w:val="22"/>
              </w:rPr>
              <w:t>)</w:t>
            </w:r>
            <w:r w:rsidR="003B527F" w:rsidRPr="00765397">
              <w:rPr>
                <w:sz w:val="22"/>
                <w:szCs w:val="22"/>
              </w:rPr>
              <w:t xml:space="preserve">, kurios vertė buvo ne mažesnė kaip </w:t>
            </w:r>
            <w:r w:rsidR="00765397" w:rsidRPr="00765397">
              <w:rPr>
                <w:sz w:val="22"/>
                <w:szCs w:val="22"/>
              </w:rPr>
              <w:t>2</w:t>
            </w:r>
            <w:r w:rsidR="00053C98">
              <w:rPr>
                <w:sz w:val="22"/>
                <w:szCs w:val="22"/>
              </w:rPr>
              <w:t>8</w:t>
            </w:r>
            <w:r w:rsidR="00765397" w:rsidRPr="00765397">
              <w:rPr>
                <w:sz w:val="22"/>
                <w:szCs w:val="22"/>
              </w:rPr>
              <w:t xml:space="preserve"> </w:t>
            </w:r>
            <w:r w:rsidR="00053C98">
              <w:rPr>
                <w:sz w:val="22"/>
                <w:szCs w:val="22"/>
              </w:rPr>
              <w:t>0</w:t>
            </w:r>
            <w:r w:rsidR="00765397" w:rsidRPr="00765397">
              <w:rPr>
                <w:sz w:val="22"/>
                <w:szCs w:val="22"/>
              </w:rPr>
              <w:t xml:space="preserve">00 Eur (dvidešimt </w:t>
            </w:r>
            <w:r w:rsidR="00053C98">
              <w:rPr>
                <w:sz w:val="22"/>
                <w:szCs w:val="22"/>
              </w:rPr>
              <w:t xml:space="preserve">aštuoni </w:t>
            </w:r>
            <w:r w:rsidR="00765397" w:rsidRPr="00765397">
              <w:rPr>
                <w:sz w:val="22"/>
                <w:szCs w:val="22"/>
              </w:rPr>
              <w:t>tūkstančiai eurų) be PVM</w:t>
            </w:r>
            <w:r w:rsidR="00585579" w:rsidRPr="00765397">
              <w:rPr>
                <w:sz w:val="22"/>
                <w:szCs w:val="22"/>
              </w:rPr>
              <w:t xml:space="preserve">) </w:t>
            </w:r>
            <w:r w:rsidR="002F20FF" w:rsidRPr="00765397">
              <w:rPr>
                <w:sz w:val="22"/>
                <w:szCs w:val="22"/>
              </w:rPr>
              <w:t xml:space="preserve">be </w:t>
            </w:r>
            <w:r w:rsidR="00585579" w:rsidRPr="00765397">
              <w:rPr>
                <w:sz w:val="22"/>
                <w:szCs w:val="22"/>
              </w:rPr>
              <w:t>PVM.</w:t>
            </w:r>
            <w:r w:rsidRPr="00765397">
              <w:rPr>
                <w:sz w:val="22"/>
                <w:szCs w:val="22"/>
              </w:rPr>
              <w:t xml:space="preserve"> Visos įvykdytos sutartys turi būti tinkamai įgyvendintos </w:t>
            </w:r>
            <w:r w:rsidRPr="00765397">
              <w:t xml:space="preserve">iki </w:t>
            </w:r>
            <w:r w:rsidRPr="00765397">
              <w:rPr>
                <w:sz w:val="22"/>
                <w:szCs w:val="22"/>
              </w:rPr>
              <w:t xml:space="preserve">pasiūlymo pateikimo. </w:t>
            </w:r>
            <w:r w:rsidR="000D2331" w:rsidRPr="00765397">
              <w:rPr>
                <w:sz w:val="22"/>
                <w:szCs w:val="22"/>
              </w:rPr>
              <w:t xml:space="preserve"> </w:t>
            </w:r>
          </w:p>
        </w:tc>
        <w:tc>
          <w:tcPr>
            <w:tcW w:w="4679" w:type="dxa"/>
            <w:shd w:val="clear" w:color="auto" w:fill="auto"/>
          </w:tcPr>
          <w:p w14:paraId="234D3561" w14:textId="77777777" w:rsidR="00FC3B5A" w:rsidRPr="00FC3B5A" w:rsidRDefault="00FC3B5A" w:rsidP="00FC3B5A">
            <w:pPr>
              <w:spacing w:after="0" w:line="240" w:lineRule="auto"/>
              <w:ind w:right="-57"/>
              <w:rPr>
                <w:rFonts w:eastAsia="Times New Roman"/>
                <w:sz w:val="22"/>
                <w:szCs w:val="22"/>
              </w:rPr>
            </w:pPr>
            <w:r w:rsidRPr="00FC3B5A">
              <w:rPr>
                <w:rFonts w:eastAsia="Times New Roman"/>
                <w:sz w:val="22"/>
                <w:szCs w:val="22"/>
              </w:rPr>
              <w:t>Tiekėjo įvykdytų viešųjų programų ar jų dalies vertinimo sutarčių sąrašas, kuriame būtų nurodyta: užsakovas, sutarties sudarymo ir įvykdymo data, sutarties objektas, sutarties vertė. Jeigu tiekėjas buvo konsorciumo narys, taip pat nurodoma konsorciumo sutartis su užsakovu ir tiekėjo sutartis su vedančiuoju konsorciumo partneriu.</w:t>
            </w:r>
          </w:p>
          <w:p w14:paraId="3A3A208F" w14:textId="50CC8DF9" w:rsidR="00FC3B5A" w:rsidRPr="004C5D3D" w:rsidRDefault="002F20FF" w:rsidP="00FC3B5A">
            <w:pPr>
              <w:tabs>
                <w:tab w:val="center" w:pos="1134"/>
                <w:tab w:val="left" w:pos="1276"/>
                <w:tab w:val="left" w:pos="2127"/>
              </w:tabs>
              <w:spacing w:after="0" w:line="240" w:lineRule="auto"/>
              <w:jc w:val="both"/>
              <w:rPr>
                <w:sz w:val="22"/>
                <w:szCs w:val="22"/>
                <w:lang w:eastAsia="en-US"/>
              </w:rPr>
            </w:pPr>
            <w:r w:rsidRPr="00842E37">
              <w:rPr>
                <w:rFonts w:eastAsia="Times New Roman"/>
                <w:i/>
                <w:iCs/>
                <w:sz w:val="22"/>
                <w:szCs w:val="22"/>
              </w:rPr>
              <w:t xml:space="preserve">Perkančioji organizacija pasilieka teisę kreiptis į tiekėjo atliktų paslaugų užsakovus dėl atliktų paslaugų. Kilus abejonėms Perkančiajai organizacijai </w:t>
            </w:r>
            <w:r w:rsidR="00FC3B5A" w:rsidRPr="00842E37">
              <w:rPr>
                <w:rFonts w:eastAsia="Times New Roman"/>
                <w:i/>
                <w:iCs/>
                <w:sz w:val="22"/>
                <w:szCs w:val="22"/>
              </w:rPr>
              <w:t>Tiekėjas prival</w:t>
            </w:r>
            <w:r w:rsidRPr="00842E37">
              <w:rPr>
                <w:rFonts w:eastAsia="Times New Roman"/>
                <w:i/>
                <w:iCs/>
                <w:sz w:val="22"/>
                <w:szCs w:val="22"/>
              </w:rPr>
              <w:t>ės</w:t>
            </w:r>
            <w:r w:rsidR="00FC3B5A" w:rsidRPr="00842E37">
              <w:rPr>
                <w:rFonts w:eastAsia="Times New Roman"/>
                <w:i/>
                <w:iCs/>
                <w:sz w:val="22"/>
                <w:szCs w:val="22"/>
              </w:rPr>
              <w:t xml:space="preserve"> pateikti pažymą, kurioje tiekėjo atliktų paslaugų užsakovai patvirtintų, kad sutartys įvykdytos, vertinimo paslaugos yra atliktos tinkamai, laiku ir kokybiškai</w:t>
            </w:r>
            <w:r w:rsidR="00FC3B5A" w:rsidRPr="00FC3B5A">
              <w:rPr>
                <w:rFonts w:eastAsia="Times New Roman"/>
                <w:sz w:val="22"/>
                <w:szCs w:val="22"/>
              </w:rPr>
              <w:t>.</w:t>
            </w:r>
          </w:p>
        </w:tc>
      </w:tr>
      <w:tr w:rsidR="00FC3B5A" w14:paraId="1615C906" w14:textId="77777777" w:rsidTr="00FC3B5A">
        <w:trPr>
          <w:trHeight w:val="558"/>
        </w:trPr>
        <w:tc>
          <w:tcPr>
            <w:tcW w:w="562" w:type="dxa"/>
          </w:tcPr>
          <w:p w14:paraId="0B58657E" w14:textId="7D3FF114" w:rsidR="00FC3B5A" w:rsidRPr="00317AE4" w:rsidRDefault="00C81AB7" w:rsidP="003F702E">
            <w:pPr>
              <w:spacing w:after="0" w:line="240" w:lineRule="auto"/>
              <w:jc w:val="both"/>
              <w:outlineLvl w:val="2"/>
              <w:rPr>
                <w:sz w:val="22"/>
                <w:szCs w:val="22"/>
                <w:lang w:val="en-US" w:eastAsia="en-US"/>
              </w:rPr>
            </w:pPr>
            <w:r>
              <w:rPr>
                <w:sz w:val="22"/>
                <w:szCs w:val="22"/>
                <w:lang w:eastAsia="en-US"/>
              </w:rPr>
              <w:t>4.10.</w:t>
            </w:r>
            <w:r w:rsidR="003F702E">
              <w:rPr>
                <w:sz w:val="22"/>
                <w:szCs w:val="22"/>
                <w:lang w:eastAsia="en-US"/>
              </w:rPr>
              <w:t>2</w:t>
            </w:r>
            <w:r w:rsidR="00FC3B5A" w:rsidRPr="004C5D3D">
              <w:rPr>
                <w:sz w:val="22"/>
                <w:szCs w:val="22"/>
                <w:lang w:eastAsia="en-US"/>
              </w:rPr>
              <w:t>.</w:t>
            </w:r>
          </w:p>
        </w:tc>
        <w:tc>
          <w:tcPr>
            <w:tcW w:w="4962" w:type="dxa"/>
            <w:shd w:val="clear" w:color="auto" w:fill="auto"/>
          </w:tcPr>
          <w:p w14:paraId="0B4B8820" w14:textId="72078B3B" w:rsidR="0039213D" w:rsidRPr="00E84569" w:rsidRDefault="0039213D" w:rsidP="00E84569">
            <w:pPr>
              <w:pStyle w:val="Paprastasistekstas"/>
              <w:jc w:val="both"/>
              <w:rPr>
                <w:rFonts w:ascii="Times New Roman" w:hAnsi="Times New Roman" w:cs="Times New Roman"/>
                <w:sz w:val="22"/>
                <w:szCs w:val="22"/>
              </w:rPr>
            </w:pPr>
            <w:r w:rsidRPr="00E84569">
              <w:rPr>
                <w:rFonts w:ascii="Times New Roman" w:hAnsi="Times New Roman" w:cs="Times New Roman"/>
                <w:sz w:val="22"/>
                <w:szCs w:val="22"/>
              </w:rPr>
              <w:t>Tiekėjas turi pasiūlyti</w:t>
            </w:r>
            <w:r w:rsidR="002A11B5">
              <w:rPr>
                <w:rFonts w:ascii="Times New Roman" w:hAnsi="Times New Roman" w:cs="Times New Roman"/>
                <w:sz w:val="22"/>
                <w:szCs w:val="22"/>
              </w:rPr>
              <w:t xml:space="preserve"> </w:t>
            </w:r>
            <w:r w:rsidR="002A11B5" w:rsidRPr="00E84569">
              <w:rPr>
                <w:rFonts w:ascii="Times New Roman" w:hAnsi="Times New Roman" w:cs="Times New Roman"/>
                <w:sz w:val="22"/>
                <w:szCs w:val="22"/>
              </w:rPr>
              <w:t>ekspertų grupę</w:t>
            </w:r>
            <w:r w:rsidRPr="00E84569">
              <w:rPr>
                <w:rFonts w:ascii="Times New Roman" w:hAnsi="Times New Roman" w:cs="Times New Roman"/>
                <w:sz w:val="22"/>
                <w:szCs w:val="22"/>
              </w:rPr>
              <w:t>:</w:t>
            </w:r>
          </w:p>
          <w:p w14:paraId="6BB1DB69" w14:textId="60AF6760" w:rsidR="0039213D" w:rsidRPr="00E84569" w:rsidRDefault="0039213D" w:rsidP="00E84569">
            <w:pPr>
              <w:pStyle w:val="Paprastasistekstas"/>
              <w:jc w:val="both"/>
              <w:rPr>
                <w:rFonts w:ascii="Times New Roman" w:hAnsi="Times New Roman" w:cs="Times New Roman"/>
                <w:sz w:val="22"/>
                <w:szCs w:val="22"/>
              </w:rPr>
            </w:pPr>
            <w:r w:rsidRPr="00E84569">
              <w:rPr>
                <w:rFonts w:ascii="Times New Roman" w:hAnsi="Times New Roman" w:cs="Times New Roman"/>
                <w:b/>
                <w:sz w:val="22"/>
                <w:szCs w:val="22"/>
              </w:rPr>
              <w:t>1. projekto vadov</w:t>
            </w:r>
            <w:r w:rsidR="00304FA0">
              <w:rPr>
                <w:rFonts w:ascii="Times New Roman" w:hAnsi="Times New Roman" w:cs="Times New Roman"/>
                <w:b/>
                <w:sz w:val="22"/>
                <w:szCs w:val="22"/>
              </w:rPr>
              <w:t>ą</w:t>
            </w:r>
            <w:r w:rsidR="00110031">
              <w:rPr>
                <w:rFonts w:ascii="Times New Roman" w:hAnsi="Times New Roman" w:cs="Times New Roman"/>
                <w:b/>
                <w:sz w:val="22"/>
                <w:szCs w:val="22"/>
              </w:rPr>
              <w:t>,</w:t>
            </w:r>
            <w:r w:rsidR="00833EB6" w:rsidRPr="00C570B3">
              <w:rPr>
                <w:rFonts w:ascii="Times New Roman" w:hAnsi="Times New Roman" w:cs="Times New Roman"/>
                <w:bCs/>
                <w:sz w:val="22"/>
                <w:szCs w:val="22"/>
              </w:rPr>
              <w:t xml:space="preserve"> </w:t>
            </w:r>
            <w:r w:rsidRPr="00E84569">
              <w:rPr>
                <w:rFonts w:ascii="Times New Roman" w:hAnsi="Times New Roman" w:cs="Times New Roman"/>
                <w:sz w:val="22"/>
                <w:szCs w:val="22"/>
              </w:rPr>
              <w:t>atsaking</w:t>
            </w:r>
            <w:r w:rsidR="00110031">
              <w:rPr>
                <w:rFonts w:ascii="Times New Roman" w:hAnsi="Times New Roman" w:cs="Times New Roman"/>
                <w:sz w:val="22"/>
                <w:szCs w:val="22"/>
              </w:rPr>
              <w:t>ą</w:t>
            </w:r>
            <w:r w:rsidRPr="00E84569">
              <w:rPr>
                <w:rFonts w:ascii="Times New Roman" w:hAnsi="Times New Roman" w:cs="Times New Roman"/>
                <w:sz w:val="22"/>
                <w:szCs w:val="22"/>
              </w:rPr>
              <w:t xml:space="preserve"> už visapusį projekto valdymą tiekėjo vardu</w:t>
            </w:r>
            <w:r w:rsidR="00110031">
              <w:rPr>
                <w:rFonts w:ascii="Times New Roman" w:hAnsi="Times New Roman" w:cs="Times New Roman"/>
                <w:sz w:val="22"/>
                <w:szCs w:val="22"/>
              </w:rPr>
              <w:t xml:space="preserve">, kuris turi </w:t>
            </w:r>
            <w:r w:rsidR="00E0536B">
              <w:rPr>
                <w:rFonts w:ascii="Times New Roman" w:hAnsi="Times New Roman" w:cs="Times New Roman"/>
                <w:sz w:val="22"/>
                <w:szCs w:val="22"/>
              </w:rPr>
              <w:t>atitikti šiuos reikalavimus</w:t>
            </w:r>
            <w:r w:rsidRPr="00E84569">
              <w:rPr>
                <w:rFonts w:ascii="Times New Roman" w:hAnsi="Times New Roman" w:cs="Times New Roman"/>
                <w:sz w:val="22"/>
                <w:szCs w:val="22"/>
              </w:rPr>
              <w:t>:</w:t>
            </w:r>
          </w:p>
          <w:p w14:paraId="16169A37" w14:textId="484F87B4" w:rsidR="00E84569" w:rsidRDefault="0039213D" w:rsidP="00E84569">
            <w:pPr>
              <w:pStyle w:val="Paprastasistekstas"/>
              <w:jc w:val="both"/>
              <w:rPr>
                <w:rFonts w:ascii="Times New Roman" w:hAnsi="Times New Roman" w:cs="Times New Roman"/>
                <w:sz w:val="22"/>
                <w:szCs w:val="22"/>
              </w:rPr>
            </w:pPr>
            <w:r w:rsidRPr="00E84569">
              <w:rPr>
                <w:rFonts w:ascii="Times New Roman" w:hAnsi="Times New Roman" w:cs="Times New Roman"/>
                <w:sz w:val="22"/>
                <w:szCs w:val="22"/>
              </w:rPr>
              <w:t xml:space="preserve">1.1. aukštąjį universitetinį išsilavinimą (ne mažesnį kaip magistro laipsnį ar jam prilygintą išsilavinimą) </w:t>
            </w:r>
            <w:r w:rsidRPr="007F6E64">
              <w:rPr>
                <w:rFonts w:ascii="Times New Roman" w:hAnsi="Times New Roman" w:cs="Times New Roman"/>
                <w:color w:val="000000" w:themeColor="text1"/>
                <w:sz w:val="22"/>
                <w:szCs w:val="22"/>
              </w:rPr>
              <w:t xml:space="preserve">socialinių </w:t>
            </w:r>
            <w:r w:rsidRPr="00E84569">
              <w:rPr>
                <w:rFonts w:ascii="Times New Roman" w:hAnsi="Times New Roman" w:cs="Times New Roman"/>
                <w:sz w:val="22"/>
                <w:szCs w:val="22"/>
              </w:rPr>
              <w:t xml:space="preserve">mokslų srityje;  </w:t>
            </w:r>
          </w:p>
          <w:p w14:paraId="213B364B" w14:textId="0DB4C7F2" w:rsidR="0039213D" w:rsidRPr="00E84569" w:rsidRDefault="0039213D" w:rsidP="00E84569">
            <w:pPr>
              <w:pStyle w:val="Paprastasistekstas"/>
              <w:jc w:val="both"/>
              <w:rPr>
                <w:rFonts w:ascii="Times New Roman" w:hAnsi="Times New Roman" w:cs="Times New Roman"/>
                <w:sz w:val="22"/>
                <w:szCs w:val="22"/>
              </w:rPr>
            </w:pPr>
            <w:r w:rsidRPr="00E84569">
              <w:rPr>
                <w:rFonts w:ascii="Times New Roman" w:hAnsi="Times New Roman" w:cs="Times New Roman"/>
                <w:sz w:val="22"/>
                <w:szCs w:val="22"/>
              </w:rPr>
              <w:t xml:space="preserve">1.2. vadovavimo nacionalinio ir (arba) tarptautinio lygmens ES investicijų ir (arba) kitų finansinių investicijų vertinimo projektams, kuriuose buvo </w:t>
            </w:r>
            <w:r w:rsidRPr="00E84569">
              <w:rPr>
                <w:rFonts w:ascii="Times New Roman" w:hAnsi="Times New Roman" w:cs="Times New Roman"/>
                <w:sz w:val="22"/>
                <w:szCs w:val="22"/>
              </w:rPr>
              <w:lastRenderedPageBreak/>
              <w:t xml:space="preserve">taikytas teorija grįsto vertinimo požiūris, patirtį (per paskutinius 3 metus* vadovavo ne mažiau kaip 1 investicijų </w:t>
            </w:r>
            <w:r w:rsidR="00891C3B">
              <w:rPr>
                <w:rFonts w:ascii="Times New Roman" w:hAnsi="Times New Roman" w:cs="Times New Roman"/>
                <w:sz w:val="22"/>
                <w:szCs w:val="22"/>
              </w:rPr>
              <w:t xml:space="preserve">įgyvendinimo </w:t>
            </w:r>
            <w:r w:rsidR="00165906">
              <w:rPr>
                <w:rFonts w:ascii="Times New Roman" w:hAnsi="Times New Roman" w:cs="Times New Roman"/>
                <w:sz w:val="22"/>
                <w:szCs w:val="22"/>
              </w:rPr>
              <w:t xml:space="preserve">ir/arba </w:t>
            </w:r>
            <w:r w:rsidRPr="00E84569">
              <w:rPr>
                <w:rFonts w:ascii="Times New Roman" w:hAnsi="Times New Roman" w:cs="Times New Roman"/>
                <w:sz w:val="22"/>
                <w:szCs w:val="22"/>
              </w:rPr>
              <w:t>poveikio</w:t>
            </w:r>
            <w:r w:rsidR="00165906">
              <w:rPr>
                <w:rFonts w:ascii="Times New Roman" w:hAnsi="Times New Roman" w:cs="Times New Roman"/>
                <w:sz w:val="22"/>
                <w:szCs w:val="22"/>
              </w:rPr>
              <w:t>, ir/arba strateginiam</w:t>
            </w:r>
            <w:r w:rsidRPr="00E84569">
              <w:rPr>
                <w:rFonts w:ascii="Times New Roman" w:hAnsi="Times New Roman" w:cs="Times New Roman"/>
                <w:sz w:val="22"/>
                <w:szCs w:val="22"/>
              </w:rPr>
              <w:t xml:space="preserve"> vertinimui šalies mastu</w:t>
            </w:r>
            <w:r w:rsidR="007075B9">
              <w:rPr>
                <w:rFonts w:ascii="Times New Roman" w:hAnsi="Times New Roman" w:cs="Times New Roman"/>
                <w:sz w:val="22"/>
                <w:szCs w:val="22"/>
              </w:rPr>
              <w:t>.</w:t>
            </w:r>
            <w:r w:rsidRPr="00E84569">
              <w:rPr>
                <w:rFonts w:ascii="Times New Roman" w:hAnsi="Times New Roman" w:cs="Times New Roman"/>
                <w:sz w:val="22"/>
                <w:szCs w:val="22"/>
              </w:rPr>
              <w:t xml:space="preserve"> </w:t>
            </w:r>
          </w:p>
          <w:p w14:paraId="779EAB7E" w14:textId="441DB2A7" w:rsidR="0039213D" w:rsidRPr="00E84569" w:rsidRDefault="0039213D" w:rsidP="00E84569">
            <w:pPr>
              <w:pStyle w:val="Paprastasistekstas"/>
              <w:jc w:val="both"/>
              <w:rPr>
                <w:rFonts w:ascii="Times New Roman" w:hAnsi="Times New Roman" w:cs="Times New Roman"/>
                <w:sz w:val="22"/>
                <w:szCs w:val="22"/>
              </w:rPr>
            </w:pPr>
            <w:r w:rsidRPr="00E84569">
              <w:rPr>
                <w:rFonts w:ascii="Times New Roman" w:hAnsi="Times New Roman" w:cs="Times New Roman"/>
                <w:b/>
                <w:sz w:val="22"/>
                <w:szCs w:val="22"/>
              </w:rPr>
              <w:t xml:space="preserve">2. </w:t>
            </w:r>
            <w:r w:rsidR="002F78B1">
              <w:rPr>
                <w:rFonts w:ascii="Times New Roman" w:hAnsi="Times New Roman" w:cs="Times New Roman"/>
                <w:b/>
                <w:sz w:val="22"/>
                <w:szCs w:val="22"/>
              </w:rPr>
              <w:t xml:space="preserve">ne mažiau kaip </w:t>
            </w:r>
            <w:r w:rsidR="002F78B1">
              <w:rPr>
                <w:rFonts w:ascii="Times New Roman" w:hAnsi="Times New Roman" w:cs="Times New Roman"/>
                <w:b/>
                <w:sz w:val="22"/>
                <w:szCs w:val="22"/>
                <w:lang w:val="en-GB"/>
              </w:rPr>
              <w:t>2</w:t>
            </w:r>
            <w:r w:rsidR="00DF04AD" w:rsidRPr="00E84569">
              <w:rPr>
                <w:rFonts w:ascii="Times New Roman" w:hAnsi="Times New Roman" w:cs="Times New Roman"/>
                <w:sz w:val="22"/>
                <w:szCs w:val="22"/>
              </w:rPr>
              <w:t>**</w:t>
            </w:r>
            <w:r w:rsidR="002F78B1">
              <w:rPr>
                <w:rFonts w:ascii="Times New Roman" w:hAnsi="Times New Roman" w:cs="Times New Roman"/>
                <w:b/>
                <w:sz w:val="22"/>
                <w:szCs w:val="22"/>
                <w:lang w:val="en-GB"/>
              </w:rPr>
              <w:t xml:space="preserve"> </w:t>
            </w:r>
            <w:r w:rsidRPr="00E84569">
              <w:rPr>
                <w:rFonts w:ascii="Times New Roman" w:hAnsi="Times New Roman" w:cs="Times New Roman"/>
                <w:b/>
                <w:sz w:val="22"/>
                <w:szCs w:val="22"/>
              </w:rPr>
              <w:t>ekspert</w:t>
            </w:r>
            <w:r w:rsidR="00E0536B">
              <w:rPr>
                <w:rFonts w:ascii="Times New Roman" w:hAnsi="Times New Roman" w:cs="Times New Roman"/>
                <w:b/>
                <w:sz w:val="22"/>
                <w:szCs w:val="22"/>
              </w:rPr>
              <w:t>us</w:t>
            </w:r>
            <w:r w:rsidRPr="00E84569">
              <w:rPr>
                <w:rFonts w:ascii="Times New Roman" w:hAnsi="Times New Roman" w:cs="Times New Roman"/>
                <w:sz w:val="22"/>
                <w:szCs w:val="22"/>
              </w:rPr>
              <w:t>, kuri</w:t>
            </w:r>
            <w:r w:rsidR="002F78B1">
              <w:rPr>
                <w:rFonts w:ascii="Times New Roman" w:hAnsi="Times New Roman" w:cs="Times New Roman"/>
                <w:sz w:val="22"/>
                <w:szCs w:val="22"/>
              </w:rPr>
              <w:t>e</w:t>
            </w:r>
            <w:r w:rsidRPr="00E84569">
              <w:rPr>
                <w:rFonts w:ascii="Times New Roman" w:hAnsi="Times New Roman" w:cs="Times New Roman"/>
                <w:sz w:val="22"/>
                <w:szCs w:val="22"/>
              </w:rPr>
              <w:t xml:space="preserve"> turi atitikti šiuos reikalavimus:</w:t>
            </w:r>
          </w:p>
          <w:p w14:paraId="50F46410" w14:textId="77777777" w:rsidR="002F78B1" w:rsidRDefault="0039213D" w:rsidP="00E84569">
            <w:pPr>
              <w:pStyle w:val="Paprastasistekstas"/>
              <w:jc w:val="both"/>
              <w:rPr>
                <w:rFonts w:ascii="Times New Roman" w:hAnsi="Times New Roman" w:cs="Times New Roman"/>
                <w:sz w:val="22"/>
                <w:szCs w:val="22"/>
              </w:rPr>
            </w:pPr>
            <w:r w:rsidRPr="00E84569">
              <w:rPr>
                <w:rFonts w:ascii="Times New Roman" w:hAnsi="Times New Roman" w:cs="Times New Roman"/>
                <w:sz w:val="22"/>
                <w:szCs w:val="22"/>
              </w:rPr>
              <w:t>2.1. kiekvienas ekspertas turi turėti</w:t>
            </w:r>
            <w:r w:rsidR="002F78B1">
              <w:rPr>
                <w:rFonts w:ascii="Times New Roman" w:hAnsi="Times New Roman" w:cs="Times New Roman"/>
                <w:sz w:val="22"/>
                <w:szCs w:val="22"/>
              </w:rPr>
              <w:t>:</w:t>
            </w:r>
          </w:p>
          <w:p w14:paraId="2ACC4622" w14:textId="3792CDFA" w:rsidR="00E84569" w:rsidRDefault="002F78B1" w:rsidP="00610D68">
            <w:pPr>
              <w:pStyle w:val="Paprastasistekstas"/>
              <w:jc w:val="both"/>
              <w:rPr>
                <w:rFonts w:ascii="Times New Roman" w:hAnsi="Times New Roman" w:cs="Times New Roman"/>
                <w:sz w:val="22"/>
                <w:szCs w:val="22"/>
              </w:rPr>
            </w:pPr>
            <w:r>
              <w:rPr>
                <w:rFonts w:ascii="Times New Roman" w:hAnsi="Times New Roman" w:cs="Times New Roman"/>
                <w:sz w:val="22"/>
                <w:szCs w:val="22"/>
              </w:rPr>
              <w:t>2.1.1.</w:t>
            </w:r>
            <w:r w:rsidR="0039213D" w:rsidRPr="00E84569">
              <w:rPr>
                <w:rFonts w:ascii="Times New Roman" w:hAnsi="Times New Roman" w:cs="Times New Roman"/>
                <w:sz w:val="22"/>
                <w:szCs w:val="22"/>
              </w:rPr>
              <w:t xml:space="preserve"> aukštąjį universitetinį arba jam prilygstantį išsilavinimą (ne žemesnį kaip magistro kvalifikacinį laipsnį)</w:t>
            </w:r>
            <w:r w:rsidR="007075B9">
              <w:rPr>
                <w:rFonts w:ascii="Times New Roman" w:hAnsi="Times New Roman" w:cs="Times New Roman"/>
                <w:sz w:val="22"/>
                <w:szCs w:val="22"/>
              </w:rPr>
              <w:t>;</w:t>
            </w:r>
          </w:p>
          <w:p w14:paraId="72630A28" w14:textId="39D018BA" w:rsidR="002F78B1" w:rsidRDefault="002F78B1" w:rsidP="002F78B1">
            <w:pPr>
              <w:pStyle w:val="Paprastasistekstas"/>
              <w:jc w:val="both"/>
              <w:rPr>
                <w:rFonts w:ascii="Times New Roman" w:hAnsi="Times New Roman" w:cs="Times New Roman"/>
                <w:sz w:val="22"/>
                <w:szCs w:val="22"/>
              </w:rPr>
            </w:pPr>
            <w:r w:rsidRPr="00E84569">
              <w:rPr>
                <w:rFonts w:ascii="Times New Roman" w:hAnsi="Times New Roman" w:cs="Times New Roman"/>
                <w:sz w:val="22"/>
                <w:szCs w:val="22"/>
              </w:rPr>
              <w:t>2.</w:t>
            </w:r>
            <w:r>
              <w:rPr>
                <w:rFonts w:ascii="Times New Roman" w:hAnsi="Times New Roman" w:cs="Times New Roman"/>
                <w:sz w:val="22"/>
                <w:szCs w:val="22"/>
              </w:rPr>
              <w:t>1</w:t>
            </w:r>
            <w:r w:rsidRPr="00E84569">
              <w:rPr>
                <w:rFonts w:ascii="Times New Roman" w:hAnsi="Times New Roman" w:cs="Times New Roman"/>
                <w:sz w:val="22"/>
                <w:szCs w:val="22"/>
              </w:rPr>
              <w:t>.</w:t>
            </w:r>
            <w:r>
              <w:rPr>
                <w:rFonts w:ascii="Times New Roman" w:hAnsi="Times New Roman" w:cs="Times New Roman"/>
                <w:sz w:val="22"/>
                <w:szCs w:val="22"/>
              </w:rPr>
              <w:t>2</w:t>
            </w:r>
            <w:r w:rsidRPr="00E84569">
              <w:rPr>
                <w:rFonts w:ascii="Times New Roman" w:hAnsi="Times New Roman" w:cs="Times New Roman"/>
                <w:sz w:val="22"/>
                <w:szCs w:val="22"/>
              </w:rPr>
              <w:t xml:space="preserve">. </w:t>
            </w:r>
            <w:r w:rsidRPr="007075B9">
              <w:rPr>
                <w:rFonts w:ascii="Times New Roman" w:hAnsi="Times New Roman" w:cs="Times New Roman"/>
                <w:sz w:val="22"/>
                <w:szCs w:val="22"/>
              </w:rPr>
              <w:t xml:space="preserve">mokėti anglų ir lietuvių </w:t>
            </w:r>
            <w:r w:rsidR="007075B9">
              <w:rPr>
                <w:rFonts w:ascii="Times New Roman" w:hAnsi="Times New Roman" w:cs="Times New Roman"/>
                <w:sz w:val="22"/>
                <w:szCs w:val="22"/>
              </w:rPr>
              <w:t xml:space="preserve">(ne Lietuvos piliečiams) </w:t>
            </w:r>
            <w:r w:rsidRPr="00E84569">
              <w:rPr>
                <w:rFonts w:ascii="Times New Roman" w:hAnsi="Times New Roman" w:cs="Times New Roman"/>
                <w:sz w:val="22"/>
                <w:szCs w:val="22"/>
              </w:rPr>
              <w:t xml:space="preserve">kalbą ne žemesniu kaip C1 lygiu pagal Bendruosius Europos kalbų metmenis; </w:t>
            </w:r>
          </w:p>
          <w:p w14:paraId="1D25EF38" w14:textId="6E54A5E9" w:rsidR="0039213D" w:rsidRPr="00E84569" w:rsidRDefault="0039213D" w:rsidP="00E84569">
            <w:pPr>
              <w:pStyle w:val="Paprastasistekstas"/>
              <w:jc w:val="both"/>
              <w:rPr>
                <w:rFonts w:ascii="Times New Roman" w:hAnsi="Times New Roman" w:cs="Times New Roman"/>
                <w:sz w:val="22"/>
                <w:szCs w:val="22"/>
              </w:rPr>
            </w:pPr>
            <w:r w:rsidRPr="00E84569">
              <w:rPr>
                <w:rFonts w:ascii="Times New Roman" w:hAnsi="Times New Roman" w:cs="Times New Roman"/>
                <w:sz w:val="22"/>
                <w:szCs w:val="22"/>
              </w:rPr>
              <w:t>2.2. bendrai ekspertų grupė turi atitikti šiuos reikalavimus (kiekvienas ekspertas turi atitikti bent vieną reikalavimą):</w:t>
            </w:r>
          </w:p>
          <w:p w14:paraId="4BDE038F" w14:textId="2AEBE855" w:rsidR="00E84569" w:rsidRDefault="0039213D" w:rsidP="00E84569">
            <w:pPr>
              <w:pStyle w:val="Paprastasistekstas"/>
              <w:jc w:val="both"/>
              <w:rPr>
                <w:rFonts w:ascii="Times New Roman" w:hAnsi="Times New Roman" w:cs="Times New Roman"/>
                <w:sz w:val="22"/>
                <w:szCs w:val="22"/>
              </w:rPr>
            </w:pPr>
            <w:r w:rsidRPr="00E84569">
              <w:rPr>
                <w:rFonts w:ascii="Times New Roman" w:hAnsi="Times New Roman" w:cs="Times New Roman"/>
                <w:sz w:val="22"/>
                <w:szCs w:val="22"/>
              </w:rPr>
              <w:t>2.2.</w:t>
            </w:r>
            <w:r w:rsidR="002F78B1">
              <w:rPr>
                <w:rFonts w:ascii="Times New Roman" w:hAnsi="Times New Roman" w:cs="Times New Roman"/>
                <w:sz w:val="22"/>
                <w:szCs w:val="22"/>
              </w:rPr>
              <w:t>1</w:t>
            </w:r>
            <w:r w:rsidRPr="00E84569">
              <w:rPr>
                <w:rFonts w:ascii="Times New Roman" w:hAnsi="Times New Roman" w:cs="Times New Roman"/>
                <w:sz w:val="22"/>
                <w:szCs w:val="22"/>
              </w:rPr>
              <w:t xml:space="preserve">. per pastaruosius 3 metus būti atlikus ne mažiau kaip 1 investicijų </w:t>
            </w:r>
            <w:r w:rsidR="0083580A">
              <w:rPr>
                <w:rFonts w:ascii="Times New Roman" w:hAnsi="Times New Roman" w:cs="Times New Roman"/>
                <w:sz w:val="22"/>
                <w:szCs w:val="22"/>
              </w:rPr>
              <w:t xml:space="preserve">įgyvendinimo ir/arba </w:t>
            </w:r>
            <w:r w:rsidRPr="00E84569">
              <w:rPr>
                <w:rFonts w:ascii="Times New Roman" w:hAnsi="Times New Roman" w:cs="Times New Roman"/>
                <w:sz w:val="22"/>
                <w:szCs w:val="22"/>
              </w:rPr>
              <w:t>poveikio</w:t>
            </w:r>
            <w:r w:rsidR="0083580A">
              <w:rPr>
                <w:rFonts w:ascii="Times New Roman" w:hAnsi="Times New Roman" w:cs="Times New Roman"/>
                <w:sz w:val="22"/>
                <w:szCs w:val="22"/>
              </w:rPr>
              <w:t>, ir/arba</w:t>
            </w:r>
            <w:r w:rsidRPr="00E84569">
              <w:rPr>
                <w:rFonts w:ascii="Times New Roman" w:hAnsi="Times New Roman" w:cs="Times New Roman"/>
                <w:sz w:val="22"/>
                <w:szCs w:val="22"/>
              </w:rPr>
              <w:t xml:space="preserve"> </w:t>
            </w:r>
            <w:r w:rsidR="0083580A">
              <w:rPr>
                <w:rFonts w:ascii="Times New Roman" w:hAnsi="Times New Roman" w:cs="Times New Roman"/>
                <w:sz w:val="22"/>
                <w:szCs w:val="22"/>
              </w:rPr>
              <w:t xml:space="preserve">strateginį </w:t>
            </w:r>
            <w:r w:rsidR="00C0110C">
              <w:rPr>
                <w:rFonts w:ascii="Times New Roman" w:hAnsi="Times New Roman" w:cs="Times New Roman"/>
                <w:sz w:val="22"/>
                <w:szCs w:val="22"/>
              </w:rPr>
              <w:t xml:space="preserve">kaitos teorija grįstą </w:t>
            </w:r>
            <w:r w:rsidRPr="00E84569">
              <w:rPr>
                <w:rFonts w:ascii="Times New Roman" w:hAnsi="Times New Roman" w:cs="Times New Roman"/>
                <w:sz w:val="22"/>
                <w:szCs w:val="22"/>
              </w:rPr>
              <w:t xml:space="preserve">vertinimą*, šalies ir/arba ūkio šakos mastu (ekspertas projekte buvo atsakingas už šio metodo taikymą); </w:t>
            </w:r>
          </w:p>
          <w:p w14:paraId="5938ED58" w14:textId="7A92DC73" w:rsidR="00E84569" w:rsidRDefault="0039213D" w:rsidP="00E84569">
            <w:pPr>
              <w:pStyle w:val="Paprastasistekstas"/>
              <w:jc w:val="both"/>
              <w:rPr>
                <w:rFonts w:ascii="Times New Roman" w:hAnsi="Times New Roman" w:cs="Times New Roman"/>
                <w:sz w:val="22"/>
                <w:szCs w:val="22"/>
              </w:rPr>
            </w:pPr>
            <w:r w:rsidRPr="00E84569">
              <w:rPr>
                <w:rFonts w:ascii="Times New Roman" w:hAnsi="Times New Roman" w:cs="Times New Roman"/>
                <w:sz w:val="22"/>
                <w:szCs w:val="22"/>
              </w:rPr>
              <w:t>2.2.</w:t>
            </w:r>
            <w:r w:rsidR="002F78B1">
              <w:rPr>
                <w:rFonts w:ascii="Times New Roman" w:hAnsi="Times New Roman" w:cs="Times New Roman"/>
                <w:sz w:val="22"/>
                <w:szCs w:val="22"/>
              </w:rPr>
              <w:t>2</w:t>
            </w:r>
            <w:r w:rsidRPr="00E84569">
              <w:rPr>
                <w:rFonts w:ascii="Times New Roman" w:hAnsi="Times New Roman" w:cs="Times New Roman"/>
                <w:sz w:val="22"/>
                <w:szCs w:val="22"/>
              </w:rPr>
              <w:t xml:space="preserve">. per pastaruosius 3 metus būti atlikus ne mažiau kaip 1 administravimo sistemos vertinimą*; </w:t>
            </w:r>
          </w:p>
          <w:p w14:paraId="768E45A8" w14:textId="77777777" w:rsidR="00DF04AD" w:rsidRDefault="0039213D" w:rsidP="00610D68">
            <w:pPr>
              <w:pStyle w:val="Paprastasistekstas"/>
              <w:jc w:val="both"/>
              <w:rPr>
                <w:rFonts w:ascii="Times New Roman" w:hAnsi="Times New Roman" w:cs="Times New Roman"/>
                <w:sz w:val="22"/>
                <w:szCs w:val="22"/>
              </w:rPr>
            </w:pPr>
            <w:r w:rsidRPr="00E84569">
              <w:rPr>
                <w:rFonts w:ascii="Times New Roman" w:hAnsi="Times New Roman" w:cs="Times New Roman"/>
                <w:sz w:val="22"/>
                <w:szCs w:val="22"/>
              </w:rPr>
              <w:t xml:space="preserve">* </w:t>
            </w:r>
            <w:r w:rsidRPr="00610D68">
              <w:rPr>
                <w:rFonts w:ascii="Times New Roman" w:hAnsi="Times New Roman" w:cs="Times New Roman"/>
                <w:i/>
                <w:sz w:val="22"/>
                <w:szCs w:val="22"/>
              </w:rPr>
              <w:t>projektai, vertinimai turi būti baigti iki pasiūlymo pateikimo datos</w:t>
            </w:r>
            <w:r w:rsidR="00DF04AD">
              <w:rPr>
                <w:rFonts w:ascii="Times New Roman" w:hAnsi="Times New Roman" w:cs="Times New Roman"/>
                <w:sz w:val="22"/>
                <w:szCs w:val="22"/>
              </w:rPr>
              <w:t>;</w:t>
            </w:r>
          </w:p>
          <w:p w14:paraId="145A0603" w14:textId="5EA21343" w:rsidR="00FC3B5A" w:rsidRPr="00FC3B5A" w:rsidRDefault="00DF04AD" w:rsidP="00610D68">
            <w:pPr>
              <w:pStyle w:val="Paprastasistekstas"/>
              <w:jc w:val="both"/>
              <w:rPr>
                <w:sz w:val="22"/>
                <w:szCs w:val="22"/>
                <w:highlight w:val="yellow"/>
              </w:rPr>
            </w:pPr>
            <w:r w:rsidRPr="00E84569">
              <w:rPr>
                <w:rFonts w:ascii="Times New Roman" w:hAnsi="Times New Roman" w:cs="Times New Roman"/>
                <w:sz w:val="22"/>
                <w:szCs w:val="22"/>
              </w:rPr>
              <w:t>**</w:t>
            </w:r>
            <w:r>
              <w:rPr>
                <w:rFonts w:ascii="Times New Roman" w:hAnsi="Times New Roman" w:cs="Times New Roman"/>
                <w:sz w:val="22"/>
                <w:szCs w:val="22"/>
              </w:rPr>
              <w:t xml:space="preserve"> </w:t>
            </w:r>
            <w:r w:rsidR="00AF775B" w:rsidRPr="0042156C">
              <w:rPr>
                <w:rFonts w:ascii="Times New Roman" w:hAnsi="Times New Roman" w:cs="Times New Roman"/>
                <w:i/>
                <w:iCs/>
                <w:sz w:val="22"/>
                <w:szCs w:val="22"/>
              </w:rPr>
              <w:t>projekto vadovas</w:t>
            </w:r>
            <w:r w:rsidR="00AF775B" w:rsidRPr="00AF775B">
              <w:rPr>
                <w:rFonts w:ascii="Times New Roman" w:hAnsi="Times New Roman" w:cs="Times New Roman"/>
                <w:i/>
                <w:iCs/>
                <w:sz w:val="22"/>
                <w:szCs w:val="22"/>
              </w:rPr>
              <w:t xml:space="preserve"> </w:t>
            </w:r>
            <w:r w:rsidR="00AF775B">
              <w:rPr>
                <w:rFonts w:ascii="Times New Roman" w:hAnsi="Times New Roman" w:cs="Times New Roman"/>
                <w:i/>
                <w:iCs/>
                <w:sz w:val="22"/>
                <w:szCs w:val="22"/>
              </w:rPr>
              <w:t xml:space="preserve">drauge gali būti ir </w:t>
            </w:r>
            <w:r w:rsidRPr="00B97F0E">
              <w:rPr>
                <w:rFonts w:ascii="Times New Roman" w:hAnsi="Times New Roman" w:cs="Times New Roman"/>
                <w:i/>
                <w:iCs/>
                <w:sz w:val="22"/>
                <w:szCs w:val="22"/>
              </w:rPr>
              <w:t>vien</w:t>
            </w:r>
            <w:r w:rsidR="00CE4289" w:rsidRPr="00B97F0E">
              <w:rPr>
                <w:rFonts w:ascii="Times New Roman" w:hAnsi="Times New Roman" w:cs="Times New Roman"/>
                <w:i/>
                <w:iCs/>
                <w:sz w:val="22"/>
                <w:szCs w:val="22"/>
              </w:rPr>
              <w:t>u</w:t>
            </w:r>
            <w:r w:rsidRPr="00B97F0E">
              <w:rPr>
                <w:rFonts w:ascii="Times New Roman" w:hAnsi="Times New Roman" w:cs="Times New Roman"/>
                <w:i/>
                <w:iCs/>
                <w:sz w:val="22"/>
                <w:szCs w:val="22"/>
              </w:rPr>
              <w:t xml:space="preserve"> iš ekspertų</w:t>
            </w:r>
            <w:r w:rsidR="00CE4289" w:rsidRPr="00B97F0E">
              <w:rPr>
                <w:rFonts w:ascii="Times New Roman" w:hAnsi="Times New Roman" w:cs="Times New Roman"/>
                <w:i/>
                <w:iCs/>
                <w:sz w:val="22"/>
                <w:szCs w:val="22"/>
              </w:rPr>
              <w:t>, jei jis tenkina ir vadovui, ir ekspertui keliamus reikalavimus</w:t>
            </w:r>
          </w:p>
        </w:tc>
        <w:tc>
          <w:tcPr>
            <w:tcW w:w="4679" w:type="dxa"/>
            <w:shd w:val="clear" w:color="auto" w:fill="auto"/>
          </w:tcPr>
          <w:p w14:paraId="711FA256" w14:textId="25247F31" w:rsidR="00FC3B5A" w:rsidRPr="00FC3B5A" w:rsidRDefault="00FC3B5A" w:rsidP="00FC3B5A">
            <w:pPr>
              <w:spacing w:after="0" w:line="240" w:lineRule="auto"/>
              <w:ind w:right="-57"/>
              <w:rPr>
                <w:sz w:val="22"/>
                <w:szCs w:val="22"/>
              </w:rPr>
            </w:pPr>
            <w:r w:rsidRPr="00FC3B5A">
              <w:rPr>
                <w:sz w:val="22"/>
                <w:szCs w:val="22"/>
              </w:rPr>
              <w:lastRenderedPageBreak/>
              <w:t>1) Eksperto reikalaujamą išsilavinimą (ar mokslo laipsnį) liudijančių dokumentų kopijos;</w:t>
            </w:r>
          </w:p>
          <w:p w14:paraId="65A3C396" w14:textId="77777777" w:rsidR="00FC3B5A" w:rsidRPr="00FC3B5A" w:rsidRDefault="00FC3B5A" w:rsidP="00FC3B5A">
            <w:pPr>
              <w:spacing w:after="0" w:line="240" w:lineRule="auto"/>
              <w:ind w:right="-57"/>
              <w:rPr>
                <w:sz w:val="22"/>
                <w:szCs w:val="22"/>
              </w:rPr>
            </w:pPr>
            <w:r w:rsidRPr="00FC3B5A">
              <w:rPr>
                <w:sz w:val="22"/>
                <w:szCs w:val="22"/>
              </w:rPr>
              <w:t>2) gyvenimo aprašymas (CV), kuriame būtų atskirai nurodyta:</w:t>
            </w:r>
          </w:p>
          <w:p w14:paraId="71090E60" w14:textId="7D5A80A3" w:rsidR="001B6E7F" w:rsidRPr="007075B9" w:rsidRDefault="00794FA6" w:rsidP="00FC3B5A">
            <w:pPr>
              <w:spacing w:after="0" w:line="240" w:lineRule="auto"/>
              <w:ind w:right="-57"/>
              <w:rPr>
                <w:sz w:val="22"/>
                <w:szCs w:val="22"/>
              </w:rPr>
            </w:pPr>
            <w:r w:rsidRPr="007075B9">
              <w:rPr>
                <w:sz w:val="22"/>
                <w:szCs w:val="22"/>
              </w:rPr>
              <w:t xml:space="preserve">- </w:t>
            </w:r>
            <w:r w:rsidR="00842E37" w:rsidRPr="007075B9">
              <w:rPr>
                <w:sz w:val="22"/>
                <w:szCs w:val="22"/>
              </w:rPr>
              <w:t xml:space="preserve">kalbų mokėjimo deklaracija </w:t>
            </w:r>
            <w:r w:rsidRPr="007075B9">
              <w:rPr>
                <w:sz w:val="22"/>
                <w:szCs w:val="22"/>
              </w:rPr>
              <w:t xml:space="preserve">arba </w:t>
            </w:r>
            <w:r w:rsidR="00842E37" w:rsidRPr="007075B9">
              <w:rPr>
                <w:sz w:val="22"/>
                <w:szCs w:val="22"/>
              </w:rPr>
              <w:t xml:space="preserve">įsipareigojimas užtikrinti vertimą </w:t>
            </w:r>
            <w:r w:rsidRPr="007075B9">
              <w:rPr>
                <w:sz w:val="22"/>
                <w:szCs w:val="22"/>
              </w:rPr>
              <w:t xml:space="preserve">sutarties </w:t>
            </w:r>
            <w:r w:rsidR="00136F57" w:rsidRPr="007075B9">
              <w:rPr>
                <w:sz w:val="22"/>
                <w:szCs w:val="22"/>
              </w:rPr>
              <w:t>laikotarpiu. Perkančioji organizacija pasilieka teisę prašyti pagrindžiančių dokumentų.</w:t>
            </w:r>
          </w:p>
          <w:p w14:paraId="78FC6EC4" w14:textId="18BDBD77" w:rsidR="00FC138E" w:rsidRDefault="00FC3B5A" w:rsidP="00FC3B5A">
            <w:pPr>
              <w:spacing w:after="0" w:line="240" w:lineRule="auto"/>
              <w:ind w:right="-57"/>
              <w:rPr>
                <w:sz w:val="22"/>
                <w:szCs w:val="22"/>
              </w:rPr>
            </w:pPr>
            <w:r w:rsidRPr="00FC3B5A">
              <w:rPr>
                <w:sz w:val="22"/>
                <w:szCs w:val="22"/>
              </w:rPr>
              <w:t xml:space="preserve">- </w:t>
            </w:r>
            <w:r w:rsidR="007E3C62">
              <w:rPr>
                <w:sz w:val="22"/>
                <w:szCs w:val="22"/>
              </w:rPr>
              <w:t>ES investicijų</w:t>
            </w:r>
            <w:r w:rsidRPr="00FC3B5A">
              <w:rPr>
                <w:sz w:val="22"/>
                <w:szCs w:val="22"/>
              </w:rPr>
              <w:t xml:space="preserve"> ir (arba) kit</w:t>
            </w:r>
            <w:r w:rsidR="007E3C62">
              <w:rPr>
                <w:sz w:val="22"/>
                <w:szCs w:val="22"/>
              </w:rPr>
              <w:t>ų</w:t>
            </w:r>
            <w:r w:rsidRPr="00FC3B5A">
              <w:rPr>
                <w:sz w:val="22"/>
                <w:szCs w:val="22"/>
              </w:rPr>
              <w:t xml:space="preserve"> finansin</w:t>
            </w:r>
            <w:r w:rsidR="007E3C62">
              <w:rPr>
                <w:sz w:val="22"/>
                <w:szCs w:val="22"/>
              </w:rPr>
              <w:t>ių investicijų</w:t>
            </w:r>
            <w:r w:rsidRPr="00FC3B5A">
              <w:rPr>
                <w:sz w:val="22"/>
                <w:szCs w:val="22"/>
              </w:rPr>
              <w:t xml:space="preserve"> vertinimo projektų, kuriems vadovavo pagrindinis </w:t>
            </w:r>
            <w:r w:rsidRPr="00FC3B5A">
              <w:rPr>
                <w:sz w:val="22"/>
                <w:szCs w:val="22"/>
              </w:rPr>
              <w:lastRenderedPageBreak/>
              <w:t>ekspertas</w:t>
            </w:r>
            <w:r w:rsidR="00345D45">
              <w:rPr>
                <w:sz w:val="22"/>
                <w:szCs w:val="22"/>
              </w:rPr>
              <w:t xml:space="preserve"> </w:t>
            </w:r>
            <w:r w:rsidR="00E050E5">
              <w:rPr>
                <w:sz w:val="22"/>
                <w:szCs w:val="22"/>
              </w:rPr>
              <w:t xml:space="preserve">- </w:t>
            </w:r>
            <w:r w:rsidR="00345D45">
              <w:rPr>
                <w:sz w:val="22"/>
                <w:szCs w:val="22"/>
              </w:rPr>
              <w:t>projekto vadovas</w:t>
            </w:r>
            <w:r w:rsidRPr="00FC3B5A">
              <w:rPr>
                <w:sz w:val="22"/>
                <w:szCs w:val="22"/>
              </w:rPr>
              <w:t xml:space="preserve">, sąrašas </w:t>
            </w:r>
            <w:r w:rsidR="0000042E">
              <w:rPr>
                <w:sz w:val="22"/>
                <w:szCs w:val="22"/>
              </w:rPr>
              <w:t>bei tai pagrindžiantys dokumentai (</w:t>
            </w:r>
            <w:r w:rsidR="00150762">
              <w:rPr>
                <w:sz w:val="22"/>
                <w:szCs w:val="22"/>
              </w:rPr>
              <w:t xml:space="preserve">projektų </w:t>
            </w:r>
            <w:r w:rsidR="00797E8E">
              <w:rPr>
                <w:sz w:val="22"/>
                <w:szCs w:val="22"/>
              </w:rPr>
              <w:t xml:space="preserve">ataskaitos, projektų </w:t>
            </w:r>
            <w:r w:rsidR="00150762">
              <w:rPr>
                <w:sz w:val="22"/>
                <w:szCs w:val="22"/>
              </w:rPr>
              <w:t>sutartys</w:t>
            </w:r>
            <w:r w:rsidR="00797E8E">
              <w:rPr>
                <w:sz w:val="22"/>
                <w:szCs w:val="22"/>
              </w:rPr>
              <w:t>,</w:t>
            </w:r>
            <w:r w:rsidR="00150762">
              <w:rPr>
                <w:sz w:val="22"/>
                <w:szCs w:val="22"/>
              </w:rPr>
              <w:t xml:space="preserve"> užsakovo atsiliepimai</w:t>
            </w:r>
            <w:r w:rsidR="00797E8E">
              <w:rPr>
                <w:sz w:val="22"/>
                <w:szCs w:val="22"/>
              </w:rPr>
              <w:t xml:space="preserve"> ar kt. dokumentai, iš kurių perkančioji organiza</w:t>
            </w:r>
            <w:r w:rsidR="00512D86">
              <w:rPr>
                <w:sz w:val="22"/>
                <w:szCs w:val="22"/>
              </w:rPr>
              <w:t>c</w:t>
            </w:r>
            <w:r w:rsidR="00797E8E">
              <w:rPr>
                <w:sz w:val="22"/>
                <w:szCs w:val="22"/>
              </w:rPr>
              <w:t xml:space="preserve">ija galėtų įsitikinti </w:t>
            </w:r>
            <w:r w:rsidR="00C1080D">
              <w:rPr>
                <w:sz w:val="22"/>
                <w:szCs w:val="22"/>
              </w:rPr>
              <w:t>siūlomo projekto atitiktimi vadovui keliamiems reikalavimams</w:t>
            </w:r>
            <w:r w:rsidR="00FC23AF">
              <w:rPr>
                <w:sz w:val="22"/>
                <w:szCs w:val="22"/>
              </w:rPr>
              <w:t>);</w:t>
            </w:r>
            <w:r w:rsidR="00150762">
              <w:rPr>
                <w:sz w:val="22"/>
                <w:szCs w:val="22"/>
              </w:rPr>
              <w:t xml:space="preserve"> </w:t>
            </w:r>
          </w:p>
          <w:p w14:paraId="6AE04049" w14:textId="48DE9EE1" w:rsidR="00FC3B5A" w:rsidRPr="00FC3B5A" w:rsidRDefault="00FC138E" w:rsidP="00FC3B5A">
            <w:pPr>
              <w:spacing w:after="0" w:line="240" w:lineRule="auto"/>
              <w:ind w:right="-57"/>
              <w:rPr>
                <w:sz w:val="22"/>
                <w:szCs w:val="22"/>
              </w:rPr>
            </w:pPr>
            <w:r>
              <w:rPr>
                <w:sz w:val="22"/>
                <w:szCs w:val="22"/>
              </w:rPr>
              <w:t>-</w:t>
            </w:r>
            <w:r w:rsidR="00FC3B5A" w:rsidRPr="00FC3B5A">
              <w:rPr>
                <w:sz w:val="22"/>
                <w:szCs w:val="22"/>
              </w:rPr>
              <w:t xml:space="preserve"> </w:t>
            </w:r>
            <w:r>
              <w:rPr>
                <w:sz w:val="22"/>
                <w:szCs w:val="22"/>
              </w:rPr>
              <w:t>T</w:t>
            </w:r>
            <w:r w:rsidR="00FC3B5A" w:rsidRPr="00FC3B5A">
              <w:rPr>
                <w:sz w:val="22"/>
                <w:szCs w:val="22"/>
              </w:rPr>
              <w:t xml:space="preserve">yrimo ar vertinimo projektų, kuriuose dalyvavo </w:t>
            </w:r>
            <w:r w:rsidR="00794FA6">
              <w:rPr>
                <w:sz w:val="22"/>
                <w:szCs w:val="22"/>
              </w:rPr>
              <w:t>2</w:t>
            </w:r>
            <w:r w:rsidR="00FC3B5A" w:rsidRPr="00FC3B5A">
              <w:rPr>
                <w:sz w:val="22"/>
                <w:szCs w:val="22"/>
              </w:rPr>
              <w:t xml:space="preserve"> tyrėjų grupės </w:t>
            </w:r>
            <w:r w:rsidR="005200AC">
              <w:rPr>
                <w:sz w:val="22"/>
                <w:szCs w:val="22"/>
              </w:rPr>
              <w:t>ekspertai</w:t>
            </w:r>
            <w:r w:rsidR="00FC3B5A" w:rsidRPr="00FC3B5A">
              <w:rPr>
                <w:sz w:val="22"/>
                <w:szCs w:val="22"/>
              </w:rPr>
              <w:t xml:space="preserve">, sąrašas (nurodyti projekto pavadinimą, užsakovą, projekto objektą </w:t>
            </w:r>
            <w:r w:rsidR="009903D8">
              <w:rPr>
                <w:sz w:val="22"/>
                <w:szCs w:val="22"/>
              </w:rPr>
              <w:t xml:space="preserve">ir </w:t>
            </w:r>
            <w:r w:rsidR="00FC3B5A" w:rsidRPr="00FC3B5A">
              <w:rPr>
                <w:sz w:val="22"/>
                <w:szCs w:val="22"/>
              </w:rPr>
              <w:t>tikslus, projekto trukmę (sutarties sudarymo ir įvykdymo datą), pareigas/funkcijas projekte</w:t>
            </w:r>
            <w:r w:rsidR="0007577A">
              <w:rPr>
                <w:sz w:val="22"/>
                <w:szCs w:val="22"/>
              </w:rPr>
              <w:t>, nurod</w:t>
            </w:r>
            <w:r w:rsidR="00EF2C23">
              <w:rPr>
                <w:sz w:val="22"/>
                <w:szCs w:val="22"/>
              </w:rPr>
              <w:t>ant</w:t>
            </w:r>
            <w:r w:rsidR="0007577A">
              <w:rPr>
                <w:sz w:val="22"/>
                <w:szCs w:val="22"/>
              </w:rPr>
              <w:t xml:space="preserve">, už kokios metodikos/metodų, atitinkančių ekspertams keliamus </w:t>
            </w:r>
            <w:r w:rsidR="0014641A">
              <w:rPr>
                <w:sz w:val="22"/>
                <w:szCs w:val="22"/>
              </w:rPr>
              <w:t xml:space="preserve">kvalifikacinius </w:t>
            </w:r>
            <w:r w:rsidR="0007577A">
              <w:rPr>
                <w:sz w:val="22"/>
                <w:szCs w:val="22"/>
              </w:rPr>
              <w:t>reikalavimus, taikymą ekspertas buvo atsakingas</w:t>
            </w:r>
            <w:r w:rsidR="00FC3B5A" w:rsidRPr="00FC3B5A">
              <w:rPr>
                <w:sz w:val="22"/>
                <w:szCs w:val="22"/>
              </w:rPr>
              <w:t>).</w:t>
            </w:r>
          </w:p>
          <w:p w14:paraId="0119D85C" w14:textId="77777777" w:rsidR="00041081" w:rsidRDefault="00FC3B5A" w:rsidP="00FC3B5A">
            <w:pPr>
              <w:tabs>
                <w:tab w:val="center" w:pos="1134"/>
                <w:tab w:val="left" w:pos="1276"/>
                <w:tab w:val="left" w:pos="2127"/>
              </w:tabs>
              <w:spacing w:after="0" w:line="240" w:lineRule="auto"/>
              <w:jc w:val="both"/>
              <w:rPr>
                <w:sz w:val="22"/>
                <w:szCs w:val="22"/>
              </w:rPr>
            </w:pPr>
            <w:r w:rsidRPr="00FC3B5A">
              <w:rPr>
                <w:sz w:val="22"/>
                <w:szCs w:val="22"/>
              </w:rPr>
              <w:t>3) jeigu ekspertas buvo konsorciumo ir (arba) darbo grupės narys, taip pat nurodoma konsorciumo sutartis su užsakovu ir eksperto sutartis su vedančiuoju konsorciumo partneriu ir (arba) kiti dalyvavimą darbo grupės veikloje pagrindžiantys dokumentai</w:t>
            </w:r>
            <w:r w:rsidR="00041081">
              <w:rPr>
                <w:sz w:val="22"/>
                <w:szCs w:val="22"/>
              </w:rPr>
              <w:t>;</w:t>
            </w:r>
          </w:p>
          <w:p w14:paraId="4E25AAC9" w14:textId="531DB067" w:rsidR="00FC3B5A" w:rsidRPr="00FC3B5A" w:rsidRDefault="00842E37" w:rsidP="00FC3B5A">
            <w:pPr>
              <w:tabs>
                <w:tab w:val="center" w:pos="1134"/>
                <w:tab w:val="left" w:pos="1276"/>
                <w:tab w:val="left" w:pos="2127"/>
              </w:tabs>
              <w:spacing w:after="0" w:line="240" w:lineRule="auto"/>
              <w:jc w:val="both"/>
              <w:rPr>
                <w:sz w:val="22"/>
                <w:szCs w:val="22"/>
                <w:lang w:eastAsia="en-US"/>
              </w:rPr>
            </w:pPr>
            <w:r w:rsidRPr="00842E37">
              <w:rPr>
                <w:i/>
                <w:iCs/>
                <w:sz w:val="22"/>
                <w:szCs w:val="22"/>
              </w:rPr>
              <w:t>Pastaba:</w:t>
            </w:r>
            <w:r w:rsidR="00041081" w:rsidRPr="00842E37">
              <w:rPr>
                <w:i/>
                <w:iCs/>
                <w:sz w:val="22"/>
                <w:szCs w:val="22"/>
              </w:rPr>
              <w:t xml:space="preserve"> jeigu projekto vadov</w:t>
            </w:r>
            <w:r w:rsidR="00AF775B" w:rsidRPr="00842E37">
              <w:rPr>
                <w:i/>
                <w:iCs/>
                <w:sz w:val="22"/>
                <w:szCs w:val="22"/>
              </w:rPr>
              <w:t>o</w:t>
            </w:r>
            <w:r w:rsidR="00041081" w:rsidRPr="00842E37">
              <w:rPr>
                <w:i/>
                <w:iCs/>
                <w:sz w:val="22"/>
                <w:szCs w:val="22"/>
              </w:rPr>
              <w:t xml:space="preserve"> ar </w:t>
            </w:r>
            <w:r w:rsidR="00DD2B1C" w:rsidRPr="00842E37">
              <w:rPr>
                <w:i/>
                <w:iCs/>
                <w:sz w:val="22"/>
                <w:szCs w:val="22"/>
              </w:rPr>
              <w:t xml:space="preserve">tyrėjų grupės ekspertų pavardės keitėsi </w:t>
            </w:r>
            <w:r w:rsidR="00622DC7" w:rsidRPr="00842E37">
              <w:rPr>
                <w:i/>
                <w:iCs/>
                <w:sz w:val="22"/>
                <w:szCs w:val="22"/>
              </w:rPr>
              <w:t xml:space="preserve">(pvz. dėl santuokos ar kt. priežasčių), prašome </w:t>
            </w:r>
            <w:r w:rsidRPr="00842E37">
              <w:rPr>
                <w:i/>
                <w:iCs/>
                <w:sz w:val="22"/>
                <w:szCs w:val="22"/>
              </w:rPr>
              <w:t xml:space="preserve">tai paminėti nurodant priežastį - </w:t>
            </w:r>
            <w:r w:rsidRPr="00842E37">
              <w:rPr>
                <w:rFonts w:eastAsia="Times New Roman"/>
                <w:i/>
                <w:iCs/>
                <w:sz w:val="22"/>
                <w:szCs w:val="22"/>
              </w:rPr>
              <w:t xml:space="preserve">Kilus abejonėms Perkančiajai organizacijai Tiekėjas privalės </w:t>
            </w:r>
            <w:r w:rsidR="00622DC7" w:rsidRPr="00842E37">
              <w:rPr>
                <w:i/>
                <w:iCs/>
                <w:sz w:val="22"/>
                <w:szCs w:val="22"/>
              </w:rPr>
              <w:t xml:space="preserve">pateikti dokumentus, </w:t>
            </w:r>
            <w:r w:rsidR="003C4865" w:rsidRPr="00842E37">
              <w:rPr>
                <w:i/>
                <w:iCs/>
                <w:sz w:val="22"/>
                <w:szCs w:val="22"/>
              </w:rPr>
              <w:t>įrodanč</w:t>
            </w:r>
            <w:r w:rsidR="00C570B3" w:rsidRPr="00842E37">
              <w:rPr>
                <w:i/>
                <w:iCs/>
                <w:sz w:val="22"/>
                <w:szCs w:val="22"/>
              </w:rPr>
              <w:t>i</w:t>
            </w:r>
            <w:r w:rsidR="003C4865" w:rsidRPr="00842E37">
              <w:rPr>
                <w:i/>
                <w:iCs/>
                <w:sz w:val="22"/>
                <w:szCs w:val="22"/>
              </w:rPr>
              <w:t>us</w:t>
            </w:r>
            <w:r w:rsidRPr="00842E37">
              <w:rPr>
                <w:i/>
                <w:iCs/>
                <w:sz w:val="22"/>
                <w:szCs w:val="22"/>
              </w:rPr>
              <w:t xml:space="preserve"> tai</w:t>
            </w:r>
            <w:r w:rsidR="00C570B3">
              <w:rPr>
                <w:sz w:val="22"/>
                <w:szCs w:val="22"/>
              </w:rPr>
              <w:t>.</w:t>
            </w:r>
          </w:p>
        </w:tc>
      </w:tr>
    </w:tbl>
    <w:bookmarkEnd w:id="1"/>
    <w:p w14:paraId="5CCDA326" w14:textId="77777777" w:rsidR="004F6B33" w:rsidRPr="004217D9" w:rsidRDefault="00013C08" w:rsidP="006B6D23">
      <w:pPr>
        <w:numPr>
          <w:ilvl w:val="0"/>
          <w:numId w:val="3"/>
        </w:numPr>
        <w:tabs>
          <w:tab w:val="left" w:pos="426"/>
        </w:tabs>
        <w:spacing w:before="120" w:after="0" w:line="240" w:lineRule="auto"/>
        <w:ind w:left="0" w:firstLine="0"/>
        <w:jc w:val="both"/>
        <w:rPr>
          <w:sz w:val="22"/>
          <w:szCs w:val="22"/>
        </w:rPr>
      </w:pPr>
      <w:r w:rsidRPr="004217D9">
        <w:rPr>
          <w:sz w:val="22"/>
          <w:szCs w:val="22"/>
        </w:rPr>
        <w:lastRenderedPageBreak/>
        <w:t>Kai pasiūlymą teikiantis tiekėjas sutarties vykdymo metu numato remtis kitų ūkio subjektų pajėgumais, su kuriais tiekėjas nėra sudaręs jungtinės veiklos sutarties, tiekėjas privalo pateikti įrodymus, patvirtinančius, kad tokie pajėgumai jam bus prieinami visą sutarties galiojimo laikotarpį. Tokie įrodymai yra pasirašytų preliminarių sutarčių, ketinimų protokolų ar kitų lygiaverčių dokumentų, kuriuose nurodoma kuo ir kokia dalimi bus remiamasi kitų ūkio subjektų pajėgumais, kiekvienos šalies įsipareigojimai vykdant numatomą su Perkančiąja organizacija sudaryti pirkimo sutartį, skaitmeninės kopijos.</w:t>
      </w:r>
    </w:p>
    <w:p w14:paraId="57F8DCF1" w14:textId="7416B9EF" w:rsidR="004F6B33" w:rsidRPr="00355A37" w:rsidRDefault="00013C08" w:rsidP="00610D68">
      <w:pPr>
        <w:widowControl w:val="0"/>
        <w:numPr>
          <w:ilvl w:val="0"/>
          <w:numId w:val="3"/>
        </w:numPr>
        <w:tabs>
          <w:tab w:val="left" w:pos="426"/>
        </w:tabs>
        <w:spacing w:after="0" w:line="240" w:lineRule="auto"/>
        <w:ind w:left="0" w:firstLine="0"/>
        <w:jc w:val="both"/>
        <w:rPr>
          <w:sz w:val="22"/>
          <w:szCs w:val="22"/>
        </w:rPr>
      </w:pPr>
      <w:r w:rsidRPr="00355A37">
        <w:rPr>
          <w:sz w:val="22"/>
          <w:szCs w:val="22"/>
        </w:rPr>
        <w:t xml:space="preserve"> Tiekėjas grįsdamas atitiktį nustatytiems kvalifikacijos reikalavimams gali remtis kitų ūkio subjektų pajėgumais tik tuo atveju, jeigu tie subjektai bus atsakingi už sutarties dalių vykdymą, kurioms pasitelkiami jų pajėgumai. Tokiu atveju Pirkimo sąlygų </w:t>
      </w:r>
      <w:r w:rsidR="003B0782">
        <w:rPr>
          <w:sz w:val="22"/>
          <w:szCs w:val="22"/>
        </w:rPr>
        <w:t>4</w:t>
      </w:r>
      <w:r w:rsidRPr="00355A37">
        <w:rPr>
          <w:sz w:val="22"/>
          <w:szCs w:val="22"/>
        </w:rPr>
        <w:t xml:space="preserve">.8 punkto </w:t>
      </w:r>
      <w:r w:rsidR="003F702E">
        <w:rPr>
          <w:sz w:val="22"/>
          <w:szCs w:val="22"/>
        </w:rPr>
        <w:t xml:space="preserve">1 ir </w:t>
      </w:r>
      <w:r w:rsidRPr="0016775E">
        <w:rPr>
          <w:sz w:val="22"/>
          <w:szCs w:val="22"/>
        </w:rPr>
        <w:t xml:space="preserve">2 </w:t>
      </w:r>
      <w:r w:rsidRPr="00355A37">
        <w:rPr>
          <w:sz w:val="22"/>
          <w:szCs w:val="22"/>
        </w:rPr>
        <w:t>kvalifikacijos reikalavimus turi atitikti ir pateikti nurodytus dokumentus bent vienas pasitelkiamas ūkio subjektas arba visi ūkio subjektai (įskaitant tiekėją) kartu, atsižvelgiant į jų prisiimamus įsipareigojimus Pirkimo sutarčiai vykdyti.</w:t>
      </w:r>
    </w:p>
    <w:p w14:paraId="0140F839" w14:textId="77777777" w:rsidR="004F6B33" w:rsidRPr="004217D9" w:rsidRDefault="00013C08" w:rsidP="006B6D23">
      <w:pPr>
        <w:numPr>
          <w:ilvl w:val="0"/>
          <w:numId w:val="3"/>
        </w:numPr>
        <w:tabs>
          <w:tab w:val="left" w:pos="426"/>
        </w:tabs>
        <w:spacing w:after="0" w:line="240" w:lineRule="auto"/>
        <w:ind w:left="0" w:firstLine="0"/>
        <w:jc w:val="both"/>
        <w:rPr>
          <w:sz w:val="22"/>
          <w:szCs w:val="22"/>
        </w:rPr>
      </w:pPr>
      <w:r w:rsidRPr="004217D9">
        <w:rPr>
          <w:sz w:val="22"/>
          <w:szCs w:val="22"/>
        </w:rPr>
        <w:t xml:space="preserve"> Jeigu ūkio subjektas, kurio pajėgumu ketina remtis tiekėjas, netenkina jam keliamų kvalifikacijos reikalavimų arba jo padėtis atitinka bent vieną iš Perkančiosios organizacijos nustatytų pašalinimo pagrindų, Perkančioji organizacija pareikalauja per jos nustatytą terminą pakeisti jį reikalavimus atitinkančiu ūkio subjektu. </w:t>
      </w:r>
    </w:p>
    <w:p w14:paraId="347F610C" w14:textId="77777777" w:rsidR="004F6B33" w:rsidRPr="004217D9" w:rsidRDefault="00013C08" w:rsidP="006B6D23">
      <w:pPr>
        <w:numPr>
          <w:ilvl w:val="0"/>
          <w:numId w:val="3"/>
        </w:numPr>
        <w:tabs>
          <w:tab w:val="left" w:pos="426"/>
        </w:tabs>
        <w:spacing w:after="0" w:line="240" w:lineRule="auto"/>
        <w:ind w:left="0" w:firstLine="0"/>
        <w:jc w:val="both"/>
        <w:rPr>
          <w:sz w:val="22"/>
          <w:szCs w:val="22"/>
        </w:rPr>
      </w:pPr>
      <w:r w:rsidRPr="004217D9">
        <w:rPr>
          <w:sz w:val="22"/>
          <w:szCs w:val="22"/>
        </w:rPr>
        <w:t xml:space="preserve"> Jeigu tiekėjas pateikė netikslius, neišsamius ar klaidingus dokumentus ar duomenis dėl tiekėjo pašalinimo pagrindų nebuvimo, atitikties kvalifikacijos reikalavimams arba šių dokumentų ar duomenų trūksta, Perkančioji organizacija nepažeisdama lygiateisiškumo ir skaidrumo principų prašo tiekėjo šiuos dokumentus ar duomenis patikslinti, papildyti arba paaiškinti per jos nustatytą protingą terminą. </w:t>
      </w:r>
    </w:p>
    <w:p w14:paraId="15BAE7FF" w14:textId="77777777" w:rsidR="004F6B33" w:rsidRPr="0038024F" w:rsidRDefault="004F6B33">
      <w:pPr>
        <w:tabs>
          <w:tab w:val="center" w:pos="1134"/>
          <w:tab w:val="left" w:pos="1276"/>
          <w:tab w:val="left" w:pos="2127"/>
        </w:tabs>
        <w:spacing w:after="0" w:line="240" w:lineRule="auto"/>
        <w:ind w:firstLine="851"/>
        <w:jc w:val="center"/>
        <w:rPr>
          <w:rFonts w:eastAsia="Times New Roman"/>
          <w:b/>
          <w:sz w:val="22"/>
          <w:szCs w:val="22"/>
          <w:highlight w:val="cyan"/>
          <w:lang w:eastAsia="en-US"/>
        </w:rPr>
      </w:pPr>
    </w:p>
    <w:p w14:paraId="3E62F06D" w14:textId="77777777" w:rsidR="004F6B33" w:rsidRPr="0038024F" w:rsidRDefault="00013C08" w:rsidP="0038024F">
      <w:pPr>
        <w:tabs>
          <w:tab w:val="center" w:pos="1134"/>
          <w:tab w:val="left" w:pos="1276"/>
          <w:tab w:val="left" w:pos="2127"/>
        </w:tabs>
        <w:spacing w:after="120" w:line="240" w:lineRule="auto"/>
        <w:jc w:val="center"/>
        <w:rPr>
          <w:rFonts w:eastAsia="Times New Roman"/>
          <w:b/>
          <w:sz w:val="22"/>
          <w:szCs w:val="22"/>
          <w:lang w:eastAsia="en-US"/>
        </w:rPr>
      </w:pPr>
      <w:r w:rsidRPr="0038024F">
        <w:rPr>
          <w:rFonts w:eastAsia="Times New Roman"/>
          <w:b/>
          <w:sz w:val="22"/>
          <w:szCs w:val="22"/>
          <w:lang w:eastAsia="en-US"/>
        </w:rPr>
        <w:t>V. TIEKĖJŲ GRUPĖS DALYVAVIMAS PIRKIMO PROCEDŪROSE</w:t>
      </w:r>
    </w:p>
    <w:p w14:paraId="74AE4C11" w14:textId="77777777" w:rsidR="004F6B33" w:rsidRPr="0038024F" w:rsidRDefault="00013C08" w:rsidP="006B6D23">
      <w:pPr>
        <w:pStyle w:val="Sraopastraipa"/>
        <w:numPr>
          <w:ilvl w:val="0"/>
          <w:numId w:val="13"/>
        </w:numPr>
        <w:tabs>
          <w:tab w:val="center" w:pos="567"/>
        </w:tabs>
        <w:spacing w:after="0" w:line="240" w:lineRule="auto"/>
        <w:ind w:left="0" w:firstLine="0"/>
        <w:jc w:val="both"/>
        <w:rPr>
          <w:sz w:val="22"/>
        </w:rPr>
      </w:pPr>
      <w:r w:rsidRPr="0038024F">
        <w:rPr>
          <w:sz w:val="22"/>
        </w:rPr>
        <w:t xml:space="preserve">Jei Pirkimo procedūrose dalyvauja tiekėjų grupė, įskaitant laikiną tiekėjų grupę ji pateikia jungtinės veiklos sutartį </w:t>
      </w:r>
      <w:r w:rsidRPr="0038024F">
        <w:rPr>
          <w:rFonts w:eastAsia="Times New Roman"/>
          <w:bCs/>
          <w:sz w:val="22"/>
        </w:rPr>
        <w:t>arba tinkamai patvirtintą jos kopiją (</w:t>
      </w:r>
      <w:r w:rsidRPr="0038024F">
        <w:rPr>
          <w:rFonts w:eastAsia="Times New Roman"/>
          <w:bCs/>
          <w:iCs/>
          <w:sz w:val="22"/>
        </w:rPr>
        <w:t>pateikiama dokumento skaitmeninė kopija)</w:t>
      </w:r>
      <w:r w:rsidRPr="0038024F">
        <w:rPr>
          <w:sz w:val="22"/>
        </w:rPr>
        <w:t>. Jungtinės veiklos sutartyje privalo būti nurodyta:</w:t>
      </w:r>
    </w:p>
    <w:p w14:paraId="5DA90ED3" w14:textId="77777777" w:rsidR="004F6B33" w:rsidRPr="0038024F" w:rsidRDefault="00013C08" w:rsidP="006B6D23">
      <w:pPr>
        <w:pStyle w:val="Sraopastraipa"/>
        <w:numPr>
          <w:ilvl w:val="0"/>
          <w:numId w:val="4"/>
        </w:numPr>
        <w:tabs>
          <w:tab w:val="center" w:pos="567"/>
          <w:tab w:val="left" w:pos="1276"/>
        </w:tabs>
        <w:spacing w:after="0" w:line="240" w:lineRule="auto"/>
        <w:ind w:left="0" w:firstLine="0"/>
        <w:jc w:val="both"/>
        <w:rPr>
          <w:sz w:val="22"/>
        </w:rPr>
      </w:pPr>
      <w:r w:rsidRPr="0038024F">
        <w:rPr>
          <w:sz w:val="22"/>
        </w:rPr>
        <w:t>tiekėjų grupės sudėtis t. y. sutarties šalys;</w:t>
      </w:r>
    </w:p>
    <w:p w14:paraId="39AAAF29" w14:textId="77777777" w:rsidR="004F6B33" w:rsidRPr="0038024F" w:rsidRDefault="00013C08" w:rsidP="00005F06">
      <w:pPr>
        <w:pStyle w:val="Sraopastraipa"/>
        <w:widowControl w:val="0"/>
        <w:numPr>
          <w:ilvl w:val="0"/>
          <w:numId w:val="4"/>
        </w:numPr>
        <w:tabs>
          <w:tab w:val="center" w:pos="567"/>
        </w:tabs>
        <w:spacing w:after="0" w:line="240" w:lineRule="auto"/>
        <w:ind w:left="0" w:firstLine="0"/>
        <w:jc w:val="both"/>
        <w:rPr>
          <w:sz w:val="22"/>
        </w:rPr>
      </w:pPr>
      <w:r w:rsidRPr="0038024F">
        <w:rPr>
          <w:rFonts w:eastAsia="Times New Roman"/>
          <w:bCs/>
          <w:sz w:val="22"/>
        </w:rPr>
        <w:t>kiekvienos šios sutarties šalies įsipareigojimai vykdant numatomą su Perkančiąja organizacija sudaryti Pirkimo sutartį, šių įsipareigojimų vertės dalis,</w:t>
      </w:r>
      <w:r w:rsidRPr="0038024F">
        <w:rPr>
          <w:rFonts w:eastAsia="Times New Roman"/>
          <w:sz w:val="22"/>
        </w:rPr>
        <w:t xml:space="preserve"> išreikšta procentiniu dydžiu,</w:t>
      </w:r>
      <w:r w:rsidRPr="0038024F">
        <w:rPr>
          <w:rFonts w:eastAsia="Times New Roman"/>
          <w:bCs/>
          <w:sz w:val="22"/>
        </w:rPr>
        <w:t xml:space="preserve"> įeinanti į bendrą Pirkimo sutarties vertę;</w:t>
      </w:r>
    </w:p>
    <w:p w14:paraId="640E910F" w14:textId="77777777" w:rsidR="004F6B33" w:rsidRPr="0038024F" w:rsidRDefault="00013C08" w:rsidP="006B6D23">
      <w:pPr>
        <w:pStyle w:val="Sraopastraipa"/>
        <w:numPr>
          <w:ilvl w:val="0"/>
          <w:numId w:val="4"/>
        </w:numPr>
        <w:tabs>
          <w:tab w:val="center" w:pos="567"/>
          <w:tab w:val="left" w:pos="1276"/>
        </w:tabs>
        <w:spacing w:after="0" w:line="240" w:lineRule="auto"/>
        <w:ind w:left="0" w:firstLine="0"/>
        <w:jc w:val="both"/>
        <w:rPr>
          <w:sz w:val="22"/>
        </w:rPr>
      </w:pPr>
      <w:r w:rsidRPr="0038024F">
        <w:rPr>
          <w:rFonts w:eastAsia="Times New Roman"/>
          <w:bCs/>
          <w:sz w:val="22"/>
        </w:rPr>
        <w:t>solidari visų šios sutarties šalių atsakomybė už prievolių Perkančiajai organizacijai nevykdymą;</w:t>
      </w:r>
    </w:p>
    <w:p w14:paraId="1DDFCC23" w14:textId="77777777" w:rsidR="004F6B33" w:rsidRPr="0038024F" w:rsidRDefault="00013C08" w:rsidP="006B6D23">
      <w:pPr>
        <w:pStyle w:val="Sraopastraipa"/>
        <w:numPr>
          <w:ilvl w:val="0"/>
          <w:numId w:val="4"/>
        </w:numPr>
        <w:tabs>
          <w:tab w:val="center" w:pos="567"/>
        </w:tabs>
        <w:spacing w:after="0" w:line="240" w:lineRule="auto"/>
        <w:ind w:left="0" w:firstLine="0"/>
        <w:jc w:val="both"/>
        <w:rPr>
          <w:sz w:val="22"/>
        </w:rPr>
      </w:pPr>
      <w:r w:rsidRPr="0038024F">
        <w:rPr>
          <w:sz w:val="22"/>
        </w:rPr>
        <w:lastRenderedPageBreak/>
        <w:t>tiekėjų grupės paskirtas bendras atstovas arba vadovaujantis narys,</w:t>
      </w:r>
      <w:r w:rsidRPr="0038024F">
        <w:rPr>
          <w:rFonts w:eastAsia="Times New Roman"/>
          <w:bCs/>
          <w:sz w:val="22"/>
        </w:rPr>
        <w:t xml:space="preserve"> kuris asmuo atstovauja tiekėjų grupei (su kuo Perkančioji organizacija turėtų bendrauti pasiūlymo vertinimo metu kylančiais klausimais ir teikti su pasiūlymo įvertinimu susijusią informaciją);</w:t>
      </w:r>
    </w:p>
    <w:p w14:paraId="2DA70C78" w14:textId="77777777" w:rsidR="004F6B33" w:rsidRPr="0038024F" w:rsidRDefault="00013C08" w:rsidP="006B6D23">
      <w:pPr>
        <w:pStyle w:val="Sraopastraipa"/>
        <w:numPr>
          <w:ilvl w:val="0"/>
          <w:numId w:val="13"/>
        </w:numPr>
        <w:tabs>
          <w:tab w:val="center" w:pos="567"/>
          <w:tab w:val="left" w:pos="1260"/>
        </w:tabs>
        <w:spacing w:after="0" w:line="240" w:lineRule="auto"/>
        <w:ind w:left="0" w:firstLine="0"/>
        <w:jc w:val="both"/>
        <w:rPr>
          <w:sz w:val="22"/>
        </w:rPr>
      </w:pPr>
      <w:r w:rsidRPr="0038024F">
        <w:rPr>
          <w:sz w:val="22"/>
        </w:rPr>
        <w:t>Perkančioji organizacija nereikalauja, kad tiekėjų grupės pateiktą Pasiūlymą pripažinus geriausiu ir Perkančiajai organizacijai pasiūlius sudaryti Pirkimo sutartį, ši tiekėjų grupė įgautų tam tikrą teisinę formą.</w:t>
      </w:r>
    </w:p>
    <w:p w14:paraId="7C962272" w14:textId="77777777" w:rsidR="004F6B33" w:rsidRPr="001B6B34" w:rsidRDefault="004F6B33">
      <w:pPr>
        <w:tabs>
          <w:tab w:val="center" w:pos="1134"/>
          <w:tab w:val="left" w:pos="1276"/>
          <w:tab w:val="left" w:pos="2127"/>
        </w:tabs>
        <w:spacing w:after="0" w:line="240" w:lineRule="auto"/>
        <w:ind w:firstLine="851"/>
        <w:jc w:val="center"/>
        <w:rPr>
          <w:rFonts w:eastAsia="Times New Roman"/>
          <w:b/>
          <w:sz w:val="22"/>
          <w:szCs w:val="22"/>
          <w:highlight w:val="cyan"/>
          <w:lang w:eastAsia="en-US"/>
        </w:rPr>
      </w:pPr>
    </w:p>
    <w:p w14:paraId="26B45ADD" w14:textId="77777777" w:rsidR="004F6B33" w:rsidRPr="001B6B34" w:rsidRDefault="00013C08" w:rsidP="0038024F">
      <w:pPr>
        <w:tabs>
          <w:tab w:val="center" w:pos="1134"/>
          <w:tab w:val="left" w:pos="1276"/>
          <w:tab w:val="left" w:pos="2127"/>
        </w:tabs>
        <w:spacing w:after="120" w:line="240" w:lineRule="auto"/>
        <w:jc w:val="center"/>
        <w:rPr>
          <w:rFonts w:eastAsia="Times New Roman"/>
          <w:b/>
          <w:sz w:val="22"/>
          <w:szCs w:val="22"/>
          <w:lang w:eastAsia="en-US"/>
        </w:rPr>
      </w:pPr>
      <w:r w:rsidRPr="001B6B34">
        <w:rPr>
          <w:rFonts w:eastAsia="Times New Roman"/>
          <w:b/>
          <w:sz w:val="22"/>
          <w:szCs w:val="22"/>
          <w:lang w:eastAsia="en-US"/>
        </w:rPr>
        <w:t>VI.</w:t>
      </w:r>
      <w:r w:rsidRPr="001B6B34">
        <w:rPr>
          <w:rFonts w:eastAsia="Times New Roman"/>
          <w:sz w:val="22"/>
          <w:szCs w:val="22"/>
          <w:lang w:eastAsia="en-US"/>
        </w:rPr>
        <w:t xml:space="preserve"> </w:t>
      </w:r>
      <w:r w:rsidRPr="001B6B34">
        <w:rPr>
          <w:rFonts w:eastAsia="Times New Roman"/>
          <w:b/>
          <w:sz w:val="22"/>
          <w:szCs w:val="22"/>
          <w:lang w:eastAsia="en-US"/>
        </w:rPr>
        <w:t>PASIŪLYMŲ RENGIMAS, PATEIKIMAS, KEITIMAS</w:t>
      </w:r>
    </w:p>
    <w:p w14:paraId="700E960A" w14:textId="77777777" w:rsidR="004F6B33" w:rsidRPr="001B6B34" w:rsidRDefault="00013C08" w:rsidP="006B6D23">
      <w:pPr>
        <w:pStyle w:val="Pagrindinistekstas"/>
        <w:numPr>
          <w:ilvl w:val="0"/>
          <w:numId w:val="5"/>
        </w:numPr>
        <w:tabs>
          <w:tab w:val="left" w:pos="426"/>
          <w:tab w:val="left" w:pos="1276"/>
          <w:tab w:val="left" w:pos="2127"/>
        </w:tabs>
        <w:ind w:left="0" w:firstLine="0"/>
        <w:jc w:val="both"/>
        <w:rPr>
          <w:sz w:val="22"/>
          <w:szCs w:val="22"/>
        </w:rPr>
      </w:pPr>
      <w:r w:rsidRPr="001B6B34">
        <w:rPr>
          <w:sz w:val="22"/>
          <w:szCs w:val="22"/>
        </w:rPr>
        <w:t xml:space="preserve">Pasiūlymas turi būti pateikiamas tik elektroninėmis priemonėmis, naudojant CVP IS, privalo būti pasirašytas tiekėjo vadovo arba jo įgalioto asmens saugiu elektroniniu parašu, atitinkančiu Lietuvos Respublikos elektroninio parašo įstatymo nustatytus reikalavimus. Saugiu elektroniniu parašu tvirtinamas visas pasiūlymas. Atskirai kiekvieno dokumento pasirašyti nereikia. </w:t>
      </w:r>
      <w:r w:rsidRPr="001B6B34">
        <w:rPr>
          <w:sz w:val="22"/>
          <w:szCs w:val="22"/>
          <w:lang w:eastAsia="ar-SA"/>
        </w:rPr>
        <w:t>Pasiūlymai pateikti popierinėje laikmenoje vokuose bus grąžinami neatplėšti tiekėjams ar grąžinami registruotu laišku ir nebus vertinami.</w:t>
      </w:r>
    </w:p>
    <w:p w14:paraId="7A9F01F4" w14:textId="77777777" w:rsidR="004F6B33" w:rsidRPr="001B6B34" w:rsidRDefault="00013C08" w:rsidP="006B6D23">
      <w:pPr>
        <w:pStyle w:val="Pagrindinistekstas"/>
        <w:numPr>
          <w:ilvl w:val="0"/>
          <w:numId w:val="5"/>
        </w:numPr>
        <w:tabs>
          <w:tab w:val="left" w:pos="426"/>
          <w:tab w:val="left" w:pos="1276"/>
          <w:tab w:val="left" w:pos="2127"/>
        </w:tabs>
        <w:ind w:left="0" w:firstLine="0"/>
        <w:jc w:val="both"/>
        <w:rPr>
          <w:sz w:val="22"/>
          <w:szCs w:val="22"/>
        </w:rPr>
      </w:pPr>
      <w:r w:rsidRPr="001B6B34">
        <w:rPr>
          <w:sz w:val="22"/>
          <w:szCs w:val="22"/>
        </w:rPr>
        <w:t>Tiekėjo pasiūlymas bei kita korespondencija pateikiama lietuvių kalba. Jeigu pateikiami užsienio kalbomis surašyti dokumentai ar jų kopijos, kartu turi būti pateikti patvirtinti vertėjo parašu ir vertimo biuro antspaudu arba tiekėjo ar jo įgalioto asmens parašu ir antspaudu (jei turi) dokumentų vertimai į lietuvių kalbą.</w:t>
      </w:r>
    </w:p>
    <w:p w14:paraId="411AE574" w14:textId="2F56CB88" w:rsidR="004F6B33" w:rsidRPr="001B6B34" w:rsidRDefault="00013C08" w:rsidP="006B6D23">
      <w:pPr>
        <w:numPr>
          <w:ilvl w:val="0"/>
          <w:numId w:val="5"/>
        </w:numPr>
        <w:tabs>
          <w:tab w:val="left" w:pos="426"/>
        </w:tabs>
        <w:spacing w:after="0" w:line="240" w:lineRule="auto"/>
        <w:ind w:left="0" w:firstLine="0"/>
        <w:jc w:val="both"/>
        <w:rPr>
          <w:sz w:val="22"/>
          <w:szCs w:val="22"/>
        </w:rPr>
      </w:pPr>
      <w:r w:rsidRPr="001B6B34">
        <w:rPr>
          <w:sz w:val="22"/>
          <w:szCs w:val="22"/>
        </w:rPr>
        <w:t>Pasiūlymus e</w:t>
      </w:r>
      <w:r w:rsidRPr="001B6B34">
        <w:rPr>
          <w:bCs/>
          <w:sz w:val="22"/>
          <w:szCs w:val="22"/>
          <w:lang w:eastAsia="ar-SA"/>
        </w:rPr>
        <w:t>lektroninėmis priemonėmis gali teikti tik tiekėjai, registruoti CVP IS</w:t>
      </w:r>
      <w:r w:rsidR="00136F57">
        <w:rPr>
          <w:bCs/>
          <w:sz w:val="22"/>
          <w:szCs w:val="22"/>
          <w:lang w:eastAsia="ar-SA"/>
        </w:rPr>
        <w:t>.</w:t>
      </w:r>
    </w:p>
    <w:p w14:paraId="3FE157B3" w14:textId="77777777" w:rsidR="004F6B33" w:rsidRPr="001B6B34" w:rsidRDefault="00013C08" w:rsidP="006B6D23">
      <w:pPr>
        <w:pStyle w:val="Pagrindinistekstas"/>
        <w:numPr>
          <w:ilvl w:val="0"/>
          <w:numId w:val="5"/>
        </w:numPr>
        <w:tabs>
          <w:tab w:val="left" w:pos="426"/>
          <w:tab w:val="left" w:pos="1276"/>
          <w:tab w:val="left" w:pos="2127"/>
        </w:tabs>
        <w:ind w:left="0" w:firstLine="0"/>
        <w:jc w:val="both"/>
        <w:rPr>
          <w:sz w:val="22"/>
          <w:szCs w:val="22"/>
        </w:rPr>
      </w:pPr>
      <w:r w:rsidRPr="001B6B34">
        <w:rPr>
          <w:sz w:val="22"/>
          <w:szCs w:val="22"/>
        </w:rPr>
        <w:t xml:space="preserve">Visi dokumentai, patvirtinantys pašalinimo pagrindų nebuvimą ir tiekėjų kvalifikacijos atitiktį pirkimo sąlygose nustatytiems kvalifikacijos reikalavimams bei visi kiti kartu su pasiūlymu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1B6B34">
        <w:rPr>
          <w:sz w:val="22"/>
          <w:szCs w:val="22"/>
        </w:rPr>
        <w:t>pdf</w:t>
      </w:r>
      <w:proofErr w:type="spellEnd"/>
      <w:r w:rsidRPr="001B6B34">
        <w:rPr>
          <w:sz w:val="22"/>
          <w:szCs w:val="22"/>
        </w:rPr>
        <w:t xml:space="preserve">, jpg, </w:t>
      </w:r>
      <w:proofErr w:type="spellStart"/>
      <w:r w:rsidRPr="001B6B34">
        <w:rPr>
          <w:sz w:val="22"/>
          <w:szCs w:val="22"/>
        </w:rPr>
        <w:t>doc</w:t>
      </w:r>
      <w:proofErr w:type="spellEnd"/>
      <w:r w:rsidRPr="001B6B34">
        <w:rPr>
          <w:sz w:val="22"/>
          <w:szCs w:val="22"/>
        </w:rPr>
        <w:t xml:space="preserve">, </w:t>
      </w:r>
      <w:proofErr w:type="spellStart"/>
      <w:r w:rsidRPr="001B6B34">
        <w:rPr>
          <w:sz w:val="22"/>
          <w:szCs w:val="22"/>
        </w:rPr>
        <w:t>docx</w:t>
      </w:r>
      <w:proofErr w:type="spellEnd"/>
      <w:r w:rsidRPr="001B6B34">
        <w:rPr>
          <w:sz w:val="22"/>
          <w:szCs w:val="22"/>
        </w:rPr>
        <w:t xml:space="preserve"> ir kt.).</w:t>
      </w:r>
    </w:p>
    <w:p w14:paraId="42EE4F96" w14:textId="77777777" w:rsidR="004F6B33" w:rsidRPr="001B6B34" w:rsidRDefault="00013C08" w:rsidP="006B6D23">
      <w:pPr>
        <w:numPr>
          <w:ilvl w:val="0"/>
          <w:numId w:val="5"/>
        </w:numPr>
        <w:tabs>
          <w:tab w:val="left" w:pos="426"/>
          <w:tab w:val="left" w:pos="1276"/>
          <w:tab w:val="left" w:pos="2127"/>
        </w:tabs>
        <w:spacing w:after="0" w:line="240" w:lineRule="auto"/>
        <w:ind w:left="0" w:firstLine="0"/>
        <w:jc w:val="both"/>
        <w:rPr>
          <w:rFonts w:eastAsia="Times New Roman"/>
          <w:sz w:val="22"/>
          <w:szCs w:val="22"/>
        </w:rPr>
      </w:pPr>
      <w:r w:rsidRPr="001B6B34">
        <w:rPr>
          <w:sz w:val="22"/>
          <w:szCs w:val="22"/>
        </w:rPr>
        <w:t xml:space="preserve">Tiekėjas (fizinis ar juridinis asmuo) gali pateikti tik vieną pasiūlymą, nepriklausomai nuo to, ar teikiant pasiūlymą jis bus atskiras tiekėjas, ar Tiekėjų grupės narys (jungtinės veiklos sutarties šalis). </w:t>
      </w:r>
      <w:r w:rsidRPr="001B6B34">
        <w:rPr>
          <w:rFonts w:eastAsia="Times New Roman"/>
          <w:sz w:val="22"/>
          <w:szCs w:val="22"/>
        </w:rPr>
        <w:t xml:space="preserve">Jei tiekėjas pateikia daugiau kaip vieną pasiūlymą arba tiekėjų grupės narys dalyvauja teikiant kelis pasiūlymus visi tokie pasiūlymai bus atmesti. </w:t>
      </w:r>
    </w:p>
    <w:p w14:paraId="4B6FF400" w14:textId="77777777" w:rsidR="004F6B33" w:rsidRPr="001B6B34" w:rsidRDefault="00013C08" w:rsidP="006B6D23">
      <w:pPr>
        <w:pStyle w:val="Pagrindinistekstas"/>
        <w:numPr>
          <w:ilvl w:val="0"/>
          <w:numId w:val="5"/>
        </w:numPr>
        <w:tabs>
          <w:tab w:val="left" w:pos="426"/>
        </w:tabs>
        <w:suppressAutoHyphens/>
        <w:ind w:left="0" w:firstLine="0"/>
        <w:jc w:val="both"/>
        <w:rPr>
          <w:sz w:val="22"/>
          <w:szCs w:val="22"/>
        </w:rPr>
      </w:pPr>
      <w:r w:rsidRPr="001B6B34">
        <w:rPr>
          <w:sz w:val="22"/>
          <w:szCs w:val="22"/>
        </w:rPr>
        <w:t>Perkančioji organizacija neleidžia pateikti alternatyvių pasiūlymų. Tiekėjui pateikus alternatyvų pasiūlymą (alternatyvius pasiūlymus), jo pasiūlymas ir alternatyvus pasiūlymas (alternatyvūs pasiūlymai) bus atmesti.</w:t>
      </w:r>
    </w:p>
    <w:p w14:paraId="20F07AEB" w14:textId="77777777" w:rsidR="004F6B33" w:rsidRPr="001B6B34" w:rsidRDefault="00013C08" w:rsidP="006B6D23">
      <w:pPr>
        <w:pStyle w:val="Pagrindinistekstas"/>
        <w:numPr>
          <w:ilvl w:val="0"/>
          <w:numId w:val="5"/>
        </w:numPr>
        <w:tabs>
          <w:tab w:val="left" w:pos="426"/>
        </w:tabs>
        <w:ind w:left="0" w:firstLine="0"/>
        <w:jc w:val="both"/>
        <w:rPr>
          <w:sz w:val="22"/>
          <w:szCs w:val="22"/>
        </w:rPr>
      </w:pPr>
      <w:r w:rsidRPr="001B6B34">
        <w:rPr>
          <w:sz w:val="22"/>
          <w:szCs w:val="22"/>
        </w:rPr>
        <w:t>Tiekėjas prisiima visus kaštus, susijusius su pasiūlymo rengimu ir įteikimu, Perkančioji organizacija nėra atsakinga ar įpareigota dėl šių kaštų. Perkančioji organizacija neatsakys ir neprisiims šių išlaidų, nepriklausomai nuo to, kaip vyktų ir baigtųsi viešasis pirkimas.</w:t>
      </w:r>
    </w:p>
    <w:p w14:paraId="44A857D2" w14:textId="77777777" w:rsidR="004F6B33" w:rsidRPr="009C1F23" w:rsidRDefault="00013C08" w:rsidP="006B6D23">
      <w:pPr>
        <w:pStyle w:val="Pagrindinistekstas"/>
        <w:numPr>
          <w:ilvl w:val="0"/>
          <w:numId w:val="5"/>
        </w:numPr>
        <w:tabs>
          <w:tab w:val="left" w:pos="426"/>
        </w:tabs>
        <w:ind w:left="786" w:hanging="786"/>
        <w:jc w:val="both"/>
        <w:rPr>
          <w:sz w:val="22"/>
          <w:szCs w:val="22"/>
        </w:rPr>
      </w:pPr>
      <w:r w:rsidRPr="009C1F23">
        <w:rPr>
          <w:sz w:val="22"/>
          <w:szCs w:val="22"/>
        </w:rPr>
        <w:t>Tiekėjo pasiūlyme turi būti:</w:t>
      </w:r>
    </w:p>
    <w:p w14:paraId="093DF3F3" w14:textId="4BCD8F6C" w:rsidR="004F6B33" w:rsidRPr="009C1F23" w:rsidRDefault="00013C08" w:rsidP="006B6D23">
      <w:pPr>
        <w:pStyle w:val="Pagrindinistekstas"/>
        <w:numPr>
          <w:ilvl w:val="3"/>
          <w:numId w:val="16"/>
        </w:numPr>
        <w:tabs>
          <w:tab w:val="left" w:pos="0"/>
          <w:tab w:val="left" w:pos="851"/>
        </w:tabs>
        <w:ind w:left="0" w:firstLine="0"/>
        <w:jc w:val="both"/>
        <w:rPr>
          <w:sz w:val="22"/>
          <w:szCs w:val="22"/>
        </w:rPr>
      </w:pPr>
      <w:r w:rsidRPr="009C1F23">
        <w:rPr>
          <w:sz w:val="22"/>
          <w:szCs w:val="22"/>
        </w:rPr>
        <w:t>užpildyt</w:t>
      </w:r>
      <w:r w:rsidR="00D77B46">
        <w:rPr>
          <w:sz w:val="22"/>
          <w:szCs w:val="22"/>
        </w:rPr>
        <w:t>os</w:t>
      </w:r>
      <w:r w:rsidRPr="009C1F23">
        <w:rPr>
          <w:sz w:val="22"/>
          <w:szCs w:val="22"/>
        </w:rPr>
        <w:t xml:space="preserve"> pasiūlymo form</w:t>
      </w:r>
      <w:r w:rsidR="00D77B46">
        <w:rPr>
          <w:sz w:val="22"/>
          <w:szCs w:val="22"/>
        </w:rPr>
        <w:t>os</w:t>
      </w:r>
      <w:r w:rsidRPr="009C1F23">
        <w:rPr>
          <w:sz w:val="22"/>
          <w:szCs w:val="22"/>
        </w:rPr>
        <w:t xml:space="preserve"> pagal Pirkimo sąlygų </w:t>
      </w:r>
      <w:r w:rsidR="00A92649">
        <w:rPr>
          <w:sz w:val="22"/>
          <w:szCs w:val="22"/>
        </w:rPr>
        <w:t>2</w:t>
      </w:r>
      <w:r w:rsidRPr="009C1F23">
        <w:rPr>
          <w:sz w:val="22"/>
          <w:szCs w:val="22"/>
        </w:rPr>
        <w:t xml:space="preserve"> </w:t>
      </w:r>
      <w:r w:rsidR="00A13037">
        <w:rPr>
          <w:sz w:val="22"/>
          <w:szCs w:val="22"/>
        </w:rPr>
        <w:t xml:space="preserve">ir 2A </w:t>
      </w:r>
      <w:r w:rsidRPr="009C1F23">
        <w:rPr>
          <w:sz w:val="22"/>
          <w:szCs w:val="22"/>
        </w:rPr>
        <w:t>pried</w:t>
      </w:r>
      <w:r w:rsidR="00A13037">
        <w:rPr>
          <w:sz w:val="22"/>
          <w:szCs w:val="22"/>
        </w:rPr>
        <w:t>us</w:t>
      </w:r>
      <w:r w:rsidRPr="009C1F23">
        <w:rPr>
          <w:sz w:val="22"/>
          <w:szCs w:val="22"/>
        </w:rPr>
        <w:t>;</w:t>
      </w:r>
    </w:p>
    <w:p w14:paraId="28C470E5" w14:textId="77777777" w:rsidR="004F6B33" w:rsidRPr="009C1F23" w:rsidRDefault="00013C08" w:rsidP="00610D68">
      <w:pPr>
        <w:pStyle w:val="Pagrindinistekstas"/>
        <w:widowControl w:val="0"/>
        <w:numPr>
          <w:ilvl w:val="3"/>
          <w:numId w:val="16"/>
        </w:numPr>
        <w:tabs>
          <w:tab w:val="left" w:pos="0"/>
          <w:tab w:val="left" w:pos="851"/>
        </w:tabs>
        <w:ind w:left="0" w:firstLine="0"/>
        <w:jc w:val="both"/>
        <w:rPr>
          <w:sz w:val="22"/>
          <w:szCs w:val="22"/>
        </w:rPr>
      </w:pPr>
      <w:r w:rsidRPr="009C1F23">
        <w:rPr>
          <w:sz w:val="22"/>
          <w:szCs w:val="22"/>
        </w:rPr>
        <w:t xml:space="preserve">užpildytas EBVPD pagal Pirkimo sąlygų 3 priede pateiktą formą, </w:t>
      </w:r>
      <w:r w:rsidRPr="009C1F23">
        <w:rPr>
          <w:rFonts w:eastAsia="Calibri"/>
          <w:sz w:val="22"/>
          <w:szCs w:val="22"/>
        </w:rPr>
        <w:t xml:space="preserve">preliminariai patvirtinantis, kad tiekėjas atitinka pirkimo sąlygose nustatytus reikalavimus. </w:t>
      </w:r>
      <w:r w:rsidRPr="009C1F23">
        <w:rPr>
          <w:sz w:val="22"/>
          <w:szCs w:val="22"/>
        </w:rPr>
        <w:t xml:space="preserve">Jeigu tiekėjas remiasi subtiekėjo pajėgumais arba pasiūlymą teikia tiekėjų grupė – kiekvienas subtiekėjas ar tiekėjų grupės narys tokį dokumentą privalo teikti atskirai; </w:t>
      </w:r>
    </w:p>
    <w:p w14:paraId="132BBCD6" w14:textId="77777777" w:rsidR="004F6B33" w:rsidRPr="009C1F23" w:rsidRDefault="00013C08" w:rsidP="006B6D23">
      <w:pPr>
        <w:pStyle w:val="Pagrindinistekstas"/>
        <w:numPr>
          <w:ilvl w:val="3"/>
          <w:numId w:val="16"/>
        </w:numPr>
        <w:tabs>
          <w:tab w:val="left" w:pos="0"/>
          <w:tab w:val="left" w:pos="851"/>
        </w:tabs>
        <w:ind w:left="0" w:firstLine="0"/>
        <w:jc w:val="both"/>
        <w:rPr>
          <w:sz w:val="22"/>
          <w:szCs w:val="22"/>
        </w:rPr>
      </w:pPr>
      <w:r w:rsidRPr="009C1F23">
        <w:rPr>
          <w:sz w:val="22"/>
          <w:szCs w:val="22"/>
        </w:rPr>
        <w:t>jungtinės veiklos sutarties kopija (jeigu dalyvauja ūkio subjektų grupė);</w:t>
      </w:r>
    </w:p>
    <w:p w14:paraId="0FF827B3" w14:textId="77777777" w:rsidR="004F6B33" w:rsidRPr="009C1F23" w:rsidRDefault="00013C08" w:rsidP="006B6D23">
      <w:pPr>
        <w:pStyle w:val="Pagrindinistekstas"/>
        <w:widowControl w:val="0"/>
        <w:numPr>
          <w:ilvl w:val="3"/>
          <w:numId w:val="16"/>
        </w:numPr>
        <w:tabs>
          <w:tab w:val="left" w:pos="0"/>
          <w:tab w:val="left" w:pos="851"/>
        </w:tabs>
        <w:ind w:left="0" w:firstLine="0"/>
        <w:jc w:val="both"/>
        <w:rPr>
          <w:sz w:val="22"/>
          <w:szCs w:val="22"/>
        </w:rPr>
      </w:pPr>
      <w:r w:rsidRPr="009C1F23">
        <w:rPr>
          <w:sz w:val="22"/>
          <w:szCs w:val="22"/>
        </w:rPr>
        <w:t>tiekėjo įgaliojimas – dokumentas, įgaliojantis atstovaujantį asmenį pasirašyti pasiūlymą (jei pasiūlymą pasirašo ne pasiūlymą pateikusio juridinio asmens vadovas);</w:t>
      </w:r>
    </w:p>
    <w:p w14:paraId="220F4E87" w14:textId="77777777" w:rsidR="004F6B33" w:rsidRPr="009C1F23" w:rsidRDefault="00013C08" w:rsidP="006B6D23">
      <w:pPr>
        <w:pStyle w:val="Pagrindinistekstas"/>
        <w:numPr>
          <w:ilvl w:val="2"/>
          <w:numId w:val="16"/>
        </w:numPr>
        <w:tabs>
          <w:tab w:val="left" w:pos="426"/>
          <w:tab w:val="left" w:pos="567"/>
        </w:tabs>
        <w:ind w:left="0" w:firstLine="0"/>
        <w:jc w:val="both"/>
        <w:rPr>
          <w:sz w:val="22"/>
          <w:szCs w:val="22"/>
        </w:rPr>
      </w:pPr>
      <w:r w:rsidRPr="009C1F23">
        <w:rPr>
          <w:rFonts w:eastAsia="Calibri"/>
          <w:sz w:val="22"/>
          <w:szCs w:val="22"/>
        </w:rPr>
        <w:t>nurodyta, kokiai pirkimo sutarties daliai ir kokius subtiekėjus, jeigu jie yra žinomi, jis ketina pasitelkti;</w:t>
      </w:r>
    </w:p>
    <w:p w14:paraId="4044481E" w14:textId="77777777" w:rsidR="004F6B33" w:rsidRPr="009C1F23" w:rsidRDefault="00013C08" w:rsidP="006B6D23">
      <w:pPr>
        <w:pStyle w:val="Pagrindinistekstas"/>
        <w:numPr>
          <w:ilvl w:val="2"/>
          <w:numId w:val="16"/>
        </w:numPr>
        <w:tabs>
          <w:tab w:val="left" w:pos="426"/>
          <w:tab w:val="left" w:pos="567"/>
        </w:tabs>
        <w:ind w:left="0" w:firstLine="0"/>
        <w:jc w:val="both"/>
        <w:rPr>
          <w:sz w:val="22"/>
          <w:szCs w:val="22"/>
        </w:rPr>
      </w:pPr>
      <w:r w:rsidRPr="009C1F23">
        <w:rPr>
          <w:sz w:val="22"/>
          <w:szCs w:val="22"/>
        </w:rPr>
        <w:t>kita pirkimo dokumentuose prašoma medžiaga.</w:t>
      </w:r>
    </w:p>
    <w:p w14:paraId="168F6DC9" w14:textId="77777777" w:rsidR="004F6B33" w:rsidRPr="009C1F23" w:rsidRDefault="00013C08" w:rsidP="006B6D23">
      <w:pPr>
        <w:numPr>
          <w:ilvl w:val="0"/>
          <w:numId w:val="5"/>
        </w:numPr>
        <w:tabs>
          <w:tab w:val="left" w:pos="426"/>
          <w:tab w:val="left" w:pos="567"/>
          <w:tab w:val="left" w:pos="1276"/>
          <w:tab w:val="left" w:pos="2127"/>
        </w:tabs>
        <w:spacing w:after="0" w:line="240" w:lineRule="auto"/>
        <w:ind w:left="0" w:firstLine="0"/>
        <w:jc w:val="both"/>
        <w:rPr>
          <w:rFonts w:eastAsia="Times New Roman"/>
          <w:sz w:val="22"/>
          <w:szCs w:val="22"/>
        </w:rPr>
      </w:pPr>
      <w:r w:rsidRPr="009C1F23">
        <w:rPr>
          <w:rFonts w:eastAsia="Times New Roman"/>
          <w:sz w:val="22"/>
          <w:szCs w:val="22"/>
        </w:rPr>
        <w:t xml:space="preserve">Pateikdamas pasiūlymą, tiekėjas </w:t>
      </w:r>
      <w:r w:rsidRPr="009C1F23">
        <w:rPr>
          <w:iCs/>
          <w:sz w:val="22"/>
          <w:szCs w:val="22"/>
        </w:rPr>
        <w:t>patvirtina, jog atidžiai perskaitė ir susipažino su Pirkimo dokumentais, taip pat patvirtina, kad pateiktas pasiūlymas visiškai atitinka Pirkimo dokumentuose nustatytus reikalavimus perkamam objektui ir, kad jo pasiūlyme pateikta informacija yra teisinga ir apima viską, ko reikia tinkamam Pirkimo sutarties įvykdymui</w:t>
      </w:r>
      <w:r w:rsidRPr="009C1F23">
        <w:rPr>
          <w:rFonts w:eastAsia="Times New Roman"/>
          <w:sz w:val="22"/>
          <w:szCs w:val="22"/>
        </w:rPr>
        <w:t>.</w:t>
      </w:r>
    </w:p>
    <w:p w14:paraId="1773650E" w14:textId="77777777" w:rsidR="004F6B33" w:rsidRPr="009C1F23" w:rsidRDefault="00013C08" w:rsidP="006B6D23">
      <w:pPr>
        <w:numPr>
          <w:ilvl w:val="0"/>
          <w:numId w:val="5"/>
        </w:numPr>
        <w:tabs>
          <w:tab w:val="left" w:pos="426"/>
          <w:tab w:val="left" w:pos="567"/>
        </w:tabs>
        <w:spacing w:after="0" w:line="240" w:lineRule="auto"/>
        <w:ind w:left="0" w:firstLine="0"/>
        <w:jc w:val="both"/>
        <w:rPr>
          <w:rFonts w:eastAsia="Times New Roman"/>
          <w:sz w:val="22"/>
          <w:szCs w:val="22"/>
          <w:lang w:eastAsia="en-US"/>
        </w:rPr>
      </w:pPr>
      <w:r w:rsidRPr="009C1F23">
        <w:rPr>
          <w:rFonts w:eastAsia="Times New Roman"/>
          <w:sz w:val="22"/>
          <w:szCs w:val="22"/>
          <w:lang w:eastAsia="en-US"/>
        </w:rPr>
        <w:t xml:space="preserve"> Tiekėjas, vadovaujantis VPĮ 20 straipsniu, pasiūlyme turi nurodyti, kokia pasiūlyme pateikta informacija yra konfidenciali, jei tokia yra. Tokią informaciją sudaro, visų pirma, komercinė (gamybinė) paslaptis ir konfidencialieji pasiūlymų aspektai. Visas tiekėjo pasiūlymas ar paraiška negali būti laikomi konfidencialia informacija, tačiau tiekėjas gali nurodyti, kad tam tikra jo pasiūlyme pateikta informacija yra konfidenciali. Konfidencialia informacija negalima laikyti informacijos:</w:t>
      </w:r>
    </w:p>
    <w:p w14:paraId="40F883EE" w14:textId="77777777" w:rsidR="004F6B33" w:rsidRPr="009C1F23" w:rsidRDefault="00013C08" w:rsidP="006B6D23">
      <w:pPr>
        <w:numPr>
          <w:ilvl w:val="2"/>
          <w:numId w:val="14"/>
        </w:numPr>
        <w:tabs>
          <w:tab w:val="left" w:pos="426"/>
          <w:tab w:val="left" w:pos="567"/>
          <w:tab w:val="left" w:pos="709"/>
        </w:tabs>
        <w:spacing w:after="0" w:line="240" w:lineRule="auto"/>
        <w:ind w:left="0" w:firstLine="0"/>
        <w:jc w:val="both"/>
        <w:rPr>
          <w:rFonts w:eastAsia="Times New Roman"/>
          <w:sz w:val="22"/>
          <w:szCs w:val="22"/>
          <w:lang w:eastAsia="en-US"/>
        </w:rPr>
      </w:pPr>
      <w:r w:rsidRPr="009C1F23">
        <w:rPr>
          <w:rFonts w:eastAsia="Times New Roman"/>
          <w:sz w:val="22"/>
          <w:szCs w:val="22"/>
          <w:lang w:eastAsia="en-US"/>
        </w:rPr>
        <w:t>jeigu tai pažeistų įstatymus, nustatančius informacijos atskleidimo ar teisės gauti informaciją reikalavimus, ir šių įstatymų įgyvendinamuosius teisės aktus;</w:t>
      </w:r>
    </w:p>
    <w:p w14:paraId="18EA23FF" w14:textId="77777777" w:rsidR="004F6B33" w:rsidRPr="009C1F23" w:rsidRDefault="00013C08" w:rsidP="00005F06">
      <w:pPr>
        <w:widowControl w:val="0"/>
        <w:numPr>
          <w:ilvl w:val="2"/>
          <w:numId w:val="14"/>
        </w:numPr>
        <w:tabs>
          <w:tab w:val="left" w:pos="426"/>
          <w:tab w:val="left" w:pos="567"/>
          <w:tab w:val="left" w:pos="709"/>
        </w:tabs>
        <w:spacing w:after="0" w:line="240" w:lineRule="auto"/>
        <w:ind w:left="0" w:firstLine="0"/>
        <w:jc w:val="both"/>
        <w:rPr>
          <w:rFonts w:eastAsia="Times New Roman"/>
          <w:sz w:val="22"/>
          <w:szCs w:val="22"/>
          <w:lang w:eastAsia="en-US"/>
        </w:rPr>
      </w:pPr>
      <w:r w:rsidRPr="009C1F23">
        <w:rPr>
          <w:rFonts w:eastAsia="Times New Roman"/>
          <w:sz w:val="22"/>
          <w:szCs w:val="22"/>
          <w:lang w:eastAsia="en-US"/>
        </w:rPr>
        <w:t xml:space="preserve"> jeigu tai pažeistų VPĮ 33 ir 58 straipsniuose nustatytus reikalavimus dėl paskelbimo apie sudarytą pirkimo sutartį ar tiekėjų informavimo, įskaitant informaciją apie pasiūlyme nurodytą pirkimo objekto kainą, išskyrus jos sudedamąsias dalis;</w:t>
      </w:r>
    </w:p>
    <w:p w14:paraId="69739BA4" w14:textId="77777777" w:rsidR="004F6B33" w:rsidRPr="009C1F23" w:rsidRDefault="00013C08" w:rsidP="006B6D23">
      <w:pPr>
        <w:numPr>
          <w:ilvl w:val="2"/>
          <w:numId w:val="14"/>
        </w:numPr>
        <w:tabs>
          <w:tab w:val="left" w:pos="426"/>
          <w:tab w:val="left" w:pos="567"/>
          <w:tab w:val="left" w:pos="709"/>
        </w:tabs>
        <w:spacing w:after="0" w:line="240" w:lineRule="auto"/>
        <w:ind w:left="0" w:firstLine="0"/>
        <w:jc w:val="both"/>
        <w:rPr>
          <w:rFonts w:eastAsia="Times New Roman"/>
          <w:sz w:val="22"/>
          <w:szCs w:val="22"/>
          <w:lang w:eastAsia="en-US"/>
        </w:rPr>
      </w:pPr>
      <w:r w:rsidRPr="009C1F23">
        <w:rPr>
          <w:rFonts w:eastAsia="Times New Roman"/>
          <w:sz w:val="22"/>
          <w:szCs w:val="22"/>
          <w:lang w:eastAsia="en-US"/>
        </w:rPr>
        <w:t xml:space="preserve">pateiktos, siekiant įrodyti tiekėjų pašalinimo pagrindų nebuvimą, atitiktį kvalifikacijos reikalavimams, kokybės vadybos sistemos ir aplinkos apsaugos vadybos sistemos standartams patvirtinančiuose dokumentuose, </w:t>
      </w:r>
      <w:r w:rsidRPr="009C1F23">
        <w:rPr>
          <w:rFonts w:eastAsia="Times New Roman"/>
          <w:sz w:val="22"/>
          <w:szCs w:val="22"/>
          <w:lang w:eastAsia="en-US"/>
        </w:rPr>
        <w:lastRenderedPageBreak/>
        <w:t>išskyrus informaciją, kurią atskleidus būtų pažeisti Lietuvos Respublikos asmens duomenų teisinės apsaugos įstatymo reikalavimai ar tiekėjo įsipareigojimai pagal su trečiaisiais asmenimis sudarytas sutartis;</w:t>
      </w:r>
    </w:p>
    <w:p w14:paraId="1326D0A7" w14:textId="77777777" w:rsidR="004F6B33" w:rsidRDefault="00013C08" w:rsidP="006B6D23">
      <w:pPr>
        <w:numPr>
          <w:ilvl w:val="2"/>
          <w:numId w:val="14"/>
        </w:numPr>
        <w:tabs>
          <w:tab w:val="left" w:pos="426"/>
          <w:tab w:val="left" w:pos="567"/>
          <w:tab w:val="left" w:pos="709"/>
        </w:tabs>
        <w:spacing w:after="0" w:line="240" w:lineRule="auto"/>
        <w:ind w:left="0" w:firstLine="0"/>
        <w:jc w:val="both"/>
        <w:rPr>
          <w:rFonts w:eastAsia="Times New Roman"/>
          <w:sz w:val="22"/>
          <w:szCs w:val="22"/>
          <w:lang w:eastAsia="en-US"/>
        </w:rPr>
      </w:pPr>
      <w:r w:rsidRPr="009C1F23">
        <w:rPr>
          <w:rFonts w:eastAsia="Times New Roman"/>
          <w:sz w:val="22"/>
          <w:szCs w:val="22"/>
          <w:lang w:eastAsia="en-US"/>
        </w:rPr>
        <w:t>apie pasitelktus ūkio subjektus, kurių pajėgumais remiasi tiekėjas, ir subtiekėjus, išskyrus informaciją, kurią atskleidus būtų pažeisti Asmens duomenų teisinės apsaugos įstatymo reikalavimai;</w:t>
      </w:r>
    </w:p>
    <w:p w14:paraId="531F43A0" w14:textId="77777777" w:rsidR="00D95B50" w:rsidRPr="009C1F23" w:rsidRDefault="00D95B50" w:rsidP="006B6D23">
      <w:pPr>
        <w:numPr>
          <w:ilvl w:val="2"/>
          <w:numId w:val="14"/>
        </w:numPr>
        <w:tabs>
          <w:tab w:val="left" w:pos="426"/>
          <w:tab w:val="left" w:pos="567"/>
          <w:tab w:val="left" w:pos="709"/>
        </w:tabs>
        <w:spacing w:after="0" w:line="240" w:lineRule="auto"/>
        <w:ind w:left="0" w:firstLine="0"/>
        <w:jc w:val="both"/>
        <w:rPr>
          <w:rFonts w:eastAsia="Times New Roman"/>
          <w:sz w:val="22"/>
          <w:szCs w:val="22"/>
          <w:lang w:eastAsia="en-US"/>
        </w:rPr>
      </w:pPr>
      <w:r>
        <w:rPr>
          <w:rFonts w:eastAsia="Times New Roman"/>
          <w:sz w:val="22"/>
          <w:szCs w:val="22"/>
          <w:lang w:eastAsia="en-US"/>
        </w:rPr>
        <w:t xml:space="preserve"> </w:t>
      </w:r>
      <w:r w:rsidRPr="009C1F23">
        <w:rPr>
          <w:rFonts w:eastAsia="Times New Roman"/>
          <w:sz w:val="22"/>
          <w:szCs w:val="22"/>
          <w:lang w:eastAsia="en-US"/>
        </w:rPr>
        <w:t>viešai skelbiamos arba visuomenei lengvai prieinamos informacijos</w:t>
      </w:r>
      <w:r>
        <w:rPr>
          <w:rFonts w:eastAsia="Times New Roman"/>
          <w:sz w:val="22"/>
          <w:szCs w:val="22"/>
          <w:lang w:eastAsia="en-US"/>
        </w:rPr>
        <w:t>.</w:t>
      </w:r>
    </w:p>
    <w:p w14:paraId="71722A5D" w14:textId="77777777" w:rsidR="004F6B33" w:rsidRPr="009C1F23" w:rsidRDefault="00013C08" w:rsidP="006B6D23">
      <w:pPr>
        <w:numPr>
          <w:ilvl w:val="1"/>
          <w:numId w:val="14"/>
        </w:numPr>
        <w:tabs>
          <w:tab w:val="left" w:pos="567"/>
        </w:tabs>
        <w:spacing w:after="0" w:line="240" w:lineRule="auto"/>
        <w:ind w:left="0" w:firstLine="0"/>
        <w:jc w:val="both"/>
        <w:rPr>
          <w:rFonts w:eastAsia="Times New Roman"/>
          <w:sz w:val="22"/>
          <w:szCs w:val="22"/>
          <w:lang w:eastAsia="en-US"/>
        </w:rPr>
      </w:pPr>
      <w:r w:rsidRPr="009C1F23">
        <w:rPr>
          <w:rFonts w:eastAsia="Times New Roman"/>
          <w:sz w:val="22"/>
          <w:szCs w:val="22"/>
          <w:lang w:eastAsia="en-US"/>
        </w:rPr>
        <w:t>Perkančioji organizacija, Viešojo pirkimo komisija (toliau – Komisija), jos nariai ar ekspertai, stebėtojai, kiti Perkančiosios organizacijos ar pagalbinės pirkimų veiklos paslaugų teikėjo darbuotojai negali atskleisti tiekėjo pateiktos informacijos, kurią tiekėjas nurodė kaip konfidencialią.</w:t>
      </w:r>
    </w:p>
    <w:p w14:paraId="43D01870" w14:textId="652E1B6E" w:rsidR="004F6B33" w:rsidRPr="009C1F23" w:rsidRDefault="0048533D" w:rsidP="006B6D23">
      <w:pPr>
        <w:numPr>
          <w:ilvl w:val="1"/>
          <w:numId w:val="14"/>
        </w:numPr>
        <w:tabs>
          <w:tab w:val="left" w:pos="567"/>
        </w:tabs>
        <w:spacing w:after="0" w:line="240" w:lineRule="auto"/>
        <w:ind w:left="0" w:firstLine="0"/>
        <w:jc w:val="both"/>
        <w:rPr>
          <w:sz w:val="22"/>
          <w:szCs w:val="22"/>
        </w:rPr>
      </w:pPr>
      <w:r w:rsidRPr="0048533D">
        <w:rPr>
          <w:bCs/>
          <w:iCs/>
          <w:color w:val="000000"/>
          <w:sz w:val="22"/>
          <w:szCs w:val="22"/>
        </w:rPr>
        <w:t xml:space="preserve">Suinteresuoti dalyviai nuo </w:t>
      </w:r>
      <w:r>
        <w:rPr>
          <w:bCs/>
          <w:iCs/>
          <w:color w:val="000000"/>
          <w:sz w:val="22"/>
          <w:szCs w:val="22"/>
        </w:rPr>
        <w:t>P</w:t>
      </w:r>
      <w:r w:rsidRPr="0048533D">
        <w:rPr>
          <w:bCs/>
          <w:iCs/>
          <w:color w:val="000000"/>
          <w:sz w:val="22"/>
          <w:szCs w:val="22"/>
        </w:rPr>
        <w:t xml:space="preserve">erkančiosios organizacijos pranešimo apie sprendimą nustatyti laimėjusį pasiūlymą pateikimo dalyviams dienos iki atidėjimo termino pabaigos gali prašyti pateikti laimėjusį pasiūlymą. Tokiu atveju atidėjimo terminas pratęsiami papildomam terminui, jį skaičiuojant nuo suinteresuoto dalyvio prašymo pateikti laimėjusį pasiūlymą pateikimo dienos iki tol, kol bus pateiktas minėtas pasiūlymas. Perkančioji organizacija laimėjusį pasiūlymą suinteresuotiems dalyviams gali pateikti </w:t>
      </w:r>
      <w:r w:rsidR="00013C08" w:rsidRPr="009C1F23">
        <w:rPr>
          <w:sz w:val="22"/>
          <w:szCs w:val="22"/>
        </w:rPr>
        <w:t>neatskleidžiant informacijos, kurią tiekėjai nurodė kaip konfidencialią nepažeidžiant VPĮ 20 straipsnio 2 dalies nuostatų.</w:t>
      </w:r>
    </w:p>
    <w:p w14:paraId="214654D6" w14:textId="77777777" w:rsidR="004F6B33" w:rsidRPr="009C1F23" w:rsidRDefault="00013C08" w:rsidP="006B6D23">
      <w:pPr>
        <w:numPr>
          <w:ilvl w:val="1"/>
          <w:numId w:val="14"/>
        </w:numPr>
        <w:tabs>
          <w:tab w:val="left" w:pos="0"/>
          <w:tab w:val="left" w:pos="567"/>
          <w:tab w:val="left" w:pos="2127"/>
        </w:tabs>
        <w:spacing w:after="0" w:line="240" w:lineRule="auto"/>
        <w:ind w:left="0" w:firstLine="0"/>
        <w:jc w:val="both"/>
        <w:rPr>
          <w:sz w:val="22"/>
          <w:szCs w:val="22"/>
          <w:lang w:eastAsia="en-US"/>
        </w:rPr>
      </w:pPr>
      <w:r w:rsidRPr="009C1F23">
        <w:rPr>
          <w:sz w:val="22"/>
          <w:szCs w:val="22"/>
          <w:lang w:eastAsia="en-US"/>
        </w:rPr>
        <w:t>Pasiūlyme nurodoma Pirkimo objekto kaina pateikiama eurais. Ji turi būti išreikšta ir apskaičiuota taip, kaip nurodyta Pirkimo sąlygų 2 priede. Apskaičiuojant kainą, turi būti atsižvelgta į visą šiose pirkimo sąlygose nurodytą Pirkimo objekto kiekį ir apimtį, kainos sudėtines dalis, techninės specifikacijos reikalavimus ir pan. Į kainą turi būti įskaičiuotos visos tiekėjo numatytos ir nenumatytos išlaidos, taip pat ir išlaidos už sąskaitų Perkančiajai organizacijai pateikimą per „E. Sąskaita“ sistemą, bei visi mokesčiai, įskaitant PVM, t. y. išlaidos, apimančios viską, ko reikia visiškam ir tinkamam sutarties įvykdymui. Kaina turi būti pateikta suapvalinta iki 2 (dviejų) skaitmenų po kablelio.</w:t>
      </w:r>
    </w:p>
    <w:p w14:paraId="2231488C" w14:textId="31429BB9" w:rsidR="004F6B33" w:rsidRPr="00674597" w:rsidRDefault="00013C08" w:rsidP="006B6D23">
      <w:pPr>
        <w:numPr>
          <w:ilvl w:val="1"/>
          <w:numId w:val="14"/>
        </w:numPr>
        <w:tabs>
          <w:tab w:val="left" w:pos="0"/>
          <w:tab w:val="left" w:pos="567"/>
          <w:tab w:val="left" w:pos="1276"/>
          <w:tab w:val="left" w:pos="2127"/>
        </w:tabs>
        <w:spacing w:after="0" w:line="240" w:lineRule="auto"/>
        <w:ind w:left="0" w:firstLine="0"/>
        <w:jc w:val="both"/>
        <w:rPr>
          <w:rFonts w:eastAsia="Times New Roman"/>
          <w:sz w:val="22"/>
          <w:szCs w:val="22"/>
          <w:lang w:eastAsia="en-US"/>
        </w:rPr>
      </w:pPr>
      <w:r w:rsidRPr="00674597">
        <w:rPr>
          <w:rFonts w:eastAsia="Times New Roman"/>
          <w:sz w:val="22"/>
          <w:szCs w:val="22"/>
          <w:lang w:eastAsia="en-US"/>
        </w:rPr>
        <w:t xml:space="preserve"> Pasiūlymas galioja jame tiekėjo nurodytą laiką. Pasiūlymas turi galioti ne trumpiau kaip </w:t>
      </w:r>
      <w:r w:rsidR="0048533D">
        <w:rPr>
          <w:rFonts w:eastAsia="Times New Roman"/>
          <w:sz w:val="22"/>
          <w:szCs w:val="22"/>
          <w:lang w:eastAsia="en-US"/>
        </w:rPr>
        <w:t>6</w:t>
      </w:r>
      <w:r w:rsidR="001A45B7" w:rsidRPr="0016775E">
        <w:rPr>
          <w:rFonts w:eastAsia="Times New Roman"/>
          <w:sz w:val="22"/>
          <w:szCs w:val="22"/>
          <w:lang w:eastAsia="en-US"/>
        </w:rPr>
        <w:t>0</w:t>
      </w:r>
      <w:r w:rsidRPr="0016775E">
        <w:rPr>
          <w:rFonts w:eastAsia="Times New Roman"/>
          <w:sz w:val="22"/>
          <w:szCs w:val="22"/>
          <w:lang w:eastAsia="en-US"/>
        </w:rPr>
        <w:t xml:space="preserve"> k</w:t>
      </w:r>
      <w:r w:rsidRPr="00674597">
        <w:rPr>
          <w:rFonts w:eastAsia="Times New Roman"/>
          <w:sz w:val="22"/>
          <w:szCs w:val="22"/>
          <w:lang w:eastAsia="en-US"/>
        </w:rPr>
        <w:t>alendorinių dienų nuo pirkimo dokumentuose nustatyto pasiūlymų pateikimo termino pabaigos.</w:t>
      </w:r>
      <w:r w:rsidRPr="00674597">
        <w:rPr>
          <w:rFonts w:eastAsia="Times New Roman"/>
          <w:b/>
          <w:sz w:val="22"/>
          <w:szCs w:val="22"/>
          <w:lang w:eastAsia="en-US"/>
        </w:rPr>
        <w:t xml:space="preserve"> </w:t>
      </w:r>
      <w:r w:rsidRPr="00674597">
        <w:rPr>
          <w:rFonts w:eastAsia="Times New Roman"/>
          <w:sz w:val="22"/>
          <w:szCs w:val="22"/>
          <w:lang w:eastAsia="en-US"/>
        </w:rPr>
        <w:t>Jeigu pasiūlyme nenurodytas jo galiojimo laikas, laikoma, kad pasiūlymas galioja tiek, kiek numatyta pirkimo dokumentuose.</w:t>
      </w:r>
    </w:p>
    <w:p w14:paraId="57B8DC2E" w14:textId="77777777" w:rsidR="004F6B33" w:rsidRPr="00674597" w:rsidRDefault="00013C08" w:rsidP="006B6D23">
      <w:pPr>
        <w:numPr>
          <w:ilvl w:val="1"/>
          <w:numId w:val="14"/>
        </w:numPr>
        <w:tabs>
          <w:tab w:val="left" w:pos="0"/>
          <w:tab w:val="left" w:pos="567"/>
          <w:tab w:val="left" w:pos="1276"/>
          <w:tab w:val="left" w:pos="2127"/>
        </w:tabs>
        <w:spacing w:after="0" w:line="240" w:lineRule="auto"/>
        <w:ind w:left="0" w:firstLine="0"/>
        <w:jc w:val="both"/>
        <w:rPr>
          <w:rFonts w:eastAsia="Times New Roman"/>
          <w:sz w:val="22"/>
          <w:szCs w:val="22"/>
          <w:lang w:eastAsia="en-US"/>
        </w:rPr>
      </w:pPr>
      <w:r w:rsidRPr="00674597">
        <w:rPr>
          <w:rFonts w:eastAsia="Times New Roman"/>
          <w:sz w:val="22"/>
          <w:szCs w:val="22"/>
          <w:lang w:eastAsia="en-US"/>
        </w:rPr>
        <w:t xml:space="preserve"> Kol nesibaigė pasiūlymų galiojimo laikas, </w:t>
      </w:r>
      <w:bookmarkStart w:id="2" w:name="OLE_LINK1"/>
      <w:bookmarkStart w:id="3" w:name="OLE_LINK2"/>
      <w:r w:rsidRPr="00674597">
        <w:rPr>
          <w:rFonts w:eastAsia="Times New Roman"/>
          <w:sz w:val="22"/>
          <w:szCs w:val="22"/>
          <w:lang w:eastAsia="en-US"/>
        </w:rPr>
        <w:t xml:space="preserve">Perkančioji organizacija </w:t>
      </w:r>
      <w:bookmarkEnd w:id="2"/>
      <w:bookmarkEnd w:id="3"/>
      <w:r w:rsidRPr="00674597">
        <w:rPr>
          <w:rFonts w:eastAsia="Times New Roman"/>
          <w:sz w:val="22"/>
          <w:szCs w:val="22"/>
          <w:lang w:eastAsia="en-US"/>
        </w:rPr>
        <w:t>turi teisę prašyti, kad tiekėjai pratęstų jų galiojimą iki konkrečiai nurodyto laiko.</w:t>
      </w:r>
    </w:p>
    <w:p w14:paraId="69E3A8D3" w14:textId="4B783E2A" w:rsidR="004F6B33" w:rsidRPr="00674597" w:rsidRDefault="00013C08" w:rsidP="006B6D23">
      <w:pPr>
        <w:numPr>
          <w:ilvl w:val="1"/>
          <w:numId w:val="14"/>
        </w:numPr>
        <w:tabs>
          <w:tab w:val="left" w:pos="0"/>
          <w:tab w:val="left" w:pos="567"/>
          <w:tab w:val="left" w:pos="1276"/>
          <w:tab w:val="left" w:pos="2127"/>
        </w:tabs>
        <w:spacing w:after="0" w:line="240" w:lineRule="auto"/>
        <w:ind w:left="0" w:firstLine="0"/>
        <w:jc w:val="both"/>
        <w:rPr>
          <w:rFonts w:eastAsia="Times New Roman"/>
          <w:sz w:val="22"/>
          <w:szCs w:val="22"/>
          <w:lang w:eastAsia="en-US"/>
        </w:rPr>
      </w:pPr>
      <w:r w:rsidRPr="00674597">
        <w:rPr>
          <w:rFonts w:eastAsia="Times New Roman"/>
          <w:sz w:val="22"/>
          <w:szCs w:val="22"/>
          <w:lang w:eastAsia="en-US"/>
        </w:rPr>
        <w:t>Perkančioji organizacija turi teisę pratęsti pasiūlymų pateikimo terminą. Apie naują pasiūlymų pateikimo terminą Perkančioji organizacija paskelbia CVP IS bei išsiunčia pranešimą visiems tiekėjams, kurie prisijungė</w:t>
      </w:r>
      <w:r w:rsidR="0048533D">
        <w:rPr>
          <w:rFonts w:eastAsia="Times New Roman"/>
          <w:sz w:val="22"/>
          <w:szCs w:val="22"/>
          <w:lang w:eastAsia="en-US"/>
        </w:rPr>
        <w:t xml:space="preserve"> CVP IS </w:t>
      </w:r>
      <w:r w:rsidRPr="00674597">
        <w:rPr>
          <w:rFonts w:eastAsia="Times New Roman"/>
          <w:sz w:val="22"/>
          <w:szCs w:val="22"/>
          <w:lang w:eastAsia="en-US"/>
        </w:rPr>
        <w:t>prie pirkimo.</w:t>
      </w:r>
    </w:p>
    <w:p w14:paraId="5DD097DE" w14:textId="77777777" w:rsidR="004F6B33" w:rsidRPr="00674597" w:rsidRDefault="00013C08" w:rsidP="006B6D23">
      <w:pPr>
        <w:numPr>
          <w:ilvl w:val="1"/>
          <w:numId w:val="14"/>
        </w:numPr>
        <w:tabs>
          <w:tab w:val="left" w:pos="0"/>
          <w:tab w:val="left" w:pos="567"/>
          <w:tab w:val="left" w:pos="1276"/>
          <w:tab w:val="left" w:pos="2127"/>
        </w:tabs>
        <w:spacing w:after="0" w:line="240" w:lineRule="auto"/>
        <w:ind w:left="0" w:firstLine="0"/>
        <w:jc w:val="both"/>
        <w:rPr>
          <w:rFonts w:eastAsia="Times New Roman"/>
          <w:sz w:val="22"/>
          <w:szCs w:val="22"/>
        </w:rPr>
      </w:pPr>
      <w:r w:rsidRPr="00674597">
        <w:rPr>
          <w:rFonts w:eastAsia="Times New Roman"/>
          <w:sz w:val="22"/>
          <w:szCs w:val="22"/>
          <w:lang w:eastAsia="en-US"/>
        </w:rPr>
        <w:t>Tiekėjas iki galutinio pasiūlymų pateikimo termino turi teisę pakeisti arba atšaukti savo pasiūlymą. Suėjus pasiūlymų pateikimo terminui atšaukti ar pakeisti pasiūlymo nebus galima.</w:t>
      </w:r>
    </w:p>
    <w:p w14:paraId="265F0B19" w14:textId="77777777" w:rsidR="004F6B33" w:rsidRPr="00674597" w:rsidRDefault="00013C08" w:rsidP="006B6D23">
      <w:pPr>
        <w:pStyle w:val="Sraopastraipa"/>
        <w:numPr>
          <w:ilvl w:val="1"/>
          <w:numId w:val="14"/>
        </w:numPr>
        <w:tabs>
          <w:tab w:val="left" w:pos="0"/>
          <w:tab w:val="left" w:pos="567"/>
        </w:tabs>
        <w:spacing w:after="0" w:line="240" w:lineRule="auto"/>
        <w:ind w:left="0" w:firstLine="0"/>
        <w:jc w:val="both"/>
        <w:rPr>
          <w:iCs/>
          <w:sz w:val="22"/>
          <w:u w:val="single"/>
        </w:rPr>
      </w:pPr>
      <w:r w:rsidRPr="00674597">
        <w:rPr>
          <w:iCs/>
          <w:sz w:val="22"/>
        </w:rPr>
        <w:t>Tiekėjai turėtų būti aktyvūs ir pateikti klausimus ar paprašyti paaiškinti Pirkimo sąlygas iš karto jas išanalizavę, atsižvelgdami į tai, kad, pasibaigus Pasiūlymų pateikimo terminui, Pasiūlymo turinio keisti nebus galima. Visi klausimai ar pretenzijos, susiję su Pirkimo dokumentų nuostatomis, perkamu objektu ar technine specifikacija, turi būti pateikiami iki Pirkimo sąlygose nurodyto termino pabaigos.</w:t>
      </w:r>
    </w:p>
    <w:p w14:paraId="273983B1" w14:textId="77777777" w:rsidR="004F6B33" w:rsidRPr="00674597" w:rsidRDefault="00013C08" w:rsidP="00610D68">
      <w:pPr>
        <w:widowControl w:val="0"/>
        <w:numPr>
          <w:ilvl w:val="1"/>
          <w:numId w:val="14"/>
        </w:numPr>
        <w:tabs>
          <w:tab w:val="left" w:pos="0"/>
          <w:tab w:val="left" w:pos="567"/>
          <w:tab w:val="left" w:pos="1276"/>
          <w:tab w:val="left" w:pos="2127"/>
        </w:tabs>
        <w:spacing w:after="0" w:line="240" w:lineRule="auto"/>
        <w:ind w:left="0" w:firstLine="0"/>
        <w:jc w:val="both"/>
        <w:rPr>
          <w:rFonts w:eastAsia="Times New Roman"/>
          <w:sz w:val="22"/>
          <w:szCs w:val="22"/>
          <w:lang w:eastAsia="en-US"/>
        </w:rPr>
      </w:pPr>
      <w:r w:rsidRPr="00674597">
        <w:rPr>
          <w:rFonts w:eastAsia="Times New Roman"/>
          <w:sz w:val="22"/>
          <w:szCs w:val="22"/>
        </w:rPr>
        <w:t xml:space="preserve">Pateikiant atitinkamų dokumentų skaitmenines kopijas ir pasiūlymą pasirašant tiekėjo vadovo arba jo įgalioto asmens saugiu elektroniniu parašu, yra deklaruojama, kad kopijos yra tikros. </w:t>
      </w:r>
      <w:r w:rsidRPr="00674597">
        <w:rPr>
          <w:rFonts w:eastAsia="Times New Roman"/>
          <w:sz w:val="22"/>
          <w:szCs w:val="22"/>
          <w:lang w:eastAsia="en-US"/>
        </w:rPr>
        <w:t>Perkančioji organizacija</w:t>
      </w:r>
      <w:r w:rsidRPr="00674597">
        <w:rPr>
          <w:rFonts w:eastAsia="Times New Roman"/>
          <w:sz w:val="22"/>
          <w:szCs w:val="22"/>
        </w:rPr>
        <w:t xml:space="preserve"> pasilieka sau teisę prašyti dokumentų originalų.</w:t>
      </w:r>
    </w:p>
    <w:p w14:paraId="647DED53" w14:textId="77777777" w:rsidR="004F6B33" w:rsidRPr="00674597" w:rsidRDefault="00013C08" w:rsidP="006B6D23">
      <w:pPr>
        <w:pStyle w:val="Pagrindinistekstas"/>
        <w:widowControl w:val="0"/>
        <w:numPr>
          <w:ilvl w:val="1"/>
          <w:numId w:val="14"/>
        </w:numPr>
        <w:tabs>
          <w:tab w:val="left" w:pos="0"/>
          <w:tab w:val="left" w:pos="567"/>
        </w:tabs>
        <w:ind w:left="0" w:firstLine="0"/>
        <w:jc w:val="both"/>
        <w:rPr>
          <w:sz w:val="22"/>
          <w:szCs w:val="22"/>
        </w:rPr>
      </w:pPr>
      <w:r w:rsidRPr="00674597">
        <w:rPr>
          <w:b/>
          <w:sz w:val="22"/>
          <w:szCs w:val="22"/>
        </w:rPr>
        <w:t xml:space="preserve">Pasiūlymas turi būti pateiktas CVP IS priemonėmis iki skelbime </w:t>
      </w:r>
      <w:r w:rsidR="00D95B50">
        <w:rPr>
          <w:b/>
          <w:sz w:val="22"/>
          <w:szCs w:val="22"/>
        </w:rPr>
        <w:t xml:space="preserve">ir (arba) CVP IS </w:t>
      </w:r>
      <w:r w:rsidRPr="00674597">
        <w:rPr>
          <w:b/>
          <w:sz w:val="22"/>
          <w:szCs w:val="22"/>
        </w:rPr>
        <w:t>nurodyto termino.</w:t>
      </w:r>
      <w:r w:rsidRPr="00674597">
        <w:rPr>
          <w:sz w:val="22"/>
          <w:szCs w:val="22"/>
        </w:rPr>
        <w:t xml:space="preserve"> </w:t>
      </w:r>
    </w:p>
    <w:p w14:paraId="4E0662B1" w14:textId="77777777" w:rsidR="004F6B33" w:rsidRPr="00674597" w:rsidRDefault="00013C08" w:rsidP="00610D68">
      <w:pPr>
        <w:widowControl w:val="0"/>
        <w:numPr>
          <w:ilvl w:val="1"/>
          <w:numId w:val="14"/>
        </w:numPr>
        <w:tabs>
          <w:tab w:val="left" w:pos="0"/>
          <w:tab w:val="left" w:pos="567"/>
          <w:tab w:val="left" w:pos="1276"/>
          <w:tab w:val="left" w:pos="2127"/>
        </w:tabs>
        <w:spacing w:after="0" w:line="240" w:lineRule="auto"/>
        <w:ind w:left="0" w:firstLine="0"/>
        <w:jc w:val="both"/>
        <w:rPr>
          <w:rFonts w:eastAsia="Times New Roman"/>
          <w:sz w:val="22"/>
          <w:szCs w:val="22"/>
          <w:lang w:eastAsia="en-US"/>
        </w:rPr>
      </w:pPr>
      <w:r w:rsidRPr="00674597">
        <w:rPr>
          <w:rFonts w:eastAsia="Times New Roman"/>
          <w:sz w:val="22"/>
          <w:szCs w:val="22"/>
          <w:lang w:eastAsia="en-US"/>
        </w:rPr>
        <w:t>Perkančioji organizacija neatsako už nenumatytus atvejus, dėl kurių pasiūlymai CVP IS priemonėmis nebuvo gauti ar gauti pavėluotai.</w:t>
      </w:r>
    </w:p>
    <w:p w14:paraId="6604FC76" w14:textId="77777777" w:rsidR="004F6B33" w:rsidRPr="00674597" w:rsidRDefault="00013C08" w:rsidP="00674597">
      <w:pPr>
        <w:pStyle w:val="Antrat1"/>
        <w:numPr>
          <w:ilvl w:val="0"/>
          <w:numId w:val="0"/>
        </w:numPr>
        <w:spacing w:before="120" w:after="120"/>
        <w:ind w:left="357"/>
        <w:rPr>
          <w:b/>
          <w:sz w:val="22"/>
        </w:rPr>
      </w:pPr>
      <w:r w:rsidRPr="00674597">
        <w:rPr>
          <w:b/>
          <w:sz w:val="22"/>
        </w:rPr>
        <w:t>VII. PASIŪLYMŲ ŠIFRAVIMAS</w:t>
      </w:r>
    </w:p>
    <w:p w14:paraId="685624BD" w14:textId="77777777" w:rsidR="004F6B33" w:rsidRPr="00674597" w:rsidRDefault="00013C08" w:rsidP="006B6D23">
      <w:pPr>
        <w:numPr>
          <w:ilvl w:val="0"/>
          <w:numId w:val="6"/>
        </w:numPr>
        <w:tabs>
          <w:tab w:val="left" w:pos="567"/>
        </w:tabs>
        <w:spacing w:after="0" w:line="240" w:lineRule="auto"/>
        <w:ind w:left="0" w:firstLine="0"/>
        <w:jc w:val="both"/>
        <w:rPr>
          <w:sz w:val="22"/>
          <w:szCs w:val="22"/>
        </w:rPr>
      </w:pPr>
      <w:r w:rsidRPr="00674597">
        <w:rPr>
          <w:sz w:val="22"/>
          <w:szCs w:val="22"/>
        </w:rPr>
        <w:t>Tiekėjo teikiamas pasiūlymas gali būti užšifruojamas. Tiekėjas, nusprendęs pateikti užšifruotą pasiūlymą, turi:</w:t>
      </w:r>
    </w:p>
    <w:p w14:paraId="4BCC59C0" w14:textId="77777777" w:rsidR="004F6B33" w:rsidRPr="00674597" w:rsidRDefault="00013C08" w:rsidP="006B6D23">
      <w:pPr>
        <w:numPr>
          <w:ilvl w:val="0"/>
          <w:numId w:val="7"/>
        </w:numPr>
        <w:tabs>
          <w:tab w:val="left" w:pos="567"/>
        </w:tabs>
        <w:spacing w:after="0" w:line="240" w:lineRule="auto"/>
        <w:ind w:left="0" w:firstLine="0"/>
        <w:jc w:val="both"/>
        <w:rPr>
          <w:sz w:val="22"/>
          <w:szCs w:val="22"/>
        </w:rPr>
      </w:pPr>
      <w:r w:rsidRPr="00674597">
        <w:rPr>
          <w:color w:val="000000"/>
          <w:sz w:val="22"/>
          <w:szCs w:val="22"/>
        </w:rPr>
        <w:t>iki pasiūlymų pateikimo termino pabaigos,</w:t>
      </w:r>
      <w:r w:rsidRPr="00674597">
        <w:rPr>
          <w:b/>
          <w:color w:val="000000"/>
          <w:sz w:val="22"/>
          <w:szCs w:val="22"/>
        </w:rPr>
        <w:t xml:space="preserve"> </w:t>
      </w:r>
      <w:r w:rsidRPr="00674597">
        <w:rPr>
          <w:color w:val="000000"/>
          <w:sz w:val="22"/>
          <w:szCs w:val="22"/>
        </w:rPr>
        <w:t xml:space="preserve">naudodamasis CVP IS priemonėmis, </w:t>
      </w:r>
      <w:r w:rsidRPr="00674597">
        <w:rPr>
          <w:iCs/>
          <w:color w:val="000000"/>
          <w:sz w:val="22"/>
          <w:szCs w:val="22"/>
        </w:rPr>
        <w:t xml:space="preserve">pateikti užšifruotą pasiūlymą (užšifruojamas </w:t>
      </w:r>
      <w:r w:rsidRPr="00674597">
        <w:rPr>
          <w:sz w:val="22"/>
          <w:szCs w:val="22"/>
        </w:rPr>
        <w:t>visas pasiūlymas arba pasiūlymo dokumentas, kuriame nurodyta pasiūlymo kaina)</w:t>
      </w:r>
      <w:r w:rsidRPr="00674597">
        <w:rPr>
          <w:iCs/>
          <w:color w:val="000000"/>
          <w:sz w:val="22"/>
          <w:szCs w:val="22"/>
        </w:rPr>
        <w:t xml:space="preserve">. </w:t>
      </w:r>
      <w:r w:rsidRPr="00674597">
        <w:rPr>
          <w:sz w:val="22"/>
          <w:szCs w:val="22"/>
        </w:rPr>
        <w:t xml:space="preserve">Instrukcija, kaip tiekėjui užšifruoti pasiūlymą galima rasti Viešųjų pirkimų tarnybos </w:t>
      </w:r>
      <w:hyperlink r:id="rId20" w:history="1">
        <w:r w:rsidRPr="00674597">
          <w:rPr>
            <w:rStyle w:val="Hipersaitas"/>
            <w:color w:val="auto"/>
            <w:sz w:val="22"/>
            <w:szCs w:val="22"/>
            <w:u w:val="none"/>
          </w:rPr>
          <w:t>interneto svetainėje</w:t>
        </w:r>
      </w:hyperlink>
      <w:r w:rsidRPr="00674597">
        <w:rPr>
          <w:sz w:val="22"/>
          <w:szCs w:val="22"/>
        </w:rPr>
        <w:t>.</w:t>
      </w:r>
    </w:p>
    <w:p w14:paraId="799BF496" w14:textId="7E76623C" w:rsidR="004F6B33" w:rsidRPr="00674597" w:rsidRDefault="00013C08" w:rsidP="006B6D23">
      <w:pPr>
        <w:numPr>
          <w:ilvl w:val="0"/>
          <w:numId w:val="7"/>
        </w:numPr>
        <w:tabs>
          <w:tab w:val="left" w:pos="567"/>
        </w:tabs>
        <w:spacing w:after="0" w:line="240" w:lineRule="auto"/>
        <w:ind w:left="0" w:firstLine="0"/>
        <w:jc w:val="both"/>
        <w:rPr>
          <w:sz w:val="22"/>
          <w:szCs w:val="22"/>
        </w:rPr>
      </w:pPr>
      <w:r w:rsidRPr="00674597">
        <w:rPr>
          <w:sz w:val="22"/>
          <w:szCs w:val="22"/>
        </w:rPr>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w:t>
      </w:r>
      <w:r w:rsidRPr="00674597">
        <w:rPr>
          <w:rFonts w:eastAsia="Times New Roman"/>
          <w:sz w:val="22"/>
          <w:szCs w:val="22"/>
          <w:lang w:eastAsia="en-US"/>
        </w:rPr>
        <w:t xml:space="preserve"> faksu</w:t>
      </w:r>
      <w:r w:rsidRPr="00674597">
        <w:rPr>
          <w:sz w:val="22"/>
          <w:szCs w:val="22"/>
        </w:rPr>
        <w:t>, nurodytais Pirkimo sąlygų 2.</w:t>
      </w:r>
      <w:r w:rsidR="00A13037">
        <w:rPr>
          <w:sz w:val="22"/>
          <w:szCs w:val="22"/>
        </w:rPr>
        <w:t>11</w:t>
      </w:r>
      <w:r w:rsidRPr="00674597">
        <w:rPr>
          <w:sz w:val="22"/>
          <w:szCs w:val="22"/>
        </w:rPr>
        <w:t xml:space="preserve"> papunktyje</w:t>
      </w:r>
      <w:r w:rsidRPr="00674597">
        <w:rPr>
          <w:rFonts w:eastAsia="Times New Roman"/>
          <w:sz w:val="22"/>
          <w:szCs w:val="22"/>
          <w:lang w:eastAsia="en-US"/>
        </w:rPr>
        <w:t xml:space="preserve"> arba raštu. </w:t>
      </w:r>
      <w:r w:rsidRPr="00674597">
        <w:rPr>
          <w:sz w:val="22"/>
          <w:szCs w:val="22"/>
        </w:rPr>
        <w:t xml:space="preserve">Tokiu atveju tiekėjas turėtų būti aktyvus ir įsitikinti, kad pateiktas slaptažodis laiku pasiekė adresatą (pavyzdžiui, susisiekęs su </w:t>
      </w:r>
      <w:r w:rsidR="00D6441C" w:rsidRPr="00674597">
        <w:rPr>
          <w:sz w:val="22"/>
          <w:szCs w:val="22"/>
        </w:rPr>
        <w:t>Perkančiąja</w:t>
      </w:r>
      <w:r w:rsidRPr="00674597">
        <w:rPr>
          <w:sz w:val="22"/>
          <w:szCs w:val="22"/>
        </w:rPr>
        <w:t xml:space="preserve"> organizacija oficialiu jos telefonu ir</w:t>
      </w:r>
      <w:r w:rsidR="00D95B50">
        <w:rPr>
          <w:sz w:val="22"/>
          <w:szCs w:val="22"/>
        </w:rPr>
        <w:t xml:space="preserve"> (</w:t>
      </w:r>
      <w:r w:rsidRPr="00674597">
        <w:rPr>
          <w:sz w:val="22"/>
          <w:szCs w:val="22"/>
        </w:rPr>
        <w:t>arba</w:t>
      </w:r>
      <w:r w:rsidR="00D95B50">
        <w:rPr>
          <w:sz w:val="22"/>
          <w:szCs w:val="22"/>
        </w:rPr>
        <w:t>)</w:t>
      </w:r>
      <w:r w:rsidRPr="00674597">
        <w:rPr>
          <w:sz w:val="22"/>
          <w:szCs w:val="22"/>
        </w:rPr>
        <w:t xml:space="preserve"> kitais būdais).</w:t>
      </w:r>
    </w:p>
    <w:p w14:paraId="6F031686" w14:textId="77777777" w:rsidR="004F6B33" w:rsidRPr="00674597" w:rsidRDefault="00013C08" w:rsidP="006B6D23">
      <w:pPr>
        <w:numPr>
          <w:ilvl w:val="0"/>
          <w:numId w:val="7"/>
        </w:numPr>
        <w:tabs>
          <w:tab w:val="left" w:pos="567"/>
        </w:tabs>
        <w:spacing w:after="0" w:line="240" w:lineRule="auto"/>
        <w:ind w:left="0" w:firstLine="0"/>
        <w:jc w:val="both"/>
        <w:rPr>
          <w:sz w:val="22"/>
          <w:szCs w:val="22"/>
        </w:rPr>
      </w:pPr>
      <w:r w:rsidRPr="00674597">
        <w:rPr>
          <w:sz w:val="22"/>
          <w:szCs w:val="22"/>
        </w:rPr>
        <w:t>tiekėjui užšifravus visą pasiūlymą ir iki vokų atplėšimo procedūros (posėdžio) pradžios nepateikus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4841295" w14:textId="77777777" w:rsidR="004F6B33" w:rsidRPr="00DE1535" w:rsidRDefault="004F6B33">
      <w:pPr>
        <w:tabs>
          <w:tab w:val="center" w:pos="1134"/>
          <w:tab w:val="left" w:pos="1276"/>
          <w:tab w:val="left" w:pos="2127"/>
        </w:tabs>
        <w:spacing w:after="0" w:line="240" w:lineRule="auto"/>
        <w:jc w:val="center"/>
        <w:rPr>
          <w:rFonts w:eastAsia="Times New Roman"/>
          <w:b/>
          <w:sz w:val="22"/>
          <w:szCs w:val="22"/>
          <w:lang w:eastAsia="en-US"/>
        </w:rPr>
      </w:pPr>
    </w:p>
    <w:p w14:paraId="39C9BA5E" w14:textId="77777777" w:rsidR="004F6B33" w:rsidRPr="004D0E39" w:rsidRDefault="008D5746" w:rsidP="00D6441C">
      <w:pPr>
        <w:tabs>
          <w:tab w:val="center" w:pos="1134"/>
          <w:tab w:val="left" w:pos="1276"/>
          <w:tab w:val="left" w:pos="2127"/>
        </w:tabs>
        <w:spacing w:after="120" w:line="240" w:lineRule="auto"/>
        <w:jc w:val="center"/>
        <w:rPr>
          <w:rFonts w:eastAsia="Times New Roman"/>
          <w:b/>
          <w:sz w:val="22"/>
          <w:szCs w:val="22"/>
          <w:lang w:eastAsia="en-US"/>
        </w:rPr>
      </w:pPr>
      <w:r w:rsidRPr="004D0E39">
        <w:rPr>
          <w:rFonts w:eastAsia="Times New Roman"/>
          <w:b/>
          <w:sz w:val="22"/>
          <w:szCs w:val="22"/>
          <w:lang w:eastAsia="en-US"/>
        </w:rPr>
        <w:t>VII</w:t>
      </w:r>
      <w:r w:rsidR="00D95B50" w:rsidRPr="004D0E39">
        <w:rPr>
          <w:rFonts w:eastAsia="Times New Roman"/>
          <w:b/>
          <w:sz w:val="22"/>
          <w:szCs w:val="22"/>
          <w:lang w:eastAsia="en-US"/>
        </w:rPr>
        <w:t>I</w:t>
      </w:r>
      <w:r w:rsidR="00013C08" w:rsidRPr="004D0E39">
        <w:rPr>
          <w:rFonts w:eastAsia="Times New Roman"/>
          <w:b/>
          <w:sz w:val="22"/>
          <w:szCs w:val="22"/>
          <w:lang w:eastAsia="en-US"/>
        </w:rPr>
        <w:t>. PASIŪLYMŲ GALIOJIMO UŽTIKRINIMAS</w:t>
      </w:r>
    </w:p>
    <w:p w14:paraId="0AFF72A1" w14:textId="28AC58A8" w:rsidR="004F6B33" w:rsidRPr="00DE1535" w:rsidRDefault="0048533D" w:rsidP="006B6D23">
      <w:pPr>
        <w:numPr>
          <w:ilvl w:val="0"/>
          <w:numId w:val="8"/>
        </w:numPr>
        <w:tabs>
          <w:tab w:val="left" w:pos="426"/>
        </w:tabs>
        <w:spacing w:after="0" w:line="240" w:lineRule="auto"/>
        <w:ind w:left="0" w:firstLine="0"/>
        <w:jc w:val="both"/>
        <w:rPr>
          <w:rFonts w:eastAsia="Times New Roman"/>
          <w:sz w:val="22"/>
          <w:szCs w:val="22"/>
          <w:lang w:eastAsia="en-US"/>
        </w:rPr>
      </w:pPr>
      <w:r>
        <w:rPr>
          <w:rFonts w:eastAsia="Times New Roman"/>
          <w:sz w:val="22"/>
          <w:szCs w:val="22"/>
          <w:lang w:eastAsia="en-US"/>
        </w:rPr>
        <w:t>Perkančioji organizacija nereikalauja, kad t</w:t>
      </w:r>
      <w:r w:rsidRPr="00DE1535">
        <w:rPr>
          <w:rFonts w:eastAsia="Times New Roman"/>
          <w:sz w:val="22"/>
          <w:szCs w:val="22"/>
          <w:lang w:eastAsia="en-US"/>
        </w:rPr>
        <w:t>iekėjo pateikiam</w:t>
      </w:r>
      <w:r>
        <w:rPr>
          <w:rFonts w:eastAsia="Times New Roman"/>
          <w:sz w:val="22"/>
          <w:szCs w:val="22"/>
          <w:lang w:eastAsia="en-US"/>
        </w:rPr>
        <w:t>o</w:t>
      </w:r>
      <w:r w:rsidRPr="00DE1535">
        <w:rPr>
          <w:rFonts w:eastAsia="Times New Roman"/>
          <w:sz w:val="22"/>
          <w:szCs w:val="22"/>
          <w:lang w:eastAsia="en-US"/>
        </w:rPr>
        <w:t xml:space="preserve"> pasiūlymo galiojimas turi būti užtikrintas Lietuvos Respublikoje ar užsienyje registruoto Banko garantija ar besąlyginiu Draudimo bendrovės laidavimo raštu</w:t>
      </w:r>
      <w:r w:rsidR="00013C08" w:rsidRPr="00DE1535">
        <w:rPr>
          <w:rFonts w:eastAsia="Times New Roman"/>
          <w:sz w:val="22"/>
          <w:szCs w:val="22"/>
          <w:lang w:eastAsia="en-US"/>
        </w:rPr>
        <w:t xml:space="preserve">. </w:t>
      </w:r>
    </w:p>
    <w:p w14:paraId="62950E16" w14:textId="77777777" w:rsidR="00610D68" w:rsidRDefault="00610D68" w:rsidP="00610D68">
      <w:pPr>
        <w:tabs>
          <w:tab w:val="center" w:pos="1134"/>
          <w:tab w:val="left" w:pos="1276"/>
          <w:tab w:val="left" w:pos="2127"/>
        </w:tabs>
        <w:spacing w:after="0" w:line="240" w:lineRule="auto"/>
        <w:jc w:val="center"/>
        <w:rPr>
          <w:rFonts w:eastAsia="Times New Roman"/>
          <w:b/>
          <w:sz w:val="22"/>
          <w:szCs w:val="22"/>
          <w:lang w:eastAsia="en-US"/>
        </w:rPr>
      </w:pPr>
    </w:p>
    <w:p w14:paraId="0319D9B6" w14:textId="6AAF4FCB" w:rsidR="004F6B33" w:rsidRPr="0097174D" w:rsidRDefault="008D5746" w:rsidP="0097174D">
      <w:pPr>
        <w:tabs>
          <w:tab w:val="center" w:pos="1134"/>
          <w:tab w:val="left" w:pos="1276"/>
          <w:tab w:val="left" w:pos="2127"/>
        </w:tabs>
        <w:spacing w:after="120" w:line="240" w:lineRule="auto"/>
        <w:jc w:val="center"/>
        <w:rPr>
          <w:rFonts w:eastAsia="Times New Roman"/>
          <w:iCs/>
          <w:sz w:val="22"/>
          <w:szCs w:val="22"/>
          <w:lang w:eastAsia="en-US"/>
        </w:rPr>
      </w:pPr>
      <w:r>
        <w:rPr>
          <w:rFonts w:eastAsia="Times New Roman"/>
          <w:b/>
          <w:sz w:val="22"/>
          <w:szCs w:val="22"/>
          <w:lang w:eastAsia="en-US"/>
        </w:rPr>
        <w:t>I</w:t>
      </w:r>
      <w:r w:rsidR="00013C08" w:rsidRPr="0097174D">
        <w:rPr>
          <w:rFonts w:eastAsia="Times New Roman"/>
          <w:b/>
          <w:sz w:val="22"/>
          <w:szCs w:val="22"/>
          <w:lang w:eastAsia="en-US"/>
        </w:rPr>
        <w:t>X.</w:t>
      </w:r>
      <w:r w:rsidR="00013C08" w:rsidRPr="0097174D">
        <w:rPr>
          <w:rFonts w:eastAsia="Times New Roman"/>
          <w:sz w:val="22"/>
          <w:szCs w:val="22"/>
          <w:lang w:eastAsia="en-US"/>
        </w:rPr>
        <w:t xml:space="preserve"> </w:t>
      </w:r>
      <w:r w:rsidR="00013C08" w:rsidRPr="0097174D">
        <w:rPr>
          <w:rFonts w:eastAsia="Times New Roman"/>
          <w:b/>
          <w:bCs/>
          <w:sz w:val="22"/>
          <w:szCs w:val="22"/>
          <w:lang w:eastAsia="en-US"/>
        </w:rPr>
        <w:t>PIRKIMO</w:t>
      </w:r>
      <w:r w:rsidR="00013C08" w:rsidRPr="0097174D">
        <w:rPr>
          <w:rFonts w:eastAsia="Times New Roman"/>
          <w:b/>
          <w:sz w:val="22"/>
          <w:szCs w:val="22"/>
          <w:lang w:eastAsia="en-US"/>
        </w:rPr>
        <w:t xml:space="preserve"> SĄLYGŲ PAAIŠKINIMO (PATIKSLINIMO) TVARKA</w:t>
      </w:r>
    </w:p>
    <w:p w14:paraId="11C1C7A1" w14:textId="77777777" w:rsidR="004F6B33" w:rsidRPr="0097174D" w:rsidRDefault="00013C08" w:rsidP="006B6D23">
      <w:pPr>
        <w:pStyle w:val="Pagrindinistekstas"/>
        <w:numPr>
          <w:ilvl w:val="0"/>
          <w:numId w:val="11"/>
        </w:numPr>
        <w:tabs>
          <w:tab w:val="left" w:pos="426"/>
        </w:tabs>
        <w:ind w:left="0" w:firstLine="0"/>
        <w:jc w:val="both"/>
        <w:rPr>
          <w:sz w:val="22"/>
          <w:szCs w:val="22"/>
        </w:rPr>
      </w:pPr>
      <w:r w:rsidRPr="0097174D">
        <w:rPr>
          <w:sz w:val="22"/>
          <w:szCs w:val="22"/>
        </w:rPr>
        <w:t xml:space="preserve">Perkančiosios organizacijos ir tiekėjų paklausimai ir atsakymai vieni kitiems, atliekant viešųjų pirkimų procedūras, turi būti parašyti lietuvių kalba. Perkančioji organizacija visus gautus paklausimus ir visus atsakymus į juos, visus kitus Pirkimo sąlygų paaiškinimus ir patikslinimus skelbs </w:t>
      </w:r>
      <w:r w:rsidRPr="0097174D">
        <w:rPr>
          <w:b/>
          <w:sz w:val="22"/>
          <w:szCs w:val="22"/>
        </w:rPr>
        <w:t>CVP IS</w:t>
      </w:r>
      <w:r w:rsidRPr="0097174D">
        <w:rPr>
          <w:sz w:val="22"/>
          <w:szCs w:val="22"/>
        </w:rPr>
        <w:t>, kurioje skelbiami visi šio viešojo pirkimo dokumentai.</w:t>
      </w:r>
    </w:p>
    <w:p w14:paraId="52141AEB" w14:textId="33262DB5" w:rsidR="004F6B33" w:rsidRPr="0097174D" w:rsidRDefault="00013C08" w:rsidP="006B6D23">
      <w:pPr>
        <w:pStyle w:val="Pagrindinistekstas"/>
        <w:numPr>
          <w:ilvl w:val="0"/>
          <w:numId w:val="11"/>
        </w:numPr>
        <w:tabs>
          <w:tab w:val="left" w:pos="426"/>
        </w:tabs>
        <w:ind w:left="0" w:firstLine="0"/>
        <w:jc w:val="both"/>
        <w:rPr>
          <w:sz w:val="22"/>
          <w:szCs w:val="22"/>
        </w:rPr>
      </w:pPr>
      <w:r w:rsidRPr="0097174D">
        <w:rPr>
          <w:sz w:val="22"/>
          <w:szCs w:val="22"/>
        </w:rPr>
        <w:t xml:space="preserve">Tiekėjas gali paprašyti, kad Perkančioji organizacija paaiškintų pirkimo dokumentus. Perkančioji organizacija atsakys į kiekvieną tiekėjo CVP IS priemonėmis pateiktą prašymą paaiškinti pirkimo dokumentus, jeigu prašymas gautas </w:t>
      </w:r>
      <w:r w:rsidR="008A0855" w:rsidRPr="00F476A5">
        <w:rPr>
          <w:sz w:val="22"/>
          <w:szCs w:val="22"/>
        </w:rPr>
        <w:t xml:space="preserve">ne vėliau kaip prieš </w:t>
      </w:r>
      <w:r w:rsidR="0048533D">
        <w:rPr>
          <w:sz w:val="22"/>
          <w:szCs w:val="22"/>
        </w:rPr>
        <w:t>4</w:t>
      </w:r>
      <w:r w:rsidR="008A0855" w:rsidRPr="00F476A5">
        <w:rPr>
          <w:sz w:val="22"/>
          <w:szCs w:val="22"/>
        </w:rPr>
        <w:t xml:space="preserve"> (</w:t>
      </w:r>
      <w:r w:rsidR="0048533D">
        <w:rPr>
          <w:sz w:val="22"/>
          <w:szCs w:val="22"/>
        </w:rPr>
        <w:t>keturias</w:t>
      </w:r>
      <w:r w:rsidR="008A0855" w:rsidRPr="00F476A5">
        <w:rPr>
          <w:sz w:val="22"/>
          <w:szCs w:val="22"/>
        </w:rPr>
        <w:t>) dienas iki pasiūlymų pateikimo termino pabaigos</w:t>
      </w:r>
      <w:r w:rsidRPr="0097174D">
        <w:rPr>
          <w:sz w:val="22"/>
          <w:szCs w:val="22"/>
        </w:rPr>
        <w:t>. Perkančioji organizacija, atsakydama tiekėjui, nenurodys, iš ko gavo prašymą. Tiekėjai turėtų būti aktyvūs ir pateikti klausimus ar paprašyti paaiškinti Pirkimo sąlygas iš karto jas išanalizavę, atsižvelgdami į tai, kad, pasibaigus pasiūlymų pateikimo terminui, pasiūlymo turinio keisti nebus galima.</w:t>
      </w:r>
    </w:p>
    <w:p w14:paraId="68599963" w14:textId="77777777" w:rsidR="004F6B33" w:rsidRPr="0097174D" w:rsidRDefault="00013C08" w:rsidP="006B6D23">
      <w:pPr>
        <w:numPr>
          <w:ilvl w:val="0"/>
          <w:numId w:val="11"/>
        </w:numPr>
        <w:tabs>
          <w:tab w:val="left" w:pos="0"/>
          <w:tab w:val="left" w:pos="426"/>
          <w:tab w:val="left" w:pos="1276"/>
        </w:tabs>
        <w:spacing w:after="0" w:line="240" w:lineRule="auto"/>
        <w:ind w:left="0" w:firstLine="0"/>
        <w:jc w:val="both"/>
        <w:rPr>
          <w:rFonts w:eastAsia="Times New Roman"/>
          <w:sz w:val="22"/>
          <w:szCs w:val="22"/>
        </w:rPr>
      </w:pPr>
      <w:r w:rsidRPr="0097174D">
        <w:rPr>
          <w:sz w:val="22"/>
          <w:szCs w:val="22"/>
        </w:rPr>
        <w:t>Nesibaigus pasiūlymų pateikimo terminui, Perkančioji organizacija savo iniciatyva gali paaiškinti (patikslinti) pirkimo dokumentus, o paskelbta informacija tikslinama patikslinant skelbimą bei vadovaujantis protingumo kriterijumi, pratęsiant pasiūlymų pateikimo terminą.</w:t>
      </w:r>
      <w:r w:rsidRPr="0097174D">
        <w:rPr>
          <w:rFonts w:eastAsia="Times New Roman"/>
          <w:sz w:val="22"/>
          <w:szCs w:val="22"/>
        </w:rPr>
        <w:t xml:space="preserve"> Apie pasiūlymų pateikimo termino nukėlimą pranešama patikslinant skelbimą apie pirkimą, paskelbiat CVP IS, išsiunčiant pranešimus tiekėjams, kurie prisijungė prie pirkimo.</w:t>
      </w:r>
    </w:p>
    <w:p w14:paraId="505E5A02" w14:textId="77777777" w:rsidR="004F6B33" w:rsidRPr="0097174D" w:rsidRDefault="00013C08" w:rsidP="006B6D23">
      <w:pPr>
        <w:numPr>
          <w:ilvl w:val="0"/>
          <w:numId w:val="11"/>
        </w:numPr>
        <w:tabs>
          <w:tab w:val="left" w:pos="426"/>
          <w:tab w:val="left" w:pos="1276"/>
          <w:tab w:val="left" w:pos="2127"/>
        </w:tabs>
        <w:spacing w:after="0" w:line="240" w:lineRule="auto"/>
        <w:ind w:left="0" w:firstLine="0"/>
        <w:jc w:val="both"/>
        <w:rPr>
          <w:rFonts w:eastAsia="Times New Roman"/>
          <w:sz w:val="22"/>
          <w:szCs w:val="22"/>
        </w:rPr>
      </w:pPr>
      <w:r w:rsidRPr="0097174D">
        <w:rPr>
          <w:rFonts w:eastAsia="Times New Roman"/>
          <w:sz w:val="22"/>
          <w:szCs w:val="22"/>
        </w:rPr>
        <w:t>Perkančioji organizacija, paaiškindama ar patikslindama pirkimo dokumentus, privalo užtikrinti tiekėjų anonimiškumą, t. y. užtikrinti, kad tiekėjas nesužinotų kitų tiekėjų, dalyvaujančių pirkimo procedūrose, pavadinimų ir kitų rekvizitų.</w:t>
      </w:r>
    </w:p>
    <w:p w14:paraId="4EAFDFE8" w14:textId="77777777" w:rsidR="004F6B33" w:rsidRDefault="00013C08" w:rsidP="00005F06">
      <w:pPr>
        <w:widowControl w:val="0"/>
        <w:numPr>
          <w:ilvl w:val="0"/>
          <w:numId w:val="11"/>
        </w:numPr>
        <w:tabs>
          <w:tab w:val="left" w:pos="0"/>
          <w:tab w:val="left" w:pos="426"/>
          <w:tab w:val="left" w:pos="1276"/>
        </w:tabs>
        <w:spacing w:after="0" w:line="240" w:lineRule="auto"/>
        <w:ind w:left="0" w:firstLine="0"/>
        <w:jc w:val="both"/>
        <w:rPr>
          <w:rFonts w:eastAsia="Times New Roman"/>
          <w:sz w:val="22"/>
          <w:szCs w:val="22"/>
        </w:rPr>
      </w:pPr>
      <w:r w:rsidRPr="0097174D">
        <w:rPr>
          <w:rFonts w:eastAsia="Times New Roman"/>
          <w:sz w:val="22"/>
          <w:szCs w:val="22"/>
        </w:rPr>
        <w:t xml:space="preserve">Bet kokia informacija, pirkimo sąlygų paaiškinimai, pranešimai ar kitas Perkančiosios organizacijos ir tiekėjo susirašinėjimas yra vykdomas tik CVP IS susirašinėjimo priemonėmis (pranešimus gaus </w:t>
      </w:r>
      <w:r w:rsidR="008A0855">
        <w:rPr>
          <w:rFonts w:eastAsia="Times New Roman"/>
          <w:sz w:val="22"/>
          <w:szCs w:val="22"/>
        </w:rPr>
        <w:t xml:space="preserve">ir </w:t>
      </w:r>
      <w:r w:rsidRPr="0097174D">
        <w:rPr>
          <w:rFonts w:eastAsia="Times New Roman"/>
          <w:sz w:val="22"/>
          <w:szCs w:val="22"/>
        </w:rPr>
        <w:t>prie pirkimo prisijungę tiekėjai).</w:t>
      </w:r>
    </w:p>
    <w:p w14:paraId="10EC2D02" w14:textId="77777777" w:rsidR="000F5D4E" w:rsidRDefault="000F5D4E" w:rsidP="000F5D4E">
      <w:pPr>
        <w:tabs>
          <w:tab w:val="left" w:pos="0"/>
          <w:tab w:val="left" w:pos="567"/>
          <w:tab w:val="left" w:pos="1276"/>
        </w:tabs>
        <w:spacing w:after="0" w:line="240" w:lineRule="auto"/>
        <w:jc w:val="both"/>
        <w:rPr>
          <w:rFonts w:eastAsia="Times New Roman"/>
          <w:sz w:val="22"/>
          <w:szCs w:val="22"/>
        </w:rPr>
      </w:pPr>
    </w:p>
    <w:p w14:paraId="4F87724D" w14:textId="77777777" w:rsidR="004F6B33" w:rsidRPr="0097174D" w:rsidRDefault="00013C08" w:rsidP="0097174D">
      <w:pPr>
        <w:tabs>
          <w:tab w:val="center" w:pos="1134"/>
          <w:tab w:val="left" w:pos="1276"/>
          <w:tab w:val="left" w:pos="2127"/>
        </w:tabs>
        <w:spacing w:after="120" w:line="240" w:lineRule="auto"/>
        <w:jc w:val="center"/>
        <w:rPr>
          <w:rFonts w:eastAsia="Times New Roman"/>
          <w:b/>
          <w:sz w:val="22"/>
          <w:szCs w:val="22"/>
          <w:lang w:eastAsia="en-US"/>
        </w:rPr>
      </w:pPr>
      <w:r w:rsidRPr="0097174D">
        <w:rPr>
          <w:rFonts w:eastAsia="Times New Roman"/>
          <w:b/>
          <w:sz w:val="22"/>
          <w:szCs w:val="22"/>
          <w:lang w:eastAsia="en-US"/>
        </w:rPr>
        <w:t>X. SUSIPAŽINIMO SU CVP IS PRIEMONĖMIS GAUTAIS PASIŪLYMAIS PROCEDŪROS</w:t>
      </w:r>
    </w:p>
    <w:p w14:paraId="1C7C6270" w14:textId="27F2E3E9" w:rsidR="00213C83" w:rsidRPr="0097174D" w:rsidRDefault="0048533D" w:rsidP="00213C83">
      <w:pPr>
        <w:numPr>
          <w:ilvl w:val="0"/>
          <w:numId w:val="9"/>
        </w:numPr>
        <w:tabs>
          <w:tab w:val="center" w:pos="567"/>
          <w:tab w:val="left" w:pos="1276"/>
          <w:tab w:val="left" w:pos="2127"/>
        </w:tabs>
        <w:autoSpaceDE w:val="0"/>
        <w:autoSpaceDN w:val="0"/>
        <w:adjustRightInd w:val="0"/>
        <w:spacing w:after="0" w:line="240" w:lineRule="auto"/>
        <w:ind w:left="0" w:firstLine="0"/>
        <w:jc w:val="both"/>
        <w:rPr>
          <w:rFonts w:eastAsia="Times New Roman"/>
          <w:sz w:val="22"/>
          <w:szCs w:val="22"/>
          <w:lang w:eastAsia="en-US"/>
        </w:rPr>
      </w:pPr>
      <w:r>
        <w:rPr>
          <w:rFonts w:eastAsia="Times New Roman"/>
          <w:sz w:val="22"/>
          <w:szCs w:val="22"/>
        </w:rPr>
        <w:t>S</w:t>
      </w:r>
      <w:r w:rsidRPr="00652C55">
        <w:rPr>
          <w:rFonts w:eastAsia="Times New Roman"/>
          <w:bCs/>
          <w:sz w:val="22"/>
          <w:szCs w:val="22"/>
          <w:lang w:eastAsia="en-US"/>
        </w:rPr>
        <w:t>usipažinimo s</w:t>
      </w:r>
      <w:r w:rsidRPr="00652C55">
        <w:rPr>
          <w:rFonts w:eastAsia="Times New Roman"/>
          <w:sz w:val="22"/>
          <w:szCs w:val="22"/>
          <w:lang w:eastAsia="en-US"/>
        </w:rPr>
        <w:t xml:space="preserve">u CVP IS priemonėmis pateiktais tiekėjų pasiūlymais (elektroninių vokų atplėšimo procedūra) </w:t>
      </w:r>
      <w:r>
        <w:rPr>
          <w:rFonts w:eastAsia="Times New Roman"/>
          <w:color w:val="000000" w:themeColor="text1"/>
          <w:sz w:val="22"/>
          <w:szCs w:val="22"/>
        </w:rPr>
        <w:t>vyks du kartus</w:t>
      </w:r>
      <w:r w:rsidR="00213C83" w:rsidRPr="009C7F7B">
        <w:rPr>
          <w:rFonts w:eastAsia="Times New Roman"/>
          <w:color w:val="000000" w:themeColor="text1"/>
          <w:sz w:val="22"/>
          <w:szCs w:val="22"/>
        </w:rPr>
        <w:t>.</w:t>
      </w:r>
      <w:r w:rsidR="00213C83" w:rsidRPr="0097174D">
        <w:rPr>
          <w:rFonts w:eastAsia="Times New Roman"/>
          <w:sz w:val="22"/>
          <w:szCs w:val="22"/>
        </w:rPr>
        <w:t xml:space="preserve"> Pirmajame posėdyje atplėšiami vokai, kuriuose yra pasiūlymo techniniai duomenys ir kita informacija apie tiekėjus bei dokumentai, antrajame – vokai, kuriuose nurodytos kainos</w:t>
      </w:r>
      <w:r w:rsidR="00213C83">
        <w:rPr>
          <w:rFonts w:eastAsia="Times New Roman"/>
          <w:sz w:val="22"/>
          <w:szCs w:val="22"/>
        </w:rPr>
        <w:t>.</w:t>
      </w:r>
    </w:p>
    <w:p w14:paraId="259016CB" w14:textId="3DED22FB" w:rsidR="00213C83" w:rsidRPr="0097174D" w:rsidRDefault="00213C83" w:rsidP="00213C83">
      <w:pPr>
        <w:numPr>
          <w:ilvl w:val="0"/>
          <w:numId w:val="9"/>
        </w:numPr>
        <w:tabs>
          <w:tab w:val="center" w:pos="567"/>
          <w:tab w:val="left" w:pos="1276"/>
          <w:tab w:val="left" w:pos="2127"/>
        </w:tabs>
        <w:spacing w:after="0" w:line="240" w:lineRule="auto"/>
        <w:ind w:left="0" w:firstLine="0"/>
        <w:jc w:val="both"/>
        <w:rPr>
          <w:sz w:val="22"/>
          <w:szCs w:val="22"/>
          <w:lang w:eastAsia="en-US"/>
        </w:rPr>
      </w:pPr>
      <w:r w:rsidRPr="0097174D">
        <w:rPr>
          <w:sz w:val="22"/>
          <w:szCs w:val="22"/>
          <w:lang w:eastAsia="en-US"/>
        </w:rPr>
        <w:t>Susipažinim</w:t>
      </w:r>
      <w:r w:rsidR="00A67F63">
        <w:rPr>
          <w:sz w:val="22"/>
          <w:szCs w:val="22"/>
          <w:lang w:eastAsia="en-US"/>
        </w:rPr>
        <w:t>e</w:t>
      </w:r>
      <w:r w:rsidRPr="0097174D">
        <w:rPr>
          <w:sz w:val="22"/>
          <w:szCs w:val="22"/>
          <w:lang w:eastAsia="en-US"/>
        </w:rPr>
        <w:t xml:space="preserve"> su pasiūlymais (elektroninių vokų atplėšimo procedūroje) tiekėjai nedalyvauja ir Perkančioji organizacija neteikia informacijos tiekėjams apie pasiūlymus pateikusius tiekėjus, pasiūlytas kainas.</w:t>
      </w:r>
    </w:p>
    <w:p w14:paraId="23C73281" w14:textId="2252A25A" w:rsidR="00213C83" w:rsidRPr="0097174D" w:rsidRDefault="00213C83" w:rsidP="00213C83">
      <w:pPr>
        <w:numPr>
          <w:ilvl w:val="0"/>
          <w:numId w:val="9"/>
        </w:numPr>
        <w:tabs>
          <w:tab w:val="center" w:pos="567"/>
          <w:tab w:val="left" w:pos="1276"/>
          <w:tab w:val="left" w:pos="2127"/>
        </w:tabs>
        <w:spacing w:after="0" w:line="240" w:lineRule="auto"/>
        <w:ind w:left="0" w:firstLine="0"/>
        <w:jc w:val="both"/>
        <w:rPr>
          <w:sz w:val="22"/>
          <w:szCs w:val="22"/>
          <w:lang w:eastAsia="en-US"/>
        </w:rPr>
      </w:pPr>
      <w:r w:rsidRPr="0097174D">
        <w:rPr>
          <w:sz w:val="22"/>
          <w:szCs w:val="22"/>
          <w:lang w:eastAsia="en-US"/>
        </w:rPr>
        <w:t xml:space="preserve">Tiekėjai nedalyvauja </w:t>
      </w:r>
      <w:r w:rsidR="00A67F63">
        <w:rPr>
          <w:sz w:val="22"/>
          <w:szCs w:val="22"/>
          <w:lang w:eastAsia="en-US"/>
        </w:rPr>
        <w:t xml:space="preserve">kai </w:t>
      </w:r>
      <w:r w:rsidRPr="0097174D">
        <w:rPr>
          <w:sz w:val="22"/>
          <w:szCs w:val="22"/>
          <w:lang w:eastAsia="en-US"/>
        </w:rPr>
        <w:t>susipažįstama su elektroninėmis priemonėmis pateiktais pasiūlymais, atliekamos paraiškų ar pasiūlymų nagrinėjimo, vertinimo ir palyginimo procedūros.</w:t>
      </w:r>
    </w:p>
    <w:p w14:paraId="2BE940A7" w14:textId="34F18B19" w:rsidR="00213C83" w:rsidRPr="0097174D" w:rsidRDefault="00A67F63" w:rsidP="00213C83">
      <w:pPr>
        <w:numPr>
          <w:ilvl w:val="0"/>
          <w:numId w:val="9"/>
        </w:numPr>
        <w:tabs>
          <w:tab w:val="center" w:pos="567"/>
          <w:tab w:val="left" w:pos="1276"/>
          <w:tab w:val="left" w:pos="2127"/>
        </w:tabs>
        <w:spacing w:after="0" w:line="240" w:lineRule="auto"/>
        <w:ind w:left="0" w:firstLine="0"/>
        <w:jc w:val="both"/>
        <w:rPr>
          <w:sz w:val="22"/>
          <w:szCs w:val="22"/>
          <w:lang w:eastAsia="en-US"/>
        </w:rPr>
      </w:pPr>
      <w:r>
        <w:rPr>
          <w:sz w:val="22"/>
          <w:szCs w:val="22"/>
          <w:lang w:eastAsia="en-US"/>
        </w:rPr>
        <w:t xml:space="preserve">Susipažinimas su </w:t>
      </w:r>
      <w:r w:rsidR="00213C83" w:rsidRPr="0097174D">
        <w:rPr>
          <w:sz w:val="22"/>
          <w:szCs w:val="22"/>
          <w:lang w:eastAsia="en-US"/>
        </w:rPr>
        <w:t xml:space="preserve">pasiūlymų kainomis gali įvykti tik tada, kai Perkančioji organizacija patikrina, ar pateiktų pasiūlymų techniniai duomenys atitinka pirkimo dokumentų reikalavimus ir juos įvertina Konkurso sąlygų XI skyriuje nustatyta tvarka. Pasiūlymų techninių duomenų patikrinimo ir įvertinimo rezultatus Perkančioji organizacija CVP IS susirašinėjimo priemonėmis praneša visiems tiekėjams, kartu nurodo ir </w:t>
      </w:r>
      <w:r>
        <w:rPr>
          <w:sz w:val="22"/>
          <w:szCs w:val="22"/>
          <w:lang w:eastAsia="en-US"/>
        </w:rPr>
        <w:t>datą</w:t>
      </w:r>
      <w:r w:rsidR="00213C83" w:rsidRPr="0097174D">
        <w:rPr>
          <w:sz w:val="22"/>
          <w:szCs w:val="22"/>
          <w:lang w:eastAsia="en-US"/>
        </w:rPr>
        <w:t xml:space="preserve">, </w:t>
      </w:r>
      <w:r>
        <w:rPr>
          <w:sz w:val="22"/>
          <w:szCs w:val="22"/>
          <w:lang w:eastAsia="en-US"/>
        </w:rPr>
        <w:t xml:space="preserve">kada susipažinta </w:t>
      </w:r>
      <w:r w:rsidR="00213C83" w:rsidRPr="0097174D">
        <w:rPr>
          <w:sz w:val="22"/>
          <w:szCs w:val="22"/>
          <w:lang w:eastAsia="en-US"/>
        </w:rPr>
        <w:t>su pasiūlymų kainomis.</w:t>
      </w:r>
    </w:p>
    <w:p w14:paraId="4BFBF934" w14:textId="2E620C94" w:rsidR="00213C83" w:rsidRPr="0097174D" w:rsidRDefault="00213C83" w:rsidP="00213C83">
      <w:pPr>
        <w:numPr>
          <w:ilvl w:val="0"/>
          <w:numId w:val="9"/>
        </w:numPr>
        <w:tabs>
          <w:tab w:val="center" w:pos="567"/>
          <w:tab w:val="left" w:pos="1276"/>
          <w:tab w:val="left" w:pos="2127"/>
        </w:tabs>
        <w:spacing w:after="0" w:line="240" w:lineRule="auto"/>
        <w:ind w:left="0" w:firstLine="0"/>
        <w:jc w:val="both"/>
        <w:rPr>
          <w:sz w:val="22"/>
          <w:szCs w:val="22"/>
          <w:lang w:eastAsia="en-US"/>
        </w:rPr>
      </w:pPr>
      <w:r w:rsidRPr="0097174D">
        <w:rPr>
          <w:sz w:val="22"/>
          <w:szCs w:val="22"/>
        </w:rPr>
        <w:t>Perkančioji organizacija Komisijos posėdžiuose stebėtojo teisėmis dalyvauti valstybės ir savivaldybių institucijų ar įstaigų atstovų nekvies</w:t>
      </w:r>
    </w:p>
    <w:p w14:paraId="4FB1E2C4" w14:textId="77777777" w:rsidR="004F6B33" w:rsidRPr="0097174D" w:rsidRDefault="004F6B33">
      <w:pPr>
        <w:tabs>
          <w:tab w:val="center" w:pos="1134"/>
          <w:tab w:val="left" w:pos="1276"/>
          <w:tab w:val="left" w:pos="2127"/>
        </w:tabs>
        <w:spacing w:after="0" w:line="240" w:lineRule="auto"/>
        <w:jc w:val="both"/>
        <w:rPr>
          <w:sz w:val="22"/>
          <w:szCs w:val="22"/>
          <w:lang w:eastAsia="en-US"/>
        </w:rPr>
      </w:pPr>
    </w:p>
    <w:p w14:paraId="765547CD" w14:textId="77777777" w:rsidR="004F6B33" w:rsidRPr="009F7DF4" w:rsidRDefault="00013C08" w:rsidP="009F7DF4">
      <w:pPr>
        <w:tabs>
          <w:tab w:val="center" w:pos="1134"/>
          <w:tab w:val="left" w:pos="1276"/>
          <w:tab w:val="left" w:pos="2127"/>
        </w:tabs>
        <w:spacing w:after="120" w:line="240" w:lineRule="auto"/>
        <w:jc w:val="center"/>
        <w:rPr>
          <w:rFonts w:eastAsia="Times New Roman"/>
          <w:b/>
          <w:iCs/>
          <w:sz w:val="22"/>
          <w:szCs w:val="22"/>
          <w:lang w:eastAsia="en-US"/>
        </w:rPr>
      </w:pPr>
      <w:r w:rsidRPr="009F7DF4">
        <w:rPr>
          <w:rFonts w:eastAsia="Times New Roman"/>
          <w:b/>
          <w:iCs/>
          <w:spacing w:val="-8"/>
          <w:sz w:val="22"/>
          <w:szCs w:val="22"/>
          <w:lang w:eastAsia="en-US"/>
        </w:rPr>
        <w:t xml:space="preserve">XI. PASIŪLYMŲ </w:t>
      </w:r>
      <w:r w:rsidRPr="009F7DF4">
        <w:rPr>
          <w:rFonts w:eastAsia="Times New Roman"/>
          <w:b/>
          <w:iCs/>
          <w:sz w:val="22"/>
          <w:szCs w:val="22"/>
          <w:lang w:eastAsia="en-US"/>
        </w:rPr>
        <w:t>NAGRINĖJIMAS IR PASIŪLYMŲ ATMETIMO PRIEŽASTYS</w:t>
      </w:r>
    </w:p>
    <w:p w14:paraId="40B07211" w14:textId="77777777" w:rsidR="004F6B33" w:rsidRPr="009F7DF4" w:rsidRDefault="00013C08" w:rsidP="006B6D23">
      <w:pPr>
        <w:numPr>
          <w:ilvl w:val="0"/>
          <w:numId w:val="15"/>
        </w:numPr>
        <w:tabs>
          <w:tab w:val="left" w:pos="567"/>
        </w:tabs>
        <w:spacing w:after="0" w:line="240" w:lineRule="auto"/>
        <w:ind w:left="0" w:firstLine="0"/>
        <w:jc w:val="both"/>
        <w:rPr>
          <w:sz w:val="22"/>
          <w:szCs w:val="22"/>
        </w:rPr>
      </w:pPr>
      <w:r w:rsidRPr="009F7DF4">
        <w:rPr>
          <w:sz w:val="22"/>
          <w:szCs w:val="22"/>
        </w:rPr>
        <w:t>Komisija vertins pasiūlymus vadovaudamasi šia procedūrų eiliškumo tvarka:</w:t>
      </w:r>
    </w:p>
    <w:p w14:paraId="4C14D3E9" w14:textId="77777777" w:rsidR="004F6B33" w:rsidRPr="009F7DF4" w:rsidRDefault="00013C08" w:rsidP="006B6D23">
      <w:pPr>
        <w:numPr>
          <w:ilvl w:val="1"/>
          <w:numId w:val="24"/>
        </w:numPr>
        <w:tabs>
          <w:tab w:val="left" w:pos="567"/>
          <w:tab w:val="left" w:pos="709"/>
          <w:tab w:val="left" w:pos="851"/>
        </w:tabs>
        <w:spacing w:after="0" w:line="240" w:lineRule="auto"/>
        <w:ind w:left="0" w:firstLine="0"/>
        <w:jc w:val="both"/>
        <w:rPr>
          <w:sz w:val="22"/>
          <w:szCs w:val="22"/>
        </w:rPr>
      </w:pPr>
      <w:r w:rsidRPr="009F7DF4">
        <w:rPr>
          <w:sz w:val="22"/>
          <w:szCs w:val="22"/>
        </w:rPr>
        <w:tab/>
        <w:t>EBVPD tikrinimas;</w:t>
      </w:r>
    </w:p>
    <w:p w14:paraId="56127466" w14:textId="77777777" w:rsidR="004F6B33" w:rsidRPr="009F7DF4" w:rsidRDefault="00013C08" w:rsidP="006B6D23">
      <w:pPr>
        <w:numPr>
          <w:ilvl w:val="1"/>
          <w:numId w:val="24"/>
        </w:numPr>
        <w:tabs>
          <w:tab w:val="left" w:pos="567"/>
          <w:tab w:val="left" w:pos="709"/>
          <w:tab w:val="left" w:pos="851"/>
        </w:tabs>
        <w:spacing w:after="0" w:line="240" w:lineRule="auto"/>
        <w:ind w:left="0" w:firstLine="0"/>
        <w:jc w:val="both"/>
        <w:rPr>
          <w:sz w:val="22"/>
          <w:szCs w:val="22"/>
        </w:rPr>
      </w:pPr>
      <w:r w:rsidRPr="009F7DF4">
        <w:rPr>
          <w:sz w:val="22"/>
          <w:szCs w:val="22"/>
        </w:rPr>
        <w:tab/>
        <w:t>pasiūlymų atitikimo Pirkimo sąlygų reikalavimams vertinimas;</w:t>
      </w:r>
    </w:p>
    <w:p w14:paraId="1D085655" w14:textId="77777777" w:rsidR="004F6B33" w:rsidRPr="009F7DF4" w:rsidRDefault="00013C08" w:rsidP="006B6D23">
      <w:pPr>
        <w:numPr>
          <w:ilvl w:val="1"/>
          <w:numId w:val="24"/>
        </w:numPr>
        <w:tabs>
          <w:tab w:val="left" w:pos="567"/>
          <w:tab w:val="left" w:pos="709"/>
          <w:tab w:val="left" w:pos="851"/>
        </w:tabs>
        <w:spacing w:after="0" w:line="240" w:lineRule="auto"/>
        <w:ind w:left="0" w:firstLine="0"/>
        <w:jc w:val="both"/>
        <w:rPr>
          <w:sz w:val="22"/>
          <w:szCs w:val="22"/>
        </w:rPr>
      </w:pPr>
      <w:r w:rsidRPr="009F7DF4">
        <w:rPr>
          <w:sz w:val="22"/>
          <w:szCs w:val="22"/>
        </w:rPr>
        <w:tab/>
        <w:t>nustačius galimus laimėtojus pagal pasiūlymų eilę vykdomas aktualių dokumentų, patvirtinančių atitiktį EBVPD teiktai informacijai apie pašalinimo pagrindų nebuvimą ir kvalifikaciją, teikimas ir vertinimas;</w:t>
      </w:r>
    </w:p>
    <w:p w14:paraId="63E4B638" w14:textId="77777777" w:rsidR="004F6B33" w:rsidRPr="009F7DF4" w:rsidRDefault="00013C08" w:rsidP="006B6D23">
      <w:pPr>
        <w:numPr>
          <w:ilvl w:val="1"/>
          <w:numId w:val="24"/>
        </w:numPr>
        <w:tabs>
          <w:tab w:val="left" w:pos="567"/>
          <w:tab w:val="left" w:pos="709"/>
          <w:tab w:val="left" w:pos="851"/>
        </w:tabs>
        <w:spacing w:after="0" w:line="240" w:lineRule="auto"/>
        <w:ind w:left="0" w:firstLine="0"/>
        <w:jc w:val="both"/>
        <w:rPr>
          <w:sz w:val="22"/>
          <w:szCs w:val="22"/>
        </w:rPr>
      </w:pPr>
      <w:r w:rsidRPr="009F7DF4">
        <w:rPr>
          <w:sz w:val="22"/>
          <w:szCs w:val="22"/>
        </w:rPr>
        <w:tab/>
        <w:t>Laimėtojų kiekvienoje iš pirkimo dalių nustatymas</w:t>
      </w:r>
      <w:r w:rsidR="00B1208A">
        <w:rPr>
          <w:sz w:val="22"/>
          <w:szCs w:val="22"/>
        </w:rPr>
        <w:t xml:space="preserve"> (jeigu tokių yra)</w:t>
      </w:r>
      <w:r w:rsidRPr="009F7DF4">
        <w:rPr>
          <w:sz w:val="22"/>
          <w:szCs w:val="22"/>
        </w:rPr>
        <w:t xml:space="preserve">. </w:t>
      </w:r>
    </w:p>
    <w:p w14:paraId="582F7D26" w14:textId="77777777" w:rsidR="004F6B33" w:rsidRPr="009F7DF4" w:rsidRDefault="00013C08" w:rsidP="006B6D23">
      <w:pPr>
        <w:numPr>
          <w:ilvl w:val="0"/>
          <w:numId w:val="15"/>
        </w:numPr>
        <w:tabs>
          <w:tab w:val="left" w:pos="567"/>
        </w:tabs>
        <w:spacing w:after="0" w:line="240" w:lineRule="auto"/>
        <w:ind w:left="0" w:firstLine="0"/>
        <w:jc w:val="both"/>
        <w:rPr>
          <w:sz w:val="22"/>
          <w:szCs w:val="22"/>
        </w:rPr>
      </w:pPr>
      <w:r w:rsidRPr="009F7DF4">
        <w:rPr>
          <w:sz w:val="22"/>
          <w:szCs w:val="22"/>
        </w:rPr>
        <w:t>Komisija nevertina viso tiekėjo pasiūlymo, jeigu patikrinusi jo dalį nustato, kad, vadovaujantis Pirkimo sąlygų reikalavimais, pasiūlymas turi būti atmestas. Tokiu atveju, vadovaujantis VPĮ 59 straipsnio 4 dalimi, gali būti nesilaikoma aukščiau nustatyto procedūrų eiliškumo ir pirmiausia įvertinami pasiūlymai. Ši nuostata netaikoma, jeigu Perkančioji organizacija ketina pasinaudoti VPĮ 63 straipsnio 1 dalies 2 punkte nustatyta skelbiamų derybų sąlyga, kai leidžiama pakartotinai nebeskelbti skelbimo apie pirkimą.</w:t>
      </w:r>
    </w:p>
    <w:p w14:paraId="30E10FD8" w14:textId="7A81A4ED" w:rsidR="004F6B33" w:rsidRPr="009639FB" w:rsidRDefault="00013C08" w:rsidP="00610D68">
      <w:pPr>
        <w:widowControl w:val="0"/>
        <w:numPr>
          <w:ilvl w:val="0"/>
          <w:numId w:val="15"/>
        </w:numPr>
        <w:tabs>
          <w:tab w:val="left" w:pos="567"/>
        </w:tabs>
        <w:spacing w:after="0" w:line="240" w:lineRule="auto"/>
        <w:ind w:left="0" w:firstLine="0"/>
        <w:jc w:val="both"/>
        <w:rPr>
          <w:sz w:val="22"/>
          <w:szCs w:val="22"/>
        </w:rPr>
      </w:pPr>
      <w:r w:rsidRPr="009F7DF4">
        <w:rPr>
          <w:sz w:val="22"/>
          <w:szCs w:val="22"/>
        </w:rPr>
        <w:t xml:space="preserve">Dokumentų, pagrindžiančių pašalinimo pagrindų </w:t>
      </w:r>
      <w:r w:rsidRPr="00A23C40">
        <w:rPr>
          <w:sz w:val="22"/>
          <w:szCs w:val="22"/>
        </w:rPr>
        <w:t xml:space="preserve">nebuvimą </w:t>
      </w:r>
      <w:r w:rsidR="00A23C40" w:rsidRPr="00A23C40">
        <w:rPr>
          <w:sz w:val="22"/>
          <w:szCs w:val="22"/>
        </w:rPr>
        <w:t>(</w:t>
      </w:r>
      <w:r w:rsidR="00A23C40">
        <w:rPr>
          <w:sz w:val="22"/>
          <w:szCs w:val="22"/>
        </w:rPr>
        <w:t>P</w:t>
      </w:r>
      <w:r w:rsidR="00A23C40" w:rsidRPr="00A23C40">
        <w:rPr>
          <w:sz w:val="22"/>
          <w:szCs w:val="22"/>
        </w:rPr>
        <w:t>erkančioji organizacija reikalau</w:t>
      </w:r>
      <w:r w:rsidR="00A23C40">
        <w:rPr>
          <w:sz w:val="22"/>
          <w:szCs w:val="22"/>
        </w:rPr>
        <w:t>s</w:t>
      </w:r>
      <w:r w:rsidR="00A23C40" w:rsidRPr="00A23C40">
        <w:rPr>
          <w:sz w:val="22"/>
          <w:szCs w:val="22"/>
        </w:rPr>
        <w:t xml:space="preserve"> iš tiekėjų tik </w:t>
      </w:r>
      <w:r w:rsidR="00A23C40" w:rsidRPr="00A23C40">
        <w:rPr>
          <w:sz w:val="22"/>
          <w:szCs w:val="22"/>
        </w:rPr>
        <w:lastRenderedPageBreak/>
        <w:t>turėdama pagrįstų abejonių dėl šių tiekėjų patikimumo</w:t>
      </w:r>
      <w:r w:rsidR="00A23C40">
        <w:rPr>
          <w:sz w:val="22"/>
          <w:szCs w:val="22"/>
        </w:rPr>
        <w:t xml:space="preserve">) </w:t>
      </w:r>
      <w:r w:rsidRPr="009F7DF4">
        <w:rPr>
          <w:sz w:val="22"/>
          <w:szCs w:val="22"/>
        </w:rPr>
        <w:t xml:space="preserve">ir atitiktį kvalifikacijos reikalavimams patvirtinančių dokumentų reikalaujama tik iš to tiekėjo, kurio pasiūlymas pagal vertinimo rezultatus gali būti pripažintas laimėjusiu (iki pasiūlymų eilės nustatymo). Kai kartu su pasiūlymu tiekėjas pateikia ir kvalifikaciją ar </w:t>
      </w:r>
      <w:r w:rsidRPr="009639FB">
        <w:rPr>
          <w:sz w:val="22"/>
          <w:szCs w:val="22"/>
        </w:rPr>
        <w:t>tiekėjo pašalinimo pagrindų nebuvimą įrodančius dokumentus, Perkančioji organizacija jų nevertina, išskyrus, kai toks tiekėjas pagal vertinimo rezultatus gali būti pripažintas laimėjusiu. Tokiu atveju pateikti dokumentai gali būti vertinami tik po to, kai įvertintas gautas pasiūlymas ir pagal vertinimo rezultatus jis gali būti pripažintas laimėjusiu.</w:t>
      </w:r>
    </w:p>
    <w:p w14:paraId="4529A0AB" w14:textId="77777777" w:rsidR="004F6B33" w:rsidRPr="009639FB" w:rsidRDefault="00013C08" w:rsidP="00C63C30">
      <w:pPr>
        <w:widowControl w:val="0"/>
        <w:numPr>
          <w:ilvl w:val="0"/>
          <w:numId w:val="15"/>
        </w:numPr>
        <w:tabs>
          <w:tab w:val="left" w:pos="0"/>
          <w:tab w:val="left" w:pos="567"/>
        </w:tabs>
        <w:spacing w:after="0" w:line="240" w:lineRule="auto"/>
        <w:ind w:left="0" w:firstLine="0"/>
        <w:jc w:val="both"/>
        <w:rPr>
          <w:sz w:val="22"/>
          <w:szCs w:val="22"/>
        </w:rPr>
      </w:pPr>
      <w:r w:rsidRPr="009639FB">
        <w:rPr>
          <w:sz w:val="22"/>
          <w:szCs w:val="22"/>
        </w:rPr>
        <w:t xml:space="preserve">Perkančiosios organizacijos nurodytą protingą terminą CVP IS susirašinėjimo priemonėmis pateikti paaiškinimus nekeisdamas pasiūlymo esmės, t. y. </w:t>
      </w:r>
      <w:bookmarkStart w:id="4" w:name="_Hlk158393772"/>
      <w:r w:rsidRPr="009639FB">
        <w:rPr>
          <w:sz w:val="22"/>
          <w:szCs w:val="22"/>
        </w:rPr>
        <w:t>tiekėjas negali pakeisti kainos arba padaryti kitų pakeitimų, dėl kurių pirkimo dokumentų reikalavimų neatitinkantis pasiūlymas taptų atitinkantis pirkimo dokumentų reikalavimus</w:t>
      </w:r>
      <w:bookmarkEnd w:id="4"/>
      <w:r w:rsidRPr="009639FB">
        <w:rPr>
          <w:sz w:val="22"/>
          <w:szCs w:val="22"/>
        </w:rPr>
        <w:t>.</w:t>
      </w:r>
    </w:p>
    <w:p w14:paraId="690599BC" w14:textId="77777777" w:rsidR="004F6B33" w:rsidRPr="009639FB" w:rsidRDefault="00013C08" w:rsidP="006B6D23">
      <w:pPr>
        <w:numPr>
          <w:ilvl w:val="0"/>
          <w:numId w:val="15"/>
        </w:numPr>
        <w:tabs>
          <w:tab w:val="left" w:pos="0"/>
          <w:tab w:val="left" w:pos="567"/>
        </w:tabs>
        <w:spacing w:after="0" w:line="240" w:lineRule="auto"/>
        <w:ind w:left="0" w:firstLine="0"/>
        <w:jc w:val="both"/>
        <w:rPr>
          <w:sz w:val="22"/>
          <w:szCs w:val="22"/>
        </w:rPr>
      </w:pPr>
      <w:r w:rsidRPr="009639FB">
        <w:rPr>
          <w:sz w:val="22"/>
          <w:szCs w:val="22"/>
        </w:rPr>
        <w:t xml:space="preserve">Perkančioji organizacija, pasiūlymo vertinimo metu radusi pasiūlyme nurodytos kainos apskaičiavimo klaidų, privalo CVP IS susirašinėjimo priemonėmis paprašyti tiekėjų per jos nurodytą terminą ištaisyti pasiūlyme pastebėtas aritmetines klaidas, nekeičiant susipažinimo su pasiūlymais posėdžio metu paskelbtos kainos. </w:t>
      </w:r>
      <w:r w:rsidRPr="009639FB">
        <w:rPr>
          <w:rFonts w:eastAsia="Times New Roman"/>
          <w:sz w:val="22"/>
          <w:szCs w:val="22"/>
        </w:rPr>
        <w:t>Taisydamas pasiūlyme nurodytas aritmetines klaidas, dalyvis gali taisyti kainos sudedamąsias dalis, tačiau neturi teisės atsisakyti kainos sudedamųjų dalių arba papildyti kainą naujomis dalimis.</w:t>
      </w:r>
      <w:r w:rsidRPr="009639FB">
        <w:rPr>
          <w:sz w:val="22"/>
          <w:szCs w:val="22"/>
        </w:rPr>
        <w:t xml:space="preserve"> Jei tiekėjas per Perkančiosios organizacijos nurodytą terminą neištaiso aritmetinių klaidų ir (ar) nepaaiškina pasiūlymo, jo pasiūlymas laikomas neatitinkančiu pirkimo dokumentuose nustatytų reikalavimų. </w:t>
      </w:r>
    </w:p>
    <w:p w14:paraId="16E7A46E" w14:textId="77777777" w:rsidR="004F6B33" w:rsidRPr="009639FB" w:rsidRDefault="00013C08" w:rsidP="006B6D23">
      <w:pPr>
        <w:numPr>
          <w:ilvl w:val="0"/>
          <w:numId w:val="15"/>
        </w:numPr>
        <w:tabs>
          <w:tab w:val="left" w:pos="567"/>
        </w:tabs>
        <w:spacing w:after="0" w:line="240" w:lineRule="auto"/>
        <w:ind w:left="0" w:firstLine="0"/>
        <w:jc w:val="both"/>
        <w:rPr>
          <w:sz w:val="22"/>
          <w:szCs w:val="22"/>
        </w:rPr>
      </w:pPr>
      <w:r w:rsidRPr="009639FB">
        <w:rPr>
          <w:sz w:val="22"/>
          <w:szCs w:val="22"/>
        </w:rPr>
        <w:t>Jeigu pateiktame pasiūlyme nurodyta kaina yra neįprastai maža, Perkančioji organizacija privalo tiekėjo CVP IS susirašinėjimo priemonėmis paprašyti per Perkančiosios organizacijos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Perkančioji organizacija, vertindama, ar tiekėjo pateiktame pasiūlyme nurodyta kaina yra neįprastai maža, vadovaujasi VPĮ 57 straipsniu</w:t>
      </w:r>
      <w:r w:rsidRPr="009639FB">
        <w:rPr>
          <w:i/>
          <w:sz w:val="22"/>
          <w:szCs w:val="22"/>
        </w:rPr>
        <w:t xml:space="preserve">. </w:t>
      </w:r>
      <w:r w:rsidRPr="009639FB">
        <w:rPr>
          <w:sz w:val="22"/>
          <w:szCs w:val="22"/>
        </w:rPr>
        <w:t xml:space="preserve">Jei tiekėjas nepagrindžia neįprastai mažos kainos, jo pasiūlymas atmetamas. </w:t>
      </w:r>
    </w:p>
    <w:p w14:paraId="4F9BCF5A" w14:textId="77777777" w:rsidR="009F7DF4" w:rsidRPr="009F7DF4" w:rsidRDefault="009F7DF4" w:rsidP="006B6D23">
      <w:pPr>
        <w:numPr>
          <w:ilvl w:val="0"/>
          <w:numId w:val="15"/>
        </w:numPr>
        <w:tabs>
          <w:tab w:val="left" w:pos="0"/>
          <w:tab w:val="left" w:pos="567"/>
        </w:tabs>
        <w:spacing w:after="0" w:line="240" w:lineRule="auto"/>
        <w:ind w:left="0" w:firstLine="0"/>
        <w:jc w:val="both"/>
        <w:rPr>
          <w:sz w:val="22"/>
          <w:szCs w:val="22"/>
        </w:rPr>
      </w:pPr>
      <w:r w:rsidRPr="009639FB">
        <w:rPr>
          <w:sz w:val="22"/>
          <w:szCs w:val="22"/>
        </w:rPr>
        <w:t>Jeigu tiekėjas pateikė netikslius, neišsamius ar klaidingus dokumentus ar duomenis apie atitiktį Pirkimo</w:t>
      </w:r>
      <w:r w:rsidRPr="009F7DF4">
        <w:rPr>
          <w:sz w:val="22"/>
          <w:szCs w:val="22"/>
        </w:rPr>
        <w:t xml:space="preserve"> sąlygų reikalavimams arba šių dokumentų ar duomenų trūksta, Komisija, nepažeisdama lygiateisiškumo ir skaidrumo principų, prašo tiekėją šiuos dokumentus ar duomenis patikslinti, papildyti arba paaiškinti per Komisijos nustatytą protingą terminą. Tiekėjai privalo per Komisijos nurodytą terminą pateikti CVP IS susirašinėjimo priemonėmis papildomus paaiškinimus nekeisdami pasiūlymo esmės.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Perkančioji organizacija negali prašyti, siūlyti arba leisti pakeisti pasiūlymo esmės – pakeisti kainą arba padaryti kitų pakeitimų, dėl kurių Konkurso sąlygose nustatytų reikalavimų neatitinkantis pasiūlymas taptų juos  atitinkantis.</w:t>
      </w:r>
    </w:p>
    <w:p w14:paraId="276E7CCC" w14:textId="4A48EEA9" w:rsidR="004F6B33" w:rsidRPr="006F47A0" w:rsidRDefault="009F7DF4" w:rsidP="006B6D23">
      <w:pPr>
        <w:numPr>
          <w:ilvl w:val="0"/>
          <w:numId w:val="15"/>
        </w:numPr>
        <w:tabs>
          <w:tab w:val="left" w:pos="567"/>
        </w:tabs>
        <w:spacing w:after="0" w:line="240" w:lineRule="auto"/>
        <w:ind w:left="0" w:firstLine="0"/>
        <w:jc w:val="both"/>
        <w:rPr>
          <w:color w:val="000000" w:themeColor="text1"/>
          <w:sz w:val="22"/>
          <w:szCs w:val="22"/>
        </w:rPr>
      </w:pPr>
      <w:r w:rsidRPr="006F47A0">
        <w:rPr>
          <w:color w:val="000000" w:themeColor="text1"/>
          <w:sz w:val="22"/>
          <w:szCs w:val="22"/>
        </w:rPr>
        <w:t>Kilus klausimų dėl pasiūlymų turinio ir Perkančiajai organizacijai</w:t>
      </w:r>
      <w:r w:rsidR="006F47A0" w:rsidRPr="006F47A0">
        <w:rPr>
          <w:color w:val="000000" w:themeColor="text1"/>
          <w:sz w:val="22"/>
          <w:szCs w:val="22"/>
        </w:rPr>
        <w:t xml:space="preserve"> nepažeidžiant viešųjų pirkimų principų</w:t>
      </w:r>
      <w:r w:rsidRPr="006F47A0">
        <w:rPr>
          <w:color w:val="000000" w:themeColor="text1"/>
          <w:sz w:val="22"/>
          <w:szCs w:val="22"/>
        </w:rPr>
        <w:t xml:space="preserve"> </w:t>
      </w:r>
      <w:r w:rsidR="006F47A0">
        <w:rPr>
          <w:color w:val="000000" w:themeColor="text1"/>
          <w:sz w:val="22"/>
          <w:szCs w:val="22"/>
        </w:rPr>
        <w:t>parašius</w:t>
      </w:r>
      <w:r w:rsidR="00013C08" w:rsidRPr="006F47A0">
        <w:rPr>
          <w:color w:val="000000" w:themeColor="text1"/>
          <w:sz w:val="22"/>
          <w:szCs w:val="22"/>
        </w:rPr>
        <w:t xml:space="preserve">, </w:t>
      </w:r>
      <w:r w:rsidR="006F47A0">
        <w:rPr>
          <w:color w:val="000000" w:themeColor="text1"/>
          <w:sz w:val="22"/>
          <w:szCs w:val="22"/>
        </w:rPr>
        <w:t xml:space="preserve">tiekėjas </w:t>
      </w:r>
      <w:r w:rsidR="00013C08" w:rsidRPr="006F47A0">
        <w:rPr>
          <w:color w:val="000000" w:themeColor="text1"/>
          <w:sz w:val="22"/>
          <w:szCs w:val="22"/>
        </w:rPr>
        <w:t xml:space="preserve">CVP IS susirašinėjimo priemonėmis </w:t>
      </w:r>
      <w:r w:rsidR="006F47A0" w:rsidRPr="006F47A0">
        <w:rPr>
          <w:color w:val="000000" w:themeColor="text1"/>
          <w:sz w:val="22"/>
          <w:szCs w:val="22"/>
        </w:rPr>
        <w:t xml:space="preserve">privalo </w:t>
      </w:r>
      <w:r w:rsidR="00013C08" w:rsidRPr="006F47A0">
        <w:rPr>
          <w:color w:val="000000" w:themeColor="text1"/>
          <w:sz w:val="22"/>
          <w:szCs w:val="22"/>
        </w:rPr>
        <w:t xml:space="preserve">šiuos duomenis papildyti arba paaiškinti per Perkančiosios organizacijos nurodytą terminą. </w:t>
      </w:r>
    </w:p>
    <w:p w14:paraId="54B6746D" w14:textId="77777777" w:rsidR="004F6B33" w:rsidRPr="009F7DF4" w:rsidRDefault="00013C08" w:rsidP="006B6D23">
      <w:pPr>
        <w:numPr>
          <w:ilvl w:val="0"/>
          <w:numId w:val="15"/>
        </w:numPr>
        <w:tabs>
          <w:tab w:val="left" w:pos="567"/>
        </w:tabs>
        <w:spacing w:after="0" w:line="240" w:lineRule="auto"/>
        <w:ind w:left="0" w:firstLine="0"/>
        <w:jc w:val="both"/>
        <w:rPr>
          <w:sz w:val="22"/>
          <w:szCs w:val="22"/>
        </w:rPr>
      </w:pPr>
      <w:r w:rsidRPr="009F7DF4">
        <w:rPr>
          <w:sz w:val="22"/>
          <w:szCs w:val="22"/>
        </w:rPr>
        <w:t>Kvalifikacijos duomenų patikslinimai, pasiūlymo turinio paaiškinimai, pasiūlyme nurodytų aritmetinių klaidų pataisymai, neįprastai mažos kainos pagrindimo dokumentai pateikiami tik CVP IS susirašinėjimo priemonėmis.</w:t>
      </w:r>
    </w:p>
    <w:p w14:paraId="769D5D06" w14:textId="77777777" w:rsidR="004F6B33" w:rsidRPr="009F7DF4" w:rsidRDefault="00013C08" w:rsidP="006B6D23">
      <w:pPr>
        <w:numPr>
          <w:ilvl w:val="0"/>
          <w:numId w:val="15"/>
        </w:numPr>
        <w:tabs>
          <w:tab w:val="left" w:pos="567"/>
        </w:tabs>
        <w:spacing w:after="0" w:line="240" w:lineRule="auto"/>
        <w:ind w:left="0" w:firstLine="0"/>
        <w:jc w:val="both"/>
        <w:rPr>
          <w:sz w:val="22"/>
          <w:szCs w:val="22"/>
        </w:rPr>
      </w:pPr>
      <w:r w:rsidRPr="009F7DF4">
        <w:rPr>
          <w:sz w:val="22"/>
          <w:szCs w:val="22"/>
        </w:rPr>
        <w:t>Perkančioji organizacija atmeta tiekėjo pasiūlymą, jeigu:</w:t>
      </w:r>
    </w:p>
    <w:p w14:paraId="0E06B0CF" w14:textId="65BDBFC3" w:rsidR="004F6B33" w:rsidRPr="001622C5" w:rsidRDefault="001622C5" w:rsidP="001622C5">
      <w:pPr>
        <w:tabs>
          <w:tab w:val="left" w:pos="567"/>
          <w:tab w:val="left" w:pos="1276"/>
        </w:tabs>
        <w:spacing w:after="0" w:line="240" w:lineRule="auto"/>
        <w:jc w:val="both"/>
        <w:rPr>
          <w:sz w:val="22"/>
        </w:rPr>
      </w:pPr>
      <w:r w:rsidRPr="0070667E">
        <w:rPr>
          <w:b/>
          <w:sz w:val="22"/>
        </w:rPr>
        <w:t>11.10.1</w:t>
      </w:r>
      <w:r w:rsidRPr="0070667E">
        <w:rPr>
          <w:sz w:val="22"/>
        </w:rPr>
        <w:t xml:space="preserve"> </w:t>
      </w:r>
      <w:r w:rsidR="00013C08" w:rsidRPr="001622C5">
        <w:rPr>
          <w:sz w:val="22"/>
        </w:rPr>
        <w:t>pasiūlymas neatitinka šiose pirkimo sąlygose nustatytų reikalavimų, sąlygų ir kriterijų arba Perkančiajai organizacijai paprašius tiekėjo patikslinti, papildyti arba paaiškinti savo pasiūlymą, tiekėjas per Perkančiosios organizacijos nurodytą terminą nepatikslino, nepapildė arba nepaaiškino savo pasiūlymo ir (ar) neištaisė pasiūlyme pastebėtų aritmetinių klaidų;</w:t>
      </w:r>
    </w:p>
    <w:p w14:paraId="31B9B1F8" w14:textId="3B728B1C" w:rsidR="004F6B33" w:rsidRPr="009F7DF4" w:rsidRDefault="001622C5" w:rsidP="001622C5">
      <w:pPr>
        <w:pStyle w:val="Sraopastraipa"/>
        <w:tabs>
          <w:tab w:val="left" w:pos="567"/>
        </w:tabs>
        <w:spacing w:after="0" w:line="240" w:lineRule="auto"/>
        <w:ind w:left="0"/>
        <w:jc w:val="both"/>
        <w:rPr>
          <w:sz w:val="22"/>
        </w:rPr>
      </w:pPr>
      <w:r w:rsidRPr="001622C5">
        <w:rPr>
          <w:b/>
          <w:sz w:val="22"/>
        </w:rPr>
        <w:t>11.10.2</w:t>
      </w:r>
      <w:r>
        <w:rPr>
          <w:sz w:val="22"/>
        </w:rPr>
        <w:t xml:space="preserve"> </w:t>
      </w:r>
      <w:r w:rsidR="00013C08" w:rsidRPr="009F7DF4">
        <w:rPr>
          <w:sz w:val="22"/>
        </w:rPr>
        <w:t xml:space="preserve">pasiūlymą pateikęs tiekėjas pašalintas vadovaujantis šių pirkimo sąlygų </w:t>
      </w:r>
      <w:r w:rsidR="008A0855">
        <w:rPr>
          <w:sz w:val="22"/>
        </w:rPr>
        <w:t>I</w:t>
      </w:r>
      <w:r w:rsidR="00013C08" w:rsidRPr="009F7DF4">
        <w:rPr>
          <w:sz w:val="22"/>
        </w:rPr>
        <w:t>V skyriumi ar Perkančiosios organizacijos prašymu per Perkančiosios organizacijos nurodytą terminą nepatikslino pateiktų netikslių ar neišsamių duomenų pašalinimo pagrindų nebuvimą;</w:t>
      </w:r>
    </w:p>
    <w:p w14:paraId="3BED367C" w14:textId="344F80E6" w:rsidR="004F6B33" w:rsidRPr="009F7DF4" w:rsidRDefault="001622C5" w:rsidP="001622C5">
      <w:pPr>
        <w:pStyle w:val="Sraopastraipa"/>
        <w:tabs>
          <w:tab w:val="left" w:pos="567"/>
        </w:tabs>
        <w:spacing w:after="0" w:line="240" w:lineRule="auto"/>
        <w:ind w:left="0"/>
        <w:jc w:val="both"/>
        <w:rPr>
          <w:sz w:val="22"/>
        </w:rPr>
      </w:pPr>
      <w:r w:rsidRPr="001622C5">
        <w:rPr>
          <w:b/>
          <w:sz w:val="22"/>
        </w:rPr>
        <w:t>11.10.3</w:t>
      </w:r>
      <w:r>
        <w:rPr>
          <w:sz w:val="22"/>
        </w:rPr>
        <w:t xml:space="preserve"> </w:t>
      </w:r>
      <w:r w:rsidR="00013C08" w:rsidRPr="009F7DF4">
        <w:rPr>
          <w:sz w:val="22"/>
        </w:rPr>
        <w:t>pasiūlymą pateikęs tiekėjas neatitinka pirkimo dokumentuose nustatytų kvalifikacijos reikalavimų ir Perkančiosios organizacijos prašymu per Perkančiosios organizacijos nurodytą terminą nepatikslino pateiktų netikslių ar neišsamių duomenų apie savo kvalifikaciją;</w:t>
      </w:r>
    </w:p>
    <w:p w14:paraId="16500027" w14:textId="4FD6FCB3" w:rsidR="004F6B33" w:rsidRDefault="001622C5" w:rsidP="001622C5">
      <w:pPr>
        <w:pStyle w:val="Sraopastraipa"/>
        <w:tabs>
          <w:tab w:val="left" w:pos="567"/>
        </w:tabs>
        <w:spacing w:after="0" w:line="240" w:lineRule="auto"/>
        <w:ind w:left="0"/>
        <w:jc w:val="both"/>
        <w:rPr>
          <w:sz w:val="22"/>
        </w:rPr>
      </w:pPr>
      <w:r w:rsidRPr="001622C5">
        <w:rPr>
          <w:b/>
          <w:sz w:val="22"/>
        </w:rPr>
        <w:t>11.10.4</w:t>
      </w:r>
      <w:r>
        <w:rPr>
          <w:sz w:val="22"/>
        </w:rPr>
        <w:t xml:space="preserve"> </w:t>
      </w:r>
      <w:r w:rsidR="00013C08" w:rsidRPr="009F7DF4">
        <w:rPr>
          <w:sz w:val="22"/>
        </w:rPr>
        <w:t>Perkančiajai organizacijai paprašius tiekėjo pagrįsti pasiūlyme nurodytą Pirkimo objekto ar jų sudedamųjų dalių kainą arba sąnaudas, jeigu jos atrodo neįprastai mažos, tiekėjas per Perkančiosios organizacijos nurodytą terminą tinkamai nepagrindžia pasiūlyme nurodytos Pirkimo objekto ar jo sudedamųjų dalių kainos arba sąnaudų;</w:t>
      </w:r>
    </w:p>
    <w:p w14:paraId="16228820" w14:textId="1BE26425" w:rsidR="004F6B33" w:rsidRPr="00317AE4" w:rsidRDefault="001622C5" w:rsidP="2B17EDB1">
      <w:pPr>
        <w:pStyle w:val="Sraopastraipa"/>
        <w:tabs>
          <w:tab w:val="left" w:pos="567"/>
        </w:tabs>
        <w:spacing w:after="0" w:line="240" w:lineRule="auto"/>
        <w:ind w:left="0"/>
        <w:jc w:val="both"/>
        <w:rPr>
          <w:sz w:val="22"/>
        </w:rPr>
      </w:pPr>
      <w:r w:rsidRPr="2B17EDB1">
        <w:rPr>
          <w:b/>
          <w:bCs/>
          <w:sz w:val="22"/>
        </w:rPr>
        <w:t>11.10.</w:t>
      </w:r>
      <w:r w:rsidR="00D23353" w:rsidRPr="2B17EDB1">
        <w:rPr>
          <w:b/>
          <w:bCs/>
          <w:sz w:val="22"/>
        </w:rPr>
        <w:t>6.</w:t>
      </w:r>
      <w:r w:rsidRPr="2B17EDB1">
        <w:rPr>
          <w:b/>
          <w:bCs/>
          <w:sz w:val="22"/>
        </w:rPr>
        <w:t xml:space="preserve"> </w:t>
      </w:r>
      <w:r w:rsidR="00013C08" w:rsidRPr="2B17EDB1">
        <w:rPr>
          <w:sz w:val="22"/>
        </w:rPr>
        <w:t>tiekėjo pasiūlyta kaina yra per didelė ir nepriimtina</w:t>
      </w:r>
      <w:r w:rsidR="004338AB" w:rsidRPr="2B17EDB1">
        <w:rPr>
          <w:sz w:val="22"/>
        </w:rPr>
        <w:t xml:space="preserve"> (</w:t>
      </w:r>
      <w:proofErr w:type="spellStart"/>
      <w:r w:rsidR="004338AB" w:rsidRPr="2B17EDB1">
        <w:rPr>
          <w:sz w:val="22"/>
        </w:rPr>
        <w:t>t.y</w:t>
      </w:r>
      <w:proofErr w:type="spellEnd"/>
      <w:r w:rsidR="004338AB" w:rsidRPr="2B17EDB1">
        <w:rPr>
          <w:sz w:val="22"/>
        </w:rPr>
        <w:t xml:space="preserve">. bus didesnė negu </w:t>
      </w:r>
      <w:r w:rsidR="00317AE4" w:rsidRPr="2B17EDB1">
        <w:rPr>
          <w:color w:val="FF0000"/>
          <w:sz w:val="22"/>
        </w:rPr>
        <w:t>4</w:t>
      </w:r>
      <w:r w:rsidR="006F47A0">
        <w:rPr>
          <w:color w:val="FF0000"/>
          <w:sz w:val="22"/>
        </w:rPr>
        <w:t>1</w:t>
      </w:r>
      <w:r w:rsidR="0047425A" w:rsidRPr="2B17EDB1">
        <w:rPr>
          <w:b/>
          <w:bCs/>
          <w:color w:val="FF0000"/>
          <w:sz w:val="22"/>
        </w:rPr>
        <w:t> </w:t>
      </w:r>
      <w:r w:rsidR="006F47A0">
        <w:rPr>
          <w:b/>
          <w:bCs/>
          <w:color w:val="FF0000"/>
          <w:sz w:val="22"/>
        </w:rPr>
        <w:t>4</w:t>
      </w:r>
      <w:r w:rsidR="00486F6E" w:rsidRPr="2B17EDB1">
        <w:rPr>
          <w:b/>
          <w:bCs/>
          <w:color w:val="FF0000"/>
          <w:sz w:val="22"/>
        </w:rPr>
        <w:t>00</w:t>
      </w:r>
      <w:r w:rsidR="004338AB" w:rsidRPr="2B17EDB1">
        <w:rPr>
          <w:b/>
          <w:bCs/>
          <w:color w:val="FF0000"/>
          <w:sz w:val="22"/>
        </w:rPr>
        <w:t>,00</w:t>
      </w:r>
      <w:r w:rsidR="004338AB" w:rsidRPr="2B17EDB1">
        <w:rPr>
          <w:sz w:val="22"/>
        </w:rPr>
        <w:t xml:space="preserve"> </w:t>
      </w:r>
      <w:r w:rsidR="004338AB" w:rsidRPr="2B17EDB1">
        <w:rPr>
          <w:b/>
          <w:bCs/>
          <w:sz w:val="22"/>
        </w:rPr>
        <w:t xml:space="preserve">eurų </w:t>
      </w:r>
      <w:r w:rsidR="00317AE4" w:rsidRPr="2B17EDB1">
        <w:rPr>
          <w:b/>
          <w:bCs/>
          <w:sz w:val="22"/>
        </w:rPr>
        <w:t>be</w:t>
      </w:r>
      <w:r w:rsidR="004338AB" w:rsidRPr="2B17EDB1">
        <w:rPr>
          <w:b/>
          <w:bCs/>
          <w:sz w:val="22"/>
        </w:rPr>
        <w:t xml:space="preserve"> PVM)</w:t>
      </w:r>
      <w:r w:rsidR="00013C08" w:rsidRPr="2B17EDB1">
        <w:rPr>
          <w:sz w:val="22"/>
        </w:rPr>
        <w:t>;</w:t>
      </w:r>
    </w:p>
    <w:p w14:paraId="7B433068" w14:textId="710B1465" w:rsidR="002F5926" w:rsidRPr="00317AE4" w:rsidRDefault="002F5926" w:rsidP="002F5926">
      <w:pPr>
        <w:pStyle w:val="Sraopastraipa"/>
        <w:tabs>
          <w:tab w:val="left" w:pos="567"/>
          <w:tab w:val="left" w:pos="851"/>
        </w:tabs>
        <w:spacing w:after="0" w:line="240" w:lineRule="auto"/>
        <w:ind w:left="0"/>
        <w:jc w:val="both"/>
        <w:rPr>
          <w:sz w:val="22"/>
        </w:rPr>
      </w:pPr>
      <w:r w:rsidRPr="00317AE4">
        <w:rPr>
          <w:b/>
          <w:bCs/>
          <w:sz w:val="22"/>
        </w:rPr>
        <w:t>11.10.7.</w:t>
      </w:r>
      <w:r w:rsidRPr="00317AE4">
        <w:rPr>
          <w:sz w:val="22"/>
        </w:rPr>
        <w:t xml:space="preserve"> vertinimo metu už bent vieną vertinimo kriterijų (ar jo sudedamąją dalį) gauna mažiau balų, negu nustatyta pasiūlymo vertino dalyje (jeigu tai taikoma).</w:t>
      </w:r>
    </w:p>
    <w:p w14:paraId="45CCF0B1" w14:textId="37B402D8" w:rsidR="004F6B33" w:rsidRPr="009F7DF4" w:rsidRDefault="001622C5" w:rsidP="001622C5">
      <w:pPr>
        <w:pStyle w:val="Sraopastraipa"/>
        <w:tabs>
          <w:tab w:val="left" w:pos="567"/>
        </w:tabs>
        <w:spacing w:after="0" w:line="240" w:lineRule="auto"/>
        <w:ind w:left="0"/>
        <w:jc w:val="both"/>
        <w:rPr>
          <w:sz w:val="22"/>
        </w:rPr>
      </w:pPr>
      <w:r w:rsidRPr="001622C5">
        <w:rPr>
          <w:b/>
          <w:sz w:val="22"/>
        </w:rPr>
        <w:t>11.10.</w:t>
      </w:r>
      <w:r w:rsidR="002F5926">
        <w:rPr>
          <w:b/>
          <w:sz w:val="22"/>
        </w:rPr>
        <w:t>8</w:t>
      </w:r>
      <w:r w:rsidR="00D23353">
        <w:rPr>
          <w:b/>
          <w:sz w:val="22"/>
        </w:rPr>
        <w:t>.</w:t>
      </w:r>
      <w:r>
        <w:rPr>
          <w:sz w:val="22"/>
        </w:rPr>
        <w:t xml:space="preserve"> </w:t>
      </w:r>
      <w:r w:rsidR="00013C08" w:rsidRPr="009F7DF4">
        <w:rPr>
          <w:sz w:val="22"/>
        </w:rPr>
        <w:t>tiekėjas kartu su pasiūlymu nepateikė arba pateikė neatitinkančius reikalavimų pirkimo sąlygose nurodytus dokumentus.</w:t>
      </w:r>
    </w:p>
    <w:p w14:paraId="623A9190" w14:textId="51EEF50A" w:rsidR="004F6B33" w:rsidRPr="009F7DF4" w:rsidRDefault="00013C08" w:rsidP="006B6D23">
      <w:pPr>
        <w:numPr>
          <w:ilvl w:val="0"/>
          <w:numId w:val="15"/>
        </w:numPr>
        <w:tabs>
          <w:tab w:val="left" w:pos="567"/>
        </w:tabs>
        <w:spacing w:after="0" w:line="240" w:lineRule="auto"/>
        <w:ind w:left="0" w:firstLine="0"/>
        <w:jc w:val="both"/>
        <w:rPr>
          <w:sz w:val="22"/>
          <w:szCs w:val="22"/>
        </w:rPr>
      </w:pPr>
      <w:r w:rsidRPr="009F7DF4">
        <w:rPr>
          <w:sz w:val="22"/>
          <w:szCs w:val="22"/>
        </w:rPr>
        <w:lastRenderedPageBreak/>
        <w:t>Prieš nustatydama laimėjusį pasiūlymą, Perkančioji organizacija reikalauja, kad ekonomiškai naudingiausią pasiūlymą pateikęs tiekėjas pateiktų aktualius dokumentus, patvirtinančius jo pašalinimo pagrindų nebuvimą ir atitiktį kvalifikacijos reikalavimams, pagal VPĮ 51 straipsnį.</w:t>
      </w:r>
    </w:p>
    <w:p w14:paraId="7BEF244A" w14:textId="77777777" w:rsidR="004F6B33" w:rsidRPr="009F7DF4" w:rsidRDefault="00013C08" w:rsidP="006B6D23">
      <w:pPr>
        <w:numPr>
          <w:ilvl w:val="0"/>
          <w:numId w:val="15"/>
        </w:numPr>
        <w:tabs>
          <w:tab w:val="left" w:pos="567"/>
        </w:tabs>
        <w:spacing w:after="0" w:line="240" w:lineRule="auto"/>
        <w:ind w:left="0" w:firstLine="0"/>
        <w:jc w:val="both"/>
        <w:rPr>
          <w:sz w:val="22"/>
          <w:szCs w:val="22"/>
        </w:rPr>
      </w:pPr>
      <w:r w:rsidRPr="009F7DF4">
        <w:rPr>
          <w:sz w:val="22"/>
          <w:szCs w:val="22"/>
        </w:rPr>
        <w:t xml:space="preserve">Perkančioji organizacija nereikalauja iš tiekėjo pateikti tų dokumentų ar informacijos, patvirtinančių atitiktį reikalavimams, jeigu: </w:t>
      </w:r>
    </w:p>
    <w:p w14:paraId="20502910" w14:textId="77777777" w:rsidR="004F6B33" w:rsidRPr="009F7DF4" w:rsidRDefault="00013C08" w:rsidP="00610D68">
      <w:pPr>
        <w:widowControl w:val="0"/>
        <w:numPr>
          <w:ilvl w:val="1"/>
          <w:numId w:val="15"/>
        </w:numPr>
        <w:tabs>
          <w:tab w:val="left" w:pos="567"/>
          <w:tab w:val="left" w:pos="851"/>
        </w:tabs>
        <w:spacing w:after="0" w:line="240" w:lineRule="auto"/>
        <w:ind w:left="0" w:firstLine="0"/>
        <w:jc w:val="both"/>
        <w:rPr>
          <w:sz w:val="22"/>
          <w:szCs w:val="22"/>
        </w:rPr>
      </w:pPr>
      <w:r w:rsidRPr="009F7DF4">
        <w:rPr>
          <w:sz w:val="22"/>
          <w:szCs w:val="22"/>
        </w:rPr>
        <w:t xml:space="preserve">turi galimybę </w:t>
      </w:r>
      <w:r w:rsidRPr="00713AEA">
        <w:rPr>
          <w:sz w:val="22"/>
          <w:szCs w:val="22"/>
        </w:rPr>
        <w:t>susipažinti su šiais dokumentais ar informacija tiesiogiai ir neatlygintinai, prisijungusi prie nacionalinės duomenų bazės bet kurioje Europos Sąjungos valstybėje narėje</w:t>
      </w:r>
      <w:r w:rsidRPr="00713AEA">
        <w:rPr>
          <w:position w:val="9"/>
          <w:sz w:val="22"/>
          <w:szCs w:val="22"/>
        </w:rPr>
        <w:t xml:space="preserve"> </w:t>
      </w:r>
      <w:r w:rsidRPr="00713AEA">
        <w:rPr>
          <w:sz w:val="22"/>
          <w:szCs w:val="22"/>
        </w:rPr>
        <w:t>arba naudodamasis CVP IS. Neatlygintinai prieinamą informaciją Perkančioji organizacija tikrina kartu su dokumentais, pateiktais pagal EBVPD, ir tik galimo</w:t>
      </w:r>
      <w:r w:rsidRPr="00713AEA">
        <w:rPr>
          <w:spacing w:val="-7"/>
          <w:sz w:val="22"/>
          <w:szCs w:val="22"/>
        </w:rPr>
        <w:t xml:space="preserve"> </w:t>
      </w:r>
      <w:r w:rsidRPr="00713AEA">
        <w:rPr>
          <w:sz w:val="22"/>
          <w:szCs w:val="22"/>
        </w:rPr>
        <w:t>laimėtojo. Jeigu</w:t>
      </w:r>
      <w:r w:rsidRPr="009F7DF4">
        <w:rPr>
          <w:sz w:val="22"/>
          <w:szCs w:val="22"/>
        </w:rPr>
        <w:t xml:space="preserve"> dėl informacinių sistemų techninių trikdžių Perkančioji organizacija neturės galimybės patikrinti neatlygintinai prieinamų duomenų apie tiekėją, ji turės teisę prašyti tiekėjo, pateikti nustatyta tvarka išduotą dokumentą, patvirtinantį atitiktį reikalavimui.</w:t>
      </w:r>
    </w:p>
    <w:p w14:paraId="3E442028" w14:textId="5D18A3F8" w:rsidR="004F6B33" w:rsidRDefault="00013C08" w:rsidP="006B6D23">
      <w:pPr>
        <w:numPr>
          <w:ilvl w:val="1"/>
          <w:numId w:val="15"/>
        </w:numPr>
        <w:tabs>
          <w:tab w:val="left" w:pos="567"/>
          <w:tab w:val="left" w:pos="851"/>
        </w:tabs>
        <w:spacing w:after="0" w:line="240" w:lineRule="auto"/>
        <w:ind w:left="0" w:firstLine="0"/>
        <w:jc w:val="both"/>
        <w:rPr>
          <w:sz w:val="22"/>
          <w:szCs w:val="22"/>
        </w:rPr>
      </w:pPr>
      <w:r w:rsidRPr="009F7DF4">
        <w:rPr>
          <w:sz w:val="22"/>
          <w:szCs w:val="22"/>
        </w:rPr>
        <w:t>šiuos dokumentus jau turi iš ankstesnių pirkimo procedūrų (pvz., jeigu tiekėjas yra juos pateikęs kartu su pasiūlymu arba ankstesnio pirkimo</w:t>
      </w:r>
      <w:r w:rsidRPr="009F7DF4">
        <w:rPr>
          <w:spacing w:val="-7"/>
          <w:sz w:val="22"/>
          <w:szCs w:val="22"/>
        </w:rPr>
        <w:t xml:space="preserve"> </w:t>
      </w:r>
      <w:r w:rsidRPr="009F7DF4">
        <w:rPr>
          <w:sz w:val="22"/>
          <w:szCs w:val="22"/>
        </w:rPr>
        <w:t>metu).</w:t>
      </w:r>
    </w:p>
    <w:p w14:paraId="15575755" w14:textId="77777777" w:rsidR="00610D68" w:rsidRPr="009F7DF4" w:rsidRDefault="00610D68" w:rsidP="00610D68">
      <w:pPr>
        <w:tabs>
          <w:tab w:val="left" w:pos="567"/>
          <w:tab w:val="left" w:pos="851"/>
        </w:tabs>
        <w:spacing w:after="0" w:line="240" w:lineRule="auto"/>
        <w:jc w:val="both"/>
        <w:rPr>
          <w:sz w:val="22"/>
          <w:szCs w:val="22"/>
        </w:rPr>
      </w:pPr>
    </w:p>
    <w:p w14:paraId="4B7CCD8E" w14:textId="77777777" w:rsidR="004F6B33" w:rsidRPr="006131B0" w:rsidRDefault="00013C08" w:rsidP="00805240">
      <w:pPr>
        <w:tabs>
          <w:tab w:val="center" w:pos="1134"/>
          <w:tab w:val="left" w:pos="1276"/>
          <w:tab w:val="left" w:pos="2127"/>
        </w:tabs>
        <w:spacing w:after="120" w:line="240" w:lineRule="auto"/>
        <w:jc w:val="center"/>
        <w:rPr>
          <w:rFonts w:eastAsia="Times New Roman"/>
          <w:b/>
          <w:sz w:val="22"/>
          <w:szCs w:val="22"/>
          <w:lang w:eastAsia="en-US"/>
        </w:rPr>
      </w:pPr>
      <w:r w:rsidRPr="006131B0">
        <w:rPr>
          <w:rFonts w:eastAsia="Times New Roman"/>
          <w:b/>
          <w:sz w:val="22"/>
          <w:szCs w:val="22"/>
          <w:lang w:eastAsia="en-US"/>
        </w:rPr>
        <w:t>XII. PASIŪLYMŲ VERTINIMAS</w:t>
      </w:r>
    </w:p>
    <w:p w14:paraId="44F30C60" w14:textId="3E8ED947" w:rsidR="0038620E" w:rsidRPr="00317AE4" w:rsidRDefault="0038620E" w:rsidP="0038620E">
      <w:pPr>
        <w:pStyle w:val="Pagrindinistekstas"/>
        <w:numPr>
          <w:ilvl w:val="1"/>
          <w:numId w:val="17"/>
        </w:numPr>
        <w:tabs>
          <w:tab w:val="left" w:pos="-142"/>
          <w:tab w:val="left" w:pos="0"/>
          <w:tab w:val="left" w:pos="142"/>
          <w:tab w:val="left" w:pos="709"/>
        </w:tabs>
        <w:ind w:left="0" w:firstLine="0"/>
        <w:jc w:val="both"/>
        <w:rPr>
          <w:i/>
          <w:sz w:val="22"/>
          <w:szCs w:val="22"/>
        </w:rPr>
      </w:pPr>
      <w:r w:rsidRPr="00317AE4">
        <w:rPr>
          <w:sz w:val="22"/>
          <w:szCs w:val="22"/>
        </w:rPr>
        <w:t xml:space="preserve">Perkančiosios organizacijos neatmesti pasiūlymai bus vertinami vadovaujantis pagal Pirkimo sąlygose pateiktą ekonominio naudingumo vertinimo metodiką (Pirkimo sąlygų </w:t>
      </w:r>
      <w:r w:rsidR="007007F1" w:rsidRPr="00317AE4">
        <w:rPr>
          <w:sz w:val="22"/>
          <w:szCs w:val="22"/>
        </w:rPr>
        <w:t>5</w:t>
      </w:r>
      <w:r w:rsidRPr="00317AE4">
        <w:rPr>
          <w:sz w:val="22"/>
          <w:szCs w:val="22"/>
        </w:rPr>
        <w:t xml:space="preserve"> priedas);</w:t>
      </w:r>
    </w:p>
    <w:p w14:paraId="6362F1E5" w14:textId="77777777" w:rsidR="00713AEA" w:rsidRPr="00317AE4" w:rsidRDefault="00713AEA" w:rsidP="006B6D23">
      <w:pPr>
        <w:pStyle w:val="Pagrindinistekstas"/>
        <w:numPr>
          <w:ilvl w:val="1"/>
          <w:numId w:val="17"/>
        </w:numPr>
        <w:tabs>
          <w:tab w:val="left" w:pos="-142"/>
          <w:tab w:val="left" w:pos="0"/>
          <w:tab w:val="left" w:pos="142"/>
          <w:tab w:val="left" w:pos="709"/>
        </w:tabs>
        <w:ind w:left="0" w:firstLine="0"/>
        <w:jc w:val="both"/>
        <w:rPr>
          <w:i/>
          <w:sz w:val="22"/>
          <w:szCs w:val="22"/>
        </w:rPr>
      </w:pPr>
      <w:r w:rsidRPr="00317AE4">
        <w:rPr>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6D939" w14:textId="77777777" w:rsidR="004F6B33" w:rsidRPr="00AF4D1D" w:rsidRDefault="004F6B33">
      <w:pPr>
        <w:tabs>
          <w:tab w:val="center" w:pos="1134"/>
          <w:tab w:val="left" w:pos="1276"/>
          <w:tab w:val="left" w:pos="2127"/>
        </w:tabs>
        <w:spacing w:after="0" w:line="240" w:lineRule="auto"/>
        <w:jc w:val="both"/>
        <w:rPr>
          <w:sz w:val="22"/>
          <w:szCs w:val="22"/>
          <w:lang w:eastAsia="en-US"/>
        </w:rPr>
      </w:pPr>
    </w:p>
    <w:p w14:paraId="64284349" w14:textId="77777777" w:rsidR="004F6B33" w:rsidRPr="00AF4D1D" w:rsidRDefault="00013C08" w:rsidP="00AF4D1D">
      <w:pPr>
        <w:tabs>
          <w:tab w:val="center" w:pos="1134"/>
          <w:tab w:val="left" w:pos="1276"/>
          <w:tab w:val="left" w:pos="2127"/>
        </w:tabs>
        <w:spacing w:after="120" w:line="240" w:lineRule="auto"/>
        <w:jc w:val="center"/>
        <w:rPr>
          <w:b/>
          <w:sz w:val="22"/>
          <w:szCs w:val="22"/>
        </w:rPr>
      </w:pPr>
      <w:r w:rsidRPr="00AF4D1D">
        <w:rPr>
          <w:rFonts w:eastAsia="Times New Roman"/>
          <w:b/>
          <w:sz w:val="22"/>
          <w:szCs w:val="22"/>
          <w:lang w:eastAsia="en-US"/>
        </w:rPr>
        <w:t>XI</w:t>
      </w:r>
      <w:r w:rsidR="008D5746">
        <w:rPr>
          <w:rFonts w:eastAsia="Times New Roman"/>
          <w:b/>
          <w:sz w:val="22"/>
          <w:szCs w:val="22"/>
          <w:lang w:eastAsia="en-US"/>
        </w:rPr>
        <w:t>II</w:t>
      </w:r>
      <w:r w:rsidRPr="00AF4D1D">
        <w:rPr>
          <w:rFonts w:eastAsia="Times New Roman"/>
          <w:b/>
          <w:sz w:val="22"/>
          <w:szCs w:val="22"/>
          <w:lang w:eastAsia="en-US"/>
        </w:rPr>
        <w:t>. </w:t>
      </w:r>
      <w:r w:rsidRPr="00AF4D1D">
        <w:rPr>
          <w:b/>
          <w:sz w:val="22"/>
          <w:szCs w:val="22"/>
        </w:rPr>
        <w:t>PASIŪLYMŲ EILĖ, SPRENDIMAS DĖL LAIMĖJUSIO PASIŪLYMO IR SUTARTIES SUDARYMO</w:t>
      </w:r>
    </w:p>
    <w:p w14:paraId="77AA30B7" w14:textId="66F51C7D" w:rsidR="004F6B33" w:rsidRPr="00AF4D1D" w:rsidRDefault="00013C08" w:rsidP="006B6D23">
      <w:pPr>
        <w:widowControl w:val="0"/>
        <w:numPr>
          <w:ilvl w:val="1"/>
          <w:numId w:val="18"/>
        </w:numPr>
        <w:tabs>
          <w:tab w:val="center" w:pos="0"/>
          <w:tab w:val="left" w:pos="567"/>
          <w:tab w:val="left" w:pos="2127"/>
        </w:tabs>
        <w:spacing w:after="0" w:line="240" w:lineRule="auto"/>
        <w:ind w:left="0" w:firstLine="0"/>
        <w:jc w:val="both"/>
        <w:rPr>
          <w:spacing w:val="-4"/>
          <w:sz w:val="22"/>
          <w:szCs w:val="22"/>
          <w:lang w:eastAsia="en-US"/>
        </w:rPr>
      </w:pPr>
      <w:r w:rsidRPr="00AF4D1D">
        <w:rPr>
          <w:sz w:val="22"/>
          <w:szCs w:val="22"/>
        </w:rPr>
        <w:t xml:space="preserve">Perkančioji organizacija, norėdama priimti sprendimą dėl laimėjusio pasiūlymo, įvertina pateiktus tiekėjų pasiūlymus ir nustato pasiūlymų eilę (išskyrus atvejį kai pasiūlymą pateikia tik vienas tiekėjas). Pasiūlymų eilė nustatoma </w:t>
      </w:r>
      <w:r w:rsidR="00332F1C">
        <w:rPr>
          <w:sz w:val="22"/>
          <w:szCs w:val="22"/>
        </w:rPr>
        <w:t xml:space="preserve">ekonominio vertinio balų mažėjimo </w:t>
      </w:r>
      <w:r w:rsidRPr="00AF4D1D">
        <w:rPr>
          <w:sz w:val="22"/>
          <w:szCs w:val="22"/>
        </w:rPr>
        <w:t xml:space="preserve">tvarka. Tais atvejais, kai kelių tiekėjų pasiūlymų </w:t>
      </w:r>
      <w:r w:rsidR="00332F1C">
        <w:rPr>
          <w:sz w:val="22"/>
          <w:szCs w:val="22"/>
        </w:rPr>
        <w:t>vertinimas</w:t>
      </w:r>
      <w:r w:rsidRPr="00AF4D1D">
        <w:rPr>
          <w:sz w:val="22"/>
          <w:szCs w:val="22"/>
        </w:rPr>
        <w:t xml:space="preserve"> yra vienoda</w:t>
      </w:r>
      <w:r w:rsidR="00332F1C">
        <w:rPr>
          <w:sz w:val="22"/>
          <w:szCs w:val="22"/>
        </w:rPr>
        <w:t>s</w:t>
      </w:r>
      <w:r w:rsidRPr="00AF4D1D">
        <w:rPr>
          <w:sz w:val="22"/>
          <w:szCs w:val="22"/>
        </w:rPr>
        <w:t>, sudarant pasiūlymų eilę, pirmesnis į šią eilę įrašomas tiekėjas, kurio pasiūlymas pateiktas anksčiausiai.</w:t>
      </w:r>
    </w:p>
    <w:p w14:paraId="571BDD95" w14:textId="77777777" w:rsidR="004F6B33" w:rsidRPr="00AF4D1D" w:rsidRDefault="00013C08" w:rsidP="006B6D23">
      <w:pPr>
        <w:numPr>
          <w:ilvl w:val="1"/>
          <w:numId w:val="18"/>
        </w:numPr>
        <w:tabs>
          <w:tab w:val="center" w:pos="0"/>
          <w:tab w:val="left" w:pos="567"/>
          <w:tab w:val="left" w:pos="2127"/>
        </w:tabs>
        <w:spacing w:after="0" w:line="240" w:lineRule="auto"/>
        <w:ind w:left="0" w:firstLine="0"/>
        <w:jc w:val="both"/>
        <w:rPr>
          <w:spacing w:val="-4"/>
          <w:sz w:val="22"/>
          <w:szCs w:val="22"/>
          <w:lang w:eastAsia="en-US"/>
        </w:rPr>
      </w:pPr>
      <w:r w:rsidRPr="00AF4D1D">
        <w:rPr>
          <w:color w:val="000000"/>
          <w:sz w:val="22"/>
          <w:szCs w:val="22"/>
        </w:rPr>
        <w:t>L</w:t>
      </w:r>
      <w:r w:rsidRPr="00AF4D1D">
        <w:rPr>
          <w:sz w:val="22"/>
          <w:szCs w:val="22"/>
          <w:lang w:eastAsia="en-US"/>
        </w:rPr>
        <w:t>aimėjusiu pasiūlymu pripažįstamas pirmas pasiūlymas eilėje.</w:t>
      </w:r>
    </w:p>
    <w:p w14:paraId="631075C4" w14:textId="77777777" w:rsidR="004F6B33" w:rsidRPr="00AF4D1D" w:rsidRDefault="00013C08" w:rsidP="2B17EDB1">
      <w:pPr>
        <w:numPr>
          <w:ilvl w:val="1"/>
          <w:numId w:val="18"/>
        </w:numPr>
        <w:tabs>
          <w:tab w:val="left" w:pos="567"/>
        </w:tabs>
        <w:spacing w:after="0" w:line="240" w:lineRule="auto"/>
        <w:ind w:left="0" w:firstLine="0"/>
        <w:jc w:val="both"/>
        <w:rPr>
          <w:sz w:val="22"/>
          <w:szCs w:val="22"/>
        </w:rPr>
      </w:pPr>
      <w:r w:rsidRPr="2B17EDB1">
        <w:rPr>
          <w:sz w:val="22"/>
          <w:szCs w:val="22"/>
        </w:rPr>
        <w:t xml:space="preserve">Perkančioji organizacija suinteresuotiems tiekėjams ne vėliau kaip per </w:t>
      </w:r>
      <w:r w:rsidR="006C2BAB" w:rsidRPr="2B17EDB1">
        <w:rPr>
          <w:sz w:val="22"/>
          <w:szCs w:val="22"/>
        </w:rPr>
        <w:t>3</w:t>
      </w:r>
      <w:r w:rsidRPr="2B17EDB1">
        <w:rPr>
          <w:sz w:val="22"/>
          <w:szCs w:val="22"/>
        </w:rPr>
        <w:t xml:space="preserve"> (</w:t>
      </w:r>
      <w:r w:rsidR="006C2BAB" w:rsidRPr="2B17EDB1">
        <w:rPr>
          <w:sz w:val="22"/>
          <w:szCs w:val="22"/>
        </w:rPr>
        <w:t>tris</w:t>
      </w:r>
      <w:r w:rsidRPr="2B17EDB1">
        <w:rPr>
          <w:sz w:val="22"/>
          <w:szCs w:val="22"/>
        </w:rPr>
        <w:t xml:space="preserve">) darbo dienas raštu praneša apie priimtą </w:t>
      </w:r>
      <w:r w:rsidRPr="006F47A0">
        <w:rPr>
          <w:color w:val="000000" w:themeColor="text1"/>
          <w:sz w:val="22"/>
          <w:szCs w:val="22"/>
        </w:rPr>
        <w:t xml:space="preserve">sprendimą nustatyti </w:t>
      </w:r>
      <w:r w:rsidRPr="2B17EDB1">
        <w:rPr>
          <w:sz w:val="22"/>
          <w:szCs w:val="22"/>
        </w:rPr>
        <w:t>laimėjusį pasiūlymą, dėl kurio bus sudaroma pirkimo sutartis, pateikia informaciją, kuri dar nebuvo pateikta pirkimo procedūros metu, santrauką, nurodo nustatytą pasiūlymų eilę, laimėjusį pasiūlymą ir tikslų atidėjimo terminą. Perkančioji organizacija taip pat nurodo priežastis, dėl kurių buvo priimtas sprendimas nesudaryti pirkimo sutarties, pradėti pirkimą iš naujo.</w:t>
      </w:r>
    </w:p>
    <w:p w14:paraId="0982DBD7" w14:textId="77777777" w:rsidR="004F6B33" w:rsidRPr="00AF4D1D" w:rsidRDefault="00013C08" w:rsidP="006B6D23">
      <w:pPr>
        <w:numPr>
          <w:ilvl w:val="1"/>
          <w:numId w:val="18"/>
        </w:numPr>
        <w:tabs>
          <w:tab w:val="center" w:pos="0"/>
          <w:tab w:val="left" w:pos="567"/>
        </w:tabs>
        <w:spacing w:after="0" w:line="240" w:lineRule="auto"/>
        <w:ind w:left="0" w:firstLine="0"/>
        <w:jc w:val="both"/>
        <w:rPr>
          <w:sz w:val="22"/>
          <w:szCs w:val="22"/>
        </w:rPr>
      </w:pPr>
      <w:r w:rsidRPr="00AF4D1D">
        <w:rPr>
          <w:sz w:val="22"/>
          <w:szCs w:val="22"/>
        </w:rPr>
        <w:t>Perkančioji organizacija, gavusi suinteresuoto tiekėjo raštu pateiktą prašymą, ne vėliau kaip per 15 (penkiolika) dienų nuo jo gavimo dienos išsamiai pateikia šią informaciją:</w:t>
      </w:r>
    </w:p>
    <w:p w14:paraId="7C386F57" w14:textId="2C174F71" w:rsidR="004F6B33" w:rsidRPr="00AF4D1D" w:rsidRDefault="003D1A8A" w:rsidP="006B6D23">
      <w:pPr>
        <w:numPr>
          <w:ilvl w:val="2"/>
          <w:numId w:val="18"/>
        </w:numPr>
        <w:tabs>
          <w:tab w:val="center" w:pos="0"/>
          <w:tab w:val="left" w:pos="567"/>
          <w:tab w:val="left" w:pos="709"/>
        </w:tabs>
        <w:spacing w:after="0" w:line="240" w:lineRule="auto"/>
        <w:ind w:left="0" w:firstLine="0"/>
        <w:jc w:val="both"/>
        <w:rPr>
          <w:sz w:val="22"/>
          <w:szCs w:val="22"/>
        </w:rPr>
      </w:pPr>
      <w:r>
        <w:rPr>
          <w:sz w:val="22"/>
          <w:szCs w:val="22"/>
        </w:rPr>
        <w:t xml:space="preserve"> </w:t>
      </w:r>
      <w:r w:rsidR="00013C08" w:rsidRPr="00AF4D1D">
        <w:rPr>
          <w:sz w:val="22"/>
          <w:szCs w:val="22"/>
        </w:rPr>
        <w:t xml:space="preserve">tiekėjui, kurio pasiūlymas nebuvo atmestas laimėjusio pasiūlymo charakteristikas ir santykinius pranašumus, dėl kurių šis pasiūlymas buvo pripažintas geriausiu, taip pat šį pasiūlymą pateikusio tiekėjo pavadinimą; </w:t>
      </w:r>
    </w:p>
    <w:p w14:paraId="1C144B34" w14:textId="6F6ED41E" w:rsidR="004F6B33" w:rsidRPr="00AF4D1D" w:rsidRDefault="003D1A8A" w:rsidP="006B6D23">
      <w:pPr>
        <w:numPr>
          <w:ilvl w:val="2"/>
          <w:numId w:val="18"/>
        </w:numPr>
        <w:tabs>
          <w:tab w:val="center" w:pos="0"/>
          <w:tab w:val="left" w:pos="567"/>
          <w:tab w:val="left" w:pos="709"/>
        </w:tabs>
        <w:spacing w:after="0" w:line="240" w:lineRule="auto"/>
        <w:ind w:left="0" w:firstLine="0"/>
        <w:jc w:val="both"/>
        <w:rPr>
          <w:sz w:val="22"/>
          <w:szCs w:val="22"/>
        </w:rPr>
      </w:pPr>
      <w:r>
        <w:rPr>
          <w:sz w:val="22"/>
          <w:szCs w:val="22"/>
        </w:rPr>
        <w:t xml:space="preserve"> </w:t>
      </w:r>
      <w:r w:rsidR="00013C08" w:rsidRPr="00AF4D1D">
        <w:rPr>
          <w:sz w:val="22"/>
          <w:szCs w:val="22"/>
        </w:rPr>
        <w:t>tiekėjui, kurio pasiūlymas buvo atmestas – pasiūlymo atmetimo priežastis, įskaitant priežastis dėl kurių priimtas sprendimas dėl nelygiavertiškumo arba sprendimas, kad Pirkimo objektas neatitinka nurodyto rezultatų apibūdinimo ar funkcinių reikalavimų.</w:t>
      </w:r>
    </w:p>
    <w:p w14:paraId="5195C143" w14:textId="77777777" w:rsidR="004F6B33" w:rsidRPr="00AF4D1D" w:rsidRDefault="00013C08" w:rsidP="006B6D23">
      <w:pPr>
        <w:numPr>
          <w:ilvl w:val="1"/>
          <w:numId w:val="18"/>
        </w:numPr>
        <w:tabs>
          <w:tab w:val="center" w:pos="0"/>
          <w:tab w:val="left" w:pos="567"/>
        </w:tabs>
        <w:spacing w:after="0" w:line="240" w:lineRule="auto"/>
        <w:ind w:left="0" w:firstLine="0"/>
        <w:jc w:val="both"/>
        <w:rPr>
          <w:sz w:val="22"/>
          <w:szCs w:val="22"/>
        </w:rPr>
      </w:pPr>
      <w:r w:rsidRPr="00AF4D1D">
        <w:rPr>
          <w:sz w:val="22"/>
          <w:szCs w:val="22"/>
        </w:rPr>
        <w:t>Perkančioji organizacija neteiks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79240A18" w14:textId="77777777" w:rsidR="004F6B33" w:rsidRPr="00AF4D1D" w:rsidRDefault="00013C08" w:rsidP="006B6D23">
      <w:pPr>
        <w:numPr>
          <w:ilvl w:val="1"/>
          <w:numId w:val="18"/>
        </w:numPr>
        <w:tabs>
          <w:tab w:val="center" w:pos="0"/>
          <w:tab w:val="left" w:pos="567"/>
        </w:tabs>
        <w:spacing w:after="0" w:line="240" w:lineRule="auto"/>
        <w:ind w:left="0" w:firstLine="0"/>
        <w:jc w:val="both"/>
        <w:rPr>
          <w:sz w:val="22"/>
          <w:szCs w:val="22"/>
        </w:rPr>
      </w:pPr>
      <w:r w:rsidRPr="00AF4D1D">
        <w:rPr>
          <w:sz w:val="22"/>
          <w:szCs w:val="22"/>
        </w:rPr>
        <w:t>Perkančioji</w:t>
      </w:r>
      <w:r w:rsidRPr="00AF4D1D">
        <w:rPr>
          <w:color w:val="000000"/>
          <w:sz w:val="22"/>
          <w:szCs w:val="22"/>
        </w:rPr>
        <w:t xml:space="preserve"> organizacija</w:t>
      </w:r>
      <w:r w:rsidRPr="00AF4D1D">
        <w:rPr>
          <w:sz w:val="22"/>
          <w:szCs w:val="22"/>
        </w:rPr>
        <w:t xml:space="preserve"> laimėjusio tiekėjo pasiūlymą, sudarytą pirkimo sutartį, pakeitimus, jei</w:t>
      </w:r>
      <w:r w:rsidRPr="00AF4D1D">
        <w:rPr>
          <w:color w:val="000000"/>
          <w:sz w:val="22"/>
          <w:szCs w:val="22"/>
        </w:rPr>
        <w:t xml:space="preserve"> </w:t>
      </w:r>
      <w:r w:rsidRPr="00AF4D1D">
        <w:rPr>
          <w:sz w:val="22"/>
          <w:szCs w:val="22"/>
        </w:rPr>
        <w:t>keičiama sudaryta pirkimo sutartis, skelbs CVP IS.</w:t>
      </w:r>
    </w:p>
    <w:p w14:paraId="76A423FD" w14:textId="77777777" w:rsidR="004F6B33" w:rsidRPr="00AF4D1D" w:rsidRDefault="00013C08" w:rsidP="006B6D23">
      <w:pPr>
        <w:numPr>
          <w:ilvl w:val="1"/>
          <w:numId w:val="18"/>
        </w:numPr>
        <w:tabs>
          <w:tab w:val="center" w:pos="0"/>
          <w:tab w:val="left" w:pos="567"/>
        </w:tabs>
        <w:spacing w:after="0" w:line="240" w:lineRule="auto"/>
        <w:ind w:left="0" w:firstLine="0"/>
        <w:jc w:val="both"/>
        <w:rPr>
          <w:sz w:val="22"/>
          <w:szCs w:val="22"/>
        </w:rPr>
      </w:pPr>
      <w:r w:rsidRPr="00AF4D1D">
        <w:rPr>
          <w:sz w:val="22"/>
          <w:szCs w:val="22"/>
        </w:rPr>
        <w:t>Jeigu Perkančiajai organizacijai kyla abejonių dėl tiekėjo pasiūlyme nurodytos informacijos konfidencialumo, ji prašys tiekėjo įrodyti, kodėl nurodyta informacija yra konfidenciali. Jeigu tiekėjas per Perkančiosios organizacijos nurodytą terminą, kuris netrumpesnis kaip 5 (penkios) darbo dienos, nepateikia tokių įrodymų arba pateikia netinkamus įrodymus, laikoma, kad tokia informacija yra nekonfidenciali.</w:t>
      </w:r>
    </w:p>
    <w:p w14:paraId="1205A90F" w14:textId="77777777" w:rsidR="004F6B33" w:rsidRPr="00AF4D1D" w:rsidRDefault="00013C08" w:rsidP="006B6D23">
      <w:pPr>
        <w:numPr>
          <w:ilvl w:val="1"/>
          <w:numId w:val="18"/>
        </w:numPr>
        <w:tabs>
          <w:tab w:val="center" w:pos="0"/>
          <w:tab w:val="left" w:pos="567"/>
        </w:tabs>
        <w:spacing w:after="0" w:line="240" w:lineRule="auto"/>
        <w:ind w:left="0" w:firstLine="0"/>
        <w:jc w:val="both"/>
        <w:rPr>
          <w:rFonts w:eastAsia="Times New Roman"/>
          <w:sz w:val="22"/>
          <w:szCs w:val="22"/>
          <w:lang w:eastAsia="en-US"/>
        </w:rPr>
      </w:pPr>
      <w:r w:rsidRPr="00AF4D1D">
        <w:rPr>
          <w:sz w:val="22"/>
          <w:szCs w:val="22"/>
        </w:rPr>
        <w:t>Jeigu tiekėjas, kurio pasiūlymas pripažintas laimėjusiu, pranešimu CVP IS priemonėmis atsisako sudaryti sutartį arba tiekėjas iki Perkančiosios organizacijos nurodyto laiko neatvyksta sudaryti sutarties arba atsisako sudaryti sutartį pirkimo dokumentuose nustatytomis sąlygomis, laikoma, kad jis atsisakė sudaryti sutartį. Tuo atveju Perkančioji organizacija siūlo sudaryti sutartį tiekėjui, kurio pasiūlymas pagal nustatytą pasiūlymų eilę yra pirmas po tiekėjo, atsisakiusio sudaryti sutartį, jeigu tenkinamos VPĮ 45 straipsnio 1 dalyje išdėstytos sąlygos.</w:t>
      </w:r>
    </w:p>
    <w:p w14:paraId="7E335992" w14:textId="77777777" w:rsidR="004F6B33" w:rsidRPr="0012544D" w:rsidRDefault="004F6B33">
      <w:pPr>
        <w:tabs>
          <w:tab w:val="center" w:pos="1134"/>
          <w:tab w:val="left" w:pos="1276"/>
          <w:tab w:val="left" w:pos="2127"/>
        </w:tabs>
        <w:spacing w:after="0" w:line="240" w:lineRule="auto"/>
        <w:ind w:firstLine="851"/>
        <w:jc w:val="both"/>
        <w:rPr>
          <w:rFonts w:eastAsia="Times New Roman"/>
          <w:sz w:val="22"/>
          <w:szCs w:val="22"/>
          <w:lang w:eastAsia="en-US"/>
        </w:rPr>
      </w:pPr>
    </w:p>
    <w:p w14:paraId="13002DED" w14:textId="77777777" w:rsidR="004F6B33" w:rsidRPr="0012544D" w:rsidRDefault="00013C08" w:rsidP="0012544D">
      <w:pPr>
        <w:widowControl w:val="0"/>
        <w:tabs>
          <w:tab w:val="center" w:pos="1134"/>
          <w:tab w:val="left" w:pos="1276"/>
          <w:tab w:val="left" w:pos="2127"/>
        </w:tabs>
        <w:spacing w:after="120" w:line="240" w:lineRule="auto"/>
        <w:jc w:val="center"/>
        <w:rPr>
          <w:rFonts w:eastAsia="Times New Roman"/>
          <w:b/>
          <w:sz w:val="22"/>
          <w:szCs w:val="22"/>
          <w:lang w:eastAsia="en-US"/>
        </w:rPr>
      </w:pPr>
      <w:r w:rsidRPr="0012544D">
        <w:rPr>
          <w:rFonts w:eastAsia="Times New Roman"/>
          <w:b/>
          <w:sz w:val="22"/>
          <w:szCs w:val="22"/>
          <w:lang w:eastAsia="en-US"/>
        </w:rPr>
        <w:t>X</w:t>
      </w:r>
      <w:r w:rsidR="0020467C">
        <w:rPr>
          <w:rFonts w:eastAsia="Times New Roman"/>
          <w:b/>
          <w:sz w:val="22"/>
          <w:szCs w:val="22"/>
          <w:lang w:eastAsia="en-US"/>
        </w:rPr>
        <w:t>I</w:t>
      </w:r>
      <w:r w:rsidRPr="0012544D">
        <w:rPr>
          <w:rFonts w:eastAsia="Times New Roman"/>
          <w:b/>
          <w:sz w:val="22"/>
          <w:szCs w:val="22"/>
          <w:lang w:eastAsia="en-US"/>
        </w:rPr>
        <w:t xml:space="preserve">V. </w:t>
      </w:r>
      <w:r w:rsidRPr="0012544D">
        <w:rPr>
          <w:b/>
          <w:sz w:val="22"/>
          <w:szCs w:val="22"/>
        </w:rPr>
        <w:t xml:space="preserve">PRETENZIJŲ, SKUNDŲ IR </w:t>
      </w:r>
      <w:r w:rsidRPr="0012544D">
        <w:rPr>
          <w:rFonts w:eastAsia="Times New Roman"/>
          <w:b/>
          <w:sz w:val="22"/>
          <w:szCs w:val="22"/>
          <w:lang w:eastAsia="en-US"/>
        </w:rPr>
        <w:t>GINČŲ NAGRINĖJIMO TVARKA</w:t>
      </w:r>
    </w:p>
    <w:p w14:paraId="08EEA88E" w14:textId="77777777" w:rsidR="004F6B33" w:rsidRPr="0012544D" w:rsidRDefault="00013C08" w:rsidP="00610D68">
      <w:pPr>
        <w:numPr>
          <w:ilvl w:val="0"/>
          <w:numId w:val="19"/>
        </w:numPr>
        <w:tabs>
          <w:tab w:val="left" w:pos="567"/>
        </w:tabs>
        <w:spacing w:after="0" w:line="240" w:lineRule="auto"/>
        <w:ind w:left="0" w:firstLine="0"/>
        <w:jc w:val="both"/>
        <w:rPr>
          <w:rFonts w:eastAsia="Times New Roman"/>
          <w:sz w:val="22"/>
          <w:szCs w:val="22"/>
          <w:lang w:eastAsia="en-US"/>
        </w:rPr>
      </w:pPr>
      <w:r w:rsidRPr="0012544D">
        <w:rPr>
          <w:rFonts w:eastAsia="Times New Roman"/>
          <w:sz w:val="22"/>
          <w:szCs w:val="22"/>
          <w:lang w:eastAsia="en-US"/>
        </w:rPr>
        <w:lastRenderedPageBreak/>
        <w:t>Jeigu tiekėjas mano, kad Perkančioji organizacija nesilaikė VPĮ reikalavimų, jis gali savo galimai pažeistas teises ir teisėtus interesus ginti VPĮ VII skyriuje nustatyta tvarka.</w:t>
      </w:r>
    </w:p>
    <w:p w14:paraId="063203AA" w14:textId="77777777" w:rsidR="004F6B33" w:rsidRPr="0012544D" w:rsidRDefault="004F6B33">
      <w:pPr>
        <w:tabs>
          <w:tab w:val="center" w:pos="1134"/>
          <w:tab w:val="left" w:pos="1276"/>
          <w:tab w:val="left" w:pos="2127"/>
        </w:tabs>
        <w:spacing w:after="0" w:line="240" w:lineRule="auto"/>
        <w:ind w:firstLine="851"/>
        <w:jc w:val="center"/>
        <w:rPr>
          <w:rFonts w:eastAsia="Times New Roman"/>
          <w:b/>
          <w:sz w:val="22"/>
          <w:szCs w:val="22"/>
          <w:lang w:eastAsia="en-US"/>
        </w:rPr>
      </w:pPr>
    </w:p>
    <w:p w14:paraId="47C351CC" w14:textId="77777777" w:rsidR="004F6B33" w:rsidRPr="0012544D" w:rsidRDefault="00013C08" w:rsidP="0012544D">
      <w:pPr>
        <w:tabs>
          <w:tab w:val="center" w:pos="1134"/>
          <w:tab w:val="left" w:pos="1276"/>
          <w:tab w:val="left" w:pos="2127"/>
        </w:tabs>
        <w:spacing w:after="120" w:line="240" w:lineRule="auto"/>
        <w:jc w:val="center"/>
        <w:rPr>
          <w:rFonts w:eastAsia="Times New Roman"/>
          <w:b/>
          <w:sz w:val="22"/>
          <w:szCs w:val="22"/>
          <w:lang w:eastAsia="en-US"/>
        </w:rPr>
      </w:pPr>
      <w:r w:rsidRPr="0012544D">
        <w:rPr>
          <w:rFonts w:eastAsia="Times New Roman"/>
          <w:b/>
          <w:sz w:val="22"/>
          <w:szCs w:val="22"/>
          <w:lang w:eastAsia="en-US"/>
        </w:rPr>
        <w:t>XV. PIRKIMO SUTARTIES SĄLYGOS</w:t>
      </w:r>
    </w:p>
    <w:p w14:paraId="2B25CC10" w14:textId="77777777" w:rsidR="004F6B33" w:rsidRPr="0012544D" w:rsidRDefault="00013C08" w:rsidP="00610D68">
      <w:pPr>
        <w:pStyle w:val="Sraopastraipa"/>
        <w:numPr>
          <w:ilvl w:val="0"/>
          <w:numId w:val="10"/>
        </w:numPr>
        <w:tabs>
          <w:tab w:val="left" w:pos="567"/>
        </w:tabs>
        <w:spacing w:after="0" w:line="240" w:lineRule="auto"/>
        <w:ind w:left="0" w:firstLine="0"/>
        <w:jc w:val="both"/>
        <w:rPr>
          <w:sz w:val="22"/>
        </w:rPr>
      </w:pPr>
      <w:r w:rsidRPr="0012544D">
        <w:rPr>
          <w:sz w:val="22"/>
        </w:rPr>
        <w:t>Pirkimo sutartis sudaroma nedelsiant, bet ne anksčiau, negu pasibaigė atidėjimo terminas, kuris negali būti trumpesnis nei nustatyta VPĮ 86 straipsnio 8 dalyje. Sutarties sudarymo atidėjimo terminas gali būti netaikomas, kai vienintelis suinteresuotas dalyvis yra tas, su kuriuo sudaroma Pirkimo sutartis.</w:t>
      </w:r>
    </w:p>
    <w:p w14:paraId="64124A31" w14:textId="77777777" w:rsidR="004F6B33" w:rsidRPr="0012544D" w:rsidRDefault="00013C08" w:rsidP="006B6D23">
      <w:pPr>
        <w:pStyle w:val="Sraopastraipa"/>
        <w:numPr>
          <w:ilvl w:val="0"/>
          <w:numId w:val="10"/>
        </w:numPr>
        <w:tabs>
          <w:tab w:val="left" w:pos="567"/>
        </w:tabs>
        <w:spacing w:after="0" w:line="240" w:lineRule="auto"/>
        <w:ind w:left="0" w:firstLine="0"/>
        <w:jc w:val="both"/>
        <w:rPr>
          <w:sz w:val="22"/>
        </w:rPr>
      </w:pPr>
      <w:r w:rsidRPr="0012544D">
        <w:rPr>
          <w:sz w:val="22"/>
        </w:rPr>
        <w:t xml:space="preserve">Sudarant Pirkimo sutartį, negali būti keičiama laimėjusio Tiekėjo Pasiūlymo kaina ir Pirkimo sąlygose bei Pasiūlyme nustatytos sąlygos. </w:t>
      </w:r>
      <w:r w:rsidRPr="0012544D">
        <w:rPr>
          <w:sz w:val="22"/>
          <w:lang w:eastAsia="lt-LT"/>
        </w:rPr>
        <w:t xml:space="preserve">Pirkimo sutartis pasirašoma pagal Pirkimo sąlygų 4 </w:t>
      </w:r>
      <w:r w:rsidRPr="0016775E">
        <w:rPr>
          <w:sz w:val="22"/>
          <w:lang w:eastAsia="lt-LT"/>
        </w:rPr>
        <w:t>priede</w:t>
      </w:r>
      <w:r w:rsidRPr="008F714F">
        <w:rPr>
          <w:color w:val="FF0000"/>
          <w:sz w:val="22"/>
          <w:lang w:eastAsia="lt-LT"/>
        </w:rPr>
        <w:t xml:space="preserve"> </w:t>
      </w:r>
      <w:r w:rsidRPr="0012544D">
        <w:rPr>
          <w:sz w:val="22"/>
          <w:lang w:eastAsia="lt-LT"/>
        </w:rPr>
        <w:t>pateiktą projektą. Sudaroma sutartis turi atitikti laimėjusio Tiekėjo pasiūlymą ir pirkimo sąlygas.</w:t>
      </w:r>
    </w:p>
    <w:p w14:paraId="241C4988" w14:textId="70A328EF" w:rsidR="00B1685D" w:rsidRPr="0016775E" w:rsidRDefault="00B1685D" w:rsidP="006B6D23">
      <w:pPr>
        <w:numPr>
          <w:ilvl w:val="0"/>
          <w:numId w:val="10"/>
        </w:numPr>
        <w:tabs>
          <w:tab w:val="left" w:pos="567"/>
        </w:tabs>
        <w:spacing w:after="0" w:line="240" w:lineRule="auto"/>
        <w:ind w:left="0" w:firstLine="0"/>
        <w:jc w:val="both"/>
        <w:rPr>
          <w:sz w:val="22"/>
          <w:szCs w:val="22"/>
          <w:lang w:eastAsia="en-US"/>
        </w:rPr>
      </w:pPr>
      <w:r w:rsidRPr="2B17EDB1">
        <w:rPr>
          <w:sz w:val="22"/>
          <w:szCs w:val="22"/>
          <w:lang w:eastAsia="en-US"/>
        </w:rPr>
        <w:t>Jeigu Sutarties visapusiškam įvykdymui būtina atlikti papildom</w:t>
      </w:r>
      <w:r w:rsidR="00355907" w:rsidRPr="2B17EDB1">
        <w:rPr>
          <w:sz w:val="22"/>
          <w:szCs w:val="22"/>
          <w:lang w:eastAsia="en-US"/>
        </w:rPr>
        <w:t>as paslaugas</w:t>
      </w:r>
      <w:r w:rsidRPr="2B17EDB1">
        <w:rPr>
          <w:sz w:val="22"/>
          <w:szCs w:val="22"/>
          <w:lang w:eastAsia="en-US"/>
        </w:rPr>
        <w:t>, kuri</w:t>
      </w:r>
      <w:r w:rsidR="000720FA" w:rsidRPr="2B17EDB1">
        <w:rPr>
          <w:sz w:val="22"/>
          <w:szCs w:val="22"/>
          <w:lang w:eastAsia="en-US"/>
        </w:rPr>
        <w:t>os</w:t>
      </w:r>
      <w:r w:rsidRPr="2B17EDB1">
        <w:rPr>
          <w:sz w:val="22"/>
          <w:szCs w:val="22"/>
          <w:lang w:eastAsia="en-US"/>
        </w:rPr>
        <w:t xml:space="preserve"> nebuvo įsigyt</w:t>
      </w:r>
      <w:r w:rsidR="000720FA" w:rsidRPr="2B17EDB1">
        <w:rPr>
          <w:sz w:val="22"/>
          <w:szCs w:val="22"/>
          <w:lang w:eastAsia="en-US"/>
        </w:rPr>
        <w:t>os</w:t>
      </w:r>
      <w:r w:rsidRPr="2B17EDB1">
        <w:rPr>
          <w:sz w:val="22"/>
          <w:szCs w:val="22"/>
          <w:lang w:eastAsia="en-US"/>
        </w:rPr>
        <w:t xml:space="preserve"> šiuo pirkimu, papild</w:t>
      </w:r>
      <w:r w:rsidR="000720FA" w:rsidRPr="2B17EDB1">
        <w:rPr>
          <w:sz w:val="22"/>
          <w:szCs w:val="22"/>
          <w:lang w:eastAsia="en-US"/>
        </w:rPr>
        <w:t>om</w:t>
      </w:r>
      <w:r w:rsidRPr="2B17EDB1">
        <w:rPr>
          <w:sz w:val="22"/>
          <w:szCs w:val="22"/>
          <w:lang w:eastAsia="en-US"/>
        </w:rPr>
        <w:t>o</w:t>
      </w:r>
      <w:r w:rsidR="000720FA" w:rsidRPr="2B17EDB1">
        <w:rPr>
          <w:sz w:val="22"/>
          <w:szCs w:val="22"/>
          <w:lang w:eastAsia="en-US"/>
        </w:rPr>
        <w:t>s paslaugos</w:t>
      </w:r>
      <w:r w:rsidRPr="2B17EDB1">
        <w:rPr>
          <w:sz w:val="22"/>
          <w:szCs w:val="22"/>
          <w:lang w:eastAsia="en-US"/>
        </w:rPr>
        <w:t>, bus perkam</w:t>
      </w:r>
      <w:r w:rsidR="78BBE4EE" w:rsidRPr="2B17EDB1">
        <w:rPr>
          <w:sz w:val="22"/>
          <w:szCs w:val="22"/>
          <w:lang w:eastAsia="en-US"/>
        </w:rPr>
        <w:t>os</w:t>
      </w:r>
      <w:r w:rsidRPr="2B17EDB1">
        <w:rPr>
          <w:sz w:val="22"/>
          <w:szCs w:val="22"/>
          <w:lang w:eastAsia="en-US"/>
        </w:rPr>
        <w:t xml:space="preserve"> vadovaujantis Viešųjų pirkimų įstatymo 89 straipsniu arba bus perkam</w:t>
      </w:r>
      <w:r w:rsidR="537F7388" w:rsidRPr="2B17EDB1">
        <w:rPr>
          <w:sz w:val="22"/>
          <w:szCs w:val="22"/>
          <w:lang w:eastAsia="en-US"/>
        </w:rPr>
        <w:t>os</w:t>
      </w:r>
      <w:r w:rsidRPr="2B17EDB1">
        <w:rPr>
          <w:sz w:val="22"/>
          <w:szCs w:val="22"/>
          <w:lang w:eastAsia="en-US"/>
        </w:rPr>
        <w:t xml:space="preserve"> atskiru pirkimu.</w:t>
      </w:r>
    </w:p>
    <w:p w14:paraId="6C3DAB90" w14:textId="77777777" w:rsidR="004F6B33" w:rsidRPr="0012544D" w:rsidRDefault="004F6B33">
      <w:pPr>
        <w:pStyle w:val="Sraopastraipa"/>
        <w:tabs>
          <w:tab w:val="left" w:pos="567"/>
        </w:tabs>
        <w:spacing w:after="0" w:line="240" w:lineRule="auto"/>
        <w:ind w:left="0"/>
        <w:jc w:val="both"/>
        <w:rPr>
          <w:sz w:val="22"/>
        </w:rPr>
      </w:pPr>
    </w:p>
    <w:p w14:paraId="14EBA641" w14:textId="77777777" w:rsidR="004F6B33" w:rsidRPr="0012544D" w:rsidRDefault="00013C08" w:rsidP="0012544D">
      <w:pPr>
        <w:tabs>
          <w:tab w:val="center" w:pos="1134"/>
          <w:tab w:val="left" w:pos="1276"/>
          <w:tab w:val="left" w:pos="2127"/>
        </w:tabs>
        <w:spacing w:after="120" w:line="240" w:lineRule="auto"/>
        <w:ind w:firstLine="567"/>
        <w:jc w:val="center"/>
        <w:rPr>
          <w:rFonts w:eastAsia="Times New Roman"/>
          <w:sz w:val="22"/>
          <w:szCs w:val="22"/>
          <w:lang w:eastAsia="en-US"/>
        </w:rPr>
      </w:pPr>
      <w:r w:rsidRPr="0012544D">
        <w:rPr>
          <w:rFonts w:eastAsia="Times New Roman"/>
          <w:b/>
          <w:sz w:val="22"/>
          <w:szCs w:val="22"/>
          <w:lang w:eastAsia="en-US"/>
        </w:rPr>
        <w:t>XVI. BAIGIAMOSIOS NUOSTATOS</w:t>
      </w:r>
    </w:p>
    <w:p w14:paraId="2F55D7AB" w14:textId="77777777" w:rsidR="004F6B33" w:rsidRPr="0012544D" w:rsidRDefault="00013C08" w:rsidP="006B6D23">
      <w:pPr>
        <w:numPr>
          <w:ilvl w:val="1"/>
          <w:numId w:val="21"/>
        </w:numPr>
        <w:tabs>
          <w:tab w:val="left" w:pos="567"/>
          <w:tab w:val="left" w:pos="1276"/>
          <w:tab w:val="left" w:pos="2127"/>
        </w:tabs>
        <w:spacing w:after="0" w:line="240" w:lineRule="auto"/>
        <w:ind w:left="0" w:firstLine="0"/>
        <w:jc w:val="both"/>
        <w:rPr>
          <w:sz w:val="22"/>
          <w:szCs w:val="22"/>
          <w:lang w:eastAsia="en-US"/>
        </w:rPr>
      </w:pPr>
      <w:r w:rsidRPr="0012544D">
        <w:rPr>
          <w:sz w:val="22"/>
          <w:szCs w:val="22"/>
          <w:lang w:eastAsia="en-US"/>
        </w:rPr>
        <w:t>Pirkimo procedūros, kurios, neapibrėžtos šiose Pirkimo sąlygose, vykdomos vadovaujantis pirkimo paskelbimo metu galiojusia VPĮ redakcija ir kitų įstatymų įgyvendinamųjų teisės aktų nuostatomis.</w:t>
      </w:r>
    </w:p>
    <w:p w14:paraId="0B3F7C9D" w14:textId="77777777" w:rsidR="004F6B33" w:rsidRPr="00005F06" w:rsidRDefault="004F6B33">
      <w:pPr>
        <w:tabs>
          <w:tab w:val="center" w:pos="1134"/>
          <w:tab w:val="left" w:pos="1276"/>
          <w:tab w:val="left" w:pos="2127"/>
        </w:tabs>
        <w:spacing w:after="0" w:line="240" w:lineRule="auto"/>
        <w:ind w:firstLine="567"/>
        <w:jc w:val="both"/>
        <w:rPr>
          <w:sz w:val="16"/>
          <w:szCs w:val="16"/>
          <w:lang w:eastAsia="en-US"/>
        </w:rPr>
      </w:pPr>
    </w:p>
    <w:p w14:paraId="1D9C3D13" w14:textId="77777777" w:rsidR="004F6B33" w:rsidRPr="0012544D" w:rsidRDefault="00013C08">
      <w:pPr>
        <w:tabs>
          <w:tab w:val="center" w:pos="1134"/>
          <w:tab w:val="left" w:pos="1276"/>
          <w:tab w:val="left" w:pos="2127"/>
        </w:tabs>
        <w:spacing w:after="0" w:line="240" w:lineRule="auto"/>
        <w:ind w:firstLine="567"/>
        <w:jc w:val="both"/>
        <w:rPr>
          <w:rFonts w:eastAsia="Times New Roman"/>
          <w:sz w:val="22"/>
          <w:szCs w:val="22"/>
          <w:lang w:eastAsia="en-US"/>
        </w:rPr>
      </w:pPr>
      <w:r w:rsidRPr="0012544D">
        <w:rPr>
          <w:rFonts w:eastAsia="Times New Roman"/>
          <w:sz w:val="22"/>
          <w:szCs w:val="22"/>
          <w:lang w:eastAsia="en-US"/>
        </w:rPr>
        <w:t>PRIDEDAMA:</w:t>
      </w:r>
    </w:p>
    <w:p w14:paraId="0DDFB18F" w14:textId="77777777" w:rsidR="004F6B33" w:rsidRPr="0012544D" w:rsidRDefault="00013C08" w:rsidP="006B6D23">
      <w:pPr>
        <w:numPr>
          <w:ilvl w:val="0"/>
          <w:numId w:val="12"/>
        </w:numPr>
        <w:tabs>
          <w:tab w:val="center" w:pos="1276"/>
          <w:tab w:val="left" w:pos="2127"/>
        </w:tabs>
        <w:spacing w:after="0" w:line="240" w:lineRule="auto"/>
        <w:jc w:val="both"/>
        <w:rPr>
          <w:sz w:val="22"/>
          <w:szCs w:val="22"/>
          <w:lang w:eastAsia="en-US"/>
        </w:rPr>
      </w:pPr>
      <w:r w:rsidRPr="0012544D">
        <w:rPr>
          <w:sz w:val="22"/>
          <w:szCs w:val="22"/>
          <w:lang w:eastAsia="en-US"/>
        </w:rPr>
        <w:t>Techninė specifikacija.</w:t>
      </w:r>
    </w:p>
    <w:p w14:paraId="59AB8281" w14:textId="27B91220" w:rsidR="004F6B33" w:rsidRPr="0012544D" w:rsidRDefault="007A5939" w:rsidP="006B6D23">
      <w:pPr>
        <w:numPr>
          <w:ilvl w:val="0"/>
          <w:numId w:val="12"/>
        </w:numPr>
        <w:tabs>
          <w:tab w:val="center" w:pos="1276"/>
          <w:tab w:val="left" w:pos="2127"/>
        </w:tabs>
        <w:spacing w:after="0" w:line="240" w:lineRule="auto"/>
        <w:jc w:val="both"/>
        <w:rPr>
          <w:sz w:val="22"/>
          <w:szCs w:val="22"/>
          <w:lang w:eastAsia="en-US"/>
        </w:rPr>
      </w:pPr>
      <w:r>
        <w:rPr>
          <w:sz w:val="22"/>
          <w:szCs w:val="22"/>
          <w:lang w:eastAsia="en-US"/>
        </w:rPr>
        <w:t>Pasiūlymo formos A ir B dalys</w:t>
      </w:r>
      <w:r w:rsidR="00013C08" w:rsidRPr="0012544D">
        <w:rPr>
          <w:sz w:val="22"/>
          <w:szCs w:val="22"/>
          <w:lang w:eastAsia="en-US"/>
        </w:rPr>
        <w:t>.</w:t>
      </w:r>
    </w:p>
    <w:p w14:paraId="23BA7A9D" w14:textId="77777777" w:rsidR="004F6B33" w:rsidRPr="0012544D" w:rsidRDefault="00013C08" w:rsidP="006B6D23">
      <w:pPr>
        <w:numPr>
          <w:ilvl w:val="0"/>
          <w:numId w:val="12"/>
        </w:numPr>
        <w:tabs>
          <w:tab w:val="center" w:pos="1276"/>
        </w:tabs>
        <w:spacing w:after="0" w:line="240" w:lineRule="auto"/>
        <w:jc w:val="both"/>
        <w:rPr>
          <w:sz w:val="22"/>
          <w:szCs w:val="22"/>
          <w:lang w:eastAsia="en-US"/>
        </w:rPr>
      </w:pPr>
      <w:r w:rsidRPr="0012544D">
        <w:rPr>
          <w:sz w:val="22"/>
          <w:szCs w:val="22"/>
          <w:lang w:eastAsia="en-US"/>
        </w:rPr>
        <w:t>Europos bendrasis viešųjų pirkimų dokumentas (forma).</w:t>
      </w:r>
    </w:p>
    <w:p w14:paraId="43FE9427" w14:textId="73542749" w:rsidR="004F6B33" w:rsidRDefault="00013C08" w:rsidP="00005F06">
      <w:pPr>
        <w:widowControl w:val="0"/>
        <w:numPr>
          <w:ilvl w:val="0"/>
          <w:numId w:val="12"/>
        </w:numPr>
        <w:tabs>
          <w:tab w:val="center" w:pos="1276"/>
        </w:tabs>
        <w:spacing w:after="0" w:line="240" w:lineRule="auto"/>
        <w:ind w:left="1281" w:hanging="357"/>
        <w:jc w:val="both"/>
        <w:rPr>
          <w:sz w:val="22"/>
          <w:szCs w:val="22"/>
          <w:lang w:eastAsia="en-US"/>
        </w:rPr>
      </w:pPr>
      <w:r w:rsidRPr="0012544D">
        <w:rPr>
          <w:sz w:val="22"/>
          <w:szCs w:val="22"/>
          <w:lang w:eastAsia="en-US"/>
        </w:rPr>
        <w:t>Pirkimo sutarties projektas.</w:t>
      </w:r>
    </w:p>
    <w:p w14:paraId="7DE05207" w14:textId="6FAA91B2" w:rsidR="007A5939" w:rsidRPr="007A5939" w:rsidRDefault="007A5939" w:rsidP="007A5939">
      <w:pPr>
        <w:pStyle w:val="Sraopastraipa"/>
        <w:numPr>
          <w:ilvl w:val="0"/>
          <w:numId w:val="12"/>
        </w:numPr>
        <w:spacing w:after="0" w:line="240" w:lineRule="auto"/>
        <w:rPr>
          <w:rFonts w:eastAsia="Times New Roman"/>
          <w:sz w:val="22"/>
        </w:rPr>
      </w:pPr>
      <w:r>
        <w:rPr>
          <w:rFonts w:eastAsia="Times New Roman"/>
          <w:sz w:val="22"/>
        </w:rPr>
        <w:t>E</w:t>
      </w:r>
      <w:r w:rsidRPr="007A5939">
        <w:rPr>
          <w:rFonts w:eastAsia="Times New Roman"/>
          <w:sz w:val="22"/>
        </w:rPr>
        <w:t>konomiškai naudingiausio pasiūlymo išrinkimo metodika</w:t>
      </w:r>
      <w:r>
        <w:rPr>
          <w:rFonts w:eastAsia="Times New Roman"/>
          <w:sz w:val="22"/>
        </w:rPr>
        <w:t>.</w:t>
      </w:r>
    </w:p>
    <w:p w14:paraId="18868213" w14:textId="77777777" w:rsidR="004F6B33" w:rsidRDefault="004F6B33">
      <w:pPr>
        <w:tabs>
          <w:tab w:val="center" w:pos="1134"/>
          <w:tab w:val="left" w:pos="1276"/>
          <w:tab w:val="left" w:pos="2127"/>
        </w:tabs>
        <w:spacing w:after="0" w:line="240" w:lineRule="auto"/>
        <w:ind w:firstLine="567"/>
        <w:jc w:val="both"/>
        <w:rPr>
          <w:rFonts w:eastAsia="Times New Roman"/>
          <w:sz w:val="22"/>
          <w:szCs w:val="22"/>
          <w:lang w:eastAsia="en-US"/>
        </w:rPr>
      </w:pPr>
    </w:p>
    <w:p w14:paraId="7B38C793" w14:textId="0BD824C9" w:rsidR="00240102" w:rsidRDefault="00240102">
      <w:pPr>
        <w:tabs>
          <w:tab w:val="center" w:pos="1134"/>
          <w:tab w:val="left" w:pos="1276"/>
          <w:tab w:val="left" w:pos="2127"/>
        </w:tabs>
        <w:spacing w:after="0" w:line="240" w:lineRule="auto"/>
        <w:ind w:firstLine="567"/>
        <w:jc w:val="both"/>
        <w:rPr>
          <w:rFonts w:eastAsia="Times New Roman"/>
          <w:sz w:val="22"/>
          <w:szCs w:val="22"/>
          <w:lang w:eastAsia="en-US"/>
        </w:rPr>
      </w:pPr>
      <w:r>
        <w:rPr>
          <w:rFonts w:eastAsia="Times New Roman"/>
          <w:sz w:val="22"/>
          <w:szCs w:val="22"/>
          <w:lang w:eastAsia="en-US"/>
        </w:rPr>
        <w:tab/>
        <w:t>___________________________________________________________________________</w:t>
      </w:r>
    </w:p>
    <w:sectPr w:rsidR="00240102" w:rsidSect="006113CF">
      <w:headerReference w:type="default" r:id="rId21"/>
      <w:pgSz w:w="11906" w:h="16838" w:code="9"/>
      <w:pgMar w:top="964" w:right="624" w:bottom="907" w:left="1134" w:header="454"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5E8D7" w14:textId="77777777" w:rsidR="006113CF" w:rsidRDefault="006113CF">
      <w:pPr>
        <w:spacing w:after="0" w:line="240" w:lineRule="auto"/>
      </w:pPr>
      <w:r>
        <w:separator/>
      </w:r>
    </w:p>
  </w:endnote>
  <w:endnote w:type="continuationSeparator" w:id="0">
    <w:p w14:paraId="0560271E" w14:textId="77777777" w:rsidR="006113CF" w:rsidRDefault="0061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F8C33" w14:textId="77777777" w:rsidR="006113CF" w:rsidRDefault="006113CF">
      <w:pPr>
        <w:spacing w:after="0" w:line="240" w:lineRule="auto"/>
      </w:pPr>
      <w:r>
        <w:separator/>
      </w:r>
    </w:p>
  </w:footnote>
  <w:footnote w:type="continuationSeparator" w:id="0">
    <w:p w14:paraId="0C531B43" w14:textId="77777777" w:rsidR="006113CF" w:rsidRDefault="006113CF">
      <w:pPr>
        <w:spacing w:after="0" w:line="240" w:lineRule="auto"/>
      </w:pPr>
      <w:r>
        <w:continuationSeparator/>
      </w:r>
    </w:p>
  </w:footnote>
  <w:footnote w:id="1">
    <w:p w14:paraId="0A31146C" w14:textId="77777777" w:rsidR="002F20FF" w:rsidRPr="00C7397A" w:rsidRDefault="002F20FF" w:rsidP="002F20FF">
      <w:pPr>
        <w:pStyle w:val="Puslapioinaostekstas"/>
        <w:spacing w:after="0" w:line="240" w:lineRule="auto"/>
        <w:rPr>
          <w:i/>
          <w:iCs/>
          <w:sz w:val="16"/>
          <w:szCs w:val="16"/>
        </w:rPr>
      </w:pPr>
      <w:r w:rsidRPr="00C7397A">
        <w:rPr>
          <w:rStyle w:val="Puslapioinaosnuoroda"/>
          <w:rFonts w:ascii="Calibri" w:eastAsia="Yu Mincho" w:hAnsi="Calibri" w:cs="Arial"/>
          <w:i/>
          <w:iCs/>
          <w:sz w:val="16"/>
          <w:szCs w:val="16"/>
        </w:rPr>
        <w:footnoteRef/>
      </w:r>
      <w:r w:rsidRPr="00C7397A">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E91EEC" w14:textId="77777777" w:rsidR="002F20FF" w:rsidRPr="00C7397A" w:rsidRDefault="002F20FF" w:rsidP="002F20FF">
      <w:pPr>
        <w:pStyle w:val="Puslapioinaostekstas"/>
        <w:numPr>
          <w:ilvl w:val="0"/>
          <w:numId w:val="35"/>
        </w:numPr>
        <w:spacing w:after="0" w:line="240" w:lineRule="auto"/>
        <w:jc w:val="both"/>
        <w:rPr>
          <w:rFonts w:ascii="Calibri" w:eastAsia="Yu Mincho" w:hAnsi="Calibri" w:cs="Arial"/>
          <w:i/>
          <w:iCs/>
          <w:sz w:val="16"/>
          <w:szCs w:val="16"/>
        </w:rPr>
      </w:pPr>
      <w:r w:rsidRPr="00C7397A">
        <w:rPr>
          <w:rFonts w:ascii="Calibri" w:eastAsia="Yu Mincho" w:hAnsi="Calibri" w:cs="Arial"/>
          <w:i/>
          <w:iCs/>
          <w:sz w:val="16"/>
          <w:szCs w:val="16"/>
        </w:rPr>
        <w:t xml:space="preserve">priesaikos deklaracija; </w:t>
      </w:r>
    </w:p>
    <w:p w14:paraId="6553F33D" w14:textId="77777777" w:rsidR="002F20FF" w:rsidRDefault="002F20FF" w:rsidP="002F20FF">
      <w:pPr>
        <w:pStyle w:val="Puslapioinaostekstas"/>
        <w:numPr>
          <w:ilvl w:val="0"/>
          <w:numId w:val="35"/>
        </w:numPr>
        <w:spacing w:after="0" w:line="240" w:lineRule="auto"/>
        <w:jc w:val="both"/>
        <w:rPr>
          <w:rFonts w:ascii="Calibri" w:eastAsia="Yu Mincho" w:hAnsi="Calibri" w:cs="Arial"/>
        </w:rPr>
      </w:pPr>
      <w:r w:rsidRPr="00C7397A">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0A74B24" w14:textId="77777777" w:rsidR="002F20FF" w:rsidRPr="00C7397A" w:rsidRDefault="002F20FF" w:rsidP="002F20FF">
      <w:pPr>
        <w:pStyle w:val="Puslapioinaostekstas"/>
        <w:spacing w:after="0" w:line="240" w:lineRule="auto"/>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C7397A">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FA9812" w14:textId="77777777" w:rsidR="002F20FF" w:rsidRPr="00C7397A" w:rsidRDefault="002F20FF" w:rsidP="002F20FF">
      <w:pPr>
        <w:pStyle w:val="Puslapioinaostekstas"/>
        <w:numPr>
          <w:ilvl w:val="0"/>
          <w:numId w:val="36"/>
        </w:numPr>
        <w:spacing w:after="0" w:line="240" w:lineRule="auto"/>
        <w:jc w:val="both"/>
        <w:rPr>
          <w:rFonts w:ascii="Calibri" w:eastAsia="Yu Mincho" w:hAnsi="Calibri" w:cs="Arial"/>
          <w:i/>
          <w:iCs/>
          <w:sz w:val="16"/>
          <w:szCs w:val="16"/>
        </w:rPr>
      </w:pPr>
      <w:r w:rsidRPr="00C7397A">
        <w:rPr>
          <w:rFonts w:ascii="Calibri" w:eastAsia="Yu Mincho" w:hAnsi="Calibri" w:cs="Arial"/>
          <w:i/>
          <w:iCs/>
          <w:sz w:val="16"/>
          <w:szCs w:val="16"/>
        </w:rPr>
        <w:t xml:space="preserve">priesaikos deklaracija; </w:t>
      </w:r>
    </w:p>
    <w:p w14:paraId="04A8A4EA" w14:textId="77777777" w:rsidR="002F20FF" w:rsidRDefault="002F20FF" w:rsidP="002F20FF">
      <w:pPr>
        <w:pStyle w:val="Puslapioinaostekstas"/>
        <w:numPr>
          <w:ilvl w:val="0"/>
          <w:numId w:val="36"/>
        </w:numPr>
        <w:spacing w:after="0" w:line="240" w:lineRule="auto"/>
        <w:jc w:val="both"/>
        <w:rPr>
          <w:rFonts w:ascii="Calibri" w:eastAsia="Yu Mincho" w:hAnsi="Calibri" w:cs="Arial"/>
        </w:rPr>
      </w:pPr>
      <w:r w:rsidRPr="00C7397A">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CB453A" w14:textId="77777777" w:rsidR="002F20FF" w:rsidRPr="00C7397A" w:rsidRDefault="002F20FF" w:rsidP="002F20FF">
      <w:pPr>
        <w:pStyle w:val="Puslapioinaostekstas"/>
        <w:spacing w:after="0" w:line="240" w:lineRule="auto"/>
        <w:rPr>
          <w:i/>
          <w:iCs/>
          <w:sz w:val="16"/>
          <w:szCs w:val="16"/>
        </w:rPr>
      </w:pPr>
      <w:r w:rsidRPr="00C7397A">
        <w:rPr>
          <w:rStyle w:val="Puslapioinaosnuoroda"/>
          <w:rFonts w:ascii="Calibri" w:eastAsia="Yu Mincho" w:hAnsi="Calibri" w:cs="Arial"/>
          <w:sz w:val="16"/>
          <w:szCs w:val="16"/>
        </w:rPr>
        <w:footnoteRef/>
      </w:r>
      <w:r w:rsidRPr="00C7397A">
        <w:rPr>
          <w:rFonts w:ascii="Calibri" w:eastAsia="Yu Mincho" w:hAnsi="Calibri" w:cs="Arial"/>
          <w:sz w:val="16"/>
          <w:szCs w:val="16"/>
        </w:rPr>
        <w:t xml:space="preserve"> </w:t>
      </w:r>
      <w:r w:rsidRPr="00C7397A">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2B9FF5" w14:textId="77777777" w:rsidR="002F20FF" w:rsidRPr="00C7397A" w:rsidRDefault="002F20FF" w:rsidP="002F20FF">
      <w:pPr>
        <w:pStyle w:val="Puslapioinaostekstas"/>
        <w:numPr>
          <w:ilvl w:val="0"/>
          <w:numId w:val="37"/>
        </w:numPr>
        <w:spacing w:after="0" w:line="240" w:lineRule="auto"/>
        <w:jc w:val="both"/>
        <w:rPr>
          <w:rFonts w:ascii="Calibri" w:eastAsia="Yu Mincho" w:hAnsi="Calibri" w:cs="Arial"/>
          <w:i/>
          <w:iCs/>
          <w:sz w:val="16"/>
          <w:szCs w:val="16"/>
        </w:rPr>
      </w:pPr>
      <w:r w:rsidRPr="00C7397A">
        <w:rPr>
          <w:rFonts w:ascii="Calibri" w:eastAsia="Yu Mincho" w:hAnsi="Calibri" w:cs="Arial"/>
          <w:i/>
          <w:iCs/>
          <w:sz w:val="16"/>
          <w:szCs w:val="16"/>
        </w:rPr>
        <w:t xml:space="preserve">priesaikos deklaracija; </w:t>
      </w:r>
    </w:p>
    <w:p w14:paraId="45A44455" w14:textId="77777777" w:rsidR="002F20FF" w:rsidRDefault="002F20FF" w:rsidP="002F20FF">
      <w:pPr>
        <w:pStyle w:val="Puslapioinaostekstas"/>
        <w:numPr>
          <w:ilvl w:val="0"/>
          <w:numId w:val="37"/>
        </w:numPr>
        <w:spacing w:after="0" w:line="240" w:lineRule="auto"/>
        <w:ind w:left="714" w:hanging="357"/>
        <w:jc w:val="both"/>
        <w:rPr>
          <w:rFonts w:ascii="Calibri" w:eastAsia="Yu Mincho" w:hAnsi="Calibri" w:cs="Arial"/>
        </w:rPr>
      </w:pPr>
      <w:r w:rsidRPr="00C7397A">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998473"/>
      <w:docPartObj>
        <w:docPartGallery w:val="Page Numbers (Top of Page)"/>
        <w:docPartUnique/>
      </w:docPartObj>
    </w:sdtPr>
    <w:sdtEndPr>
      <w:rPr>
        <w:sz w:val="20"/>
      </w:rPr>
    </w:sdtEndPr>
    <w:sdtContent>
      <w:p w14:paraId="6F72A201" w14:textId="58ADBDD5" w:rsidR="001F5B6A" w:rsidRPr="00756E90" w:rsidRDefault="001F5B6A">
        <w:pPr>
          <w:pStyle w:val="Antrats"/>
          <w:jc w:val="center"/>
          <w:rPr>
            <w:sz w:val="20"/>
          </w:rPr>
        </w:pPr>
        <w:r w:rsidRPr="00756E90">
          <w:rPr>
            <w:sz w:val="20"/>
          </w:rPr>
          <w:fldChar w:fldCharType="begin"/>
        </w:r>
        <w:r w:rsidRPr="00756E90">
          <w:rPr>
            <w:sz w:val="20"/>
          </w:rPr>
          <w:instrText>PAGE   \* MERGEFORMAT</w:instrText>
        </w:r>
        <w:r w:rsidRPr="00756E90">
          <w:rPr>
            <w:sz w:val="20"/>
          </w:rPr>
          <w:fldChar w:fldCharType="separate"/>
        </w:r>
        <w:r w:rsidR="00791765">
          <w:rPr>
            <w:noProof/>
            <w:sz w:val="20"/>
          </w:rPr>
          <w:t>8</w:t>
        </w:r>
        <w:r w:rsidRPr="00756E90">
          <w:rPr>
            <w:sz w:val="20"/>
          </w:rPr>
          <w:fldChar w:fldCharType="end"/>
        </w:r>
      </w:p>
    </w:sdtContent>
  </w:sdt>
  <w:p w14:paraId="2555C7D6" w14:textId="77777777" w:rsidR="001F5B6A" w:rsidRPr="00756E90" w:rsidRDefault="001F5B6A">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B196603A"/>
    <w:lvl w:ilvl="0" w:tplc="26B44260">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B11BC"/>
    <w:multiLevelType w:val="multilevel"/>
    <w:tmpl w:val="8FB0DE98"/>
    <w:lvl w:ilvl="0">
      <w:start w:val="1"/>
      <w:numFmt w:val="decimal"/>
      <w:lvlText w:val="5.%1"/>
      <w:lvlJc w:val="left"/>
      <w:pPr>
        <w:ind w:left="1287" w:hanging="360"/>
      </w:pPr>
      <w:rPr>
        <w:rFonts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871EBA"/>
    <w:multiLevelType w:val="hybridMultilevel"/>
    <w:tmpl w:val="E8F2121C"/>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15:restartNumberingAfterBreak="0">
    <w:nsid w:val="0D563BD9"/>
    <w:multiLevelType w:val="multilevel"/>
    <w:tmpl w:val="6C42A820"/>
    <w:lvl w:ilvl="0">
      <w:start w:val="1"/>
      <w:numFmt w:val="decimal"/>
      <w:lvlText w:val="5.1.%1"/>
      <w:lvlJc w:val="left"/>
      <w:pPr>
        <w:ind w:left="1080" w:hanging="360"/>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10CE6436"/>
    <w:multiLevelType w:val="multilevel"/>
    <w:tmpl w:val="23C824A0"/>
    <w:lvl w:ilvl="0">
      <w:start w:val="15"/>
      <w:numFmt w:val="decimal"/>
      <w:lvlText w:val="%1"/>
      <w:lvlJc w:val="left"/>
      <w:pPr>
        <w:ind w:left="420" w:hanging="420"/>
      </w:pPr>
      <w:rPr>
        <w:rFonts w:eastAsia="Times New Roman" w:hint="default"/>
      </w:rPr>
    </w:lvl>
    <w:lvl w:ilvl="1">
      <w:start w:val="1"/>
      <w:numFmt w:val="decimal"/>
      <w:lvlText w:val="13.%2"/>
      <w:lvlJc w:val="left"/>
      <w:pPr>
        <w:ind w:left="420" w:hanging="420"/>
      </w:pPr>
      <w:rPr>
        <w:rFonts w:eastAsia="Times New Roman" w:hint="default"/>
        <w:b/>
      </w:rPr>
    </w:lvl>
    <w:lvl w:ilvl="2">
      <w:start w:val="1"/>
      <w:numFmt w:val="decimal"/>
      <w:lvlText w:val="13.%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1E51F41"/>
    <w:multiLevelType w:val="hybridMultilevel"/>
    <w:tmpl w:val="505076FC"/>
    <w:lvl w:ilvl="0" w:tplc="A62C8736">
      <w:start w:val="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24A4BFC"/>
    <w:multiLevelType w:val="multilevel"/>
    <w:tmpl w:val="263A0592"/>
    <w:lvl w:ilvl="0">
      <w:start w:val="1"/>
      <w:numFmt w:val="decimal"/>
      <w:lvlText w:val="15.%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0337FFB"/>
    <w:multiLevelType w:val="multilevel"/>
    <w:tmpl w:val="9F0C0FAA"/>
    <w:lvl w:ilvl="0">
      <w:start w:val="16"/>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4.%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AE1663"/>
    <w:multiLevelType w:val="multilevel"/>
    <w:tmpl w:val="0F2A0F16"/>
    <w:lvl w:ilvl="0">
      <w:start w:val="1"/>
      <w:numFmt w:val="decimal"/>
      <w:lvlText w:val="%1."/>
      <w:lvlJc w:val="left"/>
      <w:pPr>
        <w:ind w:left="220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926" w:hanging="432"/>
      </w:pPr>
      <w:rPr>
        <w:b w:val="0"/>
        <w:i w:val="0"/>
        <w:color w:val="auto"/>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9" w15:restartNumberingAfterBreak="0">
    <w:nsid w:val="2CDD6098"/>
    <w:multiLevelType w:val="multilevel"/>
    <w:tmpl w:val="ED9C07DC"/>
    <w:styleLink w:val="Stilius1"/>
    <w:lvl w:ilvl="0">
      <w:start w:val="3"/>
      <w:numFmt w:val="decimal"/>
      <w:lvlText w:val="%1."/>
      <w:lvlJc w:val="left"/>
      <w:pPr>
        <w:ind w:left="1080" w:hanging="360"/>
      </w:pPr>
      <w:rPr>
        <w:rFonts w:hint="default"/>
      </w:rPr>
    </w:lvl>
    <w:lvl w:ilvl="1">
      <w:start w:val="1"/>
      <w:numFmt w:val="decimal"/>
      <w:lvlText w:val="%2"/>
      <w:lvlJc w:val="left"/>
      <w:pPr>
        <w:ind w:left="1440" w:hanging="360"/>
      </w:pPr>
      <w:rPr>
        <w:rFonts w:ascii="Times New Roman" w:hAnsi="Times New Roman" w:hint="default"/>
        <w:color w:val="auto"/>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E7D3FE3"/>
    <w:multiLevelType w:val="multilevel"/>
    <w:tmpl w:val="92DEBA4E"/>
    <w:lvl w:ilvl="0">
      <w:start w:val="1"/>
      <w:numFmt w:val="decimal"/>
      <w:lvlText w:val="13.%1"/>
      <w:lvlJc w:val="left"/>
      <w:pPr>
        <w:ind w:left="3479" w:hanging="360"/>
      </w:pPr>
      <w:rPr>
        <w:rFonts w:hint="default"/>
        <w:b/>
        <w:i w:val="0"/>
      </w:rPr>
    </w:lvl>
    <w:lvl w:ilvl="1">
      <w:start w:val="1"/>
      <w:numFmt w:val="decimal"/>
      <w:lvlText w:val="11.1.%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21938D3"/>
    <w:multiLevelType w:val="multilevel"/>
    <w:tmpl w:val="5582C6AE"/>
    <w:lvl w:ilvl="0">
      <w:start w:val="1"/>
      <w:numFmt w:val="decimal"/>
      <w:lvlText w:val="14.%1"/>
      <w:lvlJc w:val="left"/>
      <w:pPr>
        <w:ind w:left="360" w:hanging="360"/>
      </w:pPr>
      <w:rPr>
        <w:rFonts w:hint="default"/>
        <w:b/>
        <w:i w:val="0"/>
      </w:rPr>
    </w:lvl>
    <w:lvl w:ilvl="1">
      <w:start w:val="1"/>
      <w:numFmt w:val="lowerLetter"/>
      <w:lvlText w:val="%2."/>
      <w:lvlJc w:val="left"/>
      <w:pPr>
        <w:ind w:left="913" w:hanging="360"/>
      </w:pPr>
      <w:rPr>
        <w:rFonts w:hint="default"/>
      </w:rPr>
    </w:lvl>
    <w:lvl w:ilvl="2">
      <w:start w:val="1"/>
      <w:numFmt w:val="lowerRoman"/>
      <w:lvlText w:val="%3."/>
      <w:lvlJc w:val="right"/>
      <w:pPr>
        <w:ind w:left="1633" w:hanging="180"/>
      </w:pPr>
      <w:rPr>
        <w:rFonts w:hint="default"/>
      </w:rPr>
    </w:lvl>
    <w:lvl w:ilvl="3">
      <w:start w:val="1"/>
      <w:numFmt w:val="decimal"/>
      <w:lvlText w:val="%4."/>
      <w:lvlJc w:val="left"/>
      <w:pPr>
        <w:ind w:left="2353" w:hanging="360"/>
      </w:pPr>
      <w:rPr>
        <w:rFonts w:hint="default"/>
      </w:rPr>
    </w:lvl>
    <w:lvl w:ilvl="4">
      <w:start w:val="1"/>
      <w:numFmt w:val="lowerLetter"/>
      <w:lvlText w:val="%5."/>
      <w:lvlJc w:val="left"/>
      <w:pPr>
        <w:ind w:left="3073" w:hanging="360"/>
      </w:pPr>
      <w:rPr>
        <w:rFonts w:hint="default"/>
      </w:rPr>
    </w:lvl>
    <w:lvl w:ilvl="5">
      <w:start w:val="1"/>
      <w:numFmt w:val="lowerRoman"/>
      <w:lvlText w:val="%6."/>
      <w:lvlJc w:val="right"/>
      <w:pPr>
        <w:ind w:left="3793" w:hanging="180"/>
      </w:pPr>
      <w:rPr>
        <w:rFonts w:hint="default"/>
      </w:rPr>
    </w:lvl>
    <w:lvl w:ilvl="6">
      <w:start w:val="1"/>
      <w:numFmt w:val="decimal"/>
      <w:lvlText w:val="%7."/>
      <w:lvlJc w:val="left"/>
      <w:pPr>
        <w:ind w:left="4513" w:hanging="360"/>
      </w:pPr>
      <w:rPr>
        <w:rFonts w:hint="default"/>
      </w:rPr>
    </w:lvl>
    <w:lvl w:ilvl="7">
      <w:start w:val="1"/>
      <w:numFmt w:val="lowerLetter"/>
      <w:lvlText w:val="%8."/>
      <w:lvlJc w:val="left"/>
      <w:pPr>
        <w:ind w:left="5233" w:hanging="360"/>
      </w:pPr>
      <w:rPr>
        <w:rFonts w:hint="default"/>
      </w:rPr>
    </w:lvl>
    <w:lvl w:ilvl="8">
      <w:start w:val="1"/>
      <w:numFmt w:val="lowerRoman"/>
      <w:lvlText w:val="%9."/>
      <w:lvlJc w:val="right"/>
      <w:pPr>
        <w:ind w:left="5953" w:hanging="180"/>
      </w:pPr>
      <w:rPr>
        <w:rFonts w:hint="default"/>
      </w:rPr>
    </w:lvl>
  </w:abstractNum>
  <w:abstractNum w:abstractNumId="12" w15:restartNumberingAfterBreak="0">
    <w:nsid w:val="32A47432"/>
    <w:multiLevelType w:val="multilevel"/>
    <w:tmpl w:val="206E60EE"/>
    <w:lvl w:ilvl="0">
      <w:start w:val="1"/>
      <w:numFmt w:val="decimal"/>
      <w:lvlText w:val="8.%1"/>
      <w:lvlJc w:val="left"/>
      <w:pPr>
        <w:ind w:left="1571" w:hanging="360"/>
      </w:pPr>
      <w:rPr>
        <w:rFonts w:hint="default"/>
        <w:b/>
      </w:rPr>
    </w:lvl>
    <w:lvl w:ilvl="1">
      <w:start w:val="1"/>
      <w:numFmt w:val="decimal"/>
      <w:lvlText w:val="8.4.%2"/>
      <w:lvlJc w:val="left"/>
      <w:pPr>
        <w:ind w:left="2291" w:hanging="360"/>
      </w:pPr>
      <w:rPr>
        <w:rFonts w:hint="default"/>
        <w:b/>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0262A4"/>
    <w:multiLevelType w:val="multilevel"/>
    <w:tmpl w:val="9E1879F4"/>
    <w:lvl w:ilvl="0">
      <w:start w:val="1"/>
      <w:numFmt w:val="decimal"/>
      <w:lvlText w:val="%1."/>
      <w:lvlJc w:val="left"/>
      <w:pPr>
        <w:ind w:left="786"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973589"/>
    <w:multiLevelType w:val="multilevel"/>
    <w:tmpl w:val="B93A7D98"/>
    <w:lvl w:ilvl="0">
      <w:start w:val="1"/>
      <w:numFmt w:val="decimal"/>
      <w:lvlText w:val="7.1.%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8CA3A01"/>
    <w:multiLevelType w:val="multilevel"/>
    <w:tmpl w:val="70C232CA"/>
    <w:lvl w:ilvl="0">
      <w:start w:val="18"/>
      <w:numFmt w:val="decimal"/>
      <w:lvlText w:val="%1"/>
      <w:lvlJc w:val="left"/>
      <w:pPr>
        <w:ind w:left="420" w:hanging="420"/>
      </w:pPr>
      <w:rPr>
        <w:rFonts w:eastAsia="Times New Roman" w:hint="default"/>
      </w:rPr>
    </w:lvl>
    <w:lvl w:ilvl="1">
      <w:start w:val="1"/>
      <w:numFmt w:val="decimal"/>
      <w:lvlText w:val="16.%2"/>
      <w:lvlJc w:val="left"/>
      <w:pPr>
        <w:ind w:left="420" w:hanging="42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49156409"/>
    <w:multiLevelType w:val="multilevel"/>
    <w:tmpl w:val="29AE5E92"/>
    <w:lvl w:ilvl="0">
      <w:start w:val="1"/>
      <w:numFmt w:val="decimal"/>
      <w:lvlText w:val="7.%1"/>
      <w:lvlJc w:val="left"/>
      <w:pPr>
        <w:ind w:left="502" w:hanging="360"/>
      </w:pPr>
      <w:rPr>
        <w:rFonts w:hint="default"/>
        <w:b/>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18" w15:restartNumberingAfterBreak="0">
    <w:nsid w:val="51CB1D8B"/>
    <w:multiLevelType w:val="multilevel"/>
    <w:tmpl w:val="D9DC7F26"/>
    <w:lvl w:ilvl="0">
      <w:start w:val="14"/>
      <w:numFmt w:val="decimal"/>
      <w:lvlText w:val="%1"/>
      <w:lvlJc w:val="left"/>
      <w:pPr>
        <w:ind w:left="420" w:hanging="420"/>
      </w:pPr>
      <w:rPr>
        <w:rFonts w:hint="default"/>
        <w:i w:val="0"/>
      </w:rPr>
    </w:lvl>
    <w:lvl w:ilvl="1">
      <w:start w:val="1"/>
      <w:numFmt w:val="decimal"/>
      <w:lvlText w:val="12.%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E36E5C"/>
    <w:multiLevelType w:val="multilevel"/>
    <w:tmpl w:val="89B20EE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rPr>
    </w:lvl>
    <w:lvl w:ilvl="2">
      <w:start w:val="1"/>
      <w:numFmt w:val="decimal"/>
      <w:lvlText w:val="8.6.%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00186B"/>
    <w:multiLevelType w:val="multilevel"/>
    <w:tmpl w:val="E9A4B568"/>
    <w:lvl w:ilvl="0">
      <w:start w:val="1"/>
      <w:numFmt w:val="decimal"/>
      <w:lvlText w:val="4.%1"/>
      <w:lvlJc w:val="left"/>
      <w:pPr>
        <w:ind w:left="1287" w:hanging="360"/>
      </w:pPr>
      <w:rPr>
        <w:rFonts w:hint="default"/>
        <w:b/>
        <w:sz w:val="24"/>
        <w:szCs w:val="24"/>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2" w15:restartNumberingAfterBreak="0">
    <w:nsid w:val="5D054DF8"/>
    <w:multiLevelType w:val="multilevel"/>
    <w:tmpl w:val="865CDDB2"/>
    <w:lvl w:ilvl="0">
      <w:start w:val="1"/>
      <w:numFmt w:val="decimal"/>
      <w:lvlText w:val="9.%1"/>
      <w:lvlJc w:val="left"/>
      <w:pPr>
        <w:ind w:left="502" w:hanging="360"/>
      </w:pPr>
      <w:rPr>
        <w:rFonts w:hint="default"/>
        <w:b/>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5ECB6848"/>
    <w:multiLevelType w:val="multilevel"/>
    <w:tmpl w:val="AE32680E"/>
    <w:lvl w:ilvl="0">
      <w:start w:val="7"/>
      <w:numFmt w:val="decimal"/>
      <w:lvlText w:val="%1"/>
      <w:lvlJc w:val="left"/>
      <w:pPr>
        <w:ind w:left="600" w:hanging="600"/>
      </w:pPr>
      <w:rPr>
        <w:rFonts w:hint="default"/>
      </w:rPr>
    </w:lvl>
    <w:lvl w:ilvl="1">
      <w:start w:val="10"/>
      <w:numFmt w:val="decimal"/>
      <w:lvlText w:val="6.%2"/>
      <w:lvlJc w:val="left"/>
      <w:pPr>
        <w:ind w:left="1245" w:hanging="600"/>
      </w:pPr>
      <w:rPr>
        <w:rFonts w:hint="default"/>
        <w:b/>
      </w:rPr>
    </w:lvl>
    <w:lvl w:ilvl="2">
      <w:start w:val="1"/>
      <w:numFmt w:val="decimal"/>
      <w:lvlText w:val="6.%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B72F4B"/>
    <w:multiLevelType w:val="multilevel"/>
    <w:tmpl w:val="3372196E"/>
    <w:lvl w:ilvl="0">
      <w:start w:val="12"/>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1"/>
      <w:numFmt w:val="decimal"/>
      <w:lvlText w:val="11.%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6F1D09"/>
    <w:multiLevelType w:val="hybridMultilevel"/>
    <w:tmpl w:val="8C6A49D2"/>
    <w:lvl w:ilvl="0" w:tplc="9328D748">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5CFEFE8A"/>
    <w:lvl w:ilvl="0" w:tplc="851CF022">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260F58"/>
    <w:multiLevelType w:val="hybridMultilevel"/>
    <w:tmpl w:val="20826BDC"/>
    <w:lvl w:ilvl="0" w:tplc="1F30DC12">
      <w:start w:val="1"/>
      <w:numFmt w:val="decimal"/>
      <w:lvlText w:val="3.%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02B743C"/>
    <w:multiLevelType w:val="hybridMultilevel"/>
    <w:tmpl w:val="CD30447C"/>
    <w:lvl w:ilvl="0" w:tplc="060AF0F8">
      <w:start w:val="1"/>
      <w:numFmt w:val="decimal"/>
      <w:lvlText w:val="2.%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3B58D7"/>
    <w:multiLevelType w:val="multilevel"/>
    <w:tmpl w:val="3DF0A030"/>
    <w:lvl w:ilvl="0">
      <w:start w:val="1"/>
      <w:numFmt w:val="decimal"/>
      <w:lvlText w:val="10.%1"/>
      <w:lvlJc w:val="left"/>
      <w:pPr>
        <w:ind w:left="360" w:hanging="36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D348C2"/>
    <w:multiLevelType w:val="multilevel"/>
    <w:tmpl w:val="35FC5054"/>
    <w:lvl w:ilvl="0">
      <w:start w:val="1"/>
      <w:numFmt w:val="decimal"/>
      <w:lvlText w:val="6.%1"/>
      <w:lvlJc w:val="left"/>
      <w:pPr>
        <w:ind w:left="360" w:hanging="360"/>
      </w:pPr>
      <w:rPr>
        <w:rFonts w:ascii="Times New Roman" w:hAnsi="Times New Roman" w:cs="Times New Roman" w:hint="default"/>
        <w:b/>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727"/>
        </w:tabs>
        <w:ind w:left="727"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6" w15:restartNumberingAfterBreak="0">
    <w:nsid w:val="7A5844BC"/>
    <w:multiLevelType w:val="multilevel"/>
    <w:tmpl w:val="4448D9B4"/>
    <w:lvl w:ilvl="0">
      <w:start w:val="1"/>
      <w:numFmt w:val="decimal"/>
      <w:lvlText w:val="11.%1"/>
      <w:lvlJc w:val="left"/>
      <w:pPr>
        <w:ind w:left="720" w:hanging="360"/>
      </w:pPr>
      <w:rPr>
        <w:rFonts w:hint="default"/>
        <w:b/>
        <w:sz w:val="24"/>
        <w:szCs w:val="24"/>
      </w:rPr>
    </w:lvl>
    <w:lvl w:ilvl="1">
      <w:start w:val="1"/>
      <w:numFmt w:val="decimal"/>
      <w:lvlText w:val="11.12.%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CB750B9"/>
    <w:multiLevelType w:val="hybridMultilevel"/>
    <w:tmpl w:val="505076FC"/>
    <w:lvl w:ilvl="0" w:tplc="A62C8736">
      <w:start w:val="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8" w15:restartNumberingAfterBreak="0">
    <w:nsid w:val="7E4336C3"/>
    <w:multiLevelType w:val="multilevel"/>
    <w:tmpl w:val="B7DCF3E0"/>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6.%2.%3"/>
      <w:lvlJc w:val="left"/>
      <w:pPr>
        <w:ind w:left="1440" w:hanging="720"/>
      </w:pPr>
      <w:rPr>
        <w:rFonts w:hint="default"/>
        <w:b/>
      </w:rPr>
    </w:lvl>
    <w:lvl w:ilvl="3">
      <w:start w:val="1"/>
      <w:numFmt w:val="decimal"/>
      <w:lvlText w:val="6.%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12775331">
    <w:abstractNumId w:val="35"/>
  </w:num>
  <w:num w:numId="2" w16cid:durableId="968318340">
    <w:abstractNumId w:val="34"/>
  </w:num>
  <w:num w:numId="3" w16cid:durableId="270669296">
    <w:abstractNumId w:val="21"/>
  </w:num>
  <w:num w:numId="4" w16cid:durableId="1993025861">
    <w:abstractNumId w:val="3"/>
  </w:num>
  <w:num w:numId="5" w16cid:durableId="1920559732">
    <w:abstractNumId w:val="33"/>
  </w:num>
  <w:num w:numId="6" w16cid:durableId="136842172">
    <w:abstractNumId w:val="17"/>
  </w:num>
  <w:num w:numId="7" w16cid:durableId="1989624904">
    <w:abstractNumId w:val="15"/>
  </w:num>
  <w:num w:numId="8" w16cid:durableId="293145263">
    <w:abstractNumId w:val="12"/>
  </w:num>
  <w:num w:numId="9" w16cid:durableId="824006325">
    <w:abstractNumId w:val="32"/>
  </w:num>
  <w:num w:numId="10" w16cid:durableId="1718165365">
    <w:abstractNumId w:val="6"/>
  </w:num>
  <w:num w:numId="11" w16cid:durableId="1007367011">
    <w:abstractNumId w:val="22"/>
  </w:num>
  <w:num w:numId="12" w16cid:durableId="1099832673">
    <w:abstractNumId w:val="5"/>
  </w:num>
  <w:num w:numId="13" w16cid:durableId="44181462">
    <w:abstractNumId w:val="1"/>
  </w:num>
  <w:num w:numId="14" w16cid:durableId="1442603176">
    <w:abstractNumId w:val="23"/>
  </w:num>
  <w:num w:numId="15" w16cid:durableId="244580358">
    <w:abstractNumId w:val="36"/>
  </w:num>
  <w:num w:numId="16" w16cid:durableId="258218196">
    <w:abstractNumId w:val="38"/>
  </w:num>
  <w:num w:numId="17" w16cid:durableId="1940523172">
    <w:abstractNumId w:val="18"/>
  </w:num>
  <w:num w:numId="18" w16cid:durableId="1947612814">
    <w:abstractNumId w:val="4"/>
  </w:num>
  <w:num w:numId="19" w16cid:durableId="1004748596">
    <w:abstractNumId w:val="11"/>
  </w:num>
  <w:num w:numId="20" w16cid:durableId="1628312777">
    <w:abstractNumId w:val="7"/>
  </w:num>
  <w:num w:numId="21" w16cid:durableId="1834445228">
    <w:abstractNumId w:val="16"/>
  </w:num>
  <w:num w:numId="22" w16cid:durableId="173692747">
    <w:abstractNumId w:val="19"/>
  </w:num>
  <w:num w:numId="23" w16cid:durableId="1958297621">
    <w:abstractNumId w:val="20"/>
  </w:num>
  <w:num w:numId="24" w16cid:durableId="2025553181">
    <w:abstractNumId w:val="10"/>
  </w:num>
  <w:num w:numId="25" w16cid:durableId="406270908">
    <w:abstractNumId w:val="2"/>
  </w:num>
  <w:num w:numId="26" w16cid:durableId="2022392265">
    <w:abstractNumId w:val="25"/>
  </w:num>
  <w:num w:numId="27" w16cid:durableId="64571904">
    <w:abstractNumId w:val="31"/>
  </w:num>
  <w:num w:numId="28" w16cid:durableId="1717393522">
    <w:abstractNumId w:val="9"/>
  </w:num>
  <w:num w:numId="29" w16cid:durableId="2035645498">
    <w:abstractNumId w:val="29"/>
  </w:num>
  <w:num w:numId="30" w16cid:durableId="1387877946">
    <w:abstractNumId w:val="8"/>
  </w:num>
  <w:num w:numId="31" w16cid:durableId="1296453034">
    <w:abstractNumId w:val="14"/>
  </w:num>
  <w:num w:numId="32" w16cid:durableId="993604570">
    <w:abstractNumId w:val="37"/>
  </w:num>
  <w:num w:numId="33" w16cid:durableId="1832868853">
    <w:abstractNumId w:val="24"/>
  </w:num>
  <w:num w:numId="34" w16cid:durableId="1381053059">
    <w:abstractNumId w:val="30"/>
  </w:num>
  <w:num w:numId="35" w16cid:durableId="584338028">
    <w:abstractNumId w:val="26"/>
  </w:num>
  <w:num w:numId="36" w16cid:durableId="1365405696">
    <w:abstractNumId w:val="28"/>
  </w:num>
  <w:num w:numId="37" w16cid:durableId="2061518455">
    <w:abstractNumId w:val="0"/>
  </w:num>
  <w:num w:numId="38" w16cid:durableId="1867406359">
    <w:abstractNumId w:val="13"/>
  </w:num>
  <w:num w:numId="39" w16cid:durableId="510098723">
    <w:abstractNumId w:val="27"/>
  </w:num>
  <w:num w:numId="40" w16cid:durableId="1434739020">
    <w:abstractNumId w:val="25"/>
    <w:lvlOverride w:ilvl="0">
      <w:lvl w:ilvl="0">
        <w:start w:val="12"/>
        <w:numFmt w:val="decimal"/>
        <w:lvlText w:val="%1."/>
        <w:lvlJc w:val="left"/>
        <w:pPr>
          <w:ind w:left="2204" w:hanging="360"/>
        </w:pPr>
        <w:rPr>
          <w:rFonts w:ascii="Times New Roman" w:hAnsi="Times New Roman" w:cs="Times New Roman" w:hint="default"/>
          <w:b w:val="0"/>
          <w:i w:val="0"/>
          <w:strike w:val="0"/>
          <w:color w:val="auto"/>
          <w:sz w:val="24"/>
          <w:szCs w:val="24"/>
        </w:rPr>
      </w:lvl>
    </w:lvlOverride>
    <w:lvlOverride w:ilvl="1">
      <w:lvl w:ilvl="1">
        <w:start w:val="10"/>
        <w:numFmt w:val="decimal"/>
        <w:lvlText w:val="%1.%2."/>
        <w:lvlJc w:val="left"/>
        <w:pPr>
          <w:ind w:left="1926" w:hanging="432"/>
        </w:pPr>
        <w:rPr>
          <w:rFonts w:hint="default"/>
          <w:b w:val="0"/>
          <w:i w:val="0"/>
          <w:color w:val="auto"/>
        </w:rPr>
      </w:lvl>
    </w:lvlOverride>
    <w:lvlOverride w:ilvl="2">
      <w:lvl w:ilvl="2">
        <w:start w:val="1"/>
        <w:numFmt w:val="decimal"/>
        <w:lvlText w:val="11.%2.%3."/>
        <w:lvlJc w:val="left"/>
        <w:pPr>
          <w:ind w:left="2358" w:hanging="504"/>
        </w:pPr>
        <w:rPr>
          <w:rFonts w:hint="default"/>
          <w:b/>
          <w:i w:val="0"/>
          <w:color w:val="auto"/>
        </w:rPr>
      </w:lvl>
    </w:lvlOverride>
    <w:lvlOverride w:ilvl="3">
      <w:lvl w:ilvl="3">
        <w:start w:val="1"/>
        <w:numFmt w:val="decimal"/>
        <w:lvlText w:val="%1.%2.%3.%4."/>
        <w:lvlJc w:val="left"/>
        <w:pPr>
          <w:ind w:left="2862" w:hanging="648"/>
        </w:pPr>
        <w:rPr>
          <w:rFonts w:hint="default"/>
        </w:rPr>
      </w:lvl>
    </w:lvlOverride>
    <w:lvlOverride w:ilvl="4">
      <w:lvl w:ilvl="4">
        <w:start w:val="1"/>
        <w:numFmt w:val="decimal"/>
        <w:lvlText w:val="%1.%2.%3.%4.%5."/>
        <w:lvlJc w:val="left"/>
        <w:pPr>
          <w:ind w:left="3366" w:hanging="792"/>
        </w:pPr>
        <w:rPr>
          <w:rFonts w:hint="default"/>
        </w:rPr>
      </w:lvl>
    </w:lvlOverride>
    <w:lvlOverride w:ilvl="5">
      <w:lvl w:ilvl="5">
        <w:start w:val="1"/>
        <w:numFmt w:val="decimal"/>
        <w:lvlText w:val="%1.%2.%3.%4.%5.%6."/>
        <w:lvlJc w:val="left"/>
        <w:pPr>
          <w:ind w:left="3870" w:hanging="936"/>
        </w:pPr>
        <w:rPr>
          <w:rFonts w:hint="default"/>
        </w:rPr>
      </w:lvl>
    </w:lvlOverride>
    <w:lvlOverride w:ilvl="6">
      <w:lvl w:ilvl="6">
        <w:start w:val="1"/>
        <w:numFmt w:val="decimal"/>
        <w:lvlText w:val="%1.%2.%3.%4.%5.%6.%7."/>
        <w:lvlJc w:val="left"/>
        <w:pPr>
          <w:ind w:left="4374" w:hanging="1080"/>
        </w:pPr>
        <w:rPr>
          <w:rFonts w:hint="default"/>
        </w:rPr>
      </w:lvl>
    </w:lvlOverride>
    <w:lvlOverride w:ilvl="7">
      <w:lvl w:ilvl="7">
        <w:start w:val="1"/>
        <w:numFmt w:val="decimal"/>
        <w:lvlText w:val="%1.%2.%3.%4.%5.%6.%7.%8."/>
        <w:lvlJc w:val="left"/>
        <w:pPr>
          <w:ind w:left="4878" w:hanging="1224"/>
        </w:pPr>
        <w:rPr>
          <w:rFonts w:hint="default"/>
        </w:rPr>
      </w:lvl>
    </w:lvlOverride>
    <w:lvlOverride w:ilvl="8">
      <w:lvl w:ilvl="8">
        <w:start w:val="1"/>
        <w:numFmt w:val="decimal"/>
        <w:lvlText w:val="%1.%2.%3.%4.%5.%6.%7.%8.%9."/>
        <w:lvlJc w:val="left"/>
        <w:pPr>
          <w:ind w:left="5454" w:hanging="1440"/>
        </w:pPr>
        <w:rPr>
          <w:rFonts w:hint="default"/>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33"/>
    <w:rsid w:val="0000042E"/>
    <w:rsid w:val="00005445"/>
    <w:rsid w:val="00005869"/>
    <w:rsid w:val="00005F06"/>
    <w:rsid w:val="00006825"/>
    <w:rsid w:val="00013C08"/>
    <w:rsid w:val="00020695"/>
    <w:rsid w:val="00030325"/>
    <w:rsid w:val="0003640C"/>
    <w:rsid w:val="00040D87"/>
    <w:rsid w:val="00041081"/>
    <w:rsid w:val="000465F1"/>
    <w:rsid w:val="000467A2"/>
    <w:rsid w:val="0005152B"/>
    <w:rsid w:val="00053C98"/>
    <w:rsid w:val="000607FB"/>
    <w:rsid w:val="000620FD"/>
    <w:rsid w:val="000640F0"/>
    <w:rsid w:val="000661B0"/>
    <w:rsid w:val="000720FA"/>
    <w:rsid w:val="0007577A"/>
    <w:rsid w:val="000804C1"/>
    <w:rsid w:val="00080B58"/>
    <w:rsid w:val="000814DC"/>
    <w:rsid w:val="00087958"/>
    <w:rsid w:val="00087C8D"/>
    <w:rsid w:val="00093F71"/>
    <w:rsid w:val="00095AA6"/>
    <w:rsid w:val="000A0198"/>
    <w:rsid w:val="000A381F"/>
    <w:rsid w:val="000C546B"/>
    <w:rsid w:val="000D2214"/>
    <w:rsid w:val="000D2331"/>
    <w:rsid w:val="000D2334"/>
    <w:rsid w:val="000D7572"/>
    <w:rsid w:val="000E2540"/>
    <w:rsid w:val="000E5A3B"/>
    <w:rsid w:val="000E6D20"/>
    <w:rsid w:val="000F3873"/>
    <w:rsid w:val="000F4C4C"/>
    <w:rsid w:val="000F5D4E"/>
    <w:rsid w:val="000F79D2"/>
    <w:rsid w:val="00100417"/>
    <w:rsid w:val="001079F1"/>
    <w:rsid w:val="00110031"/>
    <w:rsid w:val="001139C6"/>
    <w:rsid w:val="001176C9"/>
    <w:rsid w:val="001205ED"/>
    <w:rsid w:val="0012544D"/>
    <w:rsid w:val="00126079"/>
    <w:rsid w:val="00133104"/>
    <w:rsid w:val="00133134"/>
    <w:rsid w:val="00136F57"/>
    <w:rsid w:val="001436BB"/>
    <w:rsid w:val="0014641A"/>
    <w:rsid w:val="00150762"/>
    <w:rsid w:val="00152189"/>
    <w:rsid w:val="00154D31"/>
    <w:rsid w:val="00160650"/>
    <w:rsid w:val="00160B13"/>
    <w:rsid w:val="001622C5"/>
    <w:rsid w:val="00165906"/>
    <w:rsid w:val="0016775E"/>
    <w:rsid w:val="00181997"/>
    <w:rsid w:val="00181CE7"/>
    <w:rsid w:val="001A0B87"/>
    <w:rsid w:val="001A10EB"/>
    <w:rsid w:val="001A2CC8"/>
    <w:rsid w:val="001A3A7C"/>
    <w:rsid w:val="001A415F"/>
    <w:rsid w:val="001A45B7"/>
    <w:rsid w:val="001A7D0E"/>
    <w:rsid w:val="001B0F01"/>
    <w:rsid w:val="001B46C9"/>
    <w:rsid w:val="001B6B34"/>
    <w:rsid w:val="001B6E7F"/>
    <w:rsid w:val="001C27E9"/>
    <w:rsid w:val="001E747C"/>
    <w:rsid w:val="001F56F2"/>
    <w:rsid w:val="001F5B6A"/>
    <w:rsid w:val="0020467C"/>
    <w:rsid w:val="00205C95"/>
    <w:rsid w:val="00206D66"/>
    <w:rsid w:val="0020728C"/>
    <w:rsid w:val="00213C83"/>
    <w:rsid w:val="00220752"/>
    <w:rsid w:val="00224A61"/>
    <w:rsid w:val="00227345"/>
    <w:rsid w:val="002278D0"/>
    <w:rsid w:val="00240102"/>
    <w:rsid w:val="00240851"/>
    <w:rsid w:val="00243B8F"/>
    <w:rsid w:val="00250D9C"/>
    <w:rsid w:val="00263BB1"/>
    <w:rsid w:val="00267F6C"/>
    <w:rsid w:val="0027099A"/>
    <w:rsid w:val="00271615"/>
    <w:rsid w:val="00274728"/>
    <w:rsid w:val="00274BDF"/>
    <w:rsid w:val="00296C0D"/>
    <w:rsid w:val="002A11B5"/>
    <w:rsid w:val="002A4ABA"/>
    <w:rsid w:val="002B493B"/>
    <w:rsid w:val="002B5A38"/>
    <w:rsid w:val="002B7F3D"/>
    <w:rsid w:val="002C0948"/>
    <w:rsid w:val="002C6231"/>
    <w:rsid w:val="002E03D2"/>
    <w:rsid w:val="002F20FF"/>
    <w:rsid w:val="002F5926"/>
    <w:rsid w:val="002F78B1"/>
    <w:rsid w:val="00304FA0"/>
    <w:rsid w:val="00305C94"/>
    <w:rsid w:val="00314FF3"/>
    <w:rsid w:val="00317AE4"/>
    <w:rsid w:val="00332470"/>
    <w:rsid w:val="00332A4D"/>
    <w:rsid w:val="00332F1C"/>
    <w:rsid w:val="00345275"/>
    <w:rsid w:val="00345D45"/>
    <w:rsid w:val="00355907"/>
    <w:rsid w:val="00355A37"/>
    <w:rsid w:val="00361AF7"/>
    <w:rsid w:val="0036731B"/>
    <w:rsid w:val="0038024F"/>
    <w:rsid w:val="00385A5B"/>
    <w:rsid w:val="0038620E"/>
    <w:rsid w:val="003901CC"/>
    <w:rsid w:val="0039175B"/>
    <w:rsid w:val="0039213D"/>
    <w:rsid w:val="003A3ABC"/>
    <w:rsid w:val="003B0782"/>
    <w:rsid w:val="003B527F"/>
    <w:rsid w:val="003B67F3"/>
    <w:rsid w:val="003B7649"/>
    <w:rsid w:val="003B7C89"/>
    <w:rsid w:val="003C171B"/>
    <w:rsid w:val="003C4865"/>
    <w:rsid w:val="003D1A8A"/>
    <w:rsid w:val="003E0C88"/>
    <w:rsid w:val="003E18D1"/>
    <w:rsid w:val="003E674B"/>
    <w:rsid w:val="003F5102"/>
    <w:rsid w:val="003F702E"/>
    <w:rsid w:val="004003C7"/>
    <w:rsid w:val="00400A3C"/>
    <w:rsid w:val="00407BC7"/>
    <w:rsid w:val="00416FDA"/>
    <w:rsid w:val="004217D9"/>
    <w:rsid w:val="00423291"/>
    <w:rsid w:val="00424F96"/>
    <w:rsid w:val="004319B0"/>
    <w:rsid w:val="004338AB"/>
    <w:rsid w:val="00444B1B"/>
    <w:rsid w:val="00456B61"/>
    <w:rsid w:val="0047425A"/>
    <w:rsid w:val="0048533D"/>
    <w:rsid w:val="00486F6E"/>
    <w:rsid w:val="0049165C"/>
    <w:rsid w:val="00494E19"/>
    <w:rsid w:val="004A59DB"/>
    <w:rsid w:val="004B19A4"/>
    <w:rsid w:val="004C1EE1"/>
    <w:rsid w:val="004C3B29"/>
    <w:rsid w:val="004C5D3D"/>
    <w:rsid w:val="004C6225"/>
    <w:rsid w:val="004D0E39"/>
    <w:rsid w:val="004D1F69"/>
    <w:rsid w:val="004E11FC"/>
    <w:rsid w:val="004E24BD"/>
    <w:rsid w:val="004F3739"/>
    <w:rsid w:val="004F6342"/>
    <w:rsid w:val="004F6B33"/>
    <w:rsid w:val="00504289"/>
    <w:rsid w:val="00510D37"/>
    <w:rsid w:val="00512D86"/>
    <w:rsid w:val="00513D07"/>
    <w:rsid w:val="00515E19"/>
    <w:rsid w:val="005200AC"/>
    <w:rsid w:val="0052171B"/>
    <w:rsid w:val="00524D52"/>
    <w:rsid w:val="00530AFF"/>
    <w:rsid w:val="005463AB"/>
    <w:rsid w:val="0055131A"/>
    <w:rsid w:val="00560A15"/>
    <w:rsid w:val="00564844"/>
    <w:rsid w:val="00567E9E"/>
    <w:rsid w:val="00585579"/>
    <w:rsid w:val="005856B4"/>
    <w:rsid w:val="00587457"/>
    <w:rsid w:val="005947D1"/>
    <w:rsid w:val="00594F1A"/>
    <w:rsid w:val="005A6305"/>
    <w:rsid w:val="005A6BC7"/>
    <w:rsid w:val="005B106E"/>
    <w:rsid w:val="005B7A9E"/>
    <w:rsid w:val="005C04CD"/>
    <w:rsid w:val="005C0E60"/>
    <w:rsid w:val="005C5C0A"/>
    <w:rsid w:val="005C773E"/>
    <w:rsid w:val="005D15DB"/>
    <w:rsid w:val="005F24F6"/>
    <w:rsid w:val="005F72BE"/>
    <w:rsid w:val="00607A91"/>
    <w:rsid w:val="00610D68"/>
    <w:rsid w:val="006113CF"/>
    <w:rsid w:val="0061210A"/>
    <w:rsid w:val="00612EC5"/>
    <w:rsid w:val="006131B0"/>
    <w:rsid w:val="00617135"/>
    <w:rsid w:val="00617C35"/>
    <w:rsid w:val="006212FB"/>
    <w:rsid w:val="00622DC7"/>
    <w:rsid w:val="00640AB8"/>
    <w:rsid w:val="006412F1"/>
    <w:rsid w:val="00641FF2"/>
    <w:rsid w:val="00642F3E"/>
    <w:rsid w:val="00644B32"/>
    <w:rsid w:val="006459F0"/>
    <w:rsid w:val="006557B0"/>
    <w:rsid w:val="00663B19"/>
    <w:rsid w:val="006653C5"/>
    <w:rsid w:val="00674597"/>
    <w:rsid w:val="006813C9"/>
    <w:rsid w:val="006944F9"/>
    <w:rsid w:val="006A4355"/>
    <w:rsid w:val="006B6A37"/>
    <w:rsid w:val="006B6CB0"/>
    <w:rsid w:val="006B6D23"/>
    <w:rsid w:val="006C2BAB"/>
    <w:rsid w:val="006C2E02"/>
    <w:rsid w:val="006C3CAE"/>
    <w:rsid w:val="006C6BE7"/>
    <w:rsid w:val="006D21C9"/>
    <w:rsid w:val="006E0285"/>
    <w:rsid w:val="006F47A0"/>
    <w:rsid w:val="007007F1"/>
    <w:rsid w:val="007016A7"/>
    <w:rsid w:val="0070667E"/>
    <w:rsid w:val="007075B9"/>
    <w:rsid w:val="0071083A"/>
    <w:rsid w:val="00713AEA"/>
    <w:rsid w:val="00714654"/>
    <w:rsid w:val="00722CF1"/>
    <w:rsid w:val="0072496C"/>
    <w:rsid w:val="00725EB9"/>
    <w:rsid w:val="007371C6"/>
    <w:rsid w:val="00756E90"/>
    <w:rsid w:val="0076315F"/>
    <w:rsid w:val="007642D6"/>
    <w:rsid w:val="00765397"/>
    <w:rsid w:val="00766EEB"/>
    <w:rsid w:val="00770797"/>
    <w:rsid w:val="00774BA1"/>
    <w:rsid w:val="00776632"/>
    <w:rsid w:val="0078121A"/>
    <w:rsid w:val="0078753A"/>
    <w:rsid w:val="00791765"/>
    <w:rsid w:val="00794AF5"/>
    <w:rsid w:val="00794FA6"/>
    <w:rsid w:val="00797E8E"/>
    <w:rsid w:val="007A2A39"/>
    <w:rsid w:val="007A5939"/>
    <w:rsid w:val="007A5CFE"/>
    <w:rsid w:val="007B0548"/>
    <w:rsid w:val="007C196D"/>
    <w:rsid w:val="007C4557"/>
    <w:rsid w:val="007D141C"/>
    <w:rsid w:val="007E3C62"/>
    <w:rsid w:val="007E55AE"/>
    <w:rsid w:val="007F42A6"/>
    <w:rsid w:val="007F6E64"/>
    <w:rsid w:val="00805240"/>
    <w:rsid w:val="008101EA"/>
    <w:rsid w:val="00821E9F"/>
    <w:rsid w:val="00830330"/>
    <w:rsid w:val="00833EB6"/>
    <w:rsid w:val="0083580A"/>
    <w:rsid w:val="00842E37"/>
    <w:rsid w:val="00851D20"/>
    <w:rsid w:val="00855955"/>
    <w:rsid w:val="0086139C"/>
    <w:rsid w:val="00862109"/>
    <w:rsid w:val="00866814"/>
    <w:rsid w:val="0087353E"/>
    <w:rsid w:val="00880349"/>
    <w:rsid w:val="00882532"/>
    <w:rsid w:val="00891C3B"/>
    <w:rsid w:val="008A0855"/>
    <w:rsid w:val="008B087D"/>
    <w:rsid w:val="008B3D71"/>
    <w:rsid w:val="008C71A3"/>
    <w:rsid w:val="008D5746"/>
    <w:rsid w:val="008D78B3"/>
    <w:rsid w:val="008E67C9"/>
    <w:rsid w:val="008F019B"/>
    <w:rsid w:val="008F3DF9"/>
    <w:rsid w:val="008F714F"/>
    <w:rsid w:val="008F76B9"/>
    <w:rsid w:val="0090292A"/>
    <w:rsid w:val="00902F45"/>
    <w:rsid w:val="00914E92"/>
    <w:rsid w:val="009225EE"/>
    <w:rsid w:val="0092698E"/>
    <w:rsid w:val="0092764D"/>
    <w:rsid w:val="00934127"/>
    <w:rsid w:val="00940095"/>
    <w:rsid w:val="00940365"/>
    <w:rsid w:val="009633EB"/>
    <w:rsid w:val="00963465"/>
    <w:rsid w:val="009639FB"/>
    <w:rsid w:val="00971277"/>
    <w:rsid w:val="0097174D"/>
    <w:rsid w:val="00974642"/>
    <w:rsid w:val="00980383"/>
    <w:rsid w:val="00987F86"/>
    <w:rsid w:val="009903D8"/>
    <w:rsid w:val="009C1F23"/>
    <w:rsid w:val="009C37C8"/>
    <w:rsid w:val="009F18CF"/>
    <w:rsid w:val="009F7DF4"/>
    <w:rsid w:val="00A012A6"/>
    <w:rsid w:val="00A01C7E"/>
    <w:rsid w:val="00A13037"/>
    <w:rsid w:val="00A1461C"/>
    <w:rsid w:val="00A15747"/>
    <w:rsid w:val="00A17F5C"/>
    <w:rsid w:val="00A23C40"/>
    <w:rsid w:val="00A26EAB"/>
    <w:rsid w:val="00A333CB"/>
    <w:rsid w:val="00A441C3"/>
    <w:rsid w:val="00A50523"/>
    <w:rsid w:val="00A53E38"/>
    <w:rsid w:val="00A5693A"/>
    <w:rsid w:val="00A67F63"/>
    <w:rsid w:val="00A92649"/>
    <w:rsid w:val="00A94104"/>
    <w:rsid w:val="00AB549B"/>
    <w:rsid w:val="00AC223B"/>
    <w:rsid w:val="00AC4F8D"/>
    <w:rsid w:val="00AD0D12"/>
    <w:rsid w:val="00AD613F"/>
    <w:rsid w:val="00AE37F6"/>
    <w:rsid w:val="00AE4283"/>
    <w:rsid w:val="00AE4E8B"/>
    <w:rsid w:val="00AF4D1D"/>
    <w:rsid w:val="00AF775B"/>
    <w:rsid w:val="00B02079"/>
    <w:rsid w:val="00B043C6"/>
    <w:rsid w:val="00B05958"/>
    <w:rsid w:val="00B1208A"/>
    <w:rsid w:val="00B145CC"/>
    <w:rsid w:val="00B1685D"/>
    <w:rsid w:val="00B34D4C"/>
    <w:rsid w:val="00B35C34"/>
    <w:rsid w:val="00B35CA5"/>
    <w:rsid w:val="00B47E43"/>
    <w:rsid w:val="00B72E14"/>
    <w:rsid w:val="00B7661D"/>
    <w:rsid w:val="00B86A8E"/>
    <w:rsid w:val="00B9418F"/>
    <w:rsid w:val="00B97F0E"/>
    <w:rsid w:val="00BA08A8"/>
    <w:rsid w:val="00BA4B17"/>
    <w:rsid w:val="00BA6E39"/>
    <w:rsid w:val="00BB1FC0"/>
    <w:rsid w:val="00BB32D4"/>
    <w:rsid w:val="00BB6F05"/>
    <w:rsid w:val="00BD3F4B"/>
    <w:rsid w:val="00BE07E4"/>
    <w:rsid w:val="00BE1F98"/>
    <w:rsid w:val="00BE75F1"/>
    <w:rsid w:val="00BF5D87"/>
    <w:rsid w:val="00C0110C"/>
    <w:rsid w:val="00C015F8"/>
    <w:rsid w:val="00C0623C"/>
    <w:rsid w:val="00C1080D"/>
    <w:rsid w:val="00C21BF6"/>
    <w:rsid w:val="00C248B8"/>
    <w:rsid w:val="00C46E78"/>
    <w:rsid w:val="00C50A97"/>
    <w:rsid w:val="00C55258"/>
    <w:rsid w:val="00C570B3"/>
    <w:rsid w:val="00C578D5"/>
    <w:rsid w:val="00C63C30"/>
    <w:rsid w:val="00C664D8"/>
    <w:rsid w:val="00C70922"/>
    <w:rsid w:val="00C81AB7"/>
    <w:rsid w:val="00C941CF"/>
    <w:rsid w:val="00C95D52"/>
    <w:rsid w:val="00C97003"/>
    <w:rsid w:val="00CA4115"/>
    <w:rsid w:val="00CC401A"/>
    <w:rsid w:val="00CC4CA7"/>
    <w:rsid w:val="00CC5E12"/>
    <w:rsid w:val="00CD5253"/>
    <w:rsid w:val="00CE4289"/>
    <w:rsid w:val="00CF15AF"/>
    <w:rsid w:val="00CF2AC9"/>
    <w:rsid w:val="00CF7850"/>
    <w:rsid w:val="00D0068D"/>
    <w:rsid w:val="00D05DAF"/>
    <w:rsid w:val="00D17D49"/>
    <w:rsid w:val="00D22618"/>
    <w:rsid w:val="00D23353"/>
    <w:rsid w:val="00D26989"/>
    <w:rsid w:val="00D60224"/>
    <w:rsid w:val="00D62DBC"/>
    <w:rsid w:val="00D6441C"/>
    <w:rsid w:val="00D72AFB"/>
    <w:rsid w:val="00D77B46"/>
    <w:rsid w:val="00D8331A"/>
    <w:rsid w:val="00D85FDB"/>
    <w:rsid w:val="00D92DC8"/>
    <w:rsid w:val="00D9477D"/>
    <w:rsid w:val="00D94A56"/>
    <w:rsid w:val="00D95B50"/>
    <w:rsid w:val="00DB0DA5"/>
    <w:rsid w:val="00DB3985"/>
    <w:rsid w:val="00DB5B35"/>
    <w:rsid w:val="00DD1586"/>
    <w:rsid w:val="00DD2B1C"/>
    <w:rsid w:val="00DD4925"/>
    <w:rsid w:val="00DD7A7E"/>
    <w:rsid w:val="00DE1535"/>
    <w:rsid w:val="00DF04AD"/>
    <w:rsid w:val="00DF20FF"/>
    <w:rsid w:val="00DF2513"/>
    <w:rsid w:val="00DF581D"/>
    <w:rsid w:val="00E050E5"/>
    <w:rsid w:val="00E0536B"/>
    <w:rsid w:val="00E17259"/>
    <w:rsid w:val="00E22729"/>
    <w:rsid w:val="00E22FDE"/>
    <w:rsid w:val="00E24DBE"/>
    <w:rsid w:val="00E30BAD"/>
    <w:rsid w:val="00E52160"/>
    <w:rsid w:val="00E62F3B"/>
    <w:rsid w:val="00E66745"/>
    <w:rsid w:val="00E8360B"/>
    <w:rsid w:val="00E84569"/>
    <w:rsid w:val="00EB1F56"/>
    <w:rsid w:val="00EC1257"/>
    <w:rsid w:val="00EC26DF"/>
    <w:rsid w:val="00ED0410"/>
    <w:rsid w:val="00EE08F9"/>
    <w:rsid w:val="00EF2C23"/>
    <w:rsid w:val="00F0358A"/>
    <w:rsid w:val="00F1630C"/>
    <w:rsid w:val="00F229A4"/>
    <w:rsid w:val="00F2382B"/>
    <w:rsid w:val="00F25D12"/>
    <w:rsid w:val="00F317FE"/>
    <w:rsid w:val="00F36D76"/>
    <w:rsid w:val="00F476A5"/>
    <w:rsid w:val="00F51C53"/>
    <w:rsid w:val="00F554CD"/>
    <w:rsid w:val="00F65645"/>
    <w:rsid w:val="00F672BD"/>
    <w:rsid w:val="00F70C2B"/>
    <w:rsid w:val="00F7253F"/>
    <w:rsid w:val="00F73117"/>
    <w:rsid w:val="00F73689"/>
    <w:rsid w:val="00F761F6"/>
    <w:rsid w:val="00F80A33"/>
    <w:rsid w:val="00F8667C"/>
    <w:rsid w:val="00FB21A9"/>
    <w:rsid w:val="00FC138E"/>
    <w:rsid w:val="00FC1399"/>
    <w:rsid w:val="00FC23AF"/>
    <w:rsid w:val="00FC3B5A"/>
    <w:rsid w:val="00FD0F2E"/>
    <w:rsid w:val="00FD5BC3"/>
    <w:rsid w:val="00FF3EC4"/>
    <w:rsid w:val="1796D2AF"/>
    <w:rsid w:val="2B17EDB1"/>
    <w:rsid w:val="3E6D9FC3"/>
    <w:rsid w:val="537F7388"/>
    <w:rsid w:val="681F716D"/>
    <w:rsid w:val="75E8AC64"/>
    <w:rsid w:val="78BBE4EE"/>
    <w:rsid w:val="7D184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6BD63"/>
  <w15:docId w15:val="{ED97E586-75BF-4A5B-8DB2-D9095EF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lang w:val="lt-LT" w:eastAsia="lt-LT"/>
    </w:rPr>
  </w:style>
  <w:style w:type="paragraph" w:styleId="Antrat1">
    <w:name w:val="heading 1"/>
    <w:basedOn w:val="prastasis"/>
    <w:next w:val="prastasis"/>
    <w:link w:val="Antrat1Diagrama"/>
    <w:qFormat/>
    <w:pPr>
      <w:keepNext/>
      <w:numPr>
        <w:numId w:val="1"/>
      </w:numPr>
      <w:spacing w:before="360" w:after="360" w:line="240" w:lineRule="auto"/>
      <w:jc w:val="center"/>
      <w:outlineLvl w:val="0"/>
    </w:pPr>
    <w:rPr>
      <w:sz w:val="28"/>
      <w:szCs w:val="22"/>
    </w:rPr>
  </w:style>
  <w:style w:type="paragraph" w:styleId="Antrat2">
    <w:name w:val="heading 2"/>
    <w:basedOn w:val="prastasis"/>
    <w:next w:val="prastasis"/>
    <w:link w:val="Antrat2Diagrama"/>
    <w:qFormat/>
    <w:pPr>
      <w:numPr>
        <w:ilvl w:val="1"/>
        <w:numId w:val="1"/>
      </w:numPr>
      <w:spacing w:after="0" w:line="240" w:lineRule="auto"/>
      <w:jc w:val="both"/>
      <w:outlineLvl w:val="1"/>
    </w:pPr>
    <w:rPr>
      <w:rFonts w:eastAsia="Times New Roman"/>
    </w:rPr>
  </w:style>
  <w:style w:type="paragraph" w:styleId="Antrat3">
    <w:name w:val="heading 3"/>
    <w:basedOn w:val="prastasis"/>
    <w:next w:val="prastasis"/>
    <w:link w:val="Antrat3Diagrama"/>
    <w:qFormat/>
    <w:pPr>
      <w:keepNext/>
      <w:numPr>
        <w:ilvl w:val="2"/>
        <w:numId w:val="1"/>
      </w:numPr>
      <w:spacing w:after="0" w:line="240" w:lineRule="auto"/>
      <w:jc w:val="both"/>
      <w:outlineLvl w:val="2"/>
    </w:pPr>
    <w:rPr>
      <w:rFonts w:eastAsia="Times New Roman"/>
    </w:rPr>
  </w:style>
  <w:style w:type="paragraph" w:styleId="Antrat4">
    <w:name w:val="heading 4"/>
    <w:basedOn w:val="prastasis"/>
    <w:next w:val="prastasis"/>
    <w:link w:val="Antrat4Diagrama"/>
    <w:qFormat/>
    <w:pPr>
      <w:keepNext/>
      <w:numPr>
        <w:ilvl w:val="3"/>
        <w:numId w:val="1"/>
      </w:numPr>
      <w:spacing w:after="0" w:line="240" w:lineRule="auto"/>
      <w:outlineLvl w:val="3"/>
    </w:pPr>
    <w:rPr>
      <w:rFonts w:eastAsia="Times New Roman"/>
      <w:b/>
      <w:sz w:val="44"/>
    </w:rPr>
  </w:style>
  <w:style w:type="paragraph" w:styleId="Antrat5">
    <w:name w:val="heading 5"/>
    <w:basedOn w:val="prastasis"/>
    <w:next w:val="prastasis"/>
    <w:link w:val="Antrat5Diagrama"/>
    <w:qFormat/>
    <w:pPr>
      <w:keepNext/>
      <w:numPr>
        <w:ilvl w:val="4"/>
        <w:numId w:val="1"/>
      </w:numPr>
      <w:spacing w:after="0" w:line="240" w:lineRule="auto"/>
      <w:outlineLvl w:val="4"/>
    </w:pPr>
    <w:rPr>
      <w:rFonts w:eastAsia="Times New Roman"/>
      <w:b/>
      <w:sz w:val="40"/>
    </w:rPr>
  </w:style>
  <w:style w:type="paragraph" w:styleId="Antrat6">
    <w:name w:val="heading 6"/>
    <w:basedOn w:val="prastasis"/>
    <w:next w:val="prastasis"/>
    <w:link w:val="Antrat6Diagrama"/>
    <w:qFormat/>
    <w:pPr>
      <w:keepNext/>
      <w:numPr>
        <w:ilvl w:val="5"/>
        <w:numId w:val="1"/>
      </w:numPr>
      <w:spacing w:after="0" w:line="240" w:lineRule="auto"/>
      <w:outlineLvl w:val="5"/>
    </w:pPr>
    <w:rPr>
      <w:rFonts w:eastAsia="Times New Roman"/>
      <w:b/>
      <w:sz w:val="36"/>
    </w:rPr>
  </w:style>
  <w:style w:type="paragraph" w:styleId="Antrat7">
    <w:name w:val="heading 7"/>
    <w:basedOn w:val="prastasis"/>
    <w:next w:val="prastasis"/>
    <w:link w:val="Antrat7Diagrama"/>
    <w:qFormat/>
    <w:pPr>
      <w:keepNext/>
      <w:numPr>
        <w:ilvl w:val="6"/>
        <w:numId w:val="1"/>
      </w:numPr>
      <w:spacing w:after="0" w:line="240" w:lineRule="auto"/>
      <w:outlineLvl w:val="6"/>
    </w:pPr>
    <w:rPr>
      <w:rFonts w:eastAsia="Times New Roman"/>
      <w:sz w:val="48"/>
    </w:rPr>
  </w:style>
  <w:style w:type="paragraph" w:styleId="Antrat8">
    <w:name w:val="heading 8"/>
    <w:basedOn w:val="prastasis"/>
    <w:next w:val="prastasis"/>
    <w:link w:val="Antrat8Diagrama"/>
    <w:qFormat/>
    <w:pPr>
      <w:keepNext/>
      <w:numPr>
        <w:ilvl w:val="7"/>
        <w:numId w:val="1"/>
      </w:numPr>
      <w:spacing w:after="0" w:line="240" w:lineRule="auto"/>
      <w:outlineLvl w:val="7"/>
    </w:pPr>
    <w:rPr>
      <w:rFonts w:eastAsia="Times New Roman"/>
      <w:b/>
      <w:sz w:val="18"/>
    </w:rPr>
  </w:style>
  <w:style w:type="paragraph" w:styleId="Antrat9">
    <w:name w:val="heading 9"/>
    <w:basedOn w:val="prastasis"/>
    <w:next w:val="prastasis"/>
    <w:link w:val="Antrat9Diagrama"/>
    <w:qFormat/>
    <w:pPr>
      <w:keepNext/>
      <w:numPr>
        <w:ilvl w:val="8"/>
        <w:numId w:val="1"/>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style>
  <w:style w:type="numbering" w:customStyle="1" w:styleId="NoList11">
    <w:name w:val="No List11"/>
    <w:next w:val="Sraonra"/>
    <w:uiPriority w:val="99"/>
    <w:semiHidden/>
    <w:unhideWhenUsed/>
  </w:style>
  <w:style w:type="numbering" w:customStyle="1" w:styleId="NoList111">
    <w:name w:val="No List111"/>
    <w:next w:val="Sraonra"/>
    <w:uiPriority w:val="99"/>
    <w:semiHidden/>
    <w:unhideWhenUsed/>
  </w:style>
  <w:style w:type="character" w:styleId="Komentaronuoroda">
    <w:name w:val="annotation reference"/>
    <w:semiHidden/>
    <w:unhideWhenUsed/>
    <w:rPr>
      <w:sz w:val="16"/>
      <w:szCs w:val="16"/>
    </w:rPr>
  </w:style>
  <w:style w:type="paragraph" w:styleId="Komentarotekstas">
    <w:name w:val="annotation text"/>
    <w:basedOn w:val="prastasis"/>
    <w:link w:val="KomentarotekstasDiagrama"/>
    <w:unhideWhenUsed/>
    <w:rPr>
      <w:rFonts w:ascii="Calibri" w:hAnsi="Calibri"/>
      <w:sz w:val="20"/>
      <w:lang w:eastAsia="en-US"/>
    </w:rPr>
  </w:style>
  <w:style w:type="character" w:customStyle="1" w:styleId="KomentarotekstasDiagrama">
    <w:name w:val="Komentaro tekstas Diagrama"/>
    <w:link w:val="Komentarotekstas"/>
    <w:uiPriority w:val="99"/>
    <w:rPr>
      <w:rFonts w:ascii="Calibri" w:hAnsi="Calibri"/>
      <w:lang w:eastAsia="en-US"/>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link w:val="Komentarotema"/>
    <w:semiHidden/>
    <w:rPr>
      <w:rFonts w:ascii="Calibri" w:hAnsi="Calibri"/>
      <w:b/>
      <w:bCs/>
      <w:lang w:eastAsia="en-US"/>
    </w:rPr>
  </w:style>
  <w:style w:type="paragraph" w:styleId="Debesliotekstas">
    <w:name w:val="Balloon Text"/>
    <w:basedOn w:val="prastasis"/>
    <w:link w:val="DebesliotekstasDiagrama"/>
    <w:semiHidden/>
    <w:unhideWhenUsed/>
    <w:pPr>
      <w:spacing w:after="0" w:line="240" w:lineRule="auto"/>
    </w:pPr>
    <w:rPr>
      <w:rFonts w:ascii="Tahoma" w:hAnsi="Tahoma"/>
      <w:sz w:val="16"/>
      <w:szCs w:val="16"/>
      <w:lang w:eastAsia="en-US"/>
    </w:rPr>
  </w:style>
  <w:style w:type="character" w:customStyle="1" w:styleId="DebesliotekstasDiagrama">
    <w:name w:val="Debesėlio tekstas Diagrama"/>
    <w:link w:val="Debesliotekstas"/>
    <w:semiHidden/>
    <w:rPr>
      <w:rFonts w:ascii="Tahoma" w:hAnsi="Tahoma" w:cs="Tahoma"/>
      <w:sz w:val="16"/>
      <w:szCs w:val="16"/>
      <w:lang w:eastAsia="en-US"/>
    </w:rPr>
  </w:style>
  <w:style w:type="paragraph" w:styleId="Pavadinimas">
    <w:name w:val="Title"/>
    <w:basedOn w:val="prastasis"/>
    <w:next w:val="prastasis"/>
    <w:link w:val="PavadinimasDiagrama"/>
    <w:qFormat/>
    <w:pPr>
      <w:spacing w:before="240" w:after="60"/>
      <w:jc w:val="center"/>
      <w:outlineLvl w:val="0"/>
    </w:pPr>
    <w:rPr>
      <w:rFonts w:ascii="Cambria" w:eastAsia="Times New Roman" w:hAnsi="Cambria"/>
      <w:b/>
      <w:bCs/>
      <w:kern w:val="28"/>
      <w:sz w:val="32"/>
      <w:szCs w:val="32"/>
      <w:lang w:eastAsia="en-US"/>
    </w:rPr>
  </w:style>
  <w:style w:type="character" w:customStyle="1" w:styleId="PavadinimasDiagrama">
    <w:name w:val="Pavadinimas Diagrama"/>
    <w:link w:val="Pavadinimas"/>
    <w:rPr>
      <w:rFonts w:ascii="Cambria" w:eastAsia="Times New Roman" w:hAnsi="Cambria"/>
      <w:b/>
      <w:bCs/>
      <w:kern w:val="28"/>
      <w:sz w:val="32"/>
      <w:szCs w:val="32"/>
      <w:lang w:eastAsia="en-US"/>
    </w:rPr>
  </w:style>
  <w:style w:type="paragraph" w:styleId="Pataisymai">
    <w:name w:val="Revision"/>
    <w:hidden/>
    <w:semiHidden/>
    <w:rPr>
      <w:rFonts w:ascii="Calibri" w:hAnsi="Calibri"/>
      <w:sz w:val="22"/>
      <w:szCs w:val="22"/>
      <w:lang w:val="lt-LT" w:eastAsia="en-US"/>
    </w:rPr>
  </w:style>
  <w:style w:type="paragraph" w:styleId="Betarp">
    <w:name w:val="No Spacing"/>
    <w:uiPriority w:val="1"/>
    <w:qFormat/>
    <w:rPr>
      <w:rFonts w:ascii="Calibri" w:hAnsi="Calibri"/>
      <w:sz w:val="22"/>
      <w:szCs w:val="22"/>
      <w:lang w:val="lt-LT" w:eastAsia="en-US"/>
    </w:rPr>
  </w:style>
  <w:style w:type="character" w:styleId="Hipersaitas">
    <w:name w:val="Hyperlink"/>
    <w:unhideWhenUsed/>
    <w:rPr>
      <w:color w:val="0000FF"/>
      <w:u w:val="single"/>
    </w:rPr>
  </w:style>
  <w:style w:type="paragraph" w:customStyle="1" w:styleId="Default">
    <w:name w:val="Default"/>
    <w:pPr>
      <w:autoSpaceDE w:val="0"/>
      <w:autoSpaceDN w:val="0"/>
      <w:adjustRightInd w:val="0"/>
    </w:pPr>
    <w:rPr>
      <w:color w:val="000000"/>
      <w:sz w:val="24"/>
      <w:szCs w:val="24"/>
      <w:lang w:val="lt-LT" w:eastAsia="lt-LT"/>
    </w:rPr>
  </w:style>
  <w:style w:type="numbering" w:customStyle="1" w:styleId="NoList2">
    <w:name w:val="No List2"/>
    <w:next w:val="Sraonra"/>
    <w:uiPriority w:val="99"/>
    <w:semiHidden/>
    <w:unhideWhenUsed/>
  </w:style>
  <w:style w:type="character" w:customStyle="1" w:styleId="FontStyle13">
    <w:name w:val="Font Style13"/>
    <w:rPr>
      <w:rFonts w:ascii="Times New Roman" w:hAnsi="Times New Roman" w:cs="Times New Roman"/>
      <w:b/>
      <w:bCs/>
      <w:sz w:val="20"/>
      <w:szCs w:val="20"/>
    </w:rPr>
  </w:style>
  <w:style w:type="paragraph" w:customStyle="1" w:styleId="Style2">
    <w:name w:val="Style2"/>
    <w:basedOn w:val="prastasis"/>
    <w:pPr>
      <w:widowControl w:val="0"/>
      <w:autoSpaceDE w:val="0"/>
      <w:autoSpaceDN w:val="0"/>
      <w:adjustRightInd w:val="0"/>
      <w:spacing w:after="0" w:line="240" w:lineRule="auto"/>
    </w:pPr>
    <w:rPr>
      <w:rFonts w:eastAsia="Times New Roman"/>
      <w:szCs w:val="24"/>
    </w:rPr>
  </w:style>
  <w:style w:type="character" w:customStyle="1" w:styleId="FontStyle11">
    <w:name w:val="Font Style11"/>
    <w:rPr>
      <w:rFonts w:ascii="Times New Roman" w:hAnsi="Times New Roman" w:cs="Times New Roman"/>
      <w:b/>
      <w:bCs/>
      <w:sz w:val="20"/>
      <w:szCs w:val="20"/>
    </w:rPr>
  </w:style>
  <w:style w:type="paragraph" w:customStyle="1" w:styleId="Style3">
    <w:name w:val="Style3"/>
    <w:basedOn w:val="prastasis"/>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Pr>
      <w:rFonts w:ascii="Times New Roman" w:hAnsi="Times New Roman" w:cs="Times New Roman"/>
      <w:sz w:val="20"/>
      <w:szCs w:val="20"/>
    </w:rPr>
  </w:style>
  <w:style w:type="paragraph" w:customStyle="1" w:styleId="Style7">
    <w:name w:val="Style7"/>
    <w:basedOn w:val="prastasis"/>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semiHidden/>
    <w:pPr>
      <w:tabs>
        <w:tab w:val="left" w:pos="1335"/>
      </w:tabs>
      <w:spacing w:after="0" w:line="240" w:lineRule="auto"/>
      <w:jc w:val="both"/>
    </w:pPr>
    <w:rPr>
      <w:rFonts w:eastAsia="Times New Roman"/>
      <w:szCs w:val="24"/>
      <w:lang w:eastAsia="en-US"/>
    </w:rPr>
  </w:style>
  <w:style w:type="character" w:customStyle="1" w:styleId="Pagrindinistekstas2Diagrama">
    <w:name w:val="Pagrindinis tekstas 2 Diagrama"/>
    <w:link w:val="Pagrindinistekstas2"/>
    <w:semiHidden/>
    <w:rPr>
      <w:rFonts w:eastAsia="Times New Roman"/>
      <w:sz w:val="24"/>
      <w:szCs w:val="24"/>
      <w:lang w:eastAsia="en-US"/>
    </w:rPr>
  </w:style>
  <w:style w:type="paragraph" w:styleId="Pagrindinistekstas">
    <w:name w:val="Body Text"/>
    <w:basedOn w:val="prastasis"/>
    <w:link w:val="PagrindinistekstasDiagrama"/>
    <w:semiHidden/>
    <w:pPr>
      <w:spacing w:after="0" w:line="240" w:lineRule="auto"/>
      <w:jc w:val="center"/>
    </w:pPr>
    <w:rPr>
      <w:rFonts w:eastAsia="Times New Roman"/>
      <w:szCs w:val="24"/>
      <w:lang w:eastAsia="en-US"/>
    </w:rPr>
  </w:style>
  <w:style w:type="character" w:customStyle="1" w:styleId="PagrindinistekstasDiagrama">
    <w:name w:val="Pagrindinis tekstas Diagrama"/>
    <w:link w:val="Pagrindinistekstas"/>
    <w:semiHidden/>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pPr>
      <w:spacing w:after="120" w:line="240" w:lineRule="auto"/>
      <w:ind w:left="283"/>
    </w:pPr>
    <w:rPr>
      <w:rFonts w:eastAsia="Times New Roman"/>
      <w:sz w:val="16"/>
      <w:szCs w:val="16"/>
      <w:lang w:eastAsia="en-US"/>
    </w:rPr>
  </w:style>
  <w:style w:type="character" w:customStyle="1" w:styleId="Pagrindiniotekstotrauka3Diagrama">
    <w:name w:val="Pagrindinio teksto įtrauka 3 Diagrama"/>
    <w:link w:val="Pagrindiniotekstotrauka3"/>
    <w:uiPriority w:val="99"/>
    <w:semiHidden/>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entele,List Paragraph211,List lvl1"/>
    <w:basedOn w:val="prastasis"/>
    <w:link w:val="SraopastraipaDiagrama"/>
    <w:uiPriority w:val="34"/>
    <w:qFormat/>
    <w:pPr>
      <w:ind w:left="720"/>
      <w:contextualSpacing/>
    </w:pPr>
    <w:rPr>
      <w:szCs w:val="22"/>
      <w:lang w:eastAsia="en-US"/>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rPr>
  </w:style>
  <w:style w:type="character" w:customStyle="1" w:styleId="AntratsDiagrama">
    <w:name w:val="Antraštės Diagrama"/>
    <w:link w:val="Antrats"/>
    <w:uiPriority w:val="99"/>
    <w:rPr>
      <w:rFonts w:eastAsia="Times New Roman"/>
      <w:sz w:val="24"/>
    </w:rPr>
  </w:style>
  <w:style w:type="character" w:customStyle="1" w:styleId="normal-h">
    <w:name w:val="normal-h"/>
  </w:style>
  <w:style w:type="table" w:styleId="Lentelstinklelis">
    <w:name w:val="Table Grid"/>
    <w:basedOn w:val="prastojilentel"/>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pPr>
      <w:tabs>
        <w:tab w:val="center" w:pos="4819"/>
        <w:tab w:val="right" w:pos="9638"/>
      </w:tabs>
    </w:pPr>
    <w:rPr>
      <w:rFonts w:ascii="Calibri" w:hAnsi="Calibri"/>
      <w:sz w:val="22"/>
      <w:szCs w:val="22"/>
      <w:lang w:eastAsia="en-US"/>
    </w:rPr>
  </w:style>
  <w:style w:type="character" w:customStyle="1" w:styleId="PoratDiagrama">
    <w:name w:val="Poraštė Diagrama"/>
    <w:link w:val="Porat"/>
    <w:uiPriority w:val="99"/>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Pr>
      <w:sz w:val="24"/>
      <w:szCs w:val="22"/>
      <w:lang w:eastAsia="en-US"/>
    </w:rPr>
  </w:style>
  <w:style w:type="character" w:styleId="Puslapionumeris">
    <w:name w:val="page number"/>
    <w:uiPriority w:val="99"/>
    <w:rPr>
      <w:rFonts w:cs="Times New Roman"/>
    </w:rPr>
  </w:style>
  <w:style w:type="character" w:customStyle="1" w:styleId="FontStyle67">
    <w:name w:val="Font Style67"/>
    <w:rPr>
      <w:rFonts w:ascii="Times New Roman" w:hAnsi="Times New Roman" w:cs="Times New Roman"/>
      <w:sz w:val="22"/>
      <w:szCs w:val="22"/>
    </w:rPr>
  </w:style>
  <w:style w:type="paragraph" w:customStyle="1" w:styleId="prastasis1">
    <w:name w:val="Įprastasis1"/>
    <w:pPr>
      <w:widowControl w:val="0"/>
      <w:suppressAutoHyphens/>
      <w:spacing w:after="200" w:line="276" w:lineRule="auto"/>
    </w:pPr>
    <w:rPr>
      <w:rFonts w:cs="Calibri"/>
      <w:color w:val="00000A"/>
      <w:sz w:val="24"/>
      <w:szCs w:val="24"/>
      <w:lang w:val="en-US" w:eastAsia="en-US"/>
    </w:rPr>
  </w:style>
  <w:style w:type="character" w:customStyle="1" w:styleId="WW8Num21z0">
    <w:name w:val="WW8Num21z0"/>
    <w:rPr>
      <w:rFonts w:cs="Times New Roman"/>
    </w:rPr>
  </w:style>
  <w:style w:type="paragraph" w:styleId="Puslapioinaostekstas">
    <w:name w:val="footnote text"/>
    <w:basedOn w:val="prastasis"/>
    <w:link w:val="PuslapioinaostekstasDiagrama"/>
    <w:uiPriority w:val="99"/>
    <w:semiHidden/>
    <w:unhideWhenUsed/>
    <w:rPr>
      <w:sz w:val="20"/>
    </w:rPr>
  </w:style>
  <w:style w:type="character" w:customStyle="1" w:styleId="PuslapioinaostekstasDiagrama">
    <w:name w:val="Puslapio išnašos tekstas Diagrama"/>
    <w:basedOn w:val="Numatytasispastraiposriftas"/>
    <w:link w:val="Puslapioinaostekstas"/>
    <w:uiPriority w:val="99"/>
    <w:semiHidden/>
  </w:style>
  <w:style w:type="character" w:styleId="Puslapioinaosnuoroda">
    <w:name w:val="footnote reference"/>
    <w:semiHidden/>
    <w:unhideWhenUsed/>
    <w:rPr>
      <w:vertAlign w:val="superscript"/>
    </w:rPr>
  </w:style>
  <w:style w:type="character" w:styleId="Vietosrezervavimoenklotekstas">
    <w:name w:val="Placeholder Text"/>
    <w:uiPriority w:val="99"/>
    <w:semiHidden/>
    <w:rPr>
      <w:color w:val="808080"/>
    </w:rPr>
  </w:style>
  <w:style w:type="character" w:customStyle="1" w:styleId="Stilius10">
    <w:name w:val="Stilius10"/>
    <w:uiPriority w:val="1"/>
    <w:rPr>
      <w:rFonts w:ascii="Times New Roman" w:hAnsi="Times New Roman"/>
      <w:b/>
      <w:sz w:val="22"/>
    </w:rPr>
  </w:style>
  <w:style w:type="character" w:customStyle="1" w:styleId="Stilius24">
    <w:name w:val="Stilius24"/>
    <w:uiPriority w:val="1"/>
    <w:rPr>
      <w:rFonts w:ascii="Palatino Linotype" w:hAnsi="Palatino Linotype"/>
      <w:sz w:val="22"/>
    </w:rPr>
  </w:style>
  <w:style w:type="character" w:customStyle="1" w:styleId="Stilius25">
    <w:name w:val="Stilius25"/>
    <w:uiPriority w:val="1"/>
    <w:rPr>
      <w:rFonts w:ascii="Palatino Linotype" w:hAnsi="Palatino Linotype"/>
      <w:sz w:val="22"/>
    </w:rPr>
  </w:style>
  <w:style w:type="character" w:customStyle="1" w:styleId="Stilius26">
    <w:name w:val="Stilius26"/>
    <w:uiPriority w:val="1"/>
    <w:rPr>
      <w:rFonts w:ascii="Palatino Linotype" w:hAnsi="Palatino Linotype"/>
      <w:sz w:val="22"/>
    </w:rPr>
  </w:style>
  <w:style w:type="character" w:customStyle="1" w:styleId="Palatino">
    <w:name w:val="Palatino"/>
    <w:uiPriority w:val="1"/>
    <w:qFormat/>
    <w:rPr>
      <w:rFonts w:ascii="Palatino Linotype" w:hAnsi="Palatino Linotype"/>
      <w:sz w:val="22"/>
    </w:rPr>
  </w:style>
  <w:style w:type="character" w:customStyle="1" w:styleId="Palatinobold">
    <w:name w:val="Palatino bold"/>
    <w:uiPriority w:val="1"/>
    <w:qFormat/>
    <w:rPr>
      <w:rFonts w:ascii="Palatino Linotype" w:hAnsi="Palatino Linotype"/>
      <w:b/>
      <w:sz w:val="22"/>
    </w:rPr>
  </w:style>
  <w:style w:type="character" w:customStyle="1" w:styleId="Antrat1Diagrama">
    <w:name w:val="Antraštė 1 Diagrama"/>
    <w:link w:val="Antrat1"/>
    <w:rPr>
      <w:sz w:val="28"/>
      <w:szCs w:val="22"/>
      <w:lang w:val="lt-LT" w:eastAsia="lt-LT"/>
    </w:rPr>
  </w:style>
  <w:style w:type="character" w:customStyle="1" w:styleId="Antrat2Diagrama">
    <w:name w:val="Antraštė 2 Diagrama"/>
    <w:link w:val="Antrat2"/>
    <w:rPr>
      <w:rFonts w:eastAsia="Times New Roman"/>
      <w:sz w:val="24"/>
      <w:lang w:val="lt-LT" w:eastAsia="lt-LT"/>
    </w:rPr>
  </w:style>
  <w:style w:type="character" w:customStyle="1" w:styleId="Antrat3Diagrama">
    <w:name w:val="Antraštė 3 Diagrama"/>
    <w:link w:val="Antrat3"/>
    <w:rPr>
      <w:rFonts w:eastAsia="Times New Roman"/>
      <w:sz w:val="24"/>
      <w:lang w:val="lt-LT" w:eastAsia="lt-LT"/>
    </w:rPr>
  </w:style>
  <w:style w:type="character" w:customStyle="1" w:styleId="Antrat4Diagrama">
    <w:name w:val="Antraštė 4 Diagrama"/>
    <w:link w:val="Antrat4"/>
    <w:rPr>
      <w:rFonts w:eastAsia="Times New Roman"/>
      <w:b/>
      <w:sz w:val="44"/>
      <w:lang w:val="lt-LT" w:eastAsia="lt-LT"/>
    </w:rPr>
  </w:style>
  <w:style w:type="character" w:customStyle="1" w:styleId="Antrat5Diagrama">
    <w:name w:val="Antraštė 5 Diagrama"/>
    <w:link w:val="Antrat5"/>
    <w:rPr>
      <w:rFonts w:eastAsia="Times New Roman"/>
      <w:b/>
      <w:sz w:val="40"/>
      <w:lang w:val="lt-LT" w:eastAsia="lt-LT"/>
    </w:rPr>
  </w:style>
  <w:style w:type="character" w:customStyle="1" w:styleId="Antrat6Diagrama">
    <w:name w:val="Antraštė 6 Diagrama"/>
    <w:link w:val="Antrat6"/>
    <w:rPr>
      <w:rFonts w:eastAsia="Times New Roman"/>
      <w:b/>
      <w:sz w:val="36"/>
      <w:lang w:val="lt-LT" w:eastAsia="lt-LT"/>
    </w:rPr>
  </w:style>
  <w:style w:type="character" w:customStyle="1" w:styleId="Antrat7Diagrama">
    <w:name w:val="Antraštė 7 Diagrama"/>
    <w:link w:val="Antrat7"/>
    <w:rPr>
      <w:rFonts w:eastAsia="Times New Roman"/>
      <w:sz w:val="48"/>
      <w:lang w:val="lt-LT" w:eastAsia="lt-LT"/>
    </w:rPr>
  </w:style>
  <w:style w:type="character" w:customStyle="1" w:styleId="Antrat8Diagrama">
    <w:name w:val="Antraštė 8 Diagrama"/>
    <w:link w:val="Antrat8"/>
    <w:rPr>
      <w:rFonts w:eastAsia="Times New Roman"/>
      <w:b/>
      <w:sz w:val="18"/>
      <w:lang w:val="lt-LT" w:eastAsia="lt-LT"/>
    </w:rPr>
  </w:style>
  <w:style w:type="character" w:customStyle="1" w:styleId="Antrat9Diagrama">
    <w:name w:val="Antraštė 9 Diagrama"/>
    <w:link w:val="Antrat9"/>
    <w:rPr>
      <w:rFonts w:eastAsia="Times New Roman"/>
      <w:sz w:val="40"/>
      <w:lang w:val="lt-LT" w:eastAsia="lt-LT"/>
    </w:rPr>
  </w:style>
  <w:style w:type="character" w:styleId="Perirtashipersaitas">
    <w:name w:val="FollowedHyperlink"/>
    <w:basedOn w:val="Numatytasispastraiposriftas"/>
    <w:uiPriority w:val="99"/>
    <w:semiHidden/>
    <w:unhideWhenUsed/>
    <w:rPr>
      <w:color w:val="800080" w:themeColor="followedHyperlink"/>
      <w:u w:val="single"/>
    </w:rPr>
  </w:style>
  <w:style w:type="paragraph" w:customStyle="1" w:styleId="tajtip">
    <w:name w:val="tajtip"/>
    <w:basedOn w:val="prastasis"/>
    <w:pPr>
      <w:spacing w:before="100" w:beforeAutospacing="1" w:after="100" w:afterAutospacing="1" w:line="240" w:lineRule="auto"/>
    </w:pPr>
    <w:rPr>
      <w:rFonts w:eastAsia="Times New Roman"/>
      <w:szCs w:val="24"/>
      <w:lang w:val="en-GB" w:eastAsia="en-GB"/>
    </w:rPr>
  </w:style>
  <w:style w:type="paragraph" w:styleId="Paprastasistekstas">
    <w:name w:val="Plain Text"/>
    <w:basedOn w:val="prastasis"/>
    <w:link w:val="PaprastasistekstasDiagrama"/>
    <w:uiPriority w:val="99"/>
    <w:unhideWhenUsed/>
    <w:rsid w:val="00F476A5"/>
    <w:pPr>
      <w:spacing w:after="0" w:line="240" w:lineRule="auto"/>
    </w:pPr>
    <w:rPr>
      <w:rFonts w:ascii="Calibri" w:eastAsiaTheme="minorHAnsi" w:hAnsi="Calibri" w:cstheme="minorBidi"/>
      <w:szCs w:val="21"/>
      <w:lang w:eastAsia="en-US"/>
    </w:rPr>
  </w:style>
  <w:style w:type="character" w:customStyle="1" w:styleId="PaprastasistekstasDiagrama">
    <w:name w:val="Paprastasis tekstas Diagrama"/>
    <w:basedOn w:val="Numatytasispastraiposriftas"/>
    <w:link w:val="Paprastasistekstas"/>
    <w:uiPriority w:val="99"/>
    <w:rsid w:val="00F476A5"/>
    <w:rPr>
      <w:rFonts w:ascii="Calibri" w:eastAsiaTheme="minorHAnsi" w:hAnsi="Calibri" w:cstheme="minorBidi"/>
      <w:sz w:val="24"/>
      <w:szCs w:val="21"/>
      <w:lang w:val="lt-LT" w:eastAsia="en-US"/>
    </w:rPr>
  </w:style>
  <w:style w:type="numbering" w:customStyle="1" w:styleId="Stilius1">
    <w:name w:val="Stilius1"/>
    <w:uiPriority w:val="99"/>
    <w:rsid w:val="00A1461C"/>
    <w:pPr>
      <w:numPr>
        <w:numId w:val="28"/>
      </w:numPr>
    </w:pPr>
  </w:style>
  <w:style w:type="character" w:styleId="Eilutsnumeris">
    <w:name w:val="line number"/>
    <w:basedOn w:val="Numatytasispastraiposriftas"/>
    <w:uiPriority w:val="99"/>
    <w:semiHidden/>
    <w:unhideWhenUsed/>
    <w:rsid w:val="00530AFF"/>
  </w:style>
  <w:style w:type="table" w:customStyle="1" w:styleId="Lentelstinklelis5">
    <w:name w:val="Lentelės tinklelis5"/>
    <w:basedOn w:val="prastojilentel"/>
    <w:next w:val="Lentelstinklelis"/>
    <w:rsid w:val="001A10EB"/>
    <w:rPr>
      <w:rFonts w:ascii="Cambria" w:eastAsia="MS Mincho" w:hAnsi="Cambria"/>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011619">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4741">
      <w:bodyDiv w:val="1"/>
      <w:marLeft w:val="0"/>
      <w:marRight w:val="0"/>
      <w:marTop w:val="0"/>
      <w:marBottom w:val="0"/>
      <w:divBdr>
        <w:top w:val="none" w:sz="0" w:space="0" w:color="auto"/>
        <w:left w:val="none" w:sz="0" w:space="0" w:color="auto"/>
        <w:bottom w:val="none" w:sz="0" w:space="0" w:color="auto"/>
        <w:right w:val="none" w:sz="0" w:space="0" w:color="auto"/>
      </w:divBdr>
    </w:div>
    <w:div w:id="484011145">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607196591">
      <w:bodyDiv w:val="1"/>
      <w:marLeft w:val="0"/>
      <w:marRight w:val="0"/>
      <w:marTop w:val="0"/>
      <w:marBottom w:val="0"/>
      <w:divBdr>
        <w:top w:val="none" w:sz="0" w:space="0" w:color="auto"/>
        <w:left w:val="none" w:sz="0" w:space="0" w:color="auto"/>
        <w:bottom w:val="none" w:sz="0" w:space="0" w:color="auto"/>
        <w:right w:val="none" w:sz="0" w:space="0" w:color="auto"/>
      </w:divBdr>
    </w:div>
    <w:div w:id="947852279">
      <w:bodyDiv w:val="1"/>
      <w:marLeft w:val="0"/>
      <w:marRight w:val="0"/>
      <w:marTop w:val="0"/>
      <w:marBottom w:val="0"/>
      <w:divBdr>
        <w:top w:val="none" w:sz="0" w:space="0" w:color="auto"/>
        <w:left w:val="none" w:sz="0" w:space="0" w:color="auto"/>
        <w:bottom w:val="none" w:sz="0" w:space="0" w:color="auto"/>
        <w:right w:val="none" w:sz="0" w:space="0" w:color="auto"/>
      </w:divBdr>
    </w:div>
    <w:div w:id="1039550850">
      <w:bodyDiv w:val="1"/>
      <w:marLeft w:val="0"/>
      <w:marRight w:val="0"/>
      <w:marTop w:val="0"/>
      <w:marBottom w:val="0"/>
      <w:divBdr>
        <w:top w:val="none" w:sz="0" w:space="0" w:color="auto"/>
        <w:left w:val="none" w:sz="0" w:space="0" w:color="auto"/>
        <w:bottom w:val="none" w:sz="0" w:space="0" w:color="auto"/>
        <w:right w:val="none" w:sz="0" w:space="0" w:color="auto"/>
      </w:divBdr>
    </w:div>
    <w:div w:id="1162508410">
      <w:bodyDiv w:val="1"/>
      <w:marLeft w:val="0"/>
      <w:marRight w:val="0"/>
      <w:marTop w:val="0"/>
      <w:marBottom w:val="0"/>
      <w:divBdr>
        <w:top w:val="none" w:sz="0" w:space="0" w:color="auto"/>
        <w:left w:val="none" w:sz="0" w:space="0" w:color="auto"/>
        <w:bottom w:val="none" w:sz="0" w:space="0" w:color="auto"/>
        <w:right w:val="none" w:sz="0" w:space="0" w:color="auto"/>
      </w:divBdr>
    </w:div>
    <w:div w:id="1723824676">
      <w:bodyDiv w:val="1"/>
      <w:marLeft w:val="0"/>
      <w:marRight w:val="0"/>
      <w:marTop w:val="0"/>
      <w:marBottom w:val="0"/>
      <w:divBdr>
        <w:top w:val="none" w:sz="0" w:space="0" w:color="auto"/>
        <w:left w:val="none" w:sz="0" w:space="0" w:color="auto"/>
        <w:bottom w:val="none" w:sz="0" w:space="0" w:color="auto"/>
        <w:right w:val="none" w:sz="0" w:space="0" w:color="auto"/>
      </w:divBdr>
    </w:div>
    <w:div w:id="1763531264">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spd/filter?lang=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vpt.lrv.lt/uploads/vpt/documents/file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a37c1240e8a6fe71f0086a17b31895cd">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d0e9a093701131be2eb065499a6cd6ad"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DAB91-E8D7-4351-B702-DA81D65AB1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0F2EDA-1E52-45B2-BC56-00921F8FD00F}">
  <ds:schemaRefs>
    <ds:schemaRef ds:uri="http://schemas.openxmlformats.org/officeDocument/2006/bibliography"/>
  </ds:schemaRefs>
</ds:datastoreItem>
</file>

<file path=customXml/itemProps3.xml><?xml version="1.0" encoding="utf-8"?>
<ds:datastoreItem xmlns:ds="http://schemas.openxmlformats.org/officeDocument/2006/customXml" ds:itemID="{BDEF854A-9452-40D0-8BBB-F8261B934E12}">
  <ds:schemaRefs>
    <ds:schemaRef ds:uri="http://schemas.microsoft.com/sharepoint/v3/contenttype/forms"/>
  </ds:schemaRefs>
</ds:datastoreItem>
</file>

<file path=customXml/itemProps4.xml><?xml version="1.0" encoding="utf-8"?>
<ds:datastoreItem xmlns:ds="http://schemas.openxmlformats.org/officeDocument/2006/customXml" ds:itemID="{6A21DA3F-E6D9-4FC9-BFDA-068E03BC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76470-0fcc-4331-bd0e-f1f854bee294"/>
    <ds:schemaRef ds:uri="fedc97ec-b6f6-4d4e-8af9-25454e689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37022</Words>
  <Characters>21104</Characters>
  <Application>Microsoft Office Word</Application>
  <DocSecurity>0</DocSecurity>
  <Lines>175</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Vaskela</dc:creator>
  <cp:keywords/>
  <cp:lastModifiedBy>Rudzinskienė Jolita | ŠMSM</cp:lastModifiedBy>
  <cp:revision>2</cp:revision>
  <dcterms:created xsi:type="dcterms:W3CDTF">2024-08-01T06:09:00Z</dcterms:created>
  <dcterms:modified xsi:type="dcterms:W3CDTF">2024-08-01T06:09:00Z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ies>
</file>