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783D" w:rsidRPr="00165CD4" w:rsidRDefault="00F925CA">
      <w:pPr>
        <w:spacing w:after="0" w:line="240" w:lineRule="auto"/>
        <w:jc w:val="center"/>
        <w:rPr>
          <w:sz w:val="24"/>
          <w:szCs w:val="24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SUSITARIMAS Nr. S1</w:t>
      </w:r>
      <w:r w:rsidRPr="00165CD4"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  <w:r w:rsidRPr="00165CD4">
        <w:rPr>
          <w:rFonts w:ascii="Times New Roman" w:hAnsi="Times New Roman" w:cs="Times New Roman"/>
          <w:bCs/>
          <w:sz w:val="24"/>
          <w:szCs w:val="24"/>
          <w:u w:val="single"/>
          <w:lang w:val="lt-LT"/>
        </w:rPr>
        <w:t xml:space="preserve"> ______</w:t>
      </w:r>
    </w:p>
    <w:p w:rsidR="002B783D" w:rsidRPr="00165CD4" w:rsidRDefault="00F9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2022 M. </w:t>
      </w:r>
      <w:r w:rsid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SAUSIO 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28 D. </w:t>
      </w:r>
      <w:bookmarkStart w:id="0" w:name="_Hlk172636159"/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DIAGNOSTIKOS REAGENTŲ, LABORATORINIŲ PRIEMONIŲ, SERUMŲ IR ANALIZATORIŲ NUOMOS AR PANAUDOS PIRKIMO – PARDAVIMO </w:t>
      </w:r>
      <w:bookmarkEnd w:id="0"/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SUTARTIES NR. S1-</w:t>
      </w:r>
      <w:r w:rsidR="0080342A">
        <w:rPr>
          <w:rFonts w:ascii="Times New Roman" w:hAnsi="Times New Roman" w:cs="Times New Roman"/>
          <w:b/>
          <w:sz w:val="24"/>
          <w:szCs w:val="24"/>
          <w:lang w:val="lt-LT"/>
        </w:rPr>
        <w:t>28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/22 NENURODYTŲ PREKIŲ PIRKIMO</w:t>
      </w:r>
    </w:p>
    <w:p w:rsidR="002B783D" w:rsidRPr="00165CD4" w:rsidRDefault="002B7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B783D" w:rsidRPr="00165CD4" w:rsidRDefault="00F92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65CD4" w:rsidRPr="00165CD4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27651F">
        <w:rPr>
          <w:rFonts w:ascii="Times New Roman" w:hAnsi="Times New Roman" w:cs="Times New Roman"/>
          <w:b/>
          <w:sz w:val="24"/>
          <w:szCs w:val="24"/>
          <w:lang w:val="lt-LT"/>
        </w:rPr>
        <w:t>liepos</w:t>
      </w:r>
      <w:r w:rsidR="00A524A7">
        <w:rPr>
          <w:rFonts w:ascii="Times New Roman" w:hAnsi="Times New Roman" w:cs="Times New Roman"/>
          <w:b/>
          <w:sz w:val="24"/>
          <w:szCs w:val="24"/>
          <w:lang w:val="lt-LT"/>
        </w:rPr>
        <w:t>__</w:t>
      </w:r>
      <w:r w:rsidRPr="00165CD4">
        <w:rPr>
          <w:rFonts w:ascii="Times New Roman" w:hAnsi="Times New Roman" w:cs="Times New Roman"/>
          <w:b/>
          <w:sz w:val="24"/>
          <w:szCs w:val="24"/>
          <w:lang w:val="lt-LT"/>
        </w:rPr>
        <w:t>____ d., Vilnius</w:t>
      </w:r>
    </w:p>
    <w:p w:rsidR="002B783D" w:rsidRPr="00165CD4" w:rsidRDefault="002B7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B783D" w:rsidRPr="00165CD4" w:rsidRDefault="0080342A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Viešoji įstaiga 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Vilniaus miesto klinikinė ligoninė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(toliau - Pirkėjas), atstovaujama </w:t>
      </w:r>
      <w:bookmarkStart w:id="1" w:name="_Hlk93301968"/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Bilotienės Motiejūnienės </w:t>
      </w:r>
      <w:bookmarkEnd w:id="1"/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UAB Mediq Lietuva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(toliau - Tiekėjas),</w:t>
      </w:r>
      <w:r w:rsidRPr="00165C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atstovaujama generalinio direktoriaus Giedriaus Marcinkonio , kartu vadinamos „Šalimis“, vadovaujantis 2022 m. </w:t>
      </w:r>
      <w:r w:rsidR="007A064C">
        <w:rPr>
          <w:rFonts w:ascii="Times New Roman" w:hAnsi="Times New Roman" w:cs="Times New Roman"/>
          <w:sz w:val="24"/>
          <w:szCs w:val="24"/>
          <w:lang w:val="lt-LT"/>
        </w:rPr>
        <w:t>sausio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28 d. </w:t>
      </w:r>
      <w:r w:rsidR="000642CA" w:rsidRPr="000642CA">
        <w:rPr>
          <w:rFonts w:ascii="Times New Roman" w:hAnsi="Times New Roman" w:cs="Times New Roman"/>
          <w:bCs/>
          <w:sz w:val="24"/>
          <w:szCs w:val="24"/>
          <w:lang w:val="lt-LT"/>
        </w:rPr>
        <w:t>diagnostikos reagentų, laboratorinių priemonių, serumų ir analizatorių nuomos ar panaudos pirkimo – pardavimo</w:t>
      </w:r>
      <w:r w:rsidR="000642CA" w:rsidRPr="000642C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sutarties Nr. S1-</w:t>
      </w:r>
      <w:r w:rsidR="007A064C">
        <w:rPr>
          <w:rFonts w:ascii="Times New Roman" w:hAnsi="Times New Roman" w:cs="Times New Roman"/>
          <w:sz w:val="24"/>
          <w:szCs w:val="24"/>
          <w:lang w:val="lt-LT"/>
        </w:rPr>
        <w:t>28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/22</w:t>
      </w:r>
      <w:r w:rsidR="004153FD">
        <w:rPr>
          <w:rFonts w:ascii="Times New Roman" w:hAnsi="Times New Roman" w:cs="Times New Roman"/>
          <w:sz w:val="24"/>
          <w:szCs w:val="24"/>
          <w:lang w:val="lt-LT"/>
        </w:rPr>
        <w:t xml:space="preserve"> (toliau – Sutartis)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B38A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9.6 papunkčiu, susitaria dėl Sutarties priede Nr. 1 nenurodytų prekių pirkimo, tačiau susijusių su pirkimo objektu neviršijant 10 % (procentų) Sutarties </w:t>
      </w:r>
      <w:r w:rsidR="00A524A7">
        <w:rPr>
          <w:rFonts w:ascii="Times New Roman" w:hAnsi="Times New Roman" w:cs="Times New Roman"/>
          <w:sz w:val="24"/>
          <w:szCs w:val="24"/>
          <w:lang w:val="lt-LT"/>
        </w:rPr>
        <w:t>vertės pagal specifikaciją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2B783D" w:rsidRPr="00165CD4" w:rsidRDefault="002B78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783D" w:rsidRPr="00165CD4" w:rsidRDefault="00F925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>Šalys susitaria dėl sekančių nuostatų:</w:t>
      </w:r>
    </w:p>
    <w:p w:rsidR="002B783D" w:rsidRPr="00165CD4" w:rsidRDefault="002B7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B783D" w:rsidRPr="006A503D" w:rsidRDefault="00F925C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Tiekėjas </w:t>
      </w:r>
      <w:r w:rsidRPr="006A503D">
        <w:rPr>
          <w:rFonts w:ascii="Times New Roman" w:hAnsi="Times New Roman" w:cs="Times New Roman"/>
          <w:sz w:val="24"/>
          <w:szCs w:val="24"/>
          <w:lang w:val="lt-LT"/>
        </w:rPr>
        <w:t xml:space="preserve">įsipareigoja Pirkėjui tiekti reagentus </w:t>
      </w:r>
      <w:r w:rsidR="000642CA" w:rsidRPr="000642CA">
        <w:rPr>
          <w:rFonts w:ascii="Times New Roman" w:hAnsi="Times New Roman" w:cs="Times New Roman"/>
          <w:sz w:val="24"/>
          <w:szCs w:val="24"/>
          <w:lang w:val="lt-LT"/>
        </w:rPr>
        <w:t>(Reagentai skirti ketonų nustatymui prietaisu On Call GK Dual)</w:t>
      </w:r>
      <w:r w:rsidR="000642C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6A503D">
        <w:rPr>
          <w:rFonts w:ascii="Times New Roman" w:hAnsi="Times New Roman" w:cs="Times New Roman"/>
          <w:sz w:val="24"/>
          <w:szCs w:val="24"/>
          <w:lang w:val="lt-LT"/>
        </w:rPr>
        <w:t>pagal Pirkėjo poreikį, neviršijant Sutarties 9.6 papunktyje numatytos 10 % Sutarties vertės</w:t>
      </w:r>
      <w:r w:rsidR="000013F8" w:rsidRPr="006A503D">
        <w:rPr>
          <w:rFonts w:ascii="Times New Roman" w:hAnsi="Times New Roman" w:cs="Times New Roman"/>
          <w:sz w:val="24"/>
          <w:szCs w:val="24"/>
          <w:lang w:val="lt-LT"/>
        </w:rPr>
        <w:t xml:space="preserve"> pagal specifikaciją</w:t>
      </w:r>
      <w:r w:rsidRPr="006A503D">
        <w:rPr>
          <w:rFonts w:ascii="Times New Roman" w:hAnsi="Times New Roman" w:cs="Times New Roman"/>
          <w:sz w:val="24"/>
          <w:szCs w:val="24"/>
          <w:lang w:val="lt-LT"/>
        </w:rPr>
        <w:t>. (Susitarimo Priedas Nr. 1)</w:t>
      </w:r>
    </w:p>
    <w:p w:rsidR="002B783D" w:rsidRPr="006A503D" w:rsidRDefault="00F925CA">
      <w:pPr>
        <w:pStyle w:val="Sraopastraipa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6A503D">
        <w:rPr>
          <w:rFonts w:ascii="Times New Roman" w:hAnsi="Times New Roman" w:cs="Times New Roman"/>
          <w:sz w:val="24"/>
          <w:szCs w:val="24"/>
          <w:lang w:val="lt-LT"/>
        </w:rPr>
        <w:t xml:space="preserve">Šalys susitarė, kad bendra pirkimo suma </w:t>
      </w:r>
      <w:r w:rsidR="006A503D" w:rsidRPr="006A503D">
        <w:rPr>
          <w:rFonts w:ascii="Times New Roman" w:hAnsi="Times New Roman"/>
          <w:b/>
          <w:bCs/>
          <w:color w:val="000000"/>
          <w:sz w:val="24"/>
          <w:szCs w:val="24"/>
        </w:rPr>
        <w:t>197,40</w:t>
      </w:r>
      <w:r w:rsidR="006A503D" w:rsidRPr="006A503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6A503D">
        <w:rPr>
          <w:rFonts w:ascii="Times New Roman" w:hAnsi="Times New Roman" w:cs="Times New Roman"/>
          <w:b/>
          <w:sz w:val="24"/>
          <w:szCs w:val="24"/>
          <w:lang w:val="lt-LT"/>
        </w:rPr>
        <w:t>Eur su PVM (</w:t>
      </w:r>
      <w:r w:rsidR="00B83EDA">
        <w:rPr>
          <w:rFonts w:ascii="Times New Roman" w:hAnsi="Times New Roman" w:cs="Times New Roman"/>
          <w:b/>
          <w:sz w:val="24"/>
          <w:szCs w:val="24"/>
          <w:lang w:val="lt-LT"/>
        </w:rPr>
        <w:t xml:space="preserve">188,00 </w:t>
      </w:r>
      <w:r w:rsidRPr="006A503D">
        <w:rPr>
          <w:rFonts w:ascii="Times New Roman" w:hAnsi="Times New Roman" w:cs="Times New Roman"/>
          <w:b/>
          <w:sz w:val="24"/>
          <w:szCs w:val="24"/>
          <w:lang w:val="lt-LT"/>
        </w:rPr>
        <w:t>Eur be PVM).</w:t>
      </w:r>
    </w:p>
    <w:p w:rsidR="002B783D" w:rsidRPr="006A503D" w:rsidRDefault="00F925CA">
      <w:pPr>
        <w:pStyle w:val="Default"/>
        <w:numPr>
          <w:ilvl w:val="0"/>
          <w:numId w:val="1"/>
        </w:numPr>
        <w:ind w:left="284" w:hanging="284"/>
        <w:jc w:val="both"/>
      </w:pPr>
      <w:r w:rsidRPr="006A503D">
        <w:rPr>
          <w:rFonts w:eastAsia="Calibri"/>
          <w:bCs/>
          <w:color w:val="auto"/>
        </w:rPr>
        <w:t>Šalys susitaria, kad susitarimas galioja pagal pagrindinės sutarties galiojimo trukmę. Pratęsus sutartį, kartu pratęsiamas ir šis susitarimas.</w:t>
      </w:r>
    </w:p>
    <w:p w:rsidR="002B783D" w:rsidRPr="00165CD4" w:rsidRDefault="00F925CA">
      <w:pPr>
        <w:pStyle w:val="Default"/>
        <w:numPr>
          <w:ilvl w:val="0"/>
          <w:numId w:val="1"/>
        </w:numPr>
        <w:ind w:left="284" w:hanging="284"/>
        <w:jc w:val="both"/>
        <w:rPr>
          <w:bCs/>
          <w:color w:val="auto"/>
        </w:rPr>
      </w:pPr>
      <w:r w:rsidRPr="006A503D">
        <w:rPr>
          <w:bCs/>
          <w:color w:val="auto"/>
        </w:rPr>
        <w:t>Kitos Sutarties sąlygos, nepaminėtos šiame Susitarime lieka nepakeistos ir taikomos</w:t>
      </w:r>
      <w:r w:rsidRPr="00165CD4">
        <w:rPr>
          <w:bCs/>
          <w:color w:val="auto"/>
        </w:rPr>
        <w:t xml:space="preserve"> tokia apimtimi, kiek neprieštarauja šiuo Susitarimu padarytiems pakeitimams.</w:t>
      </w:r>
    </w:p>
    <w:p w:rsidR="002B783D" w:rsidRPr="00165CD4" w:rsidRDefault="002B78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 xml:space="preserve">Šalių parašai ir rekvizitai.:   </w:t>
      </w:r>
    </w:p>
    <w:p w:rsidR="002B783D" w:rsidRPr="00165CD4" w:rsidRDefault="002B78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5CD4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65CD4">
        <w:rPr>
          <w:rFonts w:ascii="Times New Roman" w:hAnsi="Times New Roman" w:cs="Times New Roman"/>
          <w:sz w:val="24"/>
          <w:szCs w:val="24"/>
          <w:lang w:val="lt-LT"/>
        </w:rPr>
        <w:tab/>
        <w:t>TIEKĖJAS</w:t>
      </w:r>
    </w:p>
    <w:p w:rsidR="002B783D" w:rsidRPr="00165CD4" w:rsidRDefault="00F925CA">
      <w:pPr>
        <w:spacing w:after="0" w:line="240" w:lineRule="auto"/>
        <w:rPr>
          <w:sz w:val="24"/>
          <w:szCs w:val="24"/>
        </w:rPr>
      </w:pPr>
      <w:bookmarkStart w:id="2" w:name="_Hlk92720947"/>
      <w:bookmarkEnd w:id="2"/>
      <w:r w:rsidRPr="00165CD4">
        <w:rPr>
          <w:rFonts w:ascii="Times New Roman" w:eastAsia="Arial Unicode MS" w:hAnsi="Times New Roman" w:cs="Times New Roman"/>
          <w:sz w:val="24"/>
          <w:szCs w:val="24"/>
        </w:rPr>
        <w:t>VšĮ Vilniaus miesto klinikinė ligoninė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bookmarkStart w:id="3" w:name="_Hlk148603557"/>
      <w:r w:rsidRPr="00165CD4">
        <w:rPr>
          <w:rFonts w:ascii="Times New Roman" w:eastAsia="Arial Unicode MS" w:hAnsi="Times New Roman" w:cs="Times New Roman"/>
          <w:sz w:val="24"/>
          <w:szCs w:val="24"/>
        </w:rPr>
        <w:t>UAB Mediq Lietuva</w:t>
      </w:r>
      <w:bookmarkEnd w:id="3"/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 xml:space="preserve">Antakalnio g. 57, LT-10207 Vilnius 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bookmarkStart w:id="4" w:name="_Hlk148603577"/>
      <w:r w:rsidRPr="00165CD4">
        <w:rPr>
          <w:rFonts w:ascii="Times New Roman" w:eastAsia="Arial Unicode MS" w:hAnsi="Times New Roman" w:cs="Times New Roman"/>
          <w:sz w:val="24"/>
          <w:szCs w:val="24"/>
        </w:rPr>
        <w:t>Kolektyvo g. 15-20, LT-08314</w:t>
      </w:r>
      <w:bookmarkEnd w:id="4"/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Įmonės kodas  302692454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 xml:space="preserve">Įmonės kodas </w:t>
      </w:r>
      <w:bookmarkStart w:id="5" w:name="_Hlk148603567"/>
      <w:r w:rsidRPr="00165CD4">
        <w:rPr>
          <w:rFonts w:ascii="Times New Roman" w:eastAsia="Arial Unicode MS" w:hAnsi="Times New Roman" w:cs="Times New Roman"/>
          <w:sz w:val="24"/>
          <w:szCs w:val="24"/>
        </w:rPr>
        <w:t>302513086</w:t>
      </w:r>
      <w:bookmarkEnd w:id="5"/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 xml:space="preserve">PVM kodas  LT100006560213 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PVM kodas LT100005456916</w:t>
      </w:r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A/s LT86 7044 0600 0799 0186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A/s LT87 7300 0101 5958 2502</w:t>
      </w:r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AB SEB bankas, banko k. 70440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AB Swedbank bankas, banko k. 73000</w:t>
      </w:r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Tel.: +370 5 234 4487, faks.: +370 5234 6966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Tel.: +370 5 268 8445</w:t>
      </w:r>
    </w:p>
    <w:p w:rsidR="002B783D" w:rsidRPr="00165CD4" w:rsidRDefault="002B783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Direktorė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Generalinis direktorius</w:t>
      </w:r>
    </w:p>
    <w:p w:rsidR="002B783D" w:rsidRPr="00165CD4" w:rsidRDefault="002B783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B783D" w:rsidRPr="00165CD4" w:rsidRDefault="002B783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65CD4">
        <w:rPr>
          <w:rFonts w:ascii="Times New Roman" w:eastAsia="Arial Unicode MS" w:hAnsi="Times New Roman" w:cs="Times New Roman"/>
          <w:sz w:val="24"/>
          <w:szCs w:val="24"/>
        </w:rPr>
        <w:t>___________________________________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__________________________________</w:t>
      </w:r>
    </w:p>
    <w:p w:rsidR="002B783D" w:rsidRPr="00165CD4" w:rsidRDefault="00F925C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  <w:sectPr w:rsidR="002B783D" w:rsidRPr="00165CD4">
          <w:pgSz w:w="12240" w:h="15840"/>
          <w:pgMar w:top="1021" w:right="567" w:bottom="851" w:left="1701" w:header="0" w:footer="0" w:gutter="0"/>
          <w:cols w:space="1296"/>
          <w:formProt w:val="0"/>
          <w:docGrid w:linePitch="100" w:charSpace="4096"/>
        </w:sectPr>
      </w:pPr>
      <w:bookmarkStart w:id="6" w:name="_Hlk148603153"/>
      <w:bookmarkStart w:id="7" w:name="_Hlk148604060"/>
      <w:r w:rsidRPr="00165CD4">
        <w:rPr>
          <w:rFonts w:ascii="Times New Roman" w:eastAsia="Arial Unicode MS" w:hAnsi="Times New Roman" w:cs="Times New Roman"/>
          <w:sz w:val="24"/>
          <w:szCs w:val="24"/>
        </w:rPr>
        <w:t>Aušra Bilotienė Motiejūnienė             A.V.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>Giedrius Marcinkonis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  <w:t xml:space="preserve">       A.V.</w:t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r w:rsidRPr="00165CD4">
        <w:rPr>
          <w:rFonts w:ascii="Times New Roman" w:eastAsia="Arial Unicode MS" w:hAnsi="Times New Roman" w:cs="Times New Roman"/>
          <w:sz w:val="24"/>
          <w:szCs w:val="24"/>
        </w:rPr>
        <w:tab/>
      </w:r>
      <w:bookmarkEnd w:id="6"/>
      <w:bookmarkEnd w:id="7"/>
    </w:p>
    <w:p w:rsidR="00F90E1B" w:rsidRPr="00F90E1B" w:rsidRDefault="00F90E1B" w:rsidP="00F90E1B">
      <w:pPr>
        <w:autoSpaceDN w:val="0"/>
        <w:spacing w:after="0" w:line="240" w:lineRule="auto"/>
        <w:jc w:val="right"/>
        <w:rPr>
          <w:rFonts w:ascii="Times New Roman" w:eastAsia="NSimSun" w:hAnsi="Times New Roman" w:cs="Lucida Sans"/>
          <w:kern w:val="3"/>
          <w:sz w:val="24"/>
          <w:szCs w:val="24"/>
          <w:lang w:val="lt-LT" w:bidi="hi-IN"/>
        </w:rPr>
      </w:pPr>
      <w:r w:rsidRPr="00F90E1B">
        <w:rPr>
          <w:rFonts w:ascii="Times New Roman" w:eastAsia="NSimSun" w:hAnsi="Times New Roman" w:cs="Lucida Sans"/>
          <w:kern w:val="3"/>
          <w:sz w:val="24"/>
          <w:szCs w:val="24"/>
          <w:lang w:val="lt-LT" w:bidi="hi-IN"/>
        </w:rPr>
        <w:t>Priedas Nr. 1 prie susitarimo Nr. S1-______/24</w:t>
      </w:r>
    </w:p>
    <w:p w:rsidR="00F90E1B" w:rsidRPr="00F90E1B" w:rsidRDefault="00F90E1B" w:rsidP="00F90E1B">
      <w:pPr>
        <w:autoSpaceDN w:val="0"/>
        <w:spacing w:after="0" w:line="240" w:lineRule="auto"/>
        <w:jc w:val="right"/>
        <w:rPr>
          <w:rFonts w:ascii="Times New Roman" w:eastAsia="NSimSun" w:hAnsi="Times New Roman" w:cs="Lucida Sans"/>
          <w:kern w:val="3"/>
          <w:sz w:val="24"/>
          <w:szCs w:val="24"/>
          <w:lang w:val="lt-LT" w:bidi="hi-IN"/>
        </w:rPr>
      </w:pPr>
      <w:r w:rsidRPr="00F90E1B">
        <w:rPr>
          <w:rFonts w:ascii="Times New Roman" w:eastAsia="NSimSun" w:hAnsi="Times New Roman" w:cs="Lucida Sans"/>
          <w:kern w:val="3"/>
          <w:sz w:val="24"/>
          <w:szCs w:val="24"/>
          <w:lang w:val="lt-LT" w:bidi="hi-IN"/>
        </w:rPr>
        <w:t>2024 m. liepos _____d.</w:t>
      </w:r>
    </w:p>
    <w:p w:rsidR="00F90E1B" w:rsidRPr="00F90E1B" w:rsidRDefault="00F90E1B" w:rsidP="00F90E1B">
      <w:pPr>
        <w:autoSpaceDN w:val="0"/>
        <w:spacing w:after="0" w:line="240" w:lineRule="auto"/>
        <w:rPr>
          <w:rFonts w:ascii="Times New Roman" w:eastAsia="NSimSun" w:hAnsi="Times New Roman" w:cs="Lucida Sans"/>
          <w:kern w:val="3"/>
          <w:sz w:val="24"/>
          <w:szCs w:val="24"/>
          <w:lang w:val="lt-LT" w:bidi="hi-IN"/>
        </w:rPr>
      </w:pPr>
    </w:p>
    <w:p w:rsidR="00F90E1B" w:rsidRPr="00F90E1B" w:rsidRDefault="00F90E1B" w:rsidP="00F90E1B">
      <w:pPr>
        <w:autoSpaceDN w:val="0"/>
        <w:spacing w:after="0" w:line="240" w:lineRule="auto"/>
        <w:jc w:val="center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val="lt-LT" w:bidi="hi-IN"/>
        </w:rPr>
      </w:pPr>
    </w:p>
    <w:p w:rsidR="00F90E1B" w:rsidRPr="00F90E1B" w:rsidRDefault="00F90E1B" w:rsidP="00F90E1B">
      <w:pPr>
        <w:autoSpaceDN w:val="0"/>
        <w:spacing w:after="0" w:line="240" w:lineRule="auto"/>
        <w:jc w:val="center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val="lt-LT" w:bidi="hi-IN"/>
        </w:rPr>
      </w:pPr>
      <w:r w:rsidRPr="00F90E1B">
        <w:rPr>
          <w:rFonts w:ascii="Times New Roman" w:eastAsia="NSimSun" w:hAnsi="Times New Roman" w:cs="Lucida Sans"/>
          <w:b/>
          <w:bCs/>
          <w:kern w:val="3"/>
          <w:sz w:val="24"/>
          <w:szCs w:val="24"/>
          <w:lang w:val="lt-LT" w:bidi="hi-IN"/>
        </w:rPr>
        <w:t>Techninė specifikacija</w:t>
      </w:r>
    </w:p>
    <w:p w:rsidR="00F90E1B" w:rsidRPr="00F90E1B" w:rsidRDefault="00F90E1B" w:rsidP="00F90E1B">
      <w:pPr>
        <w:autoSpaceDN w:val="0"/>
        <w:spacing w:after="0" w:line="240" w:lineRule="auto"/>
        <w:jc w:val="center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val="lt-LT" w:bidi="hi-IN"/>
        </w:rPr>
      </w:pPr>
    </w:p>
    <w:p w:rsidR="00F90E1B" w:rsidRPr="00F90E1B" w:rsidRDefault="00F90E1B" w:rsidP="00F90E1B">
      <w:pPr>
        <w:autoSpaceDN w:val="0"/>
        <w:spacing w:after="0" w:line="240" w:lineRule="auto"/>
        <w:jc w:val="center"/>
        <w:rPr>
          <w:rFonts w:ascii="Liberation Serif" w:eastAsia="NSimSun" w:hAnsi="Liberation Serif" w:cs="Lucida Sans"/>
          <w:b/>
          <w:bCs/>
          <w:kern w:val="3"/>
          <w:sz w:val="24"/>
          <w:szCs w:val="24"/>
          <w:lang w:val="lt-LT" w:bidi="hi-IN"/>
        </w:rPr>
      </w:pPr>
      <w:r w:rsidRPr="00F90E1B">
        <w:rPr>
          <w:rFonts w:ascii="Times New Roman" w:eastAsia="NSimSun" w:hAnsi="Times New Roman" w:cs="Lucida Sans"/>
          <w:b/>
          <w:bCs/>
          <w:kern w:val="3"/>
          <w:sz w:val="24"/>
          <w:szCs w:val="24"/>
          <w:lang w:val="lt-LT" w:bidi="hi-IN"/>
        </w:rPr>
        <w:t xml:space="preserve">Reagentai skirti ketonų nustatymui prietaisu </w:t>
      </w:r>
      <w:r w:rsidRPr="00F90E1B"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val="lt-LT" w:bidi="hi-IN"/>
        </w:rPr>
        <w:t>On Call GK Dual (100 testų 24 mėn.)</w:t>
      </w:r>
    </w:p>
    <w:p w:rsidR="00F90E1B" w:rsidRPr="00F90E1B" w:rsidRDefault="00F90E1B" w:rsidP="00F90E1B">
      <w:pPr>
        <w:autoSpaceDN w:val="0"/>
        <w:spacing w:after="0" w:line="240" w:lineRule="auto"/>
        <w:jc w:val="center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val="lt-LT" w:bidi="hi-IN"/>
        </w:rPr>
      </w:pPr>
    </w:p>
    <w:tbl>
      <w:tblPr>
        <w:tblW w:w="143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3431"/>
        <w:gridCol w:w="850"/>
        <w:gridCol w:w="1276"/>
        <w:gridCol w:w="1984"/>
        <w:gridCol w:w="2835"/>
        <w:gridCol w:w="2410"/>
      </w:tblGrid>
      <w:tr w:rsidR="00F90E1B" w:rsidRPr="00F90E1B" w:rsidTr="00F90E1B">
        <w:tc>
          <w:tcPr>
            <w:tcW w:w="1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Kodas</w:t>
            </w:r>
          </w:p>
        </w:tc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Prekės pavadinimas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Kiekis, pak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PVM dydis,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Kaina, Eur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Kaina, Eur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Kaina Eur viso su PVM</w:t>
            </w:r>
          </w:p>
        </w:tc>
      </w:tr>
      <w:tr w:rsidR="00F90E1B" w:rsidRPr="00F90E1B" w:rsidTr="00F90E1B">
        <w:tc>
          <w:tcPr>
            <w:tcW w:w="1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autoSpaceDN w:val="0"/>
              <w:spacing w:after="0" w:line="240" w:lineRule="auto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%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(be PVM) už pak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(su PVM) už pak.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</w:p>
        </w:tc>
      </w:tr>
      <w:tr w:rsidR="00F90E1B" w:rsidRPr="00F90E1B" w:rsidTr="00F90E1B">
        <w:tc>
          <w:tcPr>
            <w:tcW w:w="1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GK134-10A</w:t>
            </w:r>
          </w:p>
        </w:tc>
        <w:tc>
          <w:tcPr>
            <w:tcW w:w="34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On Call GK Dual Ketone test strips N25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12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5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14.00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14.70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176,40</w:t>
            </w:r>
          </w:p>
        </w:tc>
      </w:tr>
      <w:tr w:rsidR="00F90E1B" w:rsidRPr="00F90E1B" w:rsidTr="00F90E1B">
        <w:tc>
          <w:tcPr>
            <w:tcW w:w="1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GK124-12</w:t>
            </w:r>
          </w:p>
        </w:tc>
        <w:tc>
          <w:tcPr>
            <w:tcW w:w="34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On Call GK Dual Ketone kokybės kontrolė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5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5.00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5.25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21,00</w:t>
            </w:r>
          </w:p>
        </w:tc>
      </w:tr>
      <w:tr w:rsidR="00F90E1B" w:rsidRPr="00F90E1B" w:rsidTr="00F90E1B">
        <w:tc>
          <w:tcPr>
            <w:tcW w:w="1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34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Viso: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0E1B" w:rsidRPr="00F90E1B" w:rsidRDefault="00F90E1B" w:rsidP="00F90E1B">
            <w:pPr>
              <w:widowControl w:val="0"/>
              <w:suppressLineNumbers/>
              <w:autoSpaceDN w:val="0"/>
              <w:spacing w:after="0" w:line="240" w:lineRule="atLeast"/>
              <w:jc w:val="center"/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</w:pPr>
            <w:bookmarkStart w:id="8" w:name="_Hlk172634676"/>
            <w:r w:rsidRPr="00F90E1B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197,4</w:t>
            </w:r>
            <w:bookmarkEnd w:id="8"/>
            <w:r w:rsidR="00702942">
              <w:rPr>
                <w:rFonts w:ascii="Times New Roman" w:eastAsia="NSimSun" w:hAnsi="Times New Roman" w:cs="Lucida Sans"/>
                <w:color w:val="000000"/>
                <w:kern w:val="3"/>
                <w:sz w:val="24"/>
                <w:szCs w:val="24"/>
                <w:lang w:val="lt-LT" w:bidi="hi-IN"/>
              </w:rPr>
              <w:t>0</w:t>
            </w:r>
          </w:p>
        </w:tc>
      </w:tr>
    </w:tbl>
    <w:p w:rsidR="00F90E1B" w:rsidRPr="00F90E1B" w:rsidRDefault="00F90E1B" w:rsidP="00F90E1B">
      <w:pPr>
        <w:autoSpaceDN w:val="0"/>
        <w:spacing w:after="0" w:line="240" w:lineRule="auto"/>
        <w:rPr>
          <w:rFonts w:ascii="Times New Roman" w:eastAsia="NSimSun" w:hAnsi="Times New Roman" w:cs="Lucida Sans"/>
          <w:kern w:val="3"/>
          <w:sz w:val="24"/>
          <w:szCs w:val="24"/>
          <w:lang w:val="lt-LT" w:bidi="hi-IN"/>
        </w:rPr>
      </w:pPr>
    </w:p>
    <w:p w:rsidR="002B783D" w:rsidRPr="00165CD4" w:rsidRDefault="002B783D">
      <w:pPr>
        <w:spacing w:after="0" w:line="240" w:lineRule="auto"/>
        <w:textAlignment w:val="auto"/>
        <w:rPr>
          <w:sz w:val="24"/>
          <w:szCs w:val="24"/>
        </w:rPr>
      </w:pPr>
    </w:p>
    <w:p w:rsidR="002B783D" w:rsidRPr="00165CD4" w:rsidRDefault="002B783D">
      <w:pPr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Šalių parašai ir rekvizitai.:   </w:t>
      </w:r>
    </w:p>
    <w:p w:rsidR="002B783D" w:rsidRPr="00165CD4" w:rsidRDefault="002B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PIRKĖJAS</w:t>
      </w:r>
      <w:r w:rsidRPr="00165CD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TIEKĖJAS</w:t>
      </w:r>
    </w:p>
    <w:p w:rsidR="002B783D" w:rsidRPr="00165CD4" w:rsidRDefault="00F925CA">
      <w:pPr>
        <w:widowControl w:val="0"/>
        <w:spacing w:after="0" w:line="240" w:lineRule="auto"/>
        <w:jc w:val="both"/>
        <w:rPr>
          <w:sz w:val="24"/>
          <w:szCs w:val="24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VšĮ Vilniaus miesto klinikinė ligoninė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UAB Mediq Lietuva</w:t>
      </w: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Antakalnio g. 57, LT-10207 Vilnius 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Kolektyvo g. 15-20, LT-08314</w:t>
      </w: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Įmonės kodas  302692454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Įmonės kodas 302513086</w:t>
      </w: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PVM kodas  LT100006560213 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PVM kodas LT100005456916</w:t>
      </w: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A/s LT86 7044 0600 0799 0186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A/s LT87 7300 0101 5958 2502</w:t>
      </w: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AB SEB bankas, banko k. 70440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AB Swedbank bankas, banko k. 73000</w:t>
      </w: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Tel.: +370 5 234 4487, faks.: +370 5234 6966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Tel.: +370 5 268 8445</w:t>
      </w:r>
    </w:p>
    <w:p w:rsidR="002B783D" w:rsidRPr="00165CD4" w:rsidRDefault="002B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90E1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Generalinis direktorius</w:t>
      </w:r>
    </w:p>
    <w:p w:rsidR="002B783D" w:rsidRPr="00165CD4" w:rsidRDefault="002B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783D" w:rsidRPr="00165CD4" w:rsidRDefault="002B7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__________________________________</w:t>
      </w:r>
    </w:p>
    <w:p w:rsidR="002B783D" w:rsidRPr="00165CD4" w:rsidRDefault="00F925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Bilotienė Motiejūnienė             A.V.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Giedrius Marcinkonis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A.V.</w:t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65C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2B783D" w:rsidRPr="00165CD4" w:rsidRDefault="002B783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B783D" w:rsidRPr="00165CD4">
      <w:pgSz w:w="16838" w:h="11906" w:orient="landscape"/>
      <w:pgMar w:top="568" w:right="1701" w:bottom="284" w:left="1134" w:header="0" w:footer="0" w:gutter="0"/>
      <w:cols w:space="1296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8999202">
    <w:abstractNumId w:val="1"/>
  </w:num>
  <w:num w:numId="2" w16cid:durableId="699402847">
    <w:abstractNumId w:val="0"/>
  </w:num>
  <w:num w:numId="3" w16cid:durableId="75985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ZNuWk1BI0ZYhhpQX2/gAPFpOzGlS9oIjPPEzaUIUJ4RzBGc6Nu4hq1X9LEnXHnxgYqunjK9eNYuWXSGEMpirQ==" w:salt="rxPfhIY4yOhwVchUz6aLjw==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642CA"/>
    <w:rsid w:val="00165CD4"/>
    <w:rsid w:val="00267A87"/>
    <w:rsid w:val="0027651F"/>
    <w:rsid w:val="002B783D"/>
    <w:rsid w:val="002E4C26"/>
    <w:rsid w:val="004153FD"/>
    <w:rsid w:val="004B2707"/>
    <w:rsid w:val="004D3E10"/>
    <w:rsid w:val="00551492"/>
    <w:rsid w:val="006A503D"/>
    <w:rsid w:val="00702942"/>
    <w:rsid w:val="007A064C"/>
    <w:rsid w:val="007E676A"/>
    <w:rsid w:val="0080342A"/>
    <w:rsid w:val="008B24AE"/>
    <w:rsid w:val="009E0365"/>
    <w:rsid w:val="00A524A7"/>
    <w:rsid w:val="00B83EDA"/>
    <w:rsid w:val="00CD4422"/>
    <w:rsid w:val="00D92FAE"/>
    <w:rsid w:val="00DB38A6"/>
    <w:rsid w:val="00F90E1B"/>
    <w:rsid w:val="00F9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2147</Words>
  <Characters>1224</Characters>
  <Application>Microsoft Office Word</Application>
  <DocSecurity>8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a.pipiriene@vmkl.lt</cp:lastModifiedBy>
  <cp:revision>1</cp:revision>
  <cp:lastPrinted>2023-10-23T06:55:00Z</cp:lastPrinted>
  <dcterms:created xsi:type="dcterms:W3CDTF">2024-08-01T07:38:00Z</dcterms:created>
  <dcterms:modified xsi:type="dcterms:W3CDTF">2024-08-01T07:38:00Z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4bc53e32-65ba-48a9-a6b7-6a4b63775aed</vt:lpwstr>
  </property>
</Properties>
</file>