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F760D" w14:textId="790A6BB2" w:rsidR="00C90134" w:rsidRPr="00FC0403" w:rsidRDefault="001805E3" w:rsidP="00C42867">
      <w:pPr>
        <w:jc w:val="center"/>
        <w:rPr>
          <w:b/>
          <w:sz w:val="24"/>
          <w:szCs w:val="24"/>
          <w:lang w:val="lt-LT"/>
        </w:rPr>
      </w:pPr>
      <w:r w:rsidRPr="00FC0403">
        <w:rPr>
          <w:b/>
          <w:sz w:val="24"/>
          <w:szCs w:val="24"/>
          <w:lang w:val="lt-LT"/>
        </w:rPr>
        <w:t>PAPILDOMAS SUSITARIMAS</w:t>
      </w:r>
      <w:r w:rsidR="003F3A4E" w:rsidRPr="00FC0403">
        <w:rPr>
          <w:b/>
          <w:sz w:val="24"/>
          <w:szCs w:val="24"/>
          <w:lang w:val="lt-LT"/>
        </w:rPr>
        <w:t xml:space="preserve"> NR. </w:t>
      </w:r>
      <w:r w:rsidR="000802B5">
        <w:rPr>
          <w:b/>
          <w:sz w:val="24"/>
          <w:szCs w:val="24"/>
          <w:lang w:val="lt-LT"/>
        </w:rPr>
        <w:t>1</w:t>
      </w:r>
    </w:p>
    <w:p w14:paraId="697930BE" w14:textId="462E3D03" w:rsidR="000802B5" w:rsidRDefault="00152F2F" w:rsidP="000802B5">
      <w:pPr>
        <w:jc w:val="center"/>
        <w:rPr>
          <w:b/>
          <w:sz w:val="24"/>
          <w:szCs w:val="24"/>
          <w:lang w:val="lt-LT"/>
        </w:rPr>
      </w:pPr>
      <w:r w:rsidRPr="00FC0403">
        <w:rPr>
          <w:b/>
          <w:sz w:val="24"/>
          <w:szCs w:val="24"/>
          <w:lang w:val="lt-LT"/>
        </w:rPr>
        <w:t xml:space="preserve">PRIE </w:t>
      </w:r>
      <w:r w:rsidR="00EC6B57" w:rsidRPr="00FC0403">
        <w:rPr>
          <w:b/>
          <w:sz w:val="24"/>
          <w:szCs w:val="24"/>
          <w:lang w:val="lt-LT"/>
        </w:rPr>
        <w:t>202</w:t>
      </w:r>
      <w:r w:rsidR="00A34F57">
        <w:rPr>
          <w:b/>
          <w:sz w:val="24"/>
          <w:szCs w:val="24"/>
          <w:lang w:val="lt-LT"/>
        </w:rPr>
        <w:t>4</w:t>
      </w:r>
      <w:r w:rsidR="00EC6B57" w:rsidRPr="00FC0403">
        <w:rPr>
          <w:b/>
          <w:sz w:val="24"/>
          <w:szCs w:val="24"/>
          <w:lang w:val="lt-LT"/>
        </w:rPr>
        <w:t xml:space="preserve"> M. </w:t>
      </w:r>
      <w:r w:rsidR="00A34F57">
        <w:rPr>
          <w:b/>
          <w:sz w:val="24"/>
          <w:szCs w:val="24"/>
          <w:lang w:val="lt-LT"/>
        </w:rPr>
        <w:t>RUGPJŪČIO</w:t>
      </w:r>
      <w:r w:rsidR="005B7AB4">
        <w:rPr>
          <w:b/>
          <w:sz w:val="24"/>
          <w:szCs w:val="24"/>
          <w:lang w:val="lt-LT"/>
        </w:rPr>
        <w:t xml:space="preserve"> </w:t>
      </w:r>
      <w:r w:rsidR="00A34F57">
        <w:rPr>
          <w:b/>
          <w:sz w:val="24"/>
          <w:szCs w:val="24"/>
          <w:lang w:val="lt-LT"/>
        </w:rPr>
        <w:t>1</w:t>
      </w:r>
      <w:r w:rsidR="00EC6B57" w:rsidRPr="00FC0403">
        <w:rPr>
          <w:b/>
          <w:sz w:val="24"/>
          <w:szCs w:val="24"/>
          <w:lang w:val="lt-LT"/>
        </w:rPr>
        <w:t xml:space="preserve"> D. RANGOS SUTARTIES NR. </w:t>
      </w:r>
      <w:r w:rsidR="00A34F57">
        <w:rPr>
          <w:b/>
          <w:sz w:val="24"/>
          <w:szCs w:val="24"/>
          <w:lang w:val="lt-LT"/>
        </w:rPr>
        <w:t>SU3-41-(2.14)</w:t>
      </w:r>
    </w:p>
    <w:p w14:paraId="6CDF760E" w14:textId="58EABCBA" w:rsidR="001805E3" w:rsidRPr="00FC0403" w:rsidRDefault="00EC6B57" w:rsidP="001B7F5F">
      <w:pPr>
        <w:jc w:val="center"/>
        <w:rPr>
          <w:b/>
          <w:sz w:val="24"/>
          <w:szCs w:val="24"/>
          <w:lang w:val="lt-LT"/>
        </w:rPr>
      </w:pPr>
      <w:r w:rsidRPr="00FC0403">
        <w:rPr>
          <w:b/>
          <w:sz w:val="24"/>
          <w:szCs w:val="24"/>
          <w:lang w:val="lt-LT"/>
        </w:rPr>
        <w:t>„</w:t>
      </w:r>
      <w:r w:rsidR="00A34F57">
        <w:rPr>
          <w:b/>
          <w:sz w:val="24"/>
          <w:szCs w:val="24"/>
          <w:lang w:val="lt-LT"/>
        </w:rPr>
        <w:t>RANGOS DARBŲ</w:t>
      </w:r>
      <w:r w:rsidR="001B7F5F" w:rsidRPr="001B7F5F">
        <w:rPr>
          <w:b/>
          <w:sz w:val="24"/>
          <w:szCs w:val="24"/>
          <w:lang w:val="lt-LT"/>
        </w:rPr>
        <w:t xml:space="preserve"> SUTARTIS</w:t>
      </w:r>
      <w:r w:rsidRPr="00FC0403">
        <w:rPr>
          <w:b/>
          <w:sz w:val="24"/>
          <w:szCs w:val="24"/>
          <w:lang w:val="lt-LT"/>
        </w:rPr>
        <w:t>“</w:t>
      </w:r>
    </w:p>
    <w:p w14:paraId="28B757C9" w14:textId="37E156D2" w:rsidR="009A42E5" w:rsidRPr="00FC0403" w:rsidRDefault="00C90134" w:rsidP="009A42E5">
      <w:pPr>
        <w:pStyle w:val="Pagrindinistekstas3"/>
        <w:spacing w:before="120" w:after="0" w:line="276" w:lineRule="auto"/>
        <w:jc w:val="center"/>
        <w:rPr>
          <w:sz w:val="24"/>
          <w:szCs w:val="24"/>
          <w:lang w:val="lt-LT"/>
        </w:rPr>
      </w:pPr>
      <w:r w:rsidRPr="00FC0403">
        <w:rPr>
          <w:sz w:val="24"/>
          <w:szCs w:val="24"/>
          <w:lang w:val="lt-LT"/>
        </w:rPr>
        <w:t>20</w:t>
      </w:r>
      <w:r w:rsidR="000F2A53" w:rsidRPr="00FC0403">
        <w:rPr>
          <w:sz w:val="24"/>
          <w:szCs w:val="24"/>
          <w:lang w:val="lt-LT"/>
        </w:rPr>
        <w:t>2</w:t>
      </w:r>
      <w:r w:rsidR="00513079">
        <w:rPr>
          <w:sz w:val="24"/>
          <w:szCs w:val="24"/>
          <w:lang w:val="lt-LT"/>
        </w:rPr>
        <w:t>4</w:t>
      </w:r>
      <w:r w:rsidRPr="00FC0403">
        <w:rPr>
          <w:sz w:val="24"/>
          <w:szCs w:val="24"/>
          <w:lang w:val="lt-LT"/>
        </w:rPr>
        <w:t xml:space="preserve"> m. </w:t>
      </w:r>
      <w:r w:rsidR="00A34F57">
        <w:rPr>
          <w:sz w:val="24"/>
          <w:szCs w:val="24"/>
          <w:lang w:val="lt-LT"/>
        </w:rPr>
        <w:t>spalio</w:t>
      </w:r>
      <w:r w:rsidR="00F57726" w:rsidRPr="00FC0403">
        <w:rPr>
          <w:sz w:val="24"/>
          <w:szCs w:val="24"/>
          <w:lang w:val="lt-LT"/>
        </w:rPr>
        <w:t xml:space="preserve"> </w:t>
      </w:r>
      <w:r w:rsidR="00607A82">
        <w:rPr>
          <w:sz w:val="24"/>
          <w:szCs w:val="24"/>
          <w:lang w:val="lt-LT"/>
        </w:rPr>
        <w:t>23</w:t>
      </w:r>
      <w:r w:rsidRPr="00FC0403">
        <w:rPr>
          <w:sz w:val="24"/>
          <w:szCs w:val="24"/>
          <w:lang w:val="lt-LT"/>
        </w:rPr>
        <w:t xml:space="preserve"> d. </w:t>
      </w:r>
    </w:p>
    <w:p w14:paraId="068EDD54" w14:textId="3013764B" w:rsidR="009A42E5" w:rsidRPr="00FC0403" w:rsidRDefault="00FC2D8F" w:rsidP="006856DA">
      <w:pPr>
        <w:pStyle w:val="Pagrindinistekstas3"/>
        <w:jc w:val="center"/>
        <w:rPr>
          <w:sz w:val="24"/>
          <w:szCs w:val="24"/>
          <w:lang w:val="lt-LT"/>
        </w:rPr>
      </w:pPr>
      <w:r w:rsidRPr="00FC0403">
        <w:rPr>
          <w:sz w:val="24"/>
          <w:szCs w:val="24"/>
          <w:lang w:val="lt-LT"/>
        </w:rPr>
        <w:t>Šiauliai</w:t>
      </w:r>
    </w:p>
    <w:p w14:paraId="2BEFF297" w14:textId="12DD1B1B" w:rsidR="00513079" w:rsidRDefault="00A34F57" w:rsidP="006908A7">
      <w:pPr>
        <w:spacing w:before="120"/>
        <w:jc w:val="both"/>
        <w:rPr>
          <w:rFonts w:eastAsia="Lucida Sans Unicode"/>
          <w:b/>
          <w:bCs/>
          <w:kern w:val="1"/>
          <w:sz w:val="24"/>
          <w:szCs w:val="24"/>
          <w:lang w:val="lt-LT" w:eastAsia="zh-CN" w:bidi="hi-IN"/>
        </w:rPr>
      </w:pPr>
      <w:proofErr w:type="spellStart"/>
      <w:r>
        <w:rPr>
          <w:rFonts w:eastAsia="Lucida Sans Unicode"/>
          <w:b/>
          <w:bCs/>
          <w:kern w:val="1"/>
          <w:sz w:val="24"/>
          <w:szCs w:val="24"/>
          <w:lang w:val="lt-LT" w:eastAsia="zh-CN" w:bidi="hi-IN"/>
        </w:rPr>
        <w:t>Jurdaičių</w:t>
      </w:r>
      <w:proofErr w:type="spellEnd"/>
      <w:r>
        <w:rPr>
          <w:rFonts w:eastAsia="Lucida Sans Unicode"/>
          <w:b/>
          <w:bCs/>
          <w:kern w:val="1"/>
          <w:sz w:val="24"/>
          <w:szCs w:val="24"/>
          <w:lang w:val="lt-LT" w:eastAsia="zh-CN" w:bidi="hi-IN"/>
        </w:rPr>
        <w:t xml:space="preserve"> socialinės globos namai</w:t>
      </w:r>
      <w:r w:rsidR="00513079" w:rsidRPr="00513079">
        <w:rPr>
          <w:rFonts w:eastAsia="Lucida Sans Unicode"/>
          <w:b/>
          <w:bCs/>
          <w:kern w:val="1"/>
          <w:sz w:val="24"/>
          <w:szCs w:val="24"/>
          <w:lang w:val="lt-LT" w:eastAsia="zh-CN" w:bidi="hi-IN"/>
        </w:rPr>
        <w:t>,</w:t>
      </w:r>
      <w:r w:rsidR="00513079" w:rsidRPr="00513079">
        <w:rPr>
          <w:rFonts w:eastAsia="Lucida Sans Unicode"/>
          <w:kern w:val="1"/>
          <w:sz w:val="24"/>
          <w:szCs w:val="24"/>
          <w:lang w:val="lt-LT" w:eastAsia="zh-CN" w:bidi="hi-IN"/>
        </w:rPr>
        <w:t xml:space="preserve"> pagal Lietuvos Respublikos įstatymus veikianti įstaiga, juridinio asmens kodas </w:t>
      </w:r>
      <w:r>
        <w:rPr>
          <w:rFonts w:eastAsia="Lucida Sans Unicode"/>
          <w:kern w:val="1"/>
          <w:sz w:val="24"/>
          <w:szCs w:val="24"/>
          <w:lang w:val="lt-LT" w:eastAsia="zh-CN" w:bidi="hi-IN"/>
        </w:rPr>
        <w:t>190793267</w:t>
      </w:r>
      <w:r w:rsidR="00513079" w:rsidRPr="00513079">
        <w:rPr>
          <w:rFonts w:eastAsia="Lucida Sans Unicode"/>
          <w:kern w:val="1"/>
          <w:sz w:val="24"/>
          <w:szCs w:val="24"/>
          <w:lang w:val="lt-LT" w:eastAsia="zh-CN" w:bidi="hi-IN"/>
        </w:rPr>
        <w:t xml:space="preserve">, kurios buveinė įregistruota adresu: </w:t>
      </w:r>
      <w:r>
        <w:rPr>
          <w:rFonts w:eastAsia="Lucida Sans Unicode"/>
          <w:kern w:val="1"/>
          <w:sz w:val="24"/>
          <w:szCs w:val="24"/>
          <w:lang w:val="lt-LT" w:eastAsia="zh-CN" w:bidi="hi-IN"/>
        </w:rPr>
        <w:t xml:space="preserve">Dvaro g. 25, </w:t>
      </w:r>
      <w:proofErr w:type="spellStart"/>
      <w:r>
        <w:rPr>
          <w:rFonts w:eastAsia="Lucida Sans Unicode"/>
          <w:kern w:val="1"/>
          <w:sz w:val="24"/>
          <w:szCs w:val="24"/>
          <w:lang w:val="lt-LT" w:eastAsia="zh-CN" w:bidi="hi-IN"/>
        </w:rPr>
        <w:t>Jurdaičių</w:t>
      </w:r>
      <w:proofErr w:type="spellEnd"/>
      <w:r w:rsidR="00662FE4">
        <w:rPr>
          <w:rFonts w:eastAsia="Lucida Sans Unicode"/>
          <w:kern w:val="1"/>
          <w:sz w:val="24"/>
          <w:szCs w:val="24"/>
          <w:lang w:val="lt-LT" w:eastAsia="zh-CN" w:bidi="hi-IN"/>
        </w:rPr>
        <w:t xml:space="preserve"> k., Joniškio</w:t>
      </w:r>
      <w:r>
        <w:rPr>
          <w:rFonts w:eastAsia="Lucida Sans Unicode"/>
          <w:kern w:val="1"/>
          <w:sz w:val="24"/>
          <w:szCs w:val="24"/>
          <w:lang w:val="lt-LT" w:eastAsia="zh-CN" w:bidi="hi-IN"/>
        </w:rPr>
        <w:t xml:space="preserve"> raj. </w:t>
      </w:r>
      <w:r w:rsidR="00662FE4">
        <w:rPr>
          <w:rFonts w:eastAsia="Lucida Sans Unicode"/>
          <w:kern w:val="1"/>
          <w:sz w:val="24"/>
          <w:szCs w:val="24"/>
          <w:lang w:val="lt-LT" w:eastAsia="zh-CN" w:bidi="hi-IN"/>
        </w:rPr>
        <w:t>s</w:t>
      </w:r>
      <w:r>
        <w:rPr>
          <w:rFonts w:eastAsia="Lucida Sans Unicode"/>
          <w:kern w:val="1"/>
          <w:sz w:val="24"/>
          <w:szCs w:val="24"/>
          <w:lang w:val="lt-LT" w:eastAsia="zh-CN" w:bidi="hi-IN"/>
        </w:rPr>
        <w:t>av.</w:t>
      </w:r>
      <w:r w:rsidR="00513079" w:rsidRPr="00513079">
        <w:rPr>
          <w:rFonts w:eastAsia="Lucida Sans Unicode"/>
          <w:kern w:val="1"/>
          <w:sz w:val="24"/>
          <w:szCs w:val="24"/>
          <w:lang w:val="lt-LT" w:eastAsia="zh-CN" w:bidi="hi-IN"/>
        </w:rPr>
        <w:t xml:space="preserve">, duomenys apie įstaigą kaupiami ir saugomi Lietuvos Respublikos juridinių asmenų registre, atstovaujama </w:t>
      </w:r>
      <w:r>
        <w:rPr>
          <w:rFonts w:eastAsia="Lucida Sans Unicode"/>
          <w:kern w:val="1"/>
          <w:sz w:val="24"/>
          <w:szCs w:val="24"/>
          <w:lang w:val="lt-LT" w:eastAsia="zh-CN" w:bidi="hi-IN"/>
        </w:rPr>
        <w:t xml:space="preserve">direktorės Adelės </w:t>
      </w:r>
      <w:proofErr w:type="spellStart"/>
      <w:r>
        <w:rPr>
          <w:rFonts w:eastAsia="Lucida Sans Unicode"/>
          <w:kern w:val="1"/>
          <w:sz w:val="24"/>
          <w:szCs w:val="24"/>
          <w:lang w:val="lt-LT" w:eastAsia="zh-CN" w:bidi="hi-IN"/>
        </w:rPr>
        <w:t>Pociuvienės</w:t>
      </w:r>
      <w:proofErr w:type="spellEnd"/>
      <w:r w:rsidR="0096224F">
        <w:rPr>
          <w:rFonts w:eastAsia="Lucida Sans Unicode"/>
          <w:kern w:val="1"/>
          <w:sz w:val="24"/>
          <w:szCs w:val="24"/>
          <w:lang w:val="lt-LT" w:eastAsia="zh-CN" w:bidi="hi-IN"/>
        </w:rPr>
        <w:t xml:space="preserve">, </w:t>
      </w:r>
      <w:r w:rsidR="0096224F" w:rsidRPr="00AF31A9">
        <w:rPr>
          <w:rFonts w:eastAsia="Lucida Sans Unicode"/>
          <w:kern w:val="2"/>
          <w:sz w:val="24"/>
          <w:szCs w:val="24"/>
          <w:lang w:val="lt-LT" w:eastAsia="zh-CN" w:bidi="hi-IN"/>
        </w:rPr>
        <w:t xml:space="preserve">veikiančios </w:t>
      </w:r>
      <w:r w:rsidR="0096224F" w:rsidRPr="00662FE4">
        <w:rPr>
          <w:rFonts w:eastAsia="Lucida Sans Unicode"/>
          <w:kern w:val="2"/>
          <w:sz w:val="24"/>
          <w:szCs w:val="24"/>
          <w:lang w:val="lt-LT" w:eastAsia="zh-CN" w:bidi="hi-IN"/>
        </w:rPr>
        <w:t xml:space="preserve">pagal </w:t>
      </w:r>
      <w:r w:rsidR="0096224F" w:rsidRPr="00662FE4">
        <w:rPr>
          <w:rFonts w:eastAsia="Calibri"/>
          <w:iCs/>
          <w:kern w:val="2"/>
          <w:sz w:val="24"/>
          <w:szCs w:val="24"/>
          <w:lang w:val="lt-LT"/>
        </w:rPr>
        <w:t>į</w:t>
      </w:r>
      <w:r w:rsidR="00662FE4" w:rsidRPr="00662FE4">
        <w:rPr>
          <w:rFonts w:eastAsia="Calibri"/>
          <w:iCs/>
          <w:kern w:val="2"/>
          <w:sz w:val="24"/>
          <w:szCs w:val="24"/>
          <w:lang w:val="lt-LT"/>
        </w:rPr>
        <w:t>staigos nuos</w:t>
      </w:r>
      <w:r w:rsidR="0096224F" w:rsidRPr="00662FE4">
        <w:rPr>
          <w:rFonts w:eastAsia="Calibri"/>
          <w:iCs/>
          <w:kern w:val="2"/>
          <w:sz w:val="24"/>
          <w:szCs w:val="24"/>
          <w:lang w:val="lt-LT"/>
        </w:rPr>
        <w:t>tatus</w:t>
      </w:r>
      <w:r w:rsidRPr="00662FE4">
        <w:rPr>
          <w:rFonts w:eastAsia="Lucida Sans Unicode"/>
          <w:kern w:val="1"/>
          <w:sz w:val="24"/>
          <w:szCs w:val="24"/>
          <w:lang w:val="lt-LT" w:eastAsia="zh-CN" w:bidi="hi-IN"/>
        </w:rPr>
        <w:t xml:space="preserve"> </w:t>
      </w:r>
      <w:r w:rsidR="00513079" w:rsidRPr="00513079">
        <w:rPr>
          <w:rFonts w:eastAsia="Lucida Sans Unicode"/>
          <w:kern w:val="1"/>
          <w:sz w:val="24"/>
          <w:szCs w:val="24"/>
          <w:lang w:val="lt-LT" w:eastAsia="zh-CN" w:bidi="hi-IN"/>
        </w:rPr>
        <w:t>(toliau – Užsakovas), ir</w:t>
      </w:r>
    </w:p>
    <w:p w14:paraId="4F9D727D" w14:textId="77777777" w:rsidR="00AF31A9" w:rsidRPr="00AF31A9" w:rsidRDefault="00AF31A9" w:rsidP="00AF31A9">
      <w:pPr>
        <w:spacing w:before="120"/>
        <w:jc w:val="both"/>
        <w:rPr>
          <w:rFonts w:eastAsia="Calibri"/>
          <w:i/>
          <w:kern w:val="2"/>
          <w:sz w:val="24"/>
          <w:szCs w:val="24"/>
          <w:lang w:val="lt-LT"/>
        </w:rPr>
      </w:pPr>
      <w:r w:rsidRPr="00AF31A9">
        <w:rPr>
          <w:rFonts w:eastAsia="Calibri"/>
          <w:b/>
          <w:bCs/>
          <w:iCs/>
          <w:kern w:val="2"/>
          <w:sz w:val="24"/>
          <w:szCs w:val="24"/>
          <w:lang w:val="lt-LT"/>
        </w:rPr>
        <w:t>UAB „</w:t>
      </w:r>
      <w:proofErr w:type="spellStart"/>
      <w:r w:rsidRPr="00AF31A9">
        <w:rPr>
          <w:rFonts w:eastAsia="Calibri"/>
          <w:b/>
          <w:bCs/>
          <w:iCs/>
          <w:kern w:val="2"/>
          <w:sz w:val="24"/>
          <w:szCs w:val="24"/>
          <w:lang w:val="lt-LT"/>
        </w:rPr>
        <w:t>Akvitas</w:t>
      </w:r>
      <w:proofErr w:type="spellEnd"/>
      <w:r w:rsidRPr="00AF31A9">
        <w:rPr>
          <w:rFonts w:eastAsia="Calibri"/>
          <w:b/>
          <w:bCs/>
          <w:iCs/>
          <w:kern w:val="2"/>
          <w:sz w:val="24"/>
          <w:szCs w:val="24"/>
          <w:lang w:val="lt-LT"/>
        </w:rPr>
        <w:t>“</w:t>
      </w:r>
      <w:r w:rsidRPr="00AF31A9">
        <w:rPr>
          <w:rFonts w:eastAsia="Calibri"/>
          <w:b/>
          <w:bCs/>
          <w:iCs/>
          <w:kern w:val="2"/>
          <w:sz w:val="24"/>
          <w:szCs w:val="24"/>
          <w:lang w:val="lt-LT" w:eastAsia="ar-SA"/>
        </w:rPr>
        <w:t>,</w:t>
      </w:r>
      <w:r w:rsidRPr="00AF31A9">
        <w:rPr>
          <w:rFonts w:eastAsia="Lucida Sans Unicode"/>
          <w:kern w:val="2"/>
          <w:sz w:val="24"/>
          <w:szCs w:val="24"/>
          <w:lang w:val="lt-LT" w:eastAsia="zh-CN" w:bidi="hi-IN"/>
        </w:rPr>
        <w:t xml:space="preserve"> juridinio asmens kodas 253250070</w:t>
      </w:r>
      <w:r w:rsidRPr="00AF31A9">
        <w:rPr>
          <w:rFonts w:eastAsia="Calibri"/>
          <w:kern w:val="2"/>
          <w:sz w:val="24"/>
          <w:szCs w:val="24"/>
          <w:lang w:val="lt-LT"/>
        </w:rPr>
        <w:t>, kurios</w:t>
      </w:r>
      <w:r w:rsidRPr="00AF31A9">
        <w:rPr>
          <w:rFonts w:eastAsia="Lucida Sans Unicode"/>
          <w:kern w:val="2"/>
          <w:sz w:val="24"/>
          <w:szCs w:val="24"/>
          <w:lang w:val="lt-LT" w:eastAsia="zh-CN" w:bidi="hi-IN"/>
        </w:rPr>
        <w:t xml:space="preserve"> buveinė yra</w:t>
      </w:r>
      <w:r w:rsidRPr="00AF31A9">
        <w:rPr>
          <w:rFonts w:eastAsia="Calibri"/>
          <w:kern w:val="2"/>
          <w:sz w:val="24"/>
          <w:szCs w:val="24"/>
          <w:lang w:val="lt-LT"/>
        </w:rPr>
        <w:t xml:space="preserve"> K. </w:t>
      </w:r>
      <w:proofErr w:type="spellStart"/>
      <w:r w:rsidRPr="00AF31A9">
        <w:rPr>
          <w:rFonts w:eastAsia="Calibri"/>
          <w:kern w:val="2"/>
          <w:sz w:val="24"/>
          <w:szCs w:val="24"/>
          <w:lang w:val="lt-LT"/>
        </w:rPr>
        <w:t>Kasakausko</w:t>
      </w:r>
      <w:proofErr w:type="spellEnd"/>
      <w:r w:rsidRPr="00AF31A9">
        <w:rPr>
          <w:rFonts w:eastAsia="Calibri"/>
          <w:kern w:val="2"/>
          <w:sz w:val="24"/>
          <w:szCs w:val="24"/>
          <w:lang w:val="lt-LT"/>
        </w:rPr>
        <w:t xml:space="preserve"> g. 14, LT-85367 Akmenė,</w:t>
      </w:r>
      <w:r w:rsidRPr="00AF31A9">
        <w:rPr>
          <w:rFonts w:eastAsia="Lucida Sans Unicode"/>
          <w:kern w:val="2"/>
          <w:sz w:val="24"/>
          <w:szCs w:val="24"/>
          <w:lang w:val="lt-LT" w:eastAsia="zh-CN" w:bidi="hi-IN"/>
        </w:rPr>
        <w:t xml:space="preserve"> atstovaujama</w:t>
      </w:r>
      <w:r w:rsidRPr="00AF31A9">
        <w:rPr>
          <w:rFonts w:eastAsia="Calibri"/>
          <w:kern w:val="2"/>
          <w:sz w:val="24"/>
          <w:szCs w:val="24"/>
          <w:lang w:val="lt-LT"/>
        </w:rPr>
        <w:t xml:space="preserve"> direktorės Linos Beniušienės,</w:t>
      </w:r>
      <w:r w:rsidRPr="00AF31A9">
        <w:rPr>
          <w:rFonts w:eastAsia="Lucida Sans Unicode"/>
          <w:kern w:val="2"/>
          <w:sz w:val="24"/>
          <w:szCs w:val="24"/>
          <w:lang w:val="lt-LT" w:eastAsia="zh-CN" w:bidi="hi-IN"/>
        </w:rPr>
        <w:t xml:space="preserve"> veikiančios pagal </w:t>
      </w:r>
      <w:r w:rsidRPr="00AF31A9">
        <w:rPr>
          <w:rFonts w:eastAsia="Calibri"/>
          <w:iCs/>
          <w:kern w:val="2"/>
          <w:sz w:val="24"/>
          <w:szCs w:val="24"/>
          <w:lang w:val="lt-LT"/>
        </w:rPr>
        <w:t>įmonės įstatus</w:t>
      </w:r>
      <w:r w:rsidRPr="00AF31A9">
        <w:rPr>
          <w:rFonts w:eastAsia="Calibri"/>
          <w:kern w:val="2"/>
          <w:sz w:val="24"/>
          <w:szCs w:val="24"/>
          <w:lang w:val="lt-LT"/>
        </w:rPr>
        <w:t xml:space="preserve"> (</w:t>
      </w:r>
      <w:r w:rsidRPr="00AF31A9">
        <w:rPr>
          <w:rFonts w:eastAsia="Lucida Sans Unicode"/>
          <w:kern w:val="2"/>
          <w:sz w:val="24"/>
          <w:szCs w:val="24"/>
          <w:lang w:val="lt-LT" w:eastAsia="zh-CN" w:bidi="hi-IN"/>
        </w:rPr>
        <w:t>toliau – Rangovas),</w:t>
      </w:r>
    </w:p>
    <w:p w14:paraId="659FDA11" w14:textId="77777777" w:rsidR="00EA6BF7" w:rsidRPr="00FC0403" w:rsidRDefault="00EA6BF7" w:rsidP="006908A7">
      <w:pPr>
        <w:spacing w:before="120"/>
        <w:jc w:val="both"/>
        <w:rPr>
          <w:rFonts w:eastAsia="Calibri"/>
          <w:sz w:val="24"/>
          <w:szCs w:val="24"/>
          <w:lang w:val="lt-LT" w:eastAsia="ar-SA"/>
        </w:rPr>
      </w:pPr>
      <w:r w:rsidRPr="00FC0403">
        <w:rPr>
          <w:sz w:val="24"/>
          <w:szCs w:val="24"/>
          <w:lang w:val="lt-LT"/>
        </w:rPr>
        <w:t>toliau kiekvienas atskirai vadinamas „Šalimi“, o kartu vadinami „Šalimis“</w:t>
      </w:r>
      <w:r w:rsidRPr="00FC0403">
        <w:rPr>
          <w:rFonts w:eastAsia="Calibri"/>
          <w:sz w:val="24"/>
          <w:szCs w:val="24"/>
          <w:lang w:val="lt-LT" w:eastAsia="ar-SA"/>
        </w:rPr>
        <w:t>,</w:t>
      </w:r>
    </w:p>
    <w:p w14:paraId="2BB4461A" w14:textId="20A3F4DB" w:rsidR="009F0E65" w:rsidRDefault="009E43C5" w:rsidP="009F0E65">
      <w:pPr>
        <w:spacing w:before="120"/>
        <w:jc w:val="both"/>
        <w:rPr>
          <w:sz w:val="24"/>
          <w:szCs w:val="24"/>
          <w:lang w:val="lt-LT"/>
        </w:rPr>
      </w:pPr>
      <w:r w:rsidRPr="00FC0403">
        <w:rPr>
          <w:rFonts w:eastAsia="Calibri"/>
          <w:sz w:val="24"/>
          <w:szCs w:val="24"/>
          <w:lang w:val="lt-LT" w:eastAsia="ar-SA"/>
        </w:rPr>
        <w:t xml:space="preserve">vykdydami </w:t>
      </w:r>
      <w:bookmarkStart w:id="0" w:name="_Hlk80695587"/>
      <w:r w:rsidRPr="00FC0403">
        <w:rPr>
          <w:rFonts w:eastAsia="Calibri"/>
          <w:sz w:val="24"/>
          <w:szCs w:val="24"/>
          <w:lang w:val="lt-LT" w:eastAsia="ar-SA"/>
        </w:rPr>
        <w:t>20</w:t>
      </w:r>
      <w:r w:rsidR="00D32DDE" w:rsidRPr="00FC0403">
        <w:rPr>
          <w:rFonts w:eastAsia="Calibri"/>
          <w:sz w:val="24"/>
          <w:szCs w:val="24"/>
          <w:lang w:val="lt-LT" w:eastAsia="ar-SA"/>
        </w:rPr>
        <w:t>2</w:t>
      </w:r>
      <w:r w:rsidR="0096224F">
        <w:rPr>
          <w:rFonts w:eastAsia="Calibri"/>
          <w:sz w:val="24"/>
          <w:szCs w:val="24"/>
          <w:lang w:val="lt-LT" w:eastAsia="ar-SA"/>
        </w:rPr>
        <w:t>4</w:t>
      </w:r>
      <w:r w:rsidRPr="00FC0403">
        <w:rPr>
          <w:rFonts w:eastAsia="Calibri"/>
          <w:sz w:val="24"/>
          <w:szCs w:val="24"/>
          <w:lang w:val="lt-LT" w:eastAsia="ar-SA"/>
        </w:rPr>
        <w:t xml:space="preserve"> m. </w:t>
      </w:r>
      <w:r w:rsidR="0096224F">
        <w:rPr>
          <w:rFonts w:eastAsia="Calibri"/>
          <w:sz w:val="24"/>
          <w:szCs w:val="24"/>
          <w:lang w:val="lt-LT" w:eastAsia="ar-SA"/>
        </w:rPr>
        <w:t>rugpjūčio</w:t>
      </w:r>
      <w:r w:rsidR="00AF31A9">
        <w:rPr>
          <w:rFonts w:eastAsia="Calibri"/>
          <w:sz w:val="24"/>
          <w:szCs w:val="24"/>
          <w:lang w:val="lt-LT" w:eastAsia="ar-SA"/>
        </w:rPr>
        <w:t xml:space="preserve"> </w:t>
      </w:r>
      <w:r w:rsidR="0096224F">
        <w:rPr>
          <w:rFonts w:eastAsia="Calibri"/>
          <w:sz w:val="24"/>
          <w:szCs w:val="24"/>
          <w:lang w:val="lt-LT" w:eastAsia="ar-SA"/>
        </w:rPr>
        <w:t>1</w:t>
      </w:r>
      <w:r w:rsidRPr="00FC0403">
        <w:rPr>
          <w:rFonts w:eastAsia="Calibri"/>
          <w:sz w:val="24"/>
          <w:szCs w:val="24"/>
          <w:lang w:val="lt-LT" w:eastAsia="ar-SA"/>
        </w:rPr>
        <w:t xml:space="preserve"> d. </w:t>
      </w:r>
      <w:r w:rsidR="006D24FB" w:rsidRPr="00FC0403">
        <w:rPr>
          <w:rFonts w:eastAsia="Calibri"/>
          <w:sz w:val="24"/>
          <w:szCs w:val="24"/>
          <w:lang w:val="lt-LT" w:eastAsia="ar-SA"/>
        </w:rPr>
        <w:t xml:space="preserve">rangos sutartį Nr. </w:t>
      </w:r>
      <w:r w:rsidR="0096224F">
        <w:rPr>
          <w:rFonts w:eastAsia="Calibri"/>
          <w:sz w:val="24"/>
          <w:szCs w:val="24"/>
          <w:lang w:val="lt-LT" w:eastAsia="ar-SA"/>
        </w:rPr>
        <w:t>SU3-41-(2.14)</w:t>
      </w:r>
      <w:bookmarkEnd w:id="0"/>
      <w:r w:rsidR="00E143E0">
        <w:rPr>
          <w:rFonts w:eastAsia="Calibri"/>
          <w:sz w:val="24"/>
          <w:szCs w:val="24"/>
          <w:lang w:val="lt-LT" w:eastAsia="ar-SA"/>
        </w:rPr>
        <w:t xml:space="preserve"> </w:t>
      </w:r>
      <w:r w:rsidR="007E3626" w:rsidRPr="00FC0403">
        <w:rPr>
          <w:rFonts w:eastAsia="Calibri"/>
          <w:sz w:val="24"/>
          <w:szCs w:val="24"/>
          <w:lang w:val="lt-LT" w:eastAsia="ar-SA"/>
        </w:rPr>
        <w:t xml:space="preserve">(toliau </w:t>
      </w:r>
      <w:r w:rsidR="0062020C" w:rsidRPr="00FC0403">
        <w:rPr>
          <w:rFonts w:eastAsia="Calibri"/>
          <w:sz w:val="24"/>
          <w:szCs w:val="24"/>
          <w:lang w:val="lt-LT" w:eastAsia="ar-SA"/>
        </w:rPr>
        <w:t xml:space="preserve">– </w:t>
      </w:r>
      <w:r w:rsidR="007E3626" w:rsidRPr="00FC0403">
        <w:rPr>
          <w:rFonts w:eastAsia="Calibri"/>
          <w:sz w:val="24"/>
          <w:szCs w:val="24"/>
          <w:lang w:val="lt-LT" w:eastAsia="ar-SA"/>
        </w:rPr>
        <w:t xml:space="preserve">Sutartis), </w:t>
      </w:r>
      <w:r w:rsidR="00845D2E" w:rsidRPr="00FC0403">
        <w:rPr>
          <w:rFonts w:eastAsia="Calibri"/>
          <w:sz w:val="24"/>
          <w:szCs w:val="24"/>
          <w:lang w:val="lt-LT" w:eastAsia="ar-SA"/>
        </w:rPr>
        <w:t>vadov</w:t>
      </w:r>
      <w:r w:rsidR="00845D2E" w:rsidRPr="00FC0403">
        <w:rPr>
          <w:sz w:val="24"/>
          <w:szCs w:val="24"/>
          <w:lang w:val="lt-LT"/>
        </w:rPr>
        <w:t xml:space="preserve">audamiesi Sutarties sąlygų </w:t>
      </w:r>
      <w:r w:rsidR="00845D2E" w:rsidRPr="00AA294D">
        <w:rPr>
          <w:sz w:val="24"/>
          <w:szCs w:val="24"/>
          <w:lang w:val="lt-LT"/>
        </w:rPr>
        <w:t>10</w:t>
      </w:r>
      <w:r w:rsidR="004F0C71" w:rsidRPr="00AA294D">
        <w:rPr>
          <w:sz w:val="24"/>
          <w:szCs w:val="24"/>
          <w:lang w:val="lt-LT"/>
        </w:rPr>
        <w:t>.1</w:t>
      </w:r>
      <w:r w:rsidR="00E143E0">
        <w:rPr>
          <w:sz w:val="24"/>
          <w:szCs w:val="24"/>
          <w:lang w:val="lt-LT"/>
        </w:rPr>
        <w:t>.</w:t>
      </w:r>
      <w:r w:rsidR="0096224F">
        <w:rPr>
          <w:sz w:val="24"/>
          <w:szCs w:val="24"/>
          <w:lang w:val="lt-LT"/>
        </w:rPr>
        <w:t>1</w:t>
      </w:r>
      <w:r w:rsidR="004F0C71" w:rsidRPr="00AA294D">
        <w:rPr>
          <w:sz w:val="24"/>
          <w:szCs w:val="24"/>
          <w:lang w:val="lt-LT"/>
        </w:rPr>
        <w:t xml:space="preserve">, </w:t>
      </w:r>
      <w:r w:rsidR="00E143E0">
        <w:rPr>
          <w:sz w:val="24"/>
          <w:szCs w:val="24"/>
          <w:lang w:val="lt-LT"/>
        </w:rPr>
        <w:t>10.2.1,</w:t>
      </w:r>
      <w:r w:rsidR="00607A82">
        <w:rPr>
          <w:sz w:val="24"/>
          <w:szCs w:val="24"/>
          <w:lang w:val="lt-LT"/>
        </w:rPr>
        <w:t xml:space="preserve"> 10.2.3,</w:t>
      </w:r>
      <w:r w:rsidR="00E143E0">
        <w:rPr>
          <w:sz w:val="24"/>
          <w:szCs w:val="24"/>
          <w:lang w:val="lt-LT"/>
        </w:rPr>
        <w:t xml:space="preserve"> </w:t>
      </w:r>
      <w:r w:rsidR="004F0C71" w:rsidRPr="00AA294D">
        <w:rPr>
          <w:sz w:val="24"/>
          <w:szCs w:val="24"/>
          <w:lang w:val="lt-LT"/>
        </w:rPr>
        <w:t>10.</w:t>
      </w:r>
      <w:r w:rsidR="0096224F">
        <w:rPr>
          <w:sz w:val="24"/>
          <w:szCs w:val="24"/>
          <w:lang w:val="lt-LT"/>
        </w:rPr>
        <w:t>5</w:t>
      </w:r>
      <w:r w:rsidR="004F0C71" w:rsidRPr="00AA294D">
        <w:rPr>
          <w:sz w:val="24"/>
          <w:szCs w:val="24"/>
          <w:lang w:val="lt-LT"/>
        </w:rPr>
        <w:t>.3</w:t>
      </w:r>
      <w:r w:rsidR="0096224F">
        <w:rPr>
          <w:sz w:val="24"/>
          <w:szCs w:val="24"/>
          <w:lang w:val="lt-LT"/>
        </w:rPr>
        <w:t>, 10.7,</w:t>
      </w:r>
      <w:r w:rsidR="004F0C71" w:rsidRPr="00AA294D">
        <w:rPr>
          <w:sz w:val="24"/>
          <w:szCs w:val="24"/>
          <w:lang w:val="lt-LT"/>
        </w:rPr>
        <w:t xml:space="preserve"> papunkčiais </w:t>
      </w:r>
      <w:r w:rsidR="00845D2E" w:rsidRPr="00AA294D">
        <w:rPr>
          <w:sz w:val="24"/>
          <w:szCs w:val="24"/>
          <w:lang w:val="lt-LT"/>
        </w:rPr>
        <w:t>ir</w:t>
      </w:r>
      <w:bookmarkStart w:id="1" w:name="_Hlk55507462"/>
      <w:r w:rsidR="00845D2E" w:rsidRPr="00AA294D">
        <w:rPr>
          <w:sz w:val="24"/>
          <w:szCs w:val="24"/>
          <w:lang w:val="lt-LT"/>
        </w:rPr>
        <w:t xml:space="preserve"> atsižvelgdami į </w:t>
      </w:r>
      <w:r w:rsidR="009548B3" w:rsidRPr="00AA294D">
        <w:rPr>
          <w:sz w:val="24"/>
          <w:szCs w:val="24"/>
          <w:lang w:val="lt-LT"/>
        </w:rPr>
        <w:t xml:space="preserve">2024 m. </w:t>
      </w:r>
      <w:r w:rsidR="0096224F">
        <w:rPr>
          <w:sz w:val="24"/>
          <w:szCs w:val="24"/>
          <w:lang w:val="lt-LT"/>
        </w:rPr>
        <w:t>rugsėjo 0</w:t>
      </w:r>
      <w:r w:rsidR="009548B3" w:rsidRPr="00AA294D">
        <w:rPr>
          <w:sz w:val="24"/>
          <w:szCs w:val="24"/>
          <w:lang w:val="lt-LT"/>
        </w:rPr>
        <w:t>4 d. Pasitarimo protokol</w:t>
      </w:r>
      <w:r w:rsidR="00662FE4">
        <w:rPr>
          <w:sz w:val="24"/>
          <w:szCs w:val="24"/>
          <w:lang w:val="lt-LT"/>
        </w:rPr>
        <w:t>e</w:t>
      </w:r>
      <w:r w:rsidR="00845D2E" w:rsidRPr="00AA294D">
        <w:rPr>
          <w:sz w:val="24"/>
          <w:szCs w:val="24"/>
          <w:lang w:val="lt-LT"/>
        </w:rPr>
        <w:t xml:space="preserve"> Nr. </w:t>
      </w:r>
      <w:bookmarkEnd w:id="1"/>
      <w:r w:rsidR="009548B3" w:rsidRPr="00AA294D">
        <w:rPr>
          <w:sz w:val="24"/>
          <w:szCs w:val="24"/>
          <w:lang w:val="lt-LT"/>
        </w:rPr>
        <w:t>PP</w:t>
      </w:r>
      <w:r w:rsidR="00662FE4">
        <w:rPr>
          <w:sz w:val="24"/>
          <w:szCs w:val="24"/>
          <w:lang w:val="lt-LT"/>
        </w:rPr>
        <w:t>-</w:t>
      </w:r>
      <w:r w:rsidR="009548B3" w:rsidRPr="00AA294D">
        <w:rPr>
          <w:sz w:val="24"/>
          <w:szCs w:val="24"/>
          <w:lang w:val="lt-LT"/>
        </w:rPr>
        <w:t>1</w:t>
      </w:r>
      <w:r w:rsidR="00662FE4">
        <w:rPr>
          <w:sz w:val="24"/>
          <w:szCs w:val="24"/>
          <w:lang w:val="lt-LT"/>
        </w:rPr>
        <w:t xml:space="preserve"> </w:t>
      </w:r>
      <w:r w:rsidR="00845D2E" w:rsidRPr="00AA294D">
        <w:rPr>
          <w:sz w:val="24"/>
          <w:szCs w:val="24"/>
          <w:lang w:val="lt-LT"/>
        </w:rPr>
        <w:t xml:space="preserve">išdėstytas aplinkybes, </w:t>
      </w:r>
      <w:r w:rsidR="00730E38" w:rsidRPr="00AA294D">
        <w:rPr>
          <w:sz w:val="24"/>
          <w:szCs w:val="24"/>
          <w:lang w:val="lt-LT"/>
        </w:rPr>
        <w:t>susitarė</w:t>
      </w:r>
      <w:r w:rsidR="009F0E65" w:rsidRPr="00AA294D">
        <w:rPr>
          <w:sz w:val="24"/>
          <w:szCs w:val="24"/>
          <w:lang w:val="lt-LT"/>
        </w:rPr>
        <w:t>:</w:t>
      </w:r>
    </w:p>
    <w:p w14:paraId="185E114F" w14:textId="598C3298" w:rsidR="009F0E65" w:rsidRDefault="009F0E65" w:rsidP="00BC1C2D">
      <w:pPr>
        <w:pStyle w:val="Sraopastraipa"/>
        <w:numPr>
          <w:ilvl w:val="0"/>
          <w:numId w:val="4"/>
        </w:numPr>
        <w:spacing w:before="120" w:line="276" w:lineRule="auto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Atlikti </w:t>
      </w:r>
      <w:r w:rsidR="00347D4E">
        <w:rPr>
          <w:sz w:val="24"/>
          <w:szCs w:val="24"/>
          <w:lang w:val="lt-LT"/>
        </w:rPr>
        <w:t>Pasitarimų protokole Nr. PP</w:t>
      </w:r>
      <w:r w:rsidR="00662FE4">
        <w:rPr>
          <w:sz w:val="24"/>
          <w:szCs w:val="24"/>
          <w:lang w:val="lt-LT"/>
        </w:rPr>
        <w:t>-</w:t>
      </w:r>
      <w:r w:rsidR="00347D4E">
        <w:rPr>
          <w:sz w:val="24"/>
          <w:szCs w:val="24"/>
          <w:lang w:val="lt-LT"/>
        </w:rPr>
        <w:t xml:space="preserve">1 </w:t>
      </w:r>
      <w:r>
        <w:rPr>
          <w:sz w:val="24"/>
          <w:szCs w:val="24"/>
          <w:lang w:val="lt-LT"/>
        </w:rPr>
        <w:t xml:space="preserve">ir </w:t>
      </w:r>
      <w:r w:rsidR="00662FE4">
        <w:rPr>
          <w:sz w:val="24"/>
          <w:szCs w:val="24"/>
          <w:lang w:val="lt-LT"/>
        </w:rPr>
        <w:t>Rangovo pateiktoje</w:t>
      </w:r>
      <w:r w:rsidR="00CB1BAC">
        <w:rPr>
          <w:sz w:val="24"/>
          <w:szCs w:val="24"/>
          <w:lang w:val="lt-LT"/>
        </w:rPr>
        <w:t xml:space="preserve"> papildomų darbų sąmatoje</w:t>
      </w:r>
      <w:r>
        <w:rPr>
          <w:sz w:val="24"/>
          <w:szCs w:val="24"/>
          <w:lang w:val="lt-LT"/>
        </w:rPr>
        <w:t xml:space="preserve"> nurodytus papildomus darbus, kurių bendra vertė su PVM yra </w:t>
      </w:r>
      <w:r w:rsidR="00801B4D">
        <w:rPr>
          <w:sz w:val="24"/>
          <w:szCs w:val="24"/>
          <w:lang w:val="lt-LT"/>
        </w:rPr>
        <w:t>8596,20</w:t>
      </w:r>
      <w:r>
        <w:rPr>
          <w:sz w:val="24"/>
          <w:szCs w:val="24"/>
          <w:lang w:val="lt-LT"/>
        </w:rPr>
        <w:t xml:space="preserve"> Eur</w:t>
      </w:r>
      <w:r w:rsidR="00607A82">
        <w:rPr>
          <w:sz w:val="24"/>
          <w:szCs w:val="24"/>
          <w:lang w:val="lt-LT"/>
        </w:rPr>
        <w:t xml:space="preserve"> (aštuoni tūkstančiai penki šimtai devyniasdešimt šeši Eur 20 ct)</w:t>
      </w:r>
      <w:r>
        <w:rPr>
          <w:sz w:val="24"/>
          <w:szCs w:val="24"/>
          <w:lang w:val="lt-LT"/>
        </w:rPr>
        <w:t>, ir šia suma padidinti Sutarties kainą</w:t>
      </w:r>
      <w:r w:rsidR="00CB1BAC">
        <w:rPr>
          <w:sz w:val="24"/>
          <w:szCs w:val="24"/>
          <w:lang w:val="lt-LT"/>
        </w:rPr>
        <w:t xml:space="preserve"> (pridedama papildomų darbų lokalinė sąmata)</w:t>
      </w:r>
      <w:r>
        <w:rPr>
          <w:sz w:val="24"/>
          <w:szCs w:val="24"/>
          <w:lang w:val="lt-LT"/>
        </w:rPr>
        <w:t>.</w:t>
      </w:r>
    </w:p>
    <w:p w14:paraId="3D90883E" w14:textId="6A0F7D8B" w:rsidR="00CB1BAC" w:rsidRPr="00607A82" w:rsidRDefault="00E143E0" w:rsidP="00BC1C2D">
      <w:pPr>
        <w:pStyle w:val="Sraopastraipa"/>
        <w:numPr>
          <w:ilvl w:val="0"/>
          <w:numId w:val="4"/>
        </w:numPr>
        <w:spacing w:before="120" w:line="276" w:lineRule="auto"/>
        <w:ind w:left="0" w:firstLine="567"/>
        <w:jc w:val="both"/>
        <w:rPr>
          <w:sz w:val="24"/>
          <w:szCs w:val="24"/>
          <w:lang w:val="lt-LT"/>
        </w:rPr>
      </w:pPr>
      <w:r w:rsidRPr="00607A82">
        <w:rPr>
          <w:sz w:val="24"/>
          <w:szCs w:val="24"/>
          <w:lang w:val="lt-LT"/>
        </w:rPr>
        <w:t>Atsisakyti</w:t>
      </w:r>
      <w:r w:rsidR="00CB1BAC" w:rsidRPr="00607A82">
        <w:rPr>
          <w:sz w:val="24"/>
          <w:szCs w:val="24"/>
          <w:lang w:val="lt-LT"/>
        </w:rPr>
        <w:t xml:space="preserve"> </w:t>
      </w:r>
      <w:r w:rsidRPr="00607A82">
        <w:rPr>
          <w:sz w:val="24"/>
          <w:szCs w:val="24"/>
          <w:lang w:val="lt-LT"/>
        </w:rPr>
        <w:t>pradinėje lokalinėje</w:t>
      </w:r>
      <w:r w:rsidR="00CB1BAC" w:rsidRPr="00607A82">
        <w:rPr>
          <w:sz w:val="24"/>
          <w:szCs w:val="24"/>
          <w:lang w:val="lt-LT"/>
        </w:rPr>
        <w:t xml:space="preserve"> sąma</w:t>
      </w:r>
      <w:r w:rsidRPr="00607A82">
        <w:rPr>
          <w:sz w:val="24"/>
          <w:szCs w:val="24"/>
          <w:lang w:val="lt-LT"/>
        </w:rPr>
        <w:t>toje</w:t>
      </w:r>
      <w:r w:rsidR="00B40F68" w:rsidRPr="00607A82">
        <w:rPr>
          <w:sz w:val="24"/>
          <w:szCs w:val="24"/>
          <w:lang w:val="lt-LT"/>
        </w:rPr>
        <w:t xml:space="preserve"> skyriuje „Angų mūras“ ir skyriuje „Sienų apdaila“</w:t>
      </w:r>
      <w:r w:rsidRPr="00607A82">
        <w:rPr>
          <w:sz w:val="24"/>
          <w:szCs w:val="24"/>
          <w:lang w:val="lt-LT"/>
        </w:rPr>
        <w:t xml:space="preserve"> </w:t>
      </w:r>
      <w:r w:rsidR="00073D7A" w:rsidRPr="00607A82">
        <w:rPr>
          <w:sz w:val="24"/>
          <w:szCs w:val="24"/>
          <w:lang w:val="lt-LT"/>
        </w:rPr>
        <w:t>numat</w:t>
      </w:r>
      <w:r w:rsidRPr="00607A82">
        <w:rPr>
          <w:sz w:val="24"/>
          <w:szCs w:val="24"/>
          <w:lang w:val="lt-LT"/>
        </w:rPr>
        <w:t>ytų, bet</w:t>
      </w:r>
      <w:r w:rsidR="00B40F68" w:rsidRPr="00607A82">
        <w:rPr>
          <w:sz w:val="24"/>
          <w:szCs w:val="24"/>
          <w:lang w:val="lt-LT"/>
        </w:rPr>
        <w:t xml:space="preserve"> nebeaktualių</w:t>
      </w:r>
      <w:r w:rsidR="00073D7A" w:rsidRPr="00607A82">
        <w:rPr>
          <w:sz w:val="24"/>
          <w:szCs w:val="24"/>
          <w:lang w:val="lt-LT"/>
        </w:rPr>
        <w:t xml:space="preserve"> </w:t>
      </w:r>
      <w:r w:rsidR="00CB1BAC" w:rsidRPr="00607A82">
        <w:rPr>
          <w:sz w:val="24"/>
          <w:szCs w:val="24"/>
          <w:lang w:val="lt-LT"/>
        </w:rPr>
        <w:t>nedarom</w:t>
      </w:r>
      <w:r w:rsidR="00B40F68" w:rsidRPr="00607A82">
        <w:rPr>
          <w:sz w:val="24"/>
          <w:szCs w:val="24"/>
          <w:lang w:val="lt-LT"/>
        </w:rPr>
        <w:t>ų</w:t>
      </w:r>
      <w:r w:rsidR="00CB1BAC" w:rsidRPr="00607A82">
        <w:rPr>
          <w:sz w:val="24"/>
          <w:szCs w:val="24"/>
          <w:lang w:val="lt-LT"/>
        </w:rPr>
        <w:t xml:space="preserve"> darb</w:t>
      </w:r>
      <w:r w:rsidR="00B40F68" w:rsidRPr="00607A82">
        <w:rPr>
          <w:sz w:val="24"/>
          <w:szCs w:val="24"/>
          <w:lang w:val="lt-LT"/>
        </w:rPr>
        <w:t>ų</w:t>
      </w:r>
      <w:r w:rsidR="00073D7A" w:rsidRPr="00607A82">
        <w:rPr>
          <w:sz w:val="24"/>
          <w:szCs w:val="24"/>
          <w:lang w:val="lt-LT"/>
        </w:rPr>
        <w:t xml:space="preserve">, kurių bendra vertė su PVM </w:t>
      </w:r>
      <w:r w:rsidR="00607A82" w:rsidRPr="00607A82">
        <w:rPr>
          <w:sz w:val="24"/>
          <w:szCs w:val="24"/>
          <w:lang w:val="lt-LT"/>
        </w:rPr>
        <w:t>2380,40</w:t>
      </w:r>
      <w:r w:rsidR="00B40F68" w:rsidRPr="00607A82">
        <w:rPr>
          <w:sz w:val="24"/>
          <w:szCs w:val="24"/>
          <w:lang w:val="lt-LT"/>
        </w:rPr>
        <w:t xml:space="preserve"> Eur</w:t>
      </w:r>
      <w:r w:rsidR="00607A82">
        <w:rPr>
          <w:sz w:val="24"/>
          <w:szCs w:val="24"/>
          <w:lang w:val="lt-LT"/>
        </w:rPr>
        <w:t xml:space="preserve"> (du tūkstančiai trys šimtai aštuoniasdešimt Eur 40 ct)</w:t>
      </w:r>
      <w:r w:rsidR="00073D7A" w:rsidRPr="00607A82">
        <w:rPr>
          <w:sz w:val="24"/>
          <w:szCs w:val="24"/>
          <w:lang w:val="lt-LT"/>
        </w:rPr>
        <w:t xml:space="preserve"> ir šia suma </w:t>
      </w:r>
      <w:r w:rsidR="00B40F68" w:rsidRPr="00607A82">
        <w:rPr>
          <w:sz w:val="24"/>
          <w:szCs w:val="24"/>
          <w:lang w:val="lt-LT"/>
        </w:rPr>
        <w:t>su</w:t>
      </w:r>
      <w:r w:rsidR="00073D7A" w:rsidRPr="00607A82">
        <w:rPr>
          <w:sz w:val="24"/>
          <w:szCs w:val="24"/>
          <w:lang w:val="lt-LT"/>
        </w:rPr>
        <w:t>mažin</w:t>
      </w:r>
      <w:r w:rsidR="00B40F68" w:rsidRPr="00607A82">
        <w:rPr>
          <w:sz w:val="24"/>
          <w:szCs w:val="24"/>
          <w:lang w:val="lt-LT"/>
        </w:rPr>
        <w:t>ti</w:t>
      </w:r>
      <w:r w:rsidR="00073D7A" w:rsidRPr="00607A82">
        <w:rPr>
          <w:sz w:val="24"/>
          <w:szCs w:val="24"/>
          <w:lang w:val="lt-LT"/>
        </w:rPr>
        <w:t xml:space="preserve"> Sutarties kain</w:t>
      </w:r>
      <w:r w:rsidR="00B40F68" w:rsidRPr="00607A82">
        <w:rPr>
          <w:sz w:val="24"/>
          <w:szCs w:val="24"/>
          <w:lang w:val="lt-LT"/>
        </w:rPr>
        <w:t>ą</w:t>
      </w:r>
      <w:r w:rsidR="00073D7A" w:rsidRPr="00607A82">
        <w:rPr>
          <w:sz w:val="24"/>
          <w:szCs w:val="24"/>
          <w:lang w:val="lt-LT"/>
        </w:rPr>
        <w:t xml:space="preserve"> </w:t>
      </w:r>
      <w:r w:rsidR="00CB1BAC" w:rsidRPr="00607A82">
        <w:rPr>
          <w:sz w:val="24"/>
          <w:szCs w:val="24"/>
          <w:lang w:val="lt-LT"/>
        </w:rPr>
        <w:t xml:space="preserve"> (pridedama nedaromų darbų lokalinė sąmata).</w:t>
      </w:r>
    </w:p>
    <w:p w14:paraId="5A918A33" w14:textId="2BF301E8" w:rsidR="00845D2E" w:rsidRDefault="00845D2E" w:rsidP="002A2538">
      <w:pPr>
        <w:pStyle w:val="Sraopastraipa"/>
        <w:numPr>
          <w:ilvl w:val="0"/>
          <w:numId w:val="4"/>
        </w:numPr>
        <w:spacing w:line="276" w:lineRule="auto"/>
        <w:ind w:left="0" w:firstLine="567"/>
        <w:contextualSpacing w:val="0"/>
        <w:jc w:val="both"/>
        <w:rPr>
          <w:rFonts w:eastAsia="Calibri"/>
          <w:sz w:val="24"/>
          <w:szCs w:val="24"/>
          <w:lang w:val="lt-LT" w:eastAsia="zh-CN"/>
        </w:rPr>
      </w:pPr>
      <w:r w:rsidRPr="00A43827">
        <w:rPr>
          <w:sz w:val="24"/>
          <w:szCs w:val="24"/>
          <w:lang w:val="lt-LT" w:eastAsia="zh-CN"/>
        </w:rPr>
        <w:t>Atsižvelgiant</w:t>
      </w:r>
      <w:r w:rsidRPr="00A43827">
        <w:rPr>
          <w:rFonts w:eastAsia="Calibri"/>
          <w:sz w:val="24"/>
          <w:szCs w:val="24"/>
          <w:lang w:val="lt-LT" w:eastAsia="zh-CN"/>
        </w:rPr>
        <w:t xml:space="preserve"> į šio susitarimo 1</w:t>
      </w:r>
      <w:r w:rsidR="00CB1BAC">
        <w:rPr>
          <w:rFonts w:eastAsia="Calibri"/>
          <w:sz w:val="24"/>
          <w:szCs w:val="24"/>
          <w:lang w:val="lt-LT" w:eastAsia="zh-CN"/>
        </w:rPr>
        <w:t xml:space="preserve"> ir 2</w:t>
      </w:r>
      <w:r w:rsidRPr="00A43827">
        <w:rPr>
          <w:rFonts w:eastAsia="Calibri"/>
          <w:sz w:val="24"/>
          <w:szCs w:val="24"/>
          <w:lang w:val="lt-LT" w:eastAsia="zh-CN"/>
        </w:rPr>
        <w:t xml:space="preserve"> punkt</w:t>
      </w:r>
      <w:r w:rsidR="00CB1BAC">
        <w:rPr>
          <w:rFonts w:eastAsia="Calibri"/>
          <w:sz w:val="24"/>
          <w:szCs w:val="24"/>
          <w:lang w:val="lt-LT" w:eastAsia="zh-CN"/>
        </w:rPr>
        <w:t>uos</w:t>
      </w:r>
      <w:r w:rsidR="00347D4E">
        <w:rPr>
          <w:rFonts w:eastAsia="Calibri"/>
          <w:sz w:val="24"/>
          <w:szCs w:val="24"/>
          <w:lang w:val="lt-LT" w:eastAsia="zh-CN"/>
        </w:rPr>
        <w:t>e</w:t>
      </w:r>
      <w:r w:rsidRPr="00A43827">
        <w:rPr>
          <w:rFonts w:eastAsia="Calibri"/>
          <w:sz w:val="24"/>
          <w:szCs w:val="24"/>
          <w:lang w:val="lt-LT" w:eastAsia="zh-CN"/>
        </w:rPr>
        <w:t xml:space="preserve"> nurodytus kainos koregavimus, pakeisti Sutarties kainą, ir Sutarties </w:t>
      </w:r>
      <w:r w:rsidR="00801B4D">
        <w:rPr>
          <w:rFonts w:eastAsia="Calibri"/>
          <w:sz w:val="24"/>
          <w:szCs w:val="24"/>
          <w:lang w:val="lt-LT" w:eastAsia="zh-CN"/>
        </w:rPr>
        <w:t>2</w:t>
      </w:r>
      <w:r w:rsidRPr="00A43827">
        <w:rPr>
          <w:rFonts w:eastAsia="Calibri"/>
          <w:sz w:val="24"/>
          <w:szCs w:val="24"/>
          <w:lang w:val="lt-LT" w:eastAsia="zh-CN"/>
        </w:rPr>
        <w:t>.</w:t>
      </w:r>
      <w:r w:rsidR="00801B4D">
        <w:rPr>
          <w:rFonts w:eastAsia="Calibri"/>
          <w:sz w:val="24"/>
          <w:szCs w:val="24"/>
          <w:lang w:val="lt-LT" w:eastAsia="zh-CN"/>
        </w:rPr>
        <w:t>1</w:t>
      </w:r>
      <w:r w:rsidRPr="00A43827">
        <w:rPr>
          <w:rFonts w:eastAsia="Calibri"/>
          <w:sz w:val="24"/>
          <w:szCs w:val="24"/>
          <w:lang w:val="lt-LT" w:eastAsia="zh-CN"/>
        </w:rPr>
        <w:t xml:space="preserve"> punkto eilutę apie Sutarties kainą išdėstyti taip:</w:t>
      </w:r>
    </w:p>
    <w:p w14:paraId="3E5D3184" w14:textId="2F60D9EC" w:rsidR="00801B4D" w:rsidRPr="00607A82" w:rsidRDefault="00801B4D" w:rsidP="002A2538">
      <w:pPr>
        <w:pStyle w:val="Sraopastraipa"/>
        <w:spacing w:line="276" w:lineRule="auto"/>
        <w:ind w:left="0"/>
        <w:contextualSpacing w:val="0"/>
        <w:jc w:val="both"/>
        <w:rPr>
          <w:rFonts w:eastAsia="Calibri"/>
          <w:sz w:val="24"/>
          <w:szCs w:val="24"/>
          <w:u w:val="single"/>
          <w:lang w:val="lt-LT" w:eastAsia="zh-CN"/>
        </w:rPr>
      </w:pPr>
      <w:r>
        <w:rPr>
          <w:rFonts w:eastAsia="Calibri"/>
          <w:sz w:val="24"/>
          <w:szCs w:val="24"/>
          <w:lang w:val="lt-LT" w:eastAsia="zh-CN"/>
        </w:rPr>
        <w:t>Ši Sutartis yra bendros kainos sutartis, kai faktinių kiekių, gautų vykdant Darbus, svyravimų</w:t>
      </w:r>
      <w:r w:rsidR="002A2538">
        <w:rPr>
          <w:rFonts w:eastAsia="Calibri"/>
          <w:sz w:val="24"/>
          <w:szCs w:val="24"/>
          <w:lang w:val="lt-LT" w:eastAsia="zh-CN"/>
        </w:rPr>
        <w:t xml:space="preserve"> </w:t>
      </w:r>
      <w:r>
        <w:rPr>
          <w:rFonts w:eastAsia="Calibri"/>
          <w:sz w:val="24"/>
          <w:szCs w:val="24"/>
          <w:lang w:val="lt-LT" w:eastAsia="zh-CN"/>
        </w:rPr>
        <w:t xml:space="preserve">(neatitikimų) riziką prisiima Rangovas. Fiksuotos kainos pradinė Sutarties vertė </w:t>
      </w:r>
      <w:r w:rsidR="00607A82" w:rsidRPr="002A2538">
        <w:rPr>
          <w:rFonts w:eastAsia="Calibri"/>
          <w:b/>
          <w:bCs/>
          <w:sz w:val="24"/>
          <w:szCs w:val="24"/>
          <w:u w:val="single"/>
          <w:lang w:val="lt-LT" w:eastAsia="zh-CN"/>
        </w:rPr>
        <w:t>65715,80</w:t>
      </w:r>
      <w:r w:rsidRPr="00607A82">
        <w:rPr>
          <w:rFonts w:eastAsia="Calibri"/>
          <w:sz w:val="24"/>
          <w:szCs w:val="24"/>
          <w:u w:val="single"/>
          <w:lang w:val="lt-LT" w:eastAsia="zh-CN"/>
        </w:rPr>
        <w:t xml:space="preserve"> Eur (šešiasdešimt </w:t>
      </w:r>
      <w:r w:rsidR="00607A82" w:rsidRPr="00607A82">
        <w:rPr>
          <w:rFonts w:eastAsia="Calibri"/>
          <w:sz w:val="24"/>
          <w:szCs w:val="24"/>
          <w:u w:val="single"/>
          <w:lang w:val="lt-LT" w:eastAsia="zh-CN"/>
        </w:rPr>
        <w:t>penki</w:t>
      </w:r>
      <w:r w:rsidRPr="00607A82">
        <w:rPr>
          <w:rFonts w:eastAsia="Calibri"/>
          <w:sz w:val="24"/>
          <w:szCs w:val="24"/>
          <w:u w:val="single"/>
          <w:lang w:val="lt-LT" w:eastAsia="zh-CN"/>
        </w:rPr>
        <w:t xml:space="preserve"> tūkstančiai </w:t>
      </w:r>
      <w:r w:rsidR="00607A82" w:rsidRPr="00607A82">
        <w:rPr>
          <w:rFonts w:eastAsia="Calibri"/>
          <w:sz w:val="24"/>
          <w:szCs w:val="24"/>
          <w:u w:val="single"/>
          <w:lang w:val="lt-LT" w:eastAsia="zh-CN"/>
        </w:rPr>
        <w:t>septyni šimtai penkiolika</w:t>
      </w:r>
      <w:r w:rsidRPr="00607A82">
        <w:rPr>
          <w:rFonts w:eastAsia="Calibri"/>
          <w:sz w:val="24"/>
          <w:szCs w:val="24"/>
          <w:u w:val="single"/>
          <w:lang w:val="lt-LT" w:eastAsia="zh-CN"/>
        </w:rPr>
        <w:t xml:space="preserve"> Eur. </w:t>
      </w:r>
      <w:r w:rsidR="00607A82" w:rsidRPr="00607A82">
        <w:rPr>
          <w:rFonts w:eastAsia="Calibri"/>
          <w:sz w:val="24"/>
          <w:szCs w:val="24"/>
          <w:u w:val="single"/>
          <w:lang w:val="lt-LT" w:eastAsia="zh-CN"/>
        </w:rPr>
        <w:t>8</w:t>
      </w:r>
      <w:r w:rsidRPr="00607A82">
        <w:rPr>
          <w:rFonts w:eastAsia="Calibri"/>
          <w:sz w:val="24"/>
          <w:szCs w:val="24"/>
          <w:u w:val="single"/>
          <w:lang w:val="lt-LT" w:eastAsia="zh-CN"/>
        </w:rPr>
        <w:t>0 ct.) su PVM.</w:t>
      </w:r>
    </w:p>
    <w:p w14:paraId="499390C1" w14:textId="75E5EC1C" w:rsidR="00F8798E" w:rsidRDefault="00801B4D" w:rsidP="002A2538">
      <w:pPr>
        <w:numPr>
          <w:ilvl w:val="0"/>
          <w:numId w:val="4"/>
        </w:numPr>
        <w:suppressAutoHyphens/>
        <w:spacing w:line="276" w:lineRule="auto"/>
        <w:ind w:left="0" w:firstLine="567"/>
        <w:jc w:val="both"/>
        <w:rPr>
          <w:rFonts w:eastAsia="Calibri"/>
          <w:sz w:val="24"/>
          <w:szCs w:val="24"/>
          <w:lang w:val="lt-LT" w:eastAsia="zh-CN"/>
        </w:rPr>
      </w:pPr>
      <w:r>
        <w:rPr>
          <w:rFonts w:eastAsia="Calibri"/>
          <w:sz w:val="24"/>
          <w:szCs w:val="24"/>
          <w:lang w:val="lt-LT" w:eastAsia="zh-CN"/>
        </w:rPr>
        <w:t>Darbų atlikimo terminas</w:t>
      </w:r>
      <w:r w:rsidR="002A2538">
        <w:rPr>
          <w:rFonts w:eastAsia="Calibri"/>
          <w:sz w:val="24"/>
          <w:szCs w:val="24"/>
          <w:lang w:val="lt-LT" w:eastAsia="zh-CN"/>
        </w:rPr>
        <w:t>, nurodytas Sutarties 4.2 punkte,</w:t>
      </w:r>
      <w:r>
        <w:rPr>
          <w:rFonts w:eastAsia="Calibri"/>
          <w:sz w:val="24"/>
          <w:szCs w:val="24"/>
          <w:lang w:val="lt-LT" w:eastAsia="zh-CN"/>
        </w:rPr>
        <w:t xml:space="preserve"> pratęsiamas 1 mėnesio laikotarpiui.</w:t>
      </w:r>
    </w:p>
    <w:p w14:paraId="18417C0F" w14:textId="448162E3" w:rsidR="00801B4D" w:rsidRPr="00801B4D" w:rsidRDefault="00801B4D" w:rsidP="002A2538">
      <w:pPr>
        <w:numPr>
          <w:ilvl w:val="0"/>
          <w:numId w:val="4"/>
        </w:numPr>
        <w:suppressAutoHyphens/>
        <w:spacing w:line="276" w:lineRule="auto"/>
        <w:ind w:left="0" w:firstLine="567"/>
        <w:jc w:val="both"/>
        <w:rPr>
          <w:rFonts w:eastAsia="Calibri"/>
          <w:sz w:val="24"/>
          <w:szCs w:val="24"/>
          <w:lang w:val="lt-LT" w:eastAsia="zh-CN"/>
        </w:rPr>
      </w:pPr>
      <w:r w:rsidRPr="00A43827">
        <w:rPr>
          <w:rFonts w:eastAsia="Calibri"/>
          <w:sz w:val="24"/>
          <w:szCs w:val="24"/>
          <w:lang w:val="lt-LT" w:eastAsia="zh-CN"/>
        </w:rPr>
        <w:t>Šis susitarimas įsigalioja nuo jo pasirašymo dienos.</w:t>
      </w:r>
    </w:p>
    <w:p w14:paraId="447B4BFE" w14:textId="59135B06" w:rsidR="00F8798E" w:rsidRPr="00A43827" w:rsidRDefault="00F8798E" w:rsidP="002A2538">
      <w:pPr>
        <w:numPr>
          <w:ilvl w:val="0"/>
          <w:numId w:val="4"/>
        </w:numPr>
        <w:suppressAutoHyphens/>
        <w:spacing w:line="276" w:lineRule="auto"/>
        <w:ind w:left="0" w:firstLine="567"/>
        <w:jc w:val="both"/>
        <w:rPr>
          <w:rFonts w:eastAsia="Calibri"/>
          <w:sz w:val="24"/>
          <w:szCs w:val="24"/>
          <w:lang w:val="lt-LT" w:eastAsia="zh-CN"/>
        </w:rPr>
      </w:pPr>
      <w:r w:rsidRPr="00A43827">
        <w:rPr>
          <w:rFonts w:eastAsia="Calibri"/>
          <w:sz w:val="24"/>
          <w:szCs w:val="24"/>
          <w:lang w:val="lt-LT" w:eastAsia="zh-CN"/>
        </w:rPr>
        <w:t>Kitos sutarties sąlygos, nepaminėtos šiame Susitarime, lieka galioti ir Šalys pripažįsta iš jų kylančias savo prievoles.</w:t>
      </w:r>
    </w:p>
    <w:p w14:paraId="6818FDA5" w14:textId="1F462B00" w:rsidR="00D7223F" w:rsidRPr="00A43827" w:rsidRDefault="00E50C05" w:rsidP="002A2538">
      <w:pPr>
        <w:numPr>
          <w:ilvl w:val="0"/>
          <w:numId w:val="4"/>
        </w:numPr>
        <w:suppressAutoHyphens/>
        <w:spacing w:line="276" w:lineRule="auto"/>
        <w:ind w:left="0" w:firstLine="567"/>
        <w:jc w:val="both"/>
        <w:rPr>
          <w:rFonts w:eastAsia="Calibri"/>
          <w:sz w:val="24"/>
          <w:szCs w:val="24"/>
          <w:lang w:val="lt-LT" w:eastAsia="zh-CN"/>
        </w:rPr>
      </w:pPr>
      <w:r w:rsidRPr="00A43827">
        <w:rPr>
          <w:rFonts w:eastAsia="Calibri"/>
          <w:sz w:val="24"/>
          <w:szCs w:val="24"/>
          <w:lang w:val="lt-LT" w:eastAsia="zh-CN"/>
        </w:rPr>
        <w:t>Susitarimas sudarytas 1 (vienu) egzemplioriumi, kurį Šalių atstovai pasirašo kvalifikuotais elektroniniais parašais</w:t>
      </w:r>
      <w:r w:rsidR="00D7223F" w:rsidRPr="00A43827">
        <w:rPr>
          <w:rFonts w:eastAsia="Calibri"/>
          <w:sz w:val="24"/>
          <w:szCs w:val="24"/>
          <w:lang w:val="lt-LT" w:eastAsia="zh-CN"/>
        </w:rPr>
        <w:t>.</w:t>
      </w:r>
    </w:p>
    <w:p w14:paraId="6C1DF5FA" w14:textId="3A100C19" w:rsidR="00D7223F" w:rsidRPr="00A43827" w:rsidRDefault="00D7223F" w:rsidP="009F0E65">
      <w:pPr>
        <w:suppressAutoHyphens/>
        <w:spacing w:before="120"/>
        <w:ind w:firstLine="567"/>
        <w:jc w:val="both"/>
        <w:rPr>
          <w:bCs/>
          <w:sz w:val="24"/>
          <w:szCs w:val="24"/>
          <w:lang w:val="lt-LT" w:eastAsia="zh-CN"/>
        </w:rPr>
      </w:pPr>
      <w:r w:rsidRPr="00A43827">
        <w:rPr>
          <w:bCs/>
          <w:sz w:val="24"/>
          <w:szCs w:val="24"/>
          <w:lang w:val="lt-LT" w:eastAsia="zh-CN"/>
        </w:rPr>
        <w:t xml:space="preserve">PRIDEDAMA: </w:t>
      </w:r>
    </w:p>
    <w:p w14:paraId="33F418A8" w14:textId="5F301129" w:rsidR="00F8798E" w:rsidRDefault="00553C9A" w:rsidP="009F0E65">
      <w:pPr>
        <w:suppressAutoHyphens/>
        <w:ind w:left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Pasitarimo protokolas </w:t>
      </w:r>
      <w:r w:rsidR="002A2538">
        <w:rPr>
          <w:sz w:val="24"/>
          <w:szCs w:val="24"/>
          <w:lang w:val="lt-LT"/>
        </w:rPr>
        <w:t>N</w:t>
      </w:r>
      <w:r>
        <w:rPr>
          <w:sz w:val="24"/>
          <w:szCs w:val="24"/>
          <w:lang w:val="lt-LT"/>
        </w:rPr>
        <w:t>r. PP-1</w:t>
      </w:r>
      <w:r w:rsidR="00DF7A3C" w:rsidRPr="00A43827">
        <w:rPr>
          <w:sz w:val="24"/>
          <w:szCs w:val="24"/>
          <w:lang w:val="lt-LT"/>
        </w:rPr>
        <w:t>,</w:t>
      </w:r>
      <w:r w:rsidR="006D671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3</w:t>
      </w:r>
      <w:r w:rsidR="00E50C05" w:rsidRPr="00A43827">
        <w:rPr>
          <w:sz w:val="24"/>
          <w:szCs w:val="24"/>
          <w:lang w:val="lt-LT"/>
        </w:rPr>
        <w:t xml:space="preserve"> </w:t>
      </w:r>
      <w:r w:rsidR="00DF7A3C" w:rsidRPr="00A43827">
        <w:rPr>
          <w:sz w:val="24"/>
          <w:szCs w:val="24"/>
          <w:lang w:val="lt-LT"/>
        </w:rPr>
        <w:t>lap</w:t>
      </w:r>
      <w:r>
        <w:rPr>
          <w:sz w:val="24"/>
          <w:szCs w:val="24"/>
          <w:lang w:val="lt-LT"/>
        </w:rPr>
        <w:t>ai;</w:t>
      </w:r>
    </w:p>
    <w:p w14:paraId="79634B7D" w14:textId="77A9B649" w:rsidR="00553C9A" w:rsidRDefault="002A2538" w:rsidP="009F0E65">
      <w:pPr>
        <w:suppressAutoHyphens/>
        <w:ind w:left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Papildomų darbų l</w:t>
      </w:r>
      <w:r w:rsidR="00553C9A">
        <w:rPr>
          <w:sz w:val="24"/>
          <w:szCs w:val="24"/>
          <w:lang w:val="lt-LT"/>
        </w:rPr>
        <w:t>okalinė sąmata, 1 lapas;</w:t>
      </w:r>
    </w:p>
    <w:p w14:paraId="0B2F7456" w14:textId="2DE2B17E" w:rsidR="002A2538" w:rsidRDefault="002A2538" w:rsidP="009F0E65">
      <w:pPr>
        <w:suppressAutoHyphens/>
        <w:ind w:left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Nevykdomų darbų lokalinė sąmata, 1 lapas</w:t>
      </w:r>
    </w:p>
    <w:p w14:paraId="4F9B2A75" w14:textId="1CA99F3A" w:rsidR="00553C9A" w:rsidRPr="00A43827" w:rsidRDefault="002A2538" w:rsidP="002A2538">
      <w:pPr>
        <w:suppressAutoHyphens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Patikslintas d</w:t>
      </w:r>
      <w:r w:rsidR="00553C9A">
        <w:rPr>
          <w:sz w:val="24"/>
          <w:szCs w:val="24"/>
          <w:lang w:val="lt-LT"/>
        </w:rPr>
        <w:t>arbų vykdymo grafikas, 1 lapas.</w:t>
      </w:r>
    </w:p>
    <w:p w14:paraId="1F45188F" w14:textId="77777777" w:rsidR="006856DA" w:rsidRPr="00FC0403" w:rsidRDefault="006856DA" w:rsidP="00361063">
      <w:pPr>
        <w:pStyle w:val="Pagrindinistekstas"/>
        <w:rPr>
          <w:szCs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4927"/>
      </w:tblGrid>
      <w:tr w:rsidR="00FC0403" w:rsidRPr="00FC0403" w14:paraId="6CDF7621" w14:textId="77777777" w:rsidTr="009F0E65">
        <w:trPr>
          <w:trHeight w:val="320"/>
        </w:trPr>
        <w:tc>
          <w:tcPr>
            <w:tcW w:w="4644" w:type="dxa"/>
            <w:shd w:val="clear" w:color="auto" w:fill="auto"/>
          </w:tcPr>
          <w:p w14:paraId="6CDF761E" w14:textId="77777777" w:rsidR="001D0132" w:rsidRPr="00FC0403" w:rsidRDefault="001D0132" w:rsidP="001D0132">
            <w:pPr>
              <w:rPr>
                <w:sz w:val="24"/>
                <w:szCs w:val="24"/>
                <w:lang w:val="lt-LT"/>
              </w:rPr>
            </w:pPr>
            <w:r w:rsidRPr="00FC0403">
              <w:rPr>
                <w:b/>
                <w:sz w:val="24"/>
                <w:szCs w:val="24"/>
                <w:lang w:val="lt-LT"/>
              </w:rPr>
              <w:t>Užsakovas:</w:t>
            </w:r>
          </w:p>
        </w:tc>
        <w:tc>
          <w:tcPr>
            <w:tcW w:w="284" w:type="dxa"/>
            <w:shd w:val="clear" w:color="auto" w:fill="auto"/>
          </w:tcPr>
          <w:p w14:paraId="6CDF761F" w14:textId="77777777" w:rsidR="001D0132" w:rsidRPr="00FC0403" w:rsidRDefault="001D0132" w:rsidP="001D0132">
            <w:pPr>
              <w:snapToGrid w:val="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927" w:type="dxa"/>
            <w:shd w:val="clear" w:color="auto" w:fill="auto"/>
          </w:tcPr>
          <w:p w14:paraId="6CDF7620" w14:textId="77777777" w:rsidR="001D0132" w:rsidRPr="00FC0403" w:rsidRDefault="001D0132" w:rsidP="001D0132">
            <w:pPr>
              <w:rPr>
                <w:sz w:val="24"/>
                <w:szCs w:val="24"/>
                <w:lang w:val="lt-LT"/>
              </w:rPr>
            </w:pPr>
            <w:r w:rsidRPr="00FC0403">
              <w:rPr>
                <w:b/>
                <w:sz w:val="24"/>
                <w:szCs w:val="24"/>
                <w:lang w:val="lt-LT"/>
              </w:rPr>
              <w:t>Rangovas:</w:t>
            </w:r>
          </w:p>
        </w:tc>
      </w:tr>
      <w:tr w:rsidR="00FC0403" w:rsidRPr="00FC0403" w14:paraId="6CDF7625" w14:textId="77777777" w:rsidTr="00E72AAD">
        <w:tc>
          <w:tcPr>
            <w:tcW w:w="4644" w:type="dxa"/>
            <w:shd w:val="clear" w:color="auto" w:fill="auto"/>
          </w:tcPr>
          <w:p w14:paraId="6CDF7622" w14:textId="1ED8E368" w:rsidR="001D0132" w:rsidRPr="00FC0403" w:rsidRDefault="00BC1C2D" w:rsidP="001D0132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b/>
                <w:sz w:val="24"/>
                <w:szCs w:val="24"/>
                <w:lang w:val="lt-LT"/>
              </w:rPr>
              <w:t>Jurdaičių</w:t>
            </w:r>
            <w:proofErr w:type="spellEnd"/>
            <w:r>
              <w:rPr>
                <w:b/>
                <w:sz w:val="24"/>
                <w:szCs w:val="24"/>
                <w:lang w:val="lt-LT"/>
              </w:rPr>
              <w:t xml:space="preserve"> socialinės globos namai</w:t>
            </w:r>
          </w:p>
        </w:tc>
        <w:tc>
          <w:tcPr>
            <w:tcW w:w="284" w:type="dxa"/>
            <w:shd w:val="clear" w:color="auto" w:fill="auto"/>
          </w:tcPr>
          <w:p w14:paraId="6CDF7623" w14:textId="77777777" w:rsidR="001D0132" w:rsidRPr="00FC0403" w:rsidRDefault="001D0132" w:rsidP="001D0132">
            <w:pPr>
              <w:snapToGrid w:val="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927" w:type="dxa"/>
            <w:shd w:val="clear" w:color="auto" w:fill="auto"/>
          </w:tcPr>
          <w:p w14:paraId="6CDF7624" w14:textId="171FA991" w:rsidR="001D0132" w:rsidRPr="00FC0403" w:rsidRDefault="001C3D5F" w:rsidP="00193ED6">
            <w:pPr>
              <w:ind w:left="360" w:hanging="326"/>
              <w:rPr>
                <w:sz w:val="24"/>
                <w:szCs w:val="24"/>
                <w:lang w:val="lt-LT"/>
              </w:rPr>
            </w:pPr>
            <w:r w:rsidRPr="00FC0403">
              <w:rPr>
                <w:b/>
                <w:sz w:val="24"/>
                <w:szCs w:val="24"/>
                <w:lang w:val="lt-LT"/>
              </w:rPr>
              <w:t>UAB „</w:t>
            </w:r>
            <w:proofErr w:type="spellStart"/>
            <w:r w:rsidR="002F4248">
              <w:rPr>
                <w:b/>
                <w:sz w:val="24"/>
                <w:szCs w:val="24"/>
                <w:lang w:val="lt-LT"/>
              </w:rPr>
              <w:t>Akvitas</w:t>
            </w:r>
            <w:proofErr w:type="spellEnd"/>
            <w:r w:rsidRPr="00FC0403">
              <w:rPr>
                <w:b/>
                <w:sz w:val="24"/>
                <w:szCs w:val="24"/>
                <w:lang w:val="lt-LT"/>
              </w:rPr>
              <w:t>“</w:t>
            </w:r>
          </w:p>
        </w:tc>
      </w:tr>
      <w:tr w:rsidR="00FC0403" w:rsidRPr="00FC0403" w14:paraId="6CDF7641" w14:textId="77777777" w:rsidTr="00E72AAD">
        <w:trPr>
          <w:trHeight w:val="419"/>
        </w:trPr>
        <w:tc>
          <w:tcPr>
            <w:tcW w:w="4644" w:type="dxa"/>
            <w:shd w:val="clear" w:color="auto" w:fill="auto"/>
            <w:vAlign w:val="bottom"/>
          </w:tcPr>
          <w:p w14:paraId="6CDF763E" w14:textId="1C4798AB" w:rsidR="00E50C05" w:rsidRPr="00FC0403" w:rsidRDefault="00BC1C2D" w:rsidP="006908A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CDF763F" w14:textId="77777777" w:rsidR="001D0132" w:rsidRPr="00FC0403" w:rsidRDefault="001D0132" w:rsidP="001D0132">
            <w:pPr>
              <w:snapToGrid w:val="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6CDF7640" w14:textId="45FF0579" w:rsidR="001D0132" w:rsidRPr="00FC0403" w:rsidRDefault="002F4248" w:rsidP="00177F1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Direktorė</w:t>
            </w:r>
          </w:p>
        </w:tc>
      </w:tr>
      <w:tr w:rsidR="00FC0403" w:rsidRPr="00FC0403" w14:paraId="6CDF7645" w14:textId="77777777" w:rsidTr="00E72AAD">
        <w:trPr>
          <w:trHeight w:val="423"/>
        </w:trPr>
        <w:tc>
          <w:tcPr>
            <w:tcW w:w="46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CDF7642" w14:textId="2DF42D95" w:rsidR="001D0132" w:rsidRPr="00FC0403" w:rsidRDefault="00BC1C2D" w:rsidP="009F0E65">
            <w:pPr>
              <w:pStyle w:val="Antrat2"/>
              <w:numPr>
                <w:ilvl w:val="0"/>
                <w:numId w:val="0"/>
              </w:numPr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Pociuvienė</w:t>
            </w:r>
            <w:proofErr w:type="spellEnd"/>
          </w:p>
        </w:tc>
        <w:tc>
          <w:tcPr>
            <w:tcW w:w="284" w:type="dxa"/>
            <w:shd w:val="clear" w:color="auto" w:fill="auto"/>
            <w:vAlign w:val="bottom"/>
          </w:tcPr>
          <w:p w14:paraId="6CDF7643" w14:textId="77777777" w:rsidR="001D0132" w:rsidRPr="00FC0403" w:rsidRDefault="001D0132" w:rsidP="001D0132">
            <w:pPr>
              <w:snapToGrid w:val="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9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CDF7644" w14:textId="086F2A19" w:rsidR="001D0132" w:rsidRPr="00FC0403" w:rsidRDefault="002F4248" w:rsidP="009F0E65">
            <w:pPr>
              <w:pStyle w:val="Antrat2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Beniušienė</w:t>
            </w:r>
          </w:p>
        </w:tc>
      </w:tr>
      <w:tr w:rsidR="001D0132" w:rsidRPr="00FC0403" w14:paraId="6CDF764D" w14:textId="77777777" w:rsidTr="00E72AAD">
        <w:tc>
          <w:tcPr>
            <w:tcW w:w="4644" w:type="dxa"/>
            <w:shd w:val="clear" w:color="auto" w:fill="auto"/>
          </w:tcPr>
          <w:p w14:paraId="6CDF764A" w14:textId="660BC1F7" w:rsidR="001D0132" w:rsidRPr="00FC0403" w:rsidRDefault="001D0132" w:rsidP="001D013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84" w:type="dxa"/>
            <w:shd w:val="clear" w:color="auto" w:fill="auto"/>
          </w:tcPr>
          <w:p w14:paraId="6CDF764B" w14:textId="77777777" w:rsidR="001D0132" w:rsidRPr="00FC0403" w:rsidRDefault="001D0132" w:rsidP="001D0132">
            <w:pPr>
              <w:snapToGrid w:val="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927" w:type="dxa"/>
            <w:shd w:val="clear" w:color="auto" w:fill="auto"/>
          </w:tcPr>
          <w:p w14:paraId="6CDF764C" w14:textId="08314AB5" w:rsidR="001D0132" w:rsidRPr="00FC0403" w:rsidRDefault="001D0132" w:rsidP="001D0132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3A6FD23" w14:textId="0198E281" w:rsidR="00BC1C2D" w:rsidRPr="00FC0403" w:rsidRDefault="00BC1C2D" w:rsidP="003B7747">
      <w:pPr>
        <w:pStyle w:val="Pagrindinistekstas"/>
        <w:rPr>
          <w:szCs w:val="24"/>
          <w:lang w:val="lt-LT"/>
        </w:rPr>
      </w:pPr>
    </w:p>
    <w:sectPr w:rsidR="00BC1C2D" w:rsidRPr="00FC0403" w:rsidSect="002A2538">
      <w:headerReference w:type="default" r:id="rId8"/>
      <w:pgSz w:w="11906" w:h="16838" w:code="9"/>
      <w:pgMar w:top="993" w:right="567" w:bottom="709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8F187" w14:textId="77777777" w:rsidR="00040732" w:rsidRDefault="00040732" w:rsidP="00011699">
      <w:r>
        <w:separator/>
      </w:r>
    </w:p>
  </w:endnote>
  <w:endnote w:type="continuationSeparator" w:id="0">
    <w:p w14:paraId="51D1B7B1" w14:textId="77777777" w:rsidR="00040732" w:rsidRDefault="00040732" w:rsidP="00011699">
      <w:r>
        <w:continuationSeparator/>
      </w:r>
    </w:p>
  </w:endnote>
  <w:endnote w:type="continuationNotice" w:id="1">
    <w:p w14:paraId="6E240610" w14:textId="77777777" w:rsidR="00040732" w:rsidRDefault="00040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EB097" w14:textId="77777777" w:rsidR="00040732" w:rsidRDefault="00040732" w:rsidP="00011699">
      <w:r>
        <w:separator/>
      </w:r>
    </w:p>
  </w:footnote>
  <w:footnote w:type="continuationSeparator" w:id="0">
    <w:p w14:paraId="58247FC3" w14:textId="77777777" w:rsidR="00040732" w:rsidRDefault="00040732" w:rsidP="00011699">
      <w:r>
        <w:continuationSeparator/>
      </w:r>
    </w:p>
  </w:footnote>
  <w:footnote w:type="continuationNotice" w:id="1">
    <w:p w14:paraId="200D3FCF" w14:textId="77777777" w:rsidR="00040732" w:rsidRDefault="00040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3435399"/>
      <w:docPartObj>
        <w:docPartGallery w:val="Page Numbers (Top of Page)"/>
        <w:docPartUnique/>
      </w:docPartObj>
    </w:sdtPr>
    <w:sdtContent>
      <w:p w14:paraId="6B710D8E" w14:textId="112F0673" w:rsidR="00E212E6" w:rsidRDefault="00E212E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CDF7653" w14:textId="77777777" w:rsidR="00202405" w:rsidRPr="00011699" w:rsidRDefault="00202405" w:rsidP="00011699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53101F"/>
    <w:multiLevelType w:val="hybridMultilevel"/>
    <w:tmpl w:val="31CCC22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83C3782"/>
    <w:multiLevelType w:val="multilevel"/>
    <w:tmpl w:val="E4C63D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3B77BDE"/>
    <w:multiLevelType w:val="multilevel"/>
    <w:tmpl w:val="1A06CB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4F676458"/>
    <w:multiLevelType w:val="hybridMultilevel"/>
    <w:tmpl w:val="B0F683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2B78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7566004">
    <w:abstractNumId w:val="0"/>
  </w:num>
  <w:num w:numId="2" w16cid:durableId="1313755102">
    <w:abstractNumId w:val="4"/>
  </w:num>
  <w:num w:numId="3" w16cid:durableId="1148858740">
    <w:abstractNumId w:val="3"/>
  </w:num>
  <w:num w:numId="4" w16cid:durableId="311448488">
    <w:abstractNumId w:val="2"/>
  </w:num>
  <w:num w:numId="5" w16cid:durableId="249581956">
    <w:abstractNumId w:val="1"/>
  </w:num>
  <w:num w:numId="6" w16cid:durableId="1367481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284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8D"/>
    <w:rsid w:val="00002CF4"/>
    <w:rsid w:val="00011699"/>
    <w:rsid w:val="00017D2A"/>
    <w:rsid w:val="00022033"/>
    <w:rsid w:val="00036A1B"/>
    <w:rsid w:val="00040732"/>
    <w:rsid w:val="00056863"/>
    <w:rsid w:val="000658A8"/>
    <w:rsid w:val="00067478"/>
    <w:rsid w:val="00073D7A"/>
    <w:rsid w:val="000802B5"/>
    <w:rsid w:val="00094F0D"/>
    <w:rsid w:val="000B290A"/>
    <w:rsid w:val="000D4B18"/>
    <w:rsid w:val="000D6D35"/>
    <w:rsid w:val="000D7642"/>
    <w:rsid w:val="000E5A05"/>
    <w:rsid w:val="000E5D68"/>
    <w:rsid w:val="000F2A53"/>
    <w:rsid w:val="00114D96"/>
    <w:rsid w:val="00116996"/>
    <w:rsid w:val="001230E4"/>
    <w:rsid w:val="001237D2"/>
    <w:rsid w:val="00136C4F"/>
    <w:rsid w:val="00137681"/>
    <w:rsid w:val="00141EDF"/>
    <w:rsid w:val="00152F2F"/>
    <w:rsid w:val="00167C6E"/>
    <w:rsid w:val="00170392"/>
    <w:rsid w:val="00172BEE"/>
    <w:rsid w:val="00173C25"/>
    <w:rsid w:val="00177F17"/>
    <w:rsid w:val="001805E3"/>
    <w:rsid w:val="00193ED6"/>
    <w:rsid w:val="001A7140"/>
    <w:rsid w:val="001B2D17"/>
    <w:rsid w:val="001B3E83"/>
    <w:rsid w:val="001B4FC9"/>
    <w:rsid w:val="001B7F5F"/>
    <w:rsid w:val="001C08C8"/>
    <w:rsid w:val="001C3D5F"/>
    <w:rsid w:val="001D0132"/>
    <w:rsid w:val="001E5102"/>
    <w:rsid w:val="001F55CE"/>
    <w:rsid w:val="001F7A91"/>
    <w:rsid w:val="00202405"/>
    <w:rsid w:val="00261E72"/>
    <w:rsid w:val="002844A4"/>
    <w:rsid w:val="00291096"/>
    <w:rsid w:val="002924BB"/>
    <w:rsid w:val="0029327B"/>
    <w:rsid w:val="002A2538"/>
    <w:rsid w:val="002C36B8"/>
    <w:rsid w:val="002E0805"/>
    <w:rsid w:val="002E4CB9"/>
    <w:rsid w:val="002E5468"/>
    <w:rsid w:val="002F4248"/>
    <w:rsid w:val="00300B5E"/>
    <w:rsid w:val="003031F4"/>
    <w:rsid w:val="003069E7"/>
    <w:rsid w:val="00321DAE"/>
    <w:rsid w:val="00323CAC"/>
    <w:rsid w:val="00347D4E"/>
    <w:rsid w:val="003509F6"/>
    <w:rsid w:val="0035259F"/>
    <w:rsid w:val="00356AD4"/>
    <w:rsid w:val="00360E79"/>
    <w:rsid w:val="00361063"/>
    <w:rsid w:val="0036514B"/>
    <w:rsid w:val="00365C14"/>
    <w:rsid w:val="00365D77"/>
    <w:rsid w:val="003862B9"/>
    <w:rsid w:val="00386618"/>
    <w:rsid w:val="003A70CA"/>
    <w:rsid w:val="003B40A9"/>
    <w:rsid w:val="003B4D68"/>
    <w:rsid w:val="003B7747"/>
    <w:rsid w:val="003C29A4"/>
    <w:rsid w:val="003C6210"/>
    <w:rsid w:val="003D3F1D"/>
    <w:rsid w:val="003F236D"/>
    <w:rsid w:val="003F3A4E"/>
    <w:rsid w:val="004041C4"/>
    <w:rsid w:val="00404880"/>
    <w:rsid w:val="00406E26"/>
    <w:rsid w:val="00420E09"/>
    <w:rsid w:val="0042150A"/>
    <w:rsid w:val="00430B8D"/>
    <w:rsid w:val="0044018F"/>
    <w:rsid w:val="00444504"/>
    <w:rsid w:val="004452FF"/>
    <w:rsid w:val="0045210E"/>
    <w:rsid w:val="004609A6"/>
    <w:rsid w:val="0047269E"/>
    <w:rsid w:val="00477446"/>
    <w:rsid w:val="00481A8F"/>
    <w:rsid w:val="00481ED1"/>
    <w:rsid w:val="0048248A"/>
    <w:rsid w:val="00494EFF"/>
    <w:rsid w:val="00497F32"/>
    <w:rsid w:val="004C4CC3"/>
    <w:rsid w:val="004D1B93"/>
    <w:rsid w:val="004D2752"/>
    <w:rsid w:val="004D79C2"/>
    <w:rsid w:val="004F0C71"/>
    <w:rsid w:val="005057FF"/>
    <w:rsid w:val="00513079"/>
    <w:rsid w:val="005454E8"/>
    <w:rsid w:val="00553C9A"/>
    <w:rsid w:val="00554AE5"/>
    <w:rsid w:val="0058406F"/>
    <w:rsid w:val="0058596E"/>
    <w:rsid w:val="00594DD7"/>
    <w:rsid w:val="005B0836"/>
    <w:rsid w:val="005B7AB4"/>
    <w:rsid w:val="005C1DA9"/>
    <w:rsid w:val="005C438F"/>
    <w:rsid w:val="005D1124"/>
    <w:rsid w:val="005D3EFE"/>
    <w:rsid w:val="005D4A83"/>
    <w:rsid w:val="005D564E"/>
    <w:rsid w:val="005D569C"/>
    <w:rsid w:val="005F09B6"/>
    <w:rsid w:val="006010D4"/>
    <w:rsid w:val="0060188A"/>
    <w:rsid w:val="006060E0"/>
    <w:rsid w:val="00607A82"/>
    <w:rsid w:val="0062020C"/>
    <w:rsid w:val="00623E08"/>
    <w:rsid w:val="00627BB6"/>
    <w:rsid w:val="00632ABF"/>
    <w:rsid w:val="00641555"/>
    <w:rsid w:val="00641FE9"/>
    <w:rsid w:val="006501C8"/>
    <w:rsid w:val="006608F4"/>
    <w:rsid w:val="00662FE4"/>
    <w:rsid w:val="00681788"/>
    <w:rsid w:val="006856DA"/>
    <w:rsid w:val="006908A7"/>
    <w:rsid w:val="006A3D8F"/>
    <w:rsid w:val="006B3B5A"/>
    <w:rsid w:val="006B4B72"/>
    <w:rsid w:val="006C27EA"/>
    <w:rsid w:val="006C6109"/>
    <w:rsid w:val="006C7360"/>
    <w:rsid w:val="006C7FDD"/>
    <w:rsid w:val="006D24FB"/>
    <w:rsid w:val="006D2CA3"/>
    <w:rsid w:val="006D5AA7"/>
    <w:rsid w:val="006D671F"/>
    <w:rsid w:val="006E1B80"/>
    <w:rsid w:val="006E46C0"/>
    <w:rsid w:val="006E72CC"/>
    <w:rsid w:val="006F0A1E"/>
    <w:rsid w:val="00705E8E"/>
    <w:rsid w:val="007220FB"/>
    <w:rsid w:val="00730E38"/>
    <w:rsid w:val="007350F3"/>
    <w:rsid w:val="007510D6"/>
    <w:rsid w:val="007547AA"/>
    <w:rsid w:val="00762A37"/>
    <w:rsid w:val="00766A49"/>
    <w:rsid w:val="00766DA5"/>
    <w:rsid w:val="0078308D"/>
    <w:rsid w:val="00783599"/>
    <w:rsid w:val="00797010"/>
    <w:rsid w:val="00797D85"/>
    <w:rsid w:val="007B3206"/>
    <w:rsid w:val="007B5D14"/>
    <w:rsid w:val="007C73EC"/>
    <w:rsid w:val="007D1716"/>
    <w:rsid w:val="007E3626"/>
    <w:rsid w:val="007F0ACE"/>
    <w:rsid w:val="007F6952"/>
    <w:rsid w:val="00801B4D"/>
    <w:rsid w:val="008101AE"/>
    <w:rsid w:val="00821A71"/>
    <w:rsid w:val="00824E62"/>
    <w:rsid w:val="00843481"/>
    <w:rsid w:val="0084479B"/>
    <w:rsid w:val="00845D2E"/>
    <w:rsid w:val="00850041"/>
    <w:rsid w:val="00850738"/>
    <w:rsid w:val="00852CB3"/>
    <w:rsid w:val="0086384D"/>
    <w:rsid w:val="00863951"/>
    <w:rsid w:val="0088245A"/>
    <w:rsid w:val="008829ED"/>
    <w:rsid w:val="00887708"/>
    <w:rsid w:val="008A6BD5"/>
    <w:rsid w:val="008B1855"/>
    <w:rsid w:val="008B5B3D"/>
    <w:rsid w:val="008F1925"/>
    <w:rsid w:val="00905B4F"/>
    <w:rsid w:val="009064E9"/>
    <w:rsid w:val="00910FF1"/>
    <w:rsid w:val="009111FA"/>
    <w:rsid w:val="00911AEC"/>
    <w:rsid w:val="00923C2E"/>
    <w:rsid w:val="00926BC8"/>
    <w:rsid w:val="009352B9"/>
    <w:rsid w:val="00935654"/>
    <w:rsid w:val="00942C13"/>
    <w:rsid w:val="00947094"/>
    <w:rsid w:val="009548B3"/>
    <w:rsid w:val="0096224F"/>
    <w:rsid w:val="009660E3"/>
    <w:rsid w:val="0096654D"/>
    <w:rsid w:val="00970BD7"/>
    <w:rsid w:val="00974B4A"/>
    <w:rsid w:val="0097698C"/>
    <w:rsid w:val="00976E40"/>
    <w:rsid w:val="00983B49"/>
    <w:rsid w:val="00993361"/>
    <w:rsid w:val="009A4195"/>
    <w:rsid w:val="009A42E5"/>
    <w:rsid w:val="009A77E5"/>
    <w:rsid w:val="009C181E"/>
    <w:rsid w:val="009D66D2"/>
    <w:rsid w:val="009E43C5"/>
    <w:rsid w:val="009F00B5"/>
    <w:rsid w:val="009F0E65"/>
    <w:rsid w:val="00A03DEC"/>
    <w:rsid w:val="00A0722B"/>
    <w:rsid w:val="00A14302"/>
    <w:rsid w:val="00A15E04"/>
    <w:rsid w:val="00A178DA"/>
    <w:rsid w:val="00A2430D"/>
    <w:rsid w:val="00A30E65"/>
    <w:rsid w:val="00A333DF"/>
    <w:rsid w:val="00A34F57"/>
    <w:rsid w:val="00A43827"/>
    <w:rsid w:val="00A55225"/>
    <w:rsid w:val="00A60619"/>
    <w:rsid w:val="00A63913"/>
    <w:rsid w:val="00A645EC"/>
    <w:rsid w:val="00A72259"/>
    <w:rsid w:val="00A8370F"/>
    <w:rsid w:val="00A84371"/>
    <w:rsid w:val="00A845DE"/>
    <w:rsid w:val="00AA294D"/>
    <w:rsid w:val="00AA2E69"/>
    <w:rsid w:val="00AB4264"/>
    <w:rsid w:val="00AD31FD"/>
    <w:rsid w:val="00AF318E"/>
    <w:rsid w:val="00AF31A9"/>
    <w:rsid w:val="00AF4205"/>
    <w:rsid w:val="00B003F5"/>
    <w:rsid w:val="00B12A3D"/>
    <w:rsid w:val="00B1548D"/>
    <w:rsid w:val="00B251C7"/>
    <w:rsid w:val="00B26DE6"/>
    <w:rsid w:val="00B40F68"/>
    <w:rsid w:val="00B54514"/>
    <w:rsid w:val="00B60F3C"/>
    <w:rsid w:val="00B6398C"/>
    <w:rsid w:val="00B85880"/>
    <w:rsid w:val="00BC1C2D"/>
    <w:rsid w:val="00BC4CE8"/>
    <w:rsid w:val="00BD5146"/>
    <w:rsid w:val="00BF4705"/>
    <w:rsid w:val="00C0214E"/>
    <w:rsid w:val="00C025F7"/>
    <w:rsid w:val="00C07A62"/>
    <w:rsid w:val="00C15132"/>
    <w:rsid w:val="00C2377D"/>
    <w:rsid w:val="00C27326"/>
    <w:rsid w:val="00C42867"/>
    <w:rsid w:val="00C43883"/>
    <w:rsid w:val="00C43F4C"/>
    <w:rsid w:val="00C64AB5"/>
    <w:rsid w:val="00C64BAD"/>
    <w:rsid w:val="00C66A44"/>
    <w:rsid w:val="00C6796C"/>
    <w:rsid w:val="00C67C5D"/>
    <w:rsid w:val="00C72009"/>
    <w:rsid w:val="00C72CC0"/>
    <w:rsid w:val="00C830CA"/>
    <w:rsid w:val="00C8462D"/>
    <w:rsid w:val="00C90134"/>
    <w:rsid w:val="00C906EB"/>
    <w:rsid w:val="00CA0CBB"/>
    <w:rsid w:val="00CA2E24"/>
    <w:rsid w:val="00CA7C68"/>
    <w:rsid w:val="00CB1BAC"/>
    <w:rsid w:val="00CC187B"/>
    <w:rsid w:val="00CE1460"/>
    <w:rsid w:val="00CF0565"/>
    <w:rsid w:val="00CF2AB6"/>
    <w:rsid w:val="00CF6A86"/>
    <w:rsid w:val="00D16342"/>
    <w:rsid w:val="00D23857"/>
    <w:rsid w:val="00D2510B"/>
    <w:rsid w:val="00D26C0F"/>
    <w:rsid w:val="00D32DDE"/>
    <w:rsid w:val="00D42136"/>
    <w:rsid w:val="00D47807"/>
    <w:rsid w:val="00D5313A"/>
    <w:rsid w:val="00D60675"/>
    <w:rsid w:val="00D70210"/>
    <w:rsid w:val="00D7223F"/>
    <w:rsid w:val="00DA4C99"/>
    <w:rsid w:val="00DB74F0"/>
    <w:rsid w:val="00DC0EDA"/>
    <w:rsid w:val="00DC4256"/>
    <w:rsid w:val="00DC7411"/>
    <w:rsid w:val="00DD145E"/>
    <w:rsid w:val="00DD5FD3"/>
    <w:rsid w:val="00DE306D"/>
    <w:rsid w:val="00DE5661"/>
    <w:rsid w:val="00DF4491"/>
    <w:rsid w:val="00DF6931"/>
    <w:rsid w:val="00DF7A3C"/>
    <w:rsid w:val="00E143E0"/>
    <w:rsid w:val="00E212E6"/>
    <w:rsid w:val="00E50C05"/>
    <w:rsid w:val="00E55E1C"/>
    <w:rsid w:val="00E6289D"/>
    <w:rsid w:val="00E64284"/>
    <w:rsid w:val="00E67486"/>
    <w:rsid w:val="00E72AAD"/>
    <w:rsid w:val="00E73EF3"/>
    <w:rsid w:val="00E765FB"/>
    <w:rsid w:val="00E769A3"/>
    <w:rsid w:val="00E816BF"/>
    <w:rsid w:val="00E93926"/>
    <w:rsid w:val="00EA5CBF"/>
    <w:rsid w:val="00EA6BF7"/>
    <w:rsid w:val="00EB2889"/>
    <w:rsid w:val="00EB5A13"/>
    <w:rsid w:val="00EC6B57"/>
    <w:rsid w:val="00EE7836"/>
    <w:rsid w:val="00F07720"/>
    <w:rsid w:val="00F13BCD"/>
    <w:rsid w:val="00F2168D"/>
    <w:rsid w:val="00F24856"/>
    <w:rsid w:val="00F31A31"/>
    <w:rsid w:val="00F57726"/>
    <w:rsid w:val="00F61287"/>
    <w:rsid w:val="00F62197"/>
    <w:rsid w:val="00F64F48"/>
    <w:rsid w:val="00F663AC"/>
    <w:rsid w:val="00F71124"/>
    <w:rsid w:val="00F73292"/>
    <w:rsid w:val="00F74B69"/>
    <w:rsid w:val="00F86A5C"/>
    <w:rsid w:val="00F8798E"/>
    <w:rsid w:val="00F9552B"/>
    <w:rsid w:val="00FA24A6"/>
    <w:rsid w:val="00FB2C3C"/>
    <w:rsid w:val="00FC0403"/>
    <w:rsid w:val="00FC2D8F"/>
    <w:rsid w:val="00F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'"/>
  <w:listSeparator w:val=";"/>
  <w14:docId w14:val="6CDF760D"/>
  <w15:docId w15:val="{338D8842-329A-4480-BE01-211BA84A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0B8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2">
    <w:name w:val="heading 2"/>
    <w:basedOn w:val="prastasis"/>
    <w:next w:val="Pagrindinistekstas"/>
    <w:link w:val="Antrat2Diagrama"/>
    <w:qFormat/>
    <w:rsid w:val="001D0132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Lucida Sans Unicode" w:hAnsi="Liberation Sans" w:cs="Mangal"/>
      <w:b/>
      <w:bCs/>
      <w:kern w:val="1"/>
      <w:sz w:val="32"/>
      <w:szCs w:val="32"/>
      <w:lang w:val="lt-LT" w:eastAsia="hi-IN" w:bidi="hi-IN"/>
    </w:rPr>
  </w:style>
  <w:style w:type="paragraph" w:styleId="Antrat8">
    <w:name w:val="heading 8"/>
    <w:basedOn w:val="prastasis"/>
    <w:next w:val="prastasis"/>
    <w:link w:val="Antrat8Diagrama"/>
    <w:qFormat/>
    <w:rsid w:val="001D0132"/>
    <w:pPr>
      <w:widowControl w:val="0"/>
      <w:suppressAutoHyphens/>
      <w:spacing w:before="240" w:after="60"/>
      <w:outlineLvl w:val="7"/>
    </w:pPr>
    <w:rPr>
      <w:rFonts w:ascii="Calibri" w:hAnsi="Calibri" w:cs="Calibri"/>
      <w:i/>
      <w:iCs/>
      <w:kern w:val="1"/>
      <w:sz w:val="24"/>
      <w:szCs w:val="21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Char Char,Char Char, Char, Char Char Char Diagrama Diagrama Diagrama Diagrama Diagrama, Char Char Char Diagrama Diagrama Diagrama Diagrama Diagrama Diagrama Diagrama Diagrama Diagrama Diagrama ,Char, Char1"/>
    <w:basedOn w:val="prastasis"/>
    <w:link w:val="PagrindinistekstasDiagrama"/>
    <w:rsid w:val="00430B8D"/>
    <w:pPr>
      <w:jc w:val="both"/>
    </w:pPr>
    <w:rPr>
      <w:sz w:val="24"/>
    </w:rPr>
  </w:style>
  <w:style w:type="character" w:customStyle="1" w:styleId="PagrindinistekstasDiagrama">
    <w:name w:val="Pagrindinis tekstas Diagrama"/>
    <w:aliases w:val=" Char Char Diagrama,Char Char Diagrama, Char Diagrama, Char Char Char Diagrama Diagrama Diagrama Diagrama Diagrama Diagrama,Char Diagrama, Char1 Diagrama"/>
    <w:basedOn w:val="Numatytasispastraiposriftas"/>
    <w:link w:val="Pagrindinistekstas"/>
    <w:rsid w:val="00430B8D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430B8D"/>
    <w:pPr>
      <w:jc w:val="center"/>
    </w:pPr>
    <w:rPr>
      <w:b/>
      <w:bCs/>
      <w:sz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430B8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430B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430B8D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ntrats">
    <w:name w:val="header"/>
    <w:basedOn w:val="prastasis"/>
    <w:link w:val="AntratsDiagrama"/>
    <w:uiPriority w:val="99"/>
    <w:unhideWhenUsed/>
    <w:rsid w:val="000116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169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orat">
    <w:name w:val="footer"/>
    <w:basedOn w:val="prastasis"/>
    <w:link w:val="PoratDiagrama"/>
    <w:uiPriority w:val="99"/>
    <w:unhideWhenUsed/>
    <w:rsid w:val="000116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169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16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1699"/>
    <w:rPr>
      <w:rFonts w:ascii="Tahoma" w:eastAsia="Times New Roman" w:hAnsi="Tahoma" w:cs="Tahoma"/>
      <w:sz w:val="16"/>
      <w:szCs w:val="16"/>
      <w:lang w:val="ru-RU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9013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9013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Sraopastraipa">
    <w:name w:val="List Paragraph"/>
    <w:basedOn w:val="prastasis"/>
    <w:uiPriority w:val="34"/>
    <w:qFormat/>
    <w:rsid w:val="00905B4F"/>
    <w:pPr>
      <w:ind w:left="720"/>
      <w:contextualSpacing/>
    </w:pPr>
  </w:style>
  <w:style w:type="paragraph" w:styleId="Betarp">
    <w:name w:val="No Spacing"/>
    <w:basedOn w:val="prastasis"/>
    <w:uiPriority w:val="1"/>
    <w:rsid w:val="000658A8"/>
  </w:style>
  <w:style w:type="paragraph" w:customStyle="1" w:styleId="Antrat1">
    <w:name w:val="Antraštė_1"/>
    <w:basedOn w:val="prastasis"/>
    <w:rsid w:val="00170392"/>
    <w:pPr>
      <w:suppressAutoHyphens/>
      <w:jc w:val="both"/>
    </w:pPr>
    <w:rPr>
      <w:i/>
      <w:sz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1D0132"/>
    <w:rPr>
      <w:rFonts w:ascii="Liberation Sans" w:eastAsia="Lucida Sans Unicode" w:hAnsi="Liberation Sans" w:cs="Mangal"/>
      <w:b/>
      <w:bCs/>
      <w:kern w:val="1"/>
      <w:sz w:val="32"/>
      <w:szCs w:val="32"/>
      <w:lang w:eastAsia="hi-IN" w:bidi="hi-IN"/>
    </w:rPr>
  </w:style>
  <w:style w:type="character" w:customStyle="1" w:styleId="Antrat8Diagrama">
    <w:name w:val="Antraštė 8 Diagrama"/>
    <w:basedOn w:val="Numatytasispastraiposriftas"/>
    <w:link w:val="Antrat8"/>
    <w:rsid w:val="001D0132"/>
    <w:rPr>
      <w:rFonts w:ascii="Calibri" w:eastAsia="Times New Roman" w:hAnsi="Calibri" w:cs="Calibri"/>
      <w:i/>
      <w:iCs/>
      <w:kern w:val="1"/>
      <w:sz w:val="24"/>
      <w:szCs w:val="21"/>
      <w:lang w:eastAsia="zh-CN" w:bidi="hi-IN"/>
    </w:rPr>
  </w:style>
  <w:style w:type="paragraph" w:customStyle="1" w:styleId="Stilius3">
    <w:name w:val="Stilius3"/>
    <w:basedOn w:val="prastasis"/>
    <w:qFormat/>
    <w:rsid w:val="00845D2E"/>
    <w:pPr>
      <w:spacing w:before="200"/>
      <w:jc w:val="both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502D1-63DA-4A6B-9E09-9C9EB63C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1820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Dembskienė</dc:creator>
  <cp:lastModifiedBy>Vilija Sargiūnienė</cp:lastModifiedBy>
  <cp:revision>10</cp:revision>
  <cp:lastPrinted>2019-07-03T14:13:00Z</cp:lastPrinted>
  <dcterms:created xsi:type="dcterms:W3CDTF">2024-08-29T13:34:00Z</dcterms:created>
  <dcterms:modified xsi:type="dcterms:W3CDTF">2024-10-24T09:17:00Z</dcterms:modified>
</cp:coreProperties>
</file>