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6502" w14:textId="6B97B365" w:rsidR="002D2F0C" w:rsidRPr="00ED4651" w:rsidRDefault="006C47E1">
      <w:pPr>
        <w:pStyle w:val="Heading"/>
        <w:jc w:val="center"/>
        <w:rPr>
          <w:rFonts w:cs="Times New Roman"/>
          <w:lang w:val="lt-LT"/>
        </w:rPr>
      </w:pPr>
      <w:r w:rsidRPr="00ED4651">
        <w:rPr>
          <w:rFonts w:cs="Times New Roman"/>
          <w:lang w:val="lt-LT"/>
        </w:rPr>
        <w:t>VIEŠOJO PASLAUGŲ PIRKIMO-PARDAVIMO SUTARTIS (FIKSUOTŲ ĮKAINIŲ)</w:t>
      </w:r>
      <w:r w:rsidR="00382392" w:rsidRPr="00ED4651">
        <w:rPr>
          <w:rFonts w:cs="Times New Roman"/>
          <w:lang w:val="lt-LT"/>
        </w:rPr>
        <w:t xml:space="preserve"> </w:t>
      </w:r>
    </w:p>
    <w:p w14:paraId="4F2FEDF8" w14:textId="57C08A13" w:rsidR="002D2F0C" w:rsidRPr="00ED4651" w:rsidRDefault="006C47E1">
      <w:pPr>
        <w:pStyle w:val="Heading"/>
        <w:jc w:val="center"/>
        <w:rPr>
          <w:rFonts w:cs="Times New Roman"/>
          <w:lang w:val="lt-LT"/>
        </w:rPr>
      </w:pPr>
      <w:r w:rsidRPr="00ED4651">
        <w:rPr>
          <w:rFonts w:cs="Times New Roman"/>
          <w:lang w:val="lt-LT"/>
        </w:rPr>
        <w:t xml:space="preserve">Nr. </w:t>
      </w:r>
      <w:r w:rsidR="00C705F2">
        <w:rPr>
          <w:rFonts w:cs="Times New Roman"/>
          <w:lang w:val="lt-LT"/>
        </w:rPr>
        <w:t>328</w:t>
      </w:r>
    </w:p>
    <w:p w14:paraId="7CC920AD" w14:textId="77777777" w:rsidR="002D2F0C" w:rsidRPr="00ED4651" w:rsidRDefault="002D2F0C">
      <w:pPr>
        <w:pStyle w:val="Heading"/>
        <w:jc w:val="center"/>
        <w:rPr>
          <w:rFonts w:cs="Times New Roman"/>
          <w:color w:val="C13B2B"/>
          <w:lang w:val="lt-LT"/>
        </w:rPr>
      </w:pPr>
    </w:p>
    <w:p w14:paraId="152A6610" w14:textId="53DE993C" w:rsidR="002D2F0C" w:rsidRPr="00ED4651" w:rsidRDefault="00F319D0" w:rsidP="00F319D0">
      <w:pPr>
        <w:pStyle w:val="Body2"/>
        <w:jc w:val="center"/>
        <w:rPr>
          <w:rFonts w:cs="Times New Roman"/>
          <w:lang w:val="lt-LT"/>
        </w:rPr>
      </w:pPr>
      <w:r w:rsidRPr="00ED4651">
        <w:rPr>
          <w:rFonts w:eastAsia="Calibri"/>
          <w:b/>
          <w:bCs/>
          <w:lang w:val="lt-LT"/>
        </w:rPr>
        <w:t>TRANSPORTO PRIEMONIŲ</w:t>
      </w:r>
      <w:r w:rsidRPr="00ED4651">
        <w:rPr>
          <w:rFonts w:eastAsia="Calibri"/>
          <w:lang w:val="lt-LT"/>
        </w:rPr>
        <w:t xml:space="preserve"> </w:t>
      </w:r>
      <w:r w:rsidRPr="00ED4651">
        <w:rPr>
          <w:rFonts w:eastAsia="Calibri"/>
          <w:b/>
          <w:bCs/>
          <w:lang w:val="lt-LT"/>
        </w:rPr>
        <w:t>PRIVALOMOJO CIVILINĖS ATSAKOMYBĖS DRAUDIMO</w:t>
      </w:r>
      <w:r w:rsidR="00775DB5" w:rsidRPr="00ED4651">
        <w:rPr>
          <w:rFonts w:eastAsia="Calibri"/>
          <w:b/>
          <w:bCs/>
          <w:lang w:val="lt-LT"/>
        </w:rPr>
        <w:t xml:space="preserve"> </w:t>
      </w:r>
      <w:r w:rsidRPr="00ED4651">
        <w:rPr>
          <w:rFonts w:eastAsia="Calibri"/>
          <w:b/>
          <w:bCs/>
          <w:lang w:val="lt-LT"/>
        </w:rPr>
        <w:t>PASLAUG</w:t>
      </w:r>
      <w:r w:rsidR="007A1898" w:rsidRPr="00ED4651">
        <w:rPr>
          <w:rFonts w:eastAsia="Calibri"/>
          <w:b/>
          <w:bCs/>
          <w:lang w:val="lt-LT"/>
        </w:rPr>
        <w:t>O</w:t>
      </w:r>
      <w:r w:rsidRPr="00ED4651">
        <w:rPr>
          <w:rFonts w:eastAsia="Calibri"/>
          <w:b/>
          <w:bCs/>
          <w:lang w:val="lt-LT"/>
        </w:rPr>
        <w:t>S</w:t>
      </w:r>
    </w:p>
    <w:p w14:paraId="4940FCFC" w14:textId="77777777" w:rsidR="00F319D0" w:rsidRPr="00ED4651" w:rsidRDefault="00F319D0">
      <w:pPr>
        <w:pStyle w:val="Body2"/>
        <w:jc w:val="center"/>
        <w:rPr>
          <w:rFonts w:cs="Times New Roman"/>
          <w:lang w:val="lt-LT"/>
        </w:rPr>
      </w:pPr>
    </w:p>
    <w:p w14:paraId="169A2E69" w14:textId="304855FA" w:rsidR="002D2F0C" w:rsidRPr="00ED4651" w:rsidRDefault="006C47E1">
      <w:pPr>
        <w:pStyle w:val="Body2"/>
        <w:jc w:val="center"/>
        <w:rPr>
          <w:rFonts w:cs="Times New Roman"/>
          <w:lang w:val="lt-LT"/>
        </w:rPr>
      </w:pPr>
      <w:r w:rsidRPr="00ED4651">
        <w:rPr>
          <w:rFonts w:cs="Times New Roman"/>
          <w:lang w:val="lt-LT"/>
        </w:rPr>
        <w:t>20</w:t>
      </w:r>
      <w:r w:rsidR="00B405CF" w:rsidRPr="00ED4651">
        <w:rPr>
          <w:rFonts w:cs="Times New Roman"/>
          <w:lang w:val="lt-LT"/>
        </w:rPr>
        <w:t>2</w:t>
      </w:r>
      <w:r w:rsidR="007A1898" w:rsidRPr="00ED4651">
        <w:rPr>
          <w:rFonts w:cs="Times New Roman"/>
          <w:lang w:val="lt-LT"/>
        </w:rPr>
        <w:t>4</w:t>
      </w:r>
      <w:r w:rsidRPr="00ED4651">
        <w:rPr>
          <w:rFonts w:cs="Times New Roman"/>
          <w:lang w:val="lt-LT"/>
        </w:rPr>
        <w:t xml:space="preserve"> m</w:t>
      </w:r>
      <w:r w:rsidR="00B405CF" w:rsidRPr="00ED4651">
        <w:rPr>
          <w:rFonts w:cs="Times New Roman"/>
          <w:lang w:val="lt-LT"/>
        </w:rPr>
        <w:t>.</w:t>
      </w:r>
      <w:r w:rsidR="00B37317" w:rsidRPr="00ED4651">
        <w:rPr>
          <w:rFonts w:cs="Times New Roman"/>
          <w:lang w:val="lt-LT"/>
        </w:rPr>
        <w:t xml:space="preserve"> </w:t>
      </w:r>
      <w:r w:rsidR="00D55F60">
        <w:rPr>
          <w:rFonts w:cs="Times New Roman"/>
          <w:lang w:val="lt-LT"/>
        </w:rPr>
        <w:t>rugpjūčio 2</w:t>
      </w:r>
      <w:r w:rsidRPr="00ED4651">
        <w:rPr>
          <w:rFonts w:cs="Times New Roman"/>
          <w:lang w:val="lt-LT"/>
        </w:rPr>
        <w:t xml:space="preserve"> d.</w:t>
      </w:r>
    </w:p>
    <w:p w14:paraId="33F32745" w14:textId="77777777" w:rsidR="002D2F0C" w:rsidRPr="00ED4651" w:rsidRDefault="00B405CF">
      <w:pPr>
        <w:pStyle w:val="Body2"/>
        <w:jc w:val="center"/>
        <w:rPr>
          <w:rFonts w:cs="Times New Roman"/>
          <w:lang w:val="lt-LT"/>
        </w:rPr>
      </w:pPr>
      <w:r w:rsidRPr="00ED4651">
        <w:rPr>
          <w:rFonts w:cs="Times New Roman"/>
          <w:lang w:val="lt-LT"/>
        </w:rPr>
        <w:t xml:space="preserve">Alytus </w:t>
      </w:r>
    </w:p>
    <w:p w14:paraId="12365397" w14:textId="77777777" w:rsidR="002D2F0C" w:rsidRPr="00ED4651" w:rsidRDefault="002D2F0C">
      <w:pPr>
        <w:pStyle w:val="Body2"/>
        <w:rPr>
          <w:rFonts w:cs="Times New Roman"/>
          <w:lang w:val="lt-LT"/>
        </w:rPr>
      </w:pPr>
    </w:p>
    <w:p w14:paraId="4931934F" w14:textId="385A1E69" w:rsidR="00E87A4D" w:rsidRPr="00ED4651" w:rsidRDefault="00E87A4D" w:rsidP="00E87A4D">
      <w:pPr>
        <w:pStyle w:val="prastasis1"/>
        <w:tabs>
          <w:tab w:val="left" w:leader="underscore" w:pos="3936"/>
        </w:tabs>
        <w:autoSpaceDE w:val="0"/>
        <w:spacing w:after="0" w:line="240" w:lineRule="auto"/>
        <w:ind w:firstLine="720"/>
        <w:jc w:val="both"/>
        <w:rPr>
          <w:rStyle w:val="Numatytasispastraiposriftas1"/>
          <w:rFonts w:ascii="Times New Roman" w:hAnsi="Times New Roman"/>
          <w:lang w:eastAsia="lt-LT"/>
        </w:rPr>
      </w:pPr>
      <w:r w:rsidRPr="00ED4651">
        <w:rPr>
          <w:rFonts w:ascii="Times New Roman" w:hAnsi="Times New Roman"/>
          <w:b/>
          <w:bCs/>
          <w:color w:val="000000"/>
          <w:lang w:eastAsia="en-US"/>
        </w:rPr>
        <w:t>UAB Alytaus regiono atliekų tvarkymo centras</w:t>
      </w:r>
      <w:r w:rsidRPr="00ED4651">
        <w:rPr>
          <w:rFonts w:ascii="Times New Roman" w:hAnsi="Times New Roman"/>
          <w:color w:val="000000"/>
          <w:lang w:eastAsia="en-US"/>
        </w:rPr>
        <w:t>,</w:t>
      </w:r>
      <w:r w:rsidRPr="00ED4651">
        <w:rPr>
          <w:rStyle w:val="Numatytasispastraiposriftas1"/>
          <w:rFonts w:ascii="Times New Roman" w:hAnsi="Times New Roman"/>
          <w:lang w:eastAsia="lt-LT"/>
        </w:rPr>
        <w:t xml:space="preserve"> atstovaujama direktoriaus </w:t>
      </w:r>
      <w:r w:rsidR="00B373A1" w:rsidRPr="00ED4651">
        <w:rPr>
          <w:rStyle w:val="Numatytasispastraiposriftas1"/>
          <w:rFonts w:ascii="Times New Roman" w:hAnsi="Times New Roman"/>
          <w:lang w:eastAsia="lt-LT"/>
        </w:rPr>
        <w:t>Aurimo Uldukio</w:t>
      </w:r>
      <w:r w:rsidRPr="00ED4651">
        <w:rPr>
          <w:rStyle w:val="Numatytasispastraiposriftas1"/>
          <w:rFonts w:ascii="Times New Roman" w:hAnsi="Times New Roman"/>
          <w:lang w:eastAsia="lt-LT"/>
        </w:rPr>
        <w:t xml:space="preserve">, veikiančio pagal bendrovės įstatus, registracijos adresas </w:t>
      </w:r>
      <w:r w:rsidRPr="00ED4651">
        <w:rPr>
          <w:rFonts w:ascii="Times New Roman" w:hAnsi="Times New Roman"/>
          <w:lang w:eastAsia="en-US"/>
        </w:rPr>
        <w:t>Vilniaus g. 31, Alytus</w:t>
      </w:r>
      <w:r w:rsidRPr="00ED4651">
        <w:rPr>
          <w:rStyle w:val="Numatytasispastraiposriftas1"/>
          <w:rFonts w:ascii="Times New Roman" w:hAnsi="Times New Roman"/>
          <w:lang w:eastAsia="lt-LT"/>
        </w:rPr>
        <w:t xml:space="preserve">, (toliau - </w:t>
      </w:r>
      <w:r w:rsidRPr="00ED4651">
        <w:rPr>
          <w:rStyle w:val="Numatytasispastraiposriftas1"/>
          <w:rFonts w:ascii="Times New Roman" w:hAnsi="Times New Roman"/>
          <w:b/>
          <w:bCs/>
          <w:lang w:eastAsia="lt-LT"/>
        </w:rPr>
        <w:t>Perkančioji organizacija)</w:t>
      </w:r>
      <w:r w:rsidRPr="00ED4651">
        <w:rPr>
          <w:rStyle w:val="Numatytasispastraiposriftas1"/>
          <w:rFonts w:ascii="Times New Roman" w:hAnsi="Times New Roman"/>
          <w:lang w:eastAsia="lt-LT"/>
        </w:rPr>
        <w:t xml:space="preserve">, </w:t>
      </w:r>
    </w:p>
    <w:p w14:paraId="124FB222" w14:textId="5087AD5B" w:rsidR="00D55F60" w:rsidRDefault="00D55F60" w:rsidP="00E87A4D">
      <w:pPr>
        <w:pStyle w:val="prastasis1"/>
        <w:tabs>
          <w:tab w:val="left" w:leader="underscore" w:pos="3936"/>
        </w:tabs>
        <w:autoSpaceDE w:val="0"/>
        <w:spacing w:after="0" w:line="240" w:lineRule="auto"/>
        <w:ind w:firstLine="720"/>
        <w:jc w:val="both"/>
        <w:rPr>
          <w:rFonts w:ascii="Times New Roman" w:hAnsi="Times New Roman"/>
          <w:lang w:eastAsia="lt-LT"/>
        </w:rPr>
      </w:pPr>
      <w:r>
        <w:rPr>
          <w:rFonts w:ascii="Times New Roman" w:hAnsi="Times New Roman"/>
          <w:lang w:eastAsia="lt-LT"/>
        </w:rPr>
        <w:t>i</w:t>
      </w:r>
      <w:r w:rsidR="00E87A4D" w:rsidRPr="00ED4651">
        <w:rPr>
          <w:rFonts w:ascii="Times New Roman" w:hAnsi="Times New Roman"/>
          <w:lang w:eastAsia="lt-LT"/>
        </w:rPr>
        <w:t>r</w:t>
      </w:r>
    </w:p>
    <w:p w14:paraId="5B2B809F" w14:textId="068A91EF" w:rsidR="00E87A4D" w:rsidRPr="00ED4651" w:rsidRDefault="00775DB5" w:rsidP="00E87A4D">
      <w:pPr>
        <w:pStyle w:val="prastasis1"/>
        <w:tabs>
          <w:tab w:val="left" w:leader="underscore" w:pos="3936"/>
        </w:tabs>
        <w:autoSpaceDE w:val="0"/>
        <w:spacing w:after="0" w:line="240" w:lineRule="auto"/>
        <w:ind w:firstLine="720"/>
        <w:jc w:val="both"/>
        <w:rPr>
          <w:rFonts w:ascii="Times New Roman" w:hAnsi="Times New Roman"/>
          <w:lang w:eastAsia="lt-LT"/>
        </w:rPr>
      </w:pPr>
      <w:r w:rsidRPr="00ED4651">
        <w:rPr>
          <w:rFonts w:ascii="Times New Roman" w:hAnsi="Times New Roman"/>
          <w:b/>
          <w:bCs/>
          <w:lang w:eastAsia="lt-LT"/>
        </w:rPr>
        <w:t>AB „Lietuvos draudimas“</w:t>
      </w:r>
      <w:r w:rsidR="00E87A4D" w:rsidRPr="00ED4651">
        <w:rPr>
          <w:rFonts w:ascii="Times New Roman" w:hAnsi="Times New Roman"/>
          <w:lang w:eastAsia="lt-LT"/>
        </w:rPr>
        <w:t xml:space="preserve">, </w:t>
      </w:r>
      <w:r w:rsidRPr="00ED4651">
        <w:rPr>
          <w:rFonts w:ascii="Times New Roman" w:hAnsi="Times New Roman"/>
          <w:lang w:eastAsia="lt-LT"/>
        </w:rPr>
        <w:t>110051834</w:t>
      </w:r>
      <w:r w:rsidR="00E87A4D" w:rsidRPr="00ED4651">
        <w:rPr>
          <w:rFonts w:ascii="Times New Roman" w:hAnsi="Times New Roman"/>
          <w:lang w:eastAsia="lt-LT"/>
        </w:rPr>
        <w:t xml:space="preserve">, atstovaujama </w:t>
      </w:r>
      <w:r w:rsidRPr="00ED4651">
        <w:rPr>
          <w:rFonts w:ascii="Times New Roman" w:hAnsi="Times New Roman"/>
          <w:lang w:eastAsia="lt-LT"/>
        </w:rPr>
        <w:t xml:space="preserve">Brokerių skyriaus vyresniojo brokerių kuratoriaus Norberto </w:t>
      </w:r>
      <w:proofErr w:type="spellStart"/>
      <w:r w:rsidRPr="00ED4651">
        <w:rPr>
          <w:rFonts w:ascii="Times New Roman" w:hAnsi="Times New Roman"/>
          <w:lang w:eastAsia="lt-LT"/>
        </w:rPr>
        <w:t>Nakčerio</w:t>
      </w:r>
      <w:proofErr w:type="spellEnd"/>
      <w:r w:rsidR="00E87A4D" w:rsidRPr="00ED4651">
        <w:rPr>
          <w:rFonts w:ascii="Times New Roman" w:hAnsi="Times New Roman"/>
          <w:lang w:eastAsia="lt-LT"/>
        </w:rPr>
        <w:t xml:space="preserve">, veikiančio pagal </w:t>
      </w:r>
      <w:r w:rsidRPr="00ED4651">
        <w:rPr>
          <w:rFonts w:ascii="Times New Roman" w:hAnsi="Times New Roman"/>
          <w:lang w:eastAsia="lt-LT"/>
        </w:rPr>
        <w:t>2022-12-19 įgaliojimą Nr. 6-2-83</w:t>
      </w:r>
      <w:r w:rsidR="00E87A4D" w:rsidRPr="00ED4651">
        <w:rPr>
          <w:rFonts w:ascii="Times New Roman" w:hAnsi="Times New Roman"/>
          <w:lang w:eastAsia="lt-LT"/>
        </w:rPr>
        <w:t xml:space="preserve">, (toliau - </w:t>
      </w:r>
      <w:r w:rsidR="00E87A4D" w:rsidRPr="00ED4651">
        <w:rPr>
          <w:rFonts w:ascii="Times New Roman" w:hAnsi="Times New Roman"/>
          <w:b/>
          <w:bCs/>
          <w:lang w:eastAsia="lt-LT"/>
        </w:rPr>
        <w:t>Paslaugų teikėjas)</w:t>
      </w:r>
      <w:r w:rsidR="00E87A4D" w:rsidRPr="00ED4651">
        <w:rPr>
          <w:rFonts w:ascii="Times New Roman" w:hAnsi="Times New Roman"/>
          <w:lang w:eastAsia="lt-LT"/>
        </w:rPr>
        <w:t>,</w:t>
      </w:r>
    </w:p>
    <w:p w14:paraId="2EF24D26" w14:textId="77777777" w:rsidR="00E87A4D" w:rsidRPr="00ED4651" w:rsidRDefault="00E87A4D" w:rsidP="00E87A4D">
      <w:pPr>
        <w:pStyle w:val="prastasis1"/>
        <w:tabs>
          <w:tab w:val="left" w:leader="underscore" w:pos="3936"/>
        </w:tabs>
        <w:autoSpaceDE w:val="0"/>
        <w:spacing w:after="0" w:line="240" w:lineRule="auto"/>
        <w:ind w:firstLine="720"/>
        <w:jc w:val="both"/>
        <w:rPr>
          <w:rFonts w:ascii="Times New Roman" w:hAnsi="Times New Roman"/>
          <w:lang w:eastAsia="lt-LT"/>
        </w:rPr>
      </w:pPr>
    </w:p>
    <w:p w14:paraId="2086682C" w14:textId="77777777" w:rsidR="002D2F0C" w:rsidRPr="00ED4651" w:rsidRDefault="006C47E1">
      <w:pPr>
        <w:pStyle w:val="Body2"/>
        <w:rPr>
          <w:rFonts w:cs="Times New Roman"/>
          <w:color w:val="auto"/>
          <w:lang w:val="lt-LT"/>
        </w:rPr>
      </w:pPr>
      <w:r w:rsidRPr="00ED4651">
        <w:rPr>
          <w:rFonts w:cs="Times New Roman"/>
          <w:lang w:val="lt-LT"/>
        </w:rPr>
        <w:tab/>
      </w:r>
      <w:r w:rsidR="00E87A4D" w:rsidRPr="00ED4651">
        <w:rPr>
          <w:rFonts w:cs="Times New Roman"/>
          <w:lang w:val="lt-LT" w:eastAsia="lt-LT"/>
        </w:rPr>
        <w:t xml:space="preserve">toliau kartu vadinami </w:t>
      </w:r>
      <w:r w:rsidR="00E87A4D" w:rsidRPr="00ED4651">
        <w:rPr>
          <w:rFonts w:cs="Times New Roman"/>
          <w:b/>
          <w:bCs/>
          <w:lang w:val="lt-LT" w:eastAsia="lt-LT"/>
        </w:rPr>
        <w:t>Šalimis</w:t>
      </w:r>
      <w:r w:rsidR="00E87A4D" w:rsidRPr="00ED4651">
        <w:rPr>
          <w:rFonts w:cs="Times New Roman"/>
          <w:lang w:val="lt-LT" w:eastAsia="lt-LT"/>
        </w:rPr>
        <w:t xml:space="preserve">, o kiekviena atskirai – </w:t>
      </w:r>
      <w:r w:rsidR="00E87A4D" w:rsidRPr="00ED4651">
        <w:rPr>
          <w:rFonts w:cs="Times New Roman"/>
          <w:b/>
          <w:bCs/>
          <w:lang w:val="lt-LT" w:eastAsia="lt-LT"/>
        </w:rPr>
        <w:t>Šalimi</w:t>
      </w:r>
      <w:r w:rsidR="00E87A4D" w:rsidRPr="00ED4651">
        <w:rPr>
          <w:rFonts w:cs="Times New Roman"/>
          <w:lang w:val="lt-LT" w:eastAsia="lt-LT"/>
        </w:rPr>
        <w:t xml:space="preserve">, laisva valia sudarė šią paslaugų pirkimo sutartį (toliau – </w:t>
      </w:r>
      <w:r w:rsidR="00E87A4D" w:rsidRPr="00ED4651">
        <w:rPr>
          <w:rFonts w:cs="Times New Roman"/>
          <w:b/>
          <w:bCs/>
          <w:lang w:val="lt-LT" w:eastAsia="lt-LT"/>
        </w:rPr>
        <w:t>Pirkimo sutartis</w:t>
      </w:r>
      <w:r w:rsidR="00E87A4D" w:rsidRPr="00ED4651">
        <w:rPr>
          <w:rFonts w:cs="Times New Roman"/>
          <w:lang w:val="lt-LT" w:eastAsia="lt-LT"/>
        </w:rPr>
        <w:t>) ir susitarė dėl šių Pirkimo sutarties sąlygų</w:t>
      </w:r>
      <w:r w:rsidRPr="00ED4651">
        <w:rPr>
          <w:rFonts w:cs="Times New Roman"/>
          <w:lang w:val="lt-LT"/>
        </w:rPr>
        <w:t>.</w:t>
      </w:r>
    </w:p>
    <w:p w14:paraId="5F5730C1" w14:textId="77777777" w:rsidR="002D2F0C" w:rsidRPr="00ED4651" w:rsidRDefault="002D2F0C">
      <w:pPr>
        <w:pStyle w:val="Body2"/>
        <w:rPr>
          <w:rFonts w:cs="Times New Roman"/>
          <w:lang w:val="lt-LT"/>
        </w:rPr>
      </w:pPr>
    </w:p>
    <w:p w14:paraId="2EF654F9" w14:textId="77777777" w:rsidR="002D2F0C" w:rsidRPr="00ED4651" w:rsidRDefault="006C47E1" w:rsidP="00524FB6">
      <w:pPr>
        <w:pStyle w:val="Heading"/>
        <w:ind w:left="660"/>
        <w:jc w:val="center"/>
        <w:rPr>
          <w:rFonts w:cs="Times New Roman"/>
          <w:lang w:val="lt-LT"/>
        </w:rPr>
      </w:pPr>
      <w:r w:rsidRPr="00ED4651">
        <w:rPr>
          <w:rFonts w:cs="Times New Roman"/>
          <w:lang w:val="lt-LT"/>
        </w:rPr>
        <w:t>1. SUTARTIES OBJEKTAS</w:t>
      </w:r>
    </w:p>
    <w:p w14:paraId="3B26ADC6" w14:textId="77777777" w:rsidR="002D2F0C" w:rsidRPr="00ED4651" w:rsidRDefault="002D2F0C">
      <w:pPr>
        <w:pStyle w:val="Body2"/>
        <w:ind w:left="660"/>
        <w:rPr>
          <w:rFonts w:cs="Times New Roman"/>
          <w:lang w:val="lt-LT"/>
        </w:rPr>
      </w:pPr>
    </w:p>
    <w:p w14:paraId="0B0A5F8D" w14:textId="7739D553" w:rsidR="00F03580" w:rsidRPr="00ED4651" w:rsidRDefault="006C47E1" w:rsidP="00F03580">
      <w:pPr>
        <w:pStyle w:val="Body2"/>
        <w:rPr>
          <w:rFonts w:cs="Times New Roman"/>
          <w:lang w:val="lt-LT"/>
        </w:rPr>
      </w:pPr>
      <w:r w:rsidRPr="00ED4651">
        <w:rPr>
          <w:rFonts w:cs="Times New Roman"/>
          <w:lang w:val="lt-LT"/>
        </w:rPr>
        <w:tab/>
        <w:t xml:space="preserve">1.1. </w:t>
      </w:r>
      <w:r w:rsidR="00524FB6" w:rsidRPr="00ED4651">
        <w:rPr>
          <w:rFonts w:cs="Times New Roman"/>
          <w:lang w:val="lt-LT"/>
        </w:rPr>
        <w:t>Pagal š</w:t>
      </w:r>
      <w:r w:rsidRPr="00ED4651">
        <w:rPr>
          <w:rFonts w:cs="Times New Roman"/>
          <w:lang w:val="lt-LT"/>
        </w:rPr>
        <w:t>i</w:t>
      </w:r>
      <w:r w:rsidR="00524FB6" w:rsidRPr="00ED4651">
        <w:rPr>
          <w:rFonts w:cs="Times New Roman"/>
          <w:lang w:val="lt-LT"/>
        </w:rPr>
        <w:t>ą</w:t>
      </w:r>
      <w:r w:rsidRPr="00ED4651">
        <w:rPr>
          <w:rFonts w:cs="Times New Roman"/>
          <w:lang w:val="lt-LT"/>
        </w:rPr>
        <w:t xml:space="preserve"> </w:t>
      </w:r>
      <w:r w:rsidR="00524FB6" w:rsidRPr="00ED4651">
        <w:rPr>
          <w:rFonts w:cs="Times New Roman"/>
          <w:lang w:val="lt-LT"/>
        </w:rPr>
        <w:t>pirkimo sutartį Paslaugų teikėjas įsipareigoja teikti</w:t>
      </w:r>
      <w:bookmarkStart w:id="0" w:name="_Hlk139456292"/>
      <w:r w:rsidR="003C70E2" w:rsidRPr="00ED4651">
        <w:rPr>
          <w:rFonts w:cs="Times New Roman"/>
          <w:lang w:val="lt-LT"/>
        </w:rPr>
        <w:t xml:space="preserve"> </w:t>
      </w:r>
      <w:r w:rsidR="00B92F82" w:rsidRPr="00ED4651">
        <w:rPr>
          <w:b/>
          <w:bCs/>
          <w:lang w:val="lt-LT"/>
        </w:rPr>
        <w:t>Transporto priemonių valdytojų civilinės atsakomybės privalomojo</w:t>
      </w:r>
      <w:r w:rsidR="003C70E2" w:rsidRPr="00ED4651">
        <w:rPr>
          <w:b/>
          <w:bCs/>
          <w:lang w:val="lt-LT"/>
        </w:rPr>
        <w:t xml:space="preserve"> </w:t>
      </w:r>
      <w:r w:rsidR="00B92F82" w:rsidRPr="00ED4651">
        <w:rPr>
          <w:b/>
          <w:bCs/>
          <w:lang w:val="lt-LT"/>
        </w:rPr>
        <w:t>draudimo</w:t>
      </w:r>
      <w:bookmarkEnd w:id="0"/>
      <w:r w:rsidR="003C70E2" w:rsidRPr="00ED4651">
        <w:rPr>
          <w:b/>
          <w:bCs/>
          <w:lang w:val="lt-LT"/>
        </w:rPr>
        <w:t xml:space="preserve"> </w:t>
      </w:r>
      <w:r w:rsidR="003C70E2" w:rsidRPr="00ED4651">
        <w:rPr>
          <w:lang w:val="lt-LT"/>
        </w:rPr>
        <w:t>pa</w:t>
      </w:r>
      <w:r w:rsidR="00524FB6" w:rsidRPr="00ED4651">
        <w:rPr>
          <w:rFonts w:cs="Times New Roman"/>
          <w:lang w:val="lt-LT"/>
        </w:rPr>
        <w:t>slaugas (toliau – Paslaugos) šioje Sutartyje, techninėje specifikacijoje (s</w:t>
      </w:r>
      <w:r w:rsidRPr="00ED4651">
        <w:rPr>
          <w:rFonts w:cs="Times New Roman"/>
          <w:lang w:val="lt-LT"/>
        </w:rPr>
        <w:t>utarties pried</w:t>
      </w:r>
      <w:r w:rsidR="00524FB6" w:rsidRPr="00ED4651">
        <w:rPr>
          <w:rFonts w:cs="Times New Roman"/>
          <w:lang w:val="lt-LT"/>
        </w:rPr>
        <w:t>as</w:t>
      </w:r>
      <w:r w:rsidRPr="00ED4651">
        <w:rPr>
          <w:rFonts w:cs="Times New Roman"/>
          <w:lang w:val="lt-LT"/>
        </w:rPr>
        <w:t xml:space="preserve"> </w:t>
      </w:r>
      <w:r w:rsidR="00E87A4D" w:rsidRPr="00ED4651">
        <w:rPr>
          <w:rFonts w:cs="Times New Roman"/>
          <w:lang w:val="lt-LT"/>
        </w:rPr>
        <w:t>Nr. 1</w:t>
      </w:r>
      <w:r w:rsidR="00524FB6" w:rsidRPr="00ED4651">
        <w:rPr>
          <w:rFonts w:cs="Times New Roman"/>
          <w:lang w:val="lt-LT"/>
        </w:rPr>
        <w:t>)</w:t>
      </w:r>
      <w:r w:rsidR="00E87A4D" w:rsidRPr="00ED4651">
        <w:rPr>
          <w:rFonts w:cs="Times New Roman"/>
          <w:lang w:val="lt-LT"/>
        </w:rPr>
        <w:t xml:space="preserve"> </w:t>
      </w:r>
      <w:r w:rsidR="00524FB6" w:rsidRPr="00ED4651">
        <w:rPr>
          <w:rFonts w:cs="Times New Roman"/>
          <w:lang w:val="lt-LT"/>
        </w:rPr>
        <w:t>ir teisės aktuose nustatyta tvarka.</w:t>
      </w:r>
    </w:p>
    <w:p w14:paraId="0D756326" w14:textId="77777777" w:rsidR="00F03580" w:rsidRPr="00ED4651" w:rsidRDefault="00F03580" w:rsidP="00F03580">
      <w:pPr>
        <w:pStyle w:val="Body2"/>
        <w:rPr>
          <w:lang w:val="lt-LT"/>
        </w:rPr>
      </w:pPr>
      <w:r w:rsidRPr="00ED4651">
        <w:rPr>
          <w:rFonts w:cs="Times New Roman"/>
          <w:lang w:val="lt-LT"/>
        </w:rPr>
        <w:tab/>
      </w:r>
      <w:r w:rsidR="006C47E1" w:rsidRPr="00ED4651">
        <w:rPr>
          <w:rFonts w:cs="Times New Roman"/>
          <w:lang w:val="lt-LT"/>
        </w:rPr>
        <w:t xml:space="preserve">1.2. </w:t>
      </w:r>
      <w:r w:rsidR="00524FB6" w:rsidRPr="00ED4651">
        <w:rPr>
          <w:rFonts w:cs="Times New Roman"/>
          <w:lang w:val="lt-LT" w:eastAsia="lt-LT"/>
        </w:rPr>
        <w:t>Paslaugų savybės ir preliminarios metinės apimtys apibūdintos techninėje specifikacijoje (sutarties 1 priede).</w:t>
      </w:r>
      <w:r w:rsidRPr="00ED4651">
        <w:rPr>
          <w:lang w:val="lt-LT"/>
        </w:rPr>
        <w:t xml:space="preserve"> </w:t>
      </w:r>
    </w:p>
    <w:p w14:paraId="3AB29C66" w14:textId="2E578B52" w:rsidR="00F03580" w:rsidRPr="00ED4651" w:rsidRDefault="00F03580" w:rsidP="00F03580">
      <w:pPr>
        <w:pStyle w:val="Body2"/>
        <w:rPr>
          <w:rFonts w:cs="Times New Roman"/>
          <w:lang w:val="lt-LT"/>
        </w:rPr>
      </w:pPr>
      <w:r w:rsidRPr="00ED4651">
        <w:rPr>
          <w:lang w:val="lt-LT"/>
        </w:rPr>
        <w:tab/>
        <w:t>1.3. Sutarties galiojimo metu sutarties 1 priede „Techninė specifikacija“ pateikti draudžiamos specializuotos technikos kiekiai gali keistis, tačiau ne daugiau kaip 30 procentų nuo nurodytų.</w:t>
      </w:r>
    </w:p>
    <w:p w14:paraId="57A7D1AA" w14:textId="77777777" w:rsidR="00524FB6" w:rsidRPr="00ED4651" w:rsidRDefault="00524FB6" w:rsidP="00524FB6">
      <w:pPr>
        <w:pStyle w:val="prastasis1"/>
        <w:autoSpaceDE w:val="0"/>
        <w:spacing w:before="240" w:after="120" w:line="240" w:lineRule="auto"/>
        <w:jc w:val="center"/>
        <w:rPr>
          <w:rFonts w:ascii="Times New Roman" w:hAnsi="Times New Roman"/>
          <w:b/>
          <w:bCs/>
          <w:lang w:eastAsia="lt-LT"/>
        </w:rPr>
      </w:pPr>
      <w:r w:rsidRPr="00ED4651">
        <w:rPr>
          <w:rFonts w:ascii="Times New Roman" w:hAnsi="Times New Roman"/>
          <w:b/>
          <w:bCs/>
          <w:lang w:eastAsia="lt-LT"/>
        </w:rPr>
        <w:t>2. PIRKIMO SUTARTIES GALIOJIMAS, VYKDYMO PRADŽIA, TRUKMĖ IR TERMINAI</w:t>
      </w:r>
    </w:p>
    <w:p w14:paraId="5C234B29" w14:textId="77777777" w:rsidR="002D2F0C" w:rsidRPr="00ED4651" w:rsidRDefault="006C47E1">
      <w:pPr>
        <w:pStyle w:val="Body2"/>
        <w:rPr>
          <w:rFonts w:cs="Times New Roman"/>
          <w:lang w:val="lt-LT"/>
        </w:rPr>
      </w:pPr>
      <w:r w:rsidRPr="00ED4651">
        <w:rPr>
          <w:rFonts w:cs="Times New Roman"/>
          <w:lang w:val="lt-LT"/>
        </w:rPr>
        <w:tab/>
      </w:r>
    </w:p>
    <w:p w14:paraId="51074D05" w14:textId="0A703584" w:rsidR="00524FB6" w:rsidRPr="00ED4651" w:rsidRDefault="006C47E1" w:rsidP="00524FB6">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bCs/>
          <w:sz w:val="22"/>
          <w:szCs w:val="22"/>
          <w:lang w:val="lt-LT" w:eastAsia="lt-LT"/>
        </w:rPr>
      </w:pPr>
      <w:r w:rsidRPr="00ED4651">
        <w:rPr>
          <w:sz w:val="22"/>
          <w:szCs w:val="22"/>
          <w:lang w:val="lt-LT"/>
        </w:rPr>
        <w:t xml:space="preserve">2.1. </w:t>
      </w:r>
      <w:r w:rsidR="00524FB6" w:rsidRPr="00ED4651">
        <w:rPr>
          <w:bCs/>
          <w:sz w:val="22"/>
          <w:szCs w:val="22"/>
          <w:lang w:val="lt-LT" w:eastAsia="lt-LT"/>
        </w:rPr>
        <w:t>Pirkimo sutartis įsigalioja Šalims pasirašius Pirkimo sutartį</w:t>
      </w:r>
      <w:r w:rsidR="00B373A1" w:rsidRPr="00ED4651">
        <w:rPr>
          <w:bCs/>
          <w:sz w:val="22"/>
          <w:szCs w:val="22"/>
          <w:lang w:val="lt-LT" w:eastAsia="lt-LT"/>
        </w:rPr>
        <w:t>.</w:t>
      </w:r>
      <w:bookmarkStart w:id="1" w:name="_Ref56074366"/>
    </w:p>
    <w:p w14:paraId="20228C97" w14:textId="77777777" w:rsidR="00524FB6" w:rsidRPr="00ED4651" w:rsidRDefault="00524FB6" w:rsidP="00524FB6">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sz w:val="22"/>
          <w:szCs w:val="22"/>
          <w:lang w:val="lt-LT" w:eastAsia="lt-LT"/>
        </w:rPr>
      </w:pPr>
      <w:r w:rsidRPr="00ED4651">
        <w:rPr>
          <w:bCs/>
          <w:sz w:val="22"/>
          <w:szCs w:val="22"/>
          <w:lang w:val="lt-LT" w:eastAsia="lt-LT"/>
        </w:rPr>
        <w:t xml:space="preserve">2.2. </w:t>
      </w:r>
      <w:r w:rsidRPr="00ED4651">
        <w:rPr>
          <w:sz w:val="22"/>
          <w:szCs w:val="22"/>
          <w:lang w:val="lt-LT"/>
        </w:rPr>
        <w:t xml:space="preserve">Įsigaliojusi Pirkimo sutartis galioja </w:t>
      </w:r>
      <w:r w:rsidRPr="00ED4651">
        <w:rPr>
          <w:sz w:val="22"/>
          <w:szCs w:val="22"/>
          <w:lang w:val="lt-LT" w:eastAsia="lt-LT"/>
        </w:rPr>
        <w:t>iki visiško Šalių įsipareigojimų pagal šią Pirkimo sutartį įvykdymo dienos arba Pirkimo sutarties nutraukimo dienos</w:t>
      </w:r>
      <w:bookmarkStart w:id="2" w:name="_Ref56172676"/>
      <w:r w:rsidRPr="00ED4651">
        <w:rPr>
          <w:sz w:val="22"/>
          <w:szCs w:val="22"/>
          <w:lang w:val="lt-LT" w:eastAsia="lt-LT"/>
        </w:rPr>
        <w:t>.</w:t>
      </w:r>
    </w:p>
    <w:p w14:paraId="6878332D" w14:textId="266121B9" w:rsidR="00524FB6" w:rsidRPr="00ED4651" w:rsidRDefault="00524FB6" w:rsidP="00524FB6">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rStyle w:val="Numatytasispastraiposriftas1"/>
          <w:sz w:val="22"/>
          <w:szCs w:val="22"/>
          <w:lang w:val="lt-LT" w:eastAsia="lt-LT"/>
        </w:rPr>
      </w:pPr>
      <w:r w:rsidRPr="00ED4651">
        <w:rPr>
          <w:sz w:val="22"/>
          <w:szCs w:val="22"/>
          <w:lang w:val="lt-LT" w:eastAsia="lt-LT"/>
        </w:rPr>
        <w:t xml:space="preserve">2.3. </w:t>
      </w:r>
      <w:r w:rsidRPr="00ED4651">
        <w:rPr>
          <w:rFonts w:eastAsia="Arial"/>
          <w:sz w:val="22"/>
          <w:szCs w:val="22"/>
          <w:lang w:val="lt-LT"/>
        </w:rPr>
        <w:t xml:space="preserve">Paslaugų teikimo terminas yra </w:t>
      </w:r>
      <w:r w:rsidR="007A58F0" w:rsidRPr="00ED4651">
        <w:rPr>
          <w:rFonts w:eastAsia="Arial"/>
          <w:sz w:val="22"/>
          <w:szCs w:val="22"/>
          <w:lang w:val="lt-LT"/>
        </w:rPr>
        <w:t>12</w:t>
      </w:r>
      <w:r w:rsidRPr="00ED4651">
        <w:rPr>
          <w:rFonts w:eastAsia="Arial"/>
          <w:sz w:val="22"/>
          <w:szCs w:val="22"/>
          <w:lang w:val="lt-LT"/>
        </w:rPr>
        <w:t xml:space="preserve"> (</w:t>
      </w:r>
      <w:r w:rsidR="00E15E24" w:rsidRPr="00ED4651">
        <w:rPr>
          <w:rFonts w:eastAsia="Arial"/>
          <w:sz w:val="22"/>
          <w:szCs w:val="22"/>
          <w:lang w:val="lt-LT"/>
        </w:rPr>
        <w:t>mėnesi</w:t>
      </w:r>
      <w:r w:rsidR="007A58F0" w:rsidRPr="00ED4651">
        <w:rPr>
          <w:rFonts w:eastAsia="Arial"/>
          <w:sz w:val="22"/>
          <w:szCs w:val="22"/>
          <w:lang w:val="lt-LT"/>
        </w:rPr>
        <w:t>ų</w:t>
      </w:r>
      <w:r w:rsidRPr="00ED4651">
        <w:rPr>
          <w:rFonts w:eastAsia="Arial"/>
          <w:sz w:val="22"/>
          <w:szCs w:val="22"/>
          <w:lang w:val="lt-LT"/>
        </w:rPr>
        <w:t>)</w:t>
      </w:r>
      <w:r w:rsidRPr="00ED4651">
        <w:rPr>
          <w:rFonts w:eastAsia="Arial"/>
          <w:b/>
          <w:bCs/>
          <w:sz w:val="22"/>
          <w:szCs w:val="22"/>
          <w:lang w:val="lt-LT"/>
        </w:rPr>
        <w:t xml:space="preserve"> </w:t>
      </w:r>
      <w:r w:rsidRPr="00ED4651">
        <w:rPr>
          <w:rFonts w:eastAsia="Arial"/>
          <w:sz w:val="22"/>
          <w:szCs w:val="22"/>
          <w:lang w:val="lt-LT"/>
        </w:rPr>
        <w:t>nuo Sutarties įsigaliojimo dienos</w:t>
      </w:r>
      <w:r w:rsidR="007A1898" w:rsidRPr="00ED4651">
        <w:rPr>
          <w:rFonts w:eastAsia="Arial"/>
          <w:sz w:val="22"/>
          <w:szCs w:val="22"/>
          <w:lang w:val="lt-LT"/>
        </w:rPr>
        <w:t xml:space="preserve">. Sutartis gali būti pratęsta vieną kartą dar 12 mėnesių. </w:t>
      </w:r>
      <w:r w:rsidR="007A58F0" w:rsidRPr="00ED4651">
        <w:rPr>
          <w:rFonts w:eastAsia="Arial"/>
          <w:sz w:val="22"/>
          <w:szCs w:val="22"/>
          <w:lang w:val="lt-LT"/>
        </w:rPr>
        <w:t xml:space="preserve"> </w:t>
      </w:r>
      <w:bookmarkEnd w:id="1"/>
      <w:bookmarkEnd w:id="2"/>
    </w:p>
    <w:p w14:paraId="665039A2" w14:textId="77777777" w:rsidR="00524FB6" w:rsidRPr="00ED4651" w:rsidRDefault="00524FB6" w:rsidP="00524FB6">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left="709"/>
        <w:jc w:val="both"/>
        <w:rPr>
          <w:rStyle w:val="Numatytasispastraiposriftas1"/>
          <w:sz w:val="22"/>
          <w:szCs w:val="22"/>
          <w:lang w:val="lt-LT" w:eastAsia="zh-CN"/>
        </w:rPr>
      </w:pPr>
    </w:p>
    <w:p w14:paraId="2EBFF875" w14:textId="77777777" w:rsidR="00524FB6" w:rsidRPr="00ED4651" w:rsidRDefault="006C47E1" w:rsidP="00524FB6">
      <w:pPr>
        <w:pStyle w:val="prastasis1"/>
        <w:autoSpaceDE w:val="0"/>
        <w:spacing w:before="120" w:after="120" w:line="240" w:lineRule="auto"/>
        <w:jc w:val="center"/>
        <w:rPr>
          <w:rFonts w:ascii="Times New Roman" w:hAnsi="Times New Roman"/>
          <w:b/>
          <w:bCs/>
          <w:lang w:eastAsia="lt-LT"/>
        </w:rPr>
      </w:pPr>
      <w:r w:rsidRPr="00ED4651">
        <w:rPr>
          <w:rFonts w:ascii="Times New Roman" w:hAnsi="Times New Roman"/>
        </w:rPr>
        <w:tab/>
      </w:r>
      <w:r w:rsidRPr="00ED4651">
        <w:rPr>
          <w:rFonts w:ascii="Times New Roman" w:hAnsi="Times New Roman"/>
          <w:b/>
          <w:bCs/>
        </w:rPr>
        <w:t xml:space="preserve">3. </w:t>
      </w:r>
      <w:r w:rsidR="00524FB6" w:rsidRPr="00ED4651">
        <w:rPr>
          <w:rFonts w:ascii="Times New Roman" w:hAnsi="Times New Roman"/>
          <w:b/>
          <w:bCs/>
          <w:lang w:eastAsia="lt-LT"/>
        </w:rPr>
        <w:t>PASLAUGŲ ĮKAINIAI, ATSISKAITYMŲ IR MOKĖJIMO TVARKA</w:t>
      </w:r>
    </w:p>
    <w:p w14:paraId="15AB7CF8" w14:textId="77777777" w:rsidR="002D2F0C" w:rsidRPr="00ED4651" w:rsidRDefault="006C47E1">
      <w:pPr>
        <w:pStyle w:val="Body2"/>
        <w:rPr>
          <w:rFonts w:cs="Times New Roman"/>
          <w:lang w:val="lt-LT"/>
        </w:rPr>
      </w:pPr>
      <w:r w:rsidRPr="00ED4651">
        <w:rPr>
          <w:rFonts w:cs="Times New Roman"/>
          <w:lang w:val="lt-LT"/>
        </w:rPr>
        <w:tab/>
      </w:r>
    </w:p>
    <w:p w14:paraId="6EE5EF1D" w14:textId="7E691A4E" w:rsidR="00B474DA" w:rsidRPr="00ED4651" w:rsidRDefault="006C47E1" w:rsidP="00B474DA">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bCs/>
          <w:sz w:val="22"/>
          <w:szCs w:val="22"/>
          <w:lang w:val="lt-LT"/>
        </w:rPr>
      </w:pPr>
      <w:r w:rsidRPr="00ED4651">
        <w:rPr>
          <w:sz w:val="22"/>
          <w:szCs w:val="22"/>
          <w:lang w:val="lt-LT"/>
        </w:rPr>
        <w:t xml:space="preserve">3.1. </w:t>
      </w:r>
      <w:r w:rsidR="00524FB6" w:rsidRPr="00ED4651">
        <w:rPr>
          <w:b/>
          <w:bCs/>
          <w:sz w:val="22"/>
          <w:szCs w:val="22"/>
          <w:lang w:val="lt-LT"/>
        </w:rPr>
        <w:t xml:space="preserve">Pradinės Sutarties vertė </w:t>
      </w:r>
      <w:r w:rsidR="00524FB6" w:rsidRPr="00ED4651">
        <w:rPr>
          <w:b/>
          <w:bCs/>
          <w:color w:val="000000"/>
          <w:sz w:val="22"/>
          <w:szCs w:val="22"/>
          <w:lang w:val="lt-LT"/>
        </w:rPr>
        <w:t xml:space="preserve">– </w:t>
      </w:r>
      <w:r w:rsidR="003C70E2" w:rsidRPr="00ED4651">
        <w:rPr>
          <w:b/>
          <w:sz w:val="22"/>
          <w:szCs w:val="22"/>
          <w:lang w:val="lt-LT"/>
        </w:rPr>
        <w:t>8 580,09</w:t>
      </w:r>
      <w:r w:rsidR="003C70E2" w:rsidRPr="00ED4651">
        <w:rPr>
          <w:bCs/>
          <w:sz w:val="22"/>
          <w:szCs w:val="22"/>
          <w:lang w:val="lt-LT"/>
        </w:rPr>
        <w:t xml:space="preserve"> </w:t>
      </w:r>
      <w:r w:rsidR="00524FB6" w:rsidRPr="00ED4651">
        <w:rPr>
          <w:rStyle w:val="FontStyle12"/>
          <w:b/>
          <w:szCs w:val="22"/>
          <w:lang w:val="lt-LT"/>
        </w:rPr>
        <w:t>EUR</w:t>
      </w:r>
      <w:r w:rsidR="00524FB6" w:rsidRPr="00ED4651">
        <w:rPr>
          <w:rStyle w:val="FontStyle12"/>
          <w:szCs w:val="22"/>
          <w:lang w:val="lt-LT"/>
        </w:rPr>
        <w:t xml:space="preserve"> (</w:t>
      </w:r>
      <w:r w:rsidR="003C70E2" w:rsidRPr="00ED4651">
        <w:rPr>
          <w:sz w:val="22"/>
          <w:szCs w:val="22"/>
          <w:lang w:val="lt-LT"/>
        </w:rPr>
        <w:t>aštuoni tūkstančiai penki šimtai aštuoniasdešimt eurų, 09 ct</w:t>
      </w:r>
      <w:r w:rsidR="00524FB6" w:rsidRPr="00ED4651">
        <w:rPr>
          <w:rStyle w:val="FontStyle12"/>
          <w:szCs w:val="22"/>
          <w:lang w:val="lt-LT"/>
        </w:rPr>
        <w:t>) be PVM.</w:t>
      </w:r>
    </w:p>
    <w:p w14:paraId="06130E25" w14:textId="77777777" w:rsidR="00B474DA" w:rsidRPr="00ED4651" w:rsidRDefault="00B474DA" w:rsidP="00B474DA">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rStyle w:val="Numatytasispastraiposriftas1"/>
          <w:sz w:val="22"/>
          <w:szCs w:val="22"/>
          <w:lang w:val="lt-LT" w:eastAsia="lt-LT"/>
        </w:rPr>
      </w:pPr>
      <w:r w:rsidRPr="00ED4651">
        <w:rPr>
          <w:bCs/>
          <w:sz w:val="22"/>
          <w:szCs w:val="22"/>
          <w:lang w:val="lt-LT"/>
        </w:rPr>
        <w:t>3.2. Pi</w:t>
      </w:r>
      <w:r w:rsidR="00524FB6" w:rsidRPr="00ED4651">
        <w:rPr>
          <w:bCs/>
          <w:sz w:val="22"/>
          <w:szCs w:val="22"/>
          <w:lang w:val="lt-LT"/>
        </w:rPr>
        <w:t xml:space="preserve">rkimo sutartyje nustatyta </w:t>
      </w:r>
      <w:r w:rsidR="00524FB6" w:rsidRPr="00ED4651">
        <w:rPr>
          <w:b/>
          <w:sz w:val="22"/>
          <w:szCs w:val="22"/>
          <w:lang w:val="lt-LT"/>
        </w:rPr>
        <w:t>fiksuotų įkainių su peržiūra kainodara</w:t>
      </w:r>
      <w:r w:rsidR="00524FB6" w:rsidRPr="00ED4651">
        <w:rPr>
          <w:bCs/>
          <w:sz w:val="22"/>
          <w:szCs w:val="22"/>
          <w:lang w:val="lt-LT"/>
        </w:rPr>
        <w:t xml:space="preserve">. </w:t>
      </w:r>
      <w:r w:rsidR="00524FB6" w:rsidRPr="00ED4651">
        <w:rPr>
          <w:rStyle w:val="Numatytasispastraiposriftas1"/>
          <w:sz w:val="22"/>
          <w:szCs w:val="22"/>
          <w:lang w:val="lt-LT" w:eastAsia="lt-LT"/>
        </w:rPr>
        <w:t>Pirkimo sutarties galiojimo laikotarpiu įkainiai, nurodyti Pirkimo sutarties 2 priede, perskaičiuojami šioje</w:t>
      </w:r>
      <w:r w:rsidR="00524FB6" w:rsidRPr="00ED4651">
        <w:rPr>
          <w:rStyle w:val="Numatytasispastraiposriftas1"/>
          <w:sz w:val="22"/>
          <w:szCs w:val="22"/>
          <w:lang w:val="lt-LT"/>
        </w:rPr>
        <w:t xml:space="preserve"> sutartyje</w:t>
      </w:r>
      <w:r w:rsidR="00524FB6" w:rsidRPr="00ED4651">
        <w:rPr>
          <w:rStyle w:val="Numatytasispastraiposriftas1"/>
          <w:sz w:val="22"/>
          <w:szCs w:val="22"/>
          <w:lang w:val="lt-LT" w:eastAsia="lt-LT"/>
        </w:rPr>
        <w:t xml:space="preserve"> nustatyta tvarka</w:t>
      </w:r>
    </w:p>
    <w:p w14:paraId="2412566B" w14:textId="50AB0781" w:rsidR="00432E51" w:rsidRPr="00ED4651" w:rsidRDefault="00B474DA" w:rsidP="00432E51">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sz w:val="22"/>
          <w:szCs w:val="22"/>
          <w:lang w:val="lt-LT"/>
        </w:rPr>
      </w:pPr>
      <w:r w:rsidRPr="00ED4651">
        <w:rPr>
          <w:sz w:val="22"/>
          <w:szCs w:val="22"/>
          <w:lang w:val="lt-LT" w:eastAsia="lt-LT"/>
        </w:rPr>
        <w:t>3.</w:t>
      </w:r>
      <w:r w:rsidR="00C51F84" w:rsidRPr="00ED4651">
        <w:rPr>
          <w:sz w:val="22"/>
          <w:szCs w:val="22"/>
          <w:lang w:val="lt-LT" w:eastAsia="lt-LT"/>
        </w:rPr>
        <w:t>3</w:t>
      </w:r>
      <w:r w:rsidRPr="00ED4651">
        <w:rPr>
          <w:sz w:val="22"/>
          <w:szCs w:val="22"/>
          <w:lang w:val="lt-LT" w:eastAsia="lt-LT"/>
        </w:rPr>
        <w:t xml:space="preserve">. </w:t>
      </w:r>
      <w:r w:rsidR="00432E51" w:rsidRPr="00ED4651">
        <w:rPr>
          <w:sz w:val="22"/>
          <w:szCs w:val="22"/>
          <w:lang w:val="lt-LT"/>
        </w:rPr>
        <w:t xml:space="preserve">Fiksuoti įkainiai yra peržiūrimi ir perskaičiuojami vieną kartą per pusmetį vadovaujantis šiais </w:t>
      </w:r>
      <w:r w:rsidR="003D24AC" w:rsidRPr="00ED4651">
        <w:rPr>
          <w:sz w:val="22"/>
          <w:szCs w:val="22"/>
          <w:lang w:val="lt-LT"/>
        </w:rPr>
        <w:t>Valstybės duomenų agentūros</w:t>
      </w:r>
      <w:r w:rsidR="00432E51" w:rsidRPr="00ED4651">
        <w:rPr>
          <w:sz w:val="22"/>
          <w:szCs w:val="22"/>
          <w:lang w:val="lt-LT"/>
        </w:rPr>
        <w:t xml:space="preserve"> skelbiamais (pasibaigus pusmečiui) rodikliais, kurių pasikeitimas per laikotarpį nuo paskutinio fiksuotų įkainių nustatymo (toliau – </w:t>
      </w:r>
      <w:r w:rsidR="00432E51" w:rsidRPr="00ED4651">
        <w:rPr>
          <w:b/>
          <w:bCs/>
          <w:sz w:val="22"/>
          <w:szCs w:val="22"/>
          <w:lang w:val="lt-LT"/>
        </w:rPr>
        <w:t>Perskaičiavimo laikotarpis</w:t>
      </w:r>
      <w:r w:rsidR="00432E51" w:rsidRPr="00ED4651">
        <w:rPr>
          <w:sz w:val="22"/>
          <w:szCs w:val="22"/>
          <w:lang w:val="lt-LT"/>
        </w:rPr>
        <w:t>) tiesiogiai įtakoja atitinkamų fiksuotų įkainių pasikeitimą:</w:t>
      </w:r>
      <w:bookmarkStart w:id="3" w:name="_Ref56597907"/>
      <w:r w:rsidR="00432E51" w:rsidRPr="00ED4651">
        <w:rPr>
          <w:sz w:val="22"/>
          <w:szCs w:val="22"/>
          <w:lang w:val="lt-LT"/>
        </w:rPr>
        <w:t xml:space="preserve"> </w:t>
      </w:r>
      <w:bookmarkStart w:id="4" w:name="_Ref56597917"/>
      <w:bookmarkEnd w:id="3"/>
      <w:r w:rsidR="00432E51" w:rsidRPr="00ED4651">
        <w:rPr>
          <w:sz w:val="22"/>
          <w:szCs w:val="22"/>
          <w:lang w:val="lt-LT"/>
        </w:rPr>
        <w:t>vartojimo prekių ir paslaugų kainų grupės ,,Įvairios prekės ir paslaugos“ pokytis per Perskaičiavimo laikotarp</w:t>
      </w:r>
      <w:bookmarkEnd w:id="4"/>
      <w:r w:rsidR="00432E51" w:rsidRPr="00ED4651">
        <w:rPr>
          <w:sz w:val="22"/>
          <w:szCs w:val="22"/>
          <w:lang w:val="lt-LT"/>
        </w:rPr>
        <w:t>į.</w:t>
      </w:r>
    </w:p>
    <w:p w14:paraId="6E8A0A74" w14:textId="7670F121" w:rsidR="00432E51" w:rsidRPr="00ED4651" w:rsidRDefault="00432E51" w:rsidP="00432E51">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sz w:val="22"/>
          <w:szCs w:val="22"/>
          <w:lang w:val="lt-LT" w:eastAsia="lt-LT"/>
        </w:rPr>
      </w:pPr>
      <w:r w:rsidRPr="00ED4651">
        <w:rPr>
          <w:sz w:val="22"/>
          <w:szCs w:val="22"/>
          <w:lang w:val="lt-LT"/>
        </w:rPr>
        <w:lastRenderedPageBreak/>
        <w:t>3.</w:t>
      </w:r>
      <w:r w:rsidR="00C51F84" w:rsidRPr="00ED4651">
        <w:rPr>
          <w:sz w:val="22"/>
          <w:szCs w:val="22"/>
          <w:lang w:val="lt-LT"/>
        </w:rPr>
        <w:t>4</w:t>
      </w:r>
      <w:r w:rsidRPr="00ED4651">
        <w:rPr>
          <w:sz w:val="22"/>
          <w:szCs w:val="22"/>
          <w:lang w:val="lt-LT"/>
        </w:rPr>
        <w:t>. Bet kuri Sutarties šalis Sutarties galiojimo metu turi teisę inicijuoti Sutartyje numatytų įkainių perskaičiavimą (keitimą) ne anksčiau kaip po 6 (šešių) mėnesių nuo Paskutinės pirkimo, kurio pagrindu sudaryta ši Pirkimo sutartis, pasiūlymų pateikimo termino dienos (</w:t>
      </w:r>
      <w:r w:rsidRPr="00ED4651">
        <w:rPr>
          <w:i/>
          <w:iCs/>
          <w:sz w:val="22"/>
          <w:szCs w:val="22"/>
          <w:lang w:val="lt-LT"/>
        </w:rPr>
        <w:t>jeigu perskaičiavimas jau buvo atliktas – nuo paskutinio perskaičiavimo pagal šį punktą dienos</w:t>
      </w:r>
      <w:r w:rsidRPr="00ED4651">
        <w:rPr>
          <w:sz w:val="22"/>
          <w:szCs w:val="22"/>
          <w:lang w:val="lt-LT"/>
        </w:rPr>
        <w:t>), jeigu Vartojimo prekių ir paslaugų kainų pokytis (k), apskaičiuotas kaip nustatyta 3.</w:t>
      </w:r>
      <w:r w:rsidR="00C51F84" w:rsidRPr="00ED4651">
        <w:rPr>
          <w:sz w:val="22"/>
          <w:szCs w:val="22"/>
          <w:lang w:val="lt-LT"/>
        </w:rPr>
        <w:t>6</w:t>
      </w:r>
      <w:r w:rsidRPr="00ED4651">
        <w:rPr>
          <w:sz w:val="22"/>
          <w:szCs w:val="22"/>
          <w:lang w:val="lt-LT"/>
        </w:rPr>
        <w:t xml:space="preserve">. punkte, viršija 5 procentus. Atlikdamos perskaičiavimą Šalys vadovaujasi </w:t>
      </w:r>
      <w:r w:rsidR="007A1898" w:rsidRPr="00ED4651">
        <w:rPr>
          <w:sz w:val="22"/>
          <w:szCs w:val="22"/>
          <w:lang w:val="lt-LT"/>
        </w:rPr>
        <w:t>Valstybės duomenų agentūros</w:t>
      </w:r>
      <w:r w:rsidRPr="00ED4651">
        <w:rPr>
          <w:sz w:val="22"/>
          <w:szCs w:val="22"/>
          <w:lang w:val="lt-LT"/>
        </w:rPr>
        <w:t xml:space="preserve"> viešai Oficialiosios statistikos portale paskelbtais Rodiklių duomenų bazės duomenimis, iš kitos Šalies nereikalaudamos pateikti oficialaus </w:t>
      </w:r>
      <w:r w:rsidR="007A1898" w:rsidRPr="00ED4651">
        <w:rPr>
          <w:sz w:val="22"/>
          <w:szCs w:val="22"/>
          <w:lang w:val="lt-LT"/>
        </w:rPr>
        <w:t xml:space="preserve">Valstybės duomenų agentūros </w:t>
      </w:r>
      <w:r w:rsidRPr="00ED4651">
        <w:rPr>
          <w:sz w:val="22"/>
          <w:szCs w:val="22"/>
          <w:lang w:val="lt-LT"/>
        </w:rPr>
        <w:t>ar kitos institucijos išduoto dokumento ar patvirtinimo.</w:t>
      </w:r>
    </w:p>
    <w:p w14:paraId="40BFFE33" w14:textId="77777777" w:rsidR="00432E51" w:rsidRPr="00ED4651" w:rsidRDefault="00432E51" w:rsidP="00432E51">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sz w:val="22"/>
          <w:szCs w:val="22"/>
          <w:lang w:val="lt-LT" w:eastAsia="lt-LT"/>
        </w:rPr>
      </w:pPr>
      <w:r w:rsidRPr="00ED4651">
        <w:rPr>
          <w:sz w:val="22"/>
          <w:szCs w:val="22"/>
          <w:lang w:val="lt-LT" w:eastAsia="lt-LT"/>
        </w:rPr>
        <w:t>3.</w:t>
      </w:r>
      <w:r w:rsidR="00C51F84" w:rsidRPr="00ED4651">
        <w:rPr>
          <w:sz w:val="22"/>
          <w:szCs w:val="22"/>
          <w:lang w:val="lt-LT" w:eastAsia="lt-LT"/>
        </w:rPr>
        <w:t>5</w:t>
      </w:r>
      <w:r w:rsidRPr="00ED4651">
        <w:rPr>
          <w:sz w:val="22"/>
          <w:szCs w:val="22"/>
          <w:lang w:val="lt-LT" w:eastAsia="lt-LT"/>
        </w:rPr>
        <w:t xml:space="preserve">. </w:t>
      </w:r>
      <w:r w:rsidRPr="00ED4651">
        <w:rPr>
          <w:sz w:val="22"/>
          <w:szCs w:val="22"/>
          <w:lang w:val="lt-LT"/>
        </w:rPr>
        <w:t>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paslaugoms, suteiktoms po to, kai Šalys sudaro susitarimą dėl įkainių perskaičiavimo.</w:t>
      </w:r>
    </w:p>
    <w:p w14:paraId="2087C053" w14:textId="77777777" w:rsidR="00432E51" w:rsidRPr="00ED4651" w:rsidRDefault="00432E51" w:rsidP="00432E51">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851"/>
        <w:jc w:val="both"/>
        <w:rPr>
          <w:sz w:val="22"/>
          <w:szCs w:val="22"/>
          <w:lang w:val="lt-LT" w:eastAsia="lt-LT"/>
        </w:rPr>
      </w:pPr>
      <w:r w:rsidRPr="00ED4651">
        <w:rPr>
          <w:sz w:val="22"/>
          <w:szCs w:val="22"/>
          <w:lang w:val="lt-LT" w:eastAsia="lt-LT"/>
        </w:rPr>
        <w:t>3.</w:t>
      </w:r>
      <w:r w:rsidR="00C51F84" w:rsidRPr="00ED4651">
        <w:rPr>
          <w:sz w:val="22"/>
          <w:szCs w:val="22"/>
          <w:lang w:val="lt-LT" w:eastAsia="lt-LT"/>
        </w:rPr>
        <w:t>6</w:t>
      </w:r>
      <w:r w:rsidRPr="00ED4651">
        <w:rPr>
          <w:sz w:val="22"/>
          <w:szCs w:val="22"/>
          <w:lang w:val="lt-LT" w:eastAsia="lt-LT"/>
        </w:rPr>
        <w:t xml:space="preserve">. </w:t>
      </w:r>
      <w:r w:rsidRPr="00ED4651">
        <w:rPr>
          <w:sz w:val="22"/>
          <w:szCs w:val="22"/>
          <w:lang w:val="lt-LT"/>
        </w:rPr>
        <w:t>Nauji įkainiai apskaičiuojami pagal formulę:</w:t>
      </w:r>
    </w:p>
    <w:p w14:paraId="12E9E2CF" w14:textId="77777777" w:rsidR="00432E51" w:rsidRPr="00ED4651" w:rsidRDefault="00C705F2" w:rsidP="00432E51">
      <w:pPr>
        <w:pStyle w:val="Betarp"/>
        <w:ind w:firstLine="709"/>
        <w:jc w:val="both"/>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imes New Roman" w:hAnsi="Cambria Math" w:cs="Times New Roman"/>
          </w:rPr>
          <m:t>a+</m:t>
        </m:r>
        <m:d>
          <m:dPr>
            <m:ctrlPr>
              <w:rPr>
                <w:rFonts w:ascii="Cambria Math" w:eastAsia="Times New Roman" w:hAnsi="Cambria Math" w:cs="Times New Roman"/>
                <w:i/>
                <w:lang w:val="en-US"/>
              </w:rPr>
            </m:ctrlPr>
          </m:dPr>
          <m:e>
            <m:f>
              <m:fPr>
                <m:ctrlPr>
                  <w:rPr>
                    <w:rFonts w:ascii="Cambria Math" w:eastAsia="Times New Roman" w:hAnsi="Cambria Math" w:cs="Times New Roman"/>
                    <w:i/>
                    <w:lang w:val="en-US"/>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×a</m:t>
            </m:r>
          </m:e>
        </m:d>
      </m:oMath>
      <w:r w:rsidR="00432E51" w:rsidRPr="00ED4651">
        <w:rPr>
          <w:rFonts w:ascii="Times New Roman" w:eastAsia="Times New Roman" w:hAnsi="Times New Roman" w:cs="Times New Roman"/>
          <w:i/>
        </w:rPr>
        <w:t>, kur</w:t>
      </w:r>
    </w:p>
    <w:p w14:paraId="31AECA95" w14:textId="77777777" w:rsidR="00432E51" w:rsidRPr="00ED4651" w:rsidRDefault="00432E51" w:rsidP="00432E51">
      <w:pPr>
        <w:pStyle w:val="Betarp"/>
        <w:ind w:firstLine="709"/>
        <w:jc w:val="both"/>
        <w:rPr>
          <w:rFonts w:ascii="Times New Roman" w:hAnsi="Times New Roman" w:cs="Times New Roman"/>
        </w:rPr>
      </w:pPr>
      <w:r w:rsidRPr="00ED4651">
        <w:rPr>
          <w:rFonts w:ascii="Times New Roman" w:hAnsi="Times New Roman" w:cs="Times New Roman"/>
        </w:rPr>
        <w:t>a – įkainis (Eur be PVM)) (jei jis jau buvo perskaičiuotas, tai po paskutinio perskaičiavimo).</w:t>
      </w:r>
    </w:p>
    <w:p w14:paraId="199E967D" w14:textId="77777777" w:rsidR="00432E51" w:rsidRPr="00ED4651" w:rsidRDefault="00432E51" w:rsidP="00432E51">
      <w:pPr>
        <w:pStyle w:val="Betarp"/>
        <w:ind w:firstLine="709"/>
        <w:jc w:val="both"/>
        <w:rPr>
          <w:rFonts w:ascii="Times New Roman" w:hAnsi="Times New Roman" w:cs="Times New Roman"/>
        </w:rPr>
      </w:pPr>
      <w:r w:rsidRPr="00ED4651">
        <w:rPr>
          <w:rFonts w:ascii="Times New Roman" w:hAnsi="Times New Roman" w:cs="Times New Roman"/>
        </w:rPr>
        <w:t>a</w:t>
      </w:r>
      <w:r w:rsidRPr="00ED4651">
        <w:rPr>
          <w:rFonts w:ascii="Times New Roman" w:hAnsi="Times New Roman" w:cs="Times New Roman"/>
          <w:vertAlign w:val="subscript"/>
        </w:rPr>
        <w:t>1</w:t>
      </w:r>
      <w:r w:rsidRPr="00ED4651">
        <w:rPr>
          <w:rFonts w:ascii="Times New Roman" w:hAnsi="Times New Roman" w:cs="Times New Roman"/>
        </w:rPr>
        <w:t xml:space="preserve"> – perskaičiuotas (pakeistas) įkainis (Eur be PVM)</w:t>
      </w:r>
    </w:p>
    <w:p w14:paraId="74000383" w14:textId="77777777" w:rsidR="00432E51" w:rsidRPr="00ED4651" w:rsidRDefault="00432E51" w:rsidP="00432E51">
      <w:pPr>
        <w:pStyle w:val="Betarp"/>
        <w:ind w:firstLine="709"/>
        <w:jc w:val="both"/>
        <w:rPr>
          <w:rFonts w:ascii="Times New Roman" w:hAnsi="Times New Roman" w:cs="Times New Roman"/>
        </w:rPr>
      </w:pPr>
      <w:r w:rsidRPr="00ED4651">
        <w:rPr>
          <w:rFonts w:ascii="Times New Roman" w:hAnsi="Times New Roman" w:cs="Times New Roman"/>
        </w:rPr>
        <w:t xml:space="preserve">k – Pagal vartotojų kainų indeksą apskaičiuotas Vartojimo prekių ir paslaugų  kainų pokytis (padidėjimas arba sumažėjimas) (%). „k“ reikšmė skaičiuojama pagal formulę: </w:t>
      </w:r>
    </w:p>
    <w:p w14:paraId="3F93AB15" w14:textId="77777777" w:rsidR="00432E51" w:rsidRPr="00ED4651" w:rsidRDefault="00432E51" w:rsidP="00432E51">
      <w:pPr>
        <w:pStyle w:val="Betarp"/>
        <w:ind w:firstLine="709"/>
        <w:jc w:val="both"/>
        <w:rPr>
          <w:rFonts w:ascii="Times New Roman" w:hAnsi="Times New Roman" w:cs="Times New Roman"/>
        </w:rPr>
      </w:pPr>
      <w:r w:rsidRPr="00ED4651">
        <w:rPr>
          <w:rFonts w:ascii="Times New Roman" w:hAnsi="Times New Roman" w:cs="Times New Roman"/>
        </w:rPr>
        <w:t xml:space="preserve"> </w:t>
      </w:r>
      <m:oMath>
        <m:r>
          <w:rPr>
            <w:rFonts w:ascii="Cambria Math" w:hAnsi="Cambria Math" w:cs="Times New Roman"/>
          </w:rPr>
          <m:t>k =</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naujausias</m:t>
                </m:r>
              </m:sub>
            </m:sSub>
          </m:num>
          <m:den>
            <m:sSub>
              <m:sSubPr>
                <m:ctrlPr>
                  <w:rPr>
                    <w:rFonts w:ascii="Cambria Math" w:eastAsia="Times New Roman" w:hAnsi="Cambria Math" w:cs="Times New Roman"/>
                    <w:i/>
                  </w:rPr>
                </m:ctrlPr>
              </m:sSubPr>
              <m:e>
                <m:r>
                  <w:rPr>
                    <w:rFonts w:ascii="Cambria Math" w:eastAsia="Times New Roman" w:hAnsi="Cambria Math" w:cs="Times New Roman"/>
                  </w:rPr>
                  <m:t>Ind</m:t>
                </m:r>
              </m:e>
              <m:sub>
                <m:r>
                  <w:rPr>
                    <w:rFonts w:ascii="Cambria Math" w:eastAsia="Times New Roman" w:hAnsi="Cambria Math" w:cs="Times New Roman"/>
                  </w:rPr>
                  <m:t>pradžia</m:t>
                </m:r>
              </m:sub>
            </m:sSub>
          </m:den>
        </m:f>
        <m:r>
          <w:rPr>
            <w:rFonts w:ascii="Cambria Math" w:eastAsia="Times New Roman" w:hAnsi="Cambria Math" w:cs="Times New Roman"/>
          </w:rPr>
          <m:t>×100-100</m:t>
        </m:r>
      </m:oMath>
      <w:r w:rsidRPr="00ED4651">
        <w:rPr>
          <w:rFonts w:ascii="Times New Roman" w:eastAsia="Times New Roman" w:hAnsi="Times New Roman" w:cs="Times New Roman"/>
        </w:rPr>
        <w:t>, (proc.) kur</w:t>
      </w:r>
    </w:p>
    <w:p w14:paraId="1F170D16" w14:textId="77777777" w:rsidR="00432E51" w:rsidRPr="00ED4651" w:rsidRDefault="00432E51" w:rsidP="00432E51">
      <w:pPr>
        <w:pStyle w:val="Betarp"/>
        <w:ind w:firstLine="709"/>
        <w:jc w:val="both"/>
        <w:rPr>
          <w:rFonts w:ascii="Times New Roman" w:hAnsi="Times New Roman" w:cs="Times New Roman"/>
        </w:rPr>
      </w:pPr>
      <w:proofErr w:type="spellStart"/>
      <w:r w:rsidRPr="00ED4651">
        <w:rPr>
          <w:rFonts w:ascii="Times New Roman" w:hAnsi="Times New Roman" w:cs="Times New Roman"/>
        </w:rPr>
        <w:t>Ind</w:t>
      </w:r>
      <w:r w:rsidRPr="00ED4651">
        <w:rPr>
          <w:rFonts w:ascii="Times New Roman" w:hAnsi="Times New Roman" w:cs="Times New Roman"/>
          <w:vertAlign w:val="subscript"/>
        </w:rPr>
        <w:t>naujausias</w:t>
      </w:r>
      <w:proofErr w:type="spellEnd"/>
      <w:r w:rsidRPr="00ED4651">
        <w:rPr>
          <w:rFonts w:ascii="Times New Roman" w:hAnsi="Times New Roman" w:cs="Times New Roman"/>
        </w:rPr>
        <w:t xml:space="preserve"> – kreipimosi dėl kainos perskaičiavimo išsiuntimo kitai šaliai datą naujausias paskelbtas vartojimo prekių ir paslaugų indeksas </w:t>
      </w:r>
    </w:p>
    <w:p w14:paraId="525DD145" w14:textId="77777777" w:rsidR="00432E51" w:rsidRPr="00ED4651" w:rsidRDefault="00432E51" w:rsidP="00432E51">
      <w:pPr>
        <w:pStyle w:val="Betarp"/>
        <w:ind w:firstLine="709"/>
        <w:jc w:val="both"/>
        <w:rPr>
          <w:rFonts w:ascii="Times New Roman" w:hAnsi="Times New Roman" w:cs="Times New Roman"/>
        </w:rPr>
      </w:pPr>
      <w:proofErr w:type="spellStart"/>
      <w:r w:rsidRPr="00ED4651">
        <w:rPr>
          <w:rFonts w:ascii="Times New Roman" w:hAnsi="Times New Roman" w:cs="Times New Roman"/>
        </w:rPr>
        <w:t>Ind</w:t>
      </w:r>
      <w:r w:rsidRPr="00ED4651">
        <w:rPr>
          <w:rFonts w:ascii="Times New Roman" w:hAnsi="Times New Roman" w:cs="Times New Roman"/>
          <w:vertAlign w:val="subscript"/>
        </w:rPr>
        <w:t>pradžia</w:t>
      </w:r>
      <w:proofErr w:type="spellEnd"/>
      <w:r w:rsidRPr="00ED4651">
        <w:rPr>
          <w:rFonts w:ascii="Times New Roman" w:hAnsi="Times New Roman" w:cs="Times New Roman"/>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74321A75" w14:textId="77777777" w:rsidR="00432E51" w:rsidRPr="00ED4651" w:rsidRDefault="00432E51" w:rsidP="00432E51">
      <w:pPr>
        <w:pStyle w:val="Betarp"/>
        <w:ind w:firstLine="709"/>
        <w:jc w:val="both"/>
        <w:rPr>
          <w:rFonts w:ascii="Times New Roman" w:hAnsi="Times New Roman" w:cs="Times New Roman"/>
        </w:rPr>
      </w:pPr>
      <w:r w:rsidRPr="00ED4651">
        <w:rPr>
          <w:rFonts w:ascii="Times New Roman" w:hAnsi="Times New Roman" w:cs="Times New Roman"/>
        </w:rPr>
        <w:t>3.</w:t>
      </w:r>
      <w:r w:rsidR="00C51F84" w:rsidRPr="00ED4651">
        <w:rPr>
          <w:rFonts w:ascii="Times New Roman" w:hAnsi="Times New Roman" w:cs="Times New Roman"/>
        </w:rPr>
        <w:t>7</w:t>
      </w:r>
      <w:r w:rsidRPr="00ED4651">
        <w:rPr>
          <w:rFonts w:ascii="Times New Roman" w:hAnsi="Times New Roman" w:cs="Times New Roman"/>
        </w:rPr>
        <w:t>. Skaičiavimams indeksų reikšmės imamos keturių skaitmenų po kablelio tikslumu. Apskaičiuotas pokytis (k) tolimesniems skaičiavimams naudojamas suapvalinus iki vieno skaitmens po kablelio, o apskaičiuotas įkainis „a“ suapvalinamas iki dviejų</w:t>
      </w:r>
      <w:r w:rsidRPr="00ED4651">
        <w:rPr>
          <w:rFonts w:ascii="Times New Roman" w:hAnsi="Times New Roman" w:cs="Times New Roman"/>
          <w:b/>
          <w:bCs/>
        </w:rPr>
        <w:t xml:space="preserve"> </w:t>
      </w:r>
      <w:r w:rsidRPr="00ED4651">
        <w:rPr>
          <w:rFonts w:ascii="Times New Roman" w:hAnsi="Times New Roman" w:cs="Times New Roman"/>
        </w:rPr>
        <w:t xml:space="preserve">skaitmenų po kablelio. </w:t>
      </w:r>
    </w:p>
    <w:p w14:paraId="18B34910" w14:textId="4F9FBF4C" w:rsidR="00C51F84" w:rsidRPr="00ED4651" w:rsidRDefault="00432E51" w:rsidP="00C51F84">
      <w:pPr>
        <w:pStyle w:val="Betarp"/>
        <w:ind w:firstLine="709"/>
        <w:jc w:val="both"/>
        <w:rPr>
          <w:rFonts w:ascii="Times New Roman" w:hAnsi="Times New Roman" w:cs="Times New Roman"/>
        </w:rPr>
      </w:pPr>
      <w:r w:rsidRPr="00ED4651">
        <w:rPr>
          <w:rFonts w:ascii="Times New Roman" w:hAnsi="Times New Roman" w:cs="Times New Roman"/>
        </w:rPr>
        <w:t>3.</w:t>
      </w:r>
      <w:r w:rsidR="00C51F84" w:rsidRPr="00ED4651">
        <w:rPr>
          <w:rFonts w:ascii="Times New Roman" w:hAnsi="Times New Roman" w:cs="Times New Roman"/>
        </w:rPr>
        <w:t>8</w:t>
      </w:r>
      <w:r w:rsidRPr="00ED4651">
        <w:rPr>
          <w:rFonts w:ascii="Times New Roman" w:hAnsi="Times New Roman" w:cs="Times New Roman"/>
        </w:rPr>
        <w:t xml:space="preserve">. </w:t>
      </w:r>
      <w:r w:rsidR="00C51F84" w:rsidRPr="00ED4651">
        <w:rPr>
          <w:rFonts w:ascii="Times New Roman" w:hAnsi="Times New Roman" w:cs="Times New Roman"/>
        </w:rPr>
        <w:t>Paslaugos 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gali būti teikiamos tik naudojantis informacinės sistemos „E. sąskaita“ priemonėmis (</w:t>
      </w:r>
      <w:r w:rsidR="00C51F84" w:rsidRPr="00ED4651">
        <w:rPr>
          <w:rFonts w:ascii="Times New Roman" w:hAnsi="Times New Roman" w:cs="Times New Roman"/>
          <w:bCs/>
          <w:iCs/>
        </w:rPr>
        <w:t>svetainė pasiekiama adresu www.esaskaita.eu)</w:t>
      </w:r>
      <w:r w:rsidR="00C51F84" w:rsidRPr="00ED4651">
        <w:rPr>
          <w:rFonts w:ascii="Times New Roman" w:hAnsi="Times New Roman" w:cs="Times New Roman"/>
        </w:rPr>
        <w:t>. Užsakovas elektronines sąskaitas faktūras priima ir apdoroja naudodamasi informacinės sistemos „E. sąskaita“ priemonėmis.</w:t>
      </w:r>
    </w:p>
    <w:p w14:paraId="3106A7CE" w14:textId="162DD92D" w:rsidR="002D2F0C" w:rsidRPr="00ED4651" w:rsidRDefault="00C51F84" w:rsidP="00D76311">
      <w:pPr>
        <w:pStyle w:val="Betarp"/>
        <w:ind w:firstLine="709"/>
        <w:jc w:val="both"/>
        <w:rPr>
          <w:rFonts w:ascii="Times New Roman" w:hAnsi="Times New Roman" w:cs="Times New Roman"/>
        </w:rPr>
      </w:pPr>
      <w:r w:rsidRPr="00ED4651">
        <w:rPr>
          <w:rFonts w:ascii="Times New Roman" w:hAnsi="Times New Roman" w:cs="Times New Roman"/>
        </w:rPr>
        <w:t>3.</w:t>
      </w:r>
      <w:r w:rsidR="00B71084" w:rsidRPr="00ED4651">
        <w:rPr>
          <w:rFonts w:ascii="Times New Roman" w:hAnsi="Times New Roman" w:cs="Times New Roman"/>
        </w:rPr>
        <w:t>9</w:t>
      </w:r>
      <w:r w:rsidRPr="00ED4651">
        <w:rPr>
          <w:rFonts w:ascii="Times New Roman" w:hAnsi="Times New Roman" w:cs="Times New Roman"/>
        </w:rPr>
        <w:t>. Perkančioji organizacija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 Sutarties data ir numeris.</w:t>
      </w:r>
      <w:r w:rsidR="00D76311" w:rsidRPr="00ED4651">
        <w:rPr>
          <w:rFonts w:ascii="Times New Roman" w:hAnsi="Times New Roman" w:cs="Times New Roman"/>
        </w:rPr>
        <w:t xml:space="preserve"> Perkančioji organizacija </w:t>
      </w:r>
      <w:r w:rsidR="006C47E1" w:rsidRPr="00ED4651">
        <w:rPr>
          <w:rFonts w:ascii="Times New Roman" w:hAnsi="Times New Roman" w:cs="Times New Roman"/>
        </w:rPr>
        <w:t>visas mokėtinas sumas moka pavedimu į Sutartyje nurodytą Paslaugų teikėjo banko sąskaitą.</w:t>
      </w:r>
    </w:p>
    <w:p w14:paraId="67605E21" w14:textId="01811870" w:rsidR="002D2F0C" w:rsidRDefault="006C47E1">
      <w:pPr>
        <w:pStyle w:val="Body2"/>
        <w:rPr>
          <w:rFonts w:cs="Times New Roman"/>
          <w:lang w:val="lt-LT"/>
        </w:rPr>
      </w:pPr>
      <w:r w:rsidRPr="00ED4651">
        <w:rPr>
          <w:rFonts w:cs="Times New Roman"/>
          <w:lang w:val="lt-LT"/>
        </w:rPr>
        <w:tab/>
      </w:r>
      <w:r w:rsidR="00D76311" w:rsidRPr="00ED4651">
        <w:rPr>
          <w:rFonts w:cs="Times New Roman"/>
          <w:lang w:val="lt-LT"/>
        </w:rPr>
        <w:t>3</w:t>
      </w:r>
      <w:r w:rsidRPr="00ED4651">
        <w:rPr>
          <w:rFonts w:cs="Times New Roman"/>
          <w:lang w:val="lt-LT"/>
        </w:rPr>
        <w:t>.</w:t>
      </w:r>
      <w:r w:rsidR="00D76311" w:rsidRPr="00ED4651">
        <w:rPr>
          <w:rFonts w:cs="Times New Roman"/>
          <w:lang w:val="lt-LT"/>
        </w:rPr>
        <w:t>1</w:t>
      </w:r>
      <w:r w:rsidR="00B71084" w:rsidRPr="00ED4651">
        <w:rPr>
          <w:rFonts w:cs="Times New Roman"/>
          <w:lang w:val="lt-LT"/>
        </w:rPr>
        <w:t>0</w:t>
      </w:r>
      <w:r w:rsidR="00D76311" w:rsidRPr="00ED4651">
        <w:rPr>
          <w:rFonts w:cs="Times New Roman"/>
          <w:lang w:val="lt-LT"/>
        </w:rPr>
        <w:t>.</w:t>
      </w:r>
      <w:r w:rsidRPr="00ED4651">
        <w:rPr>
          <w:rFonts w:cs="Times New Roman"/>
          <w:lang w:val="lt-LT"/>
        </w:rPr>
        <w:t xml:space="preserve"> </w:t>
      </w:r>
      <w:r w:rsidR="00D76311" w:rsidRPr="00ED4651">
        <w:rPr>
          <w:rFonts w:cs="Times New Roman"/>
          <w:lang w:val="lt-LT"/>
        </w:rPr>
        <w:t xml:space="preserve"> Perkančioji organizacija </w:t>
      </w:r>
      <w:r w:rsidRPr="00ED4651">
        <w:rPr>
          <w:rFonts w:cs="Times New Roman"/>
          <w:lang w:val="lt-LT"/>
        </w:rPr>
        <w:t xml:space="preserve">numato tiesioginio atsiskaitymo su subtiekėjais galimybę, vadovaujantis šiame punkte nustatyta tvarka. </w:t>
      </w:r>
      <w:r w:rsidR="00D76311" w:rsidRPr="00ED4651">
        <w:rPr>
          <w:rFonts w:cs="Times New Roman"/>
          <w:lang w:val="lt-LT"/>
        </w:rPr>
        <w:t xml:space="preserve">Perkančioji organizacija </w:t>
      </w:r>
      <w:r w:rsidRPr="00ED4651">
        <w:rPr>
          <w:rFonts w:cs="Times New Roman"/>
          <w:lang w:val="lt-LT"/>
        </w:rPr>
        <w:t xml:space="preserve">ne vėliau kaip per 3 darbo dienas nuo šios Sutarties </w:t>
      </w:r>
      <w:r w:rsidR="008C0370" w:rsidRPr="00ED4651">
        <w:rPr>
          <w:rFonts w:cs="Times New Roman"/>
          <w:lang w:val="lt-LT"/>
        </w:rPr>
        <w:t>7</w:t>
      </w:r>
      <w:r w:rsidRPr="00ED4651">
        <w:rPr>
          <w:rFonts w:cs="Times New Roman"/>
          <w:lang w:val="lt-LT"/>
        </w:rPr>
        <w:t xml:space="preserve">.1 punkte nurodytos informacijos gavimo raštu informuoja subtiekėjus apie tiesioginio atsiskaitymo galimybę, o subtiekėjas, norėdamas pasinaudoti tokia galimybe, raštu pateikia prašymą </w:t>
      </w:r>
      <w:r w:rsidR="00D76311" w:rsidRPr="00ED4651">
        <w:rPr>
          <w:rFonts w:cs="Times New Roman"/>
          <w:lang w:val="lt-LT"/>
        </w:rPr>
        <w:t>Perkančiajai organizacijai</w:t>
      </w:r>
      <w:r w:rsidRPr="00ED4651">
        <w:rPr>
          <w:rFonts w:cs="Times New Roman"/>
          <w:lang w:val="lt-LT"/>
        </w:rPr>
        <w:t xml:space="preserve">. Tais atvejais, kai subtiekėjas išreiškia norą pasinaudoti tiesioginio atsiskaitymo galimybe, turi būti sudaroma trišalė sutartis tarp </w:t>
      </w:r>
      <w:r w:rsidR="00D76311" w:rsidRPr="00ED4651">
        <w:rPr>
          <w:rFonts w:cs="Times New Roman"/>
          <w:lang w:val="lt-LT"/>
        </w:rPr>
        <w:t>Perkančiosios organizacijo</w:t>
      </w:r>
      <w:r w:rsidR="00C2671C" w:rsidRPr="00ED4651">
        <w:rPr>
          <w:rFonts w:cs="Times New Roman"/>
          <w:lang w:val="lt-LT"/>
        </w:rPr>
        <w:t>s,</w:t>
      </w:r>
      <w:r w:rsidRPr="00ED4651">
        <w:rPr>
          <w:rFonts w:cs="Times New Roman"/>
          <w:lang w:val="lt-LT"/>
        </w:rPr>
        <w:t xml:space="preserve"> Paslaugų teikėjo ir jo subtiekėjo, kurioje aprašoma tiesioginio atsiskaitymo su subtiekėju tvarka, kurioje numatoma teisė Paslaugų teikėjui prieštarauti nepagrįstiems mokėjimams subtiekėjui.</w:t>
      </w:r>
    </w:p>
    <w:p w14:paraId="039EB20C" w14:textId="77777777" w:rsidR="00C705F2" w:rsidRPr="00ED4651" w:rsidRDefault="00C705F2">
      <w:pPr>
        <w:pStyle w:val="Body2"/>
        <w:rPr>
          <w:rFonts w:cs="Times New Roman"/>
          <w:lang w:val="lt-LT"/>
        </w:rPr>
      </w:pPr>
    </w:p>
    <w:p w14:paraId="08D1ECCD" w14:textId="77777777" w:rsidR="009E7733" w:rsidRPr="00ED4651" w:rsidRDefault="009E7733">
      <w:pPr>
        <w:pStyle w:val="Body2"/>
        <w:rPr>
          <w:rFonts w:cs="Times New Roman"/>
          <w:lang w:val="lt-LT"/>
        </w:rPr>
      </w:pPr>
    </w:p>
    <w:p w14:paraId="7876270C" w14:textId="77777777" w:rsidR="002D2F0C" w:rsidRPr="00ED4651" w:rsidRDefault="00C2671C" w:rsidP="00C2671C">
      <w:pPr>
        <w:pStyle w:val="Heading"/>
        <w:jc w:val="center"/>
        <w:rPr>
          <w:rFonts w:cs="Times New Roman"/>
          <w:lang w:val="lt-LT"/>
        </w:rPr>
      </w:pPr>
      <w:r w:rsidRPr="00ED4651">
        <w:rPr>
          <w:rFonts w:cs="Times New Roman"/>
          <w:lang w:val="lt-LT"/>
        </w:rPr>
        <w:t>4</w:t>
      </w:r>
      <w:r w:rsidR="006C47E1" w:rsidRPr="00ED4651">
        <w:rPr>
          <w:rFonts w:cs="Times New Roman"/>
          <w:lang w:val="lt-LT"/>
        </w:rPr>
        <w:t>. UŽSAKYMŲ TEIKIMAS IR SUSIRAŠINĖJIMAS</w:t>
      </w:r>
    </w:p>
    <w:p w14:paraId="67C4E880" w14:textId="77777777" w:rsidR="002D2F0C" w:rsidRPr="00ED4651" w:rsidRDefault="002D2F0C">
      <w:pPr>
        <w:pStyle w:val="Body2"/>
        <w:rPr>
          <w:rFonts w:cs="Times New Roman"/>
          <w:lang w:val="lt-LT"/>
        </w:rPr>
      </w:pPr>
    </w:p>
    <w:p w14:paraId="08185B22" w14:textId="77777777" w:rsidR="002D2F0C" w:rsidRPr="00ED4651" w:rsidRDefault="006C47E1">
      <w:pPr>
        <w:pStyle w:val="Body2"/>
        <w:rPr>
          <w:rFonts w:cs="Times New Roman"/>
          <w:lang w:val="lt-LT"/>
        </w:rPr>
      </w:pPr>
      <w:r w:rsidRPr="00ED4651">
        <w:rPr>
          <w:rFonts w:cs="Times New Roman"/>
          <w:lang w:val="lt-LT"/>
        </w:rPr>
        <w:tab/>
      </w:r>
      <w:r w:rsidR="00C2671C" w:rsidRPr="00ED4651">
        <w:rPr>
          <w:rFonts w:cs="Times New Roman"/>
          <w:lang w:val="lt-LT"/>
        </w:rPr>
        <w:t>4</w:t>
      </w:r>
      <w:r w:rsidRPr="00ED4651">
        <w:rPr>
          <w:rFonts w:cs="Times New Roman"/>
          <w:lang w:val="lt-LT"/>
        </w:rPr>
        <w:t xml:space="preserve">.1. </w:t>
      </w:r>
      <w:r w:rsidR="00C2671C" w:rsidRPr="00ED4651">
        <w:rPr>
          <w:rFonts w:cs="Times New Roman"/>
          <w:lang w:val="lt-LT"/>
        </w:rPr>
        <w:t>Perkančiosios organizacijos</w:t>
      </w:r>
      <w:r w:rsidRPr="00ED4651">
        <w:rPr>
          <w:rFonts w:cs="Times New Roman"/>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96CD8A8" w14:textId="77777777" w:rsidR="002D2F0C" w:rsidRPr="00ED4651" w:rsidRDefault="006C47E1">
      <w:pPr>
        <w:pStyle w:val="Body2"/>
        <w:rPr>
          <w:rFonts w:cs="Times New Roman"/>
          <w:color w:val="auto"/>
          <w:lang w:val="lt-LT"/>
        </w:rPr>
      </w:pPr>
      <w:r w:rsidRPr="00ED4651">
        <w:rPr>
          <w:rFonts w:cs="Times New Roman"/>
          <w:lang w:val="lt-LT"/>
        </w:rPr>
        <w:tab/>
      </w:r>
      <w:r w:rsidR="00C2671C" w:rsidRPr="00ED4651">
        <w:rPr>
          <w:rFonts w:cs="Times New Roman"/>
          <w:lang w:val="lt-LT"/>
        </w:rPr>
        <w:t>4</w:t>
      </w:r>
      <w:r w:rsidRPr="00ED4651">
        <w:rPr>
          <w:rFonts w:cs="Times New Roman"/>
          <w:lang w:val="lt-LT"/>
        </w:rPr>
        <w:t xml:space="preserve">.2. </w:t>
      </w:r>
      <w:r w:rsidR="00C2671C" w:rsidRPr="00ED4651">
        <w:rPr>
          <w:rFonts w:cs="Times New Roman"/>
          <w:lang w:val="lt-LT"/>
        </w:rPr>
        <w:t xml:space="preserve">Perkančioji organizacija </w:t>
      </w:r>
      <w:r w:rsidRPr="00ED4651">
        <w:rPr>
          <w:rFonts w:cs="Times New Roman"/>
          <w:lang w:val="lt-LT"/>
        </w:rPr>
        <w:t>teikia Paslaugų teikėjui užsakymus</w:t>
      </w:r>
      <w:r w:rsidR="00C2671C" w:rsidRPr="00ED4651">
        <w:rPr>
          <w:rFonts w:cs="Times New Roman"/>
          <w:lang w:val="lt-LT"/>
        </w:rPr>
        <w:t xml:space="preserve"> </w:t>
      </w:r>
      <w:r w:rsidRPr="00ED4651">
        <w:rPr>
          <w:rFonts w:cs="Times New Roman"/>
          <w:color w:val="auto"/>
          <w:lang w:val="lt-LT"/>
        </w:rPr>
        <w:t>žodžiu telefonu arba raštu (elektroniniu paštu).</w:t>
      </w:r>
    </w:p>
    <w:p w14:paraId="4FC06C70" w14:textId="77777777" w:rsidR="002D2F0C" w:rsidRPr="00ED4651" w:rsidRDefault="006C47E1">
      <w:pPr>
        <w:pStyle w:val="Body2"/>
        <w:rPr>
          <w:rFonts w:cs="Times New Roman"/>
          <w:lang w:val="lt-LT"/>
        </w:rPr>
      </w:pPr>
      <w:r w:rsidRPr="00ED4651">
        <w:rPr>
          <w:rFonts w:cs="Times New Roman"/>
          <w:lang w:val="lt-LT"/>
        </w:rPr>
        <w:tab/>
      </w:r>
      <w:r w:rsidR="00C2671C" w:rsidRPr="00ED4651">
        <w:rPr>
          <w:rFonts w:cs="Times New Roman"/>
          <w:lang w:val="lt-LT"/>
        </w:rPr>
        <w:t>4</w:t>
      </w:r>
      <w:r w:rsidRPr="00ED4651">
        <w:rPr>
          <w:rFonts w:cs="Times New Roman"/>
          <w:lang w:val="lt-LT"/>
        </w:rPr>
        <w:t>.3.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40CE280" w14:textId="77777777" w:rsidR="002D2F0C" w:rsidRPr="00ED4651" w:rsidRDefault="002D2F0C">
      <w:pPr>
        <w:pStyle w:val="Body2"/>
        <w:rPr>
          <w:rFonts w:cs="Times New Roman"/>
          <w:lang w:val="lt-LT"/>
        </w:rPr>
      </w:pPr>
    </w:p>
    <w:p w14:paraId="1D5A0BDD" w14:textId="77777777" w:rsidR="002D2F0C" w:rsidRPr="00ED4651" w:rsidRDefault="005B000C" w:rsidP="008C0370">
      <w:pPr>
        <w:pStyle w:val="Heading"/>
        <w:jc w:val="center"/>
        <w:rPr>
          <w:rFonts w:cs="Times New Roman"/>
          <w:lang w:val="lt-LT"/>
        </w:rPr>
      </w:pPr>
      <w:r w:rsidRPr="00ED4651">
        <w:rPr>
          <w:rFonts w:cs="Times New Roman"/>
          <w:lang w:val="lt-LT"/>
        </w:rPr>
        <w:t>5</w:t>
      </w:r>
      <w:r w:rsidR="006C47E1" w:rsidRPr="00ED4651">
        <w:rPr>
          <w:rFonts w:cs="Times New Roman"/>
          <w:lang w:val="lt-LT"/>
        </w:rPr>
        <w:t xml:space="preserve">. </w:t>
      </w:r>
      <w:r w:rsidRPr="00ED4651">
        <w:rPr>
          <w:rFonts w:cs="Times New Roman"/>
          <w:lang w:val="lt-LT"/>
        </w:rPr>
        <w:t>PERKANČIOSIOS ORGANIZACIJOS</w:t>
      </w:r>
      <w:r w:rsidR="006C47E1" w:rsidRPr="00ED4651">
        <w:rPr>
          <w:rFonts w:cs="Times New Roman"/>
          <w:lang w:val="lt-LT"/>
        </w:rPr>
        <w:t xml:space="preserve"> TEISĖS IR PAREIGOS</w:t>
      </w:r>
    </w:p>
    <w:p w14:paraId="2285DC14" w14:textId="77777777" w:rsidR="002D2F0C" w:rsidRPr="00ED4651" w:rsidRDefault="006C47E1">
      <w:pPr>
        <w:pStyle w:val="Body2"/>
        <w:rPr>
          <w:rFonts w:cs="Times New Roman"/>
          <w:lang w:val="lt-LT"/>
        </w:rPr>
      </w:pPr>
      <w:r w:rsidRPr="00ED4651">
        <w:rPr>
          <w:rFonts w:cs="Times New Roman"/>
          <w:lang w:val="lt-LT"/>
        </w:rPr>
        <w:tab/>
      </w:r>
    </w:p>
    <w:p w14:paraId="0458A6FD" w14:textId="77777777" w:rsidR="006B6D19" w:rsidRPr="00ED4651" w:rsidRDefault="005B000C" w:rsidP="006B6D1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sz w:val="22"/>
          <w:szCs w:val="22"/>
          <w:lang w:val="lt-LT"/>
        </w:rPr>
      </w:pPr>
      <w:r w:rsidRPr="00ED4651">
        <w:rPr>
          <w:sz w:val="22"/>
          <w:szCs w:val="22"/>
          <w:lang w:val="lt-LT"/>
        </w:rPr>
        <w:t>5</w:t>
      </w:r>
      <w:r w:rsidR="006C47E1" w:rsidRPr="00ED4651">
        <w:rPr>
          <w:sz w:val="22"/>
          <w:szCs w:val="22"/>
          <w:lang w:val="lt-LT"/>
        </w:rPr>
        <w:t xml:space="preserve">.1. </w:t>
      </w:r>
      <w:r w:rsidRPr="00ED4651">
        <w:rPr>
          <w:b/>
          <w:bCs/>
          <w:sz w:val="22"/>
          <w:szCs w:val="22"/>
          <w:lang w:val="lt-LT"/>
        </w:rPr>
        <w:t>Perkančioji organizacija</w:t>
      </w:r>
      <w:r w:rsidR="006C47E1" w:rsidRPr="00ED4651">
        <w:rPr>
          <w:b/>
          <w:bCs/>
          <w:sz w:val="22"/>
          <w:szCs w:val="22"/>
          <w:lang w:val="lt-LT"/>
        </w:rPr>
        <w:t xml:space="preserve"> </w:t>
      </w:r>
      <w:r w:rsidR="006B6D19" w:rsidRPr="00ED4651">
        <w:rPr>
          <w:b/>
          <w:bCs/>
          <w:sz w:val="22"/>
          <w:szCs w:val="22"/>
          <w:lang w:val="lt-LT"/>
        </w:rPr>
        <w:t>įsipareigoja</w:t>
      </w:r>
      <w:r w:rsidR="006B6D19" w:rsidRPr="00ED4651">
        <w:rPr>
          <w:sz w:val="22"/>
          <w:szCs w:val="22"/>
          <w:lang w:val="lt-LT"/>
        </w:rPr>
        <w:t>:</w:t>
      </w:r>
    </w:p>
    <w:p w14:paraId="580AE278" w14:textId="77777777" w:rsidR="006B6D19" w:rsidRPr="00ED4651" w:rsidRDefault="006B6D19" w:rsidP="006B6D1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rStyle w:val="Numatytasispastraiposriftas1"/>
          <w:sz w:val="22"/>
          <w:szCs w:val="22"/>
          <w:lang w:val="lt-LT" w:eastAsia="lt-LT"/>
        </w:rPr>
      </w:pPr>
      <w:r w:rsidRPr="00ED4651">
        <w:rPr>
          <w:rStyle w:val="Numatytasispastraiposriftas1"/>
          <w:sz w:val="22"/>
          <w:szCs w:val="22"/>
          <w:lang w:val="lt-LT" w:eastAsia="lt-LT"/>
        </w:rPr>
        <w:t>5.1.1. tinkamai vykdyti funkcijas, numatytas Pirkimo sutartyje ir užtikrinti, kad Paslaugų teikėjas galėtų pagal techninės specifikacijos sąlygas nekliudomai teikti Paslaugas visą Pirkimo sutarties galiojimo laikotarpį, numatytą Pirkimo sutarties 2.3. punkte;</w:t>
      </w:r>
    </w:p>
    <w:p w14:paraId="349EF607" w14:textId="77777777" w:rsidR="006B6D19" w:rsidRPr="00ED4651" w:rsidRDefault="005B000C" w:rsidP="006B6D1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rStyle w:val="Numatytasispastraiposriftas1"/>
          <w:sz w:val="22"/>
          <w:szCs w:val="22"/>
          <w:lang w:val="lt-LT" w:eastAsia="lt-LT"/>
        </w:rPr>
      </w:pPr>
      <w:r w:rsidRPr="00ED4651">
        <w:rPr>
          <w:sz w:val="22"/>
          <w:szCs w:val="22"/>
          <w:lang w:val="lt-LT"/>
        </w:rPr>
        <w:t>5</w:t>
      </w:r>
      <w:r w:rsidR="006C47E1" w:rsidRPr="00ED4651">
        <w:rPr>
          <w:sz w:val="22"/>
          <w:szCs w:val="22"/>
          <w:lang w:val="lt-LT"/>
        </w:rPr>
        <w:t>.</w:t>
      </w:r>
      <w:r w:rsidR="006B6D19" w:rsidRPr="00ED4651">
        <w:rPr>
          <w:sz w:val="22"/>
          <w:szCs w:val="22"/>
          <w:lang w:val="lt-LT"/>
        </w:rPr>
        <w:t>1.</w:t>
      </w:r>
      <w:r w:rsidR="006C47E1" w:rsidRPr="00ED4651">
        <w:rPr>
          <w:sz w:val="22"/>
          <w:szCs w:val="22"/>
          <w:lang w:val="lt-LT"/>
        </w:rPr>
        <w:t xml:space="preserve">2. </w:t>
      </w:r>
      <w:r w:rsidR="006B6D19" w:rsidRPr="00ED4651">
        <w:rPr>
          <w:rStyle w:val="Numatytasispastraiposriftas1"/>
          <w:sz w:val="22"/>
          <w:szCs w:val="22"/>
          <w:lang w:val="lt-LT" w:eastAsia="lt-LT"/>
        </w:rPr>
        <w:t>kontroliuoti Paslaugų teikėjo teikiamų Paslaugų kokybę vadovaujantis Techninėje specifikacijoje nustatyta tvarka;</w:t>
      </w:r>
    </w:p>
    <w:p w14:paraId="1D46E5A8" w14:textId="0BEECF0D" w:rsidR="003C70E2" w:rsidRPr="00ED4651" w:rsidRDefault="006B6D19" w:rsidP="003C70E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rStyle w:val="Numatytasispastraiposriftas1"/>
          <w:sz w:val="22"/>
          <w:szCs w:val="22"/>
          <w:lang w:val="lt-LT" w:eastAsia="lt-LT"/>
        </w:rPr>
      </w:pPr>
      <w:r w:rsidRPr="00ED4651">
        <w:rPr>
          <w:rStyle w:val="Numatytasispastraiposriftas1"/>
          <w:sz w:val="22"/>
          <w:szCs w:val="22"/>
          <w:lang w:val="lt-LT" w:eastAsia="lt-LT"/>
        </w:rPr>
        <w:t xml:space="preserve">5.1.3. skirti Pirkimo sutarties vykdymui atsakingą Pirkimo sutarties vykdytoją: </w:t>
      </w:r>
      <w:r w:rsidR="003C70E2" w:rsidRPr="00ED4651">
        <w:rPr>
          <w:rStyle w:val="Numatytasispastraiposriftas1"/>
          <w:sz w:val="22"/>
          <w:szCs w:val="22"/>
          <w:lang w:val="lt-LT" w:eastAsia="lt-LT"/>
        </w:rPr>
        <w:t xml:space="preserve">Viktoriją Zautrę, Teisės, viešųjų pirkimų ir projektinės veiklos padalinio vadovę, tel. +370 315 72842, el. p. </w:t>
      </w:r>
      <w:hyperlink r:id="rId7" w:history="1">
        <w:r w:rsidR="003C70E2" w:rsidRPr="00ED4651">
          <w:rPr>
            <w:rStyle w:val="Hipersaitas"/>
            <w:sz w:val="22"/>
            <w:szCs w:val="22"/>
            <w:lang w:val="lt-LT" w:eastAsia="lt-LT"/>
          </w:rPr>
          <w:t>viktorija.zautre@alytusratc.lt</w:t>
        </w:r>
      </w:hyperlink>
      <w:r w:rsidR="003C70E2" w:rsidRPr="00ED4651">
        <w:rPr>
          <w:rStyle w:val="Numatytasispastraiposriftas1"/>
          <w:sz w:val="22"/>
          <w:szCs w:val="22"/>
          <w:lang w:val="lt-LT" w:eastAsia="lt-LT"/>
        </w:rPr>
        <w:t>;</w:t>
      </w:r>
    </w:p>
    <w:p w14:paraId="3969F631" w14:textId="6E6DF4ED" w:rsidR="003C70E2" w:rsidRPr="00ED4651" w:rsidRDefault="009E7733" w:rsidP="003C70E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rStyle w:val="Numatytasispastraiposriftas1"/>
          <w:sz w:val="22"/>
          <w:szCs w:val="22"/>
          <w:lang w:val="lt-LT" w:eastAsia="lt-LT"/>
        </w:rPr>
      </w:pPr>
      <w:r w:rsidRPr="00ED4651">
        <w:rPr>
          <w:rStyle w:val="Numatytasispastraiposriftas1"/>
          <w:sz w:val="22"/>
          <w:szCs w:val="22"/>
          <w:lang w:val="lt-LT" w:eastAsia="lt-LT"/>
        </w:rPr>
        <w:t xml:space="preserve">5.1.4. </w:t>
      </w:r>
      <w:r w:rsidR="006B6D19" w:rsidRPr="00ED4651">
        <w:rPr>
          <w:rStyle w:val="Numatytasispastraiposriftas1"/>
          <w:sz w:val="22"/>
          <w:szCs w:val="22"/>
          <w:lang w:val="lt-LT" w:eastAsia="lt-LT"/>
        </w:rPr>
        <w:t>skirti už Pirkimo sutarties ir jos pakeitimų paskelbimą pagal Viešųjų pirkimų įstatymo 86 straipsnio 9 dalies nuostatas atsakingą asmenį</w:t>
      </w:r>
      <w:bookmarkStart w:id="5" w:name="OLE_LINK1"/>
      <w:bookmarkStart w:id="6" w:name="OLE_LINK2"/>
      <w:r w:rsidR="003C70E2" w:rsidRPr="00ED4651">
        <w:rPr>
          <w:rStyle w:val="Numatytasispastraiposriftas1"/>
          <w:sz w:val="22"/>
          <w:szCs w:val="22"/>
          <w:lang w:val="lt-LT" w:eastAsia="lt-LT"/>
        </w:rPr>
        <w:t xml:space="preserve"> Viktoriją Zautrę, Teisės, viešųjų pirkimų ir projektinės veiklos padalinio vadovę, tel. +370 315 72842, el. p. </w:t>
      </w:r>
      <w:hyperlink r:id="rId8" w:history="1">
        <w:r w:rsidR="003C70E2" w:rsidRPr="00ED4651">
          <w:rPr>
            <w:rStyle w:val="Hipersaitas"/>
            <w:sz w:val="22"/>
            <w:szCs w:val="22"/>
            <w:lang w:val="lt-LT" w:eastAsia="lt-LT"/>
          </w:rPr>
          <w:t>viktorija.zautre@alytusratc.lt</w:t>
        </w:r>
      </w:hyperlink>
      <w:r w:rsidR="003C70E2" w:rsidRPr="00ED4651">
        <w:rPr>
          <w:rStyle w:val="Numatytasispastraiposriftas1"/>
          <w:sz w:val="22"/>
          <w:szCs w:val="22"/>
          <w:lang w:val="lt-LT" w:eastAsia="lt-LT"/>
        </w:rPr>
        <w:t>.</w:t>
      </w:r>
    </w:p>
    <w:p w14:paraId="370F329D" w14:textId="77777777" w:rsidR="009E7733" w:rsidRPr="00ED4651" w:rsidRDefault="009E7733" w:rsidP="009E77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rStyle w:val="Numatytasispastraiposriftas1"/>
          <w:bCs/>
          <w:sz w:val="22"/>
          <w:szCs w:val="22"/>
          <w:lang w:val="lt-LT" w:eastAsia="lt-LT"/>
        </w:rPr>
      </w:pPr>
      <w:r w:rsidRPr="00ED4651">
        <w:rPr>
          <w:rStyle w:val="Numatytasispastraiposriftas1"/>
          <w:sz w:val="22"/>
          <w:szCs w:val="22"/>
          <w:lang w:val="lt-LT" w:eastAsia="lt-LT"/>
        </w:rPr>
        <w:t xml:space="preserve">5.2. </w:t>
      </w:r>
      <w:r w:rsidRPr="00ED4651">
        <w:rPr>
          <w:rStyle w:val="Numatytasispastraiposriftas1"/>
          <w:b/>
          <w:sz w:val="22"/>
          <w:szCs w:val="22"/>
          <w:lang w:val="lt-LT" w:eastAsia="lt-LT"/>
        </w:rPr>
        <w:t>Perkančioji organizacija turi teisę</w:t>
      </w:r>
      <w:bookmarkEnd w:id="5"/>
      <w:bookmarkEnd w:id="6"/>
      <w:r w:rsidRPr="00ED4651">
        <w:rPr>
          <w:rStyle w:val="Numatytasispastraiposriftas1"/>
          <w:bCs/>
          <w:sz w:val="22"/>
          <w:szCs w:val="22"/>
          <w:lang w:val="lt-LT" w:eastAsia="lt-LT"/>
        </w:rPr>
        <w:t>:</w:t>
      </w:r>
    </w:p>
    <w:p w14:paraId="5D1579CA" w14:textId="77777777" w:rsidR="009E7733" w:rsidRPr="00ED4651" w:rsidRDefault="009E7733" w:rsidP="009E77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bCs/>
          <w:sz w:val="22"/>
          <w:szCs w:val="22"/>
          <w:lang w:val="lt-LT" w:eastAsia="lt-LT"/>
        </w:rPr>
      </w:pPr>
      <w:r w:rsidRPr="00ED4651">
        <w:rPr>
          <w:rStyle w:val="Numatytasispastraiposriftas1"/>
          <w:bCs/>
          <w:sz w:val="22"/>
          <w:szCs w:val="22"/>
          <w:lang w:val="lt-LT" w:eastAsia="lt-LT"/>
        </w:rPr>
        <w:t xml:space="preserve">5.2.1. </w:t>
      </w:r>
      <w:r w:rsidRPr="00ED4651">
        <w:rPr>
          <w:sz w:val="22"/>
          <w:szCs w:val="22"/>
          <w:lang w:val="lt-LT" w:eastAsia="lt-LT"/>
        </w:rPr>
        <w:t>reikalauti, kad Paslaugų teikėjas teiktų Paslaugas laiku ir tinkamai techninėje specifikacijoje  nustatyta tvarka;</w:t>
      </w:r>
    </w:p>
    <w:p w14:paraId="1BEE2289" w14:textId="77777777" w:rsidR="009E7733" w:rsidRPr="00ED4651" w:rsidRDefault="009E7733" w:rsidP="008C037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sz w:val="22"/>
          <w:szCs w:val="22"/>
          <w:lang w:val="lt-LT" w:eastAsia="lt-LT"/>
        </w:rPr>
      </w:pPr>
      <w:r w:rsidRPr="00ED4651">
        <w:rPr>
          <w:bCs/>
          <w:sz w:val="22"/>
          <w:szCs w:val="22"/>
          <w:lang w:val="lt-LT" w:eastAsia="lt-LT"/>
        </w:rPr>
        <w:t xml:space="preserve">5.2.2. </w:t>
      </w:r>
      <w:r w:rsidRPr="00ED4651">
        <w:rPr>
          <w:sz w:val="22"/>
          <w:szCs w:val="22"/>
          <w:lang w:val="lt-LT" w:eastAsia="lt-LT"/>
        </w:rPr>
        <w:t>turi kitas teises, kurių nedraudžia Lietuvos Respublikos teisės aktai ir ši Pirkimo sutartis.</w:t>
      </w:r>
    </w:p>
    <w:p w14:paraId="19AFA7AE" w14:textId="77777777" w:rsidR="009E7733" w:rsidRPr="00ED4651" w:rsidRDefault="009E7733" w:rsidP="006B6D1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firstLine="709"/>
        <w:jc w:val="both"/>
        <w:rPr>
          <w:bCs/>
          <w:sz w:val="22"/>
          <w:szCs w:val="22"/>
          <w:lang w:val="lt-LT"/>
        </w:rPr>
      </w:pPr>
    </w:p>
    <w:p w14:paraId="02C083C0" w14:textId="77777777" w:rsidR="002D2F0C" w:rsidRPr="00ED4651" w:rsidRDefault="008C0370" w:rsidP="008C0370">
      <w:pPr>
        <w:pStyle w:val="Heading"/>
        <w:jc w:val="center"/>
        <w:rPr>
          <w:rFonts w:cs="Times New Roman"/>
          <w:lang w:val="lt-LT"/>
        </w:rPr>
      </w:pPr>
      <w:r w:rsidRPr="00ED4651">
        <w:rPr>
          <w:rFonts w:cs="Times New Roman"/>
          <w:lang w:val="lt-LT"/>
        </w:rPr>
        <w:t>6</w:t>
      </w:r>
      <w:r w:rsidR="006C47E1" w:rsidRPr="00ED4651">
        <w:rPr>
          <w:rFonts w:cs="Times New Roman"/>
          <w:lang w:val="lt-LT"/>
        </w:rPr>
        <w:t>. PASLAUGŲ TEIKĖJO TEISĖS IR PAREIGOS</w:t>
      </w:r>
    </w:p>
    <w:p w14:paraId="2E8AFF71" w14:textId="77777777" w:rsidR="002D2F0C" w:rsidRPr="00ED4651" w:rsidRDefault="006C47E1">
      <w:pPr>
        <w:pStyle w:val="Body2"/>
        <w:rPr>
          <w:rFonts w:cs="Times New Roman"/>
          <w:lang w:val="lt-LT"/>
        </w:rPr>
      </w:pPr>
      <w:r w:rsidRPr="00ED4651">
        <w:rPr>
          <w:rFonts w:cs="Times New Roman"/>
          <w:lang w:val="lt-LT"/>
        </w:rPr>
        <w:tab/>
      </w:r>
    </w:p>
    <w:p w14:paraId="25766FB7" w14:textId="77777777" w:rsidR="008C0370" w:rsidRPr="00ED4651" w:rsidRDefault="006C47E1" w:rsidP="008C0370">
      <w:pPr>
        <w:pStyle w:val="Body2"/>
        <w:rPr>
          <w:rFonts w:cs="Times New Roman"/>
          <w:b/>
          <w:lang w:val="lt-LT" w:eastAsia="lt-LT"/>
        </w:rPr>
      </w:pPr>
      <w:r w:rsidRPr="00ED4651">
        <w:rPr>
          <w:rFonts w:cs="Times New Roman"/>
          <w:lang w:val="lt-LT"/>
        </w:rPr>
        <w:tab/>
      </w:r>
      <w:r w:rsidR="008C0370" w:rsidRPr="00ED4651">
        <w:rPr>
          <w:rFonts w:cs="Times New Roman"/>
          <w:lang w:val="lt-LT"/>
        </w:rPr>
        <w:t>6</w:t>
      </w:r>
      <w:r w:rsidRPr="00ED4651">
        <w:rPr>
          <w:rFonts w:cs="Times New Roman"/>
          <w:lang w:val="lt-LT"/>
        </w:rPr>
        <w:t xml:space="preserve">.1. </w:t>
      </w:r>
      <w:r w:rsidR="008C0370" w:rsidRPr="00ED4651">
        <w:rPr>
          <w:rFonts w:cs="Times New Roman"/>
          <w:b/>
          <w:lang w:val="lt-LT" w:eastAsia="lt-LT"/>
        </w:rPr>
        <w:t>Paslaugų teikėjas įsipareigoja:</w:t>
      </w:r>
    </w:p>
    <w:p w14:paraId="4BA88BE8" w14:textId="77777777" w:rsidR="008C0370" w:rsidRPr="00ED4651" w:rsidRDefault="008C0370" w:rsidP="008C0370">
      <w:pPr>
        <w:pStyle w:val="Body2"/>
        <w:rPr>
          <w:rStyle w:val="Numatytasispastraiposriftas1"/>
          <w:rFonts w:cs="Times New Roman"/>
          <w:lang w:val="lt-LT"/>
        </w:rPr>
      </w:pPr>
      <w:r w:rsidRPr="00ED4651">
        <w:rPr>
          <w:rFonts w:cs="Times New Roman"/>
          <w:b/>
          <w:lang w:val="lt-LT" w:eastAsia="lt-LT"/>
        </w:rPr>
        <w:tab/>
      </w:r>
      <w:r w:rsidRPr="00ED4651">
        <w:rPr>
          <w:rFonts w:cs="Times New Roman"/>
          <w:bCs/>
          <w:lang w:val="lt-LT" w:eastAsia="lt-LT"/>
        </w:rPr>
        <w:t xml:space="preserve">6.1.1. </w:t>
      </w:r>
      <w:r w:rsidRPr="00ED4651">
        <w:rPr>
          <w:rStyle w:val="Numatytasispastraiposriftas1"/>
          <w:rFonts w:cs="Times New Roman"/>
          <w:lang w:val="lt-LT"/>
        </w:rPr>
        <w:t>teikti Paslaugas šioje Sutartyje, techninėje specifikacijoje bei teisės aktuose, kurie reglamentuoja Paslaugų teikimo reikalavimus, nustatyta tvarka;</w:t>
      </w:r>
    </w:p>
    <w:p w14:paraId="1C0C279D" w14:textId="77777777" w:rsidR="004E2110" w:rsidRPr="00ED4651" w:rsidRDefault="008C0370" w:rsidP="004E2110">
      <w:pPr>
        <w:jc w:val="both"/>
        <w:rPr>
          <w:rFonts w:eastAsia="Times New Roman"/>
          <w:sz w:val="22"/>
          <w:szCs w:val="22"/>
          <w:lang w:val="lt-LT"/>
        </w:rPr>
      </w:pPr>
      <w:r w:rsidRPr="00ED4651">
        <w:rPr>
          <w:rStyle w:val="Numatytasispastraiposriftas1"/>
          <w:sz w:val="22"/>
          <w:szCs w:val="22"/>
          <w:lang w:val="lt-LT"/>
        </w:rPr>
        <w:tab/>
        <w:t xml:space="preserve">6.1.2. </w:t>
      </w:r>
      <w:r w:rsidR="004E2110" w:rsidRPr="00ED4651">
        <w:rPr>
          <w:rStyle w:val="Numatytasispastraiposriftas1"/>
          <w:sz w:val="22"/>
          <w:szCs w:val="22"/>
          <w:lang w:val="lt-LT"/>
        </w:rPr>
        <w:t>l</w:t>
      </w:r>
      <w:r w:rsidR="004E2110" w:rsidRPr="00ED4651">
        <w:rPr>
          <w:rFonts w:eastAsia="Times New Roman"/>
          <w:sz w:val="22"/>
          <w:szCs w:val="22"/>
          <w:lang w:val="lt-LT"/>
        </w:rPr>
        <w:t xml:space="preserve">aikytis atliekų pridavimo taisyklių, nurodytų Perkančiosios organizacijos atliekų tvarkymo įrenginių informaciniuose ženkluose; </w:t>
      </w:r>
    </w:p>
    <w:p w14:paraId="19586DD5" w14:textId="77777777" w:rsidR="004E2110" w:rsidRPr="00ED4651" w:rsidRDefault="004E2110" w:rsidP="004E2110">
      <w:pPr>
        <w:jc w:val="both"/>
        <w:rPr>
          <w:rFonts w:eastAsia="Times New Roman"/>
          <w:sz w:val="22"/>
          <w:szCs w:val="22"/>
          <w:lang w:val="lt-LT"/>
        </w:rPr>
      </w:pPr>
      <w:r w:rsidRPr="00ED4651">
        <w:rPr>
          <w:rFonts w:eastAsia="Times New Roman"/>
          <w:sz w:val="22"/>
          <w:szCs w:val="22"/>
          <w:lang w:val="lt-LT"/>
        </w:rPr>
        <w:tab/>
        <w:t>6.1.3. stebėti darbų saugos, priešgaisrinės saugos ir evakuacinių planų ženklus Perkančiosios organizacijos atliekų tvarkymo objektuose bei laikytis jų nurodymų;</w:t>
      </w:r>
    </w:p>
    <w:p w14:paraId="707A35E7" w14:textId="4C371451" w:rsidR="008C0370" w:rsidRPr="00ED4651" w:rsidRDefault="004E2110" w:rsidP="004E2110">
      <w:pPr>
        <w:jc w:val="both"/>
        <w:rPr>
          <w:rStyle w:val="Numatytasispastraiposriftas1"/>
          <w:sz w:val="22"/>
          <w:szCs w:val="22"/>
          <w:lang w:val="lt-LT"/>
        </w:rPr>
      </w:pPr>
      <w:r w:rsidRPr="00ED4651">
        <w:rPr>
          <w:rFonts w:eastAsia="Times New Roman"/>
          <w:sz w:val="22"/>
          <w:szCs w:val="22"/>
          <w:lang w:val="lt-LT"/>
        </w:rPr>
        <w:tab/>
        <w:t xml:space="preserve">6.1.4. </w:t>
      </w:r>
      <w:r w:rsidR="008C0370" w:rsidRPr="00ED4651">
        <w:rPr>
          <w:rStyle w:val="Numatytasispastraiposriftas1"/>
          <w:sz w:val="22"/>
          <w:szCs w:val="22"/>
          <w:lang w:val="lt-LT"/>
        </w:rPr>
        <w:t xml:space="preserve">skirti Pirkimo sutarties vykdymui atsakingą Pirkimo sutarties vykdytoją: </w:t>
      </w:r>
      <w:r w:rsidR="009804FE" w:rsidRPr="00ED4651">
        <w:rPr>
          <w:sz w:val="22"/>
          <w:szCs w:val="22"/>
          <w:lang w:val="lt-LT" w:eastAsia="lt-LT"/>
        </w:rPr>
        <w:t xml:space="preserve">Norbertą </w:t>
      </w:r>
      <w:proofErr w:type="spellStart"/>
      <w:r w:rsidR="009804FE" w:rsidRPr="00ED4651">
        <w:rPr>
          <w:sz w:val="22"/>
          <w:szCs w:val="22"/>
          <w:lang w:val="lt-LT" w:eastAsia="lt-LT"/>
        </w:rPr>
        <w:t>Nakčerį</w:t>
      </w:r>
      <w:proofErr w:type="spellEnd"/>
      <w:r w:rsidR="009804FE" w:rsidRPr="00ED4651">
        <w:rPr>
          <w:sz w:val="22"/>
          <w:szCs w:val="22"/>
          <w:lang w:val="lt-LT" w:eastAsia="lt-LT"/>
        </w:rPr>
        <w:t>, Brokerių skyriaus vyresnįjį brokerių kuratorių</w:t>
      </w:r>
      <w:r w:rsidR="008C0370" w:rsidRPr="00ED4651">
        <w:rPr>
          <w:rStyle w:val="Numatytasispastraiposriftas1"/>
          <w:sz w:val="22"/>
          <w:szCs w:val="22"/>
          <w:lang w:val="lt-LT"/>
        </w:rPr>
        <w:t xml:space="preserve">, telefonas </w:t>
      </w:r>
      <w:r w:rsidR="009804FE" w:rsidRPr="00ED4651">
        <w:rPr>
          <w:rStyle w:val="Numatytasispastraiposriftas1"/>
          <w:sz w:val="22"/>
          <w:szCs w:val="22"/>
          <w:lang w:val="lt-LT"/>
        </w:rPr>
        <w:t>+370 682 35206</w:t>
      </w:r>
      <w:r w:rsidR="008C0370" w:rsidRPr="00ED4651">
        <w:rPr>
          <w:rStyle w:val="Numatytasispastraiposriftas1"/>
          <w:sz w:val="22"/>
          <w:szCs w:val="22"/>
          <w:lang w:val="lt-LT"/>
        </w:rPr>
        <w:t>, el. p.</w:t>
      </w:r>
      <w:r w:rsidR="00F26DD0" w:rsidRPr="00ED4651">
        <w:rPr>
          <w:rStyle w:val="Numatytasispastraiposriftas1"/>
          <w:sz w:val="22"/>
          <w:szCs w:val="22"/>
          <w:lang w:val="lt-LT"/>
        </w:rPr>
        <w:t xml:space="preserve"> </w:t>
      </w:r>
      <w:hyperlink r:id="rId9" w:history="1">
        <w:r w:rsidR="00F26DD0" w:rsidRPr="00ED4651">
          <w:rPr>
            <w:rStyle w:val="Hipersaitas"/>
            <w:sz w:val="22"/>
            <w:szCs w:val="22"/>
            <w:lang w:val="lt-LT"/>
          </w:rPr>
          <w:t>norbertas.nakceris@ld.lt</w:t>
        </w:r>
      </w:hyperlink>
      <w:r w:rsidR="008C0370" w:rsidRPr="00ED4651">
        <w:rPr>
          <w:rStyle w:val="Numatytasispastraiposriftas1"/>
          <w:sz w:val="22"/>
          <w:szCs w:val="22"/>
          <w:lang w:val="lt-LT"/>
        </w:rPr>
        <w:t>.</w:t>
      </w:r>
    </w:p>
    <w:p w14:paraId="1B72E198" w14:textId="77777777" w:rsidR="008C0370" w:rsidRPr="00ED4651" w:rsidRDefault="008C0370" w:rsidP="008C0370">
      <w:pPr>
        <w:pStyle w:val="Body2"/>
        <w:rPr>
          <w:rFonts w:cs="Times New Roman"/>
          <w:b/>
          <w:lang w:val="lt-LT" w:eastAsia="lt-LT"/>
        </w:rPr>
      </w:pPr>
      <w:r w:rsidRPr="00ED4651">
        <w:rPr>
          <w:rStyle w:val="Numatytasispastraiposriftas1"/>
          <w:rFonts w:cs="Times New Roman"/>
          <w:lang w:val="lt-LT"/>
        </w:rPr>
        <w:tab/>
        <w:t xml:space="preserve">6.2. </w:t>
      </w:r>
      <w:r w:rsidRPr="00ED4651">
        <w:rPr>
          <w:rFonts w:cs="Times New Roman"/>
          <w:b/>
          <w:lang w:val="lt-LT" w:eastAsia="lt-LT"/>
        </w:rPr>
        <w:t>Paslaugų teikėjas turi teisę:</w:t>
      </w:r>
    </w:p>
    <w:p w14:paraId="214555AB" w14:textId="77777777" w:rsidR="00D95C09" w:rsidRPr="00ED4651" w:rsidRDefault="008C0370" w:rsidP="00D95C09">
      <w:pPr>
        <w:pStyle w:val="Body2"/>
        <w:rPr>
          <w:rFonts w:cs="Times New Roman"/>
          <w:lang w:val="lt-LT" w:eastAsia="lt-LT"/>
        </w:rPr>
      </w:pPr>
      <w:r w:rsidRPr="00ED4651">
        <w:rPr>
          <w:rFonts w:cs="Times New Roman"/>
          <w:b/>
          <w:lang w:val="lt-LT" w:eastAsia="lt-LT"/>
        </w:rPr>
        <w:tab/>
      </w:r>
      <w:r w:rsidRPr="00ED4651">
        <w:rPr>
          <w:rFonts w:cs="Times New Roman"/>
          <w:bCs/>
          <w:lang w:val="lt-LT" w:eastAsia="lt-LT"/>
        </w:rPr>
        <w:t>6.2.1.</w:t>
      </w:r>
      <w:r w:rsidRPr="00ED4651">
        <w:rPr>
          <w:rFonts w:cs="Times New Roman"/>
          <w:b/>
          <w:lang w:val="lt-LT" w:eastAsia="lt-LT"/>
        </w:rPr>
        <w:t xml:space="preserve"> </w:t>
      </w:r>
      <w:r w:rsidRPr="00ED4651">
        <w:rPr>
          <w:rFonts w:cs="Times New Roman"/>
          <w:lang w:val="lt-LT" w:eastAsia="lt-LT"/>
        </w:rPr>
        <w:t>teisės aktų nustatytais atvejais ir tvarka gauti iš Perkančiosios organizacijos visus turimus duomenis, reikalingus Pirkimo sutarties vykdymui</w:t>
      </w:r>
      <w:r w:rsidR="00D95C09" w:rsidRPr="00ED4651">
        <w:rPr>
          <w:rFonts w:cs="Times New Roman"/>
          <w:lang w:val="lt-LT" w:eastAsia="lt-LT"/>
        </w:rPr>
        <w:t>;</w:t>
      </w:r>
    </w:p>
    <w:p w14:paraId="7BF4459A" w14:textId="77777777" w:rsidR="00D95C09" w:rsidRPr="00ED4651" w:rsidRDefault="00D95C09" w:rsidP="00D95C09">
      <w:pPr>
        <w:pStyle w:val="Body2"/>
        <w:rPr>
          <w:rFonts w:cs="Times New Roman"/>
          <w:lang w:val="lt-LT" w:eastAsia="lt-LT"/>
        </w:rPr>
      </w:pPr>
      <w:r w:rsidRPr="00ED4651">
        <w:rPr>
          <w:rFonts w:cs="Times New Roman"/>
          <w:lang w:val="lt-LT" w:eastAsia="lt-LT"/>
        </w:rPr>
        <w:tab/>
        <w:t>6.2.2. turi kitas teises, kurių nedraudžia Lietuvos Respublikos teisės aktai ir ši Pirkimo sutartis.</w:t>
      </w:r>
    </w:p>
    <w:p w14:paraId="18D7AEE5" w14:textId="77777777" w:rsidR="00B373A1" w:rsidRPr="00ED4651" w:rsidRDefault="00B373A1" w:rsidP="00D95C09">
      <w:pPr>
        <w:pStyle w:val="Body2"/>
        <w:rPr>
          <w:rFonts w:cs="Times New Roman"/>
          <w:lang w:val="lt-LT" w:eastAsia="lt-LT"/>
        </w:rPr>
      </w:pPr>
    </w:p>
    <w:p w14:paraId="76FDB341" w14:textId="77777777" w:rsidR="002D2F0C" w:rsidRPr="00ED4651" w:rsidRDefault="008C0370" w:rsidP="008C0370">
      <w:pPr>
        <w:pStyle w:val="Heading"/>
        <w:jc w:val="center"/>
        <w:rPr>
          <w:rFonts w:cs="Times New Roman"/>
          <w:lang w:val="lt-LT"/>
        </w:rPr>
      </w:pPr>
      <w:r w:rsidRPr="00ED4651">
        <w:rPr>
          <w:rFonts w:cs="Times New Roman"/>
          <w:lang w:val="lt-LT"/>
        </w:rPr>
        <w:t>7</w:t>
      </w:r>
      <w:r w:rsidR="006C47E1" w:rsidRPr="00ED4651">
        <w:rPr>
          <w:rFonts w:cs="Times New Roman"/>
          <w:lang w:val="lt-LT"/>
        </w:rPr>
        <w:t>. SUBTIEKIMAS</w:t>
      </w:r>
    </w:p>
    <w:p w14:paraId="7DD2C87C" w14:textId="77777777" w:rsidR="002D2F0C" w:rsidRPr="00ED4651" w:rsidRDefault="002D2F0C">
      <w:pPr>
        <w:pStyle w:val="Body2"/>
        <w:rPr>
          <w:rFonts w:cs="Times New Roman"/>
          <w:lang w:val="lt-LT"/>
        </w:rPr>
      </w:pPr>
    </w:p>
    <w:p w14:paraId="1A623143" w14:textId="77777777" w:rsidR="002D2F0C" w:rsidRPr="00ED4651" w:rsidRDefault="006C47E1">
      <w:pPr>
        <w:pStyle w:val="Body2"/>
        <w:rPr>
          <w:rFonts w:cs="Times New Roman"/>
          <w:lang w:val="lt-LT"/>
        </w:rPr>
      </w:pPr>
      <w:r w:rsidRPr="00ED4651">
        <w:rPr>
          <w:rFonts w:cs="Times New Roman"/>
          <w:lang w:val="lt-LT"/>
        </w:rPr>
        <w:tab/>
      </w:r>
      <w:r w:rsidR="008C0370" w:rsidRPr="00ED4651">
        <w:rPr>
          <w:rFonts w:cs="Times New Roman"/>
          <w:lang w:val="lt-LT"/>
        </w:rPr>
        <w:t>7</w:t>
      </w:r>
      <w:r w:rsidRPr="00ED4651">
        <w:rPr>
          <w:rFonts w:cs="Times New Roman"/>
          <w:lang w:val="lt-LT"/>
        </w:rPr>
        <w:t xml:space="preserve">.1. Sudarius Sutartį, tačiau ne vėliau negu Sutartis pradedama vykdyti, Paslaugų teikėjas įsipareigoja </w:t>
      </w:r>
      <w:r w:rsidR="007A5E8D" w:rsidRPr="00ED4651">
        <w:rPr>
          <w:rFonts w:cs="Times New Roman"/>
          <w:lang w:val="lt-LT"/>
        </w:rPr>
        <w:t xml:space="preserve">Perkančiajai organizacijai </w:t>
      </w:r>
      <w:r w:rsidRPr="00ED4651">
        <w:rPr>
          <w:rFonts w:cs="Times New Roman"/>
          <w:lang w:val="lt-LT"/>
        </w:rPr>
        <w:t xml:space="preserve">pranešti tuo metu žinomų subtiekėjų pavadinimus, kontaktinius duomenis ir jų atstovus. </w:t>
      </w:r>
      <w:r w:rsidR="00BF3B79" w:rsidRPr="00ED4651">
        <w:rPr>
          <w:rFonts w:cs="Times New Roman"/>
          <w:lang w:val="lt-LT"/>
        </w:rPr>
        <w:t>Perkančioji organizacija</w:t>
      </w:r>
      <w:r w:rsidRPr="00ED4651">
        <w:rPr>
          <w:rFonts w:cs="Times New Roman"/>
          <w:lang w:val="lt-LT"/>
        </w:rPr>
        <w:t xml:space="preserve"> taip pat reikalauja, kad Paslaugų teikėjas informuotų apie </w:t>
      </w:r>
      <w:r w:rsidRPr="00ED4651">
        <w:rPr>
          <w:rFonts w:cs="Times New Roman"/>
          <w:lang w:val="lt-LT"/>
        </w:rPr>
        <w:lastRenderedPageBreak/>
        <w:t xml:space="preserve">minėtos informacijos pasikeitimus visu Sutarties vykdymo metu, taip pat apie naujus subtiekėjus, kuriuos jis ketina pasitelkti vėliau. </w:t>
      </w:r>
    </w:p>
    <w:p w14:paraId="4408A6B0" w14:textId="77777777" w:rsidR="002D2F0C" w:rsidRPr="00ED4651" w:rsidRDefault="006C47E1">
      <w:pPr>
        <w:pStyle w:val="Body2"/>
        <w:rPr>
          <w:rFonts w:cs="Times New Roman"/>
          <w:lang w:val="lt-LT"/>
        </w:rPr>
      </w:pPr>
      <w:r w:rsidRPr="00ED4651">
        <w:rPr>
          <w:rFonts w:cs="Times New Roman"/>
          <w:lang w:val="lt-LT"/>
        </w:rPr>
        <w:tab/>
      </w:r>
      <w:r w:rsidR="008C0370" w:rsidRPr="00ED4651">
        <w:rPr>
          <w:rFonts w:cs="Times New Roman"/>
          <w:lang w:val="lt-LT"/>
        </w:rPr>
        <w:t>7</w:t>
      </w:r>
      <w:r w:rsidRPr="00ED4651">
        <w:rPr>
          <w:rFonts w:cs="Times New Roman"/>
          <w:lang w:val="lt-LT"/>
        </w:rPr>
        <w:t>.2. Paslaugų teikėjas Sutarties vykdymo metu gali inicijuoti subtiekėjo, numatyto Sutarties priede, pakeitimą, nurodydamas tokio keitimo motyvus.</w:t>
      </w:r>
    </w:p>
    <w:p w14:paraId="1AEF957E" w14:textId="77777777" w:rsidR="002D2F0C" w:rsidRPr="00ED4651" w:rsidRDefault="006C47E1">
      <w:pPr>
        <w:pStyle w:val="Body2"/>
        <w:rPr>
          <w:rFonts w:cs="Times New Roman"/>
          <w:lang w:val="lt-LT"/>
        </w:rPr>
      </w:pPr>
      <w:r w:rsidRPr="00ED4651">
        <w:rPr>
          <w:rFonts w:cs="Times New Roman"/>
          <w:lang w:val="lt-LT"/>
        </w:rPr>
        <w:tab/>
      </w:r>
      <w:r w:rsidR="008C0370" w:rsidRPr="00ED4651">
        <w:rPr>
          <w:rFonts w:cs="Times New Roman"/>
          <w:lang w:val="lt-LT"/>
        </w:rPr>
        <w:t>7</w:t>
      </w:r>
      <w:r w:rsidRPr="00ED4651">
        <w:rPr>
          <w:rFonts w:cs="Times New Roman"/>
          <w:lang w:val="lt-LT"/>
        </w:rPr>
        <w:t xml:space="preserve">.3.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BF3B79" w:rsidRPr="00ED4651">
        <w:rPr>
          <w:rFonts w:cs="Times New Roman"/>
          <w:lang w:val="lt-LT"/>
        </w:rPr>
        <w:t>Perkančioji organizacija</w:t>
      </w:r>
      <w:r w:rsidRPr="00ED4651">
        <w:rPr>
          <w:rFonts w:cs="Times New Roman"/>
          <w:lang w:val="lt-LT"/>
        </w:rPr>
        <w:t xml:space="preserve"> reikalauja, kad Paslaugų teikėjas per </w:t>
      </w:r>
      <w:r w:rsidR="00BF3B79" w:rsidRPr="00ED4651">
        <w:rPr>
          <w:rFonts w:cs="Times New Roman"/>
          <w:lang w:val="lt-LT"/>
        </w:rPr>
        <w:t>Perkančiosios organizacijos</w:t>
      </w:r>
      <w:r w:rsidRPr="00ED4651">
        <w:rPr>
          <w:rFonts w:cs="Times New Roman"/>
          <w:lang w:val="lt-LT"/>
        </w:rPr>
        <w:t xml:space="preserve"> nustatytą terminą pakeistų minėtą subtiekėją reikalavimus atitinkančiu subtiekėju.</w:t>
      </w:r>
    </w:p>
    <w:p w14:paraId="7446B74C" w14:textId="77777777" w:rsidR="002D2F0C" w:rsidRPr="00ED4651" w:rsidRDefault="006C47E1">
      <w:pPr>
        <w:pStyle w:val="Body2"/>
        <w:rPr>
          <w:rFonts w:cs="Times New Roman"/>
          <w:lang w:val="lt-LT"/>
        </w:rPr>
      </w:pPr>
      <w:r w:rsidRPr="00ED4651">
        <w:rPr>
          <w:rFonts w:cs="Times New Roman"/>
          <w:lang w:val="lt-LT"/>
        </w:rPr>
        <w:tab/>
      </w:r>
      <w:r w:rsidR="008C0370" w:rsidRPr="00ED4651">
        <w:rPr>
          <w:rFonts w:cs="Times New Roman"/>
          <w:lang w:val="lt-LT"/>
        </w:rPr>
        <w:t>7</w:t>
      </w:r>
      <w:r w:rsidRPr="00ED4651">
        <w:rPr>
          <w:rFonts w:cs="Times New Roman"/>
          <w:lang w:val="lt-LT"/>
        </w:rPr>
        <w:t xml:space="preserve">.4. </w:t>
      </w:r>
      <w:r w:rsidR="00BF3B79" w:rsidRPr="00ED4651">
        <w:rPr>
          <w:rFonts w:cs="Times New Roman"/>
          <w:lang w:val="lt-LT"/>
        </w:rPr>
        <w:t>Perkančiajai organizacijai</w:t>
      </w:r>
      <w:r w:rsidRPr="00ED4651">
        <w:rPr>
          <w:rFonts w:cs="Times New Roman"/>
          <w:lang w:val="lt-LT"/>
        </w:rPr>
        <w:t xml:space="preserve"> sutikus su subtiekėjo pakeitimu, </w:t>
      </w:r>
      <w:r w:rsidR="00BF3B79" w:rsidRPr="00ED4651">
        <w:rPr>
          <w:rFonts w:cs="Times New Roman"/>
          <w:lang w:val="lt-LT"/>
        </w:rPr>
        <w:t>Perkančioji organizacija</w:t>
      </w:r>
      <w:r w:rsidRPr="00ED4651">
        <w:rPr>
          <w:rFonts w:cs="Times New Roman"/>
          <w:lang w:val="lt-LT"/>
        </w:rPr>
        <w:t xml:space="preserve"> kartu su Paslaugų teikėju raštu sudaro susitarimą dėl subtiekėjo pakeitimo, kurį pasirašo Šalys. Šis susitarimas yra neatskiriama Sutarties dalis.</w:t>
      </w:r>
    </w:p>
    <w:p w14:paraId="57F2C51C" w14:textId="77777777" w:rsidR="002D2F0C" w:rsidRPr="00ED4651" w:rsidRDefault="002D2F0C">
      <w:pPr>
        <w:pStyle w:val="Heading"/>
        <w:rPr>
          <w:rFonts w:cs="Times New Roman"/>
          <w:lang w:val="lt-LT"/>
        </w:rPr>
      </w:pPr>
    </w:p>
    <w:p w14:paraId="1780AF99" w14:textId="77777777" w:rsidR="002D2F0C" w:rsidRPr="00ED4651" w:rsidRDefault="008C0370" w:rsidP="006C1D25">
      <w:pPr>
        <w:pStyle w:val="Heading"/>
        <w:jc w:val="center"/>
        <w:rPr>
          <w:rFonts w:cs="Times New Roman"/>
          <w:lang w:val="lt-LT"/>
        </w:rPr>
      </w:pPr>
      <w:r w:rsidRPr="00ED4651">
        <w:rPr>
          <w:rFonts w:cs="Times New Roman"/>
          <w:lang w:val="lt-LT"/>
        </w:rPr>
        <w:t>8</w:t>
      </w:r>
      <w:r w:rsidR="006C47E1" w:rsidRPr="00ED4651">
        <w:rPr>
          <w:rFonts w:cs="Times New Roman"/>
          <w:lang w:val="lt-LT"/>
        </w:rPr>
        <w:t>. ŠALIŲ ATSAKOMYBĖ</w:t>
      </w:r>
    </w:p>
    <w:p w14:paraId="3EDD2DB0" w14:textId="77777777" w:rsidR="002D2F0C" w:rsidRPr="00ED4651" w:rsidRDefault="002D2F0C">
      <w:pPr>
        <w:pStyle w:val="Body2"/>
        <w:rPr>
          <w:rFonts w:cs="Times New Roman"/>
          <w:lang w:val="lt-LT"/>
        </w:rPr>
      </w:pPr>
    </w:p>
    <w:p w14:paraId="17E48C43" w14:textId="77777777" w:rsidR="000B503E" w:rsidRPr="00ED4651" w:rsidRDefault="008C0370" w:rsidP="000B503E">
      <w:pPr>
        <w:pStyle w:val="Betarp"/>
        <w:ind w:firstLine="709"/>
        <w:jc w:val="both"/>
        <w:rPr>
          <w:rFonts w:ascii="Times New Roman" w:hAnsi="Times New Roman" w:cs="Times New Roman"/>
          <w:lang w:eastAsia="zh-CN"/>
        </w:rPr>
      </w:pPr>
      <w:r w:rsidRPr="00ED4651">
        <w:rPr>
          <w:rFonts w:ascii="Times New Roman" w:hAnsi="Times New Roman" w:cs="Times New Roman"/>
        </w:rPr>
        <w:t>8</w:t>
      </w:r>
      <w:r w:rsidR="006C47E1" w:rsidRPr="00ED4651">
        <w:rPr>
          <w:rFonts w:ascii="Times New Roman" w:hAnsi="Times New Roman" w:cs="Times New Roman"/>
        </w:rPr>
        <w:t xml:space="preserve">.1. </w:t>
      </w:r>
      <w:r w:rsidR="000B503E" w:rsidRPr="00ED4651">
        <w:rPr>
          <w:rFonts w:ascii="Times New Roman" w:hAnsi="Times New Roman" w:cs="Times New Roman"/>
          <w:lang w:eastAsia="zh-CN"/>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E0E170E" w14:textId="5C21A792" w:rsidR="000B503E" w:rsidRPr="00ED4651" w:rsidRDefault="000B503E" w:rsidP="000B503E">
      <w:pPr>
        <w:pStyle w:val="Betarp"/>
        <w:ind w:firstLine="709"/>
        <w:jc w:val="both"/>
        <w:rPr>
          <w:rFonts w:ascii="Times New Roman" w:hAnsi="Times New Roman" w:cs="Times New Roman"/>
          <w:lang w:eastAsia="zh-CN"/>
        </w:rPr>
      </w:pPr>
      <w:r w:rsidRPr="00ED4651">
        <w:rPr>
          <w:rFonts w:ascii="Times New Roman" w:hAnsi="Times New Roman" w:cs="Times New Roman"/>
          <w:lang w:eastAsia="zh-CN"/>
        </w:rPr>
        <w:t xml:space="preserve">8.2. </w:t>
      </w:r>
      <w:r w:rsidRPr="00ED4651">
        <w:rPr>
          <w:rFonts w:ascii="Times New Roman" w:eastAsia="Times New Roman" w:hAnsi="Times New Roman" w:cs="Times New Roman"/>
        </w:rPr>
        <w:t xml:space="preserve">Paslaugų teikėjas, laiku neišdavęs draudimo liudijimo (poliso), neišmokėjęs draudimo išmokos ir (ar) </w:t>
      </w:r>
      <w:bookmarkStart w:id="7" w:name="_Hlk81991747"/>
      <w:r w:rsidRPr="00ED4651">
        <w:rPr>
          <w:rFonts w:ascii="Times New Roman" w:eastAsia="Times New Roman" w:hAnsi="Times New Roman" w:cs="Times New Roman"/>
        </w:rPr>
        <w:t xml:space="preserve">laiku neįvykdęs kitų sutartinių įsipareigojimų, </w:t>
      </w:r>
      <w:bookmarkEnd w:id="7"/>
      <w:r w:rsidRPr="00ED4651">
        <w:rPr>
          <w:rFonts w:ascii="Times New Roman" w:eastAsia="Times New Roman" w:hAnsi="Times New Roman" w:cs="Times New Roman"/>
        </w:rPr>
        <w:t>moka Perkančiajai organizacijai 10,00 EUR dydžio baudą už kiekvieną uždelstą kalendorinę dieną už kiekvieną atvejį atskirai.</w:t>
      </w:r>
      <w:r w:rsidRPr="00ED4651">
        <w:rPr>
          <w:rFonts w:ascii="Times New Roman" w:hAnsi="Times New Roman" w:cs="Times New Roman"/>
        </w:rPr>
        <w:t xml:space="preserve"> </w:t>
      </w:r>
    </w:p>
    <w:p w14:paraId="41EC9B2A" w14:textId="7033808C" w:rsidR="000B503E" w:rsidRPr="00ED4651" w:rsidRDefault="000B503E" w:rsidP="000B503E">
      <w:pPr>
        <w:pStyle w:val="Betarp"/>
        <w:ind w:firstLine="709"/>
        <w:jc w:val="both"/>
        <w:rPr>
          <w:rFonts w:ascii="Times New Roman" w:hAnsi="Times New Roman" w:cs="Times New Roman"/>
          <w:lang w:eastAsia="zh-CN"/>
        </w:rPr>
      </w:pPr>
      <w:r w:rsidRPr="00ED4651">
        <w:rPr>
          <w:rFonts w:ascii="Times New Roman" w:hAnsi="Times New Roman" w:cs="Times New Roman"/>
          <w:lang w:eastAsia="zh-CN"/>
        </w:rPr>
        <w:t xml:space="preserve">8.3. </w:t>
      </w:r>
      <w:r w:rsidRPr="00ED4651">
        <w:rPr>
          <w:rFonts w:ascii="Times New Roman" w:eastAsia="Times New Roman" w:hAnsi="Times New Roman" w:cs="Times New Roman"/>
        </w:rPr>
        <w:t>Paslaugų teikėjas</w:t>
      </w:r>
      <w:r w:rsidRPr="00ED4651">
        <w:rPr>
          <w:rFonts w:ascii="Times New Roman" w:hAnsi="Times New Roman" w:cs="Times New Roman"/>
        </w:rPr>
        <w:t xml:space="preserve">, padaręs su termino praleidimu nesusijusį Sutarties pažeidimą (pavyzdžiui, subtiekėjų pasitelkimas be </w:t>
      </w:r>
      <w:r w:rsidR="00DF7585" w:rsidRPr="00ED4651">
        <w:rPr>
          <w:rFonts w:ascii="Times New Roman" w:hAnsi="Times New Roman" w:cs="Times New Roman"/>
        </w:rPr>
        <w:t>Perkančiosios organizacijos</w:t>
      </w:r>
      <w:r w:rsidRPr="00ED4651">
        <w:rPr>
          <w:rFonts w:ascii="Times New Roman" w:hAnsi="Times New Roman" w:cs="Times New Roman"/>
        </w:rPr>
        <w:t xml:space="preserve"> sutikimo, </w:t>
      </w:r>
      <w:r w:rsidR="00DF7585" w:rsidRPr="00ED4651">
        <w:rPr>
          <w:rFonts w:ascii="Times New Roman" w:eastAsia="Times New Roman" w:hAnsi="Times New Roman" w:cs="Times New Roman"/>
        </w:rPr>
        <w:t>Paslaugų teikėjo</w:t>
      </w:r>
      <w:r w:rsidRPr="00ED4651">
        <w:rPr>
          <w:rFonts w:ascii="Times New Roman" w:hAnsi="Times New Roman" w:cs="Times New Roman"/>
        </w:rPr>
        <w:t xml:space="preserve"> nepagrįstas atsisakymas sumokėti draudimo išmoką ir pan.) </w:t>
      </w:r>
      <w:r w:rsidR="00DF7585" w:rsidRPr="00ED4651">
        <w:rPr>
          <w:rFonts w:ascii="Times New Roman" w:hAnsi="Times New Roman" w:cs="Times New Roman"/>
        </w:rPr>
        <w:t>Perkančiajai organizacija</w:t>
      </w:r>
      <w:r w:rsidRPr="00ED4651">
        <w:rPr>
          <w:rFonts w:ascii="Times New Roman" w:hAnsi="Times New Roman" w:cs="Times New Roman"/>
        </w:rPr>
        <w:t xml:space="preserve">i raštu pareikalavus, moka 50,00 EUR dydžio baudą už kiekvieną tokį pažeidimą. </w:t>
      </w:r>
    </w:p>
    <w:p w14:paraId="3E9201D7" w14:textId="06C58B18" w:rsidR="000B503E" w:rsidRPr="00ED4651" w:rsidRDefault="000B503E" w:rsidP="000B503E">
      <w:pPr>
        <w:pStyle w:val="Betarp"/>
        <w:ind w:firstLine="709"/>
        <w:jc w:val="both"/>
        <w:rPr>
          <w:rFonts w:ascii="Times New Roman" w:hAnsi="Times New Roman" w:cs="Times New Roman"/>
          <w:lang w:eastAsia="zh-CN"/>
        </w:rPr>
      </w:pPr>
      <w:r w:rsidRPr="00ED4651">
        <w:rPr>
          <w:rFonts w:ascii="Times New Roman" w:hAnsi="Times New Roman" w:cs="Times New Roman"/>
          <w:lang w:eastAsia="zh-CN"/>
        </w:rPr>
        <w:t xml:space="preserve">8.4. </w:t>
      </w:r>
      <w:r w:rsidRPr="00ED4651">
        <w:rPr>
          <w:rFonts w:ascii="Times New Roman" w:hAnsi="Times New Roman" w:cs="Times New Roman"/>
        </w:rPr>
        <w:t xml:space="preserve">Jei Sutartis nutraukiama dėl </w:t>
      </w:r>
      <w:r w:rsidR="007A58F0" w:rsidRPr="00ED4651">
        <w:rPr>
          <w:rFonts w:ascii="Times New Roman" w:eastAsia="Times New Roman" w:hAnsi="Times New Roman" w:cs="Times New Roman"/>
        </w:rPr>
        <w:t>Paslaugų teikėjo</w:t>
      </w:r>
      <w:r w:rsidRPr="00ED4651">
        <w:rPr>
          <w:rFonts w:ascii="Times New Roman" w:hAnsi="Times New Roman" w:cs="Times New Roman"/>
        </w:rPr>
        <w:t xml:space="preserve"> kaltės (pavyzdžiui, dėl esminio Sutarties pažeidimo), </w:t>
      </w:r>
      <w:r w:rsidR="007A58F0" w:rsidRPr="00ED4651">
        <w:rPr>
          <w:rFonts w:ascii="Times New Roman" w:eastAsia="Times New Roman" w:hAnsi="Times New Roman" w:cs="Times New Roman"/>
        </w:rPr>
        <w:t>Paslaugų teikėjas</w:t>
      </w:r>
      <w:r w:rsidRPr="00ED4651">
        <w:rPr>
          <w:rFonts w:ascii="Times New Roman" w:hAnsi="Times New Roman" w:cs="Times New Roman"/>
        </w:rPr>
        <w:t xml:space="preserve"> moka </w:t>
      </w:r>
      <w:r w:rsidR="007A58F0" w:rsidRPr="00ED4651">
        <w:rPr>
          <w:rFonts w:ascii="Times New Roman" w:hAnsi="Times New Roman" w:cs="Times New Roman"/>
        </w:rPr>
        <w:t>Perkančiajai o</w:t>
      </w:r>
      <w:r w:rsidR="00B373A1" w:rsidRPr="00ED4651">
        <w:rPr>
          <w:rFonts w:ascii="Times New Roman" w:hAnsi="Times New Roman" w:cs="Times New Roman"/>
        </w:rPr>
        <w:t>r</w:t>
      </w:r>
      <w:r w:rsidR="007A58F0" w:rsidRPr="00ED4651">
        <w:rPr>
          <w:rFonts w:ascii="Times New Roman" w:hAnsi="Times New Roman" w:cs="Times New Roman"/>
        </w:rPr>
        <w:t>ganizacijai</w:t>
      </w:r>
      <w:r w:rsidRPr="00ED4651">
        <w:rPr>
          <w:rFonts w:ascii="Times New Roman" w:hAnsi="Times New Roman" w:cs="Times New Roman"/>
        </w:rPr>
        <w:t xml:space="preserve"> 1 000,00 EUR dydžio baudą.</w:t>
      </w:r>
    </w:p>
    <w:p w14:paraId="4DC60675" w14:textId="300AFA6E" w:rsidR="000B503E" w:rsidRPr="00ED4651" w:rsidRDefault="000B503E" w:rsidP="000B503E">
      <w:pPr>
        <w:pStyle w:val="Betarp"/>
        <w:ind w:firstLine="709"/>
        <w:jc w:val="both"/>
        <w:rPr>
          <w:rFonts w:ascii="Times New Roman" w:hAnsi="Times New Roman" w:cs="Times New Roman"/>
        </w:rPr>
      </w:pPr>
      <w:r w:rsidRPr="00ED4651">
        <w:rPr>
          <w:rFonts w:ascii="Times New Roman" w:eastAsia="Times New Roman" w:hAnsi="Times New Roman" w:cs="Times New Roman"/>
        </w:rPr>
        <w:t xml:space="preserve">8.5. </w:t>
      </w:r>
      <w:r w:rsidRPr="00ED4651">
        <w:rPr>
          <w:rFonts w:ascii="Times New Roman" w:hAnsi="Times New Roman" w:cs="Times New Roman"/>
        </w:rPr>
        <w:t>Perkančioji organizacija, uždelsusi sumokėti Sutarties 3.</w:t>
      </w:r>
      <w:r w:rsidR="00B71084" w:rsidRPr="00ED4651">
        <w:rPr>
          <w:rFonts w:ascii="Times New Roman" w:hAnsi="Times New Roman" w:cs="Times New Roman"/>
        </w:rPr>
        <w:t>9</w:t>
      </w:r>
      <w:r w:rsidRPr="00ED4651">
        <w:rPr>
          <w:rFonts w:ascii="Times New Roman" w:hAnsi="Times New Roman" w:cs="Times New Roman"/>
        </w:rPr>
        <w:t xml:space="preserve"> punkte numatyta tvarka, įsipareigoja Paslaugų teikėjui pareikalavus mokėti Paslaugų teikėjui 0,02 % nuo neapmokėtos sąskaitos dydžio delspinigius, už kiekvieną uždelstą dieną.</w:t>
      </w:r>
    </w:p>
    <w:p w14:paraId="5F9497CA" w14:textId="04682AA9" w:rsidR="000B503E" w:rsidRPr="00ED4651" w:rsidRDefault="000B503E" w:rsidP="000B503E">
      <w:pPr>
        <w:pStyle w:val="Betarp"/>
        <w:ind w:firstLine="709"/>
        <w:jc w:val="both"/>
        <w:rPr>
          <w:rFonts w:ascii="Times New Roman" w:eastAsia="Times New Roman" w:hAnsi="Times New Roman" w:cs="Times New Roman"/>
        </w:rPr>
      </w:pPr>
      <w:r w:rsidRPr="00ED4651">
        <w:rPr>
          <w:rFonts w:ascii="Times New Roman" w:hAnsi="Times New Roman" w:cs="Times New Roman"/>
          <w:lang w:eastAsia="zh-CN"/>
        </w:rPr>
        <w:t xml:space="preserve">8.6. </w:t>
      </w:r>
      <w:r w:rsidR="00B71084" w:rsidRPr="00ED4651">
        <w:rPr>
          <w:rFonts w:ascii="Times New Roman" w:eastAsia="Times New Roman" w:hAnsi="Times New Roman" w:cs="Times New Roman"/>
        </w:rPr>
        <w:t>Paslaugų teikėjas</w:t>
      </w:r>
      <w:r w:rsidRPr="00ED4651">
        <w:rPr>
          <w:rFonts w:ascii="Times New Roman" w:eastAsia="Times New Roman" w:hAnsi="Times New Roman" w:cs="Times New Roman"/>
        </w:rPr>
        <w:t xml:space="preserve"> baudas sumoka per 7 (septynias) darbo dienas nuo </w:t>
      </w:r>
      <w:r w:rsidR="00B71084" w:rsidRPr="00ED4651">
        <w:rPr>
          <w:rFonts w:ascii="Times New Roman" w:eastAsia="Times New Roman" w:hAnsi="Times New Roman" w:cs="Times New Roman"/>
        </w:rPr>
        <w:t>Perkančiosios organizacijos</w:t>
      </w:r>
      <w:r w:rsidRPr="00ED4651">
        <w:rPr>
          <w:rFonts w:ascii="Times New Roman" w:eastAsia="Times New Roman" w:hAnsi="Times New Roman" w:cs="Times New Roman"/>
        </w:rPr>
        <w:t xml:space="preserve"> raštu pateikto reikalavimo dienos. Mokėtinas sumas </w:t>
      </w:r>
      <w:r w:rsidR="00B71084" w:rsidRPr="00ED4651">
        <w:rPr>
          <w:rFonts w:ascii="Times New Roman" w:eastAsia="Times New Roman" w:hAnsi="Times New Roman" w:cs="Times New Roman"/>
        </w:rPr>
        <w:t>Paslaugų teikėjas</w:t>
      </w:r>
      <w:r w:rsidRPr="00ED4651">
        <w:rPr>
          <w:rFonts w:ascii="Times New Roman" w:eastAsia="Times New Roman" w:hAnsi="Times New Roman" w:cs="Times New Roman"/>
        </w:rPr>
        <w:t xml:space="preserve"> perveda į Sutartyje nurodytą </w:t>
      </w:r>
      <w:r w:rsidR="00B71084" w:rsidRPr="00ED4651">
        <w:rPr>
          <w:rFonts w:ascii="Times New Roman" w:eastAsia="Times New Roman" w:hAnsi="Times New Roman" w:cs="Times New Roman"/>
        </w:rPr>
        <w:t>Perkančiosios organizacijos</w:t>
      </w:r>
      <w:r w:rsidRPr="00ED4651">
        <w:rPr>
          <w:rFonts w:ascii="Times New Roman" w:eastAsia="Times New Roman" w:hAnsi="Times New Roman" w:cs="Times New Roman"/>
        </w:rPr>
        <w:t xml:space="preserve"> sąskaitą banke arba baudos išskaičiuojamos iš </w:t>
      </w:r>
      <w:r w:rsidR="00B71084" w:rsidRPr="00ED4651">
        <w:rPr>
          <w:rFonts w:ascii="Times New Roman" w:eastAsia="Times New Roman" w:hAnsi="Times New Roman" w:cs="Times New Roman"/>
        </w:rPr>
        <w:t>Perkančiosios organizacijos Paslaugų teikėjui</w:t>
      </w:r>
      <w:r w:rsidRPr="00ED4651">
        <w:rPr>
          <w:rFonts w:ascii="Times New Roman" w:eastAsia="Times New Roman" w:hAnsi="Times New Roman" w:cs="Times New Roman"/>
        </w:rPr>
        <w:t xml:space="preserve"> mokėtinų sumų, prieš tai raštu įspėjus </w:t>
      </w:r>
      <w:r w:rsidR="00B71084" w:rsidRPr="00ED4651">
        <w:rPr>
          <w:rFonts w:ascii="Times New Roman" w:eastAsia="Times New Roman" w:hAnsi="Times New Roman" w:cs="Times New Roman"/>
        </w:rPr>
        <w:t>Paslaugų teikėją</w:t>
      </w:r>
      <w:r w:rsidRPr="00ED4651">
        <w:rPr>
          <w:rFonts w:ascii="Times New Roman" w:eastAsia="Times New Roman" w:hAnsi="Times New Roman" w:cs="Times New Roman"/>
        </w:rPr>
        <w:t>.</w:t>
      </w:r>
    </w:p>
    <w:p w14:paraId="1FD66653" w14:textId="3B413E1C" w:rsidR="000B503E" w:rsidRPr="00ED4651" w:rsidRDefault="000B503E" w:rsidP="000B503E">
      <w:pPr>
        <w:pStyle w:val="Betarp"/>
        <w:ind w:firstLine="709"/>
        <w:jc w:val="both"/>
        <w:rPr>
          <w:rFonts w:ascii="Times New Roman" w:eastAsia="Times New Roman" w:hAnsi="Times New Roman" w:cs="Times New Roman"/>
        </w:rPr>
      </w:pPr>
      <w:r w:rsidRPr="00ED4651">
        <w:rPr>
          <w:rFonts w:ascii="Times New Roman" w:eastAsia="Times New Roman" w:hAnsi="Times New Roman" w:cs="Times New Roman"/>
        </w:rPr>
        <w:t xml:space="preserve">8.7. </w:t>
      </w:r>
      <w:r w:rsidR="004816AD" w:rsidRPr="00ED4651">
        <w:rPr>
          <w:rFonts w:ascii="Times New Roman" w:eastAsia="Times New Roman" w:hAnsi="Times New Roman" w:cs="Times New Roman"/>
        </w:rPr>
        <w:t>Paslaugų teikėjas</w:t>
      </w:r>
      <w:r w:rsidRPr="00ED4651">
        <w:rPr>
          <w:rFonts w:ascii="Times New Roman" w:eastAsia="Times New Roman" w:hAnsi="Times New Roman" w:cs="Times New Roman"/>
        </w:rPr>
        <w:t xml:space="preserve"> privalo atlyginti </w:t>
      </w:r>
      <w:r w:rsidR="004816AD" w:rsidRPr="00ED4651">
        <w:rPr>
          <w:rFonts w:ascii="Times New Roman" w:eastAsia="Times New Roman" w:hAnsi="Times New Roman" w:cs="Times New Roman"/>
        </w:rPr>
        <w:t>Perkančiajai organizacijai</w:t>
      </w:r>
      <w:r w:rsidRPr="00ED4651">
        <w:rPr>
          <w:rFonts w:ascii="Times New Roman" w:eastAsia="Times New Roman" w:hAnsi="Times New Roman" w:cs="Times New Roman"/>
        </w:rPr>
        <w:t xml:space="preserve"> visus nuostolius, kuriuos pastarasis patirs dėl trečiųjų asmenų tiesioginių reikalavimų, kylančių iš </w:t>
      </w:r>
      <w:r w:rsidR="004816AD" w:rsidRPr="00ED4651">
        <w:rPr>
          <w:rFonts w:ascii="Times New Roman" w:eastAsia="Times New Roman" w:hAnsi="Times New Roman" w:cs="Times New Roman"/>
        </w:rPr>
        <w:t>Paslaugų teikėjo</w:t>
      </w:r>
      <w:r w:rsidRPr="00ED4651">
        <w:rPr>
          <w:rFonts w:ascii="Times New Roman" w:eastAsia="Times New Roman" w:hAnsi="Times New Roman" w:cs="Times New Roman"/>
        </w:rPr>
        <w:t xml:space="preserve"> įsipareigojimų pagal šią Sutartį pažeidimo. Esminiu Sutarties sąlygų pažeidimu bus laikomas bet kurio įsipareigojimo pagal Sutarties 6 skyrių „Paslaugų teikėjo teisės ir pareigos“ nevykdymas ar netinkamas vykdymas.</w:t>
      </w:r>
    </w:p>
    <w:p w14:paraId="1113ACAB" w14:textId="77777777" w:rsidR="000B503E" w:rsidRPr="00ED4651" w:rsidRDefault="000B503E" w:rsidP="000B503E">
      <w:pPr>
        <w:pStyle w:val="Betarp"/>
        <w:ind w:firstLine="709"/>
        <w:jc w:val="both"/>
        <w:rPr>
          <w:rFonts w:ascii="Times New Roman" w:hAnsi="Times New Roman" w:cs="Times New Roman"/>
          <w:lang w:eastAsia="zh-CN"/>
        </w:rPr>
      </w:pPr>
      <w:r w:rsidRPr="00ED4651">
        <w:rPr>
          <w:rFonts w:ascii="Times New Roman" w:eastAsia="Times New Roman" w:hAnsi="Times New Roman" w:cs="Times New Roman"/>
        </w:rPr>
        <w:t xml:space="preserve">8.8. </w:t>
      </w:r>
      <w:r w:rsidRPr="00ED4651">
        <w:rPr>
          <w:rFonts w:ascii="Times New Roman" w:hAnsi="Times New Roman" w:cs="Times New Roman"/>
          <w:lang w:eastAsia="zh-CN"/>
        </w:rPr>
        <w:t>Netesybų sumokėjimas neatleidžia Šalių nuo pareigos vykdyti prisiimtus sutartinius įsipareigojimus bei atlyginti visus patirtus tiesioginius nuostolius, kurių nepadengia numatytos netesybos.</w:t>
      </w:r>
    </w:p>
    <w:p w14:paraId="0A9488FF" w14:textId="06B90C6A" w:rsidR="000B503E" w:rsidRPr="00ED4651" w:rsidRDefault="000B503E" w:rsidP="000B503E">
      <w:pPr>
        <w:pStyle w:val="Betarp"/>
        <w:ind w:firstLine="709"/>
        <w:jc w:val="both"/>
        <w:rPr>
          <w:rFonts w:ascii="Times New Roman" w:hAnsi="Times New Roman" w:cs="Times New Roman"/>
          <w:lang w:eastAsia="zh-CN"/>
        </w:rPr>
      </w:pPr>
      <w:r w:rsidRPr="00ED4651">
        <w:rPr>
          <w:rFonts w:ascii="Times New Roman" w:hAnsi="Times New Roman" w:cs="Times New Roman"/>
          <w:lang w:eastAsia="zh-CN"/>
        </w:rPr>
        <w:t>8.9. Visos Sutartyje numatytos netesybos laikomos minimaliais neįrodinėtinais Šalies nuostoliais.</w:t>
      </w:r>
    </w:p>
    <w:p w14:paraId="44F4E73E" w14:textId="77777777" w:rsidR="006C1D25" w:rsidRPr="00ED4651" w:rsidRDefault="006C47E1" w:rsidP="00B405CF">
      <w:pPr>
        <w:pStyle w:val="Body2"/>
        <w:rPr>
          <w:rFonts w:cs="Times New Roman"/>
          <w:color w:val="367DA2"/>
          <w:lang w:val="lt-LT"/>
        </w:rPr>
      </w:pPr>
      <w:r w:rsidRPr="00ED4651">
        <w:rPr>
          <w:rFonts w:cs="Times New Roman"/>
          <w:color w:val="367DA2"/>
          <w:lang w:val="lt-LT"/>
        </w:rPr>
        <w:tab/>
      </w:r>
    </w:p>
    <w:p w14:paraId="0258149D" w14:textId="1181959F" w:rsidR="00800A2C" w:rsidRPr="00ED4651" w:rsidRDefault="004816AD" w:rsidP="00800A2C">
      <w:pPr>
        <w:pStyle w:val="prastasis1"/>
        <w:autoSpaceDE w:val="0"/>
        <w:spacing w:before="120" w:after="120" w:line="240" w:lineRule="auto"/>
        <w:jc w:val="center"/>
        <w:rPr>
          <w:rFonts w:ascii="Times New Roman" w:hAnsi="Times New Roman"/>
          <w:b/>
          <w:bCs/>
          <w:lang w:eastAsia="lt-LT"/>
        </w:rPr>
      </w:pPr>
      <w:r w:rsidRPr="00ED4651">
        <w:rPr>
          <w:rFonts w:ascii="Times New Roman" w:hAnsi="Times New Roman"/>
          <w:b/>
          <w:bCs/>
        </w:rPr>
        <w:t>9</w:t>
      </w:r>
      <w:r w:rsidR="006C47E1" w:rsidRPr="00ED4651">
        <w:rPr>
          <w:rFonts w:ascii="Times New Roman" w:hAnsi="Times New Roman"/>
          <w:b/>
          <w:bCs/>
        </w:rPr>
        <w:t xml:space="preserve">. </w:t>
      </w:r>
      <w:r w:rsidR="00800A2C" w:rsidRPr="00ED4651">
        <w:rPr>
          <w:rFonts w:ascii="Times New Roman" w:hAnsi="Times New Roman"/>
          <w:b/>
          <w:bCs/>
          <w:lang w:eastAsia="lt-LT"/>
        </w:rPr>
        <w:t xml:space="preserve"> PIRKIMO SUTARTIES NUTRAUKIMO TVARKA</w:t>
      </w:r>
    </w:p>
    <w:p w14:paraId="31C9A9A8" w14:textId="77777777" w:rsidR="004816AD" w:rsidRPr="00ED4651" w:rsidRDefault="00800A2C" w:rsidP="004816A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left="0" w:firstLine="709"/>
        <w:jc w:val="both"/>
        <w:rPr>
          <w:sz w:val="22"/>
          <w:szCs w:val="22"/>
          <w:lang w:val="lt-LT" w:eastAsia="lt-LT"/>
        </w:rPr>
      </w:pPr>
      <w:r w:rsidRPr="00ED4651">
        <w:rPr>
          <w:sz w:val="22"/>
          <w:szCs w:val="22"/>
          <w:lang w:val="lt-LT" w:eastAsia="lt-LT"/>
        </w:rPr>
        <w:t>Pirkimo sutartis gali būti nutraukta Šalių rašytiniu susitarimu</w:t>
      </w:r>
      <w:r w:rsidR="004816AD" w:rsidRPr="00ED4651">
        <w:rPr>
          <w:sz w:val="22"/>
          <w:szCs w:val="22"/>
          <w:lang w:val="lt-LT" w:eastAsia="lt-LT"/>
        </w:rPr>
        <w:t xml:space="preserve"> prieš tai įspėjus kitą šalį ne vėliau kaip prieš 20 dienų.</w:t>
      </w:r>
    </w:p>
    <w:p w14:paraId="05A65980" w14:textId="77777777" w:rsidR="004816AD" w:rsidRPr="00ED4651" w:rsidRDefault="00800A2C" w:rsidP="004816A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left="0" w:firstLine="709"/>
        <w:jc w:val="both"/>
        <w:rPr>
          <w:sz w:val="22"/>
          <w:szCs w:val="22"/>
          <w:lang w:val="lt-LT" w:eastAsia="lt-LT"/>
        </w:rPr>
      </w:pPr>
      <w:r w:rsidRPr="00ED4651">
        <w:rPr>
          <w:sz w:val="22"/>
          <w:szCs w:val="22"/>
          <w:lang w:val="lt-LT" w:eastAsia="lt-LT"/>
        </w:rPr>
        <w:t xml:space="preserve">Perkančioji organizacija gali vienašališkai ne teismo tvarka nutraukti Pirkimo sutartį, apie tai raštu pranešusi Paslaugų teikėjui prieš </w:t>
      </w:r>
      <w:r w:rsidR="004816AD" w:rsidRPr="00ED4651">
        <w:rPr>
          <w:sz w:val="22"/>
          <w:szCs w:val="22"/>
          <w:lang w:val="lt-LT" w:eastAsia="lt-LT"/>
        </w:rPr>
        <w:t>3</w:t>
      </w:r>
      <w:r w:rsidRPr="00ED4651">
        <w:rPr>
          <w:sz w:val="22"/>
          <w:szCs w:val="22"/>
          <w:lang w:val="lt-LT" w:eastAsia="lt-LT"/>
        </w:rPr>
        <w:t xml:space="preserve">0 dienų, jeigu Paslaugų teikėjas padarė esminį Paslaugų teikimo sutarties pažeidimą ir per </w:t>
      </w:r>
      <w:r w:rsidR="004816AD" w:rsidRPr="00ED4651">
        <w:rPr>
          <w:sz w:val="22"/>
          <w:szCs w:val="22"/>
          <w:lang w:val="lt-LT" w:eastAsia="lt-LT"/>
        </w:rPr>
        <w:t>2</w:t>
      </w:r>
      <w:r w:rsidRPr="00ED4651">
        <w:rPr>
          <w:sz w:val="22"/>
          <w:szCs w:val="22"/>
          <w:lang w:val="lt-LT" w:eastAsia="lt-LT"/>
        </w:rPr>
        <w:t>0 dienų po Perkančiosios organizacijos raštiško įspėjimo jo nepašalino.</w:t>
      </w:r>
    </w:p>
    <w:p w14:paraId="1D60BCFC" w14:textId="77777777" w:rsidR="004816AD" w:rsidRPr="00ED4651" w:rsidRDefault="00800A2C" w:rsidP="004816A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left="0" w:firstLine="709"/>
        <w:jc w:val="both"/>
        <w:rPr>
          <w:sz w:val="22"/>
          <w:szCs w:val="22"/>
          <w:lang w:val="lt-LT" w:eastAsia="lt-LT"/>
        </w:rPr>
      </w:pPr>
      <w:r w:rsidRPr="00ED4651">
        <w:rPr>
          <w:sz w:val="22"/>
          <w:szCs w:val="22"/>
          <w:lang w:val="lt-LT" w:eastAsia="lt-LT"/>
        </w:rPr>
        <w:t xml:space="preserve">Paslaugos teikėjas gali vienašališkai ne teismo tvarka nutraukti Pirkimo sutartį, apie tai raštu pranešęs Perkančiajai organizacijai prieš </w:t>
      </w:r>
      <w:r w:rsidR="004816AD" w:rsidRPr="00ED4651">
        <w:rPr>
          <w:sz w:val="22"/>
          <w:szCs w:val="22"/>
          <w:lang w:val="lt-LT" w:eastAsia="lt-LT"/>
        </w:rPr>
        <w:t>3</w:t>
      </w:r>
      <w:r w:rsidRPr="00ED4651">
        <w:rPr>
          <w:sz w:val="22"/>
          <w:szCs w:val="22"/>
          <w:lang w:val="lt-LT" w:eastAsia="lt-LT"/>
        </w:rPr>
        <w:t xml:space="preserve">0 dienų, jeigu Perkančioji organizacija padarė esminį Paslaugų teikimo sutarties pažeidimą ir per </w:t>
      </w:r>
      <w:r w:rsidR="004816AD" w:rsidRPr="00ED4651">
        <w:rPr>
          <w:sz w:val="22"/>
          <w:szCs w:val="22"/>
          <w:lang w:val="lt-LT" w:eastAsia="lt-LT"/>
        </w:rPr>
        <w:t>2</w:t>
      </w:r>
      <w:r w:rsidRPr="00ED4651">
        <w:rPr>
          <w:sz w:val="22"/>
          <w:szCs w:val="22"/>
          <w:lang w:val="lt-LT" w:eastAsia="lt-LT"/>
        </w:rPr>
        <w:t>0 dienų po Paslaugų teikėjo raštiško įspėjimo jo nepašalino.</w:t>
      </w:r>
    </w:p>
    <w:p w14:paraId="1DF444C7" w14:textId="5A3E26BB" w:rsidR="00800A2C" w:rsidRPr="00ED4651" w:rsidRDefault="00800A2C" w:rsidP="004816A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left="0" w:firstLine="709"/>
        <w:jc w:val="both"/>
        <w:rPr>
          <w:sz w:val="22"/>
          <w:szCs w:val="22"/>
          <w:lang w:val="lt-LT" w:eastAsia="lt-LT"/>
        </w:rPr>
      </w:pPr>
      <w:r w:rsidRPr="00ED4651">
        <w:rPr>
          <w:rFonts w:eastAsia="Times New Roman"/>
          <w:sz w:val="22"/>
          <w:szCs w:val="22"/>
          <w:lang w:val="lt-LT" w:eastAsia="lt-LT"/>
        </w:rPr>
        <w:t xml:space="preserve">Jei nenugalimos jėgos (force majeure) aplinkybės trunka ilgiau kaip 20 (dvidešimt) kalendorinių dienų, bet kuri Šalis turi teisę nutraukti Pirkimo sutartį įspėdama apie tai kitas Šalis prieš 20 (dvidešimt) kalendorinių dienų. Jei pasibaigus šiam 40 (keturiasdešimt) kalendorinių dienų laikotarpiui nenugalimos jėgos (force majeure) aplinkybės vis dar yra, </w:t>
      </w:r>
      <w:r w:rsidRPr="00ED4651">
        <w:rPr>
          <w:sz w:val="22"/>
          <w:szCs w:val="22"/>
          <w:lang w:val="lt-LT" w:eastAsia="lt-LT"/>
        </w:rPr>
        <w:t>Pirkimo</w:t>
      </w:r>
      <w:r w:rsidRPr="00ED4651">
        <w:rPr>
          <w:rFonts w:eastAsia="Times New Roman"/>
          <w:sz w:val="22"/>
          <w:szCs w:val="22"/>
          <w:lang w:val="lt-LT" w:eastAsia="lt-LT"/>
        </w:rPr>
        <w:t xml:space="preserve"> sutartis nutraukiama ir Šalys atleidžiamos nuo tolesnio įsipareigojimų vykdymo.</w:t>
      </w:r>
    </w:p>
    <w:p w14:paraId="3EFF50BC" w14:textId="77777777" w:rsidR="00800A2C" w:rsidRPr="00ED4651" w:rsidRDefault="00800A2C" w:rsidP="006C1D25">
      <w:pPr>
        <w:pStyle w:val="Body2"/>
        <w:jc w:val="center"/>
        <w:rPr>
          <w:rFonts w:cs="Times New Roman"/>
          <w:b/>
          <w:bCs/>
          <w:lang w:val="lt-LT"/>
        </w:rPr>
      </w:pPr>
    </w:p>
    <w:p w14:paraId="63C91499" w14:textId="3D982324" w:rsidR="00800A2C" w:rsidRPr="00ED4651" w:rsidRDefault="00800A2C" w:rsidP="00800A2C">
      <w:pPr>
        <w:pStyle w:val="prastasis1"/>
        <w:autoSpaceDE w:val="0"/>
        <w:spacing w:before="120" w:after="120" w:line="240" w:lineRule="auto"/>
        <w:jc w:val="center"/>
        <w:rPr>
          <w:rFonts w:ascii="Times New Roman" w:hAnsi="Times New Roman"/>
          <w:b/>
          <w:bCs/>
          <w:lang w:eastAsia="lt-LT"/>
        </w:rPr>
      </w:pPr>
      <w:r w:rsidRPr="00ED4651">
        <w:rPr>
          <w:rFonts w:ascii="Times New Roman" w:hAnsi="Times New Roman"/>
          <w:b/>
          <w:bCs/>
          <w:lang w:eastAsia="lt-LT"/>
        </w:rPr>
        <w:t>1</w:t>
      </w:r>
      <w:r w:rsidR="004816AD" w:rsidRPr="00ED4651">
        <w:rPr>
          <w:rFonts w:ascii="Times New Roman" w:hAnsi="Times New Roman"/>
          <w:b/>
          <w:bCs/>
          <w:lang w:eastAsia="lt-LT"/>
        </w:rPr>
        <w:t>0</w:t>
      </w:r>
      <w:r w:rsidRPr="00ED4651">
        <w:rPr>
          <w:rFonts w:ascii="Times New Roman" w:hAnsi="Times New Roman"/>
          <w:b/>
          <w:bCs/>
          <w:lang w:eastAsia="lt-LT"/>
        </w:rPr>
        <w:t>. GINČŲ SPRENDIMO TVARKA</w:t>
      </w:r>
    </w:p>
    <w:p w14:paraId="34282114" w14:textId="6F779F40" w:rsidR="00800A2C" w:rsidRPr="00ED4651" w:rsidRDefault="00800A2C" w:rsidP="00800A2C">
      <w:pPr>
        <w:pStyle w:val="prastasis1"/>
        <w:autoSpaceDE w:val="0"/>
        <w:spacing w:before="120" w:after="120" w:line="240" w:lineRule="auto"/>
        <w:ind w:firstLine="709"/>
        <w:jc w:val="both"/>
        <w:rPr>
          <w:rStyle w:val="Numatytasispastraiposriftas1"/>
          <w:rFonts w:ascii="Times New Roman" w:hAnsi="Times New Roman"/>
          <w:kern w:val="3"/>
          <w:lang w:eastAsia="ar-SA"/>
        </w:rPr>
      </w:pPr>
      <w:r w:rsidRPr="00ED4651">
        <w:rPr>
          <w:rFonts w:ascii="Times New Roman" w:hAnsi="Times New Roman"/>
          <w:lang w:eastAsia="lt-LT"/>
        </w:rPr>
        <w:t>1</w:t>
      </w:r>
      <w:r w:rsidR="004816AD" w:rsidRPr="00ED4651">
        <w:rPr>
          <w:rFonts w:ascii="Times New Roman" w:hAnsi="Times New Roman"/>
          <w:lang w:eastAsia="lt-LT"/>
        </w:rPr>
        <w:t>0</w:t>
      </w:r>
      <w:r w:rsidRPr="00ED4651">
        <w:rPr>
          <w:rFonts w:ascii="Times New Roman" w:hAnsi="Times New Roman"/>
          <w:lang w:eastAsia="lt-LT"/>
        </w:rPr>
        <w:t>.1. Kiekvienas ginčas, nesutarimas ar reikalavimas, kylantis iš šios Pirkimo sutarties ar susijęs su</w:t>
      </w:r>
      <w:r w:rsidRPr="00ED4651">
        <w:rPr>
          <w:rStyle w:val="Numatytasispastraiposriftas1"/>
          <w:rFonts w:ascii="Times New Roman" w:hAnsi="Times New Roman"/>
          <w:kern w:val="3"/>
          <w:lang w:eastAsia="ar-SA"/>
        </w:rPr>
        <w:t xml:space="preserve"> Pirkimo sutartimi, jos pažeidimu, nutraukimu ar galiojimu, sprendžiamas Šalių derybomis, vadovaujantis Lietuvos Respublikos viešųjų pirkimų įstatymu, Civiliniu kodeksu, kitais teisės aktais. </w:t>
      </w:r>
    </w:p>
    <w:p w14:paraId="0289BA89" w14:textId="40C74003" w:rsidR="00800A2C" w:rsidRPr="00ED4651" w:rsidRDefault="00800A2C" w:rsidP="00800A2C">
      <w:pPr>
        <w:pStyle w:val="prastasis1"/>
        <w:autoSpaceDE w:val="0"/>
        <w:spacing w:before="120" w:after="120" w:line="240" w:lineRule="auto"/>
        <w:ind w:firstLine="709"/>
        <w:jc w:val="both"/>
        <w:rPr>
          <w:rStyle w:val="Numatytasispastraiposriftas1"/>
          <w:rFonts w:ascii="Times New Roman" w:hAnsi="Times New Roman"/>
          <w:kern w:val="3"/>
          <w:lang w:eastAsia="ar-SA"/>
        </w:rPr>
      </w:pPr>
      <w:r w:rsidRPr="00ED4651">
        <w:rPr>
          <w:rStyle w:val="Numatytasispastraiposriftas1"/>
          <w:rFonts w:ascii="Times New Roman" w:hAnsi="Times New Roman"/>
          <w:kern w:val="3"/>
          <w:lang w:eastAsia="ar-SA"/>
        </w:rPr>
        <w:t>1</w:t>
      </w:r>
      <w:r w:rsidR="004816AD" w:rsidRPr="00ED4651">
        <w:rPr>
          <w:rStyle w:val="Numatytasispastraiposriftas1"/>
          <w:rFonts w:ascii="Times New Roman" w:hAnsi="Times New Roman"/>
          <w:kern w:val="3"/>
          <w:lang w:eastAsia="ar-SA"/>
        </w:rPr>
        <w:t>0</w:t>
      </w:r>
      <w:r w:rsidRPr="00ED4651">
        <w:rPr>
          <w:rStyle w:val="Numatytasispastraiposriftas1"/>
          <w:rFonts w:ascii="Times New Roman" w:hAnsi="Times New Roman"/>
          <w:kern w:val="3"/>
          <w:lang w:eastAsia="ar-SA"/>
        </w:rPr>
        <w:t>.2. Jeigu Šalių ginčai, nesutarimai ar reikalavimai negali būti išspręsti derybų keliu per 30 (trisdešimt) kalendorinių dienų, tai Šalys susitaria juos spręsti teisme Civilinio proceso kodekso nustatyta tvarka pagal Perkančiosios organizacijos buveinės vietą.</w:t>
      </w:r>
    </w:p>
    <w:p w14:paraId="78C5CB12" w14:textId="1E3DC0CD" w:rsidR="00800A2C" w:rsidRPr="00ED4651" w:rsidRDefault="00800A2C" w:rsidP="00800A2C">
      <w:pPr>
        <w:pStyle w:val="prastasis1"/>
        <w:autoSpaceDE w:val="0"/>
        <w:spacing w:before="120" w:after="120" w:line="240" w:lineRule="auto"/>
        <w:ind w:firstLine="709"/>
        <w:jc w:val="both"/>
        <w:rPr>
          <w:rFonts w:ascii="Times New Roman" w:hAnsi="Times New Roman"/>
          <w:b/>
          <w:bCs/>
          <w:lang w:eastAsia="lt-LT"/>
        </w:rPr>
      </w:pPr>
      <w:r w:rsidRPr="00ED4651">
        <w:rPr>
          <w:rStyle w:val="Numatytasispastraiposriftas1"/>
          <w:rFonts w:ascii="Times New Roman" w:hAnsi="Times New Roman"/>
          <w:kern w:val="3"/>
          <w:lang w:eastAsia="ar-SA"/>
        </w:rPr>
        <w:t>1</w:t>
      </w:r>
      <w:r w:rsidR="004816AD" w:rsidRPr="00ED4651">
        <w:rPr>
          <w:rStyle w:val="Numatytasispastraiposriftas1"/>
          <w:rFonts w:ascii="Times New Roman" w:hAnsi="Times New Roman"/>
          <w:kern w:val="3"/>
          <w:lang w:eastAsia="ar-SA"/>
        </w:rPr>
        <w:t>0</w:t>
      </w:r>
      <w:r w:rsidRPr="00ED4651">
        <w:rPr>
          <w:rStyle w:val="Numatytasispastraiposriftas1"/>
          <w:rFonts w:ascii="Times New Roman" w:hAnsi="Times New Roman"/>
          <w:kern w:val="3"/>
          <w:lang w:eastAsia="ar-SA"/>
        </w:rPr>
        <w:t>.3. Pirkimo sutarčiai ir iš jos kylantiems Šalių santykiams bei jų aiškinimui taikoma Lietuvos Respublikos teisė.</w:t>
      </w:r>
    </w:p>
    <w:p w14:paraId="570C5F4F" w14:textId="77777777" w:rsidR="00800A2C" w:rsidRPr="00ED4651" w:rsidRDefault="00800A2C" w:rsidP="00800A2C">
      <w:pPr>
        <w:pStyle w:val="prastasis1"/>
        <w:autoSpaceDE w:val="0"/>
        <w:spacing w:after="120" w:line="240" w:lineRule="auto"/>
        <w:jc w:val="center"/>
        <w:rPr>
          <w:rFonts w:ascii="Times New Roman" w:hAnsi="Times New Roman"/>
          <w:b/>
          <w:bCs/>
          <w:lang w:eastAsia="lt-LT"/>
        </w:rPr>
      </w:pPr>
    </w:p>
    <w:p w14:paraId="10B14E84" w14:textId="77777777" w:rsidR="00800A2C" w:rsidRPr="00ED4651" w:rsidRDefault="00800A2C" w:rsidP="00800A2C">
      <w:pPr>
        <w:pStyle w:val="prastasis1"/>
        <w:autoSpaceDE w:val="0"/>
        <w:spacing w:after="120" w:line="240" w:lineRule="auto"/>
        <w:jc w:val="center"/>
        <w:rPr>
          <w:rFonts w:ascii="Times New Roman" w:hAnsi="Times New Roman"/>
          <w:b/>
          <w:bCs/>
          <w:lang w:eastAsia="lt-LT"/>
        </w:rPr>
      </w:pPr>
      <w:r w:rsidRPr="00ED4651">
        <w:rPr>
          <w:rFonts w:ascii="Times New Roman" w:hAnsi="Times New Roman"/>
          <w:b/>
          <w:bCs/>
          <w:lang w:eastAsia="lt-LT"/>
        </w:rPr>
        <w:t>12. BAIGIAMOSIOS NUOSTATOS</w:t>
      </w:r>
    </w:p>
    <w:p w14:paraId="7D1DD83E" w14:textId="0225EEAB" w:rsidR="00800A2C" w:rsidRPr="00ED4651" w:rsidRDefault="00800A2C" w:rsidP="00800A2C">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rStyle w:val="Numatytasispastraiposriftas1"/>
          <w:sz w:val="22"/>
          <w:szCs w:val="22"/>
          <w:lang w:val="lt-LT"/>
        </w:rPr>
      </w:pPr>
      <w:r w:rsidRPr="00ED4651">
        <w:rPr>
          <w:rStyle w:val="Numatytasispastraiposriftas1"/>
          <w:sz w:val="22"/>
          <w:szCs w:val="22"/>
          <w:lang w:val="lt-LT" w:eastAsia="lt-LT"/>
        </w:rPr>
        <w:t>1</w:t>
      </w:r>
      <w:r w:rsidR="004816AD" w:rsidRPr="00ED4651">
        <w:rPr>
          <w:rStyle w:val="Numatytasispastraiposriftas1"/>
          <w:sz w:val="22"/>
          <w:szCs w:val="22"/>
          <w:lang w:val="lt-LT" w:eastAsia="lt-LT"/>
        </w:rPr>
        <w:t>1</w:t>
      </w:r>
      <w:r w:rsidRPr="00ED4651">
        <w:rPr>
          <w:rStyle w:val="Numatytasispastraiposriftas1"/>
          <w:sz w:val="22"/>
          <w:szCs w:val="22"/>
          <w:lang w:val="lt-LT" w:eastAsia="lt-LT"/>
        </w:rPr>
        <w:t>.1. Pirkimo</w:t>
      </w:r>
      <w:r w:rsidRPr="00ED4651">
        <w:rPr>
          <w:rStyle w:val="Numatytasispastraiposriftas1"/>
          <w:sz w:val="22"/>
          <w:szCs w:val="22"/>
          <w:lang w:val="lt-LT"/>
        </w:rPr>
        <w:t xml:space="preserve"> sutarties šalims yra žinoma, kad ši Pirkimo sutartis yra vieša, išskyrus joje esančią konfidencialią informaciją. Konfidencialia informacija yra laikoma tik tokia informacija, kurios atskleidimas prieštarautų teisės aktams. Šalys privalo užtikrinti, kad visi jų darbuotojai laikytųsi šio Pirkimo sutarties punkto.</w:t>
      </w:r>
    </w:p>
    <w:p w14:paraId="7CFDCEDC" w14:textId="69A0B29C" w:rsidR="00800A2C" w:rsidRPr="00ED4651" w:rsidRDefault="00800A2C" w:rsidP="00800A2C">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sz w:val="22"/>
          <w:szCs w:val="22"/>
          <w:lang w:val="lt-LT"/>
        </w:rPr>
      </w:pPr>
      <w:r w:rsidRPr="00ED4651">
        <w:rPr>
          <w:rStyle w:val="Numatytasispastraiposriftas1"/>
          <w:sz w:val="22"/>
          <w:szCs w:val="22"/>
          <w:lang w:val="lt-LT"/>
        </w:rPr>
        <w:t>1</w:t>
      </w:r>
      <w:r w:rsidR="004816AD" w:rsidRPr="00ED4651">
        <w:rPr>
          <w:rStyle w:val="Numatytasispastraiposriftas1"/>
          <w:sz w:val="22"/>
          <w:szCs w:val="22"/>
          <w:lang w:val="lt-LT"/>
        </w:rPr>
        <w:t>1</w:t>
      </w:r>
      <w:r w:rsidRPr="00ED4651">
        <w:rPr>
          <w:rStyle w:val="Numatytasispastraiposriftas1"/>
          <w:sz w:val="22"/>
          <w:szCs w:val="22"/>
          <w:lang w:val="lt-LT"/>
        </w:rPr>
        <w:t xml:space="preserve">.2. </w:t>
      </w:r>
      <w:r w:rsidRPr="00ED4651">
        <w:rPr>
          <w:rStyle w:val="Numatytasispastraiposriftas1"/>
          <w:sz w:val="22"/>
          <w:szCs w:val="22"/>
          <w:lang w:val="lt-LT" w:eastAsia="lt-LT"/>
        </w:rPr>
        <w:t>Pirkimo sutartis jos galiojimo laikotarpiu gali būti keičiama</w:t>
      </w:r>
      <w:r w:rsidRPr="00ED4651">
        <w:rPr>
          <w:rStyle w:val="Numatytasispastraiposriftas1"/>
          <w:sz w:val="22"/>
          <w:szCs w:val="22"/>
          <w:lang w:val="lt-LT"/>
        </w:rPr>
        <w:t xml:space="preserve"> </w:t>
      </w:r>
      <w:r w:rsidRPr="00ED4651">
        <w:rPr>
          <w:rStyle w:val="Numatytasispastraiposriftas1"/>
          <w:sz w:val="22"/>
          <w:szCs w:val="22"/>
          <w:lang w:val="lt-LT" w:eastAsia="lt-LT"/>
        </w:rPr>
        <w:t xml:space="preserve">neatliekant naujos pirkimo procedūros vadovaujantis Viešųjų pirkimų įstatymo 89 straipsnio nuostatomis. </w:t>
      </w:r>
      <w:r w:rsidRPr="00ED4651">
        <w:rPr>
          <w:sz w:val="22"/>
          <w:szCs w:val="22"/>
          <w:lang w:val="lt-LT"/>
        </w:rPr>
        <w:t>Pirkimo sutarties galiojimo laikotarpiu Šalis, inicijuojanti Pirkimo sutarties sąlygų pakeitimą, pateikia kitai Šaliai raštišką prašymą keisti Pirkimo sutarties sąlygas bei dokumentų, pagrindžiančių prašyme nurodytas aplinkybes, argumentus ir paaiškinimus, kopijas. Į pateiktą prašymą pakeisti atitinkamą Pirkimo sutarties sąlygą kita Šalis motyvuotai atsako ne vėliau kaip per 10 (dešimt) darbo dienų. Visi Pirkimo sutarties pakeitimai galioja tik tada, kai jie sudaryti raštu ir pasirašyti abiejų Šalių įgaliotų atstovų.</w:t>
      </w:r>
    </w:p>
    <w:p w14:paraId="2FF5D65E" w14:textId="3B6C095E" w:rsidR="00800A2C" w:rsidRPr="00ED4651" w:rsidRDefault="00800A2C" w:rsidP="00800A2C">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sz w:val="22"/>
          <w:szCs w:val="22"/>
          <w:lang w:val="lt-LT"/>
        </w:rPr>
      </w:pPr>
      <w:r w:rsidRPr="00ED4651">
        <w:rPr>
          <w:sz w:val="22"/>
          <w:szCs w:val="22"/>
          <w:lang w:val="lt-LT"/>
        </w:rPr>
        <w:t>1</w:t>
      </w:r>
      <w:r w:rsidR="004816AD" w:rsidRPr="00ED4651">
        <w:rPr>
          <w:sz w:val="22"/>
          <w:szCs w:val="22"/>
          <w:lang w:val="lt-LT"/>
        </w:rPr>
        <w:t>1</w:t>
      </w:r>
      <w:r w:rsidRPr="00ED4651">
        <w:rPr>
          <w:sz w:val="22"/>
          <w:szCs w:val="22"/>
          <w:lang w:val="lt-LT"/>
        </w:rPr>
        <w:t xml:space="preserve">.3. </w:t>
      </w:r>
      <w:r w:rsidRPr="00ED4651">
        <w:rPr>
          <w:sz w:val="22"/>
          <w:szCs w:val="22"/>
          <w:lang w:val="lt-LT" w:eastAsia="lt-LT"/>
        </w:rPr>
        <w:t>Bet kokie pranešimai, informacija, dokumentacija ar korespondencija dėl Pirkimo sutarties ar jos vykdymo turi būti įforminta raštu lietuvių kalba ir išsiųsta registruotu paštu per kurjerį ar elektroniniu paštu.</w:t>
      </w:r>
    </w:p>
    <w:p w14:paraId="052DA526" w14:textId="13B72D8D" w:rsidR="00800A2C" w:rsidRPr="00ED4651" w:rsidRDefault="00800A2C" w:rsidP="00800A2C">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sz w:val="22"/>
          <w:szCs w:val="22"/>
          <w:lang w:val="lt-LT"/>
        </w:rPr>
      </w:pPr>
      <w:r w:rsidRPr="00ED4651">
        <w:rPr>
          <w:sz w:val="22"/>
          <w:szCs w:val="22"/>
          <w:lang w:val="lt-LT"/>
        </w:rPr>
        <w:t>1</w:t>
      </w:r>
      <w:r w:rsidR="004816AD" w:rsidRPr="00ED4651">
        <w:rPr>
          <w:sz w:val="22"/>
          <w:szCs w:val="22"/>
          <w:lang w:val="lt-LT"/>
        </w:rPr>
        <w:t>1</w:t>
      </w:r>
      <w:r w:rsidRPr="00ED4651">
        <w:rPr>
          <w:sz w:val="22"/>
          <w:szCs w:val="22"/>
          <w:lang w:val="lt-LT"/>
        </w:rPr>
        <w:t xml:space="preserve">.4. </w:t>
      </w:r>
      <w:r w:rsidRPr="00ED4651">
        <w:rPr>
          <w:sz w:val="22"/>
          <w:szCs w:val="22"/>
          <w:lang w:val="lt-LT" w:eastAsia="lt-LT"/>
        </w:rPr>
        <w:t>Pasikeitus Šalies buveinės adresui, banko sąskaitos numeriui ar kitiems rekvizitams, Šalis privalo apie tai pranešti kitai Šaliai ne vėliau kaip per 3 (tris) darbo dienas. Neįvykdžius šio reikalavimo Šalis neturi teisės reikšti pretenzijų ar atsikirtimų, kad kitos Šalies veiksmai, atlikti vadovaujantis paskutine turima informacija, neatitinka Pirkimo sutarties sąlygų, arba kad ji negavo pranešimų, siųstų pagal paskutinius turimus rekvizitus.</w:t>
      </w:r>
    </w:p>
    <w:p w14:paraId="432563D8" w14:textId="495916A4" w:rsidR="002D2F0C" w:rsidRPr="00ED4651" w:rsidRDefault="006C47E1">
      <w:pPr>
        <w:pStyle w:val="Body2"/>
        <w:rPr>
          <w:rFonts w:cs="Times New Roman"/>
          <w:lang w:val="lt-LT"/>
        </w:rPr>
      </w:pPr>
      <w:r w:rsidRPr="00ED4651">
        <w:rPr>
          <w:rFonts w:cs="Times New Roman"/>
          <w:lang w:val="lt-LT"/>
        </w:rPr>
        <w:tab/>
        <w:t>1</w:t>
      </w:r>
      <w:r w:rsidR="004816AD" w:rsidRPr="00ED4651">
        <w:rPr>
          <w:rFonts w:cs="Times New Roman"/>
          <w:lang w:val="lt-LT"/>
        </w:rPr>
        <w:t>1</w:t>
      </w:r>
      <w:r w:rsidRPr="00ED4651">
        <w:rPr>
          <w:rFonts w:cs="Times New Roman"/>
          <w:lang w:val="lt-LT"/>
        </w:rPr>
        <w:t>.</w:t>
      </w:r>
      <w:r w:rsidR="00800A2C" w:rsidRPr="00ED4651">
        <w:rPr>
          <w:rFonts w:cs="Times New Roman"/>
          <w:lang w:val="lt-LT"/>
        </w:rPr>
        <w:t>5</w:t>
      </w:r>
      <w:r w:rsidRPr="00ED4651">
        <w:rPr>
          <w:rFonts w:cs="Times New Roman"/>
          <w:lang w:val="lt-LT"/>
        </w:rPr>
        <w:t xml:space="preserve">. Jeigu pirkimo vykdymo metu nebuvo tikrinama Paslaugų teikėjo kvalifikacija dėl teisės verstis atitinkama veikla arba buvo tikrinama ne visa apimtimi, Paslaugų teikėjas įsipareigoja </w:t>
      </w:r>
      <w:r w:rsidR="00BF3B79" w:rsidRPr="00ED4651">
        <w:rPr>
          <w:rFonts w:cs="Times New Roman"/>
          <w:lang w:val="lt-LT"/>
        </w:rPr>
        <w:t>Perkančiajai organizacijai</w:t>
      </w:r>
      <w:r w:rsidRPr="00ED4651">
        <w:rPr>
          <w:rFonts w:cs="Times New Roman"/>
          <w:lang w:val="lt-LT"/>
        </w:rPr>
        <w:t>, kad Sutartį vykdys tik tokią teisę turintys asmenys.</w:t>
      </w:r>
    </w:p>
    <w:p w14:paraId="0C74226C" w14:textId="4F389555" w:rsidR="00800A2C" w:rsidRPr="00ED4651" w:rsidRDefault="006C47E1" w:rsidP="00800A2C">
      <w:p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autoSpaceDE w:val="0"/>
        <w:autoSpaceDN w:val="0"/>
        <w:adjustRightInd w:val="0"/>
        <w:ind w:firstLine="709"/>
        <w:jc w:val="both"/>
        <w:rPr>
          <w:sz w:val="22"/>
          <w:szCs w:val="22"/>
          <w:lang w:val="lt-LT"/>
        </w:rPr>
      </w:pPr>
      <w:r w:rsidRPr="00ED4651">
        <w:rPr>
          <w:sz w:val="22"/>
          <w:szCs w:val="22"/>
          <w:lang w:val="lt-LT"/>
        </w:rPr>
        <w:tab/>
      </w:r>
      <w:r w:rsidR="00800A2C" w:rsidRPr="00ED4651">
        <w:rPr>
          <w:sz w:val="22"/>
          <w:szCs w:val="22"/>
          <w:lang w:val="lt-LT"/>
        </w:rPr>
        <w:t>1</w:t>
      </w:r>
      <w:r w:rsidR="004816AD" w:rsidRPr="00ED4651">
        <w:rPr>
          <w:sz w:val="22"/>
          <w:szCs w:val="22"/>
          <w:lang w:val="lt-LT"/>
        </w:rPr>
        <w:t>1</w:t>
      </w:r>
      <w:r w:rsidR="00800A2C" w:rsidRPr="00ED4651">
        <w:rPr>
          <w:sz w:val="22"/>
          <w:szCs w:val="22"/>
          <w:lang w:val="lt-LT"/>
        </w:rPr>
        <w:t>.</w:t>
      </w:r>
      <w:r w:rsidR="006463A8" w:rsidRPr="00ED4651">
        <w:rPr>
          <w:sz w:val="22"/>
          <w:szCs w:val="22"/>
          <w:lang w:val="lt-LT"/>
        </w:rPr>
        <w:t>6</w:t>
      </w:r>
      <w:r w:rsidR="00800A2C" w:rsidRPr="00ED4651">
        <w:rPr>
          <w:sz w:val="22"/>
          <w:szCs w:val="22"/>
          <w:lang w:val="lt-LT"/>
        </w:rPr>
        <w:t xml:space="preserve">. </w:t>
      </w:r>
      <w:r w:rsidR="00800A2C" w:rsidRPr="00ED4651">
        <w:rPr>
          <w:sz w:val="22"/>
          <w:szCs w:val="22"/>
          <w:lang w:val="lt-LT" w:eastAsia="lt-LT"/>
        </w:rPr>
        <w:t>Ši Pirkimo sutartis surašyta lietuvių kalba dviem vienodą teisinę galią turinčiais egzemplioriais, po vieną Pirkimo sutarties Šalims – Perkančiajai organizacijai ir Paslaugų teikėjui.</w:t>
      </w:r>
    </w:p>
    <w:p w14:paraId="5E59519D" w14:textId="63A76534" w:rsidR="006463A8" w:rsidRPr="00ED4651" w:rsidRDefault="006C47E1" w:rsidP="006463A8">
      <w:pPr>
        <w:pStyle w:val="Body2"/>
        <w:ind w:firstLine="720"/>
        <w:rPr>
          <w:rFonts w:cs="Times New Roman"/>
          <w:lang w:val="lt-LT"/>
        </w:rPr>
      </w:pPr>
      <w:r w:rsidRPr="00ED4651">
        <w:rPr>
          <w:rFonts w:cs="Times New Roman"/>
          <w:lang w:val="lt-LT"/>
        </w:rPr>
        <w:t>1</w:t>
      </w:r>
      <w:r w:rsidR="004816AD" w:rsidRPr="00ED4651">
        <w:rPr>
          <w:rFonts w:cs="Times New Roman"/>
          <w:lang w:val="lt-LT"/>
        </w:rPr>
        <w:t>1</w:t>
      </w:r>
      <w:r w:rsidRPr="00ED4651">
        <w:rPr>
          <w:rFonts w:cs="Times New Roman"/>
          <w:lang w:val="lt-LT"/>
        </w:rPr>
        <w:t>.</w:t>
      </w:r>
      <w:r w:rsidR="006463A8" w:rsidRPr="00ED4651">
        <w:rPr>
          <w:rFonts w:cs="Times New Roman"/>
          <w:lang w:val="lt-LT"/>
        </w:rPr>
        <w:t>7</w:t>
      </w:r>
      <w:r w:rsidRPr="00ED4651">
        <w:rPr>
          <w:rFonts w:cs="Times New Roman"/>
          <w:lang w:val="lt-LT"/>
        </w:rPr>
        <w:t xml:space="preserve">. </w:t>
      </w:r>
      <w:r w:rsidR="006463A8" w:rsidRPr="00ED4651">
        <w:rPr>
          <w:rFonts w:cs="Times New Roman"/>
          <w:lang w:val="lt-LT"/>
        </w:rPr>
        <w:t xml:space="preserve">Sutartį pasirašantis Paslaugos teikėjas patvirtina, jog supranta, kad Perkančioji organizacija Paslaugos teikėjo asmens duomenis tvarkys teisėto intereso pagrindu, siekiant identifikuoti asmenį, turintį teises atstovauti Paslaugos teikėją ir jo vardu sudaryti bei vykdyti sandorius, vykdyti Perkančiosios organizacijos taikytinus teisės aktų reikalavimus, įskaitant bet neapsiribojant susijusius su dokumentų archyvavimu, pateikti reikalavimus Paslaugos teikėjui. Paslaugos teikėjo asmens duomenų tvarkymas, duomenų subjekto teisės, asmens duomenų saugojimo terminai nustatyti Perkančiosios organizacijos privatumo politikoje, su kuria Paslaugos teikėjas gali susipažinti </w:t>
      </w:r>
      <w:hyperlink r:id="rId10" w:history="1">
        <w:r w:rsidR="006463A8" w:rsidRPr="00ED4651">
          <w:rPr>
            <w:rFonts w:cs="Times New Roman"/>
            <w:lang w:val="lt-LT"/>
          </w:rPr>
          <w:t>www.aratc.lt</w:t>
        </w:r>
      </w:hyperlink>
      <w:r w:rsidR="006463A8" w:rsidRPr="00ED4651">
        <w:rPr>
          <w:rFonts w:cs="Times New Roman"/>
          <w:lang w:val="lt-LT"/>
        </w:rPr>
        <w:t>.</w:t>
      </w:r>
    </w:p>
    <w:p w14:paraId="239CDFB6" w14:textId="489FFD50" w:rsidR="006463A8" w:rsidRPr="00ED4651" w:rsidRDefault="006463A8" w:rsidP="004E2110">
      <w:pPr>
        <w:pStyle w:val="Body2"/>
        <w:ind w:firstLine="567"/>
        <w:rPr>
          <w:rFonts w:cs="Times New Roman"/>
          <w:lang w:val="lt-LT"/>
        </w:rPr>
      </w:pPr>
      <w:r w:rsidRPr="00ED4651">
        <w:rPr>
          <w:rFonts w:cs="Times New Roman"/>
          <w:lang w:val="lt-LT"/>
        </w:rPr>
        <w:t>1</w:t>
      </w:r>
      <w:r w:rsidR="00627103" w:rsidRPr="00ED4651">
        <w:rPr>
          <w:rFonts w:cs="Times New Roman"/>
          <w:lang w:val="lt-LT"/>
        </w:rPr>
        <w:t>1</w:t>
      </w:r>
      <w:r w:rsidRPr="00ED4651">
        <w:rPr>
          <w:rFonts w:cs="Times New Roman"/>
          <w:lang w:val="lt-LT"/>
        </w:rPr>
        <w:t>.8. 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p>
    <w:p w14:paraId="543EFD44" w14:textId="77777777" w:rsidR="00800A2C" w:rsidRPr="00ED4651" w:rsidRDefault="006C47E1">
      <w:pPr>
        <w:pStyle w:val="Heading"/>
        <w:rPr>
          <w:rFonts w:cs="Times New Roman"/>
          <w:lang w:val="lt-LT"/>
        </w:rPr>
      </w:pPr>
      <w:r w:rsidRPr="00ED4651">
        <w:rPr>
          <w:rFonts w:cs="Times New Roman"/>
          <w:lang w:val="lt-LT"/>
        </w:rPr>
        <w:tab/>
      </w:r>
    </w:p>
    <w:p w14:paraId="0F8703BB" w14:textId="0A42E860" w:rsidR="002D2F0C" w:rsidRPr="00ED4651" w:rsidRDefault="006C47E1" w:rsidP="00800A2C">
      <w:pPr>
        <w:pStyle w:val="Heading"/>
        <w:jc w:val="center"/>
        <w:rPr>
          <w:rFonts w:cs="Times New Roman"/>
          <w:lang w:val="lt-LT"/>
        </w:rPr>
      </w:pPr>
      <w:r w:rsidRPr="00ED4651">
        <w:rPr>
          <w:rFonts w:cs="Times New Roman"/>
          <w:lang w:val="lt-LT"/>
        </w:rPr>
        <w:t>1</w:t>
      </w:r>
      <w:r w:rsidR="00627103" w:rsidRPr="00ED4651">
        <w:rPr>
          <w:rFonts w:cs="Times New Roman"/>
          <w:lang w:val="lt-LT"/>
        </w:rPr>
        <w:t>2</w:t>
      </w:r>
      <w:r w:rsidRPr="00ED4651">
        <w:rPr>
          <w:rFonts w:cs="Times New Roman"/>
          <w:lang w:val="lt-LT"/>
        </w:rPr>
        <w:t>. SUTARTIES PRIEDAS</w:t>
      </w:r>
    </w:p>
    <w:p w14:paraId="49A6D13C" w14:textId="77777777" w:rsidR="002D2F0C" w:rsidRPr="00ED4651" w:rsidRDefault="002D2F0C">
      <w:pPr>
        <w:pStyle w:val="Body2"/>
        <w:rPr>
          <w:rFonts w:cs="Times New Roman"/>
          <w:lang w:val="lt-LT"/>
        </w:rPr>
      </w:pPr>
    </w:p>
    <w:p w14:paraId="1FB5BC65" w14:textId="07E83322" w:rsidR="004E2110" w:rsidRPr="00ED4651" w:rsidRDefault="006C47E1">
      <w:pPr>
        <w:pStyle w:val="Body2"/>
        <w:rPr>
          <w:rFonts w:cs="Times New Roman"/>
          <w:lang w:val="lt-LT"/>
        </w:rPr>
      </w:pPr>
      <w:r w:rsidRPr="00ED4651">
        <w:rPr>
          <w:rFonts w:cs="Times New Roman"/>
          <w:lang w:val="lt-LT"/>
        </w:rPr>
        <w:tab/>
        <w:t>1</w:t>
      </w:r>
      <w:r w:rsidR="00627103" w:rsidRPr="00ED4651">
        <w:rPr>
          <w:rFonts w:cs="Times New Roman"/>
          <w:lang w:val="lt-LT"/>
        </w:rPr>
        <w:t>2</w:t>
      </w:r>
      <w:r w:rsidRPr="00ED4651">
        <w:rPr>
          <w:rFonts w:cs="Times New Roman"/>
          <w:lang w:val="lt-LT"/>
        </w:rPr>
        <w:t>.1. Sutarties prieda</w:t>
      </w:r>
      <w:r w:rsidR="004E2110" w:rsidRPr="00ED4651">
        <w:rPr>
          <w:rFonts w:cs="Times New Roman"/>
          <w:lang w:val="lt-LT"/>
        </w:rPr>
        <w:t>i:</w:t>
      </w:r>
    </w:p>
    <w:p w14:paraId="1A09411D" w14:textId="77777777" w:rsidR="004E2110" w:rsidRPr="00ED4651" w:rsidRDefault="004E2110">
      <w:pPr>
        <w:pStyle w:val="Body2"/>
        <w:rPr>
          <w:rFonts w:cs="Times New Roman"/>
          <w:lang w:val="lt-LT"/>
        </w:rPr>
      </w:pPr>
      <w:r w:rsidRPr="00ED4651">
        <w:rPr>
          <w:rFonts w:cs="Times New Roman"/>
          <w:lang w:val="lt-LT"/>
        </w:rPr>
        <w:tab/>
      </w:r>
      <w:r w:rsidRPr="00ED4651">
        <w:rPr>
          <w:rFonts w:cs="Times New Roman"/>
          <w:b/>
          <w:bCs/>
          <w:lang w:val="lt-LT"/>
        </w:rPr>
        <w:t>Nr. 1</w:t>
      </w:r>
      <w:r w:rsidRPr="00ED4651">
        <w:rPr>
          <w:rFonts w:cs="Times New Roman"/>
          <w:lang w:val="lt-LT"/>
        </w:rPr>
        <w:t xml:space="preserve"> T</w:t>
      </w:r>
      <w:r w:rsidR="006C47E1" w:rsidRPr="00ED4651">
        <w:rPr>
          <w:rFonts w:cs="Times New Roman"/>
          <w:lang w:val="lt-LT"/>
        </w:rPr>
        <w:t>echninė specifikacija</w:t>
      </w:r>
    </w:p>
    <w:p w14:paraId="7013C7E1" w14:textId="77777777" w:rsidR="002D2F0C" w:rsidRPr="00ED4651" w:rsidRDefault="006C47E1">
      <w:pPr>
        <w:pStyle w:val="Body2"/>
        <w:rPr>
          <w:rFonts w:cs="Times New Roman"/>
          <w:lang w:val="lt-LT"/>
        </w:rPr>
      </w:pPr>
      <w:r w:rsidRPr="00ED4651">
        <w:rPr>
          <w:rFonts w:cs="Times New Roman"/>
          <w:lang w:val="lt-LT"/>
        </w:rPr>
        <w:t xml:space="preserve"> </w:t>
      </w:r>
      <w:r w:rsidR="004E2110" w:rsidRPr="00ED4651">
        <w:rPr>
          <w:rFonts w:cs="Times New Roman"/>
          <w:lang w:val="lt-LT"/>
        </w:rPr>
        <w:tab/>
      </w:r>
      <w:r w:rsidR="004E2110" w:rsidRPr="00ED4651">
        <w:rPr>
          <w:rFonts w:cs="Times New Roman"/>
          <w:b/>
          <w:bCs/>
          <w:lang w:val="lt-LT"/>
        </w:rPr>
        <w:t>Nr. 2</w:t>
      </w:r>
      <w:r w:rsidR="004E2110" w:rsidRPr="00ED4651">
        <w:rPr>
          <w:rFonts w:cs="Times New Roman"/>
          <w:lang w:val="lt-LT"/>
        </w:rPr>
        <w:t xml:space="preserve"> </w:t>
      </w:r>
      <w:r w:rsidRPr="00ED4651">
        <w:rPr>
          <w:rFonts w:cs="Times New Roman"/>
          <w:lang w:val="lt-LT"/>
        </w:rPr>
        <w:t>Paslaugų teikėjo pasiūlymas.</w:t>
      </w:r>
    </w:p>
    <w:p w14:paraId="41E7F47B" w14:textId="77777777" w:rsidR="002D2F0C" w:rsidRPr="00ED4651" w:rsidRDefault="006C47E1">
      <w:pPr>
        <w:pStyle w:val="Body2"/>
        <w:rPr>
          <w:rFonts w:cs="Times New Roman"/>
          <w:lang w:val="lt-LT"/>
        </w:rPr>
      </w:pPr>
      <w:r w:rsidRPr="00ED4651">
        <w:rPr>
          <w:rFonts w:cs="Times New Roman"/>
          <w:lang w:val="lt-LT"/>
        </w:rPr>
        <w:tab/>
      </w:r>
    </w:p>
    <w:p w14:paraId="7A9AE254" w14:textId="46ECE778" w:rsidR="002D2F0C" w:rsidRPr="00ED4651" w:rsidRDefault="006C47E1">
      <w:pPr>
        <w:pStyle w:val="Heading"/>
        <w:rPr>
          <w:rFonts w:cs="Times New Roman"/>
          <w:lang w:val="lt-LT"/>
        </w:rPr>
      </w:pPr>
      <w:r w:rsidRPr="00ED4651">
        <w:rPr>
          <w:rFonts w:cs="Times New Roman"/>
          <w:lang w:val="lt-LT"/>
        </w:rPr>
        <w:tab/>
        <w:t>1</w:t>
      </w:r>
      <w:r w:rsidR="00627103" w:rsidRPr="00ED4651">
        <w:rPr>
          <w:rFonts w:cs="Times New Roman"/>
          <w:lang w:val="lt-LT"/>
        </w:rPr>
        <w:t>3</w:t>
      </w:r>
      <w:r w:rsidRPr="00ED4651">
        <w:rPr>
          <w:rFonts w:cs="Times New Roman"/>
          <w:lang w:val="lt-LT"/>
        </w:rPr>
        <w:t>. Šalių juridiniai adresai, rekvizitai ir parašai</w:t>
      </w:r>
    </w:p>
    <w:p w14:paraId="22E9B3F1" w14:textId="77777777" w:rsidR="002D2F0C" w:rsidRPr="00ED4651" w:rsidRDefault="002D2F0C">
      <w:pPr>
        <w:pStyle w:val="Body2"/>
        <w:rPr>
          <w:rFonts w:cs="Times New Roman"/>
          <w:lang w:val="lt-LT"/>
        </w:rPr>
      </w:pPr>
    </w:p>
    <w:p w14:paraId="7AA8EF1A" w14:textId="284DCFA4" w:rsidR="002D2F0C" w:rsidRPr="00ED4651" w:rsidRDefault="006C47E1">
      <w:pPr>
        <w:pStyle w:val="Heading"/>
        <w:rPr>
          <w:rFonts w:cs="Times New Roman"/>
          <w:lang w:val="lt-LT"/>
        </w:rPr>
      </w:pPr>
      <w:r w:rsidRPr="00ED4651">
        <w:rPr>
          <w:rFonts w:cs="Times New Roman"/>
          <w:lang w:val="lt-LT"/>
        </w:rPr>
        <w:tab/>
        <w:t>PASLAUGŲ TEIKĖJAS</w:t>
      </w:r>
      <w:r w:rsidRPr="00ED4651">
        <w:rPr>
          <w:rFonts w:cs="Times New Roman"/>
          <w:lang w:val="lt-LT"/>
        </w:rPr>
        <w:tab/>
      </w:r>
      <w:r w:rsidRPr="00ED4651">
        <w:rPr>
          <w:rFonts w:cs="Times New Roman"/>
          <w:lang w:val="lt-LT"/>
        </w:rPr>
        <w:tab/>
      </w:r>
      <w:r w:rsidRPr="00ED4651">
        <w:rPr>
          <w:rFonts w:cs="Times New Roman"/>
          <w:lang w:val="lt-LT"/>
        </w:rPr>
        <w:tab/>
      </w:r>
      <w:r w:rsidR="00FE270A" w:rsidRPr="00ED4651">
        <w:rPr>
          <w:rFonts w:cs="Times New Roman"/>
          <w:lang w:val="lt-LT"/>
        </w:rPr>
        <w:t xml:space="preserve">      </w:t>
      </w:r>
      <w:r w:rsidR="002E1CB3" w:rsidRPr="00ED4651">
        <w:rPr>
          <w:rFonts w:cs="Times New Roman"/>
          <w:lang w:val="lt-LT"/>
        </w:rPr>
        <w:t>PERKANČIOJI ORGANIZACIJA</w:t>
      </w:r>
    </w:p>
    <w:p w14:paraId="38B402BA" w14:textId="77777777" w:rsidR="00FE270A" w:rsidRPr="00ED4651" w:rsidRDefault="006C47E1" w:rsidP="00FE270A">
      <w:pPr>
        <w:pStyle w:val="Body2"/>
        <w:rPr>
          <w:rFonts w:cs="Times New Roman"/>
          <w:lang w:val="lt-LT"/>
        </w:rPr>
      </w:pPr>
      <w:r w:rsidRPr="00ED4651">
        <w:rPr>
          <w:rFonts w:cs="Times New Roman"/>
          <w:lang w:val="lt-LT"/>
        </w:rPr>
        <w:tab/>
      </w:r>
    </w:p>
    <w:tbl>
      <w:tblPr>
        <w:tblStyle w:val="Lentelstinklelis"/>
        <w:tblW w:w="93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FE270A" w:rsidRPr="00ED4651" w14:paraId="4B518840" w14:textId="77777777" w:rsidTr="00B073BF">
        <w:tc>
          <w:tcPr>
            <w:tcW w:w="4678" w:type="dxa"/>
          </w:tcPr>
          <w:p w14:paraId="6CD9695E" w14:textId="5D69277B" w:rsidR="00FE270A" w:rsidRPr="00ED4651" w:rsidRDefault="00F26DD0" w:rsidP="00B073BF">
            <w:pPr>
              <w:jc w:val="both"/>
              <w:rPr>
                <w:b/>
                <w:bCs/>
                <w:sz w:val="22"/>
                <w:szCs w:val="22"/>
              </w:rPr>
            </w:pPr>
            <w:r w:rsidRPr="00ED4651">
              <w:rPr>
                <w:b/>
                <w:bCs/>
                <w:sz w:val="22"/>
                <w:szCs w:val="22"/>
              </w:rPr>
              <w:t>AB „Lietuvos draudimas“</w:t>
            </w:r>
          </w:p>
          <w:p w14:paraId="6BAC2625" w14:textId="27B8531C" w:rsidR="00FE270A" w:rsidRPr="00ED4651" w:rsidRDefault="00FE270A" w:rsidP="00B073BF">
            <w:pPr>
              <w:jc w:val="both"/>
              <w:rPr>
                <w:sz w:val="22"/>
                <w:szCs w:val="22"/>
              </w:rPr>
            </w:pPr>
            <w:r w:rsidRPr="00ED4651">
              <w:rPr>
                <w:sz w:val="22"/>
                <w:szCs w:val="22"/>
              </w:rPr>
              <w:t xml:space="preserve">Įmonės kodas </w:t>
            </w:r>
            <w:r w:rsidR="00F26DD0" w:rsidRPr="00ED4651">
              <w:rPr>
                <w:sz w:val="22"/>
                <w:szCs w:val="22"/>
              </w:rPr>
              <w:t>110051834</w:t>
            </w:r>
          </w:p>
          <w:p w14:paraId="464041F7" w14:textId="7B5DAAEF" w:rsidR="00FE270A" w:rsidRPr="00ED4651" w:rsidRDefault="00FE270A" w:rsidP="00B073BF">
            <w:pPr>
              <w:jc w:val="both"/>
              <w:rPr>
                <w:sz w:val="22"/>
                <w:szCs w:val="22"/>
              </w:rPr>
            </w:pPr>
            <w:r w:rsidRPr="00ED4651">
              <w:rPr>
                <w:sz w:val="22"/>
                <w:szCs w:val="22"/>
              </w:rPr>
              <w:t xml:space="preserve">Adresas: </w:t>
            </w:r>
            <w:r w:rsidR="00F26DD0" w:rsidRPr="00ED4651">
              <w:rPr>
                <w:sz w:val="22"/>
                <w:szCs w:val="22"/>
              </w:rPr>
              <w:t>J.Basanavičiaus g. 12,</w:t>
            </w:r>
            <w:r w:rsidRPr="00ED4651">
              <w:rPr>
                <w:sz w:val="22"/>
                <w:szCs w:val="22"/>
              </w:rPr>
              <w:t xml:space="preserve"> Vilnius</w:t>
            </w:r>
          </w:p>
          <w:p w14:paraId="2A2F898F" w14:textId="25CA21A3" w:rsidR="00FE270A" w:rsidRPr="00ED4651" w:rsidRDefault="00FE270A" w:rsidP="00B073BF">
            <w:pPr>
              <w:ind w:left="172" w:hanging="142"/>
              <w:jc w:val="both"/>
              <w:rPr>
                <w:sz w:val="22"/>
                <w:szCs w:val="22"/>
              </w:rPr>
            </w:pPr>
            <w:r w:rsidRPr="00ED4651">
              <w:rPr>
                <w:sz w:val="22"/>
                <w:szCs w:val="22"/>
              </w:rPr>
              <w:t>PVM mokėtojo kodas LT</w:t>
            </w:r>
            <w:r w:rsidR="00F26DD0" w:rsidRPr="00ED4651">
              <w:rPr>
                <w:sz w:val="22"/>
                <w:szCs w:val="22"/>
              </w:rPr>
              <w:t>100518314</w:t>
            </w:r>
          </w:p>
          <w:p w14:paraId="7CBCEAD8" w14:textId="04287647" w:rsidR="00FE270A" w:rsidRPr="00ED4651" w:rsidRDefault="00FE270A" w:rsidP="00B073BF">
            <w:pPr>
              <w:ind w:left="172" w:hanging="142"/>
              <w:jc w:val="both"/>
              <w:rPr>
                <w:sz w:val="22"/>
                <w:szCs w:val="22"/>
              </w:rPr>
            </w:pPr>
            <w:r w:rsidRPr="00ED4651">
              <w:rPr>
                <w:sz w:val="22"/>
                <w:szCs w:val="22"/>
              </w:rPr>
              <w:t>A/s LT</w:t>
            </w:r>
            <w:r w:rsidR="00F26DD0" w:rsidRPr="00ED4651">
              <w:rPr>
                <w:sz w:val="22"/>
                <w:szCs w:val="22"/>
              </w:rPr>
              <w:t>637044060000364266</w:t>
            </w:r>
            <w:r w:rsidRPr="00ED4651">
              <w:rPr>
                <w:sz w:val="22"/>
                <w:szCs w:val="22"/>
              </w:rPr>
              <w:t xml:space="preserve"> </w:t>
            </w:r>
          </w:p>
          <w:p w14:paraId="768A4DA3" w14:textId="77777777" w:rsidR="00FE270A" w:rsidRPr="00ED4651" w:rsidRDefault="00FE270A" w:rsidP="00B073BF">
            <w:pPr>
              <w:ind w:left="172" w:hanging="142"/>
              <w:jc w:val="both"/>
              <w:rPr>
                <w:sz w:val="22"/>
                <w:szCs w:val="22"/>
              </w:rPr>
            </w:pPr>
            <w:r w:rsidRPr="00ED4651">
              <w:rPr>
                <w:sz w:val="22"/>
                <w:szCs w:val="22"/>
              </w:rPr>
              <w:t xml:space="preserve">AB SEB bankas, banko kodas 7044 </w:t>
            </w:r>
          </w:p>
          <w:p w14:paraId="32D15915" w14:textId="398F22F8" w:rsidR="00FE270A" w:rsidRPr="00ED4651" w:rsidRDefault="00FE270A" w:rsidP="00B073BF">
            <w:pPr>
              <w:jc w:val="both"/>
              <w:rPr>
                <w:sz w:val="22"/>
                <w:szCs w:val="22"/>
              </w:rPr>
            </w:pPr>
            <w:r w:rsidRPr="00ED4651">
              <w:rPr>
                <w:sz w:val="22"/>
                <w:szCs w:val="22"/>
              </w:rPr>
              <w:t>Tel. 18</w:t>
            </w:r>
            <w:r w:rsidR="00ED4651" w:rsidRPr="00ED4651">
              <w:rPr>
                <w:sz w:val="22"/>
                <w:szCs w:val="22"/>
              </w:rPr>
              <w:t>28</w:t>
            </w:r>
            <w:r w:rsidRPr="00ED4651">
              <w:rPr>
                <w:sz w:val="22"/>
                <w:szCs w:val="22"/>
              </w:rPr>
              <w:t xml:space="preserve"> </w:t>
            </w:r>
          </w:p>
          <w:p w14:paraId="24533FA4" w14:textId="294FA7F4" w:rsidR="00FE270A" w:rsidRPr="00ED4651" w:rsidRDefault="00FE270A" w:rsidP="00B073BF">
            <w:pPr>
              <w:jc w:val="both"/>
              <w:rPr>
                <w:sz w:val="22"/>
                <w:szCs w:val="22"/>
              </w:rPr>
            </w:pPr>
            <w:r w:rsidRPr="00ED4651">
              <w:rPr>
                <w:sz w:val="22"/>
                <w:szCs w:val="22"/>
              </w:rPr>
              <w:t xml:space="preserve">El.p. </w:t>
            </w:r>
            <w:hyperlink r:id="rId11" w:history="1">
              <w:r w:rsidR="00ED4651" w:rsidRPr="00C705F2">
                <w:rPr>
                  <w:rStyle w:val="Hipersaitas"/>
                  <w:sz w:val="22"/>
                  <w:szCs w:val="22"/>
                  <w:lang w:val="es-CL"/>
                </w:rPr>
                <w:t>info@ld.lt</w:t>
              </w:r>
            </w:hyperlink>
          </w:p>
          <w:p w14:paraId="28BD3538" w14:textId="77777777" w:rsidR="00FE270A" w:rsidRPr="00ED4651" w:rsidRDefault="00FE270A" w:rsidP="00B073BF">
            <w:pPr>
              <w:ind w:firstLine="319"/>
              <w:jc w:val="both"/>
              <w:rPr>
                <w:sz w:val="22"/>
                <w:szCs w:val="22"/>
              </w:rPr>
            </w:pPr>
          </w:p>
          <w:p w14:paraId="27AEAC3D" w14:textId="67AA256C" w:rsidR="00FE270A" w:rsidRPr="00ED4651" w:rsidRDefault="00ED4651" w:rsidP="00ED4651">
            <w:pPr>
              <w:jc w:val="both"/>
              <w:rPr>
                <w:b/>
                <w:sz w:val="22"/>
                <w:szCs w:val="22"/>
              </w:rPr>
            </w:pPr>
            <w:r w:rsidRPr="00ED4651">
              <w:rPr>
                <w:sz w:val="22"/>
                <w:szCs w:val="22"/>
              </w:rPr>
              <w:t>Brokerių skyriaus vyresn</w:t>
            </w:r>
            <w:r>
              <w:rPr>
                <w:sz w:val="22"/>
                <w:szCs w:val="22"/>
              </w:rPr>
              <w:t xml:space="preserve">ysis </w:t>
            </w:r>
            <w:r w:rsidRPr="00ED4651">
              <w:rPr>
                <w:sz w:val="22"/>
                <w:szCs w:val="22"/>
              </w:rPr>
              <w:t>brokerių kuratorius Norbert</w:t>
            </w:r>
            <w:r>
              <w:rPr>
                <w:sz w:val="22"/>
                <w:szCs w:val="22"/>
              </w:rPr>
              <w:t>as</w:t>
            </w:r>
            <w:r w:rsidRPr="00ED4651">
              <w:rPr>
                <w:sz w:val="22"/>
                <w:szCs w:val="22"/>
              </w:rPr>
              <w:t xml:space="preserve"> </w:t>
            </w:r>
            <w:proofErr w:type="spellStart"/>
            <w:r w:rsidRPr="00ED4651">
              <w:rPr>
                <w:sz w:val="22"/>
                <w:szCs w:val="22"/>
              </w:rPr>
              <w:t>Nakčeri</w:t>
            </w:r>
            <w:r>
              <w:rPr>
                <w:sz w:val="22"/>
                <w:szCs w:val="22"/>
              </w:rPr>
              <w:t>s</w:t>
            </w:r>
            <w:proofErr w:type="spellEnd"/>
          </w:p>
        </w:tc>
        <w:tc>
          <w:tcPr>
            <w:tcW w:w="4677" w:type="dxa"/>
          </w:tcPr>
          <w:p w14:paraId="73125FD9" w14:textId="77777777" w:rsidR="00FE270A" w:rsidRPr="00ED4651" w:rsidRDefault="00FE270A" w:rsidP="00B073BF">
            <w:pPr>
              <w:ind w:left="30"/>
              <w:rPr>
                <w:sz w:val="22"/>
                <w:szCs w:val="22"/>
              </w:rPr>
            </w:pPr>
            <w:r w:rsidRPr="00ED4651">
              <w:rPr>
                <w:b/>
                <w:bCs/>
                <w:sz w:val="22"/>
                <w:szCs w:val="22"/>
              </w:rPr>
              <w:t>UAB Alytaus regiono atliekų tvarkymo centras</w:t>
            </w:r>
            <w:r w:rsidRPr="00ED4651">
              <w:rPr>
                <w:sz w:val="22"/>
                <w:szCs w:val="22"/>
              </w:rPr>
              <w:t xml:space="preserve"> </w:t>
            </w:r>
          </w:p>
          <w:p w14:paraId="22F3F0CF" w14:textId="77777777" w:rsidR="00FE270A" w:rsidRPr="00ED4651" w:rsidRDefault="00FE270A" w:rsidP="00B073BF">
            <w:pPr>
              <w:ind w:left="172" w:hanging="142"/>
              <w:jc w:val="both"/>
              <w:rPr>
                <w:sz w:val="22"/>
                <w:szCs w:val="22"/>
              </w:rPr>
            </w:pPr>
            <w:r w:rsidRPr="00ED4651">
              <w:rPr>
                <w:sz w:val="22"/>
                <w:szCs w:val="22"/>
              </w:rPr>
              <w:t>Įmonės kodas 250135860</w:t>
            </w:r>
          </w:p>
          <w:p w14:paraId="0369FB1D" w14:textId="77777777" w:rsidR="00FE270A" w:rsidRPr="00ED4651" w:rsidRDefault="00FE270A" w:rsidP="00B073BF">
            <w:pPr>
              <w:ind w:left="172" w:hanging="142"/>
              <w:jc w:val="both"/>
              <w:rPr>
                <w:sz w:val="22"/>
                <w:szCs w:val="22"/>
              </w:rPr>
            </w:pPr>
            <w:r w:rsidRPr="00ED4651">
              <w:rPr>
                <w:sz w:val="22"/>
                <w:szCs w:val="22"/>
              </w:rPr>
              <w:t>Adresas: Vilniaus g. 31, LT – 62112 Alytus</w:t>
            </w:r>
          </w:p>
          <w:p w14:paraId="13D326B5" w14:textId="77777777" w:rsidR="00FE270A" w:rsidRPr="00ED4651" w:rsidRDefault="00FE270A" w:rsidP="00B073BF">
            <w:pPr>
              <w:ind w:left="172" w:hanging="142"/>
              <w:jc w:val="both"/>
              <w:rPr>
                <w:sz w:val="22"/>
                <w:szCs w:val="22"/>
              </w:rPr>
            </w:pPr>
            <w:r w:rsidRPr="00ED4651">
              <w:rPr>
                <w:sz w:val="22"/>
                <w:szCs w:val="22"/>
              </w:rPr>
              <w:t>PVM mokėtojo kodas LT10001596812</w:t>
            </w:r>
          </w:p>
          <w:p w14:paraId="2680B6D0" w14:textId="77777777" w:rsidR="00FE270A" w:rsidRPr="00ED4651" w:rsidRDefault="00FE270A" w:rsidP="00B073BF">
            <w:pPr>
              <w:ind w:left="172" w:hanging="142"/>
              <w:jc w:val="both"/>
              <w:rPr>
                <w:sz w:val="22"/>
                <w:szCs w:val="22"/>
              </w:rPr>
            </w:pPr>
            <w:r w:rsidRPr="00ED4651">
              <w:rPr>
                <w:sz w:val="22"/>
                <w:szCs w:val="22"/>
              </w:rPr>
              <w:t xml:space="preserve">A/s LT 307300010129791336 </w:t>
            </w:r>
          </w:p>
          <w:p w14:paraId="32F200DC" w14:textId="77777777" w:rsidR="00FE270A" w:rsidRPr="00ED4651" w:rsidRDefault="00FE270A" w:rsidP="00B073BF">
            <w:pPr>
              <w:ind w:left="172" w:hanging="142"/>
              <w:jc w:val="both"/>
              <w:rPr>
                <w:sz w:val="22"/>
                <w:szCs w:val="22"/>
              </w:rPr>
            </w:pPr>
            <w:r w:rsidRPr="00ED4651">
              <w:rPr>
                <w:sz w:val="22"/>
                <w:szCs w:val="22"/>
              </w:rPr>
              <w:t xml:space="preserve">Swedbank AB, banko kodas 7300 </w:t>
            </w:r>
          </w:p>
          <w:p w14:paraId="0917D3B6" w14:textId="77777777" w:rsidR="00FE270A" w:rsidRPr="00ED4651" w:rsidRDefault="00FE270A" w:rsidP="00B073BF">
            <w:pPr>
              <w:ind w:left="172" w:hanging="142"/>
              <w:jc w:val="both"/>
              <w:rPr>
                <w:sz w:val="22"/>
                <w:szCs w:val="22"/>
              </w:rPr>
            </w:pPr>
            <w:r w:rsidRPr="00ED4651">
              <w:rPr>
                <w:sz w:val="22"/>
                <w:szCs w:val="22"/>
              </w:rPr>
              <w:t>Tel. +370 315 72842</w:t>
            </w:r>
          </w:p>
          <w:p w14:paraId="7221B425" w14:textId="77777777" w:rsidR="00FE270A" w:rsidRPr="00ED4651" w:rsidRDefault="00FE270A" w:rsidP="00B073BF">
            <w:pPr>
              <w:ind w:left="172" w:hanging="142"/>
              <w:jc w:val="both"/>
              <w:rPr>
                <w:sz w:val="22"/>
                <w:szCs w:val="22"/>
              </w:rPr>
            </w:pPr>
            <w:r w:rsidRPr="00ED4651">
              <w:rPr>
                <w:sz w:val="22"/>
                <w:szCs w:val="22"/>
              </w:rPr>
              <w:t xml:space="preserve">El.p. </w:t>
            </w:r>
            <w:hyperlink r:id="rId12" w:history="1">
              <w:r w:rsidRPr="00ED4651">
                <w:rPr>
                  <w:rStyle w:val="Hipersaitas"/>
                  <w:sz w:val="22"/>
                  <w:szCs w:val="22"/>
                </w:rPr>
                <w:t>info@alytausratc.lt</w:t>
              </w:r>
            </w:hyperlink>
          </w:p>
          <w:p w14:paraId="1208F724" w14:textId="77777777" w:rsidR="00FE270A" w:rsidRPr="00ED4651" w:rsidRDefault="00FE270A" w:rsidP="00B073BF">
            <w:pPr>
              <w:ind w:left="172" w:hanging="142"/>
              <w:jc w:val="both"/>
              <w:rPr>
                <w:sz w:val="22"/>
                <w:szCs w:val="22"/>
              </w:rPr>
            </w:pPr>
          </w:p>
          <w:p w14:paraId="7CFDD1C1" w14:textId="77777777" w:rsidR="00FE270A" w:rsidRPr="00ED4651" w:rsidRDefault="00FE270A" w:rsidP="00B073BF">
            <w:pPr>
              <w:ind w:left="172" w:hanging="142"/>
              <w:jc w:val="both"/>
              <w:rPr>
                <w:sz w:val="22"/>
                <w:szCs w:val="22"/>
              </w:rPr>
            </w:pPr>
            <w:r w:rsidRPr="00ED4651">
              <w:rPr>
                <w:sz w:val="22"/>
                <w:szCs w:val="22"/>
              </w:rPr>
              <w:t xml:space="preserve">Direktorius </w:t>
            </w:r>
          </w:p>
          <w:p w14:paraId="3064C35D" w14:textId="77777777" w:rsidR="00FE270A" w:rsidRPr="00ED4651" w:rsidRDefault="00FE270A" w:rsidP="00B073BF">
            <w:pPr>
              <w:ind w:left="172" w:hanging="142"/>
              <w:jc w:val="both"/>
              <w:rPr>
                <w:bCs/>
                <w:sz w:val="22"/>
                <w:szCs w:val="22"/>
              </w:rPr>
            </w:pPr>
            <w:r w:rsidRPr="00ED4651">
              <w:rPr>
                <w:bCs/>
                <w:sz w:val="22"/>
                <w:szCs w:val="22"/>
              </w:rPr>
              <w:t>Aurimas Uldukis</w:t>
            </w:r>
          </w:p>
          <w:p w14:paraId="24A79024" w14:textId="77777777" w:rsidR="00FE270A" w:rsidRPr="00ED4651" w:rsidRDefault="00FE270A" w:rsidP="00B073BF">
            <w:pPr>
              <w:ind w:left="426" w:hanging="426"/>
              <w:jc w:val="both"/>
              <w:rPr>
                <w:b/>
                <w:sz w:val="22"/>
                <w:szCs w:val="22"/>
              </w:rPr>
            </w:pPr>
          </w:p>
        </w:tc>
      </w:tr>
    </w:tbl>
    <w:p w14:paraId="7B9388D2" w14:textId="48B090E8" w:rsidR="002D2F0C" w:rsidRPr="00ED4651" w:rsidRDefault="002D2F0C" w:rsidP="00FE270A">
      <w:pPr>
        <w:pStyle w:val="Body2"/>
        <w:rPr>
          <w:rFonts w:cs="Times New Roman"/>
          <w:lang w:val="lt-LT"/>
        </w:rPr>
      </w:pPr>
    </w:p>
    <w:sectPr w:rsidR="002D2F0C" w:rsidRPr="00ED4651">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1BD74" w14:textId="77777777" w:rsidR="00A2228F" w:rsidRDefault="00A2228F">
      <w:r>
        <w:separator/>
      </w:r>
    </w:p>
  </w:endnote>
  <w:endnote w:type="continuationSeparator" w:id="0">
    <w:p w14:paraId="2B0D4613" w14:textId="77777777" w:rsidR="00A2228F" w:rsidRDefault="00A2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1B67" w14:textId="77777777" w:rsidR="002D2F0C" w:rsidRDefault="006C47E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E762" w14:textId="77777777" w:rsidR="00A2228F" w:rsidRDefault="00A2228F">
      <w:r>
        <w:separator/>
      </w:r>
    </w:p>
  </w:footnote>
  <w:footnote w:type="continuationSeparator" w:id="0">
    <w:p w14:paraId="4228C39E" w14:textId="77777777" w:rsidR="00A2228F" w:rsidRDefault="00A2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0BCE" w14:textId="77777777" w:rsidR="002D2F0C" w:rsidRDefault="006C47E1">
    <w:r>
      <w:rPr>
        <w:noProof/>
      </w:rPr>
      <mc:AlternateContent>
        <mc:Choice Requires="wps">
          <w:drawing>
            <wp:anchor distT="152400" distB="152400" distL="152400" distR="152400" simplePos="0" relativeHeight="251658240" behindDoc="1" locked="0" layoutInCell="1" allowOverlap="1" wp14:anchorId="623C7342" wp14:editId="441E92AD">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83DAF"/>
    <w:multiLevelType w:val="multilevel"/>
    <w:tmpl w:val="85A6CBF4"/>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62DF7"/>
    <w:multiLevelType w:val="multilevel"/>
    <w:tmpl w:val="510C8B1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1E86FAC"/>
    <w:multiLevelType w:val="multilevel"/>
    <w:tmpl w:val="BFC0D2B2"/>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F696F37"/>
    <w:multiLevelType w:val="multilevel"/>
    <w:tmpl w:val="E3667630"/>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53227B6D"/>
    <w:multiLevelType w:val="multilevel"/>
    <w:tmpl w:val="74462096"/>
    <w:lvl w:ilvl="0">
      <w:start w:val="1"/>
      <w:numFmt w:val="decimal"/>
      <w:suff w:val="space"/>
      <w:lvlText w:val="%1."/>
      <w:lvlJc w:val="left"/>
      <w:pPr>
        <w:ind w:left="1778" w:hanging="360"/>
      </w:pPr>
      <w:rPr>
        <w:rFonts w:ascii="Times New Roman" w:hAnsi="Times New Roman" w:cs="Times New Roman" w:hint="default"/>
        <w:b w:val="0"/>
        <w:sz w:val="22"/>
        <w:szCs w:val="24"/>
      </w:rPr>
    </w:lvl>
    <w:lvl w:ilvl="1">
      <w:start w:val="1"/>
      <w:numFmt w:val="decimal"/>
      <w:suff w:val="space"/>
      <w:lvlText w:val="%1.%2."/>
      <w:lvlJc w:val="left"/>
      <w:pPr>
        <w:ind w:left="716"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48A07EA"/>
    <w:multiLevelType w:val="multilevel"/>
    <w:tmpl w:val="243801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63573EC6"/>
    <w:multiLevelType w:val="multilevel"/>
    <w:tmpl w:val="DCCC0728"/>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050760852">
    <w:abstractNumId w:val="4"/>
  </w:num>
  <w:num w:numId="2" w16cid:durableId="995764460">
    <w:abstractNumId w:val="2"/>
  </w:num>
  <w:num w:numId="3" w16cid:durableId="747191331">
    <w:abstractNumId w:val="1"/>
  </w:num>
  <w:num w:numId="4" w16cid:durableId="1134524076">
    <w:abstractNumId w:val="3"/>
  </w:num>
  <w:num w:numId="5" w16cid:durableId="770515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267098">
    <w:abstractNumId w:val="0"/>
  </w:num>
  <w:num w:numId="7" w16cid:durableId="1917668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B503E"/>
    <w:rsid w:val="00262280"/>
    <w:rsid w:val="00284BC3"/>
    <w:rsid w:val="002D2F0C"/>
    <w:rsid w:val="002E1CB3"/>
    <w:rsid w:val="00382392"/>
    <w:rsid w:val="003C70E2"/>
    <w:rsid w:val="003D24AC"/>
    <w:rsid w:val="00432E51"/>
    <w:rsid w:val="004816AD"/>
    <w:rsid w:val="004E2110"/>
    <w:rsid w:val="00506C50"/>
    <w:rsid w:val="00524FB6"/>
    <w:rsid w:val="005B000C"/>
    <w:rsid w:val="005F44BE"/>
    <w:rsid w:val="006003EA"/>
    <w:rsid w:val="00627103"/>
    <w:rsid w:val="006418B7"/>
    <w:rsid w:val="006463A8"/>
    <w:rsid w:val="00667F97"/>
    <w:rsid w:val="006B6D19"/>
    <w:rsid w:val="006C1D25"/>
    <w:rsid w:val="006C47E1"/>
    <w:rsid w:val="00775DB5"/>
    <w:rsid w:val="00776EC8"/>
    <w:rsid w:val="007A1898"/>
    <w:rsid w:val="007A58F0"/>
    <w:rsid w:val="007A5E8D"/>
    <w:rsid w:val="00800A2C"/>
    <w:rsid w:val="008C0370"/>
    <w:rsid w:val="008D17F9"/>
    <w:rsid w:val="008D3524"/>
    <w:rsid w:val="0097667B"/>
    <w:rsid w:val="009804FE"/>
    <w:rsid w:val="009E7733"/>
    <w:rsid w:val="00A2228F"/>
    <w:rsid w:val="00A3799F"/>
    <w:rsid w:val="00A54DC2"/>
    <w:rsid w:val="00B37317"/>
    <w:rsid w:val="00B373A1"/>
    <w:rsid w:val="00B405CF"/>
    <w:rsid w:val="00B474DA"/>
    <w:rsid w:val="00B71084"/>
    <w:rsid w:val="00B92F82"/>
    <w:rsid w:val="00BA5C4E"/>
    <w:rsid w:val="00BE00E2"/>
    <w:rsid w:val="00BF3B79"/>
    <w:rsid w:val="00C2671C"/>
    <w:rsid w:val="00C51F84"/>
    <w:rsid w:val="00C705F2"/>
    <w:rsid w:val="00CA58E4"/>
    <w:rsid w:val="00CC69B3"/>
    <w:rsid w:val="00D032F5"/>
    <w:rsid w:val="00D55F60"/>
    <w:rsid w:val="00D65B90"/>
    <w:rsid w:val="00D76311"/>
    <w:rsid w:val="00D95C09"/>
    <w:rsid w:val="00DF7585"/>
    <w:rsid w:val="00E1060F"/>
    <w:rsid w:val="00E15E24"/>
    <w:rsid w:val="00E87A4D"/>
    <w:rsid w:val="00ED4651"/>
    <w:rsid w:val="00F03580"/>
    <w:rsid w:val="00F26DD0"/>
    <w:rsid w:val="00F319D0"/>
    <w:rsid w:val="00FC5A7C"/>
    <w:rsid w:val="00FE270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A7BF"/>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405CF"/>
    <w:pPr>
      <w:tabs>
        <w:tab w:val="center" w:pos="4819"/>
        <w:tab w:val="right" w:pos="9638"/>
      </w:tabs>
    </w:pPr>
  </w:style>
  <w:style w:type="character" w:customStyle="1" w:styleId="AntratsDiagrama">
    <w:name w:val="Antraštės Diagrama"/>
    <w:basedOn w:val="Numatytasispastraiposriftas"/>
    <w:link w:val="Antrats"/>
    <w:uiPriority w:val="99"/>
    <w:rsid w:val="00B405CF"/>
    <w:rPr>
      <w:sz w:val="24"/>
      <w:szCs w:val="24"/>
    </w:rPr>
  </w:style>
  <w:style w:type="paragraph" w:styleId="Porat">
    <w:name w:val="footer"/>
    <w:basedOn w:val="prastasis"/>
    <w:link w:val="PoratDiagrama"/>
    <w:uiPriority w:val="99"/>
    <w:unhideWhenUsed/>
    <w:rsid w:val="00B405CF"/>
    <w:pPr>
      <w:tabs>
        <w:tab w:val="center" w:pos="4819"/>
        <w:tab w:val="right" w:pos="9638"/>
      </w:tabs>
    </w:pPr>
  </w:style>
  <w:style w:type="character" w:customStyle="1" w:styleId="PoratDiagrama">
    <w:name w:val="Poraštė Diagrama"/>
    <w:basedOn w:val="Numatytasispastraiposriftas"/>
    <w:link w:val="Porat"/>
    <w:uiPriority w:val="99"/>
    <w:rsid w:val="00B405CF"/>
    <w:rPr>
      <w:sz w:val="24"/>
      <w:szCs w:val="24"/>
    </w:rPr>
  </w:style>
  <w:style w:type="paragraph" w:customStyle="1" w:styleId="prastasis1">
    <w:name w:val="Įprastasis1"/>
    <w:rsid w:val="00E87A4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Times New Roman" w:hAnsi="Calibri"/>
      <w:sz w:val="22"/>
      <w:szCs w:val="22"/>
      <w:bdr w:val="none" w:sz="0" w:space="0" w:color="auto"/>
      <w:lang w:val="lt-LT" w:eastAsia="zh-CN"/>
    </w:rPr>
  </w:style>
  <w:style w:type="character" w:customStyle="1" w:styleId="Numatytasispastraiposriftas1">
    <w:name w:val="Numatytasis pastraipos šriftas1"/>
    <w:rsid w:val="00E87A4D"/>
  </w:style>
  <w:style w:type="paragraph" w:styleId="Sraopastraipa">
    <w:name w:val="List Paragraph"/>
    <w:basedOn w:val="prastasis"/>
    <w:uiPriority w:val="34"/>
    <w:qFormat/>
    <w:rsid w:val="00524FB6"/>
    <w:pPr>
      <w:ind w:left="720"/>
      <w:contextualSpacing/>
    </w:pPr>
  </w:style>
  <w:style w:type="character" w:customStyle="1" w:styleId="FontStyle12">
    <w:name w:val="Font Style12"/>
    <w:uiPriority w:val="99"/>
    <w:rsid w:val="00524FB6"/>
    <w:rPr>
      <w:rFonts w:ascii="Times New Roman" w:hAnsi="Times New Roman"/>
      <w:sz w:val="22"/>
    </w:rPr>
  </w:style>
  <w:style w:type="paragraph" w:styleId="Betarp">
    <w:name w:val="No Spacing"/>
    <w:link w:val="BetarpDiagrama"/>
    <w:uiPriority w:val="1"/>
    <w:qFormat/>
    <w:rsid w:val="00524F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DokChampa"/>
      <w:sz w:val="22"/>
      <w:szCs w:val="22"/>
      <w:bdr w:val="none" w:sz="0" w:space="0" w:color="auto"/>
      <w:lang w:val="lt-LT"/>
    </w:rPr>
  </w:style>
  <w:style w:type="character" w:customStyle="1" w:styleId="BetarpDiagrama">
    <w:name w:val="Be tarpų Diagrama"/>
    <w:link w:val="Betarp"/>
    <w:uiPriority w:val="1"/>
    <w:rsid w:val="00B474DA"/>
    <w:rPr>
      <w:rFonts w:ascii="Calibri" w:eastAsia="Calibri" w:hAnsi="Calibri" w:cs="DokChampa"/>
      <w:sz w:val="22"/>
      <w:szCs w:val="22"/>
      <w:bdr w:val="none" w:sz="0" w:space="0" w:color="auto"/>
      <w:lang w:val="lt-LT"/>
    </w:rPr>
  </w:style>
  <w:style w:type="paragraph" w:styleId="Pagrindinistekstas2">
    <w:name w:val="Body Text 2"/>
    <w:basedOn w:val="prastasis"/>
    <w:link w:val="Pagrindinistekstas2Diagrama"/>
    <w:uiPriority w:val="99"/>
    <w:unhideWhenUsed/>
    <w:rsid w:val="006C1D25"/>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line="480" w:lineRule="auto"/>
      <w:textAlignment w:val="baseline"/>
    </w:pPr>
    <w:rPr>
      <w:rFonts w:ascii="Calibri" w:eastAsia="Calibri" w:hAnsi="Calibri"/>
      <w:sz w:val="22"/>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6C1D25"/>
    <w:rPr>
      <w:rFonts w:ascii="Calibri" w:eastAsia="Calibri" w:hAnsi="Calibri"/>
      <w:sz w:val="22"/>
      <w:szCs w:val="22"/>
      <w:bdr w:val="none" w:sz="0" w:space="0" w:color="auto"/>
      <w:lang w:val="lt-LT"/>
    </w:rPr>
  </w:style>
  <w:style w:type="table" w:styleId="Lentelstinklelis">
    <w:name w:val="Table Grid"/>
    <w:basedOn w:val="prastojilentel"/>
    <w:rsid w:val="00FE270A"/>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2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344902">
      <w:bodyDiv w:val="1"/>
      <w:marLeft w:val="0"/>
      <w:marRight w:val="0"/>
      <w:marTop w:val="0"/>
      <w:marBottom w:val="0"/>
      <w:divBdr>
        <w:top w:val="none" w:sz="0" w:space="0" w:color="auto"/>
        <w:left w:val="none" w:sz="0" w:space="0" w:color="auto"/>
        <w:bottom w:val="none" w:sz="0" w:space="0" w:color="auto"/>
        <w:right w:val="none" w:sz="0" w:space="0" w:color="auto"/>
      </w:divBdr>
    </w:div>
    <w:div w:id="117384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ktorija.zautre@alytusrat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ktorija.zautre@alytusratc.lt" TargetMode="External"/><Relationship Id="rId12" Type="http://schemas.openxmlformats.org/officeDocument/2006/relationships/hyperlink" Target="mailto:info@alytausrat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d.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atc.lt" TargetMode="External"/><Relationship Id="rId4" Type="http://schemas.openxmlformats.org/officeDocument/2006/relationships/webSettings" Target="webSettings.xml"/><Relationship Id="rId9" Type="http://schemas.openxmlformats.org/officeDocument/2006/relationships/hyperlink" Target="mailto:norbertas.nakceris@ld.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13209</Words>
  <Characters>7530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ARATCMS 2013</cp:lastModifiedBy>
  <cp:revision>8</cp:revision>
  <cp:lastPrinted>2023-05-24T09:47:00Z</cp:lastPrinted>
  <dcterms:created xsi:type="dcterms:W3CDTF">2024-08-01T11:08:00Z</dcterms:created>
  <dcterms:modified xsi:type="dcterms:W3CDTF">2024-08-02T06:50:00Z</dcterms:modified>
</cp:coreProperties>
</file>