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440D0" w14:textId="77777777" w:rsidR="000613C3" w:rsidRDefault="000613C3" w:rsidP="000613C3">
      <w:pPr>
        <w:jc w:val="center"/>
        <w:rPr>
          <w:b/>
          <w:caps/>
        </w:rPr>
      </w:pPr>
      <w:bookmarkStart w:id="0" w:name="_Hlk120796070"/>
      <w:r>
        <w:rPr>
          <w:b/>
          <w:caps/>
        </w:rPr>
        <w:t>Susitarimas</w:t>
      </w:r>
    </w:p>
    <w:p w14:paraId="113761E1" w14:textId="77777777" w:rsidR="000613C3" w:rsidRDefault="000613C3" w:rsidP="000613C3">
      <w:pPr>
        <w:jc w:val="center"/>
      </w:pPr>
      <w:r>
        <w:rPr>
          <w:b/>
          <w:caps/>
        </w:rPr>
        <w:t xml:space="preserve">DĖL </w:t>
      </w:r>
      <w:r w:rsidRPr="00FD7C20">
        <w:rPr>
          <w:b/>
          <w:caps/>
        </w:rPr>
        <w:t>20</w:t>
      </w:r>
      <w:r>
        <w:rPr>
          <w:b/>
          <w:caps/>
        </w:rPr>
        <w:t>23-09</w:t>
      </w:r>
      <w:r w:rsidRPr="00FD7C20">
        <w:rPr>
          <w:b/>
          <w:caps/>
        </w:rPr>
        <w:t>-</w:t>
      </w:r>
      <w:r>
        <w:rPr>
          <w:b/>
          <w:caps/>
        </w:rPr>
        <w:t>04</w:t>
      </w:r>
      <w:r w:rsidRPr="00FD7C20">
        <w:rPr>
          <w:b/>
          <w:caps/>
        </w:rPr>
        <w:t xml:space="preserve"> </w:t>
      </w:r>
      <w:r>
        <w:rPr>
          <w:b/>
          <w:caps/>
        </w:rPr>
        <w:t>PIRKIMO-PARDAVIMO SUTARTIES</w:t>
      </w:r>
      <w:r w:rsidRPr="00FD7C20">
        <w:rPr>
          <w:b/>
          <w:caps/>
        </w:rPr>
        <w:t xml:space="preserve"> Nr. </w:t>
      </w:r>
      <w:r>
        <w:rPr>
          <w:b/>
          <w:caps/>
        </w:rPr>
        <w:t>23-c-2598 PAKEITIMO</w:t>
      </w:r>
    </w:p>
    <w:p w14:paraId="14B2A106" w14:textId="77777777" w:rsidR="000613C3" w:rsidRDefault="000613C3" w:rsidP="000613C3">
      <w:pPr>
        <w:jc w:val="center"/>
      </w:pPr>
    </w:p>
    <w:p w14:paraId="23D82412" w14:textId="77777777" w:rsidR="000613C3" w:rsidRPr="005C432C" w:rsidRDefault="000613C3" w:rsidP="000613C3">
      <w:pPr>
        <w:jc w:val="center"/>
      </w:pPr>
      <w:r w:rsidRPr="005C432C">
        <w:t>20</w:t>
      </w:r>
      <w:r>
        <w:t xml:space="preserve">24 m. liepos       </w:t>
      </w:r>
      <w:r w:rsidRPr="005C432C">
        <w:t xml:space="preserve"> d.</w:t>
      </w:r>
      <w:r>
        <w:t xml:space="preserve">      </w:t>
      </w:r>
    </w:p>
    <w:p w14:paraId="35EC858E" w14:textId="77777777" w:rsidR="000613C3" w:rsidRPr="005C432C" w:rsidRDefault="000613C3" w:rsidP="000613C3">
      <w:pPr>
        <w:jc w:val="center"/>
      </w:pPr>
      <w:r w:rsidRPr="005C432C">
        <w:t>Vilnius</w:t>
      </w:r>
    </w:p>
    <w:p w14:paraId="4DCC6935" w14:textId="77777777" w:rsidR="000613C3" w:rsidRDefault="000613C3" w:rsidP="000613C3">
      <w:pPr>
        <w:jc w:val="center"/>
      </w:pPr>
    </w:p>
    <w:p w14:paraId="35ED012D" w14:textId="77777777" w:rsidR="000613C3" w:rsidRPr="00FD7C20" w:rsidRDefault="000613C3" w:rsidP="000613C3">
      <w:pPr>
        <w:jc w:val="both"/>
      </w:pPr>
      <w:r w:rsidRPr="00FD7C20">
        <w:rPr>
          <w:b/>
          <w:bCs/>
        </w:rPr>
        <w:t>VšĮ Vilniaus universiteto ligoninė Santaros klinikos</w:t>
      </w:r>
      <w:r w:rsidRPr="00FD7C20">
        <w:t>, juridinio asmens kodas 124364561, atstovaujam</w:t>
      </w:r>
      <w:r>
        <w:t>a</w:t>
      </w:r>
      <w:r w:rsidRPr="00FD7C20">
        <w:t xml:space="preserve"> </w:t>
      </w:r>
      <w:r>
        <w:t>generalinio direktoriaus Tomo Jovaišos, veikiančio pagal įstaigos įstatus</w:t>
      </w:r>
      <w:r w:rsidRPr="00FD7C20">
        <w:rPr>
          <w:i/>
          <w:iCs/>
        </w:rPr>
        <w:t xml:space="preserve"> </w:t>
      </w:r>
      <w:r w:rsidRPr="00FD7C20">
        <w:t xml:space="preserve">(toliau – </w:t>
      </w:r>
      <w:r>
        <w:rPr>
          <w:bCs/>
        </w:rPr>
        <w:t>Pirkėjas</w:t>
      </w:r>
      <w:r w:rsidRPr="00FD7C20">
        <w:t>), ir</w:t>
      </w:r>
    </w:p>
    <w:p w14:paraId="6052FCE7" w14:textId="77777777" w:rsidR="000613C3" w:rsidRPr="00FD7C20" w:rsidRDefault="000613C3" w:rsidP="000613C3">
      <w:pPr>
        <w:jc w:val="both"/>
      </w:pPr>
      <w:r>
        <w:rPr>
          <w:b/>
        </w:rPr>
        <w:t>Olympus Sverige Aktiebolang</w:t>
      </w:r>
      <w:r w:rsidRPr="00FD7C20">
        <w:t>,</w:t>
      </w:r>
      <w:r w:rsidRPr="00FD7C20">
        <w:rPr>
          <w:b/>
        </w:rPr>
        <w:t xml:space="preserve"> </w:t>
      </w:r>
      <w:r>
        <w:rPr>
          <w:b/>
        </w:rPr>
        <w:t>Lietuvoje veikianti per filialą „Olympus Sverige Aktiebolag Lietuvos filialas“</w:t>
      </w:r>
      <w:r w:rsidRPr="00FD7C20">
        <w:t>, atstovaujama</w:t>
      </w:r>
      <w:r>
        <w:t xml:space="preserve"> įgalioto atstovo Andriaus Simonaičio, veikiančio pagal 2023-05-04 įgaliojimą </w:t>
      </w:r>
      <w:r w:rsidRPr="00FD7C20">
        <w:t xml:space="preserve">(toliau – </w:t>
      </w:r>
      <w:r>
        <w:t>Pardavėjas</w:t>
      </w:r>
      <w:r w:rsidRPr="00FD7C20">
        <w:rPr>
          <w:b/>
        </w:rPr>
        <w:t>)</w:t>
      </w:r>
      <w:r w:rsidRPr="00FD7C20">
        <w:t>,</w:t>
      </w:r>
    </w:p>
    <w:p w14:paraId="6ABD16C9" w14:textId="77777777" w:rsidR="000613C3" w:rsidRPr="00FD7C20" w:rsidRDefault="000613C3" w:rsidP="000613C3">
      <w:pPr>
        <w:jc w:val="both"/>
        <w:rPr>
          <w:b/>
        </w:rPr>
      </w:pPr>
      <w:r>
        <w:t>toliau kartu vadinamos Šalimis, o kiekviena atskirai – Š</w:t>
      </w:r>
      <w:r w:rsidRPr="00FD7C20">
        <w:t>alimi,</w:t>
      </w:r>
    </w:p>
    <w:p w14:paraId="73201A4C" w14:textId="77777777" w:rsidR="000613C3" w:rsidRDefault="000613C3" w:rsidP="000613C3">
      <w:pPr>
        <w:jc w:val="both"/>
      </w:pPr>
    </w:p>
    <w:p w14:paraId="319DCA6C" w14:textId="77777777" w:rsidR="000613C3" w:rsidRPr="00550934" w:rsidRDefault="000613C3" w:rsidP="000613C3">
      <w:pPr>
        <w:jc w:val="both"/>
      </w:pPr>
      <w:r>
        <w:t>atsižvelgdamos į tai, kad:</w:t>
      </w:r>
      <w:r w:rsidRPr="00550934">
        <w:t xml:space="preserve"> </w:t>
      </w:r>
    </w:p>
    <w:p w14:paraId="0D6B71F8" w14:textId="77777777" w:rsidR="000613C3" w:rsidRDefault="000613C3" w:rsidP="000613C3">
      <w:pPr>
        <w:pStyle w:val="ListParagraph"/>
        <w:numPr>
          <w:ilvl w:val="0"/>
          <w:numId w:val="2"/>
        </w:numPr>
        <w:tabs>
          <w:tab w:val="left" w:pos="284"/>
        </w:tabs>
        <w:ind w:left="0" w:firstLine="142"/>
        <w:jc w:val="both"/>
        <w:rPr>
          <w:bCs/>
        </w:rPr>
      </w:pPr>
      <w:r>
        <w:t xml:space="preserve">2023 m. rugsėjo 4 d. tarp Šalių sudaryta pirkimo-pardavimo sutartis Nr. </w:t>
      </w:r>
      <w:r>
        <w:rPr>
          <w:caps/>
        </w:rPr>
        <w:t xml:space="preserve">23-c-2598 </w:t>
      </w:r>
      <w:r>
        <w:t>(toliau – Sutartis)</w:t>
      </w:r>
      <w:r>
        <w:rPr>
          <w:bCs/>
        </w:rPr>
        <w:t>;</w:t>
      </w:r>
    </w:p>
    <w:p w14:paraId="6DFFFDAC" w14:textId="77777777" w:rsidR="000613C3" w:rsidRDefault="000613C3" w:rsidP="000613C3">
      <w:pPr>
        <w:pStyle w:val="ListParagraph"/>
        <w:numPr>
          <w:ilvl w:val="0"/>
          <w:numId w:val="2"/>
        </w:numPr>
        <w:tabs>
          <w:tab w:val="left" w:pos="284"/>
        </w:tabs>
        <w:ind w:left="0" w:firstLine="142"/>
        <w:jc w:val="both"/>
        <w:rPr>
          <w:bCs/>
        </w:rPr>
      </w:pPr>
      <w:r>
        <w:rPr>
          <w:bCs/>
        </w:rPr>
        <w:t>Sutartis galioja iki visiško Šalių įsipareigojimų pagal Sutartį įvykdymo, bet ne ilgiau kaip iki 2026 m. lapkričio 4 d.;</w:t>
      </w:r>
    </w:p>
    <w:p w14:paraId="10B3B3BC" w14:textId="77777777" w:rsidR="000613C3" w:rsidRPr="000D0473" w:rsidRDefault="000613C3" w:rsidP="000613C3">
      <w:pPr>
        <w:pStyle w:val="ListParagraph"/>
        <w:widowControl w:val="0"/>
        <w:numPr>
          <w:ilvl w:val="0"/>
          <w:numId w:val="2"/>
        </w:numPr>
        <w:pBdr>
          <w:top w:val="nil"/>
          <w:left w:val="nil"/>
          <w:bottom w:val="nil"/>
          <w:right w:val="nil"/>
          <w:between w:val="nil"/>
          <w:bar w:val="nil"/>
        </w:pBdr>
        <w:tabs>
          <w:tab w:val="left" w:pos="284"/>
          <w:tab w:val="left" w:pos="567"/>
        </w:tabs>
        <w:ind w:left="0" w:firstLine="142"/>
        <w:jc w:val="both"/>
        <w:rPr>
          <w:sz w:val="22"/>
          <w:szCs w:val="22"/>
        </w:rPr>
      </w:pPr>
      <w:r w:rsidRPr="000D0473">
        <w:rPr>
          <w:bCs/>
        </w:rPr>
        <w:t xml:space="preserve">Sutarties </w:t>
      </w:r>
      <w:r w:rsidRPr="000D0473">
        <w:t>2.8</w:t>
      </w:r>
      <w:r>
        <w:t xml:space="preserve"> punkte</w:t>
      </w:r>
      <w:r w:rsidRPr="000D0473">
        <w:t xml:space="preserve"> </w:t>
      </w:r>
      <w:r>
        <w:t>numatyta, kad p</w:t>
      </w:r>
      <w:r w:rsidRPr="000D0473">
        <w:t>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 Sutarties sąlygų keitimu nebus laikomi techninio pobūdžio Sutarties pakeitimai (pavyzdžiui, Šalių rekvizitai, klaidos ir pan.) ir Sutarties sąlygų koregavimas joje numatytomis aplinkybėmis, jeigu šios aplinkybės nustatytos aiškiai ir nedviprasmiškai bei buvo pateiktos pirkimo sąlygose</w:t>
      </w:r>
      <w:r w:rsidRPr="000D0473">
        <w:rPr>
          <w:bCs/>
        </w:rPr>
        <w:t>;</w:t>
      </w:r>
    </w:p>
    <w:p w14:paraId="5902FDB3" w14:textId="2B96EEBE" w:rsidR="000613C3" w:rsidRPr="000D0473" w:rsidRDefault="000613C3" w:rsidP="000613C3">
      <w:pPr>
        <w:pStyle w:val="ListParagraph"/>
        <w:numPr>
          <w:ilvl w:val="0"/>
          <w:numId w:val="2"/>
        </w:numPr>
        <w:tabs>
          <w:tab w:val="left" w:pos="284"/>
        </w:tabs>
        <w:ind w:left="0" w:firstLine="142"/>
        <w:jc w:val="both"/>
        <w:rPr>
          <w:bCs/>
        </w:rPr>
      </w:pPr>
      <w:r w:rsidRPr="0059502F">
        <w:rPr>
          <w:bCs/>
        </w:rPr>
        <w:t xml:space="preserve"> </w:t>
      </w:r>
      <w:r>
        <w:t>2024 m. liepos 30 d. tarnybiniu pranešimu Nr. 24VR-29417 buvo pranešta, kad Pardavėjas informavo, jog g</w:t>
      </w:r>
      <w:r w:rsidRPr="004C0385">
        <w:t>amintojas</w:t>
      </w:r>
      <w:r>
        <w:t xml:space="preserve"> pakeitė prekės pakuotes ir dabar prekes parduoda ne po 10 vnt. pakuotėmis, bet po 1 vnt.;</w:t>
      </w:r>
    </w:p>
    <w:p w14:paraId="62CBA407" w14:textId="77777777" w:rsidR="000613C3" w:rsidRDefault="000613C3" w:rsidP="000613C3">
      <w:pPr>
        <w:pStyle w:val="ListParagraph"/>
        <w:ind w:left="0" w:firstLine="851"/>
        <w:jc w:val="both"/>
        <w:rPr>
          <w:bCs/>
        </w:rPr>
      </w:pPr>
    </w:p>
    <w:p w14:paraId="39607EE1" w14:textId="77777777" w:rsidR="000613C3" w:rsidRPr="00F139F2" w:rsidRDefault="000613C3" w:rsidP="000613C3">
      <w:pPr>
        <w:spacing w:line="276" w:lineRule="auto"/>
        <w:jc w:val="both"/>
      </w:pPr>
      <w:r>
        <w:t xml:space="preserve">bei </w:t>
      </w:r>
      <w:r w:rsidRPr="005E1A67">
        <w:t>vadovaudamosi</w:t>
      </w:r>
      <w:r>
        <w:t xml:space="preserve"> Sutarties 2.8 punktu ir Lietuvos Respublikos viešųjų pirkimų įstatymo 89 straipsnio 1 dalies 5 punktu, </w:t>
      </w:r>
      <w:r w:rsidRPr="00F139F2">
        <w:t>Šalys sudaro šį susitarimą (toliau – Susitarimas), kuriuo susitaria:</w:t>
      </w:r>
    </w:p>
    <w:p w14:paraId="45F04B84" w14:textId="5ED9CFEA" w:rsidR="000613C3" w:rsidRDefault="000613C3" w:rsidP="000613C3">
      <w:pPr>
        <w:numPr>
          <w:ilvl w:val="0"/>
          <w:numId w:val="1"/>
        </w:numPr>
        <w:tabs>
          <w:tab w:val="left" w:pos="567"/>
        </w:tabs>
        <w:spacing w:line="276" w:lineRule="auto"/>
        <w:ind w:left="0" w:firstLine="284"/>
        <w:jc w:val="both"/>
      </w:pPr>
      <w:bookmarkStart w:id="1" w:name="_Hlk144280319"/>
      <w:r>
        <w:t xml:space="preserve">Pakeisti Sutarties priedo lentelės „Specifikacija ir įkainiai“ 101 </w:t>
      </w:r>
      <w:r w:rsidRPr="00521FA2">
        <w:t>pirkimo dal</w:t>
      </w:r>
      <w:r>
        <w:t>ies 101.11 poziciją ir išdėstyti taip:</w:t>
      </w:r>
    </w:p>
    <w:tbl>
      <w:tblPr>
        <w:tblStyle w:val="TableGrid"/>
        <w:tblW w:w="9778" w:type="dxa"/>
        <w:jc w:val="center"/>
        <w:tblLayout w:type="fixed"/>
        <w:tblLook w:val="04A0" w:firstRow="1" w:lastRow="0" w:firstColumn="1" w:lastColumn="0" w:noHBand="0" w:noVBand="1"/>
      </w:tblPr>
      <w:tblGrid>
        <w:gridCol w:w="562"/>
        <w:gridCol w:w="993"/>
        <w:gridCol w:w="1134"/>
        <w:gridCol w:w="1417"/>
        <w:gridCol w:w="992"/>
        <w:gridCol w:w="1134"/>
        <w:gridCol w:w="709"/>
        <w:gridCol w:w="709"/>
        <w:gridCol w:w="1135"/>
        <w:gridCol w:w="993"/>
      </w:tblGrid>
      <w:tr w:rsidR="000613C3" w:rsidRPr="00CA19F2" w14:paraId="50656390" w14:textId="77777777" w:rsidTr="000613C3">
        <w:trPr>
          <w:jc w:val="center"/>
        </w:trPr>
        <w:tc>
          <w:tcPr>
            <w:tcW w:w="562" w:type="dxa"/>
            <w:vAlign w:val="center"/>
          </w:tcPr>
          <w:p w14:paraId="2E8DCF43" w14:textId="77777777" w:rsidR="000613C3" w:rsidRPr="00CA19F2" w:rsidRDefault="000613C3" w:rsidP="000A1BA9">
            <w:pPr>
              <w:tabs>
                <w:tab w:val="left" w:pos="567"/>
              </w:tabs>
              <w:spacing w:line="276" w:lineRule="auto"/>
              <w:jc w:val="center"/>
              <w:rPr>
                <w:b/>
                <w:bCs/>
                <w:sz w:val="18"/>
                <w:szCs w:val="18"/>
              </w:rPr>
            </w:pPr>
            <w:r w:rsidRPr="00CA19F2">
              <w:rPr>
                <w:b/>
                <w:bCs/>
                <w:sz w:val="18"/>
                <w:szCs w:val="18"/>
              </w:rPr>
              <w:t>Eil.Nr.</w:t>
            </w:r>
          </w:p>
        </w:tc>
        <w:tc>
          <w:tcPr>
            <w:tcW w:w="993" w:type="dxa"/>
            <w:vAlign w:val="center"/>
          </w:tcPr>
          <w:p w14:paraId="1154FBAF" w14:textId="77777777" w:rsidR="000613C3" w:rsidRPr="00CA19F2" w:rsidRDefault="000613C3" w:rsidP="000A1BA9">
            <w:pPr>
              <w:tabs>
                <w:tab w:val="left" w:pos="567"/>
              </w:tabs>
              <w:spacing w:line="276" w:lineRule="auto"/>
              <w:jc w:val="center"/>
              <w:rPr>
                <w:b/>
                <w:bCs/>
                <w:sz w:val="18"/>
                <w:szCs w:val="18"/>
              </w:rPr>
            </w:pPr>
            <w:r w:rsidRPr="00CA19F2">
              <w:rPr>
                <w:b/>
                <w:bCs/>
                <w:sz w:val="18"/>
                <w:szCs w:val="18"/>
              </w:rPr>
              <w:t>Pirkimo dalies Nr.</w:t>
            </w:r>
          </w:p>
        </w:tc>
        <w:tc>
          <w:tcPr>
            <w:tcW w:w="1134" w:type="dxa"/>
            <w:vAlign w:val="center"/>
          </w:tcPr>
          <w:p w14:paraId="044820D9" w14:textId="77777777" w:rsidR="000613C3" w:rsidRPr="00CA19F2" w:rsidRDefault="000613C3" w:rsidP="000A1BA9">
            <w:pPr>
              <w:tabs>
                <w:tab w:val="left" w:pos="567"/>
              </w:tabs>
              <w:spacing w:line="276" w:lineRule="auto"/>
              <w:rPr>
                <w:b/>
                <w:bCs/>
                <w:sz w:val="18"/>
                <w:szCs w:val="18"/>
              </w:rPr>
            </w:pPr>
            <w:r w:rsidRPr="00CA19F2">
              <w:rPr>
                <w:b/>
                <w:bCs/>
                <w:sz w:val="18"/>
                <w:szCs w:val="18"/>
              </w:rPr>
              <w:t>Gamintojas</w:t>
            </w:r>
          </w:p>
        </w:tc>
        <w:tc>
          <w:tcPr>
            <w:tcW w:w="1417" w:type="dxa"/>
            <w:vAlign w:val="center"/>
          </w:tcPr>
          <w:p w14:paraId="5E20E81E" w14:textId="77777777" w:rsidR="000613C3" w:rsidRPr="00CA19F2" w:rsidRDefault="000613C3" w:rsidP="000A1BA9">
            <w:pPr>
              <w:tabs>
                <w:tab w:val="left" w:pos="567"/>
              </w:tabs>
              <w:spacing w:line="276" w:lineRule="auto"/>
              <w:rPr>
                <w:b/>
                <w:bCs/>
                <w:sz w:val="18"/>
                <w:szCs w:val="18"/>
              </w:rPr>
            </w:pPr>
            <w:r w:rsidRPr="00CA19F2">
              <w:rPr>
                <w:b/>
                <w:bCs/>
                <w:sz w:val="18"/>
                <w:szCs w:val="18"/>
              </w:rPr>
              <w:t>Prietaiso</w:t>
            </w:r>
          </w:p>
          <w:p w14:paraId="2F75A516" w14:textId="77777777" w:rsidR="000613C3" w:rsidRPr="00CA19F2" w:rsidRDefault="000613C3" w:rsidP="000A1BA9">
            <w:pPr>
              <w:tabs>
                <w:tab w:val="left" w:pos="567"/>
              </w:tabs>
              <w:spacing w:line="276" w:lineRule="auto"/>
              <w:rPr>
                <w:b/>
                <w:bCs/>
                <w:sz w:val="18"/>
                <w:szCs w:val="18"/>
              </w:rPr>
            </w:pPr>
            <w:r w:rsidRPr="00CA19F2">
              <w:rPr>
                <w:b/>
                <w:bCs/>
                <w:sz w:val="18"/>
                <w:szCs w:val="18"/>
              </w:rPr>
              <w:t>pavadinimas</w:t>
            </w:r>
          </w:p>
        </w:tc>
        <w:tc>
          <w:tcPr>
            <w:tcW w:w="992" w:type="dxa"/>
            <w:vAlign w:val="center"/>
          </w:tcPr>
          <w:p w14:paraId="4F4AFCD5" w14:textId="77777777" w:rsidR="000613C3" w:rsidRPr="00CA19F2" w:rsidRDefault="000613C3" w:rsidP="000A1BA9">
            <w:pPr>
              <w:tabs>
                <w:tab w:val="left" w:pos="567"/>
              </w:tabs>
              <w:spacing w:line="276" w:lineRule="auto"/>
              <w:jc w:val="center"/>
              <w:rPr>
                <w:b/>
                <w:bCs/>
                <w:sz w:val="18"/>
                <w:szCs w:val="18"/>
              </w:rPr>
            </w:pPr>
            <w:r w:rsidRPr="00CA19F2">
              <w:rPr>
                <w:b/>
                <w:bCs/>
                <w:sz w:val="18"/>
                <w:szCs w:val="18"/>
              </w:rPr>
              <w:t>Prietaiso tipas</w:t>
            </w:r>
          </w:p>
        </w:tc>
        <w:tc>
          <w:tcPr>
            <w:tcW w:w="1134" w:type="dxa"/>
            <w:vAlign w:val="center"/>
          </w:tcPr>
          <w:p w14:paraId="712AED82" w14:textId="77777777" w:rsidR="000613C3" w:rsidRDefault="000613C3" w:rsidP="000A1BA9">
            <w:pPr>
              <w:tabs>
                <w:tab w:val="left" w:pos="567"/>
              </w:tabs>
              <w:spacing w:line="276" w:lineRule="auto"/>
              <w:rPr>
                <w:b/>
                <w:bCs/>
                <w:sz w:val="18"/>
                <w:szCs w:val="18"/>
              </w:rPr>
            </w:pPr>
            <w:r w:rsidRPr="00CA19F2">
              <w:rPr>
                <w:b/>
                <w:bCs/>
                <w:sz w:val="18"/>
                <w:szCs w:val="18"/>
              </w:rPr>
              <w:t>Aksesuaro pavadini</w:t>
            </w:r>
            <w:r>
              <w:rPr>
                <w:b/>
                <w:bCs/>
                <w:sz w:val="18"/>
                <w:szCs w:val="18"/>
              </w:rPr>
              <w:t>-</w:t>
            </w:r>
          </w:p>
          <w:p w14:paraId="0AD247EE" w14:textId="4771BB4A" w:rsidR="000613C3" w:rsidRPr="00CA19F2" w:rsidRDefault="000613C3" w:rsidP="000A1BA9">
            <w:pPr>
              <w:tabs>
                <w:tab w:val="left" w:pos="567"/>
              </w:tabs>
              <w:spacing w:line="276" w:lineRule="auto"/>
              <w:rPr>
                <w:b/>
                <w:bCs/>
                <w:sz w:val="18"/>
                <w:szCs w:val="18"/>
              </w:rPr>
            </w:pPr>
            <w:r w:rsidRPr="00CA19F2">
              <w:rPr>
                <w:b/>
                <w:bCs/>
                <w:sz w:val="18"/>
                <w:szCs w:val="18"/>
              </w:rPr>
              <w:t>mas</w:t>
            </w:r>
          </w:p>
        </w:tc>
        <w:tc>
          <w:tcPr>
            <w:tcW w:w="709" w:type="dxa"/>
            <w:vAlign w:val="center"/>
          </w:tcPr>
          <w:p w14:paraId="401E330D" w14:textId="77777777" w:rsidR="000613C3" w:rsidRPr="00CA19F2" w:rsidRDefault="000613C3" w:rsidP="000A1BA9">
            <w:pPr>
              <w:tabs>
                <w:tab w:val="left" w:pos="567"/>
              </w:tabs>
              <w:spacing w:line="276" w:lineRule="auto"/>
              <w:jc w:val="center"/>
              <w:rPr>
                <w:b/>
                <w:bCs/>
                <w:sz w:val="18"/>
                <w:szCs w:val="18"/>
              </w:rPr>
            </w:pPr>
            <w:r w:rsidRPr="00CA19F2">
              <w:rPr>
                <w:b/>
                <w:bCs/>
                <w:sz w:val="18"/>
                <w:szCs w:val="18"/>
              </w:rPr>
              <w:t>Kiekis</w:t>
            </w:r>
          </w:p>
          <w:p w14:paraId="61995F66" w14:textId="77777777" w:rsidR="000613C3" w:rsidRPr="00CA19F2" w:rsidRDefault="000613C3" w:rsidP="000A1BA9">
            <w:pPr>
              <w:tabs>
                <w:tab w:val="left" w:pos="567"/>
              </w:tabs>
              <w:spacing w:line="276" w:lineRule="auto"/>
              <w:jc w:val="center"/>
              <w:rPr>
                <w:b/>
                <w:bCs/>
                <w:sz w:val="18"/>
                <w:szCs w:val="18"/>
              </w:rPr>
            </w:pPr>
            <w:r w:rsidRPr="00CA19F2">
              <w:rPr>
                <w:b/>
                <w:bCs/>
                <w:sz w:val="18"/>
                <w:szCs w:val="18"/>
              </w:rPr>
              <w:t>preliminarus</w:t>
            </w:r>
          </w:p>
        </w:tc>
        <w:tc>
          <w:tcPr>
            <w:tcW w:w="709" w:type="dxa"/>
            <w:vAlign w:val="center"/>
          </w:tcPr>
          <w:p w14:paraId="53EDB88D" w14:textId="77777777" w:rsidR="000613C3" w:rsidRPr="00CA19F2" w:rsidRDefault="000613C3" w:rsidP="000A1BA9">
            <w:pPr>
              <w:tabs>
                <w:tab w:val="left" w:pos="567"/>
              </w:tabs>
              <w:spacing w:line="276" w:lineRule="auto"/>
              <w:rPr>
                <w:b/>
                <w:bCs/>
                <w:sz w:val="18"/>
                <w:szCs w:val="18"/>
              </w:rPr>
            </w:pPr>
            <w:r w:rsidRPr="00CA19F2">
              <w:rPr>
                <w:b/>
                <w:bCs/>
                <w:sz w:val="18"/>
                <w:szCs w:val="18"/>
              </w:rPr>
              <w:t>Mato vnt.</w:t>
            </w:r>
          </w:p>
        </w:tc>
        <w:tc>
          <w:tcPr>
            <w:tcW w:w="1135" w:type="dxa"/>
            <w:vAlign w:val="center"/>
          </w:tcPr>
          <w:p w14:paraId="61CDD3A9" w14:textId="77777777" w:rsidR="000613C3" w:rsidRPr="00CA19F2" w:rsidRDefault="000613C3" w:rsidP="000A1BA9">
            <w:pPr>
              <w:tabs>
                <w:tab w:val="left" w:pos="567"/>
              </w:tabs>
              <w:spacing w:line="276" w:lineRule="auto"/>
              <w:rPr>
                <w:b/>
                <w:bCs/>
                <w:sz w:val="18"/>
                <w:szCs w:val="18"/>
              </w:rPr>
            </w:pPr>
            <w:r w:rsidRPr="00CA19F2">
              <w:rPr>
                <w:b/>
                <w:bCs/>
                <w:sz w:val="18"/>
                <w:szCs w:val="18"/>
              </w:rPr>
              <w:t>Įkainos 1 vnt. Eur be PVM</w:t>
            </w:r>
          </w:p>
        </w:tc>
        <w:tc>
          <w:tcPr>
            <w:tcW w:w="993" w:type="dxa"/>
            <w:vAlign w:val="center"/>
          </w:tcPr>
          <w:p w14:paraId="303DDD73" w14:textId="77777777" w:rsidR="000613C3" w:rsidRPr="00CA19F2" w:rsidRDefault="000613C3" w:rsidP="000A1BA9">
            <w:pPr>
              <w:tabs>
                <w:tab w:val="left" w:pos="567"/>
              </w:tabs>
              <w:spacing w:line="276" w:lineRule="auto"/>
              <w:rPr>
                <w:b/>
                <w:bCs/>
                <w:sz w:val="18"/>
                <w:szCs w:val="18"/>
              </w:rPr>
            </w:pPr>
            <w:r w:rsidRPr="00CA19F2">
              <w:rPr>
                <w:b/>
                <w:bCs/>
                <w:sz w:val="18"/>
                <w:szCs w:val="18"/>
              </w:rPr>
              <w:t>Įkainos 1 vnt. Eur su PVM</w:t>
            </w:r>
          </w:p>
        </w:tc>
      </w:tr>
      <w:tr w:rsidR="000613C3" w:rsidRPr="00DB152F" w14:paraId="7D38D11F" w14:textId="77777777" w:rsidTr="000613C3">
        <w:trPr>
          <w:jc w:val="center"/>
        </w:trPr>
        <w:tc>
          <w:tcPr>
            <w:tcW w:w="562" w:type="dxa"/>
          </w:tcPr>
          <w:p w14:paraId="5CA95C89" w14:textId="7051724A" w:rsidR="000613C3" w:rsidRPr="00DB152F" w:rsidRDefault="000613C3" w:rsidP="000A1BA9">
            <w:pPr>
              <w:tabs>
                <w:tab w:val="left" w:pos="567"/>
              </w:tabs>
              <w:spacing w:line="276" w:lineRule="auto"/>
              <w:jc w:val="center"/>
              <w:rPr>
                <w:sz w:val="20"/>
                <w:szCs w:val="20"/>
              </w:rPr>
            </w:pPr>
            <w:r>
              <w:rPr>
                <w:sz w:val="20"/>
                <w:szCs w:val="20"/>
              </w:rPr>
              <w:t>11.</w:t>
            </w:r>
          </w:p>
        </w:tc>
        <w:tc>
          <w:tcPr>
            <w:tcW w:w="993" w:type="dxa"/>
          </w:tcPr>
          <w:p w14:paraId="684FC9B6" w14:textId="2921DA89" w:rsidR="000613C3" w:rsidRPr="00DB152F" w:rsidRDefault="000613C3" w:rsidP="000A1BA9">
            <w:pPr>
              <w:tabs>
                <w:tab w:val="left" w:pos="567"/>
              </w:tabs>
              <w:spacing w:line="276" w:lineRule="auto"/>
              <w:jc w:val="center"/>
              <w:rPr>
                <w:sz w:val="20"/>
                <w:szCs w:val="20"/>
              </w:rPr>
            </w:pPr>
            <w:r>
              <w:rPr>
                <w:sz w:val="20"/>
                <w:szCs w:val="20"/>
              </w:rPr>
              <w:t>101.11</w:t>
            </w:r>
          </w:p>
        </w:tc>
        <w:tc>
          <w:tcPr>
            <w:tcW w:w="1134" w:type="dxa"/>
          </w:tcPr>
          <w:p w14:paraId="57FA3211" w14:textId="77777777" w:rsidR="000613C3" w:rsidRPr="00DB152F" w:rsidRDefault="000613C3" w:rsidP="000A1BA9">
            <w:pPr>
              <w:tabs>
                <w:tab w:val="left" w:pos="567"/>
              </w:tabs>
              <w:spacing w:line="276" w:lineRule="auto"/>
              <w:rPr>
                <w:sz w:val="20"/>
                <w:szCs w:val="20"/>
              </w:rPr>
            </w:pPr>
            <w:r>
              <w:rPr>
                <w:sz w:val="20"/>
                <w:szCs w:val="20"/>
              </w:rPr>
              <w:t>Olympus</w:t>
            </w:r>
          </w:p>
        </w:tc>
        <w:tc>
          <w:tcPr>
            <w:tcW w:w="1417" w:type="dxa"/>
          </w:tcPr>
          <w:p w14:paraId="345FA60B" w14:textId="252362E6" w:rsidR="000613C3" w:rsidRPr="00DB152F" w:rsidRDefault="000613C3" w:rsidP="000A1BA9">
            <w:pPr>
              <w:tabs>
                <w:tab w:val="left" w:pos="567"/>
              </w:tabs>
              <w:spacing w:line="276" w:lineRule="auto"/>
              <w:rPr>
                <w:sz w:val="20"/>
                <w:szCs w:val="20"/>
              </w:rPr>
            </w:pPr>
            <w:r>
              <w:rPr>
                <w:sz w:val="20"/>
                <w:szCs w:val="20"/>
              </w:rPr>
              <w:t>Urologinė laparaskopinė vaizdo sistema</w:t>
            </w:r>
          </w:p>
        </w:tc>
        <w:tc>
          <w:tcPr>
            <w:tcW w:w="992" w:type="dxa"/>
          </w:tcPr>
          <w:p w14:paraId="5471D51A" w14:textId="77777777" w:rsidR="000613C3" w:rsidRPr="00DB152F" w:rsidRDefault="000613C3" w:rsidP="000A1BA9">
            <w:pPr>
              <w:tabs>
                <w:tab w:val="left" w:pos="567"/>
              </w:tabs>
              <w:spacing w:line="276" w:lineRule="auto"/>
              <w:jc w:val="center"/>
              <w:rPr>
                <w:sz w:val="20"/>
                <w:szCs w:val="20"/>
              </w:rPr>
            </w:pPr>
            <w:r>
              <w:rPr>
                <w:sz w:val="20"/>
                <w:szCs w:val="20"/>
              </w:rPr>
              <w:t>Olympus</w:t>
            </w:r>
          </w:p>
        </w:tc>
        <w:tc>
          <w:tcPr>
            <w:tcW w:w="1134" w:type="dxa"/>
          </w:tcPr>
          <w:p w14:paraId="2E092FDF" w14:textId="731E72FE" w:rsidR="000613C3" w:rsidRPr="00DB152F" w:rsidRDefault="000613C3" w:rsidP="000A1BA9">
            <w:pPr>
              <w:tabs>
                <w:tab w:val="left" w:pos="567"/>
              </w:tabs>
              <w:spacing w:line="276" w:lineRule="auto"/>
              <w:rPr>
                <w:sz w:val="20"/>
                <w:szCs w:val="20"/>
              </w:rPr>
            </w:pPr>
            <w:r>
              <w:rPr>
                <w:sz w:val="20"/>
                <w:szCs w:val="20"/>
              </w:rPr>
              <w:t>Troakaro kepurėlė A5858</w:t>
            </w:r>
          </w:p>
        </w:tc>
        <w:tc>
          <w:tcPr>
            <w:tcW w:w="709" w:type="dxa"/>
          </w:tcPr>
          <w:p w14:paraId="317E474B" w14:textId="7B965211" w:rsidR="000613C3" w:rsidRPr="00DB152F" w:rsidRDefault="000613C3" w:rsidP="000A1BA9">
            <w:pPr>
              <w:tabs>
                <w:tab w:val="left" w:pos="567"/>
              </w:tabs>
              <w:spacing w:line="276" w:lineRule="auto"/>
              <w:jc w:val="center"/>
              <w:rPr>
                <w:sz w:val="20"/>
                <w:szCs w:val="20"/>
              </w:rPr>
            </w:pPr>
            <w:r>
              <w:rPr>
                <w:sz w:val="20"/>
                <w:szCs w:val="20"/>
              </w:rPr>
              <w:t>130</w:t>
            </w:r>
          </w:p>
        </w:tc>
        <w:tc>
          <w:tcPr>
            <w:tcW w:w="709" w:type="dxa"/>
          </w:tcPr>
          <w:p w14:paraId="5481D472" w14:textId="77777777" w:rsidR="000613C3" w:rsidRPr="00DB152F" w:rsidRDefault="000613C3" w:rsidP="000A1BA9">
            <w:pPr>
              <w:tabs>
                <w:tab w:val="left" w:pos="567"/>
              </w:tabs>
              <w:spacing w:line="276" w:lineRule="auto"/>
              <w:rPr>
                <w:sz w:val="20"/>
                <w:szCs w:val="20"/>
              </w:rPr>
            </w:pPr>
            <w:r>
              <w:rPr>
                <w:sz w:val="20"/>
                <w:szCs w:val="20"/>
              </w:rPr>
              <w:t>Vnt.</w:t>
            </w:r>
          </w:p>
        </w:tc>
        <w:tc>
          <w:tcPr>
            <w:tcW w:w="1135" w:type="dxa"/>
          </w:tcPr>
          <w:p w14:paraId="13C00F34" w14:textId="77777777" w:rsidR="000613C3" w:rsidRPr="00DB152F" w:rsidRDefault="000613C3" w:rsidP="000A1BA9">
            <w:pPr>
              <w:tabs>
                <w:tab w:val="left" w:pos="567"/>
              </w:tabs>
              <w:spacing w:line="276" w:lineRule="auto"/>
              <w:rPr>
                <w:sz w:val="20"/>
                <w:szCs w:val="20"/>
              </w:rPr>
            </w:pPr>
            <w:r>
              <w:rPr>
                <w:sz w:val="20"/>
                <w:szCs w:val="20"/>
              </w:rPr>
              <w:t>2,05</w:t>
            </w:r>
          </w:p>
        </w:tc>
        <w:tc>
          <w:tcPr>
            <w:tcW w:w="993" w:type="dxa"/>
          </w:tcPr>
          <w:p w14:paraId="4A14060C" w14:textId="77777777" w:rsidR="000613C3" w:rsidRPr="00DB152F" w:rsidRDefault="000613C3" w:rsidP="000A1BA9">
            <w:pPr>
              <w:tabs>
                <w:tab w:val="left" w:pos="567"/>
              </w:tabs>
              <w:spacing w:line="276" w:lineRule="auto"/>
              <w:rPr>
                <w:sz w:val="20"/>
                <w:szCs w:val="20"/>
              </w:rPr>
            </w:pPr>
            <w:r>
              <w:rPr>
                <w:sz w:val="20"/>
                <w:szCs w:val="20"/>
              </w:rPr>
              <w:t>2,48</w:t>
            </w:r>
          </w:p>
        </w:tc>
      </w:tr>
    </w:tbl>
    <w:p w14:paraId="07BB9F81" w14:textId="77777777" w:rsidR="000613C3" w:rsidRDefault="000613C3" w:rsidP="000613C3">
      <w:pPr>
        <w:tabs>
          <w:tab w:val="left" w:pos="567"/>
        </w:tabs>
        <w:spacing w:line="276" w:lineRule="auto"/>
        <w:jc w:val="both"/>
      </w:pPr>
    </w:p>
    <w:p w14:paraId="43E2DA7A" w14:textId="77777777" w:rsidR="000613C3" w:rsidRPr="0032354C" w:rsidRDefault="000613C3" w:rsidP="000613C3">
      <w:pPr>
        <w:pStyle w:val="NormalWeb"/>
        <w:spacing w:before="0" w:beforeAutospacing="0" w:after="0" w:afterAutospacing="0" w:line="276" w:lineRule="auto"/>
        <w:ind w:firstLine="284"/>
        <w:jc w:val="both"/>
        <w:rPr>
          <w:color w:val="000000"/>
        </w:rPr>
      </w:pPr>
      <w:r>
        <w:rPr>
          <w:color w:val="000000"/>
        </w:rPr>
        <w:t xml:space="preserve">2. </w:t>
      </w:r>
      <w:bookmarkStart w:id="2" w:name="_Hlk144132451"/>
      <w:r w:rsidRPr="0032354C">
        <w:rPr>
          <w:color w:val="000000"/>
        </w:rPr>
        <w:t>Sutarties sąlygos lieka nepakeistos ir galioja abiem Šalims visa apimtimi.</w:t>
      </w:r>
      <w:bookmarkEnd w:id="2"/>
    </w:p>
    <w:p w14:paraId="70E44027" w14:textId="77777777" w:rsidR="000613C3" w:rsidRDefault="000613C3" w:rsidP="000613C3">
      <w:pPr>
        <w:pStyle w:val="NormalWeb"/>
        <w:spacing w:before="0" w:beforeAutospacing="0" w:after="0" w:afterAutospacing="0" w:line="276" w:lineRule="auto"/>
        <w:ind w:firstLine="284"/>
        <w:jc w:val="both"/>
        <w:rPr>
          <w:color w:val="000000"/>
        </w:rPr>
      </w:pPr>
      <w:r>
        <w:rPr>
          <w:color w:val="000000"/>
        </w:rPr>
        <w:t>3</w:t>
      </w:r>
      <w:r w:rsidRPr="0032354C">
        <w:rPr>
          <w:color w:val="000000"/>
        </w:rPr>
        <w:t xml:space="preserve">. </w:t>
      </w:r>
      <w:bookmarkStart w:id="3" w:name="_Hlk144132483"/>
      <w:r w:rsidRPr="0032354C">
        <w:rPr>
          <w:color w:val="000000"/>
        </w:rPr>
        <w:t>Susitarimas įsigalioja nuo dienos, kai jį pasirašo abi Šalys. Susitarimas yra neatskiriama Sutarties dalis.</w:t>
      </w:r>
      <w:bookmarkEnd w:id="3"/>
    </w:p>
    <w:p w14:paraId="7F7DFD18" w14:textId="77777777" w:rsidR="000613C3" w:rsidRPr="00FD7C20" w:rsidRDefault="000613C3" w:rsidP="000613C3">
      <w:pPr>
        <w:ind w:firstLine="284"/>
        <w:jc w:val="both"/>
      </w:pPr>
      <w:r>
        <w:rPr>
          <w:color w:val="000000"/>
        </w:rPr>
        <w:t>4</w:t>
      </w:r>
      <w:r w:rsidRPr="0032354C">
        <w:rPr>
          <w:color w:val="000000"/>
        </w:rPr>
        <w:t>.</w:t>
      </w:r>
      <w:bookmarkEnd w:id="1"/>
      <w:r>
        <w:rPr>
          <w:color w:val="000000"/>
        </w:rPr>
        <w:t xml:space="preserve"> </w:t>
      </w:r>
      <w:r>
        <w:t>S</w:t>
      </w:r>
      <w:r w:rsidRPr="00044452">
        <w:t xml:space="preserve">usitarimas pasirašomas abiejų Šalių atstovų kvalifikuotais elektroniniais parašais. Susitarimo pasirašymo diena yra laikoma diena, kurią </w:t>
      </w:r>
      <w:r>
        <w:t>S</w:t>
      </w:r>
      <w:r w:rsidRPr="00044452">
        <w:t xml:space="preserve">usitarimą pasirašė abi Šalys. Tuo atveju, jeigu Šalys </w:t>
      </w:r>
      <w:r>
        <w:t>S</w:t>
      </w:r>
      <w:r w:rsidRPr="00044452">
        <w:t xml:space="preserve">usitarimą pasirašė skirtingomis dienomis, jo pasirašymo diena laikoma ta diena, kurią </w:t>
      </w:r>
      <w:r>
        <w:t>S</w:t>
      </w:r>
      <w:r w:rsidRPr="00044452">
        <w:t>usitarimą pasirašė paskutinė iš Šalių.</w:t>
      </w:r>
    </w:p>
    <w:p w14:paraId="1F637556" w14:textId="77777777" w:rsidR="000613C3" w:rsidRPr="00FD7C20" w:rsidRDefault="000613C3" w:rsidP="000613C3">
      <w:pPr>
        <w:jc w:val="both"/>
      </w:pPr>
    </w:p>
    <w:tbl>
      <w:tblPr>
        <w:tblW w:w="0" w:type="auto"/>
        <w:jc w:val="center"/>
        <w:tblLook w:val="04A0" w:firstRow="1" w:lastRow="0" w:firstColumn="1" w:lastColumn="0" w:noHBand="0" w:noVBand="1"/>
      </w:tblPr>
      <w:tblGrid>
        <w:gridCol w:w="5211"/>
        <w:gridCol w:w="4359"/>
      </w:tblGrid>
      <w:tr w:rsidR="000613C3" w:rsidRPr="00FD7C20" w14:paraId="5108D3E7" w14:textId="77777777" w:rsidTr="000A1BA9">
        <w:trPr>
          <w:jc w:val="center"/>
        </w:trPr>
        <w:tc>
          <w:tcPr>
            <w:tcW w:w="5211" w:type="dxa"/>
          </w:tcPr>
          <w:p w14:paraId="47164E95" w14:textId="77777777" w:rsidR="000613C3" w:rsidRPr="00CF22CA" w:rsidRDefault="000613C3" w:rsidP="000A1BA9">
            <w:pPr>
              <w:jc w:val="both"/>
              <w:rPr>
                <w:b/>
                <w:bCs/>
              </w:rPr>
            </w:pPr>
            <w:r w:rsidRPr="00CF22CA">
              <w:rPr>
                <w:b/>
                <w:bCs/>
              </w:rPr>
              <w:lastRenderedPageBreak/>
              <w:t>Pirkėjas</w:t>
            </w:r>
          </w:p>
          <w:p w14:paraId="3DD17B94" w14:textId="77777777" w:rsidR="000613C3" w:rsidRDefault="000613C3" w:rsidP="000A1BA9">
            <w:pPr>
              <w:jc w:val="both"/>
            </w:pPr>
            <w:r>
              <w:t xml:space="preserve">VšĮ Vilniaus universiteto ligoninė </w:t>
            </w:r>
          </w:p>
          <w:p w14:paraId="287EA140" w14:textId="77777777" w:rsidR="000613C3" w:rsidRDefault="000613C3" w:rsidP="000A1BA9">
            <w:pPr>
              <w:jc w:val="both"/>
            </w:pPr>
            <w:r>
              <w:t>Santaros klinikos</w:t>
            </w:r>
          </w:p>
          <w:p w14:paraId="1CFCEED7" w14:textId="77777777" w:rsidR="000613C3" w:rsidRDefault="000613C3" w:rsidP="000A1BA9">
            <w:pPr>
              <w:jc w:val="both"/>
            </w:pPr>
            <w:r>
              <w:t xml:space="preserve">Vilnius, Santariškių g. 2, LT-08406 </w:t>
            </w:r>
          </w:p>
          <w:p w14:paraId="2E6378BC" w14:textId="77777777" w:rsidR="000613C3" w:rsidRDefault="000613C3" w:rsidP="000A1BA9">
            <w:pPr>
              <w:jc w:val="both"/>
            </w:pPr>
            <w:r>
              <w:t xml:space="preserve">Juridinio asmens kodas 124364561 </w:t>
            </w:r>
          </w:p>
          <w:p w14:paraId="391B9AD7" w14:textId="77777777" w:rsidR="000613C3" w:rsidRDefault="000613C3" w:rsidP="000A1BA9">
            <w:pPr>
              <w:jc w:val="both"/>
            </w:pPr>
          </w:p>
          <w:p w14:paraId="730FFC13" w14:textId="77777777" w:rsidR="000613C3" w:rsidRDefault="000613C3" w:rsidP="000A1BA9">
            <w:pPr>
              <w:jc w:val="both"/>
            </w:pPr>
          </w:p>
          <w:p w14:paraId="47465A2A" w14:textId="77777777" w:rsidR="000613C3" w:rsidRDefault="000613C3" w:rsidP="000A1BA9">
            <w:pPr>
              <w:jc w:val="both"/>
            </w:pPr>
            <w:r>
              <w:t>Generalinis direktorius</w:t>
            </w:r>
          </w:p>
          <w:p w14:paraId="70FDE16F" w14:textId="77777777" w:rsidR="000613C3" w:rsidRPr="00FD7C20" w:rsidRDefault="000613C3" w:rsidP="000A1BA9">
            <w:pPr>
              <w:jc w:val="both"/>
            </w:pPr>
            <w:r>
              <w:t>Tomas Jovaiša</w:t>
            </w:r>
          </w:p>
        </w:tc>
        <w:tc>
          <w:tcPr>
            <w:tcW w:w="4359" w:type="dxa"/>
          </w:tcPr>
          <w:p w14:paraId="56BE59E8" w14:textId="77777777" w:rsidR="000613C3" w:rsidRPr="00FD7C20" w:rsidRDefault="000613C3" w:rsidP="000A1BA9">
            <w:pPr>
              <w:jc w:val="both"/>
              <w:rPr>
                <w:b/>
              </w:rPr>
            </w:pPr>
            <w:r>
              <w:rPr>
                <w:b/>
              </w:rPr>
              <w:t>Pardavėjas</w:t>
            </w:r>
          </w:p>
          <w:p w14:paraId="5F8BF96A" w14:textId="77777777" w:rsidR="000613C3" w:rsidRPr="00FD7C20" w:rsidRDefault="000613C3" w:rsidP="000A1BA9">
            <w:pPr>
              <w:jc w:val="both"/>
            </w:pPr>
            <w:r>
              <w:t>Olympus Sverige Aktiebolag</w:t>
            </w:r>
          </w:p>
          <w:p w14:paraId="17EC3313" w14:textId="77777777" w:rsidR="000613C3" w:rsidRPr="00FD7C20" w:rsidRDefault="000613C3" w:rsidP="000A1BA9">
            <w:pPr>
              <w:jc w:val="both"/>
            </w:pPr>
          </w:p>
          <w:p w14:paraId="5B701207" w14:textId="77777777" w:rsidR="000613C3" w:rsidRPr="00FD7C20" w:rsidRDefault="000613C3" w:rsidP="000A1BA9">
            <w:pPr>
              <w:jc w:val="both"/>
            </w:pPr>
            <w:r>
              <w:t xml:space="preserve">Vilnius, L. Zamenhofo g. 3, LT-06332 </w:t>
            </w:r>
          </w:p>
          <w:p w14:paraId="7570843C" w14:textId="77777777" w:rsidR="000613C3" w:rsidRPr="00FD7C20" w:rsidRDefault="000613C3" w:rsidP="000A1BA9">
            <w:pPr>
              <w:jc w:val="both"/>
            </w:pPr>
            <w:r>
              <w:t>Mokesčių mokėtojo kodas 9000273809</w:t>
            </w:r>
            <w:r w:rsidRPr="00FD7C20">
              <w:t xml:space="preserve"> </w:t>
            </w:r>
          </w:p>
          <w:p w14:paraId="788DEF00" w14:textId="77777777" w:rsidR="000613C3" w:rsidRPr="00FD7C20" w:rsidRDefault="000613C3" w:rsidP="000A1BA9">
            <w:pPr>
              <w:jc w:val="both"/>
            </w:pPr>
          </w:p>
          <w:p w14:paraId="7816C0EB" w14:textId="77777777" w:rsidR="000613C3" w:rsidRDefault="000613C3" w:rsidP="000A1BA9">
            <w:pPr>
              <w:jc w:val="both"/>
            </w:pPr>
          </w:p>
          <w:p w14:paraId="1BF3E332" w14:textId="77777777" w:rsidR="000613C3" w:rsidRDefault="000613C3" w:rsidP="000A1BA9">
            <w:pPr>
              <w:jc w:val="both"/>
            </w:pPr>
            <w:r>
              <w:t>Įgaliotas atstovas</w:t>
            </w:r>
          </w:p>
          <w:p w14:paraId="765FB753" w14:textId="77777777" w:rsidR="000613C3" w:rsidRPr="00FD7C20" w:rsidRDefault="000613C3" w:rsidP="000A1BA9">
            <w:pPr>
              <w:jc w:val="both"/>
            </w:pPr>
            <w:r>
              <w:t>Andrius Simonaitis</w:t>
            </w:r>
          </w:p>
        </w:tc>
      </w:tr>
    </w:tbl>
    <w:p w14:paraId="5AB61C5C" w14:textId="77777777" w:rsidR="000613C3" w:rsidRDefault="000613C3" w:rsidP="000613C3">
      <w:pPr>
        <w:jc w:val="both"/>
      </w:pPr>
    </w:p>
    <w:p w14:paraId="176ACE4A" w14:textId="77777777" w:rsidR="000613C3" w:rsidRPr="00CF22CA" w:rsidRDefault="000613C3" w:rsidP="000613C3">
      <w:pPr>
        <w:rPr>
          <w:b/>
          <w:sz w:val="20"/>
          <w:szCs w:val="20"/>
        </w:rPr>
      </w:pPr>
      <w:r>
        <w:tab/>
      </w:r>
      <w:r>
        <w:tab/>
      </w:r>
    </w:p>
    <w:p w14:paraId="7778B0B1" w14:textId="77777777" w:rsidR="000613C3" w:rsidRDefault="000613C3" w:rsidP="000613C3"/>
    <w:p w14:paraId="6C1F5EE6" w14:textId="77777777" w:rsidR="000613C3" w:rsidRDefault="000613C3" w:rsidP="000613C3"/>
    <w:bookmarkEnd w:id="0"/>
    <w:p w14:paraId="0A888D47" w14:textId="77777777" w:rsidR="000613C3" w:rsidRDefault="000613C3" w:rsidP="000613C3"/>
    <w:p w14:paraId="1B4E87CC" w14:textId="77777777" w:rsidR="00B37CC5" w:rsidRDefault="00B37CC5"/>
    <w:sectPr w:rsidR="00B37CC5" w:rsidSect="000613C3">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7C5AD" w14:textId="77777777" w:rsidR="00272E80" w:rsidRDefault="00272E80" w:rsidP="000940E6">
      <w:r>
        <w:separator/>
      </w:r>
    </w:p>
  </w:endnote>
  <w:endnote w:type="continuationSeparator" w:id="0">
    <w:p w14:paraId="7965B6CB" w14:textId="77777777" w:rsidR="00272E80" w:rsidRDefault="00272E80" w:rsidP="0009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2B6C6" w14:textId="77777777" w:rsidR="00272E80" w:rsidRDefault="00272E80" w:rsidP="000940E6">
      <w:r>
        <w:separator/>
      </w:r>
    </w:p>
  </w:footnote>
  <w:footnote w:type="continuationSeparator" w:id="0">
    <w:p w14:paraId="00BAC310" w14:textId="77777777" w:rsidR="00272E80" w:rsidRDefault="00272E80" w:rsidP="00094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num w:numId="1" w16cid:durableId="801389219">
    <w:abstractNumId w:val="1"/>
  </w:num>
  <w:num w:numId="2" w16cid:durableId="33950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C3"/>
    <w:rsid w:val="000613C3"/>
    <w:rsid w:val="000940E6"/>
    <w:rsid w:val="00272E80"/>
    <w:rsid w:val="00826153"/>
    <w:rsid w:val="00A0349B"/>
    <w:rsid w:val="00B37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DADA6"/>
  <w15:chartTrackingRefBased/>
  <w15:docId w15:val="{12BFFBFA-48A1-42A1-BAF9-609D7786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3C3"/>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3C3"/>
    <w:pPr>
      <w:ind w:left="720"/>
      <w:contextualSpacing/>
    </w:pPr>
  </w:style>
  <w:style w:type="paragraph" w:styleId="NormalWeb">
    <w:name w:val="Normal (Web)"/>
    <w:basedOn w:val="Normal"/>
    <w:uiPriority w:val="99"/>
    <w:unhideWhenUsed/>
    <w:rsid w:val="000613C3"/>
    <w:pPr>
      <w:spacing w:before="100" w:beforeAutospacing="1" w:after="100" w:afterAutospacing="1"/>
    </w:pPr>
    <w:rPr>
      <w:lang w:eastAsia="lt-LT"/>
    </w:rPr>
  </w:style>
  <w:style w:type="table" w:styleId="TableGrid">
    <w:name w:val="Table Grid"/>
    <w:basedOn w:val="TableNormal"/>
    <w:uiPriority w:val="39"/>
    <w:rsid w:val="000613C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40E6"/>
    <w:pPr>
      <w:tabs>
        <w:tab w:val="center" w:pos="4819"/>
        <w:tab w:val="right" w:pos="9638"/>
      </w:tabs>
    </w:pPr>
  </w:style>
  <w:style w:type="character" w:customStyle="1" w:styleId="HeaderChar">
    <w:name w:val="Header Char"/>
    <w:basedOn w:val="DefaultParagraphFont"/>
    <w:link w:val="Header"/>
    <w:uiPriority w:val="99"/>
    <w:rsid w:val="000940E6"/>
    <w:rPr>
      <w:rFonts w:eastAsia="Times New Roman" w:cs="Times New Roman"/>
      <w:kern w:val="0"/>
      <w:szCs w:val="24"/>
      <w14:ligatures w14:val="none"/>
    </w:rPr>
  </w:style>
  <w:style w:type="paragraph" w:styleId="Footer">
    <w:name w:val="footer"/>
    <w:basedOn w:val="Normal"/>
    <w:link w:val="FooterChar"/>
    <w:uiPriority w:val="99"/>
    <w:unhideWhenUsed/>
    <w:rsid w:val="000940E6"/>
    <w:pPr>
      <w:tabs>
        <w:tab w:val="center" w:pos="4819"/>
        <w:tab w:val="right" w:pos="9638"/>
      </w:tabs>
    </w:pPr>
  </w:style>
  <w:style w:type="character" w:customStyle="1" w:styleId="FooterChar">
    <w:name w:val="Footer Char"/>
    <w:basedOn w:val="DefaultParagraphFont"/>
    <w:link w:val="Footer"/>
    <w:uiPriority w:val="99"/>
    <w:rsid w:val="000940E6"/>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1996</Words>
  <Characters>1138</Characters>
  <Application>Microsoft Office Word</Application>
  <DocSecurity>0</DocSecurity>
  <Lines>9</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2024-08-05T11:29:00Z</dcterms:created>
  <dcterms:modified xsi:type="dcterms:W3CDTF">2024-08-05T11:29:00Z</dcterms:modified>
</cp:coreProperties>
</file>