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43414" w14:textId="77777777" w:rsidR="000856FD" w:rsidRDefault="00B60F9E" w:rsidP="00B60F9E">
      <w:pPr>
        <w:spacing w:after="0"/>
        <w:jc w:val="center"/>
        <w:rPr>
          <w:rFonts w:ascii="Times New Roman" w:hAnsi="Times New Roman"/>
          <w:sz w:val="24"/>
          <w:szCs w:val="24"/>
        </w:rPr>
      </w:pPr>
      <w:r w:rsidRPr="00B60F9E">
        <w:rPr>
          <w:rFonts w:ascii="Times New Roman" w:hAnsi="Times New Roman"/>
          <w:sz w:val="24"/>
          <w:szCs w:val="24"/>
        </w:rPr>
        <w:t xml:space="preserve">KAUNO MBA BŪGNINIŲ SIJOTUVŲ REMONTO, </w:t>
      </w:r>
    </w:p>
    <w:p w14:paraId="70C41907" w14:textId="2E011E4D" w:rsidR="000856FD" w:rsidRDefault="00B60F9E" w:rsidP="00B60F9E">
      <w:pPr>
        <w:spacing w:after="0"/>
        <w:jc w:val="center"/>
        <w:rPr>
          <w:rFonts w:ascii="Times New Roman" w:hAnsi="Times New Roman"/>
          <w:sz w:val="24"/>
          <w:szCs w:val="24"/>
        </w:rPr>
      </w:pPr>
      <w:r w:rsidRPr="00B60F9E">
        <w:rPr>
          <w:rFonts w:ascii="Times New Roman" w:hAnsi="Times New Roman"/>
          <w:sz w:val="24"/>
          <w:szCs w:val="24"/>
        </w:rPr>
        <w:t xml:space="preserve">KEIČIANT NUSIDĖVĖJUSIAS PERFORUOTAS PLOKŠTELES NAUJOMIS, </w:t>
      </w:r>
    </w:p>
    <w:p w14:paraId="06970E36" w14:textId="4E5011B5" w:rsidR="00680189" w:rsidRDefault="00B60F9E" w:rsidP="00B60F9E">
      <w:pPr>
        <w:spacing w:after="0"/>
        <w:jc w:val="center"/>
        <w:rPr>
          <w:rFonts w:ascii="Times New Roman" w:hAnsi="Times New Roman"/>
          <w:sz w:val="24"/>
          <w:szCs w:val="24"/>
        </w:rPr>
      </w:pPr>
      <w:r w:rsidRPr="00B60F9E">
        <w:rPr>
          <w:rFonts w:ascii="Times New Roman" w:hAnsi="Times New Roman"/>
          <w:sz w:val="24"/>
          <w:szCs w:val="24"/>
        </w:rPr>
        <w:t xml:space="preserve">PASLAUGŲ </w:t>
      </w:r>
      <w:r w:rsidR="000856FD">
        <w:rPr>
          <w:rFonts w:ascii="Times New Roman" w:hAnsi="Times New Roman"/>
          <w:sz w:val="24"/>
          <w:szCs w:val="24"/>
        </w:rPr>
        <w:t xml:space="preserve">TEIKIMO </w:t>
      </w:r>
      <w:r w:rsidR="00680189">
        <w:rPr>
          <w:rFonts w:ascii="Times New Roman" w:hAnsi="Times New Roman"/>
          <w:sz w:val="24"/>
          <w:szCs w:val="24"/>
        </w:rPr>
        <w:t xml:space="preserve">SUTARTIS NR. </w:t>
      </w:r>
      <w:r w:rsidR="0027699E">
        <w:rPr>
          <w:rFonts w:ascii="Times New Roman" w:hAnsi="Times New Roman"/>
          <w:sz w:val="24"/>
          <w:szCs w:val="24"/>
        </w:rPr>
        <w:t>24-</w:t>
      </w:r>
      <w:r w:rsidR="000856FD">
        <w:rPr>
          <w:rFonts w:ascii="Times New Roman" w:hAnsi="Times New Roman"/>
          <w:sz w:val="24"/>
          <w:szCs w:val="24"/>
        </w:rPr>
        <w:t>183P</w:t>
      </w:r>
    </w:p>
    <w:p w14:paraId="6C08D0E8" w14:textId="32DED4F6" w:rsidR="00680189" w:rsidRDefault="00680189" w:rsidP="00680189">
      <w:pPr>
        <w:spacing w:after="0"/>
        <w:jc w:val="center"/>
        <w:rPr>
          <w:rFonts w:ascii="Times New Roman" w:hAnsi="Times New Roman"/>
          <w:sz w:val="24"/>
          <w:szCs w:val="24"/>
        </w:rPr>
      </w:pPr>
      <w:r>
        <w:rPr>
          <w:rFonts w:ascii="Times New Roman" w:hAnsi="Times New Roman"/>
          <w:sz w:val="24"/>
          <w:szCs w:val="24"/>
        </w:rPr>
        <w:t>202</w:t>
      </w:r>
      <w:r w:rsidR="00285CC4">
        <w:rPr>
          <w:rFonts w:ascii="Times New Roman" w:hAnsi="Times New Roman"/>
          <w:sz w:val="24"/>
          <w:szCs w:val="24"/>
        </w:rPr>
        <w:t>4</w:t>
      </w:r>
      <w:r>
        <w:rPr>
          <w:rFonts w:ascii="Times New Roman" w:hAnsi="Times New Roman"/>
          <w:sz w:val="24"/>
          <w:szCs w:val="24"/>
        </w:rPr>
        <w:t xml:space="preserve"> m. </w:t>
      </w:r>
      <w:r w:rsidR="0027699E">
        <w:rPr>
          <w:rFonts w:ascii="Times New Roman" w:hAnsi="Times New Roman"/>
          <w:sz w:val="24"/>
          <w:szCs w:val="24"/>
        </w:rPr>
        <w:t xml:space="preserve">rugpjūčio 1 </w:t>
      </w:r>
      <w:r>
        <w:rPr>
          <w:rFonts w:ascii="Times New Roman" w:hAnsi="Times New Roman"/>
          <w:sz w:val="24"/>
          <w:szCs w:val="24"/>
        </w:rPr>
        <w:t>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627EE7BD"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r w:rsidR="00E14172" w:rsidRPr="00E14172">
        <w:rPr>
          <w:rFonts w:ascii="Times New Roman" w:hAnsi="Times New Roman"/>
          <w:sz w:val="24"/>
          <w:szCs w:val="24"/>
        </w:rPr>
        <w:t>įmonės kodas 300092998, atstovaujamas direktoriaus Lauryno Virbicko, veikiančio pagal įstaigos įstatus, (toliau – Užsakovas)</w:t>
      </w:r>
      <w:r w:rsidR="000856FD">
        <w:rPr>
          <w:rFonts w:ascii="Times New Roman" w:hAnsi="Times New Roman"/>
          <w:sz w:val="24"/>
          <w:szCs w:val="24"/>
        </w:rPr>
        <w:t>,</w:t>
      </w:r>
      <w:r w:rsidR="00E14172" w:rsidRPr="00E14172">
        <w:rPr>
          <w:rFonts w:ascii="Times New Roman" w:hAnsi="Times New Roman"/>
          <w:sz w:val="24"/>
          <w:szCs w:val="24"/>
        </w:rPr>
        <w:t xml:space="preserve"> ir UAB „Axioma servisas“, įmonės kodas 304602530, atstovaujama generalinio direktoriaus Artūro Lopetos, veikiančio pagal bendrovės įstatus, (toliau – Paslaugų teikėjas), </w:t>
      </w:r>
      <w:r>
        <w:rPr>
          <w:rFonts w:ascii="Times New Roman" w:hAnsi="Times New Roman"/>
          <w:sz w:val="24"/>
          <w:szCs w:val="24"/>
        </w:rPr>
        <w:t xml:space="preserve">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1. SUTARTIES OBJEKTAS</w:t>
      </w:r>
    </w:p>
    <w:p w14:paraId="34CC10F7" w14:textId="77777777" w:rsidR="00680189" w:rsidRDefault="00680189" w:rsidP="00680189">
      <w:pPr>
        <w:spacing w:after="0"/>
        <w:jc w:val="both"/>
        <w:rPr>
          <w:rFonts w:ascii="Times New Roman" w:hAnsi="Times New Roman"/>
          <w:sz w:val="24"/>
          <w:szCs w:val="24"/>
        </w:rPr>
      </w:pPr>
    </w:p>
    <w:p w14:paraId="13B3AAE0" w14:textId="0FE176BC"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 </w:t>
      </w:r>
      <w:bookmarkStart w:id="0" w:name="_Hlk507858363"/>
      <w:r>
        <w:rPr>
          <w:rFonts w:ascii="Times New Roman" w:hAnsi="Times New Roman"/>
          <w:sz w:val="24"/>
          <w:szCs w:val="24"/>
        </w:rPr>
        <w:t xml:space="preserve">Šia Sutartimi Paslaugų teikėjas įsipareigoja </w:t>
      </w:r>
      <w:r w:rsidRPr="00285CC4">
        <w:rPr>
          <w:rFonts w:ascii="Times New Roman" w:hAnsi="Times New Roman"/>
          <w:sz w:val="24"/>
          <w:szCs w:val="24"/>
        </w:rPr>
        <w:t xml:space="preserve">teikti </w:t>
      </w:r>
      <w:r w:rsidR="00B60F9E" w:rsidRPr="00B60F9E">
        <w:rPr>
          <w:rFonts w:ascii="Times New Roman" w:hAnsi="Times New Roman"/>
          <w:sz w:val="24"/>
          <w:szCs w:val="24"/>
        </w:rPr>
        <w:t xml:space="preserve">Kauno MBA (Sandraugos g. 12, Kaunas) mechaninio atliekų rūšiavimo ceche sumontuotų dviejų gamintojo „MASIAS RECYCLING“ būgninių </w:t>
      </w:r>
      <w:proofErr w:type="spellStart"/>
      <w:r w:rsidR="00B60F9E" w:rsidRPr="00B60F9E">
        <w:rPr>
          <w:rFonts w:ascii="Times New Roman" w:hAnsi="Times New Roman"/>
          <w:sz w:val="24"/>
          <w:szCs w:val="24"/>
        </w:rPr>
        <w:t>sijotuvų</w:t>
      </w:r>
      <w:proofErr w:type="spellEnd"/>
      <w:r w:rsidR="00B60F9E" w:rsidRPr="00B60F9E">
        <w:rPr>
          <w:rFonts w:ascii="Times New Roman" w:hAnsi="Times New Roman"/>
          <w:sz w:val="24"/>
          <w:szCs w:val="24"/>
        </w:rPr>
        <w:t xml:space="preserve"> remonto, keičiant nusidėvėjusias perforuotas plokšteles naujomis, paslaugas</w:t>
      </w:r>
      <w:r w:rsidR="00B60F9E">
        <w:rPr>
          <w:rFonts w:ascii="Times New Roman" w:hAnsi="Times New Roman"/>
          <w:sz w:val="24"/>
          <w:szCs w:val="24"/>
        </w:rPr>
        <w:t>,</w:t>
      </w:r>
      <w:r w:rsidRPr="00285CC4">
        <w:rPr>
          <w:rFonts w:ascii="Times New Roman" w:hAnsi="Times New Roman"/>
          <w:sz w:val="24"/>
          <w:szCs w:val="24"/>
        </w:rPr>
        <w:t xml:space="preserve"> nurodytas Sutarties 1 priede „Techninė specifikacija“ (toliau – Paslaugos), o Užsakovas įsipareigoja apmokėti Paslaugų teikėjui už</w:t>
      </w:r>
      <w:r>
        <w:rPr>
          <w:rFonts w:ascii="Times New Roman" w:hAnsi="Times New Roman"/>
          <w:sz w:val="24"/>
          <w:szCs w:val="24"/>
        </w:rPr>
        <w:t xml:space="preserve"> jo tinkamai, kokybiškai ir laiku suteiktas Paslaugas šioje Sutartyje nustatyta tvarka ir terminais. </w:t>
      </w:r>
      <w:bookmarkEnd w:id="0"/>
    </w:p>
    <w:p w14:paraId="6EAF105D" w14:textId="77777777" w:rsidR="00680189" w:rsidRDefault="00680189" w:rsidP="00680189">
      <w:pPr>
        <w:spacing w:after="0"/>
        <w:jc w:val="both"/>
        <w:rPr>
          <w:rFonts w:ascii="Times New Roman" w:hAnsi="Times New Roman"/>
          <w:sz w:val="24"/>
          <w:szCs w:val="24"/>
        </w:rPr>
      </w:pPr>
    </w:p>
    <w:p w14:paraId="4D13BA71" w14:textId="24A48524" w:rsidR="00680189" w:rsidRDefault="00680189" w:rsidP="00680189">
      <w:pPr>
        <w:spacing w:after="0"/>
        <w:jc w:val="center"/>
        <w:rPr>
          <w:rFonts w:ascii="Times New Roman" w:hAnsi="Times New Roman"/>
          <w:sz w:val="24"/>
          <w:szCs w:val="24"/>
        </w:rPr>
      </w:pPr>
      <w:r>
        <w:rPr>
          <w:rFonts w:ascii="Times New Roman" w:hAnsi="Times New Roman"/>
          <w:sz w:val="24"/>
          <w:szCs w:val="24"/>
        </w:rPr>
        <w:t xml:space="preserve">2. PASLAUGŲ </w:t>
      </w:r>
      <w:r w:rsidR="00A2205F">
        <w:rPr>
          <w:rFonts w:ascii="Times New Roman" w:hAnsi="Times New Roman"/>
          <w:sz w:val="24"/>
          <w:szCs w:val="24"/>
        </w:rPr>
        <w:t>TEIKIMO</w:t>
      </w:r>
      <w:r>
        <w:rPr>
          <w:rFonts w:ascii="Times New Roman" w:hAnsi="Times New Roman"/>
          <w:sz w:val="24"/>
          <w:szCs w:val="24"/>
        </w:rPr>
        <w:t xml:space="preserve"> TERMINAI</w:t>
      </w:r>
    </w:p>
    <w:p w14:paraId="08E4683B" w14:textId="77777777" w:rsidR="00680189" w:rsidRDefault="00680189" w:rsidP="00680189">
      <w:pPr>
        <w:spacing w:after="0"/>
        <w:jc w:val="both"/>
        <w:rPr>
          <w:rFonts w:ascii="Times New Roman" w:hAnsi="Times New Roman"/>
          <w:sz w:val="24"/>
          <w:szCs w:val="24"/>
        </w:rPr>
      </w:pPr>
    </w:p>
    <w:p w14:paraId="1DBD23E6" w14:textId="280BF889" w:rsidR="00F44571" w:rsidRPr="00680CE5" w:rsidRDefault="00680189" w:rsidP="00680CE5">
      <w:pPr>
        <w:pStyle w:val="ListParagraph1"/>
        <w:spacing w:after="0"/>
        <w:ind w:left="0"/>
        <w:jc w:val="both"/>
        <w:rPr>
          <w:rFonts w:ascii="Times New Roman" w:hAnsi="Times New Roman" w:cs="Times New Roman"/>
          <w:sz w:val="24"/>
          <w:szCs w:val="24"/>
        </w:rPr>
      </w:pPr>
      <w:r>
        <w:rPr>
          <w:rFonts w:ascii="Times New Roman" w:hAnsi="Times New Roman"/>
          <w:sz w:val="24"/>
          <w:szCs w:val="24"/>
        </w:rPr>
        <w:t xml:space="preserve">2.1. </w:t>
      </w:r>
      <w:r w:rsidR="00680CE5">
        <w:rPr>
          <w:rFonts w:ascii="Times New Roman" w:hAnsi="Times New Roman" w:cs="Times New Roman"/>
          <w:sz w:val="24"/>
          <w:szCs w:val="24"/>
        </w:rPr>
        <w:t xml:space="preserve">Paslaugų teikimo pradžia yra kita diena po Sutarties pasirašymo. </w:t>
      </w:r>
    </w:p>
    <w:p w14:paraId="3D7F577B" w14:textId="56B37C02" w:rsidR="00680189" w:rsidRDefault="00F44571" w:rsidP="00680189">
      <w:pPr>
        <w:spacing w:after="0"/>
        <w:jc w:val="both"/>
        <w:rPr>
          <w:rFonts w:ascii="Times New Roman" w:hAnsi="Times New Roman"/>
          <w:sz w:val="24"/>
          <w:szCs w:val="24"/>
        </w:rPr>
      </w:pPr>
      <w:r>
        <w:rPr>
          <w:rFonts w:ascii="Times New Roman" w:hAnsi="Times New Roman"/>
          <w:sz w:val="24"/>
          <w:szCs w:val="24"/>
        </w:rPr>
        <w:t xml:space="preserve">2.2. </w:t>
      </w:r>
      <w:r w:rsidR="00680189">
        <w:rPr>
          <w:rFonts w:ascii="Times New Roman" w:hAnsi="Times New Roman"/>
          <w:sz w:val="24"/>
          <w:szCs w:val="24"/>
        </w:rPr>
        <w:t xml:space="preserve">Paslaugų teikimo terminas – </w:t>
      </w:r>
      <w:r w:rsidR="00B60F9E">
        <w:rPr>
          <w:rFonts w:ascii="Times New Roman" w:hAnsi="Times New Roman"/>
          <w:sz w:val="24"/>
          <w:szCs w:val="24"/>
        </w:rPr>
        <w:t>5 savaitės</w:t>
      </w:r>
      <w:r w:rsidR="00680189">
        <w:rPr>
          <w:rFonts w:ascii="Times New Roman" w:hAnsi="Times New Roman"/>
          <w:sz w:val="24"/>
          <w:szCs w:val="24"/>
        </w:rPr>
        <w:t xml:space="preserve"> nuo </w:t>
      </w:r>
      <w:r w:rsidR="00680CE5">
        <w:rPr>
          <w:rFonts w:ascii="Times New Roman" w:hAnsi="Times New Roman"/>
          <w:sz w:val="24"/>
          <w:szCs w:val="24"/>
        </w:rPr>
        <w:t>Paslaugų teikimo pradžios, nurodytos Sutarties 2.1 punkte.</w:t>
      </w:r>
      <w:r w:rsidR="00680189">
        <w:rPr>
          <w:rFonts w:ascii="Times New Roman" w:hAnsi="Times New Roman"/>
          <w:sz w:val="24"/>
          <w:szCs w:val="24"/>
        </w:rPr>
        <w:t xml:space="preserve">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7C86C59F" w14:textId="0C35C1F6" w:rsidR="0038241B" w:rsidRPr="001F2A71" w:rsidRDefault="0038241B" w:rsidP="00680189">
      <w:pPr>
        <w:spacing w:after="0"/>
        <w:jc w:val="both"/>
        <w:rPr>
          <w:rFonts w:ascii="Times New Roman" w:hAnsi="Times New Roman"/>
          <w:sz w:val="24"/>
          <w:szCs w:val="24"/>
        </w:rPr>
      </w:pPr>
      <w:r>
        <w:rPr>
          <w:rFonts w:ascii="Times New Roman" w:hAnsi="Times New Roman"/>
          <w:sz w:val="24"/>
          <w:szCs w:val="24"/>
        </w:rPr>
        <w:t>4.1.10</w:t>
      </w:r>
      <w:r w:rsidRPr="001F2A71">
        <w:rPr>
          <w:rFonts w:ascii="Times New Roman" w:hAnsi="Times New Roman"/>
          <w:sz w:val="24"/>
          <w:szCs w:val="24"/>
        </w:rPr>
        <w:t xml:space="preserve">. </w:t>
      </w:r>
      <w:r w:rsidR="001F2A71">
        <w:rPr>
          <w:rFonts w:ascii="Times New Roman" w:hAnsi="Times New Roman"/>
          <w:sz w:val="24"/>
          <w:szCs w:val="24"/>
        </w:rPr>
        <w:t>P</w:t>
      </w:r>
      <w:r w:rsidRPr="001F2A71">
        <w:rPr>
          <w:rFonts w:ascii="Times New Roman" w:hAnsi="Times New Roman"/>
          <w:sz w:val="24"/>
          <w:szCs w:val="24"/>
        </w:rPr>
        <w:t>aslaugai teikti pasitelk</w:t>
      </w:r>
      <w:r w:rsidR="00680CE5" w:rsidRPr="001F2A71">
        <w:rPr>
          <w:rFonts w:ascii="Times New Roman" w:hAnsi="Times New Roman"/>
          <w:sz w:val="24"/>
          <w:szCs w:val="24"/>
        </w:rPr>
        <w:t>ti</w:t>
      </w:r>
      <w:r w:rsidRPr="001F2A71">
        <w:rPr>
          <w:rFonts w:ascii="Times New Roman" w:hAnsi="Times New Roman"/>
          <w:sz w:val="24"/>
          <w:szCs w:val="24"/>
        </w:rPr>
        <w:t xml:space="preserve"> ne maž</w:t>
      </w:r>
      <w:r w:rsidR="00A2205F">
        <w:rPr>
          <w:rFonts w:ascii="Times New Roman" w:hAnsi="Times New Roman"/>
          <w:sz w:val="24"/>
          <w:szCs w:val="24"/>
        </w:rPr>
        <w:t>esnes</w:t>
      </w:r>
      <w:r w:rsidRPr="001F2A71">
        <w:rPr>
          <w:rFonts w:ascii="Times New Roman" w:hAnsi="Times New Roman"/>
          <w:sz w:val="24"/>
          <w:szCs w:val="24"/>
        </w:rPr>
        <w:t xml:space="preserve"> kaip 10 šaltkalvių mechanikų</w:t>
      </w:r>
      <w:r w:rsidR="008E22DF" w:rsidRPr="001F2A71">
        <w:rPr>
          <w:rFonts w:ascii="Times New Roman" w:hAnsi="Times New Roman"/>
          <w:sz w:val="24"/>
          <w:szCs w:val="24"/>
        </w:rPr>
        <w:t xml:space="preserve"> </w:t>
      </w:r>
      <w:r w:rsidRPr="001F2A71">
        <w:rPr>
          <w:rFonts w:ascii="Times New Roman" w:hAnsi="Times New Roman"/>
          <w:sz w:val="24"/>
          <w:szCs w:val="24"/>
        </w:rPr>
        <w:t>ir 4 specialist</w:t>
      </w:r>
      <w:r w:rsidR="008E22DF" w:rsidRPr="001F2A71">
        <w:rPr>
          <w:rFonts w:ascii="Times New Roman" w:hAnsi="Times New Roman"/>
          <w:sz w:val="24"/>
          <w:szCs w:val="24"/>
        </w:rPr>
        <w:t>ų</w:t>
      </w:r>
      <w:r w:rsidRPr="001F2A71">
        <w:rPr>
          <w:rFonts w:ascii="Times New Roman" w:hAnsi="Times New Roman"/>
          <w:sz w:val="24"/>
          <w:szCs w:val="24"/>
        </w:rPr>
        <w:t xml:space="preserve"> aukštalipi</w:t>
      </w:r>
      <w:r w:rsidR="008E22DF" w:rsidRPr="001F2A71">
        <w:rPr>
          <w:rFonts w:ascii="Times New Roman" w:hAnsi="Times New Roman"/>
          <w:sz w:val="24"/>
          <w:szCs w:val="24"/>
        </w:rPr>
        <w:t xml:space="preserve">ų brigadas; </w:t>
      </w:r>
    </w:p>
    <w:p w14:paraId="02E0198D" w14:textId="05C4BF80"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4.1.1</w:t>
      </w:r>
      <w:r w:rsidR="00680CE5" w:rsidRPr="001F2A71">
        <w:rPr>
          <w:rFonts w:ascii="Times New Roman" w:hAnsi="Times New Roman"/>
          <w:sz w:val="24"/>
          <w:szCs w:val="24"/>
        </w:rPr>
        <w:t>1</w:t>
      </w:r>
      <w:r w:rsidRPr="001F2A71">
        <w:rPr>
          <w:rFonts w:ascii="Times New Roman" w:hAnsi="Times New Roman"/>
          <w:sz w:val="24"/>
          <w:szCs w:val="24"/>
        </w:rPr>
        <w:t>. užtikrinti</w:t>
      </w:r>
      <w:r w:rsidR="0027699E">
        <w:rPr>
          <w:rFonts w:ascii="Times New Roman" w:hAnsi="Times New Roman"/>
          <w:sz w:val="24"/>
          <w:szCs w:val="24"/>
        </w:rPr>
        <w:t xml:space="preserve"> 12</w:t>
      </w:r>
      <w:r w:rsidR="00B60F9E" w:rsidRPr="001F2A71">
        <w:rPr>
          <w:rFonts w:ascii="Times New Roman" w:hAnsi="Times New Roman"/>
          <w:sz w:val="24"/>
          <w:szCs w:val="24"/>
        </w:rPr>
        <w:t xml:space="preserve"> mėn. </w:t>
      </w:r>
      <w:r w:rsidR="00680CE5" w:rsidRPr="001F2A71">
        <w:rPr>
          <w:rFonts w:ascii="Times New Roman" w:hAnsi="Times New Roman"/>
          <w:sz w:val="24"/>
          <w:szCs w:val="24"/>
        </w:rPr>
        <w:t>garantiją</w:t>
      </w:r>
      <w:r w:rsidR="00B60F9E" w:rsidRPr="001F2A71">
        <w:rPr>
          <w:rFonts w:ascii="Times New Roman" w:hAnsi="Times New Roman"/>
          <w:sz w:val="24"/>
          <w:szCs w:val="24"/>
        </w:rPr>
        <w:t xml:space="preserve"> </w:t>
      </w:r>
      <w:r w:rsidR="00680CE5" w:rsidRPr="001F2A71">
        <w:rPr>
          <w:rFonts w:ascii="Times New Roman" w:hAnsi="Times New Roman"/>
          <w:sz w:val="24"/>
          <w:szCs w:val="24"/>
        </w:rPr>
        <w:t>suteiktoms paslaugoms;</w:t>
      </w:r>
      <w:r w:rsidR="00B60F9E">
        <w:rPr>
          <w:rFonts w:ascii="Times New Roman" w:hAnsi="Times New Roman"/>
          <w:sz w:val="24"/>
          <w:szCs w:val="24"/>
        </w:rPr>
        <w:t xml:space="preserve"> </w:t>
      </w:r>
    </w:p>
    <w:p w14:paraId="57A2C614" w14:textId="20CB28A9"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680CE5">
        <w:rPr>
          <w:rFonts w:ascii="Times New Roman" w:hAnsi="Times New Roman"/>
          <w:sz w:val="24"/>
          <w:szCs w:val="24"/>
        </w:rPr>
        <w:t>2</w:t>
      </w:r>
      <w:r>
        <w:rPr>
          <w:rFonts w:ascii="Times New Roman" w:hAnsi="Times New Roman"/>
          <w:sz w:val="24"/>
          <w:szCs w:val="24"/>
        </w:rPr>
        <w:t>. vykdyti visus Užsakovo nurodymus, susijusius su Paslaugų teikimu, neprieštaraujančius įstatymams ir (ar) šiai Sutarčiai;</w:t>
      </w:r>
    </w:p>
    <w:p w14:paraId="1A95DD5C" w14:textId="341A4E16"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680CE5">
        <w:rPr>
          <w:rFonts w:ascii="Times New Roman" w:hAnsi="Times New Roman"/>
          <w:sz w:val="24"/>
          <w:szCs w:val="24"/>
        </w:rPr>
        <w:t>3</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4C32FCE1" w14:textId="64E99AC9" w:rsidR="008E22DF" w:rsidRPr="001F2A71" w:rsidRDefault="008E22DF" w:rsidP="00680189">
      <w:pPr>
        <w:spacing w:after="0"/>
        <w:jc w:val="both"/>
        <w:rPr>
          <w:rFonts w:ascii="Times New Roman" w:hAnsi="Times New Roman"/>
          <w:sz w:val="24"/>
          <w:szCs w:val="24"/>
        </w:rPr>
      </w:pPr>
      <w:r w:rsidRPr="001F2A71">
        <w:rPr>
          <w:rFonts w:ascii="Times New Roman" w:hAnsi="Times New Roman"/>
          <w:sz w:val="24"/>
          <w:szCs w:val="24"/>
        </w:rPr>
        <w:t xml:space="preserve">4.5.4. tikrinti kaip Paslaugų teikėjas vykdo </w:t>
      </w:r>
      <w:r w:rsidR="0051187B" w:rsidRPr="001F2A71">
        <w:rPr>
          <w:rFonts w:ascii="Times New Roman" w:hAnsi="Times New Roman"/>
          <w:sz w:val="24"/>
          <w:szCs w:val="24"/>
        </w:rPr>
        <w:t xml:space="preserve">4.1.10 p. </w:t>
      </w:r>
      <w:r w:rsidRPr="001F2A71">
        <w:rPr>
          <w:rFonts w:ascii="Times New Roman" w:hAnsi="Times New Roman"/>
          <w:sz w:val="24"/>
          <w:szCs w:val="24"/>
        </w:rPr>
        <w:t xml:space="preserve">prisiimtus </w:t>
      </w:r>
      <w:r w:rsidR="0051187B" w:rsidRPr="001F2A71">
        <w:rPr>
          <w:rFonts w:ascii="Times New Roman" w:hAnsi="Times New Roman"/>
          <w:sz w:val="24"/>
          <w:szCs w:val="24"/>
        </w:rPr>
        <w:t xml:space="preserve">įsipareigojimus; </w:t>
      </w:r>
    </w:p>
    <w:p w14:paraId="614FA0F6" w14:textId="0E1208D5"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51187B" w:rsidRPr="001F2A71">
        <w:rPr>
          <w:rFonts w:ascii="Times New Roman" w:hAnsi="Times New Roman"/>
          <w:sz w:val="24"/>
          <w:szCs w:val="24"/>
        </w:rPr>
        <w:t>5</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71A3C2BB" w14:textId="77777777" w:rsidR="00680189" w:rsidRDefault="00680189" w:rsidP="00680189">
      <w:pPr>
        <w:spacing w:after="0"/>
        <w:jc w:val="both"/>
        <w:rPr>
          <w:rFonts w:ascii="Times New Roman" w:hAnsi="Times New Roman"/>
          <w:b/>
          <w:bCs/>
          <w:sz w:val="24"/>
          <w:szCs w:val="24"/>
        </w:rPr>
      </w:pPr>
    </w:p>
    <w:p w14:paraId="32727A71" w14:textId="77777777" w:rsidR="00680189" w:rsidRDefault="00680189" w:rsidP="00680189">
      <w:pPr>
        <w:spacing w:after="0"/>
        <w:jc w:val="center"/>
        <w:rPr>
          <w:rFonts w:ascii="Times New Roman" w:hAnsi="Times New Roman"/>
          <w:b/>
          <w:sz w:val="24"/>
          <w:szCs w:val="24"/>
        </w:rPr>
      </w:pPr>
      <w:bookmarkStart w:id="1" w:name="_Ref398629149"/>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068D6F8A" w14:textId="65661A73"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konkursą</w:t>
      </w:r>
      <w:r w:rsidR="00E14172">
        <w:rPr>
          <w:rFonts w:ascii="Times New Roman" w:hAnsi="Times New Roman"/>
          <w:sz w:val="24"/>
          <w:szCs w:val="24"/>
        </w:rPr>
        <w:t xml:space="preserve"> ir </w:t>
      </w:r>
      <w:r>
        <w:rPr>
          <w:rFonts w:ascii="Times New Roman" w:hAnsi="Times New Roman"/>
          <w:sz w:val="24"/>
          <w:szCs w:val="24"/>
        </w:rPr>
        <w:t>vadovaujantis Viešųjų pirkimų tarnybos direktoriaus patvirtinta kainodaros taisyklių nustatymo metodika. Sutarčiai taikomas kainos apskaičiavimo būdas – fiksuoto</w:t>
      </w:r>
      <w:r w:rsidR="006E6DF9">
        <w:rPr>
          <w:rFonts w:ascii="Times New Roman" w:hAnsi="Times New Roman"/>
          <w:sz w:val="24"/>
          <w:szCs w:val="24"/>
        </w:rPr>
        <w:t>s</w:t>
      </w:r>
      <w:r>
        <w:rPr>
          <w:rFonts w:ascii="Times New Roman" w:hAnsi="Times New Roman"/>
          <w:sz w:val="24"/>
          <w:szCs w:val="24"/>
        </w:rPr>
        <w:t xml:space="preserve"> kain</w:t>
      </w:r>
      <w:r w:rsidR="006E6DF9">
        <w:rPr>
          <w:rFonts w:ascii="Times New Roman" w:hAnsi="Times New Roman"/>
          <w:sz w:val="24"/>
          <w:szCs w:val="24"/>
        </w:rPr>
        <w:t>os</w:t>
      </w:r>
      <w:r>
        <w:rPr>
          <w:rFonts w:ascii="Times New Roman" w:hAnsi="Times New Roman"/>
          <w:sz w:val="24"/>
          <w:szCs w:val="24"/>
        </w:rPr>
        <w:t xml:space="preserve"> kainodara. Sutarties </w:t>
      </w:r>
      <w:r w:rsidR="006E6DF9">
        <w:rPr>
          <w:rFonts w:ascii="Times New Roman" w:hAnsi="Times New Roman"/>
          <w:sz w:val="24"/>
          <w:szCs w:val="24"/>
        </w:rPr>
        <w:t>kaina</w:t>
      </w:r>
      <w:r>
        <w:rPr>
          <w:rFonts w:ascii="Times New Roman" w:hAnsi="Times New Roman"/>
          <w:sz w:val="24"/>
          <w:szCs w:val="24"/>
        </w:rPr>
        <w:t xml:space="preserve"> yra esminė Sutarties sąlyga ir negali būti keičiama per visą Sutarties galiojimo laikotarpį</w:t>
      </w:r>
      <w:bookmarkEnd w:id="1"/>
      <w:r>
        <w:rPr>
          <w:rFonts w:ascii="Times New Roman" w:hAnsi="Times New Roman"/>
          <w:sz w:val="24"/>
          <w:szCs w:val="24"/>
        </w:rPr>
        <w:t xml:space="preserve">. </w:t>
      </w:r>
    </w:p>
    <w:p w14:paraId="7AFCAEE9" w14:textId="579E7B61"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6E6DF9">
        <w:rPr>
          <w:rFonts w:ascii="Times New Roman" w:hAnsi="Times New Roman"/>
          <w:sz w:val="24"/>
          <w:szCs w:val="24"/>
        </w:rPr>
        <w:t>kaina</w:t>
      </w:r>
      <w:r>
        <w:rPr>
          <w:rFonts w:ascii="Times New Roman" w:hAnsi="Times New Roman"/>
          <w:sz w:val="24"/>
          <w:szCs w:val="24"/>
        </w:rPr>
        <w:t xml:space="preserve"> (be PVM)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r>
        <w:rPr>
          <w:rFonts w:ascii="Times New Roman" w:hAnsi="Times New Roman"/>
          <w:sz w:val="24"/>
          <w:szCs w:val="24"/>
          <w:lang w:val="x-none"/>
        </w:rPr>
        <w:t xml:space="preserve">pasikeitus PVM tarifui. Už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naujo PVM tarifo įsigaliojimo, atsiskaitoma taikant sąskaitos išrašymo metu galiojantį PVM tarifą. Ši nuostata taikoma tuomet, jei PVM tarifas keičiasi (didėja arba mažėja) dėl teisės aktų pasikeitimo ir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071217D2" w14:textId="098F45BC"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5.2.2. dėl kainų lygio kitimo. Sutartyje numatytų </w:t>
      </w:r>
      <w:r w:rsidR="005527FB">
        <w:rPr>
          <w:rFonts w:ascii="Times New Roman" w:hAnsi="Times New Roman"/>
          <w:sz w:val="24"/>
          <w:szCs w:val="24"/>
        </w:rPr>
        <w:t>kainos</w:t>
      </w:r>
      <w:r>
        <w:rPr>
          <w:rFonts w:ascii="Times New Roman" w:hAnsi="Times New Roman"/>
          <w:sz w:val="24"/>
          <w:szCs w:val="24"/>
        </w:rPr>
        <w:t xml:space="preserve">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w:t>
      </w:r>
      <w:r w:rsidR="005527FB">
        <w:rPr>
          <w:rFonts w:ascii="Times New Roman" w:hAnsi="Times New Roman"/>
          <w:sz w:val="24"/>
          <w:szCs w:val="24"/>
        </w:rPr>
        <w:t>kaina</w:t>
      </w:r>
      <w:r>
        <w:rPr>
          <w:rFonts w:ascii="Times New Roman" w:hAnsi="Times New Roman"/>
          <w:sz w:val="24"/>
          <w:szCs w:val="24"/>
        </w:rPr>
        <w:t xml:space="preserve">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w:t>
      </w:r>
      <w:r w:rsidR="005527FB">
        <w:rPr>
          <w:rFonts w:ascii="Times New Roman" w:hAnsi="Times New Roman"/>
          <w:sz w:val="24"/>
          <w:szCs w:val="24"/>
        </w:rPr>
        <w:t>kaina</w:t>
      </w:r>
      <w:r>
        <w:rPr>
          <w:rFonts w:ascii="Times New Roman" w:hAnsi="Times New Roman"/>
          <w:sz w:val="24"/>
          <w:szCs w:val="24"/>
        </w:rPr>
        <w:t xml:space="preserve"> įforminam</w:t>
      </w:r>
      <w:r w:rsidR="005527FB">
        <w:rPr>
          <w:rFonts w:ascii="Times New Roman" w:hAnsi="Times New Roman"/>
          <w:sz w:val="24"/>
          <w:szCs w:val="24"/>
        </w:rPr>
        <w:t>a</w:t>
      </w:r>
      <w:r>
        <w:rPr>
          <w:rFonts w:ascii="Times New Roman" w:hAnsi="Times New Roman"/>
          <w:sz w:val="24"/>
          <w:szCs w:val="24"/>
        </w:rPr>
        <w:t xml:space="preserve"> Šalių pasirašomu susitarimu ir taikomi nuo atskirame Šalių susitarime nurodyto momento.</w:t>
      </w:r>
      <w:r w:rsidR="005527FB">
        <w:rPr>
          <w:rFonts w:ascii="Times New Roman" w:hAnsi="Times New Roman"/>
          <w:sz w:val="24"/>
          <w:szCs w:val="24"/>
        </w:rPr>
        <w:t xml:space="preserve"> Kainos</w:t>
      </w:r>
      <w:r>
        <w:rPr>
          <w:rFonts w:ascii="Times New Roman" w:hAnsi="Times New Roman"/>
          <w:sz w:val="24"/>
          <w:szCs w:val="24"/>
        </w:rPr>
        <w:t xml:space="preserve"> perskaičiavimą Sutarties galiojimo metu turi teisę inicijuoti bet kuri Sutarties Šalis. </w:t>
      </w:r>
    </w:p>
    <w:p w14:paraId="5C2892FA" w14:textId="67E7C5BB"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5.2.3. </w:t>
      </w:r>
      <w:r w:rsidR="006E6DF9">
        <w:rPr>
          <w:rFonts w:ascii="Times New Roman" w:hAnsi="Times New Roman"/>
          <w:sz w:val="24"/>
          <w:szCs w:val="24"/>
        </w:rPr>
        <w:t>Kainos</w:t>
      </w:r>
      <w:r>
        <w:rPr>
          <w:rFonts w:ascii="Times New Roman" w:hAnsi="Times New Roman"/>
          <w:sz w:val="24"/>
          <w:szCs w:val="24"/>
        </w:rPr>
        <w:t xml:space="preserve"> perskaičiavimas įforminamas Šalių rašytiniu susitarimu.</w:t>
      </w:r>
    </w:p>
    <w:p w14:paraId="1B9B69CC" w14:textId="6D4FCE2B"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5.2.4. </w:t>
      </w:r>
      <w:r w:rsidR="006E6DF9">
        <w:rPr>
          <w:rFonts w:ascii="Times New Roman" w:hAnsi="Times New Roman"/>
          <w:sz w:val="24"/>
          <w:szCs w:val="24"/>
        </w:rPr>
        <w:t>Kaina</w:t>
      </w:r>
      <w:r>
        <w:rPr>
          <w:rFonts w:ascii="Times New Roman" w:hAnsi="Times New Roman"/>
          <w:sz w:val="24"/>
          <w:szCs w:val="24"/>
        </w:rPr>
        <w:t xml:space="preserve"> įsigalioja nuo Paslaugų teikėjo ir Užsakovo susitarimo pasirašymo dienos.</w:t>
      </w:r>
    </w:p>
    <w:p w14:paraId="34367CF2" w14:textId="2C1B470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2.5</w:t>
      </w:r>
      <w:r>
        <w:rPr>
          <w:rFonts w:ascii="Times New Roman" w:hAnsi="Times New Roman"/>
          <w:sz w:val="24"/>
          <w:szCs w:val="24"/>
        </w:rPr>
        <w:t>. Pasikeitus kitiems mokesčiams, kaina neperskaičiuojama.</w:t>
      </w:r>
    </w:p>
    <w:p w14:paraId="29640E7B" w14:textId="0E62940B"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5.3. Šalys susitaria, kad Paslaugos </w:t>
      </w:r>
      <w:r w:rsidR="006E6DF9">
        <w:rPr>
          <w:rFonts w:ascii="Times New Roman" w:hAnsi="Times New Roman"/>
          <w:sz w:val="24"/>
          <w:szCs w:val="24"/>
        </w:rPr>
        <w:t xml:space="preserve">kaina (be PVM) </w:t>
      </w:r>
      <w:r>
        <w:rPr>
          <w:rFonts w:ascii="Times New Roman" w:hAnsi="Times New Roman"/>
          <w:sz w:val="24"/>
          <w:szCs w:val="24"/>
        </w:rPr>
        <w:t xml:space="preserve">yra </w:t>
      </w:r>
      <w:r w:rsidR="00E14172" w:rsidRPr="00E14172">
        <w:rPr>
          <w:rFonts w:ascii="Times New Roman" w:hAnsi="Times New Roman"/>
          <w:sz w:val="24"/>
          <w:szCs w:val="24"/>
        </w:rPr>
        <w:t>109800,00</w:t>
      </w:r>
      <w:r w:rsidR="006E6DF9">
        <w:rPr>
          <w:rFonts w:ascii="Times New Roman" w:hAnsi="Times New Roman"/>
          <w:sz w:val="24"/>
          <w:szCs w:val="24"/>
        </w:rPr>
        <w:t xml:space="preserve"> Eur</w:t>
      </w:r>
      <w:r w:rsidR="00E14172">
        <w:rPr>
          <w:rFonts w:ascii="Times New Roman" w:hAnsi="Times New Roman"/>
          <w:sz w:val="24"/>
          <w:szCs w:val="24"/>
        </w:rPr>
        <w:t xml:space="preserve"> (vienas šimtas devyni tūkstančiai aštuoni šimtai eurų 00 ct). </w:t>
      </w:r>
    </w:p>
    <w:p w14:paraId="7E8C51DB" w14:textId="6D75F396"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5.4. Į Sutarties </w:t>
      </w:r>
      <w:r w:rsidR="006E6DF9">
        <w:rPr>
          <w:rFonts w:ascii="Times New Roman" w:hAnsi="Times New Roman"/>
          <w:sz w:val="24"/>
          <w:szCs w:val="24"/>
        </w:rPr>
        <w:t>kaina</w:t>
      </w:r>
      <w:r>
        <w:rPr>
          <w:rFonts w:ascii="Times New Roman" w:hAnsi="Times New Roman"/>
          <w:sz w:val="24"/>
          <w:szCs w:val="24"/>
        </w:rPr>
        <w:t xml:space="preserve"> yra įskaičiuotos visos su Paslaugų teikimo susijusios išlaidos, mokesčiai, įskaitant bet neapsiribojant:</w:t>
      </w:r>
    </w:p>
    <w:p w14:paraId="682D423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5.4.1.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5.4.2.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0A6F465A"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5.</w:t>
      </w:r>
      <w:r w:rsidR="006E6DF9">
        <w:rPr>
          <w:rFonts w:ascii="Times New Roman" w:hAnsi="Times New Roman"/>
          <w:sz w:val="24"/>
          <w:szCs w:val="24"/>
        </w:rPr>
        <w:t>5</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2" w:name="_Hlk517551977"/>
    </w:p>
    <w:p w14:paraId="6EF2CD30" w14:textId="6EF2F627"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6E6DF9">
        <w:rPr>
          <w:rFonts w:ascii="Times New Roman" w:hAnsi="Times New Roman"/>
          <w:sz w:val="24"/>
          <w:szCs w:val="24"/>
        </w:rPr>
        <w:t>6</w:t>
      </w:r>
      <w:r>
        <w:rPr>
          <w:rFonts w:ascii="Times New Roman" w:hAnsi="Times New Roman"/>
          <w:sz w:val="24"/>
          <w:szCs w:val="24"/>
        </w:rPr>
        <w:t>. Paslaugų teikėjas privalės suteikti Paslaugas pagal Užsakovo pateiktus užsakymus, pateiktus raštu ar el. paštu.</w:t>
      </w:r>
      <w:bookmarkStart w:id="3"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2"/>
    <w:bookmarkEnd w:id="3"/>
    <w:p w14:paraId="40A0940E" w14:textId="5BAF5C90"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6E6DF9">
        <w:rPr>
          <w:rFonts w:ascii="Times New Roman" w:hAnsi="Times New Roman"/>
          <w:sz w:val="24"/>
          <w:szCs w:val="24"/>
        </w:rPr>
        <w:t>7</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05C8445A"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6E6DF9">
        <w:rPr>
          <w:rFonts w:ascii="Times New Roman" w:hAnsi="Times New Roman"/>
          <w:sz w:val="24"/>
          <w:szCs w:val="24"/>
        </w:rPr>
        <w:t>8</w:t>
      </w:r>
      <w:r>
        <w:rPr>
          <w:rFonts w:ascii="Times New Roman" w:hAnsi="Times New Roman"/>
          <w:sz w:val="24"/>
          <w:szCs w:val="24"/>
        </w:rPr>
        <w:t>. Paslaugų teikėjas sąskaitas-faktūras Užsakovui pateikia per informacinę sistemą „</w:t>
      </w:r>
      <w:r w:rsidR="006700D4" w:rsidRPr="006700D4">
        <w:rPr>
          <w:rFonts w:ascii="Times New Roman" w:hAnsi="Times New Roman"/>
          <w:sz w:val="24"/>
          <w:szCs w:val="24"/>
        </w:rPr>
        <w:t>SABIS</w:t>
      </w:r>
      <w:r>
        <w:rPr>
          <w:rFonts w:ascii="Times New Roman" w:hAnsi="Times New Roman"/>
          <w:sz w:val="24"/>
          <w:szCs w:val="24"/>
        </w:rPr>
        <w:t xml:space="preserve">“ per Sutartyje numatytą terminą gražinus Paslaugų teikėjui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6700D4">
        <w:rPr>
          <w:rFonts w:ascii="Times New Roman" w:hAnsi="Times New Roman"/>
          <w:sz w:val="24"/>
          <w:szCs w:val="24"/>
        </w:rPr>
        <w:t>Paslaugos teikėjo</w:t>
      </w:r>
      <w:r>
        <w:rPr>
          <w:rFonts w:ascii="Times New Roman" w:hAnsi="Times New Roman"/>
          <w:sz w:val="24"/>
          <w:szCs w:val="24"/>
        </w:rPr>
        <w:t xml:space="preserve"> pasirinktomis elektroninėmis priemonėmis. Europos elektroninių sąskaitų faktūrų standarto neatitinkančios elektroninės sąskaitos faktūros teikiamos tik naudojantis informacinės sistemos „</w:t>
      </w:r>
      <w:r w:rsidR="006700D4">
        <w:rPr>
          <w:rFonts w:ascii="Times New Roman" w:hAnsi="Times New Roman"/>
          <w:sz w:val="24"/>
          <w:szCs w:val="24"/>
        </w:rPr>
        <w:t>SABIS</w:t>
      </w:r>
      <w:r>
        <w:rPr>
          <w:rFonts w:ascii="Times New Roman" w:hAnsi="Times New Roman"/>
          <w:sz w:val="24"/>
          <w:szCs w:val="24"/>
        </w:rPr>
        <w:t>“ priemonėmis. 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43E8677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6E6DF9">
        <w:rPr>
          <w:rFonts w:ascii="Times New Roman" w:hAnsi="Times New Roman"/>
          <w:sz w:val="24"/>
          <w:szCs w:val="24"/>
        </w:rPr>
        <w:t>9</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6E6DF9">
        <w:rPr>
          <w:rFonts w:ascii="Times New Roman" w:hAnsi="Times New Roman"/>
          <w:sz w:val="24"/>
          <w:szCs w:val="24"/>
        </w:rPr>
        <w:t>7</w:t>
      </w:r>
      <w:r>
        <w:rPr>
          <w:rFonts w:ascii="Times New Roman" w:hAnsi="Times New Roman"/>
          <w:sz w:val="24"/>
          <w:szCs w:val="24"/>
        </w:rPr>
        <w:t xml:space="preserve"> punkte nustatytą terminą.</w:t>
      </w:r>
    </w:p>
    <w:p w14:paraId="7BB0BB18" w14:textId="4878483A" w:rsidR="00680189" w:rsidRDefault="00680189" w:rsidP="00680189">
      <w:pPr>
        <w:spacing w:after="0"/>
        <w:jc w:val="both"/>
        <w:rPr>
          <w:rFonts w:ascii="Times New Roman" w:hAnsi="Times New Roman"/>
          <w:sz w:val="24"/>
          <w:szCs w:val="24"/>
        </w:rPr>
      </w:pPr>
      <w:r>
        <w:rPr>
          <w:rFonts w:ascii="Times New Roman" w:hAnsi="Times New Roman"/>
          <w:sz w:val="24"/>
          <w:szCs w:val="24"/>
        </w:rPr>
        <w:t>5.1</w:t>
      </w:r>
      <w:r w:rsidR="006E6DF9">
        <w:rPr>
          <w:rFonts w:ascii="Times New Roman" w:hAnsi="Times New Roman"/>
          <w:sz w:val="24"/>
          <w:szCs w:val="24"/>
        </w:rPr>
        <w:t>0</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6E6B16C2"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lastRenderedPageBreak/>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935E32" w:rsidRPr="001F2A71">
        <w:rPr>
          <w:b w:val="0"/>
          <w:szCs w:val="24"/>
        </w:rPr>
        <w:t xml:space="preserve"> už kiekvieną uždelstą dieną nuo laiku kokybiškai nesuteiktų Paslaugų vertės. </w:t>
      </w:r>
    </w:p>
    <w:p w14:paraId="7C21C6D4" w14:textId="4079ADCA" w:rsidR="00680189" w:rsidRPr="001F2A71" w:rsidRDefault="00680189" w:rsidP="00680189">
      <w:pPr>
        <w:spacing w:after="0"/>
        <w:jc w:val="both"/>
        <w:rPr>
          <w:rFonts w:ascii="Times New Roman" w:hAnsi="Times New Roman"/>
          <w:sz w:val="24"/>
          <w:szCs w:val="24"/>
        </w:rPr>
      </w:pPr>
    </w:p>
    <w:p w14:paraId="7892E39F" w14:textId="63FEB3F7" w:rsidR="008E22DF" w:rsidRDefault="00680189" w:rsidP="00680189">
      <w:pPr>
        <w:spacing w:after="0"/>
        <w:jc w:val="both"/>
        <w:rPr>
          <w:rFonts w:ascii="Times New Roman" w:hAnsi="Times New Roman"/>
          <w:sz w:val="24"/>
          <w:szCs w:val="24"/>
        </w:rPr>
      </w:pPr>
      <w:r w:rsidRPr="001F2A71">
        <w:rPr>
          <w:rFonts w:ascii="Times New Roman" w:hAnsi="Times New Roman"/>
          <w:sz w:val="24"/>
          <w:szCs w:val="24"/>
        </w:rPr>
        <w:t>6.</w:t>
      </w:r>
      <w:r w:rsidR="00E522D5" w:rsidRPr="001F2A71">
        <w:rPr>
          <w:rFonts w:ascii="Times New Roman" w:hAnsi="Times New Roman"/>
          <w:sz w:val="24"/>
          <w:szCs w:val="24"/>
        </w:rPr>
        <w:t>3</w:t>
      </w:r>
      <w:r w:rsidRPr="001F2A71">
        <w:rPr>
          <w:rFonts w:ascii="Times New Roman" w:hAnsi="Times New Roman"/>
          <w:sz w:val="24"/>
          <w:szCs w:val="24"/>
        </w:rPr>
        <w:t>.</w:t>
      </w:r>
      <w:r w:rsidR="008E22DF" w:rsidRPr="001F2A71">
        <w:rPr>
          <w:rFonts w:ascii="Times New Roman" w:hAnsi="Times New Roman"/>
          <w:sz w:val="24"/>
          <w:szCs w:val="24"/>
        </w:rPr>
        <w:t xml:space="preserve"> Paslaugų teikėjas, </w:t>
      </w:r>
      <w:r w:rsidR="009C0013" w:rsidRPr="001F2A71">
        <w:rPr>
          <w:rFonts w:ascii="Times New Roman" w:hAnsi="Times New Roman"/>
          <w:sz w:val="24"/>
          <w:szCs w:val="24"/>
        </w:rPr>
        <w:t>pažeidęs Sutarties 4.1.10 punkto reikalavimus,</w:t>
      </w:r>
      <w:r w:rsidR="008E22DF" w:rsidRPr="001F2A71">
        <w:rPr>
          <w:rFonts w:ascii="Times New Roman" w:hAnsi="Times New Roman"/>
          <w:sz w:val="24"/>
          <w:szCs w:val="24"/>
        </w:rPr>
        <w:t xml:space="preserve"> Užsakovui pareikalavus įsipareigoja sumokėti 200,00 Eur baudą</w:t>
      </w:r>
      <w:r w:rsidR="009C0013" w:rsidRPr="001F2A71">
        <w:rPr>
          <w:rFonts w:ascii="Times New Roman" w:hAnsi="Times New Roman"/>
          <w:sz w:val="24"/>
          <w:szCs w:val="24"/>
        </w:rPr>
        <w:t xml:space="preserve"> už kiekvieną nustatytą atvejį.</w:t>
      </w:r>
    </w:p>
    <w:p w14:paraId="2F68B3A4" w14:textId="7EF5B246"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b/>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74E3FDCE"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E14172">
        <w:rPr>
          <w:rFonts w:ascii="Times New Roman" w:hAnsi="Times New Roman"/>
          <w:bCs/>
          <w:sz w:val="24"/>
          <w:szCs w:val="24"/>
        </w:rPr>
        <w:t>, nurodytą Sutarties 5.3 punkte,</w:t>
      </w:r>
      <w:r>
        <w:rPr>
          <w:rFonts w:ascii="Times New Roman" w:hAnsi="Times New Roman"/>
          <w:bCs/>
          <w:sz w:val="24"/>
          <w:szCs w:val="24"/>
        </w:rPr>
        <w:t xml:space="preserve"> 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w:t>
      </w:r>
      <w:r>
        <w:rPr>
          <w:rFonts w:ascii="Times New Roman" w:hAnsi="Times New Roman"/>
          <w:sz w:val="24"/>
          <w:szCs w:val="24"/>
        </w:rPr>
        <w:lastRenderedPageBreak/>
        <w:t>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 xml:space="preserve">Force </w:t>
      </w:r>
      <w:r>
        <w:rPr>
          <w:rFonts w:ascii="Times New Roman" w:hAnsi="Times New Roman"/>
          <w:i/>
          <w:sz w:val="24"/>
          <w:szCs w:val="24"/>
        </w:rPr>
        <w:lastRenderedPageBreak/>
        <w:t>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3FD57554" w14:textId="77777777" w:rsidR="006700D4" w:rsidRDefault="006700D4" w:rsidP="00680189">
      <w:pPr>
        <w:spacing w:after="0"/>
        <w:jc w:val="center"/>
        <w:rPr>
          <w:rFonts w:ascii="Times New Roman" w:hAnsi="Times New Roman"/>
          <w:bCs/>
          <w:sz w:val="24"/>
          <w:szCs w:val="24"/>
        </w:rPr>
      </w:pPr>
    </w:p>
    <w:p w14:paraId="21C907AC" w14:textId="79DA1E9D"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lastRenderedPageBreak/>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582B6AA" w14:textId="77777777" w:rsidR="00680189" w:rsidRDefault="00680189" w:rsidP="00680189">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0A6F45BC" w:rsidR="00680189"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4" w:name="_Hlk507859834"/>
      <w:r>
        <w:rPr>
          <w:rFonts w:ascii="Times New Roman" w:hAnsi="Times New Roman"/>
          <w:sz w:val="24"/>
          <w:szCs w:val="24"/>
        </w:rPr>
        <w:t xml:space="preserve">Užsakovo </w:t>
      </w:r>
      <w:bookmarkStart w:id="5" w:name="_Hlk507862922"/>
      <w:r>
        <w:rPr>
          <w:rFonts w:ascii="Times New Roman" w:hAnsi="Times New Roman"/>
          <w:sz w:val="24"/>
          <w:szCs w:val="24"/>
        </w:rPr>
        <w:t xml:space="preserve">už šios Sutarties vykdymą atsakingas gamybos vadovas Tadas Gulbinas, tel. +370 676 42067,  el. paštas </w:t>
      </w:r>
      <w:hyperlink r:id="rId7" w:history="1">
        <w:r>
          <w:rPr>
            <w:rStyle w:val="Hipersaitas"/>
            <w:rFonts w:ascii="Times New Roman" w:hAnsi="Times New Roman"/>
            <w:sz w:val="24"/>
            <w:szCs w:val="24"/>
          </w:rPr>
          <w:t>tadas</w:t>
        </w:r>
        <w:r>
          <w:rPr>
            <w:rStyle w:val="Hipersaitas"/>
            <w:rFonts w:ascii="Times New Roman" w:hAnsi="Times New Roman"/>
            <w:sz w:val="24"/>
            <w:szCs w:val="24"/>
            <w:lang w:val="en-GB"/>
          </w:rPr>
          <w:t>@kaunoratc.lt</w:t>
        </w:r>
      </w:hyperlink>
      <w:r w:rsidR="006700D4">
        <w:rPr>
          <w:rFonts w:ascii="Times New Roman" w:hAnsi="Times New Roman"/>
          <w:sz w:val="24"/>
          <w:szCs w:val="24"/>
          <w:lang w:val="en-GB"/>
        </w:rPr>
        <w:t>;</w:t>
      </w:r>
    </w:p>
    <w:p w14:paraId="0D98FC6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16.6.2. Užsakovo atstovas, atsakingas už sutarties ir pakeitimų paskelbimą Lietuvos Respublikos viešųjų pirkimų įstatyme nustatyta tvarka – viešųjų pirkimų specialistė Marija Vilkaitė, tel. +370 673 76552, el. paštas </w:t>
      </w:r>
      <w:hyperlink r:id="rId8" w:history="1">
        <w:r>
          <w:rPr>
            <w:rStyle w:val="Hipersaitas"/>
            <w:rFonts w:ascii="Times New Roman" w:hAnsi="Times New Roman"/>
            <w:sz w:val="24"/>
            <w:szCs w:val="24"/>
          </w:rPr>
          <w:t>marija.vilkaite@kaunoratc.lt</w:t>
        </w:r>
      </w:hyperlink>
      <w:r>
        <w:rPr>
          <w:rFonts w:ascii="Times New Roman" w:hAnsi="Times New Roman"/>
          <w:sz w:val="24"/>
          <w:szCs w:val="24"/>
        </w:rPr>
        <w:t xml:space="preserve">; </w:t>
      </w:r>
    </w:p>
    <w:p w14:paraId="411858D5" w14:textId="6F24AE0B" w:rsidR="00680189" w:rsidRPr="007E6EB6"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16.6.3. Paslaugų </w:t>
      </w:r>
      <w:r w:rsidRPr="007E6EB6">
        <w:rPr>
          <w:rFonts w:ascii="Times New Roman" w:hAnsi="Times New Roman"/>
          <w:sz w:val="24"/>
          <w:szCs w:val="24"/>
        </w:rPr>
        <w:t>teikėjo už šios Sutarties vykdymą atsakingas asmuo –</w:t>
      </w:r>
      <w:bookmarkEnd w:id="4"/>
      <w:bookmarkEnd w:id="5"/>
      <w:r w:rsidR="00CF27ED" w:rsidRPr="007E6EB6">
        <w:rPr>
          <w:rFonts w:ascii="Times New Roman" w:hAnsi="Times New Roman"/>
          <w:sz w:val="24"/>
          <w:szCs w:val="24"/>
        </w:rPr>
        <w:t xml:space="preserve"> </w:t>
      </w:r>
      <w:r w:rsidR="007E6EB6" w:rsidRPr="007E6EB6">
        <w:rPr>
          <w:rFonts w:ascii="Times New Roman" w:hAnsi="Times New Roman"/>
          <w:sz w:val="24"/>
          <w:szCs w:val="24"/>
        </w:rPr>
        <w:t xml:space="preserve">grupės vadovas Žilvinas Ratkevičius, tel. +370 686 798997, el. paštas </w:t>
      </w:r>
      <w:hyperlink r:id="rId9" w:history="1">
        <w:r w:rsidR="007E6EB6" w:rsidRPr="007E6EB6">
          <w:rPr>
            <w:rStyle w:val="Hipersaitas"/>
            <w:rFonts w:ascii="Times New Roman" w:hAnsi="Times New Roman"/>
            <w:sz w:val="24"/>
            <w:szCs w:val="24"/>
          </w:rPr>
          <w:t>zilvinas.ratkevicius</w:t>
        </w:r>
        <w:r w:rsidR="007E6EB6" w:rsidRPr="007E6EB6">
          <w:rPr>
            <w:rStyle w:val="Hipersaitas"/>
            <w:rFonts w:ascii="Times New Roman" w:hAnsi="Times New Roman"/>
            <w:sz w:val="24"/>
            <w:szCs w:val="24"/>
            <w:lang w:val="en-GB"/>
          </w:rPr>
          <w:t>@axs.eu</w:t>
        </w:r>
      </w:hyperlink>
      <w:r w:rsidR="007E6EB6" w:rsidRPr="007E6EB6">
        <w:rPr>
          <w:rFonts w:ascii="Times New Roman" w:hAnsi="Times New Roman"/>
          <w:sz w:val="24"/>
          <w:szCs w:val="24"/>
          <w:lang w:val="en-GB"/>
        </w:rPr>
        <w:t>.</w:t>
      </w:r>
      <w:r w:rsidR="007E6EB6">
        <w:rPr>
          <w:rFonts w:ascii="Times New Roman" w:hAnsi="Times New Roman"/>
          <w:sz w:val="24"/>
          <w:szCs w:val="24"/>
          <w:lang w:val="en-GB"/>
        </w:rPr>
        <w:t xml:space="preserve"> </w:t>
      </w:r>
    </w:p>
    <w:p w14:paraId="5E14B38D" w14:textId="7FCFF49B"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w:t>
      </w:r>
      <w:r w:rsidR="000856FD">
        <w:rPr>
          <w:rFonts w:ascii="Times New Roman" w:hAnsi="Times New Roman"/>
          <w:sz w:val="24"/>
          <w:szCs w:val="24"/>
        </w:rPr>
        <w:t>ais</w:t>
      </w:r>
      <w:r>
        <w:rPr>
          <w:rFonts w:ascii="Times New Roman" w:hAnsi="Times New Roman"/>
          <w:sz w:val="24"/>
          <w:szCs w:val="24"/>
        </w:rPr>
        <w:t xml:space="preserve"> paraš</w:t>
      </w:r>
      <w:r w:rsidR="000856FD">
        <w:rPr>
          <w:rFonts w:ascii="Times New Roman" w:hAnsi="Times New Roman"/>
          <w:sz w:val="24"/>
          <w:szCs w:val="24"/>
        </w:rPr>
        <w:t>ais</w:t>
      </w:r>
      <w:r>
        <w:rPr>
          <w:rFonts w:ascii="Times New Roman" w:hAnsi="Times New Roman"/>
          <w:sz w:val="24"/>
          <w:szCs w:val="24"/>
        </w:rPr>
        <w:t xml:space="preserve"> ir visoms Šalims turi vienodą teisinę galią.</w:t>
      </w: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lastRenderedPageBreak/>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7B705391" w14:textId="77777777" w:rsidR="0027699E" w:rsidRDefault="0027699E"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9650" w:type="dxa"/>
        <w:tblLayout w:type="fixed"/>
        <w:tblLook w:val="04A0" w:firstRow="1" w:lastRow="0" w:firstColumn="1" w:lastColumn="0" w:noHBand="0" w:noVBand="1"/>
      </w:tblPr>
      <w:tblGrid>
        <w:gridCol w:w="4829"/>
        <w:gridCol w:w="4821"/>
      </w:tblGrid>
      <w:tr w:rsidR="00CF27ED" w14:paraId="5E94791C" w14:textId="77777777" w:rsidTr="00CF27ED">
        <w:trPr>
          <w:trHeight w:val="300"/>
        </w:trPr>
        <w:tc>
          <w:tcPr>
            <w:tcW w:w="4829" w:type="dxa"/>
            <w:shd w:val="clear" w:color="auto" w:fill="FFFFFF"/>
            <w:vAlign w:val="bottom"/>
          </w:tcPr>
          <w:p w14:paraId="3461DD6D" w14:textId="77777777" w:rsidR="00CF27ED" w:rsidRDefault="00CF27ED" w:rsidP="00CF27ED">
            <w:pPr>
              <w:spacing w:after="0"/>
              <w:jc w:val="both"/>
              <w:rPr>
                <w:rFonts w:ascii="Times New Roman" w:hAnsi="Times New Roman"/>
                <w:sz w:val="24"/>
                <w:szCs w:val="24"/>
              </w:rPr>
            </w:pPr>
          </w:p>
          <w:p w14:paraId="29785F90"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1B6EF9A8" w14:textId="28367231"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UAB „Axioma servisas“</w:t>
            </w:r>
          </w:p>
        </w:tc>
      </w:tr>
      <w:tr w:rsidR="00CF27ED" w14:paraId="21D6EFC2" w14:textId="77777777" w:rsidTr="00CF27ED">
        <w:trPr>
          <w:trHeight w:val="300"/>
        </w:trPr>
        <w:tc>
          <w:tcPr>
            <w:tcW w:w="4829" w:type="dxa"/>
            <w:shd w:val="clear" w:color="auto" w:fill="FFFFFF"/>
            <w:vAlign w:val="bottom"/>
            <w:hideMark/>
          </w:tcPr>
          <w:p w14:paraId="00F71279"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556F9587" w14:textId="4BC79951"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Įmonės kodas 304602530</w:t>
            </w:r>
          </w:p>
        </w:tc>
      </w:tr>
      <w:tr w:rsidR="00CF27ED" w14:paraId="1E1B7C2A" w14:textId="77777777" w:rsidTr="00CF27ED">
        <w:trPr>
          <w:trHeight w:val="300"/>
        </w:trPr>
        <w:tc>
          <w:tcPr>
            <w:tcW w:w="4829" w:type="dxa"/>
            <w:shd w:val="clear" w:color="auto" w:fill="FFFFFF"/>
            <w:vAlign w:val="bottom"/>
            <w:hideMark/>
          </w:tcPr>
          <w:p w14:paraId="4DB8A367"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01A7FB2E" w14:textId="43519842"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Ozo g. 12A-1, Vilnius</w:t>
            </w:r>
          </w:p>
        </w:tc>
      </w:tr>
      <w:tr w:rsidR="00CF27ED" w14:paraId="7D800C3D" w14:textId="77777777" w:rsidTr="00CF27ED">
        <w:trPr>
          <w:trHeight w:val="300"/>
        </w:trPr>
        <w:tc>
          <w:tcPr>
            <w:tcW w:w="4829" w:type="dxa"/>
            <w:shd w:val="clear" w:color="auto" w:fill="FFFFFF"/>
            <w:vAlign w:val="bottom"/>
            <w:hideMark/>
          </w:tcPr>
          <w:p w14:paraId="1F771CB8" w14:textId="77777777" w:rsidR="00CF27ED" w:rsidRDefault="00CF27ED" w:rsidP="00CF27ED">
            <w:pPr>
              <w:spacing w:after="0"/>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                        </w:t>
            </w:r>
          </w:p>
        </w:tc>
        <w:tc>
          <w:tcPr>
            <w:tcW w:w="4821" w:type="dxa"/>
            <w:shd w:val="clear" w:color="auto" w:fill="FFFFFF"/>
            <w:vAlign w:val="bottom"/>
          </w:tcPr>
          <w:p w14:paraId="703D2AE0" w14:textId="2C4B0208" w:rsidR="00CF27ED" w:rsidRDefault="00CF27ED" w:rsidP="00CF27ED">
            <w:pPr>
              <w:spacing w:after="0"/>
              <w:jc w:val="both"/>
              <w:rPr>
                <w:rFonts w:ascii="Times New Roman" w:hAnsi="Times New Roman"/>
                <w:sz w:val="24"/>
                <w:szCs w:val="24"/>
              </w:rPr>
            </w:pPr>
            <w:proofErr w:type="spellStart"/>
            <w:r w:rsidRPr="00933412">
              <w:rPr>
                <w:rFonts w:ascii="Times New Roman" w:eastAsia="Andale Sans UI" w:hAnsi="Times New Roman" w:cs="Times New Roman"/>
                <w:sz w:val="24"/>
                <w:szCs w:val="24"/>
              </w:rPr>
              <w:t>Luminor</w:t>
            </w:r>
            <w:proofErr w:type="spellEnd"/>
            <w:r w:rsidRPr="00933412">
              <w:rPr>
                <w:rFonts w:ascii="Times New Roman" w:eastAsia="Andale Sans UI" w:hAnsi="Times New Roman" w:cs="Times New Roman"/>
                <w:sz w:val="24"/>
                <w:szCs w:val="24"/>
              </w:rPr>
              <w:t xml:space="preserve"> Bank AS</w:t>
            </w:r>
          </w:p>
        </w:tc>
      </w:tr>
      <w:tr w:rsidR="00CF27ED" w14:paraId="5219AE99" w14:textId="77777777" w:rsidTr="00CF27ED">
        <w:trPr>
          <w:trHeight w:val="300"/>
        </w:trPr>
        <w:tc>
          <w:tcPr>
            <w:tcW w:w="4829" w:type="dxa"/>
            <w:shd w:val="clear" w:color="auto" w:fill="FFFFFF"/>
            <w:vAlign w:val="bottom"/>
            <w:hideMark/>
          </w:tcPr>
          <w:p w14:paraId="346281F0"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0052B0CC" w14:textId="5499AF84"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A. s. LT022140030004012016</w:t>
            </w:r>
          </w:p>
        </w:tc>
      </w:tr>
      <w:tr w:rsidR="00CF27ED" w14:paraId="7F6A9422" w14:textId="77777777" w:rsidTr="00CF27ED">
        <w:trPr>
          <w:trHeight w:val="300"/>
        </w:trPr>
        <w:tc>
          <w:tcPr>
            <w:tcW w:w="4829" w:type="dxa"/>
            <w:shd w:val="clear" w:color="auto" w:fill="FFFFFF"/>
            <w:vAlign w:val="bottom"/>
            <w:hideMark/>
          </w:tcPr>
          <w:p w14:paraId="3E4BF9AD"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29F510D" w14:textId="26EF4727"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PVM mokėtojo kodas LT100011106311</w:t>
            </w:r>
          </w:p>
        </w:tc>
      </w:tr>
      <w:tr w:rsidR="00CF27ED" w14:paraId="5F459068" w14:textId="77777777" w:rsidTr="00CF27ED">
        <w:trPr>
          <w:trHeight w:val="300"/>
        </w:trPr>
        <w:tc>
          <w:tcPr>
            <w:tcW w:w="4829" w:type="dxa"/>
            <w:shd w:val="clear" w:color="auto" w:fill="FFFFFF"/>
            <w:vAlign w:val="bottom"/>
            <w:hideMark/>
          </w:tcPr>
          <w:p w14:paraId="36C1E492" w14:textId="77777777" w:rsidR="00CF27ED" w:rsidRDefault="00CF27ED" w:rsidP="00CF27ED">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368CF89F" w14:textId="448961BC" w:rsidR="00CF27ED" w:rsidRDefault="00CF27ED" w:rsidP="00CF27ED">
            <w:pPr>
              <w:spacing w:after="0"/>
              <w:jc w:val="both"/>
              <w:rPr>
                <w:rFonts w:ascii="Times New Roman" w:hAnsi="Times New Roman"/>
                <w:sz w:val="24"/>
                <w:szCs w:val="24"/>
                <w:lang w:val="en-GB"/>
              </w:rPr>
            </w:pPr>
            <w:r w:rsidRPr="00933412">
              <w:rPr>
                <w:rFonts w:ascii="Times New Roman" w:eastAsia="Andale Sans UI" w:hAnsi="Times New Roman" w:cs="Times New Roman"/>
                <w:sz w:val="24"/>
                <w:szCs w:val="24"/>
              </w:rPr>
              <w:t>Tel. +370 52 394949</w:t>
            </w:r>
          </w:p>
        </w:tc>
      </w:tr>
      <w:tr w:rsidR="00CF27ED" w14:paraId="33511232" w14:textId="77777777" w:rsidTr="00CF27ED">
        <w:trPr>
          <w:trHeight w:val="300"/>
        </w:trPr>
        <w:tc>
          <w:tcPr>
            <w:tcW w:w="4829" w:type="dxa"/>
            <w:shd w:val="clear" w:color="auto" w:fill="FFFFFF"/>
            <w:vAlign w:val="bottom"/>
            <w:hideMark/>
          </w:tcPr>
          <w:p w14:paraId="0AC1D3DB"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553F80E8" w14:textId="65773679"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 xml:space="preserve">El. </w:t>
            </w:r>
            <w:r w:rsidRPr="00933412">
              <w:rPr>
                <w:rFonts w:ascii="Times New Roman" w:eastAsia="Andale Sans UI" w:hAnsi="Times New Roman" w:cs="Times New Roman"/>
                <w:sz w:val="24"/>
                <w:szCs w:val="24"/>
                <w:lang w:val="en-US"/>
              </w:rPr>
              <w:t>pa</w:t>
            </w:r>
            <w:proofErr w:type="spellStart"/>
            <w:r w:rsidRPr="00933412">
              <w:rPr>
                <w:rFonts w:ascii="Times New Roman" w:eastAsia="Andale Sans UI" w:hAnsi="Times New Roman" w:cs="Times New Roman"/>
                <w:sz w:val="24"/>
                <w:szCs w:val="24"/>
              </w:rPr>
              <w:t>štas</w:t>
            </w:r>
            <w:proofErr w:type="spellEnd"/>
            <w:r w:rsidRPr="00933412">
              <w:rPr>
                <w:rFonts w:ascii="Times New Roman" w:eastAsia="Andale Sans UI" w:hAnsi="Times New Roman" w:cs="Times New Roman"/>
                <w:sz w:val="24"/>
                <w:szCs w:val="24"/>
              </w:rPr>
              <w:t xml:space="preserve"> </w:t>
            </w:r>
            <w:proofErr w:type="spellStart"/>
            <w:r w:rsidRPr="00933412">
              <w:rPr>
                <w:rFonts w:ascii="Times New Roman" w:eastAsia="Andale Sans UI" w:hAnsi="Times New Roman" w:cs="Times New Roman"/>
                <w:sz w:val="24"/>
                <w:szCs w:val="24"/>
              </w:rPr>
              <w:t>service</w:t>
            </w:r>
            <w:proofErr w:type="spellEnd"/>
            <w:r w:rsidRPr="00933412">
              <w:rPr>
                <w:rFonts w:ascii="Times New Roman" w:eastAsia="Andale Sans UI" w:hAnsi="Times New Roman" w:cs="Times New Roman"/>
                <w:sz w:val="24"/>
                <w:szCs w:val="24"/>
                <w:lang w:val="en-US"/>
              </w:rPr>
              <w:t>@axioma.eu</w:t>
            </w:r>
          </w:p>
        </w:tc>
      </w:tr>
    </w:tbl>
    <w:p w14:paraId="4833C874" w14:textId="77777777" w:rsidR="00680189" w:rsidRDefault="00680189" w:rsidP="00680189">
      <w:pPr>
        <w:spacing w:after="0"/>
        <w:jc w:val="both"/>
        <w:rPr>
          <w:rFonts w:ascii="Times New Roman" w:hAnsi="Times New Roman"/>
          <w:sz w:val="24"/>
          <w:szCs w:val="24"/>
        </w:rPr>
      </w:pPr>
    </w:p>
    <w:p w14:paraId="059DDE24" w14:textId="1D1FD478"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r w:rsidR="00CF27ED">
        <w:rPr>
          <w:rFonts w:ascii="Times New Roman" w:hAnsi="Times New Roman"/>
          <w:sz w:val="24"/>
          <w:szCs w:val="24"/>
        </w:rPr>
        <w:t xml:space="preserve">                                                               </w:t>
      </w:r>
      <w:r w:rsidR="00CF27ED" w:rsidRPr="00CF27ED">
        <w:rPr>
          <w:rFonts w:ascii="Times New Roman" w:hAnsi="Times New Roman"/>
          <w:sz w:val="24"/>
          <w:szCs w:val="24"/>
        </w:rPr>
        <w:t>Generalinis direktorius</w:t>
      </w:r>
    </w:p>
    <w:p w14:paraId="145FAFF2" w14:textId="07FE4EC7"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r w:rsidR="00CF27ED">
        <w:rPr>
          <w:rFonts w:ascii="Times New Roman" w:hAnsi="Times New Roman"/>
          <w:sz w:val="24"/>
          <w:szCs w:val="24"/>
        </w:rPr>
        <w:t xml:space="preserve">                                                   </w:t>
      </w:r>
      <w:r w:rsidR="00CF27ED" w:rsidRPr="00CF27ED">
        <w:rPr>
          <w:rFonts w:ascii="Times New Roman" w:hAnsi="Times New Roman"/>
          <w:sz w:val="24"/>
          <w:szCs w:val="24"/>
        </w:rPr>
        <w:t>Artūras Lopeta</w:t>
      </w:r>
    </w:p>
    <w:p w14:paraId="35ED987A" w14:textId="77777777" w:rsidR="00680189" w:rsidRDefault="00680189" w:rsidP="00680189">
      <w:pPr>
        <w:spacing w:after="0"/>
        <w:jc w:val="both"/>
        <w:rPr>
          <w:rFonts w:ascii="Times New Roman" w:hAnsi="Times New Roman"/>
          <w:bCs/>
          <w:sz w:val="24"/>
          <w:szCs w:val="24"/>
        </w:rPr>
      </w:pPr>
    </w:p>
    <w:p w14:paraId="6170829F" w14:textId="77777777" w:rsidR="0027699E" w:rsidRDefault="0027699E" w:rsidP="00680189">
      <w:pPr>
        <w:spacing w:after="0"/>
        <w:jc w:val="both"/>
        <w:rPr>
          <w:rFonts w:ascii="Times New Roman" w:hAnsi="Times New Roman"/>
          <w:bCs/>
          <w:sz w:val="24"/>
          <w:szCs w:val="24"/>
        </w:rPr>
      </w:pPr>
    </w:p>
    <w:p w14:paraId="7C4344C6" w14:textId="77777777" w:rsidR="0027699E" w:rsidRDefault="0027699E" w:rsidP="00680189">
      <w:pPr>
        <w:spacing w:after="0"/>
        <w:jc w:val="both"/>
        <w:rPr>
          <w:rFonts w:ascii="Times New Roman" w:hAnsi="Times New Roman"/>
          <w:bCs/>
          <w:sz w:val="24"/>
          <w:szCs w:val="24"/>
        </w:rPr>
      </w:pPr>
    </w:p>
    <w:p w14:paraId="42A94659" w14:textId="77777777" w:rsidR="0027699E" w:rsidRDefault="0027699E" w:rsidP="00680189">
      <w:pPr>
        <w:spacing w:after="0"/>
        <w:jc w:val="both"/>
        <w:rPr>
          <w:rFonts w:ascii="Times New Roman" w:hAnsi="Times New Roman"/>
          <w:bCs/>
          <w:sz w:val="24"/>
          <w:szCs w:val="24"/>
        </w:rPr>
      </w:pPr>
    </w:p>
    <w:p w14:paraId="5D810FDB" w14:textId="77777777" w:rsidR="0027699E" w:rsidRDefault="0027699E" w:rsidP="00680189">
      <w:pPr>
        <w:spacing w:after="0"/>
        <w:jc w:val="both"/>
        <w:rPr>
          <w:rFonts w:ascii="Times New Roman" w:hAnsi="Times New Roman"/>
          <w:bCs/>
          <w:sz w:val="24"/>
          <w:szCs w:val="24"/>
        </w:rPr>
      </w:pPr>
    </w:p>
    <w:p w14:paraId="29BB8FD8" w14:textId="77777777" w:rsidR="0027699E" w:rsidRDefault="0027699E" w:rsidP="00680189">
      <w:pPr>
        <w:spacing w:after="0"/>
        <w:jc w:val="both"/>
        <w:rPr>
          <w:rFonts w:ascii="Times New Roman" w:hAnsi="Times New Roman"/>
          <w:bCs/>
          <w:sz w:val="24"/>
          <w:szCs w:val="24"/>
        </w:rPr>
      </w:pPr>
    </w:p>
    <w:p w14:paraId="1B1FF03E" w14:textId="77777777" w:rsidR="0027699E" w:rsidRDefault="0027699E" w:rsidP="00680189">
      <w:pPr>
        <w:spacing w:after="0"/>
        <w:jc w:val="both"/>
        <w:rPr>
          <w:rFonts w:ascii="Times New Roman" w:hAnsi="Times New Roman"/>
          <w:bCs/>
          <w:sz w:val="24"/>
          <w:szCs w:val="24"/>
        </w:rPr>
      </w:pPr>
    </w:p>
    <w:p w14:paraId="259FCC12" w14:textId="77777777" w:rsidR="0027699E" w:rsidRDefault="0027699E" w:rsidP="00680189">
      <w:pPr>
        <w:spacing w:after="0"/>
        <w:jc w:val="both"/>
        <w:rPr>
          <w:rFonts w:ascii="Times New Roman" w:hAnsi="Times New Roman"/>
          <w:bCs/>
          <w:sz w:val="24"/>
          <w:szCs w:val="24"/>
        </w:rPr>
      </w:pPr>
    </w:p>
    <w:p w14:paraId="748B7AB4" w14:textId="77777777" w:rsidR="0027699E" w:rsidRDefault="0027699E" w:rsidP="00680189">
      <w:pPr>
        <w:spacing w:after="0"/>
        <w:jc w:val="both"/>
        <w:rPr>
          <w:rFonts w:ascii="Times New Roman" w:hAnsi="Times New Roman"/>
          <w:bCs/>
          <w:sz w:val="24"/>
          <w:szCs w:val="24"/>
        </w:rPr>
      </w:pPr>
    </w:p>
    <w:p w14:paraId="66CF6800" w14:textId="77777777" w:rsidR="0027699E" w:rsidRDefault="0027699E" w:rsidP="00680189">
      <w:pPr>
        <w:spacing w:after="0"/>
        <w:jc w:val="both"/>
        <w:rPr>
          <w:rFonts w:ascii="Times New Roman" w:hAnsi="Times New Roman"/>
          <w:bCs/>
          <w:sz w:val="24"/>
          <w:szCs w:val="24"/>
        </w:rPr>
      </w:pPr>
    </w:p>
    <w:p w14:paraId="4A800651" w14:textId="77777777" w:rsidR="0027699E" w:rsidRDefault="0027699E" w:rsidP="00680189">
      <w:pPr>
        <w:spacing w:after="0"/>
        <w:jc w:val="both"/>
        <w:rPr>
          <w:rFonts w:ascii="Times New Roman" w:hAnsi="Times New Roman"/>
          <w:bCs/>
          <w:sz w:val="24"/>
          <w:szCs w:val="24"/>
        </w:rPr>
      </w:pPr>
    </w:p>
    <w:p w14:paraId="25D0FFB2" w14:textId="77777777" w:rsidR="0027699E" w:rsidRDefault="0027699E" w:rsidP="00680189">
      <w:pPr>
        <w:spacing w:after="0"/>
        <w:jc w:val="both"/>
        <w:rPr>
          <w:rFonts w:ascii="Times New Roman" w:hAnsi="Times New Roman"/>
          <w:bCs/>
          <w:sz w:val="24"/>
          <w:szCs w:val="24"/>
        </w:rPr>
      </w:pPr>
    </w:p>
    <w:p w14:paraId="12624691" w14:textId="77777777" w:rsidR="0027699E" w:rsidRDefault="0027699E" w:rsidP="00680189">
      <w:pPr>
        <w:spacing w:after="0"/>
        <w:jc w:val="both"/>
        <w:rPr>
          <w:rFonts w:ascii="Times New Roman" w:hAnsi="Times New Roman"/>
          <w:bCs/>
          <w:sz w:val="24"/>
          <w:szCs w:val="24"/>
        </w:rPr>
      </w:pPr>
    </w:p>
    <w:p w14:paraId="4C4658BE" w14:textId="77777777" w:rsidR="0027699E" w:rsidRDefault="0027699E" w:rsidP="00680189">
      <w:pPr>
        <w:spacing w:after="0"/>
        <w:jc w:val="both"/>
        <w:rPr>
          <w:rFonts w:ascii="Times New Roman" w:hAnsi="Times New Roman"/>
          <w:bCs/>
          <w:sz w:val="24"/>
          <w:szCs w:val="24"/>
        </w:rPr>
      </w:pPr>
    </w:p>
    <w:p w14:paraId="14847DFD" w14:textId="77777777" w:rsidR="0027699E" w:rsidRDefault="0027699E" w:rsidP="00680189">
      <w:pPr>
        <w:spacing w:after="0"/>
        <w:jc w:val="both"/>
        <w:rPr>
          <w:rFonts w:ascii="Times New Roman" w:hAnsi="Times New Roman"/>
          <w:bCs/>
          <w:sz w:val="24"/>
          <w:szCs w:val="24"/>
        </w:rPr>
      </w:pPr>
    </w:p>
    <w:p w14:paraId="2EFC3710" w14:textId="77777777" w:rsidR="0027699E" w:rsidRDefault="0027699E" w:rsidP="00680189">
      <w:pPr>
        <w:spacing w:after="0"/>
        <w:jc w:val="both"/>
        <w:rPr>
          <w:rFonts w:ascii="Times New Roman" w:hAnsi="Times New Roman"/>
          <w:bCs/>
          <w:sz w:val="24"/>
          <w:szCs w:val="24"/>
        </w:rPr>
      </w:pPr>
    </w:p>
    <w:p w14:paraId="4FE6414D" w14:textId="77777777" w:rsidR="0027699E" w:rsidRDefault="0027699E" w:rsidP="00680189">
      <w:pPr>
        <w:spacing w:after="0"/>
        <w:jc w:val="both"/>
        <w:rPr>
          <w:rFonts w:ascii="Times New Roman" w:hAnsi="Times New Roman"/>
          <w:bCs/>
          <w:sz w:val="24"/>
          <w:szCs w:val="24"/>
        </w:rPr>
      </w:pPr>
    </w:p>
    <w:p w14:paraId="4E31B2B0" w14:textId="77777777" w:rsidR="0027699E" w:rsidRDefault="0027699E" w:rsidP="00680189">
      <w:pPr>
        <w:spacing w:after="0"/>
        <w:jc w:val="both"/>
        <w:rPr>
          <w:rFonts w:ascii="Times New Roman" w:hAnsi="Times New Roman"/>
          <w:bCs/>
          <w:sz w:val="24"/>
          <w:szCs w:val="24"/>
        </w:rPr>
      </w:pPr>
    </w:p>
    <w:p w14:paraId="2C46D260" w14:textId="77777777" w:rsidR="0027699E" w:rsidRDefault="0027699E" w:rsidP="00680189">
      <w:pPr>
        <w:spacing w:after="0"/>
        <w:jc w:val="both"/>
        <w:rPr>
          <w:rFonts w:ascii="Times New Roman" w:hAnsi="Times New Roman"/>
          <w:bCs/>
          <w:sz w:val="24"/>
          <w:szCs w:val="24"/>
        </w:rPr>
      </w:pPr>
    </w:p>
    <w:p w14:paraId="365571C9" w14:textId="77777777" w:rsidR="0027699E" w:rsidRDefault="0027699E" w:rsidP="00680189">
      <w:pPr>
        <w:spacing w:after="0"/>
        <w:jc w:val="both"/>
        <w:rPr>
          <w:rFonts w:ascii="Times New Roman" w:hAnsi="Times New Roman"/>
          <w:bCs/>
          <w:sz w:val="24"/>
          <w:szCs w:val="24"/>
        </w:rPr>
      </w:pPr>
    </w:p>
    <w:p w14:paraId="6889AA2B" w14:textId="77777777" w:rsidR="0027699E" w:rsidRDefault="0027699E" w:rsidP="00680189">
      <w:pPr>
        <w:spacing w:after="0"/>
        <w:jc w:val="both"/>
        <w:rPr>
          <w:rFonts w:ascii="Times New Roman" w:hAnsi="Times New Roman"/>
          <w:bCs/>
          <w:sz w:val="24"/>
          <w:szCs w:val="24"/>
        </w:rPr>
      </w:pPr>
    </w:p>
    <w:p w14:paraId="5CD802A6" w14:textId="77777777" w:rsidR="0027699E" w:rsidRDefault="0027699E" w:rsidP="00680189">
      <w:pPr>
        <w:spacing w:after="0"/>
        <w:jc w:val="both"/>
        <w:rPr>
          <w:rFonts w:ascii="Times New Roman" w:hAnsi="Times New Roman"/>
          <w:bCs/>
          <w:sz w:val="24"/>
          <w:szCs w:val="24"/>
        </w:rPr>
      </w:pPr>
    </w:p>
    <w:p w14:paraId="6E5122CB" w14:textId="77777777" w:rsidR="0027699E" w:rsidRDefault="0027699E" w:rsidP="00680189">
      <w:pPr>
        <w:spacing w:after="0"/>
        <w:jc w:val="both"/>
        <w:rPr>
          <w:rFonts w:ascii="Times New Roman" w:hAnsi="Times New Roman"/>
          <w:bCs/>
          <w:sz w:val="24"/>
          <w:szCs w:val="24"/>
        </w:rPr>
      </w:pPr>
    </w:p>
    <w:p w14:paraId="4A1D55B0" w14:textId="77777777" w:rsidR="0027699E" w:rsidRDefault="0027699E" w:rsidP="00680189">
      <w:pPr>
        <w:spacing w:after="0"/>
        <w:jc w:val="both"/>
        <w:rPr>
          <w:rFonts w:ascii="Times New Roman" w:hAnsi="Times New Roman"/>
          <w:bCs/>
          <w:sz w:val="24"/>
          <w:szCs w:val="24"/>
        </w:rPr>
      </w:pPr>
    </w:p>
    <w:p w14:paraId="2465F5C0" w14:textId="77777777" w:rsidR="00680189" w:rsidRDefault="00680189" w:rsidP="00680189">
      <w:pPr>
        <w:spacing w:after="0"/>
        <w:jc w:val="right"/>
        <w:rPr>
          <w:rFonts w:ascii="Times New Roman" w:hAnsi="Times New Roman"/>
          <w:sz w:val="24"/>
          <w:szCs w:val="24"/>
        </w:rPr>
      </w:pPr>
      <w:r>
        <w:rPr>
          <w:rFonts w:ascii="Times New Roman" w:hAnsi="Times New Roman"/>
          <w:bCs/>
          <w:sz w:val="24"/>
          <w:szCs w:val="24"/>
        </w:rPr>
        <w:lastRenderedPageBreak/>
        <w:t xml:space="preserve">Sutarties 1 priedas </w:t>
      </w:r>
    </w:p>
    <w:p w14:paraId="4EECA1E2" w14:textId="77777777" w:rsidR="0027699E" w:rsidRDefault="0027699E" w:rsidP="0027699E">
      <w:pPr>
        <w:spacing w:after="0"/>
        <w:jc w:val="center"/>
        <w:rPr>
          <w:rFonts w:ascii="Times New Roman" w:hAnsi="Times New Roman"/>
          <w:sz w:val="24"/>
          <w:szCs w:val="24"/>
        </w:rPr>
      </w:pPr>
    </w:p>
    <w:p w14:paraId="76918F94" w14:textId="3033D12E" w:rsidR="00680189" w:rsidRDefault="00680189" w:rsidP="0027699E">
      <w:pPr>
        <w:spacing w:after="0"/>
        <w:jc w:val="center"/>
        <w:rPr>
          <w:rFonts w:ascii="Times New Roman" w:hAnsi="Times New Roman"/>
          <w:sz w:val="24"/>
          <w:szCs w:val="24"/>
        </w:rPr>
      </w:pPr>
      <w:r>
        <w:rPr>
          <w:rFonts w:ascii="Times New Roman" w:hAnsi="Times New Roman"/>
          <w:sz w:val="24"/>
          <w:szCs w:val="24"/>
        </w:rPr>
        <w:t>TECHNINĖ SPECIFIKACIJA</w:t>
      </w:r>
    </w:p>
    <w:p w14:paraId="030BD5B0" w14:textId="77777777" w:rsidR="00CF27ED" w:rsidRDefault="00CF27ED" w:rsidP="0027699E">
      <w:pPr>
        <w:spacing w:after="0"/>
        <w:jc w:val="center"/>
        <w:rPr>
          <w:rFonts w:ascii="Times New Roman" w:hAnsi="Times New Roman"/>
          <w:sz w:val="24"/>
          <w:szCs w:val="24"/>
        </w:rPr>
      </w:pPr>
    </w:p>
    <w:p w14:paraId="13460FF1" w14:textId="3B00FE98"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VšĮ Kauno regiono atliekų tvarkymo centras (toliau – </w:t>
      </w:r>
      <w:r>
        <w:rPr>
          <w:rFonts w:ascii="Times New Roman" w:hAnsi="Times New Roman"/>
          <w:bCs/>
          <w:sz w:val="24"/>
          <w:szCs w:val="24"/>
        </w:rPr>
        <w:t>Užsakovas</w:t>
      </w:r>
      <w:r w:rsidRPr="0027699E">
        <w:rPr>
          <w:rFonts w:ascii="Times New Roman" w:hAnsi="Times New Roman"/>
          <w:bCs/>
          <w:sz w:val="24"/>
          <w:szCs w:val="24"/>
        </w:rPr>
        <w:t>) eksploatuoja Kauno MBA mechaninio biologinio atliekų apdorojimo įrenginius. Vykdant šių įrenginių projektavimą buvo nurodyta, kad buitinių/komunalinių atliekų mechaninis rūšiavimas tenkintų technologinius reikalavimus.</w:t>
      </w:r>
    </w:p>
    <w:p w14:paraId="01DE412F"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VšĮ Kauno regiono atliekų tvarkymo centro Kauno MBA mechaninio atliekų rūšiavimo ceche sumontuoti du gamintojo  „MASIAS RECYCLING“ SL 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tipas TR3/10/12, serijos Nr.: 88516 – F-101, 88516 – F-102.  </w:t>
      </w:r>
    </w:p>
    <w:p w14:paraId="46775721"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 mašinos, specialiai skirtos atliekoms atskirti. </w:t>
      </w:r>
      <w:proofErr w:type="spellStart"/>
      <w:r w:rsidRPr="0027699E">
        <w:rPr>
          <w:rFonts w:ascii="Times New Roman" w:hAnsi="Times New Roman"/>
          <w:bCs/>
          <w:sz w:val="24"/>
          <w:szCs w:val="24"/>
        </w:rPr>
        <w:t>Sijotuvas</w:t>
      </w:r>
      <w:proofErr w:type="spellEnd"/>
      <w:r w:rsidRPr="0027699E">
        <w:rPr>
          <w:rFonts w:ascii="Times New Roman" w:hAnsi="Times New Roman"/>
          <w:bCs/>
          <w:sz w:val="24"/>
          <w:szCs w:val="24"/>
        </w:rPr>
        <w:t xml:space="preserve"> pastatomas perdirbimo linijos pradžioje, kad pirmiausia atskirtų tris frakcijas.</w:t>
      </w:r>
    </w:p>
    <w:p w14:paraId="6B566986"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yra pritaikyti kietosioms komunalinėms atliekoms (KKA) atskirti.</w:t>
      </w:r>
    </w:p>
    <w:p w14:paraId="6D1B3708"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Mašinos pagrindinis komponentas yra iki 4° pasviręs būgnas. </w:t>
      </w:r>
      <w:proofErr w:type="spellStart"/>
      <w:r w:rsidRPr="0027699E">
        <w:rPr>
          <w:rFonts w:ascii="Times New Roman" w:hAnsi="Times New Roman"/>
          <w:bCs/>
          <w:sz w:val="24"/>
          <w:szCs w:val="24"/>
        </w:rPr>
        <w:t>Sijotuvą</w:t>
      </w:r>
      <w:proofErr w:type="spellEnd"/>
      <w:r w:rsidRPr="0027699E">
        <w:rPr>
          <w:rFonts w:ascii="Times New Roman" w:hAnsi="Times New Roman"/>
          <w:bCs/>
          <w:sz w:val="24"/>
          <w:szCs w:val="24"/>
        </w:rPr>
        <w:t xml:space="preserve"> sudarantys tinkleliai dengia visą būgną ir yra prie jo pritvirtinti varžtais plokščiomis galvutėmis, kad paviršius būtų kiek įmanoma lygesnis. Šios plokštės turi perforuotas Ø 80 ir Ø 250 skylutes, kad būtų pasiektas optimalus pageidaujamas rezultatas. Būgno viduje yra smaigaliai, kurių funkcija – praplėšti maištus, kad iškristų atliekos. Į būgninį </w:t>
      </w:r>
      <w:proofErr w:type="spellStart"/>
      <w:r w:rsidRPr="0027699E">
        <w:rPr>
          <w:rFonts w:ascii="Times New Roman" w:hAnsi="Times New Roman"/>
          <w:bCs/>
          <w:sz w:val="24"/>
          <w:szCs w:val="24"/>
        </w:rPr>
        <w:t>sijotuvą</w:t>
      </w:r>
      <w:proofErr w:type="spellEnd"/>
      <w:r w:rsidRPr="0027699E">
        <w:rPr>
          <w:rFonts w:ascii="Times New Roman" w:hAnsi="Times New Roman"/>
          <w:bCs/>
          <w:sz w:val="24"/>
          <w:szCs w:val="24"/>
        </w:rPr>
        <w:t xml:space="preserve"> medžiaga tiekiama pro aukščiausią dalį, kur sumontuotas tiekimo piltuvas. Medžiaga nukrenta į žemiausią dalį dėl sukimosi ir sunkio jėgos. Medžiaga atskiriama jai judant </w:t>
      </w:r>
      <w:proofErr w:type="spellStart"/>
      <w:r w:rsidRPr="0027699E">
        <w:rPr>
          <w:rFonts w:ascii="Times New Roman" w:hAnsi="Times New Roman"/>
          <w:bCs/>
          <w:sz w:val="24"/>
          <w:szCs w:val="24"/>
        </w:rPr>
        <w:t>sijotuvo</w:t>
      </w:r>
      <w:proofErr w:type="spellEnd"/>
      <w:r w:rsidRPr="0027699E">
        <w:rPr>
          <w:rFonts w:ascii="Times New Roman" w:hAnsi="Times New Roman"/>
          <w:bCs/>
          <w:sz w:val="24"/>
          <w:szCs w:val="24"/>
        </w:rPr>
        <w:t xml:space="preserve"> viduje. Mažiausios medžiagos nukrenta pro </w:t>
      </w:r>
      <w:proofErr w:type="spellStart"/>
      <w:r w:rsidRPr="0027699E">
        <w:rPr>
          <w:rFonts w:ascii="Times New Roman" w:hAnsi="Times New Roman"/>
          <w:bCs/>
          <w:sz w:val="24"/>
          <w:szCs w:val="24"/>
        </w:rPr>
        <w:t>sijotuvo</w:t>
      </w:r>
      <w:proofErr w:type="spellEnd"/>
      <w:r w:rsidRPr="0027699E">
        <w:rPr>
          <w:rFonts w:ascii="Times New Roman" w:hAnsi="Times New Roman"/>
          <w:bCs/>
          <w:sz w:val="24"/>
          <w:szCs w:val="24"/>
        </w:rPr>
        <w:t xml:space="preserve"> būgno skylutes ir nukreipiamos į apatinius piltuvus. Didesnės medžiagos pasiekia </w:t>
      </w:r>
      <w:proofErr w:type="spellStart"/>
      <w:r w:rsidRPr="0027699E">
        <w:rPr>
          <w:rFonts w:ascii="Times New Roman" w:hAnsi="Times New Roman"/>
          <w:bCs/>
          <w:sz w:val="24"/>
          <w:szCs w:val="24"/>
        </w:rPr>
        <w:t>sijotuvo</w:t>
      </w:r>
      <w:proofErr w:type="spellEnd"/>
      <w:r w:rsidRPr="0027699E">
        <w:rPr>
          <w:rFonts w:ascii="Times New Roman" w:hAnsi="Times New Roman"/>
          <w:bCs/>
          <w:sz w:val="24"/>
          <w:szCs w:val="24"/>
        </w:rPr>
        <w:t xml:space="preserve"> galą ir yra išmetamos pro sekantį piltuvą. </w:t>
      </w:r>
    </w:p>
    <w:p w14:paraId="481B29C3"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Dvigubi 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veikia šitaip: pirmas atskiria nedidelę frakciją (0-80 mm), o antras atskiria vidutinio dydžio frakciją (80-250mm), o pasiekusi galą didžiausia frakcija išmetama pro išmetimo piltuvą. </w:t>
      </w:r>
    </w:p>
    <w:p w14:paraId="551E016B"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VšĮ Kauno  regiono  atliekų tvarkymo centro Kauno MBA mechaninio atliekų rūšiavimo ceche sumontuotų būgninių </w:t>
      </w:r>
      <w:proofErr w:type="spellStart"/>
      <w:r w:rsidRPr="0027699E">
        <w:rPr>
          <w:rFonts w:ascii="Times New Roman" w:hAnsi="Times New Roman"/>
          <w:bCs/>
          <w:sz w:val="24"/>
          <w:szCs w:val="24"/>
        </w:rPr>
        <w:t>sijotuvų</w:t>
      </w:r>
      <w:proofErr w:type="spellEnd"/>
      <w:r w:rsidRPr="0027699E">
        <w:rPr>
          <w:rFonts w:ascii="Times New Roman" w:hAnsi="Times New Roman"/>
          <w:bCs/>
          <w:sz w:val="24"/>
          <w:szCs w:val="24"/>
        </w:rPr>
        <w:t xml:space="preserve">, tipas TR3/10/12, serijos Nr.: 88516 – F-101, 88516 – F-102, nusidėvėjo perforuotos plokštelės. </w:t>
      </w:r>
    </w:p>
    <w:p w14:paraId="7B294F11"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Būtina atlikti būgninių </w:t>
      </w:r>
      <w:proofErr w:type="spellStart"/>
      <w:r w:rsidRPr="0027699E">
        <w:rPr>
          <w:rFonts w:ascii="Times New Roman" w:hAnsi="Times New Roman"/>
          <w:bCs/>
          <w:sz w:val="24"/>
          <w:szCs w:val="24"/>
        </w:rPr>
        <w:t>sijotuvų</w:t>
      </w:r>
      <w:proofErr w:type="spellEnd"/>
      <w:r w:rsidRPr="0027699E">
        <w:rPr>
          <w:rFonts w:ascii="Times New Roman" w:hAnsi="Times New Roman"/>
          <w:bCs/>
          <w:sz w:val="24"/>
          <w:szCs w:val="24"/>
        </w:rPr>
        <w:t xml:space="preserve">, tipas TR3/10/12, serijos Nr.: 88516 – F-101, 88516 – F-102, detalių keitimo naujomis paslaugas: </w:t>
      </w:r>
    </w:p>
    <w:p w14:paraId="7ACB4046"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Pakeisti TR3/10/12, serijos Nr.: 88516 – F-101, </w:t>
      </w:r>
    </w:p>
    <w:p w14:paraId="626DBC6E"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Ø 80 36 (KODAS: TR000203DP5B) vienetus perforuotų plokštelių su varžtais ir veržlėmis, plokštelės privalo būti tvirtinamos  varžtais su padidintu atsparumu savaiminiam atsisukimui;</w:t>
      </w:r>
    </w:p>
    <w:p w14:paraId="26E2C3AB"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Ø 250 24 (KODAS: TR000203DX5B) vienetus perforuotų plokštelių su varžtais ir veržlėmis, plokštelės privalo būti tvirtinamos  varžtais su padidintu atsparumu savaiminiam atsisukimui;</w:t>
      </w:r>
    </w:p>
    <w:p w14:paraId="64794CB0"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Pakeisti smaigalius, esančius būgnų viduje naujais.</w:t>
      </w:r>
    </w:p>
    <w:p w14:paraId="1C7FE66A"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Po dalių keitimo sureguliuoti būgno balansą, subalansuoti būgno darbą.</w:t>
      </w:r>
    </w:p>
    <w:p w14:paraId="71B72840"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Pakeisti TR3/10/12, serijos Nr.: 88516 – F-102, </w:t>
      </w:r>
    </w:p>
    <w:p w14:paraId="1A9024DA"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Ø 80 36 (KODAS: TR000203DP5B) vienetus perforuotų plokštelių su varžtais ir veržlėmis, plokštelės privalo būti tvirtinamos  varžtais su padidintu atsparumu savaiminiam atsisukimui;</w:t>
      </w:r>
    </w:p>
    <w:p w14:paraId="26E26D94"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Ø 250 24 (KODAS: TR000203DX5B) vienetus perforuotų plokštelių su varžtais ir veržlėmis, plokštelės privalo būti tvirtinamos  varžtais su padidintu atsparumu savaiminiam atsisukimui;</w:t>
      </w:r>
    </w:p>
    <w:p w14:paraId="57928AF3"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Pakeisti smaigalius, esančius būgnų viduje naujais.</w:t>
      </w:r>
    </w:p>
    <w:p w14:paraId="2BE9715B"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lastRenderedPageBreak/>
        <w:t xml:space="preserve">Po dalių keitimo sureguliuoti būgno balansą, subalansuoti būgno darbą pagal gamintojo specifikacijas. </w:t>
      </w:r>
    </w:p>
    <w:p w14:paraId="35AE8B2C"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Visos dalys privalo būti naujos ir originalios „MASIAS RECYCLING“ SL gamintojo. Prie pasiūlymo turi būti pateikti gamintojo detalių techninės specifikacijos. Visoms naujoms detalėms privalo būti suteikta gamintojo numatyta garantija.</w:t>
      </w:r>
    </w:p>
    <w:p w14:paraId="041DEC08"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Remonto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0AF4A89B" w14:textId="6EF5E088"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jei remonto paslaugų teikimo metu </w:t>
      </w:r>
      <w:r w:rsidR="00CF27ED">
        <w:rPr>
          <w:rFonts w:ascii="Times New Roman" w:hAnsi="Times New Roman"/>
          <w:bCs/>
          <w:sz w:val="24"/>
          <w:szCs w:val="24"/>
        </w:rPr>
        <w:t xml:space="preserve">Paslaugų teikėjo </w:t>
      </w:r>
      <w:r w:rsidRPr="0027699E">
        <w:rPr>
          <w:rFonts w:ascii="Times New Roman" w:hAnsi="Times New Roman"/>
          <w:bCs/>
          <w:sz w:val="24"/>
          <w:szCs w:val="24"/>
        </w:rPr>
        <w:t xml:space="preserve">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6F4F08A"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5DBCBABE" w14:textId="77777777" w:rsidR="0027699E" w:rsidRPr="0027699E" w:rsidRDefault="0027699E" w:rsidP="0027699E">
      <w:pPr>
        <w:spacing w:after="0"/>
        <w:jc w:val="both"/>
        <w:rPr>
          <w:rFonts w:ascii="Times New Roman" w:hAnsi="Times New Roman"/>
          <w:bCs/>
          <w:sz w:val="24"/>
          <w:szCs w:val="24"/>
        </w:rPr>
      </w:pPr>
    </w:p>
    <w:p w14:paraId="52C82255"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Reikalavimai paslaugoms:</w:t>
      </w:r>
    </w:p>
    <w:p w14:paraId="62D9F2F7" w14:textId="13C914E8"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1. Per 5 d. d. nuo sutarties pasirašymo dienos </w:t>
      </w:r>
      <w:r>
        <w:rPr>
          <w:rFonts w:ascii="Times New Roman" w:hAnsi="Times New Roman"/>
          <w:bCs/>
          <w:sz w:val="24"/>
          <w:szCs w:val="24"/>
        </w:rPr>
        <w:t>Užsakovui</w:t>
      </w:r>
      <w:r w:rsidRPr="0027699E">
        <w:rPr>
          <w:rFonts w:ascii="Times New Roman" w:hAnsi="Times New Roman"/>
          <w:bCs/>
          <w:sz w:val="24"/>
          <w:szCs w:val="24"/>
        </w:rPr>
        <w:t xml:space="preserve"> pateikti suderinimui detalią sąmatą;</w:t>
      </w:r>
    </w:p>
    <w:p w14:paraId="5E4AD0A2" w14:textId="428652D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2. Per 5 d. d. nuo sutarties pasirašymo dienos </w:t>
      </w:r>
      <w:r>
        <w:rPr>
          <w:rFonts w:ascii="Times New Roman" w:hAnsi="Times New Roman"/>
          <w:bCs/>
          <w:sz w:val="24"/>
          <w:szCs w:val="24"/>
        </w:rPr>
        <w:t>Užsakovui</w:t>
      </w:r>
      <w:r w:rsidRPr="0027699E">
        <w:rPr>
          <w:rFonts w:ascii="Times New Roman" w:hAnsi="Times New Roman"/>
          <w:bCs/>
          <w:sz w:val="24"/>
          <w:szCs w:val="24"/>
        </w:rPr>
        <w:t xml:space="preserve"> pateikti suderinimui paslaugų suteikimo atlikimo grafiką. </w:t>
      </w:r>
    </w:p>
    <w:p w14:paraId="7732CE0F" w14:textId="670E0BCE"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Visos remontui reikalingos detalės privalo būti originalios, naujos, nenaudotos, neeksploatuotos, atitinkančios kiekinius, funkcinius ir techninius reikalavimus. </w:t>
      </w:r>
      <w:r>
        <w:rPr>
          <w:rFonts w:ascii="Times New Roman" w:hAnsi="Times New Roman"/>
          <w:bCs/>
          <w:sz w:val="24"/>
          <w:szCs w:val="24"/>
        </w:rPr>
        <w:t>Paslaugos tei</w:t>
      </w:r>
      <w:r w:rsidRPr="0027699E">
        <w:rPr>
          <w:rFonts w:ascii="Times New Roman" w:hAnsi="Times New Roman"/>
          <w:bCs/>
          <w:sz w:val="24"/>
          <w:szCs w:val="24"/>
        </w:rPr>
        <w:t xml:space="preserve">kėjas turi garantuoti panaudotų detalių bei medžiagų kokybę. Suteiktoms paslaugoms turi būti suteikiama ne mažesnė kaip </w:t>
      </w:r>
      <w:r>
        <w:rPr>
          <w:rFonts w:ascii="Times New Roman" w:hAnsi="Times New Roman"/>
          <w:bCs/>
          <w:sz w:val="24"/>
          <w:szCs w:val="24"/>
        </w:rPr>
        <w:t>12</w:t>
      </w:r>
      <w:r w:rsidRPr="0027699E">
        <w:rPr>
          <w:rFonts w:ascii="Times New Roman" w:hAnsi="Times New Roman"/>
          <w:bCs/>
          <w:sz w:val="24"/>
          <w:szCs w:val="24"/>
        </w:rPr>
        <w:t xml:space="preserve"> mėnesių garantija. </w:t>
      </w:r>
      <w:r w:rsidR="00CF27ED">
        <w:rPr>
          <w:rFonts w:ascii="Times New Roman" w:hAnsi="Times New Roman"/>
          <w:bCs/>
          <w:sz w:val="24"/>
          <w:szCs w:val="24"/>
        </w:rPr>
        <w:t xml:space="preserve">Paslaugų teikėjas </w:t>
      </w:r>
      <w:r w:rsidRPr="0027699E">
        <w:rPr>
          <w:rFonts w:ascii="Times New Roman" w:hAnsi="Times New Roman"/>
          <w:bCs/>
          <w:sz w:val="24"/>
          <w:szCs w:val="24"/>
        </w:rPr>
        <w:t>turi užtikrinti, kad ne mažiau kaip 90 proc. remonto paslaugų būtų suteikta Kauno MBA nedarbo valandomis (nuo 22.00 val. iki 6.00 val.), savaitgalių ir švenčių dienomis.</w:t>
      </w:r>
    </w:p>
    <w:p w14:paraId="73181546" w14:textId="77777777" w:rsidR="0027699E" w:rsidRPr="0027699E" w:rsidRDefault="0027699E" w:rsidP="0027699E">
      <w:pPr>
        <w:spacing w:after="0"/>
        <w:jc w:val="both"/>
        <w:rPr>
          <w:rFonts w:ascii="Times New Roman" w:hAnsi="Times New Roman"/>
          <w:bCs/>
          <w:sz w:val="24"/>
          <w:szCs w:val="24"/>
        </w:rPr>
      </w:pPr>
    </w:p>
    <w:p w14:paraId="7DF51A22" w14:textId="77777777" w:rsidR="0027699E" w:rsidRPr="0027699E" w:rsidRDefault="0027699E" w:rsidP="0027699E">
      <w:pPr>
        <w:spacing w:after="0"/>
        <w:jc w:val="both"/>
        <w:rPr>
          <w:rFonts w:ascii="Times New Roman" w:hAnsi="Times New Roman"/>
          <w:bCs/>
          <w:sz w:val="24"/>
          <w:szCs w:val="24"/>
        </w:rPr>
      </w:pPr>
    </w:p>
    <w:p w14:paraId="3EF8865C" w14:textId="77777777" w:rsidR="0027699E" w:rsidRPr="0027699E" w:rsidRDefault="0027699E" w:rsidP="0027699E">
      <w:pPr>
        <w:spacing w:after="0"/>
        <w:jc w:val="both"/>
        <w:rPr>
          <w:rFonts w:ascii="Times New Roman" w:hAnsi="Times New Roman"/>
          <w:bCs/>
          <w:sz w:val="24"/>
          <w:szCs w:val="24"/>
        </w:rPr>
      </w:pPr>
    </w:p>
    <w:p w14:paraId="184443BC" w14:textId="77777777" w:rsidR="0027699E" w:rsidRDefault="0027699E" w:rsidP="0027699E">
      <w:pPr>
        <w:spacing w:after="0"/>
        <w:jc w:val="both"/>
        <w:rPr>
          <w:rFonts w:ascii="Times New Roman" w:hAnsi="Times New Roman"/>
          <w:bCs/>
          <w:sz w:val="24"/>
          <w:szCs w:val="24"/>
        </w:rPr>
      </w:pPr>
    </w:p>
    <w:p w14:paraId="493E0FE2" w14:textId="77777777" w:rsidR="00680189" w:rsidRDefault="00680189" w:rsidP="00680189">
      <w:pPr>
        <w:spacing w:after="0"/>
        <w:jc w:val="right"/>
        <w:rPr>
          <w:rFonts w:ascii="Times New Roman" w:hAnsi="Times New Roman"/>
          <w:bCs/>
          <w:sz w:val="24"/>
          <w:szCs w:val="24"/>
        </w:rPr>
      </w:pPr>
    </w:p>
    <w:sectPr w:rsidR="00680189">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9D6CA" w14:textId="77777777" w:rsidR="006F1C54" w:rsidRDefault="006F1C54" w:rsidP="007E6EB6">
      <w:pPr>
        <w:spacing w:after="0" w:line="240" w:lineRule="auto"/>
      </w:pPr>
      <w:r>
        <w:separator/>
      </w:r>
    </w:p>
  </w:endnote>
  <w:endnote w:type="continuationSeparator" w:id="0">
    <w:p w14:paraId="5C3B5BDD" w14:textId="77777777" w:rsidR="006F1C54" w:rsidRDefault="006F1C54" w:rsidP="007E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auto"/>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939AD" w14:textId="77777777" w:rsidR="007E6EB6" w:rsidRDefault="007E6E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774036"/>
      <w:docPartObj>
        <w:docPartGallery w:val="Page Numbers (Bottom of Page)"/>
        <w:docPartUnique/>
      </w:docPartObj>
    </w:sdtPr>
    <w:sdtContent>
      <w:p w14:paraId="00FDD17F" w14:textId="45FA9596" w:rsidR="007E6EB6" w:rsidRDefault="007E6EB6">
        <w:pPr>
          <w:pStyle w:val="Porat"/>
          <w:jc w:val="right"/>
        </w:pPr>
        <w:r>
          <w:fldChar w:fldCharType="begin"/>
        </w:r>
        <w:r>
          <w:instrText>PAGE   \* MERGEFORMAT</w:instrText>
        </w:r>
        <w:r>
          <w:fldChar w:fldCharType="separate"/>
        </w:r>
        <w:r>
          <w:t>2</w:t>
        </w:r>
        <w:r>
          <w:fldChar w:fldCharType="end"/>
        </w:r>
      </w:p>
    </w:sdtContent>
  </w:sdt>
  <w:p w14:paraId="75F3B519" w14:textId="77777777" w:rsidR="007E6EB6" w:rsidRDefault="007E6E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1B3DC" w14:textId="77777777" w:rsidR="007E6EB6" w:rsidRDefault="007E6E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FB8C6" w14:textId="77777777" w:rsidR="006F1C54" w:rsidRDefault="006F1C54" w:rsidP="007E6EB6">
      <w:pPr>
        <w:spacing w:after="0" w:line="240" w:lineRule="auto"/>
      </w:pPr>
      <w:r>
        <w:separator/>
      </w:r>
    </w:p>
  </w:footnote>
  <w:footnote w:type="continuationSeparator" w:id="0">
    <w:p w14:paraId="12C2AF73" w14:textId="77777777" w:rsidR="006F1C54" w:rsidRDefault="006F1C54" w:rsidP="007E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2DA4C" w14:textId="77777777" w:rsidR="007E6EB6" w:rsidRDefault="007E6E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77D97" w14:textId="77777777" w:rsidR="007E6EB6" w:rsidRDefault="007E6E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E807" w14:textId="77777777" w:rsidR="007E6EB6" w:rsidRDefault="007E6E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856FD"/>
    <w:rsid w:val="0011292A"/>
    <w:rsid w:val="00152FBB"/>
    <w:rsid w:val="001D1A1D"/>
    <w:rsid w:val="001F2A71"/>
    <w:rsid w:val="0027699E"/>
    <w:rsid w:val="00285CC4"/>
    <w:rsid w:val="00302B7C"/>
    <w:rsid w:val="0038241B"/>
    <w:rsid w:val="00387DB1"/>
    <w:rsid w:val="003D6795"/>
    <w:rsid w:val="0051187B"/>
    <w:rsid w:val="005527FB"/>
    <w:rsid w:val="00560717"/>
    <w:rsid w:val="005C4489"/>
    <w:rsid w:val="005C5527"/>
    <w:rsid w:val="006700D4"/>
    <w:rsid w:val="00680189"/>
    <w:rsid w:val="00680CE5"/>
    <w:rsid w:val="006E6DF9"/>
    <w:rsid w:val="006F1C54"/>
    <w:rsid w:val="00780802"/>
    <w:rsid w:val="007E6EB6"/>
    <w:rsid w:val="008B5DCE"/>
    <w:rsid w:val="008E22DF"/>
    <w:rsid w:val="00903983"/>
    <w:rsid w:val="00935E32"/>
    <w:rsid w:val="009861FD"/>
    <w:rsid w:val="009C0013"/>
    <w:rsid w:val="009F187E"/>
    <w:rsid w:val="009F6DA0"/>
    <w:rsid w:val="00A2205F"/>
    <w:rsid w:val="00A75249"/>
    <w:rsid w:val="00B175CF"/>
    <w:rsid w:val="00B51999"/>
    <w:rsid w:val="00B60F9E"/>
    <w:rsid w:val="00BC4B91"/>
    <w:rsid w:val="00C42A40"/>
    <w:rsid w:val="00C553F1"/>
    <w:rsid w:val="00CF27ED"/>
    <w:rsid w:val="00D469B2"/>
    <w:rsid w:val="00DE552B"/>
    <w:rsid w:val="00E14172"/>
    <w:rsid w:val="00E174A7"/>
    <w:rsid w:val="00E2776B"/>
    <w:rsid w:val="00E522D5"/>
    <w:rsid w:val="00F44571"/>
    <w:rsid w:val="00FC2899"/>
    <w:rsid w:val="00FD3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7E6EB6"/>
    <w:rPr>
      <w:color w:val="605E5C"/>
      <w:shd w:val="clear" w:color="auto" w:fill="E1DFDD"/>
    </w:rPr>
  </w:style>
  <w:style w:type="paragraph" w:styleId="Antrats">
    <w:name w:val="header"/>
    <w:basedOn w:val="prastasis"/>
    <w:link w:val="AntratsDiagrama"/>
    <w:uiPriority w:val="99"/>
    <w:unhideWhenUsed/>
    <w:rsid w:val="007E6E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EB6"/>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7E6E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EB6"/>
    <w:rPr>
      <w:rFonts w:ascii="Calibri" w:eastAsia="Calibri" w:hAnsi="Calibri" w:cs="Arial"/>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vilkaite@kaunorat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adas@kaunoratc.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ilvinas.ratkevicius@axs.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25190</Words>
  <Characters>14359</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cp:revision>
  <dcterms:created xsi:type="dcterms:W3CDTF">2024-08-01T07:15:00Z</dcterms:created>
  <dcterms:modified xsi:type="dcterms:W3CDTF">2024-08-05T13:24:00Z</dcterms:modified>
</cp:coreProperties>
</file>