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85EEA" w14:textId="77777777" w:rsidR="001B2FA5" w:rsidRDefault="001B2FA5" w:rsidP="00B62295">
      <w:pPr>
        <w:spacing w:after="0" w:line="240" w:lineRule="auto"/>
        <w:ind w:firstLine="360"/>
        <w:jc w:val="center"/>
        <w:rPr>
          <w:rFonts w:ascii="Arial" w:hAnsi="Arial" w:cs="Arial"/>
          <w:b/>
          <w:sz w:val="24"/>
          <w:szCs w:val="24"/>
        </w:rPr>
      </w:pPr>
    </w:p>
    <w:p w14:paraId="1FFCAC62" w14:textId="22CCED37" w:rsidR="00540279" w:rsidRPr="007536A7" w:rsidRDefault="007E76C2" w:rsidP="007536A7">
      <w:pPr>
        <w:spacing w:after="0" w:line="240" w:lineRule="auto"/>
        <w:ind w:firstLine="284"/>
        <w:jc w:val="center"/>
        <w:rPr>
          <w:rFonts w:ascii="Arial" w:hAnsi="Arial" w:cs="Arial"/>
          <w:b/>
        </w:rPr>
      </w:pPr>
      <w:r>
        <w:rPr>
          <w:rFonts w:ascii="Arial" w:hAnsi="Arial" w:cs="Arial"/>
          <w:b/>
          <w:sz w:val="24"/>
          <w:szCs w:val="24"/>
        </w:rPr>
        <w:t xml:space="preserve">PASLAUGŲ </w:t>
      </w:r>
      <w:r w:rsidR="004902B3">
        <w:rPr>
          <w:rFonts w:ascii="Arial" w:hAnsi="Arial" w:cs="Arial"/>
          <w:b/>
          <w:sz w:val="24"/>
          <w:szCs w:val="24"/>
        </w:rPr>
        <w:t xml:space="preserve">VIEŠOJO </w:t>
      </w:r>
      <w:r w:rsidR="00540279" w:rsidRPr="00E239FD">
        <w:rPr>
          <w:rFonts w:ascii="Arial" w:hAnsi="Arial" w:cs="Arial"/>
          <w:b/>
          <w:sz w:val="24"/>
          <w:szCs w:val="24"/>
        </w:rPr>
        <w:t>PIRKIMO</w:t>
      </w:r>
      <w:r w:rsidR="0089120D">
        <w:rPr>
          <w:rFonts w:ascii="Arial" w:hAnsi="Arial" w:cs="Arial"/>
          <w:b/>
          <w:sz w:val="24"/>
          <w:szCs w:val="24"/>
        </w:rPr>
        <w:t xml:space="preserve"> </w:t>
      </w:r>
      <w:r w:rsidR="00540279" w:rsidRPr="00E239FD">
        <w:rPr>
          <w:rFonts w:ascii="Arial" w:hAnsi="Arial" w:cs="Arial"/>
          <w:b/>
          <w:sz w:val="24"/>
          <w:szCs w:val="24"/>
        </w:rPr>
        <w:t>–</w:t>
      </w:r>
      <w:r w:rsidR="0089120D">
        <w:rPr>
          <w:rFonts w:ascii="Arial" w:hAnsi="Arial" w:cs="Arial"/>
          <w:b/>
          <w:sz w:val="24"/>
          <w:szCs w:val="24"/>
        </w:rPr>
        <w:t xml:space="preserve"> </w:t>
      </w:r>
      <w:r w:rsidR="00540279" w:rsidRPr="00E239FD">
        <w:rPr>
          <w:rFonts w:ascii="Arial" w:hAnsi="Arial" w:cs="Arial"/>
          <w:b/>
          <w:sz w:val="24"/>
          <w:szCs w:val="24"/>
        </w:rPr>
        <w:t xml:space="preserve">PARDAVIMO SUTARTIS </w:t>
      </w:r>
    </w:p>
    <w:p w14:paraId="3B6DDF61" w14:textId="77777777" w:rsidR="00540279" w:rsidRPr="00E239FD" w:rsidRDefault="00540279" w:rsidP="00B62295">
      <w:pPr>
        <w:spacing w:after="0" w:line="240" w:lineRule="auto"/>
        <w:ind w:firstLine="360"/>
        <w:jc w:val="center"/>
        <w:rPr>
          <w:rFonts w:ascii="Arial" w:hAnsi="Arial" w:cs="Arial"/>
          <w:sz w:val="24"/>
          <w:szCs w:val="24"/>
        </w:rPr>
      </w:pPr>
    </w:p>
    <w:p w14:paraId="011F536D" w14:textId="511A1F42" w:rsidR="00540279" w:rsidRPr="00326E7C" w:rsidRDefault="00540279" w:rsidP="00B62295">
      <w:pPr>
        <w:spacing w:after="0" w:line="240" w:lineRule="auto"/>
        <w:ind w:firstLine="360"/>
        <w:jc w:val="center"/>
        <w:rPr>
          <w:rFonts w:ascii="Arial" w:hAnsi="Arial" w:cs="Arial"/>
        </w:rPr>
      </w:pPr>
      <w:r w:rsidRPr="00326E7C">
        <w:rPr>
          <w:rFonts w:ascii="Arial" w:hAnsi="Arial" w:cs="Arial"/>
        </w:rPr>
        <w:t>20</w:t>
      </w:r>
      <w:r w:rsidR="00674FCF">
        <w:rPr>
          <w:rFonts w:ascii="Arial" w:hAnsi="Arial" w:cs="Arial"/>
        </w:rPr>
        <w:t>2</w:t>
      </w:r>
      <w:r w:rsidR="00404B5B">
        <w:rPr>
          <w:rFonts w:ascii="Arial" w:hAnsi="Arial" w:cs="Arial"/>
        </w:rPr>
        <w:t>4</w:t>
      </w:r>
      <w:r w:rsidRPr="00326E7C">
        <w:rPr>
          <w:rFonts w:ascii="Arial" w:hAnsi="Arial" w:cs="Arial"/>
        </w:rPr>
        <w:t xml:space="preserve"> m.</w:t>
      </w:r>
      <w:r w:rsidR="007536A7">
        <w:rPr>
          <w:rFonts w:ascii="Arial" w:hAnsi="Arial" w:cs="Arial"/>
        </w:rPr>
        <w:t xml:space="preserve"> </w:t>
      </w:r>
      <w:r w:rsidR="00DB49CB">
        <w:rPr>
          <w:rFonts w:ascii="Arial" w:hAnsi="Arial" w:cs="Arial"/>
        </w:rPr>
        <w:t>liepos</w:t>
      </w:r>
      <w:r w:rsidR="00BA3737">
        <w:rPr>
          <w:rFonts w:ascii="Arial" w:hAnsi="Arial" w:cs="Arial"/>
        </w:rPr>
        <w:t xml:space="preserve">       </w:t>
      </w:r>
      <w:r w:rsidRPr="00326E7C">
        <w:rPr>
          <w:rFonts w:ascii="Arial" w:hAnsi="Arial" w:cs="Arial"/>
        </w:rPr>
        <w:t xml:space="preserve">d.   </w:t>
      </w:r>
      <w:r w:rsidR="00E239FD" w:rsidRPr="00326E7C">
        <w:rPr>
          <w:rFonts w:ascii="Arial" w:hAnsi="Arial" w:cs="Arial"/>
        </w:rPr>
        <w:t>Nr.</w:t>
      </w:r>
    </w:p>
    <w:p w14:paraId="304777CE" w14:textId="5258B2FA" w:rsidR="00540279" w:rsidRPr="00674FCF" w:rsidRDefault="00674FCF" w:rsidP="00B62295">
      <w:pPr>
        <w:spacing w:after="0" w:line="240" w:lineRule="auto"/>
        <w:ind w:firstLine="360"/>
        <w:jc w:val="center"/>
        <w:rPr>
          <w:rFonts w:ascii="Arial" w:eastAsia="Calibri" w:hAnsi="Arial" w:cs="Arial"/>
          <w:iCs/>
        </w:rPr>
      </w:pPr>
      <w:r w:rsidRPr="00674FCF">
        <w:rPr>
          <w:rFonts w:ascii="Arial" w:eastAsia="Calibri" w:hAnsi="Arial" w:cs="Arial"/>
          <w:iCs/>
        </w:rPr>
        <w:t>Vilnius</w:t>
      </w:r>
    </w:p>
    <w:p w14:paraId="218A4D0A" w14:textId="77777777" w:rsidR="00DF17EE" w:rsidRPr="00326E7C" w:rsidRDefault="00DF17EE" w:rsidP="00B62295">
      <w:pPr>
        <w:spacing w:after="0" w:line="240" w:lineRule="auto"/>
        <w:ind w:firstLine="360"/>
        <w:jc w:val="center"/>
        <w:rPr>
          <w:rFonts w:ascii="Arial" w:hAnsi="Arial" w:cs="Arial"/>
        </w:rPr>
      </w:pPr>
    </w:p>
    <w:p w14:paraId="40CBE301" w14:textId="242882DF" w:rsidR="00540279" w:rsidRPr="00326E7C" w:rsidRDefault="00540279" w:rsidP="00804429">
      <w:pPr>
        <w:keepNext/>
        <w:spacing w:after="0" w:line="240" w:lineRule="auto"/>
        <w:ind w:right="-82"/>
        <w:jc w:val="center"/>
        <w:outlineLvl w:val="1"/>
        <w:rPr>
          <w:rFonts w:ascii="Arial" w:eastAsia="Times New Roman" w:hAnsi="Arial" w:cs="Arial"/>
          <w:b/>
          <w:bCs/>
        </w:rPr>
      </w:pPr>
      <w:bookmarkStart w:id="0" w:name="_Toc438559488"/>
      <w:bookmarkStart w:id="1" w:name="_Toc438559815"/>
      <w:r w:rsidRPr="00326E7C">
        <w:rPr>
          <w:rFonts w:ascii="Arial" w:eastAsia="Times New Roman" w:hAnsi="Arial" w:cs="Arial"/>
          <w:b/>
          <w:bCs/>
        </w:rPr>
        <w:t>SPECIALIOSIOS SĄLYGOS</w:t>
      </w:r>
      <w:bookmarkEnd w:id="0"/>
      <w:bookmarkEnd w:id="1"/>
    </w:p>
    <w:p w14:paraId="68D0724B" w14:textId="77777777" w:rsidR="00AE1CCA" w:rsidRPr="00E239FD" w:rsidRDefault="00AE1CCA" w:rsidP="00B62295">
      <w:pPr>
        <w:keepNext/>
        <w:spacing w:after="0" w:line="240" w:lineRule="auto"/>
        <w:ind w:right="-82" w:firstLine="360"/>
        <w:jc w:val="center"/>
        <w:outlineLvl w:val="1"/>
        <w:rPr>
          <w:rFonts w:ascii="Arial" w:eastAsia="Times New Roman" w:hAnsi="Arial" w:cs="Arial"/>
          <w:b/>
          <w:bCs/>
          <w:sz w:val="24"/>
          <w:szCs w:val="24"/>
        </w:rPr>
      </w:pPr>
    </w:p>
    <w:p w14:paraId="10137C82" w14:textId="3F0B6496" w:rsidR="00B52504" w:rsidRPr="009A60EB" w:rsidRDefault="00B52504" w:rsidP="00B62295">
      <w:pPr>
        <w:spacing w:after="0" w:line="240" w:lineRule="auto"/>
        <w:ind w:firstLine="360"/>
        <w:jc w:val="both"/>
        <w:rPr>
          <w:rFonts w:ascii="Arial" w:eastAsia="Times New Roman" w:hAnsi="Arial" w:cs="Arial"/>
        </w:rPr>
      </w:pPr>
      <w:r w:rsidRPr="009A60EB">
        <w:rPr>
          <w:rFonts w:ascii="Arial" w:eastAsia="Calibri" w:hAnsi="Arial" w:cs="Arial"/>
          <w:b/>
          <w:iCs/>
          <w:color w:val="000000" w:themeColor="text1"/>
        </w:rPr>
        <w:t>V</w:t>
      </w:r>
      <w:r w:rsidRPr="009A60EB">
        <w:rPr>
          <w:rFonts w:ascii="Arial" w:eastAsia="Calibri" w:hAnsi="Arial" w:cs="Arial"/>
          <w:b/>
          <w:bCs/>
          <w:iCs/>
          <w:color w:val="000000" w:themeColor="text1"/>
        </w:rPr>
        <w:t>alstybės įmonė Valstybinių miškų urėdija</w:t>
      </w:r>
      <w:r w:rsidRPr="009A60EB">
        <w:rPr>
          <w:rFonts w:ascii="Arial" w:eastAsia="Times New Roman" w:hAnsi="Arial" w:cs="Arial"/>
        </w:rPr>
        <w:t>,</w:t>
      </w:r>
      <w:r w:rsidRPr="009A60EB">
        <w:rPr>
          <w:rFonts w:ascii="Arial" w:eastAsia="Times New Roman" w:hAnsi="Arial" w:cs="Arial"/>
          <w:b/>
        </w:rPr>
        <w:t xml:space="preserve"> </w:t>
      </w:r>
      <w:r w:rsidRPr="009A60EB">
        <w:rPr>
          <w:rFonts w:ascii="Arial" w:eastAsia="Times New Roman" w:hAnsi="Arial" w:cs="Arial"/>
        </w:rPr>
        <w:t>įmonės kodas</w:t>
      </w:r>
      <w:r w:rsidR="00727272" w:rsidRPr="009A60EB">
        <w:rPr>
          <w:rFonts w:ascii="Arial" w:eastAsia="Times New Roman" w:hAnsi="Arial" w:cs="Arial"/>
        </w:rPr>
        <w:t xml:space="preserve"> </w:t>
      </w:r>
      <w:r w:rsidR="001B2FA5" w:rsidRPr="009A60EB">
        <w:rPr>
          <w:rFonts w:ascii="Arial" w:eastAsia="Times New Roman" w:hAnsi="Arial" w:cs="Arial"/>
          <w:color w:val="000000" w:themeColor="text1"/>
        </w:rPr>
        <w:t>132340880</w:t>
      </w:r>
      <w:r w:rsidRPr="009A60EB">
        <w:rPr>
          <w:rFonts w:ascii="Arial" w:eastAsia="Times New Roman" w:hAnsi="Arial" w:cs="Arial"/>
          <w:iCs/>
          <w:color w:val="000000" w:themeColor="text1"/>
        </w:rPr>
        <w:t xml:space="preserve">, </w:t>
      </w:r>
      <w:r w:rsidR="00102443" w:rsidRPr="009A60EB">
        <w:rPr>
          <w:rFonts w:ascii="Arial" w:eastAsia="Times New Roman" w:hAnsi="Arial" w:cs="Arial"/>
          <w:iCs/>
        </w:rPr>
        <w:t xml:space="preserve">atstovaujama </w:t>
      </w:r>
      <w:r w:rsidR="00102443" w:rsidRPr="009A60EB">
        <w:rPr>
          <w:rFonts w:ascii="Arial" w:eastAsia="Times New Roman" w:hAnsi="Arial" w:cs="Arial"/>
        </w:rPr>
        <w:t>Biržų regioninio padalinio vadov</w:t>
      </w:r>
      <w:r w:rsidR="0071187E">
        <w:rPr>
          <w:rFonts w:ascii="Arial" w:eastAsia="Times New Roman" w:hAnsi="Arial" w:cs="Arial"/>
        </w:rPr>
        <w:t>o</w:t>
      </w:r>
      <w:r w:rsidR="00102443" w:rsidRPr="009A60EB">
        <w:rPr>
          <w:rFonts w:ascii="Arial" w:eastAsia="Times New Roman" w:hAnsi="Arial" w:cs="Arial"/>
        </w:rPr>
        <w:t>, vykdančio Šalčininkų regioninio padalinio vadovo funkcijas</w:t>
      </w:r>
      <w:r w:rsidR="004902B3">
        <w:rPr>
          <w:rFonts w:ascii="Arial" w:eastAsia="Times New Roman" w:hAnsi="Arial" w:cs="Arial"/>
        </w:rPr>
        <w:t>,</w:t>
      </w:r>
      <w:r w:rsidR="00102443" w:rsidRPr="009A60EB">
        <w:rPr>
          <w:rFonts w:ascii="Arial" w:eastAsia="Times New Roman" w:hAnsi="Arial" w:cs="Arial"/>
        </w:rPr>
        <w:t xml:space="preserve"> </w:t>
      </w:r>
      <w:r w:rsidR="00753430">
        <w:rPr>
          <w:rFonts w:ascii="Arial" w:eastAsia="Times New Roman" w:hAnsi="Arial" w:cs="Arial"/>
        </w:rPr>
        <w:t xml:space="preserve">          </w:t>
      </w:r>
      <w:r w:rsidR="004902B3">
        <w:rPr>
          <w:rFonts w:ascii="Arial" w:eastAsia="Times New Roman" w:hAnsi="Arial" w:cs="Arial"/>
        </w:rPr>
        <w:t>,</w:t>
      </w:r>
      <w:r w:rsidR="00102443" w:rsidRPr="009A60EB">
        <w:rPr>
          <w:rFonts w:ascii="Arial" w:hAnsi="Arial" w:cs="Arial"/>
          <w:iCs/>
        </w:rPr>
        <w:t xml:space="preserve"> veikiančio pagal VĮ Valstybinių miškų urėdijos generalinio direktoriaus 2024 m. kovo 8 d. įgaliojimą Nr. 77-ĮG-128 </w:t>
      </w:r>
      <w:r w:rsidR="00C95551" w:rsidRPr="009A60EB">
        <w:rPr>
          <w:rFonts w:ascii="Arial" w:eastAsia="Times New Roman" w:hAnsi="Arial" w:cs="Arial"/>
        </w:rPr>
        <w:t xml:space="preserve">(toliau – </w:t>
      </w:r>
      <w:r w:rsidR="00C95551" w:rsidRPr="009A60EB">
        <w:rPr>
          <w:rFonts w:ascii="Arial" w:eastAsia="Times New Roman" w:hAnsi="Arial" w:cs="Arial"/>
          <w:b/>
        </w:rPr>
        <w:t>Užsakovas</w:t>
      </w:r>
      <w:r w:rsidR="00C95551" w:rsidRPr="009A60EB">
        <w:rPr>
          <w:rFonts w:ascii="Arial" w:eastAsia="Times New Roman" w:hAnsi="Arial" w:cs="Arial"/>
        </w:rPr>
        <w:t xml:space="preserve">), </w:t>
      </w:r>
    </w:p>
    <w:p w14:paraId="43C9AE73" w14:textId="77777777" w:rsidR="00B52504" w:rsidRPr="009A60EB" w:rsidRDefault="00C95551" w:rsidP="00B62295">
      <w:pPr>
        <w:spacing w:after="0" w:line="240" w:lineRule="auto"/>
        <w:ind w:firstLine="360"/>
        <w:jc w:val="both"/>
        <w:rPr>
          <w:rFonts w:ascii="Arial" w:eastAsia="Times New Roman" w:hAnsi="Arial" w:cs="Arial"/>
          <w:lang w:val="en-GB"/>
        </w:rPr>
      </w:pPr>
      <w:r w:rsidRPr="009A60EB">
        <w:rPr>
          <w:rFonts w:ascii="Arial" w:eastAsia="Times New Roman" w:hAnsi="Arial" w:cs="Arial"/>
        </w:rPr>
        <w:t xml:space="preserve">ir </w:t>
      </w:r>
    </w:p>
    <w:p w14:paraId="2D68FEC9" w14:textId="436F46F2" w:rsidR="00B52504" w:rsidRPr="009A60EB" w:rsidRDefault="00ED4510" w:rsidP="00B62295">
      <w:pPr>
        <w:spacing w:after="0" w:line="240" w:lineRule="auto"/>
        <w:ind w:firstLine="360"/>
        <w:jc w:val="both"/>
        <w:rPr>
          <w:rFonts w:ascii="Arial" w:eastAsia="Times New Roman" w:hAnsi="Arial" w:cs="Arial"/>
        </w:rPr>
      </w:pPr>
      <w:r w:rsidRPr="009A60EB">
        <w:rPr>
          <w:rFonts w:ascii="Arial" w:eastAsia="Times New Roman" w:hAnsi="Arial" w:cs="Arial"/>
          <w:b/>
          <w:iCs/>
        </w:rPr>
        <w:t>UAB „Statybos projektų valdymo grupė“</w:t>
      </w:r>
      <w:r w:rsidR="00B52504" w:rsidRPr="009A60EB">
        <w:rPr>
          <w:rFonts w:ascii="Arial" w:eastAsia="Times New Roman" w:hAnsi="Arial" w:cs="Arial"/>
        </w:rPr>
        <w:t xml:space="preserve">, </w:t>
      </w:r>
      <w:r w:rsidR="0066473F" w:rsidRPr="009A60EB">
        <w:rPr>
          <w:rFonts w:ascii="Arial" w:eastAsia="Times New Roman" w:hAnsi="Arial" w:cs="Arial"/>
        </w:rPr>
        <w:t>juridinio</w:t>
      </w:r>
      <w:r w:rsidR="007820EC" w:rsidRPr="009A60EB">
        <w:rPr>
          <w:rFonts w:ascii="Arial" w:eastAsia="Times New Roman" w:hAnsi="Arial" w:cs="Arial"/>
        </w:rPr>
        <w:t xml:space="preserve"> asmens</w:t>
      </w:r>
      <w:r w:rsidR="00B52504" w:rsidRPr="009A60EB">
        <w:rPr>
          <w:rFonts w:ascii="Arial" w:eastAsia="Times New Roman" w:hAnsi="Arial" w:cs="Arial"/>
        </w:rPr>
        <w:t xml:space="preserve"> kodas </w:t>
      </w:r>
      <w:r w:rsidRPr="009A60EB">
        <w:rPr>
          <w:rFonts w:ascii="Arial" w:eastAsia="Times New Roman" w:hAnsi="Arial" w:cs="Arial"/>
        </w:rPr>
        <w:t>300607786</w:t>
      </w:r>
      <w:r w:rsidR="00B52504" w:rsidRPr="009A60EB">
        <w:rPr>
          <w:rFonts w:ascii="Arial" w:eastAsia="Times New Roman" w:hAnsi="Arial" w:cs="Arial"/>
        </w:rPr>
        <w:t xml:space="preserve">, atstovaujama </w:t>
      </w:r>
      <w:r w:rsidR="00096CE3" w:rsidRPr="009A60EB">
        <w:rPr>
          <w:rFonts w:ascii="Arial" w:hAnsi="Arial" w:cs="Arial"/>
        </w:rPr>
        <w:t>direktori</w:t>
      </w:r>
      <w:r w:rsidR="0071187E">
        <w:rPr>
          <w:rFonts w:ascii="Arial" w:hAnsi="Arial" w:cs="Arial"/>
        </w:rPr>
        <w:t>a</w:t>
      </w:r>
      <w:r w:rsidR="00096CE3" w:rsidRPr="009A60EB">
        <w:rPr>
          <w:rFonts w:ascii="Arial" w:hAnsi="Arial" w:cs="Arial"/>
        </w:rPr>
        <w:t>us</w:t>
      </w:r>
      <w:r w:rsidR="00753430">
        <w:rPr>
          <w:rFonts w:ascii="Arial" w:hAnsi="Arial" w:cs="Arial"/>
        </w:rPr>
        <w:t xml:space="preserve">                  </w:t>
      </w:r>
      <w:r w:rsidR="00B52504" w:rsidRPr="009A60EB">
        <w:rPr>
          <w:rFonts w:ascii="Arial" w:eastAsia="Times New Roman" w:hAnsi="Arial" w:cs="Arial"/>
        </w:rPr>
        <w:t xml:space="preserve">, </w:t>
      </w:r>
      <w:r w:rsidR="005F2FAF" w:rsidRPr="009A60EB">
        <w:rPr>
          <w:rFonts w:ascii="Arial" w:hAnsi="Arial" w:cs="Arial"/>
        </w:rPr>
        <w:t>veikiančio pagal bendrovės įstatus</w:t>
      </w:r>
      <w:r w:rsidR="00B52504" w:rsidRPr="009A60EB">
        <w:rPr>
          <w:rFonts w:ascii="Arial" w:eastAsia="Times New Roman" w:hAnsi="Arial" w:cs="Arial"/>
          <w:color w:val="538135" w:themeColor="accent6" w:themeShade="BF"/>
        </w:rPr>
        <w:t xml:space="preserve"> </w:t>
      </w:r>
      <w:r w:rsidR="00C95551" w:rsidRPr="009A60EB">
        <w:rPr>
          <w:rFonts w:ascii="Arial" w:eastAsia="Times New Roman" w:hAnsi="Arial" w:cs="Arial"/>
        </w:rPr>
        <w:t xml:space="preserve">(toliau – </w:t>
      </w:r>
      <w:r w:rsidR="00C95551" w:rsidRPr="009A60EB">
        <w:rPr>
          <w:rFonts w:ascii="Arial" w:eastAsia="Times New Roman" w:hAnsi="Arial" w:cs="Arial"/>
          <w:b/>
        </w:rPr>
        <w:t>Paslaugų teikėjas</w:t>
      </w:r>
      <w:r w:rsidR="00C95551" w:rsidRPr="009A60EB">
        <w:rPr>
          <w:rFonts w:ascii="Arial" w:eastAsia="Times New Roman" w:hAnsi="Arial" w:cs="Arial"/>
        </w:rPr>
        <w:t>),</w:t>
      </w:r>
    </w:p>
    <w:p w14:paraId="1FBD9000" w14:textId="6474787F" w:rsidR="00540279" w:rsidRPr="00E239FD" w:rsidRDefault="00C95551" w:rsidP="00B62295">
      <w:pPr>
        <w:spacing w:after="0" w:line="240" w:lineRule="auto"/>
        <w:ind w:firstLine="360"/>
        <w:jc w:val="both"/>
        <w:rPr>
          <w:rFonts w:ascii="Arial" w:eastAsia="Times New Roman" w:hAnsi="Arial" w:cs="Arial"/>
        </w:rPr>
      </w:pPr>
      <w:r w:rsidRPr="009A60EB">
        <w:rPr>
          <w:rFonts w:ascii="Arial" w:eastAsia="Times New Roman" w:hAnsi="Arial" w:cs="Arial"/>
        </w:rPr>
        <w:t xml:space="preserve">toliau kartu vadinami </w:t>
      </w:r>
      <w:r w:rsidRPr="009A60EB">
        <w:rPr>
          <w:rFonts w:ascii="Arial" w:hAnsi="Arial" w:cs="Arial"/>
          <w:b/>
        </w:rPr>
        <w:t>„</w:t>
      </w:r>
      <w:r w:rsidRPr="009A60EB">
        <w:rPr>
          <w:rFonts w:ascii="Arial" w:eastAsia="Times New Roman" w:hAnsi="Arial" w:cs="Arial"/>
          <w:b/>
        </w:rPr>
        <w:t>Šalimis</w:t>
      </w:r>
      <w:r w:rsidRPr="009A60EB">
        <w:rPr>
          <w:rFonts w:ascii="Arial" w:hAnsi="Arial" w:cs="Arial"/>
          <w:b/>
        </w:rPr>
        <w:t>“</w:t>
      </w:r>
      <w:r w:rsidRPr="009A60EB">
        <w:rPr>
          <w:rFonts w:ascii="Arial" w:eastAsia="Times New Roman" w:hAnsi="Arial" w:cs="Arial"/>
        </w:rPr>
        <w:t xml:space="preserve">, o kiekviena atskirai – </w:t>
      </w:r>
      <w:r w:rsidRPr="009A60EB">
        <w:rPr>
          <w:rFonts w:ascii="Arial" w:hAnsi="Arial" w:cs="Arial"/>
          <w:b/>
        </w:rPr>
        <w:t>„</w:t>
      </w:r>
      <w:r w:rsidRPr="009A60EB">
        <w:rPr>
          <w:rFonts w:ascii="Arial" w:eastAsia="Times New Roman" w:hAnsi="Arial" w:cs="Arial"/>
          <w:b/>
        </w:rPr>
        <w:t>Šalimi</w:t>
      </w:r>
      <w:r w:rsidRPr="009A60EB">
        <w:rPr>
          <w:rFonts w:ascii="Arial" w:hAnsi="Arial" w:cs="Arial"/>
          <w:b/>
        </w:rPr>
        <w:t>“</w:t>
      </w:r>
      <w:r w:rsidRPr="009A60EB">
        <w:rPr>
          <w:rFonts w:ascii="Arial" w:eastAsia="Times New Roman" w:hAnsi="Arial" w:cs="Arial"/>
        </w:rPr>
        <w:t xml:space="preserve">, sudarė šią </w:t>
      </w:r>
      <w:r w:rsidR="00E239FD" w:rsidRPr="009A60EB">
        <w:rPr>
          <w:rFonts w:ascii="Arial" w:eastAsia="Times New Roman" w:hAnsi="Arial" w:cs="Arial"/>
        </w:rPr>
        <w:t>P</w:t>
      </w:r>
      <w:r w:rsidRPr="009A60EB">
        <w:rPr>
          <w:rFonts w:ascii="Arial" w:eastAsia="Times New Roman" w:hAnsi="Arial" w:cs="Arial"/>
        </w:rPr>
        <w:t xml:space="preserve">aslaugų </w:t>
      </w:r>
      <w:r w:rsidR="00E239FD" w:rsidRPr="009A60EB">
        <w:rPr>
          <w:rFonts w:ascii="Arial" w:eastAsia="Times New Roman" w:hAnsi="Arial" w:cs="Arial"/>
        </w:rPr>
        <w:t xml:space="preserve">viešojo </w:t>
      </w:r>
      <w:r w:rsidRPr="009A60EB">
        <w:rPr>
          <w:rFonts w:ascii="Arial" w:eastAsia="Times New Roman" w:hAnsi="Arial" w:cs="Arial"/>
        </w:rPr>
        <w:t>pirkimo</w:t>
      </w:r>
      <w:r w:rsidR="004047E5" w:rsidRPr="009A60EB">
        <w:rPr>
          <w:rFonts w:ascii="Arial" w:eastAsia="Times New Roman" w:hAnsi="Arial" w:cs="Arial"/>
        </w:rPr>
        <w:t xml:space="preserve"> </w:t>
      </w:r>
      <w:r w:rsidRPr="009A60EB">
        <w:rPr>
          <w:rFonts w:ascii="Arial" w:eastAsia="Times New Roman" w:hAnsi="Arial" w:cs="Arial"/>
        </w:rPr>
        <w:t>–</w:t>
      </w:r>
      <w:r w:rsidR="004047E5" w:rsidRPr="009A60EB">
        <w:rPr>
          <w:rFonts w:ascii="Arial" w:eastAsia="Times New Roman" w:hAnsi="Arial" w:cs="Arial"/>
        </w:rPr>
        <w:t xml:space="preserve"> </w:t>
      </w:r>
      <w:r w:rsidRPr="009A60EB">
        <w:rPr>
          <w:rFonts w:ascii="Arial" w:eastAsia="Times New Roman" w:hAnsi="Arial" w:cs="Arial"/>
        </w:rPr>
        <w:t>pardavimo sutartį, toliau</w:t>
      </w:r>
      <w:r w:rsidRPr="00E239FD">
        <w:rPr>
          <w:rFonts w:ascii="Arial" w:eastAsia="Times New Roman" w:hAnsi="Arial" w:cs="Arial"/>
        </w:rPr>
        <w:t xml:space="preserve"> vadinamą </w:t>
      </w:r>
      <w:r w:rsidRPr="00E239FD">
        <w:rPr>
          <w:rFonts w:ascii="Arial" w:hAnsi="Arial" w:cs="Arial"/>
          <w:b/>
        </w:rPr>
        <w:t>„</w:t>
      </w:r>
      <w:r w:rsidRPr="00E239FD">
        <w:rPr>
          <w:rFonts w:ascii="Arial" w:eastAsia="Times New Roman" w:hAnsi="Arial" w:cs="Arial"/>
          <w:b/>
        </w:rPr>
        <w:t>Sutartimi</w:t>
      </w:r>
      <w:r w:rsidRPr="00E239FD">
        <w:rPr>
          <w:rFonts w:ascii="Arial" w:hAnsi="Arial" w:cs="Arial"/>
          <w:b/>
        </w:rPr>
        <w:t>“</w:t>
      </w:r>
      <w:r w:rsidRPr="00E239FD">
        <w:rPr>
          <w:rFonts w:ascii="Arial" w:eastAsia="Times New Roman" w:hAnsi="Arial" w:cs="Arial"/>
        </w:rPr>
        <w:t>, ir susitarė dėl toliau išvardintų sąlygų:</w:t>
      </w:r>
    </w:p>
    <w:p w14:paraId="464A00EE" w14:textId="77777777" w:rsidR="00AE1CCA" w:rsidRPr="00E239FD" w:rsidRDefault="00AE1CCA" w:rsidP="003A5567">
      <w:pPr>
        <w:spacing w:after="0" w:line="240" w:lineRule="auto"/>
        <w:jc w:val="both"/>
        <w:rPr>
          <w:rFonts w:ascii="Arial" w:eastAsia="Times New Roman" w:hAnsi="Arial" w:cs="Arial"/>
          <w:sz w:val="24"/>
          <w:szCs w:val="24"/>
        </w:rPr>
      </w:pPr>
    </w:p>
    <w:p w14:paraId="20127564" w14:textId="77777777" w:rsidR="00540279" w:rsidRDefault="00B26941" w:rsidP="00B62295">
      <w:pPr>
        <w:numPr>
          <w:ilvl w:val="0"/>
          <w:numId w:val="1"/>
        </w:numPr>
        <w:spacing w:after="0" w:line="240" w:lineRule="auto"/>
        <w:ind w:firstLine="360"/>
        <w:jc w:val="center"/>
        <w:rPr>
          <w:rFonts w:ascii="Arial" w:hAnsi="Arial" w:cs="Arial"/>
          <w:b/>
        </w:rPr>
      </w:pPr>
      <w:r w:rsidRPr="00C51458">
        <w:rPr>
          <w:rFonts w:ascii="Arial" w:hAnsi="Arial" w:cs="Arial"/>
          <w:b/>
        </w:rPr>
        <w:t>SUTARTIES DALYKAS</w:t>
      </w:r>
    </w:p>
    <w:p w14:paraId="4FF0458D" w14:textId="77777777" w:rsidR="006358C3" w:rsidRPr="0018175D" w:rsidRDefault="006358C3" w:rsidP="006358C3">
      <w:pPr>
        <w:spacing w:after="0" w:line="240" w:lineRule="auto"/>
        <w:ind w:left="1080"/>
        <w:rPr>
          <w:rFonts w:ascii="Arial" w:hAnsi="Arial" w:cs="Arial"/>
          <w:b/>
        </w:rPr>
      </w:pPr>
    </w:p>
    <w:p w14:paraId="496BB402" w14:textId="2AB51D6A" w:rsidR="00CD7678" w:rsidRPr="006F3DA3" w:rsidRDefault="006358C3" w:rsidP="004902B3">
      <w:pPr>
        <w:pStyle w:val="Komentarotekstas"/>
        <w:spacing w:after="0"/>
        <w:ind w:firstLine="567"/>
        <w:jc w:val="both"/>
        <w:rPr>
          <w:rFonts w:ascii="Arial" w:hAnsi="Arial" w:cs="Arial"/>
          <w:sz w:val="22"/>
          <w:szCs w:val="22"/>
        </w:rPr>
      </w:pPr>
      <w:r w:rsidRPr="006F3DA3">
        <w:rPr>
          <w:rFonts w:ascii="Arial" w:hAnsi="Arial" w:cs="Arial"/>
          <w:sz w:val="22"/>
          <w:szCs w:val="22"/>
        </w:rPr>
        <w:t>1.1.</w:t>
      </w:r>
      <w:r w:rsidR="00CD7678" w:rsidRPr="006F3DA3">
        <w:rPr>
          <w:rFonts w:ascii="Arial" w:hAnsi="Arial" w:cs="Arial"/>
          <w:sz w:val="22"/>
          <w:szCs w:val="22"/>
        </w:rPr>
        <w:t xml:space="preserve"> </w:t>
      </w:r>
      <w:r w:rsidR="00C95551" w:rsidRPr="006F3DA3">
        <w:rPr>
          <w:rFonts w:ascii="Arial" w:hAnsi="Arial" w:cs="Arial"/>
          <w:sz w:val="22"/>
          <w:szCs w:val="22"/>
        </w:rPr>
        <w:t>Sutarties dalykas</w:t>
      </w:r>
      <w:r w:rsidR="00540279" w:rsidRPr="006F3DA3">
        <w:rPr>
          <w:rFonts w:ascii="Arial" w:hAnsi="Arial" w:cs="Arial"/>
          <w:sz w:val="22"/>
          <w:szCs w:val="22"/>
        </w:rPr>
        <w:t xml:space="preserve"> </w:t>
      </w:r>
      <w:r w:rsidR="003C6844" w:rsidRPr="006F3DA3">
        <w:rPr>
          <w:rFonts w:ascii="Arial" w:hAnsi="Arial" w:cs="Arial"/>
          <w:sz w:val="22"/>
          <w:szCs w:val="22"/>
        </w:rPr>
        <w:t>–</w:t>
      </w:r>
      <w:r w:rsidR="002452B5" w:rsidRPr="006F3DA3">
        <w:rPr>
          <w:rFonts w:ascii="Arial" w:hAnsi="Arial" w:cs="Arial"/>
          <w:sz w:val="22"/>
          <w:szCs w:val="22"/>
        </w:rPr>
        <w:t xml:space="preserve"> </w:t>
      </w:r>
      <w:r w:rsidR="00CD3D5A" w:rsidRPr="006F3DA3">
        <w:rPr>
          <w:rFonts w:ascii="Arial" w:eastAsia="Calibri" w:hAnsi="Arial" w:cs="Arial"/>
          <w:sz w:val="22"/>
          <w:szCs w:val="22"/>
        </w:rPr>
        <w:t xml:space="preserve">prioritetinių </w:t>
      </w:r>
      <w:r w:rsidR="00642B48" w:rsidRPr="006F3DA3">
        <w:rPr>
          <w:rFonts w:ascii="Arial" w:eastAsia="Calibri" w:hAnsi="Arial" w:cs="Arial"/>
          <w:sz w:val="22"/>
          <w:szCs w:val="22"/>
        </w:rPr>
        <w:t>m</w:t>
      </w:r>
      <w:r w:rsidR="00D56E2F" w:rsidRPr="006F3DA3">
        <w:rPr>
          <w:rFonts w:ascii="Arial" w:eastAsia="Calibri" w:hAnsi="Arial" w:cs="Arial"/>
          <w:sz w:val="22"/>
          <w:szCs w:val="22"/>
        </w:rPr>
        <w:t>iško</w:t>
      </w:r>
      <w:r w:rsidR="00B74CB0" w:rsidRPr="006F3DA3">
        <w:rPr>
          <w:rFonts w:ascii="Arial" w:eastAsia="Calibri" w:hAnsi="Arial" w:cs="Arial"/>
          <w:sz w:val="22"/>
          <w:szCs w:val="22"/>
        </w:rPr>
        <w:t xml:space="preserve"> </w:t>
      </w:r>
      <w:r w:rsidR="00B74CB0" w:rsidRPr="006F3DA3">
        <w:rPr>
          <w:rFonts w:ascii="Arial" w:hAnsi="Arial" w:cs="Arial"/>
          <w:sz w:val="22"/>
          <w:szCs w:val="22"/>
        </w:rPr>
        <w:t xml:space="preserve">kelių priežiūros ir taisymo (remonto) darbų </w:t>
      </w:r>
      <w:r w:rsidR="00D56E2F" w:rsidRPr="006F3DA3">
        <w:rPr>
          <w:rFonts w:ascii="Arial" w:eastAsia="Calibri" w:hAnsi="Arial" w:cs="Arial"/>
          <w:sz w:val="22"/>
          <w:szCs w:val="22"/>
        </w:rPr>
        <w:t>techninės priežiūros paslaugų</w:t>
      </w:r>
      <w:r w:rsidR="00CD7678" w:rsidRPr="006F3DA3">
        <w:rPr>
          <w:rFonts w:ascii="Arial" w:hAnsi="Arial" w:cs="Arial"/>
          <w:sz w:val="22"/>
          <w:szCs w:val="22"/>
        </w:rPr>
        <w:t xml:space="preserve"> (toliau – </w:t>
      </w:r>
      <w:r w:rsidR="00CD7678" w:rsidRPr="006F3DA3">
        <w:rPr>
          <w:rFonts w:ascii="Arial" w:hAnsi="Arial" w:cs="Arial"/>
          <w:b/>
          <w:sz w:val="22"/>
          <w:szCs w:val="22"/>
        </w:rPr>
        <w:t>Paslaugos</w:t>
      </w:r>
      <w:r w:rsidR="00CD7678" w:rsidRPr="006F3DA3">
        <w:rPr>
          <w:rFonts w:ascii="Arial" w:hAnsi="Arial" w:cs="Arial"/>
          <w:sz w:val="22"/>
          <w:szCs w:val="22"/>
        </w:rPr>
        <w:t>) pirkimas – pardavimas</w:t>
      </w:r>
      <w:r w:rsidR="00CD7678" w:rsidRPr="006F3DA3">
        <w:rPr>
          <w:rFonts w:ascii="Arial" w:eastAsia="Calibri" w:hAnsi="Arial" w:cs="Arial"/>
          <w:color w:val="538135" w:themeColor="accent6" w:themeShade="BF"/>
          <w:sz w:val="22"/>
          <w:szCs w:val="22"/>
        </w:rPr>
        <w:t>.</w:t>
      </w:r>
      <w:r w:rsidR="00D56E2F" w:rsidRPr="006F3DA3">
        <w:rPr>
          <w:rFonts w:ascii="Arial" w:eastAsia="Calibri" w:hAnsi="Arial" w:cs="Arial"/>
          <w:color w:val="538135" w:themeColor="accent6" w:themeShade="BF"/>
          <w:sz w:val="22"/>
          <w:szCs w:val="22"/>
        </w:rPr>
        <w:t xml:space="preserve"> </w:t>
      </w:r>
    </w:p>
    <w:p w14:paraId="625884E0" w14:textId="03F0269A" w:rsidR="005E5147" w:rsidRPr="006F3DA3" w:rsidRDefault="005E5147" w:rsidP="004902B3">
      <w:pPr>
        <w:pStyle w:val="Komentarotekstas"/>
        <w:spacing w:after="0"/>
        <w:ind w:firstLine="567"/>
        <w:jc w:val="both"/>
        <w:rPr>
          <w:rFonts w:ascii="Arial" w:eastAsia="Calibri" w:hAnsi="Arial" w:cs="Arial"/>
          <w:sz w:val="22"/>
          <w:szCs w:val="22"/>
        </w:rPr>
      </w:pPr>
      <w:r w:rsidRPr="004902B3">
        <w:rPr>
          <w:rFonts w:ascii="Arial" w:eastAsia="Calibri" w:hAnsi="Arial" w:cs="Arial"/>
          <w:sz w:val="22"/>
          <w:szCs w:val="22"/>
        </w:rPr>
        <w:t>1.</w:t>
      </w:r>
      <w:r w:rsidR="00791F08" w:rsidRPr="004902B3">
        <w:rPr>
          <w:rFonts w:ascii="Arial" w:eastAsia="Calibri" w:hAnsi="Arial" w:cs="Arial"/>
          <w:sz w:val="22"/>
          <w:szCs w:val="22"/>
        </w:rPr>
        <w:t>2</w:t>
      </w:r>
      <w:r w:rsidRPr="004902B3">
        <w:rPr>
          <w:rFonts w:ascii="Arial" w:eastAsia="Calibri" w:hAnsi="Arial" w:cs="Arial"/>
          <w:sz w:val="22"/>
          <w:szCs w:val="22"/>
        </w:rPr>
        <w:t>. Paslaugų techniniai reikalavimai</w:t>
      </w:r>
      <w:r w:rsidR="00213631">
        <w:rPr>
          <w:rFonts w:ascii="Arial" w:eastAsia="Calibri" w:hAnsi="Arial" w:cs="Arial"/>
          <w:sz w:val="22"/>
          <w:szCs w:val="22"/>
        </w:rPr>
        <w:t xml:space="preserve"> ir</w:t>
      </w:r>
      <w:r w:rsidRPr="004902B3">
        <w:rPr>
          <w:rFonts w:ascii="Arial" w:eastAsia="Calibri" w:hAnsi="Arial" w:cs="Arial"/>
          <w:sz w:val="22"/>
          <w:szCs w:val="22"/>
        </w:rPr>
        <w:t xml:space="preserve"> apimtis nurodyti Sutarties 1 priede </w:t>
      </w:r>
      <w:r w:rsidR="00216A75" w:rsidRPr="004902B3">
        <w:rPr>
          <w:rFonts w:ascii="Arial" w:eastAsia="Calibri" w:hAnsi="Arial" w:cs="Arial"/>
          <w:sz w:val="22"/>
          <w:szCs w:val="22"/>
        </w:rPr>
        <w:t>„</w:t>
      </w:r>
      <w:r w:rsidR="00D56E2F" w:rsidRPr="004902B3">
        <w:rPr>
          <w:rFonts w:ascii="Arial" w:eastAsia="Calibri" w:hAnsi="Arial" w:cs="Arial"/>
          <w:sz w:val="22"/>
          <w:szCs w:val="22"/>
        </w:rPr>
        <w:t xml:space="preserve">Miško kelių </w:t>
      </w:r>
      <w:r w:rsidR="00294FD0" w:rsidRPr="004902B3">
        <w:rPr>
          <w:rFonts w:ascii="Arial" w:hAnsi="Arial" w:cs="Arial"/>
          <w:sz w:val="22"/>
          <w:szCs w:val="22"/>
        </w:rPr>
        <w:t xml:space="preserve"> priežiūros ir taisymo (remonto) </w:t>
      </w:r>
      <w:r w:rsidR="00D56E2F" w:rsidRPr="004902B3">
        <w:rPr>
          <w:rFonts w:ascii="Arial" w:eastAsia="Calibri" w:hAnsi="Arial" w:cs="Arial"/>
          <w:sz w:val="22"/>
          <w:szCs w:val="22"/>
        </w:rPr>
        <w:t>darbų techninės priežiūros paslaugų pirkimo techninė specifikacija“</w:t>
      </w:r>
      <w:r w:rsidR="00B02495" w:rsidRPr="004902B3">
        <w:rPr>
          <w:rFonts w:ascii="Arial" w:hAnsi="Arial" w:cs="Arial"/>
          <w:sz w:val="22"/>
          <w:szCs w:val="22"/>
        </w:rPr>
        <w:t xml:space="preserve"> (toliau </w:t>
      </w:r>
      <w:r w:rsidR="004902B3">
        <w:rPr>
          <w:rFonts w:ascii="Arial" w:hAnsi="Arial" w:cs="Arial"/>
          <w:sz w:val="22"/>
          <w:szCs w:val="22"/>
        </w:rPr>
        <w:t>–</w:t>
      </w:r>
      <w:r w:rsidR="00B02495" w:rsidRPr="006F3DA3">
        <w:rPr>
          <w:rFonts w:ascii="Arial" w:hAnsi="Arial" w:cs="Arial"/>
          <w:sz w:val="22"/>
          <w:szCs w:val="22"/>
        </w:rPr>
        <w:t xml:space="preserve"> </w:t>
      </w:r>
      <w:r w:rsidR="00216A75" w:rsidRPr="006F3DA3">
        <w:rPr>
          <w:rFonts w:ascii="Arial" w:eastAsia="Calibri" w:hAnsi="Arial" w:cs="Arial"/>
          <w:b/>
          <w:bCs/>
          <w:sz w:val="22"/>
          <w:szCs w:val="22"/>
        </w:rPr>
        <w:t>Techninė specifikacija</w:t>
      </w:r>
      <w:r w:rsidR="00B02495" w:rsidRPr="006F3DA3">
        <w:rPr>
          <w:rFonts w:ascii="Arial" w:eastAsia="Calibri" w:hAnsi="Arial" w:cs="Arial"/>
          <w:sz w:val="22"/>
          <w:szCs w:val="22"/>
        </w:rPr>
        <w:t>)</w:t>
      </w:r>
      <w:r w:rsidRPr="006F3DA3">
        <w:rPr>
          <w:rFonts w:ascii="Arial" w:eastAsia="Calibri" w:hAnsi="Arial" w:cs="Arial"/>
          <w:sz w:val="22"/>
          <w:szCs w:val="22"/>
        </w:rPr>
        <w:t>.</w:t>
      </w:r>
    </w:p>
    <w:p w14:paraId="20D16968" w14:textId="1F0197BE" w:rsidR="0018175D" w:rsidRPr="006F3DA3" w:rsidRDefault="006B240C" w:rsidP="004902B3">
      <w:pPr>
        <w:tabs>
          <w:tab w:val="left" w:pos="993"/>
        </w:tabs>
        <w:ind w:firstLine="567"/>
        <w:jc w:val="both"/>
        <w:rPr>
          <w:rFonts w:ascii="Arial" w:hAnsi="Arial" w:cs="Arial"/>
        </w:rPr>
      </w:pPr>
      <w:r w:rsidRPr="006F3DA3">
        <w:rPr>
          <w:rStyle w:val="Laukeliai"/>
          <w:rFonts w:eastAsia="Times New Roman" w:cs="Arial"/>
          <w:sz w:val="22"/>
        </w:rPr>
        <w:t>1.</w:t>
      </w:r>
      <w:r w:rsidR="00791F08" w:rsidRPr="006F3DA3">
        <w:rPr>
          <w:rStyle w:val="Laukeliai"/>
          <w:rFonts w:eastAsia="Times New Roman" w:cs="Arial"/>
          <w:sz w:val="22"/>
        </w:rPr>
        <w:t>3</w:t>
      </w:r>
      <w:r w:rsidRPr="006F3DA3">
        <w:rPr>
          <w:rStyle w:val="Laukeliai"/>
          <w:rFonts w:eastAsia="Times New Roman" w:cs="Arial"/>
          <w:sz w:val="22"/>
        </w:rPr>
        <w:t>.</w:t>
      </w:r>
      <w:r w:rsidR="00E239FD" w:rsidRPr="006F3DA3">
        <w:rPr>
          <w:rStyle w:val="Laukeliai"/>
          <w:rFonts w:eastAsia="Times New Roman" w:cs="Arial"/>
          <w:sz w:val="22"/>
        </w:rPr>
        <w:t xml:space="preserve"> </w:t>
      </w:r>
      <w:r w:rsidRPr="006F3DA3">
        <w:rPr>
          <w:rStyle w:val="Laukeliai"/>
          <w:rFonts w:eastAsia="Times New Roman" w:cs="Arial"/>
          <w:sz w:val="22"/>
        </w:rPr>
        <w:t xml:space="preserve">Paslaugas priimti </w:t>
      </w:r>
      <w:r w:rsidR="00AA57DD" w:rsidRPr="006F3DA3">
        <w:rPr>
          <w:rStyle w:val="Laukeliai"/>
          <w:rFonts w:eastAsia="Times New Roman" w:cs="Arial"/>
          <w:sz w:val="22"/>
        </w:rPr>
        <w:t xml:space="preserve">Užsakovo </w:t>
      </w:r>
      <w:r w:rsidRPr="006F3DA3">
        <w:rPr>
          <w:rStyle w:val="Laukeliai"/>
          <w:rFonts w:eastAsia="Times New Roman" w:cs="Arial"/>
          <w:sz w:val="22"/>
        </w:rPr>
        <w:t>įgalioto atsakingo asmens kontaktiniai duomenys</w:t>
      </w:r>
    </w:p>
    <w:p w14:paraId="1163A4C6" w14:textId="1CC589D5" w:rsidR="006B240C" w:rsidRPr="006F3DA3" w:rsidRDefault="006B240C" w:rsidP="004902B3">
      <w:pPr>
        <w:pStyle w:val="Betarp"/>
        <w:ind w:firstLine="567"/>
        <w:jc w:val="both"/>
        <w:rPr>
          <w:rStyle w:val="Laukeliai"/>
          <w:rFonts w:eastAsia="Times New Roman" w:cs="Arial"/>
          <w:sz w:val="22"/>
        </w:rPr>
      </w:pPr>
      <w:r w:rsidRPr="006F3DA3">
        <w:rPr>
          <w:rStyle w:val="Laukeliai"/>
          <w:rFonts w:eastAsia="Times New Roman" w:cs="Arial"/>
          <w:sz w:val="22"/>
        </w:rPr>
        <w:t xml:space="preserve">Apie įgalioto asmens pasikeitimą Užsakovas informuoja Paslaugų teikėją šios Sutarties </w:t>
      </w:r>
      <w:r w:rsidR="00AA57DD" w:rsidRPr="006F3DA3">
        <w:rPr>
          <w:rStyle w:val="Laukeliai"/>
          <w:rFonts w:eastAsia="Times New Roman" w:cs="Arial"/>
          <w:sz w:val="22"/>
        </w:rPr>
        <w:t>Specialiųjų sąlygų 1.</w:t>
      </w:r>
      <w:r w:rsidR="001A48C6" w:rsidRPr="006F3DA3">
        <w:rPr>
          <w:rStyle w:val="Laukeliai"/>
          <w:rFonts w:eastAsia="Times New Roman" w:cs="Arial"/>
          <w:sz w:val="22"/>
        </w:rPr>
        <w:t>4</w:t>
      </w:r>
      <w:r w:rsidR="00AA57DD" w:rsidRPr="006F3DA3">
        <w:rPr>
          <w:rStyle w:val="Laukeliai"/>
          <w:rFonts w:eastAsia="Times New Roman" w:cs="Arial"/>
          <w:sz w:val="22"/>
        </w:rPr>
        <w:t xml:space="preserve"> punkte ar </w:t>
      </w:r>
      <w:r w:rsidR="000B59D6" w:rsidRPr="006F3DA3">
        <w:rPr>
          <w:rStyle w:val="Laukeliai"/>
          <w:rFonts w:eastAsia="Times New Roman" w:cs="Arial"/>
          <w:sz w:val="22"/>
        </w:rPr>
        <w:t xml:space="preserve">Šalių rekvizituose </w:t>
      </w:r>
      <w:r w:rsidRPr="006F3DA3">
        <w:rPr>
          <w:rStyle w:val="Laukeliai"/>
          <w:rFonts w:eastAsia="Times New Roman" w:cs="Arial"/>
          <w:sz w:val="22"/>
        </w:rPr>
        <w:t>nurodytu Paslaugų teikėjo el. paštu ir atskiras Sutarties pakeitimas ar atskiras įgaliojimų įforminimas dėl šios priežasties nėra atliekamas.</w:t>
      </w:r>
    </w:p>
    <w:p w14:paraId="09A6D1CC" w14:textId="1B272818" w:rsidR="006F3DA3" w:rsidRPr="006F3DA3" w:rsidRDefault="00AA57DD" w:rsidP="004902B3">
      <w:pPr>
        <w:ind w:firstLine="567"/>
        <w:jc w:val="both"/>
        <w:rPr>
          <w:rFonts w:ascii="Arial" w:eastAsia="Times New Roman" w:hAnsi="Arial" w:cs="Arial"/>
          <w:lang w:eastAsia="en-GB"/>
        </w:rPr>
      </w:pPr>
      <w:r w:rsidRPr="006F3DA3">
        <w:rPr>
          <w:rStyle w:val="Laukeliai"/>
          <w:rFonts w:eastAsia="Times New Roman" w:cs="Arial"/>
          <w:sz w:val="22"/>
        </w:rPr>
        <w:t>1.</w:t>
      </w:r>
      <w:r w:rsidR="00791F08" w:rsidRPr="006F3DA3">
        <w:rPr>
          <w:rStyle w:val="Laukeliai"/>
          <w:rFonts w:eastAsia="Times New Roman" w:cs="Arial"/>
          <w:sz w:val="22"/>
        </w:rPr>
        <w:t>4</w:t>
      </w:r>
      <w:r w:rsidRPr="006F3DA3">
        <w:rPr>
          <w:rStyle w:val="Laukeliai"/>
          <w:rFonts w:eastAsia="Times New Roman" w:cs="Arial"/>
          <w:sz w:val="22"/>
        </w:rPr>
        <w:t xml:space="preserve">. </w:t>
      </w:r>
      <w:r w:rsidRPr="006F3DA3">
        <w:rPr>
          <w:rFonts w:ascii="Arial" w:hAnsi="Arial" w:cs="Arial"/>
        </w:rPr>
        <w:t xml:space="preserve">Už Sutarties vykdymą </w:t>
      </w:r>
      <w:r w:rsidR="000A6C15" w:rsidRPr="006F3DA3">
        <w:rPr>
          <w:rFonts w:ascii="Arial" w:hAnsi="Arial" w:cs="Arial"/>
        </w:rPr>
        <w:t>Paslaugų teikėjas</w:t>
      </w:r>
      <w:r w:rsidRPr="006F3DA3">
        <w:rPr>
          <w:rFonts w:ascii="Arial" w:hAnsi="Arial" w:cs="Arial"/>
        </w:rPr>
        <w:t xml:space="preserve"> skiria atsakingą asmenį: </w:t>
      </w:r>
    </w:p>
    <w:p w14:paraId="03F9D87E" w14:textId="6582F09A" w:rsidR="00AA57DD" w:rsidRPr="00CF5179" w:rsidRDefault="00AA57DD" w:rsidP="004902B3">
      <w:pPr>
        <w:pStyle w:val="Komentarotekstas"/>
        <w:spacing w:after="0"/>
        <w:ind w:firstLine="567"/>
        <w:jc w:val="both"/>
        <w:rPr>
          <w:rStyle w:val="Laukeliai"/>
          <w:rFonts w:eastAsia="Times New Roman" w:cs="Arial"/>
          <w:sz w:val="22"/>
        </w:rPr>
      </w:pPr>
      <w:r w:rsidRPr="00120D2E">
        <w:rPr>
          <w:rStyle w:val="Laukeliai"/>
          <w:rFonts w:eastAsia="Times New Roman" w:cs="Arial"/>
          <w:sz w:val="22"/>
          <w:szCs w:val="22"/>
        </w:rPr>
        <w:t>Apie atsakingo</w:t>
      </w:r>
      <w:r>
        <w:rPr>
          <w:rStyle w:val="Laukeliai"/>
          <w:rFonts w:eastAsia="Times New Roman" w:cs="Arial"/>
          <w:sz w:val="22"/>
          <w:szCs w:val="22"/>
        </w:rPr>
        <w:t>(-ų)</w:t>
      </w:r>
      <w:r w:rsidRPr="00120D2E">
        <w:rPr>
          <w:rStyle w:val="Laukeliai"/>
          <w:rFonts w:eastAsia="Times New Roman" w:cs="Arial"/>
          <w:sz w:val="22"/>
          <w:szCs w:val="22"/>
        </w:rPr>
        <w:t xml:space="preserve"> asmens</w:t>
      </w:r>
      <w:r>
        <w:rPr>
          <w:rStyle w:val="Laukeliai"/>
          <w:rFonts w:eastAsia="Times New Roman" w:cs="Arial"/>
          <w:sz w:val="22"/>
          <w:szCs w:val="22"/>
        </w:rPr>
        <w:t>(-ų)</w:t>
      </w:r>
      <w:r w:rsidRPr="00120D2E">
        <w:rPr>
          <w:rStyle w:val="Laukeliai"/>
          <w:rFonts w:eastAsia="Times New Roman" w:cs="Arial"/>
          <w:sz w:val="22"/>
          <w:szCs w:val="22"/>
        </w:rPr>
        <w:t xml:space="preserve"> pasikeitimą </w:t>
      </w:r>
      <w:r w:rsidR="000A6C15">
        <w:rPr>
          <w:rStyle w:val="Laukeliai"/>
          <w:rFonts w:eastAsia="Times New Roman" w:cs="Arial"/>
          <w:sz w:val="22"/>
          <w:szCs w:val="22"/>
        </w:rPr>
        <w:t>Paslaugų teikėjas</w:t>
      </w:r>
      <w:r w:rsidRPr="00120D2E">
        <w:rPr>
          <w:rStyle w:val="Laukeliai"/>
          <w:rFonts w:eastAsia="Times New Roman" w:cs="Arial"/>
          <w:sz w:val="22"/>
          <w:szCs w:val="22"/>
        </w:rPr>
        <w:t xml:space="preserve"> informuoja Užsakovą šios Sutarties Specialiųjų sąlygų 1.</w:t>
      </w:r>
      <w:r w:rsidR="00C525FD">
        <w:rPr>
          <w:rStyle w:val="Laukeliai"/>
          <w:rFonts w:eastAsia="Times New Roman" w:cs="Arial"/>
          <w:sz w:val="22"/>
          <w:szCs w:val="22"/>
        </w:rPr>
        <w:t>3</w:t>
      </w:r>
      <w:r w:rsidRPr="00120D2E">
        <w:rPr>
          <w:rStyle w:val="Laukeliai"/>
          <w:rFonts w:eastAsia="Times New Roman" w:cs="Arial"/>
          <w:sz w:val="22"/>
          <w:szCs w:val="22"/>
        </w:rPr>
        <w:t xml:space="preserve"> punkte ar </w:t>
      </w:r>
      <w:r w:rsidR="000B59D6">
        <w:rPr>
          <w:rStyle w:val="Laukeliai"/>
          <w:rFonts w:eastAsia="Times New Roman" w:cs="Arial"/>
          <w:sz w:val="22"/>
          <w:szCs w:val="22"/>
        </w:rPr>
        <w:t xml:space="preserve">Šalių rekvizituose </w:t>
      </w:r>
      <w:r w:rsidRPr="00120D2E">
        <w:rPr>
          <w:rStyle w:val="Laukeliai"/>
          <w:rFonts w:eastAsia="Times New Roman" w:cs="Arial"/>
          <w:sz w:val="22"/>
          <w:szCs w:val="22"/>
        </w:rPr>
        <w:t>nurodytu Užsakovo el. paštu ir atskiras Sutarties pakeitimas ar atskiras įgaliojimų įforminimas dėl šios priežasties nėra atliekamas.</w:t>
      </w:r>
    </w:p>
    <w:p w14:paraId="2BABD4E6" w14:textId="77777777" w:rsidR="00BF1F2E" w:rsidRPr="00E239FD" w:rsidRDefault="00BF1F2E" w:rsidP="00DC71D3">
      <w:pPr>
        <w:widowControl w:val="0"/>
        <w:tabs>
          <w:tab w:val="left" w:pos="1134"/>
        </w:tabs>
        <w:spacing w:after="0" w:line="240" w:lineRule="auto"/>
        <w:jc w:val="both"/>
        <w:outlineLvl w:val="1"/>
        <w:rPr>
          <w:rFonts w:ascii="Arial" w:hAnsi="Arial" w:cs="Arial"/>
          <w:sz w:val="24"/>
        </w:rPr>
      </w:pPr>
    </w:p>
    <w:p w14:paraId="7A1333F9" w14:textId="77777777" w:rsidR="00540279" w:rsidRPr="00326E7C" w:rsidRDefault="00B26941" w:rsidP="00B62295">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3E4CEF49" w14:textId="77777777" w:rsidR="00995185" w:rsidRDefault="00995185" w:rsidP="00ED1D89">
      <w:pPr>
        <w:tabs>
          <w:tab w:val="left" w:pos="993"/>
        </w:tabs>
        <w:spacing w:after="0" w:line="240" w:lineRule="auto"/>
        <w:ind w:firstLine="567"/>
        <w:jc w:val="both"/>
        <w:rPr>
          <w:rFonts w:ascii="Arial" w:eastAsia="Calibri" w:hAnsi="Arial" w:cs="Arial"/>
        </w:rPr>
      </w:pPr>
    </w:p>
    <w:p w14:paraId="0AF45402" w14:textId="25E787AE" w:rsidR="00ED1D89" w:rsidRPr="00661C52" w:rsidRDefault="00D03311" w:rsidP="00ED1D89">
      <w:pPr>
        <w:tabs>
          <w:tab w:val="left" w:pos="993"/>
        </w:tabs>
        <w:spacing w:after="0" w:line="240" w:lineRule="auto"/>
        <w:ind w:firstLine="567"/>
        <w:jc w:val="both"/>
        <w:rPr>
          <w:rFonts w:ascii="Arial" w:eastAsia="Times New Roman" w:hAnsi="Arial" w:cs="Arial"/>
        </w:rPr>
      </w:pPr>
      <w:r w:rsidRPr="00DF17EE">
        <w:rPr>
          <w:rFonts w:ascii="Arial" w:eastAsia="Calibri" w:hAnsi="Arial" w:cs="Arial"/>
        </w:rPr>
        <w:t>2.1.</w:t>
      </w:r>
      <w:r w:rsidR="00ED1D89" w:rsidRPr="00FB667E">
        <w:rPr>
          <w:rFonts w:ascii="Arial" w:eastAsia="Calibri" w:hAnsi="Arial" w:cs="Arial"/>
        </w:rPr>
        <w:t xml:space="preserve"> Sutarčiai taikomas </w:t>
      </w:r>
      <w:r w:rsidR="00ED1D89" w:rsidRPr="00FB667E">
        <w:rPr>
          <w:rFonts w:ascii="Arial" w:hAnsi="Arial" w:cs="Arial"/>
        </w:rPr>
        <w:t xml:space="preserve">kainos apskaičiavimo būdas – fiksuotas </w:t>
      </w:r>
      <w:r w:rsidR="006C69C0">
        <w:rPr>
          <w:rFonts w:ascii="Arial" w:hAnsi="Arial" w:cs="Arial"/>
        </w:rPr>
        <w:t>įkainis</w:t>
      </w:r>
      <w:r w:rsidR="00ED1D89" w:rsidRPr="00FB667E">
        <w:rPr>
          <w:rFonts w:ascii="Arial" w:hAnsi="Arial" w:cs="Arial"/>
        </w:rPr>
        <w:t xml:space="preserve">. </w:t>
      </w:r>
      <w:r w:rsidR="00EF50AB">
        <w:rPr>
          <w:rFonts w:ascii="Arial" w:hAnsi="Arial" w:cs="Arial"/>
        </w:rPr>
        <w:t>Paslaugų fiksuota</w:t>
      </w:r>
      <w:r w:rsidR="00AB26F5">
        <w:rPr>
          <w:rFonts w:ascii="Arial" w:hAnsi="Arial" w:cs="Arial"/>
        </w:rPr>
        <w:t>s</w:t>
      </w:r>
      <w:r w:rsidR="00EF50AB">
        <w:rPr>
          <w:rFonts w:ascii="Arial" w:hAnsi="Arial" w:cs="Arial"/>
        </w:rPr>
        <w:t xml:space="preserve"> </w:t>
      </w:r>
      <w:r w:rsidR="00AB26F5">
        <w:rPr>
          <w:rFonts w:ascii="Arial" w:hAnsi="Arial" w:cs="Arial"/>
        </w:rPr>
        <w:t>į</w:t>
      </w:r>
      <w:r w:rsidR="00EF50AB">
        <w:rPr>
          <w:rFonts w:ascii="Arial" w:hAnsi="Arial" w:cs="Arial"/>
        </w:rPr>
        <w:t>kain</w:t>
      </w:r>
      <w:r w:rsidR="00AB26F5">
        <w:rPr>
          <w:rFonts w:ascii="Arial" w:hAnsi="Arial" w:cs="Arial"/>
        </w:rPr>
        <w:t>is</w:t>
      </w:r>
      <w:r w:rsidR="00EF50AB">
        <w:rPr>
          <w:rFonts w:ascii="Arial" w:hAnsi="Arial" w:cs="Arial"/>
        </w:rPr>
        <w:t xml:space="preserve"> nurodyta</w:t>
      </w:r>
      <w:r w:rsidR="00AB26F5">
        <w:rPr>
          <w:rFonts w:ascii="Arial" w:hAnsi="Arial" w:cs="Arial"/>
        </w:rPr>
        <w:t>s</w:t>
      </w:r>
      <w:r w:rsidR="00ED1D89" w:rsidRPr="00FB667E">
        <w:rPr>
          <w:rFonts w:ascii="Arial" w:hAnsi="Arial" w:cs="Arial"/>
        </w:rPr>
        <w:t xml:space="preserve"> </w:t>
      </w:r>
      <w:r w:rsidR="00ED1D89" w:rsidRPr="00661C52">
        <w:rPr>
          <w:rFonts w:ascii="Arial" w:hAnsi="Arial" w:cs="Arial"/>
        </w:rPr>
        <w:t>Sutarties Specialiųjų sąlygų 2.2 punkte.</w:t>
      </w:r>
    </w:p>
    <w:p w14:paraId="6309462D" w14:textId="1EA02BD0" w:rsidR="009A60EB" w:rsidRPr="000815BF" w:rsidRDefault="00ED1D89" w:rsidP="00BD0799">
      <w:pPr>
        <w:spacing w:after="0" w:line="240" w:lineRule="auto"/>
        <w:ind w:firstLine="567"/>
        <w:jc w:val="both"/>
        <w:rPr>
          <w:rFonts w:ascii="Arial" w:eastAsia="Calibri" w:hAnsi="Arial" w:cs="Arial"/>
          <w:lang w:eastAsia="x-none"/>
        </w:rPr>
      </w:pPr>
      <w:r w:rsidRPr="000815BF">
        <w:rPr>
          <w:rFonts w:ascii="Arial" w:eastAsia="Calibri" w:hAnsi="Arial" w:cs="Arial"/>
          <w:lang w:eastAsia="x-none"/>
        </w:rPr>
        <w:t xml:space="preserve">2.2. Sutarties </w:t>
      </w:r>
      <w:r w:rsidR="002B2C52" w:rsidRPr="000815BF">
        <w:rPr>
          <w:rFonts w:ascii="Arial" w:eastAsia="Calibri" w:hAnsi="Arial" w:cs="Arial"/>
          <w:lang w:eastAsia="x-none"/>
        </w:rPr>
        <w:t xml:space="preserve">įkainis </w:t>
      </w:r>
      <w:r w:rsidRPr="000815BF">
        <w:rPr>
          <w:rFonts w:ascii="Arial" w:eastAsia="Calibri" w:hAnsi="Arial" w:cs="Arial"/>
          <w:lang w:eastAsia="x-none"/>
        </w:rPr>
        <w:t>yra</w:t>
      </w:r>
      <w:r w:rsidR="00566D80" w:rsidRPr="000815BF">
        <w:rPr>
          <w:rFonts w:ascii="Arial" w:eastAsia="Calibri" w:hAnsi="Arial" w:cs="Arial"/>
          <w:lang w:eastAsia="x-none"/>
        </w:rPr>
        <w:t xml:space="preserve"> </w:t>
      </w:r>
      <w:r w:rsidR="00566D80" w:rsidRPr="000815BF">
        <w:rPr>
          <w:rFonts w:ascii="Arial" w:eastAsia="Calibri" w:hAnsi="Arial" w:cs="Arial"/>
          <w:b/>
          <w:bCs/>
          <w:lang w:eastAsia="x-none"/>
        </w:rPr>
        <w:t>123, 93 Eur / km</w:t>
      </w:r>
      <w:r w:rsidR="00D05632" w:rsidRPr="000815BF">
        <w:rPr>
          <w:rFonts w:ascii="Arial" w:eastAsia="Calibri" w:hAnsi="Arial" w:cs="Arial"/>
          <w:b/>
          <w:bCs/>
          <w:lang w:eastAsia="x-none"/>
        </w:rPr>
        <w:t xml:space="preserve"> (</w:t>
      </w:r>
      <w:r w:rsidR="00384D22" w:rsidRPr="000815BF">
        <w:rPr>
          <w:rFonts w:ascii="Arial" w:eastAsia="Calibri" w:hAnsi="Arial" w:cs="Arial"/>
          <w:b/>
          <w:bCs/>
          <w:lang w:eastAsia="x-none"/>
        </w:rPr>
        <w:t>be</w:t>
      </w:r>
      <w:r w:rsidR="002B2C52" w:rsidRPr="000815BF">
        <w:rPr>
          <w:rFonts w:ascii="Arial" w:eastAsia="Calibri" w:hAnsi="Arial" w:cs="Arial"/>
          <w:b/>
          <w:bCs/>
          <w:lang w:eastAsia="x-none"/>
        </w:rPr>
        <w:t xml:space="preserve"> PVM</w:t>
      </w:r>
      <w:r w:rsidR="00D05632" w:rsidRPr="000815BF">
        <w:rPr>
          <w:rFonts w:ascii="Arial" w:eastAsia="Calibri" w:hAnsi="Arial" w:cs="Arial"/>
          <w:b/>
          <w:bCs/>
          <w:lang w:eastAsia="x-none"/>
        </w:rPr>
        <w:t>)</w:t>
      </w:r>
      <w:r w:rsidR="002B2C52" w:rsidRPr="000815BF">
        <w:rPr>
          <w:rFonts w:ascii="Arial" w:eastAsia="Calibri" w:hAnsi="Arial" w:cs="Arial"/>
          <w:lang w:eastAsia="x-none"/>
        </w:rPr>
        <w:t>.</w:t>
      </w:r>
      <w:r w:rsidR="00BD0799" w:rsidRPr="000815BF">
        <w:rPr>
          <w:rFonts w:ascii="Arial" w:eastAsia="Calibri" w:hAnsi="Arial" w:cs="Arial"/>
          <w:lang w:eastAsia="x-none"/>
        </w:rPr>
        <w:t xml:space="preserve"> </w:t>
      </w:r>
      <w:r w:rsidRPr="000815BF">
        <w:rPr>
          <w:rFonts w:ascii="Arial" w:eastAsia="Calibri" w:hAnsi="Arial" w:cs="Arial"/>
          <w:lang w:eastAsia="x-none"/>
        </w:rPr>
        <w:t>Sutarties</w:t>
      </w:r>
      <w:r w:rsidR="00C27BDB" w:rsidRPr="000815BF">
        <w:rPr>
          <w:rFonts w:ascii="Arial" w:eastAsia="Calibri" w:hAnsi="Arial" w:cs="Arial"/>
          <w:lang w:eastAsia="x-none"/>
        </w:rPr>
        <w:t xml:space="preserve"> maksimali</w:t>
      </w:r>
      <w:r w:rsidRPr="000815BF">
        <w:rPr>
          <w:rFonts w:ascii="Arial" w:eastAsia="Calibri" w:hAnsi="Arial" w:cs="Arial"/>
          <w:lang w:eastAsia="x-none"/>
        </w:rPr>
        <w:t xml:space="preserve"> kaina </w:t>
      </w:r>
      <w:r w:rsidR="00BC62DC" w:rsidRPr="000815BF">
        <w:rPr>
          <w:rFonts w:ascii="Arial" w:eastAsia="Calibri" w:hAnsi="Arial" w:cs="Arial"/>
          <w:lang w:eastAsia="x-none"/>
        </w:rPr>
        <w:t>(ne</w:t>
      </w:r>
      <w:r w:rsidRPr="000815BF">
        <w:rPr>
          <w:rFonts w:ascii="Arial" w:eastAsia="Calibri" w:hAnsi="Arial" w:cs="Arial"/>
          <w:lang w:eastAsia="x-none"/>
        </w:rPr>
        <w:t>įskaitant PVM</w:t>
      </w:r>
      <w:r w:rsidR="00BC62DC" w:rsidRPr="000815BF">
        <w:rPr>
          <w:rFonts w:ascii="Arial" w:eastAsia="Calibri" w:hAnsi="Arial" w:cs="Arial"/>
          <w:lang w:eastAsia="x-none"/>
        </w:rPr>
        <w:t>)</w:t>
      </w:r>
      <w:r w:rsidRPr="000815BF">
        <w:rPr>
          <w:rFonts w:ascii="Arial" w:eastAsia="Calibri" w:hAnsi="Arial" w:cs="Arial"/>
          <w:lang w:eastAsia="x-none"/>
        </w:rPr>
        <w:t xml:space="preserve"> </w:t>
      </w:r>
      <w:r w:rsidR="00BD4E04" w:rsidRPr="000815BF">
        <w:rPr>
          <w:rFonts w:ascii="Arial" w:eastAsia="Calibri" w:hAnsi="Arial" w:cs="Arial"/>
          <w:lang w:eastAsia="x-none"/>
        </w:rPr>
        <w:t xml:space="preserve">yra </w:t>
      </w:r>
      <w:r w:rsidR="009A60EB" w:rsidRPr="00AA0C63">
        <w:rPr>
          <w:rFonts w:ascii="Arial" w:hAnsi="Arial" w:cs="Arial"/>
          <w:b/>
          <w:bCs/>
        </w:rPr>
        <w:t>1288,87 Eur</w:t>
      </w:r>
      <w:r w:rsidR="009A60EB" w:rsidRPr="000815BF">
        <w:rPr>
          <w:rFonts w:ascii="Arial" w:hAnsi="Arial" w:cs="Arial"/>
        </w:rPr>
        <w:t xml:space="preserve"> (</w:t>
      </w:r>
      <w:r w:rsidR="00302065" w:rsidRPr="000815BF">
        <w:rPr>
          <w:rFonts w:ascii="Arial" w:hAnsi="Arial" w:cs="Arial"/>
        </w:rPr>
        <w:t xml:space="preserve">vienas </w:t>
      </w:r>
      <w:r w:rsidR="009A60EB" w:rsidRPr="000815BF">
        <w:rPr>
          <w:rFonts w:ascii="Arial" w:hAnsi="Arial" w:cs="Arial"/>
        </w:rPr>
        <w:t>tūkstantis du šimtai aštuoniasdešimt aštuoni eurai 87 ct</w:t>
      </w:r>
      <w:r w:rsidR="00D42D3B" w:rsidRPr="000815BF">
        <w:rPr>
          <w:rFonts w:ascii="Arial" w:hAnsi="Arial" w:cs="Arial"/>
        </w:rPr>
        <w:t>)</w:t>
      </w:r>
      <w:r w:rsidR="009A60EB" w:rsidRPr="000815BF">
        <w:rPr>
          <w:rFonts w:ascii="Arial" w:eastAsia="Calibri" w:hAnsi="Arial" w:cs="Arial"/>
        </w:rPr>
        <w:t>. Sutarčiai taikomas 21 proc. dydžio PVM. Sutarties maksimali kaina</w:t>
      </w:r>
      <w:r w:rsidR="00D42D3B" w:rsidRPr="000815BF">
        <w:rPr>
          <w:rFonts w:ascii="Arial" w:eastAsia="Calibri" w:hAnsi="Arial" w:cs="Arial"/>
        </w:rPr>
        <w:t xml:space="preserve"> (</w:t>
      </w:r>
      <w:r w:rsidR="009A60EB" w:rsidRPr="000815BF">
        <w:rPr>
          <w:rFonts w:ascii="Arial" w:eastAsia="Calibri" w:hAnsi="Arial" w:cs="Arial"/>
        </w:rPr>
        <w:t>įskaitant PVM</w:t>
      </w:r>
      <w:r w:rsidR="00D42D3B" w:rsidRPr="000815BF">
        <w:rPr>
          <w:rFonts w:ascii="Arial" w:eastAsia="Calibri" w:hAnsi="Arial" w:cs="Arial"/>
        </w:rPr>
        <w:t xml:space="preserve">) yra </w:t>
      </w:r>
      <w:r w:rsidR="009A60EB" w:rsidRPr="00AA0C63">
        <w:rPr>
          <w:rFonts w:ascii="Arial" w:eastAsia="Calibri" w:hAnsi="Arial" w:cs="Arial"/>
          <w:b/>
          <w:bCs/>
        </w:rPr>
        <w:t>1559,53 Eur</w:t>
      </w:r>
      <w:r w:rsidR="009A60EB" w:rsidRPr="000815BF">
        <w:rPr>
          <w:rFonts w:ascii="Arial" w:eastAsia="Calibri" w:hAnsi="Arial" w:cs="Arial"/>
        </w:rPr>
        <w:t xml:space="preserve"> (</w:t>
      </w:r>
      <w:r w:rsidR="00D42D3B" w:rsidRPr="000815BF">
        <w:rPr>
          <w:rFonts w:ascii="Arial" w:eastAsia="Calibri" w:hAnsi="Arial" w:cs="Arial"/>
        </w:rPr>
        <w:t>viena</w:t>
      </w:r>
      <w:r w:rsidR="000815BF" w:rsidRPr="000815BF">
        <w:rPr>
          <w:rFonts w:ascii="Arial" w:eastAsia="Calibri" w:hAnsi="Arial" w:cs="Arial"/>
        </w:rPr>
        <w:t xml:space="preserve">s </w:t>
      </w:r>
      <w:r w:rsidR="009A60EB" w:rsidRPr="000815BF">
        <w:rPr>
          <w:rFonts w:ascii="Arial" w:eastAsia="Calibri" w:hAnsi="Arial" w:cs="Arial"/>
        </w:rPr>
        <w:t>tūkstantis penki šimtai penkiasdešimt devyni eurai 53 ct).</w:t>
      </w:r>
    </w:p>
    <w:p w14:paraId="28048C36" w14:textId="54C082D1" w:rsidR="00EF50AB" w:rsidRPr="00FB667E" w:rsidRDefault="00ED1D89" w:rsidP="00914EA2">
      <w:pPr>
        <w:spacing w:after="0" w:line="240" w:lineRule="auto"/>
        <w:ind w:firstLine="567"/>
        <w:jc w:val="both"/>
        <w:rPr>
          <w:rFonts w:ascii="Arial" w:hAnsi="Arial" w:cs="Arial"/>
          <w:spacing w:val="-1"/>
        </w:rPr>
      </w:pPr>
      <w:r w:rsidRPr="00FB667E">
        <w:rPr>
          <w:rFonts w:ascii="Arial" w:eastAsia="Calibri" w:hAnsi="Arial" w:cs="Arial"/>
          <w:lang w:eastAsia="x-none"/>
        </w:rPr>
        <w:t>2.</w:t>
      </w:r>
      <w:r>
        <w:rPr>
          <w:rFonts w:ascii="Arial" w:eastAsia="Calibri" w:hAnsi="Arial" w:cs="Arial"/>
          <w:lang w:eastAsia="x-none"/>
        </w:rPr>
        <w:t>3</w:t>
      </w:r>
      <w:r w:rsidRPr="00FB667E">
        <w:rPr>
          <w:rFonts w:ascii="Arial" w:eastAsia="Calibri" w:hAnsi="Arial" w:cs="Arial"/>
          <w:lang w:eastAsia="x-none"/>
        </w:rPr>
        <w:t xml:space="preserve">. Paslaugų teikėjui </w:t>
      </w:r>
      <w:r w:rsidRPr="00FB667E">
        <w:rPr>
          <w:rFonts w:ascii="Arial" w:eastAsia="Calibri" w:hAnsi="Arial" w:cs="Arial"/>
        </w:rPr>
        <w:t>tinkamai</w:t>
      </w:r>
      <w:r w:rsidRPr="00FB667E">
        <w:rPr>
          <w:rFonts w:ascii="Arial" w:hAnsi="Arial" w:cs="Arial"/>
        </w:rPr>
        <w:t xml:space="preserve"> įvykdžius Užsakovo užsakymą, Užsakovas sumoka Paslaugų teikėjui už konkretų Paslaugų kiekį pagal Sutartyje nustatytus Paslaugų įkainius</w:t>
      </w:r>
      <w:r w:rsidRPr="00FB667E">
        <w:rPr>
          <w:rFonts w:ascii="Arial" w:eastAsia="Calibri" w:hAnsi="Arial" w:cs="Arial"/>
          <w:spacing w:val="-1"/>
        </w:rPr>
        <w:t xml:space="preserve"> per 30 (trisdešimt) kalendorinių dienų</w:t>
      </w:r>
      <w:r w:rsidRPr="00FB667E">
        <w:rPr>
          <w:rFonts w:ascii="Arial" w:hAnsi="Arial" w:cs="Arial"/>
          <w:spacing w:val="-1"/>
        </w:rPr>
        <w:t xml:space="preserve"> </w:t>
      </w:r>
      <w:r w:rsidRPr="0090738D">
        <w:rPr>
          <w:rFonts w:ascii="Arial" w:hAnsi="Arial" w:cs="Arial"/>
          <w:spacing w:val="-1"/>
        </w:rPr>
        <w:t>Sutarties Bendrųjų sąlygų 5 skyriuje nustatyta tvarka.</w:t>
      </w:r>
    </w:p>
    <w:p w14:paraId="7C354162" w14:textId="0921DD6A" w:rsidR="008061D2" w:rsidRPr="00A343F9" w:rsidRDefault="008061D2" w:rsidP="0099248B">
      <w:pPr>
        <w:pStyle w:val="Sraopastraipa"/>
        <w:numPr>
          <w:ilvl w:val="1"/>
          <w:numId w:val="12"/>
        </w:numPr>
        <w:tabs>
          <w:tab w:val="left" w:pos="993"/>
        </w:tabs>
        <w:autoSpaceDN w:val="0"/>
        <w:spacing w:after="0" w:line="240" w:lineRule="auto"/>
        <w:ind w:left="0" w:firstLine="567"/>
        <w:jc w:val="both"/>
        <w:rPr>
          <w:rFonts w:ascii="Arial" w:hAnsi="Arial" w:cs="Arial"/>
        </w:rPr>
      </w:pPr>
      <w:r w:rsidRPr="00A343F9">
        <w:rPr>
          <w:rFonts w:ascii="Arial" w:hAnsi="Arial" w:cs="Arial"/>
        </w:rPr>
        <w:t>Sutarties fiksuotų įkainių indeksavimo (perskaičiavimo) tvarka:</w:t>
      </w:r>
    </w:p>
    <w:p w14:paraId="221A45C3" w14:textId="5FE4C8DB" w:rsidR="008061D2" w:rsidRPr="00A343F9" w:rsidRDefault="008061D2" w:rsidP="008061D2">
      <w:pPr>
        <w:autoSpaceDN w:val="0"/>
        <w:spacing w:after="0" w:line="240" w:lineRule="auto"/>
        <w:ind w:firstLine="566"/>
        <w:jc w:val="both"/>
        <w:rPr>
          <w:rFonts w:ascii="Arial" w:hAnsi="Arial" w:cs="Arial"/>
        </w:rPr>
      </w:pPr>
      <w:r w:rsidRPr="00A343F9">
        <w:rPr>
          <w:rFonts w:ascii="Arial" w:hAnsi="Arial" w:cs="Arial"/>
        </w:rPr>
        <w:t>2.4.1. bet kuri Sutarties šalis Sutarties galiojimo metu turi teisę inicijuoti Sutartyje numatytų įkainių perskaičiavimą (keitimą) ne anksčiau kaip po 6 (šešių) mėnesių nuo Sutarties įsigaliojimo dienos (jeigu perskaičiavimas jau buvo atliktas – nuo paskutinio perskaičiavimo pagal šį punktą dienos), tačiau ne dažniau kaip 1 (vieną) kartą per Sutarties galiojimo laikotarpį, jeigu Vartojimo prekių ir paslaugų kainų pokytis (k), apskaičiuotas kaip nustatyta šiame punkte,</w:t>
      </w:r>
      <w:r w:rsidR="00E1157A">
        <w:rPr>
          <w:rFonts w:ascii="Arial" w:hAnsi="Arial" w:cs="Arial"/>
        </w:rPr>
        <w:t xml:space="preserve"> yra</w:t>
      </w:r>
      <w:r w:rsidRPr="00A343F9">
        <w:rPr>
          <w:rFonts w:ascii="Arial" w:hAnsi="Arial" w:cs="Arial"/>
        </w:rPr>
        <w:t xml:space="preserve"> ± </w:t>
      </w:r>
      <w:r w:rsidR="00B87970">
        <w:rPr>
          <w:rFonts w:ascii="Arial" w:hAnsi="Arial" w:cs="Arial"/>
        </w:rPr>
        <w:t>10</w:t>
      </w:r>
      <w:r w:rsidRPr="00A343F9">
        <w:rPr>
          <w:rFonts w:ascii="Arial" w:hAnsi="Arial" w:cs="Arial"/>
        </w:rPr>
        <w:t xml:space="preserve"> procent</w:t>
      </w:r>
      <w:r w:rsidR="00B87970">
        <w:rPr>
          <w:rFonts w:ascii="Arial" w:hAnsi="Arial" w:cs="Arial"/>
        </w:rPr>
        <w:t>ų</w:t>
      </w:r>
      <w:r w:rsidRPr="00A343F9">
        <w:rPr>
          <w:rFonts w:ascii="Arial" w:hAnsi="Arial" w:cs="Arial"/>
        </w:rPr>
        <w:t>:</w:t>
      </w:r>
    </w:p>
    <w:p w14:paraId="64F318BD" w14:textId="77777777" w:rsidR="008061D2" w:rsidRPr="00A343F9" w:rsidRDefault="008061D2" w:rsidP="008061D2">
      <w:pPr>
        <w:spacing w:after="0" w:line="240" w:lineRule="auto"/>
        <w:ind w:firstLine="1134"/>
        <w:jc w:val="both"/>
        <w:rPr>
          <w:rFonts w:ascii="Arial" w:hAnsi="Arial" w:cs="Arial"/>
        </w:rPr>
      </w:pPr>
      <m:oMath>
        <m:r>
          <w:rPr>
            <w:rFonts w:ascii="Cambria Math" w:hAnsi="Cambria Math" w:cs="Arial"/>
          </w:rPr>
          <m:t>k</m:t>
        </m:r>
        <m:r>
          <m:rPr>
            <m:sty m:val="p"/>
          </m:rPr>
          <w:rPr>
            <w:rFonts w:ascii="Cambria Math" w:hAnsi="Cambria Math" w:cs="Arial"/>
          </w:rPr>
          <m:t xml:space="preserve"> =</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Ind</m:t>
                </m:r>
              </m:e>
              <m:sub>
                <m:r>
                  <w:rPr>
                    <w:rFonts w:ascii="Cambria Math" w:hAnsi="Cambria Math" w:cs="Arial"/>
                  </w:rPr>
                  <m:t>naujausias</m:t>
                </m:r>
              </m:sub>
            </m:sSub>
          </m:num>
          <m:den>
            <m:sSub>
              <m:sSubPr>
                <m:ctrlPr>
                  <w:rPr>
                    <w:rFonts w:ascii="Cambria Math" w:hAnsi="Cambria Math" w:cs="Arial"/>
                  </w:rPr>
                </m:ctrlPr>
              </m:sSubPr>
              <m:e>
                <m:r>
                  <w:rPr>
                    <w:rFonts w:ascii="Cambria Math" w:hAnsi="Cambria Math" w:cs="Arial"/>
                  </w:rPr>
                  <m:t>Ind</m:t>
                </m:r>
              </m:e>
              <m:sub>
                <m:r>
                  <w:rPr>
                    <w:rFonts w:ascii="Cambria Math" w:hAnsi="Cambria Math" w:cs="Arial"/>
                  </w:rPr>
                  <m:t>prad</m:t>
                </m:r>
                <m:r>
                  <m:rPr>
                    <m:sty m:val="p"/>
                  </m:rPr>
                  <w:rPr>
                    <w:rFonts w:ascii="Cambria Math" w:hAnsi="Cambria Math" w:cs="Arial"/>
                  </w:rPr>
                  <m:t>ž</m:t>
                </m:r>
                <m:r>
                  <w:rPr>
                    <w:rFonts w:ascii="Cambria Math" w:hAnsi="Cambria Math" w:cs="Arial"/>
                  </w:rPr>
                  <m:t>ia</m:t>
                </m:r>
              </m:sub>
            </m:sSub>
          </m:den>
        </m:f>
        <m:r>
          <m:rPr>
            <m:sty m:val="p"/>
          </m:rPr>
          <w:rPr>
            <w:rFonts w:ascii="Cambria Math" w:hAnsi="Cambria Math" w:cs="Arial"/>
          </w:rPr>
          <m:t>×100-100</m:t>
        </m:r>
      </m:oMath>
      <w:r w:rsidRPr="00A343F9">
        <w:rPr>
          <w:rFonts w:ascii="Arial" w:hAnsi="Arial" w:cs="Arial"/>
        </w:rPr>
        <w:t>, (proc.), kur</w:t>
      </w:r>
    </w:p>
    <w:p w14:paraId="1CAF96D9" w14:textId="5963E92B" w:rsidR="006F2964" w:rsidRPr="00A343F9" w:rsidRDefault="006F2964" w:rsidP="006F2964">
      <w:pPr>
        <w:pStyle w:val="Sraopastraipa"/>
        <w:spacing w:after="0" w:line="240" w:lineRule="auto"/>
        <w:ind w:left="0" w:firstLine="567"/>
        <w:jc w:val="both"/>
        <w:rPr>
          <w:rFonts w:ascii="Arial" w:hAnsi="Arial" w:cs="Arial"/>
        </w:rPr>
      </w:pPr>
      <w:r w:rsidRPr="00A343F9">
        <w:rPr>
          <w:rFonts w:ascii="Arial" w:hAnsi="Arial" w:cs="Arial"/>
        </w:rPr>
        <w:lastRenderedPageBreak/>
        <w:t>Ind</w:t>
      </w:r>
      <w:r>
        <w:rPr>
          <w:rFonts w:ascii="Arial" w:hAnsi="Arial" w:cs="Arial"/>
        </w:rPr>
        <w:t>_</w:t>
      </w:r>
      <w:r w:rsidRPr="00A343F9">
        <w:rPr>
          <w:rFonts w:ascii="Arial" w:hAnsi="Arial" w:cs="Arial"/>
        </w:rPr>
        <w:t>naujausias – kreipimosi dėl įkainių perskaičiavimo išsiuntimo kitai šaliai datai naujausias paskelbtas vartojimo prekių ir paslaugų indeksas</w:t>
      </w:r>
      <w:r w:rsidR="000364AA">
        <w:rPr>
          <w:rFonts w:ascii="Arial" w:hAnsi="Arial" w:cs="Arial"/>
        </w:rPr>
        <w:t>;</w:t>
      </w:r>
    </w:p>
    <w:p w14:paraId="3ABCA274" w14:textId="63F43D62" w:rsidR="008061D2" w:rsidRPr="00B05CF1" w:rsidRDefault="006F2964" w:rsidP="00B05CF1">
      <w:pPr>
        <w:pStyle w:val="Sraopastraipa"/>
        <w:spacing w:after="0" w:line="240" w:lineRule="auto"/>
        <w:ind w:left="0" w:firstLine="567"/>
        <w:jc w:val="both"/>
      </w:pPr>
      <w:r w:rsidRPr="00A343F9">
        <w:rPr>
          <w:rFonts w:ascii="Arial" w:hAnsi="Arial" w:cs="Arial"/>
        </w:rPr>
        <w:t>Ind</w:t>
      </w:r>
      <w:r>
        <w:rPr>
          <w:rFonts w:ascii="Arial" w:hAnsi="Arial" w:cs="Arial"/>
        </w:rPr>
        <w:t>_</w:t>
      </w:r>
      <w:r w:rsidRPr="00A343F9">
        <w:rPr>
          <w:rFonts w:ascii="Arial" w:hAnsi="Arial" w:cs="Arial"/>
        </w:rPr>
        <w:t>pradžia – laikotarpio pradžios datos (mėnesio) vartojimo prekių ir paslaugų indeksas. Pirmojo perskaičiavimo atveju, laikotarpio pradžia (mėnuo) yra paskutinis Viešojo pirkimo, kurio pagrindu sudaryta ši Sutartis, pasiūlymų pateikimo termino dienos mėnuo.</w:t>
      </w:r>
    </w:p>
    <w:p w14:paraId="71B12064" w14:textId="77777777" w:rsidR="008061D2" w:rsidRPr="00A343F9" w:rsidRDefault="008061D2" w:rsidP="008061D2">
      <w:pPr>
        <w:pStyle w:val="Sraopastraipa"/>
        <w:numPr>
          <w:ilvl w:val="2"/>
          <w:numId w:val="13"/>
        </w:numPr>
        <w:autoSpaceDN w:val="0"/>
        <w:spacing w:after="0" w:line="240" w:lineRule="auto"/>
        <w:jc w:val="both"/>
        <w:rPr>
          <w:rFonts w:ascii="Arial" w:hAnsi="Arial" w:cs="Arial"/>
        </w:rPr>
      </w:pPr>
      <w:r w:rsidRPr="00A343F9">
        <w:rPr>
          <w:rFonts w:ascii="Arial" w:hAnsi="Arial" w:cs="Arial"/>
        </w:rPr>
        <w:t>Sutartyje nustatyto įkainio perskaičiavimas apskaičiuojamas pagal formulę:</w:t>
      </w:r>
    </w:p>
    <w:p w14:paraId="33349DE1" w14:textId="77777777" w:rsidR="008061D2" w:rsidRPr="00A343F9" w:rsidRDefault="00753430" w:rsidP="008061D2">
      <w:pPr>
        <w:spacing w:after="0" w:line="240" w:lineRule="auto"/>
        <w:ind w:firstLine="1134"/>
        <w:jc w:val="both"/>
        <w:rPr>
          <w:rFonts w:ascii="Arial" w:hAnsi="Arial" w:cs="Arial"/>
        </w:rPr>
      </w:pPr>
      <m:oMath>
        <m:sSub>
          <m:sSubPr>
            <m:ctrlPr>
              <w:rPr>
                <w:rFonts w:ascii="Cambria Math" w:hAnsi="Cambria Math" w:cs="Arial"/>
              </w:rPr>
            </m:ctrlPr>
          </m:sSubPr>
          <m:e>
            <m:r>
              <w:rPr>
                <w:rFonts w:ascii="Cambria Math" w:hAnsi="Cambria Math" w:cs="Arial"/>
              </w:rPr>
              <m:t>a</m:t>
            </m:r>
          </m:e>
          <m:sub>
            <m:r>
              <m:rPr>
                <m:sty m:val="p"/>
              </m:rPr>
              <w:rPr>
                <w:rFonts w:ascii="Cambria Math" w:hAnsi="Cambria Math" w:cs="Arial"/>
              </w:rPr>
              <m:t>1</m:t>
            </m:r>
          </m:sub>
        </m:sSub>
        <m:r>
          <m:rPr>
            <m:sty m:val="p"/>
          </m:rPr>
          <w:rPr>
            <w:rFonts w:ascii="Cambria Math" w:hAnsi="Cambria Math" w:cs="Arial"/>
          </w:rPr>
          <m:t>=</m:t>
        </m:r>
        <m:r>
          <w:rPr>
            <w:rFonts w:ascii="Cambria Math" w:hAnsi="Cambria Math" w:cs="Arial"/>
          </w:rPr>
          <m:t>a</m:t>
        </m:r>
        <m:r>
          <m:rPr>
            <m:sty m:val="p"/>
          </m:rPr>
          <w:rPr>
            <w:rFonts w:ascii="Cambria Math" w:hAnsi="Cambria Math" w:cs="Arial"/>
          </w:rPr>
          <m:t>+</m:t>
        </m:r>
        <m:d>
          <m:dPr>
            <m:ctrlPr>
              <w:rPr>
                <w:rFonts w:ascii="Cambria Math" w:hAnsi="Cambria Math" w:cs="Arial"/>
              </w:rPr>
            </m:ctrlPr>
          </m:dPr>
          <m:e>
            <m:f>
              <m:fPr>
                <m:ctrlPr>
                  <w:rPr>
                    <w:rFonts w:ascii="Cambria Math" w:hAnsi="Cambria Math" w:cs="Arial"/>
                  </w:rPr>
                </m:ctrlPr>
              </m:fPr>
              <m:num>
                <m:r>
                  <w:rPr>
                    <w:rFonts w:ascii="Cambria Math" w:hAnsi="Cambria Math" w:cs="Arial"/>
                  </w:rPr>
                  <m:t>k</m:t>
                </m:r>
              </m:num>
              <m:den>
                <m:r>
                  <m:rPr>
                    <m:sty m:val="p"/>
                  </m:rPr>
                  <w:rPr>
                    <w:rFonts w:ascii="Cambria Math" w:hAnsi="Cambria Math" w:cs="Arial"/>
                  </w:rPr>
                  <m:t>100</m:t>
                </m:r>
              </m:den>
            </m:f>
            <m:r>
              <m:rPr>
                <m:sty m:val="p"/>
              </m:rPr>
              <w:rPr>
                <w:rFonts w:ascii="Cambria Math" w:hAnsi="Cambria Math" w:cs="Arial"/>
              </w:rPr>
              <m:t>×</m:t>
            </m:r>
            <m:r>
              <w:rPr>
                <w:rFonts w:ascii="Cambria Math" w:hAnsi="Cambria Math" w:cs="Arial"/>
              </w:rPr>
              <m:t>a</m:t>
            </m:r>
          </m:e>
        </m:d>
      </m:oMath>
      <w:r w:rsidR="008061D2" w:rsidRPr="00A343F9">
        <w:rPr>
          <w:rFonts w:ascii="Arial" w:hAnsi="Arial" w:cs="Arial"/>
        </w:rPr>
        <w:t>, kur</w:t>
      </w:r>
    </w:p>
    <w:p w14:paraId="04999CD4" w14:textId="0CCEDD74" w:rsidR="008061D2" w:rsidRPr="00A343F9" w:rsidRDefault="008061D2" w:rsidP="008061D2">
      <w:pPr>
        <w:spacing w:after="0" w:line="240" w:lineRule="auto"/>
        <w:ind w:firstLine="567"/>
        <w:jc w:val="both"/>
        <w:rPr>
          <w:rFonts w:ascii="Arial" w:hAnsi="Arial" w:cs="Arial"/>
        </w:rPr>
      </w:pPr>
      <w:r w:rsidRPr="00A343F9">
        <w:rPr>
          <w:rFonts w:ascii="Arial" w:hAnsi="Arial" w:cs="Arial"/>
        </w:rPr>
        <w:t>a – įkainis (Eur</w:t>
      </w:r>
      <w:r w:rsidR="00A3021E">
        <w:rPr>
          <w:rFonts w:ascii="Arial" w:hAnsi="Arial" w:cs="Arial"/>
        </w:rPr>
        <w:t>,</w:t>
      </w:r>
      <w:r w:rsidRPr="00A343F9">
        <w:rPr>
          <w:rFonts w:ascii="Arial" w:hAnsi="Arial" w:cs="Arial"/>
        </w:rPr>
        <w:t xml:space="preserve"> be PVM</w:t>
      </w:r>
      <w:r w:rsidR="00D96EFB">
        <w:rPr>
          <w:rFonts w:ascii="Arial" w:hAnsi="Arial" w:cs="Arial"/>
        </w:rPr>
        <w:t xml:space="preserve">, </w:t>
      </w:r>
      <w:r w:rsidRPr="00A343F9">
        <w:rPr>
          <w:rFonts w:ascii="Arial" w:hAnsi="Arial" w:cs="Arial"/>
        </w:rPr>
        <w:t>jei jis jau buvo perskaičiuotas, tai po paskutinio perskaičiavimo)</w:t>
      </w:r>
      <w:r w:rsidR="00D96EFB">
        <w:rPr>
          <w:rFonts w:ascii="Arial" w:hAnsi="Arial" w:cs="Arial"/>
        </w:rPr>
        <w:t>;</w:t>
      </w:r>
    </w:p>
    <w:p w14:paraId="14222D90" w14:textId="105A086D" w:rsidR="008061D2" w:rsidRPr="00A343F9" w:rsidRDefault="008061D2" w:rsidP="008061D2">
      <w:pPr>
        <w:spacing w:after="0" w:line="240" w:lineRule="auto"/>
        <w:ind w:firstLine="567"/>
        <w:jc w:val="both"/>
        <w:rPr>
          <w:rFonts w:ascii="Arial" w:hAnsi="Arial" w:cs="Arial"/>
        </w:rPr>
      </w:pPr>
      <w:r w:rsidRPr="00A343F9">
        <w:rPr>
          <w:rFonts w:ascii="Arial" w:hAnsi="Arial" w:cs="Arial"/>
        </w:rPr>
        <w:t>a1 – perskaičiuotas (pakeistas) įkainis (Eur</w:t>
      </w:r>
      <w:r w:rsidR="00D96EFB">
        <w:rPr>
          <w:rFonts w:ascii="Arial" w:hAnsi="Arial" w:cs="Arial"/>
        </w:rPr>
        <w:t>,</w:t>
      </w:r>
      <w:r w:rsidRPr="00A343F9">
        <w:rPr>
          <w:rFonts w:ascii="Arial" w:hAnsi="Arial" w:cs="Arial"/>
        </w:rPr>
        <w:t xml:space="preserve"> be PVM)</w:t>
      </w:r>
      <w:r w:rsidR="00D96EFB">
        <w:rPr>
          <w:rFonts w:ascii="Arial" w:hAnsi="Arial" w:cs="Arial"/>
        </w:rPr>
        <w:t>;</w:t>
      </w:r>
    </w:p>
    <w:p w14:paraId="7E3A97CB" w14:textId="5EAE7615" w:rsidR="008061D2" w:rsidRPr="00A343F9" w:rsidRDefault="008061D2" w:rsidP="008061D2">
      <w:pPr>
        <w:pStyle w:val="Sraopastraipa"/>
        <w:spacing w:after="0" w:line="240" w:lineRule="auto"/>
        <w:ind w:left="0" w:firstLine="567"/>
        <w:jc w:val="both"/>
        <w:rPr>
          <w:rFonts w:ascii="Arial" w:hAnsi="Arial" w:cs="Arial"/>
        </w:rPr>
      </w:pPr>
      <w:r w:rsidRPr="00A343F9">
        <w:rPr>
          <w:rFonts w:ascii="Arial" w:hAnsi="Arial" w:cs="Arial"/>
        </w:rPr>
        <w:t>k – pagal vartotojų kainų indeksą „Vartojimo prekės ir paslaugos“ apskaičiuotas Vartojimo prekių ir paslaugų kainų pokytis (padidėjimas arba sumažėjimas</w:t>
      </w:r>
      <w:r w:rsidR="00D96EFB">
        <w:rPr>
          <w:rFonts w:ascii="Arial" w:hAnsi="Arial" w:cs="Arial"/>
        </w:rPr>
        <w:t xml:space="preserve">, </w:t>
      </w:r>
      <w:r w:rsidRPr="00A343F9">
        <w:rPr>
          <w:rFonts w:ascii="Arial" w:hAnsi="Arial" w:cs="Arial"/>
        </w:rPr>
        <w:t>%).</w:t>
      </w:r>
    </w:p>
    <w:p w14:paraId="28DE4693" w14:textId="77777777" w:rsidR="008061D2" w:rsidRPr="00A343F9" w:rsidRDefault="008061D2" w:rsidP="008061D2">
      <w:pPr>
        <w:pStyle w:val="Sraopastraipa"/>
        <w:ind w:left="0" w:firstLine="567"/>
        <w:jc w:val="both"/>
        <w:rPr>
          <w:rFonts w:ascii="Arial" w:hAnsi="Arial" w:cs="Arial"/>
        </w:rPr>
      </w:pPr>
      <w:r w:rsidRPr="00A343F9">
        <w:rPr>
          <w:rFonts w:ascii="Arial" w:hAnsi="Arial" w:cs="Arial"/>
        </w:rPr>
        <w:t>2.4.3.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2464ABE" w14:textId="1BBEC23E" w:rsidR="008061D2" w:rsidRPr="00A343F9" w:rsidRDefault="008061D2" w:rsidP="008061D2">
      <w:pPr>
        <w:pStyle w:val="Sraopastraipa"/>
        <w:spacing w:after="0" w:line="240" w:lineRule="auto"/>
        <w:ind w:left="0" w:firstLine="567"/>
        <w:jc w:val="both"/>
        <w:rPr>
          <w:rFonts w:ascii="Arial" w:hAnsi="Arial" w:cs="Arial"/>
        </w:rPr>
      </w:pPr>
      <w:r w:rsidRPr="00A343F9">
        <w:rPr>
          <w:rFonts w:ascii="Arial" w:hAnsi="Arial" w:cs="Arial"/>
        </w:rPr>
        <w:t xml:space="preserve">2.4.4. Sutarties įkainių perskaičiavimą inicijuojanti Šalis, kreipdamasi raštu į kitą Sutarties Šalį, pateikia konkrečius Statistikos departamento oficialioje svetainėje </w:t>
      </w:r>
      <w:hyperlink r:id="rId8" w:history="1">
        <w:r w:rsidRPr="00A343F9">
          <w:rPr>
            <w:rFonts w:ascii="Arial" w:hAnsi="Arial" w:cs="Arial"/>
          </w:rPr>
          <w:t>http://www.stat.gov.lt</w:t>
        </w:r>
      </w:hyperlink>
      <w:r w:rsidRPr="00A343F9">
        <w:rPr>
          <w:rFonts w:ascii="Arial" w:hAnsi="Arial" w:cs="Arial"/>
        </w:rPr>
        <w:t xml:space="preserve"> duomenų bazėje paskelbtus „Vartojimo prekės ir paslaugos“ vartotojų kainų indeksus ir Sutarties įkainių perskaičiavimą pagal aukščiau nustatytas formules. Jei nei viena Sutarties Šalis neinicijuoja Sutarties įkainių perskaičiavimo, Sutartyje nustatyti įkainiai nebus keičiami, o Užsakovas atsiskaito su Vykdytoju pagal Sutartyje nustatytus įkainius.</w:t>
      </w:r>
    </w:p>
    <w:p w14:paraId="0DAE56F5" w14:textId="77777777" w:rsidR="008061D2" w:rsidRPr="00A343F9" w:rsidRDefault="008061D2" w:rsidP="00D944CA">
      <w:pPr>
        <w:pStyle w:val="Sraopastraipa"/>
        <w:spacing w:after="0" w:line="240" w:lineRule="auto"/>
        <w:ind w:left="0" w:firstLine="567"/>
        <w:jc w:val="both"/>
        <w:rPr>
          <w:rFonts w:ascii="Arial" w:hAnsi="Arial" w:cs="Arial"/>
        </w:rPr>
      </w:pPr>
      <w:r w:rsidRPr="00A343F9">
        <w:rPr>
          <w:rFonts w:ascii="Arial" w:hAnsi="Arial" w:cs="Arial"/>
        </w:rPr>
        <w:t>2.4.5. Sutarties įkainių perskaičiavimas įforminamas Šalių pasirašomu susitarimu, kuriame nurodoma ši informacija: indekso reikšmė laikotarpio pradžioje ir jos nustatymo data, indekso reikšmė laikotarpio pabaigoje ir jos nustatymo data, kainų pokytis (k), perskaičiuoti įkainiai, perskaičiuota pradinė sutarties vertė.</w:t>
      </w:r>
    </w:p>
    <w:p w14:paraId="744AB943" w14:textId="77777777" w:rsidR="008061D2" w:rsidRPr="00A343F9" w:rsidRDefault="008061D2" w:rsidP="00D944CA">
      <w:pPr>
        <w:pStyle w:val="Sraopastraipa"/>
        <w:spacing w:after="0" w:line="240" w:lineRule="auto"/>
        <w:ind w:left="0" w:firstLine="567"/>
        <w:jc w:val="both"/>
        <w:rPr>
          <w:rFonts w:ascii="Arial" w:hAnsi="Arial" w:cs="Arial"/>
        </w:rPr>
      </w:pPr>
      <w:r w:rsidRPr="00A343F9">
        <w:rPr>
          <w:rFonts w:ascii="Arial" w:hAnsi="Arial" w:cs="Arial"/>
        </w:rPr>
        <w:t>2.4.6. Perskaičiuoti įkainiai įsigalioja ir taikoma nuo Šalių raštiško susitarimo įsigaliojimo datos. Perskaičiuoti įkainiai taikomi tik neišpirktiems pagal Sutartį Paslaugų kiekiams (apimtims).</w:t>
      </w:r>
    </w:p>
    <w:p w14:paraId="71B22B62" w14:textId="77777777" w:rsidR="008061D2" w:rsidRPr="00A343F9" w:rsidRDefault="008061D2" w:rsidP="00D944CA">
      <w:pPr>
        <w:pStyle w:val="Sraopastraipa"/>
        <w:spacing w:after="0" w:line="240" w:lineRule="auto"/>
        <w:ind w:left="0" w:firstLine="567"/>
        <w:jc w:val="both"/>
        <w:rPr>
          <w:rFonts w:ascii="Arial" w:hAnsi="Arial" w:cs="Arial"/>
        </w:rPr>
      </w:pPr>
      <w:r w:rsidRPr="00A343F9">
        <w:rPr>
          <w:rFonts w:ascii="Arial" w:hAnsi="Arial" w:cs="Arial"/>
        </w:rPr>
        <w:t>2.4.7. Vėlesnis įkainių perskaičiavimas negali apimti laikotarpio, už kurį jau buvo atliktas perskaičiavimas.</w:t>
      </w:r>
    </w:p>
    <w:p w14:paraId="083BECA3" w14:textId="66941042" w:rsidR="00ED1D89" w:rsidRPr="00FB667E" w:rsidRDefault="00ED1D89" w:rsidP="008061D2">
      <w:pPr>
        <w:pStyle w:val="Sraopastraipa"/>
        <w:tabs>
          <w:tab w:val="left" w:pos="993"/>
        </w:tabs>
        <w:spacing w:after="0" w:line="240" w:lineRule="auto"/>
        <w:ind w:left="0" w:firstLine="567"/>
        <w:jc w:val="both"/>
        <w:rPr>
          <w:rFonts w:ascii="Arial" w:hAnsi="Arial" w:cs="Arial"/>
        </w:rPr>
      </w:pPr>
      <w:r w:rsidRPr="00FB667E">
        <w:rPr>
          <w:rFonts w:ascii="Arial" w:hAnsi="Arial" w:cs="Arial"/>
        </w:rPr>
        <w:t>2.</w:t>
      </w:r>
      <w:r w:rsidR="003D2AB8">
        <w:rPr>
          <w:rFonts w:ascii="Arial" w:hAnsi="Arial" w:cs="Arial"/>
        </w:rPr>
        <w:t>5</w:t>
      </w:r>
      <w:r w:rsidRPr="00FB667E">
        <w:rPr>
          <w:rFonts w:ascii="Arial" w:hAnsi="Arial" w:cs="Arial"/>
        </w:rPr>
        <w:t>. Avansinis apmokėjimas nenumatomas.</w:t>
      </w:r>
    </w:p>
    <w:p w14:paraId="157476EC" w14:textId="77777777" w:rsidR="00D03311" w:rsidRPr="00326E7C" w:rsidRDefault="00D03311" w:rsidP="009131F9">
      <w:pPr>
        <w:spacing w:after="0" w:line="240" w:lineRule="auto"/>
        <w:jc w:val="both"/>
        <w:rPr>
          <w:rFonts w:ascii="Arial" w:hAnsi="Arial" w:cs="Arial"/>
        </w:rPr>
      </w:pPr>
    </w:p>
    <w:p w14:paraId="79014C40" w14:textId="77777777" w:rsidR="00540279" w:rsidRPr="00326E7C" w:rsidRDefault="00B26941" w:rsidP="00B62295">
      <w:pPr>
        <w:tabs>
          <w:tab w:val="left" w:pos="709"/>
        </w:tabs>
        <w:spacing w:after="0" w:line="240" w:lineRule="auto"/>
        <w:ind w:firstLine="360"/>
        <w:jc w:val="center"/>
        <w:rPr>
          <w:rFonts w:ascii="Arial" w:hAnsi="Arial" w:cs="Arial"/>
          <w:b/>
        </w:rPr>
      </w:pPr>
      <w:r w:rsidRPr="00326E7C">
        <w:rPr>
          <w:rFonts w:ascii="Arial" w:hAnsi="Arial" w:cs="Arial"/>
          <w:b/>
        </w:rPr>
        <w:t>3. PASLAUGŲ SUTEIKIMAS</w:t>
      </w:r>
    </w:p>
    <w:p w14:paraId="7FE982DF" w14:textId="77777777" w:rsidR="00995185" w:rsidRDefault="00995185" w:rsidP="00B72BCD">
      <w:pPr>
        <w:spacing w:after="0" w:line="240" w:lineRule="auto"/>
        <w:ind w:firstLine="567"/>
        <w:jc w:val="both"/>
        <w:rPr>
          <w:rFonts w:ascii="Arial" w:hAnsi="Arial" w:cs="Arial"/>
        </w:rPr>
      </w:pPr>
    </w:p>
    <w:p w14:paraId="7701FBC0" w14:textId="28848B87" w:rsidR="00B72BCD" w:rsidRDefault="00B72BCD" w:rsidP="00B72BCD">
      <w:pPr>
        <w:spacing w:after="0" w:line="240" w:lineRule="auto"/>
        <w:ind w:firstLine="567"/>
        <w:jc w:val="both"/>
        <w:rPr>
          <w:rFonts w:ascii="Arial" w:hAnsi="Arial" w:cs="Arial"/>
        </w:rPr>
      </w:pPr>
      <w:r w:rsidRPr="00326E7C">
        <w:rPr>
          <w:rFonts w:ascii="Arial" w:hAnsi="Arial" w:cs="Arial"/>
        </w:rPr>
        <w:t xml:space="preserve">3.1. Paslaugos </w:t>
      </w:r>
      <w:r>
        <w:rPr>
          <w:rFonts w:ascii="Arial" w:hAnsi="Arial" w:cs="Arial"/>
        </w:rPr>
        <w:t>teikiamos</w:t>
      </w:r>
      <w:r w:rsidR="00FF2BF7">
        <w:rPr>
          <w:rFonts w:ascii="Arial" w:hAnsi="Arial" w:cs="Arial"/>
        </w:rPr>
        <w:t xml:space="preserve"> nuo šios pirkimo sutarties įsigaliojimo dienos iki visiško sutartinių įsipareigojimų įvykdymo, bet ne ilgiau kaip </w:t>
      </w:r>
      <w:r w:rsidR="00ED1E86" w:rsidRPr="00D672B2">
        <w:rPr>
          <w:rFonts w:ascii="Arial" w:hAnsi="Arial" w:cs="Arial"/>
        </w:rPr>
        <w:t>iki einamų kalendorinių metų pabaigos</w:t>
      </w:r>
      <w:r w:rsidR="00ED1E86">
        <w:rPr>
          <w:rFonts w:ascii="Arial" w:hAnsi="Arial" w:cs="Arial"/>
        </w:rPr>
        <w:t>.</w:t>
      </w:r>
      <w:r w:rsidR="00ED1E86" w:rsidRPr="0062079C" w:rsidDel="00ED1E86">
        <w:rPr>
          <w:rFonts w:ascii="Arial" w:hAnsi="Arial" w:cs="Arial"/>
        </w:rPr>
        <w:t xml:space="preserve"> </w:t>
      </w:r>
      <w:r w:rsidR="00FF2BF7" w:rsidRPr="000946AA">
        <w:rPr>
          <w:rFonts w:ascii="Arial" w:hAnsi="Arial" w:cs="Arial"/>
        </w:rPr>
        <w:t xml:space="preserve">Planuojamas </w:t>
      </w:r>
      <w:r w:rsidR="0055329A" w:rsidRPr="0062079C">
        <w:rPr>
          <w:rFonts w:ascii="Arial" w:hAnsi="Arial" w:cs="Arial"/>
        </w:rPr>
        <w:t>remonto</w:t>
      </w:r>
      <w:r w:rsidR="0055329A" w:rsidRPr="000946AA">
        <w:rPr>
          <w:rFonts w:ascii="Arial" w:hAnsi="Arial" w:cs="Arial"/>
        </w:rPr>
        <w:t xml:space="preserve"> </w:t>
      </w:r>
      <w:r w:rsidR="00FF2BF7" w:rsidRPr="000946AA">
        <w:rPr>
          <w:rFonts w:ascii="Arial" w:hAnsi="Arial" w:cs="Arial"/>
        </w:rPr>
        <w:t xml:space="preserve">darbų laikotarpis </w:t>
      </w:r>
      <w:r w:rsidR="00D944CA">
        <w:rPr>
          <w:rFonts w:ascii="Arial" w:hAnsi="Arial" w:cs="Arial"/>
        </w:rPr>
        <w:t xml:space="preserve">– iki 2024 m. gruodžio </w:t>
      </w:r>
      <w:r w:rsidR="007B26AE">
        <w:rPr>
          <w:rFonts w:ascii="Arial" w:hAnsi="Arial" w:cs="Arial"/>
        </w:rPr>
        <w:t>1 d.</w:t>
      </w:r>
      <w:r>
        <w:rPr>
          <w:rFonts w:ascii="Arial" w:hAnsi="Arial" w:cs="Arial"/>
        </w:rPr>
        <w:t xml:space="preserve"> </w:t>
      </w:r>
    </w:p>
    <w:p w14:paraId="2AF281BA" w14:textId="77777777" w:rsidR="00AE1CCA" w:rsidRPr="00326E7C" w:rsidRDefault="00AE1CCA" w:rsidP="00B62295">
      <w:pPr>
        <w:spacing w:after="0" w:line="240" w:lineRule="auto"/>
        <w:ind w:firstLine="360"/>
        <w:jc w:val="both"/>
        <w:rPr>
          <w:rFonts w:ascii="Arial" w:hAnsi="Arial" w:cs="Arial"/>
        </w:rPr>
      </w:pPr>
    </w:p>
    <w:p w14:paraId="34677DD5" w14:textId="1D2C8082" w:rsidR="00540279" w:rsidRPr="00326E7C" w:rsidRDefault="00B26941" w:rsidP="00B62295">
      <w:pPr>
        <w:spacing w:after="0" w:line="240" w:lineRule="auto"/>
        <w:ind w:firstLine="360"/>
        <w:jc w:val="center"/>
        <w:rPr>
          <w:rFonts w:ascii="Arial" w:hAnsi="Arial" w:cs="Arial"/>
          <w:b/>
        </w:rPr>
      </w:pPr>
      <w:r w:rsidRPr="00326E7C">
        <w:rPr>
          <w:rFonts w:ascii="Arial" w:hAnsi="Arial" w:cs="Arial"/>
          <w:b/>
        </w:rPr>
        <w:t xml:space="preserve">4. PASLAUGŲ KOKYBĖ </w:t>
      </w:r>
      <w:r w:rsidR="00185676">
        <w:rPr>
          <w:rFonts w:ascii="Arial" w:hAnsi="Arial" w:cs="Arial"/>
          <w:b/>
        </w:rPr>
        <w:t>IR GARANTIJA</w:t>
      </w:r>
    </w:p>
    <w:p w14:paraId="2D959E37" w14:textId="77777777" w:rsidR="00995185" w:rsidRDefault="00995185" w:rsidP="00AC4DF1">
      <w:pPr>
        <w:shd w:val="clear" w:color="auto" w:fill="FFFFFF"/>
        <w:tabs>
          <w:tab w:val="left" w:pos="394"/>
          <w:tab w:val="left" w:pos="720"/>
        </w:tabs>
        <w:spacing w:after="0" w:line="240" w:lineRule="auto"/>
        <w:ind w:firstLine="567"/>
        <w:jc w:val="both"/>
        <w:rPr>
          <w:rFonts w:ascii="Arial" w:hAnsi="Arial" w:cs="Arial"/>
        </w:rPr>
      </w:pPr>
    </w:p>
    <w:p w14:paraId="0153363D" w14:textId="3C4E9422" w:rsidR="00540279" w:rsidRDefault="00540279" w:rsidP="00AC4DF1">
      <w:pPr>
        <w:shd w:val="clear" w:color="auto" w:fill="FFFFFF"/>
        <w:tabs>
          <w:tab w:val="left" w:pos="394"/>
          <w:tab w:val="left" w:pos="720"/>
        </w:tabs>
        <w:spacing w:after="0" w:line="240" w:lineRule="auto"/>
        <w:ind w:firstLine="567"/>
        <w:jc w:val="both"/>
        <w:rPr>
          <w:rFonts w:ascii="Arial" w:hAnsi="Arial" w:cs="Arial"/>
        </w:rPr>
      </w:pPr>
      <w:r w:rsidRPr="00326E7C">
        <w:rPr>
          <w:rFonts w:ascii="Arial" w:hAnsi="Arial" w:cs="Arial"/>
        </w:rPr>
        <w:t xml:space="preserve">4.1. </w:t>
      </w:r>
      <w:r w:rsidR="004B2269" w:rsidRPr="00326E7C">
        <w:rPr>
          <w:rFonts w:ascii="Arial" w:hAnsi="Arial" w:cs="Arial"/>
        </w:rPr>
        <w:t>Paslaugos</w:t>
      </w:r>
      <w:r w:rsidRPr="00326E7C">
        <w:rPr>
          <w:rFonts w:ascii="Arial" w:hAnsi="Arial" w:cs="Arial"/>
        </w:rPr>
        <w:t xml:space="preserve"> turi būti </w:t>
      </w:r>
      <w:r w:rsidR="004B2269" w:rsidRPr="00326E7C">
        <w:rPr>
          <w:rFonts w:ascii="Arial" w:hAnsi="Arial" w:cs="Arial"/>
        </w:rPr>
        <w:t>suteiktos</w:t>
      </w:r>
      <w:r w:rsidR="00F865D3">
        <w:rPr>
          <w:rFonts w:ascii="Arial" w:hAnsi="Arial" w:cs="Arial"/>
        </w:rPr>
        <w:t xml:space="preserve"> tinkamai,</w:t>
      </w:r>
      <w:r w:rsidR="004B2269" w:rsidRPr="00326E7C">
        <w:rPr>
          <w:rFonts w:ascii="Arial" w:hAnsi="Arial" w:cs="Arial"/>
        </w:rPr>
        <w:t xml:space="preserve"> kokybiškai</w:t>
      </w:r>
      <w:r w:rsidRPr="00326E7C">
        <w:rPr>
          <w:rFonts w:ascii="Arial" w:hAnsi="Arial" w:cs="Arial"/>
        </w:rPr>
        <w:t xml:space="preserve"> pagal Sutartyje </w:t>
      </w:r>
      <w:r w:rsidR="00344088" w:rsidRPr="00326E7C">
        <w:rPr>
          <w:rFonts w:ascii="Arial" w:hAnsi="Arial" w:cs="Arial"/>
        </w:rPr>
        <w:t xml:space="preserve">ir jos </w:t>
      </w:r>
      <w:r w:rsidR="00344088" w:rsidRPr="00326E7C">
        <w:rPr>
          <w:rFonts w:ascii="Arial" w:eastAsia="Calibri" w:hAnsi="Arial" w:cs="Arial"/>
        </w:rPr>
        <w:t>prieduose</w:t>
      </w:r>
      <w:r w:rsidR="00344088" w:rsidRPr="00326E7C">
        <w:rPr>
          <w:rFonts w:ascii="Arial" w:hAnsi="Arial" w:cs="Arial"/>
        </w:rPr>
        <w:t xml:space="preserve"> </w:t>
      </w:r>
      <w:r w:rsidRPr="00326E7C">
        <w:rPr>
          <w:rFonts w:ascii="Arial" w:hAnsi="Arial" w:cs="Arial"/>
        </w:rPr>
        <w:t xml:space="preserve">nustatytus reikalavimus. Nustačius, kad </w:t>
      </w:r>
      <w:r w:rsidR="004B2269" w:rsidRPr="00326E7C">
        <w:rPr>
          <w:rFonts w:ascii="Arial" w:hAnsi="Arial" w:cs="Arial"/>
        </w:rPr>
        <w:t>Paslaugos</w:t>
      </w:r>
      <w:r w:rsidRPr="00326E7C">
        <w:rPr>
          <w:rFonts w:ascii="Arial" w:hAnsi="Arial" w:cs="Arial"/>
        </w:rPr>
        <w:t xml:space="preserve"> yra </w:t>
      </w:r>
      <w:r w:rsidR="00437EAE">
        <w:rPr>
          <w:rFonts w:ascii="Arial" w:hAnsi="Arial" w:cs="Arial"/>
        </w:rPr>
        <w:t xml:space="preserve">suteiktos </w:t>
      </w:r>
      <w:r w:rsidRPr="00326E7C">
        <w:rPr>
          <w:rFonts w:ascii="Arial" w:hAnsi="Arial" w:cs="Arial"/>
        </w:rPr>
        <w:t>nekokybišk</w:t>
      </w:r>
      <w:r w:rsidR="00437EAE">
        <w:rPr>
          <w:rFonts w:ascii="Arial" w:hAnsi="Arial" w:cs="Arial"/>
        </w:rPr>
        <w:t>ai</w:t>
      </w:r>
      <w:r w:rsidR="00F865D3">
        <w:rPr>
          <w:rFonts w:ascii="Arial" w:hAnsi="Arial" w:cs="Arial"/>
        </w:rPr>
        <w:t>, neatitinka Sutarties reikalavimų,</w:t>
      </w:r>
      <w:r w:rsidRPr="00326E7C">
        <w:rPr>
          <w:rFonts w:ascii="Arial" w:hAnsi="Arial" w:cs="Arial"/>
        </w:rPr>
        <w:t xml:space="preserve"> </w:t>
      </w:r>
      <w:r w:rsidR="00240C30" w:rsidRPr="00326E7C">
        <w:rPr>
          <w:rFonts w:ascii="Arial" w:hAnsi="Arial" w:cs="Arial"/>
        </w:rPr>
        <w:t xml:space="preserve">Paslaugų teikėjas privalo ištaisyti Paslaugų trūkumus per </w:t>
      </w:r>
      <w:r w:rsidR="00BF6DD9">
        <w:rPr>
          <w:rFonts w:ascii="Arial" w:eastAsia="Calibri" w:hAnsi="Arial" w:cs="Arial"/>
        </w:rPr>
        <w:t>5</w:t>
      </w:r>
      <w:r w:rsidR="00F51E01">
        <w:rPr>
          <w:rFonts w:ascii="Arial" w:eastAsia="Calibri" w:hAnsi="Arial" w:cs="Arial"/>
        </w:rPr>
        <w:t xml:space="preserve"> (</w:t>
      </w:r>
      <w:r w:rsidR="00BF6DD9">
        <w:rPr>
          <w:rFonts w:ascii="Arial" w:eastAsia="Calibri" w:hAnsi="Arial" w:cs="Arial"/>
        </w:rPr>
        <w:t>penkias</w:t>
      </w:r>
      <w:r w:rsidR="00F51E01">
        <w:rPr>
          <w:rFonts w:ascii="Arial" w:eastAsia="Calibri" w:hAnsi="Arial" w:cs="Arial"/>
        </w:rPr>
        <w:t xml:space="preserve">) darbo </w:t>
      </w:r>
      <w:r w:rsidRPr="00326E7C">
        <w:rPr>
          <w:rFonts w:ascii="Arial" w:hAnsi="Arial" w:cs="Arial"/>
        </w:rPr>
        <w:t xml:space="preserve">nuo </w:t>
      </w:r>
      <w:r w:rsidR="00240C30" w:rsidRPr="00326E7C">
        <w:rPr>
          <w:rFonts w:ascii="Arial" w:hAnsi="Arial" w:cs="Arial"/>
        </w:rPr>
        <w:t>Užsakovo</w:t>
      </w:r>
      <w:r w:rsidRPr="00326E7C">
        <w:rPr>
          <w:rFonts w:ascii="Arial" w:hAnsi="Arial" w:cs="Arial"/>
        </w:rPr>
        <w:t xml:space="preserve"> pranešimo apie nekokybiška</w:t>
      </w:r>
      <w:r w:rsidR="00863F0B" w:rsidRPr="00326E7C">
        <w:rPr>
          <w:rFonts w:ascii="Arial" w:hAnsi="Arial" w:cs="Arial"/>
        </w:rPr>
        <w:t>i suteiktas</w:t>
      </w:r>
      <w:r w:rsidRPr="00326E7C">
        <w:rPr>
          <w:rFonts w:ascii="Arial" w:hAnsi="Arial" w:cs="Arial"/>
        </w:rPr>
        <w:t xml:space="preserve"> </w:t>
      </w:r>
      <w:r w:rsidR="004B2269" w:rsidRPr="00326E7C">
        <w:rPr>
          <w:rFonts w:ascii="Arial" w:hAnsi="Arial" w:cs="Arial"/>
        </w:rPr>
        <w:t>Paslaugas</w:t>
      </w:r>
      <w:r w:rsidR="004B2269" w:rsidRPr="00326E7C">
        <w:rPr>
          <w:rFonts w:ascii="Arial" w:eastAsia="Calibri" w:hAnsi="Arial" w:cs="Arial"/>
        </w:rPr>
        <w:t xml:space="preserve"> </w:t>
      </w:r>
      <w:r w:rsidRPr="00326E7C">
        <w:rPr>
          <w:rFonts w:ascii="Arial" w:hAnsi="Arial" w:cs="Arial"/>
        </w:rPr>
        <w:t xml:space="preserve">išsiuntimo </w:t>
      </w:r>
      <w:r w:rsidR="004B2269" w:rsidRPr="00326E7C">
        <w:rPr>
          <w:rFonts w:ascii="Arial" w:hAnsi="Arial" w:cs="Arial"/>
        </w:rPr>
        <w:t>Paslaugų teikėjui</w:t>
      </w:r>
      <w:r w:rsidRPr="00326E7C">
        <w:rPr>
          <w:rFonts w:ascii="Arial" w:hAnsi="Arial" w:cs="Arial"/>
        </w:rPr>
        <w:t xml:space="preserve"> momento.</w:t>
      </w:r>
    </w:p>
    <w:p w14:paraId="74797124" w14:textId="77777777" w:rsidR="00540279" w:rsidRDefault="00540279" w:rsidP="00B62295">
      <w:pPr>
        <w:shd w:val="clear" w:color="auto" w:fill="FFFFFF"/>
        <w:tabs>
          <w:tab w:val="left" w:pos="394"/>
          <w:tab w:val="left" w:pos="720"/>
        </w:tabs>
        <w:spacing w:after="0" w:line="240" w:lineRule="auto"/>
        <w:ind w:firstLine="360"/>
        <w:jc w:val="both"/>
        <w:rPr>
          <w:rFonts w:ascii="Arial" w:eastAsia="Calibri" w:hAnsi="Arial" w:cs="Arial"/>
        </w:rPr>
      </w:pPr>
    </w:p>
    <w:p w14:paraId="71F673ED" w14:textId="6F6C1C7D" w:rsidR="00540279" w:rsidRPr="00326E7C" w:rsidRDefault="00B26941" w:rsidP="00B62295">
      <w:pPr>
        <w:spacing w:after="0" w:line="240" w:lineRule="auto"/>
        <w:ind w:firstLine="360"/>
        <w:jc w:val="center"/>
        <w:rPr>
          <w:rFonts w:ascii="Arial" w:hAnsi="Arial" w:cs="Arial"/>
          <w:b/>
        </w:rPr>
      </w:pPr>
      <w:r w:rsidRPr="00326E7C">
        <w:rPr>
          <w:rFonts w:ascii="Arial" w:hAnsi="Arial" w:cs="Arial"/>
          <w:b/>
        </w:rPr>
        <w:t>5. ŠALIŲ ATSAKOMYBĖ</w:t>
      </w:r>
    </w:p>
    <w:p w14:paraId="336D6956" w14:textId="77777777" w:rsidR="00995185" w:rsidRDefault="00995185" w:rsidP="00306F3B">
      <w:pPr>
        <w:shd w:val="clear" w:color="auto" w:fill="FFFFFF"/>
        <w:tabs>
          <w:tab w:val="left" w:pos="993"/>
        </w:tabs>
        <w:spacing w:after="0" w:line="240" w:lineRule="auto"/>
        <w:ind w:firstLine="567"/>
        <w:jc w:val="both"/>
        <w:rPr>
          <w:rFonts w:ascii="Arial" w:eastAsia="Calibri" w:hAnsi="Arial" w:cs="Arial"/>
        </w:rPr>
      </w:pPr>
    </w:p>
    <w:p w14:paraId="52BEB39C" w14:textId="6B26EEC5" w:rsidR="00496BD6" w:rsidRPr="00FB667E" w:rsidRDefault="00496BD6" w:rsidP="00306F3B">
      <w:pPr>
        <w:shd w:val="clear" w:color="auto" w:fill="FFFFFF"/>
        <w:tabs>
          <w:tab w:val="left" w:pos="993"/>
        </w:tabs>
        <w:spacing w:after="0" w:line="240" w:lineRule="auto"/>
        <w:ind w:firstLine="567"/>
        <w:jc w:val="both"/>
        <w:rPr>
          <w:rFonts w:ascii="Arial" w:eastAsia="Calibri" w:hAnsi="Arial" w:cs="Arial"/>
        </w:rPr>
      </w:pPr>
      <w:r w:rsidRPr="00FB667E">
        <w:rPr>
          <w:rFonts w:ascii="Arial" w:eastAsia="Calibri" w:hAnsi="Arial" w:cs="Arial"/>
        </w:rPr>
        <w:t>5.1.</w:t>
      </w:r>
      <w:r w:rsidR="00306F3B">
        <w:rPr>
          <w:rFonts w:ascii="Arial" w:eastAsia="Calibri" w:hAnsi="Arial" w:cs="Arial"/>
        </w:rPr>
        <w:t xml:space="preserve"> </w:t>
      </w:r>
      <w:r w:rsidRPr="00FB667E">
        <w:rPr>
          <w:rFonts w:ascii="Arial" w:eastAsia="Calibri" w:hAnsi="Arial" w:cs="Arial"/>
        </w:rPr>
        <w:t>Jeigu Paslaugų teikėjas vėluoja suteikti Paslaugas</w:t>
      </w:r>
      <w:r w:rsidR="00846139">
        <w:rPr>
          <w:rFonts w:ascii="Arial" w:eastAsia="Calibri" w:hAnsi="Arial" w:cs="Arial"/>
        </w:rPr>
        <w:t xml:space="preserve"> </w:t>
      </w:r>
      <w:r w:rsidRPr="00FB667E">
        <w:rPr>
          <w:rFonts w:ascii="Arial" w:eastAsia="Calibri" w:hAnsi="Arial" w:cs="Arial"/>
        </w:rPr>
        <w:t>/</w:t>
      </w:r>
      <w:r w:rsidR="00846139">
        <w:rPr>
          <w:rFonts w:ascii="Arial" w:eastAsia="Calibri" w:hAnsi="Arial" w:cs="Arial"/>
        </w:rPr>
        <w:t xml:space="preserve"> </w:t>
      </w:r>
      <w:r w:rsidRPr="00FB667E">
        <w:rPr>
          <w:rFonts w:ascii="Arial" w:eastAsia="Calibri" w:hAnsi="Arial" w:cs="Arial"/>
        </w:rPr>
        <w:t>jų etapą ar ištaisyti jų trūkumus, Užsakovas nuo kitos dienos Paslaugų teikėjui skaičiuoja 0,02 (dviejų šimtųjų) procento dydžio delspinigius už kiekvieną nesuteiktą Paslaugų</w:t>
      </w:r>
      <w:r w:rsidR="00846139">
        <w:rPr>
          <w:rFonts w:ascii="Arial" w:eastAsia="Calibri" w:hAnsi="Arial" w:cs="Arial"/>
        </w:rPr>
        <w:t xml:space="preserve"> </w:t>
      </w:r>
      <w:r w:rsidRPr="00FB667E">
        <w:rPr>
          <w:rFonts w:ascii="Arial" w:eastAsia="Calibri" w:hAnsi="Arial" w:cs="Arial"/>
        </w:rPr>
        <w:t>/ jų etapo</w:t>
      </w:r>
      <w:r w:rsidRPr="00FB667E" w:rsidDel="00B04793">
        <w:rPr>
          <w:rFonts w:ascii="Arial" w:eastAsia="Calibri" w:hAnsi="Arial" w:cs="Arial"/>
        </w:rPr>
        <w:t xml:space="preserve"> </w:t>
      </w:r>
      <w:r w:rsidRPr="00FB667E">
        <w:rPr>
          <w:rFonts w:ascii="Arial" w:eastAsia="Calibri" w:hAnsi="Arial" w:cs="Arial"/>
        </w:rPr>
        <w:t>kalendorinę dieną nuo laiku nesuteiktų / neištaisytų Paslaugų/jų etapo kainos, įskaitant PVM, jei jis Sutarčiai taikomas, maksimalią delspinigių skaičiavimo ribą nustatant 20 (dvidešimt) procentų, skaičiuojamų Sutarties maksimalios kainos, įskaitant PVM, jei jis Sutarčiai taikomas.</w:t>
      </w:r>
    </w:p>
    <w:p w14:paraId="78FD3E5C" w14:textId="77777777" w:rsidR="00496BD6" w:rsidRDefault="00496BD6" w:rsidP="00496BD6">
      <w:pPr>
        <w:shd w:val="clear" w:color="auto" w:fill="FFFFFF"/>
        <w:tabs>
          <w:tab w:val="left" w:pos="993"/>
        </w:tabs>
        <w:spacing w:after="0" w:line="240" w:lineRule="auto"/>
        <w:ind w:firstLine="567"/>
        <w:jc w:val="both"/>
        <w:rPr>
          <w:rFonts w:ascii="Arial" w:eastAsia="Calibri" w:hAnsi="Arial" w:cs="Arial"/>
        </w:rPr>
      </w:pPr>
      <w:r w:rsidRPr="00FB667E">
        <w:rPr>
          <w:rFonts w:ascii="Arial" w:eastAsia="Calibri" w:hAnsi="Arial" w:cs="Arial"/>
        </w:rPr>
        <w:t xml:space="preserve">5.2. Jei Užsakovas uždelsia atsiskaityti už tinkamai Paslaugų teikėjo suteiktas kokybiškas Paslaugas per Sutartyje nurodytą terminą, Paslaugų teikėjas nuo kitos dienos skaičiuoja Užsakovui 0,02 (dviejų šimtųjų) procento dydžio delspinigius nuo laiku neapmokėtos sumos, įskaitant PVM, maksimalią delspinigių skaičiavimo ribą nustatant 20 (dvidešimt) procentų, skaičiuojamų nuo </w:t>
      </w:r>
      <w:r w:rsidRPr="00956AFF">
        <w:rPr>
          <w:rFonts w:ascii="Arial" w:eastAsia="Calibri" w:hAnsi="Arial" w:cs="Arial"/>
        </w:rPr>
        <w:t>Sutarties maksimalios kainos,</w:t>
      </w:r>
      <w:r w:rsidRPr="00FB667E">
        <w:rPr>
          <w:rFonts w:ascii="Arial" w:eastAsia="Calibri" w:hAnsi="Arial" w:cs="Arial"/>
        </w:rPr>
        <w:t xml:space="preserve"> įskaitant PVM, jei jis Sutarčiai taikomas.</w:t>
      </w:r>
    </w:p>
    <w:p w14:paraId="4968685F" w14:textId="77777777" w:rsidR="003C6844" w:rsidRDefault="003C6844" w:rsidP="00496BD6">
      <w:pPr>
        <w:shd w:val="clear" w:color="auto" w:fill="FFFFFF"/>
        <w:tabs>
          <w:tab w:val="left" w:pos="993"/>
        </w:tabs>
        <w:spacing w:after="0" w:line="240" w:lineRule="auto"/>
        <w:ind w:firstLine="567"/>
        <w:jc w:val="both"/>
        <w:rPr>
          <w:rFonts w:ascii="Arial" w:eastAsia="Calibri" w:hAnsi="Arial" w:cs="Arial"/>
        </w:rPr>
      </w:pPr>
    </w:p>
    <w:p w14:paraId="233FBBB0" w14:textId="2B13BEBC" w:rsidR="00540279" w:rsidRPr="00326E7C" w:rsidRDefault="00496BD6" w:rsidP="00B62295">
      <w:pPr>
        <w:spacing w:after="0" w:line="240" w:lineRule="auto"/>
        <w:ind w:firstLine="360"/>
        <w:jc w:val="center"/>
        <w:rPr>
          <w:rFonts w:ascii="Arial" w:hAnsi="Arial" w:cs="Arial"/>
          <w:b/>
        </w:rPr>
      </w:pPr>
      <w:r>
        <w:rPr>
          <w:rFonts w:ascii="Arial" w:hAnsi="Arial" w:cs="Arial"/>
          <w:b/>
        </w:rPr>
        <w:t>6</w:t>
      </w:r>
      <w:r w:rsidR="00B26941" w:rsidRPr="00326E7C">
        <w:rPr>
          <w:rFonts w:ascii="Arial" w:hAnsi="Arial" w:cs="Arial"/>
          <w:b/>
        </w:rPr>
        <w:t>. SUTARTIES GALIOJIM</w:t>
      </w:r>
      <w:r w:rsidR="00BE7029" w:rsidRPr="00326E7C">
        <w:rPr>
          <w:rFonts w:ascii="Arial" w:hAnsi="Arial" w:cs="Arial"/>
          <w:b/>
        </w:rPr>
        <w:t>O TERMINAS</w:t>
      </w:r>
    </w:p>
    <w:p w14:paraId="7B64D1B6" w14:textId="77777777" w:rsidR="00963139" w:rsidRDefault="00963139" w:rsidP="003C6844">
      <w:pPr>
        <w:pStyle w:val="Tekstas"/>
        <w:ind w:firstLine="567"/>
        <w:rPr>
          <w:rFonts w:ascii="Arial" w:hAnsi="Arial" w:cs="Arial"/>
          <w:sz w:val="22"/>
          <w:szCs w:val="22"/>
        </w:rPr>
      </w:pPr>
      <w:bookmarkStart w:id="2" w:name="_Hlk41552558"/>
      <w:bookmarkStart w:id="3" w:name="_Hlk28336466"/>
      <w:bookmarkStart w:id="4" w:name="_Hlk486857960"/>
    </w:p>
    <w:p w14:paraId="2142EDB3" w14:textId="497C253E" w:rsidR="003C6844" w:rsidRPr="00742904" w:rsidRDefault="003C6844" w:rsidP="003C6844">
      <w:pPr>
        <w:pStyle w:val="Tekstas"/>
        <w:ind w:firstLine="567"/>
        <w:rPr>
          <w:rFonts w:ascii="Arial" w:hAnsi="Arial" w:cs="Arial"/>
          <w:sz w:val="22"/>
          <w:szCs w:val="22"/>
        </w:rPr>
      </w:pPr>
      <w:r>
        <w:rPr>
          <w:rFonts w:ascii="Arial" w:hAnsi="Arial" w:cs="Arial"/>
          <w:sz w:val="22"/>
          <w:szCs w:val="22"/>
        </w:rPr>
        <w:t>6</w:t>
      </w:r>
      <w:r w:rsidRPr="003C6844">
        <w:rPr>
          <w:rFonts w:ascii="Arial" w:hAnsi="Arial" w:cs="Arial"/>
          <w:sz w:val="22"/>
          <w:szCs w:val="22"/>
        </w:rPr>
        <w:t>.1. Sutartis laikoma sudaryta ir įsigalioja ją pasirašius įgaliotiems Šalių atstovams. Sutartis g</w:t>
      </w:r>
      <w:r w:rsidRPr="00742904">
        <w:rPr>
          <w:rFonts w:ascii="Arial" w:hAnsi="Arial" w:cs="Arial"/>
          <w:sz w:val="22"/>
          <w:szCs w:val="22"/>
        </w:rPr>
        <w:t xml:space="preserve">alioja iki visiško Sutartinių įsipareigojimų įvykdymo arba Sutarties nutraukimo, bet ne ilgiau nei </w:t>
      </w:r>
      <w:r w:rsidR="00FF69AF" w:rsidRPr="005D194F">
        <w:rPr>
          <w:rFonts w:ascii="Arial" w:hAnsi="Arial" w:cs="Arial"/>
          <w:sz w:val="22"/>
          <w:szCs w:val="22"/>
        </w:rPr>
        <w:t xml:space="preserve">iki </w:t>
      </w:r>
      <w:r w:rsidR="00CA459C" w:rsidRPr="005D194F">
        <w:rPr>
          <w:rFonts w:ascii="Arial" w:hAnsi="Arial" w:cs="Arial"/>
          <w:sz w:val="22"/>
          <w:szCs w:val="22"/>
        </w:rPr>
        <w:t>einamų kalendorinių metų pabaigos</w:t>
      </w:r>
      <w:r w:rsidR="00956AFF" w:rsidRPr="00742904">
        <w:rPr>
          <w:rFonts w:ascii="Arial" w:hAnsi="Arial" w:cs="Arial"/>
          <w:sz w:val="22"/>
          <w:szCs w:val="22"/>
        </w:rPr>
        <w:t xml:space="preserve"> </w:t>
      </w:r>
      <w:r w:rsidRPr="00742904">
        <w:rPr>
          <w:rFonts w:ascii="Arial" w:hAnsi="Arial" w:cs="Arial"/>
          <w:sz w:val="22"/>
          <w:szCs w:val="22"/>
        </w:rPr>
        <w:t xml:space="preserve">nuo Sutarties įsigaliojimo dienos. </w:t>
      </w:r>
    </w:p>
    <w:p w14:paraId="011DE205" w14:textId="1E4A6514" w:rsidR="00496BD6" w:rsidRDefault="003C6844" w:rsidP="003C6844">
      <w:pPr>
        <w:pStyle w:val="Tekstas"/>
        <w:ind w:firstLine="567"/>
        <w:rPr>
          <w:rFonts w:ascii="Arial" w:hAnsi="Arial" w:cs="Arial"/>
          <w:sz w:val="22"/>
          <w:szCs w:val="22"/>
        </w:rPr>
      </w:pPr>
      <w:r w:rsidRPr="00742904">
        <w:rPr>
          <w:rFonts w:ascii="Arial" w:hAnsi="Arial" w:cs="Arial"/>
          <w:sz w:val="22"/>
          <w:szCs w:val="22"/>
        </w:rPr>
        <w:t>6.</w:t>
      </w:r>
      <w:r w:rsidR="00290796" w:rsidRPr="00742904">
        <w:rPr>
          <w:rFonts w:ascii="Arial" w:hAnsi="Arial" w:cs="Arial"/>
          <w:sz w:val="22"/>
          <w:szCs w:val="22"/>
        </w:rPr>
        <w:t>2</w:t>
      </w:r>
      <w:r w:rsidRPr="00742904">
        <w:rPr>
          <w:rFonts w:ascii="Arial" w:hAnsi="Arial" w:cs="Arial"/>
          <w:sz w:val="22"/>
          <w:szCs w:val="22"/>
        </w:rPr>
        <w:t>. Sutarties vykdymo metu Sutarties maksimali kaina, nurodyta Sutarties Specialiųjų sąlygų 2.2 punkte, negali būti viršyta.</w:t>
      </w:r>
    </w:p>
    <w:bookmarkEnd w:id="2"/>
    <w:bookmarkEnd w:id="3"/>
    <w:p w14:paraId="29878331" w14:textId="77777777" w:rsidR="00BE7029" w:rsidRPr="00326E7C" w:rsidRDefault="00BE7029" w:rsidP="00B62295">
      <w:pPr>
        <w:spacing w:after="0" w:line="240" w:lineRule="auto"/>
        <w:ind w:firstLine="360"/>
        <w:jc w:val="center"/>
        <w:rPr>
          <w:rFonts w:ascii="Arial" w:hAnsi="Arial" w:cs="Arial"/>
          <w:b/>
        </w:rPr>
      </w:pPr>
    </w:p>
    <w:p w14:paraId="3A7C1880" w14:textId="20B80BCB" w:rsidR="00540279" w:rsidRPr="00F76DB6" w:rsidRDefault="0018175D" w:rsidP="00B62295">
      <w:pPr>
        <w:spacing w:after="0" w:line="240" w:lineRule="auto"/>
        <w:ind w:firstLine="360"/>
        <w:jc w:val="center"/>
        <w:rPr>
          <w:rFonts w:ascii="Arial" w:hAnsi="Arial" w:cs="Arial"/>
          <w:b/>
        </w:rPr>
      </w:pPr>
      <w:bookmarkStart w:id="5" w:name="part_8f4dadbdf27c4882b72f57a56c9631ad"/>
      <w:bookmarkStart w:id="6" w:name="part_9fd9687904354f69bb532178a7959ebe"/>
      <w:bookmarkEnd w:id="4"/>
      <w:bookmarkEnd w:id="5"/>
      <w:bookmarkEnd w:id="6"/>
      <w:r>
        <w:rPr>
          <w:rFonts w:ascii="Arial" w:hAnsi="Arial" w:cs="Arial"/>
          <w:b/>
        </w:rPr>
        <w:t>7</w:t>
      </w:r>
      <w:r w:rsidR="00B26941" w:rsidRPr="00F76DB6">
        <w:rPr>
          <w:rFonts w:ascii="Arial" w:hAnsi="Arial" w:cs="Arial"/>
          <w:b/>
        </w:rPr>
        <w:t>. KITOS NUOSTATOS</w:t>
      </w:r>
    </w:p>
    <w:p w14:paraId="2FB5490E" w14:textId="77777777" w:rsidR="00AA26A2" w:rsidRDefault="00AA26A2" w:rsidP="00BE7029">
      <w:pPr>
        <w:tabs>
          <w:tab w:val="left" w:pos="993"/>
        </w:tabs>
        <w:spacing w:after="0" w:line="240" w:lineRule="auto"/>
        <w:ind w:firstLine="567"/>
        <w:jc w:val="both"/>
        <w:rPr>
          <w:rFonts w:ascii="Arial" w:eastAsia="Calibri" w:hAnsi="Arial" w:cs="Arial"/>
        </w:rPr>
      </w:pPr>
      <w:bookmarkStart w:id="7" w:name="_Toc438559501"/>
      <w:bookmarkStart w:id="8" w:name="_Toc438559828"/>
    </w:p>
    <w:p w14:paraId="3122FB28" w14:textId="3A703835" w:rsidR="00BE7029" w:rsidRPr="00F76DB6" w:rsidRDefault="00ED15EF" w:rsidP="00BE7029">
      <w:pPr>
        <w:tabs>
          <w:tab w:val="left" w:pos="993"/>
        </w:tabs>
        <w:spacing w:after="0" w:line="240" w:lineRule="auto"/>
        <w:ind w:firstLine="567"/>
        <w:jc w:val="both"/>
        <w:rPr>
          <w:rFonts w:ascii="Arial" w:eastAsia="Calibri" w:hAnsi="Arial" w:cs="Arial"/>
          <w:lang w:eastAsia="x-none"/>
        </w:rPr>
      </w:pPr>
      <w:r>
        <w:rPr>
          <w:rFonts w:ascii="Arial" w:eastAsia="Calibri" w:hAnsi="Arial" w:cs="Arial"/>
        </w:rPr>
        <w:t>7</w:t>
      </w:r>
      <w:r w:rsidR="00BE7029" w:rsidRPr="00F76DB6">
        <w:rPr>
          <w:rFonts w:ascii="Arial" w:eastAsia="Calibri" w:hAnsi="Arial" w:cs="Arial"/>
        </w:rPr>
        <w:t xml:space="preserve">.1. </w:t>
      </w:r>
      <w:r w:rsidR="002E4314" w:rsidRPr="00F76DB6">
        <w:rPr>
          <w:rFonts w:ascii="Arial" w:eastAsia="Calibri" w:hAnsi="Arial" w:cs="Arial"/>
        </w:rPr>
        <w:t xml:space="preserve">Sutarties </w:t>
      </w:r>
      <w:r w:rsidR="00B24699" w:rsidRPr="00F76DB6">
        <w:rPr>
          <w:rFonts w:ascii="Arial" w:hAnsi="Arial" w:cs="Arial"/>
        </w:rPr>
        <w:t>Bendrosios sąlygos yra sudėtinė</w:t>
      </w:r>
      <w:r w:rsidR="003C7AF5" w:rsidRPr="00F76DB6">
        <w:rPr>
          <w:rFonts w:ascii="Arial" w:hAnsi="Arial" w:cs="Arial"/>
        </w:rPr>
        <w:t>, neatsiejama</w:t>
      </w:r>
      <w:r w:rsidR="00B24699" w:rsidRPr="00F76DB6">
        <w:rPr>
          <w:rFonts w:ascii="Arial" w:hAnsi="Arial" w:cs="Arial"/>
        </w:rPr>
        <w:t xml:space="preserve"> šios Sutarties dalis. Paslaugų teikėjas besąlygiškai patvirtina, kad</w:t>
      </w:r>
      <w:r w:rsidR="00D33847" w:rsidRPr="00F76DB6">
        <w:rPr>
          <w:rFonts w:ascii="Arial" w:hAnsi="Arial" w:cs="Arial"/>
        </w:rPr>
        <w:t>,</w:t>
      </w:r>
      <w:r w:rsidR="00B24699" w:rsidRPr="00F76DB6">
        <w:rPr>
          <w:rFonts w:ascii="Arial" w:hAnsi="Arial" w:cs="Arial"/>
        </w:rPr>
        <w:t xml:space="preserve"> prieš sudarant šią Sutartį</w:t>
      </w:r>
      <w:r w:rsidR="00D33847" w:rsidRPr="00F76DB6">
        <w:rPr>
          <w:rFonts w:ascii="Arial" w:hAnsi="Arial" w:cs="Arial"/>
        </w:rPr>
        <w:t>,</w:t>
      </w:r>
      <w:r w:rsidR="00B24699" w:rsidRPr="00F76DB6">
        <w:rPr>
          <w:rFonts w:ascii="Arial" w:hAnsi="Arial" w:cs="Arial"/>
        </w:rPr>
        <w:t xml:space="preserve"> jis turėjo galimybę susipažinti ir susipažino su Sutarties Bendrosiomis sąlygomis, todėl jam yra žinomas </w:t>
      </w:r>
      <w:r w:rsidR="00D33847" w:rsidRPr="00F76DB6">
        <w:rPr>
          <w:rFonts w:ascii="Arial" w:hAnsi="Arial" w:cs="Arial"/>
        </w:rPr>
        <w:t xml:space="preserve">Sutarties </w:t>
      </w:r>
      <w:r w:rsidR="00B24699" w:rsidRPr="00F76DB6">
        <w:rPr>
          <w:rFonts w:ascii="Arial" w:hAnsi="Arial" w:cs="Arial"/>
        </w:rPr>
        <w:t xml:space="preserve">Bendrųjų sąlygų turinys </w:t>
      </w:r>
      <w:r w:rsidR="00B24699" w:rsidRPr="00F76DB6">
        <w:rPr>
          <w:rFonts w:ascii="Arial" w:eastAsia="Calibri" w:hAnsi="Arial" w:cs="Arial"/>
          <w:lang w:eastAsia="x-none"/>
        </w:rPr>
        <w:t xml:space="preserve">ir Paslaugų teikėjas </w:t>
      </w:r>
      <w:r w:rsidR="00BE7029" w:rsidRPr="00F76DB6">
        <w:rPr>
          <w:rFonts w:ascii="Arial" w:eastAsia="Calibri" w:hAnsi="Arial" w:cs="Arial"/>
          <w:lang w:eastAsia="x-none"/>
        </w:rPr>
        <w:t xml:space="preserve">jas vykdys. </w:t>
      </w:r>
    </w:p>
    <w:p w14:paraId="65B06863" w14:textId="441A4E2C" w:rsidR="00BE7029" w:rsidRPr="00F76DB6" w:rsidRDefault="00D97853" w:rsidP="00531EB8">
      <w:pPr>
        <w:tabs>
          <w:tab w:val="left" w:pos="993"/>
        </w:tabs>
        <w:spacing w:after="0" w:line="240" w:lineRule="auto"/>
        <w:ind w:firstLine="567"/>
        <w:jc w:val="both"/>
        <w:rPr>
          <w:rFonts w:ascii="Arial" w:hAnsi="Arial" w:cs="Arial"/>
          <w:color w:val="000000"/>
        </w:rPr>
      </w:pPr>
      <w:r>
        <w:rPr>
          <w:rFonts w:ascii="Arial" w:eastAsia="Calibri" w:hAnsi="Arial" w:cs="Arial"/>
        </w:rPr>
        <w:t>7</w:t>
      </w:r>
      <w:r w:rsidR="00BE7029" w:rsidRPr="00F76DB6">
        <w:rPr>
          <w:rFonts w:ascii="Arial" w:eastAsia="Calibri" w:hAnsi="Arial" w:cs="Arial"/>
        </w:rPr>
        <w:t xml:space="preserve">.2. </w:t>
      </w:r>
      <w:r w:rsidR="00BE7029" w:rsidRPr="00F76DB6">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722F8C43" w14:textId="22CCF7B2" w:rsidR="00BE7029" w:rsidRPr="00F76DB6" w:rsidRDefault="008B627E" w:rsidP="006C6B22">
      <w:pPr>
        <w:tabs>
          <w:tab w:val="left" w:pos="993"/>
        </w:tabs>
        <w:spacing w:after="0" w:line="240" w:lineRule="auto"/>
        <w:ind w:firstLine="567"/>
        <w:jc w:val="both"/>
        <w:rPr>
          <w:rFonts w:ascii="Arial" w:eastAsia="Times New Roman" w:hAnsi="Arial" w:cs="Arial"/>
          <w:i/>
          <w:color w:val="FF0000"/>
        </w:rPr>
      </w:pPr>
      <w:r>
        <w:rPr>
          <w:rFonts w:ascii="Arial" w:eastAsia="Calibri" w:hAnsi="Arial" w:cs="Arial"/>
        </w:rPr>
        <w:t>7</w:t>
      </w:r>
      <w:r w:rsidR="00BE7029" w:rsidRPr="00F76DB6">
        <w:rPr>
          <w:rFonts w:ascii="Arial" w:eastAsia="Calibri" w:hAnsi="Arial" w:cs="Arial"/>
        </w:rPr>
        <w:t xml:space="preserve">.3. </w:t>
      </w:r>
      <w:r w:rsidR="005C3C73" w:rsidRPr="00F76DB6">
        <w:rPr>
          <w:rFonts w:ascii="Arial" w:eastAsia="Calibri" w:hAnsi="Arial" w:cs="Arial"/>
        </w:rPr>
        <w:t>Paslaugų t</w:t>
      </w:r>
      <w:r w:rsidR="00BE7029" w:rsidRPr="00F76DB6">
        <w:rPr>
          <w:rFonts w:ascii="Arial" w:eastAsia="Calibri" w:hAnsi="Arial" w:cs="Arial"/>
          <w:spacing w:val="-5"/>
        </w:rPr>
        <w:t>e</w:t>
      </w:r>
      <w:r w:rsidR="005C3C73" w:rsidRPr="00F76DB6">
        <w:rPr>
          <w:rFonts w:ascii="Arial" w:eastAsia="Calibri" w:hAnsi="Arial" w:cs="Arial"/>
          <w:spacing w:val="-5"/>
        </w:rPr>
        <w:t>i</w:t>
      </w:r>
      <w:r w:rsidR="00BE7029" w:rsidRPr="00F76DB6">
        <w:rPr>
          <w:rFonts w:ascii="Arial" w:eastAsia="Calibri" w:hAnsi="Arial" w:cs="Arial"/>
          <w:spacing w:val="-5"/>
        </w:rPr>
        <w:t>kėjas</w:t>
      </w:r>
      <w:r w:rsidR="00BE7029" w:rsidRPr="00F76DB6">
        <w:rPr>
          <w:rFonts w:ascii="Arial" w:eastAsia="Calibri" w:hAnsi="Arial" w:cs="Arial"/>
        </w:rPr>
        <w:t xml:space="preserve"> yra registruotas PVM mokėtoju Lietuvos Respublikoje. </w:t>
      </w:r>
    </w:p>
    <w:p w14:paraId="3876FC43" w14:textId="426F9D24" w:rsidR="004A7F62" w:rsidRPr="00F76DB6" w:rsidRDefault="008B627E" w:rsidP="0094303B">
      <w:pPr>
        <w:pStyle w:val="BodyText1"/>
        <w:tabs>
          <w:tab w:val="left" w:pos="993"/>
        </w:tabs>
        <w:ind w:firstLine="567"/>
        <w:rPr>
          <w:rFonts w:ascii="Arial" w:eastAsiaTheme="minorHAnsi" w:hAnsi="Arial" w:cs="Arial"/>
          <w:color w:val="000000"/>
          <w:sz w:val="22"/>
          <w:szCs w:val="22"/>
          <w:lang w:val="lt-LT"/>
        </w:rPr>
      </w:pPr>
      <w:r>
        <w:rPr>
          <w:rFonts w:ascii="Arial" w:hAnsi="Arial" w:cs="Arial"/>
          <w:color w:val="000000"/>
          <w:sz w:val="22"/>
          <w:szCs w:val="22"/>
          <w:lang w:val="lt-LT"/>
        </w:rPr>
        <w:t>7</w:t>
      </w:r>
      <w:r w:rsidR="004A7F62" w:rsidRPr="00F76DB6">
        <w:rPr>
          <w:rFonts w:ascii="Arial" w:hAnsi="Arial" w:cs="Arial"/>
          <w:color w:val="000000"/>
          <w:sz w:val="22"/>
          <w:szCs w:val="22"/>
          <w:lang w:val="lt-LT"/>
        </w:rPr>
        <w:t>.4.</w:t>
      </w:r>
      <w:r w:rsidR="00435934" w:rsidRPr="00F76DB6">
        <w:rPr>
          <w:rFonts w:ascii="Arial" w:eastAsia="Calibri" w:hAnsi="Arial" w:cs="Arial"/>
          <w:sz w:val="22"/>
          <w:szCs w:val="22"/>
          <w:lang w:val="lt-LT"/>
        </w:rPr>
        <w:t xml:space="preserve"> </w:t>
      </w:r>
      <w:r w:rsidR="00435934" w:rsidRPr="00F76DB6">
        <w:rPr>
          <w:rFonts w:ascii="Arial" w:eastAsiaTheme="minorHAnsi" w:hAnsi="Arial" w:cs="Arial"/>
          <w:color w:val="000000"/>
          <w:sz w:val="22"/>
          <w:szCs w:val="22"/>
          <w:lang w:val="lt-LT"/>
        </w:rPr>
        <w:t>Šiai Sutarčiai netaikomas jos Bendrųjų sąlygų 11 skyrius</w:t>
      </w:r>
      <w:r w:rsidR="0094303B" w:rsidRPr="00F76DB6">
        <w:rPr>
          <w:rFonts w:ascii="Arial" w:eastAsiaTheme="minorHAnsi" w:hAnsi="Arial" w:cs="Arial"/>
          <w:color w:val="000000"/>
          <w:sz w:val="22"/>
          <w:szCs w:val="22"/>
          <w:lang w:val="lt-LT"/>
        </w:rPr>
        <w:t>.</w:t>
      </w:r>
    </w:p>
    <w:p w14:paraId="47B87918" w14:textId="5B0B42F8" w:rsidR="004A7F62" w:rsidRPr="00F76DB6" w:rsidRDefault="008B627E" w:rsidP="004A7F62">
      <w:pPr>
        <w:pStyle w:val="Stilius1"/>
        <w:ind w:firstLine="567"/>
        <w:jc w:val="both"/>
        <w:rPr>
          <w:rFonts w:ascii="Arial" w:eastAsiaTheme="minorHAnsi" w:hAnsi="Arial" w:cs="Arial"/>
          <w:color w:val="000000"/>
          <w:sz w:val="22"/>
          <w:szCs w:val="22"/>
        </w:rPr>
      </w:pPr>
      <w:r>
        <w:rPr>
          <w:rFonts w:ascii="Arial" w:hAnsi="Arial" w:cs="Arial"/>
          <w:sz w:val="22"/>
          <w:szCs w:val="22"/>
        </w:rPr>
        <w:t>7</w:t>
      </w:r>
      <w:r w:rsidR="004A7F62" w:rsidRPr="00F76DB6">
        <w:rPr>
          <w:rFonts w:ascii="Arial" w:hAnsi="Arial" w:cs="Arial"/>
          <w:sz w:val="22"/>
          <w:szCs w:val="22"/>
        </w:rPr>
        <w:t xml:space="preserve">.5. Jeigu nenugalimos jėgos aplinkybės ir jų padariniai tęsiasi (t. y., jeigu pagrindas nevykdyti sutartinių įsipareigojimų išlieka) ilgiau nei </w:t>
      </w:r>
      <w:r w:rsidR="004A7F62" w:rsidRPr="00F76DB6">
        <w:rPr>
          <w:rFonts w:ascii="Arial" w:eastAsia="Calibri" w:hAnsi="Arial" w:cs="Arial"/>
          <w:sz w:val="22"/>
          <w:szCs w:val="22"/>
          <w:lang w:eastAsia="x-none"/>
        </w:rPr>
        <w:t>6 mėn.</w:t>
      </w:r>
      <w:r w:rsidR="004A7F62" w:rsidRPr="00F76DB6">
        <w:rPr>
          <w:rFonts w:ascii="Arial" w:hAnsi="Arial" w:cs="Arial"/>
          <w:sz w:val="22"/>
          <w:szCs w:val="22"/>
        </w:rPr>
        <w:t xml:space="preserve">, kiekviena </w:t>
      </w:r>
      <w:r w:rsidR="004A7F62" w:rsidRPr="00F76DB6">
        <w:rPr>
          <w:rFonts w:ascii="Arial" w:eastAsiaTheme="minorHAnsi" w:hAnsi="Arial" w:cs="Arial"/>
          <w:color w:val="000000"/>
          <w:sz w:val="22"/>
          <w:szCs w:val="22"/>
        </w:rPr>
        <w:t xml:space="preserve">Šalis turi teisę atsisakyti vykdyti savo įsipareigojimus ir nutraukti Sutartį. </w:t>
      </w:r>
    </w:p>
    <w:p w14:paraId="2A6DC7DC" w14:textId="79828F31" w:rsidR="00A32CAA" w:rsidRDefault="002F2E8C" w:rsidP="00A32CAA">
      <w:pPr>
        <w:tabs>
          <w:tab w:val="left" w:pos="567"/>
        </w:tabs>
        <w:spacing w:after="0" w:line="240" w:lineRule="auto"/>
        <w:ind w:firstLine="567"/>
        <w:jc w:val="both"/>
        <w:rPr>
          <w:rFonts w:ascii="Arial" w:eastAsia="Calibri" w:hAnsi="Arial" w:cs="Arial"/>
          <w:color w:val="000000" w:themeColor="text1"/>
        </w:rPr>
      </w:pPr>
      <w:r>
        <w:rPr>
          <w:rFonts w:ascii="Arial" w:eastAsia="Calibri" w:hAnsi="Arial" w:cs="Arial"/>
          <w:iCs/>
        </w:rPr>
        <w:t>7</w:t>
      </w:r>
      <w:r w:rsidR="00A32CAA" w:rsidRPr="00F76DB6">
        <w:rPr>
          <w:rFonts w:ascii="Arial" w:eastAsia="Calibri" w:hAnsi="Arial" w:cs="Arial"/>
          <w:iCs/>
        </w:rPr>
        <w:t>.</w:t>
      </w:r>
      <w:r w:rsidR="00435934" w:rsidRPr="00F76DB6">
        <w:rPr>
          <w:rFonts w:ascii="Arial" w:eastAsia="Calibri" w:hAnsi="Arial" w:cs="Arial"/>
          <w:iCs/>
        </w:rPr>
        <w:t>6</w:t>
      </w:r>
      <w:r w:rsidR="00A32CAA" w:rsidRPr="00F76DB6">
        <w:rPr>
          <w:rFonts w:ascii="Arial" w:eastAsia="Calibri" w:hAnsi="Arial" w:cs="Arial"/>
          <w:iCs/>
        </w:rPr>
        <w:t>.</w:t>
      </w:r>
      <w:r w:rsidR="00A32CAA" w:rsidRPr="00F76DB6">
        <w:rPr>
          <w:rFonts w:ascii="Arial" w:eastAsia="Calibri" w:hAnsi="Arial" w:cs="Arial"/>
          <w:i/>
        </w:rPr>
        <w:t xml:space="preserve"> </w:t>
      </w:r>
      <w:r w:rsidR="00A32CAA" w:rsidRPr="00F76DB6">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w:t>
      </w:r>
      <w:r w:rsidR="00E8524F" w:rsidRPr="00F76DB6">
        <w:rPr>
          <w:rFonts w:ascii="Arial" w:eastAsia="Calibri" w:hAnsi="Arial" w:cs="Arial"/>
          <w:color w:val="000000" w:themeColor="text1"/>
        </w:rPr>
        <w:t>Paslaugų te</w:t>
      </w:r>
      <w:r w:rsidR="00695A8E" w:rsidRPr="00F76DB6">
        <w:rPr>
          <w:rFonts w:ascii="Arial" w:eastAsia="Calibri" w:hAnsi="Arial" w:cs="Arial"/>
          <w:color w:val="000000" w:themeColor="text1"/>
        </w:rPr>
        <w:t>i</w:t>
      </w:r>
      <w:r w:rsidR="00A32CAA" w:rsidRPr="00F76DB6">
        <w:rPr>
          <w:rFonts w:ascii="Arial" w:eastAsia="Calibri" w:hAnsi="Arial" w:cs="Arial"/>
          <w:color w:val="000000" w:themeColor="text1"/>
        </w:rPr>
        <w:t xml:space="preserve">kėjui apie Sutarties nutraukimą. Taikomos Sutarties Specialiųjų sąlygų </w:t>
      </w:r>
      <w:r w:rsidR="00D21D36">
        <w:rPr>
          <w:rFonts w:ascii="Arial" w:eastAsia="Calibri" w:hAnsi="Arial" w:cs="Arial"/>
          <w:color w:val="000000" w:themeColor="text1"/>
        </w:rPr>
        <w:t>7</w:t>
      </w:r>
      <w:r w:rsidR="00A32CAA" w:rsidRPr="00F76DB6">
        <w:rPr>
          <w:rFonts w:ascii="Arial" w:eastAsia="Calibri" w:hAnsi="Arial" w:cs="Arial"/>
          <w:color w:val="000000" w:themeColor="text1"/>
        </w:rPr>
        <w:t>.2 p. ir Lietuvos</w:t>
      </w:r>
      <w:r w:rsidR="00A32CAA" w:rsidRPr="00D008E6">
        <w:rPr>
          <w:rFonts w:ascii="Arial" w:eastAsia="Calibri" w:hAnsi="Arial" w:cs="Arial"/>
          <w:color w:val="000000" w:themeColor="text1"/>
        </w:rPr>
        <w:t xml:space="preserve"> Respublikos nacionaliniam saugumui užtikrinti svarbių objektų apsaugos įstatyme numatytos pasekmės.</w:t>
      </w:r>
    </w:p>
    <w:p w14:paraId="0A78C39E" w14:textId="71CDA826" w:rsidR="00D57A87" w:rsidRPr="00851D9C" w:rsidRDefault="00D57A87" w:rsidP="004E2AC9">
      <w:pPr>
        <w:pStyle w:val="Sraopastraipa"/>
        <w:tabs>
          <w:tab w:val="left" w:pos="709"/>
        </w:tabs>
        <w:spacing w:after="0" w:line="240" w:lineRule="auto"/>
        <w:ind w:left="0"/>
        <w:jc w:val="both"/>
        <w:rPr>
          <w:rFonts w:ascii="Arial" w:eastAsia="Times New Roman" w:hAnsi="Arial" w:cs="Arial"/>
        </w:rPr>
      </w:pPr>
      <w:r>
        <w:rPr>
          <w:rFonts w:ascii="Arial" w:eastAsia="Times New Roman" w:hAnsi="Arial" w:cs="Arial"/>
        </w:rPr>
        <w:tab/>
      </w:r>
      <w:r w:rsidR="00D21D36">
        <w:rPr>
          <w:rFonts w:ascii="Arial" w:eastAsia="Times New Roman" w:hAnsi="Arial" w:cs="Arial"/>
        </w:rPr>
        <w:t>7</w:t>
      </w:r>
      <w:r w:rsidRPr="00851D9C">
        <w:rPr>
          <w:rFonts w:ascii="Arial" w:eastAsia="Times New Roman" w:hAnsi="Arial" w:cs="Arial"/>
        </w:rPr>
        <w:t>.7. Paslaugų te</w:t>
      </w:r>
      <w:r w:rsidR="00064AE4">
        <w:rPr>
          <w:rFonts w:ascii="Arial" w:eastAsia="Times New Roman" w:hAnsi="Arial" w:cs="Arial"/>
        </w:rPr>
        <w:t>i</w:t>
      </w:r>
      <w:r w:rsidRPr="00851D9C">
        <w:rPr>
          <w:rFonts w:ascii="Arial" w:eastAsia="Times New Roman" w:hAnsi="Arial" w:cs="Arial"/>
        </w:rPr>
        <w:t xml:space="preserve">kėjas supažindina Sutartį vykdysiančius Paslaugų teikėjo (ir </w:t>
      </w:r>
      <w:r w:rsidR="00D21D36" w:rsidRPr="00851D9C">
        <w:rPr>
          <w:rFonts w:ascii="Arial" w:eastAsia="Times New Roman" w:hAnsi="Arial" w:cs="Arial"/>
        </w:rPr>
        <w:t>subt</w:t>
      </w:r>
      <w:r w:rsidR="00064AE4">
        <w:rPr>
          <w:rFonts w:ascii="Arial" w:eastAsia="Times New Roman" w:hAnsi="Arial" w:cs="Arial"/>
        </w:rPr>
        <w:t>ei</w:t>
      </w:r>
      <w:r w:rsidR="00D21D36" w:rsidRPr="00851D9C">
        <w:rPr>
          <w:rFonts w:ascii="Arial" w:eastAsia="Times New Roman" w:hAnsi="Arial" w:cs="Arial"/>
        </w:rPr>
        <w:t>kėjo</w:t>
      </w:r>
      <w:r w:rsidRPr="00851D9C">
        <w:rPr>
          <w:rFonts w:ascii="Arial" w:eastAsia="Times New Roman" w:hAnsi="Arial" w:cs="Arial"/>
        </w:rPr>
        <w:t>, jeigu jis pasitelkiamas) darbuotojus su Antikorupcinės politikos, Interesų konfliktų vengimo politikos ir Dovanų politikos nuostatomis (</w:t>
      </w:r>
      <w:hyperlink r:id="rId9" w:history="1">
        <w:r w:rsidRPr="00851D9C">
          <w:rPr>
            <w:rStyle w:val="Hipersaitas"/>
            <w:rFonts w:ascii="Arial" w:eastAsia="Times New Roman" w:hAnsi="Arial" w:cs="Arial"/>
            <w:color w:val="0078D4"/>
          </w:rPr>
          <w:t>https://vmu.lt/korupcijos-prevencija/</w:t>
        </w:r>
      </w:hyperlink>
      <w:r w:rsidRPr="00851D9C">
        <w:rPr>
          <w:rFonts w:ascii="Arial" w:eastAsia="Times New Roman" w:hAnsi="Arial" w:cs="Arial"/>
        </w:rPr>
        <w:t>) prieš pradedant vykdyti Sutartį;</w:t>
      </w:r>
    </w:p>
    <w:p w14:paraId="6184B935" w14:textId="4123C4DA" w:rsidR="006F1C59" w:rsidRDefault="00FE4FC5" w:rsidP="00C0606B">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7</w:t>
      </w:r>
      <w:r w:rsidR="00BE7029" w:rsidRPr="00326E7C">
        <w:rPr>
          <w:rFonts w:ascii="Arial" w:eastAsia="Calibri" w:hAnsi="Arial" w:cs="Arial"/>
          <w:sz w:val="22"/>
          <w:szCs w:val="22"/>
          <w:lang w:val="lt-LT" w:eastAsia="x-none"/>
        </w:rPr>
        <w:t>.</w:t>
      </w:r>
      <w:r w:rsidR="004E2AC9">
        <w:rPr>
          <w:rFonts w:ascii="Arial" w:eastAsia="Calibri" w:hAnsi="Arial" w:cs="Arial"/>
          <w:sz w:val="22"/>
          <w:szCs w:val="22"/>
          <w:lang w:val="lt-LT" w:eastAsia="x-none"/>
        </w:rPr>
        <w:t>8</w:t>
      </w:r>
      <w:r w:rsidR="00BE7029" w:rsidRPr="00326E7C">
        <w:rPr>
          <w:rFonts w:ascii="Arial" w:eastAsia="Calibri" w:hAnsi="Arial" w:cs="Arial"/>
          <w:sz w:val="22"/>
          <w:szCs w:val="22"/>
          <w:lang w:val="lt-LT" w:eastAsia="x-none"/>
        </w:rPr>
        <w:t xml:space="preserve">. Ši Sutartis sudaryta lietuvių </w:t>
      </w:r>
      <w:r w:rsidR="00BE7029" w:rsidRPr="004034B2">
        <w:rPr>
          <w:rFonts w:ascii="Arial" w:eastAsia="Calibri" w:hAnsi="Arial" w:cs="Arial"/>
          <w:sz w:val="22"/>
          <w:szCs w:val="22"/>
          <w:lang w:val="lt-LT" w:eastAsia="x-none"/>
        </w:rPr>
        <w:t xml:space="preserve">kalba </w:t>
      </w:r>
      <w:r w:rsidR="00BE7029" w:rsidRPr="00326E7C">
        <w:rPr>
          <w:rFonts w:ascii="Arial" w:eastAsia="Calibri" w:hAnsi="Arial" w:cs="Arial"/>
          <w:sz w:val="22"/>
          <w:szCs w:val="22"/>
          <w:lang w:val="lt-LT" w:eastAsia="x-none"/>
        </w:rPr>
        <w:t xml:space="preserve">2 (dviem) egzemplioriais, turinčiais vienodą teisinę galią, po vieną kiekvienai Šaliai. </w:t>
      </w:r>
      <w:r w:rsidR="00BE7029" w:rsidRPr="00326E7C">
        <w:rPr>
          <w:rFonts w:ascii="Arial" w:hAnsi="Arial" w:cs="Arial"/>
          <w:color w:val="000000"/>
          <w:sz w:val="22"/>
          <w:szCs w:val="22"/>
          <w:lang w:val="lt-LT"/>
        </w:rPr>
        <w:t>Sutartis yra Šalių perskaityta ir suprasta.</w:t>
      </w:r>
      <w:r w:rsidR="00C0606B">
        <w:rPr>
          <w:rFonts w:ascii="Arial" w:hAnsi="Arial" w:cs="Arial"/>
          <w:color w:val="000000"/>
          <w:sz w:val="22"/>
          <w:szCs w:val="22"/>
          <w:lang w:val="lt-LT"/>
        </w:rPr>
        <w:t xml:space="preserve"> </w:t>
      </w:r>
      <w:r w:rsidR="00C0606B" w:rsidRPr="00C0606B">
        <w:rPr>
          <w:rFonts w:ascii="Arial" w:hAnsi="Arial" w:cs="Arial"/>
          <w:color w:val="000000"/>
          <w:sz w:val="22"/>
          <w:szCs w:val="22"/>
          <w:lang w:val="lt-LT"/>
        </w:rPr>
        <w:t>Sutartis pasirašoma kvalifikuotu elektroniniu parašu</w:t>
      </w:r>
      <w:r w:rsidR="006F1C59">
        <w:rPr>
          <w:rFonts w:ascii="Arial" w:hAnsi="Arial" w:cs="Arial"/>
          <w:color w:val="000000"/>
          <w:sz w:val="22"/>
          <w:szCs w:val="22"/>
          <w:lang w:val="lt-LT"/>
        </w:rPr>
        <w:t xml:space="preserve"> (kaip jis suprantamas </w:t>
      </w:r>
      <w:r w:rsidR="006F1C59"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F1C59">
        <w:rPr>
          <w:rFonts w:ascii="Arial" w:hAnsi="Arial" w:cs="Arial"/>
          <w:sz w:val="22"/>
          <w:szCs w:val="22"/>
          <w:lang w:val="lt-LT"/>
        </w:rPr>
        <w:t>)</w:t>
      </w:r>
      <w:r w:rsidR="00B24699" w:rsidRPr="00120D2E">
        <w:rPr>
          <w:rFonts w:ascii="Arial" w:hAnsi="Arial" w:cs="Arial"/>
          <w:color w:val="000000"/>
          <w:sz w:val="22"/>
          <w:szCs w:val="22"/>
          <w:shd w:val="clear" w:color="auto" w:fill="FFFFFF"/>
          <w:lang w:val="lt-LT"/>
        </w:rPr>
        <w:t xml:space="preserve">. </w:t>
      </w:r>
      <w:r w:rsidR="006F1C59">
        <w:rPr>
          <w:rFonts w:ascii="Arial" w:hAnsi="Arial" w:cs="Arial"/>
          <w:color w:val="000000"/>
          <w:sz w:val="22"/>
          <w:szCs w:val="22"/>
          <w:lang w:val="lt-LT"/>
        </w:rPr>
        <w:t>Jeigu Sutarties Šalys – juridiniai asmenys</w:t>
      </w:r>
      <w:r w:rsidR="00514B94">
        <w:rPr>
          <w:rFonts w:ascii="Arial" w:hAnsi="Arial" w:cs="Arial"/>
          <w:color w:val="000000"/>
          <w:sz w:val="22"/>
          <w:szCs w:val="22"/>
          <w:lang w:val="lt-LT"/>
        </w:rPr>
        <w:t>,</w:t>
      </w:r>
      <w:r w:rsidR="006F1C59">
        <w:rPr>
          <w:rFonts w:ascii="Arial" w:hAnsi="Arial" w:cs="Arial"/>
          <w:color w:val="000000"/>
          <w:sz w:val="22"/>
          <w:szCs w:val="22"/>
          <w:lang w:val="lt-LT"/>
        </w:rPr>
        <w:t xml:space="preserve"> Sutartį pasirašo kvalifikuotu elektroniniu parašu</w:t>
      </w:r>
      <w:r w:rsidR="006F1C59" w:rsidRPr="00252154">
        <w:rPr>
          <w:rFonts w:ascii="Arial" w:hAnsi="Arial" w:cs="Arial"/>
          <w:color w:val="000000"/>
          <w:sz w:val="22"/>
          <w:szCs w:val="22"/>
          <w:lang w:val="lt-LT"/>
        </w:rPr>
        <w:t xml:space="preserve">, </w:t>
      </w:r>
      <w:r w:rsidR="006F1C59" w:rsidRPr="00252154">
        <w:rPr>
          <w:rFonts w:ascii="Arial" w:hAnsi="Arial" w:cs="Arial"/>
          <w:sz w:val="22"/>
          <w:szCs w:val="22"/>
          <w:lang w:val="lt-LT"/>
        </w:rPr>
        <w:t>juridinio</w:t>
      </w:r>
      <w:r w:rsidR="006F1C59">
        <w:rPr>
          <w:rFonts w:ascii="Arial" w:hAnsi="Arial" w:cs="Arial"/>
          <w:sz w:val="22"/>
          <w:szCs w:val="22"/>
          <w:lang w:val="lt-LT"/>
        </w:rPr>
        <w:t xml:space="preserve"> asmens</w:t>
      </w:r>
      <w:r w:rsidR="006F1C59"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6F1C59">
        <w:rPr>
          <w:rFonts w:ascii="Arial" w:hAnsi="Arial" w:cs="Arial"/>
          <w:color w:val="000000"/>
          <w:sz w:val="22"/>
          <w:szCs w:val="22"/>
          <w:lang w:val="lt-LT"/>
        </w:rPr>
        <w:t xml:space="preserve">. </w:t>
      </w:r>
    </w:p>
    <w:p w14:paraId="785AABE9" w14:textId="32750EA0" w:rsidR="00E641B5" w:rsidRPr="00326E7C" w:rsidRDefault="00E641B5" w:rsidP="00B62295">
      <w:pPr>
        <w:widowControl w:val="0"/>
        <w:spacing w:after="0" w:line="240" w:lineRule="auto"/>
        <w:ind w:firstLine="360"/>
        <w:jc w:val="both"/>
        <w:rPr>
          <w:rFonts w:ascii="Arial" w:hAnsi="Arial" w:cs="Arial"/>
          <w:lang w:eastAsia="x-none"/>
        </w:rPr>
      </w:pPr>
    </w:p>
    <w:p w14:paraId="2005DF8B" w14:textId="70FA6E6F" w:rsidR="00BE7029" w:rsidRDefault="00BE7029" w:rsidP="00BE7029">
      <w:pPr>
        <w:pStyle w:val="BodyText1"/>
        <w:tabs>
          <w:tab w:val="left" w:pos="993"/>
        </w:tabs>
        <w:ind w:firstLine="567"/>
        <w:rPr>
          <w:rFonts w:ascii="Arial" w:hAnsi="Arial" w:cs="Arial"/>
          <w:b/>
          <w:bCs/>
          <w:color w:val="000000"/>
          <w:sz w:val="22"/>
          <w:szCs w:val="22"/>
          <w:lang w:val="lt-LT"/>
        </w:rPr>
      </w:pPr>
      <w:r w:rsidRPr="00326E7C">
        <w:rPr>
          <w:rFonts w:ascii="Arial" w:hAnsi="Arial" w:cs="Arial"/>
          <w:b/>
          <w:bCs/>
          <w:color w:val="000000"/>
          <w:sz w:val="22"/>
          <w:szCs w:val="22"/>
          <w:lang w:val="lt-LT"/>
        </w:rPr>
        <w:t>PRIDEDAMA:</w:t>
      </w:r>
    </w:p>
    <w:p w14:paraId="1C5D9C82" w14:textId="11815803" w:rsidR="00BE7029" w:rsidRPr="00B859DD" w:rsidRDefault="00BE7029" w:rsidP="00BE7029">
      <w:pPr>
        <w:widowControl w:val="0"/>
        <w:tabs>
          <w:tab w:val="left" w:pos="993"/>
        </w:tabs>
        <w:spacing w:after="0" w:line="240" w:lineRule="auto"/>
        <w:ind w:firstLine="567"/>
        <w:jc w:val="both"/>
        <w:rPr>
          <w:rFonts w:ascii="Arial" w:eastAsia="Calibri" w:hAnsi="Arial" w:cs="Arial"/>
          <w:i/>
          <w:color w:val="4472C4" w:themeColor="accent1"/>
        </w:rPr>
      </w:pPr>
      <w:r w:rsidRPr="00B859DD">
        <w:rPr>
          <w:rFonts w:ascii="Arial" w:eastAsia="Calibri" w:hAnsi="Arial" w:cs="Arial"/>
        </w:rPr>
        <w:t xml:space="preserve">1 priedas – </w:t>
      </w:r>
      <w:r w:rsidR="00C4110E">
        <w:rPr>
          <w:rFonts w:ascii="Arial" w:eastAsia="Times New Roman" w:hAnsi="Arial" w:cs="Arial"/>
        </w:rPr>
        <w:t>T</w:t>
      </w:r>
      <w:r w:rsidR="007A1A7C" w:rsidRPr="00C4110E">
        <w:rPr>
          <w:rFonts w:ascii="Arial" w:eastAsia="Times New Roman" w:hAnsi="Arial" w:cs="Arial"/>
        </w:rPr>
        <w:t>echninė specifikacija</w:t>
      </w:r>
      <w:r w:rsidRPr="00B859DD">
        <w:rPr>
          <w:rFonts w:ascii="Arial" w:eastAsia="Calibri" w:hAnsi="Arial" w:cs="Arial"/>
          <w:i/>
          <w:color w:val="538135" w:themeColor="accent6" w:themeShade="BF"/>
        </w:rPr>
        <w:t>.</w:t>
      </w:r>
    </w:p>
    <w:p w14:paraId="66F74E67" w14:textId="77387C69" w:rsidR="003C6844" w:rsidRPr="004779EE" w:rsidRDefault="001A38A2" w:rsidP="00BE7029">
      <w:pPr>
        <w:widowControl w:val="0"/>
        <w:tabs>
          <w:tab w:val="left" w:pos="993"/>
        </w:tabs>
        <w:spacing w:after="0" w:line="240" w:lineRule="auto"/>
        <w:ind w:firstLine="567"/>
        <w:jc w:val="both"/>
        <w:rPr>
          <w:rFonts w:ascii="Arial" w:eastAsia="Calibri" w:hAnsi="Arial" w:cs="Arial"/>
          <w:iCs/>
          <w:color w:val="4472C4" w:themeColor="accent1"/>
        </w:rPr>
      </w:pPr>
      <w:r>
        <w:rPr>
          <w:rFonts w:ascii="Arial" w:eastAsia="Calibri" w:hAnsi="Arial" w:cs="Arial"/>
          <w:iCs/>
        </w:rPr>
        <w:t>2</w:t>
      </w:r>
      <w:r w:rsidR="003C6844">
        <w:rPr>
          <w:rFonts w:ascii="Arial" w:eastAsia="Calibri" w:hAnsi="Arial" w:cs="Arial"/>
          <w:iCs/>
        </w:rPr>
        <w:t xml:space="preserve"> priedas – </w:t>
      </w:r>
      <w:bookmarkStart w:id="9" w:name="_Hlk139020445"/>
      <w:r>
        <w:rPr>
          <w:rFonts w:ascii="Arial" w:eastAsia="Calibri" w:hAnsi="Arial" w:cs="Arial"/>
          <w:iCs/>
        </w:rPr>
        <w:t>Sutarties b</w:t>
      </w:r>
      <w:r w:rsidR="00B422A8" w:rsidRPr="00B859DD">
        <w:rPr>
          <w:rFonts w:ascii="Arial" w:eastAsia="Calibri" w:hAnsi="Arial" w:cs="Arial"/>
          <w:iCs/>
        </w:rPr>
        <w:t>endrosios sąlygos</w:t>
      </w:r>
      <w:bookmarkEnd w:id="9"/>
      <w:r w:rsidR="00A41A10">
        <w:rPr>
          <w:rFonts w:ascii="Arial" w:eastAsia="Calibri" w:hAnsi="Arial" w:cs="Arial"/>
          <w:iCs/>
        </w:rPr>
        <w:t>.</w:t>
      </w:r>
    </w:p>
    <w:p w14:paraId="338FC9E9" w14:textId="55598FF0" w:rsidR="00BE7029" w:rsidRDefault="001A38A2" w:rsidP="00BE7029">
      <w:pPr>
        <w:widowControl w:val="0"/>
        <w:tabs>
          <w:tab w:val="left" w:pos="993"/>
        </w:tabs>
        <w:spacing w:after="0" w:line="240" w:lineRule="auto"/>
        <w:ind w:firstLine="567"/>
        <w:jc w:val="both"/>
        <w:rPr>
          <w:rFonts w:ascii="Arial" w:eastAsia="Calibri" w:hAnsi="Arial" w:cs="Arial"/>
          <w:iCs/>
        </w:rPr>
      </w:pPr>
      <w:r>
        <w:rPr>
          <w:rFonts w:ascii="Arial" w:eastAsia="Calibri" w:hAnsi="Arial" w:cs="Arial"/>
        </w:rPr>
        <w:t>3</w:t>
      </w:r>
      <w:r w:rsidR="00BE7029" w:rsidRPr="00B859DD">
        <w:rPr>
          <w:rFonts w:ascii="Arial" w:eastAsia="Calibri" w:hAnsi="Arial" w:cs="Arial"/>
        </w:rPr>
        <w:t xml:space="preserve"> priedas –</w:t>
      </w:r>
      <w:r w:rsidR="00BE7029" w:rsidRPr="00B859DD">
        <w:rPr>
          <w:rFonts w:ascii="Arial" w:eastAsia="Calibri" w:hAnsi="Arial" w:cs="Arial"/>
          <w:i/>
        </w:rPr>
        <w:t xml:space="preserve"> </w:t>
      </w:r>
      <w:r w:rsidR="00B422A8">
        <w:rPr>
          <w:rFonts w:ascii="Arial" w:eastAsia="Calibri" w:hAnsi="Arial" w:cs="Arial"/>
          <w:iCs/>
        </w:rPr>
        <w:t>Paslaugų teikėjo pasiūlymas</w:t>
      </w:r>
      <w:r w:rsidR="00BE7029" w:rsidRPr="00B859DD">
        <w:rPr>
          <w:rFonts w:ascii="Arial" w:eastAsia="Calibri" w:hAnsi="Arial" w:cs="Arial"/>
          <w:iCs/>
        </w:rPr>
        <w:t>.</w:t>
      </w:r>
    </w:p>
    <w:p w14:paraId="0B212A57" w14:textId="77777777" w:rsidR="00B24699" w:rsidRPr="00326E7C" w:rsidRDefault="00B24699" w:rsidP="00B62295">
      <w:pPr>
        <w:widowControl w:val="0"/>
        <w:spacing w:after="0" w:line="240" w:lineRule="auto"/>
        <w:ind w:firstLine="360"/>
        <w:jc w:val="both"/>
        <w:rPr>
          <w:rFonts w:ascii="Arial" w:hAnsi="Arial" w:cs="Arial"/>
          <w:b/>
        </w:rPr>
      </w:pPr>
    </w:p>
    <w:p w14:paraId="4981F29E" w14:textId="6DE9F4EE" w:rsidR="00540279" w:rsidRPr="00326E7C" w:rsidRDefault="00AC194C" w:rsidP="00B62295">
      <w:pPr>
        <w:keepNext/>
        <w:spacing w:after="0" w:line="240" w:lineRule="auto"/>
        <w:ind w:firstLine="360"/>
        <w:jc w:val="center"/>
        <w:outlineLvl w:val="0"/>
        <w:rPr>
          <w:rFonts w:ascii="Arial" w:hAnsi="Arial" w:cs="Arial"/>
          <w:b/>
        </w:rPr>
      </w:pPr>
      <w:r>
        <w:rPr>
          <w:rFonts w:ascii="Arial" w:hAnsi="Arial" w:cs="Arial"/>
          <w:b/>
        </w:rPr>
        <w:t>9</w:t>
      </w:r>
      <w:r w:rsidR="00B26941" w:rsidRPr="00326E7C">
        <w:rPr>
          <w:rFonts w:ascii="Arial" w:hAnsi="Arial" w:cs="Arial"/>
          <w:b/>
        </w:rPr>
        <w:t>. ŠALIŲ ADRESAI IR REKVIZITAI</w:t>
      </w:r>
      <w:bookmarkEnd w:id="7"/>
      <w:bookmarkEnd w:id="8"/>
    </w:p>
    <w:tbl>
      <w:tblPr>
        <w:tblW w:w="9622" w:type="dxa"/>
        <w:tblLayout w:type="fixed"/>
        <w:tblLook w:val="0000" w:firstRow="0" w:lastRow="0" w:firstColumn="0" w:lastColumn="0" w:noHBand="0" w:noVBand="0"/>
      </w:tblPr>
      <w:tblGrid>
        <w:gridCol w:w="4986"/>
        <w:gridCol w:w="4636"/>
      </w:tblGrid>
      <w:tr w:rsidR="00F5527B" w:rsidRPr="00661418" w14:paraId="4888E189" w14:textId="77777777" w:rsidTr="00991E56">
        <w:trPr>
          <w:trHeight w:val="342"/>
        </w:trPr>
        <w:tc>
          <w:tcPr>
            <w:tcW w:w="4986" w:type="dxa"/>
            <w:shd w:val="clear" w:color="auto" w:fill="auto"/>
          </w:tcPr>
          <w:p w14:paraId="194583AC" w14:textId="77777777" w:rsidR="00540279" w:rsidRPr="00661418" w:rsidRDefault="00262DD7" w:rsidP="00476F9C">
            <w:pPr>
              <w:tabs>
                <w:tab w:val="left" w:pos="3060"/>
                <w:tab w:val="center" w:pos="4767"/>
                <w:tab w:val="right" w:pos="9638"/>
              </w:tabs>
              <w:suppressAutoHyphens/>
              <w:snapToGrid w:val="0"/>
              <w:spacing w:after="0" w:line="240" w:lineRule="auto"/>
              <w:ind w:left="321"/>
              <w:rPr>
                <w:rFonts w:ascii="Arial" w:eastAsia="Times New Roman" w:hAnsi="Arial" w:cs="Arial"/>
                <w:b/>
                <w:bCs/>
                <w:iCs/>
                <w:lang w:eastAsia="ar-SA"/>
              </w:rPr>
            </w:pPr>
            <w:r w:rsidRPr="00661418">
              <w:rPr>
                <w:rFonts w:ascii="Arial" w:eastAsia="Times New Roman" w:hAnsi="Arial" w:cs="Arial"/>
                <w:b/>
                <w:bCs/>
                <w:iCs/>
                <w:lang w:eastAsia="ar-SA"/>
              </w:rPr>
              <w:t>Užsakovas</w:t>
            </w:r>
          </w:p>
          <w:p w14:paraId="3E715C8A" w14:textId="32AB96C4" w:rsidR="00E63995" w:rsidRPr="00661418" w:rsidRDefault="00E63995" w:rsidP="00476F9C">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r w:rsidRPr="00661418">
              <w:rPr>
                <w:rFonts w:ascii="Arial" w:eastAsia="Times New Roman" w:hAnsi="Arial" w:cs="Arial"/>
                <w:b/>
                <w:bCs/>
                <w:iCs/>
                <w:lang w:eastAsia="ar-SA"/>
              </w:rPr>
              <w:t>V</w:t>
            </w:r>
            <w:r w:rsidR="00F74CA1" w:rsidRPr="00661418">
              <w:rPr>
                <w:rFonts w:ascii="Arial" w:eastAsia="Times New Roman" w:hAnsi="Arial" w:cs="Arial"/>
                <w:b/>
                <w:bCs/>
                <w:iCs/>
                <w:lang w:eastAsia="ar-SA"/>
              </w:rPr>
              <w:t>alstybės įmonė</w:t>
            </w:r>
            <w:r w:rsidRPr="00661418">
              <w:rPr>
                <w:rFonts w:ascii="Arial" w:eastAsia="Times New Roman" w:hAnsi="Arial" w:cs="Arial"/>
                <w:b/>
                <w:bCs/>
                <w:iCs/>
                <w:lang w:eastAsia="ar-SA"/>
              </w:rPr>
              <w:t xml:space="preserve"> Valstybinių miškų urėdija </w:t>
            </w:r>
          </w:p>
          <w:p w14:paraId="17213FE0" w14:textId="7BC39CE4" w:rsidR="00540279" w:rsidRPr="00661418" w:rsidRDefault="00540279" w:rsidP="00476F9C">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p>
        </w:tc>
        <w:tc>
          <w:tcPr>
            <w:tcW w:w="4636" w:type="dxa"/>
            <w:shd w:val="clear" w:color="auto" w:fill="auto"/>
          </w:tcPr>
          <w:p w14:paraId="719C2BAB" w14:textId="77777777" w:rsidR="00540279" w:rsidRPr="00661418" w:rsidRDefault="00262DD7" w:rsidP="00D31D57">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661418">
              <w:rPr>
                <w:rFonts w:ascii="Arial" w:eastAsia="Times New Roman" w:hAnsi="Arial" w:cs="Arial"/>
                <w:b/>
                <w:bCs/>
                <w:iCs/>
                <w:lang w:eastAsia="ar-SA"/>
              </w:rPr>
              <w:t>Paslaugų teikėjas</w:t>
            </w:r>
          </w:p>
          <w:p w14:paraId="0F444146" w14:textId="5D3546DB" w:rsidR="00540279" w:rsidRPr="00661418" w:rsidRDefault="004B0B3A" w:rsidP="00273166">
            <w:pPr>
              <w:tabs>
                <w:tab w:val="left" w:pos="3060"/>
                <w:tab w:val="center" w:pos="4819"/>
                <w:tab w:val="right" w:pos="9638"/>
              </w:tabs>
              <w:suppressAutoHyphens/>
              <w:spacing w:after="0" w:line="240" w:lineRule="auto"/>
              <w:ind w:left="287"/>
              <w:rPr>
                <w:rFonts w:ascii="Arial" w:eastAsia="Times New Roman" w:hAnsi="Arial" w:cs="Arial"/>
                <w:b/>
                <w:bCs/>
                <w:iCs/>
                <w:lang w:eastAsia="ar-SA"/>
              </w:rPr>
            </w:pPr>
            <w:r w:rsidRPr="00661418">
              <w:rPr>
                <w:rFonts w:ascii="Arial" w:hAnsi="Arial" w:cs="Arial"/>
                <w:b/>
                <w:bCs/>
              </w:rPr>
              <w:t>UAB "Statybos projektų valdymo grupė"</w:t>
            </w:r>
          </w:p>
        </w:tc>
      </w:tr>
      <w:tr w:rsidR="00F5527B" w:rsidRPr="00661418" w14:paraId="78E67562" w14:textId="77777777" w:rsidTr="004B0B3A">
        <w:trPr>
          <w:trHeight w:val="3721"/>
        </w:trPr>
        <w:tc>
          <w:tcPr>
            <w:tcW w:w="4986" w:type="dxa"/>
            <w:shd w:val="clear" w:color="auto" w:fill="auto"/>
          </w:tcPr>
          <w:p w14:paraId="4AD6FFF8" w14:textId="77777777" w:rsidR="000E3C8F" w:rsidRPr="00661418" w:rsidRDefault="000E3C8F" w:rsidP="00476F9C">
            <w:pPr>
              <w:tabs>
                <w:tab w:val="left" w:pos="3060"/>
              </w:tabs>
              <w:suppressAutoHyphens/>
              <w:spacing w:after="0" w:line="240" w:lineRule="auto"/>
              <w:ind w:left="321"/>
              <w:rPr>
                <w:rFonts w:ascii="Arial" w:eastAsia="Times New Roman" w:hAnsi="Arial" w:cs="Arial"/>
                <w:bCs/>
                <w:iCs/>
                <w:lang w:eastAsia="ar-SA"/>
              </w:rPr>
            </w:pPr>
            <w:r w:rsidRPr="00661418">
              <w:rPr>
                <w:rFonts w:ascii="Arial" w:eastAsia="Times New Roman" w:hAnsi="Arial" w:cs="Arial"/>
                <w:bCs/>
                <w:iCs/>
                <w:lang w:eastAsia="ar-SA"/>
              </w:rPr>
              <w:lastRenderedPageBreak/>
              <w:t>Įmonės kodas 132340880</w:t>
            </w:r>
          </w:p>
          <w:p w14:paraId="35269B18" w14:textId="77777777" w:rsidR="000E3C8F" w:rsidRPr="00661418" w:rsidRDefault="000E3C8F" w:rsidP="00476F9C">
            <w:pPr>
              <w:tabs>
                <w:tab w:val="left" w:pos="3060"/>
              </w:tabs>
              <w:suppressAutoHyphens/>
              <w:spacing w:after="0" w:line="240" w:lineRule="auto"/>
              <w:ind w:left="321"/>
              <w:rPr>
                <w:rFonts w:ascii="Arial" w:eastAsia="Times New Roman" w:hAnsi="Arial" w:cs="Arial"/>
                <w:bCs/>
                <w:iCs/>
                <w:lang w:eastAsia="ar-SA"/>
              </w:rPr>
            </w:pPr>
            <w:r w:rsidRPr="00661418">
              <w:rPr>
                <w:rFonts w:ascii="Arial" w:eastAsia="Times New Roman" w:hAnsi="Arial" w:cs="Arial"/>
                <w:bCs/>
                <w:iCs/>
                <w:lang w:eastAsia="ar-SA"/>
              </w:rPr>
              <w:t>PVM mokėtojo kodas LT323408811</w:t>
            </w:r>
          </w:p>
          <w:p w14:paraId="2518C4EE" w14:textId="4F271F45" w:rsidR="000E3C8F" w:rsidRPr="00661418" w:rsidRDefault="000E3C8F" w:rsidP="00476F9C">
            <w:pPr>
              <w:tabs>
                <w:tab w:val="left" w:pos="3060"/>
              </w:tabs>
              <w:suppressAutoHyphens/>
              <w:spacing w:after="0" w:line="240" w:lineRule="auto"/>
              <w:ind w:left="321"/>
              <w:rPr>
                <w:rFonts w:ascii="Arial" w:eastAsia="Times New Roman" w:hAnsi="Arial" w:cs="Arial"/>
                <w:bCs/>
                <w:iCs/>
                <w:lang w:eastAsia="ar-SA"/>
              </w:rPr>
            </w:pPr>
            <w:r w:rsidRPr="00661418">
              <w:rPr>
                <w:rFonts w:ascii="Arial" w:eastAsia="Times New Roman" w:hAnsi="Arial" w:cs="Arial"/>
                <w:bCs/>
                <w:iCs/>
                <w:lang w:eastAsia="ar-SA"/>
              </w:rPr>
              <w:t>Registracijos adresas: Pramonės pr. 11, 51327 Kaunas</w:t>
            </w:r>
          </w:p>
          <w:p w14:paraId="4247B6CD" w14:textId="77777777" w:rsidR="000E3C8F" w:rsidRPr="00661418" w:rsidRDefault="000E3C8F" w:rsidP="00476F9C">
            <w:pPr>
              <w:tabs>
                <w:tab w:val="left" w:pos="3060"/>
              </w:tabs>
              <w:suppressAutoHyphens/>
              <w:spacing w:after="0" w:line="240" w:lineRule="auto"/>
              <w:ind w:left="321"/>
              <w:rPr>
                <w:rFonts w:ascii="Arial" w:eastAsia="Times New Roman" w:hAnsi="Arial" w:cs="Arial"/>
                <w:bCs/>
                <w:iCs/>
                <w:lang w:eastAsia="ar-SA"/>
              </w:rPr>
            </w:pPr>
            <w:r w:rsidRPr="00661418">
              <w:rPr>
                <w:rFonts w:ascii="Arial" w:eastAsia="Times New Roman" w:hAnsi="Arial" w:cs="Arial"/>
                <w:bCs/>
                <w:iCs/>
                <w:lang w:eastAsia="ar-SA"/>
              </w:rPr>
              <w:t>Buveinės adresas: Savanorių pr. 176, 03154 Vilnius</w:t>
            </w:r>
          </w:p>
          <w:p w14:paraId="543CB63B" w14:textId="50CD27C0" w:rsidR="000E3C8F" w:rsidRPr="00661418" w:rsidRDefault="0018175D" w:rsidP="00476F9C">
            <w:pPr>
              <w:tabs>
                <w:tab w:val="left" w:pos="3060"/>
              </w:tabs>
              <w:suppressAutoHyphens/>
              <w:spacing w:after="0" w:line="240" w:lineRule="auto"/>
              <w:ind w:left="321"/>
              <w:rPr>
                <w:rFonts w:ascii="Arial" w:eastAsia="Times New Roman" w:hAnsi="Arial" w:cs="Arial"/>
                <w:b/>
                <w:iCs/>
                <w:lang w:eastAsia="ar-SA"/>
              </w:rPr>
            </w:pPr>
            <w:r w:rsidRPr="00661418">
              <w:rPr>
                <w:rFonts w:ascii="Arial" w:eastAsia="Times New Roman" w:hAnsi="Arial" w:cs="Arial"/>
                <w:bCs/>
                <w:iCs/>
                <w:lang w:eastAsia="ar-SA"/>
              </w:rPr>
              <w:t xml:space="preserve">Šalčininkų </w:t>
            </w:r>
            <w:r w:rsidR="000E3C8F" w:rsidRPr="00661418">
              <w:rPr>
                <w:rFonts w:ascii="Arial" w:eastAsia="Times New Roman" w:hAnsi="Arial" w:cs="Arial"/>
                <w:bCs/>
                <w:iCs/>
                <w:lang w:eastAsia="ar-SA"/>
              </w:rPr>
              <w:t>regionini</w:t>
            </w:r>
            <w:r w:rsidR="0071187E">
              <w:rPr>
                <w:rFonts w:ascii="Arial" w:eastAsia="Times New Roman" w:hAnsi="Arial" w:cs="Arial"/>
                <w:bCs/>
                <w:iCs/>
                <w:lang w:eastAsia="ar-SA"/>
              </w:rPr>
              <w:t>s</w:t>
            </w:r>
            <w:r w:rsidR="000E3C8F" w:rsidRPr="00661418">
              <w:rPr>
                <w:rFonts w:ascii="Arial" w:eastAsia="Times New Roman" w:hAnsi="Arial" w:cs="Arial"/>
                <w:bCs/>
                <w:iCs/>
                <w:lang w:eastAsia="ar-SA"/>
              </w:rPr>
              <w:t xml:space="preserve"> padalin</w:t>
            </w:r>
            <w:r w:rsidR="0071187E">
              <w:rPr>
                <w:rFonts w:ascii="Arial" w:eastAsia="Times New Roman" w:hAnsi="Arial" w:cs="Arial"/>
                <w:bCs/>
                <w:iCs/>
                <w:lang w:eastAsia="ar-SA"/>
              </w:rPr>
              <w:t>ys</w:t>
            </w:r>
            <w:r w:rsidR="000E3C8F" w:rsidRPr="00661418">
              <w:rPr>
                <w:rFonts w:ascii="Arial" w:eastAsia="Times New Roman" w:hAnsi="Arial" w:cs="Arial"/>
                <w:bCs/>
                <w:iCs/>
                <w:lang w:eastAsia="ar-SA"/>
              </w:rPr>
              <w:t xml:space="preserve"> </w:t>
            </w:r>
            <w:r w:rsidRPr="00661418">
              <w:rPr>
                <w:rFonts w:ascii="Arial" w:eastAsia="Times New Roman" w:hAnsi="Arial" w:cs="Arial"/>
                <w:bCs/>
                <w:iCs/>
                <w:lang w:eastAsia="ar-SA"/>
              </w:rPr>
              <w:t>Nepriklausomybės g. 33, Šalčininkai</w:t>
            </w:r>
            <w:r w:rsidR="000E3C8F" w:rsidRPr="00661418">
              <w:rPr>
                <w:rFonts w:ascii="Arial" w:eastAsia="Times New Roman" w:hAnsi="Arial" w:cs="Arial"/>
                <w:bCs/>
                <w:iCs/>
                <w:lang w:eastAsia="ar-SA"/>
              </w:rPr>
              <w:t>:</w:t>
            </w:r>
          </w:p>
          <w:p w14:paraId="3827D485" w14:textId="6D0001B0" w:rsidR="000E3C8F" w:rsidRPr="00661418" w:rsidRDefault="000E3C8F" w:rsidP="00476F9C">
            <w:pPr>
              <w:tabs>
                <w:tab w:val="left" w:pos="3060"/>
              </w:tabs>
              <w:suppressAutoHyphens/>
              <w:spacing w:after="0" w:line="240" w:lineRule="auto"/>
              <w:ind w:left="321"/>
              <w:rPr>
                <w:rFonts w:ascii="Arial" w:eastAsia="Times New Roman" w:hAnsi="Arial" w:cs="Arial"/>
                <w:bCs/>
                <w:iCs/>
                <w:lang w:eastAsia="ar-SA"/>
              </w:rPr>
            </w:pPr>
            <w:r w:rsidRPr="00661418">
              <w:rPr>
                <w:rFonts w:ascii="Arial" w:eastAsia="Times New Roman" w:hAnsi="Arial" w:cs="Arial"/>
                <w:bCs/>
                <w:iCs/>
                <w:lang w:eastAsia="ar-SA"/>
              </w:rPr>
              <w:t>Bankas</w:t>
            </w:r>
            <w:r w:rsidR="00661418" w:rsidRPr="00661418">
              <w:rPr>
                <w:rStyle w:val="fontstyle01"/>
                <w:rFonts w:ascii="Arial" w:hAnsi="Arial" w:cs="Arial"/>
              </w:rPr>
              <w:t xml:space="preserve"> Luminor Bank AB</w:t>
            </w:r>
          </w:p>
          <w:p w14:paraId="11552131" w14:textId="48C676AD" w:rsidR="00661418" w:rsidRPr="00661418" w:rsidRDefault="00661418" w:rsidP="00661418">
            <w:pPr>
              <w:spacing w:after="0" w:line="240" w:lineRule="auto"/>
              <w:rPr>
                <w:rFonts w:ascii="Arial" w:eastAsia="Times New Roman" w:hAnsi="Arial" w:cs="Arial"/>
                <w:lang w:eastAsia="en-GB"/>
              </w:rPr>
            </w:pPr>
            <w:r w:rsidRPr="00661418">
              <w:rPr>
                <w:rFonts w:ascii="Arial" w:eastAsia="Times New Roman" w:hAnsi="Arial" w:cs="Arial"/>
                <w:bCs/>
                <w:iCs/>
                <w:lang w:eastAsia="ar-SA"/>
              </w:rPr>
              <w:t xml:space="preserve">     </w:t>
            </w:r>
            <w:r w:rsidR="000E3C8F" w:rsidRPr="00661418">
              <w:rPr>
                <w:rFonts w:ascii="Arial" w:eastAsia="Times New Roman" w:hAnsi="Arial" w:cs="Arial"/>
                <w:bCs/>
                <w:iCs/>
                <w:lang w:eastAsia="ar-SA"/>
              </w:rPr>
              <w:t>a/s LT</w:t>
            </w:r>
            <w:r w:rsidRPr="00661418">
              <w:rPr>
                <w:rStyle w:val="fontstyle01"/>
                <w:rFonts w:ascii="Arial" w:hAnsi="Arial" w:cs="Arial"/>
              </w:rPr>
              <w:t xml:space="preserve"> </w:t>
            </w:r>
          </w:p>
          <w:p w14:paraId="0531A5A8" w14:textId="77777777" w:rsidR="00753430" w:rsidRDefault="000E3C8F" w:rsidP="00753430">
            <w:pPr>
              <w:tabs>
                <w:tab w:val="left" w:pos="3060"/>
              </w:tabs>
              <w:suppressAutoHyphens/>
              <w:spacing w:after="0" w:line="240" w:lineRule="auto"/>
              <w:ind w:left="321"/>
              <w:rPr>
                <w:rFonts w:ascii="Arial" w:eastAsia="Times New Roman" w:hAnsi="Arial" w:cs="Arial"/>
                <w:bCs/>
                <w:iCs/>
                <w:lang w:eastAsia="ar-SA"/>
              </w:rPr>
            </w:pPr>
            <w:r w:rsidRPr="00661418">
              <w:rPr>
                <w:rFonts w:ascii="Arial" w:eastAsia="Times New Roman" w:hAnsi="Arial" w:cs="Arial"/>
                <w:bCs/>
                <w:iCs/>
                <w:lang w:eastAsia="ar-SA"/>
              </w:rPr>
              <w:t xml:space="preserve">Tel. </w:t>
            </w:r>
          </w:p>
          <w:p w14:paraId="72BEA35D" w14:textId="261816DB" w:rsidR="00540279" w:rsidRPr="00661418" w:rsidRDefault="000E3C8F" w:rsidP="00753430">
            <w:pPr>
              <w:tabs>
                <w:tab w:val="left" w:pos="3060"/>
              </w:tabs>
              <w:suppressAutoHyphens/>
              <w:spacing w:after="0" w:line="240" w:lineRule="auto"/>
              <w:ind w:left="321"/>
              <w:rPr>
                <w:rFonts w:ascii="Arial" w:eastAsia="Times New Roman" w:hAnsi="Arial" w:cs="Arial"/>
                <w:bCs/>
                <w:i/>
                <w:iCs/>
                <w:color w:val="FF0000"/>
                <w:lang w:eastAsia="ar-SA"/>
              </w:rPr>
            </w:pPr>
            <w:r w:rsidRPr="00661418">
              <w:rPr>
                <w:rFonts w:ascii="Arial" w:eastAsia="Times New Roman" w:hAnsi="Arial" w:cs="Arial"/>
                <w:bCs/>
                <w:iCs/>
                <w:lang w:eastAsia="ar-SA"/>
              </w:rPr>
              <w:t>El. p</w:t>
            </w:r>
            <w:r w:rsidR="004B0B3A" w:rsidRPr="00661418">
              <w:rPr>
                <w:rFonts w:ascii="Arial" w:eastAsia="Times New Roman" w:hAnsi="Arial" w:cs="Arial"/>
                <w:bCs/>
                <w:iCs/>
                <w:lang w:eastAsia="ar-SA"/>
              </w:rPr>
              <w:t xml:space="preserve"> </w:t>
            </w:r>
          </w:p>
        </w:tc>
        <w:tc>
          <w:tcPr>
            <w:tcW w:w="4636" w:type="dxa"/>
            <w:shd w:val="clear" w:color="auto" w:fill="auto"/>
          </w:tcPr>
          <w:p w14:paraId="630EE83E" w14:textId="06140DBC" w:rsidR="004B0B3A" w:rsidRPr="00661418" w:rsidRDefault="004B0B3A" w:rsidP="004B0B3A">
            <w:pPr>
              <w:pStyle w:val="Betarp"/>
              <w:rPr>
                <w:rFonts w:ascii="Arial" w:hAnsi="Arial" w:cs="Arial"/>
              </w:rPr>
            </w:pPr>
            <w:r w:rsidRPr="00661418">
              <w:rPr>
                <w:rFonts w:ascii="Arial" w:hAnsi="Arial" w:cs="Arial"/>
              </w:rPr>
              <w:t xml:space="preserve">      Įmonės kodas 300607786</w:t>
            </w:r>
          </w:p>
          <w:p w14:paraId="6CFA7286" w14:textId="1044BD9C" w:rsidR="004B0B3A" w:rsidRPr="00661418" w:rsidRDefault="004034B2" w:rsidP="004B0B3A">
            <w:pPr>
              <w:pStyle w:val="Betarp"/>
              <w:rPr>
                <w:rFonts w:ascii="Arial" w:hAnsi="Arial" w:cs="Arial"/>
                <w:lang w:eastAsia="en-GB"/>
              </w:rPr>
            </w:pPr>
            <w:r w:rsidRPr="00661418">
              <w:rPr>
                <w:rFonts w:ascii="Arial" w:eastAsia="Times New Roman" w:hAnsi="Arial" w:cs="Arial"/>
                <w:lang w:eastAsia="ar-SA"/>
              </w:rPr>
              <w:t xml:space="preserve">    </w:t>
            </w:r>
            <w:r w:rsidR="004B0B3A" w:rsidRPr="00661418">
              <w:rPr>
                <w:rFonts w:ascii="Arial" w:eastAsia="Times New Roman" w:hAnsi="Arial" w:cs="Arial"/>
                <w:lang w:eastAsia="ar-SA"/>
              </w:rPr>
              <w:t xml:space="preserve">  </w:t>
            </w:r>
            <w:r w:rsidR="004B0B3A" w:rsidRPr="00661418">
              <w:rPr>
                <w:rFonts w:ascii="Arial" w:hAnsi="Arial" w:cs="Arial"/>
              </w:rPr>
              <w:t>PVM kodas LT100002715219.</w:t>
            </w:r>
          </w:p>
          <w:p w14:paraId="6962ABEA" w14:textId="77777777" w:rsidR="004B0B3A" w:rsidRPr="00661418" w:rsidRDefault="004B0B3A" w:rsidP="004B0B3A">
            <w:pPr>
              <w:pStyle w:val="Betarp"/>
              <w:rPr>
                <w:rFonts w:ascii="Arial" w:hAnsi="Arial" w:cs="Arial"/>
              </w:rPr>
            </w:pPr>
            <w:r w:rsidRPr="00661418">
              <w:rPr>
                <w:rFonts w:ascii="Arial" w:eastAsia="Times New Roman" w:hAnsi="Arial" w:cs="Arial"/>
                <w:bCs/>
                <w:iCs/>
                <w:lang w:eastAsia="ar-SA"/>
              </w:rPr>
              <w:t xml:space="preserve">      Registracijos adresas:</w:t>
            </w:r>
            <w:r w:rsidRPr="00661418">
              <w:rPr>
                <w:rFonts w:ascii="Arial" w:hAnsi="Arial" w:cs="Arial"/>
              </w:rPr>
              <w:t xml:space="preserve"> </w:t>
            </w:r>
          </w:p>
          <w:p w14:paraId="550FB50A" w14:textId="3960F892" w:rsidR="004B0B3A" w:rsidRPr="00661418" w:rsidRDefault="004B0B3A" w:rsidP="004B0B3A">
            <w:pPr>
              <w:pStyle w:val="Betarp"/>
              <w:rPr>
                <w:rFonts w:ascii="Arial" w:hAnsi="Arial" w:cs="Arial"/>
              </w:rPr>
            </w:pPr>
            <w:r w:rsidRPr="00661418">
              <w:rPr>
                <w:rFonts w:ascii="Arial" w:hAnsi="Arial" w:cs="Arial"/>
              </w:rPr>
              <w:t xml:space="preserve">      S. Stanevičiaus g. 96-70, </w:t>
            </w:r>
          </w:p>
          <w:p w14:paraId="4FDADAC3" w14:textId="582CCBFC" w:rsidR="00E87F43" w:rsidRPr="00661418" w:rsidRDefault="004B0B3A" w:rsidP="004B0B3A">
            <w:pPr>
              <w:pStyle w:val="Betarp"/>
              <w:rPr>
                <w:rFonts w:ascii="Arial" w:eastAsia="Times New Roman" w:hAnsi="Arial" w:cs="Arial"/>
                <w:i/>
                <w:lang w:eastAsia="ar-SA"/>
              </w:rPr>
            </w:pPr>
            <w:r w:rsidRPr="00661418">
              <w:rPr>
                <w:rFonts w:ascii="Arial" w:hAnsi="Arial" w:cs="Arial"/>
              </w:rPr>
              <w:t xml:space="preserve">      LT 07103 </w:t>
            </w:r>
            <w:r w:rsidR="00661418" w:rsidRPr="00661418">
              <w:rPr>
                <w:rFonts w:ascii="Arial" w:hAnsi="Arial" w:cs="Arial"/>
              </w:rPr>
              <w:t>V</w:t>
            </w:r>
            <w:r w:rsidRPr="00661418">
              <w:rPr>
                <w:rFonts w:ascii="Arial" w:hAnsi="Arial" w:cs="Arial"/>
              </w:rPr>
              <w:t>ilnius</w:t>
            </w:r>
            <w:r w:rsidR="00E87F43" w:rsidRPr="00661418">
              <w:rPr>
                <w:rFonts w:ascii="Arial" w:eastAsia="Times New Roman" w:hAnsi="Arial" w:cs="Arial"/>
                <w:lang w:eastAsia="ar-SA"/>
              </w:rPr>
              <w:t xml:space="preserve">     </w:t>
            </w:r>
          </w:p>
          <w:p w14:paraId="33D21E8C" w14:textId="7F16B6F2" w:rsidR="00540279" w:rsidRPr="00661418" w:rsidRDefault="004034B2" w:rsidP="004B0B3A">
            <w:pPr>
              <w:pStyle w:val="Betarp"/>
              <w:rPr>
                <w:rFonts w:ascii="Arial" w:eastAsia="Calibri" w:hAnsi="Arial" w:cs="Arial"/>
                <w:color w:val="538135" w:themeColor="accent6" w:themeShade="BF"/>
              </w:rPr>
            </w:pPr>
            <w:r w:rsidRPr="00661418">
              <w:rPr>
                <w:rFonts w:ascii="Arial" w:eastAsia="Calibri" w:hAnsi="Arial" w:cs="Arial"/>
                <w:color w:val="538135" w:themeColor="accent6" w:themeShade="BF"/>
              </w:rPr>
              <w:t xml:space="preserve">     </w:t>
            </w:r>
          </w:p>
          <w:p w14:paraId="5C91656F" w14:textId="77777777" w:rsidR="00273166" w:rsidRPr="00661418" w:rsidRDefault="00273166" w:rsidP="004B0B3A">
            <w:pPr>
              <w:pStyle w:val="Betarp"/>
              <w:rPr>
                <w:rFonts w:ascii="Arial" w:eastAsia="Times New Roman" w:hAnsi="Arial" w:cs="Arial"/>
                <w:bCs/>
                <w:iCs/>
                <w:lang w:eastAsia="ar-SA"/>
              </w:rPr>
            </w:pPr>
          </w:p>
          <w:p w14:paraId="42472E98" w14:textId="77777777" w:rsidR="00F85D4E" w:rsidRDefault="004B0B3A" w:rsidP="004B0B3A">
            <w:pPr>
              <w:pStyle w:val="Betarp"/>
              <w:rPr>
                <w:rFonts w:ascii="Arial" w:eastAsia="Times New Roman" w:hAnsi="Arial" w:cs="Arial"/>
                <w:bCs/>
                <w:iCs/>
                <w:lang w:eastAsia="ar-SA"/>
              </w:rPr>
            </w:pPr>
            <w:r w:rsidRPr="00661418">
              <w:rPr>
                <w:rFonts w:ascii="Arial" w:eastAsia="Times New Roman" w:hAnsi="Arial" w:cs="Arial"/>
                <w:bCs/>
                <w:iCs/>
                <w:lang w:eastAsia="ar-SA"/>
              </w:rPr>
              <w:t xml:space="preserve">       </w:t>
            </w:r>
          </w:p>
          <w:p w14:paraId="1EEAB229" w14:textId="580C2886" w:rsidR="00540279" w:rsidRPr="00661418" w:rsidRDefault="003F1A73" w:rsidP="004B0B3A">
            <w:pPr>
              <w:pStyle w:val="Betarp"/>
              <w:rPr>
                <w:rFonts w:ascii="Arial" w:eastAsia="Times New Roman" w:hAnsi="Arial" w:cs="Arial"/>
                <w:lang w:eastAsia="ar-SA"/>
              </w:rPr>
            </w:pPr>
            <w:r>
              <w:rPr>
                <w:rFonts w:ascii="Arial" w:eastAsia="Times New Roman" w:hAnsi="Arial" w:cs="Arial"/>
                <w:bCs/>
                <w:iCs/>
                <w:lang w:eastAsia="ar-SA"/>
              </w:rPr>
              <w:t xml:space="preserve">      </w:t>
            </w:r>
            <w:r w:rsidR="002314BF" w:rsidRPr="00661418">
              <w:rPr>
                <w:rFonts w:ascii="Arial" w:eastAsia="Times New Roman" w:hAnsi="Arial" w:cs="Arial"/>
                <w:bCs/>
                <w:iCs/>
                <w:lang w:eastAsia="ar-SA"/>
              </w:rPr>
              <w:t>B</w:t>
            </w:r>
            <w:r w:rsidR="00540279" w:rsidRPr="00661418">
              <w:rPr>
                <w:rFonts w:ascii="Arial" w:eastAsia="Times New Roman" w:hAnsi="Arial" w:cs="Arial"/>
                <w:bCs/>
                <w:iCs/>
                <w:lang w:eastAsia="ar-SA"/>
              </w:rPr>
              <w:t>ankas</w:t>
            </w:r>
            <w:r w:rsidR="004B0B3A" w:rsidRPr="00661418">
              <w:rPr>
                <w:rFonts w:ascii="Arial" w:eastAsia="Times New Roman" w:hAnsi="Arial" w:cs="Arial"/>
                <w:bCs/>
                <w:iCs/>
                <w:lang w:eastAsia="ar-SA"/>
              </w:rPr>
              <w:t xml:space="preserve"> </w:t>
            </w:r>
            <w:r w:rsidR="004B0B3A" w:rsidRPr="00661418">
              <w:rPr>
                <w:rFonts w:ascii="Arial" w:hAnsi="Arial" w:cs="Arial"/>
              </w:rPr>
              <w:t>AB Swedbank</w:t>
            </w:r>
          </w:p>
          <w:p w14:paraId="2CC18572" w14:textId="4839F2EA" w:rsidR="00540279" w:rsidRPr="00661418" w:rsidRDefault="004B0B3A" w:rsidP="004B0B3A">
            <w:pPr>
              <w:pStyle w:val="Betarp"/>
              <w:rPr>
                <w:rFonts w:ascii="Arial" w:eastAsia="Times New Roman" w:hAnsi="Arial" w:cs="Arial"/>
                <w:lang w:eastAsia="ar-SA"/>
              </w:rPr>
            </w:pPr>
            <w:r w:rsidRPr="00661418">
              <w:rPr>
                <w:rFonts w:ascii="Arial" w:eastAsia="Times New Roman" w:hAnsi="Arial" w:cs="Arial"/>
                <w:lang w:eastAsia="ar-SA"/>
              </w:rPr>
              <w:t xml:space="preserve">      </w:t>
            </w:r>
            <w:r w:rsidR="00540279" w:rsidRPr="00661418">
              <w:rPr>
                <w:rFonts w:ascii="Arial" w:eastAsia="Times New Roman" w:hAnsi="Arial" w:cs="Arial"/>
                <w:lang w:eastAsia="ar-SA"/>
              </w:rPr>
              <w:t xml:space="preserve">a/s </w:t>
            </w:r>
          </w:p>
          <w:p w14:paraId="62CDEB31" w14:textId="24F8A94E" w:rsidR="009B16FD" w:rsidRDefault="004B0B3A" w:rsidP="009B16FD">
            <w:pPr>
              <w:pStyle w:val="Betarp"/>
              <w:rPr>
                <w:rFonts w:ascii="Arial" w:hAnsi="Arial" w:cs="Arial"/>
              </w:rPr>
            </w:pPr>
            <w:r w:rsidRPr="00661418">
              <w:rPr>
                <w:rFonts w:ascii="Arial" w:hAnsi="Arial" w:cs="Arial"/>
                <w:lang w:eastAsia="ar-SA"/>
              </w:rPr>
              <w:t xml:space="preserve">      </w:t>
            </w:r>
            <w:r w:rsidR="00540279" w:rsidRPr="00661418">
              <w:rPr>
                <w:rFonts w:ascii="Arial" w:hAnsi="Arial" w:cs="Arial"/>
                <w:lang w:eastAsia="ar-SA"/>
              </w:rPr>
              <w:t xml:space="preserve">Tel. </w:t>
            </w:r>
          </w:p>
          <w:p w14:paraId="58C12300" w14:textId="7283E3C8" w:rsidR="004B0B3A" w:rsidRPr="00661418" w:rsidRDefault="009B16FD" w:rsidP="009B16FD">
            <w:pPr>
              <w:pStyle w:val="Betarp"/>
              <w:rPr>
                <w:rFonts w:ascii="Arial" w:hAnsi="Arial" w:cs="Arial"/>
                <w:lang w:eastAsia="ar-SA"/>
              </w:rPr>
            </w:pPr>
            <w:r>
              <w:rPr>
                <w:rFonts w:ascii="Arial" w:hAnsi="Arial" w:cs="Arial"/>
              </w:rPr>
              <w:t xml:space="preserve">      </w:t>
            </w:r>
            <w:r w:rsidR="00540279" w:rsidRPr="00661418">
              <w:rPr>
                <w:rFonts w:ascii="Arial" w:eastAsia="Times New Roman" w:hAnsi="Arial" w:cs="Arial"/>
                <w:lang w:eastAsia="ar-SA"/>
              </w:rPr>
              <w:t xml:space="preserve">El. p. </w:t>
            </w:r>
          </w:p>
          <w:p w14:paraId="202C01FC" w14:textId="04689F74" w:rsidR="00540279" w:rsidRPr="00661418" w:rsidRDefault="00540279" w:rsidP="004B0B3A">
            <w:pPr>
              <w:pStyle w:val="Betarp"/>
              <w:rPr>
                <w:rFonts w:ascii="Arial" w:eastAsia="Times New Roman" w:hAnsi="Arial" w:cs="Arial"/>
                <w:lang w:eastAsia="ar-SA"/>
              </w:rPr>
            </w:pPr>
          </w:p>
          <w:p w14:paraId="5354D7C5" w14:textId="77777777" w:rsidR="00540279" w:rsidRPr="00661418" w:rsidRDefault="00540279" w:rsidP="004B0B3A">
            <w:pPr>
              <w:pStyle w:val="Betarp"/>
              <w:rPr>
                <w:rFonts w:ascii="Arial" w:eastAsia="Times New Roman" w:hAnsi="Arial" w:cs="Arial"/>
                <w:bCs/>
                <w:iCs/>
                <w:lang w:eastAsia="ar-SA"/>
              </w:rPr>
            </w:pPr>
          </w:p>
        </w:tc>
      </w:tr>
    </w:tbl>
    <w:p w14:paraId="13F4ACFD" w14:textId="64ABD909" w:rsidR="0018175D" w:rsidRPr="00661418" w:rsidRDefault="004B0B3A" w:rsidP="0018175D">
      <w:pPr>
        <w:tabs>
          <w:tab w:val="left" w:pos="3060"/>
          <w:tab w:val="center" w:pos="4767"/>
          <w:tab w:val="right" w:pos="9638"/>
        </w:tabs>
        <w:snapToGrid w:val="0"/>
        <w:ind w:left="-108"/>
        <w:rPr>
          <w:rFonts w:ascii="Arial" w:hAnsi="Arial" w:cs="Arial"/>
        </w:rPr>
      </w:pPr>
      <w:r w:rsidRPr="00661418">
        <w:rPr>
          <w:rFonts w:ascii="Arial" w:hAnsi="Arial" w:cs="Arial"/>
          <w:shd w:val="clear" w:color="auto" w:fill="FFFFFF"/>
        </w:rPr>
        <w:t xml:space="preserve">         </w:t>
      </w:r>
      <w:r w:rsidR="0018175D" w:rsidRPr="00661418">
        <w:rPr>
          <w:rFonts w:ascii="Arial" w:hAnsi="Arial" w:cs="Arial"/>
          <w:shd w:val="clear" w:color="auto" w:fill="FFFFFF"/>
        </w:rPr>
        <w:t>Biržų regioninio padalinio vadovas,</w:t>
      </w:r>
      <w:r w:rsidRPr="00661418">
        <w:rPr>
          <w:rFonts w:ascii="Arial" w:hAnsi="Arial" w:cs="Arial"/>
        </w:rPr>
        <w:t xml:space="preserve"> </w:t>
      </w:r>
      <w:r w:rsidRPr="00661418">
        <w:rPr>
          <w:rFonts w:ascii="Arial" w:hAnsi="Arial" w:cs="Arial"/>
        </w:rPr>
        <w:tab/>
        <w:t xml:space="preserve">                            Direktorius </w:t>
      </w:r>
      <w:r w:rsidR="0018175D" w:rsidRPr="00661418">
        <w:rPr>
          <w:rFonts w:ascii="Arial" w:hAnsi="Arial" w:cs="Arial"/>
        </w:rPr>
        <w:br/>
      </w:r>
      <w:r w:rsidRPr="00661418">
        <w:rPr>
          <w:rFonts w:ascii="Arial" w:hAnsi="Arial" w:cs="Arial"/>
          <w:shd w:val="clear" w:color="auto" w:fill="FFFFFF"/>
        </w:rPr>
        <w:t xml:space="preserve">         </w:t>
      </w:r>
      <w:r w:rsidR="0018175D" w:rsidRPr="00661418">
        <w:rPr>
          <w:rFonts w:ascii="Arial" w:hAnsi="Arial" w:cs="Arial"/>
          <w:shd w:val="clear" w:color="auto" w:fill="FFFFFF"/>
        </w:rPr>
        <w:t>vykdantis Šalčininkų regioninio</w:t>
      </w:r>
      <w:r w:rsidR="0018175D" w:rsidRPr="00661418">
        <w:rPr>
          <w:rFonts w:ascii="Arial" w:hAnsi="Arial" w:cs="Arial"/>
        </w:rPr>
        <w:br/>
      </w:r>
      <w:r w:rsidRPr="00661418">
        <w:rPr>
          <w:rFonts w:ascii="Arial" w:hAnsi="Arial" w:cs="Arial"/>
          <w:shd w:val="clear" w:color="auto" w:fill="FFFFFF"/>
        </w:rPr>
        <w:t xml:space="preserve">         </w:t>
      </w:r>
      <w:r w:rsidR="0018175D" w:rsidRPr="00661418">
        <w:rPr>
          <w:rFonts w:ascii="Arial" w:hAnsi="Arial" w:cs="Arial"/>
          <w:shd w:val="clear" w:color="auto" w:fill="FFFFFF"/>
        </w:rPr>
        <w:t>padalinio vadovo funkcijas,</w:t>
      </w:r>
    </w:p>
    <w:p w14:paraId="379BA154" w14:textId="5CACC631" w:rsidR="00540279" w:rsidRPr="00687766" w:rsidRDefault="006F3DA3" w:rsidP="0018175D">
      <w:pPr>
        <w:tabs>
          <w:tab w:val="left" w:pos="6096"/>
        </w:tabs>
        <w:spacing w:after="0" w:line="240" w:lineRule="auto"/>
        <w:ind w:firstLine="360"/>
        <w:rPr>
          <w:rFonts w:ascii="Arial" w:hAnsi="Arial" w:cs="Arial"/>
          <w:noProof/>
          <w:lang w:eastAsia="x-none"/>
        </w:rPr>
      </w:pPr>
      <w:r w:rsidRPr="00687766">
        <w:rPr>
          <w:rFonts w:ascii="Arial" w:hAnsi="Arial" w:cs="Arial"/>
          <w:shd w:val="clear" w:color="auto" w:fill="FFFFFF"/>
        </w:rPr>
        <w:t xml:space="preserve"> </w:t>
      </w:r>
    </w:p>
    <w:p w14:paraId="71593880" w14:textId="77777777" w:rsidR="009B16FD" w:rsidRDefault="009B16FD" w:rsidP="00B62295">
      <w:pPr>
        <w:spacing w:after="0" w:line="240" w:lineRule="auto"/>
        <w:ind w:firstLine="360"/>
        <w:rPr>
          <w:rFonts w:ascii="Arial" w:hAnsi="Arial" w:cs="Arial"/>
          <w:noProof/>
          <w:lang w:eastAsia="x-none"/>
        </w:rPr>
      </w:pPr>
    </w:p>
    <w:p w14:paraId="6888D543" w14:textId="1C75E184" w:rsidR="00540279" w:rsidRPr="00661418" w:rsidRDefault="00540279" w:rsidP="00B62295">
      <w:pPr>
        <w:spacing w:after="0" w:line="240" w:lineRule="auto"/>
        <w:ind w:firstLine="360"/>
        <w:rPr>
          <w:rFonts w:ascii="Arial" w:hAnsi="Arial" w:cs="Arial"/>
          <w:noProof/>
          <w:lang w:eastAsia="x-none"/>
        </w:rPr>
      </w:pPr>
      <w:r w:rsidRPr="00661418">
        <w:rPr>
          <w:rFonts w:ascii="Arial" w:hAnsi="Arial" w:cs="Arial"/>
          <w:noProof/>
          <w:lang w:eastAsia="x-none"/>
        </w:rPr>
        <w:t>_____________________</w:t>
      </w:r>
      <w:r w:rsidRPr="00661418">
        <w:rPr>
          <w:rFonts w:ascii="Arial" w:hAnsi="Arial" w:cs="Arial"/>
          <w:noProof/>
          <w:lang w:eastAsia="x-none"/>
        </w:rPr>
        <w:tab/>
        <w:t xml:space="preserve">                          _______________________</w:t>
      </w:r>
    </w:p>
    <w:p w14:paraId="646A6745" w14:textId="77777777" w:rsidR="00540279" w:rsidRPr="00661418" w:rsidRDefault="00540279" w:rsidP="00B62295">
      <w:pPr>
        <w:spacing w:after="0" w:line="240" w:lineRule="auto"/>
        <w:ind w:firstLine="360"/>
        <w:rPr>
          <w:rFonts w:ascii="Arial" w:hAnsi="Arial" w:cs="Arial"/>
          <w:noProof/>
          <w:lang w:eastAsia="x-none"/>
        </w:rPr>
      </w:pPr>
      <w:r w:rsidRPr="00661418">
        <w:rPr>
          <w:rFonts w:ascii="Arial" w:hAnsi="Arial" w:cs="Arial"/>
          <w:noProof/>
          <w:lang w:eastAsia="x-none"/>
        </w:rPr>
        <w:t xml:space="preserve">       (parašas)</w:t>
      </w:r>
      <w:r w:rsidRPr="00661418">
        <w:rPr>
          <w:rFonts w:ascii="Arial" w:hAnsi="Arial" w:cs="Arial"/>
          <w:noProof/>
          <w:lang w:eastAsia="x-none"/>
        </w:rPr>
        <w:tab/>
      </w:r>
      <w:r w:rsidRPr="00661418">
        <w:rPr>
          <w:rFonts w:ascii="Arial" w:hAnsi="Arial" w:cs="Arial"/>
          <w:noProof/>
          <w:lang w:eastAsia="x-none"/>
        </w:rPr>
        <w:tab/>
      </w:r>
      <w:r w:rsidRPr="00661418">
        <w:rPr>
          <w:rFonts w:ascii="Arial" w:hAnsi="Arial" w:cs="Arial"/>
          <w:noProof/>
          <w:lang w:eastAsia="x-none"/>
        </w:rPr>
        <w:tab/>
        <w:t xml:space="preserve">                             (parašas)</w:t>
      </w:r>
    </w:p>
    <w:p w14:paraId="6108AC8A" w14:textId="77777777" w:rsidR="00540279" w:rsidRPr="00661418" w:rsidRDefault="00540279" w:rsidP="00B62295">
      <w:pPr>
        <w:spacing w:after="0" w:line="240" w:lineRule="auto"/>
        <w:ind w:firstLine="360"/>
        <w:rPr>
          <w:rFonts w:ascii="Arial" w:hAnsi="Arial" w:cs="Arial"/>
          <w:noProof/>
          <w:lang w:eastAsia="x-none"/>
        </w:rPr>
      </w:pPr>
      <w:r w:rsidRPr="00661418">
        <w:rPr>
          <w:rFonts w:ascii="Arial" w:hAnsi="Arial" w:cs="Arial"/>
          <w:noProof/>
          <w:lang w:eastAsia="x-none"/>
        </w:rPr>
        <w:tab/>
      </w:r>
      <w:r w:rsidRPr="00661418">
        <w:rPr>
          <w:rFonts w:ascii="Arial" w:hAnsi="Arial" w:cs="Arial"/>
          <w:noProof/>
          <w:lang w:eastAsia="x-none"/>
        </w:rPr>
        <w:tab/>
      </w:r>
    </w:p>
    <w:p w14:paraId="24D0083F" w14:textId="1409BC05"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ab/>
      </w:r>
      <w:r w:rsidRPr="00326E7C">
        <w:rPr>
          <w:rFonts w:ascii="Arial" w:hAnsi="Arial" w:cs="Arial"/>
          <w:noProof/>
          <w:lang w:eastAsia="x-none"/>
        </w:rPr>
        <w:tab/>
      </w:r>
      <w:r w:rsidRPr="00326E7C">
        <w:rPr>
          <w:rFonts w:ascii="Arial" w:hAnsi="Arial" w:cs="Arial"/>
          <w:noProof/>
          <w:lang w:eastAsia="x-none"/>
        </w:rPr>
        <w:tab/>
      </w:r>
    </w:p>
    <w:p w14:paraId="5BD911C2" w14:textId="205F4D59" w:rsidR="00540279" w:rsidRPr="00326E7C" w:rsidRDefault="00540279" w:rsidP="00B62295">
      <w:pPr>
        <w:spacing w:after="0" w:line="240" w:lineRule="auto"/>
        <w:ind w:firstLine="360"/>
        <w:jc w:val="both"/>
        <w:rPr>
          <w:rFonts w:ascii="Arial" w:hAnsi="Arial" w:cs="Arial"/>
          <w:noProof/>
        </w:rPr>
      </w:pPr>
      <w:r w:rsidRPr="00326E7C">
        <w:rPr>
          <w:rFonts w:ascii="Arial" w:hAnsi="Arial" w:cs="Arial"/>
          <w:noProof/>
        </w:rPr>
        <w:t>Data: ________________</w:t>
      </w:r>
      <w:r w:rsidRPr="00326E7C">
        <w:rPr>
          <w:rFonts w:ascii="Arial" w:hAnsi="Arial" w:cs="Arial"/>
          <w:noProof/>
        </w:rPr>
        <w:tab/>
      </w:r>
      <w:r w:rsidRPr="00326E7C">
        <w:rPr>
          <w:rFonts w:ascii="Arial" w:hAnsi="Arial" w:cs="Arial"/>
          <w:noProof/>
        </w:rPr>
        <w:tab/>
        <w:t xml:space="preserve">       Data: ________________</w:t>
      </w:r>
    </w:p>
    <w:p w14:paraId="4A46D8E9" w14:textId="77777777" w:rsidR="006201AD" w:rsidRDefault="006201AD" w:rsidP="00E31FFF">
      <w:pPr>
        <w:tabs>
          <w:tab w:val="left" w:pos="993"/>
        </w:tabs>
        <w:spacing w:after="0" w:line="240" w:lineRule="auto"/>
        <w:jc w:val="both"/>
        <w:rPr>
          <w:rFonts w:ascii="Arial" w:eastAsia="Calibri" w:hAnsi="Arial" w:cs="Arial"/>
        </w:rPr>
      </w:pPr>
    </w:p>
    <w:p w14:paraId="7CADF6EC" w14:textId="6308EF69" w:rsidR="001B2FA5" w:rsidRPr="00326E7C" w:rsidRDefault="001B2FA5" w:rsidP="001B2FA5">
      <w:pPr>
        <w:spacing w:after="0" w:line="240" w:lineRule="auto"/>
        <w:ind w:firstLine="360"/>
        <w:jc w:val="center"/>
        <w:rPr>
          <w:rFonts w:ascii="Arial" w:eastAsia="Calibri" w:hAnsi="Arial" w:cs="Arial"/>
          <w:spacing w:val="-3"/>
        </w:rPr>
      </w:pPr>
      <w:r>
        <w:rPr>
          <w:rFonts w:ascii="Arial" w:eastAsia="Calibri" w:hAnsi="Arial" w:cs="Arial"/>
          <w:spacing w:val="-3"/>
        </w:rPr>
        <w:t>_____________________________</w:t>
      </w:r>
    </w:p>
    <w:sectPr w:rsidR="001B2FA5" w:rsidRPr="00326E7C" w:rsidSect="001A6BFD">
      <w:headerReference w:type="default" r:id="rId10"/>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9A66B" w14:textId="77777777" w:rsidR="00865E15" w:rsidRDefault="00865E15">
      <w:pPr>
        <w:spacing w:after="0" w:line="240" w:lineRule="auto"/>
      </w:pPr>
      <w:r>
        <w:separator/>
      </w:r>
    </w:p>
  </w:endnote>
  <w:endnote w:type="continuationSeparator" w:id="0">
    <w:p w14:paraId="36AF32C8" w14:textId="77777777" w:rsidR="00865E15" w:rsidRDefault="00865E15">
      <w:pPr>
        <w:spacing w:after="0" w:line="240" w:lineRule="auto"/>
      </w:pPr>
      <w:r>
        <w:continuationSeparator/>
      </w:r>
    </w:p>
  </w:endnote>
  <w:endnote w:type="continuationNotice" w:id="1">
    <w:p w14:paraId="6B01BDEB" w14:textId="77777777" w:rsidR="00865E15" w:rsidRDefault="00865E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87766" w14:textId="77777777" w:rsidR="00865E15" w:rsidRDefault="00865E15">
      <w:pPr>
        <w:spacing w:after="0" w:line="240" w:lineRule="auto"/>
      </w:pPr>
      <w:r>
        <w:separator/>
      </w:r>
    </w:p>
  </w:footnote>
  <w:footnote w:type="continuationSeparator" w:id="0">
    <w:p w14:paraId="29EC6C45" w14:textId="77777777" w:rsidR="00865E15" w:rsidRDefault="00865E15">
      <w:pPr>
        <w:spacing w:after="0" w:line="240" w:lineRule="auto"/>
      </w:pPr>
      <w:r>
        <w:continuationSeparator/>
      </w:r>
    </w:p>
  </w:footnote>
  <w:footnote w:type="continuationNotice" w:id="1">
    <w:p w14:paraId="6B21F418" w14:textId="77777777" w:rsidR="00865E15" w:rsidRDefault="00865E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A07B85" w:rsidRDefault="00A07B85">
    <w:pPr>
      <w:pStyle w:val="Antrats"/>
      <w:jc w:val="center"/>
    </w:pPr>
    <w:r>
      <w:fldChar w:fldCharType="begin"/>
    </w:r>
    <w:r>
      <w:instrText xml:space="preserve"> PAGE   \* MERGEFORMAT </w:instrText>
    </w:r>
    <w:r>
      <w:fldChar w:fldCharType="separate"/>
    </w:r>
    <w:r>
      <w:rPr>
        <w:noProof/>
      </w:rPr>
      <w:t>6</w:t>
    </w:r>
    <w:r>
      <w:rPr>
        <w:noProof/>
      </w:rPr>
      <w:fldChar w:fldCharType="end"/>
    </w:r>
  </w:p>
  <w:p w14:paraId="6BDBC093" w14:textId="77777777" w:rsidR="00A07B85" w:rsidRDefault="00A07B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14F1"/>
    <w:multiLevelType w:val="multilevel"/>
    <w:tmpl w:val="1864FA62"/>
    <w:lvl w:ilvl="0">
      <w:start w:val="1"/>
      <w:numFmt w:val="decimal"/>
      <w:suff w:val="space"/>
      <w:lvlText w:val="%1."/>
      <w:lvlJc w:val="left"/>
      <w:pPr>
        <w:ind w:left="720" w:hanging="360"/>
      </w:pPr>
      <w:rPr>
        <w:rFonts w:ascii="Arial" w:eastAsia="Times New Roman" w:hAnsi="Arial" w:cs="Arial"/>
      </w:rPr>
    </w:lvl>
    <w:lvl w:ilvl="1">
      <w:start w:val="1"/>
      <w:numFmt w:val="decimal"/>
      <w:suff w:val="space"/>
      <w:lvlText w:val="%1.%2."/>
      <w:lvlJc w:val="left"/>
      <w:pPr>
        <w:ind w:left="1570" w:hanging="720"/>
      </w:pPr>
      <w:rPr>
        <w:rFonts w:ascii="Arial" w:hAnsi="Arial" w:cs="Arial"/>
        <w:color w:val="auto"/>
        <w:sz w:val="22"/>
        <w:szCs w:val="22"/>
      </w:rPr>
    </w:lvl>
    <w:lvl w:ilvl="2">
      <w:start w:val="1"/>
      <w:numFmt w:val="decimal"/>
      <w:suff w:val="space"/>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11D845A7"/>
    <w:multiLevelType w:val="multilevel"/>
    <w:tmpl w:val="D82EFA4A"/>
    <w:lvl w:ilvl="0">
      <w:start w:val="2"/>
      <w:numFmt w:val="decimal"/>
      <w:lvlText w:val="%1."/>
      <w:lvlJc w:val="left"/>
      <w:pPr>
        <w:ind w:left="540" w:hanging="540"/>
      </w:pPr>
      <w:rPr>
        <w:rFonts w:hint="default"/>
      </w:rPr>
    </w:lvl>
    <w:lvl w:ilvl="1">
      <w:start w:val="4"/>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382C3645"/>
    <w:multiLevelType w:val="multilevel"/>
    <w:tmpl w:val="7EF4BFD2"/>
    <w:lvl w:ilvl="0">
      <w:start w:val="2"/>
      <w:numFmt w:val="decimal"/>
      <w:lvlText w:val="%1."/>
      <w:lvlJc w:val="left"/>
      <w:pPr>
        <w:ind w:left="360" w:hanging="360"/>
      </w:pPr>
      <w:rPr>
        <w:rFonts w:hint="default"/>
      </w:rPr>
    </w:lvl>
    <w:lvl w:ilvl="1">
      <w:start w:val="4"/>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8"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6024392">
    <w:abstractNumId w:val="5"/>
  </w:num>
  <w:num w:numId="2" w16cid:durableId="1138303905">
    <w:abstractNumId w:val="3"/>
  </w:num>
  <w:num w:numId="3" w16cid:durableId="331955302">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071030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5678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2448266">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435906">
    <w:abstractNumId w:val="6"/>
  </w:num>
  <w:num w:numId="8" w16cid:durableId="2133283154">
    <w:abstractNumId w:val="9"/>
  </w:num>
  <w:num w:numId="9" w16cid:durableId="508107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5155677">
    <w:abstractNumId w:val="13"/>
  </w:num>
  <w:num w:numId="11" w16cid:durableId="1666200873">
    <w:abstractNumId w:val="8"/>
  </w:num>
  <w:num w:numId="12" w16cid:durableId="1739017945">
    <w:abstractNumId w:val="7"/>
  </w:num>
  <w:num w:numId="13" w16cid:durableId="552546151">
    <w:abstractNumId w:val="1"/>
  </w:num>
  <w:num w:numId="14" w16cid:durableId="121192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0965"/>
    <w:rsid w:val="00013EAB"/>
    <w:rsid w:val="000223AA"/>
    <w:rsid w:val="00024780"/>
    <w:rsid w:val="00024863"/>
    <w:rsid w:val="000254F0"/>
    <w:rsid w:val="00030B53"/>
    <w:rsid w:val="000358F3"/>
    <w:rsid w:val="000364AA"/>
    <w:rsid w:val="00036878"/>
    <w:rsid w:val="00040EB3"/>
    <w:rsid w:val="0005276A"/>
    <w:rsid w:val="0005729F"/>
    <w:rsid w:val="00057811"/>
    <w:rsid w:val="00061FFA"/>
    <w:rsid w:val="0006268A"/>
    <w:rsid w:val="00064AE4"/>
    <w:rsid w:val="0007777A"/>
    <w:rsid w:val="00077A19"/>
    <w:rsid w:val="00080AA2"/>
    <w:rsid w:val="000813BE"/>
    <w:rsid w:val="000815BF"/>
    <w:rsid w:val="00081CF7"/>
    <w:rsid w:val="00087BDB"/>
    <w:rsid w:val="000946AA"/>
    <w:rsid w:val="000953A9"/>
    <w:rsid w:val="00096CE3"/>
    <w:rsid w:val="000A005E"/>
    <w:rsid w:val="000A22B4"/>
    <w:rsid w:val="000A24B3"/>
    <w:rsid w:val="000A6C15"/>
    <w:rsid w:val="000B133C"/>
    <w:rsid w:val="000B31F4"/>
    <w:rsid w:val="000B46AF"/>
    <w:rsid w:val="000B49B5"/>
    <w:rsid w:val="000B59D6"/>
    <w:rsid w:val="000C59C3"/>
    <w:rsid w:val="000C6A9B"/>
    <w:rsid w:val="000C7E2A"/>
    <w:rsid w:val="000D2FD3"/>
    <w:rsid w:val="000D4C67"/>
    <w:rsid w:val="000E06C7"/>
    <w:rsid w:val="000E3686"/>
    <w:rsid w:val="000E3C8F"/>
    <w:rsid w:val="000E4624"/>
    <w:rsid w:val="000E4FED"/>
    <w:rsid w:val="000E5213"/>
    <w:rsid w:val="000F361E"/>
    <w:rsid w:val="000F3BBC"/>
    <w:rsid w:val="000F4323"/>
    <w:rsid w:val="000F59DC"/>
    <w:rsid w:val="001013BD"/>
    <w:rsid w:val="00102443"/>
    <w:rsid w:val="00111B89"/>
    <w:rsid w:val="00113463"/>
    <w:rsid w:val="001134CC"/>
    <w:rsid w:val="00114148"/>
    <w:rsid w:val="0012061C"/>
    <w:rsid w:val="00123A84"/>
    <w:rsid w:val="00124735"/>
    <w:rsid w:val="001269D7"/>
    <w:rsid w:val="00130C93"/>
    <w:rsid w:val="00130E05"/>
    <w:rsid w:val="00133B0E"/>
    <w:rsid w:val="00140EC1"/>
    <w:rsid w:val="001419A7"/>
    <w:rsid w:val="00142033"/>
    <w:rsid w:val="001438A1"/>
    <w:rsid w:val="00145263"/>
    <w:rsid w:val="001564B5"/>
    <w:rsid w:val="00157815"/>
    <w:rsid w:val="00157FF0"/>
    <w:rsid w:val="001605F3"/>
    <w:rsid w:val="00162C29"/>
    <w:rsid w:val="0017246D"/>
    <w:rsid w:val="00176F80"/>
    <w:rsid w:val="0018175D"/>
    <w:rsid w:val="00185676"/>
    <w:rsid w:val="00185803"/>
    <w:rsid w:val="00186DC9"/>
    <w:rsid w:val="001A2C1C"/>
    <w:rsid w:val="001A38A2"/>
    <w:rsid w:val="001A48C6"/>
    <w:rsid w:val="001A6315"/>
    <w:rsid w:val="001A6BFD"/>
    <w:rsid w:val="001B2FA5"/>
    <w:rsid w:val="001B41EE"/>
    <w:rsid w:val="001B6AC3"/>
    <w:rsid w:val="001C075D"/>
    <w:rsid w:val="001C13E6"/>
    <w:rsid w:val="001C1C5D"/>
    <w:rsid w:val="001D4361"/>
    <w:rsid w:val="001D6550"/>
    <w:rsid w:val="001E0897"/>
    <w:rsid w:val="001E0D77"/>
    <w:rsid w:val="001E27C8"/>
    <w:rsid w:val="001E5CFD"/>
    <w:rsid w:val="001E68A7"/>
    <w:rsid w:val="001E6957"/>
    <w:rsid w:val="001F4E33"/>
    <w:rsid w:val="00200BD2"/>
    <w:rsid w:val="002041B6"/>
    <w:rsid w:val="00206949"/>
    <w:rsid w:val="002118A0"/>
    <w:rsid w:val="00213631"/>
    <w:rsid w:val="0021538F"/>
    <w:rsid w:val="00215595"/>
    <w:rsid w:val="00216A75"/>
    <w:rsid w:val="00223F2B"/>
    <w:rsid w:val="002314BF"/>
    <w:rsid w:val="00231F63"/>
    <w:rsid w:val="00232B10"/>
    <w:rsid w:val="00237EAC"/>
    <w:rsid w:val="00240C30"/>
    <w:rsid w:val="002452B5"/>
    <w:rsid w:val="00253CD9"/>
    <w:rsid w:val="0025758E"/>
    <w:rsid w:val="00260A16"/>
    <w:rsid w:val="00262DD7"/>
    <w:rsid w:val="00265A5F"/>
    <w:rsid w:val="00273166"/>
    <w:rsid w:val="0027567B"/>
    <w:rsid w:val="002762BB"/>
    <w:rsid w:val="00277979"/>
    <w:rsid w:val="0028155A"/>
    <w:rsid w:val="00285D57"/>
    <w:rsid w:val="00290796"/>
    <w:rsid w:val="002920EB"/>
    <w:rsid w:val="00294FD0"/>
    <w:rsid w:val="00297FB9"/>
    <w:rsid w:val="002A1027"/>
    <w:rsid w:val="002A27F7"/>
    <w:rsid w:val="002A3AFC"/>
    <w:rsid w:val="002A49FE"/>
    <w:rsid w:val="002A76A6"/>
    <w:rsid w:val="002B06F6"/>
    <w:rsid w:val="002B2C52"/>
    <w:rsid w:val="002C2841"/>
    <w:rsid w:val="002C28B5"/>
    <w:rsid w:val="002C2F08"/>
    <w:rsid w:val="002D0284"/>
    <w:rsid w:val="002D1E91"/>
    <w:rsid w:val="002D1EF5"/>
    <w:rsid w:val="002E0030"/>
    <w:rsid w:val="002E4314"/>
    <w:rsid w:val="002E4493"/>
    <w:rsid w:val="002F2E8C"/>
    <w:rsid w:val="002F3BD8"/>
    <w:rsid w:val="002F4062"/>
    <w:rsid w:val="002F671E"/>
    <w:rsid w:val="00302065"/>
    <w:rsid w:val="00302998"/>
    <w:rsid w:val="00306F3B"/>
    <w:rsid w:val="0031056C"/>
    <w:rsid w:val="00310FA0"/>
    <w:rsid w:val="00320895"/>
    <w:rsid w:val="00325F00"/>
    <w:rsid w:val="00326E7C"/>
    <w:rsid w:val="00331833"/>
    <w:rsid w:val="00335148"/>
    <w:rsid w:val="00340245"/>
    <w:rsid w:val="00343F91"/>
    <w:rsid w:val="00344088"/>
    <w:rsid w:val="00346DBE"/>
    <w:rsid w:val="0035119C"/>
    <w:rsid w:val="00353456"/>
    <w:rsid w:val="0035617D"/>
    <w:rsid w:val="003608C5"/>
    <w:rsid w:val="00361A5A"/>
    <w:rsid w:val="00370B7D"/>
    <w:rsid w:val="00372791"/>
    <w:rsid w:val="00382EC9"/>
    <w:rsid w:val="00382F7C"/>
    <w:rsid w:val="00383969"/>
    <w:rsid w:val="00384D22"/>
    <w:rsid w:val="00385C97"/>
    <w:rsid w:val="00386455"/>
    <w:rsid w:val="00395A18"/>
    <w:rsid w:val="003A5567"/>
    <w:rsid w:val="003A6684"/>
    <w:rsid w:val="003B6837"/>
    <w:rsid w:val="003B6F95"/>
    <w:rsid w:val="003C02A4"/>
    <w:rsid w:val="003C1F56"/>
    <w:rsid w:val="003C2CFF"/>
    <w:rsid w:val="003C6844"/>
    <w:rsid w:val="003C7AF5"/>
    <w:rsid w:val="003D0839"/>
    <w:rsid w:val="003D0BB0"/>
    <w:rsid w:val="003D19EC"/>
    <w:rsid w:val="003D2AB8"/>
    <w:rsid w:val="003D4B2D"/>
    <w:rsid w:val="003D7410"/>
    <w:rsid w:val="003E380A"/>
    <w:rsid w:val="003E5259"/>
    <w:rsid w:val="003E5C80"/>
    <w:rsid w:val="003F1A73"/>
    <w:rsid w:val="003F350B"/>
    <w:rsid w:val="0040324D"/>
    <w:rsid w:val="004034B2"/>
    <w:rsid w:val="004047E5"/>
    <w:rsid w:val="00404B5B"/>
    <w:rsid w:val="0041096A"/>
    <w:rsid w:val="004111B0"/>
    <w:rsid w:val="004119CB"/>
    <w:rsid w:val="004128E4"/>
    <w:rsid w:val="004304E2"/>
    <w:rsid w:val="00433142"/>
    <w:rsid w:val="00435934"/>
    <w:rsid w:val="00437EAE"/>
    <w:rsid w:val="00446F8D"/>
    <w:rsid w:val="00457B68"/>
    <w:rsid w:val="00470F56"/>
    <w:rsid w:val="00473C3B"/>
    <w:rsid w:val="00476F9C"/>
    <w:rsid w:val="0047787B"/>
    <w:rsid w:val="004779EE"/>
    <w:rsid w:val="004811F6"/>
    <w:rsid w:val="004844E4"/>
    <w:rsid w:val="004902B3"/>
    <w:rsid w:val="00492BAD"/>
    <w:rsid w:val="0049363E"/>
    <w:rsid w:val="00496BD6"/>
    <w:rsid w:val="0049726E"/>
    <w:rsid w:val="004A4409"/>
    <w:rsid w:val="004A7DAC"/>
    <w:rsid w:val="004A7F62"/>
    <w:rsid w:val="004B0B3A"/>
    <w:rsid w:val="004B2269"/>
    <w:rsid w:val="004B2D8F"/>
    <w:rsid w:val="004B34BE"/>
    <w:rsid w:val="004B5DA8"/>
    <w:rsid w:val="004C2CF3"/>
    <w:rsid w:val="004D02D2"/>
    <w:rsid w:val="004D44DB"/>
    <w:rsid w:val="004D4DB3"/>
    <w:rsid w:val="004E16A8"/>
    <w:rsid w:val="004E2AC9"/>
    <w:rsid w:val="004E3066"/>
    <w:rsid w:val="004E5040"/>
    <w:rsid w:val="004F0715"/>
    <w:rsid w:val="004F2517"/>
    <w:rsid w:val="004F317A"/>
    <w:rsid w:val="00501989"/>
    <w:rsid w:val="00501C51"/>
    <w:rsid w:val="0050205A"/>
    <w:rsid w:val="005066CE"/>
    <w:rsid w:val="00510C4D"/>
    <w:rsid w:val="00510F8B"/>
    <w:rsid w:val="005112A2"/>
    <w:rsid w:val="00512C82"/>
    <w:rsid w:val="00514B94"/>
    <w:rsid w:val="0052018A"/>
    <w:rsid w:val="00520708"/>
    <w:rsid w:val="00521E71"/>
    <w:rsid w:val="005224F4"/>
    <w:rsid w:val="00531EB8"/>
    <w:rsid w:val="00532E58"/>
    <w:rsid w:val="005338F1"/>
    <w:rsid w:val="005345F0"/>
    <w:rsid w:val="00536E83"/>
    <w:rsid w:val="00540279"/>
    <w:rsid w:val="005410BE"/>
    <w:rsid w:val="00542A94"/>
    <w:rsid w:val="00543761"/>
    <w:rsid w:val="00546898"/>
    <w:rsid w:val="0055158D"/>
    <w:rsid w:val="00551856"/>
    <w:rsid w:val="0055329A"/>
    <w:rsid w:val="0055432C"/>
    <w:rsid w:val="00556976"/>
    <w:rsid w:val="0056225E"/>
    <w:rsid w:val="005622F8"/>
    <w:rsid w:val="005647A1"/>
    <w:rsid w:val="00566D80"/>
    <w:rsid w:val="00573FAD"/>
    <w:rsid w:val="00574C62"/>
    <w:rsid w:val="00576D37"/>
    <w:rsid w:val="00577609"/>
    <w:rsid w:val="0058139E"/>
    <w:rsid w:val="00582F5C"/>
    <w:rsid w:val="00594940"/>
    <w:rsid w:val="005A2EE4"/>
    <w:rsid w:val="005A3186"/>
    <w:rsid w:val="005A4E9C"/>
    <w:rsid w:val="005A764E"/>
    <w:rsid w:val="005A7EC7"/>
    <w:rsid w:val="005B073B"/>
    <w:rsid w:val="005B35B4"/>
    <w:rsid w:val="005B7137"/>
    <w:rsid w:val="005B7A4A"/>
    <w:rsid w:val="005C1F1D"/>
    <w:rsid w:val="005C3BB9"/>
    <w:rsid w:val="005C3C73"/>
    <w:rsid w:val="005C5261"/>
    <w:rsid w:val="005C666C"/>
    <w:rsid w:val="005C6F32"/>
    <w:rsid w:val="005C7541"/>
    <w:rsid w:val="005D01BD"/>
    <w:rsid w:val="005D194F"/>
    <w:rsid w:val="005D197A"/>
    <w:rsid w:val="005E5147"/>
    <w:rsid w:val="005F2FAF"/>
    <w:rsid w:val="005F786F"/>
    <w:rsid w:val="00607ACC"/>
    <w:rsid w:val="00611549"/>
    <w:rsid w:val="0061366D"/>
    <w:rsid w:val="006163E4"/>
    <w:rsid w:val="006201AD"/>
    <w:rsid w:val="0062079C"/>
    <w:rsid w:val="00622DF8"/>
    <w:rsid w:val="0062636D"/>
    <w:rsid w:val="00634F8E"/>
    <w:rsid w:val="006358C3"/>
    <w:rsid w:val="0064071F"/>
    <w:rsid w:val="0064249C"/>
    <w:rsid w:val="00642B48"/>
    <w:rsid w:val="00644DB3"/>
    <w:rsid w:val="00646210"/>
    <w:rsid w:val="00646E30"/>
    <w:rsid w:val="0065184D"/>
    <w:rsid w:val="0065308B"/>
    <w:rsid w:val="00653B4F"/>
    <w:rsid w:val="006578E3"/>
    <w:rsid w:val="00660D5D"/>
    <w:rsid w:val="00661418"/>
    <w:rsid w:val="00661C52"/>
    <w:rsid w:val="0066473F"/>
    <w:rsid w:val="00674FCF"/>
    <w:rsid w:val="006756F3"/>
    <w:rsid w:val="00687766"/>
    <w:rsid w:val="006878A6"/>
    <w:rsid w:val="00691DE2"/>
    <w:rsid w:val="00695A8E"/>
    <w:rsid w:val="006A1890"/>
    <w:rsid w:val="006A34D8"/>
    <w:rsid w:val="006A5062"/>
    <w:rsid w:val="006A71AF"/>
    <w:rsid w:val="006B1B2A"/>
    <w:rsid w:val="006B240C"/>
    <w:rsid w:val="006B7504"/>
    <w:rsid w:val="006B77D5"/>
    <w:rsid w:val="006C14DA"/>
    <w:rsid w:val="006C495B"/>
    <w:rsid w:val="006C69C0"/>
    <w:rsid w:val="006C6B22"/>
    <w:rsid w:val="006D0C3E"/>
    <w:rsid w:val="006D12B8"/>
    <w:rsid w:val="006D3943"/>
    <w:rsid w:val="006D3D8F"/>
    <w:rsid w:val="006D7238"/>
    <w:rsid w:val="006D7610"/>
    <w:rsid w:val="006E02DD"/>
    <w:rsid w:val="006E02F6"/>
    <w:rsid w:val="006E3F56"/>
    <w:rsid w:val="006E4AF8"/>
    <w:rsid w:val="006F1913"/>
    <w:rsid w:val="006F1C59"/>
    <w:rsid w:val="006F2964"/>
    <w:rsid w:val="006F3DA3"/>
    <w:rsid w:val="006F413C"/>
    <w:rsid w:val="006F7C67"/>
    <w:rsid w:val="007005FE"/>
    <w:rsid w:val="00702092"/>
    <w:rsid w:val="00704115"/>
    <w:rsid w:val="00707AD9"/>
    <w:rsid w:val="0071187E"/>
    <w:rsid w:val="00721320"/>
    <w:rsid w:val="00727272"/>
    <w:rsid w:val="00731071"/>
    <w:rsid w:val="007347CA"/>
    <w:rsid w:val="007356AD"/>
    <w:rsid w:val="00742904"/>
    <w:rsid w:val="00742B3F"/>
    <w:rsid w:val="00753430"/>
    <w:rsid w:val="007536A7"/>
    <w:rsid w:val="00753B4C"/>
    <w:rsid w:val="00762803"/>
    <w:rsid w:val="00763D12"/>
    <w:rsid w:val="00763D15"/>
    <w:rsid w:val="00771082"/>
    <w:rsid w:val="00771328"/>
    <w:rsid w:val="007714CA"/>
    <w:rsid w:val="00772FB9"/>
    <w:rsid w:val="00774587"/>
    <w:rsid w:val="007772A5"/>
    <w:rsid w:val="007820EC"/>
    <w:rsid w:val="007833AA"/>
    <w:rsid w:val="00784012"/>
    <w:rsid w:val="00786A57"/>
    <w:rsid w:val="00786B2F"/>
    <w:rsid w:val="00786D58"/>
    <w:rsid w:val="007901F1"/>
    <w:rsid w:val="00791F08"/>
    <w:rsid w:val="00792C14"/>
    <w:rsid w:val="007948F2"/>
    <w:rsid w:val="007A1A7C"/>
    <w:rsid w:val="007A42DB"/>
    <w:rsid w:val="007A49CA"/>
    <w:rsid w:val="007A6A57"/>
    <w:rsid w:val="007B0D15"/>
    <w:rsid w:val="007B26AE"/>
    <w:rsid w:val="007C160C"/>
    <w:rsid w:val="007C1CBC"/>
    <w:rsid w:val="007C47B0"/>
    <w:rsid w:val="007D57B8"/>
    <w:rsid w:val="007D6854"/>
    <w:rsid w:val="007E035B"/>
    <w:rsid w:val="007E76C2"/>
    <w:rsid w:val="007F00D5"/>
    <w:rsid w:val="007F3839"/>
    <w:rsid w:val="007F6810"/>
    <w:rsid w:val="00804429"/>
    <w:rsid w:val="008061D2"/>
    <w:rsid w:val="008073DC"/>
    <w:rsid w:val="00810DB3"/>
    <w:rsid w:val="008148D5"/>
    <w:rsid w:val="008156CB"/>
    <w:rsid w:val="00816E15"/>
    <w:rsid w:val="00826F8D"/>
    <w:rsid w:val="00827804"/>
    <w:rsid w:val="00834026"/>
    <w:rsid w:val="0083452D"/>
    <w:rsid w:val="00835B47"/>
    <w:rsid w:val="00840555"/>
    <w:rsid w:val="008407E0"/>
    <w:rsid w:val="008424E1"/>
    <w:rsid w:val="00846139"/>
    <w:rsid w:val="0084621B"/>
    <w:rsid w:val="008467E3"/>
    <w:rsid w:val="00847C13"/>
    <w:rsid w:val="00851D9C"/>
    <w:rsid w:val="00852305"/>
    <w:rsid w:val="0085318C"/>
    <w:rsid w:val="00855E4A"/>
    <w:rsid w:val="0085663B"/>
    <w:rsid w:val="008567A2"/>
    <w:rsid w:val="00857941"/>
    <w:rsid w:val="00860067"/>
    <w:rsid w:val="0086222D"/>
    <w:rsid w:val="00863F0B"/>
    <w:rsid w:val="00863F74"/>
    <w:rsid w:val="00864422"/>
    <w:rsid w:val="00865E15"/>
    <w:rsid w:val="008700C8"/>
    <w:rsid w:val="00870C2A"/>
    <w:rsid w:val="00870F76"/>
    <w:rsid w:val="00872D23"/>
    <w:rsid w:val="00872FB5"/>
    <w:rsid w:val="00880429"/>
    <w:rsid w:val="0088156B"/>
    <w:rsid w:val="0088156F"/>
    <w:rsid w:val="008874E5"/>
    <w:rsid w:val="0089120D"/>
    <w:rsid w:val="008A05A9"/>
    <w:rsid w:val="008A0C67"/>
    <w:rsid w:val="008B1021"/>
    <w:rsid w:val="008B4F56"/>
    <w:rsid w:val="008B627E"/>
    <w:rsid w:val="008B66C4"/>
    <w:rsid w:val="008C2C6F"/>
    <w:rsid w:val="008D0C84"/>
    <w:rsid w:val="008D23F6"/>
    <w:rsid w:val="008D3CD0"/>
    <w:rsid w:val="008D67F3"/>
    <w:rsid w:val="008E145D"/>
    <w:rsid w:val="008E3470"/>
    <w:rsid w:val="008E3969"/>
    <w:rsid w:val="008E4ACA"/>
    <w:rsid w:val="008E512E"/>
    <w:rsid w:val="00903F3A"/>
    <w:rsid w:val="0090738D"/>
    <w:rsid w:val="00910464"/>
    <w:rsid w:val="00912255"/>
    <w:rsid w:val="009131F9"/>
    <w:rsid w:val="00914EA2"/>
    <w:rsid w:val="0091684B"/>
    <w:rsid w:val="00921DCF"/>
    <w:rsid w:val="00925E51"/>
    <w:rsid w:val="00927E60"/>
    <w:rsid w:val="009333FD"/>
    <w:rsid w:val="00933CFF"/>
    <w:rsid w:val="00937D1B"/>
    <w:rsid w:val="00941412"/>
    <w:rsid w:val="009428E9"/>
    <w:rsid w:val="00942FAF"/>
    <w:rsid w:val="0094303B"/>
    <w:rsid w:val="00946A9B"/>
    <w:rsid w:val="00947077"/>
    <w:rsid w:val="00955325"/>
    <w:rsid w:val="00955C12"/>
    <w:rsid w:val="00956990"/>
    <w:rsid w:val="00956AFF"/>
    <w:rsid w:val="00957DAE"/>
    <w:rsid w:val="00963139"/>
    <w:rsid w:val="00965736"/>
    <w:rsid w:val="009738B7"/>
    <w:rsid w:val="0097569E"/>
    <w:rsid w:val="009773DA"/>
    <w:rsid w:val="00981E29"/>
    <w:rsid w:val="00986412"/>
    <w:rsid w:val="00986758"/>
    <w:rsid w:val="00991E56"/>
    <w:rsid w:val="0099248B"/>
    <w:rsid w:val="009937A2"/>
    <w:rsid w:val="00995185"/>
    <w:rsid w:val="009A1995"/>
    <w:rsid w:val="009A60EB"/>
    <w:rsid w:val="009B161F"/>
    <w:rsid w:val="009B16FD"/>
    <w:rsid w:val="009B36A9"/>
    <w:rsid w:val="009B634C"/>
    <w:rsid w:val="009C1D82"/>
    <w:rsid w:val="009D06E4"/>
    <w:rsid w:val="009D69CD"/>
    <w:rsid w:val="009E5362"/>
    <w:rsid w:val="009F31C4"/>
    <w:rsid w:val="009F37D2"/>
    <w:rsid w:val="00A0068B"/>
    <w:rsid w:val="00A04524"/>
    <w:rsid w:val="00A06134"/>
    <w:rsid w:val="00A07B85"/>
    <w:rsid w:val="00A14DB3"/>
    <w:rsid w:val="00A17606"/>
    <w:rsid w:val="00A20478"/>
    <w:rsid w:val="00A20DCC"/>
    <w:rsid w:val="00A213A5"/>
    <w:rsid w:val="00A2145B"/>
    <w:rsid w:val="00A26BAA"/>
    <w:rsid w:val="00A3021E"/>
    <w:rsid w:val="00A32358"/>
    <w:rsid w:val="00A32CAA"/>
    <w:rsid w:val="00A343F9"/>
    <w:rsid w:val="00A35923"/>
    <w:rsid w:val="00A368E0"/>
    <w:rsid w:val="00A415E0"/>
    <w:rsid w:val="00A41A10"/>
    <w:rsid w:val="00A4312B"/>
    <w:rsid w:val="00A4625C"/>
    <w:rsid w:val="00A46A84"/>
    <w:rsid w:val="00A47832"/>
    <w:rsid w:val="00A51650"/>
    <w:rsid w:val="00A52A64"/>
    <w:rsid w:val="00A52B27"/>
    <w:rsid w:val="00A5574A"/>
    <w:rsid w:val="00A60710"/>
    <w:rsid w:val="00A64827"/>
    <w:rsid w:val="00A66D9E"/>
    <w:rsid w:val="00A74345"/>
    <w:rsid w:val="00A76152"/>
    <w:rsid w:val="00A80D49"/>
    <w:rsid w:val="00A81285"/>
    <w:rsid w:val="00A81D28"/>
    <w:rsid w:val="00A81FF9"/>
    <w:rsid w:val="00A86CAA"/>
    <w:rsid w:val="00A86D1A"/>
    <w:rsid w:val="00A87B2F"/>
    <w:rsid w:val="00A92F03"/>
    <w:rsid w:val="00A93A39"/>
    <w:rsid w:val="00A971A9"/>
    <w:rsid w:val="00AA0C63"/>
    <w:rsid w:val="00AA26A2"/>
    <w:rsid w:val="00AA57DD"/>
    <w:rsid w:val="00AA69DE"/>
    <w:rsid w:val="00AA7369"/>
    <w:rsid w:val="00AB26D1"/>
    <w:rsid w:val="00AB26F5"/>
    <w:rsid w:val="00AC194C"/>
    <w:rsid w:val="00AC4DF1"/>
    <w:rsid w:val="00AC606C"/>
    <w:rsid w:val="00AD2189"/>
    <w:rsid w:val="00AD4ED4"/>
    <w:rsid w:val="00AD69BC"/>
    <w:rsid w:val="00AE1CCA"/>
    <w:rsid w:val="00AE3F8B"/>
    <w:rsid w:val="00AE555E"/>
    <w:rsid w:val="00AE77AD"/>
    <w:rsid w:val="00AF15CA"/>
    <w:rsid w:val="00AF2BAA"/>
    <w:rsid w:val="00B02495"/>
    <w:rsid w:val="00B02E64"/>
    <w:rsid w:val="00B05CF1"/>
    <w:rsid w:val="00B135D6"/>
    <w:rsid w:val="00B14E30"/>
    <w:rsid w:val="00B157E6"/>
    <w:rsid w:val="00B20189"/>
    <w:rsid w:val="00B2185A"/>
    <w:rsid w:val="00B21DA7"/>
    <w:rsid w:val="00B24699"/>
    <w:rsid w:val="00B256E3"/>
    <w:rsid w:val="00B26941"/>
    <w:rsid w:val="00B309DA"/>
    <w:rsid w:val="00B3100A"/>
    <w:rsid w:val="00B422A8"/>
    <w:rsid w:val="00B4247E"/>
    <w:rsid w:val="00B43E58"/>
    <w:rsid w:val="00B45056"/>
    <w:rsid w:val="00B5060C"/>
    <w:rsid w:val="00B52504"/>
    <w:rsid w:val="00B54E87"/>
    <w:rsid w:val="00B57C9E"/>
    <w:rsid w:val="00B613B8"/>
    <w:rsid w:val="00B62295"/>
    <w:rsid w:val="00B6288F"/>
    <w:rsid w:val="00B65EDD"/>
    <w:rsid w:val="00B72BCD"/>
    <w:rsid w:val="00B74CB0"/>
    <w:rsid w:val="00B76C8B"/>
    <w:rsid w:val="00B8041A"/>
    <w:rsid w:val="00B859DD"/>
    <w:rsid w:val="00B87970"/>
    <w:rsid w:val="00B915C1"/>
    <w:rsid w:val="00B9182E"/>
    <w:rsid w:val="00B9710E"/>
    <w:rsid w:val="00BA3737"/>
    <w:rsid w:val="00BA5C0D"/>
    <w:rsid w:val="00BA632C"/>
    <w:rsid w:val="00BB2BCB"/>
    <w:rsid w:val="00BB787B"/>
    <w:rsid w:val="00BC4813"/>
    <w:rsid w:val="00BC62DC"/>
    <w:rsid w:val="00BD0799"/>
    <w:rsid w:val="00BD089B"/>
    <w:rsid w:val="00BD1655"/>
    <w:rsid w:val="00BD4E04"/>
    <w:rsid w:val="00BD60C4"/>
    <w:rsid w:val="00BE08B9"/>
    <w:rsid w:val="00BE3540"/>
    <w:rsid w:val="00BE3F1C"/>
    <w:rsid w:val="00BE6626"/>
    <w:rsid w:val="00BE7029"/>
    <w:rsid w:val="00BE785E"/>
    <w:rsid w:val="00BE7FA4"/>
    <w:rsid w:val="00BF0721"/>
    <w:rsid w:val="00BF0DCF"/>
    <w:rsid w:val="00BF1F2E"/>
    <w:rsid w:val="00BF3C7C"/>
    <w:rsid w:val="00BF3C96"/>
    <w:rsid w:val="00BF551D"/>
    <w:rsid w:val="00BF6DD9"/>
    <w:rsid w:val="00BF748D"/>
    <w:rsid w:val="00C00138"/>
    <w:rsid w:val="00C00236"/>
    <w:rsid w:val="00C011DE"/>
    <w:rsid w:val="00C0522E"/>
    <w:rsid w:val="00C0606B"/>
    <w:rsid w:val="00C061C6"/>
    <w:rsid w:val="00C13B7C"/>
    <w:rsid w:val="00C153BE"/>
    <w:rsid w:val="00C16738"/>
    <w:rsid w:val="00C238F4"/>
    <w:rsid w:val="00C27BDB"/>
    <w:rsid w:val="00C30C86"/>
    <w:rsid w:val="00C343CE"/>
    <w:rsid w:val="00C4110E"/>
    <w:rsid w:val="00C425A2"/>
    <w:rsid w:val="00C42C74"/>
    <w:rsid w:val="00C455DC"/>
    <w:rsid w:val="00C51458"/>
    <w:rsid w:val="00C525FD"/>
    <w:rsid w:val="00C55B1F"/>
    <w:rsid w:val="00C65AC0"/>
    <w:rsid w:val="00C65B96"/>
    <w:rsid w:val="00C65F96"/>
    <w:rsid w:val="00C73911"/>
    <w:rsid w:val="00C76C14"/>
    <w:rsid w:val="00C778E5"/>
    <w:rsid w:val="00C80AEC"/>
    <w:rsid w:val="00C81BCA"/>
    <w:rsid w:val="00C8630F"/>
    <w:rsid w:val="00C90CA2"/>
    <w:rsid w:val="00C95551"/>
    <w:rsid w:val="00C95936"/>
    <w:rsid w:val="00C9626F"/>
    <w:rsid w:val="00CA10C3"/>
    <w:rsid w:val="00CA32AC"/>
    <w:rsid w:val="00CA459C"/>
    <w:rsid w:val="00CA4ABB"/>
    <w:rsid w:val="00CB236D"/>
    <w:rsid w:val="00CB3946"/>
    <w:rsid w:val="00CB3AB1"/>
    <w:rsid w:val="00CC10F7"/>
    <w:rsid w:val="00CC3C18"/>
    <w:rsid w:val="00CD3D5A"/>
    <w:rsid w:val="00CD7433"/>
    <w:rsid w:val="00CD7678"/>
    <w:rsid w:val="00CE1F22"/>
    <w:rsid w:val="00CE27C2"/>
    <w:rsid w:val="00CE2F7A"/>
    <w:rsid w:val="00CE3250"/>
    <w:rsid w:val="00CE7CDD"/>
    <w:rsid w:val="00CF5A17"/>
    <w:rsid w:val="00D008E6"/>
    <w:rsid w:val="00D013A8"/>
    <w:rsid w:val="00D023A8"/>
    <w:rsid w:val="00D03311"/>
    <w:rsid w:val="00D05632"/>
    <w:rsid w:val="00D076FB"/>
    <w:rsid w:val="00D13373"/>
    <w:rsid w:val="00D21D36"/>
    <w:rsid w:val="00D3086C"/>
    <w:rsid w:val="00D30E32"/>
    <w:rsid w:val="00D31D57"/>
    <w:rsid w:val="00D32EDF"/>
    <w:rsid w:val="00D33415"/>
    <w:rsid w:val="00D33847"/>
    <w:rsid w:val="00D3462D"/>
    <w:rsid w:val="00D357E4"/>
    <w:rsid w:val="00D40248"/>
    <w:rsid w:val="00D42D3B"/>
    <w:rsid w:val="00D45B5F"/>
    <w:rsid w:val="00D45BEE"/>
    <w:rsid w:val="00D552D3"/>
    <w:rsid w:val="00D56E2F"/>
    <w:rsid w:val="00D57A87"/>
    <w:rsid w:val="00D640F4"/>
    <w:rsid w:val="00D66DBE"/>
    <w:rsid w:val="00D670D2"/>
    <w:rsid w:val="00D670F2"/>
    <w:rsid w:val="00D72C5B"/>
    <w:rsid w:val="00D7529A"/>
    <w:rsid w:val="00D756E4"/>
    <w:rsid w:val="00D80B9A"/>
    <w:rsid w:val="00D810F2"/>
    <w:rsid w:val="00D82F6F"/>
    <w:rsid w:val="00D83663"/>
    <w:rsid w:val="00D837B8"/>
    <w:rsid w:val="00D84D45"/>
    <w:rsid w:val="00D87F61"/>
    <w:rsid w:val="00D938AF"/>
    <w:rsid w:val="00D93AC0"/>
    <w:rsid w:val="00D942A6"/>
    <w:rsid w:val="00D944CA"/>
    <w:rsid w:val="00D957DB"/>
    <w:rsid w:val="00D96EFB"/>
    <w:rsid w:val="00D97853"/>
    <w:rsid w:val="00DA0612"/>
    <w:rsid w:val="00DA352A"/>
    <w:rsid w:val="00DB0F92"/>
    <w:rsid w:val="00DB10AD"/>
    <w:rsid w:val="00DB49CB"/>
    <w:rsid w:val="00DB4D0A"/>
    <w:rsid w:val="00DB68C0"/>
    <w:rsid w:val="00DB7448"/>
    <w:rsid w:val="00DB7F06"/>
    <w:rsid w:val="00DC22D5"/>
    <w:rsid w:val="00DC36A1"/>
    <w:rsid w:val="00DC4C94"/>
    <w:rsid w:val="00DC565C"/>
    <w:rsid w:val="00DC669C"/>
    <w:rsid w:val="00DC71D3"/>
    <w:rsid w:val="00DD1F4C"/>
    <w:rsid w:val="00DD7800"/>
    <w:rsid w:val="00DE01C9"/>
    <w:rsid w:val="00DE1F8E"/>
    <w:rsid w:val="00DE4769"/>
    <w:rsid w:val="00DE77FC"/>
    <w:rsid w:val="00DF17EE"/>
    <w:rsid w:val="00DF3EC0"/>
    <w:rsid w:val="00DF61D6"/>
    <w:rsid w:val="00DF73B8"/>
    <w:rsid w:val="00E0129B"/>
    <w:rsid w:val="00E045AC"/>
    <w:rsid w:val="00E104AF"/>
    <w:rsid w:val="00E1157A"/>
    <w:rsid w:val="00E125DC"/>
    <w:rsid w:val="00E14C84"/>
    <w:rsid w:val="00E17B91"/>
    <w:rsid w:val="00E2061C"/>
    <w:rsid w:val="00E207F5"/>
    <w:rsid w:val="00E21135"/>
    <w:rsid w:val="00E2271F"/>
    <w:rsid w:val="00E234DC"/>
    <w:rsid w:val="00E23541"/>
    <w:rsid w:val="00E239FD"/>
    <w:rsid w:val="00E24477"/>
    <w:rsid w:val="00E277BD"/>
    <w:rsid w:val="00E31FFF"/>
    <w:rsid w:val="00E36C39"/>
    <w:rsid w:val="00E42FF3"/>
    <w:rsid w:val="00E4376D"/>
    <w:rsid w:val="00E46CA4"/>
    <w:rsid w:val="00E572DA"/>
    <w:rsid w:val="00E61223"/>
    <w:rsid w:val="00E63995"/>
    <w:rsid w:val="00E641B5"/>
    <w:rsid w:val="00E729F4"/>
    <w:rsid w:val="00E731A3"/>
    <w:rsid w:val="00E73B8D"/>
    <w:rsid w:val="00E743B5"/>
    <w:rsid w:val="00E769C1"/>
    <w:rsid w:val="00E84574"/>
    <w:rsid w:val="00E8524F"/>
    <w:rsid w:val="00E85317"/>
    <w:rsid w:val="00E87476"/>
    <w:rsid w:val="00E87F43"/>
    <w:rsid w:val="00E9156D"/>
    <w:rsid w:val="00E91C7A"/>
    <w:rsid w:val="00E937C8"/>
    <w:rsid w:val="00E97A95"/>
    <w:rsid w:val="00E97F68"/>
    <w:rsid w:val="00EA0906"/>
    <w:rsid w:val="00EA0D78"/>
    <w:rsid w:val="00EA4FE6"/>
    <w:rsid w:val="00EA70CA"/>
    <w:rsid w:val="00EB1BE1"/>
    <w:rsid w:val="00EB3250"/>
    <w:rsid w:val="00EB79C1"/>
    <w:rsid w:val="00EC583B"/>
    <w:rsid w:val="00EC7564"/>
    <w:rsid w:val="00EC7BF9"/>
    <w:rsid w:val="00ED15EF"/>
    <w:rsid w:val="00ED1D89"/>
    <w:rsid w:val="00ED1E86"/>
    <w:rsid w:val="00ED4510"/>
    <w:rsid w:val="00ED670C"/>
    <w:rsid w:val="00EE176F"/>
    <w:rsid w:val="00EF1E5B"/>
    <w:rsid w:val="00EF2192"/>
    <w:rsid w:val="00EF2E4D"/>
    <w:rsid w:val="00EF50AB"/>
    <w:rsid w:val="00F00FF0"/>
    <w:rsid w:val="00F0337B"/>
    <w:rsid w:val="00F10068"/>
    <w:rsid w:val="00F118CC"/>
    <w:rsid w:val="00F147EA"/>
    <w:rsid w:val="00F2018E"/>
    <w:rsid w:val="00F209F9"/>
    <w:rsid w:val="00F2189C"/>
    <w:rsid w:val="00F33537"/>
    <w:rsid w:val="00F469DB"/>
    <w:rsid w:val="00F51E01"/>
    <w:rsid w:val="00F54063"/>
    <w:rsid w:val="00F5495B"/>
    <w:rsid w:val="00F5527B"/>
    <w:rsid w:val="00F57D39"/>
    <w:rsid w:val="00F61C2B"/>
    <w:rsid w:val="00F66D60"/>
    <w:rsid w:val="00F6791B"/>
    <w:rsid w:val="00F70059"/>
    <w:rsid w:val="00F71785"/>
    <w:rsid w:val="00F721C4"/>
    <w:rsid w:val="00F73B60"/>
    <w:rsid w:val="00F74CA1"/>
    <w:rsid w:val="00F75986"/>
    <w:rsid w:val="00F76DB6"/>
    <w:rsid w:val="00F81252"/>
    <w:rsid w:val="00F8471C"/>
    <w:rsid w:val="00F85D4E"/>
    <w:rsid w:val="00F865D3"/>
    <w:rsid w:val="00F9091B"/>
    <w:rsid w:val="00F94A58"/>
    <w:rsid w:val="00F964EC"/>
    <w:rsid w:val="00F97753"/>
    <w:rsid w:val="00FA0B72"/>
    <w:rsid w:val="00FA26F9"/>
    <w:rsid w:val="00FA2A17"/>
    <w:rsid w:val="00FA2D3D"/>
    <w:rsid w:val="00FA3687"/>
    <w:rsid w:val="00FA6E8D"/>
    <w:rsid w:val="00FB364C"/>
    <w:rsid w:val="00FB5B32"/>
    <w:rsid w:val="00FB6FFD"/>
    <w:rsid w:val="00FB7119"/>
    <w:rsid w:val="00FB7A58"/>
    <w:rsid w:val="00FC0095"/>
    <w:rsid w:val="00FC31EC"/>
    <w:rsid w:val="00FC7F35"/>
    <w:rsid w:val="00FC7FC1"/>
    <w:rsid w:val="00FE094F"/>
    <w:rsid w:val="00FE3892"/>
    <w:rsid w:val="00FE4FC5"/>
    <w:rsid w:val="00FE7986"/>
    <w:rsid w:val="00FF2BF7"/>
    <w:rsid w:val="00FF3C32"/>
    <w:rsid w:val="00FF5087"/>
    <w:rsid w:val="00FF6435"/>
    <w:rsid w:val="00FF69AF"/>
    <w:rsid w:val="00FF6B3B"/>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qFormat/>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semiHidden/>
    <w:unhideWhenUsed/>
    <w:rsid w:val="00D03311"/>
    <w:pPr>
      <w:spacing w:after="120"/>
    </w:pPr>
  </w:style>
  <w:style w:type="character" w:customStyle="1" w:styleId="PagrindinistekstasDiagrama">
    <w:name w:val="Pagrindinis tekstas Diagrama"/>
    <w:basedOn w:val="Numatytasispastraiposriftas"/>
    <w:link w:val="Pagrindinistekstas"/>
    <w:uiPriority w:val="99"/>
    <w:semiHidden/>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uiPriority w:val="34"/>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prastasis"/>
    <w:link w:val="Stilius1Diagrama"/>
    <w:qFormat/>
    <w:rsid w:val="00A32CAA"/>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32CAA"/>
    <w:rPr>
      <w:rFonts w:ascii="Times New Roman" w:eastAsia="Times New Roman" w:hAnsi="Times New Roman" w:cs="Times New Roman"/>
      <w:sz w:val="24"/>
      <w:szCs w:val="24"/>
      <w:lang w:eastAsia="en-US"/>
    </w:rPr>
  </w:style>
  <w:style w:type="character" w:customStyle="1" w:styleId="fontstyle01">
    <w:name w:val="fontstyle01"/>
    <w:basedOn w:val="Numatytasispastraiposriftas"/>
    <w:rsid w:val="009428E9"/>
    <w:rPr>
      <w:rFonts w:ascii="TimesNewRomanPSMT" w:hAnsi="TimesNewRomanPSMT" w:hint="default"/>
      <w:b w:val="0"/>
      <w:bCs w:val="0"/>
      <w:i w:val="0"/>
      <w:iCs w:val="0"/>
      <w:color w:val="000000"/>
      <w:sz w:val="22"/>
      <w:szCs w:val="22"/>
    </w:rPr>
  </w:style>
  <w:style w:type="paragraph" w:customStyle="1" w:styleId="ATekstas">
    <w:name w:val="A Tekstas"/>
    <w:basedOn w:val="prastasis"/>
    <w:rsid w:val="00ED1D89"/>
    <w:pPr>
      <w:spacing w:after="0" w:line="240" w:lineRule="auto"/>
      <w:ind w:firstLine="720"/>
      <w:jc w:val="both"/>
    </w:pPr>
    <w:rPr>
      <w:rFonts w:ascii="Times New Roman" w:eastAsia="Times New Roman" w:hAnsi="Times New Roman" w:cs="Times New Roman"/>
      <w:sz w:val="24"/>
      <w:szCs w:val="24"/>
      <w:lang w:eastAsia="lt-LT"/>
    </w:rPr>
  </w:style>
  <w:style w:type="paragraph" w:styleId="Pataisymai">
    <w:name w:val="Revision"/>
    <w:hidden/>
    <w:uiPriority w:val="99"/>
    <w:semiHidden/>
    <w:rsid w:val="00B02495"/>
    <w:rPr>
      <w:rFonts w:asciiTheme="minorHAnsi" w:eastAsiaTheme="minorHAnsi" w:hAnsiTheme="minorHAnsi" w:cstheme="minorBidi"/>
      <w:sz w:val="22"/>
      <w:szCs w:val="22"/>
      <w:lang w:eastAsia="en-US"/>
    </w:rPr>
  </w:style>
  <w:style w:type="paragraph" w:styleId="Betarp">
    <w:name w:val="No Spacing"/>
    <w:uiPriority w:val="1"/>
    <w:qFormat/>
    <w:rsid w:val="0018175D"/>
    <w:rPr>
      <w:rFonts w:asciiTheme="minorHAnsi" w:eastAsiaTheme="minorHAnsi" w:hAnsiTheme="minorHAnsi" w:cstheme="minorBidi"/>
      <w:sz w:val="22"/>
      <w:szCs w:val="22"/>
      <w:lang w:eastAsia="en-US"/>
    </w:rPr>
  </w:style>
  <w:style w:type="paragraph" w:styleId="prastasiniatinklio">
    <w:name w:val="Normal (Web)"/>
    <w:basedOn w:val="prastasis"/>
    <w:uiPriority w:val="99"/>
    <w:semiHidden/>
    <w:unhideWhenUsed/>
    <w:rsid w:val="004B0B3A"/>
    <w:pPr>
      <w:spacing w:before="100" w:beforeAutospacing="1" w:after="100" w:afterAutospacing="1" w:line="240" w:lineRule="auto"/>
    </w:pPr>
    <w:rPr>
      <w:rFonts w:ascii="Calibri" w:hAnsi="Calibri" w:cs="Calibri"/>
      <w:lang w:val="en-GB" w:eastAsia="en-GB"/>
    </w:rPr>
  </w:style>
  <w:style w:type="character" w:styleId="Neapdorotaspaminjimas">
    <w:name w:val="Unresolved Mention"/>
    <w:basedOn w:val="Numatytasispastraiposriftas"/>
    <w:uiPriority w:val="99"/>
    <w:semiHidden/>
    <w:unhideWhenUsed/>
    <w:rsid w:val="004B0B3A"/>
    <w:rPr>
      <w:color w:val="605E5C"/>
      <w:shd w:val="clear" w:color="auto" w:fill="E1DFDD"/>
    </w:rPr>
  </w:style>
  <w:style w:type="character" w:customStyle="1" w:styleId="sig">
    <w:name w:val="sig"/>
    <w:basedOn w:val="Numatytasispastraiposriftas"/>
    <w:rsid w:val="006F3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92886458">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81890473">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749161992">
      <w:bodyDiv w:val="1"/>
      <w:marLeft w:val="0"/>
      <w:marRight w:val="0"/>
      <w:marTop w:val="0"/>
      <w:marBottom w:val="0"/>
      <w:divBdr>
        <w:top w:val="none" w:sz="0" w:space="0" w:color="auto"/>
        <w:left w:val="none" w:sz="0" w:space="0" w:color="auto"/>
        <w:bottom w:val="none" w:sz="0" w:space="0" w:color="auto"/>
        <w:right w:val="none" w:sz="0" w:space="0" w:color="auto"/>
      </w:divBdr>
    </w:div>
    <w:div w:id="758522556">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67579076">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795951596">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06880585">
      <w:bodyDiv w:val="1"/>
      <w:marLeft w:val="0"/>
      <w:marRight w:val="0"/>
      <w:marTop w:val="0"/>
      <w:marBottom w:val="0"/>
      <w:divBdr>
        <w:top w:val="none" w:sz="0" w:space="0" w:color="auto"/>
        <w:left w:val="none" w:sz="0" w:space="0" w:color="auto"/>
        <w:bottom w:val="none" w:sz="0" w:space="0" w:color="auto"/>
        <w:right w:val="none" w:sz="0" w:space="0" w:color="auto"/>
      </w:divBdr>
    </w:div>
    <w:div w:id="212430105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mu.lt/korupcijos-preven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36593-646D-4DDF-A9B3-D53D243A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1772</Words>
  <Characters>10102</Characters>
  <Application>Microsoft Office Word</Application>
  <DocSecurity>0</DocSecurity>
  <Lines>84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11851</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Elvyra Parvickienė | VMU</cp:lastModifiedBy>
  <cp:revision>3</cp:revision>
  <dcterms:created xsi:type="dcterms:W3CDTF">2024-08-12T11:21:00Z</dcterms:created>
  <dcterms:modified xsi:type="dcterms:W3CDTF">2024-08-12T12:38:00Z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