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8CA60" w14:textId="77777777" w:rsidR="00000C01" w:rsidRDefault="00000C01" w:rsidP="00000C01">
      <w:pPr>
        <w:tabs>
          <w:tab w:val="left" w:pos="4395"/>
          <w:tab w:val="left" w:pos="7230"/>
          <w:tab w:val="left" w:pos="7655"/>
          <w:tab w:val="left" w:pos="8080"/>
          <w:tab w:val="left" w:pos="8364"/>
          <w:tab w:val="left" w:pos="8505"/>
        </w:tabs>
        <w:ind w:left="720"/>
        <w:jc w:val="center"/>
        <w:rPr>
          <w:rFonts w:ascii="Trebuchet MS" w:hAnsi="Trebuchet MS"/>
          <w:b/>
          <w:sz w:val="22"/>
          <w:szCs w:val="22"/>
        </w:rPr>
      </w:pPr>
    </w:p>
    <w:p w14:paraId="74C89652" w14:textId="77777777" w:rsidR="00000C01" w:rsidRDefault="00000C01" w:rsidP="00000C01">
      <w:pPr>
        <w:tabs>
          <w:tab w:val="left" w:pos="4395"/>
          <w:tab w:val="left" w:pos="7230"/>
          <w:tab w:val="left" w:pos="7655"/>
          <w:tab w:val="left" w:pos="8080"/>
          <w:tab w:val="left" w:pos="8364"/>
          <w:tab w:val="left" w:pos="8505"/>
        </w:tabs>
        <w:ind w:left="720"/>
        <w:jc w:val="center"/>
        <w:rPr>
          <w:rFonts w:ascii="Trebuchet MS" w:hAnsi="Trebuchet MS"/>
          <w:b/>
          <w:sz w:val="22"/>
          <w:szCs w:val="22"/>
        </w:rPr>
      </w:pPr>
    </w:p>
    <w:p w14:paraId="01AA3356" w14:textId="77777777" w:rsidR="00EC2004" w:rsidRDefault="00000C01" w:rsidP="00000C01">
      <w:pPr>
        <w:tabs>
          <w:tab w:val="left" w:pos="4395"/>
          <w:tab w:val="left" w:pos="7230"/>
          <w:tab w:val="left" w:pos="7655"/>
          <w:tab w:val="left" w:pos="8080"/>
          <w:tab w:val="left" w:pos="8364"/>
          <w:tab w:val="left" w:pos="8505"/>
        </w:tabs>
        <w:ind w:left="720"/>
        <w:jc w:val="center"/>
        <w:rPr>
          <w:rFonts w:ascii="Trebuchet MS" w:hAnsi="Trebuchet MS"/>
          <w:b/>
          <w:sz w:val="22"/>
          <w:szCs w:val="22"/>
        </w:rPr>
      </w:pPr>
      <w:r>
        <w:rPr>
          <w:rFonts w:ascii="Trebuchet MS" w:hAnsi="Trebuchet MS"/>
          <w:b/>
          <w:sz w:val="22"/>
          <w:szCs w:val="22"/>
        </w:rPr>
        <w:t xml:space="preserve">                                                                              </w:t>
      </w:r>
    </w:p>
    <w:p w14:paraId="44B01A1E" w14:textId="77777777" w:rsidR="00EC2004" w:rsidRDefault="00EC2004" w:rsidP="00000C01">
      <w:pPr>
        <w:tabs>
          <w:tab w:val="left" w:pos="4395"/>
          <w:tab w:val="left" w:pos="7230"/>
          <w:tab w:val="left" w:pos="7655"/>
          <w:tab w:val="left" w:pos="8080"/>
          <w:tab w:val="left" w:pos="8364"/>
          <w:tab w:val="left" w:pos="8505"/>
        </w:tabs>
        <w:ind w:left="720"/>
        <w:jc w:val="center"/>
        <w:rPr>
          <w:rFonts w:ascii="Trebuchet MS" w:hAnsi="Trebuchet MS"/>
          <w:b/>
          <w:sz w:val="22"/>
          <w:szCs w:val="22"/>
        </w:rPr>
      </w:pPr>
    </w:p>
    <w:p w14:paraId="21398A68" w14:textId="77777777" w:rsidR="003B3CCC" w:rsidRDefault="003B3CCC" w:rsidP="00EC2004">
      <w:pPr>
        <w:jc w:val="center"/>
        <w:rPr>
          <w:rFonts w:ascii="Trebuchet MS" w:hAnsi="Trebuchet MS"/>
          <w:b/>
          <w:sz w:val="22"/>
          <w:szCs w:val="22"/>
          <w:lang w:eastAsia="en-US"/>
        </w:rPr>
      </w:pPr>
      <w:r w:rsidRPr="003B3CCC">
        <w:rPr>
          <w:rFonts w:ascii="Trebuchet MS" w:hAnsi="Trebuchet MS"/>
          <w:b/>
          <w:sz w:val="22"/>
          <w:szCs w:val="22"/>
          <w:lang w:val="en-GB" w:eastAsia="en-US"/>
        </w:rPr>
        <w:t>PRIDĖTINĖS VERTĖS MOKESČIO INFORMACIJOS MAINAMS TARP EUROPOS SĄJUNGOS VALSTYBIŲ SKIRTOS INFORMACINĖS SISTEMOS ITIS_EU PRIEŽIŪROS PASLAUGŲ</w:t>
      </w:r>
      <w:r w:rsidRPr="003B3CCC">
        <w:rPr>
          <w:rFonts w:ascii="Trebuchet MS" w:hAnsi="Trebuchet MS"/>
          <w:b/>
          <w:sz w:val="22"/>
          <w:szCs w:val="22"/>
          <w:lang w:eastAsia="en-US"/>
        </w:rPr>
        <w:t xml:space="preserve"> </w:t>
      </w:r>
    </w:p>
    <w:p w14:paraId="439B13C5" w14:textId="77777777" w:rsidR="00EC2004" w:rsidRPr="00EC2004" w:rsidRDefault="00EC2004" w:rsidP="00EC2004">
      <w:pPr>
        <w:jc w:val="center"/>
        <w:rPr>
          <w:rFonts w:ascii="Trebuchet MS" w:hAnsi="Trebuchet MS"/>
          <w:b/>
          <w:sz w:val="22"/>
          <w:szCs w:val="22"/>
          <w:lang w:eastAsia="en-US"/>
        </w:rPr>
      </w:pPr>
      <w:r w:rsidRPr="00EC2004">
        <w:rPr>
          <w:rFonts w:ascii="Trebuchet MS" w:hAnsi="Trebuchet MS"/>
          <w:b/>
          <w:sz w:val="22"/>
          <w:szCs w:val="22"/>
          <w:lang w:eastAsia="en-US"/>
        </w:rPr>
        <w:t>VIEŠOJO PIRKIMO SUTARTIS</w:t>
      </w:r>
    </w:p>
    <w:p w14:paraId="2F523240" w14:textId="77777777" w:rsidR="00EC2004" w:rsidRPr="00EC2004" w:rsidRDefault="00EC2004" w:rsidP="00EC2004">
      <w:pPr>
        <w:jc w:val="center"/>
        <w:rPr>
          <w:rFonts w:ascii="Trebuchet MS" w:hAnsi="Trebuchet MS"/>
          <w:b/>
          <w:sz w:val="22"/>
          <w:szCs w:val="22"/>
          <w:lang w:eastAsia="en-US"/>
        </w:rPr>
      </w:pPr>
    </w:p>
    <w:p w14:paraId="7F5E983D" w14:textId="77777777" w:rsidR="00EC2004" w:rsidRPr="00EC2004" w:rsidRDefault="00EC2004" w:rsidP="00EC2004">
      <w:pPr>
        <w:tabs>
          <w:tab w:val="num" w:pos="1260"/>
        </w:tabs>
        <w:jc w:val="center"/>
        <w:rPr>
          <w:rFonts w:ascii="Trebuchet MS" w:hAnsi="Trebuchet MS"/>
          <w:sz w:val="22"/>
          <w:szCs w:val="22"/>
          <w:lang w:eastAsia="en-US"/>
        </w:rPr>
      </w:pPr>
      <w:r w:rsidRPr="00EC2004">
        <w:rPr>
          <w:rFonts w:ascii="Trebuchet MS" w:hAnsi="Trebuchet MS"/>
          <w:sz w:val="22"/>
          <w:szCs w:val="22"/>
          <w:lang w:eastAsia="en-US"/>
        </w:rPr>
        <w:t xml:space="preserve">Nr. </w:t>
      </w:r>
    </w:p>
    <w:p w14:paraId="6B0357F0" w14:textId="77777777" w:rsidR="00EC2004" w:rsidRPr="00EC2004" w:rsidRDefault="00EC2004" w:rsidP="00EC2004">
      <w:pPr>
        <w:widowControl w:val="0"/>
        <w:jc w:val="center"/>
        <w:rPr>
          <w:rFonts w:ascii="Trebuchet MS" w:hAnsi="Trebuchet MS"/>
          <w:sz w:val="22"/>
          <w:szCs w:val="22"/>
          <w:lang w:eastAsia="en-US"/>
        </w:rPr>
      </w:pPr>
      <w:r w:rsidRPr="00EC2004">
        <w:rPr>
          <w:rFonts w:ascii="Trebuchet MS" w:hAnsi="Trebuchet MS"/>
          <w:sz w:val="22"/>
          <w:szCs w:val="22"/>
          <w:lang w:eastAsia="en-US"/>
        </w:rPr>
        <w:t>Vilnius</w:t>
      </w:r>
    </w:p>
    <w:p w14:paraId="7A519516" w14:textId="77777777" w:rsidR="00EC2004" w:rsidRPr="00EC2004" w:rsidRDefault="00EC2004" w:rsidP="00EC2004">
      <w:pPr>
        <w:widowControl w:val="0"/>
        <w:jc w:val="center"/>
        <w:rPr>
          <w:rFonts w:ascii="Trebuchet MS" w:hAnsi="Trebuchet MS"/>
          <w:sz w:val="22"/>
          <w:szCs w:val="22"/>
          <w:lang w:eastAsia="en-US"/>
        </w:rPr>
      </w:pPr>
    </w:p>
    <w:p w14:paraId="26D1536C" w14:textId="6F20C2F2" w:rsidR="00EC2004" w:rsidRPr="00EC2004" w:rsidRDefault="00EC2004" w:rsidP="00EC2004">
      <w:pPr>
        <w:tabs>
          <w:tab w:val="left" w:pos="567"/>
        </w:tabs>
        <w:ind w:firstLine="567"/>
        <w:jc w:val="both"/>
        <w:rPr>
          <w:rFonts w:ascii="Trebuchet MS" w:hAnsi="Trebuchet MS"/>
          <w:sz w:val="22"/>
          <w:szCs w:val="22"/>
          <w:lang w:eastAsia="en-US"/>
        </w:rPr>
      </w:pPr>
      <w:r w:rsidRPr="00EC2004">
        <w:rPr>
          <w:rFonts w:ascii="Trebuchet MS" w:hAnsi="Trebuchet MS"/>
          <w:sz w:val="22"/>
          <w:szCs w:val="22"/>
          <w:lang w:eastAsia="en-US"/>
        </w:rPr>
        <w:t xml:space="preserve">Valstybinė mokesčių inspekcija prie Lietuvos Respublikos finansų ministerijos, į. k.  188659752 (toliau — UŽSAKOVAS), atstovaujama viršininko pavaduotojo Martyno Endrijaičio, veikiančio pagal Valstybinės mokesčių inspekcijos prie Lietuvos Respublikos finansų ministerijos viršininko </w:t>
      </w:r>
      <w:r w:rsidRPr="00EC2004">
        <w:rPr>
          <w:rFonts w:ascii="Trebuchet MS" w:eastAsiaTheme="minorHAnsi" w:hAnsi="Trebuchet MS" w:cstheme="minorBidi"/>
          <w:bCs/>
          <w:sz w:val="22"/>
          <w:szCs w:val="22"/>
          <w:lang w:eastAsia="en-US"/>
        </w:rPr>
        <w:t>2024 m. kovo 26 d. įsakymą Nr. V-102 „Dėl įgaliojimų suteikimo“</w:t>
      </w:r>
      <w:r w:rsidRPr="00EC2004">
        <w:rPr>
          <w:rFonts w:ascii="Trebuchet MS" w:hAnsi="Trebuchet MS"/>
          <w:sz w:val="22"/>
          <w:szCs w:val="22"/>
          <w:lang w:eastAsia="en-US"/>
        </w:rPr>
        <w:t xml:space="preserve"> ir </w:t>
      </w:r>
      <w:r w:rsidR="00210A23" w:rsidRPr="00210A23">
        <w:rPr>
          <w:rFonts w:ascii="Trebuchet MS" w:hAnsi="Trebuchet MS"/>
          <w:sz w:val="22"/>
          <w:szCs w:val="22"/>
          <w:lang w:eastAsia="en-US"/>
        </w:rPr>
        <w:t xml:space="preserve">UAB „NRD Systems“ </w:t>
      </w:r>
      <w:r w:rsidR="00210A23">
        <w:rPr>
          <w:rFonts w:ascii="Trebuchet MS" w:hAnsi="Trebuchet MS"/>
          <w:sz w:val="22"/>
          <w:szCs w:val="22"/>
          <w:lang w:eastAsia="en-US"/>
        </w:rPr>
        <w:t>(</w:t>
      </w:r>
      <w:r w:rsidR="00210A23" w:rsidRPr="00210A23">
        <w:rPr>
          <w:rFonts w:ascii="Trebuchet MS" w:hAnsi="Trebuchet MS"/>
          <w:sz w:val="22"/>
          <w:szCs w:val="22"/>
          <w:lang w:eastAsia="en-US"/>
        </w:rPr>
        <w:t>subtiekėj</w:t>
      </w:r>
      <w:r w:rsidR="00210A23">
        <w:rPr>
          <w:rFonts w:ascii="Trebuchet MS" w:hAnsi="Trebuchet MS"/>
          <w:sz w:val="22"/>
          <w:szCs w:val="22"/>
          <w:lang w:eastAsia="en-US"/>
        </w:rPr>
        <w:t>ai</w:t>
      </w:r>
      <w:r w:rsidR="00210A23" w:rsidRPr="00210A23">
        <w:rPr>
          <w:rFonts w:ascii="Trebuchet MS" w:hAnsi="Trebuchet MS"/>
          <w:sz w:val="22"/>
          <w:szCs w:val="22"/>
          <w:lang w:eastAsia="en-US"/>
        </w:rPr>
        <w:t xml:space="preserve"> UAB „Novian PRO“, UAB „NRD CS“</w:t>
      </w:r>
      <w:r w:rsidR="00210A23">
        <w:rPr>
          <w:rFonts w:ascii="Trebuchet MS" w:hAnsi="Trebuchet MS"/>
          <w:sz w:val="22"/>
          <w:szCs w:val="22"/>
          <w:lang w:eastAsia="en-US"/>
        </w:rPr>
        <w:t>)</w:t>
      </w:r>
      <w:r w:rsidRPr="00EC2004">
        <w:rPr>
          <w:rFonts w:ascii="Trebuchet MS" w:hAnsi="Trebuchet MS"/>
          <w:sz w:val="22"/>
          <w:szCs w:val="22"/>
          <w:lang w:eastAsia="en-US"/>
        </w:rPr>
        <w:t xml:space="preserve"> (toliau − TIEKĖJAS), atstovaujama </w:t>
      </w:r>
      <w:r w:rsidR="003B3CCC" w:rsidRPr="003B3CCC">
        <w:rPr>
          <w:rFonts w:ascii="Trebuchet MS" w:hAnsi="Trebuchet MS"/>
          <w:sz w:val="22"/>
          <w:szCs w:val="22"/>
          <w:lang w:val="en-US" w:eastAsia="en-US"/>
        </w:rPr>
        <w:t>Generalini</w:t>
      </w:r>
      <w:r w:rsidR="003B3CCC">
        <w:rPr>
          <w:rFonts w:ascii="Trebuchet MS" w:hAnsi="Trebuchet MS"/>
          <w:sz w:val="22"/>
          <w:szCs w:val="22"/>
          <w:lang w:val="en-US" w:eastAsia="en-US"/>
        </w:rPr>
        <w:t>o</w:t>
      </w:r>
      <w:r w:rsidR="003B3CCC" w:rsidRPr="003B3CCC">
        <w:rPr>
          <w:rFonts w:ascii="Trebuchet MS" w:hAnsi="Trebuchet MS"/>
          <w:sz w:val="22"/>
          <w:szCs w:val="22"/>
          <w:lang w:val="en-US" w:eastAsia="en-US"/>
        </w:rPr>
        <w:t xml:space="preserve"> direktori</w:t>
      </w:r>
      <w:r w:rsidR="003B3CCC">
        <w:rPr>
          <w:rFonts w:ascii="Trebuchet MS" w:hAnsi="Trebuchet MS"/>
          <w:sz w:val="22"/>
          <w:szCs w:val="22"/>
          <w:lang w:val="en-US" w:eastAsia="en-US"/>
        </w:rPr>
        <w:t>a</w:t>
      </w:r>
      <w:r w:rsidR="003B3CCC" w:rsidRPr="003B3CCC">
        <w:rPr>
          <w:rFonts w:ascii="Trebuchet MS" w:hAnsi="Trebuchet MS"/>
          <w:sz w:val="22"/>
          <w:szCs w:val="22"/>
          <w:lang w:val="en-US" w:eastAsia="en-US"/>
        </w:rPr>
        <w:t>us Aurelij</w:t>
      </w:r>
      <w:r w:rsidR="003B3CCC">
        <w:rPr>
          <w:rFonts w:ascii="Trebuchet MS" w:hAnsi="Trebuchet MS"/>
          <w:sz w:val="22"/>
          <w:szCs w:val="22"/>
          <w:lang w:val="en-US" w:eastAsia="en-US"/>
        </w:rPr>
        <w:t>a</w:t>
      </w:r>
      <w:r w:rsidR="003B3CCC" w:rsidRPr="003B3CCC">
        <w:rPr>
          <w:rFonts w:ascii="Trebuchet MS" w:hAnsi="Trebuchet MS"/>
          <w:sz w:val="22"/>
          <w:szCs w:val="22"/>
          <w:lang w:val="en-US" w:eastAsia="en-US"/>
        </w:rPr>
        <w:t>us Juozapavičiu</w:t>
      </w:r>
      <w:r w:rsidR="003B3CCC">
        <w:rPr>
          <w:rFonts w:ascii="Trebuchet MS" w:hAnsi="Trebuchet MS"/>
          <w:sz w:val="22"/>
          <w:szCs w:val="22"/>
          <w:lang w:val="en-US" w:eastAsia="en-US"/>
        </w:rPr>
        <w:t>a</w:t>
      </w:r>
      <w:r w:rsidR="003B3CCC" w:rsidRPr="003B3CCC">
        <w:rPr>
          <w:rFonts w:ascii="Trebuchet MS" w:hAnsi="Trebuchet MS"/>
          <w:sz w:val="22"/>
          <w:szCs w:val="22"/>
          <w:lang w:val="en-US" w:eastAsia="en-US"/>
        </w:rPr>
        <w:t>s</w:t>
      </w:r>
      <w:r w:rsidRPr="00EC2004">
        <w:rPr>
          <w:rFonts w:ascii="Trebuchet MS" w:hAnsi="Trebuchet MS"/>
          <w:sz w:val="22"/>
          <w:szCs w:val="22"/>
          <w:lang w:eastAsia="en-US"/>
        </w:rPr>
        <w:t>,</w:t>
      </w:r>
      <w:r w:rsidRPr="00EC2004">
        <w:rPr>
          <w:rFonts w:ascii="Trebuchet MS" w:hAnsi="Trebuchet MS"/>
          <w:color w:val="000000"/>
          <w:sz w:val="22"/>
          <w:szCs w:val="22"/>
          <w:lang w:eastAsia="en-US"/>
        </w:rPr>
        <w:t xml:space="preserve"> veikiančio </w:t>
      </w:r>
      <w:r w:rsidRPr="00EC2004">
        <w:rPr>
          <w:rFonts w:ascii="Trebuchet MS" w:hAnsi="Trebuchet MS"/>
          <w:sz w:val="22"/>
          <w:szCs w:val="22"/>
          <w:lang w:eastAsia="en-US"/>
        </w:rPr>
        <w:t xml:space="preserve">pagal </w:t>
      </w:r>
      <w:r w:rsidR="003B3CCC">
        <w:rPr>
          <w:rFonts w:ascii="Trebuchet MS" w:hAnsi="Trebuchet MS"/>
          <w:sz w:val="22"/>
          <w:szCs w:val="22"/>
          <w:lang w:eastAsia="en-US"/>
        </w:rPr>
        <w:t xml:space="preserve">bendrovės įstatus </w:t>
      </w:r>
      <w:r w:rsidRPr="00EC2004">
        <w:rPr>
          <w:rFonts w:ascii="Trebuchet MS" w:hAnsi="Trebuchet MS"/>
          <w:sz w:val="22"/>
          <w:szCs w:val="22"/>
          <w:lang w:eastAsia="en-US"/>
        </w:rPr>
        <w:t xml:space="preserve">(toliau kiekviena vadinama ŠALIMI, o kartu — ŠALIMIS), remdamosi įvykusio atviro konkurso </w:t>
      </w:r>
      <w:r w:rsidR="00210A23" w:rsidRPr="00210A23">
        <w:rPr>
          <w:rFonts w:ascii="Trebuchet MS" w:hAnsi="Trebuchet MS"/>
          <w:sz w:val="22"/>
          <w:szCs w:val="22"/>
          <w:lang w:eastAsia="en-US"/>
        </w:rPr>
        <w:t>„Pridėtinės vertės mokesčio informacijos mainams tarp Europos Sąjungos valstybių skirtos informacinės sistemos ITIS_EU priežiūros paslaugų viešasis pirkimas“</w:t>
      </w:r>
      <w:r w:rsidR="00210A23">
        <w:rPr>
          <w:rFonts w:ascii="Trebuchet MS" w:hAnsi="Trebuchet MS"/>
          <w:sz w:val="22"/>
          <w:szCs w:val="22"/>
          <w:lang w:eastAsia="en-US"/>
        </w:rPr>
        <w:t>,</w:t>
      </w:r>
      <w:r w:rsidR="00210A23" w:rsidRPr="00210A23">
        <w:rPr>
          <w:rFonts w:ascii="Trebuchet MS" w:hAnsi="Trebuchet MS"/>
          <w:sz w:val="22"/>
          <w:szCs w:val="22"/>
          <w:lang w:eastAsia="en-US"/>
        </w:rPr>
        <w:t xml:space="preserve"> </w:t>
      </w:r>
      <w:r w:rsidRPr="00EC2004">
        <w:rPr>
          <w:rFonts w:ascii="Trebuchet MS" w:hAnsi="Trebuchet MS"/>
          <w:sz w:val="22"/>
          <w:szCs w:val="22"/>
          <w:lang w:eastAsia="en-US"/>
        </w:rPr>
        <w:t xml:space="preserve">pirkimo Nr. </w:t>
      </w:r>
      <w:r w:rsidR="00210A23" w:rsidRPr="00210A23">
        <w:rPr>
          <w:rFonts w:ascii="Trebuchet MS" w:hAnsi="Trebuchet MS"/>
          <w:sz w:val="22"/>
          <w:szCs w:val="22"/>
          <w:lang w:eastAsia="en-US"/>
        </w:rPr>
        <w:t>725218</w:t>
      </w:r>
      <w:r w:rsidRPr="00EC2004">
        <w:rPr>
          <w:rFonts w:ascii="Trebuchet MS" w:hAnsi="Trebuchet MS"/>
          <w:sz w:val="22"/>
          <w:szCs w:val="22"/>
          <w:lang w:eastAsia="en-US"/>
        </w:rPr>
        <w:t xml:space="preserve"> (toliau — KONKURSAS) rezultatais bei vadovaudamosi Lietuvos Respublikos viešųjų pirkimų įstatymu ir Lietuvos Respublikos civiliniu kodeksu (toliau — Civilinis kodeksas), sudarė šią sutartį (toliau — SUTARTIS).</w:t>
      </w:r>
    </w:p>
    <w:p w14:paraId="477A1566" w14:textId="77777777" w:rsidR="00EC2004" w:rsidRPr="00EC2004" w:rsidRDefault="00EC2004" w:rsidP="00EC2004">
      <w:pPr>
        <w:ind w:firstLine="567"/>
        <w:jc w:val="both"/>
        <w:rPr>
          <w:rFonts w:ascii="Trebuchet MS" w:hAnsi="Trebuchet MS"/>
          <w:sz w:val="22"/>
          <w:szCs w:val="22"/>
          <w:lang w:eastAsia="en-US"/>
        </w:rPr>
      </w:pPr>
      <w:r w:rsidRPr="00EC2004">
        <w:rPr>
          <w:rFonts w:ascii="Trebuchet MS" w:hAnsi="Trebuchet MS"/>
          <w:sz w:val="22"/>
          <w:szCs w:val="22"/>
          <w:lang w:eastAsia="en-US"/>
        </w:rPr>
        <w:t>KONKURSE TIEKĖJUI pateikti KONKURSO dokumentai bei TIEKĖJO KONKURSE pateiktas pasiūlymas toliau yra vadinami KONKURSO DOKUMENTAIS. Jeigu SUTARTIS nenustato kitaip, SUTARTYJE vartojamos sąvokos reiškia tą patį, ką ir KONKURSO DOKUMENTUOSE vartojamos sąvokos.</w:t>
      </w:r>
    </w:p>
    <w:p w14:paraId="4A7A74FE" w14:textId="77777777" w:rsidR="00042CD6" w:rsidRDefault="00042CD6" w:rsidP="00042CD6">
      <w:pPr>
        <w:jc w:val="center"/>
        <w:rPr>
          <w:rFonts w:ascii="Trebuchet MS" w:hAnsi="Trebuchet MS"/>
          <w:b/>
          <w:sz w:val="22"/>
          <w:szCs w:val="22"/>
        </w:rPr>
      </w:pPr>
    </w:p>
    <w:p w14:paraId="54DD2A64" w14:textId="77777777" w:rsidR="00042CD6" w:rsidRDefault="00042CD6" w:rsidP="00042CD6">
      <w:pPr>
        <w:ind w:firstLine="567"/>
        <w:jc w:val="both"/>
        <w:rPr>
          <w:rFonts w:ascii="Trebuchet MS" w:hAnsi="Trebuchet MS"/>
          <w:sz w:val="22"/>
          <w:szCs w:val="22"/>
          <w:lang w:eastAsia="en-US"/>
        </w:rPr>
      </w:pPr>
    </w:p>
    <w:p w14:paraId="6261991F" w14:textId="752D74FB" w:rsidR="00FF4671" w:rsidRPr="003B7553" w:rsidRDefault="00FF4671" w:rsidP="003B7553">
      <w:pPr>
        <w:pStyle w:val="Sraopastraipa"/>
        <w:numPr>
          <w:ilvl w:val="0"/>
          <w:numId w:val="9"/>
        </w:numPr>
        <w:jc w:val="center"/>
        <w:rPr>
          <w:b/>
          <w:bCs/>
        </w:rPr>
      </w:pPr>
      <w:r w:rsidRPr="003B7553">
        <w:rPr>
          <w:b/>
          <w:bCs/>
        </w:rPr>
        <w:t xml:space="preserve">SUTARTIES </w:t>
      </w:r>
      <w:r w:rsidR="005A19A0" w:rsidRPr="003B7553">
        <w:rPr>
          <w:b/>
          <w:bCs/>
        </w:rPr>
        <w:t>DALYKAS</w:t>
      </w:r>
    </w:p>
    <w:p w14:paraId="553C1B11" w14:textId="77777777" w:rsidR="002159CC" w:rsidRPr="00CE7E4F" w:rsidRDefault="002159CC" w:rsidP="00202D9C">
      <w:pPr>
        <w:pStyle w:val="0Punktai"/>
        <w:ind w:left="567" w:firstLine="0"/>
        <w:jc w:val="center"/>
        <w:rPr>
          <w:rFonts w:ascii="Trebuchet MS" w:hAnsi="Trebuchet MS"/>
          <w:bCs/>
          <w:sz w:val="22"/>
          <w:szCs w:val="22"/>
        </w:rPr>
      </w:pPr>
    </w:p>
    <w:p w14:paraId="2894E715" w14:textId="152CCBB3" w:rsidR="00F65207" w:rsidRPr="00F65207" w:rsidRDefault="002159CC" w:rsidP="00752379">
      <w:pPr>
        <w:keepNext/>
        <w:numPr>
          <w:ilvl w:val="1"/>
          <w:numId w:val="9"/>
        </w:numPr>
        <w:tabs>
          <w:tab w:val="left" w:pos="1134"/>
        </w:tabs>
        <w:ind w:left="0" w:firstLine="567"/>
        <w:jc w:val="both"/>
        <w:rPr>
          <w:rFonts w:ascii="Trebuchet MS" w:hAnsi="Trebuchet MS"/>
          <w:bCs/>
          <w:sz w:val="22"/>
          <w:szCs w:val="22"/>
        </w:rPr>
      </w:pPr>
      <w:r w:rsidRPr="00CE7E4F">
        <w:rPr>
          <w:rFonts w:ascii="Trebuchet MS" w:hAnsi="Trebuchet MS"/>
          <w:sz w:val="22"/>
          <w:szCs w:val="22"/>
        </w:rPr>
        <w:t>SUTARTIES dalykas</w:t>
      </w:r>
      <w:r w:rsidR="004665A7" w:rsidRPr="00CE7E4F">
        <w:rPr>
          <w:rFonts w:ascii="Trebuchet MS" w:hAnsi="Trebuchet MS"/>
          <w:sz w:val="22"/>
          <w:szCs w:val="22"/>
        </w:rPr>
        <w:t xml:space="preserve"> </w:t>
      </w:r>
      <w:r w:rsidR="004665A7" w:rsidRPr="00CE7E4F">
        <w:rPr>
          <w:rFonts w:ascii="Trebuchet MS" w:hAnsi="Trebuchet MS"/>
          <w:color w:val="000000"/>
          <w:sz w:val="22"/>
          <w:szCs w:val="22"/>
        </w:rPr>
        <w:t>—</w:t>
      </w:r>
      <w:r w:rsidR="004665A7" w:rsidRPr="00CE7E4F">
        <w:rPr>
          <w:rFonts w:ascii="Trebuchet MS" w:hAnsi="Trebuchet MS"/>
          <w:sz w:val="22"/>
          <w:szCs w:val="22"/>
        </w:rPr>
        <w:t xml:space="preserve"> </w:t>
      </w:r>
      <w:r w:rsidR="004665A7" w:rsidRPr="00CE7E4F">
        <w:rPr>
          <w:rFonts w:ascii="Trebuchet MS" w:eastAsia="Calibri" w:hAnsi="Trebuchet MS"/>
          <w:color w:val="000000"/>
          <w:sz w:val="22"/>
          <w:szCs w:val="22"/>
        </w:rPr>
        <w:t>ITIS_EU (</w:t>
      </w:r>
      <w:r w:rsidR="004665A7" w:rsidRPr="00CE7E4F">
        <w:rPr>
          <w:rFonts w:ascii="Trebuchet MS" w:hAnsi="Trebuchet MS"/>
          <w:sz w:val="22"/>
          <w:szCs w:val="22"/>
        </w:rPr>
        <w:t>Pridėtinės vertės mokesčio informacijos mainams tarp Europos Sąjungos valstybių skirta IS)</w:t>
      </w:r>
      <w:r w:rsidR="004665A7" w:rsidRPr="00CE7E4F">
        <w:rPr>
          <w:rFonts w:ascii="Trebuchet MS" w:eastAsia="Calibri" w:hAnsi="Trebuchet MS"/>
          <w:color w:val="000000"/>
          <w:sz w:val="22"/>
          <w:szCs w:val="22"/>
        </w:rPr>
        <w:t xml:space="preserve"> kartu su EPRIS</w:t>
      </w:r>
      <w:r w:rsidR="004665A7" w:rsidRPr="00CE7E4F">
        <w:rPr>
          <w:rFonts w:ascii="Trebuchet MS" w:hAnsi="Trebuchet MS"/>
          <w:sz w:val="22"/>
          <w:szCs w:val="22"/>
        </w:rPr>
        <w:t xml:space="preserve"> (PVM susigražinimų prašymų apdorojimo modulis)</w:t>
      </w:r>
      <w:r w:rsidR="004665A7" w:rsidRPr="00CE7E4F">
        <w:rPr>
          <w:rFonts w:ascii="Trebuchet MS" w:eastAsia="Calibri" w:hAnsi="Trebuchet MS"/>
          <w:color w:val="000000"/>
          <w:sz w:val="22"/>
          <w:szCs w:val="22"/>
        </w:rPr>
        <w:t>, VIES (</w:t>
      </w:r>
      <w:r w:rsidR="004665A7" w:rsidRPr="00CE7E4F">
        <w:rPr>
          <w:rFonts w:ascii="Trebuchet MS" w:hAnsi="Trebuchet MS"/>
          <w:bCs/>
          <w:sz w:val="22"/>
          <w:szCs w:val="22"/>
        </w:rPr>
        <w:t>PVM kodų tikrinimo modulis)</w:t>
      </w:r>
      <w:r w:rsidR="004665A7" w:rsidRPr="00CE7E4F">
        <w:rPr>
          <w:rFonts w:ascii="Trebuchet MS" w:eastAsia="Calibri" w:hAnsi="Trebuchet MS"/>
          <w:color w:val="000000"/>
          <w:sz w:val="22"/>
          <w:szCs w:val="22"/>
        </w:rPr>
        <w:t>, OSS</w:t>
      </w:r>
      <w:r w:rsidR="004665A7" w:rsidRPr="00CE7E4F">
        <w:rPr>
          <w:rFonts w:ascii="Trebuchet MS" w:hAnsi="Trebuchet MS"/>
          <w:sz w:val="22"/>
          <w:szCs w:val="22"/>
        </w:rPr>
        <w:t xml:space="preserve"> (One Stop Shop modulis)</w:t>
      </w:r>
      <w:r w:rsidR="004665A7" w:rsidRPr="00CE7E4F">
        <w:rPr>
          <w:rFonts w:ascii="Trebuchet MS" w:eastAsia="Calibri" w:hAnsi="Trebuchet MS"/>
          <w:color w:val="000000"/>
          <w:sz w:val="22"/>
          <w:szCs w:val="22"/>
        </w:rPr>
        <w:t xml:space="preserve"> bei ITIS_EU TF (</w:t>
      </w:r>
      <w:r w:rsidR="004665A7" w:rsidRPr="00CE7E4F">
        <w:rPr>
          <w:rFonts w:ascii="Trebuchet MS" w:hAnsi="Trebuchet MS"/>
          <w:sz w:val="22"/>
          <w:szCs w:val="22"/>
        </w:rPr>
        <w:t>PVM grąžinimo užsienio keleiviui modulis)</w:t>
      </w:r>
      <w:r w:rsidR="004665A7" w:rsidRPr="00CE7E4F">
        <w:rPr>
          <w:rFonts w:ascii="Trebuchet MS" w:eastAsia="Calibri" w:hAnsi="Trebuchet MS"/>
          <w:color w:val="000000"/>
          <w:sz w:val="22"/>
          <w:szCs w:val="22"/>
        </w:rPr>
        <w:t xml:space="preserve"> moduliais priežiūros paslauga, t. y. visų iki SUTARTIES pasirašymo sukurtų, taip pat po SUTARTIES pasirašymo modernizuotų ir naujai sukurtų ITIS_EU komponentų priežiūra</w:t>
      </w:r>
      <w:r w:rsidR="00F65207" w:rsidRPr="00F65207">
        <w:rPr>
          <w:rFonts w:ascii="Trebuchet MS" w:hAnsi="Trebuchet MS"/>
          <w:sz w:val="22"/>
          <w:szCs w:val="22"/>
        </w:rPr>
        <w:t xml:space="preserve">. </w:t>
      </w:r>
      <w:r w:rsidR="00F65207" w:rsidRPr="00F65207">
        <w:rPr>
          <w:rFonts w:ascii="Trebuchet MS" w:hAnsi="Trebuchet MS"/>
          <w:bCs/>
          <w:sz w:val="22"/>
          <w:szCs w:val="22"/>
        </w:rPr>
        <w:t>Paslauga</w:t>
      </w:r>
      <w:r w:rsidR="00F65207" w:rsidRPr="00F65207">
        <w:rPr>
          <w:rFonts w:ascii="Trebuchet MS" w:hAnsi="Trebuchet MS"/>
          <w:sz w:val="22"/>
          <w:szCs w:val="22"/>
        </w:rPr>
        <w:t xml:space="preserve"> apima visas ITIS_EU</w:t>
      </w:r>
      <w:r w:rsidR="00F65207" w:rsidRPr="00F65207">
        <w:rPr>
          <w:rFonts w:ascii="Trebuchet MS" w:hAnsi="Trebuchet MS"/>
          <w:bCs/>
          <w:sz w:val="22"/>
          <w:szCs w:val="22"/>
        </w:rPr>
        <w:t xml:space="preserve"> </w:t>
      </w:r>
      <w:r w:rsidR="00F65207" w:rsidRPr="00F65207">
        <w:rPr>
          <w:rFonts w:ascii="Trebuchet MS" w:hAnsi="Trebuchet MS"/>
          <w:sz w:val="22"/>
          <w:szCs w:val="22"/>
        </w:rPr>
        <w:t xml:space="preserve">priežiūros paslaugas, kurių neapima kokybės garantija (toliau — PASLAUGA </w:t>
      </w:r>
      <w:r w:rsidR="00F65207" w:rsidRPr="00CE7E4F">
        <w:rPr>
          <w:rFonts w:ascii="Trebuchet MS" w:hAnsi="Trebuchet MS"/>
          <w:sz w:val="22"/>
          <w:szCs w:val="22"/>
        </w:rPr>
        <w:t>arba PASLAUGOS ATLIKIMAS</w:t>
      </w:r>
      <w:r w:rsidR="00F65207" w:rsidRPr="00F65207">
        <w:rPr>
          <w:rFonts w:ascii="Trebuchet MS" w:hAnsi="Trebuchet MS"/>
          <w:sz w:val="22"/>
          <w:szCs w:val="22"/>
        </w:rPr>
        <w:t>). PASLAUGA apima šias dalis (darbus, elementus)</w:t>
      </w:r>
      <w:r w:rsidR="00F65207">
        <w:rPr>
          <w:rFonts w:ascii="Trebuchet MS" w:hAnsi="Trebuchet MS"/>
          <w:sz w:val="22"/>
          <w:szCs w:val="22"/>
        </w:rPr>
        <w:t>:</w:t>
      </w:r>
    </w:p>
    <w:p w14:paraId="1DBD8A86" w14:textId="033EB079" w:rsidR="00F65207" w:rsidRPr="001E7E2F" w:rsidRDefault="00F65207" w:rsidP="00F65207">
      <w:pPr>
        <w:pStyle w:val="Sraopastraipa"/>
        <w:numPr>
          <w:ilvl w:val="0"/>
          <w:numId w:val="45"/>
        </w:numPr>
        <w:shd w:val="clear" w:color="auto" w:fill="FFFFFF"/>
        <w:tabs>
          <w:tab w:val="left" w:pos="1134"/>
          <w:tab w:val="num" w:pos="1277"/>
        </w:tabs>
        <w:autoSpaceDE w:val="0"/>
        <w:autoSpaceDN w:val="0"/>
        <w:adjustRightInd w:val="0"/>
        <w:spacing w:after="0" w:line="240" w:lineRule="auto"/>
        <w:jc w:val="both"/>
      </w:pPr>
      <w:r w:rsidRPr="00A617F0">
        <w:t xml:space="preserve">konsultavimo darbus — </w:t>
      </w:r>
      <w:r w:rsidRPr="006F58B1">
        <w:t>UŽSAKOVO nurodytų darbuotojų konsultavimas darbo su ITIS_EU klausimais</w:t>
      </w:r>
      <w:r w:rsidRPr="001E7E2F">
        <w:t>;</w:t>
      </w:r>
    </w:p>
    <w:p w14:paraId="0B77FBC4" w14:textId="25F7373E" w:rsidR="00F65207" w:rsidRDefault="00F65207" w:rsidP="00F65207">
      <w:pPr>
        <w:pStyle w:val="Sraopastraipa"/>
        <w:numPr>
          <w:ilvl w:val="0"/>
          <w:numId w:val="45"/>
        </w:numPr>
        <w:shd w:val="clear" w:color="auto" w:fill="FFFFFF"/>
        <w:tabs>
          <w:tab w:val="left" w:pos="1134"/>
          <w:tab w:val="num" w:pos="1277"/>
        </w:tabs>
        <w:autoSpaceDE w:val="0"/>
        <w:autoSpaceDN w:val="0"/>
        <w:adjustRightInd w:val="0"/>
        <w:jc w:val="both"/>
      </w:pPr>
      <w:r w:rsidRPr="006F58B1">
        <w:t>Negarantinių ITIS_EU eksploatavimo trikčių šalinimo, klaidų taisymo paslaug</w:t>
      </w:r>
      <w:r>
        <w:t>a</w:t>
      </w:r>
      <w:r w:rsidRPr="006F58B1">
        <w:t>s</w:t>
      </w:r>
      <w:r>
        <w:t>;</w:t>
      </w:r>
    </w:p>
    <w:p w14:paraId="150253D1" w14:textId="7D819158" w:rsidR="00F65207" w:rsidRDefault="00F65207" w:rsidP="00F65207">
      <w:pPr>
        <w:pStyle w:val="Sraopastraipa"/>
        <w:numPr>
          <w:ilvl w:val="0"/>
          <w:numId w:val="45"/>
        </w:numPr>
        <w:shd w:val="clear" w:color="auto" w:fill="FFFFFF"/>
        <w:tabs>
          <w:tab w:val="left" w:pos="1134"/>
          <w:tab w:val="num" w:pos="1560"/>
        </w:tabs>
        <w:autoSpaceDE w:val="0"/>
        <w:autoSpaceDN w:val="0"/>
        <w:adjustRightInd w:val="0"/>
        <w:jc w:val="both"/>
      </w:pPr>
      <w:r w:rsidRPr="006F58B1">
        <w:t>ITIS_EU darbingumo atstatymas ir / ar duomenų koregavimas (tvarkymas) kai gedimo priežastis yra ne TIEKĖJO pateiktos programinės įrangos netinkamas veikimas arba jos neveikimas įvykus IS darbo sutrikimams. ITIS_EU darbingumo atstatymą ir / ar duomenų atstatymą kai gedimo priežastis yra TIEKĖJO pateiktos programinės įrangos netinkamas veikimas arba jos neveikimas, TIEKĖJAS atlieka savo lėšomis</w:t>
      </w:r>
      <w:r w:rsidRPr="00104C9C">
        <w:t>;</w:t>
      </w:r>
    </w:p>
    <w:p w14:paraId="15562297" w14:textId="76E419DA" w:rsidR="00F65207" w:rsidRDefault="00F65207" w:rsidP="00F65207">
      <w:pPr>
        <w:pStyle w:val="Sraopastraipa"/>
        <w:numPr>
          <w:ilvl w:val="0"/>
          <w:numId w:val="45"/>
        </w:numPr>
        <w:shd w:val="clear" w:color="auto" w:fill="FFFFFF"/>
        <w:tabs>
          <w:tab w:val="left" w:pos="1134"/>
          <w:tab w:val="num" w:pos="1701"/>
        </w:tabs>
        <w:autoSpaceDE w:val="0"/>
        <w:autoSpaceDN w:val="0"/>
        <w:adjustRightInd w:val="0"/>
        <w:jc w:val="both"/>
      </w:pPr>
      <w:r w:rsidRPr="00BE7859">
        <w:t>Smulkūs modernizavimo darb</w:t>
      </w:r>
      <w:r>
        <w:t>us</w:t>
      </w:r>
      <w:r w:rsidRPr="00BE7859">
        <w:t>, nereikalaujan</w:t>
      </w:r>
      <w:r>
        <w:t>čius</w:t>
      </w:r>
      <w:r w:rsidRPr="00BE7859">
        <w:t xml:space="preserve"> esminių projektinių sprendimų keitimo ir nereikalaujan</w:t>
      </w:r>
      <w:r>
        <w:t>čius</w:t>
      </w:r>
      <w:r w:rsidRPr="00BE7859">
        <w:t xml:space="preserve"> iš TIEKĖJO daugiau kaip 50 žmogaus darbo valandų per mėnesį. Esant poreikiui bendru UŽSAKOVO ir TIEKĖJO sutarimu gali būti perduoti ir daugiau žmogaus darbo valandų reikalaujantys darbai</w:t>
      </w:r>
      <w:r>
        <w:t>;</w:t>
      </w:r>
    </w:p>
    <w:p w14:paraId="47837DCD" w14:textId="77777777" w:rsidR="00F65207" w:rsidRPr="00F65207" w:rsidRDefault="00F65207" w:rsidP="00F65207">
      <w:pPr>
        <w:pStyle w:val="Sraopastraipa"/>
        <w:keepNext/>
        <w:numPr>
          <w:ilvl w:val="0"/>
          <w:numId w:val="45"/>
        </w:numPr>
        <w:tabs>
          <w:tab w:val="left" w:pos="1134"/>
        </w:tabs>
        <w:jc w:val="both"/>
        <w:rPr>
          <w:bCs/>
        </w:rPr>
      </w:pPr>
      <w:bookmarkStart w:id="0" w:name="_Ref522870197"/>
      <w:r w:rsidRPr="00F65207">
        <w:lastRenderedPageBreak/>
        <w:t>Kitų paslaugų tiekėjų ITIS_EU kūrimo ir / ar modernizavimo diegimui teikiamų sprendimų programinio kodo vertinimą ir analizę</w:t>
      </w:r>
      <w:bookmarkEnd w:id="0"/>
      <w:r w:rsidRPr="00F65207">
        <w:t>.</w:t>
      </w:r>
    </w:p>
    <w:p w14:paraId="6C35131D" w14:textId="62F7954F" w:rsidR="00741B92" w:rsidRPr="00F65207" w:rsidRDefault="00D5644E" w:rsidP="00F65207">
      <w:pPr>
        <w:pStyle w:val="Sraopastraipa"/>
        <w:keepNext/>
        <w:tabs>
          <w:tab w:val="left" w:pos="851"/>
        </w:tabs>
        <w:ind w:left="0" w:firstLine="567"/>
        <w:jc w:val="both"/>
        <w:rPr>
          <w:bCs/>
        </w:rPr>
      </w:pPr>
      <w:r w:rsidRPr="00F65207">
        <w:t>PASLAUGOS ATLIKIMAS</w:t>
      </w:r>
      <w:r w:rsidR="00741B92" w:rsidRPr="00F65207">
        <w:t xml:space="preserve"> detalizuotas SUTARTYJE</w:t>
      </w:r>
      <w:r w:rsidR="00F65207">
        <w:t xml:space="preserve"> ir SUTARTIES priede </w:t>
      </w:r>
      <w:r w:rsidR="00F65207" w:rsidRPr="0070164D">
        <w:t>„PASLAUGOS TECHNINĖ SPECIFIKACIJA“.</w:t>
      </w:r>
    </w:p>
    <w:p w14:paraId="4B2B2AFB" w14:textId="77777777" w:rsidR="00741B92" w:rsidRPr="00CE7E4F" w:rsidRDefault="00741B92" w:rsidP="00C43A65">
      <w:pPr>
        <w:pStyle w:val="0Punktai"/>
        <w:numPr>
          <w:ilvl w:val="1"/>
          <w:numId w:val="6"/>
        </w:numPr>
        <w:tabs>
          <w:tab w:val="clear" w:pos="927"/>
        </w:tabs>
        <w:ind w:left="0" w:firstLine="567"/>
        <w:rPr>
          <w:rFonts w:ascii="Trebuchet MS" w:hAnsi="Trebuchet MS"/>
          <w:sz w:val="22"/>
          <w:szCs w:val="22"/>
        </w:rPr>
      </w:pPr>
      <w:r w:rsidRPr="00CE7E4F">
        <w:rPr>
          <w:rFonts w:ascii="Trebuchet MS" w:hAnsi="Trebuchet MS"/>
          <w:sz w:val="22"/>
          <w:szCs w:val="22"/>
        </w:rPr>
        <w:t xml:space="preserve">Visa nauda, kurią TIEKĖJAS suteiks UŽSAKOVUI SUTARTIES galiojimo metu, vykdydamas SUTARTIES nuostatas, toliau vadinama </w:t>
      </w:r>
      <w:r w:rsidR="00644CA3" w:rsidRPr="00CE7E4F">
        <w:rPr>
          <w:rFonts w:ascii="Trebuchet MS" w:hAnsi="Trebuchet MS"/>
          <w:sz w:val="22"/>
          <w:szCs w:val="22"/>
        </w:rPr>
        <w:t>—</w:t>
      </w:r>
      <w:r w:rsidRPr="00CE7E4F">
        <w:rPr>
          <w:rFonts w:ascii="Trebuchet MS" w:hAnsi="Trebuchet MS"/>
          <w:sz w:val="22"/>
          <w:szCs w:val="22"/>
        </w:rPr>
        <w:t xml:space="preserve"> </w:t>
      </w:r>
      <w:r w:rsidR="00D5644E" w:rsidRPr="00CE7E4F">
        <w:rPr>
          <w:rFonts w:ascii="Trebuchet MS" w:hAnsi="Trebuchet MS"/>
          <w:sz w:val="22"/>
          <w:szCs w:val="22"/>
        </w:rPr>
        <w:t>PASLAUGOS ATLIKIMO</w:t>
      </w:r>
      <w:r w:rsidRPr="00CE7E4F">
        <w:rPr>
          <w:rFonts w:ascii="Trebuchet MS" w:hAnsi="Trebuchet MS"/>
          <w:sz w:val="22"/>
          <w:szCs w:val="22"/>
        </w:rPr>
        <w:t xml:space="preserve"> rezultatu.</w:t>
      </w:r>
    </w:p>
    <w:p w14:paraId="521CCB4E" w14:textId="7E3EC65F" w:rsidR="00741B92" w:rsidRPr="00CE7E4F" w:rsidRDefault="00DF0360" w:rsidP="000C48BE">
      <w:pPr>
        <w:pStyle w:val="0Punktai"/>
        <w:numPr>
          <w:ilvl w:val="1"/>
          <w:numId w:val="6"/>
        </w:numPr>
        <w:tabs>
          <w:tab w:val="clear" w:pos="927"/>
          <w:tab w:val="num" w:pos="1080"/>
        </w:tabs>
        <w:ind w:left="0" w:firstLine="567"/>
        <w:rPr>
          <w:rFonts w:ascii="Trebuchet MS" w:hAnsi="Trebuchet MS"/>
          <w:sz w:val="22"/>
          <w:szCs w:val="22"/>
        </w:rPr>
      </w:pPr>
      <w:r w:rsidRPr="00CE7E4F">
        <w:rPr>
          <w:rFonts w:ascii="Trebuchet MS" w:hAnsi="Trebuchet MS"/>
          <w:sz w:val="22"/>
          <w:szCs w:val="22"/>
        </w:rPr>
        <w:t>PASLAUGĄ</w:t>
      </w:r>
      <w:r w:rsidR="00741B92" w:rsidRPr="00CE7E4F">
        <w:rPr>
          <w:rFonts w:ascii="Trebuchet MS" w:hAnsi="Trebuchet MS"/>
          <w:sz w:val="22"/>
          <w:szCs w:val="22"/>
        </w:rPr>
        <w:t xml:space="preserve"> atlieka TIEKĖJAS UŽSAKOVUI.</w:t>
      </w:r>
    </w:p>
    <w:p w14:paraId="35B04D4C" w14:textId="77777777" w:rsidR="00741B92" w:rsidRPr="00CE7E4F" w:rsidRDefault="00741B92" w:rsidP="000C48BE">
      <w:pPr>
        <w:pStyle w:val="0Punktai"/>
        <w:numPr>
          <w:ilvl w:val="1"/>
          <w:numId w:val="6"/>
        </w:numPr>
        <w:tabs>
          <w:tab w:val="clear" w:pos="927"/>
          <w:tab w:val="num" w:pos="1080"/>
        </w:tabs>
        <w:ind w:left="0" w:firstLine="567"/>
        <w:rPr>
          <w:rFonts w:ascii="Trebuchet MS" w:hAnsi="Trebuchet MS"/>
          <w:sz w:val="22"/>
          <w:szCs w:val="22"/>
        </w:rPr>
      </w:pPr>
      <w:r w:rsidRPr="00CE7E4F">
        <w:rPr>
          <w:rFonts w:ascii="Trebuchet MS" w:hAnsi="Trebuchet MS"/>
          <w:sz w:val="22"/>
          <w:szCs w:val="22"/>
        </w:rPr>
        <w:t xml:space="preserve">SUTARTYJE, KONKURSO DOKUMENTUOSE ir kituose dokumentuose, į kuriuos daro nuorodą KONKURSO DOKUMENTAI, nustatyti reikalavimai </w:t>
      </w:r>
      <w:r w:rsidR="00D5644E" w:rsidRPr="00CE7E4F">
        <w:rPr>
          <w:rFonts w:ascii="Trebuchet MS" w:hAnsi="Trebuchet MS"/>
          <w:sz w:val="22"/>
          <w:szCs w:val="22"/>
        </w:rPr>
        <w:t>PASLAUGOS ATLIKIMUI</w:t>
      </w:r>
      <w:r w:rsidRPr="00CE7E4F">
        <w:rPr>
          <w:rFonts w:ascii="Trebuchet MS" w:hAnsi="Trebuchet MS"/>
          <w:sz w:val="22"/>
          <w:szCs w:val="22"/>
        </w:rPr>
        <w:t xml:space="preserve"> ir ŠALIMS toliau SUTARTYJE vadinami REIKALAVIMAIS.</w:t>
      </w:r>
    </w:p>
    <w:p w14:paraId="47922DE8" w14:textId="77777777" w:rsidR="00741B92" w:rsidRPr="00CE7E4F" w:rsidRDefault="00D5644E" w:rsidP="000C48BE">
      <w:pPr>
        <w:pStyle w:val="0Punktai"/>
        <w:numPr>
          <w:ilvl w:val="1"/>
          <w:numId w:val="6"/>
        </w:numPr>
        <w:tabs>
          <w:tab w:val="clear" w:pos="927"/>
          <w:tab w:val="num" w:pos="1080"/>
        </w:tabs>
        <w:ind w:left="0" w:firstLine="567"/>
        <w:rPr>
          <w:rFonts w:ascii="Trebuchet MS" w:hAnsi="Trebuchet MS"/>
          <w:sz w:val="22"/>
          <w:szCs w:val="22"/>
        </w:rPr>
      </w:pPr>
      <w:r w:rsidRPr="00CE7E4F">
        <w:rPr>
          <w:rFonts w:ascii="Trebuchet MS" w:hAnsi="Trebuchet MS"/>
          <w:sz w:val="22"/>
          <w:szCs w:val="22"/>
        </w:rPr>
        <w:t>PASLAUGOS ATLIKIMAS</w:t>
      </w:r>
      <w:r w:rsidR="00741B92" w:rsidRPr="00CE7E4F">
        <w:rPr>
          <w:rFonts w:ascii="Trebuchet MS" w:hAnsi="Trebuchet MS"/>
          <w:sz w:val="22"/>
          <w:szCs w:val="22"/>
        </w:rPr>
        <w:t xml:space="preserve"> turi būti vykdomas pagal REIKALAVIMUS.</w:t>
      </w:r>
    </w:p>
    <w:p w14:paraId="4DF7FA31" w14:textId="77777777" w:rsidR="00741B92" w:rsidRPr="00CE7E4F" w:rsidRDefault="00741B92" w:rsidP="000C48BE">
      <w:pPr>
        <w:pStyle w:val="0Punktai"/>
        <w:numPr>
          <w:ilvl w:val="1"/>
          <w:numId w:val="6"/>
        </w:numPr>
        <w:tabs>
          <w:tab w:val="clear" w:pos="927"/>
          <w:tab w:val="num" w:pos="1080"/>
        </w:tabs>
        <w:ind w:left="0" w:firstLine="567"/>
        <w:rPr>
          <w:rFonts w:ascii="Trebuchet MS" w:hAnsi="Trebuchet MS"/>
          <w:sz w:val="22"/>
          <w:szCs w:val="22"/>
        </w:rPr>
      </w:pPr>
      <w:r w:rsidRPr="00CE7E4F">
        <w:rPr>
          <w:rFonts w:ascii="Trebuchet MS" w:hAnsi="Trebuchet MS"/>
          <w:sz w:val="22"/>
          <w:szCs w:val="22"/>
        </w:rPr>
        <w:t xml:space="preserve">Įsigaliojus </w:t>
      </w:r>
      <w:r w:rsidR="00A87403" w:rsidRPr="00CE7E4F">
        <w:rPr>
          <w:rFonts w:ascii="Trebuchet MS" w:hAnsi="Trebuchet MS"/>
          <w:sz w:val="22"/>
          <w:szCs w:val="22"/>
        </w:rPr>
        <w:t xml:space="preserve">naujiems Lietuvos Respublikos teisės aktams ar jų pakeitimams, susijusiems su sutarties sąlygų vykdymu, </w:t>
      </w:r>
      <w:r w:rsidR="00E045F0" w:rsidRPr="00CE7E4F">
        <w:rPr>
          <w:rFonts w:ascii="Trebuchet MS" w:hAnsi="Trebuchet MS"/>
          <w:sz w:val="22"/>
          <w:szCs w:val="22"/>
        </w:rPr>
        <w:t>TIEKĖJAS</w:t>
      </w:r>
      <w:r w:rsidR="00A87403" w:rsidRPr="00CE7E4F">
        <w:rPr>
          <w:rFonts w:ascii="Trebuchet MS" w:hAnsi="Trebuchet MS"/>
          <w:sz w:val="22"/>
          <w:szCs w:val="22"/>
        </w:rPr>
        <w:t xml:space="preserve"> įsipareigoja vykdyti tokių teisės aktų nuostatas nuo jų įsigaliojimo datos. </w:t>
      </w:r>
      <w:r w:rsidR="00A87403" w:rsidRPr="00CE7E4F">
        <w:rPr>
          <w:rFonts w:ascii="Trebuchet MS" w:hAnsi="Trebuchet MS"/>
          <w:iCs/>
          <w:sz w:val="22"/>
          <w:szCs w:val="22"/>
        </w:rPr>
        <w:t xml:space="preserve">Todėl kiekviena sutarties nuostata, neatitinkanti įsigaliojusio naujojo Lietuvos Respublikos teisės akto ar jo pakeitimo, susijusių su paslaugos atlikimu, nuo tokio naujojo teisės akto ar jo pakeitimo įsigaliojimo datos netaikoma, o vietoj jos taikoma įsigaliojusio naujojo Lietuvos Respublikos teisės akto ar jo pakeitimo, susijusių su </w:t>
      </w:r>
      <w:r w:rsidR="00A87403" w:rsidRPr="00CE7E4F">
        <w:rPr>
          <w:rFonts w:ascii="Trebuchet MS" w:hAnsi="Trebuchet MS"/>
          <w:sz w:val="22"/>
          <w:szCs w:val="22"/>
        </w:rPr>
        <w:t>PASLAUGOS ATLIKIMU</w:t>
      </w:r>
      <w:r w:rsidR="00A87403" w:rsidRPr="00CE7E4F">
        <w:rPr>
          <w:rFonts w:ascii="Trebuchet MS" w:hAnsi="Trebuchet MS"/>
          <w:iCs/>
          <w:sz w:val="22"/>
          <w:szCs w:val="22"/>
        </w:rPr>
        <w:t>, nuostata.</w:t>
      </w:r>
    </w:p>
    <w:p w14:paraId="0EFDE969" w14:textId="2AC04166" w:rsidR="00420C1B" w:rsidRPr="00CE7E4F" w:rsidRDefault="00042EC6" w:rsidP="000C48BE">
      <w:pPr>
        <w:pStyle w:val="0Punktai"/>
        <w:numPr>
          <w:ilvl w:val="1"/>
          <w:numId w:val="6"/>
        </w:numPr>
        <w:tabs>
          <w:tab w:val="clear" w:pos="927"/>
          <w:tab w:val="num" w:pos="1080"/>
        </w:tabs>
        <w:ind w:left="0" w:firstLine="567"/>
        <w:rPr>
          <w:rFonts w:ascii="Trebuchet MS" w:hAnsi="Trebuchet MS"/>
          <w:sz w:val="22"/>
          <w:szCs w:val="22"/>
        </w:rPr>
      </w:pPr>
      <w:r w:rsidRPr="00042EC6">
        <w:rPr>
          <w:rFonts w:ascii="Trebuchet MS" w:hAnsi="Trebuchet MS"/>
          <w:sz w:val="22"/>
          <w:szCs w:val="22"/>
          <w:u w:val="single"/>
        </w:rPr>
        <w:t>ŠALYS, siekdamos užtikrinti aplinkosauginių principų laikymąsi, kad PASLAUGAI teikti būtų sunaudojama mažiau gamtos išteklių, įsipareigoja nespausdinti popierinių dokumentų, susijusių su SUTARTIES pasirašymu, ŠALIŲ tarpusavio susirašinėjimu bei SUTARTYJE numatytų užsakymų pateikimu vykdymui ir naudoti tik elektroninius dokumentus</w:t>
      </w:r>
      <w:r w:rsidR="00420C1B" w:rsidRPr="00CE7E4F">
        <w:rPr>
          <w:rFonts w:ascii="Trebuchet MS" w:hAnsi="Trebuchet MS"/>
          <w:sz w:val="22"/>
          <w:szCs w:val="22"/>
        </w:rPr>
        <w:t>.</w:t>
      </w:r>
    </w:p>
    <w:p w14:paraId="1C356F70" w14:textId="733165CF" w:rsidR="006F76F5" w:rsidRPr="00CE7E4F" w:rsidRDefault="006F76F5" w:rsidP="000C48BE">
      <w:pPr>
        <w:pStyle w:val="0Punktai"/>
        <w:numPr>
          <w:ilvl w:val="1"/>
          <w:numId w:val="6"/>
        </w:numPr>
        <w:tabs>
          <w:tab w:val="clear" w:pos="927"/>
          <w:tab w:val="num" w:pos="1080"/>
        </w:tabs>
        <w:ind w:left="0" w:firstLine="567"/>
        <w:rPr>
          <w:rFonts w:ascii="Trebuchet MS" w:hAnsi="Trebuchet MS"/>
          <w:sz w:val="22"/>
          <w:szCs w:val="22"/>
        </w:rPr>
      </w:pPr>
      <w:r w:rsidRPr="00CE7E4F">
        <w:rPr>
          <w:rFonts w:ascii="Trebuchet MS" w:hAnsi="Trebuchet MS"/>
          <w:sz w:val="22"/>
          <w:szCs w:val="22"/>
        </w:rPr>
        <w:t>SUTARTYJE naudojamų trumpinių paaiškinimas:</w:t>
      </w:r>
    </w:p>
    <w:p w14:paraId="491BB055" w14:textId="77777777" w:rsidR="006F76F5" w:rsidRPr="00CE7E4F" w:rsidRDefault="006F76F5" w:rsidP="006F76F5">
      <w:pPr>
        <w:pStyle w:val="0Punktai"/>
        <w:ind w:left="567" w:firstLine="0"/>
        <w:rPr>
          <w:rFonts w:ascii="Trebuchet MS" w:hAnsi="Trebuchet MS"/>
          <w:sz w:val="22"/>
          <w:szCs w:val="22"/>
        </w:rPr>
      </w:pPr>
    </w:p>
    <w:tbl>
      <w:tblPr>
        <w:tblStyle w:val="Lentelstinklelis"/>
        <w:tblW w:w="10201" w:type="dxa"/>
        <w:tblLook w:val="04A0" w:firstRow="1" w:lastRow="0" w:firstColumn="1" w:lastColumn="0" w:noHBand="0" w:noVBand="1"/>
      </w:tblPr>
      <w:tblGrid>
        <w:gridCol w:w="2689"/>
        <w:gridCol w:w="7512"/>
      </w:tblGrid>
      <w:tr w:rsidR="00DF0360" w:rsidRPr="00CE7E4F" w14:paraId="411926B3" w14:textId="77777777" w:rsidTr="00DF0360">
        <w:tc>
          <w:tcPr>
            <w:tcW w:w="2689" w:type="dxa"/>
          </w:tcPr>
          <w:p w14:paraId="18284938"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Trumpinys</w:t>
            </w:r>
          </w:p>
        </w:tc>
        <w:tc>
          <w:tcPr>
            <w:tcW w:w="7512" w:type="dxa"/>
          </w:tcPr>
          <w:p w14:paraId="5C8DA5A9"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Paaiškinimas</w:t>
            </w:r>
          </w:p>
        </w:tc>
      </w:tr>
      <w:tr w:rsidR="00DF0360" w:rsidRPr="00CE7E4F" w14:paraId="6B6D19D5" w14:textId="77777777" w:rsidTr="00DF0360">
        <w:tc>
          <w:tcPr>
            <w:tcW w:w="2689" w:type="dxa"/>
          </w:tcPr>
          <w:p w14:paraId="7CEE86DA"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AVMI</w:t>
            </w:r>
          </w:p>
        </w:tc>
        <w:tc>
          <w:tcPr>
            <w:tcW w:w="7512" w:type="dxa"/>
          </w:tcPr>
          <w:p w14:paraId="65B853A0"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Apskričių valstybinės mokesčių inspekcijos</w:t>
            </w:r>
          </w:p>
        </w:tc>
      </w:tr>
      <w:tr w:rsidR="00DF0360" w:rsidRPr="00CE7E4F" w14:paraId="4FCAEDB4" w14:textId="77777777" w:rsidTr="00DF0360">
        <w:tc>
          <w:tcPr>
            <w:tcW w:w="2689" w:type="dxa"/>
          </w:tcPr>
          <w:p w14:paraId="5384F21F"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AS</w:t>
            </w:r>
          </w:p>
        </w:tc>
        <w:tc>
          <w:tcPr>
            <w:tcW w:w="7512" w:type="dxa"/>
          </w:tcPr>
          <w:p w14:paraId="2E495EE9"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Aplikacijų serveriai</w:t>
            </w:r>
          </w:p>
        </w:tc>
      </w:tr>
      <w:tr w:rsidR="00DF0360" w:rsidRPr="00CE7E4F" w14:paraId="0E5A28BF" w14:textId="77777777" w:rsidTr="00DF0360">
        <w:tc>
          <w:tcPr>
            <w:tcW w:w="2689" w:type="dxa"/>
          </w:tcPr>
          <w:p w14:paraId="370E0329"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EDS</w:t>
            </w:r>
          </w:p>
        </w:tc>
        <w:tc>
          <w:tcPr>
            <w:tcW w:w="7512" w:type="dxa"/>
          </w:tcPr>
          <w:p w14:paraId="2F9BFD88"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Valstybinės mokesčių inspekcijos elektroninio deklaravimo IS</w:t>
            </w:r>
          </w:p>
        </w:tc>
      </w:tr>
      <w:tr w:rsidR="00DF0360" w:rsidRPr="00CE7E4F" w14:paraId="2410F500" w14:textId="77777777" w:rsidTr="00DF0360">
        <w:tc>
          <w:tcPr>
            <w:tcW w:w="2689" w:type="dxa"/>
          </w:tcPr>
          <w:p w14:paraId="33D9CECD"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EPRIS</w:t>
            </w:r>
          </w:p>
        </w:tc>
        <w:tc>
          <w:tcPr>
            <w:tcW w:w="7512" w:type="dxa"/>
          </w:tcPr>
          <w:p w14:paraId="45DF56C7"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PVM susigražinimų prašymų apdorojimo modulis</w:t>
            </w:r>
          </w:p>
        </w:tc>
      </w:tr>
      <w:tr w:rsidR="00DF0360" w:rsidRPr="00CE7E4F" w14:paraId="31ABCBAB" w14:textId="77777777" w:rsidTr="00DF0360">
        <w:tc>
          <w:tcPr>
            <w:tcW w:w="2689" w:type="dxa"/>
          </w:tcPr>
          <w:p w14:paraId="3993B946"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lastRenderedPageBreak/>
              <w:t>ESKIS</w:t>
            </w:r>
          </w:p>
        </w:tc>
        <w:tc>
          <w:tcPr>
            <w:tcW w:w="7512" w:type="dxa"/>
          </w:tcPr>
          <w:p w14:paraId="733775B6"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Mokesčių mokėtojų elektroninio švietimo, konsultavimo ir informavimo paslaugų sistema</w:t>
            </w:r>
          </w:p>
        </w:tc>
      </w:tr>
      <w:tr w:rsidR="00DF0360" w:rsidRPr="00CE7E4F" w14:paraId="5066C5DA" w14:textId="77777777" w:rsidTr="00DF0360">
        <w:tc>
          <w:tcPr>
            <w:tcW w:w="2689" w:type="dxa"/>
          </w:tcPr>
          <w:p w14:paraId="26B11F09"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DB</w:t>
            </w:r>
          </w:p>
        </w:tc>
        <w:tc>
          <w:tcPr>
            <w:tcW w:w="7512" w:type="dxa"/>
          </w:tcPr>
          <w:p w14:paraId="740073C8"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Duomenų bazė</w:t>
            </w:r>
          </w:p>
        </w:tc>
      </w:tr>
      <w:tr w:rsidR="00DF0360" w:rsidRPr="00CE7E4F" w14:paraId="16865503" w14:textId="77777777" w:rsidTr="00DF0360">
        <w:tc>
          <w:tcPr>
            <w:tcW w:w="2689" w:type="dxa"/>
          </w:tcPr>
          <w:p w14:paraId="11C12253"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GYPAS</w:t>
            </w:r>
          </w:p>
        </w:tc>
        <w:tc>
          <w:tcPr>
            <w:tcW w:w="7512" w:type="dxa"/>
          </w:tcPr>
          <w:p w14:paraId="394E93BC"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Valstybinės mokesčių inspekcijos gyventojų pajamų mokesčio IS</w:t>
            </w:r>
          </w:p>
        </w:tc>
      </w:tr>
      <w:tr w:rsidR="00DF0360" w:rsidRPr="00CE7E4F" w14:paraId="3DECD3FE" w14:textId="77777777" w:rsidTr="00DF0360">
        <w:tc>
          <w:tcPr>
            <w:tcW w:w="2689" w:type="dxa"/>
          </w:tcPr>
          <w:p w14:paraId="3A781308"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IS</w:t>
            </w:r>
          </w:p>
        </w:tc>
        <w:tc>
          <w:tcPr>
            <w:tcW w:w="7512" w:type="dxa"/>
          </w:tcPr>
          <w:p w14:paraId="2B7EE390"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Informacinė sistema</w:t>
            </w:r>
          </w:p>
        </w:tc>
      </w:tr>
      <w:tr w:rsidR="00DF0360" w:rsidRPr="00CE7E4F" w14:paraId="5EB56EED" w14:textId="77777777" w:rsidTr="00DF0360">
        <w:tc>
          <w:tcPr>
            <w:tcW w:w="2689" w:type="dxa"/>
          </w:tcPr>
          <w:p w14:paraId="418D9875"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IMIS</w:t>
            </w:r>
          </w:p>
        </w:tc>
        <w:tc>
          <w:tcPr>
            <w:tcW w:w="7512" w:type="dxa"/>
          </w:tcPr>
          <w:p w14:paraId="701E8A88"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Valstybinės mokesčių inspekcijos integruota mokesčių IS</w:t>
            </w:r>
          </w:p>
        </w:tc>
      </w:tr>
      <w:tr w:rsidR="00DF0360" w:rsidRPr="00CE7E4F" w14:paraId="281E9FBA" w14:textId="77777777" w:rsidTr="00DF0360">
        <w:tc>
          <w:tcPr>
            <w:tcW w:w="2689" w:type="dxa"/>
          </w:tcPr>
          <w:p w14:paraId="716D6D1C"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ITIS_EU</w:t>
            </w:r>
          </w:p>
        </w:tc>
        <w:tc>
          <w:tcPr>
            <w:tcW w:w="7512" w:type="dxa"/>
          </w:tcPr>
          <w:p w14:paraId="0DFFC469"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Pridėtinės vertės mokesčio informacijos mainams tarp Europos Sąjungos valstybių skirta IS</w:t>
            </w:r>
          </w:p>
        </w:tc>
      </w:tr>
      <w:tr w:rsidR="00DF0360" w:rsidRPr="00CE7E4F" w14:paraId="33275B2A" w14:textId="77777777" w:rsidTr="00DF0360">
        <w:tc>
          <w:tcPr>
            <w:tcW w:w="2689" w:type="dxa"/>
          </w:tcPr>
          <w:p w14:paraId="39E26329"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ITIS_EU TF</w:t>
            </w:r>
          </w:p>
        </w:tc>
        <w:tc>
          <w:tcPr>
            <w:tcW w:w="7512" w:type="dxa"/>
          </w:tcPr>
          <w:p w14:paraId="3D02E566"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PVM grąžinimo užsienio keleiviui modulis</w:t>
            </w:r>
          </w:p>
        </w:tc>
      </w:tr>
      <w:tr w:rsidR="00DF0360" w:rsidRPr="00CE7E4F" w14:paraId="31262ABE" w14:textId="77777777" w:rsidTr="00DF0360">
        <w:tc>
          <w:tcPr>
            <w:tcW w:w="2689" w:type="dxa"/>
          </w:tcPr>
          <w:p w14:paraId="07E11D53" w14:textId="77777777" w:rsidR="00DF0360" w:rsidRPr="00CE7E4F" w:rsidRDefault="00DF0360" w:rsidP="00DF0360">
            <w:pPr>
              <w:rPr>
                <w:rFonts w:ascii="Trebuchet MS" w:hAnsi="Trebuchet MS"/>
                <w:sz w:val="22"/>
                <w:szCs w:val="22"/>
                <w:lang w:eastAsia="en-US"/>
              </w:rPr>
            </w:pPr>
            <w:r w:rsidRPr="00CE7E4F">
              <w:rPr>
                <w:rFonts w:ascii="Trebuchet MS" w:hAnsi="Trebuchet MS"/>
                <w:bCs/>
                <w:sz w:val="22"/>
                <w:szCs w:val="22"/>
                <w:lang w:eastAsia="en-US"/>
              </w:rPr>
              <w:t>Klaida</w:t>
            </w:r>
          </w:p>
        </w:tc>
        <w:tc>
          <w:tcPr>
            <w:tcW w:w="7512" w:type="dxa"/>
          </w:tcPr>
          <w:p w14:paraId="622E9C11"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IS veikimo neatitikimas aprašytai specifikacijai, triktys dėl netinkamų technologinių sprendimų, neigiama susijusių standartinių komponentų įtaka IS veikimui, netinkamas specifinių programinių priemonių panaudojimas, dokumentacijos netikslumai, kiti programiniai bei technologiniai faktoriai, galintys turėti įtakos trikties atsiradimui</w:t>
            </w:r>
          </w:p>
        </w:tc>
      </w:tr>
      <w:tr w:rsidR="00DF0360" w:rsidRPr="00CE7E4F" w14:paraId="53AA1897" w14:textId="77777777" w:rsidTr="00DF0360">
        <w:tc>
          <w:tcPr>
            <w:tcW w:w="2689" w:type="dxa"/>
          </w:tcPr>
          <w:p w14:paraId="20428A73"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KOKYBĖS GARANTIJA</w:t>
            </w:r>
          </w:p>
        </w:tc>
        <w:tc>
          <w:tcPr>
            <w:tcW w:w="7512" w:type="dxa"/>
          </w:tcPr>
          <w:p w14:paraId="33C625EF"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color w:val="000000"/>
                <w:sz w:val="22"/>
                <w:szCs w:val="22"/>
                <w:lang w:eastAsia="en-US"/>
              </w:rPr>
              <w:t>TIEKĖJO įsipareigojimas VMI prie FM grąžinti paslaugos kainą, pakeisti, sutaisyti ar kitaip pašalinti</w:t>
            </w:r>
            <w:r w:rsidRPr="00CE7E4F">
              <w:rPr>
                <w:rFonts w:ascii="Trebuchet MS" w:hAnsi="Trebuchet MS"/>
                <w:color w:val="1F497D"/>
                <w:sz w:val="22"/>
                <w:szCs w:val="22"/>
                <w:lang w:eastAsia="en-US"/>
              </w:rPr>
              <w:t xml:space="preserve"> </w:t>
            </w:r>
            <w:r w:rsidRPr="00CE7E4F">
              <w:rPr>
                <w:rFonts w:ascii="Trebuchet MS" w:hAnsi="Trebuchet MS"/>
                <w:color w:val="000000"/>
                <w:sz w:val="22"/>
                <w:szCs w:val="22"/>
                <w:lang w:eastAsia="en-US"/>
              </w:rPr>
              <w:t>paslaugos trūkumus, kai paslauga neatitinka SUTARTYJE numatytų sąlygų ar reikalavimų, kurie nesusiję su paslaugos atitiktimi pirkimo sutarčiai, pagal Lietuvos Respublikos civilinį kodeksą (toliau — Civilinis kodeksas)</w:t>
            </w:r>
          </w:p>
        </w:tc>
      </w:tr>
      <w:tr w:rsidR="00DF0360" w:rsidRPr="00CE7E4F" w14:paraId="71AD0247" w14:textId="77777777" w:rsidTr="00DF0360">
        <w:tc>
          <w:tcPr>
            <w:tcW w:w="2689" w:type="dxa"/>
          </w:tcPr>
          <w:p w14:paraId="5161C050"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MAIS</w:t>
            </w:r>
          </w:p>
        </w:tc>
        <w:tc>
          <w:tcPr>
            <w:tcW w:w="7512" w:type="dxa"/>
          </w:tcPr>
          <w:p w14:paraId="2E1B8AEA"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Valstybinės mokesčių inspekcijos mokesčių apskaitos IS</w:t>
            </w:r>
          </w:p>
        </w:tc>
      </w:tr>
      <w:tr w:rsidR="00DF0360" w:rsidRPr="00CE7E4F" w14:paraId="326DB71F" w14:textId="77777777" w:rsidTr="00DF0360">
        <w:tc>
          <w:tcPr>
            <w:tcW w:w="2689" w:type="dxa"/>
          </w:tcPr>
          <w:p w14:paraId="153D64BE"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MMR</w:t>
            </w:r>
          </w:p>
        </w:tc>
        <w:tc>
          <w:tcPr>
            <w:tcW w:w="7512" w:type="dxa"/>
          </w:tcPr>
          <w:p w14:paraId="6F4E85BE"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Mokesčių mokėtojų registras</w:t>
            </w:r>
          </w:p>
        </w:tc>
      </w:tr>
      <w:tr w:rsidR="00DF0360" w:rsidRPr="00CE7E4F" w14:paraId="35199B07" w14:textId="77777777" w:rsidTr="00DF0360">
        <w:tc>
          <w:tcPr>
            <w:tcW w:w="2689" w:type="dxa"/>
          </w:tcPr>
          <w:p w14:paraId="3616E5B9"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OSS</w:t>
            </w:r>
          </w:p>
        </w:tc>
        <w:tc>
          <w:tcPr>
            <w:tcW w:w="7512" w:type="dxa"/>
          </w:tcPr>
          <w:p w14:paraId="2777AC4C"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One Stop Shop modulis</w:t>
            </w:r>
          </w:p>
        </w:tc>
      </w:tr>
      <w:tr w:rsidR="00DF0360" w:rsidRPr="00CE7E4F" w14:paraId="7B518085" w14:textId="77777777" w:rsidTr="00DF0360">
        <w:tc>
          <w:tcPr>
            <w:tcW w:w="2689" w:type="dxa"/>
          </w:tcPr>
          <w:p w14:paraId="325D36F5"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PASLAUGA</w:t>
            </w:r>
          </w:p>
        </w:tc>
        <w:tc>
          <w:tcPr>
            <w:tcW w:w="7512" w:type="dxa"/>
          </w:tcPr>
          <w:p w14:paraId="3D121F8F"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Valstybinės mokesčių inspekcijos Pridėtinės vertės mokesčio informacijos mainams tarp Europos Sąjungos valstybių skirtos IS ITIS_EU kartu su EPRIS — PVM susigrąžinimų prašymų apdorojimo moduliu, VIES — PVM kodų tikrinimo moduliu, OSS — One Stop Shop moduliu bei ITIS TF — PVM grąžinimo užsienio keleiviui moduliu priežiūros paslauga</w:t>
            </w:r>
          </w:p>
        </w:tc>
      </w:tr>
      <w:tr w:rsidR="00DF0360" w:rsidRPr="00CE7E4F" w14:paraId="0BDCB5A4" w14:textId="77777777" w:rsidTr="00DF0360">
        <w:tc>
          <w:tcPr>
            <w:tcW w:w="2689" w:type="dxa"/>
          </w:tcPr>
          <w:p w14:paraId="00BC6AC7"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 xml:space="preserve">PASLAUGOS dalis </w:t>
            </w:r>
          </w:p>
        </w:tc>
        <w:tc>
          <w:tcPr>
            <w:tcW w:w="7512" w:type="dxa"/>
          </w:tcPr>
          <w:p w14:paraId="5758FC87"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Dalis, kuri pagal Lietuvos Respublikos civilinį kodeksą yra nuosavybės teisių objektas, atsirandantis nuo to momento, kai TIEKĖJAS tą PASLAUGOS dalį perduoda UŽSAKOVUI</w:t>
            </w:r>
          </w:p>
        </w:tc>
      </w:tr>
      <w:tr w:rsidR="00DF0360" w:rsidRPr="00CE7E4F" w14:paraId="1B1B0174" w14:textId="77777777" w:rsidTr="00DF0360">
        <w:tc>
          <w:tcPr>
            <w:tcW w:w="2689" w:type="dxa"/>
          </w:tcPr>
          <w:p w14:paraId="2D31176A"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 xml:space="preserve">PASLAUGOS TEIKIMO TVARKA </w:t>
            </w:r>
          </w:p>
        </w:tc>
        <w:tc>
          <w:tcPr>
            <w:tcW w:w="7512" w:type="dxa"/>
          </w:tcPr>
          <w:p w14:paraId="4F5C183F"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Dokumentas, nurodantis TIEKĖJO ir UŽSAKOVO bendradarbiavimo sąlygas ir procesus</w:t>
            </w:r>
          </w:p>
        </w:tc>
      </w:tr>
      <w:tr w:rsidR="00DF0360" w:rsidRPr="00CE7E4F" w14:paraId="371245C9" w14:textId="77777777" w:rsidTr="00DF0360">
        <w:tc>
          <w:tcPr>
            <w:tcW w:w="2689" w:type="dxa"/>
          </w:tcPr>
          <w:p w14:paraId="76138D70"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PVM</w:t>
            </w:r>
          </w:p>
        </w:tc>
        <w:tc>
          <w:tcPr>
            <w:tcW w:w="7512" w:type="dxa"/>
          </w:tcPr>
          <w:p w14:paraId="6725FAC5"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Pridėtinės vertės mokestis</w:t>
            </w:r>
          </w:p>
        </w:tc>
      </w:tr>
      <w:tr w:rsidR="00DF0360" w:rsidRPr="00CE7E4F" w14:paraId="39EEA9C9" w14:textId="77777777" w:rsidTr="00DF0360">
        <w:tc>
          <w:tcPr>
            <w:tcW w:w="2689" w:type="dxa"/>
          </w:tcPr>
          <w:p w14:paraId="530C1147"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REIKALAVIMAI</w:t>
            </w:r>
          </w:p>
        </w:tc>
        <w:tc>
          <w:tcPr>
            <w:tcW w:w="7512" w:type="dxa"/>
          </w:tcPr>
          <w:p w14:paraId="10FFA1CB"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SUTARTYJE ir jos prieduose nurodyti reikalavimai</w:t>
            </w:r>
          </w:p>
        </w:tc>
      </w:tr>
      <w:tr w:rsidR="00DF0360" w:rsidRPr="00CE7E4F" w14:paraId="25D2856B" w14:textId="77777777" w:rsidTr="00DF0360">
        <w:tc>
          <w:tcPr>
            <w:tcW w:w="2689" w:type="dxa"/>
          </w:tcPr>
          <w:p w14:paraId="13F450F9"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SUTARTIS</w:t>
            </w:r>
          </w:p>
        </w:tc>
        <w:tc>
          <w:tcPr>
            <w:tcW w:w="7512" w:type="dxa"/>
          </w:tcPr>
          <w:p w14:paraId="1ED328D7"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Viešojo pirkimo paslaugų sutartis</w:t>
            </w:r>
          </w:p>
        </w:tc>
      </w:tr>
      <w:tr w:rsidR="00DF0360" w:rsidRPr="00CE7E4F" w14:paraId="4E5775C5" w14:textId="77777777" w:rsidTr="00DF0360">
        <w:tc>
          <w:tcPr>
            <w:tcW w:w="2689" w:type="dxa"/>
          </w:tcPr>
          <w:p w14:paraId="18550E06"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lastRenderedPageBreak/>
              <w:t>SVN</w:t>
            </w:r>
          </w:p>
        </w:tc>
        <w:tc>
          <w:tcPr>
            <w:tcW w:w="7512" w:type="dxa"/>
          </w:tcPr>
          <w:p w14:paraId="1207BFD8"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UŽSAKOVO sistema (saugykla), į kurią TIEKĖJAS talpina visą informaciją apie atliktus pakeitimus ITIS_EU (dokumentaciją, instaliacinius paketus, programinį kodą, diegimo instrukcijas ir visus kitus susijusius techninius dokumentus)</w:t>
            </w:r>
          </w:p>
        </w:tc>
      </w:tr>
      <w:tr w:rsidR="00DF0360" w:rsidRPr="00CE7E4F" w14:paraId="10FD068F" w14:textId="77777777" w:rsidTr="00DF0360">
        <w:tc>
          <w:tcPr>
            <w:tcW w:w="2689" w:type="dxa"/>
          </w:tcPr>
          <w:p w14:paraId="0C4DD82B"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ŠALYS</w:t>
            </w:r>
          </w:p>
        </w:tc>
        <w:tc>
          <w:tcPr>
            <w:tcW w:w="7512" w:type="dxa"/>
          </w:tcPr>
          <w:p w14:paraId="216A95AE"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Lietuvos ir / ar užsienio valstybių ūkio subjektas, turintis kompetenciją bei pajėgumus dalyvauti viešojo pirkimo atvirame konkurse ir perkančioji organizacija — Valstybinė mokesčių inspekcija prie Lietuvos Respublikos finansų ministerijos</w:t>
            </w:r>
          </w:p>
        </w:tc>
      </w:tr>
      <w:tr w:rsidR="00DF0360" w:rsidRPr="00CE7E4F" w14:paraId="45005594" w14:textId="77777777" w:rsidTr="00DF0360">
        <w:tc>
          <w:tcPr>
            <w:tcW w:w="2689" w:type="dxa"/>
          </w:tcPr>
          <w:p w14:paraId="55F16753"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TIEKĖJAS</w:t>
            </w:r>
          </w:p>
        </w:tc>
        <w:tc>
          <w:tcPr>
            <w:tcW w:w="7512" w:type="dxa"/>
          </w:tcPr>
          <w:p w14:paraId="2915D104"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Lietuvos ir / ar užsienio valstybių ūkio subjektas, turintis kompetenciją bei pajėgumus dalyvauti viešojo pirkimo atvirame konkurse</w:t>
            </w:r>
          </w:p>
        </w:tc>
      </w:tr>
      <w:tr w:rsidR="00DF0360" w:rsidRPr="00CE7E4F" w14:paraId="0499E813" w14:textId="77777777" w:rsidTr="00DF0360">
        <w:tc>
          <w:tcPr>
            <w:tcW w:w="2689" w:type="dxa"/>
          </w:tcPr>
          <w:p w14:paraId="38DFE16A" w14:textId="77777777" w:rsidR="00DF0360" w:rsidRPr="00CE7E4F" w:rsidRDefault="00DF0360" w:rsidP="00DF0360">
            <w:pPr>
              <w:rPr>
                <w:rFonts w:ascii="Trebuchet MS" w:hAnsi="Trebuchet MS"/>
                <w:sz w:val="22"/>
                <w:szCs w:val="22"/>
                <w:lang w:eastAsia="en-US"/>
              </w:rPr>
            </w:pPr>
            <w:r w:rsidRPr="00CE7E4F">
              <w:rPr>
                <w:rFonts w:ascii="Trebuchet MS" w:hAnsi="Trebuchet MS"/>
                <w:bCs/>
                <w:sz w:val="22"/>
                <w:szCs w:val="22"/>
                <w:lang w:eastAsia="en-US"/>
              </w:rPr>
              <w:t>Triktis (incidentas)</w:t>
            </w:r>
          </w:p>
        </w:tc>
        <w:tc>
          <w:tcPr>
            <w:tcW w:w="7512" w:type="dxa"/>
          </w:tcPr>
          <w:p w14:paraId="7FD76064"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Tai iš dalies ar visas ITIS_EU funkcinis sutrikimas arba kokybės sumažėjimas</w:t>
            </w:r>
          </w:p>
        </w:tc>
      </w:tr>
      <w:tr w:rsidR="00DF0360" w:rsidRPr="00CE7E4F" w14:paraId="2FBF7360" w14:textId="77777777" w:rsidTr="00DF0360">
        <w:tc>
          <w:tcPr>
            <w:tcW w:w="2689" w:type="dxa"/>
          </w:tcPr>
          <w:p w14:paraId="1F68CB3D" w14:textId="77777777" w:rsidR="00DF0360" w:rsidRPr="00CE7E4F" w:rsidRDefault="00DF0360" w:rsidP="00DF0360">
            <w:pPr>
              <w:rPr>
                <w:rFonts w:ascii="Trebuchet MS" w:hAnsi="Trebuchet MS"/>
                <w:bCs/>
                <w:sz w:val="22"/>
                <w:szCs w:val="22"/>
                <w:lang w:eastAsia="en-US"/>
              </w:rPr>
            </w:pPr>
            <w:r w:rsidRPr="00CE7E4F">
              <w:rPr>
                <w:rFonts w:ascii="Trebuchet MS" w:hAnsi="Trebuchet MS"/>
                <w:bCs/>
                <w:sz w:val="22"/>
                <w:szCs w:val="22"/>
                <w:lang w:eastAsia="en-US"/>
              </w:rPr>
              <w:t>VIES</w:t>
            </w:r>
          </w:p>
        </w:tc>
        <w:tc>
          <w:tcPr>
            <w:tcW w:w="7512" w:type="dxa"/>
          </w:tcPr>
          <w:p w14:paraId="1249AEB1" w14:textId="77777777" w:rsidR="00DF0360" w:rsidRPr="00CE7E4F" w:rsidRDefault="00DF0360" w:rsidP="00DF0360">
            <w:pPr>
              <w:jc w:val="both"/>
              <w:rPr>
                <w:rFonts w:ascii="Trebuchet MS" w:hAnsi="Trebuchet MS"/>
                <w:bCs/>
                <w:sz w:val="22"/>
                <w:szCs w:val="22"/>
                <w:lang w:eastAsia="en-US"/>
              </w:rPr>
            </w:pPr>
            <w:r w:rsidRPr="00CE7E4F">
              <w:rPr>
                <w:rFonts w:ascii="Trebuchet MS" w:hAnsi="Trebuchet MS"/>
                <w:bCs/>
                <w:sz w:val="22"/>
                <w:szCs w:val="22"/>
                <w:lang w:eastAsia="en-US"/>
              </w:rPr>
              <w:t>PVM kodų tikrinimo modulis</w:t>
            </w:r>
          </w:p>
        </w:tc>
      </w:tr>
      <w:tr w:rsidR="00DF0360" w:rsidRPr="00CE7E4F" w14:paraId="6791EC38" w14:textId="77777777" w:rsidTr="00DF0360">
        <w:tc>
          <w:tcPr>
            <w:tcW w:w="2689" w:type="dxa"/>
          </w:tcPr>
          <w:p w14:paraId="5EB9F0C1" w14:textId="77777777" w:rsidR="00DF0360" w:rsidRPr="00CE7E4F" w:rsidRDefault="00DF0360" w:rsidP="00DF0360">
            <w:pPr>
              <w:rPr>
                <w:rFonts w:ascii="Trebuchet MS" w:hAnsi="Trebuchet MS"/>
                <w:sz w:val="22"/>
                <w:szCs w:val="22"/>
                <w:lang w:eastAsia="en-US"/>
              </w:rPr>
            </w:pPr>
            <w:r w:rsidRPr="00CE7E4F">
              <w:rPr>
                <w:rFonts w:ascii="Trebuchet MS" w:hAnsi="Trebuchet MS"/>
                <w:sz w:val="22"/>
                <w:szCs w:val="22"/>
                <w:lang w:eastAsia="en-US"/>
              </w:rPr>
              <w:t>UŽSAKOVAS</w:t>
            </w:r>
          </w:p>
        </w:tc>
        <w:tc>
          <w:tcPr>
            <w:tcW w:w="7512" w:type="dxa"/>
          </w:tcPr>
          <w:p w14:paraId="1E5615E0"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sz w:val="22"/>
                <w:szCs w:val="22"/>
                <w:lang w:eastAsia="en-US"/>
              </w:rPr>
              <w:t>Perkančioji organizacija — Valstybinė mokesčių inspekcija prie Lietuvos Respublikos finansų ministerijos</w:t>
            </w:r>
          </w:p>
        </w:tc>
      </w:tr>
      <w:tr w:rsidR="00DF0360" w:rsidRPr="00CE7E4F" w14:paraId="1A9DAA19" w14:textId="77777777" w:rsidTr="00DF0360">
        <w:tc>
          <w:tcPr>
            <w:tcW w:w="2689" w:type="dxa"/>
          </w:tcPr>
          <w:p w14:paraId="642002DF" w14:textId="77777777" w:rsidR="00DF0360" w:rsidRPr="00CE7E4F" w:rsidRDefault="00DF0360" w:rsidP="00DF0360">
            <w:pPr>
              <w:rPr>
                <w:rFonts w:ascii="Trebuchet MS" w:hAnsi="Trebuchet MS"/>
                <w:sz w:val="22"/>
                <w:szCs w:val="22"/>
                <w:lang w:eastAsia="en-US"/>
              </w:rPr>
            </w:pPr>
            <w:r w:rsidRPr="00CE7E4F">
              <w:rPr>
                <w:rFonts w:ascii="Trebuchet MS" w:hAnsi="Trebuchet MS"/>
                <w:bCs/>
                <w:color w:val="000000"/>
                <w:sz w:val="22"/>
                <w:szCs w:val="22"/>
                <w:lang w:eastAsia="en-US"/>
              </w:rPr>
              <w:t>Valstybės informacinė sistema</w:t>
            </w:r>
          </w:p>
        </w:tc>
        <w:tc>
          <w:tcPr>
            <w:tcW w:w="7512" w:type="dxa"/>
          </w:tcPr>
          <w:p w14:paraId="3B1B1FBF" w14:textId="77777777" w:rsidR="00DF0360" w:rsidRPr="00CE7E4F" w:rsidRDefault="00DF0360" w:rsidP="00DF0360">
            <w:pPr>
              <w:jc w:val="both"/>
              <w:rPr>
                <w:rFonts w:ascii="Trebuchet MS" w:hAnsi="Trebuchet MS"/>
                <w:sz w:val="22"/>
                <w:szCs w:val="22"/>
                <w:lang w:eastAsia="en-US"/>
              </w:rPr>
            </w:pPr>
            <w:r w:rsidRPr="00CE7E4F">
              <w:rPr>
                <w:rFonts w:ascii="Trebuchet MS" w:hAnsi="Trebuchet MS"/>
                <w:color w:val="000000"/>
                <w:sz w:val="22"/>
                <w:szCs w:val="22"/>
                <w:lang w:eastAsia="en-US"/>
              </w:rPr>
              <w:t xml:space="preserve">Pagal Lietuvos Respublikos valstybės informacinių išteklių valdymo įstatymą </w:t>
            </w:r>
            <w:r w:rsidRPr="00CE7E4F">
              <w:rPr>
                <w:rFonts w:ascii="Trebuchet MS" w:hAnsi="Trebuchet MS"/>
                <w:sz w:val="22"/>
                <w:szCs w:val="22"/>
                <w:lang w:eastAsia="en-US"/>
              </w:rPr>
              <w:t xml:space="preserve">— </w:t>
            </w:r>
            <w:r w:rsidRPr="00CE7E4F">
              <w:rPr>
                <w:rFonts w:ascii="Trebuchet MS" w:hAnsi="Trebuchet MS"/>
                <w:color w:val="000000"/>
                <w:sz w:val="22"/>
                <w:szCs w:val="22"/>
                <w:lang w:eastAsia="en-US"/>
              </w:rPr>
              <w:t>Valstybės institucijai (institucijoms) ar valstybės įstaigai</w:t>
            </w:r>
            <w:r w:rsidRPr="00CE7E4F">
              <w:rPr>
                <w:rFonts w:ascii="Trebuchet MS" w:hAnsi="Trebuchet MS"/>
                <w:b/>
                <w:bCs/>
                <w:color w:val="000000"/>
                <w:sz w:val="22"/>
                <w:szCs w:val="22"/>
                <w:lang w:eastAsia="en-US"/>
              </w:rPr>
              <w:t> </w:t>
            </w:r>
            <w:r w:rsidRPr="00CE7E4F">
              <w:rPr>
                <w:rFonts w:ascii="Trebuchet MS" w:hAnsi="Trebuchet MS"/>
                <w:color w:val="000000"/>
                <w:sz w:val="22"/>
                <w:szCs w:val="22"/>
                <w:lang w:eastAsia="en-US"/>
              </w:rPr>
              <w:t>(įstaigoms)</w:t>
            </w:r>
            <w:r w:rsidRPr="00CE7E4F">
              <w:rPr>
                <w:rFonts w:ascii="Trebuchet MS" w:hAnsi="Trebuchet MS"/>
                <w:b/>
                <w:bCs/>
                <w:color w:val="000000"/>
                <w:sz w:val="22"/>
                <w:szCs w:val="22"/>
                <w:lang w:eastAsia="en-US"/>
              </w:rPr>
              <w:t> </w:t>
            </w:r>
            <w:r w:rsidRPr="00CE7E4F">
              <w:rPr>
                <w:rFonts w:ascii="Trebuchet MS" w:hAnsi="Trebuchet MS"/>
                <w:color w:val="000000"/>
                <w:sz w:val="22"/>
                <w:szCs w:val="22"/>
                <w:lang w:eastAsia="en-US"/>
              </w:rPr>
              <w:t>teisės aktų nustatytoms funkcijoms, išskyrus vidaus administravimą, atlikti reikalingą informaciją apdorojanti teisinių, organizacinių, techninių ir programinių priemonių visuma</w:t>
            </w:r>
          </w:p>
        </w:tc>
      </w:tr>
      <w:tr w:rsidR="00DF0360" w:rsidRPr="00CE7E4F" w14:paraId="53F967AA" w14:textId="77777777" w:rsidTr="00DF0360">
        <w:tc>
          <w:tcPr>
            <w:tcW w:w="2689" w:type="dxa"/>
          </w:tcPr>
          <w:p w14:paraId="2D932E0A" w14:textId="77777777" w:rsidR="00DF0360" w:rsidRPr="00CE7E4F" w:rsidRDefault="00DF0360" w:rsidP="00DF0360">
            <w:pPr>
              <w:rPr>
                <w:rFonts w:ascii="Trebuchet MS" w:hAnsi="Trebuchet MS"/>
                <w:sz w:val="22"/>
                <w:szCs w:val="22"/>
                <w:lang w:eastAsia="en-US"/>
              </w:rPr>
            </w:pPr>
            <w:r w:rsidRPr="00CE7E4F">
              <w:rPr>
                <w:rFonts w:ascii="Trebuchet MS" w:hAnsi="Trebuchet MS"/>
                <w:bCs/>
                <w:color w:val="000000"/>
                <w:sz w:val="22"/>
                <w:szCs w:val="22"/>
                <w:lang w:eastAsia="en-US"/>
              </w:rPr>
              <w:t>VMI DS</w:t>
            </w:r>
          </w:p>
        </w:tc>
        <w:tc>
          <w:tcPr>
            <w:tcW w:w="7512" w:type="dxa"/>
          </w:tcPr>
          <w:p w14:paraId="025A0EE0" w14:textId="77777777" w:rsidR="00DF0360" w:rsidRPr="00CE7E4F" w:rsidRDefault="00DF0360" w:rsidP="00DF0360">
            <w:pPr>
              <w:jc w:val="both"/>
              <w:rPr>
                <w:rFonts w:ascii="Trebuchet MS" w:hAnsi="Trebuchet MS"/>
                <w:color w:val="000000"/>
                <w:sz w:val="22"/>
                <w:szCs w:val="22"/>
                <w:lang w:eastAsia="en-US"/>
              </w:rPr>
            </w:pPr>
            <w:r w:rsidRPr="00CE7E4F">
              <w:rPr>
                <w:rFonts w:ascii="Trebuchet MS" w:hAnsi="Trebuchet MS"/>
                <w:color w:val="000000"/>
                <w:sz w:val="22"/>
                <w:szCs w:val="22"/>
                <w:lang w:eastAsia="en-US"/>
              </w:rPr>
              <w:t>Valstybinės mokesčių inspekcijos duomenų saugyklos IS</w:t>
            </w:r>
          </w:p>
        </w:tc>
      </w:tr>
      <w:tr w:rsidR="00DF0360" w:rsidRPr="00CE7E4F" w14:paraId="0DFEA83B" w14:textId="77777777" w:rsidTr="00DF0360">
        <w:tc>
          <w:tcPr>
            <w:tcW w:w="2689" w:type="dxa"/>
          </w:tcPr>
          <w:p w14:paraId="66960934" w14:textId="77777777" w:rsidR="00DF0360" w:rsidRPr="00CE7E4F" w:rsidRDefault="00DF0360" w:rsidP="00DF0360">
            <w:pPr>
              <w:rPr>
                <w:rFonts w:ascii="Trebuchet MS" w:hAnsi="Trebuchet MS"/>
                <w:bCs/>
                <w:color w:val="000000"/>
                <w:sz w:val="22"/>
                <w:szCs w:val="22"/>
                <w:lang w:eastAsia="en-US"/>
              </w:rPr>
            </w:pPr>
            <w:r w:rsidRPr="00CE7E4F">
              <w:rPr>
                <w:rFonts w:ascii="Trebuchet MS" w:hAnsi="Trebuchet MS"/>
                <w:bCs/>
                <w:color w:val="000000"/>
                <w:sz w:val="22"/>
                <w:szCs w:val="22"/>
                <w:lang w:eastAsia="en-US"/>
              </w:rPr>
              <w:t>VMI prie FM Pagalbos tarnyba</w:t>
            </w:r>
          </w:p>
        </w:tc>
        <w:tc>
          <w:tcPr>
            <w:tcW w:w="7512" w:type="dxa"/>
          </w:tcPr>
          <w:p w14:paraId="24EC0814" w14:textId="77777777" w:rsidR="00DF0360" w:rsidRPr="00CE7E4F" w:rsidRDefault="00DF0360" w:rsidP="00DF0360">
            <w:pPr>
              <w:jc w:val="both"/>
              <w:rPr>
                <w:rFonts w:ascii="Trebuchet MS" w:hAnsi="Trebuchet MS"/>
                <w:color w:val="000000"/>
                <w:sz w:val="22"/>
                <w:szCs w:val="22"/>
                <w:lang w:eastAsia="en-US"/>
              </w:rPr>
            </w:pPr>
            <w:r w:rsidRPr="00CE7E4F">
              <w:rPr>
                <w:rFonts w:ascii="Trebuchet MS" w:hAnsi="Trebuchet MS"/>
                <w:bCs/>
                <w:color w:val="000000"/>
                <w:sz w:val="22"/>
                <w:szCs w:val="22"/>
                <w:lang w:eastAsia="en-US"/>
              </w:rPr>
              <w:t>VMI prie FM Pagalbos tarnybos taikomoji programinė įranga</w:t>
            </w:r>
          </w:p>
        </w:tc>
      </w:tr>
    </w:tbl>
    <w:p w14:paraId="10EF2AB7" w14:textId="77777777" w:rsidR="0024005A" w:rsidRPr="00CE7E4F" w:rsidRDefault="0024005A" w:rsidP="00DF0360">
      <w:pPr>
        <w:pStyle w:val="0Punktai"/>
        <w:ind w:firstLine="0"/>
        <w:rPr>
          <w:rFonts w:ascii="Trebuchet MS" w:hAnsi="Trebuchet MS"/>
          <w:sz w:val="22"/>
          <w:szCs w:val="22"/>
        </w:rPr>
      </w:pPr>
    </w:p>
    <w:p w14:paraId="49465ECA" w14:textId="0380C576" w:rsidR="00FF4671" w:rsidRPr="00CE7E4F" w:rsidRDefault="005A19A0" w:rsidP="003B7553">
      <w:pPr>
        <w:pStyle w:val="0Punktai"/>
        <w:numPr>
          <w:ilvl w:val="0"/>
          <w:numId w:val="6"/>
        </w:numPr>
        <w:tabs>
          <w:tab w:val="left" w:pos="284"/>
        </w:tabs>
        <w:spacing w:before="120"/>
        <w:jc w:val="center"/>
        <w:rPr>
          <w:rFonts w:ascii="Trebuchet MS" w:hAnsi="Trebuchet MS"/>
          <w:b/>
          <w:bCs/>
          <w:sz w:val="22"/>
          <w:szCs w:val="22"/>
        </w:rPr>
      </w:pPr>
      <w:r w:rsidRPr="00CE7E4F">
        <w:rPr>
          <w:rFonts w:ascii="Trebuchet MS" w:hAnsi="Trebuchet MS"/>
          <w:b/>
          <w:bCs/>
          <w:sz w:val="22"/>
          <w:szCs w:val="22"/>
        </w:rPr>
        <w:t>KAINA IR ATSISKAITYMAS</w:t>
      </w:r>
    </w:p>
    <w:p w14:paraId="2BAF552F" w14:textId="77777777" w:rsidR="004E5A5A" w:rsidRPr="00CE7E4F" w:rsidRDefault="00FF4671" w:rsidP="003B7553">
      <w:pPr>
        <w:pStyle w:val="0Punktai"/>
        <w:numPr>
          <w:ilvl w:val="1"/>
          <w:numId w:val="6"/>
        </w:numPr>
        <w:ind w:left="0" w:firstLine="567"/>
        <w:rPr>
          <w:rFonts w:ascii="Trebuchet MS" w:hAnsi="Trebuchet MS"/>
          <w:sz w:val="22"/>
          <w:szCs w:val="22"/>
        </w:rPr>
      </w:pPr>
      <w:bookmarkStart w:id="1" w:name="_Ref137859863"/>
      <w:r w:rsidRPr="00CE7E4F">
        <w:rPr>
          <w:rFonts w:ascii="Trebuchet MS" w:hAnsi="Trebuchet MS"/>
          <w:sz w:val="22"/>
          <w:szCs w:val="22"/>
        </w:rPr>
        <w:t>UŽSAKOVA</w:t>
      </w:r>
      <w:r w:rsidR="00E5284D" w:rsidRPr="00CE7E4F">
        <w:rPr>
          <w:rFonts w:ascii="Trebuchet MS" w:hAnsi="Trebuchet MS"/>
          <w:sz w:val="22"/>
          <w:szCs w:val="22"/>
        </w:rPr>
        <w:t>S</w:t>
      </w:r>
      <w:r w:rsidRPr="00CE7E4F">
        <w:rPr>
          <w:rFonts w:ascii="Trebuchet MS" w:hAnsi="Trebuchet MS"/>
          <w:sz w:val="22"/>
          <w:szCs w:val="22"/>
        </w:rPr>
        <w:t xml:space="preserve"> </w:t>
      </w:r>
      <w:r w:rsidR="00FC42F3" w:rsidRPr="00CE7E4F">
        <w:rPr>
          <w:rFonts w:ascii="Trebuchet MS" w:hAnsi="Trebuchet MS"/>
          <w:sz w:val="22"/>
          <w:szCs w:val="22"/>
        </w:rPr>
        <w:t>TIEKĖJUI</w:t>
      </w:r>
      <w:r w:rsidRPr="00CE7E4F">
        <w:rPr>
          <w:rFonts w:ascii="Trebuchet MS" w:hAnsi="Trebuchet MS"/>
          <w:sz w:val="22"/>
          <w:szCs w:val="22"/>
        </w:rPr>
        <w:t xml:space="preserve"> avanso nemoka, t.</w:t>
      </w:r>
      <w:r w:rsidR="00161B93" w:rsidRPr="00CE7E4F">
        <w:rPr>
          <w:rFonts w:ascii="Trebuchet MS" w:hAnsi="Trebuchet MS"/>
          <w:sz w:val="22"/>
          <w:szCs w:val="22"/>
        </w:rPr>
        <w:t xml:space="preserve"> </w:t>
      </w:r>
      <w:r w:rsidRPr="00CE7E4F">
        <w:rPr>
          <w:rFonts w:ascii="Trebuchet MS" w:hAnsi="Trebuchet MS"/>
          <w:sz w:val="22"/>
          <w:szCs w:val="22"/>
        </w:rPr>
        <w:t xml:space="preserve">y. iš anksto su </w:t>
      </w:r>
      <w:r w:rsidR="00FC42F3" w:rsidRPr="00CE7E4F">
        <w:rPr>
          <w:rFonts w:ascii="Trebuchet MS" w:hAnsi="Trebuchet MS"/>
          <w:sz w:val="22"/>
          <w:szCs w:val="22"/>
        </w:rPr>
        <w:t>TIEKĖJU</w:t>
      </w:r>
      <w:r w:rsidRPr="00CE7E4F">
        <w:rPr>
          <w:rFonts w:ascii="Trebuchet MS" w:hAnsi="Trebuchet MS"/>
          <w:sz w:val="22"/>
          <w:szCs w:val="22"/>
        </w:rPr>
        <w:t xml:space="preserve"> neatsiskaito.</w:t>
      </w:r>
    </w:p>
    <w:p w14:paraId="0063B1D6" w14:textId="77777777" w:rsidR="00AC4978" w:rsidRPr="00CE7E4F" w:rsidRDefault="00AC4978" w:rsidP="003B7553">
      <w:pPr>
        <w:pStyle w:val="0Punktai"/>
        <w:numPr>
          <w:ilvl w:val="1"/>
          <w:numId w:val="6"/>
        </w:numPr>
        <w:ind w:left="0" w:firstLine="540"/>
        <w:rPr>
          <w:rFonts w:ascii="Trebuchet MS" w:hAnsi="Trebuchet MS"/>
          <w:sz w:val="22"/>
          <w:szCs w:val="22"/>
        </w:rPr>
      </w:pPr>
      <w:r w:rsidRPr="00CE7E4F">
        <w:rPr>
          <w:rFonts w:ascii="Trebuchet MS" w:hAnsi="Trebuchet MS"/>
          <w:sz w:val="22"/>
          <w:szCs w:val="22"/>
        </w:rPr>
        <w:t>UŽSAKOVAS už suteiktą PASLAUGOS dalį atsiskaito tik su pačiu TIEKĖJU.</w:t>
      </w:r>
    </w:p>
    <w:p w14:paraId="42347D7F" w14:textId="1241635D" w:rsidR="00DF0360" w:rsidRPr="00CE7E4F" w:rsidRDefault="000A332F" w:rsidP="003B7553">
      <w:pPr>
        <w:pStyle w:val="0Punktai"/>
        <w:numPr>
          <w:ilvl w:val="1"/>
          <w:numId w:val="6"/>
        </w:numPr>
        <w:ind w:left="0" w:firstLine="540"/>
        <w:rPr>
          <w:rFonts w:ascii="Trebuchet MS" w:hAnsi="Trebuchet MS" w:cs="Arial"/>
          <w:sz w:val="22"/>
          <w:szCs w:val="22"/>
        </w:rPr>
      </w:pPr>
      <w:r w:rsidRPr="00CE7E4F">
        <w:rPr>
          <w:rFonts w:ascii="Trebuchet MS" w:hAnsi="Trebuchet MS"/>
          <w:sz w:val="22"/>
          <w:szCs w:val="22"/>
        </w:rPr>
        <w:t>PASLAUGOS tink</w:t>
      </w:r>
      <w:r w:rsidR="00B03A21" w:rsidRPr="00CE7E4F">
        <w:rPr>
          <w:rFonts w:ascii="Trebuchet MS" w:hAnsi="Trebuchet MS"/>
          <w:sz w:val="22"/>
          <w:szCs w:val="22"/>
        </w:rPr>
        <w:t>amas atlikimas vykdomas dalimis.</w:t>
      </w:r>
      <w:r w:rsidRPr="00CE7E4F">
        <w:rPr>
          <w:rFonts w:ascii="Trebuchet MS" w:hAnsi="Trebuchet MS"/>
          <w:sz w:val="22"/>
          <w:szCs w:val="22"/>
        </w:rPr>
        <w:t xml:space="preserve"> </w:t>
      </w:r>
      <w:r w:rsidR="00FB6039" w:rsidRPr="00FB6039">
        <w:rPr>
          <w:rFonts w:ascii="Trebuchet MS" w:hAnsi="Trebuchet MS"/>
          <w:sz w:val="22"/>
          <w:szCs w:val="22"/>
          <w:u w:val="single"/>
        </w:rPr>
        <w:t>PASLAUGOS dalies vykdymo laikotarpis — metų ketvirtis</w:t>
      </w:r>
      <w:r w:rsidR="00FB6039">
        <w:rPr>
          <w:rFonts w:ascii="Trebuchet MS" w:hAnsi="Trebuchet MS"/>
          <w:sz w:val="22"/>
          <w:szCs w:val="22"/>
        </w:rPr>
        <w:t>.</w:t>
      </w:r>
      <w:r w:rsidR="00FB6039" w:rsidRPr="00FB6039">
        <w:rPr>
          <w:rFonts w:ascii="Trebuchet MS" w:hAnsi="Trebuchet MS"/>
          <w:sz w:val="22"/>
          <w:szCs w:val="22"/>
        </w:rPr>
        <w:t xml:space="preserve"> </w:t>
      </w:r>
      <w:r w:rsidR="00954A8B" w:rsidRPr="00CE7E4F">
        <w:rPr>
          <w:rFonts w:ascii="Trebuchet MS" w:hAnsi="Trebuchet MS"/>
          <w:sz w:val="22"/>
          <w:szCs w:val="22"/>
        </w:rPr>
        <w:t xml:space="preserve">Kiekviena PASLAUGOS </w:t>
      </w:r>
      <w:r w:rsidR="00B03A21" w:rsidRPr="00CE7E4F">
        <w:rPr>
          <w:rFonts w:ascii="Trebuchet MS" w:hAnsi="Trebuchet MS"/>
          <w:sz w:val="22"/>
          <w:szCs w:val="22"/>
        </w:rPr>
        <w:t xml:space="preserve">dalis </w:t>
      </w:r>
      <w:r w:rsidR="00F2071C" w:rsidRPr="00CE7E4F">
        <w:rPr>
          <w:rFonts w:ascii="Trebuchet MS" w:hAnsi="Trebuchet MS"/>
          <w:sz w:val="22"/>
          <w:szCs w:val="22"/>
        </w:rPr>
        <w:t>dokumentuojama ir įforminama</w:t>
      </w:r>
      <w:r w:rsidR="00954A8B" w:rsidRPr="00CE7E4F">
        <w:rPr>
          <w:rFonts w:ascii="Trebuchet MS" w:hAnsi="Trebuchet MS"/>
          <w:sz w:val="22"/>
          <w:szCs w:val="22"/>
        </w:rPr>
        <w:t xml:space="preserve"> PASLAUGOS </w:t>
      </w:r>
      <w:r w:rsidR="00A3315B" w:rsidRPr="00CE7E4F">
        <w:rPr>
          <w:rFonts w:ascii="Trebuchet MS" w:hAnsi="Trebuchet MS"/>
          <w:sz w:val="22"/>
          <w:szCs w:val="22"/>
        </w:rPr>
        <w:t>dalies</w:t>
      </w:r>
      <w:r w:rsidR="00954A8B" w:rsidRPr="00CE7E4F">
        <w:rPr>
          <w:rFonts w:ascii="Trebuchet MS" w:hAnsi="Trebuchet MS"/>
          <w:sz w:val="22"/>
          <w:szCs w:val="22"/>
        </w:rPr>
        <w:t xml:space="preserve"> perdavimo - priėmimo aktu</w:t>
      </w:r>
      <w:r w:rsidR="00B03A21" w:rsidRPr="00CE7E4F">
        <w:rPr>
          <w:rFonts w:ascii="Trebuchet MS" w:hAnsi="Trebuchet MS"/>
          <w:sz w:val="22"/>
          <w:szCs w:val="22"/>
        </w:rPr>
        <w:t>.</w:t>
      </w:r>
    </w:p>
    <w:p w14:paraId="1123A2E4" w14:textId="77777777" w:rsidR="00B15773" w:rsidRPr="00CE7E4F" w:rsidRDefault="00DF0360" w:rsidP="003B7553">
      <w:pPr>
        <w:pStyle w:val="0Punktai"/>
        <w:numPr>
          <w:ilvl w:val="1"/>
          <w:numId w:val="6"/>
        </w:numPr>
        <w:ind w:left="0" w:firstLine="540"/>
        <w:rPr>
          <w:rFonts w:ascii="Trebuchet MS" w:hAnsi="Trebuchet MS" w:cs="Arial"/>
          <w:sz w:val="22"/>
          <w:szCs w:val="22"/>
        </w:rPr>
      </w:pPr>
      <w:r w:rsidRPr="00CE7E4F">
        <w:rPr>
          <w:rFonts w:ascii="Trebuchet MS" w:hAnsi="Trebuchet MS"/>
          <w:sz w:val="22"/>
          <w:szCs w:val="22"/>
        </w:rPr>
        <w:t xml:space="preserve">Pagrindas pasirašyti PASLAUGOS dalies priėmimo </w:t>
      </w:r>
      <w:r w:rsidRPr="00CE7E4F">
        <w:rPr>
          <w:rFonts w:ascii="Trebuchet MS" w:hAnsi="Trebuchet MS"/>
          <w:color w:val="000000"/>
          <w:sz w:val="22"/>
          <w:szCs w:val="22"/>
        </w:rPr>
        <w:t>—</w:t>
      </w:r>
      <w:r w:rsidRPr="00CE7E4F">
        <w:rPr>
          <w:rFonts w:ascii="Trebuchet MS" w:hAnsi="Trebuchet MS"/>
          <w:sz w:val="22"/>
          <w:szCs w:val="22"/>
        </w:rPr>
        <w:t xml:space="preserve"> perdavimo aktą atsiranda PASLAUGOS vykdymo laikotarpio metų konkrečiam ketvirčiui pasibaigus, jeigu PASLAUGOS vykdymo laikotarpio konkrečiam metų ketvirčiui atitinkančių, SUTARTYJE įvardytų TIEKĖJO įsipareigojimų dalis yra tinkamai įvykdyta. Laikoma, kad </w:t>
      </w:r>
      <w:r w:rsidRPr="00CE7E4F">
        <w:rPr>
          <w:rFonts w:ascii="Trebuchet MS" w:hAnsi="Trebuchet MS"/>
          <w:sz w:val="22"/>
          <w:szCs w:val="22"/>
        </w:rPr>
        <w:lastRenderedPageBreak/>
        <w:t>kiekvienas SUTARTYJE įvardytas TIEKĖJO įsipareigojimas nėra tinkamai įvykdytas ir su tokiu įsipareigojimu susijusi PASLAUGOS dalis yra netinkamos kokybės, kai tokia PASLAUGOS dalis neatitinka SUTARTIES reikalavimų ir neturi savybių, kurios būtinos tokiai PASLAUGOS daliai, kad ją būtų galima naudoti pagal įprastinę ir specialią paskirtį.</w:t>
      </w:r>
    </w:p>
    <w:p w14:paraId="5EC260C9" w14:textId="68E3D3C2" w:rsidR="00A3315B" w:rsidRPr="00CE7E4F" w:rsidRDefault="008E6529" w:rsidP="00B15773">
      <w:pPr>
        <w:pStyle w:val="0Punktai"/>
        <w:ind w:firstLine="540"/>
        <w:rPr>
          <w:rFonts w:ascii="Trebuchet MS" w:hAnsi="Trebuchet MS" w:cs="Arial"/>
          <w:sz w:val="22"/>
          <w:szCs w:val="22"/>
        </w:rPr>
      </w:pPr>
      <w:r w:rsidRPr="00CE7E4F">
        <w:rPr>
          <w:rFonts w:ascii="Trebuchet MS" w:hAnsi="Trebuchet MS" w:cs="Arial"/>
          <w:sz w:val="22"/>
          <w:szCs w:val="22"/>
        </w:rPr>
        <w:t xml:space="preserve">Jeigu PASLAUGOS </w:t>
      </w:r>
      <w:r w:rsidR="00B03A21" w:rsidRPr="00CE7E4F">
        <w:rPr>
          <w:rFonts w:ascii="Trebuchet MS" w:hAnsi="Trebuchet MS" w:cs="Arial"/>
          <w:sz w:val="22"/>
          <w:szCs w:val="22"/>
        </w:rPr>
        <w:t>dalis</w:t>
      </w:r>
      <w:r w:rsidRPr="00CE7E4F">
        <w:rPr>
          <w:rFonts w:ascii="Trebuchet MS" w:hAnsi="Trebuchet MS" w:cs="Arial"/>
          <w:sz w:val="22"/>
          <w:szCs w:val="22"/>
        </w:rPr>
        <w:t xml:space="preserve"> atlikta tinkamai ir kokybiškai, PASLAUGOS </w:t>
      </w:r>
      <w:r w:rsidR="00B03A21" w:rsidRPr="00CE7E4F">
        <w:rPr>
          <w:rFonts w:ascii="Trebuchet MS" w:hAnsi="Trebuchet MS" w:cs="Arial"/>
          <w:sz w:val="22"/>
          <w:szCs w:val="22"/>
        </w:rPr>
        <w:t>dalies</w:t>
      </w:r>
      <w:r w:rsidRPr="00CE7E4F">
        <w:rPr>
          <w:rFonts w:ascii="Trebuchet MS" w:hAnsi="Trebuchet MS" w:cs="Arial"/>
          <w:sz w:val="22"/>
          <w:szCs w:val="22"/>
        </w:rPr>
        <w:t xml:space="preserve"> perdavimo – priėmimo aktas </w:t>
      </w:r>
      <w:r w:rsidR="00B15773" w:rsidRPr="00CE7E4F">
        <w:rPr>
          <w:rFonts w:ascii="Trebuchet MS" w:hAnsi="Trebuchet MS" w:cs="Arial"/>
          <w:sz w:val="22"/>
          <w:szCs w:val="22"/>
        </w:rPr>
        <w:t>pasirašomas ne vėliau kaip per 10</w:t>
      </w:r>
      <w:r w:rsidRPr="00CE7E4F">
        <w:rPr>
          <w:rFonts w:ascii="Trebuchet MS" w:hAnsi="Trebuchet MS" w:cs="Arial"/>
          <w:sz w:val="22"/>
          <w:szCs w:val="22"/>
        </w:rPr>
        <w:t xml:space="preserve"> darbo dienas nuo tokio akto gavimo.</w:t>
      </w:r>
      <w:r w:rsidR="00B03A21" w:rsidRPr="00CE7E4F">
        <w:rPr>
          <w:rFonts w:ascii="Trebuchet MS" w:hAnsi="Trebuchet MS" w:cs="Arial"/>
          <w:sz w:val="22"/>
          <w:szCs w:val="22"/>
        </w:rPr>
        <w:t xml:space="preserve"> </w:t>
      </w:r>
    </w:p>
    <w:p w14:paraId="368AD5F1" w14:textId="3ED79EB3" w:rsidR="00294AC6" w:rsidRPr="00CE7E4F" w:rsidRDefault="00294AC6" w:rsidP="00294AC6">
      <w:pPr>
        <w:pStyle w:val="0Punktai"/>
        <w:numPr>
          <w:ilvl w:val="1"/>
          <w:numId w:val="6"/>
        </w:numPr>
        <w:ind w:left="0" w:firstLine="540"/>
        <w:rPr>
          <w:rFonts w:ascii="Trebuchet MS" w:hAnsi="Trebuchet MS" w:cs="Arial"/>
          <w:sz w:val="22"/>
          <w:szCs w:val="22"/>
        </w:rPr>
      </w:pPr>
      <w:r w:rsidRPr="00CE7E4F">
        <w:rPr>
          <w:rFonts w:ascii="Trebuchet MS" w:hAnsi="Trebuchet MS"/>
          <w:sz w:val="22"/>
          <w:szCs w:val="22"/>
        </w:rPr>
        <w:t xml:space="preserve">Maksimali SUTARTIES vertė per visą jos galiojimo laikotarpį negali viršyti </w:t>
      </w:r>
      <w:r w:rsidR="00F26C05">
        <w:rPr>
          <w:rFonts w:ascii="Trebuchet MS" w:hAnsi="Trebuchet MS"/>
          <w:b/>
          <w:sz w:val="22"/>
          <w:szCs w:val="22"/>
        </w:rPr>
        <w:t>264462,81</w:t>
      </w:r>
      <w:r w:rsidR="00F26C05" w:rsidRPr="00A27A51">
        <w:rPr>
          <w:rFonts w:ascii="Trebuchet MS" w:hAnsi="Trebuchet MS"/>
          <w:b/>
          <w:sz w:val="22"/>
          <w:szCs w:val="22"/>
        </w:rPr>
        <w:t xml:space="preserve"> </w:t>
      </w:r>
      <w:r w:rsidR="00A27A51">
        <w:rPr>
          <w:rFonts w:ascii="Trebuchet MS" w:hAnsi="Trebuchet MS"/>
          <w:b/>
          <w:sz w:val="22"/>
          <w:szCs w:val="22"/>
        </w:rPr>
        <w:t>Eur</w:t>
      </w:r>
      <w:r w:rsidR="00A27A51" w:rsidRPr="00A27A51">
        <w:rPr>
          <w:rFonts w:ascii="Trebuchet MS" w:hAnsi="Trebuchet MS"/>
          <w:b/>
          <w:sz w:val="22"/>
          <w:szCs w:val="22"/>
        </w:rPr>
        <w:t xml:space="preserve"> </w:t>
      </w:r>
      <w:r w:rsidRPr="00CE7E4F">
        <w:rPr>
          <w:rFonts w:ascii="Trebuchet MS" w:hAnsi="Trebuchet MS"/>
          <w:sz w:val="22"/>
          <w:szCs w:val="22"/>
        </w:rPr>
        <w:t xml:space="preserve">be PVM, </w:t>
      </w:r>
      <w:r w:rsidR="00A27A51">
        <w:rPr>
          <w:rFonts w:ascii="Trebuchet MS" w:hAnsi="Trebuchet MS"/>
          <w:sz w:val="22"/>
          <w:szCs w:val="22"/>
        </w:rPr>
        <w:t>32</w:t>
      </w:r>
      <w:r w:rsidRPr="00CE7E4F">
        <w:rPr>
          <w:rFonts w:ascii="Trebuchet MS" w:hAnsi="Trebuchet MS"/>
          <w:sz w:val="22"/>
          <w:szCs w:val="22"/>
        </w:rPr>
        <w:t xml:space="preserve">0 000,00 Eur su PVM. Į PASLAUGOS įkainius įtraukti visi susiję su TIEKĖJO įsipareigojimų pagal SUTARTĮ vykdymu TIEKĖJO mokami mokesčiai (tame tarpe PVM), pridėtinės išlaidos, išlaidos susijusios su </w:t>
      </w:r>
      <w:r w:rsidRPr="007631FF">
        <w:rPr>
          <w:rFonts w:ascii="Trebuchet MS" w:hAnsi="Trebuchet MS"/>
          <w:sz w:val="22"/>
          <w:szCs w:val="22"/>
        </w:rPr>
        <w:t>informacine sistema, per kurią pateikiama  sąskaita faktūra, PVM sąskaitą faktūra ar kitas mokėjimo dokumentas (toliau – Sąskaita)</w:t>
      </w:r>
      <w:r w:rsidRPr="00CE7E4F">
        <w:rPr>
          <w:rFonts w:ascii="Trebuchet MS" w:hAnsi="Trebuchet MS"/>
          <w:sz w:val="22"/>
          <w:szCs w:val="22"/>
        </w:rPr>
        <w:t>. Į PASLAUGOS įkainius įskaičiuoti visi mokesčiai ir kitos išlaidos</w:t>
      </w:r>
      <w:r w:rsidRPr="00CE7E4F">
        <w:rPr>
          <w:rFonts w:ascii="Trebuchet MS" w:hAnsi="Trebuchet MS"/>
          <w:spacing w:val="8"/>
          <w:sz w:val="22"/>
          <w:szCs w:val="22"/>
        </w:rPr>
        <w:t>,</w:t>
      </w:r>
      <w:r w:rsidRPr="00CE7E4F">
        <w:rPr>
          <w:rFonts w:ascii="Trebuchet MS" w:hAnsi="Trebuchet MS"/>
          <w:sz w:val="22"/>
          <w:szCs w:val="22"/>
        </w:rPr>
        <w:t xml:space="preserve"> kurias patiria TIEKĖJAS.</w:t>
      </w:r>
    </w:p>
    <w:p w14:paraId="717D0C30" w14:textId="08D36F74" w:rsidR="00B15773" w:rsidRPr="00CE7E4F" w:rsidRDefault="00F2071C" w:rsidP="003B7553">
      <w:pPr>
        <w:pStyle w:val="0Punktai"/>
        <w:numPr>
          <w:ilvl w:val="1"/>
          <w:numId w:val="6"/>
        </w:numPr>
        <w:ind w:left="0" w:firstLine="540"/>
        <w:rPr>
          <w:rFonts w:ascii="Trebuchet MS" w:hAnsi="Trebuchet MS" w:cs="Arial"/>
          <w:sz w:val="22"/>
          <w:szCs w:val="22"/>
        </w:rPr>
      </w:pPr>
      <w:r w:rsidRPr="00CE7E4F">
        <w:rPr>
          <w:rFonts w:ascii="Trebuchet MS" w:hAnsi="Trebuchet MS" w:cs="Arial"/>
          <w:sz w:val="22"/>
          <w:szCs w:val="22"/>
        </w:rPr>
        <w:t>Už tinkamai įvykdytą PASLAUGOS</w:t>
      </w:r>
      <w:r w:rsidR="00F8157F" w:rsidRPr="00CE7E4F">
        <w:rPr>
          <w:rFonts w:ascii="Trebuchet MS" w:hAnsi="Trebuchet MS" w:cs="Arial"/>
          <w:sz w:val="22"/>
          <w:szCs w:val="22"/>
        </w:rPr>
        <w:t xml:space="preserve"> </w:t>
      </w:r>
      <w:r w:rsidR="00FB62F8" w:rsidRPr="00CE7E4F">
        <w:rPr>
          <w:rFonts w:ascii="Trebuchet MS" w:hAnsi="Trebuchet MS" w:cs="Arial"/>
          <w:sz w:val="22"/>
          <w:szCs w:val="22"/>
        </w:rPr>
        <w:t>dalį</w:t>
      </w:r>
      <w:r w:rsidR="0048646F" w:rsidRPr="00CE7E4F">
        <w:rPr>
          <w:rFonts w:ascii="Trebuchet MS" w:hAnsi="Trebuchet MS" w:cs="Arial"/>
          <w:sz w:val="22"/>
          <w:szCs w:val="22"/>
        </w:rPr>
        <w:t xml:space="preserve"> </w:t>
      </w:r>
      <w:r w:rsidR="00F8157F" w:rsidRPr="00CE7E4F">
        <w:rPr>
          <w:rFonts w:ascii="Trebuchet MS" w:hAnsi="Trebuchet MS" w:cs="Arial"/>
          <w:sz w:val="22"/>
          <w:szCs w:val="22"/>
        </w:rPr>
        <w:t xml:space="preserve">(patvirtinama PASLAUGOS </w:t>
      </w:r>
      <w:r w:rsidR="00B03A21" w:rsidRPr="00CE7E4F">
        <w:rPr>
          <w:rFonts w:ascii="Trebuchet MS" w:hAnsi="Trebuchet MS" w:cs="Arial"/>
          <w:sz w:val="22"/>
          <w:szCs w:val="22"/>
        </w:rPr>
        <w:t xml:space="preserve">dalies </w:t>
      </w:r>
      <w:r w:rsidR="00F8157F" w:rsidRPr="00CE7E4F">
        <w:rPr>
          <w:rFonts w:ascii="Trebuchet MS" w:hAnsi="Trebuchet MS" w:cs="Arial"/>
          <w:sz w:val="22"/>
          <w:szCs w:val="22"/>
        </w:rPr>
        <w:t xml:space="preserve">perdavimo – priėmimo aktu), UŽSAKOVAS atsiskaito su TIEKĖJU ne vėliau kaip per 30 kalendorinių dienų laikotarpį nuo dienos, kai pasirašomas PASLAUGOS </w:t>
      </w:r>
      <w:r w:rsidR="00B03A21" w:rsidRPr="00CE7E4F">
        <w:rPr>
          <w:rFonts w:ascii="Trebuchet MS" w:hAnsi="Trebuchet MS" w:cs="Arial"/>
          <w:sz w:val="22"/>
          <w:szCs w:val="22"/>
        </w:rPr>
        <w:t xml:space="preserve">dalies </w:t>
      </w:r>
      <w:r w:rsidR="00F8157F" w:rsidRPr="00CE7E4F">
        <w:rPr>
          <w:rFonts w:ascii="Trebuchet MS" w:hAnsi="Trebuchet MS" w:cs="Arial"/>
          <w:sz w:val="22"/>
          <w:szCs w:val="22"/>
        </w:rPr>
        <w:t xml:space="preserve">perdavimo – priėmimo aktas ir UŽSAKOVAS </w:t>
      </w:r>
      <w:r w:rsidR="007631FF">
        <w:rPr>
          <w:rFonts w:ascii="Trebuchet MS" w:hAnsi="Trebuchet MS" w:cs="Arial"/>
          <w:sz w:val="22"/>
          <w:szCs w:val="22"/>
        </w:rPr>
        <w:t xml:space="preserve">gauna </w:t>
      </w:r>
      <w:r w:rsidR="007631FF" w:rsidRPr="007631FF">
        <w:rPr>
          <w:rFonts w:ascii="Trebuchet MS" w:hAnsi="Trebuchet MS" w:cs="Arial"/>
          <w:sz w:val="22"/>
          <w:szCs w:val="22"/>
        </w:rPr>
        <w:t xml:space="preserve">Sąskaitą atitinkančią </w:t>
      </w:r>
      <w:r w:rsidR="00765B83">
        <w:rPr>
          <w:rFonts w:ascii="Trebuchet MS" w:hAnsi="Trebuchet MS" w:cs="Arial"/>
          <w:sz w:val="22"/>
          <w:szCs w:val="22"/>
        </w:rPr>
        <w:t>2.10</w:t>
      </w:r>
      <w:r w:rsidR="007631FF" w:rsidRPr="007631FF">
        <w:rPr>
          <w:rFonts w:ascii="Trebuchet MS" w:hAnsi="Trebuchet MS" w:cs="Arial"/>
          <w:sz w:val="22"/>
          <w:szCs w:val="22"/>
        </w:rPr>
        <w:t xml:space="preserve"> punkto reikalavimus</w:t>
      </w:r>
      <w:r w:rsidR="00FB62F8" w:rsidRPr="00CE7E4F">
        <w:rPr>
          <w:rFonts w:ascii="Trebuchet MS" w:hAnsi="Trebuchet MS" w:cs="Arial"/>
          <w:sz w:val="22"/>
          <w:szCs w:val="22"/>
        </w:rPr>
        <w:t>.</w:t>
      </w:r>
    </w:p>
    <w:p w14:paraId="4A95EC35" w14:textId="3A436ACE" w:rsidR="00B15773" w:rsidRPr="00CE7E4F" w:rsidRDefault="00B15773" w:rsidP="003B7553">
      <w:pPr>
        <w:pStyle w:val="0Punktai"/>
        <w:numPr>
          <w:ilvl w:val="1"/>
          <w:numId w:val="6"/>
        </w:numPr>
        <w:ind w:left="0" w:firstLine="540"/>
        <w:rPr>
          <w:rFonts w:ascii="Trebuchet MS" w:hAnsi="Trebuchet MS" w:cs="Arial"/>
          <w:sz w:val="22"/>
          <w:szCs w:val="22"/>
        </w:rPr>
      </w:pPr>
      <w:r w:rsidRPr="00CE7E4F">
        <w:rPr>
          <w:rFonts w:ascii="Trebuchet MS" w:hAnsi="Trebuchet MS"/>
          <w:sz w:val="22"/>
          <w:szCs w:val="22"/>
        </w:rPr>
        <w:t xml:space="preserve">PVM sąskaitą faktūrą TIEKĖJAS turi pateikti tik po to, kai pasirašomas PASLAUGOS dalies perdavimo </w:t>
      </w:r>
      <w:r w:rsidRPr="00CE7E4F">
        <w:rPr>
          <w:rFonts w:ascii="Trebuchet MS" w:hAnsi="Trebuchet MS"/>
          <w:color w:val="000000"/>
          <w:sz w:val="22"/>
          <w:szCs w:val="22"/>
        </w:rPr>
        <w:t>—</w:t>
      </w:r>
      <w:r w:rsidRPr="00CE7E4F">
        <w:rPr>
          <w:rFonts w:ascii="Trebuchet MS" w:hAnsi="Trebuchet MS"/>
          <w:sz w:val="22"/>
          <w:szCs w:val="22"/>
        </w:rPr>
        <w:t xml:space="preserve"> priėmimo aktas. Apmokant pagal valandinį įkainį UŽSAKOVAS ir TIEKĖJAS atskiru akto priedu suderina aktuojamų darbų apimtį valandomis pagal TIEKĖJO pasiūlyme pateiktą PASLAUGOS valandinį įkainį.</w:t>
      </w:r>
    </w:p>
    <w:p w14:paraId="3202C424" w14:textId="5BF66AA3" w:rsidR="006D073D" w:rsidRPr="00CE7E4F" w:rsidRDefault="006D073D" w:rsidP="003B7553">
      <w:pPr>
        <w:pStyle w:val="0Punktai"/>
        <w:numPr>
          <w:ilvl w:val="1"/>
          <w:numId w:val="6"/>
        </w:numPr>
        <w:ind w:left="0" w:firstLine="540"/>
        <w:rPr>
          <w:rFonts w:ascii="Trebuchet MS" w:hAnsi="Trebuchet MS" w:cs="Arial"/>
          <w:sz w:val="22"/>
          <w:szCs w:val="22"/>
        </w:rPr>
      </w:pPr>
      <w:r w:rsidRPr="00CE7E4F">
        <w:rPr>
          <w:rFonts w:ascii="Trebuchet MS" w:hAnsi="Trebuchet MS" w:cs="Arial"/>
          <w:sz w:val="22"/>
          <w:szCs w:val="22"/>
        </w:rPr>
        <w:t>UŽSAKOVAS pasilieka sau teisę už faktiškai įvykdytus pagal SUTARTĮ TIEKĖJO įsipareigojimus sumokėti TIEKĖJUI iki PASLAUGOS dalies priėmimo - perdavimo akto pasirašymo dienos.</w:t>
      </w:r>
    </w:p>
    <w:p w14:paraId="59479CA5" w14:textId="58E5EF3D" w:rsidR="00C47DB0" w:rsidRPr="00CE7E4F" w:rsidRDefault="007631FF" w:rsidP="003B7553">
      <w:pPr>
        <w:pStyle w:val="0Punktai"/>
        <w:numPr>
          <w:ilvl w:val="1"/>
          <w:numId w:val="6"/>
        </w:numPr>
        <w:ind w:left="0" w:firstLine="540"/>
        <w:rPr>
          <w:rFonts w:ascii="Trebuchet MS" w:hAnsi="Trebuchet MS" w:cs="Arial"/>
          <w:sz w:val="22"/>
          <w:szCs w:val="22"/>
        </w:rPr>
      </w:pPr>
      <w:r w:rsidRPr="007631FF">
        <w:rPr>
          <w:rFonts w:ascii="Trebuchet MS" w:hAnsi="Trebuchet MS"/>
          <w:sz w:val="22"/>
          <w:szCs w:val="22"/>
        </w:rPr>
        <w:t xml:space="preserve">TIEKĖJAS Sąskaitas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w:t>
      </w:r>
      <w:r w:rsidRPr="007631FF">
        <w:rPr>
          <w:rFonts w:ascii="Trebuchet MS" w:hAnsi="Trebuchet MS"/>
          <w:sz w:val="22"/>
          <w:szCs w:val="22"/>
        </w:rPr>
        <w:lastRenderedPageBreak/>
        <w:t xml:space="preserve">p. 19) (toliau – Europos elektroninių sąskaitų faktūrų standartas), teikiamos TIEKĖJO pasirinktomis priemonėmis. Europos elektroninių sąskaitų faktūrų standarto neatitinkančios elektroninės Sąskaitos gali būti teikiamos tik naudojantis </w:t>
      </w:r>
      <w:r w:rsidR="00A519A7" w:rsidRPr="00A519A7">
        <w:rPr>
          <w:rFonts w:ascii="Trebuchet MS" w:hAnsi="Trebuchet MS"/>
          <w:sz w:val="22"/>
          <w:szCs w:val="22"/>
        </w:rPr>
        <w:t>Sąskaitų administravimo bendrąj</w:t>
      </w:r>
      <w:r w:rsidR="00A519A7">
        <w:rPr>
          <w:rFonts w:ascii="Trebuchet MS" w:hAnsi="Trebuchet MS"/>
          <w:sz w:val="22"/>
          <w:szCs w:val="22"/>
        </w:rPr>
        <w:t>a</w:t>
      </w:r>
      <w:r w:rsidR="00A519A7" w:rsidRPr="00A519A7">
        <w:rPr>
          <w:rFonts w:ascii="Trebuchet MS" w:hAnsi="Trebuchet MS"/>
          <w:sz w:val="22"/>
          <w:szCs w:val="22"/>
        </w:rPr>
        <w:t xml:space="preserve"> informacin</w:t>
      </w:r>
      <w:r w:rsidR="00A519A7">
        <w:rPr>
          <w:rFonts w:ascii="Trebuchet MS" w:hAnsi="Trebuchet MS"/>
          <w:sz w:val="22"/>
          <w:szCs w:val="22"/>
        </w:rPr>
        <w:t>e</w:t>
      </w:r>
      <w:r w:rsidR="00A519A7" w:rsidRPr="00A519A7">
        <w:rPr>
          <w:rFonts w:ascii="Trebuchet MS" w:hAnsi="Trebuchet MS"/>
          <w:sz w:val="22"/>
          <w:szCs w:val="22"/>
        </w:rPr>
        <w:t xml:space="preserve"> sistem</w:t>
      </w:r>
      <w:r w:rsidR="00A519A7">
        <w:rPr>
          <w:rFonts w:ascii="Trebuchet MS" w:hAnsi="Trebuchet MS"/>
          <w:sz w:val="22"/>
          <w:szCs w:val="22"/>
        </w:rPr>
        <w:t>a</w:t>
      </w:r>
      <w:r w:rsidR="00A519A7" w:rsidRPr="00A519A7">
        <w:rPr>
          <w:rFonts w:ascii="Trebuchet MS" w:hAnsi="Trebuchet MS"/>
          <w:sz w:val="22"/>
          <w:szCs w:val="22"/>
        </w:rPr>
        <w:t xml:space="preserve"> (SABIS)</w:t>
      </w:r>
      <w:r w:rsidR="00A519A7">
        <w:rPr>
          <w:rFonts w:ascii="Trebuchet MS" w:hAnsi="Trebuchet MS"/>
          <w:sz w:val="22"/>
          <w:szCs w:val="22"/>
        </w:rPr>
        <w:t>.</w:t>
      </w:r>
      <w:r w:rsidR="00A519A7" w:rsidRPr="00A519A7">
        <w:rPr>
          <w:rFonts w:ascii="Trebuchet MS" w:hAnsi="Trebuchet MS"/>
          <w:sz w:val="22"/>
          <w:szCs w:val="22"/>
        </w:rPr>
        <w:t xml:space="preserve"> </w:t>
      </w:r>
      <w:r w:rsidRPr="007631FF">
        <w:rPr>
          <w:rFonts w:ascii="Trebuchet MS" w:hAnsi="Trebuchet MS"/>
          <w:sz w:val="22"/>
          <w:szCs w:val="22"/>
        </w:rPr>
        <w:t>Elektroninė Sąskaita suprantama kaip Sąskaita, išrašyta, perduota ir gauta tokiu elektroniniu formatu, kuris sudaro galimybę ją apdoroti automatiniu ir elektroniniu būdu</w:t>
      </w:r>
      <w:r w:rsidR="006E4818" w:rsidRPr="00CE7E4F">
        <w:rPr>
          <w:rFonts w:ascii="Trebuchet MS" w:hAnsi="Trebuchet MS"/>
          <w:sz w:val="22"/>
          <w:szCs w:val="22"/>
        </w:rPr>
        <w:t>.</w:t>
      </w:r>
    </w:p>
    <w:p w14:paraId="4500C38B" w14:textId="77777777" w:rsidR="00717674" w:rsidRPr="00CE7E4F" w:rsidRDefault="00717674" w:rsidP="009411B8">
      <w:pPr>
        <w:pStyle w:val="0Punktai"/>
        <w:tabs>
          <w:tab w:val="num" w:pos="5111"/>
        </w:tabs>
        <w:ind w:left="540" w:firstLine="0"/>
        <w:rPr>
          <w:rFonts w:ascii="Trebuchet MS" w:hAnsi="Trebuchet MS"/>
          <w:sz w:val="22"/>
          <w:szCs w:val="22"/>
        </w:rPr>
      </w:pPr>
      <w:r w:rsidRPr="00CE7E4F">
        <w:rPr>
          <w:rFonts w:ascii="Trebuchet MS" w:hAnsi="Trebuchet MS"/>
          <w:sz w:val="22"/>
          <w:szCs w:val="22"/>
        </w:rPr>
        <w:t xml:space="preserve">PASLAUGOS ATLIKIMO </w:t>
      </w:r>
      <w:r w:rsidR="00E259A6" w:rsidRPr="00CE7E4F">
        <w:rPr>
          <w:rFonts w:ascii="Trebuchet MS" w:hAnsi="Trebuchet MS"/>
          <w:sz w:val="22"/>
          <w:szCs w:val="22"/>
        </w:rPr>
        <w:t>į</w:t>
      </w:r>
      <w:r w:rsidR="00681E81" w:rsidRPr="00CE7E4F">
        <w:rPr>
          <w:rFonts w:ascii="Trebuchet MS" w:hAnsi="Trebuchet MS"/>
          <w:sz w:val="22"/>
          <w:szCs w:val="22"/>
        </w:rPr>
        <w:t>kain</w:t>
      </w:r>
      <w:r w:rsidR="001A0FB7" w:rsidRPr="00CE7E4F">
        <w:rPr>
          <w:rFonts w:ascii="Trebuchet MS" w:hAnsi="Trebuchet MS"/>
          <w:sz w:val="22"/>
          <w:szCs w:val="22"/>
        </w:rPr>
        <w:t>i</w:t>
      </w:r>
      <w:r w:rsidR="00FD4E7A" w:rsidRPr="00CE7E4F">
        <w:rPr>
          <w:rFonts w:ascii="Trebuchet MS" w:hAnsi="Trebuchet MS"/>
          <w:sz w:val="22"/>
          <w:szCs w:val="22"/>
        </w:rPr>
        <w:t>ų</w:t>
      </w:r>
      <w:r w:rsidRPr="00CE7E4F">
        <w:rPr>
          <w:rFonts w:ascii="Trebuchet MS" w:hAnsi="Trebuchet MS"/>
          <w:sz w:val="22"/>
          <w:szCs w:val="22"/>
        </w:rPr>
        <w:t xml:space="preserve"> detalizavimas:</w:t>
      </w:r>
    </w:p>
    <w:p w14:paraId="761B958B" w14:textId="77777777" w:rsidR="00840ED1" w:rsidRDefault="00840ED1" w:rsidP="009411B8">
      <w:pPr>
        <w:pStyle w:val="0Punktai"/>
        <w:tabs>
          <w:tab w:val="num" w:pos="5111"/>
        </w:tabs>
        <w:ind w:left="540" w:firstLine="0"/>
        <w:rPr>
          <w:rFonts w:ascii="Trebuchet MS" w:hAnsi="Trebuchet MS"/>
          <w:sz w:val="22"/>
          <w:szCs w:val="22"/>
        </w:rPr>
      </w:pPr>
    </w:p>
    <w:tbl>
      <w:tblPr>
        <w:tblpPr w:leftFromText="180" w:rightFromText="180" w:vertAnchor="text" w:horzAnchor="margin" w:tblpY="128"/>
        <w:tblW w:w="10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4A0" w:firstRow="1" w:lastRow="0" w:firstColumn="1" w:lastColumn="0" w:noHBand="0" w:noVBand="1"/>
      </w:tblPr>
      <w:tblGrid>
        <w:gridCol w:w="978"/>
        <w:gridCol w:w="2835"/>
        <w:gridCol w:w="1370"/>
        <w:gridCol w:w="1039"/>
        <w:gridCol w:w="1276"/>
        <w:gridCol w:w="1276"/>
        <w:gridCol w:w="1417"/>
      </w:tblGrid>
      <w:tr w:rsidR="002308C3" w:rsidRPr="002308C3" w14:paraId="2E7B6478" w14:textId="77777777" w:rsidTr="00DE4811">
        <w:trPr>
          <w:trHeight w:val="1403"/>
        </w:trPr>
        <w:tc>
          <w:tcPr>
            <w:tcW w:w="978" w:type="dxa"/>
            <w:tcBorders>
              <w:top w:val="single" w:sz="6" w:space="0" w:color="000000"/>
              <w:left w:val="single" w:sz="12" w:space="0" w:color="000000"/>
              <w:bottom w:val="single" w:sz="6" w:space="0" w:color="000000"/>
              <w:right w:val="single" w:sz="12" w:space="0" w:color="000000"/>
            </w:tcBorders>
            <w:vAlign w:val="center"/>
          </w:tcPr>
          <w:p w14:paraId="5F8E92D6" w14:textId="77777777" w:rsidR="002308C3" w:rsidRPr="002308C3" w:rsidRDefault="002308C3" w:rsidP="002308C3">
            <w:pPr>
              <w:snapToGrid w:val="0"/>
              <w:jc w:val="center"/>
              <w:rPr>
                <w:rFonts w:ascii="Trebuchet MS" w:eastAsia="Arial Unicode MS" w:hAnsi="Trebuchet MS"/>
                <w:b/>
                <w:sz w:val="22"/>
                <w:szCs w:val="22"/>
                <w:lang w:eastAsia="en-US"/>
              </w:rPr>
            </w:pPr>
            <w:r w:rsidRPr="002308C3">
              <w:rPr>
                <w:rFonts w:ascii="Trebuchet MS" w:eastAsia="Arial Unicode MS" w:hAnsi="Trebuchet MS"/>
                <w:b/>
                <w:sz w:val="22"/>
                <w:szCs w:val="22"/>
                <w:lang w:eastAsia="en-US"/>
              </w:rPr>
              <w:t>Eil. Nr.</w:t>
            </w:r>
          </w:p>
        </w:tc>
        <w:tc>
          <w:tcPr>
            <w:tcW w:w="2835" w:type="dxa"/>
            <w:tcBorders>
              <w:top w:val="single" w:sz="6" w:space="0" w:color="000000"/>
              <w:left w:val="single" w:sz="12" w:space="0" w:color="000000"/>
              <w:bottom w:val="single" w:sz="6" w:space="0" w:color="000000"/>
              <w:right w:val="single" w:sz="12" w:space="0" w:color="000000"/>
            </w:tcBorders>
            <w:vAlign w:val="center"/>
            <w:hideMark/>
          </w:tcPr>
          <w:p w14:paraId="7BA41160" w14:textId="77777777" w:rsidR="002308C3" w:rsidRPr="002308C3" w:rsidRDefault="002308C3" w:rsidP="002308C3">
            <w:pPr>
              <w:snapToGrid w:val="0"/>
              <w:jc w:val="center"/>
              <w:rPr>
                <w:rFonts w:ascii="Trebuchet MS" w:eastAsia="Arial Unicode MS" w:hAnsi="Trebuchet MS"/>
                <w:b/>
                <w:sz w:val="22"/>
                <w:szCs w:val="22"/>
                <w:lang w:eastAsia="en-US"/>
              </w:rPr>
            </w:pPr>
            <w:r w:rsidRPr="002308C3">
              <w:rPr>
                <w:rFonts w:ascii="Trebuchet MS" w:eastAsia="Arial Unicode MS" w:hAnsi="Trebuchet MS"/>
                <w:b/>
                <w:sz w:val="22"/>
                <w:szCs w:val="22"/>
                <w:lang w:eastAsia="en-US"/>
              </w:rPr>
              <w:t>PASLAUGOS DALIS</w:t>
            </w:r>
          </w:p>
        </w:tc>
        <w:tc>
          <w:tcPr>
            <w:tcW w:w="1370" w:type="dxa"/>
            <w:tcBorders>
              <w:top w:val="single" w:sz="6" w:space="0" w:color="000000"/>
              <w:left w:val="single" w:sz="12" w:space="0" w:color="000000"/>
              <w:bottom w:val="single" w:sz="6" w:space="0" w:color="000000"/>
              <w:right w:val="single" w:sz="12" w:space="0" w:color="000000"/>
            </w:tcBorders>
            <w:vAlign w:val="center"/>
            <w:hideMark/>
          </w:tcPr>
          <w:p w14:paraId="603B96D2" w14:textId="2CB23800" w:rsidR="002308C3" w:rsidRPr="002308C3" w:rsidRDefault="002308C3" w:rsidP="001D6A5D">
            <w:pPr>
              <w:snapToGrid w:val="0"/>
              <w:jc w:val="center"/>
              <w:rPr>
                <w:rFonts w:ascii="Trebuchet MS" w:eastAsia="Arial Unicode MS" w:hAnsi="Trebuchet MS"/>
                <w:b/>
                <w:sz w:val="22"/>
                <w:szCs w:val="22"/>
                <w:lang w:val="en-US" w:eastAsia="en-US"/>
              </w:rPr>
            </w:pPr>
            <w:r w:rsidRPr="002308C3">
              <w:rPr>
                <w:rFonts w:ascii="Trebuchet MS" w:eastAsia="Arial Unicode MS" w:hAnsi="Trebuchet MS"/>
                <w:b/>
                <w:sz w:val="22"/>
                <w:szCs w:val="22"/>
                <w:lang w:eastAsia="en-US"/>
              </w:rPr>
              <w:t>Orientacinis kiekis</w:t>
            </w:r>
            <w:r w:rsidR="001D6A5D">
              <w:rPr>
                <w:rFonts w:ascii="Trebuchet MS" w:eastAsia="Arial Unicode MS" w:hAnsi="Trebuchet MS"/>
                <w:b/>
                <w:sz w:val="22"/>
                <w:szCs w:val="22"/>
                <w:lang w:val="en-US" w:eastAsia="en-US"/>
              </w:rPr>
              <w:t>*</w:t>
            </w:r>
          </w:p>
        </w:tc>
        <w:tc>
          <w:tcPr>
            <w:tcW w:w="1039" w:type="dxa"/>
            <w:tcBorders>
              <w:top w:val="single" w:sz="6" w:space="0" w:color="000000"/>
              <w:left w:val="single" w:sz="12" w:space="0" w:color="000000"/>
              <w:bottom w:val="single" w:sz="6" w:space="0" w:color="000000"/>
              <w:right w:val="single" w:sz="12" w:space="0" w:color="000000"/>
            </w:tcBorders>
            <w:vAlign w:val="center"/>
            <w:hideMark/>
          </w:tcPr>
          <w:p w14:paraId="6915D55F" w14:textId="77777777" w:rsidR="002308C3" w:rsidRPr="002308C3" w:rsidRDefault="002308C3" w:rsidP="002308C3">
            <w:pPr>
              <w:snapToGrid w:val="0"/>
              <w:jc w:val="center"/>
              <w:rPr>
                <w:rFonts w:ascii="Trebuchet MS" w:eastAsia="Arial Unicode MS" w:hAnsi="Trebuchet MS"/>
                <w:b/>
                <w:sz w:val="22"/>
                <w:szCs w:val="22"/>
                <w:lang w:eastAsia="en-US"/>
              </w:rPr>
            </w:pPr>
            <w:r w:rsidRPr="002308C3">
              <w:rPr>
                <w:rFonts w:ascii="Trebuchet MS" w:eastAsia="Arial Unicode MS" w:hAnsi="Trebuchet MS"/>
                <w:b/>
                <w:sz w:val="22"/>
                <w:szCs w:val="22"/>
                <w:lang w:eastAsia="en-US"/>
              </w:rPr>
              <w:t>Mato vienetas</w:t>
            </w:r>
          </w:p>
        </w:tc>
        <w:tc>
          <w:tcPr>
            <w:tcW w:w="1276" w:type="dxa"/>
            <w:tcBorders>
              <w:top w:val="single" w:sz="6" w:space="0" w:color="000000"/>
              <w:left w:val="single" w:sz="12" w:space="0" w:color="000000"/>
              <w:bottom w:val="single" w:sz="6" w:space="0" w:color="000000"/>
              <w:right w:val="single" w:sz="12" w:space="0" w:color="000000"/>
            </w:tcBorders>
            <w:vAlign w:val="center"/>
          </w:tcPr>
          <w:p w14:paraId="05A78A9C" w14:textId="77777777" w:rsidR="002308C3" w:rsidRPr="002308C3" w:rsidRDefault="002308C3" w:rsidP="002308C3">
            <w:pPr>
              <w:snapToGrid w:val="0"/>
              <w:jc w:val="center"/>
              <w:rPr>
                <w:rFonts w:ascii="Trebuchet MS" w:eastAsia="Arial Unicode MS" w:hAnsi="Trebuchet MS"/>
                <w:b/>
                <w:sz w:val="22"/>
                <w:szCs w:val="22"/>
                <w:lang w:eastAsia="en-US"/>
              </w:rPr>
            </w:pPr>
            <w:r w:rsidRPr="002308C3">
              <w:rPr>
                <w:rFonts w:ascii="Trebuchet MS" w:eastAsia="Arial Unicode MS" w:hAnsi="Trebuchet MS"/>
                <w:b/>
                <w:sz w:val="22"/>
                <w:szCs w:val="22"/>
                <w:lang w:eastAsia="en-US"/>
              </w:rPr>
              <w:t>Vienos valandos kaina, Eur be PVM</w:t>
            </w:r>
          </w:p>
        </w:tc>
        <w:tc>
          <w:tcPr>
            <w:tcW w:w="1276" w:type="dxa"/>
            <w:tcBorders>
              <w:top w:val="single" w:sz="6" w:space="0" w:color="000000"/>
              <w:left w:val="single" w:sz="12" w:space="0" w:color="000000"/>
              <w:bottom w:val="single" w:sz="6" w:space="0" w:color="000000"/>
              <w:right w:val="single" w:sz="12" w:space="0" w:color="000000"/>
            </w:tcBorders>
            <w:vAlign w:val="center"/>
            <w:hideMark/>
          </w:tcPr>
          <w:p w14:paraId="077D4822" w14:textId="77777777" w:rsidR="002308C3" w:rsidRPr="002308C3" w:rsidRDefault="002308C3" w:rsidP="002308C3">
            <w:pPr>
              <w:snapToGrid w:val="0"/>
              <w:jc w:val="center"/>
              <w:rPr>
                <w:rFonts w:ascii="Trebuchet MS" w:eastAsia="Arial Unicode MS" w:hAnsi="Trebuchet MS"/>
                <w:b/>
                <w:sz w:val="22"/>
                <w:szCs w:val="22"/>
                <w:lang w:eastAsia="en-US"/>
              </w:rPr>
            </w:pPr>
            <w:r w:rsidRPr="002308C3">
              <w:rPr>
                <w:rFonts w:ascii="Trebuchet MS" w:eastAsia="Arial Unicode MS" w:hAnsi="Trebuchet MS"/>
                <w:b/>
                <w:sz w:val="22"/>
                <w:szCs w:val="22"/>
                <w:lang w:eastAsia="en-US"/>
              </w:rPr>
              <w:t>Vienos valandos kaina, Eur su PVM</w:t>
            </w:r>
          </w:p>
        </w:tc>
        <w:tc>
          <w:tcPr>
            <w:tcW w:w="1417" w:type="dxa"/>
            <w:tcBorders>
              <w:top w:val="single" w:sz="6" w:space="0" w:color="000000"/>
              <w:left w:val="single" w:sz="12" w:space="0" w:color="000000"/>
              <w:bottom w:val="single" w:sz="6" w:space="0" w:color="000000"/>
              <w:right w:val="single" w:sz="12" w:space="0" w:color="000000"/>
            </w:tcBorders>
            <w:vAlign w:val="center"/>
          </w:tcPr>
          <w:p w14:paraId="6C450270" w14:textId="77777777" w:rsidR="002308C3" w:rsidRPr="002308C3" w:rsidRDefault="002308C3" w:rsidP="002308C3">
            <w:pPr>
              <w:jc w:val="center"/>
              <w:rPr>
                <w:rFonts w:ascii="Trebuchet MS" w:eastAsia="Arial Unicode MS" w:hAnsi="Trebuchet MS"/>
                <w:b/>
                <w:sz w:val="22"/>
                <w:szCs w:val="22"/>
                <w:lang w:eastAsia="en-US"/>
              </w:rPr>
            </w:pPr>
            <w:r w:rsidRPr="002308C3">
              <w:rPr>
                <w:rFonts w:ascii="Trebuchet MS" w:eastAsia="Arial Unicode MS" w:hAnsi="Trebuchet MS"/>
                <w:b/>
                <w:sz w:val="22"/>
                <w:szCs w:val="22"/>
                <w:lang w:eastAsia="en-US"/>
              </w:rPr>
              <w:t>Bendra kaina, Eur su PVM</w:t>
            </w:r>
          </w:p>
        </w:tc>
      </w:tr>
      <w:tr w:rsidR="002308C3" w:rsidRPr="002308C3" w14:paraId="6398AD40" w14:textId="77777777" w:rsidTr="00DE4811">
        <w:trPr>
          <w:trHeight w:val="240"/>
        </w:trPr>
        <w:tc>
          <w:tcPr>
            <w:tcW w:w="978" w:type="dxa"/>
            <w:tcBorders>
              <w:top w:val="single" w:sz="6" w:space="0" w:color="000000"/>
              <w:left w:val="single" w:sz="12" w:space="0" w:color="000000"/>
              <w:bottom w:val="single" w:sz="6" w:space="0" w:color="000000"/>
              <w:right w:val="single" w:sz="12" w:space="0" w:color="000000"/>
            </w:tcBorders>
          </w:tcPr>
          <w:p w14:paraId="4ECA2B15" w14:textId="77777777" w:rsidR="002308C3" w:rsidRPr="002308C3" w:rsidRDefault="002308C3" w:rsidP="002308C3">
            <w:pPr>
              <w:snapToGrid w:val="0"/>
              <w:rPr>
                <w:rFonts w:ascii="Trebuchet MS" w:hAnsi="Trebuchet MS"/>
                <w:sz w:val="22"/>
                <w:szCs w:val="22"/>
                <w:lang w:eastAsia="en-US"/>
              </w:rPr>
            </w:pPr>
            <w:r w:rsidRPr="002308C3">
              <w:rPr>
                <w:rFonts w:ascii="Trebuchet MS" w:hAnsi="Trebuchet MS"/>
                <w:sz w:val="22"/>
                <w:szCs w:val="22"/>
                <w:lang w:eastAsia="en-US"/>
              </w:rPr>
              <w:t>1.</w:t>
            </w:r>
          </w:p>
        </w:tc>
        <w:tc>
          <w:tcPr>
            <w:tcW w:w="2835" w:type="dxa"/>
            <w:tcBorders>
              <w:top w:val="single" w:sz="6" w:space="0" w:color="000000"/>
              <w:left w:val="single" w:sz="12" w:space="0" w:color="000000"/>
              <w:bottom w:val="single" w:sz="6" w:space="0" w:color="000000"/>
              <w:right w:val="single" w:sz="12" w:space="0" w:color="000000"/>
            </w:tcBorders>
            <w:vAlign w:val="center"/>
          </w:tcPr>
          <w:p w14:paraId="3CE39627" w14:textId="77777777" w:rsidR="002308C3" w:rsidRPr="002308C3" w:rsidRDefault="002308C3" w:rsidP="002308C3">
            <w:pPr>
              <w:snapToGrid w:val="0"/>
              <w:jc w:val="center"/>
              <w:rPr>
                <w:rFonts w:ascii="Trebuchet MS" w:hAnsi="Trebuchet MS"/>
                <w:sz w:val="22"/>
                <w:szCs w:val="22"/>
                <w:lang w:eastAsia="en-US"/>
              </w:rPr>
            </w:pPr>
            <w:r w:rsidRPr="002308C3">
              <w:rPr>
                <w:rFonts w:ascii="Trebuchet MS" w:hAnsi="Trebuchet MS"/>
                <w:sz w:val="22"/>
                <w:szCs w:val="22"/>
                <w:lang w:eastAsia="en-US"/>
              </w:rPr>
              <w:t>ITIS_EU priežiūra</w:t>
            </w:r>
          </w:p>
        </w:tc>
        <w:tc>
          <w:tcPr>
            <w:tcW w:w="1370" w:type="dxa"/>
            <w:tcBorders>
              <w:top w:val="single" w:sz="6" w:space="0" w:color="000000"/>
              <w:left w:val="single" w:sz="12" w:space="0" w:color="000000"/>
              <w:bottom w:val="single" w:sz="6" w:space="0" w:color="000000"/>
              <w:right w:val="single" w:sz="12" w:space="0" w:color="000000"/>
            </w:tcBorders>
            <w:vAlign w:val="center"/>
          </w:tcPr>
          <w:p w14:paraId="020421A0" w14:textId="77777777" w:rsidR="002308C3" w:rsidRPr="002308C3" w:rsidRDefault="002308C3" w:rsidP="002308C3">
            <w:pPr>
              <w:snapToGrid w:val="0"/>
              <w:rPr>
                <w:rFonts w:ascii="Trebuchet MS" w:eastAsia="Arial Unicode MS" w:hAnsi="Trebuchet MS"/>
                <w:sz w:val="22"/>
                <w:szCs w:val="22"/>
                <w:lang w:eastAsia="en-US"/>
              </w:rPr>
            </w:pPr>
            <w:r w:rsidRPr="002308C3">
              <w:rPr>
                <w:rFonts w:ascii="Trebuchet MS" w:eastAsia="Arial Unicode MS" w:hAnsi="Trebuchet MS"/>
                <w:sz w:val="22"/>
                <w:szCs w:val="22"/>
                <w:lang w:val="en-US" w:eastAsia="en-US"/>
              </w:rPr>
              <w:t>3700</w:t>
            </w:r>
          </w:p>
        </w:tc>
        <w:tc>
          <w:tcPr>
            <w:tcW w:w="1039" w:type="dxa"/>
            <w:tcBorders>
              <w:top w:val="single" w:sz="6" w:space="0" w:color="000000"/>
              <w:left w:val="single" w:sz="12" w:space="0" w:color="000000"/>
              <w:bottom w:val="single" w:sz="6" w:space="0" w:color="000000"/>
              <w:right w:val="single" w:sz="12" w:space="0" w:color="000000"/>
            </w:tcBorders>
            <w:vAlign w:val="center"/>
          </w:tcPr>
          <w:p w14:paraId="738AA73A" w14:textId="77777777" w:rsidR="002308C3" w:rsidRPr="002308C3" w:rsidRDefault="002308C3" w:rsidP="002308C3">
            <w:pPr>
              <w:snapToGrid w:val="0"/>
              <w:jc w:val="center"/>
              <w:rPr>
                <w:rFonts w:ascii="Trebuchet MS" w:eastAsia="Arial Unicode MS" w:hAnsi="Trebuchet MS"/>
                <w:sz w:val="22"/>
                <w:szCs w:val="22"/>
                <w:lang w:eastAsia="en-US"/>
              </w:rPr>
            </w:pPr>
            <w:r w:rsidRPr="002308C3">
              <w:rPr>
                <w:rFonts w:ascii="Trebuchet MS" w:eastAsia="Arial Unicode MS" w:hAnsi="Trebuchet MS"/>
                <w:sz w:val="22"/>
                <w:szCs w:val="22"/>
                <w:lang w:eastAsia="en-US"/>
              </w:rPr>
              <w:t>Val.</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93E4D71" w14:textId="3B763763" w:rsidR="002308C3" w:rsidRPr="002308C3" w:rsidRDefault="00CC509F" w:rsidP="00CC509F">
            <w:pPr>
              <w:snapToGrid w:val="0"/>
              <w:jc w:val="center"/>
              <w:rPr>
                <w:rFonts w:ascii="Trebuchet MS" w:eastAsia="Arial Unicode MS" w:hAnsi="Trebuchet MS"/>
                <w:sz w:val="22"/>
                <w:szCs w:val="22"/>
                <w:lang w:eastAsia="en-US"/>
              </w:rPr>
            </w:pPr>
            <w:r w:rsidRPr="00CC509F">
              <w:rPr>
                <w:rFonts w:ascii="Trebuchet MS" w:eastAsia="Arial Unicode MS" w:hAnsi="Trebuchet MS"/>
                <w:sz w:val="22"/>
                <w:szCs w:val="22"/>
                <w:lang w:eastAsia="en-US"/>
              </w:rPr>
              <w:t xml:space="preserve">66.00 </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62DABB6" w14:textId="4137A855" w:rsidR="002308C3" w:rsidRPr="002308C3" w:rsidRDefault="00CC509F" w:rsidP="002308C3">
            <w:pPr>
              <w:snapToGrid w:val="0"/>
              <w:jc w:val="center"/>
              <w:rPr>
                <w:rFonts w:ascii="Trebuchet MS" w:eastAsia="Arial Unicode MS" w:hAnsi="Trebuchet MS"/>
                <w:sz w:val="22"/>
                <w:szCs w:val="22"/>
                <w:lang w:eastAsia="en-US"/>
              </w:rPr>
            </w:pPr>
            <w:r w:rsidRPr="00CC509F">
              <w:rPr>
                <w:rFonts w:ascii="Trebuchet MS" w:eastAsia="Arial Unicode MS" w:hAnsi="Trebuchet MS"/>
                <w:sz w:val="22"/>
                <w:szCs w:val="22"/>
                <w:lang w:eastAsia="en-US"/>
              </w:rPr>
              <w:t>79.86</w:t>
            </w:r>
          </w:p>
        </w:tc>
        <w:tc>
          <w:tcPr>
            <w:tcW w:w="1417" w:type="dxa"/>
            <w:tcBorders>
              <w:top w:val="single" w:sz="6" w:space="0" w:color="000000"/>
              <w:left w:val="single" w:sz="12" w:space="0" w:color="000000"/>
              <w:bottom w:val="single" w:sz="6" w:space="0" w:color="000000"/>
              <w:right w:val="single" w:sz="12" w:space="0" w:color="000000"/>
            </w:tcBorders>
          </w:tcPr>
          <w:p w14:paraId="31213FC8" w14:textId="77993943" w:rsidR="002308C3" w:rsidRPr="002308C3" w:rsidRDefault="00CC509F" w:rsidP="002308C3">
            <w:pPr>
              <w:snapToGrid w:val="0"/>
              <w:rPr>
                <w:rFonts w:ascii="Trebuchet MS" w:eastAsia="Arial Unicode MS" w:hAnsi="Trebuchet MS"/>
                <w:sz w:val="22"/>
                <w:szCs w:val="22"/>
                <w:lang w:eastAsia="en-US"/>
              </w:rPr>
            </w:pPr>
            <w:r w:rsidRPr="00CC509F">
              <w:rPr>
                <w:rFonts w:ascii="Trebuchet MS" w:eastAsia="Arial Unicode MS" w:hAnsi="Trebuchet MS"/>
                <w:sz w:val="22"/>
                <w:szCs w:val="22"/>
                <w:lang w:eastAsia="en-US"/>
              </w:rPr>
              <w:t>295 482.00</w:t>
            </w:r>
          </w:p>
        </w:tc>
      </w:tr>
      <w:tr w:rsidR="002308C3" w:rsidRPr="002308C3" w14:paraId="5F4CE9A9" w14:textId="77777777" w:rsidTr="00DE4811">
        <w:trPr>
          <w:trHeight w:val="240"/>
        </w:trPr>
        <w:tc>
          <w:tcPr>
            <w:tcW w:w="978" w:type="dxa"/>
            <w:tcBorders>
              <w:top w:val="single" w:sz="6" w:space="0" w:color="000000"/>
              <w:left w:val="single" w:sz="12" w:space="0" w:color="000000"/>
              <w:bottom w:val="single" w:sz="6" w:space="0" w:color="000000"/>
              <w:right w:val="single" w:sz="12" w:space="0" w:color="000000"/>
            </w:tcBorders>
          </w:tcPr>
          <w:p w14:paraId="733B6908" w14:textId="77777777" w:rsidR="002308C3" w:rsidRPr="002308C3" w:rsidRDefault="002308C3" w:rsidP="002308C3">
            <w:pPr>
              <w:snapToGrid w:val="0"/>
              <w:jc w:val="right"/>
              <w:rPr>
                <w:rFonts w:ascii="Trebuchet MS" w:hAnsi="Trebuchet MS"/>
                <w:sz w:val="22"/>
                <w:szCs w:val="22"/>
                <w:lang w:eastAsia="en-US"/>
              </w:rPr>
            </w:pPr>
          </w:p>
        </w:tc>
        <w:tc>
          <w:tcPr>
            <w:tcW w:w="7796" w:type="dxa"/>
            <w:gridSpan w:val="5"/>
            <w:tcBorders>
              <w:top w:val="single" w:sz="6" w:space="0" w:color="000000"/>
              <w:left w:val="single" w:sz="12" w:space="0" w:color="000000"/>
              <w:bottom w:val="single" w:sz="6" w:space="0" w:color="000000"/>
              <w:right w:val="single" w:sz="12" w:space="0" w:color="000000"/>
            </w:tcBorders>
            <w:vAlign w:val="center"/>
          </w:tcPr>
          <w:p w14:paraId="4939509E" w14:textId="77777777" w:rsidR="002308C3" w:rsidRPr="002308C3" w:rsidRDefault="002308C3" w:rsidP="002308C3">
            <w:pPr>
              <w:snapToGrid w:val="0"/>
              <w:jc w:val="right"/>
              <w:rPr>
                <w:rFonts w:ascii="Trebuchet MS" w:eastAsia="Arial Unicode MS" w:hAnsi="Trebuchet MS"/>
                <w:sz w:val="22"/>
                <w:szCs w:val="22"/>
                <w:lang w:eastAsia="en-US"/>
              </w:rPr>
            </w:pPr>
            <w:r w:rsidRPr="002308C3">
              <w:rPr>
                <w:rFonts w:ascii="Trebuchet MS" w:hAnsi="Trebuchet MS"/>
                <w:sz w:val="22"/>
                <w:szCs w:val="22"/>
                <w:lang w:eastAsia="en-US"/>
              </w:rPr>
              <w:t>Bendra suma (Eur su PVM):</w:t>
            </w:r>
          </w:p>
        </w:tc>
        <w:tc>
          <w:tcPr>
            <w:tcW w:w="1417" w:type="dxa"/>
            <w:tcBorders>
              <w:top w:val="single" w:sz="6" w:space="0" w:color="000000"/>
              <w:left w:val="single" w:sz="12" w:space="0" w:color="000000"/>
              <w:bottom w:val="single" w:sz="6" w:space="0" w:color="000000"/>
              <w:right w:val="single" w:sz="12" w:space="0" w:color="000000"/>
            </w:tcBorders>
          </w:tcPr>
          <w:p w14:paraId="36D688DA" w14:textId="77777777" w:rsidR="002308C3" w:rsidRPr="002308C3" w:rsidRDefault="002308C3" w:rsidP="002308C3">
            <w:pPr>
              <w:snapToGrid w:val="0"/>
              <w:rPr>
                <w:rFonts w:ascii="Trebuchet MS" w:eastAsia="Arial Unicode MS" w:hAnsi="Trebuchet MS"/>
                <w:sz w:val="22"/>
                <w:szCs w:val="22"/>
                <w:lang w:eastAsia="en-US"/>
              </w:rPr>
            </w:pPr>
          </w:p>
        </w:tc>
      </w:tr>
    </w:tbl>
    <w:p w14:paraId="37282EB3" w14:textId="77777777" w:rsidR="002308C3" w:rsidRPr="00CE7E4F" w:rsidRDefault="002308C3" w:rsidP="009411B8">
      <w:pPr>
        <w:pStyle w:val="0Punktai"/>
        <w:tabs>
          <w:tab w:val="num" w:pos="5111"/>
        </w:tabs>
        <w:ind w:left="540" w:firstLine="0"/>
        <w:rPr>
          <w:rFonts w:ascii="Trebuchet MS" w:hAnsi="Trebuchet MS"/>
          <w:sz w:val="22"/>
          <w:szCs w:val="22"/>
        </w:rPr>
      </w:pPr>
    </w:p>
    <w:p w14:paraId="6EA01AC7" w14:textId="45905E32" w:rsidR="00B15773" w:rsidRPr="00CE7E4F" w:rsidRDefault="00B15773" w:rsidP="00B15773">
      <w:pPr>
        <w:tabs>
          <w:tab w:val="num" w:pos="1532"/>
          <w:tab w:val="num" w:pos="4139"/>
        </w:tabs>
        <w:spacing w:before="120" w:after="120"/>
        <w:jc w:val="both"/>
        <w:rPr>
          <w:rFonts w:ascii="Trebuchet MS" w:hAnsi="Trebuchet MS"/>
          <w:sz w:val="22"/>
          <w:szCs w:val="22"/>
        </w:rPr>
      </w:pPr>
      <w:r w:rsidRPr="00CE7E4F">
        <w:rPr>
          <w:rFonts w:ascii="Trebuchet MS" w:hAnsi="Trebuchet MS"/>
          <w:i/>
          <w:color w:val="000000"/>
          <w:sz w:val="22"/>
          <w:szCs w:val="22"/>
        </w:rPr>
        <w:t>Pastaba</w:t>
      </w:r>
      <w:r w:rsidRPr="00CE7E4F">
        <w:rPr>
          <w:rFonts w:ascii="Trebuchet MS" w:hAnsi="Trebuchet MS"/>
          <w:color w:val="000000"/>
          <w:sz w:val="22"/>
          <w:szCs w:val="22"/>
        </w:rPr>
        <w:t>. Visos funkcionalumams užtikrinti reikalingos licencijos (DB valdymo programinės įrangos licencijos, papildomos DB valdymo opcijos (pvz., partitioning, advanced compression ir kt.), taikomosios programinės įrangos web ir integracinių sprendimų taikymui (AS) reikalingos licencijos, sisteminės, operacinės sistemos, duomenų rezervinio kopijavimo, virtualizavimo, duomenų archyvavimo programinės įrangos licencijos</w:t>
      </w:r>
      <w:r w:rsidRPr="00CE7E4F">
        <w:rPr>
          <w:rFonts w:ascii="Trebuchet MS" w:hAnsi="Trebuchet MS"/>
          <w:sz w:val="22"/>
          <w:szCs w:val="22"/>
        </w:rPr>
        <w:t>) turi būti pateiktos su gamintojo techniniu palaikymu, kurio galiojimas turi būti ne trumpesnis nei kokybės garantija.</w:t>
      </w:r>
    </w:p>
    <w:p w14:paraId="2AF2A6D0" w14:textId="6DF103F9" w:rsidR="00810EED" w:rsidRPr="00CE7E4F" w:rsidRDefault="00B15773" w:rsidP="00C47DB0">
      <w:pPr>
        <w:pStyle w:val="000Punktai"/>
        <w:numPr>
          <w:ilvl w:val="0"/>
          <w:numId w:val="0"/>
        </w:numPr>
        <w:tabs>
          <w:tab w:val="left" w:pos="1985"/>
        </w:tabs>
        <w:rPr>
          <w:rFonts w:ascii="Trebuchet MS" w:hAnsi="Trebuchet MS"/>
          <w:color w:val="000000"/>
          <w:sz w:val="22"/>
          <w:szCs w:val="22"/>
        </w:rPr>
      </w:pPr>
      <w:r w:rsidRPr="00CE7E4F">
        <w:rPr>
          <w:rFonts w:ascii="Trebuchet MS" w:eastAsia="Arial Unicode MS" w:hAnsi="Trebuchet MS"/>
          <w:b/>
          <w:sz w:val="22"/>
          <w:szCs w:val="22"/>
        </w:rPr>
        <w:t>*</w:t>
      </w:r>
      <w:r w:rsidR="001D6A5D" w:rsidRPr="00D03E4B">
        <w:rPr>
          <w:rFonts w:ascii="Trebuchet MS" w:hAnsi="Trebuchet MS"/>
          <w:color w:val="000000"/>
          <w:sz w:val="22"/>
          <w:szCs w:val="22"/>
        </w:rPr>
        <w:t>Nurodytas orientacinis valandų kiekis, kuris bus užsakomas tik pagal faktinį UŽSAKOVO poreikį, todėl negali būti pagrindas reikalauti iš UŽSAKOVO užsakyti visą valandų kiekį. UŽSAKOVAS pasilieka teisę užsakyti ir daugiau valandų nei numatyta, tačiau bendra SUTARTIES vertė negali viršyti</w:t>
      </w:r>
      <w:r w:rsidR="00ED280E">
        <w:rPr>
          <w:rFonts w:ascii="Trebuchet MS" w:hAnsi="Trebuchet MS"/>
          <w:color w:val="000000"/>
          <w:sz w:val="22"/>
          <w:szCs w:val="22"/>
        </w:rPr>
        <w:t xml:space="preserve"> SUTARTIES</w:t>
      </w:r>
      <w:r w:rsidR="001D6A5D" w:rsidRPr="00D03E4B">
        <w:rPr>
          <w:rFonts w:ascii="Trebuchet MS" w:hAnsi="Trebuchet MS"/>
          <w:color w:val="000000"/>
          <w:sz w:val="22"/>
          <w:szCs w:val="22"/>
        </w:rPr>
        <w:t xml:space="preserve"> </w:t>
      </w:r>
      <w:r w:rsidR="001D6A5D" w:rsidRPr="001D6A5D">
        <w:rPr>
          <w:rFonts w:ascii="Trebuchet MS" w:hAnsi="Trebuchet MS"/>
          <w:color w:val="000000"/>
          <w:sz w:val="22"/>
          <w:szCs w:val="22"/>
        </w:rPr>
        <w:t>2.6</w:t>
      </w:r>
      <w:r w:rsidR="00ED280E">
        <w:rPr>
          <w:rFonts w:ascii="Trebuchet MS" w:hAnsi="Trebuchet MS"/>
          <w:color w:val="000000"/>
          <w:sz w:val="22"/>
          <w:szCs w:val="22"/>
        </w:rPr>
        <w:t xml:space="preserve"> punkte nurodytos</w:t>
      </w:r>
      <w:r w:rsidR="001D6A5D" w:rsidRPr="00D03E4B">
        <w:rPr>
          <w:rFonts w:ascii="Trebuchet MS" w:hAnsi="Trebuchet MS"/>
          <w:color w:val="000000"/>
          <w:sz w:val="22"/>
          <w:szCs w:val="22"/>
        </w:rPr>
        <w:t xml:space="preserve"> sumos</w:t>
      </w:r>
      <w:r w:rsidRPr="00CE7E4F">
        <w:rPr>
          <w:rFonts w:ascii="Trebuchet MS" w:hAnsi="Trebuchet MS"/>
          <w:sz w:val="22"/>
          <w:szCs w:val="22"/>
        </w:rPr>
        <w:t>.</w:t>
      </w:r>
    </w:p>
    <w:p w14:paraId="5543891C" w14:textId="77777777" w:rsidR="006E2B1E" w:rsidRPr="00CE7E4F" w:rsidRDefault="001E5E6E" w:rsidP="003B7553">
      <w:pPr>
        <w:pStyle w:val="0Punktai"/>
        <w:numPr>
          <w:ilvl w:val="1"/>
          <w:numId w:val="6"/>
        </w:numPr>
        <w:ind w:left="0" w:firstLine="540"/>
        <w:rPr>
          <w:rFonts w:ascii="Trebuchet MS" w:hAnsi="Trebuchet MS"/>
          <w:sz w:val="22"/>
          <w:szCs w:val="22"/>
        </w:rPr>
      </w:pPr>
      <w:r w:rsidRPr="00CE7E4F">
        <w:rPr>
          <w:rFonts w:ascii="Trebuchet MS" w:hAnsi="Trebuchet MS"/>
          <w:sz w:val="22"/>
          <w:szCs w:val="22"/>
        </w:rPr>
        <w:t xml:space="preserve">Visos </w:t>
      </w:r>
      <w:r w:rsidRPr="00CE7E4F">
        <w:rPr>
          <w:rFonts w:ascii="Trebuchet MS" w:hAnsi="Trebuchet MS"/>
          <w:bCs/>
          <w:sz w:val="22"/>
          <w:szCs w:val="22"/>
        </w:rPr>
        <w:t>SUTARTYJE</w:t>
      </w:r>
      <w:r w:rsidRPr="00CE7E4F">
        <w:rPr>
          <w:rFonts w:ascii="Trebuchet MS" w:hAnsi="Trebuchet MS"/>
          <w:sz w:val="22"/>
          <w:szCs w:val="22"/>
        </w:rPr>
        <w:t xml:space="preserve"> numatytos sumos ir mokėjimai yra apskaičiuojami ir atliekami eurais.</w:t>
      </w:r>
    </w:p>
    <w:p w14:paraId="1AEFC759" w14:textId="77777777" w:rsidR="00687B60" w:rsidRPr="00CE7E4F" w:rsidRDefault="00361351" w:rsidP="003B7553">
      <w:pPr>
        <w:pStyle w:val="0Punktai"/>
        <w:numPr>
          <w:ilvl w:val="1"/>
          <w:numId w:val="6"/>
        </w:numPr>
        <w:ind w:left="0" w:firstLine="540"/>
        <w:rPr>
          <w:rFonts w:ascii="Trebuchet MS" w:hAnsi="Trebuchet MS"/>
          <w:sz w:val="22"/>
          <w:szCs w:val="22"/>
        </w:rPr>
      </w:pPr>
      <w:r w:rsidRPr="00CE7E4F">
        <w:rPr>
          <w:rFonts w:ascii="Trebuchet MS" w:hAnsi="Trebuchet MS"/>
          <w:sz w:val="22"/>
          <w:szCs w:val="22"/>
        </w:rPr>
        <w:lastRenderedPageBreak/>
        <w:t xml:space="preserve"> PASLAUGOS rezultato naudojimas negali reikalauti iš UŽSAKOVO jokių didinančių PASLAUGOS ATLIKIMO kainą išlaidų.</w:t>
      </w:r>
    </w:p>
    <w:p w14:paraId="7BBF6271" w14:textId="26413FBF" w:rsidR="00687B60" w:rsidRPr="00CE7E4F" w:rsidRDefault="00687B60" w:rsidP="003B7553">
      <w:pPr>
        <w:pStyle w:val="0Punktai"/>
        <w:numPr>
          <w:ilvl w:val="1"/>
          <w:numId w:val="6"/>
        </w:numPr>
        <w:ind w:left="0" w:firstLine="540"/>
        <w:rPr>
          <w:rFonts w:ascii="Trebuchet MS" w:hAnsi="Trebuchet MS"/>
          <w:sz w:val="22"/>
          <w:szCs w:val="22"/>
        </w:rPr>
      </w:pPr>
      <w:bookmarkStart w:id="2" w:name="_Ref116377747"/>
      <w:r w:rsidRPr="00CE7E4F">
        <w:rPr>
          <w:rFonts w:ascii="Trebuchet MS" w:hAnsi="Trebuchet MS"/>
          <w:sz w:val="22"/>
          <w:szCs w:val="22"/>
        </w:rPr>
        <w:t>SUTARTIES 2.</w:t>
      </w:r>
      <w:r w:rsidR="002653F9">
        <w:rPr>
          <w:rFonts w:ascii="Trebuchet MS" w:hAnsi="Trebuchet MS"/>
          <w:sz w:val="22"/>
          <w:szCs w:val="22"/>
        </w:rPr>
        <w:t>7</w:t>
      </w:r>
      <w:r w:rsidRPr="00CE7E4F">
        <w:rPr>
          <w:rFonts w:ascii="Trebuchet MS" w:hAnsi="Trebuchet MS"/>
          <w:sz w:val="22"/>
          <w:szCs w:val="22"/>
        </w:rPr>
        <w:t xml:space="preserve"> punkte minimas sumokėjimas įvykdomas atitinkamą sumą pervedus į SUTARTYJE nurodytą TIEKĖJO sąskaitą.</w:t>
      </w:r>
      <w:bookmarkEnd w:id="2"/>
    </w:p>
    <w:p w14:paraId="77BDC3E8" w14:textId="63479915" w:rsidR="00055ED8" w:rsidRPr="00CE7E4F" w:rsidRDefault="00C47DB0" w:rsidP="003B7553">
      <w:pPr>
        <w:pStyle w:val="0Punktai"/>
        <w:numPr>
          <w:ilvl w:val="1"/>
          <w:numId w:val="6"/>
        </w:numPr>
        <w:ind w:left="0" w:firstLine="540"/>
        <w:rPr>
          <w:rFonts w:ascii="Trebuchet MS" w:hAnsi="Trebuchet MS"/>
          <w:sz w:val="22"/>
          <w:szCs w:val="22"/>
        </w:rPr>
      </w:pPr>
      <w:r w:rsidRPr="00CE7E4F">
        <w:rPr>
          <w:rFonts w:ascii="Trebuchet MS" w:hAnsi="Trebuchet MS"/>
          <w:color w:val="000000"/>
          <w:sz w:val="22"/>
          <w:szCs w:val="22"/>
        </w:rPr>
        <w:t>SUTARTIES kainodaros taisyklė — fiksuotas įkainis (be PVM) su peržiūra.</w:t>
      </w:r>
      <w:r w:rsidRPr="00CE7E4F">
        <w:rPr>
          <w:rFonts w:ascii="Trebuchet MS" w:hAnsi="Trebuchet MS"/>
          <w:sz w:val="22"/>
          <w:szCs w:val="22"/>
        </w:rPr>
        <w:t xml:space="preserve"> </w:t>
      </w:r>
      <w:r w:rsidR="00055ED8" w:rsidRPr="00CE7E4F">
        <w:rPr>
          <w:rFonts w:ascii="Trebuchet MS" w:hAnsi="Trebuchet MS"/>
          <w:sz w:val="22"/>
          <w:szCs w:val="22"/>
        </w:rPr>
        <w:t>SUTARTYJE nustatytų įkainių peržiūra atliekama žemiau nurodytai</w:t>
      </w:r>
      <w:r w:rsidR="00CA489D">
        <w:rPr>
          <w:rFonts w:ascii="Trebuchet MS" w:hAnsi="Trebuchet MS"/>
          <w:sz w:val="22"/>
          <w:szCs w:val="22"/>
        </w:rPr>
        <w:t>s</w:t>
      </w:r>
      <w:r w:rsidR="00055ED8" w:rsidRPr="00CE7E4F">
        <w:rPr>
          <w:rFonts w:ascii="Trebuchet MS" w:hAnsi="Trebuchet MS"/>
          <w:sz w:val="22"/>
          <w:szCs w:val="22"/>
        </w:rPr>
        <w:t xml:space="preserve"> atvejais:</w:t>
      </w:r>
    </w:p>
    <w:p w14:paraId="063510FF" w14:textId="77777777" w:rsidR="00C47DB0" w:rsidRPr="00CE7E4F" w:rsidRDefault="00055ED8" w:rsidP="003B7553">
      <w:pPr>
        <w:pStyle w:val="0Punktai"/>
        <w:numPr>
          <w:ilvl w:val="2"/>
          <w:numId w:val="6"/>
        </w:numPr>
        <w:ind w:left="0" w:firstLine="720"/>
        <w:rPr>
          <w:rFonts w:ascii="Trebuchet MS" w:hAnsi="Trebuchet MS"/>
          <w:sz w:val="22"/>
          <w:szCs w:val="22"/>
        </w:rPr>
      </w:pPr>
      <w:r w:rsidRPr="00CE7E4F">
        <w:rPr>
          <w:rFonts w:ascii="Trebuchet MS" w:hAnsi="Trebuchet MS"/>
          <w:sz w:val="22"/>
          <w:szCs w:val="22"/>
        </w:rPr>
        <w:t>Įkainių su PVM peržiūra atliekama, kai pasikeičia PVM. SUTARTIES galiojimo metu joje nustatyti PASLAUGOS įkainiai turi būti koreguojami, taikant naują pasikeitusį PVM dydį;</w:t>
      </w:r>
    </w:p>
    <w:p w14:paraId="7F187074" w14:textId="40D4D6A7" w:rsidR="00BF20F6" w:rsidRPr="00CE7E4F" w:rsidRDefault="00055ED8" w:rsidP="003B7553">
      <w:pPr>
        <w:pStyle w:val="0Punktai"/>
        <w:numPr>
          <w:ilvl w:val="2"/>
          <w:numId w:val="6"/>
        </w:numPr>
        <w:ind w:left="0" w:firstLine="720"/>
        <w:rPr>
          <w:rFonts w:ascii="Trebuchet MS" w:hAnsi="Trebuchet MS"/>
          <w:sz w:val="22"/>
          <w:szCs w:val="22"/>
        </w:rPr>
      </w:pPr>
      <w:r w:rsidRPr="00CE7E4F">
        <w:rPr>
          <w:rFonts w:ascii="Trebuchet MS" w:hAnsi="Trebuchet MS"/>
          <w:sz w:val="22"/>
          <w:szCs w:val="22"/>
        </w:rPr>
        <w:t xml:space="preserve"> </w:t>
      </w:r>
      <w:r w:rsidR="00C47DB0" w:rsidRPr="00CE7E4F">
        <w:rPr>
          <w:rFonts w:ascii="Trebuchet MS" w:hAnsi="Trebuchet MS"/>
          <w:sz w:val="22"/>
          <w:szCs w:val="22"/>
          <w:lang w:eastAsia="en-US"/>
        </w:rPr>
        <w:t>Bet kuri SUTARTIES šalis SUTARTIES galiojimo metu turi teisę inicijuoti SUTARTYJE numatytų įkainių perskaičiavimą (keitimą) ne anksčiau kaip po 6 (šešių) mėnesių nuo SUTARTIES įsigaliojimo dienos (</w:t>
      </w:r>
      <w:r w:rsidR="00C47DB0" w:rsidRPr="00CE7E4F">
        <w:rPr>
          <w:rFonts w:ascii="Trebuchet MS" w:hAnsi="Trebuchet MS"/>
          <w:iCs/>
          <w:sz w:val="22"/>
          <w:szCs w:val="22"/>
          <w:lang w:eastAsia="en-US"/>
        </w:rPr>
        <w:t xml:space="preserve">jeigu perskaičiavimas jau buvo atliktas </w:t>
      </w:r>
      <w:r w:rsidR="00C47DB0" w:rsidRPr="00CE7E4F">
        <w:rPr>
          <w:rFonts w:ascii="Trebuchet MS" w:hAnsi="Trebuchet MS"/>
          <w:color w:val="000000"/>
          <w:sz w:val="22"/>
          <w:szCs w:val="22"/>
          <w:lang w:eastAsia="en-US"/>
        </w:rPr>
        <w:t>—</w:t>
      </w:r>
      <w:r w:rsidR="00C47DB0" w:rsidRPr="00CE7E4F">
        <w:rPr>
          <w:rFonts w:ascii="Trebuchet MS" w:hAnsi="Trebuchet MS"/>
          <w:iCs/>
          <w:sz w:val="22"/>
          <w:szCs w:val="22"/>
          <w:lang w:eastAsia="en-US"/>
        </w:rPr>
        <w:t xml:space="preserve"> nuo paskutinio perskaičiavimo pagal šį punktą dienos</w:t>
      </w:r>
      <w:r w:rsidR="00C47DB0" w:rsidRPr="00CE7E4F">
        <w:rPr>
          <w:rFonts w:ascii="Trebuchet MS" w:hAnsi="Trebuchet MS"/>
          <w:sz w:val="22"/>
          <w:szCs w:val="22"/>
          <w:lang w:eastAsia="en-US"/>
        </w:rPr>
        <w:t xml:space="preserve">), jeigu </w:t>
      </w:r>
      <w:r w:rsidR="00C47DB0" w:rsidRPr="00CE7E4F">
        <w:rPr>
          <w:rFonts w:ascii="Trebuchet MS" w:hAnsi="Trebuchet MS" w:cstheme="minorHAnsi"/>
          <w:sz w:val="22"/>
          <w:szCs w:val="22"/>
          <w:lang w:eastAsia="en-US"/>
        </w:rPr>
        <w:t>Ūkio subjektams suteiktų paslaugų kainų pokytis</w:t>
      </w:r>
      <w:r w:rsidR="00C47DB0" w:rsidRPr="00CE7E4F">
        <w:rPr>
          <w:rFonts w:ascii="Trebuchet MS" w:hAnsi="Trebuchet MS"/>
          <w:sz w:val="22"/>
          <w:szCs w:val="22"/>
          <w:lang w:eastAsia="en-US"/>
        </w:rPr>
        <w:t xml:space="preserve"> (k), apskaičiuotas kaip nustatyta </w:t>
      </w:r>
      <w:r w:rsidR="00BF20F6" w:rsidRPr="00CE7E4F">
        <w:rPr>
          <w:rFonts w:ascii="Trebuchet MS" w:hAnsi="Trebuchet MS" w:cstheme="minorHAnsi"/>
          <w:sz w:val="22"/>
          <w:szCs w:val="22"/>
          <w:lang w:eastAsia="en-US"/>
        </w:rPr>
        <w:t>2.13.5</w:t>
      </w:r>
      <w:r w:rsidR="00C47DB0" w:rsidRPr="00CE7E4F">
        <w:rPr>
          <w:rFonts w:ascii="Trebuchet MS" w:hAnsi="Trebuchet MS" w:cstheme="minorHAnsi"/>
          <w:sz w:val="22"/>
          <w:szCs w:val="22"/>
          <w:lang w:eastAsia="en-US"/>
        </w:rPr>
        <w:t xml:space="preserve">. </w:t>
      </w:r>
      <w:r w:rsidR="00C47DB0" w:rsidRPr="00CE7E4F">
        <w:rPr>
          <w:rFonts w:ascii="Trebuchet MS" w:hAnsi="Trebuchet MS"/>
          <w:sz w:val="22"/>
          <w:szCs w:val="22"/>
          <w:lang w:eastAsia="en-US"/>
        </w:rPr>
        <w:t>papunktyje, viršija 5 procentus. Atlikdamos perskaičiavimą ŠALYS vadovaujasi Lietuvos Statistikos Departamento viešai Oficialiosios statistikos portale paskelbtais Rodiklių DB duomenimis, iš kitos ŠALIES nereikalaudamos pateikti oficialaus Lietuvos Statistikos Departamento ar kitos institucijos išduoto dokumento ar patvirtinimo;</w:t>
      </w:r>
    </w:p>
    <w:p w14:paraId="0D1D3E4F" w14:textId="77777777" w:rsidR="00BF20F6" w:rsidRPr="00CE7E4F" w:rsidRDefault="00C47DB0" w:rsidP="003B7553">
      <w:pPr>
        <w:pStyle w:val="0Punktai"/>
        <w:numPr>
          <w:ilvl w:val="2"/>
          <w:numId w:val="6"/>
        </w:numPr>
        <w:ind w:left="0" w:firstLine="720"/>
        <w:rPr>
          <w:rFonts w:ascii="Trebuchet MS" w:hAnsi="Trebuchet MS"/>
          <w:sz w:val="22"/>
          <w:szCs w:val="22"/>
        </w:rPr>
      </w:pPr>
      <w:r w:rsidRPr="00CE7E4F">
        <w:rPr>
          <w:rFonts w:ascii="Trebuchet MS" w:hAnsi="Trebuchet MS" w:cstheme="minorHAnsi"/>
          <w:sz w:val="22"/>
          <w:szCs w:val="22"/>
          <w:lang w:eastAsia="en-US"/>
        </w:rPr>
        <w:t>ŠALYS privalo Susitarime nurodyti indekso reikšmę laikotarpio pradžioje ir jos nustatymo datą, indekso reikšmę laikotarpio pabaigoje ir jos nustatymo datą, kainų pokytį (k), perskaičiuotus įkainius, perskaičiuotą pradinės SUTARTIES vertę;</w:t>
      </w:r>
    </w:p>
    <w:p w14:paraId="1E19F72E" w14:textId="77777777" w:rsidR="00BF20F6" w:rsidRPr="00CE7E4F" w:rsidRDefault="00C47DB0" w:rsidP="003B7553">
      <w:pPr>
        <w:pStyle w:val="0Punktai"/>
        <w:numPr>
          <w:ilvl w:val="2"/>
          <w:numId w:val="6"/>
        </w:numPr>
        <w:ind w:left="0" w:firstLine="720"/>
        <w:rPr>
          <w:rFonts w:ascii="Trebuchet MS" w:hAnsi="Trebuchet MS"/>
          <w:sz w:val="22"/>
          <w:szCs w:val="22"/>
        </w:rPr>
      </w:pPr>
      <w:r w:rsidRPr="00CE7E4F">
        <w:rPr>
          <w:rFonts w:ascii="Trebuchet MS" w:hAnsi="Trebuchet MS" w:cstheme="minorHAnsi"/>
          <w:sz w:val="22"/>
          <w:szCs w:val="22"/>
          <w:lang w:eastAsia="en-US"/>
        </w:rPr>
        <w:t>Perskaičiuotieji įkainiai taikomi užsakymams, pateiktiems po to, kai ŠALYS sudaro susitarimą dėl įkainių perskaičiavimo;</w:t>
      </w:r>
    </w:p>
    <w:p w14:paraId="0BB5A4B1" w14:textId="652C5DE6" w:rsidR="00C47DB0" w:rsidRPr="00CE7E4F" w:rsidRDefault="00C47DB0" w:rsidP="003B7553">
      <w:pPr>
        <w:pStyle w:val="0Punktai"/>
        <w:numPr>
          <w:ilvl w:val="2"/>
          <w:numId w:val="6"/>
        </w:numPr>
        <w:ind w:left="0" w:firstLine="720"/>
        <w:rPr>
          <w:rFonts w:ascii="Trebuchet MS" w:hAnsi="Trebuchet MS"/>
          <w:sz w:val="22"/>
          <w:szCs w:val="22"/>
        </w:rPr>
      </w:pPr>
      <w:r w:rsidRPr="00CE7E4F">
        <w:rPr>
          <w:rFonts w:ascii="Trebuchet MS" w:hAnsi="Trebuchet MS" w:cstheme="minorHAnsi"/>
          <w:sz w:val="22"/>
          <w:szCs w:val="22"/>
          <w:lang w:eastAsia="en-US"/>
        </w:rPr>
        <w:t>Nauji įkainiai apskaičiuojami pagal formulę:</w:t>
      </w:r>
    </w:p>
    <w:p w14:paraId="527BC156" w14:textId="77777777" w:rsidR="00C47DB0" w:rsidRPr="00CE7E4F" w:rsidRDefault="00C47DB0" w:rsidP="00C47DB0">
      <w:pPr>
        <w:rPr>
          <w:rFonts w:ascii="Trebuchet MS" w:hAnsi="Trebuchet MS" w:cstheme="minorHAnsi"/>
          <w:i/>
          <w:sz w:val="22"/>
          <w:szCs w:val="22"/>
          <w:lang w:eastAsia="en-US"/>
        </w:rPr>
      </w:pPr>
      <w:r w:rsidRPr="00CE7E4F">
        <w:rPr>
          <w:rFonts w:ascii="Trebuchet MS" w:eastAsia="Calibri" w:hAnsi="Trebuchet MS"/>
          <w:sz w:val="22"/>
          <w:szCs w:val="22"/>
          <w:lang w:eastAsia="en-US"/>
        </w:rPr>
        <w:t xml:space="preserve">                 </w:t>
      </w:r>
      <m:oMath>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a</m:t>
            </m:r>
          </m:e>
          <m:sub>
            <m:r>
              <m:rPr>
                <m:sty m:val="p"/>
              </m:rPr>
              <w:rPr>
                <w:rFonts w:ascii="Cambria Math" w:hAnsi="Cambria Math" w:cstheme="minorHAnsi"/>
                <w:sz w:val="22"/>
                <w:szCs w:val="22"/>
                <w:lang w:eastAsia="en-US"/>
              </w:rPr>
              <m:t>1</m:t>
            </m:r>
          </m:sub>
        </m:sSub>
        <m:r>
          <m:rPr>
            <m:sty m:val="p"/>
          </m:rPr>
          <w:rPr>
            <w:rFonts w:ascii="Cambria Math" w:hAnsi="Cambria Math" w:cstheme="minorHAnsi"/>
            <w:sz w:val="22"/>
            <w:szCs w:val="22"/>
            <w:lang w:eastAsia="en-US"/>
          </w:rPr>
          <m:t>=</m:t>
        </m:r>
        <m:r>
          <m:rPr>
            <m:sty m:val="p"/>
          </m:rPr>
          <w:rPr>
            <w:rFonts w:ascii="Cambria Math" w:eastAsiaTheme="minorEastAsia" w:hAnsi="Cambria Math" w:cstheme="minorHAnsi"/>
            <w:sz w:val="22"/>
            <w:szCs w:val="22"/>
            <w:lang w:eastAsia="en-US"/>
          </w:rPr>
          <m:t>a+</m:t>
        </m:r>
        <m:d>
          <m:dPr>
            <m:ctrlPr>
              <w:rPr>
                <w:rFonts w:ascii="Cambria Math" w:eastAsiaTheme="minorEastAsia" w:hAnsi="Cambria Math" w:cstheme="minorHAnsi"/>
                <w:sz w:val="22"/>
                <w:szCs w:val="22"/>
                <w:lang w:eastAsia="en-US"/>
              </w:rPr>
            </m:ctrlPr>
          </m:dPr>
          <m:e>
            <m:f>
              <m:fPr>
                <m:ctrlPr>
                  <w:rPr>
                    <w:rFonts w:ascii="Cambria Math" w:eastAsiaTheme="minorEastAsia" w:hAnsi="Cambria Math" w:cstheme="minorHAnsi"/>
                    <w:sz w:val="22"/>
                    <w:szCs w:val="22"/>
                    <w:lang w:eastAsia="en-US"/>
                  </w:rPr>
                </m:ctrlPr>
              </m:fPr>
              <m:num>
                <m:r>
                  <m:rPr>
                    <m:sty m:val="p"/>
                  </m:rPr>
                  <w:rPr>
                    <w:rFonts w:ascii="Cambria Math" w:eastAsiaTheme="minorEastAsia" w:hAnsi="Cambria Math" w:cstheme="minorHAnsi"/>
                    <w:sz w:val="22"/>
                    <w:szCs w:val="22"/>
                    <w:lang w:eastAsia="en-US"/>
                  </w:rPr>
                  <m:t>k</m:t>
                </m:r>
              </m:num>
              <m:den>
                <m:r>
                  <m:rPr>
                    <m:sty m:val="p"/>
                  </m:rPr>
                  <w:rPr>
                    <w:rFonts w:ascii="Cambria Math" w:eastAsiaTheme="minorEastAsia" w:hAnsi="Cambria Math" w:cstheme="minorHAnsi"/>
                    <w:sz w:val="22"/>
                    <w:szCs w:val="22"/>
                    <w:lang w:eastAsia="en-US"/>
                  </w:rPr>
                  <m:t>100</m:t>
                </m:r>
              </m:den>
            </m:f>
            <m:r>
              <m:rPr>
                <m:sty m:val="p"/>
              </m:rPr>
              <w:rPr>
                <w:rFonts w:ascii="Cambria Math" w:eastAsiaTheme="minorEastAsia" w:hAnsi="Cambria Math" w:cstheme="minorHAnsi"/>
                <w:sz w:val="22"/>
                <w:szCs w:val="22"/>
                <w:lang w:eastAsia="en-US"/>
              </w:rPr>
              <m:t>×a</m:t>
            </m:r>
          </m:e>
        </m:d>
      </m:oMath>
      <w:r w:rsidRPr="00CE7E4F">
        <w:rPr>
          <w:rFonts w:ascii="Trebuchet MS" w:eastAsiaTheme="minorEastAsia" w:hAnsi="Trebuchet MS" w:cstheme="minorHAnsi"/>
          <w:sz w:val="22"/>
          <w:szCs w:val="22"/>
          <w:lang w:eastAsia="en-US"/>
        </w:rPr>
        <w:t>, kur</w:t>
      </w:r>
    </w:p>
    <w:p w14:paraId="70B4F26E" w14:textId="77777777" w:rsidR="00C47DB0" w:rsidRPr="00CE7E4F" w:rsidRDefault="00C47DB0" w:rsidP="00C47DB0">
      <w:pPr>
        <w:rPr>
          <w:rFonts w:ascii="Trebuchet MS" w:hAnsi="Trebuchet MS" w:cstheme="minorHAnsi"/>
          <w:sz w:val="22"/>
          <w:szCs w:val="22"/>
          <w:lang w:eastAsia="en-US"/>
        </w:rPr>
      </w:pPr>
      <w:r w:rsidRPr="00CE7E4F">
        <w:rPr>
          <w:rFonts w:ascii="Trebuchet MS" w:hAnsi="Trebuchet MS" w:cstheme="minorHAnsi"/>
          <w:sz w:val="22"/>
          <w:szCs w:val="22"/>
          <w:lang w:eastAsia="en-US"/>
        </w:rPr>
        <w:t xml:space="preserve">                 a </w:t>
      </w:r>
      <w:r w:rsidRPr="00CE7E4F">
        <w:rPr>
          <w:rFonts w:ascii="Trebuchet MS" w:hAnsi="Trebuchet MS"/>
          <w:color w:val="000000"/>
          <w:sz w:val="22"/>
          <w:szCs w:val="22"/>
          <w:lang w:eastAsia="en-US"/>
        </w:rPr>
        <w:t>—</w:t>
      </w:r>
      <w:r w:rsidRPr="00CE7E4F">
        <w:rPr>
          <w:rFonts w:ascii="Trebuchet MS" w:hAnsi="Trebuchet MS" w:cstheme="minorHAnsi"/>
          <w:sz w:val="22"/>
          <w:szCs w:val="22"/>
          <w:lang w:eastAsia="en-US"/>
        </w:rPr>
        <w:t xml:space="preserve"> įkainis (Eur be PVM)) (jei jis jau buvo perskaičiuotas, tai po paskutinio perskaičiavimo)</w:t>
      </w:r>
    </w:p>
    <w:p w14:paraId="68C55F45" w14:textId="77777777" w:rsidR="00C47DB0" w:rsidRPr="00CE7E4F" w:rsidRDefault="00C47DB0" w:rsidP="00C47DB0">
      <w:pPr>
        <w:rPr>
          <w:rFonts w:ascii="Trebuchet MS" w:hAnsi="Trebuchet MS" w:cstheme="minorHAnsi"/>
          <w:sz w:val="22"/>
          <w:szCs w:val="22"/>
          <w:lang w:eastAsia="en-US"/>
        </w:rPr>
      </w:pPr>
      <w:r w:rsidRPr="00CE7E4F">
        <w:rPr>
          <w:rFonts w:ascii="Trebuchet MS" w:hAnsi="Trebuchet MS" w:cstheme="minorHAnsi"/>
          <w:sz w:val="22"/>
          <w:szCs w:val="22"/>
          <w:lang w:eastAsia="en-US"/>
        </w:rPr>
        <w:t xml:space="preserve">                 a</w:t>
      </w:r>
      <w:r w:rsidRPr="00CE7E4F">
        <w:rPr>
          <w:rFonts w:ascii="Trebuchet MS" w:hAnsi="Trebuchet MS" w:cstheme="minorHAnsi"/>
          <w:sz w:val="22"/>
          <w:szCs w:val="22"/>
          <w:vertAlign w:val="subscript"/>
          <w:lang w:eastAsia="en-US"/>
        </w:rPr>
        <w:t>1</w:t>
      </w:r>
      <w:r w:rsidRPr="00CE7E4F">
        <w:rPr>
          <w:rFonts w:ascii="Trebuchet MS" w:hAnsi="Trebuchet MS" w:cstheme="minorHAnsi"/>
          <w:sz w:val="22"/>
          <w:szCs w:val="22"/>
          <w:lang w:eastAsia="en-US"/>
        </w:rPr>
        <w:t xml:space="preserve"> </w:t>
      </w:r>
      <w:r w:rsidRPr="00CE7E4F">
        <w:rPr>
          <w:rFonts w:ascii="Trebuchet MS" w:hAnsi="Trebuchet MS"/>
          <w:color w:val="000000"/>
          <w:sz w:val="22"/>
          <w:szCs w:val="22"/>
          <w:lang w:eastAsia="en-US"/>
        </w:rPr>
        <w:t>—</w:t>
      </w:r>
      <w:r w:rsidRPr="00CE7E4F">
        <w:rPr>
          <w:rFonts w:ascii="Trebuchet MS" w:hAnsi="Trebuchet MS" w:cstheme="minorHAnsi"/>
          <w:sz w:val="22"/>
          <w:szCs w:val="22"/>
          <w:lang w:eastAsia="en-US"/>
        </w:rPr>
        <w:t xml:space="preserve"> perskaičiuotas (pakeistas) įkainis (Eur be PVM)</w:t>
      </w:r>
    </w:p>
    <w:p w14:paraId="76E4B6E6" w14:textId="77777777" w:rsidR="00C47DB0" w:rsidRPr="00CE7E4F" w:rsidRDefault="00C47DB0" w:rsidP="00C47DB0">
      <w:pPr>
        <w:jc w:val="both"/>
        <w:rPr>
          <w:rFonts w:ascii="Trebuchet MS" w:hAnsi="Trebuchet MS" w:cstheme="minorHAnsi"/>
          <w:sz w:val="22"/>
          <w:szCs w:val="22"/>
          <w:lang w:eastAsia="en-US"/>
        </w:rPr>
      </w:pPr>
      <w:r w:rsidRPr="00CE7E4F">
        <w:rPr>
          <w:rFonts w:ascii="Trebuchet MS" w:hAnsi="Trebuchet MS" w:cstheme="minorHAnsi"/>
          <w:sz w:val="22"/>
          <w:szCs w:val="22"/>
          <w:lang w:eastAsia="en-US"/>
        </w:rPr>
        <w:lastRenderedPageBreak/>
        <w:t xml:space="preserve">                 k </w:t>
      </w:r>
      <w:r w:rsidRPr="00CE7E4F">
        <w:rPr>
          <w:rFonts w:ascii="Trebuchet MS" w:hAnsi="Trebuchet MS"/>
          <w:color w:val="000000"/>
          <w:sz w:val="22"/>
          <w:szCs w:val="22"/>
          <w:lang w:eastAsia="en-US"/>
        </w:rPr>
        <w:t>—</w:t>
      </w:r>
      <w:r w:rsidRPr="00CE7E4F">
        <w:rPr>
          <w:rFonts w:ascii="Trebuchet MS" w:hAnsi="Trebuchet MS" w:cstheme="minorHAnsi"/>
          <w:sz w:val="22"/>
          <w:szCs w:val="22"/>
          <w:lang w:eastAsia="en-US"/>
        </w:rPr>
        <w:t xml:space="preserve"> Pagal Ūkio subjektams suteiktų paslaugų kainų indeksą </w:t>
      </w:r>
      <w:r w:rsidRPr="00CE7E4F">
        <w:rPr>
          <w:rFonts w:ascii="Trebuchet MS" w:hAnsi="Trebuchet MS" w:cs="Arial"/>
          <w:color w:val="333333"/>
          <w:sz w:val="22"/>
          <w:szCs w:val="22"/>
          <w:lang w:eastAsia="en-US"/>
        </w:rPr>
        <w:t>(J62 Kompiuterių programavimo, konsultacinė ir susijusi veikla)</w:t>
      </w:r>
      <w:r w:rsidRPr="00CE7E4F">
        <w:rPr>
          <w:rFonts w:ascii="Trebuchet MS" w:hAnsi="Trebuchet MS" w:cstheme="minorHAnsi"/>
          <w:sz w:val="22"/>
          <w:szCs w:val="22"/>
          <w:lang w:eastAsia="en-US"/>
        </w:rPr>
        <w:t xml:space="preserve"> apskaičiuotas Ūkio subjektams suteiktų paslaugų kainų pokytis (padidėjimas arba sumažėjimas) (%). „k“ reikšmė skaičiuojama pagal formulę:</w:t>
      </w:r>
    </w:p>
    <w:p w14:paraId="3F4997C8" w14:textId="77777777" w:rsidR="00C47DB0" w:rsidRPr="00CE7E4F" w:rsidRDefault="00C47DB0" w:rsidP="00C47DB0">
      <w:pPr>
        <w:rPr>
          <w:rFonts w:ascii="Trebuchet MS" w:hAnsi="Trebuchet MS" w:cstheme="minorHAnsi"/>
          <w:sz w:val="22"/>
          <w:szCs w:val="22"/>
          <w:lang w:eastAsia="en-US"/>
        </w:rPr>
      </w:pPr>
      <w:r w:rsidRPr="00CE7E4F">
        <w:rPr>
          <w:rFonts w:ascii="Trebuchet MS" w:hAnsi="Trebuchet MS" w:cstheme="minorHAnsi"/>
          <w:sz w:val="22"/>
          <w:szCs w:val="22"/>
          <w:lang w:eastAsia="en-US"/>
        </w:rPr>
        <w:t xml:space="preserve">                 </w:t>
      </w:r>
      <m:oMath>
        <m:r>
          <m:rPr>
            <m:sty m:val="p"/>
          </m:rPr>
          <w:rPr>
            <w:rFonts w:ascii="Cambria Math" w:hAnsi="Cambria Math" w:cstheme="minorHAnsi"/>
            <w:sz w:val="22"/>
            <w:szCs w:val="22"/>
            <w:lang w:eastAsia="en-US"/>
          </w:rPr>
          <m:t>k =</m:t>
        </m:r>
        <m:f>
          <m:fPr>
            <m:ctrlPr>
              <w:rPr>
                <w:rFonts w:ascii="Cambria Math" w:eastAsiaTheme="minorEastAsia" w:hAnsi="Cambria Math" w:cstheme="minorHAnsi"/>
                <w:sz w:val="22"/>
                <w:szCs w:val="22"/>
                <w:lang w:eastAsia="en-US"/>
              </w:rPr>
            </m:ctrlPr>
          </m:fPr>
          <m:num>
            <m:sSub>
              <m:sSubPr>
                <m:ctrlPr>
                  <w:rPr>
                    <w:rFonts w:ascii="Cambria Math" w:eastAsiaTheme="minorEastAsia" w:hAnsi="Cambria Math" w:cstheme="minorHAnsi"/>
                    <w:sz w:val="22"/>
                    <w:szCs w:val="22"/>
                    <w:lang w:eastAsia="en-US"/>
                  </w:rPr>
                </m:ctrlPr>
              </m:sSubPr>
              <m:e>
                <m:r>
                  <m:rPr>
                    <m:sty m:val="p"/>
                  </m:rPr>
                  <w:rPr>
                    <w:rFonts w:ascii="Cambria Math" w:eastAsiaTheme="minorEastAsia" w:hAnsi="Cambria Math" w:cstheme="minorHAnsi"/>
                    <w:sz w:val="22"/>
                    <w:szCs w:val="22"/>
                    <w:lang w:eastAsia="en-US"/>
                  </w:rPr>
                  <m:t>Ind</m:t>
                </m:r>
              </m:e>
              <m:sub>
                <m:r>
                  <m:rPr>
                    <m:sty m:val="p"/>
                  </m:rPr>
                  <w:rPr>
                    <w:rFonts w:ascii="Cambria Math" w:eastAsiaTheme="minorEastAsia" w:hAnsi="Cambria Math" w:cstheme="minorHAnsi"/>
                    <w:sz w:val="22"/>
                    <w:szCs w:val="22"/>
                    <w:lang w:eastAsia="en-US"/>
                  </w:rPr>
                  <m:t>naujausias</m:t>
                </m:r>
              </m:sub>
            </m:sSub>
          </m:num>
          <m:den>
            <m:sSub>
              <m:sSubPr>
                <m:ctrlPr>
                  <w:rPr>
                    <w:rFonts w:ascii="Cambria Math" w:eastAsiaTheme="minorEastAsia" w:hAnsi="Cambria Math" w:cstheme="minorHAnsi"/>
                    <w:sz w:val="22"/>
                    <w:szCs w:val="22"/>
                    <w:lang w:eastAsia="en-US"/>
                  </w:rPr>
                </m:ctrlPr>
              </m:sSubPr>
              <m:e>
                <m:r>
                  <m:rPr>
                    <m:sty m:val="p"/>
                  </m:rPr>
                  <w:rPr>
                    <w:rFonts w:ascii="Cambria Math" w:eastAsiaTheme="minorEastAsia" w:hAnsi="Cambria Math" w:cstheme="minorHAnsi"/>
                    <w:sz w:val="22"/>
                    <w:szCs w:val="22"/>
                    <w:lang w:eastAsia="en-US"/>
                  </w:rPr>
                  <m:t>Ind</m:t>
                </m:r>
              </m:e>
              <m:sub>
                <m:r>
                  <m:rPr>
                    <m:sty m:val="p"/>
                  </m:rPr>
                  <w:rPr>
                    <w:rFonts w:ascii="Cambria Math" w:eastAsiaTheme="minorEastAsia" w:hAnsi="Cambria Math" w:cstheme="minorHAnsi"/>
                    <w:sz w:val="22"/>
                    <w:szCs w:val="22"/>
                    <w:lang w:eastAsia="en-US"/>
                  </w:rPr>
                  <m:t>pradžia</m:t>
                </m:r>
              </m:sub>
            </m:sSub>
          </m:den>
        </m:f>
        <m:r>
          <m:rPr>
            <m:sty m:val="p"/>
          </m:rPr>
          <w:rPr>
            <w:rFonts w:ascii="Cambria Math" w:eastAsiaTheme="minorEastAsia" w:hAnsi="Cambria Math" w:cstheme="minorHAnsi"/>
            <w:sz w:val="22"/>
            <w:szCs w:val="22"/>
            <w:lang w:eastAsia="en-US"/>
          </w:rPr>
          <m:t>×100-100</m:t>
        </m:r>
      </m:oMath>
      <w:r w:rsidRPr="00CE7E4F">
        <w:rPr>
          <w:rFonts w:ascii="Trebuchet MS" w:eastAsiaTheme="minorEastAsia" w:hAnsi="Trebuchet MS" w:cstheme="minorHAnsi"/>
          <w:sz w:val="22"/>
          <w:szCs w:val="22"/>
          <w:lang w:eastAsia="en-US"/>
        </w:rPr>
        <w:t>, (proc.), kur</w:t>
      </w:r>
    </w:p>
    <w:p w14:paraId="0550A1CF" w14:textId="77777777" w:rsidR="00C47DB0" w:rsidRPr="00CE7E4F" w:rsidRDefault="00C47DB0" w:rsidP="00C47DB0">
      <w:pPr>
        <w:jc w:val="both"/>
        <w:rPr>
          <w:rFonts w:ascii="Trebuchet MS" w:hAnsi="Trebuchet MS" w:cstheme="minorHAnsi"/>
          <w:sz w:val="22"/>
          <w:szCs w:val="22"/>
          <w:lang w:eastAsia="en-US"/>
        </w:rPr>
      </w:pPr>
      <w:r w:rsidRPr="00CE7E4F">
        <w:rPr>
          <w:rFonts w:ascii="Trebuchet MS" w:hAnsi="Trebuchet MS" w:cstheme="minorHAnsi"/>
          <w:sz w:val="22"/>
          <w:szCs w:val="22"/>
          <w:lang w:eastAsia="en-US"/>
        </w:rPr>
        <w:t xml:space="preserve">                 Ind</w:t>
      </w:r>
      <w:r w:rsidRPr="00CE7E4F">
        <w:rPr>
          <w:rFonts w:ascii="Trebuchet MS" w:hAnsi="Trebuchet MS" w:cstheme="minorHAnsi"/>
          <w:sz w:val="22"/>
          <w:szCs w:val="22"/>
          <w:vertAlign w:val="subscript"/>
          <w:lang w:eastAsia="en-US"/>
        </w:rPr>
        <w:t>naujausias</w:t>
      </w:r>
      <w:r w:rsidRPr="00CE7E4F">
        <w:rPr>
          <w:rFonts w:ascii="Trebuchet MS" w:hAnsi="Trebuchet MS" w:cstheme="minorHAnsi"/>
          <w:sz w:val="22"/>
          <w:szCs w:val="22"/>
          <w:lang w:eastAsia="en-US"/>
        </w:rPr>
        <w:t xml:space="preserve"> </w:t>
      </w:r>
      <w:r w:rsidRPr="00CE7E4F">
        <w:rPr>
          <w:rFonts w:ascii="Trebuchet MS" w:hAnsi="Trebuchet MS"/>
          <w:color w:val="000000"/>
          <w:sz w:val="22"/>
          <w:szCs w:val="22"/>
          <w:lang w:eastAsia="en-US"/>
        </w:rPr>
        <w:t>—</w:t>
      </w:r>
      <w:r w:rsidRPr="00CE7E4F">
        <w:rPr>
          <w:rFonts w:ascii="Trebuchet MS" w:hAnsi="Trebuchet MS" w:cstheme="minorHAnsi"/>
          <w:sz w:val="22"/>
          <w:szCs w:val="22"/>
          <w:lang w:eastAsia="en-US"/>
        </w:rPr>
        <w:t xml:space="preserve"> kreipimosi dėl kainos perskaičiavimo išsiuntimo kitai šaliai datą naujausias paskelbtas Ūkio subjektams suteiktų paslaugų kainų indeksas (J62 Kompiuterių programavimo, konsultacinė ir susijusi veikla)</w:t>
      </w:r>
    </w:p>
    <w:p w14:paraId="6635D8F1" w14:textId="77777777" w:rsidR="00BF20F6" w:rsidRPr="00CE7E4F" w:rsidRDefault="00C47DB0" w:rsidP="00BF20F6">
      <w:pPr>
        <w:jc w:val="both"/>
        <w:rPr>
          <w:rFonts w:ascii="Trebuchet MS" w:hAnsi="Trebuchet MS" w:cstheme="minorHAnsi"/>
          <w:sz w:val="22"/>
          <w:szCs w:val="22"/>
          <w:lang w:eastAsia="en-US"/>
        </w:rPr>
      </w:pPr>
      <w:r w:rsidRPr="00CE7E4F">
        <w:rPr>
          <w:rFonts w:ascii="Trebuchet MS" w:hAnsi="Trebuchet MS" w:cstheme="minorHAnsi"/>
          <w:sz w:val="22"/>
          <w:szCs w:val="22"/>
          <w:lang w:eastAsia="en-US"/>
        </w:rPr>
        <w:t xml:space="preserve">                 Ind</w:t>
      </w:r>
      <w:r w:rsidRPr="00CE7E4F">
        <w:rPr>
          <w:rFonts w:ascii="Trebuchet MS" w:hAnsi="Trebuchet MS" w:cstheme="minorHAnsi"/>
          <w:sz w:val="22"/>
          <w:szCs w:val="22"/>
          <w:vertAlign w:val="subscript"/>
          <w:lang w:eastAsia="en-US"/>
        </w:rPr>
        <w:t>pradžia</w:t>
      </w:r>
      <w:r w:rsidRPr="00CE7E4F">
        <w:rPr>
          <w:rFonts w:ascii="Trebuchet MS" w:hAnsi="Trebuchet MS" w:cstheme="minorHAnsi"/>
          <w:sz w:val="22"/>
          <w:szCs w:val="22"/>
          <w:lang w:eastAsia="en-US"/>
        </w:rPr>
        <w:t xml:space="preserve"> </w:t>
      </w:r>
      <w:r w:rsidRPr="00CE7E4F">
        <w:rPr>
          <w:rFonts w:ascii="Trebuchet MS" w:hAnsi="Trebuchet MS"/>
          <w:color w:val="000000"/>
          <w:sz w:val="22"/>
          <w:szCs w:val="22"/>
          <w:lang w:eastAsia="en-US"/>
        </w:rPr>
        <w:t>—</w:t>
      </w:r>
      <w:r w:rsidRPr="00CE7E4F">
        <w:rPr>
          <w:rFonts w:ascii="Trebuchet MS" w:hAnsi="Trebuchet MS" w:cstheme="minorHAnsi"/>
          <w:sz w:val="22"/>
          <w:szCs w:val="22"/>
          <w:lang w:eastAsia="en-US"/>
        </w:rPr>
        <w:t xml:space="preserve"> laikotarpio pradžios datos (mėnesio) Ūkio subjektams suteiktų paslaugų kainų indeksas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BF20F6" w:rsidRPr="00CE7E4F">
        <w:rPr>
          <w:rFonts w:ascii="Trebuchet MS" w:hAnsi="Trebuchet MS" w:cstheme="minorHAnsi"/>
          <w:sz w:val="22"/>
          <w:szCs w:val="22"/>
          <w:lang w:eastAsia="en-US"/>
        </w:rPr>
        <w:t>;</w:t>
      </w:r>
    </w:p>
    <w:p w14:paraId="156B5702" w14:textId="77777777" w:rsidR="00BF20F6" w:rsidRPr="00CE7E4F" w:rsidRDefault="00C47DB0" w:rsidP="003B7553">
      <w:pPr>
        <w:pStyle w:val="Sraopastraipa"/>
        <w:numPr>
          <w:ilvl w:val="2"/>
          <w:numId w:val="6"/>
        </w:numPr>
        <w:jc w:val="both"/>
        <w:rPr>
          <w:rFonts w:cstheme="minorHAnsi"/>
          <w:lang w:eastAsia="en-US"/>
        </w:rPr>
      </w:pPr>
      <w:r w:rsidRPr="00CE7E4F">
        <w:rPr>
          <w:rFonts w:cstheme="minorHAnsi"/>
          <w:lang w:eastAsia="en-US"/>
        </w:rPr>
        <w:t xml:space="preserve">Skaičiavimams indeksų reikšmės imamos </w:t>
      </w:r>
      <w:r w:rsidRPr="00CE7E4F">
        <w:rPr>
          <w:rFonts w:cstheme="minorHAnsi"/>
          <w:b/>
          <w:lang w:eastAsia="en-US"/>
        </w:rPr>
        <w:t>keturių</w:t>
      </w:r>
      <w:r w:rsidRPr="00CE7E4F">
        <w:rPr>
          <w:rFonts w:cstheme="minorHAnsi"/>
          <w:lang w:eastAsia="en-US"/>
        </w:rPr>
        <w:t xml:space="preserve"> skaitmenų po kablelio tikslumu. Apskaičiuotas pokytis (k) tolimesniems skaičiavimams naudojamas suapvalinus iki </w:t>
      </w:r>
      <w:r w:rsidRPr="00CE7E4F">
        <w:rPr>
          <w:rFonts w:cstheme="minorHAnsi"/>
          <w:b/>
          <w:lang w:eastAsia="en-US"/>
        </w:rPr>
        <w:t>vieno</w:t>
      </w:r>
      <w:r w:rsidRPr="00CE7E4F">
        <w:rPr>
          <w:rFonts w:cstheme="minorHAnsi"/>
          <w:lang w:eastAsia="en-US"/>
        </w:rPr>
        <w:t xml:space="preserve"> skaitmens po kablelio, o apskaičiuotas įkainis „a“ suapvalinamas iki </w:t>
      </w:r>
      <w:r w:rsidRPr="00CE7E4F">
        <w:rPr>
          <w:rFonts w:cstheme="minorHAnsi"/>
          <w:b/>
          <w:lang w:eastAsia="en-US"/>
        </w:rPr>
        <w:t>dviejų</w:t>
      </w:r>
      <w:r w:rsidRPr="00CE7E4F">
        <w:rPr>
          <w:rFonts w:cstheme="minorHAnsi"/>
          <w:lang w:eastAsia="en-US"/>
        </w:rPr>
        <w:t xml:space="preserve"> skaitmenų po kablelio; </w:t>
      </w:r>
    </w:p>
    <w:p w14:paraId="63B1C68D" w14:textId="77777777" w:rsidR="00024040" w:rsidRDefault="00C47DB0" w:rsidP="003B7553">
      <w:pPr>
        <w:pStyle w:val="Sraopastraipa"/>
        <w:numPr>
          <w:ilvl w:val="2"/>
          <w:numId w:val="6"/>
        </w:numPr>
        <w:jc w:val="both"/>
        <w:rPr>
          <w:rFonts w:cstheme="minorHAnsi"/>
          <w:lang w:eastAsia="en-US"/>
        </w:rPr>
      </w:pPr>
      <w:r w:rsidRPr="00CE7E4F">
        <w:rPr>
          <w:rFonts w:cstheme="minorHAnsi"/>
          <w:lang w:eastAsia="en-US"/>
        </w:rPr>
        <w:t>Vėlesnis kainų arba įkainių perskaičiavimas negali apimti laikotarpio, už kurį jau buvo atliktas perskaičiavimas.</w:t>
      </w:r>
      <w:r w:rsidR="005116C1">
        <w:rPr>
          <w:rFonts w:cstheme="minorHAnsi"/>
          <w:lang w:eastAsia="en-US"/>
        </w:rPr>
        <w:t xml:space="preserve"> </w:t>
      </w:r>
    </w:p>
    <w:p w14:paraId="54006F92" w14:textId="69993284" w:rsidR="00055ED8" w:rsidRPr="00CE7E4F" w:rsidRDefault="00024040" w:rsidP="00024040">
      <w:pPr>
        <w:pStyle w:val="Sraopastraipa"/>
        <w:numPr>
          <w:ilvl w:val="1"/>
          <w:numId w:val="6"/>
        </w:numPr>
        <w:tabs>
          <w:tab w:val="clear" w:pos="927"/>
          <w:tab w:val="num" w:pos="567"/>
        </w:tabs>
        <w:ind w:left="0" w:firstLine="567"/>
        <w:jc w:val="both"/>
        <w:rPr>
          <w:rFonts w:cstheme="minorHAnsi"/>
          <w:lang w:eastAsia="en-US"/>
        </w:rPr>
      </w:pPr>
      <w:r w:rsidRPr="005B15F7">
        <w:t xml:space="preserve">UŽSAKOVAS taip pat nustato tiesioginio atsiskaitymo su subtiekėjais galimybę. UŽSAKOVAS, TIEKĖJUI pasiūlyme nurodžius pasitelkiamus subtiekėjus, arba, vadovaujantis </w:t>
      </w:r>
      <w:r w:rsidRPr="002C40DE">
        <w:t xml:space="preserve">SUTARTIES </w:t>
      </w:r>
      <w:r w:rsidRPr="00973414">
        <w:t>3.13</w:t>
      </w:r>
      <w:r w:rsidRPr="002C40DE">
        <w:t xml:space="preserve"> punktu</w:t>
      </w:r>
      <w:r w:rsidRPr="005B15F7">
        <w:t xml:space="preserve">, pranešus apie subtiekėjo pasitelkimą, ne vėliau kaip per 3 darbo dienas nuo SUTARTIES sudarymo ar TIEKĖJO pranešimo, informuoja subtiekėjus apie tiesioginio atsiskaitymo galimybę, o subtiekėjas, norėdamas pasinaudoti tokia galimybe, elektroninėmis priemonėmis pateikia prašymą UŽSAKOVUI. Tuo tikslu turi būti sudaroma trišalė sutartis tarp UŽSAKOVO, TIEKĖJO ir konkretaus subtiekėjo, o TIEKĖJAS turi teisę prieštarauti </w:t>
      </w:r>
      <w:r>
        <w:t xml:space="preserve">nepagrįstiems </w:t>
      </w:r>
      <w:r w:rsidRPr="005B15F7">
        <w:t>mokėji</w:t>
      </w:r>
      <w:r w:rsidRPr="005B15F7">
        <w:lastRenderedPageBreak/>
        <w:t>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r>
        <w:t>.</w:t>
      </w:r>
    </w:p>
    <w:bookmarkEnd w:id="1"/>
    <w:p w14:paraId="2E09A09F" w14:textId="77777777" w:rsidR="00F50009" w:rsidRPr="00CE7E4F" w:rsidRDefault="00F50009" w:rsidP="003B7553">
      <w:pPr>
        <w:pStyle w:val="0Punktai"/>
        <w:numPr>
          <w:ilvl w:val="0"/>
          <w:numId w:val="6"/>
        </w:numPr>
        <w:tabs>
          <w:tab w:val="left" w:pos="284"/>
        </w:tabs>
        <w:spacing w:before="120"/>
        <w:ind w:left="357" w:hanging="357"/>
        <w:jc w:val="center"/>
        <w:rPr>
          <w:rFonts w:ascii="Trebuchet MS" w:hAnsi="Trebuchet MS"/>
          <w:b/>
          <w:bCs/>
          <w:sz w:val="22"/>
          <w:szCs w:val="22"/>
        </w:rPr>
      </w:pPr>
      <w:r w:rsidRPr="00CE7E4F">
        <w:rPr>
          <w:rFonts w:ascii="Trebuchet MS" w:hAnsi="Trebuchet MS"/>
          <w:b/>
          <w:bCs/>
          <w:sz w:val="22"/>
          <w:szCs w:val="22"/>
        </w:rPr>
        <w:t>PAGRINDINIAI BENDRIEJI REIKALAVIMAI PASLAUGOS VYKDYMUI IR ATLIKIMUI</w:t>
      </w:r>
    </w:p>
    <w:p w14:paraId="4263D1CC" w14:textId="0CE3839A" w:rsidR="00C356C8" w:rsidRPr="00CE7E4F" w:rsidRDefault="00854098" w:rsidP="003B7553">
      <w:pPr>
        <w:pStyle w:val="0Punktai"/>
        <w:numPr>
          <w:ilvl w:val="1"/>
          <w:numId w:val="6"/>
        </w:numPr>
        <w:ind w:left="0" w:firstLine="540"/>
        <w:rPr>
          <w:rFonts w:ascii="Trebuchet MS" w:hAnsi="Trebuchet MS"/>
          <w:sz w:val="22"/>
          <w:szCs w:val="22"/>
        </w:rPr>
      </w:pPr>
      <w:r w:rsidRPr="00CE7E4F">
        <w:rPr>
          <w:rFonts w:ascii="Trebuchet MS" w:eastAsia="MS Mincho" w:hAnsi="Trebuchet MS"/>
          <w:sz w:val="22"/>
          <w:szCs w:val="22"/>
        </w:rPr>
        <w:t>PASLAUGĄ atlieka</w:t>
      </w:r>
      <w:r w:rsidR="00E11A26" w:rsidRPr="00CE7E4F">
        <w:rPr>
          <w:rFonts w:ascii="Trebuchet MS" w:eastAsia="MS Mincho" w:hAnsi="Trebuchet MS"/>
          <w:sz w:val="22"/>
          <w:szCs w:val="22"/>
        </w:rPr>
        <w:t xml:space="preserve"> TIEKĖJAS UŽSAKOVUI.</w:t>
      </w:r>
    </w:p>
    <w:p w14:paraId="5EF73C16" w14:textId="1BD2972B" w:rsidR="001530BF" w:rsidRPr="00CE7E4F" w:rsidRDefault="00DB15DE" w:rsidP="003B7553">
      <w:pPr>
        <w:pStyle w:val="0Punktai"/>
        <w:numPr>
          <w:ilvl w:val="1"/>
          <w:numId w:val="6"/>
        </w:numPr>
        <w:ind w:left="0" w:firstLine="540"/>
        <w:rPr>
          <w:rFonts w:ascii="Trebuchet MS" w:hAnsi="Trebuchet MS"/>
          <w:sz w:val="22"/>
          <w:szCs w:val="22"/>
        </w:rPr>
      </w:pPr>
      <w:r w:rsidRPr="00CE7E4F">
        <w:rPr>
          <w:rFonts w:ascii="Trebuchet MS" w:eastAsia="MS Mincho" w:hAnsi="Trebuchet MS"/>
          <w:sz w:val="22"/>
          <w:szCs w:val="22"/>
        </w:rPr>
        <w:t>TIEKĖJAS įsipareigoja pradėti PASLAUG</w:t>
      </w:r>
      <w:r w:rsidR="00854098" w:rsidRPr="00CE7E4F">
        <w:rPr>
          <w:rFonts w:ascii="Trebuchet MS" w:eastAsia="MS Mincho" w:hAnsi="Trebuchet MS"/>
          <w:sz w:val="22"/>
          <w:szCs w:val="22"/>
        </w:rPr>
        <w:t xml:space="preserve">OS atlikimą ne vėliau kaip per </w:t>
      </w:r>
      <w:r w:rsidR="000E1A92" w:rsidRPr="00CE7E4F">
        <w:rPr>
          <w:rFonts w:ascii="Trebuchet MS" w:eastAsia="MS Mincho" w:hAnsi="Trebuchet MS"/>
          <w:sz w:val="22"/>
          <w:szCs w:val="22"/>
        </w:rPr>
        <w:t>1 darbo dieną</w:t>
      </w:r>
      <w:r w:rsidRPr="00CE7E4F">
        <w:rPr>
          <w:rFonts w:ascii="Trebuchet MS" w:eastAsia="MS Mincho" w:hAnsi="Trebuchet MS"/>
          <w:sz w:val="22"/>
          <w:szCs w:val="22"/>
        </w:rPr>
        <w:t xml:space="preserve"> po SUTARTIES įsigaliojimo</w:t>
      </w:r>
      <w:r w:rsidR="001530BF" w:rsidRPr="00CE7E4F">
        <w:rPr>
          <w:rFonts w:ascii="Trebuchet MS" w:eastAsia="MS Mincho" w:hAnsi="Trebuchet MS"/>
          <w:sz w:val="22"/>
          <w:szCs w:val="22"/>
        </w:rPr>
        <w:t>.</w:t>
      </w:r>
      <w:r w:rsidR="0091279E" w:rsidRPr="00CE7E4F">
        <w:rPr>
          <w:rFonts w:ascii="Trebuchet MS" w:hAnsi="Trebuchet MS"/>
          <w:color w:val="000000"/>
          <w:sz w:val="22"/>
          <w:szCs w:val="22"/>
        </w:rPr>
        <w:t xml:space="preserve"> PASLAUGOS dalies vykdymo laikotarpis — metų ketvirtis.</w:t>
      </w:r>
    </w:p>
    <w:p w14:paraId="7EBBD284" w14:textId="77777777" w:rsidR="003D7F5F" w:rsidRPr="00CE7E4F" w:rsidRDefault="00BD78EF" w:rsidP="003B7553">
      <w:pPr>
        <w:pStyle w:val="0Punktai"/>
        <w:numPr>
          <w:ilvl w:val="1"/>
          <w:numId w:val="6"/>
        </w:numPr>
        <w:ind w:left="0" w:firstLine="540"/>
        <w:rPr>
          <w:rFonts w:ascii="Trebuchet MS" w:hAnsi="Trebuchet MS"/>
          <w:sz w:val="22"/>
          <w:szCs w:val="22"/>
        </w:rPr>
      </w:pPr>
      <w:r w:rsidRPr="00CE7E4F">
        <w:rPr>
          <w:rFonts w:ascii="Trebuchet MS" w:hAnsi="Trebuchet MS"/>
          <w:sz w:val="22"/>
          <w:szCs w:val="22"/>
        </w:rPr>
        <w:t>Visi REIKALAVIMAI (visos sąlygos) susiję su PASLAUGOS atlikimu, SUTARTYJE tampa TIEKĖJO įsipareigojimais</w:t>
      </w:r>
      <w:r w:rsidR="0076178F" w:rsidRPr="00CE7E4F">
        <w:rPr>
          <w:rFonts w:ascii="Trebuchet MS" w:hAnsi="Trebuchet MS"/>
          <w:sz w:val="22"/>
          <w:szCs w:val="22"/>
        </w:rPr>
        <w:t>.</w:t>
      </w:r>
    </w:p>
    <w:p w14:paraId="37264ABE" w14:textId="3213742B" w:rsidR="000E1A92" w:rsidRPr="00CE7E4F" w:rsidRDefault="000E1A92" w:rsidP="003B7553">
      <w:pPr>
        <w:pStyle w:val="0Punktai"/>
        <w:numPr>
          <w:ilvl w:val="1"/>
          <w:numId w:val="6"/>
        </w:numPr>
        <w:ind w:left="0" w:firstLine="540"/>
        <w:rPr>
          <w:rFonts w:ascii="Trebuchet MS" w:hAnsi="Trebuchet MS"/>
          <w:sz w:val="22"/>
          <w:szCs w:val="22"/>
        </w:rPr>
      </w:pPr>
      <w:r w:rsidRPr="00CE7E4F">
        <w:rPr>
          <w:rFonts w:ascii="Trebuchet MS" w:hAnsi="Trebuchet MS"/>
          <w:color w:val="000000"/>
          <w:sz w:val="22"/>
          <w:szCs w:val="22"/>
        </w:rPr>
        <w:t xml:space="preserve">UŽSAKOVO nuosavybės teisė kiekvienai PASLAUGOS rezultato daliai, kuri pagal </w:t>
      </w:r>
      <w:r w:rsidR="007B27D3" w:rsidRPr="00CE7E4F">
        <w:rPr>
          <w:rFonts w:ascii="Trebuchet MS" w:hAnsi="Trebuchet MS"/>
          <w:color w:val="000000"/>
          <w:sz w:val="22"/>
          <w:szCs w:val="22"/>
        </w:rPr>
        <w:t xml:space="preserve">Civilinį </w:t>
      </w:r>
      <w:r w:rsidRPr="00CE7E4F">
        <w:rPr>
          <w:rFonts w:ascii="Trebuchet MS" w:hAnsi="Trebuchet MS"/>
          <w:color w:val="000000"/>
          <w:sz w:val="22"/>
          <w:szCs w:val="22"/>
        </w:rPr>
        <w:t>kodeksą  yra nuosavybės teisių objektas, atsiranda nuo to momento, kai TIEKĖJAS tokią PASLAUGOS rezultato dalį perduoda UŽSAKOVUI.</w:t>
      </w:r>
    </w:p>
    <w:p w14:paraId="29FA1F36" w14:textId="530E3CBB" w:rsidR="000043E2" w:rsidRPr="00CE7E4F" w:rsidRDefault="000043E2" w:rsidP="003B7553">
      <w:pPr>
        <w:pStyle w:val="0Punktai"/>
        <w:numPr>
          <w:ilvl w:val="1"/>
          <w:numId w:val="6"/>
        </w:numPr>
        <w:ind w:left="0" w:firstLine="540"/>
        <w:rPr>
          <w:rFonts w:ascii="Trebuchet MS" w:hAnsi="Trebuchet MS"/>
          <w:sz w:val="22"/>
          <w:szCs w:val="22"/>
        </w:rPr>
      </w:pPr>
      <w:r w:rsidRPr="00CE7E4F">
        <w:rPr>
          <w:rFonts w:ascii="Trebuchet MS" w:hAnsi="Trebuchet MS"/>
          <w:sz w:val="22"/>
          <w:szCs w:val="22"/>
        </w:rPr>
        <w:t>TIEKĖJAS PASLAUGOS atlikimo klausimais su UŽSAKOVU bendrauja lietuvių kalba.</w:t>
      </w:r>
    </w:p>
    <w:p w14:paraId="7B8C332E" w14:textId="77777777" w:rsidR="004D5C69" w:rsidRDefault="00C609A0" w:rsidP="003B7553">
      <w:pPr>
        <w:pStyle w:val="0Punktai"/>
        <w:numPr>
          <w:ilvl w:val="1"/>
          <w:numId w:val="6"/>
        </w:numPr>
        <w:ind w:left="0" w:firstLine="540"/>
        <w:rPr>
          <w:rFonts w:ascii="Trebuchet MS" w:hAnsi="Trebuchet MS"/>
          <w:sz w:val="22"/>
          <w:szCs w:val="22"/>
          <w:lang w:eastAsia="en-US"/>
        </w:rPr>
      </w:pPr>
      <w:r w:rsidRPr="00CE7E4F">
        <w:rPr>
          <w:rFonts w:ascii="Trebuchet MS" w:eastAsia="MS Mincho" w:hAnsi="Trebuchet MS"/>
          <w:sz w:val="22"/>
          <w:szCs w:val="22"/>
          <w:lang w:eastAsia="ja-JP"/>
        </w:rPr>
        <w:t xml:space="preserve">TIEKĖJAS </w:t>
      </w:r>
      <w:r w:rsidRPr="00CE7E4F">
        <w:rPr>
          <w:rFonts w:ascii="Trebuchet MS" w:hAnsi="Trebuchet MS"/>
          <w:sz w:val="22"/>
          <w:szCs w:val="22"/>
        </w:rPr>
        <w:t xml:space="preserve">turi užtikrinti kokybišką ir operatyvų PASLAUGOS ATLIKIMĄ. </w:t>
      </w:r>
      <w:r w:rsidR="004D5C69" w:rsidRPr="00CE7E4F">
        <w:rPr>
          <w:rFonts w:ascii="Trebuchet MS" w:hAnsi="Trebuchet MS"/>
          <w:sz w:val="22"/>
          <w:szCs w:val="22"/>
        </w:rPr>
        <w:t>TIEKĖJAS, ATLIKDAMAS PASLAUGĄ, privalo veikti kokybiškai, sąžiningai, rūpestingai ir profesionaliai, kad tai labiausiai atitiktų UŽSAKOVO interesus.</w:t>
      </w:r>
    </w:p>
    <w:p w14:paraId="368152C4" w14:textId="49BC2F87" w:rsidR="00147EB8" w:rsidRPr="00CE7E4F" w:rsidRDefault="00147EB8" w:rsidP="00C609DD">
      <w:pPr>
        <w:pStyle w:val="0Punktai"/>
        <w:numPr>
          <w:ilvl w:val="1"/>
          <w:numId w:val="6"/>
        </w:numPr>
        <w:tabs>
          <w:tab w:val="left" w:pos="1276"/>
        </w:tabs>
        <w:ind w:left="0" w:firstLine="540"/>
        <w:rPr>
          <w:rFonts w:ascii="Trebuchet MS" w:hAnsi="Trebuchet MS"/>
          <w:sz w:val="22"/>
          <w:szCs w:val="22"/>
          <w:lang w:eastAsia="en-US"/>
        </w:rPr>
      </w:pPr>
      <w:r w:rsidRPr="00147EB8">
        <w:rPr>
          <w:rFonts w:ascii="Trebuchet MS" w:eastAsia="MS Mincho" w:hAnsi="Trebuchet MS"/>
          <w:sz w:val="22"/>
          <w:szCs w:val="22"/>
          <w:lang w:eastAsia="ja-JP"/>
        </w:rPr>
        <w:t>PASLAUGOS kokybė turi atitikti REIKALAVIMUS ir Civilinio kodekso nuostatas</w:t>
      </w:r>
      <w:r>
        <w:rPr>
          <w:rFonts w:ascii="Trebuchet MS" w:eastAsia="MS Mincho" w:hAnsi="Trebuchet MS"/>
          <w:sz w:val="22"/>
          <w:szCs w:val="22"/>
          <w:lang w:eastAsia="ja-JP"/>
        </w:rPr>
        <w:t>.</w:t>
      </w:r>
    </w:p>
    <w:p w14:paraId="52FF9643" w14:textId="6A003516" w:rsidR="0044202E" w:rsidRPr="00CE7E4F" w:rsidRDefault="0044202E" w:rsidP="003B7553">
      <w:pPr>
        <w:pStyle w:val="0Punktai"/>
        <w:numPr>
          <w:ilvl w:val="1"/>
          <w:numId w:val="6"/>
        </w:numPr>
        <w:tabs>
          <w:tab w:val="left" w:pos="1276"/>
        </w:tabs>
        <w:ind w:left="0" w:firstLine="540"/>
        <w:rPr>
          <w:rFonts w:ascii="Trebuchet MS" w:hAnsi="Trebuchet MS"/>
          <w:sz w:val="22"/>
          <w:szCs w:val="22"/>
          <w:lang w:eastAsia="en-US"/>
        </w:rPr>
      </w:pPr>
      <w:r w:rsidRPr="00CE7E4F">
        <w:rPr>
          <w:rFonts w:ascii="Trebuchet MS" w:hAnsi="Trebuchet MS"/>
          <w:sz w:val="22"/>
          <w:szCs w:val="22"/>
          <w:lang w:eastAsia="en-US"/>
        </w:rPr>
        <w:t xml:space="preserve">Kompiuterių programos (pagal Lietuvos Respublikos autorių teisių ir gretutinių teisių įstatymo naudojamus apibrėžimus) TIEKĖJO sukurtos vykdant SUTARTĮ yra TIEKĖJO autorinių teisių objektas. TIEKĖJAS, nepažeidžiant autoriaus teisių turėtojo ar trečiųjų šalių intelektinės nuosavybės teisių, SUTARTIMI UŽSAKOVUI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w:t>
      </w:r>
      <w:r w:rsidRPr="00CE7E4F">
        <w:rPr>
          <w:rFonts w:ascii="Trebuchet MS" w:hAnsi="Trebuchet MS"/>
          <w:sz w:val="22"/>
          <w:szCs w:val="22"/>
          <w:lang w:eastAsia="en-US"/>
        </w:rPr>
        <w:lastRenderedPageBreak/>
        <w:t>įrangą; teisę perkelti programinę įrangą į kitą technologinę platformą; teisę naudoti ir keisti jai sukurtos programinės įrangos pradinį kodą (mašininės kalbos pradinius tekstus). Šiame punkte numatytas teises UŽSAKOVAS turės visoje Lietuvos Respublikos ir Europos Sąjungos šalių teritorijoje ir neribotą laiką.</w:t>
      </w:r>
    </w:p>
    <w:p w14:paraId="4C946060" w14:textId="2AE6A4DA" w:rsidR="00B43802" w:rsidRPr="00CE7E4F" w:rsidRDefault="00C609DD" w:rsidP="003B7553">
      <w:pPr>
        <w:pStyle w:val="0Punktai"/>
        <w:numPr>
          <w:ilvl w:val="1"/>
          <w:numId w:val="6"/>
        </w:numPr>
        <w:tabs>
          <w:tab w:val="left" w:pos="0"/>
        </w:tabs>
        <w:ind w:left="0" w:firstLine="540"/>
        <w:rPr>
          <w:rFonts w:ascii="Trebuchet MS" w:hAnsi="Trebuchet MS"/>
          <w:i/>
          <w:sz w:val="22"/>
          <w:szCs w:val="22"/>
        </w:rPr>
      </w:pPr>
      <w:r w:rsidRPr="00C609DD">
        <w:rPr>
          <w:rFonts w:ascii="Trebuchet MS" w:hAnsi="Trebuchet MS"/>
          <w:i/>
          <w:sz w:val="22"/>
          <w:szCs w:val="22"/>
        </w:rPr>
        <w:t>TIEKĖJO siūlomos PASLAUGOS turi nekelti grėsmės nacionaliniam saugumui. UŽSAKOVAS spręs (gavus kompetentingų institucijų pateiktą informaciją),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vadovaudamasi Nacionaliniam saugumui užtikrinti svarbių objektų apsaugos įstatymu</w:t>
      </w:r>
      <w:r>
        <w:rPr>
          <w:rFonts w:ascii="Trebuchet MS" w:hAnsi="Trebuchet MS"/>
          <w:i/>
          <w:sz w:val="22"/>
          <w:szCs w:val="22"/>
        </w:rPr>
        <w:t>.</w:t>
      </w:r>
    </w:p>
    <w:p w14:paraId="4D7AEC99" w14:textId="77777777" w:rsidR="000E1A92" w:rsidRPr="00CE7E4F" w:rsidRDefault="000E1A92" w:rsidP="003B7553">
      <w:pPr>
        <w:pStyle w:val="0Punktai"/>
        <w:numPr>
          <w:ilvl w:val="1"/>
          <w:numId w:val="6"/>
        </w:numPr>
        <w:tabs>
          <w:tab w:val="left" w:pos="0"/>
        </w:tabs>
        <w:ind w:left="0" w:firstLine="540"/>
        <w:rPr>
          <w:rFonts w:ascii="Trebuchet MS" w:hAnsi="Trebuchet MS"/>
          <w:sz w:val="22"/>
          <w:szCs w:val="22"/>
        </w:rPr>
      </w:pPr>
      <w:r w:rsidRPr="00CE7E4F">
        <w:rPr>
          <w:rFonts w:ascii="Trebuchet MS" w:hAnsi="Trebuchet MS"/>
          <w:color w:val="000000"/>
          <w:sz w:val="22"/>
          <w:szCs w:val="22"/>
        </w:rPr>
        <w:t xml:space="preserve">SUTARTIES sąlygas ir reikalavimus TIEKĖJAS privalės vykdyti vadovaujantis duomenų saugą reglamentuojančių teisės aktų nuostatomis. </w:t>
      </w:r>
    </w:p>
    <w:p w14:paraId="05C7A5EB" w14:textId="3CFD00C3" w:rsidR="000E1A92" w:rsidRPr="00CE7E4F" w:rsidRDefault="000E1A92" w:rsidP="003B7553">
      <w:pPr>
        <w:pStyle w:val="0Punktai"/>
        <w:numPr>
          <w:ilvl w:val="1"/>
          <w:numId w:val="6"/>
        </w:numPr>
        <w:tabs>
          <w:tab w:val="left" w:pos="0"/>
        </w:tabs>
        <w:ind w:left="0" w:firstLine="540"/>
        <w:rPr>
          <w:rFonts w:ascii="Trebuchet MS" w:hAnsi="Trebuchet MS"/>
          <w:sz w:val="22"/>
          <w:szCs w:val="22"/>
        </w:rPr>
      </w:pPr>
      <w:r w:rsidRPr="00CE7E4F">
        <w:rPr>
          <w:rFonts w:ascii="Trebuchet MS" w:hAnsi="Trebuchet MS"/>
          <w:color w:val="000000"/>
          <w:sz w:val="22"/>
          <w:szCs w:val="22"/>
        </w:rPr>
        <w:t>Reikalavimai TIEKĖJO komandai:</w:t>
      </w:r>
    </w:p>
    <w:p w14:paraId="32ED1505" w14:textId="77777777" w:rsidR="000E1A92" w:rsidRPr="00CE7E4F" w:rsidRDefault="000E1A92" w:rsidP="003B7553">
      <w:pPr>
        <w:pStyle w:val="000Punktai"/>
        <w:numPr>
          <w:ilvl w:val="2"/>
          <w:numId w:val="6"/>
        </w:numPr>
        <w:tabs>
          <w:tab w:val="left" w:pos="0"/>
          <w:tab w:val="left" w:pos="1985"/>
        </w:tabs>
        <w:rPr>
          <w:rFonts w:ascii="Trebuchet MS" w:hAnsi="Trebuchet MS"/>
          <w:color w:val="000000"/>
          <w:sz w:val="22"/>
          <w:szCs w:val="22"/>
        </w:rPr>
      </w:pPr>
      <w:r w:rsidRPr="00CE7E4F">
        <w:rPr>
          <w:rFonts w:ascii="Trebuchet MS" w:hAnsi="Trebuchet MS"/>
          <w:color w:val="000000"/>
          <w:sz w:val="22"/>
          <w:szCs w:val="22"/>
        </w:rPr>
        <w:t>Visi TIEKĖJO komandos nariai, nurodyti TIEKĖJO pasiūlyme KONKURSUI, privalo dalyvauti vykdant SUTARTĮ. TIEKĖJAS turi teisę pakeisti savo komandą ar jos narį tik gavęs raštišką UŽSAKOVO sutikimą. Visos SUTARTIES vykdymo metu TIEKĖJAS turi turėti žmonių, kurių kvalifikacija atitinka KONKURSO DOKUMENTUOSE keliamus reikalavimus, komandą;</w:t>
      </w:r>
    </w:p>
    <w:p w14:paraId="0DCEC2ED" w14:textId="50FA99F0" w:rsidR="000E1A92" w:rsidRPr="00CE7E4F" w:rsidRDefault="000E1A92" w:rsidP="003B7553">
      <w:pPr>
        <w:pStyle w:val="000Punktai"/>
        <w:numPr>
          <w:ilvl w:val="2"/>
          <w:numId w:val="6"/>
        </w:numPr>
        <w:tabs>
          <w:tab w:val="left" w:pos="0"/>
          <w:tab w:val="left" w:pos="1985"/>
        </w:tabs>
        <w:rPr>
          <w:rFonts w:ascii="Trebuchet MS" w:hAnsi="Trebuchet MS"/>
          <w:color w:val="000000"/>
          <w:sz w:val="22"/>
          <w:szCs w:val="22"/>
        </w:rPr>
      </w:pPr>
      <w:r w:rsidRPr="00CE7E4F">
        <w:rPr>
          <w:rFonts w:ascii="Trebuchet MS" w:hAnsi="Trebuchet MS"/>
          <w:color w:val="000000"/>
          <w:sz w:val="22"/>
          <w:szCs w:val="22"/>
        </w:rPr>
        <w:t xml:space="preserve"> </w:t>
      </w:r>
      <w:r w:rsidR="00B56DE0" w:rsidRPr="00CE7E4F">
        <w:rPr>
          <w:rFonts w:ascii="Trebuchet MS" w:hAnsi="Trebuchet MS"/>
          <w:color w:val="000000"/>
          <w:sz w:val="22"/>
          <w:szCs w:val="22"/>
        </w:rPr>
        <w:t xml:space="preserve">   Visi TIEKĖJO pasiūlyme nurodyto komandos nariai </w:t>
      </w:r>
      <w:r w:rsidRPr="00CE7E4F">
        <w:rPr>
          <w:rFonts w:ascii="Trebuchet MS" w:hAnsi="Trebuchet MS"/>
          <w:color w:val="000000"/>
          <w:sz w:val="22"/>
          <w:szCs w:val="22"/>
        </w:rPr>
        <w:t>bus pasiekiami projekto įgyvendinimo metu. U</w:t>
      </w:r>
      <w:r w:rsidR="00B56DE0" w:rsidRPr="00CE7E4F">
        <w:rPr>
          <w:rFonts w:ascii="Trebuchet MS" w:hAnsi="Trebuchet MS"/>
          <w:color w:val="000000"/>
          <w:sz w:val="22"/>
          <w:szCs w:val="22"/>
        </w:rPr>
        <w:t>ŽSAKOVUI pareikalavus, TIEKĖJO specialistai</w:t>
      </w:r>
      <w:r w:rsidRPr="00CE7E4F">
        <w:rPr>
          <w:rFonts w:ascii="Trebuchet MS" w:hAnsi="Trebuchet MS"/>
          <w:color w:val="000000"/>
          <w:sz w:val="22"/>
          <w:szCs w:val="22"/>
        </w:rPr>
        <w:t xml:space="preserve"> turės teikti paslaugas UŽSAKOVO patalpose;</w:t>
      </w:r>
    </w:p>
    <w:p w14:paraId="23BBF6FB" w14:textId="77777777" w:rsidR="000E1A92" w:rsidRPr="00CE7E4F" w:rsidRDefault="000E1A92" w:rsidP="003B7553">
      <w:pPr>
        <w:pStyle w:val="000Punktai"/>
        <w:numPr>
          <w:ilvl w:val="2"/>
          <w:numId w:val="6"/>
        </w:numPr>
        <w:tabs>
          <w:tab w:val="left" w:pos="0"/>
          <w:tab w:val="left" w:pos="1985"/>
        </w:tabs>
        <w:rPr>
          <w:rFonts w:ascii="Trebuchet MS" w:hAnsi="Trebuchet MS"/>
          <w:color w:val="000000"/>
          <w:sz w:val="22"/>
          <w:szCs w:val="22"/>
        </w:rPr>
      </w:pPr>
      <w:r w:rsidRPr="00CE7E4F">
        <w:rPr>
          <w:rFonts w:ascii="Trebuchet MS" w:hAnsi="Trebuchet MS"/>
          <w:color w:val="000000"/>
          <w:sz w:val="22"/>
          <w:szCs w:val="22"/>
        </w:rPr>
        <w:t>Jei tenka keisti pasiūlyme nurodytą TIEKĖJO komandos narį, kandidatas į jo vietą privalo turėti ne žemesnę kvalifikaciją ir patirtį. Kandidatas į TIEKĖJO komandos narius gali būti įtrauktas į TIEKĖJO komandą po to, kai UŽSAKOVAS įvertinęs kandidato atitikimą reikalavimams pagal pateiktus kandidato kvalifikaciją ir patirtį liudijančius dokumentus, TIEKĖJUI patvirtina kandidatūrą;</w:t>
      </w:r>
    </w:p>
    <w:p w14:paraId="141FD3F4" w14:textId="77777777" w:rsidR="000E1A92" w:rsidRPr="00CE7E4F" w:rsidRDefault="000E1A92" w:rsidP="003B7553">
      <w:pPr>
        <w:pStyle w:val="000Punktai"/>
        <w:numPr>
          <w:ilvl w:val="2"/>
          <w:numId w:val="6"/>
        </w:numPr>
        <w:tabs>
          <w:tab w:val="left" w:pos="0"/>
          <w:tab w:val="left" w:pos="1985"/>
        </w:tabs>
        <w:rPr>
          <w:rFonts w:ascii="Trebuchet MS" w:hAnsi="Trebuchet MS"/>
          <w:color w:val="000000"/>
          <w:sz w:val="22"/>
          <w:szCs w:val="22"/>
        </w:rPr>
      </w:pPr>
      <w:r w:rsidRPr="00CE7E4F">
        <w:rPr>
          <w:rFonts w:ascii="Trebuchet MS" w:hAnsi="Trebuchet MS"/>
          <w:color w:val="000000"/>
          <w:sz w:val="22"/>
          <w:szCs w:val="22"/>
        </w:rPr>
        <w:lastRenderedPageBreak/>
        <w:t>SUTARTIES vykdymo eigoje UŽSAKOVAS gali inicijuoti TIEKĖJO komandos nario, kuris netinkamai atlieka SUTARTYJE numatytas pareigas, pakeitimą, nurodydamas tokio prašymo motyvus;</w:t>
      </w:r>
    </w:p>
    <w:p w14:paraId="5E22FDFC" w14:textId="2412FF33" w:rsidR="000E1A92" w:rsidRPr="00CE7E4F" w:rsidRDefault="000E1A92" w:rsidP="003B7553">
      <w:pPr>
        <w:pStyle w:val="000Punktai"/>
        <w:numPr>
          <w:ilvl w:val="2"/>
          <w:numId w:val="6"/>
        </w:numPr>
        <w:tabs>
          <w:tab w:val="left" w:pos="0"/>
          <w:tab w:val="left" w:pos="1985"/>
        </w:tabs>
        <w:rPr>
          <w:rFonts w:ascii="Trebuchet MS" w:hAnsi="Trebuchet MS"/>
          <w:color w:val="000000"/>
          <w:sz w:val="22"/>
          <w:szCs w:val="22"/>
        </w:rPr>
      </w:pPr>
      <w:r w:rsidRPr="00CE7E4F">
        <w:rPr>
          <w:rFonts w:ascii="Trebuchet MS" w:hAnsi="Trebuchet MS"/>
          <w:color w:val="000000"/>
          <w:sz w:val="22"/>
          <w:szCs w:val="22"/>
        </w:rPr>
        <w:t xml:space="preserve"> TIEKĖJAS privalo savo iniciatyva siūlyti keisti pasiūlyme nurodytus TIEKĖJO komandos narius šiais atvejais:</w:t>
      </w:r>
    </w:p>
    <w:p w14:paraId="5D245C4A" w14:textId="77777777" w:rsidR="00B56DE0" w:rsidRPr="00CE7E4F" w:rsidRDefault="000E1A92" w:rsidP="003B7553">
      <w:pPr>
        <w:pStyle w:val="Sraopastraipa"/>
        <w:numPr>
          <w:ilvl w:val="3"/>
          <w:numId w:val="6"/>
        </w:numPr>
        <w:tabs>
          <w:tab w:val="left" w:pos="0"/>
          <w:tab w:val="left" w:pos="1701"/>
        </w:tabs>
        <w:spacing w:after="0" w:line="240" w:lineRule="auto"/>
        <w:jc w:val="both"/>
      </w:pPr>
      <w:r w:rsidRPr="00CE7E4F">
        <w:t>Komandos nario mirties, ligos arba nelaimingo atsitikimo atveju;</w:t>
      </w:r>
    </w:p>
    <w:p w14:paraId="04F0E8E5" w14:textId="56F55C92" w:rsidR="000E1A92" w:rsidRPr="00CE7E4F" w:rsidRDefault="000E1A92" w:rsidP="003B7553">
      <w:pPr>
        <w:pStyle w:val="Sraopastraipa"/>
        <w:numPr>
          <w:ilvl w:val="3"/>
          <w:numId w:val="6"/>
        </w:numPr>
        <w:tabs>
          <w:tab w:val="left" w:pos="0"/>
          <w:tab w:val="left" w:pos="1701"/>
        </w:tabs>
        <w:spacing w:after="0" w:line="240" w:lineRule="auto"/>
        <w:jc w:val="both"/>
      </w:pPr>
      <w:r w:rsidRPr="00CE7E4F">
        <w:t>Jei komandos narį keisti būtina dėl kitų, nuo TIEKĖJO nepriklausančių priežasčių.</w:t>
      </w:r>
    </w:p>
    <w:p w14:paraId="292345C7" w14:textId="1BBBF9F9" w:rsidR="000E1A92" w:rsidRPr="00CE7E4F" w:rsidRDefault="000E1A92" w:rsidP="003B7553">
      <w:pPr>
        <w:pStyle w:val="000Punktai"/>
        <w:numPr>
          <w:ilvl w:val="2"/>
          <w:numId w:val="6"/>
        </w:numPr>
        <w:tabs>
          <w:tab w:val="left" w:pos="0"/>
          <w:tab w:val="left" w:pos="1985"/>
        </w:tabs>
        <w:rPr>
          <w:rFonts w:ascii="Trebuchet MS" w:hAnsi="Trebuchet MS"/>
          <w:color w:val="000000"/>
          <w:sz w:val="22"/>
          <w:szCs w:val="22"/>
        </w:rPr>
      </w:pPr>
      <w:r w:rsidRPr="00CE7E4F">
        <w:rPr>
          <w:rFonts w:ascii="Trebuchet MS" w:hAnsi="Trebuchet MS"/>
          <w:color w:val="000000"/>
          <w:sz w:val="22"/>
          <w:szCs w:val="22"/>
        </w:rPr>
        <w:t xml:space="preserve"> </w:t>
      </w:r>
      <w:r w:rsidR="00B56DE0" w:rsidRPr="00CE7E4F">
        <w:rPr>
          <w:rFonts w:ascii="Trebuchet MS" w:hAnsi="Trebuchet MS"/>
          <w:color w:val="000000"/>
          <w:sz w:val="22"/>
          <w:szCs w:val="22"/>
        </w:rPr>
        <w:t xml:space="preserve">   TIEKĖJAS apie 3.10.5</w:t>
      </w:r>
      <w:r w:rsidRPr="00CE7E4F">
        <w:rPr>
          <w:rFonts w:ascii="Trebuchet MS" w:hAnsi="Trebuchet MS"/>
          <w:color w:val="000000"/>
          <w:sz w:val="22"/>
          <w:szCs w:val="22"/>
        </w:rPr>
        <w:t>. papunktyje minimų atvejų atsiradimą privalo nedelsiant informuoti UŽSAKOVĄ.</w:t>
      </w:r>
    </w:p>
    <w:p w14:paraId="6A76E63C" w14:textId="77777777" w:rsidR="005F2BC0" w:rsidRPr="00CE7E4F" w:rsidRDefault="00C16DE8" w:rsidP="003B7553">
      <w:pPr>
        <w:pStyle w:val="0Punktai"/>
        <w:numPr>
          <w:ilvl w:val="1"/>
          <w:numId w:val="6"/>
        </w:numPr>
        <w:tabs>
          <w:tab w:val="left" w:pos="0"/>
          <w:tab w:val="left" w:pos="1276"/>
        </w:tabs>
        <w:ind w:left="0" w:firstLine="540"/>
        <w:rPr>
          <w:rFonts w:ascii="Trebuchet MS" w:hAnsi="Trebuchet MS"/>
          <w:sz w:val="22"/>
          <w:szCs w:val="22"/>
        </w:rPr>
      </w:pPr>
      <w:r w:rsidRPr="00CE7E4F">
        <w:rPr>
          <w:rFonts w:ascii="Trebuchet MS" w:hAnsi="Trebuchet MS"/>
          <w:color w:val="000000"/>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 Kartu su informacija apie naujus subtiekėjus pateikiami ir subtiekėjo pašalinimo pagrindų nebuvimą patvirtinantys dokumentai, numatyti KONKURSO DOKUMENTUOSE. SUTARTIES galiojimo metu, TIEKĖJAS KONKURSO pasiūlyme nurodytus subtiekėjus gali keisti tik prieš tai raštu suderinęs su UŽSAKOVU.</w:t>
      </w:r>
    </w:p>
    <w:p w14:paraId="20CF0E60" w14:textId="6E6B8242" w:rsidR="00C16DE8" w:rsidRPr="00CE7E4F" w:rsidRDefault="00C16DE8" w:rsidP="003B7553">
      <w:pPr>
        <w:pStyle w:val="0Punktai"/>
        <w:numPr>
          <w:ilvl w:val="1"/>
          <w:numId w:val="6"/>
        </w:numPr>
        <w:tabs>
          <w:tab w:val="left" w:pos="1134"/>
          <w:tab w:val="left" w:pos="1276"/>
        </w:tabs>
        <w:ind w:left="0" w:firstLine="540"/>
        <w:rPr>
          <w:rFonts w:ascii="Trebuchet MS" w:hAnsi="Trebuchet MS"/>
          <w:sz w:val="22"/>
          <w:szCs w:val="22"/>
        </w:rPr>
      </w:pPr>
      <w:r w:rsidRPr="00CE7E4F">
        <w:rPr>
          <w:rFonts w:ascii="Trebuchet MS" w:hAnsi="Trebuchet MS"/>
          <w:color w:val="000000"/>
          <w:sz w:val="22"/>
          <w:szCs w:val="22"/>
        </w:rPr>
        <w:t>UŽSAKOVUI sutikus su subtiekėjo (—ų) ir / ar specialisto (—ų) pakeitimu, UŽSAKOVAS kartu su TIEKĖJU raštu sudaro susitarimą dėl subtiekėjo (—ų) ir / ar specialisto (—ų) pakeitimo. Keičiamas (—i) subtiekėjas (—ai) ir / ar specialistas (—ai) turi turėti ne žemesnę, nei nurodyta KONKURSO DOKUMENTUOSE, kvalifikaciją. TIEKĖJO subtiekėjas (—ai) ir / ar specialistas (—ai) gali būti keičiamas (—i) tik šiais atvejais:</w:t>
      </w:r>
    </w:p>
    <w:p w14:paraId="2A121476" w14:textId="4887E2E5" w:rsidR="005F2BC0" w:rsidRPr="00CE7E4F" w:rsidRDefault="00C16DE8" w:rsidP="003B7553">
      <w:pPr>
        <w:pStyle w:val="000Punktai"/>
        <w:numPr>
          <w:ilvl w:val="2"/>
          <w:numId w:val="6"/>
        </w:numPr>
        <w:tabs>
          <w:tab w:val="left" w:pos="1985"/>
        </w:tabs>
        <w:rPr>
          <w:rFonts w:ascii="Trebuchet MS" w:hAnsi="Trebuchet MS"/>
          <w:color w:val="000000"/>
          <w:sz w:val="22"/>
          <w:szCs w:val="22"/>
        </w:rPr>
      </w:pPr>
      <w:r w:rsidRPr="00CE7E4F">
        <w:rPr>
          <w:rFonts w:ascii="Trebuchet MS" w:hAnsi="Trebuchet MS"/>
          <w:color w:val="000000"/>
          <w:sz w:val="22"/>
          <w:szCs w:val="22"/>
        </w:rPr>
        <w:t xml:space="preserve"> Kai TIEKĖJO subtiekėjas(—ai) bankrutuoja ar susidaro analogiška situacija;</w:t>
      </w:r>
    </w:p>
    <w:p w14:paraId="3DED3C6B" w14:textId="77777777" w:rsidR="005F2BC0" w:rsidRPr="00CE7E4F" w:rsidRDefault="00C16DE8" w:rsidP="003B7553">
      <w:pPr>
        <w:pStyle w:val="000Punktai"/>
        <w:numPr>
          <w:ilvl w:val="2"/>
          <w:numId w:val="6"/>
        </w:numPr>
        <w:tabs>
          <w:tab w:val="left" w:pos="1985"/>
        </w:tabs>
        <w:ind w:left="0" w:firstLine="709"/>
        <w:rPr>
          <w:rFonts w:ascii="Trebuchet MS" w:hAnsi="Trebuchet MS"/>
          <w:color w:val="000000"/>
          <w:sz w:val="22"/>
          <w:szCs w:val="22"/>
        </w:rPr>
      </w:pPr>
      <w:r w:rsidRPr="00CE7E4F">
        <w:rPr>
          <w:rFonts w:ascii="Trebuchet MS" w:hAnsi="Trebuchet MS"/>
          <w:color w:val="000000"/>
          <w:sz w:val="22"/>
          <w:szCs w:val="22"/>
        </w:rPr>
        <w:t xml:space="preserve"> Kai TIEKĖJO subtiekėjas (—ai) ir / ar specialistas (—ai) dėl objektyvių priežasčių (nutrūkus teisiniams santykiams su TIEKĖJU, subtiekėjui ir / ar specialistui ats</w:t>
      </w:r>
      <w:r w:rsidR="005F2BC0" w:rsidRPr="00CE7E4F">
        <w:rPr>
          <w:rFonts w:ascii="Trebuchet MS" w:hAnsi="Trebuchet MS"/>
          <w:color w:val="000000"/>
          <w:sz w:val="22"/>
          <w:szCs w:val="22"/>
        </w:rPr>
        <w:t>isakius teikti PASLAUGĄ</w:t>
      </w:r>
      <w:r w:rsidRPr="00CE7E4F">
        <w:rPr>
          <w:rFonts w:ascii="Trebuchet MS" w:hAnsi="Trebuchet MS"/>
          <w:color w:val="000000"/>
          <w:sz w:val="22"/>
          <w:szCs w:val="22"/>
        </w:rPr>
        <w:t>, specialistui susirgus, susižeidus ir pan.) nebegali teikti v</w:t>
      </w:r>
      <w:r w:rsidR="005F2BC0" w:rsidRPr="00CE7E4F">
        <w:rPr>
          <w:rFonts w:ascii="Trebuchet MS" w:hAnsi="Trebuchet MS"/>
          <w:color w:val="000000"/>
          <w:sz w:val="22"/>
          <w:szCs w:val="22"/>
        </w:rPr>
        <w:t>isų ar dalies SUTARTYJE nurodytos PASLAUGOS</w:t>
      </w:r>
      <w:r w:rsidRPr="00CE7E4F">
        <w:rPr>
          <w:rFonts w:ascii="Trebuchet MS" w:hAnsi="Trebuchet MS"/>
          <w:color w:val="000000"/>
          <w:sz w:val="22"/>
          <w:szCs w:val="22"/>
        </w:rPr>
        <w:t>;</w:t>
      </w:r>
    </w:p>
    <w:p w14:paraId="50299F77" w14:textId="5133BBBF" w:rsidR="00C16DE8" w:rsidRPr="00A81580" w:rsidRDefault="00C16DE8" w:rsidP="003B7553">
      <w:pPr>
        <w:pStyle w:val="000Punktai"/>
        <w:numPr>
          <w:ilvl w:val="2"/>
          <w:numId w:val="6"/>
        </w:numPr>
        <w:tabs>
          <w:tab w:val="left" w:pos="1985"/>
        </w:tabs>
        <w:ind w:left="0" w:firstLine="709"/>
        <w:rPr>
          <w:rFonts w:ascii="Trebuchet MS" w:hAnsi="Trebuchet MS"/>
          <w:color w:val="000000"/>
          <w:sz w:val="22"/>
          <w:szCs w:val="22"/>
        </w:rPr>
      </w:pPr>
      <w:r w:rsidRPr="00A81580">
        <w:rPr>
          <w:rFonts w:ascii="Trebuchet MS" w:hAnsi="Trebuchet MS"/>
          <w:color w:val="000000"/>
          <w:sz w:val="22"/>
          <w:szCs w:val="22"/>
        </w:rPr>
        <w:lastRenderedPageBreak/>
        <w:t>TIEKĖJAS, siekdamas pakeisti subtiekėją (—us) ir / ar specialistą (—us), turi raštu informuoti UŽSAKOVĄ prieš 3 (tris) darbo dienas ir gauti UŽSAKOVO raštišką sutikimą.</w:t>
      </w:r>
    </w:p>
    <w:p w14:paraId="1DDBEB3C" w14:textId="795A7AE2" w:rsidR="006C6FBE" w:rsidRPr="00CE7E4F" w:rsidRDefault="006C6FBE" w:rsidP="003B7553">
      <w:pPr>
        <w:pStyle w:val="0Punktai"/>
        <w:numPr>
          <w:ilvl w:val="1"/>
          <w:numId w:val="6"/>
        </w:numPr>
        <w:tabs>
          <w:tab w:val="left" w:pos="1134"/>
          <w:tab w:val="left" w:pos="1276"/>
        </w:tabs>
        <w:ind w:left="0" w:firstLine="540"/>
        <w:rPr>
          <w:rFonts w:ascii="Trebuchet MS" w:hAnsi="Trebuchet MS"/>
          <w:sz w:val="22"/>
          <w:szCs w:val="22"/>
        </w:rPr>
      </w:pPr>
      <w:r w:rsidRPr="00CE7E4F">
        <w:rPr>
          <w:rFonts w:ascii="Trebuchet MS" w:hAnsi="Trebuchet MS"/>
          <w:sz w:val="22"/>
          <w:szCs w:val="22"/>
        </w:rPr>
        <w:t>Visi informacijos saugumo reikalavimai, taikomi TIEKĖJUI, yra taikomi ir jo subtiekėjams.</w:t>
      </w:r>
    </w:p>
    <w:p w14:paraId="74480B44" w14:textId="5D068E24" w:rsidR="00DA7E0F" w:rsidRPr="00CE7E4F" w:rsidRDefault="00DA7E0F" w:rsidP="003B7553">
      <w:pPr>
        <w:pStyle w:val="0Punktai"/>
        <w:numPr>
          <w:ilvl w:val="1"/>
          <w:numId w:val="6"/>
        </w:numPr>
        <w:tabs>
          <w:tab w:val="left" w:pos="1134"/>
          <w:tab w:val="left" w:pos="1276"/>
        </w:tabs>
        <w:ind w:left="0" w:firstLine="540"/>
        <w:rPr>
          <w:rFonts w:ascii="Trebuchet MS" w:hAnsi="Trebuchet MS"/>
          <w:sz w:val="22"/>
          <w:szCs w:val="22"/>
        </w:rPr>
      </w:pPr>
      <w:r w:rsidRPr="00CE7E4F">
        <w:rPr>
          <w:rFonts w:ascii="Trebuchet MS" w:hAnsi="Trebuchet MS"/>
          <w:sz w:val="22"/>
          <w:szCs w:val="22"/>
        </w:rPr>
        <w:t>PASLAUGOS dalys turi būti įgyvendintos su TIEKĖJU SUTARTYJE numatytais terminais. PASLAUGOS dalių įgyvendinimo terminai gali būti pratęsti dėl aplinkybių, kurios nepriklauso nuo TIEKĖJO ir UŽSAKOVO (pvz., sistemos įdiegimui būtinų techninių resursų pirkimų, integracijos su kitomis sistemomis galimybių ir pan.). PASLAUGOS dalių įgyvendinimo terminai gali keistis priklausomai ir nuo teisės aktų nuostatų pasikeitimų, reglamentuojančių ir turinčių įtakos PASLAUGOS atlikimui. Tokiu atveju, UŽSAKOVUI nusprendus, galioja terminai, nurodyti teisės aktuose. Bendras PASLAUGOS atlikimo ir atsiskaitymo terminas negali viršyti 2</w:t>
      </w:r>
      <w:r w:rsidR="00117FDF">
        <w:rPr>
          <w:rFonts w:ascii="Trebuchet MS" w:hAnsi="Trebuchet MS"/>
          <w:sz w:val="22"/>
          <w:szCs w:val="22"/>
        </w:rPr>
        <w:t>5</w:t>
      </w:r>
      <w:r w:rsidRPr="00CE7E4F">
        <w:rPr>
          <w:rFonts w:ascii="Trebuchet MS" w:hAnsi="Trebuchet MS"/>
          <w:sz w:val="22"/>
          <w:szCs w:val="22"/>
        </w:rPr>
        <w:t xml:space="preserve"> mėnesių termino.</w:t>
      </w:r>
    </w:p>
    <w:p w14:paraId="5EFC7545" w14:textId="77777777" w:rsidR="00760B2A" w:rsidRPr="00CE7E4F" w:rsidRDefault="00760B2A" w:rsidP="006F6144">
      <w:pPr>
        <w:pStyle w:val="0Punktai"/>
        <w:numPr>
          <w:ilvl w:val="0"/>
          <w:numId w:val="10"/>
        </w:numPr>
        <w:spacing w:before="120"/>
        <w:jc w:val="center"/>
        <w:rPr>
          <w:rFonts w:ascii="Trebuchet MS" w:hAnsi="Trebuchet MS"/>
          <w:b/>
          <w:bCs/>
          <w:sz w:val="22"/>
          <w:szCs w:val="22"/>
        </w:rPr>
      </w:pPr>
      <w:r w:rsidRPr="00CE7E4F">
        <w:rPr>
          <w:rFonts w:ascii="Trebuchet MS" w:hAnsi="Trebuchet MS"/>
          <w:b/>
          <w:bCs/>
          <w:sz w:val="22"/>
          <w:szCs w:val="22"/>
        </w:rPr>
        <w:t>PASLAUGOS KOKYBĖ IR GARANTINIAI ĮSIPAREIGOJIMAI</w:t>
      </w:r>
    </w:p>
    <w:p w14:paraId="0DCAC10E" w14:textId="76A2256F" w:rsidR="00A85161" w:rsidRPr="00CE7E4F" w:rsidRDefault="00A85161" w:rsidP="00A85161">
      <w:pPr>
        <w:pStyle w:val="0Punktai"/>
        <w:numPr>
          <w:ilvl w:val="1"/>
          <w:numId w:val="10"/>
        </w:numPr>
        <w:ind w:firstLine="709"/>
        <w:rPr>
          <w:rFonts w:ascii="Trebuchet MS" w:hAnsi="Trebuchet MS"/>
          <w:sz w:val="22"/>
          <w:szCs w:val="22"/>
        </w:rPr>
      </w:pPr>
      <w:r w:rsidRPr="00CE7E4F">
        <w:rPr>
          <w:rFonts w:ascii="Trebuchet MS" w:hAnsi="Trebuchet MS"/>
          <w:sz w:val="22"/>
          <w:szCs w:val="22"/>
        </w:rPr>
        <w:t>Siūlomos PASLAUGOS kokybė privalo atitikti Lietuvos Respublikoje ir Europos Sąjungoje galiojančius standartus. Siūloma PASLAUGA turi būti sertifikuota naudojimui Lietuvos Respublikoje, jei tai numato Lietuvos Respublikos teisės aktai. PASLAUGOS kokybė turi atitikti REIKALAVIMUS ir Civilinio kodekso nuostatas.</w:t>
      </w:r>
    </w:p>
    <w:p w14:paraId="78136AA6" w14:textId="37560AF9" w:rsidR="00DA7E0F" w:rsidRPr="00CE7E4F" w:rsidRDefault="00DA7E0F" w:rsidP="00A85161">
      <w:pPr>
        <w:pStyle w:val="0Punktai"/>
        <w:numPr>
          <w:ilvl w:val="1"/>
          <w:numId w:val="10"/>
        </w:numPr>
        <w:ind w:firstLine="709"/>
        <w:rPr>
          <w:rFonts w:ascii="Trebuchet MS" w:hAnsi="Trebuchet MS"/>
          <w:sz w:val="22"/>
          <w:szCs w:val="22"/>
        </w:rPr>
      </w:pPr>
      <w:r w:rsidRPr="00CE7E4F">
        <w:rPr>
          <w:rFonts w:ascii="Trebuchet MS" w:hAnsi="Trebuchet MS"/>
          <w:sz w:val="22"/>
          <w:szCs w:val="22"/>
        </w:rPr>
        <w:t xml:space="preserve">Visoms PASLAUGOS dalims (sudėtinėms dalims pagal Civilinį kodeksą), kurioms pagal Civilinį kodeksą būtų galimybė sutartiniu įsipareigojimu suteikti kokybės garantijos terminą, SUTARTIMI suteikiamas 2 metų kokybės garantijos terminas nuo PASLAUGOS perdavimo </w:t>
      </w:r>
      <w:r w:rsidRPr="00CE7E4F">
        <w:rPr>
          <w:rFonts w:ascii="Trebuchet MS" w:hAnsi="Trebuchet MS"/>
          <w:color w:val="000000"/>
          <w:sz w:val="22"/>
          <w:szCs w:val="22"/>
        </w:rPr>
        <w:t>—</w:t>
      </w:r>
      <w:r w:rsidRPr="00CE7E4F">
        <w:rPr>
          <w:rFonts w:ascii="Trebuchet MS" w:hAnsi="Trebuchet MS"/>
          <w:sz w:val="22"/>
          <w:szCs w:val="22"/>
        </w:rPr>
        <w:t xml:space="preserve"> priėmimo akto pasirašymo dienos. TIEKĖJO atsakomybė už kokybės garantiją užtikrinama taip, kaip numato KONKURSO DOKUMENTŲ reikalavimai ir Civilinis kodeksas, t. y. nėra nustatyti jokie kiti TIEKĖJO suteikiamos kokybės garantijos užtikrinimo ar atsakomybės už kokybės garantiją apribojimai. Kokybės garantijos termino eiga sustabdoma laikotarpiui nuo pranešimo apie PASLAUGOS dalies trūkumą iki tokio PASLAUGOS dalies  trūkumo pašalinimo momento. Jeigu tam tikroms PASLAUGOS dalims gamintojas standartiškai suteikia ilgesnį kokybės garantijos terminą, taikomas toks ilgesnis kokybės garantijos terminas.</w:t>
      </w:r>
    </w:p>
    <w:p w14:paraId="7B730C97" w14:textId="77777777" w:rsidR="00A85161" w:rsidRPr="00CE7E4F" w:rsidRDefault="00A85161" w:rsidP="00A85161">
      <w:pPr>
        <w:pStyle w:val="0Punktai"/>
        <w:ind w:left="709" w:firstLine="0"/>
        <w:rPr>
          <w:rFonts w:ascii="Trebuchet MS" w:hAnsi="Trebuchet MS"/>
          <w:sz w:val="22"/>
          <w:szCs w:val="22"/>
        </w:rPr>
      </w:pPr>
    </w:p>
    <w:p w14:paraId="4417ED72" w14:textId="77777777" w:rsidR="00C050BD" w:rsidRPr="00CE7E4F" w:rsidRDefault="00C050BD" w:rsidP="006F6144">
      <w:pPr>
        <w:pStyle w:val="0Punktai"/>
        <w:numPr>
          <w:ilvl w:val="0"/>
          <w:numId w:val="10"/>
        </w:numPr>
        <w:tabs>
          <w:tab w:val="left" w:pos="284"/>
        </w:tabs>
        <w:jc w:val="center"/>
        <w:rPr>
          <w:rFonts w:ascii="Trebuchet MS" w:hAnsi="Trebuchet MS"/>
          <w:b/>
          <w:bCs/>
          <w:sz w:val="22"/>
          <w:szCs w:val="22"/>
        </w:rPr>
      </w:pPr>
      <w:r w:rsidRPr="00CE7E4F">
        <w:rPr>
          <w:rFonts w:ascii="Trebuchet MS" w:hAnsi="Trebuchet MS"/>
          <w:b/>
          <w:bCs/>
          <w:sz w:val="22"/>
          <w:szCs w:val="22"/>
        </w:rPr>
        <w:lastRenderedPageBreak/>
        <w:t>ŠALIŲ ATSAKOMYBĖ</w:t>
      </w:r>
    </w:p>
    <w:p w14:paraId="64FD0F4B" w14:textId="77777777" w:rsidR="004E4170" w:rsidRPr="00CE7E4F" w:rsidRDefault="004E4170" w:rsidP="006F6144">
      <w:pPr>
        <w:pStyle w:val="normnum2"/>
        <w:numPr>
          <w:ilvl w:val="1"/>
          <w:numId w:val="10"/>
        </w:numPr>
        <w:tabs>
          <w:tab w:val="clear" w:pos="1134"/>
        </w:tabs>
        <w:suppressAutoHyphens w:val="0"/>
        <w:spacing w:after="0" w:line="240" w:lineRule="auto"/>
        <w:ind w:firstLine="709"/>
        <w:jc w:val="both"/>
        <w:outlineLvl w:val="9"/>
        <w:rPr>
          <w:rFonts w:ascii="Trebuchet MS" w:hAnsi="Trebuchet MS"/>
          <w:sz w:val="22"/>
          <w:szCs w:val="22"/>
        </w:rPr>
      </w:pPr>
      <w:r w:rsidRPr="00CE7E4F">
        <w:rPr>
          <w:rFonts w:ascii="Trebuchet MS" w:hAnsi="Trebuchet MS"/>
          <w:sz w:val="22"/>
          <w:szCs w:val="22"/>
        </w:rPr>
        <w:t xml:space="preserve">ŠALYS privalo susilaikyti nuo bet kokių veiksmų, kurie galėtų pakenkti kitai ŠALIAI. </w:t>
      </w:r>
    </w:p>
    <w:p w14:paraId="2B0C338F" w14:textId="77777777" w:rsidR="00BD54B1" w:rsidRPr="00CE7E4F" w:rsidRDefault="006422E3" w:rsidP="00BD54B1">
      <w:pPr>
        <w:pStyle w:val="Sraopastraipa"/>
        <w:numPr>
          <w:ilvl w:val="1"/>
          <w:numId w:val="10"/>
        </w:numPr>
        <w:spacing w:after="0" w:line="240" w:lineRule="auto"/>
        <w:ind w:firstLine="709"/>
        <w:jc w:val="both"/>
        <w:rPr>
          <w:rFonts w:eastAsia="Times New Roman"/>
          <w:color w:val="auto"/>
          <w:lang w:eastAsia="ar-SA"/>
        </w:rPr>
      </w:pPr>
      <w:r w:rsidRPr="00CE7E4F">
        <w:rPr>
          <w:rFonts w:eastAsia="Times New Roman"/>
          <w:color w:val="auto"/>
          <w:lang w:eastAsia="ar-SA"/>
        </w:rPr>
        <w:t xml:space="preserve">Jei TIEKĖJAS neįvykdo arba netinkamai įvykdo SUTARTYJE numatytus įsipareigojimus, UŽSAKOVAS turi teisę pareikalauti atlyginti SUTARTIES sąlygų nevykdymu ar netinkamu vykdymu jam padarytus tiesioginius nuostolius,  bet ne didesne nei </w:t>
      </w:r>
      <w:r w:rsidR="007354A6" w:rsidRPr="00CE7E4F">
        <w:rPr>
          <w:rFonts w:eastAsia="Times New Roman"/>
          <w:color w:val="auto"/>
          <w:lang w:eastAsia="ar-SA"/>
        </w:rPr>
        <w:t xml:space="preserve">maksimali </w:t>
      </w:r>
      <w:r w:rsidRPr="00CE7E4F">
        <w:rPr>
          <w:rFonts w:eastAsia="Times New Roman"/>
          <w:color w:val="auto"/>
          <w:lang w:eastAsia="ar-SA"/>
        </w:rPr>
        <w:t>SUTARTIES verte, išskyrus Civilinio kodekso 6.252 straipsnio 1 dalyje įtvirtintas išimtis ir pagal Civilinį kodeksą galimus regreso atvejus.</w:t>
      </w:r>
    </w:p>
    <w:p w14:paraId="75EB457A" w14:textId="77777777" w:rsidR="007B0E3E" w:rsidRPr="00CE7E4F" w:rsidRDefault="00BD54B1" w:rsidP="007B0E3E">
      <w:pPr>
        <w:pStyle w:val="Sraopastraipa"/>
        <w:numPr>
          <w:ilvl w:val="1"/>
          <w:numId w:val="10"/>
        </w:numPr>
        <w:spacing w:after="0" w:line="240" w:lineRule="auto"/>
        <w:ind w:firstLine="709"/>
        <w:jc w:val="both"/>
        <w:rPr>
          <w:rFonts w:eastAsia="Times New Roman"/>
          <w:color w:val="auto"/>
          <w:lang w:eastAsia="ar-SA"/>
        </w:rPr>
      </w:pPr>
      <w:r w:rsidRPr="00CE7E4F">
        <w:t>Už TIEKĖJO vėlavimą atlikti sutartinius įsipareigojimus TIEKĖJUI numatomi delspinigiai − 0,06 procento nuo vėluojamų atlikti sutartinių įsipareigojimų vertės, už kiekvieną pavėluotą dieną ir TIEKĖJAS atlygina UŽSAKOVO patirtus tiesioginius nuostolius, atsiradusius dėl TIEKĖJO kaltės. Delspinigių suma negali sudaryti daugiau kaip 5 procentai nuo SUTARTIES vertės.</w:t>
      </w:r>
    </w:p>
    <w:p w14:paraId="20B506FA" w14:textId="0E313FA8" w:rsidR="007B0E3E" w:rsidRPr="00CE7E4F" w:rsidRDefault="002F03EC" w:rsidP="007B0E3E">
      <w:pPr>
        <w:pStyle w:val="Sraopastraipa"/>
        <w:numPr>
          <w:ilvl w:val="1"/>
          <w:numId w:val="10"/>
        </w:numPr>
        <w:spacing w:after="0" w:line="240" w:lineRule="auto"/>
        <w:ind w:firstLine="709"/>
        <w:jc w:val="both"/>
        <w:rPr>
          <w:rFonts w:eastAsia="Times New Roman"/>
          <w:color w:val="auto"/>
          <w:lang w:eastAsia="ar-SA"/>
        </w:rPr>
      </w:pPr>
      <w:r w:rsidRPr="00CE7E4F">
        <w:t xml:space="preserve">Nutraukus SUTARTĮ </w:t>
      </w:r>
      <w:r w:rsidR="00FC291A" w:rsidRPr="00CE7E4F">
        <w:t>6</w:t>
      </w:r>
      <w:r w:rsidR="007B0E3E" w:rsidRPr="00CE7E4F">
        <w:rPr>
          <w:lang w:val="en-US"/>
        </w:rPr>
        <w:t xml:space="preserve">.5. </w:t>
      </w:r>
      <w:r w:rsidR="00BD54B1" w:rsidRPr="00CE7E4F">
        <w:t>punkte nurodytu pagrindu,</w:t>
      </w:r>
      <w:r w:rsidR="00646296" w:rsidRPr="00CE7E4F">
        <w:t xml:space="preserve"> </w:t>
      </w:r>
      <w:r w:rsidR="007B0E3E" w:rsidRPr="00CE7E4F">
        <w:t>TIEKĖJAS per 5 (penkias) darbo dienas nuo SUTARTIES nutraukimo dienos sumoka UŽSAKOVUI 5 procentų nuo SUTARTIES vertės dydžio baudą ir TIEKĖJAS įtraukiamas į nepatikimų tiekėjų sąrašą.</w:t>
      </w:r>
    </w:p>
    <w:p w14:paraId="10E94774" w14:textId="410C0C15" w:rsidR="004E4170" w:rsidRPr="00CE7E4F" w:rsidRDefault="004E4170" w:rsidP="00DE4811">
      <w:pPr>
        <w:numPr>
          <w:ilvl w:val="1"/>
          <w:numId w:val="10"/>
        </w:numPr>
        <w:tabs>
          <w:tab w:val="left" w:pos="360"/>
        </w:tabs>
        <w:ind w:firstLine="709"/>
        <w:jc w:val="both"/>
        <w:rPr>
          <w:rFonts w:ascii="Trebuchet MS" w:hAnsi="Trebuchet MS"/>
          <w:sz w:val="22"/>
          <w:szCs w:val="22"/>
        </w:rPr>
      </w:pPr>
      <w:r w:rsidRPr="00CE7E4F">
        <w:rPr>
          <w:rFonts w:ascii="Trebuchet MS" w:hAnsi="Trebuchet MS"/>
          <w:sz w:val="22"/>
          <w:szCs w:val="22"/>
        </w:rPr>
        <w:t xml:space="preserve">Už UŽSAKOVO vėlavimą atsiskaityti su TIEKĖJU numatomi delspinigiai − 0,06 procento nuo vėluojamos apmokėti sumos, už kiekvieną pavėluotą dieną, bet ne daugiau kaip 5 procentai nuo </w:t>
      </w:r>
      <w:r w:rsidR="007354A6" w:rsidRPr="00CE7E4F">
        <w:rPr>
          <w:rFonts w:ascii="Trebuchet MS" w:hAnsi="Trebuchet MS"/>
          <w:sz w:val="22"/>
          <w:szCs w:val="22"/>
        </w:rPr>
        <w:t xml:space="preserve">maksimalios </w:t>
      </w:r>
      <w:r w:rsidR="003400E7">
        <w:rPr>
          <w:rFonts w:ascii="Trebuchet MS" w:hAnsi="Trebuchet MS"/>
          <w:sz w:val="22"/>
          <w:szCs w:val="22"/>
        </w:rPr>
        <w:t>SUTARTIES vertės.</w:t>
      </w:r>
    </w:p>
    <w:p w14:paraId="6066E662" w14:textId="33A5AB57" w:rsidR="00CD3DDE" w:rsidRPr="00CE7E4F" w:rsidRDefault="003400E7" w:rsidP="006F6144">
      <w:pPr>
        <w:pStyle w:val="normnum2"/>
        <w:numPr>
          <w:ilvl w:val="1"/>
          <w:numId w:val="10"/>
        </w:numPr>
        <w:tabs>
          <w:tab w:val="clear" w:pos="1134"/>
        </w:tabs>
        <w:suppressAutoHyphens w:val="0"/>
        <w:spacing w:after="0" w:line="240" w:lineRule="auto"/>
        <w:ind w:firstLine="709"/>
        <w:jc w:val="both"/>
        <w:outlineLvl w:val="9"/>
        <w:rPr>
          <w:rFonts w:ascii="Trebuchet MS" w:hAnsi="Trebuchet MS"/>
          <w:sz w:val="22"/>
          <w:szCs w:val="22"/>
        </w:rPr>
      </w:pPr>
      <w:r w:rsidRPr="003400E7">
        <w:rPr>
          <w:rFonts w:ascii="Trebuchet MS" w:hAnsi="Trebuchet MS"/>
          <w:sz w:val="22"/>
          <w:szCs w:val="22"/>
        </w:rPr>
        <w:t xml:space="preserve">Už SUTARTIES </w:t>
      </w:r>
      <w:r>
        <w:rPr>
          <w:rFonts w:ascii="Trebuchet MS" w:hAnsi="Trebuchet MS"/>
          <w:sz w:val="22"/>
          <w:szCs w:val="22"/>
        </w:rPr>
        <w:t>3</w:t>
      </w:r>
      <w:r w:rsidRPr="003400E7">
        <w:rPr>
          <w:rFonts w:ascii="Trebuchet MS" w:hAnsi="Trebuchet MS"/>
          <w:sz w:val="22"/>
          <w:szCs w:val="22"/>
        </w:rPr>
        <w:t xml:space="preserve">.12. punkte ir SUTARTIES </w:t>
      </w:r>
      <w:r>
        <w:rPr>
          <w:rFonts w:ascii="Trebuchet MS" w:hAnsi="Trebuchet MS"/>
          <w:sz w:val="22"/>
          <w:szCs w:val="22"/>
        </w:rPr>
        <w:t>3</w:t>
      </w:r>
      <w:r w:rsidRPr="003400E7">
        <w:rPr>
          <w:rFonts w:ascii="Trebuchet MS" w:hAnsi="Trebuchet MS"/>
          <w:sz w:val="22"/>
          <w:szCs w:val="22"/>
        </w:rPr>
        <w:t>.13. punkte nustatytų sąlygų pažeidimą, TIEKĖJUI skiriama 5000 eurų bauda</w:t>
      </w:r>
      <w:r w:rsidR="004E4170" w:rsidRPr="00CE7E4F">
        <w:rPr>
          <w:rFonts w:ascii="Trebuchet MS" w:hAnsi="Trebuchet MS"/>
          <w:sz w:val="22"/>
          <w:szCs w:val="22"/>
        </w:rPr>
        <w:t>.</w:t>
      </w:r>
    </w:p>
    <w:p w14:paraId="66A1351C" w14:textId="74B1E033" w:rsidR="000F3F17" w:rsidRPr="00CE7E4F" w:rsidRDefault="00DF74F3" w:rsidP="006F6144">
      <w:pPr>
        <w:pStyle w:val="normnum2"/>
        <w:numPr>
          <w:ilvl w:val="1"/>
          <w:numId w:val="10"/>
        </w:numPr>
        <w:tabs>
          <w:tab w:val="clear" w:pos="1134"/>
        </w:tabs>
        <w:suppressAutoHyphens w:val="0"/>
        <w:spacing w:after="0" w:line="240" w:lineRule="auto"/>
        <w:ind w:firstLine="709"/>
        <w:jc w:val="both"/>
        <w:outlineLvl w:val="9"/>
        <w:rPr>
          <w:rFonts w:ascii="Trebuchet MS" w:hAnsi="Trebuchet MS"/>
          <w:sz w:val="22"/>
          <w:szCs w:val="22"/>
        </w:rPr>
      </w:pPr>
      <w:r w:rsidRPr="00CE7E4F">
        <w:rPr>
          <w:rFonts w:ascii="Trebuchet MS" w:hAnsi="Trebuchet MS"/>
          <w:sz w:val="22"/>
          <w:szCs w:val="22"/>
        </w:rPr>
        <w:t>S</w:t>
      </w:r>
      <w:r w:rsidR="000F3F17" w:rsidRPr="00CE7E4F">
        <w:rPr>
          <w:rFonts w:ascii="Trebuchet MS" w:hAnsi="Trebuchet MS"/>
          <w:sz w:val="22"/>
          <w:szCs w:val="22"/>
        </w:rPr>
        <w:t>UTARTIES</w:t>
      </w:r>
      <w:r w:rsidRPr="00CE7E4F">
        <w:rPr>
          <w:rFonts w:ascii="Trebuchet MS" w:hAnsi="Trebuchet MS"/>
          <w:sz w:val="22"/>
          <w:szCs w:val="22"/>
        </w:rPr>
        <w:t xml:space="preserve"> nutraukimas ar pasibaigimas neatleidžia </w:t>
      </w:r>
      <w:r w:rsidR="000F3F17" w:rsidRPr="00CE7E4F">
        <w:rPr>
          <w:rFonts w:ascii="Trebuchet MS" w:hAnsi="Trebuchet MS"/>
          <w:sz w:val="22"/>
          <w:szCs w:val="22"/>
        </w:rPr>
        <w:t xml:space="preserve"> </w:t>
      </w:r>
      <w:r w:rsidR="0057588A" w:rsidRPr="00CE7E4F">
        <w:rPr>
          <w:rFonts w:ascii="Trebuchet MS" w:hAnsi="Trebuchet MS"/>
          <w:sz w:val="22"/>
          <w:szCs w:val="22"/>
        </w:rPr>
        <w:t>ŠAL</w:t>
      </w:r>
      <w:r w:rsidR="007354A6" w:rsidRPr="00CE7E4F">
        <w:rPr>
          <w:rFonts w:ascii="Trebuchet MS" w:hAnsi="Trebuchet MS"/>
          <w:sz w:val="22"/>
          <w:szCs w:val="22"/>
        </w:rPr>
        <w:t>IES</w:t>
      </w:r>
      <w:r w:rsidRPr="00CE7E4F">
        <w:rPr>
          <w:rFonts w:ascii="Trebuchet MS" w:hAnsi="Trebuchet MS"/>
          <w:sz w:val="22"/>
          <w:szCs w:val="22"/>
        </w:rPr>
        <w:t xml:space="preserve"> nuo</w:t>
      </w:r>
      <w:r w:rsidR="000F3F17" w:rsidRPr="00CE7E4F">
        <w:rPr>
          <w:rFonts w:ascii="Trebuchet MS" w:hAnsi="Trebuchet MS"/>
          <w:sz w:val="22"/>
          <w:szCs w:val="22"/>
        </w:rPr>
        <w:t xml:space="preserve"> atsakomybės už SUTARTIES sąlygų pažeidimą.</w:t>
      </w:r>
    </w:p>
    <w:p w14:paraId="517F6882" w14:textId="77777777" w:rsidR="000B128F" w:rsidRPr="00CE7E4F" w:rsidRDefault="000B128F" w:rsidP="006F6144">
      <w:pPr>
        <w:pStyle w:val="0Punktai"/>
        <w:numPr>
          <w:ilvl w:val="1"/>
          <w:numId w:val="10"/>
        </w:numPr>
        <w:tabs>
          <w:tab w:val="num" w:pos="3693"/>
        </w:tabs>
        <w:ind w:firstLine="709"/>
        <w:rPr>
          <w:rFonts w:ascii="Trebuchet MS" w:hAnsi="Trebuchet MS"/>
          <w:sz w:val="22"/>
          <w:szCs w:val="22"/>
        </w:rPr>
      </w:pPr>
      <w:r w:rsidRPr="00CE7E4F">
        <w:rPr>
          <w:rFonts w:ascii="Trebuchet MS" w:hAnsi="Trebuchet MS"/>
          <w:sz w:val="22"/>
          <w:szCs w:val="22"/>
        </w:rPr>
        <w:t>Delspinigių/baudų</w:t>
      </w:r>
      <w:r w:rsidRPr="00CE7E4F">
        <w:rPr>
          <w:rFonts w:ascii="Trebuchet MS" w:hAnsi="Trebuchet MS"/>
          <w:color w:val="000000"/>
          <w:sz w:val="22"/>
          <w:szCs w:val="22"/>
        </w:rPr>
        <w:t xml:space="preserve"> sumokėjimas neatleidžia ŠALIES nuo pareigos atlyginti nuostolius ir nuo SUTARTIES įsipareigojimų vykdymo.</w:t>
      </w:r>
    </w:p>
    <w:p w14:paraId="1FD92E4D" w14:textId="77777777" w:rsidR="00547889" w:rsidRPr="00CE7E4F" w:rsidRDefault="00FF4671" w:rsidP="006F6144">
      <w:pPr>
        <w:pStyle w:val="0Punktai"/>
        <w:numPr>
          <w:ilvl w:val="0"/>
          <w:numId w:val="10"/>
        </w:numPr>
        <w:tabs>
          <w:tab w:val="left" w:pos="284"/>
        </w:tabs>
        <w:spacing w:before="120"/>
        <w:ind w:left="357" w:hanging="357"/>
        <w:jc w:val="center"/>
        <w:rPr>
          <w:rFonts w:ascii="Trebuchet MS" w:hAnsi="Trebuchet MS"/>
          <w:b/>
          <w:bCs/>
          <w:sz w:val="22"/>
          <w:szCs w:val="22"/>
        </w:rPr>
      </w:pPr>
      <w:r w:rsidRPr="00CE7E4F">
        <w:rPr>
          <w:rFonts w:ascii="Trebuchet MS" w:hAnsi="Trebuchet MS"/>
          <w:b/>
          <w:bCs/>
          <w:sz w:val="22"/>
          <w:szCs w:val="22"/>
        </w:rPr>
        <w:t xml:space="preserve">SUTARTIES </w:t>
      </w:r>
      <w:r w:rsidR="00B60474" w:rsidRPr="00CE7E4F">
        <w:rPr>
          <w:rFonts w:ascii="Trebuchet MS" w:hAnsi="Trebuchet MS"/>
          <w:b/>
          <w:bCs/>
          <w:sz w:val="22"/>
          <w:szCs w:val="22"/>
        </w:rPr>
        <w:t>GALIOJIMAS, PAKEITIMAS IR NUTRAUKIMAS</w:t>
      </w:r>
    </w:p>
    <w:p w14:paraId="69D2091A" w14:textId="05C2CF59" w:rsidR="00D25664" w:rsidRPr="00CE7E4F" w:rsidRDefault="00C024A0" w:rsidP="006F6144">
      <w:pPr>
        <w:pStyle w:val="0Punktai"/>
        <w:numPr>
          <w:ilvl w:val="1"/>
          <w:numId w:val="10"/>
        </w:numPr>
        <w:ind w:firstLine="540"/>
        <w:rPr>
          <w:rFonts w:ascii="Trebuchet MS" w:hAnsi="Trebuchet MS"/>
          <w:sz w:val="22"/>
          <w:szCs w:val="22"/>
        </w:rPr>
      </w:pPr>
      <w:r w:rsidRPr="00CE7E4F">
        <w:rPr>
          <w:rFonts w:ascii="Trebuchet MS" w:hAnsi="Trebuchet MS"/>
          <w:sz w:val="22"/>
          <w:szCs w:val="22"/>
        </w:rPr>
        <w:t xml:space="preserve">SUTARTIS įsigalioja nuo </w:t>
      </w:r>
      <w:r w:rsidRPr="00CE7E4F">
        <w:rPr>
          <w:rFonts w:ascii="Trebuchet MS" w:hAnsi="Trebuchet MS"/>
          <w:iCs/>
          <w:sz w:val="22"/>
          <w:szCs w:val="22"/>
        </w:rPr>
        <w:t xml:space="preserve">abiejų ŠALIŲ pasirašytos SUTARTIES užregistravimo UŽSAKOVO informacinėje sistemoje </w:t>
      </w:r>
      <w:r w:rsidRPr="00CE7E4F">
        <w:rPr>
          <w:rFonts w:ascii="Trebuchet MS" w:hAnsi="Trebuchet MS"/>
          <w:sz w:val="22"/>
          <w:szCs w:val="22"/>
        </w:rPr>
        <w:t xml:space="preserve">ir </w:t>
      </w:r>
      <w:r w:rsidR="00EA79FA" w:rsidRPr="00CE7E4F">
        <w:rPr>
          <w:rFonts w:ascii="Trebuchet MS" w:hAnsi="Trebuchet MS"/>
          <w:sz w:val="22"/>
          <w:szCs w:val="22"/>
        </w:rPr>
        <w:t xml:space="preserve">galioja </w:t>
      </w:r>
      <w:r w:rsidR="00F61AF1">
        <w:rPr>
          <w:rFonts w:ascii="Trebuchet MS" w:hAnsi="Trebuchet MS"/>
          <w:sz w:val="22"/>
          <w:szCs w:val="22"/>
        </w:rPr>
        <w:t>25</w:t>
      </w:r>
      <w:r w:rsidR="000F5253" w:rsidRPr="00CE7E4F">
        <w:rPr>
          <w:rFonts w:ascii="Trebuchet MS" w:hAnsi="Trebuchet MS"/>
          <w:sz w:val="22"/>
          <w:szCs w:val="22"/>
        </w:rPr>
        <w:t xml:space="preserve"> mėnesius, įs</w:t>
      </w:r>
      <w:r w:rsidR="003044D0" w:rsidRPr="00CE7E4F">
        <w:rPr>
          <w:rFonts w:ascii="Trebuchet MS" w:hAnsi="Trebuchet MS"/>
          <w:sz w:val="22"/>
          <w:szCs w:val="22"/>
        </w:rPr>
        <w:t>kaitant atsiskaitymą su TIEKĖJU laikotarpį</w:t>
      </w:r>
      <w:r w:rsidR="00880E42" w:rsidRPr="00CE7E4F">
        <w:rPr>
          <w:rFonts w:ascii="Trebuchet MS" w:hAnsi="Trebuchet MS"/>
          <w:sz w:val="22"/>
          <w:szCs w:val="22"/>
        </w:rPr>
        <w:t>,</w:t>
      </w:r>
      <w:r w:rsidR="003044D0" w:rsidRPr="00CE7E4F">
        <w:rPr>
          <w:rFonts w:ascii="Trebuchet MS" w:hAnsi="Trebuchet MS"/>
          <w:sz w:val="22"/>
          <w:szCs w:val="22"/>
        </w:rPr>
        <w:t xml:space="preserve"> arba </w:t>
      </w:r>
      <w:r w:rsidRPr="00CE7E4F">
        <w:rPr>
          <w:rFonts w:ascii="Trebuchet MS" w:hAnsi="Trebuchet MS"/>
          <w:sz w:val="22"/>
          <w:szCs w:val="22"/>
        </w:rPr>
        <w:t xml:space="preserve">iki bus suteikta PASLAUGŲ už numatytą maksimalią SUTARTIES </w:t>
      </w:r>
      <w:r w:rsidR="007B0E3E" w:rsidRPr="00CE7E4F">
        <w:rPr>
          <w:rFonts w:ascii="Trebuchet MS" w:hAnsi="Trebuchet MS"/>
          <w:sz w:val="22"/>
          <w:szCs w:val="22"/>
        </w:rPr>
        <w:t>vertę</w:t>
      </w:r>
      <w:r w:rsidRPr="00CE7E4F">
        <w:rPr>
          <w:rFonts w:ascii="Trebuchet MS" w:hAnsi="Trebuchet MS"/>
          <w:sz w:val="22"/>
          <w:szCs w:val="22"/>
        </w:rPr>
        <w:t>, priklausomai nuo to, kuri sąlyga bus tenkinama anksčiau.</w:t>
      </w:r>
      <w:r w:rsidR="00D70D93" w:rsidRPr="00CE7E4F">
        <w:rPr>
          <w:sz w:val="24"/>
          <w:szCs w:val="24"/>
          <w:lang w:eastAsia="en-US"/>
        </w:rPr>
        <w:t xml:space="preserve"> </w:t>
      </w:r>
    </w:p>
    <w:p w14:paraId="39B40F13" w14:textId="77777777" w:rsidR="00441C27" w:rsidRPr="00CE7E4F" w:rsidRDefault="00441C27" w:rsidP="006F6144">
      <w:pPr>
        <w:pStyle w:val="0Punktai"/>
        <w:numPr>
          <w:ilvl w:val="1"/>
          <w:numId w:val="10"/>
        </w:numPr>
        <w:ind w:firstLine="540"/>
        <w:rPr>
          <w:rFonts w:ascii="Trebuchet MS" w:hAnsi="Trebuchet MS"/>
          <w:sz w:val="22"/>
          <w:szCs w:val="22"/>
        </w:rPr>
      </w:pPr>
      <w:r w:rsidRPr="00CE7E4F">
        <w:rPr>
          <w:rFonts w:ascii="Trebuchet MS" w:hAnsi="Trebuchet MS"/>
          <w:sz w:val="22"/>
          <w:szCs w:val="22"/>
        </w:rPr>
        <w:lastRenderedPageBreak/>
        <w:t xml:space="preserve">SUTARTIS </w:t>
      </w:r>
      <w:r w:rsidR="006B0955" w:rsidRPr="00CE7E4F">
        <w:rPr>
          <w:rFonts w:ascii="Trebuchet MS" w:hAnsi="Trebuchet MS"/>
          <w:sz w:val="22"/>
          <w:szCs w:val="22"/>
        </w:rPr>
        <w:t xml:space="preserve">galioja </w:t>
      </w:r>
      <w:r w:rsidRPr="00CE7E4F">
        <w:rPr>
          <w:rFonts w:ascii="Trebuchet MS" w:hAnsi="Trebuchet MS"/>
          <w:sz w:val="22"/>
          <w:szCs w:val="22"/>
        </w:rPr>
        <w:t xml:space="preserve">iki </w:t>
      </w:r>
      <w:r w:rsidR="006B0955" w:rsidRPr="00CE7E4F">
        <w:rPr>
          <w:rFonts w:ascii="Trebuchet MS" w:hAnsi="Trebuchet MS"/>
          <w:sz w:val="22"/>
          <w:szCs w:val="22"/>
        </w:rPr>
        <w:t>visiško</w:t>
      </w:r>
      <w:r w:rsidRPr="00CE7E4F">
        <w:rPr>
          <w:rFonts w:ascii="Trebuchet MS" w:hAnsi="Trebuchet MS"/>
          <w:sz w:val="22"/>
          <w:szCs w:val="22"/>
        </w:rPr>
        <w:t xml:space="preserve"> TIEKĖJO ir UŽSAKOVO įsipareigojimų pagal SUTARTĮ įvykdymo momento.</w:t>
      </w:r>
    </w:p>
    <w:p w14:paraId="24FE34C6" w14:textId="77777777" w:rsidR="00EA79FA" w:rsidRPr="00CE7E4F" w:rsidRDefault="007106BC" w:rsidP="00EA79FA">
      <w:pPr>
        <w:pStyle w:val="0Punktai"/>
        <w:numPr>
          <w:ilvl w:val="1"/>
          <w:numId w:val="10"/>
        </w:numPr>
        <w:tabs>
          <w:tab w:val="left" w:pos="360"/>
        </w:tabs>
        <w:ind w:firstLine="567"/>
        <w:rPr>
          <w:rFonts w:ascii="Trebuchet MS" w:hAnsi="Trebuchet MS"/>
          <w:sz w:val="22"/>
          <w:szCs w:val="22"/>
        </w:rPr>
      </w:pPr>
      <w:r w:rsidRPr="00CE7E4F">
        <w:rPr>
          <w:rFonts w:ascii="Trebuchet MS" w:hAnsi="Trebuchet MS"/>
          <w:sz w:val="22"/>
          <w:szCs w:val="22"/>
        </w:rPr>
        <w:t xml:space="preserve">UŽSAKOVAS turi teisę nutraukti SUTARTĮ, jeigu TIEKĖJAS SUTARTIES galiojimo laikotarpiu pagal galiojančius teisės aktus praranda teisę užsiimti ūkine komercine ar kitokia, būtina </w:t>
      </w:r>
      <w:r w:rsidR="00294FD5" w:rsidRPr="00CE7E4F">
        <w:rPr>
          <w:rFonts w:ascii="Trebuchet MS" w:hAnsi="Trebuchet MS"/>
          <w:sz w:val="22"/>
          <w:szCs w:val="22"/>
        </w:rPr>
        <w:t>PASLAUGOS ATLIKIMUI</w:t>
      </w:r>
      <w:r w:rsidRPr="00CE7E4F">
        <w:rPr>
          <w:rFonts w:ascii="Trebuchet MS" w:hAnsi="Trebuchet MS"/>
          <w:sz w:val="22"/>
          <w:szCs w:val="22"/>
        </w:rPr>
        <w:t>, veikla</w:t>
      </w:r>
      <w:r w:rsidR="0019338B" w:rsidRPr="00CE7E4F">
        <w:rPr>
          <w:rFonts w:ascii="Trebuchet MS" w:hAnsi="Trebuchet MS"/>
          <w:sz w:val="22"/>
          <w:szCs w:val="22"/>
        </w:rPr>
        <w:t>.</w:t>
      </w:r>
    </w:p>
    <w:p w14:paraId="5A3E0122" w14:textId="77777777" w:rsidR="007B0E3E" w:rsidRPr="00CE7E4F" w:rsidRDefault="00EA79FA" w:rsidP="007B0E3E">
      <w:pPr>
        <w:pStyle w:val="0Punktai"/>
        <w:numPr>
          <w:ilvl w:val="1"/>
          <w:numId w:val="10"/>
        </w:numPr>
        <w:ind w:firstLine="567"/>
        <w:rPr>
          <w:rFonts w:ascii="Trebuchet MS" w:hAnsi="Trebuchet MS"/>
          <w:sz w:val="22"/>
          <w:szCs w:val="22"/>
        </w:rPr>
      </w:pPr>
      <w:r w:rsidRPr="00CE7E4F">
        <w:rPr>
          <w:rFonts w:ascii="Trebuchet MS" w:hAnsi="Trebuchet MS"/>
          <w:sz w:val="22"/>
          <w:szCs w:val="22"/>
        </w:rPr>
        <w:t>SUTARTIS gali būti nutr</w:t>
      </w:r>
      <w:r w:rsidR="007B0E3E" w:rsidRPr="00CE7E4F">
        <w:rPr>
          <w:rFonts w:ascii="Trebuchet MS" w:hAnsi="Trebuchet MS"/>
          <w:sz w:val="22"/>
          <w:szCs w:val="22"/>
        </w:rPr>
        <w:t xml:space="preserve">aukta anksčiau nurodyto termino </w:t>
      </w:r>
      <w:r w:rsidRPr="00CE7E4F">
        <w:rPr>
          <w:rFonts w:ascii="Trebuchet MS" w:hAnsi="Trebuchet MS"/>
          <w:sz w:val="22"/>
          <w:szCs w:val="22"/>
        </w:rPr>
        <w:t>Š</w:t>
      </w:r>
      <w:r w:rsidR="007B0E3E" w:rsidRPr="00CE7E4F">
        <w:rPr>
          <w:rFonts w:ascii="Trebuchet MS" w:hAnsi="Trebuchet MS"/>
          <w:sz w:val="22"/>
          <w:szCs w:val="22"/>
        </w:rPr>
        <w:t>ALIŲ rašytiniu susitarimu.</w:t>
      </w:r>
    </w:p>
    <w:p w14:paraId="6AC7F7E9" w14:textId="1D994008" w:rsidR="007B0E3E" w:rsidRPr="00CE7E4F" w:rsidRDefault="007B0E3E" w:rsidP="007B0E3E">
      <w:pPr>
        <w:pStyle w:val="0Punktai"/>
        <w:numPr>
          <w:ilvl w:val="1"/>
          <w:numId w:val="10"/>
        </w:numPr>
        <w:ind w:firstLine="567"/>
        <w:rPr>
          <w:rFonts w:ascii="Trebuchet MS" w:hAnsi="Trebuchet MS"/>
          <w:sz w:val="22"/>
          <w:szCs w:val="22"/>
        </w:rPr>
      </w:pPr>
      <w:r w:rsidRPr="00CE7E4F">
        <w:rPr>
          <w:rFonts w:ascii="Trebuchet MS" w:hAnsi="Trebuchet MS"/>
          <w:color w:val="000000"/>
          <w:sz w:val="22"/>
          <w:szCs w:val="22"/>
          <w:lang w:eastAsia="en-US"/>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w:t>
      </w:r>
      <w:r w:rsidR="007B27D3" w:rsidRPr="00CE7E4F">
        <w:rPr>
          <w:rFonts w:ascii="Trebuchet MS" w:hAnsi="Trebuchet MS"/>
          <w:color w:val="000000"/>
          <w:sz w:val="22"/>
          <w:szCs w:val="22"/>
          <w:lang w:eastAsia="en-US"/>
        </w:rPr>
        <w:t xml:space="preserve">Civilinio </w:t>
      </w:r>
      <w:r w:rsidRPr="00CE7E4F">
        <w:rPr>
          <w:rFonts w:ascii="Trebuchet MS" w:hAnsi="Trebuchet MS"/>
          <w:color w:val="000000"/>
          <w:sz w:val="22"/>
          <w:szCs w:val="22"/>
          <w:lang w:eastAsia="en-US"/>
        </w:rPr>
        <w:t>kodekso 6.217 straipsnio nuostatomis. Esminiu SUTARTIES pažeidimu taip pat gali būti laikoma daugiau kaip 3 mėnesių įsipareigojimų pagal SUTARTĮ vykdymo vėlavimas arba prievolių įvykdymo trūkumų nepašalinimas per papildomai suteiktą laiką.</w:t>
      </w:r>
    </w:p>
    <w:p w14:paraId="78054DC2" w14:textId="147E92E5" w:rsidR="00EA79FA" w:rsidRPr="00CE7E4F" w:rsidRDefault="00EA79FA" w:rsidP="007B0E3E">
      <w:pPr>
        <w:pStyle w:val="0Punktai"/>
        <w:numPr>
          <w:ilvl w:val="1"/>
          <w:numId w:val="10"/>
        </w:numPr>
        <w:ind w:firstLine="567"/>
        <w:rPr>
          <w:rFonts w:ascii="Trebuchet MS" w:hAnsi="Trebuchet MS"/>
          <w:sz w:val="22"/>
          <w:szCs w:val="22"/>
        </w:rPr>
      </w:pPr>
      <w:r w:rsidRPr="00CE7E4F">
        <w:rPr>
          <w:rFonts w:ascii="Trebuchet MS" w:hAnsi="Trebuchet MS"/>
          <w:sz w:val="22"/>
          <w:szCs w:val="22"/>
        </w:rPr>
        <w:t>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26CDFBDE" w14:textId="7BAE5CD4" w:rsidR="008449E9" w:rsidRPr="00CE7E4F" w:rsidRDefault="008449E9" w:rsidP="007B0E3E">
      <w:pPr>
        <w:pStyle w:val="0Punktai"/>
        <w:numPr>
          <w:ilvl w:val="1"/>
          <w:numId w:val="10"/>
        </w:numPr>
        <w:ind w:firstLine="567"/>
        <w:rPr>
          <w:rFonts w:ascii="Trebuchet MS" w:hAnsi="Trebuchet MS"/>
          <w:sz w:val="22"/>
          <w:szCs w:val="22"/>
        </w:rPr>
      </w:pPr>
      <w:r w:rsidRPr="00CE7E4F">
        <w:rPr>
          <w:rFonts w:ascii="Trebuchet MS" w:hAnsi="Trebuchet MS"/>
          <w:sz w:val="22"/>
          <w:szCs w:val="22"/>
        </w:rPr>
        <w:t>Jeigu TIEKĖJAS netinkamai vykdo SUTARTĮ, UŽSAKOVAS gali ją nutraukti įspėjęs TIEKĖJĄ raštu prieš 10 kalendorinių dienų.</w:t>
      </w:r>
    </w:p>
    <w:p w14:paraId="363CB9F1" w14:textId="35D86632" w:rsidR="00EA79FA" w:rsidRPr="00CE7E4F" w:rsidRDefault="00EA79FA" w:rsidP="00EA79FA">
      <w:pPr>
        <w:pStyle w:val="0Punktai"/>
        <w:numPr>
          <w:ilvl w:val="1"/>
          <w:numId w:val="10"/>
        </w:numPr>
        <w:tabs>
          <w:tab w:val="left" w:pos="360"/>
        </w:tabs>
        <w:ind w:firstLine="567"/>
        <w:rPr>
          <w:rFonts w:ascii="Trebuchet MS" w:hAnsi="Trebuchet MS"/>
          <w:sz w:val="22"/>
          <w:szCs w:val="22"/>
        </w:rPr>
      </w:pPr>
      <w:r w:rsidRPr="00CE7E4F">
        <w:rPr>
          <w:rFonts w:ascii="Trebuchet MS" w:hAnsi="Trebuchet MS" w:cs="Calibri"/>
          <w:sz w:val="22"/>
          <w:szCs w:val="22"/>
        </w:rPr>
        <w:t xml:space="preserve">TIEKĖJAS savo iniciatyva </w:t>
      </w:r>
      <w:r w:rsidRPr="00CE7E4F">
        <w:rPr>
          <w:rFonts w:ascii="Trebuchet MS" w:hAnsi="Trebuchet MS"/>
          <w:sz w:val="22"/>
          <w:szCs w:val="22"/>
        </w:rPr>
        <w:t>turi teisę</w:t>
      </w:r>
      <w:r w:rsidRPr="00CE7E4F">
        <w:rPr>
          <w:rFonts w:ascii="Trebuchet MS" w:hAnsi="Trebuchet MS" w:cs="Calibri"/>
          <w:sz w:val="22"/>
          <w:szCs w:val="22"/>
        </w:rPr>
        <w:t xml:space="preserve"> nutraukti SUTARTĮ, raštu įspėjęs UŽSAKOVĄ prieš 1</w:t>
      </w:r>
      <w:r w:rsidR="00C839F0" w:rsidRPr="00CE7E4F">
        <w:rPr>
          <w:rFonts w:ascii="Trebuchet MS" w:hAnsi="Trebuchet MS" w:cs="Calibri"/>
          <w:sz w:val="22"/>
          <w:szCs w:val="22"/>
          <w:lang w:val="en-US"/>
        </w:rPr>
        <w:t>0</w:t>
      </w:r>
      <w:r w:rsidRPr="00CE7E4F">
        <w:rPr>
          <w:rFonts w:ascii="Trebuchet MS" w:hAnsi="Trebuchet MS" w:cs="Calibri"/>
          <w:sz w:val="22"/>
          <w:szCs w:val="22"/>
        </w:rPr>
        <w:t xml:space="preserve"> kalendorinių dienų. TIEKĖJAS taip pat įsipareigoja per 5 darbo dienas nuo UŽSAKOVO reikalavimo, kompensuoti UŽSAKOVUI visus tiesioginius nuostolius, atsiradusius</w:t>
      </w:r>
      <w:r w:rsidR="00C839F0" w:rsidRPr="00CE7E4F">
        <w:rPr>
          <w:rFonts w:ascii="Trebuchet MS" w:hAnsi="Trebuchet MS" w:cs="Calibri"/>
          <w:sz w:val="22"/>
          <w:szCs w:val="22"/>
        </w:rPr>
        <w:t xml:space="preserve"> dėl tokio SUTARTIES nutraukimo.</w:t>
      </w:r>
    </w:p>
    <w:p w14:paraId="31585352" w14:textId="77777777" w:rsidR="000F6370" w:rsidRPr="00CE7E4F" w:rsidRDefault="000F6370" w:rsidP="006F6144">
      <w:pPr>
        <w:pStyle w:val="0Punktai"/>
        <w:numPr>
          <w:ilvl w:val="1"/>
          <w:numId w:val="10"/>
        </w:numPr>
        <w:tabs>
          <w:tab w:val="left" w:pos="360"/>
        </w:tabs>
        <w:ind w:firstLine="567"/>
        <w:rPr>
          <w:rFonts w:ascii="Trebuchet MS" w:hAnsi="Trebuchet MS"/>
          <w:sz w:val="22"/>
          <w:szCs w:val="22"/>
        </w:rPr>
      </w:pPr>
      <w:r w:rsidRPr="00CE7E4F">
        <w:rPr>
          <w:rFonts w:ascii="Trebuchet MS" w:hAnsi="Trebuchet MS"/>
          <w:sz w:val="22"/>
          <w:szCs w:val="22"/>
        </w:rPr>
        <w:t>UŽSAKOVAS gali vienašališkai nutraukti SUTARTĮ Lietuvos Respublikos viešųjų pirkimų įstatymo 90 straipsnio 1 dalyje nurodytais pagrindais.</w:t>
      </w:r>
    </w:p>
    <w:p w14:paraId="402DBDEB" w14:textId="3CD55F6E" w:rsidR="008A2C3C" w:rsidRPr="00CE7E4F" w:rsidRDefault="008A2C3C" w:rsidP="006F6144">
      <w:pPr>
        <w:pStyle w:val="0Punktai"/>
        <w:numPr>
          <w:ilvl w:val="1"/>
          <w:numId w:val="10"/>
        </w:numPr>
        <w:tabs>
          <w:tab w:val="left" w:pos="360"/>
          <w:tab w:val="left" w:pos="1134"/>
        </w:tabs>
        <w:ind w:firstLine="567"/>
        <w:rPr>
          <w:rFonts w:ascii="Trebuchet MS" w:hAnsi="Trebuchet MS"/>
          <w:sz w:val="22"/>
          <w:szCs w:val="22"/>
        </w:rPr>
      </w:pPr>
      <w:r w:rsidRPr="00CE7E4F">
        <w:rPr>
          <w:rFonts w:ascii="Trebuchet MS" w:hAnsi="Trebuchet MS"/>
          <w:sz w:val="22"/>
          <w:szCs w:val="22"/>
        </w:rPr>
        <w:t>UŽSAKOVAS pasilieka teisę bet kuriuo momentu vienašališkai nutr</w:t>
      </w:r>
      <w:r w:rsidR="00C839F0" w:rsidRPr="00CE7E4F">
        <w:rPr>
          <w:rFonts w:ascii="Trebuchet MS" w:hAnsi="Trebuchet MS"/>
          <w:sz w:val="22"/>
          <w:szCs w:val="22"/>
        </w:rPr>
        <w:t>aukti SUTARTĮ, apie tai prieš 10</w:t>
      </w:r>
      <w:r w:rsidRPr="00CE7E4F">
        <w:rPr>
          <w:rFonts w:ascii="Trebuchet MS" w:hAnsi="Trebuchet MS"/>
          <w:sz w:val="22"/>
          <w:szCs w:val="22"/>
        </w:rPr>
        <w:t xml:space="preserve"> kalendorinių dienų raštu pranešęs TIEKĖJUI. Tokio SUTARTIES nutraukimo atveju, UŽSAKOVAS apmoka TIEKĖJUI už iki nutraukimo faktiškai įvykdytą pagal SUTA</w:t>
      </w:r>
      <w:r w:rsidR="008449E9" w:rsidRPr="00CE7E4F">
        <w:rPr>
          <w:rFonts w:ascii="Trebuchet MS" w:hAnsi="Trebuchet MS"/>
          <w:sz w:val="22"/>
          <w:szCs w:val="22"/>
        </w:rPr>
        <w:t>RTĮ PASLAUGOS dalį/dalis</w:t>
      </w:r>
      <w:r w:rsidRPr="00CE7E4F">
        <w:rPr>
          <w:rFonts w:ascii="Trebuchet MS" w:hAnsi="Trebuchet MS"/>
          <w:sz w:val="22"/>
          <w:szCs w:val="22"/>
        </w:rPr>
        <w:t>.</w:t>
      </w:r>
    </w:p>
    <w:p w14:paraId="3FF00A97" w14:textId="60BADD5E" w:rsidR="00A825EF" w:rsidRPr="00CE7E4F" w:rsidRDefault="004C20FD" w:rsidP="006F6144">
      <w:pPr>
        <w:pStyle w:val="0Punktai"/>
        <w:numPr>
          <w:ilvl w:val="1"/>
          <w:numId w:val="10"/>
        </w:numPr>
        <w:tabs>
          <w:tab w:val="left" w:pos="360"/>
          <w:tab w:val="left" w:pos="1134"/>
        </w:tabs>
        <w:ind w:firstLine="567"/>
        <w:rPr>
          <w:rFonts w:ascii="Trebuchet MS" w:hAnsi="Trebuchet MS"/>
          <w:sz w:val="22"/>
          <w:szCs w:val="22"/>
        </w:rPr>
      </w:pPr>
      <w:r w:rsidRPr="00CE7E4F">
        <w:rPr>
          <w:rFonts w:ascii="Trebuchet MS" w:hAnsi="Trebuchet MS"/>
          <w:sz w:val="22"/>
          <w:szCs w:val="22"/>
        </w:rPr>
        <w:t xml:space="preserve">UŽSAKOVAS pasilieka teisę atsisakyti visos PASLAUGOS ar PASLAUGOS dalies pirkimo, jeigu jis neturės pakankamo, nuo jo nepriklausančio finansavimo </w:t>
      </w:r>
      <w:r w:rsidRPr="00CE7E4F">
        <w:rPr>
          <w:rFonts w:ascii="Trebuchet MS" w:hAnsi="Trebuchet MS"/>
          <w:sz w:val="22"/>
          <w:szCs w:val="22"/>
        </w:rPr>
        <w:lastRenderedPageBreak/>
        <w:t>(UŽSAKOVAS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r w:rsidR="008449E9" w:rsidRPr="00CE7E4F">
        <w:rPr>
          <w:rFonts w:ascii="Trebuchet MS" w:hAnsi="Trebuchet MS"/>
          <w:sz w:val="22"/>
          <w:szCs w:val="22"/>
        </w:rPr>
        <w:t>/dalis</w:t>
      </w:r>
      <w:r w:rsidR="00A825EF" w:rsidRPr="00CE7E4F">
        <w:rPr>
          <w:rFonts w:ascii="Trebuchet MS" w:hAnsi="Trebuchet MS"/>
          <w:sz w:val="22"/>
          <w:szCs w:val="22"/>
        </w:rPr>
        <w:t>.</w:t>
      </w:r>
    </w:p>
    <w:p w14:paraId="76D30B9C" w14:textId="54A77282" w:rsidR="003B3CD6" w:rsidRPr="00CE7E4F" w:rsidRDefault="003B3CD6" w:rsidP="00E55186">
      <w:pPr>
        <w:pStyle w:val="0Punktai"/>
        <w:numPr>
          <w:ilvl w:val="1"/>
          <w:numId w:val="10"/>
        </w:numPr>
        <w:tabs>
          <w:tab w:val="left" w:pos="360"/>
          <w:tab w:val="left" w:pos="1134"/>
        </w:tabs>
        <w:ind w:firstLine="567"/>
        <w:rPr>
          <w:rFonts w:ascii="Trebuchet MS" w:hAnsi="Trebuchet MS"/>
          <w:sz w:val="22"/>
          <w:szCs w:val="22"/>
        </w:rPr>
      </w:pPr>
      <w:r w:rsidRPr="00CE7E4F">
        <w:rPr>
          <w:rFonts w:ascii="Trebuchet MS" w:hAnsi="Trebuchet MS"/>
          <w:i/>
          <w:sz w:val="22"/>
          <w:szCs w:val="22"/>
        </w:rPr>
        <w:t>SUTARTIS bus nutraukta, kai Lietuvos Respublikos Vyriausybė Nacionaliniam saugumui užtikrinti svarbių objektų apsaugos įstatymo nustatyta tvarka priima sprendimą, patvirtinantį, kad sutartis neatitinka nacionalinio saugumo interesų</w:t>
      </w:r>
      <w:r w:rsidR="00E55186" w:rsidRPr="00CE7E4F">
        <w:rPr>
          <w:rFonts w:ascii="Trebuchet MS" w:hAnsi="Trebuchet MS"/>
          <w:i/>
          <w:sz w:val="22"/>
          <w:szCs w:val="22"/>
        </w:rPr>
        <w:t>.</w:t>
      </w:r>
    </w:p>
    <w:p w14:paraId="6DE3B1A8" w14:textId="5DF48EF2" w:rsidR="008449E9" w:rsidRPr="00CE7E4F" w:rsidRDefault="008449E9" w:rsidP="00E55186">
      <w:pPr>
        <w:pStyle w:val="0Punktai"/>
        <w:numPr>
          <w:ilvl w:val="1"/>
          <w:numId w:val="10"/>
        </w:numPr>
        <w:tabs>
          <w:tab w:val="left" w:pos="360"/>
          <w:tab w:val="left" w:pos="1134"/>
        </w:tabs>
        <w:ind w:firstLine="567"/>
        <w:rPr>
          <w:rFonts w:ascii="Trebuchet MS" w:hAnsi="Trebuchet MS"/>
          <w:sz w:val="22"/>
          <w:szCs w:val="22"/>
        </w:rPr>
      </w:pPr>
      <w:r w:rsidRPr="00CE7E4F">
        <w:rPr>
          <w:rFonts w:ascii="Trebuchet MS" w:hAnsi="Trebuchet MS"/>
          <w:sz w:val="22"/>
          <w:szCs w:val="22"/>
        </w:rPr>
        <w:t>Užsakovas gali vienašališkai nutraukti SUTARTĮ, jeigu TIEKĖJAS,</w:t>
      </w:r>
      <w:r w:rsidRPr="00CE7E4F">
        <w:rPr>
          <w:sz w:val="22"/>
          <w:szCs w:val="22"/>
        </w:rPr>
        <w:t xml:space="preserve"> </w:t>
      </w:r>
      <w:r w:rsidRPr="00CE7E4F">
        <w:rPr>
          <w:rFonts w:ascii="Trebuchet MS" w:hAnsi="Trebuchet MS"/>
          <w:sz w:val="22"/>
          <w:szCs w:val="22"/>
        </w:rPr>
        <w:t>jo subtiekėjas, ūkio subjektai, kurių pajėgumais remiamasi ar juos kontroliuojantys asmenys yra įtraukti į subjektų bei jų grupių, kurioms taikomos Jungtinių Tautų Organizacijos Saugumo Tarybos  rezoliucijų, nukreiptų prieš terorizmą (Jungtinių Tautų Saugumo Tarybos rezoliucija 1267 (1999) su pakeitimais) ir Europos Sąjungos finansinių sankcijų, konsoliduotą sąrašą.</w:t>
      </w:r>
    </w:p>
    <w:p w14:paraId="7F529A1B" w14:textId="77777777" w:rsidR="00EA79FA" w:rsidRDefault="00EA79FA" w:rsidP="00EA79FA">
      <w:pPr>
        <w:pStyle w:val="0Punktai"/>
        <w:numPr>
          <w:ilvl w:val="1"/>
          <w:numId w:val="10"/>
        </w:numPr>
        <w:tabs>
          <w:tab w:val="left" w:pos="360"/>
          <w:tab w:val="left" w:pos="1134"/>
        </w:tabs>
        <w:ind w:firstLine="567"/>
        <w:rPr>
          <w:rFonts w:ascii="Trebuchet MS" w:hAnsi="Trebuchet MS"/>
          <w:sz w:val="22"/>
          <w:szCs w:val="22"/>
        </w:rPr>
      </w:pPr>
      <w:r w:rsidRPr="00CE7E4F">
        <w:rPr>
          <w:rFonts w:ascii="Trebuchet MS" w:hAnsi="Trebuchet MS"/>
          <w:sz w:val="22"/>
          <w:szCs w:val="22"/>
        </w:rPr>
        <w:t>SUTARTIES sąlygos SUTARTIES galiojimo laikotarpiu negali būti keičiamos, išskyrus Viešųjų pirkimų įstatymo 89 straipsnyje numatytus atvejus.</w:t>
      </w:r>
    </w:p>
    <w:p w14:paraId="2081BBF1" w14:textId="37C2163E" w:rsidR="00E05BAF" w:rsidRPr="00CE7E4F" w:rsidRDefault="00E05BAF" w:rsidP="00EA79FA">
      <w:pPr>
        <w:pStyle w:val="0Punktai"/>
        <w:numPr>
          <w:ilvl w:val="1"/>
          <w:numId w:val="10"/>
        </w:numPr>
        <w:tabs>
          <w:tab w:val="left" w:pos="360"/>
          <w:tab w:val="left" w:pos="1134"/>
        </w:tabs>
        <w:ind w:firstLine="567"/>
        <w:rPr>
          <w:rFonts w:ascii="Trebuchet MS" w:hAnsi="Trebuchet MS"/>
          <w:sz w:val="22"/>
          <w:szCs w:val="22"/>
        </w:rPr>
      </w:pPr>
      <w:r w:rsidRPr="00E05BAF">
        <w:rPr>
          <w:rFonts w:ascii="Trebuchet MS" w:hAnsi="Trebuchet MS"/>
          <w:sz w:val="22"/>
          <w:szCs w:val="22"/>
        </w:rPr>
        <w:t>UŽSAKOVAS gali vienašališkai nutraukti SUTARTĮ Viešųjų pirkimų įstatymo 90 straipsnio 1 dalyje nurodytais pagrindais</w:t>
      </w:r>
      <w:r>
        <w:rPr>
          <w:rFonts w:ascii="Trebuchet MS" w:hAnsi="Trebuchet MS"/>
          <w:sz w:val="22"/>
          <w:szCs w:val="22"/>
        </w:rPr>
        <w:t>.</w:t>
      </w:r>
    </w:p>
    <w:p w14:paraId="1EEF079B" w14:textId="77777777" w:rsidR="00EA79FA" w:rsidRPr="00CE7E4F" w:rsidRDefault="00EA79FA" w:rsidP="00EA79FA">
      <w:pPr>
        <w:pStyle w:val="0Punktai"/>
        <w:numPr>
          <w:ilvl w:val="1"/>
          <w:numId w:val="10"/>
        </w:numPr>
        <w:tabs>
          <w:tab w:val="left" w:pos="360"/>
          <w:tab w:val="left" w:pos="1134"/>
        </w:tabs>
        <w:ind w:firstLine="567"/>
        <w:rPr>
          <w:rFonts w:ascii="Trebuchet MS" w:hAnsi="Trebuchet MS"/>
          <w:sz w:val="22"/>
          <w:szCs w:val="22"/>
        </w:rPr>
      </w:pPr>
      <w:r w:rsidRPr="00CE7E4F">
        <w:rPr>
          <w:rFonts w:ascii="Trebuchet MS" w:hAnsi="Trebuchet MS"/>
          <w:sz w:val="22"/>
          <w:szCs w:val="22"/>
        </w:rPr>
        <w:t>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w:t>
      </w:r>
    </w:p>
    <w:p w14:paraId="11F25637" w14:textId="77777777" w:rsidR="00EA79FA" w:rsidRPr="00CE7E4F" w:rsidRDefault="00EA79FA" w:rsidP="00EA79FA">
      <w:pPr>
        <w:pStyle w:val="0Punktai"/>
        <w:tabs>
          <w:tab w:val="left" w:pos="1134"/>
        </w:tabs>
        <w:ind w:left="567" w:firstLine="0"/>
        <w:rPr>
          <w:rFonts w:ascii="Trebuchet MS" w:hAnsi="Trebuchet MS"/>
          <w:sz w:val="22"/>
          <w:szCs w:val="22"/>
        </w:rPr>
      </w:pPr>
    </w:p>
    <w:p w14:paraId="197147D3" w14:textId="77777777" w:rsidR="00FF4671" w:rsidRPr="00CE7E4F" w:rsidRDefault="00B60474" w:rsidP="006F6144">
      <w:pPr>
        <w:pStyle w:val="0Punktai"/>
        <w:numPr>
          <w:ilvl w:val="0"/>
          <w:numId w:val="10"/>
        </w:numPr>
        <w:tabs>
          <w:tab w:val="left" w:pos="284"/>
        </w:tabs>
        <w:spacing w:before="120"/>
        <w:ind w:left="357" w:hanging="357"/>
        <w:jc w:val="center"/>
        <w:rPr>
          <w:rFonts w:ascii="Trebuchet MS" w:hAnsi="Trebuchet MS"/>
          <w:b/>
          <w:sz w:val="22"/>
          <w:szCs w:val="22"/>
        </w:rPr>
      </w:pPr>
      <w:r w:rsidRPr="00CE7E4F">
        <w:rPr>
          <w:rFonts w:ascii="Trebuchet MS" w:hAnsi="Trebuchet MS"/>
          <w:b/>
          <w:sz w:val="22"/>
          <w:szCs w:val="22"/>
        </w:rPr>
        <w:t>NENUGALIMOS JĖGOS APLINKYBĖS (FORCE MAJEURE)</w:t>
      </w:r>
    </w:p>
    <w:p w14:paraId="29DD2FB6" w14:textId="77777777" w:rsidR="00FF4671" w:rsidRPr="00CE7E4F" w:rsidRDefault="00FF4671" w:rsidP="006F6144">
      <w:pPr>
        <w:pStyle w:val="0Punktai"/>
        <w:numPr>
          <w:ilvl w:val="1"/>
          <w:numId w:val="10"/>
        </w:numPr>
        <w:spacing w:after="100" w:afterAutospacing="1"/>
        <w:ind w:firstLine="567"/>
        <w:rPr>
          <w:rFonts w:ascii="Trebuchet MS" w:hAnsi="Trebuchet MS"/>
          <w:sz w:val="22"/>
          <w:szCs w:val="22"/>
        </w:rPr>
      </w:pPr>
      <w:r w:rsidRPr="00CE7E4F">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257C2C97" w14:textId="77777777" w:rsidR="00FF4671" w:rsidRPr="00CE7E4F" w:rsidRDefault="00FF4671" w:rsidP="006F6144">
      <w:pPr>
        <w:pStyle w:val="0Punktai"/>
        <w:numPr>
          <w:ilvl w:val="1"/>
          <w:numId w:val="10"/>
        </w:numPr>
        <w:spacing w:after="100" w:afterAutospacing="1"/>
        <w:ind w:firstLine="567"/>
        <w:rPr>
          <w:rFonts w:ascii="Trebuchet MS" w:hAnsi="Trebuchet MS"/>
          <w:sz w:val="22"/>
          <w:szCs w:val="22"/>
        </w:rPr>
      </w:pPr>
      <w:r w:rsidRPr="00CE7E4F">
        <w:rPr>
          <w:rFonts w:ascii="Trebuchet MS" w:hAnsi="Trebuchet MS"/>
          <w:sz w:val="22"/>
          <w:szCs w:val="22"/>
        </w:rPr>
        <w:lastRenderedPageBreak/>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CE7E4F">
        <w:rPr>
          <w:rFonts w:ascii="Trebuchet MS" w:hAnsi="Trebuchet MS"/>
          <w:sz w:val="22"/>
          <w:szCs w:val="22"/>
        </w:rPr>
        <w:t>vieną</w:t>
      </w:r>
      <w:r w:rsidRPr="00CE7E4F">
        <w:rPr>
          <w:rFonts w:ascii="Trebuchet MS" w:hAnsi="Trebuchet MS"/>
          <w:sz w:val="22"/>
          <w:szCs w:val="22"/>
        </w:rPr>
        <w:t xml:space="preserve"> mėnes</w:t>
      </w:r>
      <w:r w:rsidR="002B499C" w:rsidRPr="00CE7E4F">
        <w:rPr>
          <w:rFonts w:ascii="Trebuchet MS" w:hAnsi="Trebuchet MS"/>
          <w:sz w:val="22"/>
          <w:szCs w:val="22"/>
        </w:rPr>
        <w:t>į</w:t>
      </w:r>
      <w:r w:rsidRPr="00CE7E4F">
        <w:rPr>
          <w:rFonts w:ascii="Trebuchet MS" w:hAnsi="Trebuchet MS"/>
          <w:sz w:val="22"/>
          <w:szCs w:val="22"/>
        </w:rPr>
        <w:t xml:space="preserve">, </w:t>
      </w:r>
      <w:r w:rsidR="0048582B" w:rsidRPr="00CE7E4F">
        <w:rPr>
          <w:rFonts w:ascii="Trebuchet MS" w:hAnsi="Trebuchet MS"/>
          <w:sz w:val="22"/>
          <w:szCs w:val="22"/>
        </w:rPr>
        <w:t xml:space="preserve">bet kuri </w:t>
      </w:r>
      <w:r w:rsidR="0048582B" w:rsidRPr="00CE7E4F">
        <w:rPr>
          <w:rFonts w:ascii="Trebuchet MS" w:hAnsi="Trebuchet MS"/>
          <w:bCs/>
          <w:sz w:val="22"/>
          <w:szCs w:val="22"/>
        </w:rPr>
        <w:t>ŠALIS</w:t>
      </w:r>
      <w:r w:rsidR="0048582B" w:rsidRPr="00CE7E4F">
        <w:rPr>
          <w:rFonts w:ascii="Trebuchet MS" w:hAnsi="Trebuchet MS"/>
          <w:sz w:val="22"/>
          <w:szCs w:val="22"/>
        </w:rPr>
        <w:t xml:space="preserve">, pranešusi kitai </w:t>
      </w:r>
      <w:r w:rsidR="0048582B" w:rsidRPr="00CE7E4F">
        <w:rPr>
          <w:rFonts w:ascii="Trebuchet MS" w:hAnsi="Trebuchet MS"/>
          <w:bCs/>
          <w:sz w:val="22"/>
          <w:szCs w:val="22"/>
        </w:rPr>
        <w:t>ŠALIAI</w:t>
      </w:r>
      <w:r w:rsidR="0048582B" w:rsidRPr="00CE7E4F">
        <w:rPr>
          <w:rFonts w:ascii="Trebuchet MS" w:hAnsi="Trebuchet MS"/>
          <w:sz w:val="22"/>
          <w:szCs w:val="22"/>
        </w:rPr>
        <w:t xml:space="preserve"> raštu, turi teisę nutraukti </w:t>
      </w:r>
      <w:r w:rsidR="0048582B" w:rsidRPr="00CE7E4F">
        <w:rPr>
          <w:rFonts w:ascii="Trebuchet MS" w:hAnsi="Trebuchet MS"/>
          <w:bCs/>
          <w:sz w:val="22"/>
          <w:szCs w:val="22"/>
        </w:rPr>
        <w:t>SUTARTĮ</w:t>
      </w:r>
      <w:r w:rsidRPr="00CE7E4F">
        <w:rPr>
          <w:rFonts w:ascii="Trebuchet MS" w:hAnsi="Trebuchet MS"/>
          <w:sz w:val="22"/>
          <w:szCs w:val="22"/>
        </w:rPr>
        <w:t>.</w:t>
      </w:r>
    </w:p>
    <w:p w14:paraId="27C75DAC" w14:textId="77777777" w:rsidR="00883AC4" w:rsidRPr="00CE7E4F" w:rsidRDefault="00FF4671" w:rsidP="006F6144">
      <w:pPr>
        <w:pStyle w:val="0Punktai"/>
        <w:numPr>
          <w:ilvl w:val="1"/>
          <w:numId w:val="10"/>
        </w:numPr>
        <w:ind w:firstLine="567"/>
        <w:rPr>
          <w:rFonts w:ascii="Trebuchet MS" w:hAnsi="Trebuchet MS"/>
          <w:sz w:val="22"/>
          <w:szCs w:val="22"/>
        </w:rPr>
      </w:pPr>
      <w:r w:rsidRPr="00CE7E4F">
        <w:rPr>
          <w:rFonts w:ascii="Trebuchet MS" w:hAnsi="Trebuchet MS"/>
          <w:sz w:val="22"/>
          <w:szCs w:val="22"/>
        </w:rPr>
        <w:t xml:space="preserve">Nenugalimos jėgos aplinkybėmis yra laikomos aplinkybės, </w:t>
      </w:r>
      <w:r w:rsidRPr="00CE7E4F">
        <w:rPr>
          <w:rFonts w:ascii="Trebuchet MS" w:hAnsi="Trebuchet MS"/>
          <w:color w:val="000000"/>
          <w:sz w:val="22"/>
          <w:szCs w:val="22"/>
        </w:rPr>
        <w:t xml:space="preserve">apibrėžtos Civilinio kodekso 6.212 straipsnyje ir </w:t>
      </w:r>
      <w:r w:rsidRPr="00CE7E4F">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CE7E4F">
          <w:rPr>
            <w:rFonts w:ascii="Trebuchet MS" w:hAnsi="Trebuchet MS"/>
            <w:sz w:val="22"/>
            <w:szCs w:val="22"/>
          </w:rPr>
          <w:t>1996 m</w:t>
        </w:r>
      </w:smartTag>
      <w:r w:rsidRPr="00CE7E4F">
        <w:rPr>
          <w:rFonts w:ascii="Trebuchet MS" w:hAnsi="Trebuchet MS"/>
          <w:sz w:val="22"/>
          <w:szCs w:val="22"/>
        </w:rPr>
        <w:t>.</w:t>
      </w:r>
      <w:r w:rsidR="0017105C" w:rsidRPr="00CE7E4F">
        <w:rPr>
          <w:rFonts w:ascii="Trebuchet MS" w:hAnsi="Trebuchet MS"/>
          <w:sz w:val="22"/>
          <w:szCs w:val="22"/>
        </w:rPr>
        <w:t xml:space="preserve"> liepos 15 d. nutarimu Nr. 840</w:t>
      </w:r>
      <w:r w:rsidRPr="00CE7E4F">
        <w:rPr>
          <w:rFonts w:ascii="Trebuchet MS" w:hAnsi="Trebuchet MS"/>
          <w:sz w:val="22"/>
          <w:szCs w:val="22"/>
        </w:rPr>
        <w:t>.</w:t>
      </w:r>
    </w:p>
    <w:p w14:paraId="26614788" w14:textId="77777777" w:rsidR="00FF4671" w:rsidRPr="00CE7E4F" w:rsidRDefault="00B60474" w:rsidP="006F6144">
      <w:pPr>
        <w:pStyle w:val="0Punktai"/>
        <w:numPr>
          <w:ilvl w:val="0"/>
          <w:numId w:val="10"/>
        </w:numPr>
        <w:tabs>
          <w:tab w:val="left" w:pos="284"/>
        </w:tabs>
        <w:spacing w:before="120"/>
        <w:ind w:left="357" w:hanging="357"/>
        <w:jc w:val="center"/>
        <w:rPr>
          <w:rFonts w:ascii="Trebuchet MS" w:hAnsi="Trebuchet MS"/>
          <w:b/>
          <w:bCs/>
          <w:sz w:val="22"/>
          <w:szCs w:val="22"/>
        </w:rPr>
      </w:pPr>
      <w:r w:rsidRPr="00CE7E4F">
        <w:rPr>
          <w:rFonts w:ascii="Trebuchet MS" w:hAnsi="Trebuchet MS"/>
          <w:b/>
          <w:sz w:val="22"/>
          <w:szCs w:val="22"/>
        </w:rPr>
        <w:t>KITOS</w:t>
      </w:r>
      <w:r w:rsidRPr="00CE7E4F">
        <w:rPr>
          <w:rFonts w:ascii="Trebuchet MS" w:hAnsi="Trebuchet MS"/>
          <w:b/>
          <w:bCs/>
          <w:sz w:val="22"/>
          <w:szCs w:val="22"/>
        </w:rPr>
        <w:t xml:space="preserve"> NUOSTATOS</w:t>
      </w:r>
    </w:p>
    <w:p w14:paraId="7D020126" w14:textId="77777777" w:rsidR="00937582" w:rsidRPr="00CE7E4F" w:rsidRDefault="00937582" w:rsidP="006F6144">
      <w:pPr>
        <w:pStyle w:val="0Punktai"/>
        <w:numPr>
          <w:ilvl w:val="1"/>
          <w:numId w:val="10"/>
        </w:numPr>
        <w:spacing w:after="100" w:afterAutospacing="1"/>
        <w:ind w:firstLine="567"/>
        <w:rPr>
          <w:rFonts w:ascii="Trebuchet MS" w:hAnsi="Trebuchet MS"/>
          <w:sz w:val="22"/>
          <w:szCs w:val="22"/>
        </w:rPr>
      </w:pPr>
      <w:r w:rsidRPr="00CE7E4F">
        <w:rPr>
          <w:rFonts w:ascii="Trebuchet MS" w:hAnsi="Trebuchet MS"/>
          <w:sz w:val="22"/>
          <w:szCs w:val="22"/>
        </w:rPr>
        <w:t xml:space="preserve">SUTARTIES punktų pavadinimai nustatomosios galios neturi </w:t>
      </w:r>
      <w:r w:rsidRPr="00CE7E4F">
        <w:rPr>
          <w:rFonts w:ascii="Trebuchet MS" w:hAnsi="Trebuchet MS" w:cs="Arial"/>
          <w:sz w:val="22"/>
          <w:szCs w:val="22"/>
        </w:rPr>
        <w:t>−</w:t>
      </w:r>
      <w:r w:rsidRPr="00CE7E4F">
        <w:rPr>
          <w:rFonts w:ascii="Trebuchet MS" w:hAnsi="Trebuchet MS"/>
          <w:sz w:val="22"/>
          <w:szCs w:val="22"/>
        </w:rPr>
        <w:t xml:space="preserve"> jų tikslas yra tik palengvinti SUTARTIES nuostatų paiešką.</w:t>
      </w:r>
    </w:p>
    <w:p w14:paraId="50F2F95A" w14:textId="77777777" w:rsidR="00937582" w:rsidRPr="00CE7E4F" w:rsidRDefault="00937582" w:rsidP="006F6144">
      <w:pPr>
        <w:pStyle w:val="0Punktai"/>
        <w:numPr>
          <w:ilvl w:val="1"/>
          <w:numId w:val="10"/>
        </w:numPr>
        <w:spacing w:after="100" w:afterAutospacing="1"/>
        <w:ind w:firstLine="567"/>
        <w:rPr>
          <w:rFonts w:ascii="Trebuchet MS" w:hAnsi="Trebuchet MS"/>
          <w:sz w:val="22"/>
          <w:szCs w:val="22"/>
        </w:rPr>
      </w:pPr>
      <w:r w:rsidRPr="00CE7E4F">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75D461F2" w14:textId="77777777" w:rsidR="008449E9" w:rsidRPr="00CE7E4F" w:rsidRDefault="00937582" w:rsidP="008449E9">
      <w:pPr>
        <w:pStyle w:val="0Punktai"/>
        <w:numPr>
          <w:ilvl w:val="1"/>
          <w:numId w:val="10"/>
        </w:numPr>
        <w:spacing w:after="100" w:afterAutospacing="1"/>
        <w:ind w:firstLine="567"/>
        <w:rPr>
          <w:rFonts w:ascii="Trebuchet MS" w:hAnsi="Trebuchet MS"/>
          <w:sz w:val="22"/>
          <w:szCs w:val="22"/>
        </w:rPr>
      </w:pPr>
      <w:r w:rsidRPr="00CE7E4F">
        <w:rPr>
          <w:rFonts w:ascii="Trebuchet MS" w:hAnsi="Trebuchet MS"/>
          <w:sz w:val="22"/>
          <w:szCs w:val="22"/>
        </w:rPr>
        <w:t>Visi ginčai, kylantys dėl SUTARTIES tarp ŠALIŲ, sprendžiami ŠALIŲ tarpusavio sutarimu, o nesutarus − Lietuvos Respublikos teisės aktų nustatyta tvarka.</w:t>
      </w:r>
    </w:p>
    <w:p w14:paraId="525F8D04" w14:textId="6FBE68C3" w:rsidR="008449E9" w:rsidRPr="00CE7E4F" w:rsidRDefault="008449E9" w:rsidP="008449E9">
      <w:pPr>
        <w:pStyle w:val="0Punktai"/>
        <w:numPr>
          <w:ilvl w:val="1"/>
          <w:numId w:val="10"/>
        </w:numPr>
        <w:spacing w:after="100" w:afterAutospacing="1"/>
        <w:ind w:firstLine="567"/>
        <w:rPr>
          <w:rFonts w:ascii="Trebuchet MS" w:hAnsi="Trebuchet MS"/>
          <w:sz w:val="22"/>
          <w:szCs w:val="22"/>
        </w:rPr>
      </w:pPr>
      <w:r w:rsidRPr="00CE7E4F">
        <w:rPr>
          <w:rFonts w:ascii="Trebuchet MS" w:hAnsi="Trebuchet MS"/>
          <w:sz w:val="22"/>
          <w:szCs w:val="22"/>
        </w:rPr>
        <w:t>SUTARTIES sąlygos SUTARTIES galiojimo laikotarpiu negali būti keičiamos, išskyrus Viešųjų pirkimų įstatymo 89 straipsnyje numatytus atvejus.</w:t>
      </w:r>
    </w:p>
    <w:p w14:paraId="03496179" w14:textId="581B08CE" w:rsidR="006F48B2" w:rsidRPr="00CE7E4F" w:rsidRDefault="008449E9" w:rsidP="008449E9">
      <w:pPr>
        <w:pStyle w:val="0Punktai"/>
        <w:numPr>
          <w:ilvl w:val="1"/>
          <w:numId w:val="10"/>
        </w:numPr>
        <w:tabs>
          <w:tab w:val="left" w:pos="360"/>
          <w:tab w:val="left" w:pos="1134"/>
        </w:tabs>
        <w:ind w:firstLine="567"/>
        <w:rPr>
          <w:rFonts w:ascii="Trebuchet MS" w:hAnsi="Trebuchet MS"/>
          <w:sz w:val="22"/>
          <w:szCs w:val="22"/>
        </w:rPr>
      </w:pPr>
      <w:r w:rsidRPr="00CE7E4F">
        <w:rPr>
          <w:rFonts w:ascii="Trebuchet MS" w:hAnsi="Trebuchet MS"/>
          <w:sz w:val="22"/>
          <w:szCs w:val="22"/>
        </w:rPr>
        <w:t>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w:t>
      </w:r>
    </w:p>
    <w:p w14:paraId="0BEFA874" w14:textId="227D54EB" w:rsidR="00BB0ECC" w:rsidRPr="00CE7E4F" w:rsidRDefault="00BB0ECC" w:rsidP="00BC3A5F">
      <w:pPr>
        <w:pStyle w:val="0Punktai"/>
        <w:numPr>
          <w:ilvl w:val="1"/>
          <w:numId w:val="10"/>
        </w:numPr>
        <w:spacing w:after="100" w:afterAutospacing="1"/>
        <w:ind w:firstLine="567"/>
        <w:rPr>
          <w:rFonts w:ascii="Trebuchet MS" w:hAnsi="Trebuchet MS"/>
          <w:b/>
          <w:sz w:val="22"/>
          <w:szCs w:val="22"/>
        </w:rPr>
      </w:pPr>
      <w:r w:rsidRPr="00CE7E4F">
        <w:rPr>
          <w:rFonts w:ascii="Trebuchet MS" w:hAnsi="Trebuchet MS"/>
          <w:sz w:val="22"/>
          <w:szCs w:val="22"/>
        </w:rPr>
        <w:t xml:space="preserve">SUTARTIS turi priedą (neatskiriamą SUTARTIES dalį) - </w:t>
      </w:r>
      <w:r w:rsidR="00BC3A5F" w:rsidRPr="00CE7E4F">
        <w:rPr>
          <w:rFonts w:ascii="Trebuchet MS" w:hAnsi="Trebuchet MS"/>
          <w:b/>
          <w:sz w:val="22"/>
          <w:szCs w:val="22"/>
        </w:rPr>
        <w:t>TECHNINĖ SPECIFIKACIJA</w:t>
      </w:r>
      <w:r w:rsidR="0051421F" w:rsidRPr="00CE7E4F">
        <w:rPr>
          <w:rFonts w:ascii="Trebuchet MS" w:hAnsi="Trebuchet MS"/>
          <w:sz w:val="22"/>
          <w:szCs w:val="22"/>
        </w:rPr>
        <w:t>.</w:t>
      </w:r>
    </w:p>
    <w:p w14:paraId="68B25FD2" w14:textId="2071C5EC" w:rsidR="007A3394" w:rsidRPr="00CE7E4F" w:rsidRDefault="00801F1B" w:rsidP="00BC3A5F">
      <w:pPr>
        <w:pStyle w:val="0Punktai"/>
        <w:numPr>
          <w:ilvl w:val="1"/>
          <w:numId w:val="10"/>
        </w:numPr>
        <w:spacing w:after="100" w:afterAutospacing="1"/>
        <w:ind w:firstLine="567"/>
        <w:rPr>
          <w:rFonts w:ascii="Trebuchet MS" w:hAnsi="Trebuchet MS"/>
          <w:sz w:val="22"/>
          <w:szCs w:val="22"/>
          <w:lang w:val="en-GB" w:eastAsia="en-US"/>
        </w:rPr>
      </w:pPr>
      <w:r w:rsidRPr="00CE7E4F">
        <w:rPr>
          <w:rFonts w:ascii="Trebuchet MS" w:hAnsi="Trebuchet MS"/>
          <w:sz w:val="22"/>
          <w:szCs w:val="22"/>
        </w:rPr>
        <w:t>Už SUTARTIES tinkamą vykdymą iš UŽSAKOVO pusės atsakingi:</w:t>
      </w:r>
      <w:r w:rsidR="00296F74" w:rsidRPr="00CE7E4F">
        <w:rPr>
          <w:rFonts w:ascii="Trebuchet MS" w:hAnsi="Trebuchet MS"/>
          <w:sz w:val="22"/>
          <w:szCs w:val="22"/>
          <w:lang w:val="en-GB" w:eastAsia="en-US"/>
        </w:rPr>
        <w:t xml:space="preserve"> </w:t>
      </w:r>
      <w:r w:rsidR="00296F74" w:rsidRPr="00CE7E4F">
        <w:rPr>
          <w:rFonts w:ascii="Trebuchet MS" w:hAnsi="Trebuchet MS"/>
          <w:sz w:val="22"/>
          <w:szCs w:val="22"/>
          <w:lang w:eastAsia="en-US"/>
        </w:rPr>
        <w:t>UŽSAKOVO</w:t>
      </w:r>
      <w:r w:rsidR="00296F74" w:rsidRPr="00CE7E4F">
        <w:rPr>
          <w:rFonts w:ascii="Trebuchet MS" w:hAnsi="Trebuchet MS"/>
          <w:sz w:val="22"/>
          <w:szCs w:val="22"/>
          <w:lang w:val="en-GB" w:eastAsia="en-US"/>
        </w:rPr>
        <w:t xml:space="preserve"> </w:t>
      </w:r>
      <w:r w:rsidR="00F4271A" w:rsidRPr="00CE7E4F">
        <w:rPr>
          <w:rFonts w:ascii="Trebuchet MS" w:hAnsi="Trebuchet MS"/>
          <w:sz w:val="22"/>
          <w:szCs w:val="22"/>
          <w:lang w:val="en-GB" w:eastAsia="en-US"/>
        </w:rPr>
        <w:t>Mo</w:t>
      </w:r>
      <w:r w:rsidR="008449E9" w:rsidRPr="00CE7E4F">
        <w:rPr>
          <w:rFonts w:ascii="Trebuchet MS" w:hAnsi="Trebuchet MS"/>
          <w:sz w:val="22"/>
          <w:szCs w:val="22"/>
          <w:lang w:val="en-GB" w:eastAsia="en-US"/>
        </w:rPr>
        <w:t xml:space="preserve">kestinių prievolių departamento </w:t>
      </w:r>
      <w:r w:rsidR="008449E9" w:rsidRPr="00CE7E4F">
        <w:rPr>
          <w:rFonts w:ascii="Trebuchet MS" w:hAnsi="Trebuchet MS"/>
          <w:sz w:val="22"/>
          <w:szCs w:val="22"/>
        </w:rPr>
        <w:t xml:space="preserve">Paslaugų administravimo skyriaus </w:t>
      </w:r>
      <w:r w:rsidR="00C74BE2">
        <w:rPr>
          <w:rFonts w:ascii="Trebuchet MS" w:hAnsi="Trebuchet MS"/>
          <w:sz w:val="22"/>
          <w:szCs w:val="22"/>
          <w:lang w:val="en-GB"/>
        </w:rPr>
        <w:t>specialistė</w:t>
      </w:r>
      <w:r w:rsidR="00C74BE2" w:rsidRPr="00C74BE2">
        <w:rPr>
          <w:rFonts w:ascii="Trebuchet MS" w:hAnsi="Trebuchet MS"/>
          <w:sz w:val="22"/>
          <w:szCs w:val="22"/>
          <w:lang w:val="en-GB"/>
        </w:rPr>
        <w:t xml:space="preserve"> Saim</w:t>
      </w:r>
      <w:r w:rsidR="00C74BE2">
        <w:rPr>
          <w:rFonts w:ascii="Trebuchet MS" w:hAnsi="Trebuchet MS"/>
          <w:sz w:val="22"/>
          <w:szCs w:val="22"/>
          <w:lang w:val="en-GB"/>
        </w:rPr>
        <w:t>a</w:t>
      </w:r>
      <w:r w:rsidR="00C74BE2" w:rsidRPr="00C74BE2">
        <w:rPr>
          <w:rFonts w:ascii="Trebuchet MS" w:hAnsi="Trebuchet MS"/>
          <w:sz w:val="22"/>
          <w:szCs w:val="22"/>
          <w:lang w:val="en-GB"/>
        </w:rPr>
        <w:t xml:space="preserve"> Sinkevič</w:t>
      </w:r>
      <w:r w:rsidR="00C74BE2">
        <w:rPr>
          <w:rFonts w:ascii="Trebuchet MS" w:hAnsi="Trebuchet MS"/>
          <w:sz w:val="22"/>
          <w:szCs w:val="22"/>
          <w:lang w:val="en-GB"/>
        </w:rPr>
        <w:t>ė</w:t>
      </w:r>
      <w:r w:rsidR="008449E9" w:rsidRPr="00CE7E4F">
        <w:rPr>
          <w:rFonts w:ascii="Trebuchet MS" w:hAnsi="Trebuchet MS"/>
          <w:sz w:val="22"/>
          <w:szCs w:val="22"/>
        </w:rPr>
        <w:t>, el.</w:t>
      </w:r>
      <w:r w:rsidR="00C74BE2">
        <w:rPr>
          <w:rFonts w:ascii="Trebuchet MS" w:hAnsi="Trebuchet MS"/>
          <w:sz w:val="22"/>
          <w:szCs w:val="22"/>
        </w:rPr>
        <w:t xml:space="preserve"> </w:t>
      </w:r>
      <w:r w:rsidR="008449E9" w:rsidRPr="00CE7E4F">
        <w:rPr>
          <w:rFonts w:ascii="Trebuchet MS" w:hAnsi="Trebuchet MS"/>
          <w:sz w:val="22"/>
          <w:szCs w:val="22"/>
        </w:rPr>
        <w:t xml:space="preserve">p. </w:t>
      </w:r>
      <w:hyperlink r:id="rId8" w:history="1">
        <w:r w:rsidR="00C74BE2" w:rsidRPr="00E5375C">
          <w:rPr>
            <w:rStyle w:val="Hipersaitas"/>
            <w:rFonts w:ascii="Trebuchet MS" w:hAnsi="Trebuchet MS"/>
            <w:sz w:val="22"/>
            <w:szCs w:val="22"/>
          </w:rPr>
          <w:t>Saima.Sinkevice</w:t>
        </w:r>
        <w:r w:rsidR="00C74BE2" w:rsidRPr="00E5375C">
          <w:rPr>
            <w:rStyle w:val="Hipersaitas"/>
            <w:rFonts w:ascii="Trebuchet MS" w:hAnsi="Trebuchet MS"/>
            <w:sz w:val="22"/>
            <w:szCs w:val="22"/>
            <w:lang w:val="en-US"/>
          </w:rPr>
          <w:t>@vmi.lt</w:t>
        </w:r>
      </w:hyperlink>
      <w:r w:rsidR="00C74BE2">
        <w:rPr>
          <w:rFonts w:ascii="Trebuchet MS" w:hAnsi="Trebuchet MS"/>
          <w:sz w:val="22"/>
          <w:szCs w:val="22"/>
        </w:rPr>
        <w:t>,</w:t>
      </w:r>
      <w:r w:rsidR="00C74BE2">
        <w:rPr>
          <w:rFonts w:ascii="Trebuchet MS" w:hAnsi="Trebuchet MS"/>
          <w:sz w:val="22"/>
          <w:szCs w:val="22"/>
          <w:lang w:val="en-US"/>
        </w:rPr>
        <w:t xml:space="preserve"> </w:t>
      </w:r>
      <w:r w:rsidR="008449E9" w:rsidRPr="00CE7E4F">
        <w:rPr>
          <w:rFonts w:ascii="Trebuchet MS" w:hAnsi="Trebuchet MS"/>
          <w:sz w:val="22"/>
          <w:szCs w:val="22"/>
        </w:rPr>
        <w:t xml:space="preserve">tel. </w:t>
      </w:r>
      <w:r w:rsidR="003F5B08">
        <w:rPr>
          <w:rFonts w:ascii="Trebuchet MS" w:hAnsi="Trebuchet MS"/>
          <w:sz w:val="22"/>
          <w:szCs w:val="22"/>
        </w:rPr>
        <w:t>(8 37) 405218</w:t>
      </w:r>
      <w:r w:rsidR="002B2E8D" w:rsidRPr="00CE7E4F">
        <w:rPr>
          <w:rFonts w:ascii="Trebuchet MS" w:hAnsi="Trebuchet MS"/>
          <w:sz w:val="22"/>
          <w:szCs w:val="22"/>
        </w:rPr>
        <w:t>.</w:t>
      </w:r>
    </w:p>
    <w:p w14:paraId="1E12DC19" w14:textId="77777777" w:rsidR="00FA28DF" w:rsidRPr="00CE7E4F" w:rsidRDefault="00FA28DF" w:rsidP="006F6144">
      <w:pPr>
        <w:pStyle w:val="Sraopastraipa"/>
        <w:numPr>
          <w:ilvl w:val="0"/>
          <w:numId w:val="10"/>
        </w:numPr>
        <w:jc w:val="center"/>
        <w:rPr>
          <w:b/>
        </w:rPr>
      </w:pPr>
      <w:r w:rsidRPr="00CE7E4F">
        <w:rPr>
          <w:b/>
        </w:rPr>
        <w:t>ŠALIŲ REKVIZITAI</w:t>
      </w:r>
    </w:p>
    <w:p w14:paraId="549278A2" w14:textId="77777777" w:rsidR="00FA28DF" w:rsidRPr="00CE7E4F" w:rsidRDefault="00FA28DF" w:rsidP="006F6144">
      <w:pPr>
        <w:pStyle w:val="Sraopastraipa"/>
        <w:numPr>
          <w:ilvl w:val="1"/>
          <w:numId w:val="10"/>
        </w:numPr>
        <w:spacing w:after="100" w:afterAutospacing="1"/>
        <w:ind w:firstLine="567"/>
        <w:jc w:val="both"/>
      </w:pPr>
      <w:r w:rsidRPr="00CE7E4F">
        <w:t>ŠALYS privalo nedelsdamos, bet ne vėliau kaip per tris darbo dienas, raštu pranešti viena kitai apie SUTARTYJE nurodytų rekvizitų pasikeitimą.</w:t>
      </w:r>
    </w:p>
    <w:p w14:paraId="391085CF" w14:textId="06E54CD1" w:rsidR="00BB0ECC" w:rsidRPr="00CE7E4F" w:rsidRDefault="00FA28DF" w:rsidP="006F6144">
      <w:pPr>
        <w:pStyle w:val="Sraopastraipa"/>
        <w:numPr>
          <w:ilvl w:val="1"/>
          <w:numId w:val="10"/>
        </w:numPr>
        <w:spacing w:after="0" w:line="240" w:lineRule="auto"/>
        <w:ind w:firstLine="567"/>
        <w:jc w:val="both"/>
      </w:pPr>
      <w:r w:rsidRPr="00CE7E4F">
        <w:lastRenderedPageBreak/>
        <w:t>ŠALIŲ rekvizitai yra tokie:</w:t>
      </w:r>
    </w:p>
    <w:p w14:paraId="25C09185" w14:textId="77777777" w:rsidR="00E30089" w:rsidRDefault="00E30089" w:rsidP="00E30089">
      <w:pPr>
        <w:jc w:val="both"/>
      </w:pPr>
    </w:p>
    <w:p w14:paraId="1B3A3D50" w14:textId="77777777" w:rsidR="00F1223E" w:rsidRDefault="00F1223E" w:rsidP="00E30089">
      <w:pPr>
        <w:jc w:val="both"/>
      </w:pPr>
    </w:p>
    <w:p w14:paraId="244EE7B4" w14:textId="77777777" w:rsidR="00F1223E" w:rsidRDefault="00F1223E" w:rsidP="00E30089">
      <w:pPr>
        <w:jc w:val="both"/>
      </w:pPr>
      <w:bookmarkStart w:id="3" w:name="_GoBack"/>
      <w:bookmarkEnd w:id="3"/>
    </w:p>
    <w:p w14:paraId="021B9C5E" w14:textId="77777777" w:rsidR="00F1223E" w:rsidRDefault="00F1223E" w:rsidP="00E30089">
      <w:pPr>
        <w:jc w:val="both"/>
      </w:pPr>
    </w:p>
    <w:p w14:paraId="784A698F" w14:textId="77777777" w:rsidR="00F1223E" w:rsidRDefault="00F1223E" w:rsidP="00E30089">
      <w:pPr>
        <w:jc w:val="both"/>
      </w:pPr>
    </w:p>
    <w:p w14:paraId="59C0819F" w14:textId="77777777" w:rsidR="00F1223E" w:rsidRDefault="00F1223E" w:rsidP="00E30089">
      <w:pPr>
        <w:jc w:val="both"/>
      </w:pPr>
    </w:p>
    <w:p w14:paraId="4939861B" w14:textId="77777777" w:rsidR="00F1223E" w:rsidRPr="00CE7E4F" w:rsidRDefault="00F1223E" w:rsidP="00E30089">
      <w:pPr>
        <w:jc w:val="both"/>
      </w:pPr>
    </w:p>
    <w:p w14:paraId="503D2F38" w14:textId="77777777" w:rsidR="00042CD6" w:rsidRDefault="00042CD6" w:rsidP="00042CD6">
      <w:pPr>
        <w:jc w:val="both"/>
      </w:pPr>
    </w:p>
    <w:tbl>
      <w:tblPr>
        <w:tblW w:w="9639" w:type="dxa"/>
        <w:tblLayout w:type="fixed"/>
        <w:tblCellMar>
          <w:left w:w="0" w:type="dxa"/>
          <w:right w:w="0" w:type="dxa"/>
        </w:tblCellMar>
        <w:tblLook w:val="0000" w:firstRow="0" w:lastRow="0" w:firstColumn="0" w:lastColumn="0" w:noHBand="0" w:noVBand="0"/>
      </w:tblPr>
      <w:tblGrid>
        <w:gridCol w:w="4678"/>
        <w:gridCol w:w="567"/>
        <w:gridCol w:w="4394"/>
      </w:tblGrid>
      <w:tr w:rsidR="00EC2004" w:rsidRPr="003760A0" w14:paraId="2A3B565C" w14:textId="77777777" w:rsidTr="00EC2004">
        <w:trPr>
          <w:trHeight w:val="446"/>
        </w:trPr>
        <w:tc>
          <w:tcPr>
            <w:tcW w:w="4678" w:type="dxa"/>
          </w:tcPr>
          <w:p w14:paraId="1A247CAE" w14:textId="77777777" w:rsidR="00EC2004" w:rsidRPr="00EC2004" w:rsidRDefault="00EC2004" w:rsidP="00EC2004">
            <w:pPr>
              <w:shd w:val="clear" w:color="auto" w:fill="FFFFFF"/>
              <w:autoSpaceDE w:val="0"/>
              <w:autoSpaceDN w:val="0"/>
              <w:adjustRightInd w:val="0"/>
              <w:rPr>
                <w:rFonts w:ascii="Trebuchet MS" w:hAnsi="Trebuchet MS"/>
                <w:sz w:val="22"/>
                <w:szCs w:val="22"/>
              </w:rPr>
            </w:pPr>
            <w:r w:rsidRPr="00EC2004">
              <w:rPr>
                <w:rFonts w:ascii="Trebuchet MS" w:hAnsi="Trebuchet MS"/>
                <w:sz w:val="22"/>
                <w:szCs w:val="22"/>
              </w:rPr>
              <w:t>UŽSAKOVAS:</w:t>
            </w:r>
          </w:p>
        </w:tc>
        <w:tc>
          <w:tcPr>
            <w:tcW w:w="567" w:type="dxa"/>
            <w:tcMar>
              <w:top w:w="0" w:type="dxa"/>
              <w:left w:w="108" w:type="dxa"/>
              <w:bottom w:w="0" w:type="dxa"/>
              <w:right w:w="108" w:type="dxa"/>
            </w:tcMar>
          </w:tcPr>
          <w:p w14:paraId="04CFED37" w14:textId="77777777" w:rsidR="00EC2004" w:rsidRPr="00EC2004" w:rsidRDefault="00EC2004" w:rsidP="00EC2004">
            <w:pPr>
              <w:ind w:left="-144" w:right="-144" w:firstLine="357"/>
              <w:rPr>
                <w:rFonts w:ascii="Trebuchet MS" w:hAnsi="Trebuchet MS"/>
                <w:i/>
                <w:iCs/>
                <w:sz w:val="22"/>
                <w:szCs w:val="22"/>
              </w:rPr>
            </w:pPr>
            <w:r w:rsidRPr="00EC2004">
              <w:rPr>
                <w:rFonts w:ascii="Trebuchet MS" w:hAnsi="Trebuchet MS"/>
                <w:i/>
                <w:iCs/>
                <w:sz w:val="22"/>
                <w:szCs w:val="22"/>
              </w:rPr>
              <w:t> </w:t>
            </w:r>
          </w:p>
        </w:tc>
        <w:tc>
          <w:tcPr>
            <w:tcW w:w="4394" w:type="dxa"/>
          </w:tcPr>
          <w:p w14:paraId="37CC0DD4" w14:textId="77777777" w:rsidR="00EC2004" w:rsidRPr="003760A0" w:rsidRDefault="00EC2004" w:rsidP="00EC2004">
            <w:pPr>
              <w:tabs>
                <w:tab w:val="left" w:pos="12"/>
              </w:tabs>
              <w:ind w:right="-283"/>
              <w:rPr>
                <w:rFonts w:ascii="Trebuchet MS" w:hAnsi="Trebuchet MS"/>
                <w:sz w:val="22"/>
                <w:szCs w:val="22"/>
              </w:rPr>
            </w:pPr>
            <w:r w:rsidRPr="00EC2004">
              <w:rPr>
                <w:rFonts w:ascii="Trebuchet MS" w:hAnsi="Trebuchet MS"/>
                <w:sz w:val="22"/>
                <w:szCs w:val="22"/>
              </w:rPr>
              <w:t>TIEKĖJAS:</w:t>
            </w:r>
          </w:p>
        </w:tc>
      </w:tr>
      <w:tr w:rsidR="00EC2004" w:rsidRPr="003760A0" w14:paraId="551D8A85" w14:textId="77777777" w:rsidTr="00EC2004">
        <w:trPr>
          <w:trHeight w:val="446"/>
        </w:trPr>
        <w:tc>
          <w:tcPr>
            <w:tcW w:w="4678" w:type="dxa"/>
          </w:tcPr>
          <w:p w14:paraId="416CC0D1" w14:textId="77777777" w:rsidR="00EC2004" w:rsidRPr="00DF710B" w:rsidRDefault="00EC2004" w:rsidP="00EC2004">
            <w:pPr>
              <w:shd w:val="clear" w:color="auto" w:fill="FFFFFF"/>
              <w:autoSpaceDE w:val="0"/>
              <w:autoSpaceDN w:val="0"/>
              <w:adjustRightInd w:val="0"/>
              <w:rPr>
                <w:rFonts w:ascii="Trebuchet MS" w:hAnsi="Trebuchet MS"/>
                <w:sz w:val="22"/>
                <w:szCs w:val="22"/>
              </w:rPr>
            </w:pPr>
            <w:r w:rsidRPr="00DF710B">
              <w:rPr>
                <w:rFonts w:ascii="Trebuchet MS" w:hAnsi="Trebuchet MS"/>
                <w:sz w:val="22"/>
                <w:szCs w:val="22"/>
              </w:rPr>
              <w:t xml:space="preserve">Valstybinė mokesčių inspekcija prie Lietuvos Respublikos finansų ministerijos </w:t>
            </w:r>
          </w:p>
          <w:p w14:paraId="042DF104" w14:textId="77777777" w:rsidR="00EC2004" w:rsidRPr="00DF710B" w:rsidRDefault="00EC2004" w:rsidP="00EC2004">
            <w:pPr>
              <w:shd w:val="clear" w:color="auto" w:fill="FFFFFF"/>
              <w:autoSpaceDE w:val="0"/>
              <w:autoSpaceDN w:val="0"/>
              <w:adjustRightInd w:val="0"/>
              <w:rPr>
                <w:rFonts w:ascii="Trebuchet MS" w:hAnsi="Trebuchet MS"/>
                <w:sz w:val="22"/>
                <w:szCs w:val="22"/>
              </w:rPr>
            </w:pPr>
            <w:r w:rsidRPr="00DF710B">
              <w:rPr>
                <w:rFonts w:ascii="Trebuchet MS" w:hAnsi="Trebuchet MS"/>
                <w:sz w:val="22"/>
                <w:szCs w:val="22"/>
              </w:rPr>
              <w:t>Įmonės kodas: 188659752</w:t>
            </w:r>
          </w:p>
          <w:p w14:paraId="7183C6D2" w14:textId="77777777" w:rsidR="00EC2004" w:rsidRPr="00DF710B" w:rsidRDefault="00EC2004" w:rsidP="00EC2004">
            <w:pPr>
              <w:shd w:val="clear" w:color="auto" w:fill="FFFFFF"/>
              <w:autoSpaceDE w:val="0"/>
              <w:autoSpaceDN w:val="0"/>
              <w:adjustRightInd w:val="0"/>
              <w:rPr>
                <w:rFonts w:ascii="Trebuchet MS" w:hAnsi="Trebuchet MS"/>
                <w:sz w:val="22"/>
                <w:szCs w:val="22"/>
              </w:rPr>
            </w:pPr>
            <w:r w:rsidRPr="00DF710B">
              <w:rPr>
                <w:rFonts w:ascii="Trebuchet MS" w:hAnsi="Trebuchet MS"/>
                <w:sz w:val="22"/>
                <w:szCs w:val="22"/>
              </w:rPr>
              <w:t>Vasario 16-sios g. 14, LT-01107, Vilnius</w:t>
            </w:r>
          </w:p>
          <w:p w14:paraId="676F521C" w14:textId="77777777" w:rsidR="00EC2004" w:rsidRPr="00DF710B" w:rsidRDefault="00EC2004" w:rsidP="00EC2004">
            <w:pPr>
              <w:shd w:val="clear" w:color="auto" w:fill="FFFFFF"/>
              <w:autoSpaceDE w:val="0"/>
              <w:autoSpaceDN w:val="0"/>
              <w:adjustRightInd w:val="0"/>
              <w:rPr>
                <w:rFonts w:ascii="Trebuchet MS" w:hAnsi="Trebuchet MS"/>
                <w:sz w:val="22"/>
                <w:szCs w:val="22"/>
              </w:rPr>
            </w:pPr>
            <w:r w:rsidRPr="00DF710B">
              <w:rPr>
                <w:rFonts w:ascii="Trebuchet MS" w:hAnsi="Trebuchet MS"/>
                <w:sz w:val="22"/>
                <w:szCs w:val="22"/>
              </w:rPr>
              <w:t>Tel. (8 5) 268 7800</w:t>
            </w:r>
          </w:p>
          <w:p w14:paraId="34ADE4B3" w14:textId="77777777" w:rsidR="00EC2004" w:rsidRPr="00DF710B" w:rsidRDefault="00EC2004" w:rsidP="00EC2004">
            <w:pPr>
              <w:shd w:val="clear" w:color="auto" w:fill="FFFFFF"/>
              <w:autoSpaceDE w:val="0"/>
              <w:autoSpaceDN w:val="0"/>
              <w:adjustRightInd w:val="0"/>
              <w:rPr>
                <w:rFonts w:ascii="Trebuchet MS" w:hAnsi="Trebuchet MS"/>
                <w:sz w:val="22"/>
                <w:szCs w:val="22"/>
              </w:rPr>
            </w:pPr>
            <w:r w:rsidRPr="00DF710B">
              <w:rPr>
                <w:rFonts w:ascii="Trebuchet MS" w:hAnsi="Trebuchet MS"/>
                <w:sz w:val="22"/>
                <w:szCs w:val="22"/>
              </w:rPr>
              <w:t>Atsiskaitomoji sąskaita:</w:t>
            </w:r>
          </w:p>
          <w:p w14:paraId="0E2B696B" w14:textId="77777777" w:rsidR="00EC2004" w:rsidRPr="00DF710B" w:rsidRDefault="00EC2004" w:rsidP="00EC2004">
            <w:pPr>
              <w:shd w:val="clear" w:color="auto" w:fill="FFFFFF"/>
              <w:autoSpaceDE w:val="0"/>
              <w:autoSpaceDN w:val="0"/>
              <w:adjustRightInd w:val="0"/>
              <w:rPr>
                <w:rFonts w:ascii="Trebuchet MS" w:hAnsi="Trebuchet MS"/>
                <w:sz w:val="22"/>
                <w:szCs w:val="22"/>
              </w:rPr>
            </w:pPr>
            <w:r w:rsidRPr="00DF710B">
              <w:rPr>
                <w:rFonts w:ascii="Trebuchet MS" w:hAnsi="Trebuchet MS"/>
                <w:sz w:val="22"/>
                <w:szCs w:val="22"/>
              </w:rPr>
              <w:t>LT70 4040 0636 1000 0158</w:t>
            </w:r>
          </w:p>
          <w:p w14:paraId="3277DECD" w14:textId="77777777" w:rsidR="00EC2004" w:rsidRPr="00DF710B" w:rsidRDefault="00EC2004" w:rsidP="00EC2004">
            <w:pPr>
              <w:shd w:val="clear" w:color="auto" w:fill="FFFFFF"/>
              <w:autoSpaceDE w:val="0"/>
              <w:autoSpaceDN w:val="0"/>
              <w:adjustRightInd w:val="0"/>
              <w:rPr>
                <w:rFonts w:ascii="Trebuchet MS" w:hAnsi="Trebuchet MS"/>
                <w:sz w:val="22"/>
                <w:szCs w:val="22"/>
              </w:rPr>
            </w:pPr>
            <w:r w:rsidRPr="00DF710B">
              <w:rPr>
                <w:rFonts w:ascii="Trebuchet MS" w:hAnsi="Trebuchet MS"/>
                <w:sz w:val="22"/>
                <w:szCs w:val="22"/>
              </w:rPr>
              <w:t>Lietuvos Respublikos finansų ministerija</w:t>
            </w:r>
          </w:p>
          <w:p w14:paraId="3BAB2967" w14:textId="77777777" w:rsidR="00EC2004" w:rsidRPr="00DF710B" w:rsidRDefault="00EC2004" w:rsidP="00EC2004">
            <w:pPr>
              <w:shd w:val="clear" w:color="auto" w:fill="FFFFFF"/>
              <w:autoSpaceDE w:val="0"/>
              <w:autoSpaceDN w:val="0"/>
              <w:adjustRightInd w:val="0"/>
              <w:rPr>
                <w:rFonts w:ascii="Trebuchet MS" w:hAnsi="Trebuchet MS"/>
                <w:sz w:val="22"/>
                <w:szCs w:val="22"/>
              </w:rPr>
            </w:pPr>
            <w:r w:rsidRPr="00DF710B">
              <w:rPr>
                <w:rFonts w:ascii="Trebuchet MS" w:hAnsi="Trebuchet MS"/>
                <w:sz w:val="22"/>
                <w:szCs w:val="22"/>
              </w:rPr>
              <w:lastRenderedPageBreak/>
              <w:t>Finansų įstaigos kodas 40400</w:t>
            </w:r>
          </w:p>
          <w:p w14:paraId="30602079" w14:textId="77777777" w:rsidR="00EC2004" w:rsidRPr="003760A0" w:rsidRDefault="00EC2004" w:rsidP="00EC2004">
            <w:pPr>
              <w:shd w:val="clear" w:color="auto" w:fill="FFFFFF"/>
              <w:autoSpaceDE w:val="0"/>
              <w:autoSpaceDN w:val="0"/>
              <w:adjustRightInd w:val="0"/>
              <w:rPr>
                <w:rFonts w:ascii="Trebuchet MS" w:hAnsi="Trebuchet MS"/>
                <w:sz w:val="22"/>
                <w:szCs w:val="22"/>
              </w:rPr>
            </w:pPr>
          </w:p>
        </w:tc>
        <w:tc>
          <w:tcPr>
            <w:tcW w:w="567" w:type="dxa"/>
            <w:tcMar>
              <w:top w:w="0" w:type="dxa"/>
              <w:left w:w="108" w:type="dxa"/>
              <w:bottom w:w="0" w:type="dxa"/>
              <w:right w:w="108" w:type="dxa"/>
            </w:tcMar>
          </w:tcPr>
          <w:p w14:paraId="72CA8371" w14:textId="77777777" w:rsidR="00EC2004" w:rsidRPr="003760A0" w:rsidRDefault="00EC2004" w:rsidP="00EC2004">
            <w:pPr>
              <w:ind w:left="-144" w:right="-144" w:firstLine="357"/>
              <w:rPr>
                <w:rFonts w:ascii="Trebuchet MS" w:hAnsi="Trebuchet MS"/>
                <w:i/>
                <w:iCs/>
                <w:sz w:val="22"/>
                <w:szCs w:val="22"/>
              </w:rPr>
            </w:pPr>
            <w:r w:rsidRPr="003760A0">
              <w:rPr>
                <w:rFonts w:ascii="Trebuchet MS" w:hAnsi="Trebuchet MS"/>
                <w:i/>
                <w:iCs/>
                <w:sz w:val="22"/>
                <w:szCs w:val="22"/>
              </w:rPr>
              <w:lastRenderedPageBreak/>
              <w:t> </w:t>
            </w:r>
          </w:p>
          <w:p w14:paraId="5E217CD0" w14:textId="77777777" w:rsidR="00EC2004" w:rsidRPr="00EC2004" w:rsidRDefault="00EC2004" w:rsidP="00EC2004">
            <w:pPr>
              <w:ind w:left="-144" w:right="-144" w:firstLine="357"/>
              <w:rPr>
                <w:rFonts w:ascii="Trebuchet MS" w:hAnsi="Trebuchet MS"/>
                <w:i/>
                <w:iCs/>
                <w:sz w:val="22"/>
                <w:szCs w:val="22"/>
              </w:rPr>
            </w:pPr>
          </w:p>
        </w:tc>
        <w:tc>
          <w:tcPr>
            <w:tcW w:w="4394" w:type="dxa"/>
          </w:tcPr>
          <w:tbl>
            <w:tblPr>
              <w:tblW w:w="9640" w:type="dxa"/>
              <w:tblLayout w:type="fixed"/>
              <w:tblCellMar>
                <w:left w:w="0" w:type="dxa"/>
                <w:right w:w="0" w:type="dxa"/>
              </w:tblCellMar>
              <w:tblLook w:val="0000" w:firstRow="0" w:lastRow="0" w:firstColumn="0" w:lastColumn="0" w:noHBand="0" w:noVBand="0"/>
            </w:tblPr>
            <w:tblGrid>
              <w:gridCol w:w="9640"/>
            </w:tblGrid>
            <w:tr w:rsidR="00EC2004" w:rsidRPr="003760A0" w14:paraId="5106CBF0" w14:textId="77777777" w:rsidTr="00765B83">
              <w:trPr>
                <w:trHeight w:val="2317"/>
              </w:trPr>
              <w:tc>
                <w:tcPr>
                  <w:tcW w:w="9640" w:type="dxa"/>
                </w:tcPr>
                <w:p w14:paraId="61BC3C71" w14:textId="3DA64A0C" w:rsidR="00B20036" w:rsidRDefault="00CC509F" w:rsidP="00765B83">
                  <w:pPr>
                    <w:tabs>
                      <w:tab w:val="left" w:pos="12"/>
                    </w:tabs>
                    <w:ind w:right="-57"/>
                    <w:rPr>
                      <w:rFonts w:ascii="Trebuchet MS" w:hAnsi="Trebuchet MS"/>
                      <w:sz w:val="22"/>
                      <w:szCs w:val="22"/>
                    </w:rPr>
                  </w:pPr>
                  <w:r w:rsidRPr="00CC509F">
                    <w:rPr>
                      <w:rFonts w:ascii="Trebuchet MS" w:hAnsi="Trebuchet MS"/>
                      <w:sz w:val="22"/>
                      <w:szCs w:val="22"/>
                    </w:rPr>
                    <w:t>UAB NRD Systems</w:t>
                  </w:r>
                </w:p>
                <w:p w14:paraId="271EB48F" w14:textId="21ECFD7C" w:rsidR="00EC2004" w:rsidRPr="003874BF" w:rsidRDefault="00CC509F" w:rsidP="00765B83">
                  <w:pPr>
                    <w:tabs>
                      <w:tab w:val="left" w:pos="12"/>
                    </w:tabs>
                    <w:ind w:right="-57"/>
                    <w:rPr>
                      <w:rFonts w:ascii="Trebuchet MS" w:hAnsi="Trebuchet MS"/>
                      <w:sz w:val="22"/>
                      <w:szCs w:val="22"/>
                    </w:rPr>
                  </w:pPr>
                  <w:r w:rsidRPr="00CC509F">
                    <w:rPr>
                      <w:rFonts w:ascii="Trebuchet MS" w:hAnsi="Trebuchet MS"/>
                      <w:sz w:val="22"/>
                      <w:szCs w:val="22"/>
                    </w:rPr>
                    <w:t>Gynėjų g. 14, LT-01109 Vilnius</w:t>
                  </w:r>
                </w:p>
                <w:p w14:paraId="60019336" w14:textId="0AEC5D28" w:rsidR="00EC2004" w:rsidRPr="003874BF" w:rsidRDefault="00EC2004" w:rsidP="00765B83">
                  <w:pPr>
                    <w:tabs>
                      <w:tab w:val="left" w:pos="12"/>
                    </w:tabs>
                    <w:ind w:right="-57"/>
                    <w:rPr>
                      <w:rFonts w:ascii="Trebuchet MS" w:hAnsi="Trebuchet MS"/>
                      <w:sz w:val="22"/>
                      <w:szCs w:val="22"/>
                    </w:rPr>
                  </w:pPr>
                  <w:r w:rsidRPr="003874BF">
                    <w:rPr>
                      <w:rFonts w:ascii="Trebuchet MS" w:hAnsi="Trebuchet MS"/>
                      <w:sz w:val="22"/>
                      <w:szCs w:val="22"/>
                    </w:rPr>
                    <w:t xml:space="preserve">Kodas </w:t>
                  </w:r>
                  <w:r w:rsidR="00CC509F" w:rsidRPr="00CC509F">
                    <w:rPr>
                      <w:rFonts w:ascii="Trebuchet MS" w:hAnsi="Trebuchet MS"/>
                      <w:sz w:val="22"/>
                      <w:szCs w:val="22"/>
                    </w:rPr>
                    <w:t>111647812</w:t>
                  </w:r>
                </w:p>
                <w:p w14:paraId="37796079" w14:textId="08FB6456" w:rsidR="00EC2004" w:rsidRPr="003874BF" w:rsidRDefault="00EC2004" w:rsidP="00765B83">
                  <w:pPr>
                    <w:tabs>
                      <w:tab w:val="left" w:pos="12"/>
                    </w:tabs>
                    <w:ind w:right="-57"/>
                    <w:rPr>
                      <w:rFonts w:ascii="Trebuchet MS" w:hAnsi="Trebuchet MS"/>
                      <w:sz w:val="22"/>
                      <w:szCs w:val="22"/>
                    </w:rPr>
                  </w:pPr>
                  <w:r w:rsidRPr="003874BF">
                    <w:rPr>
                      <w:rFonts w:ascii="Trebuchet MS" w:hAnsi="Trebuchet MS"/>
                      <w:sz w:val="22"/>
                      <w:szCs w:val="22"/>
                    </w:rPr>
                    <w:t xml:space="preserve">Telefonas: </w:t>
                  </w:r>
                  <w:r w:rsidR="00CC509F">
                    <w:rPr>
                      <w:rFonts w:ascii="Trebuchet MS" w:hAnsi="Trebuchet MS"/>
                      <w:sz w:val="22"/>
                      <w:szCs w:val="22"/>
                    </w:rPr>
                    <w:t>+370 5 231 07 31</w:t>
                  </w:r>
                </w:p>
                <w:p w14:paraId="4676E456" w14:textId="0D829804" w:rsidR="00EC2004" w:rsidRPr="003874BF" w:rsidRDefault="00EC2004" w:rsidP="00765B83">
                  <w:pPr>
                    <w:tabs>
                      <w:tab w:val="left" w:pos="12"/>
                    </w:tabs>
                    <w:ind w:right="-57"/>
                    <w:rPr>
                      <w:rFonts w:ascii="Trebuchet MS" w:hAnsi="Trebuchet MS"/>
                      <w:sz w:val="22"/>
                      <w:szCs w:val="22"/>
                    </w:rPr>
                  </w:pPr>
                  <w:r w:rsidRPr="003874BF">
                    <w:rPr>
                      <w:rFonts w:ascii="Trebuchet MS" w:hAnsi="Trebuchet MS"/>
                      <w:sz w:val="22"/>
                      <w:szCs w:val="22"/>
                    </w:rPr>
                    <w:t xml:space="preserve">El. p.: </w:t>
                  </w:r>
                  <w:r w:rsidR="00CC509F">
                    <w:rPr>
                      <w:rFonts w:ascii="Trebuchet MS" w:hAnsi="Trebuchet MS"/>
                      <w:sz w:val="22"/>
                      <w:szCs w:val="22"/>
                    </w:rPr>
                    <w:t>SALES</w:t>
                  </w:r>
                  <w:r w:rsidR="00B20036" w:rsidRPr="00B20036">
                    <w:rPr>
                      <w:rFonts w:ascii="Trebuchet MS" w:hAnsi="Trebuchet MS"/>
                      <w:sz w:val="22"/>
                      <w:szCs w:val="22"/>
                    </w:rPr>
                    <w:t>@</w:t>
                  </w:r>
                  <w:r w:rsidR="00CC509F">
                    <w:rPr>
                      <w:rFonts w:ascii="Trebuchet MS" w:hAnsi="Trebuchet MS"/>
                      <w:sz w:val="22"/>
                      <w:szCs w:val="22"/>
                    </w:rPr>
                    <w:t>NRD</w:t>
                  </w:r>
                  <w:r w:rsidR="00B20036" w:rsidRPr="00B20036">
                    <w:rPr>
                      <w:rFonts w:ascii="Trebuchet MS" w:hAnsi="Trebuchet MS"/>
                      <w:sz w:val="22"/>
                      <w:szCs w:val="22"/>
                    </w:rPr>
                    <w:t>.lt</w:t>
                  </w:r>
                </w:p>
                <w:p w14:paraId="5A22A409" w14:textId="77777777" w:rsidR="00EC2004" w:rsidRPr="003874BF" w:rsidRDefault="00EC2004" w:rsidP="00765B83">
                  <w:pPr>
                    <w:tabs>
                      <w:tab w:val="left" w:pos="12"/>
                    </w:tabs>
                    <w:ind w:right="-57"/>
                    <w:rPr>
                      <w:rFonts w:ascii="Trebuchet MS" w:hAnsi="Trebuchet MS"/>
                      <w:sz w:val="22"/>
                      <w:szCs w:val="22"/>
                    </w:rPr>
                  </w:pPr>
                  <w:r w:rsidRPr="003874BF">
                    <w:rPr>
                      <w:rFonts w:ascii="Trebuchet MS" w:hAnsi="Trebuchet MS"/>
                      <w:sz w:val="22"/>
                      <w:szCs w:val="22"/>
                    </w:rPr>
                    <w:t>Atsiskaitomoji sąskaita:</w:t>
                  </w:r>
                </w:p>
                <w:p w14:paraId="7DFBE394" w14:textId="2F2F30D9" w:rsidR="00EC2004" w:rsidRPr="003874BF" w:rsidRDefault="00B20036" w:rsidP="00765B83">
                  <w:pPr>
                    <w:tabs>
                      <w:tab w:val="left" w:pos="12"/>
                    </w:tabs>
                    <w:ind w:right="-57"/>
                    <w:rPr>
                      <w:rFonts w:ascii="Trebuchet MS" w:hAnsi="Trebuchet MS"/>
                      <w:sz w:val="22"/>
                      <w:szCs w:val="22"/>
                    </w:rPr>
                  </w:pPr>
                  <w:r>
                    <w:rPr>
                      <w:rFonts w:ascii="Trebuchet MS" w:hAnsi="Trebuchet MS"/>
                      <w:sz w:val="22"/>
                      <w:szCs w:val="22"/>
                    </w:rPr>
                    <w:t>L</w:t>
                  </w:r>
                  <w:r w:rsidR="00CC509F" w:rsidRPr="00CC509F">
                    <w:rPr>
                      <w:rFonts w:ascii="Trebuchet MS" w:hAnsi="Trebuchet MS"/>
                      <w:sz w:val="22"/>
                      <w:szCs w:val="22"/>
                    </w:rPr>
                    <w:t>T75 7044 0600 0822 2602</w:t>
                  </w:r>
                </w:p>
                <w:p w14:paraId="43569DB3" w14:textId="550F7636" w:rsidR="00EC2004" w:rsidRPr="003874BF" w:rsidRDefault="00CC509F" w:rsidP="00765B83">
                  <w:pPr>
                    <w:tabs>
                      <w:tab w:val="left" w:pos="12"/>
                    </w:tabs>
                    <w:ind w:right="-57"/>
                    <w:rPr>
                      <w:rFonts w:ascii="Trebuchet MS" w:hAnsi="Trebuchet MS"/>
                      <w:sz w:val="22"/>
                      <w:szCs w:val="22"/>
                    </w:rPr>
                  </w:pPr>
                  <w:r w:rsidRPr="00CC509F">
                    <w:rPr>
                      <w:rFonts w:ascii="Trebuchet MS" w:hAnsi="Trebuchet MS"/>
                      <w:sz w:val="22"/>
                      <w:szCs w:val="22"/>
                    </w:rPr>
                    <w:t>AB SEB bankas</w:t>
                  </w:r>
                </w:p>
                <w:p w14:paraId="6CECBC75" w14:textId="77777777" w:rsidR="00EC2004" w:rsidRPr="003760A0" w:rsidRDefault="00EC2004" w:rsidP="00765B83">
                  <w:pPr>
                    <w:tabs>
                      <w:tab w:val="left" w:pos="12"/>
                    </w:tabs>
                    <w:ind w:right="-57"/>
                    <w:rPr>
                      <w:rFonts w:ascii="Trebuchet MS" w:hAnsi="Trebuchet MS"/>
                      <w:sz w:val="22"/>
                      <w:szCs w:val="22"/>
                    </w:rPr>
                  </w:pPr>
                </w:p>
              </w:tc>
            </w:tr>
          </w:tbl>
          <w:p w14:paraId="0CCAA4B6" w14:textId="77777777" w:rsidR="00EC2004" w:rsidRPr="003760A0" w:rsidRDefault="00EC2004" w:rsidP="00EC2004">
            <w:pPr>
              <w:tabs>
                <w:tab w:val="left" w:pos="12"/>
              </w:tabs>
              <w:ind w:right="-283"/>
              <w:rPr>
                <w:rFonts w:ascii="Trebuchet MS" w:hAnsi="Trebuchet MS"/>
                <w:sz w:val="22"/>
                <w:szCs w:val="22"/>
              </w:rPr>
            </w:pPr>
          </w:p>
        </w:tc>
      </w:tr>
      <w:tr w:rsidR="00EC2004" w:rsidRPr="001B3A52" w14:paraId="73593B4E" w14:textId="77777777" w:rsidTr="00EC2004">
        <w:trPr>
          <w:trHeight w:val="446"/>
        </w:trPr>
        <w:tc>
          <w:tcPr>
            <w:tcW w:w="4678" w:type="dxa"/>
          </w:tcPr>
          <w:p w14:paraId="6957F731" w14:textId="77777777" w:rsidR="00EC2004" w:rsidRPr="00EC2004" w:rsidRDefault="00EC2004" w:rsidP="00EC2004">
            <w:pPr>
              <w:shd w:val="clear" w:color="auto" w:fill="FFFFFF"/>
              <w:autoSpaceDE w:val="0"/>
              <w:autoSpaceDN w:val="0"/>
              <w:adjustRightInd w:val="0"/>
              <w:rPr>
                <w:rFonts w:ascii="Trebuchet MS" w:hAnsi="Trebuchet MS"/>
                <w:sz w:val="22"/>
                <w:szCs w:val="22"/>
              </w:rPr>
            </w:pPr>
            <w:r w:rsidRPr="00EC2004">
              <w:rPr>
                <w:rFonts w:ascii="Trebuchet MS" w:hAnsi="Trebuchet MS"/>
                <w:sz w:val="22"/>
                <w:szCs w:val="22"/>
              </w:rPr>
              <w:t>Viršininko pavaduotojas</w:t>
            </w:r>
          </w:p>
          <w:p w14:paraId="6EB2FBB3" w14:textId="77777777" w:rsidR="00EC2004" w:rsidRPr="00EC2004" w:rsidRDefault="00EC2004" w:rsidP="00EC2004">
            <w:pPr>
              <w:shd w:val="clear" w:color="auto" w:fill="FFFFFF"/>
              <w:autoSpaceDE w:val="0"/>
              <w:autoSpaceDN w:val="0"/>
              <w:adjustRightInd w:val="0"/>
              <w:rPr>
                <w:rFonts w:ascii="Trebuchet MS" w:hAnsi="Trebuchet MS"/>
                <w:sz w:val="22"/>
                <w:szCs w:val="22"/>
              </w:rPr>
            </w:pPr>
          </w:p>
          <w:p w14:paraId="636EE741" w14:textId="77777777" w:rsidR="00EC2004" w:rsidRPr="00EC2004" w:rsidRDefault="00EC2004" w:rsidP="00EC2004">
            <w:pPr>
              <w:shd w:val="clear" w:color="auto" w:fill="FFFFFF"/>
              <w:autoSpaceDE w:val="0"/>
              <w:autoSpaceDN w:val="0"/>
              <w:adjustRightInd w:val="0"/>
              <w:rPr>
                <w:rFonts w:ascii="Trebuchet MS" w:hAnsi="Trebuchet MS"/>
                <w:sz w:val="22"/>
                <w:szCs w:val="22"/>
              </w:rPr>
            </w:pPr>
            <w:r w:rsidRPr="00EC2004">
              <w:rPr>
                <w:rFonts w:ascii="Trebuchet MS" w:hAnsi="Trebuchet MS"/>
                <w:sz w:val="22"/>
                <w:szCs w:val="22"/>
              </w:rPr>
              <w:t>Martynas Endrijatis</w:t>
            </w:r>
          </w:p>
          <w:p w14:paraId="30AA91BD" w14:textId="77777777" w:rsidR="00EC2004" w:rsidRPr="00EC2004" w:rsidRDefault="00EC2004" w:rsidP="00EC2004">
            <w:pPr>
              <w:shd w:val="clear" w:color="auto" w:fill="FFFFFF"/>
              <w:autoSpaceDE w:val="0"/>
              <w:autoSpaceDN w:val="0"/>
              <w:adjustRightInd w:val="0"/>
              <w:rPr>
                <w:rFonts w:ascii="Trebuchet MS" w:hAnsi="Trebuchet MS"/>
                <w:sz w:val="22"/>
                <w:szCs w:val="22"/>
              </w:rPr>
            </w:pPr>
          </w:p>
        </w:tc>
        <w:tc>
          <w:tcPr>
            <w:tcW w:w="567" w:type="dxa"/>
            <w:tcMar>
              <w:top w:w="0" w:type="dxa"/>
              <w:left w:w="108" w:type="dxa"/>
              <w:bottom w:w="0" w:type="dxa"/>
              <w:right w:w="108" w:type="dxa"/>
            </w:tcMar>
          </w:tcPr>
          <w:p w14:paraId="1AA5D36F" w14:textId="77777777" w:rsidR="00EC2004" w:rsidRPr="00EC2004" w:rsidRDefault="00EC2004" w:rsidP="00EC2004">
            <w:pPr>
              <w:ind w:left="-144" w:right="-144" w:firstLine="357"/>
              <w:rPr>
                <w:rFonts w:ascii="Trebuchet MS" w:hAnsi="Trebuchet MS"/>
                <w:i/>
                <w:iCs/>
                <w:sz w:val="22"/>
                <w:szCs w:val="22"/>
              </w:rPr>
            </w:pPr>
          </w:p>
        </w:tc>
        <w:tc>
          <w:tcPr>
            <w:tcW w:w="4394" w:type="dxa"/>
            <w:shd w:val="clear" w:color="auto" w:fill="auto"/>
          </w:tcPr>
          <w:p w14:paraId="5F9FA755" w14:textId="77777777" w:rsidR="00A24DAC" w:rsidRDefault="00A24DAC" w:rsidP="00EC2004">
            <w:pPr>
              <w:tabs>
                <w:tab w:val="left" w:pos="12"/>
              </w:tabs>
              <w:ind w:right="-283"/>
              <w:rPr>
                <w:rFonts w:ascii="Trebuchet MS" w:hAnsi="Trebuchet MS"/>
                <w:sz w:val="22"/>
                <w:szCs w:val="22"/>
                <w:lang w:val="en-US"/>
              </w:rPr>
            </w:pPr>
            <w:r w:rsidRPr="00A24DAC">
              <w:rPr>
                <w:rFonts w:ascii="Trebuchet MS" w:hAnsi="Trebuchet MS"/>
                <w:sz w:val="22"/>
                <w:szCs w:val="22"/>
                <w:lang w:val="en-US"/>
              </w:rPr>
              <w:t>Generalinis direktorius</w:t>
            </w:r>
          </w:p>
          <w:p w14:paraId="4B76E05A" w14:textId="77777777" w:rsidR="00A24DAC" w:rsidRDefault="00A24DAC" w:rsidP="00EC2004">
            <w:pPr>
              <w:tabs>
                <w:tab w:val="left" w:pos="12"/>
              </w:tabs>
              <w:ind w:right="-283"/>
              <w:rPr>
                <w:rFonts w:ascii="Trebuchet MS" w:hAnsi="Trebuchet MS"/>
                <w:sz w:val="22"/>
                <w:szCs w:val="22"/>
                <w:lang w:val="en-US"/>
              </w:rPr>
            </w:pPr>
          </w:p>
          <w:p w14:paraId="26B11AAE" w14:textId="2A89B75C" w:rsidR="00EC2004" w:rsidRPr="00EC2004" w:rsidRDefault="00A24DAC" w:rsidP="00EC2004">
            <w:pPr>
              <w:tabs>
                <w:tab w:val="left" w:pos="12"/>
              </w:tabs>
              <w:ind w:right="-283"/>
              <w:rPr>
                <w:rFonts w:ascii="Trebuchet MS" w:hAnsi="Trebuchet MS"/>
                <w:sz w:val="22"/>
                <w:szCs w:val="22"/>
              </w:rPr>
            </w:pPr>
            <w:r w:rsidRPr="00A24DAC">
              <w:rPr>
                <w:rFonts w:ascii="Trebuchet MS" w:hAnsi="Trebuchet MS"/>
                <w:sz w:val="22"/>
                <w:szCs w:val="22"/>
                <w:lang w:val="en-US"/>
              </w:rPr>
              <w:t>Aurelijus Juozapavičius</w:t>
            </w:r>
          </w:p>
        </w:tc>
      </w:tr>
    </w:tbl>
    <w:p w14:paraId="562A7610" w14:textId="3D421B0F" w:rsidR="00042CD6" w:rsidRDefault="00042CD6" w:rsidP="00042CD6">
      <w:pPr>
        <w:jc w:val="both"/>
      </w:pPr>
      <w:r>
        <w:br w:type="page"/>
      </w:r>
    </w:p>
    <w:p w14:paraId="678F2EB0" w14:textId="705AC351" w:rsidR="00B70794" w:rsidRPr="00CE7E4F" w:rsidRDefault="0051421F" w:rsidP="00B70794">
      <w:pPr>
        <w:shd w:val="clear" w:color="auto" w:fill="FFFFFF"/>
        <w:tabs>
          <w:tab w:val="left" w:pos="851"/>
        </w:tabs>
        <w:autoSpaceDE w:val="0"/>
        <w:autoSpaceDN w:val="0"/>
        <w:adjustRightInd w:val="0"/>
        <w:spacing w:after="120" w:line="276" w:lineRule="auto"/>
        <w:ind w:left="851" w:right="282"/>
        <w:contextualSpacing/>
        <w:jc w:val="right"/>
        <w:rPr>
          <w:rFonts w:ascii="Trebuchet MS" w:eastAsia="Calibri" w:hAnsi="Trebuchet MS" w:cstheme="minorHAnsi"/>
          <w:b/>
          <w:sz w:val="22"/>
          <w:szCs w:val="22"/>
          <w:lang w:eastAsia="en-US"/>
        </w:rPr>
      </w:pPr>
      <w:r w:rsidRPr="00CE7E4F">
        <w:rPr>
          <w:rFonts w:ascii="Trebuchet MS" w:eastAsia="Calibri" w:hAnsi="Trebuchet MS" w:cstheme="minorHAnsi"/>
          <w:b/>
          <w:sz w:val="22"/>
          <w:szCs w:val="22"/>
          <w:lang w:eastAsia="en-US"/>
        </w:rPr>
        <w:lastRenderedPageBreak/>
        <w:tab/>
      </w:r>
      <w:r w:rsidRPr="00CE7E4F">
        <w:rPr>
          <w:rFonts w:ascii="Trebuchet MS" w:eastAsia="Calibri" w:hAnsi="Trebuchet MS" w:cstheme="minorHAnsi"/>
          <w:b/>
          <w:sz w:val="22"/>
          <w:szCs w:val="22"/>
          <w:lang w:eastAsia="en-US"/>
        </w:rPr>
        <w:tab/>
      </w:r>
      <w:r w:rsidRPr="00CE7E4F">
        <w:rPr>
          <w:rFonts w:ascii="Trebuchet MS" w:eastAsia="Calibri" w:hAnsi="Trebuchet MS" w:cstheme="minorHAnsi"/>
          <w:b/>
          <w:sz w:val="22"/>
          <w:szCs w:val="22"/>
          <w:lang w:eastAsia="en-US"/>
        </w:rPr>
        <w:tab/>
      </w:r>
      <w:r w:rsidRPr="00CE7E4F">
        <w:rPr>
          <w:rFonts w:ascii="Trebuchet MS" w:eastAsia="Calibri" w:hAnsi="Trebuchet MS" w:cstheme="minorHAnsi"/>
          <w:b/>
          <w:sz w:val="22"/>
          <w:szCs w:val="22"/>
          <w:lang w:eastAsia="en-US"/>
        </w:rPr>
        <w:tab/>
      </w:r>
      <w:r w:rsidRPr="00CE7E4F">
        <w:rPr>
          <w:rFonts w:ascii="Trebuchet MS" w:eastAsia="Calibri" w:hAnsi="Trebuchet MS" w:cstheme="minorHAnsi"/>
          <w:b/>
          <w:sz w:val="22"/>
          <w:szCs w:val="22"/>
          <w:lang w:eastAsia="en-US"/>
        </w:rPr>
        <w:tab/>
      </w:r>
      <w:r w:rsidR="008F75E3">
        <w:rPr>
          <w:rFonts w:ascii="Trebuchet MS" w:eastAsia="Calibri" w:hAnsi="Trebuchet MS" w:cstheme="minorHAnsi"/>
          <w:b/>
          <w:sz w:val="22"/>
          <w:szCs w:val="22"/>
          <w:lang w:eastAsia="en-US"/>
        </w:rPr>
        <w:tab/>
      </w:r>
      <w:r w:rsidR="008F75E3">
        <w:rPr>
          <w:rFonts w:ascii="Trebuchet MS" w:eastAsia="Calibri" w:hAnsi="Trebuchet MS" w:cstheme="minorHAnsi"/>
          <w:b/>
          <w:sz w:val="22"/>
          <w:szCs w:val="22"/>
          <w:lang w:eastAsia="en-US"/>
        </w:rPr>
        <w:tab/>
      </w:r>
      <w:r w:rsidRPr="00CE7E4F">
        <w:rPr>
          <w:rFonts w:ascii="Trebuchet MS" w:eastAsia="Calibri" w:hAnsi="Trebuchet MS" w:cstheme="minorHAnsi"/>
          <w:b/>
          <w:sz w:val="22"/>
          <w:szCs w:val="22"/>
          <w:lang w:eastAsia="en-US"/>
        </w:rPr>
        <w:tab/>
      </w:r>
      <w:r w:rsidRPr="00CE7E4F">
        <w:rPr>
          <w:rFonts w:ascii="Trebuchet MS" w:eastAsia="Calibri" w:hAnsi="Trebuchet MS" w:cstheme="minorHAnsi"/>
          <w:b/>
          <w:sz w:val="22"/>
          <w:szCs w:val="22"/>
          <w:lang w:eastAsia="en-US"/>
        </w:rPr>
        <w:tab/>
        <w:t xml:space="preserve">SUTARTIES </w:t>
      </w:r>
      <w:r w:rsidR="00B70794" w:rsidRPr="00CE7E4F">
        <w:rPr>
          <w:rFonts w:ascii="Trebuchet MS" w:eastAsia="Calibri" w:hAnsi="Trebuchet MS" w:cstheme="minorHAnsi"/>
          <w:b/>
          <w:sz w:val="22"/>
          <w:szCs w:val="22"/>
          <w:lang w:eastAsia="en-US"/>
        </w:rPr>
        <w:t>PRIEDAS</w:t>
      </w:r>
    </w:p>
    <w:p w14:paraId="0E684DB9" w14:textId="7D2EBBB8" w:rsidR="00B70794" w:rsidRPr="00CE7E4F" w:rsidRDefault="00B70794" w:rsidP="00B70794">
      <w:pPr>
        <w:shd w:val="clear" w:color="auto" w:fill="FFFFFF"/>
        <w:tabs>
          <w:tab w:val="left" w:pos="851"/>
        </w:tabs>
        <w:autoSpaceDE w:val="0"/>
        <w:autoSpaceDN w:val="0"/>
        <w:adjustRightInd w:val="0"/>
        <w:spacing w:after="120" w:line="276" w:lineRule="auto"/>
        <w:ind w:right="282"/>
        <w:contextualSpacing/>
        <w:jc w:val="center"/>
        <w:rPr>
          <w:rFonts w:ascii="Trebuchet MS" w:eastAsia="Calibri" w:hAnsi="Trebuchet MS" w:cstheme="minorHAnsi"/>
          <w:b/>
          <w:sz w:val="22"/>
          <w:szCs w:val="22"/>
          <w:lang w:eastAsia="en-US"/>
        </w:rPr>
      </w:pPr>
      <w:r w:rsidRPr="00CE7E4F">
        <w:rPr>
          <w:rFonts w:ascii="Trebuchet MS" w:eastAsia="Calibri" w:hAnsi="Trebuchet MS" w:cstheme="minorHAnsi"/>
          <w:b/>
          <w:sz w:val="22"/>
          <w:szCs w:val="22"/>
          <w:lang w:eastAsia="en-US"/>
        </w:rPr>
        <w:t>TECHNINĖ SPECIFIKACIJA</w:t>
      </w:r>
    </w:p>
    <w:p w14:paraId="04E4729D" w14:textId="77777777" w:rsidR="00B70794" w:rsidRPr="00CE7E4F" w:rsidRDefault="00B70794" w:rsidP="00B70794">
      <w:pPr>
        <w:shd w:val="clear" w:color="auto" w:fill="FFFFFF"/>
        <w:tabs>
          <w:tab w:val="left" w:pos="851"/>
        </w:tabs>
        <w:autoSpaceDE w:val="0"/>
        <w:autoSpaceDN w:val="0"/>
        <w:adjustRightInd w:val="0"/>
        <w:spacing w:after="120" w:line="276" w:lineRule="auto"/>
        <w:ind w:right="282"/>
        <w:contextualSpacing/>
        <w:jc w:val="center"/>
        <w:rPr>
          <w:rFonts w:ascii="Trebuchet MS" w:eastAsia="Calibri" w:hAnsi="Trebuchet MS" w:cstheme="minorHAnsi"/>
          <w:b/>
          <w:sz w:val="22"/>
          <w:szCs w:val="22"/>
          <w:lang w:eastAsia="en-US"/>
        </w:rPr>
      </w:pPr>
    </w:p>
    <w:p w14:paraId="4B088B31" w14:textId="77777777" w:rsidR="00985FF8" w:rsidRDefault="0009489A" w:rsidP="00FA199E">
      <w:pPr>
        <w:shd w:val="clear" w:color="auto" w:fill="FFFFFF"/>
        <w:tabs>
          <w:tab w:val="left" w:pos="851"/>
        </w:tabs>
        <w:autoSpaceDE w:val="0"/>
        <w:autoSpaceDN w:val="0"/>
        <w:adjustRightInd w:val="0"/>
        <w:contextualSpacing/>
        <w:jc w:val="both"/>
        <w:rPr>
          <w:rFonts w:ascii="Trebuchet MS" w:hAnsi="Trebuchet MS"/>
          <w:b/>
          <w:sz w:val="22"/>
          <w:szCs w:val="22"/>
          <w:lang w:eastAsia="en-US"/>
        </w:rPr>
      </w:pPr>
      <w:r w:rsidRPr="00CE7E4F">
        <w:rPr>
          <w:rFonts w:ascii="Trebuchet MS" w:hAnsi="Trebuchet MS"/>
          <w:b/>
          <w:sz w:val="22"/>
          <w:szCs w:val="22"/>
          <w:lang w:eastAsia="en-US"/>
        </w:rPr>
        <w:tab/>
      </w:r>
    </w:p>
    <w:p w14:paraId="7AFFC609" w14:textId="77777777" w:rsidR="00985FF8" w:rsidRPr="00985FF8" w:rsidRDefault="00985FF8" w:rsidP="00985FF8">
      <w:pPr>
        <w:keepNext/>
        <w:numPr>
          <w:ilvl w:val="0"/>
          <w:numId w:val="23"/>
        </w:numPr>
        <w:tabs>
          <w:tab w:val="left" w:pos="426"/>
        </w:tabs>
        <w:ind w:left="-709" w:firstLine="709"/>
        <w:outlineLvl w:val="0"/>
        <w:rPr>
          <w:rFonts w:ascii="Trebuchet MS" w:hAnsi="Trebuchet MS"/>
          <w:b/>
          <w:bCs/>
          <w:sz w:val="22"/>
          <w:szCs w:val="22"/>
          <w:lang w:eastAsia="en-US"/>
        </w:rPr>
      </w:pPr>
      <w:r w:rsidRPr="00985FF8">
        <w:rPr>
          <w:rFonts w:ascii="Trebuchet MS" w:hAnsi="Trebuchet MS"/>
          <w:b/>
          <w:bCs/>
          <w:sz w:val="22"/>
          <w:szCs w:val="22"/>
          <w:lang w:eastAsia="en-US"/>
        </w:rPr>
        <w:t>Techninė specifikacija.</w:t>
      </w:r>
    </w:p>
    <w:p w14:paraId="415D3FAE" w14:textId="77777777" w:rsidR="00985FF8" w:rsidRPr="00985FF8" w:rsidRDefault="00985FF8" w:rsidP="00985FF8">
      <w:pPr>
        <w:keepNext/>
        <w:numPr>
          <w:ilvl w:val="1"/>
          <w:numId w:val="23"/>
        </w:numPr>
        <w:tabs>
          <w:tab w:val="left" w:pos="709"/>
        </w:tabs>
        <w:spacing w:before="240" w:after="240"/>
        <w:ind w:left="709"/>
        <w:outlineLvl w:val="1"/>
        <w:rPr>
          <w:rFonts w:ascii="Trebuchet MS" w:eastAsiaTheme="minorHAnsi" w:hAnsi="Trebuchet MS" w:cstheme="minorBidi"/>
          <w:sz w:val="22"/>
          <w:szCs w:val="22"/>
          <w:lang w:eastAsia="en-US"/>
        </w:rPr>
      </w:pPr>
      <w:r w:rsidRPr="00985FF8">
        <w:rPr>
          <w:rFonts w:ascii="Trebuchet MS" w:hAnsi="Trebuchet MS"/>
          <w:b/>
          <w:sz w:val="22"/>
          <w:szCs w:val="22"/>
          <w:lang w:eastAsia="en-US"/>
        </w:rPr>
        <w:t>Perkamų prekių, paslaugų ar darbų pavadinimai, kiekiai (apimtys), pirkimo objektui keliami reikalavimai.</w:t>
      </w:r>
    </w:p>
    <w:p w14:paraId="3160CC28" w14:textId="77777777" w:rsidR="00985FF8" w:rsidRPr="00985FF8" w:rsidRDefault="00985FF8" w:rsidP="00985FF8">
      <w:pPr>
        <w:keepNext/>
        <w:numPr>
          <w:ilvl w:val="2"/>
          <w:numId w:val="23"/>
        </w:numPr>
        <w:spacing w:before="240" w:after="240"/>
        <w:ind w:left="2127" w:hanging="993"/>
        <w:outlineLvl w:val="1"/>
        <w:rPr>
          <w:rFonts w:ascii="Trebuchet MS" w:eastAsiaTheme="minorHAnsi" w:hAnsi="Trebuchet MS" w:cstheme="minorBidi"/>
          <w:sz w:val="22"/>
          <w:szCs w:val="22"/>
          <w:lang w:eastAsia="en-US"/>
        </w:rPr>
      </w:pPr>
      <w:r w:rsidRPr="00985FF8">
        <w:rPr>
          <w:rFonts w:ascii="Trebuchet MS" w:hAnsi="Trebuchet MS"/>
          <w:b/>
          <w:sz w:val="22"/>
          <w:szCs w:val="22"/>
          <w:lang w:eastAsia="en-US"/>
        </w:rPr>
        <w:t xml:space="preserve">  Pagrindiniai reikalavimai ITIS_EU priežiūrai.</w:t>
      </w:r>
    </w:p>
    <w:p w14:paraId="6984DB1E" w14:textId="77777777" w:rsidR="00985FF8" w:rsidRPr="00985FF8" w:rsidRDefault="00985FF8" w:rsidP="00985FF8">
      <w:pPr>
        <w:numPr>
          <w:ilvl w:val="3"/>
          <w:numId w:val="23"/>
        </w:numPr>
        <w:shd w:val="clear" w:color="auto" w:fill="FFFFFF"/>
        <w:tabs>
          <w:tab w:val="left" w:pos="2127"/>
        </w:tabs>
        <w:autoSpaceDE w:val="0"/>
        <w:autoSpaceDN w:val="0"/>
        <w:adjustRightInd w:val="0"/>
        <w:ind w:left="142" w:firstLine="992"/>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en-US"/>
        </w:rPr>
        <w:t xml:space="preserve">  Pagal Techninius valstybės registrų (kadastrų), žinybinių registrų, valstybės informacinių sistemų ir kitų informacinių sistemų elektroninės informacijos saugos reikalavimus, patvirtintus Lietuvos Respublikos vidaus reikalų ministro 2013 m. spalio 4 d. įsakymu Nr. 1V-832 „Dėl Techninių valstybės registrų (kadastrų), žinybinių registrų, valstybės informacinių sistemų ir kitų informacinių sistemų elektroninės informacijos saugos reikalavimų patvirtinimo“ VMI prie FM informacinės sistemos, skirtos mokesčių administratoriaus funkcijų vykdymui (ITIS_EU) priskiriamos aukščiausiajai pirmajai kategorijai. TIEKĖJAS PASLAUGOS atlikimo metu turi užtikrinti ITIS_EU veiklos nenutrūkstamumą, darbingumą, patikimumą, greitą atstatymą. Visi veiksmai su ITIS_EU bei duomenimis turi būti fiksuojami.</w:t>
      </w:r>
    </w:p>
    <w:p w14:paraId="28D6FDC5" w14:textId="35E5E49C" w:rsidR="00985FF8" w:rsidRPr="00985FF8" w:rsidRDefault="00985FF8" w:rsidP="00985FF8">
      <w:pPr>
        <w:numPr>
          <w:ilvl w:val="3"/>
          <w:numId w:val="23"/>
        </w:numPr>
        <w:shd w:val="clear" w:color="auto" w:fill="FFFFFF"/>
        <w:tabs>
          <w:tab w:val="left" w:pos="2127"/>
        </w:tabs>
        <w:autoSpaceDE w:val="0"/>
        <w:autoSpaceDN w:val="0"/>
        <w:adjustRightInd w:val="0"/>
        <w:ind w:left="142" w:firstLine="992"/>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Vykdydamas </w:t>
      </w:r>
      <w:r w:rsidR="00B742E5">
        <w:rPr>
          <w:rFonts w:ascii="Trebuchet MS" w:eastAsia="Calibri" w:hAnsi="Trebuchet MS"/>
          <w:color w:val="000000"/>
          <w:sz w:val="22"/>
          <w:szCs w:val="22"/>
          <w:lang w:eastAsia="ar-SA"/>
        </w:rPr>
        <w:t>SUTARTIES</w:t>
      </w:r>
      <w:r w:rsidRPr="00985FF8">
        <w:rPr>
          <w:rFonts w:ascii="Trebuchet MS" w:eastAsia="Calibri" w:hAnsi="Trebuchet MS"/>
          <w:color w:val="000000"/>
          <w:sz w:val="22"/>
          <w:szCs w:val="22"/>
          <w:lang w:eastAsia="ar-SA"/>
        </w:rPr>
        <w:t xml:space="preserve"> 1</w:t>
      </w:r>
      <w:r w:rsidR="00B742E5">
        <w:rPr>
          <w:rFonts w:ascii="Trebuchet MS" w:eastAsia="Calibri" w:hAnsi="Trebuchet MS"/>
          <w:color w:val="000000"/>
          <w:sz w:val="22"/>
          <w:szCs w:val="22"/>
          <w:lang w:eastAsia="ar-SA"/>
        </w:rPr>
        <w:t xml:space="preserve"> punkto</w:t>
      </w:r>
      <w:r w:rsidRPr="00985FF8">
        <w:rPr>
          <w:rFonts w:ascii="Trebuchet MS" w:eastAsia="Calibri" w:hAnsi="Trebuchet MS"/>
          <w:color w:val="000000"/>
          <w:sz w:val="22"/>
          <w:szCs w:val="22"/>
          <w:lang w:eastAsia="ar-SA"/>
        </w:rPr>
        <w:t xml:space="preserve"> </w:t>
      </w:r>
      <w:r w:rsidR="00B742E5">
        <w:rPr>
          <w:rFonts w:ascii="Trebuchet MS" w:eastAsia="Calibri" w:hAnsi="Trebuchet MS"/>
          <w:color w:val="000000"/>
          <w:sz w:val="22"/>
          <w:szCs w:val="22"/>
          <w:lang w:eastAsia="ar-SA"/>
        </w:rPr>
        <w:t xml:space="preserve">5 </w:t>
      </w:r>
      <w:r w:rsidRPr="00985FF8">
        <w:rPr>
          <w:rFonts w:ascii="Trebuchet MS" w:eastAsia="Calibri" w:hAnsi="Trebuchet MS"/>
          <w:color w:val="000000"/>
          <w:sz w:val="22"/>
          <w:szCs w:val="22"/>
          <w:lang w:eastAsia="ar-SA"/>
        </w:rPr>
        <w:t xml:space="preserve">papunktį, TIEKĖJAS įsipareigoja atlikti kitų paslaugų tiekėjų ITIS_EU kūrimo ir / ar modernizavimo diegimui teikiamų sprendimų testavimus bei programinio kodo vertinimus ir analizę, IS greitaveikos ir paslaugos teikimo kontekste. </w:t>
      </w:r>
      <w:r w:rsidRPr="00985FF8">
        <w:rPr>
          <w:rFonts w:ascii="Trebuchet MS" w:eastAsia="Calibri" w:hAnsi="Trebuchet MS"/>
          <w:color w:val="000000"/>
          <w:sz w:val="22"/>
          <w:szCs w:val="22"/>
          <w:lang w:eastAsia="en-US"/>
        </w:rPr>
        <w:t xml:space="preserve">Tiekėjas pasiūlyme turi pateikti: programinio kodo analizės ir vertinimo metodiką; kitų tiekėjų </w:t>
      </w:r>
      <w:r w:rsidRPr="00985FF8">
        <w:rPr>
          <w:rFonts w:ascii="Trebuchet MS" w:eastAsia="Calibri" w:hAnsi="Trebuchet MS"/>
          <w:bCs/>
          <w:color w:val="000000"/>
          <w:sz w:val="22"/>
          <w:szCs w:val="22"/>
          <w:lang w:eastAsia="en-US"/>
        </w:rPr>
        <w:t xml:space="preserve">diegimui </w:t>
      </w:r>
      <w:r w:rsidRPr="00985FF8">
        <w:rPr>
          <w:rFonts w:ascii="Trebuchet MS" w:eastAsia="Calibri" w:hAnsi="Trebuchet MS"/>
          <w:color w:val="000000"/>
          <w:sz w:val="22"/>
          <w:szCs w:val="22"/>
          <w:lang w:eastAsia="en-US"/>
        </w:rPr>
        <w:t>teikiamų sprendimų testavimo metodiką ir pasiūlyti testavimo tvarką.</w:t>
      </w:r>
    </w:p>
    <w:p w14:paraId="5AD2294F" w14:textId="77777777" w:rsidR="00985FF8" w:rsidRPr="00985FF8" w:rsidRDefault="00985FF8" w:rsidP="00985FF8">
      <w:pPr>
        <w:keepNext/>
        <w:numPr>
          <w:ilvl w:val="2"/>
          <w:numId w:val="23"/>
        </w:numPr>
        <w:tabs>
          <w:tab w:val="left" w:pos="1985"/>
        </w:tabs>
        <w:spacing w:before="240" w:after="240"/>
        <w:ind w:left="0" w:firstLine="1134"/>
        <w:outlineLvl w:val="1"/>
        <w:rPr>
          <w:rFonts w:ascii="Trebuchet MS" w:eastAsiaTheme="minorHAnsi" w:hAnsi="Trebuchet MS" w:cstheme="minorBidi"/>
          <w:sz w:val="22"/>
          <w:szCs w:val="22"/>
          <w:lang w:eastAsia="en-US"/>
        </w:rPr>
      </w:pPr>
      <w:r w:rsidRPr="00985FF8">
        <w:rPr>
          <w:rFonts w:ascii="Trebuchet MS" w:hAnsi="Trebuchet MS"/>
          <w:b/>
          <w:sz w:val="22"/>
          <w:szCs w:val="22"/>
          <w:lang w:eastAsia="en-US"/>
        </w:rPr>
        <w:lastRenderedPageBreak/>
        <w:t xml:space="preserve">    Pagrindiniai reikalavimai paslaugos atlikimo terminams.</w:t>
      </w:r>
    </w:p>
    <w:p w14:paraId="4B87A51F"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Teikdamas PASLAUGĄ, TIEKĖJAS privalo kaip įmanoma greičiau patikslinti informaciją apie trikties ir / ar klaidos rimtumą bei apie preliminarų numatomą trikties ir / ar klaidos pašalinimo terminą.</w:t>
      </w:r>
    </w:p>
    <w:p w14:paraId="2DD685E8"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Klaidos ir / ar triktys klasifikuojamos:</w:t>
      </w:r>
    </w:p>
    <w:p w14:paraId="19DBE17C" w14:textId="77777777" w:rsidR="00985FF8" w:rsidRPr="00985FF8" w:rsidRDefault="00985FF8" w:rsidP="00985FF8">
      <w:pPr>
        <w:numPr>
          <w:ilvl w:val="4"/>
          <w:numId w:val="23"/>
        </w:numPr>
        <w:shd w:val="clear" w:color="auto" w:fill="FFFFFF"/>
        <w:tabs>
          <w:tab w:val="left" w:pos="2127"/>
          <w:tab w:val="left" w:pos="2268"/>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Kritinė klaida (</w:t>
      </w:r>
      <w:r w:rsidRPr="00985FF8">
        <w:rPr>
          <w:rFonts w:ascii="Trebuchet MS" w:eastAsia="Calibri" w:hAnsi="Trebuchet MS" w:cstheme="minorHAnsi"/>
          <w:color w:val="000000"/>
          <w:sz w:val="22"/>
          <w:szCs w:val="22"/>
          <w:lang w:eastAsia="en-US"/>
        </w:rPr>
        <w:t>VMI prie FM Pagalbos tarnyboje registruoto incidento nukreiptos išorės užduoties prioritetas — 1</w:t>
      </w:r>
      <w:r w:rsidRPr="00985FF8">
        <w:rPr>
          <w:rFonts w:ascii="Trebuchet MS" w:eastAsia="Calibri" w:hAnsi="Trebuchet MS"/>
          <w:color w:val="000000"/>
          <w:sz w:val="22"/>
          <w:szCs w:val="22"/>
          <w:lang w:eastAsia="ar-SA"/>
        </w:rPr>
        <w:t>) — kai nustatyta triktis ir / ar klaida, dėl kurios ITIS_EU naudotojas negali vykdyti numatytų būtinų funkcijų ir nežinomas joks kitas alternatyvus šios funkcijos vykdymas;</w:t>
      </w:r>
    </w:p>
    <w:p w14:paraId="23662179" w14:textId="77777777" w:rsidR="00985FF8" w:rsidRPr="00985FF8" w:rsidRDefault="00985FF8" w:rsidP="00985FF8">
      <w:pPr>
        <w:numPr>
          <w:ilvl w:val="4"/>
          <w:numId w:val="23"/>
        </w:numPr>
        <w:shd w:val="clear" w:color="auto" w:fill="FFFFFF"/>
        <w:tabs>
          <w:tab w:val="left" w:pos="2127"/>
          <w:tab w:val="left" w:pos="2268"/>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Didelė klaida (</w:t>
      </w:r>
      <w:r w:rsidRPr="00985FF8">
        <w:rPr>
          <w:rFonts w:ascii="Trebuchet MS" w:eastAsia="Calibri" w:hAnsi="Trebuchet MS" w:cstheme="minorHAnsi"/>
          <w:color w:val="000000"/>
          <w:sz w:val="22"/>
          <w:szCs w:val="22"/>
          <w:lang w:eastAsia="en-US"/>
        </w:rPr>
        <w:t>VMI prie FM Pagalbos tarnyboje registruoto incidento nukreiptos išorės užduoties prioritetas — 2</w:t>
      </w:r>
      <w:r w:rsidRPr="00985FF8">
        <w:rPr>
          <w:rFonts w:ascii="Trebuchet MS" w:eastAsia="Calibri" w:hAnsi="Trebuchet MS"/>
          <w:color w:val="000000"/>
          <w:sz w:val="22"/>
          <w:szCs w:val="22"/>
          <w:lang w:eastAsia="ar-SA"/>
        </w:rPr>
        <w:t>) — tai nuolat pasikartojanti ITIS_EU veikimo triktis ir / ar klaida, dėl kurios ITIS_EU veikimas tampa nestabilus ir (ar) nesaugus ir kuri kliudo ITIS_EU naudotojui vykdyti būtinas funkcijas, tačiau yra žinomas alternatyvus funkcijos vykdymas;</w:t>
      </w:r>
    </w:p>
    <w:p w14:paraId="201EE71E" w14:textId="77777777" w:rsidR="00985FF8" w:rsidRPr="00985FF8" w:rsidRDefault="00985FF8" w:rsidP="00985FF8">
      <w:pPr>
        <w:numPr>
          <w:ilvl w:val="4"/>
          <w:numId w:val="23"/>
        </w:numPr>
        <w:shd w:val="clear" w:color="auto" w:fill="FFFFFF"/>
        <w:tabs>
          <w:tab w:val="left" w:pos="2127"/>
          <w:tab w:val="left" w:pos="2268"/>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Kita klaida (</w:t>
      </w:r>
      <w:r w:rsidRPr="00985FF8">
        <w:rPr>
          <w:rFonts w:ascii="Trebuchet MS" w:eastAsia="Calibri" w:hAnsi="Trebuchet MS" w:cstheme="minorHAnsi"/>
          <w:color w:val="000000"/>
          <w:sz w:val="22"/>
          <w:szCs w:val="22"/>
          <w:lang w:eastAsia="en-US"/>
        </w:rPr>
        <w:t>VMI prie FM Pagalbos tarnyboje registruoto incidento nukreiptos išorės užduoties prioritetas — 3</w:t>
      </w:r>
      <w:r w:rsidRPr="00985FF8">
        <w:rPr>
          <w:rFonts w:ascii="Trebuchet MS" w:eastAsia="Calibri" w:hAnsi="Trebuchet MS"/>
          <w:color w:val="000000"/>
          <w:sz w:val="22"/>
          <w:szCs w:val="22"/>
          <w:lang w:eastAsia="ar-SA"/>
        </w:rPr>
        <w:t>) — ITIS_EU veikimo triktis ir / ar klaida, dėl kurios ITIS_EU naudotojas funkcijų vykdymą atlieka, tačiau jos atliekamos kitokiu nei įprastas nuoseklumu arba gautas rezultatas yra nevisas, arba gautas rezultatas nesutampa su rezultatu, gautu kitais būdais, arba galimi kai kurių parametrų reikšmių nukrypimai nuo nurodytų IS dokumentuose, arba pastebėti dokumentacijos netikslumai, arba sulėtėja IS veikimas, arba gali susidaryti grėsmė elektroninės informacijos saugai;</w:t>
      </w:r>
    </w:p>
    <w:p w14:paraId="5C951A4D" w14:textId="77777777" w:rsidR="00985FF8" w:rsidRPr="00985FF8" w:rsidRDefault="00985FF8" w:rsidP="00985FF8">
      <w:pPr>
        <w:numPr>
          <w:ilvl w:val="4"/>
          <w:numId w:val="23"/>
        </w:numPr>
        <w:shd w:val="clear" w:color="auto" w:fill="FFFFFF"/>
        <w:tabs>
          <w:tab w:val="left" w:pos="2127"/>
          <w:tab w:val="left" w:pos="2268"/>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Konsultacija dėl trikties — ITIS_EU naudotojas pageidauja konsultacijos.</w:t>
      </w:r>
    </w:p>
    <w:p w14:paraId="5F1EE2D9" w14:textId="77777777" w:rsidR="00985FF8" w:rsidRPr="00985FF8" w:rsidRDefault="00985FF8" w:rsidP="00985FF8">
      <w:pPr>
        <w:numPr>
          <w:ilvl w:val="3"/>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Trikties ir / ar klaidos bei ITIS_EU smulkaus modernizavimo atvejams numatomi tokie įvykdymo terminai, skaičiuojant nuo klaidos ir / ar trikties arba ITIS_EU smulkaus modernizavimo nukreipimo per VMI prie FM Pagalbos tarnybą TIEKĖJUI momento iki klaidos ir / ar trikties pašalinimo arba ITIS_EU smulkaus modernizavimo atlikimo (bei pakeičiant VMI prie FM Pagalbos tarnyboje </w:t>
      </w:r>
      <w:r w:rsidRPr="00985FF8">
        <w:rPr>
          <w:rFonts w:ascii="Trebuchet MS" w:eastAsia="Calibri" w:hAnsi="Trebuchet MS"/>
          <w:sz w:val="22"/>
          <w:szCs w:val="22"/>
          <w:lang w:eastAsia="en-US"/>
        </w:rPr>
        <w:t>incidento išorės užduoties statusą į „Užbaigta“</w:t>
      </w:r>
      <w:r w:rsidRPr="00985FF8">
        <w:rPr>
          <w:rFonts w:ascii="Trebuchet MS" w:eastAsia="Calibri" w:hAnsi="Trebuchet MS"/>
          <w:color w:val="000000"/>
          <w:sz w:val="22"/>
          <w:szCs w:val="22"/>
          <w:lang w:eastAsia="ar-SA"/>
        </w:rPr>
        <w:t>):</w:t>
      </w:r>
    </w:p>
    <w:p w14:paraId="3EF187BB" w14:textId="77777777" w:rsidR="00985FF8" w:rsidRPr="00985FF8" w:rsidRDefault="00985FF8" w:rsidP="00985FF8">
      <w:pPr>
        <w:numPr>
          <w:ilvl w:val="4"/>
          <w:numId w:val="23"/>
        </w:numPr>
        <w:shd w:val="clear" w:color="auto" w:fill="FFFFFF"/>
        <w:tabs>
          <w:tab w:val="left" w:pos="2127"/>
          <w:tab w:val="left" w:pos="2268"/>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color w:val="000000"/>
          <w:sz w:val="22"/>
          <w:szCs w:val="22"/>
          <w:lang w:eastAsia="ar-SA"/>
        </w:rPr>
        <w:lastRenderedPageBreak/>
        <w:t xml:space="preserve">  </w:t>
      </w:r>
      <w:r w:rsidRPr="00985FF8">
        <w:rPr>
          <w:rFonts w:ascii="Trebuchet MS" w:eastAsia="Calibri" w:hAnsi="Trebuchet MS"/>
          <w:sz w:val="22"/>
          <w:szCs w:val="22"/>
          <w:lang w:eastAsia="ar-SA"/>
        </w:rPr>
        <w:t>Kritinės klaidos atveju — ne daugiau kaip 3 darbo valandos. Jei per 3 darbo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VMI prie FM Pagalbos tarnybą TIEKĖJUI momento;</w:t>
      </w:r>
    </w:p>
    <w:p w14:paraId="52F0F629" w14:textId="77777777" w:rsidR="00985FF8" w:rsidRPr="00985FF8" w:rsidRDefault="00985FF8" w:rsidP="00985FF8">
      <w:pPr>
        <w:numPr>
          <w:ilvl w:val="4"/>
          <w:numId w:val="23"/>
        </w:numPr>
        <w:shd w:val="clear" w:color="auto" w:fill="FFFFFF"/>
        <w:tabs>
          <w:tab w:val="left" w:pos="2127"/>
          <w:tab w:val="left" w:pos="2268"/>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  Didelės klaidos atveju — ne daugiau kaip 16 darbo valandų. Jei per 16 darbo valandų didelės klaidos atvejo pašalinti nepavyksta, TIEKĖJAS UŽSAKOVUI padeda įvykdyti reikiamą funkciją alternatyviomis priemonėmis. Tokiu atveju TIEKĖJAS didelę klaidą įsipareigoja pašalinti per 40 darbo valandų, skaičiuojant nuo didelės klaidos pirminio nukreipimo per VMI prie FM Pagalbos tarnybą TIEKĖJUI momento;</w:t>
      </w:r>
    </w:p>
    <w:p w14:paraId="01206BF3" w14:textId="77777777" w:rsidR="00985FF8" w:rsidRPr="00985FF8" w:rsidRDefault="00985FF8" w:rsidP="00985FF8">
      <w:pPr>
        <w:numPr>
          <w:ilvl w:val="4"/>
          <w:numId w:val="23"/>
        </w:numPr>
        <w:shd w:val="clear" w:color="auto" w:fill="FFFFFF"/>
        <w:tabs>
          <w:tab w:val="left" w:pos="2127"/>
          <w:tab w:val="left" w:pos="2268"/>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  Kitos klaidos atveju — ne daugiau kaip 40 darbo valandų. Jei per 40 darbo valandų klaidos atvejo pašalinti nepavyksta, TIEKĖJAS UŽSAKOVUI padeda įvykdyti reikiamą funkciją alternatyviomis priemonėmis. Tokiu atveju TIEKĖJAS klaidą įsipareigoja pašalinti per 80 darbo valandų, skaičiuojant nuo kitos klaidos pirminio nukreipimo per VMI prie FM Pagalbos tarnybą TIEKĖJUI momento;</w:t>
      </w:r>
    </w:p>
    <w:p w14:paraId="53D9EFB7" w14:textId="77777777" w:rsidR="00985FF8" w:rsidRPr="00985FF8" w:rsidRDefault="00985FF8" w:rsidP="00985FF8">
      <w:pPr>
        <w:numPr>
          <w:ilvl w:val="4"/>
          <w:numId w:val="23"/>
        </w:numPr>
        <w:shd w:val="clear" w:color="auto" w:fill="FFFFFF"/>
        <w:tabs>
          <w:tab w:val="left" w:pos="2127"/>
          <w:tab w:val="left" w:pos="2268"/>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  Konsultacijos atveju — TIEKĖJAS labai skubios konsultacijos atveju įsipareigoja suteikti konsultaciją per 8 darbo valandas, skubios konsultacijos atveju įsipareigoja konsultaciją suteikti per 40 darbo valandų. Konkretų konsultacijos suteikimo laiką nustato UŽSAKOVAS.</w:t>
      </w:r>
    </w:p>
    <w:p w14:paraId="6ACE2049" w14:textId="77777777" w:rsidR="00985FF8" w:rsidRPr="00985FF8" w:rsidRDefault="00985FF8" w:rsidP="00985FF8">
      <w:pPr>
        <w:numPr>
          <w:ilvl w:val="3"/>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    TIEKĖJAS už kiekvieną pavėluotą valandą, suėjusią pasibaigus Reikalavimų 3.1.2.3. papunktyje nurodytam TIEKĖJO įsipareigojimų terminui, šalinant klaidą ir / ar triktį ar suteikiant konsultaciją, moka UŽSAKOVUI 0,0006 procento, o kritinės klaidos atveju už kiekvieną pavėluotą valandą — 0,005 procento SUTARTIES kainos be PVM dydžio baudą. Bauda negali būti mažesnė nei 4 Eurai už darbo valandą, kritinės klaidos atveju — mažesnė nei 30 Eurų už darbo valandą. Baudų suma negali viršyti 5 procentų visos SUTARTIES kainos be PVM. Klaidos ir / ar trikties sprendimo vėlavimo terminai fiksuojami akte, kurį pasirašo TIEKĖJO ir UŽSAKOVO atstovai. Jeigu TIEKĖJO atstovas nepagrįstai atsisako pasirašyti aktą, TIEKĖJAS pripažįsta, kad UŽSAKOVO užfiksuotas klaidos ir / ar trikties sprendimo vėlavimo terminas yra teisingas.</w:t>
      </w:r>
    </w:p>
    <w:p w14:paraId="00B98FE7" w14:textId="7DCDD3DD" w:rsidR="00985FF8" w:rsidRPr="00985FF8" w:rsidRDefault="00985FF8" w:rsidP="00985FF8">
      <w:pPr>
        <w:numPr>
          <w:ilvl w:val="3"/>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lastRenderedPageBreak/>
        <w:t xml:space="preserve">    Jei klaida nepašalinama per </w:t>
      </w:r>
      <w:r w:rsidR="00B742E5">
        <w:rPr>
          <w:rFonts w:ascii="Trebuchet MS" w:eastAsia="Calibri" w:hAnsi="Trebuchet MS"/>
          <w:sz w:val="22"/>
          <w:szCs w:val="22"/>
          <w:lang w:eastAsia="ar-SA"/>
        </w:rPr>
        <w:t>1</w:t>
      </w:r>
      <w:r w:rsidRPr="00985FF8">
        <w:rPr>
          <w:rFonts w:ascii="Trebuchet MS" w:eastAsia="Calibri" w:hAnsi="Trebuchet MS"/>
          <w:sz w:val="22"/>
          <w:szCs w:val="22"/>
          <w:lang w:eastAsia="ar-SA"/>
        </w:rPr>
        <w:t>.1.2.3. papunktyje nurodytus terminus baudą TIEKĖJAS sumoka UŽSAKOVUI mokėjimo pavedimu ne vėliau kaip per 5 darbo dienas nuo UŽSAKOVO raštu pateikto reikalavimo gavimo dienos.</w:t>
      </w:r>
    </w:p>
    <w:p w14:paraId="69D23C4D" w14:textId="77777777" w:rsidR="00985FF8" w:rsidRPr="00985FF8" w:rsidRDefault="00985FF8" w:rsidP="00985FF8">
      <w:pPr>
        <w:numPr>
          <w:ilvl w:val="3"/>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Baudos sumokėjimas neatleidžia TIEKĖJO nuo pareigos pašalinti klaidą ir / ar triktį.</w:t>
      </w:r>
    </w:p>
    <w:p w14:paraId="41603655" w14:textId="77777777" w:rsidR="00985FF8" w:rsidRPr="00985FF8" w:rsidRDefault="00985FF8" w:rsidP="00985FF8">
      <w:pPr>
        <w:numPr>
          <w:ilvl w:val="3"/>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    Jei PASLAUGOS vykdymo laikotarpiu bendras laiku neišspręstų klaidų, paklausimų ir / ar trikčių skaičius viršija 10 procentų visų TIEKĖJUI PASLAUGOS vykdymo metu perduotų incidentų išorės užduočių skaičių, SUTARTIS gali būti nutraukiama dėl esminio SUTARTIES pažeidimo, o informacija apie tokį tiekėją bus paskelbta Centrinėje viešųjų pirkimų IS Viešųjų pirkimų įstatymo 91 straipsnyje nustatyta tvarka.</w:t>
      </w:r>
    </w:p>
    <w:p w14:paraId="23113073" w14:textId="77777777" w:rsidR="00985FF8" w:rsidRPr="00985FF8" w:rsidRDefault="00985FF8" w:rsidP="00985FF8">
      <w:pPr>
        <w:numPr>
          <w:ilvl w:val="3"/>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    TIEKĖJAS privalo nedelsdamas atstatyti ITIS_EU veikimą, įvykus triktims, susijusioms su naujai diegiamais funkcionalumais. Tokios triktys klasifikuojamos kaip kritinės klaidos.</w:t>
      </w:r>
    </w:p>
    <w:p w14:paraId="657C6FE3" w14:textId="77777777" w:rsidR="00985FF8" w:rsidRPr="00985FF8" w:rsidRDefault="00985FF8" w:rsidP="00985FF8">
      <w:pPr>
        <w:keepNext/>
        <w:numPr>
          <w:ilvl w:val="2"/>
          <w:numId w:val="23"/>
        </w:numPr>
        <w:tabs>
          <w:tab w:val="left" w:pos="1985"/>
        </w:tabs>
        <w:spacing w:before="240" w:after="240"/>
        <w:ind w:left="0" w:firstLine="1134"/>
        <w:outlineLvl w:val="1"/>
        <w:rPr>
          <w:rFonts w:ascii="Trebuchet MS" w:eastAsiaTheme="minorHAnsi" w:hAnsi="Trebuchet MS" w:cstheme="minorBidi"/>
          <w:sz w:val="22"/>
          <w:szCs w:val="22"/>
          <w:lang w:eastAsia="en-US"/>
        </w:rPr>
      </w:pPr>
      <w:r w:rsidRPr="00985FF8">
        <w:rPr>
          <w:rFonts w:ascii="Trebuchet MS" w:hAnsi="Trebuchet MS"/>
          <w:b/>
          <w:sz w:val="22"/>
          <w:szCs w:val="22"/>
          <w:lang w:eastAsia="en-US"/>
        </w:rPr>
        <w:t xml:space="preserve">     Privalomi bendrieji reikalavimai.</w:t>
      </w:r>
    </w:p>
    <w:p w14:paraId="71DD3592"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w:t>
      </w:r>
      <w:r w:rsidRPr="00985FF8">
        <w:rPr>
          <w:rFonts w:ascii="Trebuchet MS" w:eastAsia="Calibri" w:hAnsi="Trebuchet MS"/>
          <w:color w:val="000000"/>
          <w:sz w:val="22"/>
          <w:szCs w:val="22"/>
          <w:lang w:eastAsia="en-US"/>
        </w:rPr>
        <w:t xml:space="preserve">PASLAUGOS dalys turi būti inicijuojamos, apskaitomos ir analizuojamos tik naudojant VMI prie FM Pagalbos tarnybą vadovaujantis </w:t>
      </w:r>
      <w:r w:rsidRPr="00985FF8">
        <w:rPr>
          <w:rFonts w:ascii="Trebuchet MS" w:eastAsia="Calibri" w:hAnsi="Trebuchet MS"/>
          <w:sz w:val="22"/>
          <w:szCs w:val="22"/>
          <w:lang w:eastAsia="en-US"/>
        </w:rPr>
        <w:t>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(2015 m. liepos 30 d. įsakymo Nr. V-343 redakcija), nuostatomis.</w:t>
      </w:r>
      <w:r w:rsidRPr="00985FF8">
        <w:rPr>
          <w:rFonts w:ascii="Trebuchet MS" w:eastAsia="Calibri" w:hAnsi="Trebuchet MS"/>
          <w:color w:val="000000"/>
          <w:sz w:val="22"/>
          <w:szCs w:val="22"/>
          <w:lang w:eastAsia="en-US"/>
        </w:rPr>
        <w:t xml:space="preserve"> TIEKĖJAS turi pasiūlyti šias taisykles atitinkančią paslaugų teikimo metodiką (ITIL ar lygiavertę) ir aprašyti ją savo pasiūlyme.  </w:t>
      </w:r>
    </w:p>
    <w:p w14:paraId="4E5D27A3" w14:textId="21137F5E"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SUTARTIES vykdymo laikotarpiu TIEKĖJAS įsipareigoja išspręsti visas po SUTARTIES įsigaliojimo VMI prie FM Pagalbos tarnybos nukreiptas triktis ir / ar klaidas, </w:t>
      </w:r>
      <w:r w:rsidRPr="00985FF8">
        <w:rPr>
          <w:rFonts w:ascii="Trebuchet MS" w:eastAsia="Calibri" w:hAnsi="Trebuchet MS"/>
          <w:color w:val="000000"/>
          <w:sz w:val="22"/>
          <w:szCs w:val="22"/>
          <w:lang w:eastAsia="en-US"/>
        </w:rPr>
        <w:t>kurios atitink</w:t>
      </w:r>
      <w:r w:rsidR="00B742E5">
        <w:rPr>
          <w:rFonts w:ascii="Trebuchet MS" w:eastAsia="Calibri" w:hAnsi="Trebuchet MS"/>
          <w:color w:val="000000"/>
          <w:sz w:val="22"/>
          <w:szCs w:val="22"/>
          <w:lang w:eastAsia="en-US"/>
        </w:rPr>
        <w:t>a PASLAUGOS dalis, nurodytas SUTARTIES</w:t>
      </w:r>
      <w:r w:rsidRPr="00985FF8">
        <w:rPr>
          <w:rFonts w:ascii="Trebuchet MS" w:eastAsia="Calibri" w:hAnsi="Trebuchet MS"/>
          <w:color w:val="000000"/>
          <w:sz w:val="22"/>
          <w:szCs w:val="22"/>
          <w:lang w:eastAsia="en-US"/>
        </w:rPr>
        <w:t xml:space="preserve"> </w:t>
      </w:r>
      <w:r w:rsidR="00B742E5">
        <w:rPr>
          <w:rFonts w:ascii="Trebuchet MS" w:eastAsia="Calibri" w:hAnsi="Trebuchet MS"/>
          <w:color w:val="000000"/>
          <w:sz w:val="22"/>
          <w:szCs w:val="22"/>
          <w:lang w:eastAsia="en-US"/>
        </w:rPr>
        <w:t>1</w:t>
      </w:r>
      <w:r w:rsidRPr="00985FF8">
        <w:rPr>
          <w:rFonts w:ascii="Trebuchet MS" w:eastAsia="Calibri" w:hAnsi="Trebuchet MS"/>
          <w:color w:val="000000"/>
          <w:sz w:val="22"/>
          <w:szCs w:val="22"/>
          <w:lang w:eastAsia="en-US"/>
        </w:rPr>
        <w:t xml:space="preserve"> punkte.</w:t>
      </w:r>
      <w:r w:rsidRPr="00985FF8">
        <w:rPr>
          <w:rFonts w:ascii="Trebuchet MS" w:eastAsia="Calibri" w:hAnsi="Trebuchet MS"/>
          <w:color w:val="000000"/>
          <w:sz w:val="22"/>
          <w:szCs w:val="22"/>
          <w:lang w:eastAsia="ar-SA"/>
        </w:rPr>
        <w:t xml:space="preserve"> Triktys ir / ar klaidos sprendžiamos pagal jų kritiškumą (pirmiausiai kritinės klaidos, po to didelės klaidos, po to kitos klaidos) ir registravimo tvarką (pirmiausia spren</w:t>
      </w:r>
      <w:r w:rsidRPr="00985FF8">
        <w:rPr>
          <w:rFonts w:ascii="Trebuchet MS" w:eastAsia="Calibri" w:hAnsi="Trebuchet MS"/>
          <w:color w:val="000000"/>
          <w:sz w:val="22"/>
          <w:szCs w:val="22"/>
          <w:lang w:eastAsia="ar-SA"/>
        </w:rPr>
        <w:lastRenderedPageBreak/>
        <w:t>džiamos anksčiausiai užregistruotos triktys ir / ar klaidos). Esant būtinybei, UŽSAKOVAS, suderinęs su TIEKĖJU, gali pakeisti trikties ir / ar klaidos sprendimo prioritetą.</w:t>
      </w:r>
    </w:p>
    <w:p w14:paraId="66C66CF5"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Visi TIEKĖJO veiksmai su ITIS_EU  bei duomenimis turi būti fiksuojami.</w:t>
      </w:r>
    </w:p>
    <w:p w14:paraId="654EDD8D"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Visi TIEKĖJO vykdyti perduodami scenarijai turi būti nekoduoti ir turi būti galimybė peržiūrėti jų turinį prieš jų vykdymą.</w:t>
      </w:r>
    </w:p>
    <w:p w14:paraId="1D964F4E"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Kartu su PASLAUGOS dalies priėmimo — perdavimo aktu turi būti pateikta atskira suvestinė, kurioje nurodoma visa SVN saugykloje saugoma PASLAUGOS teikimo metu pateikta ir suderinta dokumentacija, instaliaciniai paketai, programinis kodas, diegimo instrukcijos, ataskaitos ir kita su PASLAUGOS teikimu susijusi informacija.</w:t>
      </w:r>
    </w:p>
    <w:p w14:paraId="2A6D1816"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TIEKĖJAS kartu su PASLAUGOS dalies priėmimo — perdavimo aktu teikia UŽSAKOVUI tokią informaciją: </w:t>
      </w:r>
    </w:p>
    <w:p w14:paraId="3641D909" w14:textId="77777777" w:rsidR="00985FF8" w:rsidRPr="00985FF8" w:rsidRDefault="00985FF8" w:rsidP="00985FF8">
      <w:pPr>
        <w:tabs>
          <w:tab w:val="left" w:pos="1080"/>
          <w:tab w:val="left" w:pos="1560"/>
          <w:tab w:val="left" w:pos="2127"/>
        </w:tabs>
        <w:spacing w:after="60"/>
        <w:ind w:firstLine="1134"/>
        <w:jc w:val="center"/>
        <w:rPr>
          <w:rFonts w:ascii="Trebuchet MS" w:hAnsi="Trebuchet MS"/>
          <w:iCs/>
          <w:sz w:val="22"/>
          <w:szCs w:val="22"/>
          <w:u w:val="single"/>
          <w:lang w:eastAsia="en-US"/>
        </w:rPr>
      </w:pPr>
      <w:r w:rsidRPr="00985FF8">
        <w:rPr>
          <w:rFonts w:ascii="Trebuchet MS" w:hAnsi="Trebuchet MS"/>
          <w:i/>
          <w:sz w:val="22"/>
          <w:szCs w:val="22"/>
          <w:u w:val="single"/>
          <w:lang w:eastAsia="en-US"/>
        </w:rPr>
        <w:t>Informacija apie ITIS_EU priežiūros DB ir AS garantinius objektus</w:t>
      </w:r>
    </w:p>
    <w:tbl>
      <w:tblPr>
        <w:tblW w:w="102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708"/>
        <w:gridCol w:w="1559"/>
        <w:gridCol w:w="850"/>
        <w:gridCol w:w="1560"/>
        <w:gridCol w:w="992"/>
        <w:gridCol w:w="850"/>
        <w:gridCol w:w="1134"/>
      </w:tblGrid>
      <w:tr w:rsidR="00985FF8" w:rsidRPr="00985FF8" w14:paraId="73768C51" w14:textId="77777777" w:rsidTr="00765B83">
        <w:trPr>
          <w:cantSplit/>
          <w:trHeight w:val="525"/>
        </w:trPr>
        <w:tc>
          <w:tcPr>
            <w:tcW w:w="1563" w:type="dxa"/>
            <w:vMerge w:val="restart"/>
            <w:vAlign w:val="center"/>
          </w:tcPr>
          <w:p w14:paraId="17300E55"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Aplikacijos pavadinimas</w:t>
            </w:r>
          </w:p>
        </w:tc>
        <w:tc>
          <w:tcPr>
            <w:tcW w:w="1708" w:type="dxa"/>
            <w:vMerge w:val="restart"/>
            <w:vAlign w:val="center"/>
          </w:tcPr>
          <w:p w14:paraId="29A2811D"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Modulio kodas (realus fizinis objekto pavadinimas)</w:t>
            </w:r>
          </w:p>
        </w:tc>
        <w:tc>
          <w:tcPr>
            <w:tcW w:w="1559" w:type="dxa"/>
            <w:vMerge w:val="restart"/>
            <w:vAlign w:val="center"/>
          </w:tcPr>
          <w:p w14:paraId="5A3FEBC8"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Pavadinimas</w:t>
            </w:r>
          </w:p>
        </w:tc>
        <w:tc>
          <w:tcPr>
            <w:tcW w:w="850" w:type="dxa"/>
            <w:vMerge w:val="restart"/>
            <w:vAlign w:val="center"/>
          </w:tcPr>
          <w:p w14:paraId="614544FA"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Tipas</w:t>
            </w:r>
          </w:p>
        </w:tc>
        <w:tc>
          <w:tcPr>
            <w:tcW w:w="1560" w:type="dxa"/>
            <w:vMerge w:val="restart"/>
            <w:vAlign w:val="center"/>
          </w:tcPr>
          <w:p w14:paraId="3974052F"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Incidento ir išorės užduoties Nr.</w:t>
            </w:r>
          </w:p>
        </w:tc>
        <w:tc>
          <w:tcPr>
            <w:tcW w:w="1842" w:type="dxa"/>
            <w:gridSpan w:val="2"/>
            <w:vAlign w:val="center"/>
          </w:tcPr>
          <w:p w14:paraId="32F7B82A"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Garantija galioja</w:t>
            </w:r>
          </w:p>
        </w:tc>
        <w:tc>
          <w:tcPr>
            <w:tcW w:w="1134" w:type="dxa"/>
            <w:vMerge w:val="restart"/>
            <w:noWrap/>
            <w:vAlign w:val="center"/>
          </w:tcPr>
          <w:p w14:paraId="6460DFCC"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Pastabos</w:t>
            </w:r>
          </w:p>
        </w:tc>
      </w:tr>
      <w:tr w:rsidR="00985FF8" w:rsidRPr="00985FF8" w14:paraId="669F4958" w14:textId="77777777" w:rsidTr="00765B83">
        <w:trPr>
          <w:cantSplit/>
          <w:trHeight w:val="98"/>
        </w:trPr>
        <w:tc>
          <w:tcPr>
            <w:tcW w:w="1563" w:type="dxa"/>
            <w:vMerge/>
            <w:vAlign w:val="center"/>
          </w:tcPr>
          <w:p w14:paraId="25F1FF41" w14:textId="77777777" w:rsidR="00985FF8" w:rsidRPr="00985FF8" w:rsidRDefault="00985FF8" w:rsidP="00985FF8">
            <w:pPr>
              <w:tabs>
                <w:tab w:val="left" w:pos="2127"/>
              </w:tabs>
              <w:rPr>
                <w:rFonts w:ascii="Trebuchet MS" w:hAnsi="Trebuchet MS"/>
                <w:color w:val="000000"/>
                <w:sz w:val="22"/>
                <w:szCs w:val="22"/>
                <w:lang w:eastAsia="en-US"/>
              </w:rPr>
            </w:pPr>
          </w:p>
        </w:tc>
        <w:tc>
          <w:tcPr>
            <w:tcW w:w="1708" w:type="dxa"/>
            <w:vMerge/>
            <w:vAlign w:val="center"/>
          </w:tcPr>
          <w:p w14:paraId="4FDA35F5" w14:textId="77777777" w:rsidR="00985FF8" w:rsidRPr="00985FF8" w:rsidRDefault="00985FF8" w:rsidP="00985FF8">
            <w:pPr>
              <w:tabs>
                <w:tab w:val="left" w:pos="2127"/>
              </w:tabs>
              <w:rPr>
                <w:rFonts w:ascii="Trebuchet MS" w:hAnsi="Trebuchet MS"/>
                <w:color w:val="000000"/>
                <w:sz w:val="22"/>
                <w:szCs w:val="22"/>
                <w:lang w:eastAsia="en-US"/>
              </w:rPr>
            </w:pPr>
          </w:p>
        </w:tc>
        <w:tc>
          <w:tcPr>
            <w:tcW w:w="1559" w:type="dxa"/>
            <w:vMerge/>
            <w:vAlign w:val="center"/>
          </w:tcPr>
          <w:p w14:paraId="0154CD93" w14:textId="77777777" w:rsidR="00985FF8" w:rsidRPr="00985FF8" w:rsidRDefault="00985FF8" w:rsidP="00985FF8">
            <w:pPr>
              <w:tabs>
                <w:tab w:val="left" w:pos="2127"/>
              </w:tabs>
              <w:rPr>
                <w:rFonts w:ascii="Trebuchet MS" w:hAnsi="Trebuchet MS"/>
                <w:color w:val="000000"/>
                <w:sz w:val="22"/>
                <w:szCs w:val="22"/>
                <w:lang w:eastAsia="en-US"/>
              </w:rPr>
            </w:pPr>
          </w:p>
        </w:tc>
        <w:tc>
          <w:tcPr>
            <w:tcW w:w="850" w:type="dxa"/>
            <w:vMerge/>
            <w:vAlign w:val="center"/>
          </w:tcPr>
          <w:p w14:paraId="2D5F4483" w14:textId="77777777" w:rsidR="00985FF8" w:rsidRPr="00985FF8" w:rsidRDefault="00985FF8" w:rsidP="00985FF8">
            <w:pPr>
              <w:tabs>
                <w:tab w:val="left" w:pos="2127"/>
              </w:tabs>
              <w:rPr>
                <w:rFonts w:ascii="Trebuchet MS" w:hAnsi="Trebuchet MS"/>
                <w:color w:val="000000"/>
                <w:sz w:val="22"/>
                <w:szCs w:val="22"/>
                <w:lang w:eastAsia="en-US"/>
              </w:rPr>
            </w:pPr>
          </w:p>
        </w:tc>
        <w:tc>
          <w:tcPr>
            <w:tcW w:w="1560" w:type="dxa"/>
            <w:vMerge/>
            <w:vAlign w:val="center"/>
          </w:tcPr>
          <w:p w14:paraId="3AD433B4" w14:textId="77777777" w:rsidR="00985FF8" w:rsidRPr="00985FF8" w:rsidRDefault="00985FF8" w:rsidP="00985FF8">
            <w:pPr>
              <w:tabs>
                <w:tab w:val="left" w:pos="2127"/>
              </w:tabs>
              <w:rPr>
                <w:rFonts w:ascii="Trebuchet MS" w:hAnsi="Trebuchet MS"/>
                <w:color w:val="000000"/>
                <w:sz w:val="22"/>
                <w:szCs w:val="22"/>
                <w:lang w:eastAsia="en-US"/>
              </w:rPr>
            </w:pPr>
          </w:p>
        </w:tc>
        <w:tc>
          <w:tcPr>
            <w:tcW w:w="992" w:type="dxa"/>
            <w:vAlign w:val="center"/>
          </w:tcPr>
          <w:p w14:paraId="79D044C2"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Nuo (data)</w:t>
            </w:r>
          </w:p>
        </w:tc>
        <w:tc>
          <w:tcPr>
            <w:tcW w:w="850" w:type="dxa"/>
            <w:vAlign w:val="center"/>
          </w:tcPr>
          <w:p w14:paraId="45EAD032" w14:textId="77777777" w:rsidR="00985FF8" w:rsidRPr="00985FF8" w:rsidRDefault="00985FF8" w:rsidP="00985FF8">
            <w:pPr>
              <w:tabs>
                <w:tab w:val="left" w:pos="2127"/>
              </w:tabs>
              <w:rPr>
                <w:rFonts w:ascii="Trebuchet MS" w:hAnsi="Trebuchet MS"/>
                <w:color w:val="000000"/>
                <w:sz w:val="22"/>
                <w:szCs w:val="22"/>
                <w:lang w:eastAsia="en-US"/>
              </w:rPr>
            </w:pPr>
            <w:r w:rsidRPr="00985FF8">
              <w:rPr>
                <w:rFonts w:ascii="Trebuchet MS" w:hAnsi="Trebuchet MS"/>
                <w:color w:val="000000"/>
                <w:sz w:val="22"/>
                <w:szCs w:val="22"/>
                <w:lang w:eastAsia="en-US"/>
              </w:rPr>
              <w:t>Iki (data)</w:t>
            </w:r>
          </w:p>
        </w:tc>
        <w:tc>
          <w:tcPr>
            <w:tcW w:w="1134" w:type="dxa"/>
            <w:vMerge/>
            <w:noWrap/>
            <w:vAlign w:val="center"/>
          </w:tcPr>
          <w:p w14:paraId="5C41E29B" w14:textId="77777777" w:rsidR="00985FF8" w:rsidRPr="00985FF8" w:rsidRDefault="00985FF8" w:rsidP="00985FF8">
            <w:pPr>
              <w:tabs>
                <w:tab w:val="left" w:pos="2127"/>
              </w:tabs>
              <w:rPr>
                <w:rFonts w:ascii="Trebuchet MS" w:hAnsi="Trebuchet MS"/>
                <w:color w:val="000000"/>
                <w:sz w:val="22"/>
                <w:szCs w:val="22"/>
                <w:lang w:eastAsia="en-US"/>
              </w:rPr>
            </w:pPr>
          </w:p>
        </w:tc>
      </w:tr>
      <w:tr w:rsidR="00985FF8" w:rsidRPr="00985FF8" w14:paraId="6AB80A99" w14:textId="77777777" w:rsidTr="00765B83">
        <w:trPr>
          <w:trHeight w:val="255"/>
        </w:trPr>
        <w:tc>
          <w:tcPr>
            <w:tcW w:w="1563" w:type="dxa"/>
            <w:noWrap/>
            <w:vAlign w:val="bottom"/>
          </w:tcPr>
          <w:p w14:paraId="07CDAA89" w14:textId="77777777" w:rsidR="00985FF8" w:rsidRPr="00985FF8" w:rsidRDefault="00985FF8" w:rsidP="00985FF8">
            <w:pPr>
              <w:tabs>
                <w:tab w:val="left" w:pos="2127"/>
              </w:tabs>
              <w:rPr>
                <w:rFonts w:ascii="Trebuchet MS" w:hAnsi="Trebuchet MS"/>
                <w:sz w:val="22"/>
                <w:szCs w:val="22"/>
                <w:lang w:eastAsia="en-US"/>
              </w:rPr>
            </w:pPr>
          </w:p>
        </w:tc>
        <w:tc>
          <w:tcPr>
            <w:tcW w:w="1708" w:type="dxa"/>
            <w:noWrap/>
            <w:vAlign w:val="bottom"/>
          </w:tcPr>
          <w:p w14:paraId="7813FD04" w14:textId="77777777" w:rsidR="00985FF8" w:rsidRPr="00985FF8" w:rsidRDefault="00985FF8" w:rsidP="00985FF8">
            <w:pPr>
              <w:tabs>
                <w:tab w:val="left" w:pos="2127"/>
              </w:tabs>
              <w:rPr>
                <w:rFonts w:ascii="Trebuchet MS" w:hAnsi="Trebuchet MS"/>
                <w:sz w:val="22"/>
                <w:szCs w:val="22"/>
                <w:lang w:eastAsia="en-US"/>
              </w:rPr>
            </w:pPr>
          </w:p>
        </w:tc>
        <w:tc>
          <w:tcPr>
            <w:tcW w:w="1559" w:type="dxa"/>
            <w:noWrap/>
            <w:vAlign w:val="bottom"/>
          </w:tcPr>
          <w:p w14:paraId="31DE8BF3" w14:textId="77777777" w:rsidR="00985FF8" w:rsidRPr="00985FF8" w:rsidRDefault="00985FF8" w:rsidP="00985FF8">
            <w:pPr>
              <w:tabs>
                <w:tab w:val="left" w:pos="2127"/>
              </w:tabs>
              <w:rPr>
                <w:rFonts w:ascii="Trebuchet MS" w:hAnsi="Trebuchet MS"/>
                <w:sz w:val="22"/>
                <w:szCs w:val="22"/>
                <w:lang w:eastAsia="en-US"/>
              </w:rPr>
            </w:pPr>
          </w:p>
        </w:tc>
        <w:tc>
          <w:tcPr>
            <w:tcW w:w="850" w:type="dxa"/>
            <w:noWrap/>
            <w:vAlign w:val="bottom"/>
          </w:tcPr>
          <w:p w14:paraId="41ABA8BE" w14:textId="77777777" w:rsidR="00985FF8" w:rsidRPr="00985FF8" w:rsidRDefault="00985FF8" w:rsidP="00985FF8">
            <w:pPr>
              <w:tabs>
                <w:tab w:val="left" w:pos="2127"/>
              </w:tabs>
              <w:rPr>
                <w:rFonts w:ascii="Trebuchet MS" w:hAnsi="Trebuchet MS"/>
                <w:sz w:val="22"/>
                <w:szCs w:val="22"/>
                <w:lang w:eastAsia="en-US"/>
              </w:rPr>
            </w:pPr>
          </w:p>
        </w:tc>
        <w:tc>
          <w:tcPr>
            <w:tcW w:w="1560" w:type="dxa"/>
            <w:noWrap/>
            <w:vAlign w:val="bottom"/>
          </w:tcPr>
          <w:p w14:paraId="71755517" w14:textId="77777777" w:rsidR="00985FF8" w:rsidRPr="00985FF8" w:rsidRDefault="00985FF8" w:rsidP="00985FF8">
            <w:pPr>
              <w:tabs>
                <w:tab w:val="left" w:pos="2127"/>
              </w:tabs>
              <w:rPr>
                <w:rFonts w:ascii="Trebuchet MS" w:hAnsi="Trebuchet MS"/>
                <w:sz w:val="22"/>
                <w:szCs w:val="22"/>
                <w:lang w:eastAsia="en-US"/>
              </w:rPr>
            </w:pPr>
          </w:p>
        </w:tc>
        <w:tc>
          <w:tcPr>
            <w:tcW w:w="992" w:type="dxa"/>
            <w:noWrap/>
            <w:vAlign w:val="bottom"/>
          </w:tcPr>
          <w:p w14:paraId="3D4E4BEA" w14:textId="77777777" w:rsidR="00985FF8" w:rsidRPr="00985FF8" w:rsidRDefault="00985FF8" w:rsidP="00985FF8">
            <w:pPr>
              <w:tabs>
                <w:tab w:val="left" w:pos="2127"/>
              </w:tabs>
              <w:rPr>
                <w:rFonts w:ascii="Trebuchet MS" w:hAnsi="Trebuchet MS"/>
                <w:sz w:val="22"/>
                <w:szCs w:val="22"/>
                <w:lang w:eastAsia="en-US"/>
              </w:rPr>
            </w:pPr>
          </w:p>
        </w:tc>
        <w:tc>
          <w:tcPr>
            <w:tcW w:w="850" w:type="dxa"/>
          </w:tcPr>
          <w:p w14:paraId="7FC333E2" w14:textId="77777777" w:rsidR="00985FF8" w:rsidRPr="00985FF8" w:rsidRDefault="00985FF8" w:rsidP="00985FF8">
            <w:pPr>
              <w:tabs>
                <w:tab w:val="left" w:pos="2127"/>
              </w:tabs>
              <w:rPr>
                <w:rFonts w:ascii="Trebuchet MS" w:hAnsi="Trebuchet MS"/>
                <w:sz w:val="22"/>
                <w:szCs w:val="22"/>
                <w:lang w:eastAsia="en-US"/>
              </w:rPr>
            </w:pPr>
          </w:p>
        </w:tc>
        <w:tc>
          <w:tcPr>
            <w:tcW w:w="1134" w:type="dxa"/>
            <w:noWrap/>
            <w:vAlign w:val="bottom"/>
          </w:tcPr>
          <w:p w14:paraId="7EAA6A2C" w14:textId="77777777" w:rsidR="00985FF8" w:rsidRPr="00985FF8" w:rsidRDefault="00985FF8" w:rsidP="00985FF8">
            <w:pPr>
              <w:tabs>
                <w:tab w:val="left" w:pos="2127"/>
              </w:tabs>
              <w:rPr>
                <w:rFonts w:ascii="Trebuchet MS" w:hAnsi="Trebuchet MS"/>
                <w:sz w:val="22"/>
                <w:szCs w:val="22"/>
                <w:lang w:eastAsia="en-US"/>
              </w:rPr>
            </w:pPr>
          </w:p>
        </w:tc>
      </w:tr>
      <w:tr w:rsidR="00985FF8" w:rsidRPr="00985FF8" w14:paraId="4BCCA3EF" w14:textId="77777777" w:rsidTr="00765B83">
        <w:trPr>
          <w:trHeight w:val="255"/>
        </w:trPr>
        <w:tc>
          <w:tcPr>
            <w:tcW w:w="1563" w:type="dxa"/>
            <w:noWrap/>
            <w:vAlign w:val="bottom"/>
          </w:tcPr>
          <w:p w14:paraId="317B9016" w14:textId="77777777" w:rsidR="00985FF8" w:rsidRPr="00985FF8" w:rsidRDefault="00985FF8" w:rsidP="00985FF8">
            <w:pPr>
              <w:tabs>
                <w:tab w:val="left" w:pos="2127"/>
              </w:tabs>
              <w:rPr>
                <w:rFonts w:ascii="Trebuchet MS" w:hAnsi="Trebuchet MS"/>
                <w:sz w:val="22"/>
                <w:szCs w:val="22"/>
                <w:lang w:eastAsia="en-US"/>
              </w:rPr>
            </w:pPr>
          </w:p>
        </w:tc>
        <w:tc>
          <w:tcPr>
            <w:tcW w:w="1708" w:type="dxa"/>
            <w:noWrap/>
            <w:vAlign w:val="bottom"/>
          </w:tcPr>
          <w:p w14:paraId="6C53632C" w14:textId="77777777" w:rsidR="00985FF8" w:rsidRPr="00985FF8" w:rsidRDefault="00985FF8" w:rsidP="00985FF8">
            <w:pPr>
              <w:tabs>
                <w:tab w:val="left" w:pos="2127"/>
              </w:tabs>
              <w:rPr>
                <w:rFonts w:ascii="Trebuchet MS" w:hAnsi="Trebuchet MS"/>
                <w:sz w:val="22"/>
                <w:szCs w:val="22"/>
                <w:lang w:eastAsia="en-US"/>
              </w:rPr>
            </w:pPr>
          </w:p>
        </w:tc>
        <w:tc>
          <w:tcPr>
            <w:tcW w:w="1559" w:type="dxa"/>
            <w:noWrap/>
            <w:vAlign w:val="bottom"/>
          </w:tcPr>
          <w:p w14:paraId="56107E40" w14:textId="77777777" w:rsidR="00985FF8" w:rsidRPr="00985FF8" w:rsidRDefault="00985FF8" w:rsidP="00985FF8">
            <w:pPr>
              <w:tabs>
                <w:tab w:val="left" w:pos="2127"/>
              </w:tabs>
              <w:rPr>
                <w:rFonts w:ascii="Trebuchet MS" w:hAnsi="Trebuchet MS"/>
                <w:sz w:val="22"/>
                <w:szCs w:val="22"/>
                <w:lang w:eastAsia="en-US"/>
              </w:rPr>
            </w:pPr>
          </w:p>
        </w:tc>
        <w:tc>
          <w:tcPr>
            <w:tcW w:w="850" w:type="dxa"/>
            <w:noWrap/>
            <w:vAlign w:val="bottom"/>
          </w:tcPr>
          <w:p w14:paraId="51C85369" w14:textId="77777777" w:rsidR="00985FF8" w:rsidRPr="00985FF8" w:rsidRDefault="00985FF8" w:rsidP="00985FF8">
            <w:pPr>
              <w:tabs>
                <w:tab w:val="left" w:pos="2127"/>
              </w:tabs>
              <w:rPr>
                <w:rFonts w:ascii="Trebuchet MS" w:hAnsi="Trebuchet MS"/>
                <w:sz w:val="22"/>
                <w:szCs w:val="22"/>
                <w:lang w:eastAsia="en-US"/>
              </w:rPr>
            </w:pPr>
          </w:p>
        </w:tc>
        <w:tc>
          <w:tcPr>
            <w:tcW w:w="1560" w:type="dxa"/>
            <w:noWrap/>
            <w:vAlign w:val="bottom"/>
          </w:tcPr>
          <w:p w14:paraId="0D34CE25" w14:textId="77777777" w:rsidR="00985FF8" w:rsidRPr="00985FF8" w:rsidRDefault="00985FF8" w:rsidP="00985FF8">
            <w:pPr>
              <w:tabs>
                <w:tab w:val="left" w:pos="2127"/>
              </w:tabs>
              <w:rPr>
                <w:rFonts w:ascii="Trebuchet MS" w:hAnsi="Trebuchet MS"/>
                <w:sz w:val="22"/>
                <w:szCs w:val="22"/>
                <w:lang w:eastAsia="en-US"/>
              </w:rPr>
            </w:pPr>
          </w:p>
        </w:tc>
        <w:tc>
          <w:tcPr>
            <w:tcW w:w="992" w:type="dxa"/>
            <w:noWrap/>
            <w:vAlign w:val="bottom"/>
          </w:tcPr>
          <w:p w14:paraId="3DD5239B" w14:textId="77777777" w:rsidR="00985FF8" w:rsidRPr="00985FF8" w:rsidRDefault="00985FF8" w:rsidP="00985FF8">
            <w:pPr>
              <w:tabs>
                <w:tab w:val="left" w:pos="2127"/>
              </w:tabs>
              <w:rPr>
                <w:rFonts w:ascii="Trebuchet MS" w:hAnsi="Trebuchet MS"/>
                <w:sz w:val="22"/>
                <w:szCs w:val="22"/>
                <w:lang w:eastAsia="en-US"/>
              </w:rPr>
            </w:pPr>
          </w:p>
        </w:tc>
        <w:tc>
          <w:tcPr>
            <w:tcW w:w="850" w:type="dxa"/>
          </w:tcPr>
          <w:p w14:paraId="34C3B3B2" w14:textId="77777777" w:rsidR="00985FF8" w:rsidRPr="00985FF8" w:rsidRDefault="00985FF8" w:rsidP="00985FF8">
            <w:pPr>
              <w:tabs>
                <w:tab w:val="left" w:pos="2127"/>
              </w:tabs>
              <w:rPr>
                <w:rFonts w:ascii="Trebuchet MS" w:hAnsi="Trebuchet MS"/>
                <w:sz w:val="22"/>
                <w:szCs w:val="22"/>
                <w:lang w:eastAsia="en-US"/>
              </w:rPr>
            </w:pPr>
          </w:p>
        </w:tc>
        <w:tc>
          <w:tcPr>
            <w:tcW w:w="1134" w:type="dxa"/>
            <w:noWrap/>
            <w:vAlign w:val="bottom"/>
          </w:tcPr>
          <w:p w14:paraId="52D18AF4" w14:textId="77777777" w:rsidR="00985FF8" w:rsidRPr="00985FF8" w:rsidRDefault="00985FF8" w:rsidP="00985FF8">
            <w:pPr>
              <w:tabs>
                <w:tab w:val="left" w:pos="2127"/>
              </w:tabs>
              <w:rPr>
                <w:rFonts w:ascii="Trebuchet MS" w:hAnsi="Trebuchet MS"/>
                <w:sz w:val="22"/>
                <w:szCs w:val="22"/>
                <w:lang w:eastAsia="en-US"/>
              </w:rPr>
            </w:pPr>
          </w:p>
        </w:tc>
      </w:tr>
    </w:tbl>
    <w:p w14:paraId="04B9D3E1" w14:textId="77777777" w:rsidR="00985FF8" w:rsidRPr="00985FF8" w:rsidRDefault="00985FF8" w:rsidP="00985FF8">
      <w:pPr>
        <w:numPr>
          <w:ilvl w:val="3"/>
          <w:numId w:val="23"/>
        </w:numPr>
        <w:shd w:val="clear" w:color="auto" w:fill="FFFFFF"/>
        <w:tabs>
          <w:tab w:val="left" w:pos="1985"/>
          <w:tab w:val="left" w:pos="2127"/>
        </w:tabs>
        <w:autoSpaceDE w:val="0"/>
        <w:autoSpaceDN w:val="0"/>
        <w:adjustRightInd w:val="0"/>
        <w:spacing w:before="6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PASLAUGA turi būti teikiama taip, kad sukurta ir / ar modernizuota programinė įranga (PASLAUGOS rezultatai) galėtų funkcionuoti realaus laiko režimu, tiek vykdant tokios programinės įrangos bandomąją eksploataciją, tiek jai taikant kokybės garantiją.</w:t>
      </w:r>
    </w:p>
    <w:p w14:paraId="68022039" w14:textId="77777777" w:rsidR="00985FF8" w:rsidRPr="00985FF8" w:rsidRDefault="00985FF8" w:rsidP="00985FF8">
      <w:pPr>
        <w:numPr>
          <w:ilvl w:val="3"/>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TIEKĖJAS paslaugų teikimo metu turi užtikrinti ITIS_EU veikimo nenutrūkstamumą.</w:t>
      </w:r>
    </w:p>
    <w:p w14:paraId="349B2178"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Paslaugai teikti tiek UŽSAKOVAS, tiek TIEKĖJAS paskiria priežiūros vadovus bei per 15 darbo dienų nuo SUTARTIES pasirašymo su UŽSAKOVU suderina PASLAUGOS teikimo tvarką (REIKALAVIMŲ 1 priedas), bei VMI informacinių </w:t>
      </w:r>
      <w:r w:rsidRPr="00985FF8">
        <w:rPr>
          <w:rFonts w:ascii="Trebuchet MS" w:eastAsia="Calibri" w:hAnsi="Trebuchet MS"/>
          <w:sz w:val="22"/>
          <w:szCs w:val="22"/>
        </w:rPr>
        <w:lastRenderedPageBreak/>
        <w:t>technologijų išteklių grupių ir reikalingų teisių sąrašą, pateikia kitus PASLAUGAI teikti reikalingus dokumentus ir pradeda teikti PASLAUGĄ arba PASLAUGOS dalį.</w:t>
      </w:r>
    </w:p>
    <w:p w14:paraId="3E5FCE9D"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PASLAUGOS vykdymui TIEKĖJO darbuotojams prieiga suteikiama tik iš UŽSAKOVO tam tikslui paruoštų darbo vietų per VMI prie FM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V-403 redakcija), nuostatomis (toliau — Naudotojų administravimo taisyklės). Nuotoliniai prisijungimai gali būti leidžiami tik atitinkamais teisės aktais bei Naudotojų administravimo taisyklėmis nustatyta tvarka.</w:t>
      </w:r>
    </w:p>
    <w:p w14:paraId="7C862497"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Incidentų išorės užduotys sprendžiamos pagal jų registravimo tvarką (pirmiausia sprendžiamos anksčiausiai užregistruotos išorės užduotys), įvertinus jų kritiškumą. Esant gamybinei būtinybei, UŽSAKOVAS, suderinęs su TIEKĖJU, gali pakeisti incidento išorės užduoties sprendimo prioritetą.</w:t>
      </w:r>
    </w:p>
    <w:p w14:paraId="4136A09A"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Visi TIEKĖJO perduodami vykdymo scenarijai (angl. — script) turi būti nekoduoti ir turi būti galimybė peržiūrėti jų turinį prieš jų vykdymą.</w:t>
      </w:r>
    </w:p>
    <w:p w14:paraId="67BC1593"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IS nekoduoti programiniai tekstai pateikiami kartu su visomis perkompiliavimui reikalingomis bibliotekomis.</w:t>
      </w:r>
    </w:p>
    <w:p w14:paraId="35949C3E"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Turi būti palaikomas aktualus paslaugos rezultatų dokumentacijos rinkinys, t. y. visas dokumentacijos rinkinys papildomas naujomis / modifikuotomis dalimis ir perduodamas UŽSAKOVUI.</w:t>
      </w:r>
    </w:p>
    <w:p w14:paraId="213AC952"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Atlikus IS modernizavimo darbus, būtinus PASLAUGAI atlikti, UŽSAKOVUI pateikiami TIEKĖJO ir UŽSAKOVO suderinti ir patvirtinti rezultatai:</w:t>
      </w:r>
    </w:p>
    <w:p w14:paraId="674A1D9D"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Duomenų modelis, duomenų struktūrų aprašymas, jeigu buvo keičiami DB objektai;</w:t>
      </w:r>
    </w:p>
    <w:p w14:paraId="215EED2C"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Funkcinis modelis, modulio aprašymas, jeigu buvo keičiamas modulio funkcionalumas;</w:t>
      </w:r>
    </w:p>
    <w:p w14:paraId="51BD825B"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PASLAUGOS rezultato dalių naudojimo instrukcija, jeigu buvo keičiamas šių PASLAUGOS rezultato dalių funkcionalumas;</w:t>
      </w:r>
    </w:p>
    <w:p w14:paraId="6E3EC0EF"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Aktualizuotos integracijų dokumentų versijos;</w:t>
      </w:r>
    </w:p>
    <w:p w14:paraId="787C95E5"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lastRenderedPageBreak/>
        <w:t xml:space="preserve">  Kompiuterizuotos informacinės pagalbos („HTML help“), jei tokia yra sukurta konkrečiai IS, suteikimo komponentų naudotojui sistema, jeigu buvo keičiamas modulio funkcionalumas;</w:t>
      </w:r>
    </w:p>
    <w:p w14:paraId="5E8F62CF"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Diegimo instrukcija;</w:t>
      </w:r>
    </w:p>
    <w:p w14:paraId="3DCE7957"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Duomenų rinkinių tvarkymo / perkėlimo taisyklės ir nekoduota duomenų rinkinių tvarkymo / perkėlimo programinė įranga (pvz., vykdymo scenarijai), jeigu buvo keičiama duomenų rinkinių tvarkymo / perkėlimo programinė įranga;</w:t>
      </w:r>
    </w:p>
    <w:p w14:paraId="3511C5CA"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Demontuojamų duomenų perkėlimo instrukcija ir nekoduota duomenų perkėlimo programinė įranga (pvz., vykdymo scenarijai);</w:t>
      </w:r>
    </w:p>
    <w:p w14:paraId="05DD9F4B"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Duomenų tvarkymo ataskaita;</w:t>
      </w:r>
    </w:p>
    <w:p w14:paraId="2234A99C" w14:textId="77777777" w:rsidR="00985FF8" w:rsidRPr="00985FF8" w:rsidRDefault="00985FF8" w:rsidP="00985FF8">
      <w:pPr>
        <w:numPr>
          <w:ilvl w:val="4"/>
          <w:numId w:val="23"/>
        </w:numPr>
        <w:shd w:val="clear" w:color="auto" w:fill="FFFFFF"/>
        <w:tabs>
          <w:tab w:val="left" w:pos="1701"/>
          <w:tab w:val="left" w:pos="2410"/>
        </w:tabs>
        <w:suppressAutoHyphens/>
        <w:spacing w:line="100" w:lineRule="atLeast"/>
        <w:ind w:left="1134" w:firstLine="0"/>
        <w:jc w:val="both"/>
        <w:rPr>
          <w:rFonts w:ascii="Trebuchet MS" w:eastAsia="Calibri" w:hAnsi="Trebuchet MS"/>
          <w:sz w:val="22"/>
          <w:szCs w:val="22"/>
        </w:rPr>
      </w:pPr>
      <w:r w:rsidRPr="00985FF8">
        <w:rPr>
          <w:rFonts w:ascii="Trebuchet MS" w:eastAsia="Calibri" w:hAnsi="Trebuchet MS"/>
          <w:sz w:val="22"/>
          <w:szCs w:val="22"/>
        </w:rPr>
        <w:t>Administratoriaus instrukcija, jeigu tokia instrukcija turėjo būti keičiama;</w:t>
      </w:r>
    </w:p>
    <w:p w14:paraId="595B8356" w14:textId="77777777" w:rsidR="00985FF8" w:rsidRPr="00985FF8" w:rsidRDefault="00985FF8" w:rsidP="00985FF8">
      <w:pPr>
        <w:numPr>
          <w:ilvl w:val="4"/>
          <w:numId w:val="23"/>
        </w:numPr>
        <w:shd w:val="clear" w:color="auto" w:fill="FFFFFF"/>
        <w:tabs>
          <w:tab w:val="left" w:pos="2268"/>
          <w:tab w:val="left" w:pos="2410"/>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Ištaisytų komponentų nekoduoti programiniai tekstai kartu su visomis perkompiliuoti reikalingomis bibliotekomis; </w:t>
      </w:r>
    </w:p>
    <w:p w14:paraId="26CA66E4" w14:textId="77777777" w:rsidR="00985FF8" w:rsidRPr="00985FF8" w:rsidRDefault="00985FF8" w:rsidP="00985FF8">
      <w:pPr>
        <w:numPr>
          <w:ilvl w:val="4"/>
          <w:numId w:val="23"/>
        </w:numPr>
        <w:shd w:val="clear" w:color="auto" w:fill="FFFFFF"/>
        <w:tabs>
          <w:tab w:val="left" w:pos="2268"/>
          <w:tab w:val="left" w:pos="2410"/>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Kiti UŽSAKOVO pagrįstai reikalaujami dokumentai.</w:t>
      </w:r>
    </w:p>
    <w:p w14:paraId="3DD9FAD7"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ITIS_EU  diegti ar atnaujinti skirti diegimo paketai kartu su programiniu kodu bei diegimo instrukcijomis pateikiami pagal UŽSAKOVO ir TIEKĖJO tarpusavyje suderintoje PASLAUGOS teikimo tvarkoje nustatyta tvarka paskelbiant SVN.</w:t>
      </w:r>
    </w:p>
    <w:p w14:paraId="6E78E4EB" w14:textId="77777777" w:rsidR="00985FF8" w:rsidRPr="00985FF8" w:rsidRDefault="00985FF8" w:rsidP="00985FF8">
      <w:pPr>
        <w:keepNext/>
        <w:numPr>
          <w:ilvl w:val="2"/>
          <w:numId w:val="23"/>
        </w:numPr>
        <w:tabs>
          <w:tab w:val="left" w:pos="1985"/>
        </w:tabs>
        <w:spacing w:before="240" w:after="240"/>
        <w:ind w:left="0" w:firstLine="1134"/>
        <w:outlineLvl w:val="1"/>
        <w:rPr>
          <w:rFonts w:ascii="Trebuchet MS" w:eastAsiaTheme="minorHAnsi" w:hAnsi="Trebuchet MS" w:cstheme="minorBidi"/>
          <w:sz w:val="22"/>
          <w:szCs w:val="22"/>
          <w:lang w:eastAsia="en-US"/>
        </w:rPr>
      </w:pPr>
      <w:r w:rsidRPr="00985FF8">
        <w:rPr>
          <w:rFonts w:ascii="Trebuchet MS" w:eastAsiaTheme="minorHAnsi" w:hAnsi="Trebuchet MS" w:cstheme="minorBidi"/>
          <w:b/>
          <w:sz w:val="22"/>
          <w:szCs w:val="22"/>
          <w:lang w:eastAsia="en-US"/>
        </w:rPr>
        <w:t>Teisės aktai.</w:t>
      </w:r>
    </w:p>
    <w:p w14:paraId="2EF2EAE8" w14:textId="77777777" w:rsidR="00985FF8" w:rsidRPr="00985FF8" w:rsidRDefault="00985FF8" w:rsidP="00985FF8">
      <w:pPr>
        <w:numPr>
          <w:ilvl w:val="3"/>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Vykdant PASLAUGĄ turi būti vadovaujamasi šiais teisės aktais:</w:t>
      </w:r>
    </w:p>
    <w:p w14:paraId="382A9089"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2016 m. balandžio 27 d. Europos Parlamento ir Tarybos reglamentas (ES) 2016/679 dėl fizinių asmenų apsaugos tvarkant asmens duomenis ir dėl laisvo duomenų judėjimo ir kuriuo panaikinama Direktyva 95/46/EB;</w:t>
      </w:r>
    </w:p>
    <w:p w14:paraId="53F7B1D5"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Lietuvos Respublikos asmens duomenų teisinės apsaugos įstatymas;</w:t>
      </w:r>
    </w:p>
    <w:p w14:paraId="606E1EF4"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Lietuvos Respublikos elektroninių ryšių įstatymas;</w:t>
      </w:r>
    </w:p>
    <w:p w14:paraId="7BA66A07"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Lietuvos Respublikos gyventojų pajamų mokesčio įstatymas;</w:t>
      </w:r>
    </w:p>
    <w:p w14:paraId="3A3E8442"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lastRenderedPageBreak/>
        <w:t xml:space="preserve"> Lietuvos Respublikos gyventojų turto deklaravimo įstatymas;</w:t>
      </w:r>
    </w:p>
    <w:p w14:paraId="0B64993E"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Lietuvos Respublikos kibernetinio saugumo įstatymas;</w:t>
      </w:r>
    </w:p>
    <w:p w14:paraId="2D579B05"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Lietuvos Respublikos mokesčių administravimo įstatymas;</w:t>
      </w:r>
    </w:p>
    <w:p w14:paraId="14E2CAD6"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Lietuvos Respublikos valstybės informacinių išteklių valdymo įstatymas;</w:t>
      </w:r>
    </w:p>
    <w:p w14:paraId="5B8C3A2C"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pakeitimo“;</w:t>
      </w:r>
    </w:p>
    <w:p w14:paraId="2DA0A04C"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Bendrųjų reikalavimų valstybės ir savivaldybių institucijų ir įstaigų interneto svetainėms aprašas, patvirtintas Lietuvos Respublikos Vyriausybės 2003 m. balandžio 18 d. nutarimu Nr. 480 „Dėl Bendrųjų reikalavimų valstybės ir savivaldybės institucijų ir įstaigų interneto svetainės aprašo patvirtinimo“;</w:t>
      </w:r>
    </w:p>
    <w:p w14:paraId="0632562F"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Elektroninių dokumentų valdymo taisyklės, patvirtintos Lietuvos vyriausiojo archyvaro 2011 m. gruodžio 29 d. įsakymu Nr. V-158 „Dėl Elektroninių dokumentų valdymo taisyklių patvirtinimo“;</w:t>
      </w:r>
    </w:p>
    <w:p w14:paraId="542102FE"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Lietuvos standartas LST ISO/IEC 27002, LST ISO/IEC 27001;</w:t>
      </w:r>
    </w:p>
    <w:p w14:paraId="117CB3C7"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Organizacinių ir techninių kibernetinio saugumo reikalavimų, taikomų kibernetinio saugumo objektams, aprašas, patvirtintas Lietuvos Respublikos Vyriausybės 2018 m. rugpjūčio 13 d. nutarimu Nr. 818 „Dėl Lietuvos Respublikos kibernetinio saugumo įstatymo įgyvendinimo“;</w:t>
      </w:r>
    </w:p>
    <w:p w14:paraId="7809832D"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Techniniai valstybės registrų (kadastrų), žinybinių registrų, valstybės informacinių sistemų ir kitų informacinių sistemų elektroninės informacijos saugos reikalavimai, patvirtinti Lietuvos Respublikos krašto apsaugos ministro 2020 m. gruodžio 4 d. įsakymu Nr. V-941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FFA43CB"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lastRenderedPageBreak/>
        <w:t xml:space="preserve">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F0792B1"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4093893C"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Valstybinės mokesčių inspekcijos valstybės informacinių išteklių steigimo, kūrimo, diegimo, priežiūros ir likvidavimo taisyklės, patvirtintos Valstybinės mokesčių inspekcijos prie Lietuvos Respublikos finansų ministerijos viršininko 2006 m. birželio 13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2023 m. vasario 24 d. įsakymo Nr. V-75 bei 2023 m. gegužės 12 d. įsakymo Nr. V-201 redakcijomis).;</w:t>
      </w:r>
    </w:p>
    <w:p w14:paraId="7704A314"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(2021 m. liepos 20 d. įsakymo V-281 redakcija);</w:t>
      </w:r>
    </w:p>
    <w:p w14:paraId="07F11FC5"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Valstybinės mokesčių inspekcijos projektų valdymo taisykles, patvirtintas Valstybinės mokesčių inspekcijos prie Lietuvos Respublikos finansų ministerijos viršininko 2007 m. sausio 24 d. įsakymu Nr. V-48 „Dėl Valstybinės mokesčių inspekcijos projektų valdymo taisyklių patvirtinimo“ (2022 m. sausio 7 d. įsakymo Nr. V-18 redakcija);</w:t>
      </w:r>
    </w:p>
    <w:p w14:paraId="485C7273"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Kiti </w:t>
      </w:r>
      <w:r w:rsidRPr="00985FF8">
        <w:rPr>
          <w:rFonts w:ascii="Trebuchet MS" w:eastAsia="Calibri" w:hAnsi="Trebuchet MS"/>
          <w:bCs/>
          <w:spacing w:val="-2"/>
          <w:sz w:val="22"/>
          <w:szCs w:val="22"/>
        </w:rPr>
        <w:t>Europos Sąjungos</w:t>
      </w:r>
      <w:r w:rsidRPr="00985FF8">
        <w:rPr>
          <w:rFonts w:ascii="Trebuchet MS" w:eastAsia="Calibri" w:hAnsi="Trebuchet MS"/>
          <w:sz w:val="22"/>
          <w:szCs w:val="22"/>
        </w:rPr>
        <w:t>, Lietuvos Respublikos ir UŽSAKOVO teisės aktai ir metodiniai dokumentai, reglamentuojantys informacinių sistemų steigimą, kūrimą, diegimą, įteisinimą, priežiūrą, likvidavimą, duomenų apsaugą ir kitą.</w:t>
      </w:r>
    </w:p>
    <w:p w14:paraId="1D9F9439" w14:textId="77777777" w:rsidR="00985FF8" w:rsidRPr="00985FF8" w:rsidRDefault="00985FF8" w:rsidP="00985FF8">
      <w:pPr>
        <w:keepNext/>
        <w:numPr>
          <w:ilvl w:val="1"/>
          <w:numId w:val="23"/>
        </w:numPr>
        <w:tabs>
          <w:tab w:val="left" w:pos="709"/>
        </w:tabs>
        <w:spacing w:before="240" w:after="240"/>
        <w:ind w:left="0" w:firstLine="0"/>
        <w:outlineLvl w:val="1"/>
        <w:rPr>
          <w:rFonts w:ascii="Trebuchet MS" w:eastAsiaTheme="minorHAnsi" w:hAnsi="Trebuchet MS" w:cstheme="minorBidi"/>
          <w:sz w:val="22"/>
          <w:szCs w:val="22"/>
          <w:lang w:eastAsia="en-US"/>
        </w:rPr>
      </w:pPr>
      <w:r w:rsidRPr="00985FF8">
        <w:rPr>
          <w:rFonts w:ascii="Trebuchet MS" w:hAnsi="Trebuchet MS"/>
          <w:b/>
          <w:sz w:val="22"/>
          <w:szCs w:val="22"/>
          <w:lang w:eastAsia="en-US"/>
        </w:rPr>
        <w:lastRenderedPageBreak/>
        <w:t>Kokybės garantijai keliami reikalavimai.</w:t>
      </w:r>
    </w:p>
    <w:p w14:paraId="0E061E82" w14:textId="77777777" w:rsidR="00985FF8" w:rsidRPr="00985FF8" w:rsidRDefault="00985FF8" w:rsidP="00985FF8">
      <w:pPr>
        <w:numPr>
          <w:ilvl w:val="2"/>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PASLAUGOS kokybė turi atitikti PASLAUGAI keliamus reikalavimus, kurie numatyti PASLAUGOS techninėje specifikacijoje.</w:t>
      </w:r>
    </w:p>
    <w:p w14:paraId="1BCD25DD" w14:textId="77777777" w:rsidR="00985FF8" w:rsidRPr="00985FF8" w:rsidRDefault="00985FF8" w:rsidP="00985FF8">
      <w:pPr>
        <w:numPr>
          <w:ilvl w:val="2"/>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Jeigu PASLAUGOS sudėtyje esanti programinė įranga negalės tinkamai veikti dėl to, kad TIEKĖJAS neįtraukė į PASLAUGOS kainą visų reikalingų su taikomosios programinės įrangos eksploatacija susijusių išlaidų už laikotarpį nuo SUTARTIES pasirašymo dienos iki PASLAUGOS rezultato dalių kokybės garantijos pabaigos, programinės įrangos veikimas bus atstatomas TIEKĖJO sąskaita.</w:t>
      </w:r>
    </w:p>
    <w:p w14:paraId="28325173" w14:textId="77777777" w:rsidR="00985FF8" w:rsidRPr="00985FF8" w:rsidRDefault="00985FF8" w:rsidP="00985FF8">
      <w:pPr>
        <w:numPr>
          <w:ilvl w:val="2"/>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Jeigu PASLAUGOS rezultato dalių, kurių kokybės garantinius įsipareigojimus pagal SUTARTĮ vykdo vienas TIEKĖJAS, modernizavimą atliko kitas TIEKĖJAS, PASLAUGOS techninėje specifikacijoje numatyta, kad pastarajam pereina visi funkciškai glaudžiai tarpusavyje susijusių PASLAUGOS rezultato dalių kokybės garantiniai įsipareigojimai.</w:t>
      </w:r>
    </w:p>
    <w:p w14:paraId="2D6B6B2A" w14:textId="77777777" w:rsidR="00985FF8" w:rsidRPr="00985FF8" w:rsidRDefault="00985FF8" w:rsidP="00985FF8">
      <w:pPr>
        <w:numPr>
          <w:ilvl w:val="2"/>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Visoms PASLAUGOS rezultato dalims (sudėtinėms dalims pagal Civilinį kodeksą), kuriems pagal Civilinį kodeksą būtų galimybė sutartiniu įsipareigojimu suteikti kokybės garantijos terminą, SUTARTIMI suteikiamas Civiliniame kodekse numatytas, TIEKĖJO pasiūlyme nurodytas, tačiau ne trumpesnis nei 24 mėnesių kokybės garantijos terminas, kurio pradžia laikoma </w:t>
      </w:r>
      <w:r w:rsidRPr="00985FF8">
        <w:rPr>
          <w:rFonts w:ascii="Trebuchet MS" w:eastAsia="Calibri" w:hAnsi="Trebuchet MS"/>
          <w:sz w:val="22"/>
          <w:szCs w:val="22"/>
          <w:lang w:eastAsia="ar-SA"/>
        </w:rPr>
        <w:t>paskutinio P</w:t>
      </w:r>
      <w:r w:rsidRPr="00985FF8">
        <w:rPr>
          <w:rFonts w:ascii="Trebuchet MS" w:eastAsia="Calibri" w:hAnsi="Trebuchet MS"/>
          <w:color w:val="000000"/>
          <w:sz w:val="22"/>
          <w:szCs w:val="22"/>
          <w:lang w:eastAsia="ar-SA"/>
        </w:rPr>
        <w:t>ASLAUGOS dalies priėmimo — perdavimo akto pasirašymo diena.</w:t>
      </w:r>
    </w:p>
    <w:p w14:paraId="0CFB018D" w14:textId="77777777" w:rsidR="00985FF8" w:rsidRPr="00985FF8" w:rsidRDefault="00985FF8" w:rsidP="00985FF8">
      <w:pPr>
        <w:numPr>
          <w:ilvl w:val="2"/>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Kokybės garantijos objektas yra visos PASLAUGOS rezultato dalys.</w:t>
      </w:r>
    </w:p>
    <w:p w14:paraId="14774927" w14:textId="77777777" w:rsidR="00985FF8" w:rsidRPr="00985FF8" w:rsidRDefault="00985FF8" w:rsidP="00985FF8">
      <w:pPr>
        <w:numPr>
          <w:ilvl w:val="2"/>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Kokybės garantiniai įsipareigojimai negali būti skaidomi į atskirus garantinius įsipareigojimus atskiroms funkciškai glaudžiai tarpusavyje susijusioms PASLAUGOS rezultato dalims (pvz., programinės įrangos moduliams), tai taip pat reiškia, kad:</w:t>
      </w:r>
    </w:p>
    <w:p w14:paraId="3F3E2938"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4EC03132" w14:textId="77777777" w:rsidR="00985FF8" w:rsidRPr="00985FF8" w:rsidRDefault="00985FF8" w:rsidP="00985FF8">
      <w:pPr>
        <w:numPr>
          <w:ilvl w:val="3"/>
          <w:numId w:val="23"/>
        </w:numPr>
        <w:shd w:val="clear" w:color="auto" w:fill="FFFFFF"/>
        <w:tabs>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lastRenderedPageBreak/>
        <w:t xml:space="preserve">     Atlikus vienos susijusios PASLAUGOS rezultato dalies modernizavimą ar sukūrus naują glaudžiai susijusią PASLAUGOS rezultato dalį, kokybės garantija pratęsiama visoms glaudžiai susijusioms PASLAUGOS rezultato dalims.</w:t>
      </w:r>
    </w:p>
    <w:p w14:paraId="3E2C1B90" w14:textId="77777777" w:rsidR="00985FF8" w:rsidRPr="00985FF8" w:rsidRDefault="00985FF8" w:rsidP="00985FF8">
      <w:pPr>
        <w:numPr>
          <w:ilvl w:val="2"/>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       Kiekvieno priežiūros paslaugų teikimo metu modernizuoto (kai modernizavimas nesusijęs su kokybės garantinių įsipareigojimų vykdymu, nėra klaidų taisymas ar defektų šalinimas) </w:t>
      </w:r>
      <w:r w:rsidRPr="00985FF8">
        <w:rPr>
          <w:rFonts w:ascii="Trebuchet MS" w:eastAsia="Arial Unicode MS" w:hAnsi="Trebuchet MS"/>
          <w:sz w:val="22"/>
          <w:szCs w:val="22"/>
          <w:lang w:eastAsia="en-US"/>
        </w:rPr>
        <w:t>ITIS_EU</w:t>
      </w:r>
      <w:r w:rsidRPr="00985FF8">
        <w:rPr>
          <w:rFonts w:ascii="Trebuchet MS" w:eastAsia="Calibri" w:hAnsi="Trebuchet MS"/>
          <w:sz w:val="22"/>
          <w:szCs w:val="22"/>
          <w:lang w:eastAsia="ar-SA"/>
        </w:rPr>
        <w:t xml:space="preserve"> komponento bei su juo glaudžiai susijusių kitų komponentų kokybės garantijos terminas tęsiasi iki priežiūros paslaugų teikimo pabaigos, bet negali būti trumpesnis už iki modernizavimo buvusį kokybės garantijos terminą ir negali būti trumpesnis nei SUTARTYJE numatytas TIEKĖJO suteikiamas kokybės garantijos terminas.</w:t>
      </w:r>
    </w:p>
    <w:p w14:paraId="3D2A3955" w14:textId="77777777" w:rsidR="00985FF8" w:rsidRPr="00985FF8" w:rsidRDefault="00985FF8" w:rsidP="00985FF8">
      <w:pPr>
        <w:numPr>
          <w:ilvl w:val="2"/>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color w:val="000000"/>
          <w:sz w:val="22"/>
          <w:szCs w:val="22"/>
          <w:lang w:eastAsia="ar-SA"/>
        </w:rPr>
      </w:pPr>
      <w:r w:rsidRPr="00985FF8">
        <w:rPr>
          <w:rFonts w:ascii="Trebuchet MS" w:eastAsia="Calibri" w:hAnsi="Trebuchet MS"/>
          <w:color w:val="000000"/>
          <w:sz w:val="22"/>
          <w:szCs w:val="22"/>
          <w:lang w:eastAsia="ar-SA"/>
        </w:rPr>
        <w:t xml:space="preserve">      Jei TIEKĖJAS nesilaiko PASLAUGOS atlikimo terminų, kokybės garantijos termino eiga sustabdoma laikotarpiui nuo pranešimo per VMI prie FM Pagalbos tarnybą nukreipimo TIEKĖJUI apie PASLAUGOS rezultato dalies trūkumą (klaidą / triktį) iki tokios PASLAUGOS rezultato dalies trūkumo pašalinimo momento, kai UŽSAKOVAS patvirtina tokio trūkumo (klaidos / trikties) pašalinimą.</w:t>
      </w:r>
    </w:p>
    <w:p w14:paraId="17E63970" w14:textId="77777777" w:rsidR="00985FF8" w:rsidRPr="00985FF8" w:rsidRDefault="00985FF8" w:rsidP="00985FF8">
      <w:pPr>
        <w:numPr>
          <w:ilvl w:val="2"/>
          <w:numId w:val="23"/>
        </w:numPr>
        <w:shd w:val="clear" w:color="auto" w:fill="FFFFFF"/>
        <w:tabs>
          <w:tab w:val="left" w:pos="1985"/>
          <w:tab w:val="left" w:pos="2127"/>
        </w:tabs>
        <w:autoSpaceDE w:val="0"/>
        <w:autoSpaceDN w:val="0"/>
        <w:adjustRightInd w:val="0"/>
        <w:ind w:left="0" w:firstLine="1134"/>
        <w:contextualSpacing/>
        <w:jc w:val="both"/>
        <w:rPr>
          <w:rFonts w:ascii="Trebuchet MS" w:eastAsia="Calibri" w:hAnsi="Trebuchet MS"/>
          <w:sz w:val="22"/>
          <w:szCs w:val="22"/>
          <w:lang w:eastAsia="ar-SA"/>
        </w:rPr>
      </w:pPr>
      <w:r w:rsidRPr="00985FF8">
        <w:rPr>
          <w:rFonts w:ascii="Trebuchet MS" w:eastAsia="Calibri" w:hAnsi="Trebuchet MS"/>
          <w:color w:val="000000"/>
          <w:sz w:val="22"/>
          <w:szCs w:val="22"/>
          <w:lang w:eastAsia="ar-SA"/>
        </w:rPr>
        <w:t xml:space="preserve">      Jei </w:t>
      </w:r>
      <w:r w:rsidRPr="00985FF8">
        <w:rPr>
          <w:rFonts w:ascii="Trebuchet MS" w:eastAsia="Calibri" w:hAnsi="Trebuchet MS"/>
          <w:sz w:val="22"/>
          <w:szCs w:val="22"/>
          <w:lang w:eastAsia="ar-SA"/>
        </w:rPr>
        <w:t>PASLAUGOS sudėtyje esanti programinė įranga negalės tinkamai veikti dėl to, kad TIEKĖJAS neįtraukė į PASLAUGOS kainą visų reikalingų su taikomosios programinės įrangos eksploatacija susijusių išlaidų už laikotarpį nuo SUTARTIES pasirašymo dienos iki PASLAUGOS rezultato dalių kokybės garantijos pabaigos, programinės įrangos veikimas bus atstatomas TIEKĖJO sąskaita.</w:t>
      </w:r>
    </w:p>
    <w:p w14:paraId="76364311" w14:textId="77777777" w:rsidR="00985FF8" w:rsidRPr="00985FF8" w:rsidRDefault="00985FF8" w:rsidP="00985FF8">
      <w:pPr>
        <w:numPr>
          <w:ilvl w:val="2"/>
          <w:numId w:val="23"/>
        </w:numPr>
        <w:tabs>
          <w:tab w:val="left" w:pos="1985"/>
          <w:tab w:val="left" w:pos="2127"/>
        </w:tabs>
        <w:spacing w:after="160" w:line="259" w:lineRule="auto"/>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      Sugadintų bei prarastų ITIS_EU duomenų atstatymą kai gedimo priežastis yra TIEKĖJO pateiktos (įdiegtos) priemonės (programinė įranga, sukurta DB, įdiegta technologija ir pan.) netinkamas veikimas arba jos neveikimas, TIEKĖJAS atlieka savo lėšomis arba iš savo lėšų padengia su duomenų atstatymu susijusias išlaidas. Be to, kompensuoja UŽSAKOVO patirtus nuostolius, atsiradusius dėl šių sugadintų arba prarastų duomenų. </w:t>
      </w:r>
    </w:p>
    <w:p w14:paraId="1AB7EB06" w14:textId="77777777" w:rsidR="00985FF8" w:rsidRPr="00985FF8" w:rsidRDefault="00985FF8" w:rsidP="00985FF8">
      <w:pPr>
        <w:numPr>
          <w:ilvl w:val="2"/>
          <w:numId w:val="23"/>
        </w:numPr>
        <w:tabs>
          <w:tab w:val="left" w:pos="1985"/>
          <w:tab w:val="left" w:pos="2127"/>
        </w:tabs>
        <w:spacing w:after="160" w:line="259" w:lineRule="auto"/>
        <w:ind w:left="0" w:firstLine="1134"/>
        <w:contextualSpacing/>
        <w:jc w:val="both"/>
        <w:rPr>
          <w:rFonts w:ascii="Trebuchet MS" w:eastAsia="Calibri" w:hAnsi="Trebuchet MS"/>
          <w:sz w:val="22"/>
          <w:szCs w:val="22"/>
          <w:lang w:eastAsia="ar-SA"/>
        </w:rPr>
      </w:pPr>
      <w:r w:rsidRPr="00985FF8">
        <w:rPr>
          <w:rFonts w:ascii="Trebuchet MS" w:eastAsia="Calibri" w:hAnsi="Trebuchet MS"/>
          <w:sz w:val="22"/>
          <w:szCs w:val="22"/>
          <w:lang w:eastAsia="ar-SA"/>
        </w:rPr>
        <w:t xml:space="preserve">TIEKĖJAS, vykdydamas PASLAUGĄ turi vadovautis Reikalavimais Valstybinės mokesčių inspekcijos prie Lietuvos Respublikos finansų ministerijos informacinių sistemų bei taikomosios programinės įrangos kokybės garantijai ir priežiūros paslaugoms, patvirtintais Valstybinės mokesčių inspekcijos prie Lietuvos Respublikos finansų ministerijos viršininko 2008 m. gruodžio 30 d. įsakymu Nr. V-390 </w:t>
      </w:r>
      <w:r w:rsidRPr="00985FF8">
        <w:rPr>
          <w:rFonts w:ascii="Trebuchet MS" w:eastAsia="Calibri" w:hAnsi="Trebuchet MS"/>
          <w:sz w:val="22"/>
          <w:szCs w:val="22"/>
          <w:lang w:eastAsia="ar-SA"/>
        </w:rPr>
        <w:lastRenderedPageBreak/>
        <w:t>„Dėl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1CC004CC" w14:textId="77777777" w:rsidR="00985FF8" w:rsidRPr="00985FF8" w:rsidRDefault="00985FF8" w:rsidP="00985FF8">
      <w:pPr>
        <w:keepNext/>
        <w:numPr>
          <w:ilvl w:val="1"/>
          <w:numId w:val="23"/>
        </w:numPr>
        <w:tabs>
          <w:tab w:val="left" w:pos="709"/>
        </w:tabs>
        <w:spacing w:before="240" w:after="240"/>
        <w:ind w:left="0" w:firstLine="0"/>
        <w:jc w:val="both"/>
        <w:outlineLvl w:val="1"/>
        <w:rPr>
          <w:rFonts w:ascii="Trebuchet MS" w:eastAsiaTheme="minorHAnsi" w:hAnsi="Trebuchet MS" w:cstheme="minorBidi"/>
          <w:sz w:val="22"/>
          <w:szCs w:val="22"/>
          <w:lang w:eastAsia="en-US"/>
        </w:rPr>
      </w:pPr>
      <w:r w:rsidRPr="00985FF8">
        <w:rPr>
          <w:rFonts w:ascii="Trebuchet MS" w:eastAsiaTheme="minorHAnsi" w:hAnsi="Trebuchet MS" w:cstheme="minorBidi"/>
          <w:b/>
          <w:sz w:val="22"/>
          <w:szCs w:val="22"/>
          <w:lang w:eastAsia="en-US"/>
        </w:rPr>
        <w:t>Duomenų saugos ir informacijos konfidencialumo reikalavimai.</w:t>
      </w:r>
    </w:p>
    <w:p w14:paraId="0D84C1C1" w14:textId="77777777" w:rsidR="00985FF8" w:rsidRPr="00985FF8" w:rsidRDefault="00985FF8" w:rsidP="00985FF8">
      <w:pPr>
        <w:widowControl w:val="0"/>
        <w:numPr>
          <w:ilvl w:val="2"/>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SUTARTIES sąlygas ir reikalavimus TIEKĖJAS privalės vykdyti vadovaujantis duomenų saugą reglamentuojančių teisės aktų nuostatomis.</w:t>
      </w:r>
    </w:p>
    <w:p w14:paraId="3909D311" w14:textId="77777777" w:rsidR="00985FF8" w:rsidRPr="00985FF8" w:rsidRDefault="00985FF8" w:rsidP="00985FF8">
      <w:pPr>
        <w:widowControl w:val="0"/>
        <w:numPr>
          <w:ilvl w:val="2"/>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TIEKĖJAS galės vykdyti SUTARTĮ tik pasirašius duomenų tvarkymo sutartį ir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 </w:t>
      </w:r>
    </w:p>
    <w:p w14:paraId="48F317BB" w14:textId="77777777" w:rsidR="00985FF8" w:rsidRPr="00985FF8" w:rsidRDefault="00985FF8" w:rsidP="00985FF8">
      <w:pPr>
        <w:widowControl w:val="0"/>
        <w:numPr>
          <w:ilvl w:val="2"/>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TIEKĖJUI viešai neskelbtina informacija teikiama tik tokios apimties, kuri būtina paslaugai atlikti. TIEKĖJAS turi imtis visų teisinių, techninių ir organizacinių priemonių gautai informacijai apsaugoti.</w:t>
      </w:r>
    </w:p>
    <w:p w14:paraId="30E231A2" w14:textId="77777777" w:rsidR="00985FF8" w:rsidRPr="00985FF8" w:rsidRDefault="00985FF8" w:rsidP="00985FF8">
      <w:pPr>
        <w:widowControl w:val="0"/>
        <w:numPr>
          <w:ilvl w:val="2"/>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TIEKĖJAS privalo: </w:t>
      </w:r>
    </w:p>
    <w:p w14:paraId="7096DF60" w14:textId="77777777" w:rsidR="00985FF8" w:rsidRPr="00985FF8" w:rsidRDefault="00985FF8" w:rsidP="00985FF8">
      <w:pPr>
        <w:widowControl w:val="0"/>
        <w:numPr>
          <w:ilvl w:val="3"/>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Neskleisti ir neperduoti kitiems fiziniams ar juridiniams asmenims iš užsakovo gautos informacijos, užtikrinti tinkamą jos saugą, laikyti ją paslaptyje net pasibaigus SUTARTIES galiojimui; </w:t>
      </w:r>
    </w:p>
    <w:p w14:paraId="670469AC" w14:textId="77777777" w:rsidR="00985FF8" w:rsidRPr="00985FF8" w:rsidRDefault="00985FF8" w:rsidP="00985FF8">
      <w:pPr>
        <w:widowControl w:val="0"/>
        <w:numPr>
          <w:ilvl w:val="3"/>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Apie informacijos paskleidimo ar perdavimo kitiems fiziniams ar juridiniams asmenims faktą nedelsiant raštu informuoti užsakovą ir imtis visų būtinų veiksmų užkirsti kelią tolesniam informacijos paskleidimui;</w:t>
      </w:r>
    </w:p>
    <w:p w14:paraId="2F56D8CE" w14:textId="77777777" w:rsidR="00985FF8" w:rsidRPr="00985FF8" w:rsidRDefault="00985FF8" w:rsidP="00985FF8">
      <w:pPr>
        <w:widowControl w:val="0"/>
        <w:numPr>
          <w:ilvl w:val="3"/>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Atlyginti informacijos neteisėto paviešinimo nuostolius;</w:t>
      </w:r>
    </w:p>
    <w:p w14:paraId="31C83133" w14:textId="77777777" w:rsidR="00985FF8" w:rsidRPr="00985FF8" w:rsidRDefault="00985FF8" w:rsidP="00985FF8">
      <w:pPr>
        <w:widowControl w:val="0"/>
        <w:numPr>
          <w:ilvl w:val="3"/>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68144D9D" w14:textId="77777777" w:rsidR="00985FF8" w:rsidRPr="00985FF8" w:rsidRDefault="00985FF8" w:rsidP="00985FF8">
      <w:pPr>
        <w:widowControl w:val="0"/>
        <w:numPr>
          <w:ilvl w:val="3"/>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TIEKĖJUI ir jo darbuotojams, pažeidusiems informacijos saugumo (konfidencialumo, vientisumo ir prieinamumo) reikalavimus, gali būti tai</w:t>
      </w:r>
      <w:r w:rsidRPr="00985FF8">
        <w:rPr>
          <w:rFonts w:ascii="Trebuchet MS" w:eastAsiaTheme="minorHAnsi" w:hAnsi="Trebuchet MS" w:cstheme="minorBidi"/>
          <w:color w:val="000000" w:themeColor="text1"/>
          <w:sz w:val="22"/>
          <w:szCs w:val="22"/>
          <w:lang w:eastAsia="en-US"/>
        </w:rPr>
        <w:lastRenderedPageBreak/>
        <w:t>koma Lietuvos Respublikos baudžiamajame kodekse, Lietuvos Respublikos administracinių nusižengimų kodekse ir kituose Lietuvos Respublikos teisės aktuose numatyta atsakomybė. TIEKĖJAS turės atlyginti nuostolius, susijusius su neteisėtu informacijos tvarkymu ar kitais informacijos saugumo pažeidimais.</w:t>
      </w:r>
    </w:p>
    <w:p w14:paraId="6DF262F0" w14:textId="77777777" w:rsidR="00985FF8" w:rsidRPr="00985FF8" w:rsidRDefault="00985FF8" w:rsidP="00985FF8">
      <w:pPr>
        <w:widowControl w:val="0"/>
        <w:numPr>
          <w:ilvl w:val="2"/>
          <w:numId w:val="23"/>
        </w:numPr>
        <w:tabs>
          <w:tab w:val="left" w:pos="1843"/>
        </w:tabs>
        <w:ind w:left="0" w:right="-1" w:firstLine="1134"/>
        <w:jc w:val="both"/>
        <w:rPr>
          <w:rFonts w:ascii="Trebuchet MS" w:eastAsiaTheme="minorHAnsi" w:hAnsi="Trebuchet MS" w:cstheme="minorBidi"/>
          <w:color w:val="000000"/>
          <w:sz w:val="22"/>
          <w:szCs w:val="22"/>
          <w:lang w:eastAsia="en-US"/>
        </w:rPr>
      </w:pPr>
      <w:r w:rsidRPr="00985FF8">
        <w:rPr>
          <w:rFonts w:ascii="Trebuchet MS" w:eastAsiaTheme="minorHAnsi" w:hAnsi="Trebuchet MS" w:cstheme="minorBidi"/>
          <w:color w:val="000000"/>
          <w:sz w:val="22"/>
          <w:szCs w:val="22"/>
          <w:lang w:eastAsia="en-US"/>
        </w:rPr>
        <w:t xml:space="preserve">        Jeigu PASLAUGOS vykdymo metu TIEKĖJUI bus būtina tvarkyti realius duomenis, TIEKĖJAS ir UŽSAKOVAS turės pasirašyti UŽSAKOVO patvirtintą tipinę duomenų tvarkymo sutartį. TIEKĖJUI bus sudarytos sąlygos susipažinti su Duomenų tvarkymo sutarties nuostatomis ir teikti pasiūlymus dėl šios sutarties sąlygų.</w:t>
      </w:r>
      <w:r w:rsidRPr="00985FF8">
        <w:rPr>
          <w:rFonts w:asciiTheme="minorHAnsi" w:eastAsiaTheme="minorHAnsi" w:hAnsiTheme="minorHAnsi" w:cstheme="minorBidi"/>
          <w:sz w:val="22"/>
          <w:szCs w:val="22"/>
          <w:lang w:eastAsia="en-US"/>
        </w:rPr>
        <w:t xml:space="preserve"> </w:t>
      </w:r>
      <w:r w:rsidRPr="00985FF8">
        <w:rPr>
          <w:rFonts w:ascii="Trebuchet MS" w:eastAsiaTheme="minorHAnsi" w:hAnsi="Trebuchet MS" w:cstheme="minorBidi"/>
          <w:color w:val="000000"/>
          <w:sz w:val="22"/>
          <w:szCs w:val="22"/>
          <w:lang w:eastAsia="en-US"/>
        </w:rPr>
        <w:t>TIEKĖJAS turės teisę tvarkyti realius duomenis tik po duomenų tvarkymo sutarties pasirašymo.</w:t>
      </w:r>
    </w:p>
    <w:p w14:paraId="06CA8867" w14:textId="77777777" w:rsidR="00985FF8" w:rsidRPr="00985FF8" w:rsidRDefault="00985FF8" w:rsidP="00985FF8">
      <w:pPr>
        <w:widowControl w:val="0"/>
        <w:numPr>
          <w:ilvl w:val="2"/>
          <w:numId w:val="23"/>
        </w:numPr>
        <w:tabs>
          <w:tab w:val="left" w:pos="1843"/>
        </w:tabs>
        <w:ind w:left="0" w:right="-1" w:firstLine="1134"/>
        <w:jc w:val="both"/>
        <w:rPr>
          <w:rFonts w:ascii="Trebuchet MS" w:eastAsiaTheme="minorHAnsi" w:hAnsi="Trebuchet MS" w:cstheme="minorBidi"/>
          <w:color w:val="000000"/>
          <w:sz w:val="22"/>
          <w:szCs w:val="22"/>
          <w:lang w:eastAsia="en-US"/>
        </w:rPr>
      </w:pPr>
      <w:r w:rsidRPr="00985FF8">
        <w:rPr>
          <w:rFonts w:ascii="Trebuchet MS" w:eastAsiaTheme="minorHAnsi" w:hAnsi="Trebuchet MS" w:cstheme="minorBidi"/>
          <w:color w:val="000000"/>
          <w:sz w:val="22"/>
          <w:szCs w:val="22"/>
          <w:lang w:eastAsia="en-US"/>
        </w:rPr>
        <w:t xml:space="preserve">        Testavimas negali būti vykdomas su realiais duomenimis, išskyrus būtinus atvejus, suderintus su UŽSAKOVU, kurių metu naudojamos organizacinės ir techninės duomenų saugumo priemonės, užtikrinančios realių duomenų saugumą. Prieš pradedant testavimą su realiais duomenimis, organizacinės ir techninės duomenų saugumo priemonės turi būti aprašytos laisvos formos dokumente ir suderintos su UŽSAKOVU.</w:t>
      </w:r>
    </w:p>
    <w:p w14:paraId="22DF8A99" w14:textId="77777777" w:rsidR="00985FF8" w:rsidRPr="00985FF8" w:rsidRDefault="00985FF8" w:rsidP="00985FF8">
      <w:pPr>
        <w:widowControl w:val="0"/>
        <w:numPr>
          <w:ilvl w:val="2"/>
          <w:numId w:val="23"/>
        </w:numPr>
        <w:tabs>
          <w:tab w:val="left" w:pos="1843"/>
        </w:tabs>
        <w:ind w:left="0" w:right="-1" w:firstLine="1134"/>
        <w:jc w:val="both"/>
        <w:rPr>
          <w:rFonts w:ascii="Trebuchet MS" w:eastAsiaTheme="minorHAnsi" w:hAnsi="Trebuchet MS" w:cstheme="minorBidi"/>
          <w:color w:val="000000"/>
          <w:sz w:val="22"/>
          <w:szCs w:val="22"/>
          <w:lang w:eastAsia="en-US"/>
        </w:rPr>
      </w:pPr>
      <w:r w:rsidRPr="00985FF8">
        <w:rPr>
          <w:rFonts w:ascii="Trebuchet MS" w:eastAsiaTheme="minorHAnsi" w:hAnsi="Trebuchet MS" w:cstheme="minorBidi"/>
          <w:color w:val="000000"/>
          <w:sz w:val="22"/>
          <w:szCs w:val="22"/>
          <w:lang w:eastAsia="en-US"/>
        </w:rPr>
        <w:t xml:space="preserve">        Visi sukurti ar modernizuoti programiniai moduliai, susiję su plėtra ir / ar technine priežiūra, į IS gamybinę aplinką turės būti diegiami vadovaujantis UŽSAKOVO patvirtintomis versijų ir pakeitimų valdymo procedūromis.</w:t>
      </w:r>
    </w:p>
    <w:p w14:paraId="74D4C561" w14:textId="77777777" w:rsidR="00985FF8" w:rsidRPr="00985FF8" w:rsidRDefault="00985FF8" w:rsidP="00985FF8">
      <w:pPr>
        <w:widowControl w:val="0"/>
        <w:numPr>
          <w:ilvl w:val="2"/>
          <w:numId w:val="23"/>
        </w:numPr>
        <w:tabs>
          <w:tab w:val="left" w:pos="1843"/>
        </w:tabs>
        <w:ind w:left="0" w:right="-1" w:firstLine="1134"/>
        <w:jc w:val="both"/>
        <w:rPr>
          <w:rFonts w:ascii="Trebuchet MS" w:eastAsiaTheme="minorHAnsi" w:hAnsi="Trebuchet MS" w:cstheme="minorBidi"/>
          <w:color w:val="000000"/>
          <w:sz w:val="22"/>
          <w:szCs w:val="22"/>
          <w:lang w:eastAsia="en-US"/>
        </w:rPr>
      </w:pPr>
      <w:r w:rsidRPr="00985FF8">
        <w:rPr>
          <w:rFonts w:ascii="Trebuchet MS" w:eastAsiaTheme="minorHAnsi" w:hAnsi="Trebuchet MS" w:cstheme="minorBidi"/>
          <w:sz w:val="22"/>
          <w:szCs w:val="22"/>
          <w:lang w:eastAsia="en-US"/>
        </w:rPr>
        <w:t xml:space="preserve">        TIEKĖJO darbuotojams griežtai draudžiama savavališkai atlikti ITIS_EU keitimus bei kitokius konfigūravimo darbus.</w:t>
      </w:r>
      <w:r w:rsidRPr="00985FF8">
        <w:rPr>
          <w:rFonts w:ascii="Trebuchet MS" w:eastAsiaTheme="minorHAnsi" w:hAnsi="Trebuchet MS" w:cstheme="minorBidi"/>
          <w:color w:val="000000"/>
          <w:sz w:val="22"/>
          <w:szCs w:val="22"/>
          <w:lang w:eastAsia="en-US"/>
        </w:rPr>
        <w:t xml:space="preserve"> </w:t>
      </w:r>
    </w:p>
    <w:p w14:paraId="21A5041D" w14:textId="77777777" w:rsidR="00985FF8" w:rsidRPr="00985FF8" w:rsidRDefault="00985FF8" w:rsidP="00985FF8">
      <w:pPr>
        <w:widowControl w:val="0"/>
        <w:numPr>
          <w:ilvl w:val="2"/>
          <w:numId w:val="23"/>
        </w:numPr>
        <w:tabs>
          <w:tab w:val="left" w:pos="1843"/>
        </w:tabs>
        <w:ind w:left="0" w:right="-1" w:firstLine="1134"/>
        <w:jc w:val="both"/>
        <w:rPr>
          <w:rFonts w:ascii="Trebuchet MS" w:eastAsiaTheme="minorHAnsi" w:hAnsi="Trebuchet MS" w:cstheme="minorBidi"/>
          <w:color w:val="000000"/>
          <w:sz w:val="22"/>
          <w:szCs w:val="22"/>
          <w:lang w:eastAsia="en-US"/>
        </w:rPr>
      </w:pPr>
      <w:r w:rsidRPr="00985FF8">
        <w:rPr>
          <w:rFonts w:ascii="Trebuchet MS" w:eastAsiaTheme="minorHAnsi" w:hAnsi="Trebuchet MS" w:cstheme="minorBidi"/>
          <w:color w:val="000000"/>
          <w:sz w:val="22"/>
          <w:szCs w:val="22"/>
          <w:lang w:eastAsia="en-US"/>
        </w:rPr>
        <w:t xml:space="preserve">        TIEKĖJAS kartu su UŽSAKOVU SUTARTIES vykdymo metu sukurtą ar modernizuotą ITIS_EU ar atskiras dalis (modulius) privalo visų pirma išbandyti testinėje aplinkoje ir tik po to pagal UŽSAKOVO patvirtintas versijų valdymo ir pakeitimų procedūras įdiegti gamybinėje aplinkoje.</w:t>
      </w:r>
    </w:p>
    <w:p w14:paraId="529B9956"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color w:val="000000"/>
          <w:sz w:val="22"/>
          <w:szCs w:val="22"/>
          <w:lang w:eastAsia="en-US"/>
        </w:rPr>
      </w:pPr>
      <w:r w:rsidRPr="00985FF8">
        <w:rPr>
          <w:rFonts w:ascii="Trebuchet MS" w:eastAsiaTheme="minorHAnsi" w:hAnsi="Trebuchet MS" w:cstheme="minorBidi"/>
          <w:sz w:val="22"/>
          <w:szCs w:val="22"/>
          <w:lang w:eastAsia="en-US"/>
        </w:rPr>
        <w:t xml:space="preserve">      TIEKĖJAS turi modernizuoti ITIS_EU sistemą ar atskiras modernizuotas jos dalis UŽSAKOVUI pateikti diegimui tik pilnai jas išbandžius testinėje aplinkoje, užtikrinant, kad diegiama programinė įranga yra be kenksmingo programinio kodo ir / ar neautorizuotos prieigos galimybių. Tai turi būti patvirtinta TIEKĖJO atsakingų asmenų.</w:t>
      </w:r>
      <w:r w:rsidRPr="00985FF8">
        <w:rPr>
          <w:rFonts w:ascii="Trebuchet MS" w:eastAsiaTheme="minorHAnsi" w:hAnsi="Trebuchet MS" w:cstheme="minorBidi"/>
          <w:color w:val="000000"/>
          <w:sz w:val="22"/>
          <w:szCs w:val="22"/>
          <w:lang w:eastAsia="en-US"/>
        </w:rPr>
        <w:t xml:space="preserve"> </w:t>
      </w:r>
    </w:p>
    <w:p w14:paraId="3656590D"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color w:val="000000"/>
          <w:sz w:val="22"/>
          <w:szCs w:val="22"/>
          <w:lang w:eastAsia="en-US"/>
        </w:rPr>
      </w:pPr>
      <w:r w:rsidRPr="00985FF8">
        <w:rPr>
          <w:rFonts w:ascii="Trebuchet MS" w:eastAsiaTheme="minorHAnsi" w:hAnsi="Trebuchet MS" w:cstheme="minorBidi"/>
          <w:sz w:val="22"/>
          <w:szCs w:val="22"/>
          <w:lang w:eastAsia="en-US"/>
        </w:rPr>
        <w:t xml:space="preserve">      TIEKĖJAS nedelsdamas ir, jei įmanoma, praėjus ne daugiau kaip 24 valandoms nuo galimo duomenų saugumo incidento nustatymo, privalo apie </w:t>
      </w:r>
      <w:r w:rsidRPr="00985FF8">
        <w:rPr>
          <w:rFonts w:ascii="Trebuchet MS" w:eastAsiaTheme="minorHAnsi" w:hAnsi="Trebuchet MS" w:cstheme="minorBidi"/>
          <w:sz w:val="22"/>
          <w:szCs w:val="22"/>
          <w:lang w:eastAsia="en-US"/>
        </w:rPr>
        <w:lastRenderedPageBreak/>
        <w:t>įvykusį ar galimai įvykusį duomenų saugumo incidentą informuoti UŽSAKOVĄ el. paštu duomenu_sauga@vmi.lt.</w:t>
      </w:r>
    </w:p>
    <w:p w14:paraId="29A31546"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color w:val="000000"/>
          <w:sz w:val="22"/>
          <w:szCs w:val="22"/>
          <w:lang w:eastAsia="en-US"/>
        </w:rPr>
      </w:pPr>
      <w:r w:rsidRPr="00985FF8">
        <w:rPr>
          <w:rFonts w:ascii="Trebuchet MS" w:eastAsiaTheme="minorHAnsi" w:hAnsi="Trebuchet MS" w:cstheme="minorBidi"/>
          <w:sz w:val="22"/>
          <w:szCs w:val="22"/>
          <w:lang w:eastAsia="en-US"/>
        </w:rPr>
        <w:t xml:space="preserve">      Visi VMI IS naudotojų administravimo, informacijos ir duomenų saugumo reikalavimai, taikomi TIEKĖJUI, yra taikomi ir jo subtiekėjams.</w:t>
      </w:r>
      <w:r w:rsidRPr="00985FF8">
        <w:rPr>
          <w:rFonts w:ascii="Trebuchet MS" w:eastAsiaTheme="minorHAnsi" w:hAnsi="Trebuchet MS" w:cstheme="minorBidi"/>
          <w:color w:val="000000"/>
          <w:sz w:val="22"/>
          <w:szCs w:val="22"/>
          <w:lang w:eastAsia="en-US"/>
        </w:rPr>
        <w:t xml:space="preserve"> </w:t>
      </w:r>
    </w:p>
    <w:p w14:paraId="7073F831"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PASLAUGOS vykdymo metu modernizuojant ITIS_EU ir atlikus pakeitimus, kurie įtakoja naudotojų vykdomus veiksmus su duomenimis, naudotojų ar jų grupių bei administratorių teisių naudotis sistemos ištekliais pakeitimus, sistemos parametrų, laiko ir / ar datos pakeitimus ir kitus veiksmus, turi būti papildytas esamas ITIS_EU auditavimo sprendimas.</w:t>
      </w:r>
    </w:p>
    <w:p w14:paraId="2C0560DE"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w:t>
      </w:r>
      <w:r w:rsidRPr="00985FF8">
        <w:rPr>
          <w:rFonts w:ascii="Trebuchet MS" w:eastAsiaTheme="minorHAnsi" w:hAnsi="Trebuchet MS" w:cstheme="minorBidi"/>
          <w:color w:val="000000" w:themeColor="text1"/>
          <w:sz w:val="22"/>
          <w:szCs w:val="22"/>
          <w:lang w:eastAsia="en-US"/>
        </w:rPr>
        <w:t xml:space="preserve">TIEKĖJAS turi užtikrinti ir garantuoti, kad TIEKĖJO darbuotojai, kurie atliks PASLAUGĄ, bus supažindinti su Informaciniu pranešimu apie paslaugų / prekių tiekėjų darbuotojų asmens duomenų tvarkymą (su pranešimo forma galima susipažinti </w:t>
      </w:r>
      <w:hyperlink r:id="rId9" w:history="1">
        <w:r w:rsidRPr="00985FF8">
          <w:rPr>
            <w:rFonts w:ascii="Trebuchet MS" w:eastAsiaTheme="minorHAnsi" w:hAnsi="Trebuchet MS" w:cstheme="minorBidi"/>
            <w:color w:val="0000FF"/>
            <w:sz w:val="22"/>
            <w:szCs w:val="22"/>
            <w:u w:val="single"/>
            <w:lang w:eastAsia="en-US"/>
          </w:rPr>
          <w:t>čia</w:t>
        </w:r>
      </w:hyperlink>
      <w:r w:rsidRPr="00985FF8">
        <w:rPr>
          <w:rFonts w:ascii="Trebuchet MS" w:eastAsiaTheme="minorHAnsi" w:hAnsi="Trebuchet MS" w:cstheme="minorBidi"/>
          <w:color w:val="000000" w:themeColor="text1"/>
          <w:sz w:val="22"/>
          <w:szCs w:val="22"/>
          <w:lang w:eastAsia="en-US"/>
        </w:rPr>
        <w:t>). Supažindinimas privalo būti atliktas iki PASLAUGOS teikimo pradžios.</w:t>
      </w:r>
    </w:p>
    <w:p w14:paraId="6562023B"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TIEKĖJO pasitelktas informacijos saugos specialistas (—ai) privalo vertinti, ar SUTARTIES vykdymo metu TIEKĖJO priimami sprendimai atitinka informacijos saugumo reikalavimus.</w:t>
      </w:r>
    </w:p>
    <w:p w14:paraId="7BFC8C9D"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w:t>
      </w:r>
      <w:r w:rsidRPr="00985FF8">
        <w:rPr>
          <w:rFonts w:ascii="Trebuchet MS" w:eastAsiaTheme="minorHAnsi" w:hAnsi="Trebuchet MS" w:cstheme="minorBidi"/>
          <w:color w:val="000000" w:themeColor="text1"/>
          <w:sz w:val="22"/>
          <w:szCs w:val="22"/>
          <w:lang w:eastAsia="en-US"/>
        </w:rPr>
        <w:t>ITIS_EU kūrimo, testinė ir gamybinės aplinkos turi būti atskirtos.</w:t>
      </w:r>
    </w:p>
    <w:p w14:paraId="22AB548E"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w:t>
      </w:r>
      <w:r w:rsidRPr="00985FF8">
        <w:rPr>
          <w:rFonts w:ascii="Trebuchet MS" w:eastAsiaTheme="minorHAnsi" w:hAnsi="Trebuchet MS" w:cstheme="minorBidi"/>
          <w:color w:val="000000" w:themeColor="text1"/>
          <w:sz w:val="22"/>
          <w:szCs w:val="22"/>
          <w:lang w:eastAsia="en-US"/>
        </w:rPr>
        <w:t>Praplėstuose / modernizuotuose ar naujai sukurtuose ITIS_EU moduliuose ar jos dalyse turi būti fiksuojami ir perduodami centralizuotam VMI IS auditavimo sprendiniui tinkamu formatu šie įrašai:</w:t>
      </w:r>
    </w:p>
    <w:p w14:paraId="21D78642" w14:textId="77777777" w:rsidR="00985FF8" w:rsidRPr="00985FF8" w:rsidRDefault="00985FF8" w:rsidP="00985FF8">
      <w:pPr>
        <w:widowControl w:val="0"/>
        <w:numPr>
          <w:ilvl w:val="0"/>
          <w:numId w:val="43"/>
        </w:numPr>
        <w:tabs>
          <w:tab w:val="left" w:pos="1560"/>
          <w:tab w:val="left" w:pos="1985"/>
        </w:tabs>
        <w:ind w:left="0" w:firstLine="149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IS ir / ar jos elementų, įskaitant audito funkcijos, įjungimas ir išjungimas ar perkrovimas;</w:t>
      </w:r>
    </w:p>
    <w:p w14:paraId="64464E11" w14:textId="77777777" w:rsidR="00985FF8" w:rsidRPr="00985FF8" w:rsidRDefault="00985FF8" w:rsidP="00985FF8">
      <w:pPr>
        <w:widowControl w:val="0"/>
        <w:numPr>
          <w:ilvl w:val="0"/>
          <w:numId w:val="43"/>
        </w:numPr>
        <w:tabs>
          <w:tab w:val="left" w:pos="1560"/>
          <w:tab w:val="left" w:pos="1985"/>
        </w:tabs>
        <w:ind w:left="0" w:firstLine="149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sėkmingi ir nesėkmingi bandymai prisijungti ir atsijungti;</w:t>
      </w:r>
    </w:p>
    <w:p w14:paraId="782DD5F0" w14:textId="77777777" w:rsidR="00985FF8" w:rsidRPr="00985FF8" w:rsidRDefault="00985FF8" w:rsidP="00985FF8">
      <w:pPr>
        <w:widowControl w:val="0"/>
        <w:numPr>
          <w:ilvl w:val="0"/>
          <w:numId w:val="43"/>
        </w:numPr>
        <w:tabs>
          <w:tab w:val="left" w:pos="1560"/>
          <w:tab w:val="left" w:pos="1985"/>
        </w:tabs>
        <w:ind w:left="0" w:firstLine="149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visi naudotojų vykdomi veiksmai, apimant veiksmus su duomenimis, naudotojų ar jų grupių bei administratorių teisių naudotis sistemos ištekliais pakeitimus, sistemos parametrų, laiko ir / ar datos pakeitimus ir kitus veiksmus;</w:t>
      </w:r>
    </w:p>
    <w:p w14:paraId="11754A62" w14:textId="77777777" w:rsidR="00985FF8" w:rsidRPr="00985FF8" w:rsidRDefault="00985FF8" w:rsidP="00985FF8">
      <w:pPr>
        <w:widowControl w:val="0"/>
        <w:numPr>
          <w:ilvl w:val="0"/>
          <w:numId w:val="43"/>
        </w:numPr>
        <w:tabs>
          <w:tab w:val="left" w:pos="1560"/>
          <w:tab w:val="left" w:pos="1985"/>
        </w:tabs>
        <w:ind w:left="0" w:firstLine="149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kiti UŽSAKOVO nurodyti įrašai apie elektroninės informacijos saugai svarbius įvykius.</w:t>
      </w:r>
    </w:p>
    <w:p w14:paraId="5BB33E2F"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Fiksuojamų įrašų laiko žymos turi būti sinchronizuotos ne </w:t>
      </w:r>
      <w:r w:rsidRPr="00985FF8">
        <w:rPr>
          <w:rFonts w:ascii="Trebuchet MS" w:eastAsiaTheme="minorHAnsi" w:hAnsi="Trebuchet MS" w:cstheme="minorBidi"/>
          <w:sz w:val="22"/>
          <w:szCs w:val="22"/>
          <w:lang w:eastAsia="en-US"/>
        </w:rPr>
        <w:lastRenderedPageBreak/>
        <w:t>mažiau kaip vienos sekundės tikslumu ir turi būti naudojami mažiausiai 2 laiko sinchronizavimo šaltiniai.</w:t>
      </w:r>
    </w:p>
    <w:p w14:paraId="06656DD7"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w:t>
      </w:r>
      <w:r w:rsidRPr="00985FF8">
        <w:rPr>
          <w:rFonts w:ascii="Trebuchet MS" w:eastAsiaTheme="minorHAnsi" w:hAnsi="Trebuchet MS" w:cstheme="minorBidi"/>
          <w:color w:val="000000" w:themeColor="text1"/>
          <w:sz w:val="22"/>
          <w:szCs w:val="22"/>
          <w:lang w:eastAsia="en-US"/>
        </w:rPr>
        <w:t>Kiekvienas fiksuojamas įrašas turi apimti šiuos duomenis: veiksmą atlikusio naudotojo vardą (prisijungimo identifikatorių), atliktą veiksmą (turi būti fiksuojamas naudotojo sąsajoje atliktas veiksmas), su kokio asmens (</w:t>
      </w:r>
      <w:r w:rsidRPr="00985FF8">
        <w:rPr>
          <w:rFonts w:ascii="Trebuchet MS" w:eastAsiaTheme="minorHAnsi" w:hAnsi="Trebuchet MS" w:cstheme="minorBidi"/>
          <w:sz w:val="22"/>
          <w:szCs w:val="22"/>
          <w:lang w:eastAsia="en-US"/>
        </w:rPr>
        <w:t>—</w:t>
      </w:r>
      <w:r w:rsidRPr="00985FF8">
        <w:rPr>
          <w:rFonts w:ascii="Trebuchet MS" w:eastAsiaTheme="minorHAnsi" w:hAnsi="Trebuchet MS" w:cstheme="minorBidi"/>
          <w:color w:val="000000" w:themeColor="text1"/>
          <w:sz w:val="22"/>
          <w:szCs w:val="22"/>
          <w:lang w:eastAsia="en-US"/>
        </w:rPr>
        <w:t>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7C337FA2"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w:t>
      </w:r>
      <w:r w:rsidRPr="00985FF8">
        <w:rPr>
          <w:rFonts w:ascii="Trebuchet MS" w:eastAsiaTheme="minorHAnsi" w:hAnsi="Trebuchet MS" w:cstheme="minorBidi"/>
          <w:color w:val="000000" w:themeColor="text1"/>
          <w:sz w:val="22"/>
          <w:szCs w:val="22"/>
          <w:lang w:eastAsia="en-US"/>
        </w:rPr>
        <w:t>ITIS_EU naudotojų veiksmai turi būti fiksuojami naudotojo sąsajoje konkretų atliktą veiksmą atspindinčiais pavadinimais. Be to, turi būti pateikiamas detalus fiksuojamų veiksmų žinynas.</w:t>
      </w:r>
    </w:p>
    <w:p w14:paraId="5EB46256"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color w:val="000000" w:themeColor="text1"/>
          <w:sz w:val="22"/>
          <w:szCs w:val="22"/>
          <w:lang w:eastAsia="en-US"/>
        </w:rPr>
        <w:t xml:space="preserve">       Atlikus esminį sukurto ITIS_EU komponento keitimą, po kurio šio komponento kokybės garantija pereina TIEKĖJUI, TIEKĖJAS turi užtikrinti ITIS_EU komponento atsparumą įsilaužimui. TIEKĖJAS privalo pašalinti visus trūkumus, nustatytus jo paties, taip pat, nustatytus UŽSAKOVO ar nepriklausomo atsparumo įsilaužimui vertinimo paslaugų tiekė</w:t>
      </w:r>
      <w:r w:rsidRPr="00985FF8">
        <w:rPr>
          <w:rFonts w:ascii="Trebuchet MS" w:eastAsiaTheme="minorHAnsi" w:hAnsi="Trebuchet MS" w:cstheme="minorBidi"/>
          <w:color w:val="000000" w:themeColor="text1"/>
          <w:sz w:val="22"/>
          <w:szCs w:val="22"/>
          <w:lang w:val="en-US" w:eastAsia="en-US"/>
        </w:rPr>
        <w:t>jo.</w:t>
      </w:r>
    </w:p>
    <w:p w14:paraId="492D5A14"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w:t>
      </w:r>
      <w:r w:rsidRPr="00985FF8">
        <w:rPr>
          <w:rFonts w:ascii="Trebuchet MS" w:eastAsiaTheme="minorHAnsi" w:hAnsi="Trebuchet MS" w:cstheme="minorBidi"/>
          <w:color w:val="000000" w:themeColor="text1"/>
          <w:sz w:val="22"/>
          <w:szCs w:val="22"/>
          <w:lang w:eastAsia="en-US"/>
        </w:rPr>
        <w:t>ITIS_EU turi būti įgyvendintos kontrolės priemonės, užtikrinančios perduodamų ar gaunamų duomenų vientisumą ir konfidencialumą, kad duomenys nebuvo iškraipyti ar neleistinai atskleisti jų perdavimo metu. Viešaisiais ryšių tinklais perduodamos ITIS_EU elektroninės informacijos konfidencialumas turi būti užtikrintas, naudojant šifravimą.</w:t>
      </w:r>
    </w:p>
    <w:p w14:paraId="6BE58D20"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w:t>
      </w:r>
      <w:r w:rsidRPr="00985FF8">
        <w:rPr>
          <w:rFonts w:ascii="Trebuchet MS" w:eastAsiaTheme="minorHAnsi" w:hAnsi="Trebuchet MS" w:cstheme="minorBidi"/>
          <w:color w:val="000000" w:themeColor="text1"/>
          <w:sz w:val="22"/>
          <w:szCs w:val="22"/>
          <w:lang w:eastAsia="en-US"/>
        </w:rPr>
        <w:t>Turi būti užtikrinamas saugių protokolų ir (arba) slaptažodžių naudojimas, kai duomenys perduodami išoriniais duomenų perdavimo tinklais, užtikrinant ITIS_EU taikomų sprendimų integralumą ir vientisumą.</w:t>
      </w:r>
    </w:p>
    <w:p w14:paraId="6063F8FD"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t xml:space="preserve">       </w:t>
      </w:r>
      <w:r w:rsidRPr="00985FF8">
        <w:rPr>
          <w:rFonts w:ascii="Trebuchet MS" w:eastAsiaTheme="minorHAnsi" w:hAnsi="Trebuchet MS" w:cstheme="minorBidi"/>
          <w:color w:val="000000" w:themeColor="text1"/>
          <w:sz w:val="22"/>
          <w:szCs w:val="22"/>
          <w:lang w:eastAsia="en-US"/>
        </w:rPr>
        <w:t xml:space="preserve">ITIS_EU turi būti apsaugotas nuo pagrindinių per tinklą vykdomų atakų: SQL įskverbties (angl. SQL injection), įterptinių instrukcijų atakų (angl. Cross-site scripting), atkirtimo nuo PASLAUGOS (angl. DOS). Pagrindinių per tinklą vykdomų atakų sąrašas skelbiamas Atviro tinklo programų saugumo projekto (angl. The Open Web Application Security Project (OWASP)) interneto svetainėje </w:t>
      </w:r>
      <w:hyperlink r:id="rId10" w:history="1">
        <w:r w:rsidRPr="00985FF8">
          <w:rPr>
            <w:rFonts w:ascii="Trebuchet MS" w:eastAsiaTheme="minorHAnsi" w:hAnsi="Trebuchet MS" w:cstheme="minorBidi"/>
            <w:color w:val="0000FF"/>
            <w:sz w:val="22"/>
            <w:szCs w:val="22"/>
            <w:u w:val="single"/>
            <w:lang w:eastAsia="en-US"/>
          </w:rPr>
          <w:t>www.owasp.org</w:t>
        </w:r>
      </w:hyperlink>
      <w:r w:rsidRPr="00985FF8">
        <w:rPr>
          <w:rFonts w:ascii="Trebuchet MS" w:eastAsiaTheme="minorHAnsi" w:hAnsi="Trebuchet MS" w:cstheme="minorBidi"/>
          <w:color w:val="000000" w:themeColor="text1"/>
          <w:sz w:val="22"/>
          <w:szCs w:val="22"/>
          <w:lang w:eastAsia="en-US"/>
        </w:rPr>
        <w:t>.</w:t>
      </w:r>
    </w:p>
    <w:p w14:paraId="7653DF31" w14:textId="77777777" w:rsidR="00985FF8" w:rsidRPr="00985FF8" w:rsidRDefault="00985FF8" w:rsidP="00985FF8">
      <w:pPr>
        <w:widowControl w:val="0"/>
        <w:numPr>
          <w:ilvl w:val="2"/>
          <w:numId w:val="23"/>
        </w:numPr>
        <w:tabs>
          <w:tab w:val="left" w:pos="1985"/>
        </w:tabs>
        <w:ind w:left="0" w:right="-1" w:firstLine="1134"/>
        <w:jc w:val="both"/>
        <w:rPr>
          <w:rFonts w:ascii="Trebuchet MS" w:eastAsiaTheme="minorHAnsi" w:hAnsi="Trebuchet MS" w:cstheme="minorBidi"/>
          <w:sz w:val="22"/>
          <w:szCs w:val="22"/>
          <w:lang w:eastAsia="en-US"/>
        </w:rPr>
      </w:pPr>
      <w:r w:rsidRPr="00985FF8">
        <w:rPr>
          <w:rFonts w:ascii="Trebuchet MS" w:eastAsiaTheme="minorHAnsi" w:hAnsi="Trebuchet MS" w:cstheme="minorBidi"/>
          <w:sz w:val="22"/>
          <w:szCs w:val="22"/>
          <w:lang w:eastAsia="en-US"/>
        </w:rPr>
        <w:lastRenderedPageBreak/>
        <w:t xml:space="preserve">       </w:t>
      </w:r>
      <w:r w:rsidRPr="00985FF8">
        <w:rPr>
          <w:rFonts w:ascii="Trebuchet MS" w:eastAsiaTheme="minorHAnsi" w:hAnsi="Trebuchet MS" w:cstheme="minorBidi"/>
          <w:color w:val="000000" w:themeColor="text1"/>
          <w:sz w:val="22"/>
          <w:szCs w:val="22"/>
          <w:lang w:eastAsia="en-US"/>
        </w:rPr>
        <w:t>ITIS_EU turi būti įgyvendintos įvestos elektroninės informacijos tikslumo, užbaigtumo ir patikimumo tikrinimo priemonės.</w:t>
      </w:r>
    </w:p>
    <w:p w14:paraId="0AA6607A" w14:textId="77777777" w:rsidR="00985FF8" w:rsidRPr="00985FF8" w:rsidRDefault="00985FF8" w:rsidP="00985FF8">
      <w:pPr>
        <w:widowControl w:val="0"/>
        <w:tabs>
          <w:tab w:val="left" w:pos="1843"/>
          <w:tab w:val="left" w:pos="1985"/>
        </w:tabs>
        <w:jc w:val="both"/>
        <w:rPr>
          <w:rFonts w:ascii="Trebuchet MS" w:eastAsiaTheme="minorHAnsi" w:hAnsi="Trebuchet MS" w:cstheme="minorBidi"/>
          <w:color w:val="000000" w:themeColor="text1"/>
          <w:sz w:val="22"/>
          <w:szCs w:val="22"/>
          <w:lang w:eastAsia="en-US"/>
        </w:rPr>
      </w:pPr>
    </w:p>
    <w:p w14:paraId="2BCFDD99" w14:textId="77777777" w:rsidR="00985FF8" w:rsidRPr="00985FF8" w:rsidRDefault="00985FF8" w:rsidP="00985FF8">
      <w:pPr>
        <w:keepNext/>
        <w:numPr>
          <w:ilvl w:val="1"/>
          <w:numId w:val="23"/>
        </w:numPr>
        <w:tabs>
          <w:tab w:val="left" w:pos="709"/>
        </w:tabs>
        <w:ind w:left="0" w:firstLine="0"/>
        <w:jc w:val="both"/>
        <w:outlineLvl w:val="1"/>
        <w:rPr>
          <w:rFonts w:ascii="Trebuchet MS" w:eastAsiaTheme="minorHAnsi" w:hAnsi="Trebuchet MS" w:cstheme="minorBidi"/>
          <w:sz w:val="22"/>
          <w:szCs w:val="22"/>
          <w:lang w:eastAsia="en-US"/>
        </w:rPr>
      </w:pPr>
      <w:r w:rsidRPr="00985FF8">
        <w:rPr>
          <w:rFonts w:ascii="Trebuchet MS" w:eastAsiaTheme="minorHAnsi" w:hAnsi="Trebuchet MS" w:cstheme="minorBidi"/>
          <w:b/>
          <w:sz w:val="22"/>
          <w:szCs w:val="22"/>
          <w:lang w:eastAsia="en-US"/>
        </w:rPr>
        <w:t>Reikalavimai sąsajoms su kitomis VMI IS. Informacija apie pirkimo objektui galimai reikalingus duomenis ir sąryšius su kitomis VMI prie FM paslaugomis ar IS, būtinus integracijai vertinti.</w:t>
      </w:r>
    </w:p>
    <w:p w14:paraId="6074EFAD" w14:textId="77777777" w:rsidR="00985FF8" w:rsidRPr="00985FF8" w:rsidRDefault="00985FF8" w:rsidP="00985FF8">
      <w:pPr>
        <w:keepNext/>
        <w:tabs>
          <w:tab w:val="left" w:pos="709"/>
        </w:tabs>
        <w:jc w:val="both"/>
        <w:outlineLvl w:val="1"/>
        <w:rPr>
          <w:rFonts w:ascii="Trebuchet MS" w:eastAsiaTheme="minorHAnsi" w:hAnsi="Trebuchet MS" w:cstheme="minorBidi"/>
          <w:sz w:val="22"/>
          <w:szCs w:val="22"/>
          <w:lang w:eastAsia="en-US"/>
        </w:rPr>
      </w:pPr>
    </w:p>
    <w:p w14:paraId="011BA96D" w14:textId="77777777" w:rsidR="00985FF8" w:rsidRPr="00985FF8" w:rsidRDefault="00985FF8" w:rsidP="00985FF8">
      <w:pPr>
        <w:numPr>
          <w:ilvl w:val="2"/>
          <w:numId w:val="23"/>
        </w:numPr>
        <w:shd w:val="clear" w:color="auto" w:fill="FFFFFF"/>
        <w:tabs>
          <w:tab w:val="left" w:pos="1843"/>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ITIS_EU turi būti suderinama su kitomis VMI naudojamomis IS </w:t>
      </w:r>
      <w:r w:rsidRPr="00985FF8">
        <w:rPr>
          <w:rFonts w:ascii="Calibri" w:eastAsia="Calibri" w:hAnsi="Calibri"/>
          <w:sz w:val="22"/>
          <w:szCs w:val="22"/>
          <w:lang w:eastAsia="ar-SA"/>
        </w:rPr>
        <w:t>—</w:t>
      </w:r>
      <w:r w:rsidRPr="00985FF8">
        <w:rPr>
          <w:rFonts w:ascii="Trebuchet MS" w:eastAsia="Calibri" w:hAnsi="Trebuchet MS"/>
          <w:sz w:val="22"/>
          <w:szCs w:val="22"/>
        </w:rPr>
        <w:t xml:space="preserve"> VMI DS, EDS, ESKIS, GYPAS, IMIS, MAIS, MMR. </w:t>
      </w:r>
    </w:p>
    <w:p w14:paraId="1D3F6B74" w14:textId="77777777" w:rsidR="00985FF8" w:rsidRPr="00985FF8" w:rsidRDefault="00985FF8" w:rsidP="00985FF8">
      <w:pPr>
        <w:numPr>
          <w:ilvl w:val="2"/>
          <w:numId w:val="23"/>
        </w:numPr>
        <w:shd w:val="clear" w:color="auto" w:fill="FFFFFF"/>
        <w:tabs>
          <w:tab w:val="left" w:pos="1843"/>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ITIS_EU priežiūros paslaugos teikimas turėtų būti derinamas su kitų VMI IS, su kuriomis turi būti užtikrinama ITIS_EU integracija, kūrimo / modernizavimo darbais </w:t>
      </w:r>
      <w:r w:rsidRPr="00985FF8">
        <w:rPr>
          <w:rFonts w:ascii="Calibri" w:eastAsia="Calibri" w:hAnsi="Calibri"/>
          <w:sz w:val="22"/>
          <w:szCs w:val="22"/>
          <w:lang w:eastAsia="ar-SA"/>
        </w:rPr>
        <w:t>—</w:t>
      </w:r>
      <w:r w:rsidRPr="00985FF8">
        <w:rPr>
          <w:rFonts w:ascii="Trebuchet MS" w:eastAsia="Calibri" w:hAnsi="Trebuchet MS"/>
          <w:sz w:val="22"/>
          <w:szCs w:val="22"/>
        </w:rPr>
        <w:t xml:space="preserve"> su VMI DS, EDS, ESKIS, GYPAS, IMIS, MAIS, MMR. </w:t>
      </w:r>
    </w:p>
    <w:p w14:paraId="250A051B" w14:textId="77777777" w:rsidR="00985FF8" w:rsidRPr="00985FF8" w:rsidRDefault="00985FF8" w:rsidP="00985FF8">
      <w:pPr>
        <w:numPr>
          <w:ilvl w:val="2"/>
          <w:numId w:val="23"/>
        </w:numPr>
        <w:shd w:val="clear" w:color="auto" w:fill="FFFFFF"/>
        <w:tabs>
          <w:tab w:val="left" w:pos="1843"/>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ITIS_EU integracija su kitomis VMI IS turi būti realizuota panaudojant naudojamų programinių produktų standartinius duomenų integravimo metodus ir / ar paslaugomis grindžiamą architektūrą SOA (angl. Service oriented architecture).</w:t>
      </w:r>
    </w:p>
    <w:p w14:paraId="0C729220" w14:textId="77777777" w:rsidR="00985FF8" w:rsidRPr="00985FF8" w:rsidRDefault="00985FF8" w:rsidP="00985FF8">
      <w:pPr>
        <w:numPr>
          <w:ilvl w:val="2"/>
          <w:numId w:val="23"/>
        </w:numPr>
        <w:shd w:val="clear" w:color="auto" w:fill="FFFFFF"/>
        <w:tabs>
          <w:tab w:val="left" w:pos="1843"/>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ITIS_EU infrastruktūra:</w:t>
      </w:r>
    </w:p>
    <w:p w14:paraId="225C7F06" w14:textId="77777777" w:rsidR="00985FF8" w:rsidRPr="00985FF8" w:rsidRDefault="00985FF8" w:rsidP="00985FF8">
      <w:pPr>
        <w:shd w:val="clear" w:color="auto" w:fill="FFFFFF"/>
        <w:tabs>
          <w:tab w:val="left" w:pos="1843"/>
        </w:tabs>
        <w:suppressAutoHyphens/>
        <w:spacing w:line="100" w:lineRule="atLeast"/>
        <w:jc w:val="both"/>
        <w:rPr>
          <w:rFonts w:ascii="Trebuchet MS" w:eastAsia="Calibri" w:hAnsi="Trebuchet MS"/>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108"/>
      </w:tblGrid>
      <w:tr w:rsidR="00985FF8" w:rsidRPr="00985FF8" w14:paraId="7E1BC1FE" w14:textId="77777777" w:rsidTr="00765B83">
        <w:trPr>
          <w:trHeight w:val="93"/>
        </w:trPr>
        <w:tc>
          <w:tcPr>
            <w:tcW w:w="10093" w:type="dxa"/>
            <w:gridSpan w:val="2"/>
          </w:tcPr>
          <w:p w14:paraId="5181DD83" w14:textId="77777777" w:rsidR="00985FF8" w:rsidRPr="00985FF8" w:rsidRDefault="00985FF8" w:rsidP="00985FF8">
            <w:pPr>
              <w:tabs>
                <w:tab w:val="left" w:pos="2362"/>
              </w:tabs>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b/>
                <w:bCs/>
                <w:color w:val="000000"/>
                <w:sz w:val="22"/>
                <w:szCs w:val="22"/>
                <w:lang w:eastAsia="en-US"/>
              </w:rPr>
              <w:t>AS</w:t>
            </w:r>
          </w:p>
        </w:tc>
      </w:tr>
      <w:tr w:rsidR="00985FF8" w:rsidRPr="00985FF8" w14:paraId="18CB081B" w14:textId="77777777" w:rsidTr="00765B83">
        <w:trPr>
          <w:trHeight w:val="1174"/>
        </w:trPr>
        <w:tc>
          <w:tcPr>
            <w:tcW w:w="1985" w:type="dxa"/>
          </w:tcPr>
          <w:p w14:paraId="09EE15E1"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ITIS_EU AS (klasteris) </w:t>
            </w:r>
          </w:p>
        </w:tc>
        <w:tc>
          <w:tcPr>
            <w:tcW w:w="8108" w:type="dxa"/>
          </w:tcPr>
          <w:p w14:paraId="0DC9FBBC"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MS Windows operacinė sistema ir Oracle Weblogic 12c Application Server programinė sisteminė įranga, apjungtos apkrovos paskirstymo įrenginiu (loadbalancer) ir skirtos ITIS_EU modulių naudotojų grafinės sąsajos užtikrinimui (panaudojant Oracle 12c Forms / Reports technologijas, http(s) protokolu)</w:t>
            </w:r>
          </w:p>
        </w:tc>
      </w:tr>
      <w:tr w:rsidR="00985FF8" w:rsidRPr="00985FF8" w14:paraId="4559536C" w14:textId="77777777" w:rsidTr="00765B83">
        <w:trPr>
          <w:trHeight w:val="786"/>
        </w:trPr>
        <w:tc>
          <w:tcPr>
            <w:tcW w:w="1985" w:type="dxa"/>
          </w:tcPr>
          <w:p w14:paraId="4002BF1D"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VIES AS </w:t>
            </w:r>
          </w:p>
        </w:tc>
        <w:tc>
          <w:tcPr>
            <w:tcW w:w="8108" w:type="dxa"/>
          </w:tcPr>
          <w:p w14:paraId="446A8411"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MS Windows operacinė sistema ir Oracle 10g Application Server J2EE Runtime Component of Oracle (OC4J) programinė sisteminė įranga. </w:t>
            </w:r>
          </w:p>
        </w:tc>
      </w:tr>
      <w:tr w:rsidR="00985FF8" w:rsidRPr="00985FF8" w14:paraId="3E4F8BD6" w14:textId="77777777" w:rsidTr="00765B83">
        <w:trPr>
          <w:trHeight w:val="545"/>
        </w:trPr>
        <w:tc>
          <w:tcPr>
            <w:tcW w:w="1985" w:type="dxa"/>
            <w:tcBorders>
              <w:top w:val="single" w:sz="4" w:space="0" w:color="auto"/>
              <w:left w:val="single" w:sz="4" w:space="0" w:color="auto"/>
              <w:bottom w:val="single" w:sz="4" w:space="0" w:color="auto"/>
              <w:right w:val="single" w:sz="4" w:space="0" w:color="auto"/>
            </w:tcBorders>
          </w:tcPr>
          <w:p w14:paraId="0EE22882"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EPRIS AS </w:t>
            </w:r>
          </w:p>
        </w:tc>
        <w:tc>
          <w:tcPr>
            <w:tcW w:w="8108" w:type="dxa"/>
            <w:tcBorders>
              <w:top w:val="single" w:sz="4" w:space="0" w:color="auto"/>
              <w:left w:val="single" w:sz="4" w:space="0" w:color="auto"/>
              <w:bottom w:val="single" w:sz="4" w:space="0" w:color="auto"/>
              <w:right w:val="single" w:sz="4" w:space="0" w:color="auto"/>
            </w:tcBorders>
          </w:tcPr>
          <w:p w14:paraId="1538C7A4"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Windows Server OS ir Microsoft „Internet Information Services“ (IIS). </w:t>
            </w:r>
          </w:p>
        </w:tc>
      </w:tr>
      <w:tr w:rsidR="00985FF8" w:rsidRPr="00985FF8" w14:paraId="2FA2050C" w14:textId="77777777" w:rsidTr="00765B83">
        <w:trPr>
          <w:trHeight w:val="938"/>
        </w:trPr>
        <w:tc>
          <w:tcPr>
            <w:tcW w:w="1985" w:type="dxa"/>
            <w:tcBorders>
              <w:top w:val="single" w:sz="4" w:space="0" w:color="auto"/>
              <w:left w:val="single" w:sz="4" w:space="0" w:color="auto"/>
              <w:bottom w:val="single" w:sz="4" w:space="0" w:color="auto"/>
              <w:right w:val="single" w:sz="4" w:space="0" w:color="auto"/>
            </w:tcBorders>
          </w:tcPr>
          <w:p w14:paraId="0CB45F7F"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OSS AS </w:t>
            </w:r>
          </w:p>
        </w:tc>
        <w:tc>
          <w:tcPr>
            <w:tcW w:w="8108" w:type="dxa"/>
            <w:tcBorders>
              <w:top w:val="single" w:sz="4" w:space="0" w:color="auto"/>
              <w:left w:val="single" w:sz="4" w:space="0" w:color="auto"/>
              <w:bottom w:val="single" w:sz="4" w:space="0" w:color="auto"/>
              <w:right w:val="single" w:sz="4" w:space="0" w:color="auto"/>
            </w:tcBorders>
          </w:tcPr>
          <w:p w14:paraId="7EC03AF0"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Windows Server R2 Standard x64 OS ir Glassfish Server Open Source Edition (šiuo metu naudojama 3.1.2.2) Application Server programinė sisteminė įranga, apjungtos apkrovos paskirstymo įrenginiu (loadbalancer)</w:t>
            </w:r>
          </w:p>
        </w:tc>
      </w:tr>
      <w:tr w:rsidR="00985FF8" w:rsidRPr="00985FF8" w14:paraId="7815C8AE" w14:textId="77777777" w:rsidTr="00765B83">
        <w:trPr>
          <w:trHeight w:val="938"/>
        </w:trPr>
        <w:tc>
          <w:tcPr>
            <w:tcW w:w="1985" w:type="dxa"/>
            <w:tcBorders>
              <w:top w:val="single" w:sz="4" w:space="0" w:color="auto"/>
              <w:left w:val="single" w:sz="4" w:space="0" w:color="auto"/>
              <w:bottom w:val="single" w:sz="4" w:space="0" w:color="auto"/>
              <w:right w:val="single" w:sz="4" w:space="0" w:color="auto"/>
            </w:tcBorders>
          </w:tcPr>
          <w:p w14:paraId="75A85A93"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lastRenderedPageBreak/>
              <w:t>ITIS_EU TF AS</w:t>
            </w:r>
          </w:p>
        </w:tc>
        <w:tc>
          <w:tcPr>
            <w:tcW w:w="8108" w:type="dxa"/>
            <w:tcBorders>
              <w:top w:val="single" w:sz="4" w:space="0" w:color="auto"/>
              <w:left w:val="single" w:sz="4" w:space="0" w:color="auto"/>
              <w:bottom w:val="single" w:sz="4" w:space="0" w:color="auto"/>
              <w:right w:val="single" w:sz="4" w:space="0" w:color="auto"/>
            </w:tcBorders>
          </w:tcPr>
          <w:p w14:paraId="56A7A29A"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MS Windows operacinė sistema ir Oracle Weblogic 12c Application Server programinė sisteminė įranga, apjungtos apkrovos paskirstymo įrenginiu (loadbalancer) ir skirtos ITIS_EU modulių naudotojų grafinės sąsajos užtikrinimui (panaudojant Oracle 12c Forms / Reports technologijas, http(s) protokolu)</w:t>
            </w:r>
          </w:p>
        </w:tc>
      </w:tr>
    </w:tbl>
    <w:p w14:paraId="76C0BA23" w14:textId="77777777" w:rsidR="00985FF8" w:rsidRPr="00985FF8" w:rsidRDefault="00985FF8" w:rsidP="00985FF8">
      <w:pPr>
        <w:rPr>
          <w:sz w:val="24"/>
          <w:szCs w:val="24"/>
          <w:lang w:eastAsia="en-US"/>
        </w:rPr>
      </w:pPr>
    </w:p>
    <w:tbl>
      <w:tblPr>
        <w:tblW w:w="10093" w:type="dxa"/>
        <w:tblInd w:w="108" w:type="dxa"/>
        <w:tblBorders>
          <w:top w:val="nil"/>
          <w:left w:val="nil"/>
          <w:bottom w:val="nil"/>
          <w:right w:val="nil"/>
        </w:tblBorders>
        <w:tblLayout w:type="fixed"/>
        <w:tblLook w:val="0000" w:firstRow="0" w:lastRow="0" w:firstColumn="0" w:lastColumn="0" w:noHBand="0" w:noVBand="0"/>
      </w:tblPr>
      <w:tblGrid>
        <w:gridCol w:w="1985"/>
        <w:gridCol w:w="8108"/>
      </w:tblGrid>
      <w:tr w:rsidR="00985FF8" w:rsidRPr="00985FF8" w14:paraId="70F3ACC6" w14:textId="77777777" w:rsidTr="00765B83">
        <w:trPr>
          <w:trHeight w:val="93"/>
        </w:trPr>
        <w:tc>
          <w:tcPr>
            <w:tcW w:w="10093" w:type="dxa"/>
            <w:gridSpan w:val="2"/>
            <w:tcBorders>
              <w:top w:val="single" w:sz="4" w:space="0" w:color="auto"/>
              <w:left w:val="single" w:sz="4" w:space="0" w:color="auto"/>
              <w:bottom w:val="single" w:sz="4" w:space="0" w:color="auto"/>
              <w:right w:val="single" w:sz="4" w:space="0" w:color="auto"/>
            </w:tcBorders>
          </w:tcPr>
          <w:p w14:paraId="5AB1C587"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b/>
                <w:bCs/>
                <w:color w:val="000000"/>
                <w:sz w:val="22"/>
                <w:szCs w:val="22"/>
                <w:lang w:eastAsia="en-US"/>
              </w:rPr>
              <w:t>DB</w:t>
            </w:r>
          </w:p>
        </w:tc>
      </w:tr>
      <w:tr w:rsidR="00985FF8" w:rsidRPr="00985FF8" w14:paraId="65409B68" w14:textId="77777777" w:rsidTr="00765B83">
        <w:trPr>
          <w:trHeight w:val="740"/>
        </w:trPr>
        <w:tc>
          <w:tcPr>
            <w:tcW w:w="1985" w:type="dxa"/>
            <w:tcBorders>
              <w:top w:val="single" w:sz="4" w:space="0" w:color="auto"/>
              <w:left w:val="single" w:sz="4" w:space="0" w:color="auto"/>
              <w:bottom w:val="single" w:sz="4" w:space="0" w:color="auto"/>
              <w:right w:val="single" w:sz="4" w:space="0" w:color="auto"/>
            </w:tcBorders>
          </w:tcPr>
          <w:p w14:paraId="4F3814E0"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ITIS_EU DB </w:t>
            </w:r>
          </w:p>
        </w:tc>
        <w:tc>
          <w:tcPr>
            <w:tcW w:w="8108" w:type="dxa"/>
            <w:tcBorders>
              <w:top w:val="single" w:sz="4" w:space="0" w:color="auto"/>
              <w:left w:val="single" w:sz="4" w:space="0" w:color="auto"/>
              <w:bottom w:val="single" w:sz="4" w:space="0" w:color="auto"/>
              <w:right w:val="single" w:sz="4" w:space="0" w:color="auto"/>
            </w:tcBorders>
          </w:tcPr>
          <w:p w14:paraId="3585B369"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Oracle 19c Enterprise Edition (esama versija 12.2.0.3.0) DB programinė sisteminė įranga, veikianti Linux platformoje.</w:t>
            </w:r>
          </w:p>
        </w:tc>
      </w:tr>
      <w:tr w:rsidR="00985FF8" w:rsidRPr="00985FF8" w14:paraId="39869844" w14:textId="77777777" w:rsidTr="00765B83">
        <w:trPr>
          <w:trHeight w:val="836"/>
        </w:trPr>
        <w:tc>
          <w:tcPr>
            <w:tcW w:w="1985" w:type="dxa"/>
            <w:tcBorders>
              <w:top w:val="single" w:sz="4" w:space="0" w:color="auto"/>
              <w:left w:val="single" w:sz="4" w:space="0" w:color="auto"/>
              <w:bottom w:val="single" w:sz="4" w:space="0" w:color="auto"/>
              <w:right w:val="single" w:sz="4" w:space="0" w:color="auto"/>
            </w:tcBorders>
          </w:tcPr>
          <w:p w14:paraId="7A96E3EE"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VIES DB </w:t>
            </w:r>
          </w:p>
        </w:tc>
        <w:tc>
          <w:tcPr>
            <w:tcW w:w="8108" w:type="dxa"/>
            <w:tcBorders>
              <w:top w:val="single" w:sz="4" w:space="0" w:color="auto"/>
              <w:left w:val="single" w:sz="4" w:space="0" w:color="auto"/>
              <w:bottom w:val="single" w:sz="4" w:space="0" w:color="auto"/>
              <w:right w:val="single" w:sz="4" w:space="0" w:color="auto"/>
            </w:tcBorders>
          </w:tcPr>
          <w:p w14:paraId="09B32B08"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Oracle 12c Standard Edition (esama versija 12.2.0.1.0) DB programinė sisteminė įranga, veikianti MS Windows platformoje.</w:t>
            </w:r>
          </w:p>
        </w:tc>
      </w:tr>
      <w:tr w:rsidR="00985FF8" w:rsidRPr="00985FF8" w14:paraId="54E759AF" w14:textId="77777777" w:rsidTr="00765B83">
        <w:trPr>
          <w:trHeight w:val="565"/>
        </w:trPr>
        <w:tc>
          <w:tcPr>
            <w:tcW w:w="1985" w:type="dxa"/>
            <w:tcBorders>
              <w:top w:val="single" w:sz="4" w:space="0" w:color="auto"/>
              <w:left w:val="single" w:sz="4" w:space="0" w:color="auto"/>
              <w:bottom w:val="single" w:sz="4" w:space="0" w:color="auto"/>
              <w:right w:val="single" w:sz="4" w:space="0" w:color="auto"/>
            </w:tcBorders>
          </w:tcPr>
          <w:p w14:paraId="7B8C31AE"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EPRIS DB </w:t>
            </w:r>
          </w:p>
        </w:tc>
        <w:tc>
          <w:tcPr>
            <w:tcW w:w="8108" w:type="dxa"/>
            <w:tcBorders>
              <w:top w:val="single" w:sz="4" w:space="0" w:color="auto"/>
              <w:left w:val="single" w:sz="4" w:space="0" w:color="auto"/>
              <w:bottom w:val="single" w:sz="4" w:space="0" w:color="auto"/>
              <w:right w:val="single" w:sz="4" w:space="0" w:color="auto"/>
            </w:tcBorders>
          </w:tcPr>
          <w:p w14:paraId="4C5ADD44"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Oracle 12c Standard Edition (esama versija 12.1.0.2.0) DB programinė sisteminė įranga, veikianti MS Windows platformoje.</w:t>
            </w:r>
          </w:p>
        </w:tc>
      </w:tr>
      <w:tr w:rsidR="00985FF8" w:rsidRPr="00985FF8" w14:paraId="25F925F2" w14:textId="77777777" w:rsidTr="00765B83">
        <w:trPr>
          <w:trHeight w:val="558"/>
        </w:trPr>
        <w:tc>
          <w:tcPr>
            <w:tcW w:w="1985" w:type="dxa"/>
            <w:tcBorders>
              <w:top w:val="single" w:sz="4" w:space="0" w:color="auto"/>
              <w:left w:val="single" w:sz="4" w:space="0" w:color="auto"/>
              <w:bottom w:val="single" w:sz="4" w:space="0" w:color="auto"/>
              <w:right w:val="single" w:sz="4" w:space="0" w:color="auto"/>
            </w:tcBorders>
          </w:tcPr>
          <w:p w14:paraId="4A688290"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 xml:space="preserve">OSS DB </w:t>
            </w:r>
          </w:p>
        </w:tc>
        <w:tc>
          <w:tcPr>
            <w:tcW w:w="8108" w:type="dxa"/>
            <w:tcBorders>
              <w:top w:val="single" w:sz="4" w:space="0" w:color="auto"/>
              <w:left w:val="single" w:sz="4" w:space="0" w:color="auto"/>
              <w:bottom w:val="single" w:sz="4" w:space="0" w:color="auto"/>
              <w:right w:val="single" w:sz="4" w:space="0" w:color="auto"/>
            </w:tcBorders>
          </w:tcPr>
          <w:p w14:paraId="2665AF0C"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Oracle 12c DB programinė sisteminė įranga, veikianti MS Windows platformoje.</w:t>
            </w:r>
          </w:p>
        </w:tc>
      </w:tr>
      <w:tr w:rsidR="00985FF8" w:rsidRPr="00985FF8" w14:paraId="0227AD7D" w14:textId="77777777" w:rsidTr="00765B83">
        <w:trPr>
          <w:trHeight w:val="558"/>
        </w:trPr>
        <w:tc>
          <w:tcPr>
            <w:tcW w:w="1985" w:type="dxa"/>
            <w:tcBorders>
              <w:top w:val="single" w:sz="4" w:space="0" w:color="auto"/>
              <w:left w:val="single" w:sz="4" w:space="0" w:color="auto"/>
              <w:bottom w:val="single" w:sz="4" w:space="0" w:color="auto"/>
              <w:right w:val="single" w:sz="4" w:space="0" w:color="auto"/>
            </w:tcBorders>
          </w:tcPr>
          <w:p w14:paraId="62316C6F" w14:textId="77777777" w:rsidR="00985FF8" w:rsidRPr="00985FF8" w:rsidRDefault="00985FF8" w:rsidP="00985FF8">
            <w:pPr>
              <w:autoSpaceDE w:val="0"/>
              <w:autoSpaceDN w:val="0"/>
              <w:adjustRightInd w:val="0"/>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ITIS_EU TF DB</w:t>
            </w:r>
          </w:p>
        </w:tc>
        <w:tc>
          <w:tcPr>
            <w:tcW w:w="8108" w:type="dxa"/>
            <w:tcBorders>
              <w:top w:val="single" w:sz="4" w:space="0" w:color="auto"/>
              <w:left w:val="single" w:sz="4" w:space="0" w:color="auto"/>
              <w:bottom w:val="single" w:sz="4" w:space="0" w:color="auto"/>
              <w:right w:val="single" w:sz="4" w:space="0" w:color="auto"/>
            </w:tcBorders>
          </w:tcPr>
          <w:p w14:paraId="1D19CF05" w14:textId="77777777" w:rsidR="00985FF8" w:rsidRPr="00985FF8" w:rsidRDefault="00985FF8" w:rsidP="00985FF8">
            <w:pPr>
              <w:autoSpaceDE w:val="0"/>
              <w:autoSpaceDN w:val="0"/>
              <w:adjustRightInd w:val="0"/>
              <w:jc w:val="both"/>
              <w:rPr>
                <w:rFonts w:ascii="Trebuchet MS" w:eastAsiaTheme="minorHAnsi" w:hAnsi="Trebuchet MS" w:cs="Arial"/>
                <w:color w:val="000000"/>
                <w:sz w:val="22"/>
                <w:szCs w:val="22"/>
                <w:lang w:eastAsia="en-US"/>
              </w:rPr>
            </w:pPr>
            <w:r w:rsidRPr="00985FF8">
              <w:rPr>
                <w:rFonts w:ascii="Trebuchet MS" w:eastAsiaTheme="minorHAnsi" w:hAnsi="Trebuchet MS" w:cs="Arial"/>
                <w:color w:val="000000"/>
                <w:sz w:val="22"/>
                <w:szCs w:val="22"/>
                <w:lang w:eastAsia="en-US"/>
              </w:rPr>
              <w:t>Oracle 19c Standard Edition (esama versija 12.2.0.3.0) DB programinė sisteminė įranga, veikianti Linux platformoje.</w:t>
            </w:r>
          </w:p>
        </w:tc>
      </w:tr>
    </w:tbl>
    <w:p w14:paraId="47375081" w14:textId="77777777" w:rsidR="00985FF8" w:rsidRPr="00985FF8" w:rsidRDefault="00985FF8" w:rsidP="00985FF8">
      <w:pPr>
        <w:tabs>
          <w:tab w:val="left" w:pos="1843"/>
        </w:tabs>
        <w:rPr>
          <w:sz w:val="24"/>
          <w:szCs w:val="24"/>
          <w:lang w:eastAsia="en-US"/>
        </w:rPr>
      </w:pPr>
    </w:p>
    <w:p w14:paraId="30183245" w14:textId="77777777" w:rsidR="00985FF8" w:rsidRPr="00985FF8" w:rsidRDefault="00985FF8" w:rsidP="00985FF8">
      <w:pPr>
        <w:numPr>
          <w:ilvl w:val="2"/>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Kita VMI prie FM ir AVMI IT techninė infrastruktūra:</w:t>
      </w:r>
    </w:p>
    <w:p w14:paraId="2B4D3D89" w14:textId="77777777" w:rsidR="00985FF8" w:rsidRPr="00985FF8" w:rsidRDefault="00985FF8" w:rsidP="00985FF8">
      <w:pPr>
        <w:widowControl w:val="0"/>
        <w:numPr>
          <w:ilvl w:val="3"/>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Personaliniuose kompiuteriuose naudojama tokia sisteminė programinė įranga:</w:t>
      </w:r>
    </w:p>
    <w:p w14:paraId="4D3E7AA6"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Windows 8,  Windows 10;</w:t>
      </w:r>
    </w:p>
    <w:p w14:paraId="70F40FE3"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Microsoft Office arba ekvivalentiška programinė įranga suderinama su Microsoft Office programinėmis priemonėmis sukurtais duomenų failais ir galinti juos apdoroti;</w:t>
      </w:r>
    </w:p>
    <w:p w14:paraId="5E1272A5"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Microsoft Edge aktuali versija ir aukštesnės;</w:t>
      </w:r>
    </w:p>
    <w:p w14:paraId="04C51576"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Chrome aktuali versija (93.0.4577.82) ir aukštesnės;</w:t>
      </w:r>
    </w:p>
    <w:p w14:paraId="17D50A77"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FireFox aktuali versija (78.4.1) ir aukštesnės;</w:t>
      </w:r>
    </w:p>
    <w:p w14:paraId="62FF2C5A"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Kita sisteminė programinė įranga reikalinga VMI funkcijoms vykdyti.</w:t>
      </w:r>
    </w:p>
    <w:p w14:paraId="72557094" w14:textId="77777777" w:rsidR="00985FF8" w:rsidRPr="00985FF8" w:rsidRDefault="00985FF8" w:rsidP="00985FF8">
      <w:pPr>
        <w:widowControl w:val="0"/>
        <w:numPr>
          <w:ilvl w:val="3"/>
          <w:numId w:val="23"/>
        </w:numPr>
        <w:tabs>
          <w:tab w:val="left" w:pos="1843"/>
          <w:tab w:val="left" w:pos="1985"/>
        </w:tabs>
        <w:ind w:left="0" w:right="-1" w:firstLine="1134"/>
        <w:jc w:val="both"/>
        <w:rPr>
          <w:rFonts w:ascii="Trebuchet MS" w:eastAsiaTheme="minorHAnsi" w:hAnsi="Trebuchet MS" w:cstheme="minorBidi"/>
          <w:color w:val="000000" w:themeColor="text1"/>
          <w:sz w:val="22"/>
          <w:szCs w:val="22"/>
          <w:lang w:eastAsia="en-US"/>
        </w:rPr>
      </w:pPr>
      <w:r w:rsidRPr="00985FF8">
        <w:rPr>
          <w:rFonts w:ascii="Trebuchet MS" w:eastAsiaTheme="minorHAnsi" w:hAnsi="Trebuchet MS" w:cstheme="minorBidi"/>
          <w:color w:val="000000" w:themeColor="text1"/>
          <w:sz w:val="22"/>
          <w:szCs w:val="22"/>
          <w:lang w:eastAsia="en-US"/>
        </w:rPr>
        <w:t xml:space="preserve">       VMI prie FM ir AVMI funkcijoms vykdyti reikalingų IS funkcionavimo užtikrinimui naudojami tokie kompiuterių tinklai:</w:t>
      </w:r>
    </w:p>
    <w:p w14:paraId="52CCCF95"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Vietiniai (lokalūs) kompiuterių tinklai (LAN);</w:t>
      </w:r>
    </w:p>
    <w:p w14:paraId="16445DAD"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lastRenderedPageBreak/>
        <w:t xml:space="preserve">   Valstybinės mokesčių inspekcijos teritorinis kompiuterių tinklas (WAN);</w:t>
      </w:r>
    </w:p>
    <w:p w14:paraId="57CA6174"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Žiniatinklis (Internet);</w:t>
      </w:r>
    </w:p>
    <w:p w14:paraId="0A099468"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Tinklo naudotojų aprašymo ir valdymo katalogai </w:t>
      </w:r>
      <w:r w:rsidRPr="00985FF8">
        <w:rPr>
          <w:rFonts w:ascii="Trebuchet MS" w:eastAsia="Calibri" w:hAnsi="Trebuchet MS"/>
          <w:sz w:val="22"/>
          <w:szCs w:val="22"/>
        </w:rPr>
        <w:t>—</w:t>
      </w:r>
      <w:r w:rsidRPr="00985FF8">
        <w:rPr>
          <w:rFonts w:ascii="Trebuchet MS" w:eastAsia="Calibri" w:hAnsi="Trebuchet MS"/>
          <w:color w:val="000000"/>
          <w:sz w:val="22"/>
          <w:szCs w:val="22"/>
        </w:rPr>
        <w:t xml:space="preserve"> Microsoft Active directory;</w:t>
      </w:r>
    </w:p>
    <w:p w14:paraId="2C8F1786"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Calibri" w:eastAsia="Calibri" w:hAnsi="Calibri"/>
          <w:sz w:val="22"/>
          <w:szCs w:val="22"/>
        </w:rPr>
      </w:pPr>
      <w:r w:rsidRPr="00985FF8">
        <w:rPr>
          <w:rFonts w:ascii="Trebuchet MS" w:eastAsia="Calibri" w:hAnsi="Trebuchet MS"/>
          <w:color w:val="000000"/>
          <w:sz w:val="22"/>
          <w:szCs w:val="22"/>
        </w:rPr>
        <w:t xml:space="preserve">   LAN diegiami VMI prie FM ir AVMI priklausančiose ar nuomojamose patalpose. Tinklai diegiami laidinio – UTP (Unshielded Twisted Pair) tinklo pagrindu. Skirtingų pastatų sujungimui naudojamos optinės linijos. Kompiuterinis radijo tinklas pastate diegiamas, jei tai būtina VMI funkcijų vykdymui;</w:t>
      </w:r>
    </w:p>
    <w:p w14:paraId="08863CEF" w14:textId="77777777" w:rsidR="00985FF8" w:rsidRPr="00985FF8" w:rsidRDefault="00985FF8" w:rsidP="00985FF8">
      <w:pPr>
        <w:numPr>
          <w:ilvl w:val="4"/>
          <w:numId w:val="23"/>
        </w:numPr>
        <w:shd w:val="clear" w:color="auto" w:fill="FFFFFF"/>
        <w:tabs>
          <w:tab w:val="left" w:pos="2268"/>
        </w:tabs>
        <w:suppressAutoHyphens/>
        <w:spacing w:line="100" w:lineRule="atLeast"/>
        <w:ind w:left="0" w:firstLine="1134"/>
        <w:jc w:val="both"/>
        <w:rPr>
          <w:rFonts w:ascii="Trebuchet MS" w:eastAsia="Calibri" w:hAnsi="Trebuchet MS"/>
          <w:color w:val="000000"/>
          <w:sz w:val="22"/>
          <w:szCs w:val="22"/>
        </w:rPr>
      </w:pPr>
      <w:r w:rsidRPr="00985FF8">
        <w:rPr>
          <w:rFonts w:ascii="Trebuchet MS" w:eastAsia="Calibri" w:hAnsi="Trebuchet MS"/>
          <w:color w:val="000000"/>
          <w:sz w:val="22"/>
          <w:szCs w:val="22"/>
        </w:rPr>
        <w:t xml:space="preserve">   Personaliniai kompiuteriai prie LAN jungiami per 100 Mbps ir 1Gbps prieigas.</w:t>
      </w:r>
    </w:p>
    <w:p w14:paraId="20DC5AB8" w14:textId="77777777" w:rsidR="00985FF8" w:rsidRPr="00985FF8" w:rsidRDefault="00985FF8" w:rsidP="00985FF8">
      <w:pPr>
        <w:numPr>
          <w:ilvl w:val="2"/>
          <w:numId w:val="23"/>
        </w:numPr>
        <w:shd w:val="clear" w:color="auto" w:fill="FFFFFF"/>
        <w:tabs>
          <w:tab w:val="left" w:pos="2127"/>
        </w:tabs>
        <w:suppressAutoHyphens/>
        <w:spacing w:line="100" w:lineRule="atLeast"/>
        <w:ind w:left="0" w:firstLine="1134"/>
        <w:jc w:val="both"/>
        <w:rPr>
          <w:rFonts w:ascii="Trebuchet MS" w:eastAsia="Calibri" w:hAnsi="Trebuchet MS"/>
          <w:sz w:val="22"/>
          <w:szCs w:val="22"/>
        </w:rPr>
      </w:pPr>
      <w:r w:rsidRPr="00985FF8">
        <w:rPr>
          <w:rFonts w:ascii="Trebuchet MS" w:eastAsia="Calibri" w:hAnsi="Trebuchet MS"/>
          <w:sz w:val="22"/>
          <w:szCs w:val="22"/>
        </w:rPr>
        <w:t xml:space="preserve">     TIEKĖJUI bus suteikta galimybė susipažinti su esamais sprendimais, apibrėžiančiais ITIS_EU architektūrą ir ITIS_EU sprendinius, kurie nėra viešai platinami, taip pat su kitų VMI prie FM IS, su kuriomis ITIS_EU realizuota integracija, infrastruktūra, tiek kiek tai reikalinga PASLAUGOS vykdymui.</w:t>
      </w:r>
    </w:p>
    <w:sectPr w:rsidR="00985FF8" w:rsidRPr="00985FF8" w:rsidSect="000043E2">
      <w:headerReference w:type="default" r:id="rId11"/>
      <w:footerReference w:type="even" r:id="rId12"/>
      <w:headerReference w:type="first" r:id="rId13"/>
      <w:pgSz w:w="11906" w:h="16838" w:code="9"/>
      <w:pgMar w:top="567" w:right="567" w:bottom="567" w:left="1134" w:header="397"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45270" w14:textId="77777777" w:rsidR="003A33D0" w:rsidRDefault="003A33D0">
      <w:r>
        <w:separator/>
      </w:r>
    </w:p>
  </w:endnote>
  <w:endnote w:type="continuationSeparator" w:id="0">
    <w:p w14:paraId="4D50A2E5" w14:textId="77777777" w:rsidR="003A33D0" w:rsidRDefault="003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5C414" w14:textId="77777777" w:rsidR="00765B83" w:rsidRDefault="00765B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3FFFEB" w14:textId="77777777" w:rsidR="00765B83" w:rsidRDefault="00765B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110B6" w14:textId="77777777" w:rsidR="003A33D0" w:rsidRDefault="003A33D0">
      <w:r>
        <w:separator/>
      </w:r>
    </w:p>
  </w:footnote>
  <w:footnote w:type="continuationSeparator" w:id="0">
    <w:p w14:paraId="060BA570" w14:textId="77777777" w:rsidR="003A33D0" w:rsidRDefault="003A3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63C50" w14:textId="77777777" w:rsidR="00765B83" w:rsidRPr="00D16089" w:rsidRDefault="00765B83">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1223E" w:rsidRPr="00F1223E">
      <w:rPr>
        <w:noProof/>
        <w:sz w:val="22"/>
        <w:szCs w:val="22"/>
        <w:lang w:val="lt-LT"/>
      </w:rPr>
      <w:t>4</w:t>
    </w:r>
    <w:r w:rsidRPr="00D16089">
      <w:rPr>
        <w:rFonts w:ascii="Trebuchet MS" w:hAnsi="Trebuchet MS"/>
        <w:sz w:val="22"/>
        <w:szCs w:val="22"/>
      </w:rPr>
      <w:fldChar w:fldCharType="end"/>
    </w:r>
  </w:p>
  <w:p w14:paraId="4F446CE1" w14:textId="77777777" w:rsidR="00765B83" w:rsidRDefault="00765B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F952" w14:textId="77777777" w:rsidR="00765B83" w:rsidRDefault="00765B83" w:rsidP="002E473E">
    <w:pPr>
      <w:pStyle w:val="Antrats"/>
      <w:jc w:val="center"/>
      <w:rPr>
        <w:lang w:val="lt-LT"/>
      </w:rPr>
    </w:pPr>
    <w:r>
      <w:rPr>
        <w:noProof/>
        <w:lang w:val="lt-LT"/>
      </w:rPr>
      <mc:AlternateContent>
        <mc:Choice Requires="wps">
          <w:drawing>
            <wp:anchor distT="0" distB="0" distL="114300" distR="114300" simplePos="0" relativeHeight="251657728" behindDoc="0" locked="0" layoutInCell="0" allowOverlap="1" wp14:anchorId="2F53EB78" wp14:editId="417D24B3">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6FAB4" w14:textId="77777777" w:rsidR="00765B83" w:rsidRDefault="00765B83">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53EB78"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3516FAB4" w14:textId="77777777" w:rsidR="00765B83" w:rsidRDefault="00765B83">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472885"/>
    <w:multiLevelType w:val="multilevel"/>
    <w:tmpl w:val="B8E6FA1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color w:val="auto"/>
      </w:rPr>
    </w:lvl>
    <w:lvl w:ilvl="2">
      <w:start w:val="1"/>
      <w:numFmt w:val="decimal"/>
      <w:lvlText w:val="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507FAF"/>
    <w:multiLevelType w:val="multilevel"/>
    <w:tmpl w:val="0180F85A"/>
    <w:lvl w:ilvl="0">
      <w:start w:val="1"/>
      <w:numFmt w:val="decimal"/>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87525F"/>
    <w:multiLevelType w:val="multilevel"/>
    <w:tmpl w:val="D2C68B46"/>
    <w:lvl w:ilvl="0">
      <w:start w:val="4"/>
      <w:numFmt w:val="decimal"/>
      <w:lvlText w:val="%1."/>
      <w:lvlJc w:val="left"/>
      <w:pPr>
        <w:tabs>
          <w:tab w:val="num" w:pos="360"/>
        </w:tabs>
        <w:ind w:left="0" w:firstLine="0"/>
      </w:pPr>
      <w:rPr>
        <w:rFonts w:ascii="Trebuchet MS" w:eastAsia="Times New Roman" w:hAnsi="Trebuchet MS" w:cs="Times New Roman" w:hint="default"/>
      </w:rPr>
    </w:lvl>
    <w:lvl w:ilvl="1">
      <w:start w:val="1"/>
      <w:numFmt w:val="decimal"/>
      <w:lvlText w:val="%1.%2."/>
      <w:lvlJc w:val="left"/>
      <w:pPr>
        <w:tabs>
          <w:tab w:val="num" w:pos="1283"/>
        </w:tabs>
        <w:ind w:left="0" w:firstLine="851"/>
      </w:pPr>
      <w:rPr>
        <w:rFonts w:ascii="Trebuchet MS" w:hAnsi="Trebuchet MS" w:hint="default"/>
        <w:b w:val="0"/>
        <w:color w:val="auto"/>
        <w:sz w:val="22"/>
        <w:szCs w:val="22"/>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1D21566"/>
    <w:multiLevelType w:val="multilevel"/>
    <w:tmpl w:val="1902D250"/>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52A4FE2"/>
    <w:multiLevelType w:val="multilevel"/>
    <w:tmpl w:val="49B88360"/>
    <w:lvl w:ilvl="0">
      <w:start w:val="2"/>
      <w:numFmt w:val="decimal"/>
      <w:lvlText w:val="%1."/>
      <w:lvlJc w:val="left"/>
      <w:pPr>
        <w:ind w:left="630" w:hanging="63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146" w:hanging="720"/>
      </w:pPr>
      <w:rPr>
        <w:rFonts w:hint="default"/>
        <w:strike w:val="0"/>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6"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6D96AAE"/>
    <w:multiLevelType w:val="hybridMultilevel"/>
    <w:tmpl w:val="C93EC586"/>
    <w:lvl w:ilvl="0" w:tplc="FFFFFFFF">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9860A41"/>
    <w:multiLevelType w:val="multilevel"/>
    <w:tmpl w:val="8CC869F6"/>
    <w:lvl w:ilvl="0">
      <w:start w:val="1"/>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10" w15:restartNumberingAfterBreak="0">
    <w:nsid w:val="0D74512B"/>
    <w:multiLevelType w:val="multilevel"/>
    <w:tmpl w:val="4FBE857C"/>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1134" w:hanging="850"/>
      </w:pPr>
      <w:rPr>
        <w:rFonts w:hint="default"/>
        <w:b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0C62886"/>
    <w:multiLevelType w:val="multilevel"/>
    <w:tmpl w:val="FFD2B742"/>
    <w:lvl w:ilvl="0">
      <w:start w:val="1"/>
      <w:numFmt w:val="decimal"/>
      <w:lvlText w:val="%1."/>
      <w:lvlJc w:val="left"/>
      <w:pPr>
        <w:ind w:left="153" w:firstLine="567"/>
      </w:pPr>
      <w:rPr>
        <w:b w:val="0"/>
        <w:sz w:val="22"/>
        <w:szCs w:val="22"/>
      </w:rPr>
    </w:lvl>
    <w:lvl w:ilvl="1">
      <w:start w:val="1"/>
      <w:numFmt w:val="decimal"/>
      <w:isLgl/>
      <w:suff w:val="space"/>
      <w:lvlText w:val="%1.%2."/>
      <w:lvlJc w:val="left"/>
      <w:pPr>
        <w:ind w:left="-377" w:firstLine="737"/>
      </w:pPr>
      <w:rPr>
        <w:sz w:val="22"/>
        <w:szCs w:val="22"/>
      </w:rPr>
    </w:lvl>
    <w:lvl w:ilvl="2">
      <w:start w:val="1"/>
      <w:numFmt w:val="decimal"/>
      <w:lvlText w:val="%1.%2.%3."/>
      <w:lvlJc w:val="left"/>
      <w:pPr>
        <w:tabs>
          <w:tab w:val="num" w:pos="1440"/>
        </w:tabs>
        <w:ind w:left="-17" w:firstLine="737"/>
      </w:pPr>
      <w:rPr>
        <w:sz w:val="24"/>
      </w:rPr>
    </w:lvl>
    <w:lvl w:ilvl="3">
      <w:start w:val="1"/>
      <w:numFmt w:val="decimal"/>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265500A"/>
    <w:multiLevelType w:val="multilevel"/>
    <w:tmpl w:val="177A17AC"/>
    <w:lvl w:ilvl="0">
      <w:start w:val="1"/>
      <w:numFmt w:val="decimal"/>
      <w:lvlText w:val="%1."/>
      <w:lvlJc w:val="left"/>
      <w:pPr>
        <w:ind w:left="1271" w:hanging="420"/>
      </w:pPr>
      <w:rPr>
        <w:rFonts w:hint="default"/>
      </w:rPr>
    </w:lvl>
    <w:lvl w:ilvl="1">
      <w:start w:val="1"/>
      <w:numFmt w:val="decimal"/>
      <w:lvlText w:val="%1.%2."/>
      <w:lvlJc w:val="left"/>
      <w:pPr>
        <w:ind w:left="2138" w:hanging="720"/>
      </w:pPr>
      <w:rPr>
        <w:rFonts w:hint="default"/>
        <w:b w:val="0"/>
      </w:rPr>
    </w:lvl>
    <w:lvl w:ilvl="2">
      <w:start w:val="1"/>
      <w:numFmt w:val="decimal"/>
      <w:lvlText w:val="%1.%2.%3."/>
      <w:lvlJc w:val="left"/>
      <w:pPr>
        <w:ind w:left="3840"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187" w:hanging="1800"/>
      </w:pPr>
      <w:rPr>
        <w:rFonts w:hint="default"/>
      </w:rPr>
    </w:lvl>
  </w:abstractNum>
  <w:abstractNum w:abstractNumId="13" w15:restartNumberingAfterBreak="0">
    <w:nsid w:val="159C2FE1"/>
    <w:multiLevelType w:val="hybridMultilevel"/>
    <w:tmpl w:val="ADC27B74"/>
    <w:lvl w:ilvl="0" w:tplc="7376DD4A">
      <w:start w:val="1"/>
      <w:numFmt w:val="decimal"/>
      <w:lvlText w:val="%1)"/>
      <w:lvlJc w:val="left"/>
      <w:pPr>
        <w:ind w:left="1854" w:hanging="360"/>
      </w:pPr>
      <w:rPr>
        <w:rFonts w:ascii="Trebuchet MS" w:eastAsiaTheme="minorHAnsi" w:hAnsi="Trebuchet MS" w:cstheme="minorBidi"/>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4" w15:restartNumberingAfterBreak="0">
    <w:nsid w:val="15A9181E"/>
    <w:multiLevelType w:val="multilevel"/>
    <w:tmpl w:val="0427001F"/>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042BB5"/>
    <w:multiLevelType w:val="hybridMultilevel"/>
    <w:tmpl w:val="2206BAC6"/>
    <w:lvl w:ilvl="0" w:tplc="7376DD4A">
      <w:start w:val="1"/>
      <w:numFmt w:val="decimal"/>
      <w:lvlText w:val="%1)"/>
      <w:lvlJc w:val="left"/>
      <w:pPr>
        <w:ind w:left="1152" w:hanging="360"/>
      </w:pPr>
      <w:rPr>
        <w:rFonts w:ascii="Trebuchet MS" w:eastAsiaTheme="minorHAnsi" w:hAnsi="Trebuchet MS" w:cstheme="minorBidi"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6"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7" w15:restartNumberingAfterBreak="0">
    <w:nsid w:val="22392367"/>
    <w:multiLevelType w:val="hybridMultilevel"/>
    <w:tmpl w:val="45DA3AD2"/>
    <w:lvl w:ilvl="0" w:tplc="04270001">
      <w:start w:val="1"/>
      <w:numFmt w:val="bullet"/>
      <w:lvlText w:val=""/>
      <w:lvlJc w:val="left"/>
      <w:pPr>
        <w:ind w:left="1233" w:hanging="360"/>
      </w:pPr>
      <w:rPr>
        <w:rFonts w:ascii="Symbol" w:hAnsi="Symbol" w:hint="default"/>
      </w:rPr>
    </w:lvl>
    <w:lvl w:ilvl="1" w:tplc="04270001">
      <w:start w:val="1"/>
      <w:numFmt w:val="bullet"/>
      <w:lvlText w:val=""/>
      <w:lvlJc w:val="left"/>
      <w:pPr>
        <w:ind w:left="1953" w:hanging="360"/>
      </w:pPr>
      <w:rPr>
        <w:rFonts w:ascii="Symbol" w:hAnsi="Symbol" w:hint="default"/>
      </w:rPr>
    </w:lvl>
    <w:lvl w:ilvl="2" w:tplc="04270005" w:tentative="1">
      <w:start w:val="1"/>
      <w:numFmt w:val="bullet"/>
      <w:lvlText w:val=""/>
      <w:lvlJc w:val="left"/>
      <w:pPr>
        <w:ind w:left="2673" w:hanging="360"/>
      </w:pPr>
      <w:rPr>
        <w:rFonts w:ascii="Wingdings" w:hAnsi="Wingdings" w:hint="default"/>
      </w:rPr>
    </w:lvl>
    <w:lvl w:ilvl="3" w:tplc="04270001" w:tentative="1">
      <w:start w:val="1"/>
      <w:numFmt w:val="bullet"/>
      <w:lvlText w:val=""/>
      <w:lvlJc w:val="left"/>
      <w:pPr>
        <w:ind w:left="3393" w:hanging="360"/>
      </w:pPr>
      <w:rPr>
        <w:rFonts w:ascii="Symbol" w:hAnsi="Symbol" w:hint="default"/>
      </w:rPr>
    </w:lvl>
    <w:lvl w:ilvl="4" w:tplc="04270003" w:tentative="1">
      <w:start w:val="1"/>
      <w:numFmt w:val="bullet"/>
      <w:lvlText w:val="o"/>
      <w:lvlJc w:val="left"/>
      <w:pPr>
        <w:ind w:left="4113" w:hanging="360"/>
      </w:pPr>
      <w:rPr>
        <w:rFonts w:ascii="Courier New" w:hAnsi="Courier New" w:cs="Courier New" w:hint="default"/>
      </w:rPr>
    </w:lvl>
    <w:lvl w:ilvl="5" w:tplc="04270005" w:tentative="1">
      <w:start w:val="1"/>
      <w:numFmt w:val="bullet"/>
      <w:lvlText w:val=""/>
      <w:lvlJc w:val="left"/>
      <w:pPr>
        <w:ind w:left="4833" w:hanging="360"/>
      </w:pPr>
      <w:rPr>
        <w:rFonts w:ascii="Wingdings" w:hAnsi="Wingdings" w:hint="default"/>
      </w:rPr>
    </w:lvl>
    <w:lvl w:ilvl="6" w:tplc="04270001" w:tentative="1">
      <w:start w:val="1"/>
      <w:numFmt w:val="bullet"/>
      <w:lvlText w:val=""/>
      <w:lvlJc w:val="left"/>
      <w:pPr>
        <w:ind w:left="5553" w:hanging="360"/>
      </w:pPr>
      <w:rPr>
        <w:rFonts w:ascii="Symbol" w:hAnsi="Symbol" w:hint="default"/>
      </w:rPr>
    </w:lvl>
    <w:lvl w:ilvl="7" w:tplc="04270003" w:tentative="1">
      <w:start w:val="1"/>
      <w:numFmt w:val="bullet"/>
      <w:lvlText w:val="o"/>
      <w:lvlJc w:val="left"/>
      <w:pPr>
        <w:ind w:left="6273" w:hanging="360"/>
      </w:pPr>
      <w:rPr>
        <w:rFonts w:ascii="Courier New" w:hAnsi="Courier New" w:cs="Courier New" w:hint="default"/>
      </w:rPr>
    </w:lvl>
    <w:lvl w:ilvl="8" w:tplc="04270005" w:tentative="1">
      <w:start w:val="1"/>
      <w:numFmt w:val="bullet"/>
      <w:lvlText w:val=""/>
      <w:lvlJc w:val="left"/>
      <w:pPr>
        <w:ind w:left="6993" w:hanging="360"/>
      </w:pPr>
      <w:rPr>
        <w:rFonts w:ascii="Wingdings" w:hAnsi="Wingdings" w:hint="default"/>
      </w:rPr>
    </w:lvl>
  </w:abstractNum>
  <w:abstractNum w:abstractNumId="18" w15:restartNumberingAfterBreak="0">
    <w:nsid w:val="23A40949"/>
    <w:multiLevelType w:val="multilevel"/>
    <w:tmpl w:val="54C22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9C1C4C"/>
    <w:multiLevelType w:val="multilevel"/>
    <w:tmpl w:val="AFE6847A"/>
    <w:lvl w:ilvl="0">
      <w:start w:val="1"/>
      <w:numFmt w:val="decimal"/>
      <w:lvlText w:val="%1."/>
      <w:lvlJc w:val="left"/>
      <w:pPr>
        <w:ind w:left="360" w:hanging="360"/>
      </w:pPr>
      <w:rPr>
        <w:rFonts w:hint="default"/>
      </w:rPr>
    </w:lvl>
    <w:lvl w:ilvl="1">
      <w:start w:val="1"/>
      <w:numFmt w:val="decimal"/>
      <w:lvlText w:val="%1.%2."/>
      <w:lvlJc w:val="left"/>
      <w:pPr>
        <w:ind w:left="1566"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65435B"/>
    <w:multiLevelType w:val="multilevel"/>
    <w:tmpl w:val="B2C6F688"/>
    <w:lvl w:ilvl="0">
      <w:start w:val="2"/>
      <w:numFmt w:val="decimal"/>
      <w:lvlText w:val="%1."/>
      <w:lvlJc w:val="left"/>
      <w:pPr>
        <w:ind w:left="1271" w:hanging="420"/>
      </w:pPr>
      <w:rPr>
        <w:rFonts w:hint="default"/>
      </w:rPr>
    </w:lvl>
    <w:lvl w:ilvl="1">
      <w:start w:val="1"/>
      <w:numFmt w:val="decimal"/>
      <w:lvlText w:val="%1.%2."/>
      <w:lvlJc w:val="left"/>
      <w:pPr>
        <w:ind w:left="2138" w:hanging="720"/>
      </w:pPr>
      <w:rPr>
        <w:rFonts w:hint="default"/>
        <w:b w:val="0"/>
      </w:rPr>
    </w:lvl>
    <w:lvl w:ilvl="2">
      <w:start w:val="1"/>
      <w:numFmt w:val="decimal"/>
      <w:lvlText w:val="%1.%2.%3."/>
      <w:lvlJc w:val="left"/>
      <w:pPr>
        <w:ind w:left="3840"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187" w:hanging="1800"/>
      </w:pPr>
      <w:rPr>
        <w:rFonts w:hint="default"/>
      </w:rPr>
    </w:lvl>
  </w:abstractNum>
  <w:abstractNum w:abstractNumId="21"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8250F88"/>
    <w:multiLevelType w:val="multilevel"/>
    <w:tmpl w:val="12C8FE24"/>
    <w:lvl w:ilvl="0">
      <w:start w:val="2"/>
      <w:numFmt w:val="decimal"/>
      <w:lvlText w:val="%1."/>
      <w:lvlJc w:val="left"/>
      <w:pPr>
        <w:tabs>
          <w:tab w:val="num" w:pos="360"/>
        </w:tabs>
        <w:ind w:left="360" w:hanging="360"/>
      </w:pPr>
      <w:rPr>
        <w:rFonts w:hint="default"/>
      </w:rPr>
    </w:lvl>
    <w:lvl w:ilvl="1">
      <w:start w:val="1"/>
      <w:numFmt w:val="decimal"/>
      <w:pStyle w:val="111Numeruot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E93B13"/>
    <w:multiLevelType w:val="multilevel"/>
    <w:tmpl w:val="669E39C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CF3D2B"/>
    <w:multiLevelType w:val="hybridMultilevel"/>
    <w:tmpl w:val="98382F2C"/>
    <w:lvl w:ilvl="0" w:tplc="04270001">
      <w:start w:val="1"/>
      <w:numFmt w:val="bullet"/>
      <w:lvlText w:val=""/>
      <w:lvlJc w:val="left"/>
      <w:pPr>
        <w:ind w:left="1287" w:hanging="360"/>
      </w:pPr>
      <w:rPr>
        <w:rFonts w:ascii="Symbol" w:hAnsi="Symbol" w:hint="default"/>
      </w:rPr>
    </w:lvl>
    <w:lvl w:ilvl="1" w:tplc="18AAA33E">
      <w:start w:val="1"/>
      <w:numFmt w:val="bullet"/>
      <w:lvlText w:val="o"/>
      <w:lvlJc w:val="left"/>
      <w:pPr>
        <w:ind w:left="2007" w:hanging="360"/>
      </w:pPr>
      <w:rPr>
        <w:rFonts w:ascii="Courier New" w:hAnsi="Courier New" w:cs="Courier New" w:hint="default"/>
        <w:b w:val="0"/>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4D0634AF"/>
    <w:multiLevelType w:val="hybridMultilevel"/>
    <w:tmpl w:val="CBFC277A"/>
    <w:lvl w:ilvl="0" w:tplc="04270001">
      <w:start w:val="1"/>
      <w:numFmt w:val="bullet"/>
      <w:lvlText w:val=""/>
      <w:lvlJc w:val="left"/>
      <w:pPr>
        <w:ind w:left="1287" w:hanging="360"/>
      </w:pPr>
      <w:rPr>
        <w:rFonts w:ascii="Symbol" w:hAnsi="Symbol" w:hint="default"/>
        <w:color w:val="auto"/>
        <w:sz w:val="16"/>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4DAC161A"/>
    <w:multiLevelType w:val="hybridMultilevel"/>
    <w:tmpl w:val="348C34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35853"/>
    <w:multiLevelType w:val="hybridMultilevel"/>
    <w:tmpl w:val="358CC044"/>
    <w:lvl w:ilvl="0" w:tplc="3F04CA44">
      <w:start w:val="1"/>
      <w:numFmt w:val="decimal"/>
      <w:lvlText w:val="%1."/>
      <w:lvlJc w:val="left"/>
      <w:pPr>
        <w:ind w:left="1068" w:hanging="360"/>
      </w:pPr>
      <w:rPr>
        <w:rFonts w:hint="default"/>
      </w:rPr>
    </w:lvl>
    <w:lvl w:ilvl="1" w:tplc="04270019">
      <w:start w:val="1"/>
      <w:numFmt w:val="lowerLetter"/>
      <w:lvlText w:val="%2."/>
      <w:lvlJc w:val="left"/>
      <w:pPr>
        <w:ind w:left="1787" w:hanging="360"/>
      </w:pPr>
    </w:lvl>
    <w:lvl w:ilvl="2" w:tplc="0427001B" w:tentative="1">
      <w:start w:val="1"/>
      <w:numFmt w:val="lowerRoman"/>
      <w:lvlText w:val="%3."/>
      <w:lvlJc w:val="right"/>
      <w:pPr>
        <w:ind w:left="2507" w:hanging="180"/>
      </w:pPr>
    </w:lvl>
    <w:lvl w:ilvl="3" w:tplc="0427000F" w:tentative="1">
      <w:start w:val="1"/>
      <w:numFmt w:val="decimal"/>
      <w:lvlText w:val="%4."/>
      <w:lvlJc w:val="left"/>
      <w:pPr>
        <w:ind w:left="3227" w:hanging="360"/>
      </w:pPr>
    </w:lvl>
    <w:lvl w:ilvl="4" w:tplc="04270019" w:tentative="1">
      <w:start w:val="1"/>
      <w:numFmt w:val="lowerLetter"/>
      <w:lvlText w:val="%5."/>
      <w:lvlJc w:val="left"/>
      <w:pPr>
        <w:ind w:left="3947" w:hanging="360"/>
      </w:pPr>
    </w:lvl>
    <w:lvl w:ilvl="5" w:tplc="0427001B" w:tentative="1">
      <w:start w:val="1"/>
      <w:numFmt w:val="lowerRoman"/>
      <w:lvlText w:val="%6."/>
      <w:lvlJc w:val="right"/>
      <w:pPr>
        <w:ind w:left="4667" w:hanging="180"/>
      </w:pPr>
    </w:lvl>
    <w:lvl w:ilvl="6" w:tplc="0427000F" w:tentative="1">
      <w:start w:val="1"/>
      <w:numFmt w:val="decimal"/>
      <w:lvlText w:val="%7."/>
      <w:lvlJc w:val="left"/>
      <w:pPr>
        <w:ind w:left="5387" w:hanging="360"/>
      </w:pPr>
    </w:lvl>
    <w:lvl w:ilvl="7" w:tplc="04270019" w:tentative="1">
      <w:start w:val="1"/>
      <w:numFmt w:val="lowerLetter"/>
      <w:lvlText w:val="%8."/>
      <w:lvlJc w:val="left"/>
      <w:pPr>
        <w:ind w:left="6107" w:hanging="360"/>
      </w:pPr>
    </w:lvl>
    <w:lvl w:ilvl="8" w:tplc="0427001B" w:tentative="1">
      <w:start w:val="1"/>
      <w:numFmt w:val="lowerRoman"/>
      <w:lvlText w:val="%9."/>
      <w:lvlJc w:val="right"/>
      <w:pPr>
        <w:ind w:left="6827" w:hanging="180"/>
      </w:pPr>
    </w:lvl>
  </w:abstractNum>
  <w:abstractNum w:abstractNumId="3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33" w15:restartNumberingAfterBreak="0">
    <w:nsid w:val="56566116"/>
    <w:multiLevelType w:val="multilevel"/>
    <w:tmpl w:val="A294AAB2"/>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0"/>
        </w:tabs>
        <w:ind w:left="0" w:firstLine="567"/>
      </w:pPr>
      <w:rPr>
        <w:rFonts w:hint="default"/>
        <w:b w:val="0"/>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34" w15:restartNumberingAfterBreak="0">
    <w:nsid w:val="57E22F18"/>
    <w:multiLevelType w:val="hybridMultilevel"/>
    <w:tmpl w:val="DB249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80E6615"/>
    <w:multiLevelType w:val="hybridMultilevel"/>
    <w:tmpl w:val="EB3CDC56"/>
    <w:lvl w:ilvl="0" w:tplc="38022DE6">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6" w15:restartNumberingAfterBreak="0">
    <w:nsid w:val="5B2C6141"/>
    <w:multiLevelType w:val="multilevel"/>
    <w:tmpl w:val="65DC2A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0C954C8"/>
    <w:multiLevelType w:val="multilevel"/>
    <w:tmpl w:val="29DA114E"/>
    <w:lvl w:ilvl="0">
      <w:start w:val="1"/>
      <w:numFmt w:val="decimal"/>
      <w:suff w:val="space"/>
      <w:lvlText w:val="%1."/>
      <w:lvlJc w:val="left"/>
      <w:pPr>
        <w:ind w:left="1053" w:firstLine="567"/>
      </w:pPr>
      <w:rPr>
        <w:i w:val="0"/>
      </w:rPr>
    </w:lvl>
    <w:lvl w:ilvl="1">
      <w:start w:val="1"/>
      <w:numFmt w:val="decimal"/>
      <w:suff w:val="space"/>
      <w:lvlText w:val="%1.%2."/>
      <w:lvlJc w:val="left"/>
      <w:pPr>
        <w:ind w:left="4113" w:firstLine="567"/>
      </w:pPr>
      <w:rPr>
        <w:i w:val="0"/>
      </w:rPr>
    </w:lvl>
    <w:lvl w:ilvl="2">
      <w:start w:val="1"/>
      <w:numFmt w:val="decimal"/>
      <w:suff w:val="space"/>
      <w:lvlText w:val="%1.%2.%3."/>
      <w:lvlJc w:val="left"/>
      <w:pPr>
        <w:ind w:left="693" w:firstLine="567"/>
      </w:pPr>
      <w:rPr>
        <w:i w:val="0"/>
      </w:rPr>
    </w:lvl>
    <w:lvl w:ilvl="3">
      <w:start w:val="1"/>
      <w:numFmt w:val="decimal"/>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38"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637423A5"/>
    <w:multiLevelType w:val="hybridMultilevel"/>
    <w:tmpl w:val="61E628B8"/>
    <w:lvl w:ilvl="0" w:tplc="3766A290">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A57DEC"/>
    <w:multiLevelType w:val="hybridMultilevel"/>
    <w:tmpl w:val="57665C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5BB45FE"/>
    <w:multiLevelType w:val="hybridMultilevel"/>
    <w:tmpl w:val="BCCC6054"/>
    <w:lvl w:ilvl="0" w:tplc="FFFFFFFF">
      <w:start w:val="1"/>
      <w:numFmt w:val="bullet"/>
      <w:lvlText w:val=""/>
      <w:lvlJc w:val="left"/>
      <w:pPr>
        <w:tabs>
          <w:tab w:val="num" w:pos="1069"/>
        </w:tabs>
        <w:ind w:left="1069" w:hanging="360"/>
      </w:pPr>
      <w:rPr>
        <w:rFonts w:ascii="Symbol" w:hAnsi="Symbol" w:hint="default"/>
        <w:color w:val="auto"/>
        <w:sz w:val="16"/>
      </w:rPr>
    </w:lvl>
    <w:lvl w:ilvl="1" w:tplc="9F96E220">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3C002E"/>
    <w:multiLevelType w:val="multilevel"/>
    <w:tmpl w:val="35CE81C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4"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C642D1"/>
    <w:multiLevelType w:val="multilevel"/>
    <w:tmpl w:val="34E46C4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E5A266D"/>
    <w:multiLevelType w:val="hybridMultilevel"/>
    <w:tmpl w:val="A2562FA0"/>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num w:numId="1">
    <w:abstractNumId w:val="7"/>
  </w:num>
  <w:num w:numId="2">
    <w:abstractNumId w:val="25"/>
  </w:num>
  <w:num w:numId="3">
    <w:abstractNumId w:val="6"/>
  </w:num>
  <w:num w:numId="4">
    <w:abstractNumId w:val="0"/>
  </w:num>
  <w:num w:numId="5">
    <w:abstractNumId w:val="19"/>
  </w:num>
  <w:num w:numId="6">
    <w:abstractNumId w:val="9"/>
  </w:num>
  <w:num w:numId="7">
    <w:abstractNumId w:val="22"/>
  </w:num>
  <w:num w:numId="8">
    <w:abstractNumId w:val="33"/>
  </w:num>
  <w:num w:numId="9">
    <w:abstractNumId w:val="26"/>
  </w:num>
  <w:num w:numId="10">
    <w:abstractNumId w:val="3"/>
  </w:num>
  <w:num w:numId="11">
    <w:abstractNumId w:val="27"/>
  </w:num>
  <w:num w:numId="12">
    <w:abstractNumId w:val="23"/>
  </w:num>
  <w:num w:numId="13">
    <w:abstractNumId w:val="21"/>
  </w:num>
  <w:num w:numId="14">
    <w:abstractNumId w:val="4"/>
  </w:num>
  <w:num w:numId="15">
    <w:abstractNumId w:val="10"/>
  </w:num>
  <w:num w:numId="16">
    <w:abstractNumId w:val="45"/>
  </w:num>
  <w:num w:numId="17">
    <w:abstractNumId w:val="42"/>
  </w:num>
  <w:num w:numId="18">
    <w:abstractNumId w:val="36"/>
  </w:num>
  <w:num w:numId="19">
    <w:abstractNumId w:val="34"/>
  </w:num>
  <w:num w:numId="20">
    <w:abstractNumId w:val="39"/>
  </w:num>
  <w:num w:numId="21">
    <w:abstractNumId w:val="46"/>
  </w:num>
  <w:num w:numId="22">
    <w:abstractNumId w:val="31"/>
  </w:num>
  <w:num w:numId="23">
    <w:abstractNumId w:val="12"/>
  </w:num>
  <w:num w:numId="2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6"/>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5"/>
  </w:num>
  <w:num w:numId="34">
    <w:abstractNumId w:val="17"/>
  </w:num>
  <w:num w:numId="35">
    <w:abstractNumId w:val="28"/>
  </w:num>
  <w:num w:numId="36">
    <w:abstractNumId w:val="44"/>
  </w:num>
  <w:num w:numId="37">
    <w:abstractNumId w:val="38"/>
  </w:num>
  <w:num w:numId="38">
    <w:abstractNumId w:val="29"/>
  </w:num>
  <w:num w:numId="39">
    <w:abstractNumId w:val="40"/>
  </w:num>
  <w:num w:numId="40">
    <w:abstractNumId w:val="14"/>
  </w:num>
  <w:num w:numId="41">
    <w:abstractNumId w:val="18"/>
  </w:num>
  <w:num w:numId="42">
    <w:abstractNumId w:val="1"/>
  </w:num>
  <w:num w:numId="43">
    <w:abstractNumId w:val="13"/>
  </w:num>
  <w:num w:numId="44">
    <w:abstractNumId w:val="2"/>
  </w:num>
  <w:num w:numId="45">
    <w:abstractNumId w:val="15"/>
  </w:num>
  <w:num w:numId="46">
    <w:abstractNumId w:val="8"/>
  </w:num>
  <w:num w:numId="4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11"/>
    <w:rsid w:val="00000C01"/>
    <w:rsid w:val="00002449"/>
    <w:rsid w:val="000043E2"/>
    <w:rsid w:val="00006395"/>
    <w:rsid w:val="00006835"/>
    <w:rsid w:val="00007CDA"/>
    <w:rsid w:val="000115B3"/>
    <w:rsid w:val="00012537"/>
    <w:rsid w:val="00012839"/>
    <w:rsid w:val="00012DDF"/>
    <w:rsid w:val="000138DC"/>
    <w:rsid w:val="00014AC6"/>
    <w:rsid w:val="00014EDE"/>
    <w:rsid w:val="00015A5F"/>
    <w:rsid w:val="00017B91"/>
    <w:rsid w:val="00020378"/>
    <w:rsid w:val="0002109F"/>
    <w:rsid w:val="00021CEA"/>
    <w:rsid w:val="0002204C"/>
    <w:rsid w:val="00022643"/>
    <w:rsid w:val="00023079"/>
    <w:rsid w:val="000233FE"/>
    <w:rsid w:val="00024040"/>
    <w:rsid w:val="00025A88"/>
    <w:rsid w:val="0002665D"/>
    <w:rsid w:val="00027F6B"/>
    <w:rsid w:val="00030CF4"/>
    <w:rsid w:val="00030D60"/>
    <w:rsid w:val="0003182D"/>
    <w:rsid w:val="00032BDB"/>
    <w:rsid w:val="00034326"/>
    <w:rsid w:val="000350E8"/>
    <w:rsid w:val="00036EAE"/>
    <w:rsid w:val="0003788C"/>
    <w:rsid w:val="0004097E"/>
    <w:rsid w:val="00040DEE"/>
    <w:rsid w:val="00040F12"/>
    <w:rsid w:val="0004104B"/>
    <w:rsid w:val="00042CD6"/>
    <w:rsid w:val="00042EC6"/>
    <w:rsid w:val="00043366"/>
    <w:rsid w:val="00043AE1"/>
    <w:rsid w:val="0004468D"/>
    <w:rsid w:val="00045858"/>
    <w:rsid w:val="00045867"/>
    <w:rsid w:val="0004742A"/>
    <w:rsid w:val="00047504"/>
    <w:rsid w:val="00050416"/>
    <w:rsid w:val="00050BAE"/>
    <w:rsid w:val="00051086"/>
    <w:rsid w:val="00051B76"/>
    <w:rsid w:val="00052619"/>
    <w:rsid w:val="00052C97"/>
    <w:rsid w:val="0005388A"/>
    <w:rsid w:val="00054012"/>
    <w:rsid w:val="000547D9"/>
    <w:rsid w:val="00055D36"/>
    <w:rsid w:val="00055ED8"/>
    <w:rsid w:val="00057324"/>
    <w:rsid w:val="00057CF5"/>
    <w:rsid w:val="00061036"/>
    <w:rsid w:val="00063813"/>
    <w:rsid w:val="00063C1D"/>
    <w:rsid w:val="0006547C"/>
    <w:rsid w:val="000711BC"/>
    <w:rsid w:val="00071494"/>
    <w:rsid w:val="000715C3"/>
    <w:rsid w:val="000718AA"/>
    <w:rsid w:val="00073516"/>
    <w:rsid w:val="00073EFC"/>
    <w:rsid w:val="00076B6A"/>
    <w:rsid w:val="000804B1"/>
    <w:rsid w:val="00080682"/>
    <w:rsid w:val="000812C9"/>
    <w:rsid w:val="00082022"/>
    <w:rsid w:val="00082F65"/>
    <w:rsid w:val="00087215"/>
    <w:rsid w:val="0009024F"/>
    <w:rsid w:val="00090340"/>
    <w:rsid w:val="00090545"/>
    <w:rsid w:val="00090572"/>
    <w:rsid w:val="00090F06"/>
    <w:rsid w:val="00091827"/>
    <w:rsid w:val="00092220"/>
    <w:rsid w:val="000930F2"/>
    <w:rsid w:val="0009489A"/>
    <w:rsid w:val="00094BC4"/>
    <w:rsid w:val="00094D96"/>
    <w:rsid w:val="00094DDC"/>
    <w:rsid w:val="00096DC5"/>
    <w:rsid w:val="00096E83"/>
    <w:rsid w:val="000A10E2"/>
    <w:rsid w:val="000A1CD2"/>
    <w:rsid w:val="000A30D1"/>
    <w:rsid w:val="000A332F"/>
    <w:rsid w:val="000A35C6"/>
    <w:rsid w:val="000A36CE"/>
    <w:rsid w:val="000A4401"/>
    <w:rsid w:val="000A46DC"/>
    <w:rsid w:val="000A5E00"/>
    <w:rsid w:val="000A6080"/>
    <w:rsid w:val="000A7502"/>
    <w:rsid w:val="000B06A1"/>
    <w:rsid w:val="000B128F"/>
    <w:rsid w:val="000B12B9"/>
    <w:rsid w:val="000B2D2B"/>
    <w:rsid w:val="000B3A65"/>
    <w:rsid w:val="000B3C81"/>
    <w:rsid w:val="000B4396"/>
    <w:rsid w:val="000B4ACA"/>
    <w:rsid w:val="000B56FB"/>
    <w:rsid w:val="000B6656"/>
    <w:rsid w:val="000B7211"/>
    <w:rsid w:val="000B76FE"/>
    <w:rsid w:val="000C1B7B"/>
    <w:rsid w:val="000C27EE"/>
    <w:rsid w:val="000C29FA"/>
    <w:rsid w:val="000C32D2"/>
    <w:rsid w:val="000C48BE"/>
    <w:rsid w:val="000C4E8F"/>
    <w:rsid w:val="000C4EF1"/>
    <w:rsid w:val="000C4FAD"/>
    <w:rsid w:val="000D0CAB"/>
    <w:rsid w:val="000D0D0A"/>
    <w:rsid w:val="000D453C"/>
    <w:rsid w:val="000D4BB0"/>
    <w:rsid w:val="000D5016"/>
    <w:rsid w:val="000D6E12"/>
    <w:rsid w:val="000D7346"/>
    <w:rsid w:val="000E008E"/>
    <w:rsid w:val="000E043A"/>
    <w:rsid w:val="000E1027"/>
    <w:rsid w:val="000E180A"/>
    <w:rsid w:val="000E1A92"/>
    <w:rsid w:val="000E3008"/>
    <w:rsid w:val="000E36E4"/>
    <w:rsid w:val="000E4F21"/>
    <w:rsid w:val="000E5C6D"/>
    <w:rsid w:val="000E64C7"/>
    <w:rsid w:val="000E76B5"/>
    <w:rsid w:val="000F086B"/>
    <w:rsid w:val="000F1429"/>
    <w:rsid w:val="000F3871"/>
    <w:rsid w:val="000F3F17"/>
    <w:rsid w:val="000F475B"/>
    <w:rsid w:val="000F5253"/>
    <w:rsid w:val="000F6370"/>
    <w:rsid w:val="000F78AB"/>
    <w:rsid w:val="00102923"/>
    <w:rsid w:val="00103FEA"/>
    <w:rsid w:val="00104358"/>
    <w:rsid w:val="00105B05"/>
    <w:rsid w:val="001065AE"/>
    <w:rsid w:val="00106871"/>
    <w:rsid w:val="00106F53"/>
    <w:rsid w:val="001100FC"/>
    <w:rsid w:val="00110474"/>
    <w:rsid w:val="00110535"/>
    <w:rsid w:val="00112E01"/>
    <w:rsid w:val="0011333E"/>
    <w:rsid w:val="00115651"/>
    <w:rsid w:val="00115952"/>
    <w:rsid w:val="00115FE8"/>
    <w:rsid w:val="00116C8B"/>
    <w:rsid w:val="00117749"/>
    <w:rsid w:val="00117976"/>
    <w:rsid w:val="00117B0A"/>
    <w:rsid w:val="00117FDF"/>
    <w:rsid w:val="00117FEB"/>
    <w:rsid w:val="001231AF"/>
    <w:rsid w:val="001240E4"/>
    <w:rsid w:val="001259A6"/>
    <w:rsid w:val="00125D09"/>
    <w:rsid w:val="001329A7"/>
    <w:rsid w:val="00132B3D"/>
    <w:rsid w:val="001334CC"/>
    <w:rsid w:val="001336A3"/>
    <w:rsid w:val="00133A2A"/>
    <w:rsid w:val="00133C4F"/>
    <w:rsid w:val="00134303"/>
    <w:rsid w:val="0013578D"/>
    <w:rsid w:val="001357DF"/>
    <w:rsid w:val="001363FE"/>
    <w:rsid w:val="0013790E"/>
    <w:rsid w:val="00137E46"/>
    <w:rsid w:val="00137F70"/>
    <w:rsid w:val="00141244"/>
    <w:rsid w:val="00141AD5"/>
    <w:rsid w:val="00141DDB"/>
    <w:rsid w:val="00141F11"/>
    <w:rsid w:val="001423DD"/>
    <w:rsid w:val="00142800"/>
    <w:rsid w:val="00142BBB"/>
    <w:rsid w:val="0014304D"/>
    <w:rsid w:val="001436FA"/>
    <w:rsid w:val="00143CFE"/>
    <w:rsid w:val="00143D3C"/>
    <w:rsid w:val="00143F64"/>
    <w:rsid w:val="00146AA4"/>
    <w:rsid w:val="00146CCC"/>
    <w:rsid w:val="001472F8"/>
    <w:rsid w:val="00147EB8"/>
    <w:rsid w:val="001504F3"/>
    <w:rsid w:val="0015149A"/>
    <w:rsid w:val="00151B7C"/>
    <w:rsid w:val="00151DCD"/>
    <w:rsid w:val="0015224C"/>
    <w:rsid w:val="0015273B"/>
    <w:rsid w:val="00152802"/>
    <w:rsid w:val="001530BF"/>
    <w:rsid w:val="0015452B"/>
    <w:rsid w:val="00155104"/>
    <w:rsid w:val="00156395"/>
    <w:rsid w:val="001563FB"/>
    <w:rsid w:val="00156FA0"/>
    <w:rsid w:val="00157194"/>
    <w:rsid w:val="00161775"/>
    <w:rsid w:val="00161B93"/>
    <w:rsid w:val="001629B3"/>
    <w:rsid w:val="00162D2E"/>
    <w:rsid w:val="00164CA9"/>
    <w:rsid w:val="001672F3"/>
    <w:rsid w:val="001672FB"/>
    <w:rsid w:val="00167915"/>
    <w:rsid w:val="00167AB8"/>
    <w:rsid w:val="0017105C"/>
    <w:rsid w:val="00172404"/>
    <w:rsid w:val="00173DD6"/>
    <w:rsid w:val="001741B3"/>
    <w:rsid w:val="00174BDA"/>
    <w:rsid w:val="00175B6A"/>
    <w:rsid w:val="001764A5"/>
    <w:rsid w:val="001769E9"/>
    <w:rsid w:val="00176B6A"/>
    <w:rsid w:val="00177BE6"/>
    <w:rsid w:val="0018019C"/>
    <w:rsid w:val="001813DC"/>
    <w:rsid w:val="00181F8A"/>
    <w:rsid w:val="001839EE"/>
    <w:rsid w:val="00184702"/>
    <w:rsid w:val="001847F4"/>
    <w:rsid w:val="00184D79"/>
    <w:rsid w:val="00185539"/>
    <w:rsid w:val="00185AF7"/>
    <w:rsid w:val="00186C56"/>
    <w:rsid w:val="00187373"/>
    <w:rsid w:val="00187588"/>
    <w:rsid w:val="001902C1"/>
    <w:rsid w:val="00190A12"/>
    <w:rsid w:val="00192738"/>
    <w:rsid w:val="0019338B"/>
    <w:rsid w:val="001933C0"/>
    <w:rsid w:val="00194EBD"/>
    <w:rsid w:val="001950A5"/>
    <w:rsid w:val="00195D46"/>
    <w:rsid w:val="00197497"/>
    <w:rsid w:val="001A0FB7"/>
    <w:rsid w:val="001A2A2C"/>
    <w:rsid w:val="001A3B9F"/>
    <w:rsid w:val="001A4B15"/>
    <w:rsid w:val="001A4C39"/>
    <w:rsid w:val="001A61B6"/>
    <w:rsid w:val="001A6853"/>
    <w:rsid w:val="001A70F8"/>
    <w:rsid w:val="001A79C2"/>
    <w:rsid w:val="001B0B4D"/>
    <w:rsid w:val="001B0EBB"/>
    <w:rsid w:val="001B1EDF"/>
    <w:rsid w:val="001B2398"/>
    <w:rsid w:val="001B272E"/>
    <w:rsid w:val="001B4AF3"/>
    <w:rsid w:val="001B4C5C"/>
    <w:rsid w:val="001B5369"/>
    <w:rsid w:val="001B7652"/>
    <w:rsid w:val="001B7F16"/>
    <w:rsid w:val="001C1271"/>
    <w:rsid w:val="001C1BD4"/>
    <w:rsid w:val="001C377A"/>
    <w:rsid w:val="001C40A0"/>
    <w:rsid w:val="001C46B3"/>
    <w:rsid w:val="001C53FD"/>
    <w:rsid w:val="001C7D01"/>
    <w:rsid w:val="001D0A27"/>
    <w:rsid w:val="001D2ED4"/>
    <w:rsid w:val="001D2F07"/>
    <w:rsid w:val="001D3AEA"/>
    <w:rsid w:val="001D549E"/>
    <w:rsid w:val="001D5D27"/>
    <w:rsid w:val="001D6346"/>
    <w:rsid w:val="001D6A5D"/>
    <w:rsid w:val="001D6E4B"/>
    <w:rsid w:val="001D7313"/>
    <w:rsid w:val="001E1CD9"/>
    <w:rsid w:val="001E2128"/>
    <w:rsid w:val="001E2532"/>
    <w:rsid w:val="001E2CF0"/>
    <w:rsid w:val="001E393D"/>
    <w:rsid w:val="001E414D"/>
    <w:rsid w:val="001E5E6E"/>
    <w:rsid w:val="001F0937"/>
    <w:rsid w:val="001F0B0E"/>
    <w:rsid w:val="001F1240"/>
    <w:rsid w:val="001F2810"/>
    <w:rsid w:val="001F3A21"/>
    <w:rsid w:val="001F567F"/>
    <w:rsid w:val="001F6666"/>
    <w:rsid w:val="001F79E2"/>
    <w:rsid w:val="00201CB5"/>
    <w:rsid w:val="00201D24"/>
    <w:rsid w:val="00201EAF"/>
    <w:rsid w:val="00202A16"/>
    <w:rsid w:val="00202D9C"/>
    <w:rsid w:val="0020557F"/>
    <w:rsid w:val="0020663A"/>
    <w:rsid w:val="00206F72"/>
    <w:rsid w:val="00207298"/>
    <w:rsid w:val="0020767B"/>
    <w:rsid w:val="002101F9"/>
    <w:rsid w:val="00210A23"/>
    <w:rsid w:val="00213B72"/>
    <w:rsid w:val="0021511D"/>
    <w:rsid w:val="002159CC"/>
    <w:rsid w:val="00217051"/>
    <w:rsid w:val="00220E73"/>
    <w:rsid w:val="00221030"/>
    <w:rsid w:val="002214F5"/>
    <w:rsid w:val="002226C2"/>
    <w:rsid w:val="00222B12"/>
    <w:rsid w:val="00224708"/>
    <w:rsid w:val="00225FC6"/>
    <w:rsid w:val="0022799D"/>
    <w:rsid w:val="00230542"/>
    <w:rsid w:val="002308C3"/>
    <w:rsid w:val="00231000"/>
    <w:rsid w:val="00231EAD"/>
    <w:rsid w:val="00231F6F"/>
    <w:rsid w:val="00234EBC"/>
    <w:rsid w:val="0024005A"/>
    <w:rsid w:val="00240352"/>
    <w:rsid w:val="002411B5"/>
    <w:rsid w:val="00242306"/>
    <w:rsid w:val="00242887"/>
    <w:rsid w:val="0024342F"/>
    <w:rsid w:val="002439C6"/>
    <w:rsid w:val="002443E3"/>
    <w:rsid w:val="00244574"/>
    <w:rsid w:val="00245D52"/>
    <w:rsid w:val="00246C68"/>
    <w:rsid w:val="002529CB"/>
    <w:rsid w:val="002536BB"/>
    <w:rsid w:val="00255091"/>
    <w:rsid w:val="00256409"/>
    <w:rsid w:val="00257251"/>
    <w:rsid w:val="00262C81"/>
    <w:rsid w:val="00264AC1"/>
    <w:rsid w:val="002653F9"/>
    <w:rsid w:val="00266E0C"/>
    <w:rsid w:val="00270A49"/>
    <w:rsid w:val="00274771"/>
    <w:rsid w:val="00275DC8"/>
    <w:rsid w:val="002771F8"/>
    <w:rsid w:val="0028070E"/>
    <w:rsid w:val="00280D57"/>
    <w:rsid w:val="0028137D"/>
    <w:rsid w:val="002834E2"/>
    <w:rsid w:val="00283AFC"/>
    <w:rsid w:val="00283BFD"/>
    <w:rsid w:val="0028574F"/>
    <w:rsid w:val="00286C9D"/>
    <w:rsid w:val="002876F6"/>
    <w:rsid w:val="00290943"/>
    <w:rsid w:val="0029113F"/>
    <w:rsid w:val="00292664"/>
    <w:rsid w:val="00292D5E"/>
    <w:rsid w:val="0029333F"/>
    <w:rsid w:val="0029389A"/>
    <w:rsid w:val="00293E23"/>
    <w:rsid w:val="00294AC6"/>
    <w:rsid w:val="00294FD5"/>
    <w:rsid w:val="0029563A"/>
    <w:rsid w:val="00295EC2"/>
    <w:rsid w:val="00296F74"/>
    <w:rsid w:val="002A09AF"/>
    <w:rsid w:val="002A1E02"/>
    <w:rsid w:val="002A2587"/>
    <w:rsid w:val="002A35C5"/>
    <w:rsid w:val="002A35E6"/>
    <w:rsid w:val="002A4ED9"/>
    <w:rsid w:val="002A59A1"/>
    <w:rsid w:val="002A6EF8"/>
    <w:rsid w:val="002A725C"/>
    <w:rsid w:val="002A7B17"/>
    <w:rsid w:val="002B26DD"/>
    <w:rsid w:val="002B2795"/>
    <w:rsid w:val="002B2E8D"/>
    <w:rsid w:val="002B39D9"/>
    <w:rsid w:val="002B4693"/>
    <w:rsid w:val="002B499C"/>
    <w:rsid w:val="002B57F0"/>
    <w:rsid w:val="002B7D43"/>
    <w:rsid w:val="002B7D63"/>
    <w:rsid w:val="002C10B7"/>
    <w:rsid w:val="002C15A2"/>
    <w:rsid w:val="002C3E66"/>
    <w:rsid w:val="002C4DAC"/>
    <w:rsid w:val="002C5937"/>
    <w:rsid w:val="002C60B5"/>
    <w:rsid w:val="002C6208"/>
    <w:rsid w:val="002C68F3"/>
    <w:rsid w:val="002D1E63"/>
    <w:rsid w:val="002D3E99"/>
    <w:rsid w:val="002D4387"/>
    <w:rsid w:val="002D500E"/>
    <w:rsid w:val="002D5126"/>
    <w:rsid w:val="002E1BC6"/>
    <w:rsid w:val="002E473E"/>
    <w:rsid w:val="002E4FB3"/>
    <w:rsid w:val="002E51ED"/>
    <w:rsid w:val="002E6D39"/>
    <w:rsid w:val="002E6EC1"/>
    <w:rsid w:val="002F00E9"/>
    <w:rsid w:val="002F03EC"/>
    <w:rsid w:val="002F1081"/>
    <w:rsid w:val="002F4A0F"/>
    <w:rsid w:val="002F5845"/>
    <w:rsid w:val="002F5BFB"/>
    <w:rsid w:val="002F64C1"/>
    <w:rsid w:val="002F7212"/>
    <w:rsid w:val="0030135F"/>
    <w:rsid w:val="003044D0"/>
    <w:rsid w:val="0030623B"/>
    <w:rsid w:val="00306D05"/>
    <w:rsid w:val="003077AE"/>
    <w:rsid w:val="00307A9D"/>
    <w:rsid w:val="00310176"/>
    <w:rsid w:val="0031028C"/>
    <w:rsid w:val="00311752"/>
    <w:rsid w:val="00312426"/>
    <w:rsid w:val="00313293"/>
    <w:rsid w:val="00314803"/>
    <w:rsid w:val="00315326"/>
    <w:rsid w:val="0031575F"/>
    <w:rsid w:val="00315A2F"/>
    <w:rsid w:val="00315A4A"/>
    <w:rsid w:val="00315A78"/>
    <w:rsid w:val="0032163C"/>
    <w:rsid w:val="0032314E"/>
    <w:rsid w:val="003268FC"/>
    <w:rsid w:val="00326C3B"/>
    <w:rsid w:val="00326D74"/>
    <w:rsid w:val="00330667"/>
    <w:rsid w:val="0033082A"/>
    <w:rsid w:val="00331024"/>
    <w:rsid w:val="00331850"/>
    <w:rsid w:val="00331BAC"/>
    <w:rsid w:val="0033348C"/>
    <w:rsid w:val="00334B70"/>
    <w:rsid w:val="0033516B"/>
    <w:rsid w:val="00337B00"/>
    <w:rsid w:val="003400E7"/>
    <w:rsid w:val="00340D43"/>
    <w:rsid w:val="00341325"/>
    <w:rsid w:val="003425E6"/>
    <w:rsid w:val="00342636"/>
    <w:rsid w:val="00342EA6"/>
    <w:rsid w:val="00344795"/>
    <w:rsid w:val="00344B29"/>
    <w:rsid w:val="00346184"/>
    <w:rsid w:val="00346D33"/>
    <w:rsid w:val="00347C00"/>
    <w:rsid w:val="003504A2"/>
    <w:rsid w:val="003514B6"/>
    <w:rsid w:val="00351A31"/>
    <w:rsid w:val="00351F31"/>
    <w:rsid w:val="00352662"/>
    <w:rsid w:val="00355C34"/>
    <w:rsid w:val="00361351"/>
    <w:rsid w:val="00361CD4"/>
    <w:rsid w:val="00362F1A"/>
    <w:rsid w:val="003633CA"/>
    <w:rsid w:val="00363700"/>
    <w:rsid w:val="00364596"/>
    <w:rsid w:val="003658F1"/>
    <w:rsid w:val="00370830"/>
    <w:rsid w:val="0037301E"/>
    <w:rsid w:val="003739BF"/>
    <w:rsid w:val="003741BE"/>
    <w:rsid w:val="00374A66"/>
    <w:rsid w:val="00374EA1"/>
    <w:rsid w:val="00375376"/>
    <w:rsid w:val="003762AA"/>
    <w:rsid w:val="003769D8"/>
    <w:rsid w:val="003812DB"/>
    <w:rsid w:val="00382701"/>
    <w:rsid w:val="003835FB"/>
    <w:rsid w:val="00383A3D"/>
    <w:rsid w:val="00383EBC"/>
    <w:rsid w:val="00385382"/>
    <w:rsid w:val="00387464"/>
    <w:rsid w:val="00391160"/>
    <w:rsid w:val="003911D4"/>
    <w:rsid w:val="00393963"/>
    <w:rsid w:val="00394AAC"/>
    <w:rsid w:val="00394BB5"/>
    <w:rsid w:val="00395BF5"/>
    <w:rsid w:val="00395FA8"/>
    <w:rsid w:val="00396982"/>
    <w:rsid w:val="003A0885"/>
    <w:rsid w:val="003A0EEC"/>
    <w:rsid w:val="003A10A1"/>
    <w:rsid w:val="003A31BA"/>
    <w:rsid w:val="003A33D0"/>
    <w:rsid w:val="003A343F"/>
    <w:rsid w:val="003A39D0"/>
    <w:rsid w:val="003A5388"/>
    <w:rsid w:val="003A53C5"/>
    <w:rsid w:val="003A68EE"/>
    <w:rsid w:val="003A780C"/>
    <w:rsid w:val="003A7A06"/>
    <w:rsid w:val="003B07BB"/>
    <w:rsid w:val="003B1339"/>
    <w:rsid w:val="003B2412"/>
    <w:rsid w:val="003B34FC"/>
    <w:rsid w:val="003B3CCC"/>
    <w:rsid w:val="003B3CD6"/>
    <w:rsid w:val="003B5F44"/>
    <w:rsid w:val="003B7553"/>
    <w:rsid w:val="003C06C9"/>
    <w:rsid w:val="003C1116"/>
    <w:rsid w:val="003C176E"/>
    <w:rsid w:val="003C3532"/>
    <w:rsid w:val="003D026B"/>
    <w:rsid w:val="003D0372"/>
    <w:rsid w:val="003D0FEC"/>
    <w:rsid w:val="003D1373"/>
    <w:rsid w:val="003D25A0"/>
    <w:rsid w:val="003D2C69"/>
    <w:rsid w:val="003D4553"/>
    <w:rsid w:val="003D659A"/>
    <w:rsid w:val="003D7F5F"/>
    <w:rsid w:val="003E02CC"/>
    <w:rsid w:val="003E04BD"/>
    <w:rsid w:val="003E05BE"/>
    <w:rsid w:val="003E0F89"/>
    <w:rsid w:val="003E4E89"/>
    <w:rsid w:val="003E612D"/>
    <w:rsid w:val="003E669C"/>
    <w:rsid w:val="003E698F"/>
    <w:rsid w:val="003F0F5C"/>
    <w:rsid w:val="003F5B08"/>
    <w:rsid w:val="003F68C2"/>
    <w:rsid w:val="003F6A26"/>
    <w:rsid w:val="003F6AC8"/>
    <w:rsid w:val="003F7F89"/>
    <w:rsid w:val="00402C58"/>
    <w:rsid w:val="00402FF1"/>
    <w:rsid w:val="0040411C"/>
    <w:rsid w:val="004054C1"/>
    <w:rsid w:val="00405F3C"/>
    <w:rsid w:val="00405FC6"/>
    <w:rsid w:val="00406952"/>
    <w:rsid w:val="00406F2F"/>
    <w:rsid w:val="004107D7"/>
    <w:rsid w:val="0041225D"/>
    <w:rsid w:val="0041277B"/>
    <w:rsid w:val="0041507F"/>
    <w:rsid w:val="00415410"/>
    <w:rsid w:val="004154CD"/>
    <w:rsid w:val="00415815"/>
    <w:rsid w:val="004165F5"/>
    <w:rsid w:val="0041681A"/>
    <w:rsid w:val="0041721B"/>
    <w:rsid w:val="004208F4"/>
    <w:rsid w:val="004209FD"/>
    <w:rsid w:val="00420C1B"/>
    <w:rsid w:val="00420C33"/>
    <w:rsid w:val="00420FFE"/>
    <w:rsid w:val="004210EB"/>
    <w:rsid w:val="004241A3"/>
    <w:rsid w:val="00426188"/>
    <w:rsid w:val="00426370"/>
    <w:rsid w:val="00430C8D"/>
    <w:rsid w:val="00431BE5"/>
    <w:rsid w:val="00432A87"/>
    <w:rsid w:val="00432BB7"/>
    <w:rsid w:val="00433068"/>
    <w:rsid w:val="00434586"/>
    <w:rsid w:val="00436404"/>
    <w:rsid w:val="00436FA0"/>
    <w:rsid w:val="0044195C"/>
    <w:rsid w:val="00441C27"/>
    <w:rsid w:val="0044202E"/>
    <w:rsid w:val="00442CEE"/>
    <w:rsid w:val="00444E00"/>
    <w:rsid w:val="00446BF3"/>
    <w:rsid w:val="00451686"/>
    <w:rsid w:val="004527D0"/>
    <w:rsid w:val="00452D91"/>
    <w:rsid w:val="00456701"/>
    <w:rsid w:val="004641D0"/>
    <w:rsid w:val="0046420B"/>
    <w:rsid w:val="00465230"/>
    <w:rsid w:val="004665A7"/>
    <w:rsid w:val="00466800"/>
    <w:rsid w:val="00470597"/>
    <w:rsid w:val="004724C4"/>
    <w:rsid w:val="004734F3"/>
    <w:rsid w:val="0047423D"/>
    <w:rsid w:val="00474296"/>
    <w:rsid w:val="0047491F"/>
    <w:rsid w:val="00475D06"/>
    <w:rsid w:val="00476699"/>
    <w:rsid w:val="00477443"/>
    <w:rsid w:val="0048582B"/>
    <w:rsid w:val="004861F1"/>
    <w:rsid w:val="0048646F"/>
    <w:rsid w:val="0048754D"/>
    <w:rsid w:val="004875EE"/>
    <w:rsid w:val="00487C67"/>
    <w:rsid w:val="00490B7B"/>
    <w:rsid w:val="0049415F"/>
    <w:rsid w:val="00495848"/>
    <w:rsid w:val="00496723"/>
    <w:rsid w:val="004A113F"/>
    <w:rsid w:val="004A3FBE"/>
    <w:rsid w:val="004A4BE4"/>
    <w:rsid w:val="004A5827"/>
    <w:rsid w:val="004A6AD1"/>
    <w:rsid w:val="004B138E"/>
    <w:rsid w:val="004B194D"/>
    <w:rsid w:val="004B201A"/>
    <w:rsid w:val="004B25D8"/>
    <w:rsid w:val="004B54AB"/>
    <w:rsid w:val="004B74BC"/>
    <w:rsid w:val="004B7DA7"/>
    <w:rsid w:val="004C20FD"/>
    <w:rsid w:val="004C3375"/>
    <w:rsid w:val="004C4F7A"/>
    <w:rsid w:val="004C6EE1"/>
    <w:rsid w:val="004C7CC3"/>
    <w:rsid w:val="004D0FD1"/>
    <w:rsid w:val="004D1955"/>
    <w:rsid w:val="004D2479"/>
    <w:rsid w:val="004D2678"/>
    <w:rsid w:val="004D4CC1"/>
    <w:rsid w:val="004D5BC3"/>
    <w:rsid w:val="004D5C69"/>
    <w:rsid w:val="004D7027"/>
    <w:rsid w:val="004D7421"/>
    <w:rsid w:val="004E0468"/>
    <w:rsid w:val="004E103A"/>
    <w:rsid w:val="004E1B1B"/>
    <w:rsid w:val="004E29D7"/>
    <w:rsid w:val="004E2B91"/>
    <w:rsid w:val="004E2F8A"/>
    <w:rsid w:val="004E334A"/>
    <w:rsid w:val="004E4170"/>
    <w:rsid w:val="004E4EE3"/>
    <w:rsid w:val="004E5615"/>
    <w:rsid w:val="004E57DE"/>
    <w:rsid w:val="004E5A5A"/>
    <w:rsid w:val="004E6777"/>
    <w:rsid w:val="004E69CF"/>
    <w:rsid w:val="004E6DDE"/>
    <w:rsid w:val="004E79B6"/>
    <w:rsid w:val="004E7EC9"/>
    <w:rsid w:val="004E7F49"/>
    <w:rsid w:val="004F0036"/>
    <w:rsid w:val="004F0AFC"/>
    <w:rsid w:val="004F1993"/>
    <w:rsid w:val="004F21A9"/>
    <w:rsid w:val="004F3C74"/>
    <w:rsid w:val="004F4E94"/>
    <w:rsid w:val="004F5831"/>
    <w:rsid w:val="004F7196"/>
    <w:rsid w:val="005002AD"/>
    <w:rsid w:val="005005FA"/>
    <w:rsid w:val="00501431"/>
    <w:rsid w:val="005019C2"/>
    <w:rsid w:val="005026BB"/>
    <w:rsid w:val="005036B5"/>
    <w:rsid w:val="00504D33"/>
    <w:rsid w:val="00507694"/>
    <w:rsid w:val="00507930"/>
    <w:rsid w:val="00511349"/>
    <w:rsid w:val="005113C0"/>
    <w:rsid w:val="005116C1"/>
    <w:rsid w:val="0051266F"/>
    <w:rsid w:val="005140DD"/>
    <w:rsid w:val="0051421F"/>
    <w:rsid w:val="0051451C"/>
    <w:rsid w:val="00514E1B"/>
    <w:rsid w:val="005152C4"/>
    <w:rsid w:val="00515E94"/>
    <w:rsid w:val="00515F2A"/>
    <w:rsid w:val="00521C54"/>
    <w:rsid w:val="0052246D"/>
    <w:rsid w:val="005224CC"/>
    <w:rsid w:val="0052255E"/>
    <w:rsid w:val="00522F8D"/>
    <w:rsid w:val="00524612"/>
    <w:rsid w:val="00525657"/>
    <w:rsid w:val="005272BA"/>
    <w:rsid w:val="00527A2C"/>
    <w:rsid w:val="00530494"/>
    <w:rsid w:val="00533AB8"/>
    <w:rsid w:val="00533D36"/>
    <w:rsid w:val="0053571E"/>
    <w:rsid w:val="005375B5"/>
    <w:rsid w:val="00537691"/>
    <w:rsid w:val="00537755"/>
    <w:rsid w:val="0054085C"/>
    <w:rsid w:val="0054264F"/>
    <w:rsid w:val="00544717"/>
    <w:rsid w:val="00547889"/>
    <w:rsid w:val="00547C70"/>
    <w:rsid w:val="00547E32"/>
    <w:rsid w:val="0055181F"/>
    <w:rsid w:val="00551E55"/>
    <w:rsid w:val="00552DA2"/>
    <w:rsid w:val="00554594"/>
    <w:rsid w:val="005571DB"/>
    <w:rsid w:val="0056053F"/>
    <w:rsid w:val="00562C08"/>
    <w:rsid w:val="00563AFE"/>
    <w:rsid w:val="0056439F"/>
    <w:rsid w:val="00565DA1"/>
    <w:rsid w:val="0056639F"/>
    <w:rsid w:val="0056666F"/>
    <w:rsid w:val="005708C4"/>
    <w:rsid w:val="00573E52"/>
    <w:rsid w:val="00574F8B"/>
    <w:rsid w:val="0057588A"/>
    <w:rsid w:val="00576D3C"/>
    <w:rsid w:val="005771E7"/>
    <w:rsid w:val="00577C41"/>
    <w:rsid w:val="00577CEA"/>
    <w:rsid w:val="00580266"/>
    <w:rsid w:val="005810CC"/>
    <w:rsid w:val="00583CA4"/>
    <w:rsid w:val="00584970"/>
    <w:rsid w:val="00584D2D"/>
    <w:rsid w:val="0058534C"/>
    <w:rsid w:val="0059041B"/>
    <w:rsid w:val="0059194D"/>
    <w:rsid w:val="00591F3E"/>
    <w:rsid w:val="0059467A"/>
    <w:rsid w:val="00595DAE"/>
    <w:rsid w:val="00596D4D"/>
    <w:rsid w:val="0059781A"/>
    <w:rsid w:val="00597C21"/>
    <w:rsid w:val="005A19A0"/>
    <w:rsid w:val="005A1BE7"/>
    <w:rsid w:val="005A241C"/>
    <w:rsid w:val="005A33C8"/>
    <w:rsid w:val="005A51F2"/>
    <w:rsid w:val="005A6D42"/>
    <w:rsid w:val="005A6F5B"/>
    <w:rsid w:val="005A79AD"/>
    <w:rsid w:val="005A7E51"/>
    <w:rsid w:val="005B10BD"/>
    <w:rsid w:val="005B13C8"/>
    <w:rsid w:val="005B5D28"/>
    <w:rsid w:val="005B5EE5"/>
    <w:rsid w:val="005B65B6"/>
    <w:rsid w:val="005B79E7"/>
    <w:rsid w:val="005C072C"/>
    <w:rsid w:val="005C0E8E"/>
    <w:rsid w:val="005C1344"/>
    <w:rsid w:val="005C1BEE"/>
    <w:rsid w:val="005C1F02"/>
    <w:rsid w:val="005C23C8"/>
    <w:rsid w:val="005C2E76"/>
    <w:rsid w:val="005C3464"/>
    <w:rsid w:val="005C3CCE"/>
    <w:rsid w:val="005C43F6"/>
    <w:rsid w:val="005C4EC5"/>
    <w:rsid w:val="005C638C"/>
    <w:rsid w:val="005C66FD"/>
    <w:rsid w:val="005C6B35"/>
    <w:rsid w:val="005C6B81"/>
    <w:rsid w:val="005C7277"/>
    <w:rsid w:val="005C76F4"/>
    <w:rsid w:val="005D1264"/>
    <w:rsid w:val="005D1269"/>
    <w:rsid w:val="005D2463"/>
    <w:rsid w:val="005D255E"/>
    <w:rsid w:val="005D28E8"/>
    <w:rsid w:val="005D3C24"/>
    <w:rsid w:val="005D4C7C"/>
    <w:rsid w:val="005D4DC2"/>
    <w:rsid w:val="005D7153"/>
    <w:rsid w:val="005D7AE0"/>
    <w:rsid w:val="005E00F4"/>
    <w:rsid w:val="005E0E06"/>
    <w:rsid w:val="005E16F0"/>
    <w:rsid w:val="005E3308"/>
    <w:rsid w:val="005E3965"/>
    <w:rsid w:val="005E7337"/>
    <w:rsid w:val="005E7614"/>
    <w:rsid w:val="005E76BA"/>
    <w:rsid w:val="005E7D11"/>
    <w:rsid w:val="005F0978"/>
    <w:rsid w:val="005F0EB8"/>
    <w:rsid w:val="005F2BC0"/>
    <w:rsid w:val="005F2D0D"/>
    <w:rsid w:val="005F2D2E"/>
    <w:rsid w:val="005F34D4"/>
    <w:rsid w:val="005F4248"/>
    <w:rsid w:val="005F4599"/>
    <w:rsid w:val="005F4F99"/>
    <w:rsid w:val="005F6270"/>
    <w:rsid w:val="005F6B12"/>
    <w:rsid w:val="00600A1D"/>
    <w:rsid w:val="0060151E"/>
    <w:rsid w:val="00601789"/>
    <w:rsid w:val="00602805"/>
    <w:rsid w:val="00602E63"/>
    <w:rsid w:val="00604B27"/>
    <w:rsid w:val="00605336"/>
    <w:rsid w:val="00605623"/>
    <w:rsid w:val="00606EF9"/>
    <w:rsid w:val="006070C4"/>
    <w:rsid w:val="00613782"/>
    <w:rsid w:val="00615082"/>
    <w:rsid w:val="006178D6"/>
    <w:rsid w:val="00617E9A"/>
    <w:rsid w:val="006200F1"/>
    <w:rsid w:val="006220DA"/>
    <w:rsid w:val="00622371"/>
    <w:rsid w:val="006225B0"/>
    <w:rsid w:val="00622B9C"/>
    <w:rsid w:val="006238C2"/>
    <w:rsid w:val="00623D2E"/>
    <w:rsid w:val="0062400E"/>
    <w:rsid w:val="006301E2"/>
    <w:rsid w:val="00630CBB"/>
    <w:rsid w:val="00630FCA"/>
    <w:rsid w:val="006342E2"/>
    <w:rsid w:val="00634832"/>
    <w:rsid w:val="00635B03"/>
    <w:rsid w:val="00635D96"/>
    <w:rsid w:val="00635E56"/>
    <w:rsid w:val="00636375"/>
    <w:rsid w:val="00640A67"/>
    <w:rsid w:val="006417D9"/>
    <w:rsid w:val="00641B5A"/>
    <w:rsid w:val="006422E3"/>
    <w:rsid w:val="0064268A"/>
    <w:rsid w:val="00643987"/>
    <w:rsid w:val="00644CA3"/>
    <w:rsid w:val="00645107"/>
    <w:rsid w:val="0064625E"/>
    <w:rsid w:val="00646296"/>
    <w:rsid w:val="00651CD1"/>
    <w:rsid w:val="00652835"/>
    <w:rsid w:val="00653F7F"/>
    <w:rsid w:val="00654244"/>
    <w:rsid w:val="00654698"/>
    <w:rsid w:val="0065477C"/>
    <w:rsid w:val="006557DB"/>
    <w:rsid w:val="00655A32"/>
    <w:rsid w:val="00657B3D"/>
    <w:rsid w:val="00660E1D"/>
    <w:rsid w:val="0066191A"/>
    <w:rsid w:val="00661D7E"/>
    <w:rsid w:val="00662C34"/>
    <w:rsid w:val="00663063"/>
    <w:rsid w:val="00663F28"/>
    <w:rsid w:val="00664658"/>
    <w:rsid w:val="00665D7E"/>
    <w:rsid w:val="00665F16"/>
    <w:rsid w:val="00667077"/>
    <w:rsid w:val="006673C5"/>
    <w:rsid w:val="006716D4"/>
    <w:rsid w:val="006717C3"/>
    <w:rsid w:val="00672309"/>
    <w:rsid w:val="0067382D"/>
    <w:rsid w:val="006738B7"/>
    <w:rsid w:val="00673AB2"/>
    <w:rsid w:val="006815BC"/>
    <w:rsid w:val="00681E81"/>
    <w:rsid w:val="00682293"/>
    <w:rsid w:val="00682C41"/>
    <w:rsid w:val="006834BA"/>
    <w:rsid w:val="00683ED1"/>
    <w:rsid w:val="006846A3"/>
    <w:rsid w:val="006852EF"/>
    <w:rsid w:val="006861D6"/>
    <w:rsid w:val="00686D44"/>
    <w:rsid w:val="00687B60"/>
    <w:rsid w:val="00691F19"/>
    <w:rsid w:val="00692395"/>
    <w:rsid w:val="006923C8"/>
    <w:rsid w:val="00693DCE"/>
    <w:rsid w:val="006956D0"/>
    <w:rsid w:val="00696813"/>
    <w:rsid w:val="00697AE5"/>
    <w:rsid w:val="00697C0E"/>
    <w:rsid w:val="00697FF1"/>
    <w:rsid w:val="006A5095"/>
    <w:rsid w:val="006A5416"/>
    <w:rsid w:val="006A6635"/>
    <w:rsid w:val="006A6CD4"/>
    <w:rsid w:val="006A70AB"/>
    <w:rsid w:val="006A7B1C"/>
    <w:rsid w:val="006B0955"/>
    <w:rsid w:val="006B0D49"/>
    <w:rsid w:val="006B19C9"/>
    <w:rsid w:val="006B1E4A"/>
    <w:rsid w:val="006B25CA"/>
    <w:rsid w:val="006B26B9"/>
    <w:rsid w:val="006B2810"/>
    <w:rsid w:val="006B5E66"/>
    <w:rsid w:val="006B6AC0"/>
    <w:rsid w:val="006B77AD"/>
    <w:rsid w:val="006B7838"/>
    <w:rsid w:val="006C04AB"/>
    <w:rsid w:val="006C3DC3"/>
    <w:rsid w:val="006C4388"/>
    <w:rsid w:val="006C5EDC"/>
    <w:rsid w:val="006C6FBE"/>
    <w:rsid w:val="006C729C"/>
    <w:rsid w:val="006D02DB"/>
    <w:rsid w:val="006D073D"/>
    <w:rsid w:val="006D20F0"/>
    <w:rsid w:val="006D21C1"/>
    <w:rsid w:val="006D2BD5"/>
    <w:rsid w:val="006D2FE5"/>
    <w:rsid w:val="006D3250"/>
    <w:rsid w:val="006D350A"/>
    <w:rsid w:val="006D3C3F"/>
    <w:rsid w:val="006D591D"/>
    <w:rsid w:val="006D634B"/>
    <w:rsid w:val="006D6B94"/>
    <w:rsid w:val="006E0E8A"/>
    <w:rsid w:val="006E21F6"/>
    <w:rsid w:val="006E23EC"/>
    <w:rsid w:val="006E2B1E"/>
    <w:rsid w:val="006E418C"/>
    <w:rsid w:val="006E44C2"/>
    <w:rsid w:val="006E4818"/>
    <w:rsid w:val="006E6D56"/>
    <w:rsid w:val="006F030C"/>
    <w:rsid w:val="006F0418"/>
    <w:rsid w:val="006F27C5"/>
    <w:rsid w:val="006F3E32"/>
    <w:rsid w:val="006F48B2"/>
    <w:rsid w:val="006F5564"/>
    <w:rsid w:val="006F6144"/>
    <w:rsid w:val="006F6DFC"/>
    <w:rsid w:val="006F76F5"/>
    <w:rsid w:val="007003D6"/>
    <w:rsid w:val="00700ADE"/>
    <w:rsid w:val="007016CC"/>
    <w:rsid w:val="0070319C"/>
    <w:rsid w:val="00704448"/>
    <w:rsid w:val="00704D3C"/>
    <w:rsid w:val="00704F77"/>
    <w:rsid w:val="007055E1"/>
    <w:rsid w:val="0070720E"/>
    <w:rsid w:val="007100DE"/>
    <w:rsid w:val="00710153"/>
    <w:rsid w:val="007106BC"/>
    <w:rsid w:val="00711852"/>
    <w:rsid w:val="007144ED"/>
    <w:rsid w:val="00715BE6"/>
    <w:rsid w:val="007174C8"/>
    <w:rsid w:val="00717674"/>
    <w:rsid w:val="00717F33"/>
    <w:rsid w:val="007200B3"/>
    <w:rsid w:val="007205F7"/>
    <w:rsid w:val="00722C9D"/>
    <w:rsid w:val="007238E0"/>
    <w:rsid w:val="00726794"/>
    <w:rsid w:val="00731905"/>
    <w:rsid w:val="00732891"/>
    <w:rsid w:val="0073393B"/>
    <w:rsid w:val="0073408D"/>
    <w:rsid w:val="007354A6"/>
    <w:rsid w:val="00735D0D"/>
    <w:rsid w:val="00740CBF"/>
    <w:rsid w:val="00741B92"/>
    <w:rsid w:val="00742B36"/>
    <w:rsid w:val="00742FA7"/>
    <w:rsid w:val="007457B4"/>
    <w:rsid w:val="0074625D"/>
    <w:rsid w:val="00746C48"/>
    <w:rsid w:val="00747E42"/>
    <w:rsid w:val="007504B6"/>
    <w:rsid w:val="00750C3E"/>
    <w:rsid w:val="007518C7"/>
    <w:rsid w:val="00751A37"/>
    <w:rsid w:val="00752379"/>
    <w:rsid w:val="00752B8A"/>
    <w:rsid w:val="0075380D"/>
    <w:rsid w:val="00753D84"/>
    <w:rsid w:val="00753E64"/>
    <w:rsid w:val="007540C6"/>
    <w:rsid w:val="007542F9"/>
    <w:rsid w:val="00756785"/>
    <w:rsid w:val="00756DEC"/>
    <w:rsid w:val="00756E7E"/>
    <w:rsid w:val="0076061B"/>
    <w:rsid w:val="00760B2A"/>
    <w:rsid w:val="00761497"/>
    <w:rsid w:val="0076178F"/>
    <w:rsid w:val="0076232C"/>
    <w:rsid w:val="00762AAA"/>
    <w:rsid w:val="007631FF"/>
    <w:rsid w:val="00765998"/>
    <w:rsid w:val="00765B83"/>
    <w:rsid w:val="007661E4"/>
    <w:rsid w:val="00766270"/>
    <w:rsid w:val="00767D9C"/>
    <w:rsid w:val="007700E8"/>
    <w:rsid w:val="007724B8"/>
    <w:rsid w:val="0077278C"/>
    <w:rsid w:val="007740D0"/>
    <w:rsid w:val="00774337"/>
    <w:rsid w:val="00774FC0"/>
    <w:rsid w:val="00775192"/>
    <w:rsid w:val="00775DDC"/>
    <w:rsid w:val="007766C4"/>
    <w:rsid w:val="00777DF4"/>
    <w:rsid w:val="00780816"/>
    <w:rsid w:val="00781D36"/>
    <w:rsid w:val="007825D4"/>
    <w:rsid w:val="00783286"/>
    <w:rsid w:val="007836FB"/>
    <w:rsid w:val="00784C95"/>
    <w:rsid w:val="00784FA6"/>
    <w:rsid w:val="00785994"/>
    <w:rsid w:val="00785D7D"/>
    <w:rsid w:val="00786869"/>
    <w:rsid w:val="00787B2C"/>
    <w:rsid w:val="00791FAF"/>
    <w:rsid w:val="00793459"/>
    <w:rsid w:val="0079383C"/>
    <w:rsid w:val="0079392C"/>
    <w:rsid w:val="0079469B"/>
    <w:rsid w:val="0079501E"/>
    <w:rsid w:val="007953E1"/>
    <w:rsid w:val="00795951"/>
    <w:rsid w:val="00795B2F"/>
    <w:rsid w:val="00797110"/>
    <w:rsid w:val="00797784"/>
    <w:rsid w:val="007A0104"/>
    <w:rsid w:val="007A0B94"/>
    <w:rsid w:val="007A2876"/>
    <w:rsid w:val="007A3161"/>
    <w:rsid w:val="007A3394"/>
    <w:rsid w:val="007A3CBE"/>
    <w:rsid w:val="007A48C1"/>
    <w:rsid w:val="007A5F84"/>
    <w:rsid w:val="007A6DA3"/>
    <w:rsid w:val="007A7FD8"/>
    <w:rsid w:val="007B09C9"/>
    <w:rsid w:val="007B0E3E"/>
    <w:rsid w:val="007B2252"/>
    <w:rsid w:val="007B27D3"/>
    <w:rsid w:val="007B3CEB"/>
    <w:rsid w:val="007C0B20"/>
    <w:rsid w:val="007C1085"/>
    <w:rsid w:val="007C1B0B"/>
    <w:rsid w:val="007C2021"/>
    <w:rsid w:val="007C30DE"/>
    <w:rsid w:val="007C36E4"/>
    <w:rsid w:val="007C3B46"/>
    <w:rsid w:val="007C57C7"/>
    <w:rsid w:val="007D045A"/>
    <w:rsid w:val="007D098B"/>
    <w:rsid w:val="007D185C"/>
    <w:rsid w:val="007D1B35"/>
    <w:rsid w:val="007D4C34"/>
    <w:rsid w:val="007D51A5"/>
    <w:rsid w:val="007E27C3"/>
    <w:rsid w:val="007E3392"/>
    <w:rsid w:val="007E429B"/>
    <w:rsid w:val="007E42BF"/>
    <w:rsid w:val="007E4E39"/>
    <w:rsid w:val="007E5E77"/>
    <w:rsid w:val="007E63AB"/>
    <w:rsid w:val="007E7285"/>
    <w:rsid w:val="007E788C"/>
    <w:rsid w:val="007F0BF0"/>
    <w:rsid w:val="007F11A2"/>
    <w:rsid w:val="007F11B6"/>
    <w:rsid w:val="007F1DE4"/>
    <w:rsid w:val="007F3D2E"/>
    <w:rsid w:val="007F4248"/>
    <w:rsid w:val="007F6753"/>
    <w:rsid w:val="0080005A"/>
    <w:rsid w:val="008002B0"/>
    <w:rsid w:val="00801F1B"/>
    <w:rsid w:val="00802610"/>
    <w:rsid w:val="00802FD6"/>
    <w:rsid w:val="0080304F"/>
    <w:rsid w:val="008034B1"/>
    <w:rsid w:val="00803FAF"/>
    <w:rsid w:val="00804400"/>
    <w:rsid w:val="0080507D"/>
    <w:rsid w:val="0080549D"/>
    <w:rsid w:val="00806E25"/>
    <w:rsid w:val="00807248"/>
    <w:rsid w:val="00807838"/>
    <w:rsid w:val="0081049C"/>
    <w:rsid w:val="00810897"/>
    <w:rsid w:val="00810EED"/>
    <w:rsid w:val="00812192"/>
    <w:rsid w:val="0081223F"/>
    <w:rsid w:val="00812F0F"/>
    <w:rsid w:val="00813736"/>
    <w:rsid w:val="0081414A"/>
    <w:rsid w:val="0081473F"/>
    <w:rsid w:val="00814E2D"/>
    <w:rsid w:val="00815187"/>
    <w:rsid w:val="008174F5"/>
    <w:rsid w:val="00817F12"/>
    <w:rsid w:val="0082031E"/>
    <w:rsid w:val="0082034F"/>
    <w:rsid w:val="00820C66"/>
    <w:rsid w:val="00822909"/>
    <w:rsid w:val="00823DA4"/>
    <w:rsid w:val="00824120"/>
    <w:rsid w:val="00827739"/>
    <w:rsid w:val="00827BBD"/>
    <w:rsid w:val="00832CD4"/>
    <w:rsid w:val="008335C7"/>
    <w:rsid w:val="00833B73"/>
    <w:rsid w:val="00833BFA"/>
    <w:rsid w:val="00835277"/>
    <w:rsid w:val="00835605"/>
    <w:rsid w:val="0083617D"/>
    <w:rsid w:val="008408E1"/>
    <w:rsid w:val="00840ED1"/>
    <w:rsid w:val="00844034"/>
    <w:rsid w:val="0084421F"/>
    <w:rsid w:val="008449E9"/>
    <w:rsid w:val="00845825"/>
    <w:rsid w:val="008458B3"/>
    <w:rsid w:val="00845982"/>
    <w:rsid w:val="00846520"/>
    <w:rsid w:val="008468FB"/>
    <w:rsid w:val="008469B9"/>
    <w:rsid w:val="00847271"/>
    <w:rsid w:val="008505B6"/>
    <w:rsid w:val="00851D79"/>
    <w:rsid w:val="00852B26"/>
    <w:rsid w:val="00854098"/>
    <w:rsid w:val="0085583B"/>
    <w:rsid w:val="0085644A"/>
    <w:rsid w:val="008565F3"/>
    <w:rsid w:val="008565FF"/>
    <w:rsid w:val="008602BE"/>
    <w:rsid w:val="00861981"/>
    <w:rsid w:val="00861B36"/>
    <w:rsid w:val="0086268D"/>
    <w:rsid w:val="00865750"/>
    <w:rsid w:val="00866C5A"/>
    <w:rsid w:val="008674F8"/>
    <w:rsid w:val="008677BC"/>
    <w:rsid w:val="008678BC"/>
    <w:rsid w:val="00867EAE"/>
    <w:rsid w:val="00870812"/>
    <w:rsid w:val="00870876"/>
    <w:rsid w:val="008715C5"/>
    <w:rsid w:val="00871CD1"/>
    <w:rsid w:val="00872914"/>
    <w:rsid w:val="00873719"/>
    <w:rsid w:val="00874B8C"/>
    <w:rsid w:val="008772D2"/>
    <w:rsid w:val="0087767E"/>
    <w:rsid w:val="00880E42"/>
    <w:rsid w:val="00882C7C"/>
    <w:rsid w:val="00883AC4"/>
    <w:rsid w:val="00883F76"/>
    <w:rsid w:val="00884DF4"/>
    <w:rsid w:val="00884DFA"/>
    <w:rsid w:val="00884EB0"/>
    <w:rsid w:val="00887755"/>
    <w:rsid w:val="008877A9"/>
    <w:rsid w:val="00891204"/>
    <w:rsid w:val="00891B0F"/>
    <w:rsid w:val="00893895"/>
    <w:rsid w:val="008949B4"/>
    <w:rsid w:val="008A1DF7"/>
    <w:rsid w:val="008A279C"/>
    <w:rsid w:val="008A2C3C"/>
    <w:rsid w:val="008A4643"/>
    <w:rsid w:val="008A524B"/>
    <w:rsid w:val="008A7E8A"/>
    <w:rsid w:val="008B0075"/>
    <w:rsid w:val="008B0BF8"/>
    <w:rsid w:val="008B1E3E"/>
    <w:rsid w:val="008B2535"/>
    <w:rsid w:val="008B3A79"/>
    <w:rsid w:val="008B4F72"/>
    <w:rsid w:val="008B52F8"/>
    <w:rsid w:val="008B79EF"/>
    <w:rsid w:val="008C11DE"/>
    <w:rsid w:val="008C1611"/>
    <w:rsid w:val="008C354C"/>
    <w:rsid w:val="008C622B"/>
    <w:rsid w:val="008D0571"/>
    <w:rsid w:val="008D19D4"/>
    <w:rsid w:val="008D2A80"/>
    <w:rsid w:val="008D4EB8"/>
    <w:rsid w:val="008D683D"/>
    <w:rsid w:val="008D6DFE"/>
    <w:rsid w:val="008D7192"/>
    <w:rsid w:val="008E08D5"/>
    <w:rsid w:val="008E1610"/>
    <w:rsid w:val="008E3833"/>
    <w:rsid w:val="008E606F"/>
    <w:rsid w:val="008E6529"/>
    <w:rsid w:val="008E7898"/>
    <w:rsid w:val="008F0041"/>
    <w:rsid w:val="008F11FA"/>
    <w:rsid w:val="008F19E0"/>
    <w:rsid w:val="008F2A66"/>
    <w:rsid w:val="008F30A3"/>
    <w:rsid w:val="008F47F9"/>
    <w:rsid w:val="008F4DD3"/>
    <w:rsid w:val="008F6017"/>
    <w:rsid w:val="008F6036"/>
    <w:rsid w:val="008F698F"/>
    <w:rsid w:val="008F7361"/>
    <w:rsid w:val="008F75E3"/>
    <w:rsid w:val="008F7CA2"/>
    <w:rsid w:val="00900A46"/>
    <w:rsid w:val="00900ED0"/>
    <w:rsid w:val="009023F8"/>
    <w:rsid w:val="00904797"/>
    <w:rsid w:val="00906AD0"/>
    <w:rsid w:val="0091195C"/>
    <w:rsid w:val="00911AEC"/>
    <w:rsid w:val="0091279E"/>
    <w:rsid w:val="009148E2"/>
    <w:rsid w:val="00915322"/>
    <w:rsid w:val="009160EE"/>
    <w:rsid w:val="009166CF"/>
    <w:rsid w:val="00916D47"/>
    <w:rsid w:val="009176FF"/>
    <w:rsid w:val="0092041C"/>
    <w:rsid w:val="009236D2"/>
    <w:rsid w:val="00923DAA"/>
    <w:rsid w:val="00924539"/>
    <w:rsid w:val="0092534D"/>
    <w:rsid w:val="00926998"/>
    <w:rsid w:val="00926E5D"/>
    <w:rsid w:val="0092736E"/>
    <w:rsid w:val="00931CFF"/>
    <w:rsid w:val="00935030"/>
    <w:rsid w:val="00936A55"/>
    <w:rsid w:val="00937582"/>
    <w:rsid w:val="00937C7D"/>
    <w:rsid w:val="00937DAD"/>
    <w:rsid w:val="009407B6"/>
    <w:rsid w:val="009411B8"/>
    <w:rsid w:val="009412A9"/>
    <w:rsid w:val="00942186"/>
    <w:rsid w:val="0094428C"/>
    <w:rsid w:val="00944A51"/>
    <w:rsid w:val="00945C8A"/>
    <w:rsid w:val="00947942"/>
    <w:rsid w:val="009512E5"/>
    <w:rsid w:val="00951661"/>
    <w:rsid w:val="00953EDA"/>
    <w:rsid w:val="00954A8B"/>
    <w:rsid w:val="00954F97"/>
    <w:rsid w:val="009550CB"/>
    <w:rsid w:val="00957E31"/>
    <w:rsid w:val="00960E72"/>
    <w:rsid w:val="00961DC6"/>
    <w:rsid w:val="00963159"/>
    <w:rsid w:val="009656DF"/>
    <w:rsid w:val="0096599D"/>
    <w:rsid w:val="00970BDD"/>
    <w:rsid w:val="00971082"/>
    <w:rsid w:val="00971389"/>
    <w:rsid w:val="00971E0D"/>
    <w:rsid w:val="00972BA3"/>
    <w:rsid w:val="00973313"/>
    <w:rsid w:val="00973414"/>
    <w:rsid w:val="00973E78"/>
    <w:rsid w:val="00974DB0"/>
    <w:rsid w:val="00981A95"/>
    <w:rsid w:val="00983361"/>
    <w:rsid w:val="009835D0"/>
    <w:rsid w:val="009836AD"/>
    <w:rsid w:val="00984ABF"/>
    <w:rsid w:val="00984F4E"/>
    <w:rsid w:val="00985130"/>
    <w:rsid w:val="00985EF8"/>
    <w:rsid w:val="00985FF8"/>
    <w:rsid w:val="00987482"/>
    <w:rsid w:val="00994399"/>
    <w:rsid w:val="00995A6F"/>
    <w:rsid w:val="00996006"/>
    <w:rsid w:val="0099631E"/>
    <w:rsid w:val="009A0E03"/>
    <w:rsid w:val="009A1DC9"/>
    <w:rsid w:val="009A363E"/>
    <w:rsid w:val="009A44A0"/>
    <w:rsid w:val="009A44AA"/>
    <w:rsid w:val="009A4CC2"/>
    <w:rsid w:val="009A555E"/>
    <w:rsid w:val="009A6098"/>
    <w:rsid w:val="009B0878"/>
    <w:rsid w:val="009B2837"/>
    <w:rsid w:val="009B2A22"/>
    <w:rsid w:val="009B4728"/>
    <w:rsid w:val="009B4B3D"/>
    <w:rsid w:val="009B504D"/>
    <w:rsid w:val="009B5800"/>
    <w:rsid w:val="009B5D8E"/>
    <w:rsid w:val="009B63A7"/>
    <w:rsid w:val="009B644C"/>
    <w:rsid w:val="009B6AF0"/>
    <w:rsid w:val="009B6B90"/>
    <w:rsid w:val="009C16C1"/>
    <w:rsid w:val="009C1FD0"/>
    <w:rsid w:val="009C2F4F"/>
    <w:rsid w:val="009C348E"/>
    <w:rsid w:val="009D0333"/>
    <w:rsid w:val="009D03CB"/>
    <w:rsid w:val="009D098A"/>
    <w:rsid w:val="009D18D0"/>
    <w:rsid w:val="009D1F8A"/>
    <w:rsid w:val="009D2E5E"/>
    <w:rsid w:val="009D3187"/>
    <w:rsid w:val="009D327D"/>
    <w:rsid w:val="009D5C6D"/>
    <w:rsid w:val="009D5DEC"/>
    <w:rsid w:val="009D7416"/>
    <w:rsid w:val="009E1BD6"/>
    <w:rsid w:val="009E221C"/>
    <w:rsid w:val="009E4F95"/>
    <w:rsid w:val="009E4F9C"/>
    <w:rsid w:val="009E7DB5"/>
    <w:rsid w:val="009F287C"/>
    <w:rsid w:val="009F526F"/>
    <w:rsid w:val="009F5EF2"/>
    <w:rsid w:val="009F674E"/>
    <w:rsid w:val="009F684F"/>
    <w:rsid w:val="009F79A0"/>
    <w:rsid w:val="00A008DF"/>
    <w:rsid w:val="00A011B2"/>
    <w:rsid w:val="00A015E2"/>
    <w:rsid w:val="00A02425"/>
    <w:rsid w:val="00A02664"/>
    <w:rsid w:val="00A0283D"/>
    <w:rsid w:val="00A03514"/>
    <w:rsid w:val="00A03F3D"/>
    <w:rsid w:val="00A057DC"/>
    <w:rsid w:val="00A05F9F"/>
    <w:rsid w:val="00A064D3"/>
    <w:rsid w:val="00A06E8F"/>
    <w:rsid w:val="00A10090"/>
    <w:rsid w:val="00A1135B"/>
    <w:rsid w:val="00A11598"/>
    <w:rsid w:val="00A155AF"/>
    <w:rsid w:val="00A15AE5"/>
    <w:rsid w:val="00A17E56"/>
    <w:rsid w:val="00A20D01"/>
    <w:rsid w:val="00A2228B"/>
    <w:rsid w:val="00A22AEE"/>
    <w:rsid w:val="00A2441F"/>
    <w:rsid w:val="00A24DAC"/>
    <w:rsid w:val="00A269AC"/>
    <w:rsid w:val="00A27A51"/>
    <w:rsid w:val="00A27DD6"/>
    <w:rsid w:val="00A30D5F"/>
    <w:rsid w:val="00A31244"/>
    <w:rsid w:val="00A32E25"/>
    <w:rsid w:val="00A3315B"/>
    <w:rsid w:val="00A33BF8"/>
    <w:rsid w:val="00A41379"/>
    <w:rsid w:val="00A4211E"/>
    <w:rsid w:val="00A432A0"/>
    <w:rsid w:val="00A43911"/>
    <w:rsid w:val="00A43996"/>
    <w:rsid w:val="00A439D2"/>
    <w:rsid w:val="00A44305"/>
    <w:rsid w:val="00A44A53"/>
    <w:rsid w:val="00A44B31"/>
    <w:rsid w:val="00A46AC0"/>
    <w:rsid w:val="00A503CE"/>
    <w:rsid w:val="00A50FE4"/>
    <w:rsid w:val="00A5161E"/>
    <w:rsid w:val="00A519A7"/>
    <w:rsid w:val="00A52586"/>
    <w:rsid w:val="00A52FD2"/>
    <w:rsid w:val="00A53137"/>
    <w:rsid w:val="00A53321"/>
    <w:rsid w:val="00A5332E"/>
    <w:rsid w:val="00A535A2"/>
    <w:rsid w:val="00A53921"/>
    <w:rsid w:val="00A542F9"/>
    <w:rsid w:val="00A60C57"/>
    <w:rsid w:val="00A618CD"/>
    <w:rsid w:val="00A62C50"/>
    <w:rsid w:val="00A63ABC"/>
    <w:rsid w:val="00A63CC1"/>
    <w:rsid w:val="00A64A2D"/>
    <w:rsid w:val="00A65C7A"/>
    <w:rsid w:val="00A66885"/>
    <w:rsid w:val="00A66D36"/>
    <w:rsid w:val="00A67E38"/>
    <w:rsid w:val="00A719A6"/>
    <w:rsid w:val="00A73A14"/>
    <w:rsid w:val="00A73AE6"/>
    <w:rsid w:val="00A74A7E"/>
    <w:rsid w:val="00A74EF4"/>
    <w:rsid w:val="00A74F5A"/>
    <w:rsid w:val="00A75FA0"/>
    <w:rsid w:val="00A77264"/>
    <w:rsid w:val="00A806AF"/>
    <w:rsid w:val="00A81580"/>
    <w:rsid w:val="00A825EF"/>
    <w:rsid w:val="00A83BCD"/>
    <w:rsid w:val="00A84CBE"/>
    <w:rsid w:val="00A85161"/>
    <w:rsid w:val="00A87403"/>
    <w:rsid w:val="00A87AC5"/>
    <w:rsid w:val="00A9172D"/>
    <w:rsid w:val="00A95173"/>
    <w:rsid w:val="00A967A4"/>
    <w:rsid w:val="00A9727D"/>
    <w:rsid w:val="00A97775"/>
    <w:rsid w:val="00A97A3F"/>
    <w:rsid w:val="00A97B96"/>
    <w:rsid w:val="00AA1C0A"/>
    <w:rsid w:val="00AA2C69"/>
    <w:rsid w:val="00AA3314"/>
    <w:rsid w:val="00AA6603"/>
    <w:rsid w:val="00AB1238"/>
    <w:rsid w:val="00AB32B9"/>
    <w:rsid w:val="00AB33EF"/>
    <w:rsid w:val="00AB38BA"/>
    <w:rsid w:val="00AB3D61"/>
    <w:rsid w:val="00AB46E4"/>
    <w:rsid w:val="00AB57E6"/>
    <w:rsid w:val="00AB641D"/>
    <w:rsid w:val="00AB67A8"/>
    <w:rsid w:val="00AB7D18"/>
    <w:rsid w:val="00AC01F2"/>
    <w:rsid w:val="00AC091A"/>
    <w:rsid w:val="00AC1245"/>
    <w:rsid w:val="00AC1258"/>
    <w:rsid w:val="00AC17A9"/>
    <w:rsid w:val="00AC2995"/>
    <w:rsid w:val="00AC29EF"/>
    <w:rsid w:val="00AC3712"/>
    <w:rsid w:val="00AC3D71"/>
    <w:rsid w:val="00AC4314"/>
    <w:rsid w:val="00AC4878"/>
    <w:rsid w:val="00AC4978"/>
    <w:rsid w:val="00AC5E90"/>
    <w:rsid w:val="00AC6653"/>
    <w:rsid w:val="00AC66E4"/>
    <w:rsid w:val="00AC7137"/>
    <w:rsid w:val="00AC71CE"/>
    <w:rsid w:val="00AC75C7"/>
    <w:rsid w:val="00AC7B1E"/>
    <w:rsid w:val="00AD0005"/>
    <w:rsid w:val="00AD097D"/>
    <w:rsid w:val="00AD283A"/>
    <w:rsid w:val="00AD653D"/>
    <w:rsid w:val="00AD75C1"/>
    <w:rsid w:val="00AE151A"/>
    <w:rsid w:val="00AE264C"/>
    <w:rsid w:val="00AE7C5A"/>
    <w:rsid w:val="00AF0F36"/>
    <w:rsid w:val="00AF1353"/>
    <w:rsid w:val="00AF2002"/>
    <w:rsid w:val="00AF263F"/>
    <w:rsid w:val="00AF2FF6"/>
    <w:rsid w:val="00AF403E"/>
    <w:rsid w:val="00AF442B"/>
    <w:rsid w:val="00AF4F94"/>
    <w:rsid w:val="00AF52CE"/>
    <w:rsid w:val="00AF68F7"/>
    <w:rsid w:val="00AF7CE9"/>
    <w:rsid w:val="00AF7E7B"/>
    <w:rsid w:val="00B00535"/>
    <w:rsid w:val="00B00E3F"/>
    <w:rsid w:val="00B01184"/>
    <w:rsid w:val="00B01764"/>
    <w:rsid w:val="00B01E8F"/>
    <w:rsid w:val="00B022E1"/>
    <w:rsid w:val="00B023D1"/>
    <w:rsid w:val="00B03A21"/>
    <w:rsid w:val="00B04E87"/>
    <w:rsid w:val="00B057C9"/>
    <w:rsid w:val="00B06318"/>
    <w:rsid w:val="00B0757A"/>
    <w:rsid w:val="00B112C1"/>
    <w:rsid w:val="00B121EE"/>
    <w:rsid w:val="00B12358"/>
    <w:rsid w:val="00B13086"/>
    <w:rsid w:val="00B14041"/>
    <w:rsid w:val="00B15773"/>
    <w:rsid w:val="00B15D6A"/>
    <w:rsid w:val="00B20036"/>
    <w:rsid w:val="00B21B14"/>
    <w:rsid w:val="00B225CD"/>
    <w:rsid w:val="00B22840"/>
    <w:rsid w:val="00B23CB4"/>
    <w:rsid w:val="00B241B2"/>
    <w:rsid w:val="00B250ED"/>
    <w:rsid w:val="00B25657"/>
    <w:rsid w:val="00B270D8"/>
    <w:rsid w:val="00B27B22"/>
    <w:rsid w:val="00B31647"/>
    <w:rsid w:val="00B33D81"/>
    <w:rsid w:val="00B34610"/>
    <w:rsid w:val="00B346DB"/>
    <w:rsid w:val="00B35136"/>
    <w:rsid w:val="00B35607"/>
    <w:rsid w:val="00B36378"/>
    <w:rsid w:val="00B37B93"/>
    <w:rsid w:val="00B4018F"/>
    <w:rsid w:val="00B43802"/>
    <w:rsid w:val="00B44C5A"/>
    <w:rsid w:val="00B46B4F"/>
    <w:rsid w:val="00B5069D"/>
    <w:rsid w:val="00B51571"/>
    <w:rsid w:val="00B52AD0"/>
    <w:rsid w:val="00B53035"/>
    <w:rsid w:val="00B555DF"/>
    <w:rsid w:val="00B5643F"/>
    <w:rsid w:val="00B5654B"/>
    <w:rsid w:val="00B56DE0"/>
    <w:rsid w:val="00B57E5C"/>
    <w:rsid w:val="00B60474"/>
    <w:rsid w:val="00B644FE"/>
    <w:rsid w:val="00B64E66"/>
    <w:rsid w:val="00B66CAF"/>
    <w:rsid w:val="00B700EE"/>
    <w:rsid w:val="00B70794"/>
    <w:rsid w:val="00B70C5F"/>
    <w:rsid w:val="00B70DA2"/>
    <w:rsid w:val="00B71222"/>
    <w:rsid w:val="00B722FD"/>
    <w:rsid w:val="00B72CE0"/>
    <w:rsid w:val="00B7336A"/>
    <w:rsid w:val="00B7362B"/>
    <w:rsid w:val="00B73C69"/>
    <w:rsid w:val="00B742E5"/>
    <w:rsid w:val="00B744DB"/>
    <w:rsid w:val="00B74619"/>
    <w:rsid w:val="00B74CA5"/>
    <w:rsid w:val="00B75C82"/>
    <w:rsid w:val="00B80C8C"/>
    <w:rsid w:val="00B80E21"/>
    <w:rsid w:val="00B81D42"/>
    <w:rsid w:val="00B826C1"/>
    <w:rsid w:val="00B83351"/>
    <w:rsid w:val="00B84536"/>
    <w:rsid w:val="00B84B01"/>
    <w:rsid w:val="00B85378"/>
    <w:rsid w:val="00B86235"/>
    <w:rsid w:val="00B86358"/>
    <w:rsid w:val="00B86AC0"/>
    <w:rsid w:val="00B86C0A"/>
    <w:rsid w:val="00B8786E"/>
    <w:rsid w:val="00B91746"/>
    <w:rsid w:val="00B91C1D"/>
    <w:rsid w:val="00B9204E"/>
    <w:rsid w:val="00B92F76"/>
    <w:rsid w:val="00B9403D"/>
    <w:rsid w:val="00B95324"/>
    <w:rsid w:val="00B9579A"/>
    <w:rsid w:val="00B95F00"/>
    <w:rsid w:val="00B962F0"/>
    <w:rsid w:val="00B96AF7"/>
    <w:rsid w:val="00BA147A"/>
    <w:rsid w:val="00BA2E86"/>
    <w:rsid w:val="00BA2F6B"/>
    <w:rsid w:val="00BA38C3"/>
    <w:rsid w:val="00BA3F21"/>
    <w:rsid w:val="00BA4CBF"/>
    <w:rsid w:val="00BA552D"/>
    <w:rsid w:val="00BA5EF5"/>
    <w:rsid w:val="00BA6367"/>
    <w:rsid w:val="00BB0808"/>
    <w:rsid w:val="00BB0892"/>
    <w:rsid w:val="00BB0A22"/>
    <w:rsid w:val="00BB0ECC"/>
    <w:rsid w:val="00BB1894"/>
    <w:rsid w:val="00BB22F3"/>
    <w:rsid w:val="00BB25F3"/>
    <w:rsid w:val="00BB2992"/>
    <w:rsid w:val="00BB3270"/>
    <w:rsid w:val="00BB3E0E"/>
    <w:rsid w:val="00BB3FFA"/>
    <w:rsid w:val="00BB4A40"/>
    <w:rsid w:val="00BB543F"/>
    <w:rsid w:val="00BB6435"/>
    <w:rsid w:val="00BB66DC"/>
    <w:rsid w:val="00BB6B50"/>
    <w:rsid w:val="00BB6FE9"/>
    <w:rsid w:val="00BC07E6"/>
    <w:rsid w:val="00BC0D2F"/>
    <w:rsid w:val="00BC0EE8"/>
    <w:rsid w:val="00BC23B0"/>
    <w:rsid w:val="00BC3A5F"/>
    <w:rsid w:val="00BC3CCD"/>
    <w:rsid w:val="00BC4951"/>
    <w:rsid w:val="00BC6B02"/>
    <w:rsid w:val="00BC7FE2"/>
    <w:rsid w:val="00BD1BD1"/>
    <w:rsid w:val="00BD2C74"/>
    <w:rsid w:val="00BD3C9D"/>
    <w:rsid w:val="00BD54B1"/>
    <w:rsid w:val="00BD59DD"/>
    <w:rsid w:val="00BD6047"/>
    <w:rsid w:val="00BD64C2"/>
    <w:rsid w:val="00BD78EF"/>
    <w:rsid w:val="00BD7BF5"/>
    <w:rsid w:val="00BE0502"/>
    <w:rsid w:val="00BE2ACC"/>
    <w:rsid w:val="00BE68EF"/>
    <w:rsid w:val="00BE6D04"/>
    <w:rsid w:val="00BF0E00"/>
    <w:rsid w:val="00BF1573"/>
    <w:rsid w:val="00BF20F6"/>
    <w:rsid w:val="00BF64E3"/>
    <w:rsid w:val="00BF7045"/>
    <w:rsid w:val="00BF7B8C"/>
    <w:rsid w:val="00C0011E"/>
    <w:rsid w:val="00C01639"/>
    <w:rsid w:val="00C01678"/>
    <w:rsid w:val="00C024A0"/>
    <w:rsid w:val="00C044D6"/>
    <w:rsid w:val="00C050BD"/>
    <w:rsid w:val="00C0707F"/>
    <w:rsid w:val="00C07161"/>
    <w:rsid w:val="00C111DF"/>
    <w:rsid w:val="00C11CD4"/>
    <w:rsid w:val="00C1217B"/>
    <w:rsid w:val="00C129CE"/>
    <w:rsid w:val="00C14161"/>
    <w:rsid w:val="00C15E9E"/>
    <w:rsid w:val="00C15FE3"/>
    <w:rsid w:val="00C16476"/>
    <w:rsid w:val="00C16DE8"/>
    <w:rsid w:val="00C17B78"/>
    <w:rsid w:val="00C20D68"/>
    <w:rsid w:val="00C21F22"/>
    <w:rsid w:val="00C25D0D"/>
    <w:rsid w:val="00C26067"/>
    <w:rsid w:val="00C26211"/>
    <w:rsid w:val="00C26625"/>
    <w:rsid w:val="00C26B93"/>
    <w:rsid w:val="00C27812"/>
    <w:rsid w:val="00C3097D"/>
    <w:rsid w:val="00C314C9"/>
    <w:rsid w:val="00C31C82"/>
    <w:rsid w:val="00C325D3"/>
    <w:rsid w:val="00C32CA2"/>
    <w:rsid w:val="00C330ED"/>
    <w:rsid w:val="00C34476"/>
    <w:rsid w:val="00C356C8"/>
    <w:rsid w:val="00C3574D"/>
    <w:rsid w:val="00C4008D"/>
    <w:rsid w:val="00C40464"/>
    <w:rsid w:val="00C40A42"/>
    <w:rsid w:val="00C40E79"/>
    <w:rsid w:val="00C40ED9"/>
    <w:rsid w:val="00C4221F"/>
    <w:rsid w:val="00C43A65"/>
    <w:rsid w:val="00C4411E"/>
    <w:rsid w:val="00C4611F"/>
    <w:rsid w:val="00C46F75"/>
    <w:rsid w:val="00C47A6A"/>
    <w:rsid w:val="00C47DB0"/>
    <w:rsid w:val="00C50F93"/>
    <w:rsid w:val="00C511A7"/>
    <w:rsid w:val="00C52461"/>
    <w:rsid w:val="00C52871"/>
    <w:rsid w:val="00C53AF3"/>
    <w:rsid w:val="00C547E2"/>
    <w:rsid w:val="00C55E2F"/>
    <w:rsid w:val="00C609A0"/>
    <w:rsid w:val="00C609DD"/>
    <w:rsid w:val="00C619CE"/>
    <w:rsid w:val="00C6324E"/>
    <w:rsid w:val="00C6327A"/>
    <w:rsid w:val="00C65334"/>
    <w:rsid w:val="00C65AEC"/>
    <w:rsid w:val="00C65AFF"/>
    <w:rsid w:val="00C66033"/>
    <w:rsid w:val="00C66A46"/>
    <w:rsid w:val="00C67104"/>
    <w:rsid w:val="00C67942"/>
    <w:rsid w:val="00C71DB4"/>
    <w:rsid w:val="00C725A2"/>
    <w:rsid w:val="00C727B6"/>
    <w:rsid w:val="00C72805"/>
    <w:rsid w:val="00C739A2"/>
    <w:rsid w:val="00C74BE2"/>
    <w:rsid w:val="00C76AB9"/>
    <w:rsid w:val="00C7759E"/>
    <w:rsid w:val="00C77A54"/>
    <w:rsid w:val="00C77CBB"/>
    <w:rsid w:val="00C82771"/>
    <w:rsid w:val="00C834B7"/>
    <w:rsid w:val="00C839F0"/>
    <w:rsid w:val="00C84A57"/>
    <w:rsid w:val="00C85B1C"/>
    <w:rsid w:val="00C866F2"/>
    <w:rsid w:val="00C8772F"/>
    <w:rsid w:val="00C87FA7"/>
    <w:rsid w:val="00C90694"/>
    <w:rsid w:val="00C914BA"/>
    <w:rsid w:val="00C934E8"/>
    <w:rsid w:val="00C93EF1"/>
    <w:rsid w:val="00C94485"/>
    <w:rsid w:val="00C94A5C"/>
    <w:rsid w:val="00C94C2F"/>
    <w:rsid w:val="00C95FB5"/>
    <w:rsid w:val="00C9663D"/>
    <w:rsid w:val="00C96DED"/>
    <w:rsid w:val="00CA0569"/>
    <w:rsid w:val="00CA0F38"/>
    <w:rsid w:val="00CA2378"/>
    <w:rsid w:val="00CA43DE"/>
    <w:rsid w:val="00CA47AC"/>
    <w:rsid w:val="00CA489D"/>
    <w:rsid w:val="00CA4B33"/>
    <w:rsid w:val="00CA4BE6"/>
    <w:rsid w:val="00CA5024"/>
    <w:rsid w:val="00CA5798"/>
    <w:rsid w:val="00CA5E36"/>
    <w:rsid w:val="00CA6796"/>
    <w:rsid w:val="00CB25C7"/>
    <w:rsid w:val="00CB27C0"/>
    <w:rsid w:val="00CB3198"/>
    <w:rsid w:val="00CB47E4"/>
    <w:rsid w:val="00CB7B2E"/>
    <w:rsid w:val="00CB7F64"/>
    <w:rsid w:val="00CC1071"/>
    <w:rsid w:val="00CC1126"/>
    <w:rsid w:val="00CC1650"/>
    <w:rsid w:val="00CC1C37"/>
    <w:rsid w:val="00CC1F77"/>
    <w:rsid w:val="00CC2531"/>
    <w:rsid w:val="00CC33D4"/>
    <w:rsid w:val="00CC44B3"/>
    <w:rsid w:val="00CC49FA"/>
    <w:rsid w:val="00CC509F"/>
    <w:rsid w:val="00CC56AA"/>
    <w:rsid w:val="00CC5A72"/>
    <w:rsid w:val="00CC78FB"/>
    <w:rsid w:val="00CC7AE0"/>
    <w:rsid w:val="00CC7B2D"/>
    <w:rsid w:val="00CD00E7"/>
    <w:rsid w:val="00CD056B"/>
    <w:rsid w:val="00CD0907"/>
    <w:rsid w:val="00CD1A60"/>
    <w:rsid w:val="00CD1BCA"/>
    <w:rsid w:val="00CD259B"/>
    <w:rsid w:val="00CD29C4"/>
    <w:rsid w:val="00CD2A0C"/>
    <w:rsid w:val="00CD34D6"/>
    <w:rsid w:val="00CD36F6"/>
    <w:rsid w:val="00CD3DDE"/>
    <w:rsid w:val="00CD4CAE"/>
    <w:rsid w:val="00CD5A21"/>
    <w:rsid w:val="00CD6675"/>
    <w:rsid w:val="00CD71F0"/>
    <w:rsid w:val="00CD7A89"/>
    <w:rsid w:val="00CE0018"/>
    <w:rsid w:val="00CE03DB"/>
    <w:rsid w:val="00CE0710"/>
    <w:rsid w:val="00CE08A0"/>
    <w:rsid w:val="00CE124A"/>
    <w:rsid w:val="00CE1784"/>
    <w:rsid w:val="00CE3A34"/>
    <w:rsid w:val="00CE51F2"/>
    <w:rsid w:val="00CE582C"/>
    <w:rsid w:val="00CE69A4"/>
    <w:rsid w:val="00CE6F0F"/>
    <w:rsid w:val="00CE7836"/>
    <w:rsid w:val="00CE7E4F"/>
    <w:rsid w:val="00CE7ECE"/>
    <w:rsid w:val="00CF045A"/>
    <w:rsid w:val="00CF08DE"/>
    <w:rsid w:val="00CF097F"/>
    <w:rsid w:val="00CF0CC4"/>
    <w:rsid w:val="00CF3364"/>
    <w:rsid w:val="00CF4653"/>
    <w:rsid w:val="00CF51D6"/>
    <w:rsid w:val="00CF5982"/>
    <w:rsid w:val="00CF684B"/>
    <w:rsid w:val="00CF69BC"/>
    <w:rsid w:val="00CF74F2"/>
    <w:rsid w:val="00CF7AEB"/>
    <w:rsid w:val="00CF7FF3"/>
    <w:rsid w:val="00D00F12"/>
    <w:rsid w:val="00D03D91"/>
    <w:rsid w:val="00D0483F"/>
    <w:rsid w:val="00D0618B"/>
    <w:rsid w:val="00D06A2E"/>
    <w:rsid w:val="00D1098C"/>
    <w:rsid w:val="00D10B58"/>
    <w:rsid w:val="00D11E0E"/>
    <w:rsid w:val="00D12668"/>
    <w:rsid w:val="00D139AB"/>
    <w:rsid w:val="00D13E3A"/>
    <w:rsid w:val="00D1491D"/>
    <w:rsid w:val="00D14D3F"/>
    <w:rsid w:val="00D15589"/>
    <w:rsid w:val="00D158A0"/>
    <w:rsid w:val="00D15BD7"/>
    <w:rsid w:val="00D16089"/>
    <w:rsid w:val="00D175FA"/>
    <w:rsid w:val="00D17706"/>
    <w:rsid w:val="00D17B99"/>
    <w:rsid w:val="00D2132F"/>
    <w:rsid w:val="00D21BB3"/>
    <w:rsid w:val="00D225B3"/>
    <w:rsid w:val="00D22817"/>
    <w:rsid w:val="00D2288C"/>
    <w:rsid w:val="00D25664"/>
    <w:rsid w:val="00D26E28"/>
    <w:rsid w:val="00D3057F"/>
    <w:rsid w:val="00D314E2"/>
    <w:rsid w:val="00D31891"/>
    <w:rsid w:val="00D31A92"/>
    <w:rsid w:val="00D31FBF"/>
    <w:rsid w:val="00D341A0"/>
    <w:rsid w:val="00D3509E"/>
    <w:rsid w:val="00D35737"/>
    <w:rsid w:val="00D35929"/>
    <w:rsid w:val="00D3787D"/>
    <w:rsid w:val="00D4112F"/>
    <w:rsid w:val="00D41FA1"/>
    <w:rsid w:val="00D4204C"/>
    <w:rsid w:val="00D424D0"/>
    <w:rsid w:val="00D42FF5"/>
    <w:rsid w:val="00D43347"/>
    <w:rsid w:val="00D43965"/>
    <w:rsid w:val="00D43B0B"/>
    <w:rsid w:val="00D43F2F"/>
    <w:rsid w:val="00D444B8"/>
    <w:rsid w:val="00D44551"/>
    <w:rsid w:val="00D4666F"/>
    <w:rsid w:val="00D47610"/>
    <w:rsid w:val="00D52C81"/>
    <w:rsid w:val="00D53636"/>
    <w:rsid w:val="00D54698"/>
    <w:rsid w:val="00D54ED3"/>
    <w:rsid w:val="00D550B9"/>
    <w:rsid w:val="00D55298"/>
    <w:rsid w:val="00D5644E"/>
    <w:rsid w:val="00D569EF"/>
    <w:rsid w:val="00D60731"/>
    <w:rsid w:val="00D61EBD"/>
    <w:rsid w:val="00D62145"/>
    <w:rsid w:val="00D62576"/>
    <w:rsid w:val="00D625D3"/>
    <w:rsid w:val="00D636EF"/>
    <w:rsid w:val="00D66802"/>
    <w:rsid w:val="00D668D4"/>
    <w:rsid w:val="00D66B62"/>
    <w:rsid w:val="00D6793F"/>
    <w:rsid w:val="00D70D93"/>
    <w:rsid w:val="00D7104E"/>
    <w:rsid w:val="00D712AB"/>
    <w:rsid w:val="00D71902"/>
    <w:rsid w:val="00D73602"/>
    <w:rsid w:val="00D73A7E"/>
    <w:rsid w:val="00D73BED"/>
    <w:rsid w:val="00D7584C"/>
    <w:rsid w:val="00D75D34"/>
    <w:rsid w:val="00D76799"/>
    <w:rsid w:val="00D80919"/>
    <w:rsid w:val="00D815C1"/>
    <w:rsid w:val="00D82622"/>
    <w:rsid w:val="00D8387C"/>
    <w:rsid w:val="00D85952"/>
    <w:rsid w:val="00D877BE"/>
    <w:rsid w:val="00D9098C"/>
    <w:rsid w:val="00D911F3"/>
    <w:rsid w:val="00D917FD"/>
    <w:rsid w:val="00D9370E"/>
    <w:rsid w:val="00D93B15"/>
    <w:rsid w:val="00D95ECA"/>
    <w:rsid w:val="00D96D22"/>
    <w:rsid w:val="00D97AEA"/>
    <w:rsid w:val="00DA2642"/>
    <w:rsid w:val="00DA374D"/>
    <w:rsid w:val="00DA5808"/>
    <w:rsid w:val="00DA62EF"/>
    <w:rsid w:val="00DA63FE"/>
    <w:rsid w:val="00DA6C39"/>
    <w:rsid w:val="00DA6E45"/>
    <w:rsid w:val="00DA71A1"/>
    <w:rsid w:val="00DA7E0F"/>
    <w:rsid w:val="00DB15DE"/>
    <w:rsid w:val="00DB18E2"/>
    <w:rsid w:val="00DB2288"/>
    <w:rsid w:val="00DB42D7"/>
    <w:rsid w:val="00DB4F46"/>
    <w:rsid w:val="00DB5DB5"/>
    <w:rsid w:val="00DC14A4"/>
    <w:rsid w:val="00DC1E4E"/>
    <w:rsid w:val="00DC7584"/>
    <w:rsid w:val="00DD1CD7"/>
    <w:rsid w:val="00DD31F8"/>
    <w:rsid w:val="00DD44EE"/>
    <w:rsid w:val="00DD4DF2"/>
    <w:rsid w:val="00DD505D"/>
    <w:rsid w:val="00DD527D"/>
    <w:rsid w:val="00DD548B"/>
    <w:rsid w:val="00DD6393"/>
    <w:rsid w:val="00DD6F23"/>
    <w:rsid w:val="00DD7AD3"/>
    <w:rsid w:val="00DE1CA0"/>
    <w:rsid w:val="00DE4811"/>
    <w:rsid w:val="00DE4927"/>
    <w:rsid w:val="00DE496A"/>
    <w:rsid w:val="00DE5B34"/>
    <w:rsid w:val="00DE5D46"/>
    <w:rsid w:val="00DE66B7"/>
    <w:rsid w:val="00DE7A1D"/>
    <w:rsid w:val="00DF0348"/>
    <w:rsid w:val="00DF0360"/>
    <w:rsid w:val="00DF2807"/>
    <w:rsid w:val="00DF2A32"/>
    <w:rsid w:val="00DF2E27"/>
    <w:rsid w:val="00DF2F84"/>
    <w:rsid w:val="00DF4537"/>
    <w:rsid w:val="00DF4E65"/>
    <w:rsid w:val="00DF5016"/>
    <w:rsid w:val="00DF6EC6"/>
    <w:rsid w:val="00DF74F3"/>
    <w:rsid w:val="00DF75DD"/>
    <w:rsid w:val="00E005AA"/>
    <w:rsid w:val="00E01551"/>
    <w:rsid w:val="00E031BE"/>
    <w:rsid w:val="00E0334F"/>
    <w:rsid w:val="00E045F0"/>
    <w:rsid w:val="00E05743"/>
    <w:rsid w:val="00E05B33"/>
    <w:rsid w:val="00E05BAF"/>
    <w:rsid w:val="00E06275"/>
    <w:rsid w:val="00E06B81"/>
    <w:rsid w:val="00E076ED"/>
    <w:rsid w:val="00E078AE"/>
    <w:rsid w:val="00E079DB"/>
    <w:rsid w:val="00E102A5"/>
    <w:rsid w:val="00E10FD3"/>
    <w:rsid w:val="00E11600"/>
    <w:rsid w:val="00E11A26"/>
    <w:rsid w:val="00E1303C"/>
    <w:rsid w:val="00E13041"/>
    <w:rsid w:val="00E1328C"/>
    <w:rsid w:val="00E132FD"/>
    <w:rsid w:val="00E142EA"/>
    <w:rsid w:val="00E1487E"/>
    <w:rsid w:val="00E14A4C"/>
    <w:rsid w:val="00E16C19"/>
    <w:rsid w:val="00E1787F"/>
    <w:rsid w:val="00E178A3"/>
    <w:rsid w:val="00E17EA6"/>
    <w:rsid w:val="00E2344B"/>
    <w:rsid w:val="00E2563A"/>
    <w:rsid w:val="00E259A6"/>
    <w:rsid w:val="00E25FD5"/>
    <w:rsid w:val="00E265A0"/>
    <w:rsid w:val="00E26B5F"/>
    <w:rsid w:val="00E30089"/>
    <w:rsid w:val="00E317BD"/>
    <w:rsid w:val="00E32D7E"/>
    <w:rsid w:val="00E332E1"/>
    <w:rsid w:val="00E34527"/>
    <w:rsid w:val="00E352F3"/>
    <w:rsid w:val="00E3621D"/>
    <w:rsid w:val="00E365F2"/>
    <w:rsid w:val="00E37A2C"/>
    <w:rsid w:val="00E40303"/>
    <w:rsid w:val="00E416F2"/>
    <w:rsid w:val="00E41845"/>
    <w:rsid w:val="00E4197F"/>
    <w:rsid w:val="00E435B8"/>
    <w:rsid w:val="00E455B2"/>
    <w:rsid w:val="00E458C1"/>
    <w:rsid w:val="00E45A51"/>
    <w:rsid w:val="00E473CD"/>
    <w:rsid w:val="00E50E05"/>
    <w:rsid w:val="00E519BB"/>
    <w:rsid w:val="00E5284D"/>
    <w:rsid w:val="00E53222"/>
    <w:rsid w:val="00E53C84"/>
    <w:rsid w:val="00E5412A"/>
    <w:rsid w:val="00E55186"/>
    <w:rsid w:val="00E55B37"/>
    <w:rsid w:val="00E5792E"/>
    <w:rsid w:val="00E57EC4"/>
    <w:rsid w:val="00E6018C"/>
    <w:rsid w:val="00E61D14"/>
    <w:rsid w:val="00E626C7"/>
    <w:rsid w:val="00E62B07"/>
    <w:rsid w:val="00E63438"/>
    <w:rsid w:val="00E6670A"/>
    <w:rsid w:val="00E71043"/>
    <w:rsid w:val="00E7129A"/>
    <w:rsid w:val="00E71506"/>
    <w:rsid w:val="00E7388E"/>
    <w:rsid w:val="00E74403"/>
    <w:rsid w:val="00E749F2"/>
    <w:rsid w:val="00E774C2"/>
    <w:rsid w:val="00E811F6"/>
    <w:rsid w:val="00E81D96"/>
    <w:rsid w:val="00E84E93"/>
    <w:rsid w:val="00E85045"/>
    <w:rsid w:val="00E85667"/>
    <w:rsid w:val="00E85CDF"/>
    <w:rsid w:val="00E922C2"/>
    <w:rsid w:val="00E930D2"/>
    <w:rsid w:val="00E957D5"/>
    <w:rsid w:val="00E96667"/>
    <w:rsid w:val="00EA25AA"/>
    <w:rsid w:val="00EA2E34"/>
    <w:rsid w:val="00EA33A0"/>
    <w:rsid w:val="00EA35CF"/>
    <w:rsid w:val="00EA3ADC"/>
    <w:rsid w:val="00EA4127"/>
    <w:rsid w:val="00EA79F0"/>
    <w:rsid w:val="00EA79FA"/>
    <w:rsid w:val="00EB2C20"/>
    <w:rsid w:val="00EB4CF9"/>
    <w:rsid w:val="00EB5114"/>
    <w:rsid w:val="00EB6861"/>
    <w:rsid w:val="00EB6DC1"/>
    <w:rsid w:val="00EC0491"/>
    <w:rsid w:val="00EC08D4"/>
    <w:rsid w:val="00EC2004"/>
    <w:rsid w:val="00EC2256"/>
    <w:rsid w:val="00EC5891"/>
    <w:rsid w:val="00EC5D5E"/>
    <w:rsid w:val="00EC6E06"/>
    <w:rsid w:val="00EC7997"/>
    <w:rsid w:val="00ED057B"/>
    <w:rsid w:val="00ED1250"/>
    <w:rsid w:val="00ED280E"/>
    <w:rsid w:val="00ED3131"/>
    <w:rsid w:val="00ED3456"/>
    <w:rsid w:val="00ED3D03"/>
    <w:rsid w:val="00ED41CC"/>
    <w:rsid w:val="00ED52F8"/>
    <w:rsid w:val="00ED5F53"/>
    <w:rsid w:val="00ED72A1"/>
    <w:rsid w:val="00ED7534"/>
    <w:rsid w:val="00ED7A1F"/>
    <w:rsid w:val="00EE40F1"/>
    <w:rsid w:val="00EE7135"/>
    <w:rsid w:val="00EE7557"/>
    <w:rsid w:val="00EE7616"/>
    <w:rsid w:val="00EF1BF3"/>
    <w:rsid w:val="00EF2EE2"/>
    <w:rsid w:val="00EF3E48"/>
    <w:rsid w:val="00EF5FDD"/>
    <w:rsid w:val="00EF6337"/>
    <w:rsid w:val="00EF6A1E"/>
    <w:rsid w:val="00F00FFB"/>
    <w:rsid w:val="00F013BA"/>
    <w:rsid w:val="00F0387C"/>
    <w:rsid w:val="00F05457"/>
    <w:rsid w:val="00F07566"/>
    <w:rsid w:val="00F10EFF"/>
    <w:rsid w:val="00F1223E"/>
    <w:rsid w:val="00F12413"/>
    <w:rsid w:val="00F1523A"/>
    <w:rsid w:val="00F16830"/>
    <w:rsid w:val="00F172E2"/>
    <w:rsid w:val="00F200FC"/>
    <w:rsid w:val="00F2071C"/>
    <w:rsid w:val="00F21EB6"/>
    <w:rsid w:val="00F223AF"/>
    <w:rsid w:val="00F23288"/>
    <w:rsid w:val="00F23A1E"/>
    <w:rsid w:val="00F23A87"/>
    <w:rsid w:val="00F246E2"/>
    <w:rsid w:val="00F24CB5"/>
    <w:rsid w:val="00F262F8"/>
    <w:rsid w:val="00F26C05"/>
    <w:rsid w:val="00F31BA8"/>
    <w:rsid w:val="00F34933"/>
    <w:rsid w:val="00F34CE6"/>
    <w:rsid w:val="00F366B6"/>
    <w:rsid w:val="00F36A58"/>
    <w:rsid w:val="00F40AA2"/>
    <w:rsid w:val="00F40D37"/>
    <w:rsid w:val="00F41392"/>
    <w:rsid w:val="00F4271A"/>
    <w:rsid w:val="00F43CAB"/>
    <w:rsid w:val="00F43DA3"/>
    <w:rsid w:val="00F44101"/>
    <w:rsid w:val="00F44689"/>
    <w:rsid w:val="00F46221"/>
    <w:rsid w:val="00F4732A"/>
    <w:rsid w:val="00F47336"/>
    <w:rsid w:val="00F50009"/>
    <w:rsid w:val="00F53509"/>
    <w:rsid w:val="00F536B8"/>
    <w:rsid w:val="00F54244"/>
    <w:rsid w:val="00F54403"/>
    <w:rsid w:val="00F56FB1"/>
    <w:rsid w:val="00F5788D"/>
    <w:rsid w:val="00F61AF1"/>
    <w:rsid w:val="00F62509"/>
    <w:rsid w:val="00F651D5"/>
    <w:rsid w:val="00F65207"/>
    <w:rsid w:val="00F65262"/>
    <w:rsid w:val="00F66900"/>
    <w:rsid w:val="00F66910"/>
    <w:rsid w:val="00F66F0D"/>
    <w:rsid w:val="00F67B1B"/>
    <w:rsid w:val="00F67F79"/>
    <w:rsid w:val="00F71171"/>
    <w:rsid w:val="00F72730"/>
    <w:rsid w:val="00F7339B"/>
    <w:rsid w:val="00F74E30"/>
    <w:rsid w:val="00F76D78"/>
    <w:rsid w:val="00F80D9D"/>
    <w:rsid w:val="00F8157F"/>
    <w:rsid w:val="00F81EFA"/>
    <w:rsid w:val="00F83443"/>
    <w:rsid w:val="00F838F7"/>
    <w:rsid w:val="00F83C71"/>
    <w:rsid w:val="00F85A01"/>
    <w:rsid w:val="00F86022"/>
    <w:rsid w:val="00F862BF"/>
    <w:rsid w:val="00F86A4A"/>
    <w:rsid w:val="00F87FA3"/>
    <w:rsid w:val="00F90622"/>
    <w:rsid w:val="00F907B8"/>
    <w:rsid w:val="00F9098E"/>
    <w:rsid w:val="00F912FF"/>
    <w:rsid w:val="00F938CA"/>
    <w:rsid w:val="00F94079"/>
    <w:rsid w:val="00F95ECB"/>
    <w:rsid w:val="00F97505"/>
    <w:rsid w:val="00F97627"/>
    <w:rsid w:val="00FA0D3D"/>
    <w:rsid w:val="00FA199E"/>
    <w:rsid w:val="00FA28BE"/>
    <w:rsid w:val="00FA28DF"/>
    <w:rsid w:val="00FA48C4"/>
    <w:rsid w:val="00FA67DD"/>
    <w:rsid w:val="00FB2510"/>
    <w:rsid w:val="00FB37E9"/>
    <w:rsid w:val="00FB3DAA"/>
    <w:rsid w:val="00FB50E7"/>
    <w:rsid w:val="00FB5C5F"/>
    <w:rsid w:val="00FB5D78"/>
    <w:rsid w:val="00FB6039"/>
    <w:rsid w:val="00FB62F8"/>
    <w:rsid w:val="00FB7841"/>
    <w:rsid w:val="00FC2771"/>
    <w:rsid w:val="00FC291A"/>
    <w:rsid w:val="00FC2949"/>
    <w:rsid w:val="00FC3548"/>
    <w:rsid w:val="00FC3AF5"/>
    <w:rsid w:val="00FC42BF"/>
    <w:rsid w:val="00FC42F3"/>
    <w:rsid w:val="00FC46F3"/>
    <w:rsid w:val="00FC5EAA"/>
    <w:rsid w:val="00FC6558"/>
    <w:rsid w:val="00FC6C26"/>
    <w:rsid w:val="00FC70F8"/>
    <w:rsid w:val="00FD10A3"/>
    <w:rsid w:val="00FD1616"/>
    <w:rsid w:val="00FD2A33"/>
    <w:rsid w:val="00FD3405"/>
    <w:rsid w:val="00FD359A"/>
    <w:rsid w:val="00FD465B"/>
    <w:rsid w:val="00FD4E7A"/>
    <w:rsid w:val="00FD564C"/>
    <w:rsid w:val="00FD5DB1"/>
    <w:rsid w:val="00FD7F52"/>
    <w:rsid w:val="00FE03C4"/>
    <w:rsid w:val="00FE0418"/>
    <w:rsid w:val="00FE086B"/>
    <w:rsid w:val="00FE25DD"/>
    <w:rsid w:val="00FE2B0B"/>
    <w:rsid w:val="00FE355A"/>
    <w:rsid w:val="00FE52BB"/>
    <w:rsid w:val="00FE64AC"/>
    <w:rsid w:val="00FE6D89"/>
    <w:rsid w:val="00FF0E15"/>
    <w:rsid w:val="00FF120D"/>
    <w:rsid w:val="00FF16C2"/>
    <w:rsid w:val="00FF4671"/>
    <w:rsid w:val="00FF4764"/>
    <w:rsid w:val="00FF576D"/>
    <w:rsid w:val="00FF6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9CF2799"/>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header" w:uiPriority="99"/>
    <w:lsdException w:name="caption" w:semiHidden="1" w:unhideWhenUsed="1" w:qFormat="1"/>
    <w:lsdException w:name="annotation reference" w:uiPriority="99"/>
    <w:lsdException w:name="page number" w:uiPriority="99"/>
    <w:lsdException w:name="List Bullet" w:uiPriority="99"/>
    <w:lsdException w:name="List 2" w:uiPriority="99"/>
    <w:lsdException w:name="Title" w:qFormat="1"/>
    <w:lsdException w:name="Subtitle" w:uiPriority="11" w:qFormat="1"/>
    <w:lsdException w:name="Body Text Indent 2" w:uiPriority="99"/>
    <w:lsdException w:name="Body Text Indent 3" w:uiPriority="99"/>
    <w:lsdException w:name="Hyperlink" w:uiPriority="99"/>
    <w:lsdException w:name="Strong" w:uiPriority="22" w:qFormat="1"/>
    <w:lsdException w:name="Emphasis"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link w:val="Antrat2Diagrama"/>
    <w:uiPriority w:val="9"/>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rsid w:val="009B5D8E"/>
    <w:pPr>
      <w:keepNext/>
      <w:tabs>
        <w:tab w:val="num" w:pos="1080"/>
        <w:tab w:val="left" w:pos="1134"/>
      </w:tabs>
      <w:spacing w:line="360" w:lineRule="auto"/>
      <w:ind w:left="720"/>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1413"/>
      </w:tabs>
      <w:ind w:left="1413" w:firstLine="567"/>
      <w:jc w:val="both"/>
    </w:pPr>
  </w:style>
  <w:style w:type="paragraph" w:customStyle="1" w:styleId="000Punktai">
    <w:name w:val="000_Punktai"/>
    <w:basedOn w:val="00Punktai"/>
    <w:uiPriority w:val="99"/>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link w:val="Pagrindinistekstas2Diagrama"/>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pPr>
      <w:ind w:firstLine="720"/>
      <w:jc w:val="both"/>
    </w:pPr>
  </w:style>
  <w:style w:type="paragraph" w:customStyle="1" w:styleId="3">
    <w:name w:val="Стиль3"/>
    <w:basedOn w:val="prastasis"/>
    <w:pPr>
      <w:jc w:val="center"/>
    </w:pPr>
    <w:rPr>
      <w:lang w:val="en-GB"/>
    </w:rPr>
  </w:style>
  <w:style w:type="paragraph" w:customStyle="1" w:styleId="000Numeruotas">
    <w:name w:val="000_Numeruotas"/>
    <w:basedOn w:val="prastasis"/>
    <w:pPr>
      <w:tabs>
        <w:tab w:val="num" w:pos="786"/>
        <w:tab w:val="num" w:pos="1440"/>
        <w:tab w:val="num" w:pos="2160"/>
      </w:tabs>
      <w:ind w:firstLine="567"/>
      <w:jc w:val="both"/>
    </w:pPr>
  </w:style>
  <w:style w:type="character" w:styleId="Hipersaitas">
    <w:name w:val="Hyperlink"/>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lang w:val="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uiPriority w:val="99"/>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rPr>
  </w:style>
  <w:style w:type="paragraph" w:customStyle="1" w:styleId="prastasistinklapis">
    <w:name w:val="Įprastasis (tinklapis)"/>
    <w:basedOn w:val="prastasis"/>
    <w:rsid w:val="00954F97"/>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w:basedOn w:val="prastasis"/>
    <w:link w:val="KomentarotekstasDiagrama"/>
    <w:uiPriority w:val="99"/>
    <w:qFormat/>
    <w:rsid w:val="009B5D8E"/>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lang w:val="en-GB"/>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style>
  <w:style w:type="paragraph" w:customStyle="1" w:styleId="Style9">
    <w:name w:val="Style9"/>
    <w:basedOn w:val="prastasis"/>
    <w:rsid w:val="000B2D2B"/>
    <w:pPr>
      <w:widowControl w:val="0"/>
      <w:autoSpaceDE w:val="0"/>
      <w:autoSpaceDN w:val="0"/>
      <w:adjustRightInd w:val="0"/>
    </w:pPr>
  </w:style>
  <w:style w:type="paragraph" w:customStyle="1" w:styleId="Style10">
    <w:name w:val="Style10"/>
    <w:basedOn w:val="prastasis"/>
    <w:rsid w:val="000B2D2B"/>
    <w:pPr>
      <w:widowControl w:val="0"/>
      <w:autoSpaceDE w:val="0"/>
      <w:autoSpaceDN w:val="0"/>
      <w:adjustRightInd w:val="0"/>
    </w:pPr>
  </w:style>
  <w:style w:type="paragraph" w:customStyle="1" w:styleId="Style15">
    <w:name w:val="Style15"/>
    <w:basedOn w:val="prastasis"/>
    <w:rsid w:val="000B2D2B"/>
    <w:pPr>
      <w:widowControl w:val="0"/>
      <w:autoSpaceDE w:val="0"/>
      <w:autoSpaceDN w:val="0"/>
      <w:adjustRightInd w:val="0"/>
      <w:spacing w:line="202" w:lineRule="exact"/>
    </w:pPr>
  </w:style>
  <w:style w:type="paragraph" w:customStyle="1" w:styleId="Style16">
    <w:name w:val="Style16"/>
    <w:basedOn w:val="prastasis"/>
    <w:rsid w:val="000B2D2B"/>
    <w:pPr>
      <w:widowControl w:val="0"/>
      <w:autoSpaceDE w:val="0"/>
      <w:autoSpaceDN w:val="0"/>
      <w:adjustRightInd w:val="0"/>
      <w:spacing w:line="209" w:lineRule="exact"/>
    </w:p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Bullet EY,ERP-List Paragraph,List Paragraph2,List Paragraph11,Numbering,List Paragraph21,List Paragraph211,Lentele,List Paragraph111,Sąrašo pastraipa11,List Paragraph1,Buletai,lp1,Bullet 1,Use Case List Paragraph,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nhideWhenUsed/>
    <w:rsid w:val="00751A37"/>
    <w:rPr>
      <w:rFonts w:ascii="CG Times" w:hAnsi="CG Times"/>
      <w:lang w:val="en-GB"/>
    </w:rPr>
  </w:style>
  <w:style w:type="character" w:customStyle="1" w:styleId="DokumentoinaostekstasDiagrama">
    <w:name w:val="Dokumento išnašos tekstas Diagrama"/>
    <w:link w:val="Dokumentoinaostekstas"/>
    <w:rsid w:val="00751A37"/>
    <w:rPr>
      <w:rFonts w:ascii="CG Times" w:hAnsi="CG Times"/>
      <w:sz w:val="24"/>
      <w:lang w:val="en-GB" w:eastAsia="en-US"/>
    </w:rPr>
  </w:style>
  <w:style w:type="character" w:customStyle="1" w:styleId="PagrindiniotekstotraukaDiagrama">
    <w:name w:val="Pagrindinio teksto įtrauka Diagrama"/>
    <w:link w:val="Pagrindiniotekstotrauka"/>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Bullet EY Diagrama,ERP-List Paragraph Diagrama,List Paragraph2 Diagrama,List Paragraph11 Diagrama,Numbering Diagrama,List Paragraph21 Diagrama,List Paragraph211 Diagrama,Lentele Diagrama,List Paragraph111 Diagrama,lp1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style>
  <w:style w:type="paragraph" w:customStyle="1" w:styleId="111Numeruota">
    <w:name w:val="11.1. Numeruota"/>
    <w:basedOn w:val="prastasis"/>
    <w:rsid w:val="008F7CA2"/>
    <w:pPr>
      <w:numPr>
        <w:ilvl w:val="1"/>
        <w:numId w:val="7"/>
      </w:numPr>
      <w:tabs>
        <w:tab w:val="num" w:pos="1260"/>
      </w:tabs>
      <w:ind w:left="0" w:firstLine="720"/>
      <w:jc w:val="both"/>
    </w:pPr>
  </w:style>
  <w:style w:type="character" w:customStyle="1" w:styleId="PavadinimasDiagrama">
    <w:name w:val="Pavadinimas Diagrama"/>
    <w:link w:val="Pavadinimas"/>
    <w:locked/>
    <w:rsid w:val="008F7CA2"/>
    <w:rPr>
      <w:rFonts w:cs="Arial"/>
      <w:b/>
      <w:bCs/>
      <w:sz w:val="24"/>
      <w:szCs w:val="32"/>
      <w:lang w:eastAsia="en-US"/>
    </w:rPr>
  </w:style>
  <w:style w:type="character" w:customStyle="1" w:styleId="Pagrindiniotekstotrauka2Diagrama">
    <w:name w:val="Pagrindinio teksto įtrauka 2 Diagrama"/>
    <w:basedOn w:val="Numatytasispastraiposriftas"/>
    <w:link w:val="Pagrindiniotekstotrauka2"/>
    <w:uiPriority w:val="99"/>
    <w:rsid w:val="00937582"/>
    <w:rPr>
      <w:b/>
      <w:bCs/>
      <w:color w:val="000000"/>
      <w:sz w:val="24"/>
      <w:szCs w:val="24"/>
      <w:lang w:eastAsia="en-US"/>
    </w:rPr>
  </w:style>
  <w:style w:type="paragraph" w:styleId="prastasiniatinklio">
    <w:name w:val="Normal (Web)"/>
    <w:basedOn w:val="prastasis"/>
    <w:unhideWhenUsed/>
    <w:rsid w:val="00937582"/>
    <w:pPr>
      <w:spacing w:before="100" w:beforeAutospacing="1" w:after="100" w:afterAutospacing="1"/>
    </w:pPr>
    <w:rPr>
      <w:lang w:val="en-US"/>
    </w:rPr>
  </w:style>
  <w:style w:type="paragraph" w:customStyle="1" w:styleId="ovis">
    <w:name w:val="ovis"/>
    <w:basedOn w:val="prastasis"/>
    <w:rsid w:val="004E0468"/>
    <w:pPr>
      <w:numPr>
        <w:ilvl w:val="8"/>
        <w:numId w:val="8"/>
      </w:numPr>
    </w:pPr>
  </w:style>
  <w:style w:type="character" w:customStyle="1" w:styleId="FontStyle17">
    <w:name w:val="Font Style17"/>
    <w:rsid w:val="009A4CC2"/>
    <w:rPr>
      <w:rFonts w:ascii="Trebuchet MS" w:hAnsi="Trebuchet MS" w:cs="Trebuchet MS"/>
      <w:sz w:val="22"/>
      <w:szCs w:val="22"/>
    </w:rPr>
  </w:style>
  <w:style w:type="table" w:customStyle="1" w:styleId="Lentelstinklelis1">
    <w:name w:val="Lentelės tinklelis1"/>
    <w:basedOn w:val="prastojilentel"/>
    <w:next w:val="Lentelstinklelis"/>
    <w:rsid w:val="002159CC"/>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8034B1"/>
    <w:pPr>
      <w:widowControl w:val="0"/>
      <w:ind w:firstLine="576"/>
      <w:jc w:val="both"/>
    </w:pPr>
    <w:rPr>
      <w:rFonts w:ascii="Calibri" w:eastAsia="Calibri" w:hAnsi="Calibri"/>
      <w:sz w:val="22"/>
      <w:szCs w:val="22"/>
      <w:lang w:val="en-US" w:eastAsia="en-US"/>
    </w:rPr>
  </w:style>
  <w:style w:type="table" w:customStyle="1" w:styleId="Lentelstinklelis2">
    <w:name w:val="Lentelės tinklelis2"/>
    <w:basedOn w:val="prastojilentel"/>
    <w:next w:val="Lentelstinklelis"/>
    <w:uiPriority w:val="39"/>
    <w:rsid w:val="00092220"/>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52619"/>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67104"/>
  </w:style>
  <w:style w:type="character" w:customStyle="1" w:styleId="Pagrindinistekstas2Diagrama">
    <w:name w:val="Pagrindinis tekstas 2 Diagrama"/>
    <w:aliases w:val="Body Text Dbl space Diagrama"/>
    <w:basedOn w:val="Numatytasispastraiposriftas"/>
    <w:link w:val="Pagrindinistekstas2"/>
    <w:rsid w:val="00C67104"/>
  </w:style>
  <w:style w:type="paragraph" w:customStyle="1" w:styleId="Lentaprasas">
    <w:name w:val="Lent.aprasas"/>
    <w:basedOn w:val="prastasis"/>
    <w:rsid w:val="00C67104"/>
    <w:pPr>
      <w:jc w:val="center"/>
    </w:pPr>
    <w:rPr>
      <w:b/>
      <w:sz w:val="24"/>
      <w:lang w:eastAsia="en-US"/>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C67104"/>
    <w:rPr>
      <w:rFonts w:ascii="TimesLT" w:hAnsi="TimesLT"/>
      <w:b/>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basedOn w:val="Numatytasispastraiposriftas"/>
    <w:link w:val="Antrat3"/>
    <w:rsid w:val="00C67104"/>
    <w:rPr>
      <w:b/>
    </w:rPr>
  </w:style>
  <w:style w:type="character" w:customStyle="1" w:styleId="PoratDiagrama">
    <w:name w:val="Poraštė Diagrama"/>
    <w:basedOn w:val="Numatytasispastraiposriftas"/>
    <w:link w:val="Porat"/>
    <w:rsid w:val="00C67104"/>
    <w:rPr>
      <w:lang w:val="en-GB"/>
    </w:rPr>
  </w:style>
  <w:style w:type="character" w:customStyle="1" w:styleId="FontStyle12">
    <w:name w:val="Font Style12"/>
    <w:basedOn w:val="Numatytasispastraiposriftas"/>
    <w:uiPriority w:val="99"/>
    <w:rsid w:val="00C67104"/>
    <w:rPr>
      <w:rFonts w:ascii="Times New Roman" w:hAnsi="Times New Roman" w:cs="Times New Roman"/>
      <w:i/>
      <w:iCs/>
      <w:sz w:val="22"/>
      <w:szCs w:val="22"/>
    </w:rPr>
  </w:style>
  <w:style w:type="character" w:customStyle="1" w:styleId="FontStyle13">
    <w:name w:val="Font Style13"/>
    <w:basedOn w:val="Numatytasispastraiposriftas"/>
    <w:uiPriority w:val="99"/>
    <w:rsid w:val="00C67104"/>
    <w:rPr>
      <w:rFonts w:ascii="Times New Roman" w:hAnsi="Times New Roman" w:cs="Times New Roman"/>
      <w:sz w:val="22"/>
      <w:szCs w:val="22"/>
    </w:rPr>
  </w:style>
  <w:style w:type="table" w:customStyle="1" w:styleId="Lentelstinklelis4">
    <w:name w:val="Lentelės tinklelis4"/>
    <w:basedOn w:val="prastojilentel"/>
    <w:next w:val="Lentelstinklelis"/>
    <w:uiPriority w:val="39"/>
    <w:rsid w:val="00C67104"/>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link w:val="TabletextChar"/>
    <w:qFormat/>
    <w:rsid w:val="00C67104"/>
    <w:rPr>
      <w:rFonts w:ascii="Trebuchet MS" w:eastAsia="Calibri" w:hAnsi="Trebuchet MS"/>
      <w:sz w:val="22"/>
      <w:szCs w:val="24"/>
      <w:lang w:eastAsia="en-US"/>
    </w:rPr>
  </w:style>
  <w:style w:type="character" w:customStyle="1" w:styleId="TabletextChar">
    <w:name w:val="Table text Char"/>
    <w:link w:val="Tabletext"/>
    <w:rsid w:val="00C67104"/>
    <w:rPr>
      <w:rFonts w:ascii="Trebuchet MS" w:eastAsia="Calibri" w:hAnsi="Trebuchet MS"/>
      <w:sz w:val="22"/>
      <w:szCs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67104"/>
    <w:rPr>
      <w:b/>
      <w:bCs/>
    </w:rPr>
  </w:style>
  <w:style w:type="character" w:customStyle="1" w:styleId="Antrat2Diagrama">
    <w:name w:val="Antraštė 2 Diagrama"/>
    <w:aliases w:val="Straipsnis Diagrama,2 Diagrama,body Diagrama,H2 Diagrama,h2 Diagrama,PIM2 Diagrama,prop2 Diagrama,2 headline Diagrama,h Diagrama,pc plus heading2 Diagrama,A.B.C. Diagrama,Abschnitt Diagrama,Arial 12 Fett Kursiv Diagrama,H21 Diagrama"/>
    <w:basedOn w:val="Numatytasispastraiposriftas"/>
    <w:link w:val="Antrat2"/>
    <w:uiPriority w:val="9"/>
    <w:rsid w:val="00C67104"/>
    <w:rPr>
      <w:rFonts w:ascii="Arial" w:hAnsi="Arial" w:cs="Arial"/>
      <w:b/>
      <w:bCs/>
      <w:i/>
      <w:iCs/>
      <w:sz w:val="28"/>
      <w:szCs w:val="28"/>
    </w:rPr>
  </w:style>
  <w:style w:type="numbering" w:customStyle="1" w:styleId="Sraonra11">
    <w:name w:val="Sąrašo nėra11"/>
    <w:next w:val="Sraonra"/>
    <w:uiPriority w:val="99"/>
    <w:semiHidden/>
    <w:unhideWhenUsed/>
    <w:rsid w:val="00C67104"/>
  </w:style>
  <w:style w:type="character" w:customStyle="1" w:styleId="PagrindinistekstasDiagrama">
    <w:name w:val="Pagrindinis tekstas Diagrama"/>
    <w:basedOn w:val="Numatytasispastraiposriftas"/>
    <w:link w:val="Pagrindinistekstas"/>
    <w:rsid w:val="00C67104"/>
  </w:style>
  <w:style w:type="character" w:customStyle="1" w:styleId="DebesliotekstasDiagrama">
    <w:name w:val="Debesėlio tekstas Diagrama"/>
    <w:basedOn w:val="Numatytasispastraiposriftas"/>
    <w:link w:val="Debesliotekstas"/>
    <w:uiPriority w:val="99"/>
    <w:semiHidden/>
    <w:rsid w:val="00C67104"/>
    <w:rPr>
      <w:rFonts w:ascii="Tahoma" w:hAnsi="Tahoma" w:cs="Tahoma"/>
      <w:sz w:val="16"/>
      <w:szCs w:val="16"/>
    </w:rPr>
  </w:style>
  <w:style w:type="paragraph" w:customStyle="1" w:styleId="Centruotas">
    <w:name w:val="Centruotas"/>
    <w:basedOn w:val="prastasis"/>
    <w:rsid w:val="00C67104"/>
    <w:pPr>
      <w:jc w:val="center"/>
    </w:pPr>
    <w:rPr>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C67104"/>
    <w:rPr>
      <w:rFonts w:ascii="TimesLT" w:hAnsi="TimesLT"/>
    </w:rPr>
  </w:style>
  <w:style w:type="paragraph" w:customStyle="1" w:styleId="FreeForm">
    <w:name w:val="Free Form"/>
    <w:rsid w:val="00C67104"/>
    <w:rPr>
      <w:rFonts w:ascii="Helvetica" w:eastAsia="ヒラギノ角ゴ Pro W3" w:hAnsi="Helvetica"/>
      <w:color w:val="000000"/>
      <w:sz w:val="24"/>
      <w:lang w:eastAsia="en-US"/>
    </w:rPr>
  </w:style>
  <w:style w:type="paragraph" w:customStyle="1" w:styleId="NormalLent">
    <w:name w:val="Normal Lent"/>
    <w:basedOn w:val="prastasis"/>
    <w:rsid w:val="00C67104"/>
    <w:pPr>
      <w:jc w:val="both"/>
    </w:pPr>
    <w:rPr>
      <w:sz w:val="24"/>
      <w:lang w:eastAsia="en-US"/>
    </w:rPr>
  </w:style>
  <w:style w:type="paragraph" w:customStyle="1" w:styleId="Default">
    <w:name w:val="Default"/>
    <w:rsid w:val="00C67104"/>
    <w:pPr>
      <w:autoSpaceDE w:val="0"/>
      <w:autoSpaceDN w:val="0"/>
      <w:adjustRightInd w:val="0"/>
    </w:pPr>
    <w:rPr>
      <w:rFonts w:ascii="SEB SansSerif" w:eastAsia="Calibri" w:hAnsi="SEB SansSerif" w:cs="SEB SansSerif"/>
      <w:color w:val="000000"/>
      <w:sz w:val="24"/>
      <w:szCs w:val="24"/>
      <w:lang w:eastAsia="en-US"/>
    </w:rPr>
  </w:style>
  <w:style w:type="paragraph" w:customStyle="1" w:styleId="Headingpp">
    <w:name w:val="Heading_pp"/>
    <w:basedOn w:val="prastasis"/>
    <w:rsid w:val="00C67104"/>
    <w:pPr>
      <w:keepNext/>
      <w:spacing w:before="480" w:after="240"/>
      <w:jc w:val="center"/>
    </w:pPr>
    <w:rPr>
      <w:rFonts w:ascii="Arial" w:eastAsia="Arial Unicode MS" w:hAnsi="Arial" w:cs="Arial"/>
      <w:b/>
      <w:caps/>
      <w:sz w:val="24"/>
      <w:lang w:eastAsia="en-US"/>
    </w:rPr>
  </w:style>
  <w:style w:type="paragraph" w:customStyle="1" w:styleId="Table">
    <w:name w:val="Table"/>
    <w:basedOn w:val="prastasis"/>
    <w:link w:val="TableChar"/>
    <w:rsid w:val="00C67104"/>
    <w:pPr>
      <w:spacing w:before="40" w:after="40"/>
    </w:pPr>
    <w:rPr>
      <w:rFonts w:ascii="Arial" w:eastAsia="Arial Unicode MS" w:hAnsi="Arial"/>
      <w:lang w:val="x-none" w:eastAsia="en-US"/>
    </w:rPr>
  </w:style>
  <w:style w:type="paragraph" w:customStyle="1" w:styleId="TableTitle">
    <w:name w:val="Table Title"/>
    <w:basedOn w:val="Table"/>
    <w:rsid w:val="00C67104"/>
    <w:pPr>
      <w:keepNext/>
      <w:spacing w:before="80" w:after="80"/>
      <w:jc w:val="center"/>
    </w:pPr>
    <w:rPr>
      <w:b/>
    </w:rPr>
  </w:style>
  <w:style w:type="paragraph" w:customStyle="1" w:styleId="Note">
    <w:name w:val="Note"/>
    <w:basedOn w:val="prastasis"/>
    <w:rsid w:val="00C67104"/>
    <w:pPr>
      <w:spacing w:before="60"/>
      <w:ind w:left="851"/>
      <w:jc w:val="both"/>
    </w:pPr>
    <w:rPr>
      <w:rFonts w:ascii="Arial" w:eastAsia="Arial Unicode MS" w:hAnsi="Arial" w:cs="Arial"/>
      <w:i/>
      <w:sz w:val="16"/>
      <w:lang w:eastAsia="en-US"/>
    </w:rPr>
  </w:style>
  <w:style w:type="paragraph" w:customStyle="1" w:styleId="Lentelesantraste">
    <w:name w:val="Lenteles antraste"/>
    <w:basedOn w:val="prastasis"/>
    <w:rsid w:val="00C67104"/>
    <w:pPr>
      <w:keepNext/>
      <w:keepLines/>
      <w:spacing w:before="60" w:after="60"/>
    </w:pPr>
    <w:rPr>
      <w:rFonts w:ascii="Arial" w:hAnsi="Arial"/>
      <w:b/>
      <w:lang w:eastAsia="en-US"/>
    </w:rPr>
  </w:style>
  <w:style w:type="character" w:customStyle="1" w:styleId="TableChar">
    <w:name w:val="Table Char"/>
    <w:link w:val="Table"/>
    <w:locked/>
    <w:rsid w:val="00C67104"/>
    <w:rPr>
      <w:rFonts w:ascii="Arial" w:eastAsia="Arial Unicode MS" w:hAnsi="Arial"/>
      <w:lang w:val="x-none" w:eastAsia="en-US"/>
    </w:rPr>
  </w:style>
  <w:style w:type="paragraph" w:customStyle="1" w:styleId="prastasistinklapis1">
    <w:name w:val="Įprastasis (tinklapis)1"/>
    <w:basedOn w:val="prastasis"/>
    <w:rsid w:val="00C67104"/>
    <w:pPr>
      <w:spacing w:before="100" w:beforeAutospacing="1" w:after="100" w:afterAutospacing="1"/>
    </w:pPr>
    <w:rPr>
      <w:sz w:val="24"/>
      <w:szCs w:val="24"/>
    </w:rPr>
  </w:style>
  <w:style w:type="character" w:customStyle="1" w:styleId="Neapdorotaspaminjimas1">
    <w:name w:val="Neapdorotas paminėjimas1"/>
    <w:basedOn w:val="Numatytasispastraiposriftas"/>
    <w:uiPriority w:val="99"/>
    <w:semiHidden/>
    <w:unhideWhenUsed/>
    <w:rsid w:val="00C67104"/>
    <w:rPr>
      <w:color w:val="605E5C"/>
      <w:shd w:val="clear" w:color="auto" w:fill="E1DFDD"/>
    </w:rPr>
  </w:style>
  <w:style w:type="paragraph" w:styleId="Betarp">
    <w:name w:val="No Spacing"/>
    <w:basedOn w:val="prastasis"/>
    <w:link w:val="BetarpDiagrama"/>
    <w:uiPriority w:val="1"/>
    <w:qFormat/>
    <w:rsid w:val="00C67104"/>
    <w:pPr>
      <w:ind w:firstLine="709"/>
      <w:jc w:val="both"/>
    </w:pPr>
    <w:rPr>
      <w:lang w:val="en-US" w:eastAsia="en-US"/>
    </w:rPr>
  </w:style>
  <w:style w:type="character" w:customStyle="1" w:styleId="BetarpDiagrama">
    <w:name w:val="Be tarpų Diagrama"/>
    <w:link w:val="Betarp"/>
    <w:uiPriority w:val="1"/>
    <w:locked/>
    <w:rsid w:val="00C67104"/>
    <w:rPr>
      <w:lang w:val="en-US" w:eastAsia="en-US"/>
    </w:rPr>
  </w:style>
  <w:style w:type="paragraph" w:customStyle="1" w:styleId="Paantrat1">
    <w:name w:val="Paantraštė1"/>
    <w:basedOn w:val="prastasis"/>
    <w:next w:val="prastasis"/>
    <w:uiPriority w:val="11"/>
    <w:qFormat/>
    <w:rsid w:val="00C67104"/>
    <w:pPr>
      <w:numPr>
        <w:ilvl w:val="1"/>
      </w:numPr>
      <w:spacing w:after="160"/>
      <w:ind w:firstLine="567"/>
      <w:jc w:val="both"/>
    </w:pPr>
    <w:rPr>
      <w:rFonts w:ascii="Calibri" w:hAnsi="Calibri"/>
      <w:color w:val="5A5A5A"/>
      <w:spacing w:val="15"/>
      <w:sz w:val="22"/>
      <w:szCs w:val="22"/>
      <w:lang w:eastAsia="en-US"/>
    </w:rPr>
  </w:style>
  <w:style w:type="character" w:customStyle="1" w:styleId="PaantratDiagrama">
    <w:name w:val="Paantraštė Diagrama"/>
    <w:basedOn w:val="Numatytasispastraiposriftas"/>
    <w:link w:val="Paantrat"/>
    <w:uiPriority w:val="11"/>
    <w:rsid w:val="00C67104"/>
    <w:rPr>
      <w:rFonts w:ascii="Calibri" w:eastAsia="Times New Roman" w:hAnsi="Calibri" w:cs="Times New Roman"/>
      <w:color w:val="5A5A5A"/>
      <w:spacing w:val="15"/>
      <w:sz w:val="22"/>
      <w:szCs w:val="22"/>
      <w:lang w:eastAsia="en-US"/>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C67104"/>
    <w:rPr>
      <w:rFonts w:ascii="Times New Roman" w:eastAsia="Times New Roman" w:hAnsi="Times New Roman" w:cs="Times New Roman"/>
      <w:sz w:val="24"/>
      <w:szCs w:val="24"/>
    </w:rPr>
  </w:style>
  <w:style w:type="paragraph" w:styleId="Paantrat">
    <w:name w:val="Subtitle"/>
    <w:basedOn w:val="prastasis"/>
    <w:next w:val="prastasis"/>
    <w:link w:val="PaantratDiagrama"/>
    <w:uiPriority w:val="11"/>
    <w:qFormat/>
    <w:rsid w:val="00C67104"/>
    <w:pPr>
      <w:numPr>
        <w:ilvl w:val="1"/>
      </w:numPr>
      <w:spacing w:after="160"/>
    </w:pPr>
    <w:rPr>
      <w:rFonts w:ascii="Calibri" w:hAnsi="Calibri"/>
      <w:color w:val="5A5A5A"/>
      <w:spacing w:val="15"/>
      <w:sz w:val="22"/>
      <w:szCs w:val="22"/>
      <w:lang w:eastAsia="en-US"/>
    </w:rPr>
  </w:style>
  <w:style w:type="character" w:customStyle="1" w:styleId="PaantratDiagrama1">
    <w:name w:val="Paantraštė Diagrama1"/>
    <w:basedOn w:val="Numatytasispastraiposriftas"/>
    <w:rsid w:val="00C67104"/>
    <w:rPr>
      <w:rFonts w:asciiTheme="minorHAnsi" w:eastAsiaTheme="minorEastAsia" w:hAnsiTheme="minorHAnsi" w:cstheme="minorBidi"/>
      <w:color w:val="5A5A5A" w:themeColor="text1" w:themeTint="A5"/>
      <w:spacing w:val="15"/>
      <w:sz w:val="22"/>
      <w:szCs w:val="22"/>
    </w:rPr>
  </w:style>
  <w:style w:type="paragraph" w:styleId="Pataisymai">
    <w:name w:val="Revision"/>
    <w:hidden/>
    <w:uiPriority w:val="99"/>
    <w:semiHidden/>
    <w:rsid w:val="00A52FD2"/>
  </w:style>
  <w:style w:type="numbering" w:customStyle="1" w:styleId="Sraonra2">
    <w:name w:val="Sąrašo nėra2"/>
    <w:next w:val="Sraonra"/>
    <w:uiPriority w:val="99"/>
    <w:semiHidden/>
    <w:unhideWhenUsed/>
    <w:rsid w:val="00337B00"/>
  </w:style>
  <w:style w:type="table" w:customStyle="1" w:styleId="Lentelstinklelis11">
    <w:name w:val="Lentelės tinklelis11"/>
    <w:basedOn w:val="prastojilentel"/>
    <w:next w:val="Lentelstinklelis"/>
    <w:rsid w:val="00337B00"/>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7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4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724B8"/>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09489A"/>
  </w:style>
  <w:style w:type="table" w:customStyle="1" w:styleId="Lentelstinklelis8">
    <w:name w:val="Lentelės tinklelis8"/>
    <w:basedOn w:val="prastojilentel"/>
    <w:next w:val="Lentelstinklelis"/>
    <w:uiPriority w:val="39"/>
    <w:rsid w:val="0009489A"/>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09489A"/>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9489A"/>
    <w:pPr>
      <w:spacing w:after="150"/>
    </w:pPr>
    <w:rPr>
      <w:sz w:val="24"/>
      <w:szCs w:val="24"/>
    </w:rPr>
  </w:style>
  <w:style w:type="table" w:customStyle="1" w:styleId="Lentelstinklelis21">
    <w:name w:val="Lentelės tinklelis21"/>
    <w:basedOn w:val="prastojilentel"/>
    <w:uiPriority w:val="99"/>
    <w:rsid w:val="0009489A"/>
    <w:pPr>
      <w:ind w:firstLine="567"/>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irmaslygis">
    <w:name w:val="1. Pirmas lygis"/>
    <w:basedOn w:val="prastasis"/>
    <w:link w:val="1PirmaslygisChar"/>
    <w:qFormat/>
    <w:rsid w:val="0009489A"/>
    <w:pPr>
      <w:numPr>
        <w:numId w:val="30"/>
      </w:numPr>
      <w:spacing w:after="120"/>
      <w:ind w:right="113"/>
      <w:jc w:val="both"/>
    </w:pPr>
    <w:rPr>
      <w:rFonts w:ascii="Trebuchet MS" w:eastAsia="MS Mincho" w:hAnsi="Trebuchet MS"/>
      <w:sz w:val="22"/>
      <w:szCs w:val="24"/>
      <w:lang w:eastAsia="en-US"/>
    </w:rPr>
  </w:style>
  <w:style w:type="character" w:customStyle="1" w:styleId="1PirmaslygisChar">
    <w:name w:val="1. Pirmas lygis Char"/>
    <w:link w:val="1Pirmaslygis"/>
    <w:rsid w:val="0009489A"/>
    <w:rPr>
      <w:rFonts w:ascii="Trebuchet MS" w:eastAsia="MS Mincho" w:hAnsi="Trebuchet MS"/>
      <w:sz w:val="22"/>
      <w:szCs w:val="24"/>
      <w:lang w:eastAsia="en-US"/>
    </w:rPr>
  </w:style>
  <w:style w:type="paragraph" w:customStyle="1" w:styleId="Stilius1">
    <w:name w:val="Stilius1"/>
    <w:basedOn w:val="Sraas2"/>
    <w:link w:val="Stilius1Diagrama"/>
    <w:rsid w:val="0009489A"/>
    <w:pPr>
      <w:tabs>
        <w:tab w:val="left" w:pos="964"/>
      </w:tabs>
      <w:ind w:left="0" w:firstLine="567"/>
      <w:jc w:val="both"/>
    </w:pPr>
    <w:rPr>
      <w:sz w:val="24"/>
      <w:lang w:eastAsia="en-US"/>
    </w:rPr>
  </w:style>
  <w:style w:type="character" w:customStyle="1" w:styleId="Stilius1Diagrama">
    <w:name w:val="Stilius1 Diagrama"/>
    <w:link w:val="Stilius1"/>
    <w:rsid w:val="0009489A"/>
    <w:rPr>
      <w:sz w:val="24"/>
      <w:lang w:eastAsia="en-US"/>
    </w:rPr>
  </w:style>
  <w:style w:type="table" w:customStyle="1" w:styleId="Lentelstinklelis31">
    <w:name w:val="Lentelės tinklelis31"/>
    <w:basedOn w:val="prastojilentel"/>
    <w:next w:val="Lentelstinklelis"/>
    <w:uiPriority w:val="99"/>
    <w:rsid w:val="0009489A"/>
    <w:pPr>
      <w:ind w:firstLine="567"/>
      <w:jc w:val="both"/>
    </w:pPr>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paprastojilentel1">
    <w:name w:val="2 paprastoji lentelė1"/>
    <w:basedOn w:val="prastojilentel"/>
    <w:next w:val="2paprastojilentel"/>
    <w:uiPriority w:val="42"/>
    <w:rsid w:val="0009489A"/>
    <w:pPr>
      <w:ind w:firstLine="567"/>
      <w:jc w:val="both"/>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erirtashipersaitas1">
    <w:name w:val="Peržiūrėtas hipersaitas1"/>
    <w:basedOn w:val="Numatytasispastraiposriftas"/>
    <w:uiPriority w:val="99"/>
    <w:semiHidden/>
    <w:unhideWhenUsed/>
    <w:rsid w:val="0009489A"/>
    <w:rPr>
      <w:color w:val="800080"/>
      <w:u w:val="single"/>
    </w:rPr>
  </w:style>
  <w:style w:type="table" w:styleId="2paprastojilentel">
    <w:name w:val="Plain Table 2"/>
    <w:basedOn w:val="prastojilentel"/>
    <w:uiPriority w:val="42"/>
    <w:rsid w:val="000948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rirtashipersaitas">
    <w:name w:val="FollowedHyperlink"/>
    <w:basedOn w:val="Numatytasispastraiposriftas"/>
    <w:rsid w:val="000948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48145976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ma.Sinkevice@vm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wasp.org/" TargetMode="External"/><Relationship Id="rId4" Type="http://schemas.openxmlformats.org/officeDocument/2006/relationships/settings" Target="settings.xml"/><Relationship Id="rId9" Type="http://schemas.openxmlformats.org/officeDocument/2006/relationships/hyperlink" Target="https://www.vmi.lt/evmi/documents/20142/837401/PASLAUGU+PREKIU+TEIKEJU+DARBUOTOJU+ASMENS+DUOMENU+TVARKYMAS.pdf/c413073d-0f4c-0f49-787f-69631889578f?t=1635336883058"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7514-2C9F-46E2-9AE1-27287331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8384</Words>
  <Characters>59514</Characters>
  <Application>Microsoft Office Word</Application>
  <DocSecurity>4</DocSecurity>
  <Lines>495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67763</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Michal Stasilovič</cp:lastModifiedBy>
  <cp:revision>2</cp:revision>
  <cp:lastPrinted>2017-08-23T06:39:00Z</cp:lastPrinted>
  <dcterms:created xsi:type="dcterms:W3CDTF">2024-08-06T13:02:00Z</dcterms:created>
  <dcterms:modified xsi:type="dcterms:W3CDTF">2024-08-06T13:02:00Z</dcterms:modified>
</cp:coreProperties>
</file>