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1FB" w:rsidRDefault="005951FB" w:rsidP="005951FB">
      <w:pPr>
        <w:tabs>
          <w:tab w:val="left" w:pos="1560"/>
        </w:tabs>
        <w:jc w:val="center"/>
        <w:rPr>
          <w:b/>
          <w:bCs/>
        </w:rPr>
      </w:pPr>
      <w:r>
        <w:rPr>
          <w:b/>
          <w:bCs/>
        </w:rPr>
        <w:t>PASLAUGŲ PIRKIMO–PARDAVIMO SUTARTIS NR. 01-25-</w:t>
      </w:r>
    </w:p>
    <w:p w:rsidR="00100829" w:rsidRDefault="00100829" w:rsidP="005951FB">
      <w:pPr>
        <w:jc w:val="center"/>
      </w:pPr>
    </w:p>
    <w:p w:rsidR="005951FB" w:rsidRDefault="005951FB" w:rsidP="005951FB">
      <w:pPr>
        <w:jc w:val="center"/>
      </w:pPr>
      <w:r>
        <w:t>202</w:t>
      </w:r>
      <w:r w:rsidR="003249FD">
        <w:t>4</w:t>
      </w:r>
      <w:r>
        <w:t xml:space="preserve"> m. </w:t>
      </w:r>
      <w:r w:rsidR="009E00C1">
        <w:t>gegužės</w:t>
      </w:r>
      <w:r w:rsidR="00100829">
        <w:t xml:space="preserve"> </w:t>
      </w:r>
      <w:r>
        <w:t>____ d.</w:t>
      </w:r>
    </w:p>
    <w:p w:rsidR="005951FB" w:rsidRPr="00100829" w:rsidRDefault="005951FB" w:rsidP="005951FB">
      <w:pPr>
        <w:jc w:val="center"/>
      </w:pPr>
      <w:r w:rsidRPr="00100829">
        <w:t>Vilnius</w:t>
      </w:r>
    </w:p>
    <w:p w:rsidR="005951FB" w:rsidRPr="00100829" w:rsidRDefault="005951FB" w:rsidP="005951FB">
      <w:pPr>
        <w:jc w:val="center"/>
      </w:pPr>
    </w:p>
    <w:p w:rsidR="005951FB" w:rsidRPr="00100829" w:rsidRDefault="00100829" w:rsidP="005951FB">
      <w:pPr>
        <w:snapToGrid w:val="0"/>
        <w:ind w:left="0" w:right="113" w:firstLine="851"/>
      </w:pPr>
      <w:r w:rsidRPr="00100829">
        <w:rPr>
          <w:b/>
        </w:rPr>
        <w:t>Viešoji įstaiga Centro poliklinika</w:t>
      </w:r>
      <w:r w:rsidR="005951FB" w:rsidRPr="00100829">
        <w:t>, įstaigos kodas (</w:t>
      </w:r>
      <w:r w:rsidRPr="00100829">
        <w:t>125873515</w:t>
      </w:r>
      <w:r w:rsidR="005951FB" w:rsidRPr="00100829">
        <w:t>), atstovaujama</w:t>
      </w:r>
      <w:r w:rsidRPr="00100829">
        <w:t xml:space="preserve"> direktorės Laimos </w:t>
      </w:r>
      <w:proofErr w:type="spellStart"/>
      <w:r w:rsidRPr="00100829">
        <w:t>Skrickienės</w:t>
      </w:r>
      <w:proofErr w:type="spellEnd"/>
      <w:r w:rsidR="005951FB" w:rsidRPr="00100829">
        <w:t xml:space="preserve">, veikiančios pagal </w:t>
      </w:r>
      <w:r w:rsidRPr="00100829">
        <w:t>įstaigos įstatus</w:t>
      </w:r>
      <w:r w:rsidR="005951FB" w:rsidRPr="00100829">
        <w:t xml:space="preserve"> (toliau – Pirkėjas), ir </w:t>
      </w:r>
    </w:p>
    <w:p w:rsidR="005951FB" w:rsidRPr="00100829" w:rsidRDefault="001C52FA" w:rsidP="005951FB">
      <w:pPr>
        <w:tabs>
          <w:tab w:val="left" w:pos="851"/>
          <w:tab w:val="left" w:pos="7088"/>
          <w:tab w:val="left" w:pos="7371"/>
          <w:tab w:val="left" w:pos="7513"/>
          <w:tab w:val="right" w:pos="9498"/>
        </w:tabs>
        <w:ind w:left="0" w:firstLine="851"/>
      </w:pPr>
      <w:r>
        <w:rPr>
          <w:b/>
        </w:rPr>
        <w:t>Viešoji įstaiga Vilniaus universiteto ligoninė Santaros klinikos</w:t>
      </w:r>
      <w:r w:rsidR="005951FB" w:rsidRPr="00100829">
        <w:t xml:space="preserve">, įmonės kodas </w:t>
      </w:r>
      <w:r w:rsidRPr="001C52FA">
        <w:t>124364561</w:t>
      </w:r>
      <w:r w:rsidR="005951FB" w:rsidRPr="001C52FA">
        <w:t>,</w:t>
      </w:r>
      <w:r w:rsidR="005951FB" w:rsidRPr="00100829">
        <w:t xml:space="preserve"> atstovaujam</w:t>
      </w:r>
      <w:r w:rsidR="000658EF">
        <w:t>o</w:t>
      </w:r>
      <w:r w:rsidR="005951FB" w:rsidRPr="00100829">
        <w:t xml:space="preserve">s </w:t>
      </w:r>
      <w:r w:rsidR="000658EF">
        <w:t>generalinio direktoriaus Felikso Jankevičiaus</w:t>
      </w:r>
      <w:r w:rsidR="005951FB" w:rsidRPr="00100829">
        <w:t xml:space="preserve">, veikiančio </w:t>
      </w:r>
      <w:r w:rsidR="000658EF">
        <w:t>įstaigos įstatus</w:t>
      </w:r>
      <w:r w:rsidR="005951FB" w:rsidRPr="00100829">
        <w:t xml:space="preserve"> (toliau – Paslaugų teikėjas), toliau </w:t>
      </w:r>
      <w:r w:rsidR="005951FB" w:rsidRPr="00100829">
        <w:rPr>
          <w:spacing w:val="-1"/>
        </w:rPr>
        <w:t xml:space="preserve">bendrai vadinami Šalimis, o kiekviena atskirai </w:t>
      </w:r>
      <w:r w:rsidR="005951FB" w:rsidRPr="00100829">
        <w:t xml:space="preserve">– </w:t>
      </w:r>
      <w:r w:rsidR="005951FB" w:rsidRPr="00100829">
        <w:rPr>
          <w:spacing w:val="-1"/>
        </w:rPr>
        <w:t>Šalimi,</w:t>
      </w:r>
      <w:r w:rsidR="005951FB" w:rsidRPr="00100829">
        <w:t xml:space="preserve"> sudarėme šią paslaugų pirkimo–pardavimo sutartį (toliau – </w:t>
      </w:r>
      <w:r w:rsidR="006B7892" w:rsidRPr="00100829">
        <w:t>s</w:t>
      </w:r>
      <w:r w:rsidR="005951FB" w:rsidRPr="00100829">
        <w:t>utartis), ir susitarėme dėl toliau išvardintų sąlygų:</w:t>
      </w:r>
    </w:p>
    <w:p w:rsidR="005951FB" w:rsidRDefault="005951FB" w:rsidP="005951FB">
      <w:pPr>
        <w:snapToGrid w:val="0"/>
        <w:ind w:right="113" w:firstLine="851"/>
      </w:pPr>
    </w:p>
    <w:p w:rsidR="005951FB" w:rsidRDefault="005951FB" w:rsidP="005951FB">
      <w:pPr>
        <w:pStyle w:val="ListParagraph"/>
        <w:numPr>
          <w:ilvl w:val="0"/>
          <w:numId w:val="1"/>
        </w:numPr>
        <w:ind w:right="49"/>
        <w:jc w:val="center"/>
        <w:rPr>
          <w:b/>
          <w:bCs/>
        </w:rPr>
      </w:pPr>
      <w:r>
        <w:rPr>
          <w:b/>
          <w:bCs/>
        </w:rPr>
        <w:t>SUTARTIES OBJEKTAS</w:t>
      </w:r>
    </w:p>
    <w:p w:rsidR="005951FB" w:rsidRDefault="005951FB" w:rsidP="005951FB">
      <w:pPr>
        <w:ind w:left="720" w:right="49" w:firstLine="851"/>
        <w:rPr>
          <w:b/>
          <w:bCs/>
        </w:rPr>
      </w:pPr>
    </w:p>
    <w:p w:rsidR="005951FB" w:rsidRDefault="005951FB" w:rsidP="00657892">
      <w:pPr>
        <w:pStyle w:val="ListParagraph"/>
        <w:numPr>
          <w:ilvl w:val="1"/>
          <w:numId w:val="15"/>
        </w:numPr>
        <w:tabs>
          <w:tab w:val="left" w:pos="567"/>
          <w:tab w:val="left" w:pos="709"/>
          <w:tab w:val="left" w:pos="851"/>
          <w:tab w:val="left" w:pos="993"/>
        </w:tabs>
        <w:ind w:left="0" w:right="42" w:firstLine="851"/>
      </w:pPr>
      <w:r>
        <w:rPr>
          <w:bCs/>
        </w:rPr>
        <w:t xml:space="preserve">Sutarties objektas – laboratorijos tyrimų atlikimo </w:t>
      </w:r>
      <w:r w:rsidRPr="006F50B2">
        <w:t>paslaug</w:t>
      </w:r>
      <w:r>
        <w:t>os</w:t>
      </w:r>
      <w:r w:rsidR="004A429E">
        <w:t xml:space="preserve">. Paslaugų teikėjui bus siunčiama tiriamoji medžiaga ištyrimui biochemijos, hematologijos ir bendrosios citologijos, klinikinės imunologijos ir </w:t>
      </w:r>
      <w:proofErr w:type="spellStart"/>
      <w:r w:rsidR="004A429E">
        <w:t>imunohematologijos</w:t>
      </w:r>
      <w:proofErr w:type="spellEnd"/>
      <w:r w:rsidR="004A429E">
        <w:t>, mikrobiologijos, molekulinės diagnostikos, tuberkuliozės tyrimų (toliau – tyrimai) atlikimui</w:t>
      </w:r>
      <w:r>
        <w:rPr>
          <w:bCs/>
        </w:rPr>
        <w:t xml:space="preserve"> (toliau </w:t>
      </w:r>
      <w:r w:rsidR="004A429E">
        <w:rPr>
          <w:bCs/>
        </w:rPr>
        <w:t xml:space="preserve">bendrai </w:t>
      </w:r>
      <w:r>
        <w:rPr>
          <w:bCs/>
        </w:rPr>
        <w:t>– paslaugos)</w:t>
      </w:r>
      <w:r w:rsidR="004A429E">
        <w:rPr>
          <w:bCs/>
        </w:rPr>
        <w:t>.</w:t>
      </w:r>
      <w:r w:rsidR="0080032A">
        <w:rPr>
          <w:bCs/>
        </w:rPr>
        <w:t xml:space="preserve"> </w:t>
      </w:r>
      <w:r w:rsidR="0080032A">
        <w:rPr>
          <w:iCs/>
        </w:rPr>
        <w:t>Paslaugų teikėjas įsipareigoja sutartyje nurodyta apimtimi, nustatytomis sąlygomis ir tvarka teikti Pirkėjui kokybiškas paslaugas</w:t>
      </w:r>
      <w:r w:rsidR="0080032A" w:rsidRPr="006F50B2">
        <w:t xml:space="preserve">, o Pirkėjas </w:t>
      </w:r>
      <w:r w:rsidR="0080032A">
        <w:t xml:space="preserve">– priimti iš Paslaugų teikėjo pagal sutarties nuostatas suteiktas paslaugas ir sumokėti už jas sutartyje nustatytomis mokėjimo sąlygomis ir tvarka </w:t>
      </w:r>
      <w:r w:rsidR="0080032A" w:rsidRPr="006F50B2">
        <w:rPr>
          <w:iCs/>
        </w:rPr>
        <w:t xml:space="preserve">pagal </w:t>
      </w:r>
      <w:r w:rsidR="0080032A">
        <w:rPr>
          <w:iCs/>
        </w:rPr>
        <w:t>sutarties priede „Laboratorinių tyrimų įkainiai“</w:t>
      </w:r>
      <w:r w:rsidR="0080032A" w:rsidRPr="00A4550E">
        <w:rPr>
          <w:iCs/>
        </w:rPr>
        <w:t xml:space="preserve"> </w:t>
      </w:r>
      <w:r w:rsidR="0080032A">
        <w:rPr>
          <w:iCs/>
        </w:rPr>
        <w:t xml:space="preserve">(toliau – sutarties priedas) </w:t>
      </w:r>
      <w:r w:rsidR="0080032A" w:rsidRPr="006F50B2">
        <w:rPr>
          <w:iCs/>
        </w:rPr>
        <w:t>nurodyt</w:t>
      </w:r>
      <w:r w:rsidR="0080032A">
        <w:rPr>
          <w:iCs/>
        </w:rPr>
        <w:t>us konkrečius tyrimų įkainius</w:t>
      </w:r>
      <w:r w:rsidR="0080032A" w:rsidRPr="006F50B2">
        <w:rPr>
          <w:iCs/>
        </w:rPr>
        <w:t>.</w:t>
      </w:r>
    </w:p>
    <w:p w:rsidR="00F76F17" w:rsidRPr="0080032A" w:rsidRDefault="005951FB" w:rsidP="00657892">
      <w:pPr>
        <w:pStyle w:val="ListParagraph"/>
        <w:numPr>
          <w:ilvl w:val="1"/>
          <w:numId w:val="15"/>
        </w:numPr>
        <w:tabs>
          <w:tab w:val="left" w:pos="567"/>
          <w:tab w:val="left" w:pos="709"/>
          <w:tab w:val="left" w:pos="851"/>
          <w:tab w:val="left" w:pos="993"/>
        </w:tabs>
        <w:ind w:left="0" w:right="42" w:firstLine="851"/>
        <w:rPr>
          <w:bCs/>
        </w:rPr>
      </w:pPr>
      <w:r w:rsidRPr="0080032A">
        <w:rPr>
          <w:bCs/>
        </w:rPr>
        <w:t>Sutartis sudaryta remiantis supaprastinto atviro konkurso „</w:t>
      </w:r>
      <w:r w:rsidR="0080032A">
        <w:rPr>
          <w:bCs/>
        </w:rPr>
        <w:t>Laboratorijos tyrimų atlikimo paslaugos</w:t>
      </w:r>
      <w:r w:rsidRPr="0080032A">
        <w:rPr>
          <w:bCs/>
        </w:rPr>
        <w:t xml:space="preserve">“ (pirkimo Nr. </w:t>
      </w:r>
      <w:r w:rsidR="000C0506">
        <w:rPr>
          <w:bCs/>
        </w:rPr>
        <w:t>7038</w:t>
      </w:r>
      <w:bookmarkStart w:id="0" w:name="_GoBack"/>
      <w:bookmarkEnd w:id="0"/>
      <w:r w:rsidR="000C0506">
        <w:rPr>
          <w:bCs/>
        </w:rPr>
        <w:t>90</w:t>
      </w:r>
      <w:r w:rsidRPr="0080032A">
        <w:rPr>
          <w:bCs/>
        </w:rPr>
        <w:t xml:space="preserve">) pirkimo dokumentais (toliau – konkurso sąlygos) ir </w:t>
      </w:r>
      <w:r w:rsidR="0080032A" w:rsidRPr="0080032A">
        <w:rPr>
          <w:bCs/>
        </w:rPr>
        <w:t>Paslaugų teikėjo</w:t>
      </w:r>
      <w:r w:rsidRPr="0080032A">
        <w:rPr>
          <w:bCs/>
        </w:rPr>
        <w:t xml:space="preserve"> pateiktu pasiūlymu. </w:t>
      </w:r>
    </w:p>
    <w:p w:rsidR="005951FB" w:rsidRDefault="0080032A" w:rsidP="00657892">
      <w:pPr>
        <w:pStyle w:val="ListParagraph"/>
        <w:numPr>
          <w:ilvl w:val="1"/>
          <w:numId w:val="15"/>
        </w:numPr>
        <w:tabs>
          <w:tab w:val="left" w:pos="567"/>
          <w:tab w:val="left" w:pos="709"/>
          <w:tab w:val="left" w:pos="851"/>
          <w:tab w:val="left" w:pos="993"/>
        </w:tabs>
        <w:ind w:left="0" w:right="42" w:firstLine="851"/>
      </w:pPr>
      <w:r>
        <w:t xml:space="preserve">Tyrimų </w:t>
      </w:r>
      <w:r w:rsidR="007578C7">
        <w:t xml:space="preserve">kainos ir </w:t>
      </w:r>
      <w:r>
        <w:t>pavadinimai nurodyti sutarties priede</w:t>
      </w:r>
      <w:r w:rsidR="007578C7">
        <w:t xml:space="preserve"> „Laboratorinių tyrimų įkainiai“</w:t>
      </w:r>
      <w:r>
        <w:t xml:space="preserve">. </w:t>
      </w:r>
    </w:p>
    <w:p w:rsidR="00F76F17" w:rsidRDefault="00F76F17" w:rsidP="00F76F17">
      <w:pPr>
        <w:pStyle w:val="ListParagraph"/>
        <w:tabs>
          <w:tab w:val="left" w:pos="567"/>
          <w:tab w:val="left" w:pos="709"/>
          <w:tab w:val="left" w:pos="851"/>
          <w:tab w:val="left" w:pos="993"/>
        </w:tabs>
        <w:ind w:left="851" w:right="42" w:firstLine="0"/>
      </w:pPr>
    </w:p>
    <w:p w:rsidR="005951FB" w:rsidRDefault="005951FB" w:rsidP="00657892">
      <w:pPr>
        <w:pStyle w:val="ListParagraph"/>
        <w:numPr>
          <w:ilvl w:val="0"/>
          <w:numId w:val="2"/>
        </w:numPr>
        <w:ind w:right="49"/>
        <w:jc w:val="center"/>
      </w:pPr>
      <w:r>
        <w:rPr>
          <w:b/>
          <w:bCs/>
        </w:rPr>
        <w:t>SUTARTIES VERTĖ IR MOKĖJIMO SĄLYGOS</w:t>
      </w:r>
    </w:p>
    <w:p w:rsidR="005951FB" w:rsidRDefault="005951FB" w:rsidP="005951FB">
      <w:pPr>
        <w:pStyle w:val="ListParagraph"/>
        <w:ind w:left="420" w:right="49"/>
      </w:pPr>
    </w:p>
    <w:p w:rsidR="00C2728F" w:rsidRPr="00C2728F" w:rsidRDefault="005951FB" w:rsidP="00657892">
      <w:pPr>
        <w:pStyle w:val="ListParagraph"/>
        <w:numPr>
          <w:ilvl w:val="1"/>
          <w:numId w:val="16"/>
        </w:numPr>
        <w:ind w:left="0" w:right="-2" w:firstLine="851"/>
        <w:rPr>
          <w:bCs/>
        </w:rPr>
      </w:pPr>
      <w:r w:rsidRPr="00F76F17">
        <w:rPr>
          <w:bCs/>
        </w:rPr>
        <w:t xml:space="preserve">Maksimali sutarties </w:t>
      </w:r>
      <w:r w:rsidR="008B188C" w:rsidRPr="00F76F17">
        <w:rPr>
          <w:bCs/>
        </w:rPr>
        <w:t>vertė</w:t>
      </w:r>
      <w:r w:rsidRPr="00F76F17">
        <w:rPr>
          <w:bCs/>
        </w:rPr>
        <w:t xml:space="preserve"> yra </w:t>
      </w:r>
      <w:r w:rsidR="000C0506">
        <w:rPr>
          <w:bCs/>
        </w:rPr>
        <w:t>400 000</w:t>
      </w:r>
      <w:r w:rsidRPr="000C0506">
        <w:rPr>
          <w:bCs/>
        </w:rPr>
        <w:t xml:space="preserve"> Eur </w:t>
      </w:r>
      <w:r w:rsidRPr="000C0506">
        <w:rPr>
          <w:bCs/>
          <w:iCs/>
        </w:rPr>
        <w:t>(</w:t>
      </w:r>
      <w:r w:rsidR="000C0506">
        <w:rPr>
          <w:bCs/>
          <w:iCs/>
        </w:rPr>
        <w:t>keturi šimtai tūkstančių eurų</w:t>
      </w:r>
      <w:r w:rsidRPr="000C0506">
        <w:rPr>
          <w:bCs/>
          <w:iCs/>
        </w:rPr>
        <w:t>)</w:t>
      </w:r>
      <w:r w:rsidR="00E35C28" w:rsidRPr="000C0506">
        <w:rPr>
          <w:bCs/>
          <w:iCs/>
        </w:rPr>
        <w:t>.</w:t>
      </w:r>
      <w:r w:rsidR="00C2728F" w:rsidRPr="00C2728F">
        <w:rPr>
          <w:bCs/>
        </w:rPr>
        <w:t xml:space="preserve"> Sveikatos priežiūros paslaugos neapmokestinamos pridėtinės vertės mokesčiu pagal Lietuvos Respublikos pridėtinės vertės įstatymo 2002-03-05 Nr. IX-751 IV skyriaus 20 str. 1 d.</w:t>
      </w:r>
      <w:r w:rsidR="000C4F80">
        <w:rPr>
          <w:bCs/>
        </w:rPr>
        <w:t xml:space="preserve"> </w:t>
      </w:r>
      <w:r w:rsidR="000C4F80">
        <w:t xml:space="preserve">Paslaugos bus perkamos pagal faktinį Pirkėjo poreikį. </w:t>
      </w:r>
      <w:r w:rsidR="006B7892">
        <w:t xml:space="preserve">Preliminarus </w:t>
      </w:r>
      <w:r w:rsidR="000C4F80" w:rsidRPr="00DB3C3C">
        <w:t xml:space="preserve"> perkamų paslaugų kiekis – </w:t>
      </w:r>
      <w:r w:rsidR="006B7892">
        <w:t>60</w:t>
      </w:r>
      <w:r w:rsidR="000C4F80" w:rsidRPr="00DB3C3C">
        <w:t xml:space="preserve"> 000 </w:t>
      </w:r>
      <w:r w:rsidR="006B7892">
        <w:t xml:space="preserve">(šešiasdešimt tūkstančių) </w:t>
      </w:r>
      <w:r w:rsidR="000C4F80" w:rsidRPr="00DB3C3C">
        <w:t>tyrimų</w:t>
      </w:r>
      <w:r w:rsidR="000C4F80">
        <w:t>. Pirkėjas neįsipareigoja išpirkti viso paslaugų kiekio</w:t>
      </w:r>
      <w:r w:rsidR="00976AD3">
        <w:t xml:space="preserve"> ir </w:t>
      </w:r>
      <w:r w:rsidR="006B7892">
        <w:t xml:space="preserve">/ ar </w:t>
      </w:r>
      <w:r w:rsidR="00976AD3">
        <w:t>sutarties kainos.</w:t>
      </w:r>
    </w:p>
    <w:p w:rsidR="005951FB" w:rsidRDefault="005951FB" w:rsidP="00657892">
      <w:pPr>
        <w:pStyle w:val="ListParagraph"/>
        <w:numPr>
          <w:ilvl w:val="1"/>
          <w:numId w:val="3"/>
        </w:numPr>
        <w:ind w:left="0" w:right="49" w:firstLine="851"/>
        <w:rPr>
          <w:bCs/>
        </w:rPr>
      </w:pPr>
      <w:r w:rsidRPr="00C2728F">
        <w:rPr>
          <w:bCs/>
        </w:rPr>
        <w:t>Vykdant sutartį sąskaita (-</w:t>
      </w:r>
      <w:proofErr w:type="spellStart"/>
      <w:r w:rsidRPr="00C2728F">
        <w:rPr>
          <w:bCs/>
        </w:rPr>
        <w:t>os</w:t>
      </w:r>
      <w:proofErr w:type="spellEnd"/>
      <w:r w:rsidRPr="00C2728F">
        <w:rPr>
          <w:bCs/>
        </w:rPr>
        <w:t>) faktūra (-</w:t>
      </w:r>
      <w:proofErr w:type="spellStart"/>
      <w:r w:rsidRPr="00C2728F">
        <w:rPr>
          <w:bCs/>
        </w:rPr>
        <w:t>os</w:t>
      </w:r>
      <w:proofErr w:type="spellEnd"/>
      <w:r w:rsidRPr="00C2728F">
        <w:rPr>
          <w:bCs/>
        </w:rPr>
        <w:t>) teikiama (-</w:t>
      </w:r>
      <w:proofErr w:type="spellStart"/>
      <w:r w:rsidRPr="00C2728F">
        <w:rPr>
          <w:bCs/>
        </w:rPr>
        <w:t>os</w:t>
      </w:r>
      <w:proofErr w:type="spellEnd"/>
      <w:r w:rsidRPr="00C2728F">
        <w:rPr>
          <w:bCs/>
        </w:rPr>
        <w:t>) tik elektroniniu būdu. Elektroninė (-s) sąskaita (-</w:t>
      </w:r>
      <w:proofErr w:type="spellStart"/>
      <w:r w:rsidRPr="00C2728F">
        <w:rPr>
          <w:bCs/>
        </w:rPr>
        <w:t>os</w:t>
      </w:r>
      <w:proofErr w:type="spellEnd"/>
      <w:r w:rsidRPr="00C2728F">
        <w:rPr>
          <w:bCs/>
        </w:rPr>
        <w:t>) faktūra (-</w:t>
      </w:r>
      <w:proofErr w:type="spellStart"/>
      <w:r w:rsidRPr="00C2728F">
        <w:rPr>
          <w:bCs/>
        </w:rPr>
        <w:t>os</w:t>
      </w:r>
      <w:proofErr w:type="spellEnd"/>
      <w:r w:rsidRPr="00C2728F">
        <w:rPr>
          <w:bCs/>
        </w:rPr>
        <w:t>)  atitinkanti (-</w:t>
      </w:r>
      <w:proofErr w:type="spellStart"/>
      <w:r w:rsidRPr="00C2728F">
        <w:rPr>
          <w:bCs/>
        </w:rPr>
        <w:t>čios</w:t>
      </w:r>
      <w:proofErr w:type="spellEnd"/>
      <w:r w:rsidRPr="00C2728F">
        <w:rPr>
          <w:bCs/>
        </w:rPr>
        <w:t>)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w:t>
      </w:r>
      <w:proofErr w:type="spellStart"/>
      <w:r w:rsidRPr="00C2728F">
        <w:rPr>
          <w:bCs/>
        </w:rPr>
        <w:t>os</w:t>
      </w:r>
      <w:proofErr w:type="spellEnd"/>
      <w:r w:rsidRPr="00C2728F">
        <w:rPr>
          <w:bCs/>
        </w:rPr>
        <w:t xml:space="preserve">)  </w:t>
      </w:r>
      <w:r w:rsidR="00C2728F">
        <w:rPr>
          <w:bCs/>
        </w:rPr>
        <w:t>Paslaugų teikėjo</w:t>
      </w:r>
      <w:r w:rsidRPr="00C2728F">
        <w:rPr>
          <w:bCs/>
        </w:rPr>
        <w:t xml:space="preserve"> pasirinktomis priemonėmis. Europos elektroninių sąskaitų faktūrų standarto neatitinkanti elektroninė (-s) sąskaita (-</w:t>
      </w:r>
      <w:proofErr w:type="spellStart"/>
      <w:r w:rsidRPr="00C2728F">
        <w:rPr>
          <w:bCs/>
        </w:rPr>
        <w:t>os</w:t>
      </w:r>
      <w:proofErr w:type="spellEnd"/>
      <w:r w:rsidRPr="00C2728F">
        <w:rPr>
          <w:bCs/>
        </w:rPr>
        <w:t>) faktūra (-</w:t>
      </w:r>
      <w:proofErr w:type="spellStart"/>
      <w:r w:rsidRPr="00C2728F">
        <w:rPr>
          <w:bCs/>
        </w:rPr>
        <w:t>os</w:t>
      </w:r>
      <w:proofErr w:type="spellEnd"/>
      <w:r w:rsidRPr="00C2728F">
        <w:rPr>
          <w:bCs/>
        </w:rPr>
        <w:t>) gali būti teikiama (-</w:t>
      </w:r>
      <w:proofErr w:type="spellStart"/>
      <w:r w:rsidRPr="00C2728F">
        <w:rPr>
          <w:bCs/>
        </w:rPr>
        <w:t>os</w:t>
      </w:r>
      <w:proofErr w:type="spellEnd"/>
      <w:r w:rsidRPr="00C2728F">
        <w:rPr>
          <w:bCs/>
        </w:rPr>
        <w:t>) tik per VĮ Registrų centro tvarkomą informacinę sistemą „E. sąskaita“. Pirkėjas elektroninę (-</w:t>
      </w:r>
      <w:proofErr w:type="spellStart"/>
      <w:r w:rsidRPr="00C2728F">
        <w:rPr>
          <w:bCs/>
        </w:rPr>
        <w:t>es</w:t>
      </w:r>
      <w:proofErr w:type="spellEnd"/>
      <w:r w:rsidRPr="00C2728F">
        <w:rPr>
          <w:bCs/>
        </w:rPr>
        <w:t>) sąskaitą (-</w:t>
      </w:r>
      <w:proofErr w:type="spellStart"/>
      <w:r w:rsidRPr="00C2728F">
        <w:rPr>
          <w:bCs/>
        </w:rPr>
        <w:t>as</w:t>
      </w:r>
      <w:proofErr w:type="spellEnd"/>
      <w:r w:rsidRPr="00C2728F">
        <w:rPr>
          <w:bCs/>
        </w:rPr>
        <w:t>) faktūrą (-</w:t>
      </w:r>
      <w:proofErr w:type="spellStart"/>
      <w:r w:rsidRPr="00C2728F">
        <w:rPr>
          <w:bCs/>
        </w:rPr>
        <w:t>as</w:t>
      </w:r>
      <w:proofErr w:type="spellEnd"/>
      <w:r w:rsidRPr="00C2728F">
        <w:rPr>
          <w:bCs/>
        </w:rPr>
        <w:t>) priima ir apdoroja per VĮ Registrų centro tvarkomą informacinę sistemą „E. sąskaita“.</w:t>
      </w:r>
    </w:p>
    <w:p w:rsidR="008F5603" w:rsidRPr="00C2728F" w:rsidRDefault="008F5603" w:rsidP="00657892">
      <w:pPr>
        <w:pStyle w:val="ListParagraph"/>
        <w:numPr>
          <w:ilvl w:val="1"/>
          <w:numId w:val="3"/>
        </w:numPr>
        <w:ind w:left="0" w:right="49" w:firstLine="851"/>
        <w:rPr>
          <w:bCs/>
        </w:rPr>
      </w:pPr>
      <w:r w:rsidRPr="00F54534">
        <w:t xml:space="preserve">Sutarties </w:t>
      </w:r>
      <w:r w:rsidRPr="00F54534">
        <w:rPr>
          <w:rFonts w:eastAsia="Times New Roman"/>
          <w:szCs w:val="22"/>
        </w:rPr>
        <w:t xml:space="preserve">kaina apima visas </w:t>
      </w:r>
      <w:r>
        <w:rPr>
          <w:rFonts w:eastAsia="Times New Roman"/>
          <w:szCs w:val="22"/>
        </w:rPr>
        <w:t>Paslaugų teikėjo</w:t>
      </w:r>
      <w:r w:rsidRPr="00F54534">
        <w:rPr>
          <w:rFonts w:eastAsia="Times New Roman"/>
          <w:i/>
          <w:szCs w:val="22"/>
        </w:rPr>
        <w:t xml:space="preserve"> </w:t>
      </w:r>
      <w:r w:rsidRPr="00F54534">
        <w:rPr>
          <w:rFonts w:eastAsia="Times New Roman"/>
          <w:szCs w:val="22"/>
        </w:rPr>
        <w:t xml:space="preserve">išlaidas, susijusias su </w:t>
      </w:r>
      <w:r>
        <w:rPr>
          <w:rFonts w:eastAsia="Times New Roman"/>
          <w:szCs w:val="22"/>
        </w:rPr>
        <w:t>s</w:t>
      </w:r>
      <w:r w:rsidRPr="00F54534">
        <w:rPr>
          <w:rFonts w:eastAsia="Times New Roman"/>
          <w:szCs w:val="22"/>
        </w:rPr>
        <w:t xml:space="preserve">utartyje numatytų įsipareigojimų vykdymu, įskaitant, bet neapsiribojant, </w:t>
      </w:r>
      <w:r>
        <w:rPr>
          <w:rFonts w:eastAsia="Times New Roman"/>
          <w:szCs w:val="22"/>
        </w:rPr>
        <w:t>tiriamosios medžiagos</w:t>
      </w:r>
      <w:r w:rsidRPr="00F54534">
        <w:rPr>
          <w:rFonts w:eastAsia="Times New Roman"/>
          <w:szCs w:val="22"/>
        </w:rPr>
        <w:t xml:space="preserve"> transportavimo, pakavimo, pakrovimo, draudimo išlaidas</w:t>
      </w:r>
      <w:r w:rsidR="00087DEE">
        <w:rPr>
          <w:rFonts w:eastAsia="Times New Roman"/>
          <w:szCs w:val="22"/>
        </w:rPr>
        <w:t>,</w:t>
      </w:r>
      <w:r w:rsidRPr="00F54534">
        <w:rPr>
          <w:rFonts w:eastAsia="Times New Roman"/>
          <w:szCs w:val="22"/>
        </w:rPr>
        <w:t xml:space="preserve"> </w:t>
      </w:r>
      <w:r>
        <w:rPr>
          <w:rFonts w:eastAsia="Times New Roman"/>
          <w:szCs w:val="22"/>
        </w:rPr>
        <w:t>s</w:t>
      </w:r>
      <w:r w:rsidRPr="00F54534">
        <w:rPr>
          <w:rFonts w:eastAsia="Times New Roman"/>
          <w:szCs w:val="22"/>
        </w:rPr>
        <w:t xml:space="preserve">ąskaitos </w:t>
      </w:r>
      <w:r>
        <w:rPr>
          <w:rFonts w:eastAsia="Times New Roman"/>
          <w:szCs w:val="22"/>
        </w:rPr>
        <w:t xml:space="preserve">(-ų) </w:t>
      </w:r>
      <w:r w:rsidRPr="00F54534">
        <w:rPr>
          <w:rFonts w:eastAsia="Times New Roman"/>
          <w:szCs w:val="22"/>
        </w:rPr>
        <w:t xml:space="preserve">faktūros </w:t>
      </w:r>
      <w:r>
        <w:rPr>
          <w:rFonts w:eastAsia="Times New Roman"/>
          <w:szCs w:val="22"/>
        </w:rPr>
        <w:t xml:space="preserve">(-ų) </w:t>
      </w:r>
      <w:r w:rsidRPr="00F54534">
        <w:rPr>
          <w:rFonts w:eastAsia="Times New Roman"/>
          <w:szCs w:val="22"/>
        </w:rPr>
        <w:t>pateikimo per VĮ Registrų centro tvarkomą informacinę sistemą „E. sąskaita“ išlaidas</w:t>
      </w:r>
      <w:r w:rsidR="00087DEE">
        <w:rPr>
          <w:rFonts w:eastAsia="Times New Roman"/>
          <w:szCs w:val="22"/>
        </w:rPr>
        <w:t xml:space="preserve"> ir kt</w:t>
      </w:r>
      <w:r w:rsidRPr="00F54534">
        <w:rPr>
          <w:rFonts w:eastAsia="Times New Roman"/>
          <w:szCs w:val="22"/>
        </w:rPr>
        <w:t xml:space="preserve">. Jokios kitos papildomos </w:t>
      </w:r>
      <w:r>
        <w:rPr>
          <w:rFonts w:eastAsia="Times New Roman"/>
          <w:szCs w:val="22"/>
        </w:rPr>
        <w:t>Paslaugų teikėjo</w:t>
      </w:r>
      <w:r w:rsidRPr="00F54534">
        <w:rPr>
          <w:rFonts w:eastAsia="Times New Roman"/>
          <w:szCs w:val="22"/>
        </w:rPr>
        <w:t xml:space="preserve"> išlaidos nebus apmokamos ar kompensuojamos</w:t>
      </w:r>
      <w:r>
        <w:rPr>
          <w:rFonts w:eastAsia="Times New Roman"/>
          <w:szCs w:val="22"/>
        </w:rPr>
        <w:t>.</w:t>
      </w:r>
    </w:p>
    <w:p w:rsidR="005951FB" w:rsidRDefault="005951FB" w:rsidP="00657892">
      <w:pPr>
        <w:pStyle w:val="ListParagraph"/>
        <w:numPr>
          <w:ilvl w:val="1"/>
          <w:numId w:val="3"/>
        </w:numPr>
        <w:ind w:left="0" w:right="49" w:firstLine="851"/>
      </w:pPr>
      <w:r>
        <w:rPr>
          <w:bCs/>
        </w:rPr>
        <w:t xml:space="preserve">Mokėjimai atliekami eurais. Už praėjusį kalendorinį mėnesį pagal faktą </w:t>
      </w:r>
      <w:r w:rsidR="00BD7B45">
        <w:rPr>
          <w:bCs/>
        </w:rPr>
        <w:t>suteiktas</w:t>
      </w:r>
      <w:r>
        <w:rPr>
          <w:bCs/>
        </w:rPr>
        <w:t xml:space="preserve"> kokybiškas, sutarties nuostatas </w:t>
      </w:r>
      <w:r w:rsidR="00BD7B45">
        <w:rPr>
          <w:bCs/>
        </w:rPr>
        <w:t>atitinkančias paslaugas</w:t>
      </w:r>
      <w:r>
        <w:rPr>
          <w:bCs/>
        </w:rPr>
        <w:t xml:space="preserve">, Pirkėjas sumoka </w:t>
      </w:r>
      <w:r w:rsidR="00BD7B45">
        <w:rPr>
          <w:bCs/>
        </w:rPr>
        <w:t>Paslaugų teikėjui</w:t>
      </w:r>
      <w:r>
        <w:rPr>
          <w:bCs/>
        </w:rPr>
        <w:t xml:space="preserve"> ne vėliau kaip per 30 (trisdešimt) kalendorinių dienų po elektroninės</w:t>
      </w:r>
      <w:r w:rsidR="0040569A">
        <w:rPr>
          <w:bCs/>
        </w:rPr>
        <w:t xml:space="preserve"> (-</w:t>
      </w:r>
      <w:proofErr w:type="spellStart"/>
      <w:r w:rsidR="0040569A">
        <w:rPr>
          <w:bCs/>
        </w:rPr>
        <w:t>ių</w:t>
      </w:r>
      <w:proofErr w:type="spellEnd"/>
      <w:r w:rsidR="0040569A">
        <w:rPr>
          <w:bCs/>
        </w:rPr>
        <w:t>)</w:t>
      </w:r>
      <w:r>
        <w:rPr>
          <w:bCs/>
        </w:rPr>
        <w:t xml:space="preserve"> sąskaitos </w:t>
      </w:r>
      <w:r w:rsidR="0040569A">
        <w:rPr>
          <w:bCs/>
        </w:rPr>
        <w:t xml:space="preserve">(-ų) </w:t>
      </w:r>
      <w:r>
        <w:rPr>
          <w:bCs/>
        </w:rPr>
        <w:t xml:space="preserve">faktūros </w:t>
      </w:r>
      <w:r w:rsidR="0040569A">
        <w:rPr>
          <w:bCs/>
        </w:rPr>
        <w:t xml:space="preserve">(-ų) </w:t>
      </w:r>
      <w:r>
        <w:rPr>
          <w:bCs/>
        </w:rPr>
        <w:t xml:space="preserve">gavimo </w:t>
      </w:r>
      <w:r>
        <w:rPr>
          <w:bCs/>
        </w:rPr>
        <w:lastRenderedPageBreak/>
        <w:t xml:space="preserve">iš </w:t>
      </w:r>
      <w:r w:rsidR="00BD7B45">
        <w:rPr>
          <w:bCs/>
        </w:rPr>
        <w:t>Paslaugų teikėjo</w:t>
      </w:r>
      <w:r>
        <w:rPr>
          <w:bCs/>
        </w:rPr>
        <w:t xml:space="preserve"> dienos. Mokėjimas atliekamas pavedimu į sutartyje nurodytą </w:t>
      </w:r>
      <w:r w:rsidR="00BD7B45">
        <w:rPr>
          <w:bCs/>
        </w:rPr>
        <w:t>Paslaugų teikėjo</w:t>
      </w:r>
      <w:r>
        <w:rPr>
          <w:bCs/>
        </w:rPr>
        <w:t xml:space="preserve"> banko sąskaitą. Prieš teikdamas elektroninę </w:t>
      </w:r>
      <w:r w:rsidR="0040569A">
        <w:rPr>
          <w:bCs/>
        </w:rPr>
        <w:t>(-</w:t>
      </w:r>
      <w:proofErr w:type="spellStart"/>
      <w:r w:rsidR="0040569A">
        <w:rPr>
          <w:bCs/>
        </w:rPr>
        <w:t>es</w:t>
      </w:r>
      <w:proofErr w:type="spellEnd"/>
      <w:r w:rsidR="0040569A">
        <w:rPr>
          <w:bCs/>
        </w:rPr>
        <w:t xml:space="preserve">) </w:t>
      </w:r>
      <w:r>
        <w:rPr>
          <w:bCs/>
        </w:rPr>
        <w:t xml:space="preserve">sąskaitą </w:t>
      </w:r>
      <w:r w:rsidR="0040569A">
        <w:rPr>
          <w:bCs/>
        </w:rPr>
        <w:t>(-</w:t>
      </w:r>
      <w:proofErr w:type="spellStart"/>
      <w:r w:rsidR="0040569A">
        <w:rPr>
          <w:bCs/>
        </w:rPr>
        <w:t>as</w:t>
      </w:r>
      <w:proofErr w:type="spellEnd"/>
      <w:r w:rsidR="0040569A">
        <w:rPr>
          <w:bCs/>
        </w:rPr>
        <w:t xml:space="preserve">) </w:t>
      </w:r>
      <w:r>
        <w:rPr>
          <w:bCs/>
        </w:rPr>
        <w:t>faktūrą</w:t>
      </w:r>
      <w:r w:rsidR="0040569A">
        <w:rPr>
          <w:bCs/>
        </w:rPr>
        <w:t xml:space="preserve"> (-</w:t>
      </w:r>
      <w:proofErr w:type="spellStart"/>
      <w:r w:rsidR="0040569A">
        <w:rPr>
          <w:bCs/>
        </w:rPr>
        <w:t>as</w:t>
      </w:r>
      <w:proofErr w:type="spellEnd"/>
      <w:r w:rsidR="0040569A">
        <w:rPr>
          <w:bCs/>
        </w:rPr>
        <w:t>)</w:t>
      </w:r>
      <w:r>
        <w:rPr>
          <w:bCs/>
        </w:rPr>
        <w:t xml:space="preserve">, </w:t>
      </w:r>
      <w:r w:rsidR="00BD7B45">
        <w:rPr>
          <w:bCs/>
        </w:rPr>
        <w:t>Paslaugų teikėjas</w:t>
      </w:r>
      <w:r>
        <w:rPr>
          <w:bCs/>
        </w:rPr>
        <w:t xml:space="preserve"> elektroniniu paštu pateikia ją </w:t>
      </w:r>
      <w:r w:rsidR="009E00C1">
        <w:rPr>
          <w:bCs/>
        </w:rPr>
        <w:t>(</w:t>
      </w:r>
      <w:r w:rsidR="0040569A">
        <w:rPr>
          <w:bCs/>
        </w:rPr>
        <w:t>-</w:t>
      </w:r>
      <w:proofErr w:type="spellStart"/>
      <w:r w:rsidR="0040569A">
        <w:rPr>
          <w:bCs/>
        </w:rPr>
        <w:t>as</w:t>
      </w:r>
      <w:proofErr w:type="spellEnd"/>
      <w:r w:rsidR="0040569A">
        <w:rPr>
          <w:bCs/>
        </w:rPr>
        <w:t xml:space="preserve">) </w:t>
      </w:r>
      <w:r>
        <w:rPr>
          <w:bCs/>
        </w:rPr>
        <w:t>Pirkėjo sutartį administruojančiam asmeniui išankstiniam suderinimui.</w:t>
      </w:r>
    </w:p>
    <w:p w:rsidR="005951FB" w:rsidRDefault="005951FB" w:rsidP="00657892">
      <w:pPr>
        <w:pStyle w:val="ListParagraph"/>
        <w:numPr>
          <w:ilvl w:val="1"/>
          <w:numId w:val="3"/>
        </w:numPr>
        <w:ind w:left="0" w:right="49" w:firstLine="851"/>
      </w:pPr>
      <w:r>
        <w:t>Sąskaitoje (-</w:t>
      </w:r>
      <w:proofErr w:type="spellStart"/>
      <w:r>
        <w:t>ose</w:t>
      </w:r>
      <w:proofErr w:type="spellEnd"/>
      <w:r>
        <w:t>) faktūroje (-</w:t>
      </w:r>
      <w:proofErr w:type="spellStart"/>
      <w:r>
        <w:t>ose</w:t>
      </w:r>
      <w:proofErr w:type="spellEnd"/>
      <w:r>
        <w:t>) be kitų privalomų rekvizitų, privalo būti įrašytas sutarties numeris ir data. Sąskaita (-</w:t>
      </w:r>
      <w:proofErr w:type="spellStart"/>
      <w:r>
        <w:t>os</w:t>
      </w:r>
      <w:proofErr w:type="spellEnd"/>
      <w:r>
        <w:t>) faktūra (-</w:t>
      </w:r>
      <w:proofErr w:type="spellStart"/>
      <w:r>
        <w:t>os</w:t>
      </w:r>
      <w:proofErr w:type="spellEnd"/>
      <w:r>
        <w:t>) privalo būti išrašoma (-</w:t>
      </w:r>
      <w:proofErr w:type="spellStart"/>
      <w:r>
        <w:t>os</w:t>
      </w:r>
      <w:proofErr w:type="spellEnd"/>
      <w:r>
        <w:t xml:space="preserve">) sutartyje nurodytu </w:t>
      </w:r>
      <w:r w:rsidR="00307028">
        <w:t>paslaugų</w:t>
      </w:r>
      <w:r>
        <w:t xml:space="preserve"> pavadinimu, o kaina turi būti nurodoma 2 (dviejų) skaičių po kablelio tikslumu.</w:t>
      </w:r>
    </w:p>
    <w:p w:rsidR="005951FB" w:rsidRPr="002C2CD9" w:rsidRDefault="005951FB" w:rsidP="00657892">
      <w:pPr>
        <w:pStyle w:val="ListParagraph"/>
        <w:numPr>
          <w:ilvl w:val="1"/>
          <w:numId w:val="3"/>
        </w:numPr>
        <w:ind w:left="0" w:firstLine="844"/>
      </w:pPr>
      <w:r w:rsidRPr="002C2CD9">
        <w:t xml:space="preserve">Sutarties kainodara - fiksuotas įkainis. </w:t>
      </w:r>
    </w:p>
    <w:p w:rsidR="005951FB" w:rsidRDefault="005951FB" w:rsidP="00657892">
      <w:pPr>
        <w:pStyle w:val="ListParagraph"/>
        <w:numPr>
          <w:ilvl w:val="1"/>
          <w:numId w:val="3"/>
        </w:numPr>
        <w:tabs>
          <w:tab w:val="left" w:pos="1276"/>
        </w:tabs>
        <w:ind w:hanging="573"/>
        <w:rPr>
          <w:bCs/>
        </w:rPr>
      </w:pPr>
      <w:r>
        <w:rPr>
          <w:bCs/>
        </w:rPr>
        <w:t>Sutarties įkaini</w:t>
      </w:r>
      <w:r w:rsidR="002C2CD9">
        <w:rPr>
          <w:bCs/>
        </w:rPr>
        <w:t>ai</w:t>
      </w:r>
      <w:r>
        <w:rPr>
          <w:bCs/>
        </w:rPr>
        <w:t xml:space="preserve"> dėl mokesčių bus perskaičiuojamas tokia tvarka:</w:t>
      </w:r>
    </w:p>
    <w:p w:rsidR="005951FB" w:rsidRDefault="00AE23E4" w:rsidP="00657892">
      <w:pPr>
        <w:pStyle w:val="ListParagraph"/>
        <w:numPr>
          <w:ilvl w:val="2"/>
          <w:numId w:val="3"/>
        </w:numPr>
        <w:tabs>
          <w:tab w:val="left" w:pos="1843"/>
          <w:tab w:val="left" w:pos="2127"/>
        </w:tabs>
        <w:ind w:left="0" w:right="49" w:firstLine="1418"/>
        <w:rPr>
          <w:bCs/>
        </w:rPr>
      </w:pPr>
      <w:bookmarkStart w:id="1" w:name="_Hlk115684943"/>
      <w:r>
        <w:rPr>
          <w:bCs/>
        </w:rPr>
        <w:t>atsiradus</w:t>
      </w:r>
      <w:r w:rsidR="002B24A8">
        <w:rPr>
          <w:bCs/>
        </w:rPr>
        <w:t xml:space="preserve"> mokestinei </w:t>
      </w:r>
      <w:r>
        <w:rPr>
          <w:bCs/>
        </w:rPr>
        <w:t xml:space="preserve">prievolei mokėti </w:t>
      </w:r>
      <w:r w:rsidR="005951FB">
        <w:rPr>
          <w:bCs/>
        </w:rPr>
        <w:t>PVM</w:t>
      </w:r>
      <w:bookmarkEnd w:id="1"/>
      <w:r w:rsidR="005951FB">
        <w:rPr>
          <w:bCs/>
        </w:rPr>
        <w:t>, sutarties įkaini</w:t>
      </w:r>
      <w:r w:rsidR="002C2CD9">
        <w:rPr>
          <w:bCs/>
        </w:rPr>
        <w:t>ai</w:t>
      </w:r>
      <w:r w:rsidR="005951FB">
        <w:rPr>
          <w:bCs/>
        </w:rPr>
        <w:t xml:space="preserve"> bus perskaičiuojam</w:t>
      </w:r>
      <w:r w:rsidR="002C2CD9">
        <w:rPr>
          <w:bCs/>
        </w:rPr>
        <w:t>i</w:t>
      </w:r>
      <w:r w:rsidR="005951FB">
        <w:rPr>
          <w:bCs/>
        </w:rPr>
        <w:t>. Pasikeitus kitiems mokesčiams, sutarties įkaini</w:t>
      </w:r>
      <w:r w:rsidR="002C2CD9">
        <w:rPr>
          <w:bCs/>
        </w:rPr>
        <w:t>ai</w:t>
      </w:r>
      <w:r w:rsidR="005951FB">
        <w:rPr>
          <w:bCs/>
        </w:rPr>
        <w:t xml:space="preserve"> nebus perskaičiuojam</w:t>
      </w:r>
      <w:r w:rsidR="002C2CD9">
        <w:rPr>
          <w:bCs/>
        </w:rPr>
        <w:t>i</w:t>
      </w:r>
      <w:r w:rsidR="005951FB">
        <w:rPr>
          <w:bCs/>
        </w:rPr>
        <w:t>;</w:t>
      </w:r>
    </w:p>
    <w:p w:rsidR="005951FB" w:rsidRDefault="00AE23E4" w:rsidP="00657892">
      <w:pPr>
        <w:pStyle w:val="ListParagraph"/>
        <w:numPr>
          <w:ilvl w:val="2"/>
          <w:numId w:val="3"/>
        </w:numPr>
        <w:tabs>
          <w:tab w:val="left" w:pos="1843"/>
          <w:tab w:val="left" w:pos="2127"/>
        </w:tabs>
        <w:ind w:left="0" w:right="49" w:firstLine="1418"/>
        <w:rPr>
          <w:bCs/>
        </w:rPr>
      </w:pPr>
      <w:r>
        <w:rPr>
          <w:bCs/>
        </w:rPr>
        <w:t xml:space="preserve">atsiradus </w:t>
      </w:r>
      <w:r w:rsidR="002B24A8">
        <w:rPr>
          <w:bCs/>
        </w:rPr>
        <w:t xml:space="preserve">mokestinei </w:t>
      </w:r>
      <w:r>
        <w:rPr>
          <w:bCs/>
        </w:rPr>
        <w:t>prievolei mokėti PVM</w:t>
      </w:r>
      <w:r w:rsidR="005951FB">
        <w:rPr>
          <w:bCs/>
        </w:rPr>
        <w:t xml:space="preserve">, sutarties įkainį sudarantis PVM tarifas bus perskaičiuojamas tik </w:t>
      </w:r>
      <w:r w:rsidR="002C2CD9">
        <w:rPr>
          <w:bCs/>
        </w:rPr>
        <w:t>nesuteiktoms paslaugoms</w:t>
      </w:r>
      <w:r w:rsidR="005951FB">
        <w:rPr>
          <w:bCs/>
        </w:rPr>
        <w:t xml:space="preserve"> keičiamas (mažinamas ar didinamas) pagal Lietuvos Respublikos galiojančius teisės aktus;</w:t>
      </w:r>
    </w:p>
    <w:p w:rsidR="005951FB" w:rsidRDefault="005951FB" w:rsidP="00657892">
      <w:pPr>
        <w:pStyle w:val="ListParagraph"/>
        <w:numPr>
          <w:ilvl w:val="2"/>
          <w:numId w:val="3"/>
        </w:numPr>
        <w:tabs>
          <w:tab w:val="left" w:pos="1843"/>
          <w:tab w:val="left" w:pos="2127"/>
        </w:tabs>
        <w:ind w:left="0" w:right="49" w:firstLine="1418"/>
        <w:rPr>
          <w:bCs/>
        </w:rPr>
      </w:pPr>
      <w:r>
        <w:rPr>
          <w:bCs/>
        </w:rPr>
        <w:t>atskiras rašytinis susitarimas dėl įkainių perskaičiavimo nebus pasirašomas;</w:t>
      </w:r>
    </w:p>
    <w:p w:rsidR="005951FB" w:rsidRDefault="005951FB" w:rsidP="00657892">
      <w:pPr>
        <w:pStyle w:val="ListParagraph"/>
        <w:numPr>
          <w:ilvl w:val="2"/>
          <w:numId w:val="3"/>
        </w:numPr>
        <w:tabs>
          <w:tab w:val="left" w:pos="1843"/>
          <w:tab w:val="left" w:pos="2127"/>
        </w:tabs>
        <w:ind w:left="0" w:right="49" w:firstLine="1418"/>
        <w:rPr>
          <w:bCs/>
        </w:rPr>
      </w:pPr>
      <w:r>
        <w:rPr>
          <w:bCs/>
        </w:rPr>
        <w:t>perskaičiuot</w:t>
      </w:r>
      <w:r w:rsidR="002C2CD9">
        <w:rPr>
          <w:bCs/>
        </w:rPr>
        <w:t xml:space="preserve">i </w:t>
      </w:r>
      <w:r>
        <w:rPr>
          <w:bCs/>
        </w:rPr>
        <w:t xml:space="preserve">įkainiai pradedami taikyti nuo </w:t>
      </w:r>
      <w:r w:rsidR="002B24A8">
        <w:rPr>
          <w:bCs/>
        </w:rPr>
        <w:t>atsiradusios mokestinės prievolės mokėti</w:t>
      </w:r>
      <w:r w:rsidR="00F76F17">
        <w:rPr>
          <w:bCs/>
        </w:rPr>
        <w:t xml:space="preserve"> </w:t>
      </w:r>
      <w:r>
        <w:rPr>
          <w:bCs/>
        </w:rPr>
        <w:t>PVM tarifo įsigaliojimo dienos.</w:t>
      </w:r>
    </w:p>
    <w:p w:rsidR="00654E76" w:rsidRPr="0058373D" w:rsidRDefault="00654E76" w:rsidP="00657892">
      <w:pPr>
        <w:numPr>
          <w:ilvl w:val="1"/>
          <w:numId w:val="3"/>
        </w:numPr>
        <w:tabs>
          <w:tab w:val="left" w:pos="1276"/>
        </w:tabs>
        <w:ind w:left="0" w:firstLine="851"/>
      </w:pPr>
      <w:r w:rsidRPr="0058373D">
        <w:t>Sutarties kaina (įkainiai) dėl kainų pokyčių bus perskaičiuojami pagal Lietuvos Respublikos statistikos departamento (toliau – Statistikos departamentas) skelbiamą vartotojų kainų indeksą (toliau – VKI) tokia tvarka:</w:t>
      </w:r>
    </w:p>
    <w:p w:rsidR="00654E76" w:rsidRDefault="00654E76" w:rsidP="00657892">
      <w:pPr>
        <w:numPr>
          <w:ilvl w:val="2"/>
          <w:numId w:val="17"/>
        </w:numPr>
        <w:tabs>
          <w:tab w:val="left" w:pos="1843"/>
          <w:tab w:val="left" w:pos="1985"/>
        </w:tabs>
        <w:ind w:left="0" w:firstLine="1418"/>
      </w:pPr>
      <w:r>
        <w:t xml:space="preserve"> </w:t>
      </w:r>
      <w:r w:rsidRPr="00341D8D">
        <w:t>įkainiai bus per</w:t>
      </w:r>
      <w:r w:rsidR="00F76F17">
        <w:t>s</w:t>
      </w:r>
      <w:r w:rsidRPr="00341D8D">
        <w:t xml:space="preserve">kaičiuojami ne anksčiau kaip po </w:t>
      </w:r>
      <w:r w:rsidR="000144B1">
        <w:t>6</w:t>
      </w:r>
      <w:r w:rsidRPr="00341D8D">
        <w:t xml:space="preserve"> (</w:t>
      </w:r>
      <w:r w:rsidR="000144B1">
        <w:t>šešių</w:t>
      </w:r>
      <w:r w:rsidRPr="00341D8D">
        <w:t xml:space="preserve">) mėnesių nuo sutarties </w:t>
      </w:r>
      <w:r>
        <w:t>įsigaliojimo dienos</w:t>
      </w:r>
      <w:r w:rsidRPr="00341D8D">
        <w:t>, o jeigu tą mėnesį Statistikos departamentas nėra paskelbęs reikiamos informacijos įkainių perskaičiavimui, kitą mėnesį, iš karto po to, kai bus paskelbtas VKI</w:t>
      </w:r>
      <w:r>
        <w:t>;</w:t>
      </w:r>
    </w:p>
    <w:p w:rsidR="00654E76" w:rsidRDefault="00654E76" w:rsidP="00657892">
      <w:pPr>
        <w:numPr>
          <w:ilvl w:val="2"/>
          <w:numId w:val="17"/>
        </w:numPr>
        <w:tabs>
          <w:tab w:val="left" w:pos="1843"/>
          <w:tab w:val="left" w:pos="1985"/>
        </w:tabs>
        <w:ind w:left="0" w:firstLine="1418"/>
      </w:pPr>
      <w:r>
        <w:t xml:space="preserve"> </w:t>
      </w:r>
      <w:r w:rsidRPr="00341D8D">
        <w:t>sutarties įkainių perskaičiavimo koeficientas apskaičiuojamas einamųjų metų mėnesio</w:t>
      </w:r>
      <w:r>
        <w:t>, kada inicijuojamas įkainių perskaičiavimas,</w:t>
      </w:r>
      <w:r w:rsidRPr="00341D8D">
        <w:t xml:space="preserve"> vartojimo prekių ir paslaugų skyriaus „Sveikatos priežiūra“ kainų indeksą padalijus iš praėjusių metų </w:t>
      </w:r>
      <w:r>
        <w:t xml:space="preserve">atitinkamo </w:t>
      </w:r>
      <w:r w:rsidRPr="00341D8D">
        <w:t>mėnesio kainų indekso. Įkainiai bus dauginami iš šio perskaičiuoto koeficiento</w:t>
      </w:r>
      <w:r>
        <w:t>;</w:t>
      </w:r>
    </w:p>
    <w:p w:rsidR="00654E76" w:rsidRDefault="00654E76" w:rsidP="00657892">
      <w:pPr>
        <w:numPr>
          <w:ilvl w:val="2"/>
          <w:numId w:val="17"/>
        </w:numPr>
        <w:tabs>
          <w:tab w:val="left" w:pos="1843"/>
          <w:tab w:val="left" w:pos="1985"/>
        </w:tabs>
        <w:ind w:left="0" w:firstLine="1418"/>
      </w:pPr>
      <w:r>
        <w:t xml:space="preserve"> įkainiai bus perskaičiuojami, jeigu vartojimo prekių ir paslaugų skyriaus „Sveikatos priežiūra“ kainų indeksas pakito daugiau kaip 10 (dešimt) procentų;</w:t>
      </w:r>
    </w:p>
    <w:p w:rsidR="00654E76" w:rsidRDefault="00654E76" w:rsidP="00657892">
      <w:pPr>
        <w:numPr>
          <w:ilvl w:val="2"/>
          <w:numId w:val="17"/>
        </w:numPr>
        <w:tabs>
          <w:tab w:val="left" w:pos="1843"/>
          <w:tab w:val="left" w:pos="1985"/>
        </w:tabs>
        <w:ind w:left="0" w:firstLine="1418"/>
      </w:pPr>
      <w:r>
        <w:t xml:space="preserve"> perskaičiuotos kainos pradedamos taikyti nuo Šalių pasirašyto papildomo susitarimo / protokolo dienos;</w:t>
      </w:r>
    </w:p>
    <w:p w:rsidR="00654E76" w:rsidRDefault="00654E76" w:rsidP="00657892">
      <w:pPr>
        <w:numPr>
          <w:ilvl w:val="2"/>
          <w:numId w:val="17"/>
        </w:numPr>
        <w:tabs>
          <w:tab w:val="left" w:pos="1843"/>
          <w:tab w:val="left" w:pos="1985"/>
        </w:tabs>
        <w:ind w:left="0" w:firstLine="1418"/>
      </w:pPr>
      <w:r>
        <w:t xml:space="preserve"> įkainiai bus perskaičiuojami nepriklausomai nuo to kokia yra perskaičiavimo koeficiento reikšmė;</w:t>
      </w:r>
    </w:p>
    <w:p w:rsidR="00654E76" w:rsidRDefault="00654E76" w:rsidP="00657892">
      <w:pPr>
        <w:numPr>
          <w:ilvl w:val="2"/>
          <w:numId w:val="17"/>
        </w:numPr>
        <w:tabs>
          <w:tab w:val="left" w:pos="1843"/>
          <w:tab w:val="left" w:pos="1985"/>
        </w:tabs>
        <w:ind w:left="0" w:firstLine="1418"/>
      </w:pPr>
      <w:r>
        <w:t xml:space="preserve">įkainių perskaičiavimą gali inicijuoti tiek </w:t>
      </w:r>
      <w:r w:rsidR="00391205">
        <w:t>Paslaugų teikėjas</w:t>
      </w:r>
      <w:r>
        <w:t>, tiek Pirkėjas.</w:t>
      </w:r>
    </w:p>
    <w:p w:rsidR="005951FB" w:rsidRDefault="00654E76" w:rsidP="00657892">
      <w:pPr>
        <w:numPr>
          <w:ilvl w:val="1"/>
          <w:numId w:val="3"/>
        </w:numPr>
        <w:ind w:left="0" w:firstLine="851"/>
      </w:pPr>
      <w:r>
        <w:t>Dėl kitų, sutarties 2.</w:t>
      </w:r>
      <w:r w:rsidR="005A1491">
        <w:t>6</w:t>
      </w:r>
      <w:r>
        <w:t xml:space="preserve"> ir 2.</w:t>
      </w:r>
      <w:r w:rsidR="005A1491">
        <w:t>7</w:t>
      </w:r>
      <w:r>
        <w:t xml:space="preserve"> papunkčiuose neįvardytų priežasčių, sutarties įkainiai nebus perskaičiuojami</w:t>
      </w:r>
      <w:r w:rsidR="006069B5">
        <w:t>.</w:t>
      </w:r>
    </w:p>
    <w:p w:rsidR="006069B5" w:rsidRDefault="006069B5" w:rsidP="00F76F17">
      <w:pPr>
        <w:ind w:left="0" w:firstLine="0"/>
      </w:pPr>
    </w:p>
    <w:p w:rsidR="005951FB" w:rsidRDefault="005951FB" w:rsidP="00657892">
      <w:pPr>
        <w:pStyle w:val="ListParagraph"/>
        <w:numPr>
          <w:ilvl w:val="0"/>
          <w:numId w:val="2"/>
        </w:numPr>
        <w:ind w:right="49"/>
        <w:jc w:val="center"/>
        <w:rPr>
          <w:b/>
          <w:bCs/>
        </w:rPr>
      </w:pPr>
      <w:r>
        <w:rPr>
          <w:b/>
          <w:bCs/>
        </w:rPr>
        <w:t>PRIEVOLIŲ ĮVYKDYMO TERMINAI IR TVARKA</w:t>
      </w:r>
    </w:p>
    <w:p w:rsidR="005951FB" w:rsidRDefault="005951FB" w:rsidP="005951FB">
      <w:pPr>
        <w:pStyle w:val="Default"/>
        <w:ind w:left="420"/>
        <w:rPr>
          <w:b/>
          <w:bCs/>
        </w:rPr>
      </w:pPr>
    </w:p>
    <w:p w:rsidR="005951FB" w:rsidRDefault="002C2CD9" w:rsidP="00657892">
      <w:pPr>
        <w:pStyle w:val="ListParagraph"/>
        <w:numPr>
          <w:ilvl w:val="1"/>
          <w:numId w:val="4"/>
        </w:numPr>
        <w:ind w:left="0" w:firstLine="851"/>
      </w:pPr>
      <w:r>
        <w:t>Pirkėjo padalin</w:t>
      </w:r>
      <w:r w:rsidR="005E62A9">
        <w:t>ys</w:t>
      </w:r>
      <w:r>
        <w:t>, iš kuri</w:t>
      </w:r>
      <w:r w:rsidR="005E62A9">
        <w:t>o</w:t>
      </w:r>
      <w:r>
        <w:t xml:space="preserve"> turi būti paimama tiriamoji medžiaga ištyrimui</w:t>
      </w:r>
      <w:r w:rsidR="005E62A9">
        <w:t>:</w:t>
      </w:r>
      <w:r>
        <w:t xml:space="preserve"> </w:t>
      </w:r>
      <w:r w:rsidR="005E62A9">
        <w:t xml:space="preserve">viešosios įstaigos Centro poliklinikos </w:t>
      </w:r>
      <w:r w:rsidR="005951FB">
        <w:rPr>
          <w:bCs/>
        </w:rPr>
        <w:t xml:space="preserve">antrinės asmens sveikatos priežiūros centras, </w:t>
      </w:r>
      <w:r w:rsidR="00651FED">
        <w:rPr>
          <w:bCs/>
        </w:rPr>
        <w:t xml:space="preserve">Klinikinė laboratorija, </w:t>
      </w:r>
      <w:r w:rsidR="005951FB">
        <w:rPr>
          <w:bCs/>
        </w:rPr>
        <w:t>Pylimo g. 3</w:t>
      </w:r>
      <w:r w:rsidR="005E62A9">
        <w:rPr>
          <w:bCs/>
        </w:rPr>
        <w:t>, Vilniu</w:t>
      </w:r>
      <w:r w:rsidR="00651FED">
        <w:rPr>
          <w:bCs/>
        </w:rPr>
        <w:t>s.</w:t>
      </w:r>
    </w:p>
    <w:p w:rsidR="00DB4363" w:rsidRDefault="00DB4363" w:rsidP="00657892">
      <w:pPr>
        <w:pStyle w:val="ListParagraph"/>
        <w:numPr>
          <w:ilvl w:val="1"/>
          <w:numId w:val="4"/>
        </w:numPr>
        <w:ind w:left="0" w:firstLine="851"/>
      </w:pPr>
      <w:r w:rsidRPr="00DB4363">
        <w:t>Paslaugų teikėjas įsipareigoja tyrimus atlikti pagal galiojančias metodikas ir teisės aktų nustatyta tvarka.</w:t>
      </w:r>
    </w:p>
    <w:p w:rsidR="00DB4363" w:rsidRDefault="00DB4363" w:rsidP="00657892">
      <w:pPr>
        <w:pStyle w:val="ListParagraph"/>
        <w:numPr>
          <w:ilvl w:val="1"/>
          <w:numId w:val="4"/>
        </w:numPr>
        <w:ind w:left="0" w:firstLine="851"/>
      </w:pPr>
      <w:r w:rsidRPr="00DB4363">
        <w:t xml:space="preserve">Paslaugų teikėjas įsipareigoja mėginius laboratorinių tyrimų atlikimui pasiimti iš </w:t>
      </w:r>
      <w:r>
        <w:t xml:space="preserve">Pirkėjo </w:t>
      </w:r>
      <w:r w:rsidR="00651FED">
        <w:t xml:space="preserve">sutarties </w:t>
      </w:r>
      <w:r>
        <w:t xml:space="preserve">3.1 </w:t>
      </w:r>
      <w:r w:rsidR="00FC03E7">
        <w:t>pa</w:t>
      </w:r>
      <w:r>
        <w:t>punkt</w:t>
      </w:r>
      <w:r w:rsidR="00FC03E7">
        <w:t>yj</w:t>
      </w:r>
      <w:r>
        <w:t>e nurodytos vietos</w:t>
      </w:r>
      <w:r w:rsidRPr="00DB4363">
        <w:t xml:space="preserve"> savo transportu kiekvieną darbo dieną mėginių transportavimui tinkamu konteineriu</w:t>
      </w:r>
      <w:r w:rsidR="00025607">
        <w:t xml:space="preserve"> </w:t>
      </w:r>
      <w:r w:rsidR="00025607" w:rsidRPr="00025607">
        <w:t>nuo 11:00 val. iki 11:30 val.</w:t>
      </w:r>
      <w:r w:rsidRPr="00025607">
        <w:t>,</w:t>
      </w:r>
      <w:r w:rsidRPr="00DB4363">
        <w:t xml:space="preserve"> užtikrinant temperatūrinį režimą.</w:t>
      </w:r>
    </w:p>
    <w:p w:rsidR="00DB4363" w:rsidRDefault="00DB4363" w:rsidP="00657892">
      <w:pPr>
        <w:pStyle w:val="ListParagraph"/>
        <w:numPr>
          <w:ilvl w:val="1"/>
          <w:numId w:val="4"/>
        </w:numPr>
        <w:ind w:left="0" w:firstLine="851"/>
      </w:pPr>
      <w:r>
        <w:t>Paslaugų teikėjas</w:t>
      </w:r>
      <w:r w:rsidRPr="00DB4363">
        <w:t xml:space="preserve"> įsipareigoja nedelsiant informuoti </w:t>
      </w:r>
      <w:r>
        <w:t>Pirkėją</w:t>
      </w:r>
      <w:r w:rsidRPr="00DB4363">
        <w:t xml:space="preserve">, kai nustatoma, kad tyrimo rezultatai patenka į nustatytus kritinius (pavojingus gyvybei) intervalus, bet ne vėliau kaip per </w:t>
      </w:r>
      <w:r w:rsidR="00AD2E48">
        <w:t>2 (</w:t>
      </w:r>
      <w:r w:rsidRPr="00DB4363">
        <w:t>dvi</w:t>
      </w:r>
      <w:r w:rsidR="00AD2E48">
        <w:t>)</w:t>
      </w:r>
      <w:r w:rsidRPr="00DB4363">
        <w:t xml:space="preserve"> valandas nuo tyrimo atlikimo</w:t>
      </w:r>
      <w:r>
        <w:t>.</w:t>
      </w:r>
    </w:p>
    <w:p w:rsidR="00DB4363" w:rsidRDefault="000A02A0" w:rsidP="00657892">
      <w:pPr>
        <w:pStyle w:val="ListParagraph"/>
        <w:numPr>
          <w:ilvl w:val="1"/>
          <w:numId w:val="4"/>
        </w:numPr>
        <w:ind w:left="0" w:firstLine="851"/>
      </w:pPr>
      <w:r>
        <w:t>Paslaugų teikėjas</w:t>
      </w:r>
      <w:r w:rsidR="00DB4363" w:rsidRPr="00DB4363">
        <w:t xml:space="preserve"> įsipareigoja apie dienos atlikus tyrimus informuoti </w:t>
      </w:r>
      <w:r>
        <w:t>Pirkėją</w:t>
      </w:r>
      <w:r w:rsidR="00DB4363" w:rsidRPr="00DB4363">
        <w:t xml:space="preserve"> el</w:t>
      </w:r>
      <w:r w:rsidR="00D05523">
        <w:t>ektroniniu</w:t>
      </w:r>
      <w:r w:rsidR="00DB4363" w:rsidRPr="00DB4363">
        <w:t xml:space="preserve"> paštu </w:t>
      </w:r>
      <w:proofErr w:type="spellStart"/>
      <w:r w:rsidR="00DB4363" w:rsidRPr="00DB4363">
        <w:t>laboratorija@pylimas.lt</w:t>
      </w:r>
      <w:proofErr w:type="spellEnd"/>
      <w:r w:rsidR="00DB4363" w:rsidRPr="00DB4363">
        <w:t xml:space="preserve"> tą pačią darbo dieną iki 1</w:t>
      </w:r>
      <w:r w:rsidR="00734FC2">
        <w:t>7</w:t>
      </w:r>
      <w:r w:rsidR="00DB4363" w:rsidRPr="00DB4363">
        <w:t xml:space="preserve"> val.</w:t>
      </w:r>
    </w:p>
    <w:p w:rsidR="000A02A0" w:rsidRDefault="000A02A0" w:rsidP="00657892">
      <w:pPr>
        <w:pStyle w:val="ListParagraph"/>
        <w:numPr>
          <w:ilvl w:val="1"/>
          <w:numId w:val="4"/>
        </w:numPr>
        <w:ind w:left="0" w:firstLine="851"/>
      </w:pPr>
      <w:r>
        <w:lastRenderedPageBreak/>
        <w:t>Paslaugų teikėjas</w:t>
      </w:r>
      <w:r w:rsidRPr="000A02A0">
        <w:t xml:space="preserve"> el. paštu pateikia </w:t>
      </w:r>
      <w:r>
        <w:t>Pirkėjui</w:t>
      </w:r>
      <w:r w:rsidRPr="000A02A0">
        <w:t xml:space="preserve"> rekomendacijas tiriamųjų medžiagų paėmimui ir transportavimui.</w:t>
      </w:r>
    </w:p>
    <w:p w:rsidR="000A02A0" w:rsidRDefault="000A02A0" w:rsidP="00657892">
      <w:pPr>
        <w:pStyle w:val="ListParagraph"/>
        <w:numPr>
          <w:ilvl w:val="1"/>
          <w:numId w:val="4"/>
        </w:numPr>
        <w:ind w:left="0" w:firstLine="851"/>
      </w:pPr>
      <w:r w:rsidRPr="000A02A0">
        <w:t xml:space="preserve">Sutarties vykdymo metu </w:t>
      </w:r>
      <w:r>
        <w:t>Paslaugų teikėjas</w:t>
      </w:r>
      <w:r w:rsidRPr="000A02A0">
        <w:t xml:space="preserve"> įsipareigoja į </w:t>
      </w:r>
      <w:r>
        <w:t>Pirkėjo</w:t>
      </w:r>
      <w:r w:rsidRPr="000A02A0">
        <w:t xml:space="preserve"> klausimus atsakyti nedelsiant, bet ne ilgiau nei per 1 </w:t>
      </w:r>
      <w:r w:rsidR="001309FA">
        <w:t xml:space="preserve">(vieną) </w:t>
      </w:r>
      <w:r w:rsidRPr="000A02A0">
        <w:t>darbo dieną.</w:t>
      </w:r>
    </w:p>
    <w:p w:rsidR="000A02A0" w:rsidRDefault="000A02A0" w:rsidP="00657892">
      <w:pPr>
        <w:pStyle w:val="ListParagraph"/>
        <w:numPr>
          <w:ilvl w:val="1"/>
          <w:numId w:val="4"/>
        </w:numPr>
        <w:ind w:left="0" w:firstLine="851"/>
      </w:pPr>
      <w:r>
        <w:t>Paslaugų teikėjas įsipareigoja:</w:t>
      </w:r>
    </w:p>
    <w:p w:rsidR="000A02A0" w:rsidRDefault="000A02A0" w:rsidP="00657892">
      <w:pPr>
        <w:pStyle w:val="ListParagraph"/>
        <w:numPr>
          <w:ilvl w:val="2"/>
          <w:numId w:val="4"/>
        </w:numPr>
        <w:tabs>
          <w:tab w:val="left" w:pos="1985"/>
        </w:tabs>
        <w:ind w:left="0" w:firstLine="1276"/>
      </w:pPr>
      <w:r>
        <w:t>užtikrinti tyrimų bei gautų rezultatų tikslumą, objektyvumą ir patikimumą, tyrimus atlikti pagal galiojančias metodikas ir teisės aktų nustatyta tvarka;</w:t>
      </w:r>
    </w:p>
    <w:p w:rsidR="000A02A0" w:rsidRDefault="000A02A0" w:rsidP="00657892">
      <w:pPr>
        <w:pStyle w:val="ListParagraph"/>
        <w:numPr>
          <w:ilvl w:val="2"/>
          <w:numId w:val="4"/>
        </w:numPr>
        <w:tabs>
          <w:tab w:val="left" w:pos="1985"/>
        </w:tabs>
        <w:ind w:left="0" w:firstLine="1276"/>
      </w:pPr>
      <w:r>
        <w:t>nedelsiant informuoti Pirkėją apie bet kokį nukrypimą nuo sutarties;</w:t>
      </w:r>
    </w:p>
    <w:p w:rsidR="000A02A0" w:rsidRDefault="000A02A0" w:rsidP="00657892">
      <w:pPr>
        <w:pStyle w:val="ListParagraph"/>
        <w:numPr>
          <w:ilvl w:val="2"/>
          <w:numId w:val="4"/>
        </w:numPr>
        <w:tabs>
          <w:tab w:val="left" w:pos="1985"/>
        </w:tabs>
        <w:ind w:left="0" w:firstLine="1276"/>
      </w:pPr>
      <w:r>
        <w:t>dėl Paslaugų teikėjo kaltės tyrimų metu atsiradus neatitikimams, tyrimą pakartoti savo lėšomis;</w:t>
      </w:r>
    </w:p>
    <w:p w:rsidR="000A02A0" w:rsidRDefault="000A02A0" w:rsidP="00657892">
      <w:pPr>
        <w:pStyle w:val="ListParagraph"/>
        <w:numPr>
          <w:ilvl w:val="2"/>
          <w:numId w:val="4"/>
        </w:numPr>
        <w:tabs>
          <w:tab w:val="left" w:pos="1985"/>
        </w:tabs>
        <w:ind w:left="0" w:firstLine="1276"/>
      </w:pPr>
      <w:r>
        <w:t>užtikrinti Pirkėjo pateiktos, taip pat laboratorinių tyrimų metu gautos informacijos konfidencialumą ir neatskleisti jos trečiajai šaliai be atskiro raštiško Pirkėjo nurodymo ar leidimo, išskyrus Lietuvos Respublikos teisės aktų numatytus atvejus</w:t>
      </w:r>
      <w:r w:rsidR="001B13F0">
        <w:t>;</w:t>
      </w:r>
    </w:p>
    <w:p w:rsidR="0005303F" w:rsidRDefault="0005303F" w:rsidP="00657892">
      <w:pPr>
        <w:pStyle w:val="ListParagraph"/>
        <w:numPr>
          <w:ilvl w:val="2"/>
          <w:numId w:val="4"/>
        </w:numPr>
        <w:tabs>
          <w:tab w:val="left" w:pos="1985"/>
        </w:tabs>
        <w:ind w:left="0" w:firstLine="1276"/>
      </w:pPr>
      <w:r>
        <w:t>tei</w:t>
      </w:r>
      <w:r w:rsidRPr="00527735">
        <w:t xml:space="preserve">kiant </w:t>
      </w:r>
      <w:r>
        <w:t>pa</w:t>
      </w:r>
      <w:r w:rsidR="00610A43">
        <w:t>s</w:t>
      </w:r>
      <w:r>
        <w:t>laugas</w:t>
      </w:r>
      <w:r w:rsidRPr="00527735">
        <w:t xml:space="preserve"> laikytis aplinkos apsaugos reikalavimų: mažinti popieriaus sunaudojimą, atsisakyti nebūtino dokumentų kopijavimo ir spausdinimo, dokumentacija, perdavimo-priėmimo aktai (jei tokie yra būtini), Pirkėjui turi būti pateikiami elektroniniu formatu ir pasirašomi elektroniniu būdu, sąskaitas faktūras už </w:t>
      </w:r>
      <w:r>
        <w:t>suteiktas paslaugas</w:t>
      </w:r>
      <w:r w:rsidRPr="00527735">
        <w:t xml:space="preserve"> teikti tik elektroniniu būdu, Pirkėjo prašomą informaciją teikti tik elektroniniu formatu</w:t>
      </w:r>
      <w:r w:rsidR="00523CFF">
        <w:t>;</w:t>
      </w:r>
    </w:p>
    <w:p w:rsidR="00523CFF" w:rsidRPr="00523CFF" w:rsidRDefault="00523CFF" w:rsidP="00657892">
      <w:pPr>
        <w:pStyle w:val="ListParagraph"/>
        <w:numPr>
          <w:ilvl w:val="2"/>
          <w:numId w:val="4"/>
        </w:numPr>
        <w:tabs>
          <w:tab w:val="left" w:pos="1985"/>
        </w:tabs>
        <w:ind w:left="0" w:firstLine="1276"/>
      </w:pPr>
      <w:r w:rsidRPr="00C24D87">
        <w:t>jei Paslaugų teikėjas, teikdamas paslaugas pagal šią sutartį, turi prieigą prie Paslaugų gavėjo tvarkomų asmens duomenų ir (ar) Paslaugų gavėjo vardu tvarko asmens duomenis, jis įsipareigoja tvarkyti asmens duomenis tik laikydamasis 2016 m. balandžio 27 d. Europos Parlamento ir Tarybos Reglamento (ES) 2016/679 dėl fizinių asmenų apsaugos tvarkant asmens duomenis ir dėl laisvo tokių duomenų judėjimo ir kuriuo panaikinama Direktyva 95/46/EB ir kitų taikomų teisės aktų reikalavimų dėl asmens duomenų tvarkymo. Paslaugų teikėjas privalo laikytis duomenų tvarkytojui taikomuose teisės aktuose nustatytų įpareigojimų.</w:t>
      </w:r>
    </w:p>
    <w:p w:rsidR="000A02A0" w:rsidRDefault="000262F3" w:rsidP="00657892">
      <w:pPr>
        <w:pStyle w:val="ListParagraph"/>
        <w:numPr>
          <w:ilvl w:val="1"/>
          <w:numId w:val="4"/>
        </w:numPr>
        <w:ind w:firstLine="491"/>
      </w:pPr>
      <w:r>
        <w:t xml:space="preserve"> </w:t>
      </w:r>
      <w:r w:rsidR="000A02A0">
        <w:t>Pirkėjas įsipareigoja:</w:t>
      </w:r>
    </w:p>
    <w:p w:rsidR="000A02A0" w:rsidRDefault="00EB4105" w:rsidP="00657892">
      <w:pPr>
        <w:pStyle w:val="ListParagraph"/>
        <w:numPr>
          <w:ilvl w:val="2"/>
          <w:numId w:val="4"/>
        </w:numPr>
        <w:tabs>
          <w:tab w:val="left" w:pos="1985"/>
        </w:tabs>
        <w:ind w:left="0" w:firstLine="1418"/>
      </w:pPr>
      <w:r>
        <w:t xml:space="preserve"> </w:t>
      </w:r>
      <w:r w:rsidR="000A02A0">
        <w:t>tinkamai paruošti ir supakuoti ėminius;</w:t>
      </w:r>
    </w:p>
    <w:p w:rsidR="000A02A0" w:rsidRDefault="00EB4105" w:rsidP="00657892">
      <w:pPr>
        <w:pStyle w:val="ListParagraph"/>
        <w:numPr>
          <w:ilvl w:val="2"/>
          <w:numId w:val="4"/>
        </w:numPr>
        <w:tabs>
          <w:tab w:val="left" w:pos="1985"/>
        </w:tabs>
        <w:ind w:left="0" w:firstLine="1418"/>
      </w:pPr>
      <w:r>
        <w:t xml:space="preserve"> </w:t>
      </w:r>
      <w:r w:rsidR="000A02A0">
        <w:t>teikti Paslaugų teikėjo atstovams visą informaciją, būtiną tyrimams atlikti;</w:t>
      </w:r>
    </w:p>
    <w:p w:rsidR="000A02A0" w:rsidRDefault="00EB4105" w:rsidP="00657892">
      <w:pPr>
        <w:pStyle w:val="ListParagraph"/>
        <w:numPr>
          <w:ilvl w:val="2"/>
          <w:numId w:val="4"/>
        </w:numPr>
        <w:tabs>
          <w:tab w:val="left" w:pos="1985"/>
        </w:tabs>
        <w:ind w:left="0" w:firstLine="1418"/>
      </w:pPr>
      <w:r>
        <w:t xml:space="preserve"> </w:t>
      </w:r>
      <w:r w:rsidR="000A02A0">
        <w:t>sumokėti Paslaugų teikėjui sutar</w:t>
      </w:r>
      <w:r w:rsidR="000262F3">
        <w:t>t</w:t>
      </w:r>
      <w:r w:rsidR="000A02A0">
        <w:t>yje nustatytą kainą už tinkamai suteiktas paslaugas</w:t>
      </w:r>
      <w:r w:rsidR="000262F3">
        <w:t>.</w:t>
      </w:r>
    </w:p>
    <w:p w:rsidR="005951FB" w:rsidRDefault="005951FB" w:rsidP="005951FB">
      <w:pPr>
        <w:pStyle w:val="BodyText11"/>
        <w:tabs>
          <w:tab w:val="left" w:pos="524"/>
          <w:tab w:val="left" w:pos="600"/>
          <w:tab w:val="left" w:pos="1167"/>
          <w:tab w:val="left" w:pos="2127"/>
        </w:tabs>
        <w:ind w:left="1418" w:firstLine="0"/>
        <w:rPr>
          <w:rFonts w:ascii="Times New Roman" w:hAnsi="Times New Roman"/>
          <w:sz w:val="24"/>
          <w:szCs w:val="24"/>
          <w:lang w:val="lt-LT"/>
        </w:rPr>
      </w:pPr>
    </w:p>
    <w:p w:rsidR="005951FB" w:rsidRDefault="005951FB" w:rsidP="00657892">
      <w:pPr>
        <w:pStyle w:val="Default"/>
        <w:numPr>
          <w:ilvl w:val="0"/>
          <w:numId w:val="5"/>
        </w:numPr>
        <w:ind w:right="49"/>
        <w:jc w:val="center"/>
        <w:rPr>
          <w:b/>
        </w:rPr>
      </w:pPr>
      <w:r>
        <w:rPr>
          <w:b/>
        </w:rPr>
        <w:t>SUTARTINIŲ TERMINŲ NESILAIKYMAS</w:t>
      </w:r>
    </w:p>
    <w:p w:rsidR="005951FB" w:rsidRDefault="005951FB" w:rsidP="005951FB">
      <w:pPr>
        <w:pStyle w:val="Default"/>
        <w:ind w:right="49" w:firstLine="851"/>
        <w:rPr>
          <w:b/>
        </w:rPr>
      </w:pPr>
    </w:p>
    <w:p w:rsidR="005951FB" w:rsidRDefault="000262F3" w:rsidP="00657892">
      <w:pPr>
        <w:pStyle w:val="Default"/>
        <w:numPr>
          <w:ilvl w:val="1"/>
          <w:numId w:val="6"/>
        </w:numPr>
        <w:tabs>
          <w:tab w:val="left" w:pos="851"/>
        </w:tabs>
        <w:ind w:left="0" w:right="49" w:firstLine="851"/>
        <w:jc w:val="both"/>
      </w:pPr>
      <w:r w:rsidRPr="000262F3">
        <w:t>Paslaugų teikėjui laiku pagal sutarties nuostatas nesuteikus paslaugų</w:t>
      </w:r>
      <w:r w:rsidR="005951FB">
        <w:t xml:space="preserve">, Pirkėjas turi teisę be oficialaus įspėjimo skaičiuoti, o </w:t>
      </w:r>
      <w:r>
        <w:t>Paslaugų teikėjas</w:t>
      </w:r>
      <w:r w:rsidR="005951FB">
        <w:t xml:space="preserve"> privalo sumokėti Pirkėjui 0,03 proc. dydžio delspinigius nuo </w:t>
      </w:r>
      <w:r>
        <w:t>nesuteiktų paslaugų</w:t>
      </w:r>
      <w:r w:rsidR="005951FB">
        <w:t xml:space="preserve"> kainos už kiekvieną uždelstą </w:t>
      </w:r>
      <w:r w:rsidR="005F015E">
        <w:t>kalendorinę dieną</w:t>
      </w:r>
      <w:r w:rsidR="005951FB">
        <w:t>.</w:t>
      </w:r>
    </w:p>
    <w:p w:rsidR="005951FB" w:rsidRDefault="005951FB" w:rsidP="00657892">
      <w:pPr>
        <w:pStyle w:val="Default"/>
        <w:numPr>
          <w:ilvl w:val="1"/>
          <w:numId w:val="7"/>
        </w:numPr>
        <w:tabs>
          <w:tab w:val="left" w:pos="567"/>
          <w:tab w:val="left" w:pos="851"/>
        </w:tabs>
        <w:ind w:left="0" w:right="49" w:firstLine="851"/>
        <w:jc w:val="both"/>
        <w:rPr>
          <w:b/>
        </w:rPr>
      </w:pPr>
      <w:r>
        <w:t xml:space="preserve">Pirkėjui </w:t>
      </w:r>
      <w:r>
        <w:rPr>
          <w:iCs/>
        </w:rPr>
        <w:t xml:space="preserve">laiku neatsiskaitant pagal </w:t>
      </w:r>
      <w:r w:rsidR="00651FED">
        <w:rPr>
          <w:iCs/>
        </w:rPr>
        <w:t>s</w:t>
      </w:r>
      <w:r>
        <w:rPr>
          <w:iCs/>
        </w:rPr>
        <w:t xml:space="preserve">utartį, ir </w:t>
      </w:r>
      <w:r w:rsidR="000262F3">
        <w:rPr>
          <w:iCs/>
        </w:rPr>
        <w:t>Paslaugų teikėjui</w:t>
      </w:r>
      <w:r>
        <w:rPr>
          <w:iCs/>
        </w:rPr>
        <w:t xml:space="preserve"> pareikalavus, Pirkėjas moka </w:t>
      </w:r>
      <w:r w:rsidR="000262F3">
        <w:rPr>
          <w:iCs/>
        </w:rPr>
        <w:t>Paslaugų teikėjui</w:t>
      </w:r>
      <w:r>
        <w:rPr>
          <w:iCs/>
        </w:rPr>
        <w:t xml:space="preserve"> 0,03 proc. dydžio delspinigius nuo laiku neapmokėtos sumos už kiekvieną uždelstą kalendorinę dieną.</w:t>
      </w:r>
    </w:p>
    <w:p w:rsidR="005951FB" w:rsidRDefault="005951FB" w:rsidP="005951FB">
      <w:pPr>
        <w:pStyle w:val="Default"/>
        <w:ind w:right="49" w:firstLine="851"/>
        <w:jc w:val="both"/>
        <w:rPr>
          <w:b/>
        </w:rPr>
      </w:pPr>
    </w:p>
    <w:p w:rsidR="005951FB" w:rsidRDefault="005951FB" w:rsidP="00657892">
      <w:pPr>
        <w:numPr>
          <w:ilvl w:val="0"/>
          <w:numId w:val="8"/>
        </w:numPr>
        <w:tabs>
          <w:tab w:val="left" w:pos="284"/>
        </w:tabs>
        <w:ind w:left="0" w:right="49" w:firstLine="0"/>
        <w:jc w:val="center"/>
        <w:rPr>
          <w:b/>
        </w:rPr>
      </w:pPr>
      <w:bookmarkStart w:id="2" w:name="_Hlk113394999"/>
      <w:r>
        <w:rPr>
          <w:b/>
        </w:rPr>
        <w:t>SUSIRAŠINĖJIMAS</w:t>
      </w:r>
    </w:p>
    <w:p w:rsidR="005951FB" w:rsidRDefault="005951FB" w:rsidP="005951FB">
      <w:pPr>
        <w:ind w:left="1080" w:right="49"/>
        <w:rPr>
          <w:b/>
        </w:rPr>
      </w:pPr>
    </w:p>
    <w:p w:rsidR="005951FB" w:rsidRDefault="005951FB" w:rsidP="00657892">
      <w:pPr>
        <w:pStyle w:val="Default"/>
        <w:numPr>
          <w:ilvl w:val="1"/>
          <w:numId w:val="9"/>
        </w:numPr>
        <w:ind w:left="0" w:right="49" w:firstLine="851"/>
        <w:jc w:val="both"/>
      </w:pPr>
      <w:r>
        <w:t xml:space="preserve">Sutarties Šalys susirašinėja lietuvių kalba. Visi pranešimai, sutikimai ir kitas susižinojimas, kuriuos Šalis gali pateikti pagal šią </w:t>
      </w:r>
      <w:r w:rsidR="005A0FA4">
        <w:t>s</w:t>
      </w:r>
      <w:r>
        <w:t>utartį, laikomi galiojančiais ir įteiktais tinkamai, jeigu yra asmeniškai pateikti kitai Šaliai ir gautas patvirtinimas apie gavimą arba išsiųsti registruotu paštu, faksu, elektroniniu paštu (patvirtinant gavimą), Šalių nurodytais adresais.</w:t>
      </w:r>
    </w:p>
    <w:p w:rsidR="008B5348" w:rsidRPr="008B5348" w:rsidRDefault="000262F3" w:rsidP="00657892">
      <w:pPr>
        <w:pStyle w:val="Default"/>
        <w:numPr>
          <w:ilvl w:val="1"/>
          <w:numId w:val="9"/>
        </w:numPr>
        <w:ind w:left="0" w:right="49" w:firstLine="851"/>
        <w:jc w:val="both"/>
        <w:rPr>
          <w:color w:val="auto"/>
        </w:rPr>
      </w:pPr>
      <w:r>
        <w:t>Paslaugų teikėjo</w:t>
      </w:r>
      <w:r w:rsidR="005951FB">
        <w:t xml:space="preserve"> sutartį administruojantis asmuo –</w:t>
      </w:r>
    </w:p>
    <w:p w:rsidR="008B5348" w:rsidRDefault="00217DEC" w:rsidP="00657892">
      <w:pPr>
        <w:pStyle w:val="Default"/>
        <w:numPr>
          <w:ilvl w:val="1"/>
          <w:numId w:val="9"/>
        </w:numPr>
        <w:ind w:left="0" w:right="49" w:firstLine="851"/>
        <w:jc w:val="both"/>
      </w:pPr>
      <w:r>
        <w:t xml:space="preserve">Pirkėjo sutartį administruojantis asmuo </w:t>
      </w:r>
      <w:r>
        <w:softHyphen/>
        <w:t>–</w:t>
      </w:r>
    </w:p>
    <w:p w:rsidR="005951FB" w:rsidRDefault="005951FB" w:rsidP="00657892">
      <w:pPr>
        <w:pStyle w:val="Default"/>
        <w:numPr>
          <w:ilvl w:val="1"/>
          <w:numId w:val="9"/>
        </w:numPr>
        <w:ind w:left="0" w:right="49" w:firstLine="851"/>
        <w:jc w:val="both"/>
      </w:pPr>
      <w:r>
        <w:t xml:space="preserve">Pasikeitus Šalių pavadinimams, adresams, telefonų numeriams, banko rekvizitams, </w:t>
      </w:r>
      <w:r w:rsidR="001A6815">
        <w:t>s</w:t>
      </w:r>
      <w:r>
        <w:t xml:space="preserve">utartį administruojantiems asmenims ar kitiems duomenims, </w:t>
      </w:r>
      <w:r w:rsidR="001A6815">
        <w:t>s</w:t>
      </w:r>
      <w:r>
        <w:t xml:space="preserve">utarties Šalys įsipareigoja per 3 (tris) darbo dienas nuo pasikeitimo raštu informuoti apie tai viena kitą. Šaliai informavus kitą Šalį apie šiame papunktyje nurodytus pakeitimus, be papildomo rašytinio susitarimo Šalys jais vadovaujasi ir </w:t>
      </w:r>
      <w:r>
        <w:lastRenderedPageBreak/>
        <w:t xml:space="preserve">taiko. Šalis, neįvykdžiusi šių reikalavimų, negali pareikšti pretenzijų ar atsikirtimų, kad Šalių veiksmai, atlikti pagal paskutinius joms žinomus kitos Šalies rekvizitus ir (ar) už </w:t>
      </w:r>
      <w:r w:rsidR="001A6815">
        <w:t>s</w:t>
      </w:r>
      <w:r>
        <w:t xml:space="preserve">utarties administravimą atsakingų asmenų kontaktus, neatitinka sutarties sąlygų arba kad ji negavo pranešimų, siųstų jai pagal tuos rekvizitus ir (ar) už </w:t>
      </w:r>
      <w:r w:rsidR="001A6815">
        <w:t>s</w:t>
      </w:r>
      <w:r>
        <w:t>utarties administravimą atsakingų asmenų kontaktus.</w:t>
      </w:r>
    </w:p>
    <w:bookmarkEnd w:id="2"/>
    <w:p w:rsidR="005951FB" w:rsidRDefault="005951FB" w:rsidP="005951FB">
      <w:pPr>
        <w:ind w:firstLine="851"/>
        <w:rPr>
          <w:bCs/>
        </w:rPr>
      </w:pPr>
    </w:p>
    <w:p w:rsidR="005951FB" w:rsidRDefault="005951FB" w:rsidP="00657892">
      <w:pPr>
        <w:numPr>
          <w:ilvl w:val="0"/>
          <w:numId w:val="8"/>
        </w:numPr>
        <w:ind w:right="49"/>
        <w:jc w:val="center"/>
        <w:rPr>
          <w:b/>
          <w:bCs/>
        </w:rPr>
      </w:pPr>
      <w:bookmarkStart w:id="3" w:name="_Hlk113395498"/>
      <w:r>
        <w:rPr>
          <w:b/>
          <w:bCs/>
        </w:rPr>
        <w:t xml:space="preserve">NENUGALIMA JĖGA </w:t>
      </w:r>
    </w:p>
    <w:p w:rsidR="005951FB" w:rsidRDefault="005951FB" w:rsidP="005951FB">
      <w:pPr>
        <w:ind w:left="1080" w:right="49"/>
        <w:rPr>
          <w:b/>
          <w:bCs/>
        </w:rPr>
      </w:pPr>
    </w:p>
    <w:p w:rsidR="005951FB" w:rsidRDefault="005951FB" w:rsidP="00657892">
      <w:pPr>
        <w:pStyle w:val="Default"/>
        <w:numPr>
          <w:ilvl w:val="1"/>
          <w:numId w:val="10"/>
        </w:numPr>
        <w:ind w:left="0" w:right="49" w:firstLine="851"/>
        <w:jc w:val="both"/>
      </w:pPr>
      <w:r>
        <w:t xml:space="preserve">Šalis gali būti visiškai ar iš dalies atleidžiama nuo atsakomybės už </w:t>
      </w:r>
      <w:r w:rsidR="00E13BB5">
        <w:t>s</w:t>
      </w:r>
      <w:r>
        <w:t>utarties nevykdymą dėl nenugalimos jėgos (</w:t>
      </w:r>
      <w:r>
        <w:rPr>
          <w:i/>
        </w:rPr>
        <w:t>force majeure</w:t>
      </w:r>
      <w:r>
        <w:t xml:space="preserve">) aplinkybių, atsiradusių po </w:t>
      </w:r>
      <w:r w:rsidR="00985836">
        <w:t>s</w:t>
      </w:r>
      <w:r>
        <w:t>utarties įsigaliojimo dienos bei nustatytų ir jas patyrusios Šalies įrodytų pagal Lietuvos Respublikos civilinį kodeksą, jeigu Šalis nedelsiant pranešė kitai Šaliai apie kliūtį bei jos poveikį įsipareigojimų vykdymui.</w:t>
      </w:r>
    </w:p>
    <w:p w:rsidR="005951FB" w:rsidRDefault="005951FB" w:rsidP="00657892">
      <w:pPr>
        <w:pStyle w:val="Default"/>
        <w:numPr>
          <w:ilvl w:val="1"/>
          <w:numId w:val="10"/>
        </w:numPr>
        <w:ind w:left="0" w:right="49" w:firstLine="851"/>
        <w:jc w:val="both"/>
      </w:pPr>
      <w:r>
        <w:t>Nenugalima jėga (force majeure) nelaikoma tai, kad rinkoje nėra reikalingų prievolei vykdyti prekių, paslaugų ar darbų, Šalis neturi reikiamų finansinių išteklių arba Šalies kontrahentai pažeidžia savo prievoles. Nenugalima jėga (</w:t>
      </w:r>
      <w:r>
        <w:rPr>
          <w:i/>
        </w:rPr>
        <w:t>force majeure</w:t>
      </w:r>
      <w:r>
        <w:t xml:space="preserve">)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w:t>
      </w:r>
      <w:r w:rsidR="00074F21">
        <w:t>s</w:t>
      </w:r>
      <w:r>
        <w:t>utarties sudarymo metu yra tikėtinos.</w:t>
      </w:r>
    </w:p>
    <w:p w:rsidR="005951FB" w:rsidRDefault="005951FB" w:rsidP="00657892">
      <w:pPr>
        <w:pStyle w:val="Default"/>
        <w:numPr>
          <w:ilvl w:val="1"/>
          <w:numId w:val="10"/>
        </w:numPr>
        <w:ind w:left="0" w:right="49" w:firstLine="851"/>
        <w:jc w:val="both"/>
      </w:pPr>
      <w:r>
        <w:t>Nenugalimos jėgos aplinkybių sąvoka apibrėžiama ir Šalių teisės, pareigos ir atsakomybė esant šioms aplinkybėms reglamentuojamos Lietuvos Respublikos civilinio kodekso 6.212 straipsnyje bei „Atleidimo nuo atsakomybės esant nenugalimos jėgos (</w:t>
      </w:r>
      <w:r>
        <w:rPr>
          <w:i/>
        </w:rPr>
        <w:t>force majeure</w:t>
      </w:r>
      <w:r>
        <w:t>) aplinkybėms taisyklėse“ (1996 m. liepos 15 d. Lietuvos Respublikos Vyriausybės nutarimas Nr. 840 „Dėl Atleidimo nuo atsakomybės esant nenugalimos jėgos (</w:t>
      </w:r>
      <w:r>
        <w:rPr>
          <w:i/>
        </w:rPr>
        <w:t>force majeure</w:t>
      </w:r>
      <w:r>
        <w:t>) aplinkybėms taisyklių patvirtinimo“).</w:t>
      </w:r>
    </w:p>
    <w:p w:rsidR="005951FB" w:rsidRDefault="005951FB" w:rsidP="00657892">
      <w:pPr>
        <w:pStyle w:val="Default"/>
        <w:numPr>
          <w:ilvl w:val="1"/>
          <w:numId w:val="10"/>
        </w:numPr>
        <w:ind w:left="0" w:right="49" w:firstLine="851"/>
        <w:jc w:val="both"/>
      </w:pPr>
      <w:r>
        <w:t>Sutartis baigiasi kitos Šalies reikalavimu, kai ją įvykdyti kitai Šaliai neįmanoma dėl nenugalimos jėgos (</w:t>
      </w:r>
      <w:r>
        <w:rPr>
          <w:i/>
        </w:rPr>
        <w:t>force majeure</w:t>
      </w:r>
      <w:r>
        <w:t>).</w:t>
      </w:r>
    </w:p>
    <w:p w:rsidR="005951FB" w:rsidRDefault="005951FB" w:rsidP="005951FB">
      <w:pPr>
        <w:ind w:right="49"/>
      </w:pPr>
    </w:p>
    <w:bookmarkEnd w:id="3"/>
    <w:p w:rsidR="005951FB" w:rsidRDefault="005951FB" w:rsidP="00657892">
      <w:pPr>
        <w:numPr>
          <w:ilvl w:val="0"/>
          <w:numId w:val="8"/>
        </w:numPr>
        <w:ind w:right="49"/>
        <w:jc w:val="center"/>
        <w:rPr>
          <w:b/>
          <w:bCs/>
        </w:rPr>
      </w:pPr>
      <w:r>
        <w:rPr>
          <w:b/>
          <w:bCs/>
        </w:rPr>
        <w:t>GINČŲ SPRENDIMO TVARKA</w:t>
      </w:r>
    </w:p>
    <w:p w:rsidR="005951FB" w:rsidRDefault="005951FB" w:rsidP="005951FB">
      <w:pPr>
        <w:ind w:left="720" w:right="49"/>
        <w:rPr>
          <w:b/>
          <w:bCs/>
        </w:rPr>
      </w:pPr>
    </w:p>
    <w:p w:rsidR="005951FB" w:rsidRDefault="005951FB" w:rsidP="00657892">
      <w:pPr>
        <w:pStyle w:val="Default"/>
        <w:numPr>
          <w:ilvl w:val="1"/>
          <w:numId w:val="11"/>
        </w:numPr>
        <w:ind w:left="0" w:right="49" w:firstLine="710"/>
        <w:jc w:val="both"/>
      </w:pPr>
      <w:r>
        <w:t xml:space="preserve">Sutarties Šalys visus ginčus stengiasi išspręsti derybomis. Kilus ginčui, </w:t>
      </w:r>
      <w:r w:rsidR="00006946">
        <w:t>s</w:t>
      </w:r>
      <w:r>
        <w:t>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rsidR="005951FB" w:rsidRDefault="005951FB" w:rsidP="005951FB">
      <w:pPr>
        <w:ind w:right="49"/>
      </w:pPr>
    </w:p>
    <w:p w:rsidR="005951FB" w:rsidRDefault="005951FB" w:rsidP="00657892">
      <w:pPr>
        <w:numPr>
          <w:ilvl w:val="0"/>
          <w:numId w:val="8"/>
        </w:numPr>
        <w:ind w:right="49"/>
        <w:jc w:val="center"/>
        <w:rPr>
          <w:b/>
        </w:rPr>
      </w:pPr>
      <w:bookmarkStart w:id="4" w:name="_Hlk113395622"/>
      <w:r>
        <w:rPr>
          <w:b/>
        </w:rPr>
        <w:t>SUBTIEKĖJAI IR JŲ KEITIMO TVARKA</w:t>
      </w:r>
    </w:p>
    <w:p w:rsidR="00101C02" w:rsidRDefault="00101C02" w:rsidP="00101C02">
      <w:pPr>
        <w:ind w:right="49"/>
        <w:jc w:val="center"/>
        <w:rPr>
          <w:b/>
        </w:rPr>
      </w:pPr>
    </w:p>
    <w:bookmarkEnd w:id="4"/>
    <w:p w:rsidR="005951FB" w:rsidRPr="00101C02" w:rsidRDefault="005951FB" w:rsidP="00657892">
      <w:pPr>
        <w:pStyle w:val="ListParagraph"/>
        <w:numPr>
          <w:ilvl w:val="1"/>
          <w:numId w:val="12"/>
        </w:numPr>
        <w:tabs>
          <w:tab w:val="left" w:pos="0"/>
        </w:tabs>
        <w:ind w:left="0" w:firstLine="851"/>
      </w:pPr>
      <w:r w:rsidRPr="00101C02">
        <w:t xml:space="preserve">  Sutarties sudarymo metu </w:t>
      </w:r>
      <w:r w:rsidR="00FC0D3B" w:rsidRPr="00101C02">
        <w:t>Paslaugų teikėjas</w:t>
      </w:r>
      <w:r w:rsidRPr="00101C02">
        <w:t xml:space="preserve"> sutarties vykdymui subtiekėjų nepasitelkia ir ūkio subjektų pajėgumais nesiremia.</w:t>
      </w:r>
    </w:p>
    <w:p w:rsidR="005951FB" w:rsidRPr="00101C02" w:rsidRDefault="005951FB" w:rsidP="00657892">
      <w:pPr>
        <w:pStyle w:val="ListParagraph"/>
        <w:numPr>
          <w:ilvl w:val="1"/>
          <w:numId w:val="12"/>
        </w:numPr>
        <w:tabs>
          <w:tab w:val="left" w:pos="0"/>
        </w:tabs>
        <w:ind w:left="0" w:firstLine="851"/>
        <w:rPr>
          <w:lang w:eastAsia="lt-LT"/>
        </w:rPr>
      </w:pPr>
      <w:r w:rsidRPr="00101C02">
        <w:t xml:space="preserve"> Jeigu </w:t>
      </w:r>
      <w:r w:rsidR="00FC0D3B" w:rsidRPr="00101C02">
        <w:t>Paslaugų teikėjas</w:t>
      </w:r>
      <w:r w:rsidRPr="00101C02">
        <w:t xml:space="preserve"> po sutarties sudarymo (sutarties vykdymo metu) norės pasitelkti subtiekėją (-</w:t>
      </w:r>
      <w:proofErr w:type="spellStart"/>
      <w:r w:rsidRPr="00101C02">
        <w:t>us</w:t>
      </w:r>
      <w:proofErr w:type="spellEnd"/>
      <w:r w:rsidRPr="00101C02">
        <w:t xml:space="preserve">), </w:t>
      </w:r>
      <w:r w:rsidR="00FC0D3B" w:rsidRPr="00101C02">
        <w:t>Paslaugų teikėjas</w:t>
      </w:r>
      <w:r w:rsidRPr="00101C02">
        <w:t xml:space="preserve"> privalo apie tai iš anksto, tačiau ne vėliau kaip prieš 10 (dešimt) darbo dienų, raštu informuoti Pirkėją, pateikti išsamius argumentus, koks (-</w:t>
      </w:r>
      <w:proofErr w:type="spellStart"/>
      <w:r w:rsidRPr="00101C02">
        <w:t>ie</w:t>
      </w:r>
      <w:proofErr w:type="spellEnd"/>
      <w:r w:rsidRPr="00101C02">
        <w:t>)</w:t>
      </w:r>
      <w:r w:rsidRPr="00101C02">
        <w:rPr>
          <w:lang w:eastAsia="lt-LT"/>
        </w:rPr>
        <w:t xml:space="preserve"> subtiekėjas </w:t>
      </w:r>
      <w:r w:rsidR="00101C02">
        <w:rPr>
          <w:lang w:eastAsia="lt-LT"/>
        </w:rPr>
        <w:t xml:space="preserve">   </w:t>
      </w:r>
      <w:r w:rsidRPr="00101C02">
        <w:rPr>
          <w:lang w:eastAsia="lt-LT"/>
        </w:rPr>
        <w:t xml:space="preserve">(-ai) ir kokiai įsipareigojimų daliai planuojamas (-i) pasitelkti. </w:t>
      </w:r>
      <w:r w:rsidRPr="00101C02">
        <w:rPr>
          <w:color w:val="000000"/>
        </w:rPr>
        <w:t xml:space="preserve">Jeigu </w:t>
      </w:r>
      <w:r w:rsidR="00FC0D3B" w:rsidRPr="00101C02">
        <w:t>Paslaugų teikėjas</w:t>
      </w:r>
      <w:r w:rsidRPr="00101C02">
        <w:rPr>
          <w:color w:val="000000"/>
        </w:rPr>
        <w:t xml:space="preserve"> be Pirkėjo rašytinio sutikimo pasitelks subtiekėją (-</w:t>
      </w:r>
      <w:proofErr w:type="spellStart"/>
      <w:r w:rsidRPr="00101C02">
        <w:rPr>
          <w:color w:val="000000"/>
        </w:rPr>
        <w:t>us</w:t>
      </w:r>
      <w:proofErr w:type="spellEnd"/>
      <w:r w:rsidRPr="00101C02">
        <w:rPr>
          <w:color w:val="000000"/>
        </w:rPr>
        <w:t xml:space="preserve">), tai bus laikoma šios sutarties pažeidimu ir </w:t>
      </w:r>
      <w:r w:rsidR="00FC0D3B" w:rsidRPr="00101C02">
        <w:t>Paslaugų teikėjas</w:t>
      </w:r>
      <w:r w:rsidRPr="00101C02">
        <w:rPr>
          <w:color w:val="000000"/>
        </w:rPr>
        <w:t xml:space="preserve"> privalės sumokėti Pirkėjui 100 Eur (vienas šimtas eurų) dydžio baudą ir atlyginti kitus Pirkėjo </w:t>
      </w:r>
      <w:r w:rsidRPr="00101C02">
        <w:rPr>
          <w:color w:val="000000"/>
        </w:rPr>
        <w:lastRenderedPageBreak/>
        <w:t xml:space="preserve">patirtus nuostolius. Tokiu atveju Pirkėjas taip pat turės teisę vienašališkai nutraukti šią sutartį. Atskiras susitarimas </w:t>
      </w:r>
      <w:r w:rsidRPr="00101C02">
        <w:rPr>
          <w:lang w:eastAsia="lt-LT"/>
        </w:rPr>
        <w:t>dėl subtiekėjų pasitelkimo nebus pasirašomas.</w:t>
      </w:r>
    </w:p>
    <w:p w:rsidR="005951FB" w:rsidRPr="00101C02" w:rsidRDefault="005951FB" w:rsidP="00657892">
      <w:pPr>
        <w:pStyle w:val="ListParagraph"/>
        <w:numPr>
          <w:ilvl w:val="1"/>
          <w:numId w:val="12"/>
        </w:numPr>
        <w:tabs>
          <w:tab w:val="left" w:pos="0"/>
        </w:tabs>
        <w:ind w:left="0" w:firstLine="851"/>
      </w:pPr>
      <w:r w:rsidRPr="00101C02">
        <w:t xml:space="preserve">Subtiekėjų pasitelkimas sudarius sutartį nekeičia </w:t>
      </w:r>
      <w:r w:rsidR="00FC0D3B" w:rsidRPr="00101C02">
        <w:t>Paslaugų teikėjo</w:t>
      </w:r>
      <w:r w:rsidRPr="00101C02">
        <w:t xml:space="preserve"> atsakomybės Pirkėjui dėl sutarties įvykdymo. </w:t>
      </w:r>
      <w:r w:rsidR="00FC0D3B" w:rsidRPr="00101C02">
        <w:t>Paslaugų teikėjas</w:t>
      </w:r>
      <w:r w:rsidRPr="00101C02">
        <w:t xml:space="preserve"> visais atvejais lieka tiesiogiai ir asmeniškai atsakingas prieš Pirkėją už tinkamą įsipareigojimų atlikimą ir / ar bet kokią žalą (nuostolius), kuriuos Pirkėjas ir / ar tretieji asmenys patiria dėl </w:t>
      </w:r>
      <w:r w:rsidR="00FC0D3B" w:rsidRPr="00101C02">
        <w:t>Paslaugų teikėjo</w:t>
      </w:r>
      <w:r w:rsidRPr="00101C02">
        <w:t xml:space="preserve">  ir / ar jo pasitelktų trečiųjų asmenų sutartinių įsipareigojimų pažeidimo. </w:t>
      </w:r>
      <w:proofErr w:type="spellStart"/>
      <w:r w:rsidRPr="00101C02">
        <w:t>Subtiekimas</w:t>
      </w:r>
      <w:proofErr w:type="spellEnd"/>
      <w:r w:rsidRPr="00101C02">
        <w:t xml:space="preserve"> nesukuria sutartinių santykių tarp Pirkėjo  ir subtiekėjo. </w:t>
      </w:r>
      <w:r w:rsidR="00FC0D3B" w:rsidRPr="00101C02">
        <w:t>Paslaugų teikėjas</w:t>
      </w:r>
      <w:r w:rsidRPr="00101C02">
        <w:t xml:space="preserve"> atsako už savo pasitelktų subtiekėjų veiksmus ar neveikimą. Pirkėjo sutikimas, kad sutartiniams įsipareigojimams vykdyti būtų pasitelkiamas subtiekėjas, neatleidžia </w:t>
      </w:r>
      <w:r w:rsidR="00FC0D3B" w:rsidRPr="00101C02">
        <w:t>Paslaugų teikėjo</w:t>
      </w:r>
      <w:r w:rsidRPr="00101C02">
        <w:t xml:space="preserve"> nuo jokių jo įsipareigojimų pagal sutartį.</w:t>
      </w:r>
    </w:p>
    <w:p w:rsidR="005951FB" w:rsidRPr="00101C02" w:rsidRDefault="005951FB" w:rsidP="00657892">
      <w:pPr>
        <w:pStyle w:val="ListParagraph"/>
        <w:numPr>
          <w:ilvl w:val="1"/>
          <w:numId w:val="12"/>
        </w:numPr>
        <w:tabs>
          <w:tab w:val="left" w:pos="0"/>
        </w:tabs>
        <w:ind w:left="0" w:firstLine="851"/>
      </w:pPr>
      <w:r w:rsidRPr="00101C02">
        <w:t xml:space="preserve"> </w:t>
      </w:r>
      <w:r w:rsidR="00FC0D3B" w:rsidRPr="00101C02">
        <w:t>Paslaugų teikėjas</w:t>
      </w:r>
      <w:r w:rsidRPr="00101C02">
        <w:t xml:space="preserve"> įsipareigoja užtikrinti, kad jo pasitelkti subtiekėjai atliks veiksmus, kurie atitiks </w:t>
      </w:r>
      <w:r w:rsidR="00FC0D3B" w:rsidRPr="00101C02">
        <w:t>Paslaugų teikėjo</w:t>
      </w:r>
      <w:r w:rsidRPr="00101C02">
        <w:t xml:space="preserve"> pasiūlymą.</w:t>
      </w:r>
    </w:p>
    <w:p w:rsidR="005951FB" w:rsidRPr="00101C02" w:rsidRDefault="005951FB" w:rsidP="00657892">
      <w:pPr>
        <w:pStyle w:val="ListParagraph"/>
        <w:numPr>
          <w:ilvl w:val="1"/>
          <w:numId w:val="12"/>
        </w:numPr>
        <w:tabs>
          <w:tab w:val="left" w:pos="0"/>
        </w:tabs>
        <w:ind w:left="0" w:firstLine="851"/>
      </w:pPr>
      <w:r w:rsidRPr="00101C02">
        <w:t xml:space="preserve"> </w:t>
      </w:r>
      <w:r w:rsidR="00FC0D3B" w:rsidRPr="00101C02">
        <w:t>Paslaugų teikėjas</w:t>
      </w:r>
      <w:r w:rsidRPr="00101C02">
        <w:t xml:space="preserve"> turi užtikrinti, kad pasitelks tik tokius subtiekėjus, kurie turi teisę verstis ta veikla, kuriai jie pasitelkiami.</w:t>
      </w:r>
    </w:p>
    <w:p w:rsidR="005951FB" w:rsidRPr="00101C02" w:rsidRDefault="005951FB" w:rsidP="00657892">
      <w:pPr>
        <w:pStyle w:val="ListParagraph"/>
        <w:numPr>
          <w:ilvl w:val="1"/>
          <w:numId w:val="12"/>
        </w:numPr>
        <w:tabs>
          <w:tab w:val="left" w:pos="0"/>
        </w:tabs>
        <w:ind w:left="0" w:firstLine="851"/>
      </w:pPr>
      <w:r w:rsidRPr="00101C02">
        <w:t xml:space="preserve"> Vadovaujantis Viešųjų pirkimų įstatymo 88 str. 2 d. nuostatomis gali būti taikomas tiesioginis atsiskaitymas su subtiekėjais.</w:t>
      </w:r>
    </w:p>
    <w:p w:rsidR="005951FB" w:rsidRDefault="005951FB" w:rsidP="005951FB">
      <w:pPr>
        <w:ind w:left="0" w:right="49" w:firstLine="851"/>
      </w:pPr>
    </w:p>
    <w:p w:rsidR="005951FB" w:rsidRDefault="005951FB" w:rsidP="00657892">
      <w:pPr>
        <w:numPr>
          <w:ilvl w:val="0"/>
          <w:numId w:val="8"/>
        </w:numPr>
        <w:ind w:right="49"/>
        <w:jc w:val="center"/>
        <w:rPr>
          <w:b/>
        </w:rPr>
      </w:pPr>
      <w:r>
        <w:rPr>
          <w:b/>
        </w:rPr>
        <w:t>SUTARTIES GALIOJIMAS, SUTARTIES NUTRAUKIMO TVARKA</w:t>
      </w:r>
    </w:p>
    <w:p w:rsidR="005951FB" w:rsidRDefault="005951FB" w:rsidP="005951FB">
      <w:pPr>
        <w:ind w:left="720" w:right="49"/>
        <w:rPr>
          <w:b/>
        </w:rPr>
      </w:pPr>
    </w:p>
    <w:p w:rsidR="005951FB" w:rsidRDefault="005951FB" w:rsidP="00657892">
      <w:pPr>
        <w:pStyle w:val="Default"/>
        <w:numPr>
          <w:ilvl w:val="1"/>
          <w:numId w:val="13"/>
        </w:numPr>
        <w:ind w:left="0" w:right="49" w:firstLine="851"/>
        <w:jc w:val="both"/>
      </w:pPr>
      <w:r>
        <w:t xml:space="preserve">Nė viena iš Šalių neturi teisės perduoti trečiajai šaliai teisių ir įsipareigojimų pagal šią </w:t>
      </w:r>
      <w:r w:rsidR="00006946">
        <w:t>s</w:t>
      </w:r>
      <w:r>
        <w:t>utartį be rašytinio kitos Šalies sutikimo.</w:t>
      </w:r>
    </w:p>
    <w:p w:rsidR="005951FB" w:rsidRDefault="005951FB" w:rsidP="00657892">
      <w:pPr>
        <w:pStyle w:val="Default"/>
        <w:numPr>
          <w:ilvl w:val="1"/>
          <w:numId w:val="13"/>
        </w:numPr>
        <w:ind w:left="0" w:right="49" w:firstLine="851"/>
        <w:jc w:val="both"/>
      </w:pPr>
      <w:r>
        <w:rPr>
          <w:spacing w:val="-4"/>
        </w:rPr>
        <w:t>Š</w:t>
      </w:r>
      <w:r>
        <w:t xml:space="preserve">alys įsipareigoja neatskleisti jokios vykdant </w:t>
      </w:r>
      <w:r w:rsidR="00006946">
        <w:t>s</w:t>
      </w:r>
      <w:r>
        <w:t xml:space="preserve">utartį iš kitos Šalies gautos ar su </w:t>
      </w:r>
      <w:r w:rsidR="00006946">
        <w:t>s</w:t>
      </w:r>
      <w:r>
        <w:t>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rsidR="005951FB" w:rsidRPr="00B403AF" w:rsidRDefault="005951FB" w:rsidP="00657892">
      <w:pPr>
        <w:pStyle w:val="ListParagraph"/>
        <w:numPr>
          <w:ilvl w:val="1"/>
          <w:numId w:val="13"/>
        </w:numPr>
        <w:ind w:left="0" w:firstLine="851"/>
        <w:rPr>
          <w:rFonts w:eastAsia="Times New Roman"/>
          <w:color w:val="000000"/>
          <w:lang w:eastAsia="lt-LT"/>
        </w:rPr>
      </w:pPr>
      <w:r w:rsidRPr="00B403AF">
        <w:rPr>
          <w:rFonts w:eastAsia="Times New Roman"/>
          <w:color w:val="000000"/>
          <w:lang w:eastAsia="lt-LT"/>
        </w:rPr>
        <w:t xml:space="preserve">Sutartis įsigalioja nuo jos pasirašymo dienos ir galioja iki visiško Šalių sutartinių įsipareigojimų įvykdymo </w:t>
      </w:r>
      <w:r w:rsidR="00C20FA8">
        <w:rPr>
          <w:rFonts w:eastAsia="Times New Roman"/>
          <w:color w:val="000000"/>
          <w:lang w:eastAsia="lt-LT"/>
        </w:rPr>
        <w:t xml:space="preserve">arba iki </w:t>
      </w:r>
      <w:r w:rsidR="00006946">
        <w:rPr>
          <w:rFonts w:eastAsia="Times New Roman"/>
          <w:color w:val="000000"/>
          <w:lang w:eastAsia="lt-LT"/>
        </w:rPr>
        <w:t>s</w:t>
      </w:r>
      <w:r w:rsidR="00C20FA8">
        <w:rPr>
          <w:rFonts w:eastAsia="Times New Roman"/>
          <w:color w:val="000000"/>
          <w:lang w:eastAsia="lt-LT"/>
        </w:rPr>
        <w:t>utarties nutraukimo</w:t>
      </w:r>
      <w:r w:rsidRPr="00B403AF">
        <w:rPr>
          <w:rFonts w:eastAsia="Times New Roman"/>
          <w:color w:val="000000"/>
          <w:lang w:eastAsia="lt-LT"/>
        </w:rPr>
        <w:t xml:space="preserve">. </w:t>
      </w:r>
      <w:r w:rsidR="00CA67AA" w:rsidRPr="00B403AF">
        <w:rPr>
          <w:rFonts w:eastAsia="Times New Roman"/>
          <w:color w:val="000000"/>
          <w:lang w:eastAsia="lt-LT"/>
        </w:rPr>
        <w:t>Paslaugos</w:t>
      </w:r>
      <w:r w:rsidRPr="00B403AF">
        <w:rPr>
          <w:rFonts w:eastAsia="Times New Roman"/>
          <w:color w:val="000000"/>
          <w:lang w:eastAsia="lt-LT"/>
        </w:rPr>
        <w:t xml:space="preserve"> turi būti t</w:t>
      </w:r>
      <w:r w:rsidR="00CA67AA" w:rsidRPr="00B403AF">
        <w:rPr>
          <w:rFonts w:eastAsia="Times New Roman"/>
          <w:color w:val="000000"/>
          <w:lang w:eastAsia="lt-LT"/>
        </w:rPr>
        <w:t>ei</w:t>
      </w:r>
      <w:r w:rsidRPr="00B403AF">
        <w:rPr>
          <w:rFonts w:eastAsia="Times New Roman"/>
          <w:color w:val="000000"/>
          <w:lang w:eastAsia="lt-LT"/>
        </w:rPr>
        <w:t xml:space="preserve">kiamos </w:t>
      </w:r>
      <w:r w:rsidR="00006946">
        <w:rPr>
          <w:rFonts w:eastAsia="Times New Roman"/>
          <w:color w:val="000000"/>
          <w:lang w:eastAsia="lt-LT"/>
        </w:rPr>
        <w:t>24</w:t>
      </w:r>
      <w:r w:rsidRPr="00B403AF">
        <w:rPr>
          <w:rFonts w:eastAsia="Times New Roman"/>
          <w:color w:val="000000"/>
          <w:lang w:eastAsia="lt-LT"/>
        </w:rPr>
        <w:t xml:space="preserve"> (</w:t>
      </w:r>
      <w:r w:rsidR="00006946">
        <w:rPr>
          <w:rFonts w:eastAsia="Times New Roman"/>
          <w:color w:val="000000"/>
          <w:lang w:eastAsia="lt-LT"/>
        </w:rPr>
        <w:t>dvidešimt keturis</w:t>
      </w:r>
      <w:r w:rsidRPr="00B403AF">
        <w:rPr>
          <w:rFonts w:eastAsia="Times New Roman"/>
          <w:color w:val="000000"/>
          <w:lang w:eastAsia="lt-LT"/>
        </w:rPr>
        <w:t>) mėnesi</w:t>
      </w:r>
      <w:r w:rsidR="00006946">
        <w:rPr>
          <w:rFonts w:eastAsia="Times New Roman"/>
          <w:color w:val="000000"/>
          <w:lang w:eastAsia="lt-LT"/>
        </w:rPr>
        <w:t>us</w:t>
      </w:r>
      <w:r w:rsidRPr="00B403AF">
        <w:rPr>
          <w:rFonts w:eastAsia="Times New Roman"/>
          <w:color w:val="000000"/>
          <w:lang w:eastAsia="lt-LT"/>
        </w:rPr>
        <w:t xml:space="preserve"> nuo sutarties įsigaliojimo dienos</w:t>
      </w:r>
      <w:r w:rsidR="00C20FA8">
        <w:rPr>
          <w:rFonts w:eastAsia="Times New Roman"/>
          <w:color w:val="000000"/>
          <w:lang w:eastAsia="lt-LT"/>
        </w:rPr>
        <w:t xml:space="preserve"> </w:t>
      </w:r>
      <w:r w:rsidR="00C20FA8">
        <w:t xml:space="preserve">arba kol </w:t>
      </w:r>
      <w:r w:rsidR="00C20FA8">
        <w:rPr>
          <w:rFonts w:eastAsia="Times New Roman"/>
          <w:color w:val="000000"/>
          <w:lang w:eastAsia="lt-LT"/>
        </w:rPr>
        <w:t xml:space="preserve">bus išpirkta maksimali </w:t>
      </w:r>
      <w:r w:rsidR="00006946">
        <w:rPr>
          <w:rFonts w:eastAsia="Times New Roman"/>
          <w:color w:val="000000"/>
          <w:lang w:eastAsia="lt-LT"/>
        </w:rPr>
        <w:t>s</w:t>
      </w:r>
      <w:r w:rsidR="00C20FA8">
        <w:rPr>
          <w:rFonts w:eastAsia="Times New Roman"/>
          <w:color w:val="000000"/>
          <w:lang w:eastAsia="lt-LT"/>
        </w:rPr>
        <w:t>utarties vertė</w:t>
      </w:r>
      <w:r w:rsidR="00C20FA8">
        <w:t xml:space="preserve">, bet ne ilgiau kaip </w:t>
      </w:r>
      <w:r w:rsidR="00006946">
        <w:t>24</w:t>
      </w:r>
      <w:r w:rsidR="00C20FA8">
        <w:t xml:space="preserve"> (</w:t>
      </w:r>
      <w:r w:rsidR="00006946">
        <w:t>dvidešimt keturis</w:t>
      </w:r>
      <w:r w:rsidR="00C20FA8">
        <w:t>) mėnesi</w:t>
      </w:r>
      <w:r w:rsidR="00006946">
        <w:t>us</w:t>
      </w:r>
      <w:r w:rsidRPr="00B403AF">
        <w:rPr>
          <w:rFonts w:eastAsia="Times New Roman"/>
          <w:color w:val="000000"/>
          <w:lang w:eastAsia="lt-LT"/>
        </w:rPr>
        <w:t>. Sutarties galiojimo pabaiga neturės įtakos sutarties pagrindu atsiradusioms prievolėms, kurios pagal savo prigimtį ir esmę lieka galioti ir toliau po sutarties pasibaigimo.</w:t>
      </w:r>
      <w:r w:rsidR="00C20FA8">
        <w:rPr>
          <w:rFonts w:eastAsia="Times New Roman"/>
          <w:color w:val="000000"/>
          <w:lang w:eastAsia="lt-LT"/>
        </w:rPr>
        <w:t xml:space="preserve"> </w:t>
      </w:r>
    </w:p>
    <w:p w:rsidR="005951FB" w:rsidRDefault="005951FB" w:rsidP="00657892">
      <w:pPr>
        <w:pStyle w:val="ListParagraph"/>
        <w:numPr>
          <w:ilvl w:val="1"/>
          <w:numId w:val="13"/>
        </w:numPr>
        <w:ind w:left="0" w:firstLine="851"/>
        <w:rPr>
          <w:rFonts w:eastAsia="Times New Roman"/>
          <w:color w:val="000000"/>
          <w:lang w:eastAsia="lt-LT"/>
        </w:rPr>
      </w:pPr>
      <w:r w:rsidRPr="00B403AF">
        <w:rPr>
          <w:rFonts w:eastAsia="Times New Roman"/>
          <w:color w:val="000000"/>
          <w:lang w:eastAsia="lt-LT"/>
        </w:rPr>
        <w:t>Sutarties įvykdymo</w:t>
      </w:r>
      <w:r>
        <w:rPr>
          <w:rFonts w:eastAsia="Times New Roman"/>
          <w:color w:val="000000"/>
          <w:lang w:eastAsia="lt-LT"/>
        </w:rPr>
        <w:t xml:space="preserve"> užtikrinimas – netesybos. Pirkėjui nutraukus sutartį dėl </w:t>
      </w:r>
      <w:r w:rsidR="0034610F">
        <w:rPr>
          <w:rFonts w:eastAsia="Times New Roman"/>
          <w:color w:val="000000"/>
          <w:lang w:eastAsia="lt-LT"/>
        </w:rPr>
        <w:t>Paslaugų teikėjo</w:t>
      </w:r>
      <w:r>
        <w:rPr>
          <w:rFonts w:eastAsia="Times New Roman"/>
          <w:color w:val="000000"/>
          <w:lang w:eastAsia="lt-LT"/>
        </w:rPr>
        <w:t xml:space="preserve"> kaltės arba </w:t>
      </w:r>
      <w:r w:rsidR="0034610F">
        <w:rPr>
          <w:rFonts w:eastAsia="Times New Roman"/>
          <w:color w:val="000000"/>
          <w:lang w:eastAsia="lt-LT"/>
        </w:rPr>
        <w:t>Paslaugų teikėjui</w:t>
      </w:r>
      <w:r>
        <w:rPr>
          <w:rFonts w:eastAsia="Times New Roman"/>
          <w:color w:val="000000"/>
          <w:lang w:eastAsia="lt-LT"/>
        </w:rPr>
        <w:t xml:space="preserve"> nevykdant ar netinkamai vykdant sutartį, </w:t>
      </w:r>
      <w:r w:rsidR="0034610F">
        <w:rPr>
          <w:rFonts w:eastAsia="Times New Roman"/>
          <w:color w:val="000000"/>
          <w:lang w:eastAsia="lt-LT"/>
        </w:rPr>
        <w:t>Paslaugų teikėjas</w:t>
      </w:r>
      <w:r>
        <w:rPr>
          <w:rFonts w:eastAsia="Times New Roman"/>
          <w:color w:val="000000"/>
          <w:lang w:eastAsia="lt-LT"/>
        </w:rPr>
        <w:t>, Pirkėjui pareikalavus, per 10 (dešimt) kalendorinių dienų nuo pareikalavimo išsiuntimo turi sumokėti Pirkėjui baudą –</w:t>
      </w:r>
      <w:r w:rsidR="0034610F">
        <w:rPr>
          <w:rFonts w:eastAsia="Times New Roman"/>
          <w:color w:val="000000"/>
          <w:lang w:eastAsia="lt-LT"/>
        </w:rPr>
        <w:t xml:space="preserve"> </w:t>
      </w:r>
      <w:r w:rsidR="009410BB">
        <w:rPr>
          <w:rFonts w:eastAsia="Times New Roman"/>
          <w:color w:val="000000"/>
          <w:lang w:eastAsia="lt-LT"/>
        </w:rPr>
        <w:t>6</w:t>
      </w:r>
      <w:r>
        <w:rPr>
          <w:rFonts w:eastAsia="Times New Roman"/>
          <w:color w:val="000000"/>
          <w:lang w:eastAsia="lt-LT"/>
        </w:rPr>
        <w:t xml:space="preserve"> (</w:t>
      </w:r>
      <w:r w:rsidR="009410BB">
        <w:rPr>
          <w:rFonts w:eastAsia="Times New Roman"/>
          <w:color w:val="000000"/>
          <w:lang w:eastAsia="lt-LT"/>
        </w:rPr>
        <w:t>šeši</w:t>
      </w:r>
      <w:r>
        <w:rPr>
          <w:rFonts w:eastAsia="Times New Roman"/>
          <w:color w:val="000000"/>
          <w:lang w:eastAsia="lt-LT"/>
        </w:rPr>
        <w:t xml:space="preserve">) proc. nuo sutarties </w:t>
      </w:r>
      <w:r w:rsidR="0034610F">
        <w:rPr>
          <w:rFonts w:eastAsia="Times New Roman"/>
          <w:color w:val="000000"/>
          <w:lang w:eastAsia="lt-LT"/>
        </w:rPr>
        <w:t>vertės</w:t>
      </w:r>
      <w:r>
        <w:rPr>
          <w:rFonts w:eastAsia="Times New Roman"/>
          <w:color w:val="000000"/>
          <w:lang w:eastAsia="lt-LT"/>
        </w:rPr>
        <w:t xml:space="preserve">. Baudos sumokėjimas neatleidžia </w:t>
      </w:r>
      <w:r w:rsidR="0034610F">
        <w:rPr>
          <w:rFonts w:eastAsia="Times New Roman"/>
          <w:color w:val="000000"/>
          <w:lang w:eastAsia="lt-LT"/>
        </w:rPr>
        <w:t>Paslaugų teikėjo</w:t>
      </w:r>
      <w:r>
        <w:rPr>
          <w:rFonts w:eastAsia="Times New Roman"/>
          <w:color w:val="000000"/>
          <w:lang w:eastAsia="lt-LT"/>
        </w:rPr>
        <w:t xml:space="preserve"> nuo pareigos atlyginti tiesioginius Pirkėjo patirtus nuostolius, </w:t>
      </w:r>
      <w:r w:rsidR="0034610F">
        <w:rPr>
          <w:rFonts w:eastAsia="Times New Roman"/>
          <w:color w:val="000000"/>
          <w:lang w:eastAsia="lt-LT"/>
        </w:rPr>
        <w:t>Paslaugų teikėjui</w:t>
      </w:r>
      <w:r>
        <w:rPr>
          <w:rFonts w:eastAsia="Times New Roman"/>
          <w:color w:val="000000"/>
          <w:lang w:eastAsia="lt-LT"/>
        </w:rPr>
        <w:t xml:space="preserve"> nevykdant ar netinkamai vykdant </w:t>
      </w:r>
      <w:r w:rsidR="00504A49">
        <w:rPr>
          <w:rFonts w:eastAsia="Times New Roman"/>
          <w:color w:val="000000"/>
          <w:lang w:eastAsia="lt-LT"/>
        </w:rPr>
        <w:t>s</w:t>
      </w:r>
      <w:r>
        <w:rPr>
          <w:rFonts w:eastAsia="Times New Roman"/>
          <w:color w:val="000000"/>
          <w:lang w:eastAsia="lt-LT"/>
        </w:rPr>
        <w:t>utartį, tiek, kiek patirti nuostoliai viršija baudą.</w:t>
      </w:r>
    </w:p>
    <w:p w:rsidR="005951FB" w:rsidRDefault="005951FB" w:rsidP="00657892">
      <w:pPr>
        <w:pStyle w:val="Default"/>
        <w:numPr>
          <w:ilvl w:val="1"/>
          <w:numId w:val="13"/>
        </w:numPr>
        <w:tabs>
          <w:tab w:val="left" w:pos="1418"/>
        </w:tabs>
        <w:ind w:left="0" w:right="49" w:firstLine="851"/>
        <w:jc w:val="both"/>
      </w:pPr>
      <w:r>
        <w:t xml:space="preserve">Sutarties sąlygos </w:t>
      </w:r>
      <w:r w:rsidR="00504A49">
        <w:t>s</w:t>
      </w:r>
      <w:r>
        <w:t xml:space="preserve">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w:t>
      </w:r>
      <w:r w:rsidR="00504A49">
        <w:t>s</w:t>
      </w:r>
      <w:r>
        <w:t>utarties, pasirašomu abiejų Šalių, kuris tampa neatskiriama Sutarties dalimi.</w:t>
      </w:r>
    </w:p>
    <w:p w:rsidR="00E43201" w:rsidRDefault="00E43201" w:rsidP="00657892">
      <w:pPr>
        <w:pStyle w:val="Default"/>
        <w:numPr>
          <w:ilvl w:val="1"/>
          <w:numId w:val="13"/>
        </w:numPr>
        <w:tabs>
          <w:tab w:val="left" w:pos="1418"/>
        </w:tabs>
        <w:ind w:left="0" w:right="49" w:firstLine="851"/>
        <w:jc w:val="both"/>
      </w:pPr>
      <w:r>
        <w:t xml:space="preserve">Sutarties vykdymas raštišku Šalių susitarimu gali būti stabdomas, jeigu atsiranda nenugalimos jėgos (force majeure) aplinkybės, nustatytos </w:t>
      </w:r>
      <w:r w:rsidR="00504A49">
        <w:t>s</w:t>
      </w:r>
      <w:r>
        <w:t>utarties 6.1 papunktyje, ne ilgesniam nei 2 (dviejų) mėnesių laikotarpiui.</w:t>
      </w:r>
    </w:p>
    <w:p w:rsidR="00E43201" w:rsidRDefault="00E43201" w:rsidP="00657892">
      <w:pPr>
        <w:pStyle w:val="Default"/>
        <w:numPr>
          <w:ilvl w:val="1"/>
          <w:numId w:val="13"/>
        </w:numPr>
        <w:tabs>
          <w:tab w:val="left" w:pos="1418"/>
        </w:tabs>
        <w:ind w:left="0" w:right="49" w:firstLine="851"/>
        <w:jc w:val="both"/>
      </w:pPr>
      <w:r>
        <w:t xml:space="preserve">Sutarties 3.3, 3.4, 3.5 ir 3.7 papunkčiuose nurodytų terminų nesilaikymas, jei neegzistuoja </w:t>
      </w:r>
      <w:r w:rsidR="00504A49">
        <w:t>s</w:t>
      </w:r>
      <w:r>
        <w:t xml:space="preserve">utarties 6.1 papunktyje nustatytos aplinkybės, laikomas esminiu </w:t>
      </w:r>
      <w:r w:rsidR="00504A49">
        <w:t>s</w:t>
      </w:r>
      <w:r>
        <w:t xml:space="preserve">utarties sąlygų pažeidimu ir Pirkėjas  turi teisę be įspėjimo </w:t>
      </w:r>
      <w:r w:rsidR="00504A49">
        <w:t>s</w:t>
      </w:r>
      <w:r>
        <w:t>utartį nutraukti vienašališkai, nesikreipdamas į teismą.</w:t>
      </w:r>
    </w:p>
    <w:p w:rsidR="005951FB" w:rsidRDefault="00CA67AA" w:rsidP="00657892">
      <w:pPr>
        <w:pStyle w:val="Default"/>
        <w:numPr>
          <w:ilvl w:val="1"/>
          <w:numId w:val="13"/>
        </w:numPr>
        <w:tabs>
          <w:tab w:val="left" w:pos="1418"/>
        </w:tabs>
        <w:ind w:left="0" w:right="49" w:firstLine="851"/>
        <w:jc w:val="both"/>
      </w:pPr>
      <w:bookmarkStart w:id="5" w:name="_Hlk156292952"/>
      <w:r>
        <w:t>Paslaugų teikėjas</w:t>
      </w:r>
      <w:r w:rsidR="005951FB">
        <w:t xml:space="preserve"> </w:t>
      </w:r>
      <w:r w:rsidR="00025607">
        <w:t xml:space="preserve">ir / ar Pirkėjas </w:t>
      </w:r>
      <w:r w:rsidR="005951FB">
        <w:t xml:space="preserve">turi teisę vienašališkai nutraukti </w:t>
      </w:r>
      <w:r w:rsidR="00504A49">
        <w:t>s</w:t>
      </w:r>
      <w:r w:rsidR="005951FB">
        <w:t xml:space="preserve">utartį, Pirkėjui </w:t>
      </w:r>
      <w:r w:rsidR="00025607">
        <w:t xml:space="preserve">/ Paslaugų teikėjui </w:t>
      </w:r>
      <w:r w:rsidR="005951FB">
        <w:t>nevykdant savo sutartinių įsipareigojimų ir prieš tai raštu įspėjus Pirkėją</w:t>
      </w:r>
      <w:r w:rsidR="00025607">
        <w:t xml:space="preserve"> / Paslaugų teikėją</w:t>
      </w:r>
      <w:r w:rsidR="005951FB">
        <w:t xml:space="preserve"> apie </w:t>
      </w:r>
      <w:r w:rsidR="00504A49">
        <w:t>s</w:t>
      </w:r>
      <w:r w:rsidR="005951FB">
        <w:t xml:space="preserve">utarties nutraukimą prieš 30 (trisdešimt) kalendorinių dienų iki </w:t>
      </w:r>
      <w:r w:rsidR="00504A49">
        <w:t>s</w:t>
      </w:r>
      <w:r w:rsidR="005951FB">
        <w:t>utarties nutraukimo</w:t>
      </w:r>
      <w:bookmarkEnd w:id="5"/>
      <w:r w:rsidR="005951FB">
        <w:t xml:space="preserve">. </w:t>
      </w:r>
    </w:p>
    <w:p w:rsidR="005951FB" w:rsidRDefault="005951FB" w:rsidP="00657892">
      <w:pPr>
        <w:pStyle w:val="Default"/>
        <w:numPr>
          <w:ilvl w:val="1"/>
          <w:numId w:val="13"/>
        </w:numPr>
        <w:tabs>
          <w:tab w:val="left" w:pos="1418"/>
        </w:tabs>
        <w:ind w:left="0" w:right="49" w:firstLine="851"/>
        <w:jc w:val="both"/>
      </w:pPr>
      <w:r>
        <w:t>Sutartis gali būti nutraukiama:</w:t>
      </w:r>
    </w:p>
    <w:p w:rsidR="005951FB" w:rsidRDefault="005951FB" w:rsidP="00657892">
      <w:pPr>
        <w:pStyle w:val="Default"/>
        <w:numPr>
          <w:ilvl w:val="2"/>
          <w:numId w:val="14"/>
        </w:numPr>
        <w:tabs>
          <w:tab w:val="left" w:pos="1843"/>
        </w:tabs>
        <w:ind w:left="0" w:right="49" w:firstLine="1134"/>
        <w:jc w:val="both"/>
      </w:pPr>
      <w:r>
        <w:lastRenderedPageBreak/>
        <w:t>abipusiu Šalių rašytiniu susitarimu;</w:t>
      </w:r>
    </w:p>
    <w:p w:rsidR="005951FB" w:rsidRDefault="005951FB" w:rsidP="00657892">
      <w:pPr>
        <w:pStyle w:val="BodyText"/>
        <w:numPr>
          <w:ilvl w:val="2"/>
          <w:numId w:val="14"/>
        </w:numPr>
        <w:tabs>
          <w:tab w:val="left" w:pos="0"/>
          <w:tab w:val="left" w:pos="880"/>
          <w:tab w:val="left" w:pos="1843"/>
          <w:tab w:val="left" w:pos="1985"/>
        </w:tabs>
        <w:spacing w:after="0" w:line="240" w:lineRule="auto"/>
        <w:ind w:left="0" w:right="49" w:firstLine="1134"/>
        <w:jc w:val="both"/>
      </w:pPr>
      <w:r>
        <w:rPr>
          <w:szCs w:val="24"/>
        </w:rPr>
        <w:t>dėl objektyvių priežasčių Pirkėjas nebeturi poreikio įsigyti</w:t>
      </w:r>
      <w:r w:rsidR="00813844">
        <w:rPr>
          <w:szCs w:val="24"/>
        </w:rPr>
        <w:t xml:space="preserve"> perkamų</w:t>
      </w:r>
      <w:r>
        <w:rPr>
          <w:szCs w:val="24"/>
        </w:rPr>
        <w:t xml:space="preserve"> </w:t>
      </w:r>
      <w:r w:rsidR="00813844">
        <w:rPr>
          <w:szCs w:val="24"/>
        </w:rPr>
        <w:t>paslaugų (ar jų dalies)</w:t>
      </w:r>
      <w:r>
        <w:rPr>
          <w:szCs w:val="24"/>
        </w:rPr>
        <w:t>;</w:t>
      </w:r>
    </w:p>
    <w:p w:rsidR="005951FB" w:rsidRDefault="005951FB" w:rsidP="00657892">
      <w:pPr>
        <w:pStyle w:val="BodyText"/>
        <w:numPr>
          <w:ilvl w:val="2"/>
          <w:numId w:val="14"/>
        </w:numPr>
        <w:tabs>
          <w:tab w:val="left" w:pos="0"/>
          <w:tab w:val="left" w:pos="880"/>
          <w:tab w:val="left" w:pos="1843"/>
          <w:tab w:val="left" w:pos="1985"/>
        </w:tabs>
        <w:spacing w:after="0" w:line="240" w:lineRule="auto"/>
        <w:ind w:left="0" w:right="49" w:firstLine="1134"/>
        <w:jc w:val="both"/>
      </w:pPr>
      <w:r>
        <w:rPr>
          <w:szCs w:val="24"/>
        </w:rPr>
        <w:t xml:space="preserve"> </w:t>
      </w:r>
      <w:r>
        <w:t>yra bent viena sąlyga, nurodyta LR Viešųjų pirkimų įstatymo 45 str. 2</w:t>
      </w:r>
      <w:r>
        <w:rPr>
          <w:vertAlign w:val="superscript"/>
        </w:rPr>
        <w:t>1</w:t>
      </w:r>
      <w:r>
        <w:t xml:space="preserve"> punktuose;</w:t>
      </w:r>
    </w:p>
    <w:p w:rsidR="005951FB" w:rsidRDefault="005951FB" w:rsidP="00657892">
      <w:pPr>
        <w:pStyle w:val="Default"/>
        <w:numPr>
          <w:ilvl w:val="2"/>
          <w:numId w:val="14"/>
        </w:numPr>
        <w:tabs>
          <w:tab w:val="left" w:pos="1843"/>
        </w:tabs>
        <w:ind w:left="0" w:right="49" w:firstLine="1134"/>
        <w:jc w:val="both"/>
      </w:pPr>
      <w:r>
        <w:t xml:space="preserve">kitais Lietuvos Respublikos teisės aktuose nustatytais pagrindais. </w:t>
      </w:r>
    </w:p>
    <w:p w:rsidR="005951FB" w:rsidRDefault="005951FB" w:rsidP="00657892">
      <w:pPr>
        <w:pStyle w:val="Default"/>
        <w:numPr>
          <w:ilvl w:val="1"/>
          <w:numId w:val="13"/>
        </w:numPr>
        <w:tabs>
          <w:tab w:val="left" w:pos="1560"/>
        </w:tabs>
        <w:ind w:left="0" w:right="49" w:firstLine="851"/>
        <w:jc w:val="both"/>
      </w:pPr>
      <w:r>
        <w:t xml:space="preserve">Sutarties nutraukimas neatleidžia Šalių nuo įsipareigojimų visiškai atsiskaityti viena su kita, taip pat nepanaikina teisės reikalauti atlyginti nuostolius, atsiradusius dėl įsipareigojimų pagal </w:t>
      </w:r>
      <w:r w:rsidR="00EB31C8">
        <w:t>s</w:t>
      </w:r>
      <w:r>
        <w:t xml:space="preserve">utartį nevykdymo ar netinkamo vykdymo, net jeigu tokie įsiskolinimai tampa žinomi po </w:t>
      </w:r>
      <w:r w:rsidR="00EB31C8">
        <w:t>s</w:t>
      </w:r>
      <w:r>
        <w:t>utarties nutraukimo dienos.</w:t>
      </w:r>
    </w:p>
    <w:p w:rsidR="005951FB" w:rsidRDefault="005951FB" w:rsidP="00657892">
      <w:pPr>
        <w:pStyle w:val="Default"/>
        <w:numPr>
          <w:ilvl w:val="1"/>
          <w:numId w:val="13"/>
        </w:numPr>
        <w:tabs>
          <w:tab w:val="left" w:pos="1560"/>
        </w:tabs>
        <w:ind w:left="0" w:right="49" w:firstLine="851"/>
        <w:jc w:val="both"/>
      </w:pPr>
      <w:r>
        <w:t xml:space="preserve">Šalys įsipareigoja susilaikyti nuo veiksmų, kuriais būtų pažeistos šios </w:t>
      </w:r>
      <w:r w:rsidR="00EB31C8">
        <w:t>s</w:t>
      </w:r>
      <w:r>
        <w:t>utarties sąlygos, kurie darytų žalą Šalių interesams, geram vardui ir tarpusavio bendradarbiavimui.</w:t>
      </w:r>
    </w:p>
    <w:p w:rsidR="005951FB" w:rsidRDefault="005951FB" w:rsidP="00657892">
      <w:pPr>
        <w:pStyle w:val="Default"/>
        <w:numPr>
          <w:ilvl w:val="1"/>
          <w:numId w:val="13"/>
        </w:numPr>
        <w:tabs>
          <w:tab w:val="left" w:pos="1560"/>
        </w:tabs>
        <w:ind w:left="0" w:right="49" w:firstLine="851"/>
        <w:jc w:val="both"/>
      </w:pPr>
      <w:r>
        <w:t>Šalių statuso pasikeitimas nėra pagrindas Sutarčiai nutraukti.</w:t>
      </w:r>
    </w:p>
    <w:p w:rsidR="008B5348" w:rsidRPr="008B5348" w:rsidRDefault="005951FB" w:rsidP="00657892">
      <w:pPr>
        <w:pStyle w:val="Default"/>
        <w:numPr>
          <w:ilvl w:val="1"/>
          <w:numId w:val="13"/>
        </w:numPr>
        <w:tabs>
          <w:tab w:val="left" w:pos="1560"/>
        </w:tabs>
        <w:ind w:left="0" w:right="49" w:firstLine="851"/>
        <w:jc w:val="both"/>
        <w:rPr>
          <w:color w:val="auto"/>
        </w:rPr>
      </w:pPr>
      <w:r>
        <w:t xml:space="preserve">Už </w:t>
      </w:r>
      <w:r w:rsidR="00BE5303">
        <w:t>s</w:t>
      </w:r>
      <w:r>
        <w:t>utarties ir jos pakeitimų paskelbimą atsakinga –</w:t>
      </w:r>
    </w:p>
    <w:p w:rsidR="005951FB" w:rsidRDefault="005951FB" w:rsidP="00657892">
      <w:pPr>
        <w:pStyle w:val="Default"/>
        <w:numPr>
          <w:ilvl w:val="1"/>
          <w:numId w:val="13"/>
        </w:numPr>
        <w:tabs>
          <w:tab w:val="left" w:pos="1560"/>
        </w:tabs>
        <w:ind w:left="0" w:right="49" w:firstLine="851"/>
        <w:jc w:val="both"/>
        <w:rPr>
          <w:color w:val="auto"/>
        </w:rPr>
      </w:pPr>
      <w:r>
        <w:t xml:space="preserve">Ši </w:t>
      </w:r>
      <w:r w:rsidR="009E6F4B">
        <w:t>s</w:t>
      </w:r>
      <w:r>
        <w:t xml:space="preserve">utartis sudaryta lietuvių kalba, 2 (dviem) egzemplioriais, turinčiais vienodą juridinę galią – po vieną kiekvienai Šaliai. Visi </w:t>
      </w:r>
      <w:r w:rsidR="00EB31C8">
        <w:t>s</w:t>
      </w:r>
      <w:r>
        <w:t>utarties pakeitimai ar papildymai galioja tik tada, kai jie sudaryti raštu, pasirašyti Šalių ar jų įgaliotų atstovų.</w:t>
      </w:r>
    </w:p>
    <w:p w:rsidR="005951FB" w:rsidRDefault="005951FB" w:rsidP="00657892">
      <w:pPr>
        <w:pStyle w:val="Default"/>
        <w:numPr>
          <w:ilvl w:val="1"/>
          <w:numId w:val="13"/>
        </w:numPr>
        <w:tabs>
          <w:tab w:val="left" w:pos="1560"/>
        </w:tabs>
        <w:ind w:left="0" w:right="49" w:firstLine="851"/>
        <w:jc w:val="both"/>
        <w:rPr>
          <w:color w:val="auto"/>
        </w:rPr>
      </w:pPr>
      <w:r>
        <w:t>Sutarties priedas „</w:t>
      </w:r>
      <w:r w:rsidR="00813844">
        <w:t>Laboratorinių tyrimų įkainiai</w:t>
      </w:r>
      <w:r>
        <w:t xml:space="preserve">“ yra neatskiriama </w:t>
      </w:r>
      <w:r w:rsidR="00EB31C8">
        <w:t>s</w:t>
      </w:r>
      <w:r>
        <w:t>utarties dalis.</w:t>
      </w:r>
    </w:p>
    <w:p w:rsidR="005951FB" w:rsidRDefault="00774EDF" w:rsidP="00774EDF">
      <w:pPr>
        <w:pStyle w:val="Default"/>
        <w:tabs>
          <w:tab w:val="left" w:pos="0"/>
          <w:tab w:val="left" w:pos="1560"/>
          <w:tab w:val="left" w:pos="1985"/>
        </w:tabs>
        <w:ind w:right="49" w:firstLine="851"/>
        <w:jc w:val="both"/>
      </w:pPr>
      <w:r>
        <w:t xml:space="preserve">9.16. </w:t>
      </w:r>
      <w:r>
        <w:tab/>
      </w:r>
      <w:bookmarkStart w:id="6" w:name="_Hlk156292299"/>
      <w:r>
        <w:t>Šalys susitaria, kad prie sutarties bus pasirašyta asmens duomenų apsaugos sutartis</w:t>
      </w:r>
      <w:bookmarkEnd w:id="6"/>
      <w:r>
        <w:t>.</w:t>
      </w:r>
    </w:p>
    <w:p w:rsidR="00B6074B" w:rsidRDefault="00B6074B" w:rsidP="005951FB">
      <w:pPr>
        <w:pStyle w:val="Default"/>
        <w:tabs>
          <w:tab w:val="left" w:pos="0"/>
          <w:tab w:val="left" w:pos="880"/>
          <w:tab w:val="left" w:pos="1560"/>
          <w:tab w:val="left" w:pos="1985"/>
        </w:tabs>
        <w:ind w:left="851" w:right="49"/>
        <w:jc w:val="both"/>
      </w:pPr>
    </w:p>
    <w:p w:rsidR="00B6074B" w:rsidRDefault="00B6074B" w:rsidP="005951FB">
      <w:pPr>
        <w:pStyle w:val="Default"/>
        <w:tabs>
          <w:tab w:val="left" w:pos="0"/>
          <w:tab w:val="left" w:pos="880"/>
          <w:tab w:val="left" w:pos="1560"/>
          <w:tab w:val="left" w:pos="1985"/>
        </w:tabs>
        <w:ind w:left="851" w:right="49"/>
        <w:jc w:val="both"/>
      </w:pPr>
    </w:p>
    <w:p w:rsidR="005951FB" w:rsidRDefault="005951FB" w:rsidP="00657892">
      <w:pPr>
        <w:numPr>
          <w:ilvl w:val="0"/>
          <w:numId w:val="8"/>
        </w:numPr>
        <w:ind w:right="49"/>
        <w:jc w:val="center"/>
        <w:rPr>
          <w:b/>
          <w:bCs/>
        </w:rPr>
      </w:pPr>
      <w:r>
        <w:rPr>
          <w:b/>
          <w:bCs/>
        </w:rPr>
        <w:t>ŠALIŲ REKVIZITAI IR PARAŠAI</w:t>
      </w:r>
    </w:p>
    <w:p w:rsidR="005951FB" w:rsidRDefault="005951FB" w:rsidP="005951FB">
      <w:pPr>
        <w:ind w:right="49"/>
        <w:jc w:val="center"/>
        <w:rPr>
          <w:b/>
          <w:bCs/>
        </w:rPr>
      </w:pPr>
    </w:p>
    <w:tbl>
      <w:tblPr>
        <w:tblW w:w="10313" w:type="dxa"/>
        <w:tblInd w:w="72" w:type="dxa"/>
        <w:tblLayout w:type="fixed"/>
        <w:tblCellMar>
          <w:left w:w="107" w:type="dxa"/>
          <w:right w:w="107" w:type="dxa"/>
        </w:tblCellMar>
        <w:tblLook w:val="04A0" w:firstRow="1" w:lastRow="0" w:firstColumn="1" w:lastColumn="0" w:noHBand="0" w:noVBand="1"/>
      </w:tblPr>
      <w:tblGrid>
        <w:gridCol w:w="5598"/>
        <w:gridCol w:w="4715"/>
      </w:tblGrid>
      <w:tr w:rsidR="00E80516" w:rsidTr="00E80516">
        <w:trPr>
          <w:trHeight w:val="424"/>
        </w:trPr>
        <w:tc>
          <w:tcPr>
            <w:tcW w:w="5598" w:type="dxa"/>
          </w:tcPr>
          <w:p w:rsidR="00E80516" w:rsidRDefault="00E80516">
            <w:pPr>
              <w:spacing w:line="254" w:lineRule="auto"/>
              <w:ind w:left="0" w:firstLine="0"/>
              <w:rPr>
                <w:b/>
                <w:bCs/>
              </w:rPr>
            </w:pPr>
            <w:r>
              <w:rPr>
                <w:b/>
                <w:bCs/>
              </w:rPr>
              <w:t>PASLAUGŲ TEIKĖJAS</w:t>
            </w:r>
          </w:p>
          <w:p w:rsidR="00E80516" w:rsidRPr="00E80516" w:rsidRDefault="00E80516" w:rsidP="00E80516">
            <w:pPr>
              <w:ind w:left="0" w:firstLine="0"/>
              <w:jc w:val="left"/>
              <w:rPr>
                <w:b/>
                <w:bCs/>
              </w:rPr>
            </w:pPr>
            <w:r w:rsidRPr="00E80516">
              <w:rPr>
                <w:rFonts w:eastAsia="Calibri"/>
                <w:b/>
              </w:rPr>
              <w:t>Viešoji įstaiga Vilniaus universiteto ligoninė                   Santaros klinikos</w:t>
            </w:r>
          </w:p>
          <w:p w:rsidR="00E80516" w:rsidRDefault="00E80516" w:rsidP="00E80516">
            <w:pPr>
              <w:spacing w:line="254" w:lineRule="auto"/>
              <w:ind w:left="-36" w:firstLine="0"/>
              <w:rPr>
                <w:bCs/>
              </w:rPr>
            </w:pPr>
            <w:r>
              <w:rPr>
                <w:bCs/>
              </w:rPr>
              <w:t>Santariškių g. 2, LT-08661 Vilnius</w:t>
            </w:r>
          </w:p>
          <w:p w:rsidR="00E80516" w:rsidRDefault="00E80516" w:rsidP="00E80516">
            <w:pPr>
              <w:spacing w:line="254" w:lineRule="auto"/>
              <w:ind w:left="-36" w:firstLine="0"/>
              <w:rPr>
                <w:bCs/>
              </w:rPr>
            </w:pPr>
            <w:r>
              <w:rPr>
                <w:bCs/>
              </w:rPr>
              <w:t>Įstaigos kodas 124364561</w:t>
            </w:r>
          </w:p>
          <w:p w:rsidR="00E80516" w:rsidRDefault="00E80516" w:rsidP="00E80516">
            <w:pPr>
              <w:spacing w:line="254" w:lineRule="auto"/>
              <w:ind w:left="-36" w:firstLine="0"/>
              <w:rPr>
                <w:bCs/>
              </w:rPr>
            </w:pPr>
            <w:r>
              <w:rPr>
                <w:bCs/>
              </w:rPr>
              <w:t>PVM kodas LT243645610</w:t>
            </w:r>
          </w:p>
          <w:p w:rsidR="00E80516" w:rsidRDefault="00E80516" w:rsidP="00E80516">
            <w:pPr>
              <w:spacing w:line="254" w:lineRule="auto"/>
              <w:ind w:left="-36" w:firstLine="0"/>
              <w:rPr>
                <w:bCs/>
              </w:rPr>
            </w:pPr>
            <w:r>
              <w:rPr>
                <w:bCs/>
              </w:rPr>
              <w:t>„Swedbank“, AB bankas</w:t>
            </w:r>
          </w:p>
          <w:p w:rsidR="00E80516" w:rsidRDefault="00E80516" w:rsidP="00E80516">
            <w:pPr>
              <w:spacing w:line="254" w:lineRule="auto"/>
              <w:ind w:left="-36" w:firstLine="0"/>
              <w:rPr>
                <w:bCs/>
              </w:rPr>
            </w:pPr>
            <w:r>
              <w:rPr>
                <w:bCs/>
              </w:rPr>
              <w:t>Banko kodas 73000</w:t>
            </w:r>
          </w:p>
          <w:p w:rsidR="00E80516" w:rsidRPr="00E80516" w:rsidRDefault="00E80516" w:rsidP="00657892">
            <w:pPr>
              <w:pStyle w:val="ListParagraph"/>
              <w:numPr>
                <w:ilvl w:val="0"/>
                <w:numId w:val="18"/>
              </w:numPr>
              <w:spacing w:line="254" w:lineRule="auto"/>
              <w:rPr>
                <w:bCs/>
              </w:rPr>
            </w:pPr>
            <w:r w:rsidRPr="00E80516">
              <w:rPr>
                <w:bCs/>
              </w:rPr>
              <w:t>s. LT</w:t>
            </w:r>
            <w:r w:rsidRPr="00B612E7">
              <w:t>487300010002492286</w:t>
            </w:r>
          </w:p>
          <w:p w:rsidR="00E80516" w:rsidRDefault="00E80516" w:rsidP="00E80516">
            <w:pPr>
              <w:pStyle w:val="ListParagraph"/>
              <w:spacing w:line="254" w:lineRule="auto"/>
              <w:ind w:left="-36" w:firstLine="0"/>
              <w:rPr>
                <w:bCs/>
              </w:rPr>
            </w:pPr>
            <w:r>
              <w:rPr>
                <w:bCs/>
              </w:rPr>
              <w:t>Tel. (8 5)  236 5000, faks. (8 5)  236 5111</w:t>
            </w:r>
          </w:p>
          <w:p w:rsidR="00E80516" w:rsidRPr="00E80516" w:rsidRDefault="00E80516" w:rsidP="00E80516">
            <w:pPr>
              <w:pStyle w:val="ListParagraph"/>
              <w:spacing w:line="254" w:lineRule="auto"/>
              <w:ind w:left="-36" w:firstLine="0"/>
              <w:rPr>
                <w:bCs/>
              </w:rPr>
            </w:pPr>
            <w:r>
              <w:rPr>
                <w:bCs/>
              </w:rPr>
              <w:t xml:space="preserve">El. p. </w:t>
            </w:r>
            <w:proofErr w:type="spellStart"/>
            <w:r>
              <w:rPr>
                <w:bCs/>
              </w:rPr>
              <w:t>info</w:t>
            </w:r>
            <w:proofErr w:type="spellEnd"/>
            <w:r>
              <w:rPr>
                <w:bCs/>
                <w:lang w:val="en-US"/>
              </w:rPr>
              <w:t>@</w:t>
            </w:r>
            <w:proofErr w:type="spellStart"/>
            <w:r>
              <w:rPr>
                <w:bCs/>
              </w:rPr>
              <w:t>santa.lt</w:t>
            </w:r>
            <w:proofErr w:type="spellEnd"/>
          </w:p>
          <w:p w:rsidR="00E80516" w:rsidRDefault="00E80516" w:rsidP="00E80516">
            <w:pPr>
              <w:pStyle w:val="ListParagraph"/>
              <w:spacing w:line="254" w:lineRule="auto"/>
              <w:ind w:left="-36" w:firstLine="0"/>
              <w:rPr>
                <w:bCs/>
              </w:rPr>
            </w:pPr>
          </w:p>
          <w:p w:rsidR="00E80516" w:rsidRDefault="00E80516" w:rsidP="00E80516">
            <w:pPr>
              <w:pStyle w:val="ListParagraph"/>
              <w:spacing w:line="254" w:lineRule="auto"/>
              <w:ind w:left="-36" w:firstLine="0"/>
              <w:rPr>
                <w:bCs/>
              </w:rPr>
            </w:pPr>
            <w:r>
              <w:rPr>
                <w:bCs/>
              </w:rPr>
              <w:t>Generalinis direktorius</w:t>
            </w:r>
          </w:p>
          <w:p w:rsidR="00E80516" w:rsidRDefault="00E80516" w:rsidP="00E80516">
            <w:pPr>
              <w:pStyle w:val="ListParagraph"/>
              <w:spacing w:line="254" w:lineRule="auto"/>
              <w:ind w:left="-36" w:firstLine="0"/>
              <w:rPr>
                <w:bCs/>
              </w:rPr>
            </w:pPr>
            <w:r>
              <w:rPr>
                <w:bCs/>
              </w:rPr>
              <w:t>Feliksas Jankevičius _____________________</w:t>
            </w:r>
          </w:p>
          <w:p w:rsidR="00E80516" w:rsidRPr="00E80516" w:rsidRDefault="00E80516" w:rsidP="00E80516">
            <w:pPr>
              <w:pStyle w:val="ListParagraph"/>
              <w:spacing w:line="254" w:lineRule="auto"/>
              <w:ind w:left="-36" w:firstLine="0"/>
              <w:rPr>
                <w:bCs/>
                <w:sz w:val="20"/>
                <w:szCs w:val="20"/>
              </w:rPr>
            </w:pPr>
            <w:r>
              <w:rPr>
                <w:bCs/>
                <w:sz w:val="20"/>
                <w:szCs w:val="20"/>
              </w:rPr>
              <w:t xml:space="preserve">                                                               (parašas)</w:t>
            </w:r>
          </w:p>
          <w:p w:rsidR="00E80516" w:rsidRPr="00E80516" w:rsidRDefault="00E80516" w:rsidP="00E80516">
            <w:pPr>
              <w:pStyle w:val="ListParagraph"/>
              <w:spacing w:line="254" w:lineRule="auto"/>
              <w:ind w:left="324" w:firstLine="0"/>
              <w:rPr>
                <w:bCs/>
              </w:rPr>
            </w:pPr>
            <w:r w:rsidRPr="00E80516">
              <w:rPr>
                <w:bCs/>
              </w:rPr>
              <w:t xml:space="preserve"> </w:t>
            </w:r>
          </w:p>
          <w:p w:rsidR="00E80516" w:rsidRDefault="00E80516" w:rsidP="00E80516">
            <w:pPr>
              <w:spacing w:line="254" w:lineRule="auto"/>
              <w:ind w:left="-36" w:firstLine="0"/>
              <w:rPr>
                <w:bCs/>
              </w:rPr>
            </w:pPr>
          </w:p>
          <w:p w:rsidR="00E80516" w:rsidRDefault="00E80516" w:rsidP="00E80516">
            <w:pPr>
              <w:spacing w:line="254" w:lineRule="auto"/>
              <w:ind w:left="-36" w:firstLine="0"/>
              <w:rPr>
                <w:bCs/>
              </w:rPr>
            </w:pPr>
          </w:p>
          <w:p w:rsidR="00E80516" w:rsidRDefault="00E80516" w:rsidP="00E80516">
            <w:pPr>
              <w:spacing w:line="254" w:lineRule="auto"/>
              <w:ind w:left="-36" w:firstLine="0"/>
              <w:rPr>
                <w:bCs/>
              </w:rPr>
            </w:pPr>
          </w:p>
          <w:p w:rsidR="00E80516" w:rsidRDefault="00E80516" w:rsidP="00E80516">
            <w:pPr>
              <w:spacing w:line="254" w:lineRule="auto"/>
              <w:ind w:left="-36" w:firstLine="0"/>
              <w:rPr>
                <w:bCs/>
              </w:rPr>
            </w:pPr>
          </w:p>
          <w:p w:rsidR="00E80516" w:rsidRDefault="00E80516" w:rsidP="00E80516">
            <w:pPr>
              <w:spacing w:line="254" w:lineRule="auto"/>
              <w:ind w:left="-36" w:firstLine="0"/>
              <w:rPr>
                <w:bCs/>
              </w:rPr>
            </w:pPr>
          </w:p>
          <w:p w:rsidR="00E80516" w:rsidRDefault="00E80516" w:rsidP="00E80516">
            <w:pPr>
              <w:spacing w:line="254" w:lineRule="auto"/>
              <w:ind w:left="-36" w:firstLine="0"/>
              <w:rPr>
                <w:bCs/>
              </w:rPr>
            </w:pPr>
          </w:p>
          <w:p w:rsidR="00E80516" w:rsidRDefault="00E80516" w:rsidP="00E80516">
            <w:pPr>
              <w:spacing w:line="254" w:lineRule="auto"/>
              <w:ind w:left="-36" w:firstLine="0"/>
              <w:rPr>
                <w:bCs/>
              </w:rPr>
            </w:pPr>
          </w:p>
          <w:p w:rsidR="00E80516" w:rsidRDefault="00E80516">
            <w:pPr>
              <w:spacing w:line="254" w:lineRule="auto"/>
              <w:ind w:left="0" w:firstLine="0"/>
              <w:rPr>
                <w:bCs/>
              </w:rPr>
            </w:pPr>
          </w:p>
          <w:p w:rsidR="00E80516" w:rsidRDefault="00E80516">
            <w:pPr>
              <w:spacing w:line="254" w:lineRule="auto"/>
              <w:rPr>
                <w:bCs/>
                <w:sz w:val="20"/>
                <w:szCs w:val="20"/>
              </w:rPr>
            </w:pPr>
          </w:p>
          <w:p w:rsidR="009E00C1" w:rsidRDefault="009E00C1">
            <w:pPr>
              <w:spacing w:line="254" w:lineRule="auto"/>
              <w:rPr>
                <w:bCs/>
                <w:sz w:val="20"/>
                <w:szCs w:val="20"/>
              </w:rPr>
            </w:pPr>
          </w:p>
        </w:tc>
        <w:tc>
          <w:tcPr>
            <w:tcW w:w="4715" w:type="dxa"/>
          </w:tcPr>
          <w:p w:rsidR="00E80516" w:rsidRDefault="00E80516">
            <w:pPr>
              <w:spacing w:line="254" w:lineRule="auto"/>
              <w:ind w:left="0" w:firstLine="0"/>
              <w:rPr>
                <w:b/>
                <w:bCs/>
              </w:rPr>
            </w:pPr>
            <w:r>
              <w:rPr>
                <w:b/>
                <w:bCs/>
              </w:rPr>
              <w:t>PIRKĖJAS</w:t>
            </w:r>
          </w:p>
          <w:p w:rsidR="00E80516" w:rsidRDefault="00E80516">
            <w:pPr>
              <w:spacing w:line="254" w:lineRule="auto"/>
              <w:ind w:left="0" w:firstLine="0"/>
              <w:rPr>
                <w:bCs/>
              </w:rPr>
            </w:pPr>
            <w:r>
              <w:rPr>
                <w:b/>
                <w:bCs/>
              </w:rPr>
              <w:t>Viešoji įstaiga Centro poliklinika</w:t>
            </w:r>
          </w:p>
          <w:p w:rsidR="00E80516" w:rsidRDefault="00E80516">
            <w:pPr>
              <w:spacing w:line="254" w:lineRule="auto"/>
              <w:ind w:left="0" w:firstLine="0"/>
              <w:rPr>
                <w:bCs/>
              </w:rPr>
            </w:pPr>
          </w:p>
          <w:p w:rsidR="00E80516" w:rsidRDefault="00E80516">
            <w:pPr>
              <w:spacing w:line="254" w:lineRule="auto"/>
              <w:ind w:left="0" w:firstLine="0"/>
              <w:rPr>
                <w:bCs/>
              </w:rPr>
            </w:pPr>
            <w:r>
              <w:rPr>
                <w:bCs/>
              </w:rPr>
              <w:t xml:space="preserve">Pylimo g. 3, </w:t>
            </w:r>
            <w:r>
              <w:t xml:space="preserve">LT-01117 </w:t>
            </w:r>
            <w:r>
              <w:rPr>
                <w:bCs/>
              </w:rPr>
              <w:t>Vilnius</w:t>
            </w:r>
          </w:p>
          <w:p w:rsidR="00E80516" w:rsidRDefault="00E80516">
            <w:pPr>
              <w:spacing w:line="254" w:lineRule="auto"/>
              <w:ind w:left="0" w:firstLine="0"/>
              <w:rPr>
                <w:bCs/>
              </w:rPr>
            </w:pPr>
            <w:r>
              <w:rPr>
                <w:bCs/>
              </w:rPr>
              <w:t>Įstaigos kodas 125873515</w:t>
            </w:r>
          </w:p>
          <w:p w:rsidR="00E80516" w:rsidRDefault="00E80516">
            <w:pPr>
              <w:spacing w:line="254" w:lineRule="auto"/>
              <w:ind w:left="0" w:firstLine="0"/>
              <w:rPr>
                <w:bCs/>
              </w:rPr>
            </w:pPr>
            <w:r>
              <w:rPr>
                <w:bCs/>
              </w:rPr>
              <w:t>PVM kodas LT258735113</w:t>
            </w:r>
          </w:p>
          <w:p w:rsidR="00E80516" w:rsidRDefault="00E80516">
            <w:pPr>
              <w:spacing w:line="254" w:lineRule="auto"/>
              <w:ind w:left="0" w:firstLine="0"/>
              <w:rPr>
                <w:bCs/>
              </w:rPr>
            </w:pPr>
            <w:proofErr w:type="spellStart"/>
            <w:r>
              <w:rPr>
                <w:bCs/>
              </w:rPr>
              <w:t>Luminor</w:t>
            </w:r>
            <w:proofErr w:type="spellEnd"/>
            <w:r>
              <w:rPr>
                <w:bCs/>
              </w:rPr>
              <w:t xml:space="preserve"> Bank AS Lietuvos skyrius</w:t>
            </w:r>
          </w:p>
          <w:p w:rsidR="00E80516" w:rsidRDefault="00E80516">
            <w:pPr>
              <w:spacing w:line="254" w:lineRule="auto"/>
              <w:ind w:left="0" w:firstLine="0"/>
              <w:rPr>
                <w:bCs/>
              </w:rPr>
            </w:pPr>
            <w:r>
              <w:rPr>
                <w:bCs/>
              </w:rPr>
              <w:t>Banko kodas 40100</w:t>
            </w:r>
          </w:p>
          <w:p w:rsidR="00E80516" w:rsidRDefault="00E80516">
            <w:pPr>
              <w:spacing w:line="254" w:lineRule="auto"/>
              <w:ind w:left="0" w:firstLine="0"/>
              <w:rPr>
                <w:bCs/>
              </w:rPr>
            </w:pPr>
            <w:r>
              <w:rPr>
                <w:bCs/>
              </w:rPr>
              <w:t xml:space="preserve">A. s. </w:t>
            </w:r>
            <w:r>
              <w:t>LT464010042403966753</w:t>
            </w:r>
          </w:p>
          <w:p w:rsidR="00E80516" w:rsidRDefault="00E80516">
            <w:pPr>
              <w:spacing w:line="254" w:lineRule="auto"/>
              <w:ind w:left="0" w:firstLine="0"/>
              <w:rPr>
                <w:bCs/>
              </w:rPr>
            </w:pPr>
            <w:r>
              <w:rPr>
                <w:bCs/>
              </w:rPr>
              <w:t>Tel. (8 5)  251 4016, faks. (8 5)  261 0002</w:t>
            </w:r>
          </w:p>
          <w:p w:rsidR="00E80516" w:rsidRDefault="00E80516">
            <w:pPr>
              <w:spacing w:line="254" w:lineRule="auto"/>
              <w:ind w:left="0" w:firstLine="0"/>
              <w:rPr>
                <w:bCs/>
              </w:rPr>
            </w:pPr>
            <w:r>
              <w:rPr>
                <w:bCs/>
              </w:rPr>
              <w:t xml:space="preserve">El. p. </w:t>
            </w:r>
            <w:r>
              <w:t xml:space="preserve">info@pylimas.lt </w:t>
            </w:r>
            <w:r>
              <w:rPr>
                <w:bCs/>
              </w:rPr>
              <w:t xml:space="preserve">                                              </w:t>
            </w:r>
          </w:p>
          <w:p w:rsidR="00E80516" w:rsidRDefault="00E80516">
            <w:pPr>
              <w:spacing w:line="254" w:lineRule="auto"/>
              <w:rPr>
                <w:bCs/>
              </w:rPr>
            </w:pPr>
          </w:p>
          <w:p w:rsidR="00E80516" w:rsidRDefault="00E80516">
            <w:pPr>
              <w:spacing w:line="254" w:lineRule="auto"/>
              <w:ind w:left="0" w:firstLine="0"/>
              <w:rPr>
                <w:bCs/>
              </w:rPr>
            </w:pPr>
            <w:r>
              <w:rPr>
                <w:bCs/>
              </w:rPr>
              <w:t>Direktorė</w:t>
            </w:r>
          </w:p>
          <w:p w:rsidR="00E80516" w:rsidRDefault="00E80516">
            <w:pPr>
              <w:spacing w:line="254" w:lineRule="auto"/>
              <w:ind w:left="0" w:firstLine="0"/>
              <w:rPr>
                <w:bCs/>
              </w:rPr>
            </w:pPr>
            <w:r>
              <w:rPr>
                <w:bCs/>
              </w:rPr>
              <w:t>Laima Skrickienė ___________________</w:t>
            </w:r>
          </w:p>
          <w:p w:rsidR="00E80516" w:rsidRDefault="00E80516">
            <w:pPr>
              <w:spacing w:line="254" w:lineRule="auto"/>
              <w:rPr>
                <w:bCs/>
                <w:sz w:val="20"/>
                <w:szCs w:val="20"/>
              </w:rPr>
            </w:pPr>
            <w:r>
              <w:rPr>
                <w:bCs/>
              </w:rPr>
              <w:t xml:space="preserve">                                    </w:t>
            </w:r>
            <w:r>
              <w:rPr>
                <w:bCs/>
                <w:sz w:val="20"/>
                <w:szCs w:val="20"/>
              </w:rPr>
              <w:t>(parašas)</w:t>
            </w:r>
          </w:p>
          <w:p w:rsidR="00E80516" w:rsidRDefault="00E80516">
            <w:pPr>
              <w:spacing w:line="254" w:lineRule="auto"/>
              <w:rPr>
                <w:bCs/>
              </w:rPr>
            </w:pPr>
          </w:p>
          <w:p w:rsidR="008B5348" w:rsidRDefault="008B5348">
            <w:pPr>
              <w:spacing w:line="254" w:lineRule="auto"/>
              <w:rPr>
                <w:bCs/>
              </w:rPr>
            </w:pPr>
          </w:p>
          <w:p w:rsidR="008B5348" w:rsidRDefault="008B5348">
            <w:pPr>
              <w:spacing w:line="254" w:lineRule="auto"/>
              <w:rPr>
                <w:bCs/>
              </w:rPr>
            </w:pPr>
          </w:p>
          <w:p w:rsidR="008B5348" w:rsidRDefault="008B5348">
            <w:pPr>
              <w:spacing w:line="254" w:lineRule="auto"/>
              <w:rPr>
                <w:bCs/>
              </w:rPr>
            </w:pPr>
          </w:p>
          <w:p w:rsidR="008B5348" w:rsidRDefault="008B5348">
            <w:pPr>
              <w:spacing w:line="254" w:lineRule="auto"/>
              <w:rPr>
                <w:bCs/>
              </w:rPr>
            </w:pPr>
          </w:p>
          <w:p w:rsidR="008B5348" w:rsidRDefault="008B5348">
            <w:pPr>
              <w:spacing w:line="254" w:lineRule="auto"/>
              <w:rPr>
                <w:bCs/>
              </w:rPr>
            </w:pPr>
          </w:p>
          <w:p w:rsidR="008B5348" w:rsidRDefault="008B5348">
            <w:pPr>
              <w:spacing w:line="254" w:lineRule="auto"/>
              <w:rPr>
                <w:bCs/>
              </w:rPr>
            </w:pPr>
          </w:p>
          <w:p w:rsidR="008B5348" w:rsidRDefault="008B5348">
            <w:pPr>
              <w:spacing w:line="254" w:lineRule="auto"/>
              <w:rPr>
                <w:bCs/>
              </w:rPr>
            </w:pPr>
          </w:p>
          <w:p w:rsidR="008B5348" w:rsidRDefault="008B5348">
            <w:pPr>
              <w:spacing w:line="254" w:lineRule="auto"/>
              <w:rPr>
                <w:bCs/>
              </w:rPr>
            </w:pPr>
          </w:p>
          <w:p w:rsidR="008B5348" w:rsidRDefault="008B5348">
            <w:pPr>
              <w:spacing w:line="254" w:lineRule="auto"/>
              <w:rPr>
                <w:bCs/>
              </w:rPr>
            </w:pPr>
          </w:p>
          <w:p w:rsidR="008B5348" w:rsidRDefault="008B5348">
            <w:pPr>
              <w:spacing w:line="254" w:lineRule="auto"/>
              <w:rPr>
                <w:bCs/>
              </w:rPr>
            </w:pPr>
          </w:p>
          <w:p w:rsidR="008B5348" w:rsidRDefault="008B5348">
            <w:pPr>
              <w:spacing w:line="254" w:lineRule="auto"/>
              <w:rPr>
                <w:bCs/>
              </w:rPr>
            </w:pPr>
          </w:p>
          <w:p w:rsidR="008B5348" w:rsidRDefault="008B5348">
            <w:pPr>
              <w:spacing w:line="254" w:lineRule="auto"/>
              <w:rPr>
                <w:bCs/>
              </w:rPr>
            </w:pPr>
          </w:p>
        </w:tc>
      </w:tr>
    </w:tbl>
    <w:p w:rsidR="008B188C" w:rsidRDefault="008B188C" w:rsidP="008B188C">
      <w:pPr>
        <w:ind w:left="6663" w:firstLine="0"/>
      </w:pPr>
      <w:r>
        <w:lastRenderedPageBreak/>
        <w:t>202</w:t>
      </w:r>
      <w:r w:rsidR="00EB31C8">
        <w:t>4</w:t>
      </w:r>
      <w:r>
        <w:t xml:space="preserve"> m.</w:t>
      </w:r>
      <w:r w:rsidR="00657892">
        <w:t xml:space="preserve"> </w:t>
      </w:r>
      <w:r w:rsidR="009E00C1">
        <w:t>gegužės</w:t>
      </w:r>
      <w:r w:rsidR="00657892">
        <w:t xml:space="preserve"> </w:t>
      </w:r>
      <w:r>
        <w:t>____ d.</w:t>
      </w:r>
    </w:p>
    <w:p w:rsidR="008B188C" w:rsidRDefault="00875FB7" w:rsidP="008B188C">
      <w:pPr>
        <w:ind w:left="6663" w:firstLine="0"/>
      </w:pPr>
      <w:r>
        <w:t>p</w:t>
      </w:r>
      <w:r w:rsidR="008B188C">
        <w:t>aslaugų pirkimo-pardavimo sutarties Nr. 01-25-____</w:t>
      </w:r>
    </w:p>
    <w:p w:rsidR="008B188C" w:rsidRDefault="008B188C" w:rsidP="008B188C">
      <w:pPr>
        <w:ind w:left="6663" w:firstLine="0"/>
      </w:pPr>
      <w:r>
        <w:t xml:space="preserve">priedas </w:t>
      </w:r>
    </w:p>
    <w:p w:rsidR="008B188C" w:rsidRDefault="008B188C" w:rsidP="005951FB">
      <w:pPr>
        <w:jc w:val="center"/>
        <w:rPr>
          <w:bCs/>
          <w:caps/>
        </w:rPr>
      </w:pPr>
    </w:p>
    <w:p w:rsidR="008B188C" w:rsidRPr="008B188C" w:rsidRDefault="008B188C" w:rsidP="005951FB">
      <w:pPr>
        <w:jc w:val="center"/>
        <w:rPr>
          <w:bCs/>
          <w:caps/>
        </w:rPr>
      </w:pPr>
    </w:p>
    <w:p w:rsidR="005951FB" w:rsidRDefault="00813844" w:rsidP="005951FB">
      <w:pPr>
        <w:jc w:val="center"/>
        <w:rPr>
          <w:b/>
          <w:caps/>
          <w:szCs w:val="20"/>
        </w:rPr>
      </w:pPr>
      <w:r>
        <w:rPr>
          <w:b/>
          <w:caps/>
        </w:rPr>
        <w:t>LABORATORINIŲ TYRIMŲ ĮKAINIAI</w:t>
      </w:r>
    </w:p>
    <w:p w:rsidR="005951FB" w:rsidRDefault="005951FB" w:rsidP="005951FB">
      <w:pPr>
        <w:ind w:left="0" w:firstLine="0"/>
        <w:jc w:val="center"/>
        <w:rPr>
          <w:i/>
        </w:rPr>
      </w:pPr>
      <w:r>
        <w:rPr>
          <w:i/>
        </w:rPr>
        <w:t xml:space="preserve">Pirkimo objekto kodas pagal Bendrąjį viešųjų pirkimų žodyną </w:t>
      </w:r>
      <w:r>
        <w:rPr>
          <w:bCs/>
          <w:i/>
        </w:rPr>
        <w:t xml:space="preserve">– </w:t>
      </w:r>
      <w:r w:rsidR="00813844" w:rsidRPr="00813844">
        <w:rPr>
          <w:i/>
        </w:rPr>
        <w:t>85145000-7 „Medicinos laboratorijų teikiamos paslaugos“</w:t>
      </w:r>
    </w:p>
    <w:p w:rsidR="005951FB" w:rsidRDefault="005951FB" w:rsidP="005951FB">
      <w:pPr>
        <w:ind w:right="-81" w:firstLine="720"/>
        <w:rPr>
          <w:sz w:val="20"/>
        </w:rPr>
      </w:pPr>
    </w:p>
    <w:tbl>
      <w:tblPr>
        <w:tblW w:w="9639" w:type="dxa"/>
        <w:tblInd w:w="-5" w:type="dxa"/>
        <w:tblLayout w:type="fixed"/>
        <w:tblLook w:val="0000" w:firstRow="0" w:lastRow="0" w:firstColumn="0" w:lastColumn="0" w:noHBand="0" w:noVBand="0"/>
      </w:tblPr>
      <w:tblGrid>
        <w:gridCol w:w="993"/>
        <w:gridCol w:w="7087"/>
        <w:gridCol w:w="1559"/>
      </w:tblGrid>
      <w:tr w:rsidR="00657892" w:rsidRPr="00657892" w:rsidTr="008B235E">
        <w:trPr>
          <w:trHeight w:val="39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7892" w:rsidRPr="00657892" w:rsidRDefault="00657892" w:rsidP="00657892">
            <w:pPr>
              <w:ind w:left="0" w:firstLine="0"/>
              <w:rPr>
                <w:rFonts w:asciiTheme="majorBidi" w:eastAsia="Times New Roman" w:hAnsiTheme="majorBidi" w:cstheme="majorBidi"/>
                <w:b/>
                <w:bCs/>
                <w:szCs w:val="20"/>
              </w:rPr>
            </w:pPr>
            <w:r w:rsidRPr="00657892">
              <w:rPr>
                <w:rFonts w:asciiTheme="majorBidi" w:eastAsia="Times New Roman" w:hAnsiTheme="majorBidi" w:cstheme="majorBidi"/>
                <w:b/>
                <w:bCs/>
                <w:sz w:val="22"/>
                <w:szCs w:val="22"/>
              </w:rPr>
              <w:t>Eil. Nr.</w:t>
            </w:r>
          </w:p>
        </w:tc>
        <w:tc>
          <w:tcPr>
            <w:tcW w:w="7087" w:type="dxa"/>
            <w:tcBorders>
              <w:top w:val="single" w:sz="4" w:space="0" w:color="auto"/>
              <w:left w:val="nil"/>
              <w:bottom w:val="single" w:sz="4" w:space="0" w:color="auto"/>
              <w:right w:val="single" w:sz="4" w:space="0" w:color="auto"/>
            </w:tcBorders>
            <w:shd w:val="clear" w:color="auto" w:fill="auto"/>
            <w:noWrap/>
            <w:vAlign w:val="center"/>
          </w:tcPr>
          <w:p w:rsidR="00657892" w:rsidRPr="00657892" w:rsidRDefault="00657892" w:rsidP="00657892">
            <w:pPr>
              <w:ind w:left="0" w:firstLine="0"/>
              <w:jc w:val="center"/>
              <w:rPr>
                <w:rFonts w:asciiTheme="majorBidi" w:eastAsia="Times New Roman" w:hAnsiTheme="majorBidi" w:cstheme="majorBidi"/>
                <w:b/>
                <w:bCs/>
                <w:szCs w:val="20"/>
              </w:rPr>
            </w:pPr>
            <w:r w:rsidRPr="00657892">
              <w:rPr>
                <w:rFonts w:asciiTheme="majorBidi" w:eastAsia="Times New Roman" w:hAnsiTheme="majorBidi" w:cstheme="majorBidi"/>
                <w:b/>
                <w:bCs/>
                <w:sz w:val="22"/>
                <w:szCs w:val="22"/>
              </w:rPr>
              <w:t>Paslaugos pavadinimas</w:t>
            </w:r>
          </w:p>
        </w:tc>
        <w:tc>
          <w:tcPr>
            <w:tcW w:w="1559" w:type="dxa"/>
            <w:tcBorders>
              <w:top w:val="single" w:sz="4" w:space="0" w:color="auto"/>
              <w:left w:val="nil"/>
              <w:bottom w:val="single" w:sz="4" w:space="0" w:color="auto"/>
              <w:right w:val="single" w:sz="4" w:space="0" w:color="auto"/>
            </w:tcBorders>
            <w:shd w:val="clear" w:color="auto" w:fill="auto"/>
            <w:vAlign w:val="center"/>
          </w:tcPr>
          <w:p w:rsidR="00657892" w:rsidRPr="00330E28" w:rsidRDefault="00657892" w:rsidP="00657892">
            <w:pPr>
              <w:ind w:left="0" w:firstLine="0"/>
              <w:jc w:val="center"/>
              <w:rPr>
                <w:rFonts w:asciiTheme="majorBidi" w:eastAsia="Times New Roman" w:hAnsiTheme="majorBidi" w:cstheme="majorBidi"/>
                <w:b/>
                <w:bCs/>
                <w:sz w:val="22"/>
                <w:szCs w:val="22"/>
              </w:rPr>
            </w:pPr>
            <w:r w:rsidRPr="00330E28">
              <w:rPr>
                <w:rFonts w:asciiTheme="majorBidi" w:eastAsia="Times New Roman" w:hAnsiTheme="majorBidi" w:cstheme="majorBidi"/>
                <w:b/>
                <w:bCs/>
                <w:sz w:val="22"/>
                <w:szCs w:val="22"/>
              </w:rPr>
              <w:t xml:space="preserve">  1 tyrimo kaina*, Eur</w:t>
            </w:r>
          </w:p>
        </w:tc>
      </w:tr>
    </w:tbl>
    <w:p w:rsidR="00657892" w:rsidRPr="00657892" w:rsidRDefault="00657892" w:rsidP="00657892">
      <w:pPr>
        <w:numPr>
          <w:ilvl w:val="0"/>
          <w:numId w:val="21"/>
        </w:numPr>
        <w:jc w:val="center"/>
        <w:rPr>
          <w:rFonts w:eastAsia="Times New Roman"/>
          <w:b/>
          <w:bCs/>
          <w:sz w:val="22"/>
          <w:szCs w:val="22"/>
          <w:lang w:eastAsia="lt-LT"/>
        </w:rPr>
      </w:pPr>
      <w:r w:rsidRPr="00657892">
        <w:rPr>
          <w:rFonts w:eastAsia="Times New Roman"/>
          <w:b/>
          <w:bCs/>
          <w:sz w:val="22"/>
          <w:szCs w:val="22"/>
          <w:lang w:eastAsia="lt-LT"/>
        </w:rPr>
        <w:t>BIOCHEMINIAI TYRIMAI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116"/>
        <w:gridCol w:w="1559"/>
      </w:tblGrid>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Gliukozės koncentracijos kapiliariniame kraujyje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0,80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Gliukozės koncentracijos serume (plazmoje)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0,70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Glikozilinto</w:t>
            </w:r>
            <w:proofErr w:type="spellEnd"/>
            <w:r w:rsidRPr="00657892">
              <w:rPr>
                <w:rFonts w:eastAsia="Times New Roman"/>
                <w:sz w:val="22"/>
                <w:szCs w:val="22"/>
                <w:lang w:eastAsia="lt-LT"/>
              </w:rPr>
              <w:t xml:space="preserve"> hemoglobino (HbA1C)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6,60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Laktato koncentracijos nustatymas</w:t>
            </w:r>
          </w:p>
        </w:tc>
        <w:tc>
          <w:tcPr>
            <w:tcW w:w="1559" w:type="dxa"/>
          </w:tcPr>
          <w:p w:rsidR="00657892" w:rsidRPr="00657892" w:rsidRDefault="00657892" w:rsidP="00657892">
            <w:pPr>
              <w:ind w:left="0" w:firstLine="0"/>
              <w:jc w:val="center"/>
              <w:rPr>
                <w:rFonts w:eastAsia="Times New Roman"/>
                <w:sz w:val="22"/>
                <w:szCs w:val="22"/>
                <w:lang w:val="en-US" w:eastAsia="lt-LT"/>
              </w:rPr>
            </w:pPr>
            <w:r w:rsidRPr="00657892">
              <w:rPr>
                <w:rFonts w:eastAsia="Times New Roman"/>
                <w:sz w:val="22"/>
                <w:szCs w:val="22"/>
                <w:lang w:val="en-US" w:eastAsia="lt-LT"/>
              </w:rPr>
              <w:t>2,50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Insulino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8,50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C-peptido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14,00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Bendrojo baltymo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0,80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Albumino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0,90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C reaktyvaus baltymo kiekybinis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Krioglobulinų</w:t>
            </w:r>
            <w:proofErr w:type="spellEnd"/>
            <w:r w:rsidRPr="00657892">
              <w:rPr>
                <w:rFonts w:eastAsia="Times New Roman"/>
                <w:sz w:val="22"/>
                <w:szCs w:val="22"/>
                <w:lang w:eastAsia="lt-LT"/>
              </w:rPr>
              <w:t xml:space="preserve">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0,60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Serumo baltymų elektroforezė </w:t>
            </w:r>
            <w:proofErr w:type="spellStart"/>
            <w:r w:rsidRPr="00657892">
              <w:rPr>
                <w:rFonts w:eastAsia="Times New Roman"/>
                <w:sz w:val="22"/>
                <w:szCs w:val="22"/>
                <w:lang w:eastAsia="lt-LT"/>
              </w:rPr>
              <w:t>agarozės</w:t>
            </w:r>
            <w:proofErr w:type="spellEnd"/>
            <w:r w:rsidRPr="00657892">
              <w:rPr>
                <w:rFonts w:eastAsia="Times New Roman"/>
                <w:sz w:val="22"/>
                <w:szCs w:val="22"/>
                <w:lang w:eastAsia="lt-LT"/>
              </w:rPr>
              <w:t xml:space="preserve"> gelyje</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4,40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Didelės skiriamosios gebos šlapimo baltymų elektroforezė (</w:t>
            </w:r>
            <w:proofErr w:type="spellStart"/>
            <w:r w:rsidRPr="00657892">
              <w:rPr>
                <w:rFonts w:eastAsia="Times New Roman"/>
                <w:sz w:val="22"/>
                <w:szCs w:val="22"/>
                <w:lang w:eastAsia="lt-LT"/>
              </w:rPr>
              <w:t>Proteinurijos</w:t>
            </w:r>
            <w:proofErr w:type="spellEnd"/>
            <w:r w:rsidRPr="00657892">
              <w:rPr>
                <w:rFonts w:eastAsia="Times New Roman"/>
                <w:sz w:val="22"/>
                <w:szCs w:val="22"/>
                <w:lang w:eastAsia="lt-LT"/>
              </w:rPr>
              <w:t xml:space="preserve"> tipui nustatyti)</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14,50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Šlapimo baltymų elektroforezė</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12,60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Mikroalbumino</w:t>
            </w:r>
            <w:proofErr w:type="spellEnd"/>
            <w:r w:rsidRPr="00657892">
              <w:rPr>
                <w:rFonts w:eastAsia="Times New Roman"/>
                <w:sz w:val="22"/>
                <w:szCs w:val="22"/>
                <w:lang w:eastAsia="lt-LT"/>
              </w:rPr>
              <w:t xml:space="preserve">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Hemoglobino elektroforezė</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24,20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Mioglobino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19,00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Imunoglobulino A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4,00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Imunoglobulino M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4,00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Imunoglobulino G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4,00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Imunoglobulino G1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36,00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Imunoglobulino G2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36,00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Imunoglobulino G3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36,00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Imunoglobulino G4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36,00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Imunoglobulino E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7,80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Imunoglobulinų bendrų lengvųjų kapa grandinių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13,60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Imunoglobulinų bendrų lengvųjų lambda grandinių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20,80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Imunoglobulinų laisvos lengvosios </w:t>
            </w:r>
            <w:proofErr w:type="spellStart"/>
            <w:r w:rsidRPr="00657892">
              <w:rPr>
                <w:rFonts w:eastAsia="Times New Roman"/>
                <w:sz w:val="22"/>
                <w:szCs w:val="22"/>
                <w:lang w:eastAsia="lt-LT"/>
              </w:rPr>
              <w:t>kappa</w:t>
            </w:r>
            <w:proofErr w:type="spellEnd"/>
            <w:r w:rsidRPr="00657892">
              <w:rPr>
                <w:rFonts w:eastAsia="Times New Roman"/>
                <w:sz w:val="22"/>
                <w:szCs w:val="22"/>
                <w:lang w:eastAsia="lt-LT"/>
              </w:rPr>
              <w:t xml:space="preserve"> grandinės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18,00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Imunoglobulinų laisvos lengvosios lambda grandinės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18,00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Monokloninių</w:t>
            </w:r>
            <w:proofErr w:type="spellEnd"/>
            <w:r w:rsidRPr="00657892">
              <w:rPr>
                <w:rFonts w:eastAsia="Times New Roman"/>
                <w:sz w:val="22"/>
                <w:szCs w:val="22"/>
                <w:lang w:eastAsia="lt-LT"/>
              </w:rPr>
              <w:t xml:space="preserve"> baltymų nustatymas </w:t>
            </w:r>
            <w:proofErr w:type="spellStart"/>
            <w:r w:rsidRPr="00657892">
              <w:rPr>
                <w:rFonts w:eastAsia="Times New Roman"/>
                <w:sz w:val="22"/>
                <w:szCs w:val="22"/>
                <w:lang w:eastAsia="lt-LT"/>
              </w:rPr>
              <w:t>imunofiksacijos</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18,00</w:t>
            </w:r>
          </w:p>
        </w:tc>
      </w:tr>
      <w:tr w:rsidR="00657892" w:rsidRPr="00657892" w:rsidTr="008B235E">
        <w:trPr>
          <w:trHeight w:val="60"/>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Laisvų lengvųjų imunoglobulinų grandinių nustatymas elektroforezės metodu (</w:t>
            </w:r>
            <w:proofErr w:type="spellStart"/>
            <w:r w:rsidRPr="00657892">
              <w:rPr>
                <w:rFonts w:eastAsia="Times New Roman"/>
                <w:sz w:val="22"/>
                <w:szCs w:val="22"/>
                <w:lang w:eastAsia="lt-LT"/>
              </w:rPr>
              <w:t>Bence</w:t>
            </w:r>
            <w:proofErr w:type="spellEnd"/>
            <w:r w:rsidRPr="00657892">
              <w:rPr>
                <w:rFonts w:eastAsia="Times New Roman"/>
                <w:sz w:val="22"/>
                <w:szCs w:val="22"/>
                <w:lang w:eastAsia="lt-LT"/>
              </w:rPr>
              <w:t>-Jones baltymas)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32,00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Haptoglobino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7,40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Transferino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9,50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Tirpių </w:t>
            </w:r>
            <w:proofErr w:type="spellStart"/>
            <w:r w:rsidRPr="00657892">
              <w:rPr>
                <w:rFonts w:eastAsia="Times New Roman"/>
                <w:sz w:val="22"/>
                <w:szCs w:val="22"/>
                <w:lang w:eastAsia="lt-LT"/>
              </w:rPr>
              <w:t>transferino</w:t>
            </w:r>
            <w:proofErr w:type="spellEnd"/>
            <w:r w:rsidRPr="00657892">
              <w:rPr>
                <w:rFonts w:eastAsia="Times New Roman"/>
                <w:sz w:val="22"/>
                <w:szCs w:val="22"/>
                <w:lang w:eastAsia="lt-LT"/>
              </w:rPr>
              <w:t xml:space="preserve"> receptorių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40,90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Disialotransferino</w:t>
            </w:r>
            <w:proofErr w:type="spellEnd"/>
            <w:r w:rsidRPr="00657892">
              <w:rPr>
                <w:rFonts w:eastAsia="Times New Roman"/>
                <w:sz w:val="22"/>
                <w:szCs w:val="22"/>
                <w:lang w:eastAsia="lt-LT"/>
              </w:rPr>
              <w:t xml:space="preserve"> koncentracijos nustatymas (CDT)</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Lytinius hormonus sujungiančio </w:t>
            </w:r>
            <w:proofErr w:type="spellStart"/>
            <w:r w:rsidRPr="00657892">
              <w:rPr>
                <w:rFonts w:eastAsia="Times New Roman"/>
                <w:sz w:val="22"/>
                <w:szCs w:val="22"/>
                <w:lang w:eastAsia="lt-LT"/>
              </w:rPr>
              <w:t>globulino</w:t>
            </w:r>
            <w:proofErr w:type="spellEnd"/>
            <w:r w:rsidRPr="00657892">
              <w:rPr>
                <w:rFonts w:eastAsia="Times New Roman"/>
                <w:sz w:val="22"/>
                <w:szCs w:val="22"/>
                <w:lang w:eastAsia="lt-LT"/>
              </w:rPr>
              <w:t xml:space="preserve"> (SHGB)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Su nėštumu susijusio plazmos baltymo A koncentracijos nustatymas (PAPP-A)</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10,20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Ceruloplazmino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12,80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Alfa 1 </w:t>
            </w:r>
            <w:proofErr w:type="spellStart"/>
            <w:r w:rsidRPr="00657892">
              <w:rPr>
                <w:rFonts w:eastAsia="Times New Roman"/>
                <w:sz w:val="22"/>
                <w:szCs w:val="22"/>
                <w:lang w:eastAsia="lt-LT"/>
              </w:rPr>
              <w:t>antitripsino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16,50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Serumo </w:t>
            </w:r>
            <w:proofErr w:type="spellStart"/>
            <w:r w:rsidRPr="00657892">
              <w:rPr>
                <w:rFonts w:eastAsia="Times New Roman"/>
                <w:sz w:val="22"/>
                <w:szCs w:val="22"/>
                <w:lang w:eastAsia="lt-LT"/>
              </w:rPr>
              <w:t>amiloido</w:t>
            </w:r>
            <w:proofErr w:type="spellEnd"/>
            <w:r w:rsidRPr="00657892">
              <w:rPr>
                <w:rFonts w:eastAsia="Times New Roman"/>
                <w:sz w:val="22"/>
                <w:szCs w:val="22"/>
                <w:lang w:eastAsia="lt-LT"/>
              </w:rPr>
              <w:t xml:space="preserve"> A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33,00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Beta2 </w:t>
            </w:r>
            <w:proofErr w:type="spellStart"/>
            <w:r w:rsidRPr="00657892">
              <w:rPr>
                <w:rFonts w:eastAsia="Times New Roman"/>
                <w:sz w:val="22"/>
                <w:szCs w:val="22"/>
                <w:lang w:eastAsia="lt-LT"/>
              </w:rPr>
              <w:t>mikroglobulino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Cistatino</w:t>
            </w:r>
            <w:proofErr w:type="spellEnd"/>
            <w:r w:rsidRPr="00657892">
              <w:rPr>
                <w:rFonts w:eastAsia="Times New Roman"/>
                <w:sz w:val="22"/>
                <w:szCs w:val="22"/>
                <w:lang w:eastAsia="lt-LT"/>
              </w:rPr>
              <w:t xml:space="preserve"> C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ASO Antikūnai prieš </w:t>
            </w:r>
            <w:proofErr w:type="spellStart"/>
            <w:r w:rsidRPr="00657892">
              <w:rPr>
                <w:rFonts w:eastAsia="Times New Roman"/>
                <w:sz w:val="22"/>
                <w:szCs w:val="22"/>
                <w:lang w:eastAsia="lt-LT"/>
              </w:rPr>
              <w:t>streptoliziną</w:t>
            </w:r>
            <w:proofErr w:type="spellEnd"/>
            <w:r w:rsidRPr="00657892">
              <w:rPr>
                <w:rFonts w:eastAsia="Times New Roman"/>
                <w:sz w:val="22"/>
                <w:szCs w:val="22"/>
                <w:lang w:eastAsia="lt-LT"/>
              </w:rPr>
              <w:t xml:space="preserve"> O </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Interleukino</w:t>
            </w:r>
            <w:proofErr w:type="spellEnd"/>
            <w:r w:rsidRPr="00657892">
              <w:rPr>
                <w:rFonts w:eastAsia="Times New Roman"/>
                <w:sz w:val="22"/>
                <w:szCs w:val="22"/>
                <w:lang w:eastAsia="lt-LT"/>
              </w:rPr>
              <w:t xml:space="preserve">–6 nustatymas   </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10,40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Tirotropino</w:t>
            </w:r>
            <w:proofErr w:type="spellEnd"/>
            <w:r w:rsidRPr="00657892">
              <w:rPr>
                <w:rFonts w:eastAsia="Times New Roman"/>
                <w:sz w:val="22"/>
                <w:szCs w:val="22"/>
                <w:lang w:eastAsia="lt-LT"/>
              </w:rPr>
              <w:t xml:space="preserve"> (TTH) nustatymas trečios kartos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Tiroksino</w:t>
            </w:r>
            <w:proofErr w:type="spellEnd"/>
            <w:r w:rsidRPr="00657892">
              <w:rPr>
                <w:rFonts w:eastAsia="Times New Roman"/>
                <w:sz w:val="22"/>
                <w:szCs w:val="22"/>
                <w:lang w:eastAsia="lt-LT"/>
              </w:rPr>
              <w:t xml:space="preserve"> nustatymas (T4)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Laisvo </w:t>
            </w:r>
            <w:proofErr w:type="spellStart"/>
            <w:r w:rsidRPr="00657892">
              <w:rPr>
                <w:rFonts w:eastAsia="Times New Roman"/>
                <w:sz w:val="22"/>
                <w:szCs w:val="22"/>
                <w:lang w:eastAsia="lt-LT"/>
              </w:rPr>
              <w:t>tiroksino</w:t>
            </w:r>
            <w:proofErr w:type="spellEnd"/>
            <w:r w:rsidRPr="00657892">
              <w:rPr>
                <w:rFonts w:eastAsia="Times New Roman"/>
                <w:sz w:val="22"/>
                <w:szCs w:val="22"/>
                <w:lang w:eastAsia="lt-LT"/>
              </w:rPr>
              <w:t xml:space="preserve"> (LT4)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Trijodtironino</w:t>
            </w:r>
            <w:proofErr w:type="spellEnd"/>
            <w:r w:rsidRPr="00657892">
              <w:rPr>
                <w:rFonts w:eastAsia="Times New Roman"/>
                <w:sz w:val="22"/>
                <w:szCs w:val="22"/>
                <w:lang w:eastAsia="lt-LT"/>
              </w:rPr>
              <w:t xml:space="preserve"> (T3)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5,40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Laisvo </w:t>
            </w:r>
            <w:proofErr w:type="spellStart"/>
            <w:r w:rsidRPr="00657892">
              <w:rPr>
                <w:rFonts w:eastAsia="Times New Roman"/>
                <w:sz w:val="22"/>
                <w:szCs w:val="22"/>
                <w:lang w:eastAsia="lt-LT"/>
              </w:rPr>
              <w:t>trijodtironino</w:t>
            </w:r>
            <w:proofErr w:type="spellEnd"/>
            <w:r w:rsidRPr="00657892">
              <w:rPr>
                <w:rFonts w:eastAsia="Times New Roman"/>
                <w:sz w:val="22"/>
                <w:szCs w:val="22"/>
                <w:lang w:eastAsia="lt-LT"/>
              </w:rPr>
              <w:t xml:space="preserve"> (FT3)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Tiroglobulino</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Tg</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5,40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Adrenokortikotropino</w:t>
            </w:r>
            <w:proofErr w:type="spellEnd"/>
            <w:r w:rsidRPr="00657892">
              <w:rPr>
                <w:rFonts w:eastAsia="Times New Roman"/>
                <w:sz w:val="22"/>
                <w:szCs w:val="22"/>
                <w:lang w:eastAsia="lt-LT"/>
              </w:rPr>
              <w:t xml:space="preserve"> (AKTH)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8,00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Dehidroepiandrosterono</w:t>
            </w:r>
            <w:proofErr w:type="spellEnd"/>
            <w:r w:rsidRPr="00657892">
              <w:rPr>
                <w:rFonts w:eastAsia="Times New Roman"/>
                <w:sz w:val="22"/>
                <w:szCs w:val="22"/>
                <w:lang w:eastAsia="lt-LT"/>
              </w:rPr>
              <w:t xml:space="preserve"> sulfato (DHEA-SO4)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8,50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Somatomedino</w:t>
            </w:r>
            <w:proofErr w:type="spellEnd"/>
            <w:r w:rsidRPr="00657892">
              <w:rPr>
                <w:rFonts w:eastAsia="Times New Roman"/>
                <w:sz w:val="22"/>
                <w:szCs w:val="22"/>
                <w:lang w:eastAsia="lt-LT"/>
              </w:rPr>
              <w:t xml:space="preserve"> C (augimo faktoriaus IGF-1) nustatymas </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Žmogaus augimo hormono (</w:t>
            </w:r>
            <w:proofErr w:type="spellStart"/>
            <w:r w:rsidRPr="00657892">
              <w:rPr>
                <w:rFonts w:eastAsia="Times New Roman"/>
                <w:sz w:val="22"/>
                <w:szCs w:val="22"/>
                <w:lang w:eastAsia="lt-LT"/>
              </w:rPr>
              <w:t>somatotropinio</w:t>
            </w:r>
            <w:proofErr w:type="spellEnd"/>
            <w:r w:rsidRPr="00657892">
              <w:rPr>
                <w:rFonts w:eastAsia="Times New Roman"/>
                <w:sz w:val="22"/>
                <w:szCs w:val="22"/>
                <w:lang w:eastAsia="lt-LT"/>
              </w:rPr>
              <w:t xml:space="preserve"> hormono) (STH)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9,20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Kortizolio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7,00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Parathormono</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iPTH</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Aldosterono</w:t>
            </w:r>
            <w:proofErr w:type="spellEnd"/>
            <w:r w:rsidRPr="00657892">
              <w:rPr>
                <w:rFonts w:eastAsia="Times New Roman"/>
                <w:sz w:val="22"/>
                <w:szCs w:val="22"/>
                <w:lang w:eastAsia="lt-LT"/>
              </w:rPr>
              <w:t xml:space="preserve"> nustatymas </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17,40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Renino</w:t>
            </w:r>
            <w:proofErr w:type="spellEnd"/>
            <w:r w:rsidRPr="00657892">
              <w:rPr>
                <w:rFonts w:eastAsia="Times New Roman"/>
                <w:sz w:val="22"/>
                <w:szCs w:val="22"/>
                <w:lang w:eastAsia="lt-LT"/>
              </w:rPr>
              <w:t xml:space="preserve"> nustatymas </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14,40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Laisvas </w:t>
            </w:r>
            <w:proofErr w:type="spellStart"/>
            <w:r w:rsidRPr="00657892">
              <w:rPr>
                <w:rFonts w:eastAsia="Times New Roman"/>
                <w:sz w:val="22"/>
                <w:szCs w:val="22"/>
                <w:lang w:eastAsia="lt-LT"/>
              </w:rPr>
              <w:t>metanefrinas</w:t>
            </w:r>
            <w:proofErr w:type="spellEnd"/>
            <w:r w:rsidRPr="00657892">
              <w:rPr>
                <w:rFonts w:eastAsia="Times New Roman"/>
                <w:sz w:val="22"/>
                <w:szCs w:val="22"/>
                <w:lang w:eastAsia="lt-LT"/>
              </w:rPr>
              <w:t xml:space="preserve">  (ELISA)</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20,00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Laisvas </w:t>
            </w:r>
            <w:proofErr w:type="spellStart"/>
            <w:r w:rsidRPr="00657892">
              <w:rPr>
                <w:rFonts w:eastAsia="Times New Roman"/>
                <w:sz w:val="22"/>
                <w:szCs w:val="22"/>
                <w:lang w:eastAsia="lt-LT"/>
              </w:rPr>
              <w:t>normetanefrinas</w:t>
            </w:r>
            <w:proofErr w:type="spellEnd"/>
            <w:r w:rsidRPr="00657892">
              <w:rPr>
                <w:rFonts w:eastAsia="Times New Roman"/>
                <w:sz w:val="22"/>
                <w:szCs w:val="22"/>
                <w:lang w:eastAsia="lt-LT"/>
              </w:rPr>
              <w:t xml:space="preserve"> (ELISA)</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20,00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Estradiolio</w:t>
            </w:r>
            <w:proofErr w:type="spellEnd"/>
            <w:r w:rsidRPr="00657892">
              <w:rPr>
                <w:rFonts w:eastAsia="Times New Roman"/>
                <w:sz w:val="22"/>
                <w:szCs w:val="22"/>
                <w:lang w:eastAsia="lt-LT"/>
              </w:rPr>
              <w:t xml:space="preserve"> (E2)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Laisvo </w:t>
            </w:r>
            <w:proofErr w:type="spellStart"/>
            <w:r w:rsidRPr="00657892">
              <w:rPr>
                <w:rFonts w:eastAsia="Times New Roman"/>
                <w:sz w:val="22"/>
                <w:szCs w:val="22"/>
                <w:lang w:eastAsia="lt-LT"/>
              </w:rPr>
              <w:t>estriolio</w:t>
            </w:r>
            <w:proofErr w:type="spellEnd"/>
            <w:r w:rsidRPr="00657892">
              <w:rPr>
                <w:rFonts w:eastAsia="Times New Roman"/>
                <w:sz w:val="22"/>
                <w:szCs w:val="22"/>
                <w:lang w:eastAsia="lt-LT"/>
              </w:rPr>
              <w:t xml:space="preserve">(E3)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Folikulus stimuliuojančio hormono (FSH)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5,80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Liuteinizuojančio</w:t>
            </w:r>
            <w:proofErr w:type="spellEnd"/>
            <w:r w:rsidRPr="00657892">
              <w:rPr>
                <w:rFonts w:eastAsia="Times New Roman"/>
                <w:sz w:val="22"/>
                <w:szCs w:val="22"/>
                <w:lang w:eastAsia="lt-LT"/>
              </w:rPr>
              <w:t xml:space="preserve"> hormono (LH)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6,10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Progesterono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17-hidroksiprogesterono nustatymas </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Prolaktino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Testosterono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7,20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Žmogaus </w:t>
            </w:r>
            <w:proofErr w:type="spellStart"/>
            <w:r w:rsidRPr="00657892">
              <w:rPr>
                <w:rFonts w:eastAsia="Times New Roman"/>
                <w:sz w:val="22"/>
                <w:szCs w:val="22"/>
                <w:lang w:eastAsia="lt-LT"/>
              </w:rPr>
              <w:t>chorioninio</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gonadotropino</w:t>
            </w:r>
            <w:proofErr w:type="spellEnd"/>
            <w:r w:rsidRPr="00657892">
              <w:rPr>
                <w:rFonts w:eastAsia="Times New Roman"/>
                <w:sz w:val="22"/>
                <w:szCs w:val="22"/>
                <w:lang w:eastAsia="lt-LT"/>
              </w:rPr>
              <w:t xml:space="preserve"> (HCG)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Laisvo beta </w:t>
            </w:r>
            <w:proofErr w:type="spellStart"/>
            <w:r w:rsidRPr="00657892">
              <w:rPr>
                <w:rFonts w:eastAsia="Times New Roman"/>
                <w:sz w:val="22"/>
                <w:szCs w:val="22"/>
                <w:lang w:eastAsia="lt-LT"/>
              </w:rPr>
              <w:t>chorioninio</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gonadotropino</w:t>
            </w:r>
            <w:proofErr w:type="spellEnd"/>
            <w:r w:rsidRPr="00657892">
              <w:rPr>
                <w:rFonts w:eastAsia="Times New Roman"/>
                <w:sz w:val="22"/>
                <w:szCs w:val="22"/>
                <w:lang w:eastAsia="lt-LT"/>
              </w:rPr>
              <w:t xml:space="preserve"> (beta–HCG)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10,40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Antimiulerinio</w:t>
            </w:r>
            <w:proofErr w:type="spellEnd"/>
            <w:r w:rsidRPr="00657892">
              <w:rPr>
                <w:rFonts w:eastAsia="Times New Roman"/>
                <w:sz w:val="22"/>
                <w:szCs w:val="22"/>
                <w:lang w:eastAsia="lt-LT"/>
              </w:rPr>
              <w:t xml:space="preserve"> hormono (AMH)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33,50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Kalcitonino</w:t>
            </w:r>
            <w:proofErr w:type="spellEnd"/>
            <w:r w:rsidRPr="00657892">
              <w:rPr>
                <w:rFonts w:eastAsia="Times New Roman"/>
                <w:sz w:val="22"/>
                <w:szCs w:val="22"/>
                <w:lang w:eastAsia="lt-LT"/>
              </w:rPr>
              <w:t xml:space="preserve"> nustatymas </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Eritropoetino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12,30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Gastrino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Leptino nustatymas </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Prokalcitonino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18,10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Alfa </w:t>
            </w:r>
            <w:proofErr w:type="spellStart"/>
            <w:r w:rsidRPr="00657892">
              <w:rPr>
                <w:rFonts w:eastAsia="Times New Roman"/>
                <w:sz w:val="22"/>
                <w:szCs w:val="22"/>
                <w:lang w:eastAsia="lt-LT"/>
              </w:rPr>
              <w:t>fetoproteino</w:t>
            </w:r>
            <w:proofErr w:type="spellEnd"/>
            <w:r w:rsidRPr="00657892">
              <w:rPr>
                <w:rFonts w:eastAsia="Times New Roman"/>
                <w:sz w:val="22"/>
                <w:szCs w:val="22"/>
                <w:lang w:eastAsia="lt-LT"/>
              </w:rPr>
              <w:t xml:space="preserve"> nustatymas (AFP)                          </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Karcinoembrioninio</w:t>
            </w:r>
            <w:proofErr w:type="spellEnd"/>
            <w:r w:rsidRPr="00657892">
              <w:rPr>
                <w:rFonts w:eastAsia="Times New Roman"/>
                <w:sz w:val="22"/>
                <w:szCs w:val="22"/>
                <w:lang w:eastAsia="lt-LT"/>
              </w:rPr>
              <w:t xml:space="preserve"> antigeno nustatymas       </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Vėžio žymens CA 15–3 nustatymas                   </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11,10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Vėžio žymens CA 19–9 nustatymas                          </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9,00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Vėžio žymens CA 125 nustatymas                         </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9,00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HE4 Žmogaus </w:t>
            </w:r>
            <w:proofErr w:type="spellStart"/>
            <w:r w:rsidRPr="00657892">
              <w:rPr>
                <w:rFonts w:eastAsia="Times New Roman"/>
                <w:sz w:val="22"/>
                <w:szCs w:val="22"/>
                <w:lang w:eastAsia="lt-LT"/>
              </w:rPr>
              <w:t>epididymio</w:t>
            </w:r>
            <w:proofErr w:type="spellEnd"/>
            <w:r w:rsidRPr="00657892">
              <w:rPr>
                <w:rFonts w:eastAsia="Times New Roman"/>
                <w:sz w:val="22"/>
                <w:szCs w:val="22"/>
                <w:lang w:eastAsia="lt-LT"/>
              </w:rPr>
              <w:t xml:space="preserve"> 4 baltymo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22,50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Laisvo prostatos specifinio antigeno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8,50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Prostatos specifinio antigeno (PSA) nustatymas trečios kartos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5,70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Chromograninas</w:t>
            </w:r>
            <w:proofErr w:type="spellEnd"/>
            <w:r w:rsidRPr="00657892">
              <w:rPr>
                <w:rFonts w:eastAsia="Times New Roman"/>
                <w:sz w:val="22"/>
                <w:szCs w:val="22"/>
                <w:lang w:eastAsia="lt-LT"/>
              </w:rPr>
              <w:t xml:space="preserve"> A  (ELISA)</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28,00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NSE Neuronams specifinės </w:t>
            </w:r>
            <w:proofErr w:type="spellStart"/>
            <w:r w:rsidRPr="00657892">
              <w:rPr>
                <w:rFonts w:eastAsia="Times New Roman"/>
                <w:sz w:val="22"/>
                <w:szCs w:val="22"/>
                <w:lang w:eastAsia="lt-LT"/>
              </w:rPr>
              <w:t>enolazės</w:t>
            </w:r>
            <w:proofErr w:type="spellEnd"/>
            <w:r w:rsidRPr="00657892">
              <w:rPr>
                <w:rFonts w:eastAsia="Times New Roman"/>
                <w:sz w:val="22"/>
                <w:szCs w:val="22"/>
                <w:lang w:eastAsia="lt-LT"/>
              </w:rPr>
              <w:t xml:space="preserve"> tyrimas</w:t>
            </w:r>
          </w:p>
        </w:tc>
        <w:tc>
          <w:tcPr>
            <w:tcW w:w="1559" w:type="dxa"/>
            <w:shd w:val="clear" w:color="auto" w:fill="auto"/>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40,30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S100 kalcį surišantis baltymas B</w:t>
            </w:r>
          </w:p>
        </w:tc>
        <w:tc>
          <w:tcPr>
            <w:tcW w:w="1559" w:type="dxa"/>
            <w:shd w:val="clear" w:color="auto" w:fill="auto"/>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32,10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Alaninaminotransferazės (ALAT/GPT) aktyvumo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Aspartataminotransferazės (ASAT/GOT) aktyvumo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Gama </w:t>
            </w:r>
            <w:proofErr w:type="spellStart"/>
            <w:r w:rsidRPr="00657892">
              <w:rPr>
                <w:rFonts w:eastAsia="Times New Roman"/>
                <w:sz w:val="22"/>
                <w:szCs w:val="22"/>
                <w:lang w:eastAsia="lt-LT"/>
              </w:rPr>
              <w:t>gliutamiltransferazės</w:t>
            </w:r>
            <w:proofErr w:type="spellEnd"/>
            <w:r w:rsidRPr="00657892">
              <w:rPr>
                <w:rFonts w:eastAsia="Times New Roman"/>
                <w:sz w:val="22"/>
                <w:szCs w:val="22"/>
                <w:lang w:eastAsia="lt-LT"/>
              </w:rPr>
              <w:t xml:space="preserve"> (GGT) aktyvumo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Šarminės fosfatazės aktyvumo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Šarminės fosfatazės </w:t>
            </w:r>
            <w:proofErr w:type="spellStart"/>
            <w:r w:rsidRPr="00657892">
              <w:rPr>
                <w:rFonts w:eastAsia="Times New Roman"/>
                <w:sz w:val="22"/>
                <w:szCs w:val="22"/>
                <w:lang w:eastAsia="lt-LT"/>
              </w:rPr>
              <w:t>izofermentų</w:t>
            </w:r>
            <w:proofErr w:type="spellEnd"/>
            <w:r w:rsidRPr="00657892">
              <w:rPr>
                <w:rFonts w:eastAsia="Times New Roman"/>
                <w:sz w:val="22"/>
                <w:szCs w:val="22"/>
                <w:lang w:eastAsia="lt-LT"/>
              </w:rPr>
              <w:t xml:space="preserve"> elektroforezė</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26,40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Laktatdehidrogenazės</w:t>
            </w:r>
            <w:proofErr w:type="spellEnd"/>
            <w:r w:rsidRPr="00657892">
              <w:rPr>
                <w:rFonts w:eastAsia="Times New Roman"/>
                <w:sz w:val="22"/>
                <w:szCs w:val="22"/>
                <w:lang w:eastAsia="lt-LT"/>
              </w:rPr>
              <w:t xml:space="preserve"> (LDH) aktyvumo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Laktatdehidrogenazės</w:t>
            </w:r>
            <w:proofErr w:type="spellEnd"/>
            <w:r w:rsidRPr="00657892">
              <w:rPr>
                <w:rFonts w:eastAsia="Times New Roman"/>
                <w:sz w:val="22"/>
                <w:szCs w:val="22"/>
                <w:lang w:eastAsia="lt-LT"/>
              </w:rPr>
              <w:t xml:space="preserve"> (LDH) </w:t>
            </w:r>
            <w:proofErr w:type="spellStart"/>
            <w:r w:rsidRPr="00657892">
              <w:rPr>
                <w:rFonts w:eastAsia="Times New Roman"/>
                <w:sz w:val="22"/>
                <w:szCs w:val="22"/>
                <w:lang w:eastAsia="lt-LT"/>
              </w:rPr>
              <w:t>izofermentų</w:t>
            </w:r>
            <w:proofErr w:type="spellEnd"/>
            <w:r w:rsidRPr="00657892">
              <w:rPr>
                <w:rFonts w:eastAsia="Times New Roman"/>
                <w:sz w:val="22"/>
                <w:szCs w:val="22"/>
                <w:lang w:eastAsia="lt-LT"/>
              </w:rPr>
              <w:t xml:space="preserve"> elektroforezė</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48,00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Kreatinkinazės</w:t>
            </w:r>
            <w:proofErr w:type="spellEnd"/>
            <w:r w:rsidRPr="00657892">
              <w:rPr>
                <w:rFonts w:eastAsia="Times New Roman"/>
                <w:sz w:val="22"/>
                <w:szCs w:val="22"/>
                <w:lang w:eastAsia="lt-LT"/>
              </w:rPr>
              <w:t xml:space="preserve"> (CK) aktyvumo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Kreatinkinazės</w:t>
            </w:r>
            <w:proofErr w:type="spellEnd"/>
            <w:r w:rsidRPr="00657892">
              <w:rPr>
                <w:rFonts w:eastAsia="Times New Roman"/>
                <w:sz w:val="22"/>
                <w:szCs w:val="22"/>
                <w:lang w:eastAsia="lt-LT"/>
              </w:rPr>
              <w:t xml:space="preserve"> širdies </w:t>
            </w:r>
            <w:proofErr w:type="spellStart"/>
            <w:r w:rsidRPr="00657892">
              <w:rPr>
                <w:rFonts w:eastAsia="Times New Roman"/>
                <w:sz w:val="22"/>
                <w:szCs w:val="22"/>
                <w:lang w:eastAsia="lt-LT"/>
              </w:rPr>
              <w:t>izofermento</w:t>
            </w:r>
            <w:proofErr w:type="spellEnd"/>
            <w:r w:rsidRPr="00657892">
              <w:rPr>
                <w:rFonts w:eastAsia="Times New Roman"/>
                <w:sz w:val="22"/>
                <w:szCs w:val="22"/>
                <w:lang w:eastAsia="lt-LT"/>
              </w:rPr>
              <w:t xml:space="preserve"> (CK-MB) masės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Kreatinkinazės</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izofermentų</w:t>
            </w:r>
            <w:proofErr w:type="spellEnd"/>
            <w:r w:rsidRPr="00657892">
              <w:rPr>
                <w:rFonts w:eastAsia="Times New Roman"/>
                <w:sz w:val="22"/>
                <w:szCs w:val="22"/>
                <w:lang w:eastAsia="lt-LT"/>
              </w:rPr>
              <w:t xml:space="preserve"> elektroforezė</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26,40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Alfa </w:t>
            </w:r>
            <w:proofErr w:type="spellStart"/>
            <w:r w:rsidRPr="00657892">
              <w:rPr>
                <w:rFonts w:eastAsia="Times New Roman"/>
                <w:sz w:val="22"/>
                <w:szCs w:val="22"/>
                <w:lang w:eastAsia="lt-LT"/>
              </w:rPr>
              <w:t>amilazės</w:t>
            </w:r>
            <w:proofErr w:type="spellEnd"/>
            <w:r w:rsidRPr="00657892">
              <w:rPr>
                <w:rFonts w:eastAsia="Times New Roman"/>
                <w:sz w:val="22"/>
                <w:szCs w:val="22"/>
                <w:lang w:eastAsia="lt-LT"/>
              </w:rPr>
              <w:t xml:space="preserve"> aktyvumo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Pankreatinės</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amilazės</w:t>
            </w:r>
            <w:proofErr w:type="spellEnd"/>
            <w:r w:rsidRPr="00657892">
              <w:rPr>
                <w:rFonts w:eastAsia="Times New Roman"/>
                <w:sz w:val="22"/>
                <w:szCs w:val="22"/>
                <w:lang w:eastAsia="lt-LT"/>
              </w:rPr>
              <w:t xml:space="preserve"> aktyvumo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4,80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Lipazės aktyvumo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3,10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Geležies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Geležies sujungimo gebos nustatymas (TIBC/UIBC)</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4,30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Feritino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6,10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Šlapalo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0,90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Kreatinino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Glomerulų</w:t>
            </w:r>
            <w:proofErr w:type="spellEnd"/>
            <w:r w:rsidRPr="00657892">
              <w:rPr>
                <w:rFonts w:eastAsia="Times New Roman"/>
                <w:sz w:val="22"/>
                <w:szCs w:val="22"/>
                <w:lang w:eastAsia="lt-LT"/>
              </w:rPr>
              <w:t xml:space="preserve"> filtracijos greitis (/1,73 m^2) </w:t>
            </w:r>
          </w:p>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(apskaičiuojamas pagal CKD-EPI formulę)</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0,01</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Šlapimo rūgšties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0,90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Bendrojo </w:t>
            </w:r>
            <w:proofErr w:type="spellStart"/>
            <w:r w:rsidRPr="00657892">
              <w:rPr>
                <w:rFonts w:eastAsia="Times New Roman"/>
                <w:sz w:val="22"/>
                <w:szCs w:val="22"/>
                <w:lang w:eastAsia="lt-LT"/>
              </w:rPr>
              <w:t>bilirubino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0,80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Tiesioginio </w:t>
            </w:r>
            <w:proofErr w:type="spellStart"/>
            <w:r w:rsidRPr="00657892">
              <w:rPr>
                <w:rFonts w:eastAsia="Times New Roman"/>
                <w:sz w:val="22"/>
                <w:szCs w:val="22"/>
                <w:lang w:eastAsia="lt-LT"/>
              </w:rPr>
              <w:t>bilirubino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0,80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Tulžies rūgščių koncentracijos tyrimas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14,30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Amoniako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24,00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Bendrojo cholesterolio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0,90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Didelio tankio lipoproteinų cholesterolio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Mažo tankio lipoproteinų cholesterolio apskaičiavimas pagal </w:t>
            </w:r>
            <w:proofErr w:type="spellStart"/>
            <w:r w:rsidRPr="00657892">
              <w:rPr>
                <w:rFonts w:eastAsia="Times New Roman"/>
                <w:sz w:val="22"/>
                <w:szCs w:val="22"/>
                <w:lang w:eastAsia="lt-LT"/>
              </w:rPr>
              <w:t>Friedevaldo</w:t>
            </w:r>
            <w:proofErr w:type="spellEnd"/>
            <w:r w:rsidRPr="00657892">
              <w:rPr>
                <w:rFonts w:eastAsia="Times New Roman"/>
                <w:sz w:val="22"/>
                <w:szCs w:val="22"/>
                <w:lang w:eastAsia="lt-LT"/>
              </w:rPr>
              <w:t xml:space="preserve"> formulę</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0,40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Triacilglicerolių</w:t>
            </w:r>
            <w:proofErr w:type="spellEnd"/>
            <w:r w:rsidRPr="00657892">
              <w:rPr>
                <w:rFonts w:eastAsia="Times New Roman"/>
                <w:sz w:val="22"/>
                <w:szCs w:val="22"/>
                <w:lang w:eastAsia="lt-LT"/>
              </w:rPr>
              <w:t xml:space="preserve">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Lipoproteinų elektroforezė</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8,80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Apolipoproteino</w:t>
            </w:r>
            <w:proofErr w:type="spellEnd"/>
            <w:r w:rsidRPr="00657892">
              <w:rPr>
                <w:rFonts w:eastAsia="Times New Roman"/>
                <w:sz w:val="22"/>
                <w:szCs w:val="22"/>
                <w:lang w:eastAsia="lt-LT"/>
              </w:rPr>
              <w:t xml:space="preserve"> A–I (</w:t>
            </w:r>
            <w:proofErr w:type="spellStart"/>
            <w:r w:rsidRPr="00657892">
              <w:rPr>
                <w:rFonts w:eastAsia="Times New Roman"/>
                <w:sz w:val="22"/>
                <w:szCs w:val="22"/>
                <w:lang w:eastAsia="lt-LT"/>
              </w:rPr>
              <w:t>Apo</w:t>
            </w:r>
            <w:proofErr w:type="spellEnd"/>
            <w:r w:rsidRPr="00657892">
              <w:rPr>
                <w:rFonts w:eastAsia="Times New Roman"/>
                <w:sz w:val="22"/>
                <w:szCs w:val="22"/>
                <w:lang w:eastAsia="lt-LT"/>
              </w:rPr>
              <w:t xml:space="preserve"> A–I)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7,00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Apolipoproteino</w:t>
            </w:r>
            <w:proofErr w:type="spellEnd"/>
            <w:r w:rsidRPr="00657892">
              <w:rPr>
                <w:rFonts w:eastAsia="Times New Roman"/>
                <w:sz w:val="22"/>
                <w:szCs w:val="22"/>
                <w:lang w:eastAsia="lt-LT"/>
              </w:rPr>
              <w:t xml:space="preserve"> A–II (</w:t>
            </w:r>
            <w:proofErr w:type="spellStart"/>
            <w:r w:rsidRPr="00657892">
              <w:rPr>
                <w:rFonts w:eastAsia="Times New Roman"/>
                <w:sz w:val="22"/>
                <w:szCs w:val="22"/>
                <w:lang w:eastAsia="lt-LT"/>
              </w:rPr>
              <w:t>Apo</w:t>
            </w:r>
            <w:proofErr w:type="spellEnd"/>
            <w:r w:rsidRPr="00657892">
              <w:rPr>
                <w:rFonts w:eastAsia="Times New Roman"/>
                <w:sz w:val="22"/>
                <w:szCs w:val="22"/>
                <w:lang w:eastAsia="lt-LT"/>
              </w:rPr>
              <w:t xml:space="preserve"> A–II)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12,40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Apolipoproteino</w:t>
            </w:r>
            <w:proofErr w:type="spellEnd"/>
            <w:r w:rsidRPr="00657892">
              <w:rPr>
                <w:rFonts w:eastAsia="Times New Roman"/>
                <w:sz w:val="22"/>
                <w:szCs w:val="22"/>
                <w:lang w:eastAsia="lt-LT"/>
              </w:rPr>
              <w:t xml:space="preserve"> B (</w:t>
            </w:r>
            <w:proofErr w:type="spellStart"/>
            <w:r w:rsidRPr="00657892">
              <w:rPr>
                <w:rFonts w:eastAsia="Times New Roman"/>
                <w:sz w:val="22"/>
                <w:szCs w:val="22"/>
                <w:lang w:eastAsia="lt-LT"/>
              </w:rPr>
              <w:t>Apo</w:t>
            </w:r>
            <w:proofErr w:type="spellEnd"/>
            <w:r w:rsidRPr="00657892">
              <w:rPr>
                <w:rFonts w:eastAsia="Times New Roman"/>
                <w:sz w:val="22"/>
                <w:szCs w:val="22"/>
                <w:lang w:eastAsia="lt-LT"/>
              </w:rPr>
              <w:t xml:space="preserve"> B)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6,50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Apolipoproteino</w:t>
            </w:r>
            <w:proofErr w:type="spellEnd"/>
            <w:r w:rsidRPr="00657892">
              <w:rPr>
                <w:rFonts w:eastAsia="Times New Roman"/>
                <w:sz w:val="22"/>
                <w:szCs w:val="22"/>
                <w:lang w:eastAsia="lt-LT"/>
              </w:rPr>
              <w:t xml:space="preserve"> E (</w:t>
            </w:r>
            <w:proofErr w:type="spellStart"/>
            <w:r w:rsidRPr="00657892">
              <w:rPr>
                <w:rFonts w:eastAsia="Times New Roman"/>
                <w:sz w:val="22"/>
                <w:szCs w:val="22"/>
                <w:lang w:eastAsia="lt-LT"/>
              </w:rPr>
              <w:t>Apo</w:t>
            </w:r>
            <w:proofErr w:type="spellEnd"/>
            <w:r w:rsidRPr="00657892">
              <w:rPr>
                <w:rFonts w:eastAsia="Times New Roman"/>
                <w:sz w:val="22"/>
                <w:szCs w:val="22"/>
                <w:lang w:eastAsia="lt-LT"/>
              </w:rPr>
              <w:t xml:space="preserve"> E)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15,60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Lipoproteino (a) (</w:t>
            </w:r>
            <w:proofErr w:type="spellStart"/>
            <w:r w:rsidRPr="00657892">
              <w:rPr>
                <w:rFonts w:eastAsia="Times New Roman"/>
                <w:sz w:val="22"/>
                <w:szCs w:val="22"/>
                <w:lang w:eastAsia="lt-LT"/>
              </w:rPr>
              <w:t>Lp</w:t>
            </w:r>
            <w:proofErr w:type="spellEnd"/>
            <w:r w:rsidRPr="00657892">
              <w:rPr>
                <w:rFonts w:eastAsia="Times New Roman"/>
                <w:sz w:val="22"/>
                <w:szCs w:val="22"/>
                <w:lang w:eastAsia="lt-LT"/>
              </w:rPr>
              <w:t xml:space="preserve"> (a))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10,40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Troponino</w:t>
            </w:r>
            <w:proofErr w:type="spellEnd"/>
            <w:r w:rsidRPr="00657892">
              <w:rPr>
                <w:rFonts w:eastAsia="Times New Roman"/>
                <w:sz w:val="22"/>
                <w:szCs w:val="22"/>
                <w:lang w:eastAsia="lt-LT"/>
              </w:rPr>
              <w:t xml:space="preserve"> I (</w:t>
            </w:r>
            <w:proofErr w:type="spellStart"/>
            <w:r w:rsidRPr="00657892">
              <w:rPr>
                <w:rFonts w:eastAsia="Times New Roman"/>
                <w:sz w:val="22"/>
                <w:szCs w:val="22"/>
                <w:lang w:eastAsia="lt-LT"/>
              </w:rPr>
              <w:t>Tn</w:t>
            </w:r>
            <w:proofErr w:type="spellEnd"/>
            <w:r w:rsidRPr="00657892">
              <w:rPr>
                <w:rFonts w:eastAsia="Times New Roman"/>
                <w:sz w:val="22"/>
                <w:szCs w:val="22"/>
                <w:lang w:eastAsia="lt-LT"/>
              </w:rPr>
              <w:t xml:space="preserve"> I) nustatymas </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7,20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Smegenų </w:t>
            </w:r>
            <w:proofErr w:type="spellStart"/>
            <w:r w:rsidRPr="00657892">
              <w:rPr>
                <w:rFonts w:eastAsia="Times New Roman"/>
                <w:sz w:val="22"/>
                <w:szCs w:val="22"/>
                <w:lang w:eastAsia="lt-LT"/>
              </w:rPr>
              <w:t>natriuretinio</w:t>
            </w:r>
            <w:proofErr w:type="spellEnd"/>
            <w:r w:rsidRPr="00657892">
              <w:rPr>
                <w:rFonts w:eastAsia="Times New Roman"/>
                <w:sz w:val="22"/>
                <w:szCs w:val="22"/>
                <w:lang w:eastAsia="lt-LT"/>
              </w:rPr>
              <w:t xml:space="preserve"> peptido koncentracijos nustatymas (BNP)</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B tipo </w:t>
            </w:r>
            <w:proofErr w:type="spellStart"/>
            <w:r w:rsidRPr="00657892">
              <w:rPr>
                <w:rFonts w:eastAsia="Times New Roman"/>
                <w:sz w:val="22"/>
                <w:szCs w:val="22"/>
                <w:lang w:eastAsia="lt-LT"/>
              </w:rPr>
              <w:t>natriuretinio</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propeptido</w:t>
            </w:r>
            <w:proofErr w:type="spellEnd"/>
            <w:r w:rsidRPr="00657892">
              <w:rPr>
                <w:rFonts w:eastAsia="Times New Roman"/>
                <w:sz w:val="22"/>
                <w:szCs w:val="22"/>
                <w:lang w:eastAsia="lt-LT"/>
              </w:rPr>
              <w:t xml:space="preserve"> N galinio fragmento (NT-</w:t>
            </w:r>
            <w:proofErr w:type="spellStart"/>
            <w:r w:rsidRPr="00657892">
              <w:rPr>
                <w:rFonts w:eastAsia="Times New Roman"/>
                <w:sz w:val="22"/>
                <w:szCs w:val="22"/>
                <w:lang w:eastAsia="lt-LT"/>
              </w:rPr>
              <w:t>proBNP</w:t>
            </w:r>
            <w:proofErr w:type="spellEnd"/>
            <w:r w:rsidRPr="00657892">
              <w:rPr>
                <w:rFonts w:eastAsia="Times New Roman"/>
                <w:sz w:val="22"/>
                <w:szCs w:val="22"/>
                <w:lang w:eastAsia="lt-LT"/>
              </w:rPr>
              <w:t>) tyrimas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14,00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 Na, Cl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 Na, Cl, </w:t>
            </w:r>
            <w:proofErr w:type="spellStart"/>
            <w:r w:rsidRPr="00657892">
              <w:rPr>
                <w:rFonts w:eastAsia="Times New Roman"/>
                <w:sz w:val="22"/>
                <w:szCs w:val="22"/>
                <w:lang w:eastAsia="lt-LT"/>
              </w:rPr>
              <w:t>Ca</w:t>
            </w:r>
            <w:proofErr w:type="spellEnd"/>
            <w:r w:rsidRPr="00657892">
              <w:rPr>
                <w:rFonts w:eastAsia="Times New Roman"/>
                <w:sz w:val="22"/>
                <w:szCs w:val="22"/>
                <w:lang w:eastAsia="lt-LT"/>
              </w:rPr>
              <w:t>++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2,50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Bendrojo kalcio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Fosforo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0,90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Magnio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Cinko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6,10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Vario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5,80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Rūgščiųjų karbonatų (CO2) tyrimas kraujo serume ir plazmoje</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5,00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25–OH Vitamino D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14,30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Folio rūgšties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Folio rūgšties eritrocituose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Vitamino B12 (aktyvusis) (</w:t>
            </w:r>
            <w:proofErr w:type="spellStart"/>
            <w:r w:rsidRPr="00657892">
              <w:rPr>
                <w:rFonts w:eastAsia="Times New Roman"/>
                <w:sz w:val="22"/>
                <w:szCs w:val="22"/>
                <w:lang w:eastAsia="lt-LT"/>
              </w:rPr>
              <w:t>Holotranskobalaminas</w:t>
            </w:r>
            <w:proofErr w:type="spellEnd"/>
            <w:r w:rsidRPr="00657892">
              <w:rPr>
                <w:rFonts w:eastAsia="Times New Roman"/>
                <w:sz w:val="22"/>
                <w:szCs w:val="22"/>
                <w:lang w:eastAsia="lt-LT"/>
              </w:rPr>
              <w:t>)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7,70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Ciklosporino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18,00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Digoksino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11,70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Teofilino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14,20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Valproinės</w:t>
            </w:r>
            <w:proofErr w:type="spellEnd"/>
            <w:r w:rsidRPr="00657892">
              <w:rPr>
                <w:rFonts w:eastAsia="Times New Roman"/>
                <w:sz w:val="22"/>
                <w:szCs w:val="22"/>
                <w:lang w:eastAsia="lt-LT"/>
              </w:rPr>
              <w:t xml:space="preserve"> rūgšties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11,20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Karbamazepino</w:t>
            </w:r>
            <w:proofErr w:type="spellEnd"/>
            <w:r w:rsidRPr="00657892">
              <w:rPr>
                <w:rFonts w:eastAsia="Times New Roman"/>
                <w:sz w:val="22"/>
                <w:szCs w:val="22"/>
                <w:lang w:eastAsia="lt-LT"/>
              </w:rPr>
              <w:t xml:space="preserve">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34,80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Gentamicino</w:t>
            </w:r>
            <w:proofErr w:type="spellEnd"/>
            <w:r w:rsidRPr="00657892">
              <w:rPr>
                <w:rFonts w:eastAsia="Times New Roman"/>
                <w:sz w:val="22"/>
                <w:szCs w:val="22"/>
                <w:lang w:eastAsia="lt-LT"/>
              </w:rPr>
              <w:t xml:space="preserve">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15,60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Vankomicino</w:t>
            </w:r>
            <w:proofErr w:type="spellEnd"/>
            <w:r w:rsidRPr="00657892">
              <w:rPr>
                <w:rFonts w:eastAsia="Times New Roman"/>
                <w:sz w:val="22"/>
                <w:szCs w:val="22"/>
                <w:lang w:eastAsia="lt-LT"/>
              </w:rPr>
              <w:t xml:space="preserve"> koncentracijos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5,50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color w:val="000000"/>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color w:val="000000"/>
                <w:sz w:val="22"/>
                <w:szCs w:val="22"/>
                <w:lang w:eastAsia="lt-LT"/>
              </w:rPr>
              <w:t>Levetiracetamo</w:t>
            </w:r>
            <w:proofErr w:type="spellEnd"/>
            <w:r w:rsidRPr="00657892">
              <w:rPr>
                <w:rFonts w:eastAsia="Times New Roman"/>
                <w:color w:val="000000"/>
                <w:sz w:val="22"/>
                <w:szCs w:val="22"/>
                <w:lang w:eastAsia="lt-LT"/>
              </w:rPr>
              <w:t xml:space="preserve"> (LEV) nustatymas HPLC metodu</w:t>
            </w:r>
          </w:p>
        </w:tc>
        <w:tc>
          <w:tcPr>
            <w:tcW w:w="1559" w:type="dxa"/>
          </w:tcPr>
          <w:p w:rsidR="00657892" w:rsidRPr="00657892" w:rsidRDefault="00657892" w:rsidP="00657892">
            <w:pPr>
              <w:ind w:left="0" w:firstLine="0"/>
              <w:jc w:val="center"/>
              <w:rPr>
                <w:rFonts w:eastAsia="Times New Roman"/>
                <w:color w:val="000000"/>
                <w:sz w:val="22"/>
                <w:szCs w:val="22"/>
                <w:lang w:eastAsia="lt-LT"/>
              </w:rPr>
            </w:pPr>
            <w:r w:rsidRPr="00657892">
              <w:rPr>
                <w:rFonts w:eastAsia="Times New Roman"/>
                <w:color w:val="000000"/>
                <w:sz w:val="22"/>
                <w:szCs w:val="22"/>
                <w:lang w:eastAsia="lt-LT"/>
              </w:rPr>
              <w:t>52,00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color w:val="000000"/>
                <w:sz w:val="22"/>
                <w:szCs w:val="22"/>
                <w:lang w:eastAsia="lt-LT"/>
              </w:rPr>
            </w:pPr>
            <w:proofErr w:type="spellStart"/>
            <w:r w:rsidRPr="00657892">
              <w:rPr>
                <w:rFonts w:eastAsia="Times New Roman"/>
                <w:sz w:val="22"/>
                <w:szCs w:val="22"/>
                <w:lang w:eastAsia="lt-LT"/>
              </w:rPr>
              <w:t>Lamotrigino</w:t>
            </w:r>
            <w:proofErr w:type="spellEnd"/>
            <w:r w:rsidRPr="00657892">
              <w:rPr>
                <w:rFonts w:eastAsia="Times New Roman"/>
                <w:sz w:val="22"/>
                <w:szCs w:val="22"/>
                <w:lang w:eastAsia="lt-LT"/>
              </w:rPr>
              <w:t xml:space="preserve"> (LTG) nustatymas HPLC metodu</w:t>
            </w:r>
          </w:p>
        </w:tc>
        <w:tc>
          <w:tcPr>
            <w:tcW w:w="1559" w:type="dxa"/>
          </w:tcPr>
          <w:p w:rsidR="00657892" w:rsidRPr="00657892" w:rsidRDefault="00657892" w:rsidP="00657892">
            <w:pPr>
              <w:ind w:left="0" w:firstLine="0"/>
              <w:jc w:val="center"/>
              <w:rPr>
                <w:rFonts w:eastAsia="Times New Roman"/>
                <w:color w:val="000000"/>
                <w:sz w:val="22"/>
                <w:szCs w:val="22"/>
                <w:lang w:eastAsia="lt-LT"/>
              </w:rPr>
            </w:pPr>
            <w:r w:rsidRPr="00657892">
              <w:rPr>
                <w:rFonts w:eastAsia="Times New Roman"/>
                <w:color w:val="000000"/>
                <w:sz w:val="22"/>
                <w:szCs w:val="22"/>
                <w:lang w:eastAsia="lt-LT"/>
              </w:rPr>
              <w:t>53,80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Okskarbazepino</w:t>
            </w:r>
            <w:proofErr w:type="spellEnd"/>
            <w:r w:rsidRPr="00657892">
              <w:rPr>
                <w:rFonts w:eastAsia="Times New Roman"/>
                <w:sz w:val="22"/>
                <w:szCs w:val="22"/>
                <w:lang w:eastAsia="lt-LT"/>
              </w:rPr>
              <w:t xml:space="preserve"> (OXC) nustatymas HPLC metodu</w:t>
            </w:r>
          </w:p>
        </w:tc>
        <w:tc>
          <w:tcPr>
            <w:tcW w:w="1559" w:type="dxa"/>
          </w:tcPr>
          <w:p w:rsidR="00657892" w:rsidRPr="00657892" w:rsidRDefault="00657892" w:rsidP="00657892">
            <w:pPr>
              <w:ind w:left="0" w:firstLine="0"/>
              <w:jc w:val="center"/>
              <w:rPr>
                <w:rFonts w:eastAsia="Times New Roman"/>
                <w:color w:val="000000"/>
                <w:sz w:val="22"/>
                <w:szCs w:val="22"/>
                <w:lang w:eastAsia="lt-LT"/>
              </w:rPr>
            </w:pPr>
            <w:r w:rsidRPr="00657892">
              <w:rPr>
                <w:rFonts w:eastAsia="Times New Roman"/>
                <w:color w:val="000000"/>
                <w:sz w:val="22"/>
                <w:szCs w:val="22"/>
                <w:lang w:eastAsia="lt-LT"/>
              </w:rPr>
              <w:t>53,80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Etosuksimido</w:t>
            </w:r>
            <w:proofErr w:type="spellEnd"/>
            <w:r w:rsidRPr="00657892">
              <w:rPr>
                <w:rFonts w:eastAsia="Times New Roman"/>
                <w:sz w:val="22"/>
                <w:szCs w:val="22"/>
                <w:lang w:eastAsia="lt-LT"/>
              </w:rPr>
              <w:t xml:space="preserve"> (ESM) nustatymas HPLC metodu</w:t>
            </w:r>
          </w:p>
        </w:tc>
        <w:tc>
          <w:tcPr>
            <w:tcW w:w="1559" w:type="dxa"/>
          </w:tcPr>
          <w:p w:rsidR="00657892" w:rsidRPr="00657892" w:rsidRDefault="00657892" w:rsidP="00657892">
            <w:pPr>
              <w:ind w:left="0" w:firstLine="0"/>
              <w:jc w:val="center"/>
              <w:rPr>
                <w:rFonts w:eastAsia="Times New Roman"/>
                <w:color w:val="000000"/>
                <w:sz w:val="22"/>
                <w:szCs w:val="22"/>
                <w:lang w:eastAsia="lt-LT"/>
              </w:rPr>
            </w:pPr>
            <w:r w:rsidRPr="00657892">
              <w:rPr>
                <w:rFonts w:eastAsia="Times New Roman"/>
                <w:color w:val="000000"/>
                <w:sz w:val="22"/>
                <w:szCs w:val="22"/>
                <w:lang w:eastAsia="lt-LT"/>
              </w:rPr>
              <w:t>53,80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Fenitoino</w:t>
            </w:r>
            <w:proofErr w:type="spellEnd"/>
            <w:r w:rsidRPr="00657892">
              <w:rPr>
                <w:rFonts w:eastAsia="Times New Roman"/>
                <w:sz w:val="22"/>
                <w:szCs w:val="22"/>
                <w:lang w:eastAsia="lt-LT"/>
              </w:rPr>
              <w:t xml:space="preserve"> (PHT) nustatymas HPLC metodu</w:t>
            </w:r>
          </w:p>
        </w:tc>
        <w:tc>
          <w:tcPr>
            <w:tcW w:w="1559" w:type="dxa"/>
          </w:tcPr>
          <w:p w:rsidR="00657892" w:rsidRPr="00657892" w:rsidRDefault="00657892" w:rsidP="00657892">
            <w:pPr>
              <w:ind w:left="0" w:firstLine="0"/>
              <w:jc w:val="center"/>
              <w:rPr>
                <w:rFonts w:eastAsia="Times New Roman"/>
                <w:color w:val="000000"/>
                <w:sz w:val="22"/>
                <w:szCs w:val="22"/>
                <w:lang w:eastAsia="lt-LT"/>
              </w:rPr>
            </w:pPr>
            <w:r w:rsidRPr="00657892">
              <w:rPr>
                <w:rFonts w:eastAsia="Times New Roman"/>
                <w:color w:val="000000"/>
                <w:sz w:val="22"/>
                <w:szCs w:val="22"/>
                <w:lang w:eastAsia="lt-LT"/>
              </w:rPr>
              <w:t>53,80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Fenobarbitalio</w:t>
            </w:r>
            <w:proofErr w:type="spellEnd"/>
            <w:r w:rsidRPr="00657892">
              <w:rPr>
                <w:rFonts w:eastAsia="Times New Roman"/>
                <w:sz w:val="22"/>
                <w:szCs w:val="22"/>
                <w:lang w:eastAsia="lt-LT"/>
              </w:rPr>
              <w:t xml:space="preserve"> (PB) nustatymas HPLC metodu</w:t>
            </w:r>
          </w:p>
        </w:tc>
        <w:tc>
          <w:tcPr>
            <w:tcW w:w="1559" w:type="dxa"/>
          </w:tcPr>
          <w:p w:rsidR="00657892" w:rsidRPr="00657892" w:rsidRDefault="00657892" w:rsidP="00657892">
            <w:pPr>
              <w:ind w:left="0" w:firstLine="0"/>
              <w:jc w:val="center"/>
              <w:rPr>
                <w:rFonts w:eastAsia="Times New Roman"/>
                <w:color w:val="000000"/>
                <w:sz w:val="22"/>
                <w:szCs w:val="22"/>
                <w:lang w:eastAsia="lt-LT"/>
              </w:rPr>
            </w:pPr>
            <w:r w:rsidRPr="00657892">
              <w:rPr>
                <w:rFonts w:eastAsia="Times New Roman"/>
                <w:color w:val="000000"/>
                <w:sz w:val="22"/>
                <w:szCs w:val="22"/>
                <w:lang w:eastAsia="lt-LT"/>
              </w:rPr>
              <w:t>53,80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Sultiamo</w:t>
            </w:r>
            <w:proofErr w:type="spellEnd"/>
            <w:r w:rsidRPr="00657892">
              <w:rPr>
                <w:rFonts w:eastAsia="Times New Roman"/>
                <w:sz w:val="22"/>
                <w:szCs w:val="22"/>
                <w:lang w:eastAsia="lt-LT"/>
              </w:rPr>
              <w:t xml:space="preserve"> nustatymas HPLC metodu</w:t>
            </w:r>
          </w:p>
        </w:tc>
        <w:tc>
          <w:tcPr>
            <w:tcW w:w="1559" w:type="dxa"/>
          </w:tcPr>
          <w:p w:rsidR="00657892" w:rsidRPr="00657892" w:rsidRDefault="00657892" w:rsidP="00657892">
            <w:pPr>
              <w:ind w:left="0" w:firstLine="0"/>
              <w:jc w:val="center"/>
              <w:rPr>
                <w:rFonts w:eastAsia="Times New Roman"/>
                <w:color w:val="000000"/>
                <w:sz w:val="22"/>
                <w:szCs w:val="22"/>
                <w:lang w:eastAsia="lt-LT"/>
              </w:rPr>
            </w:pPr>
            <w:r w:rsidRPr="00657892">
              <w:rPr>
                <w:rFonts w:eastAsia="Times New Roman"/>
                <w:color w:val="000000"/>
                <w:sz w:val="22"/>
                <w:szCs w:val="22"/>
                <w:lang w:eastAsia="lt-LT"/>
              </w:rPr>
              <w:t>53,80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Karbamazepino-10 11 </w:t>
            </w:r>
            <w:proofErr w:type="spellStart"/>
            <w:r w:rsidRPr="00657892">
              <w:rPr>
                <w:rFonts w:eastAsia="Times New Roman"/>
                <w:sz w:val="22"/>
                <w:szCs w:val="22"/>
                <w:lang w:eastAsia="lt-LT"/>
              </w:rPr>
              <w:t>epoksido</w:t>
            </w:r>
            <w:proofErr w:type="spellEnd"/>
            <w:r w:rsidRPr="00657892">
              <w:rPr>
                <w:rFonts w:eastAsia="Times New Roman"/>
                <w:sz w:val="22"/>
                <w:szCs w:val="22"/>
                <w:lang w:eastAsia="lt-LT"/>
              </w:rPr>
              <w:t xml:space="preserve"> (CBZ-EPO) nustatymas HPLC metodu</w:t>
            </w:r>
          </w:p>
        </w:tc>
        <w:tc>
          <w:tcPr>
            <w:tcW w:w="1559" w:type="dxa"/>
          </w:tcPr>
          <w:p w:rsidR="00657892" w:rsidRPr="00657892" w:rsidRDefault="00657892" w:rsidP="00657892">
            <w:pPr>
              <w:ind w:left="0" w:firstLine="0"/>
              <w:jc w:val="center"/>
              <w:rPr>
                <w:rFonts w:eastAsia="Times New Roman"/>
                <w:color w:val="000000"/>
                <w:sz w:val="22"/>
                <w:szCs w:val="22"/>
                <w:lang w:eastAsia="lt-LT"/>
              </w:rPr>
            </w:pPr>
            <w:r w:rsidRPr="00657892">
              <w:rPr>
                <w:rFonts w:eastAsia="Times New Roman"/>
                <w:color w:val="000000"/>
                <w:sz w:val="22"/>
                <w:szCs w:val="22"/>
                <w:lang w:eastAsia="lt-LT"/>
              </w:rPr>
              <w:t>53,80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10-hidroksikarbazepino  nustatymas HPLC metodu</w:t>
            </w:r>
          </w:p>
        </w:tc>
        <w:tc>
          <w:tcPr>
            <w:tcW w:w="1559" w:type="dxa"/>
          </w:tcPr>
          <w:p w:rsidR="00657892" w:rsidRPr="00657892" w:rsidRDefault="00657892" w:rsidP="00657892">
            <w:pPr>
              <w:ind w:left="0" w:firstLine="0"/>
              <w:jc w:val="center"/>
              <w:rPr>
                <w:rFonts w:eastAsia="Times New Roman"/>
                <w:color w:val="000000"/>
                <w:sz w:val="22"/>
                <w:szCs w:val="22"/>
                <w:lang w:eastAsia="lt-LT"/>
              </w:rPr>
            </w:pPr>
            <w:r w:rsidRPr="00657892">
              <w:rPr>
                <w:rFonts w:eastAsia="Times New Roman"/>
                <w:color w:val="000000"/>
                <w:sz w:val="22"/>
                <w:szCs w:val="22"/>
                <w:lang w:eastAsia="lt-LT"/>
              </w:rPr>
              <w:t>53,80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Primidono</w:t>
            </w:r>
            <w:proofErr w:type="spellEnd"/>
            <w:r w:rsidRPr="00657892">
              <w:rPr>
                <w:rFonts w:eastAsia="Times New Roman"/>
                <w:sz w:val="22"/>
                <w:szCs w:val="22"/>
                <w:lang w:eastAsia="lt-LT"/>
              </w:rPr>
              <w:t xml:space="preserve"> (PRM) nustatymas HPLC metodu</w:t>
            </w:r>
          </w:p>
        </w:tc>
        <w:tc>
          <w:tcPr>
            <w:tcW w:w="1559" w:type="dxa"/>
          </w:tcPr>
          <w:p w:rsidR="00657892" w:rsidRPr="00657892" w:rsidRDefault="00657892" w:rsidP="00657892">
            <w:pPr>
              <w:ind w:left="0" w:firstLine="0"/>
              <w:jc w:val="center"/>
              <w:rPr>
                <w:rFonts w:eastAsia="Times New Roman"/>
                <w:color w:val="000000"/>
                <w:sz w:val="22"/>
                <w:szCs w:val="22"/>
                <w:lang w:eastAsia="lt-LT"/>
              </w:rPr>
            </w:pPr>
            <w:r w:rsidRPr="00657892">
              <w:rPr>
                <w:rFonts w:eastAsia="Times New Roman"/>
                <w:color w:val="000000"/>
                <w:sz w:val="22"/>
                <w:szCs w:val="22"/>
                <w:lang w:eastAsia="lt-LT"/>
              </w:rPr>
              <w:t>53,80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Karbamazepino</w:t>
            </w:r>
            <w:proofErr w:type="spellEnd"/>
            <w:r w:rsidRPr="00657892">
              <w:rPr>
                <w:rFonts w:eastAsia="Times New Roman"/>
                <w:sz w:val="22"/>
                <w:szCs w:val="22"/>
                <w:lang w:eastAsia="lt-LT"/>
              </w:rPr>
              <w:t xml:space="preserve"> (CBZ) nustatymas HPLC metodu</w:t>
            </w:r>
          </w:p>
        </w:tc>
        <w:tc>
          <w:tcPr>
            <w:tcW w:w="1559" w:type="dxa"/>
          </w:tcPr>
          <w:p w:rsidR="00657892" w:rsidRPr="00657892" w:rsidRDefault="00657892" w:rsidP="00657892">
            <w:pPr>
              <w:ind w:left="0" w:firstLine="0"/>
              <w:jc w:val="center"/>
              <w:rPr>
                <w:rFonts w:eastAsia="Times New Roman"/>
                <w:color w:val="000000"/>
                <w:sz w:val="22"/>
                <w:szCs w:val="22"/>
                <w:lang w:eastAsia="lt-LT"/>
              </w:rPr>
            </w:pPr>
            <w:r w:rsidRPr="00657892">
              <w:rPr>
                <w:rFonts w:eastAsia="Times New Roman"/>
                <w:color w:val="000000"/>
                <w:sz w:val="22"/>
                <w:szCs w:val="22"/>
                <w:lang w:eastAsia="lt-LT"/>
              </w:rPr>
              <w:t>53,80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Zonisamido</w:t>
            </w:r>
            <w:proofErr w:type="spellEnd"/>
            <w:r w:rsidRPr="00657892">
              <w:rPr>
                <w:rFonts w:eastAsia="Times New Roman"/>
                <w:sz w:val="22"/>
                <w:szCs w:val="22"/>
                <w:lang w:eastAsia="lt-LT"/>
              </w:rPr>
              <w:t xml:space="preserve"> (ZSM) nustatymas HPLC metodu</w:t>
            </w:r>
          </w:p>
        </w:tc>
        <w:tc>
          <w:tcPr>
            <w:tcW w:w="1559" w:type="dxa"/>
          </w:tcPr>
          <w:p w:rsidR="00657892" w:rsidRPr="00657892" w:rsidRDefault="00657892" w:rsidP="00657892">
            <w:pPr>
              <w:ind w:left="0" w:firstLine="0"/>
              <w:jc w:val="center"/>
              <w:rPr>
                <w:rFonts w:eastAsia="Times New Roman"/>
                <w:color w:val="000000"/>
                <w:sz w:val="22"/>
                <w:szCs w:val="22"/>
                <w:lang w:eastAsia="lt-LT"/>
              </w:rPr>
            </w:pPr>
            <w:r w:rsidRPr="00657892">
              <w:rPr>
                <w:rFonts w:eastAsia="Times New Roman"/>
                <w:color w:val="000000"/>
                <w:sz w:val="22"/>
                <w:szCs w:val="22"/>
                <w:lang w:eastAsia="lt-LT"/>
              </w:rPr>
              <w:t>59,00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Narkotinių medžiagų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Homocisteino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12,90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Likvoro</w:t>
            </w:r>
            <w:proofErr w:type="spellEnd"/>
            <w:r w:rsidRPr="00657892">
              <w:rPr>
                <w:rFonts w:eastAsia="Times New Roman"/>
                <w:sz w:val="22"/>
                <w:szCs w:val="22"/>
                <w:lang w:eastAsia="lt-LT"/>
              </w:rPr>
              <w:t xml:space="preserve"> baltymų elektroforezė</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20,40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Albuminas</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likvore</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Mikroalbuminas</w:t>
            </w:r>
            <w:proofErr w:type="spellEnd"/>
            <w:r w:rsidRPr="00657892">
              <w:rPr>
                <w:rFonts w:eastAsia="Times New Roman"/>
                <w:sz w:val="22"/>
                <w:szCs w:val="22"/>
                <w:lang w:eastAsia="lt-LT"/>
              </w:rPr>
              <w:t>)</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15,30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Imunoglobulino G koncentracijos </w:t>
            </w:r>
            <w:proofErr w:type="spellStart"/>
            <w:r w:rsidRPr="00657892">
              <w:rPr>
                <w:rFonts w:eastAsia="Times New Roman"/>
                <w:sz w:val="22"/>
                <w:szCs w:val="22"/>
                <w:lang w:eastAsia="lt-LT"/>
              </w:rPr>
              <w:t>likvore</w:t>
            </w:r>
            <w:proofErr w:type="spellEnd"/>
            <w:r w:rsidRPr="00657892">
              <w:rPr>
                <w:rFonts w:eastAsia="Times New Roman"/>
                <w:sz w:val="22"/>
                <w:szCs w:val="22"/>
                <w:lang w:eastAsia="lt-LT"/>
              </w:rPr>
              <w:t xml:space="preserve">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Imunoglobulino M koncentracijos </w:t>
            </w:r>
            <w:proofErr w:type="spellStart"/>
            <w:r w:rsidRPr="00657892">
              <w:rPr>
                <w:rFonts w:eastAsia="Times New Roman"/>
                <w:sz w:val="22"/>
                <w:szCs w:val="22"/>
                <w:lang w:eastAsia="lt-LT"/>
              </w:rPr>
              <w:t>likvore</w:t>
            </w:r>
            <w:proofErr w:type="spellEnd"/>
            <w:r w:rsidRPr="00657892">
              <w:rPr>
                <w:rFonts w:eastAsia="Times New Roman"/>
                <w:sz w:val="22"/>
                <w:szCs w:val="22"/>
                <w:lang w:eastAsia="lt-LT"/>
              </w:rPr>
              <w:t xml:space="preserve">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12,00</w:t>
            </w:r>
          </w:p>
        </w:tc>
      </w:tr>
    </w:tbl>
    <w:p w:rsidR="00657892" w:rsidRPr="00657892" w:rsidRDefault="00657892" w:rsidP="00657892">
      <w:pPr>
        <w:numPr>
          <w:ilvl w:val="0"/>
          <w:numId w:val="21"/>
        </w:numPr>
        <w:jc w:val="center"/>
        <w:rPr>
          <w:rFonts w:eastAsia="Times New Roman"/>
          <w:b/>
          <w:bCs/>
          <w:sz w:val="22"/>
          <w:szCs w:val="22"/>
          <w:lang w:eastAsia="lt-LT"/>
        </w:rPr>
      </w:pPr>
      <w:r w:rsidRPr="00657892">
        <w:rPr>
          <w:rFonts w:eastAsia="Times New Roman"/>
          <w:b/>
          <w:bCs/>
          <w:sz w:val="22"/>
          <w:szCs w:val="22"/>
          <w:lang w:eastAsia="lt-LT"/>
        </w:rPr>
        <w:t>KRAUJO KREŠĖJIMO TYRIMAI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116"/>
        <w:gridCol w:w="1559"/>
      </w:tblGrid>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Aktyvinto dalinio </w:t>
            </w:r>
            <w:proofErr w:type="spellStart"/>
            <w:r w:rsidRPr="00657892">
              <w:rPr>
                <w:rFonts w:eastAsia="Times New Roman"/>
                <w:sz w:val="22"/>
                <w:szCs w:val="22"/>
                <w:lang w:eastAsia="lt-LT"/>
              </w:rPr>
              <w:t>tromboplastino</w:t>
            </w:r>
            <w:proofErr w:type="spellEnd"/>
            <w:r w:rsidRPr="00657892">
              <w:rPr>
                <w:rFonts w:eastAsia="Times New Roman"/>
                <w:sz w:val="22"/>
                <w:szCs w:val="22"/>
                <w:lang w:eastAsia="lt-LT"/>
              </w:rPr>
              <w:t xml:space="preserve"> laiko nustatymas (ADTL)</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Aktyvinto dalinio </w:t>
            </w:r>
            <w:proofErr w:type="spellStart"/>
            <w:r w:rsidRPr="00657892">
              <w:rPr>
                <w:rFonts w:eastAsia="Times New Roman"/>
                <w:sz w:val="22"/>
                <w:szCs w:val="22"/>
                <w:lang w:eastAsia="lt-LT"/>
              </w:rPr>
              <w:t>tromboplastino</w:t>
            </w:r>
            <w:proofErr w:type="spellEnd"/>
            <w:r w:rsidRPr="00657892">
              <w:rPr>
                <w:rFonts w:eastAsia="Times New Roman"/>
                <w:sz w:val="22"/>
                <w:szCs w:val="22"/>
                <w:lang w:eastAsia="lt-LT"/>
              </w:rPr>
              <w:t xml:space="preserve"> laiko (ADTL) maišymo mėginys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14,40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Protrombino</w:t>
            </w:r>
            <w:proofErr w:type="spellEnd"/>
            <w:r w:rsidRPr="00657892">
              <w:rPr>
                <w:rFonts w:eastAsia="Times New Roman"/>
                <w:sz w:val="22"/>
                <w:szCs w:val="22"/>
                <w:lang w:eastAsia="lt-LT"/>
              </w:rPr>
              <w:t xml:space="preserve"> komplekso tyrimas </w:t>
            </w:r>
            <w:proofErr w:type="spellStart"/>
            <w:r w:rsidRPr="00657892">
              <w:rPr>
                <w:rFonts w:eastAsia="Times New Roman"/>
                <w:sz w:val="22"/>
                <w:szCs w:val="22"/>
                <w:lang w:eastAsia="lt-LT"/>
              </w:rPr>
              <w:t>protrombino</w:t>
            </w:r>
            <w:proofErr w:type="spellEnd"/>
            <w:r w:rsidRPr="00657892">
              <w:rPr>
                <w:rFonts w:eastAsia="Times New Roman"/>
                <w:sz w:val="22"/>
                <w:szCs w:val="22"/>
                <w:lang w:eastAsia="lt-LT"/>
              </w:rPr>
              <w:t>–</w:t>
            </w:r>
            <w:proofErr w:type="spellStart"/>
            <w:r w:rsidRPr="00657892">
              <w:rPr>
                <w:rFonts w:eastAsia="Times New Roman"/>
                <w:sz w:val="22"/>
                <w:szCs w:val="22"/>
                <w:lang w:eastAsia="lt-LT"/>
              </w:rPr>
              <w:t>prokonvertino</w:t>
            </w:r>
            <w:proofErr w:type="spellEnd"/>
            <w:r w:rsidRPr="00657892">
              <w:rPr>
                <w:rFonts w:eastAsia="Times New Roman"/>
                <w:sz w:val="22"/>
                <w:szCs w:val="22"/>
                <w:lang w:eastAsia="lt-LT"/>
              </w:rPr>
              <w:t xml:space="preserve"> metodu (SPA)</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Fibrinogeno</w:t>
            </w:r>
            <w:proofErr w:type="spellEnd"/>
            <w:r w:rsidRPr="00657892">
              <w:rPr>
                <w:rFonts w:eastAsia="Times New Roman"/>
                <w:sz w:val="22"/>
                <w:szCs w:val="22"/>
                <w:lang w:eastAsia="lt-LT"/>
              </w:rPr>
              <w:t xml:space="preserve"> koncentracijos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Fibrino ir </w:t>
            </w:r>
            <w:proofErr w:type="spellStart"/>
            <w:r w:rsidRPr="00657892">
              <w:rPr>
                <w:rFonts w:eastAsia="Times New Roman"/>
                <w:sz w:val="22"/>
                <w:szCs w:val="22"/>
                <w:lang w:eastAsia="lt-LT"/>
              </w:rPr>
              <w:t>fibrinogeno</w:t>
            </w:r>
            <w:proofErr w:type="spellEnd"/>
            <w:r w:rsidRPr="00657892">
              <w:rPr>
                <w:rFonts w:eastAsia="Times New Roman"/>
                <w:sz w:val="22"/>
                <w:szCs w:val="22"/>
                <w:lang w:eastAsia="lt-LT"/>
              </w:rPr>
              <w:t xml:space="preserve"> degradacijos produktų nustatymas (FDP)</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40,00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r w:rsidRPr="00657892">
              <w:rPr>
                <w:rFonts w:eastAsia="Times New Roman"/>
                <w:sz w:val="22"/>
                <w:szCs w:val="22"/>
                <w:lang w:eastAsia="lt-LT"/>
              </w:rPr>
              <w:t>Atrankinis</w:t>
            </w:r>
            <w:r w:rsidRPr="00657892">
              <w:rPr>
                <w:rFonts w:eastAsia="Times New Roman"/>
                <w:iCs/>
                <w:sz w:val="22"/>
                <w:szCs w:val="22"/>
                <w:lang w:eastAsia="lt-LT"/>
              </w:rPr>
              <w:t xml:space="preserve"> Lupus</w:t>
            </w:r>
            <w:r w:rsidRPr="00657892">
              <w:rPr>
                <w:rFonts w:eastAsia="Times New Roman"/>
                <w:sz w:val="22"/>
                <w:szCs w:val="22"/>
                <w:lang w:eastAsia="lt-LT"/>
              </w:rPr>
              <w:t xml:space="preserve"> antikoagulianto tyrimas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8,60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r w:rsidRPr="00657892">
              <w:rPr>
                <w:rFonts w:eastAsia="Times New Roman"/>
                <w:sz w:val="22"/>
                <w:szCs w:val="22"/>
                <w:lang w:eastAsia="lt-LT"/>
              </w:rPr>
              <w:t>Patvirtinantis</w:t>
            </w:r>
            <w:r w:rsidRPr="00657892">
              <w:rPr>
                <w:rFonts w:eastAsia="Times New Roman"/>
                <w:iCs/>
                <w:sz w:val="22"/>
                <w:szCs w:val="22"/>
                <w:lang w:eastAsia="lt-LT"/>
              </w:rPr>
              <w:t xml:space="preserve"> Lupus</w:t>
            </w:r>
            <w:r w:rsidRPr="00657892">
              <w:rPr>
                <w:rFonts w:eastAsia="Times New Roman"/>
                <w:sz w:val="22"/>
                <w:szCs w:val="22"/>
                <w:lang w:eastAsia="lt-LT"/>
              </w:rPr>
              <w:t xml:space="preserve"> antikoagulianto tyrimas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12,80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D-</w:t>
            </w:r>
            <w:proofErr w:type="spellStart"/>
            <w:r w:rsidRPr="00657892">
              <w:rPr>
                <w:rFonts w:eastAsia="Times New Roman"/>
                <w:sz w:val="22"/>
                <w:szCs w:val="22"/>
                <w:lang w:eastAsia="lt-LT"/>
              </w:rPr>
              <w:t>dimerų</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imunoturbidimetrijos</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14,70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Krešėjimo faktoriaus II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20,00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Krešėjimo faktoriaus V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20,00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Krešėjimo faktoriaus VII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48,00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Krešėjimo faktoriaus VIII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30,00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Krešėjimo faktoriaus VIII inhibitorių nustatymas </w:t>
            </w:r>
            <w:proofErr w:type="spellStart"/>
            <w:r w:rsidRPr="00657892">
              <w:rPr>
                <w:rFonts w:eastAsia="Times New Roman"/>
                <w:sz w:val="22"/>
                <w:szCs w:val="22"/>
                <w:lang w:eastAsia="lt-LT"/>
              </w:rPr>
              <w:t>Bethesda</w:t>
            </w:r>
            <w:proofErr w:type="spellEnd"/>
            <w:r w:rsidRPr="00657892">
              <w:rPr>
                <w:rFonts w:eastAsia="Times New Roman"/>
                <w:sz w:val="22"/>
                <w:szCs w:val="22"/>
                <w:lang w:eastAsia="lt-LT"/>
              </w:rPr>
              <w:t xml:space="preserve"> metodu (</w:t>
            </w:r>
            <w:proofErr w:type="spellStart"/>
            <w:r w:rsidRPr="00657892">
              <w:rPr>
                <w:rFonts w:eastAsia="Times New Roman"/>
                <w:sz w:val="22"/>
                <w:szCs w:val="22"/>
                <w:lang w:eastAsia="lt-LT"/>
              </w:rPr>
              <w:t>Nijmegen</w:t>
            </w:r>
            <w:proofErr w:type="spellEnd"/>
            <w:r w:rsidRPr="00657892">
              <w:rPr>
                <w:rFonts w:eastAsia="Times New Roman"/>
                <w:sz w:val="22"/>
                <w:szCs w:val="22"/>
                <w:lang w:eastAsia="lt-LT"/>
              </w:rPr>
              <w:t xml:space="preserve"> modifikacija)</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76,70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Krešėjimo faktoriaus IX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57,00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Krešėjimo faktoriaus X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34,00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Krešėjimo faktoriaus XI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88,00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Krešėjimo faktoriaus XII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84,00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Von</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Wilebrand‘o</w:t>
            </w:r>
            <w:proofErr w:type="spellEnd"/>
            <w:r w:rsidRPr="00657892">
              <w:rPr>
                <w:rFonts w:eastAsia="Times New Roman"/>
                <w:sz w:val="22"/>
                <w:szCs w:val="22"/>
                <w:lang w:eastAsia="lt-LT"/>
              </w:rPr>
              <w:t xml:space="preserve"> faktoriaus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48,00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Von</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Wilebrand‘o</w:t>
            </w:r>
            <w:proofErr w:type="spellEnd"/>
            <w:r w:rsidRPr="00657892">
              <w:rPr>
                <w:rFonts w:eastAsia="Times New Roman"/>
                <w:sz w:val="22"/>
                <w:szCs w:val="22"/>
                <w:lang w:eastAsia="lt-LT"/>
              </w:rPr>
              <w:t xml:space="preserve"> krešėjimo faktoriaus aktyvumo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43,00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Antitrombino</w:t>
            </w:r>
            <w:proofErr w:type="spellEnd"/>
            <w:r w:rsidRPr="00657892">
              <w:rPr>
                <w:rFonts w:eastAsia="Times New Roman"/>
                <w:sz w:val="22"/>
                <w:szCs w:val="22"/>
                <w:lang w:eastAsia="lt-LT"/>
              </w:rPr>
              <w:t xml:space="preserve">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22,60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Baltymo C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32,20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Laisvo baltymo 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37,50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Rezistencijos aktyvintam baltymui C tyrimas (APC–R) </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13,60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Anti</w:t>
            </w:r>
            <w:proofErr w:type="spellEnd"/>
            <w:r w:rsidRPr="00657892">
              <w:rPr>
                <w:rFonts w:eastAsia="Times New Roman"/>
                <w:sz w:val="22"/>
                <w:szCs w:val="22"/>
                <w:lang w:eastAsia="lt-LT"/>
              </w:rPr>
              <w:t>–</w:t>
            </w:r>
            <w:proofErr w:type="spellStart"/>
            <w:r w:rsidRPr="00657892">
              <w:rPr>
                <w:rFonts w:eastAsia="Times New Roman"/>
                <w:sz w:val="22"/>
                <w:szCs w:val="22"/>
                <w:lang w:eastAsia="lt-LT"/>
              </w:rPr>
              <w:t>Xa</w:t>
            </w:r>
            <w:proofErr w:type="spellEnd"/>
            <w:r w:rsidRPr="00657892">
              <w:rPr>
                <w:rFonts w:eastAsia="Times New Roman"/>
                <w:sz w:val="22"/>
                <w:szCs w:val="22"/>
                <w:lang w:eastAsia="lt-LT"/>
              </w:rPr>
              <w:t xml:space="preserve"> tyrimas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48,00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Trombocitų </w:t>
            </w:r>
            <w:proofErr w:type="spellStart"/>
            <w:r w:rsidRPr="00657892">
              <w:rPr>
                <w:rFonts w:eastAsia="Times New Roman"/>
                <w:sz w:val="22"/>
                <w:szCs w:val="22"/>
                <w:lang w:eastAsia="lt-LT"/>
              </w:rPr>
              <w:t>agregacija</w:t>
            </w:r>
            <w:proofErr w:type="spellEnd"/>
            <w:r w:rsidRPr="00657892">
              <w:rPr>
                <w:rFonts w:eastAsia="Times New Roman"/>
                <w:sz w:val="22"/>
                <w:szCs w:val="22"/>
                <w:lang w:eastAsia="lt-LT"/>
              </w:rPr>
              <w:t xml:space="preserve"> visame kraujyje su ADP</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13,90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Trombocitų </w:t>
            </w:r>
            <w:proofErr w:type="spellStart"/>
            <w:r w:rsidRPr="00657892">
              <w:rPr>
                <w:rFonts w:eastAsia="Times New Roman"/>
                <w:sz w:val="22"/>
                <w:szCs w:val="22"/>
                <w:lang w:eastAsia="lt-LT"/>
              </w:rPr>
              <w:t>agregacija</w:t>
            </w:r>
            <w:proofErr w:type="spellEnd"/>
            <w:r w:rsidRPr="00657892">
              <w:rPr>
                <w:rFonts w:eastAsia="Times New Roman"/>
                <w:sz w:val="22"/>
                <w:szCs w:val="22"/>
                <w:lang w:eastAsia="lt-LT"/>
              </w:rPr>
              <w:t xml:space="preserve"> visame kraujyje su </w:t>
            </w:r>
            <w:proofErr w:type="spellStart"/>
            <w:r w:rsidRPr="00657892">
              <w:rPr>
                <w:rFonts w:eastAsia="Times New Roman"/>
                <w:sz w:val="22"/>
                <w:szCs w:val="22"/>
                <w:lang w:eastAsia="lt-LT"/>
              </w:rPr>
              <w:t>arachidono</w:t>
            </w:r>
            <w:proofErr w:type="spellEnd"/>
            <w:r w:rsidRPr="00657892">
              <w:rPr>
                <w:rFonts w:eastAsia="Times New Roman"/>
                <w:sz w:val="22"/>
                <w:szCs w:val="22"/>
                <w:lang w:eastAsia="lt-LT"/>
              </w:rPr>
              <w:t xml:space="preserve"> rūgštimi</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9,60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Trombocitų </w:t>
            </w:r>
            <w:proofErr w:type="spellStart"/>
            <w:r w:rsidRPr="00657892">
              <w:rPr>
                <w:rFonts w:eastAsia="Times New Roman"/>
                <w:sz w:val="22"/>
                <w:szCs w:val="22"/>
                <w:lang w:eastAsia="lt-LT"/>
              </w:rPr>
              <w:t>agregacija</w:t>
            </w:r>
            <w:proofErr w:type="spellEnd"/>
            <w:r w:rsidRPr="00657892">
              <w:rPr>
                <w:rFonts w:eastAsia="Times New Roman"/>
                <w:sz w:val="22"/>
                <w:szCs w:val="22"/>
                <w:lang w:eastAsia="lt-LT"/>
              </w:rPr>
              <w:t xml:space="preserve"> visame kraujyje su kolagenu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9,60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Trombocitų </w:t>
            </w:r>
            <w:proofErr w:type="spellStart"/>
            <w:r w:rsidRPr="00657892">
              <w:rPr>
                <w:rFonts w:eastAsia="Times New Roman"/>
                <w:sz w:val="22"/>
                <w:szCs w:val="22"/>
                <w:lang w:eastAsia="lt-LT"/>
              </w:rPr>
              <w:t>agregacija</w:t>
            </w:r>
            <w:proofErr w:type="spellEnd"/>
            <w:r w:rsidRPr="00657892">
              <w:rPr>
                <w:rFonts w:eastAsia="Times New Roman"/>
                <w:sz w:val="22"/>
                <w:szCs w:val="22"/>
                <w:lang w:eastAsia="lt-LT"/>
              </w:rPr>
              <w:t xml:space="preserve"> visame kraujyje su </w:t>
            </w:r>
            <w:proofErr w:type="spellStart"/>
            <w:r w:rsidRPr="00657892">
              <w:rPr>
                <w:rFonts w:eastAsia="Times New Roman"/>
                <w:sz w:val="22"/>
                <w:szCs w:val="22"/>
                <w:lang w:eastAsia="lt-LT"/>
              </w:rPr>
              <w:t>ristocetinu</w:t>
            </w:r>
            <w:proofErr w:type="spellEnd"/>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Trombocitų </w:t>
            </w:r>
            <w:proofErr w:type="spellStart"/>
            <w:r w:rsidRPr="00657892">
              <w:rPr>
                <w:rFonts w:eastAsia="Times New Roman"/>
                <w:sz w:val="22"/>
                <w:szCs w:val="22"/>
                <w:lang w:eastAsia="lt-LT"/>
              </w:rPr>
              <w:t>agregacija</w:t>
            </w:r>
            <w:proofErr w:type="spellEnd"/>
            <w:r w:rsidRPr="00657892">
              <w:rPr>
                <w:rFonts w:eastAsia="Times New Roman"/>
                <w:sz w:val="22"/>
                <w:szCs w:val="22"/>
                <w:lang w:eastAsia="lt-LT"/>
              </w:rPr>
              <w:t xml:space="preserve"> visame kraujyje su trombino receptorius aktyvuojančiu peptidu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14,00</w:t>
            </w:r>
          </w:p>
        </w:tc>
      </w:tr>
    </w:tbl>
    <w:p w:rsidR="00657892" w:rsidRPr="00657892" w:rsidRDefault="00657892" w:rsidP="00657892">
      <w:pPr>
        <w:numPr>
          <w:ilvl w:val="0"/>
          <w:numId w:val="21"/>
        </w:numPr>
        <w:jc w:val="center"/>
        <w:rPr>
          <w:rFonts w:eastAsia="Times New Roman"/>
          <w:sz w:val="22"/>
          <w:szCs w:val="22"/>
          <w:lang w:eastAsia="lt-LT"/>
        </w:rPr>
      </w:pPr>
      <w:r w:rsidRPr="00657892">
        <w:rPr>
          <w:rFonts w:eastAsia="Times New Roman"/>
          <w:b/>
          <w:bCs/>
          <w:sz w:val="22"/>
          <w:szCs w:val="22"/>
          <w:lang w:eastAsia="lt-LT"/>
        </w:rPr>
        <w:t>INFEKCINĖS SEROLOGIJOS TYRIMAI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116"/>
        <w:gridCol w:w="1559"/>
      </w:tblGrid>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Hepatito A viruso (HAV)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16,90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Hepatito A viruso (HAV)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postvakcininis</w:t>
            </w:r>
            <w:proofErr w:type="spellEnd"/>
            <w:r w:rsidRPr="00657892">
              <w:rPr>
                <w:rFonts w:eastAsia="Times New Roman"/>
                <w:sz w:val="22"/>
                <w:szCs w:val="22"/>
                <w:lang w:eastAsia="lt-LT"/>
              </w:rPr>
              <w:t>)</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23,00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Hepatito B viruso (HBV) </w:t>
            </w:r>
            <w:proofErr w:type="spellStart"/>
            <w:r w:rsidRPr="00657892">
              <w:rPr>
                <w:rFonts w:eastAsia="Times New Roman"/>
                <w:sz w:val="22"/>
                <w:szCs w:val="22"/>
                <w:lang w:eastAsia="lt-LT"/>
              </w:rPr>
              <w:t>HBsAg</w:t>
            </w:r>
            <w:proofErr w:type="spellEnd"/>
            <w:r w:rsidRPr="00657892">
              <w:rPr>
                <w:rFonts w:eastAsia="Times New Roman"/>
                <w:sz w:val="22"/>
                <w:szCs w:val="22"/>
                <w:lang w:eastAsia="lt-LT"/>
              </w:rPr>
              <w:t xml:space="preserve"> antigeno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2,20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Hepatito B viruso (HBV) </w:t>
            </w:r>
            <w:proofErr w:type="spellStart"/>
            <w:r w:rsidRPr="00657892">
              <w:rPr>
                <w:rFonts w:eastAsia="Times New Roman"/>
                <w:sz w:val="22"/>
                <w:szCs w:val="22"/>
                <w:lang w:eastAsia="lt-LT"/>
              </w:rPr>
              <w:t>HBsAg</w:t>
            </w:r>
            <w:proofErr w:type="spellEnd"/>
            <w:r w:rsidRPr="00657892">
              <w:rPr>
                <w:rFonts w:eastAsia="Times New Roman"/>
                <w:sz w:val="22"/>
                <w:szCs w:val="22"/>
                <w:lang w:eastAsia="lt-LT"/>
              </w:rPr>
              <w:t xml:space="preserve"> antigeno neutralizacijos reakcija (patvirtinantis tyrimas)</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lang w:eastAsia="lt-LT"/>
              </w:rPr>
              <w:t>15,00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Hepatito B viruso (HBV) </w:t>
            </w:r>
            <w:proofErr w:type="spellStart"/>
            <w:r w:rsidRPr="00657892">
              <w:rPr>
                <w:rFonts w:eastAsia="Times New Roman"/>
                <w:sz w:val="22"/>
                <w:szCs w:val="22"/>
                <w:lang w:eastAsia="lt-LT"/>
              </w:rPr>
              <w:t>HBcor</w:t>
            </w:r>
            <w:proofErr w:type="spellEnd"/>
            <w:r w:rsidRPr="00657892">
              <w:rPr>
                <w:rFonts w:eastAsia="Times New Roman"/>
                <w:sz w:val="22"/>
                <w:szCs w:val="22"/>
                <w:lang w:eastAsia="lt-LT"/>
              </w:rPr>
              <w:t xml:space="preserve"> antikūnų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6,90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Hepatito B viruso (HBV) antikūnų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Hbcor</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7,00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Hepatito B viruso (HBV) </w:t>
            </w:r>
            <w:proofErr w:type="spellStart"/>
            <w:r w:rsidRPr="00657892">
              <w:rPr>
                <w:rFonts w:eastAsia="Times New Roman"/>
                <w:sz w:val="22"/>
                <w:szCs w:val="22"/>
                <w:lang w:eastAsia="lt-LT"/>
              </w:rPr>
              <w:t>HBe</w:t>
            </w:r>
            <w:proofErr w:type="spellEnd"/>
            <w:r w:rsidRPr="00657892">
              <w:rPr>
                <w:rFonts w:eastAsia="Times New Roman"/>
                <w:sz w:val="22"/>
                <w:szCs w:val="22"/>
                <w:lang w:eastAsia="lt-LT"/>
              </w:rPr>
              <w:t xml:space="preserve"> antikūnų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 </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10,00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Hepatito B viruso (HBV) </w:t>
            </w:r>
            <w:proofErr w:type="spellStart"/>
            <w:r w:rsidRPr="00657892">
              <w:rPr>
                <w:rFonts w:eastAsia="Times New Roman"/>
                <w:sz w:val="22"/>
                <w:szCs w:val="22"/>
                <w:lang w:eastAsia="lt-LT"/>
              </w:rPr>
              <w:t>HBeAg</w:t>
            </w:r>
            <w:proofErr w:type="spellEnd"/>
            <w:r w:rsidRPr="00657892">
              <w:rPr>
                <w:rFonts w:eastAsia="Times New Roman"/>
                <w:sz w:val="22"/>
                <w:szCs w:val="22"/>
                <w:lang w:eastAsia="lt-LT"/>
              </w:rPr>
              <w:t xml:space="preserve"> antigeno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5,60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Hepatito B viruso (HBV) </w:t>
            </w:r>
            <w:proofErr w:type="spellStart"/>
            <w:r w:rsidRPr="00657892">
              <w:rPr>
                <w:rFonts w:eastAsia="Times New Roman"/>
                <w:sz w:val="22"/>
                <w:szCs w:val="22"/>
                <w:lang w:eastAsia="lt-LT"/>
              </w:rPr>
              <w:t>HBs</w:t>
            </w:r>
            <w:proofErr w:type="spellEnd"/>
            <w:r w:rsidRPr="00657892">
              <w:rPr>
                <w:rFonts w:eastAsia="Times New Roman"/>
                <w:sz w:val="22"/>
                <w:szCs w:val="22"/>
                <w:lang w:eastAsia="lt-LT"/>
              </w:rPr>
              <w:t xml:space="preserve"> antikūnų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      </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5,70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Hepatito C viruso (HCV) antikūnų nustatymas</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4,70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Žmogaus imunodeficito viruso 1/2 (ŽIV 1/2) antikūnų ir p24 </w:t>
            </w:r>
            <w:proofErr w:type="spellStart"/>
            <w:r w:rsidRPr="00657892">
              <w:rPr>
                <w:rFonts w:eastAsia="Times New Roman"/>
                <w:sz w:val="22"/>
                <w:szCs w:val="22"/>
                <w:lang w:eastAsia="lt-LT"/>
              </w:rPr>
              <w:t>Ag</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3,00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EBV viruso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antikūnų (</w:t>
            </w:r>
            <w:proofErr w:type="spellStart"/>
            <w:r w:rsidRPr="00657892">
              <w:rPr>
                <w:rFonts w:eastAsia="Times New Roman"/>
                <w:sz w:val="22"/>
                <w:szCs w:val="22"/>
                <w:lang w:eastAsia="lt-LT"/>
              </w:rPr>
              <w:t>anti</w:t>
            </w:r>
            <w:proofErr w:type="spellEnd"/>
            <w:r w:rsidRPr="00657892">
              <w:rPr>
                <w:rFonts w:eastAsia="Times New Roman"/>
                <w:sz w:val="22"/>
                <w:szCs w:val="22"/>
                <w:lang w:eastAsia="lt-LT"/>
              </w:rPr>
              <w:t xml:space="preserve">–EBV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4,10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EBV viruso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antikūnų (</w:t>
            </w:r>
            <w:proofErr w:type="spellStart"/>
            <w:r w:rsidRPr="00657892">
              <w:rPr>
                <w:rFonts w:eastAsia="Times New Roman"/>
                <w:sz w:val="22"/>
                <w:szCs w:val="22"/>
                <w:lang w:eastAsia="lt-LT"/>
              </w:rPr>
              <w:t>anti</w:t>
            </w:r>
            <w:proofErr w:type="spellEnd"/>
            <w:r w:rsidRPr="00657892">
              <w:rPr>
                <w:rFonts w:eastAsia="Times New Roman"/>
                <w:sz w:val="22"/>
                <w:szCs w:val="22"/>
                <w:lang w:eastAsia="lt-LT"/>
              </w:rPr>
              <w:t xml:space="preserve">–EBV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4,10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EBV viruso branduolio antigeno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antikūnų nustatymas serume ir plazmoje (</w:t>
            </w:r>
            <w:proofErr w:type="spellStart"/>
            <w:r w:rsidRPr="00657892">
              <w:rPr>
                <w:rFonts w:eastAsia="Times New Roman"/>
                <w:sz w:val="22"/>
                <w:szCs w:val="22"/>
                <w:lang w:eastAsia="lt-LT"/>
              </w:rPr>
              <w:t>anti</w:t>
            </w:r>
            <w:proofErr w:type="spellEnd"/>
            <w:r w:rsidRPr="00657892">
              <w:rPr>
                <w:rFonts w:eastAsia="Times New Roman"/>
                <w:sz w:val="22"/>
                <w:szCs w:val="22"/>
                <w:lang w:eastAsia="lt-LT"/>
              </w:rPr>
              <w:t xml:space="preserve">–EBBA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5,50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EBV ankstyvojo antigeno antikūnai (EBV–AA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(ELISA)</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7,70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Varicella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zoster</w:t>
            </w:r>
            <w:proofErr w:type="spellEnd"/>
            <w:r w:rsidRPr="00657892">
              <w:rPr>
                <w:rFonts w:eastAsia="Times New Roman"/>
                <w:sz w:val="22"/>
                <w:szCs w:val="22"/>
                <w:lang w:eastAsia="lt-LT"/>
              </w:rPr>
              <w:t xml:space="preserve"> viruso (VZV)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nustatymas</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12,30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Varicella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zoster</w:t>
            </w:r>
            <w:proofErr w:type="spellEnd"/>
            <w:r w:rsidRPr="00657892">
              <w:rPr>
                <w:rFonts w:eastAsia="Times New Roman"/>
                <w:sz w:val="22"/>
                <w:szCs w:val="22"/>
                <w:lang w:eastAsia="lt-LT"/>
              </w:rPr>
              <w:t xml:space="preserve"> viruso (VZV)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nustatymas</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8,70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Adeno viruso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antikūnų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7,00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Adeno viruso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antikūnų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7,00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Tymų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klasės antikūnų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8,20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Tymų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klasės antikūnų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7,00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Kokybinis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antikūnų prieš SARS-CoV-2 N baltymą tyrimas</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13,70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Kiekybinis SARS-CoV-2 </w:t>
            </w:r>
            <w:proofErr w:type="spellStart"/>
            <w:r w:rsidRPr="00657892">
              <w:rPr>
                <w:rFonts w:eastAsia="Times New Roman"/>
                <w:sz w:val="22"/>
                <w:szCs w:val="22"/>
                <w:lang w:eastAsia="lt-LT"/>
              </w:rPr>
              <w:t>anti</w:t>
            </w:r>
            <w:proofErr w:type="spellEnd"/>
            <w:r w:rsidRPr="00657892">
              <w:rPr>
                <w:rFonts w:eastAsia="Times New Roman"/>
                <w:sz w:val="22"/>
                <w:szCs w:val="22"/>
                <w:lang w:eastAsia="lt-LT"/>
              </w:rPr>
              <w:t xml:space="preserve">-S, anti-S1 arba </w:t>
            </w:r>
            <w:proofErr w:type="spellStart"/>
            <w:r w:rsidRPr="00657892">
              <w:rPr>
                <w:rFonts w:eastAsia="Times New Roman"/>
                <w:sz w:val="22"/>
                <w:szCs w:val="22"/>
                <w:lang w:eastAsia="lt-LT"/>
              </w:rPr>
              <w:t>anti</w:t>
            </w:r>
            <w:proofErr w:type="spellEnd"/>
            <w:r w:rsidRPr="00657892">
              <w:rPr>
                <w:rFonts w:eastAsia="Times New Roman"/>
                <w:sz w:val="22"/>
                <w:szCs w:val="22"/>
                <w:lang w:eastAsia="lt-LT"/>
              </w:rPr>
              <w:t xml:space="preserve">-RBD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nustatymas</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12,80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Citomegalo</w:t>
            </w:r>
            <w:proofErr w:type="spellEnd"/>
            <w:r w:rsidRPr="00657892">
              <w:rPr>
                <w:rFonts w:eastAsia="Times New Roman"/>
                <w:sz w:val="22"/>
                <w:szCs w:val="22"/>
                <w:lang w:eastAsia="lt-LT"/>
              </w:rPr>
              <w:t xml:space="preserve"> viruso (CMV)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7,60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Citomegalo</w:t>
            </w:r>
            <w:proofErr w:type="spellEnd"/>
            <w:r w:rsidRPr="00657892">
              <w:rPr>
                <w:rFonts w:eastAsia="Times New Roman"/>
                <w:sz w:val="22"/>
                <w:szCs w:val="22"/>
                <w:lang w:eastAsia="lt-LT"/>
              </w:rPr>
              <w:t xml:space="preserve"> viruso (CMV)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7,60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Citomegalo</w:t>
            </w:r>
            <w:proofErr w:type="spellEnd"/>
            <w:r w:rsidRPr="00657892">
              <w:rPr>
                <w:rFonts w:eastAsia="Times New Roman"/>
                <w:sz w:val="22"/>
                <w:szCs w:val="22"/>
                <w:lang w:eastAsia="lt-LT"/>
              </w:rPr>
              <w:t xml:space="preserve"> viruso (CMV)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avidiškumo</w:t>
            </w:r>
            <w:proofErr w:type="spellEnd"/>
            <w:r w:rsidRPr="00657892">
              <w:rPr>
                <w:rFonts w:eastAsia="Times New Roman"/>
                <w:sz w:val="22"/>
                <w:szCs w:val="22"/>
                <w:lang w:eastAsia="lt-LT"/>
              </w:rPr>
              <w:t xml:space="preserve"> nustatymas</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16,40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Herpes</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simplex</w:t>
            </w:r>
            <w:proofErr w:type="spellEnd"/>
            <w:r w:rsidRPr="00657892">
              <w:rPr>
                <w:rFonts w:eastAsia="Times New Roman"/>
                <w:sz w:val="22"/>
                <w:szCs w:val="22"/>
                <w:lang w:eastAsia="lt-LT"/>
              </w:rPr>
              <w:t xml:space="preserve"> viruso 1/2 (HSV 1/2)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6,60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noWrap/>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iCs/>
                <w:sz w:val="22"/>
                <w:szCs w:val="22"/>
                <w:lang w:eastAsia="lt-LT"/>
              </w:rPr>
              <w:t>Herpes</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simplex</w:t>
            </w:r>
            <w:proofErr w:type="spellEnd"/>
            <w:r w:rsidRPr="00657892">
              <w:rPr>
                <w:rFonts w:eastAsia="Times New Roman"/>
                <w:sz w:val="22"/>
                <w:szCs w:val="22"/>
                <w:lang w:eastAsia="lt-LT"/>
              </w:rPr>
              <w:t xml:space="preserve"> viruso 1/2 (HSV 1/2)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6,40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T.gondii</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8,20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T.gondii</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6,20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T.gondii</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avidiškumo</w:t>
            </w:r>
            <w:proofErr w:type="spellEnd"/>
            <w:r w:rsidRPr="00657892">
              <w:rPr>
                <w:rFonts w:eastAsia="Times New Roman"/>
                <w:sz w:val="22"/>
                <w:szCs w:val="22"/>
                <w:lang w:eastAsia="lt-LT"/>
              </w:rPr>
              <w:t xml:space="preserve"> tyrimas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25,60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Raudonukės viruso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9,30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Raudonukės viruso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14,10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Treponema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pallidum</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,-A,-G antikūnų nustatymas</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3,00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Mycoplasma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pneumoniae</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antikūnų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6,50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Mycoplasma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pneumoniae</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antikūnų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6,80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Chlamydia</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pneumoniae</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antikūnų </w:t>
            </w:r>
            <w:proofErr w:type="spellStart"/>
            <w:r w:rsidRPr="00657892">
              <w:rPr>
                <w:rFonts w:eastAsia="Times New Roman"/>
                <w:sz w:val="22"/>
                <w:szCs w:val="22"/>
                <w:lang w:eastAsia="lt-LT"/>
              </w:rPr>
              <w:t>nust</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met</w:t>
            </w:r>
            <w:proofErr w:type="spellEnd"/>
            <w:r w:rsidRPr="00657892">
              <w:rPr>
                <w:rFonts w:eastAsia="Times New Roman"/>
                <w:sz w:val="22"/>
                <w:szCs w:val="22"/>
                <w:lang w:eastAsia="lt-LT"/>
              </w:rPr>
              <w:t xml:space="preserve">.                                  </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10,30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Chlamydia</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pneumoniae</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antikūnų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val="en-US" w:eastAsia="lt-LT"/>
              </w:rPr>
            </w:pPr>
            <w:r w:rsidRPr="00657892">
              <w:rPr>
                <w:rFonts w:eastAsia="Times New Roman"/>
                <w:sz w:val="22"/>
                <w:szCs w:val="20"/>
              </w:rPr>
              <w:t>10,30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Aspergillus</w:t>
            </w:r>
            <w:proofErr w:type="spellEnd"/>
            <w:r w:rsidRPr="00657892">
              <w:rPr>
                <w:rFonts w:eastAsia="Times New Roman"/>
                <w:sz w:val="22"/>
                <w:szCs w:val="22"/>
                <w:lang w:eastAsia="lt-LT"/>
              </w:rPr>
              <w:t xml:space="preserve"> antigeno (</w:t>
            </w:r>
            <w:proofErr w:type="spellStart"/>
            <w:r w:rsidRPr="00657892">
              <w:rPr>
                <w:rFonts w:eastAsia="Times New Roman"/>
                <w:sz w:val="22"/>
                <w:szCs w:val="22"/>
                <w:lang w:eastAsia="lt-LT"/>
              </w:rPr>
              <w:t>Galaktomanano</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 </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20,00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Candida</w:t>
            </w:r>
            <w:proofErr w:type="spellEnd"/>
            <w:r w:rsidRPr="00657892">
              <w:rPr>
                <w:rFonts w:eastAsia="Times New Roman"/>
                <w:sz w:val="22"/>
                <w:szCs w:val="22"/>
                <w:lang w:eastAsia="lt-LT"/>
              </w:rPr>
              <w:t xml:space="preserve"> antigeno (</w:t>
            </w:r>
            <w:proofErr w:type="spellStart"/>
            <w:r w:rsidRPr="00657892">
              <w:rPr>
                <w:rFonts w:eastAsia="Times New Roman"/>
                <w:sz w:val="22"/>
                <w:szCs w:val="22"/>
                <w:lang w:eastAsia="lt-LT"/>
              </w:rPr>
              <w:t>Manano</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14,70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Toxocara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canis</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antikūnų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7,40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r w:rsidRPr="00657892">
              <w:rPr>
                <w:rFonts w:eastAsia="Times New Roman"/>
                <w:sz w:val="22"/>
                <w:szCs w:val="22"/>
                <w:lang w:eastAsia="lt-LT"/>
              </w:rPr>
              <w:t xml:space="preserve">Erkinio encefalito (TBE) antikūnų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8,80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Erkinio encefalito (TBE) antikūnų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8,80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Boreliozės (Laimo ligos)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antikūnų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 </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7,70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Boreliozės (Laimo ligos)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antikūnų nustatymas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7,70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Boreliozės (Laimo ligos)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antikūnų nustatymas </w:t>
            </w:r>
            <w:proofErr w:type="spellStart"/>
            <w:r w:rsidRPr="00657892">
              <w:rPr>
                <w:rFonts w:eastAsia="Times New Roman"/>
                <w:sz w:val="22"/>
                <w:szCs w:val="22"/>
                <w:lang w:eastAsia="lt-LT"/>
              </w:rPr>
              <w:t>imunoblotingo</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30,00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Boreliozės (Laimo ligos)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antikūnų nustatymas </w:t>
            </w:r>
            <w:proofErr w:type="spellStart"/>
            <w:r w:rsidRPr="00657892">
              <w:rPr>
                <w:rFonts w:eastAsia="Times New Roman"/>
                <w:sz w:val="22"/>
                <w:szCs w:val="22"/>
                <w:lang w:eastAsia="lt-LT"/>
              </w:rPr>
              <w:t>imunoblotingo</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30,00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Neuroboreliozės</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antikūnų nustatymas stuburo smegenų skystyje ir serume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53,60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TBE </w:t>
            </w:r>
            <w:proofErr w:type="spellStart"/>
            <w:r w:rsidRPr="00657892">
              <w:rPr>
                <w:rFonts w:eastAsia="Times New Roman"/>
                <w:sz w:val="22"/>
                <w:szCs w:val="22"/>
                <w:lang w:eastAsia="lt-LT"/>
              </w:rPr>
              <w:t>meningoencefalito</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antikūnų nustatymas serume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32,00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TBE </w:t>
            </w:r>
            <w:proofErr w:type="spellStart"/>
            <w:r w:rsidRPr="00657892">
              <w:rPr>
                <w:rFonts w:eastAsia="Times New Roman"/>
                <w:sz w:val="22"/>
                <w:szCs w:val="22"/>
                <w:lang w:eastAsia="lt-LT"/>
              </w:rPr>
              <w:t>meningoencefalito</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antikūnų nustatymas </w:t>
            </w:r>
            <w:proofErr w:type="spellStart"/>
            <w:r w:rsidRPr="00657892">
              <w:rPr>
                <w:rFonts w:eastAsia="Times New Roman"/>
                <w:sz w:val="22"/>
                <w:szCs w:val="22"/>
                <w:lang w:eastAsia="lt-LT"/>
              </w:rPr>
              <w:t>likvore</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32,00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TBE </w:t>
            </w:r>
            <w:proofErr w:type="spellStart"/>
            <w:r w:rsidRPr="00657892">
              <w:rPr>
                <w:rFonts w:eastAsia="Times New Roman"/>
                <w:sz w:val="22"/>
                <w:szCs w:val="22"/>
                <w:lang w:eastAsia="lt-LT"/>
              </w:rPr>
              <w:t>meningoencefalito</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antikūnų nustatymas serume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32,00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TBE </w:t>
            </w:r>
            <w:proofErr w:type="spellStart"/>
            <w:r w:rsidRPr="00657892">
              <w:rPr>
                <w:rFonts w:eastAsia="Times New Roman"/>
                <w:sz w:val="22"/>
                <w:szCs w:val="22"/>
                <w:lang w:eastAsia="lt-LT"/>
              </w:rPr>
              <w:t>meningoencefalito</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antikūnų nustatymas </w:t>
            </w:r>
            <w:proofErr w:type="spellStart"/>
            <w:r w:rsidRPr="00657892">
              <w:rPr>
                <w:rFonts w:eastAsia="Times New Roman"/>
                <w:sz w:val="22"/>
                <w:szCs w:val="22"/>
                <w:lang w:eastAsia="lt-LT"/>
              </w:rPr>
              <w:t>likvore</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imunofermentiniu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rPr>
              <w:t>32,00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IgA</w:t>
            </w:r>
            <w:proofErr w:type="spellEnd"/>
            <w:r w:rsidRPr="00657892">
              <w:rPr>
                <w:rFonts w:eastAsia="Times New Roman"/>
                <w:sz w:val="22"/>
                <w:szCs w:val="22"/>
                <w:lang w:eastAsia="lt-LT"/>
              </w:rPr>
              <w:t xml:space="preserve"> klasės antikūnų prieš </w:t>
            </w:r>
            <w:proofErr w:type="spellStart"/>
            <w:r w:rsidRPr="00657892">
              <w:rPr>
                <w:rFonts w:eastAsia="Times New Roman"/>
                <w:sz w:val="22"/>
                <w:szCs w:val="22"/>
                <w:lang w:eastAsia="lt-LT"/>
              </w:rPr>
              <w:t>Yersinia</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enterocolitica</w:t>
            </w:r>
            <w:proofErr w:type="spellEnd"/>
            <w:r w:rsidRPr="00657892">
              <w:rPr>
                <w:rFonts w:eastAsia="Times New Roman"/>
                <w:sz w:val="22"/>
                <w:szCs w:val="22"/>
                <w:lang w:eastAsia="lt-LT"/>
              </w:rPr>
              <w:t xml:space="preserve"> ir </w:t>
            </w:r>
            <w:proofErr w:type="spellStart"/>
            <w:r w:rsidRPr="00657892">
              <w:rPr>
                <w:rFonts w:eastAsia="Times New Roman"/>
                <w:sz w:val="22"/>
                <w:szCs w:val="22"/>
                <w:lang w:eastAsia="lt-LT"/>
              </w:rPr>
              <w:t>Yersinia</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pseudotuberculosis</w:t>
            </w:r>
            <w:proofErr w:type="spellEnd"/>
            <w:r w:rsidRPr="00657892">
              <w:rPr>
                <w:rFonts w:eastAsia="Times New Roman"/>
                <w:sz w:val="22"/>
                <w:szCs w:val="22"/>
                <w:lang w:eastAsia="lt-LT"/>
              </w:rPr>
              <w:t xml:space="preserve"> tyrimas</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bCs/>
                <w:sz w:val="22"/>
                <w:szCs w:val="20"/>
                <w:lang w:eastAsia="lt-LT"/>
              </w:rPr>
              <w:t>9,30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klasės antikūnų prieš </w:t>
            </w:r>
            <w:proofErr w:type="spellStart"/>
            <w:r w:rsidRPr="00657892">
              <w:rPr>
                <w:rFonts w:eastAsia="Times New Roman"/>
                <w:sz w:val="22"/>
                <w:szCs w:val="22"/>
                <w:lang w:eastAsia="lt-LT"/>
              </w:rPr>
              <w:t>Yersinia</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enterocolitica</w:t>
            </w:r>
            <w:proofErr w:type="spellEnd"/>
            <w:r w:rsidRPr="00657892">
              <w:rPr>
                <w:rFonts w:eastAsia="Times New Roman"/>
                <w:sz w:val="22"/>
                <w:szCs w:val="22"/>
                <w:lang w:eastAsia="lt-LT"/>
              </w:rPr>
              <w:t xml:space="preserve"> ir </w:t>
            </w:r>
            <w:proofErr w:type="spellStart"/>
            <w:r w:rsidRPr="00657892">
              <w:rPr>
                <w:rFonts w:eastAsia="Times New Roman"/>
                <w:sz w:val="22"/>
                <w:szCs w:val="22"/>
                <w:lang w:eastAsia="lt-LT"/>
              </w:rPr>
              <w:t>Yersinia</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pseudotuberculosis</w:t>
            </w:r>
            <w:proofErr w:type="spellEnd"/>
            <w:r w:rsidRPr="00657892">
              <w:rPr>
                <w:rFonts w:eastAsia="Times New Roman"/>
                <w:sz w:val="22"/>
                <w:szCs w:val="22"/>
                <w:lang w:eastAsia="lt-LT"/>
              </w:rPr>
              <w:t xml:space="preserve"> tyrimas</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bCs/>
                <w:sz w:val="22"/>
                <w:szCs w:val="20"/>
                <w:lang w:eastAsia="lt-LT"/>
              </w:rPr>
              <w:t>9,30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klasės antikūnų prieš </w:t>
            </w:r>
            <w:proofErr w:type="spellStart"/>
            <w:r w:rsidRPr="00657892">
              <w:rPr>
                <w:rFonts w:eastAsia="Times New Roman"/>
                <w:iCs/>
                <w:sz w:val="22"/>
                <w:szCs w:val="22"/>
                <w:lang w:eastAsia="lt-LT"/>
              </w:rPr>
              <w:t>Echinococcus</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granulosus</w:t>
            </w:r>
            <w:proofErr w:type="spellEnd"/>
            <w:r w:rsidRPr="00657892">
              <w:rPr>
                <w:rFonts w:eastAsia="Times New Roman"/>
                <w:sz w:val="22"/>
                <w:szCs w:val="22"/>
                <w:lang w:eastAsia="lt-LT"/>
              </w:rPr>
              <w:t xml:space="preserve"> ir </w:t>
            </w:r>
            <w:proofErr w:type="spellStart"/>
            <w:r w:rsidRPr="00657892">
              <w:rPr>
                <w:rFonts w:eastAsia="Times New Roman"/>
                <w:iCs/>
                <w:sz w:val="22"/>
                <w:szCs w:val="22"/>
                <w:lang w:eastAsia="lt-LT"/>
              </w:rPr>
              <w:t>Echinococcus</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multilocularis</w:t>
            </w:r>
            <w:proofErr w:type="spellEnd"/>
            <w:r w:rsidRPr="00657892">
              <w:rPr>
                <w:rFonts w:eastAsia="Times New Roman"/>
                <w:sz w:val="22"/>
                <w:szCs w:val="22"/>
                <w:lang w:eastAsia="lt-LT"/>
              </w:rPr>
              <w:t xml:space="preserve"> antigenus nustatymas</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11,00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klasės antikūnų prieš </w:t>
            </w:r>
            <w:proofErr w:type="spellStart"/>
            <w:r w:rsidRPr="00657892">
              <w:rPr>
                <w:rFonts w:eastAsia="Times New Roman"/>
                <w:iCs/>
                <w:sz w:val="22"/>
                <w:szCs w:val="22"/>
                <w:lang w:eastAsia="lt-LT"/>
              </w:rPr>
              <w:t>Echinococcus</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granulosus</w:t>
            </w:r>
            <w:proofErr w:type="spellEnd"/>
            <w:r w:rsidRPr="00657892">
              <w:rPr>
                <w:rFonts w:eastAsia="Times New Roman"/>
                <w:sz w:val="22"/>
                <w:szCs w:val="22"/>
                <w:lang w:eastAsia="lt-LT"/>
              </w:rPr>
              <w:t xml:space="preserve"> ir </w:t>
            </w:r>
            <w:proofErr w:type="spellStart"/>
            <w:r w:rsidRPr="00657892">
              <w:rPr>
                <w:rFonts w:eastAsia="Times New Roman"/>
                <w:iCs/>
                <w:sz w:val="22"/>
                <w:szCs w:val="22"/>
                <w:lang w:eastAsia="lt-LT"/>
              </w:rPr>
              <w:t>Echinococcus</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multilocularis</w:t>
            </w:r>
            <w:proofErr w:type="spellEnd"/>
            <w:r w:rsidRPr="00657892">
              <w:rPr>
                <w:rFonts w:eastAsia="Times New Roman"/>
                <w:sz w:val="22"/>
                <w:szCs w:val="22"/>
                <w:lang w:eastAsia="lt-LT"/>
              </w:rPr>
              <w:t xml:space="preserve"> antigenus nustatymas </w:t>
            </w:r>
            <w:proofErr w:type="spellStart"/>
            <w:r w:rsidRPr="00657892">
              <w:rPr>
                <w:rFonts w:eastAsia="Times New Roman"/>
                <w:sz w:val="22"/>
                <w:szCs w:val="22"/>
                <w:lang w:eastAsia="lt-LT"/>
              </w:rPr>
              <w:t>imunoblotu</w:t>
            </w:r>
            <w:proofErr w:type="spellEnd"/>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27,50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IgA</w:t>
            </w:r>
            <w:proofErr w:type="spellEnd"/>
            <w:r w:rsidRPr="00657892">
              <w:rPr>
                <w:rFonts w:eastAsia="Times New Roman"/>
                <w:sz w:val="22"/>
                <w:szCs w:val="22"/>
                <w:lang w:eastAsia="lt-LT"/>
              </w:rPr>
              <w:t xml:space="preserve"> klasės antikūnų prieš </w:t>
            </w:r>
            <w:proofErr w:type="spellStart"/>
            <w:r w:rsidRPr="00657892">
              <w:rPr>
                <w:rFonts w:eastAsia="Times New Roman"/>
                <w:iCs/>
                <w:sz w:val="22"/>
                <w:szCs w:val="22"/>
                <w:lang w:eastAsia="lt-LT"/>
              </w:rPr>
              <w:t>Toxoplasma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gondii</w:t>
            </w:r>
            <w:proofErr w:type="spellEnd"/>
            <w:r w:rsidRPr="00657892">
              <w:rPr>
                <w:rFonts w:eastAsia="Times New Roman"/>
                <w:sz w:val="22"/>
                <w:szCs w:val="22"/>
                <w:lang w:eastAsia="lt-LT"/>
              </w:rPr>
              <w:t xml:space="preserve"> antigenus nustatymas</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33,80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RPR kokybinė reakcija</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lang w:eastAsia="lt-LT"/>
              </w:rPr>
              <w:t>1,40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RPR </w:t>
            </w:r>
            <w:proofErr w:type="spellStart"/>
            <w:r w:rsidRPr="00657892">
              <w:rPr>
                <w:rFonts w:eastAsia="Times New Roman"/>
                <w:sz w:val="22"/>
                <w:szCs w:val="22"/>
                <w:lang w:eastAsia="lt-LT"/>
              </w:rPr>
              <w:t>pusiaukiekybinė</w:t>
            </w:r>
            <w:proofErr w:type="spellEnd"/>
            <w:r w:rsidRPr="00657892">
              <w:rPr>
                <w:rFonts w:eastAsia="Times New Roman"/>
                <w:sz w:val="22"/>
                <w:szCs w:val="22"/>
                <w:lang w:eastAsia="lt-LT"/>
              </w:rPr>
              <w:t xml:space="preserve"> reakcija</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lang w:eastAsia="lt-LT"/>
              </w:rPr>
              <w:t>1,30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TPHA-kokybinė </w:t>
            </w:r>
            <w:proofErr w:type="spellStart"/>
            <w:r w:rsidRPr="00657892">
              <w:rPr>
                <w:rFonts w:eastAsia="Times New Roman"/>
                <w:sz w:val="22"/>
                <w:szCs w:val="22"/>
                <w:lang w:eastAsia="lt-LT"/>
              </w:rPr>
              <w:t>hemagliutinacijos</w:t>
            </w:r>
            <w:proofErr w:type="spellEnd"/>
            <w:r w:rsidRPr="00657892">
              <w:rPr>
                <w:rFonts w:eastAsia="Times New Roman"/>
                <w:sz w:val="22"/>
                <w:szCs w:val="22"/>
                <w:lang w:eastAsia="lt-LT"/>
              </w:rPr>
              <w:t xml:space="preserve"> reakcija su </w:t>
            </w:r>
            <w:proofErr w:type="spellStart"/>
            <w:r w:rsidRPr="00657892">
              <w:rPr>
                <w:rFonts w:eastAsia="Times New Roman"/>
                <w:iCs/>
                <w:sz w:val="22"/>
                <w:szCs w:val="22"/>
                <w:lang w:eastAsia="lt-LT"/>
              </w:rPr>
              <w:t>Treponema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pallidum</w:t>
            </w:r>
            <w:proofErr w:type="spellEnd"/>
            <w:r w:rsidRPr="00657892">
              <w:rPr>
                <w:rFonts w:eastAsia="Times New Roman"/>
                <w:sz w:val="22"/>
                <w:szCs w:val="22"/>
                <w:lang w:eastAsia="lt-LT"/>
              </w:rPr>
              <w:t xml:space="preserve"> antigenu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lang w:eastAsia="lt-LT"/>
              </w:rPr>
              <w:t>3,00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Treponema</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pallidum</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antikūnų nustatymas </w:t>
            </w:r>
            <w:proofErr w:type="spellStart"/>
            <w:r w:rsidRPr="00657892">
              <w:rPr>
                <w:rFonts w:eastAsia="Times New Roman"/>
                <w:sz w:val="22"/>
                <w:szCs w:val="22"/>
                <w:lang w:eastAsia="lt-LT"/>
              </w:rPr>
              <w:t>imunoblotingo</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lang w:eastAsia="lt-LT"/>
              </w:rPr>
              <w:t>17,20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Treponema</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pallidum</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antikūnų nustatymas </w:t>
            </w:r>
            <w:proofErr w:type="spellStart"/>
            <w:r w:rsidRPr="00657892">
              <w:rPr>
                <w:rFonts w:eastAsia="Times New Roman"/>
                <w:sz w:val="22"/>
                <w:szCs w:val="22"/>
                <w:lang w:eastAsia="lt-LT"/>
              </w:rPr>
              <w:t>imunoblotingo</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lang w:eastAsia="lt-LT"/>
              </w:rPr>
              <w:t>17,20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Hepatito C viruso (HCV) patvirtinantysis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antikūnų tyrimas</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iCs/>
                <w:sz w:val="22"/>
                <w:szCs w:val="20"/>
                <w:lang w:eastAsia="lt-LT"/>
              </w:rPr>
              <w:t>40,00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Storo kraujo lašo tyrimas maliarijai nustatyti</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1,20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Kraujo tepinėlio tyrimas maliarijai nustatyti</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Rūgščiai atsparių bakterijų nustatymas</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3,00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Reakcija slaptam kraujavimui nustatyti</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Išplėstinis išmatų tyrimas </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5,80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Spalinių kiaušinėlių išmatų tepinėlyje nustatymas (lipnios plėvelės metodu)</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1,00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Greitas </w:t>
            </w:r>
            <w:proofErr w:type="spellStart"/>
            <w:r w:rsidRPr="00657892">
              <w:rPr>
                <w:rFonts w:eastAsia="Times New Roman"/>
                <w:iCs/>
                <w:sz w:val="22"/>
                <w:szCs w:val="22"/>
                <w:lang w:eastAsia="lt-LT"/>
              </w:rPr>
              <w:t>Clostridioides</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difficile</w:t>
            </w:r>
            <w:proofErr w:type="spellEnd"/>
            <w:r w:rsidRPr="00657892">
              <w:rPr>
                <w:rFonts w:eastAsia="Times New Roman"/>
                <w:sz w:val="22"/>
                <w:szCs w:val="22"/>
                <w:lang w:eastAsia="lt-LT"/>
              </w:rPr>
              <w:t xml:space="preserve"> toksino nustatymas molekulinės biologijos metodu</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23,60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iCs/>
                <w:sz w:val="22"/>
                <w:szCs w:val="22"/>
                <w:lang w:eastAsia="lt-LT"/>
              </w:rPr>
              <w:t>Entamoeba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histolytica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Giardia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lamblia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Cryptosporidium</w:t>
            </w:r>
            <w:proofErr w:type="spellEnd"/>
            <w:r w:rsidRPr="00657892">
              <w:rPr>
                <w:rFonts w:eastAsia="Times New Roman"/>
                <w:sz w:val="22"/>
                <w:szCs w:val="22"/>
                <w:lang w:eastAsia="lt-LT"/>
              </w:rPr>
              <w:t xml:space="preserve"> antigenų tyrimas </w:t>
            </w:r>
            <w:proofErr w:type="spellStart"/>
            <w:r w:rsidRPr="00657892">
              <w:rPr>
                <w:rFonts w:eastAsia="Times New Roman"/>
                <w:sz w:val="22"/>
                <w:szCs w:val="22"/>
                <w:lang w:eastAsia="lt-LT"/>
              </w:rPr>
              <w:t>imunochromatografijos</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6,60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iCs/>
                <w:sz w:val="22"/>
                <w:szCs w:val="22"/>
                <w:lang w:eastAsia="lt-LT"/>
              </w:rPr>
              <w:t>Legionella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pneumophila</w:t>
            </w:r>
            <w:proofErr w:type="spellEnd"/>
            <w:r w:rsidRPr="00657892">
              <w:rPr>
                <w:rFonts w:eastAsia="Times New Roman"/>
                <w:sz w:val="22"/>
                <w:szCs w:val="22"/>
                <w:lang w:eastAsia="lt-LT"/>
              </w:rPr>
              <w:t xml:space="preserve"> antigeno tyrimas </w:t>
            </w:r>
            <w:proofErr w:type="spellStart"/>
            <w:r w:rsidRPr="00657892">
              <w:rPr>
                <w:rFonts w:eastAsia="Times New Roman"/>
                <w:sz w:val="22"/>
                <w:szCs w:val="22"/>
                <w:lang w:eastAsia="lt-LT"/>
              </w:rPr>
              <w:t>imunochromatografijos</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5,20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r w:rsidRPr="00657892">
              <w:rPr>
                <w:rFonts w:eastAsia="Times New Roman"/>
                <w:sz w:val="22"/>
                <w:szCs w:val="22"/>
                <w:lang w:eastAsia="lt-LT"/>
              </w:rPr>
              <w:t xml:space="preserve">Dengė viruso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antikūnų ir NS1 antigeno tyrimas kraujyje </w:t>
            </w:r>
            <w:proofErr w:type="spellStart"/>
            <w:r w:rsidRPr="00657892">
              <w:rPr>
                <w:rFonts w:eastAsia="Times New Roman"/>
                <w:sz w:val="22"/>
                <w:szCs w:val="22"/>
                <w:lang w:eastAsia="lt-LT"/>
              </w:rPr>
              <w:t>imunochromatografijos</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3,70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Greitas gripo A,B virusų ir respiracinio </w:t>
            </w:r>
            <w:proofErr w:type="spellStart"/>
            <w:r w:rsidRPr="00657892">
              <w:rPr>
                <w:rFonts w:eastAsia="Times New Roman"/>
                <w:sz w:val="22"/>
                <w:szCs w:val="22"/>
                <w:lang w:eastAsia="lt-LT"/>
              </w:rPr>
              <w:t>sincitinio</w:t>
            </w:r>
            <w:proofErr w:type="spellEnd"/>
            <w:r w:rsidRPr="00657892">
              <w:rPr>
                <w:rFonts w:eastAsia="Times New Roman"/>
                <w:sz w:val="22"/>
                <w:szCs w:val="22"/>
                <w:lang w:eastAsia="lt-LT"/>
              </w:rPr>
              <w:t xml:space="preserve"> viruso (RSV) tyrimas molekulinės biologijos metodu</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33,40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Greitas SARS-CoV-2 viruso nustatymas molekulinės biologijos metodu </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44,60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Įvairios tiriamosios medžiagos mikroskopija </w:t>
            </w:r>
            <w:proofErr w:type="spellStart"/>
            <w:r w:rsidRPr="00657892">
              <w:rPr>
                <w:rFonts w:eastAsia="Times New Roman"/>
                <w:sz w:val="22"/>
                <w:szCs w:val="22"/>
                <w:lang w:eastAsia="lt-LT"/>
              </w:rPr>
              <w:t>Cilio-Nilseno</w:t>
            </w:r>
            <w:proofErr w:type="spellEnd"/>
            <w:r w:rsidRPr="00657892">
              <w:rPr>
                <w:rFonts w:eastAsia="Times New Roman"/>
                <w:sz w:val="22"/>
                <w:szCs w:val="22"/>
                <w:lang w:eastAsia="lt-LT"/>
              </w:rPr>
              <w:t xml:space="preserve"> būdu (ar kitais dažymo būdais) rūgščiai atsparioms bakterijoms nustatyti</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lang w:eastAsia="lt-LT"/>
              </w:rPr>
              <w:t>2,80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Pasėlis dėl TB iš įvairios tiriamosios medžiagos standžioje mitybinėje terpėje</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lang w:eastAsia="lt-LT"/>
              </w:rPr>
              <w:t>8,70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Pasėlis dėl TB į </w:t>
            </w:r>
            <w:proofErr w:type="spellStart"/>
            <w:r w:rsidRPr="00657892">
              <w:rPr>
                <w:rFonts w:eastAsia="Times New Roman"/>
                <w:sz w:val="22"/>
                <w:szCs w:val="22"/>
                <w:lang w:eastAsia="lt-LT"/>
              </w:rPr>
              <w:t>Bactec</w:t>
            </w:r>
            <w:proofErr w:type="spellEnd"/>
            <w:r w:rsidRPr="00657892">
              <w:rPr>
                <w:rFonts w:eastAsia="Times New Roman"/>
                <w:sz w:val="22"/>
                <w:szCs w:val="22"/>
                <w:lang w:eastAsia="lt-LT"/>
              </w:rPr>
              <w:t xml:space="preserve"> MGIT skystą mitybinę terpę pirminiam neigiamam pasėliui išaiškinti</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lang w:eastAsia="lt-LT"/>
              </w:rPr>
              <w:t>20,50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Pasėlis dėl TB į </w:t>
            </w:r>
            <w:proofErr w:type="spellStart"/>
            <w:r w:rsidRPr="00657892">
              <w:rPr>
                <w:rFonts w:eastAsia="Times New Roman"/>
                <w:sz w:val="22"/>
                <w:szCs w:val="22"/>
                <w:lang w:eastAsia="lt-LT"/>
              </w:rPr>
              <w:t>Bactec</w:t>
            </w:r>
            <w:proofErr w:type="spellEnd"/>
            <w:r w:rsidRPr="00657892">
              <w:rPr>
                <w:rFonts w:eastAsia="Times New Roman"/>
                <w:sz w:val="22"/>
                <w:szCs w:val="22"/>
                <w:lang w:eastAsia="lt-LT"/>
              </w:rPr>
              <w:t xml:space="preserve"> MGIT skystą mitybinę terpę pirminiam teigiamam pasėliui išaiškinti</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lang w:eastAsia="lt-LT"/>
              </w:rPr>
              <w:t>24,30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M. </w:t>
            </w:r>
            <w:proofErr w:type="spellStart"/>
            <w:r w:rsidRPr="00657892">
              <w:rPr>
                <w:rFonts w:eastAsia="Times New Roman"/>
                <w:sz w:val="22"/>
                <w:szCs w:val="22"/>
                <w:lang w:eastAsia="lt-LT"/>
              </w:rPr>
              <w:t>tuberculosis</w:t>
            </w:r>
            <w:proofErr w:type="spellEnd"/>
            <w:r w:rsidRPr="00657892">
              <w:rPr>
                <w:rFonts w:eastAsia="Times New Roman"/>
                <w:sz w:val="22"/>
                <w:szCs w:val="22"/>
                <w:lang w:eastAsia="lt-LT"/>
              </w:rPr>
              <w:t xml:space="preserve"> komplekso identifikacija </w:t>
            </w:r>
            <w:proofErr w:type="spellStart"/>
            <w:r w:rsidRPr="00657892">
              <w:rPr>
                <w:rFonts w:eastAsia="Times New Roman"/>
                <w:sz w:val="22"/>
                <w:szCs w:val="22"/>
                <w:lang w:eastAsia="lt-LT"/>
              </w:rPr>
              <w:t>Gen-Probe</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AccuProbe</w:t>
            </w:r>
            <w:proofErr w:type="spellEnd"/>
            <w:r w:rsidRPr="00657892">
              <w:rPr>
                <w:rFonts w:eastAsia="Times New Roman"/>
                <w:sz w:val="22"/>
                <w:szCs w:val="22"/>
                <w:lang w:eastAsia="lt-LT"/>
              </w:rPr>
              <w:t xml:space="preserve"> sistemoje</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lang w:eastAsia="lt-LT"/>
              </w:rPr>
              <w:t>25,30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TB </w:t>
            </w:r>
            <w:proofErr w:type="spellStart"/>
            <w:r w:rsidRPr="00657892">
              <w:rPr>
                <w:rFonts w:eastAsia="Times New Roman"/>
                <w:sz w:val="22"/>
                <w:szCs w:val="22"/>
                <w:lang w:eastAsia="lt-LT"/>
              </w:rPr>
              <w:t>mikobakterijų</w:t>
            </w:r>
            <w:proofErr w:type="spellEnd"/>
            <w:r w:rsidRPr="00657892">
              <w:rPr>
                <w:rFonts w:eastAsia="Times New Roman"/>
                <w:sz w:val="22"/>
                <w:szCs w:val="22"/>
                <w:lang w:eastAsia="lt-LT"/>
              </w:rPr>
              <w:t xml:space="preserve"> jautrumo I-</w:t>
            </w:r>
            <w:proofErr w:type="spellStart"/>
            <w:r w:rsidRPr="00657892">
              <w:rPr>
                <w:rFonts w:eastAsia="Times New Roman"/>
                <w:sz w:val="22"/>
                <w:szCs w:val="22"/>
                <w:lang w:eastAsia="lt-LT"/>
              </w:rPr>
              <w:t>os</w:t>
            </w:r>
            <w:proofErr w:type="spellEnd"/>
            <w:r w:rsidRPr="00657892">
              <w:rPr>
                <w:rFonts w:eastAsia="Times New Roman"/>
                <w:sz w:val="22"/>
                <w:szCs w:val="22"/>
                <w:lang w:eastAsia="lt-LT"/>
              </w:rPr>
              <w:t xml:space="preserve"> eilės vaistams nuo tuberkuliozės (streptomicinas, </w:t>
            </w:r>
            <w:proofErr w:type="spellStart"/>
            <w:r w:rsidRPr="00657892">
              <w:rPr>
                <w:rFonts w:eastAsia="Times New Roman"/>
                <w:sz w:val="22"/>
                <w:szCs w:val="22"/>
                <w:lang w:eastAsia="lt-LT"/>
              </w:rPr>
              <w:t>izoniazidas</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rifampicinas</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etambutolis</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Bactec</w:t>
            </w:r>
            <w:proofErr w:type="spellEnd"/>
            <w:r w:rsidRPr="00657892">
              <w:rPr>
                <w:rFonts w:eastAsia="Times New Roman"/>
                <w:sz w:val="22"/>
                <w:szCs w:val="22"/>
                <w:lang w:eastAsia="lt-LT"/>
              </w:rPr>
              <w:t xml:space="preserve"> MGIT 960 TB sistema</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lang w:eastAsia="lt-LT"/>
              </w:rPr>
              <w:t>52,70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TB </w:t>
            </w:r>
            <w:proofErr w:type="spellStart"/>
            <w:r w:rsidRPr="00657892">
              <w:rPr>
                <w:rFonts w:eastAsia="Times New Roman"/>
                <w:sz w:val="22"/>
                <w:szCs w:val="22"/>
                <w:lang w:eastAsia="lt-LT"/>
              </w:rPr>
              <w:t>mikobakterijų</w:t>
            </w:r>
            <w:proofErr w:type="spellEnd"/>
            <w:r w:rsidRPr="00657892">
              <w:rPr>
                <w:rFonts w:eastAsia="Times New Roman"/>
                <w:sz w:val="22"/>
                <w:szCs w:val="22"/>
                <w:lang w:eastAsia="lt-LT"/>
              </w:rPr>
              <w:t xml:space="preserve"> jautrumo </w:t>
            </w:r>
            <w:proofErr w:type="spellStart"/>
            <w:r w:rsidRPr="00657892">
              <w:rPr>
                <w:rFonts w:eastAsia="Times New Roman"/>
                <w:sz w:val="22"/>
                <w:szCs w:val="22"/>
                <w:lang w:eastAsia="lt-LT"/>
              </w:rPr>
              <w:t>pirazinamidui</w:t>
            </w:r>
            <w:proofErr w:type="spellEnd"/>
            <w:r w:rsidRPr="00657892">
              <w:rPr>
                <w:rFonts w:eastAsia="Times New Roman"/>
                <w:sz w:val="22"/>
                <w:szCs w:val="22"/>
                <w:lang w:eastAsia="lt-LT"/>
              </w:rPr>
              <w:t xml:space="preserve"> (PZA) nustatymas </w:t>
            </w:r>
            <w:proofErr w:type="spellStart"/>
            <w:r w:rsidRPr="00657892">
              <w:rPr>
                <w:rFonts w:eastAsia="Times New Roman"/>
                <w:sz w:val="22"/>
                <w:szCs w:val="22"/>
                <w:lang w:eastAsia="lt-LT"/>
              </w:rPr>
              <w:t>Bactec</w:t>
            </w:r>
            <w:proofErr w:type="spellEnd"/>
            <w:r w:rsidRPr="00657892">
              <w:rPr>
                <w:rFonts w:eastAsia="Times New Roman"/>
                <w:sz w:val="22"/>
                <w:szCs w:val="22"/>
                <w:lang w:eastAsia="lt-LT"/>
              </w:rPr>
              <w:t xml:space="preserve"> MGIT 960 TB sistema</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lang w:eastAsia="lt-LT"/>
              </w:rPr>
              <w:t>25,90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TB </w:t>
            </w:r>
            <w:proofErr w:type="spellStart"/>
            <w:r w:rsidRPr="00657892">
              <w:rPr>
                <w:rFonts w:eastAsia="Times New Roman"/>
                <w:sz w:val="22"/>
                <w:szCs w:val="22"/>
                <w:lang w:eastAsia="lt-LT"/>
              </w:rPr>
              <w:t>mikobakterijų</w:t>
            </w:r>
            <w:proofErr w:type="spellEnd"/>
            <w:r w:rsidRPr="00657892">
              <w:rPr>
                <w:rFonts w:eastAsia="Times New Roman"/>
                <w:sz w:val="22"/>
                <w:szCs w:val="22"/>
                <w:lang w:eastAsia="lt-LT"/>
              </w:rPr>
              <w:t xml:space="preserve"> jautrumo II-</w:t>
            </w:r>
            <w:proofErr w:type="spellStart"/>
            <w:r w:rsidRPr="00657892">
              <w:rPr>
                <w:rFonts w:eastAsia="Times New Roman"/>
                <w:sz w:val="22"/>
                <w:szCs w:val="22"/>
                <w:lang w:eastAsia="lt-LT"/>
              </w:rPr>
              <w:t>os</w:t>
            </w:r>
            <w:proofErr w:type="spellEnd"/>
            <w:r w:rsidRPr="00657892">
              <w:rPr>
                <w:rFonts w:eastAsia="Times New Roman"/>
                <w:sz w:val="22"/>
                <w:szCs w:val="22"/>
                <w:lang w:eastAsia="lt-LT"/>
              </w:rPr>
              <w:t xml:space="preserve"> eilės vaistams nuo tuberkuliozės (</w:t>
            </w:r>
            <w:proofErr w:type="spellStart"/>
            <w:r w:rsidRPr="00657892">
              <w:rPr>
                <w:rFonts w:eastAsia="Times New Roman"/>
                <w:sz w:val="22"/>
                <w:szCs w:val="22"/>
                <w:lang w:eastAsia="lt-LT"/>
              </w:rPr>
              <w:t>kanamicinui</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amikacinui</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ofloksacinui</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kapreomicinui</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etionamidui</w:t>
            </w:r>
            <w:proofErr w:type="spellEnd"/>
            <w:r w:rsidRPr="00657892">
              <w:rPr>
                <w:rFonts w:eastAsia="Times New Roman"/>
                <w:sz w:val="22"/>
                <w:szCs w:val="22"/>
                <w:lang w:eastAsia="lt-LT"/>
              </w:rPr>
              <w:t xml:space="preserve">) tyrimas </w:t>
            </w:r>
            <w:proofErr w:type="spellStart"/>
            <w:r w:rsidRPr="00657892">
              <w:rPr>
                <w:rFonts w:eastAsia="Times New Roman"/>
                <w:sz w:val="22"/>
                <w:szCs w:val="22"/>
                <w:lang w:eastAsia="lt-LT"/>
              </w:rPr>
              <w:t>Bactec</w:t>
            </w:r>
            <w:proofErr w:type="spellEnd"/>
            <w:r w:rsidRPr="00657892">
              <w:rPr>
                <w:rFonts w:eastAsia="Times New Roman"/>
                <w:sz w:val="22"/>
                <w:szCs w:val="22"/>
                <w:lang w:eastAsia="lt-LT"/>
              </w:rPr>
              <w:t xml:space="preserve"> MGIT 960 TB sistema</w:t>
            </w:r>
          </w:p>
        </w:tc>
        <w:tc>
          <w:tcPr>
            <w:tcW w:w="1559" w:type="dxa"/>
            <w:vAlign w:val="center"/>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0"/>
                <w:lang w:eastAsia="lt-LT"/>
              </w:rPr>
              <w:t>61,50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M. </w:t>
            </w:r>
            <w:proofErr w:type="spellStart"/>
            <w:r w:rsidRPr="00657892">
              <w:rPr>
                <w:rFonts w:eastAsia="Times New Roman"/>
                <w:sz w:val="22"/>
                <w:szCs w:val="22"/>
                <w:lang w:eastAsia="lt-LT"/>
              </w:rPr>
              <w:t>tuberculosis</w:t>
            </w:r>
            <w:proofErr w:type="spellEnd"/>
            <w:r w:rsidRPr="00657892">
              <w:rPr>
                <w:rFonts w:eastAsia="Times New Roman"/>
                <w:sz w:val="22"/>
                <w:szCs w:val="22"/>
                <w:lang w:eastAsia="lt-LT"/>
              </w:rPr>
              <w:t xml:space="preserve"> komplekso ir jo atsparumo </w:t>
            </w:r>
            <w:proofErr w:type="spellStart"/>
            <w:r w:rsidRPr="00657892">
              <w:rPr>
                <w:rFonts w:eastAsia="Times New Roman"/>
                <w:sz w:val="22"/>
                <w:szCs w:val="22"/>
                <w:lang w:eastAsia="lt-LT"/>
              </w:rPr>
              <w:t>rifampicinui</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GeneXpert</w:t>
            </w:r>
            <w:proofErr w:type="spellEnd"/>
            <w:r w:rsidRPr="00657892">
              <w:rPr>
                <w:rFonts w:eastAsia="Times New Roman"/>
                <w:sz w:val="22"/>
                <w:szCs w:val="22"/>
                <w:lang w:eastAsia="lt-LT"/>
              </w:rPr>
              <w:t xml:space="preserve"> sistemoje</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72,40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M.tuberculosis</w:t>
            </w:r>
            <w:proofErr w:type="spellEnd"/>
            <w:r w:rsidRPr="00657892">
              <w:rPr>
                <w:rFonts w:eastAsia="Times New Roman"/>
                <w:sz w:val="22"/>
                <w:szCs w:val="22"/>
                <w:lang w:eastAsia="lt-LT"/>
              </w:rPr>
              <w:t xml:space="preserve"> komplekso atsparumo </w:t>
            </w:r>
            <w:proofErr w:type="spellStart"/>
            <w:r w:rsidRPr="00657892">
              <w:rPr>
                <w:rFonts w:eastAsia="Times New Roman"/>
                <w:sz w:val="22"/>
                <w:szCs w:val="22"/>
                <w:lang w:eastAsia="lt-LT"/>
              </w:rPr>
              <w:t>rifampicinui</w:t>
            </w:r>
            <w:proofErr w:type="spellEnd"/>
            <w:r w:rsidRPr="00657892">
              <w:rPr>
                <w:rFonts w:eastAsia="Times New Roman"/>
                <w:sz w:val="22"/>
                <w:szCs w:val="22"/>
                <w:lang w:eastAsia="lt-LT"/>
              </w:rPr>
              <w:t xml:space="preserve"> ir/ar </w:t>
            </w:r>
            <w:proofErr w:type="spellStart"/>
            <w:r w:rsidRPr="00657892">
              <w:rPr>
                <w:rFonts w:eastAsia="Times New Roman"/>
                <w:sz w:val="22"/>
                <w:szCs w:val="22"/>
                <w:lang w:eastAsia="lt-LT"/>
              </w:rPr>
              <w:t>izoniazidui</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GenoType</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MTBDRplus</w:t>
            </w:r>
            <w:proofErr w:type="spellEnd"/>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144,30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Atipinių </w:t>
            </w:r>
            <w:proofErr w:type="spellStart"/>
            <w:r w:rsidRPr="00657892">
              <w:rPr>
                <w:rFonts w:eastAsia="Times New Roman"/>
                <w:sz w:val="22"/>
                <w:szCs w:val="22"/>
                <w:lang w:eastAsia="lt-LT"/>
              </w:rPr>
              <w:t>mikobakterijų</w:t>
            </w:r>
            <w:proofErr w:type="spellEnd"/>
            <w:r w:rsidRPr="00657892">
              <w:rPr>
                <w:rFonts w:eastAsia="Times New Roman"/>
                <w:sz w:val="22"/>
                <w:szCs w:val="22"/>
                <w:lang w:eastAsia="lt-LT"/>
              </w:rPr>
              <w:t xml:space="preserve"> identifikacija iki rūšies </w:t>
            </w:r>
            <w:proofErr w:type="spellStart"/>
            <w:r w:rsidRPr="00657892">
              <w:rPr>
                <w:rFonts w:eastAsia="Times New Roman"/>
                <w:sz w:val="22"/>
                <w:szCs w:val="22"/>
                <w:lang w:eastAsia="lt-LT"/>
              </w:rPr>
              <w:t>GenoType</w:t>
            </w:r>
            <w:proofErr w:type="spellEnd"/>
            <w:r w:rsidRPr="00657892">
              <w:rPr>
                <w:rFonts w:eastAsia="Times New Roman"/>
                <w:sz w:val="22"/>
                <w:szCs w:val="22"/>
                <w:lang w:eastAsia="lt-LT"/>
              </w:rPr>
              <w:t xml:space="preserve"> CM metodu (HAIN)</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60,80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M. </w:t>
            </w:r>
            <w:proofErr w:type="spellStart"/>
            <w:r w:rsidRPr="00657892">
              <w:rPr>
                <w:rFonts w:eastAsia="Times New Roman"/>
                <w:sz w:val="22"/>
                <w:szCs w:val="22"/>
                <w:lang w:eastAsia="lt-LT"/>
              </w:rPr>
              <w:t>tuberculosis</w:t>
            </w:r>
            <w:proofErr w:type="spellEnd"/>
            <w:r w:rsidRPr="00657892">
              <w:rPr>
                <w:rFonts w:eastAsia="Times New Roman"/>
                <w:sz w:val="22"/>
                <w:szCs w:val="22"/>
                <w:lang w:eastAsia="lt-LT"/>
              </w:rPr>
              <w:t xml:space="preserve"> kompleksui priklausančių rūšių diferenciacija </w:t>
            </w:r>
            <w:proofErr w:type="spellStart"/>
            <w:r w:rsidRPr="00657892">
              <w:rPr>
                <w:rFonts w:eastAsia="Times New Roman"/>
                <w:sz w:val="22"/>
                <w:szCs w:val="22"/>
                <w:lang w:eastAsia="lt-LT"/>
              </w:rPr>
              <w:t>GenoType</w:t>
            </w:r>
            <w:proofErr w:type="spellEnd"/>
            <w:r w:rsidRPr="00657892">
              <w:rPr>
                <w:rFonts w:eastAsia="Times New Roman"/>
                <w:sz w:val="22"/>
                <w:szCs w:val="22"/>
                <w:lang w:eastAsia="lt-LT"/>
              </w:rPr>
              <w:t xml:space="preserve"> MTBC metodu (HAIN)</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60,80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color w:val="000000"/>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iCs/>
                <w:color w:val="000000"/>
                <w:sz w:val="22"/>
                <w:szCs w:val="22"/>
                <w:lang w:eastAsia="lt-LT"/>
              </w:rPr>
              <w:t xml:space="preserve">M. </w:t>
            </w:r>
            <w:proofErr w:type="spellStart"/>
            <w:r w:rsidRPr="00657892">
              <w:rPr>
                <w:rFonts w:eastAsia="Times New Roman"/>
                <w:iCs/>
                <w:color w:val="000000"/>
                <w:sz w:val="22"/>
                <w:szCs w:val="22"/>
                <w:lang w:eastAsia="lt-LT"/>
              </w:rPr>
              <w:t>tuberculosis</w:t>
            </w:r>
            <w:proofErr w:type="spellEnd"/>
            <w:r w:rsidRPr="00657892">
              <w:rPr>
                <w:rFonts w:eastAsia="Times New Roman"/>
                <w:color w:val="000000"/>
                <w:sz w:val="22"/>
                <w:szCs w:val="22"/>
                <w:lang w:eastAsia="lt-LT"/>
              </w:rPr>
              <w:t xml:space="preserve"> komplekso DNR ir atsparumo </w:t>
            </w:r>
            <w:proofErr w:type="spellStart"/>
            <w:r w:rsidRPr="00657892">
              <w:rPr>
                <w:rFonts w:eastAsia="Times New Roman"/>
                <w:color w:val="000000"/>
                <w:sz w:val="22"/>
                <w:szCs w:val="22"/>
                <w:lang w:eastAsia="lt-LT"/>
              </w:rPr>
              <w:t>fluorchinolonams</w:t>
            </w:r>
            <w:proofErr w:type="spellEnd"/>
            <w:r w:rsidRPr="00657892">
              <w:rPr>
                <w:rFonts w:eastAsia="Times New Roman"/>
                <w:color w:val="000000"/>
                <w:sz w:val="22"/>
                <w:szCs w:val="22"/>
                <w:lang w:eastAsia="lt-LT"/>
              </w:rPr>
              <w:t xml:space="preserve"> ir injekciniams II eilės </w:t>
            </w:r>
            <w:proofErr w:type="spellStart"/>
            <w:r w:rsidRPr="00657892">
              <w:rPr>
                <w:rFonts w:eastAsia="Times New Roman"/>
                <w:color w:val="000000"/>
                <w:sz w:val="22"/>
                <w:szCs w:val="22"/>
                <w:lang w:eastAsia="lt-LT"/>
              </w:rPr>
              <w:t>antimikobakteriniams</w:t>
            </w:r>
            <w:proofErr w:type="spellEnd"/>
            <w:r w:rsidRPr="00657892">
              <w:rPr>
                <w:rFonts w:eastAsia="Times New Roman"/>
                <w:color w:val="000000"/>
                <w:sz w:val="22"/>
                <w:szCs w:val="22"/>
                <w:lang w:eastAsia="lt-LT"/>
              </w:rPr>
              <w:t xml:space="preserve"> vaistams nustatymas molekuliniu </w:t>
            </w:r>
            <w:proofErr w:type="spellStart"/>
            <w:r w:rsidRPr="00657892">
              <w:rPr>
                <w:rFonts w:eastAsia="Times New Roman"/>
                <w:color w:val="000000"/>
                <w:sz w:val="22"/>
                <w:szCs w:val="22"/>
                <w:lang w:eastAsia="lt-LT"/>
              </w:rPr>
              <w:t>GenoType</w:t>
            </w:r>
            <w:proofErr w:type="spellEnd"/>
            <w:r w:rsidRPr="00657892">
              <w:rPr>
                <w:rFonts w:eastAsia="Times New Roman"/>
                <w:color w:val="000000"/>
                <w:sz w:val="22"/>
                <w:szCs w:val="22"/>
                <w:lang w:eastAsia="lt-LT"/>
              </w:rPr>
              <w:t xml:space="preserve"> </w:t>
            </w:r>
            <w:proofErr w:type="spellStart"/>
            <w:r w:rsidRPr="00657892">
              <w:rPr>
                <w:rFonts w:eastAsia="Times New Roman"/>
                <w:color w:val="000000"/>
                <w:sz w:val="22"/>
                <w:szCs w:val="22"/>
                <w:lang w:eastAsia="lt-LT"/>
              </w:rPr>
              <w:t>MTBDRsl</w:t>
            </w:r>
            <w:proofErr w:type="spellEnd"/>
            <w:r w:rsidRPr="00657892">
              <w:rPr>
                <w:rFonts w:eastAsia="Times New Roman"/>
                <w:color w:val="000000"/>
                <w:sz w:val="22"/>
                <w:szCs w:val="22"/>
                <w:lang w:eastAsia="lt-LT"/>
              </w:rPr>
              <w:t xml:space="preserve"> metodu (</w:t>
            </w:r>
            <w:proofErr w:type="spellStart"/>
            <w:r w:rsidRPr="00657892">
              <w:rPr>
                <w:rFonts w:eastAsia="Times New Roman"/>
                <w:color w:val="000000"/>
                <w:sz w:val="22"/>
                <w:szCs w:val="22"/>
                <w:lang w:eastAsia="lt-LT"/>
              </w:rPr>
              <w:t>GenoType</w:t>
            </w:r>
            <w:proofErr w:type="spellEnd"/>
            <w:r w:rsidRPr="00657892">
              <w:rPr>
                <w:rFonts w:eastAsia="Times New Roman"/>
                <w:color w:val="000000"/>
                <w:sz w:val="22"/>
                <w:szCs w:val="22"/>
                <w:lang w:eastAsia="lt-LT"/>
              </w:rPr>
              <w:t xml:space="preserve"> </w:t>
            </w:r>
            <w:proofErr w:type="spellStart"/>
            <w:r w:rsidRPr="00657892">
              <w:rPr>
                <w:rFonts w:eastAsia="Times New Roman"/>
                <w:color w:val="000000"/>
                <w:sz w:val="22"/>
                <w:szCs w:val="22"/>
                <w:lang w:eastAsia="lt-LT"/>
              </w:rPr>
              <w:t>MTBDRsl</w:t>
            </w:r>
            <w:proofErr w:type="spellEnd"/>
            <w:r w:rsidRPr="00657892">
              <w:rPr>
                <w:rFonts w:eastAsia="Times New Roman"/>
                <w:color w:val="000000"/>
                <w:sz w:val="22"/>
                <w:szCs w:val="22"/>
                <w:lang w:eastAsia="lt-LT"/>
              </w:rPr>
              <w:t>)</w:t>
            </w:r>
          </w:p>
        </w:tc>
        <w:tc>
          <w:tcPr>
            <w:tcW w:w="1559" w:type="dxa"/>
          </w:tcPr>
          <w:p w:rsidR="00657892" w:rsidRPr="00657892" w:rsidRDefault="00657892" w:rsidP="00657892">
            <w:pPr>
              <w:tabs>
                <w:tab w:val="left" w:pos="0"/>
              </w:tabs>
              <w:ind w:left="0" w:firstLine="0"/>
              <w:jc w:val="center"/>
              <w:rPr>
                <w:rFonts w:eastAsia="Times New Roman"/>
                <w:sz w:val="22"/>
                <w:szCs w:val="22"/>
                <w:lang w:eastAsia="lt-LT"/>
              </w:rPr>
            </w:pPr>
            <w:r w:rsidRPr="00657892">
              <w:rPr>
                <w:rFonts w:eastAsia="Times New Roman"/>
                <w:sz w:val="22"/>
                <w:szCs w:val="22"/>
                <w:lang w:eastAsia="lt-LT"/>
              </w:rPr>
              <w:t>149,93</w:t>
            </w:r>
          </w:p>
          <w:p w:rsidR="00657892" w:rsidRPr="00657892" w:rsidRDefault="00657892" w:rsidP="00657892">
            <w:pPr>
              <w:tabs>
                <w:tab w:val="left" w:pos="0"/>
              </w:tabs>
              <w:ind w:left="0" w:firstLine="0"/>
              <w:jc w:val="center"/>
              <w:rPr>
                <w:rFonts w:eastAsia="Times New Roman"/>
                <w:sz w:val="22"/>
                <w:szCs w:val="22"/>
                <w:lang w:eastAsia="lt-LT"/>
              </w:rPr>
            </w:pPr>
          </w:p>
        </w:tc>
      </w:tr>
    </w:tbl>
    <w:p w:rsidR="00657892" w:rsidRPr="00657892" w:rsidRDefault="00657892" w:rsidP="00657892">
      <w:pPr>
        <w:numPr>
          <w:ilvl w:val="0"/>
          <w:numId w:val="21"/>
        </w:numPr>
        <w:jc w:val="center"/>
        <w:rPr>
          <w:rFonts w:eastAsia="Times New Roman"/>
          <w:bCs/>
          <w:sz w:val="22"/>
          <w:szCs w:val="22"/>
          <w:lang w:eastAsia="lt-LT"/>
        </w:rPr>
      </w:pPr>
      <w:r w:rsidRPr="00657892">
        <w:rPr>
          <w:rFonts w:eastAsia="Times New Roman"/>
          <w:b/>
          <w:bCs/>
          <w:sz w:val="22"/>
          <w:szCs w:val="22"/>
          <w:lang w:eastAsia="lt-LT"/>
        </w:rPr>
        <w:t>HEMATOLOGIJOS IR BENDROSIOS CITOLOGIJOS TYRIMAI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116"/>
        <w:gridCol w:w="1559"/>
      </w:tblGrid>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Veninio kraujo tyrimas automatizuotu būdu </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3,20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Kraujo tyrimas ENG nustatyti (veniniame kraujyje)</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Leukogramos</w:t>
            </w:r>
            <w:proofErr w:type="spellEnd"/>
            <w:r w:rsidRPr="00657892">
              <w:rPr>
                <w:rFonts w:eastAsia="Times New Roman"/>
                <w:sz w:val="22"/>
                <w:szCs w:val="22"/>
                <w:lang w:eastAsia="lt-LT"/>
              </w:rPr>
              <w:t xml:space="preserve"> skaičiavimas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Retikulocitų</w:t>
            </w:r>
            <w:proofErr w:type="spellEnd"/>
            <w:r w:rsidRPr="00657892">
              <w:rPr>
                <w:rFonts w:eastAsia="Times New Roman"/>
                <w:sz w:val="22"/>
                <w:szCs w:val="22"/>
                <w:lang w:eastAsia="lt-LT"/>
              </w:rPr>
              <w:t xml:space="preserve"> skaičiavimas automatizuotu būdu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Trombocitų skaičiavimas (dažytame tepinėlyje)</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0,90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Mielogramos</w:t>
            </w:r>
            <w:proofErr w:type="spellEnd"/>
            <w:r w:rsidRPr="00657892">
              <w:rPr>
                <w:rFonts w:eastAsia="Times New Roman"/>
                <w:sz w:val="22"/>
                <w:szCs w:val="22"/>
                <w:lang w:eastAsia="lt-LT"/>
              </w:rPr>
              <w:t xml:space="preserve"> skaičiavimas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6,80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Trepano</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bioptato</w:t>
            </w:r>
            <w:proofErr w:type="spellEnd"/>
            <w:r w:rsidRPr="00657892">
              <w:rPr>
                <w:rFonts w:eastAsia="Times New Roman"/>
                <w:sz w:val="22"/>
                <w:szCs w:val="22"/>
                <w:lang w:eastAsia="lt-LT"/>
              </w:rPr>
              <w:t xml:space="preserve"> skaičiavimas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5,70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Peroksidazės</w:t>
            </w:r>
            <w:proofErr w:type="spellEnd"/>
            <w:r w:rsidRPr="00657892">
              <w:rPr>
                <w:rFonts w:eastAsia="Times New Roman"/>
                <w:sz w:val="22"/>
                <w:szCs w:val="22"/>
                <w:lang w:eastAsia="lt-LT"/>
              </w:rPr>
              <w:t xml:space="preserve"> reakcija </w:t>
            </w:r>
            <w:proofErr w:type="spellStart"/>
            <w:r w:rsidRPr="00657892">
              <w:rPr>
                <w:rFonts w:eastAsia="Times New Roman"/>
                <w:sz w:val="22"/>
                <w:szCs w:val="22"/>
                <w:lang w:eastAsia="lt-LT"/>
              </w:rPr>
              <w:t>blastuose</w:t>
            </w:r>
            <w:proofErr w:type="spellEnd"/>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6,40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Nespecifinės </w:t>
            </w:r>
            <w:proofErr w:type="spellStart"/>
            <w:r w:rsidRPr="00657892">
              <w:rPr>
                <w:rFonts w:eastAsia="Times New Roman"/>
                <w:sz w:val="22"/>
                <w:szCs w:val="22"/>
                <w:lang w:eastAsia="lt-LT"/>
              </w:rPr>
              <w:t>esterazės</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blastuose</w:t>
            </w:r>
            <w:proofErr w:type="spellEnd"/>
            <w:r w:rsidRPr="00657892">
              <w:rPr>
                <w:rFonts w:eastAsia="Times New Roman"/>
                <w:sz w:val="22"/>
                <w:szCs w:val="22"/>
                <w:lang w:eastAsia="lt-LT"/>
              </w:rPr>
              <w:t xml:space="preserve">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7,20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Siderocitų</w:t>
            </w:r>
            <w:proofErr w:type="spellEnd"/>
            <w:r w:rsidRPr="00657892">
              <w:rPr>
                <w:rFonts w:eastAsia="Times New Roman"/>
                <w:sz w:val="22"/>
                <w:szCs w:val="22"/>
                <w:lang w:eastAsia="lt-LT"/>
              </w:rPr>
              <w:t xml:space="preserve"> ir </w:t>
            </w:r>
            <w:proofErr w:type="spellStart"/>
            <w:r w:rsidRPr="00657892">
              <w:rPr>
                <w:rFonts w:eastAsia="Times New Roman"/>
                <w:sz w:val="22"/>
                <w:szCs w:val="22"/>
                <w:lang w:eastAsia="lt-LT"/>
              </w:rPr>
              <w:t>sideroblastų</w:t>
            </w:r>
            <w:proofErr w:type="spellEnd"/>
            <w:r w:rsidRPr="00657892">
              <w:rPr>
                <w:rFonts w:eastAsia="Times New Roman"/>
                <w:sz w:val="22"/>
                <w:szCs w:val="22"/>
                <w:lang w:eastAsia="lt-LT"/>
              </w:rPr>
              <w:t xml:space="preserve">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3,40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Diagnostinis ūminės leukemijos fenotipo tyrimas tėkmės </w:t>
            </w:r>
            <w:proofErr w:type="spellStart"/>
            <w:r w:rsidRPr="00657892">
              <w:rPr>
                <w:rFonts w:eastAsia="Times New Roman"/>
                <w:sz w:val="22"/>
                <w:szCs w:val="22"/>
                <w:lang w:eastAsia="lt-LT"/>
              </w:rPr>
              <w:t>citometru</w:t>
            </w:r>
            <w:proofErr w:type="spellEnd"/>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44,40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Diagnostinis ūminės leukemijos fenotipo tyrimas tėkmės </w:t>
            </w:r>
            <w:proofErr w:type="spellStart"/>
            <w:r w:rsidRPr="00657892">
              <w:rPr>
                <w:rFonts w:eastAsia="Times New Roman"/>
                <w:sz w:val="22"/>
                <w:szCs w:val="22"/>
                <w:lang w:eastAsia="lt-LT"/>
              </w:rPr>
              <w:t>citometru</w:t>
            </w:r>
            <w:proofErr w:type="spellEnd"/>
            <w:r w:rsidRPr="00657892">
              <w:rPr>
                <w:rFonts w:eastAsia="Times New Roman"/>
                <w:sz w:val="22"/>
                <w:szCs w:val="22"/>
                <w:lang w:eastAsia="lt-LT"/>
              </w:rPr>
              <w:t xml:space="preserve"> (žymuo)</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8,80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Diagnostinis lėtinio </w:t>
            </w:r>
            <w:proofErr w:type="spellStart"/>
            <w:r w:rsidRPr="00657892">
              <w:rPr>
                <w:rFonts w:eastAsia="Times New Roman"/>
                <w:sz w:val="22"/>
                <w:szCs w:val="22"/>
                <w:lang w:eastAsia="lt-LT"/>
              </w:rPr>
              <w:t>limfoproliferacinio</w:t>
            </w:r>
            <w:proofErr w:type="spellEnd"/>
            <w:r w:rsidRPr="00657892">
              <w:rPr>
                <w:rFonts w:eastAsia="Times New Roman"/>
                <w:sz w:val="22"/>
                <w:szCs w:val="22"/>
                <w:lang w:eastAsia="lt-LT"/>
              </w:rPr>
              <w:t xml:space="preserve"> susirgimo fenotipo tyrimas tėkmės </w:t>
            </w:r>
            <w:proofErr w:type="spellStart"/>
            <w:r w:rsidRPr="00657892">
              <w:rPr>
                <w:rFonts w:eastAsia="Times New Roman"/>
                <w:sz w:val="22"/>
                <w:szCs w:val="22"/>
                <w:lang w:eastAsia="lt-LT"/>
              </w:rPr>
              <w:t>citometru</w:t>
            </w:r>
            <w:proofErr w:type="spellEnd"/>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39,40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Diagnostinis lėtinio </w:t>
            </w:r>
            <w:proofErr w:type="spellStart"/>
            <w:r w:rsidRPr="00657892">
              <w:rPr>
                <w:rFonts w:eastAsia="Times New Roman"/>
                <w:sz w:val="22"/>
                <w:szCs w:val="22"/>
                <w:lang w:eastAsia="lt-LT"/>
              </w:rPr>
              <w:t>limfoproliferacinio</w:t>
            </w:r>
            <w:proofErr w:type="spellEnd"/>
            <w:r w:rsidRPr="00657892">
              <w:rPr>
                <w:rFonts w:eastAsia="Times New Roman"/>
                <w:sz w:val="22"/>
                <w:szCs w:val="22"/>
                <w:lang w:eastAsia="lt-LT"/>
              </w:rPr>
              <w:t xml:space="preserve"> susirgimo fenotipo tyrimas tėkmės </w:t>
            </w:r>
            <w:proofErr w:type="spellStart"/>
            <w:r w:rsidRPr="00657892">
              <w:rPr>
                <w:rFonts w:eastAsia="Times New Roman"/>
                <w:sz w:val="22"/>
                <w:szCs w:val="22"/>
                <w:lang w:eastAsia="lt-LT"/>
              </w:rPr>
              <w:t>citometru</w:t>
            </w:r>
            <w:proofErr w:type="spellEnd"/>
            <w:r w:rsidRPr="00657892">
              <w:rPr>
                <w:rFonts w:eastAsia="Times New Roman"/>
                <w:sz w:val="22"/>
                <w:szCs w:val="22"/>
                <w:lang w:eastAsia="lt-LT"/>
              </w:rPr>
              <w:t xml:space="preserve"> (žymuo)</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6,40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Šlapimo tyrimas automatizuotu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Šlapimo automatizuotas mikroskopinis morfologinis tyrimas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4,40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Šlapimo nuosėdų mikroskopija (patologija)</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Šlapimo takų akmens tyrimas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5,50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Hemosiderinas</w:t>
            </w:r>
            <w:proofErr w:type="spellEnd"/>
            <w:r w:rsidRPr="00657892">
              <w:rPr>
                <w:rFonts w:eastAsia="Times New Roman"/>
                <w:sz w:val="22"/>
                <w:szCs w:val="22"/>
                <w:lang w:eastAsia="lt-LT"/>
              </w:rPr>
              <w:t xml:space="preserve"> šlapime</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Nosies sekreto tyrimas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4,60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Skreplių dažyto tepinėlio morfologinis tyrimas (mikroskopija)</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Bronchų </w:t>
            </w:r>
            <w:proofErr w:type="spellStart"/>
            <w:r w:rsidRPr="00657892">
              <w:rPr>
                <w:rFonts w:eastAsia="Times New Roman"/>
                <w:sz w:val="22"/>
                <w:szCs w:val="22"/>
                <w:lang w:eastAsia="lt-LT"/>
              </w:rPr>
              <w:t>aspirato</w:t>
            </w:r>
            <w:proofErr w:type="spellEnd"/>
            <w:r w:rsidRPr="00657892">
              <w:rPr>
                <w:rFonts w:eastAsia="Times New Roman"/>
                <w:sz w:val="22"/>
                <w:szCs w:val="22"/>
                <w:lang w:eastAsia="lt-LT"/>
              </w:rPr>
              <w:t xml:space="preserve"> citologinis tyrimas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Bronchoalveolinio</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lavažo</w:t>
            </w:r>
            <w:proofErr w:type="spellEnd"/>
            <w:r w:rsidRPr="00657892">
              <w:rPr>
                <w:rFonts w:eastAsia="Times New Roman"/>
                <w:sz w:val="22"/>
                <w:szCs w:val="22"/>
                <w:lang w:eastAsia="lt-LT"/>
              </w:rPr>
              <w:t xml:space="preserve"> mikroskopinis tyrimas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Likvoro</w:t>
            </w:r>
            <w:proofErr w:type="spellEnd"/>
            <w:r w:rsidRPr="00657892">
              <w:rPr>
                <w:rFonts w:eastAsia="Times New Roman"/>
                <w:sz w:val="22"/>
                <w:szCs w:val="22"/>
                <w:lang w:eastAsia="lt-LT"/>
              </w:rPr>
              <w:t xml:space="preserve"> automatizuotas citologinis tyrimas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4,00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Likvoro</w:t>
            </w:r>
            <w:proofErr w:type="spellEnd"/>
            <w:r w:rsidRPr="00657892">
              <w:rPr>
                <w:rFonts w:eastAsia="Times New Roman"/>
                <w:sz w:val="22"/>
                <w:szCs w:val="22"/>
                <w:lang w:eastAsia="lt-LT"/>
              </w:rPr>
              <w:t xml:space="preserve"> mikroskopinis tyrimas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Skydliaukės </w:t>
            </w:r>
            <w:proofErr w:type="spellStart"/>
            <w:r w:rsidRPr="00657892">
              <w:rPr>
                <w:rFonts w:eastAsia="Times New Roman"/>
                <w:sz w:val="22"/>
                <w:szCs w:val="22"/>
                <w:lang w:eastAsia="lt-LT"/>
              </w:rPr>
              <w:t>punktato</w:t>
            </w:r>
            <w:proofErr w:type="spellEnd"/>
            <w:r w:rsidRPr="00657892">
              <w:rPr>
                <w:rFonts w:eastAsia="Times New Roman"/>
                <w:sz w:val="22"/>
                <w:szCs w:val="22"/>
                <w:lang w:eastAsia="lt-LT"/>
              </w:rPr>
              <w:t xml:space="preserve"> citologinis tyrimas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Skydliaukės skystų terpių citologinis tyrimas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Organizmo skysčių </w:t>
            </w:r>
            <w:proofErr w:type="spellStart"/>
            <w:r w:rsidRPr="00657892">
              <w:rPr>
                <w:rFonts w:eastAsia="Times New Roman"/>
                <w:sz w:val="22"/>
                <w:szCs w:val="22"/>
                <w:lang w:eastAsia="lt-LT"/>
              </w:rPr>
              <w:t>punktatų</w:t>
            </w:r>
            <w:proofErr w:type="spellEnd"/>
            <w:r w:rsidRPr="00657892">
              <w:rPr>
                <w:rFonts w:eastAsia="Times New Roman"/>
                <w:sz w:val="22"/>
                <w:szCs w:val="22"/>
                <w:lang w:eastAsia="lt-LT"/>
              </w:rPr>
              <w:t xml:space="preserve"> tyrimas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4,30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Organizmo skysčių </w:t>
            </w:r>
            <w:proofErr w:type="spellStart"/>
            <w:r w:rsidRPr="00657892">
              <w:rPr>
                <w:rFonts w:eastAsia="Times New Roman"/>
                <w:sz w:val="22"/>
                <w:szCs w:val="22"/>
                <w:lang w:eastAsia="lt-LT"/>
              </w:rPr>
              <w:t>citozė</w:t>
            </w:r>
            <w:proofErr w:type="spellEnd"/>
            <w:r w:rsidRPr="00657892">
              <w:rPr>
                <w:rFonts w:eastAsia="Times New Roman"/>
                <w:sz w:val="22"/>
                <w:szCs w:val="22"/>
                <w:lang w:eastAsia="lt-LT"/>
              </w:rPr>
              <w:t xml:space="preserve"> automatizuotu būdu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Ginekologiniai tepinėliai iš makšties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4,00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Automatizuotas spermos tyrimas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19,50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Prostatos sekreto tyrimas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1,10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Sinovijinio</w:t>
            </w:r>
            <w:proofErr w:type="spellEnd"/>
            <w:r w:rsidRPr="00657892">
              <w:rPr>
                <w:rFonts w:eastAsia="Times New Roman"/>
                <w:sz w:val="22"/>
                <w:szCs w:val="22"/>
                <w:lang w:eastAsia="lt-LT"/>
              </w:rPr>
              <w:t xml:space="preserve"> skysčio tyrimas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4,60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Skystų terpių citologinis tyrimas (įvairios lokalizacijos)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9,70</w:t>
            </w:r>
          </w:p>
        </w:tc>
      </w:tr>
      <w:tr w:rsidR="00657892" w:rsidRPr="00657892" w:rsidTr="008B235E">
        <w:trPr>
          <w:trHeight w:val="347"/>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Akantolizinių</w:t>
            </w:r>
            <w:proofErr w:type="spellEnd"/>
            <w:r w:rsidRPr="00657892">
              <w:rPr>
                <w:rFonts w:eastAsia="Times New Roman"/>
                <w:sz w:val="22"/>
                <w:szCs w:val="22"/>
                <w:lang w:eastAsia="lt-LT"/>
              </w:rPr>
              <w:t xml:space="preserve"> ląstelių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4,60</w:t>
            </w:r>
          </w:p>
        </w:tc>
      </w:tr>
    </w:tbl>
    <w:p w:rsidR="00657892" w:rsidRPr="00657892" w:rsidRDefault="00657892" w:rsidP="00657892">
      <w:pPr>
        <w:numPr>
          <w:ilvl w:val="0"/>
          <w:numId w:val="21"/>
        </w:numPr>
        <w:jc w:val="center"/>
        <w:rPr>
          <w:rFonts w:eastAsia="Times New Roman"/>
          <w:b/>
          <w:bCs/>
          <w:sz w:val="22"/>
          <w:szCs w:val="22"/>
          <w:lang w:eastAsia="lt-LT"/>
        </w:rPr>
      </w:pPr>
      <w:r w:rsidRPr="00657892">
        <w:rPr>
          <w:rFonts w:eastAsia="Times New Roman"/>
          <w:b/>
          <w:bCs/>
          <w:sz w:val="22"/>
          <w:szCs w:val="22"/>
          <w:lang w:eastAsia="lt-LT"/>
        </w:rPr>
        <w:t>IMUNOLOGIJOS TYRIMAI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116"/>
        <w:gridCol w:w="1559"/>
      </w:tblGrid>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Antikūnų prieš branduolio antigenus nustatymas (ANA)</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Antikūnų prieš </w:t>
            </w:r>
            <w:proofErr w:type="spellStart"/>
            <w:r w:rsidRPr="00657892">
              <w:rPr>
                <w:rFonts w:eastAsia="Times New Roman"/>
                <w:sz w:val="22"/>
                <w:szCs w:val="22"/>
                <w:lang w:eastAsia="lt-LT"/>
              </w:rPr>
              <w:t>dvispiralę</w:t>
            </w:r>
            <w:proofErr w:type="spellEnd"/>
            <w:r w:rsidRPr="00657892">
              <w:rPr>
                <w:rFonts w:eastAsia="Times New Roman"/>
                <w:sz w:val="22"/>
                <w:szCs w:val="22"/>
                <w:lang w:eastAsia="lt-LT"/>
              </w:rPr>
              <w:t xml:space="preserve"> DNR nustatymas (</w:t>
            </w:r>
            <w:proofErr w:type="spellStart"/>
            <w:r w:rsidRPr="00657892">
              <w:rPr>
                <w:rFonts w:eastAsia="Times New Roman"/>
                <w:sz w:val="22"/>
                <w:szCs w:val="22"/>
                <w:lang w:eastAsia="lt-LT"/>
              </w:rPr>
              <w:t>anti</w:t>
            </w:r>
            <w:proofErr w:type="spellEnd"/>
            <w:r w:rsidRPr="00657892">
              <w:rPr>
                <w:rFonts w:eastAsia="Times New Roman"/>
                <w:sz w:val="22"/>
                <w:szCs w:val="22"/>
                <w:lang w:eastAsia="lt-LT"/>
              </w:rPr>
              <w:t>–</w:t>
            </w:r>
            <w:proofErr w:type="spellStart"/>
            <w:r w:rsidRPr="00657892">
              <w:rPr>
                <w:rFonts w:eastAsia="Times New Roman"/>
                <w:sz w:val="22"/>
                <w:szCs w:val="22"/>
                <w:lang w:eastAsia="lt-LT"/>
              </w:rPr>
              <w:t>dsDNR</w:t>
            </w:r>
            <w:proofErr w:type="spellEnd"/>
            <w:r w:rsidRPr="00657892">
              <w:rPr>
                <w:rFonts w:eastAsia="Times New Roman"/>
                <w:sz w:val="22"/>
                <w:szCs w:val="22"/>
                <w:lang w:eastAsia="lt-LT"/>
              </w:rPr>
              <w:t>)</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7,30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Antikūnų prieš išskiriamus iš branduolio antigenus </w:t>
            </w:r>
            <w:proofErr w:type="spellStart"/>
            <w:r w:rsidRPr="00657892">
              <w:rPr>
                <w:rFonts w:eastAsia="Times New Roman"/>
                <w:sz w:val="22"/>
                <w:szCs w:val="22"/>
                <w:lang w:eastAsia="lt-LT"/>
              </w:rPr>
              <w:t>nust</w:t>
            </w:r>
            <w:proofErr w:type="spellEnd"/>
            <w:r w:rsidRPr="00657892">
              <w:rPr>
                <w:rFonts w:eastAsia="Times New Roman"/>
                <w:sz w:val="22"/>
                <w:szCs w:val="22"/>
                <w:lang w:eastAsia="lt-LT"/>
              </w:rPr>
              <w:t>. (ENA)</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39,20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Antikūnų prieš </w:t>
            </w:r>
            <w:proofErr w:type="spellStart"/>
            <w:r w:rsidRPr="00657892">
              <w:rPr>
                <w:rFonts w:eastAsia="Times New Roman"/>
                <w:sz w:val="22"/>
                <w:szCs w:val="22"/>
                <w:lang w:eastAsia="lt-LT"/>
              </w:rPr>
              <w:t>neutrofilų</w:t>
            </w:r>
            <w:proofErr w:type="spellEnd"/>
            <w:r w:rsidRPr="00657892">
              <w:rPr>
                <w:rFonts w:eastAsia="Times New Roman"/>
                <w:sz w:val="22"/>
                <w:szCs w:val="22"/>
                <w:lang w:eastAsia="lt-LT"/>
              </w:rPr>
              <w:t xml:space="preserve"> citoplazmos antigenus </w:t>
            </w:r>
            <w:proofErr w:type="spellStart"/>
            <w:r w:rsidRPr="00657892">
              <w:rPr>
                <w:rFonts w:eastAsia="Times New Roman"/>
                <w:sz w:val="22"/>
                <w:szCs w:val="22"/>
                <w:lang w:eastAsia="lt-LT"/>
              </w:rPr>
              <w:t>nust</w:t>
            </w:r>
            <w:proofErr w:type="spellEnd"/>
            <w:r w:rsidRPr="00657892">
              <w:rPr>
                <w:rFonts w:eastAsia="Times New Roman"/>
                <w:sz w:val="22"/>
                <w:szCs w:val="22"/>
                <w:lang w:eastAsia="lt-LT"/>
              </w:rPr>
              <w:t>. (ANCA)</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Patvirtinamasis </w:t>
            </w:r>
            <w:proofErr w:type="spellStart"/>
            <w:r w:rsidRPr="00657892">
              <w:rPr>
                <w:rFonts w:eastAsia="Times New Roman"/>
                <w:sz w:val="22"/>
                <w:szCs w:val="22"/>
                <w:lang w:eastAsia="lt-LT"/>
              </w:rPr>
              <w:t>autoantikūnų</w:t>
            </w:r>
            <w:proofErr w:type="spellEnd"/>
            <w:r w:rsidRPr="00657892">
              <w:rPr>
                <w:rFonts w:eastAsia="Times New Roman"/>
                <w:sz w:val="22"/>
                <w:szCs w:val="22"/>
                <w:lang w:eastAsia="lt-LT"/>
              </w:rPr>
              <w:t xml:space="preserve"> prieš </w:t>
            </w:r>
            <w:proofErr w:type="spellStart"/>
            <w:r w:rsidRPr="00657892">
              <w:rPr>
                <w:rFonts w:eastAsia="Times New Roman"/>
                <w:sz w:val="22"/>
                <w:szCs w:val="22"/>
                <w:lang w:eastAsia="lt-LT"/>
              </w:rPr>
              <w:t>mieloperoksidazę</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anti</w:t>
            </w:r>
            <w:proofErr w:type="spellEnd"/>
            <w:r w:rsidRPr="00657892">
              <w:rPr>
                <w:rFonts w:eastAsia="Times New Roman"/>
                <w:sz w:val="22"/>
                <w:szCs w:val="22"/>
                <w:lang w:eastAsia="lt-LT"/>
              </w:rPr>
              <w:t xml:space="preserve">-MPO), prieš </w:t>
            </w:r>
            <w:proofErr w:type="spellStart"/>
            <w:r w:rsidRPr="00657892">
              <w:rPr>
                <w:rFonts w:eastAsia="Times New Roman"/>
                <w:sz w:val="22"/>
                <w:szCs w:val="22"/>
                <w:lang w:eastAsia="lt-LT"/>
              </w:rPr>
              <w:t>proteinazę</w:t>
            </w:r>
            <w:proofErr w:type="spellEnd"/>
            <w:r w:rsidRPr="00657892">
              <w:rPr>
                <w:rFonts w:eastAsia="Times New Roman"/>
                <w:sz w:val="22"/>
                <w:szCs w:val="22"/>
                <w:lang w:eastAsia="lt-LT"/>
              </w:rPr>
              <w:t xml:space="preserve"> 3 (anti-PR3) ir prieš </w:t>
            </w:r>
            <w:proofErr w:type="spellStart"/>
            <w:r w:rsidRPr="00657892">
              <w:rPr>
                <w:rFonts w:eastAsia="Times New Roman"/>
                <w:sz w:val="22"/>
                <w:szCs w:val="22"/>
                <w:lang w:eastAsia="lt-LT"/>
              </w:rPr>
              <w:t>glomerulų</w:t>
            </w:r>
            <w:proofErr w:type="spellEnd"/>
            <w:r w:rsidRPr="00657892">
              <w:rPr>
                <w:rFonts w:eastAsia="Times New Roman"/>
                <w:sz w:val="22"/>
                <w:szCs w:val="22"/>
                <w:lang w:eastAsia="lt-LT"/>
              </w:rPr>
              <w:t xml:space="preserve"> bazinę membraną (</w:t>
            </w:r>
            <w:proofErr w:type="spellStart"/>
            <w:r w:rsidRPr="00657892">
              <w:rPr>
                <w:rFonts w:eastAsia="Times New Roman"/>
                <w:sz w:val="22"/>
                <w:szCs w:val="22"/>
                <w:lang w:eastAsia="lt-LT"/>
              </w:rPr>
              <w:t>anti</w:t>
            </w:r>
            <w:proofErr w:type="spellEnd"/>
            <w:r w:rsidRPr="00657892">
              <w:rPr>
                <w:rFonts w:eastAsia="Times New Roman"/>
                <w:sz w:val="22"/>
                <w:szCs w:val="22"/>
                <w:lang w:eastAsia="lt-LT"/>
              </w:rPr>
              <w:t>-GBM)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15,10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klasės antikūnų prieš </w:t>
            </w:r>
            <w:proofErr w:type="spellStart"/>
            <w:r w:rsidRPr="00657892">
              <w:rPr>
                <w:rFonts w:eastAsia="Times New Roman"/>
                <w:sz w:val="22"/>
                <w:szCs w:val="22"/>
                <w:lang w:eastAsia="lt-LT"/>
              </w:rPr>
              <w:t>kardiolipiną</w:t>
            </w:r>
            <w:proofErr w:type="spellEnd"/>
            <w:r w:rsidRPr="00657892">
              <w:rPr>
                <w:rFonts w:eastAsia="Times New Roman"/>
                <w:sz w:val="22"/>
                <w:szCs w:val="22"/>
                <w:lang w:eastAsia="lt-LT"/>
              </w:rPr>
              <w:t xml:space="preserve"> nustatymas (AKA-</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8,80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klasės antikūnų prieš </w:t>
            </w:r>
            <w:proofErr w:type="spellStart"/>
            <w:r w:rsidRPr="00657892">
              <w:rPr>
                <w:rFonts w:eastAsia="Times New Roman"/>
                <w:sz w:val="22"/>
                <w:szCs w:val="22"/>
                <w:lang w:eastAsia="lt-LT"/>
              </w:rPr>
              <w:t>kardiolipiną</w:t>
            </w:r>
            <w:proofErr w:type="spellEnd"/>
            <w:r w:rsidRPr="00657892">
              <w:rPr>
                <w:rFonts w:eastAsia="Times New Roman"/>
                <w:sz w:val="22"/>
                <w:szCs w:val="22"/>
                <w:lang w:eastAsia="lt-LT"/>
              </w:rPr>
              <w:t xml:space="preserve"> nustatymas (AKA-</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8,80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IgA</w:t>
            </w:r>
            <w:proofErr w:type="spellEnd"/>
            <w:r w:rsidRPr="00657892">
              <w:rPr>
                <w:rFonts w:eastAsia="Times New Roman"/>
                <w:sz w:val="22"/>
                <w:szCs w:val="22"/>
                <w:lang w:eastAsia="lt-LT"/>
              </w:rPr>
              <w:t xml:space="preserve"> klasės antikūnų prieš </w:t>
            </w:r>
            <w:proofErr w:type="spellStart"/>
            <w:r w:rsidRPr="00657892">
              <w:rPr>
                <w:rFonts w:eastAsia="Times New Roman"/>
                <w:sz w:val="22"/>
                <w:szCs w:val="22"/>
                <w:lang w:eastAsia="lt-LT"/>
              </w:rPr>
              <w:t>kardiolipiną</w:t>
            </w:r>
            <w:proofErr w:type="spellEnd"/>
            <w:r w:rsidRPr="00657892">
              <w:rPr>
                <w:rFonts w:eastAsia="Times New Roman"/>
                <w:sz w:val="22"/>
                <w:szCs w:val="22"/>
                <w:lang w:eastAsia="lt-LT"/>
              </w:rPr>
              <w:t xml:space="preserve"> nustatymas (AKA-</w:t>
            </w:r>
            <w:proofErr w:type="spellStart"/>
            <w:r w:rsidRPr="00657892">
              <w:rPr>
                <w:rFonts w:eastAsia="Times New Roman"/>
                <w:sz w:val="22"/>
                <w:szCs w:val="22"/>
                <w:lang w:eastAsia="lt-LT"/>
              </w:rPr>
              <w:t>IgA</w:t>
            </w:r>
            <w:proofErr w:type="spellEnd"/>
            <w:r w:rsidRPr="00657892">
              <w:rPr>
                <w:rFonts w:eastAsia="Times New Roman"/>
                <w:sz w:val="22"/>
                <w:szCs w:val="22"/>
                <w:lang w:eastAsia="lt-LT"/>
              </w:rPr>
              <w:t xml:space="preserve">) </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8,80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r w:rsidRPr="00657892">
              <w:rPr>
                <w:rFonts w:eastAsia="Times New Roman"/>
                <w:iCs/>
                <w:sz w:val="22"/>
                <w:szCs w:val="22"/>
                <w:lang w:eastAsia="lt-LT"/>
              </w:rPr>
              <w:t>Antikūnų prieš beta2–</w:t>
            </w:r>
            <w:proofErr w:type="spellStart"/>
            <w:r w:rsidRPr="00657892">
              <w:rPr>
                <w:rFonts w:eastAsia="Times New Roman"/>
                <w:iCs/>
                <w:sz w:val="22"/>
                <w:szCs w:val="22"/>
                <w:lang w:eastAsia="lt-LT"/>
              </w:rPr>
              <w:t>glikoproteiną</w:t>
            </w:r>
            <w:proofErr w:type="spellEnd"/>
            <w:r w:rsidRPr="00657892">
              <w:rPr>
                <w:rFonts w:eastAsia="Times New Roman"/>
                <w:iCs/>
                <w:sz w:val="22"/>
                <w:szCs w:val="22"/>
                <w:lang w:eastAsia="lt-LT"/>
              </w:rPr>
              <w:t xml:space="preserve"> 1 </w:t>
            </w:r>
            <w:proofErr w:type="spellStart"/>
            <w:r w:rsidRPr="00657892">
              <w:rPr>
                <w:rFonts w:eastAsia="Times New Roman"/>
                <w:iCs/>
                <w:sz w:val="22"/>
                <w:szCs w:val="22"/>
                <w:lang w:eastAsia="lt-LT"/>
              </w:rPr>
              <w:t>IgG</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Anti</w:t>
            </w:r>
            <w:proofErr w:type="spellEnd"/>
            <w:r w:rsidRPr="00657892">
              <w:rPr>
                <w:rFonts w:eastAsia="Times New Roman"/>
                <w:iCs/>
                <w:sz w:val="22"/>
                <w:szCs w:val="22"/>
                <w:lang w:eastAsia="lt-LT"/>
              </w:rPr>
              <w:t xml:space="preserve">–beta2–GP1 </w:t>
            </w:r>
            <w:proofErr w:type="spellStart"/>
            <w:r w:rsidRPr="00657892">
              <w:rPr>
                <w:rFonts w:eastAsia="Times New Roman"/>
                <w:iCs/>
                <w:sz w:val="22"/>
                <w:szCs w:val="22"/>
                <w:lang w:eastAsia="lt-LT"/>
              </w:rPr>
              <w:t>IgG</w:t>
            </w:r>
            <w:proofErr w:type="spellEnd"/>
            <w:r w:rsidRPr="00657892">
              <w:rPr>
                <w:rFonts w:eastAsia="Times New Roman"/>
                <w:iCs/>
                <w:sz w:val="22"/>
                <w:szCs w:val="22"/>
                <w:lang w:eastAsia="lt-LT"/>
              </w:rPr>
              <w:t>)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iCs/>
                <w:sz w:val="22"/>
                <w:szCs w:val="20"/>
                <w:lang w:eastAsia="lt-LT"/>
              </w:rPr>
              <w:t>10,40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r w:rsidRPr="00657892">
              <w:rPr>
                <w:rFonts w:eastAsia="Times New Roman"/>
                <w:iCs/>
                <w:sz w:val="22"/>
                <w:szCs w:val="22"/>
                <w:lang w:eastAsia="lt-LT"/>
              </w:rPr>
              <w:t>Antikūnų prieš beta2–</w:t>
            </w:r>
            <w:proofErr w:type="spellStart"/>
            <w:r w:rsidRPr="00657892">
              <w:rPr>
                <w:rFonts w:eastAsia="Times New Roman"/>
                <w:iCs/>
                <w:sz w:val="22"/>
                <w:szCs w:val="22"/>
                <w:lang w:eastAsia="lt-LT"/>
              </w:rPr>
              <w:t>glikoproteiną</w:t>
            </w:r>
            <w:proofErr w:type="spellEnd"/>
            <w:r w:rsidRPr="00657892">
              <w:rPr>
                <w:rFonts w:eastAsia="Times New Roman"/>
                <w:iCs/>
                <w:sz w:val="22"/>
                <w:szCs w:val="22"/>
                <w:lang w:eastAsia="lt-LT"/>
              </w:rPr>
              <w:t xml:space="preserve"> 1 </w:t>
            </w:r>
            <w:proofErr w:type="spellStart"/>
            <w:r w:rsidRPr="00657892">
              <w:rPr>
                <w:rFonts w:eastAsia="Times New Roman"/>
                <w:iCs/>
                <w:sz w:val="22"/>
                <w:szCs w:val="22"/>
                <w:lang w:eastAsia="lt-LT"/>
              </w:rPr>
              <w:t>IgM</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Anti</w:t>
            </w:r>
            <w:proofErr w:type="spellEnd"/>
            <w:r w:rsidRPr="00657892">
              <w:rPr>
                <w:rFonts w:eastAsia="Times New Roman"/>
                <w:iCs/>
                <w:sz w:val="22"/>
                <w:szCs w:val="22"/>
                <w:lang w:eastAsia="lt-LT"/>
              </w:rPr>
              <w:t xml:space="preserve">–beta2–GP1 </w:t>
            </w:r>
            <w:proofErr w:type="spellStart"/>
            <w:r w:rsidRPr="00657892">
              <w:rPr>
                <w:rFonts w:eastAsia="Times New Roman"/>
                <w:iCs/>
                <w:sz w:val="22"/>
                <w:szCs w:val="22"/>
                <w:lang w:eastAsia="lt-LT"/>
              </w:rPr>
              <w:t>IgM</w:t>
            </w:r>
            <w:proofErr w:type="spellEnd"/>
            <w:r w:rsidRPr="00657892">
              <w:rPr>
                <w:rFonts w:eastAsia="Times New Roman"/>
                <w:iCs/>
                <w:sz w:val="22"/>
                <w:szCs w:val="22"/>
                <w:lang w:eastAsia="lt-LT"/>
              </w:rPr>
              <w:t>)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iCs/>
                <w:sz w:val="22"/>
                <w:szCs w:val="20"/>
                <w:lang w:eastAsia="lt-LT"/>
              </w:rPr>
              <w:t>10,40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r w:rsidRPr="00657892">
              <w:rPr>
                <w:rFonts w:eastAsia="Times New Roman"/>
                <w:iCs/>
                <w:sz w:val="22"/>
                <w:szCs w:val="22"/>
                <w:lang w:eastAsia="lt-LT"/>
              </w:rPr>
              <w:t>Antikūnų prieš beta2–</w:t>
            </w:r>
            <w:proofErr w:type="spellStart"/>
            <w:r w:rsidRPr="00657892">
              <w:rPr>
                <w:rFonts w:eastAsia="Times New Roman"/>
                <w:iCs/>
                <w:sz w:val="22"/>
                <w:szCs w:val="22"/>
                <w:lang w:eastAsia="lt-LT"/>
              </w:rPr>
              <w:t>glikoproteiną</w:t>
            </w:r>
            <w:proofErr w:type="spellEnd"/>
            <w:r w:rsidRPr="00657892">
              <w:rPr>
                <w:rFonts w:eastAsia="Times New Roman"/>
                <w:iCs/>
                <w:sz w:val="22"/>
                <w:szCs w:val="22"/>
                <w:lang w:eastAsia="lt-LT"/>
              </w:rPr>
              <w:t xml:space="preserve"> 1 </w:t>
            </w:r>
            <w:proofErr w:type="spellStart"/>
            <w:r w:rsidRPr="00657892">
              <w:rPr>
                <w:rFonts w:eastAsia="Times New Roman"/>
                <w:iCs/>
                <w:sz w:val="22"/>
                <w:szCs w:val="22"/>
                <w:lang w:eastAsia="lt-LT"/>
              </w:rPr>
              <w:t>IgA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Anti</w:t>
            </w:r>
            <w:proofErr w:type="spellEnd"/>
            <w:r w:rsidRPr="00657892">
              <w:rPr>
                <w:rFonts w:eastAsia="Times New Roman"/>
                <w:iCs/>
                <w:sz w:val="22"/>
                <w:szCs w:val="22"/>
                <w:lang w:eastAsia="lt-LT"/>
              </w:rPr>
              <w:t xml:space="preserve">–beta2–GP1 </w:t>
            </w:r>
            <w:proofErr w:type="spellStart"/>
            <w:r w:rsidRPr="00657892">
              <w:rPr>
                <w:rFonts w:eastAsia="Times New Roman"/>
                <w:iCs/>
                <w:sz w:val="22"/>
                <w:szCs w:val="22"/>
                <w:lang w:eastAsia="lt-LT"/>
              </w:rPr>
              <w:t>IgA</w:t>
            </w:r>
            <w:proofErr w:type="spellEnd"/>
            <w:r w:rsidRPr="00657892">
              <w:rPr>
                <w:rFonts w:eastAsia="Times New Roman"/>
                <w:iCs/>
                <w:sz w:val="22"/>
                <w:szCs w:val="22"/>
                <w:lang w:eastAsia="lt-LT"/>
              </w:rPr>
              <w:t>)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iCs/>
                <w:sz w:val="22"/>
                <w:szCs w:val="20"/>
                <w:lang w:eastAsia="lt-LT"/>
              </w:rPr>
              <w:t>10,40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Antikūnai prieš ciklinį </w:t>
            </w:r>
            <w:proofErr w:type="spellStart"/>
            <w:r w:rsidRPr="00657892">
              <w:rPr>
                <w:rFonts w:eastAsia="Times New Roman"/>
                <w:sz w:val="22"/>
                <w:szCs w:val="22"/>
                <w:lang w:eastAsia="lt-LT"/>
              </w:rPr>
              <w:t>citrulininį</w:t>
            </w:r>
            <w:proofErr w:type="spellEnd"/>
            <w:r w:rsidRPr="00657892">
              <w:rPr>
                <w:rFonts w:eastAsia="Times New Roman"/>
                <w:sz w:val="22"/>
                <w:szCs w:val="22"/>
                <w:lang w:eastAsia="lt-LT"/>
              </w:rPr>
              <w:t xml:space="preserve"> peptidą (</w:t>
            </w:r>
            <w:proofErr w:type="spellStart"/>
            <w:r w:rsidRPr="00657892">
              <w:rPr>
                <w:rFonts w:eastAsia="Times New Roman"/>
                <w:sz w:val="22"/>
                <w:szCs w:val="22"/>
                <w:lang w:eastAsia="lt-LT"/>
              </w:rPr>
              <w:t>anti</w:t>
            </w:r>
            <w:proofErr w:type="spellEnd"/>
            <w:r w:rsidRPr="00657892">
              <w:rPr>
                <w:rFonts w:eastAsia="Times New Roman"/>
                <w:sz w:val="22"/>
                <w:szCs w:val="22"/>
                <w:lang w:eastAsia="lt-LT"/>
              </w:rPr>
              <w:t>–CCP)</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9,90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r w:rsidRPr="00657892">
              <w:rPr>
                <w:rFonts w:eastAsia="Times New Roman"/>
                <w:iCs/>
                <w:sz w:val="22"/>
                <w:szCs w:val="22"/>
                <w:lang w:eastAsia="lt-LT"/>
              </w:rPr>
              <w:t xml:space="preserve">Lygiųjų raumenų antigenų (ASMA) ir kepenų/inkstų </w:t>
            </w:r>
            <w:proofErr w:type="spellStart"/>
            <w:r w:rsidRPr="00657892">
              <w:rPr>
                <w:rFonts w:eastAsia="Times New Roman"/>
                <w:iCs/>
                <w:sz w:val="22"/>
                <w:szCs w:val="22"/>
                <w:lang w:eastAsia="lt-LT"/>
              </w:rPr>
              <w:t>mikrosomų</w:t>
            </w:r>
            <w:proofErr w:type="spellEnd"/>
            <w:r w:rsidRPr="00657892">
              <w:rPr>
                <w:rFonts w:eastAsia="Times New Roman"/>
                <w:iCs/>
                <w:sz w:val="22"/>
                <w:szCs w:val="22"/>
                <w:lang w:eastAsia="lt-LT"/>
              </w:rPr>
              <w:t xml:space="preserve"> (LKM) antikūnai</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32,80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Autoantikūnų</w:t>
            </w:r>
            <w:proofErr w:type="spellEnd"/>
            <w:r w:rsidRPr="00657892">
              <w:rPr>
                <w:rFonts w:eastAsia="Times New Roman"/>
                <w:iCs/>
                <w:sz w:val="22"/>
                <w:szCs w:val="22"/>
                <w:lang w:eastAsia="lt-LT"/>
              </w:rPr>
              <w:t xml:space="preserve"> prieš </w:t>
            </w:r>
            <w:proofErr w:type="spellStart"/>
            <w:r w:rsidRPr="00657892">
              <w:rPr>
                <w:rFonts w:eastAsia="Times New Roman"/>
                <w:iCs/>
                <w:sz w:val="22"/>
                <w:szCs w:val="22"/>
                <w:lang w:eastAsia="lt-LT"/>
              </w:rPr>
              <w:t>mitochondrijų</w:t>
            </w:r>
            <w:proofErr w:type="spellEnd"/>
            <w:r w:rsidRPr="00657892">
              <w:rPr>
                <w:rFonts w:eastAsia="Times New Roman"/>
                <w:iCs/>
                <w:sz w:val="22"/>
                <w:szCs w:val="22"/>
                <w:lang w:eastAsia="lt-LT"/>
              </w:rPr>
              <w:t xml:space="preserve"> antigeną M2 tyrimas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12,70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IgA</w:t>
            </w:r>
            <w:proofErr w:type="spellEnd"/>
            <w:r w:rsidRPr="00657892">
              <w:rPr>
                <w:rFonts w:eastAsia="Times New Roman"/>
                <w:iCs/>
                <w:sz w:val="22"/>
                <w:szCs w:val="22"/>
                <w:lang w:eastAsia="lt-LT"/>
              </w:rPr>
              <w:t xml:space="preserve"> klasės antikūnų prieš audinių </w:t>
            </w:r>
            <w:proofErr w:type="spellStart"/>
            <w:r w:rsidRPr="00657892">
              <w:rPr>
                <w:rFonts w:eastAsia="Times New Roman"/>
                <w:iCs/>
                <w:sz w:val="22"/>
                <w:szCs w:val="22"/>
                <w:lang w:eastAsia="lt-LT"/>
              </w:rPr>
              <w:t>transgliutaminazę</w:t>
            </w:r>
            <w:proofErr w:type="spellEnd"/>
            <w:r w:rsidRPr="00657892">
              <w:rPr>
                <w:rFonts w:eastAsia="Times New Roman"/>
                <w:iCs/>
                <w:sz w:val="22"/>
                <w:szCs w:val="22"/>
                <w:lang w:eastAsia="lt-LT"/>
              </w:rPr>
              <w:t xml:space="preserve"> kiekybinis nustatymas (</w:t>
            </w:r>
            <w:proofErr w:type="spellStart"/>
            <w:r w:rsidRPr="00657892">
              <w:rPr>
                <w:rFonts w:eastAsia="Times New Roman"/>
                <w:iCs/>
                <w:sz w:val="22"/>
                <w:szCs w:val="22"/>
                <w:lang w:eastAsia="lt-LT"/>
              </w:rPr>
              <w:t>Anti</w:t>
            </w:r>
            <w:proofErr w:type="spellEnd"/>
            <w:r w:rsidRPr="00657892">
              <w:rPr>
                <w:rFonts w:eastAsia="Times New Roman"/>
                <w:iCs/>
                <w:sz w:val="22"/>
                <w:szCs w:val="22"/>
                <w:lang w:eastAsia="lt-LT"/>
              </w:rPr>
              <w:t>–</w:t>
            </w:r>
            <w:proofErr w:type="spellStart"/>
            <w:r w:rsidRPr="00657892">
              <w:rPr>
                <w:rFonts w:eastAsia="Times New Roman"/>
                <w:iCs/>
                <w:sz w:val="22"/>
                <w:szCs w:val="22"/>
                <w:lang w:eastAsia="lt-LT"/>
              </w:rPr>
              <w:t>tTG</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IgA</w:t>
            </w:r>
            <w:proofErr w:type="spellEnd"/>
            <w:r w:rsidRPr="00657892">
              <w:rPr>
                <w:rFonts w:eastAsia="Times New Roman"/>
                <w:iCs/>
                <w:sz w:val="22"/>
                <w:szCs w:val="22"/>
                <w:lang w:eastAsia="lt-LT"/>
              </w:rPr>
              <w:t>)</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iCs/>
                <w:sz w:val="22"/>
                <w:szCs w:val="20"/>
                <w:lang w:eastAsia="lt-LT"/>
              </w:rPr>
              <w:t>12,00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IgG</w:t>
            </w:r>
            <w:proofErr w:type="spellEnd"/>
            <w:r w:rsidRPr="00657892">
              <w:rPr>
                <w:rFonts w:eastAsia="Times New Roman"/>
                <w:iCs/>
                <w:sz w:val="22"/>
                <w:szCs w:val="22"/>
                <w:lang w:eastAsia="lt-LT"/>
              </w:rPr>
              <w:t xml:space="preserve"> klasės antikūnų prieš audinių </w:t>
            </w:r>
            <w:proofErr w:type="spellStart"/>
            <w:r w:rsidRPr="00657892">
              <w:rPr>
                <w:rFonts w:eastAsia="Times New Roman"/>
                <w:iCs/>
                <w:sz w:val="22"/>
                <w:szCs w:val="22"/>
                <w:lang w:eastAsia="lt-LT"/>
              </w:rPr>
              <w:t>transgliutaminazę</w:t>
            </w:r>
            <w:proofErr w:type="spellEnd"/>
            <w:r w:rsidRPr="00657892">
              <w:rPr>
                <w:rFonts w:eastAsia="Times New Roman"/>
                <w:iCs/>
                <w:sz w:val="22"/>
                <w:szCs w:val="22"/>
                <w:lang w:eastAsia="lt-LT"/>
              </w:rPr>
              <w:t xml:space="preserve"> kiekybinis nustatymas (</w:t>
            </w:r>
            <w:proofErr w:type="spellStart"/>
            <w:r w:rsidRPr="00657892">
              <w:rPr>
                <w:rFonts w:eastAsia="Times New Roman"/>
                <w:iCs/>
                <w:sz w:val="22"/>
                <w:szCs w:val="22"/>
                <w:lang w:eastAsia="lt-LT"/>
              </w:rPr>
              <w:t>Anti</w:t>
            </w:r>
            <w:proofErr w:type="spellEnd"/>
            <w:r w:rsidRPr="00657892">
              <w:rPr>
                <w:rFonts w:eastAsia="Times New Roman"/>
                <w:iCs/>
                <w:sz w:val="22"/>
                <w:szCs w:val="22"/>
                <w:lang w:eastAsia="lt-LT"/>
              </w:rPr>
              <w:t>–</w:t>
            </w:r>
            <w:proofErr w:type="spellStart"/>
            <w:r w:rsidRPr="00657892">
              <w:rPr>
                <w:rFonts w:eastAsia="Times New Roman"/>
                <w:iCs/>
                <w:sz w:val="22"/>
                <w:szCs w:val="22"/>
                <w:lang w:eastAsia="lt-LT"/>
              </w:rPr>
              <w:t>tTG</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IgG</w:t>
            </w:r>
            <w:proofErr w:type="spellEnd"/>
            <w:r w:rsidRPr="00657892">
              <w:rPr>
                <w:rFonts w:eastAsia="Times New Roman"/>
                <w:iCs/>
                <w:sz w:val="22"/>
                <w:szCs w:val="22"/>
                <w:lang w:eastAsia="lt-LT"/>
              </w:rPr>
              <w:t>)</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iCs/>
                <w:sz w:val="22"/>
                <w:szCs w:val="20"/>
                <w:lang w:eastAsia="lt-LT"/>
              </w:rPr>
              <w:t>17,60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Autoantikūnų</w:t>
            </w:r>
            <w:proofErr w:type="spellEnd"/>
            <w:r w:rsidRPr="00657892">
              <w:rPr>
                <w:rFonts w:eastAsia="Times New Roman"/>
                <w:sz w:val="22"/>
                <w:szCs w:val="22"/>
                <w:lang w:eastAsia="lt-LT"/>
              </w:rPr>
              <w:t xml:space="preserve"> prieš neuronus patvirtinantis tyrimas (antigenai </w:t>
            </w:r>
            <w:proofErr w:type="spellStart"/>
            <w:r w:rsidRPr="00657892">
              <w:rPr>
                <w:rFonts w:eastAsia="Times New Roman"/>
                <w:sz w:val="22"/>
                <w:szCs w:val="22"/>
                <w:lang w:eastAsia="lt-LT"/>
              </w:rPr>
              <w:t>anti-Hu</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anti-Yo</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anti-Ri</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amfifizinas</w:t>
            </w:r>
            <w:proofErr w:type="spellEnd"/>
            <w:r w:rsidRPr="00657892">
              <w:rPr>
                <w:rFonts w:eastAsia="Times New Roman"/>
                <w:sz w:val="22"/>
                <w:szCs w:val="22"/>
                <w:lang w:eastAsia="lt-LT"/>
              </w:rPr>
              <w:t>, CV2, PNMA2 (Ma-2/Ta))</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35,00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Autoantikūnų</w:t>
            </w:r>
            <w:proofErr w:type="spellEnd"/>
            <w:r w:rsidRPr="00657892">
              <w:rPr>
                <w:rFonts w:eastAsia="Times New Roman"/>
                <w:sz w:val="22"/>
                <w:szCs w:val="22"/>
                <w:lang w:eastAsia="lt-LT"/>
              </w:rPr>
              <w:t xml:space="preserve"> prieš neuronų paviršiaus antigenus nustatymas (A</w:t>
            </w:r>
            <w:r w:rsidRPr="00657892">
              <w:rPr>
                <w:rFonts w:eastAsia="Times New Roman"/>
                <w:color w:val="000000"/>
                <w:sz w:val="22"/>
                <w:szCs w:val="22"/>
                <w:lang w:eastAsia="lt-LT"/>
              </w:rPr>
              <w:t xml:space="preserve">utoimuninio encefalito mozaika: </w:t>
            </w:r>
            <w:r w:rsidRPr="00657892">
              <w:rPr>
                <w:rFonts w:eastAsia="Times New Roman"/>
                <w:sz w:val="22"/>
                <w:szCs w:val="22"/>
                <w:lang w:eastAsia="lt-LT"/>
              </w:rPr>
              <w:t xml:space="preserve">NMDA, AMPA 1/2, VGKC asocijuoti CASPR2, LGI1) </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106,20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Autoantikūnų</w:t>
            </w:r>
            <w:proofErr w:type="spellEnd"/>
            <w:r w:rsidRPr="00657892">
              <w:rPr>
                <w:rFonts w:eastAsia="Times New Roman"/>
                <w:sz w:val="22"/>
                <w:szCs w:val="22"/>
                <w:lang w:eastAsia="lt-LT"/>
              </w:rPr>
              <w:t xml:space="preserve"> prieš </w:t>
            </w:r>
            <w:proofErr w:type="spellStart"/>
            <w:r w:rsidRPr="00657892">
              <w:rPr>
                <w:rFonts w:eastAsia="Times New Roman"/>
                <w:sz w:val="22"/>
                <w:szCs w:val="22"/>
                <w:lang w:eastAsia="lt-LT"/>
              </w:rPr>
              <w:t>akvaporiną</w:t>
            </w:r>
            <w:proofErr w:type="spellEnd"/>
            <w:r w:rsidRPr="00657892">
              <w:rPr>
                <w:rFonts w:eastAsia="Times New Roman"/>
                <w:sz w:val="22"/>
                <w:szCs w:val="22"/>
                <w:lang w:eastAsia="lt-LT"/>
              </w:rPr>
              <w:t>–4 tyrimas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46,70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Autoantikūnų</w:t>
            </w:r>
            <w:proofErr w:type="spellEnd"/>
            <w:r w:rsidRPr="00657892">
              <w:rPr>
                <w:rFonts w:eastAsia="Times New Roman"/>
                <w:iCs/>
                <w:sz w:val="22"/>
                <w:szCs w:val="22"/>
                <w:lang w:eastAsia="lt-LT"/>
              </w:rPr>
              <w:t xml:space="preserve"> prieš mielino–</w:t>
            </w:r>
            <w:proofErr w:type="spellStart"/>
            <w:r w:rsidRPr="00657892">
              <w:rPr>
                <w:rFonts w:eastAsia="Times New Roman"/>
                <w:iCs/>
                <w:sz w:val="22"/>
                <w:szCs w:val="22"/>
                <w:lang w:eastAsia="lt-LT"/>
              </w:rPr>
              <w:t>oligodendrocitų</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glikoproteinus</w:t>
            </w:r>
            <w:proofErr w:type="spellEnd"/>
            <w:r w:rsidRPr="00657892">
              <w:rPr>
                <w:rFonts w:eastAsia="Times New Roman"/>
                <w:iCs/>
                <w:sz w:val="22"/>
                <w:szCs w:val="22"/>
                <w:lang w:eastAsia="lt-LT"/>
              </w:rPr>
              <w:t xml:space="preserve"> (MOG) tyrimas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39,80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Autoantikūnų</w:t>
            </w:r>
            <w:proofErr w:type="spellEnd"/>
            <w:r w:rsidRPr="00657892">
              <w:rPr>
                <w:rFonts w:eastAsia="Times New Roman"/>
                <w:iCs/>
                <w:sz w:val="22"/>
                <w:szCs w:val="22"/>
                <w:lang w:eastAsia="lt-LT"/>
              </w:rPr>
              <w:t xml:space="preserve"> prieš </w:t>
            </w:r>
            <w:proofErr w:type="spellStart"/>
            <w:r w:rsidRPr="00657892">
              <w:rPr>
                <w:rFonts w:eastAsia="Times New Roman"/>
                <w:iCs/>
                <w:sz w:val="22"/>
                <w:szCs w:val="22"/>
                <w:lang w:eastAsia="lt-LT"/>
              </w:rPr>
              <w:t>fosfolipazės</w:t>
            </w:r>
            <w:proofErr w:type="spellEnd"/>
            <w:r w:rsidRPr="00657892">
              <w:rPr>
                <w:rFonts w:eastAsia="Times New Roman"/>
                <w:iCs/>
                <w:sz w:val="22"/>
                <w:szCs w:val="22"/>
                <w:lang w:eastAsia="lt-LT"/>
              </w:rPr>
              <w:t xml:space="preserve"> receptorių A2 (anti-PLA2R) ir pirmo tipo </w:t>
            </w:r>
            <w:proofErr w:type="spellStart"/>
            <w:r w:rsidRPr="00657892">
              <w:rPr>
                <w:rFonts w:eastAsia="Times New Roman"/>
                <w:iCs/>
                <w:sz w:val="22"/>
                <w:szCs w:val="22"/>
                <w:lang w:eastAsia="lt-LT"/>
              </w:rPr>
              <w:t>trombospondino</w:t>
            </w:r>
            <w:proofErr w:type="spellEnd"/>
            <w:r w:rsidRPr="00657892">
              <w:rPr>
                <w:rFonts w:eastAsia="Times New Roman"/>
                <w:iCs/>
                <w:sz w:val="22"/>
                <w:szCs w:val="22"/>
                <w:lang w:eastAsia="lt-LT"/>
              </w:rPr>
              <w:t xml:space="preserve"> domeną turintį baltymą 7A (anti-THSD7A) tyrimas (Membraninės </w:t>
            </w:r>
            <w:proofErr w:type="spellStart"/>
            <w:r w:rsidRPr="00657892">
              <w:rPr>
                <w:rFonts w:eastAsia="Times New Roman"/>
                <w:iCs/>
                <w:sz w:val="22"/>
                <w:szCs w:val="22"/>
                <w:lang w:eastAsia="lt-LT"/>
              </w:rPr>
              <w:t>nefropatijos</w:t>
            </w:r>
            <w:proofErr w:type="spellEnd"/>
            <w:r w:rsidRPr="00657892">
              <w:rPr>
                <w:rFonts w:eastAsia="Times New Roman"/>
                <w:iCs/>
                <w:sz w:val="22"/>
                <w:szCs w:val="22"/>
                <w:lang w:eastAsia="lt-LT"/>
              </w:rPr>
              <w:t xml:space="preserve"> mozaika)</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82,20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Acetilcholino</w:t>
            </w:r>
            <w:proofErr w:type="spellEnd"/>
            <w:r w:rsidRPr="00657892">
              <w:rPr>
                <w:rFonts w:eastAsia="Times New Roman"/>
                <w:sz w:val="22"/>
                <w:szCs w:val="22"/>
                <w:lang w:eastAsia="lt-LT"/>
              </w:rPr>
              <w:t xml:space="preserve"> receptorių antikūnų nustatymas (</w:t>
            </w:r>
            <w:proofErr w:type="spellStart"/>
            <w:r w:rsidRPr="00657892">
              <w:rPr>
                <w:rFonts w:eastAsia="Times New Roman"/>
                <w:sz w:val="22"/>
                <w:szCs w:val="22"/>
                <w:lang w:eastAsia="lt-LT"/>
              </w:rPr>
              <w:t>Anti-AChR</w:t>
            </w:r>
            <w:proofErr w:type="spellEnd"/>
            <w:r w:rsidRPr="00657892">
              <w:rPr>
                <w:rFonts w:eastAsia="Times New Roman"/>
                <w:sz w:val="22"/>
                <w:szCs w:val="22"/>
                <w:lang w:eastAsia="lt-LT"/>
              </w:rPr>
              <w:t>)</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21,00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Antikūnų prieš autoimuninių </w:t>
            </w:r>
            <w:proofErr w:type="spellStart"/>
            <w:r w:rsidRPr="00657892">
              <w:rPr>
                <w:rFonts w:eastAsia="Times New Roman"/>
                <w:sz w:val="22"/>
                <w:szCs w:val="22"/>
                <w:lang w:eastAsia="lt-LT"/>
              </w:rPr>
              <w:t>miozitų</w:t>
            </w:r>
            <w:proofErr w:type="spellEnd"/>
            <w:r w:rsidRPr="00657892">
              <w:rPr>
                <w:rFonts w:eastAsia="Times New Roman"/>
                <w:sz w:val="22"/>
                <w:szCs w:val="22"/>
                <w:lang w:eastAsia="lt-LT"/>
              </w:rPr>
              <w:t xml:space="preserve"> ir uždegiminių </w:t>
            </w:r>
            <w:proofErr w:type="spellStart"/>
            <w:r w:rsidRPr="00657892">
              <w:rPr>
                <w:rFonts w:eastAsia="Times New Roman"/>
                <w:sz w:val="22"/>
                <w:szCs w:val="22"/>
                <w:lang w:eastAsia="lt-LT"/>
              </w:rPr>
              <w:t>miopatijų</w:t>
            </w:r>
            <w:proofErr w:type="spellEnd"/>
            <w:r w:rsidRPr="00657892">
              <w:rPr>
                <w:rFonts w:eastAsia="Times New Roman"/>
                <w:sz w:val="22"/>
                <w:szCs w:val="22"/>
                <w:lang w:eastAsia="lt-LT"/>
              </w:rPr>
              <w:t xml:space="preserve"> antigenus nustatymas </w:t>
            </w:r>
            <w:proofErr w:type="spellStart"/>
            <w:r w:rsidRPr="00657892">
              <w:rPr>
                <w:rFonts w:eastAsia="Times New Roman"/>
                <w:sz w:val="22"/>
                <w:szCs w:val="22"/>
                <w:lang w:eastAsia="lt-LT"/>
              </w:rPr>
              <w:t>imunoblotu</w:t>
            </w:r>
            <w:proofErr w:type="spellEnd"/>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50,70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Cirkuliuojančių imuninių kompleksų nustatymas (CIK)</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3,00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Triptazės</w:t>
            </w:r>
            <w:proofErr w:type="spellEnd"/>
            <w:r w:rsidRPr="00657892">
              <w:rPr>
                <w:rFonts w:eastAsia="Times New Roman"/>
                <w:iCs/>
                <w:sz w:val="22"/>
                <w:szCs w:val="22"/>
                <w:lang w:eastAsia="lt-LT"/>
              </w:rPr>
              <w:t xml:space="preserve">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32,80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Kalprotektino</w:t>
            </w:r>
            <w:proofErr w:type="spellEnd"/>
            <w:r w:rsidRPr="00657892">
              <w:rPr>
                <w:rFonts w:eastAsia="Times New Roman"/>
                <w:sz w:val="22"/>
                <w:szCs w:val="22"/>
                <w:lang w:eastAsia="lt-LT"/>
              </w:rPr>
              <w:t xml:space="preserve"> nustatymas išmatose</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18,30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r w:rsidRPr="00657892">
              <w:rPr>
                <w:rFonts w:eastAsia="Times New Roman"/>
                <w:iCs/>
                <w:sz w:val="22"/>
                <w:szCs w:val="22"/>
                <w:lang w:eastAsia="lt-LT"/>
              </w:rPr>
              <w:t>Limfocitų skaičiaus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Periferinio kraujo ląstelių </w:t>
            </w:r>
            <w:proofErr w:type="spellStart"/>
            <w:r w:rsidRPr="00657892">
              <w:rPr>
                <w:rFonts w:eastAsia="Times New Roman"/>
                <w:sz w:val="22"/>
                <w:szCs w:val="22"/>
                <w:lang w:eastAsia="lt-LT"/>
              </w:rPr>
              <w:t>imunofenotipavimas</w:t>
            </w:r>
            <w:proofErr w:type="spellEnd"/>
            <w:r w:rsidRPr="00657892">
              <w:rPr>
                <w:rFonts w:eastAsia="Times New Roman"/>
                <w:sz w:val="22"/>
                <w:szCs w:val="22"/>
                <w:lang w:eastAsia="lt-LT"/>
              </w:rPr>
              <w:t xml:space="preserve"> tėkmės </w:t>
            </w:r>
            <w:proofErr w:type="spellStart"/>
            <w:r w:rsidRPr="00657892">
              <w:rPr>
                <w:rFonts w:eastAsia="Times New Roman"/>
                <w:sz w:val="22"/>
                <w:szCs w:val="22"/>
                <w:lang w:eastAsia="lt-LT"/>
              </w:rPr>
              <w:t>citometrijos</w:t>
            </w:r>
            <w:proofErr w:type="spellEnd"/>
            <w:r w:rsidRPr="00657892">
              <w:rPr>
                <w:rFonts w:eastAsia="Times New Roman"/>
                <w:sz w:val="22"/>
                <w:szCs w:val="22"/>
                <w:lang w:eastAsia="lt-LT"/>
              </w:rPr>
              <w:t xml:space="preserve"> būdu (1 žymens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Limfocitų </w:t>
            </w:r>
            <w:proofErr w:type="spellStart"/>
            <w:r w:rsidRPr="00657892">
              <w:rPr>
                <w:rFonts w:eastAsia="Times New Roman"/>
                <w:sz w:val="22"/>
                <w:szCs w:val="22"/>
                <w:lang w:eastAsia="lt-LT"/>
              </w:rPr>
              <w:t>blasttransformacijos</w:t>
            </w:r>
            <w:proofErr w:type="spellEnd"/>
            <w:r w:rsidRPr="00657892">
              <w:rPr>
                <w:rFonts w:eastAsia="Times New Roman"/>
                <w:sz w:val="22"/>
                <w:szCs w:val="22"/>
                <w:lang w:eastAsia="lt-LT"/>
              </w:rPr>
              <w:t xml:space="preserve"> reakcija į </w:t>
            </w:r>
            <w:proofErr w:type="spellStart"/>
            <w:r w:rsidRPr="00657892">
              <w:rPr>
                <w:rFonts w:eastAsia="Times New Roman"/>
                <w:sz w:val="22"/>
                <w:szCs w:val="22"/>
                <w:lang w:eastAsia="lt-LT"/>
              </w:rPr>
              <w:t>mitogeną</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fitohemagliutininą</w:t>
            </w:r>
            <w:proofErr w:type="spellEnd"/>
            <w:r w:rsidRPr="00657892">
              <w:rPr>
                <w:rFonts w:eastAsia="Times New Roman"/>
                <w:sz w:val="22"/>
                <w:szCs w:val="22"/>
                <w:lang w:eastAsia="lt-LT"/>
              </w:rPr>
              <w:t xml:space="preserve"> (PHA)</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7,20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Limfocitų </w:t>
            </w:r>
            <w:proofErr w:type="spellStart"/>
            <w:r w:rsidRPr="00657892">
              <w:rPr>
                <w:rFonts w:eastAsia="Times New Roman"/>
                <w:sz w:val="22"/>
                <w:szCs w:val="22"/>
                <w:lang w:eastAsia="lt-LT"/>
              </w:rPr>
              <w:t>blasttransformacijos</w:t>
            </w:r>
            <w:proofErr w:type="spellEnd"/>
            <w:r w:rsidRPr="00657892">
              <w:rPr>
                <w:rFonts w:eastAsia="Times New Roman"/>
                <w:sz w:val="22"/>
                <w:szCs w:val="22"/>
                <w:lang w:eastAsia="lt-LT"/>
              </w:rPr>
              <w:t xml:space="preserve"> reakcija į </w:t>
            </w:r>
            <w:proofErr w:type="spellStart"/>
            <w:r w:rsidRPr="00657892">
              <w:rPr>
                <w:rFonts w:eastAsia="Times New Roman"/>
                <w:sz w:val="22"/>
                <w:szCs w:val="22"/>
                <w:lang w:eastAsia="lt-LT"/>
              </w:rPr>
              <w:t>mitogeną</w:t>
            </w:r>
            <w:proofErr w:type="spellEnd"/>
            <w:r w:rsidRPr="00657892">
              <w:rPr>
                <w:rFonts w:eastAsia="Times New Roman"/>
                <w:sz w:val="22"/>
                <w:szCs w:val="22"/>
                <w:lang w:eastAsia="lt-LT"/>
              </w:rPr>
              <w:t xml:space="preserve"> </w:t>
            </w:r>
            <w:proofErr w:type="spellStart"/>
            <w:r w:rsidRPr="00657892">
              <w:rPr>
                <w:rFonts w:eastAsia="Times New Roman"/>
                <w:iCs/>
                <w:sz w:val="22"/>
                <w:szCs w:val="22"/>
                <w:lang w:eastAsia="lt-LT"/>
              </w:rPr>
              <w:t>Phytolacca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americana</w:t>
            </w:r>
            <w:proofErr w:type="spellEnd"/>
            <w:r w:rsidRPr="00657892">
              <w:rPr>
                <w:rFonts w:eastAsia="Times New Roman"/>
                <w:sz w:val="22"/>
                <w:szCs w:val="22"/>
                <w:lang w:eastAsia="lt-LT"/>
              </w:rPr>
              <w:t xml:space="preserve"> (PWM)</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7,20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Limfocitų </w:t>
            </w:r>
            <w:proofErr w:type="spellStart"/>
            <w:r w:rsidRPr="00657892">
              <w:rPr>
                <w:rFonts w:eastAsia="Times New Roman"/>
                <w:sz w:val="22"/>
                <w:szCs w:val="22"/>
                <w:lang w:eastAsia="lt-LT"/>
              </w:rPr>
              <w:t>blasttransformacijos</w:t>
            </w:r>
            <w:proofErr w:type="spellEnd"/>
            <w:r w:rsidRPr="00657892">
              <w:rPr>
                <w:rFonts w:eastAsia="Times New Roman"/>
                <w:sz w:val="22"/>
                <w:szCs w:val="22"/>
                <w:lang w:eastAsia="lt-LT"/>
              </w:rPr>
              <w:t xml:space="preserve"> savaiminė reakcija</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7,20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Neutrofilų</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nitromėlio</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tetrazolio</w:t>
            </w:r>
            <w:proofErr w:type="spellEnd"/>
            <w:r w:rsidRPr="00657892">
              <w:rPr>
                <w:rFonts w:eastAsia="Times New Roman"/>
                <w:sz w:val="22"/>
                <w:szCs w:val="22"/>
                <w:lang w:eastAsia="lt-LT"/>
              </w:rPr>
              <w:t xml:space="preserve"> mėginys (NBT)</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3,20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Stimuliuotas </w:t>
            </w:r>
            <w:proofErr w:type="spellStart"/>
            <w:r w:rsidRPr="00657892">
              <w:rPr>
                <w:rFonts w:eastAsia="Times New Roman"/>
                <w:sz w:val="22"/>
                <w:szCs w:val="22"/>
                <w:lang w:eastAsia="lt-LT"/>
              </w:rPr>
              <w:t>neutrofilų</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nitromėlio</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tetrazolio</w:t>
            </w:r>
            <w:proofErr w:type="spellEnd"/>
            <w:r w:rsidRPr="00657892">
              <w:rPr>
                <w:rFonts w:eastAsia="Times New Roman"/>
                <w:sz w:val="22"/>
                <w:szCs w:val="22"/>
                <w:lang w:eastAsia="lt-LT"/>
              </w:rPr>
              <w:t xml:space="preserve"> mėginys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4,00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Bronchų alveolinio skysčio morfologinis tyrimas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4,00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Limfocitų potipių bronchų </w:t>
            </w:r>
            <w:proofErr w:type="spellStart"/>
            <w:r w:rsidRPr="00657892">
              <w:rPr>
                <w:rFonts w:eastAsia="Times New Roman"/>
                <w:sz w:val="22"/>
                <w:szCs w:val="22"/>
                <w:lang w:eastAsia="lt-LT"/>
              </w:rPr>
              <w:t>nuoplovose</w:t>
            </w:r>
            <w:proofErr w:type="spellEnd"/>
            <w:r w:rsidRPr="00657892">
              <w:rPr>
                <w:rFonts w:eastAsia="Times New Roman"/>
                <w:sz w:val="22"/>
                <w:szCs w:val="22"/>
                <w:lang w:eastAsia="lt-LT"/>
              </w:rPr>
              <w:t xml:space="preserve"> nustatymas, tėkmės </w:t>
            </w:r>
            <w:proofErr w:type="spellStart"/>
            <w:r w:rsidRPr="00657892">
              <w:rPr>
                <w:rFonts w:eastAsia="Times New Roman"/>
                <w:sz w:val="22"/>
                <w:szCs w:val="22"/>
                <w:lang w:eastAsia="lt-LT"/>
              </w:rPr>
              <w:t>citometrija</w:t>
            </w:r>
            <w:proofErr w:type="spellEnd"/>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38,10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Žmogaus leukocitų antigeno B27 </w:t>
            </w:r>
            <w:proofErr w:type="spellStart"/>
            <w:r w:rsidRPr="00657892">
              <w:rPr>
                <w:rFonts w:eastAsia="Times New Roman"/>
                <w:sz w:val="22"/>
                <w:szCs w:val="22"/>
                <w:lang w:eastAsia="lt-LT"/>
              </w:rPr>
              <w:t>nust</w:t>
            </w:r>
            <w:proofErr w:type="spellEnd"/>
            <w:r w:rsidRPr="00657892">
              <w:rPr>
                <w:rFonts w:eastAsia="Times New Roman"/>
                <w:sz w:val="22"/>
                <w:szCs w:val="22"/>
                <w:lang w:eastAsia="lt-LT"/>
              </w:rPr>
              <w:t xml:space="preserve">. tėkmės </w:t>
            </w:r>
            <w:proofErr w:type="spellStart"/>
            <w:r w:rsidRPr="00657892">
              <w:rPr>
                <w:rFonts w:eastAsia="Times New Roman"/>
                <w:sz w:val="22"/>
                <w:szCs w:val="22"/>
                <w:lang w:eastAsia="lt-LT"/>
              </w:rPr>
              <w:t>citometrijos</w:t>
            </w:r>
            <w:proofErr w:type="spellEnd"/>
            <w:r w:rsidRPr="00657892">
              <w:rPr>
                <w:rFonts w:eastAsia="Times New Roman"/>
                <w:sz w:val="22"/>
                <w:szCs w:val="22"/>
                <w:lang w:eastAsia="lt-LT"/>
              </w:rPr>
              <w:t xml:space="preserve">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16,30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Žmogaus leukocitų I klasės antigenų (ŽLA-A, B, C) nustatymas </w:t>
            </w:r>
            <w:proofErr w:type="spellStart"/>
            <w:r w:rsidRPr="00657892">
              <w:rPr>
                <w:rFonts w:eastAsia="Times New Roman"/>
                <w:sz w:val="22"/>
                <w:szCs w:val="22"/>
                <w:lang w:eastAsia="lt-LT"/>
              </w:rPr>
              <w:t>limfocitotoksiniu</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49,80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Žmogaus leukocitų I klasės antigenų (ŽLA-A, B, C) nustatymas molekulinės biologijos metodu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58,00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bottom"/>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Žmogaus leukocitų I klasės antigenų (ŽLA-A,-B,-C) ir žmogaus leukocitų II klasės antigenų (ŽLA-DR, -DQ) nustatymas realaus laiko PGR</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214,20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CD3, CD4, CD8, CD19 ir CD16+56 nustatymas (procentinis ir absoliutus ląstelių skaičius x10</w:t>
            </w:r>
            <w:r w:rsidRPr="00657892">
              <w:rPr>
                <w:rFonts w:eastAsia="Times New Roman"/>
                <w:sz w:val="22"/>
                <w:szCs w:val="22"/>
                <w:vertAlign w:val="superscript"/>
                <w:lang w:eastAsia="lt-LT"/>
              </w:rPr>
              <w:t>9</w:t>
            </w:r>
            <w:r w:rsidRPr="00657892">
              <w:rPr>
                <w:rFonts w:eastAsia="Times New Roman"/>
                <w:sz w:val="22"/>
                <w:szCs w:val="22"/>
                <w:lang w:eastAsia="lt-LT"/>
              </w:rPr>
              <w:t>/l)</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70,80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CD3, CD4, CD8, CD19 ir CD16+56 nustatymas (procentinis ląstelių skaičius kraujyje)</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66,60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Imuninių periferinio kraujo ląstelių CD3+CD4+ ir CD3+CD8+ žymenų nustatymas, tėkmės </w:t>
            </w:r>
            <w:proofErr w:type="spellStart"/>
            <w:r w:rsidRPr="00657892">
              <w:rPr>
                <w:rFonts w:eastAsia="Times New Roman"/>
                <w:sz w:val="22"/>
                <w:szCs w:val="22"/>
                <w:lang w:eastAsia="lt-LT"/>
              </w:rPr>
              <w:t>citometrija</w:t>
            </w:r>
            <w:proofErr w:type="spellEnd"/>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35,30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Imuninio atsako esant imunodeficitui nustatymas pagal gama </w:t>
            </w:r>
            <w:proofErr w:type="spellStart"/>
            <w:r w:rsidRPr="00657892">
              <w:rPr>
                <w:rFonts w:eastAsia="Times New Roman"/>
                <w:sz w:val="22"/>
                <w:szCs w:val="22"/>
                <w:lang w:eastAsia="lt-LT"/>
              </w:rPr>
              <w:t>interfono</w:t>
            </w:r>
            <w:proofErr w:type="spellEnd"/>
            <w:r w:rsidRPr="00657892">
              <w:rPr>
                <w:rFonts w:eastAsia="Times New Roman"/>
                <w:sz w:val="22"/>
                <w:szCs w:val="22"/>
                <w:lang w:eastAsia="lt-LT"/>
              </w:rPr>
              <w:t xml:space="preserve"> kiekį (</w:t>
            </w:r>
            <w:proofErr w:type="spellStart"/>
            <w:r w:rsidRPr="00657892">
              <w:rPr>
                <w:rFonts w:eastAsia="Times New Roman"/>
                <w:iCs/>
                <w:sz w:val="22"/>
                <w:szCs w:val="22"/>
                <w:lang w:eastAsia="lt-LT"/>
              </w:rPr>
              <w:t>in</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vitro</w:t>
            </w:r>
            <w:proofErr w:type="spellEnd"/>
            <w:r w:rsidRPr="00657892">
              <w:rPr>
                <w:rFonts w:eastAsia="Times New Roman"/>
                <w:sz w:val="22"/>
                <w:szCs w:val="22"/>
                <w:lang w:eastAsia="lt-LT"/>
              </w:rPr>
              <w:t xml:space="preserve"> stimuliuojant </w:t>
            </w:r>
            <w:proofErr w:type="spellStart"/>
            <w:r w:rsidRPr="00657892">
              <w:rPr>
                <w:rFonts w:eastAsia="Times New Roman"/>
                <w:iCs/>
                <w:sz w:val="22"/>
                <w:szCs w:val="22"/>
                <w:lang w:eastAsia="lt-LT"/>
              </w:rPr>
              <w:t>Mycobacterium</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tuberculosis</w:t>
            </w:r>
            <w:proofErr w:type="spellEnd"/>
            <w:r w:rsidRPr="00657892">
              <w:rPr>
                <w:rFonts w:eastAsia="Times New Roman"/>
                <w:sz w:val="22"/>
                <w:szCs w:val="22"/>
                <w:lang w:eastAsia="lt-LT"/>
              </w:rPr>
              <w:t xml:space="preserve"> antigenais ESAT-6, CFP-10 ir TB7.7) </w:t>
            </w:r>
            <w:r w:rsidRPr="00657892">
              <w:rPr>
                <w:rFonts w:eastAsia="Times New Roman"/>
                <w:color w:val="000000"/>
                <w:sz w:val="22"/>
                <w:szCs w:val="22"/>
                <w:lang w:eastAsia="lt-LT"/>
              </w:rPr>
              <w:t>(</w:t>
            </w:r>
            <w:proofErr w:type="spellStart"/>
            <w:r w:rsidRPr="00657892">
              <w:rPr>
                <w:rFonts w:eastAsia="Times New Roman"/>
                <w:color w:val="000000"/>
                <w:sz w:val="22"/>
                <w:szCs w:val="22"/>
                <w:lang w:eastAsia="lt-LT"/>
              </w:rPr>
              <w:t>Quantiferon</w:t>
            </w:r>
            <w:proofErr w:type="spellEnd"/>
            <w:r w:rsidRPr="00657892">
              <w:rPr>
                <w:rFonts w:eastAsia="Times New Roman"/>
                <w:color w:val="000000"/>
                <w:sz w:val="22"/>
                <w:szCs w:val="22"/>
                <w:lang w:eastAsia="lt-LT"/>
              </w:rPr>
              <w:t>)</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35,70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Kraujo grupės pagal ABO antigenus ir </w:t>
            </w:r>
            <w:proofErr w:type="spellStart"/>
            <w:r w:rsidRPr="00657892">
              <w:rPr>
                <w:rFonts w:eastAsia="Times New Roman"/>
                <w:sz w:val="22"/>
                <w:szCs w:val="22"/>
                <w:lang w:eastAsia="lt-LT"/>
              </w:rPr>
              <w:t>rezus</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Rh</w:t>
            </w:r>
            <w:proofErr w:type="spellEnd"/>
            <w:r w:rsidRPr="00657892">
              <w:rPr>
                <w:rFonts w:eastAsia="Times New Roman"/>
                <w:sz w:val="22"/>
                <w:szCs w:val="22"/>
                <w:lang w:eastAsia="lt-LT"/>
              </w:rPr>
              <w:t>(D) priklausomybės faktoriaus nustatymas rankiniu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Kraujo grupė </w:t>
            </w:r>
            <w:proofErr w:type="spellStart"/>
            <w:r w:rsidRPr="00657892">
              <w:rPr>
                <w:rFonts w:eastAsia="Times New Roman"/>
                <w:sz w:val="22"/>
                <w:szCs w:val="22"/>
                <w:lang w:eastAsia="lt-LT"/>
              </w:rPr>
              <w:t>DiaClon</w:t>
            </w:r>
            <w:proofErr w:type="spellEnd"/>
            <w:r w:rsidRPr="00657892">
              <w:rPr>
                <w:rFonts w:eastAsia="Times New Roman"/>
                <w:sz w:val="22"/>
                <w:szCs w:val="22"/>
                <w:lang w:eastAsia="lt-LT"/>
              </w:rPr>
              <w:t xml:space="preserve"> ABD</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5,30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Kraujo grupė </w:t>
            </w:r>
            <w:proofErr w:type="spellStart"/>
            <w:r w:rsidRPr="00657892">
              <w:rPr>
                <w:rFonts w:eastAsia="Times New Roman"/>
                <w:sz w:val="22"/>
                <w:szCs w:val="22"/>
                <w:lang w:eastAsia="lt-LT"/>
              </w:rPr>
              <w:t>DiaClon</w:t>
            </w:r>
            <w:proofErr w:type="spellEnd"/>
            <w:r w:rsidRPr="00657892">
              <w:rPr>
                <w:rFonts w:eastAsia="Times New Roman"/>
                <w:sz w:val="22"/>
                <w:szCs w:val="22"/>
                <w:lang w:eastAsia="lt-LT"/>
              </w:rPr>
              <w:t xml:space="preserve"> ABO/D</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14,00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ABO kraujo grupės nustatymas (be </w:t>
            </w:r>
            <w:proofErr w:type="spellStart"/>
            <w:r w:rsidRPr="00657892">
              <w:rPr>
                <w:rFonts w:eastAsia="Times New Roman"/>
                <w:sz w:val="22"/>
                <w:szCs w:val="22"/>
                <w:lang w:eastAsia="lt-LT"/>
              </w:rPr>
              <w:t>Rh</w:t>
            </w:r>
            <w:proofErr w:type="spellEnd"/>
            <w:r w:rsidRPr="00657892">
              <w:rPr>
                <w:rFonts w:eastAsia="Times New Roman"/>
                <w:sz w:val="22"/>
                <w:szCs w:val="22"/>
                <w:lang w:eastAsia="lt-LT"/>
              </w:rPr>
              <w:t xml:space="preserve"> faktoriaus) rankiniu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0,90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Kraujo grupės nustatymas kryžminiu,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8,50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ABO kraujo grupės ir </w:t>
            </w:r>
            <w:proofErr w:type="spellStart"/>
            <w:r w:rsidRPr="00657892">
              <w:rPr>
                <w:rFonts w:eastAsia="Times New Roman"/>
                <w:sz w:val="22"/>
                <w:szCs w:val="22"/>
                <w:lang w:eastAsia="lt-LT"/>
              </w:rPr>
              <w:t>Rh</w:t>
            </w:r>
            <w:proofErr w:type="spellEnd"/>
            <w:r w:rsidRPr="00657892">
              <w:rPr>
                <w:rFonts w:eastAsia="Times New Roman"/>
                <w:sz w:val="22"/>
                <w:szCs w:val="22"/>
                <w:lang w:eastAsia="lt-LT"/>
              </w:rPr>
              <w:t xml:space="preserve"> D nustatymas kraujyje tiesioginiu ir atvirkštiniu būdu. </w:t>
            </w:r>
            <w:proofErr w:type="spellStart"/>
            <w:r w:rsidRPr="00657892">
              <w:rPr>
                <w:rFonts w:eastAsia="Times New Roman"/>
                <w:sz w:val="22"/>
                <w:szCs w:val="22"/>
                <w:lang w:eastAsia="lt-LT"/>
              </w:rPr>
              <w:t>Hemagliutinacija</w:t>
            </w:r>
            <w:proofErr w:type="spellEnd"/>
            <w:r w:rsidRPr="00657892">
              <w:rPr>
                <w:rFonts w:eastAsia="Times New Roman"/>
                <w:sz w:val="22"/>
                <w:szCs w:val="22"/>
                <w:lang w:eastAsia="lt-LT"/>
              </w:rPr>
              <w:t xml:space="preserve"> stulpelyje, automatizuotas metodas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2"/>
              </w:rPr>
              <w:t>5,00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Kraujo grupė (</w:t>
            </w:r>
            <w:proofErr w:type="spellStart"/>
            <w:r w:rsidRPr="00657892">
              <w:rPr>
                <w:rFonts w:eastAsia="Times New Roman"/>
                <w:sz w:val="22"/>
                <w:szCs w:val="22"/>
                <w:lang w:eastAsia="lt-LT"/>
              </w:rPr>
              <w:t>DiaClon</w:t>
            </w:r>
            <w:proofErr w:type="spellEnd"/>
            <w:r w:rsidRPr="00657892">
              <w:rPr>
                <w:rFonts w:eastAsia="Times New Roman"/>
                <w:sz w:val="22"/>
                <w:szCs w:val="22"/>
                <w:lang w:eastAsia="lt-LT"/>
              </w:rPr>
              <w:t xml:space="preserve"> ABO/D + DAT) - naujagimiui</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12,70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Kraujo grupė naujagimiui (dėl motinos imunizacijos) </w:t>
            </w:r>
          </w:p>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ABO/DVI+ +DAT</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12,70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Kraujo grupė naujagimiui (pacientui) ABO/DVI- +DAT</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12,70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b/>
                <w:color w:val="000000"/>
                <w:sz w:val="22"/>
                <w:szCs w:val="22"/>
                <w:lang w:eastAsia="lt-LT"/>
              </w:rPr>
            </w:pPr>
            <w:proofErr w:type="spellStart"/>
            <w:r w:rsidRPr="00657892">
              <w:rPr>
                <w:rFonts w:eastAsia="Times New Roman"/>
                <w:sz w:val="22"/>
                <w:szCs w:val="22"/>
                <w:lang w:eastAsia="lt-LT"/>
              </w:rPr>
              <w:t>Rezus</w:t>
            </w:r>
            <w:proofErr w:type="spellEnd"/>
            <w:r w:rsidRPr="00657892">
              <w:rPr>
                <w:rFonts w:eastAsia="Times New Roman"/>
                <w:sz w:val="22"/>
                <w:szCs w:val="22"/>
                <w:lang w:eastAsia="lt-LT"/>
              </w:rPr>
              <w:t xml:space="preserve"> sistemos fenotipo nustatymas rankiniu būdu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Rezus</w:t>
            </w:r>
            <w:proofErr w:type="spellEnd"/>
            <w:r w:rsidRPr="00657892">
              <w:rPr>
                <w:rFonts w:eastAsia="Times New Roman"/>
                <w:sz w:val="22"/>
                <w:szCs w:val="22"/>
                <w:lang w:eastAsia="lt-LT"/>
              </w:rPr>
              <w:t xml:space="preserve"> sistemos fenotipo nustatymas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Rh</w:t>
            </w:r>
            <w:proofErr w:type="spellEnd"/>
            <w:r w:rsidRPr="00657892">
              <w:rPr>
                <w:rFonts w:eastAsia="Times New Roman"/>
                <w:sz w:val="22"/>
                <w:szCs w:val="22"/>
                <w:lang w:eastAsia="lt-LT"/>
              </w:rPr>
              <w:t xml:space="preserve"> sistemos fenotipo ir </w:t>
            </w:r>
            <w:proofErr w:type="spellStart"/>
            <w:r w:rsidRPr="00657892">
              <w:rPr>
                <w:rFonts w:eastAsia="Times New Roman"/>
                <w:sz w:val="22"/>
                <w:szCs w:val="22"/>
                <w:lang w:eastAsia="lt-LT"/>
              </w:rPr>
              <w:t>Kell</w:t>
            </w:r>
            <w:proofErr w:type="spellEnd"/>
            <w:r w:rsidRPr="00657892">
              <w:rPr>
                <w:rFonts w:eastAsia="Times New Roman"/>
                <w:sz w:val="22"/>
                <w:szCs w:val="22"/>
                <w:lang w:eastAsia="lt-LT"/>
              </w:rPr>
              <w:t xml:space="preserve"> antigeno nustatymas. </w:t>
            </w:r>
            <w:proofErr w:type="spellStart"/>
            <w:r w:rsidRPr="00657892">
              <w:rPr>
                <w:rFonts w:eastAsia="Times New Roman"/>
                <w:sz w:val="22"/>
                <w:szCs w:val="22"/>
                <w:lang w:eastAsia="lt-LT"/>
              </w:rPr>
              <w:t>Hemagliutinacija</w:t>
            </w:r>
            <w:proofErr w:type="spellEnd"/>
            <w:r w:rsidRPr="00657892">
              <w:rPr>
                <w:rFonts w:eastAsia="Times New Roman"/>
                <w:sz w:val="22"/>
                <w:szCs w:val="22"/>
                <w:lang w:eastAsia="lt-LT"/>
              </w:rPr>
              <w:t xml:space="preserve"> stulpelyje, automatizuotas metodas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2"/>
              </w:rPr>
              <w:t>5,90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D VI kategorijos antigenų nustatymas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5,10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DiaClon</w:t>
            </w:r>
            <w:proofErr w:type="spellEnd"/>
            <w:r w:rsidRPr="00657892">
              <w:rPr>
                <w:rFonts w:eastAsia="Times New Roman"/>
                <w:sz w:val="22"/>
                <w:szCs w:val="22"/>
                <w:lang w:eastAsia="lt-LT"/>
              </w:rPr>
              <w:t xml:space="preserve"> D (VI </w:t>
            </w:r>
            <w:proofErr w:type="spellStart"/>
            <w:r w:rsidRPr="00657892">
              <w:rPr>
                <w:rFonts w:eastAsia="Times New Roman"/>
                <w:sz w:val="22"/>
                <w:szCs w:val="22"/>
                <w:lang w:eastAsia="lt-LT"/>
              </w:rPr>
              <w:t>neg</w:t>
            </w:r>
            <w:proofErr w:type="spellEnd"/>
            <w:r w:rsidRPr="00657892">
              <w:rPr>
                <w:rFonts w:eastAsia="Times New Roman"/>
                <w:sz w:val="22"/>
                <w:szCs w:val="22"/>
                <w:lang w:eastAsia="lt-LT"/>
              </w:rPr>
              <w:t>.) antigeno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4,20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D silpno antigeno nustatymas. </w:t>
            </w:r>
            <w:proofErr w:type="spellStart"/>
            <w:r w:rsidRPr="00657892">
              <w:rPr>
                <w:rFonts w:eastAsia="Times New Roman"/>
                <w:sz w:val="22"/>
                <w:szCs w:val="22"/>
                <w:lang w:eastAsia="lt-LT"/>
              </w:rPr>
              <w:t>Hemagliutinacija</w:t>
            </w:r>
            <w:proofErr w:type="spellEnd"/>
            <w:r w:rsidRPr="00657892">
              <w:rPr>
                <w:rFonts w:eastAsia="Times New Roman"/>
                <w:sz w:val="22"/>
                <w:szCs w:val="22"/>
                <w:lang w:eastAsia="lt-LT"/>
              </w:rPr>
              <w:t xml:space="preserve"> stulpelyje, automatizuotas metodas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2"/>
              </w:rPr>
              <w:t>5,90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Kell</w:t>
            </w:r>
            <w:proofErr w:type="spellEnd"/>
            <w:r w:rsidRPr="00657892">
              <w:rPr>
                <w:rFonts w:eastAsia="Times New Roman"/>
                <w:sz w:val="22"/>
                <w:szCs w:val="22"/>
                <w:lang w:eastAsia="lt-LT"/>
              </w:rPr>
              <w:t xml:space="preserve"> antigeno nustatymas rankiniu būdu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Kell</w:t>
            </w:r>
            <w:proofErr w:type="spellEnd"/>
            <w:r w:rsidRPr="00657892">
              <w:rPr>
                <w:rFonts w:eastAsia="Times New Roman"/>
                <w:sz w:val="22"/>
                <w:szCs w:val="22"/>
                <w:lang w:eastAsia="lt-LT"/>
              </w:rPr>
              <w:t xml:space="preserve"> antigeno nustatymas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Antigeno N nustatymas rankiniu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2,60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Antigeno CW nustatymas rankiniu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2,50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Antigeno S nustatymas rankiniu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4,70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Antigeno s nustatymas rankiniu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4,70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Antigeno s nustatymas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2"/>
              </w:rPr>
              <w:t>5,80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Antigeno C nustatymas rankiniu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1,10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Antigeno c nustatymas rankiniu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0,80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Antigeno E nustatymas rankiniu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0,80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Antigeno e nustatymas rankiniu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1,30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Antigeno </w:t>
            </w:r>
            <w:proofErr w:type="spellStart"/>
            <w:r w:rsidRPr="00657892">
              <w:rPr>
                <w:rFonts w:eastAsia="Times New Roman"/>
                <w:sz w:val="22"/>
                <w:szCs w:val="22"/>
                <w:lang w:eastAsia="lt-LT"/>
              </w:rPr>
              <w:t>Kidd</w:t>
            </w:r>
            <w:proofErr w:type="spellEnd"/>
            <w:r w:rsidRPr="00657892">
              <w:rPr>
                <w:rFonts w:eastAsia="Times New Roman"/>
                <w:sz w:val="22"/>
                <w:szCs w:val="22"/>
                <w:lang w:eastAsia="lt-LT"/>
              </w:rPr>
              <w:t>(a) (</w:t>
            </w:r>
            <w:proofErr w:type="spellStart"/>
            <w:r w:rsidRPr="00657892">
              <w:rPr>
                <w:rFonts w:eastAsia="Times New Roman"/>
                <w:sz w:val="22"/>
                <w:szCs w:val="22"/>
                <w:lang w:eastAsia="lt-LT"/>
              </w:rPr>
              <w:t>Jka</w:t>
            </w:r>
            <w:proofErr w:type="spellEnd"/>
            <w:r w:rsidRPr="00657892">
              <w:rPr>
                <w:rFonts w:eastAsia="Times New Roman"/>
                <w:sz w:val="22"/>
                <w:szCs w:val="22"/>
                <w:lang w:eastAsia="lt-LT"/>
              </w:rPr>
              <w:t>) nustatymas rankiniu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5,90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Antigeno </w:t>
            </w:r>
            <w:proofErr w:type="spellStart"/>
            <w:r w:rsidRPr="00657892">
              <w:rPr>
                <w:rFonts w:eastAsia="Times New Roman"/>
                <w:sz w:val="22"/>
                <w:szCs w:val="22"/>
                <w:lang w:eastAsia="lt-LT"/>
              </w:rPr>
              <w:t>Kidd</w:t>
            </w:r>
            <w:proofErr w:type="spellEnd"/>
            <w:r w:rsidRPr="00657892">
              <w:rPr>
                <w:rFonts w:eastAsia="Times New Roman"/>
                <w:sz w:val="22"/>
                <w:szCs w:val="22"/>
                <w:lang w:eastAsia="lt-LT"/>
              </w:rPr>
              <w:t>(b) (</w:t>
            </w:r>
            <w:proofErr w:type="spellStart"/>
            <w:r w:rsidRPr="00657892">
              <w:rPr>
                <w:rFonts w:eastAsia="Times New Roman"/>
                <w:sz w:val="22"/>
                <w:szCs w:val="22"/>
                <w:lang w:eastAsia="lt-LT"/>
              </w:rPr>
              <w:t>Jkb</w:t>
            </w:r>
            <w:proofErr w:type="spellEnd"/>
            <w:r w:rsidRPr="00657892">
              <w:rPr>
                <w:rFonts w:eastAsia="Times New Roman"/>
                <w:sz w:val="22"/>
                <w:szCs w:val="22"/>
                <w:lang w:eastAsia="lt-LT"/>
              </w:rPr>
              <w:t>) nustatymas rankiniu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5,90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Antigeno </w:t>
            </w:r>
            <w:proofErr w:type="spellStart"/>
            <w:r w:rsidRPr="00657892">
              <w:rPr>
                <w:rFonts w:eastAsia="Times New Roman"/>
                <w:sz w:val="22"/>
                <w:szCs w:val="22"/>
                <w:lang w:eastAsia="lt-LT"/>
              </w:rPr>
              <w:t>Lewis</w:t>
            </w:r>
            <w:proofErr w:type="spellEnd"/>
            <w:r w:rsidRPr="00657892">
              <w:rPr>
                <w:rFonts w:eastAsia="Times New Roman"/>
                <w:sz w:val="22"/>
                <w:szCs w:val="22"/>
                <w:lang w:eastAsia="lt-LT"/>
              </w:rPr>
              <w:t xml:space="preserve"> (a) (</w:t>
            </w:r>
            <w:proofErr w:type="spellStart"/>
            <w:r w:rsidRPr="00657892">
              <w:rPr>
                <w:rFonts w:eastAsia="Times New Roman"/>
                <w:sz w:val="22"/>
                <w:szCs w:val="22"/>
                <w:lang w:eastAsia="lt-LT"/>
              </w:rPr>
              <w:t>Lea</w:t>
            </w:r>
            <w:proofErr w:type="spellEnd"/>
            <w:r w:rsidRPr="00657892">
              <w:rPr>
                <w:rFonts w:eastAsia="Times New Roman"/>
                <w:sz w:val="22"/>
                <w:szCs w:val="22"/>
                <w:lang w:eastAsia="lt-LT"/>
              </w:rPr>
              <w:t>) nustatymas rankiniu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7,60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Antigeno </w:t>
            </w:r>
            <w:proofErr w:type="spellStart"/>
            <w:r w:rsidRPr="00657892">
              <w:rPr>
                <w:rFonts w:eastAsia="Times New Roman"/>
                <w:sz w:val="22"/>
                <w:szCs w:val="22"/>
                <w:lang w:eastAsia="lt-LT"/>
              </w:rPr>
              <w:t>Lewis</w:t>
            </w:r>
            <w:proofErr w:type="spellEnd"/>
            <w:r w:rsidRPr="00657892">
              <w:rPr>
                <w:rFonts w:eastAsia="Times New Roman"/>
                <w:sz w:val="22"/>
                <w:szCs w:val="22"/>
                <w:lang w:eastAsia="lt-LT"/>
              </w:rPr>
              <w:t xml:space="preserve"> (b) (</w:t>
            </w:r>
            <w:proofErr w:type="spellStart"/>
            <w:r w:rsidRPr="00657892">
              <w:rPr>
                <w:rFonts w:eastAsia="Times New Roman"/>
                <w:sz w:val="22"/>
                <w:szCs w:val="22"/>
                <w:lang w:eastAsia="lt-LT"/>
              </w:rPr>
              <w:t>Leb</w:t>
            </w:r>
            <w:proofErr w:type="spellEnd"/>
            <w:r w:rsidRPr="00657892">
              <w:rPr>
                <w:rFonts w:eastAsia="Times New Roman"/>
                <w:sz w:val="22"/>
                <w:szCs w:val="22"/>
                <w:lang w:eastAsia="lt-LT"/>
              </w:rPr>
              <w:t>) nustatymas rankiniu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4,60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Antigeno </w:t>
            </w:r>
            <w:proofErr w:type="spellStart"/>
            <w:r w:rsidRPr="00657892">
              <w:rPr>
                <w:rFonts w:eastAsia="Times New Roman"/>
                <w:sz w:val="22"/>
                <w:szCs w:val="22"/>
                <w:lang w:eastAsia="lt-LT"/>
              </w:rPr>
              <w:t>Lewis</w:t>
            </w:r>
            <w:proofErr w:type="spellEnd"/>
            <w:r w:rsidRPr="00657892">
              <w:rPr>
                <w:rFonts w:eastAsia="Times New Roman"/>
                <w:sz w:val="22"/>
                <w:szCs w:val="22"/>
                <w:lang w:eastAsia="lt-LT"/>
              </w:rPr>
              <w:t xml:space="preserve"> (a) (</w:t>
            </w:r>
            <w:proofErr w:type="spellStart"/>
            <w:r w:rsidRPr="00657892">
              <w:rPr>
                <w:rFonts w:eastAsia="Times New Roman"/>
                <w:sz w:val="22"/>
                <w:szCs w:val="22"/>
                <w:lang w:eastAsia="lt-LT"/>
              </w:rPr>
              <w:t>Lea</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Antigeno </w:t>
            </w:r>
            <w:proofErr w:type="spellStart"/>
            <w:r w:rsidRPr="00657892">
              <w:rPr>
                <w:rFonts w:eastAsia="Times New Roman"/>
                <w:sz w:val="22"/>
                <w:szCs w:val="22"/>
                <w:lang w:eastAsia="lt-LT"/>
              </w:rPr>
              <w:t>Lewis</w:t>
            </w:r>
            <w:proofErr w:type="spellEnd"/>
            <w:r w:rsidRPr="00657892">
              <w:rPr>
                <w:rFonts w:eastAsia="Times New Roman"/>
                <w:sz w:val="22"/>
                <w:szCs w:val="22"/>
                <w:lang w:eastAsia="lt-LT"/>
              </w:rPr>
              <w:t xml:space="preserve"> (b) (</w:t>
            </w:r>
            <w:proofErr w:type="spellStart"/>
            <w:r w:rsidRPr="00657892">
              <w:rPr>
                <w:rFonts w:eastAsia="Times New Roman"/>
                <w:sz w:val="22"/>
                <w:szCs w:val="22"/>
                <w:lang w:eastAsia="lt-LT"/>
              </w:rPr>
              <w:t>Leb</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Antigeno M nustatymas rankiniu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2,60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Antigeno </w:t>
            </w:r>
            <w:proofErr w:type="spellStart"/>
            <w:r w:rsidRPr="00657892">
              <w:rPr>
                <w:rFonts w:eastAsia="Times New Roman"/>
                <w:sz w:val="22"/>
                <w:szCs w:val="22"/>
                <w:lang w:eastAsia="lt-LT"/>
              </w:rPr>
              <w:t>Fya</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6,30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Antigeno </w:t>
            </w:r>
            <w:proofErr w:type="spellStart"/>
            <w:r w:rsidRPr="00657892">
              <w:rPr>
                <w:rFonts w:eastAsia="Times New Roman"/>
                <w:sz w:val="22"/>
                <w:szCs w:val="22"/>
                <w:lang w:eastAsia="lt-LT"/>
              </w:rPr>
              <w:t>Fyb</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6,30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Antigeno </w:t>
            </w:r>
            <w:proofErr w:type="spellStart"/>
            <w:r w:rsidRPr="00657892">
              <w:rPr>
                <w:rFonts w:eastAsia="Times New Roman"/>
                <w:sz w:val="22"/>
                <w:szCs w:val="22"/>
                <w:lang w:eastAsia="lt-LT"/>
              </w:rPr>
              <w:t>Lua</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5,90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Antigeno </w:t>
            </w:r>
            <w:proofErr w:type="spellStart"/>
            <w:r w:rsidRPr="00657892">
              <w:rPr>
                <w:rFonts w:eastAsia="Times New Roman"/>
                <w:sz w:val="22"/>
                <w:szCs w:val="22"/>
                <w:lang w:eastAsia="lt-LT"/>
              </w:rPr>
              <w:t>Lub</w:t>
            </w:r>
            <w:proofErr w:type="spellEnd"/>
            <w:r w:rsidRPr="00657892">
              <w:rPr>
                <w:rFonts w:eastAsia="Times New Roman"/>
                <w:sz w:val="22"/>
                <w:szCs w:val="22"/>
                <w:lang w:eastAsia="lt-LT"/>
              </w:rPr>
              <w:t xml:space="preserve"> nustatymas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5,90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P1 antigeno nustatymas su anti-P1 kortele (</w:t>
            </w:r>
            <w:proofErr w:type="spellStart"/>
            <w:r w:rsidRPr="00657892">
              <w:rPr>
                <w:rFonts w:eastAsia="Times New Roman"/>
                <w:sz w:val="22"/>
                <w:szCs w:val="22"/>
                <w:lang w:eastAsia="lt-LT"/>
              </w:rPr>
              <w:t>stulpelinis</w:t>
            </w:r>
            <w:proofErr w:type="spellEnd"/>
            <w:r w:rsidRPr="00657892">
              <w:rPr>
                <w:rFonts w:eastAsia="Times New Roman"/>
                <w:sz w:val="22"/>
                <w:szCs w:val="22"/>
                <w:lang w:eastAsia="lt-LT"/>
              </w:rPr>
              <w:t xml:space="preserve"> metodas)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3,10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Kpa</w:t>
            </w:r>
            <w:proofErr w:type="spellEnd"/>
            <w:r w:rsidRPr="00657892">
              <w:rPr>
                <w:rFonts w:eastAsia="Times New Roman"/>
                <w:sz w:val="22"/>
                <w:szCs w:val="22"/>
                <w:lang w:eastAsia="lt-LT"/>
              </w:rPr>
              <w:t xml:space="preserve"> antigeno nustatymas. </w:t>
            </w:r>
            <w:proofErr w:type="spellStart"/>
            <w:r w:rsidRPr="00657892">
              <w:rPr>
                <w:rFonts w:eastAsia="Times New Roman"/>
                <w:sz w:val="22"/>
                <w:szCs w:val="22"/>
                <w:lang w:eastAsia="lt-LT"/>
              </w:rPr>
              <w:t>Hemagliutinacija</w:t>
            </w:r>
            <w:proofErr w:type="spellEnd"/>
            <w:r w:rsidRPr="00657892">
              <w:rPr>
                <w:rFonts w:eastAsia="Times New Roman"/>
                <w:sz w:val="22"/>
                <w:szCs w:val="22"/>
                <w:lang w:eastAsia="lt-LT"/>
              </w:rPr>
              <w:t xml:space="preserve"> stulpelyje, automatizuotas metodas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19,00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Kpb</w:t>
            </w:r>
            <w:proofErr w:type="spellEnd"/>
            <w:r w:rsidRPr="00657892">
              <w:rPr>
                <w:rFonts w:eastAsia="Times New Roman"/>
                <w:sz w:val="22"/>
                <w:szCs w:val="22"/>
                <w:lang w:eastAsia="lt-LT"/>
              </w:rPr>
              <w:t xml:space="preserve"> antigeno nustatymas. </w:t>
            </w:r>
            <w:proofErr w:type="spellStart"/>
            <w:r w:rsidRPr="00657892">
              <w:rPr>
                <w:rFonts w:eastAsia="Times New Roman"/>
                <w:sz w:val="22"/>
                <w:szCs w:val="22"/>
                <w:lang w:eastAsia="lt-LT"/>
              </w:rPr>
              <w:t>Hemagliutinacija</w:t>
            </w:r>
            <w:proofErr w:type="spellEnd"/>
            <w:r w:rsidRPr="00657892">
              <w:rPr>
                <w:rFonts w:eastAsia="Times New Roman"/>
                <w:sz w:val="22"/>
                <w:szCs w:val="22"/>
                <w:lang w:eastAsia="lt-LT"/>
              </w:rPr>
              <w:t xml:space="preserve"> stulpelyje, automatizuotas metodas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19,00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Jka</w:t>
            </w:r>
            <w:proofErr w:type="spellEnd"/>
            <w:r w:rsidRPr="00657892">
              <w:rPr>
                <w:rFonts w:eastAsia="Times New Roman"/>
                <w:sz w:val="22"/>
                <w:szCs w:val="22"/>
                <w:lang w:eastAsia="lt-LT"/>
              </w:rPr>
              <w:t xml:space="preserve"> antigeno nustatymas. </w:t>
            </w:r>
            <w:proofErr w:type="spellStart"/>
            <w:r w:rsidRPr="00657892">
              <w:rPr>
                <w:rFonts w:eastAsia="Times New Roman"/>
                <w:sz w:val="22"/>
                <w:szCs w:val="22"/>
                <w:lang w:eastAsia="lt-LT"/>
              </w:rPr>
              <w:t>Hemagliutinacija</w:t>
            </w:r>
            <w:proofErr w:type="spellEnd"/>
            <w:r w:rsidRPr="00657892">
              <w:rPr>
                <w:rFonts w:eastAsia="Times New Roman"/>
                <w:sz w:val="22"/>
                <w:szCs w:val="22"/>
                <w:lang w:eastAsia="lt-LT"/>
              </w:rPr>
              <w:t xml:space="preserve"> stulpelyje, automatizuotas metodas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7,40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Jkb</w:t>
            </w:r>
            <w:proofErr w:type="spellEnd"/>
            <w:r w:rsidRPr="00657892">
              <w:rPr>
                <w:rFonts w:eastAsia="Times New Roman"/>
                <w:sz w:val="22"/>
                <w:szCs w:val="22"/>
                <w:lang w:eastAsia="lt-LT"/>
              </w:rPr>
              <w:t xml:space="preserve"> antigeno nustatymas. </w:t>
            </w:r>
            <w:proofErr w:type="spellStart"/>
            <w:r w:rsidRPr="00657892">
              <w:rPr>
                <w:rFonts w:eastAsia="Times New Roman"/>
                <w:sz w:val="22"/>
                <w:szCs w:val="22"/>
                <w:lang w:eastAsia="lt-LT"/>
              </w:rPr>
              <w:t>Hemagliutinacija</w:t>
            </w:r>
            <w:proofErr w:type="spellEnd"/>
            <w:r w:rsidRPr="00657892">
              <w:rPr>
                <w:rFonts w:eastAsia="Times New Roman"/>
                <w:sz w:val="22"/>
                <w:szCs w:val="22"/>
                <w:lang w:eastAsia="lt-LT"/>
              </w:rPr>
              <w:t xml:space="preserve"> stulpelyje, automatizuotas metodas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7,40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Jk</w:t>
            </w:r>
            <w:proofErr w:type="spellEnd"/>
            <w:r w:rsidRPr="00657892">
              <w:rPr>
                <w:rFonts w:eastAsia="Times New Roman"/>
                <w:sz w:val="22"/>
                <w:szCs w:val="22"/>
                <w:lang w:eastAsia="lt-LT"/>
              </w:rPr>
              <w:t xml:space="preserve">(a) antigeno nustatymas ir </w:t>
            </w:r>
            <w:proofErr w:type="spellStart"/>
            <w:r w:rsidRPr="00657892">
              <w:rPr>
                <w:rFonts w:eastAsia="Times New Roman"/>
                <w:sz w:val="22"/>
                <w:szCs w:val="22"/>
                <w:lang w:eastAsia="lt-LT"/>
              </w:rPr>
              <w:t>Jk</w:t>
            </w:r>
            <w:proofErr w:type="spellEnd"/>
            <w:r w:rsidRPr="00657892">
              <w:rPr>
                <w:rFonts w:eastAsia="Times New Roman"/>
                <w:sz w:val="22"/>
                <w:szCs w:val="22"/>
                <w:lang w:eastAsia="lt-LT"/>
              </w:rPr>
              <w:t xml:space="preserve">(b) antigeno nustatymas. </w:t>
            </w:r>
            <w:proofErr w:type="spellStart"/>
            <w:r w:rsidRPr="00657892">
              <w:rPr>
                <w:rFonts w:eastAsia="Times New Roman"/>
                <w:sz w:val="22"/>
                <w:szCs w:val="22"/>
                <w:lang w:eastAsia="lt-LT"/>
              </w:rPr>
              <w:t>Hemagliutinacija</w:t>
            </w:r>
            <w:proofErr w:type="spellEnd"/>
            <w:r w:rsidRPr="00657892">
              <w:rPr>
                <w:rFonts w:eastAsia="Times New Roman"/>
                <w:sz w:val="22"/>
                <w:szCs w:val="22"/>
                <w:lang w:eastAsia="lt-LT"/>
              </w:rPr>
              <w:t xml:space="preserve"> stulpelyje, automatizuotas metodas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10,40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Fy</w:t>
            </w:r>
            <w:proofErr w:type="spellEnd"/>
            <w:r w:rsidRPr="00657892">
              <w:rPr>
                <w:rFonts w:eastAsia="Times New Roman"/>
                <w:sz w:val="22"/>
                <w:szCs w:val="22"/>
                <w:lang w:eastAsia="lt-LT"/>
              </w:rPr>
              <w:t xml:space="preserve">(a) antigeno nustatymas ir </w:t>
            </w:r>
            <w:proofErr w:type="spellStart"/>
            <w:r w:rsidRPr="00657892">
              <w:rPr>
                <w:rFonts w:eastAsia="Times New Roman"/>
                <w:sz w:val="22"/>
                <w:szCs w:val="22"/>
                <w:lang w:eastAsia="lt-LT"/>
              </w:rPr>
              <w:t>Fy</w:t>
            </w:r>
            <w:proofErr w:type="spellEnd"/>
            <w:r w:rsidRPr="00657892">
              <w:rPr>
                <w:rFonts w:eastAsia="Times New Roman"/>
                <w:sz w:val="22"/>
                <w:szCs w:val="22"/>
                <w:lang w:eastAsia="lt-LT"/>
              </w:rPr>
              <w:t xml:space="preserve">(b) antigeno nustatymas. </w:t>
            </w:r>
            <w:proofErr w:type="spellStart"/>
            <w:r w:rsidRPr="00657892">
              <w:rPr>
                <w:rFonts w:eastAsia="Times New Roman"/>
                <w:sz w:val="22"/>
                <w:szCs w:val="22"/>
                <w:lang w:eastAsia="lt-LT"/>
              </w:rPr>
              <w:t>Hemagliutinacija</w:t>
            </w:r>
            <w:proofErr w:type="spellEnd"/>
            <w:r w:rsidRPr="00657892">
              <w:rPr>
                <w:rFonts w:eastAsia="Times New Roman"/>
                <w:sz w:val="22"/>
                <w:szCs w:val="22"/>
                <w:lang w:eastAsia="lt-LT"/>
              </w:rPr>
              <w:t xml:space="preserve"> stulpelyje, automatizuotas metodas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13,00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S antigeno nustatymas ir s antigeno nustatymas. </w:t>
            </w:r>
            <w:proofErr w:type="spellStart"/>
            <w:r w:rsidRPr="00657892">
              <w:rPr>
                <w:rFonts w:eastAsia="Times New Roman"/>
                <w:sz w:val="22"/>
                <w:szCs w:val="22"/>
                <w:lang w:eastAsia="lt-LT"/>
              </w:rPr>
              <w:t>Hemagliutinacija</w:t>
            </w:r>
            <w:proofErr w:type="spellEnd"/>
            <w:r w:rsidRPr="00657892">
              <w:rPr>
                <w:rFonts w:eastAsia="Times New Roman"/>
                <w:sz w:val="22"/>
                <w:szCs w:val="22"/>
                <w:lang w:eastAsia="lt-LT"/>
              </w:rPr>
              <w:t xml:space="preserve"> stulpelyje, automatizuotas metodas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10,40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b/>
                <w:color w:val="000000"/>
                <w:sz w:val="22"/>
                <w:szCs w:val="22"/>
                <w:lang w:eastAsia="lt-LT"/>
              </w:rPr>
            </w:pPr>
            <w:r w:rsidRPr="00657892">
              <w:rPr>
                <w:rFonts w:eastAsia="Times New Roman"/>
                <w:sz w:val="22"/>
                <w:szCs w:val="22"/>
                <w:lang w:eastAsia="lt-LT"/>
              </w:rPr>
              <w:t xml:space="preserve">Antikūnų nustatymas, naudojant 2-jų donorų standartinius eritrocitus,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4,70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Antikūnų nustatymas, naudojant 3-jų donorų standartinius eritrocitus,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6,40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Antikūnų identifikavimas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Antikūnų identifikavimas po eliucijos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46,80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Antieritrocitinių</w:t>
            </w:r>
            <w:proofErr w:type="spellEnd"/>
            <w:r w:rsidRPr="00657892">
              <w:rPr>
                <w:rFonts w:eastAsia="Times New Roman"/>
                <w:sz w:val="22"/>
                <w:szCs w:val="22"/>
                <w:lang w:eastAsia="lt-LT"/>
              </w:rPr>
              <w:t xml:space="preserve"> imuninių antikūnų titras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6,30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Izoagliutininų</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Anti</w:t>
            </w:r>
            <w:proofErr w:type="spellEnd"/>
            <w:r w:rsidRPr="00657892">
              <w:rPr>
                <w:rFonts w:eastAsia="Times New Roman"/>
                <w:sz w:val="22"/>
                <w:szCs w:val="22"/>
                <w:lang w:eastAsia="lt-LT"/>
              </w:rPr>
              <w:t xml:space="preserve">-A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antikūnų titras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Izoagliutininų</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Anti</w:t>
            </w:r>
            <w:proofErr w:type="spellEnd"/>
            <w:r w:rsidRPr="00657892">
              <w:rPr>
                <w:rFonts w:eastAsia="Times New Roman"/>
                <w:sz w:val="22"/>
                <w:szCs w:val="22"/>
                <w:lang w:eastAsia="lt-LT"/>
              </w:rPr>
              <w:t xml:space="preserve">-B </w:t>
            </w:r>
            <w:proofErr w:type="spellStart"/>
            <w:r w:rsidRPr="00657892">
              <w:rPr>
                <w:rFonts w:eastAsia="Times New Roman"/>
                <w:sz w:val="22"/>
                <w:szCs w:val="22"/>
                <w:lang w:eastAsia="lt-LT"/>
              </w:rPr>
              <w:t>IgG</w:t>
            </w:r>
            <w:proofErr w:type="spellEnd"/>
            <w:r w:rsidRPr="00657892">
              <w:rPr>
                <w:rFonts w:eastAsia="Times New Roman"/>
                <w:sz w:val="22"/>
                <w:szCs w:val="22"/>
                <w:lang w:eastAsia="lt-LT"/>
              </w:rPr>
              <w:t xml:space="preserve"> antikūnų titras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3,00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Izoagliutininų</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Anti</w:t>
            </w:r>
            <w:proofErr w:type="spellEnd"/>
            <w:r w:rsidRPr="00657892">
              <w:rPr>
                <w:rFonts w:eastAsia="Times New Roman"/>
                <w:sz w:val="22"/>
                <w:szCs w:val="22"/>
                <w:lang w:eastAsia="lt-LT"/>
              </w:rPr>
              <w:t xml:space="preserve">-A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antikūnų titras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Izoagliutininų</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Anti</w:t>
            </w:r>
            <w:proofErr w:type="spellEnd"/>
            <w:r w:rsidRPr="00657892">
              <w:rPr>
                <w:rFonts w:eastAsia="Times New Roman"/>
                <w:sz w:val="22"/>
                <w:szCs w:val="22"/>
                <w:lang w:eastAsia="lt-LT"/>
              </w:rPr>
              <w:t xml:space="preserve">-B </w:t>
            </w:r>
            <w:proofErr w:type="spellStart"/>
            <w:r w:rsidRPr="00657892">
              <w:rPr>
                <w:rFonts w:eastAsia="Times New Roman"/>
                <w:sz w:val="22"/>
                <w:szCs w:val="22"/>
                <w:lang w:eastAsia="lt-LT"/>
              </w:rPr>
              <w:t>IgM</w:t>
            </w:r>
            <w:proofErr w:type="spellEnd"/>
            <w:r w:rsidRPr="00657892">
              <w:rPr>
                <w:rFonts w:eastAsia="Times New Roman"/>
                <w:sz w:val="22"/>
                <w:szCs w:val="22"/>
                <w:lang w:eastAsia="lt-LT"/>
              </w:rPr>
              <w:t xml:space="preserve"> antikūnų titras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Netiesioginė </w:t>
            </w:r>
            <w:proofErr w:type="spellStart"/>
            <w:r w:rsidRPr="00657892">
              <w:rPr>
                <w:rFonts w:eastAsia="Times New Roman"/>
                <w:sz w:val="22"/>
                <w:szCs w:val="22"/>
                <w:lang w:eastAsia="lt-LT"/>
              </w:rPr>
              <w:t>Kumbso</w:t>
            </w:r>
            <w:proofErr w:type="spellEnd"/>
            <w:r w:rsidRPr="00657892">
              <w:rPr>
                <w:rFonts w:eastAsia="Times New Roman"/>
                <w:sz w:val="22"/>
                <w:szCs w:val="22"/>
                <w:lang w:eastAsia="lt-LT"/>
              </w:rPr>
              <w:t xml:space="preserve"> reakcija su DTT (kai </w:t>
            </w:r>
            <w:proofErr w:type="spellStart"/>
            <w:r w:rsidRPr="00657892">
              <w:rPr>
                <w:rFonts w:eastAsia="Times New Roman"/>
                <w:sz w:val="22"/>
                <w:szCs w:val="22"/>
                <w:lang w:eastAsia="lt-LT"/>
              </w:rPr>
              <w:t>eritrocitiniai</w:t>
            </w:r>
            <w:proofErr w:type="spellEnd"/>
            <w:r w:rsidRPr="00657892">
              <w:rPr>
                <w:rFonts w:eastAsia="Times New Roman"/>
                <w:sz w:val="22"/>
                <w:szCs w:val="22"/>
                <w:lang w:eastAsia="lt-LT"/>
              </w:rPr>
              <w:t xml:space="preserve"> reagentai paveikti DTT)</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60,00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Tiesioginis </w:t>
            </w:r>
            <w:proofErr w:type="spellStart"/>
            <w:r w:rsidRPr="00657892">
              <w:rPr>
                <w:rFonts w:eastAsia="Times New Roman"/>
                <w:sz w:val="22"/>
                <w:szCs w:val="22"/>
                <w:lang w:eastAsia="lt-LT"/>
              </w:rPr>
              <w:t>Kumbso</w:t>
            </w:r>
            <w:proofErr w:type="spellEnd"/>
            <w:r w:rsidRPr="00657892">
              <w:rPr>
                <w:rFonts w:eastAsia="Times New Roman"/>
                <w:sz w:val="22"/>
                <w:szCs w:val="22"/>
                <w:lang w:eastAsia="lt-LT"/>
              </w:rPr>
              <w:t xml:space="preserve"> mėginys (IgG+C3d)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Tiesioginis </w:t>
            </w:r>
            <w:proofErr w:type="spellStart"/>
            <w:r w:rsidRPr="00657892">
              <w:rPr>
                <w:rFonts w:eastAsia="Times New Roman"/>
                <w:sz w:val="22"/>
                <w:szCs w:val="22"/>
                <w:lang w:eastAsia="lt-LT"/>
              </w:rPr>
              <w:t>Kumbso</w:t>
            </w:r>
            <w:proofErr w:type="spellEnd"/>
            <w:r w:rsidRPr="00657892">
              <w:rPr>
                <w:rFonts w:eastAsia="Times New Roman"/>
                <w:sz w:val="22"/>
                <w:szCs w:val="22"/>
                <w:lang w:eastAsia="lt-LT"/>
              </w:rPr>
              <w:t xml:space="preserve"> mėginys (IgG-C3d-ctl)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12,70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Tiesioginis </w:t>
            </w:r>
            <w:proofErr w:type="spellStart"/>
            <w:r w:rsidRPr="00657892">
              <w:rPr>
                <w:rFonts w:eastAsia="Times New Roman"/>
                <w:sz w:val="22"/>
                <w:szCs w:val="22"/>
                <w:lang w:eastAsia="lt-LT"/>
              </w:rPr>
              <w:t>Kumbso</w:t>
            </w:r>
            <w:proofErr w:type="spellEnd"/>
            <w:r w:rsidRPr="00657892">
              <w:rPr>
                <w:rFonts w:eastAsia="Times New Roman"/>
                <w:sz w:val="22"/>
                <w:szCs w:val="22"/>
                <w:lang w:eastAsia="lt-LT"/>
              </w:rPr>
              <w:t xml:space="preserve"> mėginys (IgG-IgA-IgM-C3c-C3cd-ctl)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14,40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Antigenų profilis I (P1-Le(a)-</w:t>
            </w:r>
            <w:proofErr w:type="spellStart"/>
            <w:r w:rsidRPr="00657892">
              <w:rPr>
                <w:rFonts w:eastAsia="Times New Roman"/>
                <w:sz w:val="22"/>
                <w:szCs w:val="22"/>
                <w:lang w:eastAsia="lt-LT"/>
              </w:rPr>
              <w:t>Le</w:t>
            </w:r>
            <w:proofErr w:type="spellEnd"/>
            <w:r w:rsidRPr="00657892">
              <w:rPr>
                <w:rFonts w:eastAsia="Times New Roman"/>
                <w:sz w:val="22"/>
                <w:szCs w:val="22"/>
                <w:lang w:eastAsia="lt-LT"/>
              </w:rPr>
              <w:t>(b)-</w:t>
            </w:r>
            <w:proofErr w:type="spellStart"/>
            <w:r w:rsidRPr="00657892">
              <w:rPr>
                <w:rFonts w:eastAsia="Times New Roman"/>
                <w:sz w:val="22"/>
                <w:szCs w:val="22"/>
                <w:lang w:eastAsia="lt-LT"/>
              </w:rPr>
              <w:t>Lu</w:t>
            </w:r>
            <w:proofErr w:type="spellEnd"/>
            <w:r w:rsidRPr="00657892">
              <w:rPr>
                <w:rFonts w:eastAsia="Times New Roman"/>
                <w:sz w:val="22"/>
                <w:szCs w:val="22"/>
                <w:lang w:eastAsia="lt-LT"/>
              </w:rPr>
              <w:t>(a)-</w:t>
            </w:r>
            <w:proofErr w:type="spellStart"/>
            <w:r w:rsidRPr="00657892">
              <w:rPr>
                <w:rFonts w:eastAsia="Times New Roman"/>
                <w:sz w:val="22"/>
                <w:szCs w:val="22"/>
                <w:lang w:eastAsia="lt-LT"/>
              </w:rPr>
              <w:t>Lu</w:t>
            </w:r>
            <w:proofErr w:type="spellEnd"/>
            <w:r w:rsidRPr="00657892">
              <w:rPr>
                <w:rFonts w:eastAsia="Times New Roman"/>
                <w:sz w:val="22"/>
                <w:szCs w:val="22"/>
                <w:lang w:eastAsia="lt-LT"/>
              </w:rPr>
              <w:t>(b)-</w:t>
            </w:r>
            <w:proofErr w:type="spellStart"/>
            <w:r w:rsidRPr="00657892">
              <w:rPr>
                <w:rFonts w:eastAsia="Times New Roman"/>
                <w:sz w:val="22"/>
                <w:szCs w:val="22"/>
                <w:lang w:eastAsia="lt-LT"/>
              </w:rPr>
              <w:t>ctl</w:t>
            </w:r>
            <w:proofErr w:type="spellEnd"/>
            <w:r w:rsidRPr="00657892">
              <w:rPr>
                <w:rFonts w:eastAsia="Times New Roman"/>
                <w:sz w:val="22"/>
                <w:szCs w:val="22"/>
                <w:lang w:eastAsia="lt-LT"/>
              </w:rPr>
              <w:t>.)</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32,00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Antigenų profilis II (K-</w:t>
            </w:r>
            <w:proofErr w:type="spellStart"/>
            <w:r w:rsidRPr="00657892">
              <w:rPr>
                <w:rFonts w:eastAsia="Times New Roman"/>
                <w:sz w:val="22"/>
                <w:szCs w:val="22"/>
                <w:lang w:eastAsia="lt-LT"/>
              </w:rPr>
              <w:t>Kp</w:t>
            </w:r>
            <w:proofErr w:type="spellEnd"/>
            <w:r w:rsidRPr="00657892">
              <w:rPr>
                <w:rFonts w:eastAsia="Times New Roman"/>
                <w:sz w:val="22"/>
                <w:szCs w:val="22"/>
                <w:lang w:eastAsia="lt-LT"/>
              </w:rPr>
              <w:t>(a)-</w:t>
            </w:r>
            <w:proofErr w:type="spellStart"/>
            <w:r w:rsidRPr="00657892">
              <w:rPr>
                <w:rFonts w:eastAsia="Times New Roman"/>
                <w:sz w:val="22"/>
                <w:szCs w:val="22"/>
                <w:lang w:eastAsia="lt-LT"/>
              </w:rPr>
              <w:t>Kp</w:t>
            </w:r>
            <w:proofErr w:type="spellEnd"/>
            <w:r w:rsidRPr="00657892">
              <w:rPr>
                <w:rFonts w:eastAsia="Times New Roman"/>
                <w:sz w:val="22"/>
                <w:szCs w:val="22"/>
                <w:lang w:eastAsia="lt-LT"/>
              </w:rPr>
              <w:t>(b)-</w:t>
            </w:r>
            <w:proofErr w:type="spellStart"/>
            <w:r w:rsidRPr="00657892">
              <w:rPr>
                <w:rFonts w:eastAsia="Times New Roman"/>
                <w:sz w:val="22"/>
                <w:szCs w:val="22"/>
                <w:lang w:eastAsia="lt-LT"/>
              </w:rPr>
              <w:t>Jk</w:t>
            </w:r>
            <w:proofErr w:type="spellEnd"/>
            <w:r w:rsidRPr="00657892">
              <w:rPr>
                <w:rFonts w:eastAsia="Times New Roman"/>
                <w:sz w:val="22"/>
                <w:szCs w:val="22"/>
                <w:lang w:eastAsia="lt-LT"/>
              </w:rPr>
              <w:t>(a)-</w:t>
            </w:r>
            <w:proofErr w:type="spellStart"/>
            <w:r w:rsidRPr="00657892">
              <w:rPr>
                <w:rFonts w:eastAsia="Times New Roman"/>
                <w:sz w:val="22"/>
                <w:szCs w:val="22"/>
                <w:lang w:eastAsia="lt-LT"/>
              </w:rPr>
              <w:t>Jk</w:t>
            </w:r>
            <w:proofErr w:type="spellEnd"/>
            <w:r w:rsidRPr="00657892">
              <w:rPr>
                <w:rFonts w:eastAsia="Times New Roman"/>
                <w:sz w:val="22"/>
                <w:szCs w:val="22"/>
                <w:lang w:eastAsia="lt-LT"/>
              </w:rPr>
              <w:t>(b) -</w:t>
            </w:r>
            <w:proofErr w:type="spellStart"/>
            <w:r w:rsidRPr="00657892">
              <w:rPr>
                <w:rFonts w:eastAsia="Times New Roman"/>
                <w:sz w:val="22"/>
                <w:szCs w:val="22"/>
                <w:lang w:eastAsia="lt-LT"/>
              </w:rPr>
              <w:t>ctl</w:t>
            </w:r>
            <w:proofErr w:type="spellEnd"/>
            <w:r w:rsidRPr="00657892">
              <w:rPr>
                <w:rFonts w:eastAsia="Times New Roman"/>
                <w:sz w:val="22"/>
                <w:szCs w:val="22"/>
                <w:lang w:eastAsia="lt-LT"/>
              </w:rPr>
              <w:t>.)</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40,00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Antigenų profilis III (M-N-S-s-</w:t>
            </w:r>
            <w:proofErr w:type="spellStart"/>
            <w:r w:rsidRPr="00657892">
              <w:rPr>
                <w:rFonts w:eastAsia="Times New Roman"/>
                <w:sz w:val="22"/>
                <w:szCs w:val="22"/>
                <w:lang w:eastAsia="lt-LT"/>
              </w:rPr>
              <w:t>Fy</w:t>
            </w:r>
            <w:proofErr w:type="spellEnd"/>
            <w:r w:rsidRPr="00657892">
              <w:rPr>
                <w:rFonts w:eastAsia="Times New Roman"/>
                <w:sz w:val="22"/>
                <w:szCs w:val="22"/>
                <w:lang w:eastAsia="lt-LT"/>
              </w:rPr>
              <w:t>(a)-</w:t>
            </w:r>
            <w:proofErr w:type="spellStart"/>
            <w:r w:rsidRPr="00657892">
              <w:rPr>
                <w:rFonts w:eastAsia="Times New Roman"/>
                <w:sz w:val="22"/>
                <w:szCs w:val="22"/>
                <w:lang w:eastAsia="lt-LT"/>
              </w:rPr>
              <w:t>Fy</w:t>
            </w:r>
            <w:proofErr w:type="spellEnd"/>
            <w:r w:rsidRPr="00657892">
              <w:rPr>
                <w:rFonts w:eastAsia="Times New Roman"/>
                <w:sz w:val="22"/>
                <w:szCs w:val="22"/>
                <w:lang w:eastAsia="lt-LT"/>
              </w:rPr>
              <w:t>(b))</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26,40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b/>
                <w:color w:val="000000"/>
                <w:sz w:val="22"/>
                <w:szCs w:val="22"/>
                <w:lang w:eastAsia="lt-LT"/>
              </w:rPr>
            </w:pPr>
            <w:r w:rsidRPr="00657892">
              <w:rPr>
                <w:rFonts w:eastAsia="Times New Roman"/>
                <w:sz w:val="22"/>
                <w:szCs w:val="22"/>
                <w:lang w:eastAsia="lt-LT"/>
              </w:rPr>
              <w:t>Kraujo suderinamumo mėginys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4,80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Suderinamumo tyrimas, kai donoro eritrocitai paveikti DTT</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44,20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b/>
                <w:sz w:val="22"/>
                <w:szCs w:val="22"/>
                <w:lang w:eastAsia="lt-LT"/>
              </w:rPr>
            </w:pPr>
            <w:r w:rsidRPr="00657892">
              <w:rPr>
                <w:rFonts w:eastAsia="Times New Roman"/>
                <w:sz w:val="22"/>
                <w:szCs w:val="22"/>
                <w:lang w:eastAsia="lt-LT"/>
              </w:rPr>
              <w:t xml:space="preserve">Kraujo grupės ABO </w:t>
            </w:r>
            <w:proofErr w:type="spellStart"/>
            <w:r w:rsidRPr="00657892">
              <w:rPr>
                <w:rFonts w:eastAsia="Times New Roman"/>
                <w:sz w:val="22"/>
                <w:szCs w:val="22"/>
                <w:lang w:eastAsia="lt-LT"/>
              </w:rPr>
              <w:t>tipavimas</w:t>
            </w:r>
            <w:proofErr w:type="spellEnd"/>
            <w:r w:rsidRPr="00657892">
              <w:rPr>
                <w:rFonts w:eastAsia="Times New Roman"/>
                <w:sz w:val="22"/>
                <w:szCs w:val="22"/>
                <w:lang w:eastAsia="lt-LT"/>
              </w:rPr>
              <w:t xml:space="preserve"> realaus laiko PGR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95,20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Kraujo grupių </w:t>
            </w:r>
            <w:proofErr w:type="spellStart"/>
            <w:r w:rsidRPr="00657892">
              <w:rPr>
                <w:rFonts w:eastAsia="Times New Roman"/>
                <w:sz w:val="22"/>
                <w:szCs w:val="22"/>
                <w:lang w:eastAsia="lt-LT"/>
              </w:rPr>
              <w:t>Rh</w:t>
            </w:r>
            <w:proofErr w:type="spellEnd"/>
            <w:r w:rsidRPr="00657892">
              <w:rPr>
                <w:rFonts w:eastAsia="Times New Roman"/>
                <w:sz w:val="22"/>
                <w:szCs w:val="22"/>
                <w:lang w:eastAsia="lt-LT"/>
              </w:rPr>
              <w:t xml:space="preserve"> D, C, E,  </w:t>
            </w:r>
            <w:proofErr w:type="spellStart"/>
            <w:r w:rsidRPr="00657892">
              <w:rPr>
                <w:rFonts w:eastAsia="Times New Roman"/>
                <w:sz w:val="22"/>
                <w:szCs w:val="22"/>
                <w:lang w:eastAsia="lt-LT"/>
              </w:rPr>
              <w:t>Kell</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Kidd</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Duffy</w:t>
            </w:r>
            <w:proofErr w:type="spellEnd"/>
            <w:r w:rsidRPr="00657892">
              <w:rPr>
                <w:rFonts w:eastAsia="Times New Roman"/>
                <w:sz w:val="22"/>
                <w:szCs w:val="22"/>
                <w:lang w:eastAsia="lt-LT"/>
              </w:rPr>
              <w:t xml:space="preserve">, MNS, </w:t>
            </w:r>
            <w:proofErr w:type="spellStart"/>
            <w:r w:rsidRPr="00657892">
              <w:rPr>
                <w:rFonts w:eastAsia="Times New Roman"/>
                <w:sz w:val="22"/>
                <w:szCs w:val="22"/>
                <w:lang w:eastAsia="lt-LT"/>
              </w:rPr>
              <w:t>Dombrock</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tipavimas</w:t>
            </w:r>
            <w:proofErr w:type="spellEnd"/>
            <w:r w:rsidRPr="00657892">
              <w:rPr>
                <w:rFonts w:eastAsia="Times New Roman"/>
                <w:sz w:val="22"/>
                <w:szCs w:val="22"/>
                <w:lang w:eastAsia="lt-LT"/>
              </w:rPr>
              <w:t xml:space="preserve"> realaus laiko PGR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117,40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Kraujo grupių </w:t>
            </w:r>
            <w:proofErr w:type="spellStart"/>
            <w:r w:rsidRPr="00657892">
              <w:rPr>
                <w:rFonts w:eastAsia="Times New Roman"/>
                <w:sz w:val="22"/>
                <w:szCs w:val="22"/>
                <w:lang w:eastAsia="lt-LT"/>
              </w:rPr>
              <w:t>Rh</w:t>
            </w:r>
            <w:proofErr w:type="spellEnd"/>
            <w:r w:rsidRPr="00657892">
              <w:rPr>
                <w:rFonts w:eastAsia="Times New Roman"/>
                <w:sz w:val="22"/>
                <w:szCs w:val="22"/>
                <w:lang w:eastAsia="lt-LT"/>
              </w:rPr>
              <w:t xml:space="preserve"> CDE </w:t>
            </w:r>
            <w:proofErr w:type="spellStart"/>
            <w:r w:rsidRPr="00657892">
              <w:rPr>
                <w:rFonts w:eastAsia="Times New Roman"/>
                <w:sz w:val="22"/>
                <w:szCs w:val="22"/>
                <w:lang w:eastAsia="lt-LT"/>
              </w:rPr>
              <w:t>tipavimas</w:t>
            </w:r>
            <w:proofErr w:type="spellEnd"/>
            <w:r w:rsidRPr="00657892">
              <w:rPr>
                <w:rFonts w:eastAsia="Times New Roman"/>
                <w:sz w:val="22"/>
                <w:szCs w:val="22"/>
                <w:lang w:eastAsia="lt-LT"/>
              </w:rPr>
              <w:t xml:space="preserve"> realaus laiko PGR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107,00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Kraujo grupės </w:t>
            </w:r>
            <w:proofErr w:type="spellStart"/>
            <w:r w:rsidRPr="00657892">
              <w:rPr>
                <w:rFonts w:eastAsia="Times New Roman"/>
                <w:sz w:val="22"/>
                <w:szCs w:val="22"/>
                <w:lang w:eastAsia="lt-LT"/>
              </w:rPr>
              <w:t>Rh</w:t>
            </w:r>
            <w:proofErr w:type="spellEnd"/>
            <w:r w:rsidRPr="00657892">
              <w:rPr>
                <w:rFonts w:eastAsia="Times New Roman"/>
                <w:sz w:val="22"/>
                <w:szCs w:val="22"/>
                <w:lang w:eastAsia="lt-LT"/>
              </w:rPr>
              <w:t xml:space="preserve"> D silpno </w:t>
            </w:r>
            <w:proofErr w:type="spellStart"/>
            <w:r w:rsidRPr="00657892">
              <w:rPr>
                <w:rFonts w:eastAsia="Times New Roman"/>
                <w:sz w:val="22"/>
                <w:szCs w:val="22"/>
                <w:lang w:eastAsia="lt-LT"/>
              </w:rPr>
              <w:t>tipavimas</w:t>
            </w:r>
            <w:proofErr w:type="spellEnd"/>
            <w:r w:rsidRPr="00657892">
              <w:rPr>
                <w:rFonts w:eastAsia="Times New Roman"/>
                <w:sz w:val="22"/>
                <w:szCs w:val="22"/>
                <w:lang w:eastAsia="lt-LT"/>
              </w:rPr>
              <w:t xml:space="preserve"> realaus laiko PGR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101,80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b/>
                <w:sz w:val="22"/>
                <w:szCs w:val="22"/>
                <w:lang w:eastAsia="lt-LT"/>
              </w:rPr>
            </w:pPr>
            <w:r w:rsidRPr="00657892">
              <w:rPr>
                <w:rFonts w:eastAsia="Times New Roman"/>
                <w:sz w:val="22"/>
                <w:szCs w:val="22"/>
                <w:lang w:eastAsia="lt-LT"/>
              </w:rPr>
              <w:t>Antikūnų prieš hepariną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64,20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Šalčio antikūnų nustatymas </w:t>
            </w:r>
            <w:proofErr w:type="spellStart"/>
            <w:r w:rsidRPr="00657892">
              <w:rPr>
                <w:rFonts w:eastAsia="Times New Roman"/>
                <w:sz w:val="22"/>
                <w:szCs w:val="22"/>
                <w:lang w:eastAsia="lt-LT"/>
              </w:rPr>
              <w:t>stulpeliniu</w:t>
            </w:r>
            <w:proofErr w:type="spellEnd"/>
            <w:r w:rsidRPr="00657892">
              <w:rPr>
                <w:rFonts w:eastAsia="Times New Roman"/>
                <w:sz w:val="22"/>
                <w:szCs w:val="22"/>
                <w:lang w:eastAsia="lt-LT"/>
              </w:rPr>
              <w:t xml:space="preserve"> būdu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10,20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Antikūnų titras (šalčio agliutininai)</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ATPO Antikūnų prieš skydliaukės </w:t>
            </w:r>
            <w:proofErr w:type="spellStart"/>
            <w:r w:rsidRPr="00657892">
              <w:rPr>
                <w:rFonts w:eastAsia="Times New Roman"/>
                <w:sz w:val="22"/>
                <w:szCs w:val="22"/>
                <w:lang w:eastAsia="lt-LT"/>
              </w:rPr>
              <w:t>peroksidazę</w:t>
            </w:r>
            <w:proofErr w:type="spellEnd"/>
            <w:r w:rsidRPr="00657892">
              <w:rPr>
                <w:rFonts w:eastAsia="Times New Roman"/>
                <w:sz w:val="22"/>
                <w:szCs w:val="22"/>
                <w:lang w:eastAsia="lt-LT"/>
              </w:rPr>
              <w:t xml:space="preserve"> tyrimas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7,20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Anti</w:t>
            </w:r>
            <w:proofErr w:type="spellEnd"/>
            <w:r w:rsidRPr="00657892">
              <w:rPr>
                <w:rFonts w:eastAsia="Times New Roman"/>
                <w:sz w:val="22"/>
                <w:szCs w:val="22"/>
                <w:lang w:eastAsia="lt-LT"/>
              </w:rPr>
              <w:t xml:space="preserve">-TG Antikūnų prieš </w:t>
            </w:r>
            <w:proofErr w:type="spellStart"/>
            <w:r w:rsidRPr="00657892">
              <w:rPr>
                <w:rFonts w:eastAsia="Times New Roman"/>
                <w:sz w:val="22"/>
                <w:szCs w:val="22"/>
                <w:lang w:eastAsia="lt-LT"/>
              </w:rPr>
              <w:t>tiroglobuliną</w:t>
            </w:r>
            <w:proofErr w:type="spellEnd"/>
            <w:r w:rsidRPr="00657892">
              <w:rPr>
                <w:rFonts w:eastAsia="Times New Roman"/>
                <w:sz w:val="22"/>
                <w:szCs w:val="22"/>
                <w:lang w:eastAsia="lt-LT"/>
              </w:rPr>
              <w:t xml:space="preserve"> tyrimas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11,30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RF Reumatoidinio faktoriaus kiekybinis tyrimas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5,30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Anti</w:t>
            </w:r>
            <w:proofErr w:type="spellEnd"/>
            <w:r w:rsidRPr="00657892">
              <w:rPr>
                <w:rFonts w:eastAsia="Times New Roman"/>
                <w:sz w:val="22"/>
                <w:szCs w:val="22"/>
                <w:lang w:eastAsia="lt-LT"/>
              </w:rPr>
              <w:t>-INS Antikūnų prieš insuliną tyrimas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19,60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TTHR Antikūnai prieš </w:t>
            </w:r>
            <w:proofErr w:type="spellStart"/>
            <w:r w:rsidRPr="00657892">
              <w:rPr>
                <w:rFonts w:eastAsia="Times New Roman"/>
                <w:sz w:val="22"/>
                <w:szCs w:val="22"/>
                <w:lang w:eastAsia="lt-LT"/>
              </w:rPr>
              <w:t>tirotropino</w:t>
            </w:r>
            <w:proofErr w:type="spellEnd"/>
            <w:r w:rsidRPr="00657892">
              <w:rPr>
                <w:rFonts w:eastAsia="Times New Roman"/>
                <w:sz w:val="22"/>
                <w:szCs w:val="22"/>
                <w:lang w:eastAsia="lt-LT"/>
              </w:rPr>
              <w:t xml:space="preserve"> receptorius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14,90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Anti</w:t>
            </w:r>
            <w:proofErr w:type="spellEnd"/>
            <w:r w:rsidRPr="00657892">
              <w:rPr>
                <w:rFonts w:eastAsia="Times New Roman"/>
                <w:sz w:val="22"/>
                <w:szCs w:val="22"/>
                <w:lang w:eastAsia="lt-LT"/>
              </w:rPr>
              <w:t xml:space="preserve">-GAD Antikūnai prieš </w:t>
            </w:r>
            <w:proofErr w:type="spellStart"/>
            <w:r w:rsidRPr="00657892">
              <w:rPr>
                <w:rFonts w:eastAsia="Times New Roman"/>
                <w:sz w:val="22"/>
                <w:szCs w:val="22"/>
                <w:lang w:eastAsia="lt-LT"/>
              </w:rPr>
              <w:t>glutamo</w:t>
            </w:r>
            <w:proofErr w:type="spellEnd"/>
            <w:r w:rsidRPr="00657892">
              <w:rPr>
                <w:rFonts w:eastAsia="Times New Roman"/>
                <w:sz w:val="22"/>
                <w:szCs w:val="22"/>
                <w:lang w:eastAsia="lt-LT"/>
              </w:rPr>
              <w:t xml:space="preserve"> rūgšties </w:t>
            </w:r>
            <w:proofErr w:type="spellStart"/>
            <w:r w:rsidRPr="00657892">
              <w:rPr>
                <w:rFonts w:eastAsia="Times New Roman"/>
                <w:sz w:val="22"/>
                <w:szCs w:val="22"/>
                <w:lang w:eastAsia="lt-LT"/>
              </w:rPr>
              <w:t>dekarboksilazę</w:t>
            </w:r>
            <w:proofErr w:type="spellEnd"/>
            <w:r w:rsidRPr="00657892">
              <w:rPr>
                <w:rFonts w:eastAsia="Times New Roman"/>
                <w:sz w:val="22"/>
                <w:szCs w:val="22"/>
                <w:lang w:eastAsia="lt-LT"/>
              </w:rPr>
              <w:t xml:space="preserve"> 65</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22,40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Antikūnų prieš </w:t>
            </w:r>
            <w:proofErr w:type="spellStart"/>
            <w:r w:rsidRPr="00657892">
              <w:rPr>
                <w:rFonts w:eastAsia="Times New Roman"/>
                <w:sz w:val="22"/>
                <w:szCs w:val="22"/>
                <w:lang w:eastAsia="lt-LT"/>
              </w:rPr>
              <w:t>polisacharidinę</w:t>
            </w:r>
            <w:proofErr w:type="spellEnd"/>
            <w:r w:rsidRPr="00657892">
              <w:rPr>
                <w:rFonts w:eastAsia="Times New Roman"/>
                <w:sz w:val="22"/>
                <w:szCs w:val="22"/>
                <w:lang w:eastAsia="lt-LT"/>
              </w:rPr>
              <w:t xml:space="preserve"> pneumokokinę vakciną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bCs/>
                <w:sz w:val="22"/>
                <w:szCs w:val="20"/>
                <w:lang w:eastAsia="lt-LT"/>
              </w:rPr>
              <w:t>20,70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Antikūnų prieš stabligės vakciną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bCs/>
                <w:sz w:val="22"/>
                <w:szCs w:val="20"/>
                <w:lang w:eastAsia="lt-LT"/>
              </w:rPr>
              <w:t>13,80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Antikūnų prieš difterijos vakciną nustatymas</w:t>
            </w:r>
          </w:p>
        </w:tc>
        <w:tc>
          <w:tcPr>
            <w:tcW w:w="1559" w:type="dxa"/>
            <w:shd w:val="clear" w:color="auto" w:fill="auto"/>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bCs/>
                <w:sz w:val="22"/>
                <w:szCs w:val="20"/>
                <w:lang w:eastAsia="lt-LT"/>
              </w:rPr>
              <w:t>13,80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Komplemento</w:t>
            </w:r>
            <w:proofErr w:type="spellEnd"/>
            <w:r w:rsidRPr="00657892">
              <w:rPr>
                <w:rFonts w:eastAsia="Times New Roman"/>
                <w:sz w:val="22"/>
                <w:szCs w:val="22"/>
                <w:lang w:eastAsia="lt-LT"/>
              </w:rPr>
              <w:t xml:space="preserve"> faktoriaus C3c koncentracijos nustatymas</w:t>
            </w:r>
          </w:p>
        </w:tc>
        <w:tc>
          <w:tcPr>
            <w:tcW w:w="1559" w:type="dxa"/>
            <w:shd w:val="clear" w:color="auto" w:fill="auto"/>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Komplemento</w:t>
            </w:r>
            <w:proofErr w:type="spellEnd"/>
            <w:r w:rsidRPr="00657892">
              <w:rPr>
                <w:rFonts w:eastAsia="Times New Roman"/>
                <w:sz w:val="22"/>
                <w:szCs w:val="22"/>
                <w:lang w:eastAsia="lt-LT"/>
              </w:rPr>
              <w:t xml:space="preserve"> faktoriaus C4 koncentracijos nustatymas</w:t>
            </w:r>
          </w:p>
        </w:tc>
        <w:tc>
          <w:tcPr>
            <w:tcW w:w="1559" w:type="dxa"/>
            <w:shd w:val="clear" w:color="auto" w:fill="auto"/>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Komplemento</w:t>
            </w:r>
            <w:proofErr w:type="spellEnd"/>
            <w:r w:rsidRPr="00657892">
              <w:rPr>
                <w:rFonts w:eastAsia="Times New Roman"/>
                <w:sz w:val="22"/>
                <w:szCs w:val="22"/>
                <w:lang w:eastAsia="lt-LT"/>
              </w:rPr>
              <w:t xml:space="preserve"> C1 </w:t>
            </w:r>
            <w:proofErr w:type="spellStart"/>
            <w:r w:rsidRPr="00657892">
              <w:rPr>
                <w:rFonts w:eastAsia="Times New Roman"/>
                <w:sz w:val="22"/>
                <w:szCs w:val="22"/>
                <w:lang w:eastAsia="lt-LT"/>
              </w:rPr>
              <w:t>esterazės</w:t>
            </w:r>
            <w:proofErr w:type="spellEnd"/>
            <w:r w:rsidRPr="00657892">
              <w:rPr>
                <w:rFonts w:eastAsia="Times New Roman"/>
                <w:sz w:val="22"/>
                <w:szCs w:val="22"/>
                <w:lang w:eastAsia="lt-LT"/>
              </w:rPr>
              <w:t xml:space="preserve"> inhibitoriaus koncentracijos nustatymas</w:t>
            </w:r>
          </w:p>
        </w:tc>
        <w:tc>
          <w:tcPr>
            <w:tcW w:w="1559" w:type="dxa"/>
            <w:shd w:val="clear" w:color="auto" w:fill="auto"/>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17,90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C1 inhibitoriaus funkcinio aktyvumo tyrimas</w:t>
            </w:r>
          </w:p>
        </w:tc>
        <w:tc>
          <w:tcPr>
            <w:tcW w:w="1559" w:type="dxa"/>
            <w:shd w:val="clear" w:color="auto" w:fill="auto"/>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29,90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Komplemento</w:t>
            </w:r>
            <w:proofErr w:type="spellEnd"/>
            <w:r w:rsidRPr="00657892">
              <w:rPr>
                <w:rFonts w:eastAsia="Times New Roman"/>
                <w:sz w:val="22"/>
                <w:szCs w:val="22"/>
                <w:lang w:eastAsia="lt-LT"/>
              </w:rPr>
              <w:t xml:space="preserve"> sistemos klasikinio kelio funkcinio aktyvumo CH50 </w:t>
            </w:r>
            <w:proofErr w:type="spellStart"/>
            <w:r w:rsidRPr="00657892">
              <w:rPr>
                <w:rFonts w:eastAsia="Times New Roman"/>
                <w:sz w:val="22"/>
                <w:szCs w:val="22"/>
                <w:lang w:eastAsia="lt-LT"/>
              </w:rPr>
              <w:t>tyr</w:t>
            </w:r>
            <w:proofErr w:type="spellEnd"/>
            <w:r w:rsidRPr="00657892">
              <w:rPr>
                <w:rFonts w:eastAsia="Times New Roman"/>
                <w:sz w:val="22"/>
                <w:szCs w:val="22"/>
                <w:lang w:eastAsia="lt-LT"/>
              </w:rPr>
              <w:t>.</w:t>
            </w:r>
          </w:p>
        </w:tc>
        <w:tc>
          <w:tcPr>
            <w:tcW w:w="1559" w:type="dxa"/>
            <w:shd w:val="clear" w:color="auto" w:fill="auto"/>
          </w:tcPr>
          <w:p w:rsidR="00657892" w:rsidRPr="00657892" w:rsidRDefault="00657892" w:rsidP="00657892">
            <w:pPr>
              <w:ind w:left="0" w:firstLine="0"/>
              <w:jc w:val="center"/>
              <w:rPr>
                <w:rFonts w:eastAsia="Times New Roman"/>
                <w:sz w:val="22"/>
                <w:szCs w:val="22"/>
                <w:lang w:eastAsia="lt-LT"/>
              </w:rPr>
            </w:pPr>
            <w:r w:rsidRPr="00657892">
              <w:rPr>
                <w:rFonts w:eastAsia="Times New Roman"/>
                <w:bCs/>
                <w:sz w:val="22"/>
                <w:szCs w:val="20"/>
                <w:lang w:eastAsia="lt-LT"/>
              </w:rPr>
              <w:t>24,70</w:t>
            </w:r>
          </w:p>
        </w:tc>
      </w:tr>
      <w:tr w:rsidR="00657892" w:rsidRPr="00657892" w:rsidTr="008B235E">
        <w:trPr>
          <w:trHeight w:val="301"/>
        </w:trPr>
        <w:tc>
          <w:tcPr>
            <w:tcW w:w="993"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numPr>
                <w:ilvl w:val="0"/>
                <w:numId w:val="20"/>
              </w:numPr>
              <w:jc w:val="left"/>
              <w:rPr>
                <w:rFonts w:eastAsia="Times New Roman"/>
                <w:sz w:val="22"/>
                <w:szCs w:val="22"/>
                <w:lang w:eastAsia="lt-LT"/>
              </w:rPr>
            </w:pP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Alergenui specifinių </w:t>
            </w:r>
            <w:proofErr w:type="spellStart"/>
            <w:r w:rsidRPr="00657892">
              <w:rPr>
                <w:rFonts w:eastAsia="Times New Roman"/>
                <w:sz w:val="22"/>
                <w:szCs w:val="22"/>
                <w:lang w:eastAsia="lt-LT"/>
              </w:rPr>
              <w:t>IgE</w:t>
            </w:r>
            <w:proofErr w:type="spellEnd"/>
            <w:r w:rsidRPr="00657892">
              <w:rPr>
                <w:rFonts w:eastAsia="Times New Roman"/>
                <w:sz w:val="22"/>
                <w:szCs w:val="22"/>
                <w:lang w:eastAsia="lt-LT"/>
              </w:rPr>
              <w:t xml:space="preserve"> (įkvepiamų) nustatymas  </w:t>
            </w:r>
          </w:p>
        </w:tc>
        <w:tc>
          <w:tcPr>
            <w:tcW w:w="1559" w:type="dxa"/>
            <w:tcBorders>
              <w:top w:val="single" w:sz="4" w:space="0" w:color="auto"/>
              <w:left w:val="single" w:sz="4" w:space="0" w:color="auto"/>
              <w:bottom w:val="single" w:sz="4" w:space="0" w:color="auto"/>
              <w:right w:val="single" w:sz="4" w:space="0" w:color="auto"/>
            </w:tcBorders>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9,60</w:t>
            </w:r>
          </w:p>
        </w:tc>
      </w:tr>
      <w:tr w:rsidR="00657892" w:rsidRPr="00657892" w:rsidTr="008B235E">
        <w:trPr>
          <w:trHeight w:val="301"/>
        </w:trPr>
        <w:tc>
          <w:tcPr>
            <w:tcW w:w="993"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numPr>
                <w:ilvl w:val="0"/>
                <w:numId w:val="20"/>
              </w:numPr>
              <w:jc w:val="left"/>
              <w:rPr>
                <w:rFonts w:eastAsia="Times New Roman"/>
                <w:sz w:val="22"/>
                <w:szCs w:val="22"/>
                <w:lang w:eastAsia="lt-LT"/>
              </w:rPr>
            </w:pP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Alergenui specifinių </w:t>
            </w:r>
            <w:proofErr w:type="spellStart"/>
            <w:r w:rsidRPr="00657892">
              <w:rPr>
                <w:rFonts w:eastAsia="Times New Roman"/>
                <w:sz w:val="22"/>
                <w:szCs w:val="22"/>
                <w:lang w:eastAsia="lt-LT"/>
              </w:rPr>
              <w:t>IgE</w:t>
            </w:r>
            <w:proofErr w:type="spellEnd"/>
            <w:r w:rsidRPr="00657892">
              <w:rPr>
                <w:rFonts w:eastAsia="Times New Roman"/>
                <w:sz w:val="22"/>
                <w:szCs w:val="22"/>
                <w:lang w:eastAsia="lt-LT"/>
              </w:rPr>
              <w:t xml:space="preserve">(maisto) nustatymas </w:t>
            </w:r>
          </w:p>
        </w:tc>
        <w:tc>
          <w:tcPr>
            <w:tcW w:w="1559" w:type="dxa"/>
            <w:tcBorders>
              <w:top w:val="single" w:sz="4" w:space="0" w:color="auto"/>
              <w:left w:val="single" w:sz="4" w:space="0" w:color="auto"/>
              <w:bottom w:val="single" w:sz="4" w:space="0" w:color="auto"/>
              <w:right w:val="single" w:sz="4" w:space="0" w:color="auto"/>
            </w:tcBorders>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9,60</w:t>
            </w:r>
          </w:p>
        </w:tc>
      </w:tr>
      <w:tr w:rsidR="00657892" w:rsidRPr="00657892" w:rsidTr="008B235E">
        <w:trPr>
          <w:trHeight w:val="301"/>
        </w:trPr>
        <w:tc>
          <w:tcPr>
            <w:tcW w:w="993"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numPr>
                <w:ilvl w:val="0"/>
                <w:numId w:val="20"/>
              </w:numPr>
              <w:jc w:val="left"/>
              <w:rPr>
                <w:rFonts w:eastAsia="Times New Roman"/>
                <w:sz w:val="22"/>
                <w:szCs w:val="22"/>
                <w:lang w:eastAsia="lt-LT"/>
              </w:rPr>
            </w:pP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Alergospecifinių</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IgE</w:t>
            </w:r>
            <w:proofErr w:type="spellEnd"/>
            <w:r w:rsidRPr="00657892">
              <w:rPr>
                <w:rFonts w:eastAsia="Times New Roman"/>
                <w:sz w:val="22"/>
                <w:szCs w:val="22"/>
                <w:lang w:eastAsia="lt-LT"/>
              </w:rPr>
              <w:t xml:space="preserve"> prieš įkvepiamus alergenus tyrimas </w:t>
            </w:r>
            <w:proofErr w:type="spellStart"/>
            <w:r w:rsidRPr="00657892">
              <w:rPr>
                <w:rFonts w:eastAsia="Times New Roman"/>
                <w:sz w:val="22"/>
                <w:szCs w:val="22"/>
                <w:lang w:eastAsia="lt-LT"/>
              </w:rPr>
              <w:t>imunoblotu</w:t>
            </w:r>
            <w:proofErr w:type="spellEnd"/>
            <w:r w:rsidRPr="00657892">
              <w:rPr>
                <w:rFonts w:eastAsia="Times New Roman"/>
                <w:sz w:val="22"/>
                <w:szCs w:val="22"/>
                <w:lang w:eastAsia="lt-LT"/>
              </w:rPr>
              <w:t>, 20 specifiškumų</w:t>
            </w:r>
          </w:p>
        </w:tc>
        <w:tc>
          <w:tcPr>
            <w:tcW w:w="1559" w:type="dxa"/>
            <w:tcBorders>
              <w:top w:val="single" w:sz="4" w:space="0" w:color="auto"/>
              <w:left w:val="single" w:sz="4" w:space="0" w:color="auto"/>
              <w:bottom w:val="single" w:sz="4" w:space="0" w:color="auto"/>
              <w:right w:val="single" w:sz="4" w:space="0" w:color="auto"/>
            </w:tcBorders>
            <w:vAlign w:val="center"/>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25,60</w:t>
            </w:r>
          </w:p>
        </w:tc>
      </w:tr>
      <w:tr w:rsidR="00657892" w:rsidRPr="00657892" w:rsidTr="008B235E">
        <w:trPr>
          <w:trHeight w:val="301"/>
        </w:trPr>
        <w:tc>
          <w:tcPr>
            <w:tcW w:w="993"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numPr>
                <w:ilvl w:val="0"/>
                <w:numId w:val="20"/>
              </w:numPr>
              <w:jc w:val="left"/>
              <w:rPr>
                <w:rFonts w:eastAsia="Times New Roman"/>
                <w:sz w:val="22"/>
                <w:szCs w:val="22"/>
                <w:lang w:eastAsia="lt-LT"/>
              </w:rPr>
            </w:pP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Alergospecifinių</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IgE</w:t>
            </w:r>
            <w:proofErr w:type="spellEnd"/>
            <w:r w:rsidRPr="00657892">
              <w:rPr>
                <w:rFonts w:eastAsia="Times New Roman"/>
                <w:sz w:val="22"/>
                <w:szCs w:val="22"/>
                <w:lang w:eastAsia="lt-LT"/>
              </w:rPr>
              <w:t xml:space="preserve"> prieš maisto alergenus tyrimas </w:t>
            </w:r>
            <w:proofErr w:type="spellStart"/>
            <w:r w:rsidRPr="00657892">
              <w:rPr>
                <w:rFonts w:eastAsia="Times New Roman"/>
                <w:sz w:val="22"/>
                <w:szCs w:val="22"/>
                <w:lang w:eastAsia="lt-LT"/>
              </w:rPr>
              <w:t>imunoblotu</w:t>
            </w:r>
            <w:proofErr w:type="spellEnd"/>
            <w:r w:rsidRPr="00657892">
              <w:rPr>
                <w:rFonts w:eastAsia="Times New Roman"/>
                <w:sz w:val="22"/>
                <w:szCs w:val="22"/>
                <w:lang w:eastAsia="lt-LT"/>
              </w:rPr>
              <w:t xml:space="preserve">, </w:t>
            </w:r>
          </w:p>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20 specifiškumų</w:t>
            </w:r>
          </w:p>
        </w:tc>
        <w:tc>
          <w:tcPr>
            <w:tcW w:w="1559" w:type="dxa"/>
            <w:tcBorders>
              <w:top w:val="single" w:sz="4" w:space="0" w:color="auto"/>
              <w:left w:val="single" w:sz="4" w:space="0" w:color="auto"/>
              <w:bottom w:val="single" w:sz="4" w:space="0" w:color="auto"/>
              <w:right w:val="single" w:sz="4" w:space="0" w:color="auto"/>
            </w:tcBorders>
            <w:vAlign w:val="center"/>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25,60</w:t>
            </w:r>
          </w:p>
        </w:tc>
      </w:tr>
      <w:tr w:rsidR="00657892" w:rsidRPr="00657892" w:rsidTr="008B235E">
        <w:trPr>
          <w:trHeight w:val="301"/>
        </w:trPr>
        <w:tc>
          <w:tcPr>
            <w:tcW w:w="993"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numPr>
                <w:ilvl w:val="0"/>
                <w:numId w:val="20"/>
              </w:numPr>
              <w:jc w:val="left"/>
              <w:rPr>
                <w:rFonts w:eastAsia="Times New Roman"/>
                <w:sz w:val="22"/>
                <w:szCs w:val="22"/>
                <w:lang w:eastAsia="lt-LT"/>
              </w:rPr>
            </w:pP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Alergospecifinių</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IgE</w:t>
            </w:r>
            <w:proofErr w:type="spellEnd"/>
            <w:r w:rsidRPr="00657892">
              <w:rPr>
                <w:rFonts w:eastAsia="Times New Roman"/>
                <w:sz w:val="22"/>
                <w:szCs w:val="22"/>
                <w:lang w:eastAsia="lt-LT"/>
              </w:rPr>
              <w:t xml:space="preserve"> prieš mišrius alergenus tyrimas </w:t>
            </w:r>
            <w:proofErr w:type="spellStart"/>
            <w:r w:rsidRPr="00657892">
              <w:rPr>
                <w:rFonts w:eastAsia="Times New Roman"/>
                <w:sz w:val="22"/>
                <w:szCs w:val="22"/>
                <w:lang w:eastAsia="lt-LT"/>
              </w:rPr>
              <w:t>imunoblotu</w:t>
            </w:r>
            <w:proofErr w:type="spellEnd"/>
            <w:r w:rsidRPr="00657892">
              <w:rPr>
                <w:rFonts w:eastAsia="Times New Roman"/>
                <w:sz w:val="22"/>
                <w:szCs w:val="22"/>
                <w:lang w:eastAsia="lt-LT"/>
              </w:rPr>
              <w:t xml:space="preserve">, </w:t>
            </w:r>
          </w:p>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20 specifiškumų</w:t>
            </w:r>
          </w:p>
        </w:tc>
        <w:tc>
          <w:tcPr>
            <w:tcW w:w="1559"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25,60</w:t>
            </w:r>
          </w:p>
        </w:tc>
      </w:tr>
      <w:tr w:rsidR="00657892" w:rsidRPr="00657892" w:rsidTr="008B235E">
        <w:trPr>
          <w:trHeight w:val="301"/>
        </w:trPr>
        <w:tc>
          <w:tcPr>
            <w:tcW w:w="993"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numPr>
                <w:ilvl w:val="0"/>
                <w:numId w:val="20"/>
              </w:numPr>
              <w:jc w:val="left"/>
              <w:rPr>
                <w:rFonts w:eastAsia="Times New Roman"/>
                <w:sz w:val="22"/>
                <w:szCs w:val="22"/>
                <w:lang w:eastAsia="lt-LT"/>
              </w:rPr>
            </w:pP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Išplėstinis alergenų, jų komponentų ir bendro </w:t>
            </w:r>
            <w:proofErr w:type="spellStart"/>
            <w:r w:rsidRPr="00657892">
              <w:rPr>
                <w:rFonts w:eastAsia="Times New Roman"/>
                <w:sz w:val="22"/>
                <w:szCs w:val="22"/>
                <w:lang w:eastAsia="lt-LT"/>
              </w:rPr>
              <w:t>IgE</w:t>
            </w:r>
            <w:proofErr w:type="spellEnd"/>
            <w:r w:rsidRPr="00657892">
              <w:rPr>
                <w:rFonts w:eastAsia="Times New Roman"/>
                <w:sz w:val="22"/>
                <w:szCs w:val="22"/>
                <w:lang w:eastAsia="lt-LT"/>
              </w:rPr>
              <w:t xml:space="preserve"> tyrimas</w:t>
            </w:r>
          </w:p>
        </w:tc>
        <w:tc>
          <w:tcPr>
            <w:tcW w:w="1559"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ind w:left="0" w:firstLine="0"/>
              <w:jc w:val="center"/>
              <w:rPr>
                <w:rFonts w:eastAsia="Times New Roman"/>
                <w:sz w:val="22"/>
                <w:szCs w:val="22"/>
                <w:lang w:eastAsia="lt-LT"/>
              </w:rPr>
            </w:pPr>
            <w:r w:rsidRPr="00657892">
              <w:rPr>
                <w:rFonts w:eastAsia="Times New Roman"/>
                <w:bCs/>
                <w:color w:val="000000"/>
                <w:sz w:val="22"/>
                <w:szCs w:val="20"/>
                <w:lang w:eastAsia="lt-LT"/>
              </w:rPr>
              <w:t>133,20</w:t>
            </w:r>
          </w:p>
        </w:tc>
      </w:tr>
      <w:tr w:rsidR="00657892" w:rsidRPr="00657892" w:rsidTr="008B235E">
        <w:trPr>
          <w:trHeight w:val="301"/>
        </w:trPr>
        <w:tc>
          <w:tcPr>
            <w:tcW w:w="993"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numPr>
                <w:ilvl w:val="0"/>
                <w:numId w:val="20"/>
              </w:numPr>
              <w:jc w:val="left"/>
              <w:rPr>
                <w:rFonts w:eastAsia="Times New Roman"/>
                <w:sz w:val="22"/>
                <w:szCs w:val="22"/>
                <w:lang w:eastAsia="lt-LT"/>
              </w:rPr>
            </w:pP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Alergenas ( i208) bitės nuodų </w:t>
            </w:r>
            <w:proofErr w:type="spellStart"/>
            <w:r w:rsidRPr="00657892">
              <w:rPr>
                <w:rFonts w:eastAsia="Times New Roman"/>
                <w:sz w:val="22"/>
                <w:szCs w:val="22"/>
                <w:lang w:eastAsia="lt-LT"/>
              </w:rPr>
              <w:t>fosfolipazė</w:t>
            </w:r>
            <w:proofErr w:type="spellEnd"/>
            <w:r w:rsidRPr="00657892">
              <w:rPr>
                <w:rFonts w:eastAsia="Times New Roman"/>
                <w:sz w:val="22"/>
                <w:szCs w:val="22"/>
                <w:lang w:eastAsia="lt-LT"/>
              </w:rPr>
              <w:t xml:space="preserve"> A2, </w:t>
            </w:r>
            <w:proofErr w:type="spellStart"/>
            <w:r w:rsidRPr="00657892">
              <w:rPr>
                <w:rFonts w:eastAsia="Times New Roman"/>
                <w:sz w:val="22"/>
                <w:szCs w:val="22"/>
                <w:lang w:eastAsia="lt-LT"/>
              </w:rPr>
              <w:t>rApi</w:t>
            </w:r>
            <w:proofErr w:type="spellEnd"/>
            <w:r w:rsidRPr="00657892">
              <w:rPr>
                <w:rFonts w:eastAsia="Times New Roman"/>
                <w:sz w:val="22"/>
                <w:szCs w:val="22"/>
                <w:lang w:eastAsia="lt-LT"/>
              </w:rPr>
              <w:t xml:space="preserve"> m1</w:t>
            </w:r>
          </w:p>
        </w:tc>
        <w:tc>
          <w:tcPr>
            <w:tcW w:w="1559"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21,00</w:t>
            </w:r>
          </w:p>
        </w:tc>
      </w:tr>
      <w:tr w:rsidR="00657892" w:rsidRPr="00657892" w:rsidTr="008B235E">
        <w:trPr>
          <w:trHeight w:val="301"/>
        </w:trPr>
        <w:tc>
          <w:tcPr>
            <w:tcW w:w="993"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numPr>
                <w:ilvl w:val="0"/>
                <w:numId w:val="20"/>
              </w:numPr>
              <w:jc w:val="left"/>
              <w:rPr>
                <w:rFonts w:eastAsia="Times New Roman"/>
                <w:sz w:val="22"/>
                <w:szCs w:val="22"/>
                <w:lang w:eastAsia="lt-LT"/>
              </w:rPr>
            </w:pP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Alergenas ( i209) vapsvos nuodų proteinas, </w:t>
            </w:r>
            <w:proofErr w:type="spellStart"/>
            <w:r w:rsidRPr="00657892">
              <w:rPr>
                <w:rFonts w:eastAsia="Times New Roman"/>
                <w:sz w:val="22"/>
                <w:szCs w:val="22"/>
                <w:lang w:eastAsia="lt-LT"/>
              </w:rPr>
              <w:t>rVes</w:t>
            </w:r>
            <w:proofErr w:type="spellEnd"/>
            <w:r w:rsidRPr="00657892">
              <w:rPr>
                <w:rFonts w:eastAsia="Times New Roman"/>
                <w:sz w:val="22"/>
                <w:szCs w:val="22"/>
                <w:lang w:eastAsia="lt-LT"/>
              </w:rPr>
              <w:t xml:space="preserve"> v5</w:t>
            </w:r>
          </w:p>
        </w:tc>
        <w:tc>
          <w:tcPr>
            <w:tcW w:w="1559"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21,00</w:t>
            </w:r>
          </w:p>
        </w:tc>
      </w:tr>
      <w:tr w:rsidR="00657892" w:rsidRPr="00657892" w:rsidTr="008B235E">
        <w:trPr>
          <w:trHeight w:val="301"/>
        </w:trPr>
        <w:tc>
          <w:tcPr>
            <w:tcW w:w="993"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numPr>
                <w:ilvl w:val="0"/>
                <w:numId w:val="20"/>
              </w:numPr>
              <w:jc w:val="left"/>
              <w:rPr>
                <w:rFonts w:eastAsia="Times New Roman"/>
                <w:sz w:val="22"/>
                <w:szCs w:val="22"/>
                <w:lang w:eastAsia="lt-LT"/>
              </w:rPr>
            </w:pP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Alergenas ( i210) popierinės vapsvos nuodų proteinas, </w:t>
            </w:r>
            <w:proofErr w:type="spellStart"/>
            <w:r w:rsidRPr="00657892">
              <w:rPr>
                <w:rFonts w:eastAsia="Times New Roman"/>
                <w:sz w:val="22"/>
                <w:szCs w:val="22"/>
                <w:lang w:eastAsia="lt-LT"/>
              </w:rPr>
              <w:t>rPol</w:t>
            </w:r>
            <w:proofErr w:type="spellEnd"/>
            <w:r w:rsidRPr="00657892">
              <w:rPr>
                <w:rFonts w:eastAsia="Times New Roman"/>
                <w:sz w:val="22"/>
                <w:szCs w:val="22"/>
                <w:lang w:eastAsia="lt-LT"/>
              </w:rPr>
              <w:t xml:space="preserve"> d 5</w:t>
            </w:r>
          </w:p>
        </w:tc>
        <w:tc>
          <w:tcPr>
            <w:tcW w:w="1559"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21,00</w:t>
            </w:r>
          </w:p>
        </w:tc>
      </w:tr>
      <w:tr w:rsidR="00657892" w:rsidRPr="00657892" w:rsidTr="008B235E">
        <w:trPr>
          <w:trHeight w:val="301"/>
        </w:trPr>
        <w:tc>
          <w:tcPr>
            <w:tcW w:w="993"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numPr>
                <w:ilvl w:val="0"/>
                <w:numId w:val="20"/>
              </w:numPr>
              <w:jc w:val="left"/>
              <w:rPr>
                <w:rFonts w:eastAsia="Times New Roman"/>
                <w:sz w:val="22"/>
                <w:szCs w:val="22"/>
                <w:lang w:eastAsia="lt-LT"/>
              </w:rPr>
            </w:pP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Alergenas ( i211) vapsvos nuodų </w:t>
            </w:r>
            <w:proofErr w:type="spellStart"/>
            <w:r w:rsidRPr="00657892">
              <w:rPr>
                <w:rFonts w:eastAsia="Times New Roman"/>
                <w:sz w:val="22"/>
                <w:szCs w:val="22"/>
                <w:lang w:eastAsia="lt-LT"/>
              </w:rPr>
              <w:t>fosfolipazė</w:t>
            </w:r>
            <w:proofErr w:type="spellEnd"/>
            <w:r w:rsidRPr="00657892">
              <w:rPr>
                <w:rFonts w:eastAsia="Times New Roman"/>
                <w:sz w:val="22"/>
                <w:szCs w:val="22"/>
                <w:lang w:eastAsia="lt-LT"/>
              </w:rPr>
              <w:t xml:space="preserve"> A1, </w:t>
            </w:r>
            <w:proofErr w:type="spellStart"/>
            <w:r w:rsidRPr="00657892">
              <w:rPr>
                <w:rFonts w:eastAsia="Times New Roman"/>
                <w:sz w:val="22"/>
                <w:szCs w:val="22"/>
                <w:lang w:eastAsia="lt-LT"/>
              </w:rPr>
              <w:t>rVes</w:t>
            </w:r>
            <w:proofErr w:type="spellEnd"/>
            <w:r w:rsidRPr="00657892">
              <w:rPr>
                <w:rFonts w:eastAsia="Times New Roman"/>
                <w:sz w:val="22"/>
                <w:szCs w:val="22"/>
                <w:lang w:eastAsia="lt-LT"/>
              </w:rPr>
              <w:t xml:space="preserve"> v1</w:t>
            </w:r>
          </w:p>
        </w:tc>
        <w:tc>
          <w:tcPr>
            <w:tcW w:w="1559"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21,00</w:t>
            </w:r>
          </w:p>
        </w:tc>
      </w:tr>
      <w:tr w:rsidR="00657892" w:rsidRPr="00657892" w:rsidTr="008B235E">
        <w:trPr>
          <w:trHeight w:val="301"/>
        </w:trPr>
        <w:tc>
          <w:tcPr>
            <w:tcW w:w="993"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numPr>
                <w:ilvl w:val="0"/>
                <w:numId w:val="20"/>
              </w:numPr>
              <w:jc w:val="left"/>
              <w:rPr>
                <w:rFonts w:eastAsia="Times New Roman"/>
                <w:sz w:val="22"/>
                <w:szCs w:val="22"/>
                <w:lang w:eastAsia="lt-LT"/>
              </w:rPr>
            </w:pP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Alergenspecifinių</w:t>
            </w:r>
            <w:proofErr w:type="spellEnd"/>
            <w:r w:rsidRPr="00657892">
              <w:rPr>
                <w:rFonts w:eastAsia="Times New Roman"/>
                <w:sz w:val="22"/>
                <w:szCs w:val="22"/>
                <w:lang w:eastAsia="lt-LT"/>
              </w:rPr>
              <w:t xml:space="preserve"> IgG4 nustatymas</w:t>
            </w:r>
          </w:p>
        </w:tc>
        <w:tc>
          <w:tcPr>
            <w:tcW w:w="1559" w:type="dxa"/>
            <w:tcBorders>
              <w:top w:val="single" w:sz="4" w:space="0" w:color="auto"/>
              <w:left w:val="single" w:sz="4" w:space="0" w:color="auto"/>
              <w:bottom w:val="single" w:sz="4" w:space="0" w:color="auto"/>
              <w:right w:val="single" w:sz="4" w:space="0" w:color="auto"/>
            </w:tcBorders>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16,00</w:t>
            </w:r>
          </w:p>
        </w:tc>
      </w:tr>
    </w:tbl>
    <w:p w:rsidR="00657892" w:rsidRPr="00657892" w:rsidRDefault="00657892" w:rsidP="00657892">
      <w:pPr>
        <w:numPr>
          <w:ilvl w:val="0"/>
          <w:numId w:val="21"/>
        </w:numPr>
        <w:jc w:val="center"/>
        <w:rPr>
          <w:rFonts w:eastAsia="Times New Roman"/>
          <w:sz w:val="22"/>
          <w:szCs w:val="22"/>
          <w:lang w:val="en-US" w:eastAsia="lt-LT"/>
        </w:rPr>
      </w:pPr>
      <w:r w:rsidRPr="00657892">
        <w:rPr>
          <w:rFonts w:eastAsia="Times New Roman"/>
          <w:b/>
          <w:sz w:val="22"/>
          <w:szCs w:val="22"/>
          <w:lang w:val="en-US" w:eastAsia="lt-LT"/>
        </w:rPr>
        <w:t>MIKROBIOLOGINIAI TYRIMAI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116"/>
        <w:gridCol w:w="1559"/>
      </w:tblGrid>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Skreplių pasėlis rankiniu būdu,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Bronchoalveolinio</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lavažo</w:t>
            </w:r>
            <w:proofErr w:type="spellEnd"/>
            <w:r w:rsidRPr="00657892">
              <w:rPr>
                <w:rFonts w:eastAsia="Times New Roman"/>
                <w:sz w:val="22"/>
                <w:szCs w:val="22"/>
                <w:lang w:eastAsia="lt-LT"/>
              </w:rPr>
              <w:t xml:space="preserve"> pasėlis rankiniu būdu,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4,80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Šlapimo pasėlis rankiniu būdu,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2,70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Kraujo, </w:t>
            </w:r>
            <w:proofErr w:type="spellStart"/>
            <w:r w:rsidRPr="00657892">
              <w:rPr>
                <w:rFonts w:eastAsia="Times New Roman"/>
                <w:sz w:val="22"/>
                <w:szCs w:val="22"/>
                <w:lang w:eastAsia="lt-LT"/>
              </w:rPr>
              <w:t>punktatų</w:t>
            </w:r>
            <w:proofErr w:type="spellEnd"/>
            <w:r w:rsidRPr="00657892">
              <w:rPr>
                <w:rFonts w:eastAsia="Times New Roman"/>
                <w:sz w:val="22"/>
                <w:szCs w:val="22"/>
                <w:lang w:eastAsia="lt-LT"/>
              </w:rPr>
              <w:t xml:space="preserve"> pasėlis automatizuotu būdu (</w:t>
            </w:r>
            <w:proofErr w:type="spellStart"/>
            <w:r w:rsidRPr="00657892">
              <w:rPr>
                <w:rFonts w:eastAsia="Times New Roman"/>
                <w:sz w:val="22"/>
                <w:szCs w:val="22"/>
                <w:lang w:eastAsia="lt-LT"/>
              </w:rPr>
              <w:t>aerobams</w:t>
            </w:r>
            <w:proofErr w:type="spellEnd"/>
            <w:r w:rsidRPr="00657892">
              <w:rPr>
                <w:rFonts w:eastAsia="Times New Roman"/>
                <w:sz w:val="22"/>
                <w:szCs w:val="22"/>
                <w:lang w:eastAsia="lt-LT"/>
              </w:rPr>
              <w:t xml:space="preserve"> ir </w:t>
            </w:r>
            <w:proofErr w:type="spellStart"/>
            <w:r w:rsidRPr="00657892">
              <w:rPr>
                <w:rFonts w:eastAsia="Times New Roman"/>
                <w:sz w:val="22"/>
                <w:szCs w:val="22"/>
                <w:lang w:eastAsia="lt-LT"/>
              </w:rPr>
              <w:t>anaerobams</w:t>
            </w:r>
            <w:proofErr w:type="spellEnd"/>
            <w:r w:rsidRPr="00657892">
              <w:rPr>
                <w:rFonts w:eastAsia="Times New Roman"/>
                <w:sz w:val="22"/>
                <w:szCs w:val="22"/>
                <w:lang w:eastAsia="lt-LT"/>
              </w:rPr>
              <w:t>),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12,80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Kraujo, </w:t>
            </w:r>
            <w:proofErr w:type="spellStart"/>
            <w:r w:rsidRPr="00657892">
              <w:rPr>
                <w:rFonts w:eastAsia="Times New Roman"/>
                <w:sz w:val="22"/>
                <w:szCs w:val="22"/>
                <w:lang w:eastAsia="lt-LT"/>
              </w:rPr>
              <w:t>punktatų</w:t>
            </w:r>
            <w:proofErr w:type="spellEnd"/>
            <w:r w:rsidRPr="00657892">
              <w:rPr>
                <w:rFonts w:eastAsia="Times New Roman"/>
                <w:sz w:val="22"/>
                <w:szCs w:val="22"/>
                <w:lang w:eastAsia="lt-LT"/>
              </w:rPr>
              <w:t xml:space="preserve"> pasėlis </w:t>
            </w:r>
            <w:proofErr w:type="spellStart"/>
            <w:r w:rsidRPr="00657892">
              <w:rPr>
                <w:rFonts w:eastAsia="Times New Roman"/>
                <w:sz w:val="22"/>
                <w:szCs w:val="22"/>
                <w:lang w:eastAsia="lt-LT"/>
              </w:rPr>
              <w:t>aerobams</w:t>
            </w:r>
            <w:proofErr w:type="spellEnd"/>
            <w:r w:rsidRPr="00657892">
              <w:rPr>
                <w:rFonts w:eastAsia="Times New Roman"/>
                <w:sz w:val="22"/>
                <w:szCs w:val="22"/>
                <w:lang w:eastAsia="lt-LT"/>
              </w:rPr>
              <w:t>,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7,60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Kraujo pasėlis automatizuotu būdu vaikams iki 5 m. amžiaus,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11,40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Kraujo, </w:t>
            </w:r>
            <w:proofErr w:type="spellStart"/>
            <w:r w:rsidRPr="00657892">
              <w:rPr>
                <w:rFonts w:eastAsia="Times New Roman"/>
                <w:sz w:val="22"/>
                <w:szCs w:val="22"/>
                <w:lang w:eastAsia="lt-LT"/>
              </w:rPr>
              <w:t>punktatų</w:t>
            </w:r>
            <w:proofErr w:type="spellEnd"/>
            <w:r w:rsidRPr="00657892">
              <w:rPr>
                <w:rFonts w:eastAsia="Times New Roman"/>
                <w:sz w:val="22"/>
                <w:szCs w:val="22"/>
                <w:lang w:eastAsia="lt-LT"/>
              </w:rPr>
              <w:t xml:space="preserve"> pasėlis grybams automatizuotu būdu nustatyti</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7,80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Stuburo smegenų skysčio pasėlis rankiniu būdu,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4,30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Sterilių organizmo skysčių pasėlis rankiniu būdu,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8,50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Pūlingų </w:t>
            </w:r>
            <w:proofErr w:type="spellStart"/>
            <w:r w:rsidRPr="00657892">
              <w:rPr>
                <w:rFonts w:eastAsia="Times New Roman"/>
                <w:sz w:val="22"/>
                <w:szCs w:val="22"/>
                <w:lang w:eastAsia="lt-LT"/>
              </w:rPr>
              <w:t>eksudatų</w:t>
            </w:r>
            <w:proofErr w:type="spellEnd"/>
            <w:r w:rsidRPr="00657892">
              <w:rPr>
                <w:rFonts w:eastAsia="Times New Roman"/>
                <w:sz w:val="22"/>
                <w:szCs w:val="22"/>
                <w:lang w:eastAsia="lt-LT"/>
              </w:rPr>
              <w:t xml:space="preserve"> pasėlis,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10,40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Tepinėlių iš žaizdų </w:t>
            </w:r>
            <w:proofErr w:type="spellStart"/>
            <w:r w:rsidRPr="00657892">
              <w:rPr>
                <w:rFonts w:eastAsia="Times New Roman"/>
                <w:sz w:val="22"/>
                <w:szCs w:val="22"/>
                <w:lang w:eastAsia="lt-LT"/>
              </w:rPr>
              <w:t>aerobams</w:t>
            </w:r>
            <w:proofErr w:type="spellEnd"/>
            <w:r w:rsidRPr="00657892">
              <w:rPr>
                <w:rFonts w:eastAsia="Times New Roman"/>
                <w:sz w:val="22"/>
                <w:szCs w:val="22"/>
                <w:lang w:eastAsia="lt-LT"/>
              </w:rPr>
              <w:t xml:space="preserve"> pasėlis,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Tepinėlių iš akių pasėlis,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4,00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Tepinėlių iš ausų pasėlis,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5,60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Tepinėlio iš nosies pasėlis,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4,20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Veido daubų </w:t>
            </w:r>
            <w:proofErr w:type="spellStart"/>
            <w:r w:rsidRPr="00657892">
              <w:rPr>
                <w:rFonts w:eastAsia="Times New Roman"/>
                <w:sz w:val="22"/>
                <w:szCs w:val="22"/>
                <w:lang w:eastAsia="lt-LT"/>
              </w:rPr>
              <w:t>punktatų</w:t>
            </w:r>
            <w:proofErr w:type="spellEnd"/>
            <w:r w:rsidRPr="00657892">
              <w:rPr>
                <w:rFonts w:eastAsia="Times New Roman"/>
                <w:sz w:val="22"/>
                <w:szCs w:val="22"/>
                <w:lang w:eastAsia="lt-LT"/>
              </w:rPr>
              <w:t xml:space="preserve"> tyrimas,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6,70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Tepinėlio iš gerklų pasėlis,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6,40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Tepinėlio iš genitalijų pasėlis,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5,40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Tepinėlio iš genitalijų pasėlis B grupės streptokokams nustatyti</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5,40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Spermos, prostatos sekreto pasėlis,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6,80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Kateterių, drenų pasėlis,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3,00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Bioptatų</w:t>
            </w:r>
            <w:proofErr w:type="spellEnd"/>
            <w:r w:rsidRPr="00657892">
              <w:rPr>
                <w:rFonts w:eastAsia="Times New Roman"/>
                <w:sz w:val="22"/>
                <w:szCs w:val="22"/>
                <w:lang w:eastAsia="lt-LT"/>
              </w:rPr>
              <w:t xml:space="preserve"> (limfmazgių, plaučių, kepenų ir kt.) pasėlis,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8,00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Išmatų diagnostinis pasėlis,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Išmatų profilaktinis pasėlis,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Išmatų epidemiologinis tyrimas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8,00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Tulžies pasėlis,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5,80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Patologinės medžiagos tepinėlio, dažyto Gramo būdu, mikroskopija</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2,80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Jautrumo antibakteriniams vaistams nustatymas diskų difuzijos metodu (6 diskai)</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2,80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Jautrumo antibakteriniams vaistams nustatymas diskų difuzijos metodu (12 diskų)</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Jautrumo antibakteriniams vaistams nustatymas automatizuota sistema</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5,70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Antibakterinio vaisto MIK (mg/ml) nustatymas E-testų metodu (viena bakterija-vienas vaistas)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5,50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Antibakterinio vaisto MIK (mg/ml) nustatymas automatizuota skiedimo sistema</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17,00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r w:rsidRPr="00657892">
              <w:rPr>
                <w:rFonts w:eastAsia="Times New Roman"/>
                <w:sz w:val="22"/>
                <w:szCs w:val="22"/>
                <w:lang w:eastAsia="lt-LT"/>
              </w:rPr>
              <w:t xml:space="preserve">Jautrumo </w:t>
            </w:r>
            <w:proofErr w:type="spellStart"/>
            <w:r w:rsidRPr="00657892">
              <w:rPr>
                <w:rFonts w:eastAsia="Times New Roman"/>
                <w:sz w:val="22"/>
                <w:szCs w:val="22"/>
                <w:lang w:eastAsia="lt-LT"/>
              </w:rPr>
              <w:t>priešgrybiniams</w:t>
            </w:r>
            <w:proofErr w:type="spellEnd"/>
            <w:r w:rsidRPr="00657892">
              <w:rPr>
                <w:rFonts w:eastAsia="Times New Roman"/>
                <w:sz w:val="22"/>
                <w:szCs w:val="22"/>
                <w:lang w:eastAsia="lt-LT"/>
              </w:rPr>
              <w:t xml:space="preserve"> vaistams nustatymas E-testų metodu (vienas vaistas vienai kultūrai)</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iCs/>
                <w:sz w:val="22"/>
                <w:szCs w:val="20"/>
                <w:lang w:eastAsia="lt-LT"/>
              </w:rPr>
              <w:t>6,80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Mikroorganizmų identifikavimas MALDI-TOF masių spektrometrijos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4,50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Clostridium</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difficile</w:t>
            </w:r>
            <w:proofErr w:type="spellEnd"/>
            <w:r w:rsidRPr="00657892">
              <w:rPr>
                <w:rFonts w:eastAsia="Times New Roman"/>
                <w:sz w:val="22"/>
                <w:szCs w:val="22"/>
                <w:lang w:eastAsia="lt-LT"/>
              </w:rPr>
              <w:t xml:space="preserve"> (</w:t>
            </w:r>
            <w:r w:rsidRPr="00657892">
              <w:rPr>
                <w:rFonts w:eastAsia="Times New Roman"/>
                <w:iCs/>
                <w:sz w:val="22"/>
                <w:szCs w:val="22"/>
                <w:lang w:eastAsia="lt-LT"/>
              </w:rPr>
              <w:t xml:space="preserve">C. </w:t>
            </w:r>
            <w:proofErr w:type="spellStart"/>
            <w:r w:rsidRPr="00657892">
              <w:rPr>
                <w:rFonts w:eastAsia="Times New Roman"/>
                <w:iCs/>
                <w:sz w:val="22"/>
                <w:szCs w:val="22"/>
                <w:lang w:eastAsia="lt-LT"/>
              </w:rPr>
              <w:t>difficile</w:t>
            </w:r>
            <w:proofErr w:type="spellEnd"/>
            <w:r w:rsidRPr="00657892">
              <w:rPr>
                <w:rFonts w:eastAsia="Times New Roman"/>
                <w:sz w:val="22"/>
                <w:szCs w:val="22"/>
                <w:lang w:eastAsia="lt-LT"/>
              </w:rPr>
              <w:t xml:space="preserve">) GDH ir toksinų A/B nustatymas išmatose </w:t>
            </w:r>
            <w:proofErr w:type="spellStart"/>
            <w:r w:rsidRPr="00657892">
              <w:rPr>
                <w:rFonts w:eastAsia="Times New Roman"/>
                <w:sz w:val="22"/>
                <w:szCs w:val="22"/>
                <w:lang w:eastAsia="lt-LT"/>
              </w:rPr>
              <w:t>imunochromatografijos</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iCs/>
                <w:sz w:val="22"/>
                <w:szCs w:val="20"/>
                <w:lang w:eastAsia="lt-LT"/>
              </w:rPr>
              <w:t>13,00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r w:rsidRPr="00657892">
              <w:rPr>
                <w:rFonts w:eastAsia="Times New Roman"/>
                <w:iCs/>
                <w:sz w:val="22"/>
                <w:szCs w:val="22"/>
                <w:lang w:eastAsia="lt-LT"/>
              </w:rPr>
              <w:t xml:space="preserve">Roto, Adeno, Noro virusų antigenų nustatymas </w:t>
            </w:r>
            <w:proofErr w:type="spellStart"/>
            <w:r w:rsidRPr="00657892">
              <w:rPr>
                <w:rFonts w:eastAsia="Times New Roman"/>
                <w:iCs/>
                <w:sz w:val="22"/>
                <w:szCs w:val="22"/>
                <w:lang w:eastAsia="lt-LT"/>
              </w:rPr>
              <w:t>imunochromatografijos</w:t>
            </w:r>
            <w:proofErr w:type="spellEnd"/>
            <w:r w:rsidRPr="00657892">
              <w:rPr>
                <w:rFonts w:eastAsia="Times New Roman"/>
                <w:iCs/>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iCs/>
                <w:sz w:val="22"/>
                <w:szCs w:val="20"/>
                <w:lang w:eastAsia="lt-LT"/>
              </w:rPr>
              <w:t>7,80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Skrandžio gleivinės </w:t>
            </w:r>
            <w:proofErr w:type="spellStart"/>
            <w:r w:rsidRPr="00657892">
              <w:rPr>
                <w:rFonts w:eastAsia="Times New Roman"/>
                <w:sz w:val="22"/>
                <w:szCs w:val="22"/>
                <w:lang w:eastAsia="lt-LT"/>
              </w:rPr>
              <w:t>bioptato</w:t>
            </w:r>
            <w:proofErr w:type="spellEnd"/>
            <w:r w:rsidRPr="00657892">
              <w:rPr>
                <w:rFonts w:eastAsia="Times New Roman"/>
                <w:sz w:val="22"/>
                <w:szCs w:val="22"/>
                <w:lang w:eastAsia="lt-LT"/>
              </w:rPr>
              <w:t xml:space="preserve"> pasėlio </w:t>
            </w:r>
            <w:proofErr w:type="spellStart"/>
            <w:r w:rsidRPr="00657892">
              <w:rPr>
                <w:rFonts w:eastAsia="Times New Roman"/>
                <w:iCs/>
                <w:sz w:val="22"/>
                <w:szCs w:val="22"/>
                <w:lang w:eastAsia="lt-LT"/>
              </w:rPr>
              <w:t>Helicobacter</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pylori</w:t>
            </w:r>
            <w:proofErr w:type="spellEnd"/>
            <w:r w:rsidRPr="00657892">
              <w:rPr>
                <w:rFonts w:eastAsia="Times New Roman"/>
                <w:sz w:val="22"/>
                <w:szCs w:val="22"/>
                <w:lang w:eastAsia="lt-LT"/>
              </w:rPr>
              <w:t xml:space="preserve"> identifikavimui ir jautrumo antibakteriniams vaistams nustatymui</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iCs/>
                <w:sz w:val="22"/>
                <w:szCs w:val="20"/>
                <w:lang w:eastAsia="lt-LT"/>
              </w:rPr>
              <w:t>49,20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Helicobacter</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pylori</w:t>
            </w:r>
            <w:proofErr w:type="spellEnd"/>
            <w:r w:rsidRPr="00657892">
              <w:rPr>
                <w:rFonts w:eastAsia="Times New Roman"/>
                <w:sz w:val="22"/>
                <w:szCs w:val="22"/>
                <w:lang w:eastAsia="lt-LT"/>
              </w:rPr>
              <w:t xml:space="preserve"> antigeno nustatymas išmatose</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iCs/>
                <w:sz w:val="22"/>
                <w:szCs w:val="20"/>
                <w:lang w:eastAsia="lt-LT"/>
              </w:rPr>
              <w:t>5,90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Šigelių</w:t>
            </w:r>
            <w:proofErr w:type="spellEnd"/>
            <w:r w:rsidRPr="00657892">
              <w:rPr>
                <w:rFonts w:eastAsia="Times New Roman"/>
                <w:sz w:val="22"/>
                <w:szCs w:val="22"/>
                <w:lang w:eastAsia="lt-LT"/>
              </w:rPr>
              <w:t xml:space="preserve"> identifikavimas iki rūšies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4,90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Salmonelių identifikavimas iki rūšies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7,20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Enteropatogeninių</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ešerichijų</w:t>
            </w:r>
            <w:proofErr w:type="spellEnd"/>
            <w:r w:rsidRPr="00657892">
              <w:rPr>
                <w:rFonts w:eastAsia="Times New Roman"/>
                <w:sz w:val="22"/>
                <w:szCs w:val="22"/>
                <w:lang w:eastAsia="lt-LT"/>
              </w:rPr>
              <w:t xml:space="preserve"> identifikavimas iki rūšies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9,30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Streptococcus</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pneumoniae</w:t>
            </w:r>
            <w:proofErr w:type="spellEnd"/>
            <w:r w:rsidRPr="00657892">
              <w:rPr>
                <w:rFonts w:eastAsia="Times New Roman"/>
                <w:sz w:val="22"/>
                <w:szCs w:val="22"/>
                <w:lang w:eastAsia="lt-LT"/>
              </w:rPr>
              <w:t xml:space="preserve"> identifikavimas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iCs/>
                <w:sz w:val="22"/>
                <w:szCs w:val="20"/>
                <w:lang w:eastAsia="lt-LT"/>
              </w:rPr>
              <w:t>4,00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Pseudomonų</w:t>
            </w:r>
            <w:proofErr w:type="spellEnd"/>
            <w:r w:rsidRPr="00657892">
              <w:rPr>
                <w:rFonts w:eastAsia="Times New Roman"/>
                <w:sz w:val="22"/>
                <w:szCs w:val="22"/>
                <w:lang w:eastAsia="lt-LT"/>
              </w:rPr>
              <w:t xml:space="preserve"> ir kt. </w:t>
            </w:r>
            <w:proofErr w:type="spellStart"/>
            <w:r w:rsidRPr="00657892">
              <w:rPr>
                <w:rFonts w:eastAsia="Times New Roman"/>
                <w:sz w:val="22"/>
                <w:szCs w:val="22"/>
                <w:lang w:eastAsia="lt-LT"/>
              </w:rPr>
              <w:t>biochemiškai</w:t>
            </w:r>
            <w:proofErr w:type="spellEnd"/>
            <w:r w:rsidRPr="00657892">
              <w:rPr>
                <w:rFonts w:eastAsia="Times New Roman"/>
                <w:sz w:val="22"/>
                <w:szCs w:val="22"/>
                <w:lang w:eastAsia="lt-LT"/>
              </w:rPr>
              <w:t xml:space="preserve"> neaktyvių lazdelių identifikavimas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4,70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Listerijų</w:t>
            </w:r>
            <w:proofErr w:type="spellEnd"/>
            <w:r w:rsidRPr="00657892">
              <w:rPr>
                <w:rFonts w:eastAsia="Times New Roman"/>
                <w:sz w:val="22"/>
                <w:szCs w:val="22"/>
                <w:lang w:eastAsia="lt-LT"/>
              </w:rPr>
              <w:t xml:space="preserve"> identifikavimas iki rūšies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8,20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Dermatofitų</w:t>
            </w:r>
            <w:proofErr w:type="spellEnd"/>
            <w:r w:rsidRPr="00657892">
              <w:rPr>
                <w:rFonts w:eastAsia="Times New Roman"/>
                <w:sz w:val="22"/>
                <w:szCs w:val="22"/>
                <w:lang w:eastAsia="lt-LT"/>
              </w:rPr>
              <w:t xml:space="preserve"> antigenų tyrimas </w:t>
            </w:r>
            <w:proofErr w:type="spellStart"/>
            <w:r w:rsidRPr="00657892">
              <w:rPr>
                <w:rFonts w:eastAsia="Times New Roman"/>
                <w:sz w:val="22"/>
                <w:szCs w:val="22"/>
                <w:lang w:eastAsia="lt-LT"/>
              </w:rPr>
              <w:t>imunochromatografijos</w:t>
            </w:r>
            <w:proofErr w:type="spellEnd"/>
            <w:r w:rsidRPr="00657892">
              <w:rPr>
                <w:rFonts w:eastAsia="Times New Roman"/>
                <w:sz w:val="22"/>
                <w:szCs w:val="22"/>
                <w:lang w:eastAsia="lt-LT"/>
              </w:rPr>
              <w:t xml:space="preserve"> metodu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11,20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iCs/>
                <w:sz w:val="22"/>
                <w:szCs w:val="22"/>
                <w:lang w:eastAsia="lt-LT"/>
              </w:rPr>
              <w:t>Legionella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pneumophila</w:t>
            </w:r>
            <w:proofErr w:type="spellEnd"/>
            <w:r w:rsidRPr="00657892">
              <w:rPr>
                <w:rFonts w:eastAsia="Times New Roman"/>
                <w:sz w:val="22"/>
                <w:szCs w:val="22"/>
                <w:lang w:eastAsia="lt-LT"/>
              </w:rPr>
              <w:t xml:space="preserve"> antigeno tyrimas </w:t>
            </w:r>
            <w:proofErr w:type="spellStart"/>
            <w:r w:rsidRPr="00657892">
              <w:rPr>
                <w:rFonts w:eastAsia="Times New Roman"/>
                <w:sz w:val="22"/>
                <w:szCs w:val="22"/>
                <w:lang w:eastAsia="lt-LT"/>
              </w:rPr>
              <w:t>imunochromatografijos</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5,20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Karbapenemazių</w:t>
            </w:r>
            <w:proofErr w:type="spellEnd"/>
            <w:r w:rsidRPr="00657892">
              <w:rPr>
                <w:rFonts w:eastAsia="Times New Roman"/>
                <w:sz w:val="22"/>
                <w:szCs w:val="22"/>
                <w:lang w:eastAsia="lt-LT"/>
              </w:rPr>
              <w:t xml:space="preserve"> tyrimas bakterijų kultūroje </w:t>
            </w:r>
            <w:proofErr w:type="spellStart"/>
            <w:r w:rsidRPr="00657892">
              <w:rPr>
                <w:rFonts w:eastAsia="Times New Roman"/>
                <w:sz w:val="22"/>
                <w:szCs w:val="22"/>
                <w:lang w:eastAsia="lt-LT"/>
              </w:rPr>
              <w:t>imunochromatografijos</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15,70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Karbapenemazių</w:t>
            </w:r>
            <w:proofErr w:type="spellEnd"/>
            <w:r w:rsidRPr="00657892">
              <w:rPr>
                <w:rFonts w:eastAsia="Times New Roman"/>
                <w:sz w:val="22"/>
                <w:szCs w:val="22"/>
                <w:lang w:eastAsia="lt-LT"/>
              </w:rPr>
              <w:t xml:space="preserve"> tyrimas kraujo kultūroje </w:t>
            </w:r>
            <w:proofErr w:type="spellStart"/>
            <w:r w:rsidRPr="00657892">
              <w:rPr>
                <w:rFonts w:eastAsia="Times New Roman"/>
                <w:sz w:val="22"/>
                <w:szCs w:val="22"/>
                <w:lang w:eastAsia="lt-LT"/>
              </w:rPr>
              <w:t>imunochromatografijos</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19,50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Kriptokoko</w:t>
            </w:r>
            <w:proofErr w:type="spellEnd"/>
            <w:r w:rsidRPr="00657892">
              <w:rPr>
                <w:rFonts w:eastAsia="Times New Roman"/>
                <w:sz w:val="22"/>
                <w:szCs w:val="22"/>
                <w:lang w:eastAsia="lt-LT"/>
              </w:rPr>
              <w:t xml:space="preserve"> antigeno nustatymas </w:t>
            </w:r>
            <w:proofErr w:type="spellStart"/>
            <w:r w:rsidRPr="00657892">
              <w:rPr>
                <w:rFonts w:eastAsia="Times New Roman"/>
                <w:sz w:val="22"/>
                <w:szCs w:val="22"/>
                <w:lang w:eastAsia="lt-LT"/>
              </w:rPr>
              <w:t>imunochromatografijos</w:t>
            </w:r>
            <w:proofErr w:type="spellEnd"/>
            <w:r w:rsidRPr="00657892">
              <w:rPr>
                <w:rFonts w:eastAsia="Times New Roman"/>
                <w:sz w:val="22"/>
                <w:szCs w:val="22"/>
                <w:lang w:eastAsia="lt-LT"/>
              </w:rPr>
              <w:t xml:space="preserve">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9,00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Įvairios patologinės medžiagos pasėlis grybams (išskyrus odos, nagų ir plaukų) nustatyti,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Odos, nagų ir plaukų mikroskopinis tyrimas grybams nustatyti</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Odos, nagų ir plaukų pasėlis grybams nustatyti, neigiamas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Candida</w:t>
            </w:r>
            <w:proofErr w:type="spellEnd"/>
            <w:r w:rsidRPr="00657892">
              <w:rPr>
                <w:rFonts w:eastAsia="Times New Roman"/>
                <w:sz w:val="22"/>
                <w:szCs w:val="22"/>
                <w:lang w:eastAsia="lt-LT"/>
              </w:rPr>
              <w:t xml:space="preserve"> genties grybų nustatymas auginant ant </w:t>
            </w:r>
            <w:proofErr w:type="spellStart"/>
            <w:r w:rsidRPr="00657892">
              <w:rPr>
                <w:rFonts w:eastAsia="Times New Roman"/>
                <w:sz w:val="22"/>
                <w:szCs w:val="22"/>
                <w:lang w:eastAsia="lt-LT"/>
              </w:rPr>
              <w:t>chromogeninio</w:t>
            </w:r>
            <w:proofErr w:type="spellEnd"/>
            <w:r w:rsidRPr="00657892">
              <w:rPr>
                <w:rFonts w:eastAsia="Times New Roman"/>
                <w:sz w:val="22"/>
                <w:szCs w:val="22"/>
                <w:lang w:eastAsia="lt-LT"/>
              </w:rPr>
              <w:t xml:space="preserve"> agaro</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iCs/>
                <w:sz w:val="22"/>
                <w:szCs w:val="20"/>
                <w:lang w:eastAsia="lt-LT"/>
              </w:rPr>
              <w:t>1,30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Grybų identifikavimas iki rūšies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iCs/>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iCs/>
                <w:sz w:val="22"/>
                <w:szCs w:val="22"/>
                <w:lang w:eastAsia="lt-LT"/>
              </w:rPr>
            </w:pPr>
            <w:proofErr w:type="spellStart"/>
            <w:r w:rsidRPr="00657892">
              <w:rPr>
                <w:rFonts w:eastAsia="Times New Roman"/>
                <w:iCs/>
                <w:sz w:val="22"/>
                <w:szCs w:val="22"/>
                <w:lang w:eastAsia="lt-LT"/>
              </w:rPr>
              <w:t>Ureaplasma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urealyticum</w:t>
            </w:r>
            <w:proofErr w:type="spellEnd"/>
            <w:r w:rsidRPr="00657892">
              <w:rPr>
                <w:rFonts w:eastAsia="Times New Roman"/>
                <w:sz w:val="22"/>
                <w:szCs w:val="22"/>
                <w:lang w:eastAsia="lt-LT"/>
              </w:rPr>
              <w:t xml:space="preserve"> ir </w:t>
            </w:r>
            <w:proofErr w:type="spellStart"/>
            <w:r w:rsidRPr="00657892">
              <w:rPr>
                <w:rFonts w:eastAsia="Times New Roman"/>
                <w:iCs/>
                <w:sz w:val="22"/>
                <w:szCs w:val="22"/>
                <w:lang w:eastAsia="lt-LT"/>
              </w:rPr>
              <w:t>Mycoplasma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hominis</w:t>
            </w:r>
            <w:proofErr w:type="spellEnd"/>
            <w:r w:rsidRPr="00657892">
              <w:rPr>
                <w:rFonts w:eastAsia="Times New Roman"/>
                <w:sz w:val="22"/>
                <w:szCs w:val="22"/>
                <w:lang w:eastAsia="lt-LT"/>
              </w:rPr>
              <w:t xml:space="preserve"> identifikavimas ir jautrumo antibiotikams nustatymas testų sistemos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iCs/>
                <w:sz w:val="22"/>
                <w:szCs w:val="20"/>
                <w:lang w:eastAsia="lt-LT"/>
              </w:rPr>
              <w:t>10,50</w:t>
            </w:r>
          </w:p>
        </w:tc>
      </w:tr>
    </w:tbl>
    <w:p w:rsidR="00657892" w:rsidRPr="00657892" w:rsidRDefault="00657892" w:rsidP="00657892">
      <w:pPr>
        <w:numPr>
          <w:ilvl w:val="0"/>
          <w:numId w:val="21"/>
        </w:numPr>
        <w:jc w:val="center"/>
        <w:rPr>
          <w:rFonts w:eastAsia="Times New Roman"/>
          <w:b/>
          <w:sz w:val="22"/>
          <w:szCs w:val="22"/>
          <w:lang w:val="en-US" w:eastAsia="lt-LT"/>
        </w:rPr>
      </w:pPr>
      <w:r w:rsidRPr="00657892">
        <w:rPr>
          <w:rFonts w:eastAsia="Times New Roman"/>
          <w:b/>
          <w:sz w:val="22"/>
          <w:szCs w:val="22"/>
          <w:lang w:val="en-US" w:eastAsia="lt-LT"/>
        </w:rPr>
        <w:t>MOLEKULINĖS DIAGNOSTIKOS TYRIMAI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116"/>
        <w:gridCol w:w="1559"/>
      </w:tblGrid>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Hepatito B viruso (HBV) DNR kiekybinis nustatymas PGR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31,90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HCV RNR kiekybinis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35,90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HCV genotipo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52,30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Kokybinis Hepatito E RNR nustatymas PGR metodu (HEV)</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51,60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Citomegaloviruso</w:t>
            </w:r>
            <w:proofErr w:type="spellEnd"/>
            <w:r w:rsidRPr="00657892">
              <w:rPr>
                <w:rFonts w:eastAsia="Times New Roman"/>
                <w:sz w:val="22"/>
                <w:szCs w:val="22"/>
                <w:lang w:eastAsia="lt-LT"/>
              </w:rPr>
              <w:t xml:space="preserve"> (CMV) DNR kiekybinis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40,00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Epštein</w:t>
            </w:r>
            <w:proofErr w:type="spellEnd"/>
            <w:r w:rsidRPr="00657892">
              <w:rPr>
                <w:rFonts w:eastAsia="Times New Roman"/>
                <w:sz w:val="22"/>
                <w:szCs w:val="22"/>
                <w:lang w:eastAsia="lt-LT"/>
              </w:rPr>
              <w:t xml:space="preserve"> Baro viruso (EBV) DNR kiekybinis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40,00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Polyoma</w:t>
            </w:r>
            <w:proofErr w:type="spellEnd"/>
            <w:r w:rsidRPr="00657892">
              <w:rPr>
                <w:rFonts w:eastAsia="Times New Roman"/>
                <w:sz w:val="22"/>
                <w:szCs w:val="22"/>
                <w:lang w:eastAsia="lt-LT"/>
              </w:rPr>
              <w:t xml:space="preserve"> BK viruso DNR kokybinis nustatymas </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16,00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Poliomaviruso</w:t>
            </w:r>
            <w:proofErr w:type="spellEnd"/>
            <w:r w:rsidRPr="00657892">
              <w:rPr>
                <w:rFonts w:eastAsia="Times New Roman"/>
                <w:sz w:val="22"/>
                <w:szCs w:val="22"/>
                <w:lang w:eastAsia="lt-LT"/>
              </w:rPr>
              <w:t xml:space="preserve"> JC DNR kiekybinis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Kokybinis </w:t>
            </w:r>
            <w:proofErr w:type="spellStart"/>
            <w:r w:rsidRPr="00657892">
              <w:rPr>
                <w:rFonts w:eastAsia="Times New Roman"/>
                <w:iCs/>
                <w:sz w:val="22"/>
                <w:szCs w:val="22"/>
                <w:lang w:eastAsia="lt-LT"/>
              </w:rPr>
              <w:t>Toxoplasma</w:t>
            </w:r>
            <w:proofErr w:type="spellEnd"/>
            <w:r w:rsidRPr="00657892">
              <w:rPr>
                <w:rFonts w:eastAsia="Times New Roman"/>
                <w:iCs/>
                <w:sz w:val="22"/>
                <w:szCs w:val="22"/>
                <w:lang w:eastAsia="lt-LT"/>
              </w:rPr>
              <w:t xml:space="preserve"> </w:t>
            </w:r>
            <w:proofErr w:type="spellStart"/>
            <w:r w:rsidRPr="00657892">
              <w:rPr>
                <w:rFonts w:eastAsia="Times New Roman"/>
                <w:iCs/>
                <w:sz w:val="22"/>
                <w:szCs w:val="22"/>
                <w:lang w:eastAsia="lt-LT"/>
              </w:rPr>
              <w:t>gondii</w:t>
            </w:r>
            <w:proofErr w:type="spellEnd"/>
            <w:r w:rsidRPr="00657892">
              <w:rPr>
                <w:rFonts w:eastAsia="Times New Roman"/>
                <w:sz w:val="22"/>
                <w:szCs w:val="22"/>
                <w:lang w:eastAsia="lt-LT"/>
              </w:rPr>
              <w:t xml:space="preserve"> DNR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26,20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Herpes</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simplex</w:t>
            </w:r>
            <w:proofErr w:type="spellEnd"/>
            <w:r w:rsidRPr="00657892">
              <w:rPr>
                <w:rFonts w:eastAsia="Times New Roman"/>
                <w:sz w:val="22"/>
                <w:szCs w:val="22"/>
                <w:lang w:eastAsia="lt-LT"/>
              </w:rPr>
              <w:t xml:space="preserve"> 1/2 DNR nustatymas PGR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15,70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Herpes</w:t>
            </w:r>
            <w:proofErr w:type="spellEnd"/>
            <w:r w:rsidRPr="00657892">
              <w:rPr>
                <w:rFonts w:eastAsia="Times New Roman"/>
                <w:sz w:val="22"/>
                <w:szCs w:val="22"/>
                <w:lang w:eastAsia="lt-LT"/>
              </w:rPr>
              <w:t xml:space="preserve"> 6 viruso (HHV–6) DNR kiekybinis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Herpes</w:t>
            </w:r>
            <w:proofErr w:type="spellEnd"/>
            <w:r w:rsidRPr="00657892">
              <w:rPr>
                <w:rFonts w:eastAsia="Times New Roman"/>
                <w:sz w:val="22"/>
                <w:szCs w:val="22"/>
                <w:lang w:eastAsia="lt-LT"/>
              </w:rPr>
              <w:t xml:space="preserve"> 7 viruso (HHV–7) DNR kokybinis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Herpes</w:t>
            </w:r>
            <w:proofErr w:type="spellEnd"/>
            <w:r w:rsidRPr="00657892">
              <w:rPr>
                <w:rFonts w:eastAsia="Times New Roman"/>
                <w:sz w:val="22"/>
                <w:szCs w:val="22"/>
                <w:lang w:eastAsia="lt-LT"/>
              </w:rPr>
              <w:t xml:space="preserve"> 8 viruso (HHV–8) DNR kiekybinis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Meningito bakterinių sukėlėjų nustatymas PGR metodu (MB6)</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30,60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Meningito virusinių sukėlėjų nustatymas PGR metodu (MV12)</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44,40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Kvėpavimo takų infekcijos bakterinių sukėlėjų nustatymas PGR metodu (RB5)</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25,50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Kvėpavimo takų infekcijos virusinių sukėlėjų nustatymas PGR metodu (RV16)</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lang w:eastAsia="lt-LT"/>
              </w:rPr>
              <w:t>38,20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Adenoviruso</w:t>
            </w:r>
            <w:proofErr w:type="spellEnd"/>
            <w:r w:rsidRPr="00657892">
              <w:rPr>
                <w:rFonts w:eastAsia="Times New Roman"/>
                <w:sz w:val="22"/>
                <w:szCs w:val="22"/>
                <w:lang w:eastAsia="lt-LT"/>
              </w:rPr>
              <w:t xml:space="preserve"> DNR kiekybinis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Parvoviruso</w:t>
            </w:r>
            <w:proofErr w:type="spellEnd"/>
            <w:r w:rsidRPr="00657892">
              <w:rPr>
                <w:rFonts w:eastAsia="Times New Roman"/>
                <w:sz w:val="22"/>
                <w:szCs w:val="22"/>
                <w:lang w:eastAsia="lt-LT"/>
              </w:rPr>
              <w:t xml:space="preserve"> B19 DNR kokybinis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Varicella</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zoster</w:t>
            </w:r>
            <w:proofErr w:type="spellEnd"/>
            <w:r w:rsidRPr="00657892">
              <w:rPr>
                <w:rFonts w:eastAsia="Times New Roman"/>
                <w:sz w:val="22"/>
                <w:szCs w:val="22"/>
                <w:lang w:eastAsia="lt-LT"/>
              </w:rPr>
              <w:t xml:space="preserve"> viruso (VZV) DNR kokybinis nustatymas</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12,00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Diarėjos</w:t>
            </w:r>
            <w:proofErr w:type="spellEnd"/>
            <w:r w:rsidRPr="00657892">
              <w:rPr>
                <w:rFonts w:eastAsia="Times New Roman"/>
                <w:sz w:val="22"/>
                <w:szCs w:val="22"/>
                <w:lang w:eastAsia="lt-LT"/>
              </w:rPr>
              <w:t xml:space="preserve"> virusinių sukėlėjų nustatymas PGR metodu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32,40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Sudėtinis 7 lytiškai plintančių sukėlėjų nustatymas PGR metodu (LPL7: </w:t>
            </w:r>
            <w:proofErr w:type="spellStart"/>
            <w:r w:rsidRPr="00657892">
              <w:rPr>
                <w:rFonts w:eastAsia="Times New Roman"/>
                <w:sz w:val="22"/>
                <w:szCs w:val="22"/>
                <w:lang w:eastAsia="lt-LT"/>
              </w:rPr>
              <w:t>Chlamydia</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trachomatis</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Neisseria</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gonorrhoeae</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Trichomonas</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vaginalis</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Mycoplasma</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hominis</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Mycoplasma</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genitalium</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Ureaplasma</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urealyticum</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Ureaplasma</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parvum</w:t>
            </w:r>
            <w:proofErr w:type="spellEnd"/>
            <w:r w:rsidRPr="00657892">
              <w:rPr>
                <w:rFonts w:eastAsia="Times New Roman"/>
                <w:sz w:val="22"/>
                <w:szCs w:val="22"/>
                <w:lang w:eastAsia="lt-LT"/>
              </w:rPr>
              <w:t xml:space="preserve"> )</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24,20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Pneumocystis</w:t>
            </w:r>
            <w:proofErr w:type="spellEnd"/>
            <w:r w:rsidRPr="00657892">
              <w:rPr>
                <w:rFonts w:eastAsia="Times New Roman"/>
                <w:sz w:val="22"/>
                <w:szCs w:val="22"/>
                <w:lang w:eastAsia="lt-LT"/>
              </w:rPr>
              <w:t xml:space="preserve"> </w:t>
            </w:r>
            <w:proofErr w:type="spellStart"/>
            <w:r w:rsidRPr="00657892">
              <w:rPr>
                <w:rFonts w:eastAsia="Times New Roman"/>
                <w:sz w:val="22"/>
                <w:szCs w:val="22"/>
                <w:lang w:eastAsia="lt-LT"/>
              </w:rPr>
              <w:t>jirovecii</w:t>
            </w:r>
            <w:proofErr w:type="spellEnd"/>
            <w:r w:rsidRPr="00657892">
              <w:rPr>
                <w:rFonts w:eastAsia="Times New Roman"/>
                <w:sz w:val="22"/>
                <w:szCs w:val="22"/>
                <w:lang w:eastAsia="lt-LT"/>
              </w:rPr>
              <w:t xml:space="preserve"> DNR kokybinis nustatymas</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0"/>
              </w:rPr>
              <w:t>13,80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Greitasis </w:t>
            </w:r>
            <w:proofErr w:type="spellStart"/>
            <w:r w:rsidRPr="00657892">
              <w:rPr>
                <w:rFonts w:eastAsia="Times New Roman"/>
                <w:sz w:val="22"/>
                <w:szCs w:val="22"/>
                <w:lang w:eastAsia="lt-LT"/>
              </w:rPr>
              <w:t>karbapenemazių</w:t>
            </w:r>
            <w:proofErr w:type="spellEnd"/>
            <w:r w:rsidRPr="00657892">
              <w:rPr>
                <w:rFonts w:eastAsia="Times New Roman"/>
                <w:sz w:val="22"/>
                <w:szCs w:val="22"/>
                <w:lang w:eastAsia="lt-LT"/>
              </w:rPr>
              <w:t xml:space="preserve"> genų tyrimas PGR metodu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40,50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proofErr w:type="spellStart"/>
            <w:r w:rsidRPr="00657892">
              <w:rPr>
                <w:rFonts w:eastAsia="Times New Roman"/>
                <w:sz w:val="22"/>
                <w:szCs w:val="22"/>
                <w:lang w:eastAsia="lt-LT"/>
              </w:rPr>
              <w:t>Karbapenemazių</w:t>
            </w:r>
            <w:proofErr w:type="spellEnd"/>
            <w:r w:rsidRPr="00657892">
              <w:rPr>
                <w:rFonts w:eastAsia="Times New Roman"/>
                <w:sz w:val="22"/>
                <w:szCs w:val="22"/>
                <w:lang w:eastAsia="lt-LT"/>
              </w:rPr>
              <w:t xml:space="preserve"> genų tyrimas bakterijų kultūroje PGR metodu</w:t>
            </w:r>
          </w:p>
        </w:tc>
        <w:tc>
          <w:tcPr>
            <w:tcW w:w="1559" w:type="dxa"/>
            <w:vAlign w:val="center"/>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11,40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Žarnyno parazitų tyrimas PGR metodu (ŽP6)</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asciiTheme="majorBidi" w:eastAsia="Times New Roman" w:hAnsiTheme="majorBidi" w:cstheme="majorBidi"/>
                <w:sz w:val="22"/>
                <w:szCs w:val="20"/>
                <w:lang w:eastAsia="lt-LT"/>
              </w:rPr>
              <w:t>37,70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Žarnyno infekcijų 13-os bakterinių sukėlėjų nukleorūgščių nustatymas PGR metodu (ŽB13)</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43,80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 xml:space="preserve">Žarnyno </w:t>
            </w:r>
            <w:proofErr w:type="spellStart"/>
            <w:r w:rsidRPr="00657892">
              <w:rPr>
                <w:rFonts w:eastAsia="Times New Roman"/>
                <w:sz w:val="22"/>
                <w:szCs w:val="22"/>
                <w:lang w:eastAsia="lt-LT"/>
              </w:rPr>
              <w:t>helmintų</w:t>
            </w:r>
            <w:proofErr w:type="spellEnd"/>
            <w:r w:rsidRPr="00657892">
              <w:rPr>
                <w:rFonts w:eastAsia="Times New Roman"/>
                <w:sz w:val="22"/>
                <w:szCs w:val="22"/>
                <w:lang w:eastAsia="lt-LT"/>
              </w:rPr>
              <w:t xml:space="preserve"> nukleorūgščių nustatymas PGR metodu (ŽH9)</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41,20</w:t>
            </w:r>
          </w:p>
        </w:tc>
      </w:tr>
      <w:tr w:rsidR="00657892" w:rsidRPr="00657892" w:rsidTr="008B235E">
        <w:trPr>
          <w:trHeight w:val="301"/>
        </w:trPr>
        <w:tc>
          <w:tcPr>
            <w:tcW w:w="993" w:type="dxa"/>
          </w:tcPr>
          <w:p w:rsidR="00657892" w:rsidRPr="00657892" w:rsidRDefault="00657892" w:rsidP="00657892">
            <w:pPr>
              <w:numPr>
                <w:ilvl w:val="0"/>
                <w:numId w:val="20"/>
              </w:numPr>
              <w:jc w:val="left"/>
              <w:rPr>
                <w:rFonts w:eastAsia="Times New Roman"/>
                <w:sz w:val="22"/>
                <w:szCs w:val="22"/>
                <w:lang w:eastAsia="lt-LT"/>
              </w:rPr>
            </w:pPr>
          </w:p>
        </w:tc>
        <w:tc>
          <w:tcPr>
            <w:tcW w:w="7116" w:type="dxa"/>
            <w:shd w:val="clear" w:color="auto" w:fill="auto"/>
            <w:vAlign w:val="center"/>
          </w:tcPr>
          <w:p w:rsidR="00657892" w:rsidRPr="00657892" w:rsidRDefault="00657892" w:rsidP="00657892">
            <w:pPr>
              <w:ind w:left="0" w:firstLine="0"/>
              <w:jc w:val="left"/>
              <w:rPr>
                <w:rFonts w:eastAsia="Times New Roman"/>
                <w:sz w:val="22"/>
                <w:szCs w:val="22"/>
                <w:lang w:eastAsia="lt-LT"/>
              </w:rPr>
            </w:pPr>
            <w:r w:rsidRPr="00657892">
              <w:rPr>
                <w:rFonts w:eastAsia="Times New Roman"/>
                <w:sz w:val="22"/>
                <w:szCs w:val="22"/>
                <w:lang w:eastAsia="lt-LT"/>
              </w:rPr>
              <w:t>PVL toksino genų nustatymas bakterijų kultūroje PGR metodu</w:t>
            </w:r>
          </w:p>
        </w:tc>
        <w:tc>
          <w:tcPr>
            <w:tcW w:w="1559" w:type="dxa"/>
          </w:tcPr>
          <w:p w:rsidR="00657892" w:rsidRPr="00657892" w:rsidRDefault="00657892" w:rsidP="00657892">
            <w:pPr>
              <w:ind w:left="0" w:firstLine="0"/>
              <w:jc w:val="center"/>
              <w:rPr>
                <w:rFonts w:eastAsia="Times New Roman"/>
                <w:sz w:val="22"/>
                <w:szCs w:val="22"/>
                <w:lang w:eastAsia="lt-LT"/>
              </w:rPr>
            </w:pPr>
            <w:r w:rsidRPr="00657892">
              <w:rPr>
                <w:rFonts w:eastAsia="Times New Roman"/>
                <w:sz w:val="22"/>
                <w:szCs w:val="22"/>
                <w:lang w:eastAsia="lt-LT"/>
              </w:rPr>
              <w:t>12,80</w:t>
            </w:r>
          </w:p>
        </w:tc>
      </w:tr>
    </w:tbl>
    <w:p w:rsidR="00657892" w:rsidRPr="00657892" w:rsidRDefault="00657892" w:rsidP="00657892">
      <w:pPr>
        <w:ind w:left="0" w:firstLine="0"/>
        <w:jc w:val="left"/>
        <w:rPr>
          <w:rFonts w:eastAsia="Times New Roman"/>
          <w:sz w:val="22"/>
          <w:szCs w:val="22"/>
          <w:lang w:val="en-US" w:eastAsia="lt-LT"/>
        </w:rPr>
      </w:pPr>
    </w:p>
    <w:p w:rsidR="00657892" w:rsidRPr="00657892" w:rsidRDefault="00657892" w:rsidP="00657892">
      <w:pPr>
        <w:ind w:left="0" w:firstLine="851"/>
        <w:rPr>
          <w:rFonts w:eastAsia="Times New Roman"/>
          <w:i/>
          <w:sz w:val="22"/>
          <w:szCs w:val="22"/>
        </w:rPr>
      </w:pPr>
      <w:r w:rsidRPr="00657892">
        <w:rPr>
          <w:rFonts w:eastAsia="Times New Roman"/>
          <w:szCs w:val="20"/>
        </w:rPr>
        <w:t>*</w:t>
      </w:r>
      <w:r w:rsidRPr="00657892">
        <w:rPr>
          <w:rFonts w:eastAsia="Times New Roman"/>
          <w:i/>
          <w:sz w:val="22"/>
          <w:szCs w:val="22"/>
        </w:rPr>
        <w:t>Sveikatos priežiūros paslaugos neapmokestinamos pridėtinės vertės mokesčiu pagal Lietuvos Respublikos pridėtinės vertės įstatymo 2002-03-05 Nr. IX-751 IV skyriaus 20 str. 1 d.</w:t>
      </w:r>
    </w:p>
    <w:p w:rsidR="00657892" w:rsidRPr="00657892" w:rsidRDefault="00657892" w:rsidP="00657892">
      <w:pPr>
        <w:tabs>
          <w:tab w:val="num" w:pos="0"/>
        </w:tabs>
        <w:ind w:left="0" w:firstLine="720"/>
        <w:rPr>
          <w:rFonts w:eastAsia="Times New Roman"/>
          <w:szCs w:val="20"/>
        </w:rPr>
      </w:pPr>
    </w:p>
    <w:tbl>
      <w:tblPr>
        <w:tblW w:w="10313" w:type="dxa"/>
        <w:tblInd w:w="72" w:type="dxa"/>
        <w:tblLayout w:type="fixed"/>
        <w:tblCellMar>
          <w:left w:w="107" w:type="dxa"/>
          <w:right w:w="107" w:type="dxa"/>
        </w:tblCellMar>
        <w:tblLook w:val="04A0" w:firstRow="1" w:lastRow="0" w:firstColumn="1" w:lastColumn="0" w:noHBand="0" w:noVBand="1"/>
      </w:tblPr>
      <w:tblGrid>
        <w:gridCol w:w="5598"/>
        <w:gridCol w:w="4715"/>
      </w:tblGrid>
      <w:tr w:rsidR="00657892" w:rsidTr="008B235E">
        <w:trPr>
          <w:trHeight w:val="424"/>
        </w:trPr>
        <w:tc>
          <w:tcPr>
            <w:tcW w:w="5598" w:type="dxa"/>
          </w:tcPr>
          <w:p w:rsidR="00657892" w:rsidRDefault="00657892" w:rsidP="008B235E">
            <w:pPr>
              <w:spacing w:line="254" w:lineRule="auto"/>
              <w:ind w:left="0" w:firstLine="0"/>
              <w:rPr>
                <w:b/>
                <w:bCs/>
              </w:rPr>
            </w:pPr>
            <w:r>
              <w:rPr>
                <w:b/>
                <w:bCs/>
              </w:rPr>
              <w:t>PASLAUGŲ TEIKĖJAS</w:t>
            </w:r>
          </w:p>
          <w:p w:rsidR="00657892" w:rsidRPr="00E80516" w:rsidRDefault="00657892" w:rsidP="008B235E">
            <w:pPr>
              <w:ind w:left="0" w:firstLine="0"/>
              <w:jc w:val="left"/>
              <w:rPr>
                <w:b/>
                <w:bCs/>
              </w:rPr>
            </w:pPr>
            <w:r w:rsidRPr="00E80516">
              <w:rPr>
                <w:rFonts w:eastAsia="Calibri"/>
                <w:b/>
              </w:rPr>
              <w:t>Viešoji įstaiga Vilniaus universiteto ligoninė                   Santaros klinikos</w:t>
            </w:r>
          </w:p>
          <w:p w:rsidR="00657892" w:rsidRDefault="00657892" w:rsidP="008B235E">
            <w:pPr>
              <w:pStyle w:val="ListParagraph"/>
              <w:spacing w:line="254" w:lineRule="auto"/>
              <w:ind w:left="-36" w:firstLine="0"/>
              <w:rPr>
                <w:bCs/>
              </w:rPr>
            </w:pPr>
          </w:p>
          <w:p w:rsidR="00657892" w:rsidRDefault="00657892" w:rsidP="008B235E">
            <w:pPr>
              <w:pStyle w:val="ListParagraph"/>
              <w:spacing w:line="254" w:lineRule="auto"/>
              <w:ind w:left="-36" w:firstLine="0"/>
              <w:rPr>
                <w:bCs/>
              </w:rPr>
            </w:pPr>
            <w:r>
              <w:rPr>
                <w:bCs/>
              </w:rPr>
              <w:t>Generalinis direktorius</w:t>
            </w:r>
          </w:p>
          <w:p w:rsidR="00657892" w:rsidRDefault="00657892" w:rsidP="008B235E">
            <w:pPr>
              <w:pStyle w:val="ListParagraph"/>
              <w:spacing w:line="254" w:lineRule="auto"/>
              <w:ind w:left="-36" w:firstLine="0"/>
              <w:rPr>
                <w:bCs/>
              </w:rPr>
            </w:pPr>
            <w:r>
              <w:rPr>
                <w:bCs/>
              </w:rPr>
              <w:t>Feliksas Jankevičius _____________________</w:t>
            </w:r>
          </w:p>
          <w:p w:rsidR="00657892" w:rsidRPr="00E80516" w:rsidRDefault="00657892" w:rsidP="008B235E">
            <w:pPr>
              <w:pStyle w:val="ListParagraph"/>
              <w:spacing w:line="254" w:lineRule="auto"/>
              <w:ind w:left="-36" w:firstLine="0"/>
              <w:rPr>
                <w:bCs/>
                <w:sz w:val="20"/>
                <w:szCs w:val="20"/>
              </w:rPr>
            </w:pPr>
            <w:r>
              <w:rPr>
                <w:bCs/>
                <w:sz w:val="20"/>
                <w:szCs w:val="20"/>
              </w:rPr>
              <w:t xml:space="preserve">                                                               (parašas)</w:t>
            </w:r>
          </w:p>
          <w:p w:rsidR="00657892" w:rsidRPr="00E80516" w:rsidRDefault="00657892" w:rsidP="008B235E">
            <w:pPr>
              <w:pStyle w:val="ListParagraph"/>
              <w:spacing w:line="254" w:lineRule="auto"/>
              <w:ind w:left="324" w:firstLine="0"/>
              <w:rPr>
                <w:bCs/>
              </w:rPr>
            </w:pPr>
            <w:r w:rsidRPr="00E80516">
              <w:rPr>
                <w:bCs/>
              </w:rPr>
              <w:t xml:space="preserve"> </w:t>
            </w:r>
          </w:p>
          <w:p w:rsidR="00657892" w:rsidRDefault="00657892" w:rsidP="008B235E">
            <w:pPr>
              <w:spacing w:line="254" w:lineRule="auto"/>
              <w:ind w:left="-36" w:firstLine="0"/>
              <w:rPr>
                <w:bCs/>
              </w:rPr>
            </w:pPr>
          </w:p>
          <w:p w:rsidR="00657892" w:rsidRDefault="00657892" w:rsidP="008B235E">
            <w:pPr>
              <w:spacing w:line="254" w:lineRule="auto"/>
              <w:ind w:left="-36" w:firstLine="0"/>
              <w:rPr>
                <w:bCs/>
              </w:rPr>
            </w:pPr>
          </w:p>
          <w:p w:rsidR="00657892" w:rsidRDefault="00657892" w:rsidP="008B235E">
            <w:pPr>
              <w:spacing w:line="254" w:lineRule="auto"/>
              <w:ind w:left="-36" w:firstLine="0"/>
              <w:rPr>
                <w:bCs/>
              </w:rPr>
            </w:pPr>
          </w:p>
          <w:p w:rsidR="00657892" w:rsidRDefault="00657892" w:rsidP="008B235E">
            <w:pPr>
              <w:spacing w:line="254" w:lineRule="auto"/>
              <w:ind w:left="-36" w:firstLine="0"/>
              <w:rPr>
                <w:bCs/>
              </w:rPr>
            </w:pPr>
          </w:p>
          <w:p w:rsidR="00657892" w:rsidRDefault="00657892" w:rsidP="008B235E">
            <w:pPr>
              <w:spacing w:line="254" w:lineRule="auto"/>
              <w:ind w:left="-36" w:firstLine="0"/>
              <w:rPr>
                <w:bCs/>
              </w:rPr>
            </w:pPr>
          </w:p>
          <w:p w:rsidR="00657892" w:rsidRDefault="00657892" w:rsidP="008B235E">
            <w:pPr>
              <w:spacing w:line="254" w:lineRule="auto"/>
              <w:ind w:left="-36" w:firstLine="0"/>
              <w:rPr>
                <w:bCs/>
              </w:rPr>
            </w:pPr>
          </w:p>
          <w:p w:rsidR="00657892" w:rsidRDefault="00657892" w:rsidP="008B235E">
            <w:pPr>
              <w:spacing w:line="254" w:lineRule="auto"/>
              <w:ind w:left="-36" w:firstLine="0"/>
              <w:rPr>
                <w:bCs/>
              </w:rPr>
            </w:pPr>
          </w:p>
          <w:p w:rsidR="00657892" w:rsidRDefault="00657892" w:rsidP="008B235E">
            <w:pPr>
              <w:spacing w:line="254" w:lineRule="auto"/>
              <w:ind w:left="0" w:firstLine="0"/>
              <w:rPr>
                <w:bCs/>
              </w:rPr>
            </w:pPr>
          </w:p>
          <w:p w:rsidR="00657892" w:rsidRDefault="00657892" w:rsidP="008B235E">
            <w:pPr>
              <w:spacing w:line="254" w:lineRule="auto"/>
              <w:rPr>
                <w:bCs/>
                <w:sz w:val="20"/>
                <w:szCs w:val="20"/>
              </w:rPr>
            </w:pPr>
          </w:p>
        </w:tc>
        <w:tc>
          <w:tcPr>
            <w:tcW w:w="4715" w:type="dxa"/>
          </w:tcPr>
          <w:p w:rsidR="00657892" w:rsidRDefault="00657892" w:rsidP="008B235E">
            <w:pPr>
              <w:spacing w:line="254" w:lineRule="auto"/>
              <w:ind w:left="0" w:firstLine="0"/>
              <w:rPr>
                <w:b/>
                <w:bCs/>
              </w:rPr>
            </w:pPr>
            <w:r>
              <w:rPr>
                <w:b/>
                <w:bCs/>
              </w:rPr>
              <w:t>PIRKĖJAS</w:t>
            </w:r>
          </w:p>
          <w:p w:rsidR="00657892" w:rsidRDefault="00657892" w:rsidP="008B235E">
            <w:pPr>
              <w:spacing w:line="254" w:lineRule="auto"/>
              <w:ind w:left="0" w:firstLine="0"/>
              <w:rPr>
                <w:bCs/>
              </w:rPr>
            </w:pPr>
            <w:r>
              <w:rPr>
                <w:b/>
                <w:bCs/>
              </w:rPr>
              <w:t>Viešoji įstaiga Centro poliklinika</w:t>
            </w:r>
          </w:p>
          <w:p w:rsidR="00657892" w:rsidRDefault="00657892" w:rsidP="008B235E">
            <w:pPr>
              <w:spacing w:line="254" w:lineRule="auto"/>
              <w:ind w:left="0" w:firstLine="0"/>
              <w:rPr>
                <w:bCs/>
              </w:rPr>
            </w:pPr>
          </w:p>
          <w:p w:rsidR="00657892" w:rsidRDefault="00657892" w:rsidP="008B235E">
            <w:pPr>
              <w:spacing w:line="254" w:lineRule="auto"/>
              <w:rPr>
                <w:bCs/>
              </w:rPr>
            </w:pPr>
          </w:p>
          <w:p w:rsidR="00657892" w:rsidRDefault="00657892" w:rsidP="008B235E">
            <w:pPr>
              <w:spacing w:line="254" w:lineRule="auto"/>
              <w:ind w:left="0" w:firstLine="0"/>
              <w:rPr>
                <w:bCs/>
              </w:rPr>
            </w:pPr>
            <w:r>
              <w:rPr>
                <w:bCs/>
              </w:rPr>
              <w:t>Direktorė</w:t>
            </w:r>
          </w:p>
          <w:p w:rsidR="00657892" w:rsidRDefault="00657892" w:rsidP="008B235E">
            <w:pPr>
              <w:spacing w:line="254" w:lineRule="auto"/>
              <w:ind w:left="0" w:firstLine="0"/>
              <w:rPr>
                <w:bCs/>
              </w:rPr>
            </w:pPr>
            <w:r>
              <w:rPr>
                <w:bCs/>
              </w:rPr>
              <w:t>Laima Skrickienė ___________________</w:t>
            </w:r>
          </w:p>
          <w:p w:rsidR="00657892" w:rsidRDefault="00657892" w:rsidP="008B235E">
            <w:pPr>
              <w:spacing w:line="254" w:lineRule="auto"/>
              <w:rPr>
                <w:bCs/>
                <w:sz w:val="20"/>
                <w:szCs w:val="20"/>
              </w:rPr>
            </w:pPr>
            <w:r>
              <w:rPr>
                <w:bCs/>
              </w:rPr>
              <w:t xml:space="preserve">                                    </w:t>
            </w:r>
            <w:r>
              <w:rPr>
                <w:bCs/>
                <w:sz w:val="20"/>
                <w:szCs w:val="20"/>
              </w:rPr>
              <w:t>(parašas)</w:t>
            </w:r>
          </w:p>
          <w:p w:rsidR="00657892" w:rsidRDefault="00657892" w:rsidP="008B235E">
            <w:pPr>
              <w:spacing w:line="254" w:lineRule="auto"/>
              <w:rPr>
                <w:bCs/>
              </w:rPr>
            </w:pPr>
          </w:p>
        </w:tc>
      </w:tr>
    </w:tbl>
    <w:p w:rsidR="005951FB" w:rsidRDefault="005951FB" w:rsidP="005951FB"/>
    <w:sectPr w:rsidR="005951FB" w:rsidSect="00330E28">
      <w:pgSz w:w="11906" w:h="16838" w:code="9"/>
      <w:pgMar w:top="1135" w:right="567" w:bottom="1134" w:left="1701"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ED7"/>
    <w:multiLevelType w:val="multilevel"/>
    <w:tmpl w:val="9A60E264"/>
    <w:lvl w:ilvl="0">
      <w:start w:val="2"/>
      <w:numFmt w:val="decimal"/>
      <w:lvlText w:val="%1."/>
      <w:lvlJc w:val="left"/>
      <w:pPr>
        <w:ind w:left="360" w:hanging="360"/>
      </w:pPr>
      <w:rPr>
        <w:rFonts w:hint="default"/>
      </w:rPr>
    </w:lvl>
    <w:lvl w:ilvl="1">
      <w:start w:val="1"/>
      <w:numFmt w:val="decimal"/>
      <w:lvlText w:val="%1.%2."/>
      <w:lvlJc w:val="left"/>
      <w:pPr>
        <w:ind w:left="603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453AEF"/>
    <w:multiLevelType w:val="hybridMultilevel"/>
    <w:tmpl w:val="A4B0A5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05E67"/>
    <w:multiLevelType w:val="multilevel"/>
    <w:tmpl w:val="088A0B00"/>
    <w:lvl w:ilvl="0">
      <w:start w:val="1"/>
      <w:numFmt w:val="decimal"/>
      <w:lvlText w:val="%1."/>
      <w:lvlJc w:val="left"/>
      <w:pPr>
        <w:ind w:left="1495" w:hanging="360"/>
      </w:pPr>
      <w:rPr>
        <w:b w:val="0"/>
        <w:i w:val="0"/>
      </w:rPr>
    </w:lvl>
    <w:lvl w:ilvl="1">
      <w:start w:val="1"/>
      <w:numFmt w:val="decimal"/>
      <w:isLgl/>
      <w:lvlText w:val="4.%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E9C3A99"/>
    <w:multiLevelType w:val="multilevel"/>
    <w:tmpl w:val="574C87DE"/>
    <w:lvl w:ilvl="0">
      <w:start w:val="2"/>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B41D0F"/>
    <w:multiLevelType w:val="multilevel"/>
    <w:tmpl w:val="6358A424"/>
    <w:lvl w:ilvl="0">
      <w:start w:val="4"/>
      <w:numFmt w:val="decimal"/>
      <w:lvlText w:val="%1."/>
      <w:lvlJc w:val="left"/>
      <w:pPr>
        <w:ind w:left="420" w:hanging="420"/>
      </w:pPr>
      <w:rPr>
        <w:b/>
      </w:rPr>
    </w:lvl>
    <w:lvl w:ilvl="1">
      <w:start w:val="1"/>
      <w:numFmt w:val="none"/>
      <w:lvlText w:val="3.9."/>
      <w:lvlJc w:val="left"/>
      <w:pPr>
        <w:ind w:left="1697" w:hanging="420"/>
      </w:pPr>
      <w:rPr>
        <w:rFonts w:ascii="Times New Roman" w:hAnsi="Times New Roman" w:cs="Times New Roman" w:hint="default"/>
        <w:b w:val="0"/>
        <w:i w:val="0"/>
        <w:sz w:val="24"/>
        <w:szCs w:val="24"/>
      </w:rPr>
    </w:lvl>
    <w:lvl w:ilvl="2">
      <w:start w:val="1"/>
      <w:numFmt w:val="decimal"/>
      <w:lvlRestart w:val="1"/>
      <w:lvlText w:val="%1.8.%3."/>
      <w:lvlJc w:val="left"/>
      <w:pPr>
        <w:ind w:left="2422" w:hanging="720"/>
      </w:pPr>
      <w:rPr>
        <w:b w:val="0"/>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 w15:restartNumberingAfterBreak="0">
    <w:nsid w:val="1FA078A7"/>
    <w:multiLevelType w:val="multilevel"/>
    <w:tmpl w:val="6DF24072"/>
    <w:lvl w:ilvl="0">
      <w:start w:val="5"/>
      <w:numFmt w:val="decimal"/>
      <w:lvlText w:val="%1."/>
      <w:lvlJc w:val="left"/>
      <w:pPr>
        <w:ind w:left="420" w:hanging="420"/>
      </w:pPr>
      <w:rPr>
        <w:b/>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6" w15:restartNumberingAfterBreak="0">
    <w:nsid w:val="23233E66"/>
    <w:multiLevelType w:val="multilevel"/>
    <w:tmpl w:val="F42619C2"/>
    <w:lvl w:ilvl="0">
      <w:start w:val="8"/>
      <w:numFmt w:val="decimal"/>
      <w:lvlText w:val="%1."/>
      <w:lvlJc w:val="left"/>
      <w:pPr>
        <w:ind w:left="420" w:hanging="420"/>
      </w:pPr>
      <w:rPr>
        <w:b/>
      </w:rPr>
    </w:lvl>
    <w:lvl w:ilvl="1">
      <w:start w:val="1"/>
      <w:numFmt w:val="decimal"/>
      <w:lvlText w:val="9.%2."/>
      <w:lvlJc w:val="left"/>
      <w:pPr>
        <w:ind w:left="1697"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3FC2486A"/>
    <w:multiLevelType w:val="multilevel"/>
    <w:tmpl w:val="8EAA803C"/>
    <w:lvl w:ilvl="0">
      <w:start w:val="6"/>
      <w:numFmt w:val="decimal"/>
      <w:lvlText w:val="%1."/>
      <w:lvlJc w:val="left"/>
      <w:pPr>
        <w:ind w:left="420" w:hanging="420"/>
      </w:pPr>
      <w:rPr>
        <w:b/>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8" w15:restartNumberingAfterBreak="0">
    <w:nsid w:val="406B7ED1"/>
    <w:multiLevelType w:val="hybridMultilevel"/>
    <w:tmpl w:val="A7586F3A"/>
    <w:lvl w:ilvl="0" w:tplc="AE0CB53E">
      <w:start w:val="1"/>
      <w:numFmt w:val="upperLetter"/>
      <w:lvlText w:val="%1."/>
      <w:lvlJc w:val="left"/>
      <w:pPr>
        <w:ind w:left="324" w:hanging="360"/>
      </w:pPr>
      <w:rPr>
        <w:rFonts w:hint="default"/>
      </w:rPr>
    </w:lvl>
    <w:lvl w:ilvl="1" w:tplc="04270019" w:tentative="1">
      <w:start w:val="1"/>
      <w:numFmt w:val="lowerLetter"/>
      <w:lvlText w:val="%2."/>
      <w:lvlJc w:val="left"/>
      <w:pPr>
        <w:ind w:left="1044" w:hanging="360"/>
      </w:pPr>
    </w:lvl>
    <w:lvl w:ilvl="2" w:tplc="0427001B" w:tentative="1">
      <w:start w:val="1"/>
      <w:numFmt w:val="lowerRoman"/>
      <w:lvlText w:val="%3."/>
      <w:lvlJc w:val="right"/>
      <w:pPr>
        <w:ind w:left="1764" w:hanging="180"/>
      </w:pPr>
    </w:lvl>
    <w:lvl w:ilvl="3" w:tplc="0427000F" w:tentative="1">
      <w:start w:val="1"/>
      <w:numFmt w:val="decimal"/>
      <w:lvlText w:val="%4."/>
      <w:lvlJc w:val="left"/>
      <w:pPr>
        <w:ind w:left="2484" w:hanging="360"/>
      </w:pPr>
    </w:lvl>
    <w:lvl w:ilvl="4" w:tplc="04270019" w:tentative="1">
      <w:start w:val="1"/>
      <w:numFmt w:val="lowerLetter"/>
      <w:lvlText w:val="%5."/>
      <w:lvlJc w:val="left"/>
      <w:pPr>
        <w:ind w:left="3204" w:hanging="360"/>
      </w:pPr>
    </w:lvl>
    <w:lvl w:ilvl="5" w:tplc="0427001B" w:tentative="1">
      <w:start w:val="1"/>
      <w:numFmt w:val="lowerRoman"/>
      <w:lvlText w:val="%6."/>
      <w:lvlJc w:val="right"/>
      <w:pPr>
        <w:ind w:left="3924" w:hanging="180"/>
      </w:pPr>
    </w:lvl>
    <w:lvl w:ilvl="6" w:tplc="0427000F" w:tentative="1">
      <w:start w:val="1"/>
      <w:numFmt w:val="decimal"/>
      <w:lvlText w:val="%7."/>
      <w:lvlJc w:val="left"/>
      <w:pPr>
        <w:ind w:left="4644" w:hanging="360"/>
      </w:pPr>
    </w:lvl>
    <w:lvl w:ilvl="7" w:tplc="04270019" w:tentative="1">
      <w:start w:val="1"/>
      <w:numFmt w:val="lowerLetter"/>
      <w:lvlText w:val="%8."/>
      <w:lvlJc w:val="left"/>
      <w:pPr>
        <w:ind w:left="5364" w:hanging="360"/>
      </w:pPr>
    </w:lvl>
    <w:lvl w:ilvl="8" w:tplc="0427001B" w:tentative="1">
      <w:start w:val="1"/>
      <w:numFmt w:val="lowerRoman"/>
      <w:lvlText w:val="%9."/>
      <w:lvlJc w:val="right"/>
      <w:pPr>
        <w:ind w:left="6084" w:hanging="180"/>
      </w:pPr>
    </w:lvl>
  </w:abstractNum>
  <w:abstractNum w:abstractNumId="9" w15:restartNumberingAfterBreak="0">
    <w:nsid w:val="45EA7809"/>
    <w:multiLevelType w:val="multilevel"/>
    <w:tmpl w:val="67824A54"/>
    <w:lvl w:ilvl="0">
      <w:start w:val="1"/>
      <w:numFmt w:val="none"/>
      <w:lvlText w:val="1."/>
      <w:lvlJc w:val="left"/>
      <w:pPr>
        <w:ind w:left="420" w:hanging="420"/>
      </w:pPr>
      <w:rPr>
        <w:b/>
      </w:rPr>
    </w:lvl>
    <w:lvl w:ilvl="1">
      <w:start w:val="6"/>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15:restartNumberingAfterBreak="0">
    <w:nsid w:val="4FB10762"/>
    <w:multiLevelType w:val="multilevel"/>
    <w:tmpl w:val="D2B02BA0"/>
    <w:lvl w:ilvl="0">
      <w:start w:val="9"/>
      <w:numFmt w:val="decimal"/>
      <w:lvlText w:val="%1."/>
      <w:lvlJc w:val="left"/>
      <w:pPr>
        <w:ind w:left="540" w:hanging="540"/>
      </w:pPr>
      <w:rPr>
        <w:rFonts w:hint="default"/>
      </w:rPr>
    </w:lvl>
    <w:lvl w:ilvl="1">
      <w:start w:val="7"/>
      <w:numFmt w:val="decimal"/>
      <w:lvlText w:val="%1.%2."/>
      <w:lvlJc w:val="left"/>
      <w:pPr>
        <w:ind w:left="750" w:hanging="540"/>
      </w:pPr>
      <w:rPr>
        <w:rFonts w:hint="default"/>
      </w:rPr>
    </w:lvl>
    <w:lvl w:ilvl="2">
      <w:start w:val="1"/>
      <w:numFmt w:val="decimal"/>
      <w:lvlRestart w:val="1"/>
      <w:lvlText w:val="%1.9.%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1" w15:restartNumberingAfterBreak="0">
    <w:nsid w:val="52D32C48"/>
    <w:multiLevelType w:val="multilevel"/>
    <w:tmpl w:val="83E685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7.%3."/>
      <w:lvlJc w:val="left"/>
      <w:pPr>
        <w:ind w:left="220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F16E9F"/>
    <w:multiLevelType w:val="multilevel"/>
    <w:tmpl w:val="0F44FB62"/>
    <w:lvl w:ilvl="0">
      <w:start w:val="2"/>
      <w:numFmt w:val="decimal"/>
      <w:lvlText w:val="%1."/>
      <w:lvlJc w:val="left"/>
      <w:pPr>
        <w:ind w:left="420" w:hanging="420"/>
      </w:pPr>
      <w:rPr>
        <w:b/>
      </w:rPr>
    </w:lvl>
    <w:lvl w:ilvl="1">
      <w:start w:val="6"/>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597F364C"/>
    <w:multiLevelType w:val="multilevel"/>
    <w:tmpl w:val="5FAE34E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25526E7"/>
    <w:multiLevelType w:val="multilevel"/>
    <w:tmpl w:val="9076873E"/>
    <w:lvl w:ilvl="0">
      <w:start w:val="1"/>
      <w:numFmt w:val="decimal"/>
      <w:lvlText w:val="%1."/>
      <w:lvlJc w:val="left"/>
      <w:pPr>
        <w:ind w:left="5180" w:hanging="360"/>
      </w:pPr>
      <w:rPr>
        <w:b w:val="0"/>
        <w:i w:val="0"/>
      </w:rPr>
    </w:lvl>
    <w:lvl w:ilvl="1">
      <w:start w:val="1"/>
      <w:numFmt w:val="none"/>
      <w:isLgl/>
      <w:lvlText w:val="4.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628D050D"/>
    <w:multiLevelType w:val="multilevel"/>
    <w:tmpl w:val="1ADA94BE"/>
    <w:lvl w:ilvl="0">
      <w:start w:val="7"/>
      <w:numFmt w:val="decimal"/>
      <w:lvlText w:val="%1."/>
      <w:lvlJc w:val="left"/>
      <w:pPr>
        <w:ind w:left="420" w:hanging="420"/>
      </w:pPr>
      <w:rPr>
        <w:b/>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6" w15:restartNumberingAfterBreak="0">
    <w:nsid w:val="69582840"/>
    <w:multiLevelType w:val="multilevel"/>
    <w:tmpl w:val="0427001F"/>
    <w:lvl w:ilvl="0">
      <w:start w:val="1"/>
      <w:numFmt w:val="decimal"/>
      <w:lvlText w:val="%1."/>
      <w:lvlJc w:val="left"/>
      <w:pPr>
        <w:ind w:left="360" w:hanging="360"/>
      </w:pPr>
    </w:lvl>
    <w:lvl w:ilvl="1">
      <w:start w:val="1"/>
      <w:numFmt w:val="decimal"/>
      <w:lvlText w:val="%1.%2."/>
      <w:lvlJc w:val="left"/>
      <w:pPr>
        <w:ind w:left="70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0A3C80"/>
    <w:multiLevelType w:val="hybridMultilevel"/>
    <w:tmpl w:val="F6800D58"/>
    <w:lvl w:ilvl="0" w:tplc="5C26A1E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C207A7"/>
    <w:multiLevelType w:val="multilevel"/>
    <w:tmpl w:val="5A086260"/>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bCs w:val="0"/>
        <w:i w:val="0"/>
        <w:iCs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FC6335E"/>
    <w:multiLevelType w:val="multilevel"/>
    <w:tmpl w:val="0256D908"/>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none"/>
      <w:lvlText w:val="2."/>
      <w:lvlJc w:val="left"/>
      <w:pPr>
        <w:ind w:left="3240" w:hanging="360"/>
      </w:pPr>
      <w:rPr>
        <w:rFonts w:ascii="Times New Roman" w:hAnsi="Times New Roman" w:cs="Times New Roman" w:hint="default"/>
        <w:b w:val="0"/>
        <w:bCs/>
        <w:i w:val="0"/>
        <w:iCs w:val="0"/>
        <w:sz w:val="24"/>
        <w:szCs w:val="24"/>
      </w:rPr>
    </w:lvl>
    <w:lvl w:ilvl="4">
      <w:start w:val="1"/>
      <w:numFmt w:val="decimal"/>
      <w:lvlText w:val="%5."/>
      <w:lvlJc w:val="left"/>
      <w:pPr>
        <w:ind w:left="3960" w:hanging="360"/>
      </w:pPr>
      <w:rPr>
        <w:i w:val="0"/>
        <w:iCs w:val="0"/>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6"/>
  </w:num>
  <w:num w:numId="16">
    <w:abstractNumId w:val="0"/>
  </w:num>
  <w:num w:numId="17">
    <w:abstractNumId w:val="11"/>
  </w:num>
  <w:num w:numId="18">
    <w:abstractNumId w:val="8"/>
  </w:num>
  <w:num w:numId="19">
    <w:abstractNumId w:val="19"/>
  </w:num>
  <w:num w:numId="20">
    <w:abstractNumId w:val="1"/>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mirrorMargins/>
  <w:proofState w:spelling="clean"/>
  <w:revisionView w:markup="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FB"/>
    <w:rsid w:val="00006946"/>
    <w:rsid w:val="000144B1"/>
    <w:rsid w:val="00025607"/>
    <w:rsid w:val="000262F3"/>
    <w:rsid w:val="0005303F"/>
    <w:rsid w:val="000658EF"/>
    <w:rsid w:val="00073F86"/>
    <w:rsid w:val="00074F21"/>
    <w:rsid w:val="00087DEE"/>
    <w:rsid w:val="000A02A0"/>
    <w:rsid w:val="000C0506"/>
    <w:rsid w:val="000C4F80"/>
    <w:rsid w:val="00100829"/>
    <w:rsid w:val="00101C02"/>
    <w:rsid w:val="001309FA"/>
    <w:rsid w:val="00140C68"/>
    <w:rsid w:val="0017420F"/>
    <w:rsid w:val="001A6815"/>
    <w:rsid w:val="001B13F0"/>
    <w:rsid w:val="001C52FA"/>
    <w:rsid w:val="002055A1"/>
    <w:rsid w:val="00217DEC"/>
    <w:rsid w:val="002B24A8"/>
    <w:rsid w:val="002C2CD9"/>
    <w:rsid w:val="00307028"/>
    <w:rsid w:val="003249FD"/>
    <w:rsid w:val="00330E28"/>
    <w:rsid w:val="0034610F"/>
    <w:rsid w:val="003874D7"/>
    <w:rsid w:val="00391205"/>
    <w:rsid w:val="0040569A"/>
    <w:rsid w:val="00405A00"/>
    <w:rsid w:val="004603FF"/>
    <w:rsid w:val="004A429E"/>
    <w:rsid w:val="004A50A3"/>
    <w:rsid w:val="004B3B4B"/>
    <w:rsid w:val="004C56F8"/>
    <w:rsid w:val="004F3A15"/>
    <w:rsid w:val="00504A49"/>
    <w:rsid w:val="00523CFF"/>
    <w:rsid w:val="00525469"/>
    <w:rsid w:val="005717BA"/>
    <w:rsid w:val="00583199"/>
    <w:rsid w:val="005951FB"/>
    <w:rsid w:val="005A0FA4"/>
    <w:rsid w:val="005A1491"/>
    <w:rsid w:val="005E62A9"/>
    <w:rsid w:val="005F015E"/>
    <w:rsid w:val="00601184"/>
    <w:rsid w:val="006069B5"/>
    <w:rsid w:val="00610A43"/>
    <w:rsid w:val="00651FED"/>
    <w:rsid w:val="00654E76"/>
    <w:rsid w:val="00657892"/>
    <w:rsid w:val="006B7892"/>
    <w:rsid w:val="00734FC2"/>
    <w:rsid w:val="007578C7"/>
    <w:rsid w:val="00774EDF"/>
    <w:rsid w:val="007E4F0D"/>
    <w:rsid w:val="0080032A"/>
    <w:rsid w:val="00813844"/>
    <w:rsid w:val="00875FB7"/>
    <w:rsid w:val="0089302A"/>
    <w:rsid w:val="008B188C"/>
    <w:rsid w:val="008B5348"/>
    <w:rsid w:val="008F5603"/>
    <w:rsid w:val="009410BB"/>
    <w:rsid w:val="00942C2E"/>
    <w:rsid w:val="00976AD3"/>
    <w:rsid w:val="00985836"/>
    <w:rsid w:val="009D388F"/>
    <w:rsid w:val="009E00C1"/>
    <w:rsid w:val="009E6F4B"/>
    <w:rsid w:val="009F3834"/>
    <w:rsid w:val="00AD2E48"/>
    <w:rsid w:val="00AE23E4"/>
    <w:rsid w:val="00AE3A88"/>
    <w:rsid w:val="00B403AF"/>
    <w:rsid w:val="00B6074B"/>
    <w:rsid w:val="00BB6EC6"/>
    <w:rsid w:val="00BD7B45"/>
    <w:rsid w:val="00BE5303"/>
    <w:rsid w:val="00C20FA8"/>
    <w:rsid w:val="00C2728F"/>
    <w:rsid w:val="00C77ED3"/>
    <w:rsid w:val="00CA67AA"/>
    <w:rsid w:val="00D05523"/>
    <w:rsid w:val="00D27FCB"/>
    <w:rsid w:val="00DB2708"/>
    <w:rsid w:val="00DB4363"/>
    <w:rsid w:val="00E13BB5"/>
    <w:rsid w:val="00E35C28"/>
    <w:rsid w:val="00E43201"/>
    <w:rsid w:val="00E67B41"/>
    <w:rsid w:val="00E80516"/>
    <w:rsid w:val="00EA44CF"/>
    <w:rsid w:val="00EB31C8"/>
    <w:rsid w:val="00EB4105"/>
    <w:rsid w:val="00F00D49"/>
    <w:rsid w:val="00F76F17"/>
    <w:rsid w:val="00FC03E7"/>
    <w:rsid w:val="00FC0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D6E6"/>
  <w15:chartTrackingRefBased/>
  <w15:docId w15:val="{AABCC60E-4601-41BC-8905-98DDC5E8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1FB"/>
    <w:pPr>
      <w:spacing w:after="0" w:line="240" w:lineRule="auto"/>
      <w:ind w:left="714" w:hanging="357"/>
      <w:jc w:val="both"/>
    </w:pPr>
    <w:rPr>
      <w:rFonts w:ascii="Times New Roman" w:hAnsi="Times New Roman" w:cs="Times New Roman"/>
      <w:sz w:val="24"/>
      <w:szCs w:val="24"/>
    </w:rPr>
  </w:style>
  <w:style w:type="paragraph" w:styleId="Heading1">
    <w:name w:val="heading 1"/>
    <w:basedOn w:val="Normal"/>
    <w:next w:val="Normal"/>
    <w:link w:val="Heading1Char"/>
    <w:uiPriority w:val="99"/>
    <w:qFormat/>
    <w:rsid w:val="00657892"/>
    <w:pPr>
      <w:keepNext/>
      <w:numPr>
        <w:numId w:val="19"/>
      </w:numPr>
      <w:spacing w:before="360" w:after="360"/>
      <w:jc w:val="center"/>
      <w:outlineLvl w:val="0"/>
    </w:pPr>
    <w:rPr>
      <w:rFonts w:eastAsia="Times New Roman"/>
      <w:sz w:val="28"/>
      <w:szCs w:val="28"/>
      <w:lang w:eastAsia="lt-LT"/>
    </w:rPr>
  </w:style>
  <w:style w:type="paragraph" w:styleId="Heading2">
    <w:name w:val="heading 2"/>
    <w:basedOn w:val="Normal"/>
    <w:next w:val="Normal"/>
    <w:link w:val="Heading2Char"/>
    <w:uiPriority w:val="99"/>
    <w:qFormat/>
    <w:rsid w:val="00657892"/>
    <w:pPr>
      <w:numPr>
        <w:ilvl w:val="1"/>
        <w:numId w:val="19"/>
      </w:numPr>
      <w:outlineLvl w:val="1"/>
    </w:pPr>
    <w:rPr>
      <w:rFonts w:eastAsia="Times New Roman"/>
      <w:lang w:eastAsia="lt-LT"/>
    </w:rPr>
  </w:style>
  <w:style w:type="paragraph" w:styleId="Heading3">
    <w:name w:val="heading 3"/>
    <w:basedOn w:val="Normal"/>
    <w:next w:val="Normal"/>
    <w:link w:val="Heading3Char"/>
    <w:uiPriority w:val="99"/>
    <w:qFormat/>
    <w:rsid w:val="00657892"/>
    <w:pPr>
      <w:keepNext/>
      <w:numPr>
        <w:ilvl w:val="2"/>
        <w:numId w:val="19"/>
      </w:numPr>
      <w:outlineLvl w:val="2"/>
    </w:pPr>
    <w:rPr>
      <w:rFonts w:eastAsia="Times New Roman"/>
      <w:lang w:eastAsia="lt-LT"/>
    </w:rPr>
  </w:style>
  <w:style w:type="paragraph" w:styleId="Heading4">
    <w:name w:val="heading 4"/>
    <w:basedOn w:val="Normal"/>
    <w:next w:val="Normal"/>
    <w:link w:val="Heading4Char"/>
    <w:uiPriority w:val="99"/>
    <w:qFormat/>
    <w:rsid w:val="00657892"/>
    <w:pPr>
      <w:keepNext/>
      <w:numPr>
        <w:ilvl w:val="3"/>
        <w:numId w:val="19"/>
      </w:numPr>
      <w:jc w:val="left"/>
      <w:outlineLvl w:val="3"/>
    </w:pPr>
    <w:rPr>
      <w:rFonts w:eastAsia="Times New Roman"/>
      <w:b/>
      <w:bCs/>
      <w:sz w:val="44"/>
      <w:szCs w:val="44"/>
      <w:lang w:eastAsia="lt-LT"/>
    </w:rPr>
  </w:style>
  <w:style w:type="paragraph" w:styleId="Heading5">
    <w:name w:val="heading 5"/>
    <w:basedOn w:val="Normal"/>
    <w:next w:val="Normal"/>
    <w:link w:val="Heading5Char"/>
    <w:uiPriority w:val="99"/>
    <w:qFormat/>
    <w:rsid w:val="00657892"/>
    <w:pPr>
      <w:keepNext/>
      <w:numPr>
        <w:ilvl w:val="4"/>
        <w:numId w:val="19"/>
      </w:numPr>
      <w:jc w:val="left"/>
      <w:outlineLvl w:val="4"/>
    </w:pPr>
    <w:rPr>
      <w:rFonts w:eastAsia="Times New Roman"/>
      <w:b/>
      <w:bCs/>
      <w:sz w:val="40"/>
      <w:szCs w:val="40"/>
      <w:lang w:eastAsia="lt-LT"/>
    </w:rPr>
  </w:style>
  <w:style w:type="paragraph" w:styleId="Heading6">
    <w:name w:val="heading 6"/>
    <w:basedOn w:val="Normal"/>
    <w:next w:val="Normal"/>
    <w:link w:val="Heading6Char"/>
    <w:uiPriority w:val="99"/>
    <w:qFormat/>
    <w:rsid w:val="00657892"/>
    <w:pPr>
      <w:keepNext/>
      <w:numPr>
        <w:ilvl w:val="5"/>
        <w:numId w:val="19"/>
      </w:numPr>
      <w:jc w:val="left"/>
      <w:outlineLvl w:val="5"/>
    </w:pPr>
    <w:rPr>
      <w:rFonts w:eastAsia="Times New Roman"/>
      <w:b/>
      <w:bCs/>
      <w:sz w:val="36"/>
      <w:szCs w:val="36"/>
      <w:lang w:eastAsia="lt-LT"/>
    </w:rPr>
  </w:style>
  <w:style w:type="paragraph" w:styleId="Heading7">
    <w:name w:val="heading 7"/>
    <w:basedOn w:val="Normal"/>
    <w:next w:val="Normal"/>
    <w:link w:val="Heading7Char"/>
    <w:uiPriority w:val="99"/>
    <w:qFormat/>
    <w:rsid w:val="00657892"/>
    <w:pPr>
      <w:keepNext/>
      <w:numPr>
        <w:ilvl w:val="6"/>
        <w:numId w:val="19"/>
      </w:numPr>
      <w:jc w:val="left"/>
      <w:outlineLvl w:val="6"/>
    </w:pPr>
    <w:rPr>
      <w:rFonts w:eastAsia="Times New Roman"/>
      <w:sz w:val="48"/>
      <w:szCs w:val="48"/>
      <w:lang w:eastAsia="lt-LT"/>
    </w:rPr>
  </w:style>
  <w:style w:type="paragraph" w:styleId="Heading8">
    <w:name w:val="heading 8"/>
    <w:basedOn w:val="Normal"/>
    <w:next w:val="Normal"/>
    <w:link w:val="Heading8Char"/>
    <w:uiPriority w:val="99"/>
    <w:qFormat/>
    <w:rsid w:val="00657892"/>
    <w:pPr>
      <w:keepNext/>
      <w:numPr>
        <w:ilvl w:val="7"/>
        <w:numId w:val="19"/>
      </w:numPr>
      <w:jc w:val="left"/>
      <w:outlineLvl w:val="7"/>
    </w:pPr>
    <w:rPr>
      <w:rFonts w:eastAsia="Times New Roman"/>
      <w:b/>
      <w:bCs/>
      <w:sz w:val="18"/>
      <w:szCs w:val="18"/>
      <w:lang w:eastAsia="lt-LT"/>
    </w:rPr>
  </w:style>
  <w:style w:type="paragraph" w:styleId="Heading9">
    <w:name w:val="heading 9"/>
    <w:basedOn w:val="Normal"/>
    <w:next w:val="Normal"/>
    <w:link w:val="Heading9Char"/>
    <w:uiPriority w:val="99"/>
    <w:qFormat/>
    <w:rsid w:val="00657892"/>
    <w:pPr>
      <w:keepNext/>
      <w:numPr>
        <w:ilvl w:val="8"/>
        <w:numId w:val="19"/>
      </w:numPr>
      <w:jc w:val="left"/>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951FB"/>
    <w:pPr>
      <w:spacing w:after="120" w:line="276" w:lineRule="auto"/>
      <w:ind w:left="0" w:firstLine="0"/>
      <w:jc w:val="left"/>
    </w:pPr>
    <w:rPr>
      <w:rFonts w:eastAsia="Calibri"/>
      <w:szCs w:val="22"/>
    </w:rPr>
  </w:style>
  <w:style w:type="character" w:customStyle="1" w:styleId="BodyTextChar">
    <w:name w:val="Body Text Char"/>
    <w:basedOn w:val="DefaultParagraphFont"/>
    <w:link w:val="BodyText"/>
    <w:rsid w:val="005951FB"/>
    <w:rPr>
      <w:rFonts w:ascii="Times New Roman" w:eastAsia="Calibri"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99"/>
    <w:locked/>
    <w:rsid w:val="005951FB"/>
    <w:rPr>
      <w:rFonts w:ascii="Times New Roman" w:hAnsi="Times New Roman" w:cs="Times New Roman"/>
      <w:sz w:val="24"/>
      <w:szCs w:val="24"/>
    </w:rPr>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VARNELES,Lente"/>
    <w:basedOn w:val="Normal"/>
    <w:link w:val="ListParagraphChar"/>
    <w:uiPriority w:val="99"/>
    <w:qFormat/>
    <w:rsid w:val="005951FB"/>
    <w:pPr>
      <w:ind w:left="720"/>
      <w:contextualSpacing/>
    </w:pPr>
  </w:style>
  <w:style w:type="paragraph" w:customStyle="1" w:styleId="Default">
    <w:name w:val="Default"/>
    <w:rsid w:val="005951F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11">
    <w:name w:val="Body Text11"/>
    <w:uiPriority w:val="99"/>
    <w:rsid w:val="005951FB"/>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styleId="TableGrid">
    <w:name w:val="Table Grid"/>
    <w:basedOn w:val="TableNormal"/>
    <w:uiPriority w:val="39"/>
    <w:rsid w:val="005951FB"/>
    <w:pPr>
      <w:spacing w:after="0" w:line="240" w:lineRule="auto"/>
      <w:ind w:left="714" w:hanging="357"/>
      <w:jc w:val="both"/>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0C4F80"/>
    <w:rPr>
      <w:rFonts w:ascii="Segoe UI" w:hAnsi="Segoe UI" w:cs="Segoe UI"/>
      <w:sz w:val="18"/>
      <w:szCs w:val="18"/>
    </w:rPr>
  </w:style>
  <w:style w:type="character" w:customStyle="1" w:styleId="BalloonTextChar">
    <w:name w:val="Balloon Text Char"/>
    <w:basedOn w:val="DefaultParagraphFont"/>
    <w:link w:val="BalloonText"/>
    <w:rsid w:val="000C4F80"/>
    <w:rPr>
      <w:rFonts w:ascii="Segoe UI" w:hAnsi="Segoe UI" w:cs="Segoe UI"/>
      <w:sz w:val="18"/>
      <w:szCs w:val="18"/>
    </w:rPr>
  </w:style>
  <w:style w:type="paragraph" w:styleId="NoSpacing">
    <w:name w:val="No Spacing"/>
    <w:link w:val="NoSpacingChar"/>
    <w:uiPriority w:val="1"/>
    <w:qFormat/>
    <w:rsid w:val="00654E76"/>
    <w:pPr>
      <w:spacing w:after="0" w:line="240" w:lineRule="auto"/>
    </w:pPr>
    <w:rPr>
      <w:rFonts w:ascii="Times New Roman" w:eastAsia="Times New Roman" w:hAnsi="Times New Roman" w:cs="Times New Roman"/>
      <w:bCs/>
      <w:sz w:val="24"/>
      <w:szCs w:val="20"/>
    </w:rPr>
  </w:style>
  <w:style w:type="character" w:customStyle="1" w:styleId="NoSpacingChar">
    <w:name w:val="No Spacing Char"/>
    <w:link w:val="NoSpacing"/>
    <w:uiPriority w:val="1"/>
    <w:locked/>
    <w:rsid w:val="00654E76"/>
    <w:rPr>
      <w:rFonts w:ascii="Times New Roman" w:eastAsia="Times New Roman" w:hAnsi="Times New Roman" w:cs="Times New Roman"/>
      <w:bCs/>
      <w:sz w:val="24"/>
      <w:szCs w:val="20"/>
    </w:rPr>
  </w:style>
  <w:style w:type="paragraph" w:styleId="Revision">
    <w:name w:val="Revision"/>
    <w:hidden/>
    <w:uiPriority w:val="99"/>
    <w:semiHidden/>
    <w:rsid w:val="00F76F17"/>
    <w:pPr>
      <w:spacing w:after="0" w:line="240" w:lineRule="auto"/>
    </w:pPr>
    <w:rPr>
      <w:rFonts w:ascii="Times New Roman" w:hAnsi="Times New Roman" w:cs="Times New Roman"/>
      <w:sz w:val="24"/>
      <w:szCs w:val="24"/>
    </w:rPr>
  </w:style>
  <w:style w:type="character" w:styleId="Hyperlink">
    <w:name w:val="Hyperlink"/>
    <w:aliases w:val="Alna"/>
    <w:basedOn w:val="DefaultParagraphFont"/>
    <w:unhideWhenUsed/>
    <w:rsid w:val="00C77ED3"/>
    <w:rPr>
      <w:color w:val="0563C1" w:themeColor="hyperlink"/>
      <w:u w:val="single"/>
    </w:rPr>
  </w:style>
  <w:style w:type="character" w:styleId="UnresolvedMention">
    <w:name w:val="Unresolved Mention"/>
    <w:basedOn w:val="DefaultParagraphFont"/>
    <w:uiPriority w:val="99"/>
    <w:semiHidden/>
    <w:unhideWhenUsed/>
    <w:rsid w:val="00C77ED3"/>
    <w:rPr>
      <w:color w:val="605E5C"/>
      <w:shd w:val="clear" w:color="auto" w:fill="E1DFDD"/>
    </w:rPr>
  </w:style>
  <w:style w:type="character" w:customStyle="1" w:styleId="Heading1Char">
    <w:name w:val="Heading 1 Char"/>
    <w:basedOn w:val="DefaultParagraphFont"/>
    <w:link w:val="Heading1"/>
    <w:uiPriority w:val="99"/>
    <w:rsid w:val="00657892"/>
    <w:rPr>
      <w:rFonts w:ascii="Times New Roman" w:eastAsia="Times New Roman" w:hAnsi="Times New Roman" w:cs="Times New Roman"/>
      <w:sz w:val="28"/>
      <w:szCs w:val="28"/>
      <w:lang w:eastAsia="lt-LT"/>
    </w:rPr>
  </w:style>
  <w:style w:type="character" w:customStyle="1" w:styleId="Heading2Char">
    <w:name w:val="Heading 2 Char"/>
    <w:basedOn w:val="DefaultParagraphFont"/>
    <w:link w:val="Heading2"/>
    <w:uiPriority w:val="99"/>
    <w:rsid w:val="00657892"/>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9"/>
    <w:rsid w:val="00657892"/>
    <w:rPr>
      <w:rFonts w:ascii="Times New Roman" w:eastAsia="Times New Roman" w:hAnsi="Times New Roman" w:cs="Times New Roman"/>
      <w:sz w:val="24"/>
      <w:szCs w:val="24"/>
      <w:lang w:eastAsia="lt-LT"/>
    </w:rPr>
  </w:style>
  <w:style w:type="character" w:customStyle="1" w:styleId="Heading4Char">
    <w:name w:val="Heading 4 Char"/>
    <w:basedOn w:val="DefaultParagraphFont"/>
    <w:link w:val="Heading4"/>
    <w:uiPriority w:val="99"/>
    <w:rsid w:val="00657892"/>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9"/>
    <w:rsid w:val="00657892"/>
    <w:rPr>
      <w:rFonts w:ascii="Times New Roman" w:eastAsia="Times New Roman" w:hAnsi="Times New Roman" w:cs="Times New Roman"/>
      <w:b/>
      <w:bCs/>
      <w:sz w:val="40"/>
      <w:szCs w:val="40"/>
      <w:lang w:eastAsia="lt-LT"/>
    </w:rPr>
  </w:style>
  <w:style w:type="character" w:customStyle="1" w:styleId="Heading6Char">
    <w:name w:val="Heading 6 Char"/>
    <w:basedOn w:val="DefaultParagraphFont"/>
    <w:link w:val="Heading6"/>
    <w:uiPriority w:val="99"/>
    <w:rsid w:val="00657892"/>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uiPriority w:val="99"/>
    <w:rsid w:val="00657892"/>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uiPriority w:val="99"/>
    <w:rsid w:val="00657892"/>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uiPriority w:val="99"/>
    <w:rsid w:val="00657892"/>
    <w:rPr>
      <w:rFonts w:ascii="Times New Roman" w:eastAsia="Times New Roman" w:hAnsi="Times New Roman" w:cs="Times New Roman"/>
      <w:sz w:val="40"/>
      <w:szCs w:val="40"/>
      <w:lang w:eastAsia="lt-LT"/>
    </w:rPr>
  </w:style>
  <w:style w:type="numbering" w:customStyle="1" w:styleId="NoList1">
    <w:name w:val="No List1"/>
    <w:next w:val="NoList"/>
    <w:uiPriority w:val="99"/>
    <w:semiHidden/>
    <w:unhideWhenUsed/>
    <w:rsid w:val="00657892"/>
  </w:style>
  <w:style w:type="character" w:styleId="CommentReference">
    <w:name w:val="annotation reference"/>
    <w:basedOn w:val="DefaultParagraphFont"/>
    <w:unhideWhenUsed/>
    <w:rsid w:val="00657892"/>
    <w:rPr>
      <w:sz w:val="16"/>
      <w:szCs w:val="16"/>
    </w:rPr>
  </w:style>
  <w:style w:type="paragraph" w:styleId="CommentText">
    <w:name w:val="annotation text"/>
    <w:basedOn w:val="Normal"/>
    <w:link w:val="CommentTextChar"/>
    <w:unhideWhenUsed/>
    <w:rsid w:val="00657892"/>
    <w:pPr>
      <w:ind w:left="0" w:firstLine="0"/>
      <w:jc w:val="left"/>
    </w:pPr>
    <w:rPr>
      <w:rFonts w:eastAsia="Times New Roman"/>
      <w:sz w:val="20"/>
      <w:szCs w:val="20"/>
      <w:lang w:eastAsia="lt-LT"/>
    </w:rPr>
  </w:style>
  <w:style w:type="character" w:customStyle="1" w:styleId="CommentTextChar">
    <w:name w:val="Comment Text Char"/>
    <w:basedOn w:val="DefaultParagraphFont"/>
    <w:link w:val="CommentText"/>
    <w:rsid w:val="00657892"/>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nhideWhenUsed/>
    <w:rsid w:val="00657892"/>
    <w:rPr>
      <w:b/>
      <w:bCs/>
    </w:rPr>
  </w:style>
  <w:style w:type="character" w:customStyle="1" w:styleId="CommentSubjectChar">
    <w:name w:val="Comment Subject Char"/>
    <w:basedOn w:val="CommentTextChar"/>
    <w:link w:val="CommentSubject"/>
    <w:rsid w:val="00657892"/>
    <w:rPr>
      <w:rFonts w:ascii="Times New Roman" w:eastAsia="Times New Roman" w:hAnsi="Times New Roman" w:cs="Times New Roman"/>
      <w:b/>
      <w:bCs/>
      <w:sz w:val="20"/>
      <w:szCs w:val="20"/>
      <w:lang w:eastAsia="lt-LT"/>
    </w:rPr>
  </w:style>
  <w:style w:type="character" w:customStyle="1" w:styleId="UnresolvedMention1">
    <w:name w:val="Unresolved Mention1"/>
    <w:basedOn w:val="DefaultParagraphFont"/>
    <w:uiPriority w:val="99"/>
    <w:semiHidden/>
    <w:unhideWhenUsed/>
    <w:rsid w:val="00657892"/>
    <w:rPr>
      <w:color w:val="605E5C"/>
      <w:shd w:val="clear" w:color="auto" w:fill="E1DFDD"/>
    </w:rPr>
  </w:style>
  <w:style w:type="paragraph" w:styleId="BodyTextIndent">
    <w:name w:val="Body Text Indent"/>
    <w:basedOn w:val="Normal"/>
    <w:link w:val="BodyTextIndentChar"/>
    <w:uiPriority w:val="99"/>
    <w:rsid w:val="00657892"/>
    <w:pPr>
      <w:ind w:left="0" w:firstLine="360"/>
    </w:pPr>
    <w:rPr>
      <w:rFonts w:eastAsia="Times New Roman"/>
    </w:rPr>
  </w:style>
  <w:style w:type="character" w:customStyle="1" w:styleId="BodyTextIndentChar">
    <w:name w:val="Body Text Indent Char"/>
    <w:basedOn w:val="DefaultParagraphFont"/>
    <w:link w:val="BodyTextIndent"/>
    <w:uiPriority w:val="99"/>
    <w:rsid w:val="00657892"/>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657892"/>
    <w:pPr>
      <w:ind w:left="0" w:firstLine="0"/>
      <w:jc w:val="left"/>
    </w:pPr>
    <w:rPr>
      <w:rFonts w:ascii="Courier New" w:eastAsia="Calibri" w:hAnsi="Courier New" w:cs="Courier New"/>
      <w:sz w:val="20"/>
      <w:szCs w:val="20"/>
      <w:lang w:val="en-US"/>
    </w:rPr>
  </w:style>
  <w:style w:type="character" w:customStyle="1" w:styleId="PlainTextChar">
    <w:name w:val="Plain Text Char"/>
    <w:basedOn w:val="DefaultParagraphFont"/>
    <w:link w:val="PlainText"/>
    <w:semiHidden/>
    <w:rsid w:val="00657892"/>
    <w:rPr>
      <w:rFonts w:ascii="Courier New" w:eastAsia="Calibri" w:hAnsi="Courier New" w:cs="Courier New"/>
      <w:sz w:val="20"/>
      <w:szCs w:val="20"/>
      <w:lang w:val="en-US"/>
    </w:rPr>
  </w:style>
  <w:style w:type="paragraph" w:styleId="BodyTextIndent2">
    <w:name w:val="Body Text Indent 2"/>
    <w:basedOn w:val="Normal"/>
    <w:link w:val="BodyTextIndent2Char"/>
    <w:uiPriority w:val="99"/>
    <w:semiHidden/>
    <w:unhideWhenUsed/>
    <w:rsid w:val="00657892"/>
    <w:pPr>
      <w:spacing w:after="120" w:line="480" w:lineRule="auto"/>
      <w:ind w:left="283" w:firstLine="0"/>
      <w:jc w:val="left"/>
    </w:pPr>
    <w:rPr>
      <w:rFonts w:eastAsia="Times New Roman"/>
      <w:lang w:eastAsia="lt-LT"/>
    </w:rPr>
  </w:style>
  <w:style w:type="character" w:customStyle="1" w:styleId="BodyTextIndent2Char">
    <w:name w:val="Body Text Indent 2 Char"/>
    <w:basedOn w:val="DefaultParagraphFont"/>
    <w:link w:val="BodyTextIndent2"/>
    <w:uiPriority w:val="99"/>
    <w:semiHidden/>
    <w:rsid w:val="00657892"/>
    <w:rPr>
      <w:rFonts w:ascii="Times New Roman" w:eastAsia="Times New Roman" w:hAnsi="Times New Roman" w:cs="Times New Roman"/>
      <w:sz w:val="24"/>
      <w:szCs w:val="24"/>
      <w:lang w:eastAsia="lt-LT"/>
    </w:rPr>
  </w:style>
  <w:style w:type="numbering" w:customStyle="1" w:styleId="NoList11">
    <w:name w:val="No List11"/>
    <w:next w:val="NoList"/>
    <w:uiPriority w:val="99"/>
    <w:semiHidden/>
    <w:rsid w:val="00657892"/>
  </w:style>
  <w:style w:type="paragraph" w:styleId="Footer">
    <w:name w:val="footer"/>
    <w:basedOn w:val="Normal"/>
    <w:link w:val="FooterChar"/>
    <w:rsid w:val="00657892"/>
    <w:pPr>
      <w:tabs>
        <w:tab w:val="center" w:pos="4819"/>
        <w:tab w:val="right" w:pos="9638"/>
      </w:tabs>
      <w:ind w:left="0" w:firstLine="0"/>
      <w:jc w:val="left"/>
    </w:pPr>
    <w:rPr>
      <w:rFonts w:eastAsia="Times New Roman"/>
      <w:lang w:eastAsia="lt-LT"/>
    </w:rPr>
  </w:style>
  <w:style w:type="character" w:customStyle="1" w:styleId="FooterChar">
    <w:name w:val="Footer Char"/>
    <w:basedOn w:val="DefaultParagraphFont"/>
    <w:link w:val="Footer"/>
    <w:rsid w:val="00657892"/>
    <w:rPr>
      <w:rFonts w:ascii="Times New Roman" w:eastAsia="Times New Roman" w:hAnsi="Times New Roman" w:cs="Times New Roman"/>
      <w:sz w:val="24"/>
      <w:szCs w:val="24"/>
      <w:lang w:eastAsia="lt-LT"/>
    </w:rPr>
  </w:style>
  <w:style w:type="character" w:styleId="PageNumber">
    <w:name w:val="page number"/>
    <w:basedOn w:val="DefaultParagraphFont"/>
    <w:rsid w:val="00657892"/>
  </w:style>
  <w:style w:type="paragraph" w:styleId="Header">
    <w:name w:val="header"/>
    <w:basedOn w:val="Normal"/>
    <w:link w:val="HeaderChar"/>
    <w:rsid w:val="00657892"/>
    <w:pPr>
      <w:tabs>
        <w:tab w:val="center" w:pos="4819"/>
        <w:tab w:val="right" w:pos="9638"/>
      </w:tabs>
      <w:ind w:left="0" w:firstLine="0"/>
      <w:jc w:val="left"/>
    </w:pPr>
    <w:rPr>
      <w:rFonts w:eastAsia="Times New Roman"/>
      <w:lang w:eastAsia="lt-LT"/>
    </w:rPr>
  </w:style>
  <w:style w:type="character" w:customStyle="1" w:styleId="HeaderChar">
    <w:name w:val="Header Char"/>
    <w:basedOn w:val="DefaultParagraphFont"/>
    <w:link w:val="Header"/>
    <w:rsid w:val="00657892"/>
    <w:rPr>
      <w:rFonts w:ascii="Times New Roman" w:eastAsia="Times New Roman" w:hAnsi="Times New Roman" w:cs="Times New Roman"/>
      <w:sz w:val="24"/>
      <w:szCs w:val="24"/>
      <w:lang w:eastAsia="lt-LT"/>
    </w:rPr>
  </w:style>
  <w:style w:type="table" w:customStyle="1" w:styleId="TableGrid1">
    <w:name w:val="Table Grid1"/>
    <w:basedOn w:val="TableNormal"/>
    <w:next w:val="TableGrid"/>
    <w:rsid w:val="0065789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657892"/>
    <w:pPr>
      <w:ind w:left="0" w:firstLine="0"/>
      <w:jc w:val="center"/>
    </w:pPr>
    <w:rPr>
      <w:rFonts w:eastAsia="Times New Roman"/>
      <w:b/>
      <w:szCs w:val="20"/>
      <w:lang w:val="en-US"/>
    </w:rPr>
  </w:style>
  <w:style w:type="character" w:customStyle="1" w:styleId="TitleChar">
    <w:name w:val="Title Char"/>
    <w:basedOn w:val="DefaultParagraphFont"/>
    <w:link w:val="Title"/>
    <w:rsid w:val="00657892"/>
    <w:rPr>
      <w:rFonts w:ascii="Times New Roman" w:eastAsia="Times New Roman" w:hAnsi="Times New Roman" w:cs="Times New Roman"/>
      <w:b/>
      <w:sz w:val="24"/>
      <w:szCs w:val="20"/>
      <w:lang w:val="en-US"/>
    </w:rPr>
  </w:style>
  <w:style w:type="paragraph" w:styleId="List">
    <w:name w:val="List"/>
    <w:basedOn w:val="Normal"/>
    <w:rsid w:val="00657892"/>
    <w:pPr>
      <w:ind w:left="283" w:hanging="283"/>
      <w:jc w:val="left"/>
    </w:pPr>
    <w:rPr>
      <w:rFonts w:eastAsia="Times New Roman"/>
      <w:sz w:val="20"/>
      <w:szCs w:val="20"/>
      <w:lang w:val="en-AU"/>
    </w:rPr>
  </w:style>
  <w:style w:type="paragraph" w:styleId="List2">
    <w:name w:val="List 2"/>
    <w:basedOn w:val="Normal"/>
    <w:rsid w:val="00657892"/>
    <w:pPr>
      <w:ind w:left="566" w:hanging="283"/>
      <w:jc w:val="left"/>
    </w:pPr>
    <w:rPr>
      <w:rFonts w:eastAsia="Times New Roman"/>
      <w:sz w:val="20"/>
      <w:szCs w:val="20"/>
      <w:lang w:val="en-AU"/>
    </w:rPr>
  </w:style>
  <w:style w:type="paragraph" w:styleId="BodyTextFirstIndent">
    <w:name w:val="Body Text First Indent"/>
    <w:basedOn w:val="BodyText"/>
    <w:link w:val="BodyTextFirstIndentChar"/>
    <w:rsid w:val="00657892"/>
    <w:pPr>
      <w:spacing w:line="240" w:lineRule="auto"/>
      <w:ind w:firstLine="210"/>
    </w:pPr>
    <w:rPr>
      <w:rFonts w:eastAsia="Times New Roman"/>
      <w:szCs w:val="24"/>
    </w:rPr>
  </w:style>
  <w:style w:type="character" w:customStyle="1" w:styleId="BodyTextFirstIndentChar">
    <w:name w:val="Body Text First Indent Char"/>
    <w:basedOn w:val="BodyTextChar"/>
    <w:link w:val="BodyTextFirstIndent"/>
    <w:rsid w:val="00657892"/>
    <w:rPr>
      <w:rFonts w:ascii="Times New Roman" w:eastAsia="Times New Roman" w:hAnsi="Times New Roman" w:cs="Times New Roman"/>
      <w:sz w:val="24"/>
      <w:szCs w:val="24"/>
    </w:rPr>
  </w:style>
  <w:style w:type="paragraph" w:styleId="NormalWeb">
    <w:name w:val="Normal (Web)"/>
    <w:basedOn w:val="Normal"/>
    <w:uiPriority w:val="99"/>
    <w:unhideWhenUsed/>
    <w:rsid w:val="00657892"/>
    <w:pPr>
      <w:spacing w:before="100" w:beforeAutospacing="1" w:after="100" w:afterAutospacing="1"/>
      <w:ind w:left="0" w:firstLine="0"/>
      <w:jc w:val="left"/>
    </w:pPr>
    <w:rPr>
      <w:rFonts w:eastAsia="Calibri"/>
      <w:lang w:eastAsia="lt-LT"/>
    </w:rPr>
  </w:style>
  <w:style w:type="character" w:styleId="FollowedHyperlink">
    <w:name w:val="FollowedHyperlink"/>
    <w:uiPriority w:val="99"/>
    <w:unhideWhenUsed/>
    <w:rsid w:val="00657892"/>
    <w:rPr>
      <w:color w:val="800080"/>
      <w:u w:val="single"/>
    </w:rPr>
  </w:style>
  <w:style w:type="character" w:styleId="Strong">
    <w:name w:val="Strong"/>
    <w:uiPriority w:val="22"/>
    <w:qFormat/>
    <w:rsid w:val="00657892"/>
    <w:rPr>
      <w:b/>
      <w:bCs/>
    </w:rPr>
  </w:style>
  <w:style w:type="numbering" w:customStyle="1" w:styleId="NoList2">
    <w:name w:val="No List2"/>
    <w:next w:val="NoList"/>
    <w:uiPriority w:val="99"/>
    <w:semiHidden/>
    <w:unhideWhenUsed/>
    <w:rsid w:val="00657892"/>
  </w:style>
  <w:style w:type="numbering" w:customStyle="1" w:styleId="NoList3">
    <w:name w:val="No List3"/>
    <w:next w:val="NoList"/>
    <w:semiHidden/>
    <w:rsid w:val="00657892"/>
  </w:style>
  <w:style w:type="table" w:customStyle="1" w:styleId="TableGrid2">
    <w:name w:val="Table Grid2"/>
    <w:basedOn w:val="TableNormal"/>
    <w:next w:val="TableGrid"/>
    <w:rsid w:val="0065789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41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20</Pages>
  <Words>35940</Words>
  <Characters>20487</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Markevičienė</dc:creator>
  <cp:keywords/>
  <dc:description/>
  <cp:lastModifiedBy>Asta Kuzmickienė</cp:lastModifiedBy>
  <cp:revision>51</cp:revision>
  <dcterms:created xsi:type="dcterms:W3CDTF">2022-10-06T08:18:00Z</dcterms:created>
  <dcterms:modified xsi:type="dcterms:W3CDTF">2024-08-29T11:27:00Z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feb85e4d-e9d1-40a7-b6be-d8163d9335a9</vt:lpwstr>
  </property>
</Properties>
</file>