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2C81AF54" w14:textId="371E58EC" w:rsidR="00672B3F" w:rsidRPr="00672B3F" w:rsidRDefault="00672B3F" w:rsidP="00672B3F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72B3F">
        <w:rPr>
          <w:rFonts w:ascii="Times New Roman" w:hAnsi="Times New Roman" w:cs="Times New Roman"/>
          <w:sz w:val="24"/>
          <w:szCs w:val="24"/>
          <w:lang w:val="lt-LT"/>
        </w:rPr>
        <w:t>Sutarties vykdymui nepasitelkiami subtiekėjai ir (ar) specialistai.</w:t>
      </w:r>
    </w:p>
    <w:sectPr w:rsidR="00672B3F" w:rsidRPr="00672B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3B21FC"/>
    <w:rsid w:val="00420E35"/>
    <w:rsid w:val="00672B3F"/>
    <w:rsid w:val="00804EA6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2024-07-09T05:25:00Z</dcterms:modified>
</cp:coreProperties>
</file>