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4D6CC" w14:textId="77777777" w:rsidR="00D41054" w:rsidRPr="004A7B58" w:rsidRDefault="00014C58" w:rsidP="005026E3">
      <w:pPr>
        <w:suppressAutoHyphens/>
        <w:autoSpaceDN w:val="0"/>
        <w:spacing w:after="0" w:line="240" w:lineRule="auto"/>
        <w:jc w:val="center"/>
        <w:outlineLvl w:val="0"/>
        <w:rPr>
          <w:rFonts w:ascii="Times New Roman" w:eastAsia="Times New Roman" w:hAnsi="Times New Roman"/>
          <w:b/>
          <w:bCs/>
          <w:sz w:val="24"/>
          <w:szCs w:val="20"/>
        </w:rPr>
      </w:pPr>
      <w:r w:rsidRPr="004A7B58">
        <w:rPr>
          <w:rFonts w:ascii="Times New Roman" w:eastAsia="Times New Roman" w:hAnsi="Times New Roman"/>
          <w:b/>
          <w:bCs/>
          <w:sz w:val="24"/>
          <w:szCs w:val="20"/>
        </w:rPr>
        <w:t>VAIZDO ĮRAŠŲ TRANSLIAVIMO IR SAUGOJIMO</w:t>
      </w:r>
    </w:p>
    <w:p w14:paraId="0AB1DE91" w14:textId="53F1D23A" w:rsidR="005026E3" w:rsidRPr="004A7B58" w:rsidRDefault="005026E3" w:rsidP="00D41054">
      <w:pPr>
        <w:suppressAutoHyphens/>
        <w:autoSpaceDN w:val="0"/>
        <w:spacing w:after="0" w:line="240" w:lineRule="auto"/>
        <w:jc w:val="center"/>
        <w:outlineLvl w:val="0"/>
        <w:rPr>
          <w:rFonts w:ascii="Times New Roman" w:eastAsia="Times New Roman" w:hAnsi="Times New Roman"/>
          <w:b/>
          <w:bCs/>
          <w:sz w:val="24"/>
          <w:szCs w:val="24"/>
        </w:rPr>
      </w:pPr>
      <w:r w:rsidRPr="004A7B58">
        <w:rPr>
          <w:rFonts w:ascii="Times New Roman" w:eastAsia="Times New Roman" w:hAnsi="Times New Roman"/>
          <w:b/>
          <w:bCs/>
          <w:sz w:val="24"/>
          <w:szCs w:val="24"/>
        </w:rPr>
        <w:t>PASLAUGŲ TEIKIMO</w:t>
      </w:r>
      <w:r w:rsidR="00D41054" w:rsidRPr="004A7B58">
        <w:rPr>
          <w:rFonts w:ascii="Times New Roman" w:eastAsia="Times New Roman" w:hAnsi="Times New Roman"/>
          <w:b/>
          <w:bCs/>
          <w:sz w:val="24"/>
          <w:szCs w:val="24"/>
        </w:rPr>
        <w:t xml:space="preserve"> </w:t>
      </w:r>
      <w:r w:rsidRPr="004A7B58">
        <w:rPr>
          <w:rFonts w:ascii="Times New Roman" w:eastAsia="Times New Roman" w:hAnsi="Times New Roman"/>
          <w:b/>
          <w:sz w:val="24"/>
          <w:szCs w:val="24"/>
        </w:rPr>
        <w:t>SUTARTIS</w:t>
      </w:r>
    </w:p>
    <w:p w14:paraId="64B41EB7" w14:textId="77777777" w:rsidR="005026E3" w:rsidRPr="005026E3" w:rsidRDefault="005026E3" w:rsidP="005026E3">
      <w:pPr>
        <w:keepNext/>
        <w:keepLines/>
        <w:suppressAutoHyphens/>
        <w:autoSpaceDN w:val="0"/>
        <w:spacing w:after="0" w:line="240" w:lineRule="auto"/>
        <w:jc w:val="center"/>
        <w:outlineLvl w:val="0"/>
        <w:rPr>
          <w:rFonts w:ascii="Times New Roman" w:eastAsia="Times New Roman" w:hAnsi="Times New Roman"/>
          <w:bCs/>
          <w:sz w:val="24"/>
          <w:szCs w:val="24"/>
        </w:rPr>
      </w:pPr>
    </w:p>
    <w:p w14:paraId="6D0B3B9A" w14:textId="75D6DE80" w:rsidR="005026E3" w:rsidRPr="005026E3" w:rsidRDefault="005026E3" w:rsidP="005026E3">
      <w:pPr>
        <w:keepNext/>
        <w:keepLines/>
        <w:suppressAutoHyphens/>
        <w:autoSpaceDN w:val="0"/>
        <w:spacing w:after="0" w:line="240" w:lineRule="auto"/>
        <w:jc w:val="center"/>
        <w:outlineLvl w:val="0"/>
        <w:rPr>
          <w:rFonts w:ascii="Times New Roman" w:eastAsia="Times New Roman" w:hAnsi="Times New Roman"/>
          <w:bCs/>
          <w:sz w:val="24"/>
          <w:szCs w:val="24"/>
        </w:rPr>
      </w:pPr>
      <w:r w:rsidRPr="005026E3">
        <w:rPr>
          <w:rFonts w:ascii="Times New Roman" w:eastAsia="Times New Roman" w:hAnsi="Times New Roman"/>
          <w:bCs/>
          <w:sz w:val="24"/>
          <w:szCs w:val="24"/>
        </w:rPr>
        <w:t>20</w:t>
      </w:r>
      <w:r w:rsidR="00C933C8">
        <w:rPr>
          <w:rFonts w:ascii="Times New Roman" w:eastAsia="Times New Roman" w:hAnsi="Times New Roman"/>
          <w:bCs/>
          <w:sz w:val="24"/>
          <w:szCs w:val="24"/>
        </w:rPr>
        <w:t>24</w:t>
      </w:r>
      <w:r w:rsidRPr="005026E3">
        <w:rPr>
          <w:rFonts w:ascii="Times New Roman" w:eastAsia="Times New Roman" w:hAnsi="Times New Roman"/>
          <w:bCs/>
          <w:sz w:val="24"/>
          <w:szCs w:val="24"/>
        </w:rPr>
        <w:t xml:space="preserve"> m. </w:t>
      </w:r>
      <w:r w:rsidR="00C933C8">
        <w:rPr>
          <w:rFonts w:ascii="Times New Roman" w:eastAsia="Times New Roman" w:hAnsi="Times New Roman"/>
          <w:bCs/>
          <w:sz w:val="24"/>
          <w:szCs w:val="24"/>
        </w:rPr>
        <w:t>rugpjūčio 27</w:t>
      </w:r>
      <w:r w:rsidRPr="005026E3">
        <w:rPr>
          <w:rFonts w:ascii="Times New Roman" w:eastAsia="Times New Roman" w:hAnsi="Times New Roman"/>
          <w:bCs/>
          <w:sz w:val="24"/>
          <w:szCs w:val="24"/>
        </w:rPr>
        <w:t xml:space="preserve"> d. Nr.</w:t>
      </w:r>
      <w:r w:rsidR="00E15986">
        <w:rPr>
          <w:rFonts w:ascii="Times New Roman" w:eastAsia="Times New Roman" w:hAnsi="Times New Roman"/>
          <w:bCs/>
          <w:sz w:val="24"/>
          <w:szCs w:val="24"/>
        </w:rPr>
        <w:t xml:space="preserve"> S1-</w:t>
      </w:r>
      <w:r w:rsidR="00585718">
        <w:rPr>
          <w:rFonts w:ascii="Times New Roman" w:eastAsia="Times New Roman" w:hAnsi="Times New Roman"/>
          <w:bCs/>
          <w:sz w:val="24"/>
          <w:szCs w:val="24"/>
        </w:rPr>
        <w:t>7</w:t>
      </w:r>
      <w:r w:rsidR="00E15986">
        <w:rPr>
          <w:rFonts w:ascii="Times New Roman" w:eastAsia="Times New Roman" w:hAnsi="Times New Roman"/>
          <w:bCs/>
          <w:sz w:val="24"/>
          <w:szCs w:val="24"/>
        </w:rPr>
        <w:t>6-2024</w:t>
      </w:r>
    </w:p>
    <w:p w14:paraId="62FA7D14" w14:textId="77777777" w:rsidR="005026E3" w:rsidRPr="005026E3" w:rsidRDefault="005026E3" w:rsidP="005026E3">
      <w:pPr>
        <w:keepNext/>
        <w:keepLines/>
        <w:suppressAutoHyphens/>
        <w:autoSpaceDN w:val="0"/>
        <w:spacing w:after="0" w:line="240" w:lineRule="auto"/>
        <w:jc w:val="center"/>
        <w:outlineLvl w:val="0"/>
        <w:rPr>
          <w:rFonts w:ascii="Times New Roman" w:eastAsia="Times New Roman" w:hAnsi="Times New Roman"/>
          <w:bCs/>
          <w:sz w:val="24"/>
          <w:szCs w:val="24"/>
        </w:rPr>
      </w:pPr>
      <w:r w:rsidRPr="005026E3">
        <w:rPr>
          <w:rFonts w:ascii="Times New Roman" w:eastAsia="Times New Roman" w:hAnsi="Times New Roman"/>
          <w:bCs/>
          <w:sz w:val="24"/>
          <w:szCs w:val="24"/>
        </w:rPr>
        <w:t>Vilnius</w:t>
      </w:r>
    </w:p>
    <w:p w14:paraId="3E9D451A" w14:textId="77777777" w:rsidR="005026E3" w:rsidRPr="005026E3" w:rsidRDefault="005026E3" w:rsidP="005026E3">
      <w:pPr>
        <w:suppressAutoHyphens/>
        <w:autoSpaceDN w:val="0"/>
        <w:spacing w:after="0" w:line="240" w:lineRule="auto"/>
        <w:rPr>
          <w:rFonts w:ascii="Times New Roman" w:eastAsia="Times New Roman" w:hAnsi="Times New Roman"/>
          <w:sz w:val="24"/>
          <w:szCs w:val="24"/>
        </w:rPr>
      </w:pPr>
    </w:p>
    <w:p w14:paraId="3270D24F" w14:textId="039EF293" w:rsidR="005026E3" w:rsidRPr="00C50276" w:rsidRDefault="005026E3" w:rsidP="005026E3">
      <w:pPr>
        <w:tabs>
          <w:tab w:val="left" w:pos="284"/>
          <w:tab w:val="left" w:pos="567"/>
        </w:tabs>
        <w:suppressAutoHyphens/>
        <w:autoSpaceDN w:val="0"/>
        <w:spacing w:after="0" w:line="240" w:lineRule="auto"/>
        <w:ind w:firstLine="567"/>
        <w:jc w:val="both"/>
        <w:rPr>
          <w:rFonts w:ascii="Times New Roman" w:eastAsia="Times New Roman" w:hAnsi="Times New Roman"/>
          <w:b/>
          <w:sz w:val="24"/>
          <w:szCs w:val="24"/>
        </w:rPr>
      </w:pPr>
      <w:r w:rsidRPr="005026E3">
        <w:rPr>
          <w:rFonts w:ascii="Times New Roman" w:eastAsia="Times New Roman" w:hAnsi="Times New Roman"/>
          <w:b/>
          <w:sz w:val="24"/>
          <w:szCs w:val="24"/>
        </w:rPr>
        <w:t>Lietuvos Respublikos vyriausioji rinkimų komisija</w:t>
      </w:r>
      <w:r w:rsidRPr="005026E3">
        <w:rPr>
          <w:rFonts w:ascii="Times New Roman" w:eastAsia="Times New Roman" w:hAnsi="Times New Roman"/>
          <w:sz w:val="24"/>
          <w:szCs w:val="24"/>
        </w:rPr>
        <w:t xml:space="preserve"> (toliau – Paslaugų gavėjas), </w:t>
      </w:r>
      <w:r w:rsidR="00D95104" w:rsidRPr="00D95104">
        <w:rPr>
          <w:rFonts w:ascii="Times New Roman" w:eastAsia="Times New Roman" w:hAnsi="Times New Roman"/>
          <w:sz w:val="24"/>
          <w:szCs w:val="24"/>
        </w:rPr>
        <w:t>atstovaujama</w:t>
      </w:r>
      <w:r w:rsidR="00D95104">
        <w:rPr>
          <w:rFonts w:ascii="Times New Roman" w:eastAsia="Times New Roman" w:hAnsi="Times New Roman"/>
          <w:sz w:val="24"/>
          <w:szCs w:val="24"/>
        </w:rPr>
        <w:t xml:space="preserve"> </w:t>
      </w:r>
      <w:r w:rsidR="00402330" w:rsidRPr="00402330">
        <w:rPr>
          <w:rFonts w:ascii="Times New Roman" w:eastAsia="Times New Roman" w:hAnsi="Times New Roman"/>
          <w:sz w:val="24"/>
          <w:szCs w:val="24"/>
        </w:rPr>
        <w:t>Lietuvos Respublikos vyriausiosios rinkimų komisijos pirminink</w:t>
      </w:r>
      <w:r w:rsidR="007C68A1">
        <w:rPr>
          <w:rFonts w:ascii="Times New Roman" w:eastAsia="Times New Roman" w:hAnsi="Times New Roman"/>
          <w:sz w:val="24"/>
          <w:szCs w:val="24"/>
        </w:rPr>
        <w:t>ės Linos Petronienės</w:t>
      </w:r>
      <w:r w:rsidR="00402330" w:rsidRPr="00402330">
        <w:rPr>
          <w:rFonts w:ascii="Times New Roman" w:eastAsia="Times New Roman" w:hAnsi="Times New Roman"/>
          <w:sz w:val="24"/>
          <w:szCs w:val="24"/>
        </w:rPr>
        <w:t>, veikiančio</w:t>
      </w:r>
      <w:r w:rsidR="007C68A1">
        <w:rPr>
          <w:rFonts w:ascii="Times New Roman" w:eastAsia="Times New Roman" w:hAnsi="Times New Roman"/>
          <w:sz w:val="24"/>
          <w:szCs w:val="24"/>
        </w:rPr>
        <w:t>s</w:t>
      </w:r>
      <w:r w:rsidR="00402330" w:rsidRPr="00402330">
        <w:rPr>
          <w:rFonts w:ascii="Times New Roman" w:eastAsia="Times New Roman" w:hAnsi="Times New Roman"/>
          <w:sz w:val="24"/>
          <w:szCs w:val="24"/>
        </w:rPr>
        <w:t xml:space="preserve"> </w:t>
      </w:r>
      <w:r w:rsidR="00402330" w:rsidRPr="00C50276">
        <w:rPr>
          <w:rFonts w:ascii="Times New Roman" w:eastAsia="Times New Roman" w:hAnsi="Times New Roman"/>
          <w:sz w:val="24"/>
          <w:szCs w:val="24"/>
        </w:rPr>
        <w:t xml:space="preserve">pagal Lietuvos Respublikos rinkimų kodeksą, ir </w:t>
      </w:r>
      <w:r w:rsidRPr="00C50276">
        <w:rPr>
          <w:rFonts w:ascii="Times New Roman" w:eastAsia="Times New Roman" w:hAnsi="Times New Roman"/>
          <w:b/>
          <w:sz w:val="24"/>
          <w:szCs w:val="24"/>
        </w:rPr>
        <w:t xml:space="preserve"> </w:t>
      </w:r>
    </w:p>
    <w:p w14:paraId="2D40EEB3" w14:textId="4F93FDCE" w:rsidR="005026E3" w:rsidRPr="00C50276" w:rsidRDefault="00581E15" w:rsidP="005026E3">
      <w:pPr>
        <w:suppressAutoHyphens/>
        <w:autoSpaceDN w:val="0"/>
        <w:spacing w:after="0" w:line="240" w:lineRule="auto"/>
        <w:ind w:firstLine="567"/>
        <w:jc w:val="both"/>
        <w:rPr>
          <w:rFonts w:ascii="Times New Roman" w:eastAsia="Times New Roman" w:hAnsi="Times New Roman"/>
          <w:sz w:val="24"/>
          <w:szCs w:val="24"/>
        </w:rPr>
      </w:pPr>
      <w:r w:rsidRPr="00C50276">
        <w:rPr>
          <w:rFonts w:ascii="Times New Roman" w:eastAsia="Times New Roman" w:hAnsi="Times New Roman"/>
          <w:b/>
          <w:iCs/>
          <w:sz w:val="24"/>
          <w:szCs w:val="24"/>
        </w:rPr>
        <w:t>UAB „Baltnetos komunikacijos“</w:t>
      </w:r>
      <w:r w:rsidR="005026E3" w:rsidRPr="00C50276">
        <w:rPr>
          <w:rFonts w:ascii="Times New Roman" w:eastAsia="Times New Roman" w:hAnsi="Times New Roman"/>
          <w:iCs/>
          <w:sz w:val="24"/>
          <w:szCs w:val="24"/>
        </w:rPr>
        <w:t xml:space="preserve"> </w:t>
      </w:r>
      <w:r w:rsidR="005026E3" w:rsidRPr="00C50276">
        <w:rPr>
          <w:rFonts w:ascii="Times New Roman" w:eastAsia="Times New Roman" w:hAnsi="Times New Roman"/>
          <w:sz w:val="24"/>
          <w:szCs w:val="24"/>
        </w:rPr>
        <w:t xml:space="preserve">(toliau – Paslaugų teikėjas), </w:t>
      </w:r>
      <w:r w:rsidR="00A43D53" w:rsidRPr="00C50276">
        <w:rPr>
          <w:rFonts w:ascii="Times New Roman" w:hAnsi="Times New Roman"/>
          <w:sz w:val="24"/>
          <w:szCs w:val="24"/>
        </w:rPr>
        <w:t xml:space="preserve">atstovaujama </w:t>
      </w:r>
      <w:r w:rsidR="00C933C8">
        <w:rPr>
          <w:rFonts w:ascii="Times New Roman" w:eastAsia="Times New Roman" w:hAnsi="Times New Roman"/>
          <w:sz w:val="24"/>
          <w:szCs w:val="24"/>
        </w:rPr>
        <w:t>KONFIDENCIALU</w:t>
      </w:r>
      <w:r w:rsidR="00A43D53" w:rsidRPr="00C50276">
        <w:rPr>
          <w:rFonts w:ascii="Times New Roman" w:hAnsi="Times New Roman"/>
          <w:sz w:val="24"/>
          <w:szCs w:val="24"/>
        </w:rPr>
        <w:t>,</w:t>
      </w:r>
    </w:p>
    <w:p w14:paraId="2F12263D" w14:textId="3F968D32" w:rsidR="005026E3" w:rsidRPr="00C50276" w:rsidRDefault="005026E3" w:rsidP="005026E3">
      <w:pPr>
        <w:suppressAutoHyphens/>
        <w:autoSpaceDN w:val="0"/>
        <w:spacing w:after="0" w:line="240" w:lineRule="auto"/>
        <w:jc w:val="both"/>
        <w:rPr>
          <w:rFonts w:ascii="Times New Roman" w:eastAsia="Times New Roman" w:hAnsi="Times New Roman"/>
          <w:b/>
          <w:sz w:val="24"/>
          <w:szCs w:val="24"/>
        </w:rPr>
      </w:pPr>
      <w:r w:rsidRPr="00C50276">
        <w:rPr>
          <w:rFonts w:ascii="Times New Roman" w:eastAsia="Times New Roman" w:hAnsi="Times New Roman"/>
          <w:sz w:val="24"/>
          <w:szCs w:val="24"/>
        </w:rPr>
        <w:t xml:space="preserve">sudarė šią </w:t>
      </w:r>
      <w:r w:rsidR="00014C58" w:rsidRPr="00C50276">
        <w:rPr>
          <w:rFonts w:ascii="Times New Roman" w:eastAsia="Times New Roman" w:hAnsi="Times New Roman"/>
          <w:b/>
          <w:bCs/>
          <w:sz w:val="24"/>
          <w:szCs w:val="24"/>
        </w:rPr>
        <w:t xml:space="preserve">Vaizdo įrašų transliavimo ir saugojimo </w:t>
      </w:r>
      <w:r w:rsidRPr="00C50276">
        <w:rPr>
          <w:rFonts w:ascii="Times New Roman" w:eastAsia="Times New Roman" w:hAnsi="Times New Roman"/>
          <w:b/>
          <w:bCs/>
          <w:sz w:val="24"/>
          <w:szCs w:val="24"/>
        </w:rPr>
        <w:t xml:space="preserve">paslaugų </w:t>
      </w:r>
      <w:r w:rsidRPr="00C50276">
        <w:rPr>
          <w:rFonts w:ascii="Times New Roman" w:eastAsia="Times New Roman" w:hAnsi="Times New Roman"/>
          <w:color w:val="000000"/>
          <w:sz w:val="24"/>
          <w:szCs w:val="24"/>
        </w:rPr>
        <w:t>teikimo</w:t>
      </w:r>
      <w:r w:rsidRPr="00C50276">
        <w:rPr>
          <w:rFonts w:ascii="Times New Roman" w:eastAsia="Times New Roman" w:hAnsi="Times New Roman"/>
          <w:sz w:val="24"/>
          <w:szCs w:val="24"/>
        </w:rPr>
        <w:t xml:space="preserve"> sutartį (toliau – Sutartis), kurioje Paslaugų teikėjas ir Paslaugų gavėjas kartu vadinami šalimis, o kiekvienas atskirai – šalimi (toliau – Sutartis).</w:t>
      </w:r>
    </w:p>
    <w:p w14:paraId="6651CA80" w14:textId="77777777" w:rsidR="005026E3" w:rsidRPr="00C50276" w:rsidRDefault="005026E3" w:rsidP="005026E3">
      <w:pPr>
        <w:suppressAutoHyphens/>
        <w:autoSpaceDN w:val="0"/>
        <w:spacing w:after="0" w:line="240" w:lineRule="auto"/>
        <w:rPr>
          <w:rFonts w:ascii="Times New Roman" w:eastAsia="Times New Roman" w:hAnsi="Times New Roman"/>
          <w:b/>
          <w:bCs/>
          <w:sz w:val="24"/>
          <w:szCs w:val="24"/>
        </w:rPr>
      </w:pPr>
    </w:p>
    <w:p w14:paraId="2B391131" w14:textId="249CCA10" w:rsidR="00205AF4" w:rsidRPr="00C50276" w:rsidRDefault="005026E3" w:rsidP="004A7B58">
      <w:pPr>
        <w:numPr>
          <w:ilvl w:val="0"/>
          <w:numId w:val="12"/>
        </w:numPr>
        <w:suppressAutoHyphens/>
        <w:autoSpaceDN w:val="0"/>
        <w:spacing w:after="0" w:line="240" w:lineRule="auto"/>
        <w:contextualSpacing/>
        <w:jc w:val="center"/>
        <w:rPr>
          <w:rFonts w:ascii="Times New Roman" w:eastAsia="Times New Roman" w:hAnsi="Times New Roman"/>
          <w:b/>
          <w:bCs/>
          <w:sz w:val="24"/>
          <w:szCs w:val="24"/>
        </w:rPr>
      </w:pPr>
      <w:r w:rsidRPr="00C50276">
        <w:rPr>
          <w:rFonts w:ascii="Times New Roman" w:eastAsia="Times New Roman" w:hAnsi="Times New Roman"/>
          <w:b/>
          <w:bCs/>
          <w:sz w:val="24"/>
          <w:szCs w:val="24"/>
        </w:rPr>
        <w:t>SUTARTIES DALYKAS</w:t>
      </w:r>
    </w:p>
    <w:p w14:paraId="26297310" w14:textId="1600A410" w:rsidR="005026E3" w:rsidRPr="00C50276" w:rsidRDefault="005026E3" w:rsidP="005026E3">
      <w:pPr>
        <w:tabs>
          <w:tab w:val="left" w:pos="567"/>
        </w:tabs>
        <w:suppressAutoHyphens/>
        <w:autoSpaceDN w:val="0"/>
        <w:spacing w:after="0" w:line="240" w:lineRule="auto"/>
        <w:ind w:firstLine="567"/>
        <w:jc w:val="both"/>
        <w:rPr>
          <w:rFonts w:ascii="Times New Roman" w:eastAsia="Times New Roman" w:hAnsi="Times New Roman"/>
          <w:sz w:val="24"/>
          <w:szCs w:val="24"/>
        </w:rPr>
      </w:pPr>
      <w:r w:rsidRPr="00C50276">
        <w:rPr>
          <w:rFonts w:ascii="Times New Roman" w:eastAsia="Times New Roman" w:hAnsi="Times New Roman"/>
          <w:sz w:val="24"/>
          <w:szCs w:val="24"/>
        </w:rPr>
        <w:t xml:space="preserve">1.1. Ši sutartis sudaryta vadovaujantis </w:t>
      </w:r>
      <w:r w:rsidR="00CC225A" w:rsidRPr="00C50276">
        <w:rPr>
          <w:rFonts w:ascii="Times New Roman" w:eastAsia="Times New Roman" w:hAnsi="Times New Roman"/>
          <w:sz w:val="24"/>
          <w:szCs w:val="24"/>
        </w:rPr>
        <w:t xml:space="preserve">neskelbiamos apklausos dokumentais, 2024 m. </w:t>
      </w:r>
      <w:r w:rsidR="00B41AB7" w:rsidRPr="00C50276">
        <w:rPr>
          <w:rFonts w:ascii="Times New Roman" w:eastAsia="Times New Roman" w:hAnsi="Times New Roman"/>
          <w:sz w:val="24"/>
          <w:szCs w:val="24"/>
        </w:rPr>
        <w:t>rugpjūčio</w:t>
      </w:r>
      <w:r w:rsidR="00EF5C25" w:rsidRPr="00C50276">
        <w:rPr>
          <w:rFonts w:ascii="Times New Roman" w:eastAsia="Times New Roman" w:hAnsi="Times New Roman"/>
          <w:sz w:val="24"/>
          <w:szCs w:val="24"/>
        </w:rPr>
        <w:t xml:space="preserve"> 1</w:t>
      </w:r>
      <w:r w:rsidR="00CC225A" w:rsidRPr="00C50276">
        <w:rPr>
          <w:rFonts w:ascii="Times New Roman" w:eastAsia="Times New Roman" w:hAnsi="Times New Roman"/>
          <w:sz w:val="24"/>
          <w:szCs w:val="24"/>
        </w:rPr>
        <w:t xml:space="preserve"> d. tiekėjų apklausos pažyma Nr. VŠ.TAP-</w:t>
      </w:r>
      <w:r w:rsidR="00EF5C25" w:rsidRPr="00C50276">
        <w:rPr>
          <w:rFonts w:ascii="Times New Roman" w:eastAsia="Times New Roman" w:hAnsi="Times New Roman"/>
          <w:sz w:val="24"/>
          <w:szCs w:val="24"/>
        </w:rPr>
        <w:t>54.</w:t>
      </w:r>
      <w:r w:rsidR="00CC225A" w:rsidRPr="00C50276">
        <w:rPr>
          <w:rFonts w:ascii="Times New Roman" w:eastAsia="Times New Roman" w:hAnsi="Times New Roman"/>
          <w:sz w:val="24"/>
          <w:szCs w:val="24"/>
        </w:rPr>
        <w:t xml:space="preserve"> </w:t>
      </w:r>
      <w:r w:rsidRPr="00C50276">
        <w:rPr>
          <w:rFonts w:ascii="Times New Roman" w:eastAsia="Times New Roman" w:hAnsi="Times New Roman"/>
          <w:sz w:val="24"/>
          <w:szCs w:val="24"/>
        </w:rPr>
        <w:t>Koda</w:t>
      </w:r>
      <w:r w:rsidR="00CC225A" w:rsidRPr="00C50276">
        <w:rPr>
          <w:rFonts w:ascii="Times New Roman" w:eastAsia="Times New Roman" w:hAnsi="Times New Roman"/>
          <w:sz w:val="24"/>
          <w:szCs w:val="24"/>
        </w:rPr>
        <w:t xml:space="preserve">s </w:t>
      </w:r>
      <w:r w:rsidRPr="00C50276">
        <w:rPr>
          <w:rFonts w:ascii="Times New Roman" w:eastAsia="Times New Roman" w:hAnsi="Times New Roman"/>
          <w:sz w:val="24"/>
          <w:szCs w:val="24"/>
        </w:rPr>
        <w:t xml:space="preserve">pagal Bendrąjį viešųjų pirkimų žodyną: </w:t>
      </w:r>
      <w:r w:rsidR="002E7467" w:rsidRPr="00C50276">
        <w:rPr>
          <w:rFonts w:ascii="Times New Roman" w:hAnsi="Times New Roman"/>
          <w:sz w:val="24"/>
          <w:szCs w:val="24"/>
          <w:lang w:eastAsia="lt-LT"/>
        </w:rPr>
        <w:t>64228100-1.</w:t>
      </w:r>
    </w:p>
    <w:p w14:paraId="1F2FF39F" w14:textId="77777777" w:rsidR="005026E3" w:rsidRPr="00C50276" w:rsidRDefault="005026E3" w:rsidP="005026E3">
      <w:pPr>
        <w:tabs>
          <w:tab w:val="left" w:pos="567"/>
        </w:tabs>
        <w:suppressAutoHyphens/>
        <w:autoSpaceDN w:val="0"/>
        <w:spacing w:after="0" w:line="240" w:lineRule="auto"/>
        <w:ind w:firstLine="567"/>
        <w:jc w:val="both"/>
        <w:rPr>
          <w:rFonts w:ascii="Times New Roman" w:eastAsia="Times New Roman" w:hAnsi="Times New Roman"/>
          <w:spacing w:val="-1"/>
          <w:sz w:val="24"/>
          <w:szCs w:val="24"/>
        </w:rPr>
      </w:pPr>
      <w:r w:rsidRPr="00C50276">
        <w:rPr>
          <w:rFonts w:ascii="Times New Roman" w:eastAsia="Times New Roman" w:hAnsi="Times New Roman"/>
          <w:sz w:val="24"/>
          <w:szCs w:val="24"/>
        </w:rPr>
        <w:t>1.2. Sutartyje nustatytomis sąlygomis ir tvarka Paslaugų teikėjas įsipareigoja Paslaugų gavėjui suteikti Sutarties 2 priede nurodytas paslaugas (toliau – Paslaugos), o Paslaugų gavėjas įsipareigoja iš Paslaugų teikėjo priimti kokybiškai suteiktas Paslaugas ir sumokėti už jas Paslaugų kainą.</w:t>
      </w:r>
    </w:p>
    <w:p w14:paraId="0DA1E731" w14:textId="77777777" w:rsidR="005026E3" w:rsidRPr="00C50276" w:rsidRDefault="005026E3" w:rsidP="005026E3">
      <w:pPr>
        <w:suppressAutoHyphens/>
        <w:autoSpaceDN w:val="0"/>
        <w:spacing w:after="0" w:line="300" w:lineRule="exact"/>
        <w:ind w:right="140" w:firstLine="567"/>
        <w:jc w:val="both"/>
        <w:rPr>
          <w:rFonts w:ascii="Times New Roman" w:eastAsia="Times New Roman" w:hAnsi="Times New Roman"/>
          <w:sz w:val="24"/>
          <w:szCs w:val="24"/>
        </w:rPr>
      </w:pPr>
    </w:p>
    <w:p w14:paraId="2E6AAA4A" w14:textId="2AA17E44" w:rsidR="00205AF4" w:rsidRPr="00C50276" w:rsidRDefault="005026E3" w:rsidP="004A7B58">
      <w:pPr>
        <w:pStyle w:val="Sraopastraipa"/>
        <w:keepNext/>
        <w:numPr>
          <w:ilvl w:val="0"/>
          <w:numId w:val="12"/>
        </w:numPr>
        <w:tabs>
          <w:tab w:val="num" w:pos="0"/>
        </w:tabs>
        <w:suppressAutoHyphens/>
        <w:autoSpaceDN w:val="0"/>
        <w:jc w:val="center"/>
        <w:rPr>
          <w:b/>
          <w:caps/>
          <w:szCs w:val="24"/>
        </w:rPr>
      </w:pPr>
      <w:r w:rsidRPr="00C50276">
        <w:rPr>
          <w:b/>
          <w:caps/>
          <w:szCs w:val="24"/>
        </w:rPr>
        <w:t>Sutarties kaina IR MOKĖJIMO SĄLYGOS</w:t>
      </w:r>
    </w:p>
    <w:p w14:paraId="1C4B82F5" w14:textId="6E20FADD" w:rsidR="009E6411" w:rsidRPr="00C50276" w:rsidRDefault="009E6411" w:rsidP="009E6411">
      <w:pPr>
        <w:tabs>
          <w:tab w:val="left" w:pos="567"/>
          <w:tab w:val="left" w:pos="1620"/>
        </w:tabs>
        <w:spacing w:after="0" w:line="240" w:lineRule="auto"/>
        <w:ind w:firstLine="567"/>
        <w:jc w:val="both"/>
        <w:rPr>
          <w:rFonts w:ascii="Times New Roman" w:eastAsia="Times New Roman" w:hAnsi="Times New Roman"/>
          <w:sz w:val="24"/>
          <w:szCs w:val="24"/>
        </w:rPr>
      </w:pPr>
      <w:r w:rsidRPr="00C50276">
        <w:rPr>
          <w:rFonts w:ascii="Times New Roman" w:eastAsia="Times New Roman" w:hAnsi="Times New Roman"/>
          <w:sz w:val="24"/>
          <w:szCs w:val="24"/>
        </w:rPr>
        <w:t xml:space="preserve">2.1. Sutarties vertė </w:t>
      </w:r>
      <w:r w:rsidR="00E27058" w:rsidRPr="00C50276">
        <w:rPr>
          <w:rFonts w:ascii="Times New Roman" w:eastAsia="Times New Roman" w:hAnsi="Times New Roman"/>
          <w:b/>
          <w:sz w:val="24"/>
          <w:szCs w:val="24"/>
        </w:rPr>
        <w:t>10 846,44</w:t>
      </w:r>
      <w:r w:rsidRPr="00C50276">
        <w:rPr>
          <w:rFonts w:ascii="Times New Roman" w:eastAsia="Times New Roman" w:hAnsi="Times New Roman"/>
          <w:b/>
          <w:sz w:val="24"/>
          <w:szCs w:val="24"/>
        </w:rPr>
        <w:t xml:space="preserve"> Eur</w:t>
      </w:r>
      <w:r w:rsidRPr="00C50276">
        <w:rPr>
          <w:rFonts w:ascii="Times New Roman" w:eastAsia="Times New Roman" w:hAnsi="Times New Roman"/>
          <w:bCs/>
          <w:sz w:val="24"/>
          <w:szCs w:val="24"/>
        </w:rPr>
        <w:t xml:space="preserve"> (</w:t>
      </w:r>
      <w:r w:rsidR="004B20ED" w:rsidRPr="00C50276">
        <w:rPr>
          <w:rFonts w:ascii="Times New Roman" w:eastAsia="Times New Roman" w:hAnsi="Times New Roman"/>
          <w:bCs/>
          <w:sz w:val="24"/>
          <w:szCs w:val="24"/>
        </w:rPr>
        <w:t>dešimt tūkstančių aštuoni šimtai keturiasdešimt šeši</w:t>
      </w:r>
      <w:r w:rsidR="0075131F" w:rsidRPr="00C50276">
        <w:rPr>
          <w:rFonts w:ascii="Times New Roman" w:eastAsia="Times New Roman" w:hAnsi="Times New Roman"/>
          <w:bCs/>
          <w:sz w:val="24"/>
          <w:szCs w:val="24"/>
        </w:rPr>
        <w:t xml:space="preserve"> eurai, keturiasdešimt keturi centai</w:t>
      </w:r>
      <w:r w:rsidRPr="00C50276">
        <w:rPr>
          <w:rFonts w:ascii="Times New Roman" w:eastAsia="Times New Roman" w:hAnsi="Times New Roman"/>
          <w:bCs/>
          <w:sz w:val="24"/>
          <w:szCs w:val="24"/>
        </w:rPr>
        <w:t>)</w:t>
      </w:r>
      <w:r w:rsidRPr="00C50276">
        <w:rPr>
          <w:rFonts w:ascii="Times New Roman" w:eastAsia="Times New Roman" w:hAnsi="Times New Roman"/>
          <w:bCs/>
          <w:i/>
          <w:iCs/>
          <w:sz w:val="24"/>
          <w:szCs w:val="24"/>
        </w:rPr>
        <w:t>,</w:t>
      </w:r>
      <w:r w:rsidRPr="00C50276">
        <w:rPr>
          <w:rFonts w:ascii="Times New Roman" w:eastAsia="Times New Roman" w:hAnsi="Times New Roman"/>
          <w:bCs/>
          <w:sz w:val="24"/>
          <w:szCs w:val="24"/>
        </w:rPr>
        <w:t xml:space="preserve"> </w:t>
      </w:r>
      <w:r w:rsidRPr="00C50276">
        <w:rPr>
          <w:rFonts w:ascii="Times New Roman" w:eastAsia="Times New Roman" w:hAnsi="Times New Roman"/>
          <w:sz w:val="24"/>
          <w:szCs w:val="24"/>
          <w:lang w:eastAsia="lt-LT"/>
        </w:rPr>
        <w:t>įskaitant pridėtinės vertės mokestį (toliau – PVM)</w:t>
      </w:r>
      <w:r w:rsidRPr="00C50276">
        <w:rPr>
          <w:rFonts w:ascii="Times New Roman" w:eastAsia="Times New Roman" w:hAnsi="Times New Roman"/>
          <w:sz w:val="24"/>
          <w:szCs w:val="24"/>
        </w:rPr>
        <w:t xml:space="preserve">: </w:t>
      </w:r>
    </w:p>
    <w:p w14:paraId="17EBBA83" w14:textId="26955CFB" w:rsidR="009E6411" w:rsidRPr="00C50276" w:rsidRDefault="009E6411" w:rsidP="009E6411">
      <w:pPr>
        <w:tabs>
          <w:tab w:val="left" w:pos="567"/>
          <w:tab w:val="left" w:pos="1620"/>
        </w:tabs>
        <w:spacing w:after="0" w:line="240" w:lineRule="auto"/>
        <w:ind w:firstLine="567"/>
        <w:jc w:val="both"/>
        <w:rPr>
          <w:rFonts w:ascii="Times New Roman" w:eastAsia="Times New Roman" w:hAnsi="Times New Roman"/>
          <w:sz w:val="24"/>
          <w:szCs w:val="24"/>
        </w:rPr>
      </w:pPr>
      <w:r w:rsidRPr="00C50276">
        <w:rPr>
          <w:rFonts w:ascii="Times New Roman" w:eastAsia="Times New Roman" w:hAnsi="Times New Roman"/>
          <w:sz w:val="24"/>
          <w:szCs w:val="24"/>
        </w:rPr>
        <w:t xml:space="preserve">2.1.1. Sutarties kaina be PVM – </w:t>
      </w:r>
      <w:r w:rsidR="00E27058" w:rsidRPr="00C50276">
        <w:rPr>
          <w:rFonts w:ascii="Times New Roman" w:eastAsia="Times New Roman" w:hAnsi="Times New Roman"/>
          <w:bCs/>
          <w:sz w:val="24"/>
          <w:szCs w:val="24"/>
        </w:rPr>
        <w:t>8 964,00</w:t>
      </w:r>
      <w:r w:rsidRPr="00C50276">
        <w:rPr>
          <w:rFonts w:ascii="Times New Roman" w:eastAsia="Times New Roman" w:hAnsi="Times New Roman"/>
          <w:sz w:val="24"/>
          <w:szCs w:val="24"/>
        </w:rPr>
        <w:t xml:space="preserve"> Eur </w:t>
      </w:r>
      <w:r w:rsidR="0075131F" w:rsidRPr="00C50276">
        <w:rPr>
          <w:rFonts w:ascii="Times New Roman" w:eastAsia="Times New Roman" w:hAnsi="Times New Roman"/>
          <w:bCs/>
          <w:sz w:val="24"/>
          <w:szCs w:val="24"/>
        </w:rPr>
        <w:t xml:space="preserve">(aštuoni tūkstančiai </w:t>
      </w:r>
      <w:r w:rsidR="00242948" w:rsidRPr="00C50276">
        <w:rPr>
          <w:rFonts w:ascii="Times New Roman" w:eastAsia="Times New Roman" w:hAnsi="Times New Roman"/>
          <w:bCs/>
          <w:sz w:val="24"/>
          <w:szCs w:val="24"/>
        </w:rPr>
        <w:t>devyni</w:t>
      </w:r>
      <w:r w:rsidR="0075131F" w:rsidRPr="00C50276">
        <w:rPr>
          <w:rFonts w:ascii="Times New Roman" w:eastAsia="Times New Roman" w:hAnsi="Times New Roman"/>
          <w:bCs/>
          <w:sz w:val="24"/>
          <w:szCs w:val="24"/>
        </w:rPr>
        <w:t xml:space="preserve"> šimtai </w:t>
      </w:r>
      <w:r w:rsidR="00242948" w:rsidRPr="00C50276">
        <w:rPr>
          <w:rFonts w:ascii="Times New Roman" w:eastAsia="Times New Roman" w:hAnsi="Times New Roman"/>
          <w:bCs/>
          <w:sz w:val="24"/>
          <w:szCs w:val="24"/>
        </w:rPr>
        <w:t>šeš</w:t>
      </w:r>
      <w:r w:rsidR="0075131F" w:rsidRPr="00C50276">
        <w:rPr>
          <w:rFonts w:ascii="Times New Roman" w:eastAsia="Times New Roman" w:hAnsi="Times New Roman"/>
          <w:bCs/>
          <w:sz w:val="24"/>
          <w:szCs w:val="24"/>
        </w:rPr>
        <w:t xml:space="preserve">iasdešimt </w:t>
      </w:r>
      <w:r w:rsidR="00242948" w:rsidRPr="00C50276">
        <w:rPr>
          <w:rFonts w:ascii="Times New Roman" w:eastAsia="Times New Roman" w:hAnsi="Times New Roman"/>
          <w:bCs/>
          <w:sz w:val="24"/>
          <w:szCs w:val="24"/>
        </w:rPr>
        <w:t xml:space="preserve">keturi </w:t>
      </w:r>
      <w:r w:rsidR="0075131F" w:rsidRPr="00C50276">
        <w:rPr>
          <w:rFonts w:ascii="Times New Roman" w:eastAsia="Times New Roman" w:hAnsi="Times New Roman"/>
          <w:bCs/>
          <w:sz w:val="24"/>
          <w:szCs w:val="24"/>
        </w:rPr>
        <w:t>eurai)</w:t>
      </w:r>
      <w:r w:rsidRPr="00C50276">
        <w:rPr>
          <w:rFonts w:ascii="Times New Roman" w:eastAsia="Times New Roman" w:hAnsi="Times New Roman"/>
          <w:bCs/>
          <w:sz w:val="24"/>
          <w:szCs w:val="24"/>
        </w:rPr>
        <w:t>;</w:t>
      </w:r>
    </w:p>
    <w:p w14:paraId="495EEE55" w14:textId="671785CE" w:rsidR="009E6411" w:rsidRPr="00EA3EA1" w:rsidRDefault="009E6411" w:rsidP="009E6411">
      <w:pPr>
        <w:tabs>
          <w:tab w:val="left" w:pos="567"/>
          <w:tab w:val="left" w:pos="1620"/>
        </w:tabs>
        <w:spacing w:after="0" w:line="240" w:lineRule="auto"/>
        <w:ind w:firstLine="567"/>
        <w:jc w:val="both"/>
        <w:rPr>
          <w:rFonts w:ascii="Times New Roman" w:eastAsia="Times New Roman" w:hAnsi="Times New Roman"/>
          <w:bCs/>
          <w:sz w:val="24"/>
          <w:szCs w:val="24"/>
        </w:rPr>
      </w:pPr>
      <w:r w:rsidRPr="00C50276">
        <w:rPr>
          <w:rFonts w:ascii="Times New Roman" w:eastAsia="Times New Roman" w:hAnsi="Times New Roman"/>
          <w:sz w:val="24"/>
          <w:szCs w:val="24"/>
        </w:rPr>
        <w:t xml:space="preserve">2.1.2. PVM sudaro </w:t>
      </w:r>
      <w:r w:rsidR="004B20ED" w:rsidRPr="00C50276">
        <w:rPr>
          <w:rFonts w:ascii="Times New Roman" w:eastAsia="Times New Roman" w:hAnsi="Times New Roman"/>
          <w:bCs/>
          <w:sz w:val="24"/>
          <w:szCs w:val="24"/>
        </w:rPr>
        <w:t>1 882,44</w:t>
      </w:r>
      <w:r w:rsidRPr="00C50276">
        <w:rPr>
          <w:rFonts w:ascii="Times New Roman" w:eastAsia="Times New Roman" w:hAnsi="Times New Roman"/>
          <w:sz w:val="24"/>
          <w:szCs w:val="24"/>
        </w:rPr>
        <w:t xml:space="preserve"> Eur </w:t>
      </w:r>
      <w:r w:rsidRPr="00C50276">
        <w:rPr>
          <w:rFonts w:ascii="Times New Roman" w:eastAsia="Times New Roman" w:hAnsi="Times New Roman"/>
          <w:bCs/>
          <w:sz w:val="24"/>
          <w:szCs w:val="24"/>
        </w:rPr>
        <w:t>(</w:t>
      </w:r>
      <w:r w:rsidR="00242948" w:rsidRPr="00C50276">
        <w:rPr>
          <w:rFonts w:ascii="Times New Roman" w:eastAsia="Times New Roman" w:hAnsi="Times New Roman"/>
          <w:bCs/>
          <w:sz w:val="24"/>
          <w:szCs w:val="24"/>
        </w:rPr>
        <w:t>vieną tūkstantį aštuonis šimtus</w:t>
      </w:r>
      <w:r w:rsidR="007068A6" w:rsidRPr="00C50276">
        <w:rPr>
          <w:rFonts w:ascii="Times New Roman" w:eastAsia="Times New Roman" w:hAnsi="Times New Roman"/>
          <w:bCs/>
          <w:sz w:val="24"/>
          <w:szCs w:val="24"/>
        </w:rPr>
        <w:t xml:space="preserve"> aštuoniasdešimt du eurus, keturiasdešimt keturis centus</w:t>
      </w:r>
      <w:r w:rsidRPr="00C50276">
        <w:rPr>
          <w:rFonts w:ascii="Times New Roman" w:eastAsia="Times New Roman" w:hAnsi="Times New Roman"/>
          <w:bCs/>
          <w:sz w:val="24"/>
          <w:szCs w:val="24"/>
        </w:rPr>
        <w:t>).</w:t>
      </w:r>
    </w:p>
    <w:p w14:paraId="2717C2D3" w14:textId="77777777" w:rsidR="005026E3" w:rsidRPr="005026E3" w:rsidRDefault="005026E3" w:rsidP="005026E3">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2.2. Sutarčiai taikoma fiksuoto įkainio kainodara.</w:t>
      </w:r>
    </w:p>
    <w:p w14:paraId="5599EBC9" w14:textId="77777777" w:rsidR="005026E3" w:rsidRPr="005026E3" w:rsidRDefault="005026E3" w:rsidP="005026E3">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2.3. Detalūs Paslaugų įkainiai nurodyti Sutarties 1 priede.</w:t>
      </w:r>
    </w:p>
    <w:p w14:paraId="0CF75906" w14:textId="77777777" w:rsidR="005026E3" w:rsidRPr="005026E3" w:rsidRDefault="005026E3" w:rsidP="005026E3">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2.4. Sutarties 1 priede nurodyti įkainiai, peržiūrimi pasikeitus PVM ir (arba) pasikeitus kainų lygiui) (jeigu pagal Lietuvos Respublikos statistikos departamento duomenis Lietuvos Respublikos Metinė infliacija (pagal vartotojų kainų indeksą (VKI)) pasiekia 10 ar daugiau procentų arba Metinė defliacija pasiekia 10 ar mažiau procentų ribą (duomenų šaltinis - http://www.stat.gov.lt):</w:t>
      </w:r>
    </w:p>
    <w:p w14:paraId="081EF2A1" w14:textId="77777777" w:rsidR="005026E3" w:rsidRPr="005026E3" w:rsidRDefault="005026E3" w:rsidP="005026E3">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2.4.1. Sutarties kaina dėl pasikeitusių mokesčių bus perskaičiuojama tokia tvarka:</w:t>
      </w:r>
    </w:p>
    <w:p w14:paraId="264ECDDA" w14:textId="77777777" w:rsidR="005026E3" w:rsidRPr="005026E3" w:rsidRDefault="005026E3" w:rsidP="005026E3">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2.4.1.1 pasikeitus PVM, sutarties kaina bus perskaičiuojama. Pasikeitus kitiems mokesčiams, sutarties kaina nebus perskaičiuojama;</w:t>
      </w:r>
    </w:p>
    <w:p w14:paraId="383BE2FC" w14:textId="77777777" w:rsidR="005026E3" w:rsidRPr="005026E3" w:rsidRDefault="005026E3" w:rsidP="005026E3">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2.4.1.2. pasikeitus PVM tarifo dydžiui, sutarties kainą sudarantis PVM tarifas nesuteiktoms paslaugoms keičiamas (mažinamas ar didinamas) pagal Lietuvos Respublikos galiojančius teisės aktus;</w:t>
      </w:r>
    </w:p>
    <w:p w14:paraId="6C7FBFA0" w14:textId="77777777" w:rsidR="005026E3" w:rsidRPr="005026E3" w:rsidRDefault="005026E3" w:rsidP="005026E3">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2.4.1.3. atskiras rašytinis susitarimas dėl kainų perskaičiavimo pasikeitus mokesčiams nebus pasirašomas, perskaičiuotos kainos taikant naują PVM tarifą nurodomos PVM sąskaitoje faktūroje;</w:t>
      </w:r>
    </w:p>
    <w:p w14:paraId="7BE75468" w14:textId="77777777" w:rsidR="005026E3" w:rsidRPr="005026E3" w:rsidRDefault="005026E3" w:rsidP="005026E3">
      <w:pPr>
        <w:tabs>
          <w:tab w:val="left" w:pos="567"/>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2.4.1.4. perskaičiuotos kainos pradedamos taikyti nuo pakeisto PVM tarifo įsigaliojimo dienos.</w:t>
      </w:r>
    </w:p>
    <w:p w14:paraId="749E2093" w14:textId="11964E4D" w:rsidR="005026E3" w:rsidRPr="005026E3"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 xml:space="preserve">2.5. Už faktiškai suteiktas Paslaugas, pasirašius paslaugų perdavimo – priėmimo aktą, Paslaugų teikėjas </w:t>
      </w:r>
      <w:r w:rsidRPr="00A04C3E">
        <w:rPr>
          <w:rFonts w:ascii="Times New Roman" w:eastAsia="Times New Roman" w:hAnsi="Times New Roman"/>
          <w:sz w:val="24"/>
          <w:szCs w:val="24"/>
        </w:rPr>
        <w:t xml:space="preserve">PVM sąskaitas faktūras Paslaugų gavėjui privalo pateikti per informacinę sistemą „E. sąskaita“ </w:t>
      </w:r>
      <w:r w:rsidR="00570D69" w:rsidRPr="00A04C3E">
        <w:rPr>
          <w:rFonts w:ascii="Times New Roman" w:eastAsia="Times New Roman" w:hAnsi="Times New Roman"/>
          <w:sz w:val="24"/>
          <w:szCs w:val="24"/>
        </w:rPr>
        <w:t>arba per sąskaitų administravimo bendrąją informacinę sistemą „SABIS“ (priklausomai, kuri sistema bus prieinama) ne vėliau, kaip iki sekančio mėnesio 10 dienos.</w:t>
      </w:r>
    </w:p>
    <w:p w14:paraId="71549EE9" w14:textId="77777777" w:rsidR="005026E3" w:rsidRPr="005026E3"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 xml:space="preserve">2.6. Už faktiškai suteiktas Paslaugas, Paslaugų gavėjas paslaugų teikėjui sumoka ne vėliau kaip per 30 (trisdešimt) kalendorinių dienų nuo PVM sąskaitos faktūros gavimo dienos. Mokėjimas atliekamas pavedimu į PVM sąskaitoje faktūroje nurodytą Paslaugų teikėjo banko sąskaitą. </w:t>
      </w:r>
    </w:p>
    <w:p w14:paraId="5661460E" w14:textId="77777777" w:rsidR="005026E3" w:rsidRPr="005026E3" w:rsidRDefault="005026E3" w:rsidP="005026E3">
      <w:pPr>
        <w:tabs>
          <w:tab w:val="left" w:pos="0"/>
          <w:tab w:val="left" w:pos="1134"/>
        </w:tabs>
        <w:suppressAutoHyphens/>
        <w:autoSpaceDE w:val="0"/>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 xml:space="preserve">2.7. Jei už tinkamai suteiktas Paslaugas, Paslaugų gavėjas laiku negali atsiskaityti dėl iš valstybės biudžeto laiku jam neskirtų asignavimų, apie tai Paslaugų teikėjas informuojamas raštu ne vėliau kaip </w:t>
      </w:r>
      <w:r w:rsidRPr="005026E3">
        <w:rPr>
          <w:rFonts w:ascii="Times New Roman" w:eastAsia="Times New Roman" w:hAnsi="Times New Roman"/>
          <w:sz w:val="24"/>
          <w:szCs w:val="24"/>
        </w:rPr>
        <w:lastRenderedPageBreak/>
        <w:t>per 3 dienas nuo Sutarties 2.6 punkte nurodyto termino pabaigos. Šiuo atveju Paslaugų teikėjas neturi teisės į netesybas (delspinigius).</w:t>
      </w:r>
    </w:p>
    <w:p w14:paraId="6CC97933" w14:textId="77777777" w:rsidR="005026E3" w:rsidRPr="005026E3" w:rsidRDefault="005026E3" w:rsidP="005026E3">
      <w:pPr>
        <w:tabs>
          <w:tab w:val="left" w:pos="709"/>
          <w:tab w:val="left" w:pos="851"/>
          <w:tab w:val="left" w:pos="1620"/>
        </w:tabs>
        <w:suppressAutoHyphens/>
        <w:autoSpaceDN w:val="0"/>
        <w:spacing w:after="0" w:line="240" w:lineRule="auto"/>
        <w:ind w:firstLine="567"/>
        <w:jc w:val="both"/>
        <w:rPr>
          <w:rFonts w:ascii="Times New Roman" w:eastAsia="Times New Roman" w:hAnsi="Times New Roman"/>
          <w:bCs/>
          <w:sz w:val="24"/>
          <w:szCs w:val="24"/>
        </w:rPr>
      </w:pPr>
      <w:r w:rsidRPr="005026E3">
        <w:rPr>
          <w:rFonts w:ascii="Times New Roman" w:eastAsia="Times New Roman" w:hAnsi="Times New Roman"/>
          <w:bCs/>
          <w:sz w:val="24"/>
          <w:szCs w:val="24"/>
        </w:rPr>
        <w:t>2.8. Šios sutarties kaina ir kiti mokėjimai pagal šią sutartį (jei tokių yra) yra apskaičiuojami ir atliekami eurais.</w:t>
      </w:r>
    </w:p>
    <w:p w14:paraId="083B8BDF" w14:textId="049E2B39" w:rsidR="005026E3" w:rsidRPr="005026E3" w:rsidRDefault="005026E3" w:rsidP="005026E3">
      <w:pPr>
        <w:tabs>
          <w:tab w:val="left" w:pos="709"/>
          <w:tab w:val="left" w:pos="851"/>
          <w:tab w:val="left" w:pos="1620"/>
        </w:tabs>
        <w:suppressAutoHyphens/>
        <w:autoSpaceDN w:val="0"/>
        <w:spacing w:after="0" w:line="240" w:lineRule="auto"/>
        <w:ind w:firstLine="567"/>
        <w:jc w:val="both"/>
        <w:rPr>
          <w:rFonts w:ascii="Times New Roman" w:eastAsia="Times New Roman" w:hAnsi="Times New Roman"/>
          <w:bCs/>
          <w:sz w:val="24"/>
          <w:szCs w:val="24"/>
        </w:rPr>
      </w:pPr>
      <w:r w:rsidRPr="005026E3">
        <w:rPr>
          <w:rFonts w:ascii="Times New Roman" w:eastAsia="Times New Roman" w:hAnsi="Times New Roman"/>
          <w:bCs/>
          <w:sz w:val="24"/>
          <w:szCs w:val="24"/>
        </w:rPr>
        <w:t xml:space="preserve">2.9. </w:t>
      </w:r>
      <w:r w:rsidRPr="005026E3">
        <w:rPr>
          <w:rFonts w:ascii="Times New Roman" w:eastAsia="Times New Roman" w:hAnsi="Times New Roman"/>
          <w:sz w:val="24"/>
          <w:szCs w:val="24"/>
        </w:rPr>
        <w:t>Sąskaitoje faktūroje</w:t>
      </w:r>
      <w:r w:rsidRPr="005026E3">
        <w:rPr>
          <w:rFonts w:ascii="Times New Roman" w:eastAsia="Times New Roman" w:hAnsi="Times New Roman"/>
          <w:bCs/>
          <w:sz w:val="24"/>
          <w:szCs w:val="24"/>
        </w:rPr>
        <w:t>, be kitų privalomų rekvizitų, privalo būti įrašytas sutarties numeris , Paslaugų teikėjo banko sąskaitos numeris.</w:t>
      </w:r>
    </w:p>
    <w:p w14:paraId="6F71A4AE" w14:textId="77777777" w:rsidR="005026E3" w:rsidRPr="005026E3" w:rsidRDefault="005026E3" w:rsidP="005026E3">
      <w:pPr>
        <w:tabs>
          <w:tab w:val="left" w:pos="0"/>
          <w:tab w:val="left" w:pos="1134"/>
        </w:tabs>
        <w:suppressAutoHyphens/>
        <w:autoSpaceDN w:val="0"/>
        <w:spacing w:after="0" w:line="240" w:lineRule="auto"/>
        <w:rPr>
          <w:rFonts w:ascii="Times New Roman" w:eastAsia="Times New Roman" w:hAnsi="Times New Roman"/>
          <w:b/>
          <w:sz w:val="24"/>
          <w:szCs w:val="24"/>
        </w:rPr>
      </w:pPr>
    </w:p>
    <w:p w14:paraId="5FC26463" w14:textId="78358E32" w:rsidR="00205AF4" w:rsidRPr="00EA3EA1" w:rsidRDefault="005026E3" w:rsidP="004A7B58">
      <w:pPr>
        <w:tabs>
          <w:tab w:val="left" w:pos="0"/>
          <w:tab w:val="left" w:pos="1134"/>
        </w:tabs>
        <w:suppressAutoHyphens/>
        <w:autoSpaceDN w:val="0"/>
        <w:spacing w:after="0" w:line="240" w:lineRule="auto"/>
        <w:jc w:val="center"/>
        <w:rPr>
          <w:rFonts w:ascii="Times New Roman" w:eastAsia="Times New Roman" w:hAnsi="Times New Roman"/>
          <w:sz w:val="24"/>
          <w:szCs w:val="24"/>
        </w:rPr>
      </w:pPr>
      <w:r w:rsidRPr="005026E3">
        <w:rPr>
          <w:rFonts w:ascii="Times New Roman" w:eastAsia="Times New Roman" w:hAnsi="Times New Roman"/>
          <w:b/>
          <w:sz w:val="24"/>
          <w:szCs w:val="24"/>
        </w:rPr>
        <w:t>3. SUTARTIES VYKDYMAS</w:t>
      </w:r>
    </w:p>
    <w:p w14:paraId="4B0871CE" w14:textId="4346DA04" w:rsidR="000E74D4" w:rsidRPr="005026E3" w:rsidRDefault="000E74D4" w:rsidP="000E74D4">
      <w:pPr>
        <w:suppressAutoHyphens/>
        <w:autoSpaceDN w:val="0"/>
        <w:spacing w:after="0" w:line="240" w:lineRule="auto"/>
        <w:ind w:firstLine="567"/>
        <w:jc w:val="both"/>
        <w:rPr>
          <w:rFonts w:ascii="Times New Roman" w:eastAsia="Times New Roman" w:hAnsi="Times New Roman"/>
          <w:sz w:val="24"/>
          <w:szCs w:val="24"/>
        </w:rPr>
      </w:pPr>
      <w:bookmarkStart w:id="0" w:name="_Hlk172282893"/>
      <w:r w:rsidRPr="005026E3">
        <w:rPr>
          <w:rFonts w:ascii="Times New Roman" w:eastAsia="Times New Roman" w:hAnsi="Times New Roman"/>
          <w:sz w:val="24"/>
          <w:szCs w:val="24"/>
        </w:rPr>
        <w:t>3.1.</w:t>
      </w:r>
      <w:r w:rsidRPr="005026E3">
        <w:rPr>
          <w:rFonts w:ascii="Times New Roman" w:eastAsia="Times New Roman" w:hAnsi="Times New Roman"/>
          <w:sz w:val="24"/>
          <w:szCs w:val="24"/>
          <w:lang w:eastAsia="lt-LT"/>
        </w:rPr>
        <w:t xml:space="preserve"> </w:t>
      </w:r>
      <w:r w:rsidRPr="005026E3">
        <w:rPr>
          <w:rFonts w:ascii="Times New Roman" w:eastAsia="Times New Roman" w:hAnsi="Times New Roman"/>
          <w:sz w:val="24"/>
          <w:szCs w:val="24"/>
        </w:rPr>
        <w:t xml:space="preserve">Paslaugų teikimo terminas </w:t>
      </w:r>
      <w:r w:rsidRPr="00EA3EA1">
        <w:rPr>
          <w:rFonts w:ascii="Times New Roman" w:eastAsia="Times New Roman" w:hAnsi="Times New Roman"/>
          <w:sz w:val="24"/>
          <w:szCs w:val="24"/>
        </w:rPr>
        <w:t>36</w:t>
      </w:r>
      <w:r w:rsidRPr="005026E3">
        <w:rPr>
          <w:rFonts w:ascii="Times New Roman" w:eastAsia="Times New Roman" w:hAnsi="Times New Roman"/>
          <w:sz w:val="24"/>
          <w:szCs w:val="24"/>
        </w:rPr>
        <w:t xml:space="preserve"> (</w:t>
      </w:r>
      <w:r w:rsidRPr="00EA3EA1">
        <w:rPr>
          <w:rFonts w:ascii="Times New Roman" w:eastAsia="Times New Roman" w:hAnsi="Times New Roman"/>
          <w:sz w:val="24"/>
          <w:szCs w:val="24"/>
        </w:rPr>
        <w:t>trisdešimt šeši</w:t>
      </w:r>
      <w:r w:rsidRPr="005026E3">
        <w:rPr>
          <w:rFonts w:ascii="Times New Roman" w:eastAsia="Times New Roman" w:hAnsi="Times New Roman"/>
          <w:sz w:val="24"/>
          <w:szCs w:val="24"/>
        </w:rPr>
        <w:t>) mėnesiai</w:t>
      </w:r>
      <w:r w:rsidR="00D216D9">
        <w:rPr>
          <w:rFonts w:ascii="Times New Roman" w:eastAsia="Times New Roman" w:hAnsi="Times New Roman"/>
          <w:sz w:val="24"/>
          <w:szCs w:val="24"/>
        </w:rPr>
        <w:t>.</w:t>
      </w:r>
      <w:r w:rsidRPr="00EA3EA1">
        <w:rPr>
          <w:rFonts w:ascii="Times New Roman" w:eastAsia="Times New Roman" w:hAnsi="Times New Roman"/>
          <w:sz w:val="24"/>
          <w:szCs w:val="24"/>
        </w:rPr>
        <w:t xml:space="preserve"> Paslaugos turi būti pradėtos teikti</w:t>
      </w:r>
      <w:r>
        <w:rPr>
          <w:rFonts w:ascii="Times New Roman" w:eastAsia="Times New Roman" w:hAnsi="Times New Roman"/>
          <w:sz w:val="24"/>
          <w:szCs w:val="24"/>
        </w:rPr>
        <w:t xml:space="preserve"> nuo sutarties įsigaliojimo dienos, t. y. </w:t>
      </w:r>
      <w:r w:rsidRPr="00EA3EA1">
        <w:rPr>
          <w:rFonts w:ascii="Times New Roman" w:eastAsia="Times New Roman" w:hAnsi="Times New Roman"/>
          <w:sz w:val="24"/>
          <w:szCs w:val="24"/>
        </w:rPr>
        <w:t>nuo</w:t>
      </w:r>
      <w:r>
        <w:rPr>
          <w:rFonts w:ascii="Times New Roman" w:eastAsia="Times New Roman" w:hAnsi="Times New Roman"/>
          <w:sz w:val="24"/>
          <w:szCs w:val="24"/>
        </w:rPr>
        <w:t xml:space="preserve"> 2024 m. rugpjūčio 24 dienos.</w:t>
      </w:r>
    </w:p>
    <w:bookmarkEnd w:id="0"/>
    <w:p w14:paraId="2D19CA53" w14:textId="77777777" w:rsidR="005026E3" w:rsidRPr="005026E3" w:rsidRDefault="005026E3" w:rsidP="005026E3">
      <w:pPr>
        <w:suppressAutoHyphens/>
        <w:autoSpaceDN w:val="0"/>
        <w:spacing w:after="0" w:line="240" w:lineRule="auto"/>
        <w:ind w:firstLine="567"/>
        <w:jc w:val="both"/>
        <w:rPr>
          <w:rFonts w:ascii="Times New Roman" w:eastAsia="Times New Roman" w:hAnsi="Times New Roman"/>
          <w:sz w:val="24"/>
          <w:szCs w:val="24"/>
          <w:lang w:eastAsia="lt-LT"/>
        </w:rPr>
      </w:pPr>
      <w:r w:rsidRPr="005026E3">
        <w:rPr>
          <w:rFonts w:ascii="Times New Roman" w:eastAsia="Times New Roman" w:hAnsi="Times New Roman"/>
          <w:sz w:val="24"/>
          <w:szCs w:val="24"/>
        </w:rPr>
        <w:t>3.2. Už Sutarties vykdymą yra atsakingi Sutarties šalių darbuotojai:</w:t>
      </w:r>
    </w:p>
    <w:p w14:paraId="77A5B561" w14:textId="7A725790" w:rsidR="002414D2" w:rsidRPr="00406D2E" w:rsidRDefault="005026E3" w:rsidP="002414D2">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 xml:space="preserve">3.2.1. </w:t>
      </w:r>
      <w:r w:rsidR="002414D2" w:rsidRPr="002414D2">
        <w:rPr>
          <w:rFonts w:ascii="Times New Roman" w:eastAsia="Times New Roman" w:hAnsi="Times New Roman"/>
          <w:sz w:val="24"/>
          <w:szCs w:val="24"/>
        </w:rPr>
        <w:t xml:space="preserve">Paslaugų gavėjo </w:t>
      </w:r>
      <w:r w:rsidR="002414D2" w:rsidRPr="00406D2E">
        <w:rPr>
          <w:rFonts w:ascii="Times New Roman" w:eastAsia="Times New Roman" w:hAnsi="Times New Roman"/>
          <w:sz w:val="24"/>
          <w:szCs w:val="24"/>
        </w:rPr>
        <w:t xml:space="preserve">darbuotojas – </w:t>
      </w:r>
      <w:r w:rsidR="00C933C8">
        <w:rPr>
          <w:rFonts w:ascii="Times New Roman" w:eastAsia="Times New Roman" w:hAnsi="Times New Roman"/>
          <w:sz w:val="24"/>
          <w:szCs w:val="24"/>
        </w:rPr>
        <w:t>KONFIDENCIALU</w:t>
      </w:r>
      <w:r w:rsidR="002414D2" w:rsidRPr="00406D2E">
        <w:rPr>
          <w:rFonts w:ascii="Times New Roman" w:eastAsia="Times New Roman" w:hAnsi="Times New Roman"/>
          <w:sz w:val="24"/>
          <w:szCs w:val="24"/>
        </w:rPr>
        <w:t>;</w:t>
      </w:r>
    </w:p>
    <w:p w14:paraId="2B2C3251" w14:textId="1061A46D" w:rsidR="002414D2" w:rsidRPr="00406D2E" w:rsidRDefault="002414D2" w:rsidP="002414D2">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406D2E">
        <w:rPr>
          <w:rFonts w:ascii="Times New Roman" w:eastAsia="Times New Roman" w:hAnsi="Times New Roman"/>
          <w:sz w:val="24"/>
          <w:szCs w:val="24"/>
        </w:rPr>
        <w:t xml:space="preserve">3.3.2. Paslaugų teikėjo darbuotojas – </w:t>
      </w:r>
      <w:r w:rsidR="00C933C8">
        <w:rPr>
          <w:rFonts w:ascii="Times New Roman" w:eastAsia="Times New Roman" w:hAnsi="Times New Roman"/>
          <w:sz w:val="24"/>
          <w:szCs w:val="24"/>
        </w:rPr>
        <w:t>KONFIDENCIALU</w:t>
      </w:r>
      <w:r w:rsidRPr="00406D2E">
        <w:rPr>
          <w:rFonts w:ascii="Times New Roman" w:eastAsia="Times New Roman" w:hAnsi="Times New Roman"/>
          <w:sz w:val="24"/>
          <w:szCs w:val="24"/>
        </w:rPr>
        <w:t>.</w:t>
      </w:r>
    </w:p>
    <w:p w14:paraId="4D1ADDE5" w14:textId="3F7F6BB3" w:rsidR="005026E3" w:rsidRDefault="002414D2" w:rsidP="002414D2">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406D2E">
        <w:rPr>
          <w:rFonts w:ascii="Times New Roman" w:eastAsia="Times New Roman" w:hAnsi="Times New Roman"/>
          <w:sz w:val="24"/>
          <w:szCs w:val="24"/>
        </w:rPr>
        <w:t>3.4. Už Sutarties ir jos pakeitimų paskelbimą atsakingas asmuo –</w:t>
      </w:r>
      <w:r w:rsidR="00C933C8">
        <w:rPr>
          <w:rFonts w:ascii="Times New Roman" w:eastAsia="Times New Roman" w:hAnsi="Times New Roman"/>
          <w:sz w:val="24"/>
          <w:szCs w:val="24"/>
        </w:rPr>
        <w:t xml:space="preserve"> KONFIDENCIALU</w:t>
      </w:r>
      <w:r w:rsidRPr="00406D2E">
        <w:rPr>
          <w:rFonts w:ascii="Times New Roman" w:eastAsia="Times New Roman" w:hAnsi="Times New Roman"/>
          <w:sz w:val="24"/>
          <w:szCs w:val="24"/>
        </w:rPr>
        <w:t>.</w:t>
      </w:r>
    </w:p>
    <w:p w14:paraId="15EEBB23" w14:textId="77777777" w:rsidR="009A030D" w:rsidRPr="005026E3" w:rsidRDefault="009A030D" w:rsidP="002414D2">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p>
    <w:p w14:paraId="61973143" w14:textId="05471335" w:rsidR="00205AF4" w:rsidRPr="00EA3EA1" w:rsidRDefault="005026E3" w:rsidP="004A7B58">
      <w:pPr>
        <w:tabs>
          <w:tab w:val="left" w:pos="0"/>
          <w:tab w:val="left" w:pos="1134"/>
        </w:tabs>
        <w:suppressAutoHyphens/>
        <w:autoSpaceDN w:val="0"/>
        <w:spacing w:after="0" w:line="240" w:lineRule="auto"/>
        <w:ind w:firstLine="770"/>
        <w:jc w:val="center"/>
        <w:rPr>
          <w:rFonts w:ascii="Times New Roman" w:eastAsia="Times New Roman" w:hAnsi="Times New Roman"/>
          <w:sz w:val="24"/>
          <w:szCs w:val="24"/>
        </w:rPr>
      </w:pPr>
      <w:r w:rsidRPr="005026E3">
        <w:rPr>
          <w:rFonts w:ascii="Times New Roman" w:eastAsia="Times New Roman" w:hAnsi="Times New Roman"/>
          <w:b/>
          <w:caps/>
          <w:sz w:val="24"/>
          <w:szCs w:val="24"/>
        </w:rPr>
        <w:t>4. PaslaugŲ teikėjo teisės ir pareigos</w:t>
      </w:r>
    </w:p>
    <w:p w14:paraId="3BBC80A2" w14:textId="3F9210B1" w:rsidR="005026E3" w:rsidRPr="005026E3"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4.1. Paslaugų teikėjas įsipareigoja:</w:t>
      </w:r>
    </w:p>
    <w:p w14:paraId="499F9F7E" w14:textId="77777777" w:rsidR="005026E3" w:rsidRPr="00787546"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 xml:space="preserve">4.1.1. </w:t>
      </w:r>
      <w:r w:rsidRPr="00787546">
        <w:rPr>
          <w:rFonts w:ascii="Times New Roman" w:eastAsia="Times New Roman" w:hAnsi="Times New Roman"/>
          <w:sz w:val="24"/>
          <w:szCs w:val="24"/>
        </w:rPr>
        <w:t>Paslaugas teikti laiku, savo rizika ir sąskaita kaip įmanoma rūpestingai bei efektyviai, įskaitant, bet neapsiribojant, paslaugų teikimą pagal geriausius visuotinai pripažįstamus profesinius, techninius standartus ir praktiką, panaudodamas visus reikiamus įgūdžius;</w:t>
      </w:r>
    </w:p>
    <w:p w14:paraId="0BB67A0C" w14:textId="77777777" w:rsidR="005026E3" w:rsidRPr="00787546"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4.1.2. Paslaugas teikti pagal Sutarties 2 priede nurodytus reikalavimus;</w:t>
      </w:r>
    </w:p>
    <w:p w14:paraId="7274C698" w14:textId="1D7F389D" w:rsidR="005026E3" w:rsidRPr="00787546"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 xml:space="preserve">4.1.3. savo lėšomis ir pajėgomis ištaisyti netinkamai suteiktas Paslaugas ne vėliau kaip per 1 (vieną) </w:t>
      </w:r>
      <w:r w:rsidR="000D2CBC" w:rsidRPr="00787546">
        <w:rPr>
          <w:rFonts w:ascii="Times New Roman" w:eastAsia="Times New Roman" w:hAnsi="Times New Roman"/>
          <w:sz w:val="24"/>
          <w:szCs w:val="24"/>
        </w:rPr>
        <w:t xml:space="preserve">kalendorinę dieną </w:t>
      </w:r>
      <w:r w:rsidRPr="00787546">
        <w:rPr>
          <w:rFonts w:ascii="Times New Roman" w:eastAsia="Times New Roman" w:hAnsi="Times New Roman"/>
          <w:sz w:val="24"/>
          <w:szCs w:val="24"/>
        </w:rPr>
        <w:t>nuo pranešimo apie netinkamai suteiktas Paslaugas pateikimo dienos;</w:t>
      </w:r>
    </w:p>
    <w:p w14:paraId="04F3A3D1" w14:textId="77777777" w:rsidR="005026E3" w:rsidRPr="00787546"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4.1.4. laiku Paslaugų gavėjui pateikti PVM sąskaitą faktūrą už suteiktas Paslaugas;</w:t>
      </w:r>
    </w:p>
    <w:p w14:paraId="11E0404D" w14:textId="77777777" w:rsidR="005026E3" w:rsidRPr="00787546"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4.1.5. užtikrinti, kad Sutarties vykdymo metu būtų laikomasi aplinkos apsaugos reikalavimų:</w:t>
      </w:r>
    </w:p>
    <w:p w14:paraId="630F865D" w14:textId="77777777" w:rsidR="005026E3" w:rsidRPr="00787546"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4.1.5.1. mažinti popieriaus sunaudojimą, atsisakyti nebūtino dokumentų kopijavimo ir spausdinimo, dokumentacija, kuri turi būti pasirašoma, turi būti pasirašoma elektroniniu parašu;</w:t>
      </w:r>
    </w:p>
    <w:p w14:paraId="65A2870F" w14:textId="77777777" w:rsidR="005026E3" w:rsidRPr="00787546"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4.1.5.2.  siekti, kad Paslaugai suteikti būtų neteršiama aplinka, nesukuriamas papildomas taršos šaltinis.</w:t>
      </w:r>
    </w:p>
    <w:p w14:paraId="27242C28" w14:textId="77777777" w:rsidR="005026E3" w:rsidRPr="00787546"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4.2. Paslaugų teikėjas turi teisę iš Paslaugų gavėjo gauti Sutarties vykdymui reikalingą informaciją.</w:t>
      </w:r>
    </w:p>
    <w:p w14:paraId="31BECEFA" w14:textId="77777777" w:rsidR="005026E3" w:rsidRPr="00787546" w:rsidRDefault="005026E3" w:rsidP="005026E3">
      <w:pPr>
        <w:suppressAutoHyphens/>
        <w:autoSpaceDN w:val="0"/>
        <w:spacing w:after="0" w:line="240" w:lineRule="auto"/>
        <w:ind w:firstLine="770"/>
        <w:jc w:val="center"/>
        <w:rPr>
          <w:rFonts w:ascii="Times New Roman" w:eastAsia="Times New Roman" w:hAnsi="Times New Roman"/>
          <w:b/>
          <w:caps/>
          <w:sz w:val="24"/>
          <w:szCs w:val="24"/>
        </w:rPr>
      </w:pPr>
    </w:p>
    <w:p w14:paraId="29102180" w14:textId="4AF06161" w:rsidR="00205AF4" w:rsidRPr="004A7B58" w:rsidRDefault="005026E3" w:rsidP="004A7B58">
      <w:pPr>
        <w:suppressAutoHyphens/>
        <w:autoSpaceDN w:val="0"/>
        <w:spacing w:after="0" w:line="240" w:lineRule="auto"/>
        <w:ind w:firstLine="770"/>
        <w:jc w:val="center"/>
        <w:rPr>
          <w:rFonts w:ascii="Times New Roman" w:eastAsia="Times New Roman" w:hAnsi="Times New Roman"/>
          <w:b/>
          <w:caps/>
          <w:sz w:val="24"/>
          <w:szCs w:val="24"/>
        </w:rPr>
      </w:pPr>
      <w:r w:rsidRPr="00787546">
        <w:rPr>
          <w:rFonts w:ascii="Times New Roman" w:eastAsia="Times New Roman" w:hAnsi="Times New Roman"/>
          <w:b/>
          <w:caps/>
          <w:sz w:val="24"/>
          <w:szCs w:val="24"/>
        </w:rPr>
        <w:t>5. paslaugŲ gavėjo teisės ir pareigos</w:t>
      </w:r>
    </w:p>
    <w:p w14:paraId="1186A657" w14:textId="0049C4D0" w:rsidR="005026E3" w:rsidRPr="00787546" w:rsidRDefault="005026E3" w:rsidP="005026E3">
      <w:pPr>
        <w:tabs>
          <w:tab w:val="left" w:pos="1440"/>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5.1. Paslaugų gavėjas įsipareigoja:</w:t>
      </w:r>
    </w:p>
    <w:p w14:paraId="75A80ADB" w14:textId="77777777" w:rsidR="005026E3" w:rsidRPr="00787546" w:rsidRDefault="005026E3" w:rsidP="005026E3">
      <w:pPr>
        <w:tabs>
          <w:tab w:val="left" w:pos="1440"/>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 xml:space="preserve">5.1.1. teikti Paslaugų teikėjui, jam prašant, turimą, Sutarties vykdymui reikalingą informaciją; </w:t>
      </w:r>
    </w:p>
    <w:p w14:paraId="4AB56458" w14:textId="77777777" w:rsidR="005026E3" w:rsidRPr="00787546" w:rsidRDefault="005026E3" w:rsidP="005026E3">
      <w:pPr>
        <w:tabs>
          <w:tab w:val="left" w:pos="1440"/>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5.1.2. užtikrinti, kad Paslaugų teikėjui teikiama informacija būtų teisinga (neklaidinanti);</w:t>
      </w:r>
    </w:p>
    <w:p w14:paraId="2BD76441" w14:textId="77777777" w:rsidR="005026E3" w:rsidRPr="00787546" w:rsidRDefault="005026E3" w:rsidP="005026E3">
      <w:pPr>
        <w:tabs>
          <w:tab w:val="left" w:pos="1440"/>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5.1.3. už tinkamai suteiktas Paslaugas, gavus PVM  sąskaitą faktūrą, sumokėti Paslaugų teikėjui Sutartyje nustatyta tvarka ir terminais.</w:t>
      </w:r>
    </w:p>
    <w:p w14:paraId="012DD4C1" w14:textId="77777777" w:rsidR="005026E3" w:rsidRPr="00787546" w:rsidRDefault="005026E3" w:rsidP="005026E3">
      <w:pPr>
        <w:tabs>
          <w:tab w:val="left" w:pos="1440"/>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5.2. Paslaugų gavėjo teisės:</w:t>
      </w:r>
    </w:p>
    <w:p w14:paraId="564799FF" w14:textId="77777777" w:rsidR="005026E3" w:rsidRPr="00787546" w:rsidRDefault="005026E3" w:rsidP="005026E3">
      <w:pPr>
        <w:tabs>
          <w:tab w:val="left" w:pos="1440"/>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5.2.1. reikalauti iš Paslaugų teikėjo savo sąskaita ištaisyti netinkamai suteiktas Paslaugas ne vėliau kaip per 1 (vieną) kalendorinę dieną nuo Paslaugų gavėjo pranešimo apie netinkamai suteiktas Paslaugas pateikimo dienos. Toks pranešimas Paslaugų teikėjui gali būti teikiamas Sutartyje nurodytais adresais, įskaitant ir el. paštą;</w:t>
      </w:r>
    </w:p>
    <w:p w14:paraId="13EBBA16" w14:textId="77777777" w:rsidR="005026E3" w:rsidRPr="00787546" w:rsidRDefault="005026E3" w:rsidP="005026E3">
      <w:pPr>
        <w:tabs>
          <w:tab w:val="left" w:pos="1440"/>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5.2.2. atsisakyti priimti Sutarties 2 priedo reikalavimų neatitinkančias Paslaugas;</w:t>
      </w:r>
    </w:p>
    <w:p w14:paraId="554E92E4" w14:textId="77777777" w:rsidR="005026E3" w:rsidRPr="005026E3" w:rsidRDefault="005026E3" w:rsidP="005026E3">
      <w:pPr>
        <w:tabs>
          <w:tab w:val="left" w:pos="1440"/>
        </w:tabs>
        <w:suppressAutoHyphens/>
        <w:autoSpaceDN w:val="0"/>
        <w:spacing w:after="0" w:line="240" w:lineRule="auto"/>
        <w:ind w:firstLine="567"/>
        <w:jc w:val="both"/>
        <w:rPr>
          <w:rFonts w:ascii="Times New Roman" w:eastAsia="Times New Roman" w:hAnsi="Times New Roman"/>
          <w:sz w:val="24"/>
          <w:szCs w:val="24"/>
        </w:rPr>
      </w:pPr>
      <w:r w:rsidRPr="00787546">
        <w:rPr>
          <w:rFonts w:ascii="Times New Roman" w:eastAsia="Times New Roman" w:hAnsi="Times New Roman"/>
          <w:sz w:val="24"/>
          <w:szCs w:val="24"/>
        </w:rPr>
        <w:t>5.2.3. netesybas (delspinigius ir (ar) baudas</w:t>
      </w:r>
      <w:r w:rsidRPr="005026E3">
        <w:rPr>
          <w:rFonts w:ascii="Times New Roman" w:eastAsia="Times New Roman" w:hAnsi="Times New Roman"/>
          <w:sz w:val="24"/>
          <w:szCs w:val="24"/>
        </w:rPr>
        <w:t>) išskaičiuoti iš Paslaugų teikėjo mokėtinų sumų;</w:t>
      </w:r>
    </w:p>
    <w:p w14:paraId="66A9E1D6" w14:textId="3C7E130C" w:rsidR="00E04150" w:rsidRDefault="005026E3" w:rsidP="009A030D">
      <w:pPr>
        <w:tabs>
          <w:tab w:val="left" w:pos="144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5.2.4. kitos Sutartyje ir teisės aktuose nustatytos teisės.</w:t>
      </w:r>
    </w:p>
    <w:p w14:paraId="25373259" w14:textId="77777777" w:rsidR="00406D2E" w:rsidRPr="005026E3" w:rsidRDefault="00406D2E" w:rsidP="009A030D">
      <w:pPr>
        <w:tabs>
          <w:tab w:val="left" w:pos="1440"/>
        </w:tabs>
        <w:suppressAutoHyphens/>
        <w:autoSpaceDN w:val="0"/>
        <w:spacing w:after="0" w:line="240" w:lineRule="auto"/>
        <w:ind w:firstLine="567"/>
        <w:jc w:val="both"/>
        <w:rPr>
          <w:rFonts w:ascii="Times New Roman" w:eastAsia="Times New Roman" w:hAnsi="Times New Roman"/>
          <w:sz w:val="24"/>
          <w:szCs w:val="24"/>
        </w:rPr>
      </w:pPr>
    </w:p>
    <w:p w14:paraId="7B0DC502" w14:textId="3145AD65" w:rsidR="00205AF4" w:rsidRPr="004A7B58" w:rsidRDefault="005026E3" w:rsidP="004A7B58">
      <w:pPr>
        <w:suppressAutoHyphens/>
        <w:autoSpaceDN w:val="0"/>
        <w:spacing w:after="0" w:line="240" w:lineRule="auto"/>
        <w:ind w:firstLine="770"/>
        <w:jc w:val="center"/>
        <w:rPr>
          <w:rFonts w:ascii="Times New Roman" w:eastAsia="Times New Roman" w:hAnsi="Times New Roman"/>
          <w:b/>
          <w:caps/>
          <w:sz w:val="24"/>
          <w:szCs w:val="24"/>
        </w:rPr>
      </w:pPr>
      <w:r w:rsidRPr="005026E3">
        <w:rPr>
          <w:rFonts w:ascii="Times New Roman" w:eastAsia="Times New Roman" w:hAnsi="Times New Roman"/>
          <w:b/>
          <w:caps/>
          <w:sz w:val="24"/>
          <w:szCs w:val="24"/>
        </w:rPr>
        <w:t>6. ŠALIŲ ATSAKOMYBĖ</w:t>
      </w:r>
    </w:p>
    <w:p w14:paraId="0AF055AE" w14:textId="6AE1FF58" w:rsidR="005026E3" w:rsidRPr="005026E3"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caps/>
          <w:sz w:val="24"/>
          <w:szCs w:val="24"/>
        </w:rPr>
        <w:t xml:space="preserve">6.1. </w:t>
      </w:r>
      <w:r w:rsidRPr="005026E3">
        <w:rPr>
          <w:rFonts w:ascii="Times New Roman" w:eastAsia="Times New Roman" w:hAnsi="Times New Roman"/>
          <w:sz w:val="24"/>
          <w:szCs w:val="24"/>
        </w:rPr>
        <w:t>Jei Paslaugų teikėjas Sutartyje nustatytais terminais nesuteikia Paslaugų ir (arba) laiku nepašalina Paslaugų teikimo trūkumų, tuomet moka Paslaugų gavėjui, pastarajam reikalaujant, 0,02 proc. dydžio delspinigius nuo laiku nesuteiktų (užsakytų) Paslaugų kainos.</w:t>
      </w:r>
    </w:p>
    <w:p w14:paraId="4113B852" w14:textId="77777777" w:rsidR="005026E3" w:rsidRPr="005026E3"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6.2. Jei Paslaugų gavėjas Sutartyje nustatytais terminais nesumoka už tinkamai suteiktas Paslaugas, tuomet moka Paslaugų teikėjui, pastarajam reikalaujant, 0,02 proc. dydžio delspinigius nuo tinkamai suteiktų Paslaugų kainos.</w:t>
      </w:r>
    </w:p>
    <w:p w14:paraId="2C92FFE7" w14:textId="54A93E06" w:rsidR="005026E3" w:rsidRPr="005026E3"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lastRenderedPageBreak/>
        <w:t>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1.000,00 Eur (</w:t>
      </w:r>
      <w:r w:rsidR="00205AF4" w:rsidRPr="00EA3EA1">
        <w:rPr>
          <w:rFonts w:ascii="Times New Roman" w:eastAsia="Times New Roman" w:hAnsi="Times New Roman"/>
          <w:sz w:val="24"/>
          <w:szCs w:val="24"/>
        </w:rPr>
        <w:t xml:space="preserve">vieną </w:t>
      </w:r>
      <w:r w:rsidRPr="005026E3">
        <w:rPr>
          <w:rFonts w:ascii="Times New Roman" w:eastAsia="Times New Roman" w:hAnsi="Times New Roman"/>
          <w:sz w:val="24"/>
          <w:szCs w:val="24"/>
        </w:rPr>
        <w:t>tūksta</w:t>
      </w:r>
      <w:r w:rsidR="00205AF4" w:rsidRPr="00EA3EA1">
        <w:rPr>
          <w:rFonts w:ascii="Times New Roman" w:eastAsia="Times New Roman" w:hAnsi="Times New Roman"/>
          <w:sz w:val="24"/>
          <w:szCs w:val="24"/>
        </w:rPr>
        <w:t xml:space="preserve">ntį </w:t>
      </w:r>
      <w:r w:rsidRPr="005026E3">
        <w:rPr>
          <w:rFonts w:ascii="Times New Roman" w:eastAsia="Times New Roman" w:hAnsi="Times New Roman"/>
          <w:sz w:val="24"/>
          <w:szCs w:val="24"/>
        </w:rPr>
        <w:t>eurų) dydžio baudą.</w:t>
      </w:r>
    </w:p>
    <w:p w14:paraId="1E6FF9CA" w14:textId="77777777" w:rsidR="005026E3" w:rsidRPr="005026E3"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 xml:space="preserve">6.4. Jei Paslaugų teikėjas nepašalina Paslaugų trūkumų (atsisako juos šalinti), tuomet tokie trūkumai šalinami Paslaugų teikėjo sąskaita pasitelkiant trečiuosius asmenis. </w:t>
      </w:r>
    </w:p>
    <w:p w14:paraId="48CE8F0D" w14:textId="77777777" w:rsidR="005026E3" w:rsidRPr="005026E3" w:rsidRDefault="005026E3" w:rsidP="005026E3">
      <w:pPr>
        <w:tabs>
          <w:tab w:val="left" w:pos="0"/>
          <w:tab w:val="left" w:pos="1134"/>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6.5. Šalys įsipareigoja susilaikyti nuo veiksmų, kuriais būtų pažeistos Sutarties sąlygos, kurie darytų žalą šalių interesams, geram vardui ir tarpusavio bendradarbiavimui.</w:t>
      </w:r>
    </w:p>
    <w:p w14:paraId="3752C94E" w14:textId="77777777" w:rsidR="005026E3" w:rsidRPr="005026E3" w:rsidRDefault="005026E3" w:rsidP="005026E3">
      <w:pPr>
        <w:suppressAutoHyphens/>
        <w:autoSpaceDN w:val="0"/>
        <w:spacing w:after="0" w:line="240" w:lineRule="auto"/>
        <w:ind w:firstLine="770"/>
        <w:rPr>
          <w:rFonts w:ascii="Times New Roman" w:eastAsia="Times New Roman" w:hAnsi="Times New Roman"/>
          <w:caps/>
          <w:sz w:val="24"/>
          <w:szCs w:val="24"/>
        </w:rPr>
      </w:pPr>
    </w:p>
    <w:p w14:paraId="287468E7" w14:textId="42BB9950" w:rsidR="00205AF4" w:rsidRPr="004A7B58" w:rsidRDefault="005026E3" w:rsidP="004A7B58">
      <w:pPr>
        <w:suppressAutoHyphens/>
        <w:autoSpaceDN w:val="0"/>
        <w:spacing w:after="0" w:line="240" w:lineRule="auto"/>
        <w:ind w:firstLine="770"/>
        <w:jc w:val="center"/>
        <w:rPr>
          <w:rFonts w:ascii="Times New Roman" w:eastAsia="Times New Roman" w:hAnsi="Times New Roman"/>
          <w:b/>
          <w:caps/>
          <w:sz w:val="24"/>
          <w:szCs w:val="24"/>
        </w:rPr>
      </w:pPr>
      <w:r w:rsidRPr="005026E3">
        <w:rPr>
          <w:rFonts w:ascii="Times New Roman" w:eastAsia="Times New Roman" w:hAnsi="Times New Roman"/>
          <w:b/>
          <w:caps/>
          <w:sz w:val="24"/>
          <w:szCs w:val="24"/>
        </w:rPr>
        <w:t>7. KONFIDENCIALUMAS</w:t>
      </w:r>
    </w:p>
    <w:p w14:paraId="196C0ABA" w14:textId="5A4BC93F"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caps/>
          <w:sz w:val="24"/>
          <w:szCs w:val="24"/>
        </w:rPr>
        <w:t xml:space="preserve">7.1. </w:t>
      </w:r>
      <w:r w:rsidRPr="005026E3">
        <w:rPr>
          <w:rFonts w:ascii="Times New Roman" w:eastAsia="Times New Roman" w:hAnsi="Times New Roman"/>
          <w:sz w:val="24"/>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 Asmens duomenys, gauti vykdant Sutartį, privalo būti tvarkomi pagal Bendrojo duomenų apsaugos reglamento reikalavimus.</w:t>
      </w:r>
    </w:p>
    <w:p w14:paraId="60E433D8"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7.2. Sutarties šalys įsipareigoja nenaudoti ir neviešinti konfidencialios informacijos jokiais kitais tikslais, išskyrus teisės aktuose numatytus atvejus.</w:t>
      </w:r>
    </w:p>
    <w:p w14:paraId="2DA5E11A"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7.3. Paslaugų teikėjas neturi teisės naudoti Paslaugų gavėjo duomenų tiesioginės rinkodaros  tikslais (taip pat ir reklaminio pobūdžio pranešimams siųsti).</w:t>
      </w:r>
    </w:p>
    <w:p w14:paraId="4FB9710B"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7.4. Sutartyje aptartos konfidencialumo sąlygos yra neterminuotos.</w:t>
      </w:r>
    </w:p>
    <w:p w14:paraId="1832A198"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7.5.</w:t>
      </w:r>
      <w:r w:rsidRPr="005026E3">
        <w:rPr>
          <w:rFonts w:ascii="Times New Roman" w:eastAsia="Times New Roman" w:hAnsi="Times New Roman"/>
          <w:sz w:val="24"/>
          <w:szCs w:val="20"/>
        </w:rPr>
        <w:t xml:space="preserve"> </w:t>
      </w:r>
      <w:r w:rsidRPr="005026E3">
        <w:rPr>
          <w:rFonts w:ascii="Times New Roman" w:eastAsia="Times New Roman" w:hAnsi="Times New Roman"/>
          <w:sz w:val="24"/>
          <w:szCs w:val="24"/>
        </w:rPr>
        <w:t>Šalių įsipareigojimai tvarkant asmens duomenis:</w:t>
      </w:r>
    </w:p>
    <w:p w14:paraId="696DFB97"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7.5.1. Vykdydamos Sutartį,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Sutarties vykdymo tikslu gali tvarkyti viena kitos darbuotojų ir kitų fizinių asmenų, pasitelktų šiai sutarčiai vykdyti, (toliau – Duomenų subjektai) asmens duomenis, būtinus pagal civilinius teisinius santykius reglamentuojančių teisės aktų reikalavimus (vardas, pavardė; kontaktiniai duomenys (darbo telefono numeris, darbo elektroninis paštas, darbovietės adresas); užimamos pareigos; įgaliojimų (atstovavimo) duomenys; Šalių vardu ir interesais vykdomas susirašinėjimas, ar kiti duomenys, suformuojami Sutarties vykdymo metu);</w:t>
      </w:r>
    </w:p>
    <w:p w14:paraId="3B59B29D"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7.5.2. Šalys asmens duomenis saugo ne ilgiau nei 10 (dešimt) metų (pasibaigus Sutarčiai). Nebereikalingi asmens duomenys sunaikinami;</w:t>
      </w:r>
    </w:p>
    <w:p w14:paraId="7B25F3F1"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7.5.3. Šalys Sutarties pagrindu tvarkomus asmens duomenis turi teisę teikti teismams, kitoms valstybės institucijoms ir kitiems duomenų gavėjams, turintiems teisę asmens duomenis gauti iš Šalių;</w:t>
      </w:r>
    </w:p>
    <w:p w14:paraId="7A0C6C9E"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7.5.4. 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Jeigu duomenys tvarkomi pažeidžiant teisės aktų reikalavimus – pateikti skundą kompetentingai priežiūros institucijai;</w:t>
      </w:r>
    </w:p>
    <w:p w14:paraId="49AFE435"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7.5.5. Šalis, prieš perduodama asmens duomenis kitai Šaliai Sutarties sudarymo ir (ar) vykdymo tikslu, įsipareigoja apie tai informuoti fizinius asmenis, kurių asmens duomenys bus perduodami.</w:t>
      </w:r>
    </w:p>
    <w:p w14:paraId="6F4BC221" w14:textId="77777777" w:rsidR="009A030D" w:rsidRPr="005026E3" w:rsidRDefault="009A030D" w:rsidP="009A030D">
      <w:pPr>
        <w:tabs>
          <w:tab w:val="left" w:pos="1260"/>
        </w:tabs>
        <w:suppressAutoHyphens/>
        <w:autoSpaceDN w:val="0"/>
        <w:spacing w:after="0" w:line="240" w:lineRule="auto"/>
        <w:jc w:val="both"/>
        <w:rPr>
          <w:rFonts w:ascii="Times New Roman" w:eastAsia="Times New Roman" w:hAnsi="Times New Roman"/>
          <w:sz w:val="24"/>
          <w:szCs w:val="24"/>
        </w:rPr>
      </w:pPr>
    </w:p>
    <w:p w14:paraId="5234732D" w14:textId="04468013" w:rsidR="00205AF4" w:rsidRPr="009A030D" w:rsidRDefault="005026E3" w:rsidP="009A030D">
      <w:pPr>
        <w:keepNext/>
        <w:suppressAutoHyphens/>
        <w:autoSpaceDN w:val="0"/>
        <w:spacing w:after="0" w:line="240" w:lineRule="auto"/>
        <w:ind w:firstLine="771"/>
        <w:jc w:val="center"/>
        <w:rPr>
          <w:rFonts w:ascii="Times New Roman" w:eastAsia="Times New Roman" w:hAnsi="Times New Roman"/>
          <w:b/>
          <w:caps/>
          <w:sz w:val="24"/>
          <w:szCs w:val="24"/>
        </w:rPr>
      </w:pPr>
      <w:r w:rsidRPr="005026E3">
        <w:rPr>
          <w:rFonts w:ascii="Times New Roman" w:eastAsia="Times New Roman" w:hAnsi="Times New Roman"/>
          <w:b/>
          <w:caps/>
          <w:sz w:val="24"/>
          <w:szCs w:val="24"/>
        </w:rPr>
        <w:t>8. NENUGALIMOS JĖGOS APLINKYBĖS</w:t>
      </w:r>
    </w:p>
    <w:p w14:paraId="77DAF70C" w14:textId="14E938CB" w:rsidR="005026E3" w:rsidRPr="005026E3" w:rsidRDefault="005026E3" w:rsidP="005026E3">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8.1. Sutarties šalys neatsako už dalinį ar visišką prisiimtų sutartinių įsipareigojimų neįvykdymą, jeigu įrodo, kad įsipareigojimų neįvykdė dėl nenugalimos jėgos (</w:t>
      </w:r>
      <w:r w:rsidRPr="005026E3">
        <w:rPr>
          <w:rFonts w:ascii="Times New Roman" w:eastAsia="Times New Roman" w:hAnsi="Times New Roman"/>
          <w:i/>
          <w:sz w:val="24"/>
          <w:szCs w:val="24"/>
        </w:rPr>
        <w:t>force majeure</w:t>
      </w:r>
      <w:r w:rsidRPr="005026E3">
        <w:rPr>
          <w:rFonts w:ascii="Times New Roman" w:eastAsia="Times New Roman" w:hAnsi="Times New Roman"/>
          <w:sz w:val="24"/>
          <w:szCs w:val="24"/>
        </w:rPr>
        <w:t>) aplinkybių.</w:t>
      </w:r>
    </w:p>
    <w:p w14:paraId="264478CD" w14:textId="77777777" w:rsidR="005026E3" w:rsidRPr="005026E3" w:rsidRDefault="005026E3" w:rsidP="005026E3">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2BDB2A9D" w14:textId="77777777" w:rsidR="005026E3" w:rsidRPr="005026E3" w:rsidRDefault="005026E3" w:rsidP="005026E3">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 xml:space="preserve">8.3. Nenugalimos jėgos aplinkybėmis laikomos aplinkybės, nurodytos Lietuvos Respublikos civilinio kodekso 6.212 straipsnyje ir Atleidimo nuo atsakomybės esant nenugalimos jėgos </w:t>
      </w:r>
      <w:r w:rsidRPr="005026E3">
        <w:rPr>
          <w:rFonts w:ascii="Times New Roman" w:eastAsia="Times New Roman" w:hAnsi="Times New Roman"/>
          <w:i/>
          <w:sz w:val="24"/>
          <w:szCs w:val="24"/>
        </w:rPr>
        <w:t>(force majeure)</w:t>
      </w:r>
      <w:r w:rsidRPr="005026E3">
        <w:rPr>
          <w:rFonts w:ascii="Times New Roman" w:eastAsia="Times New Roman" w:hAnsi="Times New Roman"/>
          <w:sz w:val="24"/>
          <w:szCs w:val="24"/>
        </w:rPr>
        <w:t xml:space="preserve"> aplinkybėms taisyklėse, patvirtintose Lietuvos Respublikos Vyriausybės 1996 m. liepos 15 d. nutarimu Nr. 840 </w:t>
      </w:r>
      <w:r w:rsidRPr="005026E3">
        <w:rPr>
          <w:rFonts w:ascii="Times New Roman" w:eastAsia="Times New Roman" w:hAnsi="Times New Roman"/>
          <w:sz w:val="24"/>
          <w:szCs w:val="24"/>
          <w:lang w:eastAsia="lt-LT"/>
        </w:rPr>
        <w:t>„Dėl Atleidimo nuo atsakomybės esant nenugalimos jėgos (force majeure) aplinkybėms taisyklių patvirtinimo“</w:t>
      </w:r>
      <w:r w:rsidRPr="005026E3">
        <w:rPr>
          <w:rFonts w:ascii="Times New Roman" w:eastAsia="Times New Roman" w:hAnsi="Times New Roman"/>
          <w:sz w:val="24"/>
          <w:szCs w:val="24"/>
        </w:rPr>
        <w:t>. Pažymos dėl nenugalimos jėgos aplinkybių patvirtinimo išduodamos vadovaujantis Nenugalimos jėgos (</w:t>
      </w:r>
      <w:r w:rsidRPr="005026E3">
        <w:rPr>
          <w:rFonts w:ascii="Times New Roman" w:eastAsia="Times New Roman" w:hAnsi="Times New Roman"/>
          <w:i/>
          <w:sz w:val="24"/>
          <w:szCs w:val="24"/>
        </w:rPr>
        <w:t>force majeure</w:t>
      </w:r>
      <w:r w:rsidRPr="005026E3">
        <w:rPr>
          <w:rFonts w:ascii="Times New Roman" w:eastAsia="Times New Roman" w:hAnsi="Times New Roman"/>
          <w:sz w:val="24"/>
          <w:szCs w:val="24"/>
        </w:rPr>
        <w:t xml:space="preserve">) aplinkybes liudijančių pažymų </w:t>
      </w:r>
      <w:r w:rsidRPr="005026E3">
        <w:rPr>
          <w:rFonts w:ascii="Times New Roman" w:eastAsia="Times New Roman" w:hAnsi="Times New Roman"/>
          <w:sz w:val="24"/>
          <w:szCs w:val="24"/>
        </w:rPr>
        <w:lastRenderedPageBreak/>
        <w:t>išdavimo tvarka, patvirtinta Lietuvos Respublikos  Vyriausybės 1997 m. kovo 13 d. nutarimu Nr. 222 „Dėl Nenugalimos jėgos (</w:t>
      </w:r>
      <w:r w:rsidRPr="005026E3">
        <w:rPr>
          <w:rFonts w:ascii="Times New Roman" w:eastAsia="Times New Roman" w:hAnsi="Times New Roman"/>
          <w:i/>
          <w:iCs/>
          <w:sz w:val="24"/>
          <w:szCs w:val="24"/>
        </w:rPr>
        <w:t>force majeure</w:t>
      </w:r>
      <w:r w:rsidRPr="005026E3">
        <w:rPr>
          <w:rFonts w:ascii="Times New Roman" w:eastAsia="Times New Roman" w:hAnsi="Times New Roman"/>
          <w:sz w:val="24"/>
          <w:szCs w:val="24"/>
        </w:rPr>
        <w:t>) aplinkybes liudijančių pažymų išdavimo tvarkos patvirtinimo“.</w:t>
      </w:r>
    </w:p>
    <w:p w14:paraId="11FE9038" w14:textId="77777777" w:rsidR="005026E3" w:rsidRPr="005026E3" w:rsidRDefault="005026E3" w:rsidP="005026E3">
      <w:pPr>
        <w:tabs>
          <w:tab w:val="left" w:pos="162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6DEF7D3F" w14:textId="77777777" w:rsidR="005026E3" w:rsidRPr="005026E3" w:rsidRDefault="005026E3" w:rsidP="005026E3">
      <w:pPr>
        <w:keepNext/>
        <w:suppressAutoHyphens/>
        <w:autoSpaceDN w:val="0"/>
        <w:spacing w:after="0" w:line="240" w:lineRule="auto"/>
        <w:ind w:firstLine="567"/>
        <w:rPr>
          <w:rFonts w:ascii="Times New Roman" w:eastAsia="Times New Roman" w:hAnsi="Times New Roman"/>
          <w:sz w:val="24"/>
          <w:szCs w:val="24"/>
        </w:rPr>
      </w:pPr>
      <w:r w:rsidRPr="005026E3">
        <w:rPr>
          <w:rFonts w:ascii="Times New Roman" w:eastAsia="Times New Roman" w:hAnsi="Times New Roman"/>
          <w:sz w:val="24"/>
          <w:szCs w:val="24"/>
        </w:rPr>
        <w:t>8.5. Jei nenugalimos jėgos (</w:t>
      </w:r>
      <w:r w:rsidRPr="005026E3">
        <w:rPr>
          <w:rFonts w:ascii="Times New Roman" w:eastAsia="Times New Roman" w:hAnsi="Times New Roman"/>
          <w:i/>
          <w:sz w:val="24"/>
          <w:szCs w:val="24"/>
        </w:rPr>
        <w:t>force majeure</w:t>
      </w:r>
      <w:r w:rsidRPr="005026E3">
        <w:rPr>
          <w:rFonts w:ascii="Times New Roman" w:eastAsia="Times New Roman" w:hAnsi="Times New Roman"/>
          <w:sz w:val="24"/>
          <w:szCs w:val="24"/>
        </w:rPr>
        <w:t>) aplinkybės trunka ilgiau kaip 10 (dešimt) kalendorinių dienų, tuomet, nepaisant Sutarties įvykdymo termino pratęsimo, kuris dėl minėtųjų aplinkybių gali būti paslaugų teikėjui suteiktas, bet kuri Sutarties šalis turi teisę nutraukti Sutartį įspėdama apie tai kitą šalį prieš 5 (penkias) kalendorines dienas. Jei pasibaigus šiam 5 (penkių) kalendorinių dienų laikotarpiui nenugalimos jėgos (</w:t>
      </w:r>
      <w:r w:rsidRPr="005026E3">
        <w:rPr>
          <w:rFonts w:ascii="Times New Roman" w:eastAsia="Times New Roman" w:hAnsi="Times New Roman"/>
          <w:i/>
          <w:sz w:val="24"/>
          <w:szCs w:val="24"/>
        </w:rPr>
        <w:t>force majeure</w:t>
      </w:r>
      <w:r w:rsidRPr="005026E3">
        <w:rPr>
          <w:rFonts w:ascii="Times New Roman" w:eastAsia="Times New Roman" w:hAnsi="Times New Roman"/>
          <w:sz w:val="24"/>
          <w:szCs w:val="24"/>
        </w:rPr>
        <w:t>) aplinkybės vis dar yra, Sutartis nutraukiama ir pagal Sutarties sąlygas šalys atleidžiamos nuo tolesnio Sutarties vykdymo.</w:t>
      </w:r>
    </w:p>
    <w:p w14:paraId="17A4CFFA" w14:textId="77777777" w:rsidR="005026E3" w:rsidRPr="005026E3" w:rsidRDefault="005026E3" w:rsidP="005026E3">
      <w:pPr>
        <w:keepNext/>
        <w:suppressAutoHyphens/>
        <w:autoSpaceDN w:val="0"/>
        <w:spacing w:after="0" w:line="240" w:lineRule="auto"/>
        <w:rPr>
          <w:rFonts w:ascii="Times New Roman" w:eastAsia="Times New Roman" w:hAnsi="Times New Roman"/>
          <w:b/>
          <w:sz w:val="24"/>
          <w:szCs w:val="24"/>
        </w:rPr>
      </w:pPr>
    </w:p>
    <w:p w14:paraId="6AB7E788" w14:textId="77E4FD98" w:rsidR="00205AF4" w:rsidRPr="004A7B58" w:rsidRDefault="005026E3" w:rsidP="004A7B58">
      <w:pPr>
        <w:keepNext/>
        <w:suppressAutoHyphens/>
        <w:autoSpaceDN w:val="0"/>
        <w:spacing w:after="0" w:line="240" w:lineRule="auto"/>
        <w:ind w:firstLine="770"/>
        <w:jc w:val="center"/>
        <w:rPr>
          <w:rFonts w:ascii="Times New Roman" w:eastAsia="Times New Roman" w:hAnsi="Times New Roman"/>
          <w:b/>
          <w:caps/>
          <w:sz w:val="24"/>
          <w:szCs w:val="24"/>
        </w:rPr>
      </w:pPr>
      <w:r w:rsidRPr="005026E3">
        <w:rPr>
          <w:rFonts w:ascii="Times New Roman" w:eastAsia="Times New Roman" w:hAnsi="Times New Roman"/>
          <w:b/>
          <w:sz w:val="24"/>
          <w:szCs w:val="24"/>
        </w:rPr>
        <w:t xml:space="preserve">9. SUTARTIES GALIOJIMAS, </w:t>
      </w:r>
      <w:r w:rsidRPr="005026E3">
        <w:rPr>
          <w:rFonts w:ascii="Times New Roman" w:eastAsia="Times New Roman" w:hAnsi="Times New Roman"/>
          <w:b/>
          <w:caps/>
          <w:sz w:val="24"/>
          <w:szCs w:val="24"/>
        </w:rPr>
        <w:t>pakeitimas IR NUTRAUKIMAS</w:t>
      </w:r>
    </w:p>
    <w:p w14:paraId="51FE278C" w14:textId="77777777" w:rsidR="00EE6659" w:rsidRPr="005026E3" w:rsidRDefault="00EE6659" w:rsidP="00EE6659">
      <w:pPr>
        <w:tabs>
          <w:tab w:val="left" w:pos="1260"/>
        </w:tabs>
        <w:suppressAutoHyphens/>
        <w:autoSpaceDN w:val="0"/>
        <w:spacing w:after="0" w:line="240" w:lineRule="auto"/>
        <w:ind w:firstLine="567"/>
        <w:jc w:val="both"/>
        <w:rPr>
          <w:rFonts w:ascii="Times New Roman" w:eastAsia="Times New Roman" w:hAnsi="Times New Roman"/>
          <w:sz w:val="24"/>
          <w:szCs w:val="24"/>
        </w:rPr>
      </w:pPr>
      <w:bookmarkStart w:id="1" w:name="_Hlk172282863"/>
      <w:r w:rsidRPr="005026E3">
        <w:rPr>
          <w:rFonts w:ascii="Times New Roman" w:eastAsia="Times New Roman" w:hAnsi="Times New Roman"/>
          <w:sz w:val="24"/>
          <w:szCs w:val="24"/>
        </w:rPr>
        <w:t>9.1. Sutartis įsigalioja jos pasirašymo dieną</w:t>
      </w:r>
      <w:r>
        <w:rPr>
          <w:rFonts w:ascii="Times New Roman" w:eastAsia="Times New Roman" w:hAnsi="Times New Roman"/>
          <w:sz w:val="24"/>
          <w:szCs w:val="24"/>
        </w:rPr>
        <w:t>, arba 2024 m. rugpjūčio 24 dieną, jeigu sutartis pasirašoma anksčiau nei ši data</w:t>
      </w:r>
      <w:r w:rsidRPr="005026E3">
        <w:rPr>
          <w:rFonts w:ascii="Times New Roman" w:eastAsia="Times New Roman" w:hAnsi="Times New Roman"/>
          <w:sz w:val="24"/>
          <w:szCs w:val="24"/>
        </w:rPr>
        <w:t xml:space="preserve">. </w:t>
      </w:r>
      <w:bookmarkEnd w:id="1"/>
      <w:r w:rsidRPr="005026E3">
        <w:rPr>
          <w:rFonts w:ascii="Times New Roman" w:eastAsia="Times New Roman" w:hAnsi="Times New Roman"/>
          <w:sz w:val="24"/>
          <w:szCs w:val="24"/>
        </w:rPr>
        <w:t>Jei Sutartis pasirašoma skirtingomis dienomis, tuomet jos įsigaliojimo data laikoma vėlesnė jos pasirašymo diena.</w:t>
      </w:r>
    </w:p>
    <w:p w14:paraId="2E7E2AAD"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9.2 Sutartis galioja iki visiško Sutarties šalių įsipareigojimų įvykdymo.</w:t>
      </w:r>
    </w:p>
    <w:p w14:paraId="393809A9"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9.3. Paslaugų gavėjas turi teisę vienašališkai nutraukti Sutartį, jei Paslaugų teikėjas:</w:t>
      </w:r>
    </w:p>
    <w:p w14:paraId="35D777EE"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9.3.1. pažeidė Lietuvos Respublikos viešųjų pirkimų įstatymo (toliau – VPĮ) 89 straipsnio nuostatas;</w:t>
      </w:r>
    </w:p>
    <w:p w14:paraId="2620AFA4"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4EFEF9AC"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9.4. Paslaugų gavėjas turi teisę vienašališkai nutraukti Sutartį, jei 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26BD262F"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9.5. Sutartis, jos 9.3 ir 9.4 punktuose numatytais atvejais, nutraukiama apie tai įspėjus Paslaugų teikėją prieš 5 (penkias) darbo dienas iki Sutarties nutraukimo.</w:t>
      </w:r>
    </w:p>
    <w:p w14:paraId="416EA5BA"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4CD8A371" w14:textId="77777777" w:rsidR="005026E3" w:rsidRPr="005026E3" w:rsidRDefault="005026E3" w:rsidP="005026E3">
      <w:pPr>
        <w:shd w:val="clear" w:color="auto" w:fill="FFFFFF"/>
        <w:suppressAutoHyphens/>
        <w:autoSpaceDN w:val="0"/>
        <w:spacing w:after="0" w:line="240" w:lineRule="auto"/>
        <w:ind w:firstLine="567"/>
        <w:jc w:val="both"/>
        <w:rPr>
          <w:rFonts w:ascii="Times New Roman" w:eastAsia="Times New Roman" w:hAnsi="Times New Roman"/>
          <w:i/>
          <w:iCs/>
          <w:color w:val="000000"/>
          <w:sz w:val="24"/>
          <w:szCs w:val="24"/>
        </w:rPr>
      </w:pPr>
      <w:r w:rsidRPr="005026E3">
        <w:rPr>
          <w:rFonts w:ascii="Times New Roman" w:eastAsia="Times New Roman" w:hAnsi="Times New Roman"/>
          <w:sz w:val="24"/>
          <w:szCs w:val="24"/>
        </w:rPr>
        <w:t>9.7. Šalys susitaria esminėmis Sutarties sąlygomis laikyti paslaugų suteikimo terminus, paslaugų įkainius, techninėje specifikacijoje nustatytus reikalavimus: paslaugų teikimo tvarką, paslaugų kokybės reikalavimus, paslaugų apimtis.</w:t>
      </w:r>
    </w:p>
    <w:p w14:paraId="2E02FBD8"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9.8. Sutartis gali būti nutraukiama Sutarties šalių rašytiniu susitarimu.</w:t>
      </w:r>
    </w:p>
    <w:p w14:paraId="4384667C"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495C74CB" w14:textId="77777777" w:rsidR="005026E3" w:rsidRPr="005026E3" w:rsidRDefault="005026E3" w:rsidP="005026E3">
      <w:pPr>
        <w:tabs>
          <w:tab w:val="left" w:pos="126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9.10. Sutarties sąlygos jos galiojimo laikotarpiu gali būti keičiamos VPĮ 89 straipsnyje nustatyta tvarka. Neleidžiami tokie pakeitimai ar pasirinkimo galimybės, dėl kurių iš esmės pasikeistų Sutarties pobūdis.</w:t>
      </w:r>
    </w:p>
    <w:p w14:paraId="7AF9701A" w14:textId="77777777" w:rsidR="005026E3" w:rsidRPr="005026E3" w:rsidRDefault="005026E3" w:rsidP="005026E3">
      <w:pPr>
        <w:tabs>
          <w:tab w:val="left" w:pos="0"/>
          <w:tab w:val="left" w:pos="880"/>
        </w:tabs>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color w:val="000000"/>
          <w:sz w:val="24"/>
          <w:szCs w:val="24"/>
        </w:rPr>
        <w:t xml:space="preserve">9.11. </w:t>
      </w:r>
      <w:r w:rsidRPr="005026E3">
        <w:rPr>
          <w:rFonts w:ascii="Times New Roman" w:eastAsia="Times New Roman" w:hAnsi="Times New Roman"/>
          <w:sz w:val="24"/>
          <w:szCs w:val="24"/>
        </w:rPr>
        <w:t xml:space="preserve">Pasikeitus Sutarties šalių pavadinimams, adresams, telefonų numeriams, banko rekvizitams ar už Sutarties vykdymą atsakingiems asmenims, Sutarties šalys įsipareigoja per 3 (tris) darbo dienas nuo pasikeitimo raštu informuoti apie tai viena kitą. </w:t>
      </w:r>
      <w:r w:rsidRPr="005026E3">
        <w:rPr>
          <w:rFonts w:ascii="Times New Roman" w:eastAsia="Times New Roman" w:hAnsi="Times New Roman"/>
          <w:color w:val="000000"/>
          <w:sz w:val="24"/>
          <w:szCs w:val="24"/>
        </w:rPr>
        <w:t xml:space="preserve">Šaliai informavus kitą šalį apie šiame </w:t>
      </w:r>
      <w:r w:rsidRPr="005026E3">
        <w:rPr>
          <w:rFonts w:ascii="Times New Roman" w:eastAsia="Times New Roman" w:hAnsi="Times New Roman"/>
          <w:sz w:val="24"/>
          <w:szCs w:val="24"/>
        </w:rPr>
        <w:t>papunktyje</w:t>
      </w:r>
      <w:r w:rsidRPr="005026E3">
        <w:rPr>
          <w:rFonts w:ascii="Times New Roman" w:eastAsia="Times New Roman" w:hAnsi="Times New Roman"/>
          <w:color w:val="000000"/>
          <w:sz w:val="24"/>
          <w:szCs w:val="24"/>
        </w:rPr>
        <w:t xml:space="preserve"> nurodytus pakeitimus, be papildomo rašytinio susitarimo šalys jais vadovaujasi ir taiko. </w:t>
      </w:r>
      <w:r w:rsidRPr="005026E3">
        <w:rPr>
          <w:rFonts w:ascii="Times New Roman" w:eastAsia="Times New Roman" w:hAnsi="Times New Roman"/>
          <w:sz w:val="24"/>
          <w:szCs w:val="24"/>
        </w:rPr>
        <w:t xml:space="preserve">Šalis, neįvykdžiusi šių reikalavimų, negali pareikšti pretenzijų ar atsikirtimų, kad šalių veiksmai, atlikti pagal paskutinius joms žinomus kitos šalies rekvizitus ir (ar) už Sutarties vykdymą atsakingų asmenų </w:t>
      </w:r>
      <w:r w:rsidRPr="005026E3">
        <w:rPr>
          <w:rFonts w:ascii="Times New Roman" w:eastAsia="Times New Roman" w:hAnsi="Times New Roman"/>
          <w:sz w:val="24"/>
          <w:szCs w:val="24"/>
        </w:rPr>
        <w:lastRenderedPageBreak/>
        <w:t>kontaktus, neatitinka Sutarties sąlygų arba kad ji negavo pranešimų, siųstų jai pagal tuos rekvizitus ir (ar) už Sutarties vykdymą atsakingų asmenų kontaktus.</w:t>
      </w:r>
    </w:p>
    <w:p w14:paraId="4E4E85EA" w14:textId="77777777" w:rsidR="005026E3" w:rsidRPr="005026E3" w:rsidRDefault="005026E3" w:rsidP="005026E3">
      <w:pPr>
        <w:suppressAutoHyphens/>
        <w:autoSpaceDN w:val="0"/>
        <w:spacing w:after="0" w:line="240" w:lineRule="auto"/>
        <w:ind w:firstLine="567"/>
        <w:rPr>
          <w:rFonts w:ascii="Times New Roman" w:eastAsia="Times New Roman" w:hAnsi="Times New Roman"/>
          <w:sz w:val="24"/>
          <w:szCs w:val="24"/>
        </w:rPr>
      </w:pPr>
      <w:r w:rsidRPr="005026E3">
        <w:rPr>
          <w:rFonts w:ascii="Times New Roman" w:eastAsia="Times New Roman" w:hAnsi="Times New Roman"/>
          <w:sz w:val="24"/>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35742E36" w14:textId="77777777" w:rsidR="005026E3" w:rsidRPr="005026E3" w:rsidRDefault="005026E3" w:rsidP="005026E3">
      <w:pPr>
        <w:suppressAutoHyphens/>
        <w:autoSpaceDN w:val="0"/>
        <w:spacing w:after="0" w:line="240" w:lineRule="auto"/>
        <w:ind w:firstLine="567"/>
        <w:rPr>
          <w:rFonts w:ascii="Times New Roman" w:eastAsia="Times New Roman" w:hAnsi="Times New Roman"/>
          <w:sz w:val="24"/>
          <w:szCs w:val="24"/>
        </w:rPr>
      </w:pPr>
    </w:p>
    <w:p w14:paraId="4ED4254E" w14:textId="3058CE32" w:rsidR="00205AF4" w:rsidRPr="004A7B58" w:rsidRDefault="005026E3" w:rsidP="004A7B58">
      <w:pPr>
        <w:suppressAutoHyphens/>
        <w:autoSpaceDN w:val="0"/>
        <w:spacing w:after="0" w:line="240" w:lineRule="auto"/>
        <w:ind w:firstLine="770"/>
        <w:jc w:val="center"/>
        <w:rPr>
          <w:rFonts w:ascii="Times New Roman" w:eastAsia="Times New Roman" w:hAnsi="Times New Roman"/>
          <w:b/>
          <w:caps/>
          <w:sz w:val="24"/>
          <w:szCs w:val="24"/>
        </w:rPr>
      </w:pPr>
      <w:r w:rsidRPr="005026E3">
        <w:rPr>
          <w:rFonts w:ascii="Times New Roman" w:eastAsia="Times New Roman" w:hAnsi="Times New Roman"/>
          <w:b/>
          <w:caps/>
          <w:sz w:val="24"/>
          <w:szCs w:val="24"/>
        </w:rPr>
        <w:t>10. ginčų sprendimas</w:t>
      </w:r>
    </w:p>
    <w:p w14:paraId="1C1E7728" w14:textId="2C3A2CC4" w:rsidR="005026E3" w:rsidRPr="005026E3" w:rsidRDefault="005026E3" w:rsidP="005026E3">
      <w:pPr>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57CDE9EF" w14:textId="77777777" w:rsidR="005026E3" w:rsidRPr="005026E3" w:rsidRDefault="005026E3" w:rsidP="005026E3">
      <w:pPr>
        <w:tabs>
          <w:tab w:val="left" w:pos="142"/>
          <w:tab w:val="num" w:pos="1080"/>
          <w:tab w:val="num" w:pos="1134"/>
          <w:tab w:val="num" w:pos="1260"/>
        </w:tabs>
        <w:suppressAutoHyphens/>
        <w:autoSpaceDN w:val="0"/>
        <w:spacing w:after="0" w:line="240" w:lineRule="auto"/>
        <w:ind w:firstLine="567"/>
        <w:jc w:val="both"/>
        <w:rPr>
          <w:rFonts w:ascii="Times New Roman" w:eastAsia="Times New Roman" w:hAnsi="Times New Roman"/>
          <w:sz w:val="24"/>
          <w:szCs w:val="24"/>
        </w:rPr>
      </w:pPr>
    </w:p>
    <w:p w14:paraId="3A0D7479" w14:textId="2AA482BF" w:rsidR="00205AF4" w:rsidRPr="004A7B58" w:rsidRDefault="005026E3" w:rsidP="004A7B58">
      <w:pPr>
        <w:suppressAutoHyphens/>
        <w:autoSpaceDN w:val="0"/>
        <w:spacing w:after="0" w:line="240" w:lineRule="auto"/>
        <w:ind w:firstLine="567"/>
        <w:jc w:val="center"/>
        <w:rPr>
          <w:rFonts w:ascii="Times New Roman" w:eastAsia="Times New Roman" w:hAnsi="Times New Roman"/>
          <w:b/>
          <w:caps/>
          <w:sz w:val="24"/>
          <w:szCs w:val="24"/>
        </w:rPr>
      </w:pPr>
      <w:r w:rsidRPr="005026E3">
        <w:rPr>
          <w:rFonts w:ascii="Times New Roman" w:eastAsia="Times New Roman" w:hAnsi="Times New Roman"/>
          <w:b/>
          <w:caps/>
          <w:sz w:val="24"/>
          <w:szCs w:val="24"/>
        </w:rPr>
        <w:t>11. kitos sąlygos</w:t>
      </w:r>
    </w:p>
    <w:p w14:paraId="03B527EE" w14:textId="3BA813D4" w:rsidR="005026E3" w:rsidRPr="005026E3" w:rsidRDefault="005026E3" w:rsidP="005026E3">
      <w:pPr>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11.1. Nė viena iš šalių neturi teisės perduoti trečiajam asmeniui teisių ir įsipareigojimų pagal šią Sutartį be rašytinio kitos šalies sutikimo.</w:t>
      </w:r>
    </w:p>
    <w:p w14:paraId="620920B1" w14:textId="5D9ECF25" w:rsidR="005026E3" w:rsidRPr="005026E3" w:rsidRDefault="005026E3" w:rsidP="005026E3">
      <w:pPr>
        <w:suppressAutoHyphens/>
        <w:autoSpaceDN w:val="0"/>
        <w:spacing w:after="0" w:line="240" w:lineRule="auto"/>
        <w:ind w:firstLine="567"/>
        <w:jc w:val="both"/>
        <w:rPr>
          <w:rFonts w:ascii="Times New Roman" w:eastAsia="Times New Roman" w:hAnsi="Times New Roman"/>
          <w:i/>
          <w:iCs/>
          <w:sz w:val="24"/>
          <w:szCs w:val="24"/>
        </w:rPr>
      </w:pPr>
      <w:r w:rsidRPr="005026E3">
        <w:rPr>
          <w:rFonts w:ascii="Times New Roman" w:eastAsia="Times New Roman" w:hAnsi="Times New Roman"/>
          <w:sz w:val="24"/>
          <w:szCs w:val="24"/>
        </w:rPr>
        <w:t>11.</w:t>
      </w:r>
      <w:r w:rsidR="00077794">
        <w:rPr>
          <w:rFonts w:ascii="Times New Roman" w:eastAsia="Times New Roman" w:hAnsi="Times New Roman"/>
          <w:sz w:val="24"/>
          <w:szCs w:val="24"/>
        </w:rPr>
        <w:t>2</w:t>
      </w:r>
      <w:r w:rsidRPr="005026E3">
        <w:rPr>
          <w:rFonts w:ascii="Times New Roman" w:eastAsia="Times New Roman" w:hAnsi="Times New Roman"/>
          <w:sz w:val="24"/>
          <w:szCs w:val="24"/>
        </w:rPr>
        <w:t>. Vykdydamos ir aiškindamos Sutarties sąlygas, taip pat spręsdamos Sutartyje neaptartus klausimus, Sutarties šalys vadovaujasi Lietuvos Respublikos įstatymais ir kitais teisės aktais.</w:t>
      </w:r>
    </w:p>
    <w:p w14:paraId="13380730" w14:textId="5E19AA63" w:rsidR="005026E3" w:rsidRPr="005026E3" w:rsidRDefault="005026E3" w:rsidP="005026E3">
      <w:pPr>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11.</w:t>
      </w:r>
      <w:r w:rsidR="00077794">
        <w:rPr>
          <w:rFonts w:ascii="Times New Roman" w:eastAsia="Times New Roman" w:hAnsi="Times New Roman"/>
          <w:sz w:val="24"/>
          <w:szCs w:val="24"/>
        </w:rPr>
        <w:t>3</w:t>
      </w:r>
      <w:r w:rsidRPr="005026E3">
        <w:rPr>
          <w:rFonts w:ascii="Times New Roman" w:eastAsia="Times New Roman" w:hAnsi="Times New Roman"/>
          <w:sz w:val="24"/>
          <w:szCs w:val="24"/>
        </w:rPr>
        <w:t>. Visi Sutarties šalių su Sutartimi susiję tarpusavio pranešimai yra pateikiami raštu Sutartyje nurodytais adresais (įskaitant elektroninį paštą). Skubūs pranešimai gali būti perduodami šalims Sutartyje nurodytais faksais arba elektroniniu paštu. Tokiu atveju šalis, gavusi šią informaciją, privalo nedelsdama patvirtinti jos gavimo faktą.</w:t>
      </w:r>
    </w:p>
    <w:p w14:paraId="67786A97" w14:textId="3BB453CF" w:rsidR="005026E3" w:rsidRPr="005026E3" w:rsidRDefault="005026E3" w:rsidP="005026E3">
      <w:pPr>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11.</w:t>
      </w:r>
      <w:r w:rsidR="00077794">
        <w:rPr>
          <w:rFonts w:ascii="Times New Roman" w:eastAsia="Times New Roman" w:hAnsi="Times New Roman"/>
          <w:sz w:val="24"/>
          <w:szCs w:val="24"/>
        </w:rPr>
        <w:t>4</w:t>
      </w:r>
      <w:r w:rsidRPr="005026E3">
        <w:rPr>
          <w:rFonts w:ascii="Times New Roman" w:eastAsia="Times New Roman" w:hAnsi="Times New Roman"/>
          <w:sz w:val="24"/>
          <w:szCs w:val="24"/>
        </w:rPr>
        <w:t>. Sutartis sudaryta dviem egzemplioriais lietuvių kalba, po vieną kiekvienai Sutarties šaliai. Kiekvienas Sutarties egzempliorius turi vienodą juridinę galią.</w:t>
      </w:r>
    </w:p>
    <w:p w14:paraId="119E1EDD" w14:textId="6B8FE3D4" w:rsidR="005026E3" w:rsidRPr="005026E3" w:rsidRDefault="005026E3" w:rsidP="005026E3">
      <w:pPr>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11.</w:t>
      </w:r>
      <w:r w:rsidR="00077794">
        <w:rPr>
          <w:rFonts w:ascii="Times New Roman" w:eastAsia="Times New Roman" w:hAnsi="Times New Roman"/>
          <w:sz w:val="24"/>
          <w:szCs w:val="24"/>
        </w:rPr>
        <w:t>5</w:t>
      </w:r>
      <w:r w:rsidRPr="005026E3">
        <w:rPr>
          <w:rFonts w:ascii="Times New Roman" w:eastAsia="Times New Roman" w:hAnsi="Times New Roman"/>
          <w:sz w:val="24"/>
          <w:szCs w:val="24"/>
        </w:rPr>
        <w:t>. Sutarties priedai:</w:t>
      </w:r>
    </w:p>
    <w:p w14:paraId="7A12CF5C" w14:textId="29B432DA" w:rsidR="005026E3" w:rsidRPr="005026E3" w:rsidRDefault="005026E3" w:rsidP="005026E3">
      <w:pPr>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11.</w:t>
      </w:r>
      <w:r w:rsidR="00077794">
        <w:rPr>
          <w:rFonts w:ascii="Times New Roman" w:eastAsia="Times New Roman" w:hAnsi="Times New Roman"/>
          <w:sz w:val="24"/>
          <w:szCs w:val="24"/>
        </w:rPr>
        <w:t>5</w:t>
      </w:r>
      <w:r w:rsidRPr="005026E3">
        <w:rPr>
          <w:rFonts w:ascii="Times New Roman" w:eastAsia="Times New Roman" w:hAnsi="Times New Roman"/>
          <w:sz w:val="24"/>
          <w:szCs w:val="24"/>
        </w:rPr>
        <w:t>.1. 1 priedas „Paslaugų įkainiai“;</w:t>
      </w:r>
    </w:p>
    <w:p w14:paraId="3EA9FCC6" w14:textId="4D2E9251" w:rsidR="005026E3" w:rsidRPr="005026E3" w:rsidRDefault="005026E3" w:rsidP="005026E3">
      <w:pPr>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rPr>
        <w:t>11.</w:t>
      </w:r>
      <w:r w:rsidR="00077794">
        <w:rPr>
          <w:rFonts w:ascii="Times New Roman" w:eastAsia="Times New Roman" w:hAnsi="Times New Roman"/>
          <w:sz w:val="24"/>
          <w:szCs w:val="24"/>
        </w:rPr>
        <w:t>5</w:t>
      </w:r>
      <w:r w:rsidRPr="005026E3">
        <w:rPr>
          <w:rFonts w:ascii="Times New Roman" w:eastAsia="Times New Roman" w:hAnsi="Times New Roman"/>
          <w:sz w:val="24"/>
          <w:szCs w:val="24"/>
        </w:rPr>
        <w:t>.2. 2 priedas „Techninė specifikacija“;</w:t>
      </w:r>
    </w:p>
    <w:p w14:paraId="00BDBA28" w14:textId="12C9E90E" w:rsidR="005026E3" w:rsidRPr="005026E3" w:rsidRDefault="005026E3" w:rsidP="005026E3">
      <w:pPr>
        <w:suppressAutoHyphens/>
        <w:autoSpaceDN w:val="0"/>
        <w:spacing w:after="0" w:line="240" w:lineRule="auto"/>
        <w:ind w:firstLine="567"/>
        <w:jc w:val="both"/>
        <w:rPr>
          <w:rFonts w:ascii="Times New Roman" w:eastAsia="Times New Roman" w:hAnsi="Times New Roman"/>
          <w:sz w:val="24"/>
          <w:szCs w:val="24"/>
        </w:rPr>
      </w:pPr>
      <w:r w:rsidRPr="005026E3">
        <w:rPr>
          <w:rFonts w:ascii="Times New Roman" w:eastAsia="Times New Roman" w:hAnsi="Times New Roman"/>
          <w:sz w:val="24"/>
          <w:szCs w:val="24"/>
          <w:lang w:eastAsia="lt-LT"/>
        </w:rPr>
        <w:t>11.</w:t>
      </w:r>
      <w:r w:rsidR="00077794">
        <w:rPr>
          <w:rFonts w:ascii="Times New Roman" w:eastAsia="Times New Roman" w:hAnsi="Times New Roman"/>
          <w:sz w:val="24"/>
          <w:szCs w:val="24"/>
          <w:lang w:eastAsia="lt-LT"/>
        </w:rPr>
        <w:t>5</w:t>
      </w:r>
      <w:r w:rsidRPr="005026E3">
        <w:rPr>
          <w:rFonts w:ascii="Times New Roman" w:eastAsia="Times New Roman" w:hAnsi="Times New Roman"/>
          <w:sz w:val="24"/>
          <w:szCs w:val="24"/>
          <w:lang w:eastAsia="lt-LT"/>
        </w:rPr>
        <w:t>.</w:t>
      </w:r>
      <w:r w:rsidR="004F0C1F">
        <w:rPr>
          <w:rFonts w:ascii="Times New Roman" w:eastAsia="Times New Roman" w:hAnsi="Times New Roman"/>
          <w:sz w:val="24"/>
          <w:szCs w:val="24"/>
          <w:lang w:eastAsia="lt-LT"/>
        </w:rPr>
        <w:t>3</w:t>
      </w:r>
      <w:r w:rsidRPr="005026E3">
        <w:rPr>
          <w:rFonts w:ascii="Times New Roman" w:eastAsia="Times New Roman" w:hAnsi="Times New Roman"/>
          <w:sz w:val="24"/>
          <w:szCs w:val="24"/>
          <w:lang w:eastAsia="lt-LT"/>
        </w:rPr>
        <w:t xml:space="preserve">. </w:t>
      </w:r>
      <w:r w:rsidR="00AD7555">
        <w:rPr>
          <w:rFonts w:ascii="Times New Roman" w:eastAsia="Times New Roman" w:hAnsi="Times New Roman"/>
          <w:sz w:val="24"/>
          <w:szCs w:val="24"/>
          <w:lang w:eastAsia="lt-LT"/>
        </w:rPr>
        <w:t>3</w:t>
      </w:r>
      <w:r w:rsidRPr="005026E3">
        <w:rPr>
          <w:rFonts w:ascii="Times New Roman" w:eastAsia="Times New Roman" w:hAnsi="Times New Roman"/>
          <w:sz w:val="24"/>
          <w:szCs w:val="24"/>
          <w:lang w:eastAsia="lt-LT"/>
        </w:rPr>
        <w:t xml:space="preserve"> priedas „Susitarimas dėl duomenų tvarkymo“</w:t>
      </w:r>
      <w:r w:rsidR="00077794">
        <w:rPr>
          <w:rFonts w:ascii="Times New Roman" w:eastAsia="Times New Roman" w:hAnsi="Times New Roman"/>
          <w:sz w:val="24"/>
          <w:szCs w:val="24"/>
          <w:lang w:eastAsia="lt-LT"/>
        </w:rPr>
        <w:t>.</w:t>
      </w:r>
    </w:p>
    <w:p w14:paraId="226DBDD1" w14:textId="77777777" w:rsidR="005026E3" w:rsidRPr="005026E3" w:rsidRDefault="005026E3" w:rsidP="004A7B58">
      <w:pPr>
        <w:suppressAutoHyphens/>
        <w:autoSpaceDN w:val="0"/>
        <w:spacing w:after="0" w:line="240" w:lineRule="auto"/>
        <w:ind w:right="368"/>
        <w:rPr>
          <w:rFonts w:ascii="Times New Roman" w:eastAsia="Times New Roman" w:hAnsi="Times New Roman"/>
          <w:b/>
          <w:sz w:val="24"/>
          <w:szCs w:val="24"/>
        </w:rPr>
      </w:pPr>
    </w:p>
    <w:p w14:paraId="6717B33B" w14:textId="77777777" w:rsidR="005026E3" w:rsidRPr="005026E3" w:rsidRDefault="005026E3" w:rsidP="005026E3">
      <w:pPr>
        <w:suppressAutoHyphens/>
        <w:autoSpaceDN w:val="0"/>
        <w:spacing w:after="0" w:line="240" w:lineRule="auto"/>
        <w:ind w:left="770" w:right="368"/>
        <w:jc w:val="center"/>
        <w:rPr>
          <w:rFonts w:ascii="Times New Roman" w:eastAsia="Times New Roman" w:hAnsi="Times New Roman"/>
          <w:b/>
          <w:sz w:val="24"/>
          <w:szCs w:val="24"/>
        </w:rPr>
      </w:pPr>
      <w:r w:rsidRPr="005026E3">
        <w:rPr>
          <w:rFonts w:ascii="Times New Roman" w:eastAsia="Times New Roman" w:hAnsi="Times New Roman"/>
          <w:b/>
          <w:sz w:val="24"/>
          <w:szCs w:val="24"/>
        </w:rPr>
        <w:t>12. ŠALIŲ REKVIZITAI</w:t>
      </w:r>
    </w:p>
    <w:p w14:paraId="1343DEC0" w14:textId="77777777" w:rsidR="005026E3" w:rsidRPr="005026E3" w:rsidRDefault="005026E3" w:rsidP="005026E3">
      <w:pPr>
        <w:suppressAutoHyphens/>
        <w:autoSpaceDN w:val="0"/>
        <w:spacing w:after="0" w:line="240" w:lineRule="auto"/>
        <w:ind w:left="770" w:right="368"/>
        <w:jc w:val="center"/>
        <w:rPr>
          <w:rFonts w:ascii="Times New Roman" w:eastAsia="Times New Roman" w:hAnsi="Times New Roman"/>
          <w:b/>
          <w:sz w:val="24"/>
          <w:szCs w:val="24"/>
        </w:rPr>
      </w:pPr>
    </w:p>
    <w:tbl>
      <w:tblPr>
        <w:tblW w:w="5147" w:type="pct"/>
        <w:tblInd w:w="-318" w:type="dxa"/>
        <w:tblLayout w:type="fixed"/>
        <w:tblLook w:val="01E0" w:firstRow="1" w:lastRow="1" w:firstColumn="1" w:lastColumn="1" w:noHBand="0" w:noVBand="0"/>
      </w:tblPr>
      <w:tblGrid>
        <w:gridCol w:w="4673"/>
        <w:gridCol w:w="341"/>
        <w:gridCol w:w="5053"/>
      </w:tblGrid>
      <w:tr w:rsidR="004A7B58" w:rsidRPr="005026E3" w14:paraId="1F914410" w14:textId="77777777" w:rsidTr="004A7B58">
        <w:trPr>
          <w:trHeight w:val="906"/>
        </w:trPr>
        <w:tc>
          <w:tcPr>
            <w:tcW w:w="4673" w:type="dxa"/>
            <w:shd w:val="clear" w:color="auto" w:fill="auto"/>
          </w:tcPr>
          <w:p w14:paraId="2DC534BB" w14:textId="77777777" w:rsidR="004A7B58" w:rsidRPr="005026E3" w:rsidRDefault="004A7B58" w:rsidP="004A7B58">
            <w:pPr>
              <w:suppressAutoHyphens/>
              <w:autoSpaceDN w:val="0"/>
              <w:spacing w:after="0" w:line="240" w:lineRule="auto"/>
              <w:ind w:right="368"/>
              <w:rPr>
                <w:rFonts w:ascii="Times New Roman" w:eastAsia="Times New Roman" w:hAnsi="Times New Roman"/>
                <w:b/>
                <w:sz w:val="24"/>
                <w:szCs w:val="24"/>
              </w:rPr>
            </w:pPr>
            <w:r w:rsidRPr="005026E3">
              <w:rPr>
                <w:rFonts w:ascii="Times New Roman" w:eastAsia="Times New Roman" w:hAnsi="Times New Roman"/>
                <w:b/>
                <w:sz w:val="24"/>
                <w:szCs w:val="24"/>
              </w:rPr>
              <w:t>Paslaugų gavėjas:</w:t>
            </w:r>
          </w:p>
          <w:p w14:paraId="0184C0A1" w14:textId="77777777" w:rsidR="004A7B58" w:rsidRPr="005026E3" w:rsidRDefault="004A7B58" w:rsidP="004A7B58">
            <w:pPr>
              <w:suppressAutoHyphens/>
              <w:autoSpaceDN w:val="0"/>
              <w:spacing w:after="0" w:line="240" w:lineRule="auto"/>
              <w:ind w:right="368"/>
              <w:rPr>
                <w:rFonts w:ascii="Times New Roman" w:eastAsia="Times New Roman" w:hAnsi="Times New Roman"/>
                <w:bCs/>
                <w:sz w:val="24"/>
                <w:szCs w:val="24"/>
              </w:rPr>
            </w:pPr>
            <w:r w:rsidRPr="005026E3">
              <w:rPr>
                <w:rFonts w:ascii="Times New Roman" w:eastAsia="Times New Roman" w:hAnsi="Times New Roman"/>
                <w:bCs/>
                <w:sz w:val="24"/>
                <w:szCs w:val="24"/>
              </w:rPr>
              <w:t>Lietuvos Respublikos vyriausioji rinkimų komisija</w:t>
            </w:r>
          </w:p>
        </w:tc>
        <w:tc>
          <w:tcPr>
            <w:tcW w:w="341" w:type="dxa"/>
            <w:shd w:val="clear" w:color="auto" w:fill="auto"/>
          </w:tcPr>
          <w:p w14:paraId="5CDE9A08" w14:textId="77777777" w:rsidR="004A7B58" w:rsidRPr="005026E3" w:rsidRDefault="004A7B58" w:rsidP="004A7B58">
            <w:pPr>
              <w:suppressAutoHyphens/>
              <w:autoSpaceDN w:val="0"/>
              <w:spacing w:after="0" w:line="240" w:lineRule="auto"/>
              <w:ind w:right="368"/>
              <w:rPr>
                <w:rFonts w:ascii="Times New Roman" w:eastAsia="Times New Roman" w:hAnsi="Times New Roman"/>
                <w:bCs/>
                <w:color w:val="000000"/>
                <w:sz w:val="24"/>
                <w:szCs w:val="24"/>
              </w:rPr>
            </w:pPr>
          </w:p>
        </w:tc>
        <w:tc>
          <w:tcPr>
            <w:tcW w:w="5053" w:type="dxa"/>
          </w:tcPr>
          <w:p w14:paraId="0D2DC2D7" w14:textId="77777777" w:rsidR="004A7B58" w:rsidRPr="00ED0B4F" w:rsidRDefault="004A7B58" w:rsidP="004A7B58">
            <w:pPr>
              <w:spacing w:after="0" w:line="240" w:lineRule="auto"/>
              <w:ind w:right="368"/>
              <w:rPr>
                <w:rFonts w:ascii="Times New Roman" w:eastAsia="Times New Roman" w:hAnsi="Times New Roman"/>
                <w:b/>
                <w:sz w:val="24"/>
                <w:szCs w:val="24"/>
              </w:rPr>
            </w:pPr>
            <w:r w:rsidRPr="00ED0B4F">
              <w:rPr>
                <w:rFonts w:ascii="Times New Roman" w:eastAsia="Times New Roman" w:hAnsi="Times New Roman"/>
                <w:b/>
                <w:sz w:val="24"/>
                <w:szCs w:val="24"/>
              </w:rPr>
              <w:t>Paslaugų teikėjas:</w:t>
            </w:r>
          </w:p>
          <w:p w14:paraId="5899A1DB" w14:textId="2F986E20" w:rsidR="004A7B58" w:rsidRPr="005026E3" w:rsidRDefault="004A7B58" w:rsidP="004A7B58">
            <w:pPr>
              <w:suppressAutoHyphens/>
              <w:autoSpaceDN w:val="0"/>
              <w:spacing w:after="0" w:line="240" w:lineRule="auto"/>
              <w:ind w:right="368"/>
              <w:rPr>
                <w:rFonts w:ascii="Times New Roman" w:eastAsia="Times New Roman" w:hAnsi="Times New Roman"/>
                <w:b/>
                <w:sz w:val="24"/>
                <w:szCs w:val="24"/>
              </w:rPr>
            </w:pPr>
            <w:r w:rsidRPr="00ED0B4F">
              <w:rPr>
                <w:rFonts w:ascii="Times New Roman" w:eastAsia="Times New Roman" w:hAnsi="Times New Roman"/>
                <w:iCs/>
                <w:sz w:val="24"/>
                <w:szCs w:val="24"/>
              </w:rPr>
              <w:t>UAB „Baltnetos komunikacijos“</w:t>
            </w:r>
          </w:p>
        </w:tc>
      </w:tr>
      <w:tr w:rsidR="004A7B58" w:rsidRPr="00406D2E" w14:paraId="3E87C51B" w14:textId="77777777" w:rsidTr="004A7B58">
        <w:trPr>
          <w:trHeight w:val="906"/>
        </w:trPr>
        <w:tc>
          <w:tcPr>
            <w:tcW w:w="4673" w:type="dxa"/>
            <w:shd w:val="clear" w:color="auto" w:fill="auto"/>
          </w:tcPr>
          <w:p w14:paraId="22ECEA83" w14:textId="77777777" w:rsidR="004A7B58" w:rsidRPr="00406D2E" w:rsidRDefault="004A7B58" w:rsidP="004A7B58">
            <w:pPr>
              <w:suppressAutoHyphens/>
              <w:autoSpaceDN w:val="0"/>
              <w:spacing w:after="0" w:line="240" w:lineRule="auto"/>
              <w:ind w:right="368"/>
              <w:rPr>
                <w:rFonts w:ascii="Times New Roman" w:eastAsia="Times New Roman" w:hAnsi="Times New Roman"/>
                <w:bCs/>
                <w:sz w:val="24"/>
                <w:szCs w:val="24"/>
              </w:rPr>
            </w:pPr>
            <w:r w:rsidRPr="00406D2E">
              <w:rPr>
                <w:rFonts w:ascii="Times New Roman" w:eastAsia="Times New Roman" w:hAnsi="Times New Roman"/>
                <w:bCs/>
                <w:sz w:val="24"/>
                <w:szCs w:val="24"/>
              </w:rPr>
              <w:t>Įstaigos kodas 188607150</w:t>
            </w:r>
          </w:p>
          <w:p w14:paraId="75ED6F1D" w14:textId="77777777" w:rsidR="004A7B58" w:rsidRPr="00406D2E" w:rsidRDefault="004A7B58" w:rsidP="004A7B58">
            <w:pPr>
              <w:suppressAutoHyphens/>
              <w:autoSpaceDN w:val="0"/>
              <w:spacing w:after="0" w:line="240" w:lineRule="auto"/>
              <w:ind w:right="368"/>
              <w:rPr>
                <w:rFonts w:ascii="Times New Roman" w:eastAsia="Times New Roman" w:hAnsi="Times New Roman"/>
                <w:bCs/>
                <w:sz w:val="24"/>
                <w:szCs w:val="24"/>
              </w:rPr>
            </w:pPr>
            <w:r w:rsidRPr="00406D2E">
              <w:rPr>
                <w:rFonts w:ascii="Times New Roman" w:eastAsia="Times New Roman" w:hAnsi="Times New Roman"/>
                <w:bCs/>
                <w:sz w:val="24"/>
                <w:szCs w:val="24"/>
              </w:rPr>
              <w:t>Gynėjų g. 8, 01109 Vilnius</w:t>
            </w:r>
          </w:p>
          <w:p w14:paraId="30CCAF56" w14:textId="77777777" w:rsidR="004A7B58" w:rsidRPr="00406D2E" w:rsidRDefault="004A7B58" w:rsidP="004A7B58">
            <w:pPr>
              <w:suppressAutoHyphens/>
              <w:autoSpaceDN w:val="0"/>
              <w:spacing w:after="0" w:line="240" w:lineRule="auto"/>
              <w:ind w:right="368"/>
              <w:rPr>
                <w:rFonts w:ascii="Times New Roman" w:eastAsia="Times New Roman" w:hAnsi="Times New Roman"/>
                <w:bCs/>
                <w:sz w:val="24"/>
                <w:szCs w:val="24"/>
              </w:rPr>
            </w:pPr>
            <w:r w:rsidRPr="00406D2E">
              <w:rPr>
                <w:rFonts w:ascii="Times New Roman" w:eastAsia="Times New Roman" w:hAnsi="Times New Roman"/>
                <w:bCs/>
                <w:sz w:val="24"/>
                <w:szCs w:val="24"/>
              </w:rPr>
              <w:t>Tel. +370 5239 6902</w:t>
            </w:r>
          </w:p>
          <w:p w14:paraId="376F3D33" w14:textId="77777777" w:rsidR="004A7B58" w:rsidRPr="00406D2E" w:rsidRDefault="004A7B58" w:rsidP="004A7B58">
            <w:pPr>
              <w:suppressAutoHyphens/>
              <w:autoSpaceDN w:val="0"/>
              <w:spacing w:after="0" w:line="240" w:lineRule="auto"/>
              <w:ind w:right="368"/>
              <w:rPr>
                <w:rFonts w:ascii="Times New Roman" w:eastAsia="Times New Roman" w:hAnsi="Times New Roman"/>
                <w:bCs/>
                <w:sz w:val="24"/>
                <w:szCs w:val="24"/>
              </w:rPr>
            </w:pPr>
            <w:r w:rsidRPr="00406D2E">
              <w:rPr>
                <w:rFonts w:ascii="Times New Roman" w:eastAsia="Times New Roman" w:hAnsi="Times New Roman"/>
                <w:bCs/>
                <w:sz w:val="24"/>
                <w:szCs w:val="24"/>
              </w:rPr>
              <w:t>Faksas +370 5239 6960</w:t>
            </w:r>
          </w:p>
          <w:p w14:paraId="418BA7E4" w14:textId="51FAB7BB" w:rsidR="004A7B58" w:rsidRPr="00406D2E" w:rsidRDefault="004A7B58" w:rsidP="004A7B58">
            <w:pPr>
              <w:suppressAutoHyphens/>
              <w:autoSpaceDN w:val="0"/>
              <w:spacing w:after="0" w:line="240" w:lineRule="auto"/>
              <w:ind w:right="368"/>
              <w:rPr>
                <w:rFonts w:ascii="Times New Roman" w:eastAsia="Times New Roman" w:hAnsi="Times New Roman"/>
                <w:bCs/>
                <w:sz w:val="24"/>
                <w:szCs w:val="24"/>
              </w:rPr>
            </w:pPr>
            <w:r w:rsidRPr="00406D2E">
              <w:rPr>
                <w:rFonts w:ascii="Times New Roman" w:eastAsia="Times New Roman" w:hAnsi="Times New Roman"/>
                <w:bCs/>
                <w:sz w:val="24"/>
                <w:szCs w:val="24"/>
              </w:rPr>
              <w:t xml:space="preserve">El. paštas: </w:t>
            </w:r>
            <w:hyperlink r:id="rId8" w:history="1">
              <w:r w:rsidR="00B72214" w:rsidRPr="00406D2E">
                <w:rPr>
                  <w:rStyle w:val="Hipersaitas"/>
                  <w:rFonts w:ascii="Times New Roman" w:eastAsia="Times New Roman" w:hAnsi="Times New Roman"/>
                  <w:bCs/>
                  <w:sz w:val="24"/>
                  <w:szCs w:val="24"/>
                </w:rPr>
                <w:t>rinkim@vrk.lt</w:t>
              </w:r>
            </w:hyperlink>
          </w:p>
          <w:p w14:paraId="25B4B1EB" w14:textId="77777777" w:rsidR="004A7B58" w:rsidRPr="00406D2E" w:rsidRDefault="004A7B58" w:rsidP="004A7B58">
            <w:pPr>
              <w:suppressAutoHyphens/>
              <w:autoSpaceDN w:val="0"/>
              <w:spacing w:after="0" w:line="240" w:lineRule="auto"/>
              <w:ind w:right="368"/>
              <w:rPr>
                <w:rFonts w:ascii="Times New Roman" w:eastAsia="Times New Roman" w:hAnsi="Times New Roman"/>
                <w:bCs/>
                <w:sz w:val="24"/>
                <w:szCs w:val="24"/>
              </w:rPr>
            </w:pPr>
            <w:r w:rsidRPr="00406D2E">
              <w:rPr>
                <w:rFonts w:ascii="Times New Roman" w:eastAsia="Times New Roman" w:hAnsi="Times New Roman"/>
                <w:bCs/>
                <w:sz w:val="24"/>
                <w:szCs w:val="24"/>
              </w:rPr>
              <w:t xml:space="preserve">A. s. LT07 7300 0100 0245 7425 </w:t>
            </w:r>
          </w:p>
          <w:p w14:paraId="201A40EA" w14:textId="77777777" w:rsidR="004A7B58" w:rsidRPr="00406D2E" w:rsidRDefault="004A7B58" w:rsidP="004A7B58">
            <w:pPr>
              <w:suppressAutoHyphens/>
              <w:autoSpaceDN w:val="0"/>
              <w:spacing w:after="0" w:line="240" w:lineRule="auto"/>
              <w:ind w:right="368"/>
              <w:rPr>
                <w:rFonts w:ascii="Times New Roman" w:eastAsia="Times New Roman" w:hAnsi="Times New Roman"/>
                <w:b/>
                <w:sz w:val="24"/>
                <w:szCs w:val="24"/>
              </w:rPr>
            </w:pPr>
            <w:r w:rsidRPr="00406D2E">
              <w:rPr>
                <w:rFonts w:ascii="Times New Roman" w:eastAsia="Times New Roman" w:hAnsi="Times New Roman"/>
                <w:bCs/>
                <w:sz w:val="24"/>
                <w:szCs w:val="24"/>
              </w:rPr>
              <w:t>„Swedbank“, AB</w:t>
            </w:r>
          </w:p>
        </w:tc>
        <w:tc>
          <w:tcPr>
            <w:tcW w:w="341" w:type="dxa"/>
            <w:shd w:val="clear" w:color="auto" w:fill="auto"/>
          </w:tcPr>
          <w:p w14:paraId="2A3921DB" w14:textId="77777777" w:rsidR="004A7B58" w:rsidRPr="00406D2E" w:rsidRDefault="004A7B58" w:rsidP="004A7B58">
            <w:pPr>
              <w:suppressAutoHyphens/>
              <w:autoSpaceDN w:val="0"/>
              <w:spacing w:after="0" w:line="240" w:lineRule="auto"/>
              <w:ind w:right="368"/>
              <w:rPr>
                <w:rFonts w:ascii="Times New Roman" w:eastAsia="Times New Roman" w:hAnsi="Times New Roman"/>
                <w:bCs/>
                <w:color w:val="000000"/>
                <w:sz w:val="24"/>
                <w:szCs w:val="24"/>
              </w:rPr>
            </w:pPr>
          </w:p>
        </w:tc>
        <w:tc>
          <w:tcPr>
            <w:tcW w:w="5053" w:type="dxa"/>
          </w:tcPr>
          <w:p w14:paraId="05C58810" w14:textId="77777777" w:rsidR="004A7B58" w:rsidRPr="00406D2E" w:rsidRDefault="004A7B58" w:rsidP="004A7B58">
            <w:pPr>
              <w:spacing w:after="0" w:line="240" w:lineRule="auto"/>
              <w:rPr>
                <w:rFonts w:ascii="Times New Roman" w:eastAsia="Times New Roman" w:hAnsi="Times New Roman"/>
                <w:sz w:val="24"/>
                <w:szCs w:val="24"/>
              </w:rPr>
            </w:pPr>
            <w:r w:rsidRPr="00406D2E">
              <w:rPr>
                <w:rFonts w:ascii="Times New Roman" w:eastAsia="Times New Roman" w:hAnsi="Times New Roman"/>
                <w:sz w:val="24"/>
                <w:szCs w:val="24"/>
              </w:rPr>
              <w:t xml:space="preserve">Įmonės  kodas: 125145862 </w:t>
            </w:r>
          </w:p>
          <w:p w14:paraId="06017767" w14:textId="77777777" w:rsidR="004A7B58" w:rsidRPr="00406D2E" w:rsidRDefault="004A7B58" w:rsidP="004A7B58">
            <w:pPr>
              <w:spacing w:after="0" w:line="240" w:lineRule="auto"/>
              <w:rPr>
                <w:rFonts w:ascii="Times New Roman" w:eastAsia="Times New Roman" w:hAnsi="Times New Roman"/>
                <w:sz w:val="24"/>
                <w:szCs w:val="24"/>
              </w:rPr>
            </w:pPr>
            <w:r w:rsidRPr="00406D2E">
              <w:rPr>
                <w:rFonts w:ascii="Times New Roman" w:eastAsia="Times New Roman" w:hAnsi="Times New Roman"/>
                <w:sz w:val="24"/>
                <w:szCs w:val="24"/>
              </w:rPr>
              <w:t>J. Rutkausko g. 6, Vilnius</w:t>
            </w:r>
          </w:p>
          <w:p w14:paraId="014E56A1" w14:textId="77777777" w:rsidR="004A7B58" w:rsidRPr="00406D2E" w:rsidRDefault="004A7B58" w:rsidP="004A7B58">
            <w:pPr>
              <w:spacing w:after="0" w:line="240" w:lineRule="auto"/>
              <w:rPr>
                <w:rFonts w:ascii="Times New Roman" w:eastAsia="Times New Roman" w:hAnsi="Times New Roman"/>
                <w:sz w:val="24"/>
                <w:szCs w:val="24"/>
              </w:rPr>
            </w:pPr>
            <w:r w:rsidRPr="00406D2E">
              <w:rPr>
                <w:rFonts w:ascii="Times New Roman" w:eastAsia="Times New Roman" w:hAnsi="Times New Roman"/>
                <w:sz w:val="24"/>
                <w:szCs w:val="24"/>
              </w:rPr>
              <w:t>Tel. +370 615 54230</w:t>
            </w:r>
          </w:p>
          <w:p w14:paraId="355E1869" w14:textId="77777777" w:rsidR="004A7B58" w:rsidRPr="00406D2E" w:rsidRDefault="004A7B58" w:rsidP="004A7B58">
            <w:pPr>
              <w:autoSpaceDE w:val="0"/>
              <w:autoSpaceDN w:val="0"/>
              <w:adjustRightInd w:val="0"/>
              <w:spacing w:after="0" w:line="240" w:lineRule="auto"/>
              <w:rPr>
                <w:rFonts w:ascii="Times New Roman" w:eastAsia="Times New Roman" w:hAnsi="Times New Roman"/>
                <w:sz w:val="24"/>
                <w:szCs w:val="24"/>
              </w:rPr>
            </w:pPr>
            <w:r w:rsidRPr="00406D2E">
              <w:rPr>
                <w:rFonts w:ascii="Times New Roman" w:eastAsia="Times New Roman" w:hAnsi="Times New Roman"/>
                <w:sz w:val="24"/>
                <w:szCs w:val="24"/>
              </w:rPr>
              <w:t xml:space="preserve">El. p. </w:t>
            </w:r>
            <w:hyperlink r:id="rId9" w:history="1">
              <w:r w:rsidRPr="00406D2E">
                <w:rPr>
                  <w:rFonts w:ascii="Times New Roman" w:eastAsia="Times New Roman" w:hAnsi="Times New Roman"/>
                  <w:color w:val="0000FF"/>
                  <w:sz w:val="24"/>
                  <w:szCs w:val="24"/>
                  <w:u w:val="single"/>
                </w:rPr>
                <w:t>info@balt.net</w:t>
              </w:r>
            </w:hyperlink>
          </w:p>
          <w:p w14:paraId="75DB3747" w14:textId="77777777" w:rsidR="004A7B58" w:rsidRPr="00406D2E" w:rsidRDefault="004A7B58" w:rsidP="004A7B58">
            <w:pPr>
              <w:spacing w:after="0" w:line="240" w:lineRule="auto"/>
              <w:rPr>
                <w:rFonts w:ascii="Times New Roman" w:eastAsia="Times New Roman" w:hAnsi="Times New Roman"/>
                <w:sz w:val="24"/>
                <w:szCs w:val="24"/>
              </w:rPr>
            </w:pPr>
            <w:r w:rsidRPr="00406D2E">
              <w:rPr>
                <w:rFonts w:ascii="Times New Roman" w:eastAsia="Times New Roman" w:hAnsi="Times New Roman"/>
                <w:sz w:val="24"/>
                <w:szCs w:val="24"/>
              </w:rPr>
              <w:t>Ats. sąsk. Nr. LT364010042400314010</w:t>
            </w:r>
          </w:p>
          <w:p w14:paraId="618B05CB" w14:textId="75E4A0E7" w:rsidR="004A7B58" w:rsidRPr="00406D2E" w:rsidRDefault="004A7B58" w:rsidP="004A7B58">
            <w:pPr>
              <w:suppressAutoHyphens/>
              <w:autoSpaceDN w:val="0"/>
              <w:spacing w:after="0" w:line="240" w:lineRule="auto"/>
              <w:ind w:right="368"/>
              <w:rPr>
                <w:rFonts w:ascii="Times New Roman" w:eastAsia="Times New Roman" w:hAnsi="Times New Roman"/>
                <w:i/>
                <w:sz w:val="24"/>
                <w:szCs w:val="24"/>
              </w:rPr>
            </w:pPr>
            <w:r w:rsidRPr="00406D2E">
              <w:rPr>
                <w:rFonts w:ascii="Times New Roman" w:eastAsia="Times New Roman" w:hAnsi="Times New Roman"/>
                <w:sz w:val="24"/>
                <w:szCs w:val="24"/>
              </w:rPr>
              <w:t>Luminor, AB</w:t>
            </w:r>
          </w:p>
        </w:tc>
      </w:tr>
      <w:tr w:rsidR="004A7B58" w:rsidRPr="005026E3" w14:paraId="4B3364C0" w14:textId="77777777" w:rsidTr="00D4430E">
        <w:trPr>
          <w:trHeight w:val="525"/>
        </w:trPr>
        <w:tc>
          <w:tcPr>
            <w:tcW w:w="4673" w:type="dxa"/>
            <w:shd w:val="clear" w:color="auto" w:fill="auto"/>
          </w:tcPr>
          <w:p w14:paraId="79A170CD" w14:textId="77777777" w:rsidR="004A7B58" w:rsidRPr="00406D2E" w:rsidRDefault="004A7B58" w:rsidP="004A7B58">
            <w:pPr>
              <w:suppressAutoHyphens/>
              <w:autoSpaceDN w:val="0"/>
              <w:spacing w:after="0" w:line="240" w:lineRule="auto"/>
              <w:ind w:right="368"/>
              <w:rPr>
                <w:rFonts w:ascii="Times New Roman" w:eastAsia="Times New Roman" w:hAnsi="Times New Roman"/>
                <w:b/>
                <w:sz w:val="24"/>
                <w:szCs w:val="24"/>
              </w:rPr>
            </w:pPr>
          </w:p>
          <w:p w14:paraId="75F9759D" w14:textId="77777777" w:rsidR="002B1432" w:rsidRPr="00406D2E" w:rsidRDefault="002B1432" w:rsidP="002B1432">
            <w:pPr>
              <w:spacing w:after="0" w:line="240" w:lineRule="auto"/>
              <w:rPr>
                <w:rFonts w:ascii="Times New Roman" w:eastAsia="Times New Roman" w:hAnsi="Times New Roman"/>
                <w:b/>
                <w:sz w:val="24"/>
                <w:szCs w:val="24"/>
              </w:rPr>
            </w:pPr>
            <w:r w:rsidRPr="00406D2E">
              <w:rPr>
                <w:rFonts w:ascii="Times New Roman" w:eastAsia="Times New Roman" w:hAnsi="Times New Roman"/>
                <w:b/>
                <w:sz w:val="24"/>
                <w:szCs w:val="24"/>
              </w:rPr>
              <w:t>Komisijos pirmininkė</w:t>
            </w:r>
          </w:p>
          <w:p w14:paraId="7E220995" w14:textId="77777777" w:rsidR="002B1432" w:rsidRPr="00406D2E" w:rsidRDefault="002B1432" w:rsidP="002B1432">
            <w:pPr>
              <w:keepNext/>
              <w:tabs>
                <w:tab w:val="left" w:pos="4820"/>
                <w:tab w:val="left" w:pos="4962"/>
              </w:tabs>
              <w:spacing w:after="0" w:line="240" w:lineRule="auto"/>
              <w:outlineLvl w:val="5"/>
              <w:rPr>
                <w:rFonts w:ascii="Times New Roman" w:eastAsia="Times New Roman" w:hAnsi="Times New Roman"/>
                <w:iCs/>
                <w:sz w:val="24"/>
                <w:szCs w:val="24"/>
              </w:rPr>
            </w:pPr>
          </w:p>
          <w:p w14:paraId="6C97CD06" w14:textId="7AD69B93" w:rsidR="004A7B58" w:rsidRPr="00406D2E" w:rsidRDefault="002B1432" w:rsidP="002B1432">
            <w:pPr>
              <w:keepNext/>
              <w:tabs>
                <w:tab w:val="left" w:pos="4820"/>
                <w:tab w:val="left" w:pos="4962"/>
              </w:tabs>
              <w:suppressAutoHyphens/>
              <w:autoSpaceDN w:val="0"/>
              <w:spacing w:after="0" w:line="240" w:lineRule="auto"/>
              <w:ind w:right="368"/>
              <w:outlineLvl w:val="5"/>
              <w:rPr>
                <w:rFonts w:ascii="Times New Roman" w:eastAsia="Times New Roman" w:hAnsi="Times New Roman"/>
                <w:b/>
                <w:sz w:val="24"/>
                <w:szCs w:val="24"/>
              </w:rPr>
            </w:pPr>
            <w:r w:rsidRPr="00406D2E">
              <w:rPr>
                <w:rFonts w:ascii="Times New Roman" w:eastAsia="Times New Roman" w:hAnsi="Times New Roman"/>
                <w:b/>
                <w:sz w:val="24"/>
                <w:szCs w:val="24"/>
              </w:rPr>
              <w:t>Lina Petronienė</w:t>
            </w:r>
          </w:p>
        </w:tc>
        <w:tc>
          <w:tcPr>
            <w:tcW w:w="341" w:type="dxa"/>
            <w:shd w:val="clear" w:color="auto" w:fill="auto"/>
          </w:tcPr>
          <w:p w14:paraId="16A15771" w14:textId="77777777" w:rsidR="004A7B58" w:rsidRPr="00406D2E" w:rsidRDefault="004A7B58" w:rsidP="004A7B58">
            <w:pPr>
              <w:suppressAutoHyphens/>
              <w:autoSpaceDN w:val="0"/>
              <w:spacing w:after="0" w:line="240" w:lineRule="auto"/>
              <w:ind w:right="368"/>
              <w:rPr>
                <w:rFonts w:ascii="Times New Roman" w:eastAsia="Times New Roman" w:hAnsi="Times New Roman"/>
                <w:bCs/>
                <w:color w:val="000000"/>
                <w:sz w:val="24"/>
                <w:szCs w:val="24"/>
              </w:rPr>
            </w:pPr>
          </w:p>
          <w:p w14:paraId="46A4520F" w14:textId="77777777" w:rsidR="004A7B58" w:rsidRPr="00406D2E" w:rsidRDefault="004A7B58" w:rsidP="004A7B58">
            <w:pPr>
              <w:suppressAutoHyphens/>
              <w:autoSpaceDN w:val="0"/>
              <w:spacing w:after="0" w:line="240" w:lineRule="auto"/>
              <w:ind w:right="368"/>
              <w:rPr>
                <w:rFonts w:ascii="Times New Roman" w:eastAsia="Times New Roman" w:hAnsi="Times New Roman"/>
                <w:bCs/>
                <w:color w:val="000000"/>
                <w:sz w:val="24"/>
                <w:szCs w:val="24"/>
              </w:rPr>
            </w:pPr>
          </w:p>
          <w:p w14:paraId="28ECD248" w14:textId="77777777" w:rsidR="004A7B58" w:rsidRPr="00406D2E" w:rsidRDefault="004A7B58" w:rsidP="004A7B58">
            <w:pPr>
              <w:suppressAutoHyphens/>
              <w:autoSpaceDN w:val="0"/>
              <w:spacing w:after="0" w:line="240" w:lineRule="auto"/>
              <w:ind w:right="368"/>
              <w:rPr>
                <w:rFonts w:ascii="Times New Roman" w:eastAsia="Times New Roman" w:hAnsi="Times New Roman"/>
                <w:bCs/>
                <w:color w:val="000000"/>
                <w:sz w:val="24"/>
                <w:szCs w:val="24"/>
              </w:rPr>
            </w:pPr>
          </w:p>
        </w:tc>
        <w:tc>
          <w:tcPr>
            <w:tcW w:w="5053" w:type="dxa"/>
          </w:tcPr>
          <w:p w14:paraId="5EFDBB1F" w14:textId="77777777" w:rsidR="004A7B58" w:rsidRPr="00406D2E" w:rsidRDefault="004A7B58" w:rsidP="004A7B58">
            <w:pPr>
              <w:tabs>
                <w:tab w:val="left" w:pos="2625"/>
              </w:tabs>
              <w:spacing w:after="0" w:line="240" w:lineRule="auto"/>
              <w:rPr>
                <w:rFonts w:ascii="Times New Roman" w:eastAsia="Times New Roman" w:hAnsi="Times New Roman"/>
                <w:b/>
                <w:i/>
                <w:sz w:val="24"/>
                <w:szCs w:val="24"/>
              </w:rPr>
            </w:pPr>
          </w:p>
          <w:p w14:paraId="5219A4B2" w14:textId="649B6407" w:rsidR="004A7B58" w:rsidRPr="005026E3" w:rsidRDefault="00E15986" w:rsidP="004A7B58">
            <w:pPr>
              <w:tabs>
                <w:tab w:val="left" w:pos="2625"/>
              </w:tabs>
              <w:suppressAutoHyphens/>
              <w:autoSpaceDN w:val="0"/>
              <w:spacing w:after="0" w:line="240" w:lineRule="auto"/>
              <w:ind w:right="368"/>
              <w:rPr>
                <w:rFonts w:ascii="Times New Roman" w:eastAsia="Times New Roman" w:hAnsi="Times New Roman"/>
                <w:b/>
                <w:i/>
                <w:sz w:val="24"/>
                <w:szCs w:val="24"/>
              </w:rPr>
            </w:pPr>
            <w:r>
              <w:rPr>
                <w:rFonts w:ascii="Times New Roman" w:eastAsia="Times New Roman" w:hAnsi="Times New Roman"/>
                <w:sz w:val="24"/>
                <w:szCs w:val="24"/>
              </w:rPr>
              <w:t>KONFIDENCIALU</w:t>
            </w:r>
          </w:p>
        </w:tc>
      </w:tr>
    </w:tbl>
    <w:p w14:paraId="0DACF77D" w14:textId="77777777" w:rsidR="005026E3" w:rsidRPr="005026E3" w:rsidRDefault="005026E3" w:rsidP="005026E3">
      <w:pPr>
        <w:suppressAutoHyphens/>
        <w:autoSpaceDN w:val="0"/>
        <w:spacing w:after="0" w:line="240" w:lineRule="auto"/>
        <w:rPr>
          <w:rFonts w:ascii="Times New Roman" w:eastAsia="Times New Roman" w:hAnsi="Times New Roman"/>
          <w:sz w:val="24"/>
          <w:szCs w:val="24"/>
        </w:rPr>
      </w:pPr>
    </w:p>
    <w:p w14:paraId="3F9F32CD" w14:textId="77777777" w:rsidR="005026E3" w:rsidRPr="005026E3" w:rsidRDefault="005026E3" w:rsidP="005026E3">
      <w:pPr>
        <w:suppressAutoHyphens/>
        <w:autoSpaceDN w:val="0"/>
        <w:spacing w:after="160" w:line="247" w:lineRule="auto"/>
        <w:rPr>
          <w:rFonts w:ascii="Times New Roman" w:eastAsia="Times New Roman" w:hAnsi="Times New Roman"/>
          <w:sz w:val="24"/>
          <w:szCs w:val="24"/>
        </w:rPr>
      </w:pPr>
      <w:r w:rsidRPr="005026E3">
        <w:rPr>
          <w:rFonts w:ascii="Times New Roman" w:eastAsia="Times New Roman" w:hAnsi="Times New Roman"/>
          <w:sz w:val="24"/>
          <w:szCs w:val="24"/>
        </w:rPr>
        <w:br w:type="page"/>
      </w:r>
    </w:p>
    <w:p w14:paraId="596CCBBF" w14:textId="77777777" w:rsidR="005026E3" w:rsidRPr="005026E3" w:rsidRDefault="005026E3" w:rsidP="005026E3">
      <w:pPr>
        <w:suppressAutoHyphens/>
        <w:autoSpaceDN w:val="0"/>
        <w:spacing w:after="0" w:line="240" w:lineRule="auto"/>
        <w:jc w:val="right"/>
        <w:rPr>
          <w:rFonts w:ascii="Times New Roman" w:eastAsia="Times New Roman" w:hAnsi="Times New Roman"/>
          <w:sz w:val="24"/>
          <w:szCs w:val="24"/>
        </w:rPr>
      </w:pPr>
      <w:r w:rsidRPr="005026E3">
        <w:rPr>
          <w:rFonts w:ascii="Times New Roman" w:eastAsia="Times New Roman" w:hAnsi="Times New Roman"/>
          <w:sz w:val="24"/>
          <w:szCs w:val="24"/>
        </w:rPr>
        <w:lastRenderedPageBreak/>
        <w:t>20... m.                           d.</w:t>
      </w:r>
    </w:p>
    <w:p w14:paraId="3DD14018" w14:textId="77777777" w:rsidR="005026E3" w:rsidRPr="005026E3" w:rsidRDefault="005026E3" w:rsidP="005026E3">
      <w:pPr>
        <w:suppressAutoHyphens/>
        <w:autoSpaceDN w:val="0"/>
        <w:spacing w:after="0" w:line="240" w:lineRule="auto"/>
        <w:jc w:val="right"/>
        <w:rPr>
          <w:rFonts w:ascii="Times New Roman" w:eastAsia="Times New Roman" w:hAnsi="Times New Roman"/>
          <w:sz w:val="24"/>
          <w:szCs w:val="24"/>
        </w:rPr>
      </w:pPr>
      <w:r w:rsidRPr="005026E3">
        <w:rPr>
          <w:rFonts w:ascii="Times New Roman" w:eastAsia="Times New Roman" w:hAnsi="Times New Roman"/>
          <w:sz w:val="24"/>
          <w:szCs w:val="24"/>
        </w:rPr>
        <w:t>Sutarties Nr.:      1 priedas</w:t>
      </w:r>
    </w:p>
    <w:p w14:paraId="1F94AD2A" w14:textId="77777777" w:rsidR="005026E3" w:rsidRPr="005026E3" w:rsidRDefault="005026E3" w:rsidP="005026E3">
      <w:pPr>
        <w:suppressAutoHyphens/>
        <w:autoSpaceDN w:val="0"/>
        <w:spacing w:after="0" w:line="240" w:lineRule="auto"/>
        <w:jc w:val="center"/>
        <w:rPr>
          <w:rFonts w:ascii="Times New Roman" w:eastAsia="Times New Roman" w:hAnsi="Times New Roman"/>
          <w:b/>
          <w:sz w:val="24"/>
          <w:szCs w:val="24"/>
          <w:lang w:eastAsia="lt-LT"/>
        </w:rPr>
      </w:pPr>
    </w:p>
    <w:p w14:paraId="25C3F2EF" w14:textId="77777777" w:rsidR="005026E3" w:rsidRPr="005026E3" w:rsidRDefault="005026E3" w:rsidP="005026E3">
      <w:pPr>
        <w:suppressAutoHyphens/>
        <w:autoSpaceDN w:val="0"/>
        <w:spacing w:after="0" w:line="240" w:lineRule="auto"/>
        <w:jc w:val="center"/>
        <w:rPr>
          <w:rFonts w:ascii="Times New Roman" w:eastAsia="Times New Roman" w:hAnsi="Times New Roman"/>
          <w:b/>
          <w:sz w:val="24"/>
          <w:szCs w:val="24"/>
          <w:lang w:eastAsia="lt-LT"/>
        </w:rPr>
      </w:pPr>
      <w:r w:rsidRPr="005026E3">
        <w:rPr>
          <w:rFonts w:ascii="Times New Roman" w:eastAsia="Times New Roman" w:hAnsi="Times New Roman"/>
          <w:b/>
          <w:sz w:val="24"/>
          <w:szCs w:val="24"/>
          <w:lang w:eastAsia="lt-LT"/>
        </w:rPr>
        <w:t>PASLAUGŲ ĮKAINIAI</w:t>
      </w:r>
    </w:p>
    <w:p w14:paraId="694B8A05" w14:textId="77777777" w:rsidR="005026E3" w:rsidRPr="005026E3" w:rsidRDefault="005026E3" w:rsidP="005026E3">
      <w:pPr>
        <w:tabs>
          <w:tab w:val="left" w:pos="4368"/>
        </w:tabs>
        <w:suppressAutoHyphens/>
        <w:autoSpaceDN w:val="0"/>
        <w:spacing w:after="0" w:line="240" w:lineRule="auto"/>
        <w:jc w:val="center"/>
        <w:rPr>
          <w:rFonts w:ascii="Times New Roman" w:eastAsia="Times New Roman" w:hAnsi="Times New Roman"/>
          <w:bCs/>
          <w:i/>
          <w:iCs/>
          <w:sz w:val="24"/>
          <w:szCs w:val="24"/>
          <w:lang w:eastAsia="lt-LT"/>
        </w:rPr>
      </w:pPr>
    </w:p>
    <w:p w14:paraId="11FAE1CC" w14:textId="77777777" w:rsidR="005026E3" w:rsidRPr="005026E3" w:rsidRDefault="005026E3" w:rsidP="005026E3">
      <w:pPr>
        <w:suppressAutoHyphens/>
        <w:autoSpaceDN w:val="0"/>
        <w:spacing w:after="0" w:line="240" w:lineRule="auto"/>
        <w:jc w:val="center"/>
        <w:rPr>
          <w:rFonts w:ascii="Times New Roman" w:eastAsia="Times New Roman" w:hAnsi="Times New Roman"/>
          <w:b/>
          <w:sz w:val="24"/>
          <w:szCs w:val="24"/>
          <w:lang w:eastAsia="lt-LT"/>
        </w:rPr>
      </w:pPr>
    </w:p>
    <w:tbl>
      <w:tblPr>
        <w:tblStyle w:val="Lentelstinklelis"/>
        <w:tblW w:w="9634" w:type="dxa"/>
        <w:tblLayout w:type="fixed"/>
        <w:tblLook w:val="04A0" w:firstRow="1" w:lastRow="0" w:firstColumn="1" w:lastColumn="0" w:noHBand="0" w:noVBand="1"/>
      </w:tblPr>
      <w:tblGrid>
        <w:gridCol w:w="704"/>
        <w:gridCol w:w="5245"/>
        <w:gridCol w:w="1417"/>
        <w:gridCol w:w="2268"/>
      </w:tblGrid>
      <w:tr w:rsidR="00FE5588" w:rsidRPr="00167B1C" w14:paraId="3C51EA45" w14:textId="4E99AA36" w:rsidTr="00AD7555">
        <w:trPr>
          <w:tblHeader/>
        </w:trPr>
        <w:tc>
          <w:tcPr>
            <w:tcW w:w="704" w:type="dxa"/>
            <w:vAlign w:val="center"/>
          </w:tcPr>
          <w:p w14:paraId="60B50BE0" w14:textId="77777777" w:rsidR="00FE5588" w:rsidRPr="00167B1C" w:rsidRDefault="00FE5588" w:rsidP="005026E3">
            <w:pPr>
              <w:suppressAutoHyphens/>
              <w:spacing w:after="0" w:line="240" w:lineRule="auto"/>
              <w:jc w:val="center"/>
              <w:rPr>
                <w:rFonts w:ascii="Times New Roman" w:eastAsia="Times New Roman" w:hAnsi="Times New Roman" w:cstheme="minorBidi"/>
                <w:b/>
                <w:bCs/>
                <w:sz w:val="24"/>
                <w:szCs w:val="24"/>
                <w:lang w:val="lt-LT"/>
              </w:rPr>
            </w:pPr>
            <w:r w:rsidRPr="00167B1C">
              <w:rPr>
                <w:rFonts w:ascii="Times New Roman" w:eastAsia="Times New Roman" w:hAnsi="Times New Roman" w:cstheme="minorBidi"/>
                <w:b/>
                <w:bCs/>
                <w:sz w:val="24"/>
                <w:szCs w:val="24"/>
                <w:lang w:val="lt-LT"/>
              </w:rPr>
              <w:t>Eil.</w:t>
            </w:r>
          </w:p>
          <w:p w14:paraId="1C957621" w14:textId="77777777" w:rsidR="00FE5588" w:rsidRPr="00167B1C" w:rsidRDefault="00FE5588" w:rsidP="005026E3">
            <w:pPr>
              <w:suppressAutoHyphens/>
              <w:spacing w:after="0" w:line="240" w:lineRule="auto"/>
              <w:jc w:val="center"/>
              <w:rPr>
                <w:rFonts w:ascii="Times New Roman" w:eastAsia="Times New Roman" w:hAnsi="Times New Roman" w:cstheme="minorBidi"/>
                <w:b/>
                <w:bCs/>
                <w:sz w:val="24"/>
                <w:szCs w:val="24"/>
                <w:lang w:val="lt-LT"/>
              </w:rPr>
            </w:pPr>
            <w:r w:rsidRPr="00167B1C">
              <w:rPr>
                <w:rFonts w:ascii="Times New Roman" w:eastAsia="Times New Roman" w:hAnsi="Times New Roman" w:cstheme="minorBidi"/>
                <w:b/>
                <w:bCs/>
                <w:sz w:val="24"/>
                <w:szCs w:val="24"/>
                <w:lang w:val="lt-LT"/>
              </w:rPr>
              <w:t>Nr.</w:t>
            </w:r>
          </w:p>
        </w:tc>
        <w:tc>
          <w:tcPr>
            <w:tcW w:w="5245" w:type="dxa"/>
            <w:vAlign w:val="center"/>
          </w:tcPr>
          <w:p w14:paraId="2CE19D17" w14:textId="77777777" w:rsidR="00FE5588" w:rsidRPr="00167B1C" w:rsidRDefault="00FE5588" w:rsidP="005026E3">
            <w:pPr>
              <w:suppressAutoHyphens/>
              <w:spacing w:after="0" w:line="240" w:lineRule="auto"/>
              <w:jc w:val="center"/>
              <w:rPr>
                <w:rFonts w:ascii="Times New Roman" w:eastAsia="Times New Roman" w:hAnsi="Times New Roman" w:cstheme="minorBidi"/>
                <w:b/>
                <w:bCs/>
                <w:sz w:val="24"/>
                <w:szCs w:val="24"/>
                <w:lang w:val="lt-LT"/>
              </w:rPr>
            </w:pPr>
            <w:r w:rsidRPr="00167B1C">
              <w:rPr>
                <w:rFonts w:ascii="Times New Roman" w:eastAsia="Times New Roman" w:hAnsi="Times New Roman" w:cstheme="minorBidi"/>
                <w:b/>
                <w:bCs/>
                <w:sz w:val="24"/>
                <w:szCs w:val="24"/>
                <w:lang w:val="lt-LT"/>
              </w:rPr>
              <w:t>Paslaugos pavadinimas</w:t>
            </w:r>
          </w:p>
        </w:tc>
        <w:tc>
          <w:tcPr>
            <w:tcW w:w="1417" w:type="dxa"/>
            <w:vAlign w:val="center"/>
          </w:tcPr>
          <w:p w14:paraId="4BCE16EA" w14:textId="1D714E49" w:rsidR="00FE5588" w:rsidRPr="00167B1C" w:rsidRDefault="006F261E" w:rsidP="005026E3">
            <w:pPr>
              <w:suppressAutoHyphens/>
              <w:spacing w:after="0" w:line="240" w:lineRule="auto"/>
              <w:jc w:val="center"/>
              <w:rPr>
                <w:rFonts w:ascii="Times New Roman" w:eastAsia="Times New Roman" w:hAnsi="Times New Roman" w:cstheme="minorBidi"/>
                <w:b/>
                <w:bCs/>
                <w:sz w:val="24"/>
                <w:szCs w:val="24"/>
                <w:lang w:val="lt-LT"/>
              </w:rPr>
            </w:pPr>
            <w:r w:rsidRPr="00167B1C">
              <w:rPr>
                <w:rFonts w:ascii="Times New Roman" w:eastAsia="Times New Roman" w:hAnsi="Times New Roman" w:cstheme="minorBidi"/>
                <w:b/>
                <w:bCs/>
                <w:sz w:val="24"/>
                <w:szCs w:val="24"/>
                <w:lang w:val="lt-LT"/>
              </w:rPr>
              <w:t>Kiekis, (mėnesiais</w:t>
            </w:r>
            <w:r w:rsidR="00AD7555" w:rsidRPr="00167B1C">
              <w:rPr>
                <w:rFonts w:ascii="Times New Roman" w:eastAsia="Times New Roman" w:hAnsi="Times New Roman" w:cstheme="minorBidi"/>
                <w:b/>
                <w:bCs/>
                <w:sz w:val="24"/>
                <w:szCs w:val="24"/>
                <w:lang w:val="lt-LT"/>
              </w:rPr>
              <w:t>)</w:t>
            </w:r>
          </w:p>
        </w:tc>
        <w:tc>
          <w:tcPr>
            <w:tcW w:w="2268" w:type="dxa"/>
          </w:tcPr>
          <w:p w14:paraId="639E64AA" w14:textId="26D7DD04" w:rsidR="00FE5588" w:rsidRPr="00167B1C" w:rsidRDefault="00FE5588" w:rsidP="00FE5588">
            <w:pPr>
              <w:suppressAutoHyphens/>
              <w:spacing w:after="0" w:line="240" w:lineRule="auto"/>
              <w:jc w:val="center"/>
              <w:rPr>
                <w:rFonts w:ascii="Times New Roman" w:eastAsia="Times New Roman" w:hAnsi="Times New Roman" w:cstheme="minorBidi"/>
                <w:b/>
                <w:bCs/>
                <w:sz w:val="24"/>
                <w:szCs w:val="24"/>
                <w:lang w:val="lt-LT"/>
              </w:rPr>
            </w:pPr>
            <w:r w:rsidRPr="00167B1C">
              <w:rPr>
                <w:rFonts w:ascii="Times New Roman" w:eastAsia="Times New Roman" w:hAnsi="Times New Roman" w:cstheme="minorBidi"/>
                <w:b/>
                <w:bCs/>
                <w:sz w:val="24"/>
                <w:szCs w:val="24"/>
                <w:lang w:val="lt-LT"/>
              </w:rPr>
              <w:t>Įkainis už 1</w:t>
            </w:r>
            <w:r w:rsidR="006F261E" w:rsidRPr="00167B1C">
              <w:rPr>
                <w:rFonts w:ascii="Times New Roman" w:eastAsia="Times New Roman" w:hAnsi="Times New Roman" w:cstheme="minorBidi"/>
                <w:b/>
                <w:bCs/>
                <w:sz w:val="24"/>
                <w:szCs w:val="24"/>
                <w:lang w:val="lt-LT"/>
              </w:rPr>
              <w:t>mėn</w:t>
            </w:r>
            <w:r w:rsidRPr="00167B1C">
              <w:rPr>
                <w:rFonts w:ascii="Times New Roman" w:eastAsia="Times New Roman" w:hAnsi="Times New Roman" w:cstheme="minorBidi"/>
                <w:b/>
                <w:bCs/>
                <w:sz w:val="24"/>
                <w:szCs w:val="24"/>
                <w:lang w:val="lt-LT"/>
              </w:rPr>
              <w:t>.,</w:t>
            </w:r>
          </w:p>
          <w:p w14:paraId="7823C8E2" w14:textId="4E88B9BB" w:rsidR="00FE5588" w:rsidRPr="00167B1C" w:rsidRDefault="00FE5588" w:rsidP="00FE5588">
            <w:pPr>
              <w:suppressAutoHyphens/>
              <w:spacing w:after="0" w:line="240" w:lineRule="auto"/>
              <w:jc w:val="center"/>
              <w:rPr>
                <w:rFonts w:ascii="Times New Roman" w:eastAsia="Times New Roman" w:hAnsi="Times New Roman" w:cstheme="minorBidi"/>
                <w:b/>
                <w:bCs/>
                <w:sz w:val="24"/>
                <w:szCs w:val="24"/>
              </w:rPr>
            </w:pPr>
            <w:r w:rsidRPr="00167B1C">
              <w:rPr>
                <w:rFonts w:ascii="Times New Roman" w:eastAsia="Times New Roman" w:hAnsi="Times New Roman" w:cstheme="minorBidi"/>
                <w:b/>
                <w:bCs/>
                <w:sz w:val="24"/>
                <w:szCs w:val="24"/>
                <w:lang w:val="lt-LT"/>
              </w:rPr>
              <w:t>Eur be PVM</w:t>
            </w:r>
          </w:p>
        </w:tc>
      </w:tr>
      <w:tr w:rsidR="00FE5588" w:rsidRPr="005026E3" w14:paraId="1844D920" w14:textId="27C3BEE1" w:rsidTr="00AD7555">
        <w:tc>
          <w:tcPr>
            <w:tcW w:w="704" w:type="dxa"/>
          </w:tcPr>
          <w:p w14:paraId="2D953C0C" w14:textId="77777777" w:rsidR="00FE5588" w:rsidRPr="00167B1C" w:rsidRDefault="00FE5588" w:rsidP="005026E3">
            <w:pPr>
              <w:suppressAutoHyphens/>
              <w:spacing w:after="0" w:line="240" w:lineRule="auto"/>
              <w:jc w:val="center"/>
              <w:rPr>
                <w:rFonts w:ascii="Times New Roman" w:eastAsia="Times New Roman" w:hAnsi="Times New Roman" w:cstheme="minorBidi"/>
                <w:sz w:val="24"/>
                <w:szCs w:val="24"/>
                <w:lang w:val="lt-LT"/>
              </w:rPr>
            </w:pPr>
            <w:r w:rsidRPr="00167B1C">
              <w:rPr>
                <w:rFonts w:ascii="Times New Roman" w:eastAsia="Times New Roman" w:hAnsi="Times New Roman" w:cstheme="minorBidi"/>
                <w:sz w:val="24"/>
                <w:szCs w:val="24"/>
                <w:lang w:val="lt-LT"/>
              </w:rPr>
              <w:t>1.</w:t>
            </w:r>
          </w:p>
        </w:tc>
        <w:tc>
          <w:tcPr>
            <w:tcW w:w="5245" w:type="dxa"/>
            <w:vAlign w:val="center"/>
          </w:tcPr>
          <w:p w14:paraId="573543B1" w14:textId="42B08FEB" w:rsidR="00FE5588" w:rsidRPr="00167B1C" w:rsidRDefault="00FE5588" w:rsidP="005026E3">
            <w:pPr>
              <w:suppressAutoHyphens/>
              <w:spacing w:after="0" w:line="240" w:lineRule="auto"/>
              <w:jc w:val="both"/>
              <w:rPr>
                <w:rFonts w:ascii="Times New Roman" w:eastAsia="Times New Roman" w:hAnsi="Times New Roman" w:cstheme="minorBidi"/>
                <w:sz w:val="24"/>
                <w:szCs w:val="24"/>
                <w:lang w:val="lt-LT"/>
              </w:rPr>
            </w:pPr>
            <w:r w:rsidRPr="00167B1C">
              <w:rPr>
                <w:rFonts w:ascii="Times New Roman" w:eastAsia="Times New Roman" w:hAnsi="Times New Roman" w:cstheme="minorBidi"/>
                <w:sz w:val="24"/>
                <w:szCs w:val="24"/>
                <w:lang w:val="lt-LT"/>
              </w:rPr>
              <w:t>Vaizdo įrašų transliavimo ir saugojimo paslaugos</w:t>
            </w:r>
          </w:p>
        </w:tc>
        <w:tc>
          <w:tcPr>
            <w:tcW w:w="1417" w:type="dxa"/>
            <w:vAlign w:val="center"/>
          </w:tcPr>
          <w:p w14:paraId="3172B2DF" w14:textId="14BEA5D3" w:rsidR="00FE5588" w:rsidRPr="00167B1C" w:rsidRDefault="006F261E" w:rsidP="005026E3">
            <w:pPr>
              <w:suppressAutoHyphens/>
              <w:spacing w:after="0" w:line="240" w:lineRule="auto"/>
              <w:jc w:val="center"/>
              <w:rPr>
                <w:rFonts w:ascii="Times New Roman" w:eastAsia="Times New Roman" w:hAnsi="Times New Roman" w:cstheme="minorBidi"/>
                <w:sz w:val="24"/>
                <w:szCs w:val="24"/>
                <w:lang w:val="lt-LT"/>
              </w:rPr>
            </w:pPr>
            <w:r w:rsidRPr="00167B1C">
              <w:rPr>
                <w:rFonts w:ascii="Times New Roman" w:eastAsia="Times New Roman" w:hAnsi="Times New Roman" w:cstheme="minorBidi"/>
                <w:sz w:val="24"/>
                <w:szCs w:val="24"/>
                <w:lang w:val="lt-LT"/>
              </w:rPr>
              <w:t>36</w:t>
            </w:r>
          </w:p>
        </w:tc>
        <w:tc>
          <w:tcPr>
            <w:tcW w:w="2268" w:type="dxa"/>
          </w:tcPr>
          <w:p w14:paraId="1B7E7FC1" w14:textId="199328D8" w:rsidR="00FE5588" w:rsidRPr="005026E3" w:rsidRDefault="00684DCA" w:rsidP="005026E3">
            <w:pPr>
              <w:suppressAutoHyphens/>
              <w:spacing w:after="0" w:line="240" w:lineRule="auto"/>
              <w:jc w:val="center"/>
              <w:rPr>
                <w:rFonts w:ascii="Times New Roman" w:eastAsia="Times New Roman" w:hAnsi="Times New Roman" w:cstheme="minorBidi"/>
                <w:sz w:val="24"/>
                <w:szCs w:val="24"/>
              </w:rPr>
            </w:pPr>
            <w:r>
              <w:rPr>
                <w:rFonts w:ascii="Times New Roman" w:eastAsia="Times New Roman" w:hAnsi="Times New Roman" w:cstheme="minorBidi"/>
                <w:sz w:val="24"/>
                <w:szCs w:val="24"/>
              </w:rPr>
              <w:t>249,00</w:t>
            </w:r>
          </w:p>
        </w:tc>
      </w:tr>
    </w:tbl>
    <w:p w14:paraId="312CA323" w14:textId="77777777" w:rsidR="005026E3" w:rsidRDefault="005026E3" w:rsidP="005026E3">
      <w:pPr>
        <w:suppressAutoHyphens/>
        <w:autoSpaceDN w:val="0"/>
        <w:spacing w:after="0" w:line="240" w:lineRule="auto"/>
        <w:jc w:val="both"/>
        <w:rPr>
          <w:rFonts w:ascii="Times New Roman" w:eastAsia="Times New Roman" w:hAnsi="Times New Roman"/>
          <w:sz w:val="24"/>
          <w:szCs w:val="24"/>
        </w:rPr>
      </w:pPr>
    </w:p>
    <w:p w14:paraId="06E90EAE" w14:textId="77777777" w:rsidR="008C799D" w:rsidRDefault="008C799D" w:rsidP="005026E3">
      <w:pPr>
        <w:suppressAutoHyphens/>
        <w:autoSpaceDN w:val="0"/>
        <w:spacing w:after="0" w:line="240" w:lineRule="auto"/>
        <w:jc w:val="both"/>
        <w:rPr>
          <w:rFonts w:ascii="Times New Roman" w:eastAsia="Times New Roman" w:hAnsi="Times New Roman"/>
          <w:sz w:val="24"/>
          <w:szCs w:val="24"/>
        </w:rPr>
      </w:pPr>
    </w:p>
    <w:p w14:paraId="265DCFD9" w14:textId="77777777" w:rsidR="008C799D" w:rsidRDefault="008C799D" w:rsidP="005026E3">
      <w:pPr>
        <w:suppressAutoHyphens/>
        <w:autoSpaceDN w:val="0"/>
        <w:spacing w:after="0" w:line="240" w:lineRule="auto"/>
        <w:jc w:val="both"/>
        <w:rPr>
          <w:rFonts w:ascii="Times New Roman" w:eastAsia="Times New Roman" w:hAnsi="Times New Roman"/>
          <w:sz w:val="24"/>
          <w:szCs w:val="24"/>
        </w:rPr>
      </w:pPr>
    </w:p>
    <w:p w14:paraId="0416DE74" w14:textId="77777777" w:rsidR="008C799D" w:rsidRPr="005026E3" w:rsidRDefault="008C799D" w:rsidP="005026E3">
      <w:pPr>
        <w:suppressAutoHyphens/>
        <w:autoSpaceDN w:val="0"/>
        <w:spacing w:after="0" w:line="240" w:lineRule="auto"/>
        <w:jc w:val="both"/>
        <w:rPr>
          <w:rFonts w:ascii="Times New Roman" w:eastAsia="Times New Roman" w:hAnsi="Times New Roman"/>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674"/>
        <w:gridCol w:w="343"/>
        <w:gridCol w:w="5051"/>
      </w:tblGrid>
      <w:tr w:rsidR="005026E3" w:rsidRPr="005026E3" w14:paraId="032A70AC" w14:textId="77777777" w:rsidTr="009805BA">
        <w:trPr>
          <w:trHeight w:val="906"/>
        </w:trPr>
        <w:tc>
          <w:tcPr>
            <w:tcW w:w="4674" w:type="dxa"/>
            <w:shd w:val="clear" w:color="auto" w:fill="auto"/>
            <w:tcMar>
              <w:top w:w="0" w:type="dxa"/>
              <w:left w:w="108" w:type="dxa"/>
              <w:bottom w:w="0" w:type="dxa"/>
              <w:right w:w="108" w:type="dxa"/>
            </w:tcMar>
          </w:tcPr>
          <w:p w14:paraId="187B3064" w14:textId="77777777" w:rsidR="005026E3" w:rsidRPr="005026E3" w:rsidRDefault="005026E3" w:rsidP="005026E3">
            <w:pPr>
              <w:suppressAutoHyphens/>
              <w:autoSpaceDN w:val="0"/>
              <w:spacing w:after="0" w:line="240" w:lineRule="auto"/>
              <w:ind w:right="368"/>
              <w:rPr>
                <w:rFonts w:ascii="Times New Roman" w:eastAsia="Times New Roman" w:hAnsi="Times New Roman"/>
                <w:b/>
                <w:sz w:val="24"/>
                <w:szCs w:val="24"/>
              </w:rPr>
            </w:pPr>
            <w:r w:rsidRPr="005026E3">
              <w:rPr>
                <w:rFonts w:ascii="Times New Roman" w:eastAsia="Times New Roman" w:hAnsi="Times New Roman"/>
                <w:b/>
                <w:sz w:val="24"/>
                <w:szCs w:val="24"/>
              </w:rPr>
              <w:t>Paslaugų gavėjas:</w:t>
            </w:r>
          </w:p>
          <w:p w14:paraId="48FC190F" w14:textId="77777777" w:rsidR="005026E3" w:rsidRPr="005026E3" w:rsidRDefault="005026E3" w:rsidP="005026E3">
            <w:pPr>
              <w:suppressAutoHyphens/>
              <w:autoSpaceDN w:val="0"/>
              <w:spacing w:after="0" w:line="240" w:lineRule="auto"/>
              <w:ind w:right="368"/>
              <w:rPr>
                <w:rFonts w:ascii="Times New Roman" w:eastAsia="Times New Roman" w:hAnsi="Times New Roman"/>
                <w:sz w:val="24"/>
                <w:szCs w:val="24"/>
              </w:rPr>
            </w:pPr>
            <w:r w:rsidRPr="005026E3">
              <w:rPr>
                <w:rFonts w:ascii="Times New Roman" w:eastAsia="Times New Roman" w:hAnsi="Times New Roman"/>
                <w:sz w:val="24"/>
                <w:szCs w:val="24"/>
              </w:rPr>
              <w:t>Lietuvos Respublikos vyriausioji rinkimų komisija</w:t>
            </w:r>
          </w:p>
        </w:tc>
        <w:tc>
          <w:tcPr>
            <w:tcW w:w="343" w:type="dxa"/>
            <w:shd w:val="clear" w:color="auto" w:fill="auto"/>
            <w:tcMar>
              <w:top w:w="0" w:type="dxa"/>
              <w:left w:w="108" w:type="dxa"/>
              <w:bottom w:w="0" w:type="dxa"/>
              <w:right w:w="108" w:type="dxa"/>
            </w:tcMar>
          </w:tcPr>
          <w:p w14:paraId="0A5A3F27" w14:textId="77777777" w:rsidR="005026E3" w:rsidRPr="005026E3" w:rsidRDefault="005026E3" w:rsidP="005026E3">
            <w:pPr>
              <w:suppressAutoHyphens/>
              <w:autoSpaceDN w:val="0"/>
              <w:spacing w:after="0" w:line="240" w:lineRule="auto"/>
              <w:ind w:right="368"/>
              <w:rPr>
                <w:rFonts w:ascii="Times New Roman" w:eastAsia="Times New Roman" w:hAnsi="Times New Roman"/>
                <w:bCs/>
                <w:color w:val="000000"/>
                <w:sz w:val="24"/>
                <w:szCs w:val="24"/>
              </w:rPr>
            </w:pPr>
          </w:p>
        </w:tc>
        <w:tc>
          <w:tcPr>
            <w:tcW w:w="5051" w:type="dxa"/>
            <w:shd w:val="clear" w:color="auto" w:fill="auto"/>
            <w:tcMar>
              <w:top w:w="0" w:type="dxa"/>
              <w:left w:w="108" w:type="dxa"/>
              <w:bottom w:w="0" w:type="dxa"/>
              <w:right w:w="108" w:type="dxa"/>
            </w:tcMar>
          </w:tcPr>
          <w:p w14:paraId="43356175" w14:textId="77777777" w:rsidR="005026E3" w:rsidRPr="00406D2E" w:rsidRDefault="005026E3" w:rsidP="005026E3">
            <w:pPr>
              <w:suppressAutoHyphens/>
              <w:autoSpaceDN w:val="0"/>
              <w:spacing w:after="0" w:line="240" w:lineRule="auto"/>
              <w:ind w:right="368"/>
              <w:rPr>
                <w:rFonts w:ascii="Times New Roman" w:eastAsia="Times New Roman" w:hAnsi="Times New Roman"/>
                <w:b/>
                <w:sz w:val="24"/>
                <w:szCs w:val="24"/>
              </w:rPr>
            </w:pPr>
            <w:r w:rsidRPr="00406D2E">
              <w:rPr>
                <w:rFonts w:ascii="Times New Roman" w:eastAsia="Times New Roman" w:hAnsi="Times New Roman"/>
                <w:b/>
                <w:sz w:val="24"/>
                <w:szCs w:val="24"/>
              </w:rPr>
              <w:t>Paslaugų teikėjas:</w:t>
            </w:r>
          </w:p>
          <w:p w14:paraId="71E8985F" w14:textId="72ED6747" w:rsidR="005026E3" w:rsidRPr="00406D2E" w:rsidRDefault="00684DCA" w:rsidP="005026E3">
            <w:pPr>
              <w:suppressAutoHyphens/>
              <w:autoSpaceDN w:val="0"/>
              <w:spacing w:after="0" w:line="240" w:lineRule="auto"/>
              <w:ind w:right="368"/>
              <w:rPr>
                <w:rFonts w:ascii="Times New Roman" w:eastAsia="Times New Roman" w:hAnsi="Times New Roman"/>
                <w:i/>
                <w:sz w:val="24"/>
                <w:szCs w:val="24"/>
              </w:rPr>
            </w:pPr>
            <w:r w:rsidRPr="00406D2E">
              <w:rPr>
                <w:rFonts w:ascii="Times New Roman" w:eastAsia="Times New Roman" w:hAnsi="Times New Roman"/>
                <w:iCs/>
                <w:sz w:val="24"/>
                <w:szCs w:val="24"/>
              </w:rPr>
              <w:t>UAB „Baltnetos komunikacijos“</w:t>
            </w:r>
          </w:p>
        </w:tc>
      </w:tr>
      <w:tr w:rsidR="009805BA" w:rsidRPr="005026E3" w14:paraId="76552460" w14:textId="77777777" w:rsidTr="009805BA">
        <w:trPr>
          <w:trHeight w:val="864"/>
        </w:trPr>
        <w:tc>
          <w:tcPr>
            <w:tcW w:w="4674" w:type="dxa"/>
            <w:shd w:val="clear" w:color="auto" w:fill="auto"/>
            <w:tcMar>
              <w:top w:w="0" w:type="dxa"/>
              <w:left w:w="108" w:type="dxa"/>
              <w:bottom w:w="0" w:type="dxa"/>
              <w:right w:w="108" w:type="dxa"/>
            </w:tcMar>
          </w:tcPr>
          <w:p w14:paraId="05E72389" w14:textId="77777777" w:rsidR="009805BA" w:rsidRPr="00004B0A" w:rsidRDefault="009805BA" w:rsidP="009805BA">
            <w:pPr>
              <w:tabs>
                <w:tab w:val="left" w:pos="2625"/>
              </w:tabs>
              <w:spacing w:after="0" w:line="240" w:lineRule="auto"/>
              <w:ind w:right="368"/>
              <w:rPr>
                <w:rFonts w:ascii="Times New Roman" w:eastAsia="Times New Roman" w:hAnsi="Times New Roman"/>
                <w:sz w:val="24"/>
                <w:szCs w:val="24"/>
              </w:rPr>
            </w:pPr>
            <w:r w:rsidRPr="00004B0A">
              <w:rPr>
                <w:rFonts w:ascii="Times New Roman" w:eastAsia="Times New Roman" w:hAnsi="Times New Roman"/>
                <w:b/>
                <w:iCs/>
                <w:sz w:val="24"/>
                <w:szCs w:val="24"/>
              </w:rPr>
              <w:t>Komisijos pirmininkė</w:t>
            </w:r>
          </w:p>
          <w:p w14:paraId="0F4AE67C" w14:textId="77777777" w:rsidR="009805BA" w:rsidRPr="00004B0A" w:rsidRDefault="009805BA" w:rsidP="009805BA">
            <w:pPr>
              <w:tabs>
                <w:tab w:val="left" w:pos="2625"/>
              </w:tabs>
              <w:spacing w:after="0" w:line="240" w:lineRule="auto"/>
              <w:ind w:right="368"/>
              <w:rPr>
                <w:rFonts w:ascii="Times New Roman" w:eastAsia="Times New Roman" w:hAnsi="Times New Roman"/>
                <w:iCs/>
                <w:sz w:val="24"/>
                <w:szCs w:val="24"/>
              </w:rPr>
            </w:pPr>
            <w:r w:rsidRPr="00004B0A">
              <w:rPr>
                <w:rFonts w:ascii="Times New Roman" w:eastAsia="Times New Roman" w:hAnsi="Times New Roman"/>
                <w:iCs/>
                <w:sz w:val="24"/>
                <w:szCs w:val="24"/>
              </w:rPr>
              <w:t xml:space="preserve">                                </w:t>
            </w:r>
          </w:p>
          <w:p w14:paraId="1433111F" w14:textId="4778E0DD" w:rsidR="009805BA" w:rsidRPr="005026E3" w:rsidRDefault="009805BA" w:rsidP="009805BA">
            <w:pPr>
              <w:keepNext/>
              <w:tabs>
                <w:tab w:val="left" w:pos="1872"/>
                <w:tab w:val="left" w:pos="4820"/>
                <w:tab w:val="left" w:pos="4962"/>
              </w:tabs>
              <w:suppressAutoHyphens/>
              <w:autoSpaceDN w:val="0"/>
              <w:spacing w:after="0" w:line="240" w:lineRule="auto"/>
              <w:ind w:right="368"/>
              <w:outlineLvl w:val="5"/>
              <w:rPr>
                <w:rFonts w:ascii="Times New Roman" w:eastAsia="Times New Roman" w:hAnsi="Times New Roman"/>
                <w:b/>
                <w:sz w:val="24"/>
                <w:szCs w:val="24"/>
                <w:lang w:eastAsia="lt-LT"/>
              </w:rPr>
            </w:pPr>
            <w:r w:rsidRPr="00004B0A">
              <w:rPr>
                <w:rFonts w:ascii="Times New Roman" w:eastAsia="Times New Roman" w:hAnsi="Times New Roman"/>
                <w:b/>
                <w:iCs/>
                <w:sz w:val="24"/>
                <w:szCs w:val="24"/>
                <w:lang w:eastAsia="lt-LT"/>
              </w:rPr>
              <w:t>Lina Petronienė</w:t>
            </w:r>
          </w:p>
        </w:tc>
        <w:tc>
          <w:tcPr>
            <w:tcW w:w="343" w:type="dxa"/>
            <w:shd w:val="clear" w:color="auto" w:fill="auto"/>
            <w:tcMar>
              <w:top w:w="0" w:type="dxa"/>
              <w:left w:w="108" w:type="dxa"/>
              <w:bottom w:w="0" w:type="dxa"/>
              <w:right w:w="108" w:type="dxa"/>
            </w:tcMar>
          </w:tcPr>
          <w:p w14:paraId="03575282" w14:textId="77777777" w:rsidR="009805BA" w:rsidRPr="00004B0A" w:rsidRDefault="009805BA" w:rsidP="009805BA">
            <w:pPr>
              <w:spacing w:after="0" w:line="240" w:lineRule="auto"/>
              <w:ind w:right="368"/>
              <w:rPr>
                <w:rFonts w:ascii="Times New Roman" w:eastAsia="Times New Roman" w:hAnsi="Times New Roman"/>
                <w:b/>
                <w:bCs/>
                <w:color w:val="000000"/>
                <w:sz w:val="24"/>
                <w:szCs w:val="24"/>
              </w:rPr>
            </w:pPr>
          </w:p>
          <w:p w14:paraId="4804FEFF" w14:textId="77777777" w:rsidR="009805BA" w:rsidRPr="00004B0A" w:rsidRDefault="009805BA" w:rsidP="009805BA">
            <w:pPr>
              <w:spacing w:after="0" w:line="240" w:lineRule="auto"/>
              <w:ind w:right="368"/>
              <w:rPr>
                <w:rFonts w:ascii="Times New Roman" w:eastAsia="Times New Roman" w:hAnsi="Times New Roman"/>
                <w:b/>
                <w:sz w:val="24"/>
                <w:szCs w:val="24"/>
              </w:rPr>
            </w:pPr>
          </w:p>
          <w:p w14:paraId="376A06EF" w14:textId="77777777" w:rsidR="009805BA" w:rsidRPr="005026E3" w:rsidRDefault="009805BA" w:rsidP="009805BA">
            <w:pPr>
              <w:suppressAutoHyphens/>
              <w:autoSpaceDN w:val="0"/>
              <w:spacing w:after="0" w:line="240" w:lineRule="auto"/>
              <w:ind w:left="360" w:right="368"/>
              <w:jc w:val="right"/>
              <w:rPr>
                <w:rFonts w:ascii="Times New Roman" w:eastAsia="Times New Roman" w:hAnsi="Times New Roman"/>
                <w:b/>
                <w:bCs/>
                <w:color w:val="000000"/>
                <w:sz w:val="24"/>
                <w:szCs w:val="24"/>
              </w:rPr>
            </w:pPr>
          </w:p>
        </w:tc>
        <w:tc>
          <w:tcPr>
            <w:tcW w:w="5051" w:type="dxa"/>
            <w:shd w:val="clear" w:color="auto" w:fill="auto"/>
            <w:tcMar>
              <w:top w:w="0" w:type="dxa"/>
              <w:left w:w="108" w:type="dxa"/>
              <w:bottom w:w="0" w:type="dxa"/>
              <w:right w:w="108" w:type="dxa"/>
            </w:tcMar>
          </w:tcPr>
          <w:p w14:paraId="5D252DA6" w14:textId="7E89815B" w:rsidR="009805BA" w:rsidRPr="00406D2E" w:rsidRDefault="00E15986" w:rsidP="009805BA">
            <w:pPr>
              <w:suppressAutoHyphens/>
              <w:autoSpaceDN w:val="0"/>
              <w:spacing w:after="0" w:line="240" w:lineRule="auto"/>
              <w:ind w:right="368"/>
              <w:rPr>
                <w:rFonts w:ascii="Times New Roman" w:eastAsia="Times New Roman" w:hAnsi="Times New Roman"/>
                <w:iCs/>
                <w:sz w:val="24"/>
                <w:szCs w:val="24"/>
              </w:rPr>
            </w:pPr>
            <w:r>
              <w:rPr>
                <w:rFonts w:ascii="Times New Roman" w:eastAsia="Times New Roman" w:hAnsi="Times New Roman"/>
                <w:sz w:val="24"/>
                <w:szCs w:val="24"/>
              </w:rPr>
              <w:t>KONFIDENCIALU</w:t>
            </w:r>
          </w:p>
        </w:tc>
      </w:tr>
    </w:tbl>
    <w:p w14:paraId="3B61665E" w14:textId="77777777" w:rsidR="005026E3" w:rsidRPr="005026E3" w:rsidRDefault="005026E3" w:rsidP="005026E3">
      <w:pPr>
        <w:suppressAutoHyphens/>
        <w:autoSpaceDN w:val="0"/>
        <w:spacing w:after="0" w:line="240" w:lineRule="auto"/>
        <w:rPr>
          <w:rFonts w:ascii="Times New Roman" w:eastAsia="Times New Roman" w:hAnsi="Times New Roman"/>
          <w:sz w:val="24"/>
          <w:szCs w:val="24"/>
        </w:rPr>
      </w:pPr>
    </w:p>
    <w:p w14:paraId="22A108C7" w14:textId="77777777" w:rsidR="005026E3" w:rsidRPr="005026E3" w:rsidRDefault="005026E3" w:rsidP="005026E3">
      <w:pPr>
        <w:suppressAutoHyphens/>
        <w:autoSpaceDN w:val="0"/>
        <w:spacing w:after="0" w:line="240" w:lineRule="auto"/>
        <w:jc w:val="right"/>
        <w:rPr>
          <w:rFonts w:ascii="Times New Roman" w:eastAsia="Times New Roman" w:hAnsi="Times New Roman"/>
          <w:sz w:val="24"/>
          <w:szCs w:val="24"/>
        </w:rPr>
      </w:pPr>
    </w:p>
    <w:p w14:paraId="16DA91F6" w14:textId="77777777" w:rsidR="005026E3" w:rsidRPr="005026E3" w:rsidRDefault="005026E3" w:rsidP="005026E3">
      <w:pPr>
        <w:suppressAutoHyphens/>
        <w:autoSpaceDN w:val="0"/>
        <w:spacing w:after="160" w:line="247" w:lineRule="auto"/>
        <w:rPr>
          <w:rFonts w:ascii="Times New Roman" w:eastAsia="Times New Roman" w:hAnsi="Times New Roman"/>
          <w:sz w:val="24"/>
          <w:szCs w:val="24"/>
        </w:rPr>
      </w:pPr>
    </w:p>
    <w:p w14:paraId="5A1E51C6" w14:textId="77777777" w:rsidR="005026E3" w:rsidRPr="005026E3" w:rsidRDefault="005026E3" w:rsidP="005026E3">
      <w:pPr>
        <w:suppressAutoHyphens/>
        <w:autoSpaceDN w:val="0"/>
        <w:spacing w:after="0" w:line="240" w:lineRule="auto"/>
        <w:rPr>
          <w:rFonts w:ascii="Times New Roman" w:eastAsia="Times New Roman" w:hAnsi="Times New Roman"/>
          <w:sz w:val="24"/>
          <w:szCs w:val="24"/>
        </w:rPr>
      </w:pPr>
      <w:r w:rsidRPr="005026E3">
        <w:rPr>
          <w:rFonts w:ascii="Times New Roman" w:eastAsia="Times New Roman" w:hAnsi="Times New Roman"/>
          <w:sz w:val="24"/>
          <w:szCs w:val="24"/>
        </w:rPr>
        <w:br w:type="page"/>
      </w:r>
    </w:p>
    <w:p w14:paraId="5833F6BD" w14:textId="77777777" w:rsidR="005026E3" w:rsidRPr="005026E3" w:rsidRDefault="005026E3" w:rsidP="005026E3">
      <w:pPr>
        <w:suppressAutoHyphens/>
        <w:autoSpaceDN w:val="0"/>
        <w:spacing w:after="0" w:line="240" w:lineRule="auto"/>
        <w:jc w:val="right"/>
        <w:rPr>
          <w:rFonts w:ascii="Times New Roman" w:eastAsia="Times New Roman" w:hAnsi="Times New Roman"/>
          <w:sz w:val="24"/>
          <w:szCs w:val="24"/>
        </w:rPr>
      </w:pPr>
      <w:r w:rsidRPr="005026E3">
        <w:rPr>
          <w:rFonts w:ascii="Times New Roman" w:eastAsia="Times New Roman" w:hAnsi="Times New Roman"/>
          <w:sz w:val="24"/>
          <w:szCs w:val="24"/>
        </w:rPr>
        <w:lastRenderedPageBreak/>
        <w:t>20... m.                           d.</w:t>
      </w:r>
    </w:p>
    <w:p w14:paraId="5C8D9A62" w14:textId="77777777" w:rsidR="005026E3" w:rsidRPr="005026E3" w:rsidRDefault="005026E3" w:rsidP="005026E3">
      <w:pPr>
        <w:suppressAutoHyphens/>
        <w:autoSpaceDN w:val="0"/>
        <w:spacing w:after="0" w:line="240" w:lineRule="auto"/>
        <w:jc w:val="right"/>
        <w:rPr>
          <w:rFonts w:ascii="Times New Roman" w:eastAsia="Times New Roman" w:hAnsi="Times New Roman"/>
          <w:sz w:val="24"/>
          <w:szCs w:val="24"/>
        </w:rPr>
      </w:pPr>
      <w:r w:rsidRPr="005026E3">
        <w:rPr>
          <w:rFonts w:ascii="Times New Roman" w:eastAsia="Times New Roman" w:hAnsi="Times New Roman"/>
          <w:sz w:val="24"/>
          <w:szCs w:val="24"/>
        </w:rPr>
        <w:t>Sutarties Nr.:      2 priedas</w:t>
      </w:r>
    </w:p>
    <w:p w14:paraId="3F6886C1" w14:textId="77777777" w:rsidR="005026E3" w:rsidRPr="005026E3" w:rsidRDefault="005026E3" w:rsidP="005026E3">
      <w:pPr>
        <w:suppressAutoHyphens/>
        <w:autoSpaceDN w:val="0"/>
        <w:spacing w:after="0" w:line="240" w:lineRule="auto"/>
        <w:ind w:left="3888" w:firstLine="1296"/>
        <w:jc w:val="center"/>
        <w:rPr>
          <w:rFonts w:ascii="Times New Roman" w:eastAsia="Times New Roman" w:hAnsi="Times New Roman"/>
          <w:sz w:val="24"/>
          <w:szCs w:val="24"/>
        </w:rPr>
      </w:pPr>
    </w:p>
    <w:p w14:paraId="258E58CB" w14:textId="77777777" w:rsidR="00AD7555" w:rsidRPr="00EA3EA1" w:rsidRDefault="00AD7555" w:rsidP="00AD7555">
      <w:pPr>
        <w:widowControl w:val="0"/>
        <w:autoSpaceDE w:val="0"/>
        <w:autoSpaceDN w:val="0"/>
        <w:adjustRightInd w:val="0"/>
        <w:spacing w:after="0" w:line="240" w:lineRule="auto"/>
        <w:jc w:val="center"/>
        <w:rPr>
          <w:rFonts w:ascii="Times New Roman" w:hAnsi="Times New Roman"/>
          <w:b/>
          <w:bCs/>
          <w:caps/>
          <w:sz w:val="24"/>
          <w:szCs w:val="24"/>
        </w:rPr>
      </w:pPr>
      <w:r w:rsidRPr="00EA3EA1">
        <w:rPr>
          <w:rFonts w:ascii="Times New Roman" w:hAnsi="Times New Roman"/>
          <w:b/>
          <w:bCs/>
          <w:caps/>
          <w:sz w:val="24"/>
          <w:szCs w:val="24"/>
        </w:rPr>
        <w:t xml:space="preserve">Vaizdo įrašų transliavimo ir saugojimo paslaugos </w:t>
      </w:r>
    </w:p>
    <w:p w14:paraId="60F11F50" w14:textId="77777777" w:rsidR="00AD7555" w:rsidRPr="00EA3EA1" w:rsidRDefault="00AD7555" w:rsidP="00AD7555">
      <w:pPr>
        <w:widowControl w:val="0"/>
        <w:autoSpaceDE w:val="0"/>
        <w:autoSpaceDN w:val="0"/>
        <w:adjustRightInd w:val="0"/>
        <w:spacing w:after="0" w:line="240" w:lineRule="auto"/>
        <w:jc w:val="center"/>
        <w:rPr>
          <w:rFonts w:ascii="Times New Roman" w:hAnsi="Times New Roman"/>
          <w:b/>
          <w:bCs/>
          <w:caps/>
          <w:sz w:val="24"/>
          <w:szCs w:val="24"/>
        </w:rPr>
      </w:pPr>
      <w:r w:rsidRPr="00EA3EA1">
        <w:rPr>
          <w:rFonts w:ascii="Times New Roman" w:hAnsi="Times New Roman"/>
          <w:b/>
          <w:bCs/>
          <w:caps/>
          <w:sz w:val="24"/>
          <w:szCs w:val="24"/>
        </w:rPr>
        <w:t>techninė specifikacija</w:t>
      </w:r>
    </w:p>
    <w:p w14:paraId="15CA95AC" w14:textId="77777777" w:rsidR="005026E3" w:rsidRPr="005026E3" w:rsidRDefault="005026E3" w:rsidP="005026E3">
      <w:pPr>
        <w:suppressAutoHyphens/>
        <w:autoSpaceDN w:val="0"/>
        <w:spacing w:after="0" w:line="240" w:lineRule="auto"/>
        <w:rPr>
          <w:rFonts w:ascii="Times New Roman" w:eastAsia="Times New Roman" w:hAnsi="Times New Roman"/>
          <w:sz w:val="24"/>
          <w:szCs w:val="24"/>
        </w:rPr>
      </w:pPr>
    </w:p>
    <w:p w14:paraId="17DCAF7E" w14:textId="77777777" w:rsidR="005026E3" w:rsidRDefault="005026E3" w:rsidP="005026E3">
      <w:pPr>
        <w:suppressAutoHyphens/>
        <w:autoSpaceDN w:val="0"/>
        <w:spacing w:after="0" w:line="240" w:lineRule="auto"/>
        <w:rPr>
          <w:rFonts w:ascii="Times New Roman" w:eastAsia="Times New Roman" w:hAnsi="Times New Roman"/>
          <w:sz w:val="24"/>
          <w:szCs w:val="24"/>
        </w:rPr>
      </w:pPr>
    </w:p>
    <w:p w14:paraId="2DEF9F2E" w14:textId="77777777" w:rsidR="00E21604" w:rsidRPr="00EA3EA1" w:rsidRDefault="00E21604" w:rsidP="00E21604">
      <w:pPr>
        <w:autoSpaceDE w:val="0"/>
        <w:autoSpaceDN w:val="0"/>
        <w:spacing w:before="60"/>
        <w:ind w:firstLine="709"/>
        <w:jc w:val="both"/>
        <w:rPr>
          <w:rFonts w:ascii="Times New Roman" w:hAnsi="Times New Roman"/>
          <w:sz w:val="24"/>
          <w:szCs w:val="24"/>
        </w:rPr>
      </w:pPr>
      <w:r w:rsidRPr="00EA3EA1">
        <w:rPr>
          <w:rFonts w:ascii="Times New Roman" w:hAnsi="Times New Roman"/>
          <w:sz w:val="24"/>
          <w:szCs w:val="24"/>
        </w:rPr>
        <w:t xml:space="preserve">Vadovaujantis 2018 m. gegužės 24 d. Lietuvos Respublikos vyriausiosios rinkimų komisijos sprendimu Nr. Sp-57 </w:t>
      </w:r>
      <w:r w:rsidRPr="00EA3EA1">
        <w:rPr>
          <w:rFonts w:ascii="Times New Roman" w:hAnsi="Times New Roman"/>
          <w:i/>
          <w:iCs/>
          <w:sz w:val="24"/>
          <w:szCs w:val="24"/>
        </w:rPr>
        <w:t>Dėl Lietuvos Respublikos vyriausiosios rinkimų komisijos posėdžių transliavimo interneto svetainėje tvarkos aprašo,</w:t>
      </w:r>
      <w:r w:rsidRPr="00EA3EA1">
        <w:rPr>
          <w:rFonts w:ascii="Times New Roman" w:hAnsi="Times New Roman"/>
          <w:sz w:val="24"/>
          <w:szCs w:val="24"/>
        </w:rPr>
        <w:t xml:space="preserve"> kuriame numatoma, kad visi Lietuvos Respublikos vyriausiosios rinkimų komisijos (toliau – VRK) posėdžiai turi būti transliuojami Vyriausiosios rinkimų komisijos interneto svetainėje. Šio sprendimo nuostatos įgyvendinimui VRK perka vaizdo ir garso tiesioginio transliavimo ir jų įrašų saugojimo paslaugas.</w:t>
      </w:r>
    </w:p>
    <w:p w14:paraId="5CBA6ED1" w14:textId="77777777" w:rsidR="00E21604" w:rsidRPr="00EA3EA1" w:rsidRDefault="00E21604" w:rsidP="00E21604">
      <w:pPr>
        <w:widowControl w:val="0"/>
        <w:numPr>
          <w:ilvl w:val="0"/>
          <w:numId w:val="16"/>
        </w:numPr>
        <w:autoSpaceDE w:val="0"/>
        <w:autoSpaceDN w:val="0"/>
        <w:adjustRightInd w:val="0"/>
        <w:spacing w:before="60" w:after="120" w:line="240" w:lineRule="auto"/>
        <w:ind w:firstLine="510"/>
        <w:jc w:val="both"/>
        <w:rPr>
          <w:rFonts w:ascii="Times New Roman" w:hAnsi="Times New Roman"/>
          <w:b/>
          <w:sz w:val="24"/>
          <w:szCs w:val="24"/>
        </w:rPr>
      </w:pPr>
      <w:r w:rsidRPr="00EA3EA1">
        <w:rPr>
          <w:rFonts w:ascii="Times New Roman" w:hAnsi="Times New Roman"/>
          <w:b/>
          <w:sz w:val="24"/>
          <w:szCs w:val="24"/>
        </w:rPr>
        <w:t>Sutarties įvykdymui privalomi reikalavimai:</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
        <w:gridCol w:w="9101"/>
      </w:tblGrid>
      <w:tr w:rsidR="00E21604" w:rsidRPr="00EA3EA1" w14:paraId="05B898BE" w14:textId="77777777" w:rsidTr="00E1146B">
        <w:trPr>
          <w:tblHeader/>
        </w:trPr>
        <w:tc>
          <w:tcPr>
            <w:tcW w:w="431" w:type="pct"/>
            <w:shd w:val="clear" w:color="auto" w:fill="BFBFBF"/>
            <w:vAlign w:val="center"/>
          </w:tcPr>
          <w:p w14:paraId="773A3039" w14:textId="77777777" w:rsidR="00E21604" w:rsidRPr="00EA3EA1" w:rsidRDefault="00E21604" w:rsidP="00E1146B">
            <w:pPr>
              <w:spacing w:after="0" w:line="240" w:lineRule="auto"/>
              <w:jc w:val="center"/>
              <w:rPr>
                <w:rFonts w:ascii="Times New Roman" w:hAnsi="Times New Roman"/>
                <w:b/>
                <w:sz w:val="24"/>
                <w:szCs w:val="24"/>
              </w:rPr>
            </w:pPr>
            <w:r w:rsidRPr="00EA3EA1">
              <w:rPr>
                <w:rFonts w:ascii="Times New Roman" w:hAnsi="Times New Roman"/>
                <w:b/>
                <w:sz w:val="24"/>
                <w:szCs w:val="24"/>
              </w:rPr>
              <w:t>Eil. Nr.</w:t>
            </w:r>
          </w:p>
        </w:tc>
        <w:tc>
          <w:tcPr>
            <w:tcW w:w="4569" w:type="pct"/>
            <w:shd w:val="clear" w:color="auto" w:fill="BFBFBF"/>
            <w:vAlign w:val="center"/>
          </w:tcPr>
          <w:p w14:paraId="0E58F4EB" w14:textId="77777777" w:rsidR="00E21604" w:rsidRPr="00EA3EA1" w:rsidRDefault="00E21604" w:rsidP="00E1146B">
            <w:pPr>
              <w:spacing w:after="0" w:line="240" w:lineRule="auto"/>
              <w:jc w:val="center"/>
              <w:rPr>
                <w:rFonts w:ascii="Times New Roman" w:hAnsi="Times New Roman"/>
                <w:b/>
                <w:sz w:val="24"/>
                <w:szCs w:val="24"/>
              </w:rPr>
            </w:pPr>
            <w:r w:rsidRPr="00EA3EA1">
              <w:rPr>
                <w:rFonts w:ascii="Times New Roman" w:hAnsi="Times New Roman"/>
                <w:b/>
                <w:sz w:val="24"/>
                <w:szCs w:val="24"/>
              </w:rPr>
              <w:t>Paslaugos turi atitikti šiuos techninius reikalavimus</w:t>
            </w:r>
          </w:p>
        </w:tc>
      </w:tr>
      <w:tr w:rsidR="00E21604" w:rsidRPr="00EA3EA1" w14:paraId="3E95E89B" w14:textId="77777777" w:rsidTr="00E1146B">
        <w:tc>
          <w:tcPr>
            <w:tcW w:w="431" w:type="pct"/>
            <w:vAlign w:val="center"/>
          </w:tcPr>
          <w:p w14:paraId="15C85B70"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426883D2"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Techninė ir programinė įranga turi garantuoti vaizdo ir garso srauto priėmimą, automatinį įrašo išsaugojimą ir srauto paskirstymą vartotojams.</w:t>
            </w:r>
          </w:p>
        </w:tc>
      </w:tr>
      <w:tr w:rsidR="00E21604" w:rsidRPr="00EA3EA1" w14:paraId="48595FD3" w14:textId="77777777" w:rsidTr="00E1146B">
        <w:tc>
          <w:tcPr>
            <w:tcW w:w="431" w:type="pct"/>
            <w:vAlign w:val="center"/>
          </w:tcPr>
          <w:p w14:paraId="18094991"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37580F8D"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Techninė ir programinė įranga turi garantuoti vaizdo ir garso tiesioginę transliaciją.</w:t>
            </w:r>
          </w:p>
        </w:tc>
      </w:tr>
      <w:tr w:rsidR="00E21604" w:rsidRPr="00EA3EA1" w14:paraId="22755B64" w14:textId="77777777" w:rsidTr="00E1146B">
        <w:tc>
          <w:tcPr>
            <w:tcW w:w="431" w:type="pct"/>
            <w:vAlign w:val="center"/>
          </w:tcPr>
          <w:p w14:paraId="27BE060F"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3FFB3036"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Techninė ir programinė įranga turi garantuoti vaizdo ir garso įrašų išsaugojimą bei jų peržiūrą iš archyvo.</w:t>
            </w:r>
          </w:p>
        </w:tc>
      </w:tr>
      <w:tr w:rsidR="00E21604" w:rsidRPr="00EA3EA1" w14:paraId="7AE52A75" w14:textId="77777777" w:rsidTr="00E1146B">
        <w:tc>
          <w:tcPr>
            <w:tcW w:w="431" w:type="pct"/>
            <w:vAlign w:val="center"/>
          </w:tcPr>
          <w:p w14:paraId="0B3FC1A8"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27F4F198"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 xml:space="preserve">Vaizdo ir garso tiesioginės transliacijos ir įrašai turi būti prieinami iš VRK internetinio puslapio nuorodos, paslaugų tiekėjo serverio. </w:t>
            </w:r>
          </w:p>
        </w:tc>
      </w:tr>
      <w:tr w:rsidR="00E21604" w:rsidRPr="00EA3EA1" w14:paraId="54B68FE7" w14:textId="77777777" w:rsidTr="00E1146B">
        <w:tc>
          <w:tcPr>
            <w:tcW w:w="431" w:type="pct"/>
            <w:vAlign w:val="center"/>
          </w:tcPr>
          <w:p w14:paraId="449ACD54"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01C3EF0E"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Turi būti suteikta administravimo posistemė ir užtikrintas jos funkcionalumas, skirtas tvarkyti įrašų failus: įrašą publikuoti/nepublikuoti, įkelti įrašą/panaikinti, įrašą/pakeisti vieną įrašą kitu.</w:t>
            </w:r>
          </w:p>
        </w:tc>
      </w:tr>
      <w:tr w:rsidR="00E21604" w:rsidRPr="00EA3EA1" w14:paraId="403BD768" w14:textId="77777777" w:rsidTr="00E1146B">
        <w:tc>
          <w:tcPr>
            <w:tcW w:w="431" w:type="pct"/>
            <w:vAlign w:val="center"/>
          </w:tcPr>
          <w:p w14:paraId="7ABB6403"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01F8C8CB"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Numatomas tiesioginės vaizdo ir garso transliacijos valandų skaičius per 36 mėnesius apie 1500 val.</w:t>
            </w:r>
          </w:p>
        </w:tc>
      </w:tr>
      <w:tr w:rsidR="00E21604" w:rsidRPr="00EA3EA1" w14:paraId="76CDCBCE" w14:textId="77777777" w:rsidTr="00E1146B">
        <w:tc>
          <w:tcPr>
            <w:tcW w:w="431" w:type="pct"/>
            <w:vAlign w:val="center"/>
          </w:tcPr>
          <w:p w14:paraId="52C38B72"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32C97D04"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Tiesioginės vaizdo ir garso transliacijos stebėjimo galimybė iki 5000 naudotojų vienu metu.</w:t>
            </w:r>
          </w:p>
        </w:tc>
      </w:tr>
      <w:tr w:rsidR="00E21604" w:rsidRPr="00EA3EA1" w14:paraId="3C8EF433" w14:textId="77777777" w:rsidTr="00E1146B">
        <w:tc>
          <w:tcPr>
            <w:tcW w:w="431" w:type="pct"/>
            <w:vAlign w:val="center"/>
          </w:tcPr>
          <w:p w14:paraId="5010975E"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278BE2F7"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Įrašai iš archyvo turi būti pasiekiami su galimybe peržiūrėti neribotą kiekį kartų.</w:t>
            </w:r>
          </w:p>
        </w:tc>
      </w:tr>
      <w:tr w:rsidR="00E21604" w:rsidRPr="00EA3EA1" w14:paraId="074E0855" w14:textId="77777777" w:rsidTr="00E1146B">
        <w:tc>
          <w:tcPr>
            <w:tcW w:w="431" w:type="pct"/>
            <w:vAlign w:val="center"/>
          </w:tcPr>
          <w:p w14:paraId="533B1388"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1C691B6E"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Įrašų iš archyvo stebėjimo galimybė iki 500 naudotojų vienu metu.</w:t>
            </w:r>
          </w:p>
        </w:tc>
      </w:tr>
      <w:tr w:rsidR="00E21604" w:rsidRPr="00EA3EA1" w14:paraId="13240E8E" w14:textId="77777777" w:rsidTr="00E1146B">
        <w:tc>
          <w:tcPr>
            <w:tcW w:w="431" w:type="pct"/>
            <w:vAlign w:val="center"/>
          </w:tcPr>
          <w:p w14:paraId="57A24F4A"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08C89C62"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Įrašams talpinti reikalingas kiekis, kurį paslaugų tiekėjas privalo užtikrinti  paslaugų teikimo laikotarpiu – 2048 GB (2 TB).</w:t>
            </w:r>
          </w:p>
        </w:tc>
      </w:tr>
      <w:tr w:rsidR="00E21604" w:rsidRPr="00EA3EA1" w14:paraId="280EF593" w14:textId="77777777" w:rsidTr="00E1146B">
        <w:tc>
          <w:tcPr>
            <w:tcW w:w="431" w:type="pct"/>
            <w:vAlign w:val="center"/>
          </w:tcPr>
          <w:p w14:paraId="694F24D7"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1C454258"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Turi būti užtikrintas paslaugų prieinamumas interneto naudotojams:</w:t>
            </w:r>
          </w:p>
        </w:tc>
      </w:tr>
      <w:tr w:rsidR="00E21604" w:rsidRPr="00EA3EA1" w14:paraId="3E6B801E" w14:textId="77777777" w:rsidTr="00E1146B">
        <w:tc>
          <w:tcPr>
            <w:tcW w:w="431" w:type="pct"/>
            <w:vAlign w:val="center"/>
          </w:tcPr>
          <w:p w14:paraId="60EFC671" w14:textId="77777777" w:rsidR="00E21604" w:rsidRPr="00EA3EA1" w:rsidRDefault="00E21604" w:rsidP="00E21604">
            <w:pPr>
              <w:pStyle w:val="Porat"/>
              <w:widowControl w:val="0"/>
              <w:numPr>
                <w:ilvl w:val="2"/>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699CC62C"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sklandi transliacijos kokybė skirtinguose įrenginiuose su besikeičiančiu interneto greičiu;</w:t>
            </w:r>
          </w:p>
        </w:tc>
      </w:tr>
      <w:tr w:rsidR="00E21604" w:rsidRPr="00EA3EA1" w14:paraId="5D86FA1D" w14:textId="77777777" w:rsidTr="00E1146B">
        <w:tc>
          <w:tcPr>
            <w:tcW w:w="431" w:type="pct"/>
            <w:vAlign w:val="center"/>
          </w:tcPr>
          <w:p w14:paraId="3D1EDB96" w14:textId="77777777" w:rsidR="00E21604" w:rsidRPr="00EA3EA1" w:rsidRDefault="00E21604" w:rsidP="00E21604">
            <w:pPr>
              <w:pStyle w:val="Porat"/>
              <w:widowControl w:val="0"/>
              <w:numPr>
                <w:ilvl w:val="2"/>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63DAD76A"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u w:val="single"/>
              </w:rPr>
            </w:pPr>
            <w:r w:rsidRPr="00EA3EA1">
              <w:rPr>
                <w:rFonts w:ascii="Times New Roman" w:hAnsi="Times New Roman"/>
                <w:sz w:val="24"/>
                <w:szCs w:val="24"/>
              </w:rPr>
              <w:t>transliacijos, archyvo peržiūra naudojant pagrindines naršykles: Edge, Opera, Firefox, Chrome, Safari.</w:t>
            </w:r>
          </w:p>
        </w:tc>
      </w:tr>
      <w:tr w:rsidR="00E21604" w:rsidRPr="00EA3EA1" w14:paraId="26B9566D" w14:textId="77777777" w:rsidTr="00E1146B">
        <w:tc>
          <w:tcPr>
            <w:tcW w:w="431" w:type="pct"/>
            <w:vAlign w:val="center"/>
          </w:tcPr>
          <w:p w14:paraId="1E360700"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19B74406" w14:textId="77777777" w:rsidR="00E21604" w:rsidRPr="00EA3EA1" w:rsidDel="0054751D"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Galimybė tiesioginę vaizdo ir garso transliaciją ar įrašą išplatinti tik apibrėžtam naudotojų ratui, siunčiama el. paštu ar patalpinama VRK interneto svetainės atitinkamoje skiltyje.</w:t>
            </w:r>
          </w:p>
        </w:tc>
      </w:tr>
      <w:tr w:rsidR="00E21604" w:rsidRPr="00EA3EA1" w14:paraId="3FCFA79B" w14:textId="77777777" w:rsidTr="00E1146B">
        <w:tc>
          <w:tcPr>
            <w:tcW w:w="431" w:type="pct"/>
            <w:vAlign w:val="center"/>
          </w:tcPr>
          <w:p w14:paraId="2F354893"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2A2DF2FD"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 xml:space="preserve">Galimybė tiesioginės vaizdo ir garso transliacijos metu atsukti einamąjį įrašą. </w:t>
            </w:r>
          </w:p>
        </w:tc>
      </w:tr>
      <w:tr w:rsidR="00E21604" w:rsidRPr="00EA3EA1" w14:paraId="7BC7EFB8" w14:textId="77777777" w:rsidTr="00E1146B">
        <w:tc>
          <w:tcPr>
            <w:tcW w:w="431" w:type="pct"/>
            <w:vAlign w:val="center"/>
          </w:tcPr>
          <w:p w14:paraId="1C5DBB07"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52DCCD97"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Atlikta konfigūracija ir testavimo darbai su turima VRK posėdžių salės įranga Wirecast 13.</w:t>
            </w:r>
          </w:p>
        </w:tc>
      </w:tr>
      <w:tr w:rsidR="00E21604" w:rsidRPr="00EA3EA1" w14:paraId="7C645333" w14:textId="77777777" w:rsidTr="00E1146B">
        <w:tc>
          <w:tcPr>
            <w:tcW w:w="431" w:type="pct"/>
            <w:vAlign w:val="center"/>
          </w:tcPr>
          <w:p w14:paraId="40446C31"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1BF76181" w14:textId="77777777" w:rsidR="00E21604" w:rsidRPr="00EA3EA1" w:rsidDel="0054751D"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Tiekėjas užtikrina perkamų paslaugų bei paslaugoms teikti naudojamos programinės įrangos legalumą.</w:t>
            </w:r>
          </w:p>
        </w:tc>
      </w:tr>
      <w:tr w:rsidR="00E21604" w:rsidRPr="00EA3EA1" w14:paraId="372C63AF" w14:textId="77777777" w:rsidTr="00E1146B">
        <w:tc>
          <w:tcPr>
            <w:tcW w:w="431" w:type="pct"/>
            <w:shd w:val="clear" w:color="auto" w:fill="D9D9D9"/>
            <w:vAlign w:val="center"/>
          </w:tcPr>
          <w:p w14:paraId="2FD8B45A" w14:textId="77777777" w:rsidR="00E21604" w:rsidRPr="00EA3EA1" w:rsidRDefault="00E21604" w:rsidP="00E21604">
            <w:pPr>
              <w:pStyle w:val="Porat"/>
              <w:widowControl w:val="0"/>
              <w:numPr>
                <w:ilvl w:val="0"/>
                <w:numId w:val="16"/>
              </w:numPr>
              <w:tabs>
                <w:tab w:val="clear" w:pos="4819"/>
                <w:tab w:val="clear" w:pos="9638"/>
                <w:tab w:val="center" w:pos="4320"/>
                <w:tab w:val="right" w:pos="8640"/>
              </w:tabs>
              <w:suppressAutoHyphens/>
              <w:autoSpaceDE w:val="0"/>
              <w:autoSpaceDN w:val="0"/>
              <w:adjustRightInd w:val="0"/>
              <w:ind w:left="142" w:firstLine="0"/>
              <w:jc w:val="both"/>
              <w:rPr>
                <w:rFonts w:ascii="Times New Roman" w:hAnsi="Times New Roman"/>
                <w:sz w:val="24"/>
                <w:szCs w:val="24"/>
              </w:rPr>
            </w:pPr>
          </w:p>
        </w:tc>
        <w:tc>
          <w:tcPr>
            <w:tcW w:w="4569" w:type="pct"/>
            <w:shd w:val="clear" w:color="auto" w:fill="D9D9D9"/>
          </w:tcPr>
          <w:p w14:paraId="278BBF08"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b/>
                <w:sz w:val="24"/>
                <w:szCs w:val="24"/>
                <w:u w:val="single"/>
              </w:rPr>
            </w:pPr>
            <w:r w:rsidRPr="00EA3EA1">
              <w:rPr>
                <w:rFonts w:ascii="Times New Roman" w:hAnsi="Times New Roman"/>
                <w:b/>
                <w:sz w:val="24"/>
                <w:szCs w:val="24"/>
              </w:rPr>
              <w:t xml:space="preserve">Vaizdo ir garso kokybės užtikrinimas: </w:t>
            </w:r>
          </w:p>
        </w:tc>
      </w:tr>
      <w:tr w:rsidR="00E21604" w:rsidRPr="00EA3EA1" w14:paraId="1CC731B0" w14:textId="77777777" w:rsidTr="00E1146B">
        <w:tc>
          <w:tcPr>
            <w:tcW w:w="431" w:type="pct"/>
            <w:vAlign w:val="center"/>
          </w:tcPr>
          <w:p w14:paraId="3CF8F8E1"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3670B471"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Kadrų kaita ne mažesnė nei siunčiama iš užsakovo.</w:t>
            </w:r>
          </w:p>
        </w:tc>
      </w:tr>
      <w:tr w:rsidR="00E21604" w:rsidRPr="00EA3EA1" w14:paraId="04234909" w14:textId="77777777" w:rsidTr="00E1146B">
        <w:tc>
          <w:tcPr>
            <w:tcW w:w="431" w:type="pct"/>
            <w:vAlign w:val="center"/>
          </w:tcPr>
          <w:p w14:paraId="20C9F03A"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7E1198E3"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Palaikomi formatai ir kodekai: WMV; AVI; H.264; VP6</w:t>
            </w:r>
          </w:p>
        </w:tc>
      </w:tr>
      <w:tr w:rsidR="00E21604" w:rsidRPr="00EA3EA1" w14:paraId="1763B466" w14:textId="77777777" w:rsidTr="00E1146B">
        <w:tc>
          <w:tcPr>
            <w:tcW w:w="431" w:type="pct"/>
            <w:vAlign w:val="center"/>
          </w:tcPr>
          <w:p w14:paraId="58B58874"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jc w:val="both"/>
              <w:rPr>
                <w:rFonts w:ascii="Times New Roman" w:hAnsi="Times New Roman"/>
                <w:sz w:val="24"/>
                <w:szCs w:val="24"/>
              </w:rPr>
            </w:pPr>
          </w:p>
        </w:tc>
        <w:tc>
          <w:tcPr>
            <w:tcW w:w="4569" w:type="pct"/>
          </w:tcPr>
          <w:p w14:paraId="4740AE18"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Pagrindinio vaizdo rezoliucija ne mažesnė kaip 4CIF (1920x1080).</w:t>
            </w:r>
          </w:p>
        </w:tc>
      </w:tr>
      <w:tr w:rsidR="00E21604" w:rsidRPr="00EA3EA1" w14:paraId="51C5BE6E" w14:textId="77777777" w:rsidTr="00E1146B">
        <w:tc>
          <w:tcPr>
            <w:tcW w:w="431" w:type="pct"/>
            <w:vAlign w:val="center"/>
          </w:tcPr>
          <w:p w14:paraId="670C732F"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63ABD2E0" w14:textId="77777777" w:rsidR="00E21604" w:rsidRPr="00EA3EA1" w:rsidRDefault="00E21604" w:rsidP="00E1146B">
            <w:pPr>
              <w:widowControl w:val="0"/>
              <w:autoSpaceDE w:val="0"/>
              <w:autoSpaceDN w:val="0"/>
              <w:adjustRightInd w:val="0"/>
              <w:spacing w:before="60" w:after="0" w:line="240" w:lineRule="auto"/>
              <w:rPr>
                <w:rFonts w:ascii="Times New Roman" w:hAnsi="Times New Roman"/>
                <w:sz w:val="24"/>
                <w:szCs w:val="24"/>
              </w:rPr>
            </w:pPr>
            <w:r w:rsidRPr="00EA3EA1">
              <w:rPr>
                <w:rFonts w:ascii="Times New Roman" w:hAnsi="Times New Roman"/>
                <w:sz w:val="24"/>
                <w:szCs w:val="24"/>
              </w:rPr>
              <w:t>Garso kokybė ne mažesnė nei siunčiama iš užsakovo.</w:t>
            </w:r>
          </w:p>
        </w:tc>
      </w:tr>
      <w:tr w:rsidR="00E21604" w:rsidRPr="00EA3EA1" w14:paraId="6A9C469D" w14:textId="77777777" w:rsidTr="00E1146B">
        <w:tc>
          <w:tcPr>
            <w:tcW w:w="431" w:type="pct"/>
            <w:vAlign w:val="center"/>
          </w:tcPr>
          <w:p w14:paraId="2A2760BF"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43B7509C"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Srautas perduodamas „Push“ technologija.</w:t>
            </w:r>
          </w:p>
        </w:tc>
      </w:tr>
      <w:tr w:rsidR="00E21604" w:rsidRPr="00EA3EA1" w14:paraId="67E9BD9D" w14:textId="77777777" w:rsidTr="00E1146B">
        <w:tc>
          <w:tcPr>
            <w:tcW w:w="431" w:type="pct"/>
            <w:shd w:val="clear" w:color="auto" w:fill="D9D9D9"/>
            <w:vAlign w:val="center"/>
          </w:tcPr>
          <w:p w14:paraId="084DDBFE" w14:textId="77777777" w:rsidR="00E21604" w:rsidRPr="00EA3EA1" w:rsidRDefault="00E21604" w:rsidP="00E21604">
            <w:pPr>
              <w:pStyle w:val="Porat"/>
              <w:widowControl w:val="0"/>
              <w:numPr>
                <w:ilvl w:val="0"/>
                <w:numId w:val="16"/>
              </w:numPr>
              <w:tabs>
                <w:tab w:val="clear" w:pos="4819"/>
                <w:tab w:val="clear" w:pos="9638"/>
                <w:tab w:val="center" w:pos="4320"/>
                <w:tab w:val="right" w:pos="8640"/>
              </w:tabs>
              <w:suppressAutoHyphens/>
              <w:autoSpaceDE w:val="0"/>
              <w:autoSpaceDN w:val="0"/>
              <w:adjustRightInd w:val="0"/>
              <w:ind w:left="142" w:firstLine="0"/>
              <w:rPr>
                <w:rFonts w:ascii="Times New Roman" w:hAnsi="Times New Roman"/>
                <w:sz w:val="24"/>
                <w:szCs w:val="24"/>
              </w:rPr>
            </w:pPr>
          </w:p>
        </w:tc>
        <w:tc>
          <w:tcPr>
            <w:tcW w:w="4569" w:type="pct"/>
            <w:shd w:val="clear" w:color="auto" w:fill="D9D9D9"/>
          </w:tcPr>
          <w:p w14:paraId="2DFD426B"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b/>
                <w:sz w:val="24"/>
                <w:szCs w:val="24"/>
              </w:rPr>
            </w:pPr>
            <w:r w:rsidRPr="00EA3EA1">
              <w:rPr>
                <w:rFonts w:ascii="Times New Roman" w:hAnsi="Times New Roman"/>
                <w:b/>
                <w:sz w:val="24"/>
                <w:szCs w:val="24"/>
              </w:rPr>
              <w:t>Reikalavimai paslaugų pasiekiamumui ir sutrikimų šalinimui:</w:t>
            </w:r>
          </w:p>
        </w:tc>
      </w:tr>
      <w:tr w:rsidR="00E21604" w:rsidRPr="00EA3EA1" w14:paraId="2B78B702" w14:textId="77777777" w:rsidTr="00E1146B">
        <w:tc>
          <w:tcPr>
            <w:tcW w:w="431" w:type="pct"/>
            <w:vAlign w:val="center"/>
          </w:tcPr>
          <w:p w14:paraId="0D1C1976"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0A098D27"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 xml:space="preserve">Užtikrinamas paslaugų pasiekiamumas tiesioginės transliacijos pasiekiamumui ne mažiau 99.8 proc.  paketų praradimai – ne daugiau kaip 2 proc., esant pilnam apkrovimui. Paslaugų teikimas turi būti garantuotas iš anksto paskelbtą VRK posėdžio dieną tuo metu kai vyksta posėdis (yra perduodamas tiesioginės transliacijos srautas iš VRK posėdžių salės) taip pat  tiesioginės mokymų transliacijos metu. </w:t>
            </w:r>
          </w:p>
        </w:tc>
      </w:tr>
      <w:tr w:rsidR="00E21604" w:rsidRPr="00EA3EA1" w14:paraId="00E7F5EC" w14:textId="77777777" w:rsidTr="00E1146B">
        <w:tc>
          <w:tcPr>
            <w:tcW w:w="431" w:type="pct"/>
            <w:vAlign w:val="center"/>
          </w:tcPr>
          <w:p w14:paraId="51119726"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2AE07B53"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Užtikrinamas paslaugų pasiekiamumas įrašo peržiūros iš archyvo paslaugos pasiekiamumui ne mažiau 99.5 proc. Paslaugų teikimas turi būti garantuotas laikas 24/7 (dvidešimt keturias valandas per parą, septynias dienas per savaitę) visos sutarties galiojimo laikotarpiu.</w:t>
            </w:r>
          </w:p>
        </w:tc>
      </w:tr>
      <w:tr w:rsidR="00E21604" w:rsidRPr="00EA3EA1" w14:paraId="2F5CBBB7" w14:textId="77777777" w:rsidTr="00E1146B">
        <w:tc>
          <w:tcPr>
            <w:tcW w:w="431" w:type="pct"/>
            <w:vAlign w:val="center"/>
          </w:tcPr>
          <w:p w14:paraId="5DD21F3F"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61059CC9"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Laikas apie sutrikimo pradžią skaičiuojamas nuo pranešimo apie sutrikimo išsiuntimo paslaugų tiekėjui. Pranešimai apie sutrikimus paslaugų tiekėjui siunčiami elektroniniu paštu. Paslaugos tiekėjas nurodo ir telefono numerį, kuriuo perkančioji organizacija galėtų pranešti apie gedimą, gauti informaciją dėl gedimų ar konsultuotis jai iškilusiais klausimais.</w:t>
            </w:r>
          </w:p>
        </w:tc>
      </w:tr>
      <w:tr w:rsidR="00E21604" w:rsidRPr="00EA3EA1" w14:paraId="4307E1BE" w14:textId="77777777" w:rsidTr="00E1146B">
        <w:tc>
          <w:tcPr>
            <w:tcW w:w="431" w:type="pct"/>
            <w:vAlign w:val="center"/>
          </w:tcPr>
          <w:p w14:paraId="139A1627"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19509243"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Pašalinus gedimą, paslaugų tiekėjas informuoja apie tai perkančiąją organizaciją elektroniniu paštu. Elektroninio laiško išsiuntimo laikas yra laikomas gedimo pašalinimo laiku.</w:t>
            </w:r>
          </w:p>
        </w:tc>
      </w:tr>
      <w:tr w:rsidR="00E21604" w:rsidRPr="00EA3EA1" w14:paraId="2BD6D0D7" w14:textId="77777777" w:rsidTr="00E1146B">
        <w:tc>
          <w:tcPr>
            <w:tcW w:w="431" w:type="pct"/>
            <w:shd w:val="clear" w:color="auto" w:fill="D9D9D9"/>
            <w:vAlign w:val="center"/>
          </w:tcPr>
          <w:p w14:paraId="206C01DA" w14:textId="77777777" w:rsidR="00E21604" w:rsidRPr="00EA3EA1" w:rsidRDefault="00E21604" w:rsidP="00E21604">
            <w:pPr>
              <w:pStyle w:val="Porat"/>
              <w:widowControl w:val="0"/>
              <w:numPr>
                <w:ilvl w:val="0"/>
                <w:numId w:val="16"/>
              </w:numPr>
              <w:tabs>
                <w:tab w:val="clear" w:pos="4819"/>
                <w:tab w:val="clear" w:pos="9638"/>
                <w:tab w:val="center" w:pos="4320"/>
                <w:tab w:val="right" w:pos="8640"/>
              </w:tabs>
              <w:suppressAutoHyphens/>
              <w:autoSpaceDE w:val="0"/>
              <w:autoSpaceDN w:val="0"/>
              <w:adjustRightInd w:val="0"/>
              <w:ind w:left="142" w:firstLine="0"/>
              <w:rPr>
                <w:rFonts w:ascii="Times New Roman" w:hAnsi="Times New Roman"/>
                <w:sz w:val="24"/>
                <w:szCs w:val="24"/>
              </w:rPr>
            </w:pPr>
          </w:p>
        </w:tc>
        <w:tc>
          <w:tcPr>
            <w:tcW w:w="4569" w:type="pct"/>
            <w:shd w:val="clear" w:color="auto" w:fill="D9D9D9"/>
          </w:tcPr>
          <w:p w14:paraId="6A8FDB23" w14:textId="77777777" w:rsidR="00E21604" w:rsidRPr="00EA3EA1" w:rsidRDefault="00E21604" w:rsidP="00E1146B">
            <w:pPr>
              <w:widowControl w:val="0"/>
              <w:autoSpaceDE w:val="0"/>
              <w:autoSpaceDN w:val="0"/>
              <w:adjustRightInd w:val="0"/>
              <w:spacing w:before="60" w:after="0" w:line="240" w:lineRule="auto"/>
              <w:rPr>
                <w:rFonts w:ascii="Times New Roman" w:hAnsi="Times New Roman"/>
                <w:sz w:val="24"/>
                <w:szCs w:val="24"/>
              </w:rPr>
            </w:pPr>
            <w:r w:rsidRPr="00EA3EA1">
              <w:rPr>
                <w:rFonts w:ascii="Times New Roman" w:hAnsi="Times New Roman"/>
                <w:b/>
                <w:sz w:val="24"/>
                <w:szCs w:val="24"/>
              </w:rPr>
              <w:t>Kiti reikalavimai:</w:t>
            </w:r>
          </w:p>
        </w:tc>
      </w:tr>
      <w:tr w:rsidR="00E21604" w:rsidRPr="00EA3EA1" w14:paraId="3F901119" w14:textId="77777777" w:rsidTr="00E1146B">
        <w:tc>
          <w:tcPr>
            <w:tcW w:w="431" w:type="pct"/>
            <w:vAlign w:val="center"/>
          </w:tcPr>
          <w:p w14:paraId="6B169CFF"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5D91DB1F"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Paslaugų teikimo metu turi būti vykdomas monitoringas, t. y. kiek vartotojų vienu metu naudojasi tiesioginės transliacijos paslauga,</w:t>
            </w:r>
            <w:r w:rsidRPr="00EA3EA1">
              <w:rPr>
                <w:rFonts w:ascii="Times New Roman" w:eastAsia="Times New Roman" w:hAnsi="Times New Roman"/>
                <w:sz w:val="24"/>
                <w:szCs w:val="24"/>
              </w:rPr>
              <w:t xml:space="preserve"> išsiunčiamų duomenų kiekis, pasiskirstymas pagal vaizdo kokybę, pasiskirstymas pagal geografinę lokaciją</w:t>
            </w:r>
            <w:r w:rsidRPr="00EA3EA1">
              <w:rPr>
                <w:rFonts w:ascii="Times New Roman" w:hAnsi="Times New Roman"/>
                <w:sz w:val="24"/>
                <w:szCs w:val="24"/>
              </w:rPr>
              <w:t xml:space="preserve">. Ši informacija turi būti prieinama perkančiajai organizacijai administravimo posistemėje. </w:t>
            </w:r>
          </w:p>
        </w:tc>
      </w:tr>
      <w:tr w:rsidR="00E21604" w:rsidRPr="00EA3EA1" w14:paraId="7A5C5A37" w14:textId="77777777" w:rsidTr="00E1146B">
        <w:tc>
          <w:tcPr>
            <w:tcW w:w="431" w:type="pct"/>
            <w:vAlign w:val="center"/>
          </w:tcPr>
          <w:p w14:paraId="14ECC7F2"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5ABF5CEA"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i/>
                <w:iCs/>
                <w:sz w:val="24"/>
                <w:szCs w:val="24"/>
              </w:rPr>
            </w:pPr>
            <w:r w:rsidRPr="00EA3EA1">
              <w:rPr>
                <w:rFonts w:ascii="Times New Roman" w:hAnsi="Times New Roman"/>
                <w:sz w:val="24"/>
                <w:szCs w:val="24"/>
              </w:rPr>
              <w:t>Turi būti pateiktos ataskaitos apie teikiamų paslaugų naudojimą bei kokybę: peržiūrėto failo pavadinimas, data, laikas, unikalus vartotojo prisijungimas (IP adresas), peržiūros trukmė min., informacijos srauto kiekis MB., vidutinis žiūrėjimo laikas vieno naudotojo.</w:t>
            </w:r>
          </w:p>
        </w:tc>
      </w:tr>
      <w:tr w:rsidR="00E21604" w:rsidRPr="00EA3EA1" w14:paraId="331C6ED6" w14:textId="77777777" w:rsidTr="00E1146B">
        <w:tc>
          <w:tcPr>
            <w:tcW w:w="431" w:type="pct"/>
            <w:vAlign w:val="center"/>
          </w:tcPr>
          <w:p w14:paraId="43FDEEAF"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7FBA8F67"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iCs/>
                <w:sz w:val="24"/>
                <w:szCs w:val="24"/>
              </w:rPr>
            </w:pPr>
            <w:r w:rsidRPr="00EA3EA1">
              <w:rPr>
                <w:rFonts w:ascii="Times New Roman" w:hAnsi="Times New Roman"/>
                <w:iCs/>
                <w:sz w:val="24"/>
                <w:szCs w:val="24"/>
              </w:rPr>
              <w:t xml:space="preserve">Turi būti pateikti pilni srauto žurnalo įrašai (log failai) duomenų analizei AWStats ar kitomis priemonėmis. </w:t>
            </w:r>
          </w:p>
        </w:tc>
      </w:tr>
      <w:tr w:rsidR="00E21604" w:rsidRPr="00EA3EA1" w14:paraId="35F8458A" w14:textId="77777777" w:rsidTr="00E1146B">
        <w:tc>
          <w:tcPr>
            <w:tcW w:w="431" w:type="pct"/>
            <w:vAlign w:val="center"/>
          </w:tcPr>
          <w:p w14:paraId="64D4CA80"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52698AA2"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 xml:space="preserve">Paslaugų teikimo kokybės stebėjimas ir jos garantavimas. </w:t>
            </w:r>
          </w:p>
        </w:tc>
      </w:tr>
      <w:tr w:rsidR="00E21604" w:rsidRPr="00EA3EA1" w14:paraId="1957B8C4" w14:textId="77777777" w:rsidTr="00E1146B">
        <w:tc>
          <w:tcPr>
            <w:tcW w:w="431" w:type="pct"/>
            <w:vAlign w:val="center"/>
          </w:tcPr>
          <w:p w14:paraId="10908D10"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14804EB2"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EA3EA1">
              <w:rPr>
                <w:rFonts w:ascii="Times New Roman" w:hAnsi="Times New Roman"/>
                <w:sz w:val="24"/>
                <w:szCs w:val="24"/>
              </w:rPr>
              <w:t>Tiekėjas privalo užtikrinti archyvo išsaugojimą ir saugumą, net atsiradus gedimams tiekėjo tinkluose ar įrangoje.</w:t>
            </w:r>
          </w:p>
        </w:tc>
      </w:tr>
      <w:tr w:rsidR="00E21604" w:rsidRPr="00EA3EA1" w14:paraId="1E4AE167" w14:textId="77777777" w:rsidTr="00E1146B">
        <w:tc>
          <w:tcPr>
            <w:tcW w:w="431" w:type="pct"/>
            <w:vAlign w:val="center"/>
          </w:tcPr>
          <w:p w14:paraId="5557F039"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29A79D50" w14:textId="77777777" w:rsidR="00E21604" w:rsidRPr="00EA3EA1" w:rsidRDefault="00E21604" w:rsidP="00E1146B">
            <w:pPr>
              <w:widowControl w:val="0"/>
              <w:autoSpaceDE w:val="0"/>
              <w:autoSpaceDN w:val="0"/>
              <w:adjustRightInd w:val="0"/>
              <w:spacing w:before="60" w:after="0" w:line="240" w:lineRule="auto"/>
              <w:jc w:val="both"/>
              <w:rPr>
                <w:rFonts w:ascii="Times New Roman" w:hAnsi="Times New Roman"/>
                <w:i/>
                <w:iCs/>
                <w:sz w:val="24"/>
                <w:szCs w:val="24"/>
              </w:rPr>
            </w:pPr>
            <w:r w:rsidRPr="00EA3EA1">
              <w:rPr>
                <w:rFonts w:ascii="Times New Roman" w:hAnsi="Times New Roman"/>
                <w:sz w:val="24"/>
                <w:szCs w:val="24"/>
              </w:rPr>
              <w:t>Tiekėjas pasibaigus sutarčiai, paslaugų metu sukauptus duomenis, įrašų archyvą, įrašo į nurodytą išorinę laikmeną, DVD, USB atmintinę arba išorinį kietąjį diską. Visi paslaugų teikimo metu sukaupti duomenys po to kai bus perduoti perkančiajai organizacijai, turi būti sunaikinti ir apie sunaikinimą turi būti pranešta.</w:t>
            </w:r>
          </w:p>
        </w:tc>
      </w:tr>
      <w:tr w:rsidR="00E21604" w:rsidRPr="00406D2E" w14:paraId="0DEB572C" w14:textId="77777777" w:rsidTr="00E1146B">
        <w:tc>
          <w:tcPr>
            <w:tcW w:w="431" w:type="pct"/>
            <w:vAlign w:val="center"/>
          </w:tcPr>
          <w:p w14:paraId="39B5F001" w14:textId="77777777" w:rsidR="00E21604" w:rsidRPr="00EA3EA1" w:rsidRDefault="00E21604" w:rsidP="00E21604">
            <w:pPr>
              <w:pStyle w:val="Porat"/>
              <w:widowControl w:val="0"/>
              <w:numPr>
                <w:ilvl w:val="1"/>
                <w:numId w:val="16"/>
              </w:numPr>
              <w:tabs>
                <w:tab w:val="clear" w:pos="4819"/>
                <w:tab w:val="clear" w:pos="9638"/>
                <w:tab w:val="center" w:pos="4320"/>
                <w:tab w:val="right" w:pos="8640"/>
              </w:tabs>
              <w:suppressAutoHyphens/>
              <w:autoSpaceDE w:val="0"/>
              <w:autoSpaceDN w:val="0"/>
              <w:adjustRightInd w:val="0"/>
              <w:rPr>
                <w:rFonts w:ascii="Times New Roman" w:hAnsi="Times New Roman"/>
                <w:sz w:val="24"/>
                <w:szCs w:val="24"/>
              </w:rPr>
            </w:pPr>
          </w:p>
        </w:tc>
        <w:tc>
          <w:tcPr>
            <w:tcW w:w="4569" w:type="pct"/>
          </w:tcPr>
          <w:p w14:paraId="13C52A10" w14:textId="77777777" w:rsidR="00E21604" w:rsidRPr="00406D2E" w:rsidRDefault="00E21604" w:rsidP="00E1146B">
            <w:pPr>
              <w:widowControl w:val="0"/>
              <w:autoSpaceDE w:val="0"/>
              <w:autoSpaceDN w:val="0"/>
              <w:adjustRightInd w:val="0"/>
              <w:spacing w:before="60" w:after="0" w:line="240" w:lineRule="auto"/>
              <w:jc w:val="both"/>
              <w:rPr>
                <w:rFonts w:ascii="Times New Roman" w:hAnsi="Times New Roman"/>
                <w:sz w:val="24"/>
                <w:szCs w:val="24"/>
              </w:rPr>
            </w:pPr>
            <w:r w:rsidRPr="00406D2E">
              <w:rPr>
                <w:rFonts w:ascii="Times New Roman" w:hAnsi="Times New Roman"/>
                <w:sz w:val="24"/>
                <w:szCs w:val="24"/>
              </w:rPr>
              <w:t>Archyviniai įrašai, kurie buvo daromi iki sutarties pradžios, turi būti patalpinti tiekėjo duomenų saugykloje, įtraukiant įrašus į išskirtą 2048 GB talpos saugyklą.</w:t>
            </w:r>
          </w:p>
        </w:tc>
      </w:tr>
    </w:tbl>
    <w:p w14:paraId="187BDEAC" w14:textId="77777777" w:rsidR="00E21604" w:rsidRPr="00406D2E" w:rsidRDefault="00E21604" w:rsidP="00E21604">
      <w:pPr>
        <w:pStyle w:val="Pagrindiniotekstotrauka"/>
        <w:tabs>
          <w:tab w:val="left" w:pos="426"/>
        </w:tabs>
        <w:suppressAutoHyphens w:val="0"/>
        <w:spacing w:after="0" w:line="240" w:lineRule="auto"/>
        <w:ind w:left="57"/>
        <w:jc w:val="both"/>
        <w:rPr>
          <w:b/>
        </w:rPr>
      </w:pPr>
    </w:p>
    <w:p w14:paraId="1E7EFB3A" w14:textId="77777777" w:rsidR="009805BA" w:rsidRPr="00406D2E" w:rsidRDefault="009805BA" w:rsidP="009805BA">
      <w:pPr>
        <w:suppressAutoHyphens/>
        <w:autoSpaceDN w:val="0"/>
        <w:spacing w:after="0" w:line="240" w:lineRule="auto"/>
        <w:jc w:val="both"/>
        <w:rPr>
          <w:rFonts w:ascii="Times New Roman" w:eastAsia="Times New Roman" w:hAnsi="Times New Roman"/>
          <w:sz w:val="24"/>
          <w:szCs w:val="24"/>
        </w:rPr>
      </w:pPr>
    </w:p>
    <w:tbl>
      <w:tblPr>
        <w:tblW w:w="5148" w:type="pct"/>
        <w:tblInd w:w="-318" w:type="dxa"/>
        <w:tblLayout w:type="fixed"/>
        <w:tblCellMar>
          <w:left w:w="10" w:type="dxa"/>
          <w:right w:w="10" w:type="dxa"/>
        </w:tblCellMar>
        <w:tblLook w:val="0000" w:firstRow="0" w:lastRow="0" w:firstColumn="0" w:lastColumn="0" w:noHBand="0" w:noVBand="0"/>
      </w:tblPr>
      <w:tblGrid>
        <w:gridCol w:w="4674"/>
        <w:gridCol w:w="343"/>
        <w:gridCol w:w="5051"/>
      </w:tblGrid>
      <w:tr w:rsidR="009805BA" w:rsidRPr="00406D2E" w14:paraId="00524E36" w14:textId="77777777" w:rsidTr="00CC5E81">
        <w:trPr>
          <w:trHeight w:val="906"/>
        </w:trPr>
        <w:tc>
          <w:tcPr>
            <w:tcW w:w="4674" w:type="dxa"/>
            <w:shd w:val="clear" w:color="auto" w:fill="auto"/>
            <w:tcMar>
              <w:top w:w="0" w:type="dxa"/>
              <w:left w:w="108" w:type="dxa"/>
              <w:bottom w:w="0" w:type="dxa"/>
              <w:right w:w="108" w:type="dxa"/>
            </w:tcMar>
          </w:tcPr>
          <w:p w14:paraId="0878ABE7" w14:textId="77777777" w:rsidR="009805BA" w:rsidRPr="00406D2E" w:rsidRDefault="009805BA" w:rsidP="00CC5E81">
            <w:pPr>
              <w:suppressAutoHyphens/>
              <w:autoSpaceDN w:val="0"/>
              <w:spacing w:after="0" w:line="240" w:lineRule="auto"/>
              <w:ind w:right="368"/>
              <w:rPr>
                <w:rFonts w:ascii="Times New Roman" w:eastAsia="Times New Roman" w:hAnsi="Times New Roman"/>
                <w:b/>
                <w:sz w:val="24"/>
                <w:szCs w:val="24"/>
              </w:rPr>
            </w:pPr>
            <w:r w:rsidRPr="00406D2E">
              <w:rPr>
                <w:rFonts w:ascii="Times New Roman" w:eastAsia="Times New Roman" w:hAnsi="Times New Roman"/>
                <w:b/>
                <w:sz w:val="24"/>
                <w:szCs w:val="24"/>
              </w:rPr>
              <w:t>Paslaugų gavėjas:</w:t>
            </w:r>
          </w:p>
          <w:p w14:paraId="18676981" w14:textId="77777777" w:rsidR="009805BA" w:rsidRPr="00406D2E" w:rsidRDefault="009805BA" w:rsidP="00CC5E81">
            <w:pPr>
              <w:suppressAutoHyphens/>
              <w:autoSpaceDN w:val="0"/>
              <w:spacing w:after="0" w:line="240" w:lineRule="auto"/>
              <w:ind w:right="368"/>
              <w:rPr>
                <w:rFonts w:ascii="Times New Roman" w:eastAsia="Times New Roman" w:hAnsi="Times New Roman"/>
                <w:sz w:val="24"/>
                <w:szCs w:val="24"/>
              </w:rPr>
            </w:pPr>
            <w:r w:rsidRPr="00406D2E">
              <w:rPr>
                <w:rFonts w:ascii="Times New Roman" w:eastAsia="Times New Roman" w:hAnsi="Times New Roman"/>
                <w:sz w:val="24"/>
                <w:szCs w:val="24"/>
              </w:rPr>
              <w:t>Lietuvos Respublikos vyriausioji rinkimų komisija</w:t>
            </w:r>
          </w:p>
        </w:tc>
        <w:tc>
          <w:tcPr>
            <w:tcW w:w="343" w:type="dxa"/>
            <w:shd w:val="clear" w:color="auto" w:fill="auto"/>
            <w:tcMar>
              <w:top w:w="0" w:type="dxa"/>
              <w:left w:w="108" w:type="dxa"/>
              <w:bottom w:w="0" w:type="dxa"/>
              <w:right w:w="108" w:type="dxa"/>
            </w:tcMar>
          </w:tcPr>
          <w:p w14:paraId="52473043" w14:textId="77777777" w:rsidR="009805BA" w:rsidRPr="00406D2E" w:rsidRDefault="009805BA" w:rsidP="00CC5E81">
            <w:pPr>
              <w:suppressAutoHyphens/>
              <w:autoSpaceDN w:val="0"/>
              <w:spacing w:after="0" w:line="240" w:lineRule="auto"/>
              <w:ind w:right="368"/>
              <w:rPr>
                <w:rFonts w:ascii="Times New Roman" w:eastAsia="Times New Roman" w:hAnsi="Times New Roman"/>
                <w:bCs/>
                <w:color w:val="000000"/>
                <w:sz w:val="24"/>
                <w:szCs w:val="24"/>
              </w:rPr>
            </w:pPr>
          </w:p>
        </w:tc>
        <w:tc>
          <w:tcPr>
            <w:tcW w:w="5051" w:type="dxa"/>
            <w:shd w:val="clear" w:color="auto" w:fill="auto"/>
            <w:tcMar>
              <w:top w:w="0" w:type="dxa"/>
              <w:left w:w="108" w:type="dxa"/>
              <w:bottom w:w="0" w:type="dxa"/>
              <w:right w:w="108" w:type="dxa"/>
            </w:tcMar>
          </w:tcPr>
          <w:p w14:paraId="10134F3D" w14:textId="77777777" w:rsidR="009805BA" w:rsidRPr="00406D2E" w:rsidRDefault="009805BA" w:rsidP="00CC5E81">
            <w:pPr>
              <w:suppressAutoHyphens/>
              <w:autoSpaceDN w:val="0"/>
              <w:spacing w:after="0" w:line="240" w:lineRule="auto"/>
              <w:ind w:right="368"/>
              <w:rPr>
                <w:rFonts w:ascii="Times New Roman" w:eastAsia="Times New Roman" w:hAnsi="Times New Roman"/>
                <w:b/>
                <w:sz w:val="24"/>
                <w:szCs w:val="24"/>
              </w:rPr>
            </w:pPr>
            <w:r w:rsidRPr="00406D2E">
              <w:rPr>
                <w:rFonts w:ascii="Times New Roman" w:eastAsia="Times New Roman" w:hAnsi="Times New Roman"/>
                <w:b/>
                <w:sz w:val="24"/>
                <w:szCs w:val="24"/>
              </w:rPr>
              <w:t>Paslaugų teikėjas:</w:t>
            </w:r>
          </w:p>
          <w:p w14:paraId="4FD382EB" w14:textId="77777777" w:rsidR="009805BA" w:rsidRPr="00406D2E" w:rsidRDefault="009805BA" w:rsidP="00CC5E81">
            <w:pPr>
              <w:suppressAutoHyphens/>
              <w:autoSpaceDN w:val="0"/>
              <w:spacing w:after="0" w:line="240" w:lineRule="auto"/>
              <w:ind w:right="368"/>
              <w:rPr>
                <w:rFonts w:ascii="Times New Roman" w:eastAsia="Times New Roman" w:hAnsi="Times New Roman"/>
                <w:i/>
                <w:sz w:val="24"/>
                <w:szCs w:val="24"/>
              </w:rPr>
            </w:pPr>
            <w:r w:rsidRPr="00406D2E">
              <w:rPr>
                <w:rFonts w:ascii="Times New Roman" w:eastAsia="Times New Roman" w:hAnsi="Times New Roman"/>
                <w:iCs/>
                <w:sz w:val="24"/>
                <w:szCs w:val="24"/>
              </w:rPr>
              <w:t>UAB „Baltnetos komunikacijos“</w:t>
            </w:r>
          </w:p>
        </w:tc>
      </w:tr>
      <w:tr w:rsidR="009805BA" w:rsidRPr="005026E3" w14:paraId="41C3EEDF" w14:textId="77777777" w:rsidTr="00CC5E81">
        <w:trPr>
          <w:trHeight w:val="864"/>
        </w:trPr>
        <w:tc>
          <w:tcPr>
            <w:tcW w:w="4674" w:type="dxa"/>
            <w:shd w:val="clear" w:color="auto" w:fill="auto"/>
            <w:tcMar>
              <w:top w:w="0" w:type="dxa"/>
              <w:left w:w="108" w:type="dxa"/>
              <w:bottom w:w="0" w:type="dxa"/>
              <w:right w:w="108" w:type="dxa"/>
            </w:tcMar>
          </w:tcPr>
          <w:p w14:paraId="708F231D" w14:textId="77777777" w:rsidR="009805BA" w:rsidRPr="00406D2E" w:rsidRDefault="009805BA" w:rsidP="00CC5E81">
            <w:pPr>
              <w:tabs>
                <w:tab w:val="left" w:pos="2625"/>
              </w:tabs>
              <w:spacing w:after="0" w:line="240" w:lineRule="auto"/>
              <w:ind w:right="368"/>
              <w:rPr>
                <w:rFonts w:ascii="Times New Roman" w:eastAsia="Times New Roman" w:hAnsi="Times New Roman"/>
                <w:sz w:val="24"/>
                <w:szCs w:val="24"/>
              </w:rPr>
            </w:pPr>
            <w:r w:rsidRPr="00406D2E">
              <w:rPr>
                <w:rFonts w:ascii="Times New Roman" w:eastAsia="Times New Roman" w:hAnsi="Times New Roman"/>
                <w:b/>
                <w:iCs/>
                <w:sz w:val="24"/>
                <w:szCs w:val="24"/>
              </w:rPr>
              <w:t>Komisijos pirmininkė</w:t>
            </w:r>
          </w:p>
          <w:p w14:paraId="3E4303E7" w14:textId="77777777" w:rsidR="009805BA" w:rsidRPr="00406D2E" w:rsidRDefault="009805BA" w:rsidP="00CC5E81">
            <w:pPr>
              <w:tabs>
                <w:tab w:val="left" w:pos="2625"/>
              </w:tabs>
              <w:spacing w:after="0" w:line="240" w:lineRule="auto"/>
              <w:ind w:right="368"/>
              <w:rPr>
                <w:rFonts w:ascii="Times New Roman" w:eastAsia="Times New Roman" w:hAnsi="Times New Roman"/>
                <w:iCs/>
                <w:sz w:val="24"/>
                <w:szCs w:val="24"/>
              </w:rPr>
            </w:pPr>
            <w:r w:rsidRPr="00406D2E">
              <w:rPr>
                <w:rFonts w:ascii="Times New Roman" w:eastAsia="Times New Roman" w:hAnsi="Times New Roman"/>
                <w:iCs/>
                <w:sz w:val="24"/>
                <w:szCs w:val="24"/>
              </w:rPr>
              <w:t xml:space="preserve">                                </w:t>
            </w:r>
          </w:p>
          <w:p w14:paraId="2BF97A3A" w14:textId="77777777" w:rsidR="009805BA" w:rsidRPr="00406D2E" w:rsidRDefault="009805BA" w:rsidP="00CC5E81">
            <w:pPr>
              <w:keepNext/>
              <w:tabs>
                <w:tab w:val="left" w:pos="1872"/>
                <w:tab w:val="left" w:pos="4820"/>
                <w:tab w:val="left" w:pos="4962"/>
              </w:tabs>
              <w:suppressAutoHyphens/>
              <w:autoSpaceDN w:val="0"/>
              <w:spacing w:after="0" w:line="240" w:lineRule="auto"/>
              <w:ind w:right="368"/>
              <w:outlineLvl w:val="5"/>
              <w:rPr>
                <w:rFonts w:ascii="Times New Roman" w:eastAsia="Times New Roman" w:hAnsi="Times New Roman"/>
                <w:b/>
                <w:sz w:val="24"/>
                <w:szCs w:val="24"/>
                <w:lang w:eastAsia="lt-LT"/>
              </w:rPr>
            </w:pPr>
            <w:r w:rsidRPr="00406D2E">
              <w:rPr>
                <w:rFonts w:ascii="Times New Roman" w:eastAsia="Times New Roman" w:hAnsi="Times New Roman"/>
                <w:b/>
                <w:iCs/>
                <w:sz w:val="24"/>
                <w:szCs w:val="24"/>
                <w:lang w:eastAsia="lt-LT"/>
              </w:rPr>
              <w:t>Lina Petronienė</w:t>
            </w:r>
          </w:p>
        </w:tc>
        <w:tc>
          <w:tcPr>
            <w:tcW w:w="343" w:type="dxa"/>
            <w:shd w:val="clear" w:color="auto" w:fill="auto"/>
            <w:tcMar>
              <w:top w:w="0" w:type="dxa"/>
              <w:left w:w="108" w:type="dxa"/>
              <w:bottom w:w="0" w:type="dxa"/>
              <w:right w:w="108" w:type="dxa"/>
            </w:tcMar>
          </w:tcPr>
          <w:p w14:paraId="1CD2DD96" w14:textId="77777777" w:rsidR="009805BA" w:rsidRPr="00406D2E" w:rsidRDefault="009805BA" w:rsidP="00CC5E81">
            <w:pPr>
              <w:spacing w:after="0" w:line="240" w:lineRule="auto"/>
              <w:ind w:right="368"/>
              <w:rPr>
                <w:rFonts w:ascii="Times New Roman" w:eastAsia="Times New Roman" w:hAnsi="Times New Roman"/>
                <w:b/>
                <w:bCs/>
                <w:color w:val="000000"/>
                <w:sz w:val="24"/>
                <w:szCs w:val="24"/>
              </w:rPr>
            </w:pPr>
          </w:p>
          <w:p w14:paraId="608B8727" w14:textId="77777777" w:rsidR="009805BA" w:rsidRPr="00406D2E" w:rsidRDefault="009805BA" w:rsidP="00CC5E81">
            <w:pPr>
              <w:spacing w:after="0" w:line="240" w:lineRule="auto"/>
              <w:ind w:right="368"/>
              <w:rPr>
                <w:rFonts w:ascii="Times New Roman" w:eastAsia="Times New Roman" w:hAnsi="Times New Roman"/>
                <w:b/>
                <w:sz w:val="24"/>
                <w:szCs w:val="24"/>
              </w:rPr>
            </w:pPr>
          </w:p>
          <w:p w14:paraId="63CCBDD4" w14:textId="77777777" w:rsidR="009805BA" w:rsidRPr="00406D2E" w:rsidRDefault="009805BA" w:rsidP="00CC5E81">
            <w:pPr>
              <w:suppressAutoHyphens/>
              <w:autoSpaceDN w:val="0"/>
              <w:spacing w:after="0" w:line="240" w:lineRule="auto"/>
              <w:ind w:left="360" w:right="368"/>
              <w:jc w:val="right"/>
              <w:rPr>
                <w:rFonts w:ascii="Times New Roman" w:eastAsia="Times New Roman" w:hAnsi="Times New Roman"/>
                <w:b/>
                <w:bCs/>
                <w:color w:val="000000"/>
                <w:sz w:val="24"/>
                <w:szCs w:val="24"/>
              </w:rPr>
            </w:pPr>
          </w:p>
        </w:tc>
        <w:tc>
          <w:tcPr>
            <w:tcW w:w="5051" w:type="dxa"/>
            <w:shd w:val="clear" w:color="auto" w:fill="auto"/>
            <w:tcMar>
              <w:top w:w="0" w:type="dxa"/>
              <w:left w:w="108" w:type="dxa"/>
              <w:bottom w:w="0" w:type="dxa"/>
              <w:right w:w="108" w:type="dxa"/>
            </w:tcMar>
          </w:tcPr>
          <w:p w14:paraId="24A3FA3E" w14:textId="20F2F072" w:rsidR="009805BA" w:rsidRPr="005026E3" w:rsidRDefault="00E15986" w:rsidP="00CC5E81">
            <w:pPr>
              <w:suppressAutoHyphens/>
              <w:autoSpaceDN w:val="0"/>
              <w:spacing w:after="0" w:line="240" w:lineRule="auto"/>
              <w:ind w:right="368"/>
              <w:rPr>
                <w:rFonts w:ascii="Times New Roman" w:eastAsia="Times New Roman" w:hAnsi="Times New Roman"/>
                <w:iCs/>
                <w:sz w:val="24"/>
                <w:szCs w:val="24"/>
              </w:rPr>
            </w:pPr>
            <w:r>
              <w:rPr>
                <w:rFonts w:ascii="Times New Roman" w:eastAsia="Times New Roman" w:hAnsi="Times New Roman"/>
                <w:sz w:val="24"/>
                <w:szCs w:val="24"/>
              </w:rPr>
              <w:t>KONFIDENCIALU</w:t>
            </w:r>
          </w:p>
        </w:tc>
      </w:tr>
    </w:tbl>
    <w:p w14:paraId="14AFAC64" w14:textId="77777777" w:rsidR="009805BA" w:rsidRPr="005026E3" w:rsidRDefault="009805BA" w:rsidP="009805BA">
      <w:pPr>
        <w:suppressAutoHyphens/>
        <w:autoSpaceDN w:val="0"/>
        <w:spacing w:after="0" w:line="240" w:lineRule="auto"/>
        <w:rPr>
          <w:rFonts w:ascii="Times New Roman" w:eastAsia="Times New Roman" w:hAnsi="Times New Roman"/>
          <w:sz w:val="24"/>
          <w:szCs w:val="24"/>
        </w:rPr>
      </w:pPr>
    </w:p>
    <w:p w14:paraId="58515F24" w14:textId="77777777" w:rsidR="009805BA" w:rsidRDefault="009805BA">
      <w:pPr>
        <w:spacing w:after="160" w:line="259" w:lineRule="auto"/>
        <w:rPr>
          <w:rFonts w:ascii="Times New Roman" w:eastAsia="Times New Roman" w:hAnsi="Times New Roman"/>
          <w:sz w:val="24"/>
          <w:szCs w:val="24"/>
        </w:rPr>
      </w:pPr>
      <w:r>
        <w:rPr>
          <w:rFonts w:ascii="Times New Roman" w:eastAsia="Times New Roman" w:hAnsi="Times New Roman"/>
          <w:sz w:val="24"/>
          <w:szCs w:val="24"/>
        </w:rPr>
        <w:br w:type="page"/>
      </w:r>
    </w:p>
    <w:p w14:paraId="7CAF1D05" w14:textId="327547D4" w:rsidR="005026E3" w:rsidRPr="005026E3" w:rsidRDefault="005026E3" w:rsidP="005026E3">
      <w:pPr>
        <w:suppressAutoHyphens/>
        <w:autoSpaceDN w:val="0"/>
        <w:spacing w:after="0" w:line="240" w:lineRule="auto"/>
        <w:jc w:val="right"/>
        <w:rPr>
          <w:rFonts w:ascii="Times New Roman" w:eastAsia="Times New Roman" w:hAnsi="Times New Roman"/>
          <w:sz w:val="24"/>
          <w:szCs w:val="24"/>
        </w:rPr>
      </w:pPr>
      <w:r w:rsidRPr="005026E3">
        <w:rPr>
          <w:rFonts w:ascii="Times New Roman" w:eastAsia="Times New Roman" w:hAnsi="Times New Roman"/>
          <w:sz w:val="24"/>
          <w:szCs w:val="24"/>
        </w:rPr>
        <w:lastRenderedPageBreak/>
        <w:t>20... m.                           d.</w:t>
      </w:r>
    </w:p>
    <w:p w14:paraId="64F9517C" w14:textId="30F23CC7" w:rsidR="005026E3" w:rsidRPr="005026E3" w:rsidRDefault="005026E3" w:rsidP="005026E3">
      <w:pPr>
        <w:suppressAutoHyphens/>
        <w:autoSpaceDN w:val="0"/>
        <w:spacing w:after="0" w:line="240" w:lineRule="auto"/>
        <w:jc w:val="right"/>
        <w:rPr>
          <w:rFonts w:ascii="Times New Roman" w:eastAsia="Times New Roman" w:hAnsi="Times New Roman"/>
          <w:sz w:val="24"/>
          <w:szCs w:val="24"/>
        </w:rPr>
      </w:pPr>
      <w:r w:rsidRPr="005026E3">
        <w:rPr>
          <w:rFonts w:ascii="Times New Roman" w:eastAsia="Times New Roman" w:hAnsi="Times New Roman"/>
          <w:sz w:val="24"/>
          <w:szCs w:val="24"/>
        </w:rPr>
        <w:t xml:space="preserve">Sutarties Nr.:      </w:t>
      </w:r>
      <w:r w:rsidR="004F0C1F">
        <w:rPr>
          <w:rFonts w:ascii="Times New Roman" w:eastAsia="Times New Roman" w:hAnsi="Times New Roman"/>
          <w:sz w:val="24"/>
          <w:szCs w:val="24"/>
        </w:rPr>
        <w:t>3</w:t>
      </w:r>
      <w:r w:rsidRPr="005026E3">
        <w:rPr>
          <w:rFonts w:ascii="Times New Roman" w:eastAsia="Times New Roman" w:hAnsi="Times New Roman"/>
          <w:sz w:val="24"/>
          <w:szCs w:val="24"/>
        </w:rPr>
        <w:t xml:space="preserve"> priedas</w:t>
      </w:r>
    </w:p>
    <w:p w14:paraId="1A373B4D" w14:textId="77777777" w:rsidR="00C243EE" w:rsidRPr="00406D2E" w:rsidRDefault="00C243EE" w:rsidP="00C243EE">
      <w:pPr>
        <w:shd w:val="clear" w:color="auto" w:fill="FFFFFF"/>
        <w:suppressAutoHyphens/>
        <w:autoSpaceDN w:val="0"/>
        <w:spacing w:after="0" w:line="240" w:lineRule="auto"/>
        <w:jc w:val="center"/>
        <w:rPr>
          <w:rFonts w:ascii="Times New Roman" w:eastAsia="Times New Roman" w:hAnsi="Times New Roman"/>
          <w:sz w:val="24"/>
          <w:szCs w:val="20"/>
        </w:rPr>
      </w:pPr>
      <w:r w:rsidRPr="00406D2E">
        <w:rPr>
          <w:rFonts w:ascii="Times New Roman" w:eastAsia="Times New Roman" w:hAnsi="Times New Roman"/>
          <w:b/>
          <w:bCs/>
          <w:lang w:eastAsia="lt-LT"/>
        </w:rPr>
        <w:t>SUSITARIMAS DĖL DUOMENŲ TVARKYMO</w:t>
      </w:r>
    </w:p>
    <w:p w14:paraId="70F71AA1" w14:textId="1C26CE30" w:rsidR="00C243EE" w:rsidRPr="00406D2E" w:rsidRDefault="00C243EE" w:rsidP="00C243EE">
      <w:pPr>
        <w:suppressAutoHyphens/>
        <w:autoSpaceDN w:val="0"/>
        <w:spacing w:after="0" w:line="240" w:lineRule="auto"/>
        <w:rPr>
          <w:rFonts w:ascii="Times New Roman" w:eastAsia="Times New Roman" w:hAnsi="Times New Roman"/>
          <w:lang w:bidi="lt-LT"/>
        </w:rPr>
      </w:pPr>
      <w:r w:rsidRPr="00406D2E">
        <w:rPr>
          <w:rFonts w:ascii="Times New Roman" w:eastAsia="Times New Roman" w:hAnsi="Times New Roman"/>
          <w:lang w:bidi="lt-LT"/>
        </w:rPr>
        <w:t xml:space="preserve"> </w:t>
      </w:r>
    </w:p>
    <w:p w14:paraId="52C59696" w14:textId="77777777" w:rsidR="00C243EE" w:rsidRPr="00406D2E" w:rsidRDefault="00C243EE" w:rsidP="00C243EE">
      <w:pPr>
        <w:suppressAutoHyphens/>
        <w:autoSpaceDN w:val="0"/>
        <w:spacing w:after="0" w:line="240" w:lineRule="auto"/>
        <w:jc w:val="center"/>
        <w:rPr>
          <w:rFonts w:ascii="Times New Roman" w:eastAsia="Times New Roman" w:hAnsi="Times New Roman"/>
          <w:bCs/>
          <w:lang w:eastAsia="sv-SE" w:bidi="lt-LT"/>
        </w:rPr>
      </w:pPr>
      <w:r w:rsidRPr="00406D2E">
        <w:rPr>
          <w:rFonts w:ascii="Times New Roman" w:eastAsia="Times New Roman" w:hAnsi="Times New Roman"/>
          <w:bCs/>
          <w:lang w:eastAsia="sv-SE" w:bidi="lt-LT"/>
        </w:rPr>
        <w:t>20      m. ____________ mėn. ___ d., _________</w:t>
      </w:r>
    </w:p>
    <w:p w14:paraId="012EDB54" w14:textId="77777777" w:rsidR="00C243EE" w:rsidRPr="00406D2E" w:rsidRDefault="00C243EE" w:rsidP="00C243EE">
      <w:pPr>
        <w:suppressAutoHyphens/>
        <w:autoSpaceDN w:val="0"/>
        <w:spacing w:after="0" w:line="240" w:lineRule="auto"/>
        <w:jc w:val="both"/>
        <w:rPr>
          <w:rFonts w:ascii="Arial" w:eastAsia="Times New Roman" w:hAnsi="Arial"/>
          <w:lang w:eastAsia="sv-SE"/>
        </w:rPr>
      </w:pPr>
    </w:p>
    <w:p w14:paraId="06309C4B" w14:textId="2AFDF03C" w:rsidR="00C243EE" w:rsidRPr="00406D2E" w:rsidRDefault="00C243EE" w:rsidP="00C243EE">
      <w:pPr>
        <w:suppressAutoHyphens/>
        <w:autoSpaceDN w:val="0"/>
        <w:spacing w:after="0" w:line="240" w:lineRule="auto"/>
        <w:jc w:val="both"/>
        <w:rPr>
          <w:rFonts w:ascii="Times New Roman" w:eastAsia="Times New Roman" w:hAnsi="Times New Roman"/>
          <w:lang w:eastAsia="sv-SE"/>
        </w:rPr>
      </w:pPr>
      <w:r w:rsidRPr="00406D2E">
        <w:rPr>
          <w:rFonts w:ascii="Times New Roman" w:eastAsia="Times New Roman" w:hAnsi="Times New Roman"/>
          <w:b/>
          <w:iCs/>
        </w:rPr>
        <w:t>UAB „Baltnetos komunikacijos“</w:t>
      </w:r>
      <w:r w:rsidRPr="00406D2E">
        <w:rPr>
          <w:rFonts w:ascii="Times New Roman" w:eastAsia="Arial Unicode MS" w:hAnsi="Times New Roman"/>
          <w:lang w:eastAsia="sv-SE"/>
        </w:rPr>
        <w:t xml:space="preserve">, juridinio asmens kodas 125145862, </w:t>
      </w:r>
      <w:r w:rsidR="00E15986">
        <w:rPr>
          <w:rFonts w:ascii="Times New Roman" w:eastAsia="Times New Roman" w:hAnsi="Times New Roman"/>
          <w:sz w:val="24"/>
          <w:szCs w:val="24"/>
        </w:rPr>
        <w:t>KONFIDENCIALU</w:t>
      </w:r>
      <w:r w:rsidRPr="00406D2E">
        <w:rPr>
          <w:rFonts w:ascii="Times New Roman" w:eastAsia="Arial Unicode MS" w:hAnsi="Times New Roman"/>
          <w:lang w:eastAsia="sv-SE"/>
        </w:rPr>
        <w:t xml:space="preserve">, toliau vadinamas vykdytoju, </w:t>
      </w:r>
    </w:p>
    <w:p w14:paraId="11E8A80A" w14:textId="77777777" w:rsidR="00C243EE" w:rsidRPr="00406D2E" w:rsidRDefault="00C243EE" w:rsidP="00C243EE">
      <w:pPr>
        <w:suppressAutoHyphens/>
        <w:autoSpaceDN w:val="0"/>
        <w:spacing w:after="0" w:line="240" w:lineRule="auto"/>
        <w:jc w:val="both"/>
        <w:rPr>
          <w:rFonts w:ascii="Times New Roman" w:eastAsia="Times New Roman" w:hAnsi="Times New Roman"/>
          <w:lang w:eastAsia="sv-SE"/>
        </w:rPr>
      </w:pPr>
    </w:p>
    <w:p w14:paraId="2583435A" w14:textId="011007A9" w:rsidR="00C243EE" w:rsidRPr="005D57F6" w:rsidRDefault="00C243EE" w:rsidP="00C243EE">
      <w:pPr>
        <w:suppressAutoHyphens/>
        <w:autoSpaceDN w:val="0"/>
        <w:spacing w:after="0" w:line="240" w:lineRule="auto"/>
        <w:jc w:val="both"/>
        <w:rPr>
          <w:rFonts w:ascii="Times New Roman" w:eastAsia="Times New Roman" w:hAnsi="Times New Roman"/>
          <w:lang w:eastAsia="sv-SE"/>
        </w:rPr>
      </w:pPr>
      <w:r w:rsidRPr="00406D2E">
        <w:rPr>
          <w:rFonts w:ascii="Times New Roman" w:eastAsia="Arial Unicode MS" w:hAnsi="Times New Roman"/>
          <w:b/>
          <w:bCs/>
          <w:lang w:eastAsia="sv-SE"/>
        </w:rPr>
        <w:t>Lietuvos Respublikos vyriausioji rinkimų komisija</w:t>
      </w:r>
      <w:r w:rsidRPr="00406D2E">
        <w:rPr>
          <w:rFonts w:ascii="Times New Roman" w:eastAsia="Arial Unicode MS" w:hAnsi="Times New Roman"/>
          <w:lang w:eastAsia="sv-SE"/>
        </w:rPr>
        <w:t xml:space="preserve">, įstaigos kodas </w:t>
      </w:r>
      <w:r w:rsidRPr="00406D2E">
        <w:rPr>
          <w:rFonts w:ascii="Times New Roman" w:eastAsia="Arial Unicode MS" w:hAnsi="Times New Roman"/>
        </w:rPr>
        <w:t>188607150</w:t>
      </w:r>
      <w:r w:rsidRPr="00406D2E">
        <w:rPr>
          <w:rFonts w:ascii="Times New Roman" w:eastAsia="Arial Unicode MS" w:hAnsi="Times New Roman"/>
          <w:lang w:eastAsia="sv-SE"/>
        </w:rPr>
        <w:t xml:space="preserve">, </w:t>
      </w:r>
      <w:r w:rsidR="00AC686C" w:rsidRPr="00406D2E">
        <w:rPr>
          <w:rFonts w:ascii="Times New Roman" w:eastAsia="Times New Roman" w:hAnsi="Times New Roman"/>
          <w:lang w:eastAsia="sv-SE"/>
        </w:rPr>
        <w:t>atstovaujama</w:t>
      </w:r>
      <w:r w:rsidR="00AC686C" w:rsidRPr="00C11D79">
        <w:rPr>
          <w:rFonts w:ascii="Times New Roman" w:eastAsia="Times New Roman" w:hAnsi="Times New Roman"/>
          <w:b/>
          <w:bCs/>
          <w:caps/>
          <w:lang w:eastAsia="sv-SE"/>
        </w:rPr>
        <w:t xml:space="preserve"> </w:t>
      </w:r>
      <w:r w:rsidR="00AC686C" w:rsidRPr="00C11D79">
        <w:rPr>
          <w:rFonts w:ascii="Times New Roman" w:eastAsia="Times New Roman" w:hAnsi="Times New Roman"/>
          <w:color w:val="000000"/>
          <w:lang w:eastAsia="lt-LT"/>
        </w:rPr>
        <w:t xml:space="preserve">Lietuvos Respublikos vyriausiosios rinkimų komisijos pirmininkės </w:t>
      </w:r>
      <w:r w:rsidR="00AC686C">
        <w:rPr>
          <w:rFonts w:ascii="Times New Roman" w:eastAsia="Times New Roman" w:hAnsi="Times New Roman"/>
          <w:color w:val="000000"/>
          <w:lang w:eastAsia="lt-LT"/>
        </w:rPr>
        <w:t>Linos Petreonienės</w:t>
      </w:r>
      <w:r w:rsidRPr="005D57F6">
        <w:rPr>
          <w:rFonts w:ascii="Times New Roman" w:eastAsia="Times New Roman" w:hAnsi="Times New Roman"/>
          <w:color w:val="000000"/>
          <w:lang w:eastAsia="lt-LT"/>
        </w:rPr>
        <w:t xml:space="preserve">, veikiančios </w:t>
      </w:r>
      <w:r w:rsidRPr="005D57F6">
        <w:rPr>
          <w:rFonts w:ascii="Times New Roman" w:eastAsia="Times New Roman" w:hAnsi="Times New Roman"/>
        </w:rPr>
        <w:t>pagal</w:t>
      </w:r>
      <w:r w:rsidRPr="005D57F6">
        <w:rPr>
          <w:rFonts w:ascii="Times New Roman" w:eastAsia="Times New Roman" w:hAnsi="Times New Roman"/>
          <w:i/>
        </w:rPr>
        <w:t xml:space="preserve"> </w:t>
      </w:r>
      <w:r w:rsidRPr="005D57F6">
        <w:rPr>
          <w:rFonts w:ascii="Times New Roman" w:eastAsia="Times New Roman" w:hAnsi="Times New Roman"/>
          <w:color w:val="000000"/>
          <w:lang w:eastAsia="lt-LT"/>
        </w:rPr>
        <w:t>Lietuvos Respublikos rinkimų kodeksą</w:t>
      </w:r>
      <w:r w:rsidRPr="005D57F6">
        <w:rPr>
          <w:rFonts w:ascii="Times New Roman" w:eastAsia="Arial Unicode MS" w:hAnsi="Times New Roman"/>
          <w:lang w:eastAsia="sv-SE"/>
        </w:rPr>
        <w:t xml:space="preserve">, toliau vadinamas užsakovu,   </w:t>
      </w:r>
    </w:p>
    <w:p w14:paraId="7870B953" w14:textId="77777777" w:rsidR="00C243EE" w:rsidRPr="00004B0A" w:rsidRDefault="00C243EE" w:rsidP="00C243EE">
      <w:pPr>
        <w:suppressAutoHyphens/>
        <w:autoSpaceDN w:val="0"/>
        <w:spacing w:after="0" w:line="240" w:lineRule="auto"/>
        <w:jc w:val="both"/>
        <w:rPr>
          <w:rFonts w:ascii="Times New Roman" w:eastAsia="Times New Roman" w:hAnsi="Times New Roman"/>
          <w:b/>
          <w:i/>
          <w:shd w:val="clear" w:color="auto" w:fill="FFFFFF"/>
          <w:lang w:eastAsia="sv-SE"/>
        </w:rPr>
      </w:pPr>
    </w:p>
    <w:p w14:paraId="17829386" w14:textId="77777777" w:rsidR="00C243EE" w:rsidRPr="00004B0A" w:rsidRDefault="00C243EE" w:rsidP="00C243EE">
      <w:pPr>
        <w:suppressAutoHyphens/>
        <w:autoSpaceDN w:val="0"/>
        <w:spacing w:after="0" w:line="240" w:lineRule="auto"/>
        <w:jc w:val="both"/>
        <w:rPr>
          <w:rFonts w:ascii="Times New Roman" w:eastAsia="Times New Roman" w:hAnsi="Times New Roman"/>
          <w:b/>
          <w:i/>
          <w:shd w:val="clear" w:color="auto" w:fill="FFFFFF"/>
          <w:lang w:eastAsia="sv-SE"/>
        </w:rPr>
      </w:pPr>
      <w:r w:rsidRPr="00004B0A">
        <w:rPr>
          <w:rFonts w:ascii="Times New Roman" w:eastAsia="Times New Roman" w:hAnsi="Times New Roman"/>
          <w:b/>
          <w:i/>
          <w:shd w:val="clear" w:color="auto" w:fill="FFFFFF"/>
          <w:lang w:eastAsia="sv-SE"/>
        </w:rPr>
        <w:t>Atsižvelgiant į tai, kad:</w:t>
      </w:r>
    </w:p>
    <w:p w14:paraId="07624497" w14:textId="77777777" w:rsidR="00C243EE" w:rsidRPr="00004B0A" w:rsidRDefault="00C243EE" w:rsidP="00C243EE">
      <w:pPr>
        <w:numPr>
          <w:ilvl w:val="0"/>
          <w:numId w:val="8"/>
        </w:numPr>
        <w:suppressAutoHyphens/>
        <w:autoSpaceDN w:val="0"/>
        <w:spacing w:after="0" w:line="240" w:lineRule="auto"/>
        <w:ind w:hanging="426"/>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Užsakovas savo Vykdytojui perduoda duomenis arba suteikia prieigą prie Užsakovo tvarkomų asmens duomenų;</w:t>
      </w:r>
    </w:p>
    <w:p w14:paraId="5FEDFE37" w14:textId="77777777" w:rsidR="00C243EE" w:rsidRPr="00004B0A" w:rsidRDefault="00C243EE" w:rsidP="00C243EE">
      <w:pPr>
        <w:numPr>
          <w:ilvl w:val="0"/>
          <w:numId w:val="8"/>
        </w:numPr>
        <w:suppressAutoHyphens/>
        <w:autoSpaceDN w:val="0"/>
        <w:spacing w:after="0" w:line="240" w:lineRule="auto"/>
        <w:ind w:hanging="426"/>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Vykdytojas, vykdydamas įsipareigojimus, tvarko Užsakovo asmens duomenis ir vadinamas Duomenų tvarkytoju.</w:t>
      </w:r>
    </w:p>
    <w:p w14:paraId="483E6802" w14:textId="77777777" w:rsidR="00C243EE" w:rsidRPr="00004B0A" w:rsidRDefault="00C243EE" w:rsidP="00C243EE">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p w14:paraId="1D290160" w14:textId="77777777" w:rsidR="00C243EE" w:rsidRPr="00004B0A" w:rsidRDefault="00C243EE" w:rsidP="00C243EE">
      <w:pPr>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valdytojas šiuo Susitarimu paveda Duomenų tvarkytojui tvarkyti Asmens duomenis pagal žemiau nurodytas sąlygas,</w:t>
      </w:r>
    </w:p>
    <w:p w14:paraId="492681E3" w14:textId="77777777" w:rsidR="00C243EE" w:rsidRPr="00004B0A" w:rsidRDefault="00C243EE" w:rsidP="00C243EE">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ab/>
      </w:r>
    </w:p>
    <w:p w14:paraId="6551BC47" w14:textId="77777777" w:rsidR="00C243EE" w:rsidRPr="00004B0A" w:rsidRDefault="00C243EE" w:rsidP="00C243EE">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Šios Sutarties Vykdytojas, kaip Duomenų tvarkytojas, ir Užsakovas, kaip Duomenų valdytojas, sudarė šį susitarimą (toliau – Susitarimas):</w:t>
      </w:r>
    </w:p>
    <w:p w14:paraId="0BB0CF54" w14:textId="77777777" w:rsidR="00C243EE" w:rsidRPr="00004B0A" w:rsidRDefault="00C243EE" w:rsidP="00C243EE">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p>
    <w:p w14:paraId="190E93B3" w14:textId="77777777" w:rsidR="00C243EE" w:rsidRPr="00004B0A" w:rsidRDefault="00C243EE" w:rsidP="00C243EE">
      <w:pPr>
        <w:numPr>
          <w:ilvl w:val="0"/>
          <w:numId w:val="9"/>
        </w:num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SĄVOKOS</w:t>
      </w:r>
    </w:p>
    <w:p w14:paraId="5F44E6C2" w14:textId="77777777" w:rsidR="00C243EE" w:rsidRPr="00004B0A" w:rsidRDefault="00C243EE" w:rsidP="00C243EE">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Žemiau nurodytos sąvokos turi šias reikšmes:</w:t>
      </w:r>
    </w:p>
    <w:p w14:paraId="71558B2C" w14:textId="77777777" w:rsidR="00C243EE" w:rsidRPr="00004B0A" w:rsidRDefault="00C243EE" w:rsidP="00C243EE">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tbl>
      <w:tblPr>
        <w:tblW w:w="9430" w:type="dxa"/>
        <w:tblInd w:w="34" w:type="dxa"/>
        <w:tblLayout w:type="fixed"/>
        <w:tblCellMar>
          <w:left w:w="10" w:type="dxa"/>
          <w:right w:w="10" w:type="dxa"/>
        </w:tblCellMar>
        <w:tblLook w:val="0000" w:firstRow="0" w:lastRow="0" w:firstColumn="0" w:lastColumn="0" w:noHBand="0" w:noVBand="0"/>
      </w:tblPr>
      <w:tblGrid>
        <w:gridCol w:w="1917"/>
        <w:gridCol w:w="7513"/>
      </w:tblGrid>
      <w:tr w:rsidR="00C243EE" w:rsidRPr="00004B0A" w14:paraId="70004B05" w14:textId="77777777" w:rsidTr="00E1146B">
        <w:tc>
          <w:tcPr>
            <w:tcW w:w="1917" w:type="dxa"/>
            <w:shd w:val="clear" w:color="auto" w:fill="auto"/>
            <w:tcMar>
              <w:top w:w="0" w:type="dxa"/>
              <w:left w:w="108" w:type="dxa"/>
              <w:bottom w:w="0" w:type="dxa"/>
              <w:right w:w="108" w:type="dxa"/>
            </w:tcMar>
          </w:tcPr>
          <w:p w14:paraId="79C909FF" w14:textId="77777777" w:rsidR="00C243EE" w:rsidRPr="00004B0A" w:rsidRDefault="00C243EE" w:rsidP="00E1146B">
            <w:pPr>
              <w:tabs>
                <w:tab w:val="left" w:pos="302"/>
              </w:tabs>
              <w:suppressAutoHyphens/>
              <w:autoSpaceDN w:val="0"/>
              <w:spacing w:after="0" w:line="240" w:lineRule="auto"/>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„Taikytini teisės aktai“</w:t>
            </w:r>
          </w:p>
        </w:tc>
        <w:tc>
          <w:tcPr>
            <w:tcW w:w="7513" w:type="dxa"/>
            <w:shd w:val="clear" w:color="auto" w:fill="auto"/>
            <w:tcMar>
              <w:top w:w="0" w:type="dxa"/>
              <w:left w:w="108" w:type="dxa"/>
              <w:bottom w:w="0" w:type="dxa"/>
              <w:right w:w="108" w:type="dxa"/>
            </w:tcMar>
          </w:tcPr>
          <w:p w14:paraId="309174F2"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bet kokius nacionalinius ar tarptautinius teisės aktus, kurie reglamentuoja asmens duomenų apsaugą šio Susitarimo galiojimu laikotarpiu, ir kurie yra privalomi Duomenų tvarkytojui ir Duomenų valdytojui, įskaitant, bet neapsiribojant:</w:t>
            </w:r>
          </w:p>
          <w:p w14:paraId="574044C0"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- 2016 m. balandžio 27 d. d. Europos Parlamento ir Tarybos reglamentas (ES) Nr. 2016/679 dėl fizinių asmenų apsaugos tvarkant asmens duomenis ir dėl laisvo tokio duomenų judėjimo, kuriuo panaikinama Direktyva 95/46/EB (Bendrasis duomenų apsaugos reglamentas - BDAR);</w:t>
            </w:r>
          </w:p>
          <w:p w14:paraId="579A559C"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Lietuvos Respublikos asmens duomenų teisinės apsaugos įstatymas;</w:t>
            </w:r>
          </w:p>
          <w:p w14:paraId="56D33609"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- 2018 m. gegužės 8 d. Lietuvos Respublikos vyriausiosios rinkimų komisijos sprendimu Nr. Sp-47 patvirtinti „Lietuvos Respublikos vyriausiosios rinkimų komisijos informacinės sistemos duomenų saugos nuostatai“;</w:t>
            </w:r>
          </w:p>
          <w:p w14:paraId="7FCCD47A"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- 2018 m. gegužės 9 d. Lietuvos Respublikos vyriausiosios rinkimų komisijos pirmininko įsakymu Nr. Į1-17 patvirtintos „Vyriausiosios rinkimų komisijos informacinės sistemos elektroninės informacijos saugaus tvarkymo taisyklės“.</w:t>
            </w:r>
          </w:p>
        </w:tc>
      </w:tr>
      <w:tr w:rsidR="00C243EE" w:rsidRPr="00004B0A" w14:paraId="48BC6FEC" w14:textId="77777777" w:rsidTr="00E1146B">
        <w:tc>
          <w:tcPr>
            <w:tcW w:w="1917" w:type="dxa"/>
            <w:shd w:val="clear" w:color="auto" w:fill="auto"/>
            <w:tcMar>
              <w:top w:w="0" w:type="dxa"/>
              <w:left w:w="108" w:type="dxa"/>
              <w:bottom w:w="0" w:type="dxa"/>
              <w:right w:w="108" w:type="dxa"/>
            </w:tcMar>
          </w:tcPr>
          <w:p w14:paraId="564B0503"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„Duomenų valdytojas“</w:t>
            </w:r>
          </w:p>
        </w:tc>
        <w:tc>
          <w:tcPr>
            <w:tcW w:w="7513" w:type="dxa"/>
            <w:shd w:val="clear" w:color="auto" w:fill="auto"/>
            <w:tcMar>
              <w:top w:w="0" w:type="dxa"/>
              <w:left w:w="108" w:type="dxa"/>
              <w:bottom w:w="0" w:type="dxa"/>
              <w:right w:w="108" w:type="dxa"/>
            </w:tcMar>
          </w:tcPr>
          <w:p w14:paraId="170C2A38"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juridinį asmenį, kuris, remiantis šiuo  Susitarimu, nustato Asmens duomenų tvarkymo tikslus ir priemones;</w:t>
            </w:r>
          </w:p>
        </w:tc>
      </w:tr>
      <w:tr w:rsidR="00C243EE" w:rsidRPr="00004B0A" w14:paraId="150D7886" w14:textId="77777777" w:rsidTr="00E1146B">
        <w:tc>
          <w:tcPr>
            <w:tcW w:w="1917" w:type="dxa"/>
            <w:shd w:val="clear" w:color="auto" w:fill="auto"/>
            <w:tcMar>
              <w:top w:w="0" w:type="dxa"/>
              <w:left w:w="108" w:type="dxa"/>
              <w:bottom w:w="0" w:type="dxa"/>
              <w:right w:w="108" w:type="dxa"/>
            </w:tcMar>
          </w:tcPr>
          <w:p w14:paraId="001E98D0"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„Duomenų tvarkytojas“</w:t>
            </w:r>
          </w:p>
        </w:tc>
        <w:tc>
          <w:tcPr>
            <w:tcW w:w="7513" w:type="dxa"/>
            <w:shd w:val="clear" w:color="auto" w:fill="auto"/>
            <w:tcMar>
              <w:top w:w="0" w:type="dxa"/>
              <w:left w:w="108" w:type="dxa"/>
              <w:bottom w:w="0" w:type="dxa"/>
              <w:right w:w="108" w:type="dxa"/>
            </w:tcMar>
          </w:tcPr>
          <w:p w14:paraId="30D92281" w14:textId="77777777" w:rsidR="00C243EE" w:rsidRPr="00004B0A" w:rsidRDefault="00C243EE" w:rsidP="00E1146B">
            <w:pPr>
              <w:tabs>
                <w:tab w:val="left" w:pos="34"/>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juridinį asmenį, kuris Duomenų valdytojo vardu ir  šio  Susitarimo pagrindu tvarko Asmens duomenis;</w:t>
            </w:r>
          </w:p>
        </w:tc>
      </w:tr>
      <w:tr w:rsidR="00C243EE" w:rsidRPr="00004B0A" w14:paraId="5B054653" w14:textId="77777777" w:rsidTr="00E1146B">
        <w:tc>
          <w:tcPr>
            <w:tcW w:w="1917" w:type="dxa"/>
            <w:shd w:val="clear" w:color="auto" w:fill="auto"/>
            <w:tcMar>
              <w:top w:w="0" w:type="dxa"/>
              <w:left w:w="108" w:type="dxa"/>
              <w:bottom w:w="0" w:type="dxa"/>
              <w:right w:w="108" w:type="dxa"/>
            </w:tcMar>
          </w:tcPr>
          <w:p w14:paraId="40D55D62"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„Asmens duomenys“</w:t>
            </w:r>
          </w:p>
        </w:tc>
        <w:tc>
          <w:tcPr>
            <w:tcW w:w="7513" w:type="dxa"/>
            <w:shd w:val="clear" w:color="auto" w:fill="auto"/>
            <w:tcMar>
              <w:top w:w="0" w:type="dxa"/>
              <w:left w:w="108" w:type="dxa"/>
              <w:bottom w:w="0" w:type="dxa"/>
              <w:right w:w="108" w:type="dxa"/>
            </w:tcMar>
          </w:tcPr>
          <w:p w14:paraId="546C54FD" w14:textId="77777777" w:rsidR="00C243EE" w:rsidRPr="00004B0A" w:rsidRDefault="00C243EE" w:rsidP="00E1146B">
            <w:pPr>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bet kokią informaciją apie fizinį asmenį, kurio tapatybė nustatyta arba kurio tapatybę galima nustatyti;</w:t>
            </w:r>
          </w:p>
        </w:tc>
      </w:tr>
      <w:tr w:rsidR="00C243EE" w:rsidRPr="00004B0A" w14:paraId="21EBAEA6" w14:textId="77777777" w:rsidTr="00E1146B">
        <w:tc>
          <w:tcPr>
            <w:tcW w:w="1917" w:type="dxa"/>
            <w:shd w:val="clear" w:color="auto" w:fill="auto"/>
            <w:tcMar>
              <w:top w:w="0" w:type="dxa"/>
              <w:left w:w="108" w:type="dxa"/>
              <w:bottom w:w="0" w:type="dxa"/>
              <w:right w:w="108" w:type="dxa"/>
            </w:tcMar>
          </w:tcPr>
          <w:p w14:paraId="7467C4E0"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„tvarkymas“</w:t>
            </w:r>
          </w:p>
        </w:tc>
        <w:tc>
          <w:tcPr>
            <w:tcW w:w="7513" w:type="dxa"/>
            <w:shd w:val="clear" w:color="auto" w:fill="auto"/>
            <w:tcMar>
              <w:top w:w="0" w:type="dxa"/>
              <w:left w:w="108" w:type="dxa"/>
              <w:bottom w:w="0" w:type="dxa"/>
              <w:right w:w="108" w:type="dxa"/>
            </w:tcMar>
          </w:tcPr>
          <w:p w14:paraId="4BF8C6B3"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bet kokią automatizuotomis arba neautomatizuotomis priemonėmis su asmens duomenimis ar asmens duomenų rinkiniais atliekamą operaciją ar operacijų seką,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tc>
      </w:tr>
      <w:tr w:rsidR="00C243EE" w:rsidRPr="00004B0A" w14:paraId="148E5BD5" w14:textId="77777777" w:rsidTr="00E1146B">
        <w:tc>
          <w:tcPr>
            <w:tcW w:w="1917" w:type="dxa"/>
            <w:shd w:val="clear" w:color="auto" w:fill="auto"/>
            <w:tcMar>
              <w:top w:w="0" w:type="dxa"/>
              <w:left w:w="108" w:type="dxa"/>
              <w:bottom w:w="0" w:type="dxa"/>
              <w:right w:w="108" w:type="dxa"/>
            </w:tcMar>
          </w:tcPr>
          <w:p w14:paraId="6997E62D"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lastRenderedPageBreak/>
              <w:t>„Subtvarkytojas“</w:t>
            </w:r>
          </w:p>
          <w:p w14:paraId="03663E51" w14:textId="77777777" w:rsidR="00C243EE" w:rsidRPr="00004B0A" w:rsidRDefault="00C243EE" w:rsidP="00E1146B">
            <w:pPr>
              <w:suppressAutoHyphens/>
              <w:autoSpaceDN w:val="0"/>
              <w:spacing w:after="0" w:line="240" w:lineRule="auto"/>
              <w:rPr>
                <w:rFonts w:ascii="Times New Roman" w:eastAsia="Times New Roman" w:hAnsi="Times New Roman"/>
                <w:sz w:val="24"/>
              </w:rPr>
            </w:pPr>
          </w:p>
        </w:tc>
        <w:tc>
          <w:tcPr>
            <w:tcW w:w="7513" w:type="dxa"/>
            <w:shd w:val="clear" w:color="auto" w:fill="auto"/>
            <w:tcMar>
              <w:top w:w="0" w:type="dxa"/>
              <w:left w:w="108" w:type="dxa"/>
              <w:bottom w:w="0" w:type="dxa"/>
              <w:right w:w="108" w:type="dxa"/>
            </w:tcMar>
          </w:tcPr>
          <w:p w14:paraId="04716778"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trečiąją šalį subteikėją, pasitelktą Duomenų tvarkytojo, kuris savo, kaip subteikėjo, teikiančio paslaugas, pareigų vykdymo tikslu tvarko Asmens duomenis Duomenų valdytojo vardu.</w:t>
            </w:r>
          </w:p>
          <w:p w14:paraId="0D9B295C" w14:textId="77777777" w:rsidR="00C243EE" w:rsidRPr="00004B0A" w:rsidRDefault="00C243EE" w:rsidP="00E1146B">
            <w:pPr>
              <w:tabs>
                <w:tab w:val="left" w:pos="302"/>
              </w:tabs>
              <w:suppressAutoHyphens/>
              <w:autoSpaceDN w:val="0"/>
              <w:spacing w:after="0" w:line="240" w:lineRule="auto"/>
              <w:jc w:val="both"/>
              <w:rPr>
                <w:rFonts w:ascii="Times New Roman" w:eastAsia="Times New Roman" w:hAnsi="Times New Roman"/>
                <w:shd w:val="clear" w:color="auto" w:fill="FFFFFF"/>
                <w:lang w:eastAsia="sv-SE"/>
              </w:rPr>
            </w:pPr>
          </w:p>
        </w:tc>
      </w:tr>
      <w:tr w:rsidR="00C243EE" w:rsidRPr="00004B0A" w14:paraId="7A782930" w14:textId="77777777" w:rsidTr="00E1146B">
        <w:tc>
          <w:tcPr>
            <w:tcW w:w="1917" w:type="dxa"/>
            <w:shd w:val="clear" w:color="auto" w:fill="auto"/>
            <w:tcMar>
              <w:top w:w="0" w:type="dxa"/>
              <w:left w:w="108" w:type="dxa"/>
              <w:bottom w:w="0" w:type="dxa"/>
              <w:right w:w="108" w:type="dxa"/>
            </w:tcMar>
          </w:tcPr>
          <w:p w14:paraId="3465B0B4" w14:textId="77777777" w:rsidR="00C243EE" w:rsidRPr="00004B0A" w:rsidRDefault="00C243EE" w:rsidP="00E1146B">
            <w:pPr>
              <w:tabs>
                <w:tab w:val="left" w:pos="302"/>
              </w:tabs>
              <w:suppressAutoHyphens/>
              <w:autoSpaceDN w:val="0"/>
              <w:spacing w:after="0" w:line="240" w:lineRule="auto"/>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„Vykdytojas“</w:t>
            </w:r>
          </w:p>
          <w:p w14:paraId="3C38B751" w14:textId="77777777" w:rsidR="00C243EE" w:rsidRPr="00004B0A" w:rsidRDefault="00C243EE" w:rsidP="00E1146B">
            <w:pPr>
              <w:tabs>
                <w:tab w:val="left" w:pos="302"/>
              </w:tabs>
              <w:suppressAutoHyphens/>
              <w:autoSpaceDN w:val="0"/>
              <w:spacing w:after="0" w:line="240" w:lineRule="auto"/>
              <w:rPr>
                <w:rFonts w:ascii="Times New Roman" w:eastAsia="Times New Roman" w:hAnsi="Times New Roman"/>
                <w:b/>
                <w:shd w:val="clear" w:color="auto" w:fill="FFFFFF"/>
                <w:lang w:eastAsia="sv-SE"/>
              </w:rPr>
            </w:pPr>
          </w:p>
          <w:tbl>
            <w:tblPr>
              <w:tblW w:w="9179" w:type="dxa"/>
              <w:tblInd w:w="34" w:type="dxa"/>
              <w:tblLayout w:type="fixed"/>
              <w:tblCellMar>
                <w:left w:w="10" w:type="dxa"/>
                <w:right w:w="10" w:type="dxa"/>
              </w:tblCellMar>
              <w:tblLook w:val="0000" w:firstRow="0" w:lastRow="0" w:firstColumn="0" w:lastColumn="0" w:noHBand="0" w:noVBand="0"/>
            </w:tblPr>
            <w:tblGrid>
              <w:gridCol w:w="1667"/>
              <w:gridCol w:w="7512"/>
            </w:tblGrid>
            <w:tr w:rsidR="00C243EE" w:rsidRPr="00004B0A" w14:paraId="7D0A5382" w14:textId="77777777" w:rsidTr="00E1146B">
              <w:tc>
                <w:tcPr>
                  <w:tcW w:w="1667" w:type="dxa"/>
                  <w:shd w:val="clear" w:color="auto" w:fill="auto"/>
                  <w:tcMar>
                    <w:top w:w="0" w:type="dxa"/>
                    <w:left w:w="108" w:type="dxa"/>
                    <w:bottom w:w="0" w:type="dxa"/>
                    <w:right w:w="108" w:type="dxa"/>
                  </w:tcMar>
                </w:tcPr>
                <w:p w14:paraId="66DD74AB" w14:textId="77777777" w:rsidR="00C243EE" w:rsidRPr="00004B0A" w:rsidRDefault="00C243EE" w:rsidP="00E1146B">
                  <w:pPr>
                    <w:tabs>
                      <w:tab w:val="left" w:pos="-176"/>
                    </w:tabs>
                    <w:suppressAutoHyphens/>
                    <w:autoSpaceDN w:val="0"/>
                    <w:spacing w:after="0" w:line="240" w:lineRule="auto"/>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„Užsakovas“</w:t>
                  </w:r>
                </w:p>
              </w:tc>
              <w:tc>
                <w:tcPr>
                  <w:tcW w:w="7512" w:type="dxa"/>
                  <w:shd w:val="clear" w:color="auto" w:fill="auto"/>
                  <w:tcMar>
                    <w:top w:w="0" w:type="dxa"/>
                    <w:left w:w="108" w:type="dxa"/>
                    <w:bottom w:w="0" w:type="dxa"/>
                    <w:right w:w="108" w:type="dxa"/>
                  </w:tcMar>
                </w:tcPr>
                <w:p w14:paraId="58D1A095" w14:textId="77777777" w:rsidR="00C243EE" w:rsidRPr="00004B0A" w:rsidRDefault="00C243EE" w:rsidP="00E1146B">
                  <w:pPr>
                    <w:tabs>
                      <w:tab w:val="left" w:pos="302"/>
                    </w:tabs>
                    <w:suppressAutoHyphens/>
                    <w:autoSpaceDN w:val="0"/>
                    <w:spacing w:after="0" w:line="240" w:lineRule="auto"/>
                    <w:rPr>
                      <w:rFonts w:ascii="Times New Roman" w:eastAsia="Times New Roman" w:hAnsi="Times New Roman"/>
                      <w:shd w:val="clear" w:color="auto" w:fill="FFFFFF"/>
                      <w:lang w:eastAsia="sv-SE"/>
                    </w:rPr>
                  </w:pPr>
                </w:p>
              </w:tc>
            </w:tr>
          </w:tbl>
          <w:p w14:paraId="1032AB33" w14:textId="77777777" w:rsidR="00C243EE" w:rsidRPr="00004B0A" w:rsidRDefault="00C243EE" w:rsidP="00E1146B">
            <w:pPr>
              <w:suppressAutoHyphens/>
              <w:autoSpaceDN w:val="0"/>
              <w:spacing w:after="0" w:line="240" w:lineRule="auto"/>
              <w:rPr>
                <w:rFonts w:ascii="Times New Roman" w:eastAsia="Times New Roman" w:hAnsi="Times New Roman"/>
                <w:sz w:val="24"/>
              </w:rPr>
            </w:pPr>
          </w:p>
        </w:tc>
        <w:tc>
          <w:tcPr>
            <w:tcW w:w="7513" w:type="dxa"/>
            <w:shd w:val="clear" w:color="auto" w:fill="auto"/>
            <w:tcMar>
              <w:top w:w="0" w:type="dxa"/>
              <w:left w:w="108" w:type="dxa"/>
              <w:bottom w:w="0" w:type="dxa"/>
              <w:right w:w="108" w:type="dxa"/>
            </w:tcMar>
          </w:tcPr>
          <w:p w14:paraId="02DE7881" w14:textId="77777777" w:rsidR="00C243EE" w:rsidRPr="00004B0A" w:rsidRDefault="00C243EE" w:rsidP="00E1146B">
            <w:pPr>
              <w:tabs>
                <w:tab w:val="left" w:pos="302"/>
              </w:tabs>
              <w:suppressAutoHyphens/>
              <w:autoSpaceDN w:val="0"/>
              <w:spacing w:after="0" w:line="240" w:lineRule="auto"/>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Sutarties Vykdytoją.</w:t>
            </w:r>
          </w:p>
          <w:p w14:paraId="2BC1B073" w14:textId="77777777" w:rsidR="00C243EE" w:rsidRPr="00004B0A" w:rsidRDefault="00C243EE" w:rsidP="00E1146B">
            <w:pPr>
              <w:tabs>
                <w:tab w:val="left" w:pos="302"/>
              </w:tabs>
              <w:suppressAutoHyphens/>
              <w:autoSpaceDN w:val="0"/>
              <w:spacing w:after="0" w:line="240" w:lineRule="auto"/>
              <w:rPr>
                <w:rFonts w:ascii="Times New Roman" w:eastAsia="Times New Roman" w:hAnsi="Times New Roman"/>
                <w:shd w:val="clear" w:color="auto" w:fill="FFFFFF"/>
                <w:lang w:eastAsia="sv-SE"/>
              </w:rPr>
            </w:pPr>
          </w:p>
          <w:p w14:paraId="409AFF7A" w14:textId="77777777" w:rsidR="00C243EE" w:rsidRPr="00004B0A" w:rsidRDefault="00C243EE" w:rsidP="00E1146B">
            <w:pPr>
              <w:tabs>
                <w:tab w:val="left" w:pos="302"/>
              </w:tabs>
              <w:suppressAutoHyphens/>
              <w:autoSpaceDN w:val="0"/>
              <w:spacing w:after="0" w:line="240" w:lineRule="auto"/>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reiškia Sutarties Užsakovą.</w:t>
            </w:r>
          </w:p>
          <w:p w14:paraId="1547B1AE" w14:textId="77777777" w:rsidR="00C243EE" w:rsidRPr="00004B0A" w:rsidRDefault="00C243EE" w:rsidP="00E1146B">
            <w:pPr>
              <w:tabs>
                <w:tab w:val="left" w:pos="302"/>
              </w:tabs>
              <w:suppressAutoHyphens/>
              <w:autoSpaceDN w:val="0"/>
              <w:spacing w:after="0" w:line="240" w:lineRule="auto"/>
              <w:rPr>
                <w:rFonts w:ascii="Times New Roman" w:eastAsia="Times New Roman" w:hAnsi="Times New Roman"/>
                <w:shd w:val="clear" w:color="auto" w:fill="FFFFFF"/>
                <w:lang w:eastAsia="sv-SE"/>
              </w:rPr>
            </w:pPr>
          </w:p>
        </w:tc>
      </w:tr>
    </w:tbl>
    <w:p w14:paraId="6ED1137E" w14:textId="77777777" w:rsidR="00C243EE" w:rsidRPr="00004B0A" w:rsidRDefault="00C243EE" w:rsidP="00C243EE">
      <w:pPr>
        <w:numPr>
          <w:ilvl w:val="0"/>
          <w:numId w:val="9"/>
        </w:numPr>
        <w:tabs>
          <w:tab w:val="left" w:pos="302"/>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ASMENS DUOMENŲ TVARKYMAS</w:t>
      </w:r>
    </w:p>
    <w:p w14:paraId="65E5A8C1" w14:textId="77777777" w:rsidR="00C243EE" w:rsidRPr="00004B0A" w:rsidRDefault="00C243EE" w:rsidP="00C243EE">
      <w:pPr>
        <w:tabs>
          <w:tab w:val="left" w:pos="318"/>
          <w:tab w:val="left" w:pos="2880"/>
        </w:tabs>
        <w:suppressAutoHyphens/>
        <w:autoSpaceDN w:val="0"/>
        <w:spacing w:after="0" w:line="240" w:lineRule="auto"/>
        <w:jc w:val="both"/>
        <w:rPr>
          <w:rFonts w:ascii="Times New Roman" w:eastAsia="Times New Roman" w:hAnsi="Times New Roman"/>
          <w:b/>
          <w:shd w:val="clear" w:color="auto" w:fill="FFFFFF"/>
          <w:lang w:eastAsia="sv-SE"/>
        </w:rPr>
      </w:pPr>
      <w:r w:rsidRPr="00004B0A">
        <w:rPr>
          <w:rFonts w:ascii="Times New Roman" w:eastAsia="Times New Roman" w:hAnsi="Times New Roman"/>
          <w:b/>
          <w:shd w:val="clear" w:color="auto" w:fill="FFFFFF"/>
          <w:lang w:eastAsia="sv-SE"/>
        </w:rPr>
        <w:t>Vykdytojas- Duomenų tvarkytojas privalo:</w:t>
      </w:r>
    </w:p>
    <w:p w14:paraId="3687E82E" w14:textId="77777777" w:rsidR="00C243EE" w:rsidRPr="00004B0A" w:rsidRDefault="00C243EE" w:rsidP="00C243EE">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xml:space="preserve">Laikytis Duomenų privatumo teisės aktų ir dėti visas pagrįstas pastangas, siekdamas padėti Užsakovui – Duomenų valdytojui įvykdyti konkrečias prievoles pagal Taikytinus teisės aktus. Konkrečios prievolės apima duomenų tvarkymo saugumą (BDAR 32 straipsnis), pranešimą apie asmens duomenų saugumo pažeidimą (BDAR 33-34 straipsniai) ir poveikio duomenų apsaugai vertinimą bei išankstines konsultacijas (BDAR 35-36 straipsniai). </w:t>
      </w:r>
    </w:p>
    <w:p w14:paraId="16E2EE0D" w14:textId="77777777" w:rsidR="00C243EE" w:rsidRPr="00004B0A" w:rsidRDefault="00C243EE" w:rsidP="00C243EE">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Neatlikti, nesąlygoti ir neleisti atlikti nieko, kas būtų susiję  su Duomenų tvarkytojui pateikta ar jo tvarkoma informacija, jei dėl jo veiksmų ar neveikimo Duomenų valdytojas pažeistų bet kokius galiojančius įstatymus, teisės aktus, norminius reikalavimus ar Duomenų privatumo teisės aktus.</w:t>
      </w:r>
    </w:p>
    <w:p w14:paraId="1AD32B30" w14:textId="77777777" w:rsidR="00C243EE" w:rsidRPr="00004B0A" w:rsidRDefault="00C243EE" w:rsidP="00C243EE">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Sutartyje numatytomis sąlygomis -  apmokant už teikiamų paslaugų patiriamas sąnaudas  padėti Duomenų valdytojui įvykdyti prievoles dėl duomenų subjekto teisių įgyvendinimo, numatytas Taikytinuose teisės aktuose, įskaitant, bet neapsiribojant, Duomenų valdytojo pareiga įgyvendinti duomenų subjektų teisę reikalauti pateikti informaciją apie duomenų tvarkymą (susipažinti su tvarkomais Asmens duomenimis) ir ištaisyti, apriboti ar ištrinti Asmens duomenis duomenų subjektų prašymu, taip pat teisę reikalauti persiųsti jo Asmens duomenis kitam duomenų gavėjui, bei teisę nesutikti su Asmens duomenų tvarkymu.</w:t>
      </w:r>
    </w:p>
    <w:p w14:paraId="322C8856"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shd w:val="clear" w:color="auto" w:fill="FFFFFF"/>
          <w:lang w:eastAsia="sv-SE"/>
        </w:rPr>
        <w:t>Tvarkyti Asmens duomenis tik pagal Duomenų valdytojo pateiktus dokumentais įformintus rašytinius nurodymus, išskyrus atvejus, kai Taikytini teisės aktai nustato kitaip. Tokiu atveju, prieš pradėdamas tvarkyti Asmens duomenis, Duomenų tvarkytojas, kiek tai leidžia teisės aktai, privalo informuoti Duomenų valdytoją apie tokį teisinį reikalavimą. Nustačius, kad  nėra gautas Duomenų valdytojo nurodymas, kaip tvarkyti Asmens duomenis, kurių tvarkymas yra būtinas, arba jeigu šio Susitarimo pagrindu gautas nurodymas, Duomenų tvarkytojo nuomone, pažeidžia Taikytinus teisės aktus, yra</w:t>
      </w:r>
      <w:r w:rsidRPr="00004B0A">
        <w:rPr>
          <w:rFonts w:ascii="Times New Roman" w:eastAsia="Times New Roman" w:hAnsi="Times New Roman"/>
          <w:bCs/>
          <w:smallCaps/>
          <w:lang w:eastAsia="sv-SE"/>
        </w:rPr>
        <w:t xml:space="preserve"> </w:t>
      </w:r>
      <w:r w:rsidRPr="00004B0A">
        <w:rPr>
          <w:rFonts w:ascii="Times New Roman" w:eastAsia="Times New Roman" w:hAnsi="Times New Roman"/>
          <w:shd w:val="clear" w:color="auto" w:fill="FFFFFF"/>
          <w:lang w:eastAsia="sv-SE"/>
        </w:rPr>
        <w:t>klaidinantis ar nesuprantamas, Duomenų tvarkytojas  nedelsiant apie tai turi informuoti Duomenų valdytoją ir vykdyti duomenų tvarkymą tik po to, kai bus gauti teisės aktus atitinkantys nurodymai.</w:t>
      </w:r>
    </w:p>
    <w:p w14:paraId="7177120C" w14:textId="77777777" w:rsidR="00C243EE" w:rsidRPr="00004B0A" w:rsidRDefault="00C243EE" w:rsidP="00C243EE">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Jeigu duomenų subjektai, priežiūros institucijos ar kiti tretieji asmenys pateikia prašymą Duomenų tvarkytojui pateikti informaciją apie Asmens duomenų tvarkymą šio Susitarimo pagrindu, Duomenų tvarkytojas įsipareigoja perduoti tokį prašymą Duomenų valdytojui. Duomenų tvarkytojas įsipareigoja jokiais atvejais neatlikti jokių veiksmų Duomenų valdytojo vardu ar kaip jo atstovas, ir taip pat įsipareigoja be išankstinio rašytinio Duomenų valdytojo nurodymo neperduoti ar kitaip neatskleisti Asmens duomenų ar kitos informacijos, susijusios su Asmens duomenų tvarkymu, jokiai trečiajai šaliai. Tuo atveju, jeigu Duomenų tvarkytojas turi pareigą, remiantis Taikytinais teisės aktais, atskleisti Asmens duomenis, kuriuos Duomenų tvarkytojas tvarko Duomenų valdytojo vardu, Duomenų tvarkytojas įsipareigoja apie tai nedelsiant informuoti Duomenų valdytoją ir prašyti netaikyti konfidencialumo įsipareigojimo, sutinkamai su reikalaujama atskleisti informacija.</w:t>
      </w:r>
    </w:p>
    <w:p w14:paraId="7FFC4925" w14:textId="77777777" w:rsidR="00C243EE" w:rsidRPr="00004B0A" w:rsidRDefault="00C243EE" w:rsidP="00C243EE">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valdytojo pirminiai nurodymai Duomenų tvarkytojui dėl duomenų tvarkymo dalyko ir trukmės, duomenų tvarkymo pobūdžio ir tikslo, Asmens duomenų rūšies ir duomenų subjektų kategorijų yra nustatomi šiame punkte:</w:t>
      </w:r>
    </w:p>
    <w:tbl>
      <w:tblPr>
        <w:tblW w:w="8919" w:type="dxa"/>
        <w:tblInd w:w="709" w:type="dxa"/>
        <w:tblCellMar>
          <w:left w:w="10" w:type="dxa"/>
          <w:right w:w="10" w:type="dxa"/>
        </w:tblCellMar>
        <w:tblLook w:val="0000" w:firstRow="0" w:lastRow="0" w:firstColumn="0" w:lastColumn="0" w:noHBand="0" w:noVBand="0"/>
      </w:tblPr>
      <w:tblGrid>
        <w:gridCol w:w="4445"/>
        <w:gridCol w:w="4474"/>
      </w:tblGrid>
      <w:tr w:rsidR="00C243EE" w:rsidRPr="00004B0A" w14:paraId="441237FD" w14:textId="77777777" w:rsidTr="00C243EE">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F1B23" w14:textId="77777777" w:rsidR="00C243EE" w:rsidRPr="00004B0A" w:rsidRDefault="00C243EE" w:rsidP="00C243EE">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tvarkymo dalykas ir trukmė</w:t>
            </w:r>
          </w:p>
        </w:tc>
        <w:tc>
          <w:tcPr>
            <w:tcW w:w="4474" w:type="dxa"/>
            <w:tcBorders>
              <w:top w:val="single" w:sz="4" w:space="0" w:color="000000"/>
              <w:left w:val="single" w:sz="4" w:space="0" w:color="000000"/>
              <w:bottom w:val="single" w:sz="4" w:space="0" w:color="000000"/>
              <w:right w:val="single" w:sz="4" w:space="0" w:color="000000"/>
            </w:tcBorders>
          </w:tcPr>
          <w:p w14:paraId="32AFD9DE" w14:textId="32634D94" w:rsidR="00C243EE" w:rsidRPr="00C243EE" w:rsidRDefault="00C243EE" w:rsidP="00C243EE">
            <w:pPr>
              <w:suppressAutoHyphens/>
              <w:autoSpaceDN w:val="0"/>
              <w:spacing w:after="0" w:line="288" w:lineRule="auto"/>
              <w:ind w:left="73" w:right="126"/>
              <w:jc w:val="both"/>
              <w:rPr>
                <w:rFonts w:ascii="Times New Roman" w:eastAsia="Times New Roman" w:hAnsi="Times New Roman"/>
              </w:rPr>
            </w:pPr>
            <w:r w:rsidRPr="00C243EE">
              <w:rPr>
                <w:rFonts w:ascii="Times New Roman" w:eastAsia="Times New Roman" w:hAnsi="Times New Roman"/>
              </w:rPr>
              <w:t xml:space="preserve">Vaizdo įrašų transliavimo ir saugojimo paslaugų </w:t>
            </w:r>
            <w:r w:rsidRPr="00C243EE">
              <w:rPr>
                <w:rFonts w:ascii="Times New Roman" w:eastAsia="Times New Roman" w:hAnsi="Times New Roman"/>
                <w:color w:val="000000"/>
              </w:rPr>
              <w:t>teikimo</w:t>
            </w:r>
            <w:r w:rsidRPr="00C243EE">
              <w:rPr>
                <w:rFonts w:ascii="Times New Roman" w:eastAsia="Times New Roman" w:hAnsi="Times New Roman"/>
              </w:rPr>
              <w:t xml:space="preserve"> sutarties galiojimo laikotarpiu.</w:t>
            </w:r>
          </w:p>
        </w:tc>
      </w:tr>
      <w:tr w:rsidR="00C243EE" w:rsidRPr="00004B0A" w14:paraId="61BAF807" w14:textId="77777777" w:rsidTr="00C243EE">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ABD1B" w14:textId="77777777" w:rsidR="00C243EE" w:rsidRPr="00004B0A" w:rsidRDefault="00C243EE" w:rsidP="00C243EE">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tvarkymo pobūdis ir tikslas</w:t>
            </w:r>
          </w:p>
        </w:tc>
        <w:tc>
          <w:tcPr>
            <w:tcW w:w="4474" w:type="dxa"/>
            <w:tcBorders>
              <w:top w:val="single" w:sz="4" w:space="0" w:color="000000"/>
              <w:left w:val="single" w:sz="4" w:space="0" w:color="000000"/>
              <w:bottom w:val="single" w:sz="4" w:space="0" w:color="000000"/>
              <w:right w:val="single" w:sz="4" w:space="0" w:color="000000"/>
            </w:tcBorders>
          </w:tcPr>
          <w:p w14:paraId="13ADDC1F" w14:textId="26A3FF2F" w:rsidR="00C243EE" w:rsidRPr="00C243EE" w:rsidRDefault="00C243EE" w:rsidP="00C243EE">
            <w:pPr>
              <w:suppressAutoHyphens/>
              <w:autoSpaceDN w:val="0"/>
              <w:spacing w:after="0" w:line="288" w:lineRule="auto"/>
              <w:ind w:left="73" w:right="126"/>
              <w:jc w:val="both"/>
              <w:rPr>
                <w:rFonts w:ascii="Times New Roman" w:hAnsi="Times New Roman"/>
              </w:rPr>
            </w:pPr>
            <w:r w:rsidRPr="00C243EE">
              <w:rPr>
                <w:rFonts w:ascii="Times New Roman" w:eastAsia="Times New Roman" w:hAnsi="Times New Roman"/>
              </w:rPr>
              <w:t xml:space="preserve">Vaizdo įrašų transliavimo ir saugojimo paslaugų </w:t>
            </w:r>
            <w:r w:rsidRPr="00C243EE">
              <w:rPr>
                <w:rFonts w:ascii="Times New Roman" w:eastAsia="Times New Roman" w:hAnsi="Times New Roman"/>
                <w:color w:val="000000"/>
              </w:rPr>
              <w:t>teikimo</w:t>
            </w:r>
            <w:r w:rsidRPr="00C243EE">
              <w:rPr>
                <w:rFonts w:ascii="Times New Roman" w:eastAsia="Times New Roman" w:hAnsi="Times New Roman"/>
              </w:rPr>
              <w:t xml:space="preserve"> sutarties vykdymo tikslais.</w:t>
            </w:r>
          </w:p>
        </w:tc>
      </w:tr>
      <w:tr w:rsidR="00C243EE" w:rsidRPr="00004B0A" w14:paraId="5A9036B4" w14:textId="77777777" w:rsidTr="00C243EE">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A10F6" w14:textId="77777777" w:rsidR="00C243EE" w:rsidRPr="00004B0A" w:rsidRDefault="00C243EE" w:rsidP="00C243EE">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subjektų kategorijos</w:t>
            </w:r>
          </w:p>
        </w:tc>
        <w:tc>
          <w:tcPr>
            <w:tcW w:w="4474" w:type="dxa"/>
            <w:tcBorders>
              <w:top w:val="single" w:sz="4" w:space="0" w:color="000000"/>
              <w:left w:val="single" w:sz="4" w:space="0" w:color="000000"/>
              <w:bottom w:val="single" w:sz="4" w:space="0" w:color="000000"/>
              <w:right w:val="single" w:sz="4" w:space="0" w:color="000000"/>
            </w:tcBorders>
          </w:tcPr>
          <w:p w14:paraId="5D9F011E" w14:textId="7C816E6F" w:rsidR="00C243EE" w:rsidRPr="00C243EE" w:rsidRDefault="00C243EE" w:rsidP="00C243EE">
            <w:pPr>
              <w:suppressAutoHyphens/>
              <w:autoSpaceDN w:val="0"/>
              <w:spacing w:after="0" w:line="288" w:lineRule="auto"/>
              <w:ind w:left="73" w:right="126"/>
              <w:jc w:val="both"/>
              <w:rPr>
                <w:rFonts w:ascii="Times New Roman" w:hAnsi="Times New Roman"/>
              </w:rPr>
            </w:pPr>
            <w:r w:rsidRPr="00C243EE">
              <w:rPr>
                <w:rFonts w:ascii="Times New Roman" w:eastAsia="Times New Roman" w:hAnsi="Times New Roman"/>
              </w:rPr>
              <w:t>Visi duomenys</w:t>
            </w:r>
          </w:p>
        </w:tc>
      </w:tr>
      <w:tr w:rsidR="00C243EE" w:rsidRPr="00004B0A" w14:paraId="06D93E88" w14:textId="77777777" w:rsidTr="00C243EE">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F75CC" w14:textId="77777777" w:rsidR="00C243EE" w:rsidRPr="00004B0A" w:rsidRDefault="00C243EE" w:rsidP="00C243EE">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Duomenų tvarkymo veikla</w:t>
            </w:r>
          </w:p>
        </w:tc>
        <w:tc>
          <w:tcPr>
            <w:tcW w:w="4474" w:type="dxa"/>
            <w:tcBorders>
              <w:top w:val="single" w:sz="4" w:space="0" w:color="000000"/>
              <w:left w:val="single" w:sz="4" w:space="0" w:color="000000"/>
              <w:bottom w:val="single" w:sz="4" w:space="0" w:color="000000"/>
              <w:right w:val="single" w:sz="4" w:space="0" w:color="000000"/>
            </w:tcBorders>
          </w:tcPr>
          <w:p w14:paraId="01E758D5" w14:textId="0C7699A7" w:rsidR="00C243EE" w:rsidRPr="00C243EE" w:rsidRDefault="00C243EE" w:rsidP="00C243EE">
            <w:pPr>
              <w:suppressAutoHyphens/>
              <w:autoSpaceDN w:val="0"/>
              <w:spacing w:after="0" w:line="288" w:lineRule="auto"/>
              <w:ind w:left="73" w:right="126"/>
              <w:jc w:val="both"/>
              <w:rPr>
                <w:rFonts w:ascii="Times New Roman" w:hAnsi="Times New Roman"/>
              </w:rPr>
            </w:pPr>
            <w:r w:rsidRPr="00C243EE">
              <w:rPr>
                <w:rFonts w:ascii="Times New Roman" w:eastAsia="Times New Roman" w:hAnsi="Times New Roman"/>
              </w:rPr>
              <w:t>Asmens duomenų ir kitų duomenų tvarkymas</w:t>
            </w:r>
          </w:p>
        </w:tc>
      </w:tr>
      <w:tr w:rsidR="00C243EE" w:rsidRPr="00004B0A" w14:paraId="1FC70DEC" w14:textId="77777777" w:rsidTr="00C243EE">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A61F" w14:textId="77777777" w:rsidR="00C243EE" w:rsidRPr="00004B0A" w:rsidRDefault="00C243EE" w:rsidP="00C243EE">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Asmens duomenų rūšis</w:t>
            </w:r>
          </w:p>
        </w:tc>
        <w:tc>
          <w:tcPr>
            <w:tcW w:w="4474" w:type="dxa"/>
            <w:tcBorders>
              <w:top w:val="single" w:sz="4" w:space="0" w:color="000000"/>
              <w:left w:val="single" w:sz="4" w:space="0" w:color="000000"/>
              <w:bottom w:val="single" w:sz="4" w:space="0" w:color="000000"/>
              <w:right w:val="single" w:sz="4" w:space="0" w:color="000000"/>
            </w:tcBorders>
          </w:tcPr>
          <w:p w14:paraId="70F19CE6" w14:textId="3CF162ED" w:rsidR="00C243EE" w:rsidRPr="00C243EE" w:rsidRDefault="00C243EE" w:rsidP="00C243EE">
            <w:pPr>
              <w:suppressAutoHyphens/>
              <w:autoSpaceDN w:val="0"/>
              <w:spacing w:after="0" w:line="288" w:lineRule="auto"/>
              <w:ind w:left="73" w:right="126"/>
              <w:jc w:val="both"/>
              <w:rPr>
                <w:rFonts w:ascii="Times New Roman" w:hAnsi="Times New Roman"/>
              </w:rPr>
            </w:pPr>
            <w:r w:rsidRPr="00C243EE">
              <w:rPr>
                <w:rFonts w:ascii="Times New Roman" w:eastAsia="Times New Roman" w:hAnsi="Times New Roman"/>
              </w:rPr>
              <w:t>Visi duomenys</w:t>
            </w:r>
          </w:p>
        </w:tc>
      </w:tr>
      <w:tr w:rsidR="00C243EE" w:rsidRPr="00004B0A" w14:paraId="29708433" w14:textId="77777777" w:rsidTr="00C243EE">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DD06E" w14:textId="77777777" w:rsidR="00C243EE" w:rsidRPr="00004B0A" w:rsidRDefault="00C243EE" w:rsidP="00C243EE">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Subteikėjų sąrašas</w:t>
            </w:r>
          </w:p>
        </w:tc>
        <w:tc>
          <w:tcPr>
            <w:tcW w:w="4474" w:type="dxa"/>
            <w:tcBorders>
              <w:top w:val="single" w:sz="4" w:space="0" w:color="000000"/>
              <w:left w:val="single" w:sz="4" w:space="0" w:color="000000"/>
              <w:bottom w:val="single" w:sz="4" w:space="0" w:color="000000"/>
              <w:right w:val="single" w:sz="4" w:space="0" w:color="000000"/>
            </w:tcBorders>
          </w:tcPr>
          <w:p w14:paraId="57E4B29C" w14:textId="77777777" w:rsidR="00C243EE" w:rsidRPr="00C243EE" w:rsidRDefault="00C243EE" w:rsidP="00C243EE">
            <w:pPr>
              <w:suppressAutoHyphens/>
              <w:autoSpaceDN w:val="0"/>
              <w:spacing w:after="0" w:line="288" w:lineRule="auto"/>
              <w:ind w:left="73" w:right="126"/>
              <w:jc w:val="both"/>
              <w:rPr>
                <w:rFonts w:ascii="Times New Roman" w:hAnsi="Times New Roman"/>
              </w:rPr>
            </w:pPr>
          </w:p>
        </w:tc>
      </w:tr>
      <w:tr w:rsidR="00C243EE" w:rsidRPr="00004B0A" w14:paraId="4D5B823B" w14:textId="77777777" w:rsidTr="00C243EE">
        <w:tc>
          <w:tcPr>
            <w:tcW w:w="4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C5F7C" w14:textId="77777777" w:rsidR="00C243EE" w:rsidRPr="00004B0A" w:rsidRDefault="00C243EE" w:rsidP="00C243EE">
            <w:pPr>
              <w:suppressAutoHyphens/>
              <w:autoSpaceDN w:val="0"/>
              <w:spacing w:after="0" w:line="288" w:lineRule="auto"/>
              <w:rPr>
                <w:rFonts w:ascii="Times New Roman" w:eastAsia="Times New Roman" w:hAnsi="Times New Roman"/>
                <w:sz w:val="24"/>
                <w:szCs w:val="20"/>
              </w:rPr>
            </w:pPr>
            <w:r w:rsidRPr="00004B0A">
              <w:rPr>
                <w:rFonts w:ascii="Times New Roman" w:eastAsia="Times New Roman" w:hAnsi="Times New Roman"/>
              </w:rPr>
              <w:t>Jurisdikcija</w:t>
            </w:r>
          </w:p>
        </w:tc>
        <w:tc>
          <w:tcPr>
            <w:tcW w:w="4474" w:type="dxa"/>
            <w:tcBorders>
              <w:top w:val="single" w:sz="4" w:space="0" w:color="000000"/>
              <w:left w:val="single" w:sz="4" w:space="0" w:color="000000"/>
              <w:bottom w:val="single" w:sz="4" w:space="0" w:color="000000"/>
              <w:right w:val="single" w:sz="4" w:space="0" w:color="000000"/>
            </w:tcBorders>
          </w:tcPr>
          <w:p w14:paraId="63DC9EBB" w14:textId="136CEDF9" w:rsidR="00C243EE" w:rsidRPr="00C243EE" w:rsidRDefault="00C243EE" w:rsidP="00C243EE">
            <w:pPr>
              <w:suppressAutoHyphens/>
              <w:autoSpaceDN w:val="0"/>
              <w:spacing w:after="0" w:line="288" w:lineRule="auto"/>
              <w:ind w:left="73" w:right="126"/>
              <w:jc w:val="both"/>
              <w:rPr>
                <w:rFonts w:ascii="Times New Roman" w:hAnsi="Times New Roman"/>
              </w:rPr>
            </w:pPr>
            <w:r w:rsidRPr="00C243EE">
              <w:rPr>
                <w:rFonts w:ascii="Times New Roman" w:eastAsia="Times New Roman" w:hAnsi="Times New Roman"/>
              </w:rPr>
              <w:t>Lietuvos Respublika</w:t>
            </w:r>
          </w:p>
        </w:tc>
      </w:tr>
    </w:tbl>
    <w:p w14:paraId="4A9FF457" w14:textId="77777777" w:rsidR="00C243EE" w:rsidRPr="00004B0A" w:rsidRDefault="00C243EE" w:rsidP="00C243EE">
      <w:pPr>
        <w:tabs>
          <w:tab w:val="left" w:pos="567"/>
        </w:tabs>
        <w:suppressAutoHyphens/>
        <w:autoSpaceDN w:val="0"/>
        <w:spacing w:after="0" w:line="288" w:lineRule="auto"/>
        <w:ind w:left="567"/>
        <w:jc w:val="both"/>
        <w:rPr>
          <w:rFonts w:ascii="Times New Roman" w:eastAsia="Times New Roman" w:hAnsi="Times New Roman"/>
          <w:shd w:val="clear" w:color="auto" w:fill="FFFFFF"/>
          <w:lang w:eastAsia="sv-SE"/>
        </w:rPr>
      </w:pPr>
    </w:p>
    <w:p w14:paraId="756D7E73" w14:textId="77777777" w:rsidR="00C243EE" w:rsidRPr="00004B0A" w:rsidRDefault="00C243EE" w:rsidP="00C243EE">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lastRenderedPageBreak/>
        <w:t>Duomenų valdytojas įsipareigoja įgyvendinti tinkamas technines ir organizacines priemones, kad būtų užtikrintas Duomenų valdytojui taikomų Taikytinų teisės aktų reikalavimų laikymasis, tuo pačiu ir duomenų subjektų teisių apsauga.</w:t>
      </w:r>
    </w:p>
    <w:p w14:paraId="0499019C" w14:textId="77777777" w:rsidR="00C243EE" w:rsidRPr="00004B0A" w:rsidRDefault="00C243EE" w:rsidP="00C243EE">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7CDF6CA6" w14:textId="77777777" w:rsidR="00C243EE" w:rsidRPr="00004B0A" w:rsidRDefault="00C243EE" w:rsidP="00C243EE">
      <w:pPr>
        <w:numPr>
          <w:ilvl w:val="1"/>
          <w:numId w:val="9"/>
        </w:numPr>
        <w:suppressAutoHyphens/>
        <w:autoSpaceDN w:val="0"/>
        <w:spacing w:after="0" w:line="240" w:lineRule="auto"/>
        <w:ind w:hanging="539"/>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valdytojo prašymu, Duomenų tvarkytojas privalo po šio Susitarimo nutraukimo ar pasibaigimo nutraukti savo vykdomą duomenų tvarkymo veiklą ir – jei taip pageidauja Duomenų valdytojas ir, jei kitaip nenumato Taikytini duomenų apsaugos teisės aktai – turi ištrinti arba grąžinti visus Asmens duomenis Duomenų valdytojui, kartu ištrinant visas turimas tokių duomenų kopijas.</w:t>
      </w:r>
    </w:p>
    <w:p w14:paraId="2258183D" w14:textId="77777777" w:rsidR="00C243EE" w:rsidRPr="00004B0A" w:rsidRDefault="00C243EE" w:rsidP="00C243EE">
      <w:pPr>
        <w:tabs>
          <w:tab w:val="left" w:pos="2880"/>
        </w:tabs>
        <w:suppressAutoHyphens/>
        <w:autoSpaceDN w:val="0"/>
        <w:spacing w:after="0" w:line="240" w:lineRule="auto"/>
        <w:jc w:val="both"/>
        <w:rPr>
          <w:rFonts w:ascii="Times New Roman" w:eastAsia="Times New Roman" w:hAnsi="Times New Roman"/>
          <w:shd w:val="clear" w:color="auto" w:fill="FFFFFF"/>
          <w:lang w:eastAsia="sv-SE"/>
        </w:rPr>
      </w:pPr>
    </w:p>
    <w:p w14:paraId="28A6A06C" w14:textId="77777777" w:rsidR="00C243EE" w:rsidRPr="00004B0A" w:rsidRDefault="00C243EE" w:rsidP="00C243EE">
      <w:pPr>
        <w:numPr>
          <w:ilvl w:val="0"/>
          <w:numId w:val="9"/>
        </w:numPr>
        <w:tabs>
          <w:tab w:val="left" w:pos="2880"/>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SUBTVARKYTOJAI</w:t>
      </w:r>
    </w:p>
    <w:p w14:paraId="1B6514EC" w14:textId="77777777" w:rsidR="00C243EE" w:rsidRPr="00004B0A" w:rsidRDefault="00C243EE" w:rsidP="00C243EE">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neturi teisės pasitelkti Subtvarkytojų be išankstinio konkretaus rašytinio ar bendro rašytinio Duomenų valdytojo leidimo. Bendro rašytinio leidimo atveju Duomenų tvarkytojas įsipareigoja informuoti Duomenų valdytoją apie visus planuojamus pakeitimus, susijusius su Subtvarkytojų pasitelkimu ar pakeitimu, ir tokiu atveju Duomenų valdytojas turi teisę nesutikti su tokiais Subtvarkytojų pakeitimais.</w:t>
      </w:r>
    </w:p>
    <w:p w14:paraId="0FE0525E" w14:textId="77777777" w:rsidR="00C243EE" w:rsidRPr="00004B0A" w:rsidRDefault="00C243EE" w:rsidP="00C243EE">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įsipareigoja užtikrinti, kad kiekvienas Subtvarkytojas būtų pasitelktas rašytine sutartimi, kuria būtų numatyta pareiga Subtvarkytojui laikytis tokių pačių Asmens duomenų tvarkymo pareigų, kurios yra numatytos šiame Susitarime   ir Taikytinuose teisės aktuose.</w:t>
      </w:r>
    </w:p>
    <w:p w14:paraId="2BC48F34" w14:textId="77777777" w:rsidR="00C243EE" w:rsidRPr="00004B0A" w:rsidRDefault="00C243EE" w:rsidP="00C243EE">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 xml:space="preserve">Duomenų valdytojas turi teisę reikalauti, kad Duomenų tvarkytojas audituotų, įskaitant patikrinimus,  Subtvarkytoją arba pateiktų patvirtinimą, kad toks auditavimas buvo atliktas, ar padėtų Duomenų valdytojui gauti trečiojo asmens atlikto audito ataskaitą dėl Subtvarkytojų atliekamų tvarkymo veiksmų, tam, kad būtų užtikrintas atitikimas Taikytiniems teisės aktams. Duomenų valdytojas taip pat turi teisę raštu pareikalauti, kad Duomenų tvarkytojas pateiktų sudarytų sutarčių su Subtvarkytojais, kurie tvarko ar tvarkys Asmens duomenis, kopijas.  </w:t>
      </w:r>
    </w:p>
    <w:p w14:paraId="2EB69A6E" w14:textId="77777777" w:rsidR="00C243EE" w:rsidRPr="00004B0A" w:rsidRDefault="00C243EE" w:rsidP="00C243EE">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tvarkytojas išlieka visiškai atsakingas Duomenų valdytojui už Subtvarkytojų prievolių vykdymą.</w:t>
      </w:r>
    </w:p>
    <w:p w14:paraId="2E4F2DF3" w14:textId="77777777" w:rsidR="00C243EE" w:rsidRPr="00004B0A" w:rsidRDefault="00C243EE" w:rsidP="00C243EE">
      <w:pPr>
        <w:numPr>
          <w:ilvl w:val="1"/>
          <w:numId w:val="9"/>
        </w:numPr>
        <w:suppressAutoHyphens/>
        <w:autoSpaceDN w:val="0"/>
        <w:spacing w:after="0" w:line="240" w:lineRule="auto"/>
        <w:ind w:hanging="567"/>
        <w:jc w:val="both"/>
        <w:rPr>
          <w:rFonts w:ascii="Times New Roman" w:eastAsia="Times New Roman" w:hAnsi="Times New Roman"/>
          <w:shd w:val="clear" w:color="auto" w:fill="FFFFFF"/>
          <w:lang w:eastAsia="sv-SE"/>
        </w:rPr>
      </w:pPr>
      <w:r w:rsidRPr="00004B0A">
        <w:rPr>
          <w:rFonts w:ascii="Times New Roman" w:eastAsia="Times New Roman" w:hAnsi="Times New Roman"/>
          <w:shd w:val="clear" w:color="auto" w:fill="FFFFFF"/>
          <w:lang w:eastAsia="sv-SE"/>
        </w:rPr>
        <w:t>Duomenų valdytojas turi teisę, nurodydamas pagrįstas priežastis atšaukti savo leidimą Duomenų tvarkytojui pasitelkti Subtvarkytoją. Tokiu atveju, Duomenų tvarkytojas turi nedelsiant nutraukti tokio Subtvarkytojo pasitelkimą ir Duomenų valdytojo pasirinkimu, nurodytu Duomenų tvarkytojui, Duomenų tvarkytojas privalo pareikalauti bei užtikrinti, kad Subtvarkytojas ištrintų arba grąžintų visus Asmens duomenis ir esamas jų kopijas Duomenų tvarkytojui ir, Duomenų valdytojo reikalavimu, pateiktų rašytinį tokio ištrynimo ar grąžinimo patvirtinimą arba dokumentus, pagrindžiančius šių įsipareigojimų įvykdymą.</w:t>
      </w:r>
    </w:p>
    <w:p w14:paraId="2EA2A1C3" w14:textId="77777777" w:rsidR="00C243EE" w:rsidRPr="00004B0A" w:rsidRDefault="00C243EE" w:rsidP="00C243EE">
      <w:pPr>
        <w:suppressAutoHyphens/>
        <w:autoSpaceDN w:val="0"/>
        <w:spacing w:after="0" w:line="240" w:lineRule="auto"/>
        <w:rPr>
          <w:rFonts w:ascii="Times New Roman" w:eastAsia="Times New Roman" w:hAnsi="Times New Roman"/>
          <w:shd w:val="clear" w:color="auto" w:fill="FFFFFF"/>
        </w:rPr>
      </w:pPr>
    </w:p>
    <w:p w14:paraId="3024918E" w14:textId="77777777" w:rsidR="00C243EE" w:rsidRPr="00004B0A" w:rsidRDefault="00C243EE" w:rsidP="00C243EE">
      <w:pPr>
        <w:numPr>
          <w:ilvl w:val="0"/>
          <w:numId w:val="9"/>
        </w:numPr>
        <w:tabs>
          <w:tab w:val="left" w:pos="2880"/>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PERDAVIMAS Į TREČIĄSIAS ŠALIS</w:t>
      </w:r>
    </w:p>
    <w:p w14:paraId="05F0B4A7"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bCs/>
          <w:lang w:eastAsia="sv-SE"/>
        </w:rPr>
        <w:t>Duomenų tvarkytojas neturi teisės be išankstinio rašytinio Duomenų valdytojo sutikimo perduoti Asmens duomenų už Europos Ekonominės Erdvės ribų. Jeigu Duomenų valdytojas raštu patvirtina tokį perdavimą, perduodant asmens duomenis už Europos Ekonominės Erdvės ribų (į trečiąsias valstybes), turi būti laikomasi Taikytinų teisės aktų reikalavimų (BDAR V skyrius).</w:t>
      </w:r>
    </w:p>
    <w:p w14:paraId="7E4F29C1"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bCs/>
          <w:lang w:eastAsia="sv-SE"/>
        </w:rPr>
        <w:t>Duomenų valdytojas dėl pagrįstų priežasčių turi teisę bet kuriuo metu atšaukti savo sutikimą perduoti asmens duomenis į trečiąsias valstybes, kaip nurodyta Susitarimo  4.1. punkte. Tokiu atveju, Duomenų tvarkytojas privalo nedelsiant nutraukti tokį asmens duomenų perdavimą ir, remiantis Duomenų valdytojo reikalavimu, pateikti šias aplinkybes pagrindžiantį rašytinį patvirtinimą.</w:t>
      </w:r>
    </w:p>
    <w:p w14:paraId="3E01CF11" w14:textId="77777777" w:rsidR="00C243EE" w:rsidRPr="00004B0A" w:rsidRDefault="00C243EE" w:rsidP="00C243EE">
      <w:pPr>
        <w:suppressAutoHyphens/>
        <w:autoSpaceDN w:val="0"/>
        <w:spacing w:after="0" w:line="240" w:lineRule="auto"/>
        <w:rPr>
          <w:rFonts w:ascii="Times New Roman" w:eastAsia="Times New Roman" w:hAnsi="Times New Roman"/>
          <w:shd w:val="clear" w:color="auto" w:fill="FFFFFF"/>
        </w:rPr>
      </w:pPr>
    </w:p>
    <w:p w14:paraId="6671A60D" w14:textId="77777777" w:rsidR="00C243EE" w:rsidRPr="00004B0A" w:rsidRDefault="00C243EE" w:rsidP="00C243EE">
      <w:pPr>
        <w:numPr>
          <w:ilvl w:val="0"/>
          <w:numId w:val="9"/>
        </w:numPr>
        <w:tabs>
          <w:tab w:val="left" w:pos="2880"/>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zCs w:val="24"/>
          <w:shd w:val="clear" w:color="auto" w:fill="FFFFFF"/>
          <w:lang w:eastAsia="sv-SE"/>
        </w:rPr>
        <w:t>INFORMACIJOS APSAUGA IR KONFIDENCIALUMAS</w:t>
      </w:r>
    </w:p>
    <w:p w14:paraId="30FC29A0" w14:textId="77777777" w:rsidR="00C243EE" w:rsidRPr="00004B0A" w:rsidRDefault="00C243EE" w:rsidP="00C243EE">
      <w:pPr>
        <w:numPr>
          <w:ilvl w:val="1"/>
          <w:numId w:val="9"/>
        </w:numPr>
        <w:suppressAutoHyphens/>
        <w:autoSpaceDN w:val="0"/>
        <w:spacing w:after="0" w:line="240" w:lineRule="auto"/>
        <w:ind w:hanging="567"/>
        <w:jc w:val="both"/>
        <w:rPr>
          <w:rFonts w:ascii="Times New Roman" w:eastAsia="Times New Roman" w:hAnsi="Times New Roman"/>
          <w:lang w:eastAsia="sv-SE"/>
        </w:rPr>
      </w:pPr>
      <w:r w:rsidRPr="00004B0A">
        <w:rPr>
          <w:rFonts w:ascii="Times New Roman" w:eastAsia="Times New Roman" w:hAnsi="Times New Roman"/>
          <w:lang w:eastAsia="sv-SE"/>
        </w:rPr>
        <w:t>Tam, kad Duomenų valdytojas galėtų įgyvendinti jam Taikytinų teisės aktų nustatytas pareigas, įskaitant, bet neapsiribojant, pareigą įgyvendinti saugumo priemones, Duomenų tvarkytojas privalo taikyti tinkamas technines ir organizacines priemones, kad apsaugotų jam suteiktu prieigos prie duomenų metu tvarkomus Asmens duomenis. Atitinkamos priemonės turi užtikrinti saugumo lygį, t. y. apsaugoti Asmens duomenis nuo jų neteisėto sunaikinimo, praradimo, pakeitimo, atskleidimo ar neteisėtos prieigos. Asmens duomenys taip pat turi būti apsaugoti nuo kitokios formos neteisėto tvarkymo. Asmens duomenų apsaugos priemonės parenkamos, atsižvelgiant į:</w:t>
      </w:r>
    </w:p>
    <w:p w14:paraId="54D59DFD"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 techninių galimybių išsivystymo lygį;</w:t>
      </w:r>
    </w:p>
    <w:p w14:paraId="221ADBF6"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 saugumo priemonių įgyvendinimo sąnaudas;</w:t>
      </w:r>
    </w:p>
    <w:p w14:paraId="7B75392A"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 pavojus ir rizikas, susijusius su asmens duomenų tvarkymu;</w:t>
      </w:r>
    </w:p>
    <w:p w14:paraId="5B1F076D"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 asmens duomenų, kurie yra tvarkomi, jautrumą.</w:t>
      </w:r>
    </w:p>
    <w:p w14:paraId="506CD483"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Times New Roman" w:hAnsi="Times New Roman"/>
          <w:bCs/>
          <w:lang w:eastAsia="sv-SE"/>
        </w:rPr>
        <w:lastRenderedPageBreak/>
        <w:t>Duomenų tvarkytojas turi įgyvendinti tinkamas technines ir organizacines priemones, kad būtų užtikrintas pavojų atitinkančio lygio saugumas, įskaitant, bet neapsiribojant:</w:t>
      </w:r>
    </w:p>
    <w:p w14:paraId="7A217F5A"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gebėjimą užtikrinti nuolatinį duomenų tvarkymo sistemų ir paslaugų konfidencialumą, vientisumą, prieinamumą ir atsparumą, tvarkant asmens duomenis;</w:t>
      </w:r>
    </w:p>
    <w:p w14:paraId="721F90C2"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gebėjimą laiku atkurti sąlygas ir galimybes naudotis asmens duomenimis fizinio ar techninio incidento atveju, vykdant duomenų tvarkymo darbus prisijungimo prie atitinkamos duomenų valdytojo duomenų bazės metu;  </w:t>
      </w:r>
    </w:p>
    <w:p w14:paraId="4001666D"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reguliarų techninių ir organizacinių priemonių, kuriomis užtikrinamas asmens duomenų tvarkymo saugumas, veiksmingumo tikrinimo ir vertinimo ir procesą.</w:t>
      </w:r>
    </w:p>
    <w:p w14:paraId="10C3387F"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be techninių ir organizacinių priemonių, nurodytų susitarimo 5.2. punkte, duomenų tvarkytojas taip pat privalo įgyvendinti žemiau nurodytas priemones:</w:t>
      </w:r>
    </w:p>
    <w:p w14:paraId="2C5B0BE5"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apsaugoti nuo fizinės prieigos asmens duomenis, kai jie laikomi kompiuterinėje įrangoje ar kitose laikmenose ir, kai jie nėra prižiūrimi, t. y. užtikrinti, kad duomenų tvarkytojo patalpose ši įranga ir laikmenos būtų užrakinti, siekiant apsaugoti nuo neteisėto naudojimo, poveikio ir vagystės;</w:t>
      </w:r>
    </w:p>
    <w:p w14:paraId="3BE42D07"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duomenų atkūrimo patikrinimo procesas po to, kai asmens duomenys buvo atkurti iš atsarginių kopijų; </w:t>
      </w:r>
    </w:p>
    <w:p w14:paraId="3BA04168"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 xml:space="preserve">leidimas prieiti prie asmens duomenų (juos tvarkyti) turi būti suteiktas tik tiems duomenų tvarkytojo paskirtiems asmenims, kuriems asmens duomenys yra reikalingi jų darbinių funkcijų atlikimui. turi būti užtikrintos procedūros tokių leidimų išdavimui ir panaikinimui; </w:t>
      </w:r>
    </w:p>
    <w:p w14:paraId="0DFA00C9"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turi būti užtikrintas procesas, kuris leistų saugų asmens duomenų sunaikinimą, kai asmens duomenų laikmenos nebėra naudojamos pagal jų paskirtį;</w:t>
      </w:r>
    </w:p>
    <w:p w14:paraId="4AFCD5DE"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su paslaugų teikėjais turi būti sudaromi susitarimai, kuriais tokie paslaugų teikėjai įsipareigoja laikytis konfidencialumo įsipareigojimų, susijusių su asmens duomenimis, kai tokie paslaugų teikėjai teikia asmens duomenų tvarkymui (įskaitant saugojimą) naudojamos įrangos remontą ir aptarnavimą;</w:t>
      </w:r>
    </w:p>
    <w:p w14:paraId="60A57DFD"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tvarkytojo patalpose turi būti užtikrinta paslaugų teikėjų teikiamų paslaugų / vykdomų darbų priežiūra. laikmenos, kuriose yra asmens duomenys, iš tokių patalpų turi būti pašalinamos, jei priežiūra neįmanoma.</w:t>
      </w:r>
    </w:p>
    <w:p w14:paraId="47DF32AB"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tvarkytojas privalo imtis visų būtinų priemonių, kad padėtų ir praneštų duomenų valdytojui apie bet kokią atsitiktinę ar neleistiną prieigą prie asmens duomenų ar bet kokį kitą saugumo pažeidimą (asmens duomenų pažeidimą) kaip įmanoma nedelsiant, bet, bet kuriuo atveju, ne vėliau kaip per 24 valandas nuo sužinojimo apie tokį pažeidimą. pranešime turi būti nurodyta, bent:</w:t>
      </w:r>
    </w:p>
    <w:p w14:paraId="58A7A934"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aprašytas asmens duomenų saugumo pažeidimo pobūdis, įskaitant, jeigu įmanoma, atitinkamų duomenų subjektų kategorijos ir apytikslis skaičius, taip pat atitinkamų asmens duomenų įrašų kategorijos ir apytikslis skaičius;</w:t>
      </w:r>
    </w:p>
    <w:p w14:paraId="33131CFD"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nurodytas duomenų apsaugos pareigūno arba kito kontaktinio asmens, galinčio suteikti daugiau informacijos, vardas bei pavardė (pavadinimas) ir kontaktiniai duomenys;</w:t>
      </w:r>
    </w:p>
    <w:p w14:paraId="7F4BDB5D"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aprašytos tikėtinos asmens duomenų saugumo pažeidimo pasekmės;</w:t>
      </w:r>
    </w:p>
    <w:p w14:paraId="1C2B8D9A" w14:textId="77777777" w:rsidR="00C243EE" w:rsidRPr="00004B0A" w:rsidRDefault="00C243EE" w:rsidP="00C243EE">
      <w:pPr>
        <w:numPr>
          <w:ilvl w:val="2"/>
          <w:numId w:val="9"/>
        </w:num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aprašytos priemonės, kurių ėmėsi arba pasiūlė imtis duomenų tvarkytojas, kad būtų pašalintas duomenų saugumo pažeidimas, įskaitant, kai tinkama, priemonės galimoms neigiamoms jo pasekmėms sumažinti.</w:t>
      </w:r>
    </w:p>
    <w:p w14:paraId="4DE40883"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tvarkytojas užtikrina, kad visi su asmens duomenų tvarkymu susiję asmenys būtų įsipareigoję užtikrinti konfidencialumą arba, kad jiems būtų taikoma atitinkama įstatymais nustatyta konfidencialumo prievolė. konfidencialumo įsipareigojimas išlieka galioti ir po šios sutarties nutraukimo ar pasibaigimo.</w:t>
      </w:r>
    </w:p>
    <w:p w14:paraId="402772F0" w14:textId="77777777" w:rsidR="00C243EE" w:rsidRPr="00004B0A" w:rsidRDefault="00C243EE" w:rsidP="00C243EE">
      <w:pPr>
        <w:suppressAutoHyphens/>
        <w:autoSpaceDN w:val="0"/>
        <w:spacing w:after="0" w:line="240" w:lineRule="auto"/>
        <w:rPr>
          <w:rFonts w:ascii="Times New Roman" w:eastAsia="Times New Roman" w:hAnsi="Times New Roman"/>
          <w:shd w:val="clear" w:color="auto" w:fill="FFFFFF"/>
        </w:rPr>
      </w:pPr>
    </w:p>
    <w:p w14:paraId="447149DD" w14:textId="77777777" w:rsidR="00C243EE" w:rsidRPr="00004B0A" w:rsidRDefault="00C243EE" w:rsidP="00C243EE">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Auditavimo teisė</w:t>
      </w:r>
    </w:p>
    <w:p w14:paraId="492B739C"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valdytojas turi teisę imtis priemonių patikrinti, ar duomenų tvarkytojas gali vykdyti savo įsipareigojimus pagal šį susitarimą, ir kad duomenų tvarkytojas iš tiesų yra ėmęsis priemonių užtikrinti tokį savo pareigų vykdymo atitikimą susitarimui. duomenų tvarkytojas įsipareigoja suteikti duomenų valdytojui visą reikalingą informaciją ir pagalbą, būtiną siekiant įrodyti įsipareigojimų, numatytų šiame  susitarime, įgyvendinimą ir suteikia teisę, sudaro sąlygas ir padeda duomenų valdytojui ar kitam jo įgaliotam auditoriui atlikti auditus, įskaitant patikrinimus. patikrinimai gali būti šalių susitartu laiku, jie turi būti vykdomi tokiu būdu, kad nebūtų jokios prieigos prie duomenų tvarkytojo konfidencialios informacijos ir/ar kitų saugomų duomenų.</w:t>
      </w:r>
    </w:p>
    <w:p w14:paraId="22FEF6B9" w14:textId="77777777" w:rsidR="00C243EE" w:rsidRPr="00004B0A" w:rsidRDefault="00C243EE" w:rsidP="00C243EE">
      <w:pPr>
        <w:suppressAutoHyphens/>
        <w:autoSpaceDN w:val="0"/>
        <w:spacing w:after="0" w:line="240" w:lineRule="auto"/>
        <w:jc w:val="both"/>
        <w:rPr>
          <w:rFonts w:ascii="Arial" w:eastAsia="Times New Roman" w:hAnsi="Arial"/>
          <w:szCs w:val="24"/>
          <w:lang w:eastAsia="sv-SE"/>
        </w:rPr>
      </w:pPr>
    </w:p>
    <w:p w14:paraId="2A4BE2E3" w14:textId="77777777" w:rsidR="00C243EE" w:rsidRPr="00004B0A" w:rsidRDefault="00C243EE" w:rsidP="00C243EE">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Terminai</w:t>
      </w:r>
    </w:p>
    <w:p w14:paraId="3C4BE379"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šio susitarimo  nuostatos įsigalioja ir yra taikomos šalims nuo jo pasirašymo dienos ir galioja tol, kol duomenų tvarkytojas tvarko asmens duomenis, kurių duomenų valdytoju yra duomenų valdytojas.</w:t>
      </w:r>
    </w:p>
    <w:p w14:paraId="46627DF6"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lastRenderedPageBreak/>
        <w:t>duomenų valdytojas turi teisę, vienašališkai, nesikreipdamas į teismą, nedelsiant, t. y. įspėjęs raštu duomenų tvarkytoją prieš 1 (vieną) darbo dieną, nutraukti šį susitarimą ir sutartį ir uždrausti duomenų tvarkytojui toliau tvarkyti asmens duomenis, jeigu duomenų tvarkytojas nevykdo ar netinkamai vykdo įsipareigojimus, numatytus šiame susitarime, įskaitant, bet neapsiribojant, pažeidžia duomenų valdytojo jam pateiktus asmens duomenų tvarkymo nurodymus, neatlieka ar neleidžia atlikti audito, nesilaiko kitų taikytinų teisės aktų reikalavimų.</w:t>
      </w:r>
    </w:p>
    <w:p w14:paraId="4B871A83" w14:textId="77777777" w:rsidR="00C243EE" w:rsidRPr="00004B0A" w:rsidRDefault="00C243EE" w:rsidP="00C243EE">
      <w:pPr>
        <w:suppressAutoHyphens/>
        <w:autoSpaceDN w:val="0"/>
        <w:spacing w:after="0" w:line="240" w:lineRule="auto"/>
        <w:jc w:val="both"/>
        <w:rPr>
          <w:rFonts w:ascii="Arial" w:eastAsia="Times New Roman" w:hAnsi="Arial"/>
          <w:szCs w:val="24"/>
          <w:lang w:eastAsia="sv-SE"/>
        </w:rPr>
      </w:pPr>
    </w:p>
    <w:p w14:paraId="1910ECC2" w14:textId="77777777" w:rsidR="00C243EE" w:rsidRPr="00004B0A" w:rsidRDefault="00C243EE" w:rsidP="00C243EE">
      <w:pPr>
        <w:suppressAutoHyphens/>
        <w:autoSpaceDN w:val="0"/>
        <w:spacing w:after="0" w:line="240" w:lineRule="auto"/>
        <w:jc w:val="both"/>
        <w:rPr>
          <w:rFonts w:ascii="Arial" w:eastAsia="Times New Roman" w:hAnsi="Arial"/>
          <w:szCs w:val="24"/>
          <w:lang w:eastAsia="sv-SE"/>
        </w:rPr>
      </w:pPr>
    </w:p>
    <w:p w14:paraId="395787CC" w14:textId="77777777" w:rsidR="00C243EE" w:rsidRPr="00004B0A" w:rsidRDefault="00C243EE" w:rsidP="00C243EE">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Taikoma teisė</w:t>
      </w:r>
    </w:p>
    <w:p w14:paraId="6E017539"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šiai sutarčiai taikoma ir ji interpretuojama pagal Lietuvos Respublikoje galiojančius teisės aktus.</w:t>
      </w:r>
    </w:p>
    <w:p w14:paraId="48FAFCEC" w14:textId="77777777" w:rsidR="00C243EE" w:rsidRPr="00004B0A" w:rsidRDefault="00C243EE" w:rsidP="00C243EE">
      <w:pPr>
        <w:suppressAutoHyphens/>
        <w:autoSpaceDN w:val="0"/>
        <w:spacing w:after="0" w:line="240" w:lineRule="auto"/>
        <w:jc w:val="both"/>
        <w:rPr>
          <w:rFonts w:ascii="Arial" w:eastAsia="Times New Roman" w:hAnsi="Arial"/>
          <w:szCs w:val="24"/>
          <w:lang w:eastAsia="sv-SE"/>
        </w:rPr>
      </w:pPr>
    </w:p>
    <w:p w14:paraId="5FC5D541" w14:textId="77777777" w:rsidR="00C243EE" w:rsidRPr="00004B0A" w:rsidRDefault="00C243EE" w:rsidP="00C243EE">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Priemonės pasibaigus duomenų tvarkymui</w:t>
      </w:r>
    </w:p>
    <w:p w14:paraId="4393118E"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pasibaigus sutarties (tuo pačiu ir susitarimo) galiojimui, duomenų tvarkytojas duomenų valdytojo pasirinkimu privalo ištrinti arba grąžinti duomenų valdytojui visus asmens duomenis ir ištrinti esamas jų kopijas, ir privalo užtikrinti, jog bet koks subtvarkytojas atliks tokius pačius veiksmus.</w:t>
      </w:r>
    </w:p>
    <w:p w14:paraId="7C15407C" w14:textId="77777777" w:rsidR="00C243EE" w:rsidRPr="00004B0A" w:rsidRDefault="00C243EE" w:rsidP="00C243EE">
      <w:pPr>
        <w:numPr>
          <w:ilvl w:val="1"/>
          <w:numId w:val="9"/>
        </w:numPr>
        <w:suppressAutoHyphens/>
        <w:autoSpaceDN w:val="0"/>
        <w:spacing w:after="0" w:line="240" w:lineRule="auto"/>
        <w:ind w:hanging="567"/>
        <w:jc w:val="both"/>
        <w:rPr>
          <w:rFonts w:ascii="Arial" w:eastAsia="Times New Roman" w:hAnsi="Arial"/>
          <w:szCs w:val="24"/>
          <w:lang w:eastAsia="sv-SE"/>
        </w:rPr>
      </w:pPr>
      <w:r w:rsidRPr="00004B0A">
        <w:rPr>
          <w:rFonts w:ascii="Times New Roman" w:eastAsia="Arial Unicode MS" w:hAnsi="Times New Roman"/>
          <w:shd w:val="clear" w:color="auto" w:fill="FFFFFF"/>
          <w:lang w:eastAsia="sv-SE"/>
        </w:rPr>
        <w:t>duomenų valdytojo reikalavimu duomenų tvarkytojas privalo pateikti duomenų valdytojui rašytinį pranešimą, kuriame nurodoma, kokių priemonių buvo imtasi, pabaigus asmens duomenų tvarkymą, ir tokių priemonių ėmimąsi patvirtinančius rašytinius įrodymus.</w:t>
      </w:r>
    </w:p>
    <w:p w14:paraId="5657D553" w14:textId="77777777" w:rsidR="00C243EE" w:rsidRPr="00004B0A" w:rsidRDefault="00C243EE" w:rsidP="00C243EE">
      <w:pPr>
        <w:suppressAutoHyphens/>
        <w:autoSpaceDN w:val="0"/>
        <w:spacing w:after="0" w:line="240" w:lineRule="auto"/>
        <w:jc w:val="both"/>
        <w:rPr>
          <w:rFonts w:ascii="Arial" w:eastAsia="Times New Roman" w:hAnsi="Arial"/>
          <w:szCs w:val="24"/>
          <w:lang w:eastAsia="sv-SE"/>
        </w:rPr>
      </w:pPr>
    </w:p>
    <w:p w14:paraId="029FA9CC" w14:textId="77777777" w:rsidR="00C243EE" w:rsidRPr="00004B0A" w:rsidRDefault="00C243EE" w:rsidP="00C243EE">
      <w:pPr>
        <w:numPr>
          <w:ilvl w:val="0"/>
          <w:numId w:val="9"/>
        </w:numPr>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Kompensacija</w:t>
      </w:r>
    </w:p>
    <w:p w14:paraId="4241A604" w14:textId="77777777" w:rsidR="00C243EE" w:rsidRPr="00004B0A" w:rsidRDefault="00C243EE" w:rsidP="00C243EE">
      <w:pPr>
        <w:suppressAutoHyphens/>
        <w:autoSpaceDN w:val="0"/>
        <w:spacing w:after="0" w:line="240" w:lineRule="auto"/>
        <w:ind w:hanging="709"/>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10.1.</w:t>
      </w:r>
      <w:r w:rsidRPr="00004B0A">
        <w:rPr>
          <w:rFonts w:ascii="Times New Roman" w:eastAsia="Arial Unicode MS" w:hAnsi="Times New Roman"/>
          <w:b/>
          <w:bCs/>
          <w:caps/>
          <w:shd w:val="clear" w:color="auto" w:fill="FFFFFF"/>
          <w:lang w:eastAsia="sv-SE"/>
        </w:rPr>
        <w:tab/>
      </w:r>
      <w:r w:rsidRPr="00004B0A">
        <w:rPr>
          <w:rFonts w:ascii="Times New Roman" w:eastAsia="Arial Unicode MS" w:hAnsi="Times New Roman"/>
          <w:shd w:val="clear" w:color="auto" w:fill="FFFFFF"/>
          <w:lang w:eastAsia="sv-SE"/>
        </w:rPr>
        <w:t xml:space="preserve">duomenų tvarkytojas neturi teisės į pinigines kompensacijas už šiame  susitarime numatytų įsipareigojimų įvykdymą. </w:t>
      </w:r>
    </w:p>
    <w:p w14:paraId="6B8AB60E" w14:textId="77777777" w:rsidR="00C243EE" w:rsidRPr="00004B0A" w:rsidRDefault="00C243EE" w:rsidP="00C243EE">
      <w:pPr>
        <w:suppressAutoHyphens/>
        <w:autoSpaceDN w:val="0"/>
        <w:spacing w:after="0" w:line="240" w:lineRule="auto"/>
        <w:ind w:hanging="709"/>
        <w:rPr>
          <w:rFonts w:ascii="Arial" w:eastAsia="Times New Roman" w:hAnsi="Arial"/>
          <w:szCs w:val="24"/>
          <w:lang w:eastAsia="sv-SE"/>
        </w:rPr>
      </w:pPr>
      <w:r w:rsidRPr="00004B0A">
        <w:rPr>
          <w:rFonts w:ascii="Times New Roman" w:eastAsia="Arial Unicode MS" w:hAnsi="Times New Roman"/>
          <w:shd w:val="clear" w:color="auto" w:fill="FFFFFF"/>
          <w:lang w:eastAsia="sv-SE"/>
        </w:rPr>
        <w:t>10.2.     pagal sutartį teikiamos duomenų tvarkytojo paslaugos apmokamos sutartyje numatytomis sąlygomis ir tvarka.</w:t>
      </w:r>
      <w:r w:rsidRPr="00004B0A">
        <w:rPr>
          <w:rFonts w:ascii="Times New Roman" w:eastAsia="Arial Unicode MS" w:hAnsi="Times New Roman"/>
          <w:b/>
          <w:bCs/>
          <w:caps/>
          <w:shd w:val="clear" w:color="auto" w:fill="FFFFFF"/>
          <w:lang w:eastAsia="sv-SE"/>
        </w:rPr>
        <w:br/>
      </w:r>
    </w:p>
    <w:p w14:paraId="43771652" w14:textId="77777777" w:rsidR="00C243EE" w:rsidRPr="00004B0A" w:rsidRDefault="00C243EE" w:rsidP="00C243EE">
      <w:pPr>
        <w:numPr>
          <w:ilvl w:val="0"/>
          <w:numId w:val="9"/>
        </w:numPr>
        <w:tabs>
          <w:tab w:val="left" w:pos="885"/>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Atsakomybė</w:t>
      </w:r>
    </w:p>
    <w:p w14:paraId="4AA01C88" w14:textId="77777777" w:rsidR="00C243EE" w:rsidRPr="00004B0A" w:rsidRDefault="00C243EE" w:rsidP="00C243EE">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11.1.</w:t>
      </w:r>
      <w:r w:rsidRPr="00004B0A">
        <w:rPr>
          <w:rFonts w:ascii="Times New Roman" w:eastAsia="Arial Unicode MS" w:hAnsi="Times New Roman"/>
          <w:lang w:eastAsia="en-GB" w:bidi="lt-LT"/>
        </w:rPr>
        <w:tab/>
        <w:t>Padarius duomenų saugumo pažeidimą, duomenų tvarkytojui būtina: (1) nedelsiant ištirti, pataisyti, sušvelninti, pašalinti ir kitaip spręsti duomenų saugumo pažeidimą, įskaitant, bet neapsiribojant, duomenų saugumo pažeidimo paveiktų asmens duomenų identifikavimą ir pakankamas priemones, užkertant kelią tolesniam ir pakartotiniam duomenų saugumo pažeidimui; ir (2) teikti informaciją ir pagalbą, kad duomenų valdytojas  galėtų įvertinti duomenų saugumo pažeidimą ir, kai taikoma, laiku pranešti apie duomenų saugumo pažeidimą ir vykdyti visus įsipareigojimus suteikti informaciją apie duomenų saugumo pažeidimą atitinkamoms institucijoms.</w:t>
      </w:r>
    </w:p>
    <w:p w14:paraId="7B7377F3" w14:textId="77777777" w:rsidR="00C243EE" w:rsidRPr="00004B0A" w:rsidRDefault="00C243EE" w:rsidP="00C243EE">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11.2.</w:t>
      </w:r>
      <w:r w:rsidRPr="00004B0A">
        <w:rPr>
          <w:rFonts w:ascii="Times New Roman" w:eastAsia="Arial Unicode MS" w:hAnsi="Times New Roman"/>
          <w:lang w:eastAsia="en-GB" w:bidi="lt-LT"/>
        </w:rPr>
        <w:tab/>
        <w:t>Duomenų tvarkytojas privalo atlyginti pagrįstas duomenų valdytojo išlaidas, kai tokį duomenų saugumo pažeidimą sukelia duomenų tvarkytojo ar jo įgaliotų subtvarkytojų veiksmai ar neveikimas, įskaitant, bet neapsiribojant, išlaidas, patirtas tiriant duomenų saugumo pažeidimą, pranešant apie tai nukentėjusiems asmenims ir šiems asmenims teikiant pagal aplinkybes reikalingą pagalbą, atlyginant jiems žalą, sumokant priežiūros institucijos paskirtą administracinę baudą.</w:t>
      </w:r>
    </w:p>
    <w:p w14:paraId="17CDB0B9" w14:textId="77777777" w:rsidR="00C243EE" w:rsidRPr="00004B0A" w:rsidRDefault="00C243EE" w:rsidP="00C243EE">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 xml:space="preserve">11.3.  </w:t>
      </w:r>
      <w:r w:rsidRPr="00004B0A">
        <w:rPr>
          <w:rFonts w:ascii="Times New Roman" w:eastAsia="Arial Unicode MS" w:hAnsi="Times New Roman"/>
          <w:lang w:eastAsia="en-GB" w:bidi="lt-LT"/>
        </w:rPr>
        <w:tab/>
        <w:t>Duomenų tvarkytojas atsako susitarimo 11.2. punkte nustatyta tvarka tik tuo atveju, jei jis nesilaikė taikytinuose teisės aktuose konkrečiai duomenų tvarkytojams nustatytų prievolių arba jei jis veikė, nepaisydamas teisėtų duomenų valdytojo nurodymų ar juos pažeisdamas.</w:t>
      </w:r>
    </w:p>
    <w:p w14:paraId="49015E08" w14:textId="77777777" w:rsidR="00C243EE" w:rsidRPr="00004B0A" w:rsidRDefault="00C243EE" w:rsidP="00C243EE">
      <w:pPr>
        <w:suppressAutoHyphens/>
        <w:autoSpaceDN w:val="0"/>
        <w:spacing w:after="0" w:line="240" w:lineRule="auto"/>
        <w:ind w:hanging="709"/>
        <w:jc w:val="both"/>
        <w:outlineLvl w:val="2"/>
        <w:rPr>
          <w:rFonts w:ascii="Times New Roman" w:eastAsia="Arial Unicode MS" w:hAnsi="Times New Roman"/>
          <w:lang w:eastAsia="en-GB" w:bidi="lt-LT"/>
        </w:rPr>
      </w:pPr>
      <w:r w:rsidRPr="00004B0A">
        <w:rPr>
          <w:rFonts w:ascii="Times New Roman" w:eastAsia="Arial Unicode MS" w:hAnsi="Times New Roman"/>
          <w:lang w:eastAsia="en-GB" w:bidi="lt-LT"/>
        </w:rPr>
        <w:t>11.4.   Siekiant išvengti bet kokių abejonių, nė viena šalis nėra atsakinga kitai šaliai už bet kokias priežiūros institucijos paskirtas baudas arba kompetentingo teismo priteistą žalos atlyginimą, jei atitinkama šalis pažeidė BDAR.</w:t>
      </w:r>
    </w:p>
    <w:p w14:paraId="548134EB" w14:textId="77777777" w:rsidR="00C243EE" w:rsidRPr="00004B0A" w:rsidRDefault="00C243EE" w:rsidP="00C243EE">
      <w:pPr>
        <w:tabs>
          <w:tab w:val="left" w:pos="885"/>
        </w:tabs>
        <w:suppressAutoHyphens/>
        <w:autoSpaceDN w:val="0"/>
        <w:spacing w:after="0" w:line="240" w:lineRule="auto"/>
        <w:jc w:val="both"/>
        <w:rPr>
          <w:rFonts w:ascii="Arial" w:eastAsia="Times New Roman" w:hAnsi="Arial"/>
          <w:szCs w:val="24"/>
          <w:lang w:eastAsia="sv-SE"/>
        </w:rPr>
      </w:pPr>
    </w:p>
    <w:p w14:paraId="7BD7F74E" w14:textId="77777777" w:rsidR="00C243EE" w:rsidRPr="00004B0A" w:rsidRDefault="00C243EE" w:rsidP="00C243EE">
      <w:pPr>
        <w:numPr>
          <w:ilvl w:val="0"/>
          <w:numId w:val="9"/>
        </w:numPr>
        <w:tabs>
          <w:tab w:val="left" w:pos="885"/>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Kitos nuostatos</w:t>
      </w:r>
    </w:p>
    <w:p w14:paraId="273766AB" w14:textId="77777777" w:rsidR="00C243EE" w:rsidRPr="00004B0A" w:rsidRDefault="00C243EE" w:rsidP="00C243EE">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color w:val="000000"/>
          <w:shd w:val="clear" w:color="auto" w:fill="FFFFFF"/>
          <w:lang w:eastAsia="sv-SE"/>
        </w:rPr>
        <w:t>Duomenų valdytojo pagrįstu reikalavimu duomenų tvarkytojas privalo įgyvendinti papildomas technines ir organizacines saugos priemones ir duomenų tvarkymo pakeitimus be jokio papildomo apmokėjimo. Duomenų tvarkytojas informuojamas apie duomenų valdytojo nurodymų, susijusių su asmens duomenų apsauga ir tvarkymu, pakeitimus pagrįstais terminais</w:t>
      </w:r>
      <w:r w:rsidRPr="00004B0A">
        <w:rPr>
          <w:rFonts w:ascii="Times New Roman" w:eastAsia="Arial Unicode MS" w:hAnsi="Times New Roman"/>
          <w:shd w:val="clear" w:color="auto" w:fill="FFFFFF"/>
          <w:lang w:eastAsia="sv-SE"/>
        </w:rPr>
        <w:t xml:space="preserve"> tam, kad duomenų tvarkytojas galėtų atlikti reikalingus procesų pakeitimus laiku ir tinkamai.</w:t>
      </w:r>
    </w:p>
    <w:p w14:paraId="136A875D" w14:textId="77777777" w:rsidR="00C243EE" w:rsidRPr="00004B0A" w:rsidRDefault="00C243EE" w:rsidP="00C243EE">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Duomenų tvarkytojas neturi teisės perleisti savo teisių ir pareigų, kylančių iš šio susitarimo, trečiajam asmeniui be išankstinio duomenų valdytojo sutikimo.</w:t>
      </w:r>
    </w:p>
    <w:p w14:paraId="78D7BB12" w14:textId="77777777" w:rsidR="00C243EE" w:rsidRPr="00004B0A" w:rsidRDefault="00C243EE" w:rsidP="00C243EE">
      <w:pPr>
        <w:tabs>
          <w:tab w:val="left" w:pos="709"/>
        </w:tabs>
        <w:suppressAutoHyphens/>
        <w:autoSpaceDN w:val="0"/>
        <w:spacing w:after="0" w:line="240" w:lineRule="auto"/>
        <w:jc w:val="both"/>
        <w:rPr>
          <w:rFonts w:ascii="Arial" w:eastAsia="Times New Roman" w:hAnsi="Arial"/>
          <w:szCs w:val="24"/>
          <w:lang w:eastAsia="sv-SE"/>
        </w:rPr>
      </w:pPr>
    </w:p>
    <w:p w14:paraId="07309BE7" w14:textId="77777777" w:rsidR="00C243EE" w:rsidRPr="00004B0A" w:rsidRDefault="00C243EE" w:rsidP="00C243EE">
      <w:pPr>
        <w:numPr>
          <w:ilvl w:val="0"/>
          <w:numId w:val="9"/>
        </w:numPr>
        <w:tabs>
          <w:tab w:val="left" w:pos="885"/>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Pranešimai</w:t>
      </w:r>
    </w:p>
    <w:p w14:paraId="6ED991DB" w14:textId="77777777" w:rsidR="00C243EE" w:rsidRPr="00004B0A" w:rsidRDefault="00C243EE" w:rsidP="00C243EE">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Visi pranešimai ir susirašinėjimai tarp šalių vykdomi pagal sąlygas, nurodytas  sutartyje. Pranešimai laikomi gavėjo gautais:</w:t>
      </w:r>
    </w:p>
    <w:p w14:paraId="2BBD6D74" w14:textId="77777777" w:rsidR="00C243EE" w:rsidRPr="00004B0A" w:rsidRDefault="00C243EE" w:rsidP="00C243EE">
      <w:pPr>
        <w:numPr>
          <w:ilvl w:val="2"/>
          <w:numId w:val="9"/>
        </w:numPr>
        <w:suppressAutoHyphens/>
        <w:autoSpaceDN w:val="0"/>
        <w:spacing w:after="0" w:line="240" w:lineRule="auto"/>
        <w:ind w:hanging="851"/>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Jeigu siunčiama per kurjerį ar įteikiama asmeniškai, įteikimo momentu;</w:t>
      </w:r>
    </w:p>
    <w:p w14:paraId="1D1CCE63" w14:textId="77777777" w:rsidR="00C243EE" w:rsidRPr="00004B0A" w:rsidRDefault="00C243EE" w:rsidP="00C243EE">
      <w:pPr>
        <w:numPr>
          <w:ilvl w:val="2"/>
          <w:numId w:val="9"/>
        </w:numPr>
        <w:suppressAutoHyphens/>
        <w:autoSpaceDN w:val="0"/>
        <w:spacing w:after="0" w:line="240" w:lineRule="auto"/>
        <w:ind w:hanging="851"/>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Jeigu siunčiama registruotu paštu: 5 (penktą) darbo dieną po išsiuntimo;</w:t>
      </w:r>
    </w:p>
    <w:p w14:paraId="75267E3C" w14:textId="77777777" w:rsidR="00C243EE" w:rsidRPr="00004B0A" w:rsidRDefault="00C243EE" w:rsidP="00C243EE">
      <w:pPr>
        <w:numPr>
          <w:ilvl w:val="2"/>
          <w:numId w:val="9"/>
        </w:numPr>
        <w:suppressAutoHyphens/>
        <w:autoSpaceDN w:val="0"/>
        <w:spacing w:after="0" w:line="240" w:lineRule="auto"/>
        <w:ind w:hanging="851"/>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Jeigu siunčiama elektroniniu paštu, išsiuntimo dieną, jeigu išsiųsta darbo dieną iki 17 val., arba sekančią darbo dieną, jeigu pranešimas išsiųstas po darbo dienos 17 val.</w:t>
      </w:r>
    </w:p>
    <w:p w14:paraId="60C5AE91" w14:textId="77777777" w:rsidR="00C243EE" w:rsidRPr="00004B0A" w:rsidRDefault="00C243EE" w:rsidP="00C243EE">
      <w:pPr>
        <w:suppressAutoHyphens/>
        <w:autoSpaceDN w:val="0"/>
        <w:spacing w:after="0" w:line="240" w:lineRule="auto"/>
        <w:jc w:val="both"/>
        <w:rPr>
          <w:rFonts w:ascii="Arial" w:eastAsia="Times New Roman" w:hAnsi="Arial"/>
          <w:szCs w:val="24"/>
          <w:lang w:eastAsia="sv-SE"/>
        </w:rPr>
      </w:pPr>
    </w:p>
    <w:p w14:paraId="1AC6EABD" w14:textId="77777777" w:rsidR="00C243EE" w:rsidRPr="00004B0A" w:rsidRDefault="00C243EE" w:rsidP="00C243EE">
      <w:pPr>
        <w:numPr>
          <w:ilvl w:val="0"/>
          <w:numId w:val="9"/>
        </w:numPr>
        <w:tabs>
          <w:tab w:val="left" w:pos="1452"/>
        </w:tabs>
        <w:suppressAutoHyphens/>
        <w:autoSpaceDN w:val="0"/>
        <w:spacing w:after="0" w:line="240" w:lineRule="auto"/>
        <w:jc w:val="both"/>
        <w:rPr>
          <w:rFonts w:ascii="Arial" w:eastAsia="Times New Roman" w:hAnsi="Arial"/>
          <w:szCs w:val="24"/>
          <w:lang w:eastAsia="sv-SE"/>
        </w:rPr>
      </w:pPr>
      <w:r w:rsidRPr="00004B0A">
        <w:rPr>
          <w:rFonts w:ascii="Times New Roman" w:eastAsia="Arial Unicode MS" w:hAnsi="Times New Roman"/>
          <w:b/>
          <w:bCs/>
          <w:caps/>
          <w:shd w:val="clear" w:color="auto" w:fill="FFFFFF"/>
          <w:lang w:eastAsia="sv-SE"/>
        </w:rPr>
        <w:t>Ginčų sprendimas</w:t>
      </w:r>
    </w:p>
    <w:p w14:paraId="5C280403" w14:textId="77777777" w:rsidR="00C243EE" w:rsidRPr="00004B0A" w:rsidRDefault="00C243EE" w:rsidP="00C243EE">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 xml:space="preserve">Bet kokie ginčai, kylantys šios susitarimo pagrindu, sprendžiami sutartyje nurodyta tvarka. </w:t>
      </w:r>
    </w:p>
    <w:p w14:paraId="062EDF81" w14:textId="77777777" w:rsidR="00C243EE" w:rsidRPr="00C11D79" w:rsidRDefault="00C243EE" w:rsidP="00C243EE">
      <w:pPr>
        <w:numPr>
          <w:ilvl w:val="1"/>
          <w:numId w:val="9"/>
        </w:numPr>
        <w:suppressAutoHyphens/>
        <w:autoSpaceDN w:val="0"/>
        <w:spacing w:after="0" w:line="240" w:lineRule="auto"/>
        <w:ind w:hanging="709"/>
        <w:jc w:val="both"/>
        <w:rPr>
          <w:rFonts w:ascii="Arial" w:eastAsia="Times New Roman" w:hAnsi="Arial"/>
          <w:b/>
          <w:bCs/>
          <w:szCs w:val="24"/>
          <w:lang w:eastAsia="sv-SE"/>
        </w:rPr>
      </w:pPr>
      <w:r w:rsidRPr="00004B0A">
        <w:rPr>
          <w:rFonts w:ascii="Times New Roman" w:eastAsia="Arial Unicode MS" w:hAnsi="Times New Roman"/>
          <w:shd w:val="clear" w:color="auto" w:fill="FFFFFF"/>
          <w:lang w:eastAsia="sv-SE"/>
        </w:rPr>
        <w:t>Šis susitarimas sudarytas 2 (dviem) egzemplioriais, turinčiais vienodą juridinę galią. Vienas egzempliorius įteikiamas duomenų valdytojui, kitas – duomenų tvarkytojui.</w:t>
      </w:r>
    </w:p>
    <w:p w14:paraId="4F41075E" w14:textId="71EF3797" w:rsidR="00C243EE" w:rsidRPr="00004B0A" w:rsidRDefault="002C7C85" w:rsidP="002C7C85">
      <w:pPr>
        <w:suppressAutoHyphens/>
        <w:autoSpaceDN w:val="0"/>
        <w:spacing w:after="0" w:line="240" w:lineRule="auto"/>
        <w:ind w:left="681"/>
        <w:jc w:val="both"/>
        <w:rPr>
          <w:rFonts w:ascii="Arial" w:eastAsia="Times New Roman" w:hAnsi="Arial"/>
          <w:b/>
          <w:bCs/>
          <w:szCs w:val="24"/>
          <w:lang w:eastAsia="sv-SE"/>
        </w:rPr>
      </w:pPr>
      <w:r w:rsidRPr="004A0499">
        <w:rPr>
          <w:b/>
          <w:szCs w:val="24"/>
        </w:rPr>
        <w:t xml:space="preserve"> </w:t>
      </w:r>
    </w:p>
    <w:tbl>
      <w:tblPr>
        <w:tblW w:w="9481" w:type="dxa"/>
        <w:tblInd w:w="284" w:type="dxa"/>
        <w:tblLayout w:type="fixed"/>
        <w:tblCellMar>
          <w:left w:w="10" w:type="dxa"/>
          <w:right w:w="10" w:type="dxa"/>
        </w:tblCellMar>
        <w:tblLook w:val="0000" w:firstRow="0" w:lastRow="0" w:firstColumn="0" w:lastColumn="0" w:noHBand="0" w:noVBand="0"/>
      </w:tblPr>
      <w:tblGrid>
        <w:gridCol w:w="4723"/>
        <w:gridCol w:w="4758"/>
      </w:tblGrid>
      <w:tr w:rsidR="00C243EE" w:rsidRPr="00004B0A" w14:paraId="37D90816" w14:textId="77777777" w:rsidTr="00E1146B">
        <w:tc>
          <w:tcPr>
            <w:tcW w:w="4723" w:type="dxa"/>
            <w:shd w:val="clear" w:color="auto" w:fill="auto"/>
            <w:tcMar>
              <w:top w:w="0" w:type="dxa"/>
              <w:left w:w="108" w:type="dxa"/>
              <w:bottom w:w="0" w:type="dxa"/>
              <w:right w:w="108" w:type="dxa"/>
            </w:tcMar>
          </w:tcPr>
          <w:p w14:paraId="0CC48123" w14:textId="77777777" w:rsidR="00C243EE" w:rsidRPr="001B720A" w:rsidRDefault="00C243EE" w:rsidP="00E1146B">
            <w:pPr>
              <w:suppressAutoHyphens/>
              <w:autoSpaceDN w:val="0"/>
              <w:spacing w:after="0" w:line="240" w:lineRule="auto"/>
              <w:rPr>
                <w:rFonts w:ascii="Times New Roman" w:eastAsia="Times New Roman" w:hAnsi="Times New Roman"/>
              </w:rPr>
            </w:pPr>
          </w:p>
          <w:p w14:paraId="699AC2FA" w14:textId="77777777" w:rsidR="00C243EE" w:rsidRPr="001B720A" w:rsidRDefault="00C243EE" w:rsidP="00E1146B">
            <w:pPr>
              <w:suppressAutoHyphens/>
              <w:autoSpaceDN w:val="0"/>
              <w:spacing w:after="0" w:line="240" w:lineRule="auto"/>
              <w:rPr>
                <w:rFonts w:ascii="Times New Roman" w:eastAsia="Times New Roman" w:hAnsi="Times New Roman"/>
                <w:b/>
                <w:bCs/>
              </w:rPr>
            </w:pPr>
            <w:r w:rsidRPr="001B720A">
              <w:rPr>
                <w:rFonts w:ascii="Times New Roman" w:eastAsia="Times New Roman" w:hAnsi="Times New Roman"/>
                <w:b/>
                <w:bCs/>
              </w:rPr>
              <w:t>Duomenų valdytojas</w:t>
            </w:r>
          </w:p>
          <w:p w14:paraId="7136D18D" w14:textId="77777777" w:rsidR="00C243EE" w:rsidRPr="001B720A" w:rsidRDefault="00C243EE" w:rsidP="00E1146B">
            <w:pPr>
              <w:suppressAutoHyphens/>
              <w:autoSpaceDN w:val="0"/>
              <w:spacing w:after="0" w:line="240" w:lineRule="auto"/>
              <w:rPr>
                <w:rFonts w:ascii="Times New Roman" w:eastAsia="Times New Roman" w:hAnsi="Times New Roman"/>
                <w:b/>
                <w:bCs/>
              </w:rPr>
            </w:pPr>
            <w:r w:rsidRPr="001B720A">
              <w:rPr>
                <w:rFonts w:ascii="Times New Roman" w:eastAsia="Times New Roman" w:hAnsi="Times New Roman"/>
                <w:b/>
                <w:bCs/>
              </w:rPr>
              <w:t xml:space="preserve">Lietuvos Respublikos vyriausioji rinkimų komisija </w:t>
            </w:r>
          </w:p>
          <w:p w14:paraId="5F11FB2B" w14:textId="77777777" w:rsidR="00C243EE" w:rsidRPr="001B720A" w:rsidRDefault="00C243EE" w:rsidP="00E1146B">
            <w:pPr>
              <w:suppressAutoHyphens/>
              <w:autoSpaceDN w:val="0"/>
              <w:spacing w:after="0" w:line="240" w:lineRule="auto"/>
              <w:rPr>
                <w:rFonts w:ascii="Times New Roman" w:eastAsia="Times New Roman" w:hAnsi="Times New Roman"/>
              </w:rPr>
            </w:pPr>
            <w:r w:rsidRPr="001B720A">
              <w:rPr>
                <w:rFonts w:ascii="Times New Roman" w:eastAsia="Arial Unicode MS" w:hAnsi="Times New Roman"/>
              </w:rPr>
              <w:t>Gynėjų g. 8, 01109 Vilnius</w:t>
            </w:r>
          </w:p>
          <w:p w14:paraId="4FDD7EA8" w14:textId="77777777" w:rsidR="00C243EE" w:rsidRPr="001B720A" w:rsidRDefault="00C243EE" w:rsidP="00E1146B">
            <w:pPr>
              <w:suppressAutoHyphens/>
              <w:autoSpaceDN w:val="0"/>
              <w:spacing w:after="0" w:line="240" w:lineRule="auto"/>
              <w:rPr>
                <w:rFonts w:ascii="Times New Roman" w:eastAsia="Times New Roman" w:hAnsi="Times New Roman"/>
              </w:rPr>
            </w:pPr>
            <w:r w:rsidRPr="001B720A">
              <w:rPr>
                <w:rFonts w:ascii="Times New Roman" w:eastAsia="Arial Unicode MS" w:hAnsi="Times New Roman"/>
              </w:rPr>
              <w:t>Įstaigos kodas 188607150</w:t>
            </w:r>
          </w:p>
          <w:p w14:paraId="7F50CB4B" w14:textId="31934694" w:rsidR="00C243EE" w:rsidRPr="001B720A" w:rsidRDefault="00C243EE" w:rsidP="00E1146B">
            <w:pPr>
              <w:suppressAutoHyphens/>
              <w:autoSpaceDN w:val="0"/>
              <w:spacing w:after="0" w:line="240" w:lineRule="auto"/>
              <w:rPr>
                <w:rFonts w:ascii="Times New Roman" w:eastAsia="Times New Roman" w:hAnsi="Times New Roman"/>
              </w:rPr>
            </w:pPr>
            <w:r w:rsidRPr="001B720A">
              <w:rPr>
                <w:rFonts w:ascii="Times New Roman" w:eastAsia="Arial Unicode MS" w:hAnsi="Times New Roman"/>
              </w:rPr>
              <w:t>Tel.</w:t>
            </w:r>
            <w:r w:rsidR="004F53B1">
              <w:rPr>
                <w:rFonts w:ascii="Times New Roman" w:eastAsia="Arial Unicode MS" w:hAnsi="Times New Roman"/>
              </w:rPr>
              <w:t xml:space="preserve"> +370</w:t>
            </w:r>
            <w:r w:rsidR="0073182D">
              <w:rPr>
                <w:rFonts w:ascii="Times New Roman" w:eastAsia="Arial Unicode MS" w:hAnsi="Times New Roman"/>
              </w:rPr>
              <w:t xml:space="preserve"> </w:t>
            </w:r>
            <w:r w:rsidRPr="001B720A">
              <w:rPr>
                <w:rFonts w:ascii="Times New Roman" w:eastAsia="Arial Unicode MS" w:hAnsi="Times New Roman"/>
              </w:rPr>
              <w:t>5239 6969</w:t>
            </w:r>
          </w:p>
          <w:p w14:paraId="5993FB66" w14:textId="77777777" w:rsidR="00C243EE" w:rsidRPr="001B720A" w:rsidRDefault="00C243EE" w:rsidP="00E1146B">
            <w:pPr>
              <w:suppressAutoHyphens/>
              <w:autoSpaceDN w:val="0"/>
              <w:spacing w:after="0" w:line="240" w:lineRule="auto"/>
              <w:rPr>
                <w:rFonts w:ascii="Times New Roman" w:eastAsia="Times New Roman" w:hAnsi="Times New Roman"/>
              </w:rPr>
            </w:pPr>
            <w:r w:rsidRPr="001B720A">
              <w:rPr>
                <w:rFonts w:ascii="Times New Roman" w:eastAsia="Arial Unicode MS" w:hAnsi="Times New Roman"/>
              </w:rPr>
              <w:t xml:space="preserve">El.p. </w:t>
            </w:r>
            <w:hyperlink r:id="rId10" w:history="1">
              <w:r w:rsidRPr="001B720A">
                <w:rPr>
                  <w:rFonts w:ascii="Times New Roman" w:eastAsia="Arial Unicode MS" w:hAnsi="Times New Roman"/>
                  <w:color w:val="0000FF"/>
                  <w:u w:val="single"/>
                </w:rPr>
                <w:t>rinkim@vrk.lt</w:t>
              </w:r>
            </w:hyperlink>
          </w:p>
          <w:p w14:paraId="1D205B56" w14:textId="77777777" w:rsidR="00C243EE" w:rsidRPr="001B720A" w:rsidRDefault="00C243EE" w:rsidP="00E1146B">
            <w:pPr>
              <w:suppressAutoHyphens/>
              <w:autoSpaceDN w:val="0"/>
              <w:spacing w:after="0" w:line="240" w:lineRule="auto"/>
              <w:rPr>
                <w:rFonts w:ascii="Times New Roman" w:eastAsia="Times New Roman" w:hAnsi="Times New Roman"/>
              </w:rPr>
            </w:pPr>
          </w:p>
          <w:p w14:paraId="2CCC0052" w14:textId="77777777" w:rsidR="00D60FC8" w:rsidRPr="001B720A" w:rsidRDefault="00D60FC8" w:rsidP="00D60FC8">
            <w:pPr>
              <w:suppressAutoHyphens/>
              <w:autoSpaceDN w:val="0"/>
              <w:spacing w:after="0" w:line="240" w:lineRule="auto"/>
              <w:rPr>
                <w:rFonts w:ascii="Times New Roman" w:eastAsia="Times New Roman" w:hAnsi="Times New Roman"/>
              </w:rPr>
            </w:pPr>
            <w:r w:rsidRPr="001B720A">
              <w:rPr>
                <w:rFonts w:ascii="Times New Roman" w:eastAsia="Times New Roman" w:hAnsi="Times New Roman"/>
              </w:rPr>
              <w:t xml:space="preserve">Komisijos pirmininkė </w:t>
            </w:r>
          </w:p>
          <w:p w14:paraId="29352594" w14:textId="77777777" w:rsidR="00D60FC8" w:rsidRPr="001B720A" w:rsidRDefault="00D60FC8" w:rsidP="00D60FC8">
            <w:pPr>
              <w:suppressAutoHyphens/>
              <w:autoSpaceDN w:val="0"/>
              <w:spacing w:after="0" w:line="240" w:lineRule="auto"/>
              <w:rPr>
                <w:rFonts w:ascii="Times New Roman" w:eastAsia="Times New Roman" w:hAnsi="Times New Roman"/>
              </w:rPr>
            </w:pPr>
          </w:p>
          <w:p w14:paraId="52F72E05" w14:textId="373D3EED" w:rsidR="00C243EE" w:rsidRPr="001B720A" w:rsidRDefault="00D60FC8" w:rsidP="00271155">
            <w:pPr>
              <w:suppressAutoHyphens/>
              <w:autoSpaceDN w:val="0"/>
              <w:spacing w:after="0" w:line="240" w:lineRule="auto"/>
              <w:rPr>
                <w:rFonts w:ascii="Times New Roman" w:eastAsia="Times New Roman" w:hAnsi="Times New Roman"/>
              </w:rPr>
            </w:pPr>
            <w:r w:rsidRPr="001B720A">
              <w:rPr>
                <w:rFonts w:ascii="Times New Roman" w:eastAsia="Arial Unicode MS" w:hAnsi="Times New Roman"/>
              </w:rPr>
              <w:t>Lina Petronienė</w:t>
            </w:r>
            <w:r w:rsidRPr="001B720A">
              <w:rPr>
                <w:rFonts w:ascii="Times New Roman" w:eastAsia="Times New Roman" w:hAnsi="Times New Roman"/>
              </w:rPr>
              <w:t xml:space="preserve">                                   </w:t>
            </w:r>
          </w:p>
        </w:tc>
        <w:tc>
          <w:tcPr>
            <w:tcW w:w="4758" w:type="dxa"/>
            <w:shd w:val="clear" w:color="auto" w:fill="auto"/>
            <w:tcMar>
              <w:top w:w="0" w:type="dxa"/>
              <w:left w:w="108" w:type="dxa"/>
              <w:bottom w:w="0" w:type="dxa"/>
              <w:right w:w="108" w:type="dxa"/>
            </w:tcMar>
          </w:tcPr>
          <w:p w14:paraId="6FAD4A1C" w14:textId="77777777" w:rsidR="00C243EE" w:rsidRPr="001B720A" w:rsidRDefault="00C243EE" w:rsidP="00E1146B">
            <w:pPr>
              <w:suppressAutoHyphens/>
              <w:autoSpaceDN w:val="0"/>
              <w:spacing w:after="0" w:line="240" w:lineRule="auto"/>
              <w:rPr>
                <w:rFonts w:ascii="Times New Roman" w:eastAsia="Times New Roman" w:hAnsi="Times New Roman"/>
              </w:rPr>
            </w:pPr>
          </w:p>
          <w:p w14:paraId="66011246" w14:textId="77777777" w:rsidR="00C243EE" w:rsidRPr="001B720A" w:rsidRDefault="00C243EE" w:rsidP="00E1146B">
            <w:pPr>
              <w:suppressAutoHyphens/>
              <w:autoSpaceDN w:val="0"/>
              <w:spacing w:after="0" w:line="240" w:lineRule="auto"/>
              <w:rPr>
                <w:rFonts w:ascii="Times New Roman" w:eastAsia="Arial Unicode MS" w:hAnsi="Times New Roman"/>
                <w:b/>
                <w:bCs/>
              </w:rPr>
            </w:pPr>
            <w:r w:rsidRPr="001B720A">
              <w:rPr>
                <w:rFonts w:ascii="Times New Roman" w:eastAsia="Arial Unicode MS" w:hAnsi="Times New Roman"/>
                <w:b/>
                <w:bCs/>
              </w:rPr>
              <w:t>Vykdytojas/duomenų tvarkytojas</w:t>
            </w:r>
          </w:p>
          <w:p w14:paraId="5226FC3E" w14:textId="77777777" w:rsidR="00C243EE" w:rsidRPr="001B720A" w:rsidRDefault="00C243EE" w:rsidP="00E1146B">
            <w:pPr>
              <w:suppressAutoHyphens/>
              <w:autoSpaceDN w:val="0"/>
              <w:spacing w:after="0" w:line="240" w:lineRule="auto"/>
              <w:rPr>
                <w:rFonts w:ascii="Times New Roman" w:eastAsia="Arial Unicode MS" w:hAnsi="Times New Roman"/>
                <w:b/>
                <w:bCs/>
              </w:rPr>
            </w:pPr>
            <w:r w:rsidRPr="001B720A">
              <w:rPr>
                <w:rFonts w:ascii="Times New Roman" w:eastAsia="Arial Unicode MS" w:hAnsi="Times New Roman"/>
                <w:b/>
                <w:bCs/>
              </w:rPr>
              <w:t xml:space="preserve">UAB „Baltnetos komunikacijos“ </w:t>
            </w:r>
          </w:p>
          <w:p w14:paraId="3CA7B72E" w14:textId="77777777" w:rsidR="00C243EE" w:rsidRPr="001B720A" w:rsidRDefault="00C243EE" w:rsidP="00E1146B">
            <w:pPr>
              <w:suppressAutoHyphens/>
              <w:autoSpaceDN w:val="0"/>
              <w:spacing w:after="0" w:line="240" w:lineRule="auto"/>
              <w:rPr>
                <w:rFonts w:ascii="Times New Roman" w:eastAsia="Arial Unicode MS" w:hAnsi="Times New Roman"/>
              </w:rPr>
            </w:pPr>
            <w:r w:rsidRPr="001B720A">
              <w:rPr>
                <w:rFonts w:ascii="Times New Roman" w:eastAsia="Arial Unicode MS" w:hAnsi="Times New Roman"/>
              </w:rPr>
              <w:t>Panerių g. 26, LT-03209 Vilnius</w:t>
            </w:r>
          </w:p>
          <w:p w14:paraId="092B45B1" w14:textId="77777777" w:rsidR="00C243EE" w:rsidRPr="001B720A" w:rsidRDefault="00C243EE" w:rsidP="00E1146B">
            <w:pPr>
              <w:suppressAutoHyphens/>
              <w:autoSpaceDN w:val="0"/>
              <w:spacing w:after="0" w:line="240" w:lineRule="auto"/>
              <w:rPr>
                <w:rFonts w:ascii="Times New Roman" w:eastAsia="Arial Unicode MS" w:hAnsi="Times New Roman"/>
              </w:rPr>
            </w:pPr>
            <w:r w:rsidRPr="001B720A">
              <w:rPr>
                <w:rFonts w:ascii="Times New Roman" w:eastAsia="Arial Unicode MS" w:hAnsi="Times New Roman"/>
              </w:rPr>
              <w:t>Įmonės kodas 125145862</w:t>
            </w:r>
          </w:p>
          <w:p w14:paraId="5C1D52F1" w14:textId="77777777" w:rsidR="00C243EE" w:rsidRPr="001B720A" w:rsidRDefault="00C243EE" w:rsidP="00E1146B">
            <w:pPr>
              <w:suppressAutoHyphens/>
              <w:autoSpaceDN w:val="0"/>
              <w:spacing w:after="0" w:line="240" w:lineRule="auto"/>
              <w:rPr>
                <w:rFonts w:ascii="Times New Roman" w:eastAsia="Arial Unicode MS" w:hAnsi="Times New Roman"/>
              </w:rPr>
            </w:pPr>
            <w:r w:rsidRPr="001B720A">
              <w:rPr>
                <w:rFonts w:ascii="Times New Roman" w:eastAsia="Arial Unicode MS" w:hAnsi="Times New Roman"/>
              </w:rPr>
              <w:t>PVM mokėtojo kodas LT251458610</w:t>
            </w:r>
          </w:p>
          <w:p w14:paraId="6C03D7DE" w14:textId="22042023" w:rsidR="00C243EE" w:rsidRPr="001B720A" w:rsidRDefault="0073182D" w:rsidP="00E1146B">
            <w:pPr>
              <w:suppressAutoHyphens/>
              <w:autoSpaceDN w:val="0"/>
              <w:spacing w:after="0" w:line="240" w:lineRule="auto"/>
              <w:rPr>
                <w:rFonts w:ascii="Times New Roman" w:eastAsia="Arial Unicode MS" w:hAnsi="Times New Roman"/>
              </w:rPr>
            </w:pPr>
            <w:r w:rsidRPr="001B720A">
              <w:rPr>
                <w:rFonts w:ascii="Times New Roman" w:eastAsia="Arial Unicode MS" w:hAnsi="Times New Roman"/>
              </w:rPr>
              <w:t>Tel.</w:t>
            </w:r>
            <w:r>
              <w:rPr>
                <w:rFonts w:ascii="Times New Roman" w:eastAsia="Arial Unicode MS" w:hAnsi="Times New Roman"/>
              </w:rPr>
              <w:t xml:space="preserve"> </w:t>
            </w:r>
            <w:r w:rsidR="00C243EE" w:rsidRPr="001B720A">
              <w:rPr>
                <w:rFonts w:ascii="Times New Roman" w:eastAsia="Arial Unicode MS" w:hAnsi="Times New Roman"/>
              </w:rPr>
              <w:t>+370 5274 54 44</w:t>
            </w:r>
          </w:p>
          <w:p w14:paraId="6A7D4433" w14:textId="37CE48F5" w:rsidR="00C243EE" w:rsidRPr="001B720A" w:rsidRDefault="0073182D" w:rsidP="00E1146B">
            <w:pPr>
              <w:suppressAutoHyphens/>
              <w:autoSpaceDN w:val="0"/>
              <w:spacing w:after="0" w:line="240" w:lineRule="auto"/>
              <w:rPr>
                <w:rFonts w:ascii="Times New Roman" w:eastAsia="Arial Unicode MS" w:hAnsi="Times New Roman"/>
              </w:rPr>
            </w:pPr>
            <w:r w:rsidRPr="001B720A">
              <w:rPr>
                <w:rFonts w:ascii="Times New Roman" w:eastAsia="Arial Unicode MS" w:hAnsi="Times New Roman"/>
              </w:rPr>
              <w:t>El.p</w:t>
            </w:r>
            <w:r w:rsidR="00C243EE" w:rsidRPr="001B720A">
              <w:rPr>
                <w:rFonts w:ascii="Times New Roman" w:eastAsia="Arial Unicode MS" w:hAnsi="Times New Roman"/>
              </w:rPr>
              <w:t xml:space="preserve">. </w:t>
            </w:r>
            <w:hyperlink r:id="rId11" w:history="1">
              <w:r w:rsidRPr="002059D2">
                <w:rPr>
                  <w:rStyle w:val="Hipersaitas"/>
                  <w:rFonts w:ascii="Times New Roman" w:eastAsia="Arial Unicode MS" w:hAnsi="Times New Roman"/>
                </w:rPr>
                <w:t>info@balt.net</w:t>
              </w:r>
            </w:hyperlink>
          </w:p>
          <w:p w14:paraId="62AE4FBD" w14:textId="77777777" w:rsidR="00C243EE" w:rsidRPr="001B720A" w:rsidRDefault="00C243EE" w:rsidP="00E1146B">
            <w:pPr>
              <w:suppressAutoHyphens/>
              <w:autoSpaceDN w:val="0"/>
              <w:spacing w:after="0" w:line="240" w:lineRule="auto"/>
              <w:rPr>
                <w:rFonts w:ascii="Times New Roman" w:eastAsia="Arial Unicode MS" w:hAnsi="Times New Roman"/>
                <w:b/>
                <w:bCs/>
              </w:rPr>
            </w:pPr>
          </w:p>
          <w:p w14:paraId="534276EB" w14:textId="7C40F8A9" w:rsidR="00C243EE" w:rsidRPr="001B720A" w:rsidRDefault="00E15986" w:rsidP="00DB6A91">
            <w:pPr>
              <w:suppressAutoHyphens/>
              <w:autoSpaceDN w:val="0"/>
              <w:spacing w:after="0" w:line="240" w:lineRule="auto"/>
              <w:rPr>
                <w:rFonts w:ascii="Times New Roman" w:eastAsia="Times New Roman" w:hAnsi="Times New Roman"/>
              </w:rPr>
            </w:pPr>
            <w:r>
              <w:rPr>
                <w:rFonts w:ascii="Times New Roman" w:eastAsia="Times New Roman" w:hAnsi="Times New Roman"/>
                <w:sz w:val="24"/>
                <w:szCs w:val="24"/>
              </w:rPr>
              <w:t>KONFIDENCIALU</w:t>
            </w:r>
          </w:p>
        </w:tc>
      </w:tr>
    </w:tbl>
    <w:p w14:paraId="1C18115B" w14:textId="77777777" w:rsidR="00C243EE" w:rsidRPr="00004B0A" w:rsidRDefault="00C243EE" w:rsidP="00C243EE">
      <w:pPr>
        <w:suppressAutoHyphens/>
        <w:autoSpaceDN w:val="0"/>
        <w:spacing w:after="0" w:line="240" w:lineRule="auto"/>
        <w:rPr>
          <w:rFonts w:ascii="Times New Roman" w:eastAsia="Times New Roman" w:hAnsi="Times New Roman"/>
          <w:sz w:val="24"/>
          <w:szCs w:val="24"/>
        </w:rPr>
      </w:pPr>
    </w:p>
    <w:p w14:paraId="12B08DA9" w14:textId="264ADFAF" w:rsidR="00C243EE" w:rsidRDefault="00C243EE">
      <w:pPr>
        <w:spacing w:after="160" w:line="259" w:lineRule="auto"/>
        <w:rPr>
          <w:rFonts w:ascii="Times New Roman" w:eastAsia="Times New Roman" w:hAnsi="Times New Roman"/>
          <w:b/>
          <w:bCs/>
          <w:sz w:val="24"/>
          <w:szCs w:val="20"/>
          <w:lang w:eastAsia="lt-LT"/>
        </w:rPr>
      </w:pPr>
    </w:p>
    <w:p w14:paraId="0144F896" w14:textId="77777777" w:rsidR="002C7C85" w:rsidRDefault="002C7C85" w:rsidP="002C7C85">
      <w:pPr>
        <w:rPr>
          <w:rFonts w:ascii="Times New Roman" w:eastAsia="Times New Roman" w:hAnsi="Times New Roman"/>
          <w:b/>
          <w:bCs/>
          <w:sz w:val="24"/>
          <w:szCs w:val="20"/>
          <w:lang w:eastAsia="lt-LT"/>
        </w:rPr>
      </w:pPr>
    </w:p>
    <w:p w14:paraId="20C699B4" w14:textId="77777777" w:rsidR="002C7C85" w:rsidRPr="002C7C85" w:rsidRDefault="002C7C85" w:rsidP="002C7C85">
      <w:pPr>
        <w:jc w:val="center"/>
        <w:rPr>
          <w:rFonts w:ascii="Times New Roman" w:eastAsia="Times New Roman" w:hAnsi="Times New Roman"/>
          <w:sz w:val="24"/>
          <w:szCs w:val="20"/>
          <w:lang w:eastAsia="lt-LT"/>
        </w:rPr>
      </w:pPr>
    </w:p>
    <w:sectPr w:rsidR="002C7C85" w:rsidRPr="002C7C85" w:rsidSect="00581E15">
      <w:footerReference w:type="default" r:id="rId12"/>
      <w:pgSz w:w="11906" w:h="16838"/>
      <w:pgMar w:top="709"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567D6" w14:textId="77777777" w:rsidR="00506308" w:rsidRDefault="00506308" w:rsidP="00BE7C7A">
      <w:pPr>
        <w:spacing w:after="0" w:line="240" w:lineRule="auto"/>
      </w:pPr>
      <w:r>
        <w:separator/>
      </w:r>
    </w:p>
  </w:endnote>
  <w:endnote w:type="continuationSeparator" w:id="0">
    <w:p w14:paraId="48CCBFFE" w14:textId="77777777" w:rsidR="00506308" w:rsidRDefault="00506308" w:rsidP="00BE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70813"/>
      <w:docPartObj>
        <w:docPartGallery w:val="Page Numbers (Bottom of Page)"/>
        <w:docPartUnique/>
      </w:docPartObj>
    </w:sdtPr>
    <w:sdtEndPr/>
    <w:sdtContent>
      <w:p w14:paraId="69359A96" w14:textId="77777777" w:rsidR="009E5266" w:rsidRDefault="009E5266">
        <w:pPr>
          <w:pStyle w:val="Porat"/>
          <w:jc w:val="center"/>
        </w:pPr>
        <w:r>
          <w:fldChar w:fldCharType="begin"/>
        </w:r>
        <w:r>
          <w:instrText>PAGE   \* MERGEFORMAT</w:instrText>
        </w:r>
        <w:r>
          <w:fldChar w:fldCharType="separate"/>
        </w:r>
        <w:r>
          <w:t>2</w:t>
        </w:r>
        <w:r>
          <w:fldChar w:fldCharType="end"/>
        </w:r>
      </w:p>
    </w:sdtContent>
  </w:sdt>
  <w:p w14:paraId="69359A97" w14:textId="77777777" w:rsidR="00BE7C7A" w:rsidRDefault="00BE7C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22BF7" w14:textId="77777777" w:rsidR="00506308" w:rsidRDefault="00506308" w:rsidP="00BE7C7A">
      <w:pPr>
        <w:spacing w:after="0" w:line="240" w:lineRule="auto"/>
      </w:pPr>
      <w:r>
        <w:separator/>
      </w:r>
    </w:p>
  </w:footnote>
  <w:footnote w:type="continuationSeparator" w:id="0">
    <w:p w14:paraId="0B0E762E" w14:textId="77777777" w:rsidR="00506308" w:rsidRDefault="00506308" w:rsidP="00BE7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879FC"/>
    <w:multiLevelType w:val="multilevel"/>
    <w:tmpl w:val="0C26909C"/>
    <w:styleLink w:val="WWOutlineListStyle"/>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1080" w:hanging="360"/>
      </w:pPr>
      <w:rPr>
        <w:rFonts w:cs="Times New Roman"/>
      </w:rPr>
    </w:lvl>
    <w:lvl w:ilvl="3">
      <w:start w:val="1"/>
      <w:numFmt w:val="decimal"/>
      <w:lvlText w:val="%1.%2.%3.%4."/>
      <w:lvlJc w:val="left"/>
      <w:pPr>
        <w:ind w:left="1440" w:hanging="360"/>
      </w:pPr>
      <w:rPr>
        <w:rFonts w:cs="Times New Roman"/>
      </w:rPr>
    </w:lvl>
    <w:lvl w:ilvl="4">
      <w:start w:val="1"/>
      <w:numFmt w:val="decimal"/>
      <w:lvlText w:val="(%5)"/>
      <w:lvlJc w:val="left"/>
      <w:pPr>
        <w:ind w:left="2835" w:hanging="709"/>
      </w:pPr>
      <w:rPr>
        <w:rFonts w:ascii="Arial" w:hAnsi="Arial" w:cs="Arial"/>
        <w:b w:val="0"/>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B3F2D0D"/>
    <w:multiLevelType w:val="multilevel"/>
    <w:tmpl w:val="993659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131"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11F34197"/>
    <w:multiLevelType w:val="multilevel"/>
    <w:tmpl w:val="1E307A82"/>
    <w:lvl w:ilvl="0">
      <w:start w:val="2"/>
      <w:numFmt w:val="decimal"/>
      <w:lvlText w:val="%1."/>
      <w:lvlJc w:val="left"/>
      <w:pPr>
        <w:ind w:left="540" w:hanging="540"/>
      </w:pPr>
      <w:rPr>
        <w:rFonts w:hint="default"/>
      </w:rPr>
    </w:lvl>
    <w:lvl w:ilvl="1">
      <w:start w:val="3"/>
      <w:numFmt w:val="decimal"/>
      <w:lvlText w:val="%1.%2."/>
      <w:lvlJc w:val="left"/>
      <w:pPr>
        <w:ind w:left="2525" w:hanging="54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 w15:restartNumberingAfterBreak="0">
    <w:nsid w:val="1B134C53"/>
    <w:multiLevelType w:val="multilevel"/>
    <w:tmpl w:val="2752BFC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A877EA"/>
    <w:multiLevelType w:val="multilevel"/>
    <w:tmpl w:val="3BBE5D76"/>
    <w:styleLink w:val="LFO5"/>
    <w:lvl w:ilvl="0">
      <w:numFmt w:val="bullet"/>
      <w:pStyle w:val="Bulletwithtext3"/>
      <w:lvlText w:val=""/>
      <w:lvlJc w:val="left"/>
      <w:pPr>
        <w:ind w:left="1080" w:hanging="360"/>
      </w:pPr>
      <w:rPr>
        <w:rFonts w:ascii="Symbol" w:hAnsi="Symbol"/>
        <w:b w:val="0"/>
        <w:i w:val="0"/>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A411591"/>
    <w:multiLevelType w:val="hybridMultilevel"/>
    <w:tmpl w:val="64E4F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B84102"/>
    <w:multiLevelType w:val="multilevel"/>
    <w:tmpl w:val="378451A8"/>
    <w:lvl w:ilvl="0">
      <w:numFmt w:val="bullet"/>
      <w:lvlText w:val=""/>
      <w:lvlJc w:val="left"/>
      <w:pPr>
        <w:ind w:left="502" w:hanging="360"/>
      </w:pPr>
      <w:rPr>
        <w:rFonts w:ascii="Symbol" w:eastAsia="Times New Roman" w:hAnsi="Symbol" w:cs="Times New Roman"/>
      </w:rPr>
    </w:lvl>
    <w:lvl w:ilvl="1">
      <w:numFmt w:val="bullet"/>
      <w:lvlText w:val="o"/>
      <w:lvlJc w:val="left"/>
      <w:pPr>
        <w:ind w:left="1222" w:hanging="360"/>
      </w:pPr>
      <w:rPr>
        <w:rFonts w:ascii="Courier New" w:hAnsi="Courier New" w:cs="Courier New"/>
      </w:rPr>
    </w:lvl>
    <w:lvl w:ilvl="2">
      <w:numFmt w:val="bullet"/>
      <w:lvlText w:val=""/>
      <w:lvlJc w:val="left"/>
      <w:pPr>
        <w:ind w:left="1942" w:hanging="360"/>
      </w:pPr>
      <w:rPr>
        <w:rFonts w:ascii="Wingdings" w:hAnsi="Wingdings"/>
      </w:rPr>
    </w:lvl>
    <w:lvl w:ilvl="3">
      <w:numFmt w:val="bullet"/>
      <w:lvlText w:val=""/>
      <w:lvlJc w:val="left"/>
      <w:pPr>
        <w:ind w:left="2662" w:hanging="360"/>
      </w:pPr>
      <w:rPr>
        <w:rFonts w:ascii="Symbol" w:hAnsi="Symbol"/>
      </w:rPr>
    </w:lvl>
    <w:lvl w:ilvl="4">
      <w:numFmt w:val="bullet"/>
      <w:lvlText w:val="o"/>
      <w:lvlJc w:val="left"/>
      <w:pPr>
        <w:ind w:left="3382" w:hanging="360"/>
      </w:pPr>
      <w:rPr>
        <w:rFonts w:ascii="Courier New" w:hAnsi="Courier New" w:cs="Courier New"/>
      </w:rPr>
    </w:lvl>
    <w:lvl w:ilvl="5">
      <w:numFmt w:val="bullet"/>
      <w:lvlText w:val=""/>
      <w:lvlJc w:val="left"/>
      <w:pPr>
        <w:ind w:left="4102" w:hanging="360"/>
      </w:pPr>
      <w:rPr>
        <w:rFonts w:ascii="Wingdings" w:hAnsi="Wingdings"/>
      </w:rPr>
    </w:lvl>
    <w:lvl w:ilvl="6">
      <w:numFmt w:val="bullet"/>
      <w:lvlText w:val=""/>
      <w:lvlJc w:val="left"/>
      <w:pPr>
        <w:ind w:left="4822" w:hanging="360"/>
      </w:pPr>
      <w:rPr>
        <w:rFonts w:ascii="Symbol" w:hAnsi="Symbol"/>
      </w:rPr>
    </w:lvl>
    <w:lvl w:ilvl="7">
      <w:numFmt w:val="bullet"/>
      <w:lvlText w:val="o"/>
      <w:lvlJc w:val="left"/>
      <w:pPr>
        <w:ind w:left="5542" w:hanging="360"/>
      </w:pPr>
      <w:rPr>
        <w:rFonts w:ascii="Courier New" w:hAnsi="Courier New" w:cs="Courier New"/>
      </w:rPr>
    </w:lvl>
    <w:lvl w:ilvl="8">
      <w:numFmt w:val="bullet"/>
      <w:lvlText w:val=""/>
      <w:lvlJc w:val="left"/>
      <w:pPr>
        <w:ind w:left="6262" w:hanging="360"/>
      </w:pPr>
      <w:rPr>
        <w:rFonts w:ascii="Wingdings" w:hAnsi="Wingdings"/>
      </w:rPr>
    </w:lvl>
  </w:abstractNum>
  <w:abstractNum w:abstractNumId="8" w15:restartNumberingAfterBreak="0">
    <w:nsid w:val="44646FC9"/>
    <w:multiLevelType w:val="multilevel"/>
    <w:tmpl w:val="8378FB30"/>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62A0E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7C6A2A"/>
    <w:multiLevelType w:val="multilevel"/>
    <w:tmpl w:val="95D8073C"/>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518E01F6"/>
    <w:multiLevelType w:val="multilevel"/>
    <w:tmpl w:val="B8B690EC"/>
    <w:lvl w:ilvl="0">
      <w:start w:val="1"/>
      <w:numFmt w:val="decimal"/>
      <w:lvlText w:val="%1."/>
      <w:lvlJc w:val="left"/>
      <w:pPr>
        <w:ind w:left="927" w:hanging="360"/>
      </w:pPr>
      <w:rPr>
        <w:rFonts w:ascii="Calibri" w:eastAsia="Calibri" w:hAnsi="Calibri"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4C678BE"/>
    <w:multiLevelType w:val="multilevel"/>
    <w:tmpl w:val="5ACA6BB0"/>
    <w:lvl w:ilvl="0">
      <w:start w:val="1"/>
      <w:numFmt w:val="decimal"/>
      <w:suff w:val="space"/>
      <w:lvlText w:val="%1."/>
      <w:lvlJc w:val="left"/>
      <w:pPr>
        <w:ind w:left="57" w:hanging="57"/>
      </w:pPr>
      <w:rPr>
        <w:rFonts w:hint="default"/>
        <w:b/>
        <w:sz w:val="24"/>
        <w:szCs w:val="28"/>
      </w:rPr>
    </w:lvl>
    <w:lvl w:ilvl="1">
      <w:start w:val="1"/>
      <w:numFmt w:val="decimal"/>
      <w:suff w:val="space"/>
      <w:lvlText w:val="%1.%2."/>
      <w:lvlJc w:val="left"/>
      <w:pPr>
        <w:ind w:left="57" w:hanging="57"/>
      </w:pPr>
      <w:rPr>
        <w:rFonts w:hint="default"/>
        <w:b w:val="0"/>
      </w:rPr>
    </w:lvl>
    <w:lvl w:ilvl="2">
      <w:start w:val="1"/>
      <w:numFmt w:val="decimal"/>
      <w:suff w:val="space"/>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3" w15:restartNumberingAfterBreak="0">
    <w:nsid w:val="5A135149"/>
    <w:multiLevelType w:val="multilevel"/>
    <w:tmpl w:val="6D84B962"/>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75755C3B"/>
    <w:multiLevelType w:val="multilevel"/>
    <w:tmpl w:val="993659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98838C8"/>
    <w:multiLevelType w:val="multilevel"/>
    <w:tmpl w:val="F5740586"/>
    <w:lvl w:ilvl="0">
      <w:start w:val="1"/>
      <w:numFmt w:val="decimal"/>
      <w:lvlText w:val="%1."/>
      <w:lvlJc w:val="left"/>
      <w:pPr>
        <w:ind w:left="927" w:hanging="360"/>
      </w:pPr>
      <w:rPr>
        <w:rFonts w:ascii="Times New Roman" w:eastAsia="Calibri"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75916776">
    <w:abstractNumId w:val="8"/>
  </w:num>
  <w:num w:numId="2" w16cid:durableId="1897549557">
    <w:abstractNumId w:val="9"/>
  </w:num>
  <w:num w:numId="3" w16cid:durableId="1017806735">
    <w:abstractNumId w:val="13"/>
  </w:num>
  <w:num w:numId="4" w16cid:durableId="695932793">
    <w:abstractNumId w:val="10"/>
  </w:num>
  <w:num w:numId="5" w16cid:durableId="1837917384">
    <w:abstractNumId w:val="11"/>
  </w:num>
  <w:num w:numId="6" w16cid:durableId="566889538">
    <w:abstractNumId w:val="15"/>
  </w:num>
  <w:num w:numId="7" w16cid:durableId="340592231">
    <w:abstractNumId w:val="2"/>
  </w:num>
  <w:num w:numId="8" w16cid:durableId="1030107423">
    <w:abstractNumId w:val="7"/>
  </w:num>
  <w:num w:numId="9" w16cid:durableId="935095948">
    <w:abstractNumId w:val="4"/>
  </w:num>
  <w:num w:numId="10" w16cid:durableId="590167079">
    <w:abstractNumId w:val="0"/>
  </w:num>
  <w:num w:numId="11" w16cid:durableId="410348097">
    <w:abstractNumId w:val="3"/>
  </w:num>
  <w:num w:numId="12" w16cid:durableId="1338193504">
    <w:abstractNumId w:val="6"/>
  </w:num>
  <w:num w:numId="13" w16cid:durableId="514852000">
    <w:abstractNumId w:val="1"/>
  </w:num>
  <w:num w:numId="14" w16cid:durableId="1956138658">
    <w:abstractNumId w:val="5"/>
  </w:num>
  <w:num w:numId="15" w16cid:durableId="76832728">
    <w:abstractNumId w:val="14"/>
  </w:num>
  <w:num w:numId="16" w16cid:durableId="2055736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81"/>
    <w:rsid w:val="0000594D"/>
    <w:rsid w:val="00014C58"/>
    <w:rsid w:val="00026457"/>
    <w:rsid w:val="00027CBC"/>
    <w:rsid w:val="000304F3"/>
    <w:rsid w:val="00032FA0"/>
    <w:rsid w:val="00036259"/>
    <w:rsid w:val="00036405"/>
    <w:rsid w:val="00036549"/>
    <w:rsid w:val="000454AF"/>
    <w:rsid w:val="000540C2"/>
    <w:rsid w:val="000600E1"/>
    <w:rsid w:val="0006033C"/>
    <w:rsid w:val="0006098C"/>
    <w:rsid w:val="00061612"/>
    <w:rsid w:val="00071BAE"/>
    <w:rsid w:val="00072D9A"/>
    <w:rsid w:val="000751EE"/>
    <w:rsid w:val="00077794"/>
    <w:rsid w:val="000966B4"/>
    <w:rsid w:val="000969CA"/>
    <w:rsid w:val="000A2134"/>
    <w:rsid w:val="000A77CF"/>
    <w:rsid w:val="000B2185"/>
    <w:rsid w:val="000B42DD"/>
    <w:rsid w:val="000C5281"/>
    <w:rsid w:val="000C718D"/>
    <w:rsid w:val="000C7984"/>
    <w:rsid w:val="000C7BDA"/>
    <w:rsid w:val="000D2CBC"/>
    <w:rsid w:val="000D327A"/>
    <w:rsid w:val="000E74D4"/>
    <w:rsid w:val="000F1BFB"/>
    <w:rsid w:val="000F3EAC"/>
    <w:rsid w:val="000F53EF"/>
    <w:rsid w:val="001045D0"/>
    <w:rsid w:val="0011113B"/>
    <w:rsid w:val="0011183B"/>
    <w:rsid w:val="0012081A"/>
    <w:rsid w:val="00121F11"/>
    <w:rsid w:val="001256D7"/>
    <w:rsid w:val="001265B0"/>
    <w:rsid w:val="001312F8"/>
    <w:rsid w:val="001342A2"/>
    <w:rsid w:val="00140A6A"/>
    <w:rsid w:val="00140ADF"/>
    <w:rsid w:val="001431BD"/>
    <w:rsid w:val="0014691E"/>
    <w:rsid w:val="00152CAC"/>
    <w:rsid w:val="00156EC4"/>
    <w:rsid w:val="00165A30"/>
    <w:rsid w:val="00166BA3"/>
    <w:rsid w:val="00166E8D"/>
    <w:rsid w:val="00167B1C"/>
    <w:rsid w:val="0017703B"/>
    <w:rsid w:val="00197470"/>
    <w:rsid w:val="001A24AD"/>
    <w:rsid w:val="001A3BA1"/>
    <w:rsid w:val="001B59ED"/>
    <w:rsid w:val="001B5A94"/>
    <w:rsid w:val="001B7531"/>
    <w:rsid w:val="001D190A"/>
    <w:rsid w:val="001D204D"/>
    <w:rsid w:val="001D66F1"/>
    <w:rsid w:val="001D7B95"/>
    <w:rsid w:val="001E30EF"/>
    <w:rsid w:val="001E4D4B"/>
    <w:rsid w:val="001F04F2"/>
    <w:rsid w:val="001F3842"/>
    <w:rsid w:val="0020176E"/>
    <w:rsid w:val="00202E13"/>
    <w:rsid w:val="00205AF4"/>
    <w:rsid w:val="002235E6"/>
    <w:rsid w:val="00224997"/>
    <w:rsid w:val="002315B0"/>
    <w:rsid w:val="00233380"/>
    <w:rsid w:val="002414D2"/>
    <w:rsid w:val="00242948"/>
    <w:rsid w:val="00243386"/>
    <w:rsid w:val="00244BF5"/>
    <w:rsid w:val="00245479"/>
    <w:rsid w:val="00261F68"/>
    <w:rsid w:val="002663FE"/>
    <w:rsid w:val="00271094"/>
    <w:rsid w:val="00271155"/>
    <w:rsid w:val="002755BC"/>
    <w:rsid w:val="00276AA7"/>
    <w:rsid w:val="00277B09"/>
    <w:rsid w:val="00286FF1"/>
    <w:rsid w:val="002A0BFB"/>
    <w:rsid w:val="002A162A"/>
    <w:rsid w:val="002A19A2"/>
    <w:rsid w:val="002A2906"/>
    <w:rsid w:val="002A7F64"/>
    <w:rsid w:val="002B1432"/>
    <w:rsid w:val="002C3991"/>
    <w:rsid w:val="002C6C06"/>
    <w:rsid w:val="002C7C85"/>
    <w:rsid w:val="002D296F"/>
    <w:rsid w:val="002E38C6"/>
    <w:rsid w:val="002E513C"/>
    <w:rsid w:val="002E7467"/>
    <w:rsid w:val="002F36EF"/>
    <w:rsid w:val="002F585B"/>
    <w:rsid w:val="0030687F"/>
    <w:rsid w:val="00306997"/>
    <w:rsid w:val="00311818"/>
    <w:rsid w:val="00312795"/>
    <w:rsid w:val="00314EDC"/>
    <w:rsid w:val="00321FF8"/>
    <w:rsid w:val="00326449"/>
    <w:rsid w:val="00345F0C"/>
    <w:rsid w:val="003469C3"/>
    <w:rsid w:val="0035026D"/>
    <w:rsid w:val="0035407F"/>
    <w:rsid w:val="00360693"/>
    <w:rsid w:val="00361469"/>
    <w:rsid w:val="00361651"/>
    <w:rsid w:val="00367F62"/>
    <w:rsid w:val="0037318C"/>
    <w:rsid w:val="003769E3"/>
    <w:rsid w:val="00387149"/>
    <w:rsid w:val="003A18EA"/>
    <w:rsid w:val="003A5283"/>
    <w:rsid w:val="003C03B7"/>
    <w:rsid w:val="003D1DDA"/>
    <w:rsid w:val="003D3D5B"/>
    <w:rsid w:val="003D701F"/>
    <w:rsid w:val="003E0404"/>
    <w:rsid w:val="003E0513"/>
    <w:rsid w:val="003E0F24"/>
    <w:rsid w:val="003E174E"/>
    <w:rsid w:val="003F1D1B"/>
    <w:rsid w:val="00400D5C"/>
    <w:rsid w:val="00402330"/>
    <w:rsid w:val="00402F43"/>
    <w:rsid w:val="00406D2E"/>
    <w:rsid w:val="00411A4C"/>
    <w:rsid w:val="00414BF1"/>
    <w:rsid w:val="0041562F"/>
    <w:rsid w:val="00420AAA"/>
    <w:rsid w:val="00437DBF"/>
    <w:rsid w:val="00444016"/>
    <w:rsid w:val="00444847"/>
    <w:rsid w:val="00446DC7"/>
    <w:rsid w:val="0045667B"/>
    <w:rsid w:val="0046078B"/>
    <w:rsid w:val="004618DD"/>
    <w:rsid w:val="00465430"/>
    <w:rsid w:val="00474784"/>
    <w:rsid w:val="00476C2A"/>
    <w:rsid w:val="00483488"/>
    <w:rsid w:val="00484F86"/>
    <w:rsid w:val="004928E5"/>
    <w:rsid w:val="00492EA5"/>
    <w:rsid w:val="004978FE"/>
    <w:rsid w:val="004A358A"/>
    <w:rsid w:val="004A5087"/>
    <w:rsid w:val="004A6D18"/>
    <w:rsid w:val="004A7B58"/>
    <w:rsid w:val="004B20ED"/>
    <w:rsid w:val="004C12FE"/>
    <w:rsid w:val="004C6104"/>
    <w:rsid w:val="004C64BB"/>
    <w:rsid w:val="004D562B"/>
    <w:rsid w:val="004E5286"/>
    <w:rsid w:val="004F0C1F"/>
    <w:rsid w:val="004F53B1"/>
    <w:rsid w:val="0050083D"/>
    <w:rsid w:val="00501126"/>
    <w:rsid w:val="005026E3"/>
    <w:rsid w:val="00506308"/>
    <w:rsid w:val="00511781"/>
    <w:rsid w:val="005154A9"/>
    <w:rsid w:val="00515E2B"/>
    <w:rsid w:val="0051742D"/>
    <w:rsid w:val="00517811"/>
    <w:rsid w:val="0052029D"/>
    <w:rsid w:val="00523BA2"/>
    <w:rsid w:val="00531FFF"/>
    <w:rsid w:val="0053360E"/>
    <w:rsid w:val="00551170"/>
    <w:rsid w:val="00551438"/>
    <w:rsid w:val="00556F82"/>
    <w:rsid w:val="00564C19"/>
    <w:rsid w:val="00567EBA"/>
    <w:rsid w:val="00570D69"/>
    <w:rsid w:val="00571335"/>
    <w:rsid w:val="00573D24"/>
    <w:rsid w:val="00581E15"/>
    <w:rsid w:val="00585718"/>
    <w:rsid w:val="0058629B"/>
    <w:rsid w:val="005962DD"/>
    <w:rsid w:val="00596688"/>
    <w:rsid w:val="005978A3"/>
    <w:rsid w:val="005A1BF7"/>
    <w:rsid w:val="005A3248"/>
    <w:rsid w:val="005A6822"/>
    <w:rsid w:val="005B2463"/>
    <w:rsid w:val="005B6082"/>
    <w:rsid w:val="005C7D8D"/>
    <w:rsid w:val="005D0FB3"/>
    <w:rsid w:val="005D1D80"/>
    <w:rsid w:val="005D1EF0"/>
    <w:rsid w:val="005D3B91"/>
    <w:rsid w:val="005D57F6"/>
    <w:rsid w:val="005E649D"/>
    <w:rsid w:val="005F1A40"/>
    <w:rsid w:val="005F6810"/>
    <w:rsid w:val="00602DA4"/>
    <w:rsid w:val="00604F29"/>
    <w:rsid w:val="0061224C"/>
    <w:rsid w:val="00612B0E"/>
    <w:rsid w:val="00612DC6"/>
    <w:rsid w:val="00614AB0"/>
    <w:rsid w:val="006155B0"/>
    <w:rsid w:val="006158BC"/>
    <w:rsid w:val="00615FBD"/>
    <w:rsid w:val="006163F4"/>
    <w:rsid w:val="00624E2B"/>
    <w:rsid w:val="00625738"/>
    <w:rsid w:val="00625C29"/>
    <w:rsid w:val="00631DC7"/>
    <w:rsid w:val="006471FE"/>
    <w:rsid w:val="006523FE"/>
    <w:rsid w:val="006535DA"/>
    <w:rsid w:val="00656D47"/>
    <w:rsid w:val="00660E04"/>
    <w:rsid w:val="006611AF"/>
    <w:rsid w:val="0066177D"/>
    <w:rsid w:val="00671116"/>
    <w:rsid w:val="00681668"/>
    <w:rsid w:val="00681BBC"/>
    <w:rsid w:val="00683AF8"/>
    <w:rsid w:val="00684DCA"/>
    <w:rsid w:val="006915C8"/>
    <w:rsid w:val="006A4D08"/>
    <w:rsid w:val="006C552A"/>
    <w:rsid w:val="006D1F5D"/>
    <w:rsid w:val="006D5BAC"/>
    <w:rsid w:val="006F0DA5"/>
    <w:rsid w:val="006F25A9"/>
    <w:rsid w:val="006F261E"/>
    <w:rsid w:val="006F77FD"/>
    <w:rsid w:val="007006C2"/>
    <w:rsid w:val="00704B85"/>
    <w:rsid w:val="007068A6"/>
    <w:rsid w:val="007162B9"/>
    <w:rsid w:val="00720840"/>
    <w:rsid w:val="00721EB3"/>
    <w:rsid w:val="00723044"/>
    <w:rsid w:val="0073182D"/>
    <w:rsid w:val="007409D5"/>
    <w:rsid w:val="00743F97"/>
    <w:rsid w:val="0075131F"/>
    <w:rsid w:val="00753AC5"/>
    <w:rsid w:val="0075709D"/>
    <w:rsid w:val="00772EDF"/>
    <w:rsid w:val="00775F63"/>
    <w:rsid w:val="00785DE5"/>
    <w:rsid w:val="00787546"/>
    <w:rsid w:val="0079311F"/>
    <w:rsid w:val="007B4320"/>
    <w:rsid w:val="007B5527"/>
    <w:rsid w:val="007B5E52"/>
    <w:rsid w:val="007C4D15"/>
    <w:rsid w:val="007C68A1"/>
    <w:rsid w:val="007C7839"/>
    <w:rsid w:val="007D15CE"/>
    <w:rsid w:val="007D1C5A"/>
    <w:rsid w:val="007D62B4"/>
    <w:rsid w:val="007F2A75"/>
    <w:rsid w:val="00801159"/>
    <w:rsid w:val="008013C1"/>
    <w:rsid w:val="008047AB"/>
    <w:rsid w:val="00806F5C"/>
    <w:rsid w:val="008071C6"/>
    <w:rsid w:val="00812D98"/>
    <w:rsid w:val="008135AE"/>
    <w:rsid w:val="008174B2"/>
    <w:rsid w:val="00820FDF"/>
    <w:rsid w:val="00821829"/>
    <w:rsid w:val="0082315C"/>
    <w:rsid w:val="00834AA6"/>
    <w:rsid w:val="008548AC"/>
    <w:rsid w:val="008574D0"/>
    <w:rsid w:val="008627B3"/>
    <w:rsid w:val="00864C88"/>
    <w:rsid w:val="00865A68"/>
    <w:rsid w:val="0087614D"/>
    <w:rsid w:val="00881018"/>
    <w:rsid w:val="008824BE"/>
    <w:rsid w:val="0088684F"/>
    <w:rsid w:val="00890E23"/>
    <w:rsid w:val="00895788"/>
    <w:rsid w:val="00897320"/>
    <w:rsid w:val="008A0067"/>
    <w:rsid w:val="008A258E"/>
    <w:rsid w:val="008A64F3"/>
    <w:rsid w:val="008B5799"/>
    <w:rsid w:val="008B64FB"/>
    <w:rsid w:val="008C2526"/>
    <w:rsid w:val="008C677C"/>
    <w:rsid w:val="008C799D"/>
    <w:rsid w:val="008D4EEB"/>
    <w:rsid w:val="008D5AC3"/>
    <w:rsid w:val="008E2F87"/>
    <w:rsid w:val="008E4EC2"/>
    <w:rsid w:val="008E5275"/>
    <w:rsid w:val="008F4EBC"/>
    <w:rsid w:val="00906FB9"/>
    <w:rsid w:val="00910A71"/>
    <w:rsid w:val="0092183F"/>
    <w:rsid w:val="00922211"/>
    <w:rsid w:val="0093078C"/>
    <w:rsid w:val="00940119"/>
    <w:rsid w:val="00946360"/>
    <w:rsid w:val="00951403"/>
    <w:rsid w:val="00951F93"/>
    <w:rsid w:val="00954607"/>
    <w:rsid w:val="00967A9A"/>
    <w:rsid w:val="009805BA"/>
    <w:rsid w:val="009863E5"/>
    <w:rsid w:val="009918FD"/>
    <w:rsid w:val="00992576"/>
    <w:rsid w:val="009A030D"/>
    <w:rsid w:val="009A79FE"/>
    <w:rsid w:val="009E07E5"/>
    <w:rsid w:val="009E0B2D"/>
    <w:rsid w:val="009E4B0E"/>
    <w:rsid w:val="009E5266"/>
    <w:rsid w:val="009E6411"/>
    <w:rsid w:val="009E7455"/>
    <w:rsid w:val="009E7663"/>
    <w:rsid w:val="009F474A"/>
    <w:rsid w:val="009F5F0F"/>
    <w:rsid w:val="00A013CC"/>
    <w:rsid w:val="00A01936"/>
    <w:rsid w:val="00A01D63"/>
    <w:rsid w:val="00A04C3E"/>
    <w:rsid w:val="00A05B53"/>
    <w:rsid w:val="00A211A8"/>
    <w:rsid w:val="00A34DB4"/>
    <w:rsid w:val="00A3550B"/>
    <w:rsid w:val="00A365CA"/>
    <w:rsid w:val="00A36F5A"/>
    <w:rsid w:val="00A43D53"/>
    <w:rsid w:val="00A44290"/>
    <w:rsid w:val="00A4654E"/>
    <w:rsid w:val="00A520EB"/>
    <w:rsid w:val="00A535D1"/>
    <w:rsid w:val="00A65782"/>
    <w:rsid w:val="00A658B0"/>
    <w:rsid w:val="00A669CF"/>
    <w:rsid w:val="00A66B61"/>
    <w:rsid w:val="00A67B4A"/>
    <w:rsid w:val="00A723AC"/>
    <w:rsid w:val="00A807FB"/>
    <w:rsid w:val="00A82724"/>
    <w:rsid w:val="00A83B99"/>
    <w:rsid w:val="00A8646E"/>
    <w:rsid w:val="00AA0636"/>
    <w:rsid w:val="00AA1810"/>
    <w:rsid w:val="00AA6827"/>
    <w:rsid w:val="00AB6149"/>
    <w:rsid w:val="00AC3914"/>
    <w:rsid w:val="00AC4145"/>
    <w:rsid w:val="00AC5CD0"/>
    <w:rsid w:val="00AC686C"/>
    <w:rsid w:val="00AC692D"/>
    <w:rsid w:val="00AD3C79"/>
    <w:rsid w:val="00AD7555"/>
    <w:rsid w:val="00AF3809"/>
    <w:rsid w:val="00AF41A2"/>
    <w:rsid w:val="00AF4EF0"/>
    <w:rsid w:val="00AF5122"/>
    <w:rsid w:val="00B00B49"/>
    <w:rsid w:val="00B10023"/>
    <w:rsid w:val="00B23070"/>
    <w:rsid w:val="00B25AC2"/>
    <w:rsid w:val="00B27989"/>
    <w:rsid w:val="00B300EC"/>
    <w:rsid w:val="00B30480"/>
    <w:rsid w:val="00B41034"/>
    <w:rsid w:val="00B41AB7"/>
    <w:rsid w:val="00B41F3F"/>
    <w:rsid w:val="00B46C52"/>
    <w:rsid w:val="00B51C5B"/>
    <w:rsid w:val="00B62834"/>
    <w:rsid w:val="00B6768C"/>
    <w:rsid w:val="00B72214"/>
    <w:rsid w:val="00B82667"/>
    <w:rsid w:val="00B866B9"/>
    <w:rsid w:val="00B9390C"/>
    <w:rsid w:val="00B97364"/>
    <w:rsid w:val="00BA08BE"/>
    <w:rsid w:val="00BA55EF"/>
    <w:rsid w:val="00BB5E9A"/>
    <w:rsid w:val="00BC14D5"/>
    <w:rsid w:val="00BC3A75"/>
    <w:rsid w:val="00BC3F7D"/>
    <w:rsid w:val="00BD40C4"/>
    <w:rsid w:val="00BE6026"/>
    <w:rsid w:val="00BE7C7A"/>
    <w:rsid w:val="00BF429F"/>
    <w:rsid w:val="00BF7E24"/>
    <w:rsid w:val="00C0277B"/>
    <w:rsid w:val="00C100E6"/>
    <w:rsid w:val="00C243EE"/>
    <w:rsid w:val="00C25559"/>
    <w:rsid w:val="00C401CC"/>
    <w:rsid w:val="00C4123A"/>
    <w:rsid w:val="00C50276"/>
    <w:rsid w:val="00C50FDC"/>
    <w:rsid w:val="00C527A8"/>
    <w:rsid w:val="00C52BE7"/>
    <w:rsid w:val="00C53248"/>
    <w:rsid w:val="00C540A3"/>
    <w:rsid w:val="00C54134"/>
    <w:rsid w:val="00C62181"/>
    <w:rsid w:val="00C62255"/>
    <w:rsid w:val="00C66656"/>
    <w:rsid w:val="00C674A7"/>
    <w:rsid w:val="00C70FDD"/>
    <w:rsid w:val="00C70FF9"/>
    <w:rsid w:val="00C71EFA"/>
    <w:rsid w:val="00C871C8"/>
    <w:rsid w:val="00C922C5"/>
    <w:rsid w:val="00C9285B"/>
    <w:rsid w:val="00C933C8"/>
    <w:rsid w:val="00C95088"/>
    <w:rsid w:val="00C96EB4"/>
    <w:rsid w:val="00CA5430"/>
    <w:rsid w:val="00CA724D"/>
    <w:rsid w:val="00CB26C7"/>
    <w:rsid w:val="00CB3B01"/>
    <w:rsid w:val="00CC225A"/>
    <w:rsid w:val="00CC2A39"/>
    <w:rsid w:val="00CD181F"/>
    <w:rsid w:val="00CD1C55"/>
    <w:rsid w:val="00CD1FB1"/>
    <w:rsid w:val="00CE350D"/>
    <w:rsid w:val="00CE37D2"/>
    <w:rsid w:val="00CF49F9"/>
    <w:rsid w:val="00D030A5"/>
    <w:rsid w:val="00D03EA3"/>
    <w:rsid w:val="00D05CC9"/>
    <w:rsid w:val="00D065E5"/>
    <w:rsid w:val="00D11B22"/>
    <w:rsid w:val="00D13EF0"/>
    <w:rsid w:val="00D215E3"/>
    <w:rsid w:val="00D216D9"/>
    <w:rsid w:val="00D41054"/>
    <w:rsid w:val="00D42803"/>
    <w:rsid w:val="00D4430E"/>
    <w:rsid w:val="00D444CF"/>
    <w:rsid w:val="00D47A85"/>
    <w:rsid w:val="00D54477"/>
    <w:rsid w:val="00D60FC8"/>
    <w:rsid w:val="00D6671B"/>
    <w:rsid w:val="00D6765A"/>
    <w:rsid w:val="00D7122A"/>
    <w:rsid w:val="00D726E6"/>
    <w:rsid w:val="00D77D96"/>
    <w:rsid w:val="00D81D78"/>
    <w:rsid w:val="00D86D88"/>
    <w:rsid w:val="00D91413"/>
    <w:rsid w:val="00D918DD"/>
    <w:rsid w:val="00D95104"/>
    <w:rsid w:val="00D96713"/>
    <w:rsid w:val="00DA5E2F"/>
    <w:rsid w:val="00DA7384"/>
    <w:rsid w:val="00DB0498"/>
    <w:rsid w:val="00DB6A91"/>
    <w:rsid w:val="00DB7AAC"/>
    <w:rsid w:val="00DC03DB"/>
    <w:rsid w:val="00DC4407"/>
    <w:rsid w:val="00DD3E68"/>
    <w:rsid w:val="00DD6773"/>
    <w:rsid w:val="00DD6A66"/>
    <w:rsid w:val="00DE2149"/>
    <w:rsid w:val="00DE6563"/>
    <w:rsid w:val="00DE6ED1"/>
    <w:rsid w:val="00E04150"/>
    <w:rsid w:val="00E04162"/>
    <w:rsid w:val="00E0728C"/>
    <w:rsid w:val="00E15986"/>
    <w:rsid w:val="00E16CC5"/>
    <w:rsid w:val="00E21604"/>
    <w:rsid w:val="00E27058"/>
    <w:rsid w:val="00E3095B"/>
    <w:rsid w:val="00E33CED"/>
    <w:rsid w:val="00E3685A"/>
    <w:rsid w:val="00E37173"/>
    <w:rsid w:val="00E50354"/>
    <w:rsid w:val="00E530EF"/>
    <w:rsid w:val="00E54553"/>
    <w:rsid w:val="00E5483A"/>
    <w:rsid w:val="00E62FED"/>
    <w:rsid w:val="00E67640"/>
    <w:rsid w:val="00E72AB9"/>
    <w:rsid w:val="00E7444C"/>
    <w:rsid w:val="00E771E8"/>
    <w:rsid w:val="00E8175A"/>
    <w:rsid w:val="00E8679E"/>
    <w:rsid w:val="00E93F49"/>
    <w:rsid w:val="00E95744"/>
    <w:rsid w:val="00EA25D4"/>
    <w:rsid w:val="00EA3EA1"/>
    <w:rsid w:val="00EB01C4"/>
    <w:rsid w:val="00EB701B"/>
    <w:rsid w:val="00EC2A89"/>
    <w:rsid w:val="00EC67FE"/>
    <w:rsid w:val="00ED0C6B"/>
    <w:rsid w:val="00ED100D"/>
    <w:rsid w:val="00ED1441"/>
    <w:rsid w:val="00ED7CDA"/>
    <w:rsid w:val="00EE1C7F"/>
    <w:rsid w:val="00EE5262"/>
    <w:rsid w:val="00EE5DB4"/>
    <w:rsid w:val="00EE6659"/>
    <w:rsid w:val="00EE6E1A"/>
    <w:rsid w:val="00EF3E32"/>
    <w:rsid w:val="00EF4A28"/>
    <w:rsid w:val="00EF58AF"/>
    <w:rsid w:val="00EF5C25"/>
    <w:rsid w:val="00F078C1"/>
    <w:rsid w:val="00F101CA"/>
    <w:rsid w:val="00F17BD2"/>
    <w:rsid w:val="00F35D29"/>
    <w:rsid w:val="00F37E2A"/>
    <w:rsid w:val="00F41D32"/>
    <w:rsid w:val="00F43F81"/>
    <w:rsid w:val="00F45583"/>
    <w:rsid w:val="00F51BC1"/>
    <w:rsid w:val="00F5470B"/>
    <w:rsid w:val="00F67BB4"/>
    <w:rsid w:val="00F72E4C"/>
    <w:rsid w:val="00F817CC"/>
    <w:rsid w:val="00F82523"/>
    <w:rsid w:val="00F86EDD"/>
    <w:rsid w:val="00F87455"/>
    <w:rsid w:val="00F93A88"/>
    <w:rsid w:val="00F9473C"/>
    <w:rsid w:val="00FA50A3"/>
    <w:rsid w:val="00FB0F73"/>
    <w:rsid w:val="00FB5D45"/>
    <w:rsid w:val="00FB603A"/>
    <w:rsid w:val="00FB6C79"/>
    <w:rsid w:val="00FC45A8"/>
    <w:rsid w:val="00FC6E9E"/>
    <w:rsid w:val="00FD5BBD"/>
    <w:rsid w:val="00FE3C45"/>
    <w:rsid w:val="00FE4F8B"/>
    <w:rsid w:val="00FE5588"/>
    <w:rsid w:val="00FE7132"/>
    <w:rsid w:val="00FF0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1EBC8"/>
  <w15:docId w15:val="{B1AC1CBA-EC91-4277-9B05-D6207043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2181"/>
    <w:pPr>
      <w:spacing w:after="200" w:line="276" w:lineRule="auto"/>
    </w:pPr>
    <w:rPr>
      <w:rFonts w:ascii="Calibri" w:eastAsia="Calibri" w:hAnsi="Calibri" w:cs="Times New Roman"/>
      <w:kern w:val="0"/>
    </w:rPr>
  </w:style>
  <w:style w:type="paragraph" w:styleId="Antrat1">
    <w:name w:val="heading 1"/>
    <w:basedOn w:val="prastasis"/>
    <w:next w:val="prastasis"/>
    <w:link w:val="Antrat1Diagrama"/>
    <w:qFormat/>
    <w:rsid w:val="00D47A85"/>
    <w:pPr>
      <w:keepNext/>
      <w:numPr>
        <w:numId w:val="7"/>
      </w:numPr>
      <w:spacing w:before="360" w:after="360" w:line="240" w:lineRule="auto"/>
      <w:jc w:val="center"/>
      <w:outlineLvl w:val="0"/>
    </w:pPr>
    <w:rPr>
      <w:rFonts w:ascii="Times New Roman" w:eastAsia="Times New Roman" w:hAnsi="Times New Roman"/>
      <w:sz w:val="28"/>
      <w:szCs w:val="20"/>
      <w:lang w:eastAsia="lt-LT"/>
    </w:rPr>
  </w:style>
  <w:style w:type="paragraph" w:styleId="Antrat2">
    <w:name w:val="heading 2"/>
    <w:basedOn w:val="prastasis"/>
    <w:next w:val="prastasis"/>
    <w:link w:val="Antrat2Diagrama"/>
    <w:qFormat/>
    <w:rsid w:val="00D47A85"/>
    <w:pPr>
      <w:numPr>
        <w:ilvl w:val="1"/>
        <w:numId w:val="7"/>
      </w:numPr>
      <w:spacing w:after="0" w:line="240" w:lineRule="auto"/>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D47A85"/>
    <w:pPr>
      <w:keepNext/>
      <w:numPr>
        <w:ilvl w:val="2"/>
        <w:numId w:val="7"/>
      </w:numPr>
      <w:spacing w:after="0" w:line="240" w:lineRule="auto"/>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D47A85"/>
    <w:pPr>
      <w:keepNext/>
      <w:numPr>
        <w:ilvl w:val="3"/>
        <w:numId w:val="7"/>
      </w:numPr>
      <w:spacing w:after="0" w:line="240" w:lineRule="auto"/>
      <w:outlineLvl w:val="3"/>
    </w:pPr>
    <w:rPr>
      <w:rFonts w:ascii="Times New Roman" w:eastAsia="Times New Roman" w:hAnsi="Times New Roman"/>
      <w:b/>
      <w:sz w:val="44"/>
      <w:szCs w:val="20"/>
      <w:lang w:eastAsia="lt-LT"/>
    </w:rPr>
  </w:style>
  <w:style w:type="paragraph" w:styleId="Antrat5">
    <w:name w:val="heading 5"/>
    <w:aliases w:val=" Diagrama"/>
    <w:basedOn w:val="prastasis"/>
    <w:next w:val="prastasis"/>
    <w:link w:val="Antrat5Diagrama"/>
    <w:qFormat/>
    <w:rsid w:val="00D47A85"/>
    <w:pPr>
      <w:keepNext/>
      <w:numPr>
        <w:ilvl w:val="4"/>
        <w:numId w:val="7"/>
      </w:numPr>
      <w:spacing w:after="0" w:line="240" w:lineRule="auto"/>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D47A85"/>
    <w:pPr>
      <w:keepNext/>
      <w:numPr>
        <w:ilvl w:val="5"/>
        <w:numId w:val="7"/>
      </w:numPr>
      <w:spacing w:after="0" w:line="240" w:lineRule="auto"/>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D47A85"/>
    <w:pPr>
      <w:keepNext/>
      <w:numPr>
        <w:ilvl w:val="6"/>
        <w:numId w:val="7"/>
      </w:numPr>
      <w:spacing w:after="0" w:line="240" w:lineRule="auto"/>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D47A85"/>
    <w:pPr>
      <w:keepNext/>
      <w:numPr>
        <w:ilvl w:val="7"/>
        <w:numId w:val="7"/>
      </w:numPr>
      <w:spacing w:after="0" w:line="240" w:lineRule="auto"/>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D47A85"/>
    <w:pPr>
      <w:keepNext/>
      <w:numPr>
        <w:ilvl w:val="8"/>
        <w:numId w:val="7"/>
      </w:numPr>
      <w:spacing w:after="0" w:line="240" w:lineRule="auto"/>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C62181"/>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styleId="Lentelstinklelis">
    <w:name w:val="Table Grid"/>
    <w:basedOn w:val="prastojilentel"/>
    <w:uiPriority w:val="39"/>
    <w:rsid w:val="00C62181"/>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prastasis"/>
    <w:rsid w:val="00C62181"/>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tvirtinta">
    <w:name w:val="Patvirtinta"/>
    <w:basedOn w:val="prastasis"/>
    <w:rsid w:val="00C62181"/>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customStyle="1" w:styleId="CentrBoldm">
    <w:name w:val="CentrBoldm"/>
    <w:basedOn w:val="prastasis"/>
    <w:rsid w:val="00C62181"/>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Antrats">
    <w:name w:val="header"/>
    <w:basedOn w:val="prastasis"/>
    <w:link w:val="AntratsDiagrama"/>
    <w:uiPriority w:val="99"/>
    <w:unhideWhenUsed/>
    <w:rsid w:val="00BE7C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7C7A"/>
    <w:rPr>
      <w:rFonts w:ascii="Calibri" w:eastAsia="Calibri" w:hAnsi="Calibri" w:cs="Times New Roman"/>
      <w:kern w:val="0"/>
    </w:rPr>
  </w:style>
  <w:style w:type="paragraph" w:styleId="Porat">
    <w:name w:val="footer"/>
    <w:basedOn w:val="prastasis"/>
    <w:link w:val="PoratDiagrama"/>
    <w:unhideWhenUsed/>
    <w:rsid w:val="00BE7C7A"/>
    <w:pPr>
      <w:tabs>
        <w:tab w:val="center" w:pos="4819"/>
        <w:tab w:val="right" w:pos="9638"/>
      </w:tabs>
      <w:spacing w:after="0" w:line="240" w:lineRule="auto"/>
    </w:pPr>
  </w:style>
  <w:style w:type="character" w:customStyle="1" w:styleId="PoratDiagrama">
    <w:name w:val="Poraštė Diagrama"/>
    <w:basedOn w:val="Numatytasispastraiposriftas"/>
    <w:link w:val="Porat"/>
    <w:rsid w:val="00BE7C7A"/>
    <w:rPr>
      <w:rFonts w:ascii="Calibri" w:eastAsia="Calibri" w:hAnsi="Calibri" w:cs="Times New Roman"/>
      <w:kern w:val="0"/>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2,List Paragraph3,l,Bullet 1"/>
    <w:basedOn w:val="prastasis"/>
    <w:link w:val="SraopastraipaDiagrama"/>
    <w:uiPriority w:val="34"/>
    <w:qFormat/>
    <w:rsid w:val="00B9390C"/>
    <w:pPr>
      <w:spacing w:after="0" w:line="240" w:lineRule="auto"/>
      <w:ind w:left="720"/>
      <w:contextualSpacing/>
    </w:pPr>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72EDF"/>
    <w:rPr>
      <w:rFonts w:ascii="Times New Roman" w:eastAsia="Times New Roman" w:hAnsi="Times New Roman" w:cs="Times New Roman"/>
      <w:kern w:val="0"/>
      <w:sz w:val="24"/>
      <w:szCs w:val="20"/>
    </w:rPr>
  </w:style>
  <w:style w:type="character" w:customStyle="1" w:styleId="cf01">
    <w:name w:val="cf01"/>
    <w:basedOn w:val="Numatytasispastraiposriftas"/>
    <w:rsid w:val="0061224C"/>
    <w:rPr>
      <w:rFonts w:ascii="Segoe UI" w:hAnsi="Segoe UI" w:cs="Segoe UI" w:hint="default"/>
      <w:sz w:val="18"/>
      <w:szCs w:val="18"/>
    </w:rPr>
  </w:style>
  <w:style w:type="character" w:customStyle="1" w:styleId="Antrat1Diagrama">
    <w:name w:val="Antraštė 1 Diagrama"/>
    <w:basedOn w:val="Numatytasispastraiposriftas"/>
    <w:link w:val="Antrat1"/>
    <w:rsid w:val="00D47A85"/>
    <w:rPr>
      <w:rFonts w:ascii="Times New Roman" w:eastAsia="Times New Roman" w:hAnsi="Times New Roman" w:cs="Times New Roman"/>
      <w:kern w:val="0"/>
      <w:sz w:val="28"/>
      <w:szCs w:val="20"/>
      <w:lang w:eastAsia="lt-LT"/>
    </w:rPr>
  </w:style>
  <w:style w:type="character" w:customStyle="1" w:styleId="Antrat2Diagrama">
    <w:name w:val="Antraštė 2 Diagrama"/>
    <w:basedOn w:val="Numatytasispastraiposriftas"/>
    <w:link w:val="Antrat2"/>
    <w:rsid w:val="00D47A85"/>
    <w:rPr>
      <w:rFonts w:ascii="Times New Roman" w:eastAsia="Times New Roman" w:hAnsi="Times New Roman" w:cs="Times New Roman"/>
      <w:kern w:val="0"/>
      <w:sz w:val="24"/>
      <w:szCs w:val="20"/>
      <w:lang w:eastAsia="lt-LT"/>
    </w:rPr>
  </w:style>
  <w:style w:type="character" w:customStyle="1" w:styleId="Antrat3Diagrama">
    <w:name w:val="Antraštė 3 Diagrama"/>
    <w:basedOn w:val="Numatytasispastraiposriftas"/>
    <w:link w:val="Antrat3"/>
    <w:rsid w:val="00D47A85"/>
    <w:rPr>
      <w:rFonts w:ascii="Times New Roman" w:eastAsia="Times New Roman" w:hAnsi="Times New Roman" w:cs="Times New Roman"/>
      <w:kern w:val="0"/>
      <w:sz w:val="24"/>
      <w:szCs w:val="20"/>
      <w:lang w:eastAsia="lt-LT"/>
    </w:rPr>
  </w:style>
  <w:style w:type="character" w:customStyle="1" w:styleId="Antrat4Diagrama">
    <w:name w:val="Antraštė 4 Diagrama"/>
    <w:basedOn w:val="Numatytasispastraiposriftas"/>
    <w:link w:val="Antrat4"/>
    <w:rsid w:val="00D47A85"/>
    <w:rPr>
      <w:rFonts w:ascii="Times New Roman" w:eastAsia="Times New Roman" w:hAnsi="Times New Roman" w:cs="Times New Roman"/>
      <w:b/>
      <w:kern w:val="0"/>
      <w:sz w:val="44"/>
      <w:szCs w:val="20"/>
      <w:lang w:eastAsia="lt-LT"/>
    </w:rPr>
  </w:style>
  <w:style w:type="character" w:customStyle="1" w:styleId="Antrat5Diagrama">
    <w:name w:val="Antraštė 5 Diagrama"/>
    <w:aliases w:val=" Diagrama Diagrama"/>
    <w:basedOn w:val="Numatytasispastraiposriftas"/>
    <w:link w:val="Antrat5"/>
    <w:rsid w:val="00D47A85"/>
    <w:rPr>
      <w:rFonts w:ascii="Times New Roman" w:eastAsia="Times New Roman" w:hAnsi="Times New Roman" w:cs="Times New Roman"/>
      <w:b/>
      <w:kern w:val="0"/>
      <w:sz w:val="40"/>
      <w:szCs w:val="20"/>
      <w:lang w:eastAsia="lt-LT"/>
    </w:rPr>
  </w:style>
  <w:style w:type="character" w:customStyle="1" w:styleId="Antrat6Diagrama">
    <w:name w:val="Antraštė 6 Diagrama"/>
    <w:basedOn w:val="Numatytasispastraiposriftas"/>
    <w:link w:val="Antrat6"/>
    <w:rsid w:val="00D47A85"/>
    <w:rPr>
      <w:rFonts w:ascii="Times New Roman" w:eastAsia="Times New Roman" w:hAnsi="Times New Roman" w:cs="Times New Roman"/>
      <w:b/>
      <w:kern w:val="0"/>
      <w:sz w:val="36"/>
      <w:szCs w:val="20"/>
      <w:lang w:eastAsia="lt-LT"/>
    </w:rPr>
  </w:style>
  <w:style w:type="character" w:customStyle="1" w:styleId="Antrat7Diagrama">
    <w:name w:val="Antraštė 7 Diagrama"/>
    <w:basedOn w:val="Numatytasispastraiposriftas"/>
    <w:link w:val="Antrat7"/>
    <w:rsid w:val="00D47A85"/>
    <w:rPr>
      <w:rFonts w:ascii="Times New Roman" w:eastAsia="Times New Roman" w:hAnsi="Times New Roman" w:cs="Times New Roman"/>
      <w:kern w:val="0"/>
      <w:sz w:val="48"/>
      <w:szCs w:val="20"/>
      <w:lang w:eastAsia="lt-LT"/>
    </w:rPr>
  </w:style>
  <w:style w:type="character" w:customStyle="1" w:styleId="Antrat8Diagrama">
    <w:name w:val="Antraštė 8 Diagrama"/>
    <w:basedOn w:val="Numatytasispastraiposriftas"/>
    <w:link w:val="Antrat8"/>
    <w:rsid w:val="00D47A85"/>
    <w:rPr>
      <w:rFonts w:ascii="Times New Roman" w:eastAsia="Times New Roman" w:hAnsi="Times New Roman" w:cs="Times New Roman"/>
      <w:b/>
      <w:kern w:val="0"/>
      <w:sz w:val="18"/>
      <w:szCs w:val="20"/>
      <w:lang w:eastAsia="lt-LT"/>
    </w:rPr>
  </w:style>
  <w:style w:type="character" w:customStyle="1" w:styleId="Antrat9Diagrama">
    <w:name w:val="Antraštė 9 Diagrama"/>
    <w:basedOn w:val="Numatytasispastraiposriftas"/>
    <w:link w:val="Antrat9"/>
    <w:rsid w:val="00D47A85"/>
    <w:rPr>
      <w:rFonts w:ascii="Times New Roman" w:eastAsia="Times New Roman" w:hAnsi="Times New Roman" w:cs="Times New Roman"/>
      <w:kern w:val="0"/>
      <w:sz w:val="40"/>
      <w:szCs w:val="20"/>
      <w:lang w:eastAsia="lt-LT"/>
    </w:rPr>
  </w:style>
  <w:style w:type="numbering" w:customStyle="1" w:styleId="WWOutlineListStyle">
    <w:name w:val="WW_OutlineListStyle"/>
    <w:basedOn w:val="Sraonra"/>
    <w:rsid w:val="00D91413"/>
    <w:pPr>
      <w:numPr>
        <w:numId w:val="10"/>
      </w:numPr>
    </w:pPr>
  </w:style>
  <w:style w:type="character" w:styleId="Hipersaitas">
    <w:name w:val="Hyperlink"/>
    <w:uiPriority w:val="99"/>
    <w:rsid w:val="00E771E8"/>
    <w:rPr>
      <w:color w:val="0000FF"/>
      <w:u w:val="single"/>
    </w:rPr>
  </w:style>
  <w:style w:type="paragraph" w:customStyle="1" w:styleId="Bulletwithtext3">
    <w:name w:val="Bullet with text 3"/>
    <w:basedOn w:val="prastasis"/>
    <w:rsid w:val="00EB01C4"/>
    <w:pPr>
      <w:numPr>
        <w:numId w:val="14"/>
      </w:numPr>
      <w:suppressAutoHyphens/>
      <w:autoSpaceDN w:val="0"/>
      <w:spacing w:after="0" w:line="240" w:lineRule="auto"/>
      <w:jc w:val="both"/>
    </w:pPr>
    <w:rPr>
      <w:rFonts w:ascii="Arial" w:eastAsia="Times New Roman" w:hAnsi="Arial"/>
      <w:sz w:val="20"/>
      <w:szCs w:val="20"/>
      <w:lang w:val="en-US"/>
    </w:rPr>
  </w:style>
  <w:style w:type="numbering" w:customStyle="1" w:styleId="LFO5">
    <w:name w:val="LFO5"/>
    <w:basedOn w:val="Sraonra"/>
    <w:rsid w:val="00EB01C4"/>
    <w:pPr>
      <w:numPr>
        <w:numId w:val="14"/>
      </w:numPr>
    </w:pPr>
  </w:style>
  <w:style w:type="character" w:styleId="Neapdorotaspaminjimas">
    <w:name w:val="Unresolved Mention"/>
    <w:basedOn w:val="Numatytasispastraiposriftas"/>
    <w:uiPriority w:val="99"/>
    <w:semiHidden/>
    <w:unhideWhenUsed/>
    <w:rsid w:val="00523BA2"/>
    <w:rPr>
      <w:color w:val="605E5C"/>
      <w:shd w:val="clear" w:color="auto" w:fill="E1DFDD"/>
    </w:rPr>
  </w:style>
  <w:style w:type="paragraph" w:styleId="Pagrindiniotekstotrauka">
    <w:name w:val="Body Text Indent"/>
    <w:basedOn w:val="prastasis"/>
    <w:link w:val="PagrindiniotekstotraukaDiagrama"/>
    <w:rsid w:val="00027CBC"/>
    <w:pPr>
      <w:suppressAutoHyphens/>
      <w:spacing w:after="120"/>
      <w:ind w:left="283"/>
    </w:pPr>
    <w:rPr>
      <w:rFonts w:ascii="Times New Roman" w:hAnsi="Times New Roman"/>
      <w:sz w:val="24"/>
      <w:lang w:eastAsia="ar-SA"/>
    </w:rPr>
  </w:style>
  <w:style w:type="character" w:customStyle="1" w:styleId="PagrindiniotekstotraukaDiagrama">
    <w:name w:val="Pagrindinio teksto įtrauka Diagrama"/>
    <w:basedOn w:val="Numatytasispastraiposriftas"/>
    <w:link w:val="Pagrindiniotekstotrauka"/>
    <w:rsid w:val="00027CBC"/>
    <w:rPr>
      <w:rFonts w:ascii="Times New Roman" w:eastAsia="Calibri" w:hAnsi="Times New Roman" w:cs="Times New Roman"/>
      <w:kern w:val="0"/>
      <w:sz w:val="24"/>
      <w:lang w:eastAsia="ar-SA"/>
    </w:rPr>
  </w:style>
  <w:style w:type="character" w:styleId="Komentaronuoroda">
    <w:name w:val="annotation reference"/>
    <w:basedOn w:val="Numatytasispastraiposriftas"/>
    <w:uiPriority w:val="99"/>
    <w:semiHidden/>
    <w:unhideWhenUsed/>
    <w:rsid w:val="00B41034"/>
    <w:rPr>
      <w:sz w:val="16"/>
      <w:szCs w:val="16"/>
    </w:rPr>
  </w:style>
  <w:style w:type="paragraph" w:styleId="Komentarotekstas">
    <w:name w:val="annotation text"/>
    <w:basedOn w:val="prastasis"/>
    <w:link w:val="KomentarotekstasDiagrama"/>
    <w:uiPriority w:val="99"/>
    <w:unhideWhenUsed/>
    <w:rsid w:val="00B410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41034"/>
    <w:rPr>
      <w:rFonts w:ascii="Calibri" w:eastAsia="Calibri" w:hAnsi="Calibri"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B41034"/>
    <w:rPr>
      <w:b/>
      <w:bCs/>
    </w:rPr>
  </w:style>
  <w:style w:type="character" w:customStyle="1" w:styleId="KomentarotemaDiagrama">
    <w:name w:val="Komentaro tema Diagrama"/>
    <w:basedOn w:val="KomentarotekstasDiagrama"/>
    <w:link w:val="Komentarotema"/>
    <w:uiPriority w:val="99"/>
    <w:semiHidden/>
    <w:rsid w:val="00B41034"/>
    <w:rPr>
      <w:rFonts w:ascii="Calibri" w:eastAsia="Calibri"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4134777">
      <w:bodyDiv w:val="1"/>
      <w:marLeft w:val="0"/>
      <w:marRight w:val="0"/>
      <w:marTop w:val="0"/>
      <w:marBottom w:val="0"/>
      <w:divBdr>
        <w:top w:val="none" w:sz="0" w:space="0" w:color="auto"/>
        <w:left w:val="none" w:sz="0" w:space="0" w:color="auto"/>
        <w:bottom w:val="none" w:sz="0" w:space="0" w:color="auto"/>
        <w:right w:val="none" w:sz="0" w:space="0" w:color="auto"/>
      </w:divBdr>
    </w:div>
    <w:div w:id="20771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kim@vrk.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alt.net" TargetMode="External"/><Relationship Id="rId5" Type="http://schemas.openxmlformats.org/officeDocument/2006/relationships/webSettings" Target="webSettings.xml"/><Relationship Id="rId10" Type="http://schemas.openxmlformats.org/officeDocument/2006/relationships/hyperlink" Target="mailto:rinkim@vrk.lt" TargetMode="External"/><Relationship Id="rId4" Type="http://schemas.openxmlformats.org/officeDocument/2006/relationships/settings" Target="settings.xml"/><Relationship Id="rId9" Type="http://schemas.openxmlformats.org/officeDocument/2006/relationships/hyperlink" Target="mailto:info@balt.ne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FCFA2-0CF1-4C56-B94B-5A57C520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29224</Words>
  <Characters>16659</Characters>
  <Application>Microsoft Office Word</Application>
  <DocSecurity>0</DocSecurity>
  <Lines>138</Lines>
  <Paragraphs>91</Paragraphs>
  <ScaleCrop>false</ScaleCrop>
  <Company/>
  <LinksUpToDate>false</LinksUpToDate>
  <CharactersWithSpaces>45792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JANKŪNAITĖ Jovita</dc:creator>
  <cp:keywords/>
  <dc:description/>
  <cp:lastModifiedBy>JANKŪNAITĖ Jovita</cp:lastModifiedBy>
  <cp:revision>5</cp:revision>
  <cp:lastPrinted>2024-07-12T05:30:00Z</cp:lastPrinted>
  <dcterms:created xsi:type="dcterms:W3CDTF">2024-08-30T12:21:00Z</dcterms:created>
  <dcterms:modified xsi:type="dcterms:W3CDTF">2024-08-30T12:24:00Z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darius.gaizauskas@vrk.lt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darius.gaizauskas@vrk.lt</vt:lpwstr>
  </property>
  <property fmtid="{D5CDD505-2E9C-101B-9397-08002B2CF9AE}" pid="6" name="DISdDocName">
    <vt:lpwstr>11694698</vt:lpwstr>
  </property>
  <property fmtid="{D5CDD505-2E9C-101B-9397-08002B2CF9AE}" pid="7" name="DISTaskPaneUrl">
    <vt:lpwstr>http://edvs.epaslaugos.lt/cs/idcplg?ClientControlled=DocMan&amp;coreContentOnly=1&amp;WebdavRequest=1&amp;IdcService=DOC_INFO&amp;dID=2009418</vt:lpwstr>
  </property>
  <property fmtid="{D5CDD505-2E9C-101B-9397-08002B2CF9AE}" pid="8" name="DISC_Title">
    <vt:lpwstr>Paraiška dėl VRK posėdžių filmavimo paslaugų pirkimo atlikimo</vt:lpwstr>
  </property>
  <property fmtid="{D5CDD505-2E9C-101B-9397-08002B2CF9AE}" pid="9" name="DISC_AdditionalMakers">
    <vt:lpwstr>Gaižauskas Darius</vt:lpwstr>
  </property>
  <property fmtid="{D5CDD505-2E9C-101B-9397-08002B2CF9AE}" pid="10" name="DISC_OrgAuthor">
    <vt:lpwstr>Lietuvos Respublikos Vyriausioji rinkimų komisija</vt:lpwstr>
  </property>
  <property fmtid="{D5CDD505-2E9C-101B-9397-08002B2CF9AE}" pid="11" name="DISC_AdditionalTutors">
    <vt:lpwstr> </vt:lpwstr>
  </property>
  <property fmtid="{D5CDD505-2E9C-101B-9397-08002B2CF9AE}" pid="12" name="DISC_SignersGroup">
    <vt:lpwstr>Gaižauskas Darius</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dDocName,DISTaskPaneUrl,DISC_Title,DISC_AdditionalMakers,DISC_OrgAuthor,DISC_AdditionalTutors,DISC_SignersGroup,DISC_OrgApprovers,DISC_Signer,DISC_AdditionalApproversMail,DISidcName,DISdUser,DISC_AdditionalApprovers,DISdID,DISC_MainMaker,DISC_TutorPhone,DISC_AdditionalApproversPhone,DISC_AdditionalTutorsMail,DISC_AdditionalTutorsPhone,DISC_Tutor,DISC_TutorMail,DISC_Consignee</vt:lpwstr>
  </property>
  <property fmtid="{D5CDD505-2E9C-101B-9397-08002B2CF9AE}" pid="18" name="DISdUser">
    <vt:lpwstr>jovita.jankunaite</vt:lpwstr>
  </property>
  <property fmtid="{D5CDD505-2E9C-101B-9397-08002B2CF9AE}" pid="19" name="DISC_AdditionalApprovers">
    <vt:lpwstr> </vt:lpwstr>
  </property>
  <property fmtid="{D5CDD505-2E9C-101B-9397-08002B2CF9AE}" pid="20" name="DISdID">
    <vt:lpwstr>2009418</vt:lpwstr>
  </property>
  <property fmtid="{D5CDD505-2E9C-101B-9397-08002B2CF9AE}" pid="21" name="DISC_MainMaker">
    <vt:lpwstr>Gaižauskas Darius</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DISC_MainMakerPhone">
    <vt:lpwstr>852396829</vt:lpwstr>
  </property>
  <property fmtid="{D5CDD505-2E9C-101B-9397-08002B2CF9AE}" pid="30" name="DISC_AdditionalMakersPhone">
    <vt:lpwstr>852396829</vt:lpwstr>
  </property>
  <property fmtid="{D5CDD505-2E9C-101B-9397-08002B2CF9AE}" pid="31" name="DISC_DocRegNr">
    <vt:lpwstr>VŠ.par-38(4.34)</vt:lpwstr>
  </property>
  <property fmtid="{D5CDD505-2E9C-101B-9397-08002B2CF9AE}" pid="32" name="DISC_DocRegDate">
    <vt:lpwstr>2024-07-12 12:56</vt:lpwstr>
  </property>
</Properties>
</file>