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90AA6" w14:textId="77777777" w:rsidR="00771DFB" w:rsidRDefault="00771DFB" w:rsidP="00771DFB">
      <w:pPr>
        <w:spacing w:after="0" w:line="240" w:lineRule="auto"/>
        <w:ind w:firstLine="360"/>
        <w:jc w:val="center"/>
        <w:rPr>
          <w:rFonts w:ascii="Arial" w:hAnsi="Arial" w:cs="Arial"/>
          <w:b/>
          <w:sz w:val="24"/>
          <w:szCs w:val="24"/>
        </w:rPr>
      </w:pPr>
    </w:p>
    <w:p w14:paraId="33DA685C" w14:textId="6AE63964" w:rsidR="00771DFB" w:rsidRPr="00E239FD" w:rsidRDefault="00771DFB" w:rsidP="00771DFB">
      <w:pPr>
        <w:spacing w:after="0" w:line="240" w:lineRule="auto"/>
        <w:ind w:firstLine="360"/>
        <w:jc w:val="center"/>
        <w:rPr>
          <w:rFonts w:ascii="Arial" w:hAnsi="Arial" w:cs="Arial"/>
          <w:b/>
          <w:sz w:val="24"/>
          <w:szCs w:val="24"/>
        </w:rPr>
      </w:pPr>
      <w:r>
        <w:rPr>
          <w:rFonts w:ascii="Arial" w:hAnsi="Arial" w:cs="Arial"/>
          <w:b/>
          <w:sz w:val="24"/>
          <w:szCs w:val="24"/>
        </w:rPr>
        <w:t xml:space="preserve">VIEŠOJO </w:t>
      </w:r>
      <w:r w:rsidRPr="00E239FD">
        <w:rPr>
          <w:rFonts w:ascii="Arial" w:hAnsi="Arial" w:cs="Arial"/>
          <w:b/>
          <w:sz w:val="24"/>
          <w:szCs w:val="24"/>
        </w:rPr>
        <w:t>PIRKIMO</w:t>
      </w:r>
      <w:r>
        <w:rPr>
          <w:rFonts w:ascii="Arial" w:hAnsi="Arial" w:cs="Arial"/>
          <w:b/>
          <w:sz w:val="24"/>
          <w:szCs w:val="24"/>
        </w:rPr>
        <w:t xml:space="preserve"> </w:t>
      </w:r>
      <w:r w:rsidRPr="00E239FD">
        <w:rPr>
          <w:rFonts w:ascii="Arial" w:hAnsi="Arial" w:cs="Arial"/>
          <w:b/>
          <w:sz w:val="24"/>
          <w:szCs w:val="24"/>
        </w:rPr>
        <w:t>–</w:t>
      </w:r>
      <w:r>
        <w:rPr>
          <w:rFonts w:ascii="Arial" w:hAnsi="Arial" w:cs="Arial"/>
          <w:b/>
          <w:sz w:val="24"/>
          <w:szCs w:val="24"/>
        </w:rPr>
        <w:t xml:space="preserve"> </w:t>
      </w:r>
      <w:r w:rsidRPr="00E239FD">
        <w:rPr>
          <w:rFonts w:ascii="Arial" w:hAnsi="Arial" w:cs="Arial"/>
          <w:b/>
          <w:sz w:val="24"/>
          <w:szCs w:val="24"/>
        </w:rPr>
        <w:t xml:space="preserve">PARDAVIMO SUTARTIS </w:t>
      </w:r>
    </w:p>
    <w:p w14:paraId="5CE2542E" w14:textId="77777777" w:rsidR="00771DFB" w:rsidRPr="00E239FD" w:rsidRDefault="00771DFB" w:rsidP="00771DFB">
      <w:pPr>
        <w:spacing w:after="0" w:line="240" w:lineRule="auto"/>
        <w:ind w:firstLine="360"/>
        <w:jc w:val="center"/>
        <w:rPr>
          <w:rFonts w:ascii="Arial" w:hAnsi="Arial" w:cs="Arial"/>
          <w:sz w:val="24"/>
          <w:szCs w:val="24"/>
        </w:rPr>
      </w:pPr>
    </w:p>
    <w:p w14:paraId="71C462D7" w14:textId="029485C9" w:rsidR="00771DFB" w:rsidRDefault="00771DFB" w:rsidP="00771DFB">
      <w:pPr>
        <w:spacing w:after="0" w:line="240" w:lineRule="auto"/>
        <w:ind w:firstLine="360"/>
        <w:jc w:val="center"/>
        <w:rPr>
          <w:rFonts w:ascii="Arial" w:hAnsi="Arial" w:cs="Arial"/>
        </w:rPr>
      </w:pPr>
      <w:r w:rsidRPr="00326E7C">
        <w:rPr>
          <w:rFonts w:ascii="Arial" w:hAnsi="Arial" w:cs="Arial"/>
        </w:rPr>
        <w:t>20</w:t>
      </w:r>
      <w:r>
        <w:rPr>
          <w:rFonts w:ascii="Arial" w:hAnsi="Arial" w:cs="Arial"/>
        </w:rPr>
        <w:t>24</w:t>
      </w:r>
      <w:r w:rsidRPr="00326E7C">
        <w:rPr>
          <w:rFonts w:ascii="Arial" w:hAnsi="Arial" w:cs="Arial"/>
        </w:rPr>
        <w:t xml:space="preserve">  m.   </w:t>
      </w:r>
      <w:r w:rsidR="000725CC">
        <w:rPr>
          <w:rFonts w:ascii="Arial" w:hAnsi="Arial" w:cs="Arial"/>
        </w:rPr>
        <w:t>birželio 7</w:t>
      </w:r>
      <w:r w:rsidRPr="00326E7C">
        <w:rPr>
          <w:rFonts w:ascii="Arial" w:hAnsi="Arial" w:cs="Arial"/>
        </w:rPr>
        <w:t xml:space="preserve"> d.   Nr.</w:t>
      </w:r>
      <w:r w:rsidR="000725CC">
        <w:rPr>
          <w:rFonts w:ascii="Arial" w:hAnsi="Arial" w:cs="Arial"/>
        </w:rPr>
        <w:t xml:space="preserve"> </w:t>
      </w:r>
      <w:r w:rsidR="000725CC" w:rsidRPr="000725CC">
        <w:rPr>
          <w:rFonts w:ascii="Arial" w:hAnsi="Arial" w:cs="Arial"/>
        </w:rPr>
        <w:t>67-VP-4302</w:t>
      </w:r>
    </w:p>
    <w:p w14:paraId="1610D528" w14:textId="22D4AE6E" w:rsidR="00771DFB" w:rsidRPr="0089120D" w:rsidRDefault="00771DFB" w:rsidP="00771DFB">
      <w:pPr>
        <w:spacing w:after="0" w:line="240" w:lineRule="auto"/>
        <w:ind w:firstLine="360"/>
        <w:jc w:val="center"/>
        <w:rPr>
          <w:rFonts w:ascii="Arial" w:eastAsia="Calibri" w:hAnsi="Arial" w:cs="Arial"/>
          <w:i/>
          <w:color w:val="3A7C22" w:themeColor="accent6" w:themeShade="BF"/>
        </w:rPr>
      </w:pPr>
      <w:r>
        <w:rPr>
          <w:rFonts w:ascii="Arial" w:hAnsi="Arial" w:cs="Arial"/>
        </w:rPr>
        <w:t>Vilnius</w:t>
      </w:r>
    </w:p>
    <w:p w14:paraId="1ECE2D89" w14:textId="77777777" w:rsidR="00771DFB" w:rsidRPr="00326E7C" w:rsidRDefault="00771DFB" w:rsidP="00771DFB">
      <w:pPr>
        <w:spacing w:after="0" w:line="240" w:lineRule="auto"/>
        <w:ind w:firstLine="360"/>
        <w:jc w:val="center"/>
        <w:rPr>
          <w:rFonts w:ascii="Arial" w:hAnsi="Arial" w:cs="Arial"/>
        </w:rPr>
      </w:pPr>
    </w:p>
    <w:p w14:paraId="66B5979D" w14:textId="77777777" w:rsidR="00771DFB" w:rsidRPr="00326E7C" w:rsidRDefault="00771DFB" w:rsidP="00771DFB">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326E7C">
        <w:rPr>
          <w:rFonts w:ascii="Arial" w:eastAsia="Times New Roman" w:hAnsi="Arial" w:cs="Arial"/>
          <w:b/>
          <w:bCs/>
        </w:rPr>
        <w:t>SPECIALIOSIOS SĄLYGOS</w:t>
      </w:r>
      <w:bookmarkEnd w:id="0"/>
      <w:bookmarkEnd w:id="1"/>
    </w:p>
    <w:p w14:paraId="5F8660BD" w14:textId="77777777" w:rsidR="00771DFB" w:rsidRPr="00E239FD" w:rsidRDefault="00771DFB" w:rsidP="00771DFB">
      <w:pPr>
        <w:keepNext/>
        <w:spacing w:after="0" w:line="240" w:lineRule="auto"/>
        <w:ind w:right="-82" w:firstLine="360"/>
        <w:jc w:val="center"/>
        <w:outlineLvl w:val="1"/>
        <w:rPr>
          <w:rFonts w:ascii="Arial" w:eastAsia="Times New Roman" w:hAnsi="Arial" w:cs="Arial"/>
          <w:b/>
          <w:bCs/>
          <w:sz w:val="24"/>
          <w:szCs w:val="24"/>
        </w:rPr>
      </w:pPr>
    </w:p>
    <w:p w14:paraId="476CDAFC" w14:textId="2BB2B00A" w:rsidR="00690697" w:rsidRPr="00690697" w:rsidRDefault="00771DFB" w:rsidP="00690697">
      <w:pPr>
        <w:ind w:firstLine="360"/>
        <w:jc w:val="both"/>
        <w:rPr>
          <w:rFonts w:ascii="Arial" w:hAnsi="Arial" w:cs="Arial"/>
          <w:iCs/>
        </w:rPr>
      </w:pPr>
      <w:bookmarkStart w:id="2" w:name="_Hlk167192166"/>
      <w:r w:rsidRPr="00E239FD">
        <w:rPr>
          <w:rFonts w:ascii="Arial" w:eastAsia="Calibri" w:hAnsi="Arial" w:cs="Arial"/>
          <w:b/>
          <w:iCs/>
          <w:color w:val="000000" w:themeColor="text1"/>
        </w:rPr>
        <w:t>V</w:t>
      </w:r>
      <w:r w:rsidRPr="00E239FD">
        <w:rPr>
          <w:rFonts w:ascii="Arial" w:eastAsia="Calibri" w:hAnsi="Arial" w:cs="Arial"/>
          <w:b/>
          <w:bCs/>
          <w:iCs/>
          <w:color w:val="000000" w:themeColor="text1"/>
        </w:rPr>
        <w:t>alstybės įmonė Valstybinių miškų urėdija</w:t>
      </w:r>
      <w:r w:rsidRPr="00E239FD">
        <w:rPr>
          <w:rFonts w:ascii="Arial" w:eastAsia="Times New Roman" w:hAnsi="Arial" w:cs="Arial"/>
        </w:rPr>
        <w:t>,</w:t>
      </w:r>
      <w:r w:rsidRPr="00E239FD">
        <w:rPr>
          <w:rFonts w:ascii="Arial" w:eastAsia="Times New Roman" w:hAnsi="Arial" w:cs="Arial"/>
          <w:b/>
        </w:rPr>
        <w:t xml:space="preserve"> </w:t>
      </w:r>
      <w:r w:rsidRPr="00E239FD">
        <w:rPr>
          <w:rFonts w:ascii="Arial" w:eastAsia="Times New Roman" w:hAnsi="Arial" w:cs="Arial"/>
        </w:rPr>
        <w:t>įmonės kodas</w:t>
      </w:r>
      <w:r>
        <w:rPr>
          <w:rFonts w:ascii="Arial" w:eastAsia="Times New Roman" w:hAnsi="Arial" w:cs="Arial"/>
        </w:rPr>
        <w:t xml:space="preserve"> </w:t>
      </w:r>
      <w:r w:rsidRPr="005E5147">
        <w:rPr>
          <w:rFonts w:ascii="Arial" w:eastAsia="Times New Roman" w:hAnsi="Arial" w:cs="Arial"/>
          <w:color w:val="000000" w:themeColor="text1"/>
        </w:rPr>
        <w:t>132340880</w:t>
      </w:r>
      <w:r w:rsidRPr="00E239FD">
        <w:rPr>
          <w:rFonts w:ascii="Arial" w:eastAsia="Times New Roman" w:hAnsi="Arial" w:cs="Arial"/>
          <w:iCs/>
          <w:color w:val="000000" w:themeColor="text1"/>
        </w:rPr>
        <w:t xml:space="preserve">, </w:t>
      </w:r>
      <w:r w:rsidRPr="00690697">
        <w:rPr>
          <w:rFonts w:ascii="Arial" w:eastAsia="Times New Roman" w:hAnsi="Arial" w:cs="Arial"/>
          <w:iCs/>
        </w:rPr>
        <w:t xml:space="preserve">atstovaujama </w:t>
      </w:r>
      <w:r w:rsidR="00690697" w:rsidRPr="00690697">
        <w:rPr>
          <w:rFonts w:ascii="Arial" w:hAnsi="Arial" w:cs="Arial"/>
          <w:iCs/>
        </w:rPr>
        <w:t xml:space="preserve"> </w:t>
      </w:r>
      <w:r w:rsidR="003B74F5">
        <w:rPr>
          <w:rFonts w:ascii="Arial" w:hAnsi="Arial" w:cs="Arial"/>
          <w:iCs/>
        </w:rPr>
        <w:t>....</w:t>
      </w:r>
      <w:r w:rsidR="00690697" w:rsidRPr="00690697">
        <w:rPr>
          <w:rFonts w:ascii="Arial" w:hAnsi="Arial" w:cs="Arial"/>
          <w:iCs/>
        </w:rPr>
        <w:t xml:space="preserve"> (toliau – Užsakovas), </w:t>
      </w:r>
      <w:bookmarkEnd w:id="2"/>
    </w:p>
    <w:p w14:paraId="6BE171F4" w14:textId="5D74083C" w:rsidR="00771DFB" w:rsidRPr="00690697" w:rsidRDefault="00771DFB" w:rsidP="00690697">
      <w:pPr>
        <w:ind w:firstLine="360"/>
        <w:jc w:val="both"/>
        <w:rPr>
          <w:rFonts w:ascii="Arial" w:hAnsi="Arial" w:cs="Arial"/>
        </w:rPr>
      </w:pPr>
      <w:r w:rsidRPr="00E239FD">
        <w:rPr>
          <w:rFonts w:ascii="Arial" w:eastAsia="Times New Roman" w:hAnsi="Arial" w:cs="Arial"/>
        </w:rPr>
        <w:t xml:space="preserve">ir </w:t>
      </w:r>
    </w:p>
    <w:p w14:paraId="42DD8ABD" w14:textId="779CD5E4" w:rsidR="00771DFB" w:rsidRPr="00BD7323" w:rsidRDefault="00BD7323" w:rsidP="00BD7323">
      <w:pPr>
        <w:spacing w:after="60"/>
        <w:jc w:val="both"/>
        <w:rPr>
          <w:rFonts w:ascii="Arial" w:hAnsi="Arial" w:cs="Arial"/>
          <w:lang w:val="en-US"/>
        </w:rPr>
      </w:pPr>
      <w:r>
        <w:rPr>
          <w:rFonts w:ascii="Arial" w:eastAsia="Times New Roman" w:hAnsi="Arial" w:cs="Arial"/>
          <w:b/>
          <w:i/>
          <w:color w:val="000000" w:themeColor="text1"/>
          <w:shd w:val="clear" w:color="auto" w:fill="FFFFFF" w:themeFill="background1"/>
        </w:rPr>
        <w:t xml:space="preserve">     </w:t>
      </w:r>
      <w:r w:rsidRPr="00BD7323">
        <w:rPr>
          <w:rFonts w:ascii="Arial" w:eastAsia="Times New Roman" w:hAnsi="Arial" w:cs="Arial"/>
          <w:b/>
          <w:i/>
          <w:color w:val="000000" w:themeColor="text1"/>
          <w:shd w:val="clear" w:color="auto" w:fill="FFFFFF" w:themeFill="background1"/>
        </w:rPr>
        <w:t>AB ,,Kelių priežiūra‘‘</w:t>
      </w:r>
      <w:r w:rsidR="00771DFB" w:rsidRPr="00BD7323">
        <w:rPr>
          <w:rFonts w:ascii="Arial" w:eastAsia="Times New Roman" w:hAnsi="Arial" w:cs="Arial"/>
          <w:color w:val="000000" w:themeColor="text1"/>
          <w:shd w:val="clear" w:color="auto" w:fill="FFFFFF" w:themeFill="background1"/>
        </w:rPr>
        <w:t>,</w:t>
      </w:r>
      <w:r w:rsidR="00771DFB" w:rsidRPr="00BD7323">
        <w:rPr>
          <w:rFonts w:ascii="Arial" w:eastAsia="Times New Roman" w:hAnsi="Arial" w:cs="Arial"/>
          <w:color w:val="000000" w:themeColor="text1"/>
        </w:rPr>
        <w:t xml:space="preserve"> </w:t>
      </w:r>
      <w:r w:rsidR="00771DFB" w:rsidRPr="00BD7323">
        <w:rPr>
          <w:rFonts w:ascii="Arial" w:eastAsia="Times New Roman" w:hAnsi="Arial" w:cs="Arial"/>
        </w:rPr>
        <w:t>juridinio asmens kodas</w:t>
      </w:r>
      <w:r w:rsidRPr="00BD7323">
        <w:rPr>
          <w:rFonts w:ascii="Arial" w:eastAsia="Times New Roman" w:hAnsi="Arial" w:cs="Arial"/>
        </w:rPr>
        <w:t xml:space="preserve"> </w:t>
      </w:r>
      <w:r w:rsidRPr="00BD7323">
        <w:rPr>
          <w:rFonts w:ascii="Arial" w:hAnsi="Arial" w:cs="Arial"/>
        </w:rPr>
        <w:t>232112130,</w:t>
      </w:r>
      <w:r w:rsidR="00771DFB" w:rsidRPr="00BD7323">
        <w:rPr>
          <w:rFonts w:ascii="Arial" w:eastAsia="Times New Roman" w:hAnsi="Arial" w:cs="Arial"/>
        </w:rPr>
        <w:t xml:space="preserve"> atstovaujama</w:t>
      </w:r>
      <w:r w:rsidRPr="00BD7323">
        <w:rPr>
          <w:rFonts w:ascii="Arial" w:eastAsia="Times New Roman" w:hAnsi="Arial" w:cs="Arial"/>
        </w:rPr>
        <w:t xml:space="preserve"> </w:t>
      </w:r>
      <w:r w:rsidR="003B74F5">
        <w:rPr>
          <w:rFonts w:ascii="Arial" w:hAnsi="Arial" w:cs="Arial"/>
        </w:rPr>
        <w:t>...</w:t>
      </w:r>
      <w:r>
        <w:rPr>
          <w:rFonts w:ascii="Arial" w:hAnsi="Arial" w:cs="Arial"/>
          <w:lang w:val="en-US"/>
        </w:rPr>
        <w:t>(</w:t>
      </w:r>
      <w:r w:rsidR="00771DFB" w:rsidRPr="00E239FD">
        <w:rPr>
          <w:rFonts w:ascii="Arial" w:eastAsia="Times New Roman" w:hAnsi="Arial" w:cs="Arial"/>
        </w:rPr>
        <w:t xml:space="preserve">toliau – </w:t>
      </w:r>
      <w:r w:rsidR="00771DFB">
        <w:rPr>
          <w:rFonts w:ascii="Arial" w:eastAsia="Times New Roman" w:hAnsi="Arial" w:cs="Arial"/>
          <w:b/>
        </w:rPr>
        <w:t>Rangovas</w:t>
      </w:r>
      <w:r w:rsidR="00771DFB" w:rsidRPr="00E239FD">
        <w:rPr>
          <w:rFonts w:ascii="Arial" w:eastAsia="Times New Roman" w:hAnsi="Arial" w:cs="Arial"/>
        </w:rPr>
        <w:t>),</w:t>
      </w:r>
    </w:p>
    <w:p w14:paraId="1762795A" w14:textId="3363F42E" w:rsidR="00771DFB" w:rsidRPr="00E239FD" w:rsidRDefault="00771DFB" w:rsidP="00771DFB">
      <w:pPr>
        <w:spacing w:after="0" w:line="240" w:lineRule="auto"/>
        <w:ind w:firstLine="360"/>
        <w:jc w:val="both"/>
        <w:rPr>
          <w:rFonts w:ascii="Arial" w:eastAsia="Times New Roman" w:hAnsi="Arial" w:cs="Arial"/>
        </w:rPr>
      </w:pPr>
      <w:r w:rsidRPr="00E239FD">
        <w:rPr>
          <w:rFonts w:ascii="Arial" w:eastAsia="Times New Roman" w:hAnsi="Arial" w:cs="Arial"/>
        </w:rPr>
        <w:t xml:space="preserve">toliau kartu vadinami </w:t>
      </w:r>
      <w:r w:rsidRPr="00E239FD">
        <w:rPr>
          <w:rFonts w:ascii="Arial" w:hAnsi="Arial" w:cs="Arial"/>
          <w:b/>
        </w:rPr>
        <w:t>„</w:t>
      </w:r>
      <w:r w:rsidRPr="00E239FD">
        <w:rPr>
          <w:rFonts w:ascii="Arial" w:eastAsia="Times New Roman" w:hAnsi="Arial" w:cs="Arial"/>
          <w:b/>
        </w:rPr>
        <w:t>Šalimis</w:t>
      </w:r>
      <w:r w:rsidRPr="00E239FD">
        <w:rPr>
          <w:rFonts w:ascii="Arial" w:hAnsi="Arial" w:cs="Arial"/>
          <w:b/>
        </w:rPr>
        <w:t>“</w:t>
      </w:r>
      <w:r w:rsidRPr="00E239FD">
        <w:rPr>
          <w:rFonts w:ascii="Arial" w:eastAsia="Times New Roman" w:hAnsi="Arial" w:cs="Arial"/>
        </w:rPr>
        <w:t xml:space="preserve">, o kiekviena atskirai – </w:t>
      </w:r>
      <w:r w:rsidRPr="00E239FD">
        <w:rPr>
          <w:rFonts w:ascii="Arial" w:hAnsi="Arial" w:cs="Arial"/>
          <w:b/>
        </w:rPr>
        <w:t>„</w:t>
      </w:r>
      <w:r w:rsidRPr="00E239FD">
        <w:rPr>
          <w:rFonts w:ascii="Arial" w:eastAsia="Times New Roman" w:hAnsi="Arial" w:cs="Arial"/>
          <w:b/>
        </w:rPr>
        <w:t>Šalimi</w:t>
      </w:r>
      <w:r w:rsidRPr="00E239FD">
        <w:rPr>
          <w:rFonts w:ascii="Arial" w:hAnsi="Arial" w:cs="Arial"/>
          <w:b/>
        </w:rPr>
        <w:t>“</w:t>
      </w:r>
      <w:r w:rsidRPr="00E239FD">
        <w:rPr>
          <w:rFonts w:ascii="Arial" w:eastAsia="Times New Roman" w:hAnsi="Arial" w:cs="Arial"/>
        </w:rPr>
        <w:t xml:space="preserve">, sudarė šią </w:t>
      </w:r>
      <w:r w:rsidR="00C27B82">
        <w:rPr>
          <w:rFonts w:ascii="Arial" w:eastAsia="Times New Roman" w:hAnsi="Arial" w:cs="Arial"/>
        </w:rPr>
        <w:t>V</w:t>
      </w:r>
      <w:r>
        <w:rPr>
          <w:rFonts w:ascii="Arial" w:eastAsia="Times New Roman" w:hAnsi="Arial" w:cs="Arial"/>
        </w:rPr>
        <w:t xml:space="preserve">iešojo </w:t>
      </w:r>
      <w:r w:rsidRPr="00E239FD">
        <w:rPr>
          <w:rFonts w:ascii="Arial" w:eastAsia="Times New Roman" w:hAnsi="Arial" w:cs="Arial"/>
        </w:rPr>
        <w:t>pirkimo</w:t>
      </w:r>
      <w:r>
        <w:rPr>
          <w:rFonts w:ascii="Arial" w:eastAsia="Times New Roman" w:hAnsi="Arial" w:cs="Arial"/>
        </w:rPr>
        <w:t xml:space="preserve"> </w:t>
      </w:r>
      <w:r w:rsidRPr="00E239FD">
        <w:rPr>
          <w:rFonts w:ascii="Arial" w:eastAsia="Times New Roman" w:hAnsi="Arial" w:cs="Arial"/>
        </w:rPr>
        <w:t>–</w:t>
      </w:r>
      <w:r>
        <w:rPr>
          <w:rFonts w:ascii="Arial" w:eastAsia="Times New Roman" w:hAnsi="Arial" w:cs="Arial"/>
        </w:rPr>
        <w:t xml:space="preserve"> </w:t>
      </w:r>
      <w:r w:rsidRPr="00E239FD">
        <w:rPr>
          <w:rFonts w:ascii="Arial" w:eastAsia="Times New Roman" w:hAnsi="Arial" w:cs="Arial"/>
        </w:rPr>
        <w:t xml:space="preserve">pardavimo sutartį, toliau vadinamą </w:t>
      </w:r>
      <w:r w:rsidRPr="00E239FD">
        <w:rPr>
          <w:rFonts w:ascii="Arial" w:hAnsi="Arial" w:cs="Arial"/>
          <w:b/>
        </w:rPr>
        <w:t>„</w:t>
      </w:r>
      <w:r w:rsidRPr="00E239FD">
        <w:rPr>
          <w:rFonts w:ascii="Arial" w:eastAsia="Times New Roman" w:hAnsi="Arial" w:cs="Arial"/>
          <w:b/>
        </w:rPr>
        <w:t>Sutartimi</w:t>
      </w:r>
      <w:r w:rsidRPr="00E239FD">
        <w:rPr>
          <w:rFonts w:ascii="Arial" w:hAnsi="Arial" w:cs="Arial"/>
          <w:b/>
        </w:rPr>
        <w:t>“</w:t>
      </w:r>
      <w:r w:rsidRPr="00E239FD">
        <w:rPr>
          <w:rFonts w:ascii="Arial" w:eastAsia="Times New Roman" w:hAnsi="Arial" w:cs="Arial"/>
        </w:rPr>
        <w:t>, ir susitarė dėl toliau išvardintų sąlygų:</w:t>
      </w:r>
    </w:p>
    <w:p w14:paraId="37D62D1D" w14:textId="77777777" w:rsidR="00771DFB" w:rsidRPr="00E239FD" w:rsidRDefault="00771DFB" w:rsidP="00771DFB">
      <w:pPr>
        <w:spacing w:after="0" w:line="240" w:lineRule="auto"/>
        <w:ind w:firstLine="360"/>
        <w:jc w:val="both"/>
        <w:rPr>
          <w:rFonts w:ascii="Arial" w:eastAsia="Times New Roman" w:hAnsi="Arial" w:cs="Arial"/>
          <w:sz w:val="24"/>
          <w:szCs w:val="24"/>
        </w:rPr>
      </w:pPr>
    </w:p>
    <w:p w14:paraId="076510D6" w14:textId="77777777" w:rsidR="00771DFB" w:rsidRPr="00C51458" w:rsidRDefault="00771DFB" w:rsidP="00771DFB">
      <w:pPr>
        <w:numPr>
          <w:ilvl w:val="0"/>
          <w:numId w:val="1"/>
        </w:numPr>
        <w:spacing w:after="0" w:line="240" w:lineRule="auto"/>
        <w:ind w:firstLine="360"/>
        <w:jc w:val="center"/>
        <w:rPr>
          <w:rFonts w:ascii="Arial" w:hAnsi="Arial" w:cs="Arial"/>
          <w:b/>
        </w:rPr>
      </w:pPr>
      <w:r w:rsidRPr="00C51458">
        <w:rPr>
          <w:rFonts w:ascii="Arial" w:hAnsi="Arial" w:cs="Arial"/>
          <w:b/>
        </w:rPr>
        <w:t>SUTARTIES DALYKAS</w:t>
      </w:r>
    </w:p>
    <w:p w14:paraId="7463F9E9" w14:textId="415E5606" w:rsidR="00771DFB" w:rsidRPr="00E239FD" w:rsidRDefault="00771DFB" w:rsidP="00771DFB">
      <w:pPr>
        <w:pStyle w:val="CommentText"/>
        <w:tabs>
          <w:tab w:val="left" w:pos="284"/>
        </w:tabs>
        <w:spacing w:after="0"/>
        <w:jc w:val="both"/>
        <w:rPr>
          <w:rFonts w:ascii="Arial" w:eastAsia="Calibri" w:hAnsi="Arial" w:cs="Arial"/>
          <w:sz w:val="22"/>
          <w:szCs w:val="22"/>
        </w:rPr>
      </w:pPr>
      <w:r w:rsidRPr="00DF17EE">
        <w:rPr>
          <w:rFonts w:ascii="Arial" w:hAnsi="Arial" w:cs="Arial"/>
          <w:bCs/>
          <w:i/>
          <w:iCs/>
          <w:sz w:val="22"/>
          <w:szCs w:val="22"/>
          <w:lang w:val="en-US"/>
        </w:rPr>
        <w:tab/>
      </w:r>
      <w:r w:rsidR="0036354C">
        <w:rPr>
          <w:rFonts w:ascii="Arial" w:hAnsi="Arial" w:cs="Arial"/>
          <w:bCs/>
          <w:i/>
          <w:iCs/>
          <w:sz w:val="22"/>
          <w:szCs w:val="22"/>
          <w:lang w:val="en-US"/>
        </w:rPr>
        <w:t xml:space="preserve"> </w:t>
      </w:r>
      <w:r w:rsidRPr="00DF17EE">
        <w:rPr>
          <w:rFonts w:ascii="Arial" w:hAnsi="Arial" w:cs="Arial"/>
          <w:bCs/>
          <w:sz w:val="22"/>
          <w:szCs w:val="22"/>
          <w:lang w:val="en-US"/>
        </w:rPr>
        <w:t>1.1.</w:t>
      </w:r>
      <w:r w:rsidRPr="00DF17EE">
        <w:rPr>
          <w:rFonts w:ascii="Arial" w:hAnsi="Arial" w:cs="Arial"/>
          <w:bCs/>
          <w:i/>
          <w:iCs/>
          <w:sz w:val="22"/>
          <w:szCs w:val="22"/>
          <w:lang w:val="en-US"/>
        </w:rPr>
        <w:t xml:space="preserve"> </w:t>
      </w:r>
      <w:r w:rsidRPr="00DF17EE">
        <w:rPr>
          <w:rFonts w:ascii="Arial" w:hAnsi="Arial" w:cs="Arial"/>
          <w:sz w:val="22"/>
          <w:szCs w:val="22"/>
        </w:rPr>
        <w:t>Sutarties dalykas</w:t>
      </w:r>
      <w:r>
        <w:rPr>
          <w:rFonts w:ascii="Arial" w:hAnsi="Arial" w:cs="Arial"/>
          <w:sz w:val="22"/>
          <w:szCs w:val="22"/>
        </w:rPr>
        <w:t xml:space="preserve"> miško kelių priežiūros (</w:t>
      </w:r>
      <w:proofErr w:type="spellStart"/>
      <w:r>
        <w:rPr>
          <w:rFonts w:ascii="Arial" w:hAnsi="Arial" w:cs="Arial"/>
          <w:sz w:val="22"/>
          <w:szCs w:val="22"/>
        </w:rPr>
        <w:t>greideriavimo</w:t>
      </w:r>
      <w:proofErr w:type="spellEnd"/>
      <w:r>
        <w:rPr>
          <w:rFonts w:ascii="Arial" w:hAnsi="Arial" w:cs="Arial"/>
          <w:sz w:val="22"/>
          <w:szCs w:val="22"/>
        </w:rPr>
        <w:t>)</w:t>
      </w:r>
      <w:r w:rsidR="00EC12F3">
        <w:rPr>
          <w:rFonts w:ascii="Arial" w:hAnsi="Arial" w:cs="Arial"/>
          <w:sz w:val="22"/>
          <w:szCs w:val="22"/>
        </w:rPr>
        <w:t xml:space="preserve"> darbų</w:t>
      </w:r>
      <w:r w:rsidRPr="00DF17EE">
        <w:rPr>
          <w:rFonts w:ascii="Arial" w:hAnsi="Arial" w:cs="Arial"/>
          <w:sz w:val="22"/>
          <w:szCs w:val="22"/>
        </w:rPr>
        <w:t xml:space="preserve"> </w:t>
      </w:r>
      <w:r w:rsidRPr="00E239FD">
        <w:rPr>
          <w:rFonts w:ascii="Arial" w:hAnsi="Arial" w:cs="Arial"/>
          <w:sz w:val="22"/>
          <w:szCs w:val="22"/>
        </w:rPr>
        <w:t xml:space="preserve">(toliau – </w:t>
      </w:r>
      <w:r w:rsidR="00EC12F3">
        <w:rPr>
          <w:rFonts w:ascii="Arial" w:hAnsi="Arial" w:cs="Arial"/>
          <w:b/>
          <w:sz w:val="22"/>
          <w:szCs w:val="22"/>
        </w:rPr>
        <w:t>Darbai</w:t>
      </w:r>
      <w:r w:rsidRPr="00E239FD">
        <w:rPr>
          <w:rFonts w:ascii="Arial" w:hAnsi="Arial" w:cs="Arial"/>
          <w:sz w:val="22"/>
          <w:szCs w:val="22"/>
        </w:rPr>
        <w:t>) pirkimas</w:t>
      </w:r>
      <w:r>
        <w:rPr>
          <w:rFonts w:ascii="Arial" w:hAnsi="Arial" w:cs="Arial"/>
          <w:sz w:val="22"/>
          <w:szCs w:val="22"/>
        </w:rPr>
        <w:t xml:space="preserve"> </w:t>
      </w:r>
      <w:r w:rsidRPr="00E239FD">
        <w:rPr>
          <w:rFonts w:ascii="Arial" w:hAnsi="Arial" w:cs="Arial"/>
          <w:sz w:val="22"/>
          <w:szCs w:val="22"/>
        </w:rPr>
        <w:t>–</w:t>
      </w:r>
      <w:r>
        <w:rPr>
          <w:rFonts w:ascii="Arial" w:hAnsi="Arial" w:cs="Arial"/>
          <w:sz w:val="22"/>
          <w:szCs w:val="22"/>
        </w:rPr>
        <w:t xml:space="preserve"> </w:t>
      </w:r>
      <w:r w:rsidRPr="00E239FD">
        <w:rPr>
          <w:rFonts w:ascii="Arial" w:hAnsi="Arial" w:cs="Arial"/>
          <w:sz w:val="22"/>
          <w:szCs w:val="22"/>
        </w:rPr>
        <w:t>pardavimas. Pirkimas skaidomas į</w:t>
      </w:r>
      <w:r w:rsidR="00EC12F3">
        <w:rPr>
          <w:rFonts w:ascii="Arial" w:hAnsi="Arial" w:cs="Arial"/>
          <w:sz w:val="22"/>
          <w:szCs w:val="22"/>
        </w:rPr>
        <w:t xml:space="preserve"> 16 (šešiolika)</w:t>
      </w:r>
      <w:r w:rsidRPr="00E239FD">
        <w:rPr>
          <w:rFonts w:ascii="Arial" w:eastAsia="Calibri" w:hAnsi="Arial" w:cs="Arial"/>
          <w:i/>
          <w:color w:val="3A7C22" w:themeColor="accent6" w:themeShade="BF"/>
          <w:sz w:val="22"/>
          <w:szCs w:val="22"/>
        </w:rPr>
        <w:t xml:space="preserve"> </w:t>
      </w:r>
      <w:r w:rsidRPr="00E239FD">
        <w:rPr>
          <w:rFonts w:ascii="Arial" w:eastAsia="Calibri" w:hAnsi="Arial" w:cs="Arial"/>
          <w:sz w:val="22"/>
          <w:szCs w:val="22"/>
        </w:rPr>
        <w:t>pirkimo objekto dali</w:t>
      </w:r>
      <w:r w:rsidR="00F14CBC">
        <w:rPr>
          <w:rFonts w:ascii="Arial" w:eastAsia="Calibri" w:hAnsi="Arial" w:cs="Arial"/>
          <w:sz w:val="22"/>
          <w:szCs w:val="22"/>
        </w:rPr>
        <w:t>ų</w:t>
      </w:r>
      <w:r w:rsidRPr="00E239FD">
        <w:rPr>
          <w:rFonts w:ascii="Arial" w:eastAsia="Calibri" w:hAnsi="Arial" w:cs="Arial"/>
          <w:sz w:val="22"/>
          <w:szCs w:val="22"/>
        </w:rPr>
        <w:t xml:space="preserve"> (toliau – </w:t>
      </w:r>
      <w:r w:rsidRPr="00E239FD">
        <w:rPr>
          <w:rFonts w:ascii="Arial" w:eastAsia="Calibri" w:hAnsi="Arial" w:cs="Arial"/>
          <w:b/>
          <w:sz w:val="22"/>
          <w:szCs w:val="22"/>
        </w:rPr>
        <w:t>P.o.d.</w:t>
      </w:r>
      <w:r w:rsidRPr="00E239FD">
        <w:rPr>
          <w:rFonts w:ascii="Arial" w:eastAsia="Calibri" w:hAnsi="Arial" w:cs="Arial"/>
          <w:sz w:val="22"/>
          <w:szCs w:val="22"/>
        </w:rPr>
        <w:t>):</w:t>
      </w:r>
      <w:r w:rsidR="0036354C">
        <w:rPr>
          <w:rFonts w:ascii="Arial" w:eastAsia="Calibri" w:hAnsi="Arial" w:cs="Arial"/>
          <w:sz w:val="22"/>
          <w:szCs w:val="22"/>
        </w:rPr>
        <w:t>Sutartis sudaroma dėl:</w:t>
      </w:r>
    </w:p>
    <w:p w14:paraId="2A7EE6BB" w14:textId="4CF95274" w:rsidR="00EC12F3" w:rsidRDefault="0036354C" w:rsidP="00EC12F3">
      <w:pPr>
        <w:spacing w:after="0" w:line="240" w:lineRule="auto"/>
        <w:jc w:val="both"/>
        <w:rPr>
          <w:rFonts w:ascii="Arial" w:eastAsia="Calibri" w:hAnsi="Arial" w:cs="Arial"/>
          <w:noProof/>
        </w:rPr>
      </w:pPr>
      <w:bookmarkStart w:id="3" w:name="_Hlk163636556"/>
      <w:r>
        <w:rPr>
          <w:rFonts w:ascii="Arial" w:eastAsia="Calibri" w:hAnsi="Arial" w:cs="Arial"/>
          <w:noProof/>
        </w:rPr>
        <w:t xml:space="preserve">      </w:t>
      </w:r>
      <w:r w:rsidR="00EC12F3" w:rsidRPr="0036354C">
        <w:rPr>
          <w:rFonts w:ascii="Arial" w:eastAsia="Calibri" w:hAnsi="Arial" w:cs="Arial"/>
          <w:b/>
          <w:bCs/>
          <w:noProof/>
        </w:rPr>
        <w:t>7 P.o.d</w:t>
      </w:r>
      <w:r w:rsidR="00EC12F3" w:rsidRPr="005645BD">
        <w:rPr>
          <w:rFonts w:ascii="Arial" w:eastAsia="Calibri" w:hAnsi="Arial" w:cs="Arial"/>
          <w:noProof/>
        </w:rPr>
        <w:t xml:space="preserve">. </w:t>
      </w:r>
      <w:r w:rsidR="00EC12F3">
        <w:rPr>
          <w:rFonts w:ascii="Arial" w:eastAsia="Calibri" w:hAnsi="Arial" w:cs="Arial"/>
          <w:noProof/>
        </w:rPr>
        <w:t>– M</w:t>
      </w:r>
      <w:r w:rsidR="00EC12F3" w:rsidRPr="00AC3880">
        <w:rPr>
          <w:rFonts w:ascii="Arial" w:eastAsia="Calibri" w:hAnsi="Arial" w:cs="Arial"/>
          <w:noProof/>
        </w:rPr>
        <w:t xml:space="preserve">iško </w:t>
      </w:r>
      <w:r w:rsidR="00EC12F3" w:rsidRPr="0087770E">
        <w:rPr>
          <w:rFonts w:ascii="Arial" w:eastAsia="Calibri" w:hAnsi="Arial" w:cs="Arial"/>
          <w:noProof/>
        </w:rPr>
        <w:t>kelių priežiūros (greideriavimo) darbai</w:t>
      </w:r>
      <w:r w:rsidR="00EC12F3">
        <w:rPr>
          <w:rFonts w:ascii="Arial" w:eastAsia="Calibri" w:hAnsi="Arial" w:cs="Arial"/>
          <w:noProof/>
        </w:rPr>
        <w:t xml:space="preserve"> </w:t>
      </w:r>
      <w:bookmarkEnd w:id="3"/>
      <w:r w:rsidR="00EC12F3" w:rsidRPr="0087770E">
        <w:rPr>
          <w:rFonts w:ascii="Arial" w:eastAsia="Calibri" w:hAnsi="Arial" w:cs="Arial"/>
          <w:noProof/>
        </w:rPr>
        <w:t xml:space="preserve">Šakių </w:t>
      </w:r>
      <w:r w:rsidR="00EC12F3">
        <w:rPr>
          <w:rFonts w:ascii="Arial" w:eastAsia="Calibri" w:hAnsi="Arial" w:cs="Arial"/>
          <w:noProof/>
        </w:rPr>
        <w:t>regioninamie padalinyje</w:t>
      </w:r>
      <w:r w:rsidR="00EC12F3" w:rsidRPr="0087770E">
        <w:rPr>
          <w:rFonts w:ascii="Arial" w:eastAsia="Calibri" w:hAnsi="Arial" w:cs="Arial"/>
          <w:noProof/>
        </w:rPr>
        <w:t>;</w:t>
      </w:r>
    </w:p>
    <w:p w14:paraId="7F88A828" w14:textId="320FFD0E" w:rsidR="00771DFB" w:rsidRPr="00C04A9A" w:rsidRDefault="00771DFB" w:rsidP="00C04A9A">
      <w:pPr>
        <w:pStyle w:val="CommentText"/>
        <w:spacing w:after="0"/>
        <w:ind w:firstLine="360"/>
        <w:jc w:val="both"/>
        <w:rPr>
          <w:rFonts w:ascii="Arial" w:hAnsi="Arial" w:cs="Arial"/>
          <w:iCs/>
          <w:sz w:val="22"/>
          <w:szCs w:val="22"/>
        </w:rPr>
      </w:pPr>
      <w:r w:rsidRPr="00E239FD">
        <w:rPr>
          <w:rFonts w:ascii="Arial" w:eastAsia="Calibri" w:hAnsi="Arial" w:cs="Arial"/>
          <w:sz w:val="22"/>
          <w:szCs w:val="22"/>
        </w:rPr>
        <w:t xml:space="preserve">1.2. </w:t>
      </w:r>
      <w:r w:rsidR="00EC12F3">
        <w:rPr>
          <w:rFonts w:ascii="Arial" w:eastAsia="Calibri" w:hAnsi="Arial" w:cs="Arial"/>
          <w:sz w:val="22"/>
          <w:szCs w:val="22"/>
        </w:rPr>
        <w:t>Darbų</w:t>
      </w:r>
      <w:r w:rsidRPr="00E239FD">
        <w:rPr>
          <w:rFonts w:ascii="Arial" w:eastAsia="Calibri" w:hAnsi="Arial" w:cs="Arial"/>
          <w:sz w:val="22"/>
          <w:szCs w:val="22"/>
        </w:rPr>
        <w:t xml:space="preserve"> </w:t>
      </w:r>
      <w:r w:rsidR="00C04A9A" w:rsidRPr="00F22B58">
        <w:rPr>
          <w:rFonts w:ascii="Arial" w:eastAsia="Calibri" w:hAnsi="Arial" w:cs="Arial"/>
          <w:sz w:val="22"/>
          <w:szCs w:val="22"/>
        </w:rPr>
        <w:t>techniniai reikalavimai</w:t>
      </w:r>
      <w:r w:rsidR="00C04A9A">
        <w:rPr>
          <w:rFonts w:ascii="Arial" w:eastAsia="Calibri" w:hAnsi="Arial" w:cs="Arial"/>
          <w:sz w:val="22"/>
          <w:szCs w:val="22"/>
        </w:rPr>
        <w:t>, apimtis,</w:t>
      </w:r>
      <w:r w:rsidR="00C04A9A" w:rsidRPr="00F22B58">
        <w:rPr>
          <w:rFonts w:ascii="Arial" w:eastAsia="Calibri" w:hAnsi="Arial" w:cs="Arial"/>
          <w:sz w:val="22"/>
          <w:szCs w:val="22"/>
        </w:rPr>
        <w:t xml:space="preserve"> </w:t>
      </w:r>
      <w:r w:rsidRPr="00E239FD">
        <w:rPr>
          <w:rFonts w:ascii="Arial" w:eastAsia="Calibri" w:hAnsi="Arial" w:cs="Arial"/>
          <w:sz w:val="22"/>
          <w:szCs w:val="22"/>
        </w:rPr>
        <w:t>teikimo vieta</w:t>
      </w:r>
      <w:r>
        <w:rPr>
          <w:rFonts w:ascii="Arial" w:eastAsia="Calibri" w:hAnsi="Arial" w:cs="Arial"/>
          <w:sz w:val="22"/>
          <w:szCs w:val="22"/>
        </w:rPr>
        <w:t>(-</w:t>
      </w:r>
      <w:r w:rsidRPr="00E239FD">
        <w:rPr>
          <w:rFonts w:ascii="Arial" w:eastAsia="Calibri" w:hAnsi="Arial" w:cs="Arial"/>
          <w:sz w:val="22"/>
          <w:szCs w:val="22"/>
        </w:rPr>
        <w:t>os</w:t>
      </w:r>
      <w:r>
        <w:rPr>
          <w:rFonts w:ascii="Arial" w:eastAsia="Calibri" w:hAnsi="Arial" w:cs="Arial"/>
          <w:sz w:val="22"/>
          <w:szCs w:val="22"/>
        </w:rPr>
        <w:t>)</w:t>
      </w:r>
      <w:r w:rsidR="00B413E0">
        <w:rPr>
          <w:rFonts w:ascii="Arial" w:hAnsi="Arial" w:cs="Arial"/>
          <w:iCs/>
          <w:sz w:val="22"/>
          <w:szCs w:val="22"/>
        </w:rPr>
        <w:t xml:space="preserve"> nurodytos Sutarties Specialiųjų sąlygų 1 priede </w:t>
      </w:r>
      <w:r w:rsidR="00B413E0">
        <w:rPr>
          <w:rFonts w:ascii="Arial" w:hAnsi="Arial" w:cs="Arial"/>
          <w:i/>
          <w:sz w:val="22"/>
          <w:szCs w:val="22"/>
        </w:rPr>
        <w:t>„</w:t>
      </w:r>
      <w:r w:rsidR="00C04A9A">
        <w:rPr>
          <w:rFonts w:ascii="Arial" w:hAnsi="Arial" w:cs="Arial"/>
          <w:i/>
          <w:sz w:val="22"/>
          <w:szCs w:val="22"/>
        </w:rPr>
        <w:t>M</w:t>
      </w:r>
      <w:r w:rsidR="00B413E0">
        <w:rPr>
          <w:rFonts w:ascii="Arial" w:hAnsi="Arial" w:cs="Arial"/>
          <w:i/>
          <w:sz w:val="22"/>
          <w:szCs w:val="22"/>
        </w:rPr>
        <w:t>iško kelių priežiūros (</w:t>
      </w:r>
      <w:proofErr w:type="spellStart"/>
      <w:r w:rsidR="00B413E0">
        <w:rPr>
          <w:rFonts w:ascii="Arial" w:hAnsi="Arial" w:cs="Arial"/>
          <w:i/>
          <w:sz w:val="22"/>
          <w:szCs w:val="22"/>
        </w:rPr>
        <w:t>greideriavimo</w:t>
      </w:r>
      <w:proofErr w:type="spellEnd"/>
      <w:r w:rsidR="00B413E0">
        <w:rPr>
          <w:rFonts w:ascii="Arial" w:hAnsi="Arial" w:cs="Arial"/>
          <w:i/>
          <w:sz w:val="22"/>
          <w:szCs w:val="22"/>
        </w:rPr>
        <w:t>) darbų pirkimo techninė specifikacija“</w:t>
      </w:r>
      <w:r w:rsidR="00B413E0">
        <w:rPr>
          <w:rFonts w:ascii="Arial" w:hAnsi="Arial" w:cs="Arial"/>
          <w:iCs/>
          <w:sz w:val="22"/>
          <w:szCs w:val="22"/>
        </w:rPr>
        <w:t xml:space="preserve"> (toliau – </w:t>
      </w:r>
      <w:r w:rsidR="00B413E0" w:rsidRPr="00B413E0">
        <w:rPr>
          <w:rFonts w:ascii="Arial" w:hAnsi="Arial" w:cs="Arial"/>
          <w:b/>
          <w:bCs/>
          <w:iCs/>
          <w:sz w:val="22"/>
          <w:szCs w:val="22"/>
        </w:rPr>
        <w:t>1 priedas</w:t>
      </w:r>
      <w:r w:rsidR="00B413E0">
        <w:rPr>
          <w:rFonts w:ascii="Arial" w:hAnsi="Arial" w:cs="Arial"/>
          <w:iCs/>
          <w:sz w:val="22"/>
          <w:szCs w:val="22"/>
        </w:rPr>
        <w:t>).</w:t>
      </w:r>
    </w:p>
    <w:p w14:paraId="38A7F401" w14:textId="6F996DDF" w:rsidR="00771DFB" w:rsidRDefault="00771DFB" w:rsidP="00771DFB">
      <w:pPr>
        <w:pStyle w:val="CommentText"/>
        <w:spacing w:after="0"/>
        <w:ind w:firstLine="360"/>
        <w:jc w:val="both"/>
        <w:rPr>
          <w:rStyle w:val="Laukeliai"/>
          <w:rFonts w:eastAsia="Times New Roman" w:cs="Arial"/>
          <w:sz w:val="22"/>
          <w:szCs w:val="22"/>
        </w:rPr>
      </w:pPr>
      <w:r w:rsidRPr="00E239FD">
        <w:rPr>
          <w:rStyle w:val="Laukeliai"/>
          <w:rFonts w:eastAsia="Times New Roman" w:cs="Arial"/>
          <w:sz w:val="22"/>
          <w:szCs w:val="22"/>
        </w:rPr>
        <w:t>1.</w:t>
      </w:r>
      <w:r w:rsidR="001F325F">
        <w:rPr>
          <w:rStyle w:val="Laukeliai"/>
          <w:rFonts w:eastAsia="Times New Roman" w:cs="Arial"/>
          <w:sz w:val="22"/>
          <w:szCs w:val="22"/>
        </w:rPr>
        <w:t>3</w:t>
      </w:r>
      <w:r w:rsidRPr="00E239FD">
        <w:rPr>
          <w:rStyle w:val="Laukeliai"/>
          <w:rFonts w:eastAsia="Times New Roman" w:cs="Arial"/>
          <w:sz w:val="22"/>
          <w:szCs w:val="22"/>
        </w:rPr>
        <w:t>.</w:t>
      </w:r>
      <w:r>
        <w:rPr>
          <w:rStyle w:val="Laukeliai"/>
          <w:rFonts w:eastAsia="Times New Roman" w:cs="Arial"/>
          <w:sz w:val="22"/>
          <w:szCs w:val="22"/>
        </w:rPr>
        <w:t xml:space="preserve"> </w:t>
      </w:r>
      <w:r w:rsidR="001F325F">
        <w:rPr>
          <w:rStyle w:val="Laukeliai"/>
          <w:rFonts w:eastAsia="Times New Roman" w:cs="Arial"/>
          <w:sz w:val="22"/>
          <w:szCs w:val="22"/>
        </w:rPr>
        <w:t>Darbus</w:t>
      </w:r>
      <w:r w:rsidRPr="00E239FD">
        <w:rPr>
          <w:rStyle w:val="Laukeliai"/>
          <w:rFonts w:eastAsia="Times New Roman" w:cs="Arial"/>
          <w:sz w:val="22"/>
          <w:szCs w:val="22"/>
        </w:rPr>
        <w:t xml:space="preserve"> priimti </w:t>
      </w:r>
      <w:r>
        <w:rPr>
          <w:rStyle w:val="Laukeliai"/>
          <w:rFonts w:eastAsia="Times New Roman" w:cs="Arial"/>
          <w:sz w:val="22"/>
          <w:szCs w:val="22"/>
        </w:rPr>
        <w:t xml:space="preserve">Užsakovo </w:t>
      </w:r>
      <w:r w:rsidRPr="00E239FD">
        <w:rPr>
          <w:rStyle w:val="Laukeliai"/>
          <w:rFonts w:eastAsia="Times New Roman" w:cs="Arial"/>
          <w:sz w:val="22"/>
          <w:szCs w:val="22"/>
        </w:rPr>
        <w:t>įgalioto atsakingo asmens kontaktiniai duomenys:</w:t>
      </w:r>
      <w:r w:rsidR="0036354C">
        <w:rPr>
          <w:rStyle w:val="Laukeliai"/>
          <w:rFonts w:eastAsia="Times New Roman" w:cs="Arial"/>
          <w:sz w:val="22"/>
          <w:szCs w:val="22"/>
        </w:rPr>
        <w:t xml:space="preserve"> </w:t>
      </w:r>
      <w:r w:rsidR="003B74F5">
        <w:rPr>
          <w:rStyle w:val="Laukeliai"/>
          <w:rFonts w:eastAsia="Times New Roman" w:cs="Arial"/>
          <w:sz w:val="22"/>
          <w:szCs w:val="22"/>
        </w:rPr>
        <w:t>...</w:t>
      </w:r>
      <w:r w:rsidR="0036354C">
        <w:rPr>
          <w:rStyle w:val="Laukeliai"/>
          <w:rFonts w:eastAsia="Times New Roman" w:cs="Arial"/>
          <w:sz w:val="22"/>
          <w:szCs w:val="22"/>
        </w:rPr>
        <w:t xml:space="preserve">. </w:t>
      </w:r>
      <w:r w:rsidRPr="00E239FD">
        <w:rPr>
          <w:rStyle w:val="Laukeliai"/>
          <w:rFonts w:eastAsia="Times New Roman" w:cs="Arial"/>
          <w:sz w:val="22"/>
          <w:szCs w:val="22"/>
        </w:rPr>
        <w:t xml:space="preserve">Apie įgalioto asmens pasikeitimą Užsakovas informuoja </w:t>
      </w:r>
      <w:r w:rsidR="00C27B82">
        <w:rPr>
          <w:rStyle w:val="Laukeliai"/>
          <w:rFonts w:eastAsia="Times New Roman" w:cs="Arial"/>
          <w:sz w:val="22"/>
          <w:szCs w:val="22"/>
        </w:rPr>
        <w:t>Rangovą</w:t>
      </w:r>
      <w:r w:rsidRPr="00E239FD">
        <w:rPr>
          <w:rStyle w:val="Laukeliai"/>
          <w:rFonts w:eastAsia="Times New Roman" w:cs="Arial"/>
          <w:sz w:val="22"/>
          <w:szCs w:val="22"/>
        </w:rPr>
        <w:t xml:space="preserve"> šios Sutarties </w:t>
      </w:r>
      <w:r>
        <w:rPr>
          <w:rStyle w:val="Laukeliai"/>
          <w:rFonts w:eastAsia="Times New Roman" w:cs="Arial"/>
          <w:sz w:val="22"/>
          <w:szCs w:val="22"/>
        </w:rPr>
        <w:t>Specialiųjų sąlygų 1.</w:t>
      </w:r>
      <w:r w:rsidR="001F325F">
        <w:rPr>
          <w:rStyle w:val="Laukeliai"/>
          <w:rFonts w:eastAsia="Times New Roman" w:cs="Arial"/>
          <w:sz w:val="22"/>
          <w:szCs w:val="22"/>
        </w:rPr>
        <w:t>4</w:t>
      </w:r>
      <w:r>
        <w:rPr>
          <w:rStyle w:val="Laukeliai"/>
          <w:rFonts w:eastAsia="Times New Roman" w:cs="Arial"/>
          <w:sz w:val="22"/>
          <w:szCs w:val="22"/>
        </w:rPr>
        <w:t xml:space="preserve"> punkte ar Šalių rekvizituose </w:t>
      </w:r>
      <w:r w:rsidRPr="00E239FD">
        <w:rPr>
          <w:rStyle w:val="Laukeliai"/>
          <w:rFonts w:eastAsia="Times New Roman" w:cs="Arial"/>
          <w:sz w:val="22"/>
          <w:szCs w:val="22"/>
        </w:rPr>
        <w:t xml:space="preserve">nurodytu </w:t>
      </w:r>
      <w:r w:rsidR="00C27B82">
        <w:rPr>
          <w:rStyle w:val="Laukeliai"/>
          <w:rFonts w:eastAsia="Times New Roman" w:cs="Arial"/>
          <w:sz w:val="22"/>
          <w:szCs w:val="22"/>
        </w:rPr>
        <w:t>Rangovo</w:t>
      </w:r>
      <w:r w:rsidRPr="00E239FD">
        <w:rPr>
          <w:rStyle w:val="Laukeliai"/>
          <w:rFonts w:eastAsia="Times New Roman" w:cs="Arial"/>
          <w:sz w:val="22"/>
          <w:szCs w:val="22"/>
        </w:rPr>
        <w:t xml:space="preserve"> el. paštu ir atskiras Sutarties pakeitimas ar atskiras įgaliojimų įforminimas dėl šios priežasties nėra atliekamas.</w:t>
      </w:r>
    </w:p>
    <w:p w14:paraId="1E488C61" w14:textId="3D505B04" w:rsidR="00771DFB" w:rsidRPr="00CF5179" w:rsidRDefault="00771DFB" w:rsidP="00771DFB">
      <w:pPr>
        <w:pStyle w:val="CommentText"/>
        <w:spacing w:after="0"/>
        <w:ind w:firstLine="360"/>
        <w:jc w:val="both"/>
        <w:rPr>
          <w:rStyle w:val="Laukeliai"/>
          <w:rFonts w:eastAsia="Times New Roman" w:cs="Arial"/>
          <w:sz w:val="22"/>
        </w:rPr>
      </w:pPr>
      <w:r>
        <w:rPr>
          <w:rStyle w:val="Laukeliai"/>
          <w:rFonts w:eastAsia="Times New Roman" w:cs="Arial"/>
          <w:sz w:val="22"/>
        </w:rPr>
        <w:t>1.</w:t>
      </w:r>
      <w:r w:rsidR="001F325F">
        <w:rPr>
          <w:rStyle w:val="Laukeliai"/>
          <w:rFonts w:eastAsia="Times New Roman" w:cs="Arial"/>
          <w:sz w:val="22"/>
        </w:rPr>
        <w:t>4</w:t>
      </w:r>
      <w:r>
        <w:rPr>
          <w:rStyle w:val="Laukeliai"/>
          <w:rFonts w:eastAsia="Times New Roman" w:cs="Arial"/>
          <w:sz w:val="22"/>
        </w:rPr>
        <w:t xml:space="preserve">. </w:t>
      </w:r>
      <w:r w:rsidRPr="00120D2E">
        <w:rPr>
          <w:rFonts w:ascii="Arial" w:hAnsi="Arial" w:cs="Arial"/>
          <w:sz w:val="22"/>
          <w:szCs w:val="22"/>
        </w:rPr>
        <w:t xml:space="preserve">Už Sutarties vykdymą </w:t>
      </w:r>
      <w:r w:rsidR="001F325F">
        <w:rPr>
          <w:rFonts w:ascii="Arial" w:hAnsi="Arial" w:cs="Arial"/>
          <w:sz w:val="22"/>
          <w:szCs w:val="22"/>
        </w:rPr>
        <w:t>Rangovas</w:t>
      </w:r>
      <w:r w:rsidRPr="00120D2E">
        <w:rPr>
          <w:rFonts w:ascii="Arial" w:hAnsi="Arial" w:cs="Arial"/>
          <w:sz w:val="22"/>
          <w:szCs w:val="22"/>
        </w:rPr>
        <w:t xml:space="preserve"> skiria atsakingą asmenį</w:t>
      </w:r>
      <w:r w:rsidR="0036354C">
        <w:rPr>
          <w:rFonts w:ascii="Arial" w:hAnsi="Arial" w:cs="Arial"/>
          <w:sz w:val="22"/>
          <w:szCs w:val="22"/>
        </w:rPr>
        <w:t>:</w:t>
      </w:r>
      <w:r w:rsidR="003B74F5">
        <w:rPr>
          <w:rFonts w:ascii="Arial" w:hAnsi="Arial" w:cs="Arial"/>
          <w:sz w:val="22"/>
          <w:szCs w:val="22"/>
        </w:rPr>
        <w:t>...</w:t>
      </w:r>
      <w:r w:rsidRPr="00120D2E">
        <w:rPr>
          <w:rStyle w:val="Laukeliai"/>
          <w:rFonts w:eastAsia="Times New Roman" w:cs="Arial"/>
          <w:sz w:val="22"/>
          <w:szCs w:val="22"/>
        </w:rPr>
        <w:t xml:space="preserve">Apie atsakingo asmens pasikeitimą </w:t>
      </w:r>
      <w:r w:rsidR="001F325F">
        <w:rPr>
          <w:rStyle w:val="Laukeliai"/>
          <w:rFonts w:eastAsia="Times New Roman" w:cs="Arial"/>
          <w:sz w:val="22"/>
          <w:szCs w:val="22"/>
        </w:rPr>
        <w:t>Rangovas</w:t>
      </w:r>
      <w:r w:rsidRPr="00120D2E">
        <w:rPr>
          <w:rStyle w:val="Laukeliai"/>
          <w:rFonts w:eastAsia="Times New Roman" w:cs="Arial"/>
          <w:sz w:val="22"/>
          <w:szCs w:val="22"/>
        </w:rPr>
        <w:t xml:space="preserve"> informuoja Užsakovą šios Sutarties Specialiųjų sąlygų 1.</w:t>
      </w:r>
      <w:r w:rsidR="001F325F">
        <w:rPr>
          <w:rStyle w:val="Laukeliai"/>
          <w:rFonts w:eastAsia="Times New Roman" w:cs="Arial"/>
          <w:sz w:val="22"/>
          <w:szCs w:val="22"/>
        </w:rPr>
        <w:t>3</w:t>
      </w:r>
      <w:r w:rsidRPr="00120D2E">
        <w:rPr>
          <w:rStyle w:val="Laukeliai"/>
          <w:rFonts w:eastAsia="Times New Roman" w:cs="Arial"/>
          <w:sz w:val="22"/>
          <w:szCs w:val="22"/>
        </w:rPr>
        <w:t xml:space="preserve"> punkte ar </w:t>
      </w:r>
      <w:r>
        <w:rPr>
          <w:rStyle w:val="Laukeliai"/>
          <w:rFonts w:eastAsia="Times New Roman" w:cs="Arial"/>
          <w:sz w:val="22"/>
          <w:szCs w:val="22"/>
        </w:rPr>
        <w:t xml:space="preserve">Šalių rekvizituose </w:t>
      </w:r>
      <w:r w:rsidRPr="00120D2E">
        <w:rPr>
          <w:rStyle w:val="Laukeliai"/>
          <w:rFonts w:eastAsia="Times New Roman" w:cs="Arial"/>
          <w:sz w:val="22"/>
          <w:szCs w:val="22"/>
        </w:rPr>
        <w:t>nurodytu Užsakovo el. paštu ir atskiras Sutarties pakeitimas ar atskiras įgaliojimų įforminimas dėl šios priežasties nėra atliekamas.</w:t>
      </w:r>
    </w:p>
    <w:p w14:paraId="603E19B0" w14:textId="77777777" w:rsidR="00771DFB" w:rsidRPr="00E239FD" w:rsidRDefault="00771DFB" w:rsidP="00771DFB">
      <w:pPr>
        <w:pStyle w:val="CommentText"/>
        <w:spacing w:after="0"/>
        <w:ind w:firstLine="360"/>
        <w:jc w:val="both"/>
        <w:rPr>
          <w:rStyle w:val="Laukeliai"/>
          <w:rFonts w:eastAsia="Times New Roman" w:cs="Arial"/>
          <w:sz w:val="22"/>
          <w:szCs w:val="22"/>
        </w:rPr>
      </w:pPr>
    </w:p>
    <w:p w14:paraId="496C5479" w14:textId="77777777" w:rsidR="00771DFB" w:rsidRPr="00E239FD" w:rsidRDefault="00771DFB" w:rsidP="00771DFB">
      <w:pPr>
        <w:widowControl w:val="0"/>
        <w:tabs>
          <w:tab w:val="left" w:pos="1134"/>
        </w:tabs>
        <w:spacing w:after="0" w:line="240" w:lineRule="auto"/>
        <w:ind w:firstLine="360"/>
        <w:jc w:val="both"/>
        <w:outlineLvl w:val="1"/>
        <w:rPr>
          <w:rFonts w:ascii="Arial" w:hAnsi="Arial" w:cs="Arial"/>
          <w:sz w:val="24"/>
        </w:rPr>
      </w:pPr>
    </w:p>
    <w:p w14:paraId="5BF17022" w14:textId="77777777" w:rsidR="00771DFB" w:rsidRPr="00326E7C" w:rsidRDefault="00771DFB" w:rsidP="00771DFB">
      <w:pPr>
        <w:numPr>
          <w:ilvl w:val="0"/>
          <w:numId w:val="1"/>
        </w:numPr>
        <w:spacing w:after="0" w:line="240" w:lineRule="auto"/>
        <w:ind w:firstLine="360"/>
        <w:jc w:val="center"/>
        <w:rPr>
          <w:rFonts w:ascii="Arial" w:hAnsi="Arial" w:cs="Arial"/>
          <w:b/>
        </w:rPr>
      </w:pPr>
      <w:r w:rsidRPr="00326E7C">
        <w:rPr>
          <w:rFonts w:ascii="Arial" w:hAnsi="Arial" w:cs="Arial"/>
          <w:b/>
        </w:rPr>
        <w:t>SUTARTIES KAINA IR / ARBA KAINODAROS TAISYKLĖS IR MOKĖJIMO SĄLYGOS</w:t>
      </w:r>
    </w:p>
    <w:p w14:paraId="29BDF05F" w14:textId="54E788ED" w:rsidR="00771DFB" w:rsidRPr="00326E7C" w:rsidRDefault="00771DFB" w:rsidP="008D6C55">
      <w:pPr>
        <w:tabs>
          <w:tab w:val="left" w:pos="993"/>
        </w:tabs>
        <w:spacing w:after="0" w:line="240" w:lineRule="auto"/>
        <w:ind w:firstLine="567"/>
        <w:jc w:val="both"/>
        <w:rPr>
          <w:rFonts w:ascii="Arial" w:hAnsi="Arial" w:cs="Arial"/>
          <w:i/>
          <w:color w:val="FF0000"/>
        </w:rPr>
      </w:pPr>
      <w:r w:rsidRPr="00326E7C">
        <w:rPr>
          <w:rFonts w:ascii="Arial" w:eastAsia="Calibri" w:hAnsi="Arial" w:cs="Arial"/>
        </w:rPr>
        <w:t xml:space="preserve">2.1. Sutarčiai taikomas </w:t>
      </w:r>
      <w:r w:rsidRPr="00326E7C">
        <w:rPr>
          <w:rFonts w:ascii="Arial" w:hAnsi="Arial" w:cs="Arial"/>
        </w:rPr>
        <w:t xml:space="preserve">kainos apskaičiavimo būdas – fiksuotas įkainis. Užsakovas perka </w:t>
      </w:r>
      <w:r w:rsidR="008D6C55">
        <w:rPr>
          <w:rFonts w:ascii="Arial" w:hAnsi="Arial" w:cs="Arial"/>
        </w:rPr>
        <w:t>Darbus</w:t>
      </w:r>
      <w:r w:rsidRPr="00326E7C">
        <w:rPr>
          <w:rFonts w:ascii="Arial" w:hAnsi="Arial" w:cs="Arial"/>
        </w:rPr>
        <w:t xml:space="preserve"> pagal poreikį </w:t>
      </w:r>
      <w:r>
        <w:rPr>
          <w:rFonts w:ascii="Arial" w:hAnsi="Arial" w:cs="Arial"/>
        </w:rPr>
        <w:t xml:space="preserve">Sutarties </w:t>
      </w:r>
      <w:r w:rsidRPr="00326E7C">
        <w:rPr>
          <w:rFonts w:ascii="Arial" w:eastAsia="Calibri" w:hAnsi="Arial" w:cs="Arial"/>
        </w:rPr>
        <w:t>Specialiųjų sąlygų 2</w:t>
      </w:r>
      <w:r w:rsidR="008D6C55">
        <w:rPr>
          <w:rFonts w:ascii="Arial" w:eastAsia="Calibri" w:hAnsi="Arial" w:cs="Arial"/>
        </w:rPr>
        <w:t xml:space="preserve">.2 punkte </w:t>
      </w:r>
      <w:r w:rsidRPr="00326E7C">
        <w:rPr>
          <w:rFonts w:ascii="Arial" w:hAnsi="Arial" w:cs="Arial"/>
        </w:rPr>
        <w:t>nurodytais įkainiais</w:t>
      </w:r>
      <w:r w:rsidRPr="00326E7C">
        <w:rPr>
          <w:rFonts w:ascii="Arial" w:hAnsi="Arial" w:cs="Arial"/>
          <w:i/>
        </w:rPr>
        <w:t xml:space="preserve">, </w:t>
      </w:r>
      <w:r w:rsidRPr="00326E7C">
        <w:rPr>
          <w:rFonts w:ascii="Arial" w:hAnsi="Arial" w:cs="Arial"/>
          <w:b/>
        </w:rPr>
        <w:t xml:space="preserve">neviršijant </w:t>
      </w:r>
      <w:r>
        <w:rPr>
          <w:rFonts w:ascii="Arial" w:hAnsi="Arial" w:cs="Arial"/>
          <w:b/>
        </w:rPr>
        <w:t xml:space="preserve">Sutarties </w:t>
      </w:r>
      <w:r w:rsidRPr="00326E7C">
        <w:rPr>
          <w:rFonts w:ascii="Arial" w:hAnsi="Arial" w:cs="Arial"/>
          <w:b/>
        </w:rPr>
        <w:t>Specialiųjų sąlygų 2.2 punkte</w:t>
      </w:r>
      <w:r w:rsidRPr="00326E7C" w:rsidDel="003F0BB1">
        <w:rPr>
          <w:rFonts w:ascii="Arial" w:hAnsi="Arial" w:cs="Arial"/>
          <w:b/>
        </w:rPr>
        <w:t xml:space="preserve"> </w:t>
      </w:r>
      <w:r w:rsidRPr="00326E7C">
        <w:rPr>
          <w:rFonts w:ascii="Arial" w:hAnsi="Arial" w:cs="Arial"/>
          <w:b/>
        </w:rPr>
        <w:t>nurodytos Sutarties maksimalios kainos</w:t>
      </w:r>
      <w:r w:rsidRPr="00326E7C">
        <w:rPr>
          <w:rFonts w:ascii="Arial" w:hAnsi="Arial" w:cs="Arial"/>
        </w:rPr>
        <w:t xml:space="preserve">. Užsakovas neįsipareigoja išpirkti </w:t>
      </w:r>
      <w:r w:rsidR="008D6C55">
        <w:rPr>
          <w:rFonts w:ascii="Arial" w:hAnsi="Arial" w:cs="Arial"/>
        </w:rPr>
        <w:t>Darbų</w:t>
      </w:r>
      <w:r w:rsidRPr="00326E7C">
        <w:rPr>
          <w:rFonts w:ascii="Arial" w:hAnsi="Arial" w:cs="Arial"/>
        </w:rPr>
        <w:t xml:space="preserve"> preliminaraus kiekio ar bet kokios jo dalies (jeigu Sutartyje yra nurodyti </w:t>
      </w:r>
      <w:r w:rsidR="008D6C55">
        <w:rPr>
          <w:rFonts w:ascii="Arial" w:hAnsi="Arial" w:cs="Arial"/>
        </w:rPr>
        <w:t>Darbų</w:t>
      </w:r>
      <w:r w:rsidRPr="00326E7C">
        <w:rPr>
          <w:rFonts w:ascii="Arial" w:hAnsi="Arial" w:cs="Arial"/>
        </w:rPr>
        <w:t xml:space="preserve"> preliminarūs kiekiai), nepaisant to, </w:t>
      </w:r>
      <w:r w:rsidR="008D6C55">
        <w:rPr>
          <w:rFonts w:ascii="Arial" w:hAnsi="Arial" w:cs="Arial"/>
        </w:rPr>
        <w:t>Darbų</w:t>
      </w:r>
      <w:r w:rsidRPr="00326E7C">
        <w:rPr>
          <w:rFonts w:ascii="Arial" w:hAnsi="Arial" w:cs="Arial"/>
        </w:rPr>
        <w:t xml:space="preserve"> preliminarūs kiekiai nėra laikomi maksimaliais kiekiais. Užsakovas taip pat neįsipareigoja išpirkti </w:t>
      </w:r>
      <w:r w:rsidR="008D6C55">
        <w:rPr>
          <w:rFonts w:ascii="Arial" w:hAnsi="Arial" w:cs="Arial"/>
        </w:rPr>
        <w:t>Darbų</w:t>
      </w:r>
      <w:r w:rsidRPr="00326E7C">
        <w:rPr>
          <w:rFonts w:ascii="Arial" w:hAnsi="Arial" w:cs="Arial"/>
        </w:rPr>
        <w:t xml:space="preserve"> </w:t>
      </w:r>
      <w:r>
        <w:rPr>
          <w:rFonts w:ascii="Arial" w:hAnsi="Arial" w:cs="Arial"/>
        </w:rPr>
        <w:t xml:space="preserve">Sutarties </w:t>
      </w:r>
      <w:r w:rsidRPr="00326E7C">
        <w:rPr>
          <w:rFonts w:ascii="Arial" w:hAnsi="Arial" w:cs="Arial"/>
        </w:rPr>
        <w:t>Specialiųjų sąlygų 2.2 punkte</w:t>
      </w:r>
      <w:r w:rsidRPr="00326E7C" w:rsidDel="003F0BB1">
        <w:rPr>
          <w:rFonts w:ascii="Arial" w:hAnsi="Arial" w:cs="Arial"/>
        </w:rPr>
        <w:t xml:space="preserve"> </w:t>
      </w:r>
      <w:r w:rsidRPr="00326E7C">
        <w:rPr>
          <w:rFonts w:ascii="Arial" w:hAnsi="Arial" w:cs="Arial"/>
        </w:rPr>
        <w:t xml:space="preserve">nurodytai Sutarties maksimaliai kainai ar bet kokiai jos daliai. </w:t>
      </w:r>
    </w:p>
    <w:p w14:paraId="55FB9661" w14:textId="77777777" w:rsidR="00771DFB" w:rsidRPr="00326E7C" w:rsidRDefault="00771DFB" w:rsidP="00771DFB">
      <w:pPr>
        <w:shd w:val="clear" w:color="auto" w:fill="FFFFFF"/>
        <w:tabs>
          <w:tab w:val="left" w:pos="993"/>
        </w:tabs>
        <w:spacing w:after="0" w:line="240" w:lineRule="auto"/>
        <w:ind w:right="23" w:firstLine="567"/>
        <w:jc w:val="both"/>
        <w:rPr>
          <w:rFonts w:ascii="Arial" w:eastAsia="Calibri" w:hAnsi="Arial" w:cs="Arial"/>
          <w:lang w:eastAsia="x-none"/>
        </w:rPr>
      </w:pPr>
      <w:r w:rsidRPr="00326E7C">
        <w:rPr>
          <w:rFonts w:ascii="Arial" w:eastAsia="Calibri" w:hAnsi="Arial" w:cs="Arial"/>
          <w:lang w:eastAsia="x-none"/>
        </w:rPr>
        <w:t>2.2. Sutarties maksimali kaina yra:</w:t>
      </w:r>
    </w:p>
    <w:p w14:paraId="35ACDE8E" w14:textId="0E65E175" w:rsidR="002D109C" w:rsidRPr="003F594C" w:rsidRDefault="002D109C" w:rsidP="002D109C">
      <w:pPr>
        <w:shd w:val="clear" w:color="auto" w:fill="FFFFFF"/>
        <w:tabs>
          <w:tab w:val="left" w:pos="993"/>
        </w:tabs>
        <w:spacing w:after="0" w:line="240" w:lineRule="auto"/>
        <w:ind w:right="23" w:firstLine="567"/>
        <w:jc w:val="both"/>
        <w:rPr>
          <w:rFonts w:ascii="Arial" w:eastAsia="Calibri" w:hAnsi="Arial" w:cs="Arial"/>
          <w:lang w:eastAsia="x-none"/>
        </w:rPr>
      </w:pPr>
      <w:r w:rsidRPr="00A95FE9">
        <w:rPr>
          <w:rFonts w:ascii="Arial" w:eastAsia="Calibri" w:hAnsi="Arial" w:cs="Arial"/>
          <w:b/>
          <w:bCs/>
          <w:lang w:eastAsia="x-none"/>
        </w:rPr>
        <w:t>7 P.o.d.</w:t>
      </w:r>
      <w:r w:rsidRPr="00326E7C">
        <w:rPr>
          <w:rFonts w:ascii="Arial" w:eastAsia="Calibri" w:hAnsi="Arial" w:cs="Arial"/>
          <w:lang w:eastAsia="x-none"/>
        </w:rPr>
        <w:t xml:space="preserve"> –</w:t>
      </w:r>
      <w:r>
        <w:rPr>
          <w:rFonts w:ascii="Arial" w:eastAsia="Calibri" w:hAnsi="Arial" w:cs="Arial"/>
          <w:lang w:eastAsia="x-none"/>
        </w:rPr>
        <w:t xml:space="preserve"> 8 000,00 Eur (aštuoni tūkstančiai eurų, 00 ct)</w:t>
      </w:r>
      <w:r w:rsidRPr="00326E7C">
        <w:rPr>
          <w:rFonts w:ascii="Arial" w:eastAsia="Calibri" w:hAnsi="Arial" w:cs="Arial"/>
          <w:i/>
          <w:lang w:eastAsia="x-none"/>
        </w:rPr>
        <w:t xml:space="preserve">, </w:t>
      </w:r>
      <w:r w:rsidRPr="00326E7C">
        <w:rPr>
          <w:rFonts w:ascii="Arial" w:eastAsia="Calibri" w:hAnsi="Arial" w:cs="Arial"/>
          <w:lang w:eastAsia="x-none"/>
        </w:rPr>
        <w:t xml:space="preserve">neįskaitant </w:t>
      </w:r>
      <w:r>
        <w:rPr>
          <w:rFonts w:ascii="Arial" w:eastAsia="Calibri" w:hAnsi="Arial" w:cs="Arial"/>
          <w:lang w:eastAsia="x-none"/>
        </w:rPr>
        <w:t>PVM</w:t>
      </w:r>
      <w:r w:rsidRPr="00326E7C">
        <w:rPr>
          <w:rFonts w:ascii="Arial" w:eastAsia="Calibri" w:hAnsi="Arial" w:cs="Arial"/>
          <w:lang w:eastAsia="x-none"/>
        </w:rPr>
        <w:t xml:space="preserve">. Sutarčiai taikomas </w:t>
      </w:r>
      <w:r w:rsidR="0036354C">
        <w:rPr>
          <w:rFonts w:ascii="Arial" w:eastAsia="Calibri" w:hAnsi="Arial" w:cs="Arial"/>
          <w:i/>
          <w:iCs/>
          <w:color w:val="3A7C22" w:themeColor="accent6" w:themeShade="BF"/>
          <w:lang w:eastAsia="x-none"/>
        </w:rPr>
        <w:t xml:space="preserve">21 </w:t>
      </w:r>
      <w:r w:rsidRPr="00326E7C">
        <w:rPr>
          <w:rFonts w:ascii="Arial" w:eastAsia="Calibri" w:hAnsi="Arial" w:cs="Arial"/>
          <w:lang w:eastAsia="x-none"/>
        </w:rPr>
        <w:t>proc. dydžio PVM. Sutarties maksimali kaina, įskaitant PVM –</w:t>
      </w:r>
      <w:r w:rsidR="0036354C">
        <w:rPr>
          <w:rFonts w:ascii="Arial" w:eastAsia="Calibri" w:hAnsi="Arial" w:cs="Arial"/>
          <w:lang w:eastAsia="x-none"/>
        </w:rPr>
        <w:t xml:space="preserve"> </w:t>
      </w:r>
      <w:r w:rsidR="003F594C">
        <w:rPr>
          <w:rFonts w:ascii="Arial" w:eastAsia="Calibri" w:hAnsi="Arial" w:cs="Arial"/>
          <w:lang w:eastAsia="x-none"/>
        </w:rPr>
        <w:t>9 680,00 Eur</w:t>
      </w:r>
      <w:r w:rsidRPr="00326E7C">
        <w:rPr>
          <w:rFonts w:ascii="Arial" w:eastAsia="Calibri" w:hAnsi="Arial" w:cs="Arial"/>
          <w:lang w:eastAsia="x-none"/>
        </w:rPr>
        <w:t xml:space="preserve"> </w:t>
      </w:r>
      <w:r w:rsidRPr="003F594C">
        <w:rPr>
          <w:rFonts w:ascii="Arial" w:eastAsia="Calibri" w:hAnsi="Arial" w:cs="Arial"/>
          <w:i/>
          <w:lang w:eastAsia="x-none"/>
        </w:rPr>
        <w:t>(</w:t>
      </w:r>
      <w:r w:rsidR="003F594C" w:rsidRPr="003F594C">
        <w:rPr>
          <w:rFonts w:ascii="Arial" w:eastAsia="Calibri" w:hAnsi="Arial" w:cs="Arial"/>
          <w:i/>
          <w:lang w:eastAsia="x-none"/>
        </w:rPr>
        <w:t>devyni tūkstančiai šeši šimtai aštuoniasdešimt eurų,00ct.</w:t>
      </w:r>
      <w:r w:rsidRPr="003F594C">
        <w:rPr>
          <w:rFonts w:ascii="Arial" w:eastAsia="Calibri" w:hAnsi="Arial" w:cs="Arial"/>
          <w:i/>
          <w:lang w:eastAsia="x-none"/>
        </w:rPr>
        <w:t xml:space="preserve"> )</w:t>
      </w:r>
      <w:r w:rsidRPr="003F594C">
        <w:rPr>
          <w:rFonts w:ascii="Arial" w:eastAsia="Calibri" w:hAnsi="Arial" w:cs="Arial"/>
          <w:lang w:eastAsia="x-none"/>
        </w:rPr>
        <w:t xml:space="preserve">. </w:t>
      </w:r>
    </w:p>
    <w:p w14:paraId="722E74E0" w14:textId="718C87BA" w:rsidR="002D109C" w:rsidRDefault="002D109C" w:rsidP="002D109C">
      <w:pPr>
        <w:pStyle w:val="ListParagraph"/>
        <w:tabs>
          <w:tab w:val="left" w:pos="993"/>
        </w:tabs>
        <w:spacing w:after="0" w:line="240" w:lineRule="auto"/>
        <w:ind w:left="0" w:firstLine="567"/>
        <w:jc w:val="both"/>
        <w:rPr>
          <w:rFonts w:ascii="Arial" w:eastAsia="Calibri" w:hAnsi="Arial" w:cs="Arial"/>
          <w:iCs/>
          <w:lang w:eastAsia="x-none"/>
        </w:rPr>
      </w:pPr>
      <w:r w:rsidRPr="002D109C">
        <w:rPr>
          <w:rFonts w:ascii="Arial" w:eastAsia="Calibri" w:hAnsi="Arial" w:cs="Arial"/>
          <w:iCs/>
          <w:lang w:eastAsia="x-none"/>
        </w:rPr>
        <w:t>2.3.</w:t>
      </w:r>
      <w:r>
        <w:rPr>
          <w:rFonts w:ascii="Arial" w:eastAsia="Calibri" w:hAnsi="Arial" w:cs="Arial"/>
          <w:iCs/>
          <w:lang w:eastAsia="x-none"/>
        </w:rPr>
        <w:t xml:space="preserve"> Darbų įkainiai:</w:t>
      </w:r>
    </w:p>
    <w:p w14:paraId="4F6AD679" w14:textId="77777777" w:rsidR="00616E0D" w:rsidRPr="002D109C" w:rsidRDefault="00616E0D" w:rsidP="00616E0D">
      <w:pPr>
        <w:pStyle w:val="ListParagraph"/>
        <w:tabs>
          <w:tab w:val="left" w:pos="993"/>
        </w:tabs>
        <w:spacing w:after="0" w:line="240" w:lineRule="auto"/>
        <w:ind w:left="0" w:firstLine="567"/>
        <w:jc w:val="both"/>
        <w:rPr>
          <w:rFonts w:ascii="Arial" w:eastAsia="Calibri" w:hAnsi="Arial" w:cs="Arial"/>
          <w:iCs/>
          <w:color w:val="FF0000"/>
          <w:lang w:eastAsia="x-none"/>
        </w:rPr>
      </w:pPr>
    </w:p>
    <w:p w14:paraId="2CC872C4" w14:textId="4D713735" w:rsidR="00616E0D" w:rsidRPr="00A95FE9" w:rsidRDefault="00616E0D" w:rsidP="00616E0D">
      <w:pPr>
        <w:pStyle w:val="ListParagraph"/>
        <w:tabs>
          <w:tab w:val="left" w:pos="993"/>
        </w:tabs>
        <w:spacing w:after="0" w:line="240" w:lineRule="auto"/>
        <w:ind w:left="0" w:firstLine="567"/>
        <w:jc w:val="both"/>
        <w:rPr>
          <w:rFonts w:ascii="Arial" w:eastAsia="Calibri" w:hAnsi="Arial" w:cs="Arial"/>
          <w:b/>
          <w:bCs/>
          <w:iCs/>
          <w:lang w:eastAsia="x-none"/>
        </w:rPr>
      </w:pPr>
      <w:r>
        <w:rPr>
          <w:rFonts w:ascii="Arial" w:eastAsia="Calibri" w:hAnsi="Arial" w:cs="Arial"/>
          <w:b/>
          <w:bCs/>
          <w:lang w:eastAsia="x-none"/>
        </w:rPr>
        <w:t>7</w:t>
      </w:r>
      <w:r w:rsidRPr="00A95FE9">
        <w:rPr>
          <w:rFonts w:ascii="Arial" w:eastAsia="Calibri" w:hAnsi="Arial" w:cs="Arial"/>
          <w:b/>
          <w:bCs/>
          <w:lang w:eastAsia="x-none"/>
        </w:rPr>
        <w:t xml:space="preserve"> P.o.d.</w:t>
      </w:r>
    </w:p>
    <w:tbl>
      <w:tblPr>
        <w:tblStyle w:val="TableGrid"/>
        <w:tblW w:w="9634" w:type="dxa"/>
        <w:tblLook w:val="04A0" w:firstRow="1" w:lastRow="0" w:firstColumn="1" w:lastColumn="0" w:noHBand="0" w:noVBand="1"/>
      </w:tblPr>
      <w:tblGrid>
        <w:gridCol w:w="703"/>
        <w:gridCol w:w="4665"/>
        <w:gridCol w:w="730"/>
        <w:gridCol w:w="1839"/>
        <w:gridCol w:w="1697"/>
      </w:tblGrid>
      <w:tr w:rsidR="00616E0D" w14:paraId="04695A14" w14:textId="77777777" w:rsidTr="00A45C99">
        <w:tc>
          <w:tcPr>
            <w:tcW w:w="703" w:type="dxa"/>
            <w:vMerge w:val="restart"/>
            <w:vAlign w:val="center"/>
          </w:tcPr>
          <w:p w14:paraId="20E7A2BF" w14:textId="77777777" w:rsidR="00616E0D" w:rsidRPr="002D109C" w:rsidRDefault="00616E0D" w:rsidP="00A45C99">
            <w:pPr>
              <w:pStyle w:val="ListParagraph"/>
              <w:tabs>
                <w:tab w:val="left" w:pos="993"/>
              </w:tabs>
              <w:ind w:left="0"/>
              <w:jc w:val="center"/>
              <w:rPr>
                <w:rFonts w:ascii="Arial" w:eastAsia="Calibri" w:hAnsi="Arial" w:cs="Arial"/>
                <w:b/>
                <w:bCs/>
                <w:iCs/>
                <w:lang w:eastAsia="x-none"/>
              </w:rPr>
            </w:pPr>
            <w:r w:rsidRPr="002D109C">
              <w:rPr>
                <w:rFonts w:ascii="Arial" w:eastAsia="Calibri" w:hAnsi="Arial" w:cs="Arial"/>
                <w:b/>
                <w:bCs/>
                <w:iCs/>
                <w:lang w:eastAsia="x-none"/>
              </w:rPr>
              <w:t>Eil. Nr.</w:t>
            </w:r>
          </w:p>
        </w:tc>
        <w:tc>
          <w:tcPr>
            <w:tcW w:w="4665" w:type="dxa"/>
            <w:vMerge w:val="restart"/>
            <w:vAlign w:val="center"/>
          </w:tcPr>
          <w:p w14:paraId="715B2F2F" w14:textId="77777777" w:rsidR="00616E0D" w:rsidRPr="002D109C" w:rsidRDefault="00616E0D" w:rsidP="00A45C99">
            <w:pPr>
              <w:pStyle w:val="ListParagraph"/>
              <w:tabs>
                <w:tab w:val="left" w:pos="993"/>
              </w:tabs>
              <w:ind w:left="0"/>
              <w:jc w:val="center"/>
              <w:rPr>
                <w:rFonts w:ascii="Arial" w:eastAsia="Calibri" w:hAnsi="Arial" w:cs="Arial"/>
                <w:b/>
                <w:bCs/>
                <w:iCs/>
                <w:lang w:eastAsia="x-none"/>
              </w:rPr>
            </w:pPr>
            <w:r w:rsidRPr="00DD35D3">
              <w:rPr>
                <w:rFonts w:ascii="Arial" w:hAnsi="Arial" w:cs="Arial"/>
                <w:b/>
                <w:iCs/>
              </w:rPr>
              <w:t>Pirkimo objektas</w:t>
            </w:r>
          </w:p>
        </w:tc>
        <w:tc>
          <w:tcPr>
            <w:tcW w:w="730" w:type="dxa"/>
            <w:vMerge w:val="restart"/>
            <w:vAlign w:val="center"/>
          </w:tcPr>
          <w:p w14:paraId="522E07F2" w14:textId="77777777" w:rsidR="00616E0D" w:rsidRPr="002D109C" w:rsidRDefault="00616E0D" w:rsidP="00A45C99">
            <w:pPr>
              <w:pStyle w:val="ListParagraph"/>
              <w:tabs>
                <w:tab w:val="left" w:pos="993"/>
              </w:tabs>
              <w:ind w:left="0"/>
              <w:jc w:val="center"/>
              <w:rPr>
                <w:rFonts w:ascii="Arial" w:eastAsia="Calibri" w:hAnsi="Arial" w:cs="Arial"/>
                <w:b/>
                <w:bCs/>
                <w:iCs/>
                <w:lang w:eastAsia="x-none"/>
              </w:rPr>
            </w:pPr>
            <w:r>
              <w:rPr>
                <w:rFonts w:ascii="Arial" w:hAnsi="Arial" w:cs="Arial"/>
                <w:b/>
                <w:iCs/>
              </w:rPr>
              <w:t>Mato vnt.</w:t>
            </w:r>
          </w:p>
        </w:tc>
        <w:tc>
          <w:tcPr>
            <w:tcW w:w="3536" w:type="dxa"/>
            <w:gridSpan w:val="2"/>
            <w:vAlign w:val="center"/>
          </w:tcPr>
          <w:p w14:paraId="4AF3C214" w14:textId="77777777" w:rsidR="00616E0D" w:rsidRDefault="00616E0D" w:rsidP="00A45C99">
            <w:pPr>
              <w:pStyle w:val="ListParagraph"/>
              <w:tabs>
                <w:tab w:val="left" w:pos="993"/>
              </w:tabs>
              <w:ind w:left="0"/>
              <w:jc w:val="center"/>
              <w:rPr>
                <w:rFonts w:ascii="Arial" w:hAnsi="Arial" w:cs="Arial"/>
                <w:b/>
              </w:rPr>
            </w:pPr>
            <w:r>
              <w:rPr>
                <w:rFonts w:ascii="Arial" w:hAnsi="Arial" w:cs="Arial"/>
                <w:b/>
              </w:rPr>
              <w:t>1 (vieno)  km įkainis Eur be PVM</w:t>
            </w:r>
          </w:p>
        </w:tc>
      </w:tr>
      <w:tr w:rsidR="00616E0D" w14:paraId="1532E453" w14:textId="77777777" w:rsidTr="00A45C99">
        <w:tc>
          <w:tcPr>
            <w:tcW w:w="703" w:type="dxa"/>
            <w:vMerge/>
            <w:vAlign w:val="center"/>
          </w:tcPr>
          <w:p w14:paraId="58B15874" w14:textId="77777777" w:rsidR="00616E0D" w:rsidRPr="002D109C" w:rsidRDefault="00616E0D" w:rsidP="00A45C99">
            <w:pPr>
              <w:pStyle w:val="ListParagraph"/>
              <w:tabs>
                <w:tab w:val="left" w:pos="993"/>
              </w:tabs>
              <w:ind w:left="0"/>
              <w:jc w:val="center"/>
              <w:rPr>
                <w:rFonts w:ascii="Arial" w:eastAsia="Calibri" w:hAnsi="Arial" w:cs="Arial"/>
                <w:b/>
                <w:bCs/>
                <w:iCs/>
                <w:lang w:eastAsia="x-none"/>
              </w:rPr>
            </w:pPr>
          </w:p>
        </w:tc>
        <w:tc>
          <w:tcPr>
            <w:tcW w:w="4665" w:type="dxa"/>
            <w:vMerge/>
            <w:vAlign w:val="center"/>
          </w:tcPr>
          <w:p w14:paraId="269B33E8" w14:textId="77777777" w:rsidR="00616E0D" w:rsidRPr="00DD35D3" w:rsidRDefault="00616E0D" w:rsidP="00A45C99">
            <w:pPr>
              <w:pStyle w:val="ListParagraph"/>
              <w:tabs>
                <w:tab w:val="left" w:pos="993"/>
              </w:tabs>
              <w:ind w:left="0"/>
              <w:jc w:val="center"/>
              <w:rPr>
                <w:rFonts w:ascii="Arial" w:hAnsi="Arial" w:cs="Arial"/>
                <w:b/>
                <w:iCs/>
              </w:rPr>
            </w:pPr>
          </w:p>
        </w:tc>
        <w:tc>
          <w:tcPr>
            <w:tcW w:w="730" w:type="dxa"/>
            <w:vMerge/>
            <w:vAlign w:val="center"/>
          </w:tcPr>
          <w:p w14:paraId="2B2315FD" w14:textId="77777777" w:rsidR="00616E0D" w:rsidRDefault="00616E0D" w:rsidP="00A45C99">
            <w:pPr>
              <w:pStyle w:val="ListParagraph"/>
              <w:tabs>
                <w:tab w:val="left" w:pos="993"/>
              </w:tabs>
              <w:ind w:left="0"/>
              <w:jc w:val="center"/>
              <w:rPr>
                <w:rFonts w:ascii="Arial" w:hAnsi="Arial" w:cs="Arial"/>
                <w:b/>
                <w:iCs/>
              </w:rPr>
            </w:pPr>
          </w:p>
        </w:tc>
        <w:tc>
          <w:tcPr>
            <w:tcW w:w="1839" w:type="dxa"/>
            <w:vAlign w:val="center"/>
          </w:tcPr>
          <w:p w14:paraId="7C0F420E" w14:textId="77777777" w:rsidR="00616E0D" w:rsidRDefault="00616E0D" w:rsidP="00A45C99">
            <w:pPr>
              <w:pStyle w:val="ListParagraph"/>
              <w:tabs>
                <w:tab w:val="left" w:pos="993"/>
              </w:tabs>
              <w:ind w:left="0"/>
              <w:jc w:val="center"/>
              <w:rPr>
                <w:rFonts w:ascii="Arial" w:hAnsi="Arial" w:cs="Arial"/>
                <w:b/>
              </w:rPr>
            </w:pPr>
            <w:r w:rsidRPr="00CF1DBE">
              <w:rPr>
                <w:rFonts w:ascii="Arial" w:hAnsi="Arial" w:cs="Arial"/>
                <w:b/>
                <w:bCs/>
                <w:noProof/>
                <w:color w:val="000000"/>
                <w:lang w:eastAsia="lt-LT"/>
              </w:rPr>
              <w:t>Miško kelių plotis iki 4 m</w:t>
            </w:r>
          </w:p>
        </w:tc>
        <w:tc>
          <w:tcPr>
            <w:tcW w:w="1697" w:type="dxa"/>
            <w:vAlign w:val="center"/>
          </w:tcPr>
          <w:p w14:paraId="7066074C" w14:textId="77777777" w:rsidR="00616E0D" w:rsidRPr="00CF1DBE" w:rsidRDefault="00616E0D" w:rsidP="00A45C99">
            <w:pPr>
              <w:pStyle w:val="ListParagraph"/>
              <w:tabs>
                <w:tab w:val="left" w:pos="993"/>
              </w:tabs>
              <w:ind w:left="0"/>
              <w:jc w:val="center"/>
              <w:rPr>
                <w:rFonts w:ascii="Arial" w:hAnsi="Arial" w:cs="Arial"/>
                <w:b/>
                <w:bCs/>
                <w:noProof/>
                <w:color w:val="000000"/>
                <w:lang w:eastAsia="lt-LT"/>
              </w:rPr>
            </w:pPr>
            <w:r w:rsidRPr="00CF1DBE">
              <w:rPr>
                <w:rFonts w:ascii="Arial" w:hAnsi="Arial" w:cs="Arial"/>
                <w:b/>
                <w:bCs/>
                <w:noProof/>
                <w:color w:val="000000"/>
                <w:lang w:eastAsia="lt-LT"/>
              </w:rPr>
              <w:t>Miško kelių plotis virš 4 m</w:t>
            </w:r>
          </w:p>
        </w:tc>
      </w:tr>
      <w:tr w:rsidR="00616E0D" w14:paraId="6AF287D7" w14:textId="77777777" w:rsidTr="00A45C99">
        <w:tc>
          <w:tcPr>
            <w:tcW w:w="703" w:type="dxa"/>
            <w:vAlign w:val="center"/>
          </w:tcPr>
          <w:p w14:paraId="5C6E056A" w14:textId="77777777" w:rsidR="00616E0D" w:rsidRPr="002D109C" w:rsidRDefault="00616E0D" w:rsidP="00A45C99">
            <w:pPr>
              <w:pStyle w:val="ListParagraph"/>
              <w:tabs>
                <w:tab w:val="left" w:pos="993"/>
              </w:tabs>
              <w:ind w:left="0"/>
              <w:jc w:val="center"/>
              <w:rPr>
                <w:rFonts w:ascii="Arial" w:eastAsia="Calibri" w:hAnsi="Arial" w:cs="Arial"/>
                <w:iCs/>
                <w:lang w:eastAsia="x-none"/>
              </w:rPr>
            </w:pPr>
            <w:r w:rsidRPr="00ED4065">
              <w:rPr>
                <w:rFonts w:ascii="Arial" w:hAnsi="Arial" w:cs="Arial"/>
                <w:noProof/>
                <w:color w:val="000000"/>
                <w:lang w:eastAsia="lt-LT"/>
              </w:rPr>
              <w:t>1</w:t>
            </w:r>
            <w:r>
              <w:rPr>
                <w:rFonts w:ascii="Arial" w:hAnsi="Arial" w:cs="Arial"/>
                <w:noProof/>
                <w:color w:val="000000"/>
                <w:lang w:eastAsia="lt-LT"/>
              </w:rPr>
              <w:t>.</w:t>
            </w:r>
          </w:p>
        </w:tc>
        <w:tc>
          <w:tcPr>
            <w:tcW w:w="4665" w:type="dxa"/>
            <w:vAlign w:val="center"/>
          </w:tcPr>
          <w:p w14:paraId="03D2955E" w14:textId="5B8BF698" w:rsidR="00616E0D" w:rsidRPr="002D109C" w:rsidRDefault="00616E0D" w:rsidP="00A45C99">
            <w:pPr>
              <w:pStyle w:val="ListParagraph"/>
              <w:tabs>
                <w:tab w:val="left" w:pos="993"/>
              </w:tabs>
              <w:ind w:left="0"/>
              <w:jc w:val="both"/>
              <w:rPr>
                <w:rFonts w:ascii="Arial" w:eastAsia="Calibri" w:hAnsi="Arial" w:cs="Arial"/>
                <w:iCs/>
                <w:lang w:eastAsia="x-none"/>
              </w:rPr>
            </w:pPr>
            <w:r w:rsidRPr="00ED4065">
              <w:rPr>
                <w:rFonts w:ascii="Arial" w:eastAsia="Calibri" w:hAnsi="Arial" w:cs="Arial"/>
                <w:noProof/>
              </w:rPr>
              <w:t xml:space="preserve">Miško kelių priežiūros (greideriavimo) darbai </w:t>
            </w:r>
          </w:p>
        </w:tc>
        <w:tc>
          <w:tcPr>
            <w:tcW w:w="730" w:type="dxa"/>
            <w:vAlign w:val="center"/>
          </w:tcPr>
          <w:p w14:paraId="40B8F32B" w14:textId="77777777" w:rsidR="00616E0D" w:rsidRPr="002D109C" w:rsidRDefault="00616E0D" w:rsidP="00A45C99">
            <w:pPr>
              <w:pStyle w:val="ListParagraph"/>
              <w:tabs>
                <w:tab w:val="left" w:pos="993"/>
              </w:tabs>
              <w:ind w:left="0"/>
              <w:jc w:val="center"/>
              <w:rPr>
                <w:rFonts w:ascii="Arial" w:eastAsia="Calibri" w:hAnsi="Arial" w:cs="Arial"/>
                <w:iCs/>
                <w:lang w:eastAsia="x-none"/>
              </w:rPr>
            </w:pPr>
            <w:r w:rsidRPr="00ED4065">
              <w:rPr>
                <w:rFonts w:ascii="Arial" w:hAnsi="Arial" w:cs="Arial"/>
                <w:noProof/>
                <w:color w:val="000000"/>
                <w:lang w:eastAsia="lt-LT"/>
              </w:rPr>
              <w:t>km</w:t>
            </w:r>
          </w:p>
        </w:tc>
        <w:tc>
          <w:tcPr>
            <w:tcW w:w="1839" w:type="dxa"/>
            <w:vAlign w:val="center"/>
          </w:tcPr>
          <w:p w14:paraId="12557F0F" w14:textId="18FE7DA0" w:rsidR="00616E0D" w:rsidRPr="002D109C" w:rsidRDefault="003F594C" w:rsidP="00A45C99">
            <w:pPr>
              <w:pStyle w:val="ListParagraph"/>
              <w:tabs>
                <w:tab w:val="left" w:pos="993"/>
              </w:tabs>
              <w:ind w:left="0"/>
              <w:jc w:val="center"/>
              <w:rPr>
                <w:rFonts w:ascii="Arial" w:eastAsia="Calibri" w:hAnsi="Arial" w:cs="Arial"/>
                <w:iCs/>
                <w:lang w:eastAsia="x-none"/>
              </w:rPr>
            </w:pPr>
            <w:r>
              <w:rPr>
                <w:rFonts w:ascii="Arial" w:eastAsia="Calibri" w:hAnsi="Arial" w:cs="Arial"/>
                <w:iCs/>
                <w:lang w:eastAsia="x-none"/>
              </w:rPr>
              <w:t>64,00</w:t>
            </w:r>
          </w:p>
        </w:tc>
        <w:tc>
          <w:tcPr>
            <w:tcW w:w="1697" w:type="dxa"/>
            <w:vAlign w:val="center"/>
          </w:tcPr>
          <w:p w14:paraId="74F80C08" w14:textId="4CABBA02" w:rsidR="00616E0D" w:rsidRPr="002D109C" w:rsidRDefault="003F594C" w:rsidP="00A45C99">
            <w:pPr>
              <w:pStyle w:val="ListParagraph"/>
              <w:tabs>
                <w:tab w:val="left" w:pos="993"/>
              </w:tabs>
              <w:ind w:left="0"/>
              <w:jc w:val="center"/>
              <w:rPr>
                <w:rFonts w:ascii="Arial" w:eastAsia="Calibri" w:hAnsi="Arial" w:cs="Arial"/>
                <w:iCs/>
                <w:lang w:eastAsia="x-none"/>
              </w:rPr>
            </w:pPr>
            <w:r>
              <w:rPr>
                <w:rFonts w:ascii="Arial" w:eastAsia="Calibri" w:hAnsi="Arial" w:cs="Arial"/>
                <w:iCs/>
                <w:lang w:eastAsia="x-none"/>
              </w:rPr>
              <w:t>74,00</w:t>
            </w:r>
          </w:p>
        </w:tc>
      </w:tr>
    </w:tbl>
    <w:p w14:paraId="75522389" w14:textId="77777777" w:rsidR="00616E0D" w:rsidRPr="002D109C" w:rsidRDefault="00616E0D" w:rsidP="00616E0D">
      <w:pPr>
        <w:pStyle w:val="ListParagraph"/>
        <w:tabs>
          <w:tab w:val="left" w:pos="993"/>
        </w:tabs>
        <w:spacing w:after="0" w:line="240" w:lineRule="auto"/>
        <w:ind w:left="0" w:firstLine="567"/>
        <w:jc w:val="both"/>
        <w:rPr>
          <w:rFonts w:ascii="Arial" w:eastAsia="Calibri" w:hAnsi="Arial" w:cs="Arial"/>
          <w:iCs/>
          <w:color w:val="FF0000"/>
          <w:lang w:eastAsia="x-none"/>
        </w:rPr>
      </w:pPr>
    </w:p>
    <w:p w14:paraId="07A3DA30" w14:textId="77777777" w:rsidR="005B40F6" w:rsidRDefault="005B40F6" w:rsidP="00771DFB">
      <w:pPr>
        <w:pStyle w:val="ListParagraph"/>
        <w:tabs>
          <w:tab w:val="left" w:pos="993"/>
        </w:tabs>
        <w:spacing w:after="0" w:line="240" w:lineRule="auto"/>
        <w:ind w:left="0" w:firstLine="567"/>
        <w:jc w:val="both"/>
        <w:rPr>
          <w:rFonts w:ascii="Arial" w:eastAsia="Calibri" w:hAnsi="Arial" w:cs="Arial"/>
          <w:i/>
          <w:color w:val="FF0000"/>
          <w:lang w:eastAsia="x-none"/>
        </w:rPr>
      </w:pPr>
    </w:p>
    <w:p w14:paraId="2B707EEB" w14:textId="59E851EF" w:rsidR="00771DFB" w:rsidRPr="00326E7C" w:rsidRDefault="00771DFB" w:rsidP="00771DFB">
      <w:pPr>
        <w:pStyle w:val="ListParagraph"/>
        <w:tabs>
          <w:tab w:val="left" w:pos="993"/>
        </w:tabs>
        <w:spacing w:after="0" w:line="240" w:lineRule="auto"/>
        <w:ind w:left="0" w:firstLine="567"/>
        <w:jc w:val="both"/>
        <w:rPr>
          <w:rFonts w:ascii="Arial" w:hAnsi="Arial" w:cs="Arial"/>
          <w:spacing w:val="-1"/>
        </w:rPr>
      </w:pPr>
      <w:r w:rsidRPr="00326E7C">
        <w:rPr>
          <w:rFonts w:ascii="Arial" w:eastAsia="Calibri" w:hAnsi="Arial" w:cs="Arial"/>
          <w:lang w:eastAsia="x-none"/>
        </w:rPr>
        <w:t xml:space="preserve">2.3. </w:t>
      </w:r>
      <w:r w:rsidR="00885219">
        <w:rPr>
          <w:rFonts w:ascii="Arial" w:eastAsia="Calibri" w:hAnsi="Arial" w:cs="Arial"/>
          <w:lang w:eastAsia="x-none"/>
        </w:rPr>
        <w:t>Rangovui</w:t>
      </w:r>
      <w:r w:rsidR="00885219" w:rsidRPr="00326E7C">
        <w:rPr>
          <w:rFonts w:ascii="Arial" w:eastAsia="Calibri" w:hAnsi="Arial" w:cs="Arial"/>
        </w:rPr>
        <w:t xml:space="preserve"> </w:t>
      </w:r>
      <w:r w:rsidRPr="00326E7C">
        <w:rPr>
          <w:rFonts w:ascii="Arial" w:eastAsia="Calibri" w:hAnsi="Arial" w:cs="Arial"/>
        </w:rPr>
        <w:t>tinkamai</w:t>
      </w:r>
      <w:r w:rsidRPr="00326E7C">
        <w:rPr>
          <w:rFonts w:ascii="Arial" w:hAnsi="Arial" w:cs="Arial"/>
        </w:rPr>
        <w:t xml:space="preserve"> įvykdžius Užsakovo užsakymą, Užsakovas sumoka </w:t>
      </w:r>
      <w:r w:rsidR="00885219">
        <w:rPr>
          <w:rFonts w:ascii="Arial" w:eastAsia="Calibri" w:hAnsi="Arial" w:cs="Arial"/>
          <w:lang w:eastAsia="x-none"/>
        </w:rPr>
        <w:t>Rangovui</w:t>
      </w:r>
      <w:r w:rsidR="00885219" w:rsidRPr="00326E7C">
        <w:rPr>
          <w:rFonts w:ascii="Arial" w:hAnsi="Arial" w:cs="Arial"/>
        </w:rPr>
        <w:t xml:space="preserve"> </w:t>
      </w:r>
      <w:r w:rsidRPr="00326E7C">
        <w:rPr>
          <w:rFonts w:ascii="Arial" w:hAnsi="Arial" w:cs="Arial"/>
        </w:rPr>
        <w:t xml:space="preserve">už konkretų </w:t>
      </w:r>
      <w:r w:rsidR="00885219">
        <w:rPr>
          <w:rFonts w:ascii="Arial" w:hAnsi="Arial" w:cs="Arial"/>
        </w:rPr>
        <w:t>Darbų</w:t>
      </w:r>
      <w:r w:rsidRPr="00326E7C">
        <w:rPr>
          <w:rFonts w:ascii="Arial" w:hAnsi="Arial" w:cs="Arial"/>
        </w:rPr>
        <w:t xml:space="preserve"> kiekį pagal Sutartyje atitinkamai P.o.d. nustatytus </w:t>
      </w:r>
      <w:r w:rsidR="005B5D3B">
        <w:rPr>
          <w:rFonts w:ascii="Arial" w:hAnsi="Arial" w:cs="Arial"/>
        </w:rPr>
        <w:t>Darbų</w:t>
      </w:r>
      <w:r w:rsidRPr="00326E7C">
        <w:rPr>
          <w:rFonts w:ascii="Arial" w:hAnsi="Arial" w:cs="Arial"/>
        </w:rPr>
        <w:t xml:space="preserve"> įkainius</w:t>
      </w:r>
      <w:r w:rsidRPr="00326E7C">
        <w:rPr>
          <w:rFonts w:ascii="Arial" w:eastAsia="Calibri" w:hAnsi="Arial" w:cs="Arial"/>
          <w:spacing w:val="-1"/>
        </w:rPr>
        <w:t xml:space="preserve"> per 30 (trisdešimt) kalendorinių dienų</w:t>
      </w:r>
      <w:r w:rsidRPr="00326E7C">
        <w:rPr>
          <w:rFonts w:ascii="Arial" w:hAnsi="Arial" w:cs="Arial"/>
          <w:spacing w:val="-1"/>
        </w:rPr>
        <w:t xml:space="preserve"> </w:t>
      </w:r>
      <w:r>
        <w:rPr>
          <w:rFonts w:ascii="Arial" w:hAnsi="Arial" w:cs="Arial"/>
          <w:spacing w:val="-1"/>
        </w:rPr>
        <w:t xml:space="preserve">Sutarties </w:t>
      </w:r>
      <w:r w:rsidRPr="00326E7C">
        <w:rPr>
          <w:rFonts w:ascii="Arial" w:hAnsi="Arial" w:cs="Arial"/>
          <w:spacing w:val="-1"/>
        </w:rPr>
        <w:t>Bendrųjų sąlygų 5 skyriuje nustatyta tvarka.</w:t>
      </w:r>
    </w:p>
    <w:p w14:paraId="33E3DE9B" w14:textId="7EEEC6CC" w:rsidR="003D025B" w:rsidRDefault="003D025B" w:rsidP="003D025B">
      <w:pPr>
        <w:spacing w:after="0" w:line="240" w:lineRule="auto"/>
        <w:ind w:firstLine="567"/>
        <w:jc w:val="both"/>
        <w:rPr>
          <w:rFonts w:ascii="Arial" w:hAnsi="Arial" w:cs="Arial"/>
        </w:rPr>
      </w:pPr>
      <w:bookmarkStart w:id="4" w:name="_Hlk160777416"/>
      <w:r>
        <w:rPr>
          <w:rFonts w:ascii="Arial" w:eastAsia="Calibri" w:hAnsi="Arial" w:cs="Arial"/>
          <w:spacing w:val="-1"/>
        </w:rPr>
        <w:t xml:space="preserve">2.4. </w:t>
      </w:r>
      <w:r w:rsidRPr="00E54F1C">
        <w:rPr>
          <w:rFonts w:ascii="Arial" w:hAnsi="Arial" w:cs="Arial"/>
        </w:rPr>
        <w:t>Fiksuoto</w:t>
      </w:r>
      <w:r>
        <w:rPr>
          <w:rFonts w:ascii="Arial" w:hAnsi="Arial" w:cs="Arial"/>
        </w:rPr>
        <w:t xml:space="preserve"> Darbų</w:t>
      </w:r>
      <w:r w:rsidRPr="00E54F1C">
        <w:rPr>
          <w:rFonts w:ascii="Arial" w:hAnsi="Arial" w:cs="Arial"/>
        </w:rPr>
        <w:t xml:space="preserve"> įkainio perskaičiavimas galimas kas 6 (šešis) mėnesius po Sutarties įsigaliojimo, gavus rašytinį Užsakovo ar </w:t>
      </w:r>
      <w:r>
        <w:rPr>
          <w:rFonts w:ascii="Arial" w:hAnsi="Arial" w:cs="Arial"/>
        </w:rPr>
        <w:t>Rangovo</w:t>
      </w:r>
      <w:r w:rsidRPr="00E54F1C">
        <w:rPr>
          <w:rFonts w:ascii="Arial" w:hAnsi="Arial" w:cs="Arial"/>
        </w:rPr>
        <w:t xml:space="preserve"> prašymą. </w:t>
      </w:r>
      <w:r>
        <w:rPr>
          <w:rFonts w:ascii="Arial" w:hAnsi="Arial" w:cs="Arial"/>
        </w:rPr>
        <w:t>Darbų į</w:t>
      </w:r>
      <w:r w:rsidRPr="00E54F1C">
        <w:rPr>
          <w:rFonts w:ascii="Arial" w:hAnsi="Arial" w:cs="Arial"/>
        </w:rPr>
        <w:t xml:space="preserve">kainių perskaičiavimas atliekamas </w:t>
      </w:r>
      <w:r>
        <w:rPr>
          <w:rFonts w:ascii="Arial" w:hAnsi="Arial" w:cs="Arial"/>
        </w:rPr>
        <w:t>šiais atvejais</w:t>
      </w:r>
      <w:r w:rsidRPr="00E54F1C">
        <w:rPr>
          <w:rFonts w:ascii="Arial" w:hAnsi="Arial" w:cs="Arial"/>
        </w:rPr>
        <w:t xml:space="preserve">: </w:t>
      </w:r>
    </w:p>
    <w:p w14:paraId="47DFAF95" w14:textId="77777777" w:rsidR="003D025B" w:rsidRPr="003D025B" w:rsidRDefault="003D025B" w:rsidP="003D025B">
      <w:pPr>
        <w:pStyle w:val="Heading2"/>
        <w:spacing w:before="0" w:after="0"/>
        <w:ind w:firstLine="567"/>
        <w:rPr>
          <w:rFonts w:ascii="Arial" w:hAnsi="Arial" w:cs="Arial"/>
          <w:color w:val="auto"/>
          <w:sz w:val="22"/>
          <w:szCs w:val="22"/>
        </w:rPr>
      </w:pPr>
      <w:r w:rsidRPr="003D025B">
        <w:rPr>
          <w:rFonts w:ascii="Arial" w:hAnsi="Arial" w:cs="Arial"/>
          <w:color w:val="auto"/>
          <w:sz w:val="22"/>
          <w:szCs w:val="22"/>
        </w:rPr>
        <w:t>1) kai keičiasi Lietuvos Respublikos Vyriausybės nustatyta minimalioji mėnesinė alga;</w:t>
      </w:r>
    </w:p>
    <w:p w14:paraId="547D7020" w14:textId="39806F2E" w:rsidR="003D025B" w:rsidRPr="00EE7ED0" w:rsidRDefault="003D025B" w:rsidP="003D025B">
      <w:pPr>
        <w:spacing w:after="0" w:line="240" w:lineRule="auto"/>
        <w:ind w:firstLine="567"/>
        <w:jc w:val="both"/>
        <w:rPr>
          <w:rFonts w:ascii="Arial" w:hAnsi="Arial" w:cs="Arial"/>
        </w:rPr>
      </w:pPr>
      <w:r w:rsidRPr="00EE7ED0">
        <w:rPr>
          <w:rFonts w:ascii="Arial" w:hAnsi="Arial" w:cs="Arial"/>
        </w:rPr>
        <w:t xml:space="preserve">2) į degalų kainų pokyčius, kai </w:t>
      </w:r>
      <w:r w:rsidRPr="00910904">
        <w:rPr>
          <w:rFonts w:ascii="Arial" w:hAnsi="Arial" w:cs="Arial"/>
        </w:rPr>
        <w:t xml:space="preserve">Valstybės duomenų agentūros  (toliau – </w:t>
      </w:r>
      <w:bookmarkStart w:id="5" w:name="_Hlk148521871"/>
      <w:r w:rsidRPr="00910904">
        <w:rPr>
          <w:rFonts w:ascii="Arial" w:hAnsi="Arial" w:cs="Arial"/>
        </w:rPr>
        <w:t>Duomenų agentūra</w:t>
      </w:r>
      <w:bookmarkEnd w:id="5"/>
      <w:r w:rsidRPr="00910904">
        <w:rPr>
          <w:rFonts w:ascii="Arial" w:hAnsi="Arial" w:cs="Arial"/>
        </w:rPr>
        <w:t xml:space="preserve">) </w:t>
      </w:r>
      <w:r w:rsidRPr="00EE7ED0">
        <w:rPr>
          <w:rFonts w:ascii="Arial" w:hAnsi="Arial" w:cs="Arial"/>
        </w:rPr>
        <w:t>skelbiamos faktinės mažmeninės dyzelino mėnesinės kainos pokytis tarp perskaičiavimo metu taikomos kainos</w:t>
      </w:r>
      <w:r>
        <w:rPr>
          <w:rStyle w:val="FootnoteReference"/>
          <w:rFonts w:ascii="Arial" w:hAnsi="Arial" w:cs="Arial"/>
        </w:rPr>
        <w:footnoteReference w:id="1"/>
      </w:r>
      <w:r>
        <w:rPr>
          <w:rFonts w:ascii="Arial" w:hAnsi="Arial" w:cs="Arial"/>
        </w:rPr>
        <w:t xml:space="preserve"> </w:t>
      </w:r>
      <w:r w:rsidRPr="00EE7ED0">
        <w:rPr>
          <w:rFonts w:ascii="Arial" w:hAnsi="Arial" w:cs="Arial"/>
        </w:rPr>
        <w:t xml:space="preserve">ir paskutinio perskaičiavimo ar </w:t>
      </w:r>
      <w:r w:rsidRPr="008723C5">
        <w:rPr>
          <w:rFonts w:ascii="Arial" w:eastAsia="Times New Roman" w:hAnsi="Arial" w:cs="Arial"/>
        </w:rPr>
        <w:t xml:space="preserve">pasiūlymų </w:t>
      </w:r>
      <w:r>
        <w:rPr>
          <w:rFonts w:ascii="Arial" w:eastAsia="Times New Roman" w:hAnsi="Arial" w:cs="Arial"/>
        </w:rPr>
        <w:t>pateikimo termino dienos mėnesį</w:t>
      </w:r>
      <w:r w:rsidRPr="00EE7ED0">
        <w:rPr>
          <w:rFonts w:ascii="Arial" w:hAnsi="Arial" w:cs="Arial"/>
        </w:rPr>
        <w:t xml:space="preserve"> taikytos kainos, yra didesnis nei 10 procentų. </w:t>
      </w:r>
      <w:r>
        <w:rPr>
          <w:rFonts w:ascii="Arial" w:hAnsi="Arial" w:cs="Arial"/>
        </w:rPr>
        <w:t>Darbų</w:t>
      </w:r>
      <w:r w:rsidRPr="00EE7ED0">
        <w:rPr>
          <w:rFonts w:ascii="Arial" w:hAnsi="Arial" w:cs="Arial"/>
        </w:rPr>
        <w:t xml:space="preserve"> teikimo baziniai įkainiai be PVM yra perskaičiuojami pagal šią formulę:</w:t>
      </w:r>
    </w:p>
    <w:p w14:paraId="6B4361C0" w14:textId="77777777" w:rsidR="003D025B" w:rsidRPr="00EE7ED0" w:rsidRDefault="003B74F5" w:rsidP="003D025B">
      <w:pPr>
        <w:spacing w:after="0" w:line="240" w:lineRule="auto"/>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1309F2B2" w14:textId="77777777" w:rsidR="003D025B" w:rsidRPr="00EE7ED0" w:rsidRDefault="003D025B" w:rsidP="003D025B">
      <w:pPr>
        <w:spacing w:after="0" w:line="240" w:lineRule="auto"/>
        <w:jc w:val="center"/>
        <w:rPr>
          <w:rFonts w:ascii="Arial" w:eastAsiaTheme="minorEastAsia" w:hAnsi="Arial" w:cs="Arial"/>
        </w:rPr>
      </w:pPr>
    </w:p>
    <w:p w14:paraId="7FB05886" w14:textId="77777777" w:rsidR="003D025B" w:rsidRPr="003D025B" w:rsidRDefault="003D025B" w:rsidP="003D025B">
      <w:pPr>
        <w:pStyle w:val="ATekstas"/>
        <w:rPr>
          <w:rFonts w:ascii="Arial" w:hAnsi="Arial" w:cs="Arial"/>
          <w:sz w:val="22"/>
          <w:szCs w:val="22"/>
        </w:rPr>
      </w:pPr>
      <w:r w:rsidRPr="003D025B">
        <w:rPr>
          <w:rFonts w:ascii="Arial" w:hAnsi="Arial" w:cs="Arial"/>
          <w:sz w:val="22"/>
          <w:szCs w:val="22"/>
        </w:rPr>
        <w:t>kurioje:</w:t>
      </w:r>
    </w:p>
    <w:p w14:paraId="2B40FFEC" w14:textId="0E9943BE" w:rsidR="003D025B" w:rsidRPr="003D025B" w:rsidRDefault="003D025B" w:rsidP="003D025B">
      <w:pPr>
        <w:pStyle w:val="ATekstas"/>
        <w:rPr>
          <w:rFonts w:ascii="Arial" w:hAnsi="Arial" w:cs="Arial"/>
          <w:sz w:val="22"/>
          <w:szCs w:val="22"/>
        </w:rPr>
      </w:pPr>
      <w:r w:rsidRPr="003D025B">
        <w:rPr>
          <w:rFonts w:ascii="Arial" w:hAnsi="Arial" w:cs="Arial"/>
          <w:sz w:val="22"/>
          <w:szCs w:val="22"/>
        </w:rPr>
        <w:t>Pn – naujas Darbų teikimo bazinis įkainis;</w:t>
      </w:r>
    </w:p>
    <w:p w14:paraId="77A6C24B" w14:textId="2C360405" w:rsidR="003D025B" w:rsidRPr="003D025B" w:rsidRDefault="003D025B" w:rsidP="003D025B">
      <w:pPr>
        <w:pStyle w:val="ATekstas"/>
        <w:rPr>
          <w:rFonts w:ascii="Arial" w:hAnsi="Arial" w:cs="Arial"/>
          <w:sz w:val="22"/>
          <w:szCs w:val="22"/>
        </w:rPr>
      </w:pPr>
      <w:r w:rsidRPr="003D025B">
        <w:rPr>
          <w:rFonts w:ascii="Arial" w:hAnsi="Arial" w:cs="Arial"/>
          <w:sz w:val="22"/>
          <w:szCs w:val="22"/>
        </w:rPr>
        <w:t>P – Sutarties įsigaliojimo metu galiojęs Darbų teikimo bazinis įkainis;</w:t>
      </w:r>
    </w:p>
    <w:p w14:paraId="5378B4FA" w14:textId="369CB440" w:rsidR="003D025B" w:rsidRPr="003D025B" w:rsidRDefault="003D025B" w:rsidP="003D025B">
      <w:pPr>
        <w:pStyle w:val="ATekstas"/>
        <w:rPr>
          <w:rFonts w:ascii="Arial" w:hAnsi="Arial" w:cs="Arial"/>
          <w:sz w:val="22"/>
          <w:szCs w:val="22"/>
        </w:rPr>
      </w:pPr>
      <w:r w:rsidRPr="003D025B">
        <w:rPr>
          <w:rFonts w:ascii="Arial" w:hAnsi="Arial" w:cs="Arial"/>
          <w:sz w:val="22"/>
          <w:szCs w:val="22"/>
        </w:rPr>
        <w:t>S1 – kreipimosi dėl Darbų kainos perskaičiavimo išsiuntimo kitai Šaliai datą Lietuvos Respublikos Vyriausybės nustatyta minimalioji mėnesinė alga;</w:t>
      </w:r>
    </w:p>
    <w:p w14:paraId="58C3ACDE" w14:textId="77777777" w:rsidR="003D025B" w:rsidRPr="003D025B" w:rsidRDefault="003D025B" w:rsidP="003D025B">
      <w:pPr>
        <w:pStyle w:val="ATekstas"/>
        <w:rPr>
          <w:rFonts w:ascii="Arial" w:hAnsi="Arial" w:cs="Arial"/>
          <w:sz w:val="22"/>
          <w:szCs w:val="22"/>
        </w:rPr>
      </w:pPr>
      <w:r w:rsidRPr="003D025B">
        <w:rPr>
          <w:rFonts w:ascii="Arial" w:hAnsi="Arial" w:cs="Arial"/>
          <w:sz w:val="22"/>
          <w:szCs w:val="22"/>
        </w:rPr>
        <w:t>S – paskutinio perskaičiavimo ar pasiūlymo pateikimo termino dienos mėnesį galiojusi Lietuvos Respublikos Vyriausybės nustatyta minimalioji mėnesinė alga;</w:t>
      </w:r>
    </w:p>
    <w:p w14:paraId="65CB9684" w14:textId="055AFD00" w:rsidR="003D025B" w:rsidRPr="003D025B" w:rsidRDefault="003D025B" w:rsidP="003D025B">
      <w:pPr>
        <w:pStyle w:val="ATekstas"/>
        <w:rPr>
          <w:rFonts w:ascii="Arial" w:hAnsi="Arial" w:cs="Arial"/>
          <w:sz w:val="22"/>
          <w:szCs w:val="22"/>
        </w:rPr>
      </w:pPr>
      <w:r w:rsidRPr="003D025B">
        <w:rPr>
          <w:rFonts w:ascii="Arial" w:hAnsi="Arial" w:cs="Arial"/>
          <w:sz w:val="22"/>
          <w:szCs w:val="22"/>
        </w:rPr>
        <w:t>0,4 – koeficientas, nusakantis darbo užmokesčio įtaką Darbų teikimo baziniam įkainiui;</w:t>
      </w:r>
    </w:p>
    <w:p w14:paraId="4E5A25F0" w14:textId="77777777" w:rsidR="003D025B" w:rsidRPr="003D025B" w:rsidRDefault="003D025B" w:rsidP="003D025B">
      <w:pPr>
        <w:pStyle w:val="ATekstas"/>
        <w:rPr>
          <w:rFonts w:ascii="Arial" w:hAnsi="Arial" w:cs="Arial"/>
          <w:sz w:val="22"/>
          <w:szCs w:val="22"/>
        </w:rPr>
      </w:pPr>
      <w:r w:rsidRPr="003D025B">
        <w:rPr>
          <w:rFonts w:ascii="Arial" w:hAnsi="Arial" w:cs="Arial"/>
          <w:sz w:val="22"/>
          <w:szCs w:val="22"/>
        </w:rPr>
        <w:t xml:space="preserve">D1 – Duomenų agentūros paskelbta mėnesio faktinė mažmeninė dyzelino mėnesinė kaina; </w:t>
      </w:r>
    </w:p>
    <w:p w14:paraId="736E35CF" w14:textId="77777777" w:rsidR="003D025B" w:rsidRPr="003D025B" w:rsidRDefault="003D025B" w:rsidP="003D025B">
      <w:pPr>
        <w:pStyle w:val="ATekstas"/>
        <w:rPr>
          <w:rFonts w:ascii="Arial" w:hAnsi="Arial" w:cs="Arial"/>
          <w:sz w:val="22"/>
          <w:szCs w:val="22"/>
        </w:rPr>
      </w:pPr>
      <w:r w:rsidRPr="003D025B">
        <w:rPr>
          <w:rFonts w:ascii="Arial" w:hAnsi="Arial" w:cs="Arial"/>
          <w:sz w:val="22"/>
          <w:szCs w:val="22"/>
        </w:rPr>
        <w:t xml:space="preserve">D – pasiūlymų pateikimo termino paskutinę dieną Duomenų agentūros paskutinė paskelbta faktinė mažmeninė dyzelino mėnesinė kaina, kuri lygi </w:t>
      </w:r>
      <w:sdt>
        <w:sdtPr>
          <w:rPr>
            <w:rFonts w:ascii="Arial" w:hAnsi="Arial" w:cs="Arial"/>
            <w:sz w:val="22"/>
            <w:szCs w:val="22"/>
          </w:rPr>
          <w:id w:val="-352957904"/>
          <w:placeholder>
            <w:docPart w:val="2CDBFA37B7004A2BA8AB135158B8A82A"/>
          </w:placeholder>
          <w:showingPlcHdr/>
          <w:text/>
        </w:sdtPr>
        <w:sdtEndPr/>
        <w:sdtContent>
          <w:r w:rsidRPr="003D025B">
            <w:rPr>
              <w:rStyle w:val="PlaceholderText"/>
              <w:rFonts w:ascii="Arial" w:hAnsi="Arial" w:cs="Arial"/>
              <w:color w:val="auto"/>
              <w:sz w:val="22"/>
              <w:szCs w:val="22"/>
            </w:rPr>
            <w:t>Norėdami įvesti tekstą, spustelėkite arba bakstelėkite čia.</w:t>
          </w:r>
        </w:sdtContent>
      </w:sdt>
      <w:r w:rsidRPr="003D025B">
        <w:rPr>
          <w:rFonts w:ascii="Arial" w:hAnsi="Arial" w:cs="Arial"/>
          <w:sz w:val="22"/>
          <w:szCs w:val="22"/>
        </w:rPr>
        <w:t>;</w:t>
      </w:r>
    </w:p>
    <w:p w14:paraId="66134D4B" w14:textId="1D66D622" w:rsidR="003D025B" w:rsidRPr="003D025B" w:rsidRDefault="003D025B" w:rsidP="003D025B">
      <w:pPr>
        <w:pStyle w:val="ATekstas"/>
        <w:rPr>
          <w:rFonts w:ascii="Arial" w:hAnsi="Arial" w:cs="Arial"/>
          <w:sz w:val="22"/>
          <w:szCs w:val="22"/>
        </w:rPr>
      </w:pPr>
      <w:r w:rsidRPr="003D025B">
        <w:rPr>
          <w:rFonts w:ascii="Arial" w:hAnsi="Arial" w:cs="Arial"/>
          <w:sz w:val="22"/>
          <w:szCs w:val="22"/>
        </w:rPr>
        <w:t>0,2 – koeficientas, nusakantis degalų kainų įtaką Darbų teikimo baziniam įkainiui.</w:t>
      </w:r>
    </w:p>
    <w:p w14:paraId="0D892345" w14:textId="77777777" w:rsidR="003D025B" w:rsidRPr="003D025B" w:rsidRDefault="003D025B" w:rsidP="003D025B">
      <w:pPr>
        <w:pStyle w:val="ATekstas"/>
        <w:rPr>
          <w:rFonts w:ascii="Arial" w:hAnsi="Arial" w:cs="Arial"/>
          <w:sz w:val="22"/>
          <w:szCs w:val="22"/>
        </w:rPr>
      </w:pPr>
      <w:r w:rsidRPr="003D025B">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611ACC8E" w14:textId="02BCB1C2" w:rsidR="003D025B" w:rsidRPr="003D025B" w:rsidRDefault="003D025B" w:rsidP="003D025B">
      <w:pPr>
        <w:pStyle w:val="ATekstas"/>
        <w:ind w:firstLine="567"/>
        <w:rPr>
          <w:rFonts w:ascii="Arial" w:hAnsi="Arial" w:cs="Arial"/>
          <w:sz w:val="22"/>
          <w:szCs w:val="22"/>
        </w:rPr>
      </w:pPr>
      <w:r w:rsidRPr="003D025B">
        <w:rPr>
          <w:rFonts w:ascii="Arial" w:hAnsi="Arial" w:cs="Arial"/>
          <w:sz w:val="22"/>
          <w:szCs w:val="22"/>
        </w:rPr>
        <w:t xml:space="preserve">Jeigu nurodytas darbo užmokestis ar faktinės mažmeninės dyzelino mėnesinės kainos neskelbiamos arba pakeičiama jų nustatymo ar skaičiavimo metodika, Šalys susitaria dėl naujos </w:t>
      </w:r>
      <w:r w:rsidR="0083310E">
        <w:rPr>
          <w:rFonts w:ascii="Arial" w:hAnsi="Arial" w:cs="Arial"/>
          <w:sz w:val="22"/>
          <w:szCs w:val="22"/>
        </w:rPr>
        <w:t>Darbų</w:t>
      </w:r>
      <w:r w:rsidRPr="003D025B">
        <w:rPr>
          <w:rFonts w:ascii="Arial" w:hAnsi="Arial" w:cs="Arial"/>
          <w:sz w:val="22"/>
          <w:szCs w:val="22"/>
        </w:rPr>
        <w:t xml:space="preserve"> teikimo bazinių įkainių perskaičiavimo tvarkos ir būdo.</w:t>
      </w:r>
    </w:p>
    <w:p w14:paraId="5C265028" w14:textId="77777777" w:rsidR="003D025B" w:rsidRPr="003D025B" w:rsidRDefault="003D025B" w:rsidP="003D025B">
      <w:pPr>
        <w:pStyle w:val="Heading2"/>
        <w:spacing w:before="0" w:after="0" w:line="240" w:lineRule="auto"/>
        <w:ind w:firstLine="709"/>
        <w:rPr>
          <w:rFonts w:ascii="Arial" w:hAnsi="Arial" w:cs="Arial"/>
          <w:color w:val="auto"/>
          <w:sz w:val="22"/>
          <w:szCs w:val="22"/>
        </w:rPr>
      </w:pPr>
      <w:r w:rsidRPr="003D025B">
        <w:rPr>
          <w:rFonts w:ascii="Arial" w:hAnsi="Arial" w:cs="Arial"/>
          <w:color w:val="auto"/>
          <w:sz w:val="22"/>
          <w:szCs w:val="22"/>
        </w:rPr>
        <w:t xml:space="preserve">2.6. </w:t>
      </w:r>
      <w:r w:rsidRPr="003D025B">
        <w:rPr>
          <w:rFonts w:ascii="Arial" w:eastAsiaTheme="minorHAnsi" w:hAnsi="Arial" w:cs="Arial"/>
          <w:color w:val="auto"/>
          <w:sz w:val="22"/>
          <w:szCs w:val="22"/>
        </w:rPr>
        <w:t>Sutarties pagrindu</w:t>
      </w:r>
      <w:r w:rsidRPr="003D025B">
        <w:rPr>
          <w:rFonts w:ascii="Arial" w:hAnsi="Arial" w:cs="Arial"/>
          <w:color w:val="auto"/>
          <w:sz w:val="22"/>
          <w:szCs w:val="22"/>
        </w:rPr>
        <w:t xml:space="preserve"> įkainių perskaičiavimas atliekamas, Duomenų agentūrai paskelbus perskaičiavimui reikalingus duomenis, ir įforminamas Šalių pasirašomu susitarimu, kuris laikomas neatskiriama Sutarties dalimi. Perskaičiuoti įkainiai taikomi nuo Šalių rašytinio susitarimo dėl Sutarties pakeitimo pasirašymo dienos, jei pačiame susitarime nenumatyta kitaip.</w:t>
      </w:r>
    </w:p>
    <w:p w14:paraId="44DDEFF0" w14:textId="041C0820" w:rsidR="003D025B" w:rsidRPr="003D025B" w:rsidRDefault="003D025B" w:rsidP="003D025B">
      <w:pPr>
        <w:spacing w:after="0" w:line="240" w:lineRule="auto"/>
        <w:ind w:firstLine="567"/>
        <w:jc w:val="both"/>
        <w:rPr>
          <w:rFonts w:ascii="Arial" w:hAnsi="Arial" w:cs="Arial"/>
        </w:rPr>
      </w:pPr>
      <w:r w:rsidRPr="003D025B">
        <w:rPr>
          <w:rFonts w:ascii="Arial" w:hAnsi="Arial" w:cs="Arial"/>
        </w:rPr>
        <w:t xml:space="preserve">2.7. Už </w:t>
      </w:r>
      <w:r w:rsidR="0083310E">
        <w:rPr>
          <w:rFonts w:ascii="Arial" w:hAnsi="Arial" w:cs="Arial"/>
        </w:rPr>
        <w:t>Darbus</w:t>
      </w:r>
      <w:r w:rsidRPr="003D025B">
        <w:rPr>
          <w:rFonts w:ascii="Arial" w:hAnsi="Arial" w:cs="Arial"/>
        </w:rPr>
        <w:t xml:space="preserve">, užsakytas iki Šalių rašytinio susitarimo dėl Sutarties pakeitimo (sudaryto dėl </w:t>
      </w:r>
      <w:r w:rsidR="0083310E">
        <w:rPr>
          <w:rFonts w:ascii="Arial" w:hAnsi="Arial" w:cs="Arial"/>
        </w:rPr>
        <w:t>Darbų</w:t>
      </w:r>
      <w:r w:rsidRPr="003D025B">
        <w:rPr>
          <w:rFonts w:ascii="Arial" w:hAnsi="Arial" w:cs="Arial"/>
        </w:rPr>
        <w:t xml:space="preserve"> įkainių perskaičiavimo) pasirašymo dienos, Užsakovas apmoka, taikant iki tol galiojusius įkainius, o už </w:t>
      </w:r>
      <w:r w:rsidR="0083310E">
        <w:rPr>
          <w:rFonts w:ascii="Arial" w:hAnsi="Arial" w:cs="Arial"/>
        </w:rPr>
        <w:t>Darbus</w:t>
      </w:r>
      <w:r w:rsidRPr="003D025B">
        <w:rPr>
          <w:rFonts w:ascii="Arial" w:hAnsi="Arial" w:cs="Arial"/>
        </w:rPr>
        <w:t>, užsakyt</w:t>
      </w:r>
      <w:r w:rsidR="0083310E">
        <w:rPr>
          <w:rFonts w:ascii="Arial" w:hAnsi="Arial" w:cs="Arial"/>
        </w:rPr>
        <w:t>us</w:t>
      </w:r>
      <w:r w:rsidRPr="003D025B">
        <w:rPr>
          <w:rFonts w:ascii="Arial" w:hAnsi="Arial" w:cs="Arial"/>
        </w:rPr>
        <w:t xml:space="preserve"> po minėto Šalių rašytinio susitarimo dėl Sutarties pakeitimo pasirašymo dienos, </w:t>
      </w:r>
      <w:r w:rsidR="0083310E">
        <w:rPr>
          <w:rFonts w:ascii="Arial" w:hAnsi="Arial" w:cs="Arial"/>
        </w:rPr>
        <w:t>Rangovui</w:t>
      </w:r>
      <w:r w:rsidRPr="003D025B">
        <w:rPr>
          <w:rFonts w:ascii="Arial" w:hAnsi="Arial" w:cs="Arial"/>
        </w:rPr>
        <w:t xml:space="preserve"> bus apmokama taikant naujai apskaičiuotus įkainius.</w:t>
      </w:r>
    </w:p>
    <w:p w14:paraId="114AA920" w14:textId="631BD8A5" w:rsidR="003D025B" w:rsidRPr="003D025B" w:rsidRDefault="003D025B" w:rsidP="003D025B">
      <w:pPr>
        <w:spacing w:after="0" w:line="240" w:lineRule="auto"/>
        <w:ind w:firstLine="567"/>
        <w:jc w:val="both"/>
        <w:rPr>
          <w:rFonts w:ascii="Arial" w:hAnsi="Arial" w:cs="Arial"/>
        </w:rPr>
      </w:pPr>
      <w:r w:rsidRPr="003D025B">
        <w:rPr>
          <w:rFonts w:ascii="Arial" w:hAnsi="Arial" w:cs="Arial"/>
        </w:rPr>
        <w:t xml:space="preserve">2.8. Atlikus </w:t>
      </w:r>
      <w:r w:rsidR="0083310E">
        <w:rPr>
          <w:rFonts w:ascii="Arial" w:hAnsi="Arial" w:cs="Arial"/>
        </w:rPr>
        <w:t>Darbų</w:t>
      </w:r>
      <w:r w:rsidRPr="003D025B">
        <w:rPr>
          <w:rFonts w:ascii="Arial" w:hAnsi="Arial" w:cs="Arial"/>
        </w:rPr>
        <w:t xml:space="preserve"> įkainių perskaičiavimą, Sutarties maksimali kaina nekinta.</w:t>
      </w:r>
    </w:p>
    <w:bookmarkEnd w:id="4"/>
    <w:p w14:paraId="5B143705" w14:textId="77777777" w:rsidR="00771DFB" w:rsidRPr="00326E7C" w:rsidRDefault="00771DFB" w:rsidP="00771DFB">
      <w:pPr>
        <w:spacing w:after="0" w:line="240" w:lineRule="auto"/>
        <w:ind w:firstLine="360"/>
        <w:jc w:val="both"/>
        <w:rPr>
          <w:rFonts w:ascii="Arial" w:hAnsi="Arial" w:cs="Arial"/>
        </w:rPr>
      </w:pPr>
    </w:p>
    <w:p w14:paraId="318FB4A7" w14:textId="790BC4AC" w:rsidR="00771DFB" w:rsidRPr="00326E7C" w:rsidRDefault="00771DFB" w:rsidP="00771DFB">
      <w:pPr>
        <w:tabs>
          <w:tab w:val="left" w:pos="709"/>
        </w:tabs>
        <w:spacing w:after="0" w:line="240" w:lineRule="auto"/>
        <w:ind w:firstLine="360"/>
        <w:jc w:val="center"/>
        <w:rPr>
          <w:rFonts w:ascii="Arial" w:hAnsi="Arial" w:cs="Arial"/>
          <w:b/>
        </w:rPr>
      </w:pPr>
      <w:r w:rsidRPr="00326E7C">
        <w:rPr>
          <w:rFonts w:ascii="Arial" w:hAnsi="Arial" w:cs="Arial"/>
          <w:b/>
        </w:rPr>
        <w:t xml:space="preserve">3. </w:t>
      </w:r>
      <w:r w:rsidR="0083310E">
        <w:rPr>
          <w:rFonts w:ascii="Arial" w:hAnsi="Arial" w:cs="Arial"/>
          <w:b/>
        </w:rPr>
        <w:t>DARBŲ</w:t>
      </w:r>
      <w:r w:rsidRPr="00326E7C">
        <w:rPr>
          <w:rFonts w:ascii="Arial" w:hAnsi="Arial" w:cs="Arial"/>
          <w:b/>
        </w:rPr>
        <w:t xml:space="preserve"> </w:t>
      </w:r>
      <w:r w:rsidR="00354E78">
        <w:rPr>
          <w:rFonts w:ascii="Arial" w:hAnsi="Arial" w:cs="Arial"/>
          <w:b/>
        </w:rPr>
        <w:t>ATLIKIMAS</w:t>
      </w:r>
    </w:p>
    <w:p w14:paraId="71122B7A" w14:textId="1B575531" w:rsidR="00771DFB" w:rsidRDefault="00771DFB" w:rsidP="00771DFB">
      <w:pPr>
        <w:spacing w:after="0" w:line="240" w:lineRule="auto"/>
        <w:ind w:firstLine="567"/>
        <w:jc w:val="both"/>
        <w:rPr>
          <w:rFonts w:ascii="Arial" w:hAnsi="Arial" w:cs="Arial"/>
        </w:rPr>
      </w:pPr>
      <w:r w:rsidRPr="00326E7C">
        <w:rPr>
          <w:rFonts w:ascii="Arial" w:hAnsi="Arial" w:cs="Arial"/>
        </w:rPr>
        <w:t>3.1.</w:t>
      </w:r>
      <w:r w:rsidR="0083310E">
        <w:rPr>
          <w:rFonts w:ascii="Arial" w:hAnsi="Arial" w:cs="Arial"/>
        </w:rPr>
        <w:t xml:space="preserve"> Darbai turi būti atlikti Sutarties Specialiųjų sąlygų 1 priede nustatytais terminais ir tvarka.</w:t>
      </w:r>
      <w:r w:rsidRPr="00326E7C">
        <w:rPr>
          <w:rFonts w:ascii="Arial" w:hAnsi="Arial" w:cs="Arial"/>
        </w:rPr>
        <w:t xml:space="preserve"> </w:t>
      </w:r>
      <w:r w:rsidRPr="0083310E">
        <w:rPr>
          <w:rFonts w:ascii="Arial" w:hAnsi="Arial" w:cs="Arial"/>
        </w:rPr>
        <w:t xml:space="preserve">Šalys susitaria, kad </w:t>
      </w:r>
      <w:r w:rsidR="0083310E">
        <w:rPr>
          <w:rFonts w:ascii="Arial" w:hAnsi="Arial" w:cs="Arial"/>
        </w:rPr>
        <w:t>Darbų atlikimo</w:t>
      </w:r>
      <w:r w:rsidRPr="0083310E">
        <w:rPr>
          <w:rFonts w:ascii="Arial" w:hAnsi="Arial" w:cs="Arial"/>
        </w:rPr>
        <w:t xml:space="preserve"> terminas, </w:t>
      </w:r>
      <w:r w:rsidR="0083310E">
        <w:rPr>
          <w:rFonts w:ascii="Arial" w:hAnsi="Arial" w:cs="Arial"/>
        </w:rPr>
        <w:t>Darbų</w:t>
      </w:r>
      <w:r w:rsidRPr="0083310E">
        <w:rPr>
          <w:rFonts w:ascii="Arial" w:hAnsi="Arial" w:cs="Arial"/>
        </w:rPr>
        <w:t xml:space="preserve"> trūkumų ištaisymo terminas (Sutarties Specialiųjų sąlygų 4.1 p.) yra esminės Sutarties sąlygos.</w:t>
      </w:r>
      <w:r w:rsidRPr="00326E7C">
        <w:rPr>
          <w:rFonts w:ascii="Arial" w:hAnsi="Arial" w:cs="Arial"/>
        </w:rPr>
        <w:t xml:space="preserve"> </w:t>
      </w:r>
    </w:p>
    <w:p w14:paraId="0E3E21CC" w14:textId="643375A8" w:rsidR="0083310E" w:rsidRDefault="0083310E" w:rsidP="00771DFB">
      <w:pPr>
        <w:spacing w:after="0" w:line="240" w:lineRule="auto"/>
        <w:ind w:firstLine="567"/>
        <w:jc w:val="both"/>
        <w:rPr>
          <w:rFonts w:ascii="Arial" w:hAnsi="Arial" w:cs="Arial"/>
        </w:rPr>
      </w:pPr>
      <w:r>
        <w:rPr>
          <w:rFonts w:ascii="Arial" w:hAnsi="Arial" w:cs="Arial"/>
        </w:rPr>
        <w:lastRenderedPageBreak/>
        <w:t xml:space="preserve">3.2. </w:t>
      </w:r>
      <w:r w:rsidRPr="00E65109">
        <w:rPr>
          <w:rFonts w:ascii="Arial" w:hAnsi="Arial" w:cs="Arial"/>
        </w:rPr>
        <w:t xml:space="preserve">Užsakovas turi teisę lankytis </w:t>
      </w:r>
      <w:r>
        <w:rPr>
          <w:rFonts w:ascii="Arial" w:hAnsi="Arial" w:cs="Arial"/>
        </w:rPr>
        <w:t>Darbų atlikimo</w:t>
      </w:r>
      <w:r w:rsidRPr="00E65109">
        <w:rPr>
          <w:rFonts w:ascii="Arial" w:hAnsi="Arial" w:cs="Arial"/>
        </w:rPr>
        <w:t xml:space="preserve"> vietoje bei kontroliuoti </w:t>
      </w:r>
      <w:r>
        <w:rPr>
          <w:rFonts w:ascii="Arial" w:hAnsi="Arial" w:cs="Arial"/>
        </w:rPr>
        <w:t>Darbų atlikimo</w:t>
      </w:r>
      <w:r w:rsidRPr="00E65109">
        <w:rPr>
          <w:rFonts w:ascii="Arial" w:hAnsi="Arial" w:cs="Arial"/>
        </w:rPr>
        <w:t xml:space="preserve"> kokybę, fiksuoti pastebėtus trūkumus ir pažeidimus, reikšti pretenzijas </w:t>
      </w:r>
      <w:r>
        <w:rPr>
          <w:rFonts w:ascii="Arial" w:hAnsi="Arial" w:cs="Arial"/>
        </w:rPr>
        <w:t>Rangovui</w:t>
      </w:r>
      <w:r w:rsidRPr="00E65109">
        <w:rPr>
          <w:rFonts w:ascii="Arial" w:hAnsi="Arial" w:cs="Arial"/>
        </w:rPr>
        <w:t xml:space="preserve"> dėl trūkumų ir pažeidimų.</w:t>
      </w:r>
    </w:p>
    <w:p w14:paraId="68204DC0" w14:textId="77777777" w:rsidR="00771DFB" w:rsidRPr="00326E7C" w:rsidRDefault="00771DFB" w:rsidP="00771DFB">
      <w:pPr>
        <w:spacing w:after="0" w:line="240" w:lineRule="auto"/>
        <w:ind w:firstLine="360"/>
        <w:jc w:val="both"/>
        <w:rPr>
          <w:rFonts w:ascii="Arial" w:hAnsi="Arial" w:cs="Arial"/>
        </w:rPr>
      </w:pPr>
    </w:p>
    <w:p w14:paraId="3A53B9B5" w14:textId="210E42E1" w:rsidR="00771DFB" w:rsidRPr="00326E7C" w:rsidRDefault="00771DFB" w:rsidP="00771DFB">
      <w:pPr>
        <w:spacing w:after="0" w:line="240" w:lineRule="auto"/>
        <w:ind w:firstLine="360"/>
        <w:jc w:val="center"/>
        <w:rPr>
          <w:rFonts w:ascii="Arial" w:hAnsi="Arial" w:cs="Arial"/>
          <w:b/>
        </w:rPr>
      </w:pPr>
      <w:r w:rsidRPr="00326E7C">
        <w:rPr>
          <w:rFonts w:ascii="Arial" w:hAnsi="Arial" w:cs="Arial"/>
          <w:b/>
        </w:rPr>
        <w:t xml:space="preserve">4. </w:t>
      </w:r>
      <w:r w:rsidR="00F66EF6">
        <w:rPr>
          <w:rFonts w:ascii="Arial" w:hAnsi="Arial" w:cs="Arial"/>
          <w:b/>
        </w:rPr>
        <w:t xml:space="preserve">DARBŲ </w:t>
      </w:r>
      <w:r w:rsidRPr="00326E7C">
        <w:rPr>
          <w:rFonts w:ascii="Arial" w:hAnsi="Arial" w:cs="Arial"/>
          <w:b/>
        </w:rPr>
        <w:t xml:space="preserve">KOKYBĖ </w:t>
      </w:r>
    </w:p>
    <w:p w14:paraId="3908315E" w14:textId="0AA96A0A" w:rsidR="00771DFB" w:rsidRPr="00326E7C" w:rsidRDefault="00771DFB" w:rsidP="00771DFB">
      <w:pPr>
        <w:shd w:val="clear" w:color="auto" w:fill="FFFFFF"/>
        <w:tabs>
          <w:tab w:val="left" w:pos="394"/>
          <w:tab w:val="left" w:pos="720"/>
        </w:tabs>
        <w:spacing w:after="0" w:line="240" w:lineRule="auto"/>
        <w:ind w:firstLine="567"/>
        <w:jc w:val="both"/>
        <w:rPr>
          <w:rFonts w:ascii="Arial" w:hAnsi="Arial" w:cs="Arial"/>
        </w:rPr>
      </w:pPr>
      <w:r w:rsidRPr="00326E7C">
        <w:rPr>
          <w:rFonts w:ascii="Arial" w:hAnsi="Arial" w:cs="Arial"/>
        </w:rPr>
        <w:t xml:space="preserve">4.1. </w:t>
      </w:r>
      <w:r w:rsidR="00F66EF6">
        <w:rPr>
          <w:rFonts w:ascii="Arial" w:hAnsi="Arial" w:cs="Arial"/>
        </w:rPr>
        <w:t>Darbai</w:t>
      </w:r>
      <w:r w:rsidRPr="00326E7C">
        <w:rPr>
          <w:rFonts w:ascii="Arial" w:hAnsi="Arial" w:cs="Arial"/>
        </w:rPr>
        <w:t xml:space="preserve"> turi būti </w:t>
      </w:r>
      <w:r w:rsidR="00F66EF6">
        <w:rPr>
          <w:rFonts w:ascii="Arial" w:hAnsi="Arial" w:cs="Arial"/>
        </w:rPr>
        <w:t>atlikti</w:t>
      </w:r>
      <w:r>
        <w:rPr>
          <w:rFonts w:ascii="Arial" w:hAnsi="Arial" w:cs="Arial"/>
        </w:rPr>
        <w:t xml:space="preserve"> tinkamai,</w:t>
      </w:r>
      <w:r w:rsidRPr="00326E7C">
        <w:rPr>
          <w:rFonts w:ascii="Arial" w:hAnsi="Arial" w:cs="Arial"/>
        </w:rPr>
        <w:t xml:space="preserve"> kokybiškai pagal Sutartyje ir jos </w:t>
      </w:r>
      <w:r w:rsidRPr="00326E7C">
        <w:rPr>
          <w:rFonts w:ascii="Arial" w:eastAsia="Calibri" w:hAnsi="Arial" w:cs="Arial"/>
        </w:rPr>
        <w:t>prieduose</w:t>
      </w:r>
      <w:r w:rsidRPr="00326E7C">
        <w:rPr>
          <w:rFonts w:ascii="Arial" w:hAnsi="Arial" w:cs="Arial"/>
        </w:rPr>
        <w:t xml:space="preserve"> nustatytus reikalavimus. Nustačius, kad</w:t>
      </w:r>
      <w:r w:rsidR="00354E78">
        <w:rPr>
          <w:rFonts w:ascii="Arial" w:hAnsi="Arial" w:cs="Arial"/>
        </w:rPr>
        <w:t xml:space="preserve"> </w:t>
      </w:r>
      <w:r w:rsidR="005B5D3B">
        <w:rPr>
          <w:rFonts w:ascii="Arial" w:hAnsi="Arial" w:cs="Arial"/>
        </w:rPr>
        <w:t>Darbai</w:t>
      </w:r>
      <w:r w:rsidRPr="00326E7C">
        <w:rPr>
          <w:rFonts w:ascii="Arial" w:hAnsi="Arial" w:cs="Arial"/>
        </w:rPr>
        <w:t xml:space="preserve"> yra </w:t>
      </w:r>
      <w:r w:rsidR="00354E78">
        <w:rPr>
          <w:rFonts w:ascii="Arial" w:hAnsi="Arial" w:cs="Arial"/>
        </w:rPr>
        <w:t>atlikti</w:t>
      </w:r>
      <w:r>
        <w:rPr>
          <w:rFonts w:ascii="Arial" w:hAnsi="Arial" w:cs="Arial"/>
        </w:rPr>
        <w:t xml:space="preserve"> </w:t>
      </w:r>
      <w:r w:rsidRPr="00326E7C">
        <w:rPr>
          <w:rFonts w:ascii="Arial" w:hAnsi="Arial" w:cs="Arial"/>
        </w:rPr>
        <w:t>nekokybišk</w:t>
      </w:r>
      <w:r>
        <w:rPr>
          <w:rFonts w:ascii="Arial" w:hAnsi="Arial" w:cs="Arial"/>
        </w:rPr>
        <w:t>ai, neatitinka Sutarties reikalavimų,</w:t>
      </w:r>
      <w:r w:rsidRPr="00326E7C">
        <w:rPr>
          <w:rFonts w:ascii="Arial" w:hAnsi="Arial" w:cs="Arial"/>
        </w:rPr>
        <w:t xml:space="preserve"> </w:t>
      </w:r>
      <w:r w:rsidR="00F66EF6">
        <w:rPr>
          <w:rFonts w:ascii="Arial" w:hAnsi="Arial" w:cs="Arial"/>
        </w:rPr>
        <w:t>Rangovas</w:t>
      </w:r>
      <w:r w:rsidRPr="00326E7C">
        <w:rPr>
          <w:rFonts w:ascii="Arial" w:hAnsi="Arial" w:cs="Arial"/>
        </w:rPr>
        <w:t xml:space="preserve"> privalo ištaisyti </w:t>
      </w:r>
      <w:r w:rsidR="005B5D3B">
        <w:rPr>
          <w:rFonts w:ascii="Arial" w:hAnsi="Arial" w:cs="Arial"/>
        </w:rPr>
        <w:t>Darbų</w:t>
      </w:r>
      <w:r w:rsidRPr="00326E7C">
        <w:rPr>
          <w:rFonts w:ascii="Arial" w:hAnsi="Arial" w:cs="Arial"/>
        </w:rPr>
        <w:t xml:space="preserve"> trūkumus per </w:t>
      </w:r>
      <w:r w:rsidR="00F66EF6">
        <w:rPr>
          <w:rFonts w:ascii="Arial" w:eastAsia="Calibri" w:hAnsi="Arial" w:cs="Arial"/>
        </w:rPr>
        <w:t>1 (vieną)</w:t>
      </w:r>
      <w:r w:rsidR="00663D7B">
        <w:rPr>
          <w:rFonts w:ascii="Arial" w:eastAsia="Calibri" w:hAnsi="Arial" w:cs="Arial"/>
        </w:rPr>
        <w:t xml:space="preserve"> darbo dieną</w:t>
      </w:r>
      <w:r w:rsidRPr="00326E7C">
        <w:rPr>
          <w:rFonts w:ascii="Arial" w:hAnsi="Arial" w:cs="Arial"/>
          <w:color w:val="3A7C22" w:themeColor="accent6" w:themeShade="BF"/>
        </w:rPr>
        <w:t xml:space="preserve"> </w:t>
      </w:r>
      <w:r w:rsidRPr="00326E7C">
        <w:rPr>
          <w:rFonts w:ascii="Arial" w:hAnsi="Arial" w:cs="Arial"/>
        </w:rPr>
        <w:t xml:space="preserve">nuo Užsakovo pranešimo apie nekokybiškai </w:t>
      </w:r>
      <w:r w:rsidR="00827905">
        <w:rPr>
          <w:rFonts w:ascii="Arial" w:hAnsi="Arial" w:cs="Arial"/>
        </w:rPr>
        <w:t>atliktus Darbus</w:t>
      </w:r>
      <w:r w:rsidRPr="00326E7C">
        <w:rPr>
          <w:rFonts w:ascii="Arial" w:eastAsia="Calibri" w:hAnsi="Arial" w:cs="Arial"/>
        </w:rPr>
        <w:t xml:space="preserve"> </w:t>
      </w:r>
      <w:r w:rsidRPr="00326E7C">
        <w:rPr>
          <w:rFonts w:ascii="Arial" w:hAnsi="Arial" w:cs="Arial"/>
        </w:rPr>
        <w:t xml:space="preserve">išsiuntimo </w:t>
      </w:r>
      <w:r w:rsidR="00827905">
        <w:rPr>
          <w:rFonts w:ascii="Arial" w:hAnsi="Arial" w:cs="Arial"/>
        </w:rPr>
        <w:t>Rangovui</w:t>
      </w:r>
      <w:r w:rsidRPr="00326E7C">
        <w:rPr>
          <w:rFonts w:ascii="Arial" w:hAnsi="Arial" w:cs="Arial"/>
        </w:rPr>
        <w:t xml:space="preserve"> momento.</w:t>
      </w:r>
    </w:p>
    <w:p w14:paraId="533CA82C" w14:textId="3ED679C2" w:rsidR="00771DFB" w:rsidRPr="00326E7C" w:rsidRDefault="00771DFB" w:rsidP="00827905">
      <w:pPr>
        <w:shd w:val="clear" w:color="auto" w:fill="FFFFFF"/>
        <w:tabs>
          <w:tab w:val="left" w:pos="394"/>
          <w:tab w:val="left" w:pos="720"/>
        </w:tabs>
        <w:spacing w:after="0" w:line="240" w:lineRule="auto"/>
        <w:ind w:firstLine="567"/>
        <w:jc w:val="both"/>
        <w:rPr>
          <w:rFonts w:ascii="Arial" w:hAnsi="Arial" w:cs="Arial"/>
        </w:rPr>
      </w:pPr>
      <w:r w:rsidRPr="00326E7C">
        <w:rPr>
          <w:rFonts w:ascii="Arial" w:eastAsia="Calibri" w:hAnsi="Arial" w:cs="Arial"/>
        </w:rPr>
        <w:t xml:space="preserve">4.2. </w:t>
      </w:r>
      <w:r w:rsidR="00827905">
        <w:rPr>
          <w:rFonts w:ascii="Arial" w:eastAsia="Calibri" w:hAnsi="Arial" w:cs="Arial"/>
        </w:rPr>
        <w:t>Darbų</w:t>
      </w:r>
      <w:r w:rsidRPr="00326E7C">
        <w:rPr>
          <w:rFonts w:ascii="Arial" w:hAnsi="Arial" w:cs="Arial"/>
        </w:rPr>
        <w:t xml:space="preserve"> trūkumų nustatymo bei šalinimo tvarka numatyta Sutarties Bendrosiose sąlygose.</w:t>
      </w:r>
    </w:p>
    <w:p w14:paraId="590C7C12" w14:textId="77777777" w:rsidR="00771DFB" w:rsidRPr="00326E7C" w:rsidRDefault="00771DFB" w:rsidP="00771DFB">
      <w:pPr>
        <w:shd w:val="clear" w:color="auto" w:fill="FFFFFF"/>
        <w:tabs>
          <w:tab w:val="left" w:pos="394"/>
          <w:tab w:val="left" w:pos="720"/>
        </w:tabs>
        <w:spacing w:after="0" w:line="240" w:lineRule="auto"/>
        <w:ind w:firstLine="360"/>
        <w:jc w:val="both"/>
        <w:rPr>
          <w:rFonts w:ascii="Arial" w:hAnsi="Arial" w:cs="Arial"/>
        </w:rPr>
      </w:pPr>
    </w:p>
    <w:p w14:paraId="4F00A172" w14:textId="77777777" w:rsidR="00771DFB" w:rsidRPr="00326E7C" w:rsidRDefault="00771DFB" w:rsidP="00771DFB">
      <w:pPr>
        <w:spacing w:after="0" w:line="240" w:lineRule="auto"/>
        <w:ind w:firstLine="360"/>
        <w:jc w:val="center"/>
        <w:rPr>
          <w:rFonts w:ascii="Arial" w:hAnsi="Arial" w:cs="Arial"/>
          <w:b/>
        </w:rPr>
      </w:pPr>
      <w:r w:rsidRPr="00326E7C">
        <w:rPr>
          <w:rFonts w:ascii="Arial" w:hAnsi="Arial" w:cs="Arial"/>
          <w:b/>
        </w:rPr>
        <w:t>5. ŠALIŲ ATSAKOMYBĖ</w:t>
      </w:r>
    </w:p>
    <w:p w14:paraId="44844AC6" w14:textId="79AE6DB5" w:rsidR="00771DFB" w:rsidRPr="00326E7C" w:rsidRDefault="00771DFB" w:rsidP="00771DFB">
      <w:pPr>
        <w:shd w:val="clear" w:color="auto" w:fill="FFFFFF"/>
        <w:tabs>
          <w:tab w:val="left" w:pos="993"/>
        </w:tabs>
        <w:spacing w:after="0" w:line="240" w:lineRule="auto"/>
        <w:ind w:firstLine="567"/>
        <w:jc w:val="both"/>
        <w:rPr>
          <w:rFonts w:ascii="Arial" w:eastAsia="Calibri" w:hAnsi="Arial" w:cs="Arial"/>
        </w:rPr>
      </w:pPr>
      <w:r w:rsidRPr="00326E7C">
        <w:rPr>
          <w:rFonts w:ascii="Arial" w:eastAsia="Calibri" w:hAnsi="Arial" w:cs="Arial"/>
        </w:rPr>
        <w:t xml:space="preserve">5.1. Jeigu </w:t>
      </w:r>
      <w:r w:rsidR="00827905">
        <w:rPr>
          <w:rFonts w:ascii="Arial" w:eastAsia="Calibri" w:hAnsi="Arial" w:cs="Arial"/>
        </w:rPr>
        <w:t>Rangovas</w:t>
      </w:r>
      <w:r w:rsidRPr="00326E7C">
        <w:rPr>
          <w:rFonts w:ascii="Arial" w:eastAsia="Calibri" w:hAnsi="Arial" w:cs="Arial"/>
        </w:rPr>
        <w:t xml:space="preserve"> vėluoja </w:t>
      </w:r>
      <w:r w:rsidR="00827905">
        <w:rPr>
          <w:rFonts w:ascii="Arial" w:eastAsia="Calibri" w:hAnsi="Arial" w:cs="Arial"/>
        </w:rPr>
        <w:t>atlikti</w:t>
      </w:r>
      <w:r w:rsidRPr="00326E7C">
        <w:rPr>
          <w:rFonts w:ascii="Arial" w:eastAsia="Calibri" w:hAnsi="Arial" w:cs="Arial"/>
        </w:rPr>
        <w:t xml:space="preserve"> </w:t>
      </w:r>
      <w:r w:rsidR="00827905">
        <w:rPr>
          <w:rFonts w:ascii="Arial" w:eastAsia="Calibri" w:hAnsi="Arial" w:cs="Arial"/>
        </w:rPr>
        <w:t>Darbus</w:t>
      </w:r>
      <w:r w:rsidRPr="00326E7C">
        <w:rPr>
          <w:rFonts w:ascii="Arial" w:eastAsia="Calibri" w:hAnsi="Arial" w:cs="Arial"/>
          <w:color w:val="3A7C22" w:themeColor="accent6" w:themeShade="BF"/>
        </w:rPr>
        <w:t xml:space="preserve"> </w:t>
      </w:r>
      <w:r w:rsidRPr="00326E7C">
        <w:rPr>
          <w:rFonts w:ascii="Arial" w:eastAsia="Calibri" w:hAnsi="Arial" w:cs="Arial"/>
        </w:rPr>
        <w:t xml:space="preserve">ar ištaisyti jų trūkumus, Užsakovas nuo kitos dienos </w:t>
      </w:r>
      <w:r w:rsidR="00827905">
        <w:rPr>
          <w:rFonts w:ascii="Arial" w:eastAsia="Calibri" w:hAnsi="Arial" w:cs="Arial"/>
        </w:rPr>
        <w:t>Rangovui</w:t>
      </w:r>
      <w:r w:rsidRPr="00326E7C">
        <w:rPr>
          <w:rFonts w:ascii="Arial" w:eastAsia="Calibri" w:hAnsi="Arial" w:cs="Arial"/>
        </w:rPr>
        <w:t xml:space="preserve"> skaičiuoja 0,02 (dviejų šimtųjų)  procento dydžio delspinigius už kiekvieną uždelstą kalendorinę dieną nuo laiku ne</w:t>
      </w:r>
      <w:r w:rsidR="00827905">
        <w:rPr>
          <w:rFonts w:ascii="Arial" w:eastAsia="Calibri" w:hAnsi="Arial" w:cs="Arial"/>
        </w:rPr>
        <w:t>atliktų</w:t>
      </w:r>
      <w:r>
        <w:rPr>
          <w:rFonts w:ascii="Arial" w:eastAsia="Calibri" w:hAnsi="Arial" w:cs="Arial"/>
        </w:rPr>
        <w:t xml:space="preserve"> </w:t>
      </w:r>
      <w:r w:rsidRPr="00872FB5">
        <w:rPr>
          <w:rFonts w:ascii="Arial" w:eastAsia="Calibri" w:hAnsi="Arial" w:cs="Arial"/>
        </w:rPr>
        <w:t>/ neištaisytų</w:t>
      </w:r>
      <w:r w:rsidRPr="00326E7C">
        <w:rPr>
          <w:rFonts w:ascii="Arial" w:eastAsia="Calibri" w:hAnsi="Arial" w:cs="Arial"/>
        </w:rPr>
        <w:t xml:space="preserve"> </w:t>
      </w:r>
      <w:r w:rsidR="00827905">
        <w:rPr>
          <w:rFonts w:ascii="Arial" w:eastAsia="Calibri" w:hAnsi="Arial" w:cs="Arial"/>
        </w:rPr>
        <w:t>Darbų</w:t>
      </w:r>
      <w:r w:rsidRPr="00326E7C">
        <w:rPr>
          <w:rFonts w:ascii="Arial" w:eastAsia="Calibri" w:hAnsi="Arial" w:cs="Arial"/>
          <w:color w:val="3A7C22" w:themeColor="accent6" w:themeShade="BF"/>
        </w:rPr>
        <w:t xml:space="preserve"> </w:t>
      </w:r>
      <w:r w:rsidRPr="00326E7C">
        <w:rPr>
          <w:rFonts w:ascii="Arial" w:eastAsia="Calibri" w:hAnsi="Arial" w:cs="Arial"/>
        </w:rPr>
        <w:t>kainos, įskaitant PVM, jei jis Sutarčiai taikomas, maksimalią delspinigių skaičiavimo ribą nustatant 20 (dvidešimt) procentų, skaičiuojamų nuo atitinkamos P.o.d</w:t>
      </w:r>
      <w:r w:rsidRPr="00326E7C">
        <w:rPr>
          <w:rFonts w:ascii="Arial" w:eastAsia="Calibri" w:hAnsi="Arial" w:cs="Arial"/>
          <w:i/>
        </w:rPr>
        <w:t xml:space="preserve"> </w:t>
      </w:r>
      <w:r w:rsidRPr="00326E7C">
        <w:rPr>
          <w:rFonts w:ascii="Arial" w:eastAsia="Calibri" w:hAnsi="Arial" w:cs="Arial"/>
        </w:rPr>
        <w:t>Sutarties maksimalios kainos, įskaitant PVM, jei jis Sutarčiai taikomas.</w:t>
      </w:r>
    </w:p>
    <w:p w14:paraId="5A27A185" w14:textId="56F6397C" w:rsidR="00771DFB" w:rsidRDefault="00771DFB" w:rsidP="00771DFB">
      <w:pPr>
        <w:shd w:val="clear" w:color="auto" w:fill="FFFFFF"/>
        <w:tabs>
          <w:tab w:val="left" w:pos="993"/>
        </w:tabs>
        <w:spacing w:after="0" w:line="240" w:lineRule="auto"/>
        <w:ind w:firstLine="567"/>
        <w:jc w:val="both"/>
        <w:rPr>
          <w:rFonts w:ascii="Arial" w:eastAsia="Calibri" w:hAnsi="Arial" w:cs="Arial"/>
        </w:rPr>
      </w:pPr>
      <w:r w:rsidRPr="00326E7C">
        <w:rPr>
          <w:rFonts w:ascii="Arial" w:eastAsia="Calibri" w:hAnsi="Arial" w:cs="Arial"/>
        </w:rPr>
        <w:t xml:space="preserve">5.2. Jei Užsakovas uždelsia atsiskaityti už </w:t>
      </w:r>
      <w:r>
        <w:rPr>
          <w:rFonts w:ascii="Arial" w:eastAsia="Calibri" w:hAnsi="Arial" w:cs="Arial"/>
        </w:rPr>
        <w:t xml:space="preserve">tinkamai </w:t>
      </w:r>
      <w:r w:rsidR="00827905">
        <w:rPr>
          <w:rFonts w:ascii="Arial" w:eastAsia="Calibri" w:hAnsi="Arial" w:cs="Arial"/>
        </w:rPr>
        <w:t>Rangovo kokybiškai atliktus</w:t>
      </w:r>
      <w:r w:rsidRPr="00326E7C">
        <w:rPr>
          <w:rFonts w:ascii="Arial" w:eastAsia="Calibri" w:hAnsi="Arial" w:cs="Arial"/>
        </w:rPr>
        <w:t xml:space="preserve"> </w:t>
      </w:r>
      <w:r w:rsidR="00827905">
        <w:rPr>
          <w:rFonts w:ascii="Arial" w:eastAsia="Calibri" w:hAnsi="Arial" w:cs="Arial"/>
        </w:rPr>
        <w:t>Darbus</w:t>
      </w:r>
      <w:r w:rsidRPr="00326E7C">
        <w:rPr>
          <w:rFonts w:ascii="Arial" w:eastAsia="Calibri" w:hAnsi="Arial" w:cs="Arial"/>
        </w:rPr>
        <w:t xml:space="preserve"> per Sutartyje nurodytą terminą, </w:t>
      </w:r>
      <w:r w:rsidR="00827905">
        <w:rPr>
          <w:rFonts w:ascii="Arial" w:eastAsia="Calibri" w:hAnsi="Arial" w:cs="Arial"/>
        </w:rPr>
        <w:t>Rangovas</w:t>
      </w:r>
      <w:r w:rsidRPr="00326E7C">
        <w:rPr>
          <w:rFonts w:ascii="Arial" w:eastAsia="Calibri" w:hAnsi="Arial" w:cs="Arial"/>
        </w:rPr>
        <w:t xml:space="preserve"> nuo kitos dienos skaičiuoja Užsakovui 0,02 (dviejų šimtųjų) procento dydžio delspinigius nuo </w:t>
      </w:r>
      <w:r w:rsidRPr="00872FB5">
        <w:rPr>
          <w:rFonts w:ascii="Arial" w:eastAsia="Calibri" w:hAnsi="Arial" w:cs="Arial"/>
        </w:rPr>
        <w:t>laiku</w:t>
      </w:r>
      <w:r>
        <w:rPr>
          <w:rFonts w:ascii="Arial" w:eastAsia="Calibri" w:hAnsi="Arial" w:cs="Arial"/>
        </w:rPr>
        <w:t xml:space="preserve"> </w:t>
      </w:r>
      <w:r w:rsidRPr="00326E7C">
        <w:rPr>
          <w:rFonts w:ascii="Arial" w:eastAsia="Calibri" w:hAnsi="Arial" w:cs="Arial"/>
        </w:rPr>
        <w:t xml:space="preserve">neapmokėtos sumos, įskaitant PVM, maksimalią delspinigių skaičiavimo ribą nustatant 20 (dvidešimt) procentų, skaičiuojamų nuo atitinkamos </w:t>
      </w:r>
      <w:r>
        <w:rPr>
          <w:rFonts w:ascii="Arial" w:eastAsia="Calibri" w:hAnsi="Arial" w:cs="Arial"/>
        </w:rPr>
        <w:t>P</w:t>
      </w:r>
      <w:r w:rsidRPr="00326E7C">
        <w:rPr>
          <w:rFonts w:ascii="Arial" w:eastAsia="Calibri" w:hAnsi="Arial" w:cs="Arial"/>
        </w:rPr>
        <w:t>.o.d. Sutarties maksimalios kainos, įskaitant PVM, jei jis Sutarčiai taikomas.</w:t>
      </w:r>
    </w:p>
    <w:p w14:paraId="500BCF85" w14:textId="7A2AB06A" w:rsidR="005E7A76" w:rsidRPr="00C272B5" w:rsidRDefault="005E7A76" w:rsidP="005E7A76">
      <w:pPr>
        <w:shd w:val="clear" w:color="auto" w:fill="FFFFFF"/>
        <w:spacing w:after="0" w:line="240" w:lineRule="auto"/>
        <w:ind w:firstLine="567"/>
        <w:jc w:val="both"/>
        <w:rPr>
          <w:rFonts w:ascii="Arial" w:hAnsi="Arial" w:cs="Arial"/>
          <w:iCs/>
        </w:rPr>
      </w:pPr>
      <w:r w:rsidRPr="00C272B5">
        <w:rPr>
          <w:rFonts w:ascii="Arial" w:hAnsi="Arial" w:cs="Arial"/>
          <w:iCs/>
        </w:rPr>
        <w:t xml:space="preserve">5.3. </w:t>
      </w:r>
      <w:r>
        <w:rPr>
          <w:rFonts w:ascii="Arial" w:hAnsi="Arial" w:cs="Arial"/>
          <w:iCs/>
        </w:rPr>
        <w:t>Rangovas</w:t>
      </w:r>
      <w:r w:rsidRPr="00C272B5">
        <w:rPr>
          <w:rFonts w:ascii="Arial" w:hAnsi="Arial" w:cs="Arial"/>
          <w:iCs/>
        </w:rPr>
        <w:t xml:space="preserve"> supažindina Sutartį vykdysiančius </w:t>
      </w:r>
      <w:r>
        <w:rPr>
          <w:rFonts w:ascii="Arial" w:hAnsi="Arial" w:cs="Arial"/>
          <w:iCs/>
        </w:rPr>
        <w:t>Rangovo</w:t>
      </w:r>
      <w:r w:rsidRPr="00C272B5">
        <w:rPr>
          <w:rFonts w:ascii="Arial" w:hAnsi="Arial" w:cs="Arial"/>
          <w:iCs/>
        </w:rPr>
        <w:t xml:space="preserve"> (ir</w:t>
      </w:r>
      <w:r w:rsidR="0097599F">
        <w:rPr>
          <w:rFonts w:ascii="Arial" w:hAnsi="Arial" w:cs="Arial"/>
          <w:iCs/>
        </w:rPr>
        <w:t xml:space="preserve"> subrangovo</w:t>
      </w:r>
      <w:r w:rsidRPr="00C272B5">
        <w:rPr>
          <w:rFonts w:ascii="Arial" w:hAnsi="Arial" w:cs="Arial"/>
          <w:iCs/>
        </w:rPr>
        <w:t>, jeigu jis pasitelkiamas) darbuotojus su Antikorupcinės politikos, Interesų konfliktų vengimo politikos ir Dovanų politikos nuostatomis (</w:t>
      </w:r>
      <w:hyperlink r:id="rId7" w:history="1">
        <w:r w:rsidR="0097599F" w:rsidRPr="00C3230B">
          <w:rPr>
            <w:rStyle w:val="Hyperlink"/>
            <w:rFonts w:ascii="Arial" w:hAnsi="Arial" w:cs="Arial"/>
            <w:iCs/>
            <w:spacing w:val="0"/>
          </w:rPr>
          <w:t>https://vmu</w:t>
        </w:r>
      </w:hyperlink>
      <w:r w:rsidRPr="00C272B5">
        <w:rPr>
          <w:rFonts w:ascii="Arial" w:hAnsi="Arial" w:cs="Arial"/>
          <w:iCs/>
        </w:rPr>
        <w:t>.lt/korupcijos-prevencija/) prieš pradedant vykdyti Sutartį</w:t>
      </w:r>
      <w:r>
        <w:rPr>
          <w:rFonts w:ascii="Arial" w:hAnsi="Arial" w:cs="Arial"/>
          <w:iCs/>
        </w:rPr>
        <w:t>.</w:t>
      </w:r>
    </w:p>
    <w:p w14:paraId="7024EE6A" w14:textId="0FC47AD9" w:rsidR="005E7A76" w:rsidRPr="00C272B5" w:rsidRDefault="005E7A76" w:rsidP="005E7A76">
      <w:pPr>
        <w:shd w:val="clear" w:color="auto" w:fill="FFFFFF"/>
        <w:spacing w:after="0" w:line="240" w:lineRule="auto"/>
        <w:ind w:firstLine="567"/>
        <w:jc w:val="both"/>
        <w:rPr>
          <w:rFonts w:ascii="Arial" w:hAnsi="Arial" w:cs="Arial"/>
          <w:iCs/>
        </w:rPr>
      </w:pPr>
      <w:r w:rsidRPr="00C272B5">
        <w:rPr>
          <w:rFonts w:ascii="Arial" w:hAnsi="Arial" w:cs="Arial"/>
          <w:iCs/>
        </w:rPr>
        <w:t xml:space="preserve">5.4. Jeigu Sutarties vykdymo metu </w:t>
      </w:r>
      <w:r>
        <w:rPr>
          <w:rFonts w:ascii="Arial" w:hAnsi="Arial" w:cs="Arial"/>
          <w:iCs/>
        </w:rPr>
        <w:t xml:space="preserve">Rangovui </w:t>
      </w:r>
      <w:r w:rsidRPr="00C272B5">
        <w:rPr>
          <w:rFonts w:ascii="Arial" w:hAnsi="Arial" w:cs="Arial"/>
          <w:iCs/>
        </w:rPr>
        <w:t>(</w:t>
      </w:r>
      <w:r w:rsidR="0097599F">
        <w:rPr>
          <w:rFonts w:ascii="Arial" w:hAnsi="Arial" w:cs="Arial"/>
          <w:iCs/>
        </w:rPr>
        <w:t>subrangovui</w:t>
      </w:r>
      <w:r w:rsidRPr="00C272B5">
        <w:rPr>
          <w:rFonts w:ascii="Arial" w:hAnsi="Arial" w:cs="Arial"/>
          <w:iCs/>
        </w:rPr>
        <w:t>, jeigu jis pasitelkiamas) tampa žinoma prieš Užsakovą nukreiptos korupcinio pobūdžio veikos duomenys, jis nedelsiant apie tai informuoja Užsakovą ir/arba imasi kitų teisėtų ir pakankamų priemonių neteisėtai veikai nutraukti.</w:t>
      </w:r>
    </w:p>
    <w:p w14:paraId="5751FE69" w14:textId="77777777" w:rsidR="00827905" w:rsidRDefault="00827905" w:rsidP="00771DFB">
      <w:pPr>
        <w:spacing w:after="0" w:line="240" w:lineRule="auto"/>
        <w:ind w:firstLine="360"/>
        <w:jc w:val="center"/>
        <w:rPr>
          <w:rFonts w:ascii="Arial" w:hAnsi="Arial" w:cs="Arial"/>
          <w:b/>
        </w:rPr>
      </w:pPr>
    </w:p>
    <w:p w14:paraId="3C458A9D" w14:textId="39612367" w:rsidR="00771DFB" w:rsidRPr="00326E7C" w:rsidRDefault="00771DFB" w:rsidP="00771DFB">
      <w:pPr>
        <w:spacing w:after="0" w:line="240" w:lineRule="auto"/>
        <w:ind w:firstLine="360"/>
        <w:jc w:val="center"/>
        <w:rPr>
          <w:rFonts w:ascii="Arial" w:hAnsi="Arial" w:cs="Arial"/>
          <w:b/>
        </w:rPr>
      </w:pPr>
      <w:r w:rsidRPr="00326E7C">
        <w:rPr>
          <w:rFonts w:ascii="Arial" w:hAnsi="Arial" w:cs="Arial"/>
          <w:b/>
        </w:rPr>
        <w:t>6. SUTARTIES GALIOJIMO TERMINAS</w:t>
      </w:r>
    </w:p>
    <w:p w14:paraId="7C406722" w14:textId="5C47B726" w:rsidR="00771DFB" w:rsidRPr="00326E7C" w:rsidRDefault="00D2715D" w:rsidP="00771DFB">
      <w:pPr>
        <w:pStyle w:val="Tekstas"/>
        <w:ind w:firstLine="567"/>
        <w:rPr>
          <w:rFonts w:ascii="Arial" w:hAnsi="Arial" w:cs="Arial"/>
          <w:i/>
          <w:iCs/>
          <w:color w:val="FF0000"/>
          <w:sz w:val="22"/>
          <w:szCs w:val="22"/>
        </w:rPr>
      </w:pPr>
      <w:bookmarkStart w:id="7" w:name="_Hlk41552558"/>
      <w:bookmarkStart w:id="8" w:name="_Hlk28336466"/>
      <w:bookmarkStart w:id="9" w:name="_Hlk486857960"/>
      <w:r>
        <w:rPr>
          <w:rFonts w:ascii="Arial" w:hAnsi="Arial" w:cs="Arial"/>
          <w:sz w:val="22"/>
          <w:szCs w:val="22"/>
        </w:rPr>
        <w:t>6</w:t>
      </w:r>
      <w:r w:rsidR="00771DFB" w:rsidRPr="00326E7C">
        <w:rPr>
          <w:rFonts w:ascii="Arial" w:hAnsi="Arial" w:cs="Arial"/>
          <w:sz w:val="22"/>
          <w:szCs w:val="22"/>
        </w:rPr>
        <w:t>.1. Sutartis laikoma sudaryta ir įsigalioja ją pasirašius įgaliotiems Šalių atstovams</w:t>
      </w:r>
      <w:r w:rsidR="00771DFB">
        <w:rPr>
          <w:rFonts w:ascii="Arial" w:hAnsi="Arial" w:cs="Arial"/>
          <w:sz w:val="22"/>
          <w:szCs w:val="22"/>
        </w:rPr>
        <w:t>, nustatyta tvarka užregistravus,</w:t>
      </w:r>
      <w:r w:rsidR="00771DFB" w:rsidRPr="00326E7C">
        <w:rPr>
          <w:rFonts w:ascii="Arial" w:hAnsi="Arial" w:cs="Arial"/>
          <w:sz w:val="22"/>
          <w:szCs w:val="22"/>
        </w:rPr>
        <w:t xml:space="preserve"> ir galioja iki visiško Sutartinių įsipareigojimų įvykdymo arba Sutarties nutraukimo, bet ne ilgiau nei </w:t>
      </w:r>
      <w:r w:rsidR="00827905">
        <w:rPr>
          <w:rFonts w:ascii="Arial" w:hAnsi="Arial" w:cs="Arial"/>
          <w:sz w:val="22"/>
          <w:szCs w:val="22"/>
        </w:rPr>
        <w:t>12 (dvylika) mėnesių</w:t>
      </w:r>
      <w:r w:rsidR="00771DFB" w:rsidRPr="00326E7C">
        <w:rPr>
          <w:rFonts w:ascii="Arial" w:hAnsi="Arial" w:cs="Arial"/>
          <w:i/>
          <w:color w:val="0F4761" w:themeColor="accent1" w:themeShade="BF"/>
          <w:spacing w:val="1"/>
          <w:sz w:val="22"/>
          <w:szCs w:val="22"/>
        </w:rPr>
        <w:t xml:space="preserve"> </w:t>
      </w:r>
      <w:r w:rsidR="00771DFB" w:rsidRPr="00326E7C">
        <w:rPr>
          <w:rFonts w:ascii="Arial" w:hAnsi="Arial" w:cs="Arial"/>
          <w:sz w:val="22"/>
          <w:szCs w:val="22"/>
        </w:rPr>
        <w:t xml:space="preserve">nuo Sutarties įsigaliojimo dienos. </w:t>
      </w:r>
      <w:r w:rsidR="00BC6010" w:rsidRPr="005D4579">
        <w:rPr>
          <w:rFonts w:ascii="Arial" w:hAnsi="Arial" w:cs="Arial"/>
          <w:sz w:val="22"/>
          <w:szCs w:val="22"/>
        </w:rPr>
        <w:t>Į š</w:t>
      </w:r>
      <w:r w:rsidR="00BC6010">
        <w:rPr>
          <w:rFonts w:ascii="Arial" w:hAnsi="Arial" w:cs="Arial"/>
          <w:sz w:val="22"/>
          <w:szCs w:val="22"/>
        </w:rPr>
        <w:t>į</w:t>
      </w:r>
      <w:r w:rsidR="00BC6010" w:rsidRPr="005D4579">
        <w:rPr>
          <w:rFonts w:ascii="Arial" w:hAnsi="Arial" w:cs="Arial"/>
          <w:sz w:val="22"/>
          <w:szCs w:val="22"/>
        </w:rPr>
        <w:t xml:space="preserve"> terminą neįskaičiuojamas </w:t>
      </w:r>
      <w:r w:rsidR="00BC6010">
        <w:rPr>
          <w:rFonts w:ascii="Arial" w:hAnsi="Arial" w:cs="Arial"/>
          <w:sz w:val="22"/>
          <w:szCs w:val="22"/>
        </w:rPr>
        <w:t>Sutarties Specialiųjų sąlygų 2.3 punkte nurodytas terminas</w:t>
      </w:r>
      <w:r w:rsidR="00BC6010" w:rsidRPr="005D4579">
        <w:rPr>
          <w:rFonts w:ascii="Arial" w:hAnsi="Arial" w:cs="Arial"/>
          <w:sz w:val="22"/>
          <w:szCs w:val="22"/>
        </w:rPr>
        <w:t>.</w:t>
      </w:r>
    </w:p>
    <w:bookmarkEnd w:id="7"/>
    <w:p w14:paraId="4DC16B47" w14:textId="50F36110" w:rsidR="00771DFB" w:rsidRPr="00326E7C" w:rsidRDefault="00771DFB" w:rsidP="00771DFB">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kaina, nurodyta Sutarties </w:t>
      </w:r>
      <w:r>
        <w:rPr>
          <w:rFonts w:ascii="Arial" w:hAnsi="Arial" w:cs="Arial"/>
          <w:sz w:val="22"/>
          <w:szCs w:val="22"/>
        </w:rPr>
        <w:t xml:space="preserve">Specialiųjų sąlygų </w:t>
      </w:r>
      <w:r w:rsidRPr="00326E7C">
        <w:rPr>
          <w:rFonts w:ascii="Arial" w:hAnsi="Arial" w:cs="Arial"/>
          <w:sz w:val="22"/>
          <w:szCs w:val="22"/>
        </w:rPr>
        <w:t xml:space="preserve">2.2  punkte, negali būti viršyta. </w:t>
      </w:r>
    </w:p>
    <w:p w14:paraId="103D5A3D" w14:textId="77777777" w:rsidR="00771DFB" w:rsidRDefault="00771DFB" w:rsidP="00771DFB">
      <w:pPr>
        <w:tabs>
          <w:tab w:val="left" w:pos="993"/>
        </w:tabs>
        <w:spacing w:after="0" w:line="240" w:lineRule="auto"/>
        <w:ind w:firstLine="567"/>
        <w:jc w:val="both"/>
        <w:rPr>
          <w:rFonts w:ascii="Arial" w:eastAsia="Calibri" w:hAnsi="Arial" w:cs="Arial"/>
        </w:rPr>
      </w:pPr>
    </w:p>
    <w:p w14:paraId="218EB260" w14:textId="77777777" w:rsidR="00BC6010" w:rsidRDefault="00BC6010" w:rsidP="00771DFB">
      <w:pPr>
        <w:tabs>
          <w:tab w:val="left" w:pos="993"/>
        </w:tabs>
        <w:spacing w:after="0" w:line="240" w:lineRule="auto"/>
        <w:ind w:firstLine="567"/>
        <w:jc w:val="both"/>
        <w:rPr>
          <w:rFonts w:ascii="Arial" w:eastAsia="Calibri" w:hAnsi="Arial" w:cs="Arial"/>
        </w:rPr>
      </w:pPr>
    </w:p>
    <w:p w14:paraId="0AB9A6E2" w14:textId="77777777" w:rsidR="00BC6010" w:rsidRPr="00326E7C" w:rsidRDefault="00BC6010" w:rsidP="00771DFB">
      <w:pPr>
        <w:tabs>
          <w:tab w:val="left" w:pos="993"/>
        </w:tabs>
        <w:spacing w:after="0" w:line="240" w:lineRule="auto"/>
        <w:ind w:firstLine="567"/>
        <w:jc w:val="both"/>
        <w:rPr>
          <w:rFonts w:ascii="Arial" w:eastAsia="Calibri" w:hAnsi="Arial" w:cs="Arial"/>
        </w:rPr>
      </w:pPr>
    </w:p>
    <w:bookmarkEnd w:id="8"/>
    <w:p w14:paraId="4DE90627" w14:textId="77B551C7" w:rsidR="00771DFB" w:rsidRPr="00326E7C" w:rsidRDefault="00D2715D" w:rsidP="00771DFB">
      <w:pPr>
        <w:pStyle w:val="BodyText"/>
        <w:tabs>
          <w:tab w:val="left" w:pos="0"/>
          <w:tab w:val="left" w:pos="426"/>
          <w:tab w:val="left" w:pos="709"/>
        </w:tabs>
        <w:spacing w:after="60"/>
        <w:ind w:left="360"/>
        <w:jc w:val="center"/>
        <w:rPr>
          <w:rFonts w:ascii="Arial" w:hAnsi="Arial" w:cs="Arial"/>
          <w:b/>
          <w:caps/>
        </w:rPr>
      </w:pPr>
      <w:r>
        <w:rPr>
          <w:rFonts w:ascii="Arial" w:hAnsi="Arial" w:cs="Arial"/>
          <w:b/>
          <w:caps/>
        </w:rPr>
        <w:t>7</w:t>
      </w:r>
      <w:r w:rsidR="00771DFB" w:rsidRPr="00326E7C">
        <w:rPr>
          <w:rFonts w:ascii="Arial" w:hAnsi="Arial" w:cs="Arial"/>
          <w:b/>
          <w:caps/>
        </w:rPr>
        <w:t>. Rėmimasis kitų ūkio subjektų pajėgumais</w:t>
      </w:r>
    </w:p>
    <w:p w14:paraId="7F9DD1EB" w14:textId="730BBFFB" w:rsidR="00771DFB" w:rsidRPr="00326E7C" w:rsidRDefault="00771DFB" w:rsidP="00827905">
      <w:pPr>
        <w:pStyle w:val="BodyText"/>
        <w:tabs>
          <w:tab w:val="left" w:pos="0"/>
          <w:tab w:val="left" w:pos="426"/>
          <w:tab w:val="left" w:pos="709"/>
        </w:tabs>
        <w:spacing w:after="0" w:line="240" w:lineRule="auto"/>
        <w:rPr>
          <w:rFonts w:ascii="Arial" w:hAnsi="Arial" w:cs="Arial"/>
          <w:b/>
          <w:i/>
          <w:iCs/>
          <w:caps/>
          <w:color w:val="FF0000"/>
        </w:rPr>
      </w:pPr>
      <w:r w:rsidRPr="00326E7C">
        <w:rPr>
          <w:rFonts w:ascii="Arial" w:hAnsi="Arial" w:cs="Arial"/>
          <w:b/>
          <w:caps/>
          <w:color w:val="FF0000"/>
        </w:rPr>
        <w:tab/>
      </w:r>
      <w:r>
        <w:rPr>
          <w:rFonts w:ascii="Arial" w:hAnsi="Arial" w:cs="Arial"/>
          <w:b/>
          <w:caps/>
          <w:color w:val="FF0000"/>
        </w:rPr>
        <w:t xml:space="preserve">  </w:t>
      </w:r>
    </w:p>
    <w:p w14:paraId="78E50542" w14:textId="6E0939E7" w:rsidR="00771DFB" w:rsidRPr="00326E7C" w:rsidRDefault="00D2715D" w:rsidP="00827905">
      <w:pPr>
        <w:pStyle w:val="ListParagraph"/>
        <w:spacing w:after="0" w:line="240" w:lineRule="auto"/>
        <w:ind w:left="0" w:firstLine="567"/>
        <w:jc w:val="both"/>
        <w:rPr>
          <w:rFonts w:ascii="Arial" w:hAnsi="Arial" w:cs="Arial"/>
        </w:rPr>
      </w:pPr>
      <w:r>
        <w:rPr>
          <w:rFonts w:ascii="Arial" w:hAnsi="Arial" w:cs="Arial"/>
        </w:rPr>
        <w:t>7</w:t>
      </w:r>
      <w:r w:rsidR="00771DFB" w:rsidRPr="00326E7C">
        <w:rPr>
          <w:rFonts w:ascii="Arial" w:hAnsi="Arial" w:cs="Arial"/>
        </w:rPr>
        <w:t xml:space="preserve">.1. Iki Sutarties vykdymo pradžios </w:t>
      </w:r>
      <w:r>
        <w:rPr>
          <w:rFonts w:ascii="Arial" w:hAnsi="Arial" w:cs="Arial"/>
        </w:rPr>
        <w:t>Rangovas</w:t>
      </w:r>
      <w:r w:rsidR="00771DFB" w:rsidRPr="00326E7C">
        <w:rPr>
          <w:rFonts w:ascii="Arial" w:hAnsi="Arial" w:cs="Arial"/>
        </w:rPr>
        <w:t xml:space="preserve"> įsipareigoja Užsakovui pranešti tuo metu žinomo </w:t>
      </w:r>
      <w:r w:rsidR="00771DFB">
        <w:rPr>
          <w:rFonts w:ascii="Arial" w:hAnsi="Arial" w:cs="Arial"/>
        </w:rPr>
        <w:t>S</w:t>
      </w:r>
      <w:r w:rsidR="00771DFB" w:rsidRPr="00326E7C">
        <w:rPr>
          <w:rFonts w:ascii="Arial" w:hAnsi="Arial" w:cs="Arial"/>
        </w:rPr>
        <w:t>ub</w:t>
      </w:r>
      <w:r w:rsidR="00BA4F03">
        <w:rPr>
          <w:rFonts w:ascii="Arial" w:hAnsi="Arial" w:cs="Arial"/>
        </w:rPr>
        <w:t>rangovo</w:t>
      </w:r>
      <w:r w:rsidR="00771DFB" w:rsidRPr="00326E7C">
        <w:rPr>
          <w:rFonts w:ascii="Arial" w:hAnsi="Arial" w:cs="Arial"/>
        </w:rPr>
        <w:t xml:space="preserve"> pavadinimą, kontaktinius duomenis ir jo atstovus. </w:t>
      </w:r>
      <w:r>
        <w:rPr>
          <w:rFonts w:ascii="Arial" w:hAnsi="Arial" w:cs="Arial"/>
        </w:rPr>
        <w:t>Rangovas</w:t>
      </w:r>
      <w:r w:rsidR="00771DFB" w:rsidRPr="00326E7C">
        <w:rPr>
          <w:rFonts w:ascii="Arial" w:hAnsi="Arial" w:cs="Arial"/>
        </w:rPr>
        <w:t xml:space="preserve"> privalo </w:t>
      </w:r>
      <w:r w:rsidR="00771DFB">
        <w:rPr>
          <w:rFonts w:ascii="Arial" w:hAnsi="Arial" w:cs="Arial"/>
        </w:rPr>
        <w:t xml:space="preserve">Sutarties </w:t>
      </w:r>
      <w:r w:rsidR="00771DFB" w:rsidRPr="00326E7C">
        <w:rPr>
          <w:rFonts w:ascii="Arial" w:hAnsi="Arial" w:cs="Arial"/>
        </w:rPr>
        <w:t xml:space="preserve">Bendrosiose sąlygose nustatyta tvarka ir terminais informuoti Užsakovą apie minėtos informacijos pasikeitimus visu Sutarties vykdymo metu. </w:t>
      </w:r>
    </w:p>
    <w:p w14:paraId="0507A8BF" w14:textId="14FBD8A3" w:rsidR="00771DFB" w:rsidRDefault="00D2715D" w:rsidP="00827905">
      <w:pPr>
        <w:pStyle w:val="ListParagraph"/>
        <w:spacing w:after="0" w:line="240" w:lineRule="auto"/>
        <w:ind w:left="0" w:firstLine="567"/>
        <w:jc w:val="both"/>
        <w:rPr>
          <w:rFonts w:ascii="Arial" w:hAnsi="Arial" w:cs="Arial"/>
          <w:color w:val="000000"/>
        </w:rPr>
      </w:pPr>
      <w:r>
        <w:rPr>
          <w:rFonts w:ascii="Arial" w:hAnsi="Arial" w:cs="Arial"/>
          <w:color w:val="000000"/>
        </w:rPr>
        <w:t>7</w:t>
      </w:r>
      <w:r w:rsidR="00771DFB" w:rsidRPr="00326E7C">
        <w:rPr>
          <w:rFonts w:ascii="Arial" w:hAnsi="Arial" w:cs="Arial"/>
          <w:color w:val="000000"/>
        </w:rPr>
        <w:t>.2. Sub</w:t>
      </w:r>
      <w:r w:rsidR="00BA4F03">
        <w:rPr>
          <w:rFonts w:ascii="Arial" w:hAnsi="Arial" w:cs="Arial"/>
          <w:color w:val="000000"/>
        </w:rPr>
        <w:t>rangovui</w:t>
      </w:r>
      <w:r w:rsidR="00771DFB" w:rsidRPr="00326E7C">
        <w:rPr>
          <w:rFonts w:ascii="Arial" w:hAnsi="Arial" w:cs="Arial"/>
          <w:color w:val="000000"/>
        </w:rPr>
        <w:t xml:space="preserve"> (-ams) pageidaujant, Užsakovas su juo (jais) atsiskaitys tiesiogiai. Apie šią galimybę Užsakovas </w:t>
      </w:r>
      <w:r w:rsidR="00771DFB">
        <w:rPr>
          <w:rFonts w:ascii="Arial" w:hAnsi="Arial" w:cs="Arial"/>
          <w:color w:val="000000"/>
        </w:rPr>
        <w:t>S</w:t>
      </w:r>
      <w:r w:rsidR="00771DFB" w:rsidRPr="00326E7C">
        <w:rPr>
          <w:rFonts w:ascii="Arial" w:hAnsi="Arial" w:cs="Arial"/>
          <w:color w:val="000000"/>
        </w:rPr>
        <w:t>ub</w:t>
      </w:r>
      <w:r w:rsidR="00BA4F03">
        <w:rPr>
          <w:rFonts w:ascii="Arial" w:hAnsi="Arial" w:cs="Arial"/>
          <w:color w:val="000000"/>
        </w:rPr>
        <w:t>rangovą</w:t>
      </w:r>
      <w:r w:rsidR="00771DFB" w:rsidRPr="00326E7C">
        <w:rPr>
          <w:rFonts w:ascii="Arial" w:hAnsi="Arial" w:cs="Arial"/>
          <w:color w:val="000000"/>
        </w:rPr>
        <w:t xml:space="preserve"> informuos atskiru pranešimu per 3 (tris) darbo dienas nuo Sutarties pasirašymo dienos arba informacijos iš </w:t>
      </w:r>
      <w:r>
        <w:rPr>
          <w:rFonts w:ascii="Arial" w:hAnsi="Arial" w:cs="Arial"/>
          <w:color w:val="000000"/>
        </w:rPr>
        <w:t>Rangovo</w:t>
      </w:r>
      <w:r w:rsidR="00771DFB" w:rsidRPr="00326E7C">
        <w:rPr>
          <w:rFonts w:ascii="Arial" w:hAnsi="Arial" w:cs="Arial"/>
          <w:color w:val="000000"/>
        </w:rPr>
        <w:t xml:space="preserve"> apie pasitelkiamą </w:t>
      </w:r>
      <w:r w:rsidR="00771DFB">
        <w:rPr>
          <w:rFonts w:ascii="Arial" w:hAnsi="Arial" w:cs="Arial"/>
          <w:color w:val="000000"/>
        </w:rPr>
        <w:t>S</w:t>
      </w:r>
      <w:r w:rsidR="00771DFB" w:rsidRPr="00326E7C">
        <w:rPr>
          <w:rFonts w:ascii="Arial" w:hAnsi="Arial" w:cs="Arial"/>
          <w:color w:val="000000"/>
        </w:rPr>
        <w:t>ub</w:t>
      </w:r>
      <w:r w:rsidR="00BA4F03">
        <w:rPr>
          <w:rFonts w:ascii="Arial" w:hAnsi="Arial" w:cs="Arial"/>
          <w:color w:val="000000"/>
        </w:rPr>
        <w:t>rangovą</w:t>
      </w:r>
      <w:r w:rsidR="00771DFB" w:rsidRPr="00326E7C">
        <w:rPr>
          <w:rFonts w:ascii="Arial" w:hAnsi="Arial" w:cs="Arial"/>
          <w:color w:val="000000"/>
        </w:rPr>
        <w:t xml:space="preserve"> gavimo dienos. Norėdamas pasinaudoti tiesioginio atsiskaitymo galimybe, </w:t>
      </w:r>
      <w:r w:rsidR="00771DFB">
        <w:rPr>
          <w:rFonts w:ascii="Arial" w:hAnsi="Arial" w:cs="Arial"/>
          <w:color w:val="000000"/>
        </w:rPr>
        <w:t>S</w:t>
      </w:r>
      <w:r w:rsidR="00771DFB" w:rsidRPr="00326E7C">
        <w:rPr>
          <w:rFonts w:ascii="Arial" w:hAnsi="Arial" w:cs="Arial"/>
          <w:color w:val="000000"/>
        </w:rPr>
        <w:t>ub</w:t>
      </w:r>
      <w:r w:rsidR="00BA4F03">
        <w:rPr>
          <w:rFonts w:ascii="Arial" w:hAnsi="Arial" w:cs="Arial"/>
          <w:color w:val="000000"/>
        </w:rPr>
        <w:t xml:space="preserve">rangovas </w:t>
      </w:r>
      <w:r w:rsidR="00771DFB" w:rsidRPr="00326E7C">
        <w:rPr>
          <w:rFonts w:ascii="Arial" w:hAnsi="Arial" w:cs="Arial"/>
          <w:color w:val="000000"/>
        </w:rPr>
        <w:t xml:space="preserve">turi apie tai raštu ne vėliau kaip per 2 (dvi) darbo dienas nuo šiame Sutarties punkte nurodyto Užsakovo pranešimo gavimo dienos informuoti Užsakovą. Tokiu </w:t>
      </w:r>
      <w:r w:rsidR="00771DFB" w:rsidRPr="00A07B85">
        <w:rPr>
          <w:rFonts w:ascii="Arial" w:hAnsi="Arial" w:cs="Arial"/>
          <w:color w:val="000000"/>
        </w:rPr>
        <w:t xml:space="preserve">atveju tarp Užsakovo, </w:t>
      </w:r>
      <w:r>
        <w:rPr>
          <w:rFonts w:ascii="Arial" w:hAnsi="Arial" w:cs="Arial"/>
          <w:color w:val="000000"/>
        </w:rPr>
        <w:t>Rangovo</w:t>
      </w:r>
      <w:r w:rsidR="00771DFB" w:rsidRPr="00A07B85">
        <w:rPr>
          <w:rFonts w:ascii="Arial" w:hAnsi="Arial" w:cs="Arial"/>
          <w:color w:val="000000"/>
        </w:rPr>
        <w:t xml:space="preserve"> ir Sub</w:t>
      </w:r>
      <w:r w:rsidR="00BA4F03">
        <w:rPr>
          <w:rFonts w:ascii="Arial" w:hAnsi="Arial" w:cs="Arial"/>
          <w:color w:val="000000"/>
        </w:rPr>
        <w:t>rangovo</w:t>
      </w:r>
      <w:r w:rsidR="00771DFB" w:rsidRPr="00A07B85">
        <w:rPr>
          <w:rFonts w:ascii="Arial" w:hAnsi="Arial" w:cs="Arial"/>
          <w:color w:val="000000"/>
        </w:rPr>
        <w:t xml:space="preserve"> bus sudaroma trišalė sutartis, kurioje aprašoma tiesioginio atsiskaitymo</w:t>
      </w:r>
      <w:r w:rsidR="00771DFB" w:rsidRPr="00326E7C">
        <w:rPr>
          <w:rFonts w:ascii="Arial" w:hAnsi="Arial" w:cs="Arial"/>
          <w:color w:val="000000"/>
        </w:rPr>
        <w:t xml:space="preserve"> tvarka, įskaitant </w:t>
      </w:r>
      <w:r w:rsidR="00771DFB">
        <w:rPr>
          <w:rFonts w:ascii="Arial" w:hAnsi="Arial" w:cs="Arial"/>
          <w:color w:val="000000"/>
        </w:rPr>
        <w:t xml:space="preserve">numatoma </w:t>
      </w:r>
      <w:r>
        <w:rPr>
          <w:rFonts w:ascii="Arial" w:hAnsi="Arial" w:cs="Arial"/>
          <w:color w:val="000000"/>
        </w:rPr>
        <w:t xml:space="preserve">Rangovo </w:t>
      </w:r>
      <w:r w:rsidR="00771DFB">
        <w:rPr>
          <w:rFonts w:ascii="Arial" w:hAnsi="Arial" w:cs="Arial"/>
          <w:color w:val="000000"/>
        </w:rPr>
        <w:t xml:space="preserve">teisė </w:t>
      </w:r>
      <w:r w:rsidR="00771DFB" w:rsidRPr="00326E7C">
        <w:rPr>
          <w:rFonts w:ascii="Arial" w:hAnsi="Arial" w:cs="Arial"/>
          <w:color w:val="000000"/>
        </w:rPr>
        <w:t xml:space="preserve">prieštarauti nepagrįstiems mokėjimams. Trišalės sutarties dėl tiesioginio atsiskaitymo su </w:t>
      </w:r>
      <w:r w:rsidR="00771DFB">
        <w:rPr>
          <w:rFonts w:ascii="Arial" w:hAnsi="Arial" w:cs="Arial"/>
          <w:color w:val="000000"/>
        </w:rPr>
        <w:t>S</w:t>
      </w:r>
      <w:r w:rsidR="00771DFB" w:rsidRPr="00326E7C">
        <w:rPr>
          <w:rFonts w:ascii="Arial" w:hAnsi="Arial" w:cs="Arial"/>
          <w:color w:val="000000"/>
        </w:rPr>
        <w:t>ub</w:t>
      </w:r>
      <w:r w:rsidR="00BA4F03">
        <w:rPr>
          <w:rFonts w:ascii="Arial" w:hAnsi="Arial" w:cs="Arial"/>
          <w:color w:val="000000"/>
        </w:rPr>
        <w:t xml:space="preserve">rangovu </w:t>
      </w:r>
      <w:r w:rsidR="00771DFB" w:rsidRPr="00326E7C">
        <w:rPr>
          <w:rFonts w:ascii="Arial" w:hAnsi="Arial" w:cs="Arial"/>
          <w:color w:val="000000"/>
        </w:rPr>
        <w:t xml:space="preserve">pasirašymas nekeičia </w:t>
      </w:r>
      <w:r>
        <w:rPr>
          <w:rFonts w:ascii="Arial" w:hAnsi="Arial" w:cs="Arial"/>
          <w:color w:val="000000"/>
        </w:rPr>
        <w:t>Rangovo</w:t>
      </w:r>
      <w:r w:rsidR="00771DFB" w:rsidRPr="00326E7C">
        <w:rPr>
          <w:rFonts w:ascii="Arial" w:hAnsi="Arial" w:cs="Arial"/>
          <w:color w:val="000000"/>
        </w:rPr>
        <w:t xml:space="preserve"> atsakomybės dėl Sutarties įvykdymo.</w:t>
      </w:r>
    </w:p>
    <w:p w14:paraId="11E14CEE" w14:textId="77777777" w:rsidR="00771DFB" w:rsidRPr="00326E7C" w:rsidRDefault="00771DFB" w:rsidP="00771DFB">
      <w:pPr>
        <w:spacing w:after="0" w:line="240" w:lineRule="auto"/>
        <w:ind w:firstLine="360"/>
        <w:jc w:val="center"/>
        <w:rPr>
          <w:rFonts w:ascii="Arial" w:hAnsi="Arial" w:cs="Arial"/>
          <w:b/>
        </w:rPr>
      </w:pPr>
    </w:p>
    <w:p w14:paraId="0B50FA04" w14:textId="21838067" w:rsidR="00771DFB" w:rsidRPr="00326E7C" w:rsidRDefault="00D2715D" w:rsidP="00771DFB">
      <w:pPr>
        <w:spacing w:after="0" w:line="240" w:lineRule="auto"/>
        <w:ind w:firstLine="360"/>
        <w:jc w:val="center"/>
        <w:rPr>
          <w:rFonts w:ascii="Arial" w:hAnsi="Arial" w:cs="Arial"/>
          <w:b/>
        </w:rPr>
      </w:pPr>
      <w:bookmarkStart w:id="10" w:name="part_8f4dadbdf27c4882b72f57a56c9631ad"/>
      <w:bookmarkStart w:id="11" w:name="part_9fd9687904354f69bb532178a7959ebe"/>
      <w:bookmarkEnd w:id="9"/>
      <w:bookmarkEnd w:id="10"/>
      <w:bookmarkEnd w:id="11"/>
      <w:r>
        <w:rPr>
          <w:rFonts w:ascii="Arial" w:hAnsi="Arial" w:cs="Arial"/>
          <w:b/>
        </w:rPr>
        <w:t>8</w:t>
      </w:r>
      <w:r w:rsidR="00771DFB" w:rsidRPr="00326E7C">
        <w:rPr>
          <w:rFonts w:ascii="Arial" w:hAnsi="Arial" w:cs="Arial"/>
          <w:b/>
        </w:rPr>
        <w:t>. KITOS NUOSTATOS</w:t>
      </w:r>
    </w:p>
    <w:p w14:paraId="3C941DBB" w14:textId="0C042563" w:rsidR="00771DFB" w:rsidRPr="00326E7C" w:rsidRDefault="00D2715D" w:rsidP="00771DFB">
      <w:pPr>
        <w:tabs>
          <w:tab w:val="left" w:pos="993"/>
        </w:tabs>
        <w:spacing w:after="0" w:line="240" w:lineRule="auto"/>
        <w:ind w:firstLine="567"/>
        <w:jc w:val="both"/>
        <w:rPr>
          <w:rFonts w:ascii="Arial" w:eastAsia="Calibri" w:hAnsi="Arial" w:cs="Arial"/>
          <w:lang w:eastAsia="x-none"/>
        </w:rPr>
      </w:pPr>
      <w:bookmarkStart w:id="12" w:name="_Toc438559501"/>
      <w:bookmarkStart w:id="13" w:name="_Toc438559828"/>
      <w:r>
        <w:rPr>
          <w:rFonts w:ascii="Arial" w:eastAsia="Calibri" w:hAnsi="Arial" w:cs="Arial"/>
        </w:rPr>
        <w:lastRenderedPageBreak/>
        <w:t>8</w:t>
      </w:r>
      <w:r w:rsidR="00771DFB" w:rsidRPr="00326E7C">
        <w:rPr>
          <w:rFonts w:ascii="Arial" w:eastAsia="Calibri" w:hAnsi="Arial" w:cs="Arial"/>
        </w:rPr>
        <w:t xml:space="preserve">.1. </w:t>
      </w:r>
      <w:r w:rsidR="00771DFB">
        <w:rPr>
          <w:rFonts w:ascii="Arial" w:eastAsia="Calibri" w:hAnsi="Arial" w:cs="Arial"/>
        </w:rPr>
        <w:t xml:space="preserve">Sutarties </w:t>
      </w:r>
      <w:r w:rsidR="00771DFB" w:rsidRPr="00326E7C">
        <w:rPr>
          <w:rFonts w:ascii="Arial" w:hAnsi="Arial" w:cs="Arial"/>
        </w:rPr>
        <w:t>Bendrosios sąlygos yra sudėtinė</w:t>
      </w:r>
      <w:r w:rsidR="00771DFB">
        <w:rPr>
          <w:rFonts w:ascii="Arial" w:hAnsi="Arial" w:cs="Arial"/>
        </w:rPr>
        <w:t xml:space="preserve">, </w:t>
      </w:r>
      <w:r w:rsidR="00771DFB" w:rsidRPr="00A07B85">
        <w:rPr>
          <w:rFonts w:ascii="Arial" w:hAnsi="Arial" w:cs="Arial"/>
        </w:rPr>
        <w:t>neatsiejama</w:t>
      </w:r>
      <w:r w:rsidR="00771DFB" w:rsidRPr="00326E7C">
        <w:rPr>
          <w:rFonts w:ascii="Arial" w:hAnsi="Arial" w:cs="Arial"/>
        </w:rPr>
        <w:t xml:space="preserve"> šios Sutarties dalis. </w:t>
      </w:r>
      <w:r>
        <w:rPr>
          <w:rFonts w:ascii="Arial" w:hAnsi="Arial" w:cs="Arial"/>
        </w:rPr>
        <w:t>Rangovas</w:t>
      </w:r>
      <w:r w:rsidR="00771DFB" w:rsidRPr="00326E7C">
        <w:rPr>
          <w:rFonts w:ascii="Arial" w:hAnsi="Arial" w:cs="Arial"/>
        </w:rPr>
        <w:t xml:space="preserve"> besąlygiškai patvirtina, kad</w:t>
      </w:r>
      <w:r w:rsidR="00771DFB">
        <w:rPr>
          <w:rFonts w:ascii="Arial" w:hAnsi="Arial" w:cs="Arial"/>
        </w:rPr>
        <w:t>,</w:t>
      </w:r>
      <w:r w:rsidR="00771DFB" w:rsidRPr="00326E7C">
        <w:rPr>
          <w:rFonts w:ascii="Arial" w:hAnsi="Arial" w:cs="Arial"/>
        </w:rPr>
        <w:t xml:space="preserve"> prieš sudarant šią Sutartį</w:t>
      </w:r>
      <w:r w:rsidR="00771DFB">
        <w:rPr>
          <w:rFonts w:ascii="Arial" w:hAnsi="Arial" w:cs="Arial"/>
        </w:rPr>
        <w:t>,</w:t>
      </w:r>
      <w:r w:rsidR="00771DFB" w:rsidRPr="00326E7C">
        <w:rPr>
          <w:rFonts w:ascii="Arial" w:hAnsi="Arial" w:cs="Arial"/>
        </w:rPr>
        <w:t xml:space="preserve"> jis turėjo galimybę susipažinti ir susipažino su </w:t>
      </w:r>
      <w:r w:rsidR="00771DFB">
        <w:rPr>
          <w:rFonts w:ascii="Arial" w:hAnsi="Arial" w:cs="Arial"/>
        </w:rPr>
        <w:t xml:space="preserve">Sutarties </w:t>
      </w:r>
      <w:r w:rsidR="00771DFB" w:rsidRPr="00326E7C">
        <w:rPr>
          <w:rFonts w:ascii="Arial" w:hAnsi="Arial" w:cs="Arial"/>
        </w:rPr>
        <w:t xml:space="preserve">Bendrosiomis sąlygomis, todėl jam yra žinomas </w:t>
      </w:r>
      <w:r w:rsidR="00771DFB">
        <w:rPr>
          <w:rFonts w:ascii="Arial" w:hAnsi="Arial" w:cs="Arial"/>
        </w:rPr>
        <w:t xml:space="preserve">Sutarties </w:t>
      </w:r>
      <w:r w:rsidR="00771DFB" w:rsidRPr="00326E7C">
        <w:rPr>
          <w:rFonts w:ascii="Arial" w:hAnsi="Arial" w:cs="Arial"/>
        </w:rPr>
        <w:t>Bendrųjų sąlygų</w:t>
      </w:r>
      <w:r w:rsidR="00771DFB">
        <w:rPr>
          <w:rFonts w:ascii="Arial" w:hAnsi="Arial" w:cs="Arial"/>
        </w:rPr>
        <w:t xml:space="preserve"> turinys</w:t>
      </w:r>
      <w:r w:rsidR="00771DFB" w:rsidRPr="00326E7C">
        <w:rPr>
          <w:rFonts w:ascii="Arial" w:hAnsi="Arial" w:cs="Arial"/>
        </w:rPr>
        <w:t xml:space="preserve"> </w:t>
      </w:r>
      <w:r w:rsidR="00771DFB" w:rsidRPr="00326E7C">
        <w:rPr>
          <w:rFonts w:ascii="Arial" w:eastAsia="Calibri" w:hAnsi="Arial" w:cs="Arial"/>
          <w:lang w:eastAsia="x-none"/>
        </w:rPr>
        <w:t xml:space="preserve">ir </w:t>
      </w:r>
      <w:r>
        <w:rPr>
          <w:rFonts w:ascii="Arial" w:eastAsia="Calibri" w:hAnsi="Arial" w:cs="Arial"/>
          <w:lang w:eastAsia="x-none"/>
        </w:rPr>
        <w:t>Rangovas</w:t>
      </w:r>
      <w:r w:rsidR="00771DFB">
        <w:rPr>
          <w:rFonts w:ascii="Arial" w:eastAsia="Calibri" w:hAnsi="Arial" w:cs="Arial"/>
          <w:lang w:eastAsia="x-none"/>
        </w:rPr>
        <w:t xml:space="preserve"> </w:t>
      </w:r>
      <w:r w:rsidR="00771DFB" w:rsidRPr="00326E7C">
        <w:rPr>
          <w:rFonts w:ascii="Arial" w:eastAsia="Calibri" w:hAnsi="Arial" w:cs="Arial"/>
          <w:lang w:eastAsia="x-none"/>
        </w:rPr>
        <w:t xml:space="preserve">jas vykdys. </w:t>
      </w:r>
    </w:p>
    <w:p w14:paraId="19456434" w14:textId="2379B910" w:rsidR="00771DFB" w:rsidRPr="00326E7C" w:rsidRDefault="00D2715D" w:rsidP="00771DFB">
      <w:pPr>
        <w:tabs>
          <w:tab w:val="left" w:pos="993"/>
        </w:tabs>
        <w:spacing w:after="0" w:line="240" w:lineRule="auto"/>
        <w:ind w:firstLine="567"/>
        <w:jc w:val="both"/>
        <w:rPr>
          <w:rFonts w:ascii="Arial" w:hAnsi="Arial" w:cs="Arial"/>
          <w:color w:val="000000"/>
        </w:rPr>
      </w:pPr>
      <w:r>
        <w:rPr>
          <w:rFonts w:ascii="Arial" w:eastAsia="Calibri" w:hAnsi="Arial" w:cs="Arial"/>
        </w:rPr>
        <w:t>8</w:t>
      </w:r>
      <w:r w:rsidR="00771DFB" w:rsidRPr="00326E7C">
        <w:rPr>
          <w:rFonts w:ascii="Arial" w:eastAsia="Calibri" w:hAnsi="Arial" w:cs="Arial"/>
        </w:rPr>
        <w:t xml:space="preserve">.2. </w:t>
      </w:r>
      <w:r w:rsidR="00771DFB" w:rsidRPr="00326E7C">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69330D7" w14:textId="24D0F78C" w:rsidR="00771DFB" w:rsidRPr="00326E7C" w:rsidRDefault="00D2715D" w:rsidP="003F594C">
      <w:pPr>
        <w:tabs>
          <w:tab w:val="left" w:pos="993"/>
        </w:tabs>
        <w:spacing w:after="0" w:line="240" w:lineRule="auto"/>
        <w:ind w:firstLine="567"/>
        <w:jc w:val="both"/>
        <w:rPr>
          <w:rFonts w:ascii="Arial" w:eastAsia="Calibri" w:hAnsi="Arial" w:cs="Arial"/>
        </w:rPr>
      </w:pPr>
      <w:r>
        <w:rPr>
          <w:rFonts w:ascii="Arial" w:eastAsia="Calibri" w:hAnsi="Arial" w:cs="Arial"/>
        </w:rPr>
        <w:t>8</w:t>
      </w:r>
      <w:r w:rsidR="00771DFB" w:rsidRPr="00326E7C">
        <w:rPr>
          <w:rFonts w:ascii="Arial" w:eastAsia="Calibri" w:hAnsi="Arial" w:cs="Arial"/>
        </w:rPr>
        <w:t xml:space="preserve">.3. </w:t>
      </w:r>
      <w:r>
        <w:rPr>
          <w:rFonts w:ascii="Arial" w:eastAsia="Calibri" w:hAnsi="Arial" w:cs="Arial"/>
        </w:rPr>
        <w:t>Rangovas</w:t>
      </w:r>
      <w:r w:rsidR="00771DFB" w:rsidRPr="00326E7C">
        <w:rPr>
          <w:rFonts w:ascii="Arial" w:eastAsia="Calibri" w:hAnsi="Arial" w:cs="Arial"/>
        </w:rPr>
        <w:t xml:space="preserve"> yra registruotas PVM mokėtoju Lietuvos Respublikoje. </w:t>
      </w:r>
    </w:p>
    <w:p w14:paraId="6BA75A28" w14:textId="4D7C5239" w:rsidR="00771DFB" w:rsidRDefault="00D2715D" w:rsidP="00771DFB">
      <w:pPr>
        <w:tabs>
          <w:tab w:val="left" w:pos="993"/>
        </w:tabs>
        <w:spacing w:after="0" w:line="240" w:lineRule="auto"/>
        <w:ind w:firstLine="567"/>
        <w:jc w:val="both"/>
        <w:rPr>
          <w:rFonts w:ascii="Arial" w:eastAsia="Calibri" w:hAnsi="Arial" w:cs="Arial"/>
          <w:lang w:eastAsia="x-none"/>
        </w:rPr>
      </w:pPr>
      <w:r>
        <w:rPr>
          <w:rFonts w:ascii="Arial" w:hAnsi="Arial" w:cs="Arial"/>
          <w:color w:val="000000"/>
        </w:rPr>
        <w:t>8</w:t>
      </w:r>
      <w:r w:rsidR="00771DFB" w:rsidRPr="00326E7C">
        <w:rPr>
          <w:rFonts w:ascii="Arial" w:hAnsi="Arial" w:cs="Arial"/>
          <w:color w:val="000000"/>
        </w:rPr>
        <w:t xml:space="preserve">.4. </w:t>
      </w:r>
      <w:r w:rsidR="00771DFB" w:rsidRPr="00326E7C">
        <w:rPr>
          <w:rFonts w:ascii="Arial" w:eastAsia="Calibri" w:hAnsi="Arial" w:cs="Arial"/>
          <w:lang w:eastAsia="x-none"/>
        </w:rPr>
        <w:t>Šiai Sutarčiai netaikom</w:t>
      </w:r>
      <w:r w:rsidR="00771DFB">
        <w:rPr>
          <w:rFonts w:ascii="Arial" w:eastAsia="Calibri" w:hAnsi="Arial" w:cs="Arial"/>
          <w:lang w:eastAsia="x-none"/>
        </w:rPr>
        <w:t>a</w:t>
      </w:r>
      <w:r w:rsidR="00771DFB" w:rsidRPr="00326E7C">
        <w:rPr>
          <w:rFonts w:ascii="Arial" w:eastAsia="Calibri" w:hAnsi="Arial" w:cs="Arial"/>
          <w:lang w:eastAsia="x-none"/>
        </w:rPr>
        <w:t xml:space="preserve">s </w:t>
      </w:r>
      <w:r w:rsidR="00771DFB">
        <w:rPr>
          <w:rFonts w:ascii="Arial" w:eastAsia="Calibri" w:hAnsi="Arial" w:cs="Arial"/>
          <w:lang w:eastAsia="x-none"/>
        </w:rPr>
        <w:t xml:space="preserve">jos </w:t>
      </w:r>
      <w:r w:rsidR="00771DFB" w:rsidRPr="00326E7C">
        <w:rPr>
          <w:rFonts w:ascii="Arial" w:eastAsia="Calibri" w:hAnsi="Arial" w:cs="Arial"/>
          <w:lang w:eastAsia="x-none"/>
        </w:rPr>
        <w:t xml:space="preserve">Bendrųjų sąlygų </w:t>
      </w:r>
      <w:r w:rsidR="00771DFB">
        <w:rPr>
          <w:rFonts w:ascii="Arial" w:eastAsia="Calibri" w:hAnsi="Arial" w:cs="Arial"/>
          <w:lang w:eastAsia="x-none"/>
        </w:rPr>
        <w:t>11</w:t>
      </w:r>
      <w:r w:rsidR="00771DFB" w:rsidRPr="00326E7C">
        <w:rPr>
          <w:rFonts w:ascii="Arial" w:eastAsia="Calibri" w:hAnsi="Arial" w:cs="Arial"/>
          <w:lang w:eastAsia="x-none"/>
        </w:rPr>
        <w:t xml:space="preserve"> skyrius.</w:t>
      </w:r>
    </w:p>
    <w:p w14:paraId="52E1A42A" w14:textId="02EFF605" w:rsidR="002F7045" w:rsidRDefault="00622B81" w:rsidP="00771DFB">
      <w:pPr>
        <w:tabs>
          <w:tab w:val="left" w:pos="993"/>
        </w:tabs>
        <w:spacing w:after="0" w:line="240" w:lineRule="auto"/>
        <w:ind w:firstLine="567"/>
        <w:jc w:val="both"/>
        <w:rPr>
          <w:rFonts w:ascii="Arial" w:eastAsia="Calibri" w:hAnsi="Arial" w:cs="Arial"/>
          <w:lang w:eastAsia="x-none"/>
        </w:rPr>
      </w:pPr>
      <w:r w:rsidRPr="008A5658">
        <w:rPr>
          <w:rFonts w:ascii="Arial" w:eastAsia="Calibri" w:hAnsi="Arial" w:cs="Arial"/>
          <w:lang w:eastAsia="x-none"/>
        </w:rPr>
        <w:t xml:space="preserve">8.5. </w:t>
      </w:r>
      <w:r w:rsidR="002F7045" w:rsidRPr="008A5658">
        <w:rPr>
          <w:rFonts w:ascii="Arial" w:eastAsia="Calibri" w:hAnsi="Arial" w:cs="Arial"/>
          <w:lang w:eastAsia="x-none"/>
        </w:rPr>
        <w:t xml:space="preserve">Šalys netaiko Sutarties Bendrųjų sąlygų 7 skyriaus </w:t>
      </w:r>
      <w:r w:rsidR="008E0DE6" w:rsidRPr="008A5658">
        <w:rPr>
          <w:rFonts w:ascii="Arial" w:eastAsia="Calibri" w:hAnsi="Arial" w:cs="Arial"/>
          <w:lang w:eastAsia="x-none"/>
        </w:rPr>
        <w:t>7.2 – 7.6 punktų.</w:t>
      </w:r>
    </w:p>
    <w:p w14:paraId="14407FC1" w14:textId="15CFD0DB" w:rsidR="00622B81" w:rsidRDefault="002F7045" w:rsidP="00771DFB">
      <w:pPr>
        <w:tabs>
          <w:tab w:val="left" w:pos="993"/>
        </w:tabs>
        <w:spacing w:after="0" w:line="240" w:lineRule="auto"/>
        <w:ind w:firstLine="567"/>
        <w:jc w:val="both"/>
        <w:rPr>
          <w:rFonts w:ascii="Arial" w:eastAsia="Calibri" w:hAnsi="Arial" w:cs="Arial"/>
          <w:lang w:eastAsia="x-none"/>
        </w:rPr>
      </w:pPr>
      <w:r>
        <w:rPr>
          <w:rFonts w:ascii="Arial" w:eastAsia="Calibri" w:hAnsi="Arial" w:cs="Arial"/>
          <w:lang w:eastAsia="x-none"/>
        </w:rPr>
        <w:t xml:space="preserve">8.6. </w:t>
      </w:r>
      <w:r w:rsidR="00622B81">
        <w:rPr>
          <w:rFonts w:ascii="Arial" w:eastAsia="Calibri" w:hAnsi="Arial" w:cs="Arial"/>
          <w:lang w:eastAsia="x-none"/>
        </w:rPr>
        <w:t>Sutarties Bendrosiose sąlygose keičiama:</w:t>
      </w:r>
    </w:p>
    <w:p w14:paraId="670C26F2" w14:textId="7A743BE7" w:rsidR="008E5526" w:rsidRPr="008E5526" w:rsidRDefault="00622B81" w:rsidP="00771DFB">
      <w:pPr>
        <w:tabs>
          <w:tab w:val="left" w:pos="993"/>
        </w:tabs>
        <w:spacing w:after="0" w:line="240" w:lineRule="auto"/>
        <w:ind w:firstLine="567"/>
        <w:jc w:val="both"/>
        <w:rPr>
          <w:rFonts w:ascii="Arial" w:eastAsia="Calibri" w:hAnsi="Arial" w:cs="Arial"/>
          <w:lang w:eastAsia="x-none"/>
        </w:rPr>
      </w:pPr>
      <w:r>
        <w:rPr>
          <w:rFonts w:ascii="Arial" w:eastAsia="Calibri" w:hAnsi="Arial" w:cs="Arial"/>
          <w:lang w:eastAsia="x-none"/>
        </w:rPr>
        <w:t>8.</w:t>
      </w:r>
      <w:r w:rsidR="002F7045">
        <w:rPr>
          <w:rFonts w:ascii="Arial" w:eastAsia="Calibri" w:hAnsi="Arial" w:cs="Arial"/>
          <w:lang w:eastAsia="x-none"/>
        </w:rPr>
        <w:t>6</w:t>
      </w:r>
      <w:r>
        <w:rPr>
          <w:rFonts w:ascii="Arial" w:eastAsia="Calibri" w:hAnsi="Arial" w:cs="Arial"/>
          <w:lang w:eastAsia="x-none"/>
        </w:rPr>
        <w:t xml:space="preserve">.1. </w:t>
      </w:r>
      <w:r w:rsidR="008E5526">
        <w:rPr>
          <w:rFonts w:ascii="Arial" w:eastAsia="Calibri" w:hAnsi="Arial" w:cs="Arial"/>
          <w:lang w:eastAsia="x-none"/>
        </w:rPr>
        <w:t xml:space="preserve">sąvoka </w:t>
      </w:r>
      <w:r w:rsidR="008E5526">
        <w:rPr>
          <w:rFonts w:ascii="Arial" w:eastAsia="Calibri" w:hAnsi="Arial" w:cs="Arial"/>
          <w:i/>
          <w:iCs/>
          <w:lang w:eastAsia="x-none"/>
        </w:rPr>
        <w:t>„Paslaugos“</w:t>
      </w:r>
      <w:r w:rsidR="008E5526">
        <w:rPr>
          <w:rFonts w:ascii="Arial" w:eastAsia="Calibri" w:hAnsi="Arial" w:cs="Arial"/>
          <w:lang w:eastAsia="x-none"/>
        </w:rPr>
        <w:t xml:space="preserve"> keičiama į sąvoka </w:t>
      </w:r>
      <w:r w:rsidR="008E5526">
        <w:rPr>
          <w:rFonts w:ascii="Arial" w:eastAsia="Calibri" w:hAnsi="Arial" w:cs="Arial"/>
          <w:i/>
          <w:iCs/>
          <w:lang w:eastAsia="x-none"/>
        </w:rPr>
        <w:t>„Darbai“</w:t>
      </w:r>
      <w:r w:rsidR="008E5526">
        <w:rPr>
          <w:rFonts w:ascii="Arial" w:eastAsia="Calibri" w:hAnsi="Arial" w:cs="Arial"/>
          <w:lang w:eastAsia="x-none"/>
        </w:rPr>
        <w:t>;</w:t>
      </w:r>
    </w:p>
    <w:p w14:paraId="5F7E8BD8" w14:textId="04BA85FF" w:rsidR="00622B81" w:rsidRDefault="008E5526" w:rsidP="00771DFB">
      <w:pPr>
        <w:tabs>
          <w:tab w:val="left" w:pos="993"/>
        </w:tabs>
        <w:spacing w:after="0" w:line="240" w:lineRule="auto"/>
        <w:ind w:firstLine="567"/>
        <w:jc w:val="both"/>
        <w:rPr>
          <w:rFonts w:ascii="Arial" w:eastAsia="Calibri" w:hAnsi="Arial" w:cs="Arial"/>
          <w:lang w:eastAsia="x-none"/>
        </w:rPr>
      </w:pPr>
      <w:r>
        <w:rPr>
          <w:rFonts w:ascii="Arial" w:eastAsia="Calibri" w:hAnsi="Arial" w:cs="Arial"/>
          <w:lang w:eastAsia="x-none"/>
        </w:rPr>
        <w:t>8.</w:t>
      </w:r>
      <w:r w:rsidR="002F7045">
        <w:rPr>
          <w:rFonts w:ascii="Arial" w:eastAsia="Calibri" w:hAnsi="Arial" w:cs="Arial"/>
          <w:lang w:eastAsia="x-none"/>
        </w:rPr>
        <w:t>6</w:t>
      </w:r>
      <w:r>
        <w:rPr>
          <w:rFonts w:ascii="Arial" w:eastAsia="Calibri" w:hAnsi="Arial" w:cs="Arial"/>
          <w:lang w:eastAsia="x-none"/>
        </w:rPr>
        <w:t xml:space="preserve">.2. </w:t>
      </w:r>
      <w:r w:rsidR="00622B81">
        <w:rPr>
          <w:rFonts w:ascii="Arial" w:eastAsia="Calibri" w:hAnsi="Arial" w:cs="Arial"/>
          <w:lang w:eastAsia="x-none"/>
        </w:rPr>
        <w:t xml:space="preserve">sąvoka </w:t>
      </w:r>
      <w:r w:rsidR="00622B81">
        <w:rPr>
          <w:rFonts w:ascii="Arial" w:eastAsia="Calibri" w:hAnsi="Arial" w:cs="Arial"/>
          <w:i/>
          <w:iCs/>
          <w:lang w:eastAsia="x-none"/>
        </w:rPr>
        <w:t>„Paslaugų teikėjas“</w:t>
      </w:r>
      <w:r w:rsidR="00622B81">
        <w:rPr>
          <w:rFonts w:ascii="Arial" w:eastAsia="Calibri" w:hAnsi="Arial" w:cs="Arial"/>
          <w:lang w:eastAsia="x-none"/>
        </w:rPr>
        <w:t xml:space="preserve"> keičiama į sąvoka </w:t>
      </w:r>
      <w:r w:rsidR="00622B81">
        <w:rPr>
          <w:rFonts w:ascii="Arial" w:eastAsia="Calibri" w:hAnsi="Arial" w:cs="Arial"/>
          <w:i/>
          <w:iCs/>
          <w:lang w:eastAsia="x-none"/>
        </w:rPr>
        <w:t>„Rangovas“</w:t>
      </w:r>
      <w:r>
        <w:rPr>
          <w:rFonts w:ascii="Arial" w:eastAsia="Calibri" w:hAnsi="Arial" w:cs="Arial"/>
          <w:lang w:eastAsia="x-none"/>
        </w:rPr>
        <w:t>;</w:t>
      </w:r>
    </w:p>
    <w:p w14:paraId="271178A3" w14:textId="336ADCA1" w:rsidR="008E5526" w:rsidRPr="008E5526" w:rsidRDefault="008E5526" w:rsidP="00771DFB">
      <w:pPr>
        <w:tabs>
          <w:tab w:val="left" w:pos="993"/>
        </w:tabs>
        <w:spacing w:after="0" w:line="240" w:lineRule="auto"/>
        <w:ind w:firstLine="567"/>
        <w:jc w:val="both"/>
        <w:rPr>
          <w:rFonts w:ascii="Arial" w:eastAsia="Calibri" w:hAnsi="Arial" w:cs="Arial"/>
          <w:lang w:eastAsia="x-none"/>
        </w:rPr>
      </w:pPr>
      <w:r>
        <w:rPr>
          <w:rFonts w:ascii="Arial" w:eastAsia="Calibri" w:hAnsi="Arial" w:cs="Arial"/>
          <w:lang w:eastAsia="x-none"/>
        </w:rPr>
        <w:t>8.</w:t>
      </w:r>
      <w:r w:rsidR="002F7045">
        <w:rPr>
          <w:rFonts w:ascii="Arial" w:eastAsia="Calibri" w:hAnsi="Arial" w:cs="Arial"/>
          <w:lang w:eastAsia="x-none"/>
        </w:rPr>
        <w:t>6</w:t>
      </w:r>
      <w:r>
        <w:rPr>
          <w:rFonts w:ascii="Arial" w:eastAsia="Calibri" w:hAnsi="Arial" w:cs="Arial"/>
          <w:lang w:eastAsia="x-none"/>
        </w:rPr>
        <w:t xml:space="preserve">.3. sąvoka </w:t>
      </w:r>
      <w:r>
        <w:rPr>
          <w:rFonts w:ascii="Arial" w:eastAsia="Calibri" w:hAnsi="Arial" w:cs="Arial"/>
          <w:i/>
          <w:iCs/>
          <w:lang w:eastAsia="x-none"/>
        </w:rPr>
        <w:t>„</w:t>
      </w:r>
      <w:r w:rsidRPr="008E5526">
        <w:rPr>
          <w:rFonts w:ascii="Arial" w:eastAsia="Calibri" w:hAnsi="Arial" w:cs="Arial"/>
          <w:i/>
          <w:iCs/>
          <w:lang w:eastAsia="x-none"/>
        </w:rPr>
        <w:t>Subteikėjas</w:t>
      </w:r>
      <w:r>
        <w:rPr>
          <w:rFonts w:ascii="Arial" w:eastAsia="Calibri" w:hAnsi="Arial" w:cs="Arial"/>
          <w:i/>
          <w:iCs/>
          <w:lang w:eastAsia="x-none"/>
        </w:rPr>
        <w:t>“</w:t>
      </w:r>
      <w:r>
        <w:rPr>
          <w:rFonts w:ascii="Arial" w:eastAsia="Calibri" w:hAnsi="Arial" w:cs="Arial"/>
          <w:lang w:eastAsia="x-none"/>
        </w:rPr>
        <w:t xml:space="preserve"> keičiama į sąvoka </w:t>
      </w:r>
      <w:r>
        <w:rPr>
          <w:rFonts w:ascii="Arial" w:eastAsia="Calibri" w:hAnsi="Arial" w:cs="Arial"/>
          <w:i/>
          <w:iCs/>
          <w:lang w:eastAsia="x-none"/>
        </w:rPr>
        <w:t>„Subrangovas“</w:t>
      </w:r>
      <w:r>
        <w:rPr>
          <w:rFonts w:ascii="Arial" w:eastAsia="Calibri" w:hAnsi="Arial" w:cs="Arial"/>
          <w:lang w:eastAsia="x-none"/>
        </w:rPr>
        <w:t>;</w:t>
      </w:r>
    </w:p>
    <w:p w14:paraId="1201A28A" w14:textId="6EC8414B" w:rsidR="00771DFB" w:rsidRPr="00EA2587" w:rsidRDefault="00D2715D" w:rsidP="00771DFB">
      <w:pPr>
        <w:tabs>
          <w:tab w:val="left" w:pos="567"/>
        </w:tabs>
        <w:spacing w:after="0" w:line="240" w:lineRule="auto"/>
        <w:ind w:firstLine="567"/>
        <w:jc w:val="both"/>
        <w:rPr>
          <w:rFonts w:ascii="Arial" w:eastAsia="Calibri" w:hAnsi="Arial" w:cs="Arial"/>
          <w:i/>
          <w:color w:val="FF0000"/>
        </w:rPr>
      </w:pPr>
      <w:r w:rsidRPr="00D204E6">
        <w:rPr>
          <w:rFonts w:ascii="Arial" w:eastAsia="Calibri" w:hAnsi="Arial" w:cs="Arial"/>
          <w:iCs/>
        </w:rPr>
        <w:t>8</w:t>
      </w:r>
      <w:r w:rsidR="00771DFB" w:rsidRPr="00D204E6">
        <w:rPr>
          <w:rFonts w:ascii="Arial" w:eastAsia="Calibri" w:hAnsi="Arial" w:cs="Arial"/>
          <w:iCs/>
        </w:rPr>
        <w:t>.</w:t>
      </w:r>
      <w:r w:rsidR="00771DFB" w:rsidRPr="00D204E6">
        <w:rPr>
          <w:rFonts w:ascii="Arial" w:eastAsia="Calibri" w:hAnsi="Arial" w:cs="Arial"/>
          <w:iCs/>
          <w:lang w:val="en-US"/>
        </w:rPr>
        <w:t>7</w:t>
      </w:r>
      <w:r w:rsidR="00771DFB" w:rsidRPr="00D204E6">
        <w:rPr>
          <w:rFonts w:ascii="Arial" w:eastAsia="Calibri" w:hAnsi="Arial" w:cs="Arial"/>
          <w:iCs/>
        </w:rPr>
        <w:t>.</w:t>
      </w:r>
      <w:r w:rsidR="00771DFB" w:rsidRPr="00D204E6">
        <w:rPr>
          <w:rFonts w:ascii="Arial" w:eastAsia="Calibri" w:hAnsi="Arial" w:cs="Arial"/>
          <w:i/>
        </w:rPr>
        <w:t xml:space="preserve"> </w:t>
      </w:r>
      <w:r w:rsidR="00771DFB" w:rsidRPr="00D204E6">
        <w:rPr>
          <w:rFonts w:ascii="Arial" w:eastAsia="Calibri" w:hAnsi="Arial" w:cs="Arial"/>
          <w:color w:val="000000" w:themeColor="text1"/>
        </w:rPr>
        <w:t>Sutartis (sudaryta ir įsigaliojusi) privalomai nutraukiama, kai Lietuvos Respublikos Vyriausybė Lietuvos Respublikos nacionaliniam saugumui užtikrinti svarbių objektų apsaugos įstatymo nustatyta</w:t>
      </w:r>
      <w:r w:rsidR="00771DFB" w:rsidRPr="00D008E6">
        <w:rPr>
          <w:rFonts w:ascii="Arial" w:eastAsia="Calibri" w:hAnsi="Arial" w:cs="Arial"/>
          <w:color w:val="000000" w:themeColor="text1"/>
        </w:rPr>
        <w:t xml:space="preserve"> tvarka priima sprendimą, patvirtinantį, kad Sutartis neatitinka nacionalinio saugumo interesų. Tokiu atveju Užsakovas (pirmos kategorijos nacionaliniam saugumui užtikrinti svarbi įmonė) nedelsiant raštu praneša </w:t>
      </w:r>
      <w:r>
        <w:rPr>
          <w:rFonts w:ascii="Arial" w:eastAsia="Calibri" w:hAnsi="Arial" w:cs="Arial"/>
          <w:color w:val="000000" w:themeColor="text1"/>
        </w:rPr>
        <w:t>Rangovui</w:t>
      </w:r>
      <w:r w:rsidR="00771DFB" w:rsidRPr="00D008E6">
        <w:rPr>
          <w:rFonts w:ascii="Arial" w:eastAsia="Calibri" w:hAnsi="Arial" w:cs="Arial"/>
          <w:color w:val="000000" w:themeColor="text1"/>
        </w:rPr>
        <w:t xml:space="preserve"> apie Sutarties nutraukimą. Taikomos Sutarties Specialiųjų sąlygų </w:t>
      </w:r>
      <w:r>
        <w:rPr>
          <w:rFonts w:ascii="Arial" w:eastAsia="Calibri" w:hAnsi="Arial" w:cs="Arial"/>
          <w:color w:val="000000" w:themeColor="text1"/>
        </w:rPr>
        <w:t>8</w:t>
      </w:r>
      <w:r w:rsidR="00771DFB" w:rsidRPr="00D008E6">
        <w:rPr>
          <w:rFonts w:ascii="Arial" w:eastAsia="Calibri" w:hAnsi="Arial" w:cs="Arial"/>
          <w:color w:val="000000" w:themeColor="text1"/>
        </w:rPr>
        <w:t>.2 p. ir Lietuvos Respublikos nacionaliniam saugumui užtikrinti svarbių objektų apsaugos įstatyme numatytos pasekmės.</w:t>
      </w:r>
    </w:p>
    <w:p w14:paraId="63C55109" w14:textId="7FB576F8" w:rsidR="00771DFB" w:rsidRPr="008E3969" w:rsidRDefault="00D2715D" w:rsidP="007C0E6F">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8</w:t>
      </w:r>
      <w:r w:rsidR="00771DFB" w:rsidRPr="00326E7C">
        <w:rPr>
          <w:rFonts w:ascii="Arial" w:eastAsia="Calibri" w:hAnsi="Arial" w:cs="Arial"/>
          <w:sz w:val="22"/>
          <w:szCs w:val="22"/>
          <w:lang w:val="lt-LT" w:eastAsia="x-none"/>
        </w:rPr>
        <w:t>.</w:t>
      </w:r>
      <w:r w:rsidR="00771DFB">
        <w:rPr>
          <w:rFonts w:ascii="Arial" w:eastAsia="Calibri" w:hAnsi="Arial" w:cs="Arial"/>
          <w:sz w:val="22"/>
          <w:szCs w:val="22"/>
          <w:lang w:val="lt-LT" w:eastAsia="x-none"/>
        </w:rPr>
        <w:t>8</w:t>
      </w:r>
      <w:r w:rsidR="00771DFB" w:rsidRPr="00326E7C">
        <w:rPr>
          <w:rFonts w:ascii="Arial" w:eastAsia="Calibri" w:hAnsi="Arial" w:cs="Arial"/>
          <w:sz w:val="22"/>
          <w:szCs w:val="22"/>
          <w:lang w:val="lt-LT" w:eastAsia="x-none"/>
        </w:rPr>
        <w:t xml:space="preserve">. Ši Sutartis sudaryta lietuvių </w:t>
      </w:r>
      <w:r w:rsidR="00771DFB" w:rsidRPr="004034B2">
        <w:rPr>
          <w:rFonts w:ascii="Arial" w:eastAsia="Calibri" w:hAnsi="Arial" w:cs="Arial"/>
          <w:sz w:val="22"/>
          <w:szCs w:val="22"/>
          <w:lang w:val="lt-LT" w:eastAsia="x-none"/>
        </w:rPr>
        <w:t xml:space="preserve">kalba </w:t>
      </w:r>
      <w:r w:rsidR="00771DFB" w:rsidRPr="00326E7C">
        <w:rPr>
          <w:rFonts w:ascii="Arial" w:eastAsia="Calibri" w:hAnsi="Arial" w:cs="Arial"/>
          <w:sz w:val="22"/>
          <w:szCs w:val="22"/>
          <w:lang w:val="lt-LT" w:eastAsia="x-none"/>
        </w:rPr>
        <w:t xml:space="preserve">2 (dviem) egzemplioriais, turinčiais vienodą teisinę galią, po vieną kiekvienai Šaliai. </w:t>
      </w:r>
      <w:r w:rsidR="00771DFB" w:rsidRPr="00326E7C">
        <w:rPr>
          <w:rFonts w:ascii="Arial" w:hAnsi="Arial" w:cs="Arial"/>
          <w:color w:val="000000"/>
          <w:sz w:val="22"/>
          <w:szCs w:val="22"/>
          <w:lang w:val="lt-LT"/>
        </w:rPr>
        <w:t xml:space="preserve">Sutartis yra Šalių perskaityta ir suprasta. </w:t>
      </w:r>
      <w:r w:rsidR="00771DFB">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771DFB"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771DFB">
        <w:rPr>
          <w:rFonts w:ascii="Arial" w:hAnsi="Arial" w:cs="Arial"/>
          <w:sz w:val="22"/>
          <w:szCs w:val="22"/>
          <w:lang w:val="lt-LT"/>
        </w:rPr>
        <w:t>)</w:t>
      </w:r>
      <w:r w:rsidR="00771DFB">
        <w:rPr>
          <w:rFonts w:ascii="Arial" w:hAnsi="Arial" w:cs="Arial"/>
          <w:color w:val="000000"/>
          <w:sz w:val="22"/>
          <w:szCs w:val="22"/>
          <w:lang w:val="lt-LT"/>
        </w:rPr>
        <w:t xml:space="preserve">. </w:t>
      </w:r>
      <w:r w:rsidR="00771DFB" w:rsidRPr="00326E7C">
        <w:rPr>
          <w:rFonts w:ascii="Arial" w:hAnsi="Arial" w:cs="Arial"/>
          <w:color w:val="000000"/>
          <w:sz w:val="22"/>
          <w:szCs w:val="22"/>
          <w:lang w:val="lt-LT"/>
        </w:rPr>
        <w:t>Sutarties autentiškumas patvirtintas ant kiekvieno Sutarties lapo kiekvienos Šalies įgaliotų asmenų parašais</w:t>
      </w:r>
      <w:r w:rsidR="00771DFB">
        <w:rPr>
          <w:rFonts w:ascii="Arial" w:hAnsi="Arial" w:cs="Arial"/>
          <w:color w:val="000000"/>
          <w:sz w:val="22"/>
          <w:szCs w:val="22"/>
          <w:lang w:val="lt-LT"/>
        </w:rPr>
        <w:t xml:space="preserve"> arba Sutartis susiuvama ir pasirašoma paskutinio lapo antroje pusėje. </w:t>
      </w:r>
      <w:r w:rsidR="00771DFB" w:rsidRPr="00120D2E">
        <w:rPr>
          <w:rFonts w:ascii="Arial" w:hAnsi="Arial" w:cs="Arial"/>
          <w:sz w:val="22"/>
          <w:szCs w:val="22"/>
          <w:lang w:val="lt-LT"/>
        </w:rPr>
        <w:t>Šalis</w:t>
      </w:r>
      <w:r w:rsidR="00771DFB">
        <w:rPr>
          <w:rFonts w:ascii="Arial" w:hAnsi="Arial" w:cs="Arial"/>
          <w:sz w:val="22"/>
          <w:szCs w:val="22"/>
          <w:lang w:val="lt-LT"/>
        </w:rPr>
        <w:t xml:space="preserve"> (jei ji juridinis asmuo)</w:t>
      </w:r>
      <w:r w:rsidR="00771DFB" w:rsidRPr="00120D2E">
        <w:rPr>
          <w:rFonts w:ascii="Arial" w:hAnsi="Arial" w:cs="Arial"/>
          <w:sz w:val="22"/>
          <w:szCs w:val="22"/>
          <w:lang w:val="lt-LT"/>
        </w:rPr>
        <w:t xml:space="preserve"> Sutartį patvirtina antspaudu, </w:t>
      </w:r>
      <w:r w:rsidR="00771DFB" w:rsidRPr="00120D2E">
        <w:rPr>
          <w:rFonts w:ascii="Arial" w:hAnsi="Arial" w:cs="Arial"/>
          <w:color w:val="000000"/>
          <w:sz w:val="22"/>
          <w:szCs w:val="22"/>
          <w:shd w:val="clear" w:color="auto" w:fill="FFFFFF"/>
          <w:lang w:val="lt-LT"/>
        </w:rPr>
        <w:t>kai pareiga turėti antspaudą nustatyta Šalies</w:t>
      </w:r>
      <w:r w:rsidR="00771DFB">
        <w:rPr>
          <w:rFonts w:ascii="Arial" w:hAnsi="Arial" w:cs="Arial"/>
          <w:color w:val="000000"/>
          <w:sz w:val="22"/>
          <w:szCs w:val="22"/>
          <w:shd w:val="clear" w:color="auto" w:fill="FFFFFF"/>
          <w:lang w:val="lt-LT"/>
        </w:rPr>
        <w:t xml:space="preserve"> (juridinio asmens)</w:t>
      </w:r>
      <w:r w:rsidR="00771DFB" w:rsidRPr="00120D2E">
        <w:rPr>
          <w:rFonts w:ascii="Arial" w:hAnsi="Arial" w:cs="Arial"/>
          <w:color w:val="000000"/>
          <w:sz w:val="22"/>
          <w:szCs w:val="22"/>
          <w:shd w:val="clear" w:color="auto" w:fill="FFFFFF"/>
          <w:lang w:val="lt-LT"/>
        </w:rPr>
        <w:t xml:space="preserve"> steigimo dokumentuose arba įstatymuose. </w:t>
      </w:r>
      <w:r w:rsidR="00771DFB">
        <w:rPr>
          <w:rFonts w:ascii="Arial" w:hAnsi="Arial" w:cs="Arial"/>
          <w:color w:val="000000"/>
          <w:sz w:val="22"/>
          <w:szCs w:val="22"/>
          <w:lang w:val="lt-LT"/>
        </w:rPr>
        <w:t>Jeigu Sutarties Šalys – juridiniai asmenys Sutartį pasirašo kvalifikuotu elektroniniu parašu</w:t>
      </w:r>
      <w:r w:rsidR="00771DFB" w:rsidRPr="00252154">
        <w:rPr>
          <w:rFonts w:ascii="Arial" w:hAnsi="Arial" w:cs="Arial"/>
          <w:color w:val="000000"/>
          <w:sz w:val="22"/>
          <w:szCs w:val="22"/>
          <w:lang w:val="lt-LT"/>
        </w:rPr>
        <w:t xml:space="preserve">, </w:t>
      </w:r>
      <w:r w:rsidR="00771DFB" w:rsidRPr="00252154">
        <w:rPr>
          <w:rFonts w:ascii="Arial" w:hAnsi="Arial" w:cs="Arial"/>
          <w:sz w:val="22"/>
          <w:szCs w:val="22"/>
          <w:lang w:val="lt-LT"/>
        </w:rPr>
        <w:t>juridinio</w:t>
      </w:r>
      <w:r w:rsidR="00771DFB">
        <w:rPr>
          <w:rFonts w:ascii="Arial" w:hAnsi="Arial" w:cs="Arial"/>
          <w:sz w:val="22"/>
          <w:szCs w:val="22"/>
          <w:lang w:val="lt-LT"/>
        </w:rPr>
        <w:t xml:space="preserve"> asmens</w:t>
      </w:r>
      <w:r w:rsidR="00771DFB"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771DFB">
        <w:rPr>
          <w:rFonts w:ascii="Arial" w:hAnsi="Arial" w:cs="Arial"/>
          <w:color w:val="000000"/>
          <w:sz w:val="22"/>
          <w:szCs w:val="22"/>
          <w:lang w:val="lt-LT"/>
        </w:rPr>
        <w:t xml:space="preserve">. </w:t>
      </w:r>
    </w:p>
    <w:p w14:paraId="006EDFA4" w14:textId="77777777" w:rsidR="00771DFB" w:rsidRPr="00326E7C" w:rsidRDefault="00771DFB" w:rsidP="00771DFB">
      <w:pPr>
        <w:widowControl w:val="0"/>
        <w:spacing w:after="0" w:line="240" w:lineRule="auto"/>
        <w:ind w:firstLine="360"/>
        <w:jc w:val="both"/>
        <w:rPr>
          <w:rFonts w:ascii="Arial" w:hAnsi="Arial" w:cs="Arial"/>
          <w:lang w:eastAsia="x-none"/>
        </w:rPr>
      </w:pPr>
    </w:p>
    <w:p w14:paraId="38865898" w14:textId="77777777" w:rsidR="00771DFB" w:rsidRDefault="00771DFB" w:rsidP="00771DFB">
      <w:pPr>
        <w:pStyle w:val="BodyText1"/>
        <w:tabs>
          <w:tab w:val="left" w:pos="993"/>
        </w:tabs>
        <w:ind w:firstLine="567"/>
        <w:rPr>
          <w:rFonts w:ascii="Arial" w:hAnsi="Arial" w:cs="Arial"/>
          <w:b/>
          <w:bCs/>
          <w:color w:val="000000"/>
          <w:sz w:val="22"/>
          <w:szCs w:val="22"/>
          <w:lang w:val="lt-LT"/>
        </w:rPr>
      </w:pPr>
      <w:r w:rsidRPr="00326E7C">
        <w:rPr>
          <w:rFonts w:ascii="Arial" w:hAnsi="Arial" w:cs="Arial"/>
          <w:b/>
          <w:bCs/>
          <w:color w:val="000000"/>
          <w:sz w:val="22"/>
          <w:szCs w:val="22"/>
          <w:lang w:val="lt-LT"/>
        </w:rPr>
        <w:t>PRIDEDAMA:</w:t>
      </w:r>
    </w:p>
    <w:p w14:paraId="75786BD6" w14:textId="5CDFA954" w:rsidR="00771DFB" w:rsidRPr="00B859DD" w:rsidRDefault="00771DFB" w:rsidP="00771DFB">
      <w:pPr>
        <w:widowControl w:val="0"/>
        <w:tabs>
          <w:tab w:val="left" w:pos="993"/>
        </w:tabs>
        <w:spacing w:after="0" w:line="240" w:lineRule="auto"/>
        <w:ind w:firstLine="567"/>
        <w:jc w:val="both"/>
        <w:rPr>
          <w:rFonts w:ascii="Arial" w:eastAsia="Calibri" w:hAnsi="Arial" w:cs="Arial"/>
          <w:i/>
          <w:color w:val="156082" w:themeColor="accent1"/>
        </w:rPr>
      </w:pPr>
      <w:r w:rsidRPr="00B859DD">
        <w:rPr>
          <w:rFonts w:ascii="Arial" w:eastAsia="Calibri" w:hAnsi="Arial" w:cs="Arial"/>
        </w:rPr>
        <w:t xml:space="preserve">1 priedas – </w:t>
      </w:r>
      <w:r w:rsidR="00D2715D">
        <w:rPr>
          <w:rFonts w:ascii="Arial" w:eastAsia="Calibri" w:hAnsi="Arial" w:cs="Arial"/>
        </w:rPr>
        <w:t xml:space="preserve"> Miško kelių priežiūros (</w:t>
      </w:r>
      <w:proofErr w:type="spellStart"/>
      <w:r w:rsidR="00D2715D">
        <w:rPr>
          <w:rFonts w:ascii="Arial" w:eastAsia="Calibri" w:hAnsi="Arial" w:cs="Arial"/>
        </w:rPr>
        <w:t>greideriavimo</w:t>
      </w:r>
      <w:proofErr w:type="spellEnd"/>
      <w:r w:rsidR="00D2715D">
        <w:rPr>
          <w:rFonts w:ascii="Arial" w:eastAsia="Calibri" w:hAnsi="Arial" w:cs="Arial"/>
        </w:rPr>
        <w:t>) darbų pirkimo techninė specifikacija.</w:t>
      </w:r>
    </w:p>
    <w:p w14:paraId="57A97CAD" w14:textId="58BF7230" w:rsidR="00771DFB" w:rsidRPr="00B859DD" w:rsidRDefault="00771DFB" w:rsidP="00771DFB">
      <w:pPr>
        <w:widowControl w:val="0"/>
        <w:tabs>
          <w:tab w:val="left" w:pos="993"/>
        </w:tabs>
        <w:spacing w:after="0" w:line="240" w:lineRule="auto"/>
        <w:ind w:firstLine="567"/>
        <w:jc w:val="both"/>
        <w:rPr>
          <w:rFonts w:ascii="Arial" w:eastAsia="Calibri" w:hAnsi="Arial" w:cs="Arial"/>
          <w:i/>
        </w:rPr>
      </w:pPr>
      <w:r w:rsidRPr="00B859DD">
        <w:rPr>
          <w:rFonts w:ascii="Arial" w:eastAsia="Calibri" w:hAnsi="Arial" w:cs="Arial"/>
        </w:rPr>
        <w:t>2 priedas –</w:t>
      </w:r>
      <w:r w:rsidR="00D2715D">
        <w:rPr>
          <w:rFonts w:ascii="Arial" w:eastAsia="Calibri" w:hAnsi="Arial" w:cs="Arial"/>
        </w:rPr>
        <w:t xml:space="preserve"> </w:t>
      </w:r>
      <w:r w:rsidR="0053148B">
        <w:rPr>
          <w:rFonts w:ascii="Arial" w:eastAsia="Calibri" w:hAnsi="Arial" w:cs="Arial"/>
        </w:rPr>
        <w:t xml:space="preserve">Sutarties </w:t>
      </w:r>
      <w:r w:rsidRPr="00B859DD">
        <w:rPr>
          <w:rFonts w:ascii="Arial" w:eastAsia="Calibri" w:hAnsi="Arial" w:cs="Arial"/>
          <w:iCs/>
        </w:rPr>
        <w:t>Bendrosios sąlygos.</w:t>
      </w:r>
    </w:p>
    <w:p w14:paraId="1C6E43BC" w14:textId="72E6BF26" w:rsidR="00771DFB" w:rsidRPr="00326E7C" w:rsidRDefault="0053148B" w:rsidP="00771DFB">
      <w:pPr>
        <w:widowControl w:val="0"/>
        <w:tabs>
          <w:tab w:val="left" w:pos="993"/>
        </w:tabs>
        <w:spacing w:after="0" w:line="240" w:lineRule="auto"/>
        <w:ind w:firstLine="567"/>
        <w:jc w:val="both"/>
        <w:rPr>
          <w:rFonts w:ascii="Arial" w:eastAsia="Calibri" w:hAnsi="Arial" w:cs="Arial"/>
        </w:rPr>
      </w:pPr>
      <w:r>
        <w:rPr>
          <w:rFonts w:ascii="Arial" w:eastAsia="Calibri" w:hAnsi="Arial" w:cs="Arial"/>
        </w:rPr>
        <w:t>Rangovo</w:t>
      </w:r>
      <w:r w:rsidR="00771DFB" w:rsidRPr="00B859DD">
        <w:rPr>
          <w:rFonts w:ascii="Arial" w:eastAsia="Calibri" w:hAnsi="Arial" w:cs="Arial"/>
        </w:rPr>
        <w:t xml:space="preserve"> (kaip tiekėjo) pasiūlymas Pirkimui prie Sutarties atskirai nepridedamas, originalas saugomas</w:t>
      </w:r>
      <w:r w:rsidR="00771DFB" w:rsidRPr="00B859DD">
        <w:rPr>
          <w:rFonts w:ascii="Arial" w:eastAsia="Calibri" w:hAnsi="Arial" w:cs="Arial"/>
          <w:i/>
          <w:color w:val="3A7C22" w:themeColor="accent6" w:themeShade="BF"/>
        </w:rPr>
        <w:t xml:space="preserve"> </w:t>
      </w:r>
      <w:r w:rsidR="00463E1B" w:rsidRPr="004B5B12">
        <w:rPr>
          <w:rFonts w:ascii="Arial" w:eastAsia="Calibri" w:hAnsi="Arial" w:cs="Arial"/>
        </w:rPr>
        <w:t xml:space="preserve">Centrinėje viešųjų pirkimų informacinėje sistemoje (toliau </w:t>
      </w:r>
      <w:r w:rsidR="00463E1B">
        <w:rPr>
          <w:rFonts w:ascii="Arial" w:eastAsia="Calibri" w:hAnsi="Arial" w:cs="Arial"/>
        </w:rPr>
        <w:t>–</w:t>
      </w:r>
      <w:r w:rsidR="00463E1B" w:rsidRPr="004B5B12">
        <w:rPr>
          <w:rFonts w:ascii="Arial" w:eastAsia="Calibri" w:hAnsi="Arial" w:cs="Arial"/>
        </w:rPr>
        <w:t xml:space="preserve"> </w:t>
      </w:r>
      <w:r w:rsidR="00463E1B">
        <w:rPr>
          <w:rFonts w:ascii="Arial" w:eastAsia="Calibri" w:hAnsi="Arial" w:cs="Arial"/>
          <w:b/>
          <w:bCs/>
        </w:rPr>
        <w:t>CVP IS</w:t>
      </w:r>
      <w:r w:rsidR="00463E1B">
        <w:rPr>
          <w:rFonts w:ascii="Arial" w:eastAsia="Calibri" w:hAnsi="Arial" w:cs="Arial"/>
        </w:rPr>
        <w:t>).</w:t>
      </w:r>
    </w:p>
    <w:p w14:paraId="4D2945AF" w14:textId="77777777" w:rsidR="00771DFB" w:rsidRPr="00326E7C" w:rsidRDefault="00771DFB" w:rsidP="00771DFB">
      <w:pPr>
        <w:widowControl w:val="0"/>
        <w:spacing w:after="0" w:line="240" w:lineRule="auto"/>
        <w:ind w:firstLine="360"/>
        <w:jc w:val="both"/>
        <w:rPr>
          <w:rFonts w:ascii="Arial" w:hAnsi="Arial" w:cs="Arial"/>
          <w:b/>
        </w:rPr>
      </w:pPr>
    </w:p>
    <w:p w14:paraId="436321DE" w14:textId="30A3D36A" w:rsidR="00771DFB" w:rsidRPr="00326E7C" w:rsidRDefault="006A505D" w:rsidP="00771DFB">
      <w:pPr>
        <w:keepNext/>
        <w:spacing w:after="0" w:line="240" w:lineRule="auto"/>
        <w:ind w:firstLine="360"/>
        <w:jc w:val="center"/>
        <w:outlineLvl w:val="0"/>
        <w:rPr>
          <w:rFonts w:ascii="Arial" w:hAnsi="Arial" w:cs="Arial"/>
          <w:b/>
        </w:rPr>
      </w:pPr>
      <w:r>
        <w:rPr>
          <w:rFonts w:ascii="Arial" w:hAnsi="Arial" w:cs="Arial"/>
          <w:b/>
        </w:rPr>
        <w:t>9</w:t>
      </w:r>
      <w:r w:rsidR="00771DFB" w:rsidRPr="00326E7C">
        <w:rPr>
          <w:rFonts w:ascii="Arial" w:hAnsi="Arial" w:cs="Arial"/>
          <w:b/>
        </w:rPr>
        <w:t>. ŠALIŲ ADRESAI IR REKVIZITAI</w:t>
      </w:r>
      <w:bookmarkEnd w:id="12"/>
      <w:bookmarkEnd w:id="13"/>
    </w:p>
    <w:tbl>
      <w:tblPr>
        <w:tblW w:w="9622" w:type="dxa"/>
        <w:tblLayout w:type="fixed"/>
        <w:tblLook w:val="0000" w:firstRow="0" w:lastRow="0" w:firstColumn="0" w:lastColumn="0" w:noHBand="0" w:noVBand="0"/>
      </w:tblPr>
      <w:tblGrid>
        <w:gridCol w:w="4986"/>
        <w:gridCol w:w="4636"/>
      </w:tblGrid>
      <w:tr w:rsidR="00771DFB" w:rsidRPr="00326E7C" w14:paraId="58683158" w14:textId="77777777" w:rsidTr="00A45C99">
        <w:trPr>
          <w:trHeight w:val="342"/>
        </w:trPr>
        <w:tc>
          <w:tcPr>
            <w:tcW w:w="4986" w:type="dxa"/>
            <w:shd w:val="clear" w:color="auto" w:fill="auto"/>
          </w:tcPr>
          <w:p w14:paraId="4D170C94" w14:textId="77777777" w:rsidR="00771DFB" w:rsidRPr="00326E7C" w:rsidRDefault="00771DFB" w:rsidP="00A45C99">
            <w:pPr>
              <w:tabs>
                <w:tab w:val="left" w:pos="3060"/>
                <w:tab w:val="center" w:pos="4767"/>
                <w:tab w:val="right" w:pos="9638"/>
              </w:tabs>
              <w:suppressAutoHyphens/>
              <w:snapToGrid w:val="0"/>
              <w:spacing w:after="0" w:line="240" w:lineRule="auto"/>
              <w:ind w:left="321"/>
              <w:rPr>
                <w:rFonts w:ascii="Arial" w:eastAsia="Times New Roman" w:hAnsi="Arial" w:cs="Arial"/>
                <w:b/>
                <w:bCs/>
                <w:iCs/>
                <w:lang w:eastAsia="ar-SA"/>
              </w:rPr>
            </w:pPr>
            <w:r w:rsidRPr="00326E7C">
              <w:rPr>
                <w:rFonts w:ascii="Arial" w:eastAsia="Times New Roman" w:hAnsi="Arial" w:cs="Arial"/>
                <w:b/>
                <w:bCs/>
                <w:iCs/>
                <w:lang w:eastAsia="ar-SA"/>
              </w:rPr>
              <w:t>Užsakovas</w:t>
            </w:r>
          </w:p>
          <w:p w14:paraId="084A55D2" w14:textId="77777777" w:rsidR="00771DFB" w:rsidRPr="00326E7C" w:rsidRDefault="00771DFB" w:rsidP="00A45C99">
            <w:pPr>
              <w:tabs>
                <w:tab w:val="left" w:pos="3060"/>
                <w:tab w:val="center" w:pos="4819"/>
                <w:tab w:val="right" w:pos="9638"/>
              </w:tabs>
              <w:suppressAutoHyphens/>
              <w:spacing w:after="0" w:line="240" w:lineRule="auto"/>
              <w:ind w:left="321"/>
              <w:rPr>
                <w:rFonts w:ascii="Arial" w:eastAsia="Times New Roman" w:hAnsi="Arial" w:cs="Arial"/>
                <w:b/>
                <w:bCs/>
                <w:iCs/>
                <w:lang w:eastAsia="ar-SA"/>
              </w:rPr>
            </w:pPr>
            <w:r w:rsidRPr="004111B0">
              <w:rPr>
                <w:rFonts w:ascii="Arial" w:eastAsia="Times New Roman" w:hAnsi="Arial" w:cs="Arial"/>
                <w:b/>
                <w:bCs/>
                <w:iCs/>
                <w:lang w:eastAsia="ar-SA"/>
              </w:rPr>
              <w:t>Valstybės įmonė</w:t>
            </w:r>
            <w:r w:rsidRPr="00326E7C">
              <w:rPr>
                <w:rFonts w:ascii="Arial" w:eastAsia="Times New Roman" w:hAnsi="Arial" w:cs="Arial"/>
                <w:b/>
                <w:bCs/>
                <w:iCs/>
                <w:lang w:eastAsia="ar-SA"/>
              </w:rPr>
              <w:t xml:space="preserve"> Valstybinių miškų urėdija </w:t>
            </w:r>
          </w:p>
          <w:p w14:paraId="26CB1AC7" w14:textId="77777777" w:rsidR="00771DFB" w:rsidRPr="00326E7C" w:rsidRDefault="00771DFB" w:rsidP="00A45C99">
            <w:pPr>
              <w:tabs>
                <w:tab w:val="left" w:pos="3060"/>
                <w:tab w:val="center" w:pos="4819"/>
                <w:tab w:val="right" w:pos="9638"/>
              </w:tabs>
              <w:suppressAutoHyphens/>
              <w:spacing w:after="0" w:line="240" w:lineRule="auto"/>
              <w:ind w:left="321"/>
              <w:rPr>
                <w:rFonts w:ascii="Arial" w:eastAsia="Times New Roman" w:hAnsi="Arial" w:cs="Arial"/>
                <w:b/>
                <w:bCs/>
                <w:iCs/>
                <w:lang w:eastAsia="ar-SA"/>
              </w:rPr>
            </w:pPr>
          </w:p>
        </w:tc>
        <w:tc>
          <w:tcPr>
            <w:tcW w:w="4636" w:type="dxa"/>
            <w:shd w:val="clear" w:color="auto" w:fill="auto"/>
          </w:tcPr>
          <w:p w14:paraId="58CF14B1" w14:textId="2AEE5057" w:rsidR="00771DFB" w:rsidRPr="004034B2" w:rsidRDefault="005B5D3B" w:rsidP="00A45C99">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Pr>
                <w:rFonts w:ascii="Arial" w:eastAsia="Times New Roman" w:hAnsi="Arial" w:cs="Arial"/>
                <w:b/>
                <w:bCs/>
                <w:iCs/>
                <w:lang w:eastAsia="ar-SA"/>
              </w:rPr>
              <w:t>Rangovas</w:t>
            </w:r>
          </w:p>
          <w:p w14:paraId="1B59A052" w14:textId="59B4A38E" w:rsidR="00771DFB" w:rsidRPr="00B43E58" w:rsidRDefault="003F594C" w:rsidP="00A45C99">
            <w:pPr>
              <w:tabs>
                <w:tab w:val="left" w:pos="3060"/>
                <w:tab w:val="center" w:pos="4819"/>
                <w:tab w:val="right" w:pos="9638"/>
              </w:tabs>
              <w:suppressAutoHyphens/>
              <w:spacing w:after="0" w:line="240" w:lineRule="auto"/>
              <w:ind w:left="287"/>
              <w:rPr>
                <w:rFonts w:ascii="Arial" w:eastAsia="Times New Roman" w:hAnsi="Arial" w:cs="Arial"/>
                <w:b/>
                <w:iCs/>
                <w:lang w:eastAsia="ar-SA"/>
              </w:rPr>
            </w:pPr>
            <w:r w:rsidRPr="003C4573">
              <w:rPr>
                <w:rFonts w:ascii="Arial" w:eastAsia="Calibri" w:hAnsi="Arial" w:cs="Arial"/>
                <w:b/>
              </w:rPr>
              <w:t>AB ,,Kelių priežiūra‘‘</w:t>
            </w:r>
          </w:p>
        </w:tc>
      </w:tr>
      <w:tr w:rsidR="003F594C" w:rsidRPr="00326E7C" w14:paraId="20DDBF61" w14:textId="77777777" w:rsidTr="00A45C99">
        <w:trPr>
          <w:trHeight w:val="682"/>
        </w:trPr>
        <w:tc>
          <w:tcPr>
            <w:tcW w:w="4986" w:type="dxa"/>
            <w:shd w:val="clear" w:color="auto" w:fill="auto"/>
          </w:tcPr>
          <w:p w14:paraId="3039E8B8" w14:textId="77777777" w:rsidR="003F594C" w:rsidRDefault="003F594C" w:rsidP="003F594C">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Įmonės kodas 132340880</w:t>
            </w:r>
          </w:p>
          <w:p w14:paraId="38A195F7" w14:textId="77777777" w:rsidR="003F594C" w:rsidRDefault="003F594C" w:rsidP="003F594C">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PVM mokėtojo kodas LT323408811</w:t>
            </w:r>
          </w:p>
          <w:p w14:paraId="2A02E445" w14:textId="444553C5" w:rsidR="003F594C" w:rsidRDefault="003F594C" w:rsidP="003F594C">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Registracijos adresas: Pramonės pr. 11A-9, 51327 Kaunas</w:t>
            </w:r>
          </w:p>
          <w:p w14:paraId="4BFC061B" w14:textId="77777777" w:rsidR="003F594C" w:rsidRDefault="003F594C" w:rsidP="003F594C">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Buveinės adresas: Savanorių pr. 176, 03154 Vilnius</w:t>
            </w:r>
          </w:p>
          <w:p w14:paraId="6D50E288" w14:textId="77777777" w:rsidR="003C4573" w:rsidRDefault="003F594C" w:rsidP="003F594C">
            <w:pPr>
              <w:tabs>
                <w:tab w:val="left" w:pos="3060"/>
              </w:tabs>
              <w:suppressAutoHyphens/>
              <w:spacing w:after="0" w:line="240" w:lineRule="auto"/>
              <w:ind w:left="321"/>
              <w:rPr>
                <w:rFonts w:ascii="Arial" w:eastAsia="Times New Roman" w:hAnsi="Arial" w:cs="Arial"/>
                <w:bCs/>
                <w:iCs/>
                <w:lang w:eastAsia="ar-SA"/>
              </w:rPr>
            </w:pPr>
            <w:r w:rsidRPr="004F1489">
              <w:rPr>
                <w:rFonts w:ascii="Arial" w:eastAsia="Times New Roman" w:hAnsi="Arial" w:cs="Arial"/>
                <w:bCs/>
                <w:iCs/>
                <w:lang w:eastAsia="ar-SA"/>
              </w:rPr>
              <w:t xml:space="preserve">Užsakovo </w:t>
            </w:r>
            <w:r w:rsidRPr="004F1489">
              <w:rPr>
                <w:rFonts w:ascii="Arial" w:eastAsia="Calibri" w:hAnsi="Arial" w:cs="Arial"/>
              </w:rPr>
              <w:t>Šakių</w:t>
            </w:r>
            <w:r w:rsidRPr="004F1489">
              <w:rPr>
                <w:rFonts w:ascii="Arial" w:eastAsia="Times New Roman" w:hAnsi="Arial" w:cs="Arial"/>
                <w:bCs/>
                <w:iCs/>
                <w:lang w:eastAsia="ar-SA"/>
              </w:rPr>
              <w:t xml:space="preserve"> regionin</w:t>
            </w:r>
            <w:r w:rsidR="003C4573" w:rsidRPr="004F1489">
              <w:rPr>
                <w:rFonts w:ascii="Arial" w:eastAsia="Times New Roman" w:hAnsi="Arial" w:cs="Arial"/>
                <w:bCs/>
                <w:iCs/>
                <w:lang w:eastAsia="ar-SA"/>
              </w:rPr>
              <w:t xml:space="preserve">is </w:t>
            </w:r>
            <w:r w:rsidRPr="004F1489">
              <w:rPr>
                <w:rFonts w:ascii="Arial" w:eastAsia="Times New Roman" w:hAnsi="Arial" w:cs="Arial"/>
                <w:bCs/>
                <w:iCs/>
                <w:lang w:eastAsia="ar-SA"/>
              </w:rPr>
              <w:t xml:space="preserve"> </w:t>
            </w:r>
            <w:r>
              <w:rPr>
                <w:rFonts w:ascii="Arial" w:eastAsia="Times New Roman" w:hAnsi="Arial" w:cs="Arial"/>
                <w:bCs/>
                <w:iCs/>
                <w:lang w:eastAsia="ar-SA"/>
              </w:rPr>
              <w:t>padalin</w:t>
            </w:r>
            <w:r w:rsidR="003C4573">
              <w:rPr>
                <w:rFonts w:ascii="Arial" w:eastAsia="Times New Roman" w:hAnsi="Arial" w:cs="Arial"/>
                <w:bCs/>
                <w:iCs/>
                <w:lang w:eastAsia="ar-SA"/>
              </w:rPr>
              <w:t>ys</w:t>
            </w:r>
          </w:p>
          <w:p w14:paraId="1E8307E3" w14:textId="50E1B724" w:rsidR="003F594C" w:rsidRDefault="003C4573" w:rsidP="003F594C">
            <w:pPr>
              <w:tabs>
                <w:tab w:val="left" w:pos="3060"/>
              </w:tabs>
              <w:suppressAutoHyphens/>
              <w:spacing w:after="0" w:line="240" w:lineRule="auto"/>
              <w:ind w:left="321"/>
              <w:rPr>
                <w:rFonts w:ascii="Arial" w:eastAsia="Times New Roman" w:hAnsi="Arial" w:cs="Arial"/>
                <w:b/>
                <w:iCs/>
                <w:lang w:eastAsia="ar-SA"/>
              </w:rPr>
            </w:pPr>
            <w:r>
              <w:rPr>
                <w:rFonts w:ascii="Arial" w:eastAsia="Times New Roman" w:hAnsi="Arial" w:cs="Arial"/>
                <w:bCs/>
                <w:iCs/>
                <w:lang w:eastAsia="ar-SA"/>
              </w:rPr>
              <w:t>Adresas:</w:t>
            </w:r>
            <w:r>
              <w:rPr>
                <w:rFonts w:ascii="Poppins" w:hAnsi="Poppins" w:cs="Poppins"/>
                <w:color w:val="333333"/>
                <w:shd w:val="clear" w:color="auto" w:fill="FFFFFF"/>
              </w:rPr>
              <w:t xml:space="preserve"> Miško g. 1, Giedručių k., Šakių sen., LT-71106 Šakių r. sav.</w:t>
            </w:r>
            <w:r w:rsidR="003F594C">
              <w:rPr>
                <w:rFonts w:ascii="Arial" w:eastAsia="Times New Roman" w:hAnsi="Arial" w:cs="Arial"/>
                <w:bCs/>
                <w:iCs/>
                <w:lang w:eastAsia="ar-SA"/>
              </w:rPr>
              <w:t>:</w:t>
            </w:r>
          </w:p>
          <w:p w14:paraId="23D24D48" w14:textId="77777777" w:rsidR="003F594C" w:rsidRDefault="003F594C" w:rsidP="003F594C">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lastRenderedPageBreak/>
              <w:t>Bankas</w:t>
            </w:r>
          </w:p>
          <w:p w14:paraId="3662F99B" w14:textId="77777777" w:rsidR="004F1489" w:rsidRDefault="003F594C" w:rsidP="004F1489">
            <w:pPr>
              <w:tabs>
                <w:tab w:val="left" w:pos="3060"/>
              </w:tabs>
              <w:suppressAutoHyphens/>
              <w:spacing w:after="0" w:line="240" w:lineRule="auto"/>
              <w:ind w:left="321"/>
              <w:rPr>
                <w:rFonts w:ascii="Poppins" w:hAnsi="Poppins" w:cs="Poppins"/>
                <w:color w:val="333333"/>
                <w:shd w:val="clear" w:color="auto" w:fill="FFFFFF"/>
              </w:rPr>
            </w:pPr>
            <w:r>
              <w:rPr>
                <w:rFonts w:ascii="Arial" w:eastAsia="Times New Roman" w:hAnsi="Arial" w:cs="Arial"/>
                <w:bCs/>
                <w:iCs/>
                <w:lang w:eastAsia="ar-SA"/>
              </w:rPr>
              <w:t>a/s LT</w:t>
            </w:r>
            <w:r w:rsidR="003C4573">
              <w:rPr>
                <w:rFonts w:ascii="Poppins" w:hAnsi="Poppins" w:cs="Poppins"/>
                <w:color w:val="333333"/>
                <w:shd w:val="clear" w:color="auto" w:fill="FFFFFF"/>
              </w:rPr>
              <w:t xml:space="preserve"> 38 7300 0101 5381 2854</w:t>
            </w:r>
          </w:p>
          <w:p w14:paraId="557F24FE" w14:textId="25A83DAB" w:rsidR="004F1489" w:rsidRPr="004F1489" w:rsidRDefault="003F594C" w:rsidP="004F1489">
            <w:pPr>
              <w:tabs>
                <w:tab w:val="left" w:pos="3060"/>
              </w:tabs>
              <w:suppressAutoHyphens/>
              <w:spacing w:after="0" w:line="240" w:lineRule="auto"/>
              <w:ind w:left="321"/>
              <w:rPr>
                <w:rFonts w:ascii="Arial" w:eastAsia="Times New Roman" w:hAnsi="Arial" w:cs="Arial"/>
                <w:b/>
                <w:bCs/>
                <w:iCs/>
                <w:lang w:eastAsia="ar-SA"/>
              </w:rPr>
            </w:pPr>
            <w:r>
              <w:rPr>
                <w:rFonts w:ascii="Arial" w:eastAsia="Times New Roman" w:hAnsi="Arial" w:cs="Arial"/>
                <w:bCs/>
                <w:iCs/>
                <w:lang w:eastAsia="ar-SA"/>
              </w:rPr>
              <w:t xml:space="preserve">Tel. </w:t>
            </w:r>
            <w:r w:rsidR="004F1489">
              <w:rPr>
                <w:rFonts w:ascii="Arial" w:eastAsia="Times New Roman" w:hAnsi="Arial" w:cs="Arial"/>
                <w:bCs/>
                <w:iCs/>
                <w:lang w:eastAsia="ar-SA"/>
              </w:rPr>
              <w:t>+</w:t>
            </w:r>
            <w:r w:rsidR="004F1489">
              <w:rPr>
                <w:rFonts w:ascii="Poppins" w:hAnsi="Poppins" w:cs="Poppins"/>
                <w:color w:val="333333"/>
              </w:rPr>
              <w:t xml:space="preserve"> 370 679 38338</w:t>
            </w:r>
          </w:p>
          <w:p w14:paraId="4A1B1E02" w14:textId="09BAF7E6" w:rsidR="003F594C" w:rsidRDefault="003F594C" w:rsidP="003F594C">
            <w:pPr>
              <w:tabs>
                <w:tab w:val="left" w:pos="3060"/>
              </w:tabs>
              <w:suppressAutoHyphens/>
              <w:spacing w:after="0" w:line="240" w:lineRule="auto"/>
              <w:ind w:left="321"/>
              <w:rPr>
                <w:rFonts w:ascii="Arial" w:eastAsia="Times New Roman" w:hAnsi="Arial" w:cs="Arial"/>
                <w:bCs/>
                <w:iCs/>
                <w:lang w:eastAsia="ar-SA"/>
              </w:rPr>
            </w:pPr>
          </w:p>
          <w:p w14:paraId="0D5B0E4B" w14:textId="425293AD" w:rsidR="003F594C" w:rsidRPr="00D938AF" w:rsidRDefault="004F1489" w:rsidP="003F594C">
            <w:pPr>
              <w:tabs>
                <w:tab w:val="left" w:pos="3060"/>
              </w:tabs>
              <w:suppressAutoHyphens/>
              <w:spacing w:after="0" w:line="240" w:lineRule="auto"/>
              <w:ind w:left="321"/>
              <w:rPr>
                <w:rFonts w:ascii="Arial" w:eastAsia="Times New Roman" w:hAnsi="Arial" w:cs="Arial"/>
                <w:bCs/>
                <w:i/>
                <w:iCs/>
                <w:color w:val="FF0000"/>
                <w:lang w:eastAsia="ar-SA"/>
              </w:rPr>
            </w:pPr>
            <w:r>
              <w:rPr>
                <w:rFonts w:ascii="Arial" w:eastAsia="Times New Roman" w:hAnsi="Arial" w:cs="Arial"/>
                <w:bCs/>
                <w:iCs/>
                <w:lang w:eastAsia="ar-SA"/>
              </w:rPr>
              <w:t xml:space="preserve"> </w:t>
            </w:r>
            <w:r w:rsidR="003F594C">
              <w:rPr>
                <w:rFonts w:ascii="Arial" w:eastAsia="Times New Roman" w:hAnsi="Arial" w:cs="Arial"/>
                <w:bCs/>
                <w:iCs/>
                <w:lang w:eastAsia="ar-SA"/>
              </w:rPr>
              <w:t>El. p.</w:t>
            </w:r>
            <w:r w:rsidR="003C4573">
              <w:rPr>
                <w:rFonts w:ascii="Arial" w:eastAsia="Times New Roman" w:hAnsi="Arial" w:cs="Arial"/>
                <w:bCs/>
                <w:iCs/>
                <w:lang w:eastAsia="ar-SA"/>
              </w:rPr>
              <w:t>sakiai@vmu.lt</w:t>
            </w:r>
          </w:p>
        </w:tc>
        <w:tc>
          <w:tcPr>
            <w:tcW w:w="4636" w:type="dxa"/>
            <w:shd w:val="clear" w:color="auto" w:fill="auto"/>
          </w:tcPr>
          <w:p w14:paraId="6A115CDF" w14:textId="22863A15" w:rsidR="003F594C" w:rsidRDefault="003F594C" w:rsidP="003F594C">
            <w:pPr>
              <w:spacing w:after="60" w:line="256" w:lineRule="auto"/>
              <w:rPr>
                <w:rFonts w:ascii="Arial" w:hAnsi="Arial" w:cs="Arial"/>
              </w:rPr>
            </w:pPr>
            <w:r>
              <w:rPr>
                <w:rFonts w:ascii="Arial" w:hAnsi="Arial" w:cs="Arial"/>
              </w:rPr>
              <w:lastRenderedPageBreak/>
              <w:t xml:space="preserve">    Įmonės kodas 232112130</w:t>
            </w:r>
          </w:p>
          <w:p w14:paraId="4EE4498F" w14:textId="77777777" w:rsidR="003F594C" w:rsidRDefault="003F594C" w:rsidP="003F594C">
            <w:pPr>
              <w:spacing w:after="60" w:line="256" w:lineRule="auto"/>
              <w:ind w:left="429" w:hanging="429"/>
              <w:rPr>
                <w:rFonts w:ascii="Arial" w:hAnsi="Arial" w:cs="Arial"/>
              </w:rPr>
            </w:pPr>
            <w:r>
              <w:rPr>
                <w:rFonts w:ascii="Arial" w:hAnsi="Arial" w:cs="Arial"/>
              </w:rPr>
              <w:t xml:space="preserve">    PVM mokėtojo kodas LT321121314</w:t>
            </w:r>
          </w:p>
          <w:p w14:paraId="60758466" w14:textId="1C007215" w:rsidR="003F594C" w:rsidRDefault="002036BC" w:rsidP="002036BC">
            <w:pPr>
              <w:spacing w:after="60" w:line="256" w:lineRule="auto"/>
              <w:ind w:left="429" w:hanging="429"/>
              <w:rPr>
                <w:rFonts w:ascii="Arial" w:hAnsi="Arial" w:cs="Arial"/>
              </w:rPr>
            </w:pPr>
            <w:r>
              <w:rPr>
                <w:rFonts w:ascii="Arial" w:hAnsi="Arial" w:cs="Arial"/>
              </w:rPr>
              <w:t xml:space="preserve">    </w:t>
            </w:r>
            <w:r w:rsidR="00690697">
              <w:rPr>
                <w:rFonts w:ascii="Arial" w:hAnsi="Arial" w:cs="Arial"/>
              </w:rPr>
              <w:t xml:space="preserve">   </w:t>
            </w:r>
            <w:r>
              <w:rPr>
                <w:rFonts w:ascii="Arial" w:hAnsi="Arial" w:cs="Arial"/>
              </w:rPr>
              <w:t xml:space="preserve">Registracijos adresas: </w:t>
            </w:r>
            <w:r w:rsidR="003F594C" w:rsidRPr="003F594C">
              <w:rPr>
                <w:rFonts w:ascii="Arial" w:hAnsi="Arial" w:cs="Arial"/>
              </w:rPr>
              <w:t xml:space="preserve">Savanorių pr. </w:t>
            </w:r>
            <w:r w:rsidR="00690697">
              <w:rPr>
                <w:rFonts w:ascii="Arial" w:hAnsi="Arial" w:cs="Arial"/>
              </w:rPr>
              <w:t xml:space="preserve">     </w:t>
            </w:r>
            <w:r w:rsidR="003F594C" w:rsidRPr="003F594C">
              <w:rPr>
                <w:rFonts w:ascii="Arial" w:hAnsi="Arial" w:cs="Arial"/>
              </w:rPr>
              <w:t>321C</w:t>
            </w:r>
            <w:r>
              <w:rPr>
                <w:rFonts w:ascii="Arial" w:hAnsi="Arial" w:cs="Arial"/>
              </w:rPr>
              <w:t xml:space="preserve"> </w:t>
            </w:r>
            <w:r w:rsidR="003F594C" w:rsidRPr="003F594C">
              <w:rPr>
                <w:rFonts w:ascii="Arial" w:hAnsi="Arial" w:cs="Arial"/>
              </w:rPr>
              <w:t>LT-50120 Kaunas</w:t>
            </w:r>
          </w:p>
          <w:p w14:paraId="7DAB1A87" w14:textId="4BEC4B8C" w:rsidR="002036BC" w:rsidRDefault="002036BC" w:rsidP="002036BC">
            <w:pPr>
              <w:spacing w:after="60" w:line="256" w:lineRule="auto"/>
              <w:ind w:left="429" w:hanging="429"/>
              <w:rPr>
                <w:rFonts w:ascii="Arial" w:hAnsi="Arial" w:cs="Arial"/>
              </w:rPr>
            </w:pPr>
            <w:r>
              <w:rPr>
                <w:rFonts w:ascii="Arial" w:hAnsi="Arial" w:cs="Arial"/>
              </w:rPr>
              <w:t xml:space="preserve">        Bankas Luminor AS</w:t>
            </w:r>
          </w:p>
          <w:p w14:paraId="50D9911A" w14:textId="171FE86D" w:rsidR="002036BC" w:rsidRDefault="002036BC" w:rsidP="002036BC">
            <w:pPr>
              <w:spacing w:after="60" w:line="256" w:lineRule="auto"/>
              <w:ind w:left="429" w:hanging="429"/>
              <w:rPr>
                <w:rFonts w:ascii="Arial" w:hAnsi="Arial" w:cs="Arial"/>
              </w:rPr>
            </w:pPr>
            <w:r>
              <w:rPr>
                <w:rFonts w:ascii="Arial" w:hAnsi="Arial" w:cs="Arial"/>
              </w:rPr>
              <w:t xml:space="preserve">        a/s LT27 4010 0425 0258 6607</w:t>
            </w:r>
          </w:p>
          <w:p w14:paraId="22EBA26B" w14:textId="3E24618F" w:rsidR="002036BC" w:rsidRDefault="002036BC" w:rsidP="002036BC">
            <w:pPr>
              <w:spacing w:after="60" w:line="256" w:lineRule="auto"/>
              <w:ind w:left="429" w:hanging="429"/>
              <w:rPr>
                <w:rFonts w:ascii="Arial" w:hAnsi="Arial" w:cs="Arial"/>
              </w:rPr>
            </w:pPr>
            <w:r>
              <w:rPr>
                <w:rFonts w:ascii="Arial" w:hAnsi="Arial" w:cs="Arial"/>
              </w:rPr>
              <w:t xml:space="preserve">         Bankas Swedbank AB</w:t>
            </w:r>
          </w:p>
          <w:p w14:paraId="7E4A7385" w14:textId="133667A4" w:rsidR="002036BC" w:rsidRDefault="002036BC" w:rsidP="002036BC">
            <w:pPr>
              <w:spacing w:after="60" w:line="256" w:lineRule="auto"/>
              <w:ind w:left="429" w:hanging="429"/>
              <w:rPr>
                <w:rFonts w:ascii="Arial" w:hAnsi="Arial" w:cs="Arial"/>
              </w:rPr>
            </w:pPr>
            <w:r>
              <w:rPr>
                <w:rFonts w:ascii="Arial" w:hAnsi="Arial" w:cs="Arial"/>
              </w:rPr>
              <w:lastRenderedPageBreak/>
              <w:t xml:space="preserve">         a/s LT09 7300 0100 0222 8081</w:t>
            </w:r>
          </w:p>
          <w:p w14:paraId="21ED5E4F" w14:textId="29E062C8" w:rsidR="002036BC" w:rsidRDefault="002036BC" w:rsidP="002036BC">
            <w:pPr>
              <w:spacing w:after="60" w:line="256" w:lineRule="auto"/>
              <w:ind w:left="429" w:hanging="429"/>
              <w:rPr>
                <w:rFonts w:ascii="Arial" w:hAnsi="Arial" w:cs="Arial"/>
              </w:rPr>
            </w:pPr>
            <w:r>
              <w:rPr>
                <w:rFonts w:ascii="Arial" w:hAnsi="Arial" w:cs="Arial"/>
              </w:rPr>
              <w:t xml:space="preserve">         tel.8 37 202 293</w:t>
            </w:r>
          </w:p>
          <w:p w14:paraId="5983659B" w14:textId="203A6D06" w:rsidR="002036BC" w:rsidRPr="002036BC" w:rsidRDefault="002036BC" w:rsidP="002036BC">
            <w:pPr>
              <w:spacing w:after="60" w:line="256" w:lineRule="auto"/>
              <w:ind w:left="429" w:hanging="429"/>
              <w:rPr>
                <w:rFonts w:ascii="Arial" w:hAnsi="Arial" w:cs="Arial"/>
              </w:rPr>
            </w:pPr>
            <w:r>
              <w:rPr>
                <w:rFonts w:ascii="Arial" w:hAnsi="Arial" w:cs="Arial"/>
              </w:rPr>
              <w:t xml:space="preserve">         el.p. info@keliuprieziura.lt</w:t>
            </w:r>
          </w:p>
        </w:tc>
      </w:tr>
      <w:tr w:rsidR="003F594C" w:rsidRPr="00326E7C" w14:paraId="04E5A5BC" w14:textId="77777777" w:rsidTr="00A45C99">
        <w:trPr>
          <w:trHeight w:val="113"/>
        </w:trPr>
        <w:tc>
          <w:tcPr>
            <w:tcW w:w="4986" w:type="dxa"/>
            <w:shd w:val="clear" w:color="auto" w:fill="auto"/>
          </w:tcPr>
          <w:p w14:paraId="7603BE6F" w14:textId="77777777" w:rsidR="003F594C" w:rsidRPr="00326E7C" w:rsidRDefault="003F594C" w:rsidP="003F594C">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08AD8C22" w14:textId="2E3D5DD2" w:rsidR="003F594C" w:rsidRPr="00326E7C" w:rsidRDefault="003F594C" w:rsidP="003F594C">
            <w:pPr>
              <w:suppressAutoHyphens/>
              <w:spacing w:after="0" w:line="240" w:lineRule="auto"/>
              <w:ind w:firstLine="360"/>
              <w:rPr>
                <w:rFonts w:ascii="Arial" w:hAnsi="Arial" w:cs="Arial"/>
                <w:lang w:eastAsia="ar-SA"/>
              </w:rPr>
            </w:pPr>
          </w:p>
        </w:tc>
      </w:tr>
      <w:tr w:rsidR="003F594C" w:rsidRPr="00326E7C" w14:paraId="412A5D23" w14:textId="77777777" w:rsidTr="00A45C99">
        <w:trPr>
          <w:trHeight w:val="27"/>
        </w:trPr>
        <w:tc>
          <w:tcPr>
            <w:tcW w:w="4986" w:type="dxa"/>
            <w:shd w:val="clear" w:color="auto" w:fill="auto"/>
          </w:tcPr>
          <w:p w14:paraId="7913C54E" w14:textId="77777777" w:rsidR="003F594C" w:rsidRPr="00326E7C" w:rsidRDefault="003F594C" w:rsidP="003F594C">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06854164" w14:textId="5010C409" w:rsidR="003F594C" w:rsidRPr="00326E7C" w:rsidRDefault="003F594C" w:rsidP="003F594C">
            <w:pPr>
              <w:suppressAutoHyphens/>
              <w:spacing w:after="0" w:line="240" w:lineRule="auto"/>
              <w:ind w:firstLine="360"/>
              <w:rPr>
                <w:rFonts w:ascii="Arial" w:hAnsi="Arial" w:cs="Arial"/>
                <w:lang w:eastAsia="ar-SA"/>
              </w:rPr>
            </w:pPr>
          </w:p>
        </w:tc>
      </w:tr>
    </w:tbl>
    <w:p w14:paraId="5E066BCD" w14:textId="77777777" w:rsidR="00771DFB" w:rsidRDefault="00771DFB" w:rsidP="00771DFB">
      <w:pPr>
        <w:tabs>
          <w:tab w:val="left" w:pos="993"/>
        </w:tabs>
        <w:spacing w:after="0" w:line="240" w:lineRule="auto"/>
        <w:ind w:firstLine="567"/>
        <w:jc w:val="both"/>
        <w:rPr>
          <w:rFonts w:ascii="Arial" w:eastAsia="Calibri" w:hAnsi="Arial" w:cs="Arial"/>
        </w:rPr>
      </w:pPr>
    </w:p>
    <w:p w14:paraId="7C8969AA" w14:textId="77777777" w:rsidR="00771DFB" w:rsidRDefault="00771DFB" w:rsidP="00771DFB"/>
    <w:p w14:paraId="5CA102A8" w14:textId="77777777" w:rsidR="00E87B85" w:rsidRDefault="00E87B85"/>
    <w:sectPr w:rsidR="00E87B85" w:rsidSect="00472B36">
      <w:headerReference w:type="default" r:id="rId8"/>
      <w:headerReference w:type="firs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D8B39" w14:textId="77777777" w:rsidR="00472B36" w:rsidRDefault="00472B36" w:rsidP="00771DFB">
      <w:pPr>
        <w:spacing w:after="0" w:line="240" w:lineRule="auto"/>
      </w:pPr>
      <w:r>
        <w:separator/>
      </w:r>
    </w:p>
  </w:endnote>
  <w:endnote w:type="continuationSeparator" w:id="0">
    <w:p w14:paraId="7981BED1" w14:textId="77777777" w:rsidR="00472B36" w:rsidRDefault="00472B36" w:rsidP="00771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Poppins">
    <w:charset w:val="BA"/>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FD086" w14:textId="77777777" w:rsidR="00472B36" w:rsidRDefault="00472B36" w:rsidP="00771DFB">
      <w:pPr>
        <w:spacing w:after="0" w:line="240" w:lineRule="auto"/>
      </w:pPr>
      <w:r>
        <w:separator/>
      </w:r>
    </w:p>
  </w:footnote>
  <w:footnote w:type="continuationSeparator" w:id="0">
    <w:p w14:paraId="458D5234" w14:textId="77777777" w:rsidR="00472B36" w:rsidRDefault="00472B36" w:rsidP="00771DFB">
      <w:pPr>
        <w:spacing w:after="0" w:line="240" w:lineRule="auto"/>
      </w:pPr>
      <w:r>
        <w:continuationSeparator/>
      </w:r>
    </w:p>
  </w:footnote>
  <w:footnote w:id="1">
    <w:p w14:paraId="5375A1EF" w14:textId="77777777" w:rsidR="003D025B" w:rsidRPr="008723C5" w:rsidRDefault="003D025B" w:rsidP="003D025B">
      <w:pPr>
        <w:spacing w:after="0" w:line="240" w:lineRule="auto"/>
        <w:ind w:firstLine="567"/>
        <w:jc w:val="both"/>
        <w:rPr>
          <w:rFonts w:ascii="Arial" w:eastAsia="Times New Roman" w:hAnsi="Arial" w:cs="Arial"/>
        </w:rPr>
      </w:pPr>
      <w:bookmarkStart w:id="6" w:name="_Hlk160777429"/>
      <w:r w:rsidRPr="00F10445">
        <w:rPr>
          <w:rStyle w:val="FootnoteReference"/>
          <w:rFonts w:ascii="Arial" w:hAnsi="Arial" w:cs="Arial"/>
          <w:sz w:val="20"/>
          <w:szCs w:val="20"/>
        </w:rPr>
        <w:footnoteRef/>
      </w:r>
      <w:r w:rsidRPr="00F10445">
        <w:rPr>
          <w:rFonts w:ascii="Arial" w:hAnsi="Arial" w:cs="Arial"/>
          <w:sz w:val="20"/>
          <w:szCs w:val="20"/>
        </w:rPr>
        <w:t xml:space="preserve"> </w:t>
      </w:r>
      <w:r w:rsidRPr="00F10445">
        <w:rPr>
          <w:rFonts w:ascii="Arial" w:eastAsia="Times New Roman" w:hAnsi="Arial" w:cs="Arial"/>
          <w:sz w:val="20"/>
          <w:szCs w:val="20"/>
        </w:rPr>
        <w:t>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kainos.</w:t>
      </w:r>
      <w:r w:rsidRPr="008723C5">
        <w:rPr>
          <w:rFonts w:ascii="Arial" w:eastAsia="Times New Roman" w:hAnsi="Arial" w:cs="Arial"/>
        </w:rPr>
        <w:t xml:space="preserve"> </w:t>
      </w:r>
    </w:p>
    <w:bookmarkEnd w:id="6"/>
    <w:p w14:paraId="62D23599" w14:textId="77777777" w:rsidR="003D025B" w:rsidRDefault="003D025B" w:rsidP="003D02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7985E" w14:textId="77777777" w:rsidR="006C2FC6" w:rsidRDefault="006C2FC6">
    <w:pPr>
      <w:pStyle w:val="Header"/>
      <w:jc w:val="center"/>
    </w:pPr>
    <w:r>
      <w:fldChar w:fldCharType="begin"/>
    </w:r>
    <w:r>
      <w:instrText xml:space="preserve"> PAGE   \* MERGEFORMAT </w:instrText>
    </w:r>
    <w:r>
      <w:fldChar w:fldCharType="separate"/>
    </w:r>
    <w:r>
      <w:rPr>
        <w:noProof/>
      </w:rPr>
      <w:t>6</w:t>
    </w:r>
    <w:r>
      <w:rPr>
        <w:noProof/>
      </w:rPr>
      <w:fldChar w:fldCharType="end"/>
    </w:r>
  </w:p>
  <w:p w14:paraId="3E8D207F" w14:textId="77777777" w:rsidR="006C2FC6" w:rsidRDefault="006C2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7F477" w14:textId="1BB00883" w:rsidR="00771DFB" w:rsidRPr="00771DFB" w:rsidRDefault="00771DFB" w:rsidP="00771DFB">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4AFF5919"/>
    <w:multiLevelType w:val="multilevel"/>
    <w:tmpl w:val="EED4C3FC"/>
    <w:lvl w:ilvl="0">
      <w:start w:val="5"/>
      <w:numFmt w:val="decimal"/>
      <w:lvlText w:val="%1."/>
      <w:lvlJc w:val="left"/>
      <w:pPr>
        <w:ind w:left="360" w:hanging="360"/>
      </w:pPr>
      <w:rPr>
        <w:rFonts w:hint="default"/>
        <w:i/>
      </w:rPr>
    </w:lvl>
    <w:lvl w:ilvl="1">
      <w:start w:val="3"/>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5702790"/>
    <w:multiLevelType w:val="hybridMultilevel"/>
    <w:tmpl w:val="374E0E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2280937">
    <w:abstractNumId w:val="3"/>
  </w:num>
  <w:num w:numId="2" w16cid:durableId="1713848443">
    <w:abstractNumId w:val="1"/>
  </w:num>
  <w:num w:numId="3" w16cid:durableId="1635912689">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699665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6939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611067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91305">
    <w:abstractNumId w:val="4"/>
  </w:num>
  <w:num w:numId="8" w16cid:durableId="651912106">
    <w:abstractNumId w:val="7"/>
  </w:num>
  <w:num w:numId="9" w16cid:durableId="1556310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9854325">
    <w:abstractNumId w:val="13"/>
  </w:num>
  <w:num w:numId="11" w16cid:durableId="459038245">
    <w:abstractNumId w:val="5"/>
  </w:num>
  <w:num w:numId="12" w16cid:durableId="953487174">
    <w:abstractNumId w:val="9"/>
  </w:num>
  <w:num w:numId="13" w16cid:durableId="1892643596">
    <w:abstractNumId w:val="6"/>
  </w:num>
  <w:num w:numId="14" w16cid:durableId="4241158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DFB"/>
    <w:rsid w:val="000725CC"/>
    <w:rsid w:val="00087CBC"/>
    <w:rsid w:val="00141243"/>
    <w:rsid w:val="001414C3"/>
    <w:rsid w:val="00151BA1"/>
    <w:rsid w:val="001F325F"/>
    <w:rsid w:val="002036BC"/>
    <w:rsid w:val="00220239"/>
    <w:rsid w:val="00221D5C"/>
    <w:rsid w:val="00227D11"/>
    <w:rsid w:val="002D109C"/>
    <w:rsid w:val="002E29BD"/>
    <w:rsid w:val="002E30AD"/>
    <w:rsid w:val="002F7045"/>
    <w:rsid w:val="00354E78"/>
    <w:rsid w:val="0036354C"/>
    <w:rsid w:val="003B74F5"/>
    <w:rsid w:val="003C4573"/>
    <w:rsid w:val="003D025B"/>
    <w:rsid w:val="003F594C"/>
    <w:rsid w:val="00463E1B"/>
    <w:rsid w:val="00472B36"/>
    <w:rsid w:val="00485FF0"/>
    <w:rsid w:val="004F1489"/>
    <w:rsid w:val="0053148B"/>
    <w:rsid w:val="005B40F6"/>
    <w:rsid w:val="005B5D3B"/>
    <w:rsid w:val="005E7A76"/>
    <w:rsid w:val="006025DA"/>
    <w:rsid w:val="00607164"/>
    <w:rsid w:val="00616E0D"/>
    <w:rsid w:val="00622B81"/>
    <w:rsid w:val="00663D7B"/>
    <w:rsid w:val="00690697"/>
    <w:rsid w:val="006A505D"/>
    <w:rsid w:val="006C2FC6"/>
    <w:rsid w:val="00771DFB"/>
    <w:rsid w:val="007C0E6F"/>
    <w:rsid w:val="007D435B"/>
    <w:rsid w:val="00827905"/>
    <w:rsid w:val="0083310E"/>
    <w:rsid w:val="00885219"/>
    <w:rsid w:val="008A5658"/>
    <w:rsid w:val="008D6C55"/>
    <w:rsid w:val="008E0DE6"/>
    <w:rsid w:val="008E5526"/>
    <w:rsid w:val="0093402A"/>
    <w:rsid w:val="0097599F"/>
    <w:rsid w:val="00A518FE"/>
    <w:rsid w:val="00A95FE9"/>
    <w:rsid w:val="00AC08BF"/>
    <w:rsid w:val="00B413E0"/>
    <w:rsid w:val="00BA4F03"/>
    <w:rsid w:val="00BC6010"/>
    <w:rsid w:val="00BD7323"/>
    <w:rsid w:val="00BF0C7B"/>
    <w:rsid w:val="00C04A9A"/>
    <w:rsid w:val="00C27B82"/>
    <w:rsid w:val="00D204E6"/>
    <w:rsid w:val="00D2715D"/>
    <w:rsid w:val="00E87B85"/>
    <w:rsid w:val="00EC12F3"/>
    <w:rsid w:val="00F13BB2"/>
    <w:rsid w:val="00F14CBC"/>
    <w:rsid w:val="00F66EF6"/>
    <w:rsid w:val="00FA52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B7C00"/>
  <w15:chartTrackingRefBased/>
  <w15:docId w15:val="{202928E4-60F5-4438-981F-5B250B9D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FB"/>
    <w:rPr>
      <w:kern w:val="0"/>
      <w14:ligatures w14:val="none"/>
    </w:rPr>
  </w:style>
  <w:style w:type="paragraph" w:styleId="Heading1">
    <w:name w:val="heading 1"/>
    <w:basedOn w:val="Normal"/>
    <w:next w:val="Normal"/>
    <w:link w:val="Heading1Char"/>
    <w:uiPriority w:val="9"/>
    <w:qFormat/>
    <w:rsid w:val="00771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DFB"/>
    <w:rPr>
      <w:rFonts w:eastAsiaTheme="majorEastAsia" w:cstheme="majorBidi"/>
      <w:color w:val="272727" w:themeColor="text1" w:themeTint="D8"/>
    </w:rPr>
  </w:style>
  <w:style w:type="paragraph" w:styleId="Title">
    <w:name w:val="Title"/>
    <w:basedOn w:val="Normal"/>
    <w:next w:val="Normal"/>
    <w:link w:val="TitleChar"/>
    <w:uiPriority w:val="10"/>
    <w:qFormat/>
    <w:rsid w:val="00771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DFB"/>
    <w:pPr>
      <w:spacing w:before="160"/>
      <w:jc w:val="center"/>
    </w:pPr>
    <w:rPr>
      <w:i/>
      <w:iCs/>
      <w:color w:val="404040" w:themeColor="text1" w:themeTint="BF"/>
    </w:rPr>
  </w:style>
  <w:style w:type="character" w:customStyle="1" w:styleId="QuoteChar">
    <w:name w:val="Quote Char"/>
    <w:basedOn w:val="DefaultParagraphFont"/>
    <w:link w:val="Quote"/>
    <w:uiPriority w:val="29"/>
    <w:rsid w:val="00771DFB"/>
    <w:rPr>
      <w:i/>
      <w:iCs/>
      <w:color w:val="404040" w:themeColor="text1" w:themeTint="BF"/>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771DFB"/>
    <w:pPr>
      <w:ind w:left="720"/>
      <w:contextualSpacing/>
    </w:pPr>
  </w:style>
  <w:style w:type="character" w:styleId="IntenseEmphasis">
    <w:name w:val="Intense Emphasis"/>
    <w:basedOn w:val="DefaultParagraphFont"/>
    <w:uiPriority w:val="21"/>
    <w:qFormat/>
    <w:rsid w:val="00771DFB"/>
    <w:rPr>
      <w:i/>
      <w:iCs/>
      <w:color w:val="0F4761" w:themeColor="accent1" w:themeShade="BF"/>
    </w:rPr>
  </w:style>
  <w:style w:type="paragraph" w:styleId="IntenseQuote">
    <w:name w:val="Intense Quote"/>
    <w:basedOn w:val="Normal"/>
    <w:next w:val="Normal"/>
    <w:link w:val="IntenseQuoteChar"/>
    <w:uiPriority w:val="30"/>
    <w:qFormat/>
    <w:rsid w:val="00771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DFB"/>
    <w:rPr>
      <w:i/>
      <w:iCs/>
      <w:color w:val="0F4761" w:themeColor="accent1" w:themeShade="BF"/>
    </w:rPr>
  </w:style>
  <w:style w:type="character" w:styleId="IntenseReference">
    <w:name w:val="Intense Reference"/>
    <w:basedOn w:val="DefaultParagraphFont"/>
    <w:uiPriority w:val="32"/>
    <w:qFormat/>
    <w:rsid w:val="00771DFB"/>
    <w:rPr>
      <w:b/>
      <w:bCs/>
      <w:smallCaps/>
      <w:color w:val="0F4761" w:themeColor="accent1" w:themeShade="BF"/>
      <w:spacing w:val="5"/>
    </w:rPr>
  </w:style>
  <w:style w:type="paragraph" w:styleId="Footer">
    <w:name w:val="footer"/>
    <w:basedOn w:val="Normal"/>
    <w:link w:val="FooterChar"/>
    <w:uiPriority w:val="99"/>
    <w:unhideWhenUsed/>
    <w:rsid w:val="00771D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771DFB"/>
    <w:rPr>
      <w:kern w:val="0"/>
      <w14:ligatures w14:val="none"/>
    </w:rPr>
  </w:style>
  <w:style w:type="paragraph" w:styleId="Header">
    <w:name w:val="header"/>
    <w:basedOn w:val="Normal"/>
    <w:link w:val="HeaderChar"/>
    <w:uiPriority w:val="99"/>
    <w:unhideWhenUsed/>
    <w:rsid w:val="00771DF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71DFB"/>
    <w:rPr>
      <w:rFonts w:ascii="Times New Roman" w:eastAsia="Calibri" w:hAnsi="Times New Roman" w:cs="Times New Roman"/>
      <w:kern w:val="0"/>
      <w:sz w:val="24"/>
      <w14:ligatures w14:val="none"/>
    </w:rPr>
  </w:style>
  <w:style w:type="character" w:styleId="PageNumber">
    <w:name w:val="page number"/>
    <w:basedOn w:val="DefaultParagraphFont"/>
    <w:rsid w:val="00771DFB"/>
  </w:style>
  <w:style w:type="character" w:styleId="CommentReference">
    <w:name w:val="annotation reference"/>
    <w:uiPriority w:val="99"/>
    <w:unhideWhenUsed/>
    <w:rsid w:val="00771DFB"/>
    <w:rPr>
      <w:sz w:val="16"/>
      <w:szCs w:val="16"/>
    </w:rPr>
  </w:style>
  <w:style w:type="paragraph" w:styleId="CommentText">
    <w:name w:val="annotation text"/>
    <w:basedOn w:val="Normal"/>
    <w:link w:val="CommentTextChar"/>
    <w:uiPriority w:val="99"/>
    <w:unhideWhenUsed/>
    <w:rsid w:val="00771DFB"/>
    <w:pPr>
      <w:spacing w:line="240" w:lineRule="auto"/>
    </w:pPr>
    <w:rPr>
      <w:sz w:val="20"/>
      <w:szCs w:val="20"/>
    </w:rPr>
  </w:style>
  <w:style w:type="character" w:customStyle="1" w:styleId="CommentTextChar">
    <w:name w:val="Comment Text Char"/>
    <w:basedOn w:val="DefaultParagraphFont"/>
    <w:link w:val="CommentText"/>
    <w:uiPriority w:val="99"/>
    <w:rsid w:val="00771DF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71DFB"/>
    <w:rPr>
      <w:b/>
      <w:bCs/>
    </w:rPr>
  </w:style>
  <w:style w:type="character" w:customStyle="1" w:styleId="CommentSubjectChar">
    <w:name w:val="Comment Subject Char"/>
    <w:basedOn w:val="CommentTextChar"/>
    <w:link w:val="CommentSubject"/>
    <w:uiPriority w:val="99"/>
    <w:semiHidden/>
    <w:rsid w:val="00771DFB"/>
    <w:rPr>
      <w:b/>
      <w:bCs/>
      <w:kern w:val="0"/>
      <w:sz w:val="20"/>
      <w:szCs w:val="20"/>
      <w14:ligatures w14:val="none"/>
    </w:rPr>
  </w:style>
  <w:style w:type="paragraph" w:styleId="BalloonText">
    <w:name w:val="Balloon Text"/>
    <w:basedOn w:val="Normal"/>
    <w:link w:val="BalloonTextChar"/>
    <w:uiPriority w:val="99"/>
    <w:semiHidden/>
    <w:unhideWhenUsed/>
    <w:rsid w:val="00771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DFB"/>
    <w:rPr>
      <w:rFonts w:ascii="Tahoma" w:hAnsi="Tahoma" w:cs="Tahoma"/>
      <w:kern w:val="0"/>
      <w:sz w:val="16"/>
      <w:szCs w:val="16"/>
      <w14:ligatures w14:val="none"/>
    </w:rPr>
  </w:style>
  <w:style w:type="paragraph" w:styleId="BodyTextIndent">
    <w:name w:val="Body Text Indent"/>
    <w:basedOn w:val="Normal"/>
    <w:link w:val="BodyTextIndentChar"/>
    <w:unhideWhenUsed/>
    <w:rsid w:val="00771DFB"/>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71DFB"/>
    <w:rPr>
      <w:rFonts w:ascii="Times New Roman" w:eastAsia="Times New Roman" w:hAnsi="Times New Roman" w:cs="Times New Roman"/>
      <w:kern w:val="0"/>
      <w:sz w:val="24"/>
      <w:szCs w:val="20"/>
      <w14:ligatures w14:val="none"/>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771DFB"/>
  </w:style>
  <w:style w:type="character" w:styleId="Hyperlink">
    <w:name w:val="Hyperlink"/>
    <w:uiPriority w:val="99"/>
    <w:unhideWhenUsed/>
    <w:rsid w:val="00771DFB"/>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771D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1DFB"/>
    <w:rPr>
      <w:kern w:val="0"/>
      <w:sz w:val="20"/>
      <w:szCs w:val="20"/>
      <w14:ligatures w14:val="none"/>
    </w:rPr>
  </w:style>
  <w:style w:type="character" w:styleId="FootnoteReference">
    <w:name w:val="footnote reference"/>
    <w:uiPriority w:val="99"/>
    <w:semiHidden/>
    <w:unhideWhenUsed/>
    <w:rsid w:val="00771DFB"/>
    <w:rPr>
      <w:vertAlign w:val="superscript"/>
    </w:rPr>
  </w:style>
  <w:style w:type="character" w:customStyle="1" w:styleId="Laukeliai">
    <w:name w:val="Laukeliai"/>
    <w:uiPriority w:val="1"/>
    <w:rsid w:val="00771DFB"/>
    <w:rPr>
      <w:rFonts w:ascii="Arial" w:hAnsi="Arial"/>
      <w:sz w:val="20"/>
    </w:rPr>
  </w:style>
  <w:style w:type="paragraph" w:customStyle="1" w:styleId="Default">
    <w:name w:val="Default"/>
    <w:basedOn w:val="Normal"/>
    <w:rsid w:val="00771DFB"/>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771DFB"/>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771DFB"/>
    <w:pPr>
      <w:spacing w:line="240" w:lineRule="exact"/>
    </w:pPr>
    <w:rPr>
      <w:rFonts w:ascii="Verdana" w:eastAsia="Times New Roman" w:hAnsi="Verdana" w:cs="Times New Roman"/>
      <w:sz w:val="20"/>
      <w:szCs w:val="20"/>
      <w:lang w:val="en-US"/>
    </w:rPr>
  </w:style>
  <w:style w:type="paragraph" w:styleId="BodyText">
    <w:name w:val="Body Text"/>
    <w:basedOn w:val="Normal"/>
    <w:link w:val="BodyTextChar"/>
    <w:uiPriority w:val="99"/>
    <w:semiHidden/>
    <w:unhideWhenUsed/>
    <w:rsid w:val="00771DFB"/>
    <w:pPr>
      <w:spacing w:after="120"/>
    </w:pPr>
  </w:style>
  <w:style w:type="character" w:customStyle="1" w:styleId="BodyTextChar">
    <w:name w:val="Body Text Char"/>
    <w:basedOn w:val="DefaultParagraphFont"/>
    <w:link w:val="BodyText"/>
    <w:uiPriority w:val="99"/>
    <w:semiHidden/>
    <w:rsid w:val="00771DFB"/>
    <w:rPr>
      <w:kern w:val="0"/>
      <w14:ligatures w14:val="none"/>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771DFB"/>
  </w:style>
  <w:style w:type="paragraph" w:customStyle="1" w:styleId="BodyText1">
    <w:name w:val="Body Text1"/>
    <w:rsid w:val="00771DF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Tekstas">
    <w:name w:val="Tekstas"/>
    <w:basedOn w:val="Normal"/>
    <w:qFormat/>
    <w:rsid w:val="00771DFB"/>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Normal"/>
    <w:rsid w:val="00771DF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Normal"/>
    <w:link w:val="Stilius1Diagrama"/>
    <w:qFormat/>
    <w:rsid w:val="00771DFB"/>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DefaultParagraphFont"/>
    <w:link w:val="Stilius1"/>
    <w:rsid w:val="00771DFB"/>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2D1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025B"/>
    <w:rPr>
      <w:color w:val="808080"/>
    </w:rPr>
  </w:style>
  <w:style w:type="paragraph" w:customStyle="1" w:styleId="ATekstas">
    <w:name w:val="A Tekstas"/>
    <w:basedOn w:val="Normal"/>
    <w:rsid w:val="003D025B"/>
    <w:pPr>
      <w:spacing w:after="0" w:line="240" w:lineRule="auto"/>
      <w:ind w:firstLine="720"/>
      <w:jc w:val="both"/>
    </w:pPr>
    <w:rPr>
      <w:rFonts w:ascii="Times New Roman" w:eastAsia="Times New Roman" w:hAnsi="Times New Roman" w:cs="Times New Roman"/>
      <w:sz w:val="24"/>
      <w:szCs w:val="24"/>
      <w:lang w:eastAsia="lt-LT"/>
    </w:rPr>
  </w:style>
  <w:style w:type="paragraph" w:styleId="Revision">
    <w:name w:val="Revision"/>
    <w:hidden/>
    <w:uiPriority w:val="99"/>
    <w:semiHidden/>
    <w:rsid w:val="00F14CBC"/>
    <w:pPr>
      <w:spacing w:after="0" w:line="240" w:lineRule="auto"/>
    </w:pPr>
    <w:rPr>
      <w:kern w:val="0"/>
      <w14:ligatures w14:val="none"/>
    </w:rPr>
  </w:style>
  <w:style w:type="character" w:styleId="UnresolvedMention">
    <w:name w:val="Unresolved Mention"/>
    <w:basedOn w:val="DefaultParagraphFont"/>
    <w:uiPriority w:val="99"/>
    <w:semiHidden/>
    <w:unhideWhenUsed/>
    <w:rsid w:val="0097599F"/>
    <w:rPr>
      <w:color w:val="605E5C"/>
      <w:shd w:val="clear" w:color="auto" w:fill="E1DFDD"/>
    </w:rPr>
  </w:style>
  <w:style w:type="paragraph" w:styleId="NormalWeb">
    <w:name w:val="Normal (Web)"/>
    <w:basedOn w:val="Normal"/>
    <w:uiPriority w:val="99"/>
    <w:semiHidden/>
    <w:unhideWhenUsed/>
    <w:rsid w:val="004F148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75615">
      <w:bodyDiv w:val="1"/>
      <w:marLeft w:val="0"/>
      <w:marRight w:val="0"/>
      <w:marTop w:val="0"/>
      <w:marBottom w:val="0"/>
      <w:divBdr>
        <w:top w:val="none" w:sz="0" w:space="0" w:color="auto"/>
        <w:left w:val="none" w:sz="0" w:space="0" w:color="auto"/>
        <w:bottom w:val="none" w:sz="0" w:space="0" w:color="auto"/>
        <w:right w:val="none" w:sz="0" w:space="0" w:color="auto"/>
      </w:divBdr>
    </w:div>
    <w:div w:id="225267026">
      <w:bodyDiv w:val="1"/>
      <w:marLeft w:val="0"/>
      <w:marRight w:val="0"/>
      <w:marTop w:val="0"/>
      <w:marBottom w:val="0"/>
      <w:divBdr>
        <w:top w:val="none" w:sz="0" w:space="0" w:color="auto"/>
        <w:left w:val="none" w:sz="0" w:space="0" w:color="auto"/>
        <w:bottom w:val="none" w:sz="0" w:space="0" w:color="auto"/>
        <w:right w:val="none" w:sz="0" w:space="0" w:color="auto"/>
      </w:divBdr>
    </w:div>
    <w:div w:id="787091980">
      <w:bodyDiv w:val="1"/>
      <w:marLeft w:val="0"/>
      <w:marRight w:val="0"/>
      <w:marTop w:val="0"/>
      <w:marBottom w:val="0"/>
      <w:divBdr>
        <w:top w:val="none" w:sz="0" w:space="0" w:color="auto"/>
        <w:left w:val="none" w:sz="0" w:space="0" w:color="auto"/>
        <w:bottom w:val="none" w:sz="0" w:space="0" w:color="auto"/>
        <w:right w:val="none" w:sz="0" w:space="0" w:color="auto"/>
      </w:divBdr>
    </w:div>
    <w:div w:id="1142162520">
      <w:bodyDiv w:val="1"/>
      <w:marLeft w:val="0"/>
      <w:marRight w:val="0"/>
      <w:marTop w:val="0"/>
      <w:marBottom w:val="0"/>
      <w:divBdr>
        <w:top w:val="none" w:sz="0" w:space="0" w:color="auto"/>
        <w:left w:val="none" w:sz="0" w:space="0" w:color="auto"/>
        <w:bottom w:val="none" w:sz="0" w:space="0" w:color="auto"/>
        <w:right w:val="none" w:sz="0" w:space="0" w:color="auto"/>
      </w:divBdr>
    </w:div>
    <w:div w:id="1221943234">
      <w:bodyDiv w:val="1"/>
      <w:marLeft w:val="0"/>
      <w:marRight w:val="0"/>
      <w:marTop w:val="0"/>
      <w:marBottom w:val="0"/>
      <w:divBdr>
        <w:top w:val="none" w:sz="0" w:space="0" w:color="auto"/>
        <w:left w:val="none" w:sz="0" w:space="0" w:color="auto"/>
        <w:bottom w:val="none" w:sz="0" w:space="0" w:color="auto"/>
        <w:right w:val="none" w:sz="0" w:space="0" w:color="auto"/>
      </w:divBdr>
    </w:div>
    <w:div w:id="157162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m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CDBFA37B7004A2BA8AB135158B8A82A"/>
        <w:category>
          <w:name w:val="General"/>
          <w:gallery w:val="placeholder"/>
        </w:category>
        <w:types>
          <w:type w:val="bbPlcHdr"/>
        </w:types>
        <w:behaviors>
          <w:behavior w:val="content"/>
        </w:behaviors>
        <w:guid w:val="{43F54AFE-4C01-4745-9F92-5F4FE9ABE540}"/>
      </w:docPartPr>
      <w:docPartBody>
        <w:p w:rsidR="004037B6" w:rsidRDefault="004037B6" w:rsidP="004037B6">
          <w:pPr>
            <w:pStyle w:val="2CDBFA37B7004A2BA8AB135158B8A82A"/>
          </w:pPr>
          <w:r w:rsidRPr="0041448A">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Poppins">
    <w:charset w:val="BA"/>
    <w:family w:val="auto"/>
    <w:pitch w:val="variable"/>
    <w:sig w:usb0="00008007"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B6"/>
    <w:rsid w:val="000679F2"/>
    <w:rsid w:val="00141243"/>
    <w:rsid w:val="00221D5C"/>
    <w:rsid w:val="0030768E"/>
    <w:rsid w:val="004037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7B6"/>
    <w:rPr>
      <w:color w:val="808080"/>
    </w:rPr>
  </w:style>
  <w:style w:type="paragraph" w:customStyle="1" w:styleId="2CDBFA37B7004A2BA8AB135158B8A82A">
    <w:name w:val="2CDBFA37B7004A2BA8AB135158B8A82A"/>
    <w:rsid w:val="00403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9301</Words>
  <Characters>5302</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2</cp:revision>
  <dcterms:created xsi:type="dcterms:W3CDTF">2024-09-05T15:01:00Z</dcterms:created>
  <dcterms:modified xsi:type="dcterms:W3CDTF">2024-09-05T15:01:00Z</dcterms:modified>
</cp:coreProperties>
</file>