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705CC" w14:textId="3860458C" w:rsidR="003E0C5C" w:rsidRDefault="003E0C5C" w:rsidP="003E0C5C">
      <w:pPr>
        <w:pStyle w:val="Hipersaitas1"/>
        <w:spacing w:before="0" w:after="0"/>
        <w:ind w:left="5760" w:hanging="1365"/>
      </w:pPr>
      <w:r>
        <w:t>TVIRTINU:</w:t>
      </w:r>
    </w:p>
    <w:p w14:paraId="58BCBEA5" w14:textId="77777777" w:rsidR="003B6BA0" w:rsidRDefault="003B6BA0" w:rsidP="005268CF">
      <w:pPr>
        <w:jc w:val="center"/>
        <w:rPr>
          <w:b/>
        </w:rPr>
      </w:pPr>
    </w:p>
    <w:p w14:paraId="76A0C02E" w14:textId="77777777" w:rsidR="006A2F39" w:rsidRDefault="006A2F39" w:rsidP="005268CF">
      <w:pPr>
        <w:jc w:val="center"/>
        <w:rPr>
          <w:b/>
        </w:rPr>
      </w:pPr>
    </w:p>
    <w:p w14:paraId="771BB80B" w14:textId="77777777" w:rsidR="006A2F39" w:rsidRDefault="006A2F39" w:rsidP="005268CF">
      <w:pPr>
        <w:jc w:val="center"/>
        <w:rPr>
          <w:b/>
        </w:rPr>
      </w:pPr>
    </w:p>
    <w:p w14:paraId="610D8C08" w14:textId="77777777" w:rsidR="006A2F39" w:rsidRDefault="006A2F39" w:rsidP="005268CF">
      <w:pPr>
        <w:jc w:val="center"/>
        <w:rPr>
          <w:b/>
        </w:rPr>
      </w:pPr>
    </w:p>
    <w:p w14:paraId="304693D0" w14:textId="77777777" w:rsidR="006A2F39" w:rsidRPr="0004269A" w:rsidRDefault="006A2F39" w:rsidP="005268CF">
      <w:pPr>
        <w:jc w:val="center"/>
        <w:rPr>
          <w:b/>
        </w:rPr>
      </w:pPr>
    </w:p>
    <w:p w14:paraId="78CFEFCB" w14:textId="5C2F4817" w:rsidR="0060134F" w:rsidRPr="0004269A" w:rsidRDefault="00AE2EB7" w:rsidP="0060134F">
      <w:pPr>
        <w:jc w:val="center"/>
        <w:rPr>
          <w:b/>
        </w:rPr>
      </w:pPr>
      <w:r w:rsidRPr="0004269A">
        <w:rPr>
          <w:b/>
        </w:rPr>
        <w:t>TECHNINĖ UŽDUOTIS</w:t>
      </w:r>
    </w:p>
    <w:p w14:paraId="22DC646C" w14:textId="21AEB2F9" w:rsidR="00C605CD" w:rsidRPr="0004269A"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04269A" w14:paraId="3096AEA2" w14:textId="77777777" w:rsidTr="008D637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4269A" w:rsidRDefault="002A5E73">
            <w:pPr>
              <w:spacing w:line="276" w:lineRule="auto"/>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4269A" w:rsidRDefault="002A5E73">
            <w:pPr>
              <w:spacing w:line="276" w:lineRule="auto"/>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4269A" w:rsidRDefault="002A5E73">
            <w:pPr>
              <w:spacing w:line="276" w:lineRule="auto"/>
              <w:jc w:val="center"/>
              <w:rPr>
                <w:b/>
              </w:rPr>
            </w:pPr>
            <w:r w:rsidRPr="0004269A">
              <w:rPr>
                <w:b/>
              </w:rPr>
              <w:t xml:space="preserve">Reikalavimai </w:t>
            </w:r>
          </w:p>
        </w:tc>
      </w:tr>
      <w:tr w:rsidR="0004269A" w:rsidRPr="0004269A" w14:paraId="18A7AC99" w14:textId="77777777" w:rsidTr="008D637C">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4269A"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4269A" w:rsidRDefault="002A5E73">
            <w:pPr>
              <w:spacing w:line="276" w:lineRule="auto"/>
              <w:jc w:val="center"/>
              <w:rPr>
                <w:b/>
                <w:u w:val="single"/>
              </w:rPr>
            </w:pPr>
            <w:r w:rsidRPr="0004269A">
              <w:rPr>
                <w:b/>
              </w:rPr>
              <w:t>I. Bendra informacija apie pirkimo objektą</w:t>
            </w:r>
          </w:p>
        </w:tc>
      </w:tr>
      <w:tr w:rsidR="003374C2" w:rsidRPr="0004269A" w14:paraId="4FBD2CE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39531CF" w14:textId="0675399F" w:rsidR="003374C2" w:rsidRPr="0004269A" w:rsidRDefault="003374C2" w:rsidP="003374C2">
            <w:pPr>
              <w:spacing w:line="276" w:lineRule="auto"/>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3DA4D64C" w14:textId="04E4F2CA" w:rsidR="003374C2" w:rsidRPr="0004269A" w:rsidRDefault="003374C2" w:rsidP="003374C2">
            <w:pPr>
              <w:spacing w:line="276" w:lineRule="auto"/>
              <w:jc w:val="both"/>
              <w:rPr>
                <w:u w:val="single"/>
              </w:rPr>
            </w:pPr>
            <w:r w:rsidRPr="0004269A">
              <w:t>Statytojas</w:t>
            </w:r>
          </w:p>
        </w:tc>
        <w:tc>
          <w:tcPr>
            <w:tcW w:w="5699" w:type="dxa"/>
            <w:tcBorders>
              <w:top w:val="single" w:sz="4" w:space="0" w:color="auto"/>
              <w:left w:val="single" w:sz="4" w:space="0" w:color="auto"/>
              <w:bottom w:val="single" w:sz="4" w:space="0" w:color="auto"/>
              <w:right w:val="single" w:sz="4" w:space="0" w:color="auto"/>
            </w:tcBorders>
          </w:tcPr>
          <w:p w14:paraId="77BE0470" w14:textId="45AFD2FC" w:rsidR="003374C2" w:rsidRPr="006C7108" w:rsidRDefault="003374C2" w:rsidP="003374C2">
            <w:pPr>
              <w:suppressAutoHyphens w:val="0"/>
              <w:spacing w:line="276" w:lineRule="auto"/>
              <w:jc w:val="both"/>
              <w:rPr>
                <w:i/>
                <w:iCs/>
                <w:kern w:val="0"/>
                <w:lang w:eastAsia="lt-LT"/>
              </w:rPr>
            </w:pPr>
            <w:r w:rsidRPr="006C7108">
              <w:rPr>
                <w:kern w:val="0"/>
                <w:lang w:eastAsia="lt-LT"/>
              </w:rPr>
              <w:t>Vilkaviškio rajono savivaldybė, S. Nėries g. 1,</w:t>
            </w:r>
            <w:r>
              <w:rPr>
                <w:kern w:val="0"/>
                <w:lang w:eastAsia="lt-LT"/>
              </w:rPr>
              <w:t xml:space="preserve"> LT-70147</w:t>
            </w:r>
            <w:r w:rsidRPr="006C7108">
              <w:rPr>
                <w:kern w:val="0"/>
                <w:lang w:eastAsia="lt-LT"/>
              </w:rPr>
              <w:t xml:space="preserve"> Vilkaviškis.</w:t>
            </w:r>
          </w:p>
        </w:tc>
      </w:tr>
      <w:tr w:rsidR="003374C2" w:rsidRPr="0004269A" w14:paraId="42BE039C" w14:textId="77777777" w:rsidTr="008D637C">
        <w:tc>
          <w:tcPr>
            <w:tcW w:w="828" w:type="dxa"/>
            <w:tcBorders>
              <w:top w:val="single" w:sz="4" w:space="0" w:color="auto"/>
              <w:left w:val="single" w:sz="4" w:space="0" w:color="auto"/>
              <w:bottom w:val="single" w:sz="4" w:space="0" w:color="auto"/>
              <w:right w:val="single" w:sz="4" w:space="0" w:color="auto"/>
            </w:tcBorders>
          </w:tcPr>
          <w:p w14:paraId="6591C9B6" w14:textId="5A304441" w:rsidR="003374C2" w:rsidRPr="0004269A" w:rsidRDefault="003374C2" w:rsidP="003374C2">
            <w:pPr>
              <w:spacing w:line="276" w:lineRule="auto"/>
              <w:jc w:val="both"/>
            </w:pPr>
            <w:r>
              <w:t>2.</w:t>
            </w:r>
          </w:p>
        </w:tc>
        <w:tc>
          <w:tcPr>
            <w:tcW w:w="2824" w:type="dxa"/>
            <w:tcBorders>
              <w:top w:val="single" w:sz="4" w:space="0" w:color="auto"/>
              <w:left w:val="single" w:sz="4" w:space="0" w:color="auto"/>
              <w:bottom w:val="single" w:sz="4" w:space="0" w:color="auto"/>
              <w:right w:val="single" w:sz="4" w:space="0" w:color="auto"/>
            </w:tcBorders>
          </w:tcPr>
          <w:p w14:paraId="24F43E0F" w14:textId="319241C5" w:rsidR="003374C2" w:rsidRPr="0004269A" w:rsidRDefault="003374C2" w:rsidP="003374C2">
            <w:pPr>
              <w:spacing w:line="276" w:lineRule="auto"/>
              <w:jc w:val="both"/>
            </w:pPr>
            <w:r w:rsidRPr="00275886">
              <w:t>Užsakovas</w:t>
            </w:r>
          </w:p>
        </w:tc>
        <w:tc>
          <w:tcPr>
            <w:tcW w:w="5699" w:type="dxa"/>
            <w:tcBorders>
              <w:top w:val="single" w:sz="4" w:space="0" w:color="auto"/>
              <w:left w:val="single" w:sz="4" w:space="0" w:color="auto"/>
              <w:bottom w:val="single" w:sz="4" w:space="0" w:color="auto"/>
              <w:right w:val="single" w:sz="4" w:space="0" w:color="auto"/>
            </w:tcBorders>
          </w:tcPr>
          <w:p w14:paraId="48FD915A" w14:textId="1943ECFC" w:rsidR="003374C2" w:rsidRPr="006C7108" w:rsidRDefault="003374C2" w:rsidP="003374C2">
            <w:pPr>
              <w:suppressAutoHyphens w:val="0"/>
              <w:spacing w:line="276" w:lineRule="auto"/>
              <w:jc w:val="both"/>
              <w:rPr>
                <w:kern w:val="0"/>
                <w:lang w:eastAsia="lt-LT"/>
              </w:rPr>
            </w:pPr>
            <w:r w:rsidRPr="00862FA0">
              <w:rPr>
                <w:kern w:val="0"/>
                <w:lang w:eastAsia="lt-LT"/>
              </w:rPr>
              <w:t xml:space="preserve">Vilkaviškio rajono savivaldybės administracija, </w:t>
            </w:r>
            <w:r w:rsidRPr="006C7108">
              <w:rPr>
                <w:kern w:val="0"/>
                <w:lang w:eastAsia="lt-LT"/>
              </w:rPr>
              <w:t>Nėries g. 1,</w:t>
            </w:r>
            <w:r>
              <w:rPr>
                <w:kern w:val="0"/>
                <w:lang w:eastAsia="lt-LT"/>
              </w:rPr>
              <w:t xml:space="preserve"> LT-70147</w:t>
            </w:r>
            <w:r w:rsidRPr="006C7108">
              <w:rPr>
                <w:kern w:val="0"/>
                <w:lang w:eastAsia="lt-LT"/>
              </w:rPr>
              <w:t xml:space="preserve"> Vilkaviškis.</w:t>
            </w:r>
          </w:p>
        </w:tc>
      </w:tr>
      <w:tr w:rsidR="003374C2" w:rsidRPr="0004269A" w14:paraId="0A53921D" w14:textId="77777777" w:rsidTr="00DE218B">
        <w:trPr>
          <w:trHeight w:val="549"/>
        </w:trPr>
        <w:tc>
          <w:tcPr>
            <w:tcW w:w="828" w:type="dxa"/>
            <w:tcBorders>
              <w:top w:val="single" w:sz="4" w:space="0" w:color="auto"/>
              <w:left w:val="single" w:sz="4" w:space="0" w:color="auto"/>
              <w:bottom w:val="single" w:sz="4" w:space="0" w:color="auto"/>
              <w:right w:val="single" w:sz="4" w:space="0" w:color="auto"/>
            </w:tcBorders>
          </w:tcPr>
          <w:p w14:paraId="1E67A18F" w14:textId="7C1E2411" w:rsidR="003374C2" w:rsidRPr="0004269A" w:rsidRDefault="003374C2" w:rsidP="003374C2">
            <w:pPr>
              <w:spacing w:line="276" w:lineRule="auto"/>
              <w:jc w:val="both"/>
            </w:pPr>
            <w:r>
              <w:t>3</w:t>
            </w:r>
            <w:r w:rsidRPr="0004269A">
              <w:t>.</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3374C2" w:rsidRPr="0004269A" w:rsidRDefault="003374C2" w:rsidP="003374C2">
            <w:pPr>
              <w:spacing w:line="276" w:lineRule="auto"/>
              <w:jc w:val="both"/>
            </w:pPr>
            <w:r w:rsidRPr="0004269A">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19EF7354" w14:textId="77777777" w:rsidR="003374C2" w:rsidRPr="006C7108" w:rsidRDefault="003374C2" w:rsidP="003374C2">
            <w:pPr>
              <w:jc w:val="both"/>
              <w:rPr>
                <w:rFonts w:eastAsiaTheme="minorHAnsi"/>
                <w:iCs/>
                <w:noProof/>
                <w:kern w:val="0"/>
                <w:highlight w:val="lightGray"/>
                <w:lang w:eastAsia="lt-LT"/>
              </w:rPr>
            </w:pPr>
          </w:p>
          <w:p w14:paraId="2EC99038" w14:textId="28568315" w:rsidR="003374C2" w:rsidRPr="006C7108" w:rsidRDefault="003374C2" w:rsidP="003374C2">
            <w:pPr>
              <w:ind w:left="360"/>
              <w:jc w:val="both"/>
              <w:rPr>
                <w:iCs/>
                <w:lang w:eastAsia="lt-LT"/>
              </w:rPr>
            </w:pPr>
            <w:r w:rsidRPr="006C7108">
              <w:rPr>
                <w:rFonts w:eastAsiaTheme="minorHAnsi"/>
                <w:iCs/>
                <w:noProof/>
                <w:kern w:val="0"/>
                <w:highlight w:val="lightGray"/>
                <w:lang w:eastAsia="lt-LT"/>
              </w:rPr>
              <w:t>×</w:t>
            </w:r>
            <w:r w:rsidRPr="006C7108">
              <w:rPr>
                <w:rFonts w:eastAsiaTheme="minorHAnsi"/>
                <w:iCs/>
                <w:noProof/>
                <w:kern w:val="0"/>
                <w:lang w:eastAsia="lt-LT"/>
              </w:rPr>
              <w:t xml:space="preserve">    </w:t>
            </w:r>
            <w:r w:rsidRPr="006C7108">
              <w:rPr>
                <w:iCs/>
                <w:lang w:eastAsia="lt-LT"/>
              </w:rPr>
              <w:t>Projektinių pasiūlymų parengimas.</w:t>
            </w:r>
          </w:p>
          <w:p w14:paraId="6F709C33" w14:textId="1E318B5D" w:rsidR="003374C2" w:rsidRPr="006C7108" w:rsidRDefault="003374C2" w:rsidP="003374C2">
            <w:pPr>
              <w:ind w:left="360"/>
              <w:jc w:val="both"/>
              <w:rPr>
                <w:rFonts w:eastAsiaTheme="minorHAnsi"/>
                <w:iCs/>
                <w:noProof/>
                <w:kern w:val="0"/>
                <w:lang w:eastAsia="lt-LT"/>
              </w:rPr>
            </w:pPr>
            <w:r w:rsidRPr="006C7108">
              <w:rPr>
                <w:rFonts w:eastAsiaTheme="minorHAnsi"/>
                <w:iCs/>
                <w:noProof/>
                <w:kern w:val="0"/>
                <w:highlight w:val="lightGray"/>
                <w:lang w:eastAsia="lt-LT"/>
              </w:rPr>
              <w:t>×</w:t>
            </w:r>
            <w:r w:rsidRPr="006C7108">
              <w:rPr>
                <w:rFonts w:eastAsiaTheme="minorHAnsi"/>
                <w:iCs/>
                <w:noProof/>
                <w:kern w:val="0"/>
                <w:lang w:eastAsia="lt-LT"/>
              </w:rPr>
              <w:t xml:space="preserve">    </w:t>
            </w:r>
            <w:r w:rsidRPr="006C7108">
              <w:rPr>
                <w:iCs/>
                <w:lang w:eastAsia="lt-LT"/>
              </w:rPr>
              <w:t>Techninio projekto parengimas.</w:t>
            </w:r>
          </w:p>
          <w:p w14:paraId="0B1045D4" w14:textId="5DE73C76" w:rsidR="003374C2" w:rsidRPr="00FE32B0" w:rsidRDefault="003374C2" w:rsidP="00FE32B0">
            <w:pPr>
              <w:ind w:left="360"/>
              <w:jc w:val="both"/>
              <w:rPr>
                <w:iCs/>
                <w:lang w:eastAsia="lt-LT"/>
              </w:rPr>
            </w:pPr>
            <w:r w:rsidRPr="006C7108">
              <w:rPr>
                <w:rFonts w:eastAsiaTheme="minorHAnsi"/>
                <w:iCs/>
                <w:noProof/>
                <w:kern w:val="0"/>
                <w:highlight w:val="lightGray"/>
                <w:lang w:eastAsia="lt-LT"/>
              </w:rPr>
              <w:t>×</w:t>
            </w:r>
            <w:r w:rsidRPr="006C7108">
              <w:rPr>
                <w:rFonts w:eastAsiaTheme="minorHAnsi"/>
                <w:iCs/>
                <w:noProof/>
                <w:kern w:val="0"/>
                <w:lang w:eastAsia="lt-LT"/>
              </w:rPr>
              <w:t xml:space="preserve">    </w:t>
            </w:r>
            <w:r w:rsidRPr="006C7108">
              <w:rPr>
                <w:iCs/>
                <w:lang w:eastAsia="lt-LT"/>
              </w:rPr>
              <w:t>Projekto vykdymo priežiūros paslaugos.</w:t>
            </w:r>
          </w:p>
        </w:tc>
      </w:tr>
      <w:tr w:rsidR="003374C2" w:rsidRPr="0004269A" w14:paraId="21D3E1D2" w14:textId="77777777" w:rsidTr="008D637C">
        <w:tc>
          <w:tcPr>
            <w:tcW w:w="828" w:type="dxa"/>
            <w:tcBorders>
              <w:top w:val="single" w:sz="4" w:space="0" w:color="auto"/>
              <w:left w:val="single" w:sz="4" w:space="0" w:color="auto"/>
              <w:bottom w:val="single" w:sz="4" w:space="0" w:color="auto"/>
              <w:right w:val="single" w:sz="4" w:space="0" w:color="auto"/>
            </w:tcBorders>
          </w:tcPr>
          <w:p w14:paraId="7EDE1743" w14:textId="4D4C0C0E" w:rsidR="003374C2" w:rsidRPr="0004269A" w:rsidRDefault="003374C2" w:rsidP="003374C2">
            <w:pPr>
              <w:spacing w:line="276" w:lineRule="auto"/>
              <w:jc w:val="both"/>
            </w:pPr>
            <w:r>
              <w:t>4</w:t>
            </w:r>
            <w:r w:rsidRPr="0004269A">
              <w:t>.</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3374C2" w:rsidRPr="0004269A" w:rsidRDefault="003374C2" w:rsidP="003374C2">
            <w:pPr>
              <w:spacing w:line="276" w:lineRule="auto"/>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6DBC2867" w:rsidR="003374C2" w:rsidRPr="006C7108" w:rsidRDefault="003374C2" w:rsidP="00FE32B0">
            <w:pPr>
              <w:widowControl/>
              <w:suppressAutoHyphens w:val="0"/>
              <w:autoSpaceDE w:val="0"/>
              <w:autoSpaceDN w:val="0"/>
              <w:adjustRightInd w:val="0"/>
              <w:jc w:val="both"/>
              <w:rPr>
                <w:rFonts w:eastAsiaTheme="minorHAnsi"/>
                <w:kern w:val="0"/>
                <w:lang w:eastAsia="en-US"/>
              </w:rPr>
            </w:pPr>
            <w:r>
              <w:rPr>
                <w:rFonts w:eastAsiaTheme="minorHAnsi"/>
                <w:kern w:val="0"/>
                <w:lang w:eastAsia="en-US"/>
              </w:rPr>
              <w:t xml:space="preserve">Mokslo paskirties pastato Vienybės </w:t>
            </w:r>
            <w:r w:rsidRPr="006C7108">
              <w:rPr>
                <w:rFonts w:eastAsiaTheme="minorHAnsi"/>
                <w:kern w:val="0"/>
                <w:lang w:eastAsia="en-US"/>
              </w:rPr>
              <w:t xml:space="preserve">g. </w:t>
            </w:r>
            <w:r>
              <w:rPr>
                <w:rFonts w:eastAsiaTheme="minorHAnsi"/>
                <w:kern w:val="0"/>
                <w:lang w:eastAsia="en-US"/>
              </w:rPr>
              <w:t>52</w:t>
            </w:r>
            <w:r w:rsidRPr="006C7108">
              <w:rPr>
                <w:rFonts w:eastAsiaTheme="minorHAnsi"/>
                <w:kern w:val="0"/>
                <w:lang w:eastAsia="en-US"/>
              </w:rPr>
              <w:t>, Vilkaviški</w:t>
            </w:r>
            <w:r>
              <w:rPr>
                <w:rFonts w:eastAsiaTheme="minorHAnsi"/>
                <w:kern w:val="0"/>
                <w:lang w:eastAsia="en-US"/>
              </w:rPr>
              <w:t>s</w:t>
            </w:r>
            <w:r w:rsidR="00FE32B0">
              <w:rPr>
                <w:rFonts w:eastAsiaTheme="minorHAnsi"/>
                <w:kern w:val="0"/>
                <w:lang w:eastAsia="en-US"/>
              </w:rPr>
              <w:t>,</w:t>
            </w:r>
            <w:r>
              <w:rPr>
                <w:rFonts w:eastAsiaTheme="minorHAnsi"/>
                <w:kern w:val="0"/>
                <w:lang w:eastAsia="en-US"/>
              </w:rPr>
              <w:t xml:space="preserve"> kapitalinio remonto </w:t>
            </w:r>
            <w:r w:rsidRPr="006C7108">
              <w:rPr>
                <w:kern w:val="0"/>
                <w:lang w:eastAsia="lt-LT"/>
              </w:rPr>
              <w:t xml:space="preserve">techninis projektas </w:t>
            </w:r>
          </w:p>
        </w:tc>
      </w:tr>
      <w:tr w:rsidR="003374C2" w:rsidRPr="0004269A" w14:paraId="4944D4CF" w14:textId="77777777" w:rsidTr="008D637C">
        <w:tc>
          <w:tcPr>
            <w:tcW w:w="828" w:type="dxa"/>
            <w:tcBorders>
              <w:top w:val="single" w:sz="4" w:space="0" w:color="auto"/>
              <w:left w:val="single" w:sz="4" w:space="0" w:color="auto"/>
              <w:bottom w:val="single" w:sz="4" w:space="0" w:color="auto"/>
              <w:right w:val="single" w:sz="4" w:space="0" w:color="auto"/>
            </w:tcBorders>
          </w:tcPr>
          <w:p w14:paraId="3388D79F" w14:textId="731E349E" w:rsidR="003374C2" w:rsidRPr="0004269A" w:rsidRDefault="003374C2" w:rsidP="003374C2">
            <w:pPr>
              <w:spacing w:line="276" w:lineRule="auto"/>
              <w:jc w:val="both"/>
            </w:pPr>
            <w:r>
              <w:t>5</w:t>
            </w:r>
            <w:r w:rsidRPr="0004269A">
              <w:t>.</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3374C2" w:rsidRPr="0004269A" w:rsidRDefault="003374C2" w:rsidP="003374C2">
            <w:pPr>
              <w:spacing w:line="276" w:lineRule="auto"/>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298F6B9B" w:rsidR="003374C2" w:rsidRPr="00D90B89" w:rsidRDefault="003374C2" w:rsidP="003374C2">
            <w:pPr>
              <w:widowControl/>
              <w:suppressAutoHyphens w:val="0"/>
              <w:autoSpaceDE w:val="0"/>
              <w:autoSpaceDN w:val="0"/>
              <w:adjustRightInd w:val="0"/>
              <w:rPr>
                <w:i/>
                <w:iCs/>
                <w:kern w:val="0"/>
                <w:lang w:eastAsia="lt-LT"/>
              </w:rPr>
            </w:pPr>
            <w:r>
              <w:rPr>
                <w:rFonts w:eastAsiaTheme="minorHAnsi"/>
                <w:kern w:val="0"/>
                <w:lang w:eastAsia="en-US"/>
              </w:rPr>
              <w:t xml:space="preserve">Vienybės </w:t>
            </w:r>
            <w:r w:rsidRPr="006C7108">
              <w:rPr>
                <w:rFonts w:eastAsiaTheme="minorHAnsi"/>
                <w:kern w:val="0"/>
                <w:lang w:eastAsia="en-US"/>
              </w:rPr>
              <w:t xml:space="preserve">g. </w:t>
            </w:r>
            <w:r>
              <w:rPr>
                <w:rFonts w:eastAsiaTheme="minorHAnsi"/>
                <w:kern w:val="0"/>
                <w:lang w:eastAsia="en-US"/>
              </w:rPr>
              <w:t>52</w:t>
            </w:r>
            <w:r w:rsidRPr="006C7108">
              <w:rPr>
                <w:rFonts w:eastAsiaTheme="minorHAnsi"/>
                <w:kern w:val="0"/>
                <w:lang w:eastAsia="en-US"/>
              </w:rPr>
              <w:t xml:space="preserve">, </w:t>
            </w:r>
            <w:r>
              <w:rPr>
                <w:kern w:val="0"/>
                <w:lang w:eastAsia="lt-LT"/>
              </w:rPr>
              <w:t>LT-70161</w:t>
            </w:r>
            <w:r w:rsidRPr="006C7108">
              <w:rPr>
                <w:kern w:val="0"/>
                <w:lang w:eastAsia="lt-LT"/>
              </w:rPr>
              <w:t xml:space="preserve"> </w:t>
            </w:r>
            <w:r w:rsidRPr="006C7108">
              <w:rPr>
                <w:rFonts w:eastAsiaTheme="minorHAnsi"/>
                <w:kern w:val="0"/>
                <w:lang w:eastAsia="en-US"/>
              </w:rPr>
              <w:t>Vilkaviški</w:t>
            </w:r>
            <w:r>
              <w:rPr>
                <w:rFonts w:eastAsiaTheme="minorHAnsi"/>
                <w:kern w:val="0"/>
                <w:lang w:eastAsia="en-US"/>
              </w:rPr>
              <w:t>s</w:t>
            </w:r>
          </w:p>
        </w:tc>
      </w:tr>
      <w:tr w:rsidR="003374C2" w:rsidRPr="0004269A" w14:paraId="4E982FA6" w14:textId="77777777" w:rsidTr="008D637C">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62E0E278" w:rsidR="003374C2" w:rsidRPr="0004269A" w:rsidRDefault="003374C2" w:rsidP="003374C2">
            <w:pPr>
              <w:spacing w:line="276" w:lineRule="auto"/>
              <w:jc w:val="both"/>
              <w:rPr>
                <w:kern w:val="2"/>
              </w:rPr>
            </w:pPr>
            <w:r>
              <w:t>6</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48E954EB" w14:textId="690E1259" w:rsidR="003374C2" w:rsidRPr="0004269A" w:rsidRDefault="003374C2" w:rsidP="003374C2">
            <w:pPr>
              <w:spacing w:line="276" w:lineRule="auto"/>
              <w:jc w:val="both"/>
            </w:pPr>
            <w:r w:rsidRPr="0004269A">
              <w:t>Statinių grupės sudėtis</w:t>
            </w:r>
            <w:r>
              <w:t xml:space="preserve"> ir pogrupis</w:t>
            </w:r>
          </w:p>
        </w:tc>
        <w:tc>
          <w:tcPr>
            <w:tcW w:w="5699" w:type="dxa"/>
            <w:tcBorders>
              <w:top w:val="single" w:sz="4" w:space="0" w:color="auto"/>
              <w:left w:val="single" w:sz="4" w:space="0" w:color="auto"/>
              <w:bottom w:val="single" w:sz="4" w:space="0" w:color="auto"/>
              <w:right w:val="single" w:sz="4" w:space="0" w:color="auto"/>
            </w:tcBorders>
            <w:hideMark/>
          </w:tcPr>
          <w:p w14:paraId="0F2533E3" w14:textId="410F6444" w:rsidR="003374C2" w:rsidRDefault="003374C2" w:rsidP="003374C2">
            <w:pPr>
              <w:suppressAutoHyphens w:val="0"/>
              <w:spacing w:line="276" w:lineRule="auto"/>
              <w:jc w:val="both"/>
            </w:pPr>
            <w:r>
              <w:t xml:space="preserve">Negyvenamieji pastatai, </w:t>
            </w:r>
            <w:r w:rsidR="00FE32B0">
              <w:t>m</w:t>
            </w:r>
            <w:r>
              <w:t>okslo paskirties pastatas.</w:t>
            </w:r>
          </w:p>
          <w:p w14:paraId="3A6BA4A5" w14:textId="097E330D" w:rsidR="003374C2" w:rsidRPr="00E908A6" w:rsidRDefault="003374C2" w:rsidP="003374C2">
            <w:pPr>
              <w:suppressAutoHyphens w:val="0"/>
              <w:spacing w:line="276" w:lineRule="auto"/>
              <w:jc w:val="both"/>
              <w:rPr>
                <w:kern w:val="0"/>
                <w:lang w:eastAsia="lt-LT"/>
              </w:rPr>
            </w:pPr>
          </w:p>
        </w:tc>
      </w:tr>
      <w:tr w:rsidR="003374C2" w:rsidRPr="0004269A" w14:paraId="578696B9" w14:textId="77777777" w:rsidTr="003F030A">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51EF94C3" w:rsidR="003374C2" w:rsidRPr="0004269A" w:rsidRDefault="003374C2" w:rsidP="003374C2">
            <w:pPr>
              <w:spacing w:line="276" w:lineRule="auto"/>
              <w:jc w:val="both"/>
              <w:rPr>
                <w:kern w:val="2"/>
              </w:rPr>
            </w:pPr>
            <w:r>
              <w:t>7</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3374C2" w:rsidRPr="0004269A" w:rsidRDefault="003374C2" w:rsidP="003374C2">
            <w:pPr>
              <w:spacing w:line="276" w:lineRule="auto"/>
              <w:jc w:val="both"/>
            </w:pPr>
            <w:r w:rsidRPr="0004269A">
              <w:t>Statinio</w:t>
            </w:r>
            <w:r w:rsidRPr="0004269A">
              <w:rPr>
                <w:b/>
              </w:rPr>
              <w:t xml:space="preserve"> </w:t>
            </w:r>
            <w:r w:rsidRPr="0004269A">
              <w:t>(-</w:t>
            </w:r>
            <w:proofErr w:type="spellStart"/>
            <w:r w:rsidRPr="0004269A">
              <w:t>ių</w:t>
            </w:r>
            <w:proofErr w:type="spellEnd"/>
            <w:r w:rsidRPr="0004269A">
              <w:t>) ar statinių grupės paskirtis ir bendrieji (techniniai ir</w:t>
            </w:r>
            <w:r w:rsidRPr="0004269A">
              <w:rPr>
                <w:b/>
              </w:rPr>
              <w:t xml:space="preserve"> </w:t>
            </w:r>
            <w:r w:rsidRPr="0004269A">
              <w:t>paskirties) rodikliai</w:t>
            </w:r>
          </w:p>
        </w:tc>
        <w:tc>
          <w:tcPr>
            <w:tcW w:w="5699" w:type="dxa"/>
            <w:tcBorders>
              <w:top w:val="single" w:sz="4" w:space="0" w:color="auto"/>
              <w:left w:val="single" w:sz="4" w:space="0" w:color="auto"/>
              <w:bottom w:val="single" w:sz="4" w:space="0" w:color="auto"/>
              <w:right w:val="single" w:sz="4" w:space="0" w:color="auto"/>
            </w:tcBorders>
          </w:tcPr>
          <w:p w14:paraId="4DC27EC3" w14:textId="7F1D6E02" w:rsidR="003374C2" w:rsidRDefault="003374C2" w:rsidP="00FE32B0">
            <w:pPr>
              <w:jc w:val="both"/>
              <w:rPr>
                <w:iCs/>
                <w:color w:val="000000" w:themeColor="text1"/>
              </w:rPr>
            </w:pPr>
            <w:r>
              <w:rPr>
                <w:iCs/>
                <w:color w:val="000000" w:themeColor="text1"/>
              </w:rPr>
              <w:t>Pagrindiniai projektuojamo statinio rodikliai:</w:t>
            </w:r>
          </w:p>
          <w:p w14:paraId="00A7784F" w14:textId="68B7B646" w:rsidR="003374C2" w:rsidRPr="000F07B3" w:rsidRDefault="003374C2" w:rsidP="00FE32B0">
            <w:pPr>
              <w:pStyle w:val="Sraopastraipa"/>
              <w:numPr>
                <w:ilvl w:val="0"/>
                <w:numId w:val="25"/>
              </w:numPr>
              <w:spacing w:after="0"/>
              <w:ind w:left="489" w:hanging="218"/>
              <w:rPr>
                <w:rFonts w:ascii="Times New Roman" w:hAnsi="Times New Roman" w:cs="Times New Roman"/>
                <w:iCs/>
                <w:color w:val="000000" w:themeColor="text1"/>
                <w:sz w:val="24"/>
                <w:szCs w:val="24"/>
              </w:rPr>
            </w:pPr>
            <w:r w:rsidRPr="000F07B3">
              <w:rPr>
                <w:rFonts w:ascii="Times New Roman" w:hAnsi="Times New Roman" w:cs="Times New Roman"/>
                <w:iCs/>
                <w:color w:val="000000" w:themeColor="text1"/>
                <w:sz w:val="24"/>
                <w:szCs w:val="24"/>
              </w:rPr>
              <w:t xml:space="preserve">bendras plotas  </w:t>
            </w:r>
            <w:r w:rsidR="00FE32B0">
              <w:rPr>
                <w:rFonts w:ascii="Times New Roman" w:hAnsi="Times New Roman" w:cs="Times New Roman"/>
                <w:iCs/>
                <w:color w:val="000000" w:themeColor="text1"/>
                <w:sz w:val="24"/>
                <w:szCs w:val="24"/>
              </w:rPr>
              <w:t>–</w:t>
            </w:r>
            <w:r w:rsidRPr="000F07B3">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7040,24</w:t>
            </w:r>
            <w:r w:rsidRPr="000F07B3">
              <w:rPr>
                <w:rFonts w:ascii="Times New Roman" w:hAnsi="Times New Roman" w:cs="Times New Roman"/>
                <w:iCs/>
                <w:color w:val="000000" w:themeColor="text1"/>
                <w:sz w:val="24"/>
                <w:szCs w:val="24"/>
              </w:rPr>
              <w:t xml:space="preserve"> m</w:t>
            </w:r>
            <w:r w:rsidRPr="000F07B3">
              <w:rPr>
                <w:rFonts w:ascii="Times New Roman" w:hAnsi="Times New Roman" w:cs="Times New Roman"/>
                <w:iCs/>
                <w:color w:val="000000" w:themeColor="text1"/>
                <w:sz w:val="24"/>
                <w:szCs w:val="24"/>
                <w:vertAlign w:val="superscript"/>
              </w:rPr>
              <w:t>2</w:t>
            </w:r>
            <w:r w:rsidRPr="000F07B3">
              <w:rPr>
                <w:rFonts w:ascii="Times New Roman" w:hAnsi="Times New Roman" w:cs="Times New Roman"/>
                <w:iCs/>
                <w:color w:val="000000" w:themeColor="text1"/>
                <w:sz w:val="24"/>
                <w:szCs w:val="24"/>
              </w:rPr>
              <w:t>;</w:t>
            </w:r>
          </w:p>
          <w:p w14:paraId="29085C7D" w14:textId="3EA84547" w:rsidR="003374C2" w:rsidRDefault="003374C2" w:rsidP="00FE32B0">
            <w:pPr>
              <w:pStyle w:val="Sraopastraipa"/>
              <w:numPr>
                <w:ilvl w:val="0"/>
                <w:numId w:val="25"/>
              </w:numPr>
              <w:spacing w:after="0"/>
              <w:ind w:left="489" w:hanging="218"/>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Pagrindinis plotas</w:t>
            </w:r>
            <w:r w:rsidRPr="000F07B3">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w:t>
            </w:r>
            <w:r w:rsidRPr="000F07B3">
              <w:rPr>
                <w:rFonts w:ascii="Times New Roman" w:hAnsi="Times New Roman" w:cs="Times New Roman"/>
                <w:iCs/>
                <w:color w:val="000000" w:themeColor="text1"/>
                <w:sz w:val="24"/>
                <w:szCs w:val="24"/>
              </w:rPr>
              <w:t xml:space="preserve"> </w:t>
            </w:r>
            <w:r>
              <w:rPr>
                <w:rFonts w:ascii="Times New Roman" w:hAnsi="Times New Roman" w:cs="Times New Roman"/>
                <w:sz w:val="24"/>
                <w:szCs w:val="24"/>
              </w:rPr>
              <w:t>5363,43</w:t>
            </w:r>
            <w:r w:rsidRPr="000F07B3">
              <w:rPr>
                <w:rFonts w:ascii="Times New Roman" w:hAnsi="Times New Roman" w:cs="Times New Roman"/>
                <w:sz w:val="24"/>
                <w:szCs w:val="24"/>
              </w:rPr>
              <w:t xml:space="preserve"> </w:t>
            </w:r>
            <w:r w:rsidRPr="000F07B3">
              <w:rPr>
                <w:rFonts w:ascii="Times New Roman" w:hAnsi="Times New Roman" w:cs="Times New Roman"/>
                <w:iCs/>
                <w:color w:val="000000" w:themeColor="text1"/>
                <w:sz w:val="24"/>
                <w:szCs w:val="24"/>
              </w:rPr>
              <w:t>m</w:t>
            </w:r>
            <w:r w:rsidRPr="000F07B3">
              <w:rPr>
                <w:rFonts w:ascii="Times New Roman" w:hAnsi="Times New Roman" w:cs="Times New Roman"/>
                <w:iCs/>
                <w:color w:val="000000" w:themeColor="text1"/>
                <w:sz w:val="24"/>
                <w:szCs w:val="24"/>
                <w:vertAlign w:val="superscript"/>
              </w:rPr>
              <w:t>2</w:t>
            </w:r>
            <w:r w:rsidRPr="000F07B3">
              <w:rPr>
                <w:rFonts w:ascii="Times New Roman" w:hAnsi="Times New Roman" w:cs="Times New Roman"/>
                <w:iCs/>
                <w:color w:val="000000" w:themeColor="text1"/>
                <w:sz w:val="24"/>
                <w:szCs w:val="24"/>
              </w:rPr>
              <w:t>;</w:t>
            </w:r>
          </w:p>
          <w:p w14:paraId="6FF3F9E2" w14:textId="0271F386" w:rsidR="003374C2" w:rsidRDefault="003374C2" w:rsidP="00FE32B0">
            <w:pPr>
              <w:pStyle w:val="Sraopastraipa"/>
              <w:numPr>
                <w:ilvl w:val="0"/>
                <w:numId w:val="25"/>
              </w:numPr>
              <w:spacing w:after="0"/>
              <w:ind w:left="489" w:hanging="218"/>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Tūris – 27186 </w:t>
            </w:r>
            <w:r w:rsidRPr="000F07B3">
              <w:rPr>
                <w:rFonts w:ascii="Times New Roman" w:hAnsi="Times New Roman" w:cs="Times New Roman"/>
                <w:iCs/>
                <w:color w:val="000000" w:themeColor="text1"/>
                <w:sz w:val="24"/>
                <w:szCs w:val="24"/>
              </w:rPr>
              <w:t>m</w:t>
            </w:r>
            <w:r w:rsidRPr="00063AD5">
              <w:rPr>
                <w:rFonts w:ascii="Times New Roman" w:hAnsi="Times New Roman" w:cs="Times New Roman"/>
                <w:iCs/>
                <w:color w:val="000000" w:themeColor="text1"/>
                <w:sz w:val="24"/>
                <w:szCs w:val="24"/>
                <w:vertAlign w:val="superscript"/>
              </w:rPr>
              <w:t>3</w:t>
            </w:r>
            <w:r w:rsidRPr="000F07B3">
              <w:rPr>
                <w:rFonts w:ascii="Times New Roman" w:hAnsi="Times New Roman" w:cs="Times New Roman"/>
                <w:iCs/>
                <w:color w:val="000000" w:themeColor="text1"/>
                <w:sz w:val="24"/>
                <w:szCs w:val="24"/>
              </w:rPr>
              <w:t>;</w:t>
            </w:r>
          </w:p>
          <w:p w14:paraId="51826F9C" w14:textId="20C83FB5" w:rsidR="003374C2" w:rsidRPr="000F07B3" w:rsidRDefault="003374C2" w:rsidP="00FE32B0">
            <w:pPr>
              <w:pStyle w:val="Sraopastraipa"/>
              <w:numPr>
                <w:ilvl w:val="0"/>
                <w:numId w:val="25"/>
              </w:numPr>
              <w:spacing w:after="0"/>
              <w:ind w:left="489" w:hanging="218"/>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Užstatytas plotas – 2752,71 </w:t>
            </w:r>
            <w:r w:rsidRPr="000F07B3">
              <w:rPr>
                <w:rFonts w:ascii="Times New Roman" w:hAnsi="Times New Roman" w:cs="Times New Roman"/>
                <w:iCs/>
                <w:color w:val="000000" w:themeColor="text1"/>
                <w:sz w:val="24"/>
                <w:szCs w:val="24"/>
              </w:rPr>
              <w:t>m</w:t>
            </w:r>
            <w:r w:rsidRPr="000F07B3">
              <w:rPr>
                <w:rFonts w:ascii="Times New Roman" w:hAnsi="Times New Roman" w:cs="Times New Roman"/>
                <w:iCs/>
                <w:color w:val="000000" w:themeColor="text1"/>
                <w:sz w:val="24"/>
                <w:szCs w:val="24"/>
                <w:vertAlign w:val="superscript"/>
              </w:rPr>
              <w:t>2</w:t>
            </w:r>
            <w:r w:rsidRPr="000F07B3">
              <w:rPr>
                <w:rFonts w:ascii="Times New Roman" w:hAnsi="Times New Roman" w:cs="Times New Roman"/>
                <w:iCs/>
                <w:color w:val="000000" w:themeColor="text1"/>
                <w:sz w:val="24"/>
                <w:szCs w:val="24"/>
              </w:rPr>
              <w:t>;</w:t>
            </w:r>
          </w:p>
          <w:p w14:paraId="425F27CC" w14:textId="7A30BDD9" w:rsidR="003374C2" w:rsidRPr="002B59B0" w:rsidRDefault="003374C2" w:rsidP="00FE32B0">
            <w:pPr>
              <w:pStyle w:val="Sraopastraipa"/>
              <w:numPr>
                <w:ilvl w:val="0"/>
                <w:numId w:val="25"/>
              </w:numPr>
              <w:spacing w:after="0"/>
              <w:ind w:left="489" w:hanging="218"/>
              <w:rPr>
                <w:rFonts w:ascii="Times New Roman" w:hAnsi="Times New Roman" w:cs="Times New Roman"/>
                <w:iCs/>
                <w:color w:val="000000" w:themeColor="text1"/>
              </w:rPr>
            </w:pPr>
            <w:r>
              <w:rPr>
                <w:rFonts w:ascii="Times New Roman" w:hAnsi="Times New Roman" w:cs="Times New Roman"/>
                <w:iCs/>
                <w:color w:val="000000" w:themeColor="text1"/>
                <w:sz w:val="24"/>
                <w:szCs w:val="24"/>
              </w:rPr>
              <w:t>A</w:t>
            </w:r>
            <w:r w:rsidRPr="000F07B3">
              <w:rPr>
                <w:rFonts w:ascii="Times New Roman" w:hAnsi="Times New Roman" w:cs="Times New Roman"/>
                <w:iCs/>
                <w:color w:val="000000" w:themeColor="text1"/>
                <w:sz w:val="24"/>
                <w:szCs w:val="24"/>
              </w:rPr>
              <w:t>ukšt</w:t>
            </w:r>
            <w:r>
              <w:rPr>
                <w:rFonts w:ascii="Times New Roman" w:hAnsi="Times New Roman" w:cs="Times New Roman"/>
                <w:iCs/>
                <w:color w:val="000000" w:themeColor="text1"/>
                <w:sz w:val="24"/>
                <w:szCs w:val="24"/>
              </w:rPr>
              <w:t>ų skaičius</w:t>
            </w:r>
            <w:r w:rsidRPr="000F07B3">
              <w:rPr>
                <w:rFonts w:ascii="Times New Roman" w:hAnsi="Times New Roman" w:cs="Times New Roman"/>
                <w:iCs/>
                <w:color w:val="000000" w:themeColor="text1"/>
                <w:sz w:val="24"/>
                <w:szCs w:val="24"/>
              </w:rPr>
              <w:t xml:space="preserve"> – </w:t>
            </w:r>
            <w:r>
              <w:rPr>
                <w:rFonts w:ascii="Times New Roman" w:hAnsi="Times New Roman" w:cs="Times New Roman"/>
                <w:iCs/>
                <w:color w:val="000000" w:themeColor="text1"/>
                <w:sz w:val="24"/>
                <w:szCs w:val="24"/>
              </w:rPr>
              <w:t>3.</w:t>
            </w:r>
          </w:p>
        </w:tc>
      </w:tr>
      <w:tr w:rsidR="003374C2" w:rsidRPr="0004269A" w14:paraId="47EECA0D" w14:textId="77777777" w:rsidTr="003D5A3B">
        <w:trPr>
          <w:trHeight w:val="453"/>
        </w:trPr>
        <w:tc>
          <w:tcPr>
            <w:tcW w:w="828" w:type="dxa"/>
            <w:tcBorders>
              <w:top w:val="single" w:sz="4" w:space="0" w:color="auto"/>
              <w:left w:val="single" w:sz="4" w:space="0" w:color="auto"/>
              <w:bottom w:val="single" w:sz="4" w:space="0" w:color="auto"/>
              <w:right w:val="single" w:sz="4" w:space="0" w:color="auto"/>
            </w:tcBorders>
            <w:hideMark/>
          </w:tcPr>
          <w:p w14:paraId="61511A56" w14:textId="5891CD5B" w:rsidR="003374C2" w:rsidRPr="0004269A" w:rsidRDefault="003374C2" w:rsidP="003374C2">
            <w:pPr>
              <w:spacing w:line="276" w:lineRule="auto"/>
              <w:jc w:val="both"/>
            </w:pPr>
            <w:r>
              <w:t>8</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3374C2" w:rsidRPr="0004269A" w:rsidRDefault="003374C2" w:rsidP="003374C2">
            <w:pPr>
              <w:spacing w:line="276" w:lineRule="auto"/>
              <w:jc w:val="both"/>
              <w:rPr>
                <w:u w:val="single"/>
              </w:rPr>
            </w:pPr>
            <w:r w:rsidRPr="0004269A">
              <w:t>Statinio</w:t>
            </w:r>
            <w:r w:rsidRPr="0004269A">
              <w:rPr>
                <w:b/>
              </w:rPr>
              <w:t xml:space="preserve"> </w:t>
            </w:r>
            <w:r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37D45D8" w14:textId="2FE70BCE" w:rsidR="003374C2" w:rsidRPr="00DC3F59" w:rsidRDefault="003374C2" w:rsidP="003374C2">
            <w:pPr>
              <w:jc w:val="both"/>
              <w:rPr>
                <w:lang w:eastAsia="lt-LT"/>
              </w:rPr>
            </w:pPr>
            <w:r>
              <w:rPr>
                <w:kern w:val="0"/>
                <w:lang w:eastAsia="lt-LT"/>
              </w:rPr>
              <w:t>Kapitalinis remontas</w:t>
            </w:r>
          </w:p>
          <w:p w14:paraId="762015BC" w14:textId="0F676DA7" w:rsidR="003374C2" w:rsidRPr="00F36461" w:rsidRDefault="003374C2" w:rsidP="003374C2">
            <w:pPr>
              <w:ind w:left="360"/>
              <w:jc w:val="both"/>
              <w:rPr>
                <w:rFonts w:eastAsiaTheme="minorHAnsi"/>
                <w:noProof/>
                <w:color w:val="FF0000"/>
                <w:kern w:val="0"/>
                <w:lang w:eastAsia="lt-LT"/>
              </w:rPr>
            </w:pPr>
          </w:p>
        </w:tc>
      </w:tr>
      <w:tr w:rsidR="003374C2" w:rsidRPr="0004269A" w14:paraId="315E316E" w14:textId="77777777" w:rsidTr="00DE218B">
        <w:trPr>
          <w:trHeight w:val="425"/>
        </w:trPr>
        <w:tc>
          <w:tcPr>
            <w:tcW w:w="828" w:type="dxa"/>
            <w:tcBorders>
              <w:top w:val="single" w:sz="4" w:space="0" w:color="auto"/>
              <w:left w:val="single" w:sz="4" w:space="0" w:color="auto"/>
              <w:bottom w:val="single" w:sz="4" w:space="0" w:color="auto"/>
              <w:right w:val="single" w:sz="4" w:space="0" w:color="auto"/>
            </w:tcBorders>
            <w:hideMark/>
          </w:tcPr>
          <w:p w14:paraId="2ECA3F32" w14:textId="0802DC73" w:rsidR="003374C2" w:rsidRPr="0004269A" w:rsidRDefault="003374C2" w:rsidP="003374C2">
            <w:pPr>
              <w:spacing w:line="276" w:lineRule="auto"/>
              <w:jc w:val="both"/>
            </w:pPr>
            <w:r>
              <w:t>9</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3374C2" w:rsidRPr="0004269A" w:rsidRDefault="003374C2" w:rsidP="003374C2">
            <w:pPr>
              <w:spacing w:line="276" w:lineRule="auto"/>
              <w:jc w:val="both"/>
              <w:rPr>
                <w:u w:val="single"/>
              </w:rPr>
            </w:pPr>
            <w:r w:rsidRPr="0004269A">
              <w:t>Statinio kategorija</w:t>
            </w:r>
          </w:p>
        </w:tc>
        <w:tc>
          <w:tcPr>
            <w:tcW w:w="5699" w:type="dxa"/>
            <w:tcBorders>
              <w:top w:val="single" w:sz="4" w:space="0" w:color="auto"/>
              <w:left w:val="single" w:sz="4" w:space="0" w:color="auto"/>
              <w:bottom w:val="single" w:sz="4" w:space="0" w:color="auto"/>
              <w:right w:val="single" w:sz="4" w:space="0" w:color="auto"/>
            </w:tcBorders>
          </w:tcPr>
          <w:p w14:paraId="6710DB6D" w14:textId="447B03F7" w:rsidR="003374C2" w:rsidRPr="00895D86" w:rsidRDefault="003374C2" w:rsidP="003374C2">
            <w:pPr>
              <w:jc w:val="both"/>
              <w:rPr>
                <w:iCs/>
                <w:lang w:eastAsia="lt-LT"/>
              </w:rPr>
            </w:pPr>
            <w:r>
              <w:rPr>
                <w:iCs/>
                <w:lang w:eastAsia="lt-LT"/>
              </w:rPr>
              <w:t>Y</w:t>
            </w:r>
            <w:r w:rsidRPr="00895D86">
              <w:rPr>
                <w:iCs/>
                <w:lang w:eastAsia="lt-LT"/>
              </w:rPr>
              <w:t>pating</w:t>
            </w:r>
            <w:r>
              <w:rPr>
                <w:iCs/>
                <w:lang w:eastAsia="lt-LT"/>
              </w:rPr>
              <w:t>asis statinys</w:t>
            </w:r>
          </w:p>
          <w:p w14:paraId="05733FAB" w14:textId="4016A11B" w:rsidR="003374C2" w:rsidRPr="00CE147D" w:rsidRDefault="003374C2" w:rsidP="003374C2">
            <w:pPr>
              <w:jc w:val="both"/>
              <w:rPr>
                <w:i/>
                <w:iCs/>
              </w:rPr>
            </w:pPr>
          </w:p>
        </w:tc>
      </w:tr>
      <w:tr w:rsidR="003374C2" w:rsidRPr="0004269A" w14:paraId="64B74437" w14:textId="77777777" w:rsidTr="00CE147D">
        <w:trPr>
          <w:trHeight w:val="1258"/>
        </w:trPr>
        <w:tc>
          <w:tcPr>
            <w:tcW w:w="828" w:type="dxa"/>
            <w:tcBorders>
              <w:top w:val="single" w:sz="4" w:space="0" w:color="auto"/>
              <w:left w:val="single" w:sz="4" w:space="0" w:color="auto"/>
              <w:bottom w:val="single" w:sz="4" w:space="0" w:color="auto"/>
              <w:right w:val="single" w:sz="4" w:space="0" w:color="auto"/>
            </w:tcBorders>
          </w:tcPr>
          <w:p w14:paraId="35235A97" w14:textId="70E1A0DE" w:rsidR="003374C2" w:rsidRPr="0004269A" w:rsidRDefault="003374C2" w:rsidP="003374C2">
            <w:pPr>
              <w:spacing w:line="276" w:lineRule="auto"/>
              <w:jc w:val="both"/>
            </w:pPr>
            <w:r>
              <w:t>10</w:t>
            </w:r>
            <w:r w:rsidRPr="0004269A">
              <w:t>.</w:t>
            </w:r>
          </w:p>
        </w:tc>
        <w:tc>
          <w:tcPr>
            <w:tcW w:w="2824" w:type="dxa"/>
            <w:tcBorders>
              <w:top w:val="single" w:sz="4" w:space="0" w:color="auto"/>
              <w:left w:val="single" w:sz="4" w:space="0" w:color="auto"/>
              <w:bottom w:val="single" w:sz="4" w:space="0" w:color="auto"/>
              <w:right w:val="single" w:sz="4" w:space="0" w:color="auto"/>
            </w:tcBorders>
          </w:tcPr>
          <w:p w14:paraId="28571B2A" w14:textId="2984F712" w:rsidR="003374C2" w:rsidRPr="0004269A" w:rsidRDefault="003374C2" w:rsidP="003374C2">
            <w:pPr>
              <w:spacing w:line="276" w:lineRule="auto"/>
              <w:jc w:val="both"/>
            </w:pPr>
            <w:r>
              <w:t>Statinio pagrindinė naudojimo paskirtis</w:t>
            </w:r>
          </w:p>
        </w:tc>
        <w:tc>
          <w:tcPr>
            <w:tcW w:w="5699" w:type="dxa"/>
            <w:tcBorders>
              <w:top w:val="single" w:sz="4" w:space="0" w:color="auto"/>
              <w:left w:val="single" w:sz="4" w:space="0" w:color="auto"/>
              <w:bottom w:val="single" w:sz="4" w:space="0" w:color="auto"/>
              <w:right w:val="single" w:sz="4" w:space="0" w:color="auto"/>
            </w:tcBorders>
          </w:tcPr>
          <w:p w14:paraId="30B9D899" w14:textId="07E0B668" w:rsidR="003374C2" w:rsidRPr="00593051" w:rsidRDefault="00FE32B0" w:rsidP="003374C2">
            <w:r w:rsidRPr="00FE32B0">
              <w:t>Mokslo paskirties pastatas</w:t>
            </w:r>
          </w:p>
        </w:tc>
      </w:tr>
      <w:tr w:rsidR="003374C2" w:rsidRPr="0004269A" w14:paraId="69D1129D" w14:textId="77777777" w:rsidTr="00DE218B">
        <w:trPr>
          <w:trHeight w:val="862"/>
        </w:trPr>
        <w:tc>
          <w:tcPr>
            <w:tcW w:w="828" w:type="dxa"/>
            <w:tcBorders>
              <w:top w:val="single" w:sz="4" w:space="0" w:color="auto"/>
              <w:left w:val="single" w:sz="4" w:space="0" w:color="auto"/>
              <w:bottom w:val="single" w:sz="4" w:space="0" w:color="auto"/>
              <w:right w:val="single" w:sz="4" w:space="0" w:color="auto"/>
            </w:tcBorders>
          </w:tcPr>
          <w:p w14:paraId="4734EC31" w14:textId="6E29C7A1" w:rsidR="003374C2" w:rsidRPr="0004269A" w:rsidRDefault="003374C2" w:rsidP="003374C2">
            <w:pPr>
              <w:spacing w:line="276" w:lineRule="auto"/>
              <w:jc w:val="both"/>
            </w:pPr>
            <w:r w:rsidRPr="0004269A">
              <w:t>1</w:t>
            </w:r>
            <w:r>
              <w:t>1</w:t>
            </w:r>
            <w:r w:rsidRPr="0004269A">
              <w:t>.</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3374C2" w:rsidRPr="0004269A" w:rsidRDefault="003374C2" w:rsidP="003374C2">
            <w:pPr>
              <w:spacing w:line="276" w:lineRule="auto"/>
              <w:jc w:val="both"/>
            </w:pPr>
            <w:r w:rsidRPr="0004269A">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62A5882A" w:rsidR="003374C2" w:rsidRPr="0004269A" w:rsidRDefault="003374C2" w:rsidP="003374C2">
            <w:pPr>
              <w:jc w:val="both"/>
              <w:rPr>
                <w:i/>
                <w:iCs/>
              </w:rPr>
            </w:pPr>
            <w:r>
              <w:rPr>
                <w:iCs/>
                <w:lang w:eastAsia="lt-LT"/>
              </w:rPr>
              <w:t>-</w:t>
            </w:r>
          </w:p>
        </w:tc>
      </w:tr>
      <w:tr w:rsidR="003374C2" w:rsidRPr="0004269A" w14:paraId="5FAC04CF" w14:textId="77777777" w:rsidTr="008D637C">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46DD7C7F" w:rsidR="003374C2" w:rsidRPr="0004269A" w:rsidRDefault="003374C2" w:rsidP="003374C2">
            <w:pPr>
              <w:spacing w:line="276" w:lineRule="auto"/>
              <w:jc w:val="both"/>
            </w:pPr>
            <w:r w:rsidRPr="0004269A">
              <w:t>1</w:t>
            </w:r>
            <w:r>
              <w:t>2</w:t>
            </w:r>
            <w:r w:rsidRPr="0004269A">
              <w:t>.</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3374C2" w:rsidRPr="0004269A" w:rsidRDefault="003374C2" w:rsidP="003374C2">
            <w:pPr>
              <w:spacing w:line="276" w:lineRule="auto"/>
              <w:jc w:val="both"/>
            </w:pPr>
            <w:r w:rsidRPr="0004269A">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4C1344EB" w:rsidR="003374C2" w:rsidRPr="00FE32B0" w:rsidRDefault="00FE32B0" w:rsidP="00FE32B0">
            <w:pPr>
              <w:jc w:val="both"/>
              <w:rPr>
                <w:iCs/>
                <w:lang w:eastAsia="lt-LT"/>
              </w:rPr>
            </w:pPr>
            <w:r>
              <w:rPr>
                <w:iCs/>
                <w:lang w:eastAsia="lt-LT"/>
              </w:rPr>
              <w:t>-</w:t>
            </w:r>
          </w:p>
        </w:tc>
      </w:tr>
      <w:tr w:rsidR="006C7108" w:rsidRPr="0004269A" w14:paraId="6E3A6AC8" w14:textId="77777777" w:rsidTr="008D637C">
        <w:tc>
          <w:tcPr>
            <w:tcW w:w="828" w:type="dxa"/>
            <w:tcBorders>
              <w:top w:val="single" w:sz="4" w:space="0" w:color="auto"/>
              <w:left w:val="single" w:sz="4" w:space="0" w:color="auto"/>
              <w:bottom w:val="single" w:sz="4" w:space="0" w:color="auto"/>
              <w:right w:val="single" w:sz="4" w:space="0" w:color="auto"/>
            </w:tcBorders>
          </w:tcPr>
          <w:p w14:paraId="431BED2B" w14:textId="77777777" w:rsidR="006C7108" w:rsidRPr="0004269A" w:rsidRDefault="006C7108" w:rsidP="006C7108">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6C7108" w:rsidRPr="0004269A" w:rsidRDefault="006C7108" w:rsidP="006C7108">
            <w:pPr>
              <w:spacing w:line="276" w:lineRule="auto"/>
              <w:ind w:left="360"/>
              <w:jc w:val="center"/>
              <w:rPr>
                <w:b/>
              </w:rPr>
            </w:pPr>
            <w:r w:rsidRPr="0004269A">
              <w:rPr>
                <w:b/>
              </w:rPr>
              <w:t xml:space="preserve">II. Perkamų paslaugų apimtis ir trukmė </w:t>
            </w:r>
          </w:p>
        </w:tc>
      </w:tr>
      <w:tr w:rsidR="006C7108" w:rsidRPr="0004269A" w14:paraId="02B3143C" w14:textId="77777777" w:rsidTr="005B1233">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0F1E8099" w:rsidR="006C7108" w:rsidRPr="0004269A" w:rsidRDefault="006C7108" w:rsidP="006C7108">
            <w:pPr>
              <w:spacing w:line="276" w:lineRule="auto"/>
              <w:jc w:val="both"/>
            </w:pPr>
            <w:r w:rsidRPr="0004269A">
              <w:lastRenderedPageBreak/>
              <w:t>1</w:t>
            </w:r>
            <w:r w:rsidR="003374C2">
              <w:t>3</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6C7108" w:rsidRPr="0004269A" w:rsidRDefault="006C7108" w:rsidP="006C7108">
            <w:pPr>
              <w:spacing w:line="276" w:lineRule="auto"/>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CEFA7A3" w14:textId="4682E7C2" w:rsidR="006C7108" w:rsidRPr="00F6220F" w:rsidRDefault="006C7108" w:rsidP="006C7108">
            <w:pPr>
              <w:jc w:val="both"/>
              <w:rPr>
                <w:iCs/>
                <w:color w:val="FF0000"/>
              </w:rPr>
            </w:pPr>
            <w:r w:rsidRPr="00E55E25">
              <w:rPr>
                <w:iCs/>
              </w:rPr>
              <w:t xml:space="preserve">Projektavimas vykdomas </w:t>
            </w:r>
            <w:r>
              <w:rPr>
                <w:iCs/>
              </w:rPr>
              <w:t>vienu</w:t>
            </w:r>
            <w:r w:rsidRPr="00DE218B">
              <w:rPr>
                <w:iCs/>
              </w:rPr>
              <w:t xml:space="preserve"> etap</w:t>
            </w:r>
            <w:r>
              <w:rPr>
                <w:iCs/>
              </w:rPr>
              <w:t>u</w:t>
            </w:r>
            <w:r w:rsidRPr="00DE218B">
              <w:rPr>
                <w:iCs/>
              </w:rPr>
              <w:t>.</w:t>
            </w:r>
          </w:p>
          <w:p w14:paraId="10FF02FE" w14:textId="77777777" w:rsidR="006C7108" w:rsidRPr="00E55E25" w:rsidRDefault="006C7108" w:rsidP="006C7108">
            <w:pPr>
              <w:jc w:val="both"/>
              <w:rPr>
                <w:iCs/>
              </w:rPr>
            </w:pPr>
            <w:r w:rsidRPr="00E55E25">
              <w:rPr>
                <w:iCs/>
              </w:rPr>
              <w:t>Parengti Projektą (įvertinus esamą situaciją vietoje, dalyvaujant Statytojo atstovui) sekančia apimtimi:</w:t>
            </w:r>
          </w:p>
          <w:p w14:paraId="0F8F1457" w14:textId="35C99557" w:rsidR="006C7108" w:rsidRPr="0004269A" w:rsidRDefault="006C7108" w:rsidP="006C7108">
            <w:pPr>
              <w:jc w:val="both"/>
              <w:rPr>
                <w:i/>
              </w:rPr>
            </w:pPr>
          </w:p>
          <w:p w14:paraId="7F0BFEFB" w14:textId="6B5C6150" w:rsidR="006C7108" w:rsidRPr="00895D86" w:rsidRDefault="006C7108" w:rsidP="006C7108">
            <w:pPr>
              <w:ind w:left="360"/>
              <w:jc w:val="both"/>
              <w:rPr>
                <w:iCs/>
              </w:rPr>
            </w:pPr>
            <w:bookmarkStart w:id="0" w:name="part_3cc9000c2737416c924cabca91b528d0"/>
            <w:bookmarkEnd w:id="0"/>
            <w:r>
              <w:rPr>
                <w:rFonts w:eastAsiaTheme="minorHAnsi"/>
                <w:noProof/>
                <w:kern w:val="0"/>
                <w:highlight w:val="lightGray"/>
                <w:lang w:eastAsia="en-US"/>
              </w:rPr>
              <w:t>×</w:t>
            </w:r>
            <w:r>
              <w:rPr>
                <w:rFonts w:ascii="Symbol" w:eastAsiaTheme="minorHAnsi" w:hAnsi="Symbol"/>
                <w:noProof/>
                <w:kern w:val="0"/>
                <w:lang w:eastAsia="en-US"/>
              </w:rPr>
              <w:t xml:space="preserve">    </w:t>
            </w:r>
            <w:r w:rsidRPr="00895D86">
              <w:rPr>
                <w:iCs/>
              </w:rPr>
              <w:t>bendroji;</w:t>
            </w:r>
          </w:p>
          <w:p w14:paraId="0A41D7ED" w14:textId="78A3B28A" w:rsidR="006C7108" w:rsidRPr="00895D86" w:rsidRDefault="006C7108" w:rsidP="006C7108">
            <w:pPr>
              <w:ind w:left="360"/>
              <w:jc w:val="both"/>
              <w:rPr>
                <w:iCs/>
              </w:rPr>
            </w:pPr>
            <w:bookmarkStart w:id="1" w:name="part_0de22576d1e2426a9ac9a4807d1d6dbe"/>
            <w:bookmarkEnd w:id="1"/>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sklypo sutvarkymas (sklypo planas);</w:t>
            </w:r>
          </w:p>
          <w:p w14:paraId="1B055293" w14:textId="01D9EE10" w:rsidR="006C7108" w:rsidRPr="00895D86" w:rsidRDefault="006C7108" w:rsidP="006C7108">
            <w:pPr>
              <w:ind w:left="360"/>
              <w:jc w:val="both"/>
              <w:rPr>
                <w:iCs/>
              </w:rPr>
            </w:pPr>
            <w:bookmarkStart w:id="2" w:name="part_f5f190c0e98a4caaaa57a71be12eea98"/>
            <w:bookmarkEnd w:id="2"/>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architektūros;</w:t>
            </w:r>
          </w:p>
          <w:p w14:paraId="363DA313" w14:textId="18C363BD" w:rsidR="006C7108" w:rsidRPr="00895D86" w:rsidRDefault="006C7108" w:rsidP="006C7108">
            <w:pPr>
              <w:ind w:left="360"/>
              <w:jc w:val="both"/>
              <w:rPr>
                <w:iCs/>
              </w:rPr>
            </w:pPr>
            <w:bookmarkStart w:id="3" w:name="part_69a847a1123549b89c38a8a1b57f7bbe"/>
            <w:bookmarkEnd w:id="3"/>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konstrukcijų;</w:t>
            </w:r>
          </w:p>
          <w:p w14:paraId="37C5DDB6" w14:textId="540365AB" w:rsidR="006C7108" w:rsidRPr="00895D86" w:rsidRDefault="006C7108" w:rsidP="006C7108">
            <w:pPr>
              <w:ind w:left="360"/>
              <w:jc w:val="both"/>
              <w:rPr>
                <w:iCs/>
              </w:rPr>
            </w:pPr>
            <w:bookmarkStart w:id="4" w:name="part_52defc46717c461d9363589eaece031a"/>
            <w:bookmarkStart w:id="5" w:name="part_c92d4f4e33fc46498aa3053e6db33cd9"/>
            <w:bookmarkEnd w:id="4"/>
            <w:bookmarkEnd w:id="5"/>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vandentiekio ir nuotekų šalinimo;</w:t>
            </w:r>
          </w:p>
          <w:p w14:paraId="6E851B9F" w14:textId="6D6386A6" w:rsidR="006C7108" w:rsidRPr="00895D86" w:rsidRDefault="006C7108" w:rsidP="00B15708">
            <w:pPr>
              <w:ind w:left="360"/>
              <w:jc w:val="both"/>
              <w:rPr>
                <w:iCs/>
              </w:rPr>
            </w:pPr>
            <w:bookmarkStart w:id="6" w:name="part_48384ee9f50c49ea9f66cf22bb92a62a"/>
            <w:bookmarkStart w:id="7" w:name="part_494b60d65bba4a62b0a971dcdd68a104"/>
            <w:bookmarkStart w:id="8" w:name="part_1b969fd762434a1db1a4eca7112ad686"/>
            <w:bookmarkEnd w:id="6"/>
            <w:bookmarkEnd w:id="7"/>
            <w:bookmarkEnd w:id="8"/>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elektrotechnikos;</w:t>
            </w:r>
            <w:bookmarkStart w:id="9" w:name="part_a38a2e5be7aa424585e414fa9509829a"/>
            <w:bookmarkStart w:id="10" w:name="part_ad7cd5b0b8e34b139c52f237cec62516"/>
            <w:bookmarkStart w:id="11" w:name="part_748b923207e244d49c6d3e12df47b897"/>
            <w:bookmarkEnd w:id="9"/>
            <w:bookmarkEnd w:id="10"/>
            <w:bookmarkEnd w:id="11"/>
          </w:p>
          <w:p w14:paraId="14DAA505" w14:textId="03AAB965" w:rsidR="006C7108" w:rsidRPr="00895D86" w:rsidRDefault="006C7108" w:rsidP="006C7108">
            <w:pPr>
              <w:ind w:left="772" w:hanging="412"/>
              <w:jc w:val="both"/>
              <w:rPr>
                <w:iCs/>
              </w:rPr>
            </w:pPr>
            <w:bookmarkStart w:id="12" w:name="part_2c00e7de85514da2b033ad000e1b5a9a"/>
            <w:bookmarkStart w:id="13" w:name="part_48d0ef8872ff485f83740eba38459496"/>
            <w:bookmarkStart w:id="14" w:name="part_20a31574ab274826ae1854c7b1a919fc"/>
            <w:bookmarkStart w:id="15" w:name="part_cffed555cfdb44a7a9c3b5d71ef53279"/>
            <w:bookmarkStart w:id="16" w:name="part_5b12b54e18d44cca85d2085821aa8137"/>
            <w:bookmarkStart w:id="17" w:name="part_3ef5016430a04c5680ce8d9d051216d4"/>
            <w:bookmarkEnd w:id="12"/>
            <w:bookmarkEnd w:id="13"/>
            <w:bookmarkEnd w:id="14"/>
            <w:bookmarkEnd w:id="15"/>
            <w:bookmarkEnd w:id="16"/>
            <w:bookmarkEnd w:id="17"/>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 xml:space="preserve">pasirengimo statybai ir statybos darbų </w:t>
            </w:r>
            <w:r>
              <w:rPr>
                <w:iCs/>
              </w:rPr>
              <w:t xml:space="preserve">     </w:t>
            </w:r>
            <w:r w:rsidRPr="00895D86">
              <w:rPr>
                <w:iCs/>
              </w:rPr>
              <w:t>organizavimo;</w:t>
            </w:r>
          </w:p>
          <w:p w14:paraId="22F97873" w14:textId="008356FD" w:rsidR="006C7108" w:rsidRPr="00895D86" w:rsidRDefault="006C7108" w:rsidP="006C7108">
            <w:pPr>
              <w:ind w:left="360"/>
              <w:jc w:val="both"/>
              <w:rPr>
                <w:iCs/>
              </w:rPr>
            </w:pPr>
            <w:bookmarkStart w:id="18" w:name="part_6621c8ffd96d4c46a6d82f8ccea57a56"/>
            <w:bookmarkEnd w:id="18"/>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895D86">
              <w:rPr>
                <w:iCs/>
              </w:rPr>
              <w:t>statybos skaičiuojamosios kainos nustatymo;</w:t>
            </w:r>
          </w:p>
          <w:p w14:paraId="0E2DADCD" w14:textId="39F2B092" w:rsidR="006C7108" w:rsidRPr="00895D86" w:rsidRDefault="006C7108" w:rsidP="006C7108">
            <w:pPr>
              <w:ind w:left="360"/>
              <w:jc w:val="both"/>
              <w:rPr>
                <w:iCs/>
              </w:rPr>
            </w:pPr>
            <w:bookmarkStart w:id="19" w:name="part_98d2302c859e4af199fa91a5e6109b53"/>
            <w:bookmarkEnd w:id="19"/>
            <w:r w:rsidRPr="00895D86">
              <w:rPr>
                <w:rFonts w:eastAsiaTheme="minorHAnsi"/>
                <w:iCs/>
                <w:noProof/>
                <w:kern w:val="0"/>
                <w:highlight w:val="lightGray"/>
                <w:lang w:eastAsia="en-US"/>
              </w:rPr>
              <w:t>×</w:t>
            </w:r>
            <w:r w:rsidRPr="00895D86">
              <w:rPr>
                <w:rFonts w:eastAsiaTheme="minorHAnsi"/>
                <w:iCs/>
                <w:noProof/>
                <w:kern w:val="0"/>
                <w:lang w:eastAsia="en-US"/>
              </w:rPr>
              <w:t xml:space="preserve">  </w:t>
            </w:r>
            <w:r w:rsidRPr="00DD1CDF">
              <w:rPr>
                <w:b/>
                <w:bCs/>
                <w:iCs/>
              </w:rPr>
              <w:t>kitos projekto dalys, suderintos su Užsakovu, būtinos numatytų priemonių įgyvendinimui atsižvelgiant į konkretaus objekto specifiką.</w:t>
            </w:r>
          </w:p>
          <w:p w14:paraId="1633830F" w14:textId="77777777" w:rsidR="006C7108" w:rsidRDefault="006C7108" w:rsidP="006C7108">
            <w:pPr>
              <w:jc w:val="both"/>
              <w:rPr>
                <w:i/>
              </w:rPr>
            </w:pPr>
          </w:p>
          <w:p w14:paraId="6D861A94" w14:textId="77777777" w:rsidR="00FE32B0" w:rsidRPr="00FE32B0" w:rsidRDefault="00FE32B0" w:rsidP="00FE32B0">
            <w:pPr>
              <w:jc w:val="both"/>
              <w:rPr>
                <w:iCs/>
              </w:rPr>
            </w:pPr>
            <w:r w:rsidRPr="00FE32B0">
              <w:rPr>
                <w:iCs/>
              </w:rPr>
              <w:t>Projekto įgyvendinimo metu planuojama pritaikyti mokyklą negalią turintiems asmenims, nepriklausomai nuo asmens turimų judėjimo galimybių, diegiant universalaus dizaino ir kitas inžinerines priemones:</w:t>
            </w:r>
          </w:p>
          <w:p w14:paraId="4CB67EED" w14:textId="77777777" w:rsidR="00FE32B0" w:rsidRPr="00FE32B0" w:rsidRDefault="00FE32B0" w:rsidP="00FE32B0">
            <w:pPr>
              <w:numPr>
                <w:ilvl w:val="0"/>
                <w:numId w:val="25"/>
              </w:numPr>
              <w:ind w:left="0" w:firstLine="360"/>
              <w:jc w:val="both"/>
              <w:rPr>
                <w:iCs/>
              </w:rPr>
            </w:pPr>
            <w:r w:rsidRPr="00FE32B0">
              <w:rPr>
                <w:iCs/>
              </w:rPr>
              <w:t>įrengtas pandusas (-ai) patekti į mokyklos pastatą arba pritaikytas kitoks universalaus dizaino sprendimas, lygiaverčiai ar geriau užtikrinantis patekimą į mokyklos pastato vidų;</w:t>
            </w:r>
          </w:p>
          <w:p w14:paraId="10302357" w14:textId="77777777" w:rsidR="00FE32B0" w:rsidRPr="00FE32B0" w:rsidRDefault="00FE32B0" w:rsidP="00FE32B0">
            <w:pPr>
              <w:numPr>
                <w:ilvl w:val="0"/>
                <w:numId w:val="25"/>
              </w:numPr>
              <w:ind w:left="0" w:firstLine="360"/>
              <w:jc w:val="both"/>
              <w:rPr>
                <w:iCs/>
              </w:rPr>
            </w:pPr>
            <w:r w:rsidRPr="00FE32B0">
              <w:rPr>
                <w:iCs/>
              </w:rPr>
              <w:t>užtikrintas patekimas į visus pastato aukštus įrengiant liftą ar vertikalų keltuvą;</w:t>
            </w:r>
          </w:p>
          <w:p w14:paraId="21C880E5" w14:textId="77777777" w:rsidR="00FE32B0" w:rsidRPr="00FE32B0" w:rsidRDefault="00FE32B0" w:rsidP="00FE32B0">
            <w:pPr>
              <w:numPr>
                <w:ilvl w:val="0"/>
                <w:numId w:val="25"/>
              </w:numPr>
              <w:ind w:left="0" w:firstLine="360"/>
              <w:jc w:val="both"/>
              <w:rPr>
                <w:iCs/>
              </w:rPr>
            </w:pPr>
            <w:r w:rsidRPr="00FE32B0">
              <w:rPr>
                <w:iCs/>
              </w:rPr>
              <w:t>kiekviename pastato aukšte turi būti įrengta bent viena tualeto patalpa, pritaikyta asmenims su negalia, o sporto salės persirengimo kambariuose ir dušai;</w:t>
            </w:r>
          </w:p>
          <w:p w14:paraId="2405A530" w14:textId="77777777" w:rsidR="00FE32B0" w:rsidRPr="00FE32B0" w:rsidRDefault="00FE32B0" w:rsidP="00FE32B0">
            <w:pPr>
              <w:numPr>
                <w:ilvl w:val="0"/>
                <w:numId w:val="25"/>
              </w:numPr>
              <w:ind w:left="58" w:firstLine="302"/>
              <w:jc w:val="both"/>
              <w:rPr>
                <w:iCs/>
              </w:rPr>
            </w:pPr>
            <w:r w:rsidRPr="00FE32B0">
              <w:rPr>
                <w:iCs/>
              </w:rPr>
              <w:t>panaikintos visos kliūtys judėjimui dėl grindų aukščių skirtumų (slenksčiai, laipteliai, aukščių perkritimai);</w:t>
            </w:r>
          </w:p>
          <w:p w14:paraId="079EEDAB" w14:textId="77777777" w:rsidR="00FE32B0" w:rsidRPr="00FE32B0" w:rsidRDefault="00FE32B0" w:rsidP="00FE32B0">
            <w:pPr>
              <w:numPr>
                <w:ilvl w:val="0"/>
                <w:numId w:val="25"/>
              </w:numPr>
              <w:ind w:left="58" w:firstLine="302"/>
              <w:jc w:val="both"/>
              <w:rPr>
                <w:iCs/>
              </w:rPr>
            </w:pPr>
            <w:r w:rsidRPr="00FE32B0">
              <w:rPr>
                <w:iCs/>
              </w:rPr>
              <w:t>paženklintos laiptų bent pirmos ir paskutinės pakopos;</w:t>
            </w:r>
          </w:p>
          <w:p w14:paraId="77107AAE" w14:textId="77777777" w:rsidR="00FE32B0" w:rsidRPr="00FE32B0" w:rsidRDefault="00FE32B0" w:rsidP="00FE32B0">
            <w:pPr>
              <w:numPr>
                <w:ilvl w:val="0"/>
                <w:numId w:val="25"/>
              </w:numPr>
              <w:ind w:left="58" w:firstLine="302"/>
              <w:jc w:val="both"/>
              <w:rPr>
                <w:iCs/>
              </w:rPr>
            </w:pPr>
            <w:r w:rsidRPr="00FE32B0">
              <w:rPr>
                <w:iCs/>
              </w:rPr>
              <w:t>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4E3F62F1" w14:textId="77777777" w:rsidR="00FE32B0" w:rsidRPr="00FE32B0" w:rsidRDefault="00FE32B0" w:rsidP="00FE32B0">
            <w:pPr>
              <w:numPr>
                <w:ilvl w:val="0"/>
                <w:numId w:val="25"/>
              </w:numPr>
              <w:ind w:left="0" w:firstLine="360"/>
              <w:jc w:val="both"/>
              <w:rPr>
                <w:iCs/>
              </w:rPr>
            </w:pPr>
            <w:r w:rsidRPr="00FE32B0">
              <w:rPr>
                <w:iCs/>
              </w:rPr>
              <w:t>visos bendrojo naudojimo patalpos (valgykla, biblioteka, aktų salė ir pan.) turi būti lengvai prieinamos įvairių negalių turintiems asmenims;</w:t>
            </w:r>
          </w:p>
          <w:p w14:paraId="059D9146" w14:textId="77777777" w:rsidR="00FE32B0" w:rsidRPr="00FE32B0" w:rsidRDefault="00FE32B0" w:rsidP="00FE32B0">
            <w:pPr>
              <w:jc w:val="both"/>
              <w:rPr>
                <w:iCs/>
              </w:rPr>
            </w:pPr>
            <w:r w:rsidRPr="00FE32B0">
              <w:rPr>
                <w:iCs/>
              </w:rPr>
              <w:t>-</w:t>
            </w:r>
            <w:r w:rsidRPr="00FE32B0">
              <w:rPr>
                <w:iCs/>
              </w:rPr>
              <w:tab/>
              <w:t>įrengtas žymėjimas regos sutrikimų turintiems asmenims (</w:t>
            </w:r>
            <w:proofErr w:type="spellStart"/>
            <w:r w:rsidRPr="00FE32B0">
              <w:rPr>
                <w:iCs/>
              </w:rPr>
              <w:t>taktiliniai</w:t>
            </w:r>
            <w:proofErr w:type="spellEnd"/>
            <w:r w:rsidRPr="00FE32B0">
              <w:rPr>
                <w:iCs/>
              </w:rPr>
              <w:t xml:space="preserve"> kabinetų numeriai ir pavadinimai, aukštų planai ir pan.);</w:t>
            </w:r>
          </w:p>
          <w:p w14:paraId="08DACFBF" w14:textId="77777777" w:rsidR="00FE32B0" w:rsidRPr="00FE32B0" w:rsidRDefault="00FE32B0" w:rsidP="00FE32B0">
            <w:pPr>
              <w:jc w:val="both"/>
              <w:rPr>
                <w:iCs/>
              </w:rPr>
            </w:pPr>
            <w:r w:rsidRPr="00FE32B0">
              <w:rPr>
                <w:iCs/>
              </w:rPr>
              <w:t>-</w:t>
            </w:r>
            <w:r w:rsidRPr="00FE32B0">
              <w:rPr>
                <w:iCs/>
              </w:rPr>
              <w:tab/>
              <w:t xml:space="preserve">mokyklos teritorijoje esantys pėsčiųjų takai tarp mokyklos pastato ir lauko edukacinių erdvių , taip pat ir tarp neįgaliųjų automobilių parkavimo vietos, įskaitant </w:t>
            </w:r>
            <w:r w:rsidRPr="00FE32B0">
              <w:rPr>
                <w:iCs/>
              </w:rPr>
              <w:lastRenderedPageBreak/>
              <w:t>mokyklinio transporto keleivių išlaipinimo vietas (jei yra poreikis), bei įėjimo į mokyklos pastatą turi būti pritaikyti asmenims su negalia, judantiems neįgaliojo vežimėliu, ar kurių judėjimo galimybės apsunkintos dėl kitų priežasčių;</w:t>
            </w:r>
          </w:p>
          <w:p w14:paraId="4D609765" w14:textId="77777777" w:rsidR="00FE32B0" w:rsidRPr="00FE32B0" w:rsidRDefault="00FE32B0" w:rsidP="00FE32B0">
            <w:pPr>
              <w:jc w:val="both"/>
              <w:rPr>
                <w:iCs/>
              </w:rPr>
            </w:pPr>
            <w:r w:rsidRPr="00FE32B0">
              <w:rPr>
                <w:iCs/>
              </w:rPr>
              <w:t>-</w:t>
            </w:r>
            <w:r w:rsidRPr="00FE32B0">
              <w:rPr>
                <w:iCs/>
              </w:rPr>
              <w:tab/>
              <w:t>pažymėtos neįgaliųjų transporto priemonių parkavimo vietos;</w:t>
            </w:r>
          </w:p>
          <w:p w14:paraId="0D9CE2B3" w14:textId="77777777" w:rsidR="00FE32B0" w:rsidRPr="00FE32B0" w:rsidRDefault="00FE32B0" w:rsidP="00FE32B0">
            <w:pPr>
              <w:jc w:val="both"/>
              <w:rPr>
                <w:iCs/>
              </w:rPr>
            </w:pPr>
            <w:r w:rsidRPr="00FE32B0">
              <w:rPr>
                <w:iCs/>
              </w:rPr>
              <w:t>-</w:t>
            </w:r>
            <w:r w:rsidRPr="00FE32B0">
              <w:rPr>
                <w:iCs/>
              </w:rPr>
              <w:tab/>
              <w:t>galimi kiti papildomi aplinkos pritaikymo įvairių negalių turintiems asmenims sprendimai, kurie neturėtų galimo judėjimą ribojančio poveikio kitų asmenų atžvilgiu (pvz., neblokuotų laiptų pločio ir pan.);</w:t>
            </w:r>
          </w:p>
          <w:p w14:paraId="56B19ACF" w14:textId="77777777" w:rsidR="00FE32B0" w:rsidRPr="00FE32B0" w:rsidRDefault="00FE32B0" w:rsidP="00FE32B0">
            <w:pPr>
              <w:jc w:val="both"/>
              <w:rPr>
                <w:iCs/>
              </w:rPr>
            </w:pPr>
            <w:r w:rsidRPr="00FE32B0">
              <w:rPr>
                <w:iCs/>
              </w:rPr>
              <w:t>-</w:t>
            </w:r>
            <w:r w:rsidRPr="00FE32B0">
              <w:rPr>
                <w:iCs/>
              </w:rPr>
              <w:tab/>
              <w:t>įrengtas sensorinis kambarys ir / arba nusiraminimo erdvės.</w:t>
            </w:r>
          </w:p>
          <w:p w14:paraId="7D09F96F" w14:textId="13225F79" w:rsidR="006C7108" w:rsidRPr="00FE32B0" w:rsidRDefault="00FE32B0" w:rsidP="006C7108">
            <w:pPr>
              <w:jc w:val="both"/>
              <w:rPr>
                <w:iCs/>
              </w:rPr>
            </w:pPr>
            <w:r w:rsidRPr="00FE32B0">
              <w:rPr>
                <w:iCs/>
              </w:rPr>
              <w:t>Patalpos ir patekimas į jas projektuojama atsižvelgiant į STR 2.03.01:2019 „Statinių prieinamumas“.</w:t>
            </w:r>
          </w:p>
        </w:tc>
      </w:tr>
      <w:tr w:rsidR="003374C2" w:rsidRPr="0004269A" w14:paraId="227B992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2B1BED7B" w14:textId="78881E11" w:rsidR="003374C2" w:rsidRPr="0004269A" w:rsidRDefault="003374C2" w:rsidP="003374C2">
            <w:pPr>
              <w:spacing w:line="276" w:lineRule="auto"/>
              <w:jc w:val="both"/>
            </w:pPr>
            <w:r w:rsidRPr="0004269A">
              <w:lastRenderedPageBreak/>
              <w:t>1</w:t>
            </w:r>
            <w:r>
              <w:t>3</w:t>
            </w:r>
            <w:r w:rsidRPr="0004269A">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3374C2" w:rsidRPr="0004269A" w:rsidRDefault="003374C2" w:rsidP="003374C2">
            <w:pPr>
              <w:spacing w:line="276" w:lineRule="auto"/>
            </w:pPr>
            <w:r w:rsidRPr="0004269A">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37BE135" w14:textId="49792209" w:rsidR="003374C2" w:rsidRPr="00551F6F" w:rsidRDefault="003374C2" w:rsidP="003374C2">
            <w:pPr>
              <w:ind w:firstLine="709"/>
              <w:contextualSpacing/>
              <w:mirrorIndents/>
              <w:rPr>
                <w:iCs/>
              </w:rPr>
            </w:pPr>
            <w:r w:rsidRPr="009D08BB">
              <w:t>Pateikti Projektą įprasta projekto sudėtimi pagal STR 1.04.04:2017</w:t>
            </w:r>
            <w:r>
              <w:t xml:space="preserve"> </w:t>
            </w:r>
            <w:r w:rsidRPr="009D08BB">
              <w:t xml:space="preserve">,,Statinio projektavimas, projekto ekspertizė“, Lietuvos Respublikos statybos įstatymą, galiojančius teritorijų planavimo </w:t>
            </w:r>
            <w:r w:rsidRPr="00F6220F">
              <w:t>dokumentus bei kitus teisės aktus, a</w:t>
            </w:r>
            <w:r w:rsidRPr="009D08BB">
              <w:t>tsižvelgiant į statinio paskirtį, specifiką ir sudėtingumą. Projekto apimtis ir detalumas turi būti pakankamas statytojo sumanymui suprasti.</w:t>
            </w:r>
            <w:r>
              <w:t xml:space="preserve"> </w:t>
            </w:r>
            <w:r>
              <w:rPr>
                <w:iCs/>
              </w:rPr>
              <w:t>Į projektavimo paslaugos apimtį įeina Projekto pataisymai pagal užsakovo pastabas, pagal dalinės Projekto ekspertizės akto privalomas pastabas</w:t>
            </w:r>
          </w:p>
        </w:tc>
      </w:tr>
      <w:tr w:rsidR="003374C2" w:rsidRPr="0004269A" w14:paraId="035493C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AB034E7" w14:textId="40C58E0A" w:rsidR="003374C2" w:rsidRPr="0004269A" w:rsidRDefault="003374C2" w:rsidP="003374C2">
            <w:pPr>
              <w:spacing w:line="276" w:lineRule="auto"/>
              <w:jc w:val="both"/>
            </w:pPr>
            <w:r w:rsidRPr="0004269A">
              <w:t>1</w:t>
            </w:r>
            <w:r>
              <w:t>3</w:t>
            </w:r>
            <w:r w:rsidRPr="0004269A">
              <w:t>.2.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3374C2" w:rsidRPr="0004269A" w:rsidRDefault="003374C2" w:rsidP="003374C2">
            <w:pPr>
              <w:spacing w:line="276" w:lineRule="auto"/>
              <w:jc w:val="both"/>
            </w:pPr>
            <w:r w:rsidRPr="0004269A">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29BBDC8C" w14:textId="77777777" w:rsidR="003374C2" w:rsidRPr="00E55E25" w:rsidRDefault="003374C2" w:rsidP="003374C2">
            <w:pPr>
              <w:tabs>
                <w:tab w:val="left" w:pos="1920"/>
                <w:tab w:val="left" w:pos="2874"/>
                <w:tab w:val="left" w:pos="4368"/>
                <w:tab w:val="left" w:pos="5797"/>
                <w:tab w:val="left" w:pos="6314"/>
                <w:tab w:val="left" w:pos="6888"/>
                <w:tab w:val="left" w:pos="7721"/>
                <w:tab w:val="left" w:pos="8777"/>
              </w:tabs>
              <w:ind w:right="663"/>
              <w:jc w:val="both"/>
              <w:rPr>
                <w:w w:val="105"/>
              </w:rPr>
            </w:pPr>
            <w:r w:rsidRPr="00E55E25">
              <w:rPr>
                <w:w w:val="105"/>
              </w:rPr>
              <w:t>Projekto</w:t>
            </w:r>
            <w:r w:rsidRPr="00E55E25">
              <w:rPr>
                <w:spacing w:val="3"/>
                <w:w w:val="105"/>
              </w:rPr>
              <w:t xml:space="preserve"> </w:t>
            </w:r>
            <w:r w:rsidRPr="00E55E25">
              <w:rPr>
                <w:w w:val="105"/>
              </w:rPr>
              <w:t>rengėjas:</w:t>
            </w:r>
          </w:p>
          <w:p w14:paraId="1265CC47" w14:textId="4FCF2ED7" w:rsidR="003374C2" w:rsidRDefault="003374C2" w:rsidP="003374C2">
            <w:pPr>
              <w:tabs>
                <w:tab w:val="left" w:pos="2874"/>
                <w:tab w:val="left" w:pos="4368"/>
                <w:tab w:val="left" w:pos="4712"/>
                <w:tab w:val="left" w:pos="5797"/>
                <w:tab w:val="left" w:pos="6314"/>
                <w:tab w:val="left" w:pos="6888"/>
                <w:tab w:val="left" w:pos="7721"/>
                <w:tab w:val="left" w:pos="8777"/>
              </w:tabs>
              <w:jc w:val="both"/>
            </w:pPr>
            <w:r w:rsidRPr="00E55E25">
              <w:t>1.</w:t>
            </w:r>
            <w:r>
              <w:t xml:space="preserve"> </w:t>
            </w:r>
            <w:r w:rsidR="00FE32B0">
              <w:t>s</w:t>
            </w:r>
            <w:r w:rsidRPr="00E55E25">
              <w:t>uderina parengto statinio Projekto sprendinius su interesuotomis institucijomis;</w:t>
            </w:r>
          </w:p>
          <w:p w14:paraId="2CDAAA40" w14:textId="6E83A833" w:rsidR="003374C2" w:rsidRPr="00E55E25" w:rsidRDefault="003374C2" w:rsidP="003374C2">
            <w:pPr>
              <w:tabs>
                <w:tab w:val="left" w:pos="2874"/>
                <w:tab w:val="left" w:pos="4368"/>
                <w:tab w:val="left" w:pos="4712"/>
                <w:tab w:val="left" w:pos="5797"/>
                <w:tab w:val="left" w:pos="6314"/>
                <w:tab w:val="left" w:pos="6888"/>
                <w:tab w:val="left" w:pos="7721"/>
                <w:tab w:val="left" w:pos="8777"/>
              </w:tabs>
              <w:jc w:val="both"/>
            </w:pPr>
            <w:r>
              <w:t xml:space="preserve">2. </w:t>
            </w:r>
            <w:r w:rsidR="00FE32B0">
              <w:t>u</w:t>
            </w:r>
            <w:r>
              <w:t>žsako ir apmoka visų projektavimui reikalingų topografinių, esamų konstrukcijų įvertinimo, inžinerinių geologinių ir geotechninių grunto ir kitų būtinų tyrinėjimo dokumentų parengimo, suderinimo ir registracijos atitinkamose institucijose paslaugas, prisijungimo sąlygas</w:t>
            </w:r>
            <w:r w:rsidR="00FE32B0">
              <w:t>;</w:t>
            </w:r>
          </w:p>
          <w:p w14:paraId="3635F90D" w14:textId="4F4557B0" w:rsidR="003374C2" w:rsidRPr="00E55E25" w:rsidRDefault="003374C2" w:rsidP="00FE32B0">
            <w:pPr>
              <w:tabs>
                <w:tab w:val="left" w:pos="304"/>
                <w:tab w:val="left" w:pos="2874"/>
                <w:tab w:val="left" w:pos="4368"/>
                <w:tab w:val="left" w:pos="4712"/>
                <w:tab w:val="left" w:pos="5797"/>
                <w:tab w:val="left" w:pos="6314"/>
                <w:tab w:val="left" w:pos="6888"/>
                <w:tab w:val="left" w:pos="7721"/>
                <w:tab w:val="left" w:pos="8777"/>
              </w:tabs>
              <w:jc w:val="both"/>
            </w:pPr>
            <w:r>
              <w:t>3</w:t>
            </w:r>
            <w:r w:rsidRPr="00E55E25">
              <w:t>.</w:t>
            </w:r>
            <w:r>
              <w:t xml:space="preserve"> </w:t>
            </w:r>
            <w:r w:rsidR="00FE32B0">
              <w:t>p</w:t>
            </w:r>
            <w:r w:rsidRPr="00E55E25">
              <w:t>rojektą koreguoja ir taiso pagal privalomosios projekto ekspertizės bei šį projektą tikrinusių institucijų pastabas. Projekto ekspertizę užsako ir apmoka Užsakovas;</w:t>
            </w:r>
          </w:p>
          <w:p w14:paraId="3132C24B" w14:textId="0E2D6CD2" w:rsidR="003374C2" w:rsidRPr="0004269A" w:rsidRDefault="003374C2" w:rsidP="00FE32B0">
            <w:pPr>
              <w:jc w:val="both"/>
              <w:rPr>
                <w:u w:val="single"/>
              </w:rPr>
            </w:pPr>
            <w:r>
              <w:t>4</w:t>
            </w:r>
            <w:r w:rsidRPr="00E55E25">
              <w:t>.</w:t>
            </w:r>
            <w:r>
              <w:t xml:space="preserve"> </w:t>
            </w:r>
            <w:r w:rsidR="00FE32B0">
              <w:t>p</w:t>
            </w:r>
            <w:r w:rsidRPr="00E55E25">
              <w:t>ateikia Projektą į LR statybos leidimų ir statybos valstybinės priežiūros informacinę sistemą ,,</w:t>
            </w:r>
            <w:proofErr w:type="spellStart"/>
            <w:r w:rsidRPr="00E55E25">
              <w:t>Infostatyba</w:t>
            </w:r>
            <w:proofErr w:type="spellEnd"/>
            <w:r w:rsidRPr="00E55E25">
              <w:t xml:space="preserve">” </w:t>
            </w:r>
            <w:r w:rsidR="00C202CB">
              <w:t xml:space="preserve">Statytojo </w:t>
            </w:r>
            <w:r w:rsidRPr="00E55E25">
              <w:t>vardu. Gau</w:t>
            </w:r>
            <w:r>
              <w:t>na</w:t>
            </w:r>
            <w:r w:rsidRPr="00E55E25">
              <w:t xml:space="preserve"> statybą leidžiantį dokumentą</w:t>
            </w:r>
            <w:r>
              <w:t>.</w:t>
            </w:r>
          </w:p>
        </w:tc>
      </w:tr>
      <w:tr w:rsidR="003374C2" w:rsidRPr="0004269A" w14:paraId="2F9B7E2F" w14:textId="77777777" w:rsidTr="008D637C">
        <w:tc>
          <w:tcPr>
            <w:tcW w:w="828" w:type="dxa"/>
            <w:tcBorders>
              <w:top w:val="single" w:sz="4" w:space="0" w:color="auto"/>
              <w:left w:val="single" w:sz="4" w:space="0" w:color="auto"/>
              <w:bottom w:val="single" w:sz="4" w:space="0" w:color="auto"/>
              <w:right w:val="single" w:sz="4" w:space="0" w:color="auto"/>
            </w:tcBorders>
          </w:tcPr>
          <w:p w14:paraId="3724902A" w14:textId="35B4BB31" w:rsidR="003374C2" w:rsidRPr="0004269A" w:rsidRDefault="003374C2" w:rsidP="003374C2">
            <w:pPr>
              <w:spacing w:line="276" w:lineRule="auto"/>
              <w:jc w:val="both"/>
            </w:pPr>
            <w:r w:rsidRPr="0004269A">
              <w:t>1</w:t>
            </w:r>
            <w:r>
              <w:t>3</w:t>
            </w:r>
            <w:r w:rsidRPr="0004269A">
              <w:t>.3.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3374C2" w:rsidRPr="0004269A" w:rsidRDefault="003374C2" w:rsidP="003374C2">
            <w:pPr>
              <w:spacing w:line="276" w:lineRule="auto"/>
              <w:jc w:val="both"/>
            </w:pPr>
            <w:r w:rsidRPr="0004269A">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082A909" w14:textId="78C5FA8E" w:rsidR="003374C2" w:rsidRPr="0004269A" w:rsidRDefault="003374C2" w:rsidP="00FE32B0">
            <w:pPr>
              <w:jc w:val="both"/>
              <w:rPr>
                <w:iCs/>
                <w:kern w:val="0"/>
                <w:lang w:eastAsia="lt-LT"/>
              </w:rPr>
            </w:pPr>
            <w:r w:rsidRPr="00E55E25">
              <w:rPr>
                <w:iCs/>
                <w:kern w:val="0"/>
                <w:lang w:eastAsia="lt-LT"/>
              </w:rPr>
              <w:t xml:space="preserve">Projekto vykdymo priežiūra turi būti vykdoma pagal statybos techninį reglamentą STR 1.06.01.:2016 ,,Statybos darbai. Statinio statybos priežiūra“ visu statybos laikotarpiu. Statybos metu užtikrinti statinio projekto vykdymo priežiūrą teisės aktuose ir Sutartyje nustatyta tvarka. Užtikrinti, kad statinio projekto vykdymo priežiūrą atliekantys asmenys, atvyktų į statybvietę (kontroliuoti projekto sprendinių įgyvendinimą) ne rečiau kaip 1 (vieną) kartą per savaitę darbo dienomis ir darbo valandomis bei pagal Užsakovo </w:t>
            </w:r>
            <w:r w:rsidRPr="00E55E25">
              <w:rPr>
                <w:iCs/>
                <w:kern w:val="0"/>
                <w:lang w:eastAsia="lt-LT"/>
              </w:rPr>
              <w:lastRenderedPageBreak/>
              <w:t>poreikį dalyvautų gamybiniuose pasitarimuose.</w:t>
            </w:r>
          </w:p>
        </w:tc>
      </w:tr>
      <w:tr w:rsidR="006C7108" w:rsidRPr="0004269A" w14:paraId="0E8F5D3E" w14:textId="77777777" w:rsidTr="00895D86">
        <w:trPr>
          <w:trHeight w:val="2362"/>
        </w:trPr>
        <w:tc>
          <w:tcPr>
            <w:tcW w:w="828" w:type="dxa"/>
            <w:tcBorders>
              <w:top w:val="single" w:sz="4" w:space="0" w:color="auto"/>
              <w:left w:val="single" w:sz="4" w:space="0" w:color="auto"/>
              <w:bottom w:val="single" w:sz="4" w:space="0" w:color="auto"/>
              <w:right w:val="single" w:sz="4" w:space="0" w:color="auto"/>
            </w:tcBorders>
            <w:hideMark/>
          </w:tcPr>
          <w:p w14:paraId="5EB64602" w14:textId="6D3DD876" w:rsidR="006C7108" w:rsidRPr="0004269A" w:rsidRDefault="006C7108" w:rsidP="006C7108">
            <w:pPr>
              <w:spacing w:line="276" w:lineRule="auto"/>
              <w:jc w:val="both"/>
            </w:pPr>
            <w:r w:rsidRPr="0004269A">
              <w:lastRenderedPageBreak/>
              <w:t>1</w:t>
            </w:r>
            <w:r w:rsidR="003374C2">
              <w:t>4</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BDFF785" w14:textId="77777777" w:rsidR="006C7108" w:rsidRDefault="006C7108" w:rsidP="006C7108">
            <w:pPr>
              <w:spacing w:line="276" w:lineRule="auto"/>
              <w:jc w:val="both"/>
            </w:pPr>
            <w:r w:rsidRPr="0004269A">
              <w:t>Paslaugų teikimo pradžia ir trukmė</w:t>
            </w:r>
          </w:p>
          <w:p w14:paraId="1A18B91C" w14:textId="77777777" w:rsidR="006C7108" w:rsidRPr="00895D86" w:rsidRDefault="006C7108" w:rsidP="006C7108"/>
          <w:p w14:paraId="38E0317C" w14:textId="77777777" w:rsidR="006C7108" w:rsidRPr="00895D86" w:rsidRDefault="006C7108" w:rsidP="006C7108"/>
          <w:p w14:paraId="58FC3DD6" w14:textId="77777777" w:rsidR="006C7108" w:rsidRPr="00895D86" w:rsidRDefault="006C7108" w:rsidP="006C7108"/>
          <w:p w14:paraId="4253E84E" w14:textId="77777777" w:rsidR="006C7108" w:rsidRPr="00895D86" w:rsidRDefault="006C7108" w:rsidP="006C7108"/>
          <w:p w14:paraId="11A89937" w14:textId="10990338" w:rsidR="006C7108" w:rsidRPr="00895D86" w:rsidRDefault="006C7108" w:rsidP="006C7108"/>
        </w:tc>
        <w:tc>
          <w:tcPr>
            <w:tcW w:w="5699" w:type="dxa"/>
            <w:tcBorders>
              <w:top w:val="single" w:sz="4" w:space="0" w:color="auto"/>
              <w:left w:val="single" w:sz="4" w:space="0" w:color="auto"/>
              <w:bottom w:val="single" w:sz="4" w:space="0" w:color="auto"/>
              <w:right w:val="single" w:sz="4" w:space="0" w:color="auto"/>
            </w:tcBorders>
          </w:tcPr>
          <w:p w14:paraId="58A6ED97" w14:textId="7A3C295E" w:rsidR="006C7108" w:rsidRPr="00895D86" w:rsidRDefault="006C7108" w:rsidP="006C7108">
            <w:pPr>
              <w:ind w:left="360"/>
              <w:jc w:val="both"/>
              <w:rPr>
                <w:iCs/>
                <w:lang w:eastAsia="lt-LT"/>
              </w:rPr>
            </w:pPr>
            <w:r w:rsidRPr="00895D86">
              <w:rPr>
                <w:rFonts w:eastAsiaTheme="minorHAnsi"/>
                <w:iCs/>
                <w:noProof/>
                <w:kern w:val="0"/>
                <w:highlight w:val="lightGray"/>
                <w:lang w:eastAsia="lt-LT"/>
              </w:rPr>
              <w:t>×</w:t>
            </w:r>
            <w:r w:rsidRPr="00895D86">
              <w:rPr>
                <w:rFonts w:eastAsiaTheme="minorHAnsi"/>
                <w:iCs/>
                <w:noProof/>
                <w:kern w:val="0"/>
                <w:lang w:eastAsia="lt-LT"/>
              </w:rPr>
              <w:t xml:space="preserve"> </w:t>
            </w:r>
            <w:r w:rsidRPr="00895D86">
              <w:rPr>
                <w:iCs/>
                <w:lang w:eastAsia="lt-LT"/>
              </w:rPr>
              <w:t>Projektini</w:t>
            </w:r>
            <w:r>
              <w:rPr>
                <w:iCs/>
                <w:lang w:eastAsia="lt-LT"/>
              </w:rPr>
              <w:t>ų</w:t>
            </w:r>
            <w:r w:rsidRPr="00895D86">
              <w:rPr>
                <w:iCs/>
                <w:lang w:eastAsia="lt-LT"/>
              </w:rPr>
              <w:t xml:space="preserve"> pasiūlym</w:t>
            </w:r>
            <w:r>
              <w:rPr>
                <w:iCs/>
                <w:lang w:eastAsia="lt-LT"/>
              </w:rPr>
              <w:t>ų parengimas</w:t>
            </w:r>
            <w:r w:rsidRPr="00895D86">
              <w:rPr>
                <w:iCs/>
                <w:lang w:eastAsia="lt-LT"/>
              </w:rPr>
              <w:t>:</w:t>
            </w:r>
          </w:p>
          <w:p w14:paraId="4ABBDD69" w14:textId="5309067B" w:rsidR="006C7108" w:rsidRPr="00895D86" w:rsidRDefault="006C7108" w:rsidP="006C7108">
            <w:pPr>
              <w:pStyle w:val="Sraopastraipa"/>
              <w:spacing w:after="0"/>
              <w:ind w:left="0"/>
              <w:jc w:val="both"/>
              <w:rPr>
                <w:rFonts w:ascii="Times New Roman" w:hAnsi="Times New Roman" w:cs="Times New Roman"/>
                <w:iCs/>
                <w:sz w:val="24"/>
                <w:szCs w:val="24"/>
                <w:lang w:eastAsia="lt-LT"/>
              </w:rPr>
            </w:pPr>
            <w:r w:rsidRPr="00895D86">
              <w:rPr>
                <w:rFonts w:ascii="Times New Roman" w:hAnsi="Times New Roman" w:cs="Times New Roman"/>
                <w:iCs/>
                <w:sz w:val="24"/>
                <w:szCs w:val="24"/>
                <w:lang w:eastAsia="lt-LT"/>
              </w:rPr>
              <w:t xml:space="preserve">Pradžia: nuo sutarties pasirašymo dienos. Trukmė </w:t>
            </w:r>
            <w:r>
              <w:rPr>
                <w:rFonts w:ascii="Times New Roman" w:hAnsi="Times New Roman" w:cs="Times New Roman"/>
                <w:iCs/>
                <w:sz w:val="24"/>
                <w:szCs w:val="24"/>
                <w:lang w:eastAsia="lt-LT"/>
              </w:rPr>
              <w:t>6</w:t>
            </w:r>
            <w:r w:rsidRPr="00895D86">
              <w:rPr>
                <w:rFonts w:ascii="Times New Roman" w:hAnsi="Times New Roman" w:cs="Times New Roman"/>
                <w:iCs/>
                <w:sz w:val="24"/>
                <w:szCs w:val="24"/>
                <w:lang w:eastAsia="lt-LT"/>
              </w:rPr>
              <w:t>0 k.d.</w:t>
            </w:r>
          </w:p>
          <w:p w14:paraId="5F9B4ECD" w14:textId="0175CC8F" w:rsidR="006C7108" w:rsidRPr="005663D0" w:rsidRDefault="006C7108" w:rsidP="006C7108">
            <w:pPr>
              <w:ind w:left="360"/>
              <w:jc w:val="both"/>
              <w:rPr>
                <w:i/>
                <w:iCs/>
                <w:lang w:eastAsia="lt-LT"/>
              </w:rPr>
            </w:pPr>
            <w:r>
              <w:rPr>
                <w:rFonts w:eastAsiaTheme="minorHAnsi"/>
                <w:iCs/>
                <w:noProof/>
                <w:kern w:val="0"/>
                <w:highlight w:val="lightGray"/>
                <w:lang w:eastAsia="lt-LT"/>
              </w:rPr>
              <w:t>×</w:t>
            </w:r>
            <w:r>
              <w:rPr>
                <w:rFonts w:eastAsiaTheme="minorHAnsi"/>
                <w:iCs/>
                <w:noProof/>
                <w:kern w:val="0"/>
                <w:lang w:eastAsia="lt-LT"/>
              </w:rPr>
              <w:t xml:space="preserve"> </w:t>
            </w:r>
            <w:r w:rsidRPr="00895D86">
              <w:rPr>
                <w:lang w:eastAsia="lt-LT"/>
              </w:rPr>
              <w:t>Techninio projekto parengimas:</w:t>
            </w:r>
          </w:p>
          <w:p w14:paraId="3526314D" w14:textId="79EEC2A3" w:rsidR="006C7108" w:rsidRPr="00895D86" w:rsidRDefault="006C7108" w:rsidP="006C7108">
            <w:pPr>
              <w:jc w:val="both"/>
              <w:rPr>
                <w:lang w:eastAsia="lt-LT"/>
              </w:rPr>
            </w:pPr>
            <w:r w:rsidRPr="00895D86">
              <w:rPr>
                <w:lang w:eastAsia="lt-LT"/>
              </w:rPr>
              <w:t>Pradžia: nuo projektinių sprendinių patvirtinimo. Trukmė 90 k. d.</w:t>
            </w:r>
          </w:p>
          <w:p w14:paraId="4C4EC410" w14:textId="7C9A2E00" w:rsidR="006C7108" w:rsidRPr="005663D0" w:rsidRDefault="006C7108" w:rsidP="006C7108">
            <w:pPr>
              <w:ind w:left="360"/>
              <w:jc w:val="both"/>
              <w:rPr>
                <w:u w:val="single"/>
              </w:rPr>
            </w:pPr>
            <w:r>
              <w:rPr>
                <w:rFonts w:eastAsiaTheme="minorHAnsi"/>
                <w:noProof/>
                <w:kern w:val="0"/>
                <w:sz w:val="22"/>
                <w:szCs w:val="22"/>
                <w:highlight w:val="lightGray"/>
                <w:lang w:eastAsia="en-US"/>
              </w:rPr>
              <w:t>×</w:t>
            </w:r>
            <w:r>
              <w:rPr>
                <w:rFonts w:eastAsiaTheme="minorHAnsi"/>
                <w:noProof/>
                <w:kern w:val="0"/>
                <w:sz w:val="22"/>
                <w:szCs w:val="22"/>
                <w:lang w:eastAsia="en-US"/>
              </w:rPr>
              <w:t xml:space="preserve"> </w:t>
            </w:r>
            <w:r w:rsidRPr="00895D86">
              <w:rPr>
                <w:lang w:eastAsia="lt-LT"/>
              </w:rPr>
              <w:t>Projekto vykdymo priežiūros paslaugos.</w:t>
            </w:r>
            <w:r>
              <w:rPr>
                <w:i/>
                <w:iCs/>
                <w:lang w:eastAsia="lt-LT"/>
              </w:rPr>
              <w:t xml:space="preserve"> </w:t>
            </w:r>
          </w:p>
          <w:p w14:paraId="0C0A9F56" w14:textId="736CA6FC" w:rsidR="006C7108" w:rsidRPr="00895D86" w:rsidRDefault="006C7108" w:rsidP="006C7108">
            <w:pPr>
              <w:pStyle w:val="Sraopastraipa"/>
              <w:spacing w:after="0"/>
              <w:ind w:left="0"/>
              <w:jc w:val="both"/>
              <w:rPr>
                <w:rFonts w:ascii="Times New Roman" w:hAnsi="Times New Roman" w:cs="Times New Roman"/>
                <w:sz w:val="24"/>
                <w:szCs w:val="24"/>
                <w:lang w:eastAsia="lt-LT"/>
              </w:rPr>
            </w:pPr>
            <w:r w:rsidRPr="00895D86">
              <w:rPr>
                <w:rFonts w:ascii="Times New Roman" w:hAnsi="Times New Roman" w:cs="Times New Roman"/>
                <w:sz w:val="24"/>
                <w:szCs w:val="24"/>
                <w:lang w:eastAsia="lt-LT"/>
              </w:rPr>
              <w:t>Pradžia: nuo rangos sutarties pasirašymo. Trukmė 365 k.d.</w:t>
            </w:r>
          </w:p>
        </w:tc>
      </w:tr>
      <w:tr w:rsidR="006C7108" w:rsidRPr="0004269A" w14:paraId="7633C2BC"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6C7108" w:rsidRPr="0004269A" w:rsidRDefault="006C7108" w:rsidP="006C7108">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6C7108" w:rsidRPr="0004269A" w:rsidRDefault="006C7108" w:rsidP="006C7108">
            <w:pPr>
              <w:spacing w:line="276" w:lineRule="auto"/>
              <w:ind w:left="360"/>
              <w:jc w:val="center"/>
              <w:rPr>
                <w:b/>
              </w:rPr>
            </w:pPr>
            <w:r w:rsidRPr="0004269A">
              <w:rPr>
                <w:b/>
              </w:rPr>
              <w:t>III. Reikalavimai projektavimo paslaugoms</w:t>
            </w:r>
          </w:p>
        </w:tc>
      </w:tr>
      <w:tr w:rsidR="006C7108" w:rsidRPr="0004269A" w14:paraId="567A610D" w14:textId="77777777" w:rsidTr="00CE147D">
        <w:trPr>
          <w:trHeight w:val="764"/>
        </w:trPr>
        <w:tc>
          <w:tcPr>
            <w:tcW w:w="828" w:type="dxa"/>
            <w:tcBorders>
              <w:top w:val="single" w:sz="4" w:space="0" w:color="auto"/>
              <w:left w:val="single" w:sz="4" w:space="0" w:color="auto"/>
              <w:bottom w:val="single" w:sz="4" w:space="0" w:color="auto"/>
              <w:right w:val="single" w:sz="4" w:space="0" w:color="auto"/>
            </w:tcBorders>
            <w:hideMark/>
          </w:tcPr>
          <w:p w14:paraId="3AC28D06" w14:textId="17E55E7F" w:rsidR="006C7108" w:rsidRPr="0004269A" w:rsidRDefault="006C7108" w:rsidP="006C7108">
            <w:pPr>
              <w:spacing w:line="276" w:lineRule="auto"/>
              <w:jc w:val="both"/>
            </w:pPr>
            <w:r w:rsidRPr="0004269A">
              <w:t>1</w:t>
            </w:r>
            <w:r w:rsidR="003374C2">
              <w:t>5</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6C7108" w:rsidRPr="0004269A" w:rsidRDefault="006C7108" w:rsidP="006C7108">
            <w:pPr>
              <w:spacing w:line="276" w:lineRule="auto"/>
              <w:jc w:val="both"/>
              <w:rPr>
                <w:b/>
                <w:u w:val="single"/>
              </w:rPr>
            </w:pPr>
            <w:r w:rsidRPr="0004269A">
              <w:t>Projekto rengimo dokumentams taikomi</w:t>
            </w:r>
            <w:r w:rsidRPr="0004269A">
              <w:rPr>
                <w:b/>
              </w:rPr>
              <w:t xml:space="preserve"> </w:t>
            </w:r>
            <w:r w:rsidRPr="0004269A">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194046B" w14:textId="4870B8CC" w:rsidR="006C7108" w:rsidRPr="0004269A" w:rsidRDefault="006C7108" w:rsidP="00FE32B0">
            <w:pPr>
              <w:jc w:val="both"/>
              <w:rPr>
                <w:b/>
                <w:i/>
              </w:rPr>
            </w:pPr>
            <w:r w:rsidRPr="009D08BB">
              <w:rPr>
                <w:bCs/>
                <w:iCs/>
              </w:rPr>
              <w:t>Projektas rengiamas Lietuvos Respublikos Statybos įstatymu</w:t>
            </w:r>
            <w:r w:rsidRPr="00DE218B">
              <w:rPr>
                <w:bCs/>
                <w:iCs/>
              </w:rPr>
              <w:t xml:space="preserve"> </w:t>
            </w:r>
            <w:r w:rsidRPr="009D08BB">
              <w:rPr>
                <w:bCs/>
                <w:iCs/>
              </w:rPr>
              <w:t>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Pasikeitus įstatymų ir kitų teisės aktų, reglamentuojančių perkamas paslaugas, nuostatoms ir reikalavimams, teikėjas turi vykdyti sutartį pagal galiojančius teisės aktus, tačiau apie tai turi informuoti statytoją.</w:t>
            </w:r>
          </w:p>
        </w:tc>
      </w:tr>
      <w:tr w:rsidR="006C7108" w:rsidRPr="0004269A" w14:paraId="29F204FA" w14:textId="77777777" w:rsidTr="008D637C">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66771AE1" w:rsidR="006C7108" w:rsidRPr="0004269A" w:rsidRDefault="006C7108" w:rsidP="006C7108">
            <w:pPr>
              <w:spacing w:line="276" w:lineRule="auto"/>
              <w:jc w:val="both"/>
            </w:pPr>
            <w:r w:rsidRPr="0004269A">
              <w:t>1</w:t>
            </w:r>
            <w:r w:rsidR="003374C2">
              <w:t>6</w:t>
            </w:r>
            <w:r w:rsidRPr="0004269A">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6C7108" w:rsidRPr="0004269A" w:rsidRDefault="006C7108" w:rsidP="006C7108">
            <w:pPr>
              <w:spacing w:line="276" w:lineRule="auto"/>
              <w:jc w:val="both"/>
            </w:pPr>
            <w:r w:rsidRPr="0004269A">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419ECF77" w:rsidR="006C7108" w:rsidRPr="00CB2DB8" w:rsidRDefault="00FE32B0" w:rsidP="006C7108">
            <w:pPr>
              <w:jc w:val="both"/>
              <w:rPr>
                <w:rFonts w:eastAsia="Times New Roman"/>
                <w:color w:val="000000" w:themeColor="text1"/>
                <w:kern w:val="28"/>
              </w:rPr>
            </w:pPr>
            <w:r>
              <w:rPr>
                <w:rFonts w:eastAsia="Times New Roman"/>
                <w:color w:val="000000" w:themeColor="text1"/>
                <w:kern w:val="28"/>
              </w:rPr>
              <w:t>-</w:t>
            </w:r>
          </w:p>
        </w:tc>
      </w:tr>
      <w:tr w:rsidR="006C7108" w:rsidRPr="0004269A" w14:paraId="4AD8BC68"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2FEA0405" w14:textId="2DECC38F" w:rsidR="006C7108" w:rsidRPr="0004269A" w:rsidRDefault="006C7108" w:rsidP="006C7108">
            <w:pPr>
              <w:spacing w:line="276" w:lineRule="auto"/>
              <w:jc w:val="both"/>
            </w:pPr>
            <w:r w:rsidRPr="0004269A">
              <w:t>1</w:t>
            </w:r>
            <w:r w:rsidR="003374C2">
              <w:t>7</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6C7108" w:rsidRPr="0004269A" w:rsidRDefault="006C7108" w:rsidP="006C7108">
            <w:pPr>
              <w:spacing w:line="276" w:lineRule="auto"/>
              <w:jc w:val="both"/>
            </w:pPr>
            <w:r w:rsidRPr="0004269A">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0A6A0B02" w:rsidR="006C7108" w:rsidRPr="00AC725A" w:rsidRDefault="006C7108" w:rsidP="006C7108">
            <w:pPr>
              <w:tabs>
                <w:tab w:val="left" w:pos="341"/>
              </w:tabs>
              <w:spacing w:line="276" w:lineRule="auto"/>
              <w:jc w:val="both"/>
              <w:rPr>
                <w:kern w:val="0"/>
                <w:lang w:eastAsia="lt-LT"/>
              </w:rPr>
            </w:pPr>
            <w:r w:rsidRPr="00AC725A">
              <w:rPr>
                <w:kern w:val="0"/>
                <w:lang w:eastAsia="lt-LT"/>
              </w:rPr>
              <w:t>-</w:t>
            </w:r>
            <w:r w:rsidRPr="00AC725A">
              <w:rPr>
                <w:kern w:val="0"/>
                <w:lang w:eastAsia="lt-LT"/>
              </w:rPr>
              <w:tab/>
            </w:r>
          </w:p>
        </w:tc>
      </w:tr>
      <w:tr w:rsidR="003374C2" w:rsidRPr="0004269A" w14:paraId="75C61252" w14:textId="77777777" w:rsidTr="00F252AA">
        <w:trPr>
          <w:trHeight w:val="8277"/>
        </w:trPr>
        <w:tc>
          <w:tcPr>
            <w:tcW w:w="828" w:type="dxa"/>
            <w:tcBorders>
              <w:top w:val="single" w:sz="4" w:space="0" w:color="auto"/>
              <w:left w:val="single" w:sz="4" w:space="0" w:color="auto"/>
              <w:bottom w:val="single" w:sz="4" w:space="0" w:color="auto"/>
              <w:right w:val="single" w:sz="4" w:space="0" w:color="auto"/>
            </w:tcBorders>
          </w:tcPr>
          <w:p w14:paraId="198FE95A" w14:textId="721C04D4" w:rsidR="003374C2" w:rsidRPr="0004269A" w:rsidRDefault="003374C2" w:rsidP="003374C2">
            <w:pPr>
              <w:spacing w:line="276" w:lineRule="auto"/>
              <w:jc w:val="both"/>
            </w:pPr>
            <w:r w:rsidRPr="0004269A">
              <w:lastRenderedPageBreak/>
              <w:t>1</w:t>
            </w:r>
            <w:r>
              <w:t>8</w:t>
            </w:r>
            <w:r w:rsidRPr="0004269A">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3374C2" w:rsidRPr="0004269A" w:rsidRDefault="003374C2" w:rsidP="003374C2">
            <w:pPr>
              <w:spacing w:line="276" w:lineRule="auto"/>
              <w:jc w:val="both"/>
            </w:pPr>
            <w:bookmarkStart w:id="20" w:name="_Hlk59019920"/>
            <w:r w:rsidRPr="00E76F8B">
              <w:t>Universaliojo dizaino principų taikymo reikalavimai</w:t>
            </w:r>
            <w:bookmarkEnd w:id="20"/>
          </w:p>
        </w:tc>
        <w:tc>
          <w:tcPr>
            <w:tcW w:w="5699" w:type="dxa"/>
            <w:tcBorders>
              <w:top w:val="single" w:sz="4" w:space="0" w:color="auto"/>
              <w:left w:val="single" w:sz="4" w:space="0" w:color="auto"/>
              <w:bottom w:val="single" w:sz="4" w:space="0" w:color="auto"/>
              <w:right w:val="single" w:sz="4" w:space="0" w:color="auto"/>
            </w:tcBorders>
          </w:tcPr>
          <w:p w14:paraId="637FE634" w14:textId="6FEF0B7F" w:rsidR="003374C2" w:rsidRPr="005B1233" w:rsidRDefault="003374C2" w:rsidP="003374C2">
            <w:pPr>
              <w:ind w:left="58" w:firstLine="869"/>
              <w:jc w:val="both"/>
            </w:pPr>
            <w:r w:rsidRPr="00EC187B">
              <w:rPr>
                <w:rFonts w:eastAsiaTheme="minorHAnsi"/>
                <w:noProof/>
                <w:kern w:val="0"/>
                <w:highlight w:val="lightGray"/>
                <w:lang w:eastAsia="en-US"/>
              </w:rPr>
              <w:t>×</w:t>
            </w:r>
            <w:r w:rsidRPr="00EC187B">
              <w:rPr>
                <w:rFonts w:eastAsiaTheme="minorHAnsi"/>
                <w:noProof/>
                <w:kern w:val="0"/>
                <w:lang w:eastAsia="en-US"/>
              </w:rPr>
              <w:t xml:space="preserve"> </w:t>
            </w:r>
            <w:r>
              <w:t>visas bendrojo ugdymo mokyklos pastatas turi būti pritaikytas laisvai ir savarankiškai į jį patekti ir po jį judėti įvairių fizinių galimybių asmenims</w:t>
            </w:r>
            <w:r w:rsidRPr="005B1233">
              <w:t xml:space="preserve">; </w:t>
            </w:r>
          </w:p>
          <w:p w14:paraId="3CAF3BCC" w14:textId="1C5D9F7A" w:rsidR="003374C2" w:rsidRPr="005B1233" w:rsidRDefault="003374C2" w:rsidP="003374C2">
            <w:pPr>
              <w:ind w:firstLine="927"/>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t>įrengti pandusus patekti į mokyklos pastatą arba pritaikyti kitus universalaus dizaino principus, lygiaverčiai ar geriau užtikrinančius patekimą į mokyklos pastato vidų</w:t>
            </w:r>
            <w:r w:rsidRPr="005B1233">
              <w:t>;</w:t>
            </w:r>
          </w:p>
          <w:p w14:paraId="2995D1F5" w14:textId="38345F33" w:rsidR="003374C2" w:rsidRPr="005B1233" w:rsidRDefault="003374C2" w:rsidP="003374C2">
            <w:pPr>
              <w:ind w:left="58" w:firstLine="869"/>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t>Užtikrintas patekimas į visus pastato aukštus įrengiant liftą ar vertikalų keltuvą</w:t>
            </w:r>
            <w:r w:rsidRPr="005B1233">
              <w:t>;</w:t>
            </w:r>
          </w:p>
          <w:p w14:paraId="73A47D77" w14:textId="231314AB" w:rsidR="003374C2" w:rsidRPr="005B1233" w:rsidRDefault="003374C2" w:rsidP="003374C2">
            <w:pPr>
              <w:ind w:firstLine="927"/>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rsidRPr="005B1233">
              <w:t>tinkama informacija – pakankamai informacijos ir ši informacija pateikiama įvairiomis reikiamomis formomis, įskaitant Brailio raštu, garsinę informaciją;</w:t>
            </w:r>
          </w:p>
          <w:p w14:paraId="086E39CA" w14:textId="6EED9A58" w:rsidR="003374C2" w:rsidRPr="005B1233" w:rsidRDefault="003374C2" w:rsidP="003374C2">
            <w:pPr>
              <w:ind w:left="58" w:firstLine="869"/>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t>paženklintos bent pirmos ir paskutinės laiptų pakopos</w:t>
            </w:r>
            <w:r w:rsidRPr="005B1233">
              <w:t>;</w:t>
            </w:r>
          </w:p>
          <w:p w14:paraId="07ABC218" w14:textId="4E778870" w:rsidR="003374C2" w:rsidRPr="005B1233" w:rsidRDefault="003374C2" w:rsidP="003374C2">
            <w:pPr>
              <w:ind w:firstLine="927"/>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rsidRPr="005B1233">
              <w:t>mažiausios jėgos sąnaudos – aplinka ir produktais gali pasinaudoti ir mažesnę fizinę jėgą turintys asmenys;</w:t>
            </w:r>
          </w:p>
          <w:p w14:paraId="6341BFAD" w14:textId="16748AA0" w:rsidR="003374C2" w:rsidRPr="005B1233" w:rsidRDefault="003374C2" w:rsidP="003374C2">
            <w:pPr>
              <w:ind w:left="58" w:firstLine="869"/>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t>panaikintos visos kliūtys dėl grindų aukščių skirtumų (slenksčiai, laipteliai, aukščių perkritimai)</w:t>
            </w:r>
            <w:r w:rsidRPr="005B1233">
              <w:t>;</w:t>
            </w:r>
          </w:p>
          <w:p w14:paraId="6C632916" w14:textId="77581F91" w:rsidR="003374C2" w:rsidRPr="005B1233" w:rsidRDefault="003374C2" w:rsidP="003374C2">
            <w:pPr>
              <w:ind w:left="58" w:firstLine="869"/>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rsidRPr="005B1233">
              <w:t>kompleksiškumas – aplinka ar gaminys turi kuo daugiau ir įvairių reikalingų elementų, padedančių aplinką ar gaminį padaryti prieinamu įvairių funkcinių galimybių žmonėms, pvz. įrengus visiems tinkamą įėjimą į patalpas, privalu įrengti ir kitas statinio patalpas (sanitarinis mazgas, pandusas);</w:t>
            </w:r>
          </w:p>
          <w:p w14:paraId="7E1E91A3" w14:textId="38E93BC1" w:rsidR="003374C2" w:rsidRPr="00F252AA" w:rsidRDefault="003374C2" w:rsidP="003374C2">
            <w:pPr>
              <w:ind w:firstLine="927"/>
              <w:jc w:val="both"/>
            </w:pPr>
            <w:r w:rsidRPr="00EC187B">
              <w:rPr>
                <w:rFonts w:eastAsiaTheme="minorHAnsi"/>
                <w:noProof/>
                <w:kern w:val="0"/>
                <w:highlight w:val="lightGray"/>
                <w:lang w:eastAsia="en-US"/>
              </w:rPr>
              <w:t>×</w:t>
            </w:r>
            <w:r w:rsidRPr="00EC187B">
              <w:rPr>
                <w:rFonts w:ascii="Symbol" w:eastAsiaTheme="minorHAnsi" w:hAnsi="Symbol"/>
                <w:noProof/>
                <w:kern w:val="0"/>
                <w:lang w:eastAsia="en-US"/>
              </w:rPr>
              <w:t xml:space="preserve"> </w:t>
            </w:r>
            <w:r w:rsidRPr="005B1233">
              <w:t>vientisumas – trasos maršruto prieinamumas ir tinkamumas visiems turi būti vientisas, nenutrūkstamas pereinant iš vienos vietos į kitą</w:t>
            </w:r>
            <w:r w:rsidR="00FE32B0">
              <w:t>.</w:t>
            </w:r>
          </w:p>
        </w:tc>
      </w:tr>
      <w:tr w:rsidR="003374C2" w:rsidRPr="0004269A" w14:paraId="268E69E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7C0CBF4" w14:textId="62534D79" w:rsidR="003374C2" w:rsidRPr="0004269A" w:rsidRDefault="003374C2" w:rsidP="003374C2">
            <w:pPr>
              <w:spacing w:line="276" w:lineRule="auto"/>
              <w:jc w:val="both"/>
              <w:rPr>
                <w:kern w:val="2"/>
              </w:rPr>
            </w:pPr>
            <w:r w:rsidRPr="0004269A">
              <w:t>1</w:t>
            </w:r>
            <w:r>
              <w:t>9</w:t>
            </w:r>
            <w:r w:rsidRPr="0004269A">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3374C2" w:rsidRPr="0004269A" w:rsidRDefault="003374C2" w:rsidP="003374C2">
            <w:pPr>
              <w:spacing w:line="276" w:lineRule="auto"/>
              <w:jc w:val="both"/>
              <w:rPr>
                <w:u w:val="single"/>
              </w:rPr>
            </w:pPr>
            <w:r w:rsidRPr="0004269A">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440479BD" w:rsidR="003374C2" w:rsidRPr="006F6F74" w:rsidRDefault="003374C2" w:rsidP="003374C2">
            <w:pPr>
              <w:spacing w:line="276" w:lineRule="auto"/>
              <w:jc w:val="both"/>
            </w:pPr>
            <w:r w:rsidRPr="006F6F74">
              <w:t>-</w:t>
            </w:r>
          </w:p>
        </w:tc>
      </w:tr>
      <w:tr w:rsidR="003374C2" w:rsidRPr="0004269A" w14:paraId="587EE3AF"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081DAF3" w14:textId="351A25D8" w:rsidR="003374C2" w:rsidRPr="0004269A" w:rsidRDefault="003374C2" w:rsidP="003374C2">
            <w:pPr>
              <w:spacing w:line="276" w:lineRule="auto"/>
              <w:jc w:val="both"/>
            </w:pPr>
            <w:r w:rsidRPr="0004269A">
              <w:t>1</w:t>
            </w:r>
            <w:r>
              <w:t>9</w:t>
            </w:r>
            <w:r w:rsidRPr="0004269A">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3374C2" w:rsidRPr="0004269A" w:rsidRDefault="003374C2" w:rsidP="003374C2">
            <w:pPr>
              <w:spacing w:line="276" w:lineRule="auto"/>
              <w:jc w:val="both"/>
              <w:rPr>
                <w:u w:val="single"/>
              </w:rPr>
            </w:pPr>
            <w:r w:rsidRPr="0004269A">
              <w:t>sklypo sutvarkymo (sklypo plano)</w:t>
            </w:r>
          </w:p>
        </w:tc>
        <w:tc>
          <w:tcPr>
            <w:tcW w:w="5699" w:type="dxa"/>
            <w:tcBorders>
              <w:top w:val="single" w:sz="4" w:space="0" w:color="auto"/>
              <w:left w:val="single" w:sz="4" w:space="0" w:color="auto"/>
              <w:bottom w:val="single" w:sz="4" w:space="0" w:color="auto"/>
              <w:right w:val="single" w:sz="4" w:space="0" w:color="auto"/>
            </w:tcBorders>
          </w:tcPr>
          <w:p w14:paraId="735D2C71" w14:textId="7ABF25D7" w:rsidR="003374C2" w:rsidRPr="006F6F74" w:rsidRDefault="003374C2" w:rsidP="003374C2">
            <w:pPr>
              <w:spacing w:line="276" w:lineRule="auto"/>
              <w:jc w:val="both"/>
              <w:rPr>
                <w:i/>
                <w:iCs/>
              </w:rPr>
            </w:pPr>
            <w:r w:rsidRPr="006F6F74">
              <w:rPr>
                <w:i/>
                <w:iCs/>
              </w:rPr>
              <w:t>-</w:t>
            </w:r>
          </w:p>
        </w:tc>
      </w:tr>
      <w:tr w:rsidR="003374C2" w:rsidRPr="0004269A" w14:paraId="7A5D2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16F19B80" w14:textId="471916A0" w:rsidR="003374C2" w:rsidRPr="0004269A" w:rsidRDefault="003374C2" w:rsidP="003374C2">
            <w:pPr>
              <w:spacing w:line="276" w:lineRule="auto"/>
              <w:jc w:val="both"/>
            </w:pPr>
            <w:r w:rsidRPr="0004269A">
              <w:t>1</w:t>
            </w:r>
            <w:r>
              <w:t>9</w:t>
            </w:r>
            <w:r w:rsidRPr="0004269A">
              <w:t>.2.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3374C2" w:rsidRPr="0004269A" w:rsidRDefault="003374C2" w:rsidP="003374C2">
            <w:pPr>
              <w:spacing w:line="276" w:lineRule="auto"/>
              <w:jc w:val="both"/>
            </w:pPr>
            <w:r w:rsidRPr="0004269A">
              <w:t>architektūros daliai</w:t>
            </w:r>
          </w:p>
        </w:tc>
        <w:tc>
          <w:tcPr>
            <w:tcW w:w="5699" w:type="dxa"/>
            <w:tcBorders>
              <w:top w:val="single" w:sz="4" w:space="0" w:color="auto"/>
              <w:left w:val="single" w:sz="4" w:space="0" w:color="auto"/>
              <w:bottom w:val="single" w:sz="4" w:space="0" w:color="auto"/>
              <w:right w:val="single" w:sz="4" w:space="0" w:color="auto"/>
            </w:tcBorders>
          </w:tcPr>
          <w:p w14:paraId="3A76CB2C" w14:textId="121BB5AD" w:rsidR="003374C2" w:rsidRPr="006F6F74" w:rsidRDefault="003374C2" w:rsidP="003374C2">
            <w:pPr>
              <w:spacing w:line="276" w:lineRule="auto"/>
              <w:jc w:val="both"/>
              <w:rPr>
                <w:i/>
                <w:iCs/>
              </w:rPr>
            </w:pPr>
            <w:r w:rsidRPr="006F6F74">
              <w:rPr>
                <w:i/>
                <w:iCs/>
              </w:rPr>
              <w:t>-</w:t>
            </w:r>
          </w:p>
        </w:tc>
      </w:tr>
      <w:tr w:rsidR="003374C2" w:rsidRPr="0004269A" w14:paraId="3CB3AA9C"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3B6C55E" w14:textId="324D5176" w:rsidR="003374C2" w:rsidRPr="0004269A" w:rsidRDefault="003374C2" w:rsidP="003374C2">
            <w:pPr>
              <w:spacing w:line="276" w:lineRule="auto"/>
              <w:jc w:val="both"/>
            </w:pPr>
            <w:r w:rsidRPr="0004269A">
              <w:t>1</w:t>
            </w:r>
            <w:r>
              <w:t>9</w:t>
            </w:r>
            <w:r w:rsidRPr="0004269A">
              <w:t>.3.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3374C2" w:rsidRPr="0004269A" w:rsidRDefault="003374C2" w:rsidP="003374C2">
            <w:pPr>
              <w:spacing w:line="276" w:lineRule="auto"/>
              <w:jc w:val="both"/>
              <w:rPr>
                <w:u w:val="single"/>
              </w:rPr>
            </w:pPr>
            <w:r w:rsidRPr="0004269A">
              <w:t>konstrukcijų daliai</w:t>
            </w:r>
          </w:p>
        </w:tc>
        <w:tc>
          <w:tcPr>
            <w:tcW w:w="5699" w:type="dxa"/>
            <w:tcBorders>
              <w:top w:val="single" w:sz="4" w:space="0" w:color="auto"/>
              <w:left w:val="single" w:sz="4" w:space="0" w:color="auto"/>
              <w:bottom w:val="single" w:sz="4" w:space="0" w:color="auto"/>
              <w:right w:val="single" w:sz="4" w:space="0" w:color="auto"/>
            </w:tcBorders>
          </w:tcPr>
          <w:p w14:paraId="296FAFB0" w14:textId="4C155808" w:rsidR="003374C2" w:rsidRPr="006F6F74" w:rsidRDefault="003374C2" w:rsidP="003374C2">
            <w:pPr>
              <w:spacing w:line="276" w:lineRule="auto"/>
              <w:jc w:val="both"/>
              <w:rPr>
                <w:i/>
                <w:iCs/>
              </w:rPr>
            </w:pPr>
            <w:r w:rsidRPr="006F6F74">
              <w:rPr>
                <w:i/>
                <w:iCs/>
              </w:rPr>
              <w:t>-</w:t>
            </w:r>
          </w:p>
        </w:tc>
      </w:tr>
      <w:tr w:rsidR="003374C2" w:rsidRPr="0004269A" w14:paraId="5C62E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3A4FAF0" w14:textId="7F7557FC" w:rsidR="003374C2" w:rsidRPr="0004269A" w:rsidRDefault="003374C2" w:rsidP="003374C2">
            <w:pPr>
              <w:spacing w:line="276" w:lineRule="auto"/>
              <w:jc w:val="both"/>
            </w:pPr>
            <w:r w:rsidRPr="0004269A">
              <w:t>1</w:t>
            </w:r>
            <w:r>
              <w:t>9</w:t>
            </w:r>
            <w:r w:rsidRPr="0004269A">
              <w:t>.4.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3374C2" w:rsidRPr="0004269A" w:rsidRDefault="003374C2" w:rsidP="003374C2">
            <w:pPr>
              <w:spacing w:line="276" w:lineRule="auto"/>
              <w:jc w:val="both"/>
              <w:rPr>
                <w:u w:val="single"/>
              </w:rPr>
            </w:pPr>
            <w:r w:rsidRPr="0004269A">
              <w:t>technologijos daliai</w:t>
            </w:r>
          </w:p>
        </w:tc>
        <w:tc>
          <w:tcPr>
            <w:tcW w:w="5699" w:type="dxa"/>
            <w:tcBorders>
              <w:top w:val="single" w:sz="4" w:space="0" w:color="auto"/>
              <w:left w:val="single" w:sz="4" w:space="0" w:color="auto"/>
              <w:bottom w:val="single" w:sz="4" w:space="0" w:color="auto"/>
              <w:right w:val="single" w:sz="4" w:space="0" w:color="auto"/>
            </w:tcBorders>
          </w:tcPr>
          <w:p w14:paraId="39C1D707" w14:textId="69DF0EDC" w:rsidR="003374C2" w:rsidRPr="006F6F74" w:rsidRDefault="003374C2" w:rsidP="003374C2">
            <w:pPr>
              <w:spacing w:line="276" w:lineRule="auto"/>
              <w:jc w:val="both"/>
              <w:rPr>
                <w:i/>
                <w:iCs/>
              </w:rPr>
            </w:pPr>
            <w:r w:rsidRPr="006F6F74">
              <w:rPr>
                <w:i/>
                <w:iCs/>
              </w:rPr>
              <w:t>-</w:t>
            </w:r>
          </w:p>
        </w:tc>
      </w:tr>
      <w:tr w:rsidR="003374C2" w:rsidRPr="0004269A" w14:paraId="077BC462" w14:textId="77777777" w:rsidTr="008D637C">
        <w:tc>
          <w:tcPr>
            <w:tcW w:w="828" w:type="dxa"/>
            <w:tcBorders>
              <w:top w:val="single" w:sz="4" w:space="0" w:color="auto"/>
              <w:left w:val="single" w:sz="4" w:space="0" w:color="auto"/>
              <w:bottom w:val="single" w:sz="4" w:space="0" w:color="auto"/>
              <w:right w:val="single" w:sz="4" w:space="0" w:color="auto"/>
            </w:tcBorders>
          </w:tcPr>
          <w:p w14:paraId="2E5B7141" w14:textId="20A6F792" w:rsidR="003374C2" w:rsidRPr="0004269A" w:rsidRDefault="003374C2" w:rsidP="003374C2">
            <w:pPr>
              <w:spacing w:line="276" w:lineRule="auto"/>
              <w:jc w:val="both"/>
            </w:pPr>
            <w:r w:rsidRPr="0004269A">
              <w:t>1</w:t>
            </w:r>
            <w:r>
              <w:t>9</w:t>
            </w:r>
            <w:r w:rsidRPr="0004269A">
              <w:t>.5.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3374C2" w:rsidRPr="0004269A" w:rsidRDefault="003374C2" w:rsidP="003374C2">
            <w:pPr>
              <w:spacing w:line="276" w:lineRule="auto"/>
              <w:jc w:val="both"/>
            </w:pPr>
            <w:r w:rsidRPr="0004269A">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2D49F39A" w:rsidR="003374C2" w:rsidRPr="006F6F74" w:rsidRDefault="003374C2" w:rsidP="003374C2">
            <w:pPr>
              <w:spacing w:line="276" w:lineRule="auto"/>
              <w:jc w:val="both"/>
              <w:rPr>
                <w:i/>
                <w:iCs/>
              </w:rPr>
            </w:pPr>
            <w:r w:rsidRPr="006F6F74">
              <w:rPr>
                <w:i/>
                <w:iCs/>
              </w:rPr>
              <w:t>-</w:t>
            </w:r>
          </w:p>
        </w:tc>
      </w:tr>
      <w:tr w:rsidR="003374C2" w:rsidRPr="0004269A" w14:paraId="349C21C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A4D7FE6" w14:textId="48C7F060" w:rsidR="003374C2" w:rsidRPr="0004269A" w:rsidRDefault="003374C2" w:rsidP="003374C2">
            <w:pPr>
              <w:spacing w:line="276" w:lineRule="auto"/>
              <w:jc w:val="both"/>
            </w:pPr>
            <w:r w:rsidRPr="0004269A">
              <w:t>1</w:t>
            </w:r>
            <w:r>
              <w:t>9</w:t>
            </w:r>
            <w:r w:rsidRPr="0004269A">
              <w:t>.6.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3374C2" w:rsidRPr="0004269A" w:rsidRDefault="003374C2" w:rsidP="003374C2">
            <w:pPr>
              <w:spacing w:line="276" w:lineRule="auto"/>
              <w:jc w:val="both"/>
              <w:rPr>
                <w:kern w:val="24"/>
                <w:u w:val="single"/>
              </w:rPr>
            </w:pPr>
            <w:r w:rsidRPr="0004269A">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09132115" w:rsidR="003374C2" w:rsidRPr="006F6F74" w:rsidRDefault="003374C2" w:rsidP="003374C2">
            <w:pPr>
              <w:spacing w:line="276" w:lineRule="auto"/>
              <w:jc w:val="both"/>
              <w:rPr>
                <w:i/>
                <w:iCs/>
                <w:kern w:val="2"/>
              </w:rPr>
            </w:pPr>
            <w:r w:rsidRPr="006F6F74">
              <w:rPr>
                <w:i/>
                <w:iCs/>
                <w:kern w:val="2"/>
              </w:rPr>
              <w:t>-</w:t>
            </w:r>
          </w:p>
        </w:tc>
      </w:tr>
      <w:tr w:rsidR="003374C2" w:rsidRPr="0004269A" w14:paraId="5B681A1C" w14:textId="77777777" w:rsidTr="008D637C">
        <w:tc>
          <w:tcPr>
            <w:tcW w:w="828" w:type="dxa"/>
            <w:tcBorders>
              <w:top w:val="single" w:sz="4" w:space="0" w:color="auto"/>
              <w:left w:val="single" w:sz="4" w:space="0" w:color="auto"/>
              <w:bottom w:val="single" w:sz="4" w:space="0" w:color="auto"/>
              <w:right w:val="single" w:sz="4" w:space="0" w:color="auto"/>
            </w:tcBorders>
          </w:tcPr>
          <w:p w14:paraId="1D734183" w14:textId="50B8D34C" w:rsidR="003374C2" w:rsidRPr="0004269A" w:rsidRDefault="003374C2" w:rsidP="003374C2">
            <w:pPr>
              <w:spacing w:line="276" w:lineRule="auto"/>
              <w:jc w:val="both"/>
            </w:pPr>
            <w:r w:rsidRPr="0004269A">
              <w:t>1</w:t>
            </w:r>
            <w:r>
              <w:t>9</w:t>
            </w:r>
            <w:r w:rsidRPr="0004269A">
              <w:t>.7.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3374C2" w:rsidRPr="0004269A" w:rsidRDefault="003374C2" w:rsidP="003374C2">
            <w:pPr>
              <w:spacing w:line="276" w:lineRule="auto"/>
              <w:jc w:val="both"/>
              <w:rPr>
                <w:kern w:val="24"/>
              </w:rPr>
            </w:pPr>
            <w:r w:rsidRPr="0004269A">
              <w:t>šildymo</w:t>
            </w:r>
            <w:r w:rsidRPr="0004269A">
              <w:rPr>
                <w:kern w:val="24"/>
              </w:rPr>
              <w:t xml:space="preserve">, </w:t>
            </w:r>
            <w:r w:rsidRPr="0004269A">
              <w:t>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3DE8D6B4" w:rsidR="003374C2" w:rsidRPr="006F6F74" w:rsidRDefault="003374C2" w:rsidP="003374C2">
            <w:pPr>
              <w:spacing w:line="276" w:lineRule="auto"/>
              <w:jc w:val="both"/>
              <w:rPr>
                <w:i/>
                <w:iCs/>
                <w:kern w:val="2"/>
              </w:rPr>
            </w:pPr>
            <w:r w:rsidRPr="006F6F74">
              <w:rPr>
                <w:i/>
                <w:iCs/>
                <w:kern w:val="2"/>
              </w:rPr>
              <w:t>-</w:t>
            </w:r>
          </w:p>
        </w:tc>
      </w:tr>
      <w:tr w:rsidR="003374C2" w:rsidRPr="0004269A" w14:paraId="2C31EFA0"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4C8410E" w14:textId="4F90EDEC" w:rsidR="003374C2" w:rsidRPr="0004269A" w:rsidRDefault="003374C2" w:rsidP="003374C2">
            <w:pPr>
              <w:spacing w:line="276" w:lineRule="auto"/>
              <w:jc w:val="both"/>
            </w:pPr>
            <w:r w:rsidRPr="0004269A">
              <w:t>1</w:t>
            </w:r>
            <w:r>
              <w:t>9</w:t>
            </w:r>
            <w:r w:rsidRPr="0004269A">
              <w:t>.8.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3374C2" w:rsidRPr="0004269A" w:rsidRDefault="003374C2" w:rsidP="003374C2">
            <w:pPr>
              <w:spacing w:line="276" w:lineRule="auto"/>
              <w:jc w:val="both"/>
            </w:pPr>
            <w:r w:rsidRPr="0004269A">
              <w:t>dujotiekio daliai</w:t>
            </w:r>
          </w:p>
        </w:tc>
        <w:tc>
          <w:tcPr>
            <w:tcW w:w="5699" w:type="dxa"/>
            <w:tcBorders>
              <w:top w:val="single" w:sz="4" w:space="0" w:color="auto"/>
              <w:left w:val="single" w:sz="4" w:space="0" w:color="auto"/>
              <w:bottom w:val="single" w:sz="4" w:space="0" w:color="auto"/>
              <w:right w:val="single" w:sz="4" w:space="0" w:color="auto"/>
            </w:tcBorders>
          </w:tcPr>
          <w:p w14:paraId="2290E871" w14:textId="28819A73" w:rsidR="003374C2" w:rsidRPr="006F6F74" w:rsidRDefault="003374C2" w:rsidP="003374C2">
            <w:pPr>
              <w:spacing w:line="276" w:lineRule="auto"/>
              <w:jc w:val="both"/>
              <w:rPr>
                <w:i/>
                <w:iCs/>
              </w:rPr>
            </w:pPr>
            <w:r w:rsidRPr="006F6F74">
              <w:rPr>
                <w:i/>
                <w:iCs/>
              </w:rPr>
              <w:t>-</w:t>
            </w:r>
          </w:p>
        </w:tc>
      </w:tr>
      <w:tr w:rsidR="003374C2" w:rsidRPr="0004269A" w14:paraId="31ED359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9B8FD9F" w14:textId="54A7A9BA" w:rsidR="003374C2" w:rsidRPr="0004269A" w:rsidRDefault="003374C2" w:rsidP="003374C2">
            <w:pPr>
              <w:spacing w:line="276" w:lineRule="auto"/>
              <w:jc w:val="both"/>
            </w:pPr>
            <w:r w:rsidRPr="0004269A">
              <w:lastRenderedPageBreak/>
              <w:t>1</w:t>
            </w:r>
            <w:r>
              <w:t>9</w:t>
            </w:r>
            <w:r w:rsidRPr="0004269A">
              <w:t>.9.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3374C2" w:rsidRPr="0004269A" w:rsidRDefault="003374C2" w:rsidP="003374C2">
            <w:pPr>
              <w:spacing w:line="276" w:lineRule="auto"/>
              <w:jc w:val="both"/>
              <w:rPr>
                <w:u w:val="single"/>
              </w:rPr>
            </w:pPr>
            <w:r w:rsidRPr="0004269A">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0F0EE634" w:rsidR="003374C2" w:rsidRPr="006F6F74" w:rsidRDefault="003374C2" w:rsidP="003374C2">
            <w:pPr>
              <w:spacing w:line="276" w:lineRule="auto"/>
              <w:jc w:val="both"/>
              <w:rPr>
                <w:i/>
                <w:iCs/>
              </w:rPr>
            </w:pPr>
            <w:r w:rsidRPr="006F6F74">
              <w:rPr>
                <w:i/>
                <w:iCs/>
              </w:rPr>
              <w:t>-</w:t>
            </w:r>
          </w:p>
        </w:tc>
      </w:tr>
      <w:tr w:rsidR="003374C2" w:rsidRPr="0004269A" w14:paraId="05A36502"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42D50EB" w14:textId="5B7B8BAB" w:rsidR="003374C2" w:rsidRPr="0004269A" w:rsidRDefault="003374C2" w:rsidP="003374C2">
            <w:pPr>
              <w:spacing w:line="276" w:lineRule="auto"/>
              <w:jc w:val="both"/>
            </w:pPr>
            <w:r w:rsidRPr="0004269A">
              <w:t>1</w:t>
            </w:r>
            <w:r>
              <w:t>9</w:t>
            </w:r>
            <w:r w:rsidRPr="0004269A">
              <w:t>.10.</w:t>
            </w:r>
          </w:p>
        </w:tc>
        <w:tc>
          <w:tcPr>
            <w:tcW w:w="2824" w:type="dxa"/>
            <w:tcBorders>
              <w:top w:val="single" w:sz="4" w:space="0" w:color="auto"/>
              <w:left w:val="single" w:sz="4" w:space="0" w:color="auto"/>
              <w:bottom w:val="single" w:sz="4" w:space="0" w:color="auto"/>
              <w:right w:val="single" w:sz="4" w:space="0" w:color="auto"/>
            </w:tcBorders>
            <w:hideMark/>
          </w:tcPr>
          <w:p w14:paraId="098645A1" w14:textId="332B70FF" w:rsidR="003374C2" w:rsidRPr="0004269A" w:rsidRDefault="003374C2" w:rsidP="003374C2">
            <w:pPr>
              <w:spacing w:line="276" w:lineRule="auto"/>
              <w:jc w:val="both"/>
            </w:pPr>
            <w:r w:rsidRPr="0004269A">
              <w:t>kita</w:t>
            </w:r>
          </w:p>
        </w:tc>
        <w:tc>
          <w:tcPr>
            <w:tcW w:w="5699" w:type="dxa"/>
            <w:tcBorders>
              <w:top w:val="single" w:sz="4" w:space="0" w:color="auto"/>
              <w:left w:val="single" w:sz="4" w:space="0" w:color="auto"/>
              <w:bottom w:val="single" w:sz="4" w:space="0" w:color="auto"/>
              <w:right w:val="single" w:sz="4" w:space="0" w:color="auto"/>
            </w:tcBorders>
          </w:tcPr>
          <w:p w14:paraId="1ACB8C65" w14:textId="77777777" w:rsidR="003374C2" w:rsidRDefault="003374C2" w:rsidP="00FE32B0">
            <w:pPr>
              <w:jc w:val="both"/>
            </w:pPr>
            <w:r w:rsidRPr="00E04BED">
              <w:t>Reikalinga pateikti „Veiklų sąrašą“ ir „Darbų kiekių sąrašą“ – taip pavadintas darbų kiekių žiniaraštis (be kainos)</w:t>
            </w:r>
            <w:r w:rsidR="00B2279A">
              <w:t>.</w:t>
            </w:r>
          </w:p>
          <w:p w14:paraId="7F29E782" w14:textId="38A7D6E3" w:rsidR="00B2279A" w:rsidRPr="00B2279A" w:rsidRDefault="00B2279A" w:rsidP="00FE32B0">
            <w:pPr>
              <w:jc w:val="both"/>
            </w:pPr>
            <w:r w:rsidRPr="00B2279A">
              <w:rPr>
                <w:shd w:val="clear" w:color="auto" w:fill="FFFFFF"/>
              </w:rPr>
              <w:t xml:space="preserve">2016 m yra parengtas „Mokslo paskirties pastato (Vilkaviškio „Aušros“ gimnazijos) Vienybės g. 52, Vilkaviškio m. atnaujinimo (modernizavimo) projektas. Projekte numatyta pastatą pritaikyti neįgaliesiems, kiekviename aukšte numatyti </w:t>
            </w:r>
            <w:proofErr w:type="spellStart"/>
            <w:r w:rsidRPr="00B2279A">
              <w:rPr>
                <w:shd w:val="clear" w:color="auto" w:fill="FFFFFF"/>
              </w:rPr>
              <w:t>san</w:t>
            </w:r>
            <w:proofErr w:type="spellEnd"/>
            <w:r w:rsidRPr="00B2279A">
              <w:rPr>
                <w:shd w:val="clear" w:color="auto" w:fill="FFFFFF"/>
              </w:rPr>
              <w:t>. mazgai, kurie atitinka keliamus ŽN reikalavimus ir gali būti pritaikomi ŽN. Būtina atsižvelgti į šio projekto sprendinius.</w:t>
            </w:r>
          </w:p>
        </w:tc>
      </w:tr>
      <w:tr w:rsidR="003374C2" w:rsidRPr="0004269A" w14:paraId="4FC1347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866BE16" w14:textId="6E05986C" w:rsidR="003374C2" w:rsidRPr="0004269A" w:rsidRDefault="003374C2" w:rsidP="003374C2">
            <w:pPr>
              <w:spacing w:line="276" w:lineRule="auto"/>
              <w:jc w:val="both"/>
            </w:pPr>
            <w:r>
              <w:t>20</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3374C2" w:rsidRPr="0004269A" w:rsidRDefault="003374C2" w:rsidP="003374C2">
            <w:pPr>
              <w:spacing w:line="276" w:lineRule="auto"/>
              <w:jc w:val="both"/>
              <w:rPr>
                <w:u w:val="single"/>
              </w:rPr>
            </w:pPr>
            <w:r w:rsidRPr="0004269A">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706437E5" w14:textId="2FA5347B" w:rsidR="003374C2" w:rsidRPr="0004269A" w:rsidRDefault="003374C2" w:rsidP="00FE32B0">
            <w:pPr>
              <w:jc w:val="both"/>
              <w:rPr>
                <w:u w:val="single"/>
              </w:rPr>
            </w:pPr>
            <w:r w:rsidRPr="008B5BB2">
              <w:t>Reikalaujama, kad Projekto rengėjas Projekto rengimo metu suderintų su Užsakovu projekto sprendinius, taip pat Projekte numatytas naudoti statybines medžiagas. Projekto rengimo metu projekto sprendiniai pateikiami ir aptariami su Užsakovu pagal poreikį.</w:t>
            </w:r>
          </w:p>
        </w:tc>
      </w:tr>
      <w:tr w:rsidR="003374C2" w:rsidRPr="0004269A" w14:paraId="28E91638" w14:textId="77777777" w:rsidTr="008D637C">
        <w:tc>
          <w:tcPr>
            <w:tcW w:w="828" w:type="dxa"/>
            <w:tcBorders>
              <w:top w:val="single" w:sz="4" w:space="0" w:color="auto"/>
              <w:left w:val="single" w:sz="4" w:space="0" w:color="auto"/>
              <w:bottom w:val="single" w:sz="4" w:space="0" w:color="auto"/>
              <w:right w:val="single" w:sz="4" w:space="0" w:color="auto"/>
            </w:tcBorders>
          </w:tcPr>
          <w:p w14:paraId="1C59372A" w14:textId="3470AF78" w:rsidR="003374C2" w:rsidRPr="0004269A" w:rsidRDefault="003374C2" w:rsidP="003374C2">
            <w:pPr>
              <w:spacing w:line="276" w:lineRule="auto"/>
              <w:jc w:val="both"/>
            </w:pPr>
            <w:r w:rsidRPr="0004269A">
              <w:t>2</w:t>
            </w:r>
            <w:r>
              <w:t>1</w:t>
            </w:r>
            <w:r w:rsidRPr="0004269A">
              <w:t>.</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3374C2" w:rsidRPr="0004269A" w:rsidRDefault="003374C2" w:rsidP="003374C2">
            <w:pPr>
              <w:spacing w:line="276" w:lineRule="auto"/>
              <w:jc w:val="both"/>
            </w:pPr>
            <w:r w:rsidRPr="0004269A">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17A899B9" w:rsidR="003374C2" w:rsidRPr="0004269A" w:rsidRDefault="003374C2" w:rsidP="003374C2">
            <w:pPr>
              <w:spacing w:line="276" w:lineRule="auto"/>
              <w:jc w:val="both"/>
              <w:rPr>
                <w:i/>
                <w:iCs/>
                <w:kern w:val="0"/>
                <w:lang w:eastAsia="lt-LT"/>
              </w:rPr>
            </w:pPr>
            <w:r>
              <w:rPr>
                <w:i/>
                <w:iCs/>
                <w:kern w:val="0"/>
                <w:lang w:eastAsia="lt-LT"/>
              </w:rPr>
              <w:t>-</w:t>
            </w:r>
          </w:p>
        </w:tc>
      </w:tr>
      <w:tr w:rsidR="003374C2" w:rsidRPr="0004269A" w14:paraId="7793F171"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207999E" w14:textId="757074F4" w:rsidR="003374C2" w:rsidRPr="0004269A" w:rsidRDefault="003374C2" w:rsidP="003374C2">
            <w:pPr>
              <w:spacing w:line="276" w:lineRule="auto"/>
              <w:jc w:val="both"/>
            </w:pPr>
            <w:r w:rsidRPr="0004269A">
              <w:t>2</w:t>
            </w:r>
            <w:r>
              <w:t>2</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3374C2" w:rsidRPr="0004269A" w:rsidRDefault="003374C2" w:rsidP="003374C2">
            <w:pPr>
              <w:spacing w:line="276" w:lineRule="auto"/>
              <w:jc w:val="both"/>
              <w:rPr>
                <w:u w:val="single"/>
              </w:rPr>
            </w:pPr>
            <w:r w:rsidRPr="0004269A">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698E9AA4" w:rsidR="003374C2" w:rsidRPr="0004269A" w:rsidRDefault="003374C2" w:rsidP="003374C2">
            <w:pPr>
              <w:spacing w:line="276" w:lineRule="auto"/>
              <w:jc w:val="both"/>
              <w:rPr>
                <w:u w:val="single"/>
              </w:rPr>
            </w:pPr>
            <w:r>
              <w:rPr>
                <w:i/>
                <w:iCs/>
                <w:kern w:val="0"/>
                <w:lang w:eastAsia="lt-LT"/>
              </w:rPr>
              <w:t>-</w:t>
            </w:r>
          </w:p>
        </w:tc>
      </w:tr>
      <w:tr w:rsidR="003374C2" w:rsidRPr="0004269A" w14:paraId="2065EEBB" w14:textId="77777777" w:rsidTr="008D637C">
        <w:tc>
          <w:tcPr>
            <w:tcW w:w="828" w:type="dxa"/>
            <w:tcBorders>
              <w:top w:val="single" w:sz="4" w:space="0" w:color="auto"/>
              <w:left w:val="single" w:sz="4" w:space="0" w:color="auto"/>
              <w:bottom w:val="single" w:sz="4" w:space="0" w:color="auto"/>
              <w:right w:val="single" w:sz="4" w:space="0" w:color="auto"/>
            </w:tcBorders>
          </w:tcPr>
          <w:p w14:paraId="254050AE" w14:textId="1CE286A3" w:rsidR="003374C2" w:rsidRPr="0004269A" w:rsidRDefault="003374C2" w:rsidP="003374C2">
            <w:pPr>
              <w:spacing w:line="276" w:lineRule="auto"/>
              <w:jc w:val="both"/>
            </w:pPr>
            <w:r w:rsidRPr="0004269A">
              <w:t>2</w:t>
            </w:r>
            <w:r>
              <w:t>3</w:t>
            </w:r>
            <w:r w:rsidRPr="0004269A">
              <w:t>.</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3374C2" w:rsidRPr="0004269A" w:rsidRDefault="003374C2" w:rsidP="003374C2">
            <w:pPr>
              <w:spacing w:line="276" w:lineRule="auto"/>
              <w:jc w:val="both"/>
            </w:pPr>
            <w:r w:rsidRPr="0004269A">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4187E92A" w:rsidR="003374C2" w:rsidRPr="0004269A" w:rsidRDefault="003374C2" w:rsidP="003374C2">
            <w:pPr>
              <w:spacing w:line="276" w:lineRule="auto"/>
              <w:jc w:val="both"/>
              <w:rPr>
                <w:i/>
                <w:iCs/>
                <w:kern w:val="0"/>
                <w:lang w:eastAsia="lt-LT"/>
              </w:rPr>
            </w:pPr>
            <w:r>
              <w:rPr>
                <w:i/>
                <w:iCs/>
                <w:kern w:val="0"/>
                <w:lang w:eastAsia="lt-LT"/>
              </w:rPr>
              <w:t>-</w:t>
            </w:r>
          </w:p>
        </w:tc>
      </w:tr>
      <w:tr w:rsidR="003374C2" w:rsidRPr="0004269A" w14:paraId="0BB223CB"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01A27B5C" w14:textId="613296B1" w:rsidR="003374C2" w:rsidRPr="0004269A" w:rsidRDefault="003374C2" w:rsidP="003374C2">
            <w:pPr>
              <w:spacing w:line="276" w:lineRule="auto"/>
              <w:jc w:val="both"/>
            </w:pPr>
            <w:r w:rsidRPr="0004269A">
              <w:t>2</w:t>
            </w:r>
            <w:r>
              <w:t>4</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3374C2" w:rsidRPr="0004269A" w:rsidRDefault="003374C2" w:rsidP="003374C2">
            <w:pPr>
              <w:spacing w:line="276" w:lineRule="auto"/>
              <w:jc w:val="both"/>
            </w:pPr>
            <w:r w:rsidRPr="0004269A">
              <w:t>Reikalavimai projekto rengimo dokumentų kalbai (-</w:t>
            </w:r>
            <w:proofErr w:type="spellStart"/>
            <w:r w:rsidRPr="0004269A">
              <w:t>oms</w:t>
            </w:r>
            <w:proofErr w:type="spellEnd"/>
            <w:r w:rsidRPr="0004269A">
              <w:t>)</w:t>
            </w:r>
          </w:p>
        </w:tc>
        <w:tc>
          <w:tcPr>
            <w:tcW w:w="5699" w:type="dxa"/>
            <w:tcBorders>
              <w:top w:val="single" w:sz="4" w:space="0" w:color="auto"/>
              <w:left w:val="single" w:sz="4" w:space="0" w:color="auto"/>
              <w:bottom w:val="single" w:sz="4" w:space="0" w:color="auto"/>
              <w:right w:val="single" w:sz="4" w:space="0" w:color="auto"/>
            </w:tcBorders>
            <w:hideMark/>
          </w:tcPr>
          <w:p w14:paraId="62590217" w14:textId="3B68A3A6" w:rsidR="003374C2" w:rsidRPr="0004269A" w:rsidRDefault="003374C2" w:rsidP="00FE32B0">
            <w:pPr>
              <w:jc w:val="both"/>
              <w:rPr>
                <w:i/>
                <w:iCs/>
                <w:kern w:val="0"/>
                <w:lang w:eastAsia="lt-LT"/>
              </w:rPr>
            </w:pPr>
            <w:r w:rsidRPr="00EC607E">
              <w:rPr>
                <w:kern w:val="0"/>
                <w:lang w:eastAsia="lt-LT"/>
              </w:rPr>
              <w:t>Projekto dokumentai turi būti parengti lietuvių kalba.</w:t>
            </w:r>
          </w:p>
        </w:tc>
      </w:tr>
      <w:tr w:rsidR="003374C2" w:rsidRPr="0004269A" w14:paraId="1695CA4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C13EAC0" w14:textId="67D5F18E" w:rsidR="003374C2" w:rsidRPr="0004269A" w:rsidRDefault="003374C2" w:rsidP="003374C2">
            <w:pPr>
              <w:spacing w:line="276" w:lineRule="auto"/>
              <w:jc w:val="both"/>
              <w:rPr>
                <w:kern w:val="2"/>
              </w:rPr>
            </w:pPr>
            <w:r w:rsidRPr="0004269A">
              <w:t>2</w:t>
            </w:r>
            <w:r>
              <w:t>5</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3374C2" w:rsidRPr="0004269A" w:rsidRDefault="003374C2" w:rsidP="003374C2">
            <w:pPr>
              <w:spacing w:line="276" w:lineRule="auto"/>
              <w:jc w:val="both"/>
            </w:pPr>
            <w:r w:rsidRPr="0004269A">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F742AAC" w14:textId="2DAF356A" w:rsidR="003374C2" w:rsidRPr="0004269A" w:rsidRDefault="003374C2" w:rsidP="00FE32B0">
            <w:pPr>
              <w:jc w:val="both"/>
              <w:rPr>
                <w:u w:val="single"/>
              </w:rPr>
            </w:pPr>
            <w:r w:rsidRPr="00EC607E">
              <w:t>Užsakovui pateikiami 1 originalo ir 3 spausdintų kopijų egzemplioriai visų Projekto dalių ir 3 egz. sąmatinių skaičiavimų. Elektroninė Projekto *.</w:t>
            </w:r>
            <w:proofErr w:type="spellStart"/>
            <w:r w:rsidRPr="00EC607E">
              <w:t>pdf</w:t>
            </w:r>
            <w:proofErr w:type="spellEnd"/>
            <w:r w:rsidRPr="00EC607E">
              <w:t xml:space="preserve"> versija (failų ir katalogų pavadinimai bei struktūra turi būti formuojami pagal Projekto dalis, failo dydis turi neviršyti 10 MB), kompaktinio disko (CD/DVD) formate ir perduodami Užsakovui (1 egz.)</w:t>
            </w:r>
            <w:r>
              <w:t xml:space="preserve">. Taip pat Užsakovui pateikiami sąmatiniai skaičiavimai </w:t>
            </w:r>
            <w:proofErr w:type="spellStart"/>
            <w:r>
              <w:t>excel</w:t>
            </w:r>
            <w:proofErr w:type="spellEnd"/>
            <w:r>
              <w:t xml:space="preserve"> formatu ir projektas .</w:t>
            </w:r>
            <w:proofErr w:type="spellStart"/>
            <w:r>
              <w:t>dwg</w:t>
            </w:r>
            <w:proofErr w:type="spellEnd"/>
            <w:r>
              <w:t xml:space="preserve"> formatu.</w:t>
            </w:r>
          </w:p>
        </w:tc>
      </w:tr>
      <w:tr w:rsidR="003374C2" w:rsidRPr="0004269A" w14:paraId="697936D5" w14:textId="77777777" w:rsidTr="008D637C">
        <w:tc>
          <w:tcPr>
            <w:tcW w:w="828" w:type="dxa"/>
            <w:tcBorders>
              <w:top w:val="single" w:sz="4" w:space="0" w:color="auto"/>
              <w:left w:val="single" w:sz="4" w:space="0" w:color="auto"/>
              <w:bottom w:val="single" w:sz="4" w:space="0" w:color="auto"/>
              <w:right w:val="single" w:sz="4" w:space="0" w:color="auto"/>
            </w:tcBorders>
          </w:tcPr>
          <w:p w14:paraId="77523C62" w14:textId="50F15607" w:rsidR="003374C2" w:rsidRPr="0004269A" w:rsidRDefault="003374C2" w:rsidP="003374C2">
            <w:pPr>
              <w:spacing w:line="276" w:lineRule="auto"/>
              <w:jc w:val="both"/>
            </w:pPr>
            <w:r w:rsidRPr="0004269A">
              <w:t>2</w:t>
            </w:r>
            <w:r>
              <w:t>6</w:t>
            </w:r>
            <w:r w:rsidRPr="0004269A">
              <w:t>.</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3374C2" w:rsidRPr="0004269A" w:rsidRDefault="003374C2" w:rsidP="003374C2">
            <w:pPr>
              <w:spacing w:line="276" w:lineRule="auto"/>
              <w:jc w:val="both"/>
            </w:pPr>
            <w:r w:rsidRPr="0004269A">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540479B7" w:rsidR="003374C2" w:rsidRPr="00AC725A" w:rsidRDefault="003374C2" w:rsidP="00FE32B0">
            <w:pPr>
              <w:jc w:val="both"/>
              <w:rPr>
                <w:kern w:val="0"/>
                <w:lang w:eastAsia="lt-LT"/>
              </w:rPr>
            </w:pPr>
            <w:r w:rsidRPr="00AC725A">
              <w:rPr>
                <w:kern w:val="0"/>
                <w:lang w:eastAsia="lt-LT"/>
              </w:rPr>
              <w:t>Projekto ekspertizę užsako ir apmoka Užsakovas. Projektas koreguojamas ir ištaisomas pagal privalomosios ekspertizės pastabas per 10 dienų.</w:t>
            </w:r>
          </w:p>
        </w:tc>
      </w:tr>
    </w:tbl>
    <w:p w14:paraId="5334F0F9" w14:textId="77777777" w:rsidR="0060134F" w:rsidRDefault="0060134F" w:rsidP="003E0C5C">
      <w:pPr>
        <w:jc w:val="both"/>
      </w:pPr>
    </w:p>
    <w:p w14:paraId="3048F4AB" w14:textId="79F88AFE" w:rsidR="00FA261C" w:rsidRDefault="00FA261C" w:rsidP="003E0C5C">
      <w:pPr>
        <w:jc w:val="both"/>
      </w:pPr>
      <w:r>
        <w:t xml:space="preserve">Rengėjas: </w:t>
      </w:r>
    </w:p>
    <w:p w14:paraId="4EC9A785" w14:textId="62D4FB72" w:rsidR="00FA261C" w:rsidRDefault="00FA261C" w:rsidP="003E0C5C">
      <w:pPr>
        <w:jc w:val="both"/>
      </w:pPr>
      <w:r>
        <w:t xml:space="preserve">Investicijų ir strateginio planavimo skyriaus vyriausiasis specialistas Dainius </w:t>
      </w:r>
      <w:proofErr w:type="spellStart"/>
      <w:r>
        <w:t>Čeplikas</w:t>
      </w:r>
      <w:proofErr w:type="spellEnd"/>
    </w:p>
    <w:p w14:paraId="05B88A18" w14:textId="77777777" w:rsidR="00FA261C" w:rsidRDefault="00FA261C" w:rsidP="003E0C5C">
      <w:pPr>
        <w:jc w:val="both"/>
      </w:pPr>
    </w:p>
    <w:p w14:paraId="0DAF3E99" w14:textId="72BF206B" w:rsidR="00FA261C" w:rsidRDefault="00FA261C" w:rsidP="003E0C5C">
      <w:pPr>
        <w:jc w:val="both"/>
      </w:pPr>
      <w:r>
        <w:t>Suderinta:</w:t>
      </w:r>
    </w:p>
    <w:p w14:paraId="52B3FCEA" w14:textId="4FC0BAC9" w:rsidR="00FA261C" w:rsidRDefault="0016074B" w:rsidP="003E0C5C">
      <w:pPr>
        <w:jc w:val="both"/>
      </w:pPr>
      <w:r w:rsidRPr="0065714B">
        <w:rPr>
          <w:rFonts w:eastAsia="Times New Roman"/>
          <w:kern w:val="0"/>
          <w:lang w:eastAsia="lt-LT"/>
        </w:rPr>
        <w:t>Architektūros ir urbanistikos skyriaus</w:t>
      </w:r>
      <w:r w:rsidRPr="0065714B">
        <w:rPr>
          <w:shd w:val="clear" w:color="auto" w:fill="FFFFFF"/>
        </w:rPr>
        <w:t xml:space="preserve"> Vyriausioji specialistė</w:t>
      </w:r>
      <w:r>
        <w:rPr>
          <w:shd w:val="clear" w:color="auto" w:fill="FFFFFF"/>
        </w:rPr>
        <w:t xml:space="preserve"> Vita </w:t>
      </w:r>
      <w:proofErr w:type="spellStart"/>
      <w:r>
        <w:rPr>
          <w:shd w:val="clear" w:color="auto" w:fill="FFFFFF"/>
        </w:rPr>
        <w:t>Valaitienė</w:t>
      </w:r>
      <w:proofErr w:type="spellEnd"/>
    </w:p>
    <w:p w14:paraId="57A0FBAE" w14:textId="2EFFDE2E" w:rsidR="00FA261C" w:rsidRPr="0065714B" w:rsidRDefault="00FA261C" w:rsidP="00FA261C">
      <w:pPr>
        <w:shd w:val="clear" w:color="auto" w:fill="FFFFFF"/>
        <w:textAlignment w:val="baseline"/>
        <w:outlineLvl w:val="4"/>
        <w:rPr>
          <w:shd w:val="clear" w:color="auto" w:fill="FFFFFF"/>
        </w:rPr>
      </w:pPr>
      <w:r w:rsidRPr="0065714B">
        <w:rPr>
          <w:rFonts w:eastAsia="Times New Roman"/>
          <w:kern w:val="0"/>
          <w:lang w:eastAsia="lt-LT"/>
        </w:rPr>
        <w:t xml:space="preserve">Architektūros ir urbanistikos skyriaus </w:t>
      </w:r>
      <w:r w:rsidRPr="0065714B">
        <w:rPr>
          <w:shd w:val="clear" w:color="auto" w:fill="FFFFFF"/>
        </w:rPr>
        <w:t>Vyriausiasis specialistas</w:t>
      </w:r>
      <w:r w:rsidR="0016074B">
        <w:rPr>
          <w:shd w:val="clear" w:color="auto" w:fill="FFFFFF"/>
        </w:rPr>
        <w:t xml:space="preserve"> Linas Šapalas</w:t>
      </w:r>
    </w:p>
    <w:p w14:paraId="55E42723" w14:textId="5A977069" w:rsidR="00FA261C" w:rsidRPr="0065714B" w:rsidRDefault="00FA261C" w:rsidP="00FA261C">
      <w:pPr>
        <w:shd w:val="clear" w:color="auto" w:fill="FFFFFF"/>
        <w:textAlignment w:val="baseline"/>
        <w:outlineLvl w:val="4"/>
        <w:rPr>
          <w:shd w:val="clear" w:color="auto" w:fill="FFFFFF"/>
        </w:rPr>
      </w:pPr>
    </w:p>
    <w:p w14:paraId="6B5823E4" w14:textId="1BCA124A" w:rsidR="00FA261C" w:rsidRDefault="00FA261C" w:rsidP="00FA261C">
      <w:pPr>
        <w:jc w:val="both"/>
        <w:rPr>
          <w:shd w:val="clear" w:color="auto" w:fill="FFFFFF"/>
        </w:rPr>
      </w:pPr>
      <w:r w:rsidRPr="0065714B">
        <w:t xml:space="preserve">Vietinio ūkio skyriaus </w:t>
      </w:r>
      <w:r w:rsidRPr="0065714B">
        <w:rPr>
          <w:shd w:val="clear" w:color="auto" w:fill="FFFFFF"/>
        </w:rPr>
        <w:t>Vyriausioji specialistė</w:t>
      </w:r>
      <w:r w:rsidR="0016074B">
        <w:rPr>
          <w:shd w:val="clear" w:color="auto" w:fill="FFFFFF"/>
        </w:rPr>
        <w:t xml:space="preserve"> Rūta Kiaulakienė</w:t>
      </w:r>
    </w:p>
    <w:p w14:paraId="05748AAC" w14:textId="698A1B50" w:rsidR="0016074B" w:rsidRDefault="0016074B" w:rsidP="00FA261C">
      <w:pPr>
        <w:jc w:val="both"/>
      </w:pPr>
      <w:r>
        <w:t>Investicijų ir strateginio planavimo skyriaus vedėja Jurga Grigaliūnaitė-</w:t>
      </w:r>
      <w:proofErr w:type="spellStart"/>
      <w:r>
        <w:t>Milovanov</w:t>
      </w:r>
      <w:proofErr w:type="spellEnd"/>
    </w:p>
    <w:sectPr w:rsidR="0016074B" w:rsidSect="00B46BA2">
      <w:pgSz w:w="11905" w:h="16837"/>
      <w:pgMar w:top="1134" w:right="1130" w:bottom="1134" w:left="1701"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D1A57" w14:textId="77777777" w:rsidR="00B46BA2" w:rsidRDefault="00B46BA2">
      <w:r>
        <w:separator/>
      </w:r>
    </w:p>
  </w:endnote>
  <w:endnote w:type="continuationSeparator" w:id="0">
    <w:p w14:paraId="70D518DB" w14:textId="77777777" w:rsidR="00B46BA2" w:rsidRDefault="00B4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19C1B" w14:textId="77777777" w:rsidR="00B46BA2" w:rsidRDefault="00B46BA2">
      <w:r>
        <w:separator/>
      </w:r>
    </w:p>
  </w:footnote>
  <w:footnote w:type="continuationSeparator" w:id="0">
    <w:p w14:paraId="5D1EC299" w14:textId="77777777" w:rsidR="00B46BA2" w:rsidRDefault="00B46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77A52"/>
    <w:multiLevelType w:val="hybridMultilevel"/>
    <w:tmpl w:val="5394A730"/>
    <w:lvl w:ilvl="0" w:tplc="A6627E8C">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D1320"/>
    <w:multiLevelType w:val="hybridMultilevel"/>
    <w:tmpl w:val="F410B05E"/>
    <w:lvl w:ilvl="0" w:tplc="918A074A">
      <w:start w:val="196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633252"/>
    <w:multiLevelType w:val="hybridMultilevel"/>
    <w:tmpl w:val="642C50A4"/>
    <w:lvl w:ilvl="0" w:tplc="040ED560">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929779881">
    <w:abstractNumId w:val="0"/>
  </w:num>
  <w:num w:numId="2" w16cid:durableId="2053915091">
    <w:abstractNumId w:val="1"/>
  </w:num>
  <w:num w:numId="3" w16cid:durableId="396436112">
    <w:abstractNumId w:val="2"/>
  </w:num>
  <w:num w:numId="4" w16cid:durableId="932398905">
    <w:abstractNumId w:val="3"/>
  </w:num>
  <w:num w:numId="5" w16cid:durableId="613250077">
    <w:abstractNumId w:val="4"/>
  </w:num>
  <w:num w:numId="6" w16cid:durableId="446588620">
    <w:abstractNumId w:val="5"/>
  </w:num>
  <w:num w:numId="7" w16cid:durableId="1399284549">
    <w:abstractNumId w:val="6"/>
  </w:num>
  <w:num w:numId="8" w16cid:durableId="1677919275">
    <w:abstractNumId w:val="20"/>
  </w:num>
  <w:num w:numId="9" w16cid:durableId="288560651">
    <w:abstractNumId w:val="8"/>
  </w:num>
  <w:num w:numId="10" w16cid:durableId="655260588">
    <w:abstractNumId w:val="13"/>
  </w:num>
  <w:num w:numId="11" w16cid:durableId="2125535816">
    <w:abstractNumId w:val="16"/>
  </w:num>
  <w:num w:numId="12" w16cid:durableId="1474560085">
    <w:abstractNumId w:val="10"/>
  </w:num>
  <w:num w:numId="13" w16cid:durableId="1306230448">
    <w:abstractNumId w:val="23"/>
  </w:num>
  <w:num w:numId="14" w16cid:durableId="870800373">
    <w:abstractNumId w:val="24"/>
  </w:num>
  <w:num w:numId="15" w16cid:durableId="1691877558">
    <w:abstractNumId w:val="18"/>
  </w:num>
  <w:num w:numId="16" w16cid:durableId="1169054723">
    <w:abstractNumId w:val="22"/>
  </w:num>
  <w:num w:numId="17" w16cid:durableId="1250384530">
    <w:abstractNumId w:val="17"/>
  </w:num>
  <w:num w:numId="18" w16cid:durableId="1755280597">
    <w:abstractNumId w:val="15"/>
  </w:num>
  <w:num w:numId="19" w16cid:durableId="734742629">
    <w:abstractNumId w:val="14"/>
  </w:num>
  <w:num w:numId="20" w16cid:durableId="39130858">
    <w:abstractNumId w:val="19"/>
  </w:num>
  <w:num w:numId="21" w16cid:durableId="1353845135">
    <w:abstractNumId w:val="21"/>
  </w:num>
  <w:num w:numId="22" w16cid:durableId="1281764624">
    <w:abstractNumId w:val="7"/>
  </w:num>
  <w:num w:numId="23" w16cid:durableId="1908756904">
    <w:abstractNumId w:val="9"/>
  </w:num>
  <w:num w:numId="24" w16cid:durableId="511535023">
    <w:abstractNumId w:val="12"/>
  </w:num>
  <w:num w:numId="25" w16cid:durableId="1018848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7AE2"/>
    <w:rsid w:val="00016CC1"/>
    <w:rsid w:val="000178E4"/>
    <w:rsid w:val="00023464"/>
    <w:rsid w:val="0004269A"/>
    <w:rsid w:val="000466E8"/>
    <w:rsid w:val="00046AA8"/>
    <w:rsid w:val="00063AD5"/>
    <w:rsid w:val="00065351"/>
    <w:rsid w:val="000672E4"/>
    <w:rsid w:val="00067370"/>
    <w:rsid w:val="0007318A"/>
    <w:rsid w:val="00081CC0"/>
    <w:rsid w:val="00084491"/>
    <w:rsid w:val="0008488B"/>
    <w:rsid w:val="00084A04"/>
    <w:rsid w:val="0008589F"/>
    <w:rsid w:val="0009092E"/>
    <w:rsid w:val="000B30E5"/>
    <w:rsid w:val="000C07D3"/>
    <w:rsid w:val="000D24EE"/>
    <w:rsid w:val="000E10D7"/>
    <w:rsid w:val="000F07B3"/>
    <w:rsid w:val="00101187"/>
    <w:rsid w:val="001100DE"/>
    <w:rsid w:val="001156C9"/>
    <w:rsid w:val="00124BA8"/>
    <w:rsid w:val="00131BAA"/>
    <w:rsid w:val="00136A8A"/>
    <w:rsid w:val="00137833"/>
    <w:rsid w:val="00142386"/>
    <w:rsid w:val="0016074B"/>
    <w:rsid w:val="00160E3A"/>
    <w:rsid w:val="00170C54"/>
    <w:rsid w:val="00171FC0"/>
    <w:rsid w:val="00172AFC"/>
    <w:rsid w:val="0017370E"/>
    <w:rsid w:val="00186FC6"/>
    <w:rsid w:val="00193FF6"/>
    <w:rsid w:val="0019623C"/>
    <w:rsid w:val="001A0335"/>
    <w:rsid w:val="001D4C87"/>
    <w:rsid w:val="001E3267"/>
    <w:rsid w:val="001E3499"/>
    <w:rsid w:val="001F0DEC"/>
    <w:rsid w:val="001F30A2"/>
    <w:rsid w:val="0020231A"/>
    <w:rsid w:val="0020443F"/>
    <w:rsid w:val="00204D44"/>
    <w:rsid w:val="00204EB3"/>
    <w:rsid w:val="002066E3"/>
    <w:rsid w:val="00206831"/>
    <w:rsid w:val="00207BD2"/>
    <w:rsid w:val="00211B4B"/>
    <w:rsid w:val="00215FC6"/>
    <w:rsid w:val="00224DE6"/>
    <w:rsid w:val="002334E4"/>
    <w:rsid w:val="00234E35"/>
    <w:rsid w:val="00244699"/>
    <w:rsid w:val="00247DAD"/>
    <w:rsid w:val="002504B3"/>
    <w:rsid w:val="00251AA6"/>
    <w:rsid w:val="00254D92"/>
    <w:rsid w:val="00263390"/>
    <w:rsid w:val="00271B76"/>
    <w:rsid w:val="00275ABE"/>
    <w:rsid w:val="00277FC0"/>
    <w:rsid w:val="00283F7D"/>
    <w:rsid w:val="002866CA"/>
    <w:rsid w:val="002871A2"/>
    <w:rsid w:val="00290AD2"/>
    <w:rsid w:val="00290E19"/>
    <w:rsid w:val="002A0701"/>
    <w:rsid w:val="002A3BD9"/>
    <w:rsid w:val="002A5E73"/>
    <w:rsid w:val="002B074F"/>
    <w:rsid w:val="002B28A7"/>
    <w:rsid w:val="002B59B0"/>
    <w:rsid w:val="002B67EA"/>
    <w:rsid w:val="002B6ABF"/>
    <w:rsid w:val="002C0047"/>
    <w:rsid w:val="002C1468"/>
    <w:rsid w:val="002C351E"/>
    <w:rsid w:val="002E2570"/>
    <w:rsid w:val="002F24B9"/>
    <w:rsid w:val="002F4941"/>
    <w:rsid w:val="0031108B"/>
    <w:rsid w:val="003217A0"/>
    <w:rsid w:val="003226F7"/>
    <w:rsid w:val="003374C2"/>
    <w:rsid w:val="0034142A"/>
    <w:rsid w:val="0034233B"/>
    <w:rsid w:val="00352360"/>
    <w:rsid w:val="00353169"/>
    <w:rsid w:val="003556B3"/>
    <w:rsid w:val="00367B4F"/>
    <w:rsid w:val="00376C83"/>
    <w:rsid w:val="003856A7"/>
    <w:rsid w:val="0039045A"/>
    <w:rsid w:val="003914D4"/>
    <w:rsid w:val="003A1794"/>
    <w:rsid w:val="003A3265"/>
    <w:rsid w:val="003A76D5"/>
    <w:rsid w:val="003A7AB9"/>
    <w:rsid w:val="003B6BA0"/>
    <w:rsid w:val="003B7CE5"/>
    <w:rsid w:val="003C2C5C"/>
    <w:rsid w:val="003D108C"/>
    <w:rsid w:val="003D2520"/>
    <w:rsid w:val="003D5A3B"/>
    <w:rsid w:val="003D7632"/>
    <w:rsid w:val="003E0C5C"/>
    <w:rsid w:val="003E11EC"/>
    <w:rsid w:val="003E5FD9"/>
    <w:rsid w:val="003E705F"/>
    <w:rsid w:val="003F030A"/>
    <w:rsid w:val="003F0770"/>
    <w:rsid w:val="003F288D"/>
    <w:rsid w:val="004073E0"/>
    <w:rsid w:val="004179AA"/>
    <w:rsid w:val="00422637"/>
    <w:rsid w:val="00424EFC"/>
    <w:rsid w:val="00425E4A"/>
    <w:rsid w:val="00427BD6"/>
    <w:rsid w:val="004309BE"/>
    <w:rsid w:val="0044622F"/>
    <w:rsid w:val="0045087A"/>
    <w:rsid w:val="004574F8"/>
    <w:rsid w:val="00474936"/>
    <w:rsid w:val="004832F7"/>
    <w:rsid w:val="00492623"/>
    <w:rsid w:val="0049562B"/>
    <w:rsid w:val="00496AC8"/>
    <w:rsid w:val="004A63C8"/>
    <w:rsid w:val="004B0333"/>
    <w:rsid w:val="004B1205"/>
    <w:rsid w:val="004B1FB5"/>
    <w:rsid w:val="004B4828"/>
    <w:rsid w:val="004B4DBC"/>
    <w:rsid w:val="004B6E3C"/>
    <w:rsid w:val="004C0D09"/>
    <w:rsid w:val="004C15E0"/>
    <w:rsid w:val="004C2560"/>
    <w:rsid w:val="004D1483"/>
    <w:rsid w:val="004D599B"/>
    <w:rsid w:val="004E22A2"/>
    <w:rsid w:val="004E2ADF"/>
    <w:rsid w:val="004E661A"/>
    <w:rsid w:val="004E6B23"/>
    <w:rsid w:val="004F4A4B"/>
    <w:rsid w:val="00501667"/>
    <w:rsid w:val="005020A8"/>
    <w:rsid w:val="00502289"/>
    <w:rsid w:val="00503868"/>
    <w:rsid w:val="00513514"/>
    <w:rsid w:val="005178D0"/>
    <w:rsid w:val="00524178"/>
    <w:rsid w:val="005266F7"/>
    <w:rsid w:val="005268CF"/>
    <w:rsid w:val="005303CC"/>
    <w:rsid w:val="00541110"/>
    <w:rsid w:val="00551F6F"/>
    <w:rsid w:val="00552C3E"/>
    <w:rsid w:val="00560D0D"/>
    <w:rsid w:val="00564A26"/>
    <w:rsid w:val="00564A34"/>
    <w:rsid w:val="005663D0"/>
    <w:rsid w:val="005769F5"/>
    <w:rsid w:val="0057704D"/>
    <w:rsid w:val="00577E2D"/>
    <w:rsid w:val="00584D13"/>
    <w:rsid w:val="0058598D"/>
    <w:rsid w:val="005916AD"/>
    <w:rsid w:val="00593051"/>
    <w:rsid w:val="00594FDB"/>
    <w:rsid w:val="005A65E6"/>
    <w:rsid w:val="005B10AF"/>
    <w:rsid w:val="005B1233"/>
    <w:rsid w:val="005B38D6"/>
    <w:rsid w:val="005C05A0"/>
    <w:rsid w:val="005C62D9"/>
    <w:rsid w:val="005D3AE9"/>
    <w:rsid w:val="005E0B65"/>
    <w:rsid w:val="005E1A65"/>
    <w:rsid w:val="005F1581"/>
    <w:rsid w:val="005F47C5"/>
    <w:rsid w:val="0060134F"/>
    <w:rsid w:val="006019BF"/>
    <w:rsid w:val="00605EA1"/>
    <w:rsid w:val="00610422"/>
    <w:rsid w:val="0061158C"/>
    <w:rsid w:val="0062408B"/>
    <w:rsid w:val="00630BFB"/>
    <w:rsid w:val="00637370"/>
    <w:rsid w:val="00637625"/>
    <w:rsid w:val="00640D85"/>
    <w:rsid w:val="006438B7"/>
    <w:rsid w:val="00644938"/>
    <w:rsid w:val="00646284"/>
    <w:rsid w:val="00654EDE"/>
    <w:rsid w:val="006669D6"/>
    <w:rsid w:val="00671547"/>
    <w:rsid w:val="00674468"/>
    <w:rsid w:val="006808B1"/>
    <w:rsid w:val="006815D5"/>
    <w:rsid w:val="00684D70"/>
    <w:rsid w:val="006A2F39"/>
    <w:rsid w:val="006B0280"/>
    <w:rsid w:val="006B3C36"/>
    <w:rsid w:val="006B6F9C"/>
    <w:rsid w:val="006C11A1"/>
    <w:rsid w:val="006C54C4"/>
    <w:rsid w:val="006C6F1F"/>
    <w:rsid w:val="006C7108"/>
    <w:rsid w:val="006D2BA4"/>
    <w:rsid w:val="006D3525"/>
    <w:rsid w:val="006D3BDF"/>
    <w:rsid w:val="006D7D66"/>
    <w:rsid w:val="006E0296"/>
    <w:rsid w:val="006E343F"/>
    <w:rsid w:val="006F6F74"/>
    <w:rsid w:val="00700025"/>
    <w:rsid w:val="00717E2F"/>
    <w:rsid w:val="007347B7"/>
    <w:rsid w:val="0074033C"/>
    <w:rsid w:val="007433E2"/>
    <w:rsid w:val="00744903"/>
    <w:rsid w:val="00747834"/>
    <w:rsid w:val="00760BB7"/>
    <w:rsid w:val="00762CC9"/>
    <w:rsid w:val="00763BC8"/>
    <w:rsid w:val="00766399"/>
    <w:rsid w:val="00777502"/>
    <w:rsid w:val="00781FA7"/>
    <w:rsid w:val="007848E5"/>
    <w:rsid w:val="007A0A73"/>
    <w:rsid w:val="007B0C9A"/>
    <w:rsid w:val="007B64AF"/>
    <w:rsid w:val="007C372B"/>
    <w:rsid w:val="007C5712"/>
    <w:rsid w:val="007D0FDE"/>
    <w:rsid w:val="007D2836"/>
    <w:rsid w:val="007D4DF0"/>
    <w:rsid w:val="007E78E4"/>
    <w:rsid w:val="00800B35"/>
    <w:rsid w:val="0082444E"/>
    <w:rsid w:val="008343A4"/>
    <w:rsid w:val="00856201"/>
    <w:rsid w:val="00856D18"/>
    <w:rsid w:val="008609D7"/>
    <w:rsid w:val="0086470F"/>
    <w:rsid w:val="00866A60"/>
    <w:rsid w:val="00871F4D"/>
    <w:rsid w:val="0087557C"/>
    <w:rsid w:val="00876A32"/>
    <w:rsid w:val="00882B44"/>
    <w:rsid w:val="008871CC"/>
    <w:rsid w:val="008942EA"/>
    <w:rsid w:val="00895D86"/>
    <w:rsid w:val="008A017B"/>
    <w:rsid w:val="008A3892"/>
    <w:rsid w:val="008B79E9"/>
    <w:rsid w:val="008B7E1D"/>
    <w:rsid w:val="008C09AA"/>
    <w:rsid w:val="008C2DFD"/>
    <w:rsid w:val="008C7F05"/>
    <w:rsid w:val="008D1DE9"/>
    <w:rsid w:val="008D1F63"/>
    <w:rsid w:val="008D637C"/>
    <w:rsid w:val="00907172"/>
    <w:rsid w:val="009129A1"/>
    <w:rsid w:val="0092282D"/>
    <w:rsid w:val="00923761"/>
    <w:rsid w:val="00927DE4"/>
    <w:rsid w:val="00941F98"/>
    <w:rsid w:val="00943649"/>
    <w:rsid w:val="00943C13"/>
    <w:rsid w:val="00946D5A"/>
    <w:rsid w:val="00956C0D"/>
    <w:rsid w:val="00964059"/>
    <w:rsid w:val="00967D71"/>
    <w:rsid w:val="0097087E"/>
    <w:rsid w:val="00974C33"/>
    <w:rsid w:val="00985364"/>
    <w:rsid w:val="0099366E"/>
    <w:rsid w:val="0099476B"/>
    <w:rsid w:val="00996151"/>
    <w:rsid w:val="009A2A46"/>
    <w:rsid w:val="009B0463"/>
    <w:rsid w:val="009C40BC"/>
    <w:rsid w:val="009C49DA"/>
    <w:rsid w:val="009C6241"/>
    <w:rsid w:val="009D3D89"/>
    <w:rsid w:val="009D5C9C"/>
    <w:rsid w:val="009D7B25"/>
    <w:rsid w:val="009E3308"/>
    <w:rsid w:val="009F5314"/>
    <w:rsid w:val="00A01C58"/>
    <w:rsid w:val="00A03DFD"/>
    <w:rsid w:val="00A053CF"/>
    <w:rsid w:val="00A31EC4"/>
    <w:rsid w:val="00A3545D"/>
    <w:rsid w:val="00A44593"/>
    <w:rsid w:val="00A463FD"/>
    <w:rsid w:val="00A56F76"/>
    <w:rsid w:val="00A61BA0"/>
    <w:rsid w:val="00A6717F"/>
    <w:rsid w:val="00A71054"/>
    <w:rsid w:val="00A73911"/>
    <w:rsid w:val="00A84D80"/>
    <w:rsid w:val="00A928AC"/>
    <w:rsid w:val="00A93158"/>
    <w:rsid w:val="00A9373B"/>
    <w:rsid w:val="00A94E4E"/>
    <w:rsid w:val="00AA00B6"/>
    <w:rsid w:val="00AA44E5"/>
    <w:rsid w:val="00AA6BDF"/>
    <w:rsid w:val="00AB0475"/>
    <w:rsid w:val="00AB49B2"/>
    <w:rsid w:val="00AB7C91"/>
    <w:rsid w:val="00AC725A"/>
    <w:rsid w:val="00AC7C73"/>
    <w:rsid w:val="00AE12D5"/>
    <w:rsid w:val="00AE2EB7"/>
    <w:rsid w:val="00AE7792"/>
    <w:rsid w:val="00AF7946"/>
    <w:rsid w:val="00B06136"/>
    <w:rsid w:val="00B12E08"/>
    <w:rsid w:val="00B1549D"/>
    <w:rsid w:val="00B15708"/>
    <w:rsid w:val="00B1701A"/>
    <w:rsid w:val="00B2279A"/>
    <w:rsid w:val="00B46BA2"/>
    <w:rsid w:val="00B65278"/>
    <w:rsid w:val="00B70573"/>
    <w:rsid w:val="00B75986"/>
    <w:rsid w:val="00B764E2"/>
    <w:rsid w:val="00B8576F"/>
    <w:rsid w:val="00B94E4B"/>
    <w:rsid w:val="00BA0045"/>
    <w:rsid w:val="00BA19EB"/>
    <w:rsid w:val="00BA5B91"/>
    <w:rsid w:val="00BB42DA"/>
    <w:rsid w:val="00BC03A2"/>
    <w:rsid w:val="00BC54DE"/>
    <w:rsid w:val="00BD6270"/>
    <w:rsid w:val="00BF32BA"/>
    <w:rsid w:val="00BF3449"/>
    <w:rsid w:val="00C047C4"/>
    <w:rsid w:val="00C049F4"/>
    <w:rsid w:val="00C17E47"/>
    <w:rsid w:val="00C202CB"/>
    <w:rsid w:val="00C22307"/>
    <w:rsid w:val="00C2322D"/>
    <w:rsid w:val="00C2511E"/>
    <w:rsid w:val="00C30476"/>
    <w:rsid w:val="00C31601"/>
    <w:rsid w:val="00C355E9"/>
    <w:rsid w:val="00C35A6A"/>
    <w:rsid w:val="00C401A3"/>
    <w:rsid w:val="00C540FC"/>
    <w:rsid w:val="00C56177"/>
    <w:rsid w:val="00C605CD"/>
    <w:rsid w:val="00C70E0D"/>
    <w:rsid w:val="00C7319D"/>
    <w:rsid w:val="00C828DC"/>
    <w:rsid w:val="00C9242B"/>
    <w:rsid w:val="00C96C06"/>
    <w:rsid w:val="00C97FD7"/>
    <w:rsid w:val="00CA0F7D"/>
    <w:rsid w:val="00CA47E9"/>
    <w:rsid w:val="00CB2DB8"/>
    <w:rsid w:val="00CC2A02"/>
    <w:rsid w:val="00CC38CE"/>
    <w:rsid w:val="00CC5B30"/>
    <w:rsid w:val="00CD19DD"/>
    <w:rsid w:val="00CE147D"/>
    <w:rsid w:val="00CF3473"/>
    <w:rsid w:val="00CF59B4"/>
    <w:rsid w:val="00D02BB4"/>
    <w:rsid w:val="00D07283"/>
    <w:rsid w:val="00D119A2"/>
    <w:rsid w:val="00D14E0B"/>
    <w:rsid w:val="00D16928"/>
    <w:rsid w:val="00D209FD"/>
    <w:rsid w:val="00D2572B"/>
    <w:rsid w:val="00D269B6"/>
    <w:rsid w:val="00D44CAE"/>
    <w:rsid w:val="00D614C4"/>
    <w:rsid w:val="00D646DA"/>
    <w:rsid w:val="00D70842"/>
    <w:rsid w:val="00D70849"/>
    <w:rsid w:val="00D8209B"/>
    <w:rsid w:val="00D827FA"/>
    <w:rsid w:val="00D83F75"/>
    <w:rsid w:val="00D8492F"/>
    <w:rsid w:val="00D85DFE"/>
    <w:rsid w:val="00D86411"/>
    <w:rsid w:val="00D90B89"/>
    <w:rsid w:val="00D924A1"/>
    <w:rsid w:val="00D9681B"/>
    <w:rsid w:val="00DB4EFB"/>
    <w:rsid w:val="00DB539F"/>
    <w:rsid w:val="00DB7A73"/>
    <w:rsid w:val="00DC0F2A"/>
    <w:rsid w:val="00DC3A7C"/>
    <w:rsid w:val="00DC3F59"/>
    <w:rsid w:val="00DD1CDF"/>
    <w:rsid w:val="00DD712E"/>
    <w:rsid w:val="00DE0B40"/>
    <w:rsid w:val="00DE218B"/>
    <w:rsid w:val="00DE21F7"/>
    <w:rsid w:val="00DE4B56"/>
    <w:rsid w:val="00DE507E"/>
    <w:rsid w:val="00DF56BA"/>
    <w:rsid w:val="00E00BF2"/>
    <w:rsid w:val="00E01039"/>
    <w:rsid w:val="00E04BED"/>
    <w:rsid w:val="00E170C6"/>
    <w:rsid w:val="00E17CE2"/>
    <w:rsid w:val="00E30F79"/>
    <w:rsid w:val="00E40288"/>
    <w:rsid w:val="00E536FE"/>
    <w:rsid w:val="00E55E25"/>
    <w:rsid w:val="00E60976"/>
    <w:rsid w:val="00E75F96"/>
    <w:rsid w:val="00E76F8B"/>
    <w:rsid w:val="00E77D5F"/>
    <w:rsid w:val="00E812D8"/>
    <w:rsid w:val="00E8290B"/>
    <w:rsid w:val="00E908A6"/>
    <w:rsid w:val="00E911B9"/>
    <w:rsid w:val="00EB69E8"/>
    <w:rsid w:val="00EC187B"/>
    <w:rsid w:val="00EC2D9F"/>
    <w:rsid w:val="00EC5405"/>
    <w:rsid w:val="00EC7D8B"/>
    <w:rsid w:val="00ED4F0F"/>
    <w:rsid w:val="00ED70C2"/>
    <w:rsid w:val="00EE11EE"/>
    <w:rsid w:val="00EE3A6B"/>
    <w:rsid w:val="00EF4CD5"/>
    <w:rsid w:val="00EF6F6D"/>
    <w:rsid w:val="00F03393"/>
    <w:rsid w:val="00F040F4"/>
    <w:rsid w:val="00F05AD5"/>
    <w:rsid w:val="00F17D0E"/>
    <w:rsid w:val="00F24B95"/>
    <w:rsid w:val="00F252AA"/>
    <w:rsid w:val="00F3013D"/>
    <w:rsid w:val="00F36461"/>
    <w:rsid w:val="00F42A36"/>
    <w:rsid w:val="00F6220F"/>
    <w:rsid w:val="00F706E5"/>
    <w:rsid w:val="00F70997"/>
    <w:rsid w:val="00F71865"/>
    <w:rsid w:val="00F8316E"/>
    <w:rsid w:val="00F83581"/>
    <w:rsid w:val="00F9110C"/>
    <w:rsid w:val="00F919CB"/>
    <w:rsid w:val="00F938CE"/>
    <w:rsid w:val="00FA261C"/>
    <w:rsid w:val="00FA690F"/>
    <w:rsid w:val="00FB49D5"/>
    <w:rsid w:val="00FC3536"/>
    <w:rsid w:val="00FD6322"/>
    <w:rsid w:val="00FD6D11"/>
    <w:rsid w:val="00FE32B0"/>
    <w:rsid w:val="00FE4B21"/>
    <w:rsid w:val="00FE76F8"/>
    <w:rsid w:val="00FF41B8"/>
    <w:rsid w:val="00FF53AE"/>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2C5D646C-CECA-439A-822E-1995BBBF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5B1233"/>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498736881">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5785995">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7352</Words>
  <Characters>4192</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dc:creator>
  <cp:keywords/>
  <dc:description/>
  <cp:lastModifiedBy>Dainius</cp:lastModifiedBy>
  <cp:revision>2</cp:revision>
  <dcterms:created xsi:type="dcterms:W3CDTF">2024-08-21T11:17:00Z</dcterms:created>
  <dcterms:modified xsi:type="dcterms:W3CDTF">2024-08-21T11:17:00Z</dcterms:modified>
</cp:coreProperties>
</file>