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CAC62" w14:textId="2CC67BEF" w:rsidR="00540279" w:rsidRPr="006555C3" w:rsidRDefault="006D3943" w:rsidP="00C754FC">
      <w:pPr>
        <w:spacing w:after="0" w:line="240" w:lineRule="auto"/>
        <w:ind w:firstLine="567"/>
        <w:jc w:val="center"/>
        <w:rPr>
          <w:rFonts w:ascii="Arial" w:hAnsi="Arial" w:cs="Arial"/>
          <w:b/>
        </w:rPr>
      </w:pPr>
      <w:r w:rsidRPr="006555C3">
        <w:rPr>
          <w:rFonts w:ascii="Arial" w:hAnsi="Arial" w:cs="Arial"/>
          <w:b/>
        </w:rPr>
        <w:t>PASLAUGŲ</w:t>
      </w:r>
      <w:r w:rsidR="00540279" w:rsidRPr="006555C3">
        <w:rPr>
          <w:rFonts w:ascii="Arial" w:hAnsi="Arial" w:cs="Arial"/>
          <w:b/>
        </w:rPr>
        <w:t xml:space="preserve"> </w:t>
      </w:r>
      <w:r w:rsidR="00E239FD" w:rsidRPr="006555C3">
        <w:rPr>
          <w:rFonts w:ascii="Arial" w:hAnsi="Arial" w:cs="Arial"/>
          <w:b/>
        </w:rPr>
        <w:t xml:space="preserve">VIEŠOJO </w:t>
      </w:r>
      <w:r w:rsidR="00540279" w:rsidRPr="006555C3">
        <w:rPr>
          <w:rFonts w:ascii="Arial" w:hAnsi="Arial" w:cs="Arial"/>
          <w:b/>
        </w:rPr>
        <w:t xml:space="preserve">PIRKIMO–PARDAVIMO SUTARTIS </w:t>
      </w:r>
    </w:p>
    <w:p w14:paraId="3B6DDF61" w14:textId="77777777" w:rsidR="00540279" w:rsidRPr="006555C3" w:rsidRDefault="00540279" w:rsidP="00C754FC">
      <w:pPr>
        <w:spacing w:after="0" w:line="240" w:lineRule="auto"/>
        <w:ind w:firstLine="567"/>
        <w:jc w:val="center"/>
        <w:rPr>
          <w:rFonts w:ascii="Arial" w:hAnsi="Arial" w:cs="Arial"/>
        </w:rPr>
      </w:pPr>
    </w:p>
    <w:p w14:paraId="011F536D" w14:textId="686D35A4" w:rsidR="00540279" w:rsidRPr="006555C3" w:rsidRDefault="00540279" w:rsidP="00C754FC">
      <w:pPr>
        <w:spacing w:after="0" w:line="240" w:lineRule="auto"/>
        <w:ind w:firstLine="567"/>
        <w:jc w:val="center"/>
        <w:rPr>
          <w:rFonts w:ascii="Arial" w:hAnsi="Arial" w:cs="Arial"/>
        </w:rPr>
      </w:pPr>
      <w:r w:rsidRPr="006555C3">
        <w:rPr>
          <w:rFonts w:ascii="Arial" w:hAnsi="Arial" w:cs="Arial"/>
        </w:rPr>
        <w:t>20</w:t>
      </w:r>
      <w:r w:rsidR="00B52504" w:rsidRPr="006555C3">
        <w:rPr>
          <w:rFonts w:ascii="Arial" w:hAnsi="Arial" w:cs="Arial"/>
        </w:rPr>
        <w:t>2</w:t>
      </w:r>
      <w:r w:rsidR="000E247A" w:rsidRPr="006555C3">
        <w:rPr>
          <w:rFonts w:ascii="Arial" w:hAnsi="Arial" w:cs="Arial"/>
        </w:rPr>
        <w:t>4</w:t>
      </w:r>
      <w:r w:rsidRPr="006555C3">
        <w:rPr>
          <w:rFonts w:ascii="Arial" w:hAnsi="Arial" w:cs="Arial"/>
        </w:rPr>
        <w:t xml:space="preserve">  m.</w:t>
      </w:r>
      <w:r w:rsidR="00894569">
        <w:rPr>
          <w:rFonts w:ascii="Arial" w:hAnsi="Arial" w:cs="Arial"/>
        </w:rPr>
        <w:t xml:space="preserve"> rugpjūčio 14</w:t>
      </w:r>
      <w:r w:rsidR="006F7A22">
        <w:rPr>
          <w:rFonts w:ascii="Arial" w:hAnsi="Arial" w:cs="Arial"/>
        </w:rPr>
        <w:t xml:space="preserve"> </w:t>
      </w:r>
      <w:r w:rsidRPr="006555C3">
        <w:rPr>
          <w:rFonts w:ascii="Arial" w:hAnsi="Arial" w:cs="Arial"/>
        </w:rPr>
        <w:t xml:space="preserve">d.   </w:t>
      </w:r>
      <w:r w:rsidR="00E239FD" w:rsidRPr="006555C3">
        <w:rPr>
          <w:rFonts w:ascii="Arial" w:hAnsi="Arial" w:cs="Arial"/>
        </w:rPr>
        <w:t>Nr.</w:t>
      </w:r>
    </w:p>
    <w:p w14:paraId="304777CE" w14:textId="74EA320E" w:rsidR="00540279" w:rsidRPr="006F7A22" w:rsidRDefault="006F7A22" w:rsidP="00C754FC">
      <w:pPr>
        <w:spacing w:after="0" w:line="240" w:lineRule="auto"/>
        <w:ind w:firstLine="567"/>
        <w:jc w:val="center"/>
        <w:rPr>
          <w:rFonts w:ascii="Arial" w:hAnsi="Arial" w:cs="Arial"/>
        </w:rPr>
      </w:pPr>
      <w:r>
        <w:rPr>
          <w:rFonts w:ascii="Arial" w:hAnsi="Arial" w:cs="Arial"/>
        </w:rPr>
        <w:t>Vilnius</w:t>
      </w:r>
    </w:p>
    <w:p w14:paraId="5BC075B8" w14:textId="77777777" w:rsidR="00DC6B6C" w:rsidRPr="006555C3" w:rsidRDefault="00DC6B6C" w:rsidP="00C754FC">
      <w:pPr>
        <w:spacing w:after="0" w:line="240" w:lineRule="auto"/>
        <w:ind w:firstLine="567"/>
        <w:jc w:val="center"/>
        <w:rPr>
          <w:rFonts w:ascii="Arial" w:hAnsi="Arial" w:cs="Arial"/>
        </w:rPr>
      </w:pPr>
    </w:p>
    <w:p w14:paraId="40CBE301" w14:textId="77777777" w:rsidR="00540279" w:rsidRPr="006555C3" w:rsidRDefault="00540279" w:rsidP="00C754FC">
      <w:pPr>
        <w:keepNext/>
        <w:spacing w:after="0" w:line="240" w:lineRule="auto"/>
        <w:ind w:firstLine="567"/>
        <w:jc w:val="center"/>
        <w:outlineLvl w:val="1"/>
        <w:rPr>
          <w:rFonts w:ascii="Arial" w:eastAsia="Times New Roman" w:hAnsi="Arial" w:cs="Arial"/>
          <w:b/>
          <w:bCs/>
        </w:rPr>
      </w:pPr>
      <w:bookmarkStart w:id="0" w:name="_Toc438559488"/>
      <w:bookmarkStart w:id="1" w:name="_Toc438559815"/>
      <w:r w:rsidRPr="006555C3">
        <w:rPr>
          <w:rFonts w:ascii="Arial" w:eastAsia="Times New Roman" w:hAnsi="Arial" w:cs="Arial"/>
          <w:b/>
          <w:bCs/>
        </w:rPr>
        <w:t>SPECIALIOSIOS SĄLYGOS</w:t>
      </w:r>
      <w:bookmarkEnd w:id="0"/>
      <w:bookmarkEnd w:id="1"/>
    </w:p>
    <w:p w14:paraId="68D0724B" w14:textId="77777777" w:rsidR="00AE1CCA" w:rsidRPr="006555C3" w:rsidRDefault="00AE1CCA" w:rsidP="00C754FC">
      <w:pPr>
        <w:keepNext/>
        <w:spacing w:after="0" w:line="240" w:lineRule="auto"/>
        <w:ind w:firstLine="567"/>
        <w:jc w:val="center"/>
        <w:outlineLvl w:val="1"/>
        <w:rPr>
          <w:rFonts w:ascii="Arial" w:eastAsia="Times New Roman" w:hAnsi="Arial" w:cs="Arial"/>
          <w:b/>
          <w:bCs/>
        </w:rPr>
      </w:pPr>
    </w:p>
    <w:p w14:paraId="3BE09743" w14:textId="3FFDBB03" w:rsidR="006F7A22" w:rsidRPr="006F7A22" w:rsidRDefault="006F7A22" w:rsidP="00C754FC">
      <w:pPr>
        <w:spacing w:after="0" w:line="240" w:lineRule="auto"/>
        <w:ind w:firstLine="567"/>
        <w:jc w:val="both"/>
        <w:rPr>
          <w:rFonts w:ascii="Arial" w:hAnsi="Arial" w:cs="Arial"/>
          <w:shd w:val="clear" w:color="auto" w:fill="FFFFFF"/>
        </w:rPr>
      </w:pPr>
      <w:r w:rsidRPr="006F7A22">
        <w:rPr>
          <w:rFonts w:ascii="Arial" w:hAnsi="Arial" w:cs="Arial"/>
          <w:shd w:val="clear" w:color="auto" w:fill="FFFFFF"/>
        </w:rPr>
        <w:t>Valstybės įmonė Valstybinių miškų urėdija, įmonės kodas 132340880, atstovaujama Nemenčinės regioninio padalinio vadovo laikinai vykdančio Švenčionėlių regioninio padalinio vadovo funkcijas Giedriaus Grincevičiaus, veikiančio pagal valstybės įmonės Valstybinių miškų urėdijos</w:t>
      </w:r>
      <w:r w:rsidRPr="006F7A22">
        <w:br/>
      </w:r>
      <w:r w:rsidRPr="006F7A22">
        <w:rPr>
          <w:rFonts w:ascii="Arial" w:hAnsi="Arial" w:cs="Arial"/>
          <w:shd w:val="clear" w:color="auto" w:fill="FFFFFF"/>
        </w:rPr>
        <w:t xml:space="preserve">generalinio direktoriaus </w:t>
      </w:r>
      <w:r w:rsidR="00702B75">
        <w:rPr>
          <w:rFonts w:ascii="Arial" w:hAnsi="Arial" w:cs="Arial"/>
          <w:shd w:val="clear" w:color="auto" w:fill="FFFFFF"/>
        </w:rPr>
        <w:t xml:space="preserve">suteiktą 2024 m. gegužės 08 </w:t>
      </w:r>
      <w:r w:rsidR="00702B75" w:rsidRPr="00702B75">
        <w:rPr>
          <w:rFonts w:ascii="Arial" w:hAnsi="Arial" w:cs="Arial"/>
          <w:shd w:val="clear" w:color="auto" w:fill="FFFFFF"/>
        </w:rPr>
        <w:t>d.</w:t>
      </w:r>
      <w:r w:rsidR="00702B75">
        <w:rPr>
          <w:rFonts w:ascii="Arial" w:hAnsi="Arial" w:cs="Arial"/>
          <w:shd w:val="clear" w:color="auto" w:fill="FFFFFF"/>
        </w:rPr>
        <w:t xml:space="preserve"> įgaliojimą </w:t>
      </w:r>
      <w:r w:rsidR="00702B75" w:rsidRPr="00702B75">
        <w:rPr>
          <w:rFonts w:ascii="Arial" w:hAnsi="Arial" w:cs="Arial"/>
          <w:shd w:val="clear" w:color="auto" w:fill="FFFFFF"/>
        </w:rPr>
        <w:t xml:space="preserve">Nr.77-ĮG-199 </w:t>
      </w:r>
      <w:r w:rsidRPr="006F7A22">
        <w:rPr>
          <w:rFonts w:ascii="Arial" w:hAnsi="Arial" w:cs="Arial"/>
          <w:shd w:val="clear" w:color="auto" w:fill="FFFFFF"/>
        </w:rPr>
        <w:t xml:space="preserve">(toliau – </w:t>
      </w:r>
      <w:r w:rsidRPr="00551D69">
        <w:rPr>
          <w:rFonts w:ascii="Arial" w:hAnsi="Arial" w:cs="Arial"/>
          <w:b/>
          <w:shd w:val="clear" w:color="auto" w:fill="FFFFFF"/>
        </w:rPr>
        <w:t>Užsakovas</w:t>
      </w:r>
      <w:r w:rsidRPr="006F7A22">
        <w:rPr>
          <w:rFonts w:ascii="Arial" w:hAnsi="Arial" w:cs="Arial"/>
          <w:shd w:val="clear" w:color="auto" w:fill="FFFFFF"/>
        </w:rPr>
        <w:t xml:space="preserve">), </w:t>
      </w:r>
    </w:p>
    <w:p w14:paraId="22D5FC45" w14:textId="77777777" w:rsidR="006F7A22" w:rsidRDefault="006F7A22" w:rsidP="006F7A22">
      <w:pPr>
        <w:spacing w:after="0" w:line="240" w:lineRule="auto"/>
        <w:ind w:firstLine="567"/>
        <w:jc w:val="both"/>
        <w:rPr>
          <w:rFonts w:ascii="Arial" w:eastAsia="Times New Roman" w:hAnsi="Arial" w:cs="Arial"/>
        </w:rPr>
      </w:pPr>
      <w:r w:rsidRPr="006F7A22">
        <w:rPr>
          <w:rFonts w:ascii="Arial" w:hAnsi="Arial" w:cs="Arial"/>
          <w:shd w:val="clear" w:color="auto" w:fill="FFFFFF"/>
        </w:rPr>
        <w:t>i</w:t>
      </w:r>
      <w:r w:rsidR="00C95551" w:rsidRPr="006F7A22">
        <w:rPr>
          <w:rFonts w:ascii="Arial" w:eastAsia="Times New Roman" w:hAnsi="Arial" w:cs="Arial"/>
        </w:rPr>
        <w:t xml:space="preserve">r </w:t>
      </w:r>
      <w:bookmarkStart w:id="2" w:name="_Hlk157020342"/>
    </w:p>
    <w:p w14:paraId="2D68FEC9" w14:textId="03E08EDD" w:rsidR="00B52504" w:rsidRPr="006F7A22" w:rsidRDefault="00894569" w:rsidP="006F7A22">
      <w:pPr>
        <w:spacing w:after="0" w:line="240" w:lineRule="auto"/>
        <w:ind w:firstLine="567"/>
        <w:jc w:val="both"/>
        <w:rPr>
          <w:rFonts w:ascii="Arial" w:eastAsia="Times New Roman" w:hAnsi="Arial" w:cs="Arial"/>
        </w:rPr>
      </w:pPr>
      <w:r>
        <w:rPr>
          <w:rFonts w:ascii="Arial" w:eastAsia="Times New Roman" w:hAnsi="Arial" w:cs="Arial"/>
        </w:rPr>
        <w:t>UAB „</w:t>
      </w:r>
      <w:r w:rsidR="00B52504" w:rsidRPr="006F7A22">
        <w:rPr>
          <w:rFonts w:ascii="Arial" w:eastAsia="Times New Roman" w:hAnsi="Arial" w:cs="Arial"/>
        </w:rPr>
        <w:t>įmonės kodas</w:t>
      </w:r>
      <w:bookmarkEnd w:id="2"/>
      <w:r w:rsidR="009F4C50">
        <w:rPr>
          <w:rFonts w:ascii="Arial" w:eastAsia="Times New Roman" w:hAnsi="Arial" w:cs="Arial"/>
        </w:rPr>
        <w:t>, atstovaujama direktoriaus</w:t>
      </w:r>
      <w:r w:rsidR="00551D69" w:rsidRPr="00551D69">
        <w:rPr>
          <w:rFonts w:ascii="Arial" w:eastAsia="Calibri" w:hAnsi="Arial" w:cs="Arial"/>
        </w:rPr>
        <w:t xml:space="preserve"> </w:t>
      </w:r>
      <w:r w:rsidR="00C95551" w:rsidRPr="006F7A22">
        <w:rPr>
          <w:rFonts w:ascii="Arial" w:eastAsia="Times New Roman" w:hAnsi="Arial" w:cs="Arial"/>
        </w:rPr>
        <w:t xml:space="preserve">(toliau – </w:t>
      </w:r>
      <w:r w:rsidR="00C95551" w:rsidRPr="006F7A22">
        <w:rPr>
          <w:rFonts w:ascii="Arial" w:eastAsia="Times New Roman" w:hAnsi="Arial" w:cs="Arial"/>
          <w:b/>
        </w:rPr>
        <w:t>Paslaugų teikėjas</w:t>
      </w:r>
      <w:r w:rsidR="00C95551" w:rsidRPr="006F7A22">
        <w:rPr>
          <w:rFonts w:ascii="Arial" w:eastAsia="Times New Roman" w:hAnsi="Arial" w:cs="Arial"/>
        </w:rPr>
        <w:t>),</w:t>
      </w:r>
    </w:p>
    <w:p w14:paraId="1FBD9000" w14:textId="39255BA1" w:rsidR="00540279" w:rsidRPr="006555C3" w:rsidRDefault="00551D69" w:rsidP="00551D69">
      <w:pPr>
        <w:spacing w:after="0" w:line="240" w:lineRule="auto"/>
        <w:jc w:val="both"/>
        <w:rPr>
          <w:rFonts w:ascii="Arial" w:eastAsia="Times New Roman" w:hAnsi="Arial" w:cs="Arial"/>
        </w:rPr>
      </w:pPr>
      <w:r>
        <w:rPr>
          <w:rFonts w:ascii="Arial" w:eastAsia="Times New Roman" w:hAnsi="Arial" w:cs="Arial"/>
        </w:rPr>
        <w:t xml:space="preserve">         </w:t>
      </w:r>
      <w:r w:rsidR="00C95551" w:rsidRPr="006555C3">
        <w:rPr>
          <w:rFonts w:ascii="Arial" w:eastAsia="Times New Roman" w:hAnsi="Arial" w:cs="Arial"/>
        </w:rPr>
        <w:t xml:space="preserve">toliau kartu vadinami </w:t>
      </w:r>
      <w:r w:rsidR="00C95551" w:rsidRPr="006555C3">
        <w:rPr>
          <w:rFonts w:ascii="Arial" w:hAnsi="Arial" w:cs="Arial"/>
          <w:b/>
        </w:rPr>
        <w:t>„</w:t>
      </w:r>
      <w:r w:rsidR="00C95551" w:rsidRPr="006555C3">
        <w:rPr>
          <w:rFonts w:ascii="Arial" w:eastAsia="Times New Roman" w:hAnsi="Arial" w:cs="Arial"/>
          <w:b/>
        </w:rPr>
        <w:t>Šalimis</w:t>
      </w:r>
      <w:r w:rsidR="00C95551" w:rsidRPr="006555C3">
        <w:rPr>
          <w:rFonts w:ascii="Arial" w:hAnsi="Arial" w:cs="Arial"/>
          <w:b/>
        </w:rPr>
        <w:t>“</w:t>
      </w:r>
      <w:r w:rsidR="00C95551" w:rsidRPr="006555C3">
        <w:rPr>
          <w:rFonts w:ascii="Arial" w:eastAsia="Times New Roman" w:hAnsi="Arial" w:cs="Arial"/>
        </w:rPr>
        <w:t xml:space="preserve">, o kiekviena atskirai – </w:t>
      </w:r>
      <w:r w:rsidR="00C95551" w:rsidRPr="006555C3">
        <w:rPr>
          <w:rFonts w:ascii="Arial" w:hAnsi="Arial" w:cs="Arial"/>
          <w:b/>
        </w:rPr>
        <w:t>„</w:t>
      </w:r>
      <w:r w:rsidR="00C95551" w:rsidRPr="006555C3">
        <w:rPr>
          <w:rFonts w:ascii="Arial" w:eastAsia="Times New Roman" w:hAnsi="Arial" w:cs="Arial"/>
          <w:b/>
        </w:rPr>
        <w:t>Šalimi</w:t>
      </w:r>
      <w:r w:rsidR="00C95551" w:rsidRPr="006555C3">
        <w:rPr>
          <w:rFonts w:ascii="Arial" w:hAnsi="Arial" w:cs="Arial"/>
          <w:b/>
        </w:rPr>
        <w:t>“</w:t>
      </w:r>
      <w:r w:rsidR="00C95551" w:rsidRPr="006555C3">
        <w:rPr>
          <w:rFonts w:ascii="Arial" w:eastAsia="Times New Roman" w:hAnsi="Arial" w:cs="Arial"/>
        </w:rPr>
        <w:t xml:space="preserve">, sudarė šią </w:t>
      </w:r>
      <w:r w:rsidR="00E239FD" w:rsidRPr="006555C3">
        <w:rPr>
          <w:rFonts w:ascii="Arial" w:eastAsia="Times New Roman" w:hAnsi="Arial" w:cs="Arial"/>
        </w:rPr>
        <w:t>P</w:t>
      </w:r>
      <w:r w:rsidR="00C95551" w:rsidRPr="006555C3">
        <w:rPr>
          <w:rFonts w:ascii="Arial" w:eastAsia="Times New Roman" w:hAnsi="Arial" w:cs="Arial"/>
        </w:rPr>
        <w:t xml:space="preserve">aslaugų </w:t>
      </w:r>
      <w:r w:rsidR="00E239FD" w:rsidRPr="006555C3">
        <w:rPr>
          <w:rFonts w:ascii="Arial" w:eastAsia="Times New Roman" w:hAnsi="Arial" w:cs="Arial"/>
        </w:rPr>
        <w:t xml:space="preserve">viešojo </w:t>
      </w:r>
      <w:r w:rsidR="00C95551" w:rsidRPr="006555C3">
        <w:rPr>
          <w:rFonts w:ascii="Arial" w:eastAsia="Times New Roman" w:hAnsi="Arial" w:cs="Arial"/>
        </w:rPr>
        <w:t>pirkimo–pardavimo sutartį</w:t>
      </w:r>
      <w:r>
        <w:rPr>
          <w:rFonts w:ascii="Arial" w:eastAsia="Times New Roman" w:hAnsi="Arial" w:cs="Arial"/>
        </w:rPr>
        <w:t xml:space="preserve"> (pirkimo </w:t>
      </w:r>
      <w:r w:rsidRPr="00551D69">
        <w:rPr>
          <w:rFonts w:ascii="Arial" w:eastAsia="Times New Roman" w:hAnsi="Arial" w:cs="Arial"/>
        </w:rPr>
        <w:t>CVPIS Nr. 726455</w:t>
      </w:r>
      <w:r>
        <w:rPr>
          <w:rFonts w:ascii="Arial" w:eastAsia="Times New Roman" w:hAnsi="Arial" w:cs="Arial"/>
        </w:rPr>
        <w:t>)</w:t>
      </w:r>
      <w:r w:rsidR="00C95551" w:rsidRPr="006555C3">
        <w:rPr>
          <w:rFonts w:ascii="Arial" w:eastAsia="Times New Roman" w:hAnsi="Arial" w:cs="Arial"/>
        </w:rPr>
        <w:t xml:space="preserve">, toliau vadinamą </w:t>
      </w:r>
      <w:r w:rsidR="00C95551" w:rsidRPr="006555C3">
        <w:rPr>
          <w:rFonts w:ascii="Arial" w:hAnsi="Arial" w:cs="Arial"/>
          <w:b/>
        </w:rPr>
        <w:t>„</w:t>
      </w:r>
      <w:r w:rsidR="00C95551" w:rsidRPr="006555C3">
        <w:rPr>
          <w:rFonts w:ascii="Arial" w:eastAsia="Times New Roman" w:hAnsi="Arial" w:cs="Arial"/>
          <w:b/>
        </w:rPr>
        <w:t>Sutartimi</w:t>
      </w:r>
      <w:r w:rsidR="00C95551" w:rsidRPr="006555C3">
        <w:rPr>
          <w:rFonts w:ascii="Arial" w:hAnsi="Arial" w:cs="Arial"/>
          <w:b/>
        </w:rPr>
        <w:t>“</w:t>
      </w:r>
      <w:r w:rsidR="00C95551" w:rsidRPr="006555C3">
        <w:rPr>
          <w:rFonts w:ascii="Arial" w:eastAsia="Times New Roman" w:hAnsi="Arial" w:cs="Arial"/>
        </w:rPr>
        <w:t>, ir susitarė dėl toliau išvardintų sąlygų:</w:t>
      </w:r>
    </w:p>
    <w:p w14:paraId="464A00EE" w14:textId="77777777" w:rsidR="00AE1CCA" w:rsidRPr="006555C3" w:rsidRDefault="00AE1CCA" w:rsidP="00C754FC">
      <w:pPr>
        <w:spacing w:after="0" w:line="240" w:lineRule="auto"/>
        <w:ind w:firstLine="567"/>
        <w:jc w:val="both"/>
        <w:rPr>
          <w:rFonts w:ascii="Arial" w:eastAsia="Times New Roman" w:hAnsi="Arial" w:cs="Arial"/>
        </w:rPr>
      </w:pPr>
    </w:p>
    <w:p w14:paraId="20127564" w14:textId="77777777" w:rsidR="00540279" w:rsidRPr="006555C3" w:rsidRDefault="00B26941" w:rsidP="00C754FC">
      <w:pPr>
        <w:numPr>
          <w:ilvl w:val="0"/>
          <w:numId w:val="1"/>
        </w:numPr>
        <w:spacing w:after="0" w:line="240" w:lineRule="auto"/>
        <w:ind w:left="0" w:firstLine="567"/>
        <w:jc w:val="center"/>
        <w:rPr>
          <w:rFonts w:ascii="Arial" w:hAnsi="Arial" w:cs="Arial"/>
          <w:b/>
        </w:rPr>
      </w:pPr>
      <w:r w:rsidRPr="006555C3">
        <w:rPr>
          <w:rFonts w:ascii="Arial" w:hAnsi="Arial" w:cs="Arial"/>
          <w:b/>
        </w:rPr>
        <w:t>SUTARTIES DALYKAS</w:t>
      </w:r>
    </w:p>
    <w:p w14:paraId="111E49B1" w14:textId="788C0ACB" w:rsidR="000E247A" w:rsidRPr="00551D69" w:rsidRDefault="00D03311" w:rsidP="00C754FC">
      <w:pPr>
        <w:pStyle w:val="Komentarotekstas"/>
        <w:numPr>
          <w:ilvl w:val="1"/>
          <w:numId w:val="1"/>
        </w:numPr>
        <w:tabs>
          <w:tab w:val="left" w:pos="709"/>
        </w:tabs>
        <w:spacing w:after="0"/>
        <w:ind w:left="0" w:firstLine="567"/>
        <w:jc w:val="both"/>
        <w:rPr>
          <w:rFonts w:ascii="Arial" w:hAnsi="Arial" w:cs="Arial"/>
          <w:sz w:val="22"/>
          <w:szCs w:val="22"/>
        </w:rPr>
      </w:pPr>
      <w:r w:rsidRPr="00551D69">
        <w:rPr>
          <w:rFonts w:ascii="Arial" w:hAnsi="Arial" w:cs="Arial"/>
          <w:sz w:val="22"/>
          <w:szCs w:val="22"/>
        </w:rPr>
        <w:t xml:space="preserve">Sutarties dalykas </w:t>
      </w:r>
      <w:proofErr w:type="spellStart"/>
      <w:r w:rsidR="000E247A" w:rsidRPr="00551D69">
        <w:rPr>
          <w:rFonts w:ascii="Arial" w:eastAsia="Calibri" w:hAnsi="Arial" w:cs="Arial"/>
          <w:b/>
          <w:sz w:val="22"/>
          <w:szCs w:val="22"/>
        </w:rPr>
        <w:t>gamtotvarkos</w:t>
      </w:r>
      <w:proofErr w:type="spellEnd"/>
      <w:r w:rsidR="000E247A" w:rsidRPr="00551D69">
        <w:rPr>
          <w:rFonts w:ascii="Arial" w:eastAsia="Calibri" w:hAnsi="Arial" w:cs="Arial"/>
          <w:b/>
          <w:sz w:val="22"/>
          <w:szCs w:val="22"/>
        </w:rPr>
        <w:t xml:space="preserve"> paslaugų</w:t>
      </w:r>
      <w:r w:rsidRPr="00551D69">
        <w:rPr>
          <w:rFonts w:ascii="Arial" w:hAnsi="Arial" w:cs="Arial"/>
          <w:color w:val="538135" w:themeColor="accent6" w:themeShade="BF"/>
          <w:sz w:val="22"/>
          <w:szCs w:val="22"/>
        </w:rPr>
        <w:t xml:space="preserve"> </w:t>
      </w:r>
      <w:r w:rsidRPr="00551D69">
        <w:rPr>
          <w:rFonts w:ascii="Arial" w:hAnsi="Arial" w:cs="Arial"/>
          <w:sz w:val="22"/>
          <w:szCs w:val="22"/>
        </w:rPr>
        <w:t xml:space="preserve">(toliau – </w:t>
      </w:r>
      <w:r w:rsidRPr="00551D69">
        <w:rPr>
          <w:rFonts w:ascii="Arial" w:hAnsi="Arial" w:cs="Arial"/>
          <w:b/>
          <w:sz w:val="22"/>
          <w:szCs w:val="22"/>
        </w:rPr>
        <w:t>Paslaugos</w:t>
      </w:r>
      <w:r w:rsidRPr="00551D69">
        <w:rPr>
          <w:rFonts w:ascii="Arial" w:hAnsi="Arial" w:cs="Arial"/>
          <w:sz w:val="22"/>
          <w:szCs w:val="22"/>
        </w:rPr>
        <w:t>) pirkimas–pardavimas.</w:t>
      </w:r>
      <w:r w:rsidR="000E247A" w:rsidRPr="00551D69">
        <w:rPr>
          <w:rFonts w:ascii="Arial" w:hAnsi="Arial" w:cs="Arial"/>
          <w:sz w:val="22"/>
          <w:szCs w:val="22"/>
        </w:rPr>
        <w:t xml:space="preserve"> Sutartis sudaroma dėl šių pirkimo objekto dalių (toliau-</w:t>
      </w:r>
      <w:proofErr w:type="spellStart"/>
      <w:r w:rsidR="000E247A" w:rsidRPr="00551D69">
        <w:rPr>
          <w:rFonts w:ascii="Arial" w:hAnsi="Arial" w:cs="Arial"/>
          <w:sz w:val="22"/>
          <w:szCs w:val="22"/>
        </w:rPr>
        <w:t>P.o.d</w:t>
      </w:r>
      <w:proofErr w:type="spellEnd"/>
      <w:r w:rsidR="000E247A" w:rsidRPr="00551D69">
        <w:rPr>
          <w:rFonts w:ascii="Arial" w:hAnsi="Arial" w:cs="Arial"/>
          <w:sz w:val="22"/>
          <w:szCs w:val="22"/>
        </w:rPr>
        <w:t xml:space="preserve">.) Nr. </w:t>
      </w:r>
      <w:sdt>
        <w:sdtPr>
          <w:rPr>
            <w:rFonts w:ascii="Arial" w:hAnsi="Arial" w:cs="Arial"/>
            <w:sz w:val="22"/>
            <w:szCs w:val="22"/>
          </w:rPr>
          <w:alias w:val="Tiekėjo pavadinimas"/>
          <w:tag w:val="Tiekėjas"/>
          <w:id w:val="508800465"/>
          <w:placeholder>
            <w:docPart w:val="1970BC8D2FD846DF846250582CC095A8"/>
          </w:placeholder>
          <w:text/>
        </w:sdtPr>
        <w:sdtContent>
          <w:r w:rsidR="0088142B">
            <w:rPr>
              <w:rFonts w:ascii="Arial" w:hAnsi="Arial" w:cs="Arial"/>
              <w:sz w:val="22"/>
              <w:szCs w:val="22"/>
            </w:rPr>
            <w:t>18 (Nemenčinės</w:t>
          </w:r>
          <w:r w:rsidR="00551D69" w:rsidRPr="00551D69">
            <w:rPr>
              <w:rFonts w:ascii="Arial" w:hAnsi="Arial" w:cs="Arial"/>
              <w:sz w:val="22"/>
              <w:szCs w:val="22"/>
            </w:rPr>
            <w:t xml:space="preserve"> girininkija)</w:t>
          </w:r>
        </w:sdtContent>
      </w:sdt>
      <w:r w:rsidR="000E247A" w:rsidRPr="00551D69">
        <w:rPr>
          <w:rFonts w:ascii="Arial" w:hAnsi="Arial" w:cs="Arial"/>
          <w:color w:val="70AD47" w:themeColor="accent6"/>
          <w:sz w:val="22"/>
          <w:szCs w:val="22"/>
        </w:rPr>
        <w:t xml:space="preserve"> </w:t>
      </w:r>
      <w:r w:rsidR="000E247A" w:rsidRPr="00551D69">
        <w:rPr>
          <w:rFonts w:ascii="Arial" w:hAnsi="Arial" w:cs="Arial"/>
          <w:sz w:val="22"/>
          <w:szCs w:val="22"/>
        </w:rPr>
        <w:t>bei šių  paslaugų teikimo (toliau – Paslaugos):</w:t>
      </w:r>
    </w:p>
    <w:p w14:paraId="51FDBEC7" w14:textId="422BBEAF" w:rsidR="000E247A" w:rsidRDefault="00000000" w:rsidP="00894569">
      <w:pPr>
        <w:pStyle w:val="Antrat2"/>
        <w:numPr>
          <w:ilvl w:val="2"/>
          <w:numId w:val="1"/>
        </w:numPr>
        <w:spacing w:before="0"/>
        <w:rPr>
          <w:rFonts w:ascii="Arial" w:hAnsi="Arial" w:cs="Arial"/>
          <w:sz w:val="22"/>
          <w:szCs w:val="22"/>
        </w:rPr>
      </w:pPr>
      <w:sdt>
        <w:sdtPr>
          <w:rPr>
            <w:rFonts w:ascii="Arial" w:hAnsi="Arial" w:cs="Arial"/>
            <w:sz w:val="22"/>
            <w:szCs w:val="22"/>
          </w:rPr>
          <w:alias w:val="Tiekėjo pavadinimas"/>
          <w:tag w:val="Tiekėjas"/>
          <w:id w:val="1673376259"/>
          <w:placeholder>
            <w:docPart w:val="0412DEAC42A047959DBC27B1711DF028"/>
          </w:placeholder>
          <w:text/>
        </w:sdtPr>
        <w:sdtContent>
          <w:r w:rsidR="00706720" w:rsidRPr="00706720">
            <w:rPr>
              <w:rFonts w:ascii="Arial" w:hAnsi="Arial" w:cs="Arial"/>
              <w:sz w:val="22"/>
              <w:szCs w:val="22"/>
            </w:rPr>
            <w:t>Atvirų vietų tvarkymas (žolinė, sumedėjusi augmenija) be biomasės išgabenimo</w:t>
          </w:r>
          <w:r w:rsidR="00706720">
            <w:rPr>
              <w:rFonts w:ascii="Arial" w:hAnsi="Arial" w:cs="Arial"/>
              <w:sz w:val="22"/>
              <w:szCs w:val="22"/>
              <w:lang w:val="lt-LT"/>
            </w:rPr>
            <w:t>.</w:t>
          </w:r>
        </w:sdtContent>
      </w:sdt>
    </w:p>
    <w:p w14:paraId="5242CC3D" w14:textId="4561421F" w:rsidR="00A00678" w:rsidRPr="006555C3" w:rsidRDefault="00540279" w:rsidP="00C754FC">
      <w:pPr>
        <w:pStyle w:val="Komentarotekstas"/>
        <w:tabs>
          <w:tab w:val="left" w:pos="284"/>
        </w:tabs>
        <w:spacing w:after="0"/>
        <w:ind w:firstLine="567"/>
        <w:jc w:val="both"/>
        <w:rPr>
          <w:rFonts w:ascii="Arial" w:hAnsi="Arial" w:cs="Arial"/>
          <w:sz w:val="22"/>
          <w:szCs w:val="22"/>
        </w:rPr>
      </w:pPr>
      <w:r w:rsidRPr="006555C3">
        <w:rPr>
          <w:rFonts w:ascii="Arial" w:eastAsia="Calibri" w:hAnsi="Arial" w:cs="Arial"/>
          <w:sz w:val="22"/>
          <w:szCs w:val="22"/>
        </w:rPr>
        <w:t xml:space="preserve">1.2. </w:t>
      </w:r>
      <w:r w:rsidR="00FA0B72" w:rsidRPr="006555C3">
        <w:rPr>
          <w:rFonts w:ascii="Arial" w:eastAsia="Calibri" w:hAnsi="Arial" w:cs="Arial"/>
          <w:sz w:val="22"/>
          <w:szCs w:val="22"/>
        </w:rPr>
        <w:t>Paslaugų</w:t>
      </w:r>
      <w:r w:rsidRPr="006555C3">
        <w:rPr>
          <w:rFonts w:ascii="Arial" w:eastAsia="Calibri" w:hAnsi="Arial" w:cs="Arial"/>
          <w:sz w:val="22"/>
          <w:szCs w:val="22"/>
        </w:rPr>
        <w:t xml:space="preserve"> </w:t>
      </w:r>
      <w:r w:rsidR="00FA0B72" w:rsidRPr="006555C3">
        <w:rPr>
          <w:rFonts w:ascii="Arial" w:eastAsia="Calibri" w:hAnsi="Arial" w:cs="Arial"/>
          <w:sz w:val="22"/>
          <w:szCs w:val="22"/>
        </w:rPr>
        <w:t>teikimo</w:t>
      </w:r>
      <w:r w:rsidRPr="006555C3">
        <w:rPr>
          <w:rFonts w:ascii="Arial" w:eastAsia="Calibri" w:hAnsi="Arial" w:cs="Arial"/>
          <w:sz w:val="22"/>
          <w:szCs w:val="22"/>
        </w:rPr>
        <w:t xml:space="preserve"> </w:t>
      </w:r>
      <w:r w:rsidR="007005FE" w:rsidRPr="006555C3">
        <w:rPr>
          <w:rFonts w:ascii="Arial" w:eastAsia="Calibri" w:hAnsi="Arial" w:cs="Arial"/>
          <w:sz w:val="22"/>
          <w:szCs w:val="22"/>
        </w:rPr>
        <w:t>vieta</w:t>
      </w:r>
      <w:r w:rsidR="00FC31EC" w:rsidRPr="006555C3">
        <w:rPr>
          <w:rFonts w:ascii="Arial" w:eastAsia="Calibri" w:hAnsi="Arial" w:cs="Arial"/>
          <w:sz w:val="22"/>
          <w:szCs w:val="22"/>
        </w:rPr>
        <w:t xml:space="preserve"> (-</w:t>
      </w:r>
      <w:proofErr w:type="spellStart"/>
      <w:r w:rsidR="007005FE" w:rsidRPr="006555C3">
        <w:rPr>
          <w:rFonts w:ascii="Arial" w:eastAsia="Calibri" w:hAnsi="Arial" w:cs="Arial"/>
          <w:sz w:val="22"/>
          <w:szCs w:val="22"/>
        </w:rPr>
        <w:t>os</w:t>
      </w:r>
      <w:proofErr w:type="spellEnd"/>
      <w:r w:rsidR="00FC31EC" w:rsidRPr="006555C3">
        <w:rPr>
          <w:rFonts w:ascii="Arial" w:eastAsia="Calibri" w:hAnsi="Arial" w:cs="Arial"/>
          <w:sz w:val="22"/>
          <w:szCs w:val="22"/>
        </w:rPr>
        <w:t>)</w:t>
      </w:r>
      <w:r w:rsidR="00763E10" w:rsidRPr="006555C3">
        <w:rPr>
          <w:rFonts w:ascii="Arial" w:eastAsia="Calibri" w:hAnsi="Arial" w:cs="Arial"/>
          <w:sz w:val="22"/>
          <w:szCs w:val="22"/>
        </w:rPr>
        <w:t xml:space="preserve"> </w:t>
      </w:r>
      <w:r w:rsidR="00A00678" w:rsidRPr="006555C3">
        <w:rPr>
          <w:rFonts w:ascii="Arial" w:eastAsia="Calibri" w:hAnsi="Arial" w:cs="Arial"/>
          <w:sz w:val="22"/>
          <w:szCs w:val="22"/>
        </w:rPr>
        <w:t>nurodoma (-</w:t>
      </w:r>
      <w:proofErr w:type="spellStart"/>
      <w:r w:rsidR="00A00678" w:rsidRPr="006555C3">
        <w:rPr>
          <w:rFonts w:ascii="Arial" w:eastAsia="Calibri" w:hAnsi="Arial" w:cs="Arial"/>
          <w:sz w:val="22"/>
          <w:szCs w:val="22"/>
        </w:rPr>
        <w:t>os</w:t>
      </w:r>
      <w:proofErr w:type="spellEnd"/>
      <w:r w:rsidR="00A00678" w:rsidRPr="006555C3">
        <w:rPr>
          <w:rFonts w:ascii="Arial" w:eastAsia="Calibri" w:hAnsi="Arial" w:cs="Arial"/>
          <w:sz w:val="22"/>
          <w:szCs w:val="22"/>
        </w:rPr>
        <w:t xml:space="preserve">) Sutarties </w:t>
      </w:r>
      <w:r w:rsidR="00BC2E93" w:rsidRPr="006555C3">
        <w:rPr>
          <w:rFonts w:ascii="Arial" w:eastAsia="Calibri" w:hAnsi="Arial" w:cs="Arial"/>
          <w:sz w:val="22"/>
          <w:szCs w:val="22"/>
        </w:rPr>
        <w:t xml:space="preserve">Specialiųjų sąlygų </w:t>
      </w:r>
      <w:r w:rsidR="00A00678" w:rsidRPr="006555C3">
        <w:rPr>
          <w:rFonts w:ascii="Arial" w:eastAsia="Calibri" w:hAnsi="Arial" w:cs="Arial"/>
          <w:sz w:val="22"/>
          <w:szCs w:val="22"/>
        </w:rPr>
        <w:t>1 priede „</w:t>
      </w:r>
      <w:proofErr w:type="spellStart"/>
      <w:r w:rsidR="00A00678" w:rsidRPr="006555C3">
        <w:rPr>
          <w:rFonts w:ascii="Arial" w:eastAsia="Calibri" w:hAnsi="Arial" w:cs="Arial"/>
          <w:sz w:val="22"/>
          <w:szCs w:val="22"/>
        </w:rPr>
        <w:t>Gamtotvarkos</w:t>
      </w:r>
      <w:proofErr w:type="spellEnd"/>
      <w:r w:rsidR="00A00678" w:rsidRPr="006555C3">
        <w:rPr>
          <w:rFonts w:ascii="Arial" w:eastAsia="Calibri" w:hAnsi="Arial" w:cs="Arial"/>
          <w:sz w:val="22"/>
          <w:szCs w:val="22"/>
        </w:rPr>
        <w:t xml:space="preserve"> paslaugų</w:t>
      </w:r>
      <w:r w:rsidR="004A57FA" w:rsidRPr="006555C3">
        <w:rPr>
          <w:rFonts w:ascii="Arial" w:eastAsia="Calibri" w:hAnsi="Arial" w:cs="Arial"/>
          <w:sz w:val="22"/>
          <w:szCs w:val="22"/>
        </w:rPr>
        <w:t xml:space="preserve"> pirkimo</w:t>
      </w:r>
      <w:r w:rsidR="00A00678" w:rsidRPr="006555C3">
        <w:rPr>
          <w:rFonts w:ascii="Arial" w:eastAsia="Calibri" w:hAnsi="Arial" w:cs="Arial"/>
          <w:sz w:val="22"/>
          <w:szCs w:val="22"/>
        </w:rPr>
        <w:t xml:space="preserve"> techninė specifikacija“</w:t>
      </w:r>
      <w:r w:rsidR="00A8218D" w:rsidRPr="006555C3">
        <w:rPr>
          <w:rFonts w:ascii="Arial" w:eastAsia="Calibri" w:hAnsi="Arial" w:cs="Arial"/>
          <w:sz w:val="22"/>
          <w:szCs w:val="22"/>
        </w:rPr>
        <w:t xml:space="preserve"> (toliau – </w:t>
      </w:r>
      <w:r w:rsidR="00A8218D" w:rsidRPr="006555C3">
        <w:rPr>
          <w:rFonts w:ascii="Arial" w:eastAsia="Calibri" w:hAnsi="Arial" w:cs="Arial"/>
          <w:b/>
          <w:bCs/>
          <w:sz w:val="22"/>
          <w:szCs w:val="22"/>
        </w:rPr>
        <w:t>1 priedas</w:t>
      </w:r>
      <w:r w:rsidR="00A8218D" w:rsidRPr="006555C3">
        <w:rPr>
          <w:rFonts w:ascii="Arial" w:eastAsia="Calibri" w:hAnsi="Arial" w:cs="Arial"/>
          <w:sz w:val="22"/>
          <w:szCs w:val="22"/>
        </w:rPr>
        <w:t>)</w:t>
      </w:r>
      <w:r w:rsidR="00A00678" w:rsidRPr="006555C3">
        <w:rPr>
          <w:rFonts w:ascii="Arial" w:eastAsia="Calibri" w:hAnsi="Arial" w:cs="Arial"/>
          <w:sz w:val="22"/>
          <w:szCs w:val="22"/>
        </w:rPr>
        <w:t>.</w:t>
      </w:r>
    </w:p>
    <w:p w14:paraId="1163A4C6" w14:textId="60E455A4" w:rsidR="006B240C" w:rsidRPr="00706720" w:rsidRDefault="006B240C" w:rsidP="00C754FC">
      <w:pPr>
        <w:pStyle w:val="Komentarotekstas"/>
        <w:tabs>
          <w:tab w:val="left" w:pos="709"/>
        </w:tabs>
        <w:spacing w:after="0"/>
        <w:ind w:firstLine="567"/>
        <w:jc w:val="both"/>
        <w:rPr>
          <w:rStyle w:val="Laukeliai"/>
          <w:rFonts w:eastAsia="Times New Roman" w:cs="Arial"/>
          <w:sz w:val="22"/>
          <w:szCs w:val="22"/>
        </w:rPr>
      </w:pPr>
      <w:r w:rsidRPr="00706720">
        <w:rPr>
          <w:rStyle w:val="Laukeliai"/>
          <w:rFonts w:eastAsia="Times New Roman" w:cs="Arial"/>
          <w:sz w:val="22"/>
          <w:szCs w:val="22"/>
        </w:rPr>
        <w:t>1.3.</w:t>
      </w:r>
      <w:r w:rsidR="006D3C77" w:rsidRPr="00706720">
        <w:rPr>
          <w:rStyle w:val="Laukeliai"/>
          <w:rFonts w:eastAsia="Times New Roman" w:cs="Arial"/>
          <w:sz w:val="22"/>
          <w:szCs w:val="22"/>
        </w:rPr>
        <w:t xml:space="preserve"> </w:t>
      </w:r>
      <w:r w:rsidRPr="00706720">
        <w:rPr>
          <w:rStyle w:val="Laukeliai"/>
          <w:rFonts w:eastAsia="Times New Roman" w:cs="Arial"/>
          <w:sz w:val="22"/>
          <w:szCs w:val="22"/>
        </w:rPr>
        <w:t>Paslaugas priimti įgalioto atsakingo asmens kontaktiniai duomenys:</w:t>
      </w:r>
      <w:r w:rsidRPr="00706720">
        <w:rPr>
          <w:rStyle w:val="Laukeliai"/>
          <w:rFonts w:eastAsia="Times New Roman" w:cs="Arial"/>
          <w:i/>
          <w:sz w:val="22"/>
          <w:szCs w:val="22"/>
        </w:rPr>
        <w:t xml:space="preserve"> </w:t>
      </w:r>
      <w:r w:rsidR="00DA20C7">
        <w:rPr>
          <w:rStyle w:val="Laukeliai"/>
          <w:rFonts w:eastAsia="Times New Roman" w:cs="Arial"/>
          <w:i/>
          <w:sz w:val="22"/>
          <w:szCs w:val="22"/>
        </w:rPr>
        <w:t>Nemenčinės</w:t>
      </w:r>
      <w:r w:rsidR="00706720" w:rsidRPr="00706720">
        <w:rPr>
          <w:rStyle w:val="Laukeliai"/>
          <w:rFonts w:eastAsia="Times New Roman" w:cs="Arial"/>
          <w:i/>
          <w:sz w:val="22"/>
          <w:szCs w:val="22"/>
        </w:rPr>
        <w:t xml:space="preserve"> girini</w:t>
      </w:r>
      <w:r w:rsidR="00DA20C7">
        <w:rPr>
          <w:rStyle w:val="Laukeliai"/>
          <w:rFonts w:eastAsia="Times New Roman" w:cs="Arial"/>
          <w:i/>
          <w:sz w:val="22"/>
          <w:szCs w:val="22"/>
        </w:rPr>
        <w:t xml:space="preserve">nkijos girininkas </w:t>
      </w:r>
      <w:r w:rsidR="00706720" w:rsidRPr="00706720">
        <w:rPr>
          <w:rStyle w:val="Laukeliai"/>
          <w:rFonts w:eastAsia="Times New Roman" w:cs="Arial"/>
          <w:i/>
          <w:sz w:val="22"/>
          <w:szCs w:val="22"/>
        </w:rPr>
        <w:t xml:space="preserve">el. paštas </w:t>
      </w:r>
      <w:r w:rsidR="00894569" w:rsidRPr="005F7793">
        <w:rPr>
          <w:rStyle w:val="Laukeliai"/>
          <w:rFonts w:eastAsia="Times New Roman" w:cs="Arial"/>
          <w:i/>
          <w:sz w:val="22"/>
          <w:szCs w:val="22"/>
        </w:rPr>
        <w:t>tel.</w:t>
      </w:r>
      <w:r w:rsidRPr="00706720">
        <w:rPr>
          <w:rStyle w:val="Laukeliai"/>
          <w:rFonts w:eastAsia="Times New Roman" w:cs="Arial"/>
          <w:i/>
          <w:sz w:val="22"/>
          <w:szCs w:val="22"/>
        </w:rPr>
        <w:t xml:space="preserve">. </w:t>
      </w:r>
      <w:r w:rsidRPr="00706720">
        <w:rPr>
          <w:rStyle w:val="Laukeliai"/>
          <w:rFonts w:eastAsia="Times New Roman" w:cs="Arial"/>
          <w:sz w:val="22"/>
          <w:szCs w:val="22"/>
        </w:rPr>
        <w:t xml:space="preserve">Apie įgalioto asmens pasikeitimą Užsakovas informuoja Paslaugų teikėją šios Sutarties </w:t>
      </w:r>
      <w:r w:rsidR="006D3C77" w:rsidRPr="00706720">
        <w:rPr>
          <w:rStyle w:val="Laukeliai"/>
          <w:rFonts w:eastAsia="Times New Roman" w:cs="Arial"/>
          <w:sz w:val="22"/>
          <w:szCs w:val="22"/>
        </w:rPr>
        <w:t xml:space="preserve">Specialiųjų sąlygų </w:t>
      </w:r>
      <w:r w:rsidR="00E13764" w:rsidRPr="00706720">
        <w:rPr>
          <w:rStyle w:val="Laukeliai"/>
          <w:rFonts w:eastAsia="Times New Roman" w:cs="Arial"/>
          <w:sz w:val="22"/>
          <w:szCs w:val="22"/>
        </w:rPr>
        <w:t>10</w:t>
      </w:r>
      <w:r w:rsidRPr="00706720">
        <w:rPr>
          <w:rStyle w:val="Laukeliai"/>
          <w:rFonts w:eastAsia="Times New Roman" w:cs="Arial"/>
          <w:sz w:val="22"/>
          <w:szCs w:val="22"/>
        </w:rPr>
        <w:t xml:space="preserve"> skyriuje nurodytu Paslaugų teikėjo el. paštu ir atskiras Sutarties pakeitimas ar atskiras įgaliojimų įforminimas dėl šios priežasties nėra atliekamas.</w:t>
      </w:r>
    </w:p>
    <w:p w14:paraId="6D1FE6A2" w14:textId="7CD1D400" w:rsidR="00CA7801" w:rsidRPr="00706720" w:rsidRDefault="00CA7801" w:rsidP="00C754FC">
      <w:pPr>
        <w:pStyle w:val="Komentarotekstas"/>
        <w:spacing w:after="0"/>
        <w:ind w:firstLine="567"/>
        <w:jc w:val="both"/>
        <w:rPr>
          <w:rStyle w:val="Laukeliai"/>
          <w:rFonts w:eastAsia="Times New Roman" w:cs="Arial"/>
          <w:sz w:val="22"/>
          <w:szCs w:val="22"/>
        </w:rPr>
      </w:pPr>
      <w:r w:rsidRPr="00706720">
        <w:rPr>
          <w:rStyle w:val="Laukeliai"/>
          <w:rFonts w:eastAsia="Times New Roman" w:cs="Arial"/>
          <w:sz w:val="22"/>
          <w:szCs w:val="22"/>
        </w:rPr>
        <w:t xml:space="preserve">1.4. </w:t>
      </w:r>
      <w:r w:rsidRPr="00706720">
        <w:rPr>
          <w:rFonts w:ascii="Arial" w:hAnsi="Arial" w:cs="Arial"/>
          <w:sz w:val="22"/>
          <w:szCs w:val="22"/>
        </w:rPr>
        <w:t>Už Sutarties vykdymą Paslaugų teikėjas skiria atsakingą(-</w:t>
      </w:r>
      <w:proofErr w:type="spellStart"/>
      <w:r w:rsidRPr="00706720">
        <w:rPr>
          <w:rFonts w:ascii="Arial" w:hAnsi="Arial" w:cs="Arial"/>
          <w:sz w:val="22"/>
          <w:szCs w:val="22"/>
        </w:rPr>
        <w:t>us</w:t>
      </w:r>
      <w:proofErr w:type="spellEnd"/>
      <w:r w:rsidRPr="00706720">
        <w:rPr>
          <w:rFonts w:ascii="Arial" w:hAnsi="Arial" w:cs="Arial"/>
          <w:sz w:val="22"/>
          <w:szCs w:val="22"/>
        </w:rPr>
        <w:t>) asmenį(-</w:t>
      </w:r>
      <w:proofErr w:type="spellStart"/>
      <w:r w:rsidRPr="00706720">
        <w:rPr>
          <w:rFonts w:ascii="Arial" w:hAnsi="Arial" w:cs="Arial"/>
          <w:sz w:val="22"/>
          <w:szCs w:val="22"/>
        </w:rPr>
        <w:t>is</w:t>
      </w:r>
      <w:proofErr w:type="spellEnd"/>
      <w:r w:rsidRPr="00706720">
        <w:rPr>
          <w:rFonts w:ascii="Arial" w:hAnsi="Arial" w:cs="Arial"/>
          <w:sz w:val="22"/>
          <w:szCs w:val="22"/>
        </w:rPr>
        <w:t xml:space="preserve">): </w:t>
      </w:r>
      <w:r w:rsidR="000106D5">
        <w:rPr>
          <w:rFonts w:ascii="Arial" w:eastAsia="Calibri" w:hAnsi="Arial" w:cs="Arial"/>
          <w:sz w:val="22"/>
          <w:szCs w:val="22"/>
        </w:rPr>
        <w:t xml:space="preserve">direktorių </w:t>
      </w:r>
      <w:r w:rsidR="00706720" w:rsidRPr="00706720">
        <w:rPr>
          <w:rStyle w:val="Laukeliai"/>
          <w:rFonts w:eastAsia="Times New Roman" w:cs="Arial"/>
          <w:i/>
          <w:iCs/>
          <w:sz w:val="22"/>
          <w:szCs w:val="22"/>
        </w:rPr>
        <w:t xml:space="preserve"> </w:t>
      </w:r>
      <w:r w:rsidR="000106D5">
        <w:rPr>
          <w:rStyle w:val="Laukeliai"/>
          <w:rFonts w:eastAsia="Times New Roman" w:cs="Arial"/>
          <w:i/>
          <w:iCs/>
          <w:sz w:val="22"/>
          <w:szCs w:val="22"/>
        </w:rPr>
        <w:t>tel. +</w:t>
      </w:r>
      <w:r w:rsidRPr="00706720">
        <w:rPr>
          <w:rFonts w:ascii="Arial" w:hAnsi="Arial" w:cs="Arial"/>
          <w:sz w:val="22"/>
          <w:szCs w:val="22"/>
        </w:rPr>
        <w:t xml:space="preserve">. </w:t>
      </w:r>
      <w:r w:rsidRPr="00706720">
        <w:rPr>
          <w:rStyle w:val="Laukeliai"/>
          <w:rFonts w:eastAsia="Times New Roman" w:cs="Arial"/>
          <w:sz w:val="22"/>
          <w:szCs w:val="22"/>
        </w:rPr>
        <w:t>Apie atsakingo(-ų) asmens(-ų) pasikeitimą Paslaugų teikėjas informuoja Užsakovą šios Sutarties Specialiųjų sąlygų 1.3 punkte ar Šalių rekvizituose nurodytu Užsakovo el. paštu ir atskiras Sutarties pakeitimas ar atskiras įgaliojimų įforminimas dėl šios priežasties nėra atliekamas.</w:t>
      </w:r>
    </w:p>
    <w:p w14:paraId="5331E4C0" w14:textId="77777777" w:rsidR="00AD19E5" w:rsidRPr="006555C3" w:rsidRDefault="00AD19E5" w:rsidP="00C754FC">
      <w:pPr>
        <w:pStyle w:val="Komentarotekstas"/>
        <w:spacing w:after="0"/>
        <w:ind w:firstLine="567"/>
        <w:jc w:val="center"/>
        <w:rPr>
          <w:rStyle w:val="Laukeliai"/>
          <w:rFonts w:cs="Arial"/>
          <w:b/>
          <w:bCs/>
          <w:sz w:val="22"/>
          <w:szCs w:val="22"/>
        </w:rPr>
      </w:pPr>
    </w:p>
    <w:p w14:paraId="719B2C7E" w14:textId="77777777" w:rsidR="00AD19E5" w:rsidRPr="006555C3" w:rsidRDefault="00AD19E5" w:rsidP="00C754FC">
      <w:pPr>
        <w:widowControl w:val="0"/>
        <w:tabs>
          <w:tab w:val="left" w:pos="1134"/>
        </w:tabs>
        <w:spacing w:after="0" w:line="240" w:lineRule="auto"/>
        <w:ind w:firstLine="567"/>
        <w:jc w:val="center"/>
        <w:outlineLvl w:val="1"/>
        <w:rPr>
          <w:rFonts w:ascii="Arial" w:hAnsi="Arial" w:cs="Arial"/>
          <w:b/>
          <w:bCs/>
        </w:rPr>
      </w:pPr>
      <w:r w:rsidRPr="006555C3">
        <w:rPr>
          <w:rFonts w:ascii="Arial" w:hAnsi="Arial" w:cs="Arial"/>
          <w:b/>
          <w:bCs/>
        </w:rPr>
        <w:t>2.</w:t>
      </w:r>
      <w:r w:rsidRPr="006555C3">
        <w:rPr>
          <w:rFonts w:ascii="Arial" w:hAnsi="Arial" w:cs="Arial"/>
          <w:b/>
          <w:bCs/>
        </w:rPr>
        <w:tab/>
        <w:t>SUTARTIES KAINA IR MOKĖJIMO SĄLYGOS</w:t>
      </w:r>
    </w:p>
    <w:p w14:paraId="7F7CBFF7" w14:textId="4ED8A4E2" w:rsidR="00AD19E5" w:rsidRPr="006555C3" w:rsidRDefault="00AD19E5" w:rsidP="00C754FC">
      <w:pPr>
        <w:spacing w:after="0" w:line="240" w:lineRule="auto"/>
        <w:ind w:firstLine="567"/>
        <w:jc w:val="both"/>
        <w:rPr>
          <w:rFonts w:ascii="Arial" w:hAnsi="Arial" w:cs="Arial"/>
        </w:rPr>
      </w:pPr>
      <w:r w:rsidRPr="006555C3">
        <w:rPr>
          <w:rFonts w:ascii="Arial" w:hAnsi="Arial" w:cs="Arial"/>
        </w:rPr>
        <w:t xml:space="preserve">2.1. Sutarčiai taikomas kainos apskaičiavimo būdas – fiksuotas įkainis. Užsakovas perka Paslaugas pagal poreikį Sutarties </w:t>
      </w:r>
      <w:r w:rsidR="00C754FC" w:rsidRPr="006555C3">
        <w:rPr>
          <w:rFonts w:ascii="Arial" w:hAnsi="Arial" w:cs="Arial"/>
        </w:rPr>
        <w:t>Specialiųjų sąlygų 2 priede „</w:t>
      </w:r>
      <w:r w:rsidR="00DC6B6C" w:rsidRPr="006555C3">
        <w:rPr>
          <w:rFonts w:ascii="Arial" w:hAnsi="Arial" w:cs="Arial"/>
        </w:rPr>
        <w:t>Tiekėjo pasiūlymas</w:t>
      </w:r>
      <w:r w:rsidR="00C754FC" w:rsidRPr="006555C3">
        <w:rPr>
          <w:rFonts w:ascii="Arial" w:hAnsi="Arial" w:cs="Arial"/>
        </w:rPr>
        <w:t>“</w:t>
      </w:r>
      <w:r w:rsidR="00C754FC" w:rsidRPr="006555C3">
        <w:rPr>
          <w:rFonts w:ascii="Arial" w:eastAsia="Calibri" w:hAnsi="Arial" w:cs="Arial"/>
          <w:i/>
        </w:rPr>
        <w:t xml:space="preserve"> </w:t>
      </w:r>
      <w:r w:rsidR="00C754FC" w:rsidRPr="006555C3">
        <w:rPr>
          <w:rFonts w:ascii="Arial" w:eastAsia="Calibri" w:hAnsi="Arial" w:cs="Arial"/>
          <w:iCs/>
        </w:rPr>
        <w:t xml:space="preserve">(toliau – </w:t>
      </w:r>
      <w:r w:rsidR="00C754FC" w:rsidRPr="006555C3">
        <w:rPr>
          <w:rFonts w:ascii="Arial" w:eastAsia="Calibri" w:hAnsi="Arial" w:cs="Arial"/>
          <w:b/>
          <w:bCs/>
          <w:iCs/>
        </w:rPr>
        <w:t>2 priedas)</w:t>
      </w:r>
      <w:r w:rsidR="00C754FC" w:rsidRPr="006555C3">
        <w:rPr>
          <w:rFonts w:ascii="Arial" w:hAnsi="Arial" w:cs="Arial"/>
        </w:rPr>
        <w:t xml:space="preserve"> </w:t>
      </w:r>
      <w:r w:rsidRPr="006555C3">
        <w:rPr>
          <w:rFonts w:ascii="Arial" w:hAnsi="Arial" w:cs="Arial"/>
        </w:rPr>
        <w:t xml:space="preserve">nurodytais įkainiais, neviršijant Specialiųjų sąlygų 2.2 punkte nurodytos Sutarties maksimalios kainos.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Specialiųjų sąlygų 2.2 punkte nurodytai Sutarties maksimaliai kainai ar bet kokiai jos daliai. </w:t>
      </w:r>
    </w:p>
    <w:p w14:paraId="6FDD68A7" w14:textId="77777777" w:rsidR="00AD19E5" w:rsidRPr="006555C3" w:rsidRDefault="00AD19E5"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 xml:space="preserve">Sutarties galiojimo metu atsiradus Užsakovo poreikiui įsigyti Sutartyje nenumatytas, tačiau su Pirkimo objektu / Sutarties dalyku susijusias paslaugas (kitokių charakteristikų / parametrų ar identiško / panašaus naudojimo) (toliau – Nenumatytos paslaugos), Užsakovas turi teisę įsigyti ne daugiau nei 10 (dešimt) procentų Nenumatytų paslaugų, šį procentą skaičiuojant nuo Specialiųjų sąlygų 2.2 p. nurodytos kainos/, lygios atitinkamos </w:t>
      </w:r>
      <w:proofErr w:type="spellStart"/>
      <w:r w:rsidRPr="006555C3">
        <w:rPr>
          <w:rFonts w:ascii="Arial" w:hAnsi="Arial" w:cs="Arial"/>
        </w:rPr>
        <w:t>P.o.d</w:t>
      </w:r>
      <w:proofErr w:type="spellEnd"/>
      <w:r w:rsidRPr="006555C3">
        <w:rPr>
          <w:rFonts w:ascii="Arial" w:hAnsi="Arial" w:cs="Arial"/>
        </w:rPr>
        <w:t xml:space="preserve">. (pagal atitinkamą </w:t>
      </w:r>
      <w:proofErr w:type="spellStart"/>
      <w:r w:rsidRPr="006555C3">
        <w:rPr>
          <w:rFonts w:ascii="Arial" w:hAnsi="Arial" w:cs="Arial"/>
        </w:rPr>
        <w:t>P.o.d</w:t>
      </w:r>
      <w:proofErr w:type="spellEnd"/>
      <w:r w:rsidRPr="006555C3">
        <w:rPr>
          <w:rFonts w:ascii="Arial" w:hAnsi="Arial" w:cs="Arial"/>
        </w:rPr>
        <w:t>.) (jei pirkimas skaidomas į dalis), be PVM kainai (jos nedidinant).</w:t>
      </w:r>
    </w:p>
    <w:p w14:paraId="2BABD4E6" w14:textId="1C04CDAD" w:rsidR="00BF1F2E" w:rsidRPr="006555C3" w:rsidRDefault="00AD19E5"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w:t>
      </w:r>
      <w:r w:rsidRPr="006555C3">
        <w:rPr>
          <w:rFonts w:ascii="Arial" w:hAnsi="Arial" w:cs="Arial"/>
        </w:rPr>
        <w:lastRenderedPageBreak/>
        <w:t>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w:t>
      </w:r>
    </w:p>
    <w:p w14:paraId="36D21B4D" w14:textId="77777777" w:rsidR="00C754FC" w:rsidRPr="00312182" w:rsidRDefault="00C754FC" w:rsidP="00C754FC">
      <w:pPr>
        <w:numPr>
          <w:ilvl w:val="1"/>
          <w:numId w:val="13"/>
        </w:numPr>
        <w:spacing w:after="0" w:line="240" w:lineRule="auto"/>
        <w:ind w:left="0" w:firstLine="567"/>
        <w:jc w:val="both"/>
        <w:outlineLvl w:val="1"/>
        <w:rPr>
          <w:rFonts w:ascii="Arial" w:eastAsia="Calibri" w:hAnsi="Arial" w:cs="Arial"/>
          <w:lang w:eastAsia="x-none"/>
        </w:rPr>
      </w:pPr>
      <w:r w:rsidRPr="00312182">
        <w:rPr>
          <w:rFonts w:ascii="Arial" w:eastAsia="Calibri" w:hAnsi="Arial" w:cs="Arial"/>
          <w:lang w:val="x-none" w:eastAsia="x-none"/>
        </w:rPr>
        <w:t xml:space="preserve">Sutarties maksimali kaina </w:t>
      </w:r>
      <w:r w:rsidRPr="00312182">
        <w:rPr>
          <w:rFonts w:ascii="Arial" w:eastAsia="Calibri" w:hAnsi="Arial" w:cs="Arial"/>
          <w:lang w:eastAsia="x-none"/>
        </w:rPr>
        <w:t>įvertinant visus galimus pratęsimus ir padidėjimus</w:t>
      </w:r>
      <w:r w:rsidRPr="00312182">
        <w:rPr>
          <w:rFonts w:ascii="Arial" w:eastAsia="Calibri" w:hAnsi="Arial" w:cs="Arial"/>
          <w:vertAlign w:val="superscript"/>
          <w:lang w:eastAsia="x-none"/>
        </w:rPr>
        <w:footnoteReference w:id="2"/>
      </w:r>
      <w:r w:rsidRPr="00312182">
        <w:rPr>
          <w:rFonts w:ascii="Arial" w:eastAsia="Calibri" w:hAnsi="Arial" w:cs="Arial"/>
          <w:lang w:eastAsia="x-none"/>
        </w:rPr>
        <w:t xml:space="preserve"> </w:t>
      </w:r>
      <w:r w:rsidRPr="00312182">
        <w:rPr>
          <w:rFonts w:ascii="Arial" w:eastAsia="Calibri" w:hAnsi="Arial" w:cs="Arial"/>
          <w:lang w:val="x-none" w:eastAsia="x-none"/>
        </w:rPr>
        <w:t>yra:</w:t>
      </w:r>
    </w:p>
    <w:p w14:paraId="5B21534B" w14:textId="64B5DB85" w:rsidR="00312182" w:rsidRPr="00312182" w:rsidRDefault="00DA20C7" w:rsidP="00312182">
      <w:pPr>
        <w:tabs>
          <w:tab w:val="left" w:pos="993"/>
        </w:tabs>
        <w:spacing w:after="0" w:line="240" w:lineRule="auto"/>
        <w:ind w:firstLine="567"/>
        <w:jc w:val="both"/>
        <w:rPr>
          <w:rFonts w:ascii="Arial" w:eastAsia="Calibri" w:hAnsi="Arial" w:cs="Arial"/>
          <w:lang w:eastAsia="x-none"/>
        </w:rPr>
      </w:pPr>
      <w:r>
        <w:rPr>
          <w:rFonts w:ascii="Arial" w:eastAsia="Calibri" w:hAnsi="Arial" w:cs="Arial"/>
          <w:b/>
          <w:lang w:eastAsia="x-none"/>
        </w:rPr>
        <w:t>1755,00</w:t>
      </w:r>
      <w:r>
        <w:rPr>
          <w:rFonts w:ascii="Arial" w:eastAsia="Calibri" w:hAnsi="Arial" w:cs="Arial"/>
          <w:lang w:eastAsia="x-none"/>
        </w:rPr>
        <w:t xml:space="preserve"> EUR (vienas tūkstantis</w:t>
      </w:r>
      <w:r w:rsidR="00312182" w:rsidRPr="00312182">
        <w:rPr>
          <w:rFonts w:ascii="Arial" w:eastAsia="Calibri" w:hAnsi="Arial" w:cs="Arial"/>
          <w:lang w:eastAsia="x-none"/>
        </w:rPr>
        <w:t xml:space="preserve"> </w:t>
      </w:r>
      <w:r>
        <w:rPr>
          <w:rFonts w:ascii="Arial" w:eastAsia="Calibri" w:hAnsi="Arial" w:cs="Arial"/>
          <w:lang w:eastAsia="x-none"/>
        </w:rPr>
        <w:t xml:space="preserve">septyni </w:t>
      </w:r>
      <w:r w:rsidR="00312182" w:rsidRPr="00312182">
        <w:rPr>
          <w:rFonts w:ascii="Arial" w:eastAsia="Calibri" w:hAnsi="Arial" w:cs="Arial"/>
          <w:lang w:eastAsia="x-none"/>
        </w:rPr>
        <w:t xml:space="preserve">šimtai penkiasdešimt </w:t>
      </w:r>
      <w:r>
        <w:rPr>
          <w:rFonts w:ascii="Arial" w:eastAsia="Calibri" w:hAnsi="Arial" w:cs="Arial"/>
          <w:lang w:eastAsia="x-none"/>
        </w:rPr>
        <w:t>penki</w:t>
      </w:r>
      <w:r w:rsidR="000106D5">
        <w:rPr>
          <w:rFonts w:ascii="Arial" w:eastAsia="Calibri" w:hAnsi="Arial" w:cs="Arial"/>
          <w:lang w:eastAsia="x-none"/>
        </w:rPr>
        <w:t xml:space="preserve"> EUR ir 0</w:t>
      </w:r>
      <w:r w:rsidR="00312182" w:rsidRPr="00312182">
        <w:rPr>
          <w:rFonts w:ascii="Arial" w:eastAsia="Calibri" w:hAnsi="Arial" w:cs="Arial"/>
          <w:lang w:eastAsia="x-none"/>
        </w:rPr>
        <w:t>0 ct) be PVM. PVM 21</w:t>
      </w:r>
    </w:p>
    <w:p w14:paraId="774AF4F5" w14:textId="2F719ECA" w:rsidR="00312182" w:rsidRPr="00312182" w:rsidRDefault="00312182" w:rsidP="00312182">
      <w:pPr>
        <w:tabs>
          <w:tab w:val="left" w:pos="993"/>
        </w:tabs>
        <w:spacing w:after="0" w:line="240" w:lineRule="auto"/>
        <w:ind w:firstLine="567"/>
        <w:jc w:val="both"/>
        <w:rPr>
          <w:rFonts w:ascii="Arial" w:eastAsia="Calibri" w:hAnsi="Arial" w:cs="Arial"/>
          <w:lang w:eastAsia="x-none"/>
        </w:rPr>
      </w:pPr>
      <w:r w:rsidRPr="00312182">
        <w:rPr>
          <w:rFonts w:ascii="Arial" w:eastAsia="Calibri" w:hAnsi="Arial" w:cs="Arial"/>
          <w:lang w:eastAsia="x-none"/>
        </w:rPr>
        <w:t xml:space="preserve">% sudaro </w:t>
      </w:r>
      <w:r w:rsidR="00DA20C7">
        <w:rPr>
          <w:rFonts w:ascii="Arial" w:eastAsia="Calibri" w:hAnsi="Arial" w:cs="Arial"/>
          <w:b/>
          <w:lang w:eastAsia="x-none"/>
        </w:rPr>
        <w:t>368,55</w:t>
      </w:r>
      <w:r w:rsidR="00DA20C7">
        <w:rPr>
          <w:rFonts w:ascii="Arial" w:eastAsia="Calibri" w:hAnsi="Arial" w:cs="Arial"/>
          <w:lang w:eastAsia="x-none"/>
        </w:rPr>
        <w:t xml:space="preserve"> EUR (trys šimtai šešias</w:t>
      </w:r>
      <w:r w:rsidR="000106D5">
        <w:rPr>
          <w:rFonts w:ascii="Arial" w:eastAsia="Calibri" w:hAnsi="Arial" w:cs="Arial"/>
          <w:lang w:eastAsia="x-none"/>
        </w:rPr>
        <w:t>dešimt</w:t>
      </w:r>
      <w:r w:rsidR="00DA20C7">
        <w:rPr>
          <w:rFonts w:ascii="Arial" w:eastAsia="Calibri" w:hAnsi="Arial" w:cs="Arial"/>
          <w:lang w:eastAsia="x-none"/>
        </w:rPr>
        <w:t xml:space="preserve"> aštuoni EUR ir 55</w:t>
      </w:r>
      <w:r w:rsidRPr="00312182">
        <w:rPr>
          <w:rFonts w:ascii="Arial" w:eastAsia="Calibri" w:hAnsi="Arial" w:cs="Arial"/>
          <w:lang w:eastAsia="x-none"/>
        </w:rPr>
        <w:t xml:space="preserve"> ct). Sutarties</w:t>
      </w:r>
    </w:p>
    <w:p w14:paraId="356E227A" w14:textId="1C6E60B6" w:rsidR="00C754FC" w:rsidRPr="00312182" w:rsidRDefault="00312182" w:rsidP="00312182">
      <w:pPr>
        <w:tabs>
          <w:tab w:val="left" w:pos="993"/>
        </w:tabs>
        <w:spacing w:after="0" w:line="240" w:lineRule="auto"/>
        <w:ind w:firstLine="567"/>
        <w:jc w:val="both"/>
        <w:rPr>
          <w:rFonts w:ascii="Arial" w:eastAsia="Calibri" w:hAnsi="Arial" w:cs="Arial"/>
          <w:lang w:eastAsia="x-none"/>
        </w:rPr>
      </w:pPr>
      <w:r w:rsidRPr="00312182">
        <w:rPr>
          <w:rFonts w:ascii="Arial" w:eastAsia="Calibri" w:hAnsi="Arial" w:cs="Arial"/>
          <w:lang w:eastAsia="x-none"/>
        </w:rPr>
        <w:t xml:space="preserve">maksimali kaina su PVM 21 % yra </w:t>
      </w:r>
      <w:r w:rsidR="00DA20C7">
        <w:rPr>
          <w:rFonts w:ascii="Arial" w:eastAsia="Calibri" w:hAnsi="Arial" w:cs="Arial"/>
          <w:b/>
          <w:lang w:eastAsia="x-none"/>
        </w:rPr>
        <w:t>2123,55</w:t>
      </w:r>
      <w:r w:rsidR="00DA20C7">
        <w:rPr>
          <w:rFonts w:ascii="Arial" w:eastAsia="Calibri" w:hAnsi="Arial" w:cs="Arial"/>
          <w:lang w:eastAsia="x-none"/>
        </w:rPr>
        <w:t xml:space="preserve"> EUR (du tūkstančiai šimtas dvidešimt trys EUR ir 55</w:t>
      </w:r>
      <w:r w:rsidRPr="00312182">
        <w:rPr>
          <w:rFonts w:ascii="Arial" w:eastAsia="Calibri" w:hAnsi="Arial" w:cs="Arial"/>
          <w:lang w:eastAsia="x-none"/>
        </w:rPr>
        <w:t xml:space="preserve"> ct).</w:t>
      </w:r>
    </w:p>
    <w:p w14:paraId="5465970C" w14:textId="7D5B09D2" w:rsidR="00AD19E5" w:rsidRPr="006555C3" w:rsidRDefault="00C754FC"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.3. Paslaugų įkainis gali būti keičiamas esant šioms aplinkybėms:</w:t>
      </w:r>
    </w:p>
    <w:p w14:paraId="586079C8" w14:textId="6CC6417D" w:rsidR="00AD19E5" w:rsidRPr="006555C3" w:rsidRDefault="00C754FC"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.3.1.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082CC002" w14:textId="5B23FD4B" w:rsidR="00AD19E5" w:rsidRPr="006555C3" w:rsidRDefault="00C754FC" w:rsidP="00C754FC">
      <w:pPr>
        <w:widowControl w:val="0"/>
        <w:spacing w:after="0" w:line="240" w:lineRule="auto"/>
        <w:ind w:firstLine="567"/>
        <w:jc w:val="both"/>
        <w:outlineLvl w:val="2"/>
        <w:rPr>
          <w:rFonts w:ascii="Arial" w:hAnsi="Arial" w:cs="Arial"/>
        </w:rPr>
      </w:pPr>
      <w:r w:rsidRPr="006555C3">
        <w:rPr>
          <w:rFonts w:ascii="Arial" w:hAnsi="Arial" w:cs="Arial"/>
        </w:rPr>
        <w:t>2</w:t>
      </w:r>
      <w:r w:rsidR="00AD19E5" w:rsidRPr="006555C3">
        <w:rPr>
          <w:rFonts w:ascii="Arial" w:hAnsi="Arial" w:cs="Arial"/>
        </w:rPr>
        <w:t>.3.2. Paslaugų įkainiai sekančiam ketvirčiui perskaičiuojami ketvirčio pirmai dienai, atsižvelgiant:</w:t>
      </w:r>
    </w:p>
    <w:p w14:paraId="37CEB1BE" w14:textId="0EB90808"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1) kai keičiasi Lietuvos Respublikos Vyriausybės nustatyta minimalioji mėnesinė alga;</w:t>
      </w:r>
    </w:p>
    <w:p w14:paraId="0F859587" w14:textId="05DD137F"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 xml:space="preserve">2) degalų kainų pokyčius, kai </w:t>
      </w:r>
      <w:bookmarkStart w:id="3" w:name="_Hlk157434808"/>
      <w:r w:rsidR="00FD77FD" w:rsidRPr="006555C3">
        <w:rPr>
          <w:rFonts w:ascii="Arial" w:hAnsi="Arial" w:cs="Arial"/>
        </w:rPr>
        <w:t xml:space="preserve">Valstybės duomenų agentūros </w:t>
      </w:r>
      <w:bookmarkEnd w:id="3"/>
      <w:r w:rsidRPr="006555C3">
        <w:rPr>
          <w:rFonts w:ascii="Arial" w:hAnsi="Arial" w:cs="Arial"/>
        </w:rPr>
        <w:t>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12C604CF" w14:textId="77777777" w:rsidR="00AD19E5" w:rsidRPr="006555C3" w:rsidRDefault="00000000" w:rsidP="00C754FC">
      <w:pPr>
        <w:spacing w:after="0" w:line="240" w:lineRule="auto"/>
        <w:ind w:firstLine="567"/>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51B3257B" w14:textId="77777777" w:rsidR="00AD19E5" w:rsidRPr="006555C3" w:rsidRDefault="00AD19E5" w:rsidP="00C754FC">
      <w:pPr>
        <w:widowControl w:val="0"/>
        <w:spacing w:after="0" w:line="240" w:lineRule="auto"/>
        <w:ind w:firstLine="567"/>
        <w:jc w:val="both"/>
        <w:outlineLvl w:val="2"/>
        <w:rPr>
          <w:rFonts w:ascii="Arial" w:hAnsi="Arial" w:cs="Arial"/>
        </w:rPr>
      </w:pPr>
    </w:p>
    <w:p w14:paraId="60B1C6EF"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kurioje:</w:t>
      </w:r>
    </w:p>
    <w:p w14:paraId="1F29A434" w14:textId="77777777" w:rsidR="00AD19E5" w:rsidRPr="006555C3" w:rsidRDefault="00AD19E5" w:rsidP="00C754FC">
      <w:pPr>
        <w:widowControl w:val="0"/>
        <w:spacing w:after="0" w:line="240" w:lineRule="auto"/>
        <w:ind w:firstLine="567"/>
        <w:jc w:val="both"/>
        <w:outlineLvl w:val="2"/>
        <w:rPr>
          <w:rFonts w:ascii="Arial" w:hAnsi="Arial" w:cs="Arial"/>
        </w:rPr>
      </w:pPr>
      <w:proofErr w:type="spellStart"/>
      <w:r w:rsidRPr="006555C3">
        <w:rPr>
          <w:rFonts w:ascii="Arial" w:hAnsi="Arial" w:cs="Arial"/>
        </w:rPr>
        <w:t>Pn</w:t>
      </w:r>
      <w:proofErr w:type="spellEnd"/>
      <w:r w:rsidRPr="006555C3">
        <w:rPr>
          <w:rFonts w:ascii="Arial" w:hAnsi="Arial" w:cs="Arial"/>
        </w:rPr>
        <w:t xml:space="preserve"> – naujas Paslaugų teikimo bazinis įkainis;</w:t>
      </w:r>
    </w:p>
    <w:p w14:paraId="1B8D2F84"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P – Sutarties įsigaliojimo metu galiojęs Paslaugų teikimo bazinis įkainis;</w:t>
      </w:r>
    </w:p>
    <w:p w14:paraId="12649F84"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S1 – Lietuvos Respublikos Vyriausybės nustatyta minimalioji mėnesinė alga einamojo ketvirčio pirmąją dieną (sausio / balandžio / liepos / spalio mėnesio);</w:t>
      </w:r>
    </w:p>
    <w:p w14:paraId="39484626"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S –  pasiūlymų pateikimo termino paskutinę dieną galiojusi Lietuvos Respublikos Vyriausybės nustatyta minimalioji mėnesinė alga.</w:t>
      </w:r>
    </w:p>
    <w:p w14:paraId="24B7E650" w14:textId="77777777" w:rsidR="00AD19E5" w:rsidRPr="006555C3" w:rsidRDefault="00AD19E5" w:rsidP="00C754FC">
      <w:pPr>
        <w:widowControl w:val="0"/>
        <w:spacing w:after="0" w:line="240" w:lineRule="auto"/>
        <w:ind w:firstLine="567"/>
        <w:jc w:val="both"/>
        <w:outlineLvl w:val="2"/>
        <w:rPr>
          <w:rFonts w:ascii="Arial" w:hAnsi="Arial" w:cs="Arial"/>
        </w:rPr>
      </w:pPr>
      <w:r w:rsidRPr="006555C3">
        <w:rPr>
          <w:rFonts w:ascii="Arial" w:hAnsi="Arial" w:cs="Arial"/>
        </w:rPr>
        <w:t>0,56 – koeficientas, nusakantis minimaliosios mėnesio algos įtaką Paslaugų įkainiui .</w:t>
      </w:r>
    </w:p>
    <w:p w14:paraId="3E0B61FB" w14:textId="1F079AAA" w:rsidR="00AD19E5" w:rsidRPr="006555C3" w:rsidRDefault="00AD19E5" w:rsidP="00C754FC">
      <w:pPr>
        <w:widowControl w:val="0"/>
        <w:spacing w:after="0" w:line="240" w:lineRule="auto"/>
        <w:ind w:firstLine="567"/>
        <w:jc w:val="both"/>
        <w:outlineLvl w:val="2"/>
        <w:rPr>
          <w:rFonts w:ascii="Arial" w:hAnsi="Arial" w:cs="Arial"/>
          <w:lang w:eastAsia="x-none"/>
        </w:rPr>
      </w:pPr>
      <w:r w:rsidRPr="006555C3">
        <w:rPr>
          <w:rFonts w:ascii="Arial" w:hAnsi="Arial" w:cs="Arial"/>
        </w:rPr>
        <w:t xml:space="preserve">D1 – </w:t>
      </w:r>
      <w:r w:rsidR="00FD77FD" w:rsidRPr="006555C3">
        <w:rPr>
          <w:rFonts w:ascii="Arial" w:hAnsi="Arial" w:cs="Arial"/>
        </w:rPr>
        <w:t xml:space="preserve">Valstybės duomenų agentūros </w:t>
      </w:r>
      <w:r w:rsidRPr="006555C3">
        <w:rPr>
          <w:rFonts w:ascii="Arial" w:hAnsi="Arial" w:cs="Arial"/>
        </w:rPr>
        <w:t xml:space="preserve">paskelbta prieš šį perskaičiavimą buvusio (gruodžio / kovo / birželio / rugsėjo) mėnesio faktinė mažmeninė dyzelino mėnesinė kaina; </w:t>
      </w:r>
    </w:p>
    <w:p w14:paraId="55BAA8A2" w14:textId="0C3E0603" w:rsidR="00AD19E5" w:rsidRPr="006555C3" w:rsidRDefault="00AD19E5" w:rsidP="00C754FC">
      <w:pPr>
        <w:widowControl w:val="0"/>
        <w:spacing w:after="0" w:line="240" w:lineRule="auto"/>
        <w:ind w:firstLine="567"/>
        <w:jc w:val="both"/>
        <w:outlineLvl w:val="2"/>
        <w:rPr>
          <w:rFonts w:ascii="Arial" w:eastAsia="Times New Roman" w:hAnsi="Arial" w:cs="Arial"/>
          <w:lang w:eastAsia="lt-LT"/>
        </w:rPr>
      </w:pPr>
      <w:r w:rsidRPr="006555C3">
        <w:rPr>
          <w:rFonts w:ascii="Arial" w:eastAsia="Times New Roman" w:hAnsi="Arial" w:cs="Arial"/>
          <w:lang w:eastAsia="lt-LT"/>
        </w:rPr>
        <w:t xml:space="preserve">D – </w:t>
      </w:r>
      <w:r w:rsidR="00FD77FD" w:rsidRPr="006555C3">
        <w:rPr>
          <w:rFonts w:ascii="Arial" w:eastAsia="Times New Roman" w:hAnsi="Arial" w:cs="Arial"/>
          <w:lang w:eastAsia="lt-LT"/>
        </w:rPr>
        <w:t>Valstybės duomenų agentūros</w:t>
      </w:r>
      <w:r w:rsidRPr="006555C3">
        <w:rPr>
          <w:rFonts w:ascii="Arial" w:eastAsia="Times New Roman" w:hAnsi="Arial" w:cs="Arial"/>
          <w:lang w:eastAsia="lt-LT"/>
        </w:rPr>
        <w:t xml:space="preserve"> paskelbta faktinė mažmeninė dyzelino mėnesinė kaina, galiojęs pasiūlymų pateikimo dieną, kuris lygus </w:t>
      </w:r>
      <w:sdt>
        <w:sdtPr>
          <w:rPr>
            <w:rFonts w:ascii="Arial" w:eastAsia="Times New Roman" w:hAnsi="Arial" w:cs="Arial"/>
            <w:lang w:eastAsia="lt-LT"/>
          </w:rPr>
          <w:id w:val="-860899861"/>
          <w:placeholder>
            <w:docPart w:val="1EA038DF30D54CA9A83EE48442970F19"/>
          </w:placeholder>
          <w:text/>
        </w:sdtPr>
        <w:sdtContent>
          <w:r w:rsidR="00825330">
            <w:rPr>
              <w:rFonts w:ascii="Arial" w:eastAsia="Times New Roman" w:hAnsi="Arial" w:cs="Arial"/>
              <w:lang w:eastAsia="lt-LT"/>
            </w:rPr>
            <w:t>1,43</w:t>
          </w:r>
        </w:sdtContent>
      </w:sdt>
      <w:r w:rsidRPr="006555C3">
        <w:rPr>
          <w:rFonts w:ascii="Arial" w:eastAsia="Times New Roman" w:hAnsi="Arial" w:cs="Arial"/>
          <w:lang w:eastAsia="lt-LT"/>
        </w:rPr>
        <w:t>;</w:t>
      </w:r>
    </w:p>
    <w:p w14:paraId="74E42F82" w14:textId="559C94CD" w:rsidR="00AD19E5" w:rsidRPr="006555C3" w:rsidRDefault="00AD19E5" w:rsidP="00C754FC">
      <w:pPr>
        <w:pStyle w:val="ATekstas"/>
        <w:ind w:firstLine="567"/>
        <w:rPr>
          <w:rFonts w:ascii="Arial" w:hAnsi="Arial" w:cs="Arial"/>
          <w:sz w:val="22"/>
          <w:szCs w:val="22"/>
        </w:rPr>
      </w:pPr>
      <w:r w:rsidRPr="006555C3">
        <w:rPr>
          <w:rFonts w:ascii="Arial" w:hAnsi="Arial" w:cs="Arial"/>
          <w:i/>
          <w:iCs/>
          <w:sz w:val="22"/>
          <w:szCs w:val="22"/>
        </w:rPr>
        <w:t xml:space="preserve">0,14 </w:t>
      </w:r>
      <w:r w:rsidRPr="006555C3">
        <w:rPr>
          <w:rFonts w:ascii="Arial" w:hAnsi="Arial" w:cs="Arial"/>
          <w:b/>
          <w:bCs/>
          <w:i/>
          <w:iCs/>
          <w:sz w:val="22"/>
          <w:szCs w:val="22"/>
        </w:rPr>
        <w:t>–</w:t>
      </w:r>
      <w:r w:rsidRPr="006555C3">
        <w:rPr>
          <w:rFonts w:ascii="Arial" w:hAnsi="Arial" w:cs="Arial"/>
          <w:sz w:val="22"/>
          <w:szCs w:val="22"/>
        </w:rPr>
        <w:t>koeficientas, nusakantis degalų kainų įtaką Paslaugų teikimo baziniam įkainiui.</w:t>
      </w:r>
    </w:p>
    <w:p w14:paraId="1319D0FA" w14:textId="6A04EBF0" w:rsidR="00AD19E5" w:rsidRPr="006555C3" w:rsidRDefault="00AD19E5" w:rsidP="00C754FC">
      <w:pPr>
        <w:pStyle w:val="ATekstas"/>
        <w:ind w:firstLine="567"/>
        <w:rPr>
          <w:rFonts w:ascii="Arial" w:hAnsi="Arial" w:cs="Arial"/>
          <w:sz w:val="22"/>
          <w:szCs w:val="22"/>
        </w:rPr>
      </w:pPr>
      <w:r w:rsidRPr="006555C3">
        <w:rPr>
          <w:rFonts w:ascii="Arial" w:hAnsi="Arial" w:cs="Arial"/>
          <w:sz w:val="22"/>
          <w:szCs w:val="22"/>
        </w:rPr>
        <w:t xml:space="preserve">Faktinės mažmeninės dyzelino mėnesinės kainos nustatomos vadovaujantis </w:t>
      </w:r>
      <w:r w:rsidR="00FD77FD" w:rsidRPr="006555C3">
        <w:rPr>
          <w:rFonts w:ascii="Arial" w:hAnsi="Arial" w:cs="Arial"/>
          <w:sz w:val="22"/>
          <w:szCs w:val="22"/>
        </w:rPr>
        <w:t xml:space="preserve">Valstybės duomenų agentūros </w:t>
      </w:r>
      <w:r w:rsidRPr="006555C3">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072B174" w14:textId="77777777" w:rsidR="00AD19E5" w:rsidRPr="006555C3" w:rsidRDefault="00AD19E5" w:rsidP="00C754FC">
      <w:pPr>
        <w:spacing w:after="0" w:line="240" w:lineRule="auto"/>
        <w:ind w:firstLine="567"/>
        <w:jc w:val="both"/>
        <w:rPr>
          <w:rFonts w:ascii="Arial" w:hAnsi="Arial" w:cs="Arial"/>
        </w:rPr>
      </w:pPr>
      <w:r w:rsidRPr="006555C3">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B0E968B" w14:textId="5E332F10" w:rsidR="00AD19E5" w:rsidRPr="006555C3" w:rsidRDefault="00FD77FD" w:rsidP="00C754FC">
      <w:pPr>
        <w:spacing w:after="0" w:line="240" w:lineRule="auto"/>
        <w:ind w:firstLine="567"/>
        <w:jc w:val="both"/>
        <w:rPr>
          <w:rFonts w:ascii="Arial" w:hAnsi="Arial" w:cs="Arial"/>
          <w:strike/>
          <w:lang w:eastAsia="x-none"/>
        </w:rPr>
      </w:pPr>
      <w:r w:rsidRPr="006555C3">
        <w:rPr>
          <w:rFonts w:ascii="Arial" w:eastAsia="Times New Roman" w:hAnsi="Arial" w:cs="Arial"/>
          <w:lang w:eastAsia="lt-LT"/>
        </w:rPr>
        <w:t>2</w:t>
      </w:r>
      <w:r w:rsidR="00AD19E5" w:rsidRPr="006555C3">
        <w:rPr>
          <w:rFonts w:ascii="Arial" w:eastAsia="Times New Roman" w:hAnsi="Arial" w:cs="Arial"/>
          <w:lang w:eastAsia="lt-LT"/>
        </w:rPr>
        <w:t xml:space="preserve">.4. Sutarties pagrindu Paslaugų įkainių perskaičiavimas atliekamas, </w:t>
      </w:r>
      <w:r w:rsidRPr="006555C3">
        <w:rPr>
          <w:rFonts w:ascii="Arial" w:eastAsia="Times New Roman" w:hAnsi="Arial" w:cs="Arial"/>
          <w:lang w:eastAsia="lt-LT"/>
        </w:rPr>
        <w:t xml:space="preserve">Valstybės duomenų agentūrai </w:t>
      </w:r>
      <w:r w:rsidR="00AD19E5" w:rsidRPr="006555C3">
        <w:rPr>
          <w:rFonts w:ascii="Arial" w:eastAsia="Times New Roman" w:hAnsi="Arial" w:cs="Arial"/>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sidRPr="006555C3">
        <w:rPr>
          <w:rFonts w:ascii="Arial" w:hAnsi="Arial" w:cs="Arial"/>
        </w:rPr>
        <w:lastRenderedPageBreak/>
        <w:t xml:space="preserve">Valstybės duomenų agentūra </w:t>
      </w:r>
      <w:r w:rsidR="00AD19E5" w:rsidRPr="006555C3">
        <w:rPr>
          <w:rFonts w:ascii="Arial" w:eastAsia="Times New Roman" w:hAnsi="Arial" w:cs="Arial"/>
          <w:lang w:eastAsia="lt-LT"/>
        </w:rPr>
        <w:t>nepaskelbė perskaičiavimui reikalingų duomenų, už Paslaugų teikėjo tinkamai suteiktas ir Paslaugų gavėjo priimtas Paslaugas, taikomi praėjusį ketvirtį taikyti įkainiai.</w:t>
      </w:r>
      <w:r w:rsidR="00AD19E5" w:rsidRPr="006555C3">
        <w:rPr>
          <w:rFonts w:ascii="Arial" w:hAnsi="Arial" w:cs="Arial"/>
          <w:strike/>
          <w:lang w:eastAsia="x-none"/>
        </w:rPr>
        <w:t xml:space="preserve"> </w:t>
      </w:r>
    </w:p>
    <w:p w14:paraId="69B21F72" w14:textId="03572912" w:rsidR="00AD19E5" w:rsidRPr="006555C3" w:rsidRDefault="00FD77FD" w:rsidP="00C754FC">
      <w:pPr>
        <w:spacing w:after="0" w:line="240" w:lineRule="auto"/>
        <w:ind w:firstLine="567"/>
        <w:jc w:val="both"/>
        <w:outlineLvl w:val="1"/>
        <w:rPr>
          <w:rFonts w:ascii="Arial" w:hAnsi="Arial" w:cs="Arial"/>
          <w:lang w:eastAsia="x-none"/>
        </w:rPr>
      </w:pPr>
      <w:r w:rsidRPr="006555C3">
        <w:rPr>
          <w:rFonts w:ascii="Arial" w:hAnsi="Arial" w:cs="Arial"/>
          <w:lang w:eastAsia="x-none"/>
        </w:rPr>
        <w:t>2</w:t>
      </w:r>
      <w:r w:rsidR="00AD19E5" w:rsidRPr="006555C3">
        <w:rPr>
          <w:rFonts w:ascii="Arial" w:hAnsi="Arial" w:cs="Arial"/>
          <w:lang w:eastAsia="x-none"/>
        </w:rPr>
        <w:t>.5. Sutarties Šalys susitaria, kad viena kitos prašymus dėl Paslaugų įkainių perskaičiavimo turi išnagrinėti ir raštu atsakyti per 5 darbo dienas nuo prašymo gavimo dienos.</w:t>
      </w:r>
    </w:p>
    <w:p w14:paraId="716D4728" w14:textId="4610C60F" w:rsidR="00AD19E5" w:rsidRPr="006555C3" w:rsidRDefault="00FD77FD"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 xml:space="preserve">.6. Į </w:t>
      </w:r>
      <w:r w:rsidR="00AD19E5" w:rsidRPr="006555C3">
        <w:rPr>
          <w:rFonts w:ascii="Arial" w:hAnsi="Arial" w:cs="Arial"/>
          <w:sz w:val="22"/>
          <w:szCs w:val="22"/>
        </w:rPr>
        <w:t xml:space="preserve">Paslaugų </w:t>
      </w:r>
      <w:r w:rsidR="00AD19E5" w:rsidRPr="006555C3">
        <w:rPr>
          <w:rFonts w:ascii="Arial" w:hAnsi="Arial" w:cs="Arial"/>
          <w:sz w:val="22"/>
          <w:szCs w:val="22"/>
          <w:lang w:val="lt-LT"/>
        </w:rPr>
        <w:t>įkainio kainą turi būti įskaičiuoti visi mokesčiai ir kitos Paslaugų teikėjo patiriamos su Sutarties vykdymu susijusios išlaidos.</w:t>
      </w:r>
    </w:p>
    <w:p w14:paraId="084FB535" w14:textId="4DBD26E1" w:rsidR="00AD19E5" w:rsidRPr="006555C3" w:rsidRDefault="00FD77FD"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AD19E5" w:rsidRPr="006555C3">
        <w:rPr>
          <w:rFonts w:ascii="Arial" w:hAnsi="Arial" w:cs="Arial"/>
          <w:sz w:val="22"/>
          <w:szCs w:val="22"/>
          <w:lang w:val="lt-LT"/>
        </w:rPr>
        <w:t>.7.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 Paslaugų teikėjui nepasirašius per 5 darbo dienas susitarimo dėl perskaičiuotų Paslaugų įkainių, Paslaugų gavėjas</w:t>
      </w:r>
      <w:r w:rsidR="00AD19E5" w:rsidRPr="006555C3">
        <w:rPr>
          <w:rFonts w:ascii="Arial" w:hAnsi="Arial" w:cs="Arial"/>
          <w:sz w:val="22"/>
          <w:szCs w:val="22"/>
        </w:rPr>
        <w:t xml:space="preserve"> įgyja teisę juos taikyti ir be papildomo susitarimo pasirašymo</w:t>
      </w:r>
      <w:r w:rsidR="00AD19E5" w:rsidRPr="006555C3">
        <w:rPr>
          <w:rFonts w:ascii="Arial" w:hAnsi="Arial" w:cs="Arial"/>
          <w:sz w:val="22"/>
          <w:szCs w:val="22"/>
          <w:lang w:val="lt-LT"/>
        </w:rPr>
        <w:t xml:space="preserve">. </w:t>
      </w:r>
    </w:p>
    <w:p w14:paraId="75A0D613" w14:textId="283CBE72" w:rsidR="00AD19E5" w:rsidRPr="006555C3" w:rsidRDefault="00FD77FD" w:rsidP="00C754FC">
      <w:pPr>
        <w:widowControl w:val="0"/>
        <w:tabs>
          <w:tab w:val="left" w:pos="1134"/>
        </w:tabs>
        <w:spacing w:after="0" w:line="240" w:lineRule="auto"/>
        <w:ind w:firstLine="567"/>
        <w:jc w:val="both"/>
        <w:outlineLvl w:val="1"/>
        <w:rPr>
          <w:rFonts w:ascii="Arial" w:hAnsi="Arial" w:cs="Arial"/>
        </w:rPr>
      </w:pPr>
      <w:r w:rsidRPr="006555C3">
        <w:rPr>
          <w:rFonts w:ascii="Arial" w:eastAsia="Calibri" w:hAnsi="Arial" w:cs="Arial"/>
          <w:lang w:eastAsia="x-none"/>
        </w:rPr>
        <w:t xml:space="preserve">2.8. Atlikus Paslaugų įkainių perskaičiavimą, Sutarties </w:t>
      </w:r>
      <w:r w:rsidR="00BB5BD9" w:rsidRPr="006555C3">
        <w:rPr>
          <w:rFonts w:ascii="Arial" w:eastAsia="Calibri" w:hAnsi="Arial" w:cs="Arial"/>
          <w:lang w:eastAsia="x-none"/>
        </w:rPr>
        <w:t>maksimali</w:t>
      </w:r>
      <w:r w:rsidRPr="006555C3">
        <w:rPr>
          <w:rFonts w:ascii="Arial" w:eastAsia="Calibri" w:hAnsi="Arial" w:cs="Arial"/>
          <w:lang w:eastAsia="x-none"/>
        </w:rPr>
        <w:t xml:space="preserve"> kaina nekinta.</w:t>
      </w:r>
    </w:p>
    <w:p w14:paraId="2CE41372" w14:textId="38FBF9D7" w:rsidR="00AD19E5" w:rsidRPr="006555C3" w:rsidRDefault="00FD77FD" w:rsidP="00C754FC">
      <w:pPr>
        <w:widowControl w:val="0"/>
        <w:tabs>
          <w:tab w:val="left" w:pos="1134"/>
        </w:tabs>
        <w:spacing w:after="0" w:line="240" w:lineRule="auto"/>
        <w:ind w:firstLine="567"/>
        <w:jc w:val="both"/>
        <w:outlineLvl w:val="1"/>
        <w:rPr>
          <w:rFonts w:ascii="Arial" w:hAnsi="Arial" w:cs="Arial"/>
        </w:rPr>
      </w:pPr>
      <w:r w:rsidRPr="006555C3">
        <w:rPr>
          <w:rFonts w:ascii="Arial" w:hAnsi="Arial" w:cs="Arial"/>
        </w:rPr>
        <w:t>2.9. Avansinis apmokėjimas nenumatomas.</w:t>
      </w:r>
    </w:p>
    <w:p w14:paraId="6C3F10DC" w14:textId="611B1D7F" w:rsidR="00D03311" w:rsidRPr="006555C3" w:rsidRDefault="00D03311" w:rsidP="00C754FC">
      <w:pPr>
        <w:pStyle w:val="Sraopastraipa"/>
        <w:tabs>
          <w:tab w:val="left" w:pos="993"/>
        </w:tabs>
        <w:spacing w:after="0" w:line="240" w:lineRule="auto"/>
        <w:ind w:left="0" w:firstLine="567"/>
        <w:jc w:val="both"/>
        <w:rPr>
          <w:rFonts w:ascii="Arial" w:hAnsi="Arial" w:cs="Arial"/>
        </w:rPr>
      </w:pPr>
      <w:bookmarkStart w:id="4" w:name="_Hlk164239179"/>
      <w:r w:rsidRPr="006555C3">
        <w:rPr>
          <w:rFonts w:ascii="Arial" w:eastAsia="Calibri" w:hAnsi="Arial" w:cs="Arial"/>
          <w:lang w:eastAsia="x-none"/>
        </w:rPr>
        <w:t>2.</w:t>
      </w:r>
      <w:r w:rsidR="00BB5BD9" w:rsidRPr="006555C3">
        <w:rPr>
          <w:rFonts w:ascii="Arial" w:eastAsia="Calibri" w:hAnsi="Arial" w:cs="Arial"/>
          <w:lang w:eastAsia="x-none"/>
        </w:rPr>
        <w:t>10</w:t>
      </w:r>
      <w:r w:rsidRPr="006555C3">
        <w:rPr>
          <w:rFonts w:ascii="Arial" w:eastAsia="Calibri" w:hAnsi="Arial" w:cs="Arial"/>
          <w:lang w:eastAsia="x-none"/>
        </w:rPr>
        <w:t xml:space="preserve">. </w:t>
      </w:r>
      <w:r w:rsidR="00956990" w:rsidRPr="006555C3">
        <w:rPr>
          <w:rFonts w:ascii="Arial" w:hAnsi="Arial" w:cs="Arial"/>
        </w:rPr>
        <w:t>Užsakovas</w:t>
      </w:r>
      <w:r w:rsidRPr="006555C3">
        <w:rPr>
          <w:rFonts w:ascii="Arial" w:hAnsi="Arial" w:cs="Arial"/>
        </w:rPr>
        <w:t xml:space="preserve"> sumoka </w:t>
      </w:r>
      <w:r w:rsidR="00956990" w:rsidRPr="006555C3">
        <w:rPr>
          <w:rFonts w:ascii="Arial" w:hAnsi="Arial" w:cs="Arial"/>
        </w:rPr>
        <w:t>Paslaugų tei</w:t>
      </w:r>
      <w:r w:rsidRPr="006555C3">
        <w:rPr>
          <w:rFonts w:ascii="Arial" w:hAnsi="Arial" w:cs="Arial"/>
        </w:rPr>
        <w:t xml:space="preserve">kėjui už </w:t>
      </w:r>
      <w:r w:rsidR="000F4651" w:rsidRPr="006555C3">
        <w:rPr>
          <w:rFonts w:ascii="Arial" w:eastAsia="Calibri" w:hAnsi="Arial" w:cs="Arial"/>
        </w:rPr>
        <w:t>faktiškai</w:t>
      </w:r>
      <w:r w:rsidRPr="006555C3">
        <w:rPr>
          <w:rFonts w:ascii="Arial" w:hAnsi="Arial" w:cs="Arial"/>
        </w:rPr>
        <w:t xml:space="preserve"> per kalendorinį mėnesį įvykdytus </w:t>
      </w:r>
      <w:r w:rsidR="00956990" w:rsidRPr="006555C3">
        <w:rPr>
          <w:rFonts w:ascii="Arial" w:hAnsi="Arial" w:cs="Arial"/>
        </w:rPr>
        <w:t>Užsakovo</w:t>
      </w:r>
      <w:r w:rsidRPr="006555C3">
        <w:rPr>
          <w:rFonts w:ascii="Arial" w:hAnsi="Arial" w:cs="Arial"/>
        </w:rPr>
        <w:t xml:space="preserve"> užsakymus </w:t>
      </w:r>
      <w:r w:rsidR="000F4651" w:rsidRPr="006555C3">
        <w:rPr>
          <w:rFonts w:ascii="Arial" w:hAnsi="Arial" w:cs="Arial"/>
        </w:rPr>
        <w:t>vadovaudamasis Sutarties 2 priede nurodytais Paslaugų įkainiais, perskaičiuotais taikant Sutarties 1 pried</w:t>
      </w:r>
      <w:r w:rsidR="00546491" w:rsidRPr="006555C3">
        <w:rPr>
          <w:rFonts w:ascii="Arial" w:hAnsi="Arial" w:cs="Arial"/>
        </w:rPr>
        <w:t>o</w:t>
      </w:r>
      <w:r w:rsidR="003C54E5" w:rsidRPr="006555C3">
        <w:rPr>
          <w:rFonts w:ascii="Arial" w:hAnsi="Arial" w:cs="Arial"/>
        </w:rPr>
        <w:t xml:space="preserve"> 2 priede</w:t>
      </w:r>
      <w:r w:rsidR="000F4651" w:rsidRPr="006555C3">
        <w:rPr>
          <w:rFonts w:ascii="Arial" w:hAnsi="Arial" w:cs="Arial"/>
        </w:rPr>
        <w:t xml:space="preserve"> nurodytus </w:t>
      </w:r>
      <w:r w:rsidR="003C54E5" w:rsidRPr="006555C3">
        <w:rPr>
          <w:rFonts w:ascii="Arial" w:hAnsi="Arial" w:cs="Arial"/>
        </w:rPr>
        <w:t xml:space="preserve">Bazinius paslaugų įkainių </w:t>
      </w:r>
      <w:r w:rsidR="000F4651" w:rsidRPr="006555C3">
        <w:rPr>
          <w:rFonts w:ascii="Arial" w:hAnsi="Arial" w:cs="Arial"/>
        </w:rPr>
        <w:t xml:space="preserve">koregavimo koeficientus </w:t>
      </w:r>
      <w:r w:rsidRPr="006555C3">
        <w:rPr>
          <w:rFonts w:ascii="Arial" w:eastAsia="Calibri" w:hAnsi="Arial" w:cs="Arial"/>
          <w:spacing w:val="-1"/>
        </w:rPr>
        <w:t>per 30 (trisdešimt) kalendorinių dienų</w:t>
      </w:r>
      <w:r w:rsidRPr="006555C3">
        <w:rPr>
          <w:rFonts w:ascii="Arial" w:hAnsi="Arial" w:cs="Arial"/>
          <w:spacing w:val="-1"/>
        </w:rPr>
        <w:t xml:space="preserve"> </w:t>
      </w:r>
      <w:r w:rsidR="006641B3" w:rsidRPr="006555C3">
        <w:rPr>
          <w:rFonts w:ascii="Arial" w:hAnsi="Arial" w:cs="Arial"/>
          <w:spacing w:val="-1"/>
        </w:rPr>
        <w:t xml:space="preserve">po </w:t>
      </w:r>
      <w:r w:rsidR="0020231D" w:rsidRPr="006555C3">
        <w:rPr>
          <w:rFonts w:ascii="Arial" w:hAnsi="Arial" w:cs="Arial"/>
          <w:spacing w:val="-1"/>
        </w:rPr>
        <w:t>P</w:t>
      </w:r>
      <w:r w:rsidR="006641B3" w:rsidRPr="006555C3">
        <w:rPr>
          <w:rFonts w:ascii="Arial" w:hAnsi="Arial" w:cs="Arial"/>
          <w:spacing w:val="-1"/>
        </w:rPr>
        <w:t>aslaugų priėmimo</w:t>
      </w:r>
      <w:r w:rsidR="0020231D" w:rsidRPr="006555C3">
        <w:rPr>
          <w:rFonts w:ascii="Arial" w:hAnsi="Arial" w:cs="Arial"/>
          <w:spacing w:val="-1"/>
        </w:rPr>
        <w:t xml:space="preserve"> -</w:t>
      </w:r>
      <w:r w:rsidR="006641B3" w:rsidRPr="006555C3">
        <w:rPr>
          <w:rFonts w:ascii="Arial" w:hAnsi="Arial" w:cs="Arial"/>
          <w:spacing w:val="-1"/>
        </w:rPr>
        <w:t xml:space="preserve"> perdavimo akto pasirašymo dienos, </w:t>
      </w:r>
      <w:r w:rsidRPr="006555C3">
        <w:rPr>
          <w:rFonts w:ascii="Arial" w:hAnsi="Arial" w:cs="Arial"/>
          <w:spacing w:val="-1"/>
        </w:rPr>
        <w:t>Bendrųjų sąlygų 5 skyriuje nustatyta tvarka.</w:t>
      </w:r>
      <w:r w:rsidR="00F7004E" w:rsidRPr="006555C3">
        <w:rPr>
          <w:rFonts w:ascii="Arial" w:hAnsi="Arial" w:cs="Arial"/>
        </w:rPr>
        <w:t xml:space="preserve"> Už tinkamai suteiktas Paslaugas Užsakovas bankiniu pavedimu apmoka į nurodytą Paslaugų teikėjo banko sąskaitą</w:t>
      </w:r>
      <w:r w:rsidR="003C54E5" w:rsidRPr="006555C3">
        <w:rPr>
          <w:rFonts w:ascii="Arial" w:hAnsi="Arial" w:cs="Arial"/>
        </w:rPr>
        <w:t>.</w:t>
      </w:r>
    </w:p>
    <w:bookmarkEnd w:id="4"/>
    <w:p w14:paraId="03CC5BFE" w14:textId="23EE2D63" w:rsidR="00BD2F37" w:rsidRPr="006555C3" w:rsidRDefault="00BD2F37" w:rsidP="00C754FC">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2.</w:t>
      </w:r>
      <w:r w:rsidR="005C0849" w:rsidRPr="006555C3">
        <w:rPr>
          <w:rFonts w:ascii="Arial" w:hAnsi="Arial" w:cs="Arial"/>
          <w:sz w:val="22"/>
          <w:szCs w:val="22"/>
          <w:lang w:val="lt-LT"/>
        </w:rPr>
        <w:t>11</w:t>
      </w:r>
      <w:r w:rsidRPr="006555C3">
        <w:rPr>
          <w:rFonts w:ascii="Arial" w:hAnsi="Arial" w:cs="Arial"/>
          <w:sz w:val="22"/>
          <w:szCs w:val="22"/>
          <w:lang w:val="lt-LT"/>
        </w:rPr>
        <w:t>. Paslaugų teikėjas PVM sąskaitas – faktūras rengia Šalių pasirašytų Paslaugų teikimo perdavimo-priėmimo aktų pagrindu.</w:t>
      </w:r>
      <w:r w:rsidR="007805C3" w:rsidRPr="006555C3">
        <w:rPr>
          <w:rFonts w:ascii="Arial" w:hAnsi="Arial" w:cs="Arial"/>
          <w:sz w:val="22"/>
          <w:szCs w:val="22"/>
        </w:rPr>
        <w:t xml:space="preserve"> </w:t>
      </w:r>
      <w:r w:rsidR="007805C3" w:rsidRPr="006555C3">
        <w:rPr>
          <w:rFonts w:ascii="Arial" w:hAnsi="Arial" w:cs="Arial"/>
          <w:sz w:val="22"/>
          <w:szCs w:val="22"/>
          <w:lang w:val="lt-LT"/>
        </w:rPr>
        <w:t>PVM sąskaitoje – faktūroje turi būti įrašomas Sutarties numeris ir Paslaugų gavėjo regioninio padalinio, kurio administruojamoje vietoje teikiamos Paslaugos, pavadinimas.</w:t>
      </w:r>
    </w:p>
    <w:p w14:paraId="157476EC" w14:textId="77777777" w:rsidR="00D03311" w:rsidRPr="006555C3" w:rsidRDefault="00D03311" w:rsidP="00C754FC">
      <w:pPr>
        <w:spacing w:after="0" w:line="240" w:lineRule="auto"/>
        <w:ind w:firstLine="567"/>
        <w:jc w:val="both"/>
        <w:rPr>
          <w:rFonts w:ascii="Arial" w:hAnsi="Arial" w:cs="Arial"/>
        </w:rPr>
      </w:pPr>
    </w:p>
    <w:p w14:paraId="79014C40" w14:textId="77777777" w:rsidR="00540279" w:rsidRPr="006555C3" w:rsidRDefault="00B26941" w:rsidP="00C754FC">
      <w:pPr>
        <w:tabs>
          <w:tab w:val="left" w:pos="709"/>
        </w:tabs>
        <w:spacing w:after="0" w:line="240" w:lineRule="auto"/>
        <w:ind w:firstLine="567"/>
        <w:jc w:val="center"/>
        <w:rPr>
          <w:rFonts w:ascii="Arial" w:hAnsi="Arial" w:cs="Arial"/>
          <w:b/>
        </w:rPr>
      </w:pPr>
      <w:r w:rsidRPr="006555C3">
        <w:rPr>
          <w:rFonts w:ascii="Arial" w:hAnsi="Arial" w:cs="Arial"/>
          <w:b/>
        </w:rPr>
        <w:t>3. PASLAUGŲ SUTEIKIMAS</w:t>
      </w:r>
    </w:p>
    <w:p w14:paraId="2936641D" w14:textId="4CA38739" w:rsidR="004D3DBF" w:rsidRPr="006555C3" w:rsidRDefault="00F02268" w:rsidP="00C754FC">
      <w:pPr>
        <w:tabs>
          <w:tab w:val="left" w:pos="567"/>
        </w:tabs>
        <w:spacing w:after="0" w:line="240" w:lineRule="auto"/>
        <w:ind w:firstLine="567"/>
        <w:jc w:val="both"/>
        <w:rPr>
          <w:rFonts w:ascii="Arial" w:hAnsi="Arial" w:cs="Arial"/>
        </w:rPr>
      </w:pPr>
      <w:r w:rsidRPr="006555C3">
        <w:rPr>
          <w:rFonts w:ascii="Arial" w:hAnsi="Arial" w:cs="Arial"/>
        </w:rPr>
        <w:t>3.1. Paslaugos turi būti suteiktos</w:t>
      </w:r>
      <w:r w:rsidRPr="006555C3">
        <w:rPr>
          <w:rFonts w:ascii="Arial" w:eastAsia="Calibri" w:hAnsi="Arial" w:cs="Arial"/>
        </w:rPr>
        <w:t xml:space="preserve"> </w:t>
      </w:r>
      <w:r w:rsidRPr="006555C3">
        <w:rPr>
          <w:rStyle w:val="Laukeliai"/>
          <w:rFonts w:cs="Arial"/>
          <w:iCs/>
          <w:sz w:val="22"/>
        </w:rPr>
        <w:t xml:space="preserve">per </w:t>
      </w:r>
      <w:r w:rsidR="00D75752" w:rsidRPr="006555C3">
        <w:rPr>
          <w:rStyle w:val="Laukeliai"/>
          <w:rFonts w:cs="Arial"/>
          <w:iCs/>
          <w:sz w:val="22"/>
        </w:rPr>
        <w:t xml:space="preserve">Sutarties </w:t>
      </w:r>
      <w:r w:rsidR="0063627F" w:rsidRPr="006555C3">
        <w:rPr>
          <w:rStyle w:val="Laukeliai"/>
          <w:rFonts w:cs="Arial"/>
          <w:iCs/>
          <w:sz w:val="22"/>
        </w:rPr>
        <w:t xml:space="preserve">Specialiųjų sąlygų </w:t>
      </w:r>
      <w:r w:rsidR="00D75752" w:rsidRPr="006555C3">
        <w:rPr>
          <w:rStyle w:val="Laukeliai"/>
          <w:rFonts w:cs="Arial"/>
          <w:iCs/>
          <w:sz w:val="22"/>
        </w:rPr>
        <w:t>3</w:t>
      </w:r>
      <w:r w:rsidR="0063627F" w:rsidRPr="006555C3">
        <w:rPr>
          <w:rStyle w:val="Laukeliai"/>
          <w:rFonts w:cs="Arial"/>
          <w:iCs/>
          <w:sz w:val="22"/>
        </w:rPr>
        <w:t xml:space="preserve"> priede </w:t>
      </w:r>
      <w:r w:rsidR="00213A6C" w:rsidRPr="006555C3">
        <w:rPr>
          <w:rStyle w:val="Laukeliai"/>
          <w:rFonts w:cs="Arial"/>
          <w:iCs/>
          <w:sz w:val="22"/>
        </w:rPr>
        <w:t>„</w:t>
      </w:r>
      <w:bookmarkStart w:id="5" w:name="_Hlk157443200"/>
      <w:proofErr w:type="spellStart"/>
      <w:r w:rsidR="00D3687B" w:rsidRPr="006555C3">
        <w:rPr>
          <w:rStyle w:val="Laukeliai"/>
          <w:rFonts w:cs="Arial"/>
          <w:i/>
          <w:sz w:val="22"/>
        </w:rPr>
        <w:t>Gamtotvarkos</w:t>
      </w:r>
      <w:proofErr w:type="spellEnd"/>
      <w:r w:rsidRPr="006555C3">
        <w:rPr>
          <w:rStyle w:val="Laukeliai"/>
          <w:rFonts w:cs="Arial"/>
          <w:i/>
          <w:sz w:val="22"/>
        </w:rPr>
        <w:t xml:space="preserve"> paslaugų užsakymo užduotyje</w:t>
      </w:r>
      <w:bookmarkEnd w:id="5"/>
      <w:r w:rsidR="00213A6C" w:rsidRPr="006555C3">
        <w:rPr>
          <w:rStyle w:val="Laukeliai"/>
          <w:rFonts w:cs="Arial"/>
          <w:i/>
          <w:sz w:val="22"/>
        </w:rPr>
        <w:t>“</w:t>
      </w:r>
      <w:r w:rsidR="00213A6C" w:rsidRPr="006555C3">
        <w:rPr>
          <w:rStyle w:val="Laukeliai"/>
          <w:rFonts w:cs="Arial"/>
          <w:iCs/>
          <w:sz w:val="22"/>
        </w:rPr>
        <w:t xml:space="preserve"> </w:t>
      </w:r>
      <w:r w:rsidRPr="006555C3">
        <w:rPr>
          <w:rFonts w:ascii="Arial" w:hAnsi="Arial" w:cs="Arial"/>
        </w:rPr>
        <w:t xml:space="preserve">(toliau – </w:t>
      </w:r>
      <w:r w:rsidR="0081551E" w:rsidRPr="006555C3">
        <w:rPr>
          <w:rFonts w:ascii="Arial" w:hAnsi="Arial" w:cs="Arial"/>
          <w:b/>
          <w:bCs/>
        </w:rPr>
        <w:t>Užduotis</w:t>
      </w:r>
      <w:r w:rsidRPr="006555C3">
        <w:rPr>
          <w:rFonts w:ascii="Arial" w:hAnsi="Arial" w:cs="Arial"/>
          <w:color w:val="000000"/>
        </w:rPr>
        <w:t xml:space="preserve">) </w:t>
      </w:r>
      <w:r w:rsidRPr="006555C3">
        <w:rPr>
          <w:rStyle w:val="Laukeliai"/>
          <w:rFonts w:cs="Arial"/>
          <w:iCs/>
          <w:sz w:val="22"/>
        </w:rPr>
        <w:t>nurodytą terminą</w:t>
      </w:r>
      <w:r w:rsidR="0063627F" w:rsidRPr="006555C3">
        <w:rPr>
          <w:rStyle w:val="Laukeliai"/>
          <w:rFonts w:cs="Arial"/>
          <w:iCs/>
          <w:sz w:val="22"/>
        </w:rPr>
        <w:t>.</w:t>
      </w:r>
      <w:r w:rsidRPr="006555C3">
        <w:rPr>
          <w:rStyle w:val="Laukeliai"/>
          <w:rFonts w:cs="Arial"/>
          <w:i/>
          <w:sz w:val="22"/>
        </w:rPr>
        <w:t xml:space="preserve"> </w:t>
      </w:r>
      <w:r w:rsidRPr="006555C3">
        <w:rPr>
          <w:rFonts w:ascii="Arial" w:hAnsi="Arial" w:cs="Arial"/>
          <w:color w:val="000000"/>
        </w:rPr>
        <w:t>Paslaugų užsakymo užduotis</w:t>
      </w:r>
      <w:r w:rsidR="00D51218" w:rsidRPr="006555C3">
        <w:rPr>
          <w:rFonts w:ascii="Arial" w:hAnsi="Arial" w:cs="Arial"/>
          <w:color w:val="000000"/>
        </w:rPr>
        <w:t xml:space="preserve"> (Užsakovo užpildyta tik 1-6 ir 8 stulpeliai)</w:t>
      </w:r>
      <w:r w:rsidRPr="006555C3">
        <w:rPr>
          <w:rFonts w:ascii="Arial" w:hAnsi="Arial" w:cs="Arial"/>
          <w:color w:val="000000"/>
        </w:rPr>
        <w:t xml:space="preserve"> Paslaugų </w:t>
      </w:r>
      <w:r w:rsidR="00082BE9" w:rsidRPr="006555C3">
        <w:rPr>
          <w:rFonts w:ascii="Arial" w:hAnsi="Arial" w:cs="Arial"/>
          <w:color w:val="000000"/>
        </w:rPr>
        <w:t xml:space="preserve">teikėjui </w:t>
      </w:r>
      <w:r w:rsidR="0063627F" w:rsidRPr="006555C3">
        <w:rPr>
          <w:rFonts w:ascii="Arial" w:hAnsi="Arial" w:cs="Arial"/>
          <w:color w:val="000000"/>
        </w:rPr>
        <w:t>pateikiama</w:t>
      </w:r>
      <w:r w:rsidRPr="006555C3">
        <w:rPr>
          <w:rFonts w:ascii="Arial" w:hAnsi="Arial" w:cs="Arial"/>
          <w:color w:val="000000"/>
        </w:rPr>
        <w:t xml:space="preserve"> </w:t>
      </w:r>
      <w:r w:rsidR="0063627F" w:rsidRPr="006555C3">
        <w:rPr>
          <w:rFonts w:ascii="Arial" w:hAnsi="Arial" w:cs="Arial"/>
          <w:color w:val="000000"/>
        </w:rPr>
        <w:t xml:space="preserve">Sutarties Specialiųjų sąlygų 10 skyriuje nurodytu </w:t>
      </w:r>
      <w:r w:rsidR="00213A6C" w:rsidRPr="006555C3">
        <w:rPr>
          <w:rFonts w:ascii="Arial" w:hAnsi="Arial" w:cs="Arial"/>
          <w:b/>
          <w:bCs/>
          <w:color w:val="000000"/>
        </w:rPr>
        <w:t xml:space="preserve">Paslaugų teikėjo </w:t>
      </w:r>
      <w:r w:rsidR="0063627F" w:rsidRPr="006555C3">
        <w:rPr>
          <w:rFonts w:ascii="Arial" w:hAnsi="Arial" w:cs="Arial"/>
          <w:b/>
          <w:bCs/>
          <w:color w:val="000000"/>
        </w:rPr>
        <w:t>elektroniniu paštu</w:t>
      </w:r>
      <w:r w:rsidRPr="006555C3">
        <w:rPr>
          <w:rFonts w:ascii="Arial" w:hAnsi="Arial" w:cs="Arial"/>
          <w:b/>
          <w:bCs/>
          <w:color w:val="000000"/>
        </w:rPr>
        <w:t xml:space="preserve"> ne vėliau kaip prieš </w:t>
      </w:r>
      <w:r w:rsidR="0063627F" w:rsidRPr="006555C3">
        <w:rPr>
          <w:rFonts w:ascii="Arial" w:hAnsi="Arial" w:cs="Arial"/>
          <w:b/>
          <w:bCs/>
          <w:color w:val="000000"/>
        </w:rPr>
        <w:t>2</w:t>
      </w:r>
      <w:r w:rsidRPr="006555C3">
        <w:rPr>
          <w:rFonts w:ascii="Arial" w:hAnsi="Arial" w:cs="Arial"/>
          <w:b/>
          <w:bCs/>
          <w:color w:val="000000"/>
        </w:rPr>
        <w:t xml:space="preserve"> (dvi) dien</w:t>
      </w:r>
      <w:r w:rsidR="0063627F" w:rsidRPr="006555C3">
        <w:rPr>
          <w:rFonts w:ascii="Arial" w:hAnsi="Arial" w:cs="Arial"/>
          <w:b/>
          <w:bCs/>
          <w:color w:val="000000"/>
        </w:rPr>
        <w:t>a</w:t>
      </w:r>
      <w:r w:rsidRPr="006555C3">
        <w:rPr>
          <w:rFonts w:ascii="Arial" w:hAnsi="Arial" w:cs="Arial"/>
          <w:b/>
          <w:bCs/>
          <w:color w:val="000000"/>
        </w:rPr>
        <w:t>s</w:t>
      </w:r>
      <w:r w:rsidR="00270103" w:rsidRPr="006555C3">
        <w:rPr>
          <w:rFonts w:ascii="Arial" w:hAnsi="Arial" w:cs="Arial"/>
          <w:b/>
          <w:bCs/>
          <w:color w:val="000000"/>
        </w:rPr>
        <w:t xml:space="preserve"> </w:t>
      </w:r>
      <w:r w:rsidR="0063627F" w:rsidRPr="006555C3">
        <w:rPr>
          <w:rFonts w:ascii="Arial" w:hAnsi="Arial" w:cs="Arial"/>
          <w:b/>
          <w:bCs/>
          <w:color w:val="000000"/>
        </w:rPr>
        <w:t>iki</w:t>
      </w:r>
      <w:r w:rsidRPr="006555C3">
        <w:rPr>
          <w:rFonts w:ascii="Arial" w:hAnsi="Arial" w:cs="Arial"/>
          <w:b/>
          <w:bCs/>
          <w:color w:val="000000"/>
        </w:rPr>
        <w:t xml:space="preserve"> </w:t>
      </w:r>
      <w:r w:rsidR="0063627F" w:rsidRPr="006555C3">
        <w:rPr>
          <w:rFonts w:ascii="Arial" w:hAnsi="Arial" w:cs="Arial"/>
          <w:b/>
          <w:bCs/>
          <w:color w:val="000000"/>
        </w:rPr>
        <w:t>P</w:t>
      </w:r>
      <w:r w:rsidRPr="006555C3">
        <w:rPr>
          <w:rFonts w:ascii="Arial" w:hAnsi="Arial" w:cs="Arial"/>
          <w:b/>
          <w:bCs/>
          <w:color w:val="000000"/>
        </w:rPr>
        <w:t xml:space="preserve">aslaugų </w:t>
      </w:r>
      <w:r w:rsidR="0063627F" w:rsidRPr="006555C3">
        <w:rPr>
          <w:rFonts w:ascii="Arial" w:hAnsi="Arial" w:cs="Arial"/>
          <w:b/>
          <w:bCs/>
          <w:color w:val="000000"/>
        </w:rPr>
        <w:t xml:space="preserve">teikimo </w:t>
      </w:r>
      <w:r w:rsidRPr="006555C3">
        <w:rPr>
          <w:rFonts w:ascii="Arial" w:hAnsi="Arial" w:cs="Arial"/>
          <w:b/>
          <w:bCs/>
          <w:color w:val="000000"/>
        </w:rPr>
        <w:t>termino pradžios</w:t>
      </w:r>
      <w:r w:rsidR="0088369D" w:rsidRPr="006555C3">
        <w:rPr>
          <w:rFonts w:ascii="Arial" w:hAnsi="Arial" w:cs="Arial"/>
          <w:b/>
          <w:bCs/>
          <w:color w:val="000000"/>
        </w:rPr>
        <w:t xml:space="preserve"> ir ne vėliau kaip likus </w:t>
      </w:r>
      <w:r w:rsidR="00FE6DAB" w:rsidRPr="006555C3">
        <w:rPr>
          <w:rFonts w:ascii="Arial" w:hAnsi="Arial" w:cs="Arial"/>
          <w:b/>
          <w:bCs/>
          <w:color w:val="000000"/>
        </w:rPr>
        <w:t>3</w:t>
      </w:r>
      <w:r w:rsidR="0088369D" w:rsidRPr="006555C3">
        <w:rPr>
          <w:rFonts w:ascii="Arial" w:hAnsi="Arial" w:cs="Arial"/>
          <w:b/>
          <w:bCs/>
          <w:color w:val="000000"/>
        </w:rPr>
        <w:t xml:space="preserve"> (</w:t>
      </w:r>
      <w:r w:rsidR="00FE6DAB" w:rsidRPr="006555C3">
        <w:rPr>
          <w:rFonts w:ascii="Arial" w:hAnsi="Arial" w:cs="Arial"/>
          <w:b/>
          <w:bCs/>
          <w:color w:val="000000"/>
        </w:rPr>
        <w:t>trims</w:t>
      </w:r>
      <w:r w:rsidR="0088369D" w:rsidRPr="006555C3">
        <w:rPr>
          <w:rFonts w:ascii="Arial" w:hAnsi="Arial" w:cs="Arial"/>
          <w:b/>
          <w:bCs/>
          <w:color w:val="000000"/>
        </w:rPr>
        <w:t>) mėnesi</w:t>
      </w:r>
      <w:r w:rsidR="00FE6DAB" w:rsidRPr="006555C3">
        <w:rPr>
          <w:rFonts w:ascii="Arial" w:hAnsi="Arial" w:cs="Arial"/>
          <w:b/>
          <w:bCs/>
          <w:color w:val="000000"/>
        </w:rPr>
        <w:t>ams</w:t>
      </w:r>
      <w:r w:rsidR="0088369D" w:rsidRPr="006555C3">
        <w:rPr>
          <w:rFonts w:ascii="Arial" w:hAnsi="Arial" w:cs="Arial"/>
          <w:b/>
          <w:bCs/>
          <w:color w:val="000000"/>
        </w:rPr>
        <w:t xml:space="preserve"> iki Paslaugų atlikimo termino pabaigos</w:t>
      </w:r>
      <w:r w:rsidRPr="006555C3">
        <w:rPr>
          <w:rFonts w:ascii="Arial" w:hAnsi="Arial" w:cs="Arial"/>
          <w:color w:val="000000"/>
        </w:rPr>
        <w:t>.</w:t>
      </w:r>
      <w:r w:rsidRPr="006555C3">
        <w:rPr>
          <w:rStyle w:val="Laukeliai"/>
          <w:rFonts w:cs="Arial"/>
          <w:i/>
          <w:sz w:val="22"/>
        </w:rPr>
        <w:t xml:space="preserve"> </w:t>
      </w:r>
      <w:r w:rsidRPr="006555C3">
        <w:rPr>
          <w:rFonts w:ascii="Arial" w:hAnsi="Arial" w:cs="Arial"/>
        </w:rPr>
        <w:t xml:space="preserve">Šalys susitaria, kad Paslaugų suteikimo terminas, nurodytas Paslaugų užsakymo užduotyje yra esminė Sutarties sąlyga. </w:t>
      </w:r>
    </w:p>
    <w:p w14:paraId="765D287D" w14:textId="4702106E" w:rsidR="00F02268" w:rsidRPr="006555C3" w:rsidRDefault="00D51218" w:rsidP="00C754FC">
      <w:pPr>
        <w:tabs>
          <w:tab w:val="left" w:pos="567"/>
        </w:tabs>
        <w:spacing w:after="0" w:line="240" w:lineRule="auto"/>
        <w:ind w:firstLine="567"/>
        <w:jc w:val="both"/>
        <w:rPr>
          <w:rFonts w:ascii="Arial" w:hAnsi="Arial" w:cs="Arial"/>
        </w:rPr>
      </w:pPr>
      <w:r w:rsidRPr="006555C3">
        <w:rPr>
          <w:rFonts w:ascii="Arial" w:hAnsi="Arial" w:cs="Arial"/>
        </w:rPr>
        <w:t>Prieš pradedant vykdyti paslaugą Paslaugos gavėjas parodo Paslaugos teikėjui natūroje kiekvieno ploto ribas</w:t>
      </w:r>
      <w:r w:rsidR="004D3DBF" w:rsidRPr="006555C3">
        <w:rPr>
          <w:rFonts w:ascii="Arial" w:hAnsi="Arial" w:cs="Arial"/>
        </w:rPr>
        <w:t>,</w:t>
      </w:r>
      <w:r w:rsidRPr="006555C3">
        <w:rPr>
          <w:rFonts w:ascii="Arial" w:hAnsi="Arial" w:cs="Arial"/>
        </w:rPr>
        <w:t xml:space="preserve"> suderina kiekvienam objektui taikomą bazinių paslaugų įkainių koregavimo koeficientą užpildant Užduoties 7 ir 9 stulpeli</w:t>
      </w:r>
      <w:r w:rsidR="004D3DBF" w:rsidRPr="006555C3">
        <w:rPr>
          <w:rFonts w:ascii="Arial" w:hAnsi="Arial" w:cs="Arial"/>
        </w:rPr>
        <w:t>us</w:t>
      </w:r>
      <w:r w:rsidR="004A71C6" w:rsidRPr="006555C3">
        <w:rPr>
          <w:rFonts w:ascii="Arial" w:hAnsi="Arial" w:cs="Arial"/>
        </w:rPr>
        <w:t>.</w:t>
      </w:r>
      <w:r w:rsidR="004D3DBF" w:rsidRPr="006555C3">
        <w:rPr>
          <w:rFonts w:ascii="Arial" w:hAnsi="Arial" w:cs="Arial"/>
        </w:rPr>
        <w:t xml:space="preserve"> Pilnai užpildytą Užduotį pasirašo abi Šalys.</w:t>
      </w:r>
    </w:p>
    <w:p w14:paraId="66C88351" w14:textId="2F143CBB" w:rsidR="0081551E" w:rsidRPr="006555C3" w:rsidRDefault="0081551E" w:rsidP="0081551E">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 xml:space="preserve">3.2. Užduotyje nurodytų Paslaugų teikimas laikomas baigtu Paslaugų teikėjui suteikus visas Užduotyje nurodytas Paslaugas. Paslaugų gavėjas per 5 darbo dienas nuo informavimo apie Paslaugų įvykdymą priima Paslaugas ir abi Šalys pasirašo Paslaugų (Darbų) priėmimo – perdavimo aktą. Esant netinkamai atliktoms Paslaugoms, Paslaugų gavėjas surašo pretenziją dėl netinkamo Paslaugų teikimo. </w:t>
      </w:r>
    </w:p>
    <w:p w14:paraId="35629A2F" w14:textId="0E60D970" w:rsidR="0081551E" w:rsidRPr="006555C3" w:rsidRDefault="0081551E" w:rsidP="0081551E">
      <w:pPr>
        <w:pStyle w:val="Antrat2"/>
        <w:numPr>
          <w:ilvl w:val="0"/>
          <w:numId w:val="0"/>
        </w:numPr>
        <w:spacing w:before="0"/>
        <w:ind w:firstLine="567"/>
        <w:rPr>
          <w:rFonts w:ascii="Arial" w:hAnsi="Arial" w:cs="Arial"/>
          <w:sz w:val="22"/>
          <w:szCs w:val="22"/>
          <w:lang w:val="lt-LT"/>
        </w:rPr>
      </w:pPr>
      <w:r w:rsidRPr="006555C3">
        <w:rPr>
          <w:rFonts w:ascii="Arial" w:hAnsi="Arial" w:cs="Arial"/>
          <w:sz w:val="22"/>
          <w:szCs w:val="22"/>
          <w:lang w:val="lt-LT"/>
        </w:rPr>
        <w:t xml:space="preserve">3.3. Paslaugų teikėjas Sutarties reikalavimų neatitinkančių Paslaugų trūkumus privalo savo sąskaita (be atlygio) pašalinti per Paslaugų gavėjo pretenzijoje nurodytą </w:t>
      </w:r>
      <w:r w:rsidR="0061767C" w:rsidRPr="006555C3">
        <w:rPr>
          <w:rFonts w:ascii="Arial" w:hAnsi="Arial" w:cs="Arial"/>
          <w:sz w:val="22"/>
          <w:szCs w:val="22"/>
          <w:lang w:val="lt-LT"/>
        </w:rPr>
        <w:t>proti</w:t>
      </w:r>
      <w:r w:rsidR="005E014C" w:rsidRPr="006555C3">
        <w:rPr>
          <w:rFonts w:ascii="Arial" w:hAnsi="Arial" w:cs="Arial"/>
          <w:sz w:val="22"/>
          <w:szCs w:val="22"/>
          <w:lang w:val="lt-LT"/>
        </w:rPr>
        <w:t>ngą terminą</w:t>
      </w:r>
      <w:r w:rsidRPr="006555C3">
        <w:rPr>
          <w:rFonts w:ascii="Arial" w:hAnsi="Arial" w:cs="Arial"/>
          <w:sz w:val="22"/>
          <w:szCs w:val="22"/>
          <w:lang w:val="lt-LT"/>
        </w:rPr>
        <w:t>.</w:t>
      </w:r>
    </w:p>
    <w:p w14:paraId="194570A9" w14:textId="663D2A1D" w:rsidR="003379A4" w:rsidRPr="006555C3" w:rsidRDefault="003379A4" w:rsidP="00C754FC">
      <w:pPr>
        <w:widowControl w:val="0"/>
        <w:tabs>
          <w:tab w:val="left" w:pos="567"/>
        </w:tabs>
        <w:suppressAutoHyphens/>
        <w:spacing w:after="0" w:line="240" w:lineRule="auto"/>
        <w:ind w:firstLine="567"/>
        <w:jc w:val="both"/>
        <w:rPr>
          <w:rFonts w:ascii="Arial" w:hAnsi="Arial" w:cs="Arial"/>
        </w:rPr>
      </w:pPr>
      <w:r w:rsidRPr="006555C3">
        <w:rPr>
          <w:rFonts w:ascii="Arial" w:hAnsi="Arial" w:cs="Arial"/>
        </w:rPr>
        <w:t>3.</w:t>
      </w:r>
      <w:r w:rsidR="0081551E" w:rsidRPr="006555C3">
        <w:rPr>
          <w:rFonts w:ascii="Arial" w:hAnsi="Arial" w:cs="Arial"/>
        </w:rPr>
        <w:t>4.</w:t>
      </w:r>
      <w:r w:rsidRPr="006555C3">
        <w:rPr>
          <w:rFonts w:ascii="Arial" w:hAnsi="Arial" w:cs="Arial"/>
        </w:rPr>
        <w:t xml:space="preserve"> Šiai sutarčiai taikomi minimalūs aplinkos apsaugos kriterijai, šia sutartimi </w:t>
      </w:r>
      <w:r w:rsidR="00176B9A" w:rsidRPr="006555C3">
        <w:rPr>
          <w:rFonts w:ascii="Arial" w:hAnsi="Arial" w:cs="Arial"/>
        </w:rPr>
        <w:t xml:space="preserve">Paslaugų </w:t>
      </w:r>
      <w:r w:rsidRPr="006555C3">
        <w:rPr>
          <w:rFonts w:ascii="Arial" w:hAnsi="Arial" w:cs="Arial"/>
        </w:rPr>
        <w:t>teikėjas įsipareigoja :</w:t>
      </w:r>
    </w:p>
    <w:p w14:paraId="346B4AB0" w14:textId="77777777" w:rsidR="00580BA5" w:rsidRPr="006555C3" w:rsidRDefault="00580BA5" w:rsidP="00580BA5">
      <w:pPr>
        <w:spacing w:after="0"/>
        <w:ind w:firstLine="567"/>
        <w:jc w:val="both"/>
        <w:rPr>
          <w:rFonts w:ascii="Arial" w:hAnsi="Arial" w:cs="Arial"/>
          <w:b/>
          <w:bCs/>
        </w:rPr>
      </w:pPr>
      <w:r w:rsidRPr="006555C3">
        <w:rPr>
          <w:rFonts w:ascii="Arial" w:hAnsi="Arial" w:cs="Arial"/>
          <w:b/>
          <w:bCs/>
        </w:rPr>
        <w:t>3.4.1.Tvarkyti atliekas:</w:t>
      </w:r>
    </w:p>
    <w:p w14:paraId="131D0E4B" w14:textId="77777777" w:rsidR="00580BA5" w:rsidRPr="006555C3" w:rsidRDefault="00580BA5" w:rsidP="00580BA5">
      <w:pPr>
        <w:spacing w:after="0"/>
        <w:ind w:firstLine="567"/>
        <w:jc w:val="both"/>
        <w:rPr>
          <w:rFonts w:ascii="Arial" w:hAnsi="Arial" w:cs="Arial"/>
        </w:rPr>
      </w:pPr>
      <w:r w:rsidRPr="006555C3">
        <w:rPr>
          <w:rFonts w:ascii="Arial" w:hAnsi="Arial" w:cs="Arial"/>
        </w:rPr>
        <w:t xml:space="preserve">3.4.1.1 organinės atliekos (žolinė augmenija ir pan.) – pagal Techninės specifikacijos užduotį paliekamos tvarkomame plote (jeigu darbai vykdomi be biomasės išgabenimo) arba išgabenamos iš tvarkomo ploto (jeigu darbai vykdomi su biomasės išgabenimu); </w:t>
      </w:r>
    </w:p>
    <w:p w14:paraId="5CBA0A3E" w14:textId="77777777" w:rsidR="00580BA5" w:rsidRPr="006555C3" w:rsidRDefault="00580BA5" w:rsidP="00580BA5">
      <w:pPr>
        <w:spacing w:after="0"/>
        <w:ind w:firstLine="567"/>
        <w:jc w:val="both"/>
        <w:rPr>
          <w:rFonts w:ascii="Arial" w:hAnsi="Arial" w:cs="Arial"/>
        </w:rPr>
      </w:pPr>
      <w:r w:rsidRPr="006555C3">
        <w:rPr>
          <w:rFonts w:ascii="Arial" w:hAnsi="Arial" w:cs="Arial"/>
        </w:rPr>
        <w:t>3.4.1.2. sumedėjusios organinės atliekos (šakos, stiebai, viršūnės ir kt.) – pagal Techninės specifikacijos užduotį paliekamos tvarkomame plote (jeigu darbai vykdomi be biomasės išgabenimo) arba išgabenamos iš tvarkomo ploto, sukraunamos į krūvas (jeigu darbai vykdomi su biomasės išgabenimu) ir paliekamos Paslaugų gavėjui;</w:t>
      </w:r>
    </w:p>
    <w:p w14:paraId="6827D2CC" w14:textId="77777777" w:rsidR="00580BA5" w:rsidRPr="006555C3" w:rsidRDefault="00580BA5" w:rsidP="00580BA5">
      <w:pPr>
        <w:spacing w:after="0"/>
        <w:ind w:firstLine="567"/>
        <w:jc w:val="both"/>
        <w:rPr>
          <w:rFonts w:ascii="Arial" w:hAnsi="Arial" w:cs="Arial"/>
        </w:rPr>
      </w:pPr>
      <w:r w:rsidRPr="006555C3">
        <w:rPr>
          <w:rFonts w:ascii="Arial" w:hAnsi="Arial" w:cs="Arial"/>
        </w:rPr>
        <w:t xml:space="preserve">3.4.1.3. pakuočių atliekos (popierius, plastikas ir kt.) – Paslaugų tiekėjo rūšiuojamos; </w:t>
      </w:r>
    </w:p>
    <w:p w14:paraId="5ACED9FD" w14:textId="5719BB33" w:rsidR="00580BA5" w:rsidRPr="006555C3" w:rsidRDefault="00580BA5" w:rsidP="00580BA5">
      <w:pPr>
        <w:spacing w:after="0"/>
        <w:ind w:firstLine="567"/>
        <w:jc w:val="both"/>
        <w:rPr>
          <w:rFonts w:ascii="Arial" w:hAnsi="Arial" w:cs="Arial"/>
          <w:i/>
          <w:iCs/>
        </w:rPr>
      </w:pPr>
      <w:r w:rsidRPr="006555C3">
        <w:rPr>
          <w:rFonts w:ascii="Arial" w:hAnsi="Arial" w:cs="Arial"/>
        </w:rPr>
        <w:lastRenderedPageBreak/>
        <w:t>3.4.1.4. pavojingų medžiagų atliekos (augalų apsaugos produktai ir jų pakuotės), variklinė alyva – Paslaugų tiekėjo surenkama ir perduodama atliekas tvarkančiai įmonei</w:t>
      </w:r>
      <w:r w:rsidR="00546491" w:rsidRPr="006555C3">
        <w:rPr>
          <w:rFonts w:ascii="Arial" w:hAnsi="Arial" w:cs="Arial"/>
        </w:rPr>
        <w:t>.</w:t>
      </w:r>
    </w:p>
    <w:p w14:paraId="49F60574" w14:textId="6B104BE2" w:rsidR="003379A4" w:rsidRPr="006555C3" w:rsidRDefault="003379A4" w:rsidP="00C754FC">
      <w:pPr>
        <w:spacing w:after="0" w:line="240" w:lineRule="auto"/>
        <w:ind w:firstLine="567"/>
        <w:jc w:val="both"/>
        <w:rPr>
          <w:rFonts w:ascii="Arial" w:hAnsi="Arial" w:cs="Arial"/>
        </w:rPr>
      </w:pPr>
      <w:r w:rsidRPr="006555C3">
        <w:rPr>
          <w:rFonts w:ascii="Arial" w:hAnsi="Arial" w:cs="Arial"/>
        </w:rPr>
        <w:t>3.</w:t>
      </w:r>
      <w:r w:rsidR="002B6786" w:rsidRPr="006555C3">
        <w:rPr>
          <w:rFonts w:ascii="Arial" w:hAnsi="Arial" w:cs="Arial"/>
        </w:rPr>
        <w:t>4</w:t>
      </w:r>
      <w:r w:rsidRPr="006555C3">
        <w:rPr>
          <w:rFonts w:ascii="Arial" w:hAnsi="Arial" w:cs="Arial"/>
        </w:rPr>
        <w:t xml:space="preserve">.2. </w:t>
      </w:r>
      <w:r w:rsidR="00176B9A" w:rsidRPr="006555C3">
        <w:rPr>
          <w:rFonts w:ascii="Arial" w:hAnsi="Arial" w:cs="Arial"/>
        </w:rPr>
        <w:t xml:space="preserve">Paslaugų </w:t>
      </w:r>
      <w:r w:rsidRPr="006555C3">
        <w:rPr>
          <w:rFonts w:ascii="Arial" w:hAnsi="Arial" w:cs="Arial"/>
        </w:rPr>
        <w:t>te</w:t>
      </w:r>
      <w:r w:rsidR="00176B9A" w:rsidRPr="006555C3">
        <w:rPr>
          <w:rFonts w:ascii="Arial" w:hAnsi="Arial" w:cs="Arial"/>
        </w:rPr>
        <w:t>i</w:t>
      </w:r>
      <w:r w:rsidRPr="006555C3">
        <w:rPr>
          <w:rFonts w:ascii="Arial" w:hAnsi="Arial" w:cs="Arial"/>
        </w:rPr>
        <w:t xml:space="preserve">kėjas turi pranešti </w:t>
      </w:r>
      <w:r w:rsidR="00176B9A" w:rsidRPr="006555C3">
        <w:rPr>
          <w:rFonts w:ascii="Arial" w:hAnsi="Arial" w:cs="Arial"/>
        </w:rPr>
        <w:t>U</w:t>
      </w:r>
      <w:r w:rsidRPr="006555C3">
        <w:rPr>
          <w:rFonts w:ascii="Arial" w:hAnsi="Arial" w:cs="Arial"/>
        </w:rPr>
        <w:t xml:space="preserve">žsakovui apie kiekvieną invazinį augalą ar gyvūną ir, suderinus su </w:t>
      </w:r>
      <w:r w:rsidR="00176B9A" w:rsidRPr="006555C3">
        <w:rPr>
          <w:rFonts w:ascii="Arial" w:hAnsi="Arial" w:cs="Arial"/>
        </w:rPr>
        <w:t>U</w:t>
      </w:r>
      <w:r w:rsidRPr="006555C3">
        <w:rPr>
          <w:rFonts w:ascii="Arial" w:hAnsi="Arial" w:cs="Arial"/>
        </w:rPr>
        <w:t>žsakovu, imtis atitinkamų veiksmų.</w:t>
      </w:r>
    </w:p>
    <w:p w14:paraId="458D1059" w14:textId="7BAA719A" w:rsidR="00BD2F37" w:rsidRPr="006555C3" w:rsidRDefault="003379A4" w:rsidP="0081551E">
      <w:pPr>
        <w:tabs>
          <w:tab w:val="left" w:pos="567"/>
        </w:tabs>
        <w:spacing w:after="0" w:line="240" w:lineRule="auto"/>
        <w:ind w:firstLine="567"/>
        <w:jc w:val="both"/>
        <w:rPr>
          <w:rFonts w:ascii="Arial" w:hAnsi="Arial" w:cs="Arial"/>
          <w:i/>
        </w:rPr>
      </w:pPr>
      <w:r w:rsidRPr="006555C3">
        <w:rPr>
          <w:rFonts w:ascii="Arial" w:eastAsia="Calibri" w:hAnsi="Arial" w:cs="Arial"/>
        </w:rPr>
        <w:t>3.</w:t>
      </w:r>
      <w:r w:rsidR="002B6786" w:rsidRPr="006555C3">
        <w:rPr>
          <w:rFonts w:ascii="Arial" w:eastAsia="Calibri" w:hAnsi="Arial" w:cs="Arial"/>
        </w:rPr>
        <w:t>5</w:t>
      </w:r>
      <w:r w:rsidRPr="006555C3">
        <w:rPr>
          <w:rFonts w:ascii="Arial" w:eastAsia="Calibri" w:hAnsi="Arial" w:cs="Arial"/>
        </w:rPr>
        <w:t xml:space="preserve">. </w:t>
      </w:r>
      <w:r w:rsidRPr="006555C3">
        <w:rPr>
          <w:rFonts w:ascii="Arial" w:hAnsi="Arial" w:cs="Arial"/>
        </w:rPr>
        <w:t>Užsakovas turi teisę lankytis Paslaugų teikimo vietoje bei kontroliuoti Paslaugų teikimo kokybę, fiksuoti pastebėtus trūkumus ir pažeidimus, raštu reikšti pretenzijas Paslaugų teikėjui dėl trūkumų ir pažeidimų.</w:t>
      </w:r>
    </w:p>
    <w:p w14:paraId="03853486" w14:textId="3C837E7F" w:rsidR="00B36C4F" w:rsidRPr="006555C3" w:rsidRDefault="00B36C4F" w:rsidP="00C754FC">
      <w:pPr>
        <w:spacing w:after="0" w:line="240" w:lineRule="auto"/>
        <w:ind w:firstLine="567"/>
        <w:jc w:val="both"/>
        <w:rPr>
          <w:rFonts w:ascii="Arial" w:hAnsi="Arial" w:cs="Arial"/>
        </w:rPr>
      </w:pPr>
    </w:p>
    <w:p w14:paraId="34677DD5" w14:textId="77777777" w:rsidR="00540279" w:rsidRPr="006555C3" w:rsidRDefault="00B26941" w:rsidP="00C754FC">
      <w:pPr>
        <w:spacing w:after="0" w:line="240" w:lineRule="auto"/>
        <w:ind w:firstLine="567"/>
        <w:jc w:val="center"/>
        <w:rPr>
          <w:rFonts w:ascii="Arial" w:hAnsi="Arial" w:cs="Arial"/>
          <w:b/>
        </w:rPr>
      </w:pPr>
      <w:r w:rsidRPr="006555C3">
        <w:rPr>
          <w:rFonts w:ascii="Arial" w:hAnsi="Arial" w:cs="Arial"/>
          <w:b/>
        </w:rPr>
        <w:t>4. PASLAUGŲ KOKYBĖ IR GARANTIJA</w:t>
      </w:r>
    </w:p>
    <w:p w14:paraId="0153363D" w14:textId="3761A872" w:rsidR="00540279" w:rsidRPr="006555C3" w:rsidRDefault="00540279" w:rsidP="00C754FC">
      <w:pPr>
        <w:shd w:val="clear" w:color="auto" w:fill="FFFFFF"/>
        <w:tabs>
          <w:tab w:val="left" w:pos="394"/>
          <w:tab w:val="left" w:pos="720"/>
        </w:tabs>
        <w:spacing w:after="0" w:line="240" w:lineRule="auto"/>
        <w:ind w:firstLine="567"/>
        <w:jc w:val="both"/>
        <w:rPr>
          <w:rFonts w:ascii="Arial" w:hAnsi="Arial" w:cs="Arial"/>
        </w:rPr>
      </w:pPr>
      <w:r w:rsidRPr="006555C3">
        <w:rPr>
          <w:rFonts w:ascii="Arial" w:hAnsi="Arial" w:cs="Arial"/>
        </w:rPr>
        <w:t xml:space="preserve">4.1. </w:t>
      </w:r>
      <w:r w:rsidR="004B2269" w:rsidRPr="006555C3">
        <w:rPr>
          <w:rFonts w:ascii="Arial" w:hAnsi="Arial" w:cs="Arial"/>
        </w:rPr>
        <w:t>Paslaugos</w:t>
      </w:r>
      <w:r w:rsidRPr="006555C3">
        <w:rPr>
          <w:rFonts w:ascii="Arial" w:hAnsi="Arial" w:cs="Arial"/>
        </w:rPr>
        <w:t xml:space="preserve"> turi būti </w:t>
      </w:r>
      <w:r w:rsidR="004B2269" w:rsidRPr="006555C3">
        <w:rPr>
          <w:rFonts w:ascii="Arial" w:hAnsi="Arial" w:cs="Arial"/>
        </w:rPr>
        <w:t>suteiktos kokybiškai</w:t>
      </w:r>
      <w:r w:rsidRPr="006555C3">
        <w:rPr>
          <w:rFonts w:ascii="Arial" w:hAnsi="Arial" w:cs="Arial"/>
        </w:rPr>
        <w:t xml:space="preserve"> pagal Sutartyje </w:t>
      </w:r>
      <w:r w:rsidR="00344088" w:rsidRPr="006555C3">
        <w:rPr>
          <w:rFonts w:ascii="Arial" w:hAnsi="Arial" w:cs="Arial"/>
        </w:rPr>
        <w:t xml:space="preserve">ir jos </w:t>
      </w:r>
      <w:r w:rsidR="00344088" w:rsidRPr="006555C3">
        <w:rPr>
          <w:rFonts w:ascii="Arial" w:eastAsia="Calibri" w:hAnsi="Arial" w:cs="Arial"/>
        </w:rPr>
        <w:t>prieduose</w:t>
      </w:r>
      <w:r w:rsidR="00344088" w:rsidRPr="006555C3">
        <w:rPr>
          <w:rFonts w:ascii="Arial" w:hAnsi="Arial" w:cs="Arial"/>
        </w:rPr>
        <w:t xml:space="preserve"> </w:t>
      </w:r>
      <w:r w:rsidRPr="006555C3">
        <w:rPr>
          <w:rFonts w:ascii="Arial" w:hAnsi="Arial" w:cs="Arial"/>
        </w:rPr>
        <w:t xml:space="preserve">nustatytus reikalavimus. Nustačius, kad </w:t>
      </w:r>
      <w:r w:rsidR="004B2269" w:rsidRPr="006555C3">
        <w:rPr>
          <w:rFonts w:ascii="Arial" w:hAnsi="Arial" w:cs="Arial"/>
        </w:rPr>
        <w:t>Paslaugos</w:t>
      </w:r>
      <w:r w:rsidRPr="006555C3">
        <w:rPr>
          <w:rFonts w:ascii="Arial" w:hAnsi="Arial" w:cs="Arial"/>
        </w:rPr>
        <w:t xml:space="preserve"> yra nekokybiškos </w:t>
      </w:r>
      <w:r w:rsidR="00240C30" w:rsidRPr="006555C3">
        <w:rPr>
          <w:rFonts w:ascii="Arial" w:hAnsi="Arial" w:cs="Arial"/>
        </w:rPr>
        <w:t xml:space="preserve">Paslaugų teikėjas privalo ištaisyti Paslaugų trūkumus per </w:t>
      </w:r>
      <w:r w:rsidR="0081551E" w:rsidRPr="006555C3">
        <w:rPr>
          <w:rFonts w:ascii="Arial" w:eastAsia="Calibri" w:hAnsi="Arial" w:cs="Arial"/>
        </w:rPr>
        <w:t xml:space="preserve">10 (dešimt) kalendorinių dienų </w:t>
      </w:r>
      <w:r w:rsidRPr="006555C3">
        <w:rPr>
          <w:rFonts w:ascii="Arial" w:hAnsi="Arial" w:cs="Arial"/>
        </w:rPr>
        <w:t xml:space="preserve">nuo </w:t>
      </w:r>
      <w:r w:rsidR="00240C30" w:rsidRPr="006555C3">
        <w:rPr>
          <w:rFonts w:ascii="Arial" w:hAnsi="Arial" w:cs="Arial"/>
        </w:rPr>
        <w:t>Užsakovo</w:t>
      </w:r>
      <w:r w:rsidRPr="006555C3">
        <w:rPr>
          <w:rFonts w:ascii="Arial" w:hAnsi="Arial" w:cs="Arial"/>
        </w:rPr>
        <w:t xml:space="preserve"> pranešimo apie nekokybiška</w:t>
      </w:r>
      <w:r w:rsidR="00863F0B" w:rsidRPr="006555C3">
        <w:rPr>
          <w:rFonts w:ascii="Arial" w:hAnsi="Arial" w:cs="Arial"/>
        </w:rPr>
        <w:t>i suteiktas</w:t>
      </w:r>
      <w:r w:rsidRPr="006555C3">
        <w:rPr>
          <w:rFonts w:ascii="Arial" w:hAnsi="Arial" w:cs="Arial"/>
        </w:rPr>
        <w:t xml:space="preserve"> </w:t>
      </w:r>
      <w:r w:rsidR="004B2269" w:rsidRPr="006555C3">
        <w:rPr>
          <w:rFonts w:ascii="Arial" w:hAnsi="Arial" w:cs="Arial"/>
        </w:rPr>
        <w:t>Paslaugas</w:t>
      </w:r>
      <w:r w:rsidR="004B2269" w:rsidRPr="006555C3">
        <w:rPr>
          <w:rFonts w:ascii="Arial" w:eastAsia="Calibri" w:hAnsi="Arial" w:cs="Arial"/>
        </w:rPr>
        <w:t xml:space="preserve"> </w:t>
      </w:r>
      <w:r w:rsidRPr="006555C3">
        <w:rPr>
          <w:rFonts w:ascii="Arial" w:hAnsi="Arial" w:cs="Arial"/>
        </w:rPr>
        <w:t xml:space="preserve">išsiuntimo </w:t>
      </w:r>
      <w:r w:rsidR="004B2269" w:rsidRPr="006555C3">
        <w:rPr>
          <w:rFonts w:ascii="Arial" w:hAnsi="Arial" w:cs="Arial"/>
        </w:rPr>
        <w:t>Paslaugų teikėjui</w:t>
      </w:r>
      <w:r w:rsidRPr="006555C3">
        <w:rPr>
          <w:rFonts w:ascii="Arial" w:hAnsi="Arial" w:cs="Arial"/>
        </w:rPr>
        <w:t xml:space="preserve"> momento.</w:t>
      </w:r>
    </w:p>
    <w:p w14:paraId="70547E2D" w14:textId="0CB12B93" w:rsidR="00540279" w:rsidRPr="006555C3" w:rsidRDefault="00540279" w:rsidP="00C754FC">
      <w:pPr>
        <w:tabs>
          <w:tab w:val="left" w:pos="567"/>
        </w:tabs>
        <w:spacing w:after="0" w:line="240" w:lineRule="auto"/>
        <w:ind w:firstLine="567"/>
        <w:jc w:val="both"/>
        <w:rPr>
          <w:rFonts w:ascii="Arial" w:hAnsi="Arial" w:cs="Arial"/>
        </w:rPr>
      </w:pPr>
      <w:r w:rsidRPr="006555C3">
        <w:rPr>
          <w:rFonts w:ascii="Arial" w:eastAsia="Calibri" w:hAnsi="Arial" w:cs="Arial"/>
        </w:rPr>
        <w:t>4.</w:t>
      </w:r>
      <w:r w:rsidR="00B36C4F" w:rsidRPr="006555C3">
        <w:rPr>
          <w:rFonts w:ascii="Arial" w:eastAsia="Calibri" w:hAnsi="Arial" w:cs="Arial"/>
        </w:rPr>
        <w:t>2</w:t>
      </w:r>
      <w:r w:rsidRPr="006555C3">
        <w:rPr>
          <w:rFonts w:ascii="Arial" w:eastAsia="Calibri" w:hAnsi="Arial" w:cs="Arial"/>
        </w:rPr>
        <w:t>.</w:t>
      </w:r>
      <w:r w:rsidRPr="006555C3">
        <w:rPr>
          <w:rFonts w:ascii="Arial" w:hAnsi="Arial" w:cs="Arial"/>
        </w:rPr>
        <w:t xml:space="preserve"> </w:t>
      </w:r>
      <w:r w:rsidR="004B2269" w:rsidRPr="006555C3">
        <w:rPr>
          <w:rFonts w:ascii="Arial" w:hAnsi="Arial" w:cs="Arial"/>
        </w:rPr>
        <w:t>Paslaugų</w:t>
      </w:r>
      <w:r w:rsidRPr="006555C3">
        <w:rPr>
          <w:rFonts w:ascii="Arial" w:hAnsi="Arial" w:cs="Arial"/>
        </w:rPr>
        <w:t xml:space="preserve"> trūkumų nustatymo bei šalinimo tvarka numatyta Sutarties Bendrosiose sąlygose.</w:t>
      </w:r>
    </w:p>
    <w:p w14:paraId="2D63EB2F" w14:textId="77777777" w:rsidR="00152F4B" w:rsidRPr="006555C3" w:rsidRDefault="00152F4B" w:rsidP="00C754FC">
      <w:pPr>
        <w:shd w:val="clear" w:color="auto" w:fill="FFFFFF"/>
        <w:tabs>
          <w:tab w:val="left" w:pos="394"/>
          <w:tab w:val="left" w:pos="720"/>
        </w:tabs>
        <w:spacing w:after="0" w:line="240" w:lineRule="auto"/>
        <w:ind w:firstLine="567"/>
        <w:jc w:val="both"/>
        <w:rPr>
          <w:rFonts w:ascii="Arial" w:hAnsi="Arial" w:cs="Arial"/>
        </w:rPr>
      </w:pPr>
    </w:p>
    <w:p w14:paraId="71F673ED" w14:textId="07814BC0" w:rsidR="00540279" w:rsidRPr="006555C3" w:rsidRDefault="00B26941" w:rsidP="00C754FC">
      <w:pPr>
        <w:spacing w:after="0" w:line="240" w:lineRule="auto"/>
        <w:ind w:firstLine="567"/>
        <w:jc w:val="center"/>
        <w:rPr>
          <w:rFonts w:ascii="Arial" w:hAnsi="Arial" w:cs="Arial"/>
          <w:b/>
        </w:rPr>
      </w:pPr>
      <w:r w:rsidRPr="006555C3">
        <w:rPr>
          <w:rFonts w:ascii="Arial" w:hAnsi="Arial" w:cs="Arial"/>
          <w:b/>
        </w:rPr>
        <w:t>5. ŠALIŲ ATSAKOMYBĖ</w:t>
      </w:r>
    </w:p>
    <w:p w14:paraId="28B35098" w14:textId="32D14E01" w:rsidR="00B7529B" w:rsidRPr="006555C3" w:rsidRDefault="00B7529B" w:rsidP="00C754FC">
      <w:pPr>
        <w:shd w:val="clear" w:color="auto" w:fill="FFFFFF"/>
        <w:tabs>
          <w:tab w:val="left" w:pos="993"/>
        </w:tabs>
        <w:spacing w:after="0" w:line="240" w:lineRule="auto"/>
        <w:ind w:firstLine="567"/>
        <w:jc w:val="both"/>
        <w:rPr>
          <w:rFonts w:ascii="Arial" w:eastAsia="Calibri" w:hAnsi="Arial" w:cs="Arial"/>
        </w:rPr>
      </w:pPr>
      <w:r w:rsidRPr="006555C3">
        <w:rPr>
          <w:rFonts w:ascii="Arial" w:eastAsia="Calibri" w:hAnsi="Arial" w:cs="Arial"/>
        </w:rPr>
        <w:t>5.1. Jeigu Paslaugų teikėjas vėluoja suteikti Paslaugas/jų etapą</w:t>
      </w:r>
      <w:r w:rsidRPr="006555C3">
        <w:rPr>
          <w:rFonts w:ascii="Arial" w:eastAsia="Calibri" w:hAnsi="Arial" w:cs="Arial"/>
          <w:color w:val="538135" w:themeColor="accent6" w:themeShade="BF"/>
        </w:rPr>
        <w:t xml:space="preserve"> </w:t>
      </w:r>
      <w:r w:rsidRPr="006555C3">
        <w:rPr>
          <w:rFonts w:ascii="Arial" w:eastAsia="Calibri" w:hAnsi="Arial" w:cs="Arial"/>
        </w:rPr>
        <w:t>ar ištaisyti jų trūkumus, Užsakovas nuo kitos dienos Paslaugų teikėjui skaičiuoja 0,02 (dviejų šimtųjų) procento dydžio delspinigius už kiekvieną uždelstą kalendorinę dieną nuo laiku nesuteiktų / neištaisytų Paslaugų/jų etapo</w:t>
      </w:r>
      <w:r w:rsidRPr="006555C3">
        <w:rPr>
          <w:rFonts w:ascii="Arial" w:eastAsia="Calibri" w:hAnsi="Arial" w:cs="Arial"/>
          <w:color w:val="538135" w:themeColor="accent6" w:themeShade="BF"/>
        </w:rPr>
        <w:t xml:space="preserve"> </w:t>
      </w:r>
      <w:r w:rsidRPr="006555C3">
        <w:rPr>
          <w:rFonts w:ascii="Arial" w:eastAsia="Calibri" w:hAnsi="Arial" w:cs="Arial"/>
        </w:rPr>
        <w:t xml:space="preserve">kainos, įskaitant PVM, jei jis Sutarčiai taikomas, maksimalią delspinigių skaičiavimo ribą nustatant 20 (dvidešimt) procentų, skaičiuojamų nuo atitinkamos </w:t>
      </w:r>
      <w:proofErr w:type="spellStart"/>
      <w:r w:rsidRPr="006555C3">
        <w:rPr>
          <w:rFonts w:ascii="Arial" w:eastAsia="Calibri" w:hAnsi="Arial" w:cs="Arial"/>
        </w:rPr>
        <w:t>P.o.d</w:t>
      </w:r>
      <w:proofErr w:type="spellEnd"/>
      <w:r w:rsidRPr="006555C3">
        <w:rPr>
          <w:rFonts w:ascii="Arial" w:eastAsia="Calibri" w:hAnsi="Arial" w:cs="Arial"/>
        </w:rPr>
        <w:t>.</w:t>
      </w:r>
      <w:r w:rsidRPr="006555C3">
        <w:rPr>
          <w:rFonts w:ascii="Arial" w:eastAsia="Calibri" w:hAnsi="Arial" w:cs="Arial"/>
          <w:i/>
        </w:rPr>
        <w:t xml:space="preserve"> </w:t>
      </w:r>
      <w:r w:rsidRPr="006555C3">
        <w:rPr>
          <w:rFonts w:ascii="Arial" w:eastAsia="Calibri" w:hAnsi="Arial" w:cs="Arial"/>
        </w:rPr>
        <w:t>Sutarties maksimalios kainos, įskaitant PVM, jei jis Sutarčiai taikomas.</w:t>
      </w:r>
    </w:p>
    <w:p w14:paraId="02278E99" w14:textId="77777777" w:rsidR="00B7529B" w:rsidRPr="006555C3" w:rsidRDefault="00B7529B" w:rsidP="00C754FC">
      <w:pPr>
        <w:shd w:val="clear" w:color="auto" w:fill="FFFFFF"/>
        <w:tabs>
          <w:tab w:val="left" w:pos="993"/>
        </w:tabs>
        <w:spacing w:after="0" w:line="240" w:lineRule="auto"/>
        <w:ind w:firstLine="567"/>
        <w:jc w:val="both"/>
        <w:rPr>
          <w:rFonts w:ascii="Arial" w:eastAsia="Calibri" w:hAnsi="Arial" w:cs="Arial"/>
        </w:rPr>
      </w:pPr>
      <w:r w:rsidRPr="006555C3">
        <w:rPr>
          <w:rFonts w:ascii="Arial" w:eastAsia="Calibri" w:hAnsi="Arial" w:cs="Arial"/>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atitinkamos </w:t>
      </w:r>
      <w:proofErr w:type="spellStart"/>
      <w:r w:rsidRPr="006555C3">
        <w:rPr>
          <w:rFonts w:ascii="Arial" w:eastAsia="Calibri" w:hAnsi="Arial" w:cs="Arial"/>
        </w:rPr>
        <w:t>P.o.d</w:t>
      </w:r>
      <w:proofErr w:type="spellEnd"/>
      <w:r w:rsidRPr="006555C3">
        <w:rPr>
          <w:rFonts w:ascii="Arial" w:eastAsia="Calibri" w:hAnsi="Arial" w:cs="Arial"/>
        </w:rPr>
        <w:t>. Sutarties maksimalios kainos, įskaitant PVM, jei jis Sutarčiai taikomas.</w:t>
      </w:r>
    </w:p>
    <w:p w14:paraId="518F4007" w14:textId="77777777" w:rsidR="002B6786" w:rsidRPr="006555C3" w:rsidRDefault="002B6786" w:rsidP="002B6786">
      <w:pPr>
        <w:shd w:val="clear" w:color="auto" w:fill="FFFFFF"/>
        <w:tabs>
          <w:tab w:val="left" w:pos="993"/>
        </w:tabs>
        <w:spacing w:after="0" w:line="240" w:lineRule="auto"/>
        <w:ind w:firstLine="567"/>
        <w:jc w:val="both"/>
        <w:rPr>
          <w:rFonts w:ascii="Arial" w:eastAsia="Calibri" w:hAnsi="Arial" w:cs="Arial"/>
          <w:iCs/>
        </w:rPr>
      </w:pPr>
      <w:r w:rsidRPr="006555C3">
        <w:rPr>
          <w:rFonts w:ascii="Arial" w:eastAsia="Calibri" w:hAnsi="Arial" w:cs="Arial"/>
          <w:iCs/>
        </w:rPr>
        <w:t>5.3. Paslaugų teikėjas supažindina Sutartį vykdysiančius Paslaugų teikėjo (ir subteikėjo, jeigu jis pasitelkiamas) darbuotojus su Antikorupcinės politikos, Interesų konfliktų vengimo politikos ir Dovanų politikos nuostatomis (https://vmu.lt/korupcijos-prevencija/) prieš pradedant vykdyti Sutartį.</w:t>
      </w:r>
    </w:p>
    <w:p w14:paraId="70B943BB" w14:textId="7F982208" w:rsidR="002B6786" w:rsidRPr="006555C3" w:rsidRDefault="002B6786" w:rsidP="002B6786">
      <w:pPr>
        <w:shd w:val="clear" w:color="auto" w:fill="FFFFFF"/>
        <w:tabs>
          <w:tab w:val="left" w:pos="993"/>
        </w:tabs>
        <w:spacing w:after="0" w:line="240" w:lineRule="auto"/>
        <w:ind w:firstLine="567"/>
        <w:jc w:val="both"/>
        <w:rPr>
          <w:rFonts w:ascii="Arial" w:eastAsia="Calibri" w:hAnsi="Arial" w:cs="Arial"/>
          <w:iCs/>
        </w:rPr>
      </w:pPr>
      <w:r w:rsidRPr="006555C3">
        <w:rPr>
          <w:rFonts w:ascii="Arial" w:eastAsia="Calibri" w:hAnsi="Arial" w:cs="Arial"/>
          <w:iCs/>
        </w:rPr>
        <w:t>5.4.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14:paraId="689DD24E" w14:textId="7C2B2AF6" w:rsidR="00DA70EE" w:rsidRPr="006555C3" w:rsidRDefault="00D74326" w:rsidP="00C754FC">
      <w:pPr>
        <w:shd w:val="clear" w:color="auto" w:fill="FFFFFF"/>
        <w:tabs>
          <w:tab w:val="left" w:pos="993"/>
        </w:tabs>
        <w:spacing w:after="0" w:line="240" w:lineRule="auto"/>
        <w:ind w:firstLine="567"/>
        <w:jc w:val="both"/>
        <w:rPr>
          <w:rFonts w:ascii="Arial" w:eastAsia="Calibri" w:hAnsi="Arial" w:cs="Arial"/>
        </w:rPr>
      </w:pPr>
      <w:r w:rsidRPr="006555C3">
        <w:rPr>
          <w:rFonts w:ascii="Arial" w:eastAsia="Calibri" w:hAnsi="Arial" w:cs="Arial"/>
        </w:rPr>
        <w:t>5.5. Nedelsiant informuoti Užsakovą apie Sutarties galiojimo metu atsiradusias aplinkybes, dėl kurių Sutartis ar Paslaugų teikėjas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0BCE8FFC" w14:textId="77777777" w:rsidR="00D74326" w:rsidRPr="006555C3" w:rsidRDefault="00D74326" w:rsidP="00C754FC">
      <w:pPr>
        <w:shd w:val="clear" w:color="auto" w:fill="FFFFFF"/>
        <w:tabs>
          <w:tab w:val="left" w:pos="993"/>
        </w:tabs>
        <w:spacing w:after="0" w:line="240" w:lineRule="auto"/>
        <w:ind w:firstLine="567"/>
        <w:jc w:val="both"/>
        <w:rPr>
          <w:rFonts w:ascii="Arial" w:eastAsia="Calibri" w:hAnsi="Arial" w:cs="Arial"/>
        </w:rPr>
      </w:pPr>
    </w:p>
    <w:p w14:paraId="233FBBB0" w14:textId="162E5CE7" w:rsidR="00540279" w:rsidRPr="006555C3" w:rsidRDefault="00D75752" w:rsidP="00C754FC">
      <w:pPr>
        <w:spacing w:after="0" w:line="240" w:lineRule="auto"/>
        <w:ind w:firstLine="567"/>
        <w:jc w:val="center"/>
        <w:rPr>
          <w:rFonts w:ascii="Arial" w:hAnsi="Arial" w:cs="Arial"/>
          <w:b/>
        </w:rPr>
      </w:pPr>
      <w:r w:rsidRPr="006555C3">
        <w:rPr>
          <w:rFonts w:ascii="Arial" w:hAnsi="Arial" w:cs="Arial"/>
          <w:b/>
        </w:rPr>
        <w:t>6</w:t>
      </w:r>
      <w:r w:rsidR="00B26941" w:rsidRPr="006555C3">
        <w:rPr>
          <w:rFonts w:ascii="Arial" w:hAnsi="Arial" w:cs="Arial"/>
          <w:b/>
        </w:rPr>
        <w:t>. SUTARTIES GALIOJIM</w:t>
      </w:r>
      <w:r w:rsidR="00BE7029" w:rsidRPr="006555C3">
        <w:rPr>
          <w:rFonts w:ascii="Arial" w:hAnsi="Arial" w:cs="Arial"/>
          <w:b/>
        </w:rPr>
        <w:t>O TERMINAS</w:t>
      </w:r>
    </w:p>
    <w:p w14:paraId="0DB42CEF" w14:textId="77777777" w:rsidR="00E25E72" w:rsidRPr="006555C3" w:rsidRDefault="00D75752" w:rsidP="00E25E72">
      <w:pPr>
        <w:pStyle w:val="Tekstas"/>
        <w:ind w:firstLine="567"/>
        <w:rPr>
          <w:rFonts w:ascii="Arial" w:hAnsi="Arial" w:cs="Arial"/>
          <w:sz w:val="22"/>
          <w:szCs w:val="22"/>
        </w:rPr>
      </w:pPr>
      <w:bookmarkStart w:id="6" w:name="_Hlk28336466"/>
      <w:bookmarkStart w:id="7" w:name="_Hlk486857960"/>
      <w:r w:rsidRPr="006555C3">
        <w:rPr>
          <w:rFonts w:ascii="Arial" w:hAnsi="Arial" w:cs="Arial"/>
          <w:sz w:val="22"/>
          <w:szCs w:val="22"/>
        </w:rPr>
        <w:t>6</w:t>
      </w:r>
      <w:r w:rsidR="001850D5" w:rsidRPr="006555C3">
        <w:rPr>
          <w:rFonts w:ascii="Arial" w:hAnsi="Arial" w:cs="Arial"/>
          <w:sz w:val="22"/>
          <w:szCs w:val="22"/>
        </w:rPr>
        <w:t>.1. Sutartis laikoma sudaryta ir įsigalioja ją pasirašius įgaliotiems Šalių atstovams ir užregistravus nustatyta tvarka ir galioja i</w:t>
      </w:r>
      <w:r w:rsidR="00232B38" w:rsidRPr="006555C3">
        <w:rPr>
          <w:rFonts w:ascii="Arial" w:hAnsi="Arial" w:cs="Arial"/>
          <w:sz w:val="22"/>
          <w:szCs w:val="22"/>
        </w:rPr>
        <w:t xml:space="preserve">ki </w:t>
      </w:r>
      <w:r w:rsidR="002B6786" w:rsidRPr="006555C3">
        <w:rPr>
          <w:rFonts w:ascii="Arial" w:hAnsi="Arial" w:cs="Arial"/>
          <w:b/>
          <w:bCs/>
          <w:iCs/>
          <w:spacing w:val="1"/>
          <w:sz w:val="22"/>
          <w:szCs w:val="22"/>
        </w:rPr>
        <w:t xml:space="preserve">2024 m. gruodžio 31 d. </w:t>
      </w:r>
      <w:r w:rsidR="001850D5" w:rsidRPr="006555C3">
        <w:rPr>
          <w:rFonts w:ascii="Arial" w:hAnsi="Arial" w:cs="Arial"/>
          <w:iCs/>
          <w:sz w:val="22"/>
          <w:szCs w:val="22"/>
        </w:rPr>
        <w:t>arba</w:t>
      </w:r>
      <w:r w:rsidR="001850D5" w:rsidRPr="006555C3">
        <w:rPr>
          <w:rFonts w:ascii="Arial" w:hAnsi="Arial" w:cs="Arial"/>
          <w:sz w:val="22"/>
          <w:szCs w:val="22"/>
        </w:rPr>
        <w:t xml:space="preserve"> visiško Sutartinių įsipareigojimų įvykdymo, arba Sutarties nutraukimo</w:t>
      </w:r>
      <w:r w:rsidR="00E25E72" w:rsidRPr="006555C3">
        <w:rPr>
          <w:rFonts w:ascii="Arial" w:hAnsi="Arial" w:cs="Arial"/>
          <w:sz w:val="22"/>
          <w:szCs w:val="22"/>
        </w:rPr>
        <w:t>.</w:t>
      </w:r>
      <w:r w:rsidR="00C1308A" w:rsidRPr="006555C3">
        <w:rPr>
          <w:rFonts w:ascii="Arial" w:hAnsi="Arial" w:cs="Arial"/>
          <w:i/>
          <w:color w:val="2F5496" w:themeColor="accent1" w:themeShade="BF"/>
          <w:spacing w:val="1"/>
          <w:sz w:val="22"/>
          <w:szCs w:val="22"/>
        </w:rPr>
        <w:t xml:space="preserve"> </w:t>
      </w:r>
    </w:p>
    <w:p w14:paraId="6D70E9F5" w14:textId="3365DED1" w:rsidR="00E25E72" w:rsidRPr="006555C3" w:rsidRDefault="00E25E72" w:rsidP="00E25E72">
      <w:pPr>
        <w:pStyle w:val="Tekstas"/>
        <w:ind w:firstLine="567"/>
        <w:rPr>
          <w:rFonts w:ascii="Arial" w:hAnsi="Arial" w:cs="Arial"/>
          <w:i/>
          <w:iCs/>
          <w:color w:val="FF0000"/>
          <w:sz w:val="22"/>
          <w:szCs w:val="22"/>
        </w:rPr>
      </w:pPr>
      <w:r w:rsidRPr="006555C3">
        <w:rPr>
          <w:rFonts w:ascii="Arial" w:hAnsi="Arial" w:cs="Arial"/>
          <w:sz w:val="22"/>
          <w:szCs w:val="22"/>
        </w:rPr>
        <w:t>Į Sutarties galiojimo terminą neįtrauktas Sutarties 2.10 papunktyje numatytas atsiskaitymui skirtas terminas.</w:t>
      </w:r>
    </w:p>
    <w:p w14:paraId="2A82C988" w14:textId="64A1A7C6" w:rsidR="006555C3" w:rsidRPr="006555C3" w:rsidRDefault="00D75752" w:rsidP="006555C3">
      <w:pPr>
        <w:pStyle w:val="Tekstas"/>
        <w:ind w:firstLine="567"/>
        <w:rPr>
          <w:rFonts w:ascii="Arial" w:hAnsi="Arial" w:cs="Arial"/>
          <w:i/>
          <w:iCs/>
          <w:color w:val="FF0000"/>
          <w:sz w:val="22"/>
          <w:szCs w:val="22"/>
        </w:rPr>
      </w:pPr>
      <w:r w:rsidRPr="006555C3">
        <w:rPr>
          <w:rFonts w:ascii="Arial" w:hAnsi="Arial" w:cs="Arial"/>
          <w:iCs/>
          <w:sz w:val="22"/>
          <w:szCs w:val="22"/>
        </w:rPr>
        <w:t>6</w:t>
      </w:r>
      <w:r w:rsidR="001850D5" w:rsidRPr="006555C3">
        <w:rPr>
          <w:rFonts w:ascii="Arial" w:hAnsi="Arial" w:cs="Arial"/>
          <w:iCs/>
          <w:sz w:val="22"/>
          <w:szCs w:val="22"/>
        </w:rPr>
        <w:t xml:space="preserve">.2. Sutartis gali būti pratęsta automatiškai, tomis pačiomis sąlygomis be atskiro rašytinio Šalių </w:t>
      </w:r>
      <w:r w:rsidR="001850D5" w:rsidRPr="006555C3">
        <w:rPr>
          <w:rFonts w:ascii="Arial" w:hAnsi="Arial" w:cs="Arial"/>
          <w:b/>
          <w:bCs/>
          <w:iCs/>
          <w:sz w:val="22"/>
          <w:szCs w:val="22"/>
        </w:rPr>
        <w:t>susitarimo</w:t>
      </w:r>
      <w:r w:rsidR="001850D5" w:rsidRPr="006555C3">
        <w:rPr>
          <w:rFonts w:ascii="Arial" w:hAnsi="Arial" w:cs="Arial"/>
          <w:b/>
          <w:bCs/>
          <w:i/>
          <w:color w:val="538135" w:themeColor="accent6" w:themeShade="BF"/>
          <w:sz w:val="22"/>
          <w:szCs w:val="22"/>
        </w:rPr>
        <w:t xml:space="preserve"> </w:t>
      </w:r>
      <w:r w:rsidR="001850D5" w:rsidRPr="006555C3">
        <w:rPr>
          <w:rFonts w:ascii="Arial" w:hAnsi="Arial" w:cs="Arial"/>
          <w:b/>
          <w:bCs/>
          <w:iCs/>
          <w:sz w:val="22"/>
          <w:szCs w:val="22"/>
        </w:rPr>
        <w:t>2 (du) kartus po 12 (dvylika) mėnesių</w:t>
      </w:r>
      <w:r w:rsidR="001850D5" w:rsidRPr="006555C3">
        <w:rPr>
          <w:rFonts w:ascii="Arial" w:hAnsi="Arial" w:cs="Arial"/>
          <w:iCs/>
          <w:sz w:val="22"/>
          <w:szCs w:val="22"/>
        </w:rPr>
        <w:t xml:space="preserve">, jei nebus išnaudota Sutarties maksimali kaina ir jei, likus ne mažiau kaip </w:t>
      </w:r>
      <w:r w:rsidR="001850D5" w:rsidRPr="006555C3">
        <w:rPr>
          <w:rFonts w:ascii="Arial" w:hAnsi="Arial" w:cs="Arial"/>
          <w:b/>
          <w:bCs/>
          <w:iCs/>
          <w:sz w:val="22"/>
          <w:szCs w:val="22"/>
        </w:rPr>
        <w:t>90 dienų</w:t>
      </w:r>
      <w:r w:rsidR="001850D5" w:rsidRPr="006555C3">
        <w:rPr>
          <w:rFonts w:ascii="Arial" w:hAnsi="Arial" w:cs="Arial"/>
          <w:iCs/>
          <w:sz w:val="22"/>
          <w:szCs w:val="22"/>
        </w:rPr>
        <w:t xml:space="preserve"> iki Sutarties galiojimo pabaigos</w:t>
      </w:r>
      <w:r w:rsidR="001850D5" w:rsidRPr="006555C3">
        <w:rPr>
          <w:rFonts w:ascii="Arial" w:hAnsi="Arial" w:cs="Arial"/>
          <w:sz w:val="22"/>
          <w:szCs w:val="22"/>
        </w:rPr>
        <w:t xml:space="preserve"> </w:t>
      </w:r>
      <w:r w:rsidR="001850D5" w:rsidRPr="006555C3">
        <w:rPr>
          <w:rFonts w:ascii="Arial" w:hAnsi="Arial" w:cs="Arial"/>
          <w:iCs/>
          <w:sz w:val="22"/>
          <w:szCs w:val="22"/>
        </w:rPr>
        <w:t>nei viena iš Šalių neinformuos raštu apie ketinimą nepratęsti Sutarties sekantiems 12 (dvylikai) mėnesių (kalendoriniams metams). Bendras Sutarties galiojimo laikotarpis (įvertinus jos galimus pratęsimus) negali būti ilgesnis nei 36 (trisdešimt šeši) mėnesiai.</w:t>
      </w:r>
      <w:r w:rsidR="006555C3" w:rsidRPr="006555C3">
        <w:rPr>
          <w:rFonts w:ascii="Arial" w:hAnsi="Arial" w:cs="Arial"/>
          <w:iCs/>
          <w:sz w:val="22"/>
          <w:szCs w:val="22"/>
        </w:rPr>
        <w:t xml:space="preserve"> </w:t>
      </w:r>
      <w:r w:rsidR="006555C3" w:rsidRPr="006555C3">
        <w:rPr>
          <w:rFonts w:ascii="Arial" w:hAnsi="Arial" w:cs="Arial"/>
          <w:sz w:val="22"/>
          <w:szCs w:val="22"/>
        </w:rPr>
        <w:t>Į bendrą Sutarties galiojimo terminą neįtrauktas Sutarties 2.10 papunktyje numatytas atsiskaitymui skirtas terminas.</w:t>
      </w:r>
    </w:p>
    <w:p w14:paraId="6743A82F" w14:textId="157767A7" w:rsidR="00BE7029" w:rsidRPr="006555C3" w:rsidRDefault="00D75752" w:rsidP="00C754FC">
      <w:pPr>
        <w:pStyle w:val="Tekstas"/>
        <w:ind w:firstLine="567"/>
        <w:rPr>
          <w:rFonts w:ascii="Arial" w:hAnsi="Arial" w:cs="Arial"/>
          <w:sz w:val="22"/>
          <w:szCs w:val="22"/>
        </w:rPr>
      </w:pPr>
      <w:r w:rsidRPr="006555C3">
        <w:rPr>
          <w:rFonts w:ascii="Arial" w:hAnsi="Arial" w:cs="Arial"/>
          <w:iCs/>
          <w:sz w:val="22"/>
          <w:szCs w:val="22"/>
        </w:rPr>
        <w:t>6</w:t>
      </w:r>
      <w:r w:rsidR="00E13764" w:rsidRPr="006555C3">
        <w:rPr>
          <w:rFonts w:ascii="Arial" w:hAnsi="Arial" w:cs="Arial"/>
          <w:iCs/>
          <w:sz w:val="22"/>
          <w:szCs w:val="22"/>
        </w:rPr>
        <w:t>.</w:t>
      </w:r>
      <w:r w:rsidR="00232B38" w:rsidRPr="006555C3">
        <w:rPr>
          <w:rFonts w:ascii="Arial" w:hAnsi="Arial" w:cs="Arial"/>
          <w:iCs/>
          <w:sz w:val="22"/>
          <w:szCs w:val="22"/>
        </w:rPr>
        <w:t>3</w:t>
      </w:r>
      <w:r w:rsidR="00A8218D" w:rsidRPr="006555C3">
        <w:rPr>
          <w:rFonts w:ascii="Arial" w:hAnsi="Arial" w:cs="Arial"/>
          <w:iCs/>
          <w:sz w:val="22"/>
          <w:szCs w:val="22"/>
        </w:rPr>
        <w:t>.</w:t>
      </w:r>
      <w:r w:rsidR="00BE7029" w:rsidRPr="006555C3">
        <w:rPr>
          <w:rFonts w:ascii="Arial" w:hAnsi="Arial" w:cs="Arial"/>
          <w:i/>
          <w:sz w:val="22"/>
          <w:szCs w:val="22"/>
        </w:rPr>
        <w:t xml:space="preserve"> </w:t>
      </w:r>
      <w:r w:rsidR="00BE7029" w:rsidRPr="006555C3">
        <w:rPr>
          <w:rFonts w:ascii="Arial" w:hAnsi="Arial" w:cs="Arial"/>
          <w:sz w:val="22"/>
          <w:szCs w:val="22"/>
        </w:rPr>
        <w:t xml:space="preserve">Sutarties galiojimo metu Sutarties maksimali kaina, nurodyta Sutarties 2.2 punkte, negali būti viršyta. </w:t>
      </w:r>
    </w:p>
    <w:bookmarkEnd w:id="6"/>
    <w:p w14:paraId="25574925" w14:textId="5E5C8600" w:rsidR="00BE7029" w:rsidRPr="006555C3" w:rsidRDefault="00D75752" w:rsidP="00C754FC">
      <w:pPr>
        <w:pStyle w:val="Pagrindinistekstas"/>
        <w:tabs>
          <w:tab w:val="left" w:pos="0"/>
          <w:tab w:val="left" w:pos="426"/>
          <w:tab w:val="left" w:pos="709"/>
        </w:tabs>
        <w:spacing w:after="0" w:line="240" w:lineRule="auto"/>
        <w:ind w:firstLine="567"/>
        <w:jc w:val="center"/>
        <w:rPr>
          <w:rFonts w:ascii="Arial" w:hAnsi="Arial" w:cs="Arial"/>
          <w:b/>
          <w:caps/>
        </w:rPr>
      </w:pPr>
      <w:r w:rsidRPr="006555C3">
        <w:rPr>
          <w:rFonts w:ascii="Arial" w:hAnsi="Arial" w:cs="Arial"/>
          <w:b/>
          <w:caps/>
        </w:rPr>
        <w:lastRenderedPageBreak/>
        <w:t>7</w:t>
      </w:r>
      <w:r w:rsidR="00BE7029" w:rsidRPr="006555C3">
        <w:rPr>
          <w:rFonts w:ascii="Arial" w:hAnsi="Arial" w:cs="Arial"/>
          <w:b/>
          <w:caps/>
        </w:rPr>
        <w:t>. Rėmimasis kitų ūkio subjektų pajėgumais</w:t>
      </w:r>
    </w:p>
    <w:p w14:paraId="04126B49" w14:textId="360B9B81" w:rsidR="00BE7029" w:rsidRPr="006555C3" w:rsidRDefault="00D75752" w:rsidP="002B6786">
      <w:pPr>
        <w:pStyle w:val="Pagrindinistekstas"/>
        <w:tabs>
          <w:tab w:val="left" w:pos="0"/>
          <w:tab w:val="left" w:pos="426"/>
          <w:tab w:val="left" w:pos="709"/>
        </w:tabs>
        <w:spacing w:after="0" w:line="240" w:lineRule="auto"/>
        <w:ind w:firstLine="567"/>
        <w:jc w:val="both"/>
        <w:rPr>
          <w:rFonts w:ascii="Arial" w:hAnsi="Arial" w:cs="Arial"/>
        </w:rPr>
      </w:pPr>
      <w:r w:rsidRPr="006555C3">
        <w:rPr>
          <w:rFonts w:ascii="Arial" w:hAnsi="Arial" w:cs="Arial"/>
        </w:rPr>
        <w:t>7</w:t>
      </w:r>
      <w:r w:rsidR="00BE7029" w:rsidRPr="006555C3">
        <w:rPr>
          <w:rFonts w:ascii="Arial" w:hAnsi="Arial" w:cs="Arial"/>
        </w:rPr>
        <w:t xml:space="preserve">.1. Iki Sutarties vykdymo pradžios </w:t>
      </w:r>
      <w:r w:rsidR="00335148" w:rsidRPr="006555C3">
        <w:rPr>
          <w:rFonts w:ascii="Arial" w:hAnsi="Arial" w:cs="Arial"/>
        </w:rPr>
        <w:t>Paslaugų tei</w:t>
      </w:r>
      <w:r w:rsidR="00BE7029" w:rsidRPr="006555C3">
        <w:rPr>
          <w:rFonts w:ascii="Arial" w:hAnsi="Arial" w:cs="Arial"/>
        </w:rPr>
        <w:t xml:space="preserve">kėjas įsipareigoja </w:t>
      </w:r>
      <w:r w:rsidR="00335148" w:rsidRPr="006555C3">
        <w:rPr>
          <w:rFonts w:ascii="Arial" w:hAnsi="Arial" w:cs="Arial"/>
        </w:rPr>
        <w:t>Užsakovui</w:t>
      </w:r>
      <w:r w:rsidR="00BE7029" w:rsidRPr="006555C3">
        <w:rPr>
          <w:rFonts w:ascii="Arial" w:hAnsi="Arial" w:cs="Arial"/>
        </w:rPr>
        <w:t xml:space="preserve"> pranešti tuo metu žinomo subte</w:t>
      </w:r>
      <w:r w:rsidR="00FB7103" w:rsidRPr="006555C3">
        <w:rPr>
          <w:rFonts w:ascii="Arial" w:hAnsi="Arial" w:cs="Arial"/>
        </w:rPr>
        <w:t>i</w:t>
      </w:r>
      <w:r w:rsidR="00BE7029" w:rsidRPr="006555C3">
        <w:rPr>
          <w:rFonts w:ascii="Arial" w:hAnsi="Arial" w:cs="Arial"/>
        </w:rPr>
        <w:t xml:space="preserve">kėjo pavadinimą, kontaktinius duomenis ir jo atstovus. </w:t>
      </w:r>
      <w:r w:rsidR="00335148" w:rsidRPr="006555C3">
        <w:rPr>
          <w:rFonts w:ascii="Arial" w:hAnsi="Arial" w:cs="Arial"/>
        </w:rPr>
        <w:t>Paslaugų tei</w:t>
      </w:r>
      <w:r w:rsidR="00BE7029" w:rsidRPr="006555C3">
        <w:rPr>
          <w:rFonts w:ascii="Arial" w:hAnsi="Arial" w:cs="Arial"/>
        </w:rPr>
        <w:t xml:space="preserve">kėjas privalo Bendrosiose paslaugų sutarties sąlygose nustatyta tvarka ir terminais informuoti </w:t>
      </w:r>
      <w:r w:rsidR="00335148" w:rsidRPr="006555C3">
        <w:rPr>
          <w:rFonts w:ascii="Arial" w:hAnsi="Arial" w:cs="Arial"/>
        </w:rPr>
        <w:t>Užsakovą</w:t>
      </w:r>
      <w:r w:rsidR="00BE7029" w:rsidRPr="006555C3">
        <w:rPr>
          <w:rFonts w:ascii="Arial" w:hAnsi="Arial" w:cs="Arial"/>
        </w:rPr>
        <w:t xml:space="preserve"> apie minėtos informacijos pasikeitimus visu Sutarties vykdymo metu. </w:t>
      </w:r>
    </w:p>
    <w:p w14:paraId="51AA8E3C" w14:textId="5FC59041" w:rsidR="00BE7029" w:rsidRPr="006555C3" w:rsidRDefault="00D75752" w:rsidP="002B6786">
      <w:pPr>
        <w:pStyle w:val="Sraopastraipa"/>
        <w:spacing w:after="0" w:line="240" w:lineRule="auto"/>
        <w:ind w:left="0" w:firstLine="567"/>
        <w:jc w:val="both"/>
        <w:rPr>
          <w:rFonts w:ascii="Arial" w:hAnsi="Arial" w:cs="Arial"/>
          <w:color w:val="000000"/>
        </w:rPr>
      </w:pPr>
      <w:r w:rsidRPr="006555C3">
        <w:rPr>
          <w:rFonts w:ascii="Arial" w:hAnsi="Arial" w:cs="Arial"/>
          <w:color w:val="000000"/>
        </w:rPr>
        <w:t>7</w:t>
      </w:r>
      <w:r w:rsidR="00BE7029" w:rsidRPr="006555C3">
        <w:rPr>
          <w:rFonts w:ascii="Arial" w:hAnsi="Arial" w:cs="Arial"/>
          <w:color w:val="000000"/>
        </w:rPr>
        <w:t>.2. Subte</w:t>
      </w:r>
      <w:r w:rsidR="00FB7103" w:rsidRPr="006555C3">
        <w:rPr>
          <w:rFonts w:ascii="Arial" w:hAnsi="Arial" w:cs="Arial"/>
          <w:color w:val="000000"/>
        </w:rPr>
        <w:t>i</w:t>
      </w:r>
      <w:r w:rsidR="00BE7029" w:rsidRPr="006555C3">
        <w:rPr>
          <w:rFonts w:ascii="Arial" w:hAnsi="Arial" w:cs="Arial"/>
          <w:color w:val="000000"/>
        </w:rPr>
        <w:t>kėjui (-</w:t>
      </w:r>
      <w:proofErr w:type="spellStart"/>
      <w:r w:rsidR="00BE7029" w:rsidRPr="006555C3">
        <w:rPr>
          <w:rFonts w:ascii="Arial" w:hAnsi="Arial" w:cs="Arial"/>
          <w:color w:val="000000"/>
        </w:rPr>
        <w:t>ams</w:t>
      </w:r>
      <w:proofErr w:type="spellEnd"/>
      <w:r w:rsidR="00BE7029" w:rsidRPr="006555C3">
        <w:rPr>
          <w:rFonts w:ascii="Arial" w:hAnsi="Arial" w:cs="Arial"/>
          <w:color w:val="000000"/>
        </w:rPr>
        <w:t xml:space="preserve">) pageidaujant, </w:t>
      </w:r>
      <w:r w:rsidR="00335148" w:rsidRPr="006555C3">
        <w:rPr>
          <w:rFonts w:ascii="Arial" w:hAnsi="Arial" w:cs="Arial"/>
          <w:color w:val="000000"/>
        </w:rPr>
        <w:t>Užsakovas</w:t>
      </w:r>
      <w:r w:rsidR="00BE7029" w:rsidRPr="006555C3">
        <w:rPr>
          <w:rFonts w:ascii="Arial" w:hAnsi="Arial" w:cs="Arial"/>
          <w:color w:val="000000"/>
        </w:rPr>
        <w:t xml:space="preserve"> su juo (jais) atsiskaitys tiesiogiai. Apie šią galimybę </w:t>
      </w:r>
      <w:r w:rsidR="00335148" w:rsidRPr="006555C3">
        <w:rPr>
          <w:rFonts w:ascii="Arial" w:hAnsi="Arial" w:cs="Arial"/>
          <w:color w:val="000000"/>
        </w:rPr>
        <w:t>Užsakovas</w:t>
      </w:r>
      <w:r w:rsidR="00BE7029" w:rsidRPr="006555C3">
        <w:rPr>
          <w:rFonts w:ascii="Arial" w:hAnsi="Arial" w:cs="Arial"/>
          <w:color w:val="000000"/>
        </w:rPr>
        <w:t xml:space="preserve"> subte</w:t>
      </w:r>
      <w:r w:rsidR="001F31EA" w:rsidRPr="006555C3">
        <w:rPr>
          <w:rFonts w:ascii="Arial" w:hAnsi="Arial" w:cs="Arial"/>
          <w:color w:val="000000"/>
        </w:rPr>
        <w:t>i</w:t>
      </w:r>
      <w:r w:rsidR="00BE7029" w:rsidRPr="006555C3">
        <w:rPr>
          <w:rFonts w:ascii="Arial" w:hAnsi="Arial" w:cs="Arial"/>
          <w:color w:val="000000"/>
        </w:rPr>
        <w:t xml:space="preserve">kėją informuos atskiru pranešimu per 3 (tris) darbo dienas nuo Sutarties pasirašymo dienos arba informacijos iš </w:t>
      </w:r>
      <w:r w:rsidR="00335148" w:rsidRPr="006555C3">
        <w:rPr>
          <w:rFonts w:ascii="Arial" w:hAnsi="Arial" w:cs="Arial"/>
          <w:color w:val="000000"/>
        </w:rPr>
        <w:t>Paslaugų tei</w:t>
      </w:r>
      <w:r w:rsidR="00BE7029" w:rsidRPr="006555C3">
        <w:rPr>
          <w:rFonts w:ascii="Arial" w:hAnsi="Arial" w:cs="Arial"/>
          <w:color w:val="000000"/>
        </w:rPr>
        <w:t>kėjo apie pasitelkiamą subte</w:t>
      </w:r>
      <w:r w:rsidR="001F31EA" w:rsidRPr="006555C3">
        <w:rPr>
          <w:rFonts w:ascii="Arial" w:hAnsi="Arial" w:cs="Arial"/>
          <w:color w:val="000000"/>
        </w:rPr>
        <w:t>i</w:t>
      </w:r>
      <w:r w:rsidR="00BE7029" w:rsidRPr="006555C3">
        <w:rPr>
          <w:rFonts w:ascii="Arial" w:hAnsi="Arial" w:cs="Arial"/>
          <w:color w:val="000000"/>
        </w:rPr>
        <w:t>kėją gavimo dienos. Norėdamas pasinaudoti tiesioginio atsiskaitymo galimybe, subte</w:t>
      </w:r>
      <w:r w:rsidR="001F31EA" w:rsidRPr="006555C3">
        <w:rPr>
          <w:rFonts w:ascii="Arial" w:hAnsi="Arial" w:cs="Arial"/>
          <w:color w:val="000000"/>
        </w:rPr>
        <w:t>i</w:t>
      </w:r>
      <w:r w:rsidR="00BE7029" w:rsidRPr="006555C3">
        <w:rPr>
          <w:rFonts w:ascii="Arial" w:hAnsi="Arial" w:cs="Arial"/>
          <w:color w:val="000000"/>
        </w:rPr>
        <w:t xml:space="preserve">kėjas turi apie tai raštu ne vėliau kaip per 2 (dvi) darbo dienas nuo šiame Sutarties punkte nurodyto Užsakovo pranešimo gavimo dienos informuoti Užsakovą. Tokiu atveju su Užsakovu, </w:t>
      </w:r>
      <w:r w:rsidR="00335148" w:rsidRPr="006555C3">
        <w:rPr>
          <w:rFonts w:ascii="Arial" w:hAnsi="Arial" w:cs="Arial"/>
          <w:color w:val="000000"/>
        </w:rPr>
        <w:t>Paslaugų tei</w:t>
      </w:r>
      <w:r w:rsidR="00BE7029" w:rsidRPr="006555C3">
        <w:rPr>
          <w:rFonts w:ascii="Arial" w:hAnsi="Arial" w:cs="Arial"/>
          <w:color w:val="000000"/>
        </w:rPr>
        <w:t>kėju ir subte</w:t>
      </w:r>
      <w:r w:rsidR="00301320" w:rsidRPr="006555C3">
        <w:rPr>
          <w:rFonts w:ascii="Arial" w:hAnsi="Arial" w:cs="Arial"/>
          <w:color w:val="000000"/>
        </w:rPr>
        <w:t>i</w:t>
      </w:r>
      <w:r w:rsidR="00BE7029" w:rsidRPr="006555C3">
        <w:rPr>
          <w:rFonts w:ascii="Arial" w:hAnsi="Arial" w:cs="Arial"/>
          <w:color w:val="000000"/>
        </w:rPr>
        <w:t xml:space="preserve">kėju bus sudaroma trišalė sutartis, kurioje nustatoma tiesioginio atsiskaitymo tvarka, įskaitant teisę </w:t>
      </w:r>
      <w:r w:rsidR="00335148" w:rsidRPr="006555C3">
        <w:rPr>
          <w:rFonts w:ascii="Arial" w:hAnsi="Arial" w:cs="Arial"/>
          <w:color w:val="000000"/>
        </w:rPr>
        <w:t>Paslaugų tei</w:t>
      </w:r>
      <w:r w:rsidR="00BE7029" w:rsidRPr="006555C3">
        <w:rPr>
          <w:rFonts w:ascii="Arial" w:hAnsi="Arial" w:cs="Arial"/>
          <w:color w:val="000000"/>
        </w:rPr>
        <w:t>kėjui prieštarauti nepagrįstiems mokėjimams. Trišalės sutarties dėl tiesioginio atsiskaitymo su subte</w:t>
      </w:r>
      <w:r w:rsidR="00301320" w:rsidRPr="006555C3">
        <w:rPr>
          <w:rFonts w:ascii="Arial" w:hAnsi="Arial" w:cs="Arial"/>
          <w:color w:val="000000"/>
        </w:rPr>
        <w:t>i</w:t>
      </w:r>
      <w:r w:rsidR="00BE7029" w:rsidRPr="006555C3">
        <w:rPr>
          <w:rFonts w:ascii="Arial" w:hAnsi="Arial" w:cs="Arial"/>
          <w:color w:val="000000"/>
        </w:rPr>
        <w:t xml:space="preserve">kėju pasirašymas nekeičia </w:t>
      </w:r>
      <w:r w:rsidR="00EA70CA" w:rsidRPr="006555C3">
        <w:rPr>
          <w:rFonts w:ascii="Arial" w:hAnsi="Arial" w:cs="Arial"/>
          <w:color w:val="000000"/>
        </w:rPr>
        <w:t>Paslaugų tei</w:t>
      </w:r>
      <w:r w:rsidR="00BE7029" w:rsidRPr="006555C3">
        <w:rPr>
          <w:rFonts w:ascii="Arial" w:hAnsi="Arial" w:cs="Arial"/>
          <w:color w:val="000000"/>
        </w:rPr>
        <w:t>kėjo atsakomybės dėl Sutarties įvykdymo.</w:t>
      </w:r>
    </w:p>
    <w:p w14:paraId="29878331" w14:textId="77777777" w:rsidR="00BE7029" w:rsidRPr="006555C3" w:rsidRDefault="00BE7029" w:rsidP="00C754FC">
      <w:pPr>
        <w:spacing w:after="0" w:line="240" w:lineRule="auto"/>
        <w:ind w:firstLine="567"/>
        <w:jc w:val="center"/>
        <w:rPr>
          <w:rFonts w:ascii="Arial" w:hAnsi="Arial" w:cs="Arial"/>
          <w:b/>
        </w:rPr>
      </w:pPr>
    </w:p>
    <w:p w14:paraId="3A7C1880" w14:textId="4C8103EA" w:rsidR="00540279" w:rsidRPr="006555C3" w:rsidRDefault="00D75752" w:rsidP="00C754FC">
      <w:pPr>
        <w:spacing w:after="0" w:line="240" w:lineRule="auto"/>
        <w:ind w:firstLine="567"/>
        <w:jc w:val="center"/>
        <w:rPr>
          <w:rFonts w:ascii="Arial" w:hAnsi="Arial" w:cs="Arial"/>
          <w:b/>
        </w:rPr>
      </w:pPr>
      <w:bookmarkStart w:id="8" w:name="part_8f4dadbdf27c4882b72f57a56c9631ad"/>
      <w:bookmarkStart w:id="9" w:name="part_9fd9687904354f69bb532178a7959ebe"/>
      <w:bookmarkEnd w:id="7"/>
      <w:bookmarkEnd w:id="8"/>
      <w:bookmarkEnd w:id="9"/>
      <w:r w:rsidRPr="006555C3">
        <w:rPr>
          <w:rFonts w:ascii="Arial" w:hAnsi="Arial" w:cs="Arial"/>
          <w:b/>
        </w:rPr>
        <w:t>8</w:t>
      </w:r>
      <w:r w:rsidR="00B26941" w:rsidRPr="006555C3">
        <w:rPr>
          <w:rFonts w:ascii="Arial" w:hAnsi="Arial" w:cs="Arial"/>
          <w:b/>
        </w:rPr>
        <w:t>. KITOS NUOSTATOS</w:t>
      </w:r>
    </w:p>
    <w:p w14:paraId="3122FB28" w14:textId="23C88B0B" w:rsidR="00BE7029" w:rsidRPr="006555C3" w:rsidRDefault="00D75752" w:rsidP="00C754FC">
      <w:pPr>
        <w:tabs>
          <w:tab w:val="left" w:pos="993"/>
        </w:tabs>
        <w:spacing w:after="0" w:line="240" w:lineRule="auto"/>
        <w:ind w:firstLine="567"/>
        <w:jc w:val="both"/>
        <w:rPr>
          <w:rFonts w:ascii="Arial" w:eastAsia="Calibri" w:hAnsi="Arial" w:cs="Arial"/>
          <w:lang w:eastAsia="x-none"/>
        </w:rPr>
      </w:pPr>
      <w:bookmarkStart w:id="10" w:name="_Toc438559501"/>
      <w:bookmarkStart w:id="11" w:name="_Toc438559828"/>
      <w:r w:rsidRPr="006555C3">
        <w:rPr>
          <w:rFonts w:ascii="Arial" w:eastAsia="Calibri" w:hAnsi="Arial" w:cs="Arial"/>
        </w:rPr>
        <w:t>8</w:t>
      </w:r>
      <w:r w:rsidR="00BE7029" w:rsidRPr="006555C3">
        <w:rPr>
          <w:rFonts w:ascii="Arial" w:eastAsia="Calibri" w:hAnsi="Arial" w:cs="Arial"/>
        </w:rPr>
        <w:t xml:space="preserve">.1. </w:t>
      </w:r>
      <w:r w:rsidR="00BE7029" w:rsidRPr="006555C3">
        <w:rPr>
          <w:rFonts w:ascii="Arial" w:eastAsia="Calibri" w:hAnsi="Arial" w:cs="Arial"/>
          <w:lang w:eastAsia="x-none"/>
        </w:rPr>
        <w:t xml:space="preserve">Sutarčiai taikomos Bendrosios sąlygos, su kurių nuostatomis </w:t>
      </w:r>
      <w:r w:rsidR="00CF5A17" w:rsidRPr="006555C3">
        <w:rPr>
          <w:rFonts w:ascii="Arial" w:eastAsia="Calibri" w:hAnsi="Arial" w:cs="Arial"/>
          <w:lang w:eastAsia="x-none"/>
        </w:rPr>
        <w:t>Paslaugų tei</w:t>
      </w:r>
      <w:r w:rsidR="00BE7029" w:rsidRPr="006555C3">
        <w:rPr>
          <w:rFonts w:ascii="Arial" w:eastAsia="Calibri" w:hAnsi="Arial" w:cs="Arial"/>
          <w:lang w:eastAsia="x-none"/>
        </w:rPr>
        <w:t xml:space="preserve">kėjas yra susipažinęs ir jas vykdys. </w:t>
      </w:r>
    </w:p>
    <w:p w14:paraId="2609EC06" w14:textId="6FB8C7EF" w:rsidR="00BE7029" w:rsidRPr="006555C3" w:rsidRDefault="00D75752" w:rsidP="00C754FC">
      <w:pPr>
        <w:tabs>
          <w:tab w:val="left" w:pos="993"/>
        </w:tabs>
        <w:spacing w:after="0" w:line="240" w:lineRule="auto"/>
        <w:ind w:firstLine="567"/>
        <w:jc w:val="both"/>
        <w:rPr>
          <w:rFonts w:ascii="Arial" w:hAnsi="Arial" w:cs="Arial"/>
          <w:color w:val="000000"/>
        </w:rPr>
      </w:pPr>
      <w:r w:rsidRPr="006555C3">
        <w:rPr>
          <w:rFonts w:ascii="Arial" w:eastAsia="Calibri" w:hAnsi="Arial" w:cs="Arial"/>
        </w:rPr>
        <w:t>8</w:t>
      </w:r>
      <w:r w:rsidR="00BE7029" w:rsidRPr="006555C3">
        <w:rPr>
          <w:rFonts w:ascii="Arial" w:eastAsia="Calibri" w:hAnsi="Arial" w:cs="Arial"/>
        </w:rPr>
        <w:t xml:space="preserve">.2. </w:t>
      </w:r>
      <w:r w:rsidR="00BE7029" w:rsidRPr="006555C3">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E3850FD" w14:textId="25531EA9" w:rsidR="00D75752" w:rsidRPr="00312182" w:rsidRDefault="00D75752" w:rsidP="00312182">
      <w:pPr>
        <w:tabs>
          <w:tab w:val="left" w:pos="993"/>
        </w:tabs>
        <w:spacing w:after="0" w:line="240" w:lineRule="auto"/>
        <w:ind w:firstLine="567"/>
        <w:jc w:val="both"/>
        <w:rPr>
          <w:rFonts w:ascii="Arial" w:eastAsia="Calibri" w:hAnsi="Arial" w:cs="Arial"/>
        </w:rPr>
      </w:pPr>
      <w:r w:rsidRPr="00312182">
        <w:rPr>
          <w:rFonts w:ascii="Arial" w:eastAsia="Calibri" w:hAnsi="Arial" w:cs="Arial"/>
        </w:rPr>
        <w:t>8.3. Paslaugų t</w:t>
      </w:r>
      <w:r w:rsidRPr="00312182">
        <w:rPr>
          <w:rFonts w:ascii="Arial" w:eastAsia="Calibri" w:hAnsi="Arial" w:cs="Arial"/>
          <w:spacing w:val="-5"/>
        </w:rPr>
        <w:t>eikėjas</w:t>
      </w:r>
      <w:r w:rsidRPr="00312182">
        <w:rPr>
          <w:rFonts w:ascii="Arial" w:eastAsia="Calibri" w:hAnsi="Arial" w:cs="Arial"/>
        </w:rPr>
        <w:t xml:space="preserve"> yra registruotas PVM mokėtoju Lietuvos Respublikoje. </w:t>
      </w:r>
    </w:p>
    <w:p w14:paraId="224944A2" w14:textId="5168E217" w:rsidR="00D75752" w:rsidRPr="006555C3" w:rsidRDefault="00D75752" w:rsidP="00D75752">
      <w:pPr>
        <w:tabs>
          <w:tab w:val="left" w:pos="993"/>
        </w:tabs>
        <w:spacing w:after="0" w:line="240" w:lineRule="auto"/>
        <w:ind w:firstLine="567"/>
        <w:jc w:val="both"/>
        <w:rPr>
          <w:rFonts w:ascii="Arial" w:eastAsia="Calibri" w:hAnsi="Arial" w:cs="Arial"/>
          <w:lang w:eastAsia="x-none"/>
        </w:rPr>
      </w:pPr>
      <w:r w:rsidRPr="006555C3">
        <w:rPr>
          <w:rFonts w:ascii="Arial" w:eastAsia="Calibri" w:hAnsi="Arial" w:cs="Arial"/>
          <w:color w:val="000000"/>
        </w:rPr>
        <w:t xml:space="preserve">8.4. </w:t>
      </w:r>
      <w:r w:rsidRPr="006555C3">
        <w:rPr>
          <w:rFonts w:ascii="Arial" w:eastAsia="Calibri" w:hAnsi="Arial" w:cs="Arial"/>
          <w:lang w:eastAsia="x-none"/>
        </w:rPr>
        <w:t>Šiai Sutarčiai netaikomas jos Bendrųjų sąlygų 11 skyrius.</w:t>
      </w:r>
    </w:p>
    <w:p w14:paraId="29A0451B" w14:textId="02ADC96A" w:rsidR="00D75752" w:rsidRPr="006555C3" w:rsidRDefault="00D75752" w:rsidP="00D75752">
      <w:pPr>
        <w:tabs>
          <w:tab w:val="left" w:pos="567"/>
        </w:tabs>
        <w:spacing w:after="0" w:line="240" w:lineRule="auto"/>
        <w:ind w:firstLine="567"/>
        <w:jc w:val="both"/>
        <w:rPr>
          <w:rFonts w:ascii="Arial" w:eastAsia="Calibri" w:hAnsi="Arial" w:cs="Arial"/>
          <w:i/>
          <w:color w:val="FF0000"/>
        </w:rPr>
      </w:pPr>
      <w:r w:rsidRPr="006555C3">
        <w:rPr>
          <w:rFonts w:ascii="Arial" w:eastAsia="Calibri" w:hAnsi="Arial" w:cs="Arial"/>
          <w:iCs/>
        </w:rPr>
        <w:t>8.5.</w:t>
      </w:r>
      <w:r w:rsidRPr="006555C3">
        <w:rPr>
          <w:rFonts w:ascii="Arial" w:eastAsia="Calibri" w:hAnsi="Arial" w:cs="Arial"/>
          <w:i/>
        </w:rPr>
        <w:t xml:space="preserve"> </w:t>
      </w:r>
      <w:r w:rsidRPr="006555C3">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8.2 p. ir Lietuvos Respublikos nacionaliniam saugumui užtikrinti svarbių objektų apsaugos įstatyme numatytos pasekmės.</w:t>
      </w:r>
    </w:p>
    <w:p w14:paraId="0487D456" w14:textId="21C6B5D5" w:rsidR="00D75752" w:rsidRDefault="00D75752" w:rsidP="00D75752">
      <w:pPr>
        <w:pStyle w:val="BodyText1"/>
        <w:tabs>
          <w:tab w:val="left" w:pos="993"/>
        </w:tabs>
        <w:ind w:firstLine="567"/>
        <w:rPr>
          <w:rFonts w:ascii="Arial" w:hAnsi="Arial" w:cs="Arial"/>
          <w:color w:val="000000"/>
          <w:sz w:val="22"/>
          <w:szCs w:val="22"/>
          <w:lang w:val="lt-LT"/>
        </w:rPr>
      </w:pPr>
      <w:r w:rsidRPr="006555C3">
        <w:rPr>
          <w:rFonts w:ascii="Arial" w:eastAsia="Calibri" w:hAnsi="Arial" w:cs="Arial"/>
          <w:sz w:val="22"/>
          <w:szCs w:val="22"/>
          <w:lang w:val="lt-LT" w:eastAsia="x-none"/>
        </w:rPr>
        <w:t xml:space="preserve">8.6. Ši Sutartis sudaryta lietuvių kalba 2 (dviem) egzemplioriais, turinčiais vienodą teisinę galią, po vieną kiekvienai Šaliai. </w:t>
      </w:r>
      <w:r w:rsidRPr="006555C3">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6555C3">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6555C3">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6555C3">
        <w:rPr>
          <w:rFonts w:ascii="Arial" w:hAnsi="Arial" w:cs="Arial"/>
          <w:sz w:val="22"/>
          <w:szCs w:val="22"/>
          <w:lang w:val="lt-LT"/>
        </w:rPr>
        <w:t xml:space="preserve">Šalis (jei ji juridinis asmuo) Sutartį patvirtina antspaudu, </w:t>
      </w:r>
      <w:r w:rsidRPr="006555C3">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6555C3">
        <w:rPr>
          <w:rFonts w:ascii="Arial" w:hAnsi="Arial" w:cs="Arial"/>
          <w:color w:val="000000"/>
          <w:sz w:val="22"/>
          <w:szCs w:val="22"/>
          <w:lang w:val="lt-LT"/>
        </w:rPr>
        <w:t xml:space="preserve">Jeigu Sutarties Šalys – juridiniai asmenys Sutartį pasirašo kvalifikuotu elektroniniu parašu, </w:t>
      </w:r>
      <w:r w:rsidRPr="006555C3">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6555C3">
        <w:rPr>
          <w:rFonts w:ascii="Arial" w:hAnsi="Arial" w:cs="Arial"/>
          <w:color w:val="000000"/>
          <w:sz w:val="22"/>
          <w:szCs w:val="22"/>
          <w:lang w:val="lt-LT"/>
        </w:rPr>
        <w:t xml:space="preserve">. </w:t>
      </w:r>
    </w:p>
    <w:p w14:paraId="60B800FC" w14:textId="77777777" w:rsidR="00825330" w:rsidRPr="006555C3" w:rsidRDefault="00825330" w:rsidP="00D75752">
      <w:pPr>
        <w:pStyle w:val="BodyText1"/>
        <w:tabs>
          <w:tab w:val="left" w:pos="993"/>
        </w:tabs>
        <w:ind w:firstLine="567"/>
        <w:rPr>
          <w:rFonts w:ascii="Arial" w:hAnsi="Arial" w:cs="Arial"/>
          <w:color w:val="000000"/>
          <w:sz w:val="22"/>
          <w:szCs w:val="22"/>
          <w:lang w:val="lt-LT"/>
        </w:rPr>
      </w:pPr>
    </w:p>
    <w:p w14:paraId="4688F215" w14:textId="09F5CFDC" w:rsidR="00D75752" w:rsidRPr="006555C3" w:rsidRDefault="0051445F" w:rsidP="00D75752">
      <w:pPr>
        <w:spacing w:after="0" w:line="240" w:lineRule="auto"/>
        <w:ind w:hanging="142"/>
        <w:jc w:val="center"/>
        <w:rPr>
          <w:rFonts w:ascii="Arial" w:eastAsia="Calibri" w:hAnsi="Arial" w:cs="Arial"/>
          <w:b/>
          <w:lang w:val="x-none" w:eastAsia="x-none"/>
        </w:rPr>
      </w:pPr>
      <w:r w:rsidRPr="006555C3">
        <w:rPr>
          <w:rFonts w:ascii="Arial" w:eastAsia="Calibri" w:hAnsi="Arial" w:cs="Arial"/>
          <w:b/>
          <w:lang w:val="x-none" w:eastAsia="x-none"/>
        </w:rPr>
        <w:t>9</w:t>
      </w:r>
      <w:r w:rsidR="00D75752" w:rsidRPr="006555C3">
        <w:rPr>
          <w:rFonts w:ascii="Arial" w:eastAsia="Calibri" w:hAnsi="Arial" w:cs="Arial"/>
          <w:b/>
          <w:lang w:val="x-none" w:eastAsia="x-none"/>
        </w:rPr>
        <w:t>. SUTARTIES PRIEDAI</w:t>
      </w:r>
    </w:p>
    <w:p w14:paraId="0EBBD863" w14:textId="77777777" w:rsidR="00D75752" w:rsidRPr="006555C3" w:rsidRDefault="00D75752" w:rsidP="00D75752">
      <w:pPr>
        <w:spacing w:after="0" w:line="240" w:lineRule="auto"/>
        <w:ind w:hanging="142"/>
        <w:jc w:val="center"/>
        <w:rPr>
          <w:rFonts w:ascii="Arial" w:eastAsia="Calibri" w:hAnsi="Arial" w:cs="Arial"/>
          <w:b/>
          <w:lang w:val="x-none" w:eastAsia="x-none"/>
        </w:rPr>
      </w:pPr>
    </w:p>
    <w:p w14:paraId="2264B1B9" w14:textId="242862FD" w:rsidR="00D75752" w:rsidRPr="006555C3" w:rsidRDefault="00D75752" w:rsidP="00D75752">
      <w:pPr>
        <w:spacing w:after="0" w:line="240" w:lineRule="auto"/>
        <w:ind w:firstLine="567"/>
        <w:jc w:val="both"/>
        <w:rPr>
          <w:rFonts w:ascii="Arial" w:eastAsia="Calibri" w:hAnsi="Arial" w:cs="Arial"/>
          <w:lang w:val="x-none" w:eastAsia="x-none"/>
        </w:rPr>
      </w:pPr>
      <w:r w:rsidRPr="006555C3">
        <w:rPr>
          <w:rFonts w:ascii="Arial" w:eastAsia="Calibri" w:hAnsi="Arial" w:cs="Arial"/>
          <w:lang w:val="x-none" w:eastAsia="x-none"/>
        </w:rPr>
        <w:t>1 priedas. Techninė specifikacija su priedais;</w:t>
      </w:r>
    </w:p>
    <w:p w14:paraId="0C02C227" w14:textId="56D12DB4" w:rsidR="00D75752" w:rsidRPr="00312182" w:rsidRDefault="00D75752" w:rsidP="00D75752">
      <w:pPr>
        <w:widowControl w:val="0"/>
        <w:tabs>
          <w:tab w:val="left" w:pos="993"/>
        </w:tabs>
        <w:spacing w:after="0" w:line="240" w:lineRule="auto"/>
        <w:ind w:firstLine="567"/>
        <w:jc w:val="both"/>
        <w:rPr>
          <w:rFonts w:ascii="Arial" w:eastAsia="Calibri" w:hAnsi="Arial" w:cs="Arial"/>
        </w:rPr>
      </w:pPr>
      <w:r w:rsidRPr="00312182">
        <w:rPr>
          <w:rFonts w:ascii="Arial" w:eastAsia="Calibri" w:hAnsi="Arial" w:cs="Arial"/>
          <w:lang w:val="x-none" w:eastAsia="x-none"/>
        </w:rPr>
        <w:t xml:space="preserve">2 priedas. </w:t>
      </w:r>
      <w:bookmarkStart w:id="12" w:name="_Hlk164178880"/>
      <w:r w:rsidR="00DC6B6C" w:rsidRPr="00312182">
        <w:rPr>
          <w:rFonts w:ascii="Arial" w:eastAsia="Calibri" w:hAnsi="Arial" w:cs="Arial"/>
        </w:rPr>
        <w:t>Tiekėjo pasiūlymas</w:t>
      </w:r>
      <w:bookmarkEnd w:id="12"/>
      <w:r w:rsidRPr="00312182">
        <w:rPr>
          <w:rFonts w:ascii="Arial" w:eastAsia="Calibri" w:hAnsi="Arial" w:cs="Arial"/>
          <w:lang w:val="x-none" w:eastAsia="x-none"/>
        </w:rPr>
        <w:t>;</w:t>
      </w:r>
    </w:p>
    <w:p w14:paraId="60DF11A1" w14:textId="31508884" w:rsidR="00D75752" w:rsidRPr="006555C3" w:rsidRDefault="00D75752" w:rsidP="00D75752">
      <w:pPr>
        <w:spacing w:after="0" w:line="240" w:lineRule="auto"/>
        <w:ind w:firstLine="567"/>
        <w:jc w:val="both"/>
        <w:rPr>
          <w:rFonts w:ascii="Arial" w:eastAsia="Calibri" w:hAnsi="Arial" w:cs="Arial"/>
          <w:lang w:eastAsia="x-none"/>
        </w:rPr>
      </w:pPr>
      <w:r w:rsidRPr="006555C3">
        <w:rPr>
          <w:rFonts w:ascii="Arial" w:eastAsia="Calibri" w:hAnsi="Arial" w:cs="Arial"/>
          <w:lang w:eastAsia="x-none"/>
        </w:rPr>
        <w:t xml:space="preserve">3 priedas. </w:t>
      </w:r>
      <w:proofErr w:type="spellStart"/>
      <w:r w:rsidRPr="006555C3">
        <w:rPr>
          <w:rFonts w:ascii="Arial" w:eastAsia="Calibri" w:hAnsi="Arial" w:cs="Arial"/>
          <w:lang w:eastAsia="x-none"/>
        </w:rPr>
        <w:t>Gamtotvarkos</w:t>
      </w:r>
      <w:proofErr w:type="spellEnd"/>
      <w:r w:rsidRPr="006555C3">
        <w:rPr>
          <w:rFonts w:ascii="Arial" w:eastAsia="Calibri" w:hAnsi="Arial" w:cs="Arial"/>
          <w:lang w:eastAsia="x-none"/>
        </w:rPr>
        <w:t xml:space="preserve"> paslaugų užsakymo užduotis</w:t>
      </w:r>
    </w:p>
    <w:p w14:paraId="4BB71FAC" w14:textId="5EAEF4B3" w:rsidR="00A8218D" w:rsidRPr="006555C3" w:rsidRDefault="00D75752" w:rsidP="00C754FC">
      <w:pPr>
        <w:pStyle w:val="BodyText1"/>
        <w:tabs>
          <w:tab w:val="left" w:pos="993"/>
        </w:tabs>
        <w:ind w:firstLine="567"/>
        <w:rPr>
          <w:rFonts w:ascii="Arial" w:hAnsi="Arial" w:cs="Arial"/>
          <w:color w:val="000000"/>
          <w:sz w:val="22"/>
          <w:szCs w:val="22"/>
          <w:lang w:val="lt-LT"/>
        </w:rPr>
      </w:pPr>
      <w:r w:rsidRPr="006555C3">
        <w:rPr>
          <w:rFonts w:ascii="Arial" w:hAnsi="Arial" w:cs="Arial"/>
          <w:color w:val="000000"/>
          <w:sz w:val="22"/>
          <w:szCs w:val="22"/>
          <w:lang w:val="lt-LT"/>
        </w:rPr>
        <w:t>4 priedas. Paslaugų bendrosios Sutarties sąlygos</w:t>
      </w:r>
    </w:p>
    <w:p w14:paraId="15D32D12" w14:textId="5393BA73" w:rsidR="00D75752" w:rsidRPr="006555C3" w:rsidRDefault="00D75752" w:rsidP="00D75752">
      <w:pPr>
        <w:widowControl w:val="0"/>
        <w:tabs>
          <w:tab w:val="left" w:pos="993"/>
        </w:tabs>
        <w:spacing w:after="0" w:line="240" w:lineRule="auto"/>
        <w:ind w:firstLine="567"/>
        <w:jc w:val="both"/>
        <w:rPr>
          <w:rFonts w:ascii="Arial" w:eastAsia="Calibri" w:hAnsi="Arial" w:cs="Arial"/>
        </w:rPr>
      </w:pPr>
      <w:r w:rsidRPr="006555C3">
        <w:rPr>
          <w:rFonts w:ascii="Arial" w:eastAsia="Calibri" w:hAnsi="Arial" w:cs="Arial"/>
        </w:rPr>
        <w:t xml:space="preserve">Paslaugų teikėjo pasiūlymas Pirkimui (prie Sutarties atskirai nepridedamas, originalas saugomas </w:t>
      </w:r>
      <w:r w:rsidR="00825330" w:rsidRPr="00825330">
        <w:rPr>
          <w:rFonts w:ascii="Arial" w:eastAsia="Calibri" w:hAnsi="Arial" w:cs="Arial"/>
        </w:rPr>
        <w:t>CVPIS</w:t>
      </w:r>
    </w:p>
    <w:p w14:paraId="3AEF2FC2" w14:textId="77777777" w:rsidR="00BE7029" w:rsidRPr="006555C3" w:rsidRDefault="00BE7029" w:rsidP="00C754FC">
      <w:pPr>
        <w:widowControl w:val="0"/>
        <w:spacing w:after="0" w:line="240" w:lineRule="auto"/>
        <w:ind w:firstLine="567"/>
        <w:jc w:val="both"/>
        <w:rPr>
          <w:rFonts w:ascii="Arial" w:hAnsi="Arial" w:cs="Arial"/>
          <w:b/>
        </w:rPr>
      </w:pPr>
    </w:p>
    <w:p w14:paraId="4981F29E" w14:textId="12039953" w:rsidR="00540279" w:rsidRDefault="00E13764" w:rsidP="00C754FC">
      <w:pPr>
        <w:keepNext/>
        <w:spacing w:after="0" w:line="240" w:lineRule="auto"/>
        <w:ind w:firstLine="567"/>
        <w:jc w:val="center"/>
        <w:outlineLvl w:val="0"/>
        <w:rPr>
          <w:rFonts w:ascii="Arial" w:hAnsi="Arial" w:cs="Arial"/>
          <w:b/>
        </w:rPr>
      </w:pPr>
      <w:r w:rsidRPr="006555C3">
        <w:rPr>
          <w:rFonts w:ascii="Arial" w:hAnsi="Arial" w:cs="Arial"/>
          <w:b/>
        </w:rPr>
        <w:t>10</w:t>
      </w:r>
      <w:r w:rsidR="00B26941" w:rsidRPr="006555C3">
        <w:rPr>
          <w:rFonts w:ascii="Arial" w:hAnsi="Arial" w:cs="Arial"/>
          <w:b/>
        </w:rPr>
        <w:t>. ŠALIŲ ADRESAI IR REKVIZITAI</w:t>
      </w:r>
      <w:bookmarkEnd w:id="10"/>
      <w:bookmarkEnd w:id="11"/>
    </w:p>
    <w:p w14:paraId="2F1DB230" w14:textId="77777777" w:rsidR="00536B6C" w:rsidRPr="006555C3" w:rsidRDefault="00536B6C" w:rsidP="00C754FC">
      <w:pPr>
        <w:keepNext/>
        <w:spacing w:after="0" w:line="240" w:lineRule="auto"/>
        <w:ind w:firstLine="567"/>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536B6C" w:rsidRPr="00825330" w14:paraId="4888E189" w14:textId="77777777" w:rsidTr="00991E56">
        <w:trPr>
          <w:trHeight w:val="342"/>
        </w:trPr>
        <w:tc>
          <w:tcPr>
            <w:tcW w:w="4986" w:type="dxa"/>
            <w:shd w:val="clear" w:color="auto" w:fill="auto"/>
          </w:tcPr>
          <w:tbl>
            <w:tblPr>
              <w:tblW w:w="9622" w:type="dxa"/>
              <w:tblLayout w:type="fixed"/>
              <w:tblLook w:val="0000" w:firstRow="0" w:lastRow="0" w:firstColumn="0" w:lastColumn="0" w:noHBand="0" w:noVBand="0"/>
            </w:tblPr>
            <w:tblGrid>
              <w:gridCol w:w="9622"/>
            </w:tblGrid>
            <w:tr w:rsidR="00536B6C" w:rsidRPr="00F50D03" w14:paraId="155FC682" w14:textId="77777777" w:rsidTr="00B6616A">
              <w:trPr>
                <w:trHeight w:val="342"/>
              </w:trPr>
              <w:tc>
                <w:tcPr>
                  <w:tcW w:w="4986" w:type="dxa"/>
                </w:tcPr>
                <w:p w14:paraId="404C3691" w14:textId="77777777" w:rsidR="00536B6C" w:rsidRPr="00F50D03" w:rsidRDefault="00536B6C" w:rsidP="00536B6C">
                  <w:pPr>
                    <w:tabs>
                      <w:tab w:val="left" w:pos="3060"/>
                      <w:tab w:val="center" w:pos="4767"/>
                      <w:tab w:val="right" w:pos="9638"/>
                    </w:tabs>
                    <w:suppressAutoHyphens/>
                    <w:snapToGrid w:val="0"/>
                    <w:spacing w:after="0" w:line="240" w:lineRule="auto"/>
                    <w:ind w:left="321"/>
                    <w:rPr>
                      <w:rFonts w:ascii="Arial" w:eastAsia="Times New Roman" w:hAnsi="Arial" w:cs="Arial"/>
                      <w:b/>
                      <w:bCs/>
                      <w:iCs/>
                      <w:kern w:val="2"/>
                      <w:lang w:eastAsia="ar-SA"/>
                      <w14:ligatures w14:val="standardContextual"/>
                    </w:rPr>
                  </w:pPr>
                  <w:r w:rsidRPr="00F50D03">
                    <w:rPr>
                      <w:rFonts w:ascii="Arial" w:eastAsia="Times New Roman" w:hAnsi="Arial" w:cs="Arial"/>
                      <w:b/>
                      <w:bCs/>
                      <w:iCs/>
                      <w:kern w:val="2"/>
                      <w:lang w:eastAsia="ar-SA"/>
                      <w14:ligatures w14:val="standardContextual"/>
                    </w:rPr>
                    <w:t>Užsakovas</w:t>
                  </w:r>
                </w:p>
                <w:p w14:paraId="46D61F55" w14:textId="77777777" w:rsidR="00536B6C" w:rsidRPr="00F50D03" w:rsidRDefault="00536B6C" w:rsidP="00536B6C">
                  <w:pPr>
                    <w:tabs>
                      <w:tab w:val="left" w:pos="3060"/>
                      <w:tab w:val="center" w:pos="4819"/>
                      <w:tab w:val="right" w:pos="9638"/>
                    </w:tabs>
                    <w:suppressAutoHyphens/>
                    <w:spacing w:after="0" w:line="240" w:lineRule="auto"/>
                    <w:ind w:left="321"/>
                    <w:rPr>
                      <w:rFonts w:ascii="Arial" w:eastAsia="Times New Roman" w:hAnsi="Arial" w:cs="Arial"/>
                      <w:b/>
                      <w:bCs/>
                      <w:iCs/>
                      <w:kern w:val="2"/>
                      <w:lang w:eastAsia="ar-SA"/>
                      <w14:ligatures w14:val="standardContextual"/>
                    </w:rPr>
                  </w:pPr>
                  <w:r w:rsidRPr="00F50D03">
                    <w:rPr>
                      <w:rFonts w:ascii="Arial" w:eastAsia="Times New Roman" w:hAnsi="Arial" w:cs="Arial"/>
                      <w:b/>
                      <w:bCs/>
                      <w:iCs/>
                      <w:kern w:val="2"/>
                      <w:lang w:eastAsia="ar-SA"/>
                      <w14:ligatures w14:val="standardContextual"/>
                    </w:rPr>
                    <w:lastRenderedPageBreak/>
                    <w:t xml:space="preserve">Valstybės įmonė Valstybinių miškų urėdija, Nemenčinės regioninis padalinys </w:t>
                  </w:r>
                </w:p>
                <w:p w14:paraId="1F7CE4BC" w14:textId="77777777" w:rsidR="00536B6C" w:rsidRPr="00F50D03"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lang w:eastAsia="ar-SA"/>
                    </w:rPr>
                  </w:pPr>
                </w:p>
              </w:tc>
            </w:tr>
            <w:tr w:rsidR="00536B6C" w:rsidRPr="00F50D03" w14:paraId="30A3816E" w14:textId="77777777" w:rsidTr="00B6616A">
              <w:trPr>
                <w:trHeight w:val="682"/>
              </w:trPr>
              <w:tc>
                <w:tcPr>
                  <w:tcW w:w="4986" w:type="dxa"/>
                </w:tcPr>
                <w:p w14:paraId="164F2446"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lastRenderedPageBreak/>
                    <w:t>Įmonės kodas 132340880</w:t>
                  </w:r>
                </w:p>
                <w:p w14:paraId="752F49FF"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PVM mokėtojo kodas LT323408811</w:t>
                  </w:r>
                </w:p>
                <w:p w14:paraId="3236C129"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Registracijos adresas: Pramonės pr.11A, LT-51327, Kaunas</w:t>
                  </w:r>
                </w:p>
                <w:p w14:paraId="799D0FBE"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Buveinės adresas: Vilniaus g. 22, Mickūnai, LT-13116, Vilniaus r.</w:t>
                  </w:r>
                </w:p>
                <w:p w14:paraId="1971E1AA"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Bankas AB SEB bankas</w:t>
                  </w:r>
                </w:p>
                <w:p w14:paraId="40EAF121" w14:textId="77777777" w:rsidR="00536B6C" w:rsidRPr="00F50D03" w:rsidRDefault="00536B6C" w:rsidP="00536B6C">
                  <w:pPr>
                    <w:tabs>
                      <w:tab w:val="left" w:pos="3060"/>
                    </w:tabs>
                    <w:suppressAutoHyphens/>
                    <w:spacing w:after="0" w:line="240" w:lineRule="auto"/>
                    <w:ind w:left="321"/>
                    <w:rPr>
                      <w:rFonts w:ascii="Arial" w:eastAsia="Times New Roman" w:hAnsi="Arial" w:cs="Arial"/>
                      <w:b/>
                      <w:bCs/>
                      <w:iCs/>
                      <w:kern w:val="2"/>
                      <w:lang w:eastAsia="ar-SA"/>
                      <w14:ligatures w14:val="standardContextual"/>
                    </w:rPr>
                  </w:pPr>
                  <w:r w:rsidRPr="00F50D03">
                    <w:rPr>
                      <w:rFonts w:ascii="Arial" w:eastAsia="Times New Roman" w:hAnsi="Arial" w:cs="Arial"/>
                      <w:bCs/>
                      <w:iCs/>
                      <w:kern w:val="2"/>
                      <w:lang w:eastAsia="ar-SA"/>
                      <w14:ligatures w14:val="standardContextual"/>
                    </w:rPr>
                    <w:t>a/s LT06 7044 0600 0819 3483</w:t>
                  </w:r>
                </w:p>
                <w:p w14:paraId="10314593" w14:textId="77777777" w:rsidR="00536B6C" w:rsidRPr="00F50D03"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Tel. 8 5 233 6159</w:t>
                  </w:r>
                </w:p>
                <w:p w14:paraId="4D46CFEC" w14:textId="77777777" w:rsidR="00536B6C" w:rsidRPr="00F50D03" w:rsidRDefault="00536B6C" w:rsidP="00536B6C">
                  <w:pPr>
                    <w:tabs>
                      <w:tab w:val="left" w:pos="3060"/>
                    </w:tabs>
                    <w:suppressAutoHyphens/>
                    <w:spacing w:after="0" w:line="240" w:lineRule="auto"/>
                    <w:ind w:firstLine="567"/>
                    <w:rPr>
                      <w:rFonts w:ascii="Arial" w:eastAsia="Times New Roman" w:hAnsi="Arial" w:cs="Arial"/>
                      <w:bCs/>
                      <w:i/>
                      <w:iCs/>
                      <w:lang w:eastAsia="ar-SA"/>
                    </w:rPr>
                  </w:pPr>
                  <w:r w:rsidRPr="00F50D03">
                    <w:rPr>
                      <w:rFonts w:ascii="Arial" w:eastAsia="Times New Roman" w:hAnsi="Arial" w:cs="Arial"/>
                      <w:bCs/>
                      <w:iCs/>
                      <w:kern w:val="2"/>
                      <w:lang w:eastAsia="ar-SA"/>
                      <w14:ligatures w14:val="standardContextual"/>
                    </w:rPr>
                    <w:t xml:space="preserve">El. p. </w:t>
                  </w:r>
                  <w:hyperlink r:id="rId8" w:history="1">
                    <w:r w:rsidRPr="00F50D03">
                      <w:rPr>
                        <w:rFonts w:ascii="Arial" w:eastAsia="Times New Roman" w:hAnsi="Arial" w:cs="Arial"/>
                        <w:color w:val="0000FF"/>
                        <w:u w:val="single"/>
                      </w:rPr>
                      <w:t>nemencine@vmu.lt</w:t>
                    </w:r>
                  </w:hyperlink>
                </w:p>
              </w:tc>
            </w:tr>
          </w:tbl>
          <w:p w14:paraId="17213FE0" w14:textId="7514F6C7" w:rsidR="00536B6C" w:rsidRPr="00825330"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highlight w:val="yellow"/>
                <w:lang w:eastAsia="ar-SA"/>
              </w:rPr>
            </w:pPr>
          </w:p>
        </w:tc>
        <w:tc>
          <w:tcPr>
            <w:tcW w:w="4636" w:type="dxa"/>
            <w:shd w:val="clear" w:color="auto" w:fill="auto"/>
          </w:tcPr>
          <w:p w14:paraId="719C2BAB" w14:textId="77777777" w:rsidR="00536B6C" w:rsidRPr="00536B6C" w:rsidRDefault="00536B6C" w:rsidP="00536B6C">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536B6C">
              <w:rPr>
                <w:rFonts w:ascii="Arial" w:eastAsia="Times New Roman" w:hAnsi="Arial" w:cs="Arial"/>
                <w:b/>
                <w:bCs/>
                <w:iCs/>
                <w:lang w:eastAsia="ar-SA"/>
              </w:rPr>
              <w:lastRenderedPageBreak/>
              <w:t>Paslaugų teikėjas</w:t>
            </w:r>
          </w:p>
          <w:p w14:paraId="24C741EB" w14:textId="18BEF24C" w:rsidR="00536B6C"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lang w:eastAsia="ar-SA"/>
              </w:rPr>
            </w:pPr>
            <w:r w:rsidRPr="00536B6C">
              <w:rPr>
                <w:rFonts w:ascii="Arial" w:eastAsia="Times New Roman" w:hAnsi="Arial" w:cs="Arial"/>
                <w:b/>
                <w:bCs/>
                <w:iCs/>
                <w:lang w:eastAsia="ar-SA"/>
              </w:rPr>
              <w:lastRenderedPageBreak/>
              <w:t>UAB „“</w:t>
            </w:r>
          </w:p>
          <w:p w14:paraId="4B03B1B2" w14:textId="77777777" w:rsidR="00536B6C"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lang w:eastAsia="ar-SA"/>
              </w:rPr>
            </w:pPr>
          </w:p>
          <w:p w14:paraId="2EFA3BAE" w14:textId="70620F78" w:rsidR="00536B6C" w:rsidRPr="00536B6C"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 xml:space="preserve">Įmonės kodas </w:t>
            </w:r>
          </w:p>
          <w:p w14:paraId="50D060EB" w14:textId="7CF861D5" w:rsidR="00536B6C" w:rsidRPr="00F50D03" w:rsidRDefault="00F54246"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Pr>
                <w:rFonts w:ascii="Arial" w:eastAsia="Times New Roman" w:hAnsi="Arial" w:cs="Arial"/>
                <w:bCs/>
                <w:iCs/>
                <w:kern w:val="2"/>
                <w:lang w:eastAsia="ar-SA"/>
                <w14:ligatures w14:val="standardContextual"/>
              </w:rPr>
              <w:t xml:space="preserve">PVM mokėtojo kodas </w:t>
            </w:r>
          </w:p>
          <w:p w14:paraId="51555566" w14:textId="5FCE104E" w:rsidR="00880031" w:rsidRDefault="00536B6C" w:rsidP="00536B6C">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F50D03">
              <w:rPr>
                <w:rFonts w:ascii="Arial" w:eastAsia="Times New Roman" w:hAnsi="Arial" w:cs="Arial"/>
                <w:bCs/>
                <w:iCs/>
                <w:kern w:val="2"/>
                <w:lang w:eastAsia="ar-SA"/>
                <w14:ligatures w14:val="standardContextual"/>
              </w:rPr>
              <w:t xml:space="preserve">Registracijos adresas: </w:t>
            </w:r>
          </w:p>
          <w:p w14:paraId="27BD23A7" w14:textId="61B84628" w:rsidR="00845628" w:rsidRPr="00845628" w:rsidRDefault="00845628" w:rsidP="00845628">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845628">
              <w:rPr>
                <w:rFonts w:ascii="Arial" w:eastAsia="Times New Roman" w:hAnsi="Arial" w:cs="Arial"/>
                <w:bCs/>
                <w:iCs/>
                <w:kern w:val="2"/>
                <w:lang w:eastAsia="ar-SA"/>
                <w14:ligatures w14:val="standardContextual"/>
              </w:rPr>
              <w:t xml:space="preserve">Bankas, Banko kodas </w:t>
            </w:r>
          </w:p>
          <w:p w14:paraId="263EA35F" w14:textId="756856DA" w:rsidR="00845628" w:rsidRPr="00845628" w:rsidRDefault="00845628" w:rsidP="00845628">
            <w:pPr>
              <w:tabs>
                <w:tab w:val="left" w:pos="3060"/>
              </w:tabs>
              <w:suppressAutoHyphens/>
              <w:spacing w:after="0" w:line="240" w:lineRule="auto"/>
              <w:ind w:left="321"/>
              <w:rPr>
                <w:rFonts w:ascii="Arial" w:eastAsia="Times New Roman" w:hAnsi="Arial" w:cs="Arial"/>
                <w:bCs/>
                <w:iCs/>
                <w:kern w:val="2"/>
                <w:lang w:eastAsia="ar-SA"/>
                <w14:ligatures w14:val="standardContextual"/>
              </w:rPr>
            </w:pPr>
            <w:r w:rsidRPr="00845628">
              <w:rPr>
                <w:rFonts w:ascii="Arial" w:eastAsia="Times New Roman" w:hAnsi="Arial" w:cs="Arial"/>
                <w:bCs/>
                <w:iCs/>
                <w:kern w:val="2"/>
                <w:lang w:eastAsia="ar-SA"/>
                <w14:ligatures w14:val="standardContextual"/>
              </w:rPr>
              <w:t xml:space="preserve">a/s </w:t>
            </w:r>
          </w:p>
          <w:p w14:paraId="549EFEC7" w14:textId="72A0E83D" w:rsidR="00052411" w:rsidRDefault="00536B6C" w:rsidP="00052411">
            <w:pPr>
              <w:tabs>
                <w:tab w:val="left" w:pos="3060"/>
              </w:tabs>
              <w:suppressAutoHyphens/>
              <w:spacing w:after="0" w:line="240" w:lineRule="auto"/>
              <w:ind w:left="321"/>
              <w:rPr>
                <w:rFonts w:ascii="Arial" w:eastAsia="Times New Roman" w:hAnsi="Arial" w:cs="Arial"/>
                <w:lang w:eastAsia="lt-LT"/>
              </w:rPr>
            </w:pPr>
            <w:r w:rsidRPr="00F50D03">
              <w:rPr>
                <w:rFonts w:ascii="Arial" w:eastAsia="Times New Roman" w:hAnsi="Arial" w:cs="Arial"/>
                <w:bCs/>
                <w:iCs/>
                <w:kern w:val="2"/>
                <w:lang w:eastAsia="ar-SA"/>
                <w14:ligatures w14:val="standardContextual"/>
              </w:rPr>
              <w:t xml:space="preserve">Tel. </w:t>
            </w:r>
            <w:r w:rsidR="00880031" w:rsidRPr="00880031">
              <w:rPr>
                <w:rFonts w:ascii="Arial" w:eastAsia="Times New Roman" w:hAnsi="Arial" w:cs="Arial"/>
                <w:lang w:eastAsia="lt-LT"/>
              </w:rPr>
              <w:t>+</w:t>
            </w:r>
          </w:p>
          <w:p w14:paraId="0F444146" w14:textId="21FA6519" w:rsidR="00536B6C" w:rsidRPr="00536B6C" w:rsidRDefault="00536B6C" w:rsidP="00052411">
            <w:pPr>
              <w:tabs>
                <w:tab w:val="left" w:pos="3060"/>
              </w:tabs>
              <w:suppressAutoHyphens/>
              <w:spacing w:after="0" w:line="240" w:lineRule="auto"/>
              <w:ind w:left="321"/>
              <w:rPr>
                <w:rFonts w:ascii="Arial" w:eastAsia="Times New Roman" w:hAnsi="Arial" w:cs="Arial"/>
                <w:b/>
                <w:bCs/>
                <w:iCs/>
                <w:highlight w:val="yellow"/>
                <w:lang w:eastAsia="ar-SA"/>
              </w:rPr>
            </w:pPr>
            <w:r w:rsidRPr="00F50D03">
              <w:rPr>
                <w:rFonts w:ascii="Arial" w:eastAsia="Times New Roman" w:hAnsi="Arial" w:cs="Arial"/>
                <w:bCs/>
                <w:iCs/>
                <w:kern w:val="2"/>
                <w:lang w:eastAsia="ar-SA"/>
                <w14:ligatures w14:val="standardContextual"/>
              </w:rPr>
              <w:t>El. p</w:t>
            </w:r>
            <w:r w:rsidR="00F54246">
              <w:rPr>
                <w:rFonts w:ascii="Arial" w:eastAsia="Times New Roman" w:hAnsi="Arial" w:cs="Arial"/>
                <w:bCs/>
                <w:iCs/>
                <w:kern w:val="2"/>
                <w:lang w:eastAsia="ar-SA"/>
                <w14:ligatures w14:val="standardContextual"/>
              </w:rPr>
              <w:t xml:space="preserve">. </w:t>
            </w:r>
            <w:r w:rsidR="00F54246">
              <w:t xml:space="preserve"> </w:t>
            </w:r>
          </w:p>
        </w:tc>
      </w:tr>
      <w:tr w:rsidR="00536B6C" w:rsidRPr="00825330" w14:paraId="78E67562" w14:textId="77777777" w:rsidTr="00991E56">
        <w:trPr>
          <w:trHeight w:val="682"/>
        </w:trPr>
        <w:tc>
          <w:tcPr>
            <w:tcW w:w="4986" w:type="dxa"/>
            <w:shd w:val="clear" w:color="auto" w:fill="auto"/>
          </w:tcPr>
          <w:tbl>
            <w:tblPr>
              <w:tblW w:w="9622" w:type="dxa"/>
              <w:tblLayout w:type="fixed"/>
              <w:tblLook w:val="0000" w:firstRow="0" w:lastRow="0" w:firstColumn="0" w:lastColumn="0" w:noHBand="0" w:noVBand="0"/>
            </w:tblPr>
            <w:tblGrid>
              <w:gridCol w:w="9622"/>
            </w:tblGrid>
            <w:tr w:rsidR="00536B6C" w:rsidRPr="00F50D03" w14:paraId="6BAC296D" w14:textId="77777777" w:rsidTr="00B6616A">
              <w:trPr>
                <w:trHeight w:val="342"/>
              </w:trPr>
              <w:tc>
                <w:tcPr>
                  <w:tcW w:w="4986" w:type="dxa"/>
                </w:tcPr>
                <w:p w14:paraId="5F200D54" w14:textId="77777777" w:rsidR="00536B6C" w:rsidRPr="00F50D03" w:rsidRDefault="00536B6C" w:rsidP="00536B6C">
                  <w:pPr>
                    <w:tabs>
                      <w:tab w:val="left" w:pos="3060"/>
                      <w:tab w:val="center" w:pos="4819"/>
                      <w:tab w:val="right" w:pos="9638"/>
                    </w:tabs>
                    <w:suppressAutoHyphens/>
                    <w:spacing w:after="0" w:line="240" w:lineRule="auto"/>
                    <w:ind w:firstLine="567"/>
                    <w:rPr>
                      <w:rFonts w:ascii="Arial" w:eastAsia="Times New Roman" w:hAnsi="Arial" w:cs="Arial"/>
                      <w:b/>
                      <w:bCs/>
                      <w:iCs/>
                      <w:lang w:eastAsia="ar-SA"/>
                    </w:rPr>
                  </w:pPr>
                </w:p>
              </w:tc>
            </w:tr>
            <w:tr w:rsidR="00536B6C" w:rsidRPr="00F50D03" w14:paraId="65177166" w14:textId="77777777" w:rsidTr="00B6616A">
              <w:trPr>
                <w:trHeight w:val="682"/>
              </w:trPr>
              <w:tc>
                <w:tcPr>
                  <w:tcW w:w="4986" w:type="dxa"/>
                </w:tcPr>
                <w:p w14:paraId="614D147A" w14:textId="4C3880A2" w:rsidR="00536B6C" w:rsidRPr="00F50D03" w:rsidRDefault="00536B6C" w:rsidP="00536B6C">
                  <w:pPr>
                    <w:tabs>
                      <w:tab w:val="left" w:pos="3060"/>
                    </w:tabs>
                    <w:suppressAutoHyphens/>
                    <w:spacing w:after="0" w:line="240" w:lineRule="auto"/>
                    <w:ind w:firstLine="567"/>
                    <w:rPr>
                      <w:rFonts w:ascii="Arial" w:eastAsia="Times New Roman" w:hAnsi="Arial" w:cs="Arial"/>
                      <w:bCs/>
                      <w:i/>
                      <w:iCs/>
                      <w:lang w:eastAsia="ar-SA"/>
                    </w:rPr>
                  </w:pPr>
                </w:p>
              </w:tc>
            </w:tr>
          </w:tbl>
          <w:p w14:paraId="72BEA35D" w14:textId="0BA913A2" w:rsidR="00536B6C" w:rsidRPr="00825330" w:rsidRDefault="00536B6C" w:rsidP="00536B6C">
            <w:pPr>
              <w:tabs>
                <w:tab w:val="left" w:pos="3060"/>
              </w:tabs>
              <w:suppressAutoHyphens/>
              <w:spacing w:after="0" w:line="240" w:lineRule="auto"/>
              <w:ind w:firstLine="567"/>
              <w:rPr>
                <w:rFonts w:ascii="Arial" w:eastAsia="Times New Roman" w:hAnsi="Arial" w:cs="Arial"/>
                <w:bCs/>
                <w:i/>
                <w:iCs/>
                <w:highlight w:val="yellow"/>
                <w:lang w:eastAsia="ar-SA"/>
              </w:rPr>
            </w:pPr>
          </w:p>
        </w:tc>
        <w:tc>
          <w:tcPr>
            <w:tcW w:w="4636" w:type="dxa"/>
            <w:shd w:val="clear" w:color="auto" w:fill="auto"/>
          </w:tcPr>
          <w:p w14:paraId="5354D7C5" w14:textId="77777777" w:rsidR="00536B6C" w:rsidRPr="00825330" w:rsidRDefault="00536B6C" w:rsidP="00536B6C">
            <w:pPr>
              <w:widowControl w:val="0"/>
              <w:tabs>
                <w:tab w:val="center" w:pos="4153"/>
                <w:tab w:val="right" w:pos="8306"/>
              </w:tabs>
              <w:suppressAutoHyphens/>
              <w:spacing w:after="0" w:line="240" w:lineRule="auto"/>
              <w:ind w:firstLine="567"/>
              <w:jc w:val="both"/>
              <w:rPr>
                <w:rFonts w:ascii="Arial" w:eastAsia="Times New Roman" w:hAnsi="Arial" w:cs="Arial"/>
                <w:bCs/>
                <w:iCs/>
                <w:highlight w:val="yellow"/>
                <w:lang w:eastAsia="ar-SA"/>
              </w:rPr>
            </w:pPr>
          </w:p>
        </w:tc>
      </w:tr>
      <w:tr w:rsidR="00F5527B" w:rsidRPr="00825330" w14:paraId="2910C1EB" w14:textId="77777777" w:rsidTr="00991E56">
        <w:trPr>
          <w:trHeight w:val="113"/>
        </w:trPr>
        <w:tc>
          <w:tcPr>
            <w:tcW w:w="4986" w:type="dxa"/>
            <w:shd w:val="clear" w:color="auto" w:fill="auto"/>
          </w:tcPr>
          <w:p w14:paraId="3C32221E"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6A53B9EE"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r w:rsidR="00F5527B" w:rsidRPr="00825330" w14:paraId="0604096E" w14:textId="77777777" w:rsidTr="00991E56">
        <w:trPr>
          <w:trHeight w:val="27"/>
        </w:trPr>
        <w:tc>
          <w:tcPr>
            <w:tcW w:w="4986" w:type="dxa"/>
            <w:shd w:val="clear" w:color="auto" w:fill="auto"/>
          </w:tcPr>
          <w:p w14:paraId="02EC21C7" w14:textId="77777777" w:rsidR="00D84D45" w:rsidRPr="00825330" w:rsidRDefault="00D84D45"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37D874C2" w14:textId="77777777" w:rsidR="00D84D45" w:rsidRPr="00825330" w:rsidRDefault="00D84D45" w:rsidP="00C754FC">
            <w:pPr>
              <w:suppressAutoHyphens/>
              <w:spacing w:after="0" w:line="240" w:lineRule="auto"/>
              <w:ind w:firstLine="567"/>
              <w:rPr>
                <w:rFonts w:ascii="Arial" w:hAnsi="Arial" w:cs="Arial"/>
                <w:highlight w:val="yellow"/>
                <w:lang w:eastAsia="ar-SA"/>
              </w:rPr>
            </w:pPr>
          </w:p>
        </w:tc>
      </w:tr>
      <w:tr w:rsidR="00F5527B" w:rsidRPr="00825330" w14:paraId="6EC7FEF5" w14:textId="77777777" w:rsidTr="00991E56">
        <w:trPr>
          <w:trHeight w:val="68"/>
        </w:trPr>
        <w:tc>
          <w:tcPr>
            <w:tcW w:w="4986" w:type="dxa"/>
            <w:shd w:val="clear" w:color="auto" w:fill="auto"/>
          </w:tcPr>
          <w:p w14:paraId="63EA67FF"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32A493D4"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r w:rsidR="00F5527B" w:rsidRPr="00825330" w14:paraId="2CC25DF7" w14:textId="77777777" w:rsidTr="00991E56">
        <w:trPr>
          <w:trHeight w:val="73"/>
        </w:trPr>
        <w:tc>
          <w:tcPr>
            <w:tcW w:w="4986" w:type="dxa"/>
            <w:shd w:val="clear" w:color="auto" w:fill="auto"/>
          </w:tcPr>
          <w:p w14:paraId="098D0022" w14:textId="77777777" w:rsidR="00540279" w:rsidRPr="00825330" w:rsidRDefault="00540279" w:rsidP="00C754FC">
            <w:pPr>
              <w:tabs>
                <w:tab w:val="left" w:pos="3060"/>
              </w:tabs>
              <w:suppressAutoHyphens/>
              <w:spacing w:after="0" w:line="240" w:lineRule="auto"/>
              <w:ind w:firstLine="567"/>
              <w:rPr>
                <w:rFonts w:ascii="Arial" w:eastAsia="Times New Roman" w:hAnsi="Arial" w:cs="Arial"/>
                <w:bCs/>
                <w:iCs/>
                <w:highlight w:val="yellow"/>
                <w:lang w:eastAsia="ar-SA"/>
              </w:rPr>
            </w:pPr>
          </w:p>
        </w:tc>
        <w:tc>
          <w:tcPr>
            <w:tcW w:w="4636" w:type="dxa"/>
            <w:shd w:val="clear" w:color="auto" w:fill="auto"/>
          </w:tcPr>
          <w:p w14:paraId="014AC709" w14:textId="77777777" w:rsidR="00540279" w:rsidRPr="00825330" w:rsidRDefault="00540279" w:rsidP="00C754FC">
            <w:pPr>
              <w:suppressAutoHyphens/>
              <w:spacing w:after="0" w:line="240" w:lineRule="auto"/>
              <w:ind w:firstLine="567"/>
              <w:rPr>
                <w:rFonts w:ascii="Arial" w:hAnsi="Arial" w:cs="Arial"/>
                <w:highlight w:val="yellow"/>
                <w:lang w:eastAsia="ar-SA"/>
              </w:rPr>
            </w:pPr>
          </w:p>
        </w:tc>
      </w:tr>
    </w:tbl>
    <w:p w14:paraId="517D7735" w14:textId="053B97F1" w:rsidR="00536B6C" w:rsidRPr="00536B6C" w:rsidRDefault="00536B6C" w:rsidP="00536B6C">
      <w:pPr>
        <w:tabs>
          <w:tab w:val="left" w:pos="6096"/>
        </w:tabs>
        <w:spacing w:after="0" w:line="240" w:lineRule="auto"/>
        <w:ind w:firstLine="567"/>
        <w:rPr>
          <w:rFonts w:ascii="Arial" w:hAnsi="Arial" w:cs="Arial"/>
        </w:rPr>
      </w:pPr>
      <w:r>
        <w:rPr>
          <w:rFonts w:ascii="Arial" w:hAnsi="Arial" w:cs="Arial"/>
        </w:rPr>
        <w:t>Nemenčinės</w:t>
      </w:r>
      <w:r w:rsidRPr="00536B6C">
        <w:rPr>
          <w:rFonts w:ascii="Arial" w:hAnsi="Arial" w:cs="Arial"/>
        </w:rPr>
        <w:t xml:space="preserve"> RP vadovas                                         </w:t>
      </w:r>
      <w:r w:rsidR="00DA20C7">
        <w:rPr>
          <w:rFonts w:ascii="Arial" w:hAnsi="Arial" w:cs="Arial"/>
        </w:rPr>
        <w:t>UAB „</w:t>
      </w:r>
      <w:r w:rsidRPr="00536B6C">
        <w:rPr>
          <w:rFonts w:ascii="Arial" w:hAnsi="Arial" w:cs="Arial"/>
        </w:rPr>
        <w:t xml:space="preserve"> </w:t>
      </w:r>
    </w:p>
    <w:p w14:paraId="5552FA1A" w14:textId="472EEB3E" w:rsidR="00536B6C" w:rsidRPr="00536B6C" w:rsidRDefault="00536B6C" w:rsidP="00536B6C">
      <w:pPr>
        <w:tabs>
          <w:tab w:val="left" w:pos="6096"/>
        </w:tabs>
        <w:spacing w:after="0" w:line="240" w:lineRule="auto"/>
        <w:ind w:firstLine="567"/>
        <w:rPr>
          <w:rFonts w:ascii="Arial" w:hAnsi="Arial" w:cs="Arial"/>
        </w:rPr>
      </w:pPr>
      <w:r>
        <w:rPr>
          <w:rFonts w:ascii="Arial" w:hAnsi="Arial" w:cs="Arial"/>
        </w:rPr>
        <w:t xml:space="preserve">laikinai vykdantis Švenčionėlių </w:t>
      </w:r>
      <w:r w:rsidRPr="00536B6C">
        <w:rPr>
          <w:rFonts w:ascii="Arial" w:hAnsi="Arial" w:cs="Arial"/>
        </w:rPr>
        <w:t xml:space="preserve">RP                           </w:t>
      </w:r>
    </w:p>
    <w:p w14:paraId="6B51AD15" w14:textId="77777777" w:rsidR="00536B6C" w:rsidRPr="00536B6C" w:rsidRDefault="00536B6C" w:rsidP="00536B6C">
      <w:pPr>
        <w:tabs>
          <w:tab w:val="left" w:pos="6096"/>
        </w:tabs>
        <w:spacing w:after="0" w:line="240" w:lineRule="auto"/>
        <w:ind w:firstLine="567"/>
        <w:rPr>
          <w:rFonts w:ascii="Arial" w:hAnsi="Arial" w:cs="Arial"/>
        </w:rPr>
      </w:pPr>
      <w:r w:rsidRPr="00536B6C">
        <w:rPr>
          <w:rFonts w:ascii="Arial" w:hAnsi="Arial" w:cs="Arial"/>
        </w:rPr>
        <w:t>vadovo funkcijas</w:t>
      </w:r>
    </w:p>
    <w:p w14:paraId="3769DF36" w14:textId="77777777" w:rsidR="00536B6C" w:rsidRPr="00536B6C" w:rsidRDefault="00536B6C" w:rsidP="00536B6C">
      <w:pPr>
        <w:tabs>
          <w:tab w:val="left" w:pos="6096"/>
        </w:tabs>
        <w:spacing w:after="0" w:line="240" w:lineRule="auto"/>
        <w:ind w:firstLine="567"/>
        <w:rPr>
          <w:rFonts w:ascii="Arial" w:hAnsi="Arial" w:cs="Arial"/>
        </w:rPr>
      </w:pPr>
      <w:r w:rsidRPr="00536B6C">
        <w:rPr>
          <w:rFonts w:ascii="Arial" w:hAnsi="Arial" w:cs="Arial"/>
        </w:rPr>
        <w:t>Giedrius Grincevičius</w:t>
      </w:r>
    </w:p>
    <w:p w14:paraId="379BA154" w14:textId="1D392141" w:rsidR="00540279" w:rsidRPr="00825330" w:rsidRDefault="00536B6C" w:rsidP="00536B6C">
      <w:pPr>
        <w:tabs>
          <w:tab w:val="left" w:pos="6096"/>
        </w:tabs>
        <w:spacing w:after="0" w:line="240" w:lineRule="auto"/>
        <w:ind w:firstLine="567"/>
        <w:rPr>
          <w:rFonts w:ascii="Arial" w:hAnsi="Arial" w:cs="Arial"/>
          <w:i/>
          <w:noProof/>
          <w:highlight w:val="yellow"/>
          <w:lang w:eastAsia="x-none"/>
        </w:rPr>
      </w:pPr>
      <w:r w:rsidRPr="00825330">
        <w:rPr>
          <w:rFonts w:ascii="Arial" w:hAnsi="Arial" w:cs="Arial"/>
          <w:noProof/>
          <w:highlight w:val="yellow"/>
          <w:lang w:eastAsia="x-none"/>
        </w:rPr>
        <w:t xml:space="preserve"> </w:t>
      </w:r>
    </w:p>
    <w:p w14:paraId="6888D543" w14:textId="1A18B644" w:rsidR="00540279" w:rsidRPr="00536B6C" w:rsidRDefault="00540279" w:rsidP="00C754FC">
      <w:pPr>
        <w:spacing w:after="0" w:line="240" w:lineRule="auto"/>
        <w:ind w:firstLine="567"/>
        <w:jc w:val="both"/>
        <w:rPr>
          <w:rFonts w:ascii="Arial" w:hAnsi="Arial" w:cs="Arial"/>
          <w:noProof/>
          <w:lang w:eastAsia="x-none"/>
        </w:rPr>
      </w:pPr>
      <w:r w:rsidRPr="00536B6C">
        <w:rPr>
          <w:rFonts w:ascii="Arial" w:hAnsi="Arial" w:cs="Arial"/>
          <w:noProof/>
          <w:lang w:eastAsia="x-none"/>
        </w:rPr>
        <w:t>_____________________</w:t>
      </w:r>
      <w:r w:rsidRPr="00536B6C">
        <w:rPr>
          <w:rFonts w:ascii="Arial" w:hAnsi="Arial" w:cs="Arial"/>
          <w:noProof/>
          <w:lang w:eastAsia="x-none"/>
        </w:rPr>
        <w:tab/>
        <w:t xml:space="preserve">                           _______________________</w:t>
      </w:r>
    </w:p>
    <w:p w14:paraId="646A6745" w14:textId="77777777" w:rsidR="00540279" w:rsidRPr="00536B6C" w:rsidRDefault="00540279" w:rsidP="00C754FC">
      <w:pPr>
        <w:spacing w:after="0" w:line="240" w:lineRule="auto"/>
        <w:ind w:firstLine="567"/>
        <w:rPr>
          <w:rFonts w:ascii="Arial" w:hAnsi="Arial" w:cs="Arial"/>
          <w:noProof/>
          <w:lang w:eastAsia="x-none"/>
        </w:rPr>
      </w:pPr>
      <w:r w:rsidRPr="00536B6C">
        <w:rPr>
          <w:rFonts w:ascii="Arial" w:hAnsi="Arial" w:cs="Arial"/>
          <w:noProof/>
          <w:lang w:eastAsia="x-none"/>
        </w:rPr>
        <w:t xml:space="preserve">       (parašas)</w:t>
      </w:r>
      <w:r w:rsidRPr="00536B6C">
        <w:rPr>
          <w:rFonts w:ascii="Arial" w:hAnsi="Arial" w:cs="Arial"/>
          <w:noProof/>
          <w:lang w:eastAsia="x-none"/>
        </w:rPr>
        <w:tab/>
      </w:r>
      <w:r w:rsidRPr="00536B6C">
        <w:rPr>
          <w:rFonts w:ascii="Arial" w:hAnsi="Arial" w:cs="Arial"/>
          <w:noProof/>
          <w:lang w:eastAsia="x-none"/>
        </w:rPr>
        <w:tab/>
      </w:r>
      <w:r w:rsidRPr="00536B6C">
        <w:rPr>
          <w:rFonts w:ascii="Arial" w:hAnsi="Arial" w:cs="Arial"/>
          <w:noProof/>
          <w:lang w:eastAsia="x-none"/>
        </w:rPr>
        <w:tab/>
        <w:t xml:space="preserve">                             (parašas)</w:t>
      </w:r>
    </w:p>
    <w:p w14:paraId="6BB44A8E" w14:textId="77777777" w:rsidR="00E13764" w:rsidRPr="00825330" w:rsidRDefault="00E13764" w:rsidP="00C754FC">
      <w:pPr>
        <w:tabs>
          <w:tab w:val="left" w:pos="993"/>
        </w:tabs>
        <w:spacing w:after="0" w:line="240" w:lineRule="auto"/>
        <w:ind w:firstLine="567"/>
        <w:jc w:val="both"/>
        <w:rPr>
          <w:rFonts w:ascii="Arial" w:eastAsia="Calibri" w:hAnsi="Arial" w:cs="Arial"/>
          <w:highlight w:val="yellow"/>
        </w:rPr>
      </w:pPr>
    </w:p>
    <w:p w14:paraId="6E9B193A" w14:textId="77777777" w:rsidR="00E13764" w:rsidRPr="00825330" w:rsidRDefault="00E13764" w:rsidP="00C754FC">
      <w:pPr>
        <w:tabs>
          <w:tab w:val="left" w:pos="993"/>
        </w:tabs>
        <w:spacing w:after="0" w:line="240" w:lineRule="auto"/>
        <w:ind w:firstLine="567"/>
        <w:jc w:val="both"/>
        <w:rPr>
          <w:rFonts w:ascii="Arial" w:eastAsia="Calibri" w:hAnsi="Arial" w:cs="Arial"/>
          <w:highlight w:val="yellow"/>
        </w:rPr>
      </w:pPr>
    </w:p>
    <w:p w14:paraId="10F710AC" w14:textId="1C7EE7EB" w:rsidR="00536B6C" w:rsidRPr="00536B6C" w:rsidRDefault="00536B6C" w:rsidP="00536B6C">
      <w:pPr>
        <w:tabs>
          <w:tab w:val="left" w:pos="993"/>
        </w:tabs>
        <w:spacing w:after="0" w:line="240" w:lineRule="auto"/>
        <w:ind w:firstLine="567"/>
        <w:jc w:val="both"/>
        <w:rPr>
          <w:rFonts w:ascii="Arial" w:eastAsia="Calibri" w:hAnsi="Arial" w:cs="Arial"/>
        </w:rPr>
      </w:pPr>
      <w:r w:rsidRPr="00536B6C">
        <w:rPr>
          <w:rFonts w:ascii="Arial" w:eastAsia="Calibri" w:hAnsi="Arial" w:cs="Arial"/>
        </w:rPr>
        <w:t xml:space="preserve">Sutarties rengėja(-s): </w:t>
      </w:r>
      <w:bookmarkStart w:id="13" w:name="_Hlk486929429"/>
      <w:r w:rsidRPr="00536B6C">
        <w:rPr>
          <w:rFonts w:ascii="Arial" w:eastAsia="Calibri" w:hAnsi="Arial" w:cs="Arial"/>
        </w:rPr>
        <w:t xml:space="preserve">VĮ Valstybinių miškų urėdijos Nemenčinės regioninio padalinio </w:t>
      </w:r>
      <w:proofErr w:type="spellStart"/>
      <w:r w:rsidRPr="00536B6C">
        <w:rPr>
          <w:rFonts w:ascii="Arial" w:eastAsia="Calibri" w:hAnsi="Arial" w:cs="Arial"/>
        </w:rPr>
        <w:t>gamtotvarkos</w:t>
      </w:r>
      <w:proofErr w:type="spellEnd"/>
      <w:r w:rsidRPr="00536B6C">
        <w:rPr>
          <w:rFonts w:ascii="Arial" w:eastAsia="Calibri" w:hAnsi="Arial" w:cs="Arial"/>
        </w:rPr>
        <w:t xml:space="preserve"> specialistas, tel., el. paštas </w:t>
      </w:r>
    </w:p>
    <w:p w14:paraId="71474157" w14:textId="6238AA5E" w:rsidR="00536B6C" w:rsidRPr="005F7793" w:rsidRDefault="00536B6C" w:rsidP="00536B6C">
      <w:pPr>
        <w:tabs>
          <w:tab w:val="left" w:pos="993"/>
        </w:tabs>
        <w:spacing w:after="0" w:line="240" w:lineRule="auto"/>
        <w:ind w:firstLine="567"/>
        <w:jc w:val="both"/>
        <w:rPr>
          <w:rFonts w:ascii="Arial" w:eastAsia="Calibri" w:hAnsi="Arial" w:cs="Arial"/>
        </w:rPr>
      </w:pPr>
      <w:r w:rsidRPr="00536B6C">
        <w:rPr>
          <w:rFonts w:ascii="Arial" w:eastAsia="Calibri" w:hAnsi="Arial" w:cs="Arial"/>
        </w:rPr>
        <w:t xml:space="preserve">Už Sutarties, jos pakeitimų, ataskaitų paskelbimą teisės aktų nustatyta tvarka CVP IS atsakinga: Užsakovo Duomenų valdymo specialistė – administratorė, tel. +, el. paštas </w:t>
      </w:r>
    </w:p>
    <w:p w14:paraId="55A2A2E9" w14:textId="5D0E3607" w:rsidR="00536B6C" w:rsidRPr="00536B6C" w:rsidRDefault="00536B6C" w:rsidP="00536B6C">
      <w:pPr>
        <w:tabs>
          <w:tab w:val="left" w:pos="993"/>
        </w:tabs>
        <w:spacing w:after="0" w:line="240" w:lineRule="auto"/>
        <w:ind w:firstLine="567"/>
        <w:jc w:val="both"/>
        <w:rPr>
          <w:rFonts w:ascii="Arial" w:hAnsi="Arial" w:cs="Arial"/>
          <w:i/>
        </w:rPr>
      </w:pPr>
      <w:r w:rsidRPr="00536B6C">
        <w:rPr>
          <w:rFonts w:ascii="Arial" w:eastAsia="Calibri" w:hAnsi="Arial" w:cs="Arial"/>
        </w:rPr>
        <w:t>Už Sutarties vykdymą ir Sąskaitų  priėmimą atsakinga(-s): Užsakovo</w:t>
      </w:r>
      <w:bookmarkEnd w:id="13"/>
      <w:r w:rsidRPr="00536B6C">
        <w:rPr>
          <w:rFonts w:ascii="Arial" w:eastAsia="Calibri" w:hAnsi="Arial" w:cs="Arial"/>
        </w:rPr>
        <w:t xml:space="preserve"> </w:t>
      </w:r>
      <w:proofErr w:type="spellStart"/>
      <w:r w:rsidRPr="00536B6C">
        <w:rPr>
          <w:rFonts w:ascii="Arial" w:eastAsia="Calibri" w:hAnsi="Arial" w:cs="Arial"/>
        </w:rPr>
        <w:t>gamtotvarkos</w:t>
      </w:r>
      <w:proofErr w:type="spellEnd"/>
      <w:r w:rsidRPr="00536B6C">
        <w:rPr>
          <w:rFonts w:ascii="Arial" w:eastAsia="Calibri" w:hAnsi="Arial" w:cs="Arial"/>
        </w:rPr>
        <w:t xml:space="preserve"> specialistas, tel., el. paštas </w:t>
      </w:r>
    </w:p>
    <w:p w14:paraId="436A0832" w14:textId="23D3D74B" w:rsidR="00536E83" w:rsidRPr="006555C3" w:rsidRDefault="00536E83" w:rsidP="00536B6C">
      <w:pPr>
        <w:tabs>
          <w:tab w:val="left" w:pos="993"/>
        </w:tabs>
        <w:spacing w:after="0" w:line="240" w:lineRule="auto"/>
        <w:ind w:firstLine="567"/>
        <w:jc w:val="both"/>
        <w:rPr>
          <w:rFonts w:ascii="Arial" w:hAnsi="Arial" w:cs="Arial"/>
          <w:i/>
        </w:rPr>
      </w:pPr>
    </w:p>
    <w:sectPr w:rsidR="00536E83" w:rsidRPr="006555C3" w:rsidSect="00EA18A8">
      <w:headerReference w:type="defaul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A5DCF" w14:textId="77777777" w:rsidR="002579BC" w:rsidRDefault="002579BC">
      <w:pPr>
        <w:spacing w:after="0" w:line="240" w:lineRule="auto"/>
      </w:pPr>
      <w:r>
        <w:separator/>
      </w:r>
    </w:p>
  </w:endnote>
  <w:endnote w:type="continuationSeparator" w:id="0">
    <w:p w14:paraId="0E5014DB" w14:textId="77777777" w:rsidR="002579BC" w:rsidRDefault="002579BC">
      <w:pPr>
        <w:spacing w:after="0" w:line="240" w:lineRule="auto"/>
      </w:pPr>
      <w:r>
        <w:continuationSeparator/>
      </w:r>
    </w:p>
  </w:endnote>
  <w:endnote w:type="continuationNotice" w:id="1">
    <w:p w14:paraId="033B787B" w14:textId="77777777" w:rsidR="002579BC" w:rsidRDefault="00257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44B40" w14:textId="77777777" w:rsidR="002579BC" w:rsidRDefault="002579BC">
      <w:pPr>
        <w:spacing w:after="0" w:line="240" w:lineRule="auto"/>
      </w:pPr>
      <w:r>
        <w:separator/>
      </w:r>
    </w:p>
  </w:footnote>
  <w:footnote w:type="continuationSeparator" w:id="0">
    <w:p w14:paraId="665A5026" w14:textId="77777777" w:rsidR="002579BC" w:rsidRDefault="002579BC">
      <w:pPr>
        <w:spacing w:after="0" w:line="240" w:lineRule="auto"/>
      </w:pPr>
      <w:r>
        <w:continuationSeparator/>
      </w:r>
    </w:p>
  </w:footnote>
  <w:footnote w:type="continuationNotice" w:id="1">
    <w:p w14:paraId="6D40264F" w14:textId="77777777" w:rsidR="002579BC" w:rsidRDefault="002579BC">
      <w:pPr>
        <w:spacing w:after="0" w:line="240" w:lineRule="auto"/>
      </w:pPr>
    </w:p>
  </w:footnote>
  <w:footnote w:id="2">
    <w:p w14:paraId="3617D606" w14:textId="259CC341" w:rsidR="00C754FC" w:rsidRPr="00C754FC" w:rsidRDefault="00C754FC" w:rsidP="00C754FC">
      <w:pPr>
        <w:pStyle w:val="Puslapioinaostekstas"/>
        <w:jc w:val="both"/>
        <w:rPr>
          <w:rFonts w:ascii="Arial" w:hAnsi="Arial" w:cs="Arial"/>
          <w:sz w:val="18"/>
          <w:szCs w:val="18"/>
        </w:rPr>
      </w:pPr>
      <w:r w:rsidRPr="00C754FC">
        <w:rPr>
          <w:rStyle w:val="Puslapioinaosnuoroda"/>
          <w:rFonts w:ascii="Arial" w:hAnsi="Arial" w:cs="Arial"/>
          <w:sz w:val="18"/>
          <w:szCs w:val="18"/>
        </w:rPr>
        <w:footnoteRef/>
      </w:r>
      <w:r w:rsidRPr="00C754FC">
        <w:rPr>
          <w:rFonts w:ascii="Arial" w:hAnsi="Arial" w:cs="Arial"/>
          <w:sz w:val="18"/>
          <w:szCs w:val="18"/>
        </w:rPr>
        <w:t xml:space="preserve"> </w:t>
      </w:r>
      <w:proofErr w:type="spellStart"/>
      <w:r w:rsidRPr="00C754FC">
        <w:rPr>
          <w:rFonts w:ascii="Arial" w:hAnsi="Arial" w:cs="Arial"/>
          <w:sz w:val="18"/>
          <w:szCs w:val="18"/>
        </w:rPr>
        <w:t>T.y</w:t>
      </w:r>
      <w:proofErr w:type="spellEnd"/>
      <w:r w:rsidRPr="00C754FC">
        <w:rPr>
          <w:rFonts w:ascii="Arial" w:hAnsi="Arial" w:cs="Arial"/>
          <w:sz w:val="18"/>
          <w:szCs w:val="18"/>
        </w:rPr>
        <w:t>. laikotarpiu nuo sutarties sudarymo iki 2023 m. gruodžio 31 d. ir du kartus po 12 mėn. pratęstu laikotarpiu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BC093" w14:textId="26F906A2" w:rsidR="00E63995" w:rsidRDefault="00E63995" w:rsidP="0081551E">
    <w:pPr>
      <w:pStyle w:val="Antrats"/>
      <w:jc w:val="center"/>
    </w:pPr>
    <w:r>
      <w:fldChar w:fldCharType="begin"/>
    </w:r>
    <w:r>
      <w:instrText xml:space="preserve"> PAGE   \* MERGEFORMAT </w:instrText>
    </w:r>
    <w:r>
      <w:fldChar w:fldCharType="separate"/>
    </w:r>
    <w:r w:rsidR="009F4C50">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491509"/>
    <w:multiLevelType w:val="multilevel"/>
    <w:tmpl w:val="66C29992"/>
    <w:lvl w:ilvl="0">
      <w:start w:val="5"/>
      <w:numFmt w:val="decimal"/>
      <w:lvlText w:val="%1"/>
      <w:lvlJc w:val="left"/>
      <w:pPr>
        <w:ind w:left="644" w:hanging="360"/>
      </w:pPr>
      <w:rPr>
        <w:rFonts w:hint="default"/>
      </w:rPr>
    </w:lvl>
    <w:lvl w:ilvl="1">
      <w:start w:val="1"/>
      <w:numFmt w:val="decimal"/>
      <w:isLgl/>
      <w:lvlText w:val="%1.%2."/>
      <w:lvlJc w:val="left"/>
      <w:pPr>
        <w:ind w:left="1080" w:hanging="720"/>
      </w:pPr>
      <w:rPr>
        <w:rFonts w:eastAsiaTheme="minorHAnsi" w:hint="default"/>
        <w:i w:val="0"/>
        <w:color w:val="000000" w:themeColor="text1"/>
      </w:rPr>
    </w:lvl>
    <w:lvl w:ilvl="2">
      <w:start w:val="1"/>
      <w:numFmt w:val="decimal"/>
      <w:isLgl/>
      <w:lvlText w:val="%1.%2.%3."/>
      <w:lvlJc w:val="left"/>
      <w:pPr>
        <w:ind w:left="1156" w:hanging="720"/>
      </w:pPr>
      <w:rPr>
        <w:rFonts w:eastAsiaTheme="minorHAnsi" w:hint="default"/>
        <w:i w:val="0"/>
        <w:color w:val="000000" w:themeColor="text1"/>
      </w:rPr>
    </w:lvl>
    <w:lvl w:ilvl="3">
      <w:start w:val="1"/>
      <w:numFmt w:val="decimal"/>
      <w:isLgl/>
      <w:lvlText w:val="%1.%2.%3.%4."/>
      <w:lvlJc w:val="left"/>
      <w:pPr>
        <w:ind w:left="1592" w:hanging="1080"/>
      </w:pPr>
      <w:rPr>
        <w:rFonts w:eastAsiaTheme="minorHAnsi" w:hint="default"/>
        <w:i w:val="0"/>
        <w:color w:val="000000" w:themeColor="text1"/>
      </w:rPr>
    </w:lvl>
    <w:lvl w:ilvl="4">
      <w:start w:val="1"/>
      <w:numFmt w:val="decimal"/>
      <w:isLgl/>
      <w:lvlText w:val="%1.%2.%3.%4.%5."/>
      <w:lvlJc w:val="left"/>
      <w:pPr>
        <w:ind w:left="1668" w:hanging="1080"/>
      </w:pPr>
      <w:rPr>
        <w:rFonts w:eastAsiaTheme="minorHAnsi" w:hint="default"/>
        <w:i w:val="0"/>
        <w:color w:val="000000" w:themeColor="text1"/>
      </w:rPr>
    </w:lvl>
    <w:lvl w:ilvl="5">
      <w:start w:val="1"/>
      <w:numFmt w:val="decimal"/>
      <w:isLgl/>
      <w:lvlText w:val="%1.%2.%3.%4.%5.%6."/>
      <w:lvlJc w:val="left"/>
      <w:pPr>
        <w:ind w:left="2104" w:hanging="1440"/>
      </w:pPr>
      <w:rPr>
        <w:rFonts w:eastAsiaTheme="minorHAnsi" w:hint="default"/>
        <w:i w:val="0"/>
        <w:color w:val="000000" w:themeColor="text1"/>
      </w:rPr>
    </w:lvl>
    <w:lvl w:ilvl="6">
      <w:start w:val="1"/>
      <w:numFmt w:val="decimal"/>
      <w:isLgl/>
      <w:lvlText w:val="%1.%2.%3.%4.%5.%6.%7."/>
      <w:lvlJc w:val="left"/>
      <w:pPr>
        <w:ind w:left="2180" w:hanging="1440"/>
      </w:pPr>
      <w:rPr>
        <w:rFonts w:eastAsiaTheme="minorHAnsi" w:hint="default"/>
        <w:i w:val="0"/>
        <w:color w:val="000000" w:themeColor="text1"/>
      </w:rPr>
    </w:lvl>
    <w:lvl w:ilvl="7">
      <w:start w:val="1"/>
      <w:numFmt w:val="decimal"/>
      <w:isLgl/>
      <w:lvlText w:val="%1.%2.%3.%4.%5.%6.%7.%8."/>
      <w:lvlJc w:val="left"/>
      <w:pPr>
        <w:ind w:left="2616" w:hanging="1800"/>
      </w:pPr>
      <w:rPr>
        <w:rFonts w:eastAsiaTheme="minorHAnsi" w:hint="default"/>
        <w:i w:val="0"/>
        <w:color w:val="000000" w:themeColor="text1"/>
      </w:rPr>
    </w:lvl>
    <w:lvl w:ilvl="8">
      <w:start w:val="1"/>
      <w:numFmt w:val="decimal"/>
      <w:isLgl/>
      <w:lvlText w:val="%1.%2.%3.%4.%5.%6.%7.%8.%9."/>
      <w:lvlJc w:val="left"/>
      <w:pPr>
        <w:ind w:left="2692" w:hanging="1800"/>
      </w:pPr>
      <w:rPr>
        <w:rFonts w:eastAsiaTheme="minorHAnsi" w:hint="default"/>
        <w:i w:val="0"/>
        <w:color w:val="000000" w:themeColor="text1"/>
      </w:r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7338531">
    <w:abstractNumId w:val="5"/>
  </w:num>
  <w:num w:numId="2" w16cid:durableId="319238826">
    <w:abstractNumId w:val="2"/>
  </w:num>
  <w:num w:numId="3" w16cid:durableId="1457916782">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29628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5710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912024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521199">
    <w:abstractNumId w:val="6"/>
  </w:num>
  <w:num w:numId="8" w16cid:durableId="755396547">
    <w:abstractNumId w:val="9"/>
  </w:num>
  <w:num w:numId="9" w16cid:durableId="1812283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4735811">
    <w:abstractNumId w:val="15"/>
  </w:num>
  <w:num w:numId="11" w16cid:durableId="914629920">
    <w:abstractNumId w:val="7"/>
  </w:num>
  <w:num w:numId="12" w16cid:durableId="135130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453108">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4706571">
    <w:abstractNumId w:val="8"/>
  </w:num>
  <w:num w:numId="15" w16cid:durableId="830100010">
    <w:abstractNumId w:val="3"/>
  </w:num>
  <w:num w:numId="16" w16cid:durableId="48964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3E79"/>
    <w:rsid w:val="000043E4"/>
    <w:rsid w:val="00004827"/>
    <w:rsid w:val="00004E02"/>
    <w:rsid w:val="00007263"/>
    <w:rsid w:val="000106D5"/>
    <w:rsid w:val="00010B46"/>
    <w:rsid w:val="00013EAB"/>
    <w:rsid w:val="0001664B"/>
    <w:rsid w:val="00024863"/>
    <w:rsid w:val="00030401"/>
    <w:rsid w:val="00030B53"/>
    <w:rsid w:val="000358F3"/>
    <w:rsid w:val="00040EB3"/>
    <w:rsid w:val="0004139D"/>
    <w:rsid w:val="000518D4"/>
    <w:rsid w:val="00052411"/>
    <w:rsid w:val="00057811"/>
    <w:rsid w:val="00061FFA"/>
    <w:rsid w:val="0007777A"/>
    <w:rsid w:val="00080AA2"/>
    <w:rsid w:val="00080C88"/>
    <w:rsid w:val="00081CF7"/>
    <w:rsid w:val="00082BE9"/>
    <w:rsid w:val="00083214"/>
    <w:rsid w:val="000953A9"/>
    <w:rsid w:val="000A005E"/>
    <w:rsid w:val="000A22B4"/>
    <w:rsid w:val="000A4759"/>
    <w:rsid w:val="000A5677"/>
    <w:rsid w:val="000B133C"/>
    <w:rsid w:val="000B31F4"/>
    <w:rsid w:val="000B46AF"/>
    <w:rsid w:val="000B4A86"/>
    <w:rsid w:val="000C0B3C"/>
    <w:rsid w:val="000C3639"/>
    <w:rsid w:val="000C6A5A"/>
    <w:rsid w:val="000C7E2A"/>
    <w:rsid w:val="000D03C0"/>
    <w:rsid w:val="000D2FD3"/>
    <w:rsid w:val="000D4C67"/>
    <w:rsid w:val="000E06C7"/>
    <w:rsid w:val="000E247A"/>
    <w:rsid w:val="000E4FED"/>
    <w:rsid w:val="000F361E"/>
    <w:rsid w:val="000F4651"/>
    <w:rsid w:val="000F59DC"/>
    <w:rsid w:val="000F6EDA"/>
    <w:rsid w:val="00100E4D"/>
    <w:rsid w:val="00103190"/>
    <w:rsid w:val="00112584"/>
    <w:rsid w:val="00113463"/>
    <w:rsid w:val="001134CC"/>
    <w:rsid w:val="00114001"/>
    <w:rsid w:val="00124735"/>
    <w:rsid w:val="00130E05"/>
    <w:rsid w:val="00133B0E"/>
    <w:rsid w:val="00140EC1"/>
    <w:rsid w:val="00142033"/>
    <w:rsid w:val="001438A1"/>
    <w:rsid w:val="00145263"/>
    <w:rsid w:val="00152F4B"/>
    <w:rsid w:val="001564B5"/>
    <w:rsid w:val="00162C29"/>
    <w:rsid w:val="001644D6"/>
    <w:rsid w:val="0017246D"/>
    <w:rsid w:val="00176B9A"/>
    <w:rsid w:val="00176F80"/>
    <w:rsid w:val="001850D5"/>
    <w:rsid w:val="00186DC9"/>
    <w:rsid w:val="00197FF1"/>
    <w:rsid w:val="001A2C1C"/>
    <w:rsid w:val="001A3E42"/>
    <w:rsid w:val="001A6315"/>
    <w:rsid w:val="001B41EE"/>
    <w:rsid w:val="001C1C5D"/>
    <w:rsid w:val="001C59DD"/>
    <w:rsid w:val="001D4361"/>
    <w:rsid w:val="001D47FF"/>
    <w:rsid w:val="001E0D77"/>
    <w:rsid w:val="001E6957"/>
    <w:rsid w:val="001F31EA"/>
    <w:rsid w:val="00200BD2"/>
    <w:rsid w:val="0020231D"/>
    <w:rsid w:val="002041B6"/>
    <w:rsid w:val="00206949"/>
    <w:rsid w:val="00212985"/>
    <w:rsid w:val="00213A6C"/>
    <w:rsid w:val="0021538F"/>
    <w:rsid w:val="00215595"/>
    <w:rsid w:val="00223F2B"/>
    <w:rsid w:val="002314BF"/>
    <w:rsid w:val="00232B10"/>
    <w:rsid w:val="00232B38"/>
    <w:rsid w:val="00236B33"/>
    <w:rsid w:val="00237EAC"/>
    <w:rsid w:val="00240C30"/>
    <w:rsid w:val="0025235C"/>
    <w:rsid w:val="00253CD9"/>
    <w:rsid w:val="0025550F"/>
    <w:rsid w:val="0025758E"/>
    <w:rsid w:val="002579BC"/>
    <w:rsid w:val="00262DD7"/>
    <w:rsid w:val="00265A5F"/>
    <w:rsid w:val="00270103"/>
    <w:rsid w:val="0027567B"/>
    <w:rsid w:val="002762BB"/>
    <w:rsid w:val="00277979"/>
    <w:rsid w:val="0028155A"/>
    <w:rsid w:val="00284F44"/>
    <w:rsid w:val="002920EB"/>
    <w:rsid w:val="002A1027"/>
    <w:rsid w:val="002A22F9"/>
    <w:rsid w:val="002A27F7"/>
    <w:rsid w:val="002A3AFC"/>
    <w:rsid w:val="002A76A6"/>
    <w:rsid w:val="002B02D3"/>
    <w:rsid w:val="002B06F6"/>
    <w:rsid w:val="002B6786"/>
    <w:rsid w:val="002C28B5"/>
    <w:rsid w:val="002C2F08"/>
    <w:rsid w:val="002D1E91"/>
    <w:rsid w:val="002E0030"/>
    <w:rsid w:val="002F0667"/>
    <w:rsid w:val="002F3BD8"/>
    <w:rsid w:val="002F4062"/>
    <w:rsid w:val="00301320"/>
    <w:rsid w:val="00310FA0"/>
    <w:rsid w:val="00312182"/>
    <w:rsid w:val="00320895"/>
    <w:rsid w:val="00326E7C"/>
    <w:rsid w:val="00335148"/>
    <w:rsid w:val="00336EE9"/>
    <w:rsid w:val="003379A4"/>
    <w:rsid w:val="00344088"/>
    <w:rsid w:val="00346DBE"/>
    <w:rsid w:val="00353456"/>
    <w:rsid w:val="00372791"/>
    <w:rsid w:val="0037481B"/>
    <w:rsid w:val="003772F8"/>
    <w:rsid w:val="003A4B42"/>
    <w:rsid w:val="003A6684"/>
    <w:rsid w:val="003A7A49"/>
    <w:rsid w:val="003B6837"/>
    <w:rsid w:val="003B6F95"/>
    <w:rsid w:val="003C02A4"/>
    <w:rsid w:val="003C1F56"/>
    <w:rsid w:val="003C2CFF"/>
    <w:rsid w:val="003C54E5"/>
    <w:rsid w:val="003D19EC"/>
    <w:rsid w:val="003D4B2D"/>
    <w:rsid w:val="003E5C80"/>
    <w:rsid w:val="0041096A"/>
    <w:rsid w:val="004128E4"/>
    <w:rsid w:val="00442FAB"/>
    <w:rsid w:val="00464F0A"/>
    <w:rsid w:val="004665D7"/>
    <w:rsid w:val="00470F56"/>
    <w:rsid w:val="0047787B"/>
    <w:rsid w:val="004844E4"/>
    <w:rsid w:val="00492BAD"/>
    <w:rsid w:val="00492F71"/>
    <w:rsid w:val="0049363E"/>
    <w:rsid w:val="0049726E"/>
    <w:rsid w:val="004A4409"/>
    <w:rsid w:val="004A57FA"/>
    <w:rsid w:val="004A71C6"/>
    <w:rsid w:val="004A7DAC"/>
    <w:rsid w:val="004B2269"/>
    <w:rsid w:val="004B2D8F"/>
    <w:rsid w:val="004B3079"/>
    <w:rsid w:val="004B353F"/>
    <w:rsid w:val="004B470A"/>
    <w:rsid w:val="004B5DA8"/>
    <w:rsid w:val="004D02D2"/>
    <w:rsid w:val="004D3DBF"/>
    <w:rsid w:val="004D3E59"/>
    <w:rsid w:val="004D4DB3"/>
    <w:rsid w:val="004E16A8"/>
    <w:rsid w:val="004E455C"/>
    <w:rsid w:val="004E5040"/>
    <w:rsid w:val="004E5CC0"/>
    <w:rsid w:val="004F0715"/>
    <w:rsid w:val="004F2517"/>
    <w:rsid w:val="00501989"/>
    <w:rsid w:val="0050205A"/>
    <w:rsid w:val="005066CE"/>
    <w:rsid w:val="00510C4D"/>
    <w:rsid w:val="00510F8B"/>
    <w:rsid w:val="00512C82"/>
    <w:rsid w:val="0051445F"/>
    <w:rsid w:val="00520708"/>
    <w:rsid w:val="00521657"/>
    <w:rsid w:val="00532E58"/>
    <w:rsid w:val="005338F1"/>
    <w:rsid w:val="00536B6C"/>
    <w:rsid w:val="00536E83"/>
    <w:rsid w:val="00540279"/>
    <w:rsid w:val="005410BE"/>
    <w:rsid w:val="00543761"/>
    <w:rsid w:val="00546491"/>
    <w:rsid w:val="00546898"/>
    <w:rsid w:val="00551856"/>
    <w:rsid w:val="00551D69"/>
    <w:rsid w:val="0055432C"/>
    <w:rsid w:val="0056225E"/>
    <w:rsid w:val="005622F8"/>
    <w:rsid w:val="005647A1"/>
    <w:rsid w:val="00574C62"/>
    <w:rsid w:val="00575184"/>
    <w:rsid w:val="00577609"/>
    <w:rsid w:val="00580BA5"/>
    <w:rsid w:val="0058139E"/>
    <w:rsid w:val="005A4E9C"/>
    <w:rsid w:val="005A764E"/>
    <w:rsid w:val="005B149F"/>
    <w:rsid w:val="005B35B4"/>
    <w:rsid w:val="005C0849"/>
    <w:rsid w:val="005C1F1D"/>
    <w:rsid w:val="005C3C73"/>
    <w:rsid w:val="005C497B"/>
    <w:rsid w:val="005C6F32"/>
    <w:rsid w:val="005C7541"/>
    <w:rsid w:val="005D01BD"/>
    <w:rsid w:val="005D197A"/>
    <w:rsid w:val="005D46A8"/>
    <w:rsid w:val="005E014C"/>
    <w:rsid w:val="005E452B"/>
    <w:rsid w:val="005E5821"/>
    <w:rsid w:val="005F1586"/>
    <w:rsid w:val="005F7793"/>
    <w:rsid w:val="00611549"/>
    <w:rsid w:val="0061767C"/>
    <w:rsid w:val="0062636D"/>
    <w:rsid w:val="00634F8E"/>
    <w:rsid w:val="00635B3F"/>
    <w:rsid w:val="0063627F"/>
    <w:rsid w:val="0064071F"/>
    <w:rsid w:val="0064249C"/>
    <w:rsid w:val="00646210"/>
    <w:rsid w:val="00646E30"/>
    <w:rsid w:val="0065184D"/>
    <w:rsid w:val="00652BBC"/>
    <w:rsid w:val="0065308B"/>
    <w:rsid w:val="00653B4F"/>
    <w:rsid w:val="006555C3"/>
    <w:rsid w:val="006578E3"/>
    <w:rsid w:val="006641B3"/>
    <w:rsid w:val="006878A6"/>
    <w:rsid w:val="0069684D"/>
    <w:rsid w:val="006A1890"/>
    <w:rsid w:val="006A34D8"/>
    <w:rsid w:val="006A5062"/>
    <w:rsid w:val="006A640E"/>
    <w:rsid w:val="006A71AF"/>
    <w:rsid w:val="006B1B2A"/>
    <w:rsid w:val="006B240C"/>
    <w:rsid w:val="006B3498"/>
    <w:rsid w:val="006B7504"/>
    <w:rsid w:val="006D3943"/>
    <w:rsid w:val="006D3C77"/>
    <w:rsid w:val="006D3D8F"/>
    <w:rsid w:val="006D44BC"/>
    <w:rsid w:val="006D7FCF"/>
    <w:rsid w:val="006E02DD"/>
    <w:rsid w:val="006E14E8"/>
    <w:rsid w:val="006E3F56"/>
    <w:rsid w:val="006F1913"/>
    <w:rsid w:val="006F413C"/>
    <w:rsid w:val="006F4282"/>
    <w:rsid w:val="006F5B10"/>
    <w:rsid w:val="006F7A22"/>
    <w:rsid w:val="006F7C67"/>
    <w:rsid w:val="007005FE"/>
    <w:rsid w:val="00702B75"/>
    <w:rsid w:val="00705E7C"/>
    <w:rsid w:val="00706720"/>
    <w:rsid w:val="00707596"/>
    <w:rsid w:val="00707796"/>
    <w:rsid w:val="00707AD9"/>
    <w:rsid w:val="00730FDF"/>
    <w:rsid w:val="00731071"/>
    <w:rsid w:val="007347CA"/>
    <w:rsid w:val="00750825"/>
    <w:rsid w:val="00754105"/>
    <w:rsid w:val="00762803"/>
    <w:rsid w:val="00763D15"/>
    <w:rsid w:val="00763E10"/>
    <w:rsid w:val="00771328"/>
    <w:rsid w:val="00772FB9"/>
    <w:rsid w:val="00774587"/>
    <w:rsid w:val="007805C3"/>
    <w:rsid w:val="00786A57"/>
    <w:rsid w:val="00786D58"/>
    <w:rsid w:val="007901F1"/>
    <w:rsid w:val="00792C14"/>
    <w:rsid w:val="007A42DB"/>
    <w:rsid w:val="007A6A57"/>
    <w:rsid w:val="007B0135"/>
    <w:rsid w:val="007B0D15"/>
    <w:rsid w:val="007C1CBC"/>
    <w:rsid w:val="007D0B15"/>
    <w:rsid w:val="007D0DBF"/>
    <w:rsid w:val="007D57B8"/>
    <w:rsid w:val="007D6854"/>
    <w:rsid w:val="007D7134"/>
    <w:rsid w:val="007F3723"/>
    <w:rsid w:val="007F6810"/>
    <w:rsid w:val="008073DC"/>
    <w:rsid w:val="00810DB3"/>
    <w:rsid w:val="0081551E"/>
    <w:rsid w:val="008156CB"/>
    <w:rsid w:val="00823E7D"/>
    <w:rsid w:val="00825330"/>
    <w:rsid w:val="00826F8D"/>
    <w:rsid w:val="00834026"/>
    <w:rsid w:val="00835B47"/>
    <w:rsid w:val="00840555"/>
    <w:rsid w:val="008407E0"/>
    <w:rsid w:val="00843455"/>
    <w:rsid w:val="00845264"/>
    <w:rsid w:val="00845628"/>
    <w:rsid w:val="0084621B"/>
    <w:rsid w:val="008467E3"/>
    <w:rsid w:val="008467EA"/>
    <w:rsid w:val="00852305"/>
    <w:rsid w:val="0085318C"/>
    <w:rsid w:val="00855E4A"/>
    <w:rsid w:val="008607ED"/>
    <w:rsid w:val="00863F0B"/>
    <w:rsid w:val="00863F74"/>
    <w:rsid w:val="00867E76"/>
    <w:rsid w:val="00870C2A"/>
    <w:rsid w:val="00870F76"/>
    <w:rsid w:val="00872D23"/>
    <w:rsid w:val="00880031"/>
    <w:rsid w:val="00880429"/>
    <w:rsid w:val="0088142B"/>
    <w:rsid w:val="0088156B"/>
    <w:rsid w:val="0088156F"/>
    <w:rsid w:val="0088369D"/>
    <w:rsid w:val="0088726E"/>
    <w:rsid w:val="008874E5"/>
    <w:rsid w:val="008926F6"/>
    <w:rsid w:val="00894569"/>
    <w:rsid w:val="008A05A9"/>
    <w:rsid w:val="008A0C67"/>
    <w:rsid w:val="008A30B3"/>
    <w:rsid w:val="008A5A58"/>
    <w:rsid w:val="008B66C4"/>
    <w:rsid w:val="008C0F9F"/>
    <w:rsid w:val="008C2C6F"/>
    <w:rsid w:val="008D0C84"/>
    <w:rsid w:val="008D67F3"/>
    <w:rsid w:val="008E3470"/>
    <w:rsid w:val="008E512E"/>
    <w:rsid w:val="00903F3A"/>
    <w:rsid w:val="00910464"/>
    <w:rsid w:val="0091684B"/>
    <w:rsid w:val="00921DCF"/>
    <w:rsid w:val="00927E60"/>
    <w:rsid w:val="009333FD"/>
    <w:rsid w:val="00933CFF"/>
    <w:rsid w:val="00937D1B"/>
    <w:rsid w:val="00941412"/>
    <w:rsid w:val="00946A9B"/>
    <w:rsid w:val="00947077"/>
    <w:rsid w:val="00956990"/>
    <w:rsid w:val="00957DAE"/>
    <w:rsid w:val="00964C03"/>
    <w:rsid w:val="00965736"/>
    <w:rsid w:val="009738B7"/>
    <w:rsid w:val="0097569E"/>
    <w:rsid w:val="00981E29"/>
    <w:rsid w:val="00986412"/>
    <w:rsid w:val="00986758"/>
    <w:rsid w:val="00991E56"/>
    <w:rsid w:val="00992510"/>
    <w:rsid w:val="009A56F8"/>
    <w:rsid w:val="009B36A9"/>
    <w:rsid w:val="009B634C"/>
    <w:rsid w:val="009F12D3"/>
    <w:rsid w:val="009F4C50"/>
    <w:rsid w:val="00A00678"/>
    <w:rsid w:val="00A04524"/>
    <w:rsid w:val="00A06134"/>
    <w:rsid w:val="00A14DB3"/>
    <w:rsid w:val="00A17606"/>
    <w:rsid w:val="00A2145B"/>
    <w:rsid w:val="00A21C80"/>
    <w:rsid w:val="00A254D8"/>
    <w:rsid w:val="00A26BAA"/>
    <w:rsid w:val="00A27FFE"/>
    <w:rsid w:val="00A32358"/>
    <w:rsid w:val="00A35923"/>
    <w:rsid w:val="00A4312B"/>
    <w:rsid w:val="00A43B05"/>
    <w:rsid w:val="00A4625C"/>
    <w:rsid w:val="00A51650"/>
    <w:rsid w:val="00A51C9C"/>
    <w:rsid w:val="00A52A64"/>
    <w:rsid w:val="00A52B27"/>
    <w:rsid w:val="00A5574A"/>
    <w:rsid w:val="00A55F56"/>
    <w:rsid w:val="00A60710"/>
    <w:rsid w:val="00A642CB"/>
    <w:rsid w:val="00A66D9E"/>
    <w:rsid w:val="00A74345"/>
    <w:rsid w:val="00A76152"/>
    <w:rsid w:val="00A81285"/>
    <w:rsid w:val="00A8218D"/>
    <w:rsid w:val="00A8299F"/>
    <w:rsid w:val="00A84D7F"/>
    <w:rsid w:val="00A86D1A"/>
    <w:rsid w:val="00A971A9"/>
    <w:rsid w:val="00AA7369"/>
    <w:rsid w:val="00AB26D1"/>
    <w:rsid w:val="00AD0100"/>
    <w:rsid w:val="00AD19E5"/>
    <w:rsid w:val="00AD4ED4"/>
    <w:rsid w:val="00AD69BC"/>
    <w:rsid w:val="00AE1CCA"/>
    <w:rsid w:val="00AE3F8B"/>
    <w:rsid w:val="00AF15CA"/>
    <w:rsid w:val="00AF2BAA"/>
    <w:rsid w:val="00B006B1"/>
    <w:rsid w:val="00B02E64"/>
    <w:rsid w:val="00B135D6"/>
    <w:rsid w:val="00B2185A"/>
    <w:rsid w:val="00B21DA7"/>
    <w:rsid w:val="00B256E3"/>
    <w:rsid w:val="00B26325"/>
    <w:rsid w:val="00B26941"/>
    <w:rsid w:val="00B3100A"/>
    <w:rsid w:val="00B36BC9"/>
    <w:rsid w:val="00B36C4F"/>
    <w:rsid w:val="00B4247E"/>
    <w:rsid w:val="00B46949"/>
    <w:rsid w:val="00B5060C"/>
    <w:rsid w:val="00B52504"/>
    <w:rsid w:val="00B52579"/>
    <w:rsid w:val="00B52696"/>
    <w:rsid w:val="00B54E87"/>
    <w:rsid w:val="00B57C9E"/>
    <w:rsid w:val="00B62295"/>
    <w:rsid w:val="00B65EDD"/>
    <w:rsid w:val="00B7529B"/>
    <w:rsid w:val="00B8041A"/>
    <w:rsid w:val="00B9710E"/>
    <w:rsid w:val="00BA0C62"/>
    <w:rsid w:val="00BA5C0D"/>
    <w:rsid w:val="00BB2BCB"/>
    <w:rsid w:val="00BB5BD9"/>
    <w:rsid w:val="00BB787B"/>
    <w:rsid w:val="00BC2E93"/>
    <w:rsid w:val="00BC4813"/>
    <w:rsid w:val="00BD089B"/>
    <w:rsid w:val="00BD2F37"/>
    <w:rsid w:val="00BD38CB"/>
    <w:rsid w:val="00BD3CDF"/>
    <w:rsid w:val="00BD4FF4"/>
    <w:rsid w:val="00BD60C4"/>
    <w:rsid w:val="00BE05BE"/>
    <w:rsid w:val="00BE08B9"/>
    <w:rsid w:val="00BE3540"/>
    <w:rsid w:val="00BE3F1C"/>
    <w:rsid w:val="00BE6626"/>
    <w:rsid w:val="00BE7029"/>
    <w:rsid w:val="00BF1F2E"/>
    <w:rsid w:val="00BF3C7C"/>
    <w:rsid w:val="00BF551D"/>
    <w:rsid w:val="00BF748D"/>
    <w:rsid w:val="00C00236"/>
    <w:rsid w:val="00C011DE"/>
    <w:rsid w:val="00C061C6"/>
    <w:rsid w:val="00C1308A"/>
    <w:rsid w:val="00C13B7C"/>
    <w:rsid w:val="00C153BE"/>
    <w:rsid w:val="00C16738"/>
    <w:rsid w:val="00C238F4"/>
    <w:rsid w:val="00C25876"/>
    <w:rsid w:val="00C315F2"/>
    <w:rsid w:val="00C343CE"/>
    <w:rsid w:val="00C35BCA"/>
    <w:rsid w:val="00C425A2"/>
    <w:rsid w:val="00C42C74"/>
    <w:rsid w:val="00C55B1F"/>
    <w:rsid w:val="00C65AC0"/>
    <w:rsid w:val="00C65F96"/>
    <w:rsid w:val="00C71FD9"/>
    <w:rsid w:val="00C754FC"/>
    <w:rsid w:val="00C76C14"/>
    <w:rsid w:val="00C81BCA"/>
    <w:rsid w:val="00C8630F"/>
    <w:rsid w:val="00C90CA2"/>
    <w:rsid w:val="00C95551"/>
    <w:rsid w:val="00C95936"/>
    <w:rsid w:val="00CA10C3"/>
    <w:rsid w:val="00CA4ABB"/>
    <w:rsid w:val="00CA7801"/>
    <w:rsid w:val="00CB3AB1"/>
    <w:rsid w:val="00CD7433"/>
    <w:rsid w:val="00CE0C58"/>
    <w:rsid w:val="00CE1F22"/>
    <w:rsid w:val="00CE27C2"/>
    <w:rsid w:val="00CE2F7A"/>
    <w:rsid w:val="00CE7CDD"/>
    <w:rsid w:val="00CF4BF6"/>
    <w:rsid w:val="00CF5A17"/>
    <w:rsid w:val="00D013A8"/>
    <w:rsid w:val="00D023A8"/>
    <w:rsid w:val="00D03311"/>
    <w:rsid w:val="00D1098B"/>
    <w:rsid w:val="00D148E7"/>
    <w:rsid w:val="00D3086C"/>
    <w:rsid w:val="00D30E32"/>
    <w:rsid w:val="00D33415"/>
    <w:rsid w:val="00D357E4"/>
    <w:rsid w:val="00D3687B"/>
    <w:rsid w:val="00D45BEE"/>
    <w:rsid w:val="00D51218"/>
    <w:rsid w:val="00D57F2B"/>
    <w:rsid w:val="00D62C9D"/>
    <w:rsid w:val="00D640F4"/>
    <w:rsid w:val="00D66DBE"/>
    <w:rsid w:val="00D72C5B"/>
    <w:rsid w:val="00D74326"/>
    <w:rsid w:val="00D7529A"/>
    <w:rsid w:val="00D756E4"/>
    <w:rsid w:val="00D75752"/>
    <w:rsid w:val="00D810F2"/>
    <w:rsid w:val="00D82F6F"/>
    <w:rsid w:val="00D83663"/>
    <w:rsid w:val="00D837B8"/>
    <w:rsid w:val="00D84D45"/>
    <w:rsid w:val="00D87F61"/>
    <w:rsid w:val="00D93AC0"/>
    <w:rsid w:val="00D942A6"/>
    <w:rsid w:val="00D957DB"/>
    <w:rsid w:val="00DA0612"/>
    <w:rsid w:val="00DA20C7"/>
    <w:rsid w:val="00DA352A"/>
    <w:rsid w:val="00DA70EE"/>
    <w:rsid w:val="00DB0F92"/>
    <w:rsid w:val="00DB10AD"/>
    <w:rsid w:val="00DB7F06"/>
    <w:rsid w:val="00DC22D5"/>
    <w:rsid w:val="00DC36A1"/>
    <w:rsid w:val="00DC4C94"/>
    <w:rsid w:val="00DC565C"/>
    <w:rsid w:val="00DC6B6C"/>
    <w:rsid w:val="00DD1F4C"/>
    <w:rsid w:val="00DE01BA"/>
    <w:rsid w:val="00DE01C9"/>
    <w:rsid w:val="00DE1F8E"/>
    <w:rsid w:val="00DF73B8"/>
    <w:rsid w:val="00E045AC"/>
    <w:rsid w:val="00E104AF"/>
    <w:rsid w:val="00E13764"/>
    <w:rsid w:val="00E15EBD"/>
    <w:rsid w:val="00E234DC"/>
    <w:rsid w:val="00E23541"/>
    <w:rsid w:val="00E239FD"/>
    <w:rsid w:val="00E24477"/>
    <w:rsid w:val="00E25E72"/>
    <w:rsid w:val="00E277BD"/>
    <w:rsid w:val="00E42FF3"/>
    <w:rsid w:val="00E4376D"/>
    <w:rsid w:val="00E572DA"/>
    <w:rsid w:val="00E61223"/>
    <w:rsid w:val="00E63995"/>
    <w:rsid w:val="00E641B5"/>
    <w:rsid w:val="00E729F4"/>
    <w:rsid w:val="00E73B8D"/>
    <w:rsid w:val="00E743B5"/>
    <w:rsid w:val="00E769C1"/>
    <w:rsid w:val="00E838DA"/>
    <w:rsid w:val="00E85317"/>
    <w:rsid w:val="00E87476"/>
    <w:rsid w:val="00E91C7A"/>
    <w:rsid w:val="00E97F68"/>
    <w:rsid w:val="00EA0906"/>
    <w:rsid w:val="00EA0D78"/>
    <w:rsid w:val="00EA18A8"/>
    <w:rsid w:val="00EA70CA"/>
    <w:rsid w:val="00EB1BE1"/>
    <w:rsid w:val="00EB3250"/>
    <w:rsid w:val="00EC7564"/>
    <w:rsid w:val="00EC7BF9"/>
    <w:rsid w:val="00ED670C"/>
    <w:rsid w:val="00EE176F"/>
    <w:rsid w:val="00EE70AA"/>
    <w:rsid w:val="00EF2192"/>
    <w:rsid w:val="00EF2E4D"/>
    <w:rsid w:val="00EF33AA"/>
    <w:rsid w:val="00EF6B67"/>
    <w:rsid w:val="00EF7AE5"/>
    <w:rsid w:val="00F02268"/>
    <w:rsid w:val="00F10068"/>
    <w:rsid w:val="00F118CC"/>
    <w:rsid w:val="00F147EA"/>
    <w:rsid w:val="00F469DB"/>
    <w:rsid w:val="00F54063"/>
    <w:rsid w:val="00F54246"/>
    <w:rsid w:val="00F5495B"/>
    <w:rsid w:val="00F5527B"/>
    <w:rsid w:val="00F61C2B"/>
    <w:rsid w:val="00F63626"/>
    <w:rsid w:val="00F66D60"/>
    <w:rsid w:val="00F7004E"/>
    <w:rsid w:val="00F71785"/>
    <w:rsid w:val="00F721C4"/>
    <w:rsid w:val="00F73B60"/>
    <w:rsid w:val="00F75986"/>
    <w:rsid w:val="00F81252"/>
    <w:rsid w:val="00F9091B"/>
    <w:rsid w:val="00F97753"/>
    <w:rsid w:val="00FA0392"/>
    <w:rsid w:val="00FA0B72"/>
    <w:rsid w:val="00FA2A17"/>
    <w:rsid w:val="00FA2D3D"/>
    <w:rsid w:val="00FA32A9"/>
    <w:rsid w:val="00FA3687"/>
    <w:rsid w:val="00FB1FC1"/>
    <w:rsid w:val="00FB5B32"/>
    <w:rsid w:val="00FB7103"/>
    <w:rsid w:val="00FB7119"/>
    <w:rsid w:val="00FC0095"/>
    <w:rsid w:val="00FC0A57"/>
    <w:rsid w:val="00FC31EC"/>
    <w:rsid w:val="00FD77FD"/>
    <w:rsid w:val="00FE094F"/>
    <w:rsid w:val="00FE3892"/>
    <w:rsid w:val="00FE6DAB"/>
    <w:rsid w:val="00FE7986"/>
    <w:rsid w:val="00FF2D30"/>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752"/>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BD2F37"/>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BD2F37"/>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semiHidden/>
    <w:unhideWhenUsed/>
    <w:qFormat/>
    <w:rsid w:val="00BD2F37"/>
    <w:pPr>
      <w:widowControl w:val="0"/>
      <w:numPr>
        <w:ilvl w:val="2"/>
      </w:numPr>
      <w:tabs>
        <w:tab w:val="num" w:pos="360"/>
      </w:tabs>
      <w:spacing w:before="0"/>
      <w:ind w:left="0"/>
      <w:outlineLvl w:val="2"/>
    </w:pPr>
  </w:style>
  <w:style w:type="paragraph" w:styleId="Antrat4">
    <w:name w:val="heading 4"/>
    <w:aliases w:val="Sub-Clause Sub-paragraph,Heading 4 Char Char Char Char,Heading 4 Char Char Char Char Char"/>
    <w:basedOn w:val="prastasis"/>
    <w:link w:val="Antrat4Diagrama"/>
    <w:semiHidden/>
    <w:unhideWhenUsed/>
    <w:qFormat/>
    <w:rsid w:val="00BD2F37"/>
    <w:pPr>
      <w:numPr>
        <w:ilvl w:val="3"/>
        <w:numId w:val="12"/>
      </w:numPr>
      <w:tabs>
        <w:tab w:val="num" w:pos="360"/>
      </w:tabs>
      <w:spacing w:after="0" w:line="240" w:lineRule="auto"/>
      <w:ind w:left="0" w:firstLine="0"/>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semiHidden/>
    <w:unhideWhenUsed/>
    <w:qFormat/>
    <w:rsid w:val="00BD2F37"/>
    <w:pPr>
      <w:keepNext/>
      <w:numPr>
        <w:ilvl w:val="4"/>
        <w:numId w:val="12"/>
      </w:numPr>
      <w:tabs>
        <w:tab w:val="clear" w:pos="1576"/>
        <w:tab w:val="num" w:pos="360"/>
      </w:tabs>
      <w:spacing w:after="0" w:line="240" w:lineRule="auto"/>
      <w:ind w:left="0" w:firstLine="0"/>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semiHidden/>
    <w:unhideWhenUsed/>
    <w:qFormat/>
    <w:rsid w:val="00BD2F37"/>
    <w:pPr>
      <w:keepNext/>
      <w:numPr>
        <w:ilvl w:val="5"/>
        <w:numId w:val="12"/>
      </w:numPr>
      <w:tabs>
        <w:tab w:val="clear" w:pos="1720"/>
        <w:tab w:val="num" w:pos="360"/>
      </w:tabs>
      <w:spacing w:after="0" w:line="240" w:lineRule="auto"/>
      <w:ind w:left="0" w:firstLine="0"/>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semiHidden/>
    <w:unhideWhenUsed/>
    <w:qFormat/>
    <w:rsid w:val="00BD2F37"/>
    <w:pPr>
      <w:keepNext/>
      <w:numPr>
        <w:ilvl w:val="6"/>
        <w:numId w:val="12"/>
      </w:numPr>
      <w:tabs>
        <w:tab w:val="clear" w:pos="1864"/>
        <w:tab w:val="num" w:pos="360"/>
      </w:tabs>
      <w:spacing w:after="0" w:line="240" w:lineRule="auto"/>
      <w:ind w:left="0" w:firstLine="0"/>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semiHidden/>
    <w:unhideWhenUsed/>
    <w:qFormat/>
    <w:rsid w:val="00BD2F37"/>
    <w:pPr>
      <w:keepNext/>
      <w:numPr>
        <w:ilvl w:val="7"/>
        <w:numId w:val="12"/>
      </w:numPr>
      <w:tabs>
        <w:tab w:val="clear" w:pos="2008"/>
        <w:tab w:val="num" w:pos="360"/>
      </w:tabs>
      <w:spacing w:after="0" w:line="240" w:lineRule="auto"/>
      <w:ind w:left="0" w:firstLine="0"/>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semiHidden/>
    <w:unhideWhenUsed/>
    <w:qFormat/>
    <w:rsid w:val="00BD2F37"/>
    <w:pPr>
      <w:keepNext/>
      <w:numPr>
        <w:ilvl w:val="8"/>
        <w:numId w:val="12"/>
      </w:numPr>
      <w:tabs>
        <w:tab w:val="clear" w:pos="2152"/>
        <w:tab w:val="num" w:pos="360"/>
      </w:tabs>
      <w:spacing w:after="0" w:line="240" w:lineRule="auto"/>
      <w:ind w:left="0" w:firstLine="0"/>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D2F37"/>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BD2F37"/>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semiHidden/>
    <w:rsid w:val="00BD2F37"/>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BD2F37"/>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BD2F37"/>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BD2F37"/>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BD2F37"/>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BD2F37"/>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BD2F37"/>
    <w:rPr>
      <w:rFonts w:ascii="Times New Roman" w:hAnsi="Times New Roman" w:cs="Times New Roman"/>
      <w:sz w:val="40"/>
      <w:lang w:val="x-none" w:eastAsia="x-none"/>
    </w:rPr>
  </w:style>
  <w:style w:type="paragraph" w:styleId="Pataisymai">
    <w:name w:val="Revision"/>
    <w:hidden/>
    <w:uiPriority w:val="99"/>
    <w:semiHidden/>
    <w:rsid w:val="00FB1FC1"/>
    <w:rPr>
      <w:rFonts w:asciiTheme="minorHAnsi" w:eastAsiaTheme="minorHAnsi" w:hAnsiTheme="minorHAnsi" w:cstheme="minorBidi"/>
      <w:sz w:val="22"/>
      <w:szCs w:val="22"/>
      <w:lang w:eastAsia="en-US"/>
    </w:rPr>
  </w:style>
  <w:style w:type="paragraph" w:customStyle="1" w:styleId="ATekstas">
    <w:name w:val="A Tekstas"/>
    <w:basedOn w:val="prastasis"/>
    <w:rsid w:val="005E452B"/>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5E5821"/>
    <w:rPr>
      <w:color w:val="808080"/>
    </w:rPr>
  </w:style>
  <w:style w:type="character" w:customStyle="1" w:styleId="fontstyle01">
    <w:name w:val="fontstyle01"/>
    <w:basedOn w:val="Numatytasispastraiposriftas"/>
    <w:rsid w:val="00551D6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7765">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63789637">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6332">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2703254">
      <w:bodyDiv w:val="1"/>
      <w:marLeft w:val="0"/>
      <w:marRight w:val="0"/>
      <w:marTop w:val="0"/>
      <w:marBottom w:val="0"/>
      <w:divBdr>
        <w:top w:val="none" w:sz="0" w:space="0" w:color="auto"/>
        <w:left w:val="none" w:sz="0" w:space="0" w:color="auto"/>
        <w:bottom w:val="none" w:sz="0" w:space="0" w:color="auto"/>
        <w:right w:val="none" w:sz="0" w:space="0" w:color="auto"/>
      </w:divBdr>
    </w:div>
    <w:div w:id="483358132">
      <w:bodyDiv w:val="1"/>
      <w:marLeft w:val="0"/>
      <w:marRight w:val="0"/>
      <w:marTop w:val="0"/>
      <w:marBottom w:val="0"/>
      <w:divBdr>
        <w:top w:val="none" w:sz="0" w:space="0" w:color="auto"/>
        <w:left w:val="none" w:sz="0" w:space="0" w:color="auto"/>
        <w:bottom w:val="none" w:sz="0" w:space="0" w:color="auto"/>
        <w:right w:val="none" w:sz="0" w:space="0" w:color="auto"/>
      </w:divBdr>
      <w:divsChild>
        <w:div w:id="85808405">
          <w:marLeft w:val="0"/>
          <w:marRight w:val="0"/>
          <w:marTop w:val="0"/>
          <w:marBottom w:val="0"/>
          <w:divBdr>
            <w:top w:val="none" w:sz="0" w:space="0" w:color="auto"/>
            <w:left w:val="none" w:sz="0" w:space="0" w:color="auto"/>
            <w:bottom w:val="none" w:sz="0" w:space="0" w:color="auto"/>
            <w:right w:val="none" w:sz="0" w:space="0" w:color="auto"/>
          </w:divBdr>
          <w:divsChild>
            <w:div w:id="1429499625">
              <w:marLeft w:val="0"/>
              <w:marRight w:val="0"/>
              <w:marTop w:val="0"/>
              <w:marBottom w:val="0"/>
              <w:divBdr>
                <w:top w:val="none" w:sz="0" w:space="0" w:color="auto"/>
                <w:left w:val="none" w:sz="0" w:space="0" w:color="auto"/>
                <w:bottom w:val="none" w:sz="0" w:space="0" w:color="auto"/>
                <w:right w:val="none" w:sz="0" w:space="0" w:color="auto"/>
              </w:divBdr>
            </w:div>
          </w:divsChild>
        </w:div>
        <w:div w:id="232475460">
          <w:marLeft w:val="0"/>
          <w:marRight w:val="0"/>
          <w:marTop w:val="0"/>
          <w:marBottom w:val="0"/>
          <w:divBdr>
            <w:top w:val="none" w:sz="0" w:space="0" w:color="auto"/>
            <w:left w:val="none" w:sz="0" w:space="0" w:color="auto"/>
            <w:bottom w:val="none" w:sz="0" w:space="0" w:color="auto"/>
            <w:right w:val="none" w:sz="0" w:space="0" w:color="auto"/>
          </w:divBdr>
          <w:divsChild>
            <w:div w:id="7235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1044169">
      <w:bodyDiv w:val="1"/>
      <w:marLeft w:val="0"/>
      <w:marRight w:val="0"/>
      <w:marTop w:val="0"/>
      <w:marBottom w:val="0"/>
      <w:divBdr>
        <w:top w:val="none" w:sz="0" w:space="0" w:color="auto"/>
        <w:left w:val="none" w:sz="0" w:space="0" w:color="auto"/>
        <w:bottom w:val="none" w:sz="0" w:space="0" w:color="auto"/>
        <w:right w:val="none" w:sz="0" w:space="0" w:color="auto"/>
      </w:divBdr>
    </w:div>
    <w:div w:id="641161120">
      <w:bodyDiv w:val="1"/>
      <w:marLeft w:val="0"/>
      <w:marRight w:val="0"/>
      <w:marTop w:val="0"/>
      <w:marBottom w:val="0"/>
      <w:divBdr>
        <w:top w:val="none" w:sz="0" w:space="0" w:color="auto"/>
        <w:left w:val="none" w:sz="0" w:space="0" w:color="auto"/>
        <w:bottom w:val="none" w:sz="0" w:space="0" w:color="auto"/>
        <w:right w:val="none" w:sz="0" w:space="0" w:color="auto"/>
      </w:divBdr>
    </w:div>
    <w:div w:id="691734445">
      <w:bodyDiv w:val="1"/>
      <w:marLeft w:val="0"/>
      <w:marRight w:val="0"/>
      <w:marTop w:val="0"/>
      <w:marBottom w:val="0"/>
      <w:divBdr>
        <w:top w:val="none" w:sz="0" w:space="0" w:color="auto"/>
        <w:left w:val="none" w:sz="0" w:space="0" w:color="auto"/>
        <w:bottom w:val="none" w:sz="0" w:space="0" w:color="auto"/>
        <w:right w:val="none" w:sz="0" w:space="0" w:color="auto"/>
      </w:divBdr>
    </w:div>
    <w:div w:id="712971475">
      <w:bodyDiv w:val="1"/>
      <w:marLeft w:val="0"/>
      <w:marRight w:val="0"/>
      <w:marTop w:val="0"/>
      <w:marBottom w:val="0"/>
      <w:divBdr>
        <w:top w:val="none" w:sz="0" w:space="0" w:color="auto"/>
        <w:left w:val="none" w:sz="0" w:space="0" w:color="auto"/>
        <w:bottom w:val="none" w:sz="0" w:space="0" w:color="auto"/>
        <w:right w:val="none" w:sz="0" w:space="0" w:color="auto"/>
      </w:divBdr>
    </w:div>
    <w:div w:id="101164357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03589011">
      <w:bodyDiv w:val="1"/>
      <w:marLeft w:val="0"/>
      <w:marRight w:val="0"/>
      <w:marTop w:val="0"/>
      <w:marBottom w:val="0"/>
      <w:divBdr>
        <w:top w:val="none" w:sz="0" w:space="0" w:color="auto"/>
        <w:left w:val="none" w:sz="0" w:space="0" w:color="auto"/>
        <w:bottom w:val="none" w:sz="0" w:space="0" w:color="auto"/>
        <w:right w:val="none" w:sz="0" w:space="0" w:color="auto"/>
      </w:divBdr>
    </w:div>
    <w:div w:id="1240822033">
      <w:bodyDiv w:val="1"/>
      <w:marLeft w:val="0"/>
      <w:marRight w:val="0"/>
      <w:marTop w:val="0"/>
      <w:marBottom w:val="0"/>
      <w:divBdr>
        <w:top w:val="none" w:sz="0" w:space="0" w:color="auto"/>
        <w:left w:val="none" w:sz="0" w:space="0" w:color="auto"/>
        <w:bottom w:val="none" w:sz="0" w:space="0" w:color="auto"/>
        <w:right w:val="none" w:sz="0" w:space="0" w:color="auto"/>
      </w:divBdr>
    </w:div>
    <w:div w:id="130700826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45686884">
      <w:bodyDiv w:val="1"/>
      <w:marLeft w:val="0"/>
      <w:marRight w:val="0"/>
      <w:marTop w:val="0"/>
      <w:marBottom w:val="0"/>
      <w:divBdr>
        <w:top w:val="none" w:sz="0" w:space="0" w:color="auto"/>
        <w:left w:val="none" w:sz="0" w:space="0" w:color="auto"/>
        <w:bottom w:val="none" w:sz="0" w:space="0" w:color="auto"/>
        <w:right w:val="none" w:sz="0" w:space="0" w:color="auto"/>
      </w:divBdr>
    </w:div>
    <w:div w:id="1784381201">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4526612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352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ncine@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70BC8D2FD846DF846250582CC095A8"/>
        <w:category>
          <w:name w:val="Bendrosios nuostatos"/>
          <w:gallery w:val="placeholder"/>
        </w:category>
        <w:types>
          <w:type w:val="bbPlcHdr"/>
        </w:types>
        <w:behaviors>
          <w:behavior w:val="content"/>
        </w:behaviors>
        <w:guid w:val="{6E7A07AE-4E4C-462A-BB03-FD81C797F3FF}"/>
      </w:docPartPr>
      <w:docPartBody>
        <w:p w:rsidR="00651954" w:rsidRDefault="00651954" w:rsidP="00651954">
          <w:pPr>
            <w:pStyle w:val="1970BC8D2FD846DF846250582CC095A8"/>
          </w:pPr>
          <w:r w:rsidRPr="00AD7ACF">
            <w:rPr>
              <w:rStyle w:val="Vietosrezervavimoenklotekstas"/>
              <w:color w:val="92D050"/>
            </w:rPr>
            <w:t>Norėdami įvesti tekstą, spustelėkite arba bakstelėkite čia.</w:t>
          </w:r>
        </w:p>
      </w:docPartBody>
    </w:docPart>
    <w:docPart>
      <w:docPartPr>
        <w:name w:val="0412DEAC42A047959DBC27B1711DF028"/>
        <w:category>
          <w:name w:val="Bendrosios nuostatos"/>
          <w:gallery w:val="placeholder"/>
        </w:category>
        <w:types>
          <w:type w:val="bbPlcHdr"/>
        </w:types>
        <w:behaviors>
          <w:behavior w:val="content"/>
        </w:behaviors>
        <w:guid w:val="{E9D81DD7-837A-4B8E-940D-FF9525BA5432}"/>
      </w:docPartPr>
      <w:docPartBody>
        <w:p w:rsidR="00651954" w:rsidRDefault="00651954" w:rsidP="00651954">
          <w:pPr>
            <w:pStyle w:val="0412DEAC42A047959DBC27B1711DF028"/>
          </w:pPr>
          <w:r w:rsidRPr="00AD7ACF">
            <w:rPr>
              <w:rStyle w:val="Vietosrezervavimoenklotekstas"/>
              <w:color w:val="92D050"/>
            </w:rPr>
            <w:t>Norėdami įvesti tekstą, spustelėkite arba bakstelėkite čia.</w:t>
          </w:r>
        </w:p>
      </w:docPartBody>
    </w:docPart>
    <w:docPart>
      <w:docPartPr>
        <w:name w:val="1EA038DF30D54CA9A83EE48442970F19"/>
        <w:category>
          <w:name w:val="Bendrosios nuostatos"/>
          <w:gallery w:val="placeholder"/>
        </w:category>
        <w:types>
          <w:type w:val="bbPlcHdr"/>
        </w:types>
        <w:behaviors>
          <w:behavior w:val="content"/>
        </w:behaviors>
        <w:guid w:val="{1825B9C0-582B-4144-ABC7-168747AD2869}"/>
      </w:docPartPr>
      <w:docPartBody>
        <w:p w:rsidR="00651954" w:rsidRDefault="00651954" w:rsidP="00651954">
          <w:pPr>
            <w:pStyle w:val="1EA038DF30D54CA9A83EE48442970F19"/>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54"/>
    <w:rsid w:val="00116548"/>
    <w:rsid w:val="001B349E"/>
    <w:rsid w:val="002A00DD"/>
    <w:rsid w:val="004B353F"/>
    <w:rsid w:val="004E455C"/>
    <w:rsid w:val="00651954"/>
    <w:rsid w:val="0069684D"/>
    <w:rsid w:val="00D62C9D"/>
    <w:rsid w:val="00DE01BA"/>
    <w:rsid w:val="00E15EBD"/>
    <w:rsid w:val="00FF5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1954"/>
  </w:style>
  <w:style w:type="paragraph" w:customStyle="1" w:styleId="1970BC8D2FD846DF846250582CC095A8">
    <w:name w:val="1970BC8D2FD846DF846250582CC095A8"/>
    <w:rsid w:val="00651954"/>
  </w:style>
  <w:style w:type="paragraph" w:customStyle="1" w:styleId="0412DEAC42A047959DBC27B1711DF028">
    <w:name w:val="0412DEAC42A047959DBC27B1711DF028"/>
    <w:rsid w:val="00651954"/>
  </w:style>
  <w:style w:type="paragraph" w:customStyle="1" w:styleId="1EA038DF30D54CA9A83EE48442970F19">
    <w:name w:val="1EA038DF30D54CA9A83EE48442970F19"/>
    <w:rsid w:val="0065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0126-1FB9-459E-9D70-F83BDFAD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14106</Words>
  <Characters>8041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Nijolia Ščiglo | VMU</cp:lastModifiedBy>
  <cp:revision>4</cp:revision>
  <dcterms:created xsi:type="dcterms:W3CDTF">2024-09-12T11:31:00Z</dcterms:created>
  <dcterms:modified xsi:type="dcterms:W3CDTF">2024-09-12T11:38:00Z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