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02C42" w14:textId="2E5C4342" w:rsidR="0010416B" w:rsidRPr="009D35D2" w:rsidRDefault="00C90A75" w:rsidP="0010416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GELBĖJIMO ROGIŲ </w:t>
      </w:r>
      <w:r w:rsidR="0010416B" w:rsidRPr="009D35D2">
        <w:rPr>
          <w:rFonts w:ascii="Times New Roman" w:hAnsi="Times New Roman" w:cs="Times New Roman"/>
          <w:b/>
          <w:bCs/>
          <w:color w:val="000000"/>
          <w:sz w:val="24"/>
          <w:szCs w:val="24"/>
        </w:rPr>
        <w:t>PAGRINDINĖS PIRKIMO</w:t>
      </w:r>
      <w:r w:rsidR="0010416B" w:rsidRPr="009D35D2">
        <w:rPr>
          <w:rFonts w:ascii="Times New Roman" w:hAnsi="Times New Roman" w:cs="Times New Roman"/>
          <w:b/>
          <w:color w:val="000000"/>
          <w:sz w:val="24"/>
          <w:szCs w:val="24"/>
          <w:bdr w:val="none" w:sz="0" w:space="0" w:color="auto" w:frame="1"/>
        </w:rPr>
        <w:t>–</w:t>
      </w:r>
      <w:r w:rsidR="0010416B" w:rsidRPr="009D35D2">
        <w:rPr>
          <w:rFonts w:ascii="Times New Roman" w:hAnsi="Times New Roman" w:cs="Times New Roman"/>
          <w:b/>
          <w:bCs/>
          <w:color w:val="000000"/>
          <w:sz w:val="24"/>
          <w:szCs w:val="24"/>
        </w:rPr>
        <w:t>PARDAVIMO SUTARTIES</w:t>
      </w:r>
    </w:p>
    <w:p w14:paraId="1E0EC1FC" w14:textId="77777777" w:rsidR="0010416B" w:rsidRPr="009D35D2" w:rsidRDefault="0010416B" w:rsidP="0010416B">
      <w:pPr>
        <w:autoSpaceDE w:val="0"/>
        <w:autoSpaceDN w:val="0"/>
        <w:adjustRightInd w:val="0"/>
        <w:spacing w:after="0" w:line="240" w:lineRule="auto"/>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SPECIALIOSIOS SĄLYGOS</w:t>
      </w:r>
    </w:p>
    <w:p w14:paraId="3734AA81"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14:paraId="7A7DD50D" w14:textId="288BB9B0" w:rsidR="0010416B" w:rsidRPr="0096422D" w:rsidRDefault="0010416B" w:rsidP="0010416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lt-LT"/>
        </w:rPr>
      </w:pPr>
      <w:r w:rsidRPr="009D35D2">
        <w:rPr>
          <w:rFonts w:ascii="Times New Roman" w:eastAsia="Times New Roman" w:hAnsi="Times New Roman" w:cs="Times New Roman"/>
          <w:bCs/>
          <w:color w:val="000000"/>
          <w:sz w:val="24"/>
          <w:szCs w:val="24"/>
          <w:lang w:eastAsia="lt-LT"/>
        </w:rPr>
        <w:t>202</w:t>
      </w:r>
      <w:r w:rsidR="00C76F6B">
        <w:rPr>
          <w:rFonts w:ascii="Times New Roman" w:eastAsia="Times New Roman" w:hAnsi="Times New Roman" w:cs="Times New Roman"/>
          <w:bCs/>
          <w:color w:val="000000"/>
          <w:sz w:val="24"/>
          <w:szCs w:val="24"/>
          <w:lang w:eastAsia="lt-LT"/>
        </w:rPr>
        <w:t>4</w:t>
      </w:r>
      <w:r w:rsidRPr="009D35D2">
        <w:rPr>
          <w:rFonts w:ascii="Times New Roman" w:eastAsia="Times New Roman" w:hAnsi="Times New Roman" w:cs="Times New Roman"/>
          <w:bCs/>
          <w:color w:val="000000"/>
          <w:sz w:val="24"/>
          <w:szCs w:val="24"/>
          <w:lang w:eastAsia="lt-LT"/>
        </w:rPr>
        <w:t xml:space="preserve"> m. </w:t>
      </w:r>
      <w:r w:rsidR="000E179C">
        <w:rPr>
          <w:rFonts w:ascii="Times New Roman" w:eastAsia="Times New Roman" w:hAnsi="Times New Roman" w:cs="Times New Roman"/>
          <w:bCs/>
          <w:color w:val="000000"/>
          <w:sz w:val="24"/>
          <w:szCs w:val="24"/>
          <w:lang w:eastAsia="lt-LT"/>
        </w:rPr>
        <w:t>rugsėjo</w:t>
      </w:r>
      <w:r w:rsidR="0096422D">
        <w:rPr>
          <w:rFonts w:ascii="Times New Roman" w:eastAsia="Times New Roman" w:hAnsi="Times New Roman" w:cs="Times New Roman"/>
          <w:bCs/>
          <w:color w:val="000000"/>
          <w:sz w:val="24"/>
          <w:szCs w:val="24"/>
          <w:lang w:eastAsia="lt-LT"/>
        </w:rPr>
        <w:t xml:space="preserve"> </w:t>
      </w:r>
      <w:r w:rsidR="000E179C">
        <w:rPr>
          <w:rFonts w:ascii="Times New Roman" w:eastAsia="Times New Roman" w:hAnsi="Times New Roman" w:cs="Times New Roman"/>
          <w:bCs/>
          <w:color w:val="000000"/>
          <w:sz w:val="24"/>
          <w:szCs w:val="24"/>
          <w:lang w:eastAsia="lt-LT"/>
        </w:rPr>
        <w:t xml:space="preserve">23 </w:t>
      </w:r>
      <w:r w:rsidRPr="009D35D2">
        <w:rPr>
          <w:rFonts w:ascii="Times New Roman" w:eastAsia="Times New Roman" w:hAnsi="Times New Roman" w:cs="Times New Roman"/>
          <w:bCs/>
          <w:color w:val="000000"/>
          <w:sz w:val="24"/>
          <w:szCs w:val="24"/>
          <w:lang w:eastAsia="lt-LT"/>
        </w:rPr>
        <w:t xml:space="preserve">d.  Nr. </w:t>
      </w:r>
      <w:r w:rsidR="000E179C" w:rsidRPr="000E179C">
        <w:rPr>
          <w:rFonts w:ascii="Times New Roman" w:eastAsia="Times New Roman" w:hAnsi="Times New Roman" w:cs="Times New Roman"/>
          <w:b/>
          <w:color w:val="000000"/>
          <w:sz w:val="24"/>
          <w:szCs w:val="24"/>
          <w:lang w:eastAsia="lt-LT"/>
        </w:rPr>
        <w:t>35-366</w:t>
      </w:r>
    </w:p>
    <w:p w14:paraId="48634AC9" w14:textId="77777777" w:rsidR="0010416B" w:rsidRPr="009D35D2" w:rsidRDefault="0010416B" w:rsidP="0010416B">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lt-LT"/>
        </w:rPr>
      </w:pPr>
      <w:r w:rsidRPr="009D35D2">
        <w:rPr>
          <w:rFonts w:ascii="Times New Roman" w:eastAsia="Times New Roman" w:hAnsi="Times New Roman" w:cs="Times New Roman"/>
          <w:bCs/>
          <w:color w:val="000000"/>
          <w:sz w:val="24"/>
          <w:szCs w:val="24"/>
          <w:lang w:eastAsia="lt-LT"/>
        </w:rPr>
        <w:t>Vilnius</w:t>
      </w:r>
    </w:p>
    <w:p w14:paraId="2438CCA0"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320ED42B"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6E12A2">
        <w:rPr>
          <w:rFonts w:ascii="Times New Roman" w:hAnsi="Times New Roman" w:cs="Times New Roman"/>
          <w:color w:val="000000"/>
          <w:sz w:val="24"/>
          <w:szCs w:val="24"/>
        </w:rPr>
        <w:t>UAB „</w:t>
      </w:r>
      <w:proofErr w:type="spellStart"/>
      <w:r w:rsidRPr="006E12A2">
        <w:rPr>
          <w:rFonts w:ascii="Times New Roman" w:hAnsi="Times New Roman" w:cs="Times New Roman"/>
          <w:color w:val="000000"/>
          <w:sz w:val="24"/>
          <w:szCs w:val="24"/>
        </w:rPr>
        <w:t>Lustis</w:t>
      </w:r>
      <w:proofErr w:type="spellEnd"/>
      <w:r w:rsidRPr="006E12A2">
        <w:rPr>
          <w:rFonts w:ascii="Times New Roman" w:hAnsi="Times New Roman" w:cs="Times New Roman"/>
          <w:color w:val="000000"/>
          <w:sz w:val="24"/>
          <w:szCs w:val="24"/>
        </w:rPr>
        <w:t xml:space="preserve">“ (toliau – Pardavėjas), atstovaujamas (-a) direktoriaus Ovidijaus </w:t>
      </w:r>
      <w:proofErr w:type="spellStart"/>
      <w:r w:rsidRPr="006E12A2">
        <w:rPr>
          <w:rFonts w:ascii="Times New Roman" w:hAnsi="Times New Roman" w:cs="Times New Roman"/>
          <w:color w:val="000000"/>
          <w:sz w:val="24"/>
          <w:szCs w:val="24"/>
        </w:rPr>
        <w:t>Skaržausko</w:t>
      </w:r>
      <w:proofErr w:type="spellEnd"/>
      <w:r w:rsidRPr="006E12A2">
        <w:rPr>
          <w:rFonts w:ascii="Times New Roman" w:hAnsi="Times New Roman" w:cs="Times New Roman"/>
          <w:color w:val="000000"/>
          <w:sz w:val="24"/>
          <w:szCs w:val="24"/>
        </w:rPr>
        <w:t>, veikiančio (-</w:t>
      </w:r>
      <w:proofErr w:type="spellStart"/>
      <w:r w:rsidRPr="006E12A2">
        <w:rPr>
          <w:rFonts w:ascii="Times New Roman" w:hAnsi="Times New Roman" w:cs="Times New Roman"/>
          <w:color w:val="000000"/>
          <w:sz w:val="24"/>
          <w:szCs w:val="24"/>
        </w:rPr>
        <w:t>čios</w:t>
      </w:r>
      <w:proofErr w:type="spellEnd"/>
      <w:r w:rsidRPr="006E12A2">
        <w:rPr>
          <w:rFonts w:ascii="Times New Roman" w:hAnsi="Times New Roman" w:cs="Times New Roman"/>
          <w:color w:val="000000"/>
          <w:sz w:val="24"/>
          <w:szCs w:val="24"/>
        </w:rPr>
        <w:t>) pagal bendroves nuostatus</w:t>
      </w:r>
      <w:r w:rsidRPr="009D35D2">
        <w:rPr>
          <w:rFonts w:ascii="Times New Roman" w:hAnsi="Times New Roman" w:cs="Times New Roman"/>
          <w:color w:val="000000"/>
          <w:sz w:val="24"/>
          <w:szCs w:val="24"/>
        </w:rPr>
        <w:t xml:space="preserve">, </w:t>
      </w:r>
    </w:p>
    <w:p w14:paraId="7DEE3861"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ir</w:t>
      </w:r>
    </w:p>
    <w:p w14:paraId="33EBBE0E" w14:textId="6A39624A" w:rsidR="00E52E97" w:rsidRPr="00B64C92" w:rsidRDefault="0010416B" w:rsidP="00E52E97">
      <w:pPr>
        <w:autoSpaceDE w:val="0"/>
        <w:autoSpaceDN w:val="0"/>
        <w:adjustRightInd w:val="0"/>
        <w:spacing w:after="0" w:line="240" w:lineRule="auto"/>
        <w:ind w:firstLine="851"/>
        <w:jc w:val="both"/>
        <w:rPr>
          <w:rFonts w:ascii="Times New Roman" w:hAnsi="Times New Roman" w:cs="Times New Roman"/>
          <w:iCs/>
          <w:sz w:val="24"/>
          <w:szCs w:val="24"/>
        </w:rPr>
      </w:pPr>
      <w:r w:rsidRPr="009D35D2">
        <w:rPr>
          <w:rFonts w:ascii="Times New Roman" w:hAnsi="Times New Roman" w:cs="Times New Roman"/>
          <w:color w:val="000000"/>
          <w:sz w:val="24"/>
          <w:szCs w:val="24"/>
        </w:rPr>
        <w:t>Priešgaisrinės apsaugos ir gelbėjimo departamentas prie Vidaus reikalų ministerijos (toliau – Pirkėjas</w:t>
      </w:r>
      <w:r>
        <w:rPr>
          <w:rFonts w:ascii="Times New Roman" w:hAnsi="Times New Roman" w:cs="Times New Roman"/>
          <w:color w:val="000000"/>
          <w:sz w:val="24"/>
          <w:szCs w:val="24"/>
        </w:rPr>
        <w:t>/užsakovas</w:t>
      </w:r>
      <w:r w:rsidRPr="009D35D2">
        <w:rPr>
          <w:rFonts w:ascii="Times New Roman" w:hAnsi="Times New Roman" w:cs="Times New Roman"/>
          <w:color w:val="000000"/>
          <w:sz w:val="24"/>
          <w:szCs w:val="24"/>
        </w:rPr>
        <w:t xml:space="preserve">), atstovaujamas </w:t>
      </w:r>
      <w:r w:rsidR="004B3CC0" w:rsidRPr="00F14D51">
        <w:rPr>
          <w:rFonts w:ascii="Times New Roman" w:eastAsia="Times New Roman" w:hAnsi="Times New Roman" w:cs="Times New Roman"/>
          <w:iCs/>
          <w:sz w:val="24"/>
          <w:szCs w:val="48"/>
        </w:rPr>
        <w:t>direktoriaus</w:t>
      </w:r>
      <w:r w:rsidR="00EE7BAD">
        <w:rPr>
          <w:rFonts w:ascii="Times New Roman" w:eastAsia="Times New Roman" w:hAnsi="Times New Roman" w:cs="Times New Roman"/>
          <w:iCs/>
          <w:sz w:val="24"/>
          <w:szCs w:val="48"/>
        </w:rPr>
        <w:t xml:space="preserve"> pavaduotojo</w:t>
      </w:r>
      <w:r w:rsidR="004B3CC0" w:rsidRPr="00F14D51">
        <w:rPr>
          <w:rFonts w:ascii="Times New Roman" w:eastAsia="Times New Roman" w:hAnsi="Times New Roman" w:cs="Times New Roman"/>
          <w:iCs/>
          <w:sz w:val="24"/>
          <w:szCs w:val="48"/>
        </w:rPr>
        <w:t xml:space="preserve"> </w:t>
      </w:r>
      <w:r w:rsidR="00EE7BAD">
        <w:rPr>
          <w:rFonts w:ascii="Times New Roman" w:eastAsia="Times New Roman" w:hAnsi="Times New Roman" w:cs="Times New Roman"/>
          <w:iCs/>
          <w:sz w:val="24"/>
          <w:szCs w:val="48"/>
        </w:rPr>
        <w:t xml:space="preserve">Giedriaus </w:t>
      </w:r>
      <w:proofErr w:type="spellStart"/>
      <w:r w:rsidR="00EE7BAD">
        <w:rPr>
          <w:rFonts w:ascii="Times New Roman" w:eastAsia="Times New Roman" w:hAnsi="Times New Roman" w:cs="Times New Roman"/>
          <w:iCs/>
          <w:sz w:val="24"/>
          <w:szCs w:val="48"/>
        </w:rPr>
        <w:t>Sakalinsko</w:t>
      </w:r>
      <w:proofErr w:type="spellEnd"/>
      <w:r w:rsidR="00E52E97">
        <w:rPr>
          <w:rFonts w:ascii="Times New Roman" w:hAnsi="Times New Roman" w:cs="Times New Roman"/>
          <w:color w:val="000000"/>
          <w:sz w:val="24"/>
          <w:szCs w:val="24"/>
        </w:rPr>
        <w:t>,</w:t>
      </w:r>
      <w:r w:rsidRPr="009D35D2">
        <w:rPr>
          <w:rFonts w:ascii="Times New Roman" w:hAnsi="Times New Roman" w:cs="Times New Roman"/>
          <w:color w:val="000000"/>
          <w:sz w:val="24"/>
          <w:szCs w:val="24"/>
        </w:rPr>
        <w:t xml:space="preserve"> </w:t>
      </w:r>
      <w:r w:rsidR="00E52E97" w:rsidRPr="00B64C92">
        <w:rPr>
          <w:rFonts w:ascii="Times New Roman" w:hAnsi="Times New Roman" w:cs="Times New Roman"/>
          <w:sz w:val="24"/>
          <w:szCs w:val="24"/>
        </w:rPr>
        <w:t xml:space="preserve">veikiančio </w:t>
      </w:r>
      <w:r w:rsidR="00CE7FCE">
        <w:rPr>
          <w:rFonts w:ascii="Times New Roman" w:eastAsia="Times New Roman" w:hAnsi="Times New Roman" w:cs="Times New Roman"/>
          <w:kern w:val="2"/>
          <w:sz w:val="24"/>
          <w:szCs w:val="24"/>
        </w:rPr>
        <w:t>p</w:t>
      </w:r>
      <w:r w:rsidR="00CE7FCE" w:rsidRPr="001D6A16">
        <w:rPr>
          <w:rFonts w:ascii="Times New Roman" w:eastAsia="Times New Roman" w:hAnsi="Times New Roman" w:cs="Times New Roman"/>
          <w:kern w:val="2"/>
          <w:sz w:val="24"/>
          <w:szCs w:val="24"/>
        </w:rPr>
        <w:t>agal įstaigos nuostatus ir departamento direktoriaus</w:t>
      </w:r>
      <w:r w:rsidR="00781F6A">
        <w:rPr>
          <w:rFonts w:ascii="Times New Roman" w:eastAsia="Times New Roman" w:hAnsi="Times New Roman" w:cs="Times New Roman"/>
          <w:kern w:val="2"/>
          <w:sz w:val="24"/>
          <w:szCs w:val="24"/>
        </w:rPr>
        <w:t xml:space="preserve"> 2024 m. rugsėjo 2 d.</w:t>
      </w:r>
      <w:r w:rsidR="00CE7FCE" w:rsidRPr="001D6A16">
        <w:rPr>
          <w:rFonts w:ascii="Times New Roman" w:eastAsia="Times New Roman" w:hAnsi="Times New Roman" w:cs="Times New Roman"/>
          <w:kern w:val="2"/>
          <w:sz w:val="24"/>
          <w:szCs w:val="24"/>
        </w:rPr>
        <w:t xml:space="preserve"> įsakymą Nr. 1-51</w:t>
      </w:r>
      <w:r w:rsidR="00A27286">
        <w:rPr>
          <w:rFonts w:ascii="Times New Roman" w:eastAsia="Times New Roman" w:hAnsi="Times New Roman" w:cs="Times New Roman"/>
          <w:kern w:val="2"/>
          <w:sz w:val="24"/>
          <w:szCs w:val="24"/>
        </w:rPr>
        <w:t>4</w:t>
      </w:r>
      <w:r w:rsidR="00CE7FCE" w:rsidRPr="001D6A16">
        <w:rPr>
          <w:rFonts w:ascii="Times New Roman" w:eastAsia="Times New Roman" w:hAnsi="Times New Roman" w:cs="Times New Roman"/>
          <w:kern w:val="2"/>
          <w:sz w:val="24"/>
          <w:szCs w:val="24"/>
        </w:rPr>
        <w:t xml:space="preserve"> „Dėl įgaliojimų pasirašyti (tvirtinti) dokumentus suteikimo“</w:t>
      </w:r>
      <w:r w:rsidR="00E52E97" w:rsidRPr="00B64C92">
        <w:rPr>
          <w:rFonts w:ascii="Times New Roman" w:hAnsi="Times New Roman" w:cs="Times New Roman"/>
          <w:iCs/>
          <w:sz w:val="24"/>
          <w:szCs w:val="24"/>
        </w:rPr>
        <w:t>,</w:t>
      </w:r>
    </w:p>
    <w:p w14:paraId="10EDA85A"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08603A33" w14:textId="5BC5B286" w:rsidR="0010416B" w:rsidRPr="009D35D2" w:rsidRDefault="0010416B" w:rsidP="0010416B">
      <w:pPr>
        <w:pBdr>
          <w:top w:val="nil"/>
          <w:left w:val="nil"/>
          <w:bottom w:val="nil"/>
          <w:right w:val="nil"/>
          <w:between w:val="nil"/>
          <w:bar w:val="nil"/>
        </w:pBdr>
        <w:tabs>
          <w:tab w:val="left" w:pos="1260"/>
        </w:tabs>
        <w:spacing w:after="0" w:line="240" w:lineRule="auto"/>
        <w:ind w:firstLine="709"/>
        <w:jc w:val="both"/>
        <w:rPr>
          <w:rFonts w:ascii="Times New Roman" w:eastAsia="Calibri" w:hAnsi="Times New Roman" w:cs="Times New Roman"/>
          <w:sz w:val="24"/>
          <w:szCs w:val="24"/>
          <w:bdr w:val="nil"/>
        </w:rPr>
      </w:pPr>
      <w:r w:rsidRPr="009D35D2">
        <w:rPr>
          <w:rFonts w:ascii="Times New Roman" w:eastAsia="Arial Unicode MS" w:hAnsi="Times New Roman" w:cs="Times New Roman"/>
          <w:sz w:val="24"/>
          <w:szCs w:val="24"/>
          <w:bdr w:val="nil"/>
        </w:rPr>
        <w:t xml:space="preserve">toliau Pardavėjas ir Pirkėjas kiekvienas atskirai gali būti vadinami „Šalimi“, o abu kartu – „Šalimis“, sudarė šią sutartį (toliau – Sutartis), vadovaudamiesi </w:t>
      </w:r>
      <w:r w:rsidRPr="009D35D2">
        <w:rPr>
          <w:rFonts w:ascii="Times New Roman" w:eastAsia="Calibri" w:hAnsi="Times New Roman" w:cs="Times New Roman"/>
          <w:sz w:val="24"/>
          <w:szCs w:val="24"/>
          <w:bdr w:val="nil"/>
        </w:rPr>
        <w:t xml:space="preserve">Šalių </w:t>
      </w:r>
      <w:r w:rsidR="007D6E0A">
        <w:rPr>
          <w:rFonts w:ascii="Times New Roman" w:eastAsia="Calibri" w:hAnsi="Times New Roman" w:cs="Times New Roman"/>
          <w:sz w:val="24"/>
          <w:szCs w:val="24"/>
          <w:bdr w:val="nil"/>
        </w:rPr>
        <w:t xml:space="preserve">2022-11-08 </w:t>
      </w:r>
      <w:r w:rsidRPr="009D35D2">
        <w:rPr>
          <w:rFonts w:ascii="Times New Roman" w:eastAsia="Calibri" w:hAnsi="Times New Roman" w:cs="Times New Roman"/>
          <w:sz w:val="24"/>
          <w:szCs w:val="24"/>
          <w:bdr w:val="nil"/>
        </w:rPr>
        <w:t xml:space="preserve">sudaryta </w:t>
      </w:r>
      <w:r w:rsidRPr="00EA01C3">
        <w:rPr>
          <w:rFonts w:ascii="Times New Roman" w:eastAsia="Times New Roman" w:hAnsi="Times New Roman" w:cs="Times New Roman"/>
          <w:i/>
          <w:iCs/>
          <w:sz w:val="24"/>
          <w:szCs w:val="24"/>
        </w:rPr>
        <w:t>gelbėjimo rogių komplekt</w:t>
      </w:r>
      <w:r>
        <w:rPr>
          <w:rFonts w:ascii="Times New Roman" w:eastAsia="Times New Roman" w:hAnsi="Times New Roman" w:cs="Times New Roman"/>
          <w:i/>
          <w:iCs/>
          <w:sz w:val="24"/>
          <w:szCs w:val="24"/>
        </w:rPr>
        <w:t>ų</w:t>
      </w:r>
      <w:r w:rsidRPr="0086094C">
        <w:rPr>
          <w:rFonts w:ascii="Times New Roman" w:hAnsi="Times New Roman" w:cs="Times New Roman"/>
          <w:sz w:val="24"/>
          <w:szCs w:val="24"/>
        </w:rPr>
        <w:t xml:space="preserve"> </w:t>
      </w:r>
      <w:r w:rsidRPr="009D35D2">
        <w:rPr>
          <w:rFonts w:ascii="Times New Roman" w:eastAsia="Calibri" w:hAnsi="Times New Roman" w:cs="Times New Roman"/>
          <w:sz w:val="24"/>
          <w:szCs w:val="24"/>
          <w:bdr w:val="nil"/>
        </w:rPr>
        <w:t xml:space="preserve">pirkimo preliminariąja sutartimi Nr. </w:t>
      </w:r>
      <w:r w:rsidR="007D6E0A">
        <w:rPr>
          <w:rFonts w:ascii="Times New Roman" w:eastAsia="Calibri" w:hAnsi="Times New Roman" w:cs="Times New Roman"/>
          <w:sz w:val="24"/>
          <w:szCs w:val="24"/>
          <w:bdr w:val="nil"/>
        </w:rPr>
        <w:t>35-427</w:t>
      </w:r>
      <w:r w:rsidRPr="009D35D2">
        <w:rPr>
          <w:rFonts w:ascii="Times New Roman" w:eastAsia="Calibri" w:hAnsi="Times New Roman" w:cs="Times New Roman"/>
          <w:sz w:val="24"/>
          <w:szCs w:val="24"/>
          <w:bdr w:val="nil"/>
        </w:rPr>
        <w:t xml:space="preserve"> (toliau – Preliminarioji sutartis), sudaro šią pagrindinę sutartį dėl </w:t>
      </w:r>
      <w:r w:rsidRPr="00EA01C3">
        <w:rPr>
          <w:rFonts w:ascii="Times New Roman" w:eastAsia="Times New Roman" w:hAnsi="Times New Roman" w:cs="Times New Roman"/>
          <w:i/>
          <w:iCs/>
          <w:sz w:val="24"/>
          <w:szCs w:val="24"/>
        </w:rPr>
        <w:t>gelbėjimo rogių komplekt</w:t>
      </w:r>
      <w:r>
        <w:rPr>
          <w:rFonts w:ascii="Times New Roman" w:eastAsia="Times New Roman" w:hAnsi="Times New Roman" w:cs="Times New Roman"/>
          <w:i/>
          <w:iCs/>
          <w:sz w:val="24"/>
          <w:szCs w:val="24"/>
        </w:rPr>
        <w:t>ų</w:t>
      </w:r>
      <w:r w:rsidRPr="0086094C">
        <w:rPr>
          <w:rFonts w:ascii="Times New Roman" w:hAnsi="Times New Roman" w:cs="Times New Roman"/>
          <w:sz w:val="24"/>
          <w:szCs w:val="24"/>
        </w:rPr>
        <w:t xml:space="preserve"> </w:t>
      </w:r>
      <w:r w:rsidRPr="009D35D2">
        <w:rPr>
          <w:rFonts w:ascii="Times New Roman" w:eastAsia="Calibri" w:hAnsi="Times New Roman" w:cs="Times New Roman"/>
          <w:sz w:val="24"/>
          <w:szCs w:val="24"/>
          <w:bdr w:val="nil"/>
        </w:rPr>
        <w:t>pirkimo sutartį (toliau – Sutartis).</w:t>
      </w:r>
    </w:p>
    <w:p w14:paraId="6EA55E29"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color w:val="000000"/>
          <w:sz w:val="24"/>
          <w:szCs w:val="24"/>
        </w:rPr>
      </w:pPr>
    </w:p>
    <w:p w14:paraId="591A4E78" w14:textId="77777777" w:rsidR="0010416B" w:rsidRPr="009D35D2" w:rsidRDefault="0010416B" w:rsidP="0010416B">
      <w:pPr>
        <w:autoSpaceDE w:val="0"/>
        <w:autoSpaceDN w:val="0"/>
        <w:adjustRightInd w:val="0"/>
        <w:spacing w:after="0" w:line="240" w:lineRule="auto"/>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1. SUTARTIES OBJEKTAS</w:t>
      </w:r>
    </w:p>
    <w:p w14:paraId="614129EF"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1BF29596"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064B77">
        <w:rPr>
          <w:rFonts w:ascii="Times New Roman" w:hAnsi="Times New Roman" w:cs="Times New Roman"/>
          <w:color w:val="000000"/>
          <w:sz w:val="24"/>
          <w:szCs w:val="24"/>
        </w:rPr>
        <w:t xml:space="preserve">1.1. Pardavėjas įsipareigoja pristatyti ir perduoti Pirkėjo nuosavybėn </w:t>
      </w:r>
      <w:r w:rsidRPr="00EA01C3">
        <w:rPr>
          <w:rFonts w:ascii="Times New Roman" w:eastAsia="Times New Roman" w:hAnsi="Times New Roman" w:cs="Times New Roman"/>
          <w:i/>
          <w:iCs/>
          <w:sz w:val="24"/>
          <w:szCs w:val="24"/>
        </w:rPr>
        <w:t>gelbėjimo rogių komplekt</w:t>
      </w:r>
      <w:r>
        <w:rPr>
          <w:rFonts w:ascii="Times New Roman" w:eastAsia="Times New Roman" w:hAnsi="Times New Roman" w:cs="Times New Roman"/>
          <w:i/>
          <w:iCs/>
          <w:sz w:val="24"/>
          <w:szCs w:val="24"/>
        </w:rPr>
        <w:t xml:space="preserve">us </w:t>
      </w:r>
      <w:bookmarkStart w:id="0" w:name="_Hlk102396773"/>
      <w:r w:rsidRPr="00064B77">
        <w:rPr>
          <w:rFonts w:ascii="Times New Roman" w:eastAsia="Calibri" w:hAnsi="Times New Roman" w:cs="Times New Roman"/>
          <w:color w:val="000000"/>
          <w:sz w:val="24"/>
          <w:szCs w:val="24"/>
        </w:rPr>
        <w:t>/</w:t>
      </w:r>
      <w:r w:rsidRPr="006E12A2">
        <w:rPr>
          <w:rFonts w:ascii="Times New Roman" w:eastAsia="Calibri" w:hAnsi="Times New Roman" w:cs="Times New Roman"/>
          <w:i/>
          <w:color w:val="000000"/>
          <w:sz w:val="24"/>
          <w:szCs w:val="24"/>
        </w:rPr>
        <w:t xml:space="preserve">„MAYDAY - HANSA - BOARD“ </w:t>
      </w:r>
      <w:r w:rsidRPr="00064B77">
        <w:rPr>
          <w:rFonts w:ascii="Times New Roman" w:eastAsia="Calibri" w:hAnsi="Times New Roman" w:cs="Times New Roman"/>
          <w:color w:val="000000"/>
          <w:sz w:val="24"/>
          <w:szCs w:val="24"/>
        </w:rPr>
        <w:t>/</w:t>
      </w:r>
      <w:r w:rsidRPr="00064B77">
        <w:rPr>
          <w:rFonts w:ascii="Times New Roman" w:hAnsi="Times New Roman" w:cs="Times New Roman"/>
          <w:color w:val="000000"/>
          <w:sz w:val="24"/>
          <w:szCs w:val="24"/>
        </w:rPr>
        <w:t xml:space="preserve"> </w:t>
      </w:r>
      <w:bookmarkEnd w:id="0"/>
      <w:r w:rsidRPr="00064B77">
        <w:rPr>
          <w:rFonts w:ascii="Times New Roman" w:hAnsi="Times New Roman" w:cs="Times New Roman"/>
          <w:color w:val="000000"/>
          <w:sz w:val="24"/>
          <w:szCs w:val="24"/>
        </w:rPr>
        <w:t>(toliau – Prekės/</w:t>
      </w:r>
      <w:r>
        <w:rPr>
          <w:rFonts w:ascii="Times New Roman" w:hAnsi="Times New Roman" w:cs="Times New Roman"/>
          <w:color w:val="000000"/>
          <w:sz w:val="24"/>
          <w:szCs w:val="24"/>
        </w:rPr>
        <w:t>rogės</w:t>
      </w:r>
      <w:r w:rsidRPr="00064B77">
        <w:rPr>
          <w:rFonts w:ascii="Times New Roman" w:hAnsi="Times New Roman" w:cs="Times New Roman"/>
          <w:color w:val="000000"/>
          <w:sz w:val="24"/>
          <w:szCs w:val="24"/>
        </w:rPr>
        <w:t>), o Pirkėjas įsipareigoja priimti pristatytas Prekes ir atsiskaityti Sutartyje nustatyta tvarka ir terminais.</w:t>
      </w:r>
    </w:p>
    <w:p w14:paraId="44615437"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 xml:space="preserve">Techniniai reikalavimai </w:t>
      </w:r>
      <w:r w:rsidRPr="009D35D2">
        <w:rPr>
          <w:rFonts w:ascii="Times New Roman" w:hAnsi="Times New Roman" w:cs="Times New Roman"/>
          <w:color w:val="000000"/>
          <w:sz w:val="24"/>
          <w:szCs w:val="24"/>
        </w:rPr>
        <w:t>Prek</w:t>
      </w:r>
      <w:r>
        <w:rPr>
          <w:rFonts w:ascii="Times New Roman" w:hAnsi="Times New Roman" w:cs="Times New Roman"/>
          <w:color w:val="000000"/>
          <w:sz w:val="24"/>
          <w:szCs w:val="24"/>
        </w:rPr>
        <w:t xml:space="preserve">ėms </w:t>
      </w:r>
      <w:r w:rsidRPr="009D35D2">
        <w:rPr>
          <w:rFonts w:ascii="Times New Roman" w:hAnsi="Times New Roman" w:cs="Times New Roman"/>
          <w:color w:val="000000"/>
          <w:sz w:val="24"/>
          <w:szCs w:val="24"/>
        </w:rPr>
        <w:t>nu</w:t>
      </w:r>
      <w:r>
        <w:rPr>
          <w:rFonts w:ascii="Times New Roman" w:hAnsi="Times New Roman" w:cs="Times New Roman"/>
          <w:color w:val="000000"/>
          <w:sz w:val="24"/>
          <w:szCs w:val="24"/>
        </w:rPr>
        <w:t>statyti</w:t>
      </w:r>
      <w:r w:rsidRPr="009D35D2">
        <w:rPr>
          <w:rFonts w:ascii="Times New Roman" w:hAnsi="Times New Roman" w:cs="Times New Roman"/>
          <w:color w:val="000000"/>
          <w:sz w:val="24"/>
          <w:szCs w:val="24"/>
        </w:rPr>
        <w:t xml:space="preserve"> Sutarties Specialiųjų sąlygų priede</w:t>
      </w:r>
      <w:r>
        <w:rPr>
          <w:rFonts w:ascii="Times New Roman" w:hAnsi="Times New Roman" w:cs="Times New Roman"/>
          <w:color w:val="000000"/>
          <w:sz w:val="24"/>
          <w:szCs w:val="24"/>
        </w:rPr>
        <w:t xml:space="preserve"> „G</w:t>
      </w:r>
      <w:r w:rsidRPr="009E1ABE">
        <w:rPr>
          <w:rFonts w:ascii="Times New Roman" w:hAnsi="Times New Roman" w:cs="Times New Roman"/>
          <w:color w:val="000000"/>
          <w:sz w:val="24"/>
          <w:szCs w:val="24"/>
        </w:rPr>
        <w:t>elbėjimo rogių komplekto atitiktis techninės specifikacijos reikalavimams</w:t>
      </w:r>
      <w:r>
        <w:rPr>
          <w:rFonts w:ascii="Times New Roman" w:hAnsi="Times New Roman" w:cs="Times New Roman"/>
          <w:color w:val="000000"/>
          <w:sz w:val="24"/>
          <w:szCs w:val="24"/>
        </w:rPr>
        <w:t>“</w:t>
      </w:r>
      <w:r w:rsidRPr="009D35D2">
        <w:rPr>
          <w:rFonts w:ascii="Times New Roman" w:hAnsi="Times New Roman" w:cs="Times New Roman"/>
          <w:color w:val="000000"/>
          <w:sz w:val="24"/>
          <w:szCs w:val="24"/>
        </w:rPr>
        <w:t>, kuris yra neatskiriama Sutarties dalis.</w:t>
      </w:r>
    </w:p>
    <w:p w14:paraId="64E888B6"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1.3. Prekių pristatymo vieta: Ugniagesių g. 1, Vilnius.</w:t>
      </w:r>
      <w:r w:rsidRPr="009D35D2" w:rsidDel="00B60A0A">
        <w:rPr>
          <w:rFonts w:ascii="Times New Roman" w:hAnsi="Times New Roman" w:cs="Times New Roman"/>
          <w:color w:val="000000"/>
          <w:sz w:val="24"/>
          <w:szCs w:val="24"/>
        </w:rPr>
        <w:t xml:space="preserve"> </w:t>
      </w:r>
    </w:p>
    <w:p w14:paraId="47D199F0" w14:textId="77777777" w:rsidR="0010416B"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 xml:space="preserve">1.4. </w:t>
      </w:r>
      <w:bookmarkStart w:id="1" w:name="_Hlk102396638"/>
      <w:r w:rsidRPr="00E97762">
        <w:rPr>
          <w:rFonts w:ascii="Times New Roman" w:hAnsi="Times New Roman" w:cs="Times New Roman"/>
          <w:color w:val="000000"/>
          <w:sz w:val="24"/>
          <w:szCs w:val="24"/>
        </w:rPr>
        <w:t>Apie ketinimą pristatyti Prek</w:t>
      </w:r>
      <w:r>
        <w:rPr>
          <w:rFonts w:ascii="Times New Roman" w:hAnsi="Times New Roman" w:cs="Times New Roman"/>
          <w:color w:val="000000"/>
          <w:sz w:val="24"/>
          <w:szCs w:val="24"/>
        </w:rPr>
        <w:t>es</w:t>
      </w:r>
      <w:r w:rsidRPr="00E97762">
        <w:rPr>
          <w:rFonts w:ascii="Times New Roman" w:hAnsi="Times New Roman" w:cs="Times New Roman"/>
          <w:color w:val="000000"/>
          <w:sz w:val="24"/>
          <w:szCs w:val="24"/>
        </w:rPr>
        <w:t xml:space="preserve"> į Sutarties Specialiųjų sąlygų 1.3 papunktyje</w:t>
      </w:r>
      <w:r>
        <w:rPr>
          <w:rFonts w:ascii="Times New Roman" w:hAnsi="Times New Roman" w:cs="Times New Roman"/>
          <w:color w:val="000000"/>
          <w:sz w:val="24"/>
          <w:szCs w:val="24"/>
        </w:rPr>
        <w:t xml:space="preserve"> nurodytą vietą</w:t>
      </w:r>
      <w:r w:rsidRPr="00E9776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97762">
        <w:rPr>
          <w:rFonts w:ascii="Times New Roman" w:hAnsi="Times New Roman" w:cs="Times New Roman"/>
          <w:color w:val="000000"/>
          <w:sz w:val="24"/>
          <w:szCs w:val="24"/>
        </w:rPr>
        <w:t>Pardavėjas turi informuoti Sutarties Specialiųjų sąlygų 9.1 papunktyje nurodytą Pirkėjo, už sutarties vykdymą, atsakingą asmenį, ne mažiau kaip prieš 5 (penkias) darbo dienas</w:t>
      </w:r>
      <w:bookmarkEnd w:id="1"/>
      <w:r w:rsidRPr="00E97762">
        <w:rPr>
          <w:rFonts w:ascii="Times New Roman" w:hAnsi="Times New Roman" w:cs="Times New Roman"/>
          <w:color w:val="000000"/>
          <w:sz w:val="24"/>
          <w:szCs w:val="24"/>
        </w:rPr>
        <w:t>.</w:t>
      </w:r>
    </w:p>
    <w:p w14:paraId="4F0B74A3"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05867300" w14:textId="77777777" w:rsidR="0010416B" w:rsidRPr="009D35D2" w:rsidRDefault="0010416B" w:rsidP="0010416B">
      <w:pPr>
        <w:autoSpaceDE w:val="0"/>
        <w:autoSpaceDN w:val="0"/>
        <w:adjustRightInd w:val="0"/>
        <w:spacing w:after="0" w:line="240" w:lineRule="auto"/>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2. SUTARTIES KAINODARA IR APMOKĖJIMO TVARKA</w:t>
      </w:r>
    </w:p>
    <w:p w14:paraId="11F67C0D"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1711B5FC" w14:textId="3795CA53" w:rsidR="00B30214" w:rsidRPr="009A7EEB" w:rsidRDefault="0010416B" w:rsidP="00B30214">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7EEB">
        <w:rPr>
          <w:rFonts w:ascii="Times New Roman" w:hAnsi="Times New Roman" w:cs="Times New Roman"/>
          <w:color w:val="000000"/>
          <w:sz w:val="24"/>
          <w:szCs w:val="24"/>
        </w:rPr>
        <w:t xml:space="preserve">2.1. </w:t>
      </w:r>
      <w:r w:rsidRPr="00475519">
        <w:rPr>
          <w:rFonts w:ascii="Times New Roman" w:hAnsi="Times New Roman" w:cs="Times New Roman"/>
          <w:color w:val="000000"/>
          <w:sz w:val="24"/>
          <w:szCs w:val="24"/>
        </w:rPr>
        <w:t>Sutarčiai taikoma</w:t>
      </w:r>
      <w:r w:rsidR="00CE3229" w:rsidRPr="00CE3229">
        <w:rPr>
          <w:rFonts w:ascii="Times New Roman" w:hAnsi="Times New Roman" w:cs="Times New Roman"/>
          <w:color w:val="000000"/>
          <w:sz w:val="24"/>
          <w:szCs w:val="24"/>
        </w:rPr>
        <w:t xml:space="preserve"> </w:t>
      </w:r>
      <w:r w:rsidR="00CE3229" w:rsidRPr="00475519">
        <w:rPr>
          <w:rFonts w:ascii="Times New Roman" w:hAnsi="Times New Roman" w:cs="Times New Roman"/>
          <w:color w:val="000000"/>
          <w:sz w:val="24"/>
          <w:szCs w:val="24"/>
        </w:rPr>
        <w:t>fiksuotos kainos</w:t>
      </w:r>
      <w:r w:rsidRPr="00475519">
        <w:rPr>
          <w:rFonts w:ascii="Times New Roman" w:hAnsi="Times New Roman" w:cs="Times New Roman"/>
          <w:color w:val="000000"/>
          <w:sz w:val="24"/>
          <w:szCs w:val="24"/>
        </w:rPr>
        <w:t xml:space="preserve"> </w:t>
      </w:r>
      <w:r w:rsidR="00B30214" w:rsidRPr="00475519">
        <w:rPr>
          <w:rFonts w:ascii="Times New Roman" w:hAnsi="Times New Roman" w:cs="Times New Roman"/>
          <w:color w:val="000000"/>
          <w:sz w:val="24"/>
          <w:szCs w:val="24"/>
        </w:rPr>
        <w:t>su peržiūra</w:t>
      </w:r>
      <w:r w:rsidR="00B30214" w:rsidRPr="009A7EEB">
        <w:rPr>
          <w:rFonts w:ascii="Times New Roman" w:hAnsi="Times New Roman" w:cs="Times New Roman"/>
          <w:color w:val="000000"/>
          <w:sz w:val="24"/>
          <w:szCs w:val="24"/>
        </w:rPr>
        <w:t xml:space="preserve"> (dėl pridėtinės vertės mokesčio – toliau PVM) kainodara.</w:t>
      </w:r>
    </w:p>
    <w:p w14:paraId="3793785E" w14:textId="3D505C3B" w:rsidR="0010416B" w:rsidRDefault="0010416B" w:rsidP="0010416B">
      <w:pPr>
        <w:autoSpaceDE w:val="0"/>
        <w:autoSpaceDN w:val="0"/>
        <w:adjustRightInd w:val="0"/>
        <w:spacing w:after="0" w:line="240" w:lineRule="auto"/>
        <w:ind w:firstLine="851"/>
        <w:rPr>
          <w:rFonts w:ascii="Times New Roman" w:hAnsi="Times New Roman" w:cs="Times New Roman"/>
          <w:color w:val="000000"/>
          <w:sz w:val="24"/>
          <w:szCs w:val="24"/>
        </w:rPr>
      </w:pPr>
      <w:r w:rsidRPr="009A7EEB">
        <w:rPr>
          <w:rFonts w:ascii="Times New Roman" w:hAnsi="Times New Roman" w:cs="Times New Roman"/>
          <w:color w:val="000000"/>
          <w:sz w:val="24"/>
          <w:szCs w:val="24"/>
        </w:rPr>
        <w:t>2.</w:t>
      </w:r>
      <w:r>
        <w:rPr>
          <w:rFonts w:ascii="Times New Roman" w:hAnsi="Times New Roman" w:cs="Times New Roman"/>
          <w:color w:val="000000"/>
          <w:sz w:val="24"/>
          <w:szCs w:val="24"/>
        </w:rPr>
        <w:t>2</w:t>
      </w:r>
      <w:r w:rsidRPr="009A7EEB">
        <w:rPr>
          <w:rFonts w:ascii="Times New Roman" w:hAnsi="Times New Roman" w:cs="Times New Roman"/>
          <w:color w:val="000000"/>
          <w:sz w:val="24"/>
          <w:szCs w:val="24"/>
        </w:rPr>
        <w:t>.</w:t>
      </w:r>
      <w:r w:rsidRPr="009A7EEB">
        <w:rPr>
          <w:rFonts w:ascii="Times New Roman" w:hAnsi="Times New Roman" w:cs="Times New Roman"/>
          <w:i/>
          <w:color w:val="000000"/>
          <w:sz w:val="24"/>
          <w:szCs w:val="24"/>
        </w:rPr>
        <w:t xml:space="preserve"> </w:t>
      </w:r>
      <w:r w:rsidRPr="009A7EEB">
        <w:rPr>
          <w:rFonts w:ascii="Times New Roman" w:hAnsi="Times New Roman" w:cs="Times New Roman"/>
          <w:color w:val="000000"/>
          <w:sz w:val="24"/>
          <w:szCs w:val="24"/>
        </w:rPr>
        <w:t xml:space="preserve">Sutarties kaina </w:t>
      </w:r>
      <w:r w:rsidR="0038152B">
        <w:rPr>
          <w:rFonts w:ascii="Times New Roman" w:hAnsi="Times New Roman" w:cs="Times New Roman"/>
          <w:color w:val="000000"/>
          <w:sz w:val="24"/>
          <w:szCs w:val="24"/>
        </w:rPr>
        <w:t xml:space="preserve">- </w:t>
      </w:r>
      <w:r w:rsidR="00C76F6B">
        <w:rPr>
          <w:rFonts w:ascii="Times New Roman" w:hAnsi="Times New Roman" w:cs="Times New Roman"/>
          <w:b/>
          <w:bCs/>
          <w:color w:val="000000"/>
        </w:rPr>
        <w:t>48 750</w:t>
      </w:r>
      <w:r w:rsidR="00C76F6B" w:rsidRPr="005C1FDF">
        <w:rPr>
          <w:rFonts w:ascii="Times New Roman" w:hAnsi="Times New Roman" w:cs="Times New Roman"/>
          <w:b/>
          <w:bCs/>
          <w:color w:val="000000"/>
        </w:rPr>
        <w:t>,</w:t>
      </w:r>
      <w:r w:rsidR="00C76F6B">
        <w:rPr>
          <w:rFonts w:ascii="Times New Roman" w:hAnsi="Times New Roman" w:cs="Times New Roman"/>
          <w:b/>
          <w:bCs/>
          <w:color w:val="000000"/>
        </w:rPr>
        <w:t>9</w:t>
      </w:r>
      <w:r w:rsidR="00C76F6B" w:rsidRPr="005C1FDF">
        <w:rPr>
          <w:rFonts w:ascii="Times New Roman" w:hAnsi="Times New Roman" w:cs="Times New Roman"/>
          <w:b/>
          <w:bCs/>
          <w:color w:val="000000"/>
        </w:rPr>
        <w:t>0</w:t>
      </w:r>
      <w:r w:rsidR="00C76F6B" w:rsidRPr="004B3CC0">
        <w:rPr>
          <w:rFonts w:ascii="Times New Roman" w:hAnsi="Times New Roman" w:cs="Times New Roman"/>
          <w:b/>
          <w:bCs/>
          <w:color w:val="000000"/>
          <w:sz w:val="24"/>
          <w:szCs w:val="24"/>
        </w:rPr>
        <w:t xml:space="preserve"> </w:t>
      </w:r>
      <w:r w:rsidR="0038152B" w:rsidRPr="004B3CC0">
        <w:rPr>
          <w:rFonts w:ascii="Times New Roman" w:hAnsi="Times New Roman" w:cs="Times New Roman"/>
          <w:b/>
          <w:bCs/>
          <w:color w:val="000000"/>
          <w:sz w:val="24"/>
          <w:szCs w:val="24"/>
        </w:rPr>
        <w:t>(</w:t>
      </w:r>
      <w:r w:rsidR="00C76F6B">
        <w:rPr>
          <w:rFonts w:ascii="Times New Roman" w:hAnsi="Times New Roman" w:cs="Times New Roman"/>
          <w:b/>
          <w:bCs/>
          <w:color w:val="000000"/>
          <w:sz w:val="24"/>
          <w:szCs w:val="24"/>
        </w:rPr>
        <w:t>ketur</w:t>
      </w:r>
      <w:r w:rsidR="0038152B" w:rsidRPr="004B3CC0">
        <w:rPr>
          <w:rFonts w:ascii="Times New Roman" w:hAnsi="Times New Roman" w:cs="Times New Roman"/>
          <w:b/>
          <w:bCs/>
          <w:color w:val="000000"/>
          <w:sz w:val="24"/>
          <w:szCs w:val="24"/>
        </w:rPr>
        <w:t xml:space="preserve">iasdešimt </w:t>
      </w:r>
      <w:r w:rsidR="00C76F6B">
        <w:rPr>
          <w:rFonts w:ascii="Times New Roman" w:hAnsi="Times New Roman" w:cs="Times New Roman"/>
          <w:b/>
          <w:bCs/>
          <w:color w:val="000000"/>
          <w:sz w:val="24"/>
          <w:szCs w:val="24"/>
        </w:rPr>
        <w:t>aštuoni</w:t>
      </w:r>
      <w:r w:rsidR="0038152B" w:rsidRPr="004B3CC0">
        <w:rPr>
          <w:rFonts w:ascii="Times New Roman" w:hAnsi="Times New Roman" w:cs="Times New Roman"/>
          <w:b/>
          <w:bCs/>
          <w:color w:val="000000"/>
          <w:sz w:val="24"/>
          <w:szCs w:val="24"/>
        </w:rPr>
        <w:t xml:space="preserve"> tūkstan</w:t>
      </w:r>
      <w:r w:rsidR="00C76F6B">
        <w:rPr>
          <w:rFonts w:ascii="Times New Roman" w:hAnsi="Times New Roman" w:cs="Times New Roman"/>
          <w:b/>
          <w:bCs/>
          <w:color w:val="000000"/>
          <w:sz w:val="24"/>
          <w:szCs w:val="24"/>
        </w:rPr>
        <w:t>čiai</w:t>
      </w:r>
      <w:r w:rsidR="0038152B" w:rsidRPr="004B3CC0">
        <w:rPr>
          <w:rFonts w:ascii="Times New Roman" w:hAnsi="Times New Roman" w:cs="Times New Roman"/>
          <w:b/>
          <w:bCs/>
          <w:color w:val="000000"/>
          <w:sz w:val="24"/>
          <w:szCs w:val="24"/>
        </w:rPr>
        <w:t xml:space="preserve"> </w:t>
      </w:r>
      <w:r w:rsidR="00C76F6B">
        <w:rPr>
          <w:rFonts w:ascii="Times New Roman" w:hAnsi="Times New Roman" w:cs="Times New Roman"/>
          <w:b/>
          <w:bCs/>
          <w:color w:val="000000"/>
          <w:sz w:val="24"/>
          <w:szCs w:val="24"/>
        </w:rPr>
        <w:t>septyn</w:t>
      </w:r>
      <w:r w:rsidR="0038152B" w:rsidRPr="004B3CC0">
        <w:rPr>
          <w:rFonts w:ascii="Times New Roman" w:hAnsi="Times New Roman" w:cs="Times New Roman"/>
          <w:b/>
          <w:bCs/>
          <w:color w:val="000000"/>
          <w:sz w:val="24"/>
          <w:szCs w:val="24"/>
        </w:rPr>
        <w:t>i šimtai</w:t>
      </w:r>
      <w:r w:rsidR="0038152B">
        <w:rPr>
          <w:rFonts w:ascii="Times New Roman" w:hAnsi="Times New Roman" w:cs="Times New Roman"/>
          <w:b/>
          <w:bCs/>
          <w:color w:val="000000"/>
          <w:sz w:val="24"/>
          <w:szCs w:val="24"/>
        </w:rPr>
        <w:t xml:space="preserve"> </w:t>
      </w:r>
      <w:r w:rsidR="00C76F6B">
        <w:rPr>
          <w:rFonts w:ascii="Times New Roman" w:hAnsi="Times New Roman" w:cs="Times New Roman"/>
          <w:b/>
          <w:bCs/>
          <w:color w:val="000000"/>
          <w:sz w:val="24"/>
          <w:szCs w:val="24"/>
        </w:rPr>
        <w:t>pe</w:t>
      </w:r>
      <w:r w:rsidR="0038152B" w:rsidRPr="004B3CC0">
        <w:rPr>
          <w:rFonts w:ascii="Times New Roman" w:hAnsi="Times New Roman" w:cs="Times New Roman"/>
          <w:b/>
          <w:bCs/>
          <w:color w:val="000000"/>
          <w:sz w:val="24"/>
          <w:szCs w:val="24"/>
        </w:rPr>
        <w:t>n</w:t>
      </w:r>
      <w:r w:rsidR="00C76F6B">
        <w:rPr>
          <w:rFonts w:ascii="Times New Roman" w:hAnsi="Times New Roman" w:cs="Times New Roman"/>
          <w:b/>
          <w:bCs/>
          <w:color w:val="000000"/>
          <w:sz w:val="24"/>
          <w:szCs w:val="24"/>
        </w:rPr>
        <w:t>k</w:t>
      </w:r>
      <w:r w:rsidR="0038152B" w:rsidRPr="004B3CC0">
        <w:rPr>
          <w:rFonts w:ascii="Times New Roman" w:hAnsi="Times New Roman" w:cs="Times New Roman"/>
          <w:b/>
          <w:bCs/>
          <w:color w:val="000000"/>
          <w:sz w:val="24"/>
          <w:szCs w:val="24"/>
        </w:rPr>
        <w:t>iasdešimt eur</w:t>
      </w:r>
      <w:r w:rsidR="00C76F6B">
        <w:rPr>
          <w:rFonts w:ascii="Times New Roman" w:hAnsi="Times New Roman" w:cs="Times New Roman"/>
          <w:b/>
          <w:bCs/>
          <w:color w:val="000000"/>
          <w:sz w:val="24"/>
          <w:szCs w:val="24"/>
        </w:rPr>
        <w:t>ų</w:t>
      </w:r>
      <w:r w:rsidR="0038152B" w:rsidRPr="004B3CC0">
        <w:rPr>
          <w:rFonts w:ascii="Times New Roman" w:hAnsi="Times New Roman" w:cs="Times New Roman"/>
          <w:b/>
          <w:bCs/>
          <w:color w:val="000000"/>
          <w:sz w:val="24"/>
          <w:szCs w:val="24"/>
        </w:rPr>
        <w:t xml:space="preserve"> </w:t>
      </w:r>
      <w:r w:rsidR="00C76F6B">
        <w:rPr>
          <w:rFonts w:ascii="Times New Roman" w:hAnsi="Times New Roman" w:cs="Times New Roman"/>
          <w:b/>
          <w:bCs/>
          <w:color w:val="000000"/>
          <w:sz w:val="24"/>
          <w:szCs w:val="24"/>
        </w:rPr>
        <w:t>9</w:t>
      </w:r>
      <w:r w:rsidR="0038152B" w:rsidRPr="004B3CC0">
        <w:rPr>
          <w:rFonts w:ascii="Times New Roman" w:hAnsi="Times New Roman" w:cs="Times New Roman"/>
          <w:b/>
          <w:bCs/>
          <w:color w:val="000000"/>
          <w:sz w:val="24"/>
          <w:szCs w:val="24"/>
        </w:rPr>
        <w:t>0 ct</w:t>
      </w:r>
      <w:r w:rsidR="0038152B" w:rsidRPr="0038152B">
        <w:rPr>
          <w:rFonts w:ascii="Times New Roman" w:hAnsi="Times New Roman" w:cs="Times New Roman"/>
          <w:color w:val="000000"/>
          <w:sz w:val="24"/>
          <w:szCs w:val="24"/>
        </w:rPr>
        <w:t>.</w:t>
      </w:r>
      <w:r w:rsidR="0038152B">
        <w:rPr>
          <w:rFonts w:ascii="Times New Roman" w:hAnsi="Times New Roman" w:cs="Times New Roman"/>
          <w:color w:val="000000"/>
          <w:sz w:val="24"/>
          <w:szCs w:val="24"/>
        </w:rPr>
        <w:t xml:space="preserve">), kuri </w:t>
      </w:r>
      <w:r w:rsidRPr="009A7EEB">
        <w:rPr>
          <w:rFonts w:ascii="Times New Roman" w:hAnsi="Times New Roman" w:cs="Times New Roman"/>
          <w:color w:val="000000"/>
          <w:sz w:val="24"/>
          <w:szCs w:val="24"/>
        </w:rPr>
        <w:t>yra sudaryta iš šių Prekių kiekių ir jų kainų:</w:t>
      </w:r>
    </w:p>
    <w:p w14:paraId="56C2616F" w14:textId="77777777" w:rsidR="0038152B" w:rsidRPr="009A7EEB" w:rsidRDefault="0038152B" w:rsidP="0010416B">
      <w:pPr>
        <w:autoSpaceDE w:val="0"/>
        <w:autoSpaceDN w:val="0"/>
        <w:adjustRightInd w:val="0"/>
        <w:spacing w:after="0" w:line="240" w:lineRule="auto"/>
        <w:ind w:firstLine="851"/>
        <w:rPr>
          <w:rFonts w:ascii="Times New Roman" w:hAnsi="Times New Roman" w:cs="Times New Roman"/>
          <w:color w:val="000000"/>
          <w:sz w:val="24"/>
          <w:szCs w:val="24"/>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552"/>
        <w:gridCol w:w="708"/>
        <w:gridCol w:w="851"/>
        <w:gridCol w:w="1418"/>
        <w:gridCol w:w="1276"/>
        <w:gridCol w:w="1130"/>
      </w:tblGrid>
      <w:tr w:rsidR="0010416B" w:rsidRPr="009A7EEB" w14:paraId="590BFA1B" w14:textId="77777777" w:rsidTr="00837F2C">
        <w:tc>
          <w:tcPr>
            <w:tcW w:w="294" w:type="pct"/>
            <w:tcBorders>
              <w:top w:val="single" w:sz="4" w:space="0" w:color="auto"/>
              <w:left w:val="single" w:sz="4" w:space="0" w:color="auto"/>
              <w:bottom w:val="single" w:sz="4" w:space="0" w:color="auto"/>
              <w:right w:val="single" w:sz="4" w:space="0" w:color="auto"/>
            </w:tcBorders>
          </w:tcPr>
          <w:p w14:paraId="2F7D843E" w14:textId="77777777" w:rsidR="0010416B" w:rsidRPr="009A7EEB" w:rsidRDefault="0010416B" w:rsidP="00837F2C">
            <w:pPr>
              <w:suppressAutoHyphens/>
              <w:autoSpaceDE w:val="0"/>
              <w:autoSpaceDN w:val="0"/>
              <w:adjustRightInd w:val="0"/>
              <w:spacing w:after="0" w:line="240" w:lineRule="auto"/>
              <w:ind w:firstLine="1"/>
              <w:jc w:val="center"/>
              <w:rPr>
                <w:rFonts w:ascii="Times New Roman" w:hAnsi="Times New Roman" w:cs="Times New Roman"/>
                <w:color w:val="000000"/>
              </w:rPr>
            </w:pPr>
            <w:bookmarkStart w:id="2" w:name="_Hlk102395150"/>
            <w:proofErr w:type="spellStart"/>
            <w:r w:rsidRPr="009A7EEB">
              <w:rPr>
                <w:rFonts w:ascii="Times New Roman" w:hAnsi="Times New Roman" w:cs="Times New Roman"/>
                <w:color w:val="000000"/>
              </w:rPr>
              <w:t>Eil.Nr</w:t>
            </w:r>
            <w:proofErr w:type="spellEnd"/>
            <w:r w:rsidRPr="009A7EEB">
              <w:rPr>
                <w:rFonts w:ascii="Times New Roman" w:hAnsi="Times New Roman" w:cs="Times New Roman"/>
                <w:color w:val="000000"/>
              </w:rPr>
              <w:t>.</w:t>
            </w:r>
          </w:p>
        </w:tc>
        <w:tc>
          <w:tcPr>
            <w:tcW w:w="1871" w:type="pct"/>
            <w:tcBorders>
              <w:top w:val="single" w:sz="4" w:space="0" w:color="auto"/>
              <w:left w:val="single" w:sz="4" w:space="0" w:color="auto"/>
              <w:bottom w:val="single" w:sz="4" w:space="0" w:color="auto"/>
              <w:right w:val="single" w:sz="4" w:space="0" w:color="auto"/>
            </w:tcBorders>
          </w:tcPr>
          <w:p w14:paraId="7D470D0B" w14:textId="77777777" w:rsidR="0010416B" w:rsidRPr="009A7EEB" w:rsidRDefault="0010416B" w:rsidP="00837F2C">
            <w:pPr>
              <w:suppressAutoHyphens/>
              <w:autoSpaceDE w:val="0"/>
              <w:autoSpaceDN w:val="0"/>
              <w:adjustRightInd w:val="0"/>
              <w:spacing w:after="0" w:line="240" w:lineRule="auto"/>
              <w:jc w:val="center"/>
              <w:rPr>
                <w:rFonts w:ascii="Times New Roman" w:hAnsi="Times New Roman" w:cs="Times New Roman"/>
                <w:color w:val="000000"/>
              </w:rPr>
            </w:pPr>
            <w:r w:rsidRPr="009A7EEB">
              <w:rPr>
                <w:rFonts w:ascii="Times New Roman" w:hAnsi="Times New Roman" w:cs="Times New Roman"/>
                <w:color w:val="000000"/>
              </w:rPr>
              <w:t>Prekių pavadinimas</w:t>
            </w:r>
          </w:p>
        </w:tc>
        <w:tc>
          <w:tcPr>
            <w:tcW w:w="373" w:type="pct"/>
            <w:tcBorders>
              <w:top w:val="single" w:sz="4" w:space="0" w:color="auto"/>
              <w:left w:val="single" w:sz="4" w:space="0" w:color="auto"/>
              <w:bottom w:val="single" w:sz="4" w:space="0" w:color="auto"/>
              <w:right w:val="single" w:sz="4" w:space="0" w:color="auto"/>
            </w:tcBorders>
          </w:tcPr>
          <w:p w14:paraId="29CC6CFD" w14:textId="77777777" w:rsidR="0010416B" w:rsidRPr="009A7EEB" w:rsidRDefault="0010416B" w:rsidP="00837F2C">
            <w:pPr>
              <w:suppressAutoHyphens/>
              <w:autoSpaceDE w:val="0"/>
              <w:autoSpaceDN w:val="0"/>
              <w:adjustRightInd w:val="0"/>
              <w:spacing w:after="0" w:line="240" w:lineRule="auto"/>
              <w:jc w:val="center"/>
              <w:rPr>
                <w:rFonts w:ascii="Times New Roman" w:hAnsi="Times New Roman" w:cs="Times New Roman"/>
                <w:color w:val="000000"/>
              </w:rPr>
            </w:pPr>
            <w:r w:rsidRPr="009A7EEB">
              <w:rPr>
                <w:rFonts w:ascii="Times New Roman" w:hAnsi="Times New Roman" w:cs="Times New Roman"/>
                <w:color w:val="000000"/>
              </w:rPr>
              <w:t>Mato vnt.</w:t>
            </w:r>
          </w:p>
        </w:tc>
        <w:tc>
          <w:tcPr>
            <w:tcW w:w="448" w:type="pct"/>
            <w:tcBorders>
              <w:top w:val="single" w:sz="4" w:space="0" w:color="auto"/>
              <w:left w:val="single" w:sz="4" w:space="0" w:color="auto"/>
              <w:bottom w:val="single" w:sz="4" w:space="0" w:color="auto"/>
              <w:right w:val="single" w:sz="4" w:space="0" w:color="auto"/>
            </w:tcBorders>
          </w:tcPr>
          <w:p w14:paraId="227DE17B" w14:textId="77777777" w:rsidR="0010416B" w:rsidRPr="009A7EEB" w:rsidRDefault="0010416B" w:rsidP="00837F2C">
            <w:pPr>
              <w:suppressAutoHyphens/>
              <w:autoSpaceDE w:val="0"/>
              <w:autoSpaceDN w:val="0"/>
              <w:adjustRightInd w:val="0"/>
              <w:spacing w:after="0" w:line="240" w:lineRule="auto"/>
              <w:jc w:val="center"/>
              <w:rPr>
                <w:rFonts w:ascii="Times New Roman" w:hAnsi="Times New Roman" w:cs="Times New Roman"/>
                <w:color w:val="000000"/>
              </w:rPr>
            </w:pPr>
            <w:r w:rsidRPr="009A7EEB">
              <w:rPr>
                <w:rFonts w:ascii="Times New Roman" w:hAnsi="Times New Roman" w:cs="Times New Roman"/>
                <w:color w:val="000000"/>
              </w:rPr>
              <w:t>Prekių kiekis</w:t>
            </w:r>
          </w:p>
        </w:tc>
        <w:tc>
          <w:tcPr>
            <w:tcW w:w="747" w:type="pct"/>
            <w:tcBorders>
              <w:top w:val="single" w:sz="4" w:space="0" w:color="auto"/>
              <w:left w:val="single" w:sz="4" w:space="0" w:color="auto"/>
              <w:bottom w:val="single" w:sz="4" w:space="0" w:color="auto"/>
              <w:right w:val="single" w:sz="4" w:space="0" w:color="auto"/>
            </w:tcBorders>
          </w:tcPr>
          <w:p w14:paraId="523FEEAB" w14:textId="77777777" w:rsidR="0010416B" w:rsidRPr="009A7EEB" w:rsidRDefault="0010416B" w:rsidP="00837F2C">
            <w:pPr>
              <w:spacing w:after="0" w:line="240" w:lineRule="auto"/>
              <w:jc w:val="center"/>
              <w:rPr>
                <w:rFonts w:ascii="Times New Roman" w:hAnsi="Times New Roman" w:cs="Times New Roman"/>
                <w:lang w:eastAsia="ar-SA"/>
              </w:rPr>
            </w:pPr>
            <w:r w:rsidRPr="009A7EEB">
              <w:rPr>
                <w:rFonts w:ascii="Times New Roman" w:hAnsi="Times New Roman" w:cs="Times New Roman"/>
                <w:lang w:eastAsia="ar-SA"/>
              </w:rPr>
              <w:t>Prekių vieneto kaina, Eur</w:t>
            </w:r>
          </w:p>
          <w:p w14:paraId="79B3FECB" w14:textId="77777777" w:rsidR="0010416B" w:rsidRPr="009A7EEB" w:rsidRDefault="0010416B" w:rsidP="00837F2C">
            <w:pPr>
              <w:suppressAutoHyphens/>
              <w:autoSpaceDE w:val="0"/>
              <w:autoSpaceDN w:val="0"/>
              <w:adjustRightInd w:val="0"/>
              <w:spacing w:after="0" w:line="240" w:lineRule="auto"/>
              <w:jc w:val="center"/>
              <w:rPr>
                <w:rFonts w:ascii="Times New Roman" w:hAnsi="Times New Roman" w:cs="Times New Roman"/>
                <w:color w:val="000000"/>
              </w:rPr>
            </w:pPr>
            <w:r w:rsidRPr="009A7EEB">
              <w:rPr>
                <w:rFonts w:ascii="Times New Roman" w:hAnsi="Times New Roman" w:cs="Times New Roman"/>
                <w:lang w:eastAsia="ar-SA"/>
              </w:rPr>
              <w:t>(be PVM)</w:t>
            </w:r>
          </w:p>
        </w:tc>
        <w:tc>
          <w:tcPr>
            <w:tcW w:w="672" w:type="pct"/>
            <w:tcBorders>
              <w:top w:val="single" w:sz="4" w:space="0" w:color="auto"/>
              <w:left w:val="single" w:sz="4" w:space="0" w:color="auto"/>
              <w:bottom w:val="single" w:sz="4" w:space="0" w:color="auto"/>
              <w:right w:val="single" w:sz="4" w:space="0" w:color="auto"/>
            </w:tcBorders>
          </w:tcPr>
          <w:p w14:paraId="0942A870" w14:textId="77777777" w:rsidR="0010416B" w:rsidRPr="009A7EEB" w:rsidRDefault="0010416B" w:rsidP="00837F2C">
            <w:pPr>
              <w:spacing w:after="0" w:line="240" w:lineRule="auto"/>
              <w:jc w:val="center"/>
              <w:rPr>
                <w:rFonts w:ascii="Times New Roman" w:hAnsi="Times New Roman" w:cs="Times New Roman"/>
                <w:lang w:eastAsia="ar-SA"/>
              </w:rPr>
            </w:pPr>
            <w:r w:rsidRPr="009A7EEB">
              <w:rPr>
                <w:rFonts w:ascii="Times New Roman" w:hAnsi="Times New Roman" w:cs="Times New Roman"/>
                <w:lang w:eastAsia="ar-SA"/>
              </w:rPr>
              <w:t>Prekių vieneto kaina, Eur</w:t>
            </w:r>
          </w:p>
          <w:p w14:paraId="5D44795F" w14:textId="77777777" w:rsidR="0010416B" w:rsidRPr="009A7EEB" w:rsidRDefault="0010416B" w:rsidP="00837F2C">
            <w:pPr>
              <w:suppressAutoHyphens/>
              <w:autoSpaceDE w:val="0"/>
              <w:autoSpaceDN w:val="0"/>
              <w:adjustRightInd w:val="0"/>
              <w:spacing w:after="0" w:line="240" w:lineRule="auto"/>
              <w:jc w:val="center"/>
              <w:rPr>
                <w:rFonts w:ascii="Times New Roman" w:hAnsi="Times New Roman" w:cs="Times New Roman"/>
                <w:color w:val="000000"/>
              </w:rPr>
            </w:pPr>
            <w:r w:rsidRPr="009A7EEB">
              <w:rPr>
                <w:rFonts w:ascii="Times New Roman" w:hAnsi="Times New Roman" w:cs="Times New Roman"/>
                <w:lang w:eastAsia="ar-SA"/>
              </w:rPr>
              <w:t>(su PVM)</w:t>
            </w:r>
          </w:p>
        </w:tc>
        <w:tc>
          <w:tcPr>
            <w:tcW w:w="595" w:type="pct"/>
            <w:tcBorders>
              <w:top w:val="single" w:sz="4" w:space="0" w:color="auto"/>
              <w:left w:val="single" w:sz="4" w:space="0" w:color="auto"/>
              <w:bottom w:val="single" w:sz="4" w:space="0" w:color="auto"/>
              <w:right w:val="single" w:sz="4" w:space="0" w:color="auto"/>
            </w:tcBorders>
          </w:tcPr>
          <w:p w14:paraId="26F1238E" w14:textId="77777777" w:rsidR="0010416B" w:rsidRPr="009A7EEB" w:rsidRDefault="0010416B" w:rsidP="00837F2C">
            <w:pPr>
              <w:spacing w:after="0" w:line="240" w:lineRule="auto"/>
              <w:jc w:val="center"/>
              <w:rPr>
                <w:rFonts w:ascii="Times New Roman" w:hAnsi="Times New Roman" w:cs="Times New Roman"/>
                <w:lang w:eastAsia="ar-SA"/>
              </w:rPr>
            </w:pPr>
            <w:r>
              <w:rPr>
                <w:rFonts w:ascii="Times New Roman" w:hAnsi="Times New Roman" w:cs="Times New Roman"/>
                <w:lang w:eastAsia="ar-SA"/>
              </w:rPr>
              <w:t>Iš v</w:t>
            </w:r>
            <w:r w:rsidRPr="009A7EEB">
              <w:rPr>
                <w:rFonts w:ascii="Times New Roman" w:hAnsi="Times New Roman" w:cs="Times New Roman"/>
                <w:lang w:eastAsia="ar-SA"/>
              </w:rPr>
              <w:t>iso</w:t>
            </w:r>
          </w:p>
          <w:p w14:paraId="0BEDC399" w14:textId="77777777" w:rsidR="0010416B" w:rsidRPr="009A7EEB" w:rsidRDefault="0010416B" w:rsidP="00837F2C">
            <w:pPr>
              <w:spacing w:after="0" w:line="240" w:lineRule="auto"/>
              <w:jc w:val="center"/>
              <w:rPr>
                <w:rFonts w:ascii="Times New Roman" w:hAnsi="Times New Roman" w:cs="Times New Roman"/>
                <w:lang w:eastAsia="ar-SA"/>
              </w:rPr>
            </w:pPr>
            <w:r w:rsidRPr="009A7EEB">
              <w:rPr>
                <w:rFonts w:ascii="Times New Roman" w:hAnsi="Times New Roman" w:cs="Times New Roman"/>
                <w:lang w:eastAsia="ar-SA"/>
              </w:rPr>
              <w:t>kaina, Eur</w:t>
            </w:r>
          </w:p>
          <w:p w14:paraId="3B758339" w14:textId="77777777" w:rsidR="0010416B" w:rsidRPr="00F60286" w:rsidRDefault="0010416B" w:rsidP="00837F2C">
            <w:pPr>
              <w:suppressAutoHyphens/>
              <w:autoSpaceDE w:val="0"/>
              <w:autoSpaceDN w:val="0"/>
              <w:adjustRightInd w:val="0"/>
              <w:spacing w:after="0" w:line="240" w:lineRule="auto"/>
              <w:jc w:val="center"/>
              <w:rPr>
                <w:rFonts w:ascii="Times New Roman" w:hAnsi="Times New Roman" w:cs="Times New Roman"/>
                <w:lang w:eastAsia="ar-SA"/>
              </w:rPr>
            </w:pPr>
            <w:r w:rsidRPr="00F60286">
              <w:rPr>
                <w:rFonts w:ascii="Times New Roman" w:hAnsi="Times New Roman" w:cs="Times New Roman"/>
                <w:lang w:eastAsia="ar-SA"/>
              </w:rPr>
              <w:t>(be PVM)</w:t>
            </w:r>
          </w:p>
          <w:p w14:paraId="2637F5DA" w14:textId="77777777" w:rsidR="0010416B" w:rsidRPr="009A7EEB" w:rsidRDefault="0010416B" w:rsidP="00837F2C">
            <w:pPr>
              <w:suppressAutoHyphens/>
              <w:autoSpaceDE w:val="0"/>
              <w:autoSpaceDN w:val="0"/>
              <w:adjustRightInd w:val="0"/>
              <w:spacing w:after="0" w:line="240" w:lineRule="auto"/>
              <w:jc w:val="center"/>
              <w:rPr>
                <w:rFonts w:ascii="Times New Roman" w:hAnsi="Times New Roman" w:cs="Times New Roman"/>
                <w:lang w:eastAsia="ar-SA"/>
              </w:rPr>
            </w:pPr>
          </w:p>
          <w:p w14:paraId="4BDF855C" w14:textId="1A36B9B8" w:rsidR="0010416B" w:rsidRPr="009A7EEB" w:rsidRDefault="0010416B" w:rsidP="00837F2C">
            <w:pPr>
              <w:suppressAutoHyphens/>
              <w:autoSpaceDE w:val="0"/>
              <w:autoSpaceDN w:val="0"/>
              <w:adjustRightInd w:val="0"/>
              <w:spacing w:after="0" w:line="240" w:lineRule="auto"/>
              <w:jc w:val="center"/>
              <w:rPr>
                <w:rFonts w:ascii="Times New Roman" w:hAnsi="Times New Roman" w:cs="Times New Roman"/>
                <w:i/>
                <w:iCs/>
                <w:color w:val="000000"/>
              </w:rPr>
            </w:pPr>
          </w:p>
        </w:tc>
      </w:tr>
      <w:tr w:rsidR="0010416B" w:rsidRPr="009A7EEB" w14:paraId="38E7851D" w14:textId="77777777" w:rsidTr="00837F2C">
        <w:tc>
          <w:tcPr>
            <w:tcW w:w="294" w:type="pct"/>
            <w:tcBorders>
              <w:top w:val="single" w:sz="4" w:space="0" w:color="auto"/>
              <w:left w:val="single" w:sz="4" w:space="0" w:color="auto"/>
              <w:bottom w:val="single" w:sz="4" w:space="0" w:color="auto"/>
              <w:right w:val="single" w:sz="4" w:space="0" w:color="auto"/>
            </w:tcBorders>
          </w:tcPr>
          <w:p w14:paraId="4B15AE79" w14:textId="77777777" w:rsidR="0010416B" w:rsidRPr="009A7EEB" w:rsidRDefault="0010416B" w:rsidP="00837F2C">
            <w:pPr>
              <w:suppressAutoHyphens/>
              <w:autoSpaceDE w:val="0"/>
              <w:autoSpaceDN w:val="0"/>
              <w:adjustRightInd w:val="0"/>
              <w:spacing w:after="0" w:line="240" w:lineRule="auto"/>
              <w:ind w:firstLine="1"/>
              <w:jc w:val="center"/>
              <w:rPr>
                <w:rFonts w:ascii="Times New Roman" w:hAnsi="Times New Roman" w:cs="Times New Roman"/>
                <w:color w:val="000000"/>
              </w:rPr>
            </w:pPr>
            <w:r w:rsidRPr="009A7EEB">
              <w:rPr>
                <w:rFonts w:ascii="Times New Roman" w:hAnsi="Times New Roman" w:cs="Times New Roman"/>
                <w:color w:val="000000"/>
              </w:rPr>
              <w:t>1</w:t>
            </w:r>
          </w:p>
        </w:tc>
        <w:tc>
          <w:tcPr>
            <w:tcW w:w="1871" w:type="pct"/>
            <w:tcBorders>
              <w:top w:val="single" w:sz="4" w:space="0" w:color="auto"/>
              <w:left w:val="single" w:sz="4" w:space="0" w:color="auto"/>
              <w:bottom w:val="single" w:sz="4" w:space="0" w:color="auto"/>
              <w:right w:val="single" w:sz="4" w:space="0" w:color="auto"/>
            </w:tcBorders>
          </w:tcPr>
          <w:p w14:paraId="19D331CC" w14:textId="77777777" w:rsidR="0010416B" w:rsidRPr="002474EE" w:rsidRDefault="0010416B" w:rsidP="00837F2C">
            <w:pPr>
              <w:suppressAutoHyphens/>
              <w:autoSpaceDE w:val="0"/>
              <w:autoSpaceDN w:val="0"/>
              <w:adjustRightInd w:val="0"/>
              <w:spacing w:after="0" w:line="240" w:lineRule="auto"/>
              <w:jc w:val="both"/>
              <w:rPr>
                <w:rFonts w:ascii="Times New Roman" w:eastAsia="Calibri" w:hAnsi="Times New Roman" w:cs="Times New Roman"/>
                <w:i/>
                <w:iCs/>
                <w:color w:val="000000"/>
                <w:sz w:val="24"/>
                <w:szCs w:val="24"/>
              </w:rPr>
            </w:pPr>
            <w:r>
              <w:rPr>
                <w:rFonts w:ascii="Times New Roman" w:eastAsia="Times New Roman" w:hAnsi="Times New Roman" w:cs="Times New Roman"/>
                <w:b/>
                <w:bCs/>
                <w:sz w:val="24"/>
                <w:szCs w:val="24"/>
              </w:rPr>
              <w:t>G</w:t>
            </w:r>
            <w:r w:rsidRPr="000D28CA">
              <w:rPr>
                <w:rFonts w:ascii="Times New Roman" w:eastAsia="Times New Roman" w:hAnsi="Times New Roman" w:cs="Times New Roman"/>
                <w:b/>
                <w:bCs/>
                <w:sz w:val="24"/>
                <w:szCs w:val="24"/>
              </w:rPr>
              <w:t>elbėjimo rogių komplekt</w:t>
            </w:r>
            <w:r>
              <w:rPr>
                <w:rFonts w:ascii="Times New Roman" w:eastAsia="Times New Roman" w:hAnsi="Times New Roman" w:cs="Times New Roman"/>
                <w:b/>
                <w:bCs/>
                <w:sz w:val="24"/>
                <w:szCs w:val="24"/>
              </w:rPr>
              <w:t>as</w:t>
            </w:r>
            <w:r w:rsidRPr="0086094C">
              <w:rPr>
                <w:rFonts w:ascii="Times New Roman" w:hAnsi="Times New Roman" w:cs="Times New Roman"/>
                <w:sz w:val="24"/>
                <w:szCs w:val="24"/>
              </w:rPr>
              <w:t xml:space="preserve"> </w:t>
            </w:r>
            <w:r w:rsidRPr="006E12A2">
              <w:rPr>
                <w:rFonts w:ascii="Times New Roman" w:eastAsia="Times New Roman" w:hAnsi="Times New Roman" w:cs="Times New Roman"/>
                <w:b/>
                <w:bCs/>
                <w:i/>
                <w:iCs/>
                <w:sz w:val="24"/>
                <w:szCs w:val="24"/>
              </w:rPr>
              <w:t>„MAYDAY - HANSA - BOARD“</w:t>
            </w:r>
          </w:p>
        </w:tc>
        <w:tc>
          <w:tcPr>
            <w:tcW w:w="373" w:type="pct"/>
            <w:tcBorders>
              <w:top w:val="single" w:sz="4" w:space="0" w:color="auto"/>
              <w:left w:val="single" w:sz="4" w:space="0" w:color="auto"/>
              <w:bottom w:val="single" w:sz="4" w:space="0" w:color="auto"/>
              <w:right w:val="single" w:sz="4" w:space="0" w:color="auto"/>
            </w:tcBorders>
            <w:vAlign w:val="center"/>
          </w:tcPr>
          <w:p w14:paraId="562A30C8" w14:textId="77777777" w:rsidR="0010416B" w:rsidRPr="009A7EEB" w:rsidRDefault="0010416B" w:rsidP="00837F2C">
            <w:pPr>
              <w:suppressAutoHyphens/>
              <w:autoSpaceDE w:val="0"/>
              <w:autoSpaceDN w:val="0"/>
              <w:adjustRightInd w:val="0"/>
              <w:spacing w:after="0" w:line="240" w:lineRule="auto"/>
              <w:jc w:val="center"/>
              <w:rPr>
                <w:rFonts w:ascii="Times New Roman" w:hAnsi="Times New Roman" w:cs="Times New Roman"/>
                <w:color w:val="000000"/>
              </w:rPr>
            </w:pPr>
            <w:r w:rsidRPr="009A7EEB">
              <w:rPr>
                <w:rFonts w:ascii="Times New Roman" w:hAnsi="Times New Roman" w:cs="Times New Roman"/>
                <w:color w:val="000000"/>
              </w:rPr>
              <w:t>vnt.</w:t>
            </w:r>
          </w:p>
        </w:tc>
        <w:tc>
          <w:tcPr>
            <w:tcW w:w="448" w:type="pct"/>
            <w:tcBorders>
              <w:top w:val="single" w:sz="4" w:space="0" w:color="auto"/>
              <w:left w:val="single" w:sz="4" w:space="0" w:color="auto"/>
              <w:bottom w:val="single" w:sz="4" w:space="0" w:color="auto"/>
              <w:right w:val="single" w:sz="4" w:space="0" w:color="auto"/>
            </w:tcBorders>
            <w:vAlign w:val="center"/>
          </w:tcPr>
          <w:p w14:paraId="2B9E420C" w14:textId="7E867B5E" w:rsidR="0010416B" w:rsidRPr="009A7EEB" w:rsidRDefault="00C76F6B" w:rsidP="00837F2C">
            <w:pPr>
              <w:suppressAutoHyphens/>
              <w:autoSpaceDE w:val="0"/>
              <w:autoSpaceDN w:val="0"/>
              <w:adjustRightInd w:val="0"/>
              <w:spacing w:after="0" w:line="240" w:lineRule="auto"/>
              <w:ind w:left="-865" w:firstLine="851"/>
              <w:jc w:val="center"/>
              <w:rPr>
                <w:rFonts w:ascii="Times New Roman" w:hAnsi="Times New Roman" w:cs="Times New Roman"/>
                <w:color w:val="000000"/>
              </w:rPr>
            </w:pPr>
            <w:r>
              <w:rPr>
                <w:rFonts w:ascii="Times New Roman" w:hAnsi="Times New Roman" w:cs="Times New Roman"/>
                <w:color w:val="000000"/>
              </w:rPr>
              <w:t>17</w:t>
            </w:r>
          </w:p>
        </w:tc>
        <w:tc>
          <w:tcPr>
            <w:tcW w:w="747" w:type="pct"/>
            <w:tcBorders>
              <w:top w:val="single" w:sz="4" w:space="0" w:color="auto"/>
              <w:left w:val="single" w:sz="4" w:space="0" w:color="auto"/>
              <w:bottom w:val="single" w:sz="4" w:space="0" w:color="auto"/>
              <w:right w:val="single" w:sz="4" w:space="0" w:color="auto"/>
            </w:tcBorders>
            <w:vAlign w:val="center"/>
          </w:tcPr>
          <w:p w14:paraId="71589495" w14:textId="3239DD23" w:rsidR="0010416B" w:rsidRPr="009A7EEB" w:rsidRDefault="007D6E0A" w:rsidP="00837F2C">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r w:rsidR="0038152B">
              <w:rPr>
                <w:rFonts w:ascii="Times New Roman" w:hAnsi="Times New Roman" w:cs="Times New Roman"/>
                <w:color w:val="000000"/>
              </w:rPr>
              <w:t xml:space="preserve"> </w:t>
            </w:r>
            <w:r>
              <w:rPr>
                <w:rFonts w:ascii="Times New Roman" w:hAnsi="Times New Roman" w:cs="Times New Roman"/>
                <w:color w:val="000000"/>
              </w:rPr>
              <w:t>370,00</w:t>
            </w:r>
          </w:p>
        </w:tc>
        <w:tc>
          <w:tcPr>
            <w:tcW w:w="672" w:type="pct"/>
            <w:tcBorders>
              <w:top w:val="single" w:sz="4" w:space="0" w:color="auto"/>
              <w:left w:val="single" w:sz="4" w:space="0" w:color="auto"/>
              <w:bottom w:val="single" w:sz="4" w:space="0" w:color="auto"/>
              <w:right w:val="single" w:sz="4" w:space="0" w:color="auto"/>
            </w:tcBorders>
            <w:vAlign w:val="center"/>
          </w:tcPr>
          <w:p w14:paraId="6E490A3E" w14:textId="53471632" w:rsidR="0010416B" w:rsidRPr="009A7EEB" w:rsidRDefault="007D6E0A" w:rsidP="00837F2C">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r w:rsidR="0038152B">
              <w:rPr>
                <w:rFonts w:ascii="Times New Roman" w:hAnsi="Times New Roman" w:cs="Times New Roman"/>
                <w:color w:val="000000"/>
              </w:rPr>
              <w:t xml:space="preserve"> </w:t>
            </w:r>
            <w:r>
              <w:rPr>
                <w:rFonts w:ascii="Times New Roman" w:hAnsi="Times New Roman" w:cs="Times New Roman"/>
                <w:color w:val="000000"/>
              </w:rPr>
              <w:t>867,70</w:t>
            </w:r>
          </w:p>
        </w:tc>
        <w:tc>
          <w:tcPr>
            <w:tcW w:w="595" w:type="pct"/>
            <w:tcBorders>
              <w:top w:val="single" w:sz="4" w:space="0" w:color="auto"/>
              <w:left w:val="single" w:sz="4" w:space="0" w:color="auto"/>
              <w:bottom w:val="single" w:sz="4" w:space="0" w:color="auto"/>
              <w:right w:val="single" w:sz="4" w:space="0" w:color="auto"/>
            </w:tcBorders>
            <w:vAlign w:val="center"/>
          </w:tcPr>
          <w:p w14:paraId="031ADEF1" w14:textId="77F53CF5" w:rsidR="0010416B" w:rsidRPr="009A7EEB" w:rsidRDefault="00C76F6B" w:rsidP="00837F2C">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40 290</w:t>
            </w:r>
            <w:r w:rsidR="007D6E0A">
              <w:rPr>
                <w:rFonts w:ascii="Times New Roman" w:hAnsi="Times New Roman" w:cs="Times New Roman"/>
                <w:color w:val="000000"/>
              </w:rPr>
              <w:t>,00</w:t>
            </w:r>
          </w:p>
        </w:tc>
      </w:tr>
      <w:tr w:rsidR="0010416B" w:rsidRPr="009A7EEB" w14:paraId="25F26528" w14:textId="77777777" w:rsidTr="00837F2C">
        <w:tc>
          <w:tcPr>
            <w:tcW w:w="4405" w:type="pct"/>
            <w:gridSpan w:val="6"/>
            <w:tcBorders>
              <w:top w:val="single" w:sz="4" w:space="0" w:color="auto"/>
              <w:left w:val="single" w:sz="4" w:space="0" w:color="auto"/>
              <w:bottom w:val="single" w:sz="4" w:space="0" w:color="auto"/>
            </w:tcBorders>
          </w:tcPr>
          <w:p w14:paraId="24EA80E8" w14:textId="77777777" w:rsidR="0010416B" w:rsidRPr="009A7EEB" w:rsidRDefault="0010416B" w:rsidP="00837F2C">
            <w:pPr>
              <w:suppressAutoHyphens/>
              <w:autoSpaceDE w:val="0"/>
              <w:autoSpaceDN w:val="0"/>
              <w:adjustRightInd w:val="0"/>
              <w:spacing w:after="0" w:line="240" w:lineRule="auto"/>
              <w:ind w:left="192"/>
              <w:rPr>
                <w:rFonts w:ascii="Times New Roman" w:hAnsi="Times New Roman" w:cs="Times New Roman"/>
                <w:color w:val="000000"/>
              </w:rPr>
            </w:pPr>
            <w:r w:rsidRPr="005521CD">
              <w:rPr>
                <w:rFonts w:ascii="Times New Roman" w:hAnsi="Times New Roman" w:cs="Times New Roman"/>
                <w:sz w:val="24"/>
                <w:szCs w:val="24"/>
              </w:rPr>
              <w:t>Sutarties kaina, Eur (be PVM)</w:t>
            </w:r>
          </w:p>
        </w:tc>
        <w:tc>
          <w:tcPr>
            <w:tcW w:w="595" w:type="pct"/>
            <w:tcBorders>
              <w:top w:val="single" w:sz="4" w:space="0" w:color="auto"/>
              <w:left w:val="single" w:sz="4" w:space="0" w:color="auto"/>
              <w:bottom w:val="single" w:sz="4" w:space="0" w:color="auto"/>
              <w:right w:val="single" w:sz="4" w:space="0" w:color="auto"/>
            </w:tcBorders>
            <w:vAlign w:val="center"/>
          </w:tcPr>
          <w:p w14:paraId="536006D1" w14:textId="2431E74B" w:rsidR="0010416B" w:rsidRPr="009A7EEB" w:rsidRDefault="00C76F6B" w:rsidP="00837F2C">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40 290</w:t>
            </w:r>
            <w:r w:rsidR="007D6E0A">
              <w:rPr>
                <w:rFonts w:ascii="Times New Roman" w:hAnsi="Times New Roman" w:cs="Times New Roman"/>
                <w:color w:val="000000"/>
              </w:rPr>
              <w:t>,00</w:t>
            </w:r>
          </w:p>
        </w:tc>
      </w:tr>
      <w:tr w:rsidR="0010416B" w:rsidRPr="009A7EEB" w14:paraId="0BE5BB41" w14:textId="77777777" w:rsidTr="00837F2C">
        <w:tc>
          <w:tcPr>
            <w:tcW w:w="4405" w:type="pct"/>
            <w:gridSpan w:val="6"/>
            <w:tcBorders>
              <w:top w:val="single" w:sz="4" w:space="0" w:color="auto"/>
              <w:left w:val="single" w:sz="4" w:space="0" w:color="auto"/>
              <w:bottom w:val="single" w:sz="4" w:space="0" w:color="auto"/>
            </w:tcBorders>
          </w:tcPr>
          <w:p w14:paraId="5F1F7237" w14:textId="7A5C5466" w:rsidR="0010416B" w:rsidRPr="009A7EEB" w:rsidRDefault="0010416B" w:rsidP="00837F2C">
            <w:pPr>
              <w:suppressAutoHyphens/>
              <w:autoSpaceDE w:val="0"/>
              <w:autoSpaceDN w:val="0"/>
              <w:adjustRightInd w:val="0"/>
              <w:spacing w:after="0" w:line="240" w:lineRule="auto"/>
              <w:ind w:left="192"/>
              <w:rPr>
                <w:rFonts w:ascii="Times New Roman" w:hAnsi="Times New Roman" w:cs="Times New Roman"/>
                <w:color w:val="000000"/>
              </w:rPr>
            </w:pPr>
            <w:r w:rsidRPr="005521CD">
              <w:rPr>
                <w:rFonts w:ascii="Times New Roman" w:hAnsi="Times New Roman" w:cs="Times New Roman"/>
                <w:sz w:val="24"/>
                <w:szCs w:val="24"/>
              </w:rPr>
              <w:t xml:space="preserve">PVM </w:t>
            </w:r>
            <w:r w:rsidRPr="005521CD">
              <w:rPr>
                <w:rFonts w:ascii="Times New Roman" w:hAnsi="Times New Roman" w:cs="Times New Roman"/>
                <w:i/>
                <w:iCs/>
                <w:sz w:val="24"/>
                <w:szCs w:val="24"/>
              </w:rPr>
              <w:t>(</w:t>
            </w:r>
            <w:r w:rsidR="0038152B">
              <w:rPr>
                <w:rFonts w:ascii="Times New Roman" w:hAnsi="Times New Roman" w:cs="Times New Roman"/>
                <w:i/>
                <w:iCs/>
                <w:sz w:val="24"/>
                <w:szCs w:val="24"/>
              </w:rPr>
              <w:t>21 proc.</w:t>
            </w:r>
            <w:r w:rsidRPr="005521CD">
              <w:rPr>
                <w:rFonts w:ascii="Times New Roman" w:hAnsi="Times New Roman" w:cs="Times New Roman"/>
                <w:i/>
                <w:iCs/>
                <w:sz w:val="24"/>
                <w:szCs w:val="24"/>
              </w:rPr>
              <w:t>)</w:t>
            </w:r>
            <w:r w:rsidRPr="005521CD">
              <w:rPr>
                <w:rFonts w:ascii="Times New Roman" w:hAnsi="Times New Roman" w:cs="Times New Roman"/>
                <w:sz w:val="24"/>
                <w:szCs w:val="24"/>
              </w:rPr>
              <w:t xml:space="preserve"> suma, Eur</w:t>
            </w:r>
          </w:p>
        </w:tc>
        <w:tc>
          <w:tcPr>
            <w:tcW w:w="595" w:type="pct"/>
            <w:tcBorders>
              <w:top w:val="single" w:sz="4" w:space="0" w:color="auto"/>
              <w:left w:val="single" w:sz="4" w:space="0" w:color="auto"/>
              <w:bottom w:val="single" w:sz="4" w:space="0" w:color="auto"/>
              <w:right w:val="single" w:sz="4" w:space="0" w:color="auto"/>
            </w:tcBorders>
            <w:vAlign w:val="center"/>
          </w:tcPr>
          <w:p w14:paraId="546D9B25" w14:textId="07044758" w:rsidR="0010416B" w:rsidRPr="009A7EEB" w:rsidRDefault="00C76F6B" w:rsidP="00837F2C">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8 460,90</w:t>
            </w:r>
          </w:p>
        </w:tc>
      </w:tr>
      <w:tr w:rsidR="0010416B" w:rsidRPr="009A7EEB" w14:paraId="309323DD" w14:textId="77777777" w:rsidTr="00837F2C">
        <w:tc>
          <w:tcPr>
            <w:tcW w:w="4405" w:type="pct"/>
            <w:gridSpan w:val="6"/>
            <w:tcBorders>
              <w:top w:val="single" w:sz="4" w:space="0" w:color="auto"/>
              <w:left w:val="single" w:sz="4" w:space="0" w:color="auto"/>
              <w:bottom w:val="single" w:sz="4" w:space="0" w:color="auto"/>
            </w:tcBorders>
          </w:tcPr>
          <w:p w14:paraId="074D53CE" w14:textId="77777777" w:rsidR="0010416B" w:rsidRPr="005C1FDF" w:rsidRDefault="0010416B" w:rsidP="00837F2C">
            <w:pPr>
              <w:suppressAutoHyphens/>
              <w:autoSpaceDE w:val="0"/>
              <w:autoSpaceDN w:val="0"/>
              <w:adjustRightInd w:val="0"/>
              <w:spacing w:after="0" w:line="240" w:lineRule="auto"/>
              <w:ind w:left="192"/>
              <w:rPr>
                <w:rFonts w:ascii="Times New Roman" w:hAnsi="Times New Roman" w:cs="Times New Roman"/>
                <w:b/>
                <w:bCs/>
                <w:color w:val="000000"/>
              </w:rPr>
            </w:pPr>
            <w:r w:rsidRPr="005C1FDF">
              <w:rPr>
                <w:rFonts w:ascii="Times New Roman" w:hAnsi="Times New Roman" w:cs="Times New Roman"/>
                <w:b/>
                <w:bCs/>
                <w:sz w:val="24"/>
                <w:szCs w:val="24"/>
              </w:rPr>
              <w:t>Sutarties kaina, Eur (su PVM)</w:t>
            </w:r>
          </w:p>
        </w:tc>
        <w:tc>
          <w:tcPr>
            <w:tcW w:w="595" w:type="pct"/>
            <w:tcBorders>
              <w:top w:val="single" w:sz="4" w:space="0" w:color="auto"/>
              <w:left w:val="single" w:sz="4" w:space="0" w:color="auto"/>
              <w:bottom w:val="single" w:sz="4" w:space="0" w:color="auto"/>
              <w:right w:val="single" w:sz="4" w:space="0" w:color="auto"/>
            </w:tcBorders>
            <w:vAlign w:val="center"/>
          </w:tcPr>
          <w:p w14:paraId="3C94B93D" w14:textId="3B436BA0" w:rsidR="0010416B" w:rsidRPr="005C1FDF" w:rsidRDefault="00C76F6B" w:rsidP="00837F2C">
            <w:pPr>
              <w:suppressAutoHyphens/>
              <w:autoSpaceDE w:val="0"/>
              <w:autoSpaceDN w:val="0"/>
              <w:adjustRightInd w:val="0"/>
              <w:spacing w:after="0" w:line="240" w:lineRule="auto"/>
              <w:jc w:val="center"/>
              <w:rPr>
                <w:rFonts w:ascii="Times New Roman" w:hAnsi="Times New Roman" w:cs="Times New Roman"/>
                <w:b/>
                <w:bCs/>
                <w:color w:val="000000"/>
              </w:rPr>
            </w:pPr>
            <w:bookmarkStart w:id="3" w:name="_Hlk141268875"/>
            <w:r>
              <w:rPr>
                <w:rFonts w:ascii="Times New Roman" w:hAnsi="Times New Roman" w:cs="Times New Roman"/>
                <w:b/>
                <w:bCs/>
                <w:color w:val="000000"/>
              </w:rPr>
              <w:t>48 750</w:t>
            </w:r>
            <w:r w:rsidR="007D6E0A" w:rsidRPr="005C1FDF">
              <w:rPr>
                <w:rFonts w:ascii="Times New Roman" w:hAnsi="Times New Roman" w:cs="Times New Roman"/>
                <w:b/>
                <w:bCs/>
                <w:color w:val="000000"/>
              </w:rPr>
              <w:t>,</w:t>
            </w:r>
            <w:r>
              <w:rPr>
                <w:rFonts w:ascii="Times New Roman" w:hAnsi="Times New Roman" w:cs="Times New Roman"/>
                <w:b/>
                <w:bCs/>
                <w:color w:val="000000"/>
              </w:rPr>
              <w:t>9</w:t>
            </w:r>
            <w:r w:rsidR="007D6E0A" w:rsidRPr="005C1FDF">
              <w:rPr>
                <w:rFonts w:ascii="Times New Roman" w:hAnsi="Times New Roman" w:cs="Times New Roman"/>
                <w:b/>
                <w:bCs/>
                <w:color w:val="000000"/>
              </w:rPr>
              <w:t>0</w:t>
            </w:r>
            <w:bookmarkEnd w:id="3"/>
          </w:p>
        </w:tc>
      </w:tr>
      <w:bookmarkEnd w:id="2"/>
    </w:tbl>
    <w:p w14:paraId="23248768" w14:textId="77777777" w:rsidR="005C1FDF" w:rsidRDefault="005C1FDF" w:rsidP="005C1FDF">
      <w:pPr>
        <w:autoSpaceDE w:val="0"/>
        <w:autoSpaceDN w:val="0"/>
        <w:adjustRightInd w:val="0"/>
        <w:spacing w:after="0" w:line="240" w:lineRule="auto"/>
        <w:jc w:val="both"/>
        <w:rPr>
          <w:rFonts w:ascii="Times New Roman" w:hAnsi="Times New Roman" w:cs="Times New Roman"/>
          <w:color w:val="000000"/>
          <w:sz w:val="24"/>
          <w:szCs w:val="24"/>
        </w:rPr>
      </w:pPr>
    </w:p>
    <w:p w14:paraId="2F7F09F6" w14:textId="5C1E276D" w:rsidR="0010416B" w:rsidRDefault="0010416B" w:rsidP="0010416B">
      <w:pPr>
        <w:autoSpaceDE w:val="0"/>
        <w:autoSpaceDN w:val="0"/>
        <w:adjustRightInd w:val="0"/>
        <w:spacing w:after="0" w:line="240" w:lineRule="auto"/>
        <w:ind w:firstLine="851"/>
        <w:jc w:val="both"/>
        <w:rPr>
          <w:rFonts w:ascii="Times New Roman" w:eastAsia="Calibri" w:hAnsi="Times New Roman" w:cs="Times New Roman"/>
          <w:bCs/>
          <w:iCs/>
          <w:color w:val="000000"/>
          <w:sz w:val="24"/>
          <w:szCs w:val="24"/>
        </w:rPr>
      </w:pPr>
      <w:r w:rsidRPr="009A7EEB">
        <w:rPr>
          <w:rFonts w:ascii="Times New Roman" w:hAnsi="Times New Roman" w:cs="Times New Roman"/>
          <w:color w:val="000000"/>
          <w:sz w:val="24"/>
          <w:szCs w:val="24"/>
        </w:rPr>
        <w:t>2.</w:t>
      </w:r>
      <w:r>
        <w:rPr>
          <w:rFonts w:ascii="Times New Roman" w:hAnsi="Times New Roman" w:cs="Times New Roman"/>
          <w:color w:val="000000"/>
          <w:sz w:val="24"/>
          <w:szCs w:val="24"/>
        </w:rPr>
        <w:t>3</w:t>
      </w:r>
      <w:r w:rsidRPr="009A7EEB">
        <w:rPr>
          <w:rFonts w:ascii="Times New Roman" w:hAnsi="Times New Roman" w:cs="Times New Roman"/>
          <w:color w:val="000000"/>
          <w:sz w:val="24"/>
          <w:szCs w:val="24"/>
        </w:rPr>
        <w:t xml:space="preserve">. </w:t>
      </w:r>
      <w:r w:rsidRPr="00475519">
        <w:rPr>
          <w:rFonts w:ascii="Times New Roman" w:hAnsi="Times New Roman" w:cs="Times New Roman"/>
          <w:color w:val="000000"/>
          <w:sz w:val="24"/>
          <w:szCs w:val="24"/>
        </w:rPr>
        <w:t>Sutarties kaina</w:t>
      </w:r>
      <w:r w:rsidRPr="009A7EEB">
        <w:rPr>
          <w:rFonts w:ascii="Times New Roman" w:hAnsi="Times New Roman" w:cs="Times New Roman"/>
          <w:color w:val="000000"/>
          <w:sz w:val="24"/>
          <w:szCs w:val="24"/>
        </w:rPr>
        <w:t xml:space="preserve"> nesikeis visą Sutarties galiojimo laikotarpį, išskyrus PVM pasikeitimą. Pasikeitus PVM, už P</w:t>
      </w:r>
      <w:r w:rsidRPr="009A7EEB">
        <w:rPr>
          <w:rFonts w:ascii="Times New Roman" w:eastAsia="Arial Unicode MS" w:hAnsi="Times New Roman" w:cs="Times New Roman"/>
          <w:sz w:val="24"/>
          <w:szCs w:val="24"/>
        </w:rPr>
        <w:t>rekes, pristatytas po naujo PVM tarifo įsigaliojimo, atsiskaitoma taikant naują PVM tarifą.</w:t>
      </w:r>
      <w:r w:rsidRPr="009A7EEB">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Kaina</w:t>
      </w:r>
      <w:r w:rsidRPr="009A7EEB">
        <w:rPr>
          <w:rFonts w:ascii="Times New Roman" w:eastAsia="Calibri" w:hAnsi="Times New Roman" w:cs="Times New Roman"/>
          <w:bCs/>
          <w:iCs/>
          <w:color w:val="000000"/>
          <w:sz w:val="24"/>
          <w:szCs w:val="24"/>
        </w:rPr>
        <w:t xml:space="preserve"> perskaičiuojamas nekeičiant </w:t>
      </w:r>
      <w:r>
        <w:rPr>
          <w:rFonts w:ascii="Times New Roman" w:eastAsia="Calibri" w:hAnsi="Times New Roman" w:cs="Times New Roman"/>
          <w:bCs/>
          <w:iCs/>
          <w:color w:val="000000"/>
          <w:sz w:val="24"/>
          <w:szCs w:val="24"/>
        </w:rPr>
        <w:t>Sutarties</w:t>
      </w:r>
      <w:r w:rsidRPr="009A7EEB">
        <w:rPr>
          <w:rFonts w:ascii="Times New Roman" w:eastAsia="Calibri" w:hAnsi="Times New Roman" w:cs="Times New Roman"/>
          <w:bCs/>
          <w:iCs/>
          <w:color w:val="000000"/>
          <w:sz w:val="24"/>
          <w:szCs w:val="24"/>
        </w:rPr>
        <w:t xml:space="preserve"> kaino</w:t>
      </w:r>
      <w:r>
        <w:rPr>
          <w:rFonts w:ascii="Times New Roman" w:eastAsia="Calibri" w:hAnsi="Times New Roman" w:cs="Times New Roman"/>
          <w:bCs/>
          <w:iCs/>
          <w:color w:val="000000"/>
          <w:sz w:val="24"/>
          <w:szCs w:val="24"/>
        </w:rPr>
        <w:t>s</w:t>
      </w:r>
      <w:r w:rsidRPr="009A7EEB">
        <w:rPr>
          <w:rFonts w:ascii="Times New Roman" w:eastAsia="Calibri" w:hAnsi="Times New Roman" w:cs="Times New Roman"/>
          <w:bCs/>
          <w:iCs/>
          <w:color w:val="000000"/>
          <w:sz w:val="24"/>
          <w:szCs w:val="24"/>
        </w:rPr>
        <w:t xml:space="preserve"> be PVM, atitinkamai perskaičiuojant tik PVM dalį.</w:t>
      </w:r>
    </w:p>
    <w:p w14:paraId="37ADF1A4" w14:textId="77777777" w:rsidR="0010416B" w:rsidRPr="0010581A"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75519">
        <w:rPr>
          <w:rFonts w:ascii="Times New Roman" w:hAnsi="Times New Roman" w:cs="Times New Roman"/>
          <w:color w:val="000000"/>
          <w:sz w:val="24"/>
          <w:szCs w:val="24"/>
        </w:rPr>
        <w:lastRenderedPageBreak/>
        <w:t>2.</w:t>
      </w:r>
      <w:r>
        <w:rPr>
          <w:rFonts w:ascii="Times New Roman" w:hAnsi="Times New Roman" w:cs="Times New Roman"/>
          <w:color w:val="000000"/>
          <w:sz w:val="24"/>
          <w:szCs w:val="24"/>
        </w:rPr>
        <w:t>4</w:t>
      </w:r>
      <w:r w:rsidRPr="00475519">
        <w:rPr>
          <w:rFonts w:ascii="Times New Roman" w:hAnsi="Times New Roman" w:cs="Times New Roman"/>
          <w:color w:val="000000"/>
          <w:sz w:val="24"/>
          <w:szCs w:val="24"/>
        </w:rPr>
        <w:t xml:space="preserve">. </w:t>
      </w:r>
      <w:r w:rsidRPr="0010581A">
        <w:rPr>
          <w:rFonts w:ascii="Times New Roman" w:hAnsi="Times New Roman" w:cs="Times New Roman"/>
          <w:color w:val="000000"/>
          <w:sz w:val="24"/>
          <w:szCs w:val="24"/>
        </w:rPr>
        <w:t>Prekės vieneto kain</w:t>
      </w:r>
      <w:r>
        <w:rPr>
          <w:rFonts w:ascii="Times New Roman" w:hAnsi="Times New Roman" w:cs="Times New Roman"/>
          <w:color w:val="000000"/>
          <w:sz w:val="24"/>
          <w:szCs w:val="24"/>
        </w:rPr>
        <w:t>os</w:t>
      </w:r>
      <w:r w:rsidRPr="0010581A">
        <w:rPr>
          <w:rFonts w:ascii="Times New Roman" w:hAnsi="Times New Roman" w:cs="Times New Roman"/>
          <w:color w:val="000000"/>
          <w:sz w:val="24"/>
          <w:szCs w:val="24"/>
        </w:rPr>
        <w:t xml:space="preserve"> indeksavimo</w:t>
      </w:r>
      <w:r>
        <w:rPr>
          <w:rFonts w:ascii="Times New Roman" w:hAnsi="Times New Roman" w:cs="Times New Roman"/>
          <w:color w:val="000000"/>
          <w:sz w:val="24"/>
          <w:szCs w:val="24"/>
        </w:rPr>
        <w:t>, pagal Preliminariosios sutarties 3.4 punkto nuostatas,</w:t>
      </w:r>
      <w:r w:rsidRPr="0010581A">
        <w:rPr>
          <w:rFonts w:ascii="Times New Roman" w:hAnsi="Times New Roman" w:cs="Times New Roman"/>
          <w:color w:val="000000"/>
          <w:sz w:val="24"/>
          <w:szCs w:val="24"/>
        </w:rPr>
        <w:t xml:space="preserve"> formulė:</w:t>
      </w:r>
    </w:p>
    <w:p w14:paraId="271C012A" w14:textId="77777777" w:rsidR="0010416B" w:rsidRPr="00475519"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75519">
        <w:rPr>
          <w:rFonts w:ascii="Times New Roman" w:hAnsi="Times New Roman" w:cs="Times New Roman"/>
          <w:color w:val="000000"/>
          <w:sz w:val="24"/>
          <w:szCs w:val="24"/>
        </w:rPr>
        <w:t>K = K</w:t>
      </w:r>
      <w:r w:rsidRPr="00475519">
        <w:rPr>
          <w:rFonts w:ascii="Times New Roman" w:hAnsi="Times New Roman" w:cs="Times New Roman"/>
          <w:color w:val="000000"/>
          <w:sz w:val="24"/>
          <w:szCs w:val="24"/>
          <w:vertAlign w:val="subscript"/>
        </w:rPr>
        <w:t>P</w:t>
      </w:r>
      <w:r w:rsidRPr="00475519">
        <w:rPr>
          <w:rFonts w:ascii="Times New Roman" w:hAnsi="Times New Roman" w:cs="Times New Roman"/>
          <w:color w:val="000000"/>
          <w:sz w:val="24"/>
          <w:szCs w:val="24"/>
        </w:rPr>
        <w:t xml:space="preserve"> + (I</w:t>
      </w:r>
      <w:r w:rsidRPr="00475519">
        <w:rPr>
          <w:rFonts w:ascii="Times New Roman" w:hAnsi="Times New Roman" w:cs="Times New Roman"/>
          <w:color w:val="000000"/>
          <w:sz w:val="24"/>
          <w:szCs w:val="24"/>
          <w:vertAlign w:val="subscript"/>
        </w:rPr>
        <w:t>1</w:t>
      </w:r>
      <w:r w:rsidRPr="00475519">
        <w:rPr>
          <w:rFonts w:ascii="Times New Roman" w:hAnsi="Times New Roman" w:cs="Times New Roman"/>
          <w:color w:val="000000"/>
          <w:sz w:val="24"/>
          <w:szCs w:val="24"/>
        </w:rPr>
        <w:t xml:space="preserve"> – I</w:t>
      </w:r>
      <w:r w:rsidRPr="00475519">
        <w:rPr>
          <w:rFonts w:ascii="Times New Roman" w:hAnsi="Times New Roman" w:cs="Times New Roman"/>
          <w:color w:val="000000"/>
          <w:sz w:val="24"/>
          <w:szCs w:val="24"/>
          <w:vertAlign w:val="subscript"/>
        </w:rPr>
        <w:t>2</w:t>
      </w:r>
      <w:r w:rsidRPr="00475519">
        <w:rPr>
          <w:rFonts w:ascii="Times New Roman" w:hAnsi="Times New Roman" w:cs="Times New Roman"/>
          <w:color w:val="000000"/>
          <w:sz w:val="24"/>
          <w:szCs w:val="24"/>
        </w:rPr>
        <w:t>)</w:t>
      </w:r>
      <w:r w:rsidRPr="008A5D33">
        <w:rPr>
          <w:rFonts w:ascii="Times New Roman" w:hAnsi="Times New Roman" w:cs="Times New Roman"/>
          <w:color w:val="000000"/>
          <w:sz w:val="24"/>
          <w:szCs w:val="24"/>
        </w:rPr>
        <w:t>%</w:t>
      </w:r>
    </w:p>
    <w:p w14:paraId="786560E7" w14:textId="77777777" w:rsidR="0010416B" w:rsidRPr="00475519"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75519">
        <w:rPr>
          <w:rFonts w:ascii="Times New Roman" w:hAnsi="Times New Roman" w:cs="Times New Roman"/>
          <w:color w:val="000000"/>
          <w:sz w:val="24"/>
          <w:szCs w:val="24"/>
        </w:rPr>
        <w:t>kur</w:t>
      </w:r>
    </w:p>
    <w:p w14:paraId="6443640B" w14:textId="77777777" w:rsidR="0010416B" w:rsidRPr="00475519"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75519">
        <w:rPr>
          <w:rFonts w:ascii="Times New Roman" w:hAnsi="Times New Roman" w:cs="Times New Roman"/>
          <w:color w:val="000000"/>
          <w:sz w:val="24"/>
          <w:szCs w:val="24"/>
        </w:rPr>
        <w:t>K – indeksuota prekės vieneto kaina, Eur;</w:t>
      </w:r>
    </w:p>
    <w:p w14:paraId="0861EA05" w14:textId="77777777" w:rsidR="0010416B" w:rsidRPr="00475519"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75519">
        <w:rPr>
          <w:rFonts w:ascii="Times New Roman" w:hAnsi="Times New Roman" w:cs="Times New Roman"/>
          <w:color w:val="000000"/>
          <w:sz w:val="24"/>
          <w:szCs w:val="24"/>
        </w:rPr>
        <w:t>K</w:t>
      </w:r>
      <w:r w:rsidRPr="00475519">
        <w:rPr>
          <w:rFonts w:ascii="Times New Roman" w:hAnsi="Times New Roman" w:cs="Times New Roman"/>
          <w:color w:val="000000"/>
          <w:sz w:val="24"/>
          <w:szCs w:val="24"/>
          <w:vertAlign w:val="subscript"/>
        </w:rPr>
        <w:t>P</w:t>
      </w:r>
      <w:r w:rsidRPr="00475519">
        <w:rPr>
          <w:rFonts w:ascii="Times New Roman" w:hAnsi="Times New Roman" w:cs="Times New Roman"/>
          <w:color w:val="000000"/>
          <w:sz w:val="24"/>
          <w:szCs w:val="24"/>
        </w:rPr>
        <w:t xml:space="preserve"> – Tiekėjo pasiūlyme nurodyta Prekės vieneto kaina, Eur;</w:t>
      </w:r>
    </w:p>
    <w:p w14:paraId="2F5B6423" w14:textId="77777777" w:rsidR="0010416B" w:rsidRPr="00475519" w:rsidRDefault="0010416B" w:rsidP="0010416B">
      <w:pPr>
        <w:autoSpaceDE w:val="0"/>
        <w:autoSpaceDN w:val="0"/>
        <w:adjustRightInd w:val="0"/>
        <w:spacing w:after="0" w:line="240" w:lineRule="auto"/>
        <w:ind w:firstLine="851"/>
        <w:jc w:val="both"/>
        <w:rPr>
          <w:rFonts w:ascii="Times New Roman" w:hAnsi="Times New Roman" w:cs="Times New Roman"/>
          <w:sz w:val="24"/>
          <w:szCs w:val="24"/>
        </w:rPr>
      </w:pPr>
      <w:r w:rsidRPr="00475519">
        <w:rPr>
          <w:rFonts w:ascii="Times New Roman" w:hAnsi="Times New Roman" w:cs="Times New Roman"/>
          <w:color w:val="000000"/>
          <w:sz w:val="24"/>
          <w:szCs w:val="24"/>
        </w:rPr>
        <w:t>I</w:t>
      </w:r>
      <w:r w:rsidRPr="00475519">
        <w:rPr>
          <w:rFonts w:ascii="Times New Roman" w:hAnsi="Times New Roman" w:cs="Times New Roman"/>
          <w:color w:val="000000"/>
          <w:sz w:val="24"/>
          <w:szCs w:val="24"/>
          <w:vertAlign w:val="subscript"/>
        </w:rPr>
        <w:t>1</w:t>
      </w:r>
      <w:r w:rsidRPr="00475519">
        <w:rPr>
          <w:rFonts w:ascii="Times New Roman" w:hAnsi="Times New Roman" w:cs="Times New Roman"/>
          <w:color w:val="000000"/>
          <w:sz w:val="24"/>
          <w:szCs w:val="24"/>
        </w:rPr>
        <w:t xml:space="preserve"> - </w:t>
      </w:r>
      <w:r w:rsidRPr="00475519">
        <w:rPr>
          <w:rFonts w:ascii="Times New Roman" w:hAnsi="Times New Roman" w:cs="Times New Roman"/>
          <w:sz w:val="24"/>
          <w:szCs w:val="24"/>
        </w:rPr>
        <w:t xml:space="preserve">paskutinis paskelbtas </w:t>
      </w:r>
      <w:r>
        <w:rPr>
          <w:rFonts w:ascii="Times New Roman" w:hAnsi="Times New Roman" w:cs="Times New Roman"/>
          <w:sz w:val="24"/>
          <w:szCs w:val="24"/>
        </w:rPr>
        <w:t>importuotų prekių</w:t>
      </w:r>
      <w:r w:rsidRPr="00475519">
        <w:rPr>
          <w:rFonts w:ascii="Times New Roman" w:hAnsi="Times New Roman" w:cs="Times New Roman"/>
          <w:sz w:val="24"/>
          <w:szCs w:val="24"/>
        </w:rPr>
        <w:t xml:space="preserve"> kainų „B_TO_E Pramonė</w:t>
      </w:r>
      <w:r>
        <w:rPr>
          <w:rFonts w:ascii="Times New Roman" w:hAnsi="Times New Roman" w:cs="Times New Roman"/>
          <w:sz w:val="24"/>
          <w:szCs w:val="24"/>
        </w:rPr>
        <w:t>s produktai</w:t>
      </w:r>
      <w:r w:rsidRPr="00475519">
        <w:rPr>
          <w:rFonts w:ascii="Times New Roman" w:hAnsi="Times New Roman" w:cs="Times New Roman"/>
          <w:sz w:val="24"/>
          <w:szCs w:val="24"/>
        </w:rPr>
        <w:t>“ indeksas, %;</w:t>
      </w:r>
    </w:p>
    <w:p w14:paraId="601D4D88" w14:textId="77777777" w:rsidR="0010416B" w:rsidRPr="00475519"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75519">
        <w:rPr>
          <w:rFonts w:ascii="Times New Roman" w:hAnsi="Times New Roman" w:cs="Times New Roman"/>
          <w:color w:val="000000"/>
          <w:sz w:val="24"/>
          <w:szCs w:val="24"/>
        </w:rPr>
        <w:t>I</w:t>
      </w:r>
      <w:r w:rsidRPr="00475519">
        <w:rPr>
          <w:rFonts w:ascii="Times New Roman" w:hAnsi="Times New Roman" w:cs="Times New Roman"/>
          <w:color w:val="000000"/>
          <w:sz w:val="24"/>
          <w:szCs w:val="24"/>
          <w:vertAlign w:val="subscript"/>
        </w:rPr>
        <w:t>2</w:t>
      </w:r>
      <w:r w:rsidRPr="00475519">
        <w:rPr>
          <w:rFonts w:ascii="Times New Roman" w:hAnsi="Times New Roman" w:cs="Times New Roman"/>
          <w:color w:val="000000"/>
          <w:sz w:val="24"/>
          <w:szCs w:val="24"/>
        </w:rPr>
        <w:t xml:space="preserve"> – </w:t>
      </w:r>
      <w:r w:rsidRPr="00475519">
        <w:rPr>
          <w:rFonts w:ascii="Times New Roman" w:hAnsi="Times New Roman" w:cs="Times New Roman"/>
          <w:sz w:val="24"/>
          <w:szCs w:val="24"/>
        </w:rPr>
        <w:t xml:space="preserve">Preliminariosios sutarties pasirašymo metu buvęs paskelbtas </w:t>
      </w:r>
      <w:r>
        <w:rPr>
          <w:rFonts w:ascii="Times New Roman" w:hAnsi="Times New Roman" w:cs="Times New Roman"/>
          <w:sz w:val="24"/>
          <w:szCs w:val="24"/>
        </w:rPr>
        <w:t>importuotų prekių</w:t>
      </w:r>
      <w:r w:rsidRPr="00475519">
        <w:rPr>
          <w:rFonts w:ascii="Times New Roman" w:hAnsi="Times New Roman" w:cs="Times New Roman"/>
          <w:sz w:val="24"/>
          <w:szCs w:val="24"/>
        </w:rPr>
        <w:t xml:space="preserve"> kainų „B_TO_E Pramonė</w:t>
      </w:r>
      <w:r>
        <w:rPr>
          <w:rFonts w:ascii="Times New Roman" w:hAnsi="Times New Roman" w:cs="Times New Roman"/>
          <w:sz w:val="24"/>
          <w:szCs w:val="24"/>
        </w:rPr>
        <w:t>s produktai</w:t>
      </w:r>
      <w:r w:rsidRPr="00475519">
        <w:rPr>
          <w:rFonts w:ascii="Times New Roman" w:hAnsi="Times New Roman" w:cs="Times New Roman"/>
          <w:sz w:val="24"/>
          <w:szCs w:val="24"/>
        </w:rPr>
        <w:t>“ indeksas, %.</w:t>
      </w:r>
    </w:p>
    <w:p w14:paraId="5F344ACC" w14:textId="77777777" w:rsidR="0010416B" w:rsidRPr="009A7EEB"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7EEB">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9A7EEB">
        <w:rPr>
          <w:rFonts w:ascii="Times New Roman" w:hAnsi="Times New Roman" w:cs="Times New Roman"/>
          <w:color w:val="000000"/>
          <w:sz w:val="24"/>
          <w:szCs w:val="24"/>
        </w:rPr>
        <w:t xml:space="preserve">. Mokėjimų tvarka: </w:t>
      </w:r>
    </w:p>
    <w:p w14:paraId="74265FA1" w14:textId="77777777" w:rsidR="0010416B" w:rsidRPr="009A7EEB"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7EEB">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9A7EEB">
        <w:rPr>
          <w:rFonts w:ascii="Times New Roman" w:hAnsi="Times New Roman" w:cs="Times New Roman"/>
          <w:color w:val="000000"/>
          <w:sz w:val="24"/>
          <w:szCs w:val="24"/>
        </w:rPr>
        <w:t xml:space="preserve">.1. Pardavėjui pageidaujant, Pirkėjas gali mokėti avansą – iki </w:t>
      </w:r>
      <w:r>
        <w:rPr>
          <w:rFonts w:ascii="Times New Roman" w:hAnsi="Times New Roman" w:cs="Times New Roman"/>
          <w:color w:val="000000"/>
          <w:sz w:val="24"/>
          <w:szCs w:val="24"/>
        </w:rPr>
        <w:t>8</w:t>
      </w:r>
      <w:r w:rsidRPr="009A7EEB">
        <w:rPr>
          <w:rFonts w:ascii="Times New Roman" w:hAnsi="Times New Roman" w:cs="Times New Roman"/>
          <w:color w:val="000000"/>
          <w:sz w:val="24"/>
          <w:szCs w:val="24"/>
        </w:rPr>
        <w:t xml:space="preserve">0 proc. nuo Sutarties kainos. Avansas sumokamas per 30 (trisdešimt) kalendorinių dienų nuo avansinės sąskaitos ir tinkamo avansinio mokėjimo grąžinimo užtikrinimo gavimo. Avansinės sąskaitos pateikimas laikomas Pardavėjo pageidavimu gauti avansą. Avansinėje sąskaitoje faktūroje Pardavėjas nurodo kokio dydžio (suma eurais) avanso jis pageidauja, tačiau nurodyta suma negali viršyti </w:t>
      </w:r>
      <w:r>
        <w:rPr>
          <w:rFonts w:ascii="Times New Roman" w:hAnsi="Times New Roman" w:cs="Times New Roman"/>
          <w:color w:val="000000"/>
          <w:sz w:val="24"/>
          <w:szCs w:val="24"/>
        </w:rPr>
        <w:t>8</w:t>
      </w:r>
      <w:r w:rsidRPr="009A7EEB">
        <w:rPr>
          <w:rFonts w:ascii="Times New Roman" w:hAnsi="Times New Roman" w:cs="Times New Roman"/>
          <w:color w:val="000000"/>
          <w:sz w:val="24"/>
          <w:szCs w:val="24"/>
        </w:rPr>
        <w:t>0 proc. Sutarties kainos.</w:t>
      </w:r>
    </w:p>
    <w:p w14:paraId="7F2F966D" w14:textId="77777777" w:rsidR="0010416B" w:rsidRPr="009A7EEB"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7EEB">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9A7EEB">
        <w:rPr>
          <w:rFonts w:ascii="Times New Roman" w:hAnsi="Times New Roman" w:cs="Times New Roman"/>
          <w:color w:val="000000"/>
          <w:sz w:val="24"/>
          <w:szCs w:val="24"/>
        </w:rPr>
        <w:t>.2. Pirkėjas sumoka Pardavėjui likusią Sutarties kainą už pristatytas Prekes per 30 (trisdešimt) kalendorinių dienų nuo PVM sąskaitos faktūros gavimo ir Prekių perdavimo–priėmimo akto pasirašymo.</w:t>
      </w:r>
    </w:p>
    <w:p w14:paraId="5FAAC603" w14:textId="77777777" w:rsidR="0010416B" w:rsidRPr="009A7EEB" w:rsidRDefault="0010416B" w:rsidP="0010416B">
      <w:pPr>
        <w:suppressAutoHyphens/>
        <w:autoSpaceDN w:val="0"/>
        <w:spacing w:after="0" w:line="240" w:lineRule="auto"/>
        <w:ind w:firstLine="851"/>
        <w:jc w:val="both"/>
        <w:textAlignment w:val="baseline"/>
        <w:rPr>
          <w:rFonts w:ascii="Times New Roman" w:hAnsi="Times New Roman" w:cs="Times New Roman"/>
          <w:sz w:val="24"/>
          <w:szCs w:val="24"/>
        </w:rPr>
      </w:pPr>
      <w:r w:rsidRPr="009A7EEB">
        <w:rPr>
          <w:rFonts w:ascii="Times New Roman" w:hAnsi="Times New Roman" w:cs="Times New Roman"/>
          <w:sz w:val="24"/>
          <w:szCs w:val="24"/>
        </w:rPr>
        <w:t>2.</w:t>
      </w:r>
      <w:r>
        <w:rPr>
          <w:rFonts w:ascii="Times New Roman" w:hAnsi="Times New Roman" w:cs="Times New Roman"/>
          <w:sz w:val="24"/>
          <w:szCs w:val="24"/>
        </w:rPr>
        <w:t>5</w:t>
      </w:r>
      <w:r w:rsidRPr="009A7EEB">
        <w:rPr>
          <w:rFonts w:ascii="Times New Roman" w:hAnsi="Times New Roman" w:cs="Times New Roman"/>
          <w:sz w:val="24"/>
          <w:szCs w:val="24"/>
        </w:rPr>
        <w:t>.3. Jeigu Pardavėjas nepageidauja avanso Pirkėjas sumoka Pardavėjui Sutarties kainą už pristatytas Prekes per 30 (trisdešimt) kalendorinių dienų nuo PVM sąskaitos faktūros gavimo ir Prekių perdavimo–priėmimo akto pasirašymo.</w:t>
      </w:r>
    </w:p>
    <w:p w14:paraId="357B4904" w14:textId="77777777" w:rsidR="0010416B" w:rsidRPr="00D20714" w:rsidRDefault="0010416B" w:rsidP="0010416B">
      <w:pPr>
        <w:suppressAutoHyphens/>
        <w:autoSpaceDN w:val="0"/>
        <w:spacing w:after="0" w:line="240" w:lineRule="auto"/>
        <w:ind w:firstLine="851"/>
        <w:jc w:val="both"/>
        <w:textAlignment w:val="baseline"/>
        <w:rPr>
          <w:rFonts w:ascii="Times New Roman" w:eastAsia="Times New Roman" w:hAnsi="Times New Roman" w:cs="Times New Roman"/>
          <w:kern w:val="3"/>
          <w:sz w:val="24"/>
          <w:szCs w:val="24"/>
          <w:lang w:eastAsia="zh-CN"/>
        </w:rPr>
      </w:pPr>
      <w:r w:rsidRPr="00D20714">
        <w:rPr>
          <w:rFonts w:ascii="Times New Roman" w:eastAsia="Times New Roman" w:hAnsi="Times New Roman" w:cs="Times New Roman"/>
          <w:kern w:val="3"/>
          <w:sz w:val="24"/>
          <w:szCs w:val="20"/>
          <w:lang w:eastAsia="zh-CN"/>
        </w:rPr>
        <w:t>2.6.</w:t>
      </w:r>
      <w:r w:rsidRPr="00D20714">
        <w:rPr>
          <w:rFonts w:ascii="Times New Roman" w:eastAsia="Times New Roman" w:hAnsi="Times New Roman" w:cs="Times New Roman"/>
          <w:kern w:val="3"/>
          <w:sz w:val="24"/>
          <w:szCs w:val="24"/>
          <w:lang w:eastAsia="zh-CN"/>
        </w:rPr>
        <w:t xml:space="preserve"> 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p>
    <w:p w14:paraId="55ACF5D2" w14:textId="77777777" w:rsidR="0010416B" w:rsidRPr="009A7EEB"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7EEB">
        <w:rPr>
          <w:rFonts w:ascii="Times New Roman" w:hAnsi="Times New Roman" w:cs="Times New Roman"/>
          <w:color w:val="000000"/>
          <w:sz w:val="24"/>
          <w:szCs w:val="24"/>
        </w:rPr>
        <w:t>2.</w:t>
      </w:r>
      <w:r>
        <w:rPr>
          <w:rFonts w:ascii="Times New Roman" w:hAnsi="Times New Roman" w:cs="Times New Roman"/>
          <w:color w:val="000000"/>
          <w:sz w:val="24"/>
          <w:szCs w:val="24"/>
        </w:rPr>
        <w:t>7</w:t>
      </w:r>
      <w:r w:rsidRPr="009A7EEB">
        <w:rPr>
          <w:rFonts w:ascii="Times New Roman" w:hAnsi="Times New Roman" w:cs="Times New Roman"/>
          <w:color w:val="000000"/>
          <w:sz w:val="24"/>
          <w:szCs w:val="24"/>
        </w:rPr>
        <w:t>. Atsiskaitymas vykdomas Pirkėjui pervedant Sutarties kainą</w:t>
      </w:r>
      <w:r>
        <w:rPr>
          <w:rFonts w:ascii="Times New Roman" w:hAnsi="Times New Roman" w:cs="Times New Roman"/>
          <w:color w:val="000000"/>
          <w:sz w:val="24"/>
          <w:szCs w:val="24"/>
        </w:rPr>
        <w:t>,</w:t>
      </w:r>
      <w:r w:rsidRPr="00974261">
        <w:t xml:space="preserve"> </w:t>
      </w:r>
      <w:r w:rsidRPr="00974261">
        <w:rPr>
          <w:rFonts w:ascii="Times New Roman" w:hAnsi="Times New Roman" w:cs="Times New Roman"/>
          <w:color w:val="000000"/>
          <w:sz w:val="24"/>
          <w:szCs w:val="24"/>
        </w:rPr>
        <w:t>per Sutarties Specialiųjų sąlygų 2.5 punkte nustatytus terminus</w:t>
      </w:r>
      <w:r>
        <w:rPr>
          <w:rFonts w:ascii="Times New Roman" w:hAnsi="Times New Roman" w:cs="Times New Roman"/>
          <w:color w:val="000000"/>
          <w:sz w:val="24"/>
          <w:szCs w:val="24"/>
        </w:rPr>
        <w:t>,</w:t>
      </w:r>
      <w:r w:rsidRPr="009A7EEB">
        <w:rPr>
          <w:rFonts w:ascii="Times New Roman" w:hAnsi="Times New Roman" w:cs="Times New Roman"/>
          <w:color w:val="000000"/>
          <w:sz w:val="24"/>
          <w:szCs w:val="24"/>
        </w:rPr>
        <w:t xml:space="preserve"> į Pardavėjo sąskaitą, nurodytą Sutarties Specialiųjų sąlygų 10.1 papunktyje ir (ar) PVM sąskaitoje faktūroje.</w:t>
      </w:r>
    </w:p>
    <w:p w14:paraId="675F4B2F" w14:textId="77777777" w:rsidR="0010416B" w:rsidRPr="009A7EEB" w:rsidRDefault="0010416B" w:rsidP="0010416B">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9A7EEB">
        <w:rPr>
          <w:rFonts w:ascii="Times New Roman" w:eastAsia="Calibri" w:hAnsi="Times New Roman" w:cs="Times New Roman"/>
          <w:color w:val="000000"/>
          <w:sz w:val="24"/>
          <w:szCs w:val="24"/>
        </w:rPr>
        <w:t>2.</w:t>
      </w:r>
      <w:r>
        <w:rPr>
          <w:rFonts w:ascii="Times New Roman" w:eastAsia="Calibri" w:hAnsi="Times New Roman" w:cs="Times New Roman"/>
          <w:color w:val="000000"/>
          <w:sz w:val="24"/>
          <w:szCs w:val="24"/>
        </w:rPr>
        <w:t>8</w:t>
      </w:r>
      <w:r w:rsidRPr="009A7EEB">
        <w:rPr>
          <w:rFonts w:ascii="Times New Roman" w:eastAsia="Calibri" w:hAnsi="Times New Roman" w:cs="Times New Roman"/>
          <w:color w:val="000000"/>
          <w:sz w:val="24"/>
          <w:szCs w:val="24"/>
        </w:rPr>
        <w:t xml:space="preserve">. </w:t>
      </w:r>
      <w:r w:rsidRPr="009A7EEB">
        <w:rPr>
          <w:rFonts w:ascii="Times New Roman" w:hAnsi="Times New Roman" w:cs="Times New Roman"/>
          <w:color w:val="000000"/>
          <w:sz w:val="24"/>
          <w:szCs w:val="24"/>
        </w:rPr>
        <w:t>Pirkėjas taip pat nustato tiesioginio atsiskaitymo su subtiekėjais galimybę. Pirkėjas, Pardavėjui pasiūlyme nurodžius, arba, vadovaujantis Sutarti</w:t>
      </w:r>
      <w:r>
        <w:rPr>
          <w:rFonts w:ascii="Times New Roman" w:hAnsi="Times New Roman" w:cs="Times New Roman"/>
          <w:color w:val="000000"/>
          <w:sz w:val="24"/>
          <w:szCs w:val="24"/>
        </w:rPr>
        <w:t>mi</w:t>
      </w:r>
      <w:r w:rsidRPr="009A7EEB">
        <w:rPr>
          <w:rFonts w:ascii="Times New Roman" w:hAnsi="Times New Roman" w:cs="Times New Roman"/>
          <w:color w:val="000000"/>
          <w:sz w:val="24"/>
          <w:szCs w:val="24"/>
        </w:rPr>
        <w:t xml:space="preserve">, pranešus apie subtiekėjo pakeitimą arba naujo pasitelkimą,  ne vėliau kaip per 3 (tris) darbo dienas, nuo Sutarties sudarymo, ar Pardavėjo pranešimo, informuoja subtiekėjus apie tokią tiesioginio atsiskaitymo galimybę, o subtiekėjas, norėdamas pasinaudoti tokia galimybe, raštu pateikia prašymą Pirkėjui. </w:t>
      </w:r>
      <w:r w:rsidRPr="009A7EEB">
        <w:rPr>
          <w:rFonts w:ascii="Times New Roman" w:eastAsia="Times New Roman" w:hAnsi="Times New Roman" w:cs="Times New Roman"/>
          <w:color w:val="000000"/>
          <w:sz w:val="24"/>
          <w:szCs w:val="24"/>
        </w:rPr>
        <w:t>Tuo tikslu turi būti sudaroma trišalė sutartis tarp Pirkėjo, Pardavėjo ir konkretaus subtiekėjo pagal šiame punkte aprašytas sąlygas, joje numatant Pardavėjo teisę prieštarauti nepagrįstiems mokėjimams subtiekėjui. Jei Pardavėjas nepagrįstai neprieštarauja mokėjimams subtiekėjui, Pirkėjas Pardavėjo vardu perveda sumas, kurios nurodytos Pardavėjo pateikiamose PVM sąskaitose-faktūrose arba subtiekėjo Pirkėjui pateiktuose dokumentuose kaip subtiekėjui mokėtinos sumos už Pardavėjo įsipareigojimų pagal Sutartį dalį, tiesiogiai atitinkamam subtiekėjui į jo banko sąskaitą. Tokie mokėjimai yra laikomi tinkamu pirkėjo atsiskaitymu su Pardavėju pagal Sutartį ir tinkamu Pardavėjo atsiskaitymu su atitinkamu (-</w:t>
      </w:r>
      <w:proofErr w:type="spellStart"/>
      <w:r w:rsidRPr="009A7EEB">
        <w:rPr>
          <w:rFonts w:ascii="Times New Roman" w:eastAsia="Times New Roman" w:hAnsi="Times New Roman" w:cs="Times New Roman"/>
          <w:color w:val="000000"/>
          <w:sz w:val="24"/>
          <w:szCs w:val="24"/>
        </w:rPr>
        <w:t>ais</w:t>
      </w:r>
      <w:proofErr w:type="spellEnd"/>
      <w:r w:rsidRPr="009A7EEB">
        <w:rPr>
          <w:rFonts w:ascii="Times New Roman" w:eastAsia="Times New Roman" w:hAnsi="Times New Roman" w:cs="Times New Roman"/>
          <w:color w:val="000000"/>
          <w:sz w:val="24"/>
          <w:szCs w:val="24"/>
        </w:rPr>
        <w:t>) subtiekėju (-</w:t>
      </w:r>
      <w:proofErr w:type="spellStart"/>
      <w:r w:rsidRPr="009A7EEB">
        <w:rPr>
          <w:rFonts w:ascii="Times New Roman" w:eastAsia="Times New Roman" w:hAnsi="Times New Roman" w:cs="Times New Roman"/>
          <w:color w:val="000000"/>
          <w:sz w:val="24"/>
          <w:szCs w:val="24"/>
        </w:rPr>
        <w:t>ais</w:t>
      </w:r>
      <w:proofErr w:type="spellEnd"/>
      <w:r w:rsidRPr="009A7EEB">
        <w:rPr>
          <w:rFonts w:ascii="Times New Roman" w:eastAsia="Times New Roman" w:hAnsi="Times New Roman" w:cs="Times New Roman"/>
          <w:color w:val="000000"/>
          <w:sz w:val="24"/>
          <w:szCs w:val="24"/>
        </w:rPr>
        <w:t>) pagal jų tarpusavio sutartis. Tokia trišalė sutartis laikoma sudėtine šios Sutarties dalimi.</w:t>
      </w:r>
    </w:p>
    <w:p w14:paraId="4DD4385E" w14:textId="77777777" w:rsidR="0010416B" w:rsidRPr="00D20714" w:rsidRDefault="0010416B" w:rsidP="0010416B">
      <w:pPr>
        <w:autoSpaceDE w:val="0"/>
        <w:autoSpaceDN w:val="0"/>
        <w:adjustRightInd w:val="0"/>
        <w:spacing w:after="0" w:line="240" w:lineRule="auto"/>
        <w:ind w:firstLine="851"/>
        <w:rPr>
          <w:rFonts w:ascii="Times New Roman" w:hAnsi="Times New Roman" w:cs="Times New Roman"/>
          <w:color w:val="000000"/>
          <w:sz w:val="24"/>
          <w:szCs w:val="24"/>
        </w:rPr>
      </w:pPr>
    </w:p>
    <w:p w14:paraId="6183565F"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color w:val="000000"/>
          <w:sz w:val="24"/>
          <w:szCs w:val="24"/>
        </w:rPr>
      </w:pPr>
      <w:r w:rsidRPr="009D35D2">
        <w:rPr>
          <w:rFonts w:ascii="Times New Roman" w:hAnsi="Times New Roman" w:cs="Times New Roman"/>
          <w:b/>
          <w:color w:val="000000"/>
          <w:sz w:val="24"/>
          <w:szCs w:val="24"/>
        </w:rPr>
        <w:t>3. SUTARTIES VYKDYMO TVARKA IR TERMINAI</w:t>
      </w:r>
    </w:p>
    <w:p w14:paraId="06956DC1"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2DA04687" w14:textId="78D3D8A2"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bookmarkStart w:id="4" w:name="_Hlk30576038"/>
      <w:r w:rsidRPr="009D35D2">
        <w:rPr>
          <w:rFonts w:ascii="Times New Roman" w:hAnsi="Times New Roman" w:cs="Times New Roman"/>
          <w:color w:val="000000"/>
          <w:sz w:val="24"/>
          <w:szCs w:val="24"/>
        </w:rPr>
        <w:t xml:space="preserve">3.1. Pardavėjas įsipareigoja pristatyti Prekes </w:t>
      </w:r>
      <w:r w:rsidRPr="00820181">
        <w:rPr>
          <w:rFonts w:ascii="Times New Roman" w:hAnsi="Times New Roman" w:cs="Times New Roman"/>
          <w:b/>
          <w:bCs/>
          <w:color w:val="000000"/>
          <w:sz w:val="24"/>
          <w:szCs w:val="24"/>
        </w:rPr>
        <w:t xml:space="preserve">ne vėliau kaip </w:t>
      </w:r>
      <w:r>
        <w:rPr>
          <w:rFonts w:ascii="Times New Roman" w:hAnsi="Times New Roman" w:cs="Times New Roman"/>
          <w:b/>
          <w:bCs/>
          <w:color w:val="000000"/>
          <w:sz w:val="24"/>
          <w:szCs w:val="24"/>
        </w:rPr>
        <w:t>per 180 (</w:t>
      </w:r>
      <w:r w:rsidR="0038152B">
        <w:rPr>
          <w:rFonts w:ascii="Times New Roman" w:hAnsi="Times New Roman" w:cs="Times New Roman"/>
          <w:b/>
          <w:bCs/>
          <w:color w:val="000000"/>
          <w:sz w:val="24"/>
          <w:szCs w:val="24"/>
        </w:rPr>
        <w:t xml:space="preserve">šimtą </w:t>
      </w:r>
      <w:r>
        <w:rPr>
          <w:rFonts w:ascii="Times New Roman" w:hAnsi="Times New Roman" w:cs="Times New Roman"/>
          <w:b/>
          <w:bCs/>
          <w:color w:val="000000"/>
          <w:sz w:val="24"/>
          <w:szCs w:val="24"/>
        </w:rPr>
        <w:t>aštuoniasdešimt) kalendorinių</w:t>
      </w:r>
      <w:r w:rsidRPr="0082018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dienų</w:t>
      </w:r>
      <w:r>
        <w:rPr>
          <w:rFonts w:ascii="Times New Roman" w:hAnsi="Times New Roman" w:cs="Times New Roman"/>
          <w:color w:val="000000"/>
          <w:sz w:val="24"/>
          <w:szCs w:val="24"/>
        </w:rPr>
        <w:t xml:space="preserve"> </w:t>
      </w:r>
      <w:r w:rsidRPr="009D35D2">
        <w:rPr>
          <w:rFonts w:ascii="Times New Roman" w:hAnsi="Times New Roman" w:cs="Times New Roman"/>
          <w:color w:val="000000"/>
          <w:sz w:val="24"/>
          <w:szCs w:val="24"/>
        </w:rPr>
        <w:t>nuo Sutarties įsigaliojimo dienos.</w:t>
      </w:r>
    </w:p>
    <w:p w14:paraId="78BE7278" w14:textId="77777777" w:rsidR="0010416B" w:rsidRPr="004A6AA0"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 xml:space="preserve">3.2. </w:t>
      </w:r>
      <w:r w:rsidRPr="004A6AA0">
        <w:rPr>
          <w:rFonts w:ascii="Times New Roman" w:hAnsi="Times New Roman" w:cs="Times New Roman"/>
          <w:sz w:val="24"/>
          <w:szCs w:val="24"/>
        </w:rPr>
        <w:t>Prekių pristatymo terminas Šalių susitarimu gali būti pratęstas esant Sutartyje numatytam nenugalimos jėgos pasireiškimui, taip pat dėl aplinkybių, kurių Šalys sutarties sudarymo metu negalėjo numatyti</w:t>
      </w:r>
      <w:r>
        <w:rPr>
          <w:rFonts w:ascii="Times New Roman" w:hAnsi="Times New Roman" w:cs="Times New Roman"/>
          <w:sz w:val="24"/>
          <w:szCs w:val="24"/>
        </w:rPr>
        <w:t xml:space="preserve"> (sutarties bendrųjų sąlygų 14 p.)</w:t>
      </w:r>
      <w:r w:rsidRPr="004A6AA0">
        <w:rPr>
          <w:rFonts w:ascii="Times New Roman" w:hAnsi="Times New Roman" w:cs="Times New Roman"/>
          <w:sz w:val="24"/>
          <w:szCs w:val="24"/>
        </w:rPr>
        <w:t xml:space="preserve">, tačiau ne ilgesniam nei </w:t>
      </w:r>
      <w:r w:rsidRPr="00976B21">
        <w:rPr>
          <w:rFonts w:ascii="Times New Roman" w:hAnsi="Times New Roman" w:cs="Times New Roman"/>
          <w:iCs/>
          <w:sz w:val="24"/>
          <w:szCs w:val="24"/>
          <w:u w:val="single"/>
        </w:rPr>
        <w:t>30 (trisdešimt)</w:t>
      </w:r>
      <w:r>
        <w:rPr>
          <w:rFonts w:ascii="Times New Roman" w:hAnsi="Times New Roman" w:cs="Times New Roman"/>
          <w:iCs/>
          <w:sz w:val="24"/>
          <w:szCs w:val="24"/>
          <w:u w:val="single"/>
        </w:rPr>
        <w:t xml:space="preserve"> </w:t>
      </w:r>
      <w:r>
        <w:rPr>
          <w:rFonts w:ascii="Times New Roman" w:hAnsi="Times New Roman" w:cs="Times New Roman"/>
          <w:b/>
          <w:bCs/>
          <w:color w:val="000000"/>
          <w:sz w:val="24"/>
          <w:szCs w:val="24"/>
        </w:rPr>
        <w:t>kalendorinių</w:t>
      </w:r>
      <w:r w:rsidRPr="0082018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dienų</w:t>
      </w:r>
      <w:r w:rsidRPr="00976B21">
        <w:rPr>
          <w:rFonts w:ascii="Times New Roman" w:hAnsi="Times New Roman" w:cs="Times New Roman"/>
          <w:iCs/>
          <w:sz w:val="24"/>
          <w:szCs w:val="24"/>
          <w:u w:val="single"/>
        </w:rPr>
        <w:t>.</w:t>
      </w:r>
      <w:r w:rsidRPr="004A6AA0">
        <w:rPr>
          <w:rFonts w:ascii="Times New Roman" w:hAnsi="Times New Roman" w:cs="Times New Roman"/>
          <w:sz w:val="24"/>
          <w:szCs w:val="24"/>
        </w:rPr>
        <w:t xml:space="preserve"> laikotarpiui. Toks pratęsimas įforminamas šalių pasirašomu susitarimu.</w:t>
      </w:r>
    </w:p>
    <w:p w14:paraId="3D3A6619"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3.3. </w:t>
      </w:r>
      <w:r w:rsidRPr="009D35D2">
        <w:rPr>
          <w:rFonts w:ascii="Times New Roman" w:hAnsi="Times New Roman" w:cs="Times New Roman"/>
          <w:color w:val="000000"/>
          <w:sz w:val="24"/>
          <w:szCs w:val="24"/>
        </w:rPr>
        <w:t xml:space="preserve">Pristatytos Prekės patikrinamos per 14 (keturiolika) kalendorinių dienų nuo Prekių pristatymo dienos. Prekių priėmimo-perdavimo aktas pasirašomas tik atlikus Prekių patikrinimą. Prekių tikrinimo terminas į Prekių pristatymo terminą </w:t>
      </w:r>
      <w:r>
        <w:rPr>
          <w:rFonts w:ascii="Times New Roman" w:hAnsi="Times New Roman" w:cs="Times New Roman"/>
          <w:color w:val="000000"/>
          <w:sz w:val="24"/>
          <w:szCs w:val="24"/>
        </w:rPr>
        <w:t>ne</w:t>
      </w:r>
      <w:r w:rsidRPr="009D35D2">
        <w:rPr>
          <w:rFonts w:ascii="Times New Roman" w:hAnsi="Times New Roman" w:cs="Times New Roman"/>
          <w:color w:val="000000"/>
          <w:sz w:val="24"/>
          <w:szCs w:val="24"/>
        </w:rPr>
        <w:t>įskaičiuotas</w:t>
      </w:r>
      <w:r>
        <w:rPr>
          <w:rFonts w:ascii="Times New Roman" w:hAnsi="Times New Roman" w:cs="Times New Roman"/>
          <w:color w:val="000000"/>
          <w:sz w:val="24"/>
          <w:szCs w:val="24"/>
        </w:rPr>
        <w:t>.</w:t>
      </w:r>
    </w:p>
    <w:p w14:paraId="046B9458" w14:textId="77777777" w:rsidR="0010416B" w:rsidRDefault="0010416B" w:rsidP="0010416B">
      <w:pPr>
        <w:autoSpaceDE w:val="0"/>
        <w:autoSpaceDN w:val="0"/>
        <w:adjustRightInd w:val="0"/>
        <w:spacing w:after="0" w:line="240" w:lineRule="auto"/>
        <w:ind w:firstLine="851"/>
        <w:jc w:val="both"/>
        <w:rPr>
          <w:rFonts w:ascii="Times New Roman" w:eastAsia="Arial Unicode MS" w:hAnsi="Times New Roman" w:cs="Times New Roman"/>
          <w:color w:val="000000" w:themeColor="text1"/>
          <w:sz w:val="24"/>
          <w:szCs w:val="24"/>
          <w:lang w:eastAsia="lt-LT"/>
        </w:rPr>
      </w:pPr>
      <w:bookmarkStart w:id="5" w:name="_Hlk5367798"/>
      <w:r w:rsidRPr="009D35D2">
        <w:rPr>
          <w:rFonts w:ascii="Times New Roman" w:eastAsia="Arial Unicode MS" w:hAnsi="Times New Roman" w:cs="Times New Roman"/>
          <w:sz w:val="24"/>
          <w:szCs w:val="24"/>
          <w:bdr w:val="nil"/>
        </w:rPr>
        <w:t>3.</w:t>
      </w:r>
      <w:r>
        <w:rPr>
          <w:rFonts w:ascii="Times New Roman" w:eastAsia="Arial Unicode MS" w:hAnsi="Times New Roman" w:cs="Times New Roman"/>
          <w:sz w:val="24"/>
          <w:szCs w:val="24"/>
          <w:bdr w:val="nil"/>
        </w:rPr>
        <w:t>4</w:t>
      </w:r>
      <w:r w:rsidRPr="009D35D2">
        <w:rPr>
          <w:rFonts w:ascii="Times New Roman" w:eastAsia="Arial Unicode MS" w:hAnsi="Times New Roman" w:cs="Times New Roman"/>
          <w:sz w:val="24"/>
          <w:szCs w:val="24"/>
          <w:bdr w:val="nil"/>
        </w:rPr>
        <w:t xml:space="preserve">. Kai </w:t>
      </w:r>
      <w:r w:rsidRPr="009D35D2">
        <w:rPr>
          <w:rFonts w:ascii="Times New Roman" w:hAnsi="Times New Roman" w:cs="Times New Roman"/>
          <w:color w:val="000000"/>
          <w:sz w:val="24"/>
          <w:szCs w:val="24"/>
        </w:rPr>
        <w:t xml:space="preserve">Prekių perdavimo–priėmimo ar tikrinimo metu nustatoma trūkumų, gedimų (defektų), </w:t>
      </w:r>
      <w:r w:rsidRPr="009D35D2">
        <w:rPr>
          <w:rFonts w:ascii="Times New Roman" w:eastAsia="Arial Unicode MS" w:hAnsi="Times New Roman" w:cs="Times New Roman"/>
          <w:color w:val="000000" w:themeColor="text1"/>
          <w:sz w:val="24"/>
          <w:szCs w:val="24"/>
          <w:lang w:eastAsia="lt-LT"/>
        </w:rPr>
        <w:t xml:space="preserve">nustatytus trūkumus, gedimus (defektus) Pardavėjas privalo pašalinti </w:t>
      </w:r>
      <w:r>
        <w:rPr>
          <w:rFonts w:ascii="Times New Roman" w:eastAsia="Arial Unicode MS" w:hAnsi="Times New Roman" w:cs="Times New Roman"/>
          <w:color w:val="000000" w:themeColor="text1"/>
          <w:sz w:val="24"/>
          <w:szCs w:val="24"/>
          <w:lang w:eastAsia="lt-LT"/>
        </w:rPr>
        <w:t xml:space="preserve">per 10 (dešimt) darbo dienų </w:t>
      </w:r>
      <w:r w:rsidRPr="009D35D2">
        <w:rPr>
          <w:rFonts w:ascii="Times New Roman" w:eastAsia="Arial Unicode MS" w:hAnsi="Times New Roman" w:cs="Times New Roman"/>
          <w:color w:val="000000" w:themeColor="text1"/>
          <w:sz w:val="24"/>
          <w:szCs w:val="24"/>
          <w:lang w:eastAsia="lt-LT"/>
        </w:rPr>
        <w:t xml:space="preserve">terminą, kuris pradedamas skaičiuoti nuo </w:t>
      </w:r>
      <w:r w:rsidRPr="009D35D2">
        <w:rPr>
          <w:rFonts w:ascii="Times New Roman" w:eastAsia="Times New Roman" w:hAnsi="Times New Roman" w:cs="Times New Roman"/>
          <w:color w:val="000000" w:themeColor="text1"/>
          <w:sz w:val="24"/>
          <w:szCs w:val="24"/>
          <w:lang w:eastAsia="lt-LT"/>
        </w:rPr>
        <w:t>Prekių</w:t>
      </w:r>
      <w:r>
        <w:rPr>
          <w:rFonts w:ascii="Times New Roman" w:eastAsia="Times New Roman" w:hAnsi="Times New Roman" w:cs="Times New Roman"/>
          <w:color w:val="000000" w:themeColor="text1"/>
          <w:sz w:val="24"/>
          <w:szCs w:val="24"/>
          <w:lang w:eastAsia="lt-LT"/>
        </w:rPr>
        <w:t>, paslaugų, darbų</w:t>
      </w:r>
      <w:r w:rsidRPr="009D35D2">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atitikties</w:t>
      </w:r>
      <w:r w:rsidRPr="009D35D2">
        <w:rPr>
          <w:rFonts w:ascii="Times New Roman" w:eastAsia="Times New Roman" w:hAnsi="Times New Roman" w:cs="Times New Roman"/>
          <w:color w:val="000000" w:themeColor="text1"/>
          <w:sz w:val="24"/>
          <w:szCs w:val="24"/>
          <w:lang w:eastAsia="lt-LT"/>
        </w:rPr>
        <w:t xml:space="preserve"> patikrinimo akto surašymo </w:t>
      </w:r>
      <w:r w:rsidRPr="009D35D2">
        <w:rPr>
          <w:rFonts w:ascii="Times New Roman" w:eastAsia="Arial Unicode MS" w:hAnsi="Times New Roman" w:cs="Times New Roman"/>
          <w:color w:val="000000" w:themeColor="text1"/>
          <w:sz w:val="24"/>
          <w:szCs w:val="24"/>
          <w:lang w:eastAsia="lt-LT"/>
        </w:rPr>
        <w:t>dienos.</w:t>
      </w:r>
      <w:r>
        <w:rPr>
          <w:rFonts w:ascii="Times New Roman" w:eastAsia="Arial Unicode MS" w:hAnsi="Times New Roman" w:cs="Times New Roman"/>
          <w:color w:val="000000" w:themeColor="text1"/>
          <w:sz w:val="24"/>
          <w:szCs w:val="24"/>
          <w:lang w:eastAsia="lt-LT"/>
        </w:rPr>
        <w:t xml:space="preserve"> Jeigu </w:t>
      </w:r>
      <w:r w:rsidRPr="009D35D2">
        <w:rPr>
          <w:rFonts w:ascii="Times New Roman" w:eastAsia="Arial Unicode MS" w:hAnsi="Times New Roman" w:cs="Times New Roman"/>
          <w:color w:val="000000" w:themeColor="text1"/>
          <w:sz w:val="24"/>
          <w:szCs w:val="24"/>
          <w:lang w:eastAsia="lt-LT"/>
        </w:rPr>
        <w:t xml:space="preserve"> </w:t>
      </w:r>
      <w:r w:rsidRPr="009D35D2">
        <w:rPr>
          <w:rFonts w:ascii="Times New Roman" w:hAnsi="Times New Roman" w:cs="Times New Roman"/>
          <w:color w:val="000000"/>
          <w:sz w:val="24"/>
          <w:szCs w:val="24"/>
        </w:rPr>
        <w:t xml:space="preserve">Prekių perdavimo–priėmimo </w:t>
      </w:r>
      <w:r>
        <w:rPr>
          <w:rFonts w:ascii="Times New Roman" w:hAnsi="Times New Roman" w:cs="Times New Roman"/>
          <w:color w:val="000000"/>
          <w:sz w:val="24"/>
          <w:szCs w:val="24"/>
        </w:rPr>
        <w:t>metu nustatytus trūkumus, gedimus Pardavėjas nusprendžia šalinti Prekių perdavimo-priėmimo vietoje, ji</w:t>
      </w:r>
      <w:r w:rsidRPr="009D35D2">
        <w:rPr>
          <w:rFonts w:ascii="Times New Roman" w:eastAsia="Arial Unicode MS" w:hAnsi="Times New Roman" w:cs="Times New Roman"/>
          <w:color w:val="000000" w:themeColor="text1"/>
          <w:sz w:val="24"/>
          <w:szCs w:val="24"/>
          <w:lang w:eastAsia="lt-LT"/>
        </w:rPr>
        <w:t>s įsipareigoja Pirkėjo reikalavimu atlyginti reikalavimų neatitinkančių Prekių saugojimo išlaidas.</w:t>
      </w:r>
      <w:r w:rsidRPr="00357132">
        <w:t xml:space="preserve"> </w:t>
      </w:r>
      <w:r w:rsidRPr="00357132">
        <w:rPr>
          <w:rFonts w:ascii="Times New Roman" w:eastAsia="Arial Unicode MS" w:hAnsi="Times New Roman" w:cs="Times New Roman"/>
          <w:color w:val="000000" w:themeColor="text1"/>
          <w:sz w:val="24"/>
          <w:szCs w:val="24"/>
          <w:lang w:eastAsia="lt-LT"/>
        </w:rPr>
        <w:t xml:space="preserve">Tokių aplinkybių buvimas neatleidžia Pardavėjo nuo pareigos savo sutartinius įsipareigojimus įvykdyti Sutartyje nustatytu terminu, o pažeidus terminą, mokėti Sutartyje nustatyto dydžio delspinigius.  </w:t>
      </w:r>
    </w:p>
    <w:p w14:paraId="2E269D7B" w14:textId="4EEF213E" w:rsidR="0010416B" w:rsidRDefault="0010416B" w:rsidP="0010416B">
      <w:pPr>
        <w:widowControl w:val="0"/>
        <w:spacing w:after="0" w:line="240" w:lineRule="auto"/>
        <w:ind w:firstLine="851"/>
        <w:jc w:val="both"/>
        <w:rPr>
          <w:rFonts w:ascii="Times New Roman" w:eastAsia="Times New Roman" w:hAnsi="Times New Roman" w:cs="Times New Roman"/>
          <w:color w:val="000000" w:themeColor="text1"/>
          <w:sz w:val="24"/>
          <w:szCs w:val="24"/>
          <w:lang w:eastAsia="lt-LT" w:bidi="lt-LT"/>
        </w:rPr>
      </w:pPr>
      <w:r w:rsidRPr="00E97762">
        <w:rPr>
          <w:rFonts w:ascii="Times New Roman" w:eastAsia="Arial Unicode MS" w:hAnsi="Times New Roman" w:cs="Times New Roman"/>
          <w:color w:val="000000"/>
          <w:sz w:val="24"/>
          <w:szCs w:val="24"/>
          <w:lang w:eastAsia="lt-LT" w:bidi="lt-LT"/>
        </w:rPr>
        <w:t>3.</w:t>
      </w:r>
      <w:r>
        <w:rPr>
          <w:rFonts w:ascii="Times New Roman" w:eastAsia="Arial Unicode MS" w:hAnsi="Times New Roman" w:cs="Times New Roman"/>
          <w:color w:val="000000"/>
          <w:sz w:val="24"/>
          <w:szCs w:val="24"/>
          <w:lang w:eastAsia="lt-LT" w:bidi="lt-LT"/>
        </w:rPr>
        <w:t xml:space="preserve">5. </w:t>
      </w:r>
      <w:r w:rsidRPr="00E97762">
        <w:rPr>
          <w:rFonts w:ascii="Times New Roman" w:eastAsia="Times New Roman" w:hAnsi="Times New Roman" w:cs="Times New Roman"/>
          <w:color w:val="000000" w:themeColor="text1"/>
          <w:sz w:val="24"/>
          <w:szCs w:val="24"/>
          <w:lang w:eastAsia="lt-LT" w:bidi="lt-LT"/>
        </w:rPr>
        <w:t xml:space="preserve"> Jei dėl nuo Pardavėjo nepriklausančių aplinkybių, kurių nebuvo įmanoma numatyti rengiant pirkimo dokumentus ir (ar) Sutarties sudarymo metu, Pardavėjas negali pristatyti nurodyto modelio Prekės ar jos</w:t>
      </w:r>
      <w:r>
        <w:rPr>
          <w:rFonts w:ascii="Times New Roman" w:eastAsia="Times New Roman" w:hAnsi="Times New Roman" w:cs="Times New Roman"/>
          <w:color w:val="000000" w:themeColor="text1"/>
          <w:sz w:val="24"/>
          <w:szCs w:val="24"/>
          <w:lang w:eastAsia="lt-LT" w:bidi="lt-LT"/>
        </w:rPr>
        <w:t xml:space="preserve"> sudėtinės/</w:t>
      </w:r>
      <w:r w:rsidRPr="00E97762">
        <w:rPr>
          <w:rFonts w:ascii="Times New Roman" w:eastAsia="Times New Roman" w:hAnsi="Times New Roman" w:cs="Times New Roman"/>
          <w:color w:val="000000" w:themeColor="text1"/>
          <w:sz w:val="24"/>
          <w:szCs w:val="24"/>
          <w:lang w:eastAsia="lt-LT" w:bidi="lt-LT"/>
        </w:rPr>
        <w:t>komplektuojamos dalies(-</w:t>
      </w:r>
      <w:proofErr w:type="spellStart"/>
      <w:r w:rsidRPr="00E97762">
        <w:rPr>
          <w:rFonts w:ascii="Times New Roman" w:eastAsia="Times New Roman" w:hAnsi="Times New Roman" w:cs="Times New Roman"/>
          <w:color w:val="000000" w:themeColor="text1"/>
          <w:sz w:val="24"/>
          <w:szCs w:val="24"/>
          <w:lang w:eastAsia="lt-LT" w:bidi="lt-LT"/>
        </w:rPr>
        <w:t>ių</w:t>
      </w:r>
      <w:proofErr w:type="spellEnd"/>
      <w:r w:rsidRPr="00E97762">
        <w:rPr>
          <w:rFonts w:ascii="Times New Roman" w:eastAsia="Times New Roman" w:hAnsi="Times New Roman" w:cs="Times New Roman"/>
          <w:color w:val="000000" w:themeColor="text1"/>
          <w:sz w:val="24"/>
          <w:szCs w:val="24"/>
          <w:lang w:eastAsia="lt-LT" w:bidi="lt-LT"/>
        </w:rPr>
        <w:t xml:space="preserve">) Pirkėjui (nes toks Prekės ar jos </w:t>
      </w:r>
      <w:r>
        <w:rPr>
          <w:rFonts w:ascii="Times New Roman" w:eastAsia="Times New Roman" w:hAnsi="Times New Roman" w:cs="Times New Roman"/>
          <w:color w:val="000000" w:themeColor="text1"/>
          <w:sz w:val="24"/>
          <w:szCs w:val="24"/>
          <w:lang w:eastAsia="lt-LT" w:bidi="lt-LT"/>
        </w:rPr>
        <w:t>sudėtinės/sudėtinės/</w:t>
      </w:r>
      <w:r w:rsidRPr="00E97762">
        <w:rPr>
          <w:rFonts w:ascii="Times New Roman" w:eastAsia="Times New Roman" w:hAnsi="Times New Roman" w:cs="Times New Roman"/>
          <w:color w:val="000000" w:themeColor="text1"/>
          <w:sz w:val="24"/>
          <w:szCs w:val="24"/>
          <w:lang w:eastAsia="lt-LT" w:bidi="lt-LT"/>
        </w:rPr>
        <w:t>komplektuojamos dalies(-</w:t>
      </w:r>
      <w:proofErr w:type="spellStart"/>
      <w:r w:rsidRPr="00E97762">
        <w:rPr>
          <w:rFonts w:ascii="Times New Roman" w:eastAsia="Times New Roman" w:hAnsi="Times New Roman" w:cs="Times New Roman"/>
          <w:color w:val="000000" w:themeColor="text1"/>
          <w:sz w:val="24"/>
          <w:szCs w:val="24"/>
          <w:lang w:eastAsia="lt-LT" w:bidi="lt-LT"/>
        </w:rPr>
        <w:t>ių</w:t>
      </w:r>
      <w:proofErr w:type="spellEnd"/>
      <w:r w:rsidRPr="00E97762">
        <w:rPr>
          <w:rFonts w:ascii="Times New Roman" w:eastAsia="Times New Roman" w:hAnsi="Times New Roman" w:cs="Times New Roman"/>
          <w:color w:val="000000" w:themeColor="text1"/>
          <w:sz w:val="24"/>
          <w:szCs w:val="24"/>
          <w:lang w:eastAsia="lt-LT" w:bidi="lt-LT"/>
        </w:rPr>
        <w:t xml:space="preserve">) modelis nebegaminamas (nutraukta gamyba), senesnis modelis pakeistas naujesniu, sustabdytas nurodytos Prekės ar jos </w:t>
      </w:r>
      <w:r>
        <w:rPr>
          <w:rFonts w:ascii="Times New Roman" w:eastAsia="Times New Roman" w:hAnsi="Times New Roman" w:cs="Times New Roman"/>
          <w:color w:val="000000" w:themeColor="text1"/>
          <w:sz w:val="24"/>
          <w:szCs w:val="24"/>
          <w:lang w:eastAsia="lt-LT" w:bidi="lt-LT"/>
        </w:rPr>
        <w:t>sudėtinės/</w:t>
      </w:r>
      <w:r w:rsidRPr="00E97762">
        <w:rPr>
          <w:rFonts w:ascii="Times New Roman" w:eastAsia="Times New Roman" w:hAnsi="Times New Roman" w:cs="Times New Roman"/>
          <w:color w:val="000000" w:themeColor="text1"/>
          <w:sz w:val="24"/>
          <w:szCs w:val="24"/>
          <w:lang w:eastAsia="lt-LT" w:bidi="lt-LT"/>
        </w:rPr>
        <w:t>komplektuojamos dalies(-</w:t>
      </w:r>
      <w:proofErr w:type="spellStart"/>
      <w:r w:rsidRPr="00E97762">
        <w:rPr>
          <w:rFonts w:ascii="Times New Roman" w:eastAsia="Times New Roman" w:hAnsi="Times New Roman" w:cs="Times New Roman"/>
          <w:color w:val="000000" w:themeColor="text1"/>
          <w:sz w:val="24"/>
          <w:szCs w:val="24"/>
          <w:lang w:eastAsia="lt-LT" w:bidi="lt-LT"/>
        </w:rPr>
        <w:t>ių</w:t>
      </w:r>
      <w:proofErr w:type="spellEnd"/>
      <w:r w:rsidRPr="00E97762">
        <w:rPr>
          <w:rFonts w:ascii="Times New Roman" w:eastAsia="Times New Roman" w:hAnsi="Times New Roman" w:cs="Times New Roman"/>
          <w:color w:val="000000" w:themeColor="text1"/>
          <w:sz w:val="24"/>
          <w:szCs w:val="24"/>
          <w:lang w:eastAsia="lt-LT" w:bidi="lt-LT"/>
        </w:rPr>
        <w:t xml:space="preserve">) modelio tiekimas ar pan.), pateikiant tai įrodančius/patvirtinančius dokumentus, ir kitai Sutarties Šaliai raštu išreiškus sutikimą, nekeičiant Sutarties kainos, Pardavėjas gali pristatyti kito modelio Prekę ar jos </w:t>
      </w:r>
      <w:r>
        <w:rPr>
          <w:rFonts w:ascii="Times New Roman" w:eastAsia="Times New Roman" w:hAnsi="Times New Roman" w:cs="Times New Roman"/>
          <w:color w:val="000000" w:themeColor="text1"/>
          <w:sz w:val="24"/>
          <w:szCs w:val="24"/>
          <w:lang w:eastAsia="lt-LT" w:bidi="lt-LT"/>
        </w:rPr>
        <w:t>sudėtinę/</w:t>
      </w:r>
      <w:r w:rsidRPr="00E97762">
        <w:rPr>
          <w:rFonts w:ascii="Times New Roman" w:eastAsia="Times New Roman" w:hAnsi="Times New Roman" w:cs="Times New Roman"/>
          <w:color w:val="000000" w:themeColor="text1"/>
          <w:sz w:val="24"/>
          <w:szCs w:val="24"/>
          <w:lang w:eastAsia="lt-LT" w:bidi="lt-LT"/>
        </w:rPr>
        <w:t>komplektuojamą dalį</w:t>
      </w:r>
      <w:r w:rsidR="00C76F6B">
        <w:rPr>
          <w:rFonts w:ascii="Times New Roman" w:eastAsia="Times New Roman" w:hAnsi="Times New Roman" w:cs="Times New Roman"/>
          <w:color w:val="000000" w:themeColor="text1"/>
          <w:sz w:val="24"/>
          <w:szCs w:val="24"/>
          <w:lang w:eastAsia="lt-LT" w:bidi="lt-LT"/>
        </w:rPr>
        <w:t xml:space="preserve"> </w:t>
      </w:r>
      <w:r w:rsidRPr="00E97762">
        <w:rPr>
          <w:rFonts w:ascii="Times New Roman" w:eastAsia="Times New Roman" w:hAnsi="Times New Roman" w:cs="Times New Roman"/>
          <w:color w:val="000000" w:themeColor="text1"/>
          <w:sz w:val="24"/>
          <w:szCs w:val="24"/>
          <w:lang w:eastAsia="lt-LT" w:bidi="lt-LT"/>
        </w:rPr>
        <w:t>(-</w:t>
      </w:r>
      <w:proofErr w:type="spellStart"/>
      <w:r w:rsidRPr="00E97762">
        <w:rPr>
          <w:rFonts w:ascii="Times New Roman" w:eastAsia="Times New Roman" w:hAnsi="Times New Roman" w:cs="Times New Roman"/>
          <w:color w:val="000000" w:themeColor="text1"/>
          <w:sz w:val="24"/>
          <w:szCs w:val="24"/>
          <w:lang w:eastAsia="lt-LT" w:bidi="lt-LT"/>
        </w:rPr>
        <w:t>is</w:t>
      </w:r>
      <w:proofErr w:type="spellEnd"/>
      <w:r w:rsidRPr="00E97762">
        <w:rPr>
          <w:rFonts w:ascii="Times New Roman" w:eastAsia="Times New Roman" w:hAnsi="Times New Roman" w:cs="Times New Roman"/>
          <w:color w:val="000000" w:themeColor="text1"/>
          <w:sz w:val="24"/>
          <w:szCs w:val="24"/>
          <w:lang w:eastAsia="lt-LT" w:bidi="lt-LT"/>
        </w:rPr>
        <w:t xml:space="preserve">) su sąlyga, kad naujas Prekės ar jos </w:t>
      </w:r>
      <w:r>
        <w:rPr>
          <w:rFonts w:ascii="Times New Roman" w:eastAsia="Times New Roman" w:hAnsi="Times New Roman" w:cs="Times New Roman"/>
          <w:color w:val="000000" w:themeColor="text1"/>
          <w:sz w:val="24"/>
          <w:szCs w:val="24"/>
          <w:lang w:eastAsia="lt-LT" w:bidi="lt-LT"/>
        </w:rPr>
        <w:t>sudėtinės/</w:t>
      </w:r>
      <w:r w:rsidRPr="00E97762">
        <w:rPr>
          <w:rFonts w:ascii="Times New Roman" w:eastAsia="Times New Roman" w:hAnsi="Times New Roman" w:cs="Times New Roman"/>
          <w:color w:val="000000" w:themeColor="text1"/>
          <w:sz w:val="24"/>
          <w:szCs w:val="24"/>
          <w:lang w:eastAsia="lt-LT" w:bidi="lt-LT"/>
        </w:rPr>
        <w:t>komplektuojamos dalies(-</w:t>
      </w:r>
      <w:proofErr w:type="spellStart"/>
      <w:r w:rsidRPr="00E97762">
        <w:rPr>
          <w:rFonts w:ascii="Times New Roman" w:eastAsia="Times New Roman" w:hAnsi="Times New Roman" w:cs="Times New Roman"/>
          <w:color w:val="000000" w:themeColor="text1"/>
          <w:sz w:val="24"/>
          <w:szCs w:val="24"/>
          <w:lang w:eastAsia="lt-LT" w:bidi="lt-LT"/>
        </w:rPr>
        <w:t>ių</w:t>
      </w:r>
      <w:proofErr w:type="spellEnd"/>
      <w:r w:rsidRPr="00E97762">
        <w:rPr>
          <w:rFonts w:ascii="Times New Roman" w:eastAsia="Times New Roman" w:hAnsi="Times New Roman" w:cs="Times New Roman"/>
          <w:color w:val="000000" w:themeColor="text1"/>
          <w:sz w:val="24"/>
          <w:szCs w:val="24"/>
          <w:lang w:eastAsia="lt-LT" w:bidi="lt-LT"/>
        </w:rPr>
        <w:t xml:space="preserve">) modelis atitiks </w:t>
      </w:r>
      <w:proofErr w:type="spellStart"/>
      <w:r w:rsidRPr="00E97762">
        <w:rPr>
          <w:rFonts w:ascii="Times New Roman" w:eastAsia="Times New Roman" w:hAnsi="Times New Roman" w:cs="Times New Roman"/>
          <w:color w:val="000000" w:themeColor="text1"/>
          <w:sz w:val="24"/>
          <w:szCs w:val="24"/>
          <w:lang w:eastAsia="lt-LT" w:bidi="lt-LT"/>
        </w:rPr>
        <w:t>tehninėje</w:t>
      </w:r>
      <w:proofErr w:type="spellEnd"/>
      <w:r w:rsidRPr="00E97762">
        <w:rPr>
          <w:rFonts w:ascii="Times New Roman" w:eastAsia="Times New Roman" w:hAnsi="Times New Roman" w:cs="Times New Roman"/>
          <w:color w:val="000000" w:themeColor="text1"/>
          <w:sz w:val="24"/>
          <w:szCs w:val="24"/>
          <w:lang w:eastAsia="lt-LT" w:bidi="lt-LT"/>
        </w:rPr>
        <w:t xml:space="preserve"> specifikacijoje keliamus reikalavimus ir bus pristatytas už tą pačią kainą.</w:t>
      </w:r>
      <w:r w:rsidRPr="005B6C71">
        <w:t xml:space="preserve"> </w:t>
      </w:r>
      <w:r w:rsidRPr="00357132">
        <w:rPr>
          <w:rFonts w:ascii="Times New Roman" w:eastAsia="Times New Roman" w:hAnsi="Times New Roman" w:cs="Times New Roman"/>
          <w:color w:val="000000" w:themeColor="text1"/>
          <w:sz w:val="24"/>
          <w:szCs w:val="24"/>
          <w:lang w:eastAsia="lt-LT" w:bidi="lt-LT"/>
        </w:rPr>
        <w:t>Sutarties</w:t>
      </w:r>
      <w:r>
        <w:rPr>
          <w:rFonts w:ascii="Times New Roman" w:eastAsia="Times New Roman" w:hAnsi="Times New Roman" w:cs="Times New Roman"/>
          <w:color w:val="000000" w:themeColor="text1"/>
          <w:sz w:val="24"/>
          <w:szCs w:val="24"/>
          <w:lang w:eastAsia="lt-LT" w:bidi="lt-LT"/>
        </w:rPr>
        <w:t xml:space="preserve"> </w:t>
      </w:r>
      <w:r w:rsidRPr="00357132">
        <w:rPr>
          <w:rFonts w:ascii="Times New Roman" w:eastAsia="Times New Roman" w:hAnsi="Times New Roman" w:cs="Times New Roman"/>
          <w:color w:val="000000" w:themeColor="text1"/>
          <w:sz w:val="24"/>
          <w:szCs w:val="24"/>
          <w:lang w:eastAsia="lt-LT" w:bidi="lt-LT"/>
        </w:rPr>
        <w:t xml:space="preserve">keitimas įforminamas tarp Sutarties Šalių pasirašomu susitarimu.  </w:t>
      </w:r>
    </w:p>
    <w:bookmarkEnd w:id="4"/>
    <w:bookmarkEnd w:id="5"/>
    <w:p w14:paraId="1A74434A" w14:textId="77777777" w:rsidR="0010416B"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79462BEC"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4. SUBTIEKIMAS</w:t>
      </w:r>
    </w:p>
    <w:p w14:paraId="140FE5DD"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40F1FCC4" w14:textId="77777777" w:rsidR="0010416B" w:rsidRPr="00357132" w:rsidRDefault="0010416B" w:rsidP="0010416B">
      <w:pPr>
        <w:widowControl w:val="0"/>
        <w:spacing w:after="0" w:line="240" w:lineRule="auto"/>
        <w:ind w:firstLine="709"/>
        <w:jc w:val="both"/>
        <w:rPr>
          <w:rFonts w:ascii="Times New Roman" w:eastAsia="Calibri" w:hAnsi="Times New Roman" w:cs="Calibri"/>
          <w:lang w:eastAsia="lt-LT"/>
        </w:rPr>
      </w:pPr>
      <w:bookmarkStart w:id="6" w:name="_Hlk72091811"/>
      <w:r w:rsidRPr="00357132">
        <w:rPr>
          <w:rFonts w:ascii="Times New Roman" w:eastAsia="Courier New" w:hAnsi="Times New Roman" w:cs="Courier New"/>
          <w:sz w:val="24"/>
          <w:szCs w:val="24"/>
          <w:lang w:eastAsia="lt-LT" w:bidi="lt-LT"/>
        </w:rPr>
        <w:t>4.1. Pardavėjas Sutartyje numatytiems įsipareigojimams vykdyti gali pasitelkti subtiekėją/</w:t>
      </w:r>
      <w:proofErr w:type="spellStart"/>
      <w:r w:rsidRPr="00357132">
        <w:rPr>
          <w:rFonts w:ascii="Times New Roman" w:eastAsia="Courier New" w:hAnsi="Times New Roman" w:cs="Courier New"/>
          <w:sz w:val="24"/>
          <w:szCs w:val="24"/>
          <w:lang w:eastAsia="lt-LT" w:bidi="lt-LT"/>
        </w:rPr>
        <w:t>us</w:t>
      </w:r>
      <w:proofErr w:type="spellEnd"/>
      <w:r w:rsidRPr="00357132">
        <w:rPr>
          <w:rFonts w:ascii="Times New Roman" w:eastAsia="Courier New" w:hAnsi="Times New Roman" w:cs="Courier New"/>
          <w:sz w:val="24"/>
          <w:szCs w:val="24"/>
          <w:lang w:eastAsia="lt-LT" w:bidi="lt-LT"/>
        </w:rPr>
        <w:t xml:space="preserve"> ar pakeisti sutartyje nurodytus subteikėjus/ą, tik ne vėliau kaip prieš 7 kalendorines dienas apie tai raštu arba el. paštu pranešęs Pirkėjui ir nurodęs tokio pasitelkimo, pakeitimo motyvus bei gavęs Pirkėjo sutikimą. Pirkėjas savo sutikimą ar nesutikimą raštu arba el. paštu turi pareikšti ne vėliau kaip per 7 kalendorines dienas nuo Pardavėjo pranešimo gavimo dienos.</w:t>
      </w:r>
    </w:p>
    <w:p w14:paraId="1E7ACEDC" w14:textId="77777777" w:rsidR="0010416B" w:rsidRPr="00357132" w:rsidRDefault="0010416B" w:rsidP="0010416B">
      <w:pPr>
        <w:widowControl w:val="0"/>
        <w:spacing w:after="0" w:line="240" w:lineRule="auto"/>
        <w:ind w:firstLine="709"/>
        <w:jc w:val="both"/>
        <w:rPr>
          <w:rFonts w:ascii="Times New Roman" w:eastAsia="Courier New" w:hAnsi="Times New Roman" w:cs="Courier New"/>
          <w:sz w:val="24"/>
          <w:szCs w:val="24"/>
          <w:lang w:eastAsia="lt-LT" w:bidi="lt-LT"/>
        </w:rPr>
      </w:pPr>
      <w:r w:rsidRPr="00357132">
        <w:rPr>
          <w:rFonts w:ascii="Times New Roman" w:eastAsia="Courier New" w:hAnsi="Times New Roman" w:cs="Courier New"/>
          <w:sz w:val="24"/>
          <w:szCs w:val="24"/>
          <w:lang w:eastAsia="lt-LT" w:bidi="lt-LT"/>
        </w:rPr>
        <w:t>4.2. Sudarius pirkimo sutartį, tačiau ne vėliau negu pirkimo sutartis pradedama vykdyti, Pardavėjas įsipareigoja Pirkėjui  pranešti tuo metu žinomų subtiekėjų pavadinimus, kontaktinius duomenis ir jų atstovus, jeigu jie nebuvo žinomi pasiūlymo pateikimo metu. Pirkėjas taip pat reikalauja, kad Pardavėjas informuotų apie minėtos informacijos pasikeitimus visu pirkimo sutarties vykdymo metu, taip pat apie naujus subtiekėjus, kuriuos jis ketina pasitelkti vėliau. Jeigu taikomos VPĮ 88 str. 5 d. nuostatos, kartu su informacija apie naujus subtiekėjus pateikiami ir subtiekėjų pašalinimo pagrindų nebuvimą patvirtinantys dokumentai.</w:t>
      </w:r>
    </w:p>
    <w:p w14:paraId="685E97B9" w14:textId="77777777" w:rsidR="0010416B" w:rsidRPr="00357132" w:rsidRDefault="0010416B" w:rsidP="0010416B">
      <w:pPr>
        <w:widowControl w:val="0"/>
        <w:spacing w:after="0" w:line="240" w:lineRule="auto"/>
        <w:ind w:firstLine="709"/>
        <w:jc w:val="both"/>
        <w:rPr>
          <w:rFonts w:ascii="Times New Roman" w:eastAsia="Courier New" w:hAnsi="Times New Roman" w:cs="Courier New"/>
          <w:sz w:val="24"/>
          <w:szCs w:val="24"/>
          <w:lang w:eastAsia="lt-LT" w:bidi="lt-LT"/>
        </w:rPr>
      </w:pPr>
      <w:r w:rsidRPr="00357132">
        <w:rPr>
          <w:rFonts w:ascii="Times New Roman" w:eastAsia="Courier New" w:hAnsi="Times New Roman" w:cs="Courier New"/>
          <w:sz w:val="24"/>
          <w:szCs w:val="24"/>
          <w:lang w:eastAsia="lt-LT" w:bidi="lt-LT"/>
        </w:rPr>
        <w:t>4.3. Jei Sutarties vykdymo metu Pardavėjas pasinaudoja 4.1 p. numatyta galimybe toliau galioja:</w:t>
      </w:r>
    </w:p>
    <w:p w14:paraId="0FEF9131" w14:textId="77777777" w:rsidR="0010416B" w:rsidRPr="00357132" w:rsidRDefault="0010416B" w:rsidP="0010416B">
      <w:pPr>
        <w:widowControl w:val="0"/>
        <w:spacing w:after="0" w:line="240" w:lineRule="auto"/>
        <w:ind w:firstLine="709"/>
        <w:jc w:val="both"/>
        <w:rPr>
          <w:rFonts w:ascii="Times New Roman" w:eastAsia="Courier New" w:hAnsi="Times New Roman" w:cs="Courier New"/>
          <w:sz w:val="24"/>
          <w:szCs w:val="24"/>
          <w:lang w:eastAsia="lt-LT" w:bidi="lt-LT"/>
        </w:rPr>
      </w:pPr>
      <w:r w:rsidRPr="00357132">
        <w:rPr>
          <w:rFonts w:ascii="Times New Roman" w:eastAsia="Courier New" w:hAnsi="Times New Roman" w:cs="Courier New"/>
          <w:sz w:val="24"/>
          <w:szCs w:val="24"/>
          <w:lang w:eastAsia="lt-LT" w:bidi="lt-LT"/>
        </w:rPr>
        <w:t>4.1. Pardavėjo pasitelkto (-ų) subtiekėjo (-ų) pavadinimai, kontaktiniai duomenys, atstovai, subtiekėjo (-ų) pasitelkimo apimtys ir pagrindas nurodyti Sutarties Specialiųjų sąlygų priede.</w:t>
      </w:r>
    </w:p>
    <w:p w14:paraId="74A1B760" w14:textId="77777777" w:rsidR="0010416B" w:rsidRPr="00357132" w:rsidRDefault="0010416B" w:rsidP="0010416B">
      <w:pPr>
        <w:widowControl w:val="0"/>
        <w:spacing w:after="0" w:line="240" w:lineRule="auto"/>
        <w:ind w:firstLine="709"/>
        <w:jc w:val="both"/>
        <w:rPr>
          <w:rFonts w:ascii="Times New Roman" w:eastAsia="Courier New" w:hAnsi="Times New Roman" w:cs="Courier New"/>
          <w:sz w:val="24"/>
          <w:szCs w:val="24"/>
          <w:lang w:eastAsia="lt-LT" w:bidi="lt-LT"/>
        </w:rPr>
      </w:pPr>
      <w:r w:rsidRPr="00357132">
        <w:rPr>
          <w:rFonts w:ascii="Times New Roman" w:eastAsia="Courier New" w:hAnsi="Times New Roman" w:cs="Courier New"/>
          <w:sz w:val="24"/>
          <w:szCs w:val="24"/>
          <w:lang w:eastAsia="lt-LT" w:bidi="lt-LT"/>
        </w:rPr>
        <w:t>4.2. Pardavėjas gali keisti Sutarties Specialiųjų sąlygų priede nurodytus subtiekėjus ir (ar) pasitelkti naujus tik ne vėliau kaip prieš 5 (penkias) kalendorines dienas apie tai raštu arba el. paštu pranešęs Pirkėjui ir nurodęs tokio keitimo motyvus bei gavęs Pirkėjo sutikimą. Pirkėjas savo sutikimą ar nesutikimą raštu arba el. paštu turi pareikšti ne vėliau kaip per 5 (penkias)  kalendorines dienas nuo Pardavėjo pranešimo gavimo dienos.</w:t>
      </w:r>
    </w:p>
    <w:p w14:paraId="7B04CF03" w14:textId="77777777" w:rsidR="0010416B" w:rsidRPr="00357132" w:rsidRDefault="0010416B" w:rsidP="0010416B">
      <w:pPr>
        <w:widowControl w:val="0"/>
        <w:spacing w:after="0" w:line="240" w:lineRule="auto"/>
        <w:ind w:firstLine="709"/>
        <w:jc w:val="both"/>
        <w:rPr>
          <w:rFonts w:ascii="Times New Roman" w:eastAsia="Courier New" w:hAnsi="Times New Roman" w:cs="Courier New"/>
          <w:sz w:val="24"/>
          <w:szCs w:val="24"/>
          <w:lang w:eastAsia="lt-LT" w:bidi="lt-LT"/>
        </w:rPr>
      </w:pPr>
      <w:r w:rsidRPr="00357132">
        <w:rPr>
          <w:rFonts w:ascii="Times New Roman" w:eastAsia="Courier New" w:hAnsi="Times New Roman" w:cs="Courier New"/>
          <w:sz w:val="24"/>
          <w:szCs w:val="24"/>
          <w:lang w:eastAsia="lt-LT" w:bidi="lt-LT"/>
        </w:rPr>
        <w:t>4.3.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Esant tokiems pagrindams, Pirkėjas reikalauja, kad Pardavėjas ne vėliau kaip per 10(dešimt) kalendorinių dienų pakeistų minėtą subtiekėją reikalavimus atitinkančiu subtiekėju.</w:t>
      </w:r>
    </w:p>
    <w:p w14:paraId="0286B116" w14:textId="77777777" w:rsidR="0010416B" w:rsidRPr="00357132" w:rsidRDefault="0010416B" w:rsidP="0010416B">
      <w:pPr>
        <w:widowControl w:val="0"/>
        <w:spacing w:after="0" w:line="240" w:lineRule="auto"/>
        <w:ind w:firstLine="709"/>
        <w:jc w:val="both"/>
        <w:rPr>
          <w:rFonts w:ascii="Times New Roman" w:eastAsia="Courier New" w:hAnsi="Times New Roman" w:cs="Courier New"/>
          <w:sz w:val="24"/>
          <w:szCs w:val="24"/>
          <w:lang w:eastAsia="lt-LT" w:bidi="lt-LT"/>
        </w:rPr>
      </w:pPr>
      <w:r w:rsidRPr="00357132">
        <w:rPr>
          <w:rFonts w:ascii="Times New Roman" w:eastAsia="Courier New" w:hAnsi="Times New Roman" w:cs="Courier New"/>
          <w:sz w:val="24"/>
          <w:szCs w:val="24"/>
          <w:lang w:eastAsia="lt-LT" w:bidi="lt-LT"/>
        </w:rPr>
        <w:lastRenderedPageBreak/>
        <w:t>4.4. Pirkėjui sutikus su subtiekėjo pakeitimu ar naujo subtiekėjo pasitelkimu, Pirkėjas kartu su Pardavėju ne vėliau kaip per 5 (penkias) kalendorines dienas nuo Pardavėjo sutikimo pakeisti subtiekėją ar pasitelkti naują raštu sudaro susitarimą, kurį pasirašo Šalys. Šis susitarimas yra neatskiriama Sutarties dalis.</w:t>
      </w:r>
    </w:p>
    <w:p w14:paraId="04444A60" w14:textId="77777777" w:rsidR="0010416B" w:rsidRPr="00357132" w:rsidRDefault="0010416B" w:rsidP="0010416B">
      <w:pPr>
        <w:widowControl w:val="0"/>
        <w:spacing w:after="0" w:line="240" w:lineRule="auto"/>
        <w:ind w:firstLine="709"/>
        <w:jc w:val="both"/>
        <w:rPr>
          <w:rFonts w:ascii="Times New Roman" w:eastAsia="Courier New" w:hAnsi="Times New Roman" w:cs="Courier New"/>
          <w:sz w:val="24"/>
          <w:szCs w:val="24"/>
          <w:lang w:eastAsia="lt-LT" w:bidi="lt-LT"/>
        </w:rPr>
      </w:pPr>
      <w:r w:rsidRPr="00357132">
        <w:rPr>
          <w:rFonts w:ascii="Times New Roman" w:eastAsia="Courier New" w:hAnsi="Times New Roman" w:cs="Courier New"/>
          <w:sz w:val="24"/>
          <w:szCs w:val="24"/>
          <w:lang w:eastAsia="lt-LT" w:bidi="lt-LT"/>
        </w:rPr>
        <w:t>4.5. Jeigu Pardavėjas Sutarties vykdymui pasitelkia subtiekėjus, taikoma Lietuvos Respublikos viešųjų pirkimų įstatymo nuostatos, kurios numato tiesioginio atsiskaitymo su subtiekėjais galimybę. Tokio atsiskaitymo tvarka nustatoma trišalėje sutartyje, kurią sudaro Pirkėjas, Pardavėjas ir jo subtiekėjas (-ai).</w:t>
      </w:r>
    </w:p>
    <w:p w14:paraId="4AE5ECE4" w14:textId="77777777" w:rsidR="0010416B" w:rsidRPr="00357132" w:rsidRDefault="0010416B" w:rsidP="0010416B">
      <w:pPr>
        <w:widowControl w:val="0"/>
        <w:spacing w:after="0" w:line="240" w:lineRule="auto"/>
        <w:ind w:firstLine="709"/>
        <w:jc w:val="both"/>
        <w:rPr>
          <w:rFonts w:ascii="Times New Roman" w:eastAsia="Courier New" w:hAnsi="Times New Roman" w:cs="Courier New"/>
          <w:b/>
          <w:bCs/>
          <w:i/>
          <w:iCs/>
          <w:sz w:val="24"/>
          <w:szCs w:val="24"/>
          <w:lang w:eastAsia="lt-LT" w:bidi="lt-LT"/>
        </w:rPr>
      </w:pPr>
      <w:r w:rsidRPr="00357132">
        <w:rPr>
          <w:rFonts w:ascii="Times New Roman" w:eastAsia="Courier New" w:hAnsi="Times New Roman" w:cs="Courier New"/>
          <w:sz w:val="24"/>
          <w:szCs w:val="24"/>
          <w:lang w:eastAsia="lt-LT" w:bidi="lt-LT"/>
        </w:rPr>
        <w:t>4.6. Pirkėjas, Pardavėjui pasiūlyme nurodžius, arba, vadovaujantis Sutarties Specialiųjų sąlygų 4.2 papunkčiu, pranešus apie subtiekėjo pakeitimą arba naujo pasitelkimą,  ne vėliau kaip per 3 (tris) darbo dienas, nuo Sutarties sudarymo, ar Pardavėjo pranešimo, informuoja subtiekėjus apie tokią tiesioginio atsiskaitymo galimybę, o subtiekėjas, norėdamas pasinaudoti tokia galimybe, raštu pateikia prašymą Pirkėjui. Tuo tikslu turi būti sudaroma trišalė sutartis tarp Pirkėjo, Pardavėjo ir konkretaus subtiekėjo pagal šiame punkte aprašytas sąlygas, joje numatant Pardavėjo teisę prieštarauti nepagrįstiems mokėjimams subtiekėjui. Jei Pardavėjas nepagrįstai neprieštarauja mokėjimams subtiekėjui, Pirkėjas Pardavėjo vardu perveda sumas, kurios nurodytos Pardavėjo pateikiamose PVM sąskaitose-faktūrose arba subtiekėjo Pirkėjui pateiktuose dokumentuose kaip subtiekėjui mokėtinos sumos už Pardavėjo įsipareigojimų pagal Sutartį dalį, tiesiogiai atitinkamam subtiekėjui į jo banko sąskaitą. Tokie mokėjimai yra laikomi tinkamu Pirkėjo atsiskaitymu su Pardavėju pagal Sutartį ir tinkamu Pardavėjo atsiskaitymu su atitinkamu (-</w:t>
      </w:r>
      <w:proofErr w:type="spellStart"/>
      <w:r w:rsidRPr="00357132">
        <w:rPr>
          <w:rFonts w:ascii="Times New Roman" w:eastAsia="Courier New" w:hAnsi="Times New Roman" w:cs="Courier New"/>
          <w:sz w:val="24"/>
          <w:szCs w:val="24"/>
          <w:lang w:eastAsia="lt-LT" w:bidi="lt-LT"/>
        </w:rPr>
        <w:t>ais</w:t>
      </w:r>
      <w:proofErr w:type="spellEnd"/>
      <w:r w:rsidRPr="00357132">
        <w:rPr>
          <w:rFonts w:ascii="Times New Roman" w:eastAsia="Courier New" w:hAnsi="Times New Roman" w:cs="Courier New"/>
          <w:sz w:val="24"/>
          <w:szCs w:val="24"/>
          <w:lang w:eastAsia="lt-LT" w:bidi="lt-LT"/>
        </w:rPr>
        <w:t>) subtiekėju (-</w:t>
      </w:r>
      <w:proofErr w:type="spellStart"/>
      <w:r w:rsidRPr="00357132">
        <w:rPr>
          <w:rFonts w:ascii="Times New Roman" w:eastAsia="Courier New" w:hAnsi="Times New Roman" w:cs="Courier New"/>
          <w:sz w:val="24"/>
          <w:szCs w:val="24"/>
          <w:lang w:eastAsia="lt-LT" w:bidi="lt-LT"/>
        </w:rPr>
        <w:t>ais</w:t>
      </w:r>
      <w:proofErr w:type="spellEnd"/>
      <w:r w:rsidRPr="00357132">
        <w:rPr>
          <w:rFonts w:ascii="Times New Roman" w:eastAsia="Courier New" w:hAnsi="Times New Roman" w:cs="Courier New"/>
          <w:sz w:val="24"/>
          <w:szCs w:val="24"/>
          <w:lang w:eastAsia="lt-LT" w:bidi="lt-LT"/>
        </w:rPr>
        <w:t>) pagal jų tarpusavio sutartis. Tokia trišalė sutartis laikoma sudėtine šios Sutarties dalimi. Tiesioginiam atsiskaitymui su subtiekėjais taikomi terminai nurodyti Sutarties Specialiųjų sąlygų 2.</w:t>
      </w:r>
      <w:r>
        <w:rPr>
          <w:rFonts w:ascii="Times New Roman" w:eastAsia="Courier New" w:hAnsi="Times New Roman" w:cs="Courier New"/>
          <w:sz w:val="24"/>
          <w:szCs w:val="24"/>
          <w:lang w:eastAsia="lt-LT" w:bidi="lt-LT"/>
        </w:rPr>
        <w:t>5</w:t>
      </w:r>
      <w:r w:rsidRPr="00357132">
        <w:rPr>
          <w:rFonts w:ascii="Times New Roman" w:eastAsia="Courier New" w:hAnsi="Times New Roman" w:cs="Courier New"/>
          <w:sz w:val="24"/>
          <w:szCs w:val="24"/>
          <w:lang w:eastAsia="lt-LT" w:bidi="lt-LT"/>
        </w:rPr>
        <w:t xml:space="preserve"> papunktyje.</w:t>
      </w:r>
    </w:p>
    <w:p w14:paraId="71BDB125" w14:textId="77777777" w:rsidR="0010416B" w:rsidRPr="009D35D2" w:rsidRDefault="0010416B" w:rsidP="0010416B">
      <w:pPr>
        <w:autoSpaceDE w:val="0"/>
        <w:autoSpaceDN w:val="0"/>
        <w:adjustRightInd w:val="0"/>
        <w:spacing w:after="0" w:line="240" w:lineRule="auto"/>
        <w:ind w:firstLine="851"/>
        <w:rPr>
          <w:rFonts w:ascii="Times New Roman" w:hAnsi="Times New Roman" w:cs="Times New Roman"/>
          <w:color w:val="000000"/>
          <w:sz w:val="24"/>
          <w:szCs w:val="24"/>
        </w:rPr>
      </w:pPr>
      <w:bookmarkStart w:id="7" w:name="bookmark485"/>
      <w:bookmarkEnd w:id="6"/>
      <w:bookmarkEnd w:id="7"/>
    </w:p>
    <w:p w14:paraId="1541D08E"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color w:val="000000"/>
          <w:sz w:val="24"/>
          <w:szCs w:val="24"/>
        </w:rPr>
      </w:pPr>
      <w:r w:rsidRPr="009D35D2">
        <w:rPr>
          <w:rFonts w:ascii="Times New Roman" w:hAnsi="Times New Roman" w:cs="Times New Roman"/>
          <w:b/>
          <w:color w:val="000000"/>
          <w:sz w:val="24"/>
          <w:szCs w:val="24"/>
        </w:rPr>
        <w:t>5. SUTARTIES ĮVYKDYMO UŽTIKRINIMAS</w:t>
      </w:r>
    </w:p>
    <w:p w14:paraId="18EA91A8"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79E2AB1A" w14:textId="77777777" w:rsidR="0010416B" w:rsidRPr="001F4873"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F4873">
        <w:rPr>
          <w:rFonts w:ascii="Times New Roman" w:hAnsi="Times New Roman" w:cs="Times New Roman"/>
          <w:color w:val="000000"/>
          <w:sz w:val="24"/>
          <w:szCs w:val="24"/>
        </w:rPr>
        <w:t>5.</w:t>
      </w:r>
      <w:r>
        <w:rPr>
          <w:rFonts w:ascii="Times New Roman" w:hAnsi="Times New Roman" w:cs="Times New Roman"/>
          <w:color w:val="000000"/>
          <w:sz w:val="24"/>
          <w:szCs w:val="24"/>
        </w:rPr>
        <w:t xml:space="preserve">1. </w:t>
      </w:r>
      <w:r w:rsidRPr="001F4873">
        <w:rPr>
          <w:rFonts w:ascii="Times New Roman" w:hAnsi="Times New Roman" w:cs="Times New Roman"/>
          <w:color w:val="000000"/>
          <w:sz w:val="24"/>
          <w:szCs w:val="24"/>
        </w:rPr>
        <w:t>Sutarties įvykdymo užtikrinimui garantijos ar laidavimo dokumento nereikalaujama. Sutarties įvykdymas užtikrinamas Sutarties Specialiųjų sąlygų 7 punkte nustatytomis netesybomis – delspinigiais ir bauda.</w:t>
      </w:r>
    </w:p>
    <w:p w14:paraId="07CAF2D2" w14:textId="77777777" w:rsidR="0010416B" w:rsidRPr="006A3DDA" w:rsidRDefault="0010416B" w:rsidP="0010416B">
      <w:pPr>
        <w:pStyle w:val="Default"/>
        <w:ind w:firstLine="851"/>
        <w:jc w:val="both"/>
      </w:pPr>
      <w:r w:rsidRPr="006A3DDA">
        <w:t xml:space="preserve">5.2. </w:t>
      </w:r>
      <w:r>
        <w:t xml:space="preserve">Jeigu Pardavėjas pageidauja Sutarties Specialiųjų sąlygų 2.5.1 papunktyje nurodyto avanso, </w:t>
      </w:r>
      <w:r w:rsidRPr="006A3DDA">
        <w:t xml:space="preserve">kartu su </w:t>
      </w:r>
      <w:r w:rsidRPr="006A3DDA">
        <w:rPr>
          <w:color w:val="auto"/>
          <w:shd w:val="clear" w:color="auto" w:fill="FFFFFF"/>
        </w:rPr>
        <w:t xml:space="preserve">avansinio mokėjimo sąskaita pateikia Pirkėjui </w:t>
      </w:r>
      <w:r>
        <w:rPr>
          <w:color w:val="auto"/>
          <w:shd w:val="clear" w:color="auto" w:fill="FFFFFF"/>
        </w:rPr>
        <w:t xml:space="preserve">avanso grąžinimo </w:t>
      </w:r>
      <w:r w:rsidRPr="006A3DDA">
        <w:rPr>
          <w:rFonts w:eastAsia="Arial Unicode MS"/>
          <w:color w:val="auto"/>
        </w:rPr>
        <w:t xml:space="preserve">užtikrinimą visai avansinio mokėjimo </w:t>
      </w:r>
      <w:r>
        <w:rPr>
          <w:rFonts w:eastAsia="Arial Unicode MS"/>
          <w:color w:val="auto"/>
        </w:rPr>
        <w:t xml:space="preserve">sąskaitoje nurodytai </w:t>
      </w:r>
      <w:r w:rsidRPr="006A3DDA">
        <w:rPr>
          <w:rFonts w:eastAsia="Arial Unicode MS"/>
          <w:color w:val="auto"/>
        </w:rPr>
        <w:t>sumai</w:t>
      </w:r>
      <w:r w:rsidRPr="006A3DDA">
        <w:t xml:space="preserve">. </w:t>
      </w:r>
      <w:r>
        <w:t>(</w:t>
      </w:r>
      <w:r>
        <w:rPr>
          <w:color w:val="auto"/>
          <w:shd w:val="clear" w:color="auto" w:fill="FFFFFF"/>
        </w:rPr>
        <w:t xml:space="preserve">Avanso grąžinimo </w:t>
      </w:r>
      <w:r w:rsidRPr="006A3DDA">
        <w:rPr>
          <w:rFonts w:eastAsia="Arial Unicode MS"/>
          <w:color w:val="auto"/>
        </w:rPr>
        <w:t>užtikrinim</w:t>
      </w:r>
      <w:r>
        <w:rPr>
          <w:rFonts w:eastAsia="Arial Unicode MS"/>
          <w:color w:val="auto"/>
        </w:rPr>
        <w:t xml:space="preserve">o reikalavimai nurodyti Sutarties Bendrųjų sąlygų 6.3 p.). </w:t>
      </w:r>
    </w:p>
    <w:p w14:paraId="0FD204D6" w14:textId="77777777" w:rsidR="0010416B" w:rsidRDefault="0010416B" w:rsidP="0010416B">
      <w:pPr>
        <w:pStyle w:val="Default"/>
        <w:ind w:firstLine="851"/>
        <w:jc w:val="both"/>
      </w:pPr>
      <w:r>
        <w:t xml:space="preserve">5.3. </w:t>
      </w:r>
      <w:r w:rsidRPr="00974261">
        <w:t>Pardavėjas prieš pateikdamas pasirašytą Lietuvos Respublikoje ar užsienyje registruoto banko išduoto banko garantijos rašto originalą ir poliso originalą (toliau bendrai vadinama – raštas), įsipareigoja pateikti susipažinimui rašto ir jį detalizuojančių ir/ar paaiškinančių dokumentų projektus.</w:t>
      </w:r>
    </w:p>
    <w:p w14:paraId="07102F1B" w14:textId="77777777" w:rsidR="0010416B" w:rsidRPr="006A3DDA" w:rsidRDefault="0010416B" w:rsidP="0010416B">
      <w:pPr>
        <w:pStyle w:val="Default"/>
        <w:ind w:firstLine="851"/>
        <w:jc w:val="both"/>
      </w:pPr>
    </w:p>
    <w:p w14:paraId="12EBDC7A" w14:textId="77777777" w:rsidR="0010416B" w:rsidRPr="009D35D2" w:rsidRDefault="0010416B" w:rsidP="0010416B">
      <w:pPr>
        <w:tabs>
          <w:tab w:val="left" w:pos="2787"/>
        </w:tabs>
        <w:spacing w:after="0" w:line="240" w:lineRule="auto"/>
        <w:ind w:firstLine="851"/>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6. PREKIŲ KOKYBĖ IR GARANTIJOS</w:t>
      </w:r>
    </w:p>
    <w:p w14:paraId="7D75FA9A"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321BCE52" w14:textId="540B61D1"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6.</w:t>
      </w:r>
      <w:r>
        <w:rPr>
          <w:rFonts w:ascii="Times New Roman" w:hAnsi="Times New Roman" w:cs="Times New Roman"/>
          <w:color w:val="000000"/>
          <w:sz w:val="24"/>
          <w:szCs w:val="24"/>
        </w:rPr>
        <w:t>1</w:t>
      </w:r>
      <w:r w:rsidRPr="009D35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Prekėms</w:t>
      </w:r>
      <w:r>
        <w:rPr>
          <w:rFonts w:ascii="Times New Roman" w:hAnsi="Times New Roman" w:cs="Times New Roman"/>
          <w:i/>
          <w:iCs/>
          <w:color w:val="000000"/>
          <w:sz w:val="24"/>
          <w:szCs w:val="24"/>
        </w:rPr>
        <w:t xml:space="preserve"> </w:t>
      </w:r>
      <w:r>
        <w:rPr>
          <w:rFonts w:ascii="Times New Roman" w:hAnsi="Times New Roman" w:cs="Times New Roman"/>
          <w:sz w:val="24"/>
          <w:szCs w:val="24"/>
        </w:rPr>
        <w:t xml:space="preserve">suteikiama </w:t>
      </w:r>
      <w:r w:rsidR="00E52E97" w:rsidRPr="00136F0B">
        <w:rPr>
          <w:rFonts w:ascii="Times New Roman" w:eastAsia="Calibri" w:hAnsi="Times New Roman" w:cs="Times New Roman"/>
          <w:sz w:val="24"/>
          <w:szCs w:val="24"/>
        </w:rPr>
        <w:t>24 mėnesių</w:t>
      </w:r>
      <w:r w:rsidR="00E52E97" w:rsidRPr="0048575D">
        <w:rPr>
          <w:rFonts w:ascii="Times New Roman" w:eastAsia="Calibri" w:hAnsi="Times New Roman" w:cs="Times New Roman"/>
          <w:i/>
          <w:iCs/>
          <w:sz w:val="24"/>
          <w:szCs w:val="24"/>
        </w:rPr>
        <w:t xml:space="preserve"> </w:t>
      </w:r>
      <w:r w:rsidR="00E52E97">
        <w:rPr>
          <w:rFonts w:ascii="Times New Roman" w:hAnsi="Times New Roman" w:cs="Times New Roman"/>
          <w:sz w:val="24"/>
          <w:szCs w:val="24"/>
        </w:rPr>
        <w:t>garantija</w:t>
      </w:r>
      <w:r w:rsidRPr="00B6693C">
        <w:rPr>
          <w:rFonts w:ascii="Times New Roman" w:hAnsi="Times New Roman" w:cs="Times New Roman"/>
          <w:sz w:val="24"/>
          <w:szCs w:val="24"/>
        </w:rPr>
        <w:t xml:space="preserve">, kuri turi būti skaičiuojama nuo </w:t>
      </w:r>
      <w:r>
        <w:rPr>
          <w:rFonts w:ascii="Times New Roman" w:hAnsi="Times New Roman" w:cs="Times New Roman"/>
          <w:color w:val="000000"/>
          <w:sz w:val="24"/>
          <w:szCs w:val="24"/>
        </w:rPr>
        <w:t>Prekių</w:t>
      </w:r>
      <w:r w:rsidRPr="00B6693C">
        <w:rPr>
          <w:rFonts w:ascii="Times New Roman" w:hAnsi="Times New Roman" w:cs="Times New Roman"/>
          <w:sz w:val="24"/>
          <w:szCs w:val="24"/>
        </w:rPr>
        <w:t xml:space="preserve"> priėmimo-perdavimo akto pasirašymo dienos</w:t>
      </w:r>
      <w:r>
        <w:rPr>
          <w:rFonts w:ascii="Times New Roman" w:hAnsi="Times New Roman" w:cs="Times New Roman"/>
          <w:sz w:val="24"/>
          <w:szCs w:val="24"/>
        </w:rPr>
        <w:t>.</w:t>
      </w:r>
      <w:r w:rsidRPr="00B6693C">
        <w:rPr>
          <w:rFonts w:ascii="Times New Roman" w:hAnsi="Times New Roman" w:cs="Times New Roman"/>
          <w:sz w:val="24"/>
          <w:szCs w:val="24"/>
        </w:rPr>
        <w:t xml:space="preserve"> </w:t>
      </w:r>
    </w:p>
    <w:p w14:paraId="6FC6FAAD" w14:textId="3B875C46" w:rsidR="0010416B" w:rsidRPr="009D35D2" w:rsidRDefault="0010416B" w:rsidP="00E52E97">
      <w:pPr>
        <w:autoSpaceDE w:val="0"/>
        <w:autoSpaceDN w:val="0"/>
        <w:adjustRightInd w:val="0"/>
        <w:ind w:firstLine="851"/>
        <w:rPr>
          <w:rFonts w:ascii="Times New Roman" w:hAnsi="Times New Roman" w:cs="Times New Roman"/>
          <w:color w:val="000000"/>
          <w:sz w:val="24"/>
          <w:szCs w:val="24"/>
        </w:rPr>
      </w:pPr>
      <w:r w:rsidRPr="00250BA9">
        <w:rPr>
          <w:rFonts w:ascii="Times New Roman" w:hAnsi="Times New Roman" w:cs="Times New Roman"/>
          <w:color w:val="000000"/>
          <w:sz w:val="24"/>
          <w:szCs w:val="24"/>
        </w:rPr>
        <w:t>6.</w:t>
      </w:r>
      <w:r>
        <w:rPr>
          <w:rFonts w:ascii="Times New Roman" w:hAnsi="Times New Roman" w:cs="Times New Roman"/>
          <w:color w:val="000000"/>
          <w:sz w:val="24"/>
          <w:szCs w:val="24"/>
        </w:rPr>
        <w:t>2</w:t>
      </w:r>
      <w:r w:rsidRPr="00250BA9">
        <w:rPr>
          <w:rFonts w:ascii="Times New Roman" w:hAnsi="Times New Roman" w:cs="Times New Roman"/>
          <w:color w:val="000000"/>
          <w:sz w:val="24"/>
          <w:szCs w:val="24"/>
        </w:rPr>
        <w:t xml:space="preserve">. </w:t>
      </w:r>
      <w:r w:rsidRPr="009D35D2">
        <w:rPr>
          <w:rFonts w:ascii="Times New Roman" w:hAnsi="Times New Roman" w:cs="Times New Roman"/>
          <w:color w:val="000000"/>
          <w:sz w:val="24"/>
          <w:szCs w:val="24"/>
        </w:rPr>
        <w:t xml:space="preserve">Pirkėjo pranešimai Pardavėjui apie trūkumus, gedimus (defektus) turi būti pateikiami raštu adresu </w:t>
      </w:r>
      <w:r w:rsidR="00E52E97" w:rsidRPr="00E52E97">
        <w:rPr>
          <w:rFonts w:ascii="Times New Roman" w:eastAsia="Arial Unicode MS" w:hAnsi="Times New Roman" w:cs="Times New Roman"/>
          <w:color w:val="000000" w:themeColor="text1"/>
          <w:sz w:val="24"/>
          <w:szCs w:val="24"/>
        </w:rPr>
        <w:t>Veiverių 9B – 62, LT-11346 Vilnius</w:t>
      </w:r>
      <w:r w:rsidR="00E52E97">
        <w:rPr>
          <w:rFonts w:ascii="Times New Roman" w:eastAsia="Arial Unicode MS" w:hAnsi="Times New Roman" w:cs="Times New Roman"/>
          <w:color w:val="000000" w:themeColor="text1"/>
          <w:sz w:val="24"/>
          <w:szCs w:val="24"/>
        </w:rPr>
        <w:t xml:space="preserve"> </w:t>
      </w:r>
      <w:r w:rsidRPr="009D35D2">
        <w:rPr>
          <w:rFonts w:ascii="Times New Roman" w:hAnsi="Times New Roman" w:cs="Times New Roman"/>
          <w:color w:val="000000"/>
          <w:sz w:val="24"/>
          <w:szCs w:val="24"/>
        </w:rPr>
        <w:t xml:space="preserve">arba el. paštu </w:t>
      </w:r>
      <w:proofErr w:type="spellStart"/>
      <w:r w:rsidR="00E52E97" w:rsidRPr="00E52E97">
        <w:rPr>
          <w:rFonts w:ascii="Times New Roman" w:hAnsi="Times New Roman" w:cs="Times New Roman"/>
          <w:color w:val="000000"/>
          <w:sz w:val="24"/>
          <w:szCs w:val="24"/>
        </w:rPr>
        <w:t>info@lustis.lt</w:t>
      </w:r>
      <w:proofErr w:type="spellEnd"/>
      <w:r w:rsidRPr="009D35D2">
        <w:rPr>
          <w:rFonts w:ascii="Times New Roman" w:hAnsi="Times New Roman" w:cs="Times New Roman"/>
          <w:color w:val="000000"/>
          <w:sz w:val="24"/>
          <w:szCs w:val="24"/>
        </w:rPr>
        <w:t>.</w:t>
      </w:r>
    </w:p>
    <w:p w14:paraId="3F8BA55A" w14:textId="77777777" w:rsidR="0010416B" w:rsidRPr="009D35D2" w:rsidRDefault="0010416B" w:rsidP="0010416B">
      <w:pPr>
        <w:tabs>
          <w:tab w:val="left" w:pos="4540"/>
        </w:tabs>
        <w:autoSpaceDE w:val="0"/>
        <w:autoSpaceDN w:val="0"/>
        <w:adjustRightInd w:val="0"/>
        <w:spacing w:after="0" w:line="240" w:lineRule="auto"/>
        <w:ind w:firstLine="85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14:paraId="6B5333C0"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7. ŠALIŲ ATSAKOMYBĖ</w:t>
      </w:r>
    </w:p>
    <w:p w14:paraId="71F54695"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69A1A974" w14:textId="77777777" w:rsidR="0010416B"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222AD">
        <w:rPr>
          <w:rFonts w:ascii="Times New Roman" w:hAnsi="Times New Roman" w:cs="Times New Roman"/>
          <w:color w:val="000000"/>
          <w:sz w:val="24"/>
          <w:szCs w:val="24"/>
        </w:rPr>
        <w:t>7.1. Pirkėjas, uždelsęs sumokėti Sutartyje nustatyta tvarka ir terminais, sumoka Pardavėjui 0,02 (dviejų šimtųjų) procento dydžio delspinigius nuo neapmokėtos sąskaitos dydžio už kiekvieną uždelstą kalendorinę dieną.</w:t>
      </w:r>
    </w:p>
    <w:p w14:paraId="79EEB38F" w14:textId="77777777" w:rsidR="0010416B"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222AD">
        <w:rPr>
          <w:rFonts w:ascii="Times New Roman" w:hAnsi="Times New Roman" w:cs="Times New Roman"/>
          <w:color w:val="000000"/>
          <w:sz w:val="24"/>
          <w:szCs w:val="24"/>
        </w:rPr>
        <w:t>7.2. Pardavėjas, uždelsęs pristatyti Prekę arba įvykdyti garantinius įsipareigojimus Sutartyje nustatyta tvarka ir terminais, sumoka Pirkėjui 0,02 (dviejų šimtųjų) procento dydžio delspinigius nuo nepristatytos (nepataisytos) Prek</w:t>
      </w:r>
      <w:r>
        <w:rPr>
          <w:rFonts w:ascii="Times New Roman" w:hAnsi="Times New Roman" w:cs="Times New Roman"/>
          <w:color w:val="000000"/>
          <w:sz w:val="24"/>
          <w:szCs w:val="24"/>
        </w:rPr>
        <w:t>ių</w:t>
      </w:r>
      <w:r w:rsidRPr="00C222AD">
        <w:rPr>
          <w:rFonts w:ascii="Times New Roman" w:hAnsi="Times New Roman" w:cs="Times New Roman"/>
          <w:color w:val="000000"/>
          <w:sz w:val="24"/>
          <w:szCs w:val="24"/>
        </w:rPr>
        <w:t xml:space="preserve"> vertės už kiekvieną uždelstą kalendorinę dieną.</w:t>
      </w:r>
      <w:r w:rsidRPr="0074131B">
        <w:t xml:space="preserve"> </w:t>
      </w:r>
      <w:r w:rsidRPr="0074131B">
        <w:rPr>
          <w:rFonts w:ascii="Times New Roman" w:hAnsi="Times New Roman" w:cs="Times New Roman"/>
          <w:color w:val="000000"/>
          <w:sz w:val="24"/>
          <w:szCs w:val="24"/>
        </w:rPr>
        <w:t>Delspinigių negali būti reikalaujama už laikotarpį, kuriam buvo pratęstas prekių pristatymo terminas Sutarties Specialiųjų sąlygų 3.2 p. ar Sutarties Bendrųjų sąlygų 14 p. nustatytais atvejais.</w:t>
      </w:r>
    </w:p>
    <w:p w14:paraId="556B6EC8"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lastRenderedPageBreak/>
        <w:t xml:space="preserve">7.3. Pirkėjui nutraukus Sutartį Sutarties Bendrųjų sąlygų 15.2 papunktyje nurodytu pagrindu, Pardavėjas įsipareigoja sumokėti Pirkėjui 10 (dešimties) procentų dydžio baudą nuo  Sutarties kainos </w:t>
      </w:r>
      <w:r>
        <w:rPr>
          <w:rFonts w:ascii="Times New Roman" w:hAnsi="Times New Roman" w:cs="Times New Roman"/>
          <w:color w:val="000000"/>
          <w:sz w:val="24"/>
          <w:szCs w:val="24"/>
        </w:rPr>
        <w:t>be</w:t>
      </w:r>
      <w:r w:rsidRPr="009D35D2">
        <w:rPr>
          <w:rFonts w:ascii="Times New Roman" w:hAnsi="Times New Roman" w:cs="Times New Roman"/>
          <w:color w:val="000000"/>
          <w:sz w:val="24"/>
          <w:szCs w:val="24"/>
        </w:rPr>
        <w:t xml:space="preserve"> PVM per 30 (trisdešimt) kalendorinių dienų. </w:t>
      </w:r>
    </w:p>
    <w:p w14:paraId="1585D5FC" w14:textId="77777777" w:rsidR="0010416B"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4A6EEA88" w14:textId="77777777" w:rsidR="0010416B" w:rsidRPr="009D35D2" w:rsidRDefault="0010416B" w:rsidP="0010416B">
      <w:pPr>
        <w:autoSpaceDE w:val="0"/>
        <w:autoSpaceDN w:val="0"/>
        <w:adjustRightInd w:val="0"/>
        <w:spacing w:after="0" w:line="240" w:lineRule="auto"/>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8. SUTARTIES GALIOJIMAS, KEITIMAS, SUSTABDYMAS</w:t>
      </w:r>
    </w:p>
    <w:p w14:paraId="1C282FE9"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4CC2C294" w14:textId="7F43345A" w:rsidR="0010416B" w:rsidRPr="004A6AA0" w:rsidRDefault="0010416B" w:rsidP="0010416B">
      <w:pPr>
        <w:tabs>
          <w:tab w:val="left" w:pos="1276"/>
        </w:tabs>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 xml:space="preserve">8.1. </w:t>
      </w:r>
      <w:r w:rsidRPr="004A6AA0">
        <w:rPr>
          <w:rFonts w:ascii="Times New Roman" w:hAnsi="Times New Roman" w:cs="Times New Roman"/>
          <w:color w:val="000000"/>
          <w:sz w:val="24"/>
          <w:szCs w:val="24"/>
        </w:rPr>
        <w:t xml:space="preserve">Sutartis galioja </w:t>
      </w:r>
      <w:r w:rsidR="007D6E0A">
        <w:rPr>
          <w:rFonts w:ascii="Times New Roman" w:hAnsi="Times New Roman" w:cs="Times New Roman"/>
          <w:color w:val="000000"/>
          <w:sz w:val="24"/>
          <w:szCs w:val="24"/>
        </w:rPr>
        <w:t>8</w:t>
      </w:r>
      <w:r>
        <w:rPr>
          <w:rFonts w:ascii="Times New Roman" w:hAnsi="Times New Roman" w:cs="Times New Roman"/>
          <w:color w:val="000000"/>
          <w:sz w:val="24"/>
          <w:szCs w:val="24"/>
        </w:rPr>
        <w:t xml:space="preserve"> (</w:t>
      </w:r>
      <w:r w:rsidR="007D6E0A">
        <w:rPr>
          <w:rFonts w:ascii="Times New Roman" w:hAnsi="Times New Roman" w:cs="Times New Roman"/>
          <w:color w:val="000000"/>
          <w:sz w:val="24"/>
          <w:szCs w:val="24"/>
        </w:rPr>
        <w:t>aštuon</w:t>
      </w:r>
      <w:r>
        <w:rPr>
          <w:rFonts w:ascii="Times New Roman" w:hAnsi="Times New Roman" w:cs="Times New Roman"/>
          <w:color w:val="000000"/>
          <w:sz w:val="24"/>
          <w:szCs w:val="24"/>
        </w:rPr>
        <w:t xml:space="preserve">is) mėn. arba </w:t>
      </w:r>
      <w:r w:rsidRPr="004A6AA0">
        <w:rPr>
          <w:rFonts w:ascii="Times New Roman" w:hAnsi="Times New Roman" w:cs="Times New Roman"/>
          <w:color w:val="000000"/>
          <w:sz w:val="24"/>
          <w:szCs w:val="24"/>
        </w:rPr>
        <w:t>iki visiško Šalių įsipareigojimų įvykdymo.</w:t>
      </w:r>
    </w:p>
    <w:p w14:paraId="66AF85CC" w14:textId="77777777" w:rsidR="0010416B" w:rsidRPr="004A6AA0" w:rsidRDefault="0010416B" w:rsidP="0010416B">
      <w:pPr>
        <w:pStyle w:val="Antrat3"/>
        <w:tabs>
          <w:tab w:val="left" w:pos="1276"/>
        </w:tabs>
        <w:ind w:firstLine="851"/>
      </w:pPr>
    </w:p>
    <w:p w14:paraId="76ACE1BC" w14:textId="77777777" w:rsidR="0010416B" w:rsidRPr="009D35D2" w:rsidRDefault="0010416B" w:rsidP="0010416B">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14:paraId="615CE873"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9. BAIGIAMOSIOS NUOSTATOS</w:t>
      </w:r>
    </w:p>
    <w:p w14:paraId="444E670F"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0ED477C7" w14:textId="5BD2FEE1" w:rsidR="0010416B" w:rsidRPr="006E12A2" w:rsidRDefault="0010416B" w:rsidP="0010416B">
      <w:pPr>
        <w:pBdr>
          <w:top w:val="nil"/>
          <w:left w:val="nil"/>
          <w:bottom w:val="nil"/>
          <w:right w:val="nil"/>
          <w:between w:val="nil"/>
          <w:bar w:val="nil"/>
        </w:pBdr>
        <w:tabs>
          <w:tab w:val="left" w:pos="1134"/>
        </w:tabs>
        <w:suppressAutoHyphens/>
        <w:spacing w:after="0" w:line="276" w:lineRule="auto"/>
        <w:jc w:val="both"/>
        <w:rPr>
          <w:rFonts w:ascii="Times New Roman" w:eastAsia="Arial Unicode MS" w:hAnsi="Times New Roman" w:cs="Times New Roman"/>
          <w:color w:val="000000"/>
          <w:sz w:val="24"/>
          <w:szCs w:val="24"/>
          <w:bdr w:val="nil"/>
          <w:lang w:eastAsia="lt-LT"/>
        </w:rPr>
      </w:pPr>
      <w:r w:rsidRPr="009D35D2">
        <w:rPr>
          <w:rFonts w:ascii="Times New Roman" w:eastAsia="Times New Roman" w:hAnsi="Times New Roman" w:cs="Times New Roman"/>
          <w:color w:val="000000"/>
          <w:sz w:val="24"/>
          <w:szCs w:val="24"/>
          <w:bdr w:val="nil"/>
          <w:lang w:eastAsia="lt-LT"/>
        </w:rPr>
        <w:tab/>
        <w:t xml:space="preserve">9.1. </w:t>
      </w:r>
      <w:r w:rsidRPr="00E52E97">
        <w:rPr>
          <w:rFonts w:ascii="Times New Roman" w:eastAsia="Times New Roman" w:hAnsi="Times New Roman" w:cs="Times New Roman"/>
          <w:color w:val="000000"/>
          <w:sz w:val="24"/>
          <w:szCs w:val="24"/>
          <w:bdr w:val="nil"/>
          <w:lang w:eastAsia="lt-LT"/>
        </w:rPr>
        <w:t xml:space="preserve">Pirkėjo paskirtas asmuo, atsakingas už Sutarties vykdymą yra </w:t>
      </w:r>
      <w:r w:rsidR="00E52E97" w:rsidRPr="00E52E97">
        <w:rPr>
          <w:rFonts w:ascii="Times New Roman" w:eastAsia="Times New Roman" w:hAnsi="Times New Roman" w:cs="Times New Roman"/>
          <w:color w:val="000000"/>
          <w:sz w:val="24"/>
          <w:szCs w:val="24"/>
          <w:bdr w:val="none" w:sz="0" w:space="0" w:color="auto" w:frame="1"/>
        </w:rPr>
        <w:t>Egidijus Cibulskas, Turto valdymo skyriaus vyriausiasis specialistas, tel. (</w:t>
      </w:r>
      <w:r w:rsidR="00CC3693">
        <w:rPr>
          <w:rFonts w:ascii="Times New Roman" w:eastAsia="Times New Roman" w:hAnsi="Times New Roman" w:cs="Times New Roman"/>
          <w:color w:val="000000"/>
          <w:sz w:val="24"/>
          <w:szCs w:val="24"/>
          <w:bdr w:val="none" w:sz="0" w:space="0" w:color="auto" w:frame="1"/>
        </w:rPr>
        <w:t>0</w:t>
      </w:r>
      <w:r w:rsidR="00E52E97" w:rsidRPr="00E52E97">
        <w:rPr>
          <w:rFonts w:ascii="Times New Roman" w:eastAsia="Times New Roman" w:hAnsi="Times New Roman" w:cs="Times New Roman"/>
          <w:color w:val="000000"/>
          <w:sz w:val="24"/>
          <w:szCs w:val="24"/>
          <w:bdr w:val="none" w:sz="0" w:space="0" w:color="auto" w:frame="1"/>
        </w:rPr>
        <w:t xml:space="preserve"> 707) 56 596, el. paštas </w:t>
      </w:r>
      <w:hyperlink r:id="rId7" w:history="1">
        <w:r w:rsidR="00E52E97" w:rsidRPr="00CC3693">
          <w:rPr>
            <w:rStyle w:val="Hipersaitas"/>
            <w:rFonts w:ascii="Times New Roman" w:eastAsia="Times New Roman" w:hAnsi="Times New Roman" w:cs="Times New Roman"/>
            <w:color w:val="auto"/>
            <w:sz w:val="24"/>
            <w:szCs w:val="24"/>
            <w:u w:val="none"/>
            <w:bdr w:val="none" w:sz="0" w:space="0" w:color="auto" w:frame="1"/>
          </w:rPr>
          <w:t>egidijus.cibulskas@vpgt.lt</w:t>
        </w:r>
      </w:hyperlink>
      <w:r w:rsidRPr="00CC3693">
        <w:rPr>
          <w:rFonts w:ascii="Times New Roman" w:eastAsia="Times New Roman" w:hAnsi="Times New Roman" w:cs="Times New Roman"/>
          <w:sz w:val="24"/>
          <w:szCs w:val="24"/>
          <w:bdr w:val="nil"/>
          <w:lang w:eastAsia="lt-LT"/>
        </w:rPr>
        <w:t>.</w:t>
      </w:r>
      <w:r w:rsidRPr="00E52E97">
        <w:rPr>
          <w:rFonts w:ascii="Times New Roman" w:eastAsia="Arial Unicode MS" w:hAnsi="Times New Roman" w:cs="Times New Roman"/>
          <w:sz w:val="24"/>
          <w:szCs w:val="24"/>
          <w:bdr w:val="nil"/>
          <w:lang w:eastAsia="lt-LT"/>
        </w:rPr>
        <w:t xml:space="preserve"> </w:t>
      </w:r>
      <w:r w:rsidRPr="00E52E97">
        <w:rPr>
          <w:rFonts w:ascii="Times New Roman" w:eastAsia="Times New Roman" w:hAnsi="Times New Roman" w:cs="Times New Roman"/>
          <w:color w:val="000000"/>
          <w:sz w:val="24"/>
          <w:szCs w:val="24"/>
          <w:bdr w:val="nil"/>
          <w:lang w:eastAsia="lt-LT"/>
        </w:rPr>
        <w:t>Pirkėjo paskirtas asmuo, atsakingas už Sutarties ir jos pakeitimų paskelbimą yra Gintaras Kelpša, Viešųjų pirkimų skyriaus vyresnysis specialistas, telefonas (</w:t>
      </w:r>
      <w:r w:rsidR="00CC3693">
        <w:rPr>
          <w:rFonts w:ascii="Times New Roman" w:eastAsia="Times New Roman" w:hAnsi="Times New Roman" w:cs="Times New Roman"/>
          <w:color w:val="000000"/>
          <w:sz w:val="24"/>
          <w:szCs w:val="24"/>
          <w:bdr w:val="nil"/>
          <w:lang w:eastAsia="lt-LT"/>
        </w:rPr>
        <w:t>0 </w:t>
      </w:r>
      <w:r w:rsidRPr="00E52E97">
        <w:rPr>
          <w:rFonts w:ascii="Times New Roman" w:eastAsia="Times New Roman" w:hAnsi="Times New Roman" w:cs="Times New Roman"/>
          <w:color w:val="000000"/>
          <w:sz w:val="24"/>
          <w:szCs w:val="24"/>
          <w:bdr w:val="nil"/>
          <w:lang w:eastAsia="lt-LT"/>
        </w:rPr>
        <w:t>70</w:t>
      </w:r>
      <w:r w:rsidR="00CC3693">
        <w:rPr>
          <w:rFonts w:ascii="Times New Roman" w:eastAsia="Times New Roman" w:hAnsi="Times New Roman" w:cs="Times New Roman"/>
          <w:color w:val="000000"/>
          <w:sz w:val="24"/>
          <w:szCs w:val="24"/>
          <w:bdr w:val="nil"/>
          <w:lang w:eastAsia="lt-LT"/>
        </w:rPr>
        <w:t>7)</w:t>
      </w:r>
      <w:r w:rsidRPr="00E52E97">
        <w:rPr>
          <w:rFonts w:ascii="Times New Roman" w:eastAsia="Times New Roman" w:hAnsi="Times New Roman" w:cs="Times New Roman"/>
          <w:color w:val="000000"/>
          <w:sz w:val="24"/>
          <w:szCs w:val="24"/>
          <w:bdr w:val="nil"/>
          <w:lang w:eastAsia="lt-LT"/>
        </w:rPr>
        <w:t xml:space="preserve"> </w:t>
      </w:r>
      <w:r w:rsidR="00CC3693">
        <w:rPr>
          <w:rFonts w:ascii="Times New Roman" w:eastAsia="Times New Roman" w:hAnsi="Times New Roman" w:cs="Times New Roman"/>
          <w:color w:val="000000"/>
          <w:sz w:val="24"/>
          <w:szCs w:val="24"/>
          <w:bdr w:val="nil"/>
          <w:lang w:eastAsia="lt-LT"/>
        </w:rPr>
        <w:t xml:space="preserve">51 </w:t>
      </w:r>
      <w:r w:rsidRPr="00E52E97">
        <w:rPr>
          <w:rFonts w:ascii="Times New Roman" w:eastAsia="Times New Roman" w:hAnsi="Times New Roman" w:cs="Times New Roman"/>
          <w:color w:val="000000"/>
          <w:sz w:val="24"/>
          <w:szCs w:val="24"/>
          <w:bdr w:val="nil"/>
          <w:lang w:eastAsia="lt-LT"/>
        </w:rPr>
        <w:t xml:space="preserve">944, el. paštas </w:t>
      </w:r>
      <w:hyperlink r:id="rId8" w:history="1">
        <w:r w:rsidR="00E52E97" w:rsidRPr="00CC3693">
          <w:rPr>
            <w:rStyle w:val="Hipersaitas"/>
            <w:rFonts w:ascii="Times New Roman" w:eastAsia="Times New Roman" w:hAnsi="Times New Roman" w:cs="Times New Roman"/>
            <w:color w:val="auto"/>
            <w:sz w:val="24"/>
            <w:szCs w:val="24"/>
            <w:u w:val="none"/>
            <w:bdr w:val="nil"/>
            <w:lang w:eastAsia="lt-LT"/>
          </w:rPr>
          <w:t>gintaras.kelpsa@vpgt.lt</w:t>
        </w:r>
      </w:hyperlink>
      <w:r w:rsidRPr="00E52E97">
        <w:rPr>
          <w:rFonts w:ascii="Times New Roman" w:eastAsia="Times New Roman" w:hAnsi="Times New Roman" w:cs="Times New Roman"/>
          <w:color w:val="000000"/>
          <w:sz w:val="24"/>
          <w:szCs w:val="24"/>
          <w:bdr w:val="nil"/>
          <w:lang w:eastAsia="lt-LT"/>
        </w:rPr>
        <w:t>.</w:t>
      </w:r>
      <w:r w:rsidR="00E52E97">
        <w:rPr>
          <w:rFonts w:ascii="Times New Roman" w:eastAsia="Times New Roman" w:hAnsi="Times New Roman" w:cs="Times New Roman"/>
          <w:color w:val="000000"/>
          <w:sz w:val="24"/>
          <w:szCs w:val="24"/>
          <w:bdr w:val="nil"/>
          <w:lang w:eastAsia="lt-LT"/>
        </w:rPr>
        <w:t xml:space="preserve"> </w:t>
      </w:r>
      <w:r w:rsidR="00E52E97" w:rsidRPr="000C4E07">
        <w:rPr>
          <w:rFonts w:ascii="Times New Roman" w:hAnsi="Times New Roman" w:cs="Times New Roman"/>
          <w:sz w:val="24"/>
          <w:szCs w:val="24"/>
        </w:rPr>
        <w:t>Pirkėjo paskirti asmuo</w:t>
      </w:r>
      <w:r w:rsidR="00C76F6B">
        <w:rPr>
          <w:rFonts w:ascii="Times New Roman" w:hAnsi="Times New Roman" w:cs="Times New Roman"/>
          <w:sz w:val="24"/>
          <w:szCs w:val="24"/>
        </w:rPr>
        <w:t xml:space="preserve"> </w:t>
      </w:r>
      <w:r w:rsidR="00E52E97" w:rsidRPr="000C4E07">
        <w:rPr>
          <w:rFonts w:ascii="Times New Roman" w:hAnsi="Times New Roman" w:cs="Times New Roman"/>
          <w:sz w:val="24"/>
          <w:szCs w:val="24"/>
        </w:rPr>
        <w:t>(-</w:t>
      </w:r>
      <w:proofErr w:type="spellStart"/>
      <w:r w:rsidR="00E52E97" w:rsidRPr="000C4E07">
        <w:rPr>
          <w:rFonts w:ascii="Times New Roman" w:hAnsi="Times New Roman" w:cs="Times New Roman"/>
          <w:sz w:val="24"/>
          <w:szCs w:val="24"/>
        </w:rPr>
        <w:t>ys</w:t>
      </w:r>
      <w:proofErr w:type="spellEnd"/>
      <w:r w:rsidR="00E52E97" w:rsidRPr="000C4E07">
        <w:rPr>
          <w:rFonts w:ascii="Times New Roman" w:hAnsi="Times New Roman" w:cs="Times New Roman"/>
          <w:sz w:val="24"/>
          <w:szCs w:val="24"/>
        </w:rPr>
        <w:t>) atsaking</w:t>
      </w:r>
      <w:r w:rsidR="00C76F6B">
        <w:rPr>
          <w:rFonts w:ascii="Times New Roman" w:hAnsi="Times New Roman" w:cs="Times New Roman"/>
          <w:sz w:val="24"/>
          <w:szCs w:val="24"/>
        </w:rPr>
        <w:t>as</w:t>
      </w:r>
      <w:r w:rsidR="00E52E97" w:rsidRPr="000C4E07">
        <w:rPr>
          <w:rFonts w:ascii="Times New Roman" w:hAnsi="Times New Roman" w:cs="Times New Roman"/>
          <w:sz w:val="24"/>
          <w:szCs w:val="24"/>
        </w:rPr>
        <w:t xml:space="preserve"> už Prekių priėmimą </w:t>
      </w:r>
      <w:r w:rsidR="00C76F6B">
        <w:rPr>
          <w:rFonts w:ascii="Times New Roman" w:hAnsi="Times New Roman" w:cs="Times New Roman"/>
          <w:sz w:val="24"/>
          <w:szCs w:val="24"/>
        </w:rPr>
        <w:t xml:space="preserve">Romaldas </w:t>
      </w:r>
      <w:proofErr w:type="spellStart"/>
      <w:r w:rsidR="00C76F6B">
        <w:rPr>
          <w:rFonts w:ascii="Times New Roman" w:hAnsi="Times New Roman" w:cs="Times New Roman"/>
          <w:sz w:val="24"/>
          <w:szCs w:val="24"/>
        </w:rPr>
        <w:t>Michnevičius</w:t>
      </w:r>
      <w:proofErr w:type="spellEnd"/>
      <w:r w:rsidR="00E52E97" w:rsidRPr="000C4E07">
        <w:rPr>
          <w:rFonts w:ascii="Times New Roman" w:hAnsi="Times New Roman" w:cs="Times New Roman"/>
          <w:i/>
          <w:iCs/>
          <w:sz w:val="24"/>
          <w:szCs w:val="24"/>
        </w:rPr>
        <w:t>,</w:t>
      </w:r>
      <w:r w:rsidR="00CC3693">
        <w:rPr>
          <w:rFonts w:ascii="Times New Roman" w:hAnsi="Times New Roman" w:cs="Times New Roman"/>
          <w:i/>
          <w:iCs/>
          <w:sz w:val="24"/>
          <w:szCs w:val="24"/>
        </w:rPr>
        <w:t xml:space="preserve"> </w:t>
      </w:r>
      <w:r w:rsidR="00CC3693" w:rsidRPr="00CC3693">
        <w:rPr>
          <w:rFonts w:ascii="Times New Roman" w:hAnsi="Times New Roman" w:cs="Times New Roman"/>
          <w:sz w:val="24"/>
          <w:szCs w:val="24"/>
        </w:rPr>
        <w:t>Turto valdymo skyriaus</w:t>
      </w:r>
      <w:r w:rsidR="00E52E97" w:rsidRPr="000C4E07">
        <w:rPr>
          <w:rFonts w:ascii="Times New Roman" w:hAnsi="Times New Roman" w:cs="Times New Roman"/>
          <w:i/>
          <w:iCs/>
          <w:sz w:val="24"/>
          <w:szCs w:val="24"/>
        </w:rPr>
        <w:t xml:space="preserve"> </w:t>
      </w:r>
      <w:r w:rsidR="00CC3693">
        <w:rPr>
          <w:rFonts w:ascii="Times New Roman" w:hAnsi="Times New Roman" w:cs="Times New Roman"/>
          <w:sz w:val="24"/>
          <w:szCs w:val="24"/>
        </w:rPr>
        <w:t>komendantas</w:t>
      </w:r>
      <w:r w:rsidR="00E52E97" w:rsidRPr="000C4E07">
        <w:rPr>
          <w:rFonts w:ascii="Times New Roman" w:hAnsi="Times New Roman" w:cs="Times New Roman"/>
          <w:sz w:val="24"/>
          <w:szCs w:val="24"/>
        </w:rPr>
        <w:t xml:space="preserve">, tel. </w:t>
      </w:r>
      <w:r w:rsidR="00CC3693">
        <w:rPr>
          <w:rFonts w:ascii="Times New Roman" w:hAnsi="Times New Roman" w:cs="Times New Roman"/>
          <w:sz w:val="24"/>
          <w:szCs w:val="24"/>
        </w:rPr>
        <w:t>0</w:t>
      </w:r>
      <w:r w:rsidR="00CC3693" w:rsidRPr="00CC3693">
        <w:rPr>
          <w:rFonts w:ascii="Times New Roman" w:hAnsi="Times New Roman" w:cs="Times New Roman"/>
          <w:sz w:val="24"/>
          <w:szCs w:val="24"/>
        </w:rPr>
        <w:t xml:space="preserve"> 640 45 942</w:t>
      </w:r>
      <w:r w:rsidR="00E52E97" w:rsidRPr="000C4E07">
        <w:rPr>
          <w:rFonts w:ascii="Times New Roman" w:hAnsi="Times New Roman" w:cs="Times New Roman"/>
          <w:sz w:val="24"/>
          <w:szCs w:val="24"/>
        </w:rPr>
        <w:t xml:space="preserve">, el. paštas </w:t>
      </w:r>
      <w:hyperlink r:id="rId9" w:history="1">
        <w:r w:rsidR="00CC3693" w:rsidRPr="00CC3693">
          <w:rPr>
            <w:rStyle w:val="Hipersaitas"/>
            <w:rFonts w:ascii="Times New Roman" w:hAnsi="Times New Roman" w:cs="Times New Roman"/>
            <w:color w:val="auto"/>
            <w:sz w:val="24"/>
            <w:szCs w:val="24"/>
            <w:u w:val="none"/>
          </w:rPr>
          <w:t>romaldas.michnevicius@vpgt.lt</w:t>
        </w:r>
      </w:hyperlink>
      <w:r w:rsidR="00CC3693" w:rsidRPr="00CC3693">
        <w:rPr>
          <w:rFonts w:ascii="Times New Roman" w:hAnsi="Times New Roman" w:cs="Times New Roman"/>
          <w:sz w:val="24"/>
          <w:szCs w:val="24"/>
        </w:rPr>
        <w:t>.</w:t>
      </w:r>
      <w:r w:rsidR="00E52E97" w:rsidRPr="00CC3693">
        <w:rPr>
          <w:rFonts w:ascii="Times New Roman" w:hAnsi="Times New Roman" w:cs="Times New Roman"/>
          <w:sz w:val="24"/>
          <w:szCs w:val="24"/>
        </w:rPr>
        <w:t xml:space="preserve"> </w:t>
      </w:r>
    </w:p>
    <w:p w14:paraId="0803D228" w14:textId="77777777" w:rsidR="0010416B" w:rsidRPr="00E73F6A" w:rsidRDefault="0010416B" w:rsidP="0010416B">
      <w:pPr>
        <w:tabs>
          <w:tab w:val="left" w:pos="1134"/>
        </w:tabs>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 xml:space="preserve">9.2. Pardavėjo paskirtas asmuo, atsakingas už Sutarties vykdymą yra </w:t>
      </w:r>
      <w:r w:rsidRPr="00E73F6A">
        <w:rPr>
          <w:rFonts w:ascii="Times New Roman" w:hAnsi="Times New Roman" w:cs="Times New Roman"/>
          <w:color w:val="000000"/>
          <w:sz w:val="24"/>
          <w:szCs w:val="24"/>
        </w:rPr>
        <w:t xml:space="preserve">Ovidijus </w:t>
      </w:r>
      <w:proofErr w:type="spellStart"/>
      <w:r w:rsidRPr="00E73F6A">
        <w:rPr>
          <w:rFonts w:ascii="Times New Roman" w:hAnsi="Times New Roman" w:cs="Times New Roman"/>
          <w:color w:val="000000"/>
          <w:sz w:val="24"/>
          <w:szCs w:val="24"/>
        </w:rPr>
        <w:t>Skaržauskas</w:t>
      </w:r>
      <w:proofErr w:type="spellEnd"/>
      <w:r w:rsidRPr="00E73F6A">
        <w:rPr>
          <w:rFonts w:ascii="Times New Roman" w:hAnsi="Times New Roman" w:cs="Times New Roman"/>
          <w:color w:val="000000"/>
          <w:sz w:val="24"/>
          <w:szCs w:val="24"/>
        </w:rPr>
        <w:t xml:space="preserve">, direktorius, tel. +370 686 61393, </w:t>
      </w:r>
      <w:hyperlink r:id="rId10" w:history="1">
        <w:r w:rsidRPr="00E52E97">
          <w:rPr>
            <w:rStyle w:val="Hipersaitas"/>
            <w:rFonts w:ascii="Times New Roman" w:hAnsi="Times New Roman" w:cs="Times New Roman"/>
            <w:color w:val="auto"/>
            <w:sz w:val="24"/>
            <w:szCs w:val="24"/>
          </w:rPr>
          <w:t>info@lustis.lt</w:t>
        </w:r>
      </w:hyperlink>
      <w:r w:rsidRPr="00E52E97">
        <w:rPr>
          <w:rFonts w:ascii="Times New Roman" w:hAnsi="Times New Roman" w:cs="Times New Roman"/>
          <w:sz w:val="24"/>
          <w:szCs w:val="24"/>
        </w:rPr>
        <w:t>.</w:t>
      </w:r>
    </w:p>
    <w:p w14:paraId="15A1F93D" w14:textId="77777777" w:rsidR="0010416B" w:rsidRPr="009D35D2" w:rsidRDefault="0010416B" w:rsidP="0010416B">
      <w:pPr>
        <w:tabs>
          <w:tab w:val="left" w:pos="1134"/>
        </w:tabs>
        <w:autoSpaceDE w:val="0"/>
        <w:autoSpaceDN w:val="0"/>
        <w:adjustRightInd w:val="0"/>
        <w:spacing w:after="0" w:line="240" w:lineRule="auto"/>
        <w:ind w:firstLine="851"/>
        <w:jc w:val="both"/>
        <w:rPr>
          <w:rFonts w:ascii="Times New Roman" w:hAnsi="Times New Roman" w:cs="Times New Roman"/>
          <w:color w:val="000000"/>
          <w:sz w:val="24"/>
          <w:szCs w:val="24"/>
        </w:rPr>
      </w:pPr>
      <w:r w:rsidRPr="009D35D2">
        <w:rPr>
          <w:rFonts w:ascii="Times New Roman" w:hAnsi="Times New Roman" w:cs="Times New Roman"/>
          <w:color w:val="000000"/>
          <w:sz w:val="24"/>
          <w:szCs w:val="24"/>
        </w:rPr>
        <w:t>9.3. Sutarties sudarymo metu prie Sutarties Specialiųjų sąlygų pridedamas priedas</w:t>
      </w:r>
      <w:r>
        <w:rPr>
          <w:rFonts w:ascii="Times New Roman" w:hAnsi="Times New Roman" w:cs="Times New Roman"/>
          <w:color w:val="000000"/>
          <w:sz w:val="24"/>
          <w:szCs w:val="24"/>
        </w:rPr>
        <w:t xml:space="preserve"> (-ai)</w:t>
      </w:r>
      <w:r w:rsidRPr="009D35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G</w:t>
      </w:r>
      <w:r w:rsidRPr="009E1ABE">
        <w:rPr>
          <w:rFonts w:ascii="Times New Roman" w:hAnsi="Times New Roman" w:cs="Times New Roman"/>
          <w:color w:val="000000"/>
          <w:sz w:val="24"/>
          <w:szCs w:val="24"/>
        </w:rPr>
        <w:t>elbėjimo rogių komplekto atitiktis techninės specifikacijos reikalavimams</w:t>
      </w:r>
      <w:r w:rsidRPr="009D35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2</w:t>
      </w:r>
      <w:r w:rsidRPr="009D35D2">
        <w:rPr>
          <w:rFonts w:ascii="Times New Roman" w:hAnsi="Times New Roman" w:cs="Times New Roman"/>
          <w:color w:val="000000"/>
          <w:sz w:val="24"/>
          <w:szCs w:val="24"/>
        </w:rPr>
        <w:t xml:space="preserve"> lapai</w:t>
      </w:r>
      <w:r>
        <w:rPr>
          <w:rFonts w:ascii="Times New Roman" w:hAnsi="Times New Roman" w:cs="Times New Roman"/>
          <w:color w:val="000000"/>
          <w:sz w:val="24"/>
          <w:szCs w:val="24"/>
        </w:rPr>
        <w:t>.</w:t>
      </w:r>
    </w:p>
    <w:p w14:paraId="01E34F30" w14:textId="77777777" w:rsidR="0010416B" w:rsidRPr="009D35D2" w:rsidRDefault="0010416B" w:rsidP="0010416B">
      <w:pPr>
        <w:autoSpaceDE w:val="0"/>
        <w:autoSpaceDN w:val="0"/>
        <w:adjustRightInd w:val="0"/>
        <w:spacing w:after="0" w:line="240" w:lineRule="auto"/>
        <w:rPr>
          <w:rFonts w:ascii="Times New Roman" w:hAnsi="Times New Roman" w:cs="Times New Roman"/>
          <w:color w:val="000000"/>
          <w:sz w:val="24"/>
          <w:szCs w:val="24"/>
        </w:rPr>
      </w:pPr>
    </w:p>
    <w:p w14:paraId="0861967E"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10. ŠALIŲ JURIDINIAI ADRESAI, REKVIZITAI IR PARAŠAI</w:t>
      </w:r>
    </w:p>
    <w:p w14:paraId="22D72024" w14:textId="77777777" w:rsidR="0010416B" w:rsidRPr="009D35D2" w:rsidRDefault="0010416B" w:rsidP="0010416B">
      <w:pPr>
        <w:autoSpaceDE w:val="0"/>
        <w:autoSpaceDN w:val="0"/>
        <w:adjustRightInd w:val="0"/>
        <w:spacing w:after="0" w:line="240" w:lineRule="auto"/>
        <w:ind w:firstLine="851"/>
        <w:jc w:val="center"/>
        <w:rPr>
          <w:rFonts w:ascii="Times New Roman" w:hAnsi="Times New Roman" w:cs="Times New Roman"/>
          <w:color w:val="000000"/>
          <w:sz w:val="24"/>
          <w:szCs w:val="24"/>
        </w:rPr>
      </w:pPr>
    </w:p>
    <w:p w14:paraId="31F8D0AC" w14:textId="77777777" w:rsidR="0010416B" w:rsidRDefault="0010416B" w:rsidP="0010416B">
      <w:pPr>
        <w:autoSpaceDE w:val="0"/>
        <w:autoSpaceDN w:val="0"/>
        <w:adjustRightInd w:val="0"/>
        <w:spacing w:after="0" w:line="240" w:lineRule="auto"/>
        <w:ind w:firstLine="851"/>
        <w:rPr>
          <w:rFonts w:ascii="Times New Roman" w:hAnsi="Times New Roman" w:cs="Times New Roman"/>
          <w:color w:val="000000"/>
          <w:sz w:val="24"/>
          <w:szCs w:val="24"/>
        </w:rPr>
      </w:pPr>
      <w:r w:rsidRPr="009D35D2">
        <w:rPr>
          <w:rFonts w:ascii="Times New Roman" w:hAnsi="Times New Roman" w:cs="Times New Roman"/>
          <w:color w:val="000000"/>
          <w:sz w:val="24"/>
          <w:szCs w:val="24"/>
        </w:rPr>
        <w:t>10.1. Visa su Sutartimi susijusi korespondencija ir pranešimai turi būti rašomi lietuvių kalba ir siunčiami šiais adresais:</w:t>
      </w:r>
    </w:p>
    <w:p w14:paraId="2A039115" w14:textId="77777777" w:rsidR="00E52E97" w:rsidRPr="009D35D2" w:rsidRDefault="00E52E97" w:rsidP="0010416B">
      <w:pPr>
        <w:autoSpaceDE w:val="0"/>
        <w:autoSpaceDN w:val="0"/>
        <w:adjustRightInd w:val="0"/>
        <w:spacing w:after="0" w:line="240" w:lineRule="auto"/>
        <w:ind w:firstLine="851"/>
        <w:rPr>
          <w:rFonts w:ascii="Times New Roman" w:hAnsi="Times New Roman" w:cs="Times New Roman"/>
          <w:color w:val="000000"/>
          <w:sz w:val="24"/>
          <w:szCs w:val="24"/>
        </w:rPr>
      </w:pPr>
    </w:p>
    <w:tbl>
      <w:tblPr>
        <w:tblStyle w:val="Lentelstinklelis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10416B" w:rsidRPr="009A7EEB" w14:paraId="6E5B85E3" w14:textId="77777777" w:rsidTr="00837F2C">
        <w:trPr>
          <w:trHeight w:val="4418"/>
        </w:trPr>
        <w:tc>
          <w:tcPr>
            <w:tcW w:w="4962" w:type="dxa"/>
          </w:tcPr>
          <w:p w14:paraId="316A2BA4" w14:textId="77777777" w:rsidR="0010416B" w:rsidRPr="009A7EEB" w:rsidRDefault="0010416B" w:rsidP="00837F2C">
            <w:pPr>
              <w:autoSpaceDE w:val="0"/>
              <w:autoSpaceDN w:val="0"/>
              <w:adjustRightInd w:val="0"/>
              <w:rPr>
                <w:rFonts w:cs="Times New Roman"/>
                <w:b/>
                <w:bCs/>
                <w:color w:val="000000" w:themeColor="text1"/>
                <w:szCs w:val="24"/>
              </w:rPr>
            </w:pPr>
            <w:r w:rsidRPr="009A7EEB">
              <w:rPr>
                <w:rFonts w:cs="Times New Roman"/>
                <w:b/>
                <w:bCs/>
                <w:color w:val="000000" w:themeColor="text1"/>
                <w:szCs w:val="24"/>
              </w:rPr>
              <w:t>PARDAVĖJAS</w:t>
            </w:r>
          </w:p>
          <w:p w14:paraId="511909E8" w14:textId="77777777" w:rsidR="0010416B" w:rsidRPr="0077108D" w:rsidRDefault="0010416B" w:rsidP="00837F2C">
            <w:pPr>
              <w:autoSpaceDE w:val="0"/>
              <w:autoSpaceDN w:val="0"/>
              <w:adjustRightInd w:val="0"/>
              <w:rPr>
                <w:rFonts w:cs="Times New Roman"/>
                <w:color w:val="000000" w:themeColor="text1"/>
                <w:szCs w:val="24"/>
              </w:rPr>
            </w:pPr>
            <w:r w:rsidRPr="0077108D">
              <w:rPr>
                <w:rFonts w:cs="Times New Roman"/>
                <w:color w:val="000000" w:themeColor="text1"/>
                <w:szCs w:val="24"/>
              </w:rPr>
              <w:t>UAB „</w:t>
            </w:r>
            <w:proofErr w:type="spellStart"/>
            <w:r w:rsidRPr="0077108D">
              <w:rPr>
                <w:rFonts w:cs="Times New Roman"/>
                <w:color w:val="000000" w:themeColor="text1"/>
                <w:szCs w:val="24"/>
              </w:rPr>
              <w:t>Lustis</w:t>
            </w:r>
            <w:proofErr w:type="spellEnd"/>
            <w:r w:rsidRPr="0077108D">
              <w:rPr>
                <w:rFonts w:cs="Times New Roman"/>
                <w:color w:val="000000" w:themeColor="text1"/>
                <w:szCs w:val="24"/>
              </w:rPr>
              <w:t>“</w:t>
            </w:r>
          </w:p>
          <w:p w14:paraId="57A2BE96" w14:textId="4BB68A3E" w:rsidR="00FE763D" w:rsidRPr="00FE763D" w:rsidRDefault="00FE763D" w:rsidP="00837F2C">
            <w:pPr>
              <w:autoSpaceDE w:val="0"/>
              <w:autoSpaceDN w:val="0"/>
              <w:adjustRightInd w:val="0"/>
              <w:rPr>
                <w:rFonts w:cs="Times New Roman"/>
                <w:szCs w:val="24"/>
                <w:shd w:val="clear" w:color="auto" w:fill="FFFFFF"/>
              </w:rPr>
            </w:pPr>
            <w:proofErr w:type="spellStart"/>
            <w:r w:rsidRPr="00FE763D">
              <w:rPr>
                <w:rFonts w:cs="Times New Roman"/>
                <w:szCs w:val="24"/>
                <w:shd w:val="clear" w:color="auto" w:fill="FFFFFF"/>
              </w:rPr>
              <w:t>Gegliškių</w:t>
            </w:r>
            <w:proofErr w:type="spellEnd"/>
            <w:r w:rsidRPr="00FE763D">
              <w:rPr>
                <w:rFonts w:cs="Times New Roman"/>
                <w:szCs w:val="24"/>
                <w:shd w:val="clear" w:color="auto" w:fill="FFFFFF"/>
              </w:rPr>
              <w:t xml:space="preserve"> g. 5A-2, 14184 Vilniaus r. sav., Avižienių sen., Avižienių k.</w:t>
            </w:r>
          </w:p>
          <w:p w14:paraId="6D487095" w14:textId="7107E9D7" w:rsidR="0010416B" w:rsidRPr="009A7EEB" w:rsidRDefault="0010416B" w:rsidP="00837F2C">
            <w:pPr>
              <w:autoSpaceDE w:val="0"/>
              <w:autoSpaceDN w:val="0"/>
              <w:adjustRightInd w:val="0"/>
              <w:rPr>
                <w:rFonts w:eastAsia="Arial Unicode MS" w:cs="Times New Roman"/>
                <w:color w:val="000000" w:themeColor="text1"/>
                <w:szCs w:val="24"/>
              </w:rPr>
            </w:pPr>
            <w:r w:rsidRPr="009A7EEB">
              <w:rPr>
                <w:rFonts w:eastAsia="Arial Unicode MS" w:cs="Times New Roman"/>
                <w:color w:val="000000" w:themeColor="text1"/>
                <w:szCs w:val="24"/>
              </w:rPr>
              <w:t xml:space="preserve">Juridinio asmens kodas </w:t>
            </w:r>
            <w:r w:rsidRPr="000969C5">
              <w:rPr>
                <w:rFonts w:eastAsia="Arial Unicode MS" w:cs="Times New Roman"/>
                <w:color w:val="000000" w:themeColor="text1"/>
                <w:szCs w:val="24"/>
              </w:rPr>
              <w:t>305589655</w:t>
            </w:r>
          </w:p>
          <w:p w14:paraId="0F1402D6" w14:textId="77777777" w:rsidR="0010416B" w:rsidRPr="009A7EEB" w:rsidRDefault="0010416B" w:rsidP="00837F2C">
            <w:pPr>
              <w:autoSpaceDE w:val="0"/>
              <w:autoSpaceDN w:val="0"/>
              <w:adjustRightInd w:val="0"/>
              <w:rPr>
                <w:rFonts w:eastAsia="Arial Unicode MS" w:cs="Times New Roman"/>
                <w:color w:val="000000" w:themeColor="text1"/>
                <w:szCs w:val="24"/>
              </w:rPr>
            </w:pPr>
            <w:r w:rsidRPr="009A7EEB">
              <w:rPr>
                <w:rFonts w:eastAsia="Arial Unicode MS" w:cs="Times New Roman"/>
                <w:color w:val="000000" w:themeColor="text1"/>
                <w:szCs w:val="24"/>
              </w:rPr>
              <w:t xml:space="preserve">PVM mokėtojo kodas </w:t>
            </w:r>
            <w:r w:rsidRPr="009A7EEB">
              <w:rPr>
                <w:rFonts w:cs="Times New Roman"/>
                <w:color w:val="000000" w:themeColor="text1"/>
                <w:szCs w:val="24"/>
                <w:lang w:eastAsia="lt-LT"/>
              </w:rPr>
              <w:t xml:space="preserve"> LT</w:t>
            </w:r>
            <w:r w:rsidRPr="000969C5">
              <w:rPr>
                <w:rFonts w:cs="Times New Roman"/>
                <w:color w:val="000000" w:themeColor="text1"/>
                <w:szCs w:val="24"/>
                <w:lang w:eastAsia="lt-LT"/>
              </w:rPr>
              <w:t>100013513119</w:t>
            </w:r>
          </w:p>
          <w:p w14:paraId="0DBD8537" w14:textId="77777777" w:rsidR="0010416B" w:rsidRPr="009A7EEB" w:rsidRDefault="0010416B" w:rsidP="00837F2C">
            <w:pPr>
              <w:autoSpaceDE w:val="0"/>
              <w:autoSpaceDN w:val="0"/>
              <w:adjustRightInd w:val="0"/>
              <w:rPr>
                <w:rFonts w:cs="Times New Roman"/>
                <w:color w:val="000000"/>
                <w:szCs w:val="24"/>
              </w:rPr>
            </w:pPr>
            <w:r w:rsidRPr="009A7EEB">
              <w:rPr>
                <w:rFonts w:eastAsia="Arial Unicode MS" w:cs="Times New Roman"/>
                <w:color w:val="000000" w:themeColor="text1"/>
                <w:szCs w:val="24"/>
              </w:rPr>
              <w:t xml:space="preserve">Banko sąskaitos </w:t>
            </w:r>
            <w:r w:rsidRPr="000969C5">
              <w:rPr>
                <w:rFonts w:eastAsia="Arial Unicode MS" w:cs="Times New Roman"/>
                <w:color w:val="000000" w:themeColor="text1"/>
                <w:szCs w:val="24"/>
              </w:rPr>
              <w:t>LT75 4010 0510 0541 7369</w:t>
            </w:r>
            <w:r w:rsidRPr="009A7EEB">
              <w:rPr>
                <w:rFonts w:cs="Times New Roman"/>
                <w:color w:val="000000" w:themeColor="text1"/>
                <w:szCs w:val="24"/>
                <w:lang w:eastAsia="lt-LT"/>
              </w:rPr>
              <w:t xml:space="preserve"> </w:t>
            </w:r>
          </w:p>
          <w:p w14:paraId="3AAC4EAC" w14:textId="77777777" w:rsidR="0010416B" w:rsidRDefault="0010416B" w:rsidP="00837F2C">
            <w:pPr>
              <w:autoSpaceDE w:val="0"/>
              <w:autoSpaceDN w:val="0"/>
              <w:adjustRightInd w:val="0"/>
              <w:rPr>
                <w:rFonts w:cs="Times New Roman"/>
                <w:color w:val="000000"/>
                <w:szCs w:val="24"/>
                <w:lang w:eastAsia="lt-LT"/>
              </w:rPr>
            </w:pPr>
            <w:proofErr w:type="spellStart"/>
            <w:r w:rsidRPr="000969C5">
              <w:rPr>
                <w:rFonts w:cs="Times New Roman"/>
                <w:color w:val="000000"/>
                <w:szCs w:val="24"/>
                <w:lang w:eastAsia="lt-LT"/>
              </w:rPr>
              <w:t>Luminor</w:t>
            </w:r>
            <w:proofErr w:type="spellEnd"/>
            <w:r w:rsidRPr="000969C5">
              <w:rPr>
                <w:rFonts w:cs="Times New Roman"/>
                <w:color w:val="000000"/>
                <w:szCs w:val="24"/>
                <w:lang w:eastAsia="lt-LT"/>
              </w:rPr>
              <w:t xml:space="preserve"> Bank A</w:t>
            </w:r>
            <w:r>
              <w:rPr>
                <w:rFonts w:cs="Times New Roman"/>
                <w:color w:val="000000"/>
                <w:szCs w:val="24"/>
                <w:lang w:eastAsia="lt-LT"/>
              </w:rPr>
              <w:t>S</w:t>
            </w:r>
          </w:p>
          <w:p w14:paraId="7F52DF18" w14:textId="77777777" w:rsidR="0010416B" w:rsidRPr="009A7EEB" w:rsidRDefault="0010416B" w:rsidP="00837F2C">
            <w:pPr>
              <w:autoSpaceDE w:val="0"/>
              <w:autoSpaceDN w:val="0"/>
              <w:adjustRightInd w:val="0"/>
              <w:rPr>
                <w:rFonts w:eastAsia="Arial Unicode MS" w:cs="Times New Roman"/>
                <w:color w:val="000000" w:themeColor="text1"/>
                <w:szCs w:val="24"/>
              </w:rPr>
            </w:pPr>
            <w:r w:rsidRPr="009A7EEB">
              <w:rPr>
                <w:rFonts w:eastAsia="Arial Unicode MS" w:cs="Times New Roman"/>
                <w:color w:val="000000" w:themeColor="text1"/>
                <w:szCs w:val="24"/>
              </w:rPr>
              <w:t xml:space="preserve">Banko kodas </w:t>
            </w:r>
            <w:r w:rsidRPr="000969C5">
              <w:rPr>
                <w:rFonts w:eastAsia="Arial Unicode MS" w:cs="Times New Roman"/>
                <w:color w:val="000000" w:themeColor="text1"/>
                <w:szCs w:val="24"/>
              </w:rPr>
              <w:t>40100</w:t>
            </w:r>
          </w:p>
          <w:p w14:paraId="294587EB" w14:textId="77777777" w:rsidR="0010416B" w:rsidRPr="009A7EEB" w:rsidRDefault="0010416B" w:rsidP="00837F2C">
            <w:pPr>
              <w:autoSpaceDE w:val="0"/>
              <w:autoSpaceDN w:val="0"/>
              <w:adjustRightInd w:val="0"/>
              <w:rPr>
                <w:rFonts w:cs="Times New Roman"/>
                <w:color w:val="000000" w:themeColor="text1"/>
                <w:szCs w:val="24"/>
                <w:lang w:eastAsia="lt-LT"/>
              </w:rPr>
            </w:pPr>
            <w:r w:rsidRPr="009A7EEB">
              <w:rPr>
                <w:rFonts w:eastAsia="Arial Unicode MS" w:cs="Times New Roman"/>
                <w:color w:val="000000" w:themeColor="text1"/>
                <w:szCs w:val="24"/>
              </w:rPr>
              <w:t>Tel.</w:t>
            </w:r>
            <w:r w:rsidRPr="009A7EEB">
              <w:rPr>
                <w:rFonts w:cs="Times New Roman"/>
                <w:color w:val="000000" w:themeColor="text1"/>
                <w:szCs w:val="24"/>
                <w:lang w:eastAsia="lt-LT"/>
              </w:rPr>
              <w:t xml:space="preserve"> </w:t>
            </w:r>
            <w:r w:rsidRPr="000969C5">
              <w:rPr>
                <w:rFonts w:cs="Times New Roman"/>
                <w:color w:val="000000" w:themeColor="text1"/>
                <w:szCs w:val="24"/>
                <w:lang w:eastAsia="lt-LT"/>
              </w:rPr>
              <w:t>+370 686 48219</w:t>
            </w:r>
          </w:p>
          <w:p w14:paraId="6B7C00EF" w14:textId="77777777" w:rsidR="0010416B" w:rsidRPr="009A7EEB" w:rsidRDefault="0010416B" w:rsidP="00837F2C">
            <w:pPr>
              <w:autoSpaceDE w:val="0"/>
              <w:autoSpaceDN w:val="0"/>
              <w:adjustRightInd w:val="0"/>
              <w:rPr>
                <w:rFonts w:cs="Times New Roman"/>
                <w:color w:val="000000"/>
                <w:szCs w:val="24"/>
              </w:rPr>
            </w:pPr>
            <w:r w:rsidRPr="009A7EEB">
              <w:rPr>
                <w:rFonts w:eastAsia="Arial Unicode MS" w:cs="Times New Roman"/>
                <w:color w:val="000000" w:themeColor="text1"/>
                <w:szCs w:val="24"/>
              </w:rPr>
              <w:t>El. p.</w:t>
            </w:r>
            <w:r w:rsidRPr="009A7EEB">
              <w:rPr>
                <w:rFonts w:cs="Times New Roman"/>
                <w:color w:val="000000"/>
                <w:szCs w:val="24"/>
              </w:rPr>
              <w:t xml:space="preserve"> </w:t>
            </w:r>
            <w:r w:rsidRPr="000969C5">
              <w:rPr>
                <w:rFonts w:cs="Times New Roman"/>
                <w:color w:val="000000"/>
                <w:szCs w:val="24"/>
              </w:rPr>
              <w:t>info@lustis.lt</w:t>
            </w:r>
          </w:p>
          <w:p w14:paraId="0F3CC45E" w14:textId="77777777" w:rsidR="0010416B" w:rsidRPr="009A7EEB" w:rsidRDefault="0010416B" w:rsidP="00837F2C">
            <w:pPr>
              <w:autoSpaceDE w:val="0"/>
              <w:autoSpaceDN w:val="0"/>
              <w:adjustRightInd w:val="0"/>
              <w:rPr>
                <w:rFonts w:eastAsia="Arial Unicode MS" w:cs="Times New Roman"/>
                <w:color w:val="000000" w:themeColor="text1"/>
                <w:szCs w:val="24"/>
              </w:rPr>
            </w:pPr>
          </w:p>
          <w:p w14:paraId="29460139" w14:textId="11828A8A" w:rsidR="0010416B" w:rsidRPr="00540745" w:rsidRDefault="0010416B" w:rsidP="00837F2C">
            <w:pPr>
              <w:autoSpaceDE w:val="0"/>
              <w:autoSpaceDN w:val="0"/>
              <w:adjustRightInd w:val="0"/>
              <w:rPr>
                <w:rFonts w:cs="Times New Roman"/>
                <w:color w:val="000000" w:themeColor="text1"/>
                <w:szCs w:val="24"/>
              </w:rPr>
            </w:pPr>
            <w:r w:rsidRPr="00540745">
              <w:rPr>
                <w:rFonts w:eastAsia="Arial Unicode MS" w:cs="Times New Roman"/>
                <w:color w:val="000000" w:themeColor="text1"/>
                <w:szCs w:val="24"/>
              </w:rPr>
              <w:t xml:space="preserve">Direktorius </w:t>
            </w:r>
            <w:r w:rsidRPr="00540745">
              <w:rPr>
                <w:rFonts w:eastAsia="Arial Unicode MS" w:cs="Times New Roman"/>
                <w:color w:val="000000" w:themeColor="text1"/>
                <w:szCs w:val="24"/>
              </w:rPr>
              <w:tab/>
            </w:r>
          </w:p>
          <w:p w14:paraId="7DA9AE96" w14:textId="77777777" w:rsidR="0010416B" w:rsidRPr="00540745" w:rsidRDefault="0010416B" w:rsidP="00837F2C">
            <w:pPr>
              <w:autoSpaceDE w:val="0"/>
              <w:autoSpaceDN w:val="0"/>
              <w:adjustRightInd w:val="0"/>
              <w:rPr>
                <w:rFonts w:eastAsia="Arial Unicode MS" w:cs="Times New Roman"/>
                <w:color w:val="000000" w:themeColor="text1"/>
                <w:szCs w:val="24"/>
              </w:rPr>
            </w:pPr>
            <w:r w:rsidRPr="00540745">
              <w:rPr>
                <w:rFonts w:eastAsia="Arial Unicode MS" w:cs="Times New Roman"/>
                <w:color w:val="000000" w:themeColor="text1"/>
                <w:szCs w:val="24"/>
              </w:rPr>
              <w:t xml:space="preserve">Ovidijaus </w:t>
            </w:r>
            <w:proofErr w:type="spellStart"/>
            <w:r w:rsidRPr="00540745">
              <w:rPr>
                <w:rFonts w:eastAsia="Arial Unicode MS" w:cs="Times New Roman"/>
                <w:color w:val="000000" w:themeColor="text1"/>
                <w:szCs w:val="24"/>
              </w:rPr>
              <w:t>Skaržauskas</w:t>
            </w:r>
            <w:proofErr w:type="spellEnd"/>
          </w:p>
          <w:p w14:paraId="3DAEFFFB" w14:textId="463A9C7C" w:rsidR="0010416B" w:rsidRPr="009A7EEB" w:rsidRDefault="0010416B" w:rsidP="00837F2C">
            <w:pPr>
              <w:autoSpaceDE w:val="0"/>
              <w:autoSpaceDN w:val="0"/>
              <w:adjustRightInd w:val="0"/>
              <w:rPr>
                <w:rFonts w:eastAsia="Arial Unicode MS" w:cs="Times New Roman"/>
                <w:color w:val="000000" w:themeColor="text1"/>
                <w:szCs w:val="24"/>
              </w:rPr>
            </w:pPr>
          </w:p>
          <w:p w14:paraId="7D9F1779" w14:textId="51921EDB" w:rsidR="0010416B" w:rsidRPr="009A7EEB" w:rsidRDefault="0010416B" w:rsidP="00837F2C">
            <w:pPr>
              <w:autoSpaceDE w:val="0"/>
              <w:autoSpaceDN w:val="0"/>
              <w:adjustRightInd w:val="0"/>
              <w:rPr>
                <w:rFonts w:cs="Times New Roman"/>
                <w:color w:val="000000"/>
                <w:szCs w:val="24"/>
              </w:rPr>
            </w:pPr>
          </w:p>
        </w:tc>
        <w:tc>
          <w:tcPr>
            <w:tcW w:w="4961" w:type="dxa"/>
          </w:tcPr>
          <w:p w14:paraId="5B546E3F" w14:textId="77777777" w:rsidR="0010416B" w:rsidRPr="009A7EEB" w:rsidRDefault="0010416B" w:rsidP="00837F2C">
            <w:pPr>
              <w:autoSpaceDE w:val="0"/>
              <w:autoSpaceDN w:val="0"/>
              <w:adjustRightInd w:val="0"/>
              <w:rPr>
                <w:rFonts w:cs="Times New Roman"/>
                <w:b/>
                <w:bCs/>
                <w:color w:val="000000" w:themeColor="text1"/>
                <w:szCs w:val="24"/>
              </w:rPr>
            </w:pPr>
            <w:r w:rsidRPr="009A7EEB">
              <w:rPr>
                <w:rFonts w:cs="Times New Roman"/>
                <w:b/>
                <w:bCs/>
                <w:color w:val="000000" w:themeColor="text1"/>
                <w:szCs w:val="24"/>
              </w:rPr>
              <w:t>PIRKĖJAS</w:t>
            </w:r>
          </w:p>
          <w:p w14:paraId="5116594D" w14:textId="77777777" w:rsidR="0010416B" w:rsidRPr="009A7EEB" w:rsidRDefault="0010416B" w:rsidP="00837F2C">
            <w:pPr>
              <w:autoSpaceDE w:val="0"/>
              <w:autoSpaceDN w:val="0"/>
              <w:adjustRightInd w:val="0"/>
              <w:ind w:right="34"/>
              <w:rPr>
                <w:rFonts w:cs="Times New Roman"/>
                <w:color w:val="000000" w:themeColor="text1"/>
                <w:szCs w:val="24"/>
              </w:rPr>
            </w:pPr>
            <w:r w:rsidRPr="009A7EEB">
              <w:rPr>
                <w:rFonts w:cs="Times New Roman"/>
                <w:color w:val="000000" w:themeColor="text1"/>
                <w:szCs w:val="24"/>
              </w:rPr>
              <w:t>Priešgaisrinės apsaugos ir gelbėjimo departamentas prie Vidaus reikalų ministerijos</w:t>
            </w:r>
          </w:p>
          <w:p w14:paraId="616CC6D2" w14:textId="77777777" w:rsidR="0010416B" w:rsidRPr="009A7EEB" w:rsidRDefault="0010416B" w:rsidP="00837F2C">
            <w:pPr>
              <w:autoSpaceDE w:val="0"/>
              <w:autoSpaceDN w:val="0"/>
              <w:adjustRightInd w:val="0"/>
              <w:ind w:right="34"/>
              <w:rPr>
                <w:rFonts w:eastAsia="Arial Unicode MS" w:cs="Times New Roman"/>
                <w:color w:val="000000" w:themeColor="text1"/>
                <w:szCs w:val="24"/>
              </w:rPr>
            </w:pPr>
            <w:r w:rsidRPr="009A7EEB">
              <w:rPr>
                <w:rFonts w:eastAsia="Arial Unicode MS" w:cs="Times New Roman"/>
                <w:color w:val="000000" w:themeColor="text1"/>
                <w:szCs w:val="24"/>
              </w:rPr>
              <w:t>Švitrigailos g. 18, 03223 Vilnius</w:t>
            </w:r>
          </w:p>
          <w:p w14:paraId="25145D0D" w14:textId="77777777" w:rsidR="0010416B" w:rsidRPr="009A7EEB" w:rsidRDefault="0010416B" w:rsidP="00837F2C">
            <w:pPr>
              <w:autoSpaceDE w:val="0"/>
              <w:autoSpaceDN w:val="0"/>
              <w:adjustRightInd w:val="0"/>
              <w:ind w:right="34"/>
              <w:rPr>
                <w:rFonts w:eastAsia="Arial Unicode MS" w:cs="Times New Roman"/>
                <w:color w:val="000000" w:themeColor="text1"/>
                <w:szCs w:val="24"/>
              </w:rPr>
            </w:pPr>
            <w:r w:rsidRPr="009A7EEB">
              <w:rPr>
                <w:rFonts w:eastAsia="Arial Unicode MS" w:cs="Times New Roman"/>
                <w:color w:val="000000" w:themeColor="text1"/>
                <w:szCs w:val="24"/>
              </w:rPr>
              <w:t>Juridinio asmens kodas 188601311</w:t>
            </w:r>
          </w:p>
          <w:p w14:paraId="194291BE" w14:textId="77777777" w:rsidR="0010416B" w:rsidRPr="009A7EEB" w:rsidRDefault="0010416B" w:rsidP="00837F2C">
            <w:pPr>
              <w:autoSpaceDE w:val="0"/>
              <w:autoSpaceDN w:val="0"/>
              <w:adjustRightInd w:val="0"/>
              <w:ind w:right="34"/>
              <w:rPr>
                <w:rFonts w:eastAsia="Arial Unicode MS" w:cs="Times New Roman"/>
                <w:color w:val="000000" w:themeColor="text1"/>
                <w:szCs w:val="24"/>
              </w:rPr>
            </w:pPr>
            <w:r w:rsidRPr="009A7EEB">
              <w:rPr>
                <w:rFonts w:eastAsia="Arial Unicode MS" w:cs="Times New Roman"/>
                <w:color w:val="000000" w:themeColor="text1"/>
                <w:szCs w:val="24"/>
              </w:rPr>
              <w:t>PVM mokėtojo kodas</w:t>
            </w:r>
            <w:r w:rsidRPr="009A7EEB">
              <w:rPr>
                <w:rFonts w:cs="Times New Roman"/>
                <w:color w:val="000000" w:themeColor="text1"/>
                <w:szCs w:val="24"/>
              </w:rPr>
              <w:t xml:space="preserve"> LT886013113 </w:t>
            </w:r>
          </w:p>
          <w:p w14:paraId="4E7D06EE" w14:textId="77777777" w:rsidR="00EE7BAD" w:rsidRDefault="00EE7BAD" w:rsidP="00EE7BAD">
            <w:pPr>
              <w:autoSpaceDE w:val="0"/>
              <w:autoSpaceDN w:val="0"/>
              <w:adjustRightInd w:val="0"/>
              <w:rPr>
                <w:rFonts w:ascii="TimesNewRomanPSMT" w:hAnsi="TimesNewRomanPSMT" w:cs="TimesNewRomanPSMT"/>
                <w:szCs w:val="24"/>
              </w:rPr>
            </w:pPr>
            <w:r>
              <w:rPr>
                <w:rFonts w:ascii="TimesNewRomanPSMT" w:hAnsi="TimesNewRomanPSMT" w:cs="TimesNewRomanPSMT"/>
                <w:szCs w:val="24"/>
              </w:rPr>
              <w:t>Banko sąskaitos Nr. LT624040063610000787</w:t>
            </w:r>
          </w:p>
          <w:p w14:paraId="2D7FBA2B" w14:textId="77777777" w:rsidR="00EE7BAD" w:rsidRDefault="00EE7BAD" w:rsidP="00EE7BAD">
            <w:pPr>
              <w:autoSpaceDE w:val="0"/>
              <w:autoSpaceDN w:val="0"/>
              <w:adjustRightInd w:val="0"/>
              <w:rPr>
                <w:rFonts w:ascii="TimesNewRomanPSMT" w:hAnsi="TimesNewRomanPSMT" w:cs="TimesNewRomanPSMT"/>
                <w:szCs w:val="24"/>
              </w:rPr>
            </w:pPr>
            <w:r>
              <w:rPr>
                <w:rFonts w:ascii="TimesNewRomanPSMT" w:hAnsi="TimesNewRomanPSMT" w:cs="TimesNewRomanPSMT"/>
                <w:szCs w:val="24"/>
              </w:rPr>
              <w:t>LR Finansų ministerija</w:t>
            </w:r>
          </w:p>
          <w:p w14:paraId="1815D811" w14:textId="77777777" w:rsidR="00EE7BAD" w:rsidRDefault="00EE7BAD" w:rsidP="00EE7BAD">
            <w:pPr>
              <w:autoSpaceDE w:val="0"/>
              <w:autoSpaceDN w:val="0"/>
              <w:adjustRightInd w:val="0"/>
              <w:rPr>
                <w:rFonts w:ascii="TimesNewRomanPSMT" w:hAnsi="TimesNewRomanPSMT" w:cs="TimesNewRomanPSMT"/>
                <w:szCs w:val="24"/>
              </w:rPr>
            </w:pPr>
            <w:r>
              <w:rPr>
                <w:rFonts w:ascii="TimesNewRomanPSMT" w:hAnsi="TimesNewRomanPSMT" w:cs="TimesNewRomanPSMT"/>
                <w:szCs w:val="24"/>
              </w:rPr>
              <w:t>Finansų įstaigos kodas 40400</w:t>
            </w:r>
          </w:p>
          <w:p w14:paraId="190ED2DA" w14:textId="77777777" w:rsidR="00EE7BAD" w:rsidRDefault="00EE7BAD" w:rsidP="00EE7BAD">
            <w:pPr>
              <w:autoSpaceDE w:val="0"/>
              <w:autoSpaceDN w:val="0"/>
              <w:adjustRightInd w:val="0"/>
              <w:rPr>
                <w:rFonts w:ascii="TimesNewRomanPSMT" w:hAnsi="TimesNewRomanPSMT" w:cs="TimesNewRomanPSMT"/>
                <w:szCs w:val="24"/>
              </w:rPr>
            </w:pPr>
            <w:r>
              <w:rPr>
                <w:rFonts w:ascii="TimesNewRomanPSMT" w:hAnsi="TimesNewRomanPSMT" w:cs="TimesNewRomanPSMT"/>
                <w:szCs w:val="24"/>
              </w:rPr>
              <w:t>Tel. (0 707) 56 866</w:t>
            </w:r>
          </w:p>
          <w:p w14:paraId="2B865B6F" w14:textId="68BBC464" w:rsidR="0010416B" w:rsidRPr="009A7EEB" w:rsidRDefault="00EE7BAD" w:rsidP="00EE7BAD">
            <w:pPr>
              <w:autoSpaceDE w:val="0"/>
              <w:autoSpaceDN w:val="0"/>
              <w:adjustRightInd w:val="0"/>
              <w:ind w:right="34"/>
              <w:rPr>
                <w:rFonts w:eastAsia="Arial Unicode MS" w:cs="Times New Roman"/>
                <w:color w:val="000000" w:themeColor="text1"/>
                <w:szCs w:val="24"/>
              </w:rPr>
            </w:pPr>
            <w:r>
              <w:rPr>
                <w:rFonts w:ascii="TimesNewRomanPSMT" w:hAnsi="TimesNewRomanPSMT" w:cs="TimesNewRomanPSMT"/>
                <w:szCs w:val="24"/>
              </w:rPr>
              <w:t>El. p. pagd@vpgt.lt</w:t>
            </w:r>
          </w:p>
          <w:p w14:paraId="3D356BB5" w14:textId="77777777" w:rsidR="00EE7BAD" w:rsidRDefault="00EE7BAD" w:rsidP="00837F2C">
            <w:pPr>
              <w:autoSpaceDE w:val="0"/>
              <w:autoSpaceDN w:val="0"/>
              <w:adjustRightInd w:val="0"/>
              <w:ind w:right="34"/>
              <w:rPr>
                <w:rFonts w:eastAsia="Arial Unicode MS" w:cs="Times New Roman"/>
                <w:color w:val="000000" w:themeColor="text1"/>
                <w:szCs w:val="24"/>
              </w:rPr>
            </w:pPr>
          </w:p>
          <w:p w14:paraId="5C6E6F4A" w14:textId="17C45CE9" w:rsidR="0010416B" w:rsidRPr="004B3CC0" w:rsidRDefault="00E52E97" w:rsidP="00837F2C">
            <w:pPr>
              <w:autoSpaceDE w:val="0"/>
              <w:autoSpaceDN w:val="0"/>
              <w:adjustRightInd w:val="0"/>
              <w:ind w:right="34"/>
              <w:rPr>
                <w:rFonts w:cs="Times New Roman"/>
                <w:color w:val="000000" w:themeColor="text1"/>
                <w:szCs w:val="24"/>
                <w:highlight w:val="yellow"/>
              </w:rPr>
            </w:pPr>
            <w:r w:rsidRPr="004B3CC0">
              <w:rPr>
                <w:rFonts w:eastAsia="Arial Unicode MS" w:cs="Times New Roman"/>
                <w:color w:val="000000" w:themeColor="text1"/>
                <w:szCs w:val="24"/>
              </w:rPr>
              <w:t>Direktori</w:t>
            </w:r>
            <w:r w:rsidR="00EE7BAD">
              <w:rPr>
                <w:rFonts w:eastAsia="Arial Unicode MS" w:cs="Times New Roman"/>
                <w:color w:val="000000" w:themeColor="text1"/>
                <w:szCs w:val="24"/>
              </w:rPr>
              <w:t>a</w:t>
            </w:r>
            <w:r w:rsidRPr="004B3CC0">
              <w:rPr>
                <w:rFonts w:eastAsia="Arial Unicode MS" w:cs="Times New Roman"/>
                <w:color w:val="000000" w:themeColor="text1"/>
                <w:szCs w:val="24"/>
              </w:rPr>
              <w:t>us</w:t>
            </w:r>
            <w:r w:rsidR="00EE7BAD">
              <w:rPr>
                <w:rFonts w:eastAsia="Arial Unicode MS" w:cs="Times New Roman"/>
                <w:color w:val="000000" w:themeColor="text1"/>
                <w:szCs w:val="24"/>
              </w:rPr>
              <w:t xml:space="preserve"> pavaduotojas</w:t>
            </w:r>
            <w:r w:rsidRPr="004B3CC0">
              <w:rPr>
                <w:rFonts w:eastAsia="Arial Unicode MS" w:cs="Times New Roman"/>
                <w:color w:val="000000" w:themeColor="text1"/>
                <w:szCs w:val="24"/>
                <w:highlight w:val="yellow"/>
              </w:rPr>
              <w:t xml:space="preserve"> </w:t>
            </w:r>
            <w:r w:rsidR="0010416B" w:rsidRPr="004B3CC0">
              <w:rPr>
                <w:rFonts w:eastAsia="Arial Unicode MS" w:cs="Times New Roman"/>
                <w:color w:val="000000" w:themeColor="text1"/>
                <w:szCs w:val="24"/>
                <w:highlight w:val="yellow"/>
              </w:rPr>
              <w:t xml:space="preserve">                       </w:t>
            </w:r>
          </w:p>
          <w:p w14:paraId="13B04C0B" w14:textId="228575E7" w:rsidR="0010416B" w:rsidRPr="00E52E97" w:rsidRDefault="00EE7BAD" w:rsidP="00837F2C">
            <w:pPr>
              <w:autoSpaceDE w:val="0"/>
              <w:autoSpaceDN w:val="0"/>
              <w:adjustRightInd w:val="0"/>
              <w:ind w:right="34"/>
              <w:rPr>
                <w:rFonts w:eastAsia="Arial Unicode MS" w:cs="Times New Roman"/>
                <w:color w:val="000000" w:themeColor="text1"/>
                <w:szCs w:val="24"/>
              </w:rPr>
            </w:pPr>
            <w:r>
              <w:rPr>
                <w:rFonts w:eastAsia="Arial Unicode MS" w:cs="Times New Roman"/>
                <w:color w:val="000000" w:themeColor="text1"/>
                <w:szCs w:val="24"/>
              </w:rPr>
              <w:t xml:space="preserve">Giedrius </w:t>
            </w:r>
            <w:proofErr w:type="spellStart"/>
            <w:r>
              <w:rPr>
                <w:rFonts w:eastAsia="Arial Unicode MS" w:cs="Times New Roman"/>
                <w:color w:val="000000" w:themeColor="text1"/>
                <w:szCs w:val="24"/>
              </w:rPr>
              <w:t>Sakalinskas</w:t>
            </w:r>
            <w:proofErr w:type="spellEnd"/>
          </w:p>
          <w:p w14:paraId="29D869B1" w14:textId="36C38115" w:rsidR="0010416B" w:rsidRPr="009A7EEB" w:rsidRDefault="0010416B" w:rsidP="00837F2C">
            <w:pPr>
              <w:autoSpaceDE w:val="0"/>
              <w:autoSpaceDN w:val="0"/>
              <w:adjustRightInd w:val="0"/>
              <w:rPr>
                <w:rFonts w:cs="Times New Roman"/>
                <w:color w:val="000000"/>
                <w:szCs w:val="24"/>
              </w:rPr>
            </w:pPr>
          </w:p>
        </w:tc>
      </w:tr>
    </w:tbl>
    <w:p w14:paraId="482C4675" w14:textId="77777777" w:rsidR="0010416B" w:rsidRPr="009D35D2" w:rsidRDefault="0010416B" w:rsidP="0010416B">
      <w:pPr>
        <w:autoSpaceDE w:val="0"/>
        <w:autoSpaceDN w:val="0"/>
        <w:adjustRightInd w:val="0"/>
        <w:spacing w:after="0" w:line="240" w:lineRule="auto"/>
        <w:ind w:firstLine="851"/>
        <w:rPr>
          <w:rFonts w:ascii="Times New Roman" w:hAnsi="Times New Roman" w:cs="Times New Roman"/>
          <w:color w:val="000000"/>
          <w:sz w:val="24"/>
          <w:szCs w:val="24"/>
        </w:rPr>
      </w:pPr>
    </w:p>
    <w:p w14:paraId="1DA80902" w14:textId="77777777" w:rsidR="00E52E97" w:rsidRDefault="00E52E97" w:rsidP="0010416B">
      <w:pPr>
        <w:autoSpaceDE w:val="0"/>
        <w:autoSpaceDN w:val="0"/>
        <w:adjustRightInd w:val="0"/>
        <w:spacing w:after="0" w:line="240" w:lineRule="auto"/>
        <w:jc w:val="center"/>
        <w:rPr>
          <w:rFonts w:ascii="Times New Roman" w:hAnsi="Times New Roman" w:cs="Times New Roman"/>
          <w:b/>
          <w:bCs/>
          <w:color w:val="000000"/>
          <w:sz w:val="24"/>
          <w:szCs w:val="24"/>
        </w:rPr>
      </w:pPr>
    </w:p>
    <w:p w14:paraId="6FD3FA59" w14:textId="77777777" w:rsidR="00E52E97" w:rsidRDefault="00E52E97" w:rsidP="0010416B">
      <w:pPr>
        <w:autoSpaceDE w:val="0"/>
        <w:autoSpaceDN w:val="0"/>
        <w:adjustRightInd w:val="0"/>
        <w:spacing w:after="0" w:line="240" w:lineRule="auto"/>
        <w:jc w:val="center"/>
        <w:rPr>
          <w:rFonts w:ascii="Times New Roman" w:hAnsi="Times New Roman" w:cs="Times New Roman"/>
          <w:b/>
          <w:bCs/>
          <w:color w:val="000000"/>
          <w:sz w:val="24"/>
          <w:szCs w:val="24"/>
        </w:rPr>
      </w:pPr>
    </w:p>
    <w:p w14:paraId="2C4D45FD" w14:textId="77777777" w:rsidR="00E52E97" w:rsidRDefault="00E52E97" w:rsidP="0010416B">
      <w:pPr>
        <w:autoSpaceDE w:val="0"/>
        <w:autoSpaceDN w:val="0"/>
        <w:adjustRightInd w:val="0"/>
        <w:spacing w:after="0" w:line="240" w:lineRule="auto"/>
        <w:jc w:val="center"/>
        <w:rPr>
          <w:rFonts w:ascii="Times New Roman" w:hAnsi="Times New Roman" w:cs="Times New Roman"/>
          <w:b/>
          <w:bCs/>
          <w:color w:val="000000"/>
          <w:sz w:val="24"/>
          <w:szCs w:val="24"/>
        </w:rPr>
      </w:pPr>
    </w:p>
    <w:p w14:paraId="0693A14E" w14:textId="77777777" w:rsidR="00CE7FCE" w:rsidRDefault="00CE7FCE" w:rsidP="0010416B">
      <w:pPr>
        <w:autoSpaceDE w:val="0"/>
        <w:autoSpaceDN w:val="0"/>
        <w:adjustRightInd w:val="0"/>
        <w:spacing w:after="0" w:line="240" w:lineRule="auto"/>
        <w:jc w:val="center"/>
        <w:rPr>
          <w:rFonts w:ascii="Times New Roman" w:hAnsi="Times New Roman" w:cs="Times New Roman"/>
          <w:b/>
          <w:bCs/>
          <w:color w:val="000000"/>
          <w:sz w:val="24"/>
          <w:szCs w:val="24"/>
        </w:rPr>
      </w:pPr>
    </w:p>
    <w:p w14:paraId="5B351E11" w14:textId="77777777" w:rsidR="00CE7FCE" w:rsidRDefault="00CE7FCE" w:rsidP="0010416B">
      <w:pPr>
        <w:autoSpaceDE w:val="0"/>
        <w:autoSpaceDN w:val="0"/>
        <w:adjustRightInd w:val="0"/>
        <w:spacing w:after="0" w:line="240" w:lineRule="auto"/>
        <w:jc w:val="center"/>
        <w:rPr>
          <w:rFonts w:ascii="Times New Roman" w:hAnsi="Times New Roman" w:cs="Times New Roman"/>
          <w:b/>
          <w:bCs/>
          <w:color w:val="000000"/>
          <w:sz w:val="24"/>
          <w:szCs w:val="24"/>
        </w:rPr>
      </w:pPr>
    </w:p>
    <w:p w14:paraId="52121EFC" w14:textId="77777777" w:rsidR="00E52E97" w:rsidRDefault="00E52E97" w:rsidP="0010416B">
      <w:pPr>
        <w:autoSpaceDE w:val="0"/>
        <w:autoSpaceDN w:val="0"/>
        <w:adjustRightInd w:val="0"/>
        <w:spacing w:after="0" w:line="240" w:lineRule="auto"/>
        <w:jc w:val="center"/>
        <w:rPr>
          <w:rFonts w:ascii="Times New Roman" w:hAnsi="Times New Roman" w:cs="Times New Roman"/>
          <w:b/>
          <w:bCs/>
          <w:color w:val="000000"/>
          <w:sz w:val="24"/>
          <w:szCs w:val="24"/>
        </w:rPr>
      </w:pPr>
    </w:p>
    <w:p w14:paraId="35373B97" w14:textId="77777777" w:rsidR="00E52E97" w:rsidRDefault="00E52E97" w:rsidP="0010416B">
      <w:pPr>
        <w:autoSpaceDE w:val="0"/>
        <w:autoSpaceDN w:val="0"/>
        <w:adjustRightInd w:val="0"/>
        <w:spacing w:after="0" w:line="240" w:lineRule="auto"/>
        <w:jc w:val="center"/>
        <w:rPr>
          <w:rFonts w:ascii="Times New Roman" w:hAnsi="Times New Roman" w:cs="Times New Roman"/>
          <w:b/>
          <w:bCs/>
          <w:color w:val="000000"/>
          <w:sz w:val="24"/>
          <w:szCs w:val="24"/>
        </w:rPr>
      </w:pPr>
    </w:p>
    <w:p w14:paraId="6597CD0B" w14:textId="40B050ED" w:rsidR="0010416B" w:rsidRPr="009D35D2" w:rsidRDefault="00C90A75" w:rsidP="0010416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GELBĖJIMO ROGIŲ </w:t>
      </w:r>
      <w:r w:rsidR="0010416B" w:rsidRPr="009D35D2">
        <w:rPr>
          <w:rFonts w:ascii="Times New Roman" w:hAnsi="Times New Roman" w:cs="Times New Roman"/>
          <w:b/>
          <w:bCs/>
          <w:color w:val="000000"/>
          <w:sz w:val="24"/>
          <w:szCs w:val="24"/>
        </w:rPr>
        <w:t>PAGRINDINĖS PIRKIMO–PARDAVIMO</w:t>
      </w:r>
    </w:p>
    <w:p w14:paraId="0BA21756" w14:textId="77777777" w:rsidR="0010416B" w:rsidRPr="009D35D2" w:rsidRDefault="0010416B" w:rsidP="0010416B">
      <w:pPr>
        <w:autoSpaceDE w:val="0"/>
        <w:autoSpaceDN w:val="0"/>
        <w:adjustRightInd w:val="0"/>
        <w:spacing w:after="0" w:line="240" w:lineRule="auto"/>
        <w:jc w:val="center"/>
        <w:rPr>
          <w:rFonts w:ascii="Times New Roman" w:hAnsi="Times New Roman" w:cs="Times New Roman"/>
          <w:b/>
          <w:bCs/>
          <w:color w:val="000000"/>
          <w:sz w:val="24"/>
          <w:szCs w:val="24"/>
        </w:rPr>
      </w:pPr>
      <w:r w:rsidRPr="009D35D2">
        <w:rPr>
          <w:rFonts w:ascii="Times New Roman" w:hAnsi="Times New Roman" w:cs="Times New Roman"/>
          <w:b/>
          <w:bCs/>
          <w:color w:val="000000"/>
          <w:sz w:val="24"/>
          <w:szCs w:val="24"/>
        </w:rPr>
        <w:t xml:space="preserve">SUTARTIES NR. 35- </w:t>
      </w:r>
    </w:p>
    <w:p w14:paraId="6465E6C7" w14:textId="77777777" w:rsidR="0010416B" w:rsidRPr="009D35D2" w:rsidRDefault="0010416B" w:rsidP="0010416B">
      <w:pPr>
        <w:autoSpaceDE w:val="0"/>
        <w:autoSpaceDN w:val="0"/>
        <w:adjustRightInd w:val="0"/>
        <w:spacing w:after="0" w:line="240" w:lineRule="auto"/>
        <w:jc w:val="center"/>
        <w:rPr>
          <w:rFonts w:ascii="Times New Roman" w:hAnsi="Times New Roman" w:cs="Times New Roman"/>
          <w:color w:val="000000"/>
          <w:sz w:val="24"/>
          <w:szCs w:val="24"/>
        </w:rPr>
      </w:pPr>
      <w:r w:rsidRPr="009D35D2">
        <w:rPr>
          <w:rFonts w:ascii="Times New Roman" w:hAnsi="Times New Roman" w:cs="Times New Roman"/>
          <w:b/>
          <w:bCs/>
          <w:color w:val="000000"/>
          <w:sz w:val="24"/>
          <w:szCs w:val="24"/>
        </w:rPr>
        <w:t>BENDROSIOS SĄLYGOS</w:t>
      </w:r>
    </w:p>
    <w:p w14:paraId="34534466" w14:textId="77777777" w:rsidR="0010416B" w:rsidRDefault="0010416B" w:rsidP="0010416B">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7973CA4D" w14:textId="77777777" w:rsidR="0010416B" w:rsidRPr="00616241" w:rsidRDefault="0010416B" w:rsidP="0010416B">
      <w:pPr>
        <w:pStyle w:val="Antrat2"/>
        <w:numPr>
          <w:ilvl w:val="1"/>
          <w:numId w:val="1"/>
        </w:numPr>
      </w:pPr>
      <w:bookmarkStart w:id="8" w:name="bookmark534"/>
      <w:bookmarkStart w:id="9" w:name="bookmark532"/>
      <w:bookmarkStart w:id="10" w:name="bookmark533"/>
      <w:bookmarkStart w:id="11" w:name="bookmark535"/>
      <w:bookmarkEnd w:id="8"/>
      <w:r w:rsidRPr="00616241">
        <w:t>SUTARTIES SĄVOKOS IR SUTARTIES AIŠKINIMAS</w:t>
      </w:r>
      <w:bookmarkEnd w:id="9"/>
      <w:bookmarkEnd w:id="10"/>
      <w:bookmarkEnd w:id="11"/>
    </w:p>
    <w:p w14:paraId="6A24F696" w14:textId="77777777" w:rsidR="0010416B" w:rsidRPr="00F35181" w:rsidRDefault="0010416B" w:rsidP="0010416B">
      <w:pPr>
        <w:pStyle w:val="Antrat3"/>
        <w:numPr>
          <w:ilvl w:val="2"/>
          <w:numId w:val="1"/>
        </w:numPr>
        <w:ind w:firstLine="720"/>
        <w:rPr>
          <w:bCs/>
        </w:rPr>
      </w:pPr>
      <w:bookmarkStart w:id="12" w:name="bookmark536"/>
      <w:bookmarkEnd w:id="12"/>
      <w:r w:rsidRPr="00F35181">
        <w:rPr>
          <w:bCs/>
        </w:rPr>
        <w:t xml:space="preserve">Informacinė sistema „E. sąskaita“ </w:t>
      </w:r>
      <w:r>
        <w:rPr>
          <w:bCs/>
        </w:rPr>
        <w:t>–</w:t>
      </w:r>
      <w:r w:rsidRPr="00F35181">
        <w:rPr>
          <w:bCs/>
        </w:rPr>
        <w:t xml:space="preserve">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sidRPr="00F35181">
          <w:rPr>
            <w:bCs/>
            <w:i/>
            <w:iCs/>
          </w:rPr>
          <w:t>www.esaskaita.eu</w:t>
        </w:r>
      </w:hyperlink>
      <w:r w:rsidRPr="00F35181">
        <w:rPr>
          <w:bCs/>
          <w:i/>
          <w:iCs/>
        </w:rPr>
        <w:t>).</w:t>
      </w:r>
    </w:p>
    <w:p w14:paraId="2714DA32" w14:textId="77777777" w:rsidR="0010416B" w:rsidRPr="00F35181" w:rsidRDefault="0010416B" w:rsidP="0010416B">
      <w:pPr>
        <w:pStyle w:val="Antrat3"/>
        <w:numPr>
          <w:ilvl w:val="2"/>
          <w:numId w:val="1"/>
        </w:numPr>
        <w:ind w:firstLine="720"/>
        <w:rPr>
          <w:bCs/>
        </w:rPr>
      </w:pPr>
      <w:bookmarkStart w:id="13" w:name="bookmark537"/>
      <w:bookmarkEnd w:id="13"/>
      <w:r w:rsidRPr="00F35181">
        <w:rPr>
          <w:bCs/>
        </w:rPr>
        <w:t xml:space="preserve">Pirkimas </w:t>
      </w:r>
      <w:r>
        <w:rPr>
          <w:bCs/>
        </w:rPr>
        <w:t>–</w:t>
      </w:r>
      <w:r w:rsidRPr="00F35181">
        <w:rPr>
          <w:bCs/>
        </w:rPr>
        <w:t xml:space="preserve"> Pirkėjo atliekamas prekių įsigijimas su pasirinktu (pasirinktais) Pardavėju (Pardavėjais) sudarant prekių pirkimo</w:t>
      </w:r>
      <w:r>
        <w:rPr>
          <w:bCs/>
        </w:rPr>
        <w:t>–</w:t>
      </w:r>
      <w:r w:rsidRPr="00F35181">
        <w:rPr>
          <w:bCs/>
        </w:rPr>
        <w:t xml:space="preserve">pardavimo sutartį (toliau </w:t>
      </w:r>
      <w:r>
        <w:rPr>
          <w:bCs/>
        </w:rPr>
        <w:t>–</w:t>
      </w:r>
      <w:r w:rsidRPr="00F35181">
        <w:rPr>
          <w:bCs/>
        </w:rPr>
        <w:t xml:space="preserve"> Sutartis).</w:t>
      </w:r>
    </w:p>
    <w:p w14:paraId="660373BF" w14:textId="77777777" w:rsidR="0010416B" w:rsidRPr="00F35181" w:rsidRDefault="0010416B" w:rsidP="0010416B">
      <w:pPr>
        <w:pStyle w:val="Antrat3"/>
        <w:numPr>
          <w:ilvl w:val="2"/>
          <w:numId w:val="1"/>
        </w:numPr>
        <w:ind w:firstLine="720"/>
        <w:rPr>
          <w:bCs/>
        </w:rPr>
      </w:pPr>
      <w:bookmarkStart w:id="14" w:name="bookmark538"/>
      <w:bookmarkEnd w:id="14"/>
      <w:r w:rsidRPr="00F35181">
        <w:rPr>
          <w:bCs/>
        </w:rPr>
        <w:t xml:space="preserve">Prekės </w:t>
      </w:r>
      <w:r>
        <w:rPr>
          <w:bCs/>
        </w:rPr>
        <w:t>–</w:t>
      </w:r>
      <w:r w:rsidRPr="00F35181">
        <w:rPr>
          <w:bCs/>
        </w:rPr>
        <w:t xml:space="preserve"> Prekės apibrėžtos Sutarties Specialiosiose sąlygose ir (ar) jos prieduose, kurias Pardavėjas įsipareigoja pristatyti ir perduoti Pirkėjui pagal šią Sutartį ir teisės aktų reikalavimus. Sutartyje vartojama sąvoka „Prekės“ apima visas su Prekių tiekimu susijusias veiklas (sumontavimą, instaliavimą, išbandymą, apmokymą dirbti ir kt.), kurios nurodytos pirkimo dokumentuose. Prekių techniniai reikalavimai nurodyti Sutarties Specialiosiose sąlygose ir (ar) jos prieduose.</w:t>
      </w:r>
    </w:p>
    <w:p w14:paraId="2D7C6072" w14:textId="77777777" w:rsidR="0010416B" w:rsidRPr="00F35181" w:rsidRDefault="0010416B" w:rsidP="0010416B">
      <w:pPr>
        <w:pStyle w:val="Antrat3"/>
        <w:numPr>
          <w:ilvl w:val="2"/>
          <w:numId w:val="1"/>
        </w:numPr>
        <w:ind w:firstLine="720"/>
        <w:rPr>
          <w:bCs/>
        </w:rPr>
      </w:pPr>
      <w:bookmarkStart w:id="15" w:name="bookmark539"/>
      <w:bookmarkEnd w:id="15"/>
      <w:r w:rsidRPr="00F35181">
        <w:rPr>
          <w:bCs/>
        </w:rPr>
        <w:t xml:space="preserve">Pardavėjas </w:t>
      </w:r>
      <w:r>
        <w:rPr>
          <w:bCs/>
        </w:rPr>
        <w:t>–</w:t>
      </w:r>
      <w:r w:rsidRPr="00F35181">
        <w:rPr>
          <w:bCs/>
        </w:rPr>
        <w:t xml:space="preserve"> ūkio subjektas, pristatysiantis ir perduosiantis Sutartyje nurodytas Prekes, toliau dar vadinama </w:t>
      </w:r>
      <w:r>
        <w:rPr>
          <w:bCs/>
        </w:rPr>
        <w:t>–</w:t>
      </w:r>
      <w:r w:rsidRPr="00F35181">
        <w:rPr>
          <w:bCs/>
        </w:rPr>
        <w:t xml:space="preserve"> Šalis.</w:t>
      </w:r>
    </w:p>
    <w:p w14:paraId="178CCB23" w14:textId="77777777" w:rsidR="0010416B" w:rsidRPr="00F35181" w:rsidRDefault="0010416B" w:rsidP="0010416B">
      <w:pPr>
        <w:pStyle w:val="Antrat3"/>
        <w:numPr>
          <w:ilvl w:val="2"/>
          <w:numId w:val="1"/>
        </w:numPr>
        <w:ind w:firstLine="720"/>
        <w:rPr>
          <w:bCs/>
        </w:rPr>
      </w:pPr>
      <w:bookmarkStart w:id="16" w:name="bookmark540"/>
      <w:bookmarkEnd w:id="16"/>
      <w:r w:rsidRPr="00F35181">
        <w:rPr>
          <w:bCs/>
        </w:rPr>
        <w:t xml:space="preserve">Sutartis </w:t>
      </w:r>
      <w:r>
        <w:rPr>
          <w:bCs/>
        </w:rPr>
        <w:t>–</w:t>
      </w:r>
      <w:r w:rsidRPr="00F35181">
        <w:rPr>
          <w:bCs/>
        </w:rPr>
        <w:t xml:space="preserve"> Sutarties Bendrosios sąlygos, Sutarties Specialiosios sąlygos ir visi jų priedai.</w:t>
      </w:r>
    </w:p>
    <w:p w14:paraId="0F59A967" w14:textId="77777777" w:rsidR="0010416B" w:rsidRDefault="0010416B" w:rsidP="0010416B">
      <w:pPr>
        <w:pStyle w:val="Antrat3"/>
        <w:numPr>
          <w:ilvl w:val="2"/>
          <w:numId w:val="1"/>
        </w:numPr>
        <w:ind w:firstLine="720"/>
      </w:pPr>
      <w:bookmarkStart w:id="17" w:name="bookmark541"/>
      <w:bookmarkEnd w:id="17"/>
      <w:r w:rsidRPr="00F35181">
        <w:rPr>
          <w:bCs/>
        </w:rPr>
        <w:t xml:space="preserve">Pirkėjas </w:t>
      </w:r>
      <w:r>
        <w:rPr>
          <w:bCs/>
        </w:rPr>
        <w:t>–</w:t>
      </w:r>
      <w:r w:rsidRPr="00F35181">
        <w:rPr>
          <w:bCs/>
        </w:rPr>
        <w:t xml:space="preserve"> Priešgaisrinės</w:t>
      </w:r>
      <w:r>
        <w:t xml:space="preserve"> apsaugos ir gelbėjimo departamentas prie Vidaus reikalų ministerijos, toliau dar vadinama – </w:t>
      </w:r>
      <w:r>
        <w:rPr>
          <w:b/>
        </w:rPr>
        <w:t>Šalis</w:t>
      </w:r>
      <w:r>
        <w:t>.</w:t>
      </w:r>
    </w:p>
    <w:p w14:paraId="7DC483EB" w14:textId="77777777" w:rsidR="0010416B" w:rsidRDefault="0010416B" w:rsidP="0010416B">
      <w:pPr>
        <w:pStyle w:val="Antrat3"/>
        <w:numPr>
          <w:ilvl w:val="2"/>
          <w:numId w:val="1"/>
        </w:numPr>
        <w:ind w:firstLine="720"/>
      </w:pPr>
      <w:bookmarkStart w:id="18" w:name="bookmark542"/>
      <w:bookmarkEnd w:id="18"/>
      <w:r>
        <w:t>Sutartyje, kur reikalauja kontekstas, žodžiai, pateikti vienaskaita, gali turėti ir daugiskaitos prasmę, ir atvirkščiai.</w:t>
      </w:r>
    </w:p>
    <w:p w14:paraId="7705D4B7" w14:textId="77777777" w:rsidR="0010416B" w:rsidRDefault="0010416B" w:rsidP="0010416B">
      <w:pPr>
        <w:pStyle w:val="Antrat3"/>
        <w:numPr>
          <w:ilvl w:val="2"/>
          <w:numId w:val="1"/>
        </w:numPr>
        <w:ind w:firstLine="720"/>
      </w:pPr>
      <w:bookmarkStart w:id="19" w:name="bookmark543"/>
      <w:bookmarkEnd w:id="19"/>
      <w:r>
        <w:t>Kai tam tikra skaičiaus reikšmė skiriasi nuo nurodyto skaičiaus žodinės reikšmės, vadovaujamasi žodine skaičiaus reikšme.</w:t>
      </w:r>
    </w:p>
    <w:p w14:paraId="35BE648C" w14:textId="77777777" w:rsidR="0010416B" w:rsidRDefault="0010416B" w:rsidP="0010416B">
      <w:pPr>
        <w:pStyle w:val="Antrat3"/>
        <w:numPr>
          <w:ilvl w:val="2"/>
          <w:numId w:val="1"/>
        </w:numPr>
        <w:ind w:firstLine="720"/>
      </w:pPr>
      <w:bookmarkStart w:id="20" w:name="bookmark544"/>
      <w:bookmarkEnd w:id="20"/>
      <w:r>
        <w:t>Jeigu Sutarties Specialiosiose sąlygose ir (ar) prieduose nenustatyta kitaip, Sutarties trukmė ir kiti terminai yra skaičiuojami kalendorinėmis dienomis.</w:t>
      </w:r>
    </w:p>
    <w:p w14:paraId="64241045" w14:textId="77777777" w:rsidR="0010416B" w:rsidRPr="00656BB4" w:rsidRDefault="0010416B" w:rsidP="0010416B">
      <w:pPr>
        <w:pStyle w:val="Antrat2"/>
        <w:numPr>
          <w:ilvl w:val="1"/>
          <w:numId w:val="1"/>
        </w:numPr>
      </w:pPr>
      <w:bookmarkStart w:id="21" w:name="bookmark547"/>
      <w:bookmarkStart w:id="22" w:name="bookmark545"/>
      <w:bookmarkStart w:id="23" w:name="bookmark546"/>
      <w:bookmarkStart w:id="24" w:name="bookmark548"/>
      <w:bookmarkEnd w:id="21"/>
      <w:r w:rsidRPr="00656BB4">
        <w:t>ŠALIŲ PAREIŠKIMAI IR GARANTIJOS</w:t>
      </w:r>
      <w:bookmarkEnd w:id="22"/>
      <w:bookmarkEnd w:id="23"/>
      <w:bookmarkEnd w:id="24"/>
    </w:p>
    <w:p w14:paraId="569116DC" w14:textId="77777777" w:rsidR="0010416B" w:rsidRPr="00656BB4" w:rsidRDefault="0010416B" w:rsidP="0010416B">
      <w:pPr>
        <w:pStyle w:val="Antrat3"/>
        <w:numPr>
          <w:ilvl w:val="2"/>
          <w:numId w:val="1"/>
        </w:numPr>
        <w:ind w:firstLine="720"/>
      </w:pPr>
      <w:bookmarkStart w:id="25" w:name="bookmark549"/>
      <w:bookmarkStart w:id="26" w:name="_Ref61162724"/>
      <w:bookmarkEnd w:id="25"/>
      <w:r w:rsidRPr="00656BB4">
        <w:t>Kiekviena iš Šalių pareiškia ir garantuoja kitai Šaliai, kad:</w:t>
      </w:r>
      <w:bookmarkEnd w:id="26"/>
    </w:p>
    <w:p w14:paraId="1726D010" w14:textId="77777777" w:rsidR="0010416B" w:rsidRPr="00430C62" w:rsidRDefault="0010416B" w:rsidP="0010416B">
      <w:pPr>
        <w:pStyle w:val="Antrat4"/>
        <w:numPr>
          <w:ilvl w:val="3"/>
          <w:numId w:val="1"/>
        </w:numPr>
        <w:ind w:firstLine="720"/>
      </w:pPr>
      <w:bookmarkStart w:id="27" w:name="bookmark550"/>
      <w:bookmarkEnd w:id="27"/>
      <w:r w:rsidRPr="00430C62">
        <w:t>Sutartį sudarė turėdamos tikslą realizuoti jos nuostatas ir galėdamos realiai įvykdyti Sutartyje nurodytus įsipareigojimus;</w:t>
      </w:r>
    </w:p>
    <w:p w14:paraId="4708BCFF" w14:textId="77777777" w:rsidR="0010416B" w:rsidRPr="00430C62" w:rsidRDefault="0010416B" w:rsidP="0010416B">
      <w:pPr>
        <w:pStyle w:val="Antrat4"/>
        <w:numPr>
          <w:ilvl w:val="3"/>
          <w:numId w:val="1"/>
        </w:numPr>
        <w:ind w:firstLine="720"/>
      </w:pPr>
      <w:bookmarkStart w:id="28" w:name="bookmark551"/>
      <w:bookmarkEnd w:id="28"/>
      <w:r w:rsidRPr="00430C62">
        <w:t>Sutartį sudarė nepažeisdamos ir neturėdamos tikslo pažeisti Lietuvos Respublikos teisės aktų, jų veiklą reglamentuojančių dokumentų ir sutartinių įsipareigojimų;</w:t>
      </w:r>
    </w:p>
    <w:p w14:paraId="35474B8B" w14:textId="77777777" w:rsidR="0010416B" w:rsidRPr="00430C62" w:rsidRDefault="0010416B" w:rsidP="0010416B">
      <w:pPr>
        <w:pStyle w:val="Antrat4"/>
        <w:numPr>
          <w:ilvl w:val="3"/>
          <w:numId w:val="1"/>
        </w:numPr>
        <w:ind w:firstLine="720"/>
      </w:pPr>
      <w:bookmarkStart w:id="29" w:name="bookmark552"/>
      <w:bookmarkStart w:id="30" w:name="_Ref61162550"/>
      <w:bookmarkEnd w:id="29"/>
      <w:r w:rsidRPr="00430C62">
        <w:t>jos yra mokios, jų veikla nėra apribota, joms neiškelta arba nėra numatoma iškelti bylos dėl restruktūrizavimo ar likvidavimo, jos nėra sustabdžiusios ar apribojusios savo veiklos, joms nėra iškeltos bankroto bylos.</w:t>
      </w:r>
      <w:bookmarkEnd w:id="30"/>
    </w:p>
    <w:p w14:paraId="0B29E339" w14:textId="77777777" w:rsidR="0010416B" w:rsidRDefault="0010416B" w:rsidP="0010416B">
      <w:pPr>
        <w:pStyle w:val="Antrat3"/>
        <w:numPr>
          <w:ilvl w:val="2"/>
          <w:numId w:val="1"/>
        </w:numPr>
        <w:ind w:firstLine="720"/>
      </w:pPr>
      <w:bookmarkStart w:id="31" w:name="bookmark553"/>
      <w:bookmarkStart w:id="32" w:name="_Ref61162733"/>
      <w:bookmarkEnd w:id="31"/>
      <w:r>
        <w:t>Pardavėjas pareiškia ir garantuoja, kad:</w:t>
      </w:r>
      <w:bookmarkEnd w:id="32"/>
    </w:p>
    <w:p w14:paraId="60FEBF5F" w14:textId="77777777" w:rsidR="0010416B" w:rsidRPr="00430C62" w:rsidRDefault="0010416B" w:rsidP="0010416B">
      <w:pPr>
        <w:pStyle w:val="Antrat4"/>
        <w:numPr>
          <w:ilvl w:val="3"/>
          <w:numId w:val="1"/>
        </w:numPr>
        <w:ind w:firstLine="720"/>
      </w:pPr>
      <w:bookmarkStart w:id="33" w:name="bookmark554"/>
      <w:bookmarkEnd w:id="33"/>
      <w:r w:rsidRPr="00430C62">
        <w:t>susipažino su visa informacija, susijusia su Sutarties dalyku, ir kita jo reikalavimu Pirkėjo pateikta dokumentacija, reikalinga Sutarties pagrindu prisiimamiems įsipareigojimams įvykdyti ir Prekėms tiekti. Ši dokumentacija ir joje pateikta informacija yra visiškai pakankama tam, kad Pardavėjas galėtų užtikrinti tinkamą ir visišką visų Sutartimi prisiimamų įsipareigojimų vykdymą ir jų kokybę;</w:t>
      </w:r>
    </w:p>
    <w:p w14:paraId="28008C29" w14:textId="77777777" w:rsidR="0010416B" w:rsidRPr="00430C62" w:rsidRDefault="0010416B" w:rsidP="0010416B">
      <w:pPr>
        <w:pStyle w:val="Antrat4"/>
        <w:numPr>
          <w:ilvl w:val="3"/>
          <w:numId w:val="1"/>
        </w:numPr>
        <w:ind w:firstLine="720"/>
      </w:pPr>
      <w:bookmarkStart w:id="34" w:name="bookmark555"/>
      <w:bookmarkStart w:id="35" w:name="_Ref61162557"/>
      <w:bookmarkEnd w:id="34"/>
      <w:r w:rsidRPr="00430C62">
        <w:t>turi visas licencijas, leidimus, atestatus, kvalifikacinius pažymėjimus, taip pat visą kitą reikiamą kvalifikaciją ir kompetenciją Prekėms tiekti ir įsipareigojimams, numatytiems šioje Sutartyje, vykdyti;</w:t>
      </w:r>
      <w:bookmarkEnd w:id="35"/>
    </w:p>
    <w:p w14:paraId="380DC2E8" w14:textId="77777777" w:rsidR="0010416B" w:rsidRPr="00430C62" w:rsidRDefault="0010416B" w:rsidP="0010416B">
      <w:pPr>
        <w:pStyle w:val="Antrat4"/>
        <w:numPr>
          <w:ilvl w:val="3"/>
          <w:numId w:val="1"/>
        </w:numPr>
        <w:ind w:firstLine="720"/>
      </w:pPr>
      <w:bookmarkStart w:id="36" w:name="bookmark556"/>
      <w:bookmarkStart w:id="37" w:name="_Ref61162566"/>
      <w:bookmarkEnd w:id="36"/>
      <w:r w:rsidRPr="00430C62">
        <w:t>turi visas technines, intelektualines, fizines ir bet kokias kitas galimybes ir savybes, reikalingas ir leidžiančias jam deramai vykdyti Sutarties sąlygas;</w:t>
      </w:r>
      <w:bookmarkEnd w:id="37"/>
    </w:p>
    <w:p w14:paraId="02FB1919" w14:textId="77777777" w:rsidR="0010416B" w:rsidRPr="00430C62" w:rsidRDefault="0010416B" w:rsidP="0010416B">
      <w:pPr>
        <w:pStyle w:val="Antrat4"/>
        <w:numPr>
          <w:ilvl w:val="3"/>
          <w:numId w:val="1"/>
        </w:numPr>
        <w:ind w:firstLine="720"/>
      </w:pPr>
      <w:bookmarkStart w:id="38" w:name="bookmark557"/>
      <w:bookmarkStart w:id="39" w:name="_Ref61162573"/>
      <w:bookmarkEnd w:id="38"/>
      <w:r w:rsidRPr="00430C62">
        <w:t>neturi jokių įsiskolinimų ar įsipareigojimų jokiems tretiesiems asmenims, kurie kliudytų tinkamai vykdyti šia Sutartimi prisiimtus įsipareigojimus, ir įsipareigoja neprisiimti tokių įsipareigojimų visu šios Sutarties galiojimo laikotarpiu;</w:t>
      </w:r>
      <w:bookmarkEnd w:id="39"/>
    </w:p>
    <w:p w14:paraId="75FE8D40" w14:textId="77777777" w:rsidR="0010416B" w:rsidRPr="00430C62" w:rsidRDefault="0010416B" w:rsidP="0010416B">
      <w:pPr>
        <w:pStyle w:val="Antrat4"/>
        <w:numPr>
          <w:ilvl w:val="3"/>
          <w:numId w:val="1"/>
        </w:numPr>
        <w:ind w:firstLine="720"/>
      </w:pPr>
      <w:bookmarkStart w:id="40" w:name="bookmark558"/>
      <w:bookmarkStart w:id="41" w:name="_Ref61162579"/>
      <w:bookmarkEnd w:id="40"/>
      <w:r w:rsidRPr="00430C62">
        <w:lastRenderedPageBreak/>
        <w:t>Pardavėjo šalies mokesčiai už parduodamas Prekes yra tinkamai sumokėti.</w:t>
      </w:r>
      <w:bookmarkEnd w:id="41"/>
    </w:p>
    <w:p w14:paraId="417DC0CB" w14:textId="77777777" w:rsidR="0010416B" w:rsidRDefault="0010416B" w:rsidP="0010416B">
      <w:pPr>
        <w:pStyle w:val="Antrat3"/>
        <w:numPr>
          <w:ilvl w:val="2"/>
          <w:numId w:val="1"/>
        </w:numPr>
        <w:ind w:firstLine="720"/>
      </w:pPr>
      <w:bookmarkStart w:id="42" w:name="bookmark559"/>
      <w:bookmarkEnd w:id="42"/>
      <w:r w:rsidRPr="00CE7B95">
        <w:t>Pasikeitus aplinkybėms, nurodytoms Sutarties Bendrųjų sąlygų</w:t>
      </w:r>
      <w:r>
        <w:t xml:space="preserve"> </w:t>
      </w:r>
      <w:r>
        <w:fldChar w:fldCharType="begin"/>
      </w:r>
      <w:r>
        <w:instrText xml:space="preserve"> REF _Ref61162550 \r \h </w:instrText>
      </w:r>
      <w:r>
        <w:fldChar w:fldCharType="separate"/>
      </w:r>
      <w:r>
        <w:t>2.1.3</w:t>
      </w:r>
      <w:r>
        <w:fldChar w:fldCharType="end"/>
      </w:r>
      <w:r>
        <w:t xml:space="preserve">, </w:t>
      </w:r>
      <w:r>
        <w:fldChar w:fldCharType="begin"/>
      </w:r>
      <w:r>
        <w:instrText xml:space="preserve"> REF _Ref61162557 \r \h </w:instrText>
      </w:r>
      <w:r>
        <w:fldChar w:fldCharType="separate"/>
      </w:r>
      <w:r>
        <w:t>2.2.2</w:t>
      </w:r>
      <w:r>
        <w:fldChar w:fldCharType="end"/>
      </w:r>
      <w:r>
        <w:t xml:space="preserve">, </w:t>
      </w:r>
      <w:r>
        <w:fldChar w:fldCharType="begin"/>
      </w:r>
      <w:r>
        <w:instrText xml:space="preserve"> REF _Ref61162566 \r \h </w:instrText>
      </w:r>
      <w:r>
        <w:fldChar w:fldCharType="separate"/>
      </w:r>
      <w:r>
        <w:t>2.2.3</w:t>
      </w:r>
      <w:r>
        <w:fldChar w:fldCharType="end"/>
      </w:r>
      <w:r>
        <w:t xml:space="preserve">, </w:t>
      </w:r>
      <w:r>
        <w:fldChar w:fldCharType="begin"/>
      </w:r>
      <w:r>
        <w:instrText xml:space="preserve"> REF _Ref61162573 \r \h </w:instrText>
      </w:r>
      <w:r>
        <w:fldChar w:fldCharType="separate"/>
      </w:r>
      <w:r>
        <w:t>2.2.4</w:t>
      </w:r>
      <w:r>
        <w:fldChar w:fldCharType="end"/>
      </w:r>
      <w:r>
        <w:t xml:space="preserve">, </w:t>
      </w:r>
      <w:r>
        <w:fldChar w:fldCharType="begin"/>
      </w:r>
      <w:r>
        <w:instrText xml:space="preserve"> REF _Ref61162579 \r \h </w:instrText>
      </w:r>
      <w:r>
        <w:fldChar w:fldCharType="separate"/>
      </w:r>
      <w:r>
        <w:t>2.2.5</w:t>
      </w:r>
      <w:r>
        <w:fldChar w:fldCharType="end"/>
      </w:r>
      <w:r>
        <w:t xml:space="preserve">  papunkčiuose, Šalys įsipareigoja apie tai raštu informuoti kitą Šalį ne vėliau kaip per 3 (tris) kalendorines dienas.</w:t>
      </w:r>
    </w:p>
    <w:p w14:paraId="105A15EC" w14:textId="77777777" w:rsidR="0010416B" w:rsidRDefault="0010416B" w:rsidP="0010416B">
      <w:pPr>
        <w:pStyle w:val="Antrat3"/>
        <w:numPr>
          <w:ilvl w:val="2"/>
          <w:numId w:val="1"/>
        </w:numPr>
        <w:ind w:firstLine="720"/>
      </w:pPr>
      <w:bookmarkStart w:id="43" w:name="bookmark560"/>
      <w:bookmarkEnd w:id="43"/>
      <w:r>
        <w:t xml:space="preserve">Šalys pareiškia ir garantuoja, kad kiekvienas Sutarties Bendrųjų sąlygų </w:t>
      </w:r>
      <w:r>
        <w:fldChar w:fldCharType="begin"/>
      </w:r>
      <w:r>
        <w:instrText xml:space="preserve"> REF _Ref61162724 \r \h </w:instrText>
      </w:r>
      <w:r>
        <w:fldChar w:fldCharType="separate"/>
      </w:r>
      <w:r>
        <w:t>2.1</w:t>
      </w:r>
      <w:r>
        <w:fldChar w:fldCharType="end"/>
      </w:r>
      <w:r>
        <w:t>–</w:t>
      </w:r>
      <w:r>
        <w:fldChar w:fldCharType="begin"/>
      </w:r>
      <w:r>
        <w:instrText xml:space="preserve"> REF _Ref61162733 \r \h </w:instrText>
      </w:r>
      <w:r>
        <w:fldChar w:fldCharType="separate"/>
      </w:r>
      <w:r>
        <w:t>2.2</w:t>
      </w:r>
      <w:r>
        <w:fldChar w:fldCharType="end"/>
      </w:r>
      <w:r>
        <w:t xml:space="preserve"> papunkčiuose nurodytas pareiškimas Sutarties sudarymo dieną yra tikras ir teisingas.</w:t>
      </w:r>
    </w:p>
    <w:p w14:paraId="6B07C0F8" w14:textId="77777777" w:rsidR="0010416B" w:rsidRDefault="0010416B" w:rsidP="0010416B">
      <w:pPr>
        <w:pStyle w:val="Antrat2"/>
        <w:numPr>
          <w:ilvl w:val="1"/>
          <w:numId w:val="1"/>
        </w:numPr>
      </w:pPr>
      <w:bookmarkStart w:id="44" w:name="bookmark563"/>
      <w:bookmarkStart w:id="45" w:name="bookmark561"/>
      <w:bookmarkStart w:id="46" w:name="bookmark562"/>
      <w:bookmarkStart w:id="47" w:name="bookmark564"/>
      <w:bookmarkEnd w:id="44"/>
      <w:r>
        <w:t>PARDAVĖJO TEISĖS IR PAREIGOS</w:t>
      </w:r>
      <w:bookmarkEnd w:id="45"/>
      <w:bookmarkEnd w:id="46"/>
      <w:bookmarkEnd w:id="47"/>
    </w:p>
    <w:p w14:paraId="2382D9D0" w14:textId="77777777" w:rsidR="0010416B" w:rsidRDefault="0010416B" w:rsidP="0010416B">
      <w:pPr>
        <w:pStyle w:val="Antrat3"/>
        <w:numPr>
          <w:ilvl w:val="2"/>
          <w:numId w:val="1"/>
        </w:numPr>
        <w:ind w:firstLine="720"/>
      </w:pPr>
      <w:bookmarkStart w:id="48" w:name="bookmark565"/>
      <w:bookmarkEnd w:id="48"/>
      <w:r>
        <w:t>Pardavėjas įsipareigoja:</w:t>
      </w:r>
    </w:p>
    <w:p w14:paraId="6DEAD3CE" w14:textId="77777777" w:rsidR="0010416B" w:rsidRPr="00430C62" w:rsidRDefault="0010416B" w:rsidP="0010416B">
      <w:pPr>
        <w:pStyle w:val="Antrat4"/>
        <w:numPr>
          <w:ilvl w:val="3"/>
          <w:numId w:val="1"/>
        </w:numPr>
        <w:ind w:firstLine="720"/>
      </w:pPr>
      <w:bookmarkStart w:id="49" w:name="bookmark566"/>
      <w:bookmarkEnd w:id="49"/>
      <w:r w:rsidRPr="00430C62">
        <w:t>nuosekliai vykdyti Sutartimi prisiimtus įsipareigojimus. Pardavėjas pasirūpina visa būtina įranga, darbų sauga ir darbo jėga, reikalinga Sutarčiai vykdyti;</w:t>
      </w:r>
    </w:p>
    <w:p w14:paraId="64CC7E78" w14:textId="77777777" w:rsidR="0010416B" w:rsidRPr="00430C62" w:rsidRDefault="0010416B" w:rsidP="0010416B">
      <w:pPr>
        <w:pStyle w:val="Antrat4"/>
        <w:numPr>
          <w:ilvl w:val="3"/>
          <w:numId w:val="1"/>
        </w:numPr>
        <w:ind w:firstLine="720"/>
      </w:pPr>
      <w:bookmarkStart w:id="50" w:name="bookmark567"/>
      <w:bookmarkEnd w:id="50"/>
      <w:r w:rsidRPr="00430C62">
        <w:t>pristatyti ir perduoti Prekes, atitinkančias Sutartyje nurodytus reikalavimus;</w:t>
      </w:r>
    </w:p>
    <w:p w14:paraId="141CAC85" w14:textId="77777777" w:rsidR="0010416B" w:rsidRPr="00430C62" w:rsidRDefault="0010416B" w:rsidP="0010416B">
      <w:pPr>
        <w:pStyle w:val="Antrat4"/>
        <w:numPr>
          <w:ilvl w:val="3"/>
          <w:numId w:val="1"/>
        </w:numPr>
        <w:ind w:firstLine="720"/>
      </w:pPr>
      <w:bookmarkStart w:id="51" w:name="bookmark568"/>
      <w:bookmarkEnd w:id="51"/>
      <w:r w:rsidRPr="00430C62">
        <w:t>prisiimti Prekių žuvimo ar sugedimo riziką iki Prekių perdavimo</w:t>
      </w:r>
      <w:r>
        <w:t>–</w:t>
      </w:r>
      <w:r w:rsidRPr="00430C62">
        <w:t>priėmimo akto pasirašymo momento;</w:t>
      </w:r>
    </w:p>
    <w:p w14:paraId="2B132583" w14:textId="77777777" w:rsidR="0010416B" w:rsidRPr="00430C62" w:rsidRDefault="0010416B" w:rsidP="0010416B">
      <w:pPr>
        <w:pStyle w:val="Antrat4"/>
        <w:numPr>
          <w:ilvl w:val="3"/>
          <w:numId w:val="1"/>
        </w:numPr>
        <w:ind w:firstLine="720"/>
      </w:pPr>
      <w:bookmarkStart w:id="52" w:name="bookmark569"/>
      <w:bookmarkEnd w:id="52"/>
      <w:r w:rsidRPr="00430C62">
        <w:t xml:space="preserve">laikytis visų Lietuvos Respublikoje galiojančių įstatymų ir kitų teisės aktų nuostatų ir užtikrinti, kad Pardavėjo ar subtiekėjo (jei </w:t>
      </w:r>
      <w:proofErr w:type="spellStart"/>
      <w:r w:rsidRPr="00430C62">
        <w:t>subtiekimas</w:t>
      </w:r>
      <w:proofErr w:type="spellEnd"/>
      <w:r w:rsidRPr="00430C62">
        <w:t xml:space="preserve"> numatytas Sutarties Specialiosiose sąlygose ir vykdomas Sutarties Specialiosiose sąlygose nustatyta tvarka) darbuotojai jų laikytųsi. Pardavėjas garantuoja Pirkėjui ir (ar) trečiajai šaliai nuostolių atlyginimą, jei Pardavėjo ar subtiekėjo (jei </w:t>
      </w:r>
      <w:proofErr w:type="spellStart"/>
      <w:r w:rsidRPr="00430C62">
        <w:t>subtiekimas</w:t>
      </w:r>
      <w:proofErr w:type="spellEnd"/>
      <w:r w:rsidRPr="00430C62">
        <w:t xml:space="preserve"> numatytas Sutarties Specialiosiose sąlygose ir vykdomas Sutarties Specialiosiose sąlygose nustatyta tvarka) darbuotojai nesilaikytų įstatymų, teisės aktų reikalavimų ir dėl to būtų pateikti kokie nors reikalavimai ar pradėti procesiniai veiksmai;</w:t>
      </w:r>
    </w:p>
    <w:p w14:paraId="1892D91A" w14:textId="77777777" w:rsidR="0010416B" w:rsidRPr="00430C62" w:rsidRDefault="0010416B" w:rsidP="0010416B">
      <w:pPr>
        <w:pStyle w:val="Antrat4"/>
        <w:numPr>
          <w:ilvl w:val="3"/>
          <w:numId w:val="1"/>
        </w:numPr>
        <w:ind w:firstLine="720"/>
      </w:pPr>
      <w:bookmarkStart w:id="53" w:name="bookmark570"/>
      <w:bookmarkEnd w:id="53"/>
      <w:r w:rsidRPr="00430C62">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Pardavėjui buvo pateikti);</w:t>
      </w:r>
    </w:p>
    <w:p w14:paraId="549F6AFF" w14:textId="77777777" w:rsidR="0010416B" w:rsidRPr="00430C62" w:rsidRDefault="0010416B" w:rsidP="0010416B">
      <w:pPr>
        <w:pStyle w:val="Antrat4"/>
        <w:numPr>
          <w:ilvl w:val="3"/>
          <w:numId w:val="1"/>
        </w:numPr>
        <w:ind w:firstLine="720"/>
      </w:pPr>
      <w:bookmarkStart w:id="54" w:name="bookmark571"/>
      <w:bookmarkEnd w:id="54"/>
      <w:r w:rsidRPr="00430C62">
        <w:t>kartu su Prekėmis pateikti Pirkėjui visą būtiną dokumentaciją, įskaitant Prekių naudojimo ir priežiūros instrukcijas lietuvių kalba arba originalo kalba kartu su patvirtintu vertimu į lietuvių kalbą. Vertimo patvirtinimas laikomas tinkamu, jei išverstas dokumentas yra patvirtintas vertėjo parašu ir (ar) vertimų biuro antspaudu;</w:t>
      </w:r>
    </w:p>
    <w:p w14:paraId="02D8AD74" w14:textId="77777777" w:rsidR="0010416B" w:rsidRPr="00430C62" w:rsidRDefault="0010416B" w:rsidP="0010416B">
      <w:pPr>
        <w:pStyle w:val="Antrat4"/>
        <w:numPr>
          <w:ilvl w:val="3"/>
          <w:numId w:val="1"/>
        </w:numPr>
        <w:ind w:firstLine="720"/>
      </w:pPr>
      <w:bookmarkStart w:id="55" w:name="bookmark572"/>
      <w:bookmarkEnd w:id="55"/>
      <w:r w:rsidRPr="00430C62">
        <w:t>nenaudoti Pirkėjo Prekių ženklų ar pavadinimo jokioje reklamoje, leidiniuose ar kt. be išankstinio raštiško Pirkėjo sutikimo;</w:t>
      </w:r>
    </w:p>
    <w:p w14:paraId="4D82F56F" w14:textId="77777777" w:rsidR="0010416B" w:rsidRPr="00430C62" w:rsidRDefault="0010416B" w:rsidP="0010416B">
      <w:pPr>
        <w:pStyle w:val="Antrat4"/>
        <w:numPr>
          <w:ilvl w:val="3"/>
          <w:numId w:val="1"/>
        </w:numPr>
        <w:ind w:firstLine="720"/>
      </w:pPr>
      <w:bookmarkStart w:id="56" w:name="bookmark573"/>
      <w:bookmarkEnd w:id="56"/>
      <w:r w:rsidRPr="00430C62">
        <w:t>Sutartyje nustatytais terminais atlyginti Pirkėjui visus nuostolius, susidariusius dėl Pardavėjo netinkamo Sutarties įvykdymo arba nevykdymo;</w:t>
      </w:r>
      <w:bookmarkStart w:id="57" w:name="bookmark574"/>
      <w:bookmarkEnd w:id="57"/>
    </w:p>
    <w:p w14:paraId="340E894E" w14:textId="77777777" w:rsidR="0010416B" w:rsidRPr="00430C62" w:rsidRDefault="0010416B" w:rsidP="0010416B">
      <w:pPr>
        <w:pStyle w:val="Antrat4"/>
        <w:numPr>
          <w:ilvl w:val="3"/>
          <w:numId w:val="1"/>
        </w:numPr>
        <w:ind w:firstLine="720"/>
      </w:pPr>
      <w:r w:rsidRPr="00430C62">
        <w:t>nutraukus Sutartį Pirkėjo sprendimu Sutarties Bendrųjų sąlygų 15.2 papunktyje nurodytu pagrindu, atlyginti Pirkėjui visus su Sutarties nutraukimu susijusius jo nuostolius, įskaitant, bet neapsiribojant, kainų skirtumą, susidarantį Pirkėjui iš trečiųjų asmenų įsigyjant dėl Sutarties nutraukimo nepristatytas trūkstamas Prekes;</w:t>
      </w:r>
      <w:bookmarkStart w:id="58" w:name="bookmark575"/>
      <w:bookmarkEnd w:id="58"/>
    </w:p>
    <w:p w14:paraId="2CB647FC" w14:textId="77777777" w:rsidR="0010416B" w:rsidRPr="00430C62" w:rsidRDefault="0010416B" w:rsidP="0010416B">
      <w:pPr>
        <w:pStyle w:val="Antrat4"/>
        <w:numPr>
          <w:ilvl w:val="3"/>
          <w:numId w:val="1"/>
        </w:numPr>
        <w:ind w:firstLine="720"/>
      </w:pPr>
      <w:r w:rsidRPr="00430C62">
        <w:t xml:space="preserve">užtikrinti, kad Sutarties sudarymo momentu ir visą jos galiojimo laikotarpį Pardavėjo ir subtiekėjo (jei </w:t>
      </w:r>
      <w:proofErr w:type="spellStart"/>
      <w:r w:rsidRPr="00430C62">
        <w:t>subtiekimas</w:t>
      </w:r>
      <w:proofErr w:type="spellEnd"/>
      <w:r w:rsidRPr="00430C62">
        <w:t xml:space="preserve"> numatytas Sutarties specialiosiose sąlygose ir vykdomas Sutarties Specialiosiose sąlygose nustatyta tvarka) darbuotojai turėtų Sutarčiai vykdyti reikiamą kvalifikaciją ir patirtį;</w:t>
      </w:r>
      <w:bookmarkStart w:id="59" w:name="bookmark576"/>
      <w:bookmarkEnd w:id="59"/>
    </w:p>
    <w:p w14:paraId="67F44F6F" w14:textId="77777777" w:rsidR="0010416B" w:rsidRPr="00D672F0" w:rsidRDefault="0010416B" w:rsidP="0010416B">
      <w:pPr>
        <w:pStyle w:val="Antrat4"/>
        <w:numPr>
          <w:ilvl w:val="3"/>
          <w:numId w:val="1"/>
        </w:numPr>
        <w:ind w:firstLine="720"/>
      </w:pPr>
      <w:r w:rsidRPr="00D672F0">
        <w:t>visus fizinius asmenis (atstovus, darbuotojus, subti</w:t>
      </w:r>
      <w:r>
        <w:t>e</w:t>
      </w:r>
      <w:r w:rsidRPr="00D672F0">
        <w:t xml:space="preserve">kėjus ar jų darbuotojus), kuriuos </w:t>
      </w:r>
      <w:r>
        <w:t>Pardavėj</w:t>
      </w:r>
      <w:r w:rsidRPr="00D672F0">
        <w:t xml:space="preserve">as pasitelkia Sutarčiai vykdyti, tinkamai informuos apie tai, kad jų asmens duomenys (vardai, pavardės, kontaktiniai duomenys, pareigos ir kiti duomenys, susiję su Sutarties vykdymu) gali būti perduoti Pirkėjui ir gali būti Pirkėjo tvarkomi Sutarties tarp </w:t>
      </w:r>
      <w:r>
        <w:t>Pardavėj</w:t>
      </w:r>
      <w:r w:rsidRPr="00D672F0">
        <w:t xml:space="preserve">o ir Pirkėjo vykdymo tikslais, Pirkėjo teisėtų interesų ir teisinių prievolių vykdymo pagrindu, ne ilgiau kaip senaties laikotarpį ir gali būti prieinami Pirkėjo darbuotojams ir kitiems teikėjams, valstybės institucijoms. </w:t>
      </w:r>
      <w:r>
        <w:t>Pardavėj</w:t>
      </w:r>
      <w:r w:rsidRPr="00D672F0">
        <w:t xml:space="preserve">o pasitelkti fiziniai asmenys turi būti informuojami iki jų pasitelkimo arba iki jų duomenų perdavimo Pirkėjui momento ir, Pirkėjui pareikalavus, </w:t>
      </w:r>
      <w:r>
        <w:t>Pardavėj</w:t>
      </w:r>
      <w:r w:rsidRPr="00D672F0">
        <w:t xml:space="preserve">as įsipareigoja pateikti duomenų subjektų informavimo įrodymus. </w:t>
      </w:r>
      <w:r>
        <w:t>Pardavėj</w:t>
      </w:r>
      <w:r w:rsidRPr="00D672F0">
        <w:t xml:space="preserve">as taip pat privalo tinkamai reaguoti į Pirkėjo pranešimus apie Pirkėjo darbuotojų ir kitų atstovų asmens duomenų, perduodamų </w:t>
      </w:r>
      <w:r>
        <w:t>Pardavėj</w:t>
      </w:r>
      <w:r w:rsidRPr="00D672F0">
        <w:t>u Sutarties vykdymo tikslais, ištaisymą, ištrynimą arba tvarkymo apribojimą;</w:t>
      </w:r>
    </w:p>
    <w:p w14:paraId="22983AB4" w14:textId="77777777" w:rsidR="0010416B" w:rsidRPr="00430C62" w:rsidRDefault="0010416B" w:rsidP="0010416B">
      <w:pPr>
        <w:pStyle w:val="Antrat4"/>
        <w:numPr>
          <w:ilvl w:val="3"/>
          <w:numId w:val="1"/>
        </w:numPr>
        <w:ind w:firstLine="720"/>
      </w:pPr>
      <w:r w:rsidRPr="00430C62">
        <w:t>kad Sutartį vykdys tik tokią teisę turintys asmenys;</w:t>
      </w:r>
    </w:p>
    <w:p w14:paraId="4510DC03" w14:textId="77777777" w:rsidR="0010416B" w:rsidRPr="00430C62" w:rsidRDefault="0010416B" w:rsidP="0010416B">
      <w:pPr>
        <w:pStyle w:val="Antrat4"/>
        <w:numPr>
          <w:ilvl w:val="3"/>
          <w:numId w:val="1"/>
        </w:numPr>
        <w:ind w:firstLine="720"/>
      </w:pPr>
      <w:r w:rsidRPr="00430C62">
        <w:lastRenderedPageBreak/>
        <w:t>tinkamai vykdyti kitus įsipareigojimus, numatytus Sutartyje ir Lietuvos Respublikos teisės aktuose.</w:t>
      </w:r>
    </w:p>
    <w:p w14:paraId="32D54A03" w14:textId="77777777" w:rsidR="0010416B" w:rsidRDefault="0010416B" w:rsidP="0010416B">
      <w:pPr>
        <w:pStyle w:val="Antrat3"/>
        <w:numPr>
          <w:ilvl w:val="2"/>
          <w:numId w:val="1"/>
        </w:numPr>
        <w:ind w:firstLine="720"/>
      </w:pPr>
      <w:bookmarkStart w:id="60" w:name="bookmark578"/>
      <w:bookmarkEnd w:id="60"/>
      <w:r>
        <w:t>Pardavėjas turi kitas teises, numatytas Sutartyje ir Lietuvos Respublikos teisės aktuose.</w:t>
      </w:r>
    </w:p>
    <w:p w14:paraId="3B8536A6" w14:textId="77777777" w:rsidR="0010416B" w:rsidRDefault="0010416B" w:rsidP="0010416B">
      <w:pPr>
        <w:pStyle w:val="Antrat2"/>
        <w:numPr>
          <w:ilvl w:val="1"/>
          <w:numId w:val="1"/>
        </w:numPr>
      </w:pPr>
      <w:bookmarkStart w:id="61" w:name="bookmark581"/>
      <w:bookmarkStart w:id="62" w:name="bookmark579"/>
      <w:bookmarkStart w:id="63" w:name="bookmark580"/>
      <w:bookmarkStart w:id="64" w:name="bookmark582"/>
      <w:bookmarkEnd w:id="61"/>
      <w:r>
        <w:t>PIRKĖJO TEISĖS IR PAREIGOS</w:t>
      </w:r>
      <w:bookmarkEnd w:id="62"/>
      <w:bookmarkEnd w:id="63"/>
      <w:bookmarkEnd w:id="64"/>
    </w:p>
    <w:p w14:paraId="008E44D1" w14:textId="77777777" w:rsidR="0010416B" w:rsidRDefault="0010416B" w:rsidP="0010416B">
      <w:pPr>
        <w:pStyle w:val="Antrat3"/>
        <w:numPr>
          <w:ilvl w:val="2"/>
          <w:numId w:val="1"/>
        </w:numPr>
        <w:ind w:firstLine="720"/>
      </w:pPr>
      <w:bookmarkStart w:id="65" w:name="bookmark583"/>
      <w:bookmarkEnd w:id="65"/>
      <w:r>
        <w:t>Pirkėjas įsipareigoja:</w:t>
      </w:r>
    </w:p>
    <w:p w14:paraId="6CF2B67A" w14:textId="77777777" w:rsidR="0010416B" w:rsidRPr="00430C62" w:rsidRDefault="0010416B" w:rsidP="0010416B">
      <w:pPr>
        <w:pStyle w:val="Antrat4"/>
        <w:numPr>
          <w:ilvl w:val="3"/>
          <w:numId w:val="1"/>
        </w:numPr>
        <w:ind w:firstLine="720"/>
      </w:pPr>
      <w:bookmarkStart w:id="66" w:name="bookmark584"/>
      <w:bookmarkEnd w:id="66"/>
      <w:r w:rsidRPr="00430C62">
        <w:t>priimti Šalių sutartu laiku pristatytas Prekes, jeigu jos atitinka Sutarties reikalavimus;</w:t>
      </w:r>
    </w:p>
    <w:p w14:paraId="364F5B23" w14:textId="77777777" w:rsidR="0010416B" w:rsidRPr="00430C62" w:rsidRDefault="0010416B" w:rsidP="0010416B">
      <w:pPr>
        <w:pStyle w:val="Antrat4"/>
        <w:numPr>
          <w:ilvl w:val="3"/>
          <w:numId w:val="1"/>
        </w:numPr>
        <w:ind w:firstLine="720"/>
      </w:pPr>
      <w:bookmarkStart w:id="67" w:name="bookmark585"/>
      <w:bookmarkEnd w:id="67"/>
      <w:r w:rsidRPr="00430C62">
        <w:t>Prekių priėmimo metu, jei kitaip nenustatyta Sutarties Specialiosiose sąlygose, patikrinti pristatytas Prekes ir pasirašyti Prekių perdavimo</w:t>
      </w:r>
      <w:r>
        <w:t>–</w:t>
      </w:r>
      <w:r w:rsidRPr="00430C62">
        <w:t>priėmimo aktą;</w:t>
      </w:r>
    </w:p>
    <w:p w14:paraId="1D6813A0" w14:textId="77777777" w:rsidR="0010416B" w:rsidRPr="00430C62" w:rsidRDefault="0010416B" w:rsidP="0010416B">
      <w:pPr>
        <w:pStyle w:val="Antrat4"/>
        <w:numPr>
          <w:ilvl w:val="3"/>
          <w:numId w:val="1"/>
        </w:numPr>
        <w:ind w:firstLine="720"/>
      </w:pPr>
      <w:bookmarkStart w:id="68" w:name="bookmark586"/>
      <w:bookmarkEnd w:id="68"/>
      <w:r w:rsidRPr="00430C62">
        <w:t>jeigu Prekių perdavimo</w:t>
      </w:r>
      <w:r>
        <w:t>–</w:t>
      </w:r>
      <w:r w:rsidRPr="00430C62">
        <w:t>priėmimo metu nustatoma trūkumų, gedimų (defektų), surašyti Prekių kokybės patikrinimo aktą ir Prekes grąžinti Pardavėjui pataisyti arba pakeisti kokybiškomis Prekėmis;</w:t>
      </w:r>
    </w:p>
    <w:p w14:paraId="3CC5A6A9" w14:textId="77777777" w:rsidR="0010416B" w:rsidRPr="00430C62" w:rsidRDefault="0010416B" w:rsidP="0010416B">
      <w:pPr>
        <w:pStyle w:val="Antrat4"/>
        <w:numPr>
          <w:ilvl w:val="3"/>
          <w:numId w:val="1"/>
        </w:numPr>
        <w:ind w:firstLine="720"/>
      </w:pPr>
      <w:bookmarkStart w:id="69" w:name="bookmark587"/>
      <w:bookmarkEnd w:id="69"/>
      <w:r w:rsidRPr="00430C62">
        <w:t>sumokėti už prekes Sutarties Specialiosiose sąlygose nustatyta tvarka ir terminais;</w:t>
      </w:r>
    </w:p>
    <w:p w14:paraId="05976A74" w14:textId="77777777" w:rsidR="0010416B" w:rsidRPr="00430C62" w:rsidRDefault="0010416B" w:rsidP="0010416B">
      <w:pPr>
        <w:pStyle w:val="Antrat4"/>
        <w:numPr>
          <w:ilvl w:val="3"/>
          <w:numId w:val="1"/>
        </w:numPr>
        <w:ind w:firstLine="720"/>
      </w:pPr>
      <w:bookmarkStart w:id="70" w:name="bookmark588"/>
      <w:bookmarkEnd w:id="70"/>
      <w:r w:rsidRPr="00430C62">
        <w:t>suteikti Pardavėjui turimą informaciją ir (ar) dokumentus, būtinus Sutarčiai vykdyti;</w:t>
      </w:r>
    </w:p>
    <w:p w14:paraId="1CDB9B71" w14:textId="77777777" w:rsidR="0010416B" w:rsidRPr="00430C62" w:rsidRDefault="0010416B" w:rsidP="0010416B">
      <w:pPr>
        <w:pStyle w:val="Antrat4"/>
        <w:numPr>
          <w:ilvl w:val="3"/>
          <w:numId w:val="1"/>
        </w:numPr>
        <w:ind w:firstLine="720"/>
      </w:pPr>
      <w:bookmarkStart w:id="71" w:name="bookmark589"/>
      <w:bookmarkEnd w:id="71"/>
      <w:r w:rsidRPr="00430C62">
        <w:t>tinkamai vykdyti kitus įsipareigojimus, numatytus Sutartyje.</w:t>
      </w:r>
    </w:p>
    <w:p w14:paraId="2FE6F37A" w14:textId="77777777" w:rsidR="0010416B" w:rsidRDefault="0010416B" w:rsidP="0010416B">
      <w:pPr>
        <w:pStyle w:val="Antrat3"/>
        <w:numPr>
          <w:ilvl w:val="2"/>
          <w:numId w:val="1"/>
        </w:numPr>
        <w:ind w:firstLine="720"/>
      </w:pPr>
      <w:bookmarkStart w:id="72" w:name="bookmark590"/>
      <w:bookmarkEnd w:id="72"/>
      <w:r>
        <w:t>Pirkėjas vienašališkai išskaičiuoja priskaičiuotas netesybas iš Pardavėjui mokėtinų sumų.</w:t>
      </w:r>
    </w:p>
    <w:p w14:paraId="4A17565A" w14:textId="77777777" w:rsidR="0010416B" w:rsidRDefault="0010416B" w:rsidP="0010416B">
      <w:pPr>
        <w:pStyle w:val="Antrat3"/>
        <w:numPr>
          <w:ilvl w:val="2"/>
          <w:numId w:val="1"/>
        </w:numPr>
        <w:ind w:firstLine="720"/>
      </w:pPr>
      <w:bookmarkStart w:id="73" w:name="bookmark591"/>
      <w:bookmarkEnd w:id="73"/>
      <w:r>
        <w:t>Pirkėjas sustabdo mokėjimus Pardavėjui, jeigu Pardavėjas nevykdo arba netinkamai vykdo bet kokius Sutartimi prisiimtus ar teisės aktuose numatytus įsipareigojimus, iki kol šie įsipareigojimai nebus tinkamai įvykdyti.</w:t>
      </w:r>
    </w:p>
    <w:p w14:paraId="7C589C06" w14:textId="77777777" w:rsidR="0010416B" w:rsidRDefault="0010416B" w:rsidP="0010416B">
      <w:pPr>
        <w:pStyle w:val="Antrat3"/>
        <w:numPr>
          <w:ilvl w:val="2"/>
          <w:numId w:val="1"/>
        </w:numPr>
        <w:ind w:firstLine="720"/>
      </w:pPr>
      <w:bookmarkStart w:id="74" w:name="bookmark592"/>
      <w:bookmarkEnd w:id="74"/>
      <w:r>
        <w:t>Pirkėjas turi teisę neapmokėti PVM sąskaitų faktūrų, jeigu Pardavėjas jas pateikia ne informacinės sistemos „E. sąskaita“ priemonėmis.</w:t>
      </w:r>
    </w:p>
    <w:p w14:paraId="6E669082" w14:textId="77777777" w:rsidR="0010416B" w:rsidRDefault="0010416B" w:rsidP="0010416B">
      <w:pPr>
        <w:pStyle w:val="Antrat3"/>
        <w:numPr>
          <w:ilvl w:val="2"/>
          <w:numId w:val="1"/>
        </w:numPr>
        <w:ind w:firstLine="720"/>
      </w:pPr>
      <w:bookmarkStart w:id="75" w:name="bookmark593"/>
      <w:bookmarkEnd w:id="75"/>
      <w:r>
        <w:t>Pirkėjas turi kitas teises, numatytas Sutartyje ir Lietuvos Respublikos teisės aktuose.</w:t>
      </w:r>
    </w:p>
    <w:p w14:paraId="6FC2AEA7" w14:textId="77777777" w:rsidR="0010416B" w:rsidRDefault="0010416B" w:rsidP="0010416B">
      <w:pPr>
        <w:pStyle w:val="Antrat2"/>
        <w:numPr>
          <w:ilvl w:val="1"/>
          <w:numId w:val="1"/>
        </w:numPr>
      </w:pPr>
      <w:bookmarkStart w:id="76" w:name="bookmark596"/>
      <w:bookmarkStart w:id="77" w:name="bookmark594"/>
      <w:bookmarkStart w:id="78" w:name="bookmark595"/>
      <w:bookmarkStart w:id="79" w:name="bookmark597"/>
      <w:bookmarkEnd w:id="76"/>
      <w:r>
        <w:t>SUTARTIES KAINA IR APMOKĖJIMO TVARKA</w:t>
      </w:r>
      <w:bookmarkEnd w:id="77"/>
      <w:bookmarkEnd w:id="78"/>
      <w:bookmarkEnd w:id="79"/>
    </w:p>
    <w:p w14:paraId="1AB33E5F" w14:textId="77777777" w:rsidR="0010416B" w:rsidRDefault="0010416B" w:rsidP="0010416B">
      <w:pPr>
        <w:pStyle w:val="Antrat3"/>
        <w:numPr>
          <w:ilvl w:val="2"/>
          <w:numId w:val="1"/>
        </w:numPr>
        <w:ind w:firstLine="720"/>
      </w:pPr>
      <w:bookmarkStart w:id="80" w:name="bookmark598"/>
      <w:bookmarkEnd w:id="80"/>
      <w:r>
        <w:t>Sutarties kainodaros taisyklės nustatytos Sutarties Specialiosiose sąlygose.</w:t>
      </w:r>
    </w:p>
    <w:p w14:paraId="696C862B" w14:textId="77777777" w:rsidR="0010416B" w:rsidRDefault="0010416B" w:rsidP="0010416B">
      <w:pPr>
        <w:pStyle w:val="Antrat3"/>
        <w:numPr>
          <w:ilvl w:val="2"/>
          <w:numId w:val="1"/>
        </w:numPr>
        <w:ind w:firstLine="720"/>
      </w:pPr>
      <w:bookmarkStart w:id="81" w:name="bookmark599"/>
      <w:bookmarkEnd w:id="81"/>
      <w:r>
        <w:t>Į Sutarties kainą (Prekių įkainius) yra įskaičiuoti visi mokesčiai ir rinkliavos, kurie gali atsirasti vykdant šią Sutartį, įskaitant, bet neapsiribojant, bet kokius muito mokesčius ir rinkliavas, transportavimo išlaidas, Prekės įpakavimo, pakrovimo, tranzito, tikrinimo, draudimo ir kitas su Prekių tiekimu susijusias išlaidas.</w:t>
      </w:r>
    </w:p>
    <w:p w14:paraId="036420A7" w14:textId="77777777" w:rsidR="0010416B" w:rsidRDefault="0010416B" w:rsidP="0010416B">
      <w:pPr>
        <w:pStyle w:val="Antrat3"/>
        <w:numPr>
          <w:ilvl w:val="2"/>
          <w:numId w:val="1"/>
        </w:numPr>
        <w:ind w:firstLine="720"/>
      </w:pPr>
      <w:bookmarkStart w:id="82" w:name="bookmark600"/>
      <w:bookmarkEnd w:id="82"/>
      <w:r>
        <w:t>Šalims pasirašius Prekių perdavimo–priėmimo aktą, Pardavėjas pateikia PVM sąskaitą faktūrą. Visas išrašytas PVM sąskaitas faktūras, sąskaitas faktūras, kreditinius dokumentus, avansines sąskaitas Pardavėjas privalo pateikti Pirkėjui tik per informacinę sistemą „E. sąskaita“. Kartu galima prisegti Prekių priėmimo–perdavimo aktus ar kitus papildomus dokumentus. PVM sąskaitoje faktūroje pirkimo objektas turi būti įrašytas taip, kaip Sutartyje, taip pat privalo būti įrašytas Sutarties numeris.</w:t>
      </w:r>
    </w:p>
    <w:p w14:paraId="334551E7" w14:textId="77777777" w:rsidR="0010416B" w:rsidRDefault="0010416B" w:rsidP="0010416B">
      <w:pPr>
        <w:pStyle w:val="Antrat3"/>
        <w:numPr>
          <w:ilvl w:val="2"/>
          <w:numId w:val="1"/>
        </w:numPr>
        <w:ind w:firstLine="720"/>
      </w:pPr>
      <w:bookmarkStart w:id="83" w:name="bookmark601"/>
      <w:bookmarkEnd w:id="83"/>
      <w:r>
        <w:t>Apmokėjimas už tinkamai pristatytas ir priimtas Prekes atliekamas ne vėliau kaip per 30  kalendorinių dienų nuo PVM sąskaitos faktūros gavimo ir Prekių perdavimo–priėmimo akto pasirašymo, jei Sutarties Specialiosiose sąlygose nenustatyta kitaip.</w:t>
      </w:r>
    </w:p>
    <w:p w14:paraId="0563DD58" w14:textId="77777777" w:rsidR="0010416B" w:rsidRDefault="0010416B" w:rsidP="0010416B">
      <w:pPr>
        <w:pStyle w:val="Antrat3"/>
        <w:numPr>
          <w:ilvl w:val="2"/>
          <w:numId w:val="1"/>
        </w:numPr>
        <w:ind w:firstLine="720"/>
      </w:pPr>
      <w:bookmarkStart w:id="84" w:name="bookmark602"/>
      <w:bookmarkEnd w:id="84"/>
      <w:r>
        <w:t>Avansinio mokėjimo tvarka ir terminai nustatomi Sutarties Specialiosiose sąlygose.</w:t>
      </w:r>
    </w:p>
    <w:p w14:paraId="632F24F3" w14:textId="77777777" w:rsidR="0010416B" w:rsidRPr="0060079A" w:rsidRDefault="0010416B" w:rsidP="0010416B">
      <w:pPr>
        <w:pStyle w:val="Antrat3"/>
        <w:numPr>
          <w:ilvl w:val="2"/>
          <w:numId w:val="1"/>
        </w:numPr>
        <w:ind w:firstLine="720"/>
      </w:pPr>
      <w:r>
        <w:t>Tarp Pirkėjo, Pardavėjo ir subteikėjo sudarytos trišalės sutarties pagrindu už pagal Sutartį pristatytas Prekes ar suteiktas paslaugas gali būti atsiskaitoma tiesiogiai su atitinkamas Prekes pristačiusiu ar paslaugas suteikusiu subtiekėju, nebent Sutarties specialiosiose sąlygose numatyta kitaip.</w:t>
      </w:r>
    </w:p>
    <w:p w14:paraId="22A97005" w14:textId="77777777" w:rsidR="0010416B" w:rsidRDefault="0010416B" w:rsidP="0010416B">
      <w:pPr>
        <w:pStyle w:val="Antrat2"/>
        <w:numPr>
          <w:ilvl w:val="1"/>
          <w:numId w:val="1"/>
        </w:numPr>
      </w:pPr>
      <w:bookmarkStart w:id="85" w:name="bookmark605"/>
      <w:bookmarkStart w:id="86" w:name="bookmark603"/>
      <w:bookmarkStart w:id="87" w:name="bookmark604"/>
      <w:bookmarkStart w:id="88" w:name="bookmark606"/>
      <w:bookmarkEnd w:id="85"/>
      <w:r>
        <w:t>SUTARTIES ĮVYKDYMO UŽTIKRINIMAS</w:t>
      </w:r>
      <w:bookmarkEnd w:id="86"/>
      <w:bookmarkEnd w:id="87"/>
      <w:bookmarkEnd w:id="88"/>
    </w:p>
    <w:p w14:paraId="593B3F50" w14:textId="77777777" w:rsidR="0010416B" w:rsidRDefault="0010416B" w:rsidP="0010416B">
      <w:pPr>
        <w:pStyle w:val="Antrat3"/>
        <w:numPr>
          <w:ilvl w:val="2"/>
          <w:numId w:val="1"/>
        </w:numPr>
        <w:ind w:firstLine="720"/>
      </w:pPr>
      <w:bookmarkStart w:id="89" w:name="bookmark607"/>
      <w:bookmarkEnd w:id="89"/>
      <w:r>
        <w:t>Jei Sutarties Specialiosiose sąlygose yra numatytas Sutarties įvykdymo užtikrinimas garantija ar laidavimo draudimu, Pardavėjas įsipareigoja per 5 kalendorines dienas nuo Sutarties pasirašymo dienos pateikti Pirkėjui Sutarties įvykdymo užtikrinimą, kurio dydis nustatytas Sutarties Specialiosiose sąlygose.</w:t>
      </w:r>
    </w:p>
    <w:p w14:paraId="50F8D58D" w14:textId="77777777" w:rsidR="0010416B" w:rsidRDefault="0010416B" w:rsidP="0010416B">
      <w:pPr>
        <w:pStyle w:val="Antrat3"/>
        <w:numPr>
          <w:ilvl w:val="2"/>
          <w:numId w:val="1"/>
        </w:numPr>
        <w:ind w:firstLine="720"/>
      </w:pPr>
      <w:bookmarkStart w:id="90" w:name="bookmark608"/>
      <w:bookmarkEnd w:id="90"/>
      <w:r>
        <w:t xml:space="preserve">Sutarties įvykdymui užtikrinti pateikiamas Lietuvos Respublikoje ar užsienyje registruoto banko išduoto banko garantijos rašto originalas arba draudimo bendrovės laidavimo </w:t>
      </w:r>
      <w:r>
        <w:lastRenderedPageBreak/>
        <w:t>draudimo rašto ir poliso originalas.</w:t>
      </w:r>
    </w:p>
    <w:p w14:paraId="752554DE" w14:textId="77777777" w:rsidR="0010416B" w:rsidRDefault="0010416B" w:rsidP="0010416B">
      <w:pPr>
        <w:pStyle w:val="Antrat3"/>
        <w:numPr>
          <w:ilvl w:val="2"/>
          <w:numId w:val="1"/>
        </w:numPr>
        <w:ind w:firstLine="720"/>
      </w:pPr>
      <w:bookmarkStart w:id="91" w:name="bookmark609"/>
      <w:bookmarkEnd w:id="91"/>
      <w:r>
        <w:t xml:space="preserve">Jei Sutarties Specialiosiose sąlygose nustatomas avansinis mokėjimas, Pardavėjas kartu su avansinio mokėjimo sąskaita avansinio mokėjimo grąžinimui užtikrinti pateikia Lietuvos Respublikoje ar užsienyje registruoto banko išduoto banko garantijos rašto originalą arba draudimo bendrovės (toliau – </w:t>
      </w:r>
      <w:proofErr w:type="spellStart"/>
      <w:r>
        <w:t>užtikrintojas</w:t>
      </w:r>
      <w:proofErr w:type="spellEnd"/>
      <w:r>
        <w:t>) laidavimo draudimo rašto ir poliso originalą visai avansinio mokėjimo sumai.</w:t>
      </w:r>
    </w:p>
    <w:p w14:paraId="3435AFE7" w14:textId="77777777" w:rsidR="0010416B" w:rsidRDefault="0010416B" w:rsidP="0010416B">
      <w:pPr>
        <w:pStyle w:val="Antrat3"/>
        <w:numPr>
          <w:ilvl w:val="2"/>
          <w:numId w:val="1"/>
        </w:numPr>
        <w:ind w:firstLine="720"/>
      </w:pPr>
      <w:bookmarkStart w:id="92" w:name="bookmark610"/>
      <w:bookmarkEnd w:id="92"/>
      <w:r>
        <w:t xml:space="preserve">Sutarties įvykdymo užtikrinimas turi būti išduotas banko arba draudimo bendrovės bet kurioje šalyje Pardavėjo pasirinkimu. Jei </w:t>
      </w:r>
      <w:proofErr w:type="spellStart"/>
      <w:r>
        <w:t>užtikrintojas</w:t>
      </w:r>
      <w:proofErr w:type="spellEnd"/>
      <w:r>
        <w:t xml:space="preserve"> yra ne Lietuvos Respublikoje, Pardavėjas privalo įsitikinti, kad jis priimtinas Pirkėjui, ir gauti jo raštišką patvirtinimą.</w:t>
      </w:r>
    </w:p>
    <w:p w14:paraId="0AA9F016" w14:textId="77777777" w:rsidR="0010416B" w:rsidRDefault="0010416B" w:rsidP="0010416B">
      <w:pPr>
        <w:pStyle w:val="Antrat3"/>
        <w:numPr>
          <w:ilvl w:val="2"/>
          <w:numId w:val="1"/>
        </w:numPr>
        <w:ind w:firstLine="720"/>
      </w:pPr>
      <w:bookmarkStart w:id="93" w:name="bookmark611"/>
      <w:bookmarkEnd w:id="93"/>
      <w:r>
        <w:t xml:space="preserve">Sutarties įvykdymo užtikrinime turi būti nurodyta, kad užtikrinimo suma turi būti išmokama Pirkėjui ne vėliau kaip per 15 kalendorinių dienų nuo pirmo raštiško Pirkėjo pranešimo </w:t>
      </w:r>
      <w:proofErr w:type="spellStart"/>
      <w:r>
        <w:t>užtikrintojui</w:t>
      </w:r>
      <w:proofErr w:type="spellEnd"/>
      <w:r>
        <w:t xml:space="preserve">, kad Pardavėjas nevykdo arba netinkamai vykdo Sutartyje nustatytus įsipareigojimus ar Sutartis yra nutraukiama Pirkėjo sprendimu Sutarties Bendrųjų sąlygų </w:t>
      </w:r>
      <w:r>
        <w:fldChar w:fldCharType="begin"/>
      </w:r>
      <w:r>
        <w:instrText xml:space="preserve"> REF _Ref61163264 \r \h </w:instrText>
      </w:r>
      <w:r>
        <w:fldChar w:fldCharType="separate"/>
      </w:r>
      <w:bookmarkStart w:id="94" w:name="_Hlk61163307"/>
      <w:r>
        <w:t>15.</w:t>
      </w:r>
      <w:bookmarkEnd w:id="94"/>
      <w:r>
        <w:t>2</w:t>
      </w:r>
      <w:r>
        <w:fldChar w:fldCharType="end"/>
      </w:r>
      <w:r>
        <w:t xml:space="preserve"> papunktyje nurodytu pagrindu.</w:t>
      </w:r>
    </w:p>
    <w:p w14:paraId="346C3430" w14:textId="77777777" w:rsidR="0010416B" w:rsidRDefault="0010416B" w:rsidP="0010416B">
      <w:pPr>
        <w:pStyle w:val="Antrat3"/>
        <w:numPr>
          <w:ilvl w:val="2"/>
          <w:numId w:val="1"/>
        </w:numPr>
        <w:ind w:firstLine="720"/>
      </w:pPr>
      <w:bookmarkStart w:id="95" w:name="bookmark612"/>
      <w:bookmarkEnd w:id="95"/>
      <w:r>
        <w:t xml:space="preserve">Sutarties įvykdymo užtikrinime turi būti numatyta, kad </w:t>
      </w:r>
      <w:proofErr w:type="spellStart"/>
      <w:r>
        <w:t>užtikrintojas</w:t>
      </w:r>
      <w:proofErr w:type="spellEnd"/>
      <w:r>
        <w:t xml:space="preserve"> neturi teisės reikalauti, kad Pirkėjas pagrįstų savo reikalavimą. Pirkėjas pranešime </w:t>
      </w:r>
      <w:proofErr w:type="spellStart"/>
      <w:r>
        <w:t>užtikrintojui</w:t>
      </w:r>
      <w:proofErr w:type="spellEnd"/>
      <w:r>
        <w:t xml:space="preserve"> tik nurodys, kokių Sutartyje nustatytų įsipareigojimų Pardavėjas nevykdo arba vykdo netinkamai ar kokiu pagrindu Sutartis yra nutraukiama.</w:t>
      </w:r>
    </w:p>
    <w:p w14:paraId="361AF81E" w14:textId="77777777" w:rsidR="0010416B" w:rsidRDefault="0010416B" w:rsidP="0010416B">
      <w:pPr>
        <w:pStyle w:val="Antrat3"/>
        <w:numPr>
          <w:ilvl w:val="2"/>
          <w:numId w:val="1"/>
        </w:numPr>
        <w:ind w:firstLine="720"/>
      </w:pPr>
      <w:bookmarkStart w:id="96" w:name="bookmark613"/>
      <w:bookmarkEnd w:id="96"/>
      <w:r>
        <w:t>Sutarties įvykdymo užtikrinimo trukmė turi būti tokia pat kaip ir Sutarties galiojimo trukmė. Kai Sutarties galiojimo trukmė yra ilgesnė nei 1 metai, Pardavėjas gali pateikti Sutarties įvykdymo užtikrinimą, galiojantį 1 metus, jei likus ne daugiau kaip 30 kalendorinių dienų iki pateikto Sutarties įvykdymo užtikrinimo galiojimo pabaigos bus pateikiamas naujas arba pratęstas Sutarties įvykdymo užtikrinimas kitiems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savo įsipareigojimo.</w:t>
      </w:r>
    </w:p>
    <w:p w14:paraId="43AD7934" w14:textId="77777777" w:rsidR="0010416B" w:rsidRDefault="0010416B" w:rsidP="0010416B">
      <w:pPr>
        <w:pStyle w:val="Antrat3"/>
        <w:numPr>
          <w:ilvl w:val="2"/>
          <w:numId w:val="1"/>
        </w:numPr>
        <w:ind w:firstLine="720"/>
      </w:pPr>
      <w:bookmarkStart w:id="97" w:name="bookmark614"/>
      <w:bookmarkEnd w:id="97"/>
      <w:r>
        <w:t>Tuo atveju, kai Sutarties terminas pratęsiamas Sutarties Specialiosiose sąlygose nustatyta tvarka, kartu turi būti atitinkamai pratęstas Sutarties įvykdymo užtikrinimo galiojimo terminas.</w:t>
      </w:r>
    </w:p>
    <w:p w14:paraId="710FA5B7" w14:textId="77777777" w:rsidR="0010416B" w:rsidRDefault="0010416B" w:rsidP="0010416B">
      <w:pPr>
        <w:pStyle w:val="Antrat3"/>
        <w:numPr>
          <w:ilvl w:val="2"/>
          <w:numId w:val="1"/>
        </w:numPr>
        <w:ind w:firstLine="720"/>
      </w:pPr>
      <w:bookmarkStart w:id="98" w:name="bookmark615"/>
      <w:bookmarkEnd w:id="98"/>
      <w:r>
        <w:t xml:space="preserve">Sutarties įvykdymo užtikrinimas taikomas, jeigu Pardavėjas nevykdo arba netinkamai vykdo Sutartyje numatytus savo įsipareigojimus ar Sutartis yra nutraukiama Pirkėjo sprendimu Sutarties Bendrųjų sąlygų </w:t>
      </w:r>
      <w:r>
        <w:fldChar w:fldCharType="begin"/>
      </w:r>
      <w:r>
        <w:instrText xml:space="preserve"> REF _Ref61163264 \r \h </w:instrText>
      </w:r>
      <w:r>
        <w:fldChar w:fldCharType="separate"/>
      </w:r>
      <w:r>
        <w:t>15.2</w:t>
      </w:r>
      <w:r>
        <w:fldChar w:fldCharType="end"/>
      </w:r>
      <w:r>
        <w:t xml:space="preserve"> papunktyje nurodytu pagrindu.</w:t>
      </w:r>
    </w:p>
    <w:p w14:paraId="005557EB" w14:textId="77777777" w:rsidR="0010416B" w:rsidRDefault="0010416B" w:rsidP="0010416B">
      <w:pPr>
        <w:pStyle w:val="Antrat3"/>
        <w:numPr>
          <w:ilvl w:val="2"/>
          <w:numId w:val="1"/>
        </w:numPr>
        <w:ind w:firstLine="720"/>
      </w:pPr>
      <w:bookmarkStart w:id="99" w:name="bookmark616"/>
      <w:bookmarkEnd w:id="99"/>
      <w:r>
        <w:t>Sutarties įvykdymo užtikrinimas grąžinamas (arba atsisakoma teisių į jį) raštišku Pardavėjo prašymu, kai Pardavėjas įvykdo visus savo įsipareigojimus pagal Sutartį arba Sutartis nutraukiama Šalių susitarimu.</w:t>
      </w:r>
    </w:p>
    <w:p w14:paraId="651A7E5A" w14:textId="77777777" w:rsidR="0010416B" w:rsidRDefault="0010416B" w:rsidP="0010416B">
      <w:pPr>
        <w:pStyle w:val="Antrat2"/>
        <w:numPr>
          <w:ilvl w:val="1"/>
          <w:numId w:val="1"/>
        </w:numPr>
      </w:pPr>
      <w:bookmarkStart w:id="100" w:name="bookmark619"/>
      <w:bookmarkStart w:id="101" w:name="bookmark617"/>
      <w:bookmarkStart w:id="102" w:name="bookmark618"/>
      <w:bookmarkStart w:id="103" w:name="bookmark620"/>
      <w:bookmarkEnd w:id="100"/>
      <w:r>
        <w:t>PREKIŲ PRISTATYMAS</w:t>
      </w:r>
      <w:bookmarkEnd w:id="101"/>
      <w:bookmarkEnd w:id="102"/>
      <w:bookmarkEnd w:id="103"/>
    </w:p>
    <w:p w14:paraId="446E3470" w14:textId="77777777" w:rsidR="0010416B" w:rsidRDefault="0010416B" w:rsidP="0010416B">
      <w:pPr>
        <w:pStyle w:val="Antrat3"/>
        <w:numPr>
          <w:ilvl w:val="2"/>
          <w:numId w:val="1"/>
        </w:numPr>
        <w:ind w:firstLine="720"/>
      </w:pPr>
      <w:bookmarkStart w:id="104" w:name="bookmark621"/>
      <w:bookmarkEnd w:id="104"/>
      <w:r>
        <w:t>Pardavėjas įsipareigoja pristatyti Pirkėjui Prekes Sutarties Specialiosiose sąlygose nustatytomis sąlygomis, terminu ar grafiku, Sutarties Specialiosiose sąlygose nurodytu adresu.</w:t>
      </w:r>
    </w:p>
    <w:p w14:paraId="52DE8A92" w14:textId="77777777" w:rsidR="0010416B" w:rsidRDefault="0010416B" w:rsidP="0010416B">
      <w:pPr>
        <w:pStyle w:val="Antrat3"/>
        <w:numPr>
          <w:ilvl w:val="2"/>
          <w:numId w:val="1"/>
        </w:numPr>
        <w:ind w:firstLine="720"/>
      </w:pPr>
      <w:bookmarkStart w:id="105" w:name="bookmark622"/>
      <w:bookmarkEnd w:id="105"/>
      <w:r>
        <w:t>Pirkėjas įsipareigoja priimti pristatytas Prekes, patikrinti jas pagal Sutarties Specialiosiose sąlygose ir (ar) priede nurodytus reikalavimus, pasirašyti Prekių perdavimo–priėmimo aktą ir sumokėti Pardavėjui Sutarties Specialiosiose sąlygose nustatytą kainą, Sutarties Specialiosiose sąlygose numatytomis sąlygomis, terminu ar grafiku.</w:t>
      </w:r>
    </w:p>
    <w:p w14:paraId="3E76F3BB" w14:textId="77777777" w:rsidR="0010416B" w:rsidRDefault="0010416B" w:rsidP="0010416B">
      <w:pPr>
        <w:pStyle w:val="Antrat3"/>
        <w:numPr>
          <w:ilvl w:val="2"/>
          <w:numId w:val="1"/>
        </w:numPr>
        <w:ind w:firstLine="720"/>
      </w:pPr>
      <w:bookmarkStart w:id="106" w:name="bookmark623"/>
      <w:bookmarkEnd w:id="106"/>
      <w:r>
        <w:t>Be Pirkėjo raštiško sutikimo negalimas joks Prekių pristatymo sąlygų, termino ar grafiko keitimas.</w:t>
      </w:r>
    </w:p>
    <w:p w14:paraId="74712DF6" w14:textId="77777777" w:rsidR="0010416B" w:rsidRDefault="0010416B" w:rsidP="0010416B">
      <w:pPr>
        <w:pStyle w:val="Antrat3"/>
        <w:numPr>
          <w:ilvl w:val="2"/>
          <w:numId w:val="1"/>
        </w:numPr>
        <w:ind w:firstLine="720"/>
      </w:pPr>
      <w:bookmarkStart w:id="107" w:name="bookmark624"/>
      <w:bookmarkEnd w:id="107"/>
      <w:r>
        <w:t>Prekės pristatomos Pirkėjui su gamintojo ženklais.</w:t>
      </w:r>
    </w:p>
    <w:p w14:paraId="34FD3F30" w14:textId="77777777" w:rsidR="0010416B" w:rsidRDefault="0010416B" w:rsidP="0010416B">
      <w:pPr>
        <w:pStyle w:val="Antrat3"/>
        <w:numPr>
          <w:ilvl w:val="2"/>
          <w:numId w:val="1"/>
        </w:numPr>
        <w:ind w:firstLine="720"/>
      </w:pPr>
      <w:bookmarkStart w:id="108" w:name="bookmark625"/>
      <w:bookmarkEnd w:id="108"/>
      <w:r>
        <w:t>Pirkėjas įgyja nuosavybės teisę į Prekes Šalims pasirašius Prekių perdavimo–priėmimo aktą. Prekių perdavimo–priėmimo aktą pasirašo Pirkėjo ir Pardavėjo įgalioti atstovai.</w:t>
      </w:r>
    </w:p>
    <w:p w14:paraId="726DE1FC" w14:textId="77777777" w:rsidR="0010416B" w:rsidRDefault="0010416B" w:rsidP="0010416B">
      <w:pPr>
        <w:pStyle w:val="Antrat3"/>
        <w:numPr>
          <w:ilvl w:val="2"/>
          <w:numId w:val="1"/>
        </w:numPr>
        <w:ind w:firstLine="720"/>
      </w:pPr>
      <w:bookmarkStart w:id="109" w:name="bookmark626"/>
      <w:bookmarkEnd w:id="109"/>
      <w:r>
        <w:t>Pristatytos Prekės turi būti patikrintos pagal Sutarties Specialiosiose sąlygose ir (ar) priede nurodytus reikalavimus.</w:t>
      </w:r>
    </w:p>
    <w:p w14:paraId="7C8380AC" w14:textId="77777777" w:rsidR="0010416B" w:rsidRDefault="0010416B" w:rsidP="0010416B">
      <w:pPr>
        <w:pStyle w:val="Antrat3"/>
        <w:numPr>
          <w:ilvl w:val="2"/>
          <w:numId w:val="1"/>
        </w:numPr>
        <w:ind w:firstLine="720"/>
      </w:pPr>
      <w:bookmarkStart w:id="110" w:name="bookmark627"/>
      <w:bookmarkStart w:id="111" w:name="_Ref61163393"/>
      <w:bookmarkEnd w:id="110"/>
      <w:r>
        <w:t>Kai pristatytos Prekės tikrinamos iš karto po jų pristatymo ir po patikrinimo pasirašomas Prekių perdavimo–priėmimo aktas, Prekes tikrina Pirkėjas, dalyvaujant Pardavėjo įgaliotam atstovui.</w:t>
      </w:r>
      <w:bookmarkEnd w:id="111"/>
    </w:p>
    <w:p w14:paraId="5BEC37B3" w14:textId="77777777" w:rsidR="0010416B" w:rsidRDefault="0010416B" w:rsidP="0010416B">
      <w:pPr>
        <w:pStyle w:val="Antrat3"/>
        <w:numPr>
          <w:ilvl w:val="2"/>
          <w:numId w:val="1"/>
        </w:numPr>
        <w:ind w:firstLine="720"/>
      </w:pPr>
      <w:bookmarkStart w:id="112" w:name="bookmark628"/>
      <w:bookmarkEnd w:id="112"/>
      <w:r>
        <w:t xml:space="preserve">Kai nėra galimybių patikrinti Prekes Sutarties Bendrųjų sąlygų </w:t>
      </w:r>
      <w:r>
        <w:fldChar w:fldCharType="begin"/>
      </w:r>
      <w:r>
        <w:instrText xml:space="preserve"> REF _Ref61163393 \r \h </w:instrText>
      </w:r>
      <w:r>
        <w:fldChar w:fldCharType="separate"/>
      </w:r>
      <w:r>
        <w:t>7.7</w:t>
      </w:r>
      <w:r>
        <w:fldChar w:fldCharType="end"/>
      </w:r>
      <w:r>
        <w:t xml:space="preserve">papunktyje nurodyta tvarka, Prekės patikrinamos Pirkėjo patalpose ne vėliau kaip per 7 kalendorines dienas nuo jų </w:t>
      </w:r>
      <w:r>
        <w:lastRenderedPageBreak/>
        <w:t>pristatymo. Tokiu atveju Šalys pasirašo Prekių saugojimo aktą ir Prekės priimamos saugoti iki Prekių perdavimo–priėmimo akto ar Prekių kokybės patikrinimo akto surašymo.</w:t>
      </w:r>
    </w:p>
    <w:p w14:paraId="1021B98D" w14:textId="77777777" w:rsidR="0010416B" w:rsidRDefault="0010416B" w:rsidP="0010416B">
      <w:pPr>
        <w:pStyle w:val="Antrat3"/>
        <w:numPr>
          <w:ilvl w:val="2"/>
          <w:numId w:val="1"/>
        </w:numPr>
        <w:ind w:firstLine="720"/>
      </w:pPr>
      <w:bookmarkStart w:id="113" w:name="bookmark629"/>
      <w:bookmarkEnd w:id="113"/>
      <w:r>
        <w:t>Pirkėjas turi teisę raštu atsisakyti priimti Prekes ir nepasirašyti Prekių perdavimo–priėmimo akto, jei Prekių perdavimo–priėmimo ar tikrinimo metu nustatoma trūkumų, gedimų (defektų). Tokiu atveju surašomas Prekių kokybės patikrinimo aktas ir Prekės grąžinamos Pardavėjui pataisyti arba pakeisti kokybiškomis Prekėmis.</w:t>
      </w:r>
    </w:p>
    <w:p w14:paraId="78D822CC" w14:textId="77777777" w:rsidR="0010416B" w:rsidRDefault="0010416B" w:rsidP="0010416B">
      <w:pPr>
        <w:pStyle w:val="Antrat3"/>
        <w:numPr>
          <w:ilvl w:val="2"/>
          <w:numId w:val="1"/>
        </w:numPr>
        <w:ind w:firstLine="720"/>
      </w:pPr>
      <w:bookmarkStart w:id="114" w:name="bookmark630"/>
      <w:bookmarkEnd w:id="114"/>
      <w:r>
        <w:t>Nustatytus trūkumus, gedimus (defektus) Pardavėjas privalo pašalinti per Sutarties Specialiosiose sąlygose nustatytą laiką, bet ne vėliau kaip per 30 kalendorinių dienų nuo Prekių kokybės patikrinimo akto surašymo dienos. Trūkumų, gedimų (defektų) šalinimo laikotarpiu Pardavėjas moka Sutarties Specialiosiose sąlygose nustatyto dydžio delspinigius. Trūkumų, gedimų (defektų) šalinimo laikotarpiu Pardavėjas Pirkėjo prašymu pateikia Pirkėjui neatlygintinai naudotis tokios pat kokybės ir charakteristikų Prekes.</w:t>
      </w:r>
    </w:p>
    <w:p w14:paraId="16BBDE61" w14:textId="77777777" w:rsidR="0010416B" w:rsidRDefault="0010416B" w:rsidP="0010416B">
      <w:pPr>
        <w:pStyle w:val="Antrat3"/>
        <w:numPr>
          <w:ilvl w:val="2"/>
          <w:numId w:val="1"/>
        </w:numPr>
        <w:ind w:firstLine="720"/>
      </w:pPr>
      <w:bookmarkStart w:id="115" w:name="bookmark631"/>
      <w:bookmarkEnd w:id="115"/>
      <w:r>
        <w:t>Pardavėjas kartu su Prekėmis turi pateikti Pirkėjui naudojimo ir priežiūros instrukcijas ar kitus dokumentus, kuriuose būtų detaliai aprašyta, kaip naudoti, prižiūrėti Prekes. Pateikti dokumentai turi būti lietuvių kalba arba originalo kalba kartu su patvirtintu vertimu į lietuvių kalbą.</w:t>
      </w:r>
    </w:p>
    <w:p w14:paraId="404EE2DD" w14:textId="77777777" w:rsidR="0010416B" w:rsidRDefault="0010416B" w:rsidP="0010416B">
      <w:pPr>
        <w:pStyle w:val="Antrat3"/>
        <w:numPr>
          <w:ilvl w:val="2"/>
          <w:numId w:val="1"/>
        </w:numPr>
        <w:ind w:firstLine="720"/>
      </w:pPr>
      <w:bookmarkStart w:id="116" w:name="bookmark632"/>
      <w:bookmarkEnd w:id="116"/>
      <w:r>
        <w:t>Pristačius Prekes anksčiau nei nurodyta Sutarties Specialiosiose sąlygose, jos gali būti priimtos tik tuo atveju, jei iš anksto buvo raštu suderinta su Pirkėju.</w:t>
      </w:r>
    </w:p>
    <w:p w14:paraId="2D6217E5" w14:textId="77777777" w:rsidR="0010416B" w:rsidRDefault="0010416B" w:rsidP="0010416B">
      <w:pPr>
        <w:pStyle w:val="Antrat2"/>
        <w:numPr>
          <w:ilvl w:val="1"/>
          <w:numId w:val="1"/>
        </w:numPr>
      </w:pPr>
      <w:bookmarkStart w:id="117" w:name="bookmark635"/>
      <w:bookmarkStart w:id="118" w:name="bookmark633"/>
      <w:bookmarkStart w:id="119" w:name="bookmark634"/>
      <w:bookmarkStart w:id="120" w:name="bookmark636"/>
      <w:bookmarkEnd w:id="117"/>
      <w:r>
        <w:t>PREKIŲ KOKYBĖ IR GARANTINIAI ĮSIPAREIGOJIMAI</w:t>
      </w:r>
      <w:bookmarkEnd w:id="118"/>
      <w:bookmarkEnd w:id="119"/>
      <w:bookmarkEnd w:id="120"/>
    </w:p>
    <w:p w14:paraId="273B7D57" w14:textId="77777777" w:rsidR="0010416B" w:rsidRDefault="0010416B" w:rsidP="0010416B">
      <w:pPr>
        <w:pStyle w:val="Antrat3"/>
        <w:numPr>
          <w:ilvl w:val="2"/>
          <w:numId w:val="1"/>
        </w:numPr>
        <w:ind w:firstLine="720"/>
      </w:pPr>
      <w:bookmarkStart w:id="121" w:name="bookmark637"/>
      <w:bookmarkEnd w:id="121"/>
      <w:r>
        <w:t>Pardavėjas garantuoja, kad Prekės yra naujos ir nenaudotos, atitinkančios Sutarties Specialiosiose sąlygose ir (ar) priede nustatytus reikalavimus, taip pat įmonės gamintojos techninę dokumentaciją ir teisės aktų nustatytus reikalavimus.</w:t>
      </w:r>
    </w:p>
    <w:p w14:paraId="30444195" w14:textId="77777777" w:rsidR="0010416B" w:rsidRDefault="0010416B" w:rsidP="0010416B">
      <w:pPr>
        <w:pStyle w:val="Antrat3"/>
        <w:numPr>
          <w:ilvl w:val="2"/>
          <w:numId w:val="1"/>
        </w:numPr>
        <w:ind w:firstLine="720"/>
      </w:pPr>
      <w:bookmarkStart w:id="122" w:name="bookmark638"/>
      <w:bookmarkEnd w:id="122"/>
      <w:r>
        <w:t>Pardavėjas garantuoja Prekių kokybę ir paslėptų trūkumų, gedimų (defektų), dėl kurių Prekių nebūtų galima naudoti tam tikslui, kuriam Pirkėjas jas ketina naudoti, arba dėl kurių Prekių naudingumas sumažėtų taip, kad Pirkėjas, žinodamas apie trūkumus, gedimus (defektus), nebūtų tų Prekių pirkęs arba nebūtų už jas tiek mokėjęs, nebuvimą.</w:t>
      </w:r>
    </w:p>
    <w:p w14:paraId="4594B5D7" w14:textId="77777777" w:rsidR="0010416B" w:rsidRDefault="0010416B" w:rsidP="0010416B">
      <w:pPr>
        <w:pStyle w:val="Antrat3"/>
        <w:numPr>
          <w:ilvl w:val="2"/>
          <w:numId w:val="1"/>
        </w:numPr>
        <w:ind w:firstLine="720"/>
      </w:pPr>
      <w:bookmarkStart w:id="123" w:name="bookmark639"/>
      <w:bookmarkEnd w:id="123"/>
      <w:r>
        <w:t>Pristatytoms Prekėms taikomi garantiniai terminai, nustatyti Sutarties Specialiosiose sąlygose. Prekėms suteikiama garantija, kurios terminas negali būti trumpesnis, nei reikalaujama pagal Lietuvos Respublikos teisės aktus.</w:t>
      </w:r>
    </w:p>
    <w:p w14:paraId="7510C23C" w14:textId="77777777" w:rsidR="0010416B" w:rsidRDefault="0010416B" w:rsidP="0010416B">
      <w:pPr>
        <w:pStyle w:val="Antrat3"/>
        <w:numPr>
          <w:ilvl w:val="2"/>
          <w:numId w:val="1"/>
        </w:numPr>
        <w:ind w:firstLine="720"/>
      </w:pPr>
      <w:bookmarkStart w:id="124" w:name="bookmark640"/>
      <w:bookmarkEnd w:id="124"/>
      <w:r>
        <w:t>Garantinis laikotarpis pradedamas skaičiuoti nuo Prekių perdavimo–priėmimo akto pasirašymo dienos.</w:t>
      </w:r>
    </w:p>
    <w:p w14:paraId="1EF85C6E" w14:textId="77777777" w:rsidR="0010416B" w:rsidRDefault="0010416B" w:rsidP="0010416B">
      <w:pPr>
        <w:pStyle w:val="Antrat3"/>
        <w:numPr>
          <w:ilvl w:val="2"/>
          <w:numId w:val="1"/>
        </w:numPr>
        <w:ind w:firstLine="720"/>
      </w:pPr>
      <w:bookmarkStart w:id="125" w:name="bookmark641"/>
      <w:bookmarkEnd w:id="125"/>
      <w:r>
        <w:t>Garantinio laikotarpio metu Pardavėjas privalo Pirkėjo patalpose ar, jei tai neįmanoma, Šalių susitarimu kitoje vietoje, nemokamai šalinti trūkumus, gedimus (defektus) arba sugedusias Prekes pakeisti ekvivalentiškomis ne vėliau kaip per Sutarties Specialiosiose sąlygose nurodytą terminą. Pardavėjas apmoka visas su garantiniu remontu susijusias išlaidas.</w:t>
      </w:r>
    </w:p>
    <w:p w14:paraId="38FE9957" w14:textId="77777777" w:rsidR="0010416B" w:rsidRDefault="0010416B" w:rsidP="0010416B">
      <w:pPr>
        <w:pStyle w:val="Antrat3"/>
        <w:numPr>
          <w:ilvl w:val="2"/>
          <w:numId w:val="1"/>
        </w:numPr>
        <w:ind w:firstLine="720"/>
      </w:pPr>
      <w:bookmarkStart w:id="126" w:name="bookmark642"/>
      <w:bookmarkEnd w:id="126"/>
      <w:r>
        <w:t>Trūkumų, gedimų (defektų) šalinimo laikotarpiu arba kol sugedusios Prekės bus pakeistos ekvivalentiškomis, Pardavėjas Pirkėjo prašymu pateikia Pirkėjui neatlygintinai naudotis tokios pat kokybės ir charakteristikų Prekes.</w:t>
      </w:r>
    </w:p>
    <w:p w14:paraId="1A4D6CFC" w14:textId="77777777" w:rsidR="0010416B" w:rsidRDefault="0010416B" w:rsidP="0010416B">
      <w:pPr>
        <w:pStyle w:val="Antrat3"/>
        <w:numPr>
          <w:ilvl w:val="2"/>
          <w:numId w:val="1"/>
        </w:numPr>
        <w:ind w:firstLine="720"/>
      </w:pPr>
      <w:bookmarkStart w:id="127" w:name="bookmark643"/>
      <w:bookmarkEnd w:id="127"/>
      <w:r>
        <w:t>Pirkėjo pranešimai apie trūkumus, gedimus (defektus) turi būti pateikiami Pardavėjui raštu Sutarties Specialiosiose sąlygose nurodytu Pardavėjo adresu arba el. paštu.</w:t>
      </w:r>
    </w:p>
    <w:p w14:paraId="275AB2E0" w14:textId="77777777" w:rsidR="0010416B" w:rsidRDefault="0010416B" w:rsidP="0010416B">
      <w:pPr>
        <w:pStyle w:val="Antrat3"/>
        <w:numPr>
          <w:ilvl w:val="2"/>
          <w:numId w:val="1"/>
        </w:numPr>
        <w:ind w:firstLine="720"/>
      </w:pPr>
      <w:bookmarkStart w:id="128" w:name="bookmark644"/>
      <w:bookmarkEnd w:id="128"/>
      <w:r>
        <w:t>Garantinis laikotarpis visoms pakeistoms Prekėms pradeda galioti iš naujo nuo pakeistų Prekių perdavimo Pirkėjui dienos.</w:t>
      </w:r>
    </w:p>
    <w:p w14:paraId="5D8CFF1C" w14:textId="77777777" w:rsidR="0010416B" w:rsidRDefault="0010416B" w:rsidP="0010416B">
      <w:pPr>
        <w:pStyle w:val="Antrat3"/>
        <w:numPr>
          <w:ilvl w:val="2"/>
          <w:numId w:val="1"/>
        </w:numPr>
        <w:ind w:firstLine="720"/>
      </w:pPr>
      <w:bookmarkStart w:id="129" w:name="bookmark645"/>
      <w:bookmarkEnd w:id="129"/>
      <w:r>
        <w:t>Garantinis laikotarpis visoms sutaisytoms Prekėms galioja likusį Prekės garantinį laikotarpį.</w:t>
      </w:r>
    </w:p>
    <w:p w14:paraId="0523B6CF" w14:textId="77777777" w:rsidR="0010416B" w:rsidRDefault="0010416B" w:rsidP="0010416B">
      <w:pPr>
        <w:pStyle w:val="Antrat3"/>
        <w:numPr>
          <w:ilvl w:val="2"/>
          <w:numId w:val="1"/>
        </w:numPr>
        <w:ind w:firstLine="720"/>
      </w:pPr>
      <w:bookmarkStart w:id="130" w:name="bookmark646"/>
      <w:bookmarkEnd w:id="130"/>
      <w:r>
        <w:t>Garantija netaikoma trūkumams, gedimams (defektams), atsiradusiems Pirkėjui pažeidus gamintojo nustatytas Prekės eksploatavimo sąlygas, nurodytas Prekės naudojimo ir priežiūros instrukcijose ar kituose Pardavėjo pateiktuose dokumentuose.</w:t>
      </w:r>
    </w:p>
    <w:p w14:paraId="4628CA50" w14:textId="77777777" w:rsidR="0010416B" w:rsidRDefault="0010416B" w:rsidP="0010416B">
      <w:pPr>
        <w:pStyle w:val="Antrat3"/>
        <w:numPr>
          <w:ilvl w:val="2"/>
          <w:numId w:val="1"/>
        </w:numPr>
        <w:ind w:firstLine="720"/>
      </w:pPr>
      <w:bookmarkStart w:id="131" w:name="bookmark647"/>
      <w:bookmarkEnd w:id="131"/>
      <w:r>
        <w:t>Pardavėjui konstatavus gamintojo nustatytą Prekės eksploatavimo sąlygų pažeidimą, Pardavėjas surašo ir perduoda Pirkėjui Prekės eksploatavimo sąlygų pažeidimo aktą.</w:t>
      </w:r>
    </w:p>
    <w:p w14:paraId="25E631DC" w14:textId="77777777" w:rsidR="0010416B" w:rsidRDefault="0010416B" w:rsidP="0010416B">
      <w:pPr>
        <w:pStyle w:val="Antrat2"/>
        <w:numPr>
          <w:ilvl w:val="1"/>
          <w:numId w:val="1"/>
        </w:numPr>
      </w:pPr>
      <w:bookmarkStart w:id="132" w:name="bookmark650"/>
      <w:bookmarkStart w:id="133" w:name="bookmark648"/>
      <w:bookmarkStart w:id="134" w:name="bookmark649"/>
      <w:bookmarkStart w:id="135" w:name="bookmark651"/>
      <w:bookmarkEnd w:id="132"/>
      <w:r>
        <w:t>ŠALIŲ ATSAKOMYBĖ</w:t>
      </w:r>
      <w:bookmarkEnd w:id="133"/>
      <w:bookmarkEnd w:id="134"/>
      <w:bookmarkEnd w:id="135"/>
    </w:p>
    <w:p w14:paraId="0B1393C0" w14:textId="77777777" w:rsidR="0010416B" w:rsidRDefault="0010416B" w:rsidP="0010416B">
      <w:pPr>
        <w:pStyle w:val="Antrat3"/>
        <w:numPr>
          <w:ilvl w:val="2"/>
          <w:numId w:val="1"/>
        </w:numPr>
        <w:ind w:firstLine="720"/>
      </w:pPr>
      <w:bookmarkStart w:id="136" w:name="bookmark652"/>
      <w:bookmarkEnd w:id="136"/>
      <w:r>
        <w:t xml:space="preserve">Šalių atsakomybė yra nustatoma pagal Lietuvos Respublikos teisės aktus ir Sutartį. Šalys </w:t>
      </w:r>
      <w:r>
        <w:lastRenderedPageBreak/>
        <w:t>įsipareigoja tinkamai vykdyti savo įsipareigojimus, prisiimtus Sutartimi, ir susilaikyti nuo bet kokių veiksmų, kuriais galėtų padaryti žalos viena kitai ar apsunkintų kitos Šalies prisiimtų įsipareigojimų įvykdymą.</w:t>
      </w:r>
    </w:p>
    <w:p w14:paraId="0917E387" w14:textId="77777777" w:rsidR="0010416B" w:rsidRDefault="0010416B" w:rsidP="0010416B">
      <w:pPr>
        <w:pStyle w:val="Antrat3"/>
        <w:numPr>
          <w:ilvl w:val="2"/>
          <w:numId w:val="1"/>
        </w:numPr>
        <w:ind w:firstLine="720"/>
      </w:pPr>
      <w:bookmarkStart w:id="137" w:name="bookmark653"/>
      <w:bookmarkEnd w:id="137"/>
      <w:r>
        <w:t>Jei Pardavėjas vykdydamas Sutartį nesilaiko teisės aktų reikalavimų ir dėl to kompetentingos įgaliotos valstybės institucijos pritaiko baudas ar kitas sankcijas Pirkėjui, Pardavėjas įsipareigoja atlyginti Pirkėjui visus jo dėl to patirtus tiesioginius ir netiesioginius nuostolius ar žalą bei papildomas išlaidas.</w:t>
      </w:r>
    </w:p>
    <w:p w14:paraId="74805D0D" w14:textId="77777777" w:rsidR="0010416B" w:rsidRDefault="0010416B" w:rsidP="0010416B">
      <w:pPr>
        <w:pStyle w:val="Antrat3"/>
        <w:numPr>
          <w:ilvl w:val="2"/>
          <w:numId w:val="1"/>
        </w:numPr>
        <w:ind w:firstLine="720"/>
      </w:pPr>
      <w:bookmarkStart w:id="138" w:name="bookmark654"/>
      <w:bookmarkEnd w:id="138"/>
      <w:r>
        <w:t>Pardavėjas visais atvejais atsako už Prekių pristatymo metu jo pasitelktų asmenų padarytus nuostolius ar žalą, nepriklausomai nuo to, ar tokie nuostoliai ar žala būtų padaryta Pirkėjui, jo darbuotojams ar bet kokiems tretiesiems asmenims ar jų turtui.</w:t>
      </w:r>
    </w:p>
    <w:p w14:paraId="7B7E9F99" w14:textId="77777777" w:rsidR="0010416B" w:rsidRDefault="0010416B" w:rsidP="0010416B">
      <w:pPr>
        <w:pStyle w:val="Antrat3"/>
        <w:numPr>
          <w:ilvl w:val="2"/>
          <w:numId w:val="1"/>
        </w:numPr>
        <w:ind w:firstLine="720"/>
      </w:pPr>
      <w:bookmarkStart w:id="139" w:name="bookmark655"/>
      <w:bookmarkEnd w:id="139"/>
      <w:r>
        <w:t>Netesybų, t. y. delspinigių ir baudų, dydžiai nustatyti Sutarties Specialiosiose sąlygose.</w:t>
      </w:r>
    </w:p>
    <w:p w14:paraId="43BDB5BB" w14:textId="77777777" w:rsidR="0010416B" w:rsidRDefault="0010416B" w:rsidP="0010416B">
      <w:pPr>
        <w:pStyle w:val="Antrat3"/>
        <w:numPr>
          <w:ilvl w:val="2"/>
          <w:numId w:val="1"/>
        </w:numPr>
        <w:ind w:firstLine="720"/>
      </w:pPr>
      <w:bookmarkStart w:id="140" w:name="bookmark656"/>
      <w:bookmarkEnd w:id="140"/>
      <w:r>
        <w:t>Pirkėjas, uždelsęs sumokėti už Prekes Sutarties Specialiosiose sąlygose nustatyta tvarka ir terminu ar grafiku, įsipareigoja Pardavėjui pareikalavus mokėti Pardavėjui Sutarties Specialiosiose sąlygose nustatyto dydžio delspinigius nuo neapmokėtos sąskaitos dydžio už kiekvieną uždelstą kalendorinę dieną.</w:t>
      </w:r>
    </w:p>
    <w:p w14:paraId="5FF1983B" w14:textId="77777777" w:rsidR="0010416B" w:rsidRDefault="0010416B" w:rsidP="0010416B">
      <w:pPr>
        <w:pStyle w:val="Antrat3"/>
        <w:numPr>
          <w:ilvl w:val="2"/>
          <w:numId w:val="1"/>
        </w:numPr>
        <w:ind w:firstLine="720"/>
      </w:pPr>
      <w:bookmarkStart w:id="141" w:name="bookmark657"/>
      <w:bookmarkEnd w:id="141"/>
      <w:r>
        <w:t xml:space="preserve">Pardavėjas, uždelsęs pristatyti Prekes arba įvykdyti garantinius įsipareigojimus Sutarties Specialiosiose sąlygose nustatyta tvarka ir terminu ar grafiku, Pirkėjo reikalavimu moka Pirkėjui Sutarties Specialiosiose sąlygose nustatyto dydžio delspinigius nuo nepristatytų (nepataisytų) Prekių vertės už kiekvieną uždelstą kalendorinę dieną. Delspinigiai skaičiuojami, delspinigių sąskaitos Pardavėjui išrašomos ir pateikiamos kiekvieną mėnesį iki Prekių pristatymo arba garantinių įsipareigojimų įvykdymo ir turi būti apmokamos iki sąskaitoje nurodytos datos. Pardavėjui iki nurodytos sąskaitoje datos nesumokėjus apskaičiuotų delspinigių, </w:t>
      </w:r>
      <w:r>
        <w:rPr>
          <w:b/>
        </w:rPr>
        <w:t>Pirkėjas, raštu apie tai pranešęs Pardavėjui, išskaičiuoja juos iš Pardavėjui mokėtinų sumų</w:t>
      </w:r>
      <w:bookmarkStart w:id="142" w:name="_Hlk102394900"/>
      <w:bookmarkStart w:id="143" w:name="_Hlk102392370"/>
      <w:r>
        <w:rPr>
          <w:b/>
        </w:rPr>
        <w:t>.</w:t>
      </w:r>
    </w:p>
    <w:p w14:paraId="5269EC58" w14:textId="77777777" w:rsidR="0010416B" w:rsidRDefault="0010416B" w:rsidP="0010416B">
      <w:pPr>
        <w:pStyle w:val="Antrat3"/>
        <w:numPr>
          <w:ilvl w:val="2"/>
          <w:numId w:val="1"/>
        </w:numPr>
        <w:ind w:firstLine="720"/>
      </w:pPr>
      <w:bookmarkStart w:id="144" w:name="bookmark658"/>
      <w:bookmarkEnd w:id="142"/>
      <w:bookmarkEnd w:id="143"/>
      <w:bookmarkEnd w:id="144"/>
      <w:r>
        <w:t>Delspinigių sumokėjimas neatleidžia Sutarties Šalių nuo pareigos vykdyti Sutartimi prisiimtus įsipareigojimus.</w:t>
      </w:r>
    </w:p>
    <w:p w14:paraId="449CCECD" w14:textId="77777777" w:rsidR="0010416B" w:rsidRDefault="0010416B" w:rsidP="0010416B">
      <w:pPr>
        <w:pStyle w:val="Antrat3"/>
        <w:numPr>
          <w:ilvl w:val="2"/>
          <w:numId w:val="1"/>
        </w:numPr>
        <w:ind w:firstLine="720"/>
      </w:pPr>
      <w:bookmarkStart w:id="145" w:name="bookmark659"/>
      <w:bookmarkEnd w:id="145"/>
      <w:r>
        <w:t xml:space="preserve">Pirkėjui nutraukus Sutartį Sutarties Bendrųjų sąlygų </w:t>
      </w:r>
      <w:r>
        <w:fldChar w:fldCharType="begin"/>
      </w:r>
      <w:r>
        <w:instrText xml:space="preserve"> REF _Ref61163264 \r \h </w:instrText>
      </w:r>
      <w:r>
        <w:fldChar w:fldCharType="separate"/>
      </w:r>
      <w:r>
        <w:t>15.2</w:t>
      </w:r>
      <w:r>
        <w:fldChar w:fldCharType="end"/>
      </w:r>
      <w:r>
        <w:t xml:space="preserve"> papunktyje nurodytu pagrindu, Pardavėjas įsipareigoja sumokėti Pirkėjui Sutarties Specialiosiose sąlygose nustatyto dydžio baudą nuo Sutarties kainos be PVM. Pardavėjui atsisakius sumokėti nurodytą baudą, </w:t>
      </w:r>
      <w:r>
        <w:rPr>
          <w:b/>
        </w:rPr>
        <w:t>Pirkėjas, raštu apie tai pranešęs Pardavėjui, išskaičiuoja ją iš Pardavėjui mokėtinų sumų.</w:t>
      </w:r>
    </w:p>
    <w:p w14:paraId="4EB6585A" w14:textId="77777777" w:rsidR="0010416B" w:rsidRDefault="0010416B" w:rsidP="0010416B">
      <w:pPr>
        <w:pStyle w:val="Antrat2"/>
        <w:numPr>
          <w:ilvl w:val="1"/>
          <w:numId w:val="1"/>
        </w:numPr>
      </w:pPr>
      <w:bookmarkStart w:id="146" w:name="bookmark662"/>
      <w:bookmarkStart w:id="147" w:name="bookmark660"/>
      <w:bookmarkStart w:id="148" w:name="bookmark661"/>
      <w:bookmarkStart w:id="149" w:name="bookmark663"/>
      <w:bookmarkEnd w:id="146"/>
      <w:r>
        <w:t xml:space="preserve">NENUGALIMOS JĖGOS </w:t>
      </w:r>
      <w:r>
        <w:rPr>
          <w:i/>
          <w:iCs/>
        </w:rPr>
        <w:t>(FORCE MAJEURE)</w:t>
      </w:r>
      <w:r>
        <w:t xml:space="preserve"> APLINKYBĖS</w:t>
      </w:r>
      <w:bookmarkEnd w:id="147"/>
      <w:bookmarkEnd w:id="148"/>
      <w:bookmarkEnd w:id="149"/>
    </w:p>
    <w:p w14:paraId="44685248" w14:textId="77777777" w:rsidR="0010416B" w:rsidRDefault="0010416B" w:rsidP="0010416B">
      <w:pPr>
        <w:pStyle w:val="Antrat3"/>
        <w:numPr>
          <w:ilvl w:val="2"/>
          <w:numId w:val="1"/>
        </w:numPr>
        <w:ind w:firstLine="720"/>
      </w:pPr>
      <w:bookmarkStart w:id="150" w:name="bookmark664"/>
      <w:bookmarkEnd w:id="150"/>
      <w:r>
        <w:t xml:space="preserve">Šalys atleidžiamos nuo atsakomybės už Sutarties nuostatų nevykdymą, jei Šalis įrodo, kad tai įvyko dėl nenugalimos jėgos </w:t>
      </w:r>
      <w:r>
        <w:rPr>
          <w:i/>
          <w:iCs/>
        </w:rPr>
        <w:t>(force majeure)</w:t>
      </w:r>
      <w:r>
        <w:t xml:space="preserve"> aplinkybių, kurių ji negalėjo kontroliuoti ir protingai numatyti Sutarties sudarymo metu, ir negalėjo užkirsti kelio šioms aplinkybėms ir jų pasekmėms atsirasti.</w:t>
      </w:r>
    </w:p>
    <w:p w14:paraId="712968F9" w14:textId="77777777" w:rsidR="0010416B" w:rsidRDefault="0010416B" w:rsidP="0010416B">
      <w:pPr>
        <w:pStyle w:val="Antrat3"/>
        <w:numPr>
          <w:ilvl w:val="2"/>
          <w:numId w:val="1"/>
        </w:numPr>
        <w:ind w:firstLine="720"/>
      </w:pPr>
      <w:bookmarkStart w:id="151" w:name="bookmark665"/>
      <w:bookmarkEnd w:id="151"/>
      <w:r>
        <w:t xml:space="preserve">Šalys turi teisę nutraukti Sutartį, jei nenugalimos jėgos </w:t>
      </w:r>
      <w:r>
        <w:rPr>
          <w:i/>
          <w:iCs/>
        </w:rPr>
        <w:t>(force majeure)</w:t>
      </w:r>
      <w:r>
        <w:t xml:space="preserve"> aplinkybės tęsiasi ilgiau nei 3 (tris) mėnesius ir Šalys nesudarė susitarimo dėl Sutarties pakeitimo, leidžiančio Šalims toliau vykdyti savo įsipareigojimus.</w:t>
      </w:r>
    </w:p>
    <w:p w14:paraId="5CAD09F9" w14:textId="77777777" w:rsidR="0010416B" w:rsidRDefault="0010416B" w:rsidP="0010416B">
      <w:pPr>
        <w:pStyle w:val="Antrat3"/>
        <w:numPr>
          <w:ilvl w:val="2"/>
          <w:numId w:val="1"/>
        </w:numPr>
        <w:ind w:firstLine="720"/>
      </w:pPr>
      <w:bookmarkStart w:id="152" w:name="bookmark666"/>
      <w:bookmarkEnd w:id="152"/>
      <w:r>
        <w:t xml:space="preserve">Nenugalimos jėgos </w:t>
      </w:r>
      <w:r>
        <w:rPr>
          <w:i/>
          <w:iCs/>
        </w:rPr>
        <w:t>(force majeure)</w:t>
      </w:r>
      <w:r>
        <w:t xml:space="preserve"> aplinkybėmis laikomos aplinkybės, nurodytos Lietuvos Respublikos civilinio kodekso (toliau – Civilinis kodeksas) 6.212 straipsnyje ir Atleidimo nuo atsakomybės esant nenugalimos jėgos </w:t>
      </w:r>
      <w:r>
        <w:rPr>
          <w:i/>
          <w:iCs/>
        </w:rPr>
        <w:t>(force majeure)</w:t>
      </w:r>
      <w:r>
        <w:t xml:space="preserve"> aplinkybėms taisyklėse, patvirtintose Lietuvos Respublikos Vyriausybės 1996 m. liepos 15 d. nutarimu Nr. 840.</w:t>
      </w:r>
    </w:p>
    <w:p w14:paraId="7564767C" w14:textId="77777777" w:rsidR="0010416B" w:rsidRDefault="0010416B" w:rsidP="0010416B">
      <w:pPr>
        <w:pStyle w:val="Antrat3"/>
        <w:numPr>
          <w:ilvl w:val="2"/>
          <w:numId w:val="1"/>
        </w:numPr>
        <w:ind w:firstLine="720"/>
      </w:pPr>
      <w:bookmarkStart w:id="153" w:name="bookmark667"/>
      <w:bookmarkEnd w:id="153"/>
      <w:r>
        <w:t xml:space="preserve">Šalis, dėl nenugalimos jėgos </w:t>
      </w:r>
      <w:r>
        <w:rPr>
          <w:i/>
          <w:iCs/>
        </w:rPr>
        <w:t>(force majeure)</w:t>
      </w:r>
      <w:r>
        <w:t xml:space="preserve"> aplinkybių negalinti įvykdyti savo įsipareigojimų, privalo nedelsdama, bet ne vėliau kaip per 3 kalendorines dienas nuo aplinkybių atsiradimo ar paaiškėjimo dienos, raštu informuoti apie tai kitą Šalį. Laiku apie minėtas aplinkybes nepranešusi Šalis netenka teisės remtis nenugalimos jėgos </w:t>
      </w:r>
      <w:r>
        <w:rPr>
          <w:i/>
          <w:iCs/>
        </w:rPr>
        <w:t>(force majeure)</w:t>
      </w:r>
      <w:r>
        <w:t xml:space="preserve"> aplinkybėmis.</w:t>
      </w:r>
    </w:p>
    <w:p w14:paraId="2A227BDE" w14:textId="77777777" w:rsidR="0010416B" w:rsidRDefault="0010416B" w:rsidP="0010416B">
      <w:pPr>
        <w:pStyle w:val="Antrat2"/>
        <w:numPr>
          <w:ilvl w:val="1"/>
          <w:numId w:val="1"/>
        </w:numPr>
      </w:pPr>
      <w:bookmarkStart w:id="154" w:name="bookmark670"/>
      <w:bookmarkStart w:id="155" w:name="bookmark668"/>
      <w:bookmarkStart w:id="156" w:name="bookmark669"/>
      <w:bookmarkStart w:id="157" w:name="bookmark671"/>
      <w:bookmarkEnd w:id="154"/>
      <w:r>
        <w:t>KONFIDENCIALUMO ĮSIPAREIGOJIMAI</w:t>
      </w:r>
      <w:bookmarkEnd w:id="155"/>
      <w:bookmarkEnd w:id="156"/>
      <w:bookmarkEnd w:id="157"/>
    </w:p>
    <w:p w14:paraId="07F6C134" w14:textId="77777777" w:rsidR="0010416B" w:rsidRDefault="0010416B" w:rsidP="0010416B">
      <w:pPr>
        <w:pStyle w:val="Antrat3"/>
        <w:numPr>
          <w:ilvl w:val="2"/>
          <w:numId w:val="1"/>
        </w:numPr>
        <w:ind w:firstLine="720"/>
      </w:pPr>
      <w:bookmarkStart w:id="158" w:name="bookmark672"/>
      <w:bookmarkEnd w:id="158"/>
      <w:r>
        <w:t xml:space="preserve">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w:t>
      </w:r>
      <w:r>
        <w:lastRenderedPageBreak/>
        <w:t>paskleidimą kalt a Šalis privalo atlyginti dėl to atsiradusius nuostolius.</w:t>
      </w:r>
    </w:p>
    <w:p w14:paraId="205E9B4B" w14:textId="77777777" w:rsidR="0010416B" w:rsidRDefault="0010416B" w:rsidP="0010416B">
      <w:pPr>
        <w:pStyle w:val="Antrat3"/>
        <w:numPr>
          <w:ilvl w:val="2"/>
          <w:numId w:val="1"/>
        </w:numPr>
        <w:ind w:firstLine="720"/>
      </w:pPr>
      <w:bookmarkStart w:id="159" w:name="bookmark673"/>
      <w:bookmarkEnd w:id="159"/>
      <w:r>
        <w:t>Šio įsipareigojimo pažeidimu nebus laikomas viešas informacijos apie Pirkėją atskleidimas, jei Pirkėjas pažeidžia mokėjimo terminus, ir informacijos apie Pardavėją atskleidimas, jei Pardavėjas pažeidžia Prekių pristatymo terminus.</w:t>
      </w:r>
    </w:p>
    <w:p w14:paraId="687856F3" w14:textId="77777777" w:rsidR="0010416B" w:rsidRDefault="0010416B" w:rsidP="0010416B">
      <w:pPr>
        <w:pStyle w:val="Antrat3"/>
        <w:numPr>
          <w:ilvl w:val="2"/>
          <w:numId w:val="1"/>
        </w:numPr>
        <w:ind w:firstLine="720"/>
      </w:pPr>
      <w:bookmarkStart w:id="160" w:name="bookmark674"/>
      <w:bookmarkEnd w:id="160"/>
      <w:r>
        <w:t>Konfidencialumo įsipareigojimai išlieka ir Sutarčiai pasibaigus.</w:t>
      </w:r>
    </w:p>
    <w:p w14:paraId="6BAC85C9" w14:textId="77777777" w:rsidR="0010416B" w:rsidRDefault="0010416B" w:rsidP="0010416B">
      <w:pPr>
        <w:pStyle w:val="Antrat2"/>
        <w:numPr>
          <w:ilvl w:val="1"/>
          <w:numId w:val="1"/>
        </w:numPr>
      </w:pPr>
      <w:bookmarkStart w:id="161" w:name="bookmark677"/>
      <w:bookmarkStart w:id="162" w:name="bookmark675"/>
      <w:bookmarkStart w:id="163" w:name="bookmark676"/>
      <w:bookmarkStart w:id="164" w:name="bookmark678"/>
      <w:bookmarkEnd w:id="161"/>
      <w:r>
        <w:t>SUTARTIES GALIOJIMAS</w:t>
      </w:r>
      <w:bookmarkEnd w:id="162"/>
      <w:bookmarkEnd w:id="163"/>
      <w:bookmarkEnd w:id="164"/>
    </w:p>
    <w:p w14:paraId="5495643B" w14:textId="77777777" w:rsidR="0010416B" w:rsidRDefault="0010416B" w:rsidP="0010416B">
      <w:pPr>
        <w:pStyle w:val="Antrat3"/>
        <w:numPr>
          <w:ilvl w:val="2"/>
          <w:numId w:val="1"/>
        </w:numPr>
        <w:ind w:firstLine="720"/>
      </w:pPr>
      <w:bookmarkStart w:id="165" w:name="bookmark679"/>
      <w:bookmarkEnd w:id="165"/>
      <w:r>
        <w:t>Sutartis įsigalioja, kai Sutartį pasirašo ir antspaudais patvirtina abi Šalys ir Pardavėjas pateikia Sutarties įvykdymo užtikrinimą (jei Sutarties įvykdymo užtikrinimas numatytas Sutarties specialiosiose sąlygose). Kai Sutartis pasirašoma skirtingomis dienomis, jos įsigaliojimo data laikoma vėlesnė Sutarties pasirašymo diena.</w:t>
      </w:r>
    </w:p>
    <w:p w14:paraId="02332126" w14:textId="77777777" w:rsidR="0010416B" w:rsidRDefault="0010416B" w:rsidP="0010416B">
      <w:pPr>
        <w:pStyle w:val="Antrat3"/>
        <w:numPr>
          <w:ilvl w:val="2"/>
          <w:numId w:val="1"/>
        </w:numPr>
        <w:ind w:firstLine="720"/>
      </w:pPr>
      <w:bookmarkStart w:id="166" w:name="bookmark680"/>
      <w:bookmarkEnd w:id="166"/>
      <w:r>
        <w:t>Sutarties galiojimo terminas nustatytas Sutarties Specialiosiose sąlygose.</w:t>
      </w:r>
    </w:p>
    <w:p w14:paraId="7E8B6FFD" w14:textId="77777777" w:rsidR="0010416B" w:rsidRDefault="0010416B" w:rsidP="0010416B">
      <w:pPr>
        <w:pStyle w:val="Antrat3"/>
        <w:numPr>
          <w:ilvl w:val="2"/>
          <w:numId w:val="1"/>
        </w:numPr>
        <w:ind w:firstLine="720"/>
      </w:pPr>
      <w:bookmarkStart w:id="167" w:name="bookmark681"/>
      <w:bookmarkEnd w:id="167"/>
      <w:r>
        <w:t>Sutartis galioja iki visiško Šalių įsipareigojimų įvykdymo. Sutartis gali būti pratęsta Sutarties Specialiosiose sąlygose nustatyta tvarka bei laikotarpiui ir pratęsimo laikotarpiu vykdoma Sutartyje nustatytomis sąlygomis ir tvarka.</w:t>
      </w:r>
    </w:p>
    <w:p w14:paraId="46543E2A" w14:textId="77777777" w:rsidR="0010416B" w:rsidRDefault="0010416B" w:rsidP="0010416B">
      <w:pPr>
        <w:pStyle w:val="Antrat3"/>
        <w:numPr>
          <w:ilvl w:val="2"/>
          <w:numId w:val="1"/>
        </w:numPr>
        <w:ind w:firstLine="720"/>
      </w:pPr>
      <w:bookmarkStart w:id="168" w:name="bookmark682"/>
      <w:bookmarkEnd w:id="168"/>
      <w:r>
        <w:t>Jei bet kuri Sutarties nuostata tampa ar pripažįstama visiškai ar iš dalies negaliojančia, tai neturi įtakos kitų Sutarties nuostatų galiojimui.</w:t>
      </w:r>
    </w:p>
    <w:p w14:paraId="28E1A867" w14:textId="77777777" w:rsidR="0010416B" w:rsidRDefault="0010416B" w:rsidP="0010416B">
      <w:pPr>
        <w:pStyle w:val="Antrat3"/>
        <w:numPr>
          <w:ilvl w:val="2"/>
          <w:numId w:val="1"/>
        </w:numPr>
        <w:ind w:firstLine="720"/>
      </w:pPr>
      <w:bookmarkStart w:id="169" w:name="bookmark683"/>
      <w:bookmarkEnd w:id="169"/>
      <w:r>
        <w:t>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74063468" w14:textId="77777777" w:rsidR="0010416B" w:rsidRDefault="0010416B" w:rsidP="0010416B">
      <w:pPr>
        <w:pStyle w:val="Antrat3"/>
        <w:numPr>
          <w:ilvl w:val="2"/>
          <w:numId w:val="1"/>
        </w:numPr>
        <w:ind w:firstLine="720"/>
      </w:pPr>
      <w:bookmarkStart w:id="170" w:name="bookmark684"/>
      <w:bookmarkEnd w:id="170"/>
      <w:r>
        <w:t>Garantiniai įsipareigojimai galioja iki visiško jų įvykdymo</w:t>
      </w:r>
      <w:r>
        <w:rPr>
          <w:i/>
          <w:iCs/>
        </w:rPr>
        <w:t>.</w:t>
      </w:r>
    </w:p>
    <w:p w14:paraId="2D157471" w14:textId="77777777" w:rsidR="0010416B" w:rsidRDefault="0010416B" w:rsidP="0010416B">
      <w:pPr>
        <w:pStyle w:val="Antrat2"/>
        <w:numPr>
          <w:ilvl w:val="1"/>
          <w:numId w:val="1"/>
        </w:numPr>
      </w:pPr>
      <w:bookmarkStart w:id="171" w:name="bookmark687"/>
      <w:bookmarkStart w:id="172" w:name="bookmark685"/>
      <w:bookmarkStart w:id="173" w:name="bookmark686"/>
      <w:bookmarkStart w:id="174" w:name="bookmark688"/>
      <w:bookmarkEnd w:id="171"/>
      <w:r>
        <w:t>SUTARTIES PAKEITIMAI</w:t>
      </w:r>
      <w:bookmarkEnd w:id="172"/>
      <w:bookmarkEnd w:id="173"/>
      <w:bookmarkEnd w:id="174"/>
    </w:p>
    <w:p w14:paraId="2B20D3DE" w14:textId="77777777" w:rsidR="0010416B" w:rsidRDefault="0010416B" w:rsidP="0010416B">
      <w:pPr>
        <w:pStyle w:val="Antrat3"/>
        <w:numPr>
          <w:ilvl w:val="2"/>
          <w:numId w:val="1"/>
        </w:numPr>
        <w:ind w:firstLine="720"/>
      </w:pPr>
      <w:bookmarkStart w:id="175" w:name="bookmark689"/>
      <w:bookmarkStart w:id="176" w:name="_Hlk61164190"/>
      <w:bookmarkEnd w:id="175"/>
      <w:r>
        <w:t>Šios Sutarties keitimą reglamentuoja Sutartis ir Viešųjų pirkimų įstatymas.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bookmarkEnd w:id="176"/>
    </w:p>
    <w:p w14:paraId="256CA3B2" w14:textId="77777777" w:rsidR="0010416B" w:rsidRDefault="0010416B" w:rsidP="0010416B">
      <w:pPr>
        <w:pStyle w:val="Antrat3"/>
        <w:numPr>
          <w:ilvl w:val="2"/>
          <w:numId w:val="1"/>
        </w:numPr>
        <w:ind w:firstLine="720"/>
      </w:pPr>
      <w:bookmarkStart w:id="177" w:name="bookmark690"/>
      <w:bookmarkEnd w:id="177"/>
      <w:r>
        <w:t>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kalendorinių dienų.</w:t>
      </w:r>
    </w:p>
    <w:p w14:paraId="53D0B868" w14:textId="77777777" w:rsidR="0010416B" w:rsidRPr="00724C87" w:rsidRDefault="0010416B" w:rsidP="0010416B">
      <w:pPr>
        <w:pStyle w:val="Antrat3"/>
        <w:numPr>
          <w:ilvl w:val="2"/>
          <w:numId w:val="1"/>
        </w:numPr>
        <w:ind w:firstLine="720"/>
      </w:pPr>
      <w:r>
        <w:t>Jeigu Sutartyje nurodytos Prekės negaminamos dėl nuo Pardavėjo nepriklausančių priežasčių, Pirkėjui sutikus Pardavėjas negaminamas Prekes gali pakeisti kitomis prekėmis, kurių visos savybės turi būti neblogesnės už keičiamų Prekių savybes ir turi atitikti Pirkimo metu Prekėms nustatytus reikalavimus. Pardavėjas Pirkėjui privalo pateikti dokumentus, patvirtinančius Prekių gamybos pasibaigimą.</w:t>
      </w:r>
    </w:p>
    <w:p w14:paraId="093F5855" w14:textId="77777777" w:rsidR="0010416B" w:rsidRDefault="0010416B" w:rsidP="0010416B">
      <w:pPr>
        <w:pStyle w:val="Antrat2"/>
        <w:numPr>
          <w:ilvl w:val="1"/>
          <w:numId w:val="1"/>
        </w:numPr>
      </w:pPr>
      <w:bookmarkStart w:id="178" w:name="bookmark693"/>
      <w:bookmarkStart w:id="179" w:name="bookmark691"/>
      <w:bookmarkStart w:id="180" w:name="bookmark692"/>
      <w:bookmarkStart w:id="181" w:name="bookmark694"/>
      <w:bookmarkEnd w:id="178"/>
      <w:r>
        <w:t>SUTARTIES VYKDYMO SUSTABDYMAS, PRATĘSIMAS</w:t>
      </w:r>
      <w:bookmarkEnd w:id="179"/>
      <w:bookmarkEnd w:id="180"/>
      <w:bookmarkEnd w:id="181"/>
    </w:p>
    <w:p w14:paraId="5E2C7398" w14:textId="77777777" w:rsidR="0010416B" w:rsidRDefault="0010416B" w:rsidP="0010416B">
      <w:pPr>
        <w:pStyle w:val="Antrat3"/>
        <w:numPr>
          <w:ilvl w:val="2"/>
          <w:numId w:val="1"/>
        </w:numPr>
        <w:ind w:firstLine="720"/>
      </w:pPr>
      <w:bookmarkStart w:id="182" w:name="bookmark695"/>
      <w:bookmarkEnd w:id="182"/>
      <w:r>
        <w:t>Esant nuo Pardavėjo nepriklausančioms aplinkybėms, kuriomis gali būti ir COVID–19 ligos (koronaviruso infekcijos) poveikis,</w:t>
      </w:r>
      <w:r w:rsidRPr="00C15E1B">
        <w:t xml:space="preserve"> </w:t>
      </w:r>
      <w:bookmarkStart w:id="183" w:name="_Hlk102394958"/>
      <w:bookmarkStart w:id="184" w:name="_Hlk102392433"/>
      <w:r w:rsidRPr="00533F43">
        <w:t>tame tarpe žaliavų stygius pasaulinėse tiekimo grandinėse, kurioms įtaką daro Rusijos ir Ukrainos karas</w:t>
      </w:r>
      <w:r>
        <w:t xml:space="preserve">, </w:t>
      </w:r>
      <w:bookmarkEnd w:id="183"/>
      <w:r>
        <w:t xml:space="preserve"> </w:t>
      </w:r>
      <w:bookmarkEnd w:id="184"/>
      <w:r>
        <w:t xml:space="preserve">dėl kurių Pardavėjas negali tinkamai tiekti Prekių pagal Sutartį, jis privalo raštu nedelsdamas, bet ne vėliau kaip per 3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w:t>
      </w:r>
      <w:bookmarkStart w:id="185" w:name="_Hlk102394981"/>
      <w:bookmarkStart w:id="186" w:name="_Hlk102392469"/>
      <w:r w:rsidRPr="00533F43">
        <w:t xml:space="preserve">Sutarties sustabdymas įforminamas tarp </w:t>
      </w:r>
      <w:r w:rsidRPr="00533F43">
        <w:lastRenderedPageBreak/>
        <w:t>Sutarties Šalių pasirašomu susitarimu.</w:t>
      </w:r>
      <w:bookmarkEnd w:id="185"/>
      <w:r>
        <w:t xml:space="preserve"> </w:t>
      </w:r>
      <w:bookmarkEnd w:id="186"/>
      <w:r>
        <w:t xml:space="preserve">Jei Prekių pristatymo sustabdymas trunka ilgiau kaip 90 kalendorinių dienų, Pirkėjas turi teisę raštu pareikalauti Pardavėjo atnaujinti tiekimą per 30  kalendorinių dienų arba nutraukti Sutartį. Šalys turi teisę susitarti pratęsti Prekių sustabdymo terminą Prekių pristatymo sustabdymo laikotarpiui. </w:t>
      </w:r>
    </w:p>
    <w:p w14:paraId="6A5B6954" w14:textId="77777777" w:rsidR="0010416B" w:rsidRDefault="0010416B" w:rsidP="0010416B">
      <w:pPr>
        <w:pStyle w:val="Antrat3"/>
        <w:numPr>
          <w:ilvl w:val="2"/>
          <w:numId w:val="1"/>
        </w:numPr>
        <w:ind w:firstLine="720"/>
      </w:pPr>
      <w:bookmarkStart w:id="187" w:name="bookmark696"/>
      <w:bookmarkEnd w:id="187"/>
      <w:r>
        <w:t xml:space="preserve">Esant nuo Pirkėjo nepriklausančioms aplinkybėms, kuriomis gali būti ir COVID–19 ligos (koronaviruso infekcijos) poveikis, dėl kurių Pirkėjas negali priimti Prekių, jis privalo raštu nedelsdamas, bet ne vėliau kaip per 3 kalendorines dienas, apie tai pranešti Pardavėjui ir pateikti minėtų aplinkybių egzistavimo įrodymus. </w:t>
      </w:r>
      <w:r w:rsidRPr="00533F43">
        <w:t>Sutarties sustabdymas įforminamas tarp Sutarties Šalių pasirašomu susitarimu.</w:t>
      </w:r>
      <w:r>
        <w:t xml:space="preserve"> Tokiu atveju Pirkėjas turi teisę prašyti sustabdyti Prekių pristatymą iki atitinkamų aplinkybių pasibaigimo. Pardavėjas saugo Prekes visą jų pristatymo atidėjimo laikotarpį. Jeigu Prekės pristatytos Sutarties Specialiosiose sąlygose nustatytu adresu, tačiau atidėtas jų įdiegimas, sumontavimas ir pan., Pirkėjas privalo imtis visų priemonių Prekėms apsaugoti. Pirkėjas nekompensuoja Pardavėjui dėl tokio sustabdymo atsiradusių Pardavėjo išlaidų, jei Sutarties Specialiosiose sąlygose nenustatyta kitaip. Jei Prekių pristatymo sustabdymas trunka ilgiau kaip 90 kalendorinių dienų, Pardavėjas turi teisę raštu pareikalauti Pirkėjo atnaujinti tiekimą per 30  kalendorinių dienų arba nutraukti Sutartį.</w:t>
      </w:r>
    </w:p>
    <w:p w14:paraId="4FE4B6EC" w14:textId="77777777" w:rsidR="0010416B" w:rsidRDefault="0010416B" w:rsidP="0010416B">
      <w:pPr>
        <w:pStyle w:val="Antrat2"/>
        <w:numPr>
          <w:ilvl w:val="1"/>
          <w:numId w:val="1"/>
        </w:numPr>
      </w:pPr>
      <w:bookmarkStart w:id="188" w:name="bookmark699"/>
      <w:bookmarkStart w:id="189" w:name="bookmark697"/>
      <w:bookmarkStart w:id="190" w:name="bookmark698"/>
      <w:bookmarkStart w:id="191" w:name="bookmark700"/>
      <w:bookmarkEnd w:id="188"/>
      <w:r>
        <w:t>SUTARTIES NUTRAUKIMAS</w:t>
      </w:r>
      <w:bookmarkEnd w:id="189"/>
      <w:bookmarkEnd w:id="190"/>
      <w:bookmarkEnd w:id="191"/>
    </w:p>
    <w:p w14:paraId="144A5BCC" w14:textId="77777777" w:rsidR="0010416B" w:rsidRDefault="0010416B" w:rsidP="0010416B">
      <w:pPr>
        <w:pStyle w:val="Antrat3"/>
        <w:numPr>
          <w:ilvl w:val="2"/>
          <w:numId w:val="1"/>
        </w:numPr>
        <w:ind w:firstLine="720"/>
      </w:pPr>
      <w:bookmarkStart w:id="192" w:name="bookmark701"/>
      <w:bookmarkEnd w:id="192"/>
      <w:r>
        <w:t>Sutartis gali būti nutraukiama rašytiniu Šalių susitarimu arba vienos iš šalių valia.</w:t>
      </w:r>
    </w:p>
    <w:p w14:paraId="03B04F58" w14:textId="77777777" w:rsidR="0010416B" w:rsidRDefault="0010416B" w:rsidP="0010416B">
      <w:pPr>
        <w:pStyle w:val="Antrat3"/>
        <w:numPr>
          <w:ilvl w:val="2"/>
          <w:numId w:val="1"/>
        </w:numPr>
        <w:ind w:firstLine="720"/>
      </w:pPr>
      <w:bookmarkStart w:id="193" w:name="bookmark702"/>
      <w:bookmarkStart w:id="194" w:name="_Ref61163264"/>
      <w:bookmarkEnd w:id="193"/>
      <w:r>
        <w:t>Pirkėjas turi teisę vienašališkai nutraukti Sutartį apie tai įspėjęs Pardavėją raštu prieš 14  kalendorinių dienų šiais atvejais:</w:t>
      </w:r>
      <w:bookmarkEnd w:id="194"/>
    </w:p>
    <w:p w14:paraId="1DE09938" w14:textId="77777777" w:rsidR="0010416B" w:rsidRPr="00430C62" w:rsidRDefault="0010416B" w:rsidP="0010416B">
      <w:pPr>
        <w:pStyle w:val="Antrat4"/>
        <w:numPr>
          <w:ilvl w:val="3"/>
          <w:numId w:val="1"/>
        </w:numPr>
        <w:ind w:firstLine="720"/>
      </w:pPr>
      <w:bookmarkStart w:id="195" w:name="bookmark703"/>
      <w:bookmarkEnd w:id="195"/>
      <w:r w:rsidRPr="00430C62">
        <w:t>kai Pardavėjas bankrutuoja arba yra likviduojamas, sustabdo ūkinę veiklą arba įstatymuose ir kituose teisės aktuose nustatyta tvarka susidaro analogiška situacija;</w:t>
      </w:r>
    </w:p>
    <w:p w14:paraId="4C62C04D" w14:textId="77777777" w:rsidR="0010416B" w:rsidRPr="00430C62" w:rsidRDefault="0010416B" w:rsidP="0010416B">
      <w:pPr>
        <w:pStyle w:val="Antrat4"/>
        <w:numPr>
          <w:ilvl w:val="3"/>
          <w:numId w:val="1"/>
        </w:numPr>
        <w:ind w:firstLine="720"/>
      </w:pPr>
      <w:bookmarkStart w:id="196" w:name="bookmark704"/>
      <w:bookmarkEnd w:id="196"/>
      <w:r w:rsidRPr="00430C62">
        <w:t xml:space="preserve">kai keičiasi Pardavėjo organizacinė struktūra </w:t>
      </w:r>
      <w:r>
        <w:t>–</w:t>
      </w:r>
      <w:r w:rsidRPr="00430C62">
        <w:t xml:space="preserve"> juridinis statusas, pobūdis ar valdymo struktūra ir tai gali turėti įtakos tinkamam Sutarties įvykdymui;</w:t>
      </w:r>
    </w:p>
    <w:p w14:paraId="03782457" w14:textId="77777777" w:rsidR="0010416B" w:rsidRPr="00430C62" w:rsidRDefault="0010416B" w:rsidP="0010416B">
      <w:pPr>
        <w:pStyle w:val="Antrat4"/>
        <w:numPr>
          <w:ilvl w:val="3"/>
          <w:numId w:val="1"/>
        </w:numPr>
        <w:ind w:firstLine="720"/>
      </w:pPr>
      <w:bookmarkStart w:id="197" w:name="bookmark705"/>
      <w:bookmarkEnd w:id="197"/>
      <w:r w:rsidRPr="00430C62">
        <w:t>kai Sutartis buvo pakeista pažeidžiant Viešųjų pirkimų įstatymo 89 straipsnį;</w:t>
      </w:r>
    </w:p>
    <w:p w14:paraId="3316D355" w14:textId="77777777" w:rsidR="0010416B" w:rsidRPr="00430C62" w:rsidRDefault="0010416B" w:rsidP="0010416B">
      <w:pPr>
        <w:pStyle w:val="Antrat4"/>
        <w:numPr>
          <w:ilvl w:val="3"/>
          <w:numId w:val="1"/>
        </w:numPr>
        <w:ind w:firstLine="720"/>
      </w:pPr>
      <w:bookmarkStart w:id="198" w:name="bookmark706"/>
      <w:bookmarkEnd w:id="198"/>
      <w:r w:rsidRPr="00430C62">
        <w:t>kai Pardavėjas įsiteisėjusiu kompetentingos institucijos ar teismo sprendimu yra pripažintas kaltu dėl profesinio pažeidimo;</w:t>
      </w:r>
    </w:p>
    <w:p w14:paraId="0DB6206D" w14:textId="77777777" w:rsidR="0010416B" w:rsidRPr="00430C62" w:rsidRDefault="0010416B" w:rsidP="0010416B">
      <w:pPr>
        <w:pStyle w:val="Antrat4"/>
        <w:numPr>
          <w:ilvl w:val="3"/>
          <w:numId w:val="1"/>
        </w:numPr>
        <w:ind w:firstLine="720"/>
      </w:pPr>
      <w:bookmarkStart w:id="199" w:name="bookmark707"/>
      <w:bookmarkEnd w:id="199"/>
      <w:r w:rsidRPr="00430C62">
        <w:t>kai Pardavėjas įsiteisėjusiu teismo sprendimu pripažintas kaltu dėl sukčiavimo, korupcijos, pinigų plovimo, dalyvavimo nusikalstamoje organizacijoje;</w:t>
      </w:r>
    </w:p>
    <w:p w14:paraId="1F06A016" w14:textId="77777777" w:rsidR="0010416B" w:rsidRPr="00430C62" w:rsidRDefault="0010416B" w:rsidP="0010416B">
      <w:pPr>
        <w:pStyle w:val="Antrat4"/>
        <w:numPr>
          <w:ilvl w:val="3"/>
          <w:numId w:val="1"/>
        </w:numPr>
        <w:ind w:firstLine="720"/>
      </w:pPr>
      <w:bookmarkStart w:id="200" w:name="bookmark708"/>
      <w:bookmarkEnd w:id="200"/>
      <w:r w:rsidRPr="00430C62">
        <w:t>kai paaiškėja, kad Pardavėjas turėjo būti pašalintas iš pirkimo procedūros pagal Viešųjų pirkimų įstatymo 46 straipsnio 1 dalį;</w:t>
      </w:r>
    </w:p>
    <w:p w14:paraId="5C381F18" w14:textId="77777777" w:rsidR="0010416B" w:rsidRPr="00430C62" w:rsidRDefault="0010416B" w:rsidP="0010416B">
      <w:pPr>
        <w:pStyle w:val="Antrat4"/>
        <w:numPr>
          <w:ilvl w:val="3"/>
          <w:numId w:val="1"/>
        </w:numPr>
        <w:ind w:firstLine="720"/>
      </w:pPr>
      <w:bookmarkStart w:id="201" w:name="bookmark709"/>
      <w:bookmarkEnd w:id="201"/>
      <w:r w:rsidRPr="00430C62">
        <w:t xml:space="preserve">kai Pardavėjas sudaro </w:t>
      </w:r>
      <w:proofErr w:type="spellStart"/>
      <w:r w:rsidRPr="00430C62">
        <w:t>subtiekimo</w:t>
      </w:r>
      <w:proofErr w:type="spellEnd"/>
      <w:r w:rsidRPr="00430C62">
        <w:t xml:space="preserve"> sutartį be Pirkėjo sutikimo;</w:t>
      </w:r>
    </w:p>
    <w:p w14:paraId="700DB0E9" w14:textId="77777777" w:rsidR="0010416B" w:rsidRPr="00430C62" w:rsidRDefault="0010416B" w:rsidP="0010416B">
      <w:pPr>
        <w:pStyle w:val="Antrat4"/>
        <w:numPr>
          <w:ilvl w:val="3"/>
          <w:numId w:val="1"/>
        </w:numPr>
        <w:ind w:firstLine="720"/>
      </w:pPr>
      <w:bookmarkStart w:id="202" w:name="bookmark710"/>
      <w:bookmarkEnd w:id="202"/>
      <w:r w:rsidRPr="00430C62">
        <w:t>kai Pardavėjas nesilaiko Sutarties įvykdymo termino ar grafiko, nustatyto Sutarties Specialiosiose sąlygose;</w:t>
      </w:r>
    </w:p>
    <w:p w14:paraId="5848C8A3" w14:textId="77777777" w:rsidR="0010416B" w:rsidRPr="00430C62" w:rsidRDefault="0010416B" w:rsidP="0010416B">
      <w:pPr>
        <w:pStyle w:val="Antrat4"/>
        <w:numPr>
          <w:ilvl w:val="3"/>
          <w:numId w:val="1"/>
        </w:numPr>
        <w:ind w:firstLine="720"/>
      </w:pPr>
      <w:bookmarkStart w:id="203" w:name="bookmark711"/>
      <w:bookmarkEnd w:id="203"/>
      <w:r w:rsidRPr="00430C62">
        <w:t>kai Pardavėjas 30 kalendorinių dienų po Sutarties specialiosiose sąlygose nustatyto termino nepristato Sutarties objektu esančių prekių;</w:t>
      </w:r>
    </w:p>
    <w:p w14:paraId="7B4607ED" w14:textId="77777777" w:rsidR="0010416B" w:rsidRPr="00430C62" w:rsidRDefault="0010416B" w:rsidP="0010416B">
      <w:pPr>
        <w:pStyle w:val="Antrat4"/>
        <w:numPr>
          <w:ilvl w:val="3"/>
          <w:numId w:val="1"/>
        </w:numPr>
        <w:ind w:firstLine="720"/>
      </w:pPr>
      <w:bookmarkStart w:id="204" w:name="bookmark712"/>
      <w:bookmarkEnd w:id="204"/>
      <w:r w:rsidRPr="00430C62">
        <w:t xml:space="preserve">kai Pardavėjas pažeidžia esmines Sutarties sąlygas, t. y. Prekių pristatymo, </w:t>
      </w:r>
      <w:proofErr w:type="spellStart"/>
      <w:r w:rsidRPr="00430C62">
        <w:t>subtiekimo</w:t>
      </w:r>
      <w:proofErr w:type="spellEnd"/>
      <w:r w:rsidRPr="00430C62">
        <w:t>, kokybės, trūkumų, gedimų (defektų) pašalinimo, garantinio aptarnavimo, Sutarties įvykdymo užtikrinimo;</w:t>
      </w:r>
    </w:p>
    <w:p w14:paraId="48AB12D2" w14:textId="77777777" w:rsidR="0010416B" w:rsidRPr="00430C62" w:rsidRDefault="0010416B" w:rsidP="0010416B">
      <w:pPr>
        <w:pStyle w:val="Antrat4"/>
        <w:numPr>
          <w:ilvl w:val="3"/>
          <w:numId w:val="1"/>
        </w:numPr>
        <w:ind w:firstLine="720"/>
      </w:pPr>
      <w:bookmarkStart w:id="205" w:name="bookmark713"/>
      <w:bookmarkEnd w:id="205"/>
      <w:r w:rsidRPr="00430C62">
        <w:t>kai Pardavėjas nevykdo ar netinkamai vykdo savo sutartinius įsipareigojimus ir toks nevykdymas ar netinkamas vykdymas yra esminis Sutarties pažeidimas pagal Civilinio kodekso 6.217 straipsnį;</w:t>
      </w:r>
    </w:p>
    <w:p w14:paraId="65FDE8B7" w14:textId="77777777" w:rsidR="0010416B" w:rsidRPr="00430C62" w:rsidRDefault="0010416B" w:rsidP="0010416B">
      <w:pPr>
        <w:pStyle w:val="Antrat4"/>
        <w:numPr>
          <w:ilvl w:val="3"/>
          <w:numId w:val="1"/>
        </w:numPr>
        <w:ind w:firstLine="720"/>
      </w:pPr>
      <w:bookmarkStart w:id="206" w:name="bookmark714"/>
      <w:bookmarkEnd w:id="206"/>
      <w:r w:rsidRPr="00430C62">
        <w:t>dėl kitokio pobūdžio neveikimo, trukdančio vykdyti Sutartį ir kitais Sutartyje nurodytais atvejais.</w:t>
      </w:r>
    </w:p>
    <w:p w14:paraId="58D599EF" w14:textId="77777777" w:rsidR="0010416B" w:rsidRDefault="0010416B" w:rsidP="0010416B">
      <w:pPr>
        <w:pStyle w:val="Antrat3"/>
        <w:numPr>
          <w:ilvl w:val="2"/>
          <w:numId w:val="1"/>
        </w:numPr>
        <w:ind w:firstLine="720"/>
      </w:pPr>
      <w:bookmarkStart w:id="207" w:name="bookmark715"/>
      <w:bookmarkEnd w:id="207"/>
      <w:r>
        <w:t>Pirkėjas turi teisę vienašališkai nutraukti Sutartį, nesilaikydamas nustatytų Sutarties nutraukimo terminų, kai Sutarties įvykdymo užtikrinimą išdavęs subjektas negali įvykdyti savo įsipareigojimų ir Pardavėjas, Pirkėjui raštu pareikalavus, per 5 kalendorines dienas nepateikė naujo Sutarties įvykdymo užtikrinimo tokiomis pačiomis sąlygomis kaip ir ankstesnysis.</w:t>
      </w:r>
    </w:p>
    <w:p w14:paraId="157F3D6B" w14:textId="77777777" w:rsidR="0010416B" w:rsidRDefault="0010416B" w:rsidP="0010416B">
      <w:pPr>
        <w:pStyle w:val="Antrat3"/>
        <w:numPr>
          <w:ilvl w:val="2"/>
          <w:numId w:val="1"/>
        </w:numPr>
        <w:ind w:firstLine="720"/>
      </w:pPr>
      <w:bookmarkStart w:id="208" w:name="bookmark716"/>
      <w:bookmarkEnd w:id="208"/>
      <w:r>
        <w:t>Pirkėjas, įspėjęs Pardavėją prieš 60 kalendorinių dienų, turi teisę vienašališkai nutraukti Sutartį atsiradus svarbioms, nuo jo nepriklausančioms priežastims. Tokiu atveju Pirkėjas turi sumokėti Pardavėjui už jo jau įvykdytus sutartinius įsipareigojimus ir atlyginti Pardavėjui faktiškai patirtas ir pagrįstas Sutarties vykdymo išlaidas.</w:t>
      </w:r>
    </w:p>
    <w:p w14:paraId="4D63F24F" w14:textId="77777777" w:rsidR="0010416B" w:rsidRDefault="0010416B" w:rsidP="0010416B">
      <w:pPr>
        <w:pStyle w:val="Antrat3"/>
        <w:numPr>
          <w:ilvl w:val="2"/>
          <w:numId w:val="1"/>
        </w:numPr>
        <w:ind w:firstLine="720"/>
      </w:pPr>
      <w:bookmarkStart w:id="209" w:name="bookmark717"/>
      <w:bookmarkEnd w:id="209"/>
      <w:r>
        <w:lastRenderedPageBreak/>
        <w:t>Pardavėjas turi teisę vienašališkai nutraukti Sutartį apie tai įspėjęs Pirkėją raštu prieš 14  kalendorinių dienų, kai Pirkėjas nevykdo ar netinkamai vykdo savo sutartinius įsipareigojimus ir toks nevykdymas ar netinkamas vykdymas yra esminis Sutarties pažeidimas pagal Civilinio kodekso 6.217 straipsnį.</w:t>
      </w:r>
    </w:p>
    <w:p w14:paraId="0E53A2A2" w14:textId="77777777" w:rsidR="0010416B" w:rsidRDefault="0010416B" w:rsidP="0010416B">
      <w:pPr>
        <w:pStyle w:val="Antrat3"/>
        <w:numPr>
          <w:ilvl w:val="2"/>
          <w:numId w:val="1"/>
        </w:numPr>
        <w:ind w:firstLine="720"/>
      </w:pPr>
      <w:bookmarkStart w:id="210" w:name="bookmark718"/>
      <w:bookmarkEnd w:id="210"/>
      <w:r>
        <w:t>Pardavėjas, įspėjęs Pirkėją prieš 60 kalendorinių dienų, turi teisę vienašališkai nutraukti Sutartį atsiradus svarbioms nuo jo nepriklausančioms priežastims. Tokiu atveju Pirkėjas įgyja teisę į Sutarties įvykdymo užtikrinimą. Pardavėjas taip pat privalo visiškai atlyginti Pirkėjo patirtus nuostolius.</w:t>
      </w:r>
    </w:p>
    <w:p w14:paraId="3992E3D7" w14:textId="77777777" w:rsidR="0010416B" w:rsidRDefault="0010416B" w:rsidP="0010416B">
      <w:pPr>
        <w:pStyle w:val="Antrat3"/>
        <w:numPr>
          <w:ilvl w:val="2"/>
          <w:numId w:val="1"/>
        </w:numPr>
        <w:ind w:firstLine="720"/>
      </w:pPr>
      <w:bookmarkStart w:id="211" w:name="bookmark719"/>
      <w:bookmarkEnd w:id="211"/>
      <w:r>
        <w:t>Šalis, ketinanti vienašališkai nutraukti Sutartį ir prieš 14 kalendorinių dienų raštu pranešusi kitai Šaliai apie savo ketinimus, nustato ne trumpesnį nei 10 kalendorinių dienų terminą pranešime nurodytiems trūkumams ištaisyti. Jei kita Šalis per pranešime nurodytą terminą nepašalina trūkumų, Sutartis laikoma nutraukta nuo šio termino pasibaigimo dienos.</w:t>
      </w:r>
    </w:p>
    <w:p w14:paraId="533B716B" w14:textId="77777777" w:rsidR="0010416B" w:rsidRDefault="0010416B" w:rsidP="0010416B">
      <w:pPr>
        <w:pStyle w:val="Antrat3"/>
        <w:numPr>
          <w:ilvl w:val="2"/>
          <w:numId w:val="1"/>
        </w:numPr>
        <w:ind w:firstLine="720"/>
      </w:pPr>
      <w:bookmarkStart w:id="212" w:name="bookmark720"/>
      <w:bookmarkEnd w:id="212"/>
      <w:r>
        <w:t xml:space="preserve">Jei Sutartis nutraukiama Pirkėjo sprendimu Sutarties Bendrųjų Sąlygų </w:t>
      </w:r>
      <w:r>
        <w:fldChar w:fldCharType="begin"/>
      </w:r>
      <w:r>
        <w:instrText xml:space="preserve"> REF _Ref61163264 \r \h </w:instrText>
      </w:r>
      <w:r>
        <w:fldChar w:fldCharType="separate"/>
      </w:r>
      <w:r>
        <w:t>15.2</w:t>
      </w:r>
      <w:r>
        <w:fldChar w:fldCharType="end"/>
      </w:r>
      <w:r>
        <w:t xml:space="preserve"> papunktyje nurodytais atvejais, Pirkėjo patirti nuostoliai ir </w:t>
      </w:r>
      <w:r w:rsidRPr="004F6EEB">
        <w:rPr>
          <w:bCs/>
        </w:rPr>
        <w:t>išlaidos gali būti išskaičiuojami iš Pardavėjui mokėtinų sumų.</w:t>
      </w:r>
    </w:p>
    <w:p w14:paraId="2A7AE632" w14:textId="77777777" w:rsidR="0010416B" w:rsidRDefault="0010416B" w:rsidP="0010416B">
      <w:pPr>
        <w:pStyle w:val="Antrat3"/>
        <w:numPr>
          <w:ilvl w:val="2"/>
          <w:numId w:val="1"/>
        </w:numPr>
        <w:ind w:firstLine="720"/>
      </w:pPr>
      <w:bookmarkStart w:id="213" w:name="bookmark721"/>
      <w:bookmarkEnd w:id="213"/>
      <w:r>
        <w:t>Sutarties nutraukimas neatleidžia Sutarties šalių nuo delspinigių, priskaičiuotų iki Sutarties nutraukimo, mokėjimo.</w:t>
      </w:r>
    </w:p>
    <w:p w14:paraId="47DDDB37" w14:textId="77777777" w:rsidR="0010416B" w:rsidRDefault="0010416B" w:rsidP="0010416B">
      <w:pPr>
        <w:pStyle w:val="Antrat3"/>
        <w:numPr>
          <w:ilvl w:val="2"/>
          <w:numId w:val="1"/>
        </w:numPr>
        <w:ind w:firstLine="720"/>
      </w:pPr>
      <w:bookmarkStart w:id="214" w:name="bookmark722"/>
      <w:bookmarkEnd w:id="214"/>
      <w:r>
        <w:t>Sutarties nutraukimas neturi įtakos ginčų nagrinėjimo tvarką nustatančių Sutarties sąlygų ir kitų Sutarties sąlygų galiojimui, jeigu šios sąlygos pagal savo esmę lieka galioti ir po Sutarties nutraukimo.</w:t>
      </w:r>
    </w:p>
    <w:p w14:paraId="252F98A9" w14:textId="77777777" w:rsidR="0010416B" w:rsidRDefault="0010416B" w:rsidP="0010416B">
      <w:pPr>
        <w:pStyle w:val="Antrat3"/>
        <w:numPr>
          <w:ilvl w:val="2"/>
          <w:numId w:val="1"/>
        </w:numPr>
        <w:ind w:firstLine="720"/>
      </w:pPr>
      <w:bookmarkStart w:id="215" w:name="bookmark723"/>
      <w:bookmarkEnd w:id="215"/>
      <w:r>
        <w:t>Sutartis gali būti nutraukta ir kitais negu šioje Sutartyje nurodytais ir Civiliniame kodekse nustatytais atvejais ir tvarka.</w:t>
      </w:r>
    </w:p>
    <w:p w14:paraId="2E005068" w14:textId="77777777" w:rsidR="0010416B" w:rsidRDefault="0010416B" w:rsidP="0010416B">
      <w:pPr>
        <w:pStyle w:val="Antrat2"/>
        <w:numPr>
          <w:ilvl w:val="1"/>
          <w:numId w:val="1"/>
        </w:numPr>
      </w:pPr>
      <w:bookmarkStart w:id="216" w:name="bookmark726"/>
      <w:bookmarkStart w:id="217" w:name="bookmark724"/>
      <w:bookmarkStart w:id="218" w:name="bookmark725"/>
      <w:bookmarkStart w:id="219" w:name="bookmark727"/>
      <w:bookmarkEnd w:id="216"/>
      <w:r>
        <w:t>GINČŲ NAGRINĖJIMO TVARKA</w:t>
      </w:r>
      <w:bookmarkEnd w:id="217"/>
      <w:bookmarkEnd w:id="218"/>
      <w:bookmarkEnd w:id="219"/>
    </w:p>
    <w:p w14:paraId="5D19646B" w14:textId="77777777" w:rsidR="0010416B" w:rsidRDefault="0010416B" w:rsidP="0010416B">
      <w:pPr>
        <w:pStyle w:val="Antrat3"/>
        <w:numPr>
          <w:ilvl w:val="2"/>
          <w:numId w:val="1"/>
        </w:numPr>
        <w:ind w:firstLine="720"/>
      </w:pPr>
      <w:bookmarkStart w:id="220" w:name="bookmark728"/>
      <w:bookmarkEnd w:id="220"/>
      <w:r>
        <w:t>Šiai Sutarčiai ir visoms iš šios Sutarties atsirandančioms teisėms ir pareigoms taikomi Lietuvos Respublikos įstatymai ir kiti teisės aktai. Sutartis sudaryta ir turi būti aiškinama vadovaujantis Lietuvos Respublikos teise.</w:t>
      </w:r>
    </w:p>
    <w:p w14:paraId="322E5761" w14:textId="77777777" w:rsidR="0010416B" w:rsidRDefault="0010416B" w:rsidP="0010416B">
      <w:pPr>
        <w:pStyle w:val="Antrat3"/>
        <w:numPr>
          <w:ilvl w:val="2"/>
          <w:numId w:val="1"/>
        </w:numPr>
        <w:ind w:firstLine="720"/>
      </w:pPr>
      <w:bookmarkStart w:id="221" w:name="bookmark729"/>
      <w:bookmarkEnd w:id="221"/>
      <w:r>
        <w:t>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kalendorinių dienų, sprendžiami Lietuvos Respublikos teismuose Lietuvos Respublikos įstatymų nustatyta tvarka.</w:t>
      </w:r>
    </w:p>
    <w:p w14:paraId="36DAFD67" w14:textId="77777777" w:rsidR="0010416B" w:rsidRDefault="0010416B" w:rsidP="0010416B">
      <w:pPr>
        <w:pStyle w:val="Antrat2"/>
        <w:numPr>
          <w:ilvl w:val="1"/>
          <w:numId w:val="1"/>
        </w:numPr>
      </w:pPr>
      <w:bookmarkStart w:id="222" w:name="bookmark732"/>
      <w:bookmarkStart w:id="223" w:name="bookmark730"/>
      <w:bookmarkStart w:id="224" w:name="bookmark731"/>
      <w:bookmarkStart w:id="225" w:name="bookmark733"/>
      <w:bookmarkEnd w:id="222"/>
      <w:r>
        <w:t>SUSIRAŠINĖJIMAS</w:t>
      </w:r>
      <w:bookmarkEnd w:id="223"/>
      <w:bookmarkEnd w:id="224"/>
      <w:bookmarkEnd w:id="225"/>
    </w:p>
    <w:p w14:paraId="0A38381B" w14:textId="77777777" w:rsidR="0010416B" w:rsidRDefault="0010416B" w:rsidP="0010416B">
      <w:pPr>
        <w:pStyle w:val="Antrat3"/>
        <w:numPr>
          <w:ilvl w:val="2"/>
          <w:numId w:val="1"/>
        </w:numPr>
        <w:ind w:firstLine="720"/>
      </w:pPr>
      <w:bookmarkStart w:id="226" w:name="bookmark734"/>
      <w:bookmarkEnd w:id="226"/>
      <w:r>
        <w:t>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29CD1590" w14:textId="77777777" w:rsidR="0010416B" w:rsidRDefault="0010416B" w:rsidP="0010416B">
      <w:pPr>
        <w:pStyle w:val="Antrat3"/>
        <w:numPr>
          <w:ilvl w:val="2"/>
          <w:numId w:val="1"/>
        </w:numPr>
        <w:ind w:firstLine="720"/>
      </w:pPr>
      <w:bookmarkStart w:id="227" w:name="bookmark735"/>
      <w:bookmarkEnd w:id="227"/>
      <w:r>
        <w:t>Jei pasikeičia Šalies adresas ir (ar) kiti duomenys, tokia Šalis turi informuoti kitą Šalį pranešdama ne vėliau kaip per 3 kalendorines dienas nuo jų pasikeitimo dienos. Jei Šalis nesilaiko šių reikalavimų, ji neturi teisės į pretenzijas dėl netinkamo susirašinėjimo.</w:t>
      </w:r>
    </w:p>
    <w:p w14:paraId="3BC1002B" w14:textId="77777777" w:rsidR="0010416B" w:rsidRDefault="0010416B" w:rsidP="0010416B">
      <w:pPr>
        <w:pStyle w:val="Antrat2"/>
        <w:numPr>
          <w:ilvl w:val="1"/>
          <w:numId w:val="1"/>
        </w:numPr>
      </w:pPr>
      <w:bookmarkStart w:id="228" w:name="bookmark738"/>
      <w:bookmarkStart w:id="229" w:name="bookmark736"/>
      <w:bookmarkStart w:id="230" w:name="bookmark737"/>
      <w:bookmarkStart w:id="231" w:name="bookmark739"/>
      <w:bookmarkEnd w:id="228"/>
      <w:r>
        <w:t>BAIGIAMOSIOS NUOSTATOS</w:t>
      </w:r>
      <w:bookmarkEnd w:id="229"/>
      <w:bookmarkEnd w:id="230"/>
      <w:bookmarkEnd w:id="231"/>
    </w:p>
    <w:p w14:paraId="763036B4" w14:textId="77777777" w:rsidR="0010416B" w:rsidRDefault="0010416B" w:rsidP="0010416B">
      <w:pPr>
        <w:pStyle w:val="Antrat3"/>
        <w:numPr>
          <w:ilvl w:val="2"/>
          <w:numId w:val="1"/>
        </w:numPr>
        <w:ind w:firstLine="720"/>
      </w:pPr>
      <w:bookmarkStart w:id="232" w:name="bookmark740"/>
      <w:bookmarkEnd w:id="232"/>
      <w:r>
        <w:t>Nė viena Šalis neturi teisės perleisti visų arba dalies teisių ir pareigų pagal šią Sutartį jokiai trečiajai šaliai be išankstinio raštiško kitos Šalies sutikimo.</w:t>
      </w:r>
    </w:p>
    <w:p w14:paraId="32AF835D" w14:textId="77777777" w:rsidR="0010416B" w:rsidRDefault="0010416B" w:rsidP="0010416B">
      <w:pPr>
        <w:pStyle w:val="Antrat3"/>
        <w:numPr>
          <w:ilvl w:val="2"/>
          <w:numId w:val="1"/>
        </w:numPr>
        <w:ind w:firstLine="720"/>
      </w:pPr>
      <w:bookmarkStart w:id="233" w:name="bookmark741"/>
      <w:bookmarkEnd w:id="233"/>
      <w:r>
        <w:t>Pirkėjo paskirtas asmuo, atsakingas už Sutarties vykdymą, yra nurodytas Sutarties Specialiosiose sąlygose. Pirkėjo paskirtas asmuo, atsakingas už Sutarties ir jos pakeitimų paskelbimą yra nurodytas Sutarties Specialiosiose sąlygose.</w:t>
      </w:r>
    </w:p>
    <w:p w14:paraId="5AD25D1B" w14:textId="77777777" w:rsidR="00C90A75" w:rsidRPr="00C90A75" w:rsidRDefault="00C90A75" w:rsidP="00C90A75">
      <w:pPr>
        <w:widowControl w:val="0"/>
        <w:numPr>
          <w:ilvl w:val="2"/>
          <w:numId w:val="1"/>
        </w:numPr>
        <w:spacing w:after="0"/>
        <w:ind w:firstLine="720"/>
        <w:outlineLvl w:val="2"/>
        <w:rPr>
          <w:rFonts w:ascii="Times New Roman" w:eastAsia="Times New Roman" w:hAnsi="Times New Roman" w:cs="Times New Roman"/>
          <w:sz w:val="24"/>
          <w:szCs w:val="24"/>
          <w:lang w:eastAsia="lt-LT" w:bidi="lt-LT"/>
        </w:rPr>
      </w:pPr>
      <w:bookmarkStart w:id="234" w:name="bookmark742"/>
      <w:bookmarkEnd w:id="234"/>
      <w:r w:rsidRPr="00C90A75">
        <w:rPr>
          <w:rFonts w:ascii="Times New Roman" w:eastAsia="Times New Roman" w:hAnsi="Times New Roman" w:cs="Times New Roman"/>
          <w:sz w:val="24"/>
          <w:szCs w:val="24"/>
          <w:lang w:eastAsia="lt-LT" w:bidi="lt-LT"/>
        </w:rPr>
        <w:t xml:space="preserve">Nė viena Šalis neturi teisės perleisti visų arba dalies teisių ir pareigų pagal šią Sutartį </w:t>
      </w:r>
      <w:r w:rsidRPr="00C90A75">
        <w:rPr>
          <w:rFonts w:ascii="Times New Roman" w:eastAsia="Times New Roman" w:hAnsi="Times New Roman" w:cs="Times New Roman"/>
          <w:sz w:val="24"/>
          <w:szCs w:val="24"/>
          <w:lang w:eastAsia="lt-LT" w:bidi="lt-LT"/>
        </w:rPr>
        <w:lastRenderedPageBreak/>
        <w:t>jokiai trečiajai šaliai be išankstinio raštiško kitos Šalies sutikimo.</w:t>
      </w:r>
    </w:p>
    <w:p w14:paraId="534ACE1E" w14:textId="77777777" w:rsidR="00C90A75" w:rsidRPr="00C90A75" w:rsidRDefault="00C90A75" w:rsidP="00C90A75">
      <w:pPr>
        <w:widowControl w:val="0"/>
        <w:numPr>
          <w:ilvl w:val="2"/>
          <w:numId w:val="1"/>
        </w:numPr>
        <w:spacing w:after="0"/>
        <w:ind w:firstLine="720"/>
        <w:outlineLvl w:val="2"/>
        <w:rPr>
          <w:rFonts w:ascii="Times New Roman" w:eastAsia="Times New Roman" w:hAnsi="Times New Roman" w:cs="Times New Roman"/>
          <w:sz w:val="24"/>
          <w:szCs w:val="24"/>
          <w:lang w:eastAsia="lt-LT" w:bidi="lt-LT"/>
        </w:rPr>
      </w:pPr>
      <w:r w:rsidRPr="00C90A75">
        <w:rPr>
          <w:rFonts w:ascii="Times New Roman" w:eastAsia="Times New Roman" w:hAnsi="Times New Roman" w:cs="Times New Roman"/>
          <w:sz w:val="24"/>
          <w:szCs w:val="24"/>
          <w:lang w:eastAsia="lt-LT" w:bidi="lt-LT"/>
        </w:rPr>
        <w:t>Pirkėjo paskirtas asmuo, atsakingas už Sutarties vykdymą, yra nurodytas Sutarties Specialiosiose sąlygose. Pirkėjo paskirtas asmuo, atsakingas už Sutarties ir jos pakeitimų paskelbimą yra nurodytas Sutarties Specialiosiose sąlygose.</w:t>
      </w:r>
    </w:p>
    <w:p w14:paraId="77D231A8" w14:textId="77777777" w:rsidR="00C90A75" w:rsidRPr="00C90A75" w:rsidRDefault="00C90A75" w:rsidP="00C90A75">
      <w:pPr>
        <w:widowControl w:val="0"/>
        <w:numPr>
          <w:ilvl w:val="2"/>
          <w:numId w:val="1"/>
        </w:numPr>
        <w:spacing w:after="0"/>
        <w:ind w:firstLine="720"/>
        <w:outlineLvl w:val="2"/>
        <w:rPr>
          <w:rFonts w:ascii="Times New Roman" w:eastAsia="Times New Roman" w:hAnsi="Times New Roman" w:cs="Times New Roman"/>
          <w:sz w:val="24"/>
          <w:szCs w:val="24"/>
          <w:lang w:eastAsia="lt-LT" w:bidi="lt-LT"/>
        </w:rPr>
      </w:pPr>
      <w:r w:rsidRPr="00C90A75">
        <w:rPr>
          <w:rFonts w:ascii="Times New Roman" w:eastAsia="Times New Roman" w:hAnsi="Times New Roman" w:cs="Times New Roman"/>
          <w:sz w:val="24"/>
          <w:szCs w:val="24"/>
          <w:lang w:eastAsia="lt-LT" w:bidi="lt-LT"/>
        </w:rPr>
        <w:t>Pardavėjo paskirtas asmuo, atsakingas už Sutarties vykdymą, yra nurodytas Sutarties Specialiosiose sąlygose.</w:t>
      </w:r>
    </w:p>
    <w:p w14:paraId="55C7F54A" w14:textId="77777777" w:rsidR="00C90A75" w:rsidRPr="00C90A75" w:rsidRDefault="00C90A75" w:rsidP="00C90A75">
      <w:pPr>
        <w:widowControl w:val="0"/>
        <w:numPr>
          <w:ilvl w:val="2"/>
          <w:numId w:val="1"/>
        </w:numPr>
        <w:spacing w:after="0"/>
        <w:ind w:firstLine="720"/>
        <w:outlineLvl w:val="2"/>
        <w:rPr>
          <w:rFonts w:ascii="Times New Roman" w:eastAsia="Times New Roman" w:hAnsi="Times New Roman" w:cs="Times New Roman"/>
          <w:sz w:val="24"/>
          <w:szCs w:val="24"/>
          <w:lang w:eastAsia="lt-LT" w:bidi="lt-LT"/>
        </w:rPr>
      </w:pPr>
      <w:r w:rsidRPr="00C90A75">
        <w:rPr>
          <w:rFonts w:ascii="Times New Roman" w:eastAsia="Times New Roman" w:hAnsi="Times New Roman" w:cs="Times New Roman"/>
          <w:sz w:val="24"/>
          <w:szCs w:val="24"/>
          <w:lang w:eastAsia="lt-LT" w:bidi="lt-LT"/>
        </w:rPr>
        <w:t>Sutartis surašoma dviem vienodą juridinę galią turinčiais egzemplioriais, kiekvienai Šaliai po vieną.</w:t>
      </w:r>
    </w:p>
    <w:p w14:paraId="7319EA14" w14:textId="77777777" w:rsidR="00C90A75" w:rsidRPr="00C90A75" w:rsidRDefault="00C90A75" w:rsidP="00C90A75">
      <w:pPr>
        <w:widowControl w:val="0"/>
        <w:numPr>
          <w:ilvl w:val="2"/>
          <w:numId w:val="1"/>
        </w:numPr>
        <w:spacing w:after="0"/>
        <w:ind w:firstLine="720"/>
        <w:outlineLvl w:val="2"/>
        <w:rPr>
          <w:rFonts w:ascii="Times New Roman" w:eastAsia="Times New Roman" w:hAnsi="Times New Roman" w:cs="Times New Roman"/>
          <w:sz w:val="24"/>
          <w:szCs w:val="24"/>
          <w:lang w:eastAsia="lt-LT" w:bidi="lt-LT"/>
        </w:rPr>
      </w:pPr>
      <w:r w:rsidRPr="00C90A75">
        <w:rPr>
          <w:rFonts w:ascii="Times New Roman" w:eastAsia="Times New Roman" w:hAnsi="Times New Roman" w:cs="Times New Roman"/>
          <w:sz w:val="24"/>
          <w:szCs w:val="24"/>
          <w:lang w:eastAsia="lt-LT" w:bidi="lt-LT"/>
        </w:rPr>
        <w:t>Sutartis sudaryta lietuvių kalba, yra Šalių perskaityta ir suprasta. Sutarties autentiškumas patvirtintas ant kiekvieno Sutarties lapo kiekvienos Šalies įgaliotų asmenų parašais.</w:t>
      </w:r>
    </w:p>
    <w:p w14:paraId="4435E512" w14:textId="77777777" w:rsidR="00C90A75" w:rsidRPr="00C90A75" w:rsidRDefault="00C90A75" w:rsidP="00C90A75">
      <w:pPr>
        <w:widowControl w:val="0"/>
        <w:numPr>
          <w:ilvl w:val="2"/>
          <w:numId w:val="1"/>
        </w:numPr>
        <w:spacing w:after="0"/>
        <w:ind w:firstLine="720"/>
        <w:outlineLvl w:val="2"/>
        <w:rPr>
          <w:rFonts w:ascii="Times New Roman" w:eastAsia="Times New Roman" w:hAnsi="Times New Roman" w:cs="Times New Roman"/>
          <w:sz w:val="24"/>
          <w:szCs w:val="24"/>
          <w:lang w:eastAsia="lt-LT" w:bidi="lt-LT"/>
        </w:rPr>
      </w:pPr>
      <w:r w:rsidRPr="00C90A75">
        <w:rPr>
          <w:rFonts w:ascii="Times New Roman" w:eastAsia="Times New Roman" w:hAnsi="Times New Roman" w:cs="Times New Roman"/>
          <w:sz w:val="24"/>
          <w:szCs w:val="24"/>
          <w:lang w:eastAsia="lt-LT" w:bidi="lt-LT"/>
        </w:rPr>
        <w:t>Sutarties Specialiųjų sąlygų priedai, Šalims juos pasirašius ir patvirtinus antspaudais, tampa neatskiriama Sutarties dalimi.</w:t>
      </w:r>
    </w:p>
    <w:p w14:paraId="62A1BB47" w14:textId="77777777" w:rsidR="00C90A75" w:rsidRPr="00C90A75" w:rsidRDefault="00C90A75" w:rsidP="00C90A75">
      <w:pPr>
        <w:widowControl w:val="0"/>
        <w:numPr>
          <w:ilvl w:val="2"/>
          <w:numId w:val="1"/>
        </w:numPr>
        <w:spacing w:after="0"/>
        <w:ind w:firstLine="720"/>
        <w:outlineLvl w:val="2"/>
        <w:rPr>
          <w:rFonts w:ascii="Times New Roman" w:eastAsia="Times New Roman" w:hAnsi="Times New Roman" w:cs="Times New Roman"/>
          <w:sz w:val="24"/>
          <w:szCs w:val="24"/>
          <w:lang w:eastAsia="lt-LT" w:bidi="lt-LT"/>
        </w:rPr>
      </w:pPr>
      <w:r w:rsidRPr="00C90A75">
        <w:rPr>
          <w:rFonts w:ascii="Times New Roman" w:eastAsia="Times New Roman" w:hAnsi="Times New Roman" w:cs="Times New Roman"/>
          <w:sz w:val="24"/>
          <w:szCs w:val="24"/>
          <w:lang w:eastAsia="lt-LT" w:bidi="lt-LT"/>
        </w:rPr>
        <w:t>Šią Sutartį sudaro Sutarties Bendrosios sąlygos, Sutarties Specialiosios sąlygos ir visi jų priedai.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p w14:paraId="46E79104" w14:textId="77777777" w:rsidR="00C90A75" w:rsidRDefault="00C90A75" w:rsidP="0010416B">
      <w:pPr>
        <w:jc w:val="center"/>
      </w:pPr>
    </w:p>
    <w:p w14:paraId="4168D235" w14:textId="4987303F" w:rsidR="00C90A75" w:rsidRDefault="00C90A75" w:rsidP="0010416B">
      <w:pPr>
        <w:jc w:val="center"/>
      </w:pPr>
      <w:r>
        <w:t>______________________</w:t>
      </w:r>
    </w:p>
    <w:p w14:paraId="74E60214" w14:textId="77777777" w:rsidR="00C90A75" w:rsidRDefault="00C90A75" w:rsidP="0010416B">
      <w:pPr>
        <w:jc w:val="center"/>
      </w:pPr>
    </w:p>
    <w:p w14:paraId="6195B37C" w14:textId="77777777" w:rsidR="00C90A75" w:rsidRDefault="00C90A75" w:rsidP="0010416B">
      <w:pPr>
        <w:jc w:val="center"/>
      </w:pPr>
    </w:p>
    <w:p w14:paraId="508FF7C8" w14:textId="77777777" w:rsidR="00C90A75" w:rsidRDefault="00C90A75" w:rsidP="0010416B">
      <w:pPr>
        <w:jc w:val="center"/>
      </w:pPr>
    </w:p>
    <w:p w14:paraId="2B435006" w14:textId="77777777" w:rsidR="00C90A75" w:rsidRDefault="00C90A75" w:rsidP="0010416B">
      <w:pPr>
        <w:jc w:val="center"/>
      </w:pPr>
    </w:p>
    <w:p w14:paraId="4E3D7DA0" w14:textId="77777777" w:rsidR="00C90A75" w:rsidRDefault="00C90A75" w:rsidP="0010416B">
      <w:pPr>
        <w:jc w:val="center"/>
      </w:pPr>
    </w:p>
    <w:p w14:paraId="051B856A" w14:textId="77777777" w:rsidR="00C90A75" w:rsidRDefault="00C90A75" w:rsidP="0010416B">
      <w:pPr>
        <w:jc w:val="center"/>
      </w:pPr>
    </w:p>
    <w:p w14:paraId="4353AE24" w14:textId="77777777" w:rsidR="00C90A75" w:rsidRDefault="00C90A75" w:rsidP="0010416B">
      <w:pPr>
        <w:jc w:val="center"/>
      </w:pPr>
    </w:p>
    <w:p w14:paraId="192EAF93" w14:textId="77777777" w:rsidR="00C90A75" w:rsidRDefault="00C90A75" w:rsidP="0010416B">
      <w:pPr>
        <w:jc w:val="center"/>
      </w:pPr>
    </w:p>
    <w:p w14:paraId="701F55EB" w14:textId="77777777" w:rsidR="00C90A75" w:rsidRDefault="00C90A75" w:rsidP="0010416B">
      <w:pPr>
        <w:jc w:val="center"/>
      </w:pPr>
    </w:p>
    <w:p w14:paraId="395F4ED2" w14:textId="77777777" w:rsidR="00C90A75" w:rsidRDefault="00C90A75" w:rsidP="0010416B">
      <w:pPr>
        <w:jc w:val="center"/>
      </w:pPr>
    </w:p>
    <w:p w14:paraId="2A207BE2" w14:textId="77777777" w:rsidR="00C90A75" w:rsidRDefault="00C90A75" w:rsidP="0010416B">
      <w:pPr>
        <w:jc w:val="center"/>
      </w:pPr>
    </w:p>
    <w:p w14:paraId="3CF684FC" w14:textId="77777777" w:rsidR="00C90A75" w:rsidRDefault="00C90A75" w:rsidP="0010416B">
      <w:pPr>
        <w:jc w:val="center"/>
      </w:pPr>
    </w:p>
    <w:p w14:paraId="558CBA24" w14:textId="77777777" w:rsidR="00C90A75" w:rsidRDefault="00C90A75" w:rsidP="0010416B">
      <w:pPr>
        <w:jc w:val="center"/>
      </w:pPr>
    </w:p>
    <w:p w14:paraId="7DA38FBA" w14:textId="77777777" w:rsidR="00C90A75" w:rsidRDefault="00C90A75" w:rsidP="0010416B">
      <w:pPr>
        <w:jc w:val="center"/>
      </w:pPr>
    </w:p>
    <w:p w14:paraId="229176DE" w14:textId="77777777" w:rsidR="00C90A75" w:rsidRDefault="00C90A75" w:rsidP="0010416B">
      <w:pPr>
        <w:jc w:val="center"/>
      </w:pPr>
    </w:p>
    <w:p w14:paraId="61162DB7" w14:textId="77777777" w:rsidR="00C90A75" w:rsidRDefault="00C90A75" w:rsidP="0010416B">
      <w:pPr>
        <w:jc w:val="center"/>
      </w:pPr>
    </w:p>
    <w:p w14:paraId="23D44F85" w14:textId="77777777" w:rsidR="00C90A75" w:rsidRDefault="00C90A75" w:rsidP="0010416B">
      <w:pPr>
        <w:jc w:val="center"/>
      </w:pPr>
    </w:p>
    <w:p w14:paraId="1EE821CF" w14:textId="77777777" w:rsidR="00C90A75" w:rsidRDefault="00C90A75" w:rsidP="0010416B">
      <w:pPr>
        <w:jc w:val="center"/>
      </w:pPr>
    </w:p>
    <w:p w14:paraId="3CC08AF5" w14:textId="77777777" w:rsidR="00C90A75" w:rsidRDefault="00C90A75" w:rsidP="0010416B">
      <w:pPr>
        <w:jc w:val="center"/>
      </w:pPr>
    </w:p>
    <w:p w14:paraId="2615C039" w14:textId="77777777" w:rsidR="00C90A75" w:rsidRDefault="00C90A75" w:rsidP="0010416B">
      <w:pPr>
        <w:jc w:val="center"/>
      </w:pPr>
    </w:p>
    <w:p w14:paraId="2CBE7C7A" w14:textId="42AD5300" w:rsidR="00C90A75" w:rsidRPr="00E87D90" w:rsidRDefault="00C90A75" w:rsidP="00C90A75">
      <w:pPr>
        <w:spacing w:after="0"/>
        <w:ind w:left="5670"/>
        <w:rPr>
          <w:rFonts w:ascii="Times New Roman" w:eastAsia="Times New Roman" w:hAnsi="Times New Roman" w:cs="Times New Roman"/>
          <w:iCs/>
          <w:kern w:val="3"/>
          <w:sz w:val="24"/>
          <w:szCs w:val="24"/>
          <w:lang w:eastAsia="ru-RU"/>
        </w:rPr>
      </w:pPr>
      <w:r>
        <w:rPr>
          <w:rFonts w:ascii="Times New Roman" w:eastAsia="Times New Roman" w:hAnsi="Times New Roman" w:cs="Times New Roman"/>
          <w:sz w:val="24"/>
          <w:szCs w:val="24"/>
        </w:rPr>
        <w:lastRenderedPageBreak/>
        <w:t xml:space="preserve">Gelbėjimo rogių pagrindinės </w:t>
      </w:r>
      <w:r w:rsidRPr="00E87D90">
        <w:rPr>
          <w:rFonts w:ascii="Times New Roman" w:eastAsia="Times New Roman" w:hAnsi="Times New Roman" w:cs="Times New Roman"/>
          <w:sz w:val="24"/>
          <w:szCs w:val="24"/>
        </w:rPr>
        <w:t>pirkimo-pardavimo sutarties</w:t>
      </w:r>
      <w:r>
        <w:rPr>
          <w:rFonts w:ascii="Times New Roman" w:eastAsia="Times New Roman" w:hAnsi="Times New Roman" w:cs="Times New Roman"/>
          <w:sz w:val="24"/>
          <w:szCs w:val="24"/>
        </w:rPr>
        <w:t xml:space="preserve"> Nr. 35-</w:t>
      </w:r>
    </w:p>
    <w:p w14:paraId="22BA2ADE" w14:textId="77777777" w:rsidR="00C90A75" w:rsidRDefault="00C90A75" w:rsidP="00C90A75">
      <w:pPr>
        <w:ind w:left="5670"/>
      </w:pPr>
      <w:r>
        <w:rPr>
          <w:rFonts w:ascii="Times New Roman" w:eastAsia="Times New Roman" w:hAnsi="Times New Roman" w:cs="Times New Roman"/>
          <w:iCs/>
          <w:kern w:val="3"/>
          <w:sz w:val="24"/>
          <w:szCs w:val="24"/>
          <w:bdr w:val="nil"/>
          <w:lang w:eastAsia="ru-RU"/>
        </w:rPr>
        <w:t>1</w:t>
      </w:r>
      <w:r w:rsidRPr="00E87D90">
        <w:rPr>
          <w:rFonts w:ascii="Times New Roman" w:eastAsia="Times New Roman" w:hAnsi="Times New Roman" w:cs="Times New Roman"/>
          <w:iCs/>
          <w:kern w:val="3"/>
          <w:sz w:val="24"/>
          <w:szCs w:val="24"/>
          <w:bdr w:val="nil"/>
          <w:lang w:eastAsia="ru-RU"/>
        </w:rPr>
        <w:t xml:space="preserve"> priedas</w:t>
      </w:r>
    </w:p>
    <w:p w14:paraId="60EE2A03" w14:textId="77777777" w:rsidR="00C90A75" w:rsidRPr="009E1ABE" w:rsidRDefault="00C90A75" w:rsidP="0010416B">
      <w:pPr>
        <w:jc w:val="center"/>
      </w:pPr>
    </w:p>
    <w:p w14:paraId="64390600" w14:textId="77777777" w:rsidR="0010416B" w:rsidRDefault="0010416B" w:rsidP="0010416B">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7AA81E2A" w14:textId="77777777" w:rsidR="0010416B" w:rsidRDefault="0010416B" w:rsidP="0010416B">
      <w:pPr>
        <w:pStyle w:val="Tablecaption0"/>
        <w:jc w:val="center"/>
      </w:pPr>
      <w:r>
        <w:rPr>
          <w:rStyle w:val="Tablecaption"/>
          <w:rFonts w:eastAsiaTheme="majorEastAsia"/>
          <w:b/>
          <w:bCs/>
        </w:rPr>
        <w:t>GELBĖJIMO ROGIŲ KOMPLEKTO ATITIKTIS TECHNINĖS SPECIFIKACIJOS REIKALAVIMAMS</w:t>
      </w:r>
    </w:p>
    <w:tbl>
      <w:tblPr>
        <w:tblOverlap w:val="never"/>
        <w:tblW w:w="9654" w:type="dxa"/>
        <w:jc w:val="center"/>
        <w:tblLayout w:type="fixed"/>
        <w:tblCellMar>
          <w:left w:w="10" w:type="dxa"/>
          <w:right w:w="10" w:type="dxa"/>
        </w:tblCellMar>
        <w:tblLook w:val="04A0" w:firstRow="1" w:lastRow="0" w:firstColumn="1" w:lastColumn="0" w:noHBand="0" w:noVBand="1"/>
      </w:tblPr>
      <w:tblGrid>
        <w:gridCol w:w="1129"/>
        <w:gridCol w:w="9"/>
        <w:gridCol w:w="3252"/>
        <w:gridCol w:w="5244"/>
        <w:gridCol w:w="20"/>
      </w:tblGrid>
      <w:tr w:rsidR="0010416B" w14:paraId="02D8FD2C" w14:textId="77777777" w:rsidTr="00D05957">
        <w:trPr>
          <w:gridAfter w:val="1"/>
          <w:wAfter w:w="20" w:type="dxa"/>
          <w:trHeight w:hRule="exact" w:val="1313"/>
          <w:jc w:val="center"/>
        </w:trPr>
        <w:tc>
          <w:tcPr>
            <w:tcW w:w="1129" w:type="dxa"/>
            <w:tcBorders>
              <w:top w:val="single" w:sz="4" w:space="0" w:color="auto"/>
              <w:left w:val="single" w:sz="4" w:space="0" w:color="auto"/>
            </w:tcBorders>
            <w:shd w:val="clear" w:color="auto" w:fill="auto"/>
            <w:vAlign w:val="center"/>
          </w:tcPr>
          <w:p w14:paraId="1E9A2E3E" w14:textId="77777777" w:rsidR="0010416B" w:rsidRDefault="0010416B" w:rsidP="00837F2C">
            <w:pPr>
              <w:pStyle w:val="Other0"/>
              <w:jc w:val="center"/>
            </w:pPr>
            <w:r>
              <w:rPr>
                <w:rStyle w:val="Other"/>
              </w:rPr>
              <w:t xml:space="preserve">Techninės specifika </w:t>
            </w:r>
            <w:proofErr w:type="spellStart"/>
            <w:r>
              <w:rPr>
                <w:rStyle w:val="Other"/>
              </w:rPr>
              <w:t>cijos</w:t>
            </w:r>
            <w:proofErr w:type="spellEnd"/>
            <w:r>
              <w:rPr>
                <w:rStyle w:val="Other"/>
              </w:rPr>
              <w:t xml:space="preserve"> punktai</w:t>
            </w:r>
          </w:p>
        </w:tc>
        <w:tc>
          <w:tcPr>
            <w:tcW w:w="3261" w:type="dxa"/>
            <w:gridSpan w:val="2"/>
            <w:tcBorders>
              <w:top w:val="single" w:sz="4" w:space="0" w:color="auto"/>
              <w:left w:val="single" w:sz="4" w:space="0" w:color="auto"/>
            </w:tcBorders>
            <w:shd w:val="clear" w:color="auto" w:fill="auto"/>
          </w:tcPr>
          <w:p w14:paraId="1BECB31A" w14:textId="77777777" w:rsidR="0010416B" w:rsidRDefault="0010416B" w:rsidP="00837F2C">
            <w:pPr>
              <w:pStyle w:val="Other0"/>
              <w:spacing w:before="420"/>
              <w:jc w:val="center"/>
            </w:pPr>
            <w:r>
              <w:rPr>
                <w:rStyle w:val="Other"/>
                <w:b/>
                <w:bCs/>
              </w:rPr>
              <w:t>Techniniai reikalavimai</w:t>
            </w:r>
          </w:p>
        </w:tc>
        <w:tc>
          <w:tcPr>
            <w:tcW w:w="5244" w:type="dxa"/>
            <w:tcBorders>
              <w:top w:val="single" w:sz="4" w:space="0" w:color="auto"/>
              <w:left w:val="single" w:sz="4" w:space="0" w:color="auto"/>
              <w:right w:val="single" w:sz="4" w:space="0" w:color="auto"/>
            </w:tcBorders>
            <w:shd w:val="clear" w:color="auto" w:fill="auto"/>
            <w:vAlign w:val="center"/>
          </w:tcPr>
          <w:p w14:paraId="629FB739" w14:textId="77777777" w:rsidR="0010416B" w:rsidRDefault="0010416B" w:rsidP="00837F2C">
            <w:pPr>
              <w:pStyle w:val="Other0"/>
              <w:jc w:val="center"/>
            </w:pPr>
            <w:r>
              <w:rPr>
                <w:rStyle w:val="Other"/>
                <w:b/>
                <w:bCs/>
              </w:rPr>
              <w:t>Faktiniai ir deklaruojami siūlomo gelbėjimo rogių komplekto duomenys</w:t>
            </w:r>
          </w:p>
          <w:p w14:paraId="2444EA30" w14:textId="77777777" w:rsidR="0010416B" w:rsidRDefault="0010416B" w:rsidP="00837F2C">
            <w:pPr>
              <w:pStyle w:val="Other0"/>
              <w:jc w:val="center"/>
            </w:pPr>
          </w:p>
        </w:tc>
      </w:tr>
      <w:tr w:rsidR="0010416B" w14:paraId="7737B164" w14:textId="77777777" w:rsidTr="00D05957">
        <w:trPr>
          <w:gridAfter w:val="1"/>
          <w:wAfter w:w="20" w:type="dxa"/>
          <w:trHeight w:hRule="exact" w:val="525"/>
          <w:jc w:val="center"/>
        </w:trPr>
        <w:tc>
          <w:tcPr>
            <w:tcW w:w="1129" w:type="dxa"/>
            <w:tcBorders>
              <w:top w:val="single" w:sz="4" w:space="0" w:color="auto"/>
              <w:left w:val="single" w:sz="4" w:space="0" w:color="auto"/>
            </w:tcBorders>
            <w:shd w:val="clear" w:color="auto" w:fill="auto"/>
            <w:vAlign w:val="center"/>
          </w:tcPr>
          <w:p w14:paraId="59752A45" w14:textId="77777777" w:rsidR="0010416B" w:rsidRDefault="0010416B" w:rsidP="00837F2C">
            <w:pPr>
              <w:pStyle w:val="Other0"/>
              <w:jc w:val="center"/>
            </w:pPr>
            <w:r>
              <w:rPr>
                <w:rStyle w:val="Other"/>
              </w:rPr>
              <w:t>1.</w:t>
            </w:r>
          </w:p>
        </w:tc>
        <w:tc>
          <w:tcPr>
            <w:tcW w:w="8505" w:type="dxa"/>
            <w:gridSpan w:val="3"/>
            <w:tcBorders>
              <w:top w:val="single" w:sz="4" w:space="0" w:color="auto"/>
              <w:left w:val="single" w:sz="4" w:space="0" w:color="auto"/>
              <w:right w:val="single" w:sz="4" w:space="0" w:color="auto"/>
            </w:tcBorders>
            <w:shd w:val="clear" w:color="auto" w:fill="auto"/>
            <w:vAlign w:val="center"/>
          </w:tcPr>
          <w:p w14:paraId="7EE37620" w14:textId="77777777" w:rsidR="0010416B" w:rsidRDefault="0010416B" w:rsidP="00837F2C">
            <w:pPr>
              <w:pStyle w:val="Other0"/>
              <w:jc w:val="center"/>
            </w:pPr>
            <w:r>
              <w:rPr>
                <w:rStyle w:val="Other"/>
                <w:b/>
                <w:bCs/>
              </w:rPr>
              <w:t>Gelbėjimo rogės (toliau - rogės)</w:t>
            </w:r>
          </w:p>
        </w:tc>
      </w:tr>
      <w:tr w:rsidR="0010416B" w14:paraId="6A55A2EF" w14:textId="77777777" w:rsidTr="00D05957">
        <w:trPr>
          <w:gridAfter w:val="1"/>
          <w:wAfter w:w="20" w:type="dxa"/>
          <w:trHeight w:hRule="exact" w:val="912"/>
          <w:jc w:val="center"/>
        </w:trPr>
        <w:tc>
          <w:tcPr>
            <w:tcW w:w="1129" w:type="dxa"/>
            <w:tcBorders>
              <w:top w:val="single" w:sz="4" w:space="0" w:color="auto"/>
              <w:left w:val="single" w:sz="4" w:space="0" w:color="auto"/>
            </w:tcBorders>
            <w:shd w:val="clear" w:color="auto" w:fill="auto"/>
          </w:tcPr>
          <w:p w14:paraId="2E9D4EA0" w14:textId="77777777" w:rsidR="0010416B" w:rsidRDefault="0010416B" w:rsidP="00837F2C">
            <w:pPr>
              <w:pStyle w:val="Other0"/>
              <w:jc w:val="center"/>
            </w:pPr>
            <w:r>
              <w:rPr>
                <w:rStyle w:val="Other"/>
              </w:rPr>
              <w:t>1.1.</w:t>
            </w:r>
          </w:p>
        </w:tc>
        <w:tc>
          <w:tcPr>
            <w:tcW w:w="3261" w:type="dxa"/>
            <w:gridSpan w:val="2"/>
            <w:tcBorders>
              <w:top w:val="single" w:sz="4" w:space="0" w:color="auto"/>
              <w:left w:val="single" w:sz="4" w:space="0" w:color="auto"/>
            </w:tcBorders>
            <w:shd w:val="clear" w:color="auto" w:fill="auto"/>
            <w:vAlign w:val="center"/>
          </w:tcPr>
          <w:p w14:paraId="63DE2F5B" w14:textId="77777777" w:rsidR="0010416B" w:rsidRDefault="0010416B" w:rsidP="00D05957">
            <w:pPr>
              <w:pStyle w:val="Other0"/>
              <w:ind w:left="137" w:right="127"/>
              <w:jc w:val="both"/>
            </w:pPr>
            <w:r>
              <w:rPr>
                <w:rStyle w:val="Other"/>
              </w:rPr>
              <w:t xml:space="preserve">Skirtos profesionaliam darbui ant vandens ir ledo (gelbėjimo tarnyboms ir </w:t>
            </w:r>
            <w:r w:rsidRPr="00D20714">
              <w:rPr>
                <w:rStyle w:val="Other"/>
                <w:lang w:bidi="en-US"/>
              </w:rPr>
              <w:t>pan.);</w:t>
            </w:r>
          </w:p>
        </w:tc>
        <w:tc>
          <w:tcPr>
            <w:tcW w:w="5244" w:type="dxa"/>
            <w:tcBorders>
              <w:top w:val="single" w:sz="4" w:space="0" w:color="auto"/>
              <w:left w:val="single" w:sz="4" w:space="0" w:color="auto"/>
              <w:right w:val="single" w:sz="4" w:space="0" w:color="auto"/>
            </w:tcBorders>
            <w:shd w:val="clear" w:color="auto" w:fill="auto"/>
          </w:tcPr>
          <w:p w14:paraId="5DCBB117" w14:textId="77777777" w:rsidR="0010416B" w:rsidRDefault="0010416B" w:rsidP="00D05957">
            <w:pPr>
              <w:pStyle w:val="Other0"/>
              <w:ind w:left="127" w:right="139"/>
              <w:jc w:val="both"/>
            </w:pPr>
            <w:r>
              <w:rPr>
                <w:rStyle w:val="Other"/>
              </w:rPr>
              <w:t xml:space="preserve">Skirtos profesionaliam darbui ant vandens ir ledo (gelbėjimo tarnyboms ir </w:t>
            </w:r>
            <w:r w:rsidRPr="00D20714">
              <w:rPr>
                <w:rStyle w:val="Other"/>
                <w:lang w:bidi="en-US"/>
              </w:rPr>
              <w:t xml:space="preserve">pan.) </w:t>
            </w:r>
          </w:p>
        </w:tc>
      </w:tr>
      <w:tr w:rsidR="0010416B" w14:paraId="2DC9BC5C" w14:textId="77777777" w:rsidTr="00D05957">
        <w:trPr>
          <w:gridAfter w:val="1"/>
          <w:wAfter w:w="20" w:type="dxa"/>
          <w:trHeight w:hRule="exact" w:val="616"/>
          <w:jc w:val="center"/>
        </w:trPr>
        <w:tc>
          <w:tcPr>
            <w:tcW w:w="1129" w:type="dxa"/>
            <w:tcBorders>
              <w:top w:val="single" w:sz="4" w:space="0" w:color="auto"/>
              <w:left w:val="single" w:sz="4" w:space="0" w:color="auto"/>
            </w:tcBorders>
            <w:shd w:val="clear" w:color="auto" w:fill="auto"/>
          </w:tcPr>
          <w:p w14:paraId="72589405" w14:textId="77777777" w:rsidR="0010416B" w:rsidRDefault="0010416B" w:rsidP="00837F2C">
            <w:pPr>
              <w:pStyle w:val="Other0"/>
              <w:jc w:val="center"/>
            </w:pPr>
            <w:r>
              <w:rPr>
                <w:rStyle w:val="Other"/>
                <w:lang w:val="ru-RU" w:eastAsia="ru-RU" w:bidi="ru-RU"/>
              </w:rPr>
              <w:t>1.2..</w:t>
            </w:r>
          </w:p>
        </w:tc>
        <w:tc>
          <w:tcPr>
            <w:tcW w:w="3261" w:type="dxa"/>
            <w:gridSpan w:val="2"/>
            <w:tcBorders>
              <w:top w:val="single" w:sz="4" w:space="0" w:color="auto"/>
              <w:left w:val="single" w:sz="4" w:space="0" w:color="auto"/>
            </w:tcBorders>
            <w:shd w:val="clear" w:color="auto" w:fill="auto"/>
          </w:tcPr>
          <w:p w14:paraId="4B3384EB" w14:textId="77777777" w:rsidR="0010416B" w:rsidRDefault="0010416B" w:rsidP="00D05957">
            <w:pPr>
              <w:pStyle w:val="Other0"/>
              <w:spacing w:line="271" w:lineRule="auto"/>
              <w:ind w:left="137" w:right="127"/>
              <w:jc w:val="both"/>
            </w:pPr>
            <w:r>
              <w:rPr>
                <w:rStyle w:val="Other"/>
              </w:rPr>
              <w:t>Keliamoji galia - ne mažiau 300 kg;</w:t>
            </w:r>
          </w:p>
        </w:tc>
        <w:tc>
          <w:tcPr>
            <w:tcW w:w="5244" w:type="dxa"/>
            <w:tcBorders>
              <w:top w:val="single" w:sz="4" w:space="0" w:color="auto"/>
              <w:left w:val="single" w:sz="4" w:space="0" w:color="auto"/>
              <w:right w:val="single" w:sz="4" w:space="0" w:color="auto"/>
            </w:tcBorders>
            <w:shd w:val="clear" w:color="auto" w:fill="auto"/>
          </w:tcPr>
          <w:p w14:paraId="127F0404" w14:textId="77777777" w:rsidR="0010416B" w:rsidRDefault="0010416B" w:rsidP="00D05957">
            <w:pPr>
              <w:pStyle w:val="Other0"/>
              <w:ind w:left="127" w:right="139"/>
            </w:pPr>
            <w:r>
              <w:rPr>
                <w:rStyle w:val="Other"/>
              </w:rPr>
              <w:t>Keliamoji galia - 300 kg</w:t>
            </w:r>
          </w:p>
        </w:tc>
      </w:tr>
      <w:tr w:rsidR="0010416B" w14:paraId="7F17417E" w14:textId="77777777" w:rsidTr="00D05957">
        <w:trPr>
          <w:gridAfter w:val="1"/>
          <w:wAfter w:w="20" w:type="dxa"/>
          <w:trHeight w:hRule="exact" w:val="693"/>
          <w:jc w:val="center"/>
        </w:trPr>
        <w:tc>
          <w:tcPr>
            <w:tcW w:w="1129" w:type="dxa"/>
            <w:tcBorders>
              <w:top w:val="single" w:sz="4" w:space="0" w:color="auto"/>
              <w:left w:val="single" w:sz="4" w:space="0" w:color="auto"/>
            </w:tcBorders>
            <w:shd w:val="clear" w:color="auto" w:fill="auto"/>
          </w:tcPr>
          <w:p w14:paraId="2F4BE406" w14:textId="77777777" w:rsidR="0010416B" w:rsidRDefault="0010416B" w:rsidP="00837F2C">
            <w:pPr>
              <w:pStyle w:val="Other0"/>
              <w:spacing w:before="80"/>
              <w:jc w:val="center"/>
            </w:pPr>
            <w:r>
              <w:rPr>
                <w:rStyle w:val="Other"/>
              </w:rPr>
              <w:t>1.3.</w:t>
            </w:r>
          </w:p>
        </w:tc>
        <w:tc>
          <w:tcPr>
            <w:tcW w:w="3261" w:type="dxa"/>
            <w:gridSpan w:val="2"/>
            <w:tcBorders>
              <w:top w:val="single" w:sz="4" w:space="0" w:color="auto"/>
              <w:left w:val="single" w:sz="4" w:space="0" w:color="auto"/>
            </w:tcBorders>
            <w:shd w:val="clear" w:color="auto" w:fill="auto"/>
          </w:tcPr>
          <w:p w14:paraId="0D77826A" w14:textId="77777777" w:rsidR="0010416B" w:rsidRDefault="0010416B" w:rsidP="00D05957">
            <w:pPr>
              <w:pStyle w:val="Other0"/>
              <w:spacing w:before="80"/>
              <w:ind w:left="137" w:right="127"/>
              <w:jc w:val="both"/>
            </w:pPr>
            <w:r>
              <w:rPr>
                <w:rStyle w:val="Other"/>
              </w:rPr>
              <w:t>Ilgis ne mažiau - 3350 mm, bet ne daugiau kaip - 3500 mm;</w:t>
            </w:r>
          </w:p>
        </w:tc>
        <w:tc>
          <w:tcPr>
            <w:tcW w:w="5244" w:type="dxa"/>
            <w:tcBorders>
              <w:top w:val="single" w:sz="4" w:space="0" w:color="auto"/>
              <w:left w:val="single" w:sz="4" w:space="0" w:color="auto"/>
              <w:right w:val="single" w:sz="4" w:space="0" w:color="auto"/>
            </w:tcBorders>
            <w:shd w:val="clear" w:color="auto" w:fill="auto"/>
          </w:tcPr>
          <w:p w14:paraId="3CD2D3E1" w14:textId="77777777" w:rsidR="0010416B" w:rsidRDefault="0010416B" w:rsidP="00D05957">
            <w:pPr>
              <w:pStyle w:val="Other0"/>
              <w:ind w:left="127" w:right="139"/>
            </w:pPr>
            <w:r>
              <w:rPr>
                <w:rStyle w:val="Other"/>
              </w:rPr>
              <w:t>Ilgis - 3350 mm.</w:t>
            </w:r>
            <w:r>
              <w:t xml:space="preserve"> </w:t>
            </w:r>
          </w:p>
        </w:tc>
      </w:tr>
      <w:tr w:rsidR="0010416B" w14:paraId="79979253" w14:textId="77777777" w:rsidTr="00D05957">
        <w:trPr>
          <w:gridAfter w:val="1"/>
          <w:wAfter w:w="20" w:type="dxa"/>
          <w:trHeight w:hRule="exact" w:val="552"/>
          <w:jc w:val="center"/>
        </w:trPr>
        <w:tc>
          <w:tcPr>
            <w:tcW w:w="1129" w:type="dxa"/>
            <w:tcBorders>
              <w:top w:val="single" w:sz="4" w:space="0" w:color="auto"/>
              <w:left w:val="single" w:sz="4" w:space="0" w:color="auto"/>
            </w:tcBorders>
            <w:shd w:val="clear" w:color="auto" w:fill="auto"/>
          </w:tcPr>
          <w:p w14:paraId="3A38680C" w14:textId="77777777" w:rsidR="0010416B" w:rsidRDefault="0010416B" w:rsidP="00837F2C">
            <w:pPr>
              <w:pStyle w:val="Other0"/>
              <w:spacing w:before="80"/>
              <w:jc w:val="center"/>
            </w:pPr>
            <w:r>
              <w:rPr>
                <w:rStyle w:val="Other"/>
              </w:rPr>
              <w:t>1.4.</w:t>
            </w:r>
          </w:p>
        </w:tc>
        <w:tc>
          <w:tcPr>
            <w:tcW w:w="3261" w:type="dxa"/>
            <w:gridSpan w:val="2"/>
            <w:tcBorders>
              <w:top w:val="single" w:sz="4" w:space="0" w:color="auto"/>
              <w:left w:val="single" w:sz="4" w:space="0" w:color="auto"/>
            </w:tcBorders>
            <w:shd w:val="clear" w:color="auto" w:fill="auto"/>
          </w:tcPr>
          <w:p w14:paraId="20FC7625" w14:textId="77777777" w:rsidR="0010416B" w:rsidRDefault="0010416B" w:rsidP="00D05957">
            <w:pPr>
              <w:pStyle w:val="Other0"/>
              <w:spacing w:before="80"/>
              <w:ind w:left="137" w:right="127"/>
              <w:jc w:val="both"/>
            </w:pPr>
            <w:r>
              <w:rPr>
                <w:rStyle w:val="Other"/>
              </w:rPr>
              <w:t>Plotis ne didesnis kaip 750 mm;</w:t>
            </w:r>
          </w:p>
        </w:tc>
        <w:tc>
          <w:tcPr>
            <w:tcW w:w="5244" w:type="dxa"/>
            <w:tcBorders>
              <w:top w:val="single" w:sz="4" w:space="0" w:color="auto"/>
              <w:left w:val="single" w:sz="4" w:space="0" w:color="auto"/>
              <w:right w:val="single" w:sz="4" w:space="0" w:color="auto"/>
            </w:tcBorders>
            <w:shd w:val="clear" w:color="auto" w:fill="auto"/>
          </w:tcPr>
          <w:p w14:paraId="104D1E7E" w14:textId="77777777" w:rsidR="0010416B" w:rsidRDefault="0010416B" w:rsidP="00D05957">
            <w:pPr>
              <w:pStyle w:val="Other0"/>
              <w:spacing w:line="233" w:lineRule="auto"/>
              <w:ind w:left="127" w:right="139"/>
            </w:pPr>
            <w:r>
              <w:rPr>
                <w:rStyle w:val="Other"/>
              </w:rPr>
              <w:t>Plotis - 630 mm;</w:t>
            </w:r>
            <w:r>
              <w:t xml:space="preserve"> </w:t>
            </w:r>
          </w:p>
        </w:tc>
      </w:tr>
      <w:tr w:rsidR="0010416B" w14:paraId="35A69F61" w14:textId="77777777" w:rsidTr="00D05957">
        <w:trPr>
          <w:gridAfter w:val="1"/>
          <w:wAfter w:w="20" w:type="dxa"/>
          <w:trHeight w:hRule="exact" w:val="1198"/>
          <w:jc w:val="center"/>
        </w:trPr>
        <w:tc>
          <w:tcPr>
            <w:tcW w:w="1129" w:type="dxa"/>
            <w:tcBorders>
              <w:top w:val="single" w:sz="4" w:space="0" w:color="auto"/>
              <w:left w:val="single" w:sz="4" w:space="0" w:color="auto"/>
              <w:bottom w:val="single" w:sz="4" w:space="0" w:color="auto"/>
            </w:tcBorders>
            <w:shd w:val="clear" w:color="auto" w:fill="auto"/>
          </w:tcPr>
          <w:p w14:paraId="46D57017" w14:textId="77777777" w:rsidR="0010416B" w:rsidRDefault="0010416B" w:rsidP="00837F2C">
            <w:pPr>
              <w:pStyle w:val="Other0"/>
              <w:spacing w:before="80"/>
              <w:jc w:val="center"/>
            </w:pPr>
            <w:r>
              <w:rPr>
                <w:rStyle w:val="Other"/>
              </w:rPr>
              <w:t>1.5.</w:t>
            </w:r>
          </w:p>
        </w:tc>
        <w:tc>
          <w:tcPr>
            <w:tcW w:w="3261" w:type="dxa"/>
            <w:gridSpan w:val="2"/>
            <w:tcBorders>
              <w:top w:val="single" w:sz="4" w:space="0" w:color="auto"/>
              <w:left w:val="single" w:sz="4" w:space="0" w:color="auto"/>
              <w:bottom w:val="single" w:sz="4" w:space="0" w:color="auto"/>
            </w:tcBorders>
            <w:shd w:val="clear" w:color="auto" w:fill="auto"/>
          </w:tcPr>
          <w:p w14:paraId="0539F89A" w14:textId="77777777" w:rsidR="0010416B" w:rsidRDefault="0010416B" w:rsidP="00D05957">
            <w:pPr>
              <w:pStyle w:val="Other0"/>
              <w:tabs>
                <w:tab w:val="left" w:pos="1704"/>
                <w:tab w:val="left" w:pos="2918"/>
              </w:tabs>
              <w:spacing w:before="80"/>
              <w:ind w:left="137" w:right="127"/>
              <w:jc w:val="both"/>
            </w:pPr>
            <w:r>
              <w:rPr>
                <w:rStyle w:val="Other"/>
              </w:rPr>
              <w:t>Aukštis sulenktomis rankenomis transportinėje</w:t>
            </w:r>
            <w:r>
              <w:rPr>
                <w:rStyle w:val="Other"/>
              </w:rPr>
              <w:tab/>
              <w:t>padėtyje</w:t>
            </w:r>
            <w:r>
              <w:rPr>
                <w:rStyle w:val="Other"/>
              </w:rPr>
              <w:tab/>
              <w:t>ne didesnis kaip 400 mm;</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1C02E20C" w14:textId="77777777" w:rsidR="0010416B" w:rsidRDefault="0010416B" w:rsidP="00D05957">
            <w:pPr>
              <w:pStyle w:val="Other0"/>
              <w:spacing w:before="80"/>
              <w:ind w:left="127" w:right="139"/>
            </w:pPr>
            <w:r>
              <w:rPr>
                <w:rStyle w:val="Other"/>
              </w:rPr>
              <w:t>Aukštis sulenktomis rankenomis transportinėje padėtyje - 400 mm.</w:t>
            </w:r>
          </w:p>
        </w:tc>
      </w:tr>
      <w:tr w:rsidR="0010416B" w14:paraId="157B41B8" w14:textId="77777777" w:rsidTr="00D05957">
        <w:trPr>
          <w:gridAfter w:val="1"/>
          <w:wAfter w:w="20" w:type="dxa"/>
          <w:trHeight w:hRule="exact" w:val="683"/>
          <w:jc w:val="center"/>
        </w:trPr>
        <w:tc>
          <w:tcPr>
            <w:tcW w:w="1129" w:type="dxa"/>
            <w:tcBorders>
              <w:left w:val="single" w:sz="4" w:space="0" w:color="auto"/>
            </w:tcBorders>
            <w:shd w:val="clear" w:color="auto" w:fill="auto"/>
          </w:tcPr>
          <w:p w14:paraId="543D2ED8" w14:textId="77777777" w:rsidR="0010416B" w:rsidRDefault="0010416B" w:rsidP="00837F2C">
            <w:pPr>
              <w:pStyle w:val="Other0"/>
              <w:spacing w:before="80"/>
              <w:jc w:val="center"/>
              <w:rPr>
                <w:rStyle w:val="Other"/>
              </w:rPr>
            </w:pPr>
            <w:r>
              <w:rPr>
                <w:rStyle w:val="Other"/>
              </w:rPr>
              <w:t>1.6.</w:t>
            </w:r>
          </w:p>
        </w:tc>
        <w:tc>
          <w:tcPr>
            <w:tcW w:w="3261" w:type="dxa"/>
            <w:gridSpan w:val="2"/>
            <w:tcBorders>
              <w:left w:val="single" w:sz="4" w:space="0" w:color="auto"/>
            </w:tcBorders>
            <w:shd w:val="clear" w:color="auto" w:fill="auto"/>
          </w:tcPr>
          <w:p w14:paraId="4A3AEFCE" w14:textId="77777777" w:rsidR="0010416B" w:rsidRDefault="0010416B" w:rsidP="00D05957">
            <w:pPr>
              <w:pStyle w:val="Other0"/>
              <w:tabs>
                <w:tab w:val="left" w:pos="1704"/>
                <w:tab w:val="left" w:pos="2918"/>
              </w:tabs>
              <w:spacing w:before="80"/>
              <w:ind w:left="137" w:right="127"/>
              <w:jc w:val="both"/>
              <w:rPr>
                <w:rStyle w:val="Other"/>
              </w:rPr>
            </w:pPr>
            <w:r>
              <w:rPr>
                <w:rStyle w:val="Other"/>
              </w:rPr>
              <w:t>Svoris - ne daugiau 30 kg;</w:t>
            </w:r>
          </w:p>
        </w:tc>
        <w:tc>
          <w:tcPr>
            <w:tcW w:w="5244" w:type="dxa"/>
            <w:tcBorders>
              <w:left w:val="single" w:sz="4" w:space="0" w:color="auto"/>
              <w:right w:val="single" w:sz="4" w:space="0" w:color="auto"/>
            </w:tcBorders>
            <w:shd w:val="clear" w:color="auto" w:fill="auto"/>
            <w:vAlign w:val="center"/>
          </w:tcPr>
          <w:p w14:paraId="520E9BC9" w14:textId="77777777" w:rsidR="0010416B" w:rsidRDefault="0010416B" w:rsidP="00D05957">
            <w:pPr>
              <w:pStyle w:val="Other0"/>
              <w:ind w:left="127" w:right="139"/>
              <w:rPr>
                <w:rStyle w:val="Other"/>
              </w:rPr>
            </w:pPr>
            <w:r>
              <w:rPr>
                <w:rStyle w:val="Other"/>
              </w:rPr>
              <w:t>Svoris - 30 kg.</w:t>
            </w:r>
            <w:r>
              <w:t xml:space="preserve"> </w:t>
            </w:r>
          </w:p>
        </w:tc>
      </w:tr>
      <w:tr w:rsidR="0010416B" w14:paraId="2DDE810D" w14:textId="77777777" w:rsidTr="00D05957">
        <w:trPr>
          <w:gridAfter w:val="1"/>
          <w:wAfter w:w="20" w:type="dxa"/>
          <w:trHeight w:hRule="exact" w:val="2430"/>
          <w:jc w:val="center"/>
        </w:trPr>
        <w:tc>
          <w:tcPr>
            <w:tcW w:w="1129" w:type="dxa"/>
            <w:tcBorders>
              <w:top w:val="single" w:sz="4" w:space="0" w:color="auto"/>
              <w:left w:val="single" w:sz="4" w:space="0" w:color="auto"/>
              <w:bottom w:val="single" w:sz="4" w:space="0" w:color="auto"/>
            </w:tcBorders>
            <w:shd w:val="clear" w:color="auto" w:fill="auto"/>
          </w:tcPr>
          <w:p w14:paraId="3494DF33" w14:textId="77777777" w:rsidR="0010416B" w:rsidRDefault="0010416B" w:rsidP="00837F2C">
            <w:pPr>
              <w:pStyle w:val="Other0"/>
              <w:spacing w:before="80"/>
              <w:jc w:val="center"/>
              <w:rPr>
                <w:rStyle w:val="Other"/>
              </w:rPr>
            </w:pPr>
            <w:r>
              <w:rPr>
                <w:rStyle w:val="Other"/>
              </w:rPr>
              <w:t>1.7.</w:t>
            </w:r>
          </w:p>
        </w:tc>
        <w:tc>
          <w:tcPr>
            <w:tcW w:w="3261" w:type="dxa"/>
            <w:gridSpan w:val="2"/>
            <w:tcBorders>
              <w:top w:val="single" w:sz="4" w:space="0" w:color="auto"/>
              <w:left w:val="single" w:sz="4" w:space="0" w:color="auto"/>
              <w:bottom w:val="single" w:sz="4" w:space="0" w:color="auto"/>
            </w:tcBorders>
            <w:shd w:val="clear" w:color="auto" w:fill="auto"/>
            <w:vAlign w:val="center"/>
          </w:tcPr>
          <w:p w14:paraId="4E437993" w14:textId="77777777" w:rsidR="0010416B" w:rsidRDefault="0010416B" w:rsidP="00D05957">
            <w:pPr>
              <w:pStyle w:val="Other0"/>
              <w:tabs>
                <w:tab w:val="left" w:pos="1032"/>
                <w:tab w:val="left" w:pos="2789"/>
              </w:tabs>
              <w:ind w:left="137" w:right="127"/>
              <w:jc w:val="both"/>
              <w:rPr>
                <w:rStyle w:val="Other"/>
              </w:rPr>
            </w:pPr>
            <w:r>
              <w:rPr>
                <w:rStyle w:val="Other"/>
              </w:rPr>
              <w:t>Turi turėti metalines rankenas priekyje ir gale (rankenų metalas turi būti padengtas medžiaga ar dažais apsaugančiais nuo prišalimo gelbėtojo ir/ar gelbėjamojo rankas). Didžiosios rankenos, skirtos stumti roges stovint ant ledo, turi būti nulenkiamos.</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0D9BD246" w14:textId="77777777" w:rsidR="0010416B" w:rsidRDefault="0010416B" w:rsidP="00D05957">
            <w:pPr>
              <w:pStyle w:val="Other0"/>
              <w:tabs>
                <w:tab w:val="left" w:pos="1651"/>
                <w:tab w:val="left" w:pos="2314"/>
                <w:tab w:val="left" w:pos="3542"/>
                <w:tab w:val="left" w:pos="4747"/>
              </w:tabs>
              <w:ind w:left="127" w:right="139"/>
              <w:jc w:val="both"/>
              <w:rPr>
                <w:rStyle w:val="Other"/>
              </w:rPr>
            </w:pPr>
            <w:r>
              <w:rPr>
                <w:rStyle w:val="Other"/>
              </w:rPr>
              <w:t xml:space="preserve">Turi metalines rankenas priekyje ir gale (rankenų metalas padengtas </w:t>
            </w:r>
            <w:r w:rsidRPr="007D6E0A">
              <w:rPr>
                <w:rStyle w:val="Other"/>
                <w:lang w:bidi="en-US"/>
              </w:rPr>
              <w:t xml:space="preserve">spec. </w:t>
            </w:r>
            <w:r>
              <w:rPr>
                <w:rStyle w:val="Other"/>
              </w:rPr>
              <w:t>medžiaga (dažais) apsaugančiais nuo prišalimo gelbėtojo ar gelbėjamojo rankas). Didžiosios rankenos, skirtos stumti roges stovint ant ledo, yra nulenkiamos. (pridedamas gelbėjimo rogių techninis aprašymas)</w:t>
            </w:r>
          </w:p>
        </w:tc>
      </w:tr>
      <w:tr w:rsidR="0010416B" w14:paraId="473492C2" w14:textId="77777777" w:rsidTr="00D05957">
        <w:trPr>
          <w:gridAfter w:val="1"/>
          <w:wAfter w:w="20" w:type="dxa"/>
          <w:trHeight w:hRule="exact" w:val="546"/>
          <w:jc w:val="center"/>
        </w:trPr>
        <w:tc>
          <w:tcPr>
            <w:tcW w:w="1129" w:type="dxa"/>
            <w:tcBorders>
              <w:top w:val="single" w:sz="4" w:space="0" w:color="auto"/>
              <w:left w:val="single" w:sz="4" w:space="0" w:color="auto"/>
              <w:bottom w:val="single" w:sz="4" w:space="0" w:color="auto"/>
            </w:tcBorders>
            <w:shd w:val="clear" w:color="auto" w:fill="auto"/>
            <w:vAlign w:val="center"/>
          </w:tcPr>
          <w:p w14:paraId="4C099D59" w14:textId="77777777" w:rsidR="0010416B" w:rsidRDefault="0010416B" w:rsidP="00837F2C">
            <w:pPr>
              <w:pStyle w:val="Other0"/>
              <w:spacing w:before="80"/>
              <w:jc w:val="center"/>
              <w:rPr>
                <w:rStyle w:val="Other"/>
              </w:rPr>
            </w:pPr>
            <w:r>
              <w:rPr>
                <w:rStyle w:val="Other"/>
              </w:rPr>
              <w:t>2.</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64011" w14:textId="77777777" w:rsidR="0010416B" w:rsidRDefault="0010416B" w:rsidP="00837F2C">
            <w:pPr>
              <w:pStyle w:val="Other0"/>
              <w:tabs>
                <w:tab w:val="left" w:pos="1651"/>
                <w:tab w:val="left" w:pos="2314"/>
                <w:tab w:val="left" w:pos="3542"/>
                <w:tab w:val="left" w:pos="4747"/>
              </w:tabs>
              <w:ind w:right="127"/>
              <w:jc w:val="both"/>
              <w:rPr>
                <w:rStyle w:val="Other"/>
              </w:rPr>
            </w:pPr>
            <w:r>
              <w:rPr>
                <w:rStyle w:val="Other"/>
                <w:b/>
                <w:bCs/>
              </w:rPr>
              <w:t>Kitos gelbėjimo rogių komplekto dalys:</w:t>
            </w:r>
          </w:p>
        </w:tc>
      </w:tr>
      <w:tr w:rsidR="0010416B" w14:paraId="6C233E21" w14:textId="77777777" w:rsidTr="00D05957">
        <w:trPr>
          <w:gridAfter w:val="1"/>
          <w:wAfter w:w="20" w:type="dxa"/>
          <w:trHeight w:hRule="exact" w:val="1579"/>
          <w:jc w:val="center"/>
        </w:trPr>
        <w:tc>
          <w:tcPr>
            <w:tcW w:w="1129" w:type="dxa"/>
            <w:tcBorders>
              <w:top w:val="single" w:sz="4" w:space="0" w:color="auto"/>
              <w:left w:val="single" w:sz="4" w:space="0" w:color="auto"/>
              <w:bottom w:val="single" w:sz="2" w:space="0" w:color="auto"/>
            </w:tcBorders>
            <w:shd w:val="clear" w:color="auto" w:fill="auto"/>
          </w:tcPr>
          <w:p w14:paraId="46EEFA5D" w14:textId="77777777" w:rsidR="0010416B" w:rsidRDefault="0010416B" w:rsidP="00837F2C">
            <w:pPr>
              <w:pStyle w:val="Other0"/>
              <w:spacing w:before="80"/>
              <w:jc w:val="center"/>
              <w:rPr>
                <w:rStyle w:val="Other"/>
              </w:rPr>
            </w:pPr>
            <w:r>
              <w:rPr>
                <w:rStyle w:val="Other"/>
              </w:rPr>
              <w:t>2.1.</w:t>
            </w:r>
          </w:p>
        </w:tc>
        <w:tc>
          <w:tcPr>
            <w:tcW w:w="3261" w:type="dxa"/>
            <w:gridSpan w:val="2"/>
            <w:tcBorders>
              <w:top w:val="single" w:sz="4" w:space="0" w:color="auto"/>
              <w:left w:val="single" w:sz="4" w:space="0" w:color="auto"/>
              <w:bottom w:val="single" w:sz="2" w:space="0" w:color="auto"/>
            </w:tcBorders>
            <w:shd w:val="clear" w:color="auto" w:fill="auto"/>
          </w:tcPr>
          <w:p w14:paraId="59078C1D" w14:textId="77777777" w:rsidR="0010416B" w:rsidRDefault="0010416B" w:rsidP="00D05957">
            <w:pPr>
              <w:pStyle w:val="Other0"/>
              <w:tabs>
                <w:tab w:val="left" w:pos="1651"/>
                <w:tab w:val="left" w:pos="2314"/>
                <w:tab w:val="left" w:pos="3542"/>
                <w:tab w:val="left" w:pos="4747"/>
              </w:tabs>
              <w:ind w:left="134" w:right="127"/>
              <w:jc w:val="both"/>
              <w:rPr>
                <w:rStyle w:val="Other"/>
                <w:b/>
                <w:bCs/>
              </w:rPr>
            </w:pPr>
            <w:r>
              <w:rPr>
                <w:rStyle w:val="Other"/>
              </w:rPr>
              <w:t xml:space="preserve">ne mažiau kaip 250 m. ilgio saugos virvė su rite ir trikoju (virvė turi būti </w:t>
            </w:r>
            <w:proofErr w:type="spellStart"/>
            <w:r>
              <w:rPr>
                <w:rStyle w:val="Other"/>
              </w:rPr>
              <w:t>plūdri</w:t>
            </w:r>
            <w:proofErr w:type="spellEnd"/>
            <w:r>
              <w:rPr>
                <w:rStyle w:val="Other"/>
              </w:rPr>
              <w:t xml:space="preserve">, ryškios spalvos, turi išlaikyti ne mažiau 3,5 </w:t>
            </w:r>
            <w:proofErr w:type="spellStart"/>
            <w:r w:rsidRPr="007D6E0A">
              <w:rPr>
                <w:rStyle w:val="Other"/>
                <w:lang w:bidi="en-US"/>
              </w:rPr>
              <w:t>kN</w:t>
            </w:r>
            <w:proofErr w:type="spellEnd"/>
            <w:r w:rsidRPr="007D6E0A">
              <w:rPr>
                <w:rStyle w:val="Other"/>
                <w:lang w:bidi="en-US"/>
              </w:rPr>
              <w:t xml:space="preserve"> </w:t>
            </w:r>
            <w:r>
              <w:rPr>
                <w:rStyle w:val="Other"/>
              </w:rPr>
              <w:t>jėgą tempimui, ir būti ne plonesnė kaip 8 mm storio);</w:t>
            </w:r>
          </w:p>
        </w:tc>
        <w:tc>
          <w:tcPr>
            <w:tcW w:w="5244" w:type="dxa"/>
            <w:tcBorders>
              <w:top w:val="single" w:sz="4" w:space="0" w:color="auto"/>
              <w:left w:val="single" w:sz="4" w:space="0" w:color="auto"/>
              <w:right w:val="single" w:sz="4" w:space="0" w:color="auto"/>
            </w:tcBorders>
            <w:shd w:val="clear" w:color="auto" w:fill="auto"/>
          </w:tcPr>
          <w:p w14:paraId="11971592" w14:textId="77777777" w:rsidR="0010416B" w:rsidRDefault="0010416B" w:rsidP="00D05957">
            <w:pPr>
              <w:pStyle w:val="Other0"/>
              <w:ind w:left="134" w:right="132"/>
              <w:jc w:val="both"/>
              <w:rPr>
                <w:rStyle w:val="Other"/>
                <w:b/>
                <w:bCs/>
              </w:rPr>
            </w:pPr>
            <w:r>
              <w:rPr>
                <w:rStyle w:val="Other"/>
              </w:rPr>
              <w:t xml:space="preserve">300 m. ilgio saugos virvė su rite ir trikoju (virvė yra </w:t>
            </w:r>
            <w:proofErr w:type="spellStart"/>
            <w:r>
              <w:rPr>
                <w:rStyle w:val="Other"/>
              </w:rPr>
              <w:t>plūdri</w:t>
            </w:r>
            <w:proofErr w:type="spellEnd"/>
            <w:r>
              <w:rPr>
                <w:rStyle w:val="Other"/>
              </w:rPr>
              <w:t xml:space="preserve">, ryškios spalvos, išlaiko iki 9,8 </w:t>
            </w:r>
            <w:proofErr w:type="spellStart"/>
            <w:r w:rsidRPr="007D6E0A">
              <w:rPr>
                <w:rStyle w:val="Other"/>
                <w:lang w:bidi="en-US"/>
              </w:rPr>
              <w:t>kN</w:t>
            </w:r>
            <w:proofErr w:type="spellEnd"/>
            <w:r w:rsidRPr="007D6E0A">
              <w:rPr>
                <w:rStyle w:val="Other"/>
                <w:lang w:bidi="en-US"/>
              </w:rPr>
              <w:t xml:space="preserve"> </w:t>
            </w:r>
            <w:r>
              <w:rPr>
                <w:rStyle w:val="Other"/>
              </w:rPr>
              <w:t>jėgą tempimui, ir yra 8 mm storio)</w:t>
            </w:r>
          </w:p>
        </w:tc>
      </w:tr>
      <w:tr w:rsidR="0010416B" w14:paraId="4EA244CA" w14:textId="77777777" w:rsidTr="00D05957">
        <w:trPr>
          <w:gridAfter w:val="1"/>
          <w:wAfter w:w="20" w:type="dxa"/>
          <w:trHeight w:hRule="exact" w:val="1032"/>
          <w:jc w:val="center"/>
        </w:trPr>
        <w:tc>
          <w:tcPr>
            <w:tcW w:w="1129" w:type="dxa"/>
            <w:tcBorders>
              <w:top w:val="single" w:sz="2" w:space="0" w:color="auto"/>
              <w:left w:val="single" w:sz="4" w:space="0" w:color="auto"/>
              <w:bottom w:val="single" w:sz="4" w:space="0" w:color="auto"/>
            </w:tcBorders>
            <w:shd w:val="clear" w:color="auto" w:fill="auto"/>
          </w:tcPr>
          <w:p w14:paraId="1F136BC1" w14:textId="77777777" w:rsidR="0010416B" w:rsidRDefault="0010416B" w:rsidP="00837F2C">
            <w:pPr>
              <w:jc w:val="center"/>
            </w:pPr>
            <w:r>
              <w:rPr>
                <w:rStyle w:val="Other"/>
                <w:rFonts w:eastAsia="Courier New"/>
              </w:rPr>
              <w:t>2.2.</w:t>
            </w:r>
          </w:p>
        </w:tc>
        <w:tc>
          <w:tcPr>
            <w:tcW w:w="3261" w:type="dxa"/>
            <w:gridSpan w:val="2"/>
            <w:tcBorders>
              <w:top w:val="single" w:sz="2" w:space="0" w:color="auto"/>
              <w:left w:val="single" w:sz="4" w:space="0" w:color="auto"/>
              <w:bottom w:val="single" w:sz="4" w:space="0" w:color="auto"/>
            </w:tcBorders>
            <w:shd w:val="clear" w:color="auto" w:fill="auto"/>
          </w:tcPr>
          <w:p w14:paraId="47199704" w14:textId="77777777" w:rsidR="0010416B" w:rsidRDefault="0010416B" w:rsidP="00D05957">
            <w:pPr>
              <w:pStyle w:val="Other0"/>
              <w:tabs>
                <w:tab w:val="left" w:pos="974"/>
                <w:tab w:val="left" w:pos="2400"/>
              </w:tabs>
              <w:ind w:left="134" w:right="127"/>
              <w:jc w:val="both"/>
            </w:pPr>
            <w:r>
              <w:rPr>
                <w:rStyle w:val="Other"/>
              </w:rPr>
              <w:t>batų apsauga nuo slydimo ant ledo - 2 vnt. (lengvai uždedama ir nuimama ant batų, užtikrinanti gerą sukibimą visomis kryptimis).</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3BC34E5E" w14:textId="77777777" w:rsidR="0010416B" w:rsidRDefault="0010416B" w:rsidP="00D05957">
            <w:pPr>
              <w:pStyle w:val="Other0"/>
              <w:ind w:left="134" w:right="132"/>
              <w:jc w:val="both"/>
              <w:rPr>
                <w:sz w:val="10"/>
                <w:szCs w:val="10"/>
              </w:rPr>
            </w:pPr>
            <w:r>
              <w:rPr>
                <w:rStyle w:val="Other"/>
              </w:rPr>
              <w:t>batų apsauga nuo slydimo ant ledo - 2 vnt. (lengvai uždedama ir nuimama ant batų, užtikrinanti gerą sukibimą visomis kryptimis).</w:t>
            </w:r>
          </w:p>
        </w:tc>
      </w:tr>
      <w:tr w:rsidR="0010416B" w14:paraId="290AC759" w14:textId="77777777" w:rsidTr="00D05957">
        <w:trPr>
          <w:gridAfter w:val="1"/>
          <w:wAfter w:w="20" w:type="dxa"/>
          <w:trHeight w:hRule="exact" w:val="1247"/>
          <w:jc w:val="center"/>
        </w:trPr>
        <w:tc>
          <w:tcPr>
            <w:tcW w:w="1129" w:type="dxa"/>
            <w:tcBorders>
              <w:top w:val="single" w:sz="4" w:space="0" w:color="auto"/>
              <w:left w:val="single" w:sz="4" w:space="0" w:color="auto"/>
              <w:bottom w:val="single" w:sz="4" w:space="0" w:color="auto"/>
            </w:tcBorders>
            <w:shd w:val="clear" w:color="auto" w:fill="auto"/>
          </w:tcPr>
          <w:p w14:paraId="4235CEA7" w14:textId="77777777" w:rsidR="0010416B" w:rsidRDefault="0010416B" w:rsidP="00837F2C">
            <w:pPr>
              <w:pStyle w:val="Other0"/>
              <w:ind w:firstLine="380"/>
              <w:rPr>
                <w:rStyle w:val="Other"/>
              </w:rPr>
            </w:pPr>
            <w:r>
              <w:rPr>
                <w:rStyle w:val="Other"/>
              </w:rPr>
              <w:lastRenderedPageBreak/>
              <w:t>2.3.</w:t>
            </w:r>
          </w:p>
        </w:tc>
        <w:tc>
          <w:tcPr>
            <w:tcW w:w="3261" w:type="dxa"/>
            <w:gridSpan w:val="2"/>
            <w:tcBorders>
              <w:top w:val="single" w:sz="4" w:space="0" w:color="auto"/>
              <w:left w:val="single" w:sz="4" w:space="0" w:color="auto"/>
              <w:bottom w:val="single" w:sz="4" w:space="0" w:color="auto"/>
            </w:tcBorders>
            <w:shd w:val="clear" w:color="auto" w:fill="auto"/>
          </w:tcPr>
          <w:p w14:paraId="2545AB45" w14:textId="77777777" w:rsidR="0010416B" w:rsidRDefault="0010416B" w:rsidP="00D05957">
            <w:pPr>
              <w:pStyle w:val="Other0"/>
              <w:tabs>
                <w:tab w:val="left" w:pos="1608"/>
                <w:tab w:val="left" w:pos="2842"/>
              </w:tabs>
              <w:ind w:left="134" w:right="127"/>
              <w:jc w:val="both"/>
              <w:rPr>
                <w:rStyle w:val="Other"/>
              </w:rPr>
            </w:pPr>
            <w:r>
              <w:rPr>
                <w:rStyle w:val="Other"/>
              </w:rPr>
              <w:t>Gelbėjimosi smaigai (ne trumpesni nei 18 cm, smaigas metalinis, rankenos plastikinės ir tarpusavyje sujungtos virve) (2 vnt.);</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7CC83E4B" w14:textId="77777777" w:rsidR="0010416B" w:rsidRDefault="0010416B" w:rsidP="00D05957">
            <w:pPr>
              <w:pStyle w:val="Other0"/>
              <w:tabs>
                <w:tab w:val="left" w:pos="3211"/>
              </w:tabs>
              <w:ind w:left="134" w:right="132"/>
              <w:jc w:val="both"/>
              <w:rPr>
                <w:rStyle w:val="Other"/>
              </w:rPr>
            </w:pPr>
            <w:r>
              <w:rPr>
                <w:rStyle w:val="Other"/>
              </w:rPr>
              <w:t>gelbėjimosi smaigai (ilgis - 18 cm, smaigas metalinis, rankenos plastikinės ir tarpusavyje sujungtos virve) (2 vnt.)</w:t>
            </w:r>
          </w:p>
        </w:tc>
      </w:tr>
      <w:tr w:rsidR="00D05957" w14:paraId="4F794A71" w14:textId="77777777" w:rsidTr="00D05957">
        <w:trPr>
          <w:gridAfter w:val="1"/>
          <w:wAfter w:w="20" w:type="dxa"/>
          <w:trHeight w:hRule="exact" w:val="1157"/>
          <w:jc w:val="center"/>
        </w:trPr>
        <w:tc>
          <w:tcPr>
            <w:tcW w:w="1129" w:type="dxa"/>
            <w:tcBorders>
              <w:top w:val="single" w:sz="4" w:space="0" w:color="auto"/>
              <w:left w:val="single" w:sz="4" w:space="0" w:color="auto"/>
              <w:bottom w:val="single" w:sz="4" w:space="0" w:color="auto"/>
            </w:tcBorders>
            <w:shd w:val="clear" w:color="auto" w:fill="auto"/>
          </w:tcPr>
          <w:p w14:paraId="54F87C13" w14:textId="2C40D8B4" w:rsidR="00D05957" w:rsidRDefault="00D05957" w:rsidP="00D05957">
            <w:pPr>
              <w:pStyle w:val="Other0"/>
              <w:ind w:firstLine="380"/>
              <w:rPr>
                <w:rStyle w:val="Other"/>
              </w:rPr>
            </w:pPr>
            <w:r>
              <w:rPr>
                <w:rStyle w:val="Other"/>
              </w:rPr>
              <w:t>2.4.</w:t>
            </w:r>
          </w:p>
        </w:tc>
        <w:tc>
          <w:tcPr>
            <w:tcW w:w="3261" w:type="dxa"/>
            <w:gridSpan w:val="2"/>
            <w:tcBorders>
              <w:top w:val="single" w:sz="4" w:space="0" w:color="auto"/>
              <w:left w:val="single" w:sz="4" w:space="0" w:color="auto"/>
              <w:bottom w:val="single" w:sz="4" w:space="0" w:color="auto"/>
            </w:tcBorders>
            <w:shd w:val="clear" w:color="auto" w:fill="auto"/>
          </w:tcPr>
          <w:p w14:paraId="5BBCB79F" w14:textId="4EC6453C" w:rsidR="00D05957" w:rsidRDefault="00D05957" w:rsidP="00D05957">
            <w:pPr>
              <w:pStyle w:val="Other0"/>
              <w:tabs>
                <w:tab w:val="left" w:pos="1608"/>
                <w:tab w:val="left" w:pos="2842"/>
              </w:tabs>
              <w:ind w:left="134" w:right="127"/>
              <w:jc w:val="both"/>
              <w:rPr>
                <w:rStyle w:val="Other"/>
              </w:rPr>
            </w:pPr>
            <w:r>
              <w:rPr>
                <w:rStyle w:val="Other"/>
              </w:rPr>
              <w:t>saugos diržas (1 vnt.)</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71DD3CFB" w14:textId="275AF274" w:rsidR="00D05957" w:rsidRDefault="00D05957" w:rsidP="00D05957">
            <w:pPr>
              <w:pStyle w:val="Other0"/>
              <w:tabs>
                <w:tab w:val="left" w:pos="3211"/>
              </w:tabs>
              <w:ind w:left="134" w:right="132"/>
              <w:jc w:val="both"/>
              <w:rPr>
                <w:rStyle w:val="Other"/>
              </w:rPr>
            </w:pPr>
            <w:r>
              <w:rPr>
                <w:rStyle w:val="Other"/>
              </w:rPr>
              <w:t>saugos diržas (1 vnt.)</w:t>
            </w:r>
          </w:p>
        </w:tc>
      </w:tr>
      <w:tr w:rsidR="00D05957" w14:paraId="67DF8D5B" w14:textId="77777777" w:rsidTr="00D05957">
        <w:trPr>
          <w:gridAfter w:val="1"/>
          <w:wAfter w:w="20" w:type="dxa"/>
          <w:trHeight w:hRule="exact" w:val="1157"/>
          <w:jc w:val="center"/>
        </w:trPr>
        <w:tc>
          <w:tcPr>
            <w:tcW w:w="1129" w:type="dxa"/>
            <w:tcBorders>
              <w:top w:val="single" w:sz="4" w:space="0" w:color="auto"/>
              <w:left w:val="single" w:sz="4" w:space="0" w:color="auto"/>
            </w:tcBorders>
            <w:shd w:val="clear" w:color="auto" w:fill="auto"/>
          </w:tcPr>
          <w:p w14:paraId="7F1CD3CE" w14:textId="371B1DE2" w:rsidR="00D05957" w:rsidRDefault="00D05957" w:rsidP="00D05957">
            <w:pPr>
              <w:pStyle w:val="Other0"/>
              <w:ind w:firstLine="380"/>
              <w:rPr>
                <w:rStyle w:val="Other"/>
              </w:rPr>
            </w:pPr>
            <w:r>
              <w:rPr>
                <w:rStyle w:val="Other"/>
              </w:rPr>
              <w:t>2.5.</w:t>
            </w:r>
          </w:p>
        </w:tc>
        <w:tc>
          <w:tcPr>
            <w:tcW w:w="3261" w:type="dxa"/>
            <w:gridSpan w:val="2"/>
            <w:tcBorders>
              <w:top w:val="single" w:sz="4" w:space="0" w:color="auto"/>
              <w:left w:val="single" w:sz="4" w:space="0" w:color="auto"/>
            </w:tcBorders>
            <w:shd w:val="clear" w:color="auto" w:fill="auto"/>
          </w:tcPr>
          <w:p w14:paraId="0FF67688" w14:textId="26563661" w:rsidR="00D05957" w:rsidRDefault="00D05957" w:rsidP="00D05957">
            <w:pPr>
              <w:pStyle w:val="Other0"/>
              <w:tabs>
                <w:tab w:val="left" w:pos="1608"/>
                <w:tab w:val="left" w:pos="2842"/>
              </w:tabs>
              <w:ind w:left="134" w:right="127"/>
              <w:jc w:val="both"/>
              <w:rPr>
                <w:rStyle w:val="Other"/>
              </w:rPr>
            </w:pPr>
            <w:r>
              <w:rPr>
                <w:rStyle w:val="Other"/>
              </w:rPr>
              <w:t>terminė antklodė (ne mažesnė negu 100cm x 200 cm (2 vnt.)</w:t>
            </w:r>
          </w:p>
        </w:tc>
        <w:tc>
          <w:tcPr>
            <w:tcW w:w="5244" w:type="dxa"/>
            <w:tcBorders>
              <w:top w:val="single" w:sz="4" w:space="0" w:color="auto"/>
              <w:left w:val="single" w:sz="4" w:space="0" w:color="auto"/>
              <w:right w:val="single" w:sz="4" w:space="0" w:color="auto"/>
            </w:tcBorders>
            <w:shd w:val="clear" w:color="auto" w:fill="auto"/>
          </w:tcPr>
          <w:p w14:paraId="7D2DFA12" w14:textId="5470E175" w:rsidR="00D05957" w:rsidRDefault="00D05957" w:rsidP="00D05957">
            <w:pPr>
              <w:pStyle w:val="Other0"/>
              <w:tabs>
                <w:tab w:val="left" w:pos="3211"/>
              </w:tabs>
              <w:ind w:left="134" w:right="132"/>
              <w:jc w:val="both"/>
              <w:rPr>
                <w:rStyle w:val="Other"/>
              </w:rPr>
            </w:pPr>
            <w:r>
              <w:rPr>
                <w:rStyle w:val="Other"/>
              </w:rPr>
              <w:t>terminė antklodė ( 100cm x 200 cm (2 vnt.)</w:t>
            </w:r>
          </w:p>
        </w:tc>
      </w:tr>
      <w:tr w:rsidR="00D05957" w14:paraId="2F4C02FB" w14:textId="77777777" w:rsidTr="008605C8">
        <w:trPr>
          <w:trHeight w:hRule="exact" w:val="870"/>
          <w:jc w:val="center"/>
        </w:trPr>
        <w:tc>
          <w:tcPr>
            <w:tcW w:w="1138" w:type="dxa"/>
            <w:gridSpan w:val="2"/>
            <w:tcBorders>
              <w:top w:val="single" w:sz="4" w:space="0" w:color="auto"/>
              <w:left w:val="single" w:sz="4" w:space="0" w:color="auto"/>
            </w:tcBorders>
            <w:shd w:val="clear" w:color="auto" w:fill="auto"/>
          </w:tcPr>
          <w:p w14:paraId="27623676" w14:textId="121B11EE" w:rsidR="00D05957" w:rsidRDefault="00D05957" w:rsidP="00D05957">
            <w:pPr>
              <w:pStyle w:val="Other0"/>
              <w:ind w:firstLine="380"/>
              <w:rPr>
                <w:rStyle w:val="Other"/>
              </w:rPr>
            </w:pPr>
            <w:r>
              <w:rPr>
                <w:rStyle w:val="Other"/>
              </w:rPr>
              <w:t>2.6.</w:t>
            </w:r>
          </w:p>
        </w:tc>
        <w:tc>
          <w:tcPr>
            <w:tcW w:w="3252" w:type="dxa"/>
            <w:tcBorders>
              <w:top w:val="single" w:sz="4" w:space="0" w:color="auto"/>
              <w:left w:val="single" w:sz="4" w:space="0" w:color="auto"/>
            </w:tcBorders>
            <w:shd w:val="clear" w:color="auto" w:fill="auto"/>
          </w:tcPr>
          <w:p w14:paraId="7DD019BD" w14:textId="338B9A86" w:rsidR="00D05957" w:rsidRDefault="00D05957" w:rsidP="00D05957">
            <w:pPr>
              <w:pStyle w:val="Other0"/>
              <w:tabs>
                <w:tab w:val="left" w:pos="1469"/>
                <w:tab w:val="left" w:pos="2448"/>
              </w:tabs>
              <w:spacing w:before="80"/>
              <w:ind w:right="105"/>
              <w:jc w:val="both"/>
              <w:rPr>
                <w:rStyle w:val="Other"/>
              </w:rPr>
            </w:pPr>
            <w:r>
              <w:rPr>
                <w:rStyle w:val="Other"/>
              </w:rPr>
              <w:t>Medžiaginis maišas (skirtas daiktams sudėti, ne mažiau kaip 60 l talpos ) (1vnt.)</w:t>
            </w:r>
          </w:p>
        </w:tc>
        <w:tc>
          <w:tcPr>
            <w:tcW w:w="5264" w:type="dxa"/>
            <w:gridSpan w:val="2"/>
            <w:tcBorders>
              <w:top w:val="single" w:sz="4" w:space="0" w:color="auto"/>
              <w:left w:val="single" w:sz="4" w:space="0" w:color="auto"/>
              <w:right w:val="single" w:sz="4" w:space="0" w:color="auto"/>
            </w:tcBorders>
            <w:shd w:val="clear" w:color="auto" w:fill="auto"/>
          </w:tcPr>
          <w:p w14:paraId="337875CD" w14:textId="0DB3CFF7" w:rsidR="00D05957" w:rsidRDefault="00D05957" w:rsidP="008605C8">
            <w:pPr>
              <w:pStyle w:val="Other0"/>
              <w:ind w:left="134" w:right="147"/>
              <w:jc w:val="both"/>
              <w:rPr>
                <w:rStyle w:val="Other"/>
              </w:rPr>
            </w:pPr>
            <w:r>
              <w:rPr>
                <w:rStyle w:val="Other"/>
              </w:rPr>
              <w:t>medžiaginis maišas (skirtas daiktams sudėti, ne mažiau kaip 60 l talpos ) (1vnt.)</w:t>
            </w:r>
          </w:p>
        </w:tc>
      </w:tr>
      <w:tr w:rsidR="00D05957" w14:paraId="3EF25B4F" w14:textId="77777777" w:rsidTr="008605C8">
        <w:trPr>
          <w:trHeight w:hRule="exact" w:val="1545"/>
          <w:jc w:val="center"/>
        </w:trPr>
        <w:tc>
          <w:tcPr>
            <w:tcW w:w="1138" w:type="dxa"/>
            <w:gridSpan w:val="2"/>
            <w:tcBorders>
              <w:top w:val="single" w:sz="4" w:space="0" w:color="auto"/>
              <w:left w:val="single" w:sz="4" w:space="0" w:color="auto"/>
              <w:bottom w:val="single" w:sz="4" w:space="0" w:color="auto"/>
            </w:tcBorders>
            <w:shd w:val="clear" w:color="auto" w:fill="auto"/>
          </w:tcPr>
          <w:p w14:paraId="41CA31BB" w14:textId="72A5CEBF" w:rsidR="00D05957" w:rsidRDefault="00D05957" w:rsidP="00D05957">
            <w:pPr>
              <w:pStyle w:val="Other0"/>
              <w:ind w:firstLine="380"/>
              <w:rPr>
                <w:rStyle w:val="Other"/>
              </w:rPr>
            </w:pPr>
            <w:r>
              <w:rPr>
                <w:rStyle w:val="Other"/>
              </w:rPr>
              <w:t>2.7.</w:t>
            </w:r>
          </w:p>
        </w:tc>
        <w:tc>
          <w:tcPr>
            <w:tcW w:w="3252" w:type="dxa"/>
            <w:tcBorders>
              <w:top w:val="single" w:sz="4" w:space="0" w:color="auto"/>
              <w:left w:val="single" w:sz="4" w:space="0" w:color="auto"/>
              <w:bottom w:val="single" w:sz="4" w:space="0" w:color="auto"/>
            </w:tcBorders>
            <w:shd w:val="clear" w:color="auto" w:fill="auto"/>
          </w:tcPr>
          <w:p w14:paraId="04E2B9D0" w14:textId="5DF9688D" w:rsidR="00D05957" w:rsidRDefault="00D05957" w:rsidP="00D05957">
            <w:pPr>
              <w:pStyle w:val="Other0"/>
              <w:tabs>
                <w:tab w:val="left" w:pos="1728"/>
              </w:tabs>
              <w:ind w:right="105"/>
              <w:jc w:val="both"/>
              <w:rPr>
                <w:rStyle w:val="Other"/>
              </w:rPr>
            </w:pPr>
            <w:r>
              <w:rPr>
                <w:rStyle w:val="Other"/>
              </w:rPr>
              <w:t>teleskopinis gelbėjimo strypas su kabliu skirtas gelbėjimo tarnyboms (trijų dalių, išskleidžiamas, su įrengtais fiksavimo</w:t>
            </w:r>
            <w:r>
              <w:rPr>
                <w:rStyle w:val="Other"/>
              </w:rPr>
              <w:tab/>
              <w:t>mechanizmais fiksuojančiais kiekvieną išskleistą dalį ir kabliu)</w:t>
            </w:r>
          </w:p>
        </w:tc>
        <w:tc>
          <w:tcPr>
            <w:tcW w:w="5264" w:type="dxa"/>
            <w:gridSpan w:val="2"/>
            <w:tcBorders>
              <w:top w:val="single" w:sz="4" w:space="0" w:color="auto"/>
              <w:left w:val="single" w:sz="4" w:space="0" w:color="auto"/>
              <w:bottom w:val="single" w:sz="4" w:space="0" w:color="auto"/>
              <w:right w:val="single" w:sz="4" w:space="0" w:color="auto"/>
            </w:tcBorders>
            <w:shd w:val="clear" w:color="auto" w:fill="auto"/>
          </w:tcPr>
          <w:p w14:paraId="08FF231A" w14:textId="442CCA1B" w:rsidR="00D05957" w:rsidRDefault="00D05957" w:rsidP="008605C8">
            <w:pPr>
              <w:pStyle w:val="Other0"/>
              <w:ind w:left="134" w:right="147"/>
              <w:jc w:val="both"/>
              <w:rPr>
                <w:rStyle w:val="Other"/>
              </w:rPr>
            </w:pPr>
            <w:r>
              <w:rPr>
                <w:rStyle w:val="Other"/>
              </w:rPr>
              <w:t>teleskopinis gelbėjimo strypas su kabliu skirtas gelbėjimo tarnyboms (trijų dalių, išskleidžiamas, su įrengtais fiksavimo mechanizmais fiksuojančiais kiekvieną išskleistą dalį ir kabliu)</w:t>
            </w:r>
          </w:p>
        </w:tc>
      </w:tr>
      <w:tr w:rsidR="00D05957" w14:paraId="4D3CAB89" w14:textId="77777777" w:rsidTr="008605C8">
        <w:trPr>
          <w:trHeight w:hRule="exact" w:val="776"/>
          <w:jc w:val="center"/>
        </w:trPr>
        <w:tc>
          <w:tcPr>
            <w:tcW w:w="1138" w:type="dxa"/>
            <w:gridSpan w:val="2"/>
            <w:tcBorders>
              <w:top w:val="single" w:sz="4" w:space="0" w:color="auto"/>
              <w:left w:val="single" w:sz="4" w:space="0" w:color="auto"/>
            </w:tcBorders>
            <w:shd w:val="clear" w:color="auto" w:fill="auto"/>
          </w:tcPr>
          <w:p w14:paraId="40DC1644" w14:textId="73F19FA5" w:rsidR="00D05957" w:rsidRDefault="00D05957" w:rsidP="00D05957">
            <w:pPr>
              <w:pStyle w:val="Other0"/>
              <w:ind w:firstLine="380"/>
              <w:rPr>
                <w:rStyle w:val="Other"/>
              </w:rPr>
            </w:pPr>
            <w:r>
              <w:rPr>
                <w:rStyle w:val="Other"/>
              </w:rPr>
              <w:t>2.7.1.</w:t>
            </w:r>
          </w:p>
        </w:tc>
        <w:tc>
          <w:tcPr>
            <w:tcW w:w="3252" w:type="dxa"/>
            <w:tcBorders>
              <w:top w:val="single" w:sz="4" w:space="0" w:color="auto"/>
              <w:left w:val="single" w:sz="4" w:space="0" w:color="auto"/>
            </w:tcBorders>
            <w:shd w:val="clear" w:color="auto" w:fill="auto"/>
          </w:tcPr>
          <w:p w14:paraId="564EF91B" w14:textId="178681A4" w:rsidR="00D05957" w:rsidRDefault="00D05957" w:rsidP="008605C8">
            <w:pPr>
              <w:pStyle w:val="Other0"/>
              <w:tabs>
                <w:tab w:val="left" w:pos="1728"/>
              </w:tabs>
              <w:ind w:left="120" w:right="105"/>
              <w:jc w:val="both"/>
              <w:rPr>
                <w:rStyle w:val="Other"/>
              </w:rPr>
            </w:pPr>
            <w:r>
              <w:rPr>
                <w:rStyle w:val="Other"/>
              </w:rPr>
              <w:t>turi būti gerai matomas riboto apšvietimo sąlygomis;</w:t>
            </w:r>
          </w:p>
        </w:tc>
        <w:tc>
          <w:tcPr>
            <w:tcW w:w="5264" w:type="dxa"/>
            <w:gridSpan w:val="2"/>
            <w:tcBorders>
              <w:top w:val="single" w:sz="4" w:space="0" w:color="auto"/>
              <w:left w:val="single" w:sz="4" w:space="0" w:color="auto"/>
              <w:right w:val="single" w:sz="4" w:space="0" w:color="auto"/>
            </w:tcBorders>
            <w:shd w:val="clear" w:color="auto" w:fill="auto"/>
          </w:tcPr>
          <w:p w14:paraId="2EB768CF" w14:textId="1E283E6E" w:rsidR="00D05957" w:rsidRDefault="00D05957" w:rsidP="008605C8">
            <w:pPr>
              <w:pStyle w:val="Other0"/>
              <w:ind w:left="134" w:right="147"/>
              <w:jc w:val="both"/>
              <w:rPr>
                <w:rStyle w:val="Other"/>
              </w:rPr>
            </w:pPr>
            <w:r>
              <w:rPr>
                <w:rStyle w:val="Other"/>
              </w:rPr>
              <w:t xml:space="preserve">Yra gerai matomas riboto apšvietimo sąlygomis (ant strypo priklijuoti šviesą atspindintys </w:t>
            </w:r>
            <w:proofErr w:type="spellStart"/>
            <w:r>
              <w:rPr>
                <w:rStyle w:val="Other"/>
              </w:rPr>
              <w:t>elemntai</w:t>
            </w:r>
            <w:proofErr w:type="spellEnd"/>
            <w:r>
              <w:rPr>
                <w:rStyle w:val="Other"/>
              </w:rPr>
              <w:t xml:space="preserve"> - juostos)</w:t>
            </w:r>
          </w:p>
        </w:tc>
      </w:tr>
      <w:tr w:rsidR="00D05957" w14:paraId="30E9397D" w14:textId="77777777" w:rsidTr="008605C8">
        <w:trPr>
          <w:trHeight w:hRule="exact" w:val="835"/>
          <w:jc w:val="center"/>
        </w:trPr>
        <w:tc>
          <w:tcPr>
            <w:tcW w:w="1138" w:type="dxa"/>
            <w:gridSpan w:val="2"/>
            <w:tcBorders>
              <w:top w:val="single" w:sz="4" w:space="0" w:color="auto"/>
              <w:left w:val="single" w:sz="4" w:space="0" w:color="auto"/>
            </w:tcBorders>
            <w:shd w:val="clear" w:color="auto" w:fill="auto"/>
          </w:tcPr>
          <w:p w14:paraId="5B838203" w14:textId="7E4F3A10" w:rsidR="00D05957" w:rsidRDefault="00D05957" w:rsidP="00D05957">
            <w:pPr>
              <w:pStyle w:val="Other0"/>
              <w:spacing w:before="80"/>
              <w:ind w:firstLine="380"/>
              <w:rPr>
                <w:rStyle w:val="Other"/>
              </w:rPr>
            </w:pPr>
            <w:r>
              <w:rPr>
                <w:rStyle w:val="Other"/>
              </w:rPr>
              <w:t>2.7.2.</w:t>
            </w:r>
          </w:p>
        </w:tc>
        <w:tc>
          <w:tcPr>
            <w:tcW w:w="3252" w:type="dxa"/>
            <w:tcBorders>
              <w:top w:val="single" w:sz="4" w:space="0" w:color="auto"/>
              <w:left w:val="single" w:sz="4" w:space="0" w:color="auto"/>
            </w:tcBorders>
            <w:shd w:val="clear" w:color="auto" w:fill="auto"/>
          </w:tcPr>
          <w:p w14:paraId="5F1F9D08" w14:textId="407366DB" w:rsidR="00D05957" w:rsidRDefault="00D05957" w:rsidP="00D05957">
            <w:pPr>
              <w:pStyle w:val="Other0"/>
              <w:spacing w:before="80"/>
              <w:ind w:right="105"/>
              <w:jc w:val="both"/>
              <w:rPr>
                <w:rStyle w:val="Other"/>
              </w:rPr>
            </w:pPr>
            <w:r>
              <w:rPr>
                <w:rStyle w:val="Other"/>
              </w:rPr>
              <w:t>kablys ne mažesnis kaip 8 cm pločio, 12 cm ilgio;</w:t>
            </w:r>
          </w:p>
        </w:tc>
        <w:tc>
          <w:tcPr>
            <w:tcW w:w="5264" w:type="dxa"/>
            <w:gridSpan w:val="2"/>
            <w:tcBorders>
              <w:top w:val="single" w:sz="4" w:space="0" w:color="auto"/>
              <w:left w:val="single" w:sz="4" w:space="0" w:color="auto"/>
              <w:right w:val="single" w:sz="4" w:space="0" w:color="auto"/>
            </w:tcBorders>
            <w:shd w:val="clear" w:color="auto" w:fill="auto"/>
          </w:tcPr>
          <w:p w14:paraId="5AD823FB" w14:textId="263DC0E4" w:rsidR="00D05957" w:rsidRDefault="00D05957" w:rsidP="008605C8">
            <w:pPr>
              <w:pStyle w:val="Other0"/>
              <w:ind w:left="134" w:right="147"/>
              <w:jc w:val="both"/>
              <w:rPr>
                <w:rStyle w:val="Other"/>
              </w:rPr>
            </w:pPr>
            <w:r>
              <w:rPr>
                <w:rStyle w:val="Other"/>
              </w:rPr>
              <w:t>kablys 8 cm pločio, 12 cm ilgio</w:t>
            </w:r>
          </w:p>
        </w:tc>
      </w:tr>
      <w:tr w:rsidR="00D05957" w14:paraId="64566915" w14:textId="77777777" w:rsidTr="008605C8">
        <w:trPr>
          <w:trHeight w:hRule="exact" w:val="1144"/>
          <w:jc w:val="center"/>
        </w:trPr>
        <w:tc>
          <w:tcPr>
            <w:tcW w:w="1138" w:type="dxa"/>
            <w:gridSpan w:val="2"/>
            <w:tcBorders>
              <w:top w:val="single" w:sz="4" w:space="0" w:color="auto"/>
              <w:left w:val="single" w:sz="4" w:space="0" w:color="auto"/>
            </w:tcBorders>
            <w:shd w:val="clear" w:color="auto" w:fill="auto"/>
          </w:tcPr>
          <w:p w14:paraId="34E4D5DF" w14:textId="620A315B" w:rsidR="00D05957" w:rsidRDefault="00D05957" w:rsidP="00D05957">
            <w:pPr>
              <w:pStyle w:val="Other0"/>
              <w:spacing w:before="80"/>
              <w:ind w:firstLine="380"/>
              <w:rPr>
                <w:rStyle w:val="Other"/>
              </w:rPr>
            </w:pPr>
            <w:r>
              <w:rPr>
                <w:rStyle w:val="Other"/>
              </w:rPr>
              <w:t>2.7.3.</w:t>
            </w:r>
          </w:p>
        </w:tc>
        <w:tc>
          <w:tcPr>
            <w:tcW w:w="3252" w:type="dxa"/>
            <w:tcBorders>
              <w:top w:val="single" w:sz="4" w:space="0" w:color="auto"/>
              <w:left w:val="single" w:sz="4" w:space="0" w:color="auto"/>
            </w:tcBorders>
            <w:shd w:val="clear" w:color="auto" w:fill="auto"/>
          </w:tcPr>
          <w:p w14:paraId="49EDA314" w14:textId="3C144B06" w:rsidR="00D05957" w:rsidRDefault="00D05957" w:rsidP="00D05957">
            <w:pPr>
              <w:pStyle w:val="Other0"/>
              <w:ind w:right="105"/>
              <w:jc w:val="both"/>
              <w:rPr>
                <w:rStyle w:val="Other"/>
              </w:rPr>
            </w:pPr>
            <w:r>
              <w:rPr>
                <w:rStyle w:val="Other"/>
              </w:rPr>
              <w:t>sutraukto ilgis turi būti toks, kad būtų galima patogiai pritvirtinti prie gelbėjimo rogių. Pilnai ištraukto - ne trumpesnis kaip 4,5 m.</w:t>
            </w:r>
          </w:p>
        </w:tc>
        <w:tc>
          <w:tcPr>
            <w:tcW w:w="5264" w:type="dxa"/>
            <w:gridSpan w:val="2"/>
            <w:tcBorders>
              <w:top w:val="single" w:sz="4" w:space="0" w:color="auto"/>
              <w:left w:val="single" w:sz="4" w:space="0" w:color="auto"/>
              <w:right w:val="single" w:sz="4" w:space="0" w:color="auto"/>
            </w:tcBorders>
            <w:shd w:val="clear" w:color="auto" w:fill="auto"/>
          </w:tcPr>
          <w:p w14:paraId="3C9612A7" w14:textId="718EEC49" w:rsidR="00D05957" w:rsidRDefault="00D05957" w:rsidP="008605C8">
            <w:pPr>
              <w:pStyle w:val="Other0"/>
              <w:ind w:left="134" w:right="147"/>
              <w:jc w:val="both"/>
              <w:rPr>
                <w:rStyle w:val="Other"/>
              </w:rPr>
            </w:pPr>
            <w:r>
              <w:rPr>
                <w:rStyle w:val="Other"/>
              </w:rPr>
              <w:t>sutraukto ilgis yra toks, kad yra galima patogiai pritvirtinti prie gelbėjimo rogių. Pilnai ištraukto - ilgis - 4,5 m.</w:t>
            </w:r>
          </w:p>
        </w:tc>
      </w:tr>
      <w:tr w:rsidR="00D05957" w14:paraId="3BD52EEE" w14:textId="77777777" w:rsidTr="008605C8">
        <w:trPr>
          <w:trHeight w:hRule="exact" w:val="1224"/>
          <w:jc w:val="center"/>
        </w:trPr>
        <w:tc>
          <w:tcPr>
            <w:tcW w:w="1138" w:type="dxa"/>
            <w:gridSpan w:val="2"/>
            <w:tcBorders>
              <w:top w:val="single" w:sz="4" w:space="0" w:color="auto"/>
              <w:left w:val="single" w:sz="4" w:space="0" w:color="auto"/>
              <w:bottom w:val="single" w:sz="4" w:space="0" w:color="auto"/>
            </w:tcBorders>
            <w:shd w:val="clear" w:color="auto" w:fill="auto"/>
          </w:tcPr>
          <w:p w14:paraId="40BB3288" w14:textId="7C764550" w:rsidR="00D05957" w:rsidRDefault="00D05957" w:rsidP="00D05957">
            <w:pPr>
              <w:pStyle w:val="Other0"/>
              <w:jc w:val="center"/>
              <w:rPr>
                <w:rStyle w:val="Other"/>
              </w:rPr>
            </w:pPr>
            <w:r>
              <w:rPr>
                <w:rStyle w:val="Other"/>
              </w:rPr>
              <w:t>2.8.</w:t>
            </w:r>
          </w:p>
        </w:tc>
        <w:tc>
          <w:tcPr>
            <w:tcW w:w="3252" w:type="dxa"/>
            <w:tcBorders>
              <w:top w:val="single" w:sz="4" w:space="0" w:color="auto"/>
              <w:left w:val="single" w:sz="4" w:space="0" w:color="auto"/>
              <w:bottom w:val="single" w:sz="4" w:space="0" w:color="auto"/>
            </w:tcBorders>
            <w:shd w:val="clear" w:color="auto" w:fill="auto"/>
          </w:tcPr>
          <w:p w14:paraId="688E6219" w14:textId="604DFAA2" w:rsidR="00D05957" w:rsidRDefault="00D05957" w:rsidP="00D05957">
            <w:pPr>
              <w:pStyle w:val="Other0"/>
              <w:tabs>
                <w:tab w:val="left" w:pos="1786"/>
                <w:tab w:val="left" w:pos="2318"/>
              </w:tabs>
              <w:ind w:right="105"/>
              <w:jc w:val="both"/>
              <w:rPr>
                <w:rStyle w:val="Other"/>
              </w:rPr>
            </w:pPr>
            <w:r>
              <w:rPr>
                <w:rStyle w:val="Other"/>
              </w:rPr>
              <w:t>diržai laikytis gelbėtojui ar nukentėjusiam (išilgai gelbėjimo rogių) (6 vnt.);</w:t>
            </w:r>
          </w:p>
        </w:tc>
        <w:tc>
          <w:tcPr>
            <w:tcW w:w="5264" w:type="dxa"/>
            <w:gridSpan w:val="2"/>
            <w:tcBorders>
              <w:top w:val="single" w:sz="4" w:space="0" w:color="auto"/>
              <w:left w:val="single" w:sz="4" w:space="0" w:color="auto"/>
              <w:bottom w:val="single" w:sz="4" w:space="0" w:color="auto"/>
              <w:right w:val="single" w:sz="4" w:space="0" w:color="auto"/>
            </w:tcBorders>
            <w:shd w:val="clear" w:color="auto" w:fill="auto"/>
          </w:tcPr>
          <w:p w14:paraId="395638FE" w14:textId="2A94FA56" w:rsidR="00D05957" w:rsidRDefault="00D05957" w:rsidP="008605C8">
            <w:pPr>
              <w:pStyle w:val="Other0"/>
              <w:ind w:left="134" w:right="147"/>
              <w:rPr>
                <w:rStyle w:val="Other"/>
              </w:rPr>
            </w:pPr>
            <w:r>
              <w:rPr>
                <w:rStyle w:val="Other"/>
              </w:rPr>
              <w:t>diržai laikytis gelbėtojui ar nukentėjusiam (išilgai gelbėjimo rogių) (7 vnt.)</w:t>
            </w:r>
          </w:p>
        </w:tc>
      </w:tr>
      <w:tr w:rsidR="008605C8" w:rsidRPr="00077C3C" w14:paraId="03206160" w14:textId="77777777" w:rsidTr="008605C8">
        <w:trPr>
          <w:trHeight w:hRule="exact" w:val="483"/>
          <w:jc w:val="center"/>
        </w:trPr>
        <w:tc>
          <w:tcPr>
            <w:tcW w:w="1138" w:type="dxa"/>
            <w:gridSpan w:val="2"/>
            <w:tcBorders>
              <w:top w:val="single" w:sz="4" w:space="0" w:color="auto"/>
              <w:left w:val="single" w:sz="4" w:space="0" w:color="auto"/>
            </w:tcBorders>
            <w:shd w:val="clear" w:color="auto" w:fill="auto"/>
            <w:vAlign w:val="center"/>
          </w:tcPr>
          <w:p w14:paraId="79BF4CE4" w14:textId="77777777" w:rsidR="008605C8" w:rsidRDefault="008605C8" w:rsidP="00A54908">
            <w:pPr>
              <w:pStyle w:val="Other0"/>
              <w:jc w:val="center"/>
              <w:rPr>
                <w:rStyle w:val="Other"/>
              </w:rPr>
            </w:pPr>
            <w:r>
              <w:rPr>
                <w:rStyle w:val="Other"/>
              </w:rPr>
              <w:t>2.9.</w:t>
            </w:r>
          </w:p>
        </w:tc>
        <w:tc>
          <w:tcPr>
            <w:tcW w:w="8516" w:type="dxa"/>
            <w:gridSpan w:val="3"/>
            <w:tcBorders>
              <w:top w:val="single" w:sz="4" w:space="0" w:color="auto"/>
              <w:left w:val="single" w:sz="4" w:space="0" w:color="auto"/>
              <w:right w:val="single" w:sz="2" w:space="0" w:color="auto"/>
            </w:tcBorders>
            <w:shd w:val="clear" w:color="auto" w:fill="auto"/>
            <w:vAlign w:val="center"/>
          </w:tcPr>
          <w:p w14:paraId="3AF5CF59" w14:textId="77777777" w:rsidR="008605C8" w:rsidRPr="00077C3C" w:rsidRDefault="008605C8" w:rsidP="00A54908">
            <w:pPr>
              <w:pStyle w:val="Other0"/>
              <w:ind w:right="105"/>
              <w:rPr>
                <w:rStyle w:val="Other"/>
                <w:b/>
                <w:bCs/>
              </w:rPr>
            </w:pPr>
            <w:r>
              <w:rPr>
                <w:rStyle w:val="Other"/>
                <w:b/>
                <w:bCs/>
              </w:rPr>
              <w:t>G</w:t>
            </w:r>
            <w:r w:rsidRPr="00077C3C">
              <w:rPr>
                <w:rStyle w:val="Other"/>
                <w:b/>
                <w:bCs/>
              </w:rPr>
              <w:t>elbėjimo ratas</w:t>
            </w:r>
          </w:p>
        </w:tc>
      </w:tr>
      <w:tr w:rsidR="008605C8" w14:paraId="3589E50D" w14:textId="77777777" w:rsidTr="008605C8">
        <w:trPr>
          <w:trHeight w:hRule="exact" w:val="561"/>
          <w:jc w:val="center"/>
        </w:trPr>
        <w:tc>
          <w:tcPr>
            <w:tcW w:w="1138" w:type="dxa"/>
            <w:gridSpan w:val="2"/>
            <w:tcBorders>
              <w:top w:val="single" w:sz="4" w:space="0" w:color="auto"/>
              <w:left w:val="single" w:sz="4" w:space="0" w:color="auto"/>
            </w:tcBorders>
            <w:shd w:val="clear" w:color="auto" w:fill="auto"/>
          </w:tcPr>
          <w:p w14:paraId="0C4463C3" w14:textId="77777777" w:rsidR="008605C8" w:rsidRDefault="008605C8" w:rsidP="00A54908">
            <w:pPr>
              <w:pStyle w:val="Other0"/>
              <w:jc w:val="center"/>
              <w:rPr>
                <w:rStyle w:val="Other"/>
              </w:rPr>
            </w:pPr>
            <w:r>
              <w:rPr>
                <w:rStyle w:val="Other"/>
              </w:rPr>
              <w:t>2.9.1.</w:t>
            </w:r>
          </w:p>
        </w:tc>
        <w:tc>
          <w:tcPr>
            <w:tcW w:w="3252" w:type="dxa"/>
            <w:tcBorders>
              <w:top w:val="single" w:sz="4" w:space="0" w:color="auto"/>
              <w:left w:val="single" w:sz="4" w:space="0" w:color="auto"/>
            </w:tcBorders>
            <w:shd w:val="clear" w:color="auto" w:fill="auto"/>
          </w:tcPr>
          <w:p w14:paraId="36B3F90C" w14:textId="77777777" w:rsidR="008605C8" w:rsidRDefault="008605C8" w:rsidP="00A54908">
            <w:pPr>
              <w:pStyle w:val="Other0"/>
              <w:tabs>
                <w:tab w:val="left" w:pos="720"/>
                <w:tab w:val="left" w:pos="1488"/>
                <w:tab w:val="left" w:pos="2986"/>
              </w:tabs>
              <w:ind w:left="120" w:right="105"/>
              <w:jc w:val="both"/>
              <w:rPr>
                <w:rStyle w:val="Other"/>
              </w:rPr>
            </w:pPr>
            <w:r>
              <w:rPr>
                <w:rStyle w:val="Other"/>
              </w:rPr>
              <w:t>Turi būti pagamintas iš poliuretano arba jam lygiavertės medžiagos;</w:t>
            </w:r>
          </w:p>
        </w:tc>
        <w:tc>
          <w:tcPr>
            <w:tcW w:w="5264" w:type="dxa"/>
            <w:gridSpan w:val="2"/>
            <w:tcBorders>
              <w:top w:val="single" w:sz="4" w:space="0" w:color="auto"/>
              <w:left w:val="single" w:sz="4" w:space="0" w:color="auto"/>
              <w:right w:val="single" w:sz="4" w:space="0" w:color="auto"/>
            </w:tcBorders>
            <w:shd w:val="clear" w:color="auto" w:fill="auto"/>
          </w:tcPr>
          <w:p w14:paraId="31661D97" w14:textId="77777777" w:rsidR="008605C8" w:rsidRDefault="008605C8" w:rsidP="00A54908">
            <w:pPr>
              <w:pStyle w:val="Other0"/>
              <w:ind w:left="153" w:right="147"/>
              <w:rPr>
                <w:rStyle w:val="Other"/>
              </w:rPr>
            </w:pPr>
            <w:r>
              <w:rPr>
                <w:rStyle w:val="Other"/>
              </w:rPr>
              <w:t>Pagamintas iš poliuretano medžiagos</w:t>
            </w:r>
          </w:p>
        </w:tc>
      </w:tr>
      <w:tr w:rsidR="008605C8" w14:paraId="45C5DB19" w14:textId="77777777" w:rsidTr="008605C8">
        <w:trPr>
          <w:trHeight w:hRule="exact" w:val="852"/>
          <w:jc w:val="center"/>
        </w:trPr>
        <w:tc>
          <w:tcPr>
            <w:tcW w:w="1138" w:type="dxa"/>
            <w:gridSpan w:val="2"/>
            <w:tcBorders>
              <w:top w:val="single" w:sz="4" w:space="0" w:color="auto"/>
              <w:left w:val="single" w:sz="4" w:space="0" w:color="auto"/>
              <w:bottom w:val="single" w:sz="4" w:space="0" w:color="auto"/>
            </w:tcBorders>
            <w:shd w:val="clear" w:color="auto" w:fill="auto"/>
          </w:tcPr>
          <w:p w14:paraId="0624EA3C" w14:textId="77777777" w:rsidR="008605C8" w:rsidRDefault="008605C8" w:rsidP="00A54908">
            <w:pPr>
              <w:pStyle w:val="Other0"/>
              <w:jc w:val="center"/>
              <w:rPr>
                <w:rStyle w:val="Other"/>
              </w:rPr>
            </w:pPr>
            <w:r>
              <w:rPr>
                <w:rStyle w:val="Other"/>
              </w:rPr>
              <w:t>2.9.2.</w:t>
            </w:r>
          </w:p>
        </w:tc>
        <w:tc>
          <w:tcPr>
            <w:tcW w:w="3252" w:type="dxa"/>
            <w:tcBorders>
              <w:top w:val="single" w:sz="4" w:space="0" w:color="auto"/>
              <w:left w:val="single" w:sz="4" w:space="0" w:color="auto"/>
              <w:bottom w:val="single" w:sz="4" w:space="0" w:color="auto"/>
            </w:tcBorders>
            <w:shd w:val="clear" w:color="auto" w:fill="auto"/>
          </w:tcPr>
          <w:p w14:paraId="513AB05A" w14:textId="77777777" w:rsidR="008605C8" w:rsidRDefault="008605C8" w:rsidP="00A54908">
            <w:pPr>
              <w:pStyle w:val="Other0"/>
              <w:tabs>
                <w:tab w:val="left" w:pos="1786"/>
                <w:tab w:val="left" w:pos="2318"/>
              </w:tabs>
              <w:ind w:left="120" w:right="105"/>
              <w:jc w:val="both"/>
              <w:rPr>
                <w:rStyle w:val="Other"/>
              </w:rPr>
            </w:pPr>
            <w:r>
              <w:rPr>
                <w:rStyle w:val="Other"/>
              </w:rPr>
              <w:t>ant gelbėjimo rato turi būti ne mažiau 4 šviesą atspindinčių elementų, kurių kiekvienas ne siauresnis kaip 4 cm;</w:t>
            </w:r>
          </w:p>
        </w:tc>
        <w:tc>
          <w:tcPr>
            <w:tcW w:w="5264" w:type="dxa"/>
            <w:gridSpan w:val="2"/>
            <w:tcBorders>
              <w:top w:val="single" w:sz="4" w:space="0" w:color="auto"/>
              <w:left w:val="single" w:sz="4" w:space="0" w:color="auto"/>
              <w:bottom w:val="single" w:sz="4" w:space="0" w:color="auto"/>
              <w:right w:val="single" w:sz="4" w:space="0" w:color="auto"/>
            </w:tcBorders>
            <w:shd w:val="clear" w:color="auto" w:fill="auto"/>
          </w:tcPr>
          <w:p w14:paraId="538C3B25" w14:textId="77777777" w:rsidR="008605C8" w:rsidRDefault="008605C8" w:rsidP="00A54908">
            <w:pPr>
              <w:pStyle w:val="Other0"/>
              <w:ind w:left="153" w:right="147"/>
              <w:jc w:val="both"/>
              <w:rPr>
                <w:rStyle w:val="Other"/>
              </w:rPr>
            </w:pPr>
            <w:r>
              <w:rPr>
                <w:rStyle w:val="Other"/>
              </w:rPr>
              <w:t>ant gelbėjimo rato yra 4 šviesą atspindinčių elementų, kurių kiekvienas yra 4 cm pločio</w:t>
            </w:r>
          </w:p>
        </w:tc>
      </w:tr>
      <w:tr w:rsidR="008605C8" w14:paraId="776C240E" w14:textId="77777777" w:rsidTr="008605C8">
        <w:trPr>
          <w:trHeight w:hRule="exact" w:val="852"/>
          <w:jc w:val="center"/>
        </w:trPr>
        <w:tc>
          <w:tcPr>
            <w:tcW w:w="1138" w:type="dxa"/>
            <w:gridSpan w:val="2"/>
            <w:tcBorders>
              <w:top w:val="single" w:sz="4" w:space="0" w:color="auto"/>
              <w:left w:val="single" w:sz="4" w:space="0" w:color="auto"/>
            </w:tcBorders>
            <w:shd w:val="clear" w:color="auto" w:fill="auto"/>
          </w:tcPr>
          <w:p w14:paraId="5273340F" w14:textId="77777777" w:rsidR="008605C8" w:rsidRDefault="008605C8" w:rsidP="00A54908">
            <w:pPr>
              <w:pStyle w:val="Other0"/>
              <w:jc w:val="center"/>
              <w:rPr>
                <w:rStyle w:val="Other"/>
              </w:rPr>
            </w:pPr>
            <w:r>
              <w:rPr>
                <w:rStyle w:val="Other"/>
              </w:rPr>
              <w:t>2.9.3.</w:t>
            </w:r>
          </w:p>
        </w:tc>
        <w:tc>
          <w:tcPr>
            <w:tcW w:w="3252" w:type="dxa"/>
            <w:tcBorders>
              <w:top w:val="single" w:sz="4" w:space="0" w:color="auto"/>
              <w:left w:val="single" w:sz="4" w:space="0" w:color="auto"/>
            </w:tcBorders>
            <w:shd w:val="clear" w:color="auto" w:fill="auto"/>
          </w:tcPr>
          <w:p w14:paraId="28A10575" w14:textId="77777777" w:rsidR="008605C8" w:rsidRDefault="008605C8" w:rsidP="00A54908">
            <w:pPr>
              <w:pStyle w:val="Other0"/>
              <w:tabs>
                <w:tab w:val="left" w:pos="1786"/>
                <w:tab w:val="left" w:pos="2318"/>
              </w:tabs>
              <w:ind w:left="120" w:right="105"/>
              <w:jc w:val="both"/>
              <w:rPr>
                <w:rStyle w:val="Other"/>
              </w:rPr>
            </w:pPr>
            <w:r>
              <w:rPr>
                <w:rStyle w:val="Other"/>
              </w:rPr>
              <w:t>gelbėjimo ratas turi būti aprištas virve pagal jo perimetrą taip, kad už jo būtų galima laikytis bent keturiems žmonėms;</w:t>
            </w:r>
          </w:p>
        </w:tc>
        <w:tc>
          <w:tcPr>
            <w:tcW w:w="5264" w:type="dxa"/>
            <w:gridSpan w:val="2"/>
            <w:tcBorders>
              <w:top w:val="single" w:sz="4" w:space="0" w:color="auto"/>
              <w:left w:val="single" w:sz="4" w:space="0" w:color="auto"/>
              <w:right w:val="single" w:sz="4" w:space="0" w:color="auto"/>
            </w:tcBorders>
            <w:shd w:val="clear" w:color="auto" w:fill="auto"/>
          </w:tcPr>
          <w:p w14:paraId="445B2375" w14:textId="77777777" w:rsidR="008605C8" w:rsidRDefault="008605C8" w:rsidP="00A54908">
            <w:pPr>
              <w:pStyle w:val="Other0"/>
              <w:ind w:left="153" w:right="147"/>
              <w:jc w:val="both"/>
              <w:rPr>
                <w:rStyle w:val="Other"/>
              </w:rPr>
            </w:pPr>
            <w:r>
              <w:rPr>
                <w:rStyle w:val="Other"/>
              </w:rPr>
              <w:t>gelbėjimo ratas aprištas virve pagal jo perimetrą taip, kad už jo būtų galima laikytis keturiems žmonėms</w:t>
            </w:r>
          </w:p>
        </w:tc>
      </w:tr>
      <w:tr w:rsidR="008605C8" w14:paraId="56E61F33" w14:textId="77777777" w:rsidTr="008605C8">
        <w:trPr>
          <w:trHeight w:hRule="exact" w:val="852"/>
          <w:jc w:val="center"/>
        </w:trPr>
        <w:tc>
          <w:tcPr>
            <w:tcW w:w="1138" w:type="dxa"/>
            <w:gridSpan w:val="2"/>
            <w:tcBorders>
              <w:top w:val="single" w:sz="4" w:space="0" w:color="auto"/>
              <w:left w:val="single" w:sz="4" w:space="0" w:color="auto"/>
            </w:tcBorders>
            <w:shd w:val="clear" w:color="auto" w:fill="auto"/>
          </w:tcPr>
          <w:p w14:paraId="0AB02427" w14:textId="77777777" w:rsidR="008605C8" w:rsidRDefault="008605C8" w:rsidP="00A54908">
            <w:pPr>
              <w:pStyle w:val="Other0"/>
              <w:jc w:val="center"/>
              <w:rPr>
                <w:rStyle w:val="Other"/>
              </w:rPr>
            </w:pPr>
            <w:r>
              <w:rPr>
                <w:rStyle w:val="Other"/>
              </w:rPr>
              <w:t>2.9.4.</w:t>
            </w:r>
          </w:p>
        </w:tc>
        <w:tc>
          <w:tcPr>
            <w:tcW w:w="3252" w:type="dxa"/>
            <w:tcBorders>
              <w:top w:val="single" w:sz="4" w:space="0" w:color="auto"/>
              <w:left w:val="single" w:sz="4" w:space="0" w:color="auto"/>
            </w:tcBorders>
            <w:shd w:val="clear" w:color="auto" w:fill="auto"/>
          </w:tcPr>
          <w:p w14:paraId="22679169" w14:textId="77777777" w:rsidR="008605C8" w:rsidRDefault="008605C8" w:rsidP="00A54908">
            <w:pPr>
              <w:pStyle w:val="Other0"/>
              <w:tabs>
                <w:tab w:val="left" w:pos="1786"/>
                <w:tab w:val="left" w:pos="2318"/>
              </w:tabs>
              <w:ind w:left="120" w:right="105"/>
              <w:jc w:val="both"/>
              <w:rPr>
                <w:rStyle w:val="Other"/>
              </w:rPr>
            </w:pPr>
            <w:r>
              <w:rPr>
                <w:rStyle w:val="Other"/>
              </w:rPr>
              <w:t>gelbėjimo ratas turi atitikti LST EN 14144 arba jam lygiaverčio standarto reikalavimus;</w:t>
            </w:r>
          </w:p>
        </w:tc>
        <w:tc>
          <w:tcPr>
            <w:tcW w:w="5264" w:type="dxa"/>
            <w:gridSpan w:val="2"/>
            <w:tcBorders>
              <w:top w:val="single" w:sz="4" w:space="0" w:color="auto"/>
              <w:left w:val="single" w:sz="4" w:space="0" w:color="auto"/>
              <w:right w:val="single" w:sz="4" w:space="0" w:color="auto"/>
            </w:tcBorders>
            <w:shd w:val="clear" w:color="auto" w:fill="auto"/>
          </w:tcPr>
          <w:p w14:paraId="7A42272F" w14:textId="77777777" w:rsidR="008605C8" w:rsidRDefault="008605C8" w:rsidP="00A54908">
            <w:pPr>
              <w:pStyle w:val="Other0"/>
              <w:ind w:left="153" w:right="147"/>
              <w:jc w:val="both"/>
              <w:rPr>
                <w:rStyle w:val="Other"/>
              </w:rPr>
            </w:pPr>
            <w:r>
              <w:rPr>
                <w:rStyle w:val="Other"/>
              </w:rPr>
              <w:t>gelbėjimo ratas atitinka LST EN 14144 ir jam lygiaverčio standarto reikalavimus</w:t>
            </w:r>
          </w:p>
        </w:tc>
      </w:tr>
      <w:tr w:rsidR="008605C8" w14:paraId="50466237" w14:textId="77777777" w:rsidTr="008605C8">
        <w:trPr>
          <w:trHeight w:hRule="exact" w:val="852"/>
          <w:jc w:val="center"/>
        </w:trPr>
        <w:tc>
          <w:tcPr>
            <w:tcW w:w="1138" w:type="dxa"/>
            <w:gridSpan w:val="2"/>
            <w:tcBorders>
              <w:top w:val="single" w:sz="4" w:space="0" w:color="auto"/>
              <w:left w:val="single" w:sz="4" w:space="0" w:color="auto"/>
              <w:bottom w:val="single" w:sz="4" w:space="0" w:color="auto"/>
            </w:tcBorders>
            <w:shd w:val="clear" w:color="auto" w:fill="auto"/>
          </w:tcPr>
          <w:p w14:paraId="5547BB5F" w14:textId="77777777" w:rsidR="008605C8" w:rsidRDefault="008605C8" w:rsidP="00A54908">
            <w:pPr>
              <w:pStyle w:val="Other0"/>
              <w:jc w:val="center"/>
              <w:rPr>
                <w:rStyle w:val="Other"/>
              </w:rPr>
            </w:pPr>
            <w:r>
              <w:rPr>
                <w:rStyle w:val="Other"/>
              </w:rPr>
              <w:t>2.9.5.</w:t>
            </w:r>
          </w:p>
        </w:tc>
        <w:tc>
          <w:tcPr>
            <w:tcW w:w="3252" w:type="dxa"/>
            <w:tcBorders>
              <w:top w:val="single" w:sz="4" w:space="0" w:color="auto"/>
              <w:left w:val="single" w:sz="4" w:space="0" w:color="auto"/>
              <w:bottom w:val="single" w:sz="4" w:space="0" w:color="auto"/>
            </w:tcBorders>
            <w:shd w:val="clear" w:color="auto" w:fill="auto"/>
          </w:tcPr>
          <w:p w14:paraId="3BEC0F2B" w14:textId="77777777" w:rsidR="008605C8" w:rsidRDefault="008605C8" w:rsidP="00A54908">
            <w:pPr>
              <w:pStyle w:val="Other0"/>
              <w:tabs>
                <w:tab w:val="left" w:pos="1786"/>
                <w:tab w:val="left" w:pos="2318"/>
              </w:tabs>
              <w:ind w:left="120" w:right="105"/>
              <w:jc w:val="both"/>
              <w:rPr>
                <w:rStyle w:val="Other"/>
              </w:rPr>
            </w:pPr>
            <w:r>
              <w:rPr>
                <w:rStyle w:val="Other"/>
              </w:rPr>
              <w:t>prie gelbėjimo rato turi būti komplektuojama virvė, kurios ilgis ne trumpesnis kaip 30 m.</w:t>
            </w:r>
          </w:p>
        </w:tc>
        <w:tc>
          <w:tcPr>
            <w:tcW w:w="5264" w:type="dxa"/>
            <w:gridSpan w:val="2"/>
            <w:tcBorders>
              <w:top w:val="single" w:sz="4" w:space="0" w:color="auto"/>
              <w:left w:val="single" w:sz="4" w:space="0" w:color="auto"/>
              <w:bottom w:val="single" w:sz="4" w:space="0" w:color="auto"/>
              <w:right w:val="single" w:sz="4" w:space="0" w:color="auto"/>
            </w:tcBorders>
            <w:shd w:val="clear" w:color="auto" w:fill="auto"/>
          </w:tcPr>
          <w:p w14:paraId="6A0EAE6C" w14:textId="77777777" w:rsidR="008605C8" w:rsidRDefault="008605C8" w:rsidP="00A54908">
            <w:pPr>
              <w:pStyle w:val="Other0"/>
              <w:ind w:left="153" w:right="147"/>
              <w:jc w:val="both"/>
              <w:rPr>
                <w:rStyle w:val="Other"/>
              </w:rPr>
            </w:pPr>
            <w:r>
              <w:rPr>
                <w:rStyle w:val="Other"/>
              </w:rPr>
              <w:t>prie gelbėjimo rato yra komplektuojama virvė, kurios ilgis yra 30 m.</w:t>
            </w:r>
          </w:p>
        </w:tc>
      </w:tr>
    </w:tbl>
    <w:p w14:paraId="1D8E5DCD" w14:textId="77777777" w:rsidR="0010416B" w:rsidRDefault="0010416B" w:rsidP="0010416B">
      <w:pPr>
        <w:spacing w:line="1" w:lineRule="exact"/>
        <w:rPr>
          <w:sz w:val="2"/>
          <w:szCs w:val="2"/>
        </w:rPr>
      </w:pPr>
      <w:r>
        <w:br w:type="page"/>
      </w:r>
    </w:p>
    <w:p w14:paraId="11CEF229" w14:textId="77777777" w:rsidR="0010416B" w:rsidRDefault="0010416B" w:rsidP="0010416B">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59D65159" w14:textId="77777777" w:rsidR="000652DF" w:rsidRDefault="000652DF"/>
    <w:p w14:paraId="09AE0828" w14:textId="77777777" w:rsidR="00C90A75" w:rsidRPr="00E87D90" w:rsidRDefault="00C90A75" w:rsidP="00C90A75">
      <w:pPr>
        <w:spacing w:after="0"/>
        <w:ind w:left="5670"/>
        <w:rPr>
          <w:rFonts w:ascii="Times New Roman" w:eastAsia="Times New Roman" w:hAnsi="Times New Roman" w:cs="Times New Roman"/>
          <w:iCs/>
          <w:kern w:val="3"/>
          <w:sz w:val="24"/>
          <w:szCs w:val="24"/>
          <w:lang w:eastAsia="ru-RU"/>
        </w:rPr>
      </w:pPr>
      <w:r>
        <w:rPr>
          <w:rFonts w:ascii="Times New Roman" w:eastAsia="Times New Roman" w:hAnsi="Times New Roman" w:cs="Times New Roman"/>
          <w:sz w:val="24"/>
          <w:szCs w:val="24"/>
        </w:rPr>
        <w:t xml:space="preserve">Gelbėjimo rogių pagrindinės </w:t>
      </w:r>
      <w:r w:rsidRPr="00E87D90">
        <w:rPr>
          <w:rFonts w:ascii="Times New Roman" w:eastAsia="Times New Roman" w:hAnsi="Times New Roman" w:cs="Times New Roman"/>
          <w:sz w:val="24"/>
          <w:szCs w:val="24"/>
        </w:rPr>
        <w:t>pirkimo-pardavimo sutarties</w:t>
      </w:r>
      <w:r>
        <w:rPr>
          <w:rFonts w:ascii="Times New Roman" w:eastAsia="Times New Roman" w:hAnsi="Times New Roman" w:cs="Times New Roman"/>
          <w:sz w:val="24"/>
          <w:szCs w:val="24"/>
        </w:rPr>
        <w:t xml:space="preserve"> Nr. 35-</w:t>
      </w:r>
    </w:p>
    <w:p w14:paraId="747BAEFC" w14:textId="1A15C3FB" w:rsidR="00C90A75" w:rsidRDefault="00C90A75" w:rsidP="00C90A75">
      <w:pPr>
        <w:ind w:left="5670"/>
      </w:pPr>
      <w:r>
        <w:rPr>
          <w:rFonts w:ascii="Times New Roman" w:eastAsia="Times New Roman" w:hAnsi="Times New Roman" w:cs="Times New Roman"/>
          <w:iCs/>
          <w:kern w:val="3"/>
          <w:sz w:val="24"/>
          <w:szCs w:val="24"/>
          <w:bdr w:val="nil"/>
          <w:lang w:eastAsia="ru-RU"/>
        </w:rPr>
        <w:t>2</w:t>
      </w:r>
      <w:r w:rsidRPr="00E87D90">
        <w:rPr>
          <w:rFonts w:ascii="Times New Roman" w:eastAsia="Times New Roman" w:hAnsi="Times New Roman" w:cs="Times New Roman"/>
          <w:iCs/>
          <w:kern w:val="3"/>
          <w:sz w:val="24"/>
          <w:szCs w:val="24"/>
          <w:bdr w:val="nil"/>
          <w:lang w:eastAsia="ru-RU"/>
        </w:rPr>
        <w:t xml:space="preserve"> priedas</w:t>
      </w:r>
    </w:p>
    <w:p w14:paraId="3C8C6A0D" w14:textId="77777777" w:rsidR="00C90A75" w:rsidRDefault="00C90A75" w:rsidP="00D05957">
      <w:pPr>
        <w:jc w:val="center"/>
      </w:pPr>
    </w:p>
    <w:p w14:paraId="659A745E" w14:textId="1E71D573" w:rsidR="00D05957" w:rsidRPr="00CC7865" w:rsidRDefault="00D05957" w:rsidP="00D05957">
      <w:pPr>
        <w:spacing w:after="0" w:line="240" w:lineRule="auto"/>
        <w:jc w:val="center"/>
        <w:outlineLvl w:val="0"/>
        <w:rPr>
          <w:rFonts w:ascii="Times New Roman" w:eastAsia="Times New Roman" w:hAnsi="Times New Roman" w:cs="Times New Roman"/>
          <w:b/>
          <w:sz w:val="24"/>
          <w:szCs w:val="24"/>
          <w:lang w:eastAsia="zh-CN"/>
        </w:rPr>
      </w:pPr>
      <w:r w:rsidRPr="00CC7865">
        <w:rPr>
          <w:rFonts w:ascii="Times New Roman" w:eastAsia="Times New Roman" w:hAnsi="Times New Roman" w:cs="Times New Roman"/>
          <w:b/>
          <w:sz w:val="24"/>
          <w:szCs w:val="24"/>
          <w:lang w:eastAsia="zh-CN"/>
        </w:rPr>
        <w:t>PREKIŲ</w:t>
      </w:r>
      <w:r>
        <w:rPr>
          <w:rFonts w:ascii="Times New Roman" w:eastAsia="Times New Roman" w:hAnsi="Times New Roman" w:cs="Times New Roman"/>
          <w:b/>
          <w:sz w:val="24"/>
          <w:szCs w:val="24"/>
          <w:lang w:eastAsia="zh-CN"/>
        </w:rPr>
        <w:t xml:space="preserve"> </w:t>
      </w:r>
      <w:r w:rsidRPr="00CC7865">
        <w:rPr>
          <w:rFonts w:ascii="Times New Roman" w:eastAsia="Times New Roman" w:hAnsi="Times New Roman" w:cs="Times New Roman"/>
          <w:b/>
          <w:sz w:val="24"/>
          <w:szCs w:val="24"/>
          <w:lang w:eastAsia="zh-CN"/>
        </w:rPr>
        <w:t>PERDAVIMO-PRIĖMIMO AKTAS</w:t>
      </w:r>
    </w:p>
    <w:p w14:paraId="716F2AC3" w14:textId="77777777" w:rsidR="00D05957" w:rsidRPr="00CC7865" w:rsidRDefault="00D05957" w:rsidP="00D05957">
      <w:pPr>
        <w:spacing w:after="0" w:line="240" w:lineRule="auto"/>
        <w:jc w:val="right"/>
        <w:rPr>
          <w:rFonts w:ascii="Times New Roman" w:eastAsia="Times New Roman" w:hAnsi="Times New Roman" w:cs="Times New Roman"/>
          <w:sz w:val="24"/>
          <w:szCs w:val="24"/>
          <w:lang w:eastAsia="zh-CN"/>
        </w:rPr>
      </w:pPr>
    </w:p>
    <w:p w14:paraId="50C87B44" w14:textId="77777777" w:rsidR="00D05957" w:rsidRPr="00E56DA5" w:rsidRDefault="00D05957" w:rsidP="00D05957">
      <w:pPr>
        <w:spacing w:after="0" w:line="240" w:lineRule="auto"/>
        <w:jc w:val="center"/>
        <w:rPr>
          <w:rFonts w:ascii="Times New Roman" w:eastAsia="Times New Roman" w:hAnsi="Times New Roman" w:cs="Times New Roman"/>
          <w:b/>
          <w:sz w:val="24"/>
          <w:szCs w:val="24"/>
          <w:lang w:eastAsia="zh-CN"/>
        </w:rPr>
      </w:pPr>
      <w:r w:rsidRPr="00E56DA5">
        <w:rPr>
          <w:rFonts w:ascii="Times New Roman" w:eastAsia="Times New Roman" w:hAnsi="Times New Roman" w:cs="Times New Roman"/>
          <w:b/>
          <w:sz w:val="24"/>
          <w:szCs w:val="24"/>
          <w:lang w:eastAsia="zh-CN"/>
        </w:rPr>
        <w:t>[data]</w:t>
      </w:r>
    </w:p>
    <w:p w14:paraId="362DC66E" w14:textId="77777777" w:rsidR="00D05957" w:rsidRPr="00CC7865" w:rsidRDefault="00D05957" w:rsidP="00D05957">
      <w:pPr>
        <w:spacing w:after="0" w:line="240" w:lineRule="auto"/>
        <w:jc w:val="right"/>
        <w:rPr>
          <w:rFonts w:ascii="Times New Roman" w:eastAsia="Times New Roman" w:hAnsi="Times New Roman" w:cs="Times New Roman"/>
          <w:b/>
          <w:color w:val="FF0000"/>
          <w:sz w:val="24"/>
          <w:szCs w:val="24"/>
          <w:lang w:eastAsia="zh-CN"/>
        </w:rPr>
      </w:pPr>
      <w:r w:rsidRPr="00CC7865">
        <w:rPr>
          <w:rFonts w:ascii="Times New Roman" w:eastAsia="Times New Roman" w:hAnsi="Times New Roman" w:cs="Times New Roman"/>
          <w:sz w:val="24"/>
          <w:szCs w:val="24"/>
          <w:lang w:eastAsia="zh-CN"/>
        </w:rPr>
        <w:t xml:space="preserve">PAGAL SUTARTĮ Nr. </w:t>
      </w:r>
      <w:r w:rsidRPr="00E56DA5">
        <w:rPr>
          <w:rFonts w:ascii="Times New Roman" w:eastAsia="Times New Roman" w:hAnsi="Times New Roman" w:cs="Times New Roman"/>
          <w:b/>
          <w:sz w:val="24"/>
          <w:szCs w:val="24"/>
          <w:lang w:eastAsia="zh-CN"/>
        </w:rPr>
        <w:t>[data ir numeris]</w:t>
      </w:r>
    </w:p>
    <w:p w14:paraId="152244ED" w14:textId="77777777" w:rsidR="00D05957" w:rsidRPr="00CC7865" w:rsidRDefault="00D05957" w:rsidP="00D05957">
      <w:pPr>
        <w:spacing w:after="0" w:line="240" w:lineRule="auto"/>
        <w:jc w:val="right"/>
        <w:rPr>
          <w:rFonts w:ascii="Times New Roman" w:eastAsia="Times New Roman" w:hAnsi="Times New Roman" w:cs="Times New Roman"/>
          <w:b/>
          <w:sz w:val="24"/>
          <w:szCs w:val="24"/>
          <w:lang w:eastAsia="zh-CN"/>
        </w:rPr>
      </w:pPr>
    </w:p>
    <w:p w14:paraId="5EBAFF34" w14:textId="77777777" w:rsidR="00D05957" w:rsidRPr="00CC7865" w:rsidRDefault="00D05957" w:rsidP="00D05957">
      <w:pPr>
        <w:spacing w:after="0" w:line="240" w:lineRule="auto"/>
        <w:jc w:val="right"/>
        <w:rPr>
          <w:rFonts w:ascii="Times New Roman" w:eastAsia="Times New Roman" w:hAnsi="Times New Roman" w:cs="Times New Roman"/>
          <w:b/>
          <w:sz w:val="24"/>
          <w:szCs w:val="24"/>
          <w:lang w:eastAsia="zh-CN"/>
        </w:rPr>
      </w:pPr>
    </w:p>
    <w:p w14:paraId="46DD5631" w14:textId="77777777" w:rsidR="00D05957" w:rsidRPr="00CC7865" w:rsidRDefault="00D05957" w:rsidP="00D05957">
      <w:pPr>
        <w:spacing w:after="0" w:line="240" w:lineRule="auto"/>
        <w:jc w:val="right"/>
        <w:rPr>
          <w:rFonts w:ascii="Times New Roman" w:eastAsia="Times New Roman" w:hAnsi="Times New Roman" w:cs="Times New Roman"/>
          <w:b/>
          <w:sz w:val="24"/>
          <w:szCs w:val="24"/>
          <w:lang w:eastAsia="zh-CN"/>
        </w:rPr>
      </w:pPr>
    </w:p>
    <w:tbl>
      <w:tblPr>
        <w:tblStyle w:val="Lentelstinklelis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D05957" w:rsidRPr="00CC7865" w14:paraId="605C7FB9" w14:textId="77777777" w:rsidTr="00A54908">
        <w:tc>
          <w:tcPr>
            <w:tcW w:w="5103" w:type="dxa"/>
          </w:tcPr>
          <w:p w14:paraId="344069A6" w14:textId="77777777" w:rsidR="00D05957" w:rsidRPr="00CC7865" w:rsidRDefault="00D05957" w:rsidP="00A54908">
            <w:pPr>
              <w:tabs>
                <w:tab w:val="left" w:pos="9498"/>
              </w:tabs>
              <w:adjustRightInd w:val="0"/>
              <w:jc w:val="both"/>
              <w:rPr>
                <w:rFonts w:eastAsia="Cambria"/>
                <w:b/>
                <w:bCs/>
                <w:color w:val="000000"/>
                <w:lang w:val="lt-LT" w:eastAsia="zh-CN"/>
              </w:rPr>
            </w:pPr>
            <w:r w:rsidRPr="00CC7865">
              <w:rPr>
                <w:rFonts w:eastAsia="Cambria"/>
                <w:b/>
                <w:bCs/>
                <w:color w:val="000000"/>
                <w:lang w:val="lt-LT" w:eastAsia="zh-CN"/>
              </w:rPr>
              <w:t>PARDAVĖJAS</w:t>
            </w:r>
          </w:p>
          <w:p w14:paraId="62E86354" w14:textId="77777777" w:rsidR="00D20714" w:rsidRPr="00D20714" w:rsidRDefault="00D20714" w:rsidP="00D20714">
            <w:pPr>
              <w:autoSpaceDE w:val="0"/>
              <w:autoSpaceDN w:val="0"/>
              <w:adjustRightInd w:val="0"/>
              <w:rPr>
                <w:color w:val="000000" w:themeColor="text1"/>
                <w:szCs w:val="24"/>
                <w:lang w:val="lt-LT"/>
              </w:rPr>
            </w:pPr>
            <w:r w:rsidRPr="00D20714">
              <w:rPr>
                <w:color w:val="000000" w:themeColor="text1"/>
                <w:szCs w:val="24"/>
                <w:lang w:val="lt-LT"/>
              </w:rPr>
              <w:t>UAB „</w:t>
            </w:r>
            <w:proofErr w:type="spellStart"/>
            <w:r w:rsidRPr="00D20714">
              <w:rPr>
                <w:color w:val="000000" w:themeColor="text1"/>
                <w:szCs w:val="24"/>
                <w:lang w:val="lt-LT"/>
              </w:rPr>
              <w:t>Lustis</w:t>
            </w:r>
            <w:proofErr w:type="spellEnd"/>
            <w:r w:rsidRPr="00D20714">
              <w:rPr>
                <w:color w:val="000000" w:themeColor="text1"/>
                <w:szCs w:val="24"/>
                <w:lang w:val="lt-LT"/>
              </w:rPr>
              <w:t>“</w:t>
            </w:r>
          </w:p>
          <w:p w14:paraId="66D66823" w14:textId="77777777" w:rsidR="00FE763D" w:rsidRDefault="00FE763D" w:rsidP="00D20714">
            <w:pPr>
              <w:autoSpaceDE w:val="0"/>
              <w:autoSpaceDN w:val="0"/>
              <w:adjustRightInd w:val="0"/>
              <w:rPr>
                <w:rFonts w:eastAsia="Arial Unicode MS"/>
                <w:color w:val="000000" w:themeColor="text1"/>
                <w:szCs w:val="24"/>
                <w:lang w:val="lt-LT"/>
              </w:rPr>
            </w:pPr>
            <w:proofErr w:type="spellStart"/>
            <w:r w:rsidRPr="00FE763D">
              <w:rPr>
                <w:shd w:val="clear" w:color="auto" w:fill="FFFFFF"/>
                <w:lang w:val="lt-LT"/>
              </w:rPr>
              <w:t>Gegliškių</w:t>
            </w:r>
            <w:proofErr w:type="spellEnd"/>
            <w:r w:rsidRPr="00FE763D">
              <w:rPr>
                <w:shd w:val="clear" w:color="auto" w:fill="FFFFFF"/>
                <w:lang w:val="lt-LT"/>
              </w:rPr>
              <w:t xml:space="preserve"> g. 5A-2, 14184 Vilniaus r. sav., Avižienių sen., Avižienių k</w:t>
            </w:r>
            <w:r w:rsidRPr="00FE763D">
              <w:rPr>
                <w:rFonts w:eastAsia="Arial Unicode MS"/>
                <w:color w:val="000000" w:themeColor="text1"/>
                <w:lang w:val="lt-LT"/>
              </w:rPr>
              <w:t xml:space="preserve"> </w:t>
            </w:r>
          </w:p>
          <w:p w14:paraId="512B983B" w14:textId="787620D4" w:rsidR="00D20714" w:rsidRPr="00D20714" w:rsidRDefault="00D20714" w:rsidP="00D20714">
            <w:pPr>
              <w:autoSpaceDE w:val="0"/>
              <w:autoSpaceDN w:val="0"/>
              <w:adjustRightInd w:val="0"/>
              <w:rPr>
                <w:rFonts w:eastAsia="Arial Unicode MS"/>
                <w:color w:val="000000" w:themeColor="text1"/>
                <w:szCs w:val="24"/>
                <w:lang w:val="lt-LT"/>
              </w:rPr>
            </w:pPr>
            <w:r w:rsidRPr="00D20714">
              <w:rPr>
                <w:rFonts w:eastAsia="Arial Unicode MS"/>
                <w:color w:val="000000" w:themeColor="text1"/>
                <w:szCs w:val="24"/>
                <w:lang w:val="lt-LT"/>
              </w:rPr>
              <w:t>Juridinio asmens kodas 305589655</w:t>
            </w:r>
          </w:p>
          <w:p w14:paraId="107BDFFC" w14:textId="77777777" w:rsidR="00D20714" w:rsidRPr="00D20714" w:rsidRDefault="00D20714" w:rsidP="00D20714">
            <w:pPr>
              <w:autoSpaceDE w:val="0"/>
              <w:autoSpaceDN w:val="0"/>
              <w:adjustRightInd w:val="0"/>
              <w:rPr>
                <w:rFonts w:eastAsia="Arial Unicode MS"/>
                <w:color w:val="000000" w:themeColor="text1"/>
                <w:szCs w:val="24"/>
                <w:lang w:val="lt-LT"/>
              </w:rPr>
            </w:pPr>
            <w:r w:rsidRPr="00D20714">
              <w:rPr>
                <w:rFonts w:eastAsia="Arial Unicode MS"/>
                <w:color w:val="000000" w:themeColor="text1"/>
                <w:szCs w:val="24"/>
                <w:lang w:val="lt-LT"/>
              </w:rPr>
              <w:t xml:space="preserve">PVM mokėtojo kodas </w:t>
            </w:r>
            <w:r w:rsidRPr="00D20714">
              <w:rPr>
                <w:color w:val="000000" w:themeColor="text1"/>
                <w:szCs w:val="24"/>
                <w:lang w:val="lt-LT" w:eastAsia="lt-LT"/>
              </w:rPr>
              <w:t xml:space="preserve"> LT100013513119</w:t>
            </w:r>
          </w:p>
          <w:p w14:paraId="7B4C8422" w14:textId="77777777" w:rsidR="00D20714" w:rsidRPr="009A7EEB" w:rsidRDefault="00D20714" w:rsidP="00D20714">
            <w:pPr>
              <w:autoSpaceDE w:val="0"/>
              <w:autoSpaceDN w:val="0"/>
              <w:adjustRightInd w:val="0"/>
              <w:rPr>
                <w:color w:val="000000"/>
                <w:szCs w:val="24"/>
              </w:rPr>
            </w:pPr>
            <w:r w:rsidRPr="009A7EEB">
              <w:rPr>
                <w:rFonts w:eastAsia="Arial Unicode MS"/>
                <w:color w:val="000000" w:themeColor="text1"/>
                <w:szCs w:val="24"/>
              </w:rPr>
              <w:t xml:space="preserve">Banko </w:t>
            </w:r>
            <w:proofErr w:type="spellStart"/>
            <w:r w:rsidRPr="009A7EEB">
              <w:rPr>
                <w:rFonts w:eastAsia="Arial Unicode MS"/>
                <w:color w:val="000000" w:themeColor="text1"/>
                <w:szCs w:val="24"/>
              </w:rPr>
              <w:t>sąskaitos</w:t>
            </w:r>
            <w:proofErr w:type="spellEnd"/>
            <w:r w:rsidRPr="009A7EEB">
              <w:rPr>
                <w:rFonts w:eastAsia="Arial Unicode MS"/>
                <w:color w:val="000000" w:themeColor="text1"/>
                <w:szCs w:val="24"/>
              </w:rPr>
              <w:t xml:space="preserve"> </w:t>
            </w:r>
            <w:r w:rsidRPr="000969C5">
              <w:rPr>
                <w:rFonts w:eastAsia="Arial Unicode MS"/>
                <w:color w:val="000000" w:themeColor="text1"/>
                <w:szCs w:val="24"/>
              </w:rPr>
              <w:t>LT75 4010 0510 0541 7369</w:t>
            </w:r>
            <w:r w:rsidRPr="009A7EEB">
              <w:rPr>
                <w:color w:val="000000" w:themeColor="text1"/>
                <w:szCs w:val="24"/>
                <w:lang w:eastAsia="lt-LT"/>
              </w:rPr>
              <w:t xml:space="preserve"> </w:t>
            </w:r>
          </w:p>
          <w:p w14:paraId="41761865" w14:textId="77777777" w:rsidR="00D20714" w:rsidRDefault="00D20714" w:rsidP="00D20714">
            <w:pPr>
              <w:autoSpaceDE w:val="0"/>
              <w:autoSpaceDN w:val="0"/>
              <w:adjustRightInd w:val="0"/>
              <w:rPr>
                <w:color w:val="000000"/>
                <w:szCs w:val="24"/>
                <w:lang w:eastAsia="lt-LT"/>
              </w:rPr>
            </w:pPr>
            <w:r w:rsidRPr="000969C5">
              <w:rPr>
                <w:color w:val="000000"/>
                <w:szCs w:val="24"/>
                <w:lang w:eastAsia="lt-LT"/>
              </w:rPr>
              <w:t>Luminor Bank A</w:t>
            </w:r>
            <w:r>
              <w:rPr>
                <w:color w:val="000000"/>
                <w:szCs w:val="24"/>
                <w:lang w:eastAsia="lt-LT"/>
              </w:rPr>
              <w:t>S</w:t>
            </w:r>
          </w:p>
          <w:p w14:paraId="6A92A0E6" w14:textId="77777777" w:rsidR="00D20714" w:rsidRPr="009A7EEB" w:rsidRDefault="00D20714" w:rsidP="00D20714">
            <w:pPr>
              <w:autoSpaceDE w:val="0"/>
              <w:autoSpaceDN w:val="0"/>
              <w:adjustRightInd w:val="0"/>
              <w:rPr>
                <w:rFonts w:eastAsia="Arial Unicode MS"/>
                <w:color w:val="000000" w:themeColor="text1"/>
                <w:szCs w:val="24"/>
              </w:rPr>
            </w:pPr>
            <w:r w:rsidRPr="009A7EEB">
              <w:rPr>
                <w:rFonts w:eastAsia="Arial Unicode MS"/>
                <w:color w:val="000000" w:themeColor="text1"/>
                <w:szCs w:val="24"/>
              </w:rPr>
              <w:t xml:space="preserve">Banko </w:t>
            </w:r>
            <w:proofErr w:type="spellStart"/>
            <w:r w:rsidRPr="009A7EEB">
              <w:rPr>
                <w:rFonts w:eastAsia="Arial Unicode MS"/>
                <w:color w:val="000000" w:themeColor="text1"/>
                <w:szCs w:val="24"/>
              </w:rPr>
              <w:t>kodas</w:t>
            </w:r>
            <w:proofErr w:type="spellEnd"/>
            <w:r w:rsidRPr="009A7EEB">
              <w:rPr>
                <w:rFonts w:eastAsia="Arial Unicode MS"/>
                <w:color w:val="000000" w:themeColor="text1"/>
                <w:szCs w:val="24"/>
              </w:rPr>
              <w:t xml:space="preserve"> </w:t>
            </w:r>
            <w:r w:rsidRPr="000969C5">
              <w:rPr>
                <w:rFonts w:eastAsia="Arial Unicode MS"/>
                <w:color w:val="000000" w:themeColor="text1"/>
                <w:szCs w:val="24"/>
              </w:rPr>
              <w:t>40100</w:t>
            </w:r>
          </w:p>
          <w:p w14:paraId="163378F7" w14:textId="77777777" w:rsidR="00D20714" w:rsidRPr="009A7EEB" w:rsidRDefault="00D20714" w:rsidP="00D20714">
            <w:pPr>
              <w:autoSpaceDE w:val="0"/>
              <w:autoSpaceDN w:val="0"/>
              <w:adjustRightInd w:val="0"/>
              <w:rPr>
                <w:color w:val="000000" w:themeColor="text1"/>
                <w:szCs w:val="24"/>
                <w:lang w:eastAsia="lt-LT"/>
              </w:rPr>
            </w:pPr>
            <w:r w:rsidRPr="009A7EEB">
              <w:rPr>
                <w:rFonts w:eastAsia="Arial Unicode MS"/>
                <w:color w:val="000000" w:themeColor="text1"/>
                <w:szCs w:val="24"/>
              </w:rPr>
              <w:t>Tel.</w:t>
            </w:r>
            <w:r w:rsidRPr="009A7EEB">
              <w:rPr>
                <w:color w:val="000000" w:themeColor="text1"/>
                <w:szCs w:val="24"/>
                <w:lang w:eastAsia="lt-LT"/>
              </w:rPr>
              <w:t xml:space="preserve"> </w:t>
            </w:r>
            <w:r w:rsidRPr="000969C5">
              <w:rPr>
                <w:color w:val="000000" w:themeColor="text1"/>
                <w:szCs w:val="24"/>
                <w:lang w:eastAsia="lt-LT"/>
              </w:rPr>
              <w:t>+370 686 48219</w:t>
            </w:r>
          </w:p>
          <w:p w14:paraId="4FB4544D" w14:textId="77777777" w:rsidR="00D20714" w:rsidRPr="009A7EEB" w:rsidRDefault="00D20714" w:rsidP="00D20714">
            <w:pPr>
              <w:autoSpaceDE w:val="0"/>
              <w:autoSpaceDN w:val="0"/>
              <w:adjustRightInd w:val="0"/>
              <w:rPr>
                <w:color w:val="000000"/>
                <w:szCs w:val="24"/>
              </w:rPr>
            </w:pPr>
            <w:r w:rsidRPr="009A7EEB">
              <w:rPr>
                <w:rFonts w:eastAsia="Arial Unicode MS"/>
                <w:color w:val="000000" w:themeColor="text1"/>
                <w:szCs w:val="24"/>
              </w:rPr>
              <w:t>El. p.</w:t>
            </w:r>
            <w:r w:rsidRPr="009A7EEB">
              <w:rPr>
                <w:color w:val="000000"/>
                <w:szCs w:val="24"/>
              </w:rPr>
              <w:t xml:space="preserve"> </w:t>
            </w:r>
            <w:r w:rsidRPr="000969C5">
              <w:rPr>
                <w:color w:val="000000"/>
                <w:szCs w:val="24"/>
              </w:rPr>
              <w:t>info@lustis.lt</w:t>
            </w:r>
          </w:p>
          <w:p w14:paraId="2621C299" w14:textId="77777777" w:rsidR="00D05957" w:rsidRPr="00CC7865" w:rsidRDefault="00D05957" w:rsidP="00A54908">
            <w:pPr>
              <w:tabs>
                <w:tab w:val="left" w:pos="9498"/>
              </w:tabs>
              <w:adjustRightInd w:val="0"/>
              <w:jc w:val="both"/>
              <w:rPr>
                <w:rFonts w:eastAsia="Cambria"/>
                <w:color w:val="000000"/>
                <w:lang w:val="lt-LT" w:eastAsia="zh-CN"/>
              </w:rPr>
            </w:pPr>
          </w:p>
        </w:tc>
        <w:tc>
          <w:tcPr>
            <w:tcW w:w="4820" w:type="dxa"/>
          </w:tcPr>
          <w:p w14:paraId="78333162" w14:textId="77777777" w:rsidR="00D05957" w:rsidRPr="00CC7865" w:rsidRDefault="00D05957" w:rsidP="00A54908">
            <w:pPr>
              <w:tabs>
                <w:tab w:val="left" w:pos="9498"/>
              </w:tabs>
              <w:adjustRightInd w:val="0"/>
              <w:jc w:val="both"/>
              <w:rPr>
                <w:rFonts w:eastAsia="Cambria"/>
                <w:b/>
                <w:bCs/>
                <w:color w:val="000000"/>
                <w:lang w:val="lt-LT" w:eastAsia="zh-CN"/>
              </w:rPr>
            </w:pPr>
            <w:r w:rsidRPr="00CC7865">
              <w:rPr>
                <w:rFonts w:eastAsia="Cambria"/>
                <w:b/>
                <w:bCs/>
                <w:color w:val="000000"/>
                <w:lang w:val="lt-LT" w:eastAsia="zh-CN"/>
              </w:rPr>
              <w:t>PIRKĖJAS</w:t>
            </w:r>
          </w:p>
          <w:p w14:paraId="5EFA7995" w14:textId="77777777" w:rsidR="00D05957" w:rsidRPr="00CC7865" w:rsidRDefault="00D05957" w:rsidP="00A54908">
            <w:pPr>
              <w:tabs>
                <w:tab w:val="left" w:pos="9498"/>
              </w:tabs>
              <w:adjustRightInd w:val="0"/>
              <w:ind w:right="146"/>
              <w:jc w:val="both"/>
              <w:rPr>
                <w:rFonts w:eastAsia="Cambria"/>
                <w:color w:val="000000"/>
                <w:lang w:val="lt-LT" w:eastAsia="zh-CN"/>
              </w:rPr>
            </w:pPr>
            <w:r w:rsidRPr="00CC7865">
              <w:rPr>
                <w:rFonts w:eastAsia="Arial Unicode MS"/>
                <w:color w:val="000000"/>
                <w:lang w:val="lt-LT" w:eastAsia="zh-CN"/>
              </w:rPr>
              <w:t>Priešgaisrinės apsaugos ir gelbėjimo departamentas prie Vidaus reikalų ministerijos</w:t>
            </w:r>
          </w:p>
          <w:p w14:paraId="4A172212" w14:textId="77777777" w:rsidR="00D05957" w:rsidRPr="00CC7865" w:rsidRDefault="00D05957" w:rsidP="00A54908">
            <w:pPr>
              <w:tabs>
                <w:tab w:val="left" w:pos="9498"/>
              </w:tabs>
              <w:adjustRightInd w:val="0"/>
              <w:jc w:val="both"/>
              <w:rPr>
                <w:rFonts w:eastAsia="Arial Unicode MS"/>
                <w:color w:val="000000"/>
                <w:lang w:val="lt-LT" w:eastAsia="zh-CN"/>
              </w:rPr>
            </w:pPr>
            <w:r w:rsidRPr="00CC7865">
              <w:rPr>
                <w:rFonts w:eastAsia="Arial Unicode MS"/>
                <w:color w:val="000000"/>
                <w:lang w:val="lt-LT" w:eastAsia="zh-CN"/>
              </w:rPr>
              <w:t>Švitrigailos g. 18, 03223 Vilnius</w:t>
            </w:r>
          </w:p>
          <w:p w14:paraId="7482D751" w14:textId="77777777" w:rsidR="00D05957" w:rsidRPr="00CC7865" w:rsidRDefault="00D05957" w:rsidP="00A54908">
            <w:pPr>
              <w:tabs>
                <w:tab w:val="left" w:pos="9498"/>
              </w:tabs>
              <w:adjustRightInd w:val="0"/>
              <w:jc w:val="both"/>
              <w:rPr>
                <w:rFonts w:eastAsia="Arial Unicode MS"/>
                <w:color w:val="000000"/>
                <w:lang w:val="lt-LT" w:eastAsia="zh-CN"/>
              </w:rPr>
            </w:pPr>
            <w:r w:rsidRPr="00CC7865">
              <w:rPr>
                <w:rFonts w:eastAsia="Arial Unicode MS"/>
                <w:color w:val="000000"/>
                <w:lang w:val="lt-LT" w:eastAsia="zh-CN"/>
              </w:rPr>
              <w:t>Juridinio asmens kodas188601311</w:t>
            </w:r>
          </w:p>
          <w:p w14:paraId="5A8B22E7" w14:textId="77777777" w:rsidR="00D05957" w:rsidRPr="00CC7865" w:rsidRDefault="00D05957" w:rsidP="00A54908">
            <w:pPr>
              <w:tabs>
                <w:tab w:val="left" w:pos="9498"/>
              </w:tabs>
              <w:adjustRightInd w:val="0"/>
              <w:jc w:val="both"/>
              <w:rPr>
                <w:rFonts w:eastAsia="Arial Unicode MS"/>
                <w:color w:val="000000"/>
                <w:lang w:val="lt-LT" w:eastAsia="zh-CN"/>
              </w:rPr>
            </w:pPr>
            <w:r w:rsidRPr="00CC7865">
              <w:rPr>
                <w:rFonts w:eastAsia="Arial Unicode MS"/>
                <w:color w:val="000000"/>
                <w:lang w:val="lt-LT" w:eastAsia="zh-CN"/>
              </w:rPr>
              <w:t>PVM mokėtojo kodas</w:t>
            </w:r>
            <w:r w:rsidRPr="00CC7865">
              <w:rPr>
                <w:rFonts w:ascii="Cambria" w:eastAsia="Arial Unicode MS" w:hAnsi="Cambria"/>
                <w:color w:val="000000"/>
                <w:lang w:val="lt-LT" w:eastAsia="zh-CN"/>
              </w:rPr>
              <w:t xml:space="preserve"> </w:t>
            </w:r>
            <w:r w:rsidRPr="00CC7865">
              <w:rPr>
                <w:rFonts w:eastAsia="Arial Unicode MS"/>
                <w:color w:val="000000"/>
                <w:lang w:val="lt-LT" w:eastAsia="zh-CN"/>
              </w:rPr>
              <w:t>LT886013113</w:t>
            </w:r>
          </w:p>
          <w:p w14:paraId="34B1E1C9" w14:textId="77777777" w:rsidR="00CE7FCE" w:rsidRPr="00CE7FCE" w:rsidRDefault="00CE7FCE" w:rsidP="00CE7FCE">
            <w:pPr>
              <w:autoSpaceDE w:val="0"/>
              <w:autoSpaceDN w:val="0"/>
              <w:adjustRightInd w:val="0"/>
              <w:rPr>
                <w:rFonts w:ascii="TimesNewRomanPSMT" w:hAnsi="TimesNewRomanPSMT" w:cs="TimesNewRomanPSMT"/>
              </w:rPr>
            </w:pPr>
            <w:r w:rsidRPr="00CE7FCE">
              <w:rPr>
                <w:rFonts w:ascii="TimesNewRomanPSMT" w:hAnsi="TimesNewRomanPSMT" w:cs="TimesNewRomanPSMT"/>
              </w:rPr>
              <w:t xml:space="preserve">Banko </w:t>
            </w:r>
            <w:proofErr w:type="spellStart"/>
            <w:r w:rsidRPr="00CE7FCE">
              <w:rPr>
                <w:rFonts w:ascii="TimesNewRomanPSMT" w:hAnsi="TimesNewRomanPSMT" w:cs="TimesNewRomanPSMT"/>
              </w:rPr>
              <w:t>sąskaitos</w:t>
            </w:r>
            <w:proofErr w:type="spellEnd"/>
            <w:r w:rsidRPr="00CE7FCE">
              <w:rPr>
                <w:rFonts w:ascii="TimesNewRomanPSMT" w:hAnsi="TimesNewRomanPSMT" w:cs="TimesNewRomanPSMT"/>
              </w:rPr>
              <w:t xml:space="preserve"> Nr. LT624040063610000787</w:t>
            </w:r>
          </w:p>
          <w:p w14:paraId="272F98F0" w14:textId="77777777" w:rsidR="00CE7FCE" w:rsidRPr="00CE7FCE" w:rsidRDefault="00CE7FCE" w:rsidP="00CE7FCE">
            <w:pPr>
              <w:autoSpaceDE w:val="0"/>
              <w:autoSpaceDN w:val="0"/>
              <w:adjustRightInd w:val="0"/>
              <w:rPr>
                <w:rFonts w:ascii="TimesNewRomanPSMT" w:hAnsi="TimesNewRomanPSMT" w:cs="TimesNewRomanPSMT"/>
              </w:rPr>
            </w:pPr>
            <w:r w:rsidRPr="00CE7FCE">
              <w:rPr>
                <w:rFonts w:ascii="TimesNewRomanPSMT" w:hAnsi="TimesNewRomanPSMT" w:cs="TimesNewRomanPSMT"/>
              </w:rPr>
              <w:t xml:space="preserve">LR </w:t>
            </w:r>
            <w:proofErr w:type="spellStart"/>
            <w:r w:rsidRPr="00CE7FCE">
              <w:rPr>
                <w:rFonts w:ascii="TimesNewRomanPSMT" w:hAnsi="TimesNewRomanPSMT" w:cs="TimesNewRomanPSMT"/>
              </w:rPr>
              <w:t>Finansų</w:t>
            </w:r>
            <w:proofErr w:type="spellEnd"/>
            <w:r w:rsidRPr="00CE7FCE">
              <w:rPr>
                <w:rFonts w:ascii="TimesNewRomanPSMT" w:hAnsi="TimesNewRomanPSMT" w:cs="TimesNewRomanPSMT"/>
              </w:rPr>
              <w:t xml:space="preserve"> </w:t>
            </w:r>
            <w:proofErr w:type="spellStart"/>
            <w:r w:rsidRPr="00CE7FCE">
              <w:rPr>
                <w:rFonts w:ascii="TimesNewRomanPSMT" w:hAnsi="TimesNewRomanPSMT" w:cs="TimesNewRomanPSMT"/>
              </w:rPr>
              <w:t>ministerija</w:t>
            </w:r>
            <w:proofErr w:type="spellEnd"/>
          </w:p>
          <w:p w14:paraId="680AFC83" w14:textId="77777777" w:rsidR="00CE7FCE" w:rsidRDefault="00CE7FCE" w:rsidP="00CE7FCE">
            <w:pPr>
              <w:autoSpaceDE w:val="0"/>
              <w:autoSpaceDN w:val="0"/>
              <w:adjustRightInd w:val="0"/>
              <w:rPr>
                <w:rFonts w:ascii="TimesNewRomanPSMT" w:hAnsi="TimesNewRomanPSMT" w:cs="TimesNewRomanPSMT"/>
                <w:sz w:val="24"/>
                <w:szCs w:val="24"/>
              </w:rPr>
            </w:pPr>
            <w:proofErr w:type="spellStart"/>
            <w:r w:rsidRPr="00CE7FCE">
              <w:rPr>
                <w:rFonts w:ascii="TimesNewRomanPSMT" w:hAnsi="TimesNewRomanPSMT" w:cs="TimesNewRomanPSMT"/>
              </w:rPr>
              <w:t>Finansų</w:t>
            </w:r>
            <w:proofErr w:type="spellEnd"/>
            <w:r w:rsidRPr="00CE7FCE">
              <w:rPr>
                <w:rFonts w:ascii="TimesNewRomanPSMT" w:hAnsi="TimesNewRomanPSMT" w:cs="TimesNewRomanPSMT"/>
              </w:rPr>
              <w:t xml:space="preserve"> </w:t>
            </w:r>
            <w:proofErr w:type="spellStart"/>
            <w:r w:rsidRPr="00CE7FCE">
              <w:rPr>
                <w:rFonts w:ascii="TimesNewRomanPSMT" w:hAnsi="TimesNewRomanPSMT" w:cs="TimesNewRomanPSMT"/>
              </w:rPr>
              <w:t>įstaigos</w:t>
            </w:r>
            <w:proofErr w:type="spellEnd"/>
            <w:r w:rsidRPr="00CE7FCE">
              <w:rPr>
                <w:rFonts w:ascii="TimesNewRomanPSMT" w:hAnsi="TimesNewRomanPSMT" w:cs="TimesNewRomanPSMT"/>
              </w:rPr>
              <w:t xml:space="preserve"> </w:t>
            </w:r>
            <w:proofErr w:type="spellStart"/>
            <w:r w:rsidRPr="00CE7FCE">
              <w:rPr>
                <w:rFonts w:ascii="TimesNewRomanPSMT" w:hAnsi="TimesNewRomanPSMT" w:cs="TimesNewRomanPSMT"/>
              </w:rPr>
              <w:t>kodas</w:t>
            </w:r>
            <w:proofErr w:type="spellEnd"/>
            <w:r w:rsidRPr="00CE7FCE">
              <w:rPr>
                <w:rFonts w:ascii="TimesNewRomanPSMT" w:hAnsi="TimesNewRomanPSMT" w:cs="TimesNewRomanPSMT"/>
              </w:rPr>
              <w:t xml:space="preserve"> 40400</w:t>
            </w:r>
          </w:p>
          <w:p w14:paraId="3DAA40D0" w14:textId="308F9288" w:rsidR="00D05957" w:rsidRPr="00CC7865" w:rsidRDefault="00D05957" w:rsidP="00A54908">
            <w:pPr>
              <w:tabs>
                <w:tab w:val="left" w:pos="9498"/>
              </w:tabs>
              <w:adjustRightInd w:val="0"/>
              <w:jc w:val="both"/>
              <w:rPr>
                <w:rFonts w:eastAsia="Arial Unicode MS"/>
                <w:color w:val="000000"/>
                <w:lang w:val="lt-LT" w:eastAsia="zh-CN"/>
              </w:rPr>
            </w:pPr>
            <w:r w:rsidRPr="00CC7865">
              <w:rPr>
                <w:rFonts w:eastAsia="Arial Unicode MS"/>
                <w:color w:val="000000"/>
                <w:lang w:val="lt-LT" w:eastAsia="zh-CN"/>
              </w:rPr>
              <w:t>Tel.</w:t>
            </w:r>
            <w:r w:rsidRPr="00CC7865">
              <w:rPr>
                <w:rFonts w:ascii="Cambria" w:hAnsi="Cambria"/>
                <w:lang w:val="lt-LT" w:eastAsia="lt-LT"/>
              </w:rPr>
              <w:t xml:space="preserve"> </w:t>
            </w:r>
            <w:r w:rsidRPr="00CC7865">
              <w:rPr>
                <w:lang w:val="lt-LT" w:eastAsia="lt-LT"/>
              </w:rPr>
              <w:t>(</w:t>
            </w:r>
            <w:r w:rsidR="00CE7FCE">
              <w:rPr>
                <w:lang w:val="lt-LT" w:eastAsia="lt-LT"/>
              </w:rPr>
              <w:t>0707</w:t>
            </w:r>
            <w:r w:rsidRPr="00CC7865">
              <w:rPr>
                <w:lang w:val="lt-LT" w:eastAsia="lt-LT"/>
              </w:rPr>
              <w:t xml:space="preserve">) </w:t>
            </w:r>
            <w:r w:rsidR="00CE7FCE">
              <w:rPr>
                <w:lang w:val="lt-LT" w:eastAsia="lt-LT"/>
              </w:rPr>
              <w:t>5</w:t>
            </w:r>
            <w:r w:rsidRPr="00CC7865">
              <w:rPr>
                <w:lang w:val="lt-LT" w:eastAsia="zh-CN"/>
              </w:rPr>
              <w:t>6</w:t>
            </w:r>
            <w:r w:rsidR="00CE7FCE">
              <w:rPr>
                <w:lang w:val="lt-LT" w:eastAsia="zh-CN"/>
              </w:rPr>
              <w:t xml:space="preserve"> </w:t>
            </w:r>
            <w:r w:rsidRPr="00CC7865">
              <w:rPr>
                <w:lang w:val="lt-LT" w:eastAsia="zh-CN"/>
              </w:rPr>
              <w:t>866</w:t>
            </w:r>
          </w:p>
          <w:p w14:paraId="4785500B" w14:textId="77777777" w:rsidR="00D05957" w:rsidRPr="00CC7865" w:rsidRDefault="00D05957" w:rsidP="00A54908">
            <w:pPr>
              <w:tabs>
                <w:tab w:val="left" w:pos="9498"/>
              </w:tabs>
              <w:adjustRightInd w:val="0"/>
              <w:jc w:val="both"/>
              <w:rPr>
                <w:rFonts w:eastAsia="Cambria"/>
                <w:color w:val="000000"/>
                <w:lang w:val="lt-LT" w:eastAsia="zh-CN"/>
              </w:rPr>
            </w:pPr>
            <w:r w:rsidRPr="00CC7865">
              <w:rPr>
                <w:rFonts w:eastAsia="Arial Unicode MS"/>
                <w:color w:val="000000"/>
                <w:lang w:val="lt-LT" w:eastAsia="zh-CN"/>
              </w:rPr>
              <w:t>El. p.</w:t>
            </w:r>
            <w:r w:rsidRPr="00CC7865">
              <w:rPr>
                <w:rFonts w:ascii="Cambria" w:eastAsia="Cambria" w:hAnsi="Cambria"/>
                <w:lang w:val="lt-LT" w:eastAsia="zh-CN"/>
              </w:rPr>
              <w:t xml:space="preserve"> </w:t>
            </w:r>
            <w:r w:rsidRPr="00CC7865">
              <w:rPr>
                <w:rFonts w:eastAsia="Cambria"/>
                <w:lang w:val="lt-LT" w:eastAsia="zh-CN"/>
              </w:rPr>
              <w:t>pagd@vpgt.lt</w:t>
            </w:r>
          </w:p>
        </w:tc>
      </w:tr>
    </w:tbl>
    <w:p w14:paraId="579CD238" w14:textId="77777777" w:rsidR="00D05957" w:rsidRPr="00CC7865" w:rsidRDefault="00D05957" w:rsidP="00D05957">
      <w:pPr>
        <w:spacing w:after="0" w:line="240" w:lineRule="auto"/>
        <w:rPr>
          <w:rFonts w:ascii="Times New Roman" w:eastAsia="Times New Roman" w:hAnsi="Times New Roman" w:cs="Times New Roman"/>
          <w:sz w:val="24"/>
          <w:szCs w:val="24"/>
          <w:lang w:eastAsia="zh-CN"/>
        </w:rPr>
      </w:pPr>
      <w:r w:rsidRPr="00CC7865">
        <w:rPr>
          <w:rFonts w:ascii="Times New Roman" w:eastAsia="Times New Roman" w:hAnsi="Times New Roman" w:cs="Times New Roman"/>
          <w:sz w:val="24"/>
          <w:szCs w:val="24"/>
          <w:lang w:eastAsia="zh-CN"/>
        </w:rPr>
        <w:t xml:space="preserve">                                                                                                              </w:t>
      </w:r>
    </w:p>
    <w:p w14:paraId="36398B68" w14:textId="5BFEF9A0" w:rsidR="00D05957" w:rsidRPr="00CC7865" w:rsidRDefault="00D05957" w:rsidP="00D05957">
      <w:pPr>
        <w:spacing w:after="0" w:line="240" w:lineRule="auto"/>
        <w:ind w:firstLine="851"/>
        <w:jc w:val="both"/>
        <w:rPr>
          <w:rFonts w:ascii="Times New Roman" w:eastAsia="Times New Roman" w:hAnsi="Times New Roman" w:cs="Times New Roman"/>
          <w:sz w:val="24"/>
          <w:szCs w:val="24"/>
          <w:lang w:eastAsia="zh-CN"/>
        </w:rPr>
      </w:pPr>
      <w:r w:rsidRPr="00CC7865">
        <w:rPr>
          <w:rFonts w:ascii="Times New Roman" w:eastAsia="Times New Roman" w:hAnsi="Times New Roman" w:cs="Times New Roman"/>
          <w:sz w:val="24"/>
          <w:szCs w:val="24"/>
          <w:lang w:eastAsia="zh-CN"/>
        </w:rPr>
        <w:t>Pagal 20</w:t>
      </w:r>
      <w:r w:rsidR="00D20714">
        <w:rPr>
          <w:rFonts w:ascii="Times New Roman" w:eastAsia="Times New Roman" w:hAnsi="Times New Roman" w:cs="Times New Roman"/>
          <w:sz w:val="24"/>
          <w:szCs w:val="24"/>
          <w:lang w:eastAsia="zh-CN"/>
        </w:rPr>
        <w:t>2</w:t>
      </w:r>
      <w:r w:rsidR="00CE7FCE">
        <w:rPr>
          <w:rFonts w:ascii="Times New Roman" w:eastAsia="Times New Roman" w:hAnsi="Times New Roman" w:cs="Times New Roman"/>
          <w:sz w:val="24"/>
          <w:szCs w:val="24"/>
          <w:lang w:eastAsia="zh-CN"/>
        </w:rPr>
        <w:t>4</w:t>
      </w:r>
      <w:r w:rsidR="00D20714">
        <w:rPr>
          <w:rFonts w:ascii="Times New Roman" w:eastAsia="Times New Roman" w:hAnsi="Times New Roman" w:cs="Times New Roman"/>
          <w:sz w:val="24"/>
          <w:szCs w:val="24"/>
          <w:lang w:eastAsia="zh-CN"/>
        </w:rPr>
        <w:t xml:space="preserve"> m. </w:t>
      </w:r>
      <w:r w:rsidR="00CE7FCE">
        <w:rPr>
          <w:rFonts w:ascii="Times New Roman" w:eastAsia="Times New Roman" w:hAnsi="Times New Roman" w:cs="Times New Roman"/>
          <w:sz w:val="24"/>
          <w:szCs w:val="24"/>
          <w:lang w:eastAsia="zh-CN"/>
        </w:rPr>
        <w:t>rugsėjo ___</w:t>
      </w:r>
      <w:r w:rsidR="00D20714">
        <w:rPr>
          <w:rFonts w:ascii="Times New Roman" w:eastAsia="Times New Roman" w:hAnsi="Times New Roman" w:cs="Times New Roman"/>
          <w:sz w:val="24"/>
          <w:szCs w:val="24"/>
          <w:lang w:eastAsia="zh-CN"/>
        </w:rPr>
        <w:t xml:space="preserve"> d.</w:t>
      </w:r>
      <w:r w:rsidRPr="00CC786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pagrindin</w:t>
      </w:r>
      <w:r w:rsidR="008605C8">
        <w:rPr>
          <w:rFonts w:ascii="Times New Roman" w:eastAsia="Times New Roman" w:hAnsi="Times New Roman" w:cs="Times New Roman"/>
          <w:sz w:val="24"/>
          <w:szCs w:val="24"/>
          <w:lang w:eastAsia="zh-CN"/>
        </w:rPr>
        <w:t>ę</w:t>
      </w:r>
      <w:r>
        <w:rPr>
          <w:rFonts w:ascii="Times New Roman" w:eastAsia="Times New Roman" w:hAnsi="Times New Roman" w:cs="Times New Roman"/>
          <w:sz w:val="24"/>
          <w:szCs w:val="24"/>
          <w:lang w:eastAsia="zh-CN"/>
        </w:rPr>
        <w:t xml:space="preserve"> </w:t>
      </w:r>
      <w:r w:rsidRPr="00CC7865">
        <w:rPr>
          <w:rFonts w:ascii="Times New Roman" w:eastAsia="Times New Roman" w:hAnsi="Times New Roman" w:cs="Times New Roman"/>
          <w:sz w:val="24"/>
          <w:szCs w:val="24"/>
          <w:lang w:eastAsia="zh-CN"/>
        </w:rPr>
        <w:t>pirkimo pardavimo sutart</w:t>
      </w:r>
      <w:r w:rsidR="008605C8">
        <w:rPr>
          <w:rFonts w:ascii="Times New Roman" w:eastAsia="Times New Roman" w:hAnsi="Times New Roman" w:cs="Times New Roman"/>
          <w:sz w:val="24"/>
          <w:szCs w:val="24"/>
          <w:lang w:eastAsia="zh-CN"/>
        </w:rPr>
        <w:t>į</w:t>
      </w:r>
      <w:r w:rsidRPr="00CC786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Nr. 35-</w:t>
      </w:r>
      <w:r w:rsidR="00CE7FCE">
        <w:rPr>
          <w:rFonts w:ascii="Times New Roman" w:eastAsia="Times New Roman" w:hAnsi="Times New Roman" w:cs="Times New Roman"/>
          <w:sz w:val="24"/>
          <w:szCs w:val="24"/>
          <w:lang w:eastAsia="zh-CN"/>
        </w:rPr>
        <w:t>____</w:t>
      </w:r>
      <w:r>
        <w:rPr>
          <w:rFonts w:ascii="Times New Roman" w:eastAsia="Times New Roman" w:hAnsi="Times New Roman" w:cs="Times New Roman"/>
          <w:sz w:val="24"/>
          <w:szCs w:val="24"/>
          <w:lang w:eastAsia="zh-CN"/>
        </w:rPr>
        <w:t xml:space="preserve"> </w:t>
      </w:r>
      <w:r w:rsidRPr="00CC7865">
        <w:rPr>
          <w:rFonts w:ascii="Times New Roman" w:eastAsia="Times New Roman" w:hAnsi="Times New Roman" w:cs="Times New Roman"/>
          <w:sz w:val="24"/>
          <w:szCs w:val="24"/>
          <w:lang w:eastAsia="zh-CN"/>
        </w:rPr>
        <w:t>Pardavėjas perduoda, o Pirkėjas priima šias Prekes:</w:t>
      </w:r>
    </w:p>
    <w:p w14:paraId="58A5DF2F" w14:textId="77777777" w:rsidR="00D05957" w:rsidRPr="00CC7865" w:rsidRDefault="00D05957" w:rsidP="00D05957">
      <w:pPr>
        <w:spacing w:after="0" w:line="240" w:lineRule="auto"/>
        <w:rPr>
          <w:rFonts w:ascii="Times New Roman" w:eastAsia="Times New Roman" w:hAnsi="Times New Roman" w:cs="Times New Roman"/>
          <w:sz w:val="24"/>
          <w:szCs w:val="24"/>
          <w:lang w:eastAsia="zh-CN"/>
        </w:rPr>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2"/>
        <w:gridCol w:w="4698"/>
        <w:gridCol w:w="1133"/>
        <w:gridCol w:w="1418"/>
        <w:gridCol w:w="1560"/>
      </w:tblGrid>
      <w:tr w:rsidR="00D05957" w:rsidRPr="00CC7865" w14:paraId="4B1D363B" w14:textId="77777777" w:rsidTr="00A54908">
        <w:trPr>
          <w:trHeight w:val="305"/>
        </w:trPr>
        <w:tc>
          <w:tcPr>
            <w:tcW w:w="290" w:type="pct"/>
            <w:vAlign w:val="center"/>
          </w:tcPr>
          <w:p w14:paraId="6E6FF612" w14:textId="77777777" w:rsidR="00D05957" w:rsidRPr="00CC7865" w:rsidRDefault="00D05957" w:rsidP="00A54908">
            <w:pPr>
              <w:spacing w:after="0" w:line="240" w:lineRule="auto"/>
              <w:jc w:val="center"/>
              <w:rPr>
                <w:rFonts w:ascii="Times New Roman" w:eastAsia="Times New Roman" w:hAnsi="Times New Roman" w:cs="Times New Roman"/>
                <w:b/>
                <w:bCs/>
                <w:sz w:val="24"/>
                <w:szCs w:val="24"/>
                <w:lang w:eastAsia="lt-LT"/>
              </w:rPr>
            </w:pPr>
            <w:r w:rsidRPr="00CC7865">
              <w:rPr>
                <w:rFonts w:ascii="Times New Roman" w:eastAsia="Times New Roman" w:hAnsi="Times New Roman" w:cs="Times New Roman"/>
                <w:b/>
                <w:bCs/>
                <w:sz w:val="24"/>
                <w:szCs w:val="24"/>
                <w:lang w:eastAsia="lt-LT"/>
              </w:rPr>
              <w:t>Eil. Nr.</w:t>
            </w:r>
          </w:p>
        </w:tc>
        <w:tc>
          <w:tcPr>
            <w:tcW w:w="2512" w:type="pct"/>
            <w:shd w:val="clear" w:color="auto" w:fill="auto"/>
            <w:vAlign w:val="center"/>
          </w:tcPr>
          <w:p w14:paraId="5840153C" w14:textId="77777777" w:rsidR="00D05957" w:rsidRPr="00CC7865" w:rsidRDefault="00D05957" w:rsidP="00A54908">
            <w:pPr>
              <w:spacing w:after="0" w:line="240" w:lineRule="auto"/>
              <w:jc w:val="center"/>
              <w:rPr>
                <w:rFonts w:ascii="Times New Roman" w:eastAsia="Times New Roman" w:hAnsi="Times New Roman" w:cs="Times New Roman"/>
                <w:b/>
                <w:bCs/>
                <w:sz w:val="24"/>
                <w:szCs w:val="24"/>
                <w:lang w:eastAsia="zh-CN"/>
              </w:rPr>
            </w:pPr>
            <w:r w:rsidRPr="00CC7865">
              <w:rPr>
                <w:rFonts w:ascii="Times New Roman" w:eastAsia="Times New Roman" w:hAnsi="Times New Roman" w:cs="Times New Roman"/>
                <w:b/>
                <w:bCs/>
                <w:sz w:val="24"/>
                <w:szCs w:val="24"/>
                <w:lang w:eastAsia="lt-LT"/>
              </w:rPr>
              <w:t>Tikslus gaminio pavadinimas (kaip nurodyta sutartyje)</w:t>
            </w:r>
          </w:p>
        </w:tc>
        <w:tc>
          <w:tcPr>
            <w:tcW w:w="606" w:type="pct"/>
            <w:shd w:val="clear" w:color="auto" w:fill="auto"/>
            <w:vAlign w:val="center"/>
          </w:tcPr>
          <w:p w14:paraId="2D7B9303" w14:textId="77777777" w:rsidR="00D05957" w:rsidRPr="00CC7865" w:rsidRDefault="00D05957" w:rsidP="00A54908">
            <w:pPr>
              <w:spacing w:after="0" w:line="240" w:lineRule="auto"/>
              <w:jc w:val="center"/>
              <w:rPr>
                <w:rFonts w:ascii="Times New Roman" w:eastAsia="Times New Roman" w:hAnsi="Times New Roman" w:cs="Times New Roman"/>
                <w:b/>
                <w:bCs/>
                <w:sz w:val="24"/>
                <w:szCs w:val="24"/>
                <w:lang w:eastAsia="zh-CN"/>
              </w:rPr>
            </w:pPr>
            <w:r w:rsidRPr="00CC7865">
              <w:rPr>
                <w:rFonts w:ascii="Times New Roman" w:eastAsia="Times New Roman" w:hAnsi="Times New Roman" w:cs="Times New Roman"/>
                <w:b/>
                <w:bCs/>
                <w:sz w:val="24"/>
                <w:szCs w:val="24"/>
                <w:lang w:eastAsia="zh-CN"/>
              </w:rPr>
              <w:t>Kiekis vnt.</w:t>
            </w:r>
          </w:p>
        </w:tc>
        <w:tc>
          <w:tcPr>
            <w:tcW w:w="758" w:type="pct"/>
            <w:shd w:val="clear" w:color="auto" w:fill="auto"/>
            <w:vAlign w:val="center"/>
          </w:tcPr>
          <w:p w14:paraId="78C3A95C" w14:textId="77777777" w:rsidR="00D05957" w:rsidRPr="00CC7865" w:rsidRDefault="00D05957" w:rsidP="00A54908">
            <w:pPr>
              <w:spacing w:after="0" w:line="240" w:lineRule="auto"/>
              <w:jc w:val="center"/>
              <w:rPr>
                <w:rFonts w:ascii="Times New Roman" w:eastAsia="Times New Roman" w:hAnsi="Times New Roman" w:cs="Times New Roman"/>
                <w:b/>
                <w:bCs/>
                <w:sz w:val="24"/>
                <w:szCs w:val="24"/>
                <w:lang w:eastAsia="zh-CN"/>
              </w:rPr>
            </w:pPr>
            <w:r w:rsidRPr="00CC7865">
              <w:rPr>
                <w:rFonts w:ascii="Times New Roman" w:eastAsia="Times New Roman" w:hAnsi="Times New Roman" w:cs="Times New Roman"/>
                <w:b/>
                <w:bCs/>
                <w:sz w:val="24"/>
                <w:szCs w:val="24"/>
                <w:lang w:eastAsia="zh-CN"/>
              </w:rPr>
              <w:t>Vnt. kaina, Eur su PVM</w:t>
            </w:r>
          </w:p>
        </w:tc>
        <w:tc>
          <w:tcPr>
            <w:tcW w:w="834" w:type="pct"/>
            <w:shd w:val="clear" w:color="auto" w:fill="auto"/>
            <w:vAlign w:val="center"/>
          </w:tcPr>
          <w:p w14:paraId="0545355F" w14:textId="77777777" w:rsidR="00D05957" w:rsidRPr="00CC7865" w:rsidRDefault="00D05957" w:rsidP="00A54908">
            <w:pPr>
              <w:spacing w:after="0" w:line="240" w:lineRule="auto"/>
              <w:jc w:val="center"/>
              <w:rPr>
                <w:rFonts w:ascii="Times New Roman" w:eastAsia="Times New Roman" w:hAnsi="Times New Roman" w:cs="Times New Roman"/>
                <w:b/>
                <w:bCs/>
                <w:sz w:val="24"/>
                <w:szCs w:val="24"/>
                <w:lang w:eastAsia="zh-CN"/>
              </w:rPr>
            </w:pPr>
            <w:r w:rsidRPr="00CC7865">
              <w:rPr>
                <w:rFonts w:ascii="Times New Roman" w:eastAsia="Times New Roman" w:hAnsi="Times New Roman" w:cs="Times New Roman"/>
                <w:b/>
                <w:bCs/>
                <w:sz w:val="24"/>
                <w:szCs w:val="24"/>
                <w:lang w:eastAsia="zh-CN"/>
              </w:rPr>
              <w:t>Suma, Eur su PVM</w:t>
            </w:r>
          </w:p>
        </w:tc>
      </w:tr>
      <w:tr w:rsidR="00D20714" w:rsidRPr="00CC7865" w14:paraId="740A640F" w14:textId="77777777" w:rsidTr="009E259F">
        <w:trPr>
          <w:trHeight w:val="283"/>
        </w:trPr>
        <w:tc>
          <w:tcPr>
            <w:tcW w:w="290" w:type="pct"/>
          </w:tcPr>
          <w:p w14:paraId="3AB66288" w14:textId="77777777" w:rsidR="00D20714" w:rsidRPr="00CC7865" w:rsidRDefault="00D20714" w:rsidP="00D20714">
            <w:pPr>
              <w:spacing w:after="0" w:line="240" w:lineRule="auto"/>
              <w:rPr>
                <w:rFonts w:ascii="Times New Roman" w:eastAsia="Times New Roman" w:hAnsi="Times New Roman" w:cs="Times New Roman"/>
                <w:sz w:val="20"/>
                <w:szCs w:val="20"/>
                <w:lang w:eastAsia="zh-CN"/>
              </w:rPr>
            </w:pPr>
          </w:p>
        </w:tc>
        <w:tc>
          <w:tcPr>
            <w:tcW w:w="2512" w:type="pct"/>
            <w:shd w:val="clear" w:color="auto" w:fill="auto"/>
          </w:tcPr>
          <w:p w14:paraId="01EEC0DE" w14:textId="4ACFFCC6" w:rsidR="00D20714" w:rsidRPr="00D20714" w:rsidRDefault="00D20714" w:rsidP="00D20714">
            <w:pPr>
              <w:spacing w:after="0" w:line="240" w:lineRule="auto"/>
              <w:rPr>
                <w:rFonts w:ascii="Times New Roman" w:eastAsia="Times New Roman" w:hAnsi="Times New Roman" w:cs="Times New Roman"/>
                <w:sz w:val="24"/>
                <w:szCs w:val="24"/>
                <w:lang w:eastAsia="zh-CN"/>
              </w:rPr>
            </w:pPr>
            <w:r w:rsidRPr="00D20714">
              <w:rPr>
                <w:rFonts w:ascii="Times New Roman" w:eastAsia="Times New Roman" w:hAnsi="Times New Roman" w:cs="Times New Roman"/>
                <w:sz w:val="24"/>
                <w:szCs w:val="24"/>
              </w:rPr>
              <w:t>Gelbėjimo rogių komplektas</w:t>
            </w:r>
            <w:r w:rsidRPr="00D20714">
              <w:rPr>
                <w:rFonts w:ascii="Times New Roman" w:hAnsi="Times New Roman" w:cs="Times New Roman"/>
                <w:sz w:val="24"/>
                <w:szCs w:val="24"/>
              </w:rPr>
              <w:t xml:space="preserve"> </w:t>
            </w:r>
            <w:r w:rsidRPr="00D20714">
              <w:rPr>
                <w:rFonts w:ascii="Times New Roman" w:eastAsia="Times New Roman" w:hAnsi="Times New Roman" w:cs="Times New Roman"/>
                <w:i/>
                <w:iCs/>
                <w:sz w:val="24"/>
                <w:szCs w:val="24"/>
              </w:rPr>
              <w:t>„MAYDAY - HANSA - BOARD“</w:t>
            </w:r>
          </w:p>
        </w:tc>
        <w:tc>
          <w:tcPr>
            <w:tcW w:w="606" w:type="pct"/>
            <w:shd w:val="clear" w:color="auto" w:fill="auto"/>
            <w:vAlign w:val="center"/>
          </w:tcPr>
          <w:p w14:paraId="3F69C6BC" w14:textId="28F8E86E" w:rsidR="00D20714" w:rsidRPr="00D20714" w:rsidRDefault="00CE7FCE" w:rsidP="00D20714">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w:t>
            </w:r>
          </w:p>
        </w:tc>
        <w:tc>
          <w:tcPr>
            <w:tcW w:w="758" w:type="pct"/>
            <w:tcBorders>
              <w:top w:val="single" w:sz="4" w:space="0" w:color="auto"/>
              <w:left w:val="single" w:sz="4" w:space="0" w:color="auto"/>
              <w:bottom w:val="single" w:sz="4" w:space="0" w:color="auto"/>
              <w:right w:val="single" w:sz="4" w:space="0" w:color="auto"/>
            </w:tcBorders>
            <w:vAlign w:val="center"/>
          </w:tcPr>
          <w:p w14:paraId="57F9FC14" w14:textId="7B7F2857" w:rsidR="00D20714" w:rsidRPr="002335D0" w:rsidRDefault="002335D0" w:rsidP="00D20714">
            <w:pPr>
              <w:spacing w:after="0" w:line="240" w:lineRule="auto"/>
              <w:jc w:val="center"/>
              <w:rPr>
                <w:rFonts w:ascii="Times New Roman" w:eastAsia="Times New Roman" w:hAnsi="Times New Roman" w:cs="Times New Roman"/>
                <w:sz w:val="24"/>
                <w:szCs w:val="24"/>
                <w:lang w:eastAsia="zh-CN"/>
              </w:rPr>
            </w:pPr>
            <w:r w:rsidRPr="002335D0">
              <w:rPr>
                <w:rFonts w:ascii="Times New Roman" w:hAnsi="Times New Roman" w:cs="Times New Roman"/>
                <w:color w:val="000000"/>
                <w:sz w:val="24"/>
                <w:szCs w:val="24"/>
              </w:rPr>
              <w:t>2 867,70</w:t>
            </w:r>
          </w:p>
        </w:tc>
        <w:tc>
          <w:tcPr>
            <w:tcW w:w="834" w:type="pct"/>
            <w:tcBorders>
              <w:top w:val="single" w:sz="4" w:space="0" w:color="auto"/>
              <w:left w:val="single" w:sz="4" w:space="0" w:color="auto"/>
              <w:bottom w:val="single" w:sz="4" w:space="0" w:color="auto"/>
              <w:right w:val="single" w:sz="4" w:space="0" w:color="auto"/>
            </w:tcBorders>
            <w:vAlign w:val="center"/>
          </w:tcPr>
          <w:p w14:paraId="2C487DAF" w14:textId="56E58CB8" w:rsidR="00D20714" w:rsidRPr="002335D0" w:rsidRDefault="002335D0" w:rsidP="00D20714">
            <w:pPr>
              <w:spacing w:after="0" w:line="240" w:lineRule="auto"/>
              <w:jc w:val="center"/>
              <w:rPr>
                <w:rFonts w:ascii="Times New Roman" w:eastAsia="Times New Roman" w:hAnsi="Times New Roman" w:cs="Times New Roman"/>
                <w:sz w:val="24"/>
                <w:szCs w:val="24"/>
                <w:lang w:eastAsia="zh-CN"/>
              </w:rPr>
            </w:pPr>
            <w:r w:rsidRPr="002335D0">
              <w:rPr>
                <w:rFonts w:ascii="Times New Roman" w:hAnsi="Times New Roman" w:cs="Times New Roman"/>
                <w:color w:val="000000"/>
                <w:sz w:val="24"/>
                <w:szCs w:val="24"/>
              </w:rPr>
              <w:t>48 750,90</w:t>
            </w:r>
          </w:p>
        </w:tc>
      </w:tr>
      <w:tr w:rsidR="00D20714" w:rsidRPr="00CC7865" w14:paraId="76D00F27" w14:textId="77777777" w:rsidTr="00D20714">
        <w:trPr>
          <w:trHeight w:val="427"/>
        </w:trPr>
        <w:tc>
          <w:tcPr>
            <w:tcW w:w="290" w:type="pct"/>
          </w:tcPr>
          <w:p w14:paraId="6556E0EA" w14:textId="77777777" w:rsidR="00D20714" w:rsidRPr="00D20714" w:rsidRDefault="00D20714" w:rsidP="00D20714">
            <w:pPr>
              <w:spacing w:after="0" w:line="240" w:lineRule="auto"/>
              <w:rPr>
                <w:rFonts w:ascii="Times New Roman" w:eastAsia="Times New Roman" w:hAnsi="Times New Roman" w:cs="Times New Roman"/>
                <w:sz w:val="24"/>
                <w:szCs w:val="24"/>
                <w:lang w:eastAsia="zh-CN"/>
              </w:rPr>
            </w:pPr>
          </w:p>
        </w:tc>
        <w:tc>
          <w:tcPr>
            <w:tcW w:w="3876" w:type="pct"/>
            <w:gridSpan w:val="3"/>
            <w:shd w:val="clear" w:color="auto" w:fill="auto"/>
            <w:vAlign w:val="center"/>
          </w:tcPr>
          <w:p w14:paraId="52037275" w14:textId="4B8666CB" w:rsidR="00D20714" w:rsidRPr="002335D0" w:rsidRDefault="00D20714" w:rsidP="00D20714">
            <w:pPr>
              <w:spacing w:after="0" w:line="240" w:lineRule="auto"/>
              <w:rPr>
                <w:rFonts w:ascii="Times New Roman" w:eastAsia="Times New Roman" w:hAnsi="Times New Roman" w:cs="Times New Roman"/>
                <w:sz w:val="24"/>
                <w:szCs w:val="24"/>
                <w:lang w:eastAsia="zh-CN"/>
              </w:rPr>
            </w:pPr>
            <w:r w:rsidRPr="002335D0">
              <w:rPr>
                <w:rFonts w:ascii="Times New Roman" w:eastAsia="Times New Roman" w:hAnsi="Times New Roman" w:cs="Times New Roman"/>
                <w:sz w:val="24"/>
                <w:szCs w:val="24"/>
                <w:lang w:eastAsia="zh-CN"/>
              </w:rPr>
              <w:t>Iš viso (Eur su PVM):</w:t>
            </w:r>
          </w:p>
        </w:tc>
        <w:tc>
          <w:tcPr>
            <w:tcW w:w="834" w:type="pct"/>
            <w:shd w:val="clear" w:color="auto" w:fill="auto"/>
            <w:vAlign w:val="center"/>
          </w:tcPr>
          <w:p w14:paraId="694AD4BC" w14:textId="29E2055A" w:rsidR="00D20714" w:rsidRPr="002335D0" w:rsidRDefault="002335D0" w:rsidP="00D20714">
            <w:pPr>
              <w:spacing w:after="0" w:line="240" w:lineRule="auto"/>
              <w:jc w:val="center"/>
              <w:rPr>
                <w:rFonts w:ascii="Times New Roman" w:eastAsia="Times New Roman" w:hAnsi="Times New Roman" w:cs="Times New Roman"/>
                <w:sz w:val="24"/>
                <w:szCs w:val="24"/>
                <w:lang w:eastAsia="zh-CN"/>
              </w:rPr>
            </w:pPr>
            <w:r w:rsidRPr="002335D0">
              <w:rPr>
                <w:rFonts w:ascii="Times New Roman" w:hAnsi="Times New Roman" w:cs="Times New Roman"/>
                <w:b/>
                <w:bCs/>
                <w:color w:val="000000"/>
                <w:sz w:val="24"/>
                <w:szCs w:val="24"/>
              </w:rPr>
              <w:t>48 750,90</w:t>
            </w:r>
          </w:p>
        </w:tc>
      </w:tr>
    </w:tbl>
    <w:p w14:paraId="26E249B9" w14:textId="77777777" w:rsidR="00D05957" w:rsidRPr="00CC7865" w:rsidRDefault="00D05957" w:rsidP="00D05957">
      <w:pPr>
        <w:spacing w:after="0" w:line="240" w:lineRule="auto"/>
        <w:rPr>
          <w:rFonts w:ascii="Times New Roman" w:eastAsia="Times New Roman" w:hAnsi="Times New Roman" w:cs="Times New Roman"/>
          <w:sz w:val="24"/>
          <w:szCs w:val="24"/>
          <w:lang w:eastAsia="zh-CN"/>
        </w:rPr>
      </w:pPr>
    </w:p>
    <w:p w14:paraId="5233101A" w14:textId="77777777" w:rsidR="00D05957" w:rsidRPr="00CC7865" w:rsidRDefault="00D05957" w:rsidP="00D05957">
      <w:pPr>
        <w:spacing w:after="0" w:line="240" w:lineRule="auto"/>
        <w:rPr>
          <w:rFonts w:ascii="Times New Roman" w:eastAsia="Times New Roman" w:hAnsi="Times New Roman" w:cs="Times New Roman"/>
          <w:sz w:val="24"/>
          <w:szCs w:val="24"/>
          <w:lang w:eastAsia="zh-CN"/>
        </w:rPr>
      </w:pPr>
    </w:p>
    <w:p w14:paraId="0BFDA3BE" w14:textId="77777777" w:rsidR="00D05957" w:rsidRPr="00CC7865" w:rsidRDefault="00D05957" w:rsidP="00D05957">
      <w:pPr>
        <w:spacing w:after="0" w:line="240" w:lineRule="auto"/>
        <w:rPr>
          <w:rFonts w:ascii="Times New Roman" w:eastAsia="Times New Roman" w:hAnsi="Times New Roman" w:cs="Times New Roman"/>
          <w:sz w:val="24"/>
          <w:szCs w:val="24"/>
          <w:lang w:eastAsia="zh-CN"/>
        </w:rPr>
      </w:pPr>
    </w:p>
    <w:tbl>
      <w:tblPr>
        <w:tblStyle w:val="Lentelstinklelis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D05957" w:rsidRPr="00CC7865" w14:paraId="4DFE910B" w14:textId="77777777" w:rsidTr="00A54908">
        <w:tc>
          <w:tcPr>
            <w:tcW w:w="5103" w:type="dxa"/>
          </w:tcPr>
          <w:p w14:paraId="1C7F71E3" w14:textId="77777777" w:rsidR="00D05957" w:rsidRPr="00CC7865" w:rsidRDefault="00D05957" w:rsidP="00A54908">
            <w:pPr>
              <w:tabs>
                <w:tab w:val="left" w:pos="9498"/>
              </w:tabs>
              <w:adjustRightInd w:val="0"/>
              <w:jc w:val="both"/>
              <w:rPr>
                <w:rFonts w:eastAsia="Cambria"/>
                <w:b/>
                <w:bCs/>
                <w:color w:val="000000"/>
                <w:lang w:eastAsia="zh-CN"/>
              </w:rPr>
            </w:pPr>
            <w:proofErr w:type="spellStart"/>
            <w:r w:rsidRPr="00CC7865">
              <w:rPr>
                <w:b/>
                <w:bCs/>
                <w:sz w:val="24"/>
                <w:szCs w:val="24"/>
                <w:lang w:eastAsia="zh-CN"/>
              </w:rPr>
              <w:t>Prekes</w:t>
            </w:r>
            <w:proofErr w:type="spellEnd"/>
            <w:r w:rsidRPr="00CC7865">
              <w:rPr>
                <w:b/>
                <w:bCs/>
                <w:sz w:val="24"/>
                <w:szCs w:val="24"/>
                <w:lang w:eastAsia="zh-CN"/>
              </w:rPr>
              <w:t xml:space="preserve"> </w:t>
            </w:r>
            <w:proofErr w:type="spellStart"/>
            <w:r w:rsidRPr="00CC7865">
              <w:rPr>
                <w:b/>
                <w:bCs/>
                <w:sz w:val="24"/>
                <w:szCs w:val="24"/>
                <w:lang w:eastAsia="zh-CN"/>
              </w:rPr>
              <w:t>perdavė</w:t>
            </w:r>
            <w:proofErr w:type="spellEnd"/>
            <w:r w:rsidRPr="00CC7865">
              <w:rPr>
                <w:b/>
                <w:bCs/>
                <w:sz w:val="24"/>
                <w:szCs w:val="24"/>
                <w:lang w:eastAsia="zh-CN"/>
              </w:rPr>
              <w:t xml:space="preserve">:                     </w:t>
            </w:r>
          </w:p>
        </w:tc>
        <w:tc>
          <w:tcPr>
            <w:tcW w:w="4820" w:type="dxa"/>
          </w:tcPr>
          <w:p w14:paraId="6040DE57" w14:textId="77777777" w:rsidR="00D05957" w:rsidRPr="00CC7865" w:rsidRDefault="00D05957" w:rsidP="00A54908">
            <w:pPr>
              <w:rPr>
                <w:b/>
                <w:bCs/>
                <w:sz w:val="24"/>
                <w:szCs w:val="24"/>
                <w:lang w:eastAsia="zh-CN"/>
              </w:rPr>
            </w:pPr>
            <w:proofErr w:type="spellStart"/>
            <w:r w:rsidRPr="00CC7865">
              <w:rPr>
                <w:b/>
                <w:bCs/>
                <w:sz w:val="24"/>
                <w:szCs w:val="24"/>
                <w:lang w:eastAsia="zh-CN"/>
              </w:rPr>
              <w:t>Prekes</w:t>
            </w:r>
            <w:proofErr w:type="spellEnd"/>
            <w:r w:rsidRPr="00CC7865">
              <w:rPr>
                <w:b/>
                <w:bCs/>
                <w:sz w:val="24"/>
                <w:szCs w:val="24"/>
                <w:lang w:eastAsia="zh-CN"/>
              </w:rPr>
              <w:t xml:space="preserve"> </w:t>
            </w:r>
            <w:proofErr w:type="spellStart"/>
            <w:r w:rsidRPr="00CC7865">
              <w:rPr>
                <w:b/>
                <w:bCs/>
                <w:sz w:val="24"/>
                <w:szCs w:val="24"/>
                <w:lang w:eastAsia="zh-CN"/>
              </w:rPr>
              <w:t>priėmė</w:t>
            </w:r>
            <w:proofErr w:type="spellEnd"/>
            <w:r w:rsidRPr="00CC7865">
              <w:rPr>
                <w:b/>
                <w:bCs/>
                <w:sz w:val="24"/>
                <w:szCs w:val="24"/>
                <w:lang w:eastAsia="zh-CN"/>
              </w:rPr>
              <w:t>:</w:t>
            </w:r>
          </w:p>
          <w:p w14:paraId="339E9762" w14:textId="77777777" w:rsidR="00D05957" w:rsidRPr="00CC7865" w:rsidRDefault="00D05957" w:rsidP="00A54908">
            <w:pPr>
              <w:rPr>
                <w:sz w:val="24"/>
                <w:szCs w:val="24"/>
                <w:lang w:eastAsia="zh-CN"/>
              </w:rPr>
            </w:pPr>
          </w:p>
          <w:p w14:paraId="66225407" w14:textId="77777777" w:rsidR="00D05957" w:rsidRPr="00CC7865" w:rsidRDefault="00D05957" w:rsidP="00A54908">
            <w:pPr>
              <w:tabs>
                <w:tab w:val="left" w:pos="9498"/>
              </w:tabs>
              <w:adjustRightInd w:val="0"/>
              <w:jc w:val="both"/>
              <w:rPr>
                <w:rFonts w:eastAsia="Cambria"/>
                <w:color w:val="000000"/>
                <w:lang w:eastAsia="zh-CN"/>
              </w:rPr>
            </w:pPr>
          </w:p>
        </w:tc>
      </w:tr>
    </w:tbl>
    <w:p w14:paraId="683C1FBD" w14:textId="77777777" w:rsidR="00D05957" w:rsidRDefault="00D05957" w:rsidP="00D05957">
      <w:pPr>
        <w:jc w:val="center"/>
      </w:pPr>
    </w:p>
    <w:sectPr w:rsidR="00D05957" w:rsidSect="005C4B82">
      <w:headerReference w:type="default" r:id="rId12"/>
      <w:headerReference w:type="first" r:id="rId13"/>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A56A2" w14:textId="77777777" w:rsidR="00672D5C" w:rsidRDefault="00672D5C" w:rsidP="005C4B82">
      <w:pPr>
        <w:spacing w:after="0" w:line="240" w:lineRule="auto"/>
      </w:pPr>
      <w:r>
        <w:separator/>
      </w:r>
    </w:p>
  </w:endnote>
  <w:endnote w:type="continuationSeparator" w:id="0">
    <w:p w14:paraId="24C3DD76" w14:textId="77777777" w:rsidR="00672D5C" w:rsidRDefault="00672D5C" w:rsidP="005C4B82">
      <w:pPr>
        <w:spacing w:after="0" w:line="240" w:lineRule="auto"/>
      </w:pPr>
      <w:r>
        <w:continuationSeparator/>
      </w:r>
    </w:p>
  </w:endnote>
  <w:endnote w:type="continuationNotice" w:id="1">
    <w:p w14:paraId="5333BA0B" w14:textId="77777777" w:rsidR="00672D5C" w:rsidRDefault="00672D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3A046" w14:textId="77777777" w:rsidR="00672D5C" w:rsidRDefault="00672D5C" w:rsidP="005C4B82">
      <w:pPr>
        <w:spacing w:after="0" w:line="240" w:lineRule="auto"/>
      </w:pPr>
      <w:r>
        <w:separator/>
      </w:r>
    </w:p>
  </w:footnote>
  <w:footnote w:type="continuationSeparator" w:id="0">
    <w:p w14:paraId="59F4788B" w14:textId="77777777" w:rsidR="00672D5C" w:rsidRDefault="00672D5C" w:rsidP="005C4B82">
      <w:pPr>
        <w:spacing w:after="0" w:line="240" w:lineRule="auto"/>
      </w:pPr>
      <w:r>
        <w:continuationSeparator/>
      </w:r>
    </w:p>
  </w:footnote>
  <w:footnote w:type="continuationNotice" w:id="1">
    <w:p w14:paraId="1C551BAD" w14:textId="77777777" w:rsidR="00672D5C" w:rsidRDefault="00672D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0012480"/>
      <w:docPartObj>
        <w:docPartGallery w:val="Page Numbers (Top of Page)"/>
        <w:docPartUnique/>
      </w:docPartObj>
    </w:sdtPr>
    <w:sdtContent>
      <w:p w14:paraId="584B579D" w14:textId="68CA5E20" w:rsidR="005C4B82" w:rsidRDefault="005C4B82">
        <w:pPr>
          <w:pStyle w:val="Antrats"/>
          <w:jc w:val="center"/>
        </w:pPr>
        <w:r>
          <w:fldChar w:fldCharType="begin"/>
        </w:r>
        <w:r>
          <w:instrText>PAGE   \* MERGEFORMAT</w:instrText>
        </w:r>
        <w:r>
          <w:fldChar w:fldCharType="separate"/>
        </w:r>
        <w:r>
          <w:t>2</w:t>
        </w:r>
        <w:r>
          <w:fldChar w:fldCharType="end"/>
        </w:r>
      </w:p>
    </w:sdtContent>
  </w:sdt>
  <w:p w14:paraId="1CBCD018" w14:textId="77777777" w:rsidR="005C4B82" w:rsidRDefault="005C4B8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4D72A" w14:textId="094AF318" w:rsidR="005C4B82" w:rsidRDefault="005C4B82">
    <w:pPr>
      <w:pStyle w:val="Antrats"/>
      <w:jc w:val="center"/>
    </w:pPr>
  </w:p>
  <w:p w14:paraId="4C8F5BBC" w14:textId="77777777" w:rsidR="005C4B82" w:rsidRDefault="005C4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117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6B"/>
    <w:rsid w:val="000652DF"/>
    <w:rsid w:val="000E179C"/>
    <w:rsid w:val="0010416B"/>
    <w:rsid w:val="002335D0"/>
    <w:rsid w:val="0038152B"/>
    <w:rsid w:val="003F04E1"/>
    <w:rsid w:val="004259FB"/>
    <w:rsid w:val="004840C6"/>
    <w:rsid w:val="004B3CC0"/>
    <w:rsid w:val="004D22E8"/>
    <w:rsid w:val="005B54E5"/>
    <w:rsid w:val="005C1FDF"/>
    <w:rsid w:val="005C4B82"/>
    <w:rsid w:val="005F6D50"/>
    <w:rsid w:val="00672D5C"/>
    <w:rsid w:val="006D756A"/>
    <w:rsid w:val="00781F6A"/>
    <w:rsid w:val="007C22C6"/>
    <w:rsid w:val="007D6E0A"/>
    <w:rsid w:val="008605C8"/>
    <w:rsid w:val="008641AE"/>
    <w:rsid w:val="008D552D"/>
    <w:rsid w:val="009379FF"/>
    <w:rsid w:val="0096422D"/>
    <w:rsid w:val="00996007"/>
    <w:rsid w:val="00A27286"/>
    <w:rsid w:val="00AD31EF"/>
    <w:rsid w:val="00B30214"/>
    <w:rsid w:val="00BE08E3"/>
    <w:rsid w:val="00C76F6B"/>
    <w:rsid w:val="00C90A75"/>
    <w:rsid w:val="00CC3693"/>
    <w:rsid w:val="00CE3229"/>
    <w:rsid w:val="00CE7FCE"/>
    <w:rsid w:val="00CF04D2"/>
    <w:rsid w:val="00D05957"/>
    <w:rsid w:val="00D20714"/>
    <w:rsid w:val="00D364DD"/>
    <w:rsid w:val="00D86415"/>
    <w:rsid w:val="00E11658"/>
    <w:rsid w:val="00E32A06"/>
    <w:rsid w:val="00E52E97"/>
    <w:rsid w:val="00EE7BAD"/>
    <w:rsid w:val="00F70E82"/>
    <w:rsid w:val="00FE7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FB83"/>
  <w15:chartTrackingRefBased/>
  <w15:docId w15:val="{B729F6CA-8605-49D8-B179-BFFE87E5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16B"/>
  </w:style>
  <w:style w:type="paragraph" w:styleId="Antrat2">
    <w:name w:val="heading 2"/>
    <w:aliases w:val="skyrius"/>
    <w:basedOn w:val="prastasis"/>
    <w:next w:val="prastasis"/>
    <w:link w:val="Antrat2Diagrama"/>
    <w:unhideWhenUsed/>
    <w:qFormat/>
    <w:rsid w:val="0010416B"/>
    <w:pPr>
      <w:widowControl w:val="0"/>
      <w:spacing w:before="240" w:after="240" w:line="240" w:lineRule="auto"/>
      <w:jc w:val="center"/>
      <w:outlineLvl w:val="1"/>
    </w:pPr>
    <w:rPr>
      <w:rFonts w:ascii="Times New Roman" w:eastAsia="Times New Roman" w:hAnsi="Times New Roman" w:cstheme="majorBidi"/>
      <w:b/>
      <w:caps/>
      <w:sz w:val="24"/>
      <w:szCs w:val="26"/>
      <w:lang w:eastAsia="lt-LT" w:bidi="lt-LT"/>
    </w:rPr>
  </w:style>
  <w:style w:type="paragraph" w:styleId="Antrat3">
    <w:name w:val="heading 3"/>
    <w:aliases w:val="punktas"/>
    <w:basedOn w:val="prastasis"/>
    <w:next w:val="prastasis"/>
    <w:link w:val="Antrat3Diagrama"/>
    <w:unhideWhenUsed/>
    <w:qFormat/>
    <w:rsid w:val="0010416B"/>
    <w:pPr>
      <w:widowControl w:val="0"/>
      <w:spacing w:after="0" w:line="240" w:lineRule="auto"/>
      <w:ind w:firstLine="720"/>
      <w:jc w:val="both"/>
      <w:outlineLvl w:val="2"/>
    </w:pPr>
    <w:rPr>
      <w:rFonts w:ascii="Times New Roman" w:eastAsiaTheme="majorEastAsia" w:hAnsi="Times New Roman" w:cstheme="majorBidi"/>
      <w:sz w:val="24"/>
      <w:szCs w:val="24"/>
      <w:lang w:eastAsia="lt-LT" w:bidi="lt-LT"/>
    </w:rPr>
  </w:style>
  <w:style w:type="paragraph" w:styleId="Antrat4">
    <w:name w:val="heading 4"/>
    <w:aliases w:val="papunktis"/>
    <w:basedOn w:val="prastasis"/>
    <w:next w:val="prastasis"/>
    <w:link w:val="Antrat4Diagrama"/>
    <w:unhideWhenUsed/>
    <w:qFormat/>
    <w:rsid w:val="0010416B"/>
    <w:pPr>
      <w:keepLines/>
      <w:widowControl w:val="0"/>
      <w:spacing w:after="0" w:line="240" w:lineRule="auto"/>
      <w:ind w:firstLine="720"/>
      <w:jc w:val="both"/>
      <w:outlineLvl w:val="3"/>
    </w:pPr>
    <w:rPr>
      <w:rFonts w:ascii="Times New Roman" w:eastAsia="Times New Roman" w:hAnsi="Times New Roman" w:cstheme="majorBidi"/>
      <w:iCs/>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skyrius Diagrama"/>
    <w:basedOn w:val="Numatytasispastraiposriftas"/>
    <w:link w:val="Antrat2"/>
    <w:rsid w:val="0010416B"/>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10416B"/>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10416B"/>
    <w:rPr>
      <w:rFonts w:ascii="Times New Roman" w:eastAsia="Times New Roman" w:hAnsi="Times New Roman" w:cstheme="majorBidi"/>
      <w:iCs/>
      <w:sz w:val="24"/>
      <w:szCs w:val="24"/>
      <w:lang w:eastAsia="lt-LT" w:bidi="lt-LT"/>
    </w:rPr>
  </w:style>
  <w:style w:type="paragraph" w:customStyle="1" w:styleId="Default">
    <w:name w:val="Default"/>
    <w:rsid w:val="0010416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39"/>
    <w:rsid w:val="0010416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0416B"/>
    <w:rPr>
      <w:color w:val="0563C1" w:themeColor="hyperlink"/>
      <w:u w:val="single"/>
    </w:rPr>
  </w:style>
  <w:style w:type="character" w:customStyle="1" w:styleId="Tablecaption">
    <w:name w:val="Table caption_"/>
    <w:basedOn w:val="Numatytasispastraiposriftas"/>
    <w:link w:val="Tablecaption0"/>
    <w:rsid w:val="0010416B"/>
    <w:rPr>
      <w:rFonts w:ascii="Times New Roman" w:eastAsia="Times New Roman" w:hAnsi="Times New Roman" w:cs="Times New Roman"/>
    </w:rPr>
  </w:style>
  <w:style w:type="character" w:customStyle="1" w:styleId="Other">
    <w:name w:val="Other_"/>
    <w:basedOn w:val="Numatytasispastraiposriftas"/>
    <w:link w:val="Other0"/>
    <w:rsid w:val="0010416B"/>
    <w:rPr>
      <w:rFonts w:ascii="Times New Roman" w:eastAsia="Times New Roman" w:hAnsi="Times New Roman" w:cs="Times New Roman"/>
    </w:rPr>
  </w:style>
  <w:style w:type="paragraph" w:customStyle="1" w:styleId="Tablecaption0">
    <w:name w:val="Table caption"/>
    <w:basedOn w:val="prastasis"/>
    <w:link w:val="Tablecaption"/>
    <w:rsid w:val="0010416B"/>
    <w:pPr>
      <w:widowControl w:val="0"/>
      <w:spacing w:after="0" w:line="240" w:lineRule="auto"/>
    </w:pPr>
    <w:rPr>
      <w:rFonts w:ascii="Times New Roman" w:eastAsia="Times New Roman" w:hAnsi="Times New Roman" w:cs="Times New Roman"/>
    </w:rPr>
  </w:style>
  <w:style w:type="paragraph" w:customStyle="1" w:styleId="Other0">
    <w:name w:val="Other"/>
    <w:basedOn w:val="prastasis"/>
    <w:link w:val="Other"/>
    <w:rsid w:val="0010416B"/>
    <w:pPr>
      <w:widowControl w:val="0"/>
      <w:spacing w:after="0" w:line="240" w:lineRule="auto"/>
    </w:pPr>
    <w:rPr>
      <w:rFonts w:ascii="Times New Roman" w:eastAsia="Times New Roman" w:hAnsi="Times New Roman" w:cs="Times New Roman"/>
    </w:rPr>
  </w:style>
  <w:style w:type="table" w:styleId="Lentelstinklelis">
    <w:name w:val="Table Grid"/>
    <w:basedOn w:val="prastojilentel"/>
    <w:uiPriority w:val="39"/>
    <w:rsid w:val="00104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52E97"/>
    <w:rPr>
      <w:color w:val="605E5C"/>
      <w:shd w:val="clear" w:color="auto" w:fill="E1DFDD"/>
    </w:rPr>
  </w:style>
  <w:style w:type="table" w:customStyle="1" w:styleId="Lentelstinklelis3">
    <w:name w:val="Lentelės tinklelis3"/>
    <w:basedOn w:val="prastojilentel"/>
    <w:next w:val="Lentelstinklelis"/>
    <w:uiPriority w:val="59"/>
    <w:rsid w:val="00D0595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C4B8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C4B82"/>
  </w:style>
  <w:style w:type="paragraph" w:styleId="Porat">
    <w:name w:val="footer"/>
    <w:basedOn w:val="prastasis"/>
    <w:link w:val="PoratDiagrama"/>
    <w:uiPriority w:val="99"/>
    <w:unhideWhenUsed/>
    <w:rsid w:val="005C4B8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C4B82"/>
  </w:style>
  <w:style w:type="character" w:styleId="Komentaronuoroda">
    <w:name w:val="annotation reference"/>
    <w:basedOn w:val="Numatytasispastraiposriftas"/>
    <w:uiPriority w:val="99"/>
    <w:semiHidden/>
    <w:unhideWhenUsed/>
    <w:rsid w:val="0038152B"/>
    <w:rPr>
      <w:sz w:val="16"/>
      <w:szCs w:val="16"/>
    </w:rPr>
  </w:style>
  <w:style w:type="paragraph" w:styleId="Komentarotekstas">
    <w:name w:val="annotation text"/>
    <w:basedOn w:val="prastasis"/>
    <w:link w:val="KomentarotekstasDiagrama"/>
    <w:uiPriority w:val="99"/>
    <w:semiHidden/>
    <w:unhideWhenUsed/>
    <w:rsid w:val="003815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8152B"/>
    <w:rPr>
      <w:sz w:val="20"/>
      <w:szCs w:val="20"/>
    </w:rPr>
  </w:style>
  <w:style w:type="paragraph" w:styleId="Komentarotema">
    <w:name w:val="annotation subject"/>
    <w:basedOn w:val="Komentarotekstas"/>
    <w:next w:val="Komentarotekstas"/>
    <w:link w:val="KomentarotemaDiagrama"/>
    <w:uiPriority w:val="99"/>
    <w:semiHidden/>
    <w:unhideWhenUsed/>
    <w:rsid w:val="0038152B"/>
    <w:rPr>
      <w:b/>
      <w:bCs/>
    </w:rPr>
  </w:style>
  <w:style w:type="character" w:customStyle="1" w:styleId="KomentarotemaDiagrama">
    <w:name w:val="Komentaro tema Diagrama"/>
    <w:basedOn w:val="KomentarotekstasDiagrama"/>
    <w:link w:val="Komentarotema"/>
    <w:uiPriority w:val="99"/>
    <w:semiHidden/>
    <w:rsid w:val="0038152B"/>
    <w:rPr>
      <w:b/>
      <w:bCs/>
      <w:sz w:val="20"/>
      <w:szCs w:val="20"/>
    </w:rPr>
  </w:style>
  <w:style w:type="paragraph" w:styleId="Pataisymai">
    <w:name w:val="Revision"/>
    <w:hidden/>
    <w:uiPriority w:val="99"/>
    <w:semiHidden/>
    <w:rsid w:val="003815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as.kelpsa@vpgt.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gidijus.cibulskas@vpgt.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askait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lustis.lt" TargetMode="External"/><Relationship Id="rId4" Type="http://schemas.openxmlformats.org/officeDocument/2006/relationships/webSettings" Target="webSettings.xml"/><Relationship Id="rId9" Type="http://schemas.openxmlformats.org/officeDocument/2006/relationships/hyperlink" Target="mailto:romaldas.michnevicius@vpg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18</Pages>
  <Words>37813</Words>
  <Characters>21554</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Cibulskas</dc:creator>
  <cp:lastModifiedBy>Gintaras Kelpša</cp:lastModifiedBy>
  <cp:revision>8</cp:revision>
  <dcterms:created xsi:type="dcterms:W3CDTF">2024-09-19T06:01:00Z</dcterms:created>
  <dcterms:modified xsi:type="dcterms:W3CDTF">2024-09-23T08:27:00Z</dcterms:modified>
</cp:coreProperties>
</file>