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066030" w:rsidRDefault="009910BF" w:rsidP="00401FEA">
      <w:pPr>
        <w:jc w:val="center"/>
        <w:rPr>
          <w:rFonts w:ascii="Times New Roman" w:hAnsi="Times New Roman"/>
          <w:b/>
          <w:sz w:val="24"/>
          <w:szCs w:val="24"/>
        </w:rPr>
      </w:pPr>
      <w:r w:rsidRPr="00066030">
        <w:rPr>
          <w:rFonts w:ascii="Times New Roman" w:hAnsi="Times New Roman"/>
          <w:b/>
          <w:sz w:val="24"/>
          <w:szCs w:val="24"/>
        </w:rPr>
        <w:t xml:space="preserve">Paslaugų sutartis </w:t>
      </w:r>
      <w:r w:rsidR="00E3494D" w:rsidRPr="00066030">
        <w:rPr>
          <w:rFonts w:ascii="Times New Roman" w:hAnsi="Times New Roman"/>
          <w:b/>
          <w:sz w:val="24"/>
          <w:szCs w:val="24"/>
        </w:rPr>
        <w:t>Nr. S</w:t>
      </w:r>
      <w:r w:rsidR="0054072E" w:rsidRPr="00066030">
        <w:rPr>
          <w:rFonts w:ascii="Times New Roman" w:hAnsi="Times New Roman"/>
          <w:b/>
          <w:sz w:val="24"/>
          <w:szCs w:val="24"/>
        </w:rPr>
        <w:t>-</w:t>
      </w:r>
    </w:p>
    <w:p w14:paraId="7DA74791" w14:textId="3351D784" w:rsidR="00B2080E" w:rsidRPr="00066030" w:rsidRDefault="009E6728" w:rsidP="00401FEA">
      <w:pPr>
        <w:keepNext/>
        <w:spacing w:before="240"/>
        <w:jc w:val="center"/>
        <w:rPr>
          <w:rFonts w:ascii="Times New Roman" w:hAnsi="Times New Roman"/>
          <w:sz w:val="24"/>
          <w:szCs w:val="24"/>
        </w:rPr>
      </w:pPr>
      <w:r w:rsidRPr="00066030">
        <w:rPr>
          <w:rFonts w:ascii="Times New Roman" w:hAnsi="Times New Roman"/>
          <w:sz w:val="24"/>
          <w:szCs w:val="24"/>
        </w:rPr>
        <w:t>20</w:t>
      </w:r>
      <w:r w:rsidR="00DA00AB" w:rsidRPr="00066030">
        <w:rPr>
          <w:rFonts w:ascii="Times New Roman" w:hAnsi="Times New Roman"/>
          <w:sz w:val="24"/>
          <w:szCs w:val="24"/>
        </w:rPr>
        <w:t>2</w:t>
      </w:r>
      <w:r w:rsidR="00A36FED" w:rsidRPr="00066030">
        <w:rPr>
          <w:rFonts w:ascii="Times New Roman" w:hAnsi="Times New Roman"/>
          <w:sz w:val="24"/>
          <w:szCs w:val="24"/>
        </w:rPr>
        <w:t>4</w:t>
      </w:r>
      <w:r w:rsidR="009910BF" w:rsidRPr="00066030">
        <w:rPr>
          <w:rFonts w:ascii="Times New Roman" w:hAnsi="Times New Roman"/>
          <w:sz w:val="24"/>
          <w:szCs w:val="24"/>
        </w:rPr>
        <w:t xml:space="preserve"> m.</w:t>
      </w:r>
      <w:r w:rsidR="001D5EC2" w:rsidRPr="00066030">
        <w:rPr>
          <w:rFonts w:ascii="Times New Roman" w:hAnsi="Times New Roman"/>
          <w:sz w:val="24"/>
          <w:szCs w:val="24"/>
        </w:rPr>
        <w:t xml:space="preserve">  </w:t>
      </w:r>
      <w:r w:rsidR="00165B9D" w:rsidRPr="00066030">
        <w:rPr>
          <w:rFonts w:ascii="Times New Roman" w:hAnsi="Times New Roman"/>
          <w:sz w:val="24"/>
          <w:szCs w:val="24"/>
        </w:rPr>
        <w:t>d</w:t>
      </w:r>
      <w:r w:rsidR="00B2080E" w:rsidRPr="00066030">
        <w:rPr>
          <w:rFonts w:ascii="Times New Roman" w:hAnsi="Times New Roman"/>
          <w:sz w:val="24"/>
          <w:szCs w:val="24"/>
        </w:rPr>
        <w:t>.</w:t>
      </w:r>
    </w:p>
    <w:p w14:paraId="7DA74792" w14:textId="77777777" w:rsidR="00B2080E" w:rsidRPr="00066030" w:rsidRDefault="00611374" w:rsidP="00401FEA">
      <w:pPr>
        <w:jc w:val="center"/>
        <w:rPr>
          <w:rFonts w:ascii="Times New Roman" w:hAnsi="Times New Roman"/>
          <w:sz w:val="24"/>
          <w:szCs w:val="24"/>
        </w:rPr>
      </w:pPr>
      <w:r w:rsidRPr="00066030">
        <w:rPr>
          <w:rFonts w:ascii="Times New Roman" w:hAnsi="Times New Roman"/>
          <w:sz w:val="24"/>
          <w:szCs w:val="24"/>
        </w:rPr>
        <w:t>Kaunas</w:t>
      </w:r>
    </w:p>
    <w:p w14:paraId="7DA74793" w14:textId="77777777" w:rsidR="00B2080E" w:rsidRPr="00066030" w:rsidRDefault="00B2080E" w:rsidP="00401FEA">
      <w:pPr>
        <w:jc w:val="both"/>
        <w:rPr>
          <w:rFonts w:ascii="Times New Roman" w:hAnsi="Times New Roman"/>
          <w:sz w:val="24"/>
          <w:szCs w:val="24"/>
        </w:rPr>
      </w:pPr>
    </w:p>
    <w:p w14:paraId="7DA74794" w14:textId="4D8C7600" w:rsidR="00B2080E" w:rsidRPr="00066030" w:rsidRDefault="00283CCD" w:rsidP="00C6372C">
      <w:pPr>
        <w:shd w:val="clear" w:color="auto" w:fill="FFFFFF"/>
        <w:jc w:val="both"/>
        <w:rPr>
          <w:rFonts w:ascii="Times New Roman" w:hAnsi="Times New Roman"/>
          <w:b/>
          <w:bCs/>
          <w:sz w:val="24"/>
          <w:szCs w:val="24"/>
        </w:rPr>
      </w:pPr>
      <w:r w:rsidRPr="00066030">
        <w:rPr>
          <w:rFonts w:ascii="Times New Roman" w:hAnsi="Times New Roman"/>
          <w:b/>
          <w:sz w:val="24"/>
          <w:szCs w:val="24"/>
        </w:rPr>
        <w:t>Kauno miesto savivaldybės visuomenės sveikatos biuras</w:t>
      </w:r>
      <w:r w:rsidRPr="00066030">
        <w:rPr>
          <w:rFonts w:ascii="Times New Roman" w:hAnsi="Times New Roman"/>
          <w:sz w:val="24"/>
          <w:szCs w:val="24"/>
        </w:rPr>
        <w:t>, įmonės kodas 301676575 Vaidoto g. 115, Kaunas, atstovaujamas</w:t>
      </w:r>
      <w:r w:rsidR="00ED1F3D" w:rsidRPr="00066030">
        <w:rPr>
          <w:rFonts w:ascii="Times New Roman" w:hAnsi="Times New Roman"/>
          <w:sz w:val="24"/>
          <w:szCs w:val="24"/>
        </w:rPr>
        <w:t xml:space="preserve"> </w:t>
      </w:r>
      <w:r w:rsidR="00DA1461" w:rsidRPr="00066030">
        <w:rPr>
          <w:rFonts w:ascii="Times New Roman" w:hAnsi="Times New Roman"/>
          <w:sz w:val="24"/>
          <w:szCs w:val="24"/>
        </w:rPr>
        <w:t>direktorė</w:t>
      </w:r>
      <w:r w:rsidR="00E553D8" w:rsidRPr="00066030">
        <w:rPr>
          <w:rFonts w:ascii="Times New Roman" w:hAnsi="Times New Roman"/>
          <w:sz w:val="24"/>
          <w:szCs w:val="24"/>
        </w:rPr>
        <w:t>s</w:t>
      </w:r>
      <w:r w:rsidR="00DA1461" w:rsidRPr="00066030">
        <w:rPr>
          <w:rFonts w:ascii="Times New Roman" w:hAnsi="Times New Roman"/>
          <w:sz w:val="24"/>
          <w:szCs w:val="24"/>
        </w:rPr>
        <w:t xml:space="preserve"> Gerd</w:t>
      </w:r>
      <w:r w:rsidR="00E553D8" w:rsidRPr="00066030">
        <w:rPr>
          <w:rFonts w:ascii="Times New Roman" w:hAnsi="Times New Roman"/>
          <w:sz w:val="24"/>
          <w:szCs w:val="24"/>
        </w:rPr>
        <w:t>os</w:t>
      </w:r>
      <w:r w:rsidR="00DA1461" w:rsidRPr="00066030">
        <w:rPr>
          <w:rFonts w:ascii="Times New Roman" w:hAnsi="Times New Roman"/>
          <w:sz w:val="24"/>
          <w:szCs w:val="24"/>
        </w:rPr>
        <w:t xml:space="preserve"> </w:t>
      </w:r>
      <w:proofErr w:type="spellStart"/>
      <w:r w:rsidR="00DA1461" w:rsidRPr="00066030">
        <w:rPr>
          <w:rFonts w:ascii="Times New Roman" w:hAnsi="Times New Roman"/>
          <w:sz w:val="24"/>
          <w:szCs w:val="24"/>
        </w:rPr>
        <w:t>Kuzmarskienė</w:t>
      </w:r>
      <w:r w:rsidR="00E553D8" w:rsidRPr="00066030">
        <w:rPr>
          <w:rFonts w:ascii="Times New Roman" w:hAnsi="Times New Roman"/>
          <w:sz w:val="24"/>
          <w:szCs w:val="24"/>
        </w:rPr>
        <w:t>s</w:t>
      </w:r>
      <w:proofErr w:type="spellEnd"/>
      <w:r w:rsidR="001A4D1A" w:rsidRPr="00066030">
        <w:rPr>
          <w:rFonts w:ascii="Times New Roman" w:hAnsi="Times New Roman"/>
          <w:sz w:val="24"/>
          <w:szCs w:val="24"/>
        </w:rPr>
        <w:t>, veikiančio</w:t>
      </w:r>
      <w:r w:rsidR="00E553D8" w:rsidRPr="00066030">
        <w:rPr>
          <w:rFonts w:ascii="Times New Roman" w:hAnsi="Times New Roman"/>
          <w:sz w:val="24"/>
          <w:szCs w:val="24"/>
        </w:rPr>
        <w:t>s</w:t>
      </w:r>
      <w:r w:rsidR="001A4D1A" w:rsidRPr="00066030">
        <w:rPr>
          <w:rFonts w:ascii="Times New Roman" w:hAnsi="Times New Roman"/>
          <w:sz w:val="24"/>
          <w:szCs w:val="24"/>
        </w:rPr>
        <w:t xml:space="preserve"> pagal Kauno miesto savivaldybės visuomenės sveikatos biuro nuostatus</w:t>
      </w:r>
      <w:r w:rsidRPr="00066030">
        <w:rPr>
          <w:rFonts w:ascii="Times New Roman" w:hAnsi="Times New Roman"/>
          <w:sz w:val="24"/>
          <w:szCs w:val="24"/>
        </w:rPr>
        <w:t xml:space="preserve"> (toliau –</w:t>
      </w:r>
      <w:r w:rsidR="00ED741C" w:rsidRPr="00066030">
        <w:rPr>
          <w:rFonts w:ascii="Times New Roman" w:hAnsi="Times New Roman"/>
          <w:sz w:val="24"/>
          <w:szCs w:val="24"/>
        </w:rPr>
        <w:t xml:space="preserve"> Perkančioji organiza</w:t>
      </w:r>
      <w:r w:rsidR="00450C53" w:rsidRPr="00066030">
        <w:rPr>
          <w:rFonts w:ascii="Times New Roman" w:hAnsi="Times New Roman"/>
          <w:sz w:val="24"/>
          <w:szCs w:val="24"/>
        </w:rPr>
        <w:t>cija</w:t>
      </w:r>
      <w:r w:rsidRPr="00066030">
        <w:rPr>
          <w:rFonts w:ascii="Times New Roman" w:hAnsi="Times New Roman"/>
          <w:sz w:val="24"/>
          <w:szCs w:val="24"/>
        </w:rPr>
        <w:t>) ir</w:t>
      </w:r>
      <w:r w:rsidR="0001741F" w:rsidRPr="00066030">
        <w:rPr>
          <w:rFonts w:ascii="Times New Roman" w:hAnsi="Times New Roman"/>
          <w:b/>
          <w:bCs/>
          <w:sz w:val="24"/>
          <w:szCs w:val="24"/>
        </w:rPr>
        <w:t xml:space="preserve"> </w:t>
      </w:r>
      <w:r w:rsidR="00FF1FF9" w:rsidRPr="00066030">
        <w:rPr>
          <w:rFonts w:ascii="Times New Roman" w:hAnsi="Times New Roman"/>
          <w:b/>
          <w:bCs/>
          <w:sz w:val="24"/>
          <w:szCs w:val="24"/>
        </w:rPr>
        <w:t>UAB Onkologijos klinika</w:t>
      </w:r>
      <w:r w:rsidR="005F5C51" w:rsidRPr="00066030">
        <w:rPr>
          <w:rFonts w:ascii="Times New Roman" w:hAnsi="Times New Roman"/>
          <w:b/>
          <w:bCs/>
          <w:sz w:val="24"/>
          <w:szCs w:val="24"/>
        </w:rPr>
        <w:t xml:space="preserve">, </w:t>
      </w:r>
      <w:r w:rsidR="00251CE1" w:rsidRPr="00066030">
        <w:rPr>
          <w:rFonts w:ascii="Times New Roman" w:hAnsi="Times New Roman"/>
          <w:sz w:val="24"/>
          <w:szCs w:val="24"/>
        </w:rPr>
        <w:t>įmonės</w:t>
      </w:r>
      <w:r w:rsidR="007D6507" w:rsidRPr="00066030">
        <w:rPr>
          <w:rFonts w:ascii="Times New Roman" w:hAnsi="Times New Roman"/>
          <w:sz w:val="24"/>
          <w:szCs w:val="24"/>
        </w:rPr>
        <w:t xml:space="preserve"> </w:t>
      </w:r>
      <w:r w:rsidR="00C60545" w:rsidRPr="00066030">
        <w:rPr>
          <w:rFonts w:ascii="Times New Roman" w:hAnsi="Times New Roman"/>
          <w:sz w:val="24"/>
          <w:szCs w:val="24"/>
        </w:rPr>
        <w:t xml:space="preserve">kodas </w:t>
      </w:r>
      <w:r w:rsidR="00C60545" w:rsidRPr="00066030">
        <w:rPr>
          <w:rFonts w:ascii="Times New Roman" w:hAnsi="Times New Roman"/>
          <w:sz w:val="24"/>
          <w:szCs w:val="24"/>
        </w:rPr>
        <w:softHyphen/>
      </w:r>
      <w:r w:rsidR="00C60545" w:rsidRPr="00066030">
        <w:rPr>
          <w:rFonts w:ascii="Times New Roman" w:hAnsi="Times New Roman"/>
          <w:sz w:val="24"/>
          <w:szCs w:val="24"/>
        </w:rPr>
        <w:softHyphen/>
      </w:r>
      <w:r w:rsidR="00C60545" w:rsidRPr="00066030">
        <w:rPr>
          <w:rFonts w:ascii="Times New Roman" w:hAnsi="Times New Roman"/>
          <w:sz w:val="24"/>
          <w:szCs w:val="24"/>
        </w:rPr>
        <w:softHyphen/>
        <w:t>_______________</w:t>
      </w:r>
      <w:r w:rsidR="00E677C3" w:rsidRPr="00066030">
        <w:rPr>
          <w:rFonts w:ascii="Times New Roman" w:hAnsi="Times New Roman"/>
          <w:sz w:val="24"/>
          <w:szCs w:val="24"/>
        </w:rPr>
        <w:t>,</w:t>
      </w:r>
      <w:r w:rsidR="00251CE1" w:rsidRPr="00066030">
        <w:rPr>
          <w:rFonts w:ascii="Times New Roman" w:hAnsi="Times New Roman"/>
          <w:sz w:val="24"/>
          <w:szCs w:val="24"/>
        </w:rPr>
        <w:t xml:space="preserve"> atstovaujama___________, </w:t>
      </w:r>
      <w:r w:rsidR="00E677C3" w:rsidRPr="00066030">
        <w:rPr>
          <w:rFonts w:ascii="Times New Roman" w:hAnsi="Times New Roman"/>
          <w:sz w:val="24"/>
          <w:szCs w:val="24"/>
        </w:rPr>
        <w:t>veikian</w:t>
      </w:r>
      <w:r w:rsidR="009A0E60" w:rsidRPr="00066030">
        <w:rPr>
          <w:rFonts w:ascii="Times New Roman" w:hAnsi="Times New Roman"/>
          <w:sz w:val="24"/>
          <w:szCs w:val="24"/>
        </w:rPr>
        <w:t>čio</w:t>
      </w:r>
      <w:r w:rsidR="00E677C3" w:rsidRPr="00066030">
        <w:rPr>
          <w:rFonts w:ascii="Times New Roman" w:hAnsi="Times New Roman"/>
          <w:sz w:val="24"/>
          <w:szCs w:val="24"/>
        </w:rPr>
        <w:t xml:space="preserve"> pagal</w:t>
      </w:r>
      <w:r w:rsidR="00C60545" w:rsidRPr="00066030">
        <w:rPr>
          <w:rFonts w:ascii="Times New Roman" w:hAnsi="Times New Roman"/>
          <w:sz w:val="24"/>
          <w:szCs w:val="24"/>
        </w:rPr>
        <w:t>_________________</w:t>
      </w:r>
      <w:r w:rsidRPr="00066030">
        <w:rPr>
          <w:rFonts w:ascii="Times New Roman" w:hAnsi="Times New Roman"/>
          <w:sz w:val="24"/>
          <w:szCs w:val="24"/>
        </w:rPr>
        <w:t>(toliau – Paslaugos teikėjas), kartu vadinamos Šalimis, o atskirai – Šalimi, sudarė šią paslaugų sutartį (toliau - Sutartis):</w:t>
      </w:r>
      <w:r w:rsidR="00DA3E6B" w:rsidRPr="00066030">
        <w:rPr>
          <w:rFonts w:ascii="Times New Roman" w:hAnsi="Times New Roman"/>
          <w:sz w:val="24"/>
          <w:szCs w:val="24"/>
        </w:rPr>
        <w:t xml:space="preserve"> </w:t>
      </w:r>
    </w:p>
    <w:p w14:paraId="7DA74795" w14:textId="77777777" w:rsidR="00B2080E" w:rsidRPr="00066030" w:rsidRDefault="00B2080E" w:rsidP="00401FEA">
      <w:pPr>
        <w:jc w:val="both"/>
        <w:rPr>
          <w:rFonts w:ascii="Times New Roman" w:hAnsi="Times New Roman"/>
          <w:sz w:val="24"/>
          <w:szCs w:val="24"/>
        </w:rPr>
      </w:pPr>
    </w:p>
    <w:p w14:paraId="7DA74796" w14:textId="5AF4EFA8" w:rsidR="00B2080E" w:rsidRPr="00066030" w:rsidRDefault="00B2080E" w:rsidP="008921FA">
      <w:pPr>
        <w:pStyle w:val="ListParagraph"/>
        <w:numPr>
          <w:ilvl w:val="0"/>
          <w:numId w:val="2"/>
        </w:numPr>
        <w:spacing w:line="240" w:lineRule="auto"/>
        <w:ind w:left="0" w:firstLine="0"/>
        <w:rPr>
          <w:szCs w:val="24"/>
        </w:rPr>
      </w:pPr>
      <w:r w:rsidRPr="00066030">
        <w:rPr>
          <w:b/>
          <w:szCs w:val="24"/>
        </w:rPr>
        <w:t>SUTARTIES OBJEKTAS</w:t>
      </w:r>
    </w:p>
    <w:p w14:paraId="7DA74797" w14:textId="35657F74" w:rsidR="00B2080E" w:rsidRPr="00066030" w:rsidRDefault="00B2080E" w:rsidP="00A9091C">
      <w:pPr>
        <w:pStyle w:val="ListParagraph"/>
        <w:numPr>
          <w:ilvl w:val="1"/>
          <w:numId w:val="2"/>
        </w:numPr>
        <w:spacing w:line="240" w:lineRule="auto"/>
        <w:ind w:left="0" w:firstLine="0"/>
        <w:rPr>
          <w:b/>
          <w:caps/>
        </w:rPr>
      </w:pPr>
      <w:r w:rsidRPr="00066030">
        <w:rPr>
          <w:szCs w:val="24"/>
        </w:rPr>
        <w:t>P</w:t>
      </w:r>
      <w:r w:rsidR="00CF0A20" w:rsidRPr="00066030">
        <w:rPr>
          <w:szCs w:val="24"/>
        </w:rPr>
        <w:t>aslaugos teikėjas</w:t>
      </w:r>
      <w:r w:rsidRPr="00066030">
        <w:rPr>
          <w:szCs w:val="24"/>
        </w:rPr>
        <w:t xml:space="preserve"> įsipareigoja </w:t>
      </w:r>
      <w:r w:rsidR="00450C53" w:rsidRPr="00066030">
        <w:rPr>
          <w:szCs w:val="24"/>
        </w:rPr>
        <w:t>Perkančiajai organizacijai</w:t>
      </w:r>
      <w:r w:rsidR="00FF598D" w:rsidRPr="00066030">
        <w:rPr>
          <w:szCs w:val="24"/>
        </w:rPr>
        <w:t xml:space="preserve"> suteikti</w:t>
      </w:r>
      <w:r w:rsidR="009E1D2D" w:rsidRPr="00066030">
        <w:rPr>
          <w:b/>
          <w:bCs/>
          <w:szCs w:val="24"/>
        </w:rPr>
        <w:t xml:space="preserve"> </w:t>
      </w:r>
      <w:r w:rsidR="00FF1FF9" w:rsidRPr="00066030">
        <w:rPr>
          <w:b/>
          <w:bCs/>
          <w:iCs/>
        </w:rPr>
        <w:t>Onkologinių ligų prevencijos veiklų bendruomenėje organizavimo paslauga</w:t>
      </w:r>
      <w:r w:rsidR="00DF1B41" w:rsidRPr="00066030">
        <w:rPr>
          <w:b/>
          <w:bCs/>
          <w:iCs/>
        </w:rPr>
        <w:t>s</w:t>
      </w:r>
      <w:r w:rsidR="00780612" w:rsidRPr="00066030">
        <w:rPr>
          <w:b/>
          <w:bCs/>
          <w:shd w:val="clear" w:color="auto" w:fill="FFFFFF"/>
        </w:rPr>
        <w:t xml:space="preserve"> </w:t>
      </w:r>
      <w:r w:rsidRPr="00066030">
        <w:rPr>
          <w:szCs w:val="24"/>
        </w:rPr>
        <w:t>(toliau</w:t>
      </w:r>
      <w:r w:rsidR="00D259F0" w:rsidRPr="00066030">
        <w:rPr>
          <w:szCs w:val="24"/>
        </w:rPr>
        <w:t xml:space="preserve"> </w:t>
      </w:r>
      <w:r w:rsidR="00282F7F" w:rsidRPr="00066030">
        <w:rPr>
          <w:szCs w:val="24"/>
        </w:rPr>
        <w:t>–</w:t>
      </w:r>
      <w:r w:rsidRPr="00066030">
        <w:rPr>
          <w:szCs w:val="24"/>
        </w:rPr>
        <w:t xml:space="preserve"> Paslaugos), o </w:t>
      </w:r>
      <w:r w:rsidR="00450C53" w:rsidRPr="00066030">
        <w:rPr>
          <w:szCs w:val="24"/>
        </w:rPr>
        <w:t>Perkančioji organizacija</w:t>
      </w:r>
      <w:r w:rsidRPr="00066030">
        <w:rPr>
          <w:szCs w:val="24"/>
        </w:rPr>
        <w:t xml:space="preserve"> įsipareigoja priimti Paslaugas ir už jas sumokėti. </w:t>
      </w:r>
    </w:p>
    <w:p w14:paraId="7DA74798" w14:textId="4AE524EF" w:rsidR="00B2080E" w:rsidRPr="00066030" w:rsidRDefault="00B10E1C" w:rsidP="008921FA">
      <w:pPr>
        <w:pStyle w:val="ListParagraph"/>
        <w:numPr>
          <w:ilvl w:val="1"/>
          <w:numId w:val="2"/>
        </w:numPr>
        <w:spacing w:line="240" w:lineRule="auto"/>
        <w:ind w:left="0" w:firstLine="0"/>
        <w:rPr>
          <w:szCs w:val="24"/>
        </w:rPr>
      </w:pPr>
      <w:bookmarkStart w:id="0" w:name="_Hlk68609529"/>
      <w:r w:rsidRPr="00066030">
        <w:rPr>
          <w:szCs w:val="24"/>
        </w:rPr>
        <w:t xml:space="preserve">Paslaugos </w:t>
      </w:r>
      <w:r w:rsidR="007E4C67" w:rsidRPr="00066030">
        <w:rPr>
          <w:szCs w:val="24"/>
        </w:rPr>
        <w:t xml:space="preserve">teikėjas </w:t>
      </w:r>
      <w:r w:rsidR="00B2080E" w:rsidRPr="00066030">
        <w:rPr>
          <w:szCs w:val="24"/>
        </w:rPr>
        <w:t xml:space="preserve">suteikia galimybę naudotis </w:t>
      </w:r>
      <w:r w:rsidR="008F7817" w:rsidRPr="00066030">
        <w:rPr>
          <w:szCs w:val="24"/>
        </w:rPr>
        <w:t>P</w:t>
      </w:r>
      <w:r w:rsidR="00B2080E" w:rsidRPr="00066030">
        <w:rPr>
          <w:szCs w:val="24"/>
        </w:rPr>
        <w:t>aslaugomis iš anksto sutart</w:t>
      </w:r>
      <w:r w:rsidR="00E34A17" w:rsidRPr="00066030">
        <w:rPr>
          <w:szCs w:val="24"/>
        </w:rPr>
        <w:t>a</w:t>
      </w:r>
      <w:r w:rsidR="00B2080E" w:rsidRPr="00066030">
        <w:rPr>
          <w:szCs w:val="24"/>
        </w:rPr>
        <w:t xml:space="preserve"> dien</w:t>
      </w:r>
      <w:r w:rsidR="00E34A17" w:rsidRPr="00066030">
        <w:rPr>
          <w:szCs w:val="24"/>
        </w:rPr>
        <w:t>a</w:t>
      </w:r>
      <w:r w:rsidR="00B2080E" w:rsidRPr="00066030">
        <w:rPr>
          <w:szCs w:val="24"/>
        </w:rPr>
        <w:t xml:space="preserve"> ir laiku</w:t>
      </w:r>
      <w:bookmarkEnd w:id="0"/>
      <w:r w:rsidR="00B2080E" w:rsidRPr="00066030">
        <w:rPr>
          <w:szCs w:val="24"/>
        </w:rPr>
        <w:t xml:space="preserve"> (</w:t>
      </w:r>
      <w:r w:rsidR="00AD34F2" w:rsidRPr="00066030">
        <w:rPr>
          <w:szCs w:val="24"/>
        </w:rPr>
        <w:t xml:space="preserve">Sutarties </w:t>
      </w:r>
      <w:r w:rsidR="006C0A00" w:rsidRPr="00066030">
        <w:rPr>
          <w:szCs w:val="24"/>
        </w:rPr>
        <w:t>1 priedas</w:t>
      </w:r>
      <w:r w:rsidR="00B2080E" w:rsidRPr="00066030">
        <w:rPr>
          <w:szCs w:val="24"/>
        </w:rPr>
        <w:t>)</w:t>
      </w:r>
      <w:r w:rsidR="000A44CD" w:rsidRPr="00066030">
        <w:rPr>
          <w:szCs w:val="24"/>
        </w:rPr>
        <w:t>.</w:t>
      </w:r>
    </w:p>
    <w:p w14:paraId="2C53D538" w14:textId="77777777" w:rsidR="006D19EE" w:rsidRPr="00066030" w:rsidRDefault="006D19EE" w:rsidP="008921FA">
      <w:pPr>
        <w:jc w:val="both"/>
        <w:rPr>
          <w:rFonts w:ascii="Times New Roman" w:hAnsi="Times New Roman"/>
          <w:b/>
          <w:sz w:val="24"/>
          <w:szCs w:val="24"/>
        </w:rPr>
      </w:pPr>
    </w:p>
    <w:p w14:paraId="7DA7479B" w14:textId="76B68754" w:rsidR="00D84649" w:rsidRPr="00066030" w:rsidRDefault="00B2080E" w:rsidP="002C7429">
      <w:pPr>
        <w:pStyle w:val="ListParagraph"/>
        <w:numPr>
          <w:ilvl w:val="0"/>
          <w:numId w:val="2"/>
        </w:numPr>
        <w:spacing w:line="240" w:lineRule="auto"/>
        <w:ind w:left="0" w:firstLine="0"/>
        <w:rPr>
          <w:b/>
          <w:szCs w:val="24"/>
        </w:rPr>
      </w:pPr>
      <w:r w:rsidRPr="00066030">
        <w:rPr>
          <w:b/>
          <w:szCs w:val="24"/>
        </w:rPr>
        <w:t>SUTARTIES KAINA IR MOKĖJIMO SĄLYGOS</w:t>
      </w:r>
    </w:p>
    <w:p w14:paraId="4406D0B2" w14:textId="17A75E08" w:rsidR="00BF49DE" w:rsidRPr="00066030" w:rsidRDefault="00BF49DE" w:rsidP="006D67DC">
      <w:pPr>
        <w:pStyle w:val="Default"/>
        <w:jc w:val="both"/>
        <w:rPr>
          <w:sz w:val="23"/>
          <w:szCs w:val="23"/>
          <w:lang w:val="lt-LT"/>
        </w:rPr>
      </w:pPr>
      <w:r w:rsidRPr="00066030">
        <w:rPr>
          <w:lang w:val="lt-LT"/>
        </w:rPr>
        <w:t xml:space="preserve">Pagal šią Sutartį Paslaugų bendra kaina </w:t>
      </w:r>
      <w:r w:rsidR="00DF1B41" w:rsidRPr="00066030">
        <w:rPr>
          <w:b/>
          <w:bCs/>
          <w:i/>
          <w:iCs/>
          <w:lang w:val="lt-LT"/>
        </w:rPr>
        <w:t>10 019,85</w:t>
      </w:r>
      <w:r w:rsidR="006D67DC" w:rsidRPr="00066030">
        <w:rPr>
          <w:b/>
          <w:bCs/>
          <w:i/>
          <w:iCs/>
          <w:lang w:val="lt-LT"/>
        </w:rPr>
        <w:t xml:space="preserve"> </w:t>
      </w:r>
      <w:r w:rsidRPr="00066030">
        <w:rPr>
          <w:b/>
          <w:bCs/>
          <w:i/>
          <w:iCs/>
          <w:lang w:val="lt-LT"/>
        </w:rPr>
        <w:t xml:space="preserve">Eur </w:t>
      </w:r>
      <w:r w:rsidRPr="00066030">
        <w:rPr>
          <w:lang w:val="lt-LT"/>
        </w:rPr>
        <w:t>(su visais mokesčiais).</w:t>
      </w:r>
    </w:p>
    <w:p w14:paraId="0A0746D0" w14:textId="3DEF7144" w:rsidR="006F0862" w:rsidRPr="00066030" w:rsidRDefault="00BF49DE" w:rsidP="00BF49DE">
      <w:pPr>
        <w:pStyle w:val="ListParagraph"/>
        <w:numPr>
          <w:ilvl w:val="1"/>
          <w:numId w:val="2"/>
        </w:numPr>
        <w:spacing w:line="240" w:lineRule="auto"/>
        <w:ind w:left="0" w:firstLine="0"/>
        <w:rPr>
          <w:szCs w:val="24"/>
        </w:rPr>
      </w:pPr>
      <w:r w:rsidRPr="00066030">
        <w:rPr>
          <w:szCs w:val="24"/>
        </w:rPr>
        <w:t>Perkančioji organizacija už Paslaugas sumoka sąskaitoje faktūroje nurodytą sumą per 30 dienų nuo sąskaitos faktūros gavimo dienos.</w:t>
      </w:r>
    </w:p>
    <w:p w14:paraId="684F029C" w14:textId="4614987E" w:rsidR="00164C79" w:rsidRPr="00066030" w:rsidRDefault="00164C79" w:rsidP="00164C79">
      <w:pPr>
        <w:pStyle w:val="ListParagraph"/>
        <w:numPr>
          <w:ilvl w:val="1"/>
          <w:numId w:val="2"/>
        </w:numPr>
        <w:spacing w:line="240" w:lineRule="auto"/>
        <w:ind w:left="0" w:firstLine="0"/>
        <w:rPr>
          <w:szCs w:val="24"/>
        </w:rPr>
      </w:pPr>
      <w:r w:rsidRPr="00066030">
        <w:rPr>
          <w:szCs w:val="24"/>
        </w:rPr>
        <w:t xml:space="preserve">Paslaugos teikėjas, už praėjusį mėnesį suteiktas Paslaugas, pateikia sąskaitą faktūrą sistemoje </w:t>
      </w:r>
      <w:r w:rsidR="00FB0047" w:rsidRPr="00066030">
        <w:rPr>
          <w:szCs w:val="24"/>
        </w:rPr>
        <w:t>SABIS</w:t>
      </w:r>
      <w:r w:rsidRPr="00066030">
        <w:rPr>
          <w:szCs w:val="24"/>
        </w:rPr>
        <w:t xml:space="preserve"> per sekančio mėnesio pirmas 5 d. d. Visas išlaidas už sąskaitos pateikimą apmoka Paslaugų teikėjas.</w:t>
      </w:r>
    </w:p>
    <w:p w14:paraId="1FC6A1EF" w14:textId="6A7D9F7F" w:rsidR="00164C79" w:rsidRPr="00066030" w:rsidRDefault="00164C79" w:rsidP="00164C79">
      <w:pPr>
        <w:pStyle w:val="ListParagraph"/>
        <w:numPr>
          <w:ilvl w:val="1"/>
          <w:numId w:val="2"/>
        </w:numPr>
        <w:spacing w:line="240" w:lineRule="auto"/>
        <w:ind w:left="0" w:firstLine="0"/>
        <w:rPr>
          <w:szCs w:val="24"/>
        </w:rPr>
      </w:pPr>
      <w:r w:rsidRPr="00066030">
        <w:rPr>
          <w:szCs w:val="24"/>
        </w:rPr>
        <w:t>Apmokėjimas vykdomas į Paslaugų teikėjo sąskaitą banke, nurodytą prie jo rekvizitų Sutarties gale arba pateiktoje sąskaitoje faktūroje.</w:t>
      </w:r>
    </w:p>
    <w:p w14:paraId="7DA747A0" w14:textId="77777777" w:rsidR="00B2080E" w:rsidRPr="00066030" w:rsidRDefault="00B2080E" w:rsidP="008921FA">
      <w:pPr>
        <w:rPr>
          <w:rFonts w:ascii="Times New Roman" w:hAnsi="Times New Roman"/>
          <w:sz w:val="24"/>
          <w:szCs w:val="24"/>
        </w:rPr>
      </w:pPr>
    </w:p>
    <w:p w14:paraId="7DA747A1" w14:textId="586E6F1D" w:rsidR="00B2080E" w:rsidRPr="00066030" w:rsidRDefault="00B2080E" w:rsidP="008921FA">
      <w:pPr>
        <w:pStyle w:val="ListParagraph"/>
        <w:numPr>
          <w:ilvl w:val="0"/>
          <w:numId w:val="2"/>
        </w:numPr>
        <w:spacing w:line="240" w:lineRule="auto"/>
        <w:ind w:left="0" w:firstLine="0"/>
        <w:rPr>
          <w:szCs w:val="24"/>
        </w:rPr>
      </w:pPr>
      <w:r w:rsidRPr="00066030">
        <w:rPr>
          <w:b/>
          <w:szCs w:val="24"/>
        </w:rPr>
        <w:t>PAGRINDINIAI ŠALIŲ ĮSIPAREIGOJIMAI</w:t>
      </w:r>
    </w:p>
    <w:p w14:paraId="5EEAA564" w14:textId="454D6DFC" w:rsidR="006E465C" w:rsidRPr="00066030" w:rsidRDefault="00B2080E" w:rsidP="00EA7CB1">
      <w:pPr>
        <w:pStyle w:val="ListParagraph"/>
        <w:numPr>
          <w:ilvl w:val="1"/>
          <w:numId w:val="1"/>
        </w:numPr>
        <w:rPr>
          <w:szCs w:val="24"/>
          <w:u w:val="single"/>
        </w:rPr>
      </w:pPr>
      <w:r w:rsidRPr="00066030">
        <w:rPr>
          <w:szCs w:val="24"/>
          <w:u w:val="single"/>
        </w:rPr>
        <w:t>P</w:t>
      </w:r>
      <w:r w:rsidR="00CF0A20" w:rsidRPr="00066030">
        <w:rPr>
          <w:szCs w:val="24"/>
          <w:u w:val="single"/>
        </w:rPr>
        <w:t>aslaugų teikėj</w:t>
      </w:r>
      <w:r w:rsidR="00454279" w:rsidRPr="00066030">
        <w:rPr>
          <w:szCs w:val="24"/>
          <w:u w:val="single"/>
        </w:rPr>
        <w:t>o teisės ir pareigos</w:t>
      </w:r>
    </w:p>
    <w:p w14:paraId="2A57234D"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Teikdamas paslaugas, Paslaugos teikėjas privalo veikti sąžiningai ir protingai, kad tai labiausiai atitiktų Perkančiosios organizacijos interesus.</w:t>
      </w:r>
    </w:p>
    <w:p w14:paraId="6BF1FEDC"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Paslaugų teikėjas suteikia galimybę naudotis Paslaugomis iš anksto sutartomis dienomis ir laiku (1 priedas).</w:t>
      </w:r>
    </w:p>
    <w:p w14:paraId="3DCB3F79"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066030" w:rsidRDefault="00AD5EE8" w:rsidP="00AD5EE8">
      <w:pPr>
        <w:pStyle w:val="ListParagraph"/>
        <w:numPr>
          <w:ilvl w:val="2"/>
          <w:numId w:val="1"/>
        </w:numPr>
        <w:spacing w:line="240" w:lineRule="auto"/>
        <w:ind w:left="0" w:firstLine="0"/>
        <w:rPr>
          <w:szCs w:val="24"/>
        </w:rPr>
      </w:pPr>
      <w:r w:rsidRPr="00066030">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F44904" w:rsidR="00AD5EE8" w:rsidRPr="00066030" w:rsidRDefault="00AD5EE8" w:rsidP="00AD5EE8">
      <w:pPr>
        <w:pStyle w:val="ListParagraph"/>
        <w:numPr>
          <w:ilvl w:val="2"/>
          <w:numId w:val="1"/>
        </w:numPr>
        <w:spacing w:line="240" w:lineRule="auto"/>
        <w:ind w:left="0" w:firstLine="0"/>
        <w:rPr>
          <w:szCs w:val="24"/>
        </w:rPr>
      </w:pPr>
      <w:r w:rsidRPr="00066030">
        <w:rPr>
          <w:szCs w:val="24"/>
        </w:rPr>
        <w:t>Susidarius aplinkybėms, kai specialistas (toliau</w:t>
      </w:r>
      <w:r w:rsidR="00CF16B5" w:rsidRPr="00066030">
        <w:rPr>
          <w:szCs w:val="24"/>
        </w:rPr>
        <w:t xml:space="preserve"> </w:t>
      </w:r>
      <w:r w:rsidR="00BE33B7" w:rsidRPr="00066030">
        <w:rPr>
          <w:szCs w:val="24"/>
        </w:rPr>
        <w:t>-</w:t>
      </w:r>
      <w:r w:rsidR="00CF16B5" w:rsidRPr="00066030">
        <w:rPr>
          <w:szCs w:val="24"/>
        </w:rPr>
        <w:t xml:space="preserve"> </w:t>
      </w:r>
      <w:r w:rsidRPr="00066030">
        <w:rPr>
          <w:szCs w:val="24"/>
        </w:rPr>
        <w:t>Specialistas) negali suteikti Paslaugos, jį vaduoja pavaduojantis Specialistas.</w:t>
      </w:r>
    </w:p>
    <w:p w14:paraId="27DC5BAB" w14:textId="77777777" w:rsidR="00AD5EE8" w:rsidRPr="00066030" w:rsidRDefault="00AD5EE8" w:rsidP="00AD5EE8">
      <w:pPr>
        <w:pStyle w:val="ListParagraph"/>
        <w:numPr>
          <w:ilvl w:val="2"/>
          <w:numId w:val="1"/>
        </w:numPr>
        <w:spacing w:line="240" w:lineRule="auto"/>
        <w:ind w:left="0" w:firstLine="0"/>
        <w:rPr>
          <w:szCs w:val="24"/>
        </w:rPr>
      </w:pPr>
      <w:r w:rsidRPr="00066030">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066030" w:rsidRDefault="00AD5EE8" w:rsidP="00AD5EE8">
      <w:pPr>
        <w:pStyle w:val="ListParagraph"/>
        <w:numPr>
          <w:ilvl w:val="2"/>
          <w:numId w:val="1"/>
        </w:numPr>
        <w:spacing w:line="240" w:lineRule="auto"/>
        <w:ind w:left="0" w:firstLine="0"/>
        <w:rPr>
          <w:szCs w:val="24"/>
        </w:rPr>
      </w:pPr>
      <w:r w:rsidRPr="00066030">
        <w:rPr>
          <w:szCs w:val="24"/>
        </w:rPr>
        <w:t xml:space="preserve">Paslaugos teikėjas užtikrina, kad iškilus trukdžiams, Paslauga bus suteikta. </w:t>
      </w:r>
    </w:p>
    <w:p w14:paraId="0DA1DF10"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066030" w:rsidRDefault="001D5EC2" w:rsidP="00AD5EE8">
      <w:pPr>
        <w:pStyle w:val="ListParagraph"/>
        <w:numPr>
          <w:ilvl w:val="2"/>
          <w:numId w:val="1"/>
        </w:numPr>
        <w:spacing w:line="240" w:lineRule="auto"/>
        <w:ind w:left="0" w:firstLine="0"/>
        <w:rPr>
          <w:szCs w:val="24"/>
        </w:rPr>
      </w:pPr>
      <w:r w:rsidRPr="00066030">
        <w:rPr>
          <w:szCs w:val="24"/>
        </w:rPr>
        <w:t>Tinkamai vykdyti kitus įsipareigojimus, numatytus Sutartyje ir galiojančiuose Lietuvos Respublikos teisės aktuose</w:t>
      </w:r>
    </w:p>
    <w:p w14:paraId="1E11E220" w14:textId="77777777" w:rsidR="001D5EC2" w:rsidRPr="00066030" w:rsidRDefault="001D5EC2" w:rsidP="001D5EC2">
      <w:pPr>
        <w:rPr>
          <w:rFonts w:ascii="Times New Roman" w:hAnsi="Times New Roman"/>
          <w:sz w:val="24"/>
          <w:szCs w:val="24"/>
        </w:rPr>
      </w:pPr>
    </w:p>
    <w:p w14:paraId="06BCB8F4" w14:textId="0CAEA3F3" w:rsidR="003A0721" w:rsidRPr="00066030" w:rsidRDefault="00B2080E" w:rsidP="00F360D4">
      <w:pPr>
        <w:pStyle w:val="ListParagraph"/>
        <w:numPr>
          <w:ilvl w:val="1"/>
          <w:numId w:val="3"/>
        </w:numPr>
        <w:spacing w:line="240" w:lineRule="auto"/>
        <w:rPr>
          <w:szCs w:val="24"/>
          <w:u w:val="single"/>
        </w:rPr>
      </w:pPr>
      <w:r w:rsidRPr="00066030">
        <w:rPr>
          <w:szCs w:val="24"/>
          <w:u w:val="single"/>
        </w:rPr>
        <w:t>P</w:t>
      </w:r>
      <w:r w:rsidR="003C2DAB" w:rsidRPr="00066030">
        <w:rPr>
          <w:szCs w:val="24"/>
          <w:u w:val="single"/>
        </w:rPr>
        <w:t>erkančiosios organizacijos</w:t>
      </w:r>
      <w:r w:rsidR="00CA59F5" w:rsidRPr="00066030">
        <w:rPr>
          <w:szCs w:val="24"/>
          <w:u w:val="single"/>
        </w:rPr>
        <w:t xml:space="preserve"> </w:t>
      </w:r>
      <w:r w:rsidR="004E50D1" w:rsidRPr="00066030">
        <w:rPr>
          <w:szCs w:val="24"/>
          <w:u w:val="single"/>
        </w:rPr>
        <w:t>teisės ir pareigos</w:t>
      </w:r>
      <w:r w:rsidRPr="00066030">
        <w:rPr>
          <w:szCs w:val="24"/>
          <w:u w:val="single"/>
        </w:rPr>
        <w:t>:</w:t>
      </w:r>
    </w:p>
    <w:p w14:paraId="7DA747AA" w14:textId="1CD10F49" w:rsidR="00B2080E" w:rsidRPr="00066030" w:rsidRDefault="00B2080E" w:rsidP="00F360D4">
      <w:pPr>
        <w:pStyle w:val="ListParagraph"/>
        <w:numPr>
          <w:ilvl w:val="2"/>
          <w:numId w:val="3"/>
        </w:numPr>
        <w:spacing w:line="240" w:lineRule="auto"/>
        <w:ind w:left="0" w:firstLine="0"/>
        <w:rPr>
          <w:szCs w:val="24"/>
        </w:rPr>
      </w:pPr>
      <w:r w:rsidRPr="00066030">
        <w:rPr>
          <w:szCs w:val="24"/>
        </w:rPr>
        <w:t>Priimti Paslaugas ir</w:t>
      </w:r>
      <w:r w:rsidR="00CA59F5" w:rsidRPr="00066030">
        <w:rPr>
          <w:szCs w:val="24"/>
        </w:rPr>
        <w:t xml:space="preserve"> apmokėti</w:t>
      </w:r>
      <w:r w:rsidR="00DC69BE" w:rsidRPr="00066030">
        <w:rPr>
          <w:szCs w:val="24"/>
        </w:rPr>
        <w:t xml:space="preserve"> Paslaugos teikėjui</w:t>
      </w:r>
      <w:r w:rsidR="00922924" w:rsidRPr="00066030">
        <w:rPr>
          <w:szCs w:val="24"/>
        </w:rPr>
        <w:t xml:space="preserve"> už </w:t>
      </w:r>
      <w:r w:rsidR="00F615B8" w:rsidRPr="00066030">
        <w:rPr>
          <w:szCs w:val="24"/>
        </w:rPr>
        <w:t>P</w:t>
      </w:r>
      <w:r w:rsidR="00E37B5D" w:rsidRPr="00066030">
        <w:rPr>
          <w:szCs w:val="24"/>
        </w:rPr>
        <w:t>aslaug</w:t>
      </w:r>
      <w:r w:rsidR="00D16E29" w:rsidRPr="00066030">
        <w:rPr>
          <w:szCs w:val="24"/>
        </w:rPr>
        <w:t>as</w:t>
      </w:r>
      <w:r w:rsidR="00922924" w:rsidRPr="00066030">
        <w:rPr>
          <w:szCs w:val="24"/>
        </w:rPr>
        <w:t>.</w:t>
      </w:r>
    </w:p>
    <w:p w14:paraId="7DA747AB" w14:textId="65F3F93D" w:rsidR="00CA59F5" w:rsidRPr="00066030" w:rsidRDefault="003C2DAB" w:rsidP="00F360D4">
      <w:pPr>
        <w:pStyle w:val="ListParagraph"/>
        <w:numPr>
          <w:ilvl w:val="2"/>
          <w:numId w:val="3"/>
        </w:numPr>
        <w:spacing w:line="240" w:lineRule="auto"/>
        <w:ind w:left="0" w:firstLine="0"/>
        <w:rPr>
          <w:szCs w:val="24"/>
        </w:rPr>
      </w:pPr>
      <w:r w:rsidRPr="00066030">
        <w:rPr>
          <w:szCs w:val="24"/>
        </w:rPr>
        <w:t>Perkančioji organizacija</w:t>
      </w:r>
      <w:r w:rsidR="00024422" w:rsidRPr="00066030">
        <w:rPr>
          <w:szCs w:val="24"/>
        </w:rPr>
        <w:t xml:space="preserve"> turi teisę nukelti </w:t>
      </w:r>
      <w:r w:rsidR="00F615B8" w:rsidRPr="00066030">
        <w:rPr>
          <w:szCs w:val="24"/>
        </w:rPr>
        <w:t>P</w:t>
      </w:r>
      <w:r w:rsidR="00024422" w:rsidRPr="00066030">
        <w:rPr>
          <w:szCs w:val="24"/>
        </w:rPr>
        <w:t xml:space="preserve">aslaugų teikimo datą ar keisti </w:t>
      </w:r>
      <w:r w:rsidR="00F615B8" w:rsidRPr="00066030">
        <w:rPr>
          <w:szCs w:val="24"/>
        </w:rPr>
        <w:t>P</w:t>
      </w:r>
      <w:r w:rsidR="006A41CB" w:rsidRPr="00066030">
        <w:rPr>
          <w:szCs w:val="24"/>
        </w:rPr>
        <w:t>aslaugos</w:t>
      </w:r>
      <w:r w:rsidR="00E37B5D" w:rsidRPr="00066030">
        <w:rPr>
          <w:szCs w:val="24"/>
        </w:rPr>
        <w:t xml:space="preserve"> laiką</w:t>
      </w:r>
      <w:r w:rsidR="00EE7F84" w:rsidRPr="00066030">
        <w:rPr>
          <w:szCs w:val="24"/>
        </w:rPr>
        <w:t>,</w:t>
      </w:r>
      <w:r w:rsidR="00024422" w:rsidRPr="00066030">
        <w:rPr>
          <w:szCs w:val="24"/>
        </w:rPr>
        <w:t xml:space="preserve"> derinant su Paslaugos teikėju.</w:t>
      </w:r>
    </w:p>
    <w:p w14:paraId="7DA747AC" w14:textId="115EBDA3" w:rsidR="00DC69BE" w:rsidRPr="00066030" w:rsidRDefault="003C2DAB" w:rsidP="00F360D4">
      <w:pPr>
        <w:pStyle w:val="ListParagraph"/>
        <w:numPr>
          <w:ilvl w:val="2"/>
          <w:numId w:val="3"/>
        </w:numPr>
        <w:spacing w:line="240" w:lineRule="auto"/>
        <w:ind w:left="0" w:firstLine="0"/>
        <w:rPr>
          <w:szCs w:val="24"/>
        </w:rPr>
      </w:pPr>
      <w:r w:rsidRPr="00066030">
        <w:rPr>
          <w:szCs w:val="24"/>
        </w:rPr>
        <w:t>Perkančioji organizacija</w:t>
      </w:r>
      <w:r w:rsidR="00DC69BE" w:rsidRPr="00066030">
        <w:rPr>
          <w:szCs w:val="24"/>
        </w:rPr>
        <w:t xml:space="preserve"> įsipareigoja</w:t>
      </w:r>
      <w:r w:rsidR="00D84649" w:rsidRPr="00066030">
        <w:rPr>
          <w:szCs w:val="24"/>
        </w:rPr>
        <w:t xml:space="preserve"> prieš </w:t>
      </w:r>
      <w:r w:rsidR="00395DC6" w:rsidRPr="00066030">
        <w:rPr>
          <w:szCs w:val="24"/>
        </w:rPr>
        <w:t>2 darbo</w:t>
      </w:r>
      <w:r w:rsidR="00D84649" w:rsidRPr="00066030">
        <w:rPr>
          <w:szCs w:val="24"/>
        </w:rPr>
        <w:t xml:space="preserve"> dienas</w:t>
      </w:r>
      <w:r w:rsidR="00DC69BE" w:rsidRPr="00066030">
        <w:rPr>
          <w:szCs w:val="24"/>
        </w:rPr>
        <w:t xml:space="preserve"> raštu pranešti Pa</w:t>
      </w:r>
      <w:r w:rsidR="00D84649" w:rsidRPr="00066030">
        <w:rPr>
          <w:szCs w:val="24"/>
        </w:rPr>
        <w:t>s</w:t>
      </w:r>
      <w:r w:rsidR="007C026A" w:rsidRPr="00066030">
        <w:rPr>
          <w:szCs w:val="24"/>
        </w:rPr>
        <w:t>laugos tei</w:t>
      </w:r>
      <w:r w:rsidR="00E37B5D" w:rsidRPr="00066030">
        <w:rPr>
          <w:szCs w:val="24"/>
        </w:rPr>
        <w:t xml:space="preserve">kėjui apie </w:t>
      </w:r>
      <w:r w:rsidR="0017254D" w:rsidRPr="00066030">
        <w:rPr>
          <w:szCs w:val="24"/>
        </w:rPr>
        <w:t>P</w:t>
      </w:r>
      <w:r w:rsidR="00E37B5D" w:rsidRPr="00066030">
        <w:rPr>
          <w:szCs w:val="24"/>
        </w:rPr>
        <w:t>aslaugos laikų ar datų pakeitimus.</w:t>
      </w:r>
    </w:p>
    <w:p w14:paraId="7DA747AD" w14:textId="6421A9C3" w:rsidR="00B2080E" w:rsidRPr="00066030" w:rsidRDefault="003C2DAB" w:rsidP="00F360D4">
      <w:pPr>
        <w:pStyle w:val="ListParagraph"/>
        <w:numPr>
          <w:ilvl w:val="2"/>
          <w:numId w:val="3"/>
        </w:numPr>
        <w:spacing w:line="240" w:lineRule="auto"/>
        <w:ind w:left="0" w:firstLine="0"/>
        <w:rPr>
          <w:szCs w:val="24"/>
        </w:rPr>
      </w:pPr>
      <w:r w:rsidRPr="00066030">
        <w:rPr>
          <w:szCs w:val="24"/>
        </w:rPr>
        <w:t xml:space="preserve">Perkančioji </w:t>
      </w:r>
      <w:r w:rsidR="00945A76" w:rsidRPr="00066030">
        <w:rPr>
          <w:szCs w:val="24"/>
        </w:rPr>
        <w:t>organizacija</w:t>
      </w:r>
      <w:r w:rsidR="00B2080E" w:rsidRPr="00066030">
        <w:rPr>
          <w:szCs w:val="24"/>
        </w:rPr>
        <w:t xml:space="preserve"> turi visas sutartyje bei Lietuvos Respublikoje galiojančiuose teisės aktuose numatytas teises.</w:t>
      </w:r>
    </w:p>
    <w:p w14:paraId="7DA747AE" w14:textId="23C9C247" w:rsidR="00A619C1" w:rsidRPr="00066030" w:rsidRDefault="00945A76" w:rsidP="00F360D4">
      <w:pPr>
        <w:pStyle w:val="ListParagraph"/>
        <w:numPr>
          <w:ilvl w:val="1"/>
          <w:numId w:val="3"/>
        </w:numPr>
        <w:spacing w:line="240" w:lineRule="auto"/>
        <w:ind w:left="0" w:firstLine="0"/>
        <w:rPr>
          <w:szCs w:val="24"/>
        </w:rPr>
      </w:pPr>
      <w:r w:rsidRPr="00066030">
        <w:rPr>
          <w:szCs w:val="24"/>
        </w:rPr>
        <w:t>Perkančioji organizacija</w:t>
      </w:r>
      <w:r w:rsidR="00A619C1" w:rsidRPr="00066030">
        <w:rPr>
          <w:szCs w:val="24"/>
        </w:rPr>
        <w:t xml:space="preserve"> neįsipareigoja išpirkti viso </w:t>
      </w:r>
      <w:r w:rsidR="0017254D" w:rsidRPr="00066030">
        <w:rPr>
          <w:szCs w:val="24"/>
        </w:rPr>
        <w:t>P</w:t>
      </w:r>
      <w:r w:rsidR="00A619C1" w:rsidRPr="00066030">
        <w:rPr>
          <w:szCs w:val="24"/>
        </w:rPr>
        <w:t xml:space="preserve">aslaugų kiekio. Apie stabdomas </w:t>
      </w:r>
      <w:r w:rsidR="0017254D" w:rsidRPr="00066030">
        <w:rPr>
          <w:szCs w:val="24"/>
        </w:rPr>
        <w:t>P</w:t>
      </w:r>
      <w:r w:rsidR="00F41521" w:rsidRPr="00066030">
        <w:rPr>
          <w:szCs w:val="24"/>
        </w:rPr>
        <w:t>aslaugas</w:t>
      </w:r>
      <w:r w:rsidR="00A619C1" w:rsidRPr="00066030">
        <w:rPr>
          <w:szCs w:val="24"/>
        </w:rPr>
        <w:t xml:space="preserve"> turi</w:t>
      </w:r>
      <w:r w:rsidR="00080F0C" w:rsidRPr="00066030">
        <w:rPr>
          <w:szCs w:val="24"/>
        </w:rPr>
        <w:t xml:space="preserve"> raštu</w:t>
      </w:r>
      <w:r w:rsidR="00A619C1" w:rsidRPr="00066030">
        <w:rPr>
          <w:szCs w:val="24"/>
        </w:rPr>
        <w:t xml:space="preserve"> pranešti Paslaugos teikėjui prieš </w:t>
      </w:r>
      <w:r w:rsidR="00952146" w:rsidRPr="00066030">
        <w:rPr>
          <w:szCs w:val="24"/>
        </w:rPr>
        <w:t>5</w:t>
      </w:r>
      <w:r w:rsidR="00395DC6" w:rsidRPr="00066030">
        <w:rPr>
          <w:szCs w:val="24"/>
        </w:rPr>
        <w:t xml:space="preserve"> darbo</w:t>
      </w:r>
      <w:r w:rsidR="00A619C1" w:rsidRPr="00066030">
        <w:rPr>
          <w:szCs w:val="24"/>
        </w:rPr>
        <w:t xml:space="preserve"> dien</w:t>
      </w:r>
      <w:r w:rsidR="00952146" w:rsidRPr="00066030">
        <w:rPr>
          <w:szCs w:val="24"/>
        </w:rPr>
        <w:t>as</w:t>
      </w:r>
      <w:r w:rsidR="00A619C1" w:rsidRPr="00066030">
        <w:rPr>
          <w:szCs w:val="24"/>
        </w:rPr>
        <w:t>.</w:t>
      </w:r>
    </w:p>
    <w:p w14:paraId="7DA747AF" w14:textId="37502875" w:rsidR="00B2080E" w:rsidRPr="00066030" w:rsidRDefault="00B2080E" w:rsidP="00F360D4">
      <w:pPr>
        <w:pStyle w:val="ListParagraph"/>
        <w:numPr>
          <w:ilvl w:val="1"/>
          <w:numId w:val="3"/>
        </w:numPr>
        <w:spacing w:line="240" w:lineRule="auto"/>
        <w:ind w:left="0" w:firstLine="0"/>
        <w:rPr>
          <w:szCs w:val="24"/>
        </w:rPr>
      </w:pPr>
      <w:r w:rsidRPr="00066030">
        <w:rPr>
          <w:szCs w:val="24"/>
        </w:rPr>
        <w:t>Šalys įsipareigoja laiku informuoti viena kitą apie</w:t>
      </w:r>
      <w:r w:rsidR="009805C5" w:rsidRPr="00066030">
        <w:rPr>
          <w:szCs w:val="24"/>
        </w:rPr>
        <w:t xml:space="preserve"> </w:t>
      </w:r>
      <w:r w:rsidRPr="00066030">
        <w:rPr>
          <w:szCs w:val="24"/>
        </w:rPr>
        <w:t xml:space="preserve">svarbias aplinkybes, kurios gali turėti įtakos šios </w:t>
      </w:r>
      <w:r w:rsidR="00080F0C" w:rsidRPr="00066030">
        <w:rPr>
          <w:szCs w:val="24"/>
        </w:rPr>
        <w:t>S</w:t>
      </w:r>
      <w:r w:rsidRPr="00066030">
        <w:rPr>
          <w:szCs w:val="24"/>
        </w:rPr>
        <w:t>utarties vykdymui, tame tarpe ir adresų bei banko rekvizitų pasikeitimą.</w:t>
      </w:r>
    </w:p>
    <w:p w14:paraId="6C13A1FA" w14:textId="77777777" w:rsidR="001D5EC2" w:rsidRPr="00066030" w:rsidRDefault="001D5EC2" w:rsidP="001D5EC2">
      <w:pPr>
        <w:pStyle w:val="ListParagraph"/>
        <w:spacing w:line="240" w:lineRule="auto"/>
        <w:ind w:left="0" w:firstLine="0"/>
        <w:rPr>
          <w:szCs w:val="24"/>
        </w:rPr>
      </w:pPr>
    </w:p>
    <w:p w14:paraId="1531164E" w14:textId="77777777" w:rsidR="006D19EE" w:rsidRPr="00066030" w:rsidRDefault="00B2080E" w:rsidP="008921FA">
      <w:pPr>
        <w:pStyle w:val="ListParagraph"/>
        <w:numPr>
          <w:ilvl w:val="0"/>
          <w:numId w:val="2"/>
        </w:numPr>
        <w:spacing w:line="240" w:lineRule="auto"/>
        <w:ind w:left="0" w:firstLine="0"/>
        <w:rPr>
          <w:szCs w:val="24"/>
        </w:rPr>
      </w:pPr>
      <w:r w:rsidRPr="00066030">
        <w:rPr>
          <w:b/>
          <w:szCs w:val="24"/>
        </w:rPr>
        <w:t>BENDROSIOS NUOSTATOS</w:t>
      </w:r>
    </w:p>
    <w:p w14:paraId="7DA747B5" w14:textId="44A1F732" w:rsidR="00B2080E" w:rsidRPr="00066030" w:rsidRDefault="00B2080E" w:rsidP="006E3C04">
      <w:pPr>
        <w:pStyle w:val="ListParagraph"/>
        <w:numPr>
          <w:ilvl w:val="1"/>
          <w:numId w:val="2"/>
        </w:numPr>
        <w:spacing w:line="240" w:lineRule="auto"/>
        <w:ind w:left="0" w:firstLine="0"/>
        <w:rPr>
          <w:szCs w:val="24"/>
        </w:rPr>
      </w:pPr>
      <w:r w:rsidRPr="00066030">
        <w:rPr>
          <w:szCs w:val="24"/>
        </w:rPr>
        <w:t xml:space="preserve">Pirkimo sutarties sąlygos, </w:t>
      </w:r>
      <w:r w:rsidR="00080F0C" w:rsidRPr="00066030">
        <w:rPr>
          <w:szCs w:val="24"/>
        </w:rPr>
        <w:t>S</w:t>
      </w:r>
      <w:r w:rsidRPr="00066030">
        <w:rPr>
          <w:szCs w:val="24"/>
        </w:rPr>
        <w:t>utarties galiojimo laikotarpiu</w:t>
      </w:r>
      <w:r w:rsidR="00293EF1" w:rsidRPr="00066030">
        <w:rPr>
          <w:szCs w:val="24"/>
        </w:rPr>
        <w:t>,</w:t>
      </w:r>
      <w:r w:rsidRPr="00066030">
        <w:rPr>
          <w:szCs w:val="24"/>
        </w:rPr>
        <w:t xml:space="preserve"> negali būti keičiamos, išskyrus tokias pirkimo sutarties sąlygas, kurias pak</w:t>
      </w:r>
      <w:r w:rsidR="00165B9D" w:rsidRPr="00066030">
        <w:rPr>
          <w:szCs w:val="24"/>
        </w:rPr>
        <w:t>eitus nebūtų pažeist</w:t>
      </w:r>
      <w:r w:rsidR="00E349BC" w:rsidRPr="00066030">
        <w:rPr>
          <w:szCs w:val="24"/>
        </w:rPr>
        <w:t>o</w:t>
      </w:r>
      <w:r w:rsidR="00165B9D" w:rsidRPr="00066030">
        <w:rPr>
          <w:szCs w:val="24"/>
        </w:rPr>
        <w:t>s pirmin</w:t>
      </w:r>
      <w:r w:rsidR="00E349BC" w:rsidRPr="00066030">
        <w:rPr>
          <w:szCs w:val="24"/>
        </w:rPr>
        <w:t>ė</w:t>
      </w:r>
      <w:r w:rsidR="00165B9D" w:rsidRPr="00066030">
        <w:rPr>
          <w:szCs w:val="24"/>
        </w:rPr>
        <w:t xml:space="preserve">s </w:t>
      </w:r>
      <w:r w:rsidRPr="00066030">
        <w:rPr>
          <w:szCs w:val="24"/>
        </w:rPr>
        <w:t>„</w:t>
      </w:r>
      <w:r w:rsidR="00DF1B41" w:rsidRPr="00066030">
        <w:rPr>
          <w:iCs/>
        </w:rPr>
        <w:t>Onkologinių ligų prevencijos veiklų bendruomenėje organizavimo paslauga</w:t>
      </w:r>
      <w:r w:rsidR="006042B4" w:rsidRPr="00066030">
        <w:rPr>
          <w:shd w:val="clear" w:color="auto" w:fill="FFFFFF"/>
        </w:rPr>
        <w:t>“</w:t>
      </w:r>
      <w:r w:rsidR="00550462" w:rsidRPr="00066030">
        <w:rPr>
          <w:szCs w:val="24"/>
        </w:rPr>
        <w:t xml:space="preserve"> </w:t>
      </w:r>
      <w:r w:rsidRPr="00066030">
        <w:rPr>
          <w:szCs w:val="24"/>
        </w:rPr>
        <w:t xml:space="preserve">pirkimo sąlygos. </w:t>
      </w:r>
    </w:p>
    <w:p w14:paraId="7DA747B6" w14:textId="270CE979" w:rsidR="00B2080E" w:rsidRPr="00066030" w:rsidRDefault="00B2080E" w:rsidP="008921FA">
      <w:pPr>
        <w:pStyle w:val="ListParagraph"/>
        <w:numPr>
          <w:ilvl w:val="1"/>
          <w:numId w:val="2"/>
        </w:numPr>
        <w:spacing w:line="240" w:lineRule="auto"/>
        <w:ind w:left="0" w:firstLine="0"/>
        <w:rPr>
          <w:szCs w:val="24"/>
        </w:rPr>
      </w:pPr>
      <w:r w:rsidRPr="00066030">
        <w:rPr>
          <w:szCs w:val="24"/>
        </w:rPr>
        <w:t>Sutartis įsigalioja nuo</w:t>
      </w:r>
      <w:r w:rsidR="00DC69BE" w:rsidRPr="00066030">
        <w:rPr>
          <w:szCs w:val="24"/>
        </w:rPr>
        <w:t xml:space="preserve"> </w:t>
      </w:r>
      <w:r w:rsidR="00F14CEB" w:rsidRPr="00066030">
        <w:rPr>
          <w:szCs w:val="24"/>
        </w:rPr>
        <w:t>sutarties pasirašymo dienos ir</w:t>
      </w:r>
      <w:r w:rsidR="00544B0A" w:rsidRPr="00066030">
        <w:rPr>
          <w:szCs w:val="24"/>
        </w:rPr>
        <w:t xml:space="preserve"> galioja </w:t>
      </w:r>
      <w:r w:rsidR="00DF1B41" w:rsidRPr="00066030">
        <w:rPr>
          <w:szCs w:val="24"/>
        </w:rPr>
        <w:t>6</w:t>
      </w:r>
      <w:r w:rsidR="00544B0A" w:rsidRPr="00066030">
        <w:rPr>
          <w:szCs w:val="24"/>
        </w:rPr>
        <w:t xml:space="preserve"> mėnesi</w:t>
      </w:r>
      <w:r w:rsidR="00D66993" w:rsidRPr="00066030">
        <w:rPr>
          <w:szCs w:val="24"/>
        </w:rPr>
        <w:t>us</w:t>
      </w:r>
      <w:r w:rsidR="00695B32" w:rsidRPr="00066030">
        <w:rPr>
          <w:szCs w:val="24"/>
        </w:rPr>
        <w:t>, su visais pratęsimais</w:t>
      </w:r>
      <w:r w:rsidR="00591B4A" w:rsidRPr="00066030">
        <w:rPr>
          <w:szCs w:val="24"/>
        </w:rPr>
        <w:t>.</w:t>
      </w:r>
    </w:p>
    <w:p w14:paraId="53A35115" w14:textId="09695DA6" w:rsidR="007305BD" w:rsidRPr="00066030" w:rsidRDefault="00DC69BE" w:rsidP="008921FA">
      <w:pPr>
        <w:pStyle w:val="ListParagraph"/>
        <w:numPr>
          <w:ilvl w:val="1"/>
          <w:numId w:val="2"/>
        </w:numPr>
        <w:spacing w:line="240" w:lineRule="auto"/>
        <w:ind w:left="0" w:firstLine="0"/>
        <w:rPr>
          <w:szCs w:val="24"/>
        </w:rPr>
      </w:pPr>
      <w:r w:rsidRPr="00066030">
        <w:rPr>
          <w:szCs w:val="24"/>
        </w:rPr>
        <w:t xml:space="preserve">Sutartis gali </w:t>
      </w:r>
      <w:r w:rsidR="00E37B5D" w:rsidRPr="00066030">
        <w:rPr>
          <w:szCs w:val="24"/>
        </w:rPr>
        <w:t xml:space="preserve">būti nutraukta </w:t>
      </w:r>
      <w:r w:rsidR="00945A76" w:rsidRPr="00066030">
        <w:rPr>
          <w:szCs w:val="24"/>
        </w:rPr>
        <w:t>Perkančiosios organizacijos</w:t>
      </w:r>
      <w:r w:rsidR="00E37B5D" w:rsidRPr="00066030">
        <w:rPr>
          <w:szCs w:val="24"/>
        </w:rPr>
        <w:t xml:space="preserve"> ar Paslaugos teikėjo</w:t>
      </w:r>
      <w:r w:rsidRPr="00066030">
        <w:rPr>
          <w:szCs w:val="24"/>
        </w:rPr>
        <w:t xml:space="preserve"> iniciatyva, jei viena iš </w:t>
      </w:r>
      <w:r w:rsidR="00982C0F" w:rsidRPr="00066030">
        <w:rPr>
          <w:szCs w:val="24"/>
        </w:rPr>
        <w:t>Š</w:t>
      </w:r>
      <w:r w:rsidRPr="00066030">
        <w:rPr>
          <w:szCs w:val="24"/>
        </w:rPr>
        <w:t xml:space="preserve">alių nevykdo šia </w:t>
      </w:r>
      <w:r w:rsidR="0099273F" w:rsidRPr="00066030">
        <w:rPr>
          <w:szCs w:val="24"/>
        </w:rPr>
        <w:t>S</w:t>
      </w:r>
      <w:r w:rsidRPr="00066030">
        <w:rPr>
          <w:szCs w:val="24"/>
        </w:rPr>
        <w:t xml:space="preserve">utartimi prisiimtų įsipareigojimų, įspėjus raštu apie tai kitą </w:t>
      </w:r>
      <w:r w:rsidR="00982C0F" w:rsidRPr="00066030">
        <w:rPr>
          <w:szCs w:val="24"/>
        </w:rPr>
        <w:t>Š</w:t>
      </w:r>
      <w:r w:rsidRPr="00066030">
        <w:rPr>
          <w:szCs w:val="24"/>
        </w:rPr>
        <w:t xml:space="preserve">alį prieš </w:t>
      </w:r>
      <w:r w:rsidR="00952146" w:rsidRPr="00066030">
        <w:rPr>
          <w:szCs w:val="24"/>
        </w:rPr>
        <w:t>5</w:t>
      </w:r>
      <w:r w:rsidRPr="00066030">
        <w:rPr>
          <w:szCs w:val="24"/>
        </w:rPr>
        <w:t xml:space="preserve"> </w:t>
      </w:r>
      <w:r w:rsidR="00F24945" w:rsidRPr="00066030">
        <w:rPr>
          <w:szCs w:val="24"/>
        </w:rPr>
        <w:t xml:space="preserve">darbo </w:t>
      </w:r>
      <w:r w:rsidRPr="00066030">
        <w:rPr>
          <w:szCs w:val="24"/>
        </w:rPr>
        <w:t>dien</w:t>
      </w:r>
      <w:r w:rsidR="00952146" w:rsidRPr="00066030">
        <w:rPr>
          <w:szCs w:val="24"/>
        </w:rPr>
        <w:t>as</w:t>
      </w:r>
      <w:r w:rsidRPr="00066030">
        <w:rPr>
          <w:szCs w:val="24"/>
        </w:rPr>
        <w:t xml:space="preserve"> iki </w:t>
      </w:r>
      <w:r w:rsidR="00982C0F" w:rsidRPr="00066030">
        <w:rPr>
          <w:szCs w:val="24"/>
        </w:rPr>
        <w:t>S</w:t>
      </w:r>
      <w:r w:rsidRPr="00066030">
        <w:rPr>
          <w:szCs w:val="24"/>
        </w:rPr>
        <w:t>utarties nutraukimo.</w:t>
      </w:r>
    </w:p>
    <w:p w14:paraId="2DD406B2" w14:textId="5E3B46A3" w:rsidR="007305BD" w:rsidRPr="00066030" w:rsidRDefault="00945A76" w:rsidP="008921FA">
      <w:pPr>
        <w:pStyle w:val="ListParagraph"/>
        <w:numPr>
          <w:ilvl w:val="1"/>
          <w:numId w:val="2"/>
        </w:numPr>
        <w:spacing w:line="240" w:lineRule="auto"/>
        <w:ind w:left="0" w:firstLine="0"/>
        <w:rPr>
          <w:szCs w:val="24"/>
        </w:rPr>
      </w:pPr>
      <w:r w:rsidRPr="00066030">
        <w:rPr>
          <w:szCs w:val="24"/>
        </w:rPr>
        <w:t>Perkančioji organizacija</w:t>
      </w:r>
      <w:r w:rsidR="007305BD" w:rsidRPr="00066030">
        <w:rPr>
          <w:szCs w:val="24"/>
        </w:rPr>
        <w:t xml:space="preserve"> turi teisę bet kada, kol Paslaugos yra nebaigtos teikti, prieš </w:t>
      </w:r>
      <w:r w:rsidR="00952146" w:rsidRPr="00066030">
        <w:rPr>
          <w:szCs w:val="24"/>
        </w:rPr>
        <w:t>5</w:t>
      </w:r>
      <w:r w:rsidR="007305BD" w:rsidRPr="00066030">
        <w:rPr>
          <w:szCs w:val="24"/>
        </w:rPr>
        <w:t xml:space="preserve"> darbo dien</w:t>
      </w:r>
      <w:r w:rsidR="00952146" w:rsidRPr="00066030">
        <w:rPr>
          <w:szCs w:val="24"/>
        </w:rPr>
        <w:t>as</w:t>
      </w:r>
      <w:r w:rsidR="00FF7E23" w:rsidRPr="00066030">
        <w:rPr>
          <w:szCs w:val="24"/>
        </w:rPr>
        <w:t>,</w:t>
      </w:r>
      <w:r w:rsidR="007305BD" w:rsidRPr="00066030">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066030" w:rsidRDefault="00816BE4" w:rsidP="008921FA">
      <w:pPr>
        <w:pStyle w:val="ListParagraph"/>
        <w:numPr>
          <w:ilvl w:val="1"/>
          <w:numId w:val="2"/>
        </w:numPr>
        <w:spacing w:line="240" w:lineRule="auto"/>
        <w:ind w:left="0" w:firstLine="0"/>
        <w:rPr>
          <w:szCs w:val="24"/>
        </w:rPr>
      </w:pPr>
      <w:r w:rsidRPr="00066030">
        <w:rPr>
          <w:szCs w:val="24"/>
        </w:rPr>
        <w:t>Ša</w:t>
      </w:r>
      <w:r w:rsidRPr="00066030">
        <w:rPr>
          <w:szCs w:val="24"/>
        </w:rPr>
        <w:softHyphen/>
        <w:t>lys įsi</w:t>
      </w:r>
      <w:r w:rsidRPr="00066030">
        <w:rPr>
          <w:szCs w:val="24"/>
        </w:rPr>
        <w:softHyphen/>
        <w:t>pa</w:t>
      </w:r>
      <w:r w:rsidRPr="00066030">
        <w:rPr>
          <w:szCs w:val="24"/>
        </w:rPr>
        <w:softHyphen/>
        <w:t>rei</w:t>
      </w:r>
      <w:r w:rsidRPr="00066030">
        <w:rPr>
          <w:szCs w:val="24"/>
        </w:rPr>
        <w:softHyphen/>
        <w:t>go</w:t>
      </w:r>
      <w:r w:rsidRPr="00066030">
        <w:rPr>
          <w:szCs w:val="24"/>
        </w:rPr>
        <w:softHyphen/>
        <w:t>ja tar</w:t>
      </w:r>
      <w:r w:rsidRPr="00066030">
        <w:rPr>
          <w:szCs w:val="24"/>
        </w:rPr>
        <w:softHyphen/>
        <w:t>pu</w:t>
      </w:r>
      <w:r w:rsidRPr="00066030">
        <w:rPr>
          <w:szCs w:val="24"/>
        </w:rPr>
        <w:softHyphen/>
        <w:t>sa</w:t>
      </w:r>
      <w:r w:rsidRPr="00066030">
        <w:rPr>
          <w:szCs w:val="24"/>
        </w:rPr>
        <w:softHyphen/>
        <w:t>vio san</w:t>
      </w:r>
      <w:r w:rsidRPr="00066030">
        <w:rPr>
          <w:szCs w:val="24"/>
        </w:rPr>
        <w:softHyphen/>
        <w:t>ty</w:t>
      </w:r>
      <w:r w:rsidRPr="00066030">
        <w:rPr>
          <w:szCs w:val="24"/>
        </w:rPr>
        <w:softHyphen/>
        <w:t>kiuo</w:t>
      </w:r>
      <w:r w:rsidRPr="00066030">
        <w:rPr>
          <w:szCs w:val="24"/>
        </w:rPr>
        <w:softHyphen/>
        <w:t>se lai</w:t>
      </w:r>
      <w:r w:rsidRPr="00066030">
        <w:rPr>
          <w:szCs w:val="24"/>
        </w:rPr>
        <w:softHyphen/>
        <w:t>ky</w:t>
      </w:r>
      <w:r w:rsidRPr="00066030">
        <w:rPr>
          <w:szCs w:val="24"/>
        </w:rPr>
        <w:softHyphen/>
        <w:t>tis kon</w:t>
      </w:r>
      <w:r w:rsidRPr="00066030">
        <w:rPr>
          <w:szCs w:val="24"/>
        </w:rPr>
        <w:softHyphen/>
        <w:t>fi</w:t>
      </w:r>
      <w:r w:rsidRPr="00066030">
        <w:rPr>
          <w:szCs w:val="24"/>
        </w:rPr>
        <w:softHyphen/>
        <w:t>den</w:t>
      </w:r>
      <w:r w:rsidRPr="00066030">
        <w:rPr>
          <w:szCs w:val="24"/>
        </w:rPr>
        <w:softHyphen/>
        <w:t>cia</w:t>
      </w:r>
      <w:r w:rsidRPr="00066030">
        <w:rPr>
          <w:szCs w:val="24"/>
        </w:rPr>
        <w:softHyphen/>
        <w:t>lu</w:t>
      </w:r>
      <w:r w:rsidRPr="00066030">
        <w:rPr>
          <w:szCs w:val="24"/>
        </w:rPr>
        <w:softHyphen/>
        <w:t>mo: ne</w:t>
      </w:r>
      <w:r w:rsidRPr="00066030">
        <w:rPr>
          <w:szCs w:val="24"/>
        </w:rPr>
        <w:softHyphen/>
        <w:t>at</w:t>
      </w:r>
      <w:r w:rsidRPr="00066030">
        <w:rPr>
          <w:szCs w:val="24"/>
        </w:rPr>
        <w:softHyphen/>
        <w:t>skleis</w:t>
      </w:r>
      <w:r w:rsidRPr="00066030">
        <w:rPr>
          <w:szCs w:val="24"/>
        </w:rPr>
        <w:softHyphen/>
        <w:t>ti raštu, žodžiu</w:t>
      </w:r>
      <w:r w:rsidR="002B523E" w:rsidRPr="00066030">
        <w:rPr>
          <w:szCs w:val="24"/>
        </w:rPr>
        <w:t>,</w:t>
      </w:r>
      <w:r w:rsidRPr="00066030">
        <w:rPr>
          <w:szCs w:val="24"/>
        </w:rPr>
        <w:t xml:space="preserve"> ar ki</w:t>
      </w:r>
      <w:r w:rsidRPr="00066030">
        <w:rPr>
          <w:szCs w:val="24"/>
        </w:rPr>
        <w:softHyphen/>
        <w:t>to</w:t>
      </w:r>
      <w:r w:rsidRPr="00066030">
        <w:rPr>
          <w:szCs w:val="24"/>
        </w:rPr>
        <w:softHyphen/>
        <w:t>kiu pa</w:t>
      </w:r>
      <w:r w:rsidRPr="00066030">
        <w:rPr>
          <w:szCs w:val="24"/>
        </w:rPr>
        <w:softHyphen/>
        <w:t>vi</w:t>
      </w:r>
      <w:r w:rsidRPr="00066030">
        <w:rPr>
          <w:szCs w:val="24"/>
        </w:rPr>
        <w:softHyphen/>
        <w:t>dalu</w:t>
      </w:r>
      <w:r w:rsidR="002B523E" w:rsidRPr="00066030">
        <w:rPr>
          <w:szCs w:val="24"/>
        </w:rPr>
        <w:t>,</w:t>
      </w:r>
      <w:r w:rsidRPr="00066030">
        <w:rPr>
          <w:szCs w:val="24"/>
        </w:rPr>
        <w:t xml:space="preserve"> tre</w:t>
      </w:r>
      <w:r w:rsidRPr="00066030">
        <w:rPr>
          <w:szCs w:val="24"/>
        </w:rPr>
        <w:softHyphen/>
        <w:t>tie</w:t>
      </w:r>
      <w:r w:rsidRPr="00066030">
        <w:rPr>
          <w:szCs w:val="24"/>
        </w:rPr>
        <w:softHyphen/>
        <w:t>siems as</w:t>
      </w:r>
      <w:r w:rsidRPr="00066030">
        <w:rPr>
          <w:szCs w:val="24"/>
        </w:rPr>
        <w:softHyphen/>
        <w:t>me</w:t>
      </w:r>
      <w:r w:rsidRPr="00066030">
        <w:rPr>
          <w:szCs w:val="24"/>
        </w:rPr>
        <w:softHyphen/>
        <w:t>nims jo</w:t>
      </w:r>
      <w:r w:rsidRPr="00066030">
        <w:rPr>
          <w:szCs w:val="24"/>
        </w:rPr>
        <w:softHyphen/>
        <w:t>kios ko</w:t>
      </w:r>
      <w:r w:rsidRPr="00066030">
        <w:rPr>
          <w:szCs w:val="24"/>
        </w:rPr>
        <w:softHyphen/>
        <w:t>mer</w:t>
      </w:r>
      <w:r w:rsidRPr="00066030">
        <w:rPr>
          <w:szCs w:val="24"/>
        </w:rPr>
        <w:softHyphen/>
        <w:t>ci</w:t>
      </w:r>
      <w:r w:rsidRPr="00066030">
        <w:rPr>
          <w:szCs w:val="24"/>
        </w:rPr>
        <w:softHyphen/>
        <w:t>nės, da</w:t>
      </w:r>
      <w:r w:rsidRPr="00066030">
        <w:rPr>
          <w:szCs w:val="24"/>
        </w:rPr>
        <w:softHyphen/>
        <w:t>ly</w:t>
      </w:r>
      <w:r w:rsidRPr="00066030">
        <w:rPr>
          <w:szCs w:val="24"/>
        </w:rPr>
        <w:softHyphen/>
        <w:t>kinės, finansinės</w:t>
      </w:r>
      <w:r w:rsidR="000A0A7A" w:rsidRPr="00066030">
        <w:rPr>
          <w:szCs w:val="24"/>
        </w:rPr>
        <w:t>, asmens duomenų</w:t>
      </w:r>
      <w:r w:rsidRPr="00066030">
        <w:rPr>
          <w:szCs w:val="24"/>
        </w:rPr>
        <w:t xml:space="preserve"> in</w:t>
      </w:r>
      <w:r w:rsidRPr="00066030">
        <w:rPr>
          <w:szCs w:val="24"/>
        </w:rPr>
        <w:softHyphen/>
        <w:t>for</w:t>
      </w:r>
      <w:r w:rsidRPr="00066030">
        <w:rPr>
          <w:szCs w:val="24"/>
        </w:rPr>
        <w:softHyphen/>
        <w:t>ma</w:t>
      </w:r>
      <w:r w:rsidRPr="00066030">
        <w:rPr>
          <w:szCs w:val="24"/>
        </w:rPr>
        <w:softHyphen/>
        <w:t>ci</w:t>
      </w:r>
      <w:r w:rsidRPr="00066030">
        <w:rPr>
          <w:szCs w:val="24"/>
        </w:rPr>
        <w:softHyphen/>
        <w:t>jos, su ku</w:t>
      </w:r>
      <w:r w:rsidRPr="00066030">
        <w:rPr>
          <w:szCs w:val="24"/>
        </w:rPr>
        <w:softHyphen/>
        <w:t>ria bu</w:t>
      </w:r>
      <w:r w:rsidRPr="00066030">
        <w:rPr>
          <w:szCs w:val="24"/>
        </w:rPr>
        <w:softHyphen/>
        <w:t>vo su</w:t>
      </w:r>
      <w:r w:rsidRPr="00066030">
        <w:rPr>
          <w:szCs w:val="24"/>
        </w:rPr>
        <w:softHyphen/>
        <w:t>pa</w:t>
      </w:r>
      <w:r w:rsidRPr="00066030">
        <w:rPr>
          <w:szCs w:val="24"/>
        </w:rPr>
        <w:softHyphen/>
        <w:t>žin</w:t>
      </w:r>
      <w:r w:rsidRPr="00066030">
        <w:rPr>
          <w:szCs w:val="24"/>
        </w:rPr>
        <w:softHyphen/>
        <w:t>din</w:t>
      </w:r>
      <w:r w:rsidRPr="00066030">
        <w:rPr>
          <w:szCs w:val="24"/>
        </w:rPr>
        <w:softHyphen/>
        <w:t>tos ben</w:t>
      </w:r>
      <w:r w:rsidRPr="00066030">
        <w:rPr>
          <w:szCs w:val="24"/>
        </w:rPr>
        <w:softHyphen/>
        <w:t>dra</w:t>
      </w:r>
      <w:r w:rsidRPr="00066030">
        <w:rPr>
          <w:szCs w:val="24"/>
        </w:rPr>
        <w:softHyphen/>
        <w:t>dar</w:t>
      </w:r>
      <w:r w:rsidRPr="00066030">
        <w:rPr>
          <w:szCs w:val="24"/>
        </w:rPr>
        <w:softHyphen/>
        <w:t>biau</w:t>
      </w:r>
      <w:r w:rsidRPr="00066030">
        <w:rPr>
          <w:szCs w:val="24"/>
        </w:rPr>
        <w:softHyphen/>
        <w:t>damos šios Su</w:t>
      </w:r>
      <w:r w:rsidRPr="00066030">
        <w:rPr>
          <w:szCs w:val="24"/>
        </w:rPr>
        <w:softHyphen/>
        <w:t>tar</w:t>
      </w:r>
      <w:r w:rsidRPr="00066030">
        <w:rPr>
          <w:szCs w:val="24"/>
        </w:rPr>
        <w:softHyphen/>
        <w:t>ties pa</w:t>
      </w:r>
      <w:r w:rsidRPr="00066030">
        <w:rPr>
          <w:szCs w:val="24"/>
        </w:rPr>
        <w:softHyphen/>
        <w:t>grindu.</w:t>
      </w:r>
    </w:p>
    <w:p w14:paraId="34CD5D53" w14:textId="7FDA39E4" w:rsidR="00505E64" w:rsidRPr="00066030" w:rsidRDefault="00816BE4" w:rsidP="008921FA">
      <w:pPr>
        <w:pStyle w:val="ListParagraph"/>
        <w:numPr>
          <w:ilvl w:val="1"/>
          <w:numId w:val="2"/>
        </w:numPr>
        <w:spacing w:line="240" w:lineRule="auto"/>
        <w:ind w:left="0" w:firstLine="0"/>
        <w:rPr>
          <w:szCs w:val="24"/>
        </w:rPr>
      </w:pPr>
      <w:r w:rsidRPr="00066030">
        <w:rPr>
          <w:szCs w:val="24"/>
        </w:rPr>
        <w:t>Sutarties Šalys susirašinėja lietuvių kalba. Visi pranešimai, sutikimai ir kitas susižinojimas, kuriuos Šal</w:t>
      </w:r>
      <w:r w:rsidR="00252193" w:rsidRPr="00066030">
        <w:rPr>
          <w:szCs w:val="24"/>
        </w:rPr>
        <w:t>y</w:t>
      </w:r>
      <w:r w:rsidRPr="00066030">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066030"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066030" w14:paraId="7DA747BF" w14:textId="77777777" w:rsidTr="00C64F30">
        <w:tc>
          <w:tcPr>
            <w:tcW w:w="1114" w:type="dxa"/>
            <w:vAlign w:val="center"/>
          </w:tcPr>
          <w:p w14:paraId="7DA747BB" w14:textId="77777777" w:rsidR="00E37B5D" w:rsidRPr="00066030" w:rsidRDefault="00E37B5D" w:rsidP="008921FA">
            <w:pPr>
              <w:jc w:val="center"/>
              <w:rPr>
                <w:sz w:val="24"/>
                <w:szCs w:val="24"/>
              </w:rPr>
            </w:pPr>
          </w:p>
        </w:tc>
        <w:tc>
          <w:tcPr>
            <w:tcW w:w="2714" w:type="dxa"/>
            <w:vAlign w:val="center"/>
          </w:tcPr>
          <w:p w14:paraId="7DA747BC" w14:textId="4187DF90" w:rsidR="00E37B5D" w:rsidRPr="00066030" w:rsidRDefault="00945A76" w:rsidP="008921FA">
            <w:pPr>
              <w:jc w:val="center"/>
              <w:rPr>
                <w:sz w:val="24"/>
                <w:szCs w:val="24"/>
              </w:rPr>
            </w:pPr>
            <w:r w:rsidRPr="00066030">
              <w:rPr>
                <w:sz w:val="24"/>
                <w:szCs w:val="24"/>
              </w:rPr>
              <w:t>Perkančiosios organizacijos</w:t>
            </w:r>
            <w:r w:rsidR="00E37B5D" w:rsidRPr="00066030">
              <w:rPr>
                <w:sz w:val="24"/>
                <w:szCs w:val="24"/>
              </w:rPr>
              <w:t xml:space="preserve"> atstovas</w:t>
            </w:r>
            <w:r w:rsidR="00167E6D" w:rsidRPr="00066030">
              <w:rPr>
                <w:sz w:val="24"/>
                <w:szCs w:val="24"/>
              </w:rPr>
              <w:t>,</w:t>
            </w:r>
            <w:r w:rsidR="00806976" w:rsidRPr="00066030">
              <w:rPr>
                <w:sz w:val="24"/>
                <w:szCs w:val="24"/>
              </w:rPr>
              <w:t xml:space="preserve"> atsakingas</w:t>
            </w:r>
            <w:r w:rsidR="00E37B5D" w:rsidRPr="00066030">
              <w:rPr>
                <w:sz w:val="24"/>
                <w:szCs w:val="24"/>
              </w:rPr>
              <w:t xml:space="preserve"> už sutarties objektą</w:t>
            </w:r>
          </w:p>
        </w:tc>
        <w:tc>
          <w:tcPr>
            <w:tcW w:w="2976" w:type="dxa"/>
            <w:vAlign w:val="center"/>
          </w:tcPr>
          <w:p w14:paraId="7DA747BD" w14:textId="77665C2B" w:rsidR="00E37B5D" w:rsidRPr="00066030" w:rsidRDefault="00945A76" w:rsidP="008921FA">
            <w:pPr>
              <w:jc w:val="center"/>
              <w:rPr>
                <w:sz w:val="24"/>
                <w:szCs w:val="24"/>
              </w:rPr>
            </w:pPr>
            <w:r w:rsidRPr="00066030">
              <w:rPr>
                <w:sz w:val="24"/>
                <w:szCs w:val="24"/>
              </w:rPr>
              <w:t>Perkančiosios organizacijos</w:t>
            </w:r>
            <w:r w:rsidR="00E37B5D" w:rsidRPr="00066030">
              <w:rPr>
                <w:sz w:val="24"/>
                <w:szCs w:val="24"/>
              </w:rPr>
              <w:t xml:space="preserve"> atstovas</w:t>
            </w:r>
            <w:r w:rsidR="00167E6D" w:rsidRPr="00066030">
              <w:rPr>
                <w:sz w:val="24"/>
                <w:szCs w:val="24"/>
              </w:rPr>
              <w:t>,</w:t>
            </w:r>
            <w:r w:rsidR="00E37B5D" w:rsidRPr="00066030">
              <w:rPr>
                <w:sz w:val="24"/>
                <w:szCs w:val="24"/>
              </w:rPr>
              <w:t xml:space="preserve"> </w:t>
            </w:r>
            <w:r w:rsidR="00806976" w:rsidRPr="00066030">
              <w:rPr>
                <w:sz w:val="24"/>
                <w:szCs w:val="24"/>
              </w:rPr>
              <w:t xml:space="preserve">atsakingas </w:t>
            </w:r>
            <w:r w:rsidR="00E37B5D" w:rsidRPr="00066030">
              <w:rPr>
                <w:sz w:val="24"/>
                <w:szCs w:val="24"/>
              </w:rPr>
              <w:t>už sutarties bendruosius punktus</w:t>
            </w:r>
            <w:r w:rsidR="00806976" w:rsidRPr="00066030">
              <w:rPr>
                <w:sz w:val="24"/>
                <w:szCs w:val="24"/>
              </w:rPr>
              <w:t xml:space="preserve"> ir sutarties paskelbimą</w:t>
            </w:r>
          </w:p>
        </w:tc>
        <w:tc>
          <w:tcPr>
            <w:tcW w:w="2835" w:type="dxa"/>
            <w:vAlign w:val="center"/>
          </w:tcPr>
          <w:p w14:paraId="7DA747BE" w14:textId="77777777" w:rsidR="00E37B5D" w:rsidRPr="00066030" w:rsidRDefault="00806976" w:rsidP="008921FA">
            <w:pPr>
              <w:jc w:val="center"/>
              <w:rPr>
                <w:sz w:val="24"/>
                <w:szCs w:val="24"/>
              </w:rPr>
            </w:pPr>
            <w:r w:rsidRPr="00066030">
              <w:rPr>
                <w:sz w:val="24"/>
                <w:szCs w:val="24"/>
              </w:rPr>
              <w:t>Paslaugos teikėjo atstovas</w:t>
            </w:r>
          </w:p>
        </w:tc>
      </w:tr>
      <w:tr w:rsidR="00D24F32" w:rsidRPr="00066030" w14:paraId="7DA747C4" w14:textId="77777777" w:rsidTr="00C64F30">
        <w:tc>
          <w:tcPr>
            <w:tcW w:w="1114" w:type="dxa"/>
            <w:vAlign w:val="center"/>
          </w:tcPr>
          <w:p w14:paraId="7DA747C0" w14:textId="77777777" w:rsidR="00D24F32" w:rsidRPr="00066030" w:rsidRDefault="00D24F32" w:rsidP="00D24F32">
            <w:pPr>
              <w:jc w:val="center"/>
              <w:rPr>
                <w:sz w:val="24"/>
                <w:szCs w:val="24"/>
              </w:rPr>
            </w:pPr>
            <w:r w:rsidRPr="00066030">
              <w:rPr>
                <w:sz w:val="24"/>
                <w:szCs w:val="24"/>
              </w:rPr>
              <w:t>Vardas Pavardė</w:t>
            </w:r>
          </w:p>
        </w:tc>
        <w:tc>
          <w:tcPr>
            <w:tcW w:w="2714" w:type="dxa"/>
            <w:vAlign w:val="center"/>
          </w:tcPr>
          <w:p w14:paraId="7DA747C1" w14:textId="4C6FD72F" w:rsidR="00D24F32" w:rsidRPr="00066030" w:rsidRDefault="00DF1B41" w:rsidP="00D24F32">
            <w:pPr>
              <w:jc w:val="center"/>
              <w:rPr>
                <w:sz w:val="24"/>
                <w:szCs w:val="24"/>
              </w:rPr>
            </w:pPr>
            <w:r w:rsidRPr="00066030">
              <w:rPr>
                <w:sz w:val="24"/>
                <w:szCs w:val="24"/>
              </w:rPr>
              <w:t>Kristina Navickienė</w:t>
            </w:r>
          </w:p>
        </w:tc>
        <w:tc>
          <w:tcPr>
            <w:tcW w:w="2976" w:type="dxa"/>
            <w:vAlign w:val="center"/>
          </w:tcPr>
          <w:p w14:paraId="7DA747C2" w14:textId="49F8BEB3" w:rsidR="00D24F32" w:rsidRPr="00066030" w:rsidRDefault="00D24F32" w:rsidP="00D24F32">
            <w:pPr>
              <w:jc w:val="center"/>
              <w:rPr>
                <w:sz w:val="24"/>
                <w:szCs w:val="24"/>
              </w:rPr>
            </w:pPr>
            <w:r w:rsidRPr="00066030">
              <w:rPr>
                <w:sz w:val="24"/>
                <w:szCs w:val="24"/>
              </w:rPr>
              <w:t>Jūratė Juškevičienė</w:t>
            </w:r>
          </w:p>
        </w:tc>
        <w:tc>
          <w:tcPr>
            <w:tcW w:w="2835" w:type="dxa"/>
            <w:vAlign w:val="center"/>
          </w:tcPr>
          <w:p w14:paraId="7DA747C3" w14:textId="0B0F3BAB" w:rsidR="00D24F32" w:rsidRPr="00066030" w:rsidRDefault="00D24F32" w:rsidP="00D24F32">
            <w:pPr>
              <w:jc w:val="center"/>
              <w:rPr>
                <w:sz w:val="24"/>
                <w:szCs w:val="24"/>
              </w:rPr>
            </w:pPr>
          </w:p>
        </w:tc>
      </w:tr>
      <w:tr w:rsidR="00D24F32" w:rsidRPr="00066030" w14:paraId="7DA747C9" w14:textId="77777777" w:rsidTr="00C64F30">
        <w:tc>
          <w:tcPr>
            <w:tcW w:w="1114" w:type="dxa"/>
            <w:vAlign w:val="center"/>
          </w:tcPr>
          <w:p w14:paraId="7DA747C5" w14:textId="77777777" w:rsidR="00D24F32" w:rsidRPr="00066030" w:rsidRDefault="00D24F32" w:rsidP="00D24F32">
            <w:pPr>
              <w:jc w:val="center"/>
              <w:rPr>
                <w:sz w:val="24"/>
                <w:szCs w:val="24"/>
              </w:rPr>
            </w:pPr>
            <w:r w:rsidRPr="00066030">
              <w:rPr>
                <w:sz w:val="24"/>
                <w:szCs w:val="24"/>
              </w:rPr>
              <w:t xml:space="preserve">Tel. </w:t>
            </w:r>
            <w:proofErr w:type="spellStart"/>
            <w:r w:rsidRPr="00066030">
              <w:rPr>
                <w:sz w:val="24"/>
                <w:szCs w:val="24"/>
              </w:rPr>
              <w:t>nr.</w:t>
            </w:r>
            <w:proofErr w:type="spellEnd"/>
          </w:p>
        </w:tc>
        <w:tc>
          <w:tcPr>
            <w:tcW w:w="2714" w:type="dxa"/>
            <w:vAlign w:val="center"/>
          </w:tcPr>
          <w:p w14:paraId="7DA747C6" w14:textId="3A5ECD6A" w:rsidR="00D24F32" w:rsidRPr="00066030" w:rsidRDefault="00D70127" w:rsidP="00EA45A4">
            <w:pPr>
              <w:jc w:val="center"/>
              <w:rPr>
                <w:sz w:val="24"/>
                <w:szCs w:val="24"/>
              </w:rPr>
            </w:pPr>
            <w:r w:rsidRPr="00066030">
              <w:rPr>
                <w:sz w:val="24"/>
                <w:szCs w:val="24"/>
              </w:rPr>
              <w:t>+370 603 81 413</w:t>
            </w:r>
          </w:p>
        </w:tc>
        <w:tc>
          <w:tcPr>
            <w:tcW w:w="2976" w:type="dxa"/>
            <w:vAlign w:val="center"/>
          </w:tcPr>
          <w:p w14:paraId="7DA747C7" w14:textId="6E0646F9" w:rsidR="00D24F32" w:rsidRPr="00066030" w:rsidRDefault="00D24F32" w:rsidP="00D24F32">
            <w:pPr>
              <w:jc w:val="center"/>
              <w:rPr>
                <w:sz w:val="24"/>
                <w:szCs w:val="24"/>
              </w:rPr>
            </w:pPr>
            <w:r w:rsidRPr="00066030">
              <w:rPr>
                <w:sz w:val="24"/>
                <w:szCs w:val="24"/>
              </w:rPr>
              <w:t>+370 683 59 393</w:t>
            </w:r>
          </w:p>
        </w:tc>
        <w:tc>
          <w:tcPr>
            <w:tcW w:w="2835" w:type="dxa"/>
            <w:vAlign w:val="center"/>
          </w:tcPr>
          <w:p w14:paraId="7DA747C8" w14:textId="6270BDBA" w:rsidR="00D24F32" w:rsidRPr="00066030" w:rsidRDefault="00D24F32" w:rsidP="00D24F32">
            <w:pPr>
              <w:jc w:val="center"/>
              <w:rPr>
                <w:sz w:val="24"/>
                <w:szCs w:val="24"/>
              </w:rPr>
            </w:pPr>
          </w:p>
        </w:tc>
      </w:tr>
      <w:tr w:rsidR="00D24F32" w:rsidRPr="00066030" w14:paraId="7DA747CE" w14:textId="77777777" w:rsidTr="00C64F30">
        <w:tc>
          <w:tcPr>
            <w:tcW w:w="1114" w:type="dxa"/>
            <w:vAlign w:val="center"/>
          </w:tcPr>
          <w:p w14:paraId="7DA747CA" w14:textId="77777777" w:rsidR="00D24F32" w:rsidRPr="00066030" w:rsidRDefault="00D24F32" w:rsidP="00D24F32">
            <w:pPr>
              <w:jc w:val="center"/>
              <w:rPr>
                <w:sz w:val="24"/>
                <w:szCs w:val="24"/>
              </w:rPr>
            </w:pPr>
            <w:r w:rsidRPr="00066030">
              <w:rPr>
                <w:sz w:val="24"/>
                <w:szCs w:val="24"/>
              </w:rPr>
              <w:t>El. p.</w:t>
            </w:r>
          </w:p>
        </w:tc>
        <w:tc>
          <w:tcPr>
            <w:tcW w:w="2714" w:type="dxa"/>
            <w:vAlign w:val="center"/>
          </w:tcPr>
          <w:p w14:paraId="7DA747CB" w14:textId="0F13F71D" w:rsidR="00D24F32" w:rsidRPr="00066030" w:rsidRDefault="00DF1B41" w:rsidP="00D24F32">
            <w:pPr>
              <w:jc w:val="center"/>
              <w:rPr>
                <w:sz w:val="24"/>
                <w:szCs w:val="24"/>
              </w:rPr>
            </w:pPr>
            <w:r w:rsidRPr="00066030">
              <w:rPr>
                <w:sz w:val="24"/>
                <w:szCs w:val="24"/>
              </w:rPr>
              <w:t>kristina.navickiene</w:t>
            </w:r>
            <w:r w:rsidR="00D24F32" w:rsidRPr="00066030">
              <w:rPr>
                <w:sz w:val="24"/>
                <w:szCs w:val="24"/>
              </w:rPr>
              <w:t>@kaunovsb.lt</w:t>
            </w:r>
          </w:p>
        </w:tc>
        <w:tc>
          <w:tcPr>
            <w:tcW w:w="2976" w:type="dxa"/>
            <w:vAlign w:val="center"/>
          </w:tcPr>
          <w:p w14:paraId="7DA747CC" w14:textId="77777777" w:rsidR="00D24F32" w:rsidRPr="00066030" w:rsidRDefault="00D24F32" w:rsidP="00D24F32">
            <w:pPr>
              <w:jc w:val="center"/>
              <w:rPr>
                <w:sz w:val="24"/>
                <w:szCs w:val="24"/>
              </w:rPr>
            </w:pPr>
            <w:r w:rsidRPr="00066030">
              <w:rPr>
                <w:sz w:val="24"/>
                <w:szCs w:val="24"/>
              </w:rPr>
              <w:t>viesiejipirkimai@kaunovsb.lt</w:t>
            </w:r>
          </w:p>
        </w:tc>
        <w:tc>
          <w:tcPr>
            <w:tcW w:w="2835" w:type="dxa"/>
            <w:vAlign w:val="center"/>
          </w:tcPr>
          <w:p w14:paraId="7DA747CD" w14:textId="1A2B61AA" w:rsidR="00D24F32" w:rsidRPr="00066030" w:rsidRDefault="00D24F32" w:rsidP="00D24F32">
            <w:pPr>
              <w:jc w:val="center"/>
              <w:rPr>
                <w:sz w:val="24"/>
                <w:szCs w:val="24"/>
              </w:rPr>
            </w:pPr>
          </w:p>
        </w:tc>
      </w:tr>
    </w:tbl>
    <w:p w14:paraId="26177A60" w14:textId="77777777" w:rsidR="00505E64" w:rsidRPr="00066030" w:rsidRDefault="00505E64" w:rsidP="008921FA">
      <w:pPr>
        <w:pStyle w:val="ListParagraph"/>
        <w:spacing w:line="240" w:lineRule="auto"/>
        <w:ind w:left="0" w:firstLine="0"/>
        <w:rPr>
          <w:szCs w:val="24"/>
        </w:rPr>
      </w:pPr>
    </w:p>
    <w:p w14:paraId="7DA747D0" w14:textId="4529C0B7" w:rsidR="00B2080E" w:rsidRPr="00066030" w:rsidRDefault="00B2080E" w:rsidP="008921FA">
      <w:pPr>
        <w:pStyle w:val="ListParagraph"/>
        <w:numPr>
          <w:ilvl w:val="1"/>
          <w:numId w:val="2"/>
        </w:numPr>
        <w:spacing w:line="240" w:lineRule="auto"/>
        <w:ind w:left="0" w:firstLine="0"/>
        <w:rPr>
          <w:szCs w:val="24"/>
        </w:rPr>
      </w:pPr>
      <w:r w:rsidRPr="00066030">
        <w:rPr>
          <w:szCs w:val="24"/>
        </w:rPr>
        <w:t xml:space="preserve">Bet kokie susitarimai, kurie keičia šios </w:t>
      </w:r>
      <w:r w:rsidR="009F2B02" w:rsidRPr="00066030">
        <w:rPr>
          <w:szCs w:val="24"/>
        </w:rPr>
        <w:t>S</w:t>
      </w:r>
      <w:r w:rsidRPr="00066030">
        <w:rPr>
          <w:szCs w:val="24"/>
        </w:rPr>
        <w:t xml:space="preserve">utarties šalių įsipareigojimus, nėra galiojantys, jeigu nėra sudaryti raštu ir nepasirašyti abiejų </w:t>
      </w:r>
      <w:r w:rsidR="0090121D" w:rsidRPr="00066030">
        <w:rPr>
          <w:szCs w:val="24"/>
        </w:rPr>
        <w:t>Š</w:t>
      </w:r>
      <w:r w:rsidRPr="00066030">
        <w:rPr>
          <w:szCs w:val="24"/>
        </w:rPr>
        <w:t>alių tam įgaliotų atstovų.</w:t>
      </w:r>
    </w:p>
    <w:p w14:paraId="7DA747D1" w14:textId="116AF644" w:rsidR="00B2080E" w:rsidRPr="00066030" w:rsidRDefault="00B2080E" w:rsidP="008921FA">
      <w:pPr>
        <w:pStyle w:val="ListParagraph"/>
        <w:numPr>
          <w:ilvl w:val="1"/>
          <w:numId w:val="2"/>
        </w:numPr>
        <w:spacing w:line="240" w:lineRule="auto"/>
        <w:ind w:left="0" w:firstLine="0"/>
        <w:rPr>
          <w:szCs w:val="24"/>
        </w:rPr>
      </w:pPr>
      <w:r w:rsidRPr="00066030">
        <w:rPr>
          <w:szCs w:val="24"/>
        </w:rPr>
        <w:t xml:space="preserve">Iškilus nenugalimos jėgos aplinkybėms, </w:t>
      </w:r>
      <w:r w:rsidR="00F9465F" w:rsidRPr="00066030">
        <w:rPr>
          <w:szCs w:val="24"/>
        </w:rPr>
        <w:t>Š</w:t>
      </w:r>
      <w:r w:rsidRPr="00066030">
        <w:rPr>
          <w:szCs w:val="24"/>
        </w:rPr>
        <w:t xml:space="preserve">alys vadovaujasi LR Civilinio kodekso 6.212 straipsniu. </w:t>
      </w:r>
    </w:p>
    <w:p w14:paraId="7DA747D2" w14:textId="6BEFFA85" w:rsidR="00B2080E" w:rsidRPr="00066030" w:rsidRDefault="00B2080E" w:rsidP="008921FA">
      <w:pPr>
        <w:pStyle w:val="ListParagraph"/>
        <w:numPr>
          <w:ilvl w:val="1"/>
          <w:numId w:val="2"/>
        </w:numPr>
        <w:spacing w:line="240" w:lineRule="auto"/>
        <w:ind w:left="0" w:firstLine="0"/>
        <w:rPr>
          <w:szCs w:val="24"/>
        </w:rPr>
      </w:pPr>
      <w:r w:rsidRPr="00066030">
        <w:rPr>
          <w:szCs w:val="24"/>
        </w:rPr>
        <w:t xml:space="preserve">Dėl pirkimo sutarties kylantys ginčai tarp </w:t>
      </w:r>
      <w:r w:rsidR="001A0DEC" w:rsidRPr="00066030">
        <w:rPr>
          <w:szCs w:val="24"/>
        </w:rPr>
        <w:t>Š</w:t>
      </w:r>
      <w:r w:rsidRPr="00066030">
        <w:rPr>
          <w:szCs w:val="24"/>
        </w:rPr>
        <w:t xml:space="preserve">alių sprendžiami derybų būdu, o nepavykus taip išspręsti ginčo, jis bus nagrinėjamas </w:t>
      </w:r>
      <w:r w:rsidR="0080607C" w:rsidRPr="00066030">
        <w:rPr>
          <w:szCs w:val="24"/>
        </w:rPr>
        <w:t>LR</w:t>
      </w:r>
      <w:r w:rsidRPr="00066030">
        <w:rPr>
          <w:szCs w:val="24"/>
        </w:rPr>
        <w:t xml:space="preserve"> </w:t>
      </w:r>
      <w:r w:rsidR="0080607C" w:rsidRPr="00066030">
        <w:rPr>
          <w:szCs w:val="24"/>
        </w:rPr>
        <w:t>C</w:t>
      </w:r>
      <w:r w:rsidRPr="00066030">
        <w:rPr>
          <w:szCs w:val="24"/>
        </w:rPr>
        <w:t>ivilinio kodekso nustatyta tvarka teisme.</w:t>
      </w:r>
    </w:p>
    <w:p w14:paraId="7DA747D3" w14:textId="50052EBC" w:rsidR="00B2080E" w:rsidRPr="00066030" w:rsidRDefault="00012C3C" w:rsidP="00CA1A24">
      <w:pPr>
        <w:pStyle w:val="ListParagraph"/>
        <w:numPr>
          <w:ilvl w:val="1"/>
          <w:numId w:val="2"/>
        </w:numPr>
        <w:spacing w:line="240" w:lineRule="auto"/>
        <w:ind w:left="0" w:firstLine="0"/>
        <w:rPr>
          <w:szCs w:val="24"/>
        </w:rPr>
      </w:pPr>
      <w:r w:rsidRPr="00066030">
        <w:rPr>
          <w:szCs w:val="24"/>
        </w:rPr>
        <w:t>Sutartis sudar</w:t>
      </w:r>
      <w:r w:rsidR="00CA1A24" w:rsidRPr="00066030">
        <w:rPr>
          <w:szCs w:val="24"/>
        </w:rPr>
        <w:t>yta lietuvių kalba elektroniniu būdu. Visais su Sutarties įgyvendinimu susijusiais klausimais Šalys privalo susirašinėti ir bendrauti lietuvių kalba</w:t>
      </w:r>
      <w:r w:rsidR="00B2080E" w:rsidRPr="00066030">
        <w:rPr>
          <w:szCs w:val="24"/>
        </w:rPr>
        <w:t>.</w:t>
      </w:r>
    </w:p>
    <w:p w14:paraId="7DA747D4" w14:textId="706A9F8C" w:rsidR="00B2080E" w:rsidRPr="00066030" w:rsidRDefault="00B2080E" w:rsidP="008921FA">
      <w:pPr>
        <w:pStyle w:val="ListParagraph"/>
        <w:numPr>
          <w:ilvl w:val="1"/>
          <w:numId w:val="2"/>
        </w:numPr>
        <w:spacing w:line="240" w:lineRule="auto"/>
        <w:ind w:left="0" w:firstLine="0"/>
        <w:rPr>
          <w:szCs w:val="24"/>
        </w:rPr>
      </w:pPr>
      <w:r w:rsidRPr="00066030">
        <w:rPr>
          <w:szCs w:val="24"/>
        </w:rPr>
        <w:t xml:space="preserve">Sutarties priedai, pasirašyti abiejų </w:t>
      </w:r>
      <w:r w:rsidR="008D0BE3" w:rsidRPr="00066030">
        <w:rPr>
          <w:szCs w:val="24"/>
        </w:rPr>
        <w:t>Š</w:t>
      </w:r>
      <w:r w:rsidRPr="00066030">
        <w:rPr>
          <w:szCs w:val="24"/>
        </w:rPr>
        <w:t xml:space="preserve">alių įgaliotų atstovų, yra neatskiriama šios </w:t>
      </w:r>
      <w:r w:rsidR="00786A2C" w:rsidRPr="00066030">
        <w:rPr>
          <w:szCs w:val="24"/>
        </w:rPr>
        <w:t>S</w:t>
      </w:r>
      <w:r w:rsidRPr="00066030">
        <w:rPr>
          <w:szCs w:val="24"/>
        </w:rPr>
        <w:t>utarties dalis.</w:t>
      </w:r>
    </w:p>
    <w:p w14:paraId="7DA747D5" w14:textId="77777777" w:rsidR="00A1056D" w:rsidRPr="00066030" w:rsidRDefault="00A1056D" w:rsidP="00401FEA">
      <w:pPr>
        <w:jc w:val="both"/>
        <w:rPr>
          <w:rFonts w:ascii="Times New Roman" w:hAnsi="Times New Roman"/>
          <w:sz w:val="24"/>
          <w:szCs w:val="24"/>
        </w:rPr>
      </w:pPr>
    </w:p>
    <w:p w14:paraId="7DA747D7" w14:textId="00E8313E" w:rsidR="006113AF" w:rsidRPr="00066030" w:rsidRDefault="00A1056D" w:rsidP="00401FEA">
      <w:pPr>
        <w:pStyle w:val="ListParagraph"/>
        <w:numPr>
          <w:ilvl w:val="0"/>
          <w:numId w:val="2"/>
        </w:numPr>
        <w:tabs>
          <w:tab w:val="left" w:pos="284"/>
        </w:tabs>
        <w:spacing w:line="240" w:lineRule="auto"/>
        <w:ind w:left="0" w:firstLine="0"/>
        <w:rPr>
          <w:b/>
          <w:szCs w:val="24"/>
        </w:rPr>
      </w:pPr>
      <w:r w:rsidRPr="00066030">
        <w:rPr>
          <w:b/>
          <w:szCs w:val="24"/>
        </w:rPr>
        <w:t>ŠALIŲ REKVIZITAI</w:t>
      </w:r>
      <w:r w:rsidR="00610BB7" w:rsidRPr="00066030">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066030" w14:paraId="61259031" w14:textId="77777777" w:rsidTr="72E2813B">
        <w:tc>
          <w:tcPr>
            <w:tcW w:w="4820" w:type="dxa"/>
          </w:tcPr>
          <w:p w14:paraId="2D5658A2" w14:textId="77777777" w:rsidR="00851B7C" w:rsidRPr="00066030" w:rsidRDefault="00851B7C" w:rsidP="00851B7C">
            <w:pPr>
              <w:ind w:right="43"/>
              <w:jc w:val="both"/>
              <w:rPr>
                <w:b/>
                <w:sz w:val="24"/>
                <w:szCs w:val="24"/>
              </w:rPr>
            </w:pPr>
            <w:r w:rsidRPr="00066030">
              <w:rPr>
                <w:b/>
                <w:sz w:val="24"/>
                <w:szCs w:val="24"/>
              </w:rPr>
              <w:t xml:space="preserve">Paslaugos teikėjas: </w:t>
            </w:r>
          </w:p>
          <w:p w14:paraId="35BF5A62" w14:textId="30A1B068" w:rsidR="00112CDF" w:rsidRPr="00066030" w:rsidRDefault="00D70127" w:rsidP="0092744B">
            <w:pPr>
              <w:ind w:right="43"/>
              <w:jc w:val="both"/>
              <w:rPr>
                <w:b/>
                <w:sz w:val="24"/>
                <w:szCs w:val="24"/>
              </w:rPr>
            </w:pPr>
            <w:r w:rsidRPr="00066030">
              <w:rPr>
                <w:b/>
                <w:bCs/>
                <w:sz w:val="24"/>
                <w:szCs w:val="24"/>
              </w:rPr>
              <w:t>UAB Onkologijos klinika</w:t>
            </w:r>
          </w:p>
          <w:p w14:paraId="35C929C3" w14:textId="5C8A03C4" w:rsidR="0092744B" w:rsidRPr="00066030" w:rsidRDefault="0092744B" w:rsidP="0092744B">
            <w:pPr>
              <w:ind w:right="43"/>
              <w:jc w:val="both"/>
              <w:rPr>
                <w:b/>
                <w:sz w:val="24"/>
                <w:szCs w:val="24"/>
              </w:rPr>
            </w:pPr>
            <w:r w:rsidRPr="00066030">
              <w:rPr>
                <w:bCs/>
                <w:sz w:val="24"/>
                <w:szCs w:val="24"/>
              </w:rPr>
              <w:t xml:space="preserve">Adresas </w:t>
            </w:r>
            <w:r w:rsidR="007A6967" w:rsidRPr="00066030">
              <w:rPr>
                <w:bCs/>
                <w:sz w:val="24"/>
                <w:szCs w:val="24"/>
              </w:rPr>
              <w:t>____________________</w:t>
            </w:r>
          </w:p>
          <w:p w14:paraId="5DECE100" w14:textId="7CB1E5FA" w:rsidR="00CB498C" w:rsidRPr="00066030" w:rsidRDefault="00EA45A4" w:rsidP="0092744B">
            <w:pPr>
              <w:rPr>
                <w:sz w:val="24"/>
                <w:szCs w:val="24"/>
              </w:rPr>
            </w:pPr>
            <w:r w:rsidRPr="00066030">
              <w:rPr>
                <w:sz w:val="24"/>
                <w:szCs w:val="24"/>
              </w:rPr>
              <w:t>Įmonės</w:t>
            </w:r>
            <w:r w:rsidR="00B079CF" w:rsidRPr="00066030">
              <w:rPr>
                <w:sz w:val="24"/>
                <w:szCs w:val="24"/>
              </w:rPr>
              <w:t xml:space="preserve"> </w:t>
            </w:r>
            <w:r w:rsidR="00CB498C" w:rsidRPr="00066030">
              <w:rPr>
                <w:sz w:val="24"/>
                <w:szCs w:val="24"/>
              </w:rPr>
              <w:t>kodas_______________</w:t>
            </w:r>
          </w:p>
          <w:p w14:paraId="0A9FBEED" w14:textId="58FF870D" w:rsidR="0092744B" w:rsidRPr="00066030" w:rsidRDefault="0092744B" w:rsidP="0092744B">
            <w:pPr>
              <w:rPr>
                <w:sz w:val="24"/>
                <w:szCs w:val="24"/>
              </w:rPr>
            </w:pPr>
            <w:r w:rsidRPr="00066030">
              <w:rPr>
                <w:sz w:val="24"/>
                <w:szCs w:val="24"/>
              </w:rPr>
              <w:t xml:space="preserve">A/s </w:t>
            </w:r>
            <w:r w:rsidR="007A6967" w:rsidRPr="00066030">
              <w:rPr>
                <w:sz w:val="24"/>
                <w:szCs w:val="24"/>
              </w:rPr>
              <w:t>_____________________</w:t>
            </w:r>
          </w:p>
          <w:p w14:paraId="2D6C34BC" w14:textId="030109AD" w:rsidR="0092744B" w:rsidRPr="00066030" w:rsidRDefault="0092744B" w:rsidP="0092744B">
            <w:pPr>
              <w:rPr>
                <w:sz w:val="24"/>
                <w:szCs w:val="24"/>
              </w:rPr>
            </w:pPr>
            <w:r w:rsidRPr="00066030">
              <w:rPr>
                <w:sz w:val="24"/>
                <w:szCs w:val="24"/>
              </w:rPr>
              <w:t>AB _</w:t>
            </w:r>
            <w:r w:rsidR="007A6967" w:rsidRPr="00066030">
              <w:rPr>
                <w:sz w:val="24"/>
                <w:szCs w:val="24"/>
              </w:rPr>
              <w:t>____________________</w:t>
            </w:r>
            <w:r w:rsidRPr="00066030">
              <w:rPr>
                <w:sz w:val="24"/>
                <w:szCs w:val="24"/>
              </w:rPr>
              <w:t xml:space="preserve">               </w:t>
            </w:r>
          </w:p>
          <w:p w14:paraId="2B2FDCD6" w14:textId="77777777" w:rsidR="0092744B" w:rsidRPr="00066030" w:rsidRDefault="0092744B" w:rsidP="0092744B">
            <w:pPr>
              <w:jc w:val="both"/>
              <w:rPr>
                <w:sz w:val="24"/>
                <w:szCs w:val="24"/>
              </w:rPr>
            </w:pPr>
          </w:p>
          <w:p w14:paraId="703F69B1" w14:textId="77777777" w:rsidR="00014365" w:rsidRPr="00066030" w:rsidRDefault="00014365" w:rsidP="0092744B">
            <w:pPr>
              <w:jc w:val="both"/>
              <w:rPr>
                <w:sz w:val="24"/>
                <w:szCs w:val="24"/>
              </w:rPr>
            </w:pPr>
          </w:p>
          <w:p w14:paraId="474ECE8A" w14:textId="77777777" w:rsidR="006658A5" w:rsidRPr="00066030" w:rsidRDefault="006658A5" w:rsidP="00057A98">
            <w:pPr>
              <w:ind w:right="43"/>
              <w:jc w:val="both"/>
              <w:rPr>
                <w:sz w:val="24"/>
                <w:szCs w:val="24"/>
              </w:rPr>
            </w:pPr>
          </w:p>
          <w:p w14:paraId="1B7057A1" w14:textId="0D060AD9" w:rsidR="007A6967" w:rsidRPr="00066030" w:rsidRDefault="00EA45A4" w:rsidP="007A6967">
            <w:pPr>
              <w:ind w:right="43"/>
              <w:jc w:val="both"/>
              <w:rPr>
                <w:sz w:val="24"/>
                <w:szCs w:val="24"/>
              </w:rPr>
            </w:pPr>
            <w:r w:rsidRPr="00066030">
              <w:rPr>
                <w:sz w:val="24"/>
                <w:szCs w:val="24"/>
              </w:rPr>
              <w:t>Direktorius</w:t>
            </w:r>
          </w:p>
          <w:p w14:paraId="4D8C9DAC" w14:textId="38A77242" w:rsidR="00F04C0F" w:rsidRPr="00066030" w:rsidRDefault="00EA45A4" w:rsidP="00F04C0F">
            <w:pPr>
              <w:ind w:right="43"/>
              <w:jc w:val="both"/>
              <w:rPr>
                <w:b/>
                <w:sz w:val="24"/>
                <w:szCs w:val="24"/>
              </w:rPr>
            </w:pPr>
            <w:r w:rsidRPr="00066030">
              <w:rPr>
                <w:b/>
                <w:bCs/>
                <w:sz w:val="24"/>
                <w:szCs w:val="24"/>
              </w:rPr>
              <w:t>Vardas Pavardė</w:t>
            </w:r>
          </w:p>
          <w:p w14:paraId="32778A42" w14:textId="4A50F9E4" w:rsidR="0092744B" w:rsidRPr="00066030" w:rsidRDefault="007A6967" w:rsidP="007A6967">
            <w:pPr>
              <w:ind w:right="43"/>
              <w:jc w:val="both"/>
              <w:rPr>
                <w:bCs/>
                <w:sz w:val="24"/>
                <w:szCs w:val="24"/>
              </w:rPr>
            </w:pPr>
            <w:r w:rsidRPr="00066030">
              <w:rPr>
                <w:bCs/>
                <w:sz w:val="24"/>
                <w:szCs w:val="24"/>
              </w:rPr>
              <w:t>_________________________</w:t>
            </w:r>
            <w:r w:rsidR="0092744B" w:rsidRPr="00066030">
              <w:rPr>
                <w:bCs/>
                <w:sz w:val="24"/>
                <w:szCs w:val="24"/>
              </w:rPr>
              <w:tab/>
            </w:r>
          </w:p>
          <w:p w14:paraId="01F62683" w14:textId="2EFFC657" w:rsidR="00851B7C" w:rsidRPr="00066030" w:rsidRDefault="0092744B" w:rsidP="0092744B">
            <w:pPr>
              <w:pStyle w:val="ListParagraph"/>
              <w:tabs>
                <w:tab w:val="left" w:pos="284"/>
              </w:tabs>
              <w:spacing w:line="240" w:lineRule="auto"/>
              <w:ind w:left="0" w:firstLine="0"/>
              <w:rPr>
                <w:b/>
                <w:szCs w:val="24"/>
              </w:rPr>
            </w:pPr>
            <w:r w:rsidRPr="00066030">
              <w:rPr>
                <w:szCs w:val="24"/>
              </w:rPr>
              <w:t>A.V.</w:t>
            </w:r>
          </w:p>
        </w:tc>
        <w:tc>
          <w:tcPr>
            <w:tcW w:w="4950" w:type="dxa"/>
          </w:tcPr>
          <w:p w14:paraId="528A8536" w14:textId="29A97DE1" w:rsidR="00851B7C" w:rsidRPr="00066030" w:rsidRDefault="00945A76" w:rsidP="00851B7C">
            <w:pPr>
              <w:ind w:right="43"/>
              <w:jc w:val="both"/>
              <w:rPr>
                <w:b/>
                <w:sz w:val="24"/>
                <w:szCs w:val="24"/>
              </w:rPr>
            </w:pPr>
            <w:r w:rsidRPr="00066030">
              <w:rPr>
                <w:b/>
                <w:sz w:val="24"/>
                <w:szCs w:val="24"/>
              </w:rPr>
              <w:t>Perkančioji org</w:t>
            </w:r>
            <w:r w:rsidR="00E82AA2" w:rsidRPr="00066030">
              <w:rPr>
                <w:b/>
                <w:sz w:val="24"/>
                <w:szCs w:val="24"/>
              </w:rPr>
              <w:t>a</w:t>
            </w:r>
            <w:r w:rsidRPr="00066030">
              <w:rPr>
                <w:b/>
                <w:sz w:val="24"/>
                <w:szCs w:val="24"/>
              </w:rPr>
              <w:t>n</w:t>
            </w:r>
            <w:r w:rsidR="00E82AA2" w:rsidRPr="00066030">
              <w:rPr>
                <w:b/>
                <w:sz w:val="24"/>
                <w:szCs w:val="24"/>
              </w:rPr>
              <w:t>i</w:t>
            </w:r>
            <w:r w:rsidRPr="00066030">
              <w:rPr>
                <w:b/>
                <w:sz w:val="24"/>
                <w:szCs w:val="24"/>
              </w:rPr>
              <w:t>z</w:t>
            </w:r>
            <w:r w:rsidR="00E82AA2" w:rsidRPr="00066030">
              <w:rPr>
                <w:b/>
                <w:sz w:val="24"/>
                <w:szCs w:val="24"/>
              </w:rPr>
              <w:t>a</w:t>
            </w:r>
            <w:r w:rsidRPr="00066030">
              <w:rPr>
                <w:b/>
                <w:sz w:val="24"/>
                <w:szCs w:val="24"/>
              </w:rPr>
              <w:t>cija</w:t>
            </w:r>
            <w:r w:rsidR="00851B7C" w:rsidRPr="00066030">
              <w:rPr>
                <w:b/>
                <w:sz w:val="24"/>
                <w:szCs w:val="24"/>
              </w:rPr>
              <w:t xml:space="preserve">: </w:t>
            </w:r>
          </w:p>
          <w:p w14:paraId="2725545E" w14:textId="77777777" w:rsidR="00851B7C" w:rsidRPr="00066030" w:rsidRDefault="00851B7C" w:rsidP="00851B7C">
            <w:pPr>
              <w:ind w:right="43"/>
              <w:jc w:val="both"/>
              <w:rPr>
                <w:b/>
                <w:sz w:val="24"/>
                <w:szCs w:val="24"/>
              </w:rPr>
            </w:pPr>
            <w:r w:rsidRPr="00066030">
              <w:rPr>
                <w:b/>
                <w:sz w:val="24"/>
                <w:szCs w:val="24"/>
              </w:rPr>
              <w:t>Kauno miesto savivaldybės visuomenės sveikatos biuras</w:t>
            </w:r>
          </w:p>
          <w:p w14:paraId="5E225544" w14:textId="77777777" w:rsidR="00851B7C" w:rsidRPr="00066030" w:rsidRDefault="00851B7C" w:rsidP="00851B7C">
            <w:pPr>
              <w:rPr>
                <w:sz w:val="24"/>
                <w:szCs w:val="24"/>
              </w:rPr>
            </w:pPr>
            <w:r w:rsidRPr="00066030">
              <w:rPr>
                <w:sz w:val="24"/>
                <w:szCs w:val="24"/>
              </w:rPr>
              <w:t>Vaidoto g. 115 Kaunas</w:t>
            </w:r>
          </w:p>
          <w:p w14:paraId="662DF79B" w14:textId="77777777" w:rsidR="00851B7C" w:rsidRPr="00066030" w:rsidRDefault="00851B7C" w:rsidP="00851B7C">
            <w:pPr>
              <w:rPr>
                <w:sz w:val="24"/>
                <w:szCs w:val="24"/>
              </w:rPr>
            </w:pPr>
            <w:r w:rsidRPr="00066030">
              <w:rPr>
                <w:sz w:val="24"/>
                <w:szCs w:val="24"/>
              </w:rPr>
              <w:t>Įmonės kodas 301676575</w:t>
            </w:r>
          </w:p>
          <w:p w14:paraId="0C80D05A" w14:textId="77777777" w:rsidR="00851B7C" w:rsidRPr="00066030" w:rsidRDefault="00851B7C" w:rsidP="00851B7C">
            <w:pPr>
              <w:rPr>
                <w:rFonts w:eastAsia="Calibri"/>
                <w:sz w:val="24"/>
                <w:szCs w:val="24"/>
              </w:rPr>
            </w:pPr>
            <w:r w:rsidRPr="00066030">
              <w:rPr>
                <w:rFonts w:eastAsia="Calibri"/>
                <w:sz w:val="24"/>
                <w:szCs w:val="24"/>
              </w:rPr>
              <w:t>A/s LT284010042501605822</w:t>
            </w:r>
          </w:p>
          <w:p w14:paraId="44C5B468" w14:textId="77777777" w:rsidR="00851B7C" w:rsidRPr="00066030" w:rsidRDefault="00851B7C" w:rsidP="00851B7C">
            <w:pPr>
              <w:rPr>
                <w:rFonts w:eastAsia="Calibri"/>
                <w:sz w:val="24"/>
                <w:szCs w:val="24"/>
              </w:rPr>
            </w:pPr>
            <w:r w:rsidRPr="00066030">
              <w:rPr>
                <w:rFonts w:eastAsia="Calibri"/>
                <w:sz w:val="24"/>
                <w:szCs w:val="24"/>
              </w:rPr>
              <w:t xml:space="preserve">AB </w:t>
            </w:r>
            <w:proofErr w:type="spellStart"/>
            <w:r w:rsidRPr="00066030">
              <w:rPr>
                <w:rFonts w:eastAsia="Calibri"/>
                <w:sz w:val="24"/>
                <w:szCs w:val="24"/>
              </w:rPr>
              <w:t>Luminor</w:t>
            </w:r>
            <w:proofErr w:type="spellEnd"/>
          </w:p>
          <w:p w14:paraId="6FA6DDF5" w14:textId="77777777" w:rsidR="00851B7C" w:rsidRPr="00066030" w:rsidRDefault="00851B7C" w:rsidP="00851B7C">
            <w:pPr>
              <w:rPr>
                <w:rFonts w:eastAsia="Calibri"/>
                <w:sz w:val="24"/>
                <w:szCs w:val="24"/>
              </w:rPr>
            </w:pPr>
          </w:p>
          <w:p w14:paraId="139A4956" w14:textId="77777777" w:rsidR="004A033A" w:rsidRPr="00066030" w:rsidRDefault="004A033A" w:rsidP="00851B7C">
            <w:pPr>
              <w:rPr>
                <w:rFonts w:eastAsia="Calibri"/>
                <w:sz w:val="24"/>
                <w:szCs w:val="24"/>
              </w:rPr>
            </w:pPr>
          </w:p>
          <w:p w14:paraId="7B98E6F0" w14:textId="2153082E" w:rsidR="000431C1" w:rsidRPr="00066030" w:rsidRDefault="00EA45A4" w:rsidP="00014365">
            <w:pPr>
              <w:ind w:right="43"/>
              <w:jc w:val="both"/>
              <w:rPr>
                <w:sz w:val="24"/>
                <w:szCs w:val="24"/>
              </w:rPr>
            </w:pPr>
            <w:r w:rsidRPr="00066030">
              <w:rPr>
                <w:sz w:val="24"/>
                <w:szCs w:val="24"/>
              </w:rPr>
              <w:t>Direktorė</w:t>
            </w:r>
          </w:p>
          <w:p w14:paraId="13219622" w14:textId="4B1BA99F" w:rsidR="00014365" w:rsidRPr="00066030" w:rsidRDefault="00EA45A4" w:rsidP="00014365">
            <w:pPr>
              <w:ind w:right="43"/>
              <w:jc w:val="both"/>
              <w:rPr>
                <w:b/>
                <w:bCs/>
                <w:sz w:val="24"/>
                <w:szCs w:val="24"/>
              </w:rPr>
            </w:pPr>
            <w:r w:rsidRPr="00066030">
              <w:rPr>
                <w:b/>
                <w:bCs/>
                <w:sz w:val="24"/>
                <w:szCs w:val="24"/>
              </w:rPr>
              <w:t>Gerda Kuzmarskienė</w:t>
            </w:r>
          </w:p>
          <w:p w14:paraId="00F3D1C4" w14:textId="77777777" w:rsidR="00851B7C" w:rsidRPr="00066030" w:rsidRDefault="00851B7C" w:rsidP="00851B7C">
            <w:pPr>
              <w:rPr>
                <w:bCs/>
                <w:sz w:val="24"/>
                <w:szCs w:val="24"/>
              </w:rPr>
            </w:pPr>
            <w:r w:rsidRPr="00066030">
              <w:rPr>
                <w:bCs/>
                <w:sz w:val="24"/>
                <w:szCs w:val="24"/>
              </w:rPr>
              <w:t>_____________________________</w:t>
            </w:r>
          </w:p>
          <w:p w14:paraId="5B3025C3" w14:textId="166CAAC6" w:rsidR="00851B7C" w:rsidRPr="00066030" w:rsidRDefault="00851B7C" w:rsidP="00C71700">
            <w:pPr>
              <w:rPr>
                <w:b/>
                <w:sz w:val="24"/>
                <w:szCs w:val="24"/>
              </w:rPr>
            </w:pPr>
            <w:r w:rsidRPr="00066030">
              <w:rPr>
                <w:bCs/>
                <w:sz w:val="24"/>
                <w:szCs w:val="24"/>
              </w:rPr>
              <w:t>A.V</w:t>
            </w:r>
            <w:r w:rsidR="00C71700" w:rsidRPr="00066030">
              <w:rPr>
                <w:bCs/>
                <w:sz w:val="24"/>
                <w:szCs w:val="24"/>
              </w:rPr>
              <w:t>.</w:t>
            </w:r>
          </w:p>
        </w:tc>
      </w:tr>
    </w:tbl>
    <w:p w14:paraId="66B5C24E" w14:textId="77777777" w:rsidR="003C3923" w:rsidRPr="00066030" w:rsidRDefault="003C3923" w:rsidP="00401FEA">
      <w:pPr>
        <w:pStyle w:val="ListParagraph"/>
        <w:tabs>
          <w:tab w:val="left" w:pos="284"/>
        </w:tabs>
        <w:spacing w:line="240" w:lineRule="auto"/>
        <w:ind w:left="0" w:firstLine="0"/>
        <w:rPr>
          <w:b/>
          <w:szCs w:val="24"/>
        </w:rPr>
      </w:pPr>
    </w:p>
    <w:p w14:paraId="7DA747D8" w14:textId="03D64322" w:rsidR="00B2080E" w:rsidRPr="00066030" w:rsidRDefault="00B2080E" w:rsidP="00401FEA">
      <w:pPr>
        <w:rPr>
          <w:rFonts w:ascii="Times New Roman" w:hAnsi="Times New Roman"/>
          <w:b/>
          <w:sz w:val="24"/>
          <w:szCs w:val="24"/>
        </w:rPr>
      </w:pPr>
      <w:r w:rsidRPr="00066030">
        <w:rPr>
          <w:rFonts w:ascii="Times New Roman" w:hAnsi="Times New Roman"/>
          <w:b/>
          <w:sz w:val="24"/>
          <w:szCs w:val="24"/>
        </w:rPr>
        <w:tab/>
      </w:r>
      <w:r w:rsidRPr="00066030">
        <w:rPr>
          <w:rFonts w:ascii="Times New Roman" w:hAnsi="Times New Roman"/>
          <w:b/>
          <w:sz w:val="24"/>
          <w:szCs w:val="24"/>
        </w:rPr>
        <w:tab/>
      </w:r>
      <w:r w:rsidRPr="00066030">
        <w:rPr>
          <w:rFonts w:ascii="Times New Roman" w:hAnsi="Times New Roman"/>
          <w:b/>
          <w:sz w:val="24"/>
          <w:szCs w:val="24"/>
        </w:rPr>
        <w:tab/>
      </w:r>
      <w:r w:rsidR="004D6BA8" w:rsidRPr="00066030">
        <w:rPr>
          <w:rFonts w:ascii="Times New Roman" w:hAnsi="Times New Roman"/>
          <w:b/>
          <w:sz w:val="24"/>
          <w:szCs w:val="24"/>
        </w:rPr>
        <w:t xml:space="preserve">     </w:t>
      </w:r>
    </w:p>
    <w:p w14:paraId="18FE8659" w14:textId="77777777" w:rsidR="004D6BA8" w:rsidRPr="00066030" w:rsidRDefault="004D6BA8" w:rsidP="00401FEA">
      <w:pPr>
        <w:ind w:right="43"/>
        <w:jc w:val="both"/>
        <w:rPr>
          <w:rFonts w:ascii="Times New Roman" w:hAnsi="Times New Roman"/>
          <w:b/>
          <w:sz w:val="24"/>
          <w:szCs w:val="24"/>
        </w:rPr>
      </w:pPr>
    </w:p>
    <w:p w14:paraId="0D836E5E" w14:textId="77777777" w:rsidR="001D5EC2" w:rsidRPr="00066030" w:rsidRDefault="001D5EC2" w:rsidP="00401FEA">
      <w:pPr>
        <w:ind w:right="43"/>
        <w:jc w:val="both"/>
        <w:rPr>
          <w:rFonts w:ascii="Times New Roman" w:hAnsi="Times New Roman"/>
          <w:b/>
          <w:sz w:val="24"/>
          <w:szCs w:val="24"/>
        </w:rPr>
      </w:pPr>
    </w:p>
    <w:p w14:paraId="257EBEE4" w14:textId="77777777" w:rsidR="001D5EC2" w:rsidRPr="00066030" w:rsidRDefault="001D5EC2" w:rsidP="00401FEA">
      <w:pPr>
        <w:ind w:right="43"/>
        <w:jc w:val="both"/>
        <w:rPr>
          <w:rFonts w:ascii="Times New Roman" w:hAnsi="Times New Roman"/>
          <w:b/>
          <w:sz w:val="24"/>
          <w:szCs w:val="24"/>
        </w:rPr>
      </w:pPr>
    </w:p>
    <w:p w14:paraId="395182AB" w14:textId="77777777" w:rsidR="001D5EC2" w:rsidRPr="00066030" w:rsidRDefault="001D5EC2" w:rsidP="00401FEA">
      <w:pPr>
        <w:ind w:right="43"/>
        <w:jc w:val="both"/>
        <w:rPr>
          <w:rFonts w:ascii="Times New Roman" w:hAnsi="Times New Roman"/>
          <w:b/>
          <w:sz w:val="24"/>
          <w:szCs w:val="24"/>
        </w:rPr>
      </w:pPr>
    </w:p>
    <w:p w14:paraId="5652019F" w14:textId="77777777" w:rsidR="001D5EC2" w:rsidRPr="00066030" w:rsidRDefault="001D5EC2" w:rsidP="00401FEA">
      <w:pPr>
        <w:ind w:right="43"/>
        <w:jc w:val="both"/>
        <w:rPr>
          <w:rFonts w:ascii="Times New Roman" w:hAnsi="Times New Roman"/>
          <w:b/>
          <w:sz w:val="24"/>
          <w:szCs w:val="24"/>
        </w:rPr>
      </w:pPr>
    </w:p>
    <w:p w14:paraId="7A5B5B12" w14:textId="77777777" w:rsidR="001D5EC2" w:rsidRPr="00066030" w:rsidRDefault="001D5EC2" w:rsidP="00401FEA">
      <w:pPr>
        <w:ind w:right="43"/>
        <w:jc w:val="both"/>
        <w:rPr>
          <w:rFonts w:ascii="Times New Roman" w:hAnsi="Times New Roman"/>
          <w:b/>
          <w:sz w:val="24"/>
          <w:szCs w:val="24"/>
        </w:rPr>
      </w:pPr>
    </w:p>
    <w:p w14:paraId="2AB7246E" w14:textId="77777777" w:rsidR="001D5EC2" w:rsidRPr="00066030" w:rsidRDefault="001D5EC2" w:rsidP="00401FEA">
      <w:pPr>
        <w:ind w:right="43"/>
        <w:jc w:val="both"/>
        <w:rPr>
          <w:rFonts w:ascii="Times New Roman" w:hAnsi="Times New Roman"/>
          <w:b/>
          <w:sz w:val="24"/>
          <w:szCs w:val="24"/>
        </w:rPr>
      </w:pPr>
    </w:p>
    <w:p w14:paraId="2E21C652" w14:textId="77777777" w:rsidR="001D5EC2" w:rsidRPr="00066030" w:rsidRDefault="001D5EC2" w:rsidP="00401FEA">
      <w:pPr>
        <w:ind w:right="43"/>
        <w:jc w:val="both"/>
        <w:rPr>
          <w:rFonts w:ascii="Times New Roman" w:hAnsi="Times New Roman"/>
          <w:b/>
          <w:sz w:val="24"/>
          <w:szCs w:val="24"/>
        </w:rPr>
      </w:pPr>
    </w:p>
    <w:p w14:paraId="0C3FEC4C" w14:textId="77777777" w:rsidR="001D5EC2" w:rsidRPr="00066030" w:rsidRDefault="001D5EC2" w:rsidP="00401FEA">
      <w:pPr>
        <w:ind w:right="43"/>
        <w:jc w:val="both"/>
        <w:rPr>
          <w:rFonts w:ascii="Times New Roman" w:hAnsi="Times New Roman"/>
          <w:b/>
          <w:sz w:val="24"/>
          <w:szCs w:val="24"/>
        </w:rPr>
      </w:pPr>
    </w:p>
    <w:p w14:paraId="6EEF28BD" w14:textId="77777777" w:rsidR="001D5EC2" w:rsidRPr="00066030" w:rsidRDefault="001D5EC2" w:rsidP="00401FEA">
      <w:pPr>
        <w:ind w:right="43"/>
        <w:jc w:val="both"/>
        <w:rPr>
          <w:rFonts w:ascii="Times New Roman" w:hAnsi="Times New Roman"/>
          <w:b/>
          <w:sz w:val="24"/>
          <w:szCs w:val="24"/>
        </w:rPr>
      </w:pPr>
    </w:p>
    <w:p w14:paraId="1B9A39D5" w14:textId="77777777" w:rsidR="001D5EC2" w:rsidRPr="00066030" w:rsidRDefault="001D5EC2" w:rsidP="00401FEA">
      <w:pPr>
        <w:ind w:right="43"/>
        <w:jc w:val="both"/>
        <w:rPr>
          <w:rFonts w:ascii="Times New Roman" w:hAnsi="Times New Roman"/>
          <w:b/>
          <w:sz w:val="24"/>
          <w:szCs w:val="24"/>
        </w:rPr>
      </w:pPr>
    </w:p>
    <w:p w14:paraId="28A3EE80" w14:textId="77777777" w:rsidR="001D5EC2" w:rsidRPr="00066030" w:rsidRDefault="001D5EC2" w:rsidP="00401FEA">
      <w:pPr>
        <w:ind w:right="43"/>
        <w:jc w:val="both"/>
        <w:rPr>
          <w:rFonts w:ascii="Times New Roman" w:hAnsi="Times New Roman"/>
          <w:b/>
          <w:sz w:val="24"/>
          <w:szCs w:val="24"/>
        </w:rPr>
      </w:pPr>
    </w:p>
    <w:p w14:paraId="5951FD71" w14:textId="77777777" w:rsidR="001D5EC2" w:rsidRPr="00066030" w:rsidRDefault="001D5EC2" w:rsidP="00401FEA">
      <w:pPr>
        <w:ind w:right="43"/>
        <w:jc w:val="both"/>
        <w:rPr>
          <w:rFonts w:ascii="Times New Roman" w:hAnsi="Times New Roman"/>
          <w:b/>
          <w:sz w:val="24"/>
          <w:szCs w:val="24"/>
        </w:rPr>
      </w:pPr>
    </w:p>
    <w:p w14:paraId="42980DA9" w14:textId="77777777" w:rsidR="001D5EC2" w:rsidRPr="00066030" w:rsidRDefault="001D5EC2" w:rsidP="00401FEA">
      <w:pPr>
        <w:ind w:right="43"/>
        <w:jc w:val="both"/>
        <w:rPr>
          <w:rFonts w:ascii="Times New Roman" w:hAnsi="Times New Roman"/>
          <w:b/>
          <w:sz w:val="24"/>
          <w:szCs w:val="24"/>
        </w:rPr>
      </w:pPr>
    </w:p>
    <w:p w14:paraId="3A363E5A" w14:textId="77777777" w:rsidR="001D5EC2" w:rsidRPr="00066030" w:rsidRDefault="001D5EC2" w:rsidP="00401FEA">
      <w:pPr>
        <w:ind w:right="43"/>
        <w:jc w:val="both"/>
        <w:rPr>
          <w:rFonts w:ascii="Times New Roman" w:hAnsi="Times New Roman"/>
          <w:b/>
          <w:sz w:val="24"/>
          <w:szCs w:val="24"/>
        </w:rPr>
      </w:pPr>
    </w:p>
    <w:p w14:paraId="1ECC8DBA" w14:textId="77777777" w:rsidR="001D5EC2" w:rsidRPr="00066030" w:rsidRDefault="001D5EC2" w:rsidP="00401FEA">
      <w:pPr>
        <w:ind w:right="43"/>
        <w:jc w:val="both"/>
        <w:rPr>
          <w:rFonts w:ascii="Times New Roman" w:hAnsi="Times New Roman"/>
          <w:b/>
          <w:sz w:val="24"/>
          <w:szCs w:val="24"/>
        </w:rPr>
      </w:pPr>
    </w:p>
    <w:p w14:paraId="594F15EA" w14:textId="77777777" w:rsidR="001D5EC2" w:rsidRPr="00066030" w:rsidRDefault="001D5EC2" w:rsidP="00401FEA">
      <w:pPr>
        <w:ind w:right="43"/>
        <w:jc w:val="both"/>
        <w:rPr>
          <w:rFonts w:ascii="Times New Roman" w:hAnsi="Times New Roman"/>
          <w:b/>
          <w:sz w:val="24"/>
          <w:szCs w:val="24"/>
        </w:rPr>
      </w:pPr>
    </w:p>
    <w:p w14:paraId="5026CB78" w14:textId="77777777" w:rsidR="001D5EC2" w:rsidRPr="00066030" w:rsidRDefault="001D5EC2" w:rsidP="00401FEA">
      <w:pPr>
        <w:ind w:right="43"/>
        <w:jc w:val="both"/>
        <w:rPr>
          <w:rFonts w:ascii="Times New Roman" w:hAnsi="Times New Roman"/>
          <w:b/>
          <w:sz w:val="24"/>
          <w:szCs w:val="24"/>
        </w:rPr>
      </w:pPr>
    </w:p>
    <w:p w14:paraId="36E7E3D4" w14:textId="77777777" w:rsidR="001D5EC2" w:rsidRPr="00066030" w:rsidRDefault="001D5EC2" w:rsidP="00401FEA">
      <w:pPr>
        <w:ind w:right="43"/>
        <w:jc w:val="both"/>
        <w:rPr>
          <w:rFonts w:ascii="Times New Roman" w:hAnsi="Times New Roman"/>
          <w:b/>
          <w:sz w:val="24"/>
          <w:szCs w:val="24"/>
        </w:rPr>
      </w:pPr>
    </w:p>
    <w:p w14:paraId="2E86258F" w14:textId="77777777" w:rsidR="001D5EC2" w:rsidRPr="00066030" w:rsidRDefault="001D5EC2" w:rsidP="00401FEA">
      <w:pPr>
        <w:ind w:right="43"/>
        <w:jc w:val="both"/>
        <w:rPr>
          <w:rFonts w:ascii="Times New Roman" w:hAnsi="Times New Roman"/>
          <w:b/>
          <w:sz w:val="24"/>
          <w:szCs w:val="24"/>
        </w:rPr>
      </w:pPr>
    </w:p>
    <w:p w14:paraId="39262D8B" w14:textId="77777777" w:rsidR="001D5EC2" w:rsidRPr="00066030" w:rsidRDefault="001D5EC2" w:rsidP="00401FEA">
      <w:pPr>
        <w:ind w:right="43"/>
        <w:jc w:val="both"/>
        <w:rPr>
          <w:rFonts w:ascii="Times New Roman" w:hAnsi="Times New Roman"/>
          <w:b/>
          <w:sz w:val="24"/>
          <w:szCs w:val="24"/>
        </w:rPr>
      </w:pPr>
    </w:p>
    <w:p w14:paraId="5F38D51F" w14:textId="77777777" w:rsidR="001D5EC2" w:rsidRPr="00066030" w:rsidRDefault="001D5EC2" w:rsidP="00401FEA">
      <w:pPr>
        <w:ind w:right="43"/>
        <w:jc w:val="both"/>
        <w:rPr>
          <w:rFonts w:ascii="Times New Roman" w:hAnsi="Times New Roman"/>
          <w:b/>
          <w:sz w:val="24"/>
          <w:szCs w:val="24"/>
        </w:rPr>
      </w:pPr>
    </w:p>
    <w:p w14:paraId="28B18A77" w14:textId="77777777" w:rsidR="001D5EC2" w:rsidRPr="00066030" w:rsidRDefault="001D5EC2" w:rsidP="00401FEA">
      <w:pPr>
        <w:ind w:right="43"/>
        <w:jc w:val="both"/>
        <w:rPr>
          <w:rFonts w:ascii="Times New Roman" w:hAnsi="Times New Roman"/>
          <w:b/>
          <w:sz w:val="24"/>
          <w:szCs w:val="24"/>
        </w:rPr>
      </w:pPr>
    </w:p>
    <w:p w14:paraId="47073F3E" w14:textId="77777777" w:rsidR="001D5EC2" w:rsidRPr="00066030" w:rsidRDefault="001D5EC2" w:rsidP="00401FEA">
      <w:pPr>
        <w:ind w:right="43"/>
        <w:jc w:val="both"/>
        <w:rPr>
          <w:rFonts w:ascii="Times New Roman" w:hAnsi="Times New Roman"/>
          <w:b/>
          <w:sz w:val="24"/>
          <w:szCs w:val="24"/>
        </w:rPr>
      </w:pPr>
    </w:p>
    <w:p w14:paraId="0EF76920" w14:textId="77777777" w:rsidR="001D5EC2" w:rsidRPr="00066030" w:rsidRDefault="001D5EC2" w:rsidP="00401FEA">
      <w:pPr>
        <w:ind w:right="43"/>
        <w:jc w:val="both"/>
        <w:rPr>
          <w:rFonts w:ascii="Times New Roman" w:hAnsi="Times New Roman"/>
          <w:b/>
          <w:sz w:val="24"/>
          <w:szCs w:val="24"/>
        </w:rPr>
      </w:pPr>
    </w:p>
    <w:p w14:paraId="2046968F" w14:textId="77777777" w:rsidR="001D5EC2" w:rsidRPr="00066030" w:rsidRDefault="001D5EC2" w:rsidP="00401FEA">
      <w:pPr>
        <w:ind w:right="43"/>
        <w:jc w:val="both"/>
        <w:rPr>
          <w:rFonts w:ascii="Times New Roman" w:hAnsi="Times New Roman"/>
          <w:b/>
          <w:sz w:val="24"/>
          <w:szCs w:val="24"/>
        </w:rPr>
      </w:pPr>
    </w:p>
    <w:p w14:paraId="65E22D7F" w14:textId="77777777" w:rsidR="001D5EC2" w:rsidRPr="00066030" w:rsidRDefault="001D5EC2" w:rsidP="00401FEA">
      <w:pPr>
        <w:ind w:right="43"/>
        <w:jc w:val="both"/>
        <w:rPr>
          <w:rFonts w:ascii="Times New Roman" w:hAnsi="Times New Roman"/>
          <w:b/>
          <w:sz w:val="24"/>
          <w:szCs w:val="24"/>
        </w:rPr>
      </w:pPr>
    </w:p>
    <w:p w14:paraId="3033285A" w14:textId="77777777" w:rsidR="001D5EC2" w:rsidRPr="00066030" w:rsidRDefault="001D5EC2" w:rsidP="00401FEA">
      <w:pPr>
        <w:ind w:right="43"/>
        <w:jc w:val="both"/>
        <w:rPr>
          <w:rFonts w:ascii="Times New Roman" w:hAnsi="Times New Roman"/>
          <w:b/>
          <w:sz w:val="24"/>
          <w:szCs w:val="24"/>
        </w:rPr>
      </w:pPr>
    </w:p>
    <w:p w14:paraId="2C0B9A8A" w14:textId="77777777" w:rsidR="00AD5EE8" w:rsidRPr="00066030" w:rsidRDefault="00AD5EE8" w:rsidP="00401FEA">
      <w:pPr>
        <w:ind w:right="43"/>
        <w:jc w:val="both"/>
        <w:rPr>
          <w:rFonts w:ascii="Times New Roman" w:hAnsi="Times New Roman"/>
          <w:b/>
          <w:sz w:val="24"/>
          <w:szCs w:val="24"/>
        </w:rPr>
      </w:pPr>
    </w:p>
    <w:p w14:paraId="463B7308" w14:textId="77777777" w:rsidR="00AD5EE8" w:rsidRPr="00066030" w:rsidRDefault="00AD5EE8" w:rsidP="00401FEA">
      <w:pPr>
        <w:ind w:right="43"/>
        <w:jc w:val="both"/>
        <w:rPr>
          <w:rFonts w:ascii="Times New Roman" w:hAnsi="Times New Roman"/>
          <w:b/>
          <w:sz w:val="24"/>
          <w:szCs w:val="24"/>
        </w:rPr>
      </w:pPr>
    </w:p>
    <w:p w14:paraId="7DA747DA" w14:textId="77777777" w:rsidR="001D5EC2" w:rsidRPr="00066030" w:rsidRDefault="001D5EC2" w:rsidP="00401FEA">
      <w:pPr>
        <w:ind w:right="43"/>
        <w:jc w:val="both"/>
        <w:rPr>
          <w:rFonts w:ascii="Times New Roman" w:hAnsi="Times New Roman"/>
          <w:b/>
          <w:sz w:val="24"/>
          <w:szCs w:val="24"/>
        </w:rPr>
        <w:sectPr w:rsidR="001D5EC2" w:rsidRPr="00066030" w:rsidSect="00AD3DEF">
          <w:pgSz w:w="11906" w:h="16838"/>
          <w:pgMar w:top="993" w:right="567" w:bottom="709" w:left="1701" w:header="567" w:footer="567" w:gutter="0"/>
          <w:cols w:space="1296"/>
          <w:docGrid w:linePitch="360"/>
        </w:sectPr>
      </w:pPr>
    </w:p>
    <w:p w14:paraId="74EE2E40" w14:textId="3CE2B837" w:rsidR="002B42E8" w:rsidRPr="00066030" w:rsidRDefault="00AE4699" w:rsidP="00142B0B">
      <w:pPr>
        <w:jc w:val="both"/>
        <w:rPr>
          <w:rFonts w:ascii="Times New Roman" w:hAnsi="Times New Roman"/>
          <w:sz w:val="24"/>
          <w:szCs w:val="24"/>
        </w:rPr>
      </w:pPr>
      <w:r w:rsidRPr="00066030">
        <w:rPr>
          <w:rFonts w:ascii="Times New Roman" w:hAnsi="Times New Roman"/>
          <w:sz w:val="24"/>
          <w:szCs w:val="24"/>
        </w:rPr>
        <w:t xml:space="preserve">     </w:t>
      </w:r>
    </w:p>
    <w:p w14:paraId="12816F9E" w14:textId="6936778E" w:rsidR="00496B13" w:rsidRPr="00066030" w:rsidRDefault="008864AC" w:rsidP="00496B13">
      <w:pPr>
        <w:jc w:val="right"/>
        <w:rPr>
          <w:rFonts w:ascii="Times New Roman" w:hAnsi="Times New Roman"/>
          <w:sz w:val="24"/>
          <w:szCs w:val="24"/>
        </w:rPr>
      </w:pPr>
      <w:r w:rsidRPr="00066030">
        <w:rPr>
          <w:rFonts w:ascii="Times New Roman" w:hAnsi="Times New Roman"/>
          <w:sz w:val="24"/>
          <w:szCs w:val="24"/>
        </w:rPr>
        <w:t>2</w:t>
      </w:r>
      <w:r w:rsidR="00496B13" w:rsidRPr="00066030">
        <w:rPr>
          <w:rFonts w:ascii="Times New Roman" w:hAnsi="Times New Roman"/>
          <w:sz w:val="24"/>
          <w:szCs w:val="24"/>
        </w:rPr>
        <w:t>02</w:t>
      </w:r>
      <w:r w:rsidR="00CD21C8" w:rsidRPr="00066030">
        <w:rPr>
          <w:rFonts w:ascii="Times New Roman" w:hAnsi="Times New Roman"/>
          <w:sz w:val="24"/>
          <w:szCs w:val="24"/>
        </w:rPr>
        <w:t>4</w:t>
      </w:r>
      <w:r w:rsidR="00496B13" w:rsidRPr="00066030">
        <w:rPr>
          <w:rFonts w:ascii="Times New Roman" w:hAnsi="Times New Roman"/>
          <w:sz w:val="24"/>
          <w:szCs w:val="24"/>
        </w:rPr>
        <w:t xml:space="preserve"> m.</w:t>
      </w:r>
      <w:r w:rsidR="00C80B25" w:rsidRPr="00066030">
        <w:rPr>
          <w:rFonts w:ascii="Times New Roman" w:hAnsi="Times New Roman"/>
          <w:sz w:val="24"/>
          <w:szCs w:val="24"/>
        </w:rPr>
        <w:t xml:space="preserve"> </w:t>
      </w:r>
      <w:r w:rsidR="00251013" w:rsidRPr="00066030">
        <w:rPr>
          <w:rFonts w:ascii="Times New Roman" w:hAnsi="Times New Roman"/>
          <w:sz w:val="24"/>
          <w:szCs w:val="24"/>
        </w:rPr>
        <w:t xml:space="preserve"> </w:t>
      </w:r>
      <w:r w:rsidR="00496B13" w:rsidRPr="00066030">
        <w:rPr>
          <w:rFonts w:ascii="Times New Roman" w:hAnsi="Times New Roman"/>
          <w:sz w:val="24"/>
          <w:szCs w:val="24"/>
        </w:rPr>
        <w:t>d. Sutarties Nr. S-</w:t>
      </w:r>
    </w:p>
    <w:p w14:paraId="0AA3B082" w14:textId="77777777" w:rsidR="00496B13" w:rsidRPr="00066030" w:rsidRDefault="00496B13" w:rsidP="00496B13">
      <w:pPr>
        <w:jc w:val="right"/>
        <w:rPr>
          <w:rFonts w:ascii="Times New Roman" w:hAnsi="Times New Roman"/>
          <w:sz w:val="24"/>
          <w:szCs w:val="24"/>
        </w:rPr>
      </w:pPr>
      <w:r w:rsidRPr="00066030">
        <w:rPr>
          <w:rFonts w:ascii="Times New Roman" w:hAnsi="Times New Roman"/>
          <w:sz w:val="24"/>
          <w:szCs w:val="24"/>
        </w:rPr>
        <w:t>1 priedas</w:t>
      </w:r>
    </w:p>
    <w:p w14:paraId="44B70FDE" w14:textId="77777777" w:rsidR="00496B13" w:rsidRPr="00066030" w:rsidRDefault="00496B13" w:rsidP="00496B13">
      <w:pPr>
        <w:pStyle w:val="Stilius"/>
        <w:jc w:val="center"/>
        <w:rPr>
          <w:b/>
          <w:bCs/>
        </w:rPr>
      </w:pPr>
    </w:p>
    <w:p w14:paraId="3DE88AAB" w14:textId="2475E930" w:rsidR="00496B13" w:rsidRPr="00066030" w:rsidRDefault="001A52C7" w:rsidP="0023540D">
      <w:pPr>
        <w:pStyle w:val="Stilius"/>
        <w:jc w:val="center"/>
        <w:rPr>
          <w:b/>
          <w:bCs/>
        </w:rPr>
      </w:pPr>
      <w:r w:rsidRPr="00066030">
        <w:rPr>
          <w:b/>
          <w:bCs/>
        </w:rPr>
        <w:t>TECHNINIAI REIKALAVIMAI IR ĮKAINIAI</w:t>
      </w:r>
    </w:p>
    <w:p w14:paraId="3635AC62" w14:textId="0307A836" w:rsidR="00DF79E5" w:rsidRPr="00066030" w:rsidRDefault="00772804" w:rsidP="00772804">
      <w:pPr>
        <w:pStyle w:val="Stilius"/>
        <w:jc w:val="center"/>
        <w:rPr>
          <w:b/>
          <w:bCs/>
          <w:iCs/>
        </w:rPr>
      </w:pPr>
      <w:r w:rsidRPr="00066030">
        <w:rPr>
          <w:b/>
          <w:bCs/>
          <w:iCs/>
        </w:rPr>
        <w:t>ONKOLOGINIŲ LIGŲ PREVENCIJOS VEIKLŲ BENDRUOMENĖJE ORGANIZAVIMO PASLAUGA</w:t>
      </w:r>
    </w:p>
    <w:p w14:paraId="5C337EB8" w14:textId="77777777" w:rsidR="00772804" w:rsidRPr="00066030" w:rsidRDefault="00772804" w:rsidP="00F64574">
      <w:pPr>
        <w:pStyle w:val="Stilius"/>
        <w:jc w:val="both"/>
        <w:rPr>
          <w:bCs/>
          <w:iCs/>
        </w:rPr>
      </w:pPr>
    </w:p>
    <w:tbl>
      <w:tblPr>
        <w:tblStyle w:val="TableGrid"/>
        <w:tblW w:w="0" w:type="auto"/>
        <w:tblLook w:val="04A0" w:firstRow="1" w:lastRow="0" w:firstColumn="1" w:lastColumn="0" w:noHBand="0" w:noVBand="1"/>
      </w:tblPr>
      <w:tblGrid>
        <w:gridCol w:w="576"/>
        <w:gridCol w:w="2908"/>
        <w:gridCol w:w="1043"/>
        <w:gridCol w:w="870"/>
        <w:gridCol w:w="1548"/>
        <w:gridCol w:w="1409"/>
        <w:gridCol w:w="1274"/>
      </w:tblGrid>
      <w:tr w:rsidR="00F47FA4" w:rsidRPr="00066030" w14:paraId="2987446A" w14:textId="77777777">
        <w:tc>
          <w:tcPr>
            <w:tcW w:w="576" w:type="dxa"/>
          </w:tcPr>
          <w:p w14:paraId="28117C0F" w14:textId="77777777" w:rsidR="00F47FA4" w:rsidRPr="00066030" w:rsidRDefault="00F47FA4">
            <w:pPr>
              <w:contextualSpacing/>
              <w:rPr>
                <w:b/>
                <w:bCs/>
                <w:sz w:val="24"/>
                <w:szCs w:val="24"/>
              </w:rPr>
            </w:pPr>
            <w:r w:rsidRPr="00066030">
              <w:rPr>
                <w:b/>
                <w:bCs/>
                <w:sz w:val="24"/>
                <w:szCs w:val="24"/>
              </w:rPr>
              <w:t>Nr.</w:t>
            </w:r>
          </w:p>
        </w:tc>
        <w:tc>
          <w:tcPr>
            <w:tcW w:w="2934" w:type="dxa"/>
          </w:tcPr>
          <w:p w14:paraId="41D1084B" w14:textId="77777777" w:rsidR="00F47FA4" w:rsidRPr="00066030" w:rsidRDefault="00F47FA4">
            <w:pPr>
              <w:contextualSpacing/>
              <w:jc w:val="center"/>
              <w:rPr>
                <w:b/>
                <w:bCs/>
                <w:sz w:val="24"/>
                <w:szCs w:val="24"/>
              </w:rPr>
            </w:pPr>
            <w:r w:rsidRPr="00066030">
              <w:rPr>
                <w:b/>
                <w:bCs/>
                <w:sz w:val="24"/>
                <w:szCs w:val="24"/>
              </w:rPr>
              <w:t>Pirkimo objektas</w:t>
            </w:r>
          </w:p>
        </w:tc>
        <w:tc>
          <w:tcPr>
            <w:tcW w:w="1043" w:type="dxa"/>
          </w:tcPr>
          <w:p w14:paraId="0B37F71C" w14:textId="77777777" w:rsidR="00F47FA4" w:rsidRPr="00066030" w:rsidRDefault="00F47FA4">
            <w:pPr>
              <w:contextualSpacing/>
              <w:jc w:val="center"/>
              <w:rPr>
                <w:b/>
                <w:bCs/>
                <w:sz w:val="24"/>
                <w:szCs w:val="24"/>
              </w:rPr>
            </w:pPr>
            <w:r w:rsidRPr="00066030">
              <w:rPr>
                <w:b/>
                <w:bCs/>
                <w:sz w:val="24"/>
                <w:szCs w:val="24"/>
              </w:rPr>
              <w:t>Mato vienetas</w:t>
            </w:r>
          </w:p>
        </w:tc>
        <w:tc>
          <w:tcPr>
            <w:tcW w:w="870" w:type="dxa"/>
          </w:tcPr>
          <w:p w14:paraId="7D0F9E79" w14:textId="77777777" w:rsidR="00F47FA4" w:rsidRPr="00066030" w:rsidRDefault="00F47FA4">
            <w:pPr>
              <w:contextualSpacing/>
              <w:jc w:val="center"/>
              <w:rPr>
                <w:b/>
                <w:bCs/>
                <w:sz w:val="24"/>
                <w:szCs w:val="24"/>
              </w:rPr>
            </w:pPr>
            <w:r w:rsidRPr="00066030">
              <w:rPr>
                <w:b/>
                <w:bCs/>
                <w:sz w:val="24"/>
                <w:szCs w:val="24"/>
              </w:rPr>
              <w:t>Kiekis</w:t>
            </w:r>
          </w:p>
        </w:tc>
        <w:tc>
          <w:tcPr>
            <w:tcW w:w="1559" w:type="dxa"/>
          </w:tcPr>
          <w:p w14:paraId="5B3F75BA" w14:textId="77777777" w:rsidR="00F47FA4" w:rsidRPr="00066030" w:rsidRDefault="00F47FA4">
            <w:pPr>
              <w:contextualSpacing/>
              <w:jc w:val="center"/>
              <w:rPr>
                <w:b/>
                <w:bCs/>
                <w:sz w:val="24"/>
                <w:szCs w:val="24"/>
              </w:rPr>
            </w:pPr>
            <w:r w:rsidRPr="00066030">
              <w:rPr>
                <w:b/>
                <w:bCs/>
                <w:sz w:val="24"/>
                <w:szCs w:val="24"/>
              </w:rPr>
              <w:t>Mato vieneto įkainis, Eur be PVM</w:t>
            </w:r>
          </w:p>
        </w:tc>
        <w:tc>
          <w:tcPr>
            <w:tcW w:w="1418" w:type="dxa"/>
          </w:tcPr>
          <w:p w14:paraId="2C943E75" w14:textId="77777777" w:rsidR="00F47FA4" w:rsidRPr="00066030" w:rsidRDefault="00F47FA4">
            <w:pPr>
              <w:contextualSpacing/>
              <w:jc w:val="center"/>
              <w:rPr>
                <w:b/>
                <w:bCs/>
                <w:sz w:val="24"/>
                <w:szCs w:val="24"/>
              </w:rPr>
            </w:pPr>
            <w:r w:rsidRPr="00066030">
              <w:rPr>
                <w:b/>
                <w:bCs/>
                <w:sz w:val="24"/>
                <w:szCs w:val="24"/>
              </w:rPr>
              <w:t>Suma, Eur be PVM</w:t>
            </w:r>
          </w:p>
        </w:tc>
        <w:tc>
          <w:tcPr>
            <w:tcW w:w="1276" w:type="dxa"/>
          </w:tcPr>
          <w:p w14:paraId="4E2CD8D5" w14:textId="77777777" w:rsidR="00F47FA4" w:rsidRPr="00066030" w:rsidRDefault="00F47FA4">
            <w:pPr>
              <w:contextualSpacing/>
              <w:jc w:val="center"/>
              <w:rPr>
                <w:b/>
                <w:bCs/>
                <w:sz w:val="24"/>
                <w:szCs w:val="24"/>
              </w:rPr>
            </w:pPr>
            <w:r w:rsidRPr="00066030">
              <w:rPr>
                <w:b/>
                <w:bCs/>
                <w:sz w:val="24"/>
                <w:szCs w:val="24"/>
              </w:rPr>
              <w:t>PVM tarifas, %</w:t>
            </w:r>
          </w:p>
        </w:tc>
      </w:tr>
      <w:tr w:rsidR="00F47FA4" w:rsidRPr="00066030" w14:paraId="379A8504" w14:textId="77777777">
        <w:tc>
          <w:tcPr>
            <w:tcW w:w="576" w:type="dxa"/>
          </w:tcPr>
          <w:p w14:paraId="4558529A" w14:textId="77777777" w:rsidR="00F47FA4" w:rsidRPr="00066030" w:rsidRDefault="00F47FA4">
            <w:pPr>
              <w:contextualSpacing/>
              <w:jc w:val="center"/>
              <w:rPr>
                <w:b/>
                <w:bCs/>
                <w:sz w:val="24"/>
                <w:szCs w:val="24"/>
              </w:rPr>
            </w:pPr>
            <w:r w:rsidRPr="00066030">
              <w:rPr>
                <w:b/>
                <w:bCs/>
                <w:sz w:val="24"/>
                <w:szCs w:val="24"/>
              </w:rPr>
              <w:t>1</w:t>
            </w:r>
          </w:p>
        </w:tc>
        <w:tc>
          <w:tcPr>
            <w:tcW w:w="2934" w:type="dxa"/>
          </w:tcPr>
          <w:p w14:paraId="6865AB58" w14:textId="77777777" w:rsidR="00F47FA4" w:rsidRPr="00066030" w:rsidRDefault="00F47FA4">
            <w:pPr>
              <w:contextualSpacing/>
              <w:jc w:val="center"/>
              <w:rPr>
                <w:b/>
                <w:bCs/>
                <w:sz w:val="24"/>
                <w:szCs w:val="24"/>
              </w:rPr>
            </w:pPr>
            <w:r w:rsidRPr="00066030">
              <w:rPr>
                <w:b/>
                <w:bCs/>
                <w:sz w:val="24"/>
                <w:szCs w:val="24"/>
              </w:rPr>
              <w:t>2</w:t>
            </w:r>
          </w:p>
        </w:tc>
        <w:tc>
          <w:tcPr>
            <w:tcW w:w="1043" w:type="dxa"/>
          </w:tcPr>
          <w:p w14:paraId="1F6B4129" w14:textId="77777777" w:rsidR="00F47FA4" w:rsidRPr="00066030" w:rsidRDefault="00F47FA4">
            <w:pPr>
              <w:contextualSpacing/>
              <w:jc w:val="center"/>
              <w:rPr>
                <w:b/>
                <w:bCs/>
                <w:sz w:val="24"/>
                <w:szCs w:val="24"/>
              </w:rPr>
            </w:pPr>
            <w:r w:rsidRPr="00066030">
              <w:rPr>
                <w:b/>
                <w:bCs/>
                <w:sz w:val="24"/>
                <w:szCs w:val="24"/>
              </w:rPr>
              <w:t>3</w:t>
            </w:r>
          </w:p>
        </w:tc>
        <w:tc>
          <w:tcPr>
            <w:tcW w:w="870" w:type="dxa"/>
          </w:tcPr>
          <w:p w14:paraId="70AF94D6" w14:textId="77777777" w:rsidR="00F47FA4" w:rsidRPr="00066030" w:rsidRDefault="00F47FA4">
            <w:pPr>
              <w:contextualSpacing/>
              <w:jc w:val="center"/>
              <w:rPr>
                <w:b/>
                <w:bCs/>
                <w:sz w:val="24"/>
                <w:szCs w:val="24"/>
              </w:rPr>
            </w:pPr>
            <w:r w:rsidRPr="00066030">
              <w:rPr>
                <w:b/>
                <w:bCs/>
                <w:sz w:val="24"/>
                <w:szCs w:val="24"/>
              </w:rPr>
              <w:t>4</w:t>
            </w:r>
          </w:p>
        </w:tc>
        <w:tc>
          <w:tcPr>
            <w:tcW w:w="1559" w:type="dxa"/>
          </w:tcPr>
          <w:p w14:paraId="1AEDD8DF" w14:textId="77777777" w:rsidR="00F47FA4" w:rsidRPr="00066030" w:rsidRDefault="00F47FA4">
            <w:pPr>
              <w:contextualSpacing/>
              <w:jc w:val="center"/>
              <w:rPr>
                <w:b/>
                <w:bCs/>
                <w:sz w:val="24"/>
                <w:szCs w:val="24"/>
              </w:rPr>
            </w:pPr>
            <w:r w:rsidRPr="00066030">
              <w:rPr>
                <w:b/>
                <w:bCs/>
                <w:sz w:val="24"/>
                <w:szCs w:val="24"/>
              </w:rPr>
              <w:t>5</w:t>
            </w:r>
          </w:p>
        </w:tc>
        <w:tc>
          <w:tcPr>
            <w:tcW w:w="1418" w:type="dxa"/>
          </w:tcPr>
          <w:p w14:paraId="31A591B1" w14:textId="77777777" w:rsidR="00F47FA4" w:rsidRPr="00066030" w:rsidRDefault="00F47FA4">
            <w:pPr>
              <w:contextualSpacing/>
              <w:jc w:val="center"/>
              <w:rPr>
                <w:b/>
                <w:bCs/>
                <w:sz w:val="24"/>
                <w:szCs w:val="24"/>
              </w:rPr>
            </w:pPr>
            <w:r w:rsidRPr="00066030">
              <w:rPr>
                <w:b/>
                <w:bCs/>
                <w:sz w:val="24"/>
                <w:szCs w:val="24"/>
              </w:rPr>
              <w:t>6=4x5</w:t>
            </w:r>
          </w:p>
        </w:tc>
        <w:tc>
          <w:tcPr>
            <w:tcW w:w="1276" w:type="dxa"/>
          </w:tcPr>
          <w:p w14:paraId="37D3135C" w14:textId="77777777" w:rsidR="00F47FA4" w:rsidRPr="00066030" w:rsidRDefault="00F47FA4">
            <w:pPr>
              <w:contextualSpacing/>
              <w:jc w:val="center"/>
              <w:rPr>
                <w:b/>
                <w:bCs/>
                <w:sz w:val="24"/>
                <w:szCs w:val="24"/>
              </w:rPr>
            </w:pPr>
            <w:r w:rsidRPr="00066030">
              <w:rPr>
                <w:b/>
                <w:bCs/>
                <w:sz w:val="24"/>
                <w:szCs w:val="24"/>
              </w:rPr>
              <w:t>7</w:t>
            </w:r>
          </w:p>
        </w:tc>
      </w:tr>
      <w:tr w:rsidR="00F47FA4" w:rsidRPr="00066030" w14:paraId="5A9158B7" w14:textId="77777777">
        <w:trPr>
          <w:trHeight w:val="330"/>
        </w:trPr>
        <w:tc>
          <w:tcPr>
            <w:tcW w:w="576" w:type="dxa"/>
            <w:vAlign w:val="center"/>
          </w:tcPr>
          <w:p w14:paraId="3DEDC711" w14:textId="77777777" w:rsidR="00F47FA4" w:rsidRPr="00066030" w:rsidRDefault="00F47FA4">
            <w:pPr>
              <w:contextualSpacing/>
              <w:jc w:val="center"/>
              <w:rPr>
                <w:bCs/>
                <w:sz w:val="24"/>
                <w:szCs w:val="24"/>
              </w:rPr>
            </w:pPr>
            <w:r w:rsidRPr="00066030">
              <w:rPr>
                <w:bCs/>
                <w:sz w:val="24"/>
                <w:szCs w:val="24"/>
              </w:rPr>
              <w:t>1.</w:t>
            </w:r>
          </w:p>
        </w:tc>
        <w:tc>
          <w:tcPr>
            <w:tcW w:w="9100" w:type="dxa"/>
            <w:gridSpan w:val="6"/>
            <w:vAlign w:val="center"/>
          </w:tcPr>
          <w:p w14:paraId="65FA9E22" w14:textId="77777777" w:rsidR="00F47FA4" w:rsidRPr="00066030" w:rsidRDefault="00F47FA4">
            <w:pPr>
              <w:contextualSpacing/>
              <w:rPr>
                <w:bCs/>
                <w:sz w:val="24"/>
                <w:szCs w:val="24"/>
              </w:rPr>
            </w:pPr>
            <w:r w:rsidRPr="00066030">
              <w:rPr>
                <w:iCs/>
                <w:sz w:val="24"/>
                <w:szCs w:val="24"/>
              </w:rPr>
              <w:t>Onkologinių ligų prevencijos veiklų bendruomenėje organizavimo paslauga</w:t>
            </w:r>
          </w:p>
        </w:tc>
      </w:tr>
      <w:tr w:rsidR="00F47FA4" w:rsidRPr="00066030" w14:paraId="36B645B8" w14:textId="77777777">
        <w:trPr>
          <w:trHeight w:val="330"/>
        </w:trPr>
        <w:tc>
          <w:tcPr>
            <w:tcW w:w="576" w:type="dxa"/>
            <w:vAlign w:val="center"/>
          </w:tcPr>
          <w:p w14:paraId="15054092" w14:textId="77777777" w:rsidR="00F47FA4" w:rsidRPr="00066030" w:rsidRDefault="00F47FA4">
            <w:pPr>
              <w:contextualSpacing/>
              <w:jc w:val="center"/>
              <w:rPr>
                <w:bCs/>
                <w:sz w:val="24"/>
                <w:szCs w:val="24"/>
              </w:rPr>
            </w:pPr>
            <w:r w:rsidRPr="00066030">
              <w:rPr>
                <w:bCs/>
                <w:sz w:val="24"/>
                <w:szCs w:val="24"/>
              </w:rPr>
              <w:t>1.1.</w:t>
            </w:r>
          </w:p>
        </w:tc>
        <w:tc>
          <w:tcPr>
            <w:tcW w:w="2934" w:type="dxa"/>
            <w:vAlign w:val="center"/>
          </w:tcPr>
          <w:p w14:paraId="058ADD96" w14:textId="77777777" w:rsidR="00F47FA4" w:rsidRPr="00066030" w:rsidRDefault="00F47FA4">
            <w:pPr>
              <w:contextualSpacing/>
              <w:rPr>
                <w:iCs/>
                <w:sz w:val="24"/>
                <w:szCs w:val="24"/>
              </w:rPr>
            </w:pPr>
            <w:r w:rsidRPr="00066030">
              <w:rPr>
                <w:iCs/>
                <w:sz w:val="24"/>
                <w:szCs w:val="24"/>
              </w:rPr>
              <w:t xml:space="preserve">Užsiėmimų turinys, skirtas suaugusiems asmenims, turintiems padidėjusią riziką susirgti onkologinėmis ligomis </w:t>
            </w:r>
          </w:p>
        </w:tc>
        <w:tc>
          <w:tcPr>
            <w:tcW w:w="1043" w:type="dxa"/>
            <w:vAlign w:val="center"/>
          </w:tcPr>
          <w:p w14:paraId="3B636DFA" w14:textId="3647D879" w:rsidR="00F47FA4" w:rsidRPr="00066030" w:rsidRDefault="00BB2BA8">
            <w:pPr>
              <w:contextualSpacing/>
              <w:jc w:val="center"/>
              <w:rPr>
                <w:bCs/>
                <w:sz w:val="24"/>
                <w:szCs w:val="24"/>
              </w:rPr>
            </w:pPr>
            <w:r w:rsidRPr="00066030">
              <w:rPr>
                <w:bCs/>
                <w:sz w:val="24"/>
                <w:szCs w:val="24"/>
              </w:rPr>
              <w:t>Vnt.</w:t>
            </w:r>
          </w:p>
        </w:tc>
        <w:tc>
          <w:tcPr>
            <w:tcW w:w="870" w:type="dxa"/>
            <w:vAlign w:val="center"/>
          </w:tcPr>
          <w:p w14:paraId="707EE948" w14:textId="7D485D9D" w:rsidR="00F47FA4" w:rsidRPr="00066030" w:rsidRDefault="00BB2BA8">
            <w:pPr>
              <w:contextualSpacing/>
              <w:jc w:val="center"/>
              <w:rPr>
                <w:bCs/>
                <w:sz w:val="24"/>
                <w:szCs w:val="24"/>
              </w:rPr>
            </w:pPr>
            <w:r w:rsidRPr="00066030">
              <w:rPr>
                <w:bCs/>
                <w:sz w:val="24"/>
                <w:szCs w:val="24"/>
              </w:rPr>
              <w:t>1</w:t>
            </w:r>
          </w:p>
        </w:tc>
        <w:tc>
          <w:tcPr>
            <w:tcW w:w="1559" w:type="dxa"/>
            <w:vAlign w:val="center"/>
          </w:tcPr>
          <w:p w14:paraId="4FC86AB6" w14:textId="554A35B7" w:rsidR="00F47FA4" w:rsidRPr="00066030" w:rsidRDefault="00BB2BA8">
            <w:pPr>
              <w:contextualSpacing/>
              <w:jc w:val="center"/>
              <w:rPr>
                <w:bCs/>
                <w:sz w:val="24"/>
                <w:szCs w:val="24"/>
              </w:rPr>
            </w:pPr>
            <w:r w:rsidRPr="00066030">
              <w:rPr>
                <w:bCs/>
                <w:sz w:val="24"/>
                <w:szCs w:val="24"/>
              </w:rPr>
              <w:t>5100,15</w:t>
            </w:r>
          </w:p>
        </w:tc>
        <w:tc>
          <w:tcPr>
            <w:tcW w:w="1418" w:type="dxa"/>
            <w:vAlign w:val="center"/>
          </w:tcPr>
          <w:p w14:paraId="56B2B630" w14:textId="122ABE39" w:rsidR="00F47FA4" w:rsidRPr="00066030" w:rsidRDefault="00253C99">
            <w:pPr>
              <w:contextualSpacing/>
              <w:jc w:val="center"/>
              <w:rPr>
                <w:bCs/>
                <w:sz w:val="24"/>
                <w:szCs w:val="24"/>
              </w:rPr>
            </w:pPr>
            <w:r w:rsidRPr="00066030">
              <w:rPr>
                <w:bCs/>
                <w:sz w:val="24"/>
                <w:szCs w:val="24"/>
              </w:rPr>
              <w:t>5100,15</w:t>
            </w:r>
          </w:p>
        </w:tc>
        <w:tc>
          <w:tcPr>
            <w:tcW w:w="1276" w:type="dxa"/>
            <w:vAlign w:val="center"/>
          </w:tcPr>
          <w:p w14:paraId="210422C3" w14:textId="278494BD" w:rsidR="00F47FA4" w:rsidRPr="00066030" w:rsidRDefault="00253C99">
            <w:pPr>
              <w:contextualSpacing/>
              <w:jc w:val="center"/>
              <w:rPr>
                <w:bCs/>
                <w:sz w:val="24"/>
                <w:szCs w:val="24"/>
              </w:rPr>
            </w:pPr>
            <w:r w:rsidRPr="00066030">
              <w:rPr>
                <w:bCs/>
                <w:sz w:val="24"/>
                <w:szCs w:val="24"/>
              </w:rPr>
              <w:t>-</w:t>
            </w:r>
          </w:p>
        </w:tc>
      </w:tr>
      <w:tr w:rsidR="00F47FA4" w:rsidRPr="00066030" w14:paraId="11D8C0F3" w14:textId="77777777">
        <w:trPr>
          <w:trHeight w:val="330"/>
        </w:trPr>
        <w:tc>
          <w:tcPr>
            <w:tcW w:w="576" w:type="dxa"/>
            <w:vAlign w:val="center"/>
          </w:tcPr>
          <w:p w14:paraId="099D6423" w14:textId="77777777" w:rsidR="00F47FA4" w:rsidRPr="00066030" w:rsidRDefault="00F47FA4">
            <w:pPr>
              <w:contextualSpacing/>
              <w:rPr>
                <w:bCs/>
                <w:sz w:val="24"/>
                <w:szCs w:val="24"/>
              </w:rPr>
            </w:pPr>
            <w:r w:rsidRPr="00066030">
              <w:rPr>
                <w:bCs/>
                <w:sz w:val="24"/>
                <w:szCs w:val="24"/>
              </w:rPr>
              <w:t>1.2.</w:t>
            </w:r>
          </w:p>
        </w:tc>
        <w:tc>
          <w:tcPr>
            <w:tcW w:w="2934" w:type="dxa"/>
            <w:vAlign w:val="center"/>
          </w:tcPr>
          <w:p w14:paraId="76174058" w14:textId="77777777" w:rsidR="00F47FA4" w:rsidRPr="00066030" w:rsidRDefault="00F47FA4">
            <w:pPr>
              <w:contextualSpacing/>
              <w:rPr>
                <w:iCs/>
                <w:sz w:val="24"/>
                <w:szCs w:val="24"/>
              </w:rPr>
            </w:pPr>
            <w:r w:rsidRPr="00066030">
              <w:rPr>
                <w:iCs/>
                <w:sz w:val="24"/>
                <w:szCs w:val="24"/>
              </w:rPr>
              <w:t>Užsiėmimų turinys, skirtas onkologinėmis ligomis sergantiems asmenims ir jų artimiesiems</w:t>
            </w:r>
          </w:p>
        </w:tc>
        <w:tc>
          <w:tcPr>
            <w:tcW w:w="1043" w:type="dxa"/>
            <w:vAlign w:val="center"/>
          </w:tcPr>
          <w:p w14:paraId="750C618F" w14:textId="1810EA5E" w:rsidR="00F47FA4" w:rsidRPr="00066030" w:rsidRDefault="00253C99">
            <w:pPr>
              <w:contextualSpacing/>
              <w:jc w:val="center"/>
              <w:rPr>
                <w:bCs/>
                <w:sz w:val="24"/>
                <w:szCs w:val="24"/>
              </w:rPr>
            </w:pPr>
            <w:r w:rsidRPr="00066030">
              <w:rPr>
                <w:bCs/>
                <w:sz w:val="24"/>
                <w:szCs w:val="24"/>
              </w:rPr>
              <w:t>Vnt.</w:t>
            </w:r>
          </w:p>
        </w:tc>
        <w:tc>
          <w:tcPr>
            <w:tcW w:w="870" w:type="dxa"/>
            <w:vAlign w:val="center"/>
          </w:tcPr>
          <w:p w14:paraId="770792DF" w14:textId="5BFBC9F9" w:rsidR="00F47FA4" w:rsidRPr="00066030" w:rsidRDefault="00253C99">
            <w:pPr>
              <w:contextualSpacing/>
              <w:jc w:val="center"/>
              <w:rPr>
                <w:bCs/>
                <w:sz w:val="24"/>
                <w:szCs w:val="24"/>
              </w:rPr>
            </w:pPr>
            <w:r w:rsidRPr="00066030">
              <w:rPr>
                <w:bCs/>
                <w:sz w:val="24"/>
                <w:szCs w:val="24"/>
              </w:rPr>
              <w:t>1</w:t>
            </w:r>
          </w:p>
        </w:tc>
        <w:tc>
          <w:tcPr>
            <w:tcW w:w="1559" w:type="dxa"/>
            <w:vAlign w:val="center"/>
          </w:tcPr>
          <w:p w14:paraId="789A72D0" w14:textId="73336778" w:rsidR="00F47FA4" w:rsidRPr="00066030" w:rsidRDefault="00253C99">
            <w:pPr>
              <w:contextualSpacing/>
              <w:jc w:val="center"/>
              <w:rPr>
                <w:bCs/>
                <w:sz w:val="24"/>
                <w:szCs w:val="24"/>
              </w:rPr>
            </w:pPr>
            <w:r w:rsidRPr="00066030">
              <w:rPr>
                <w:bCs/>
                <w:sz w:val="24"/>
                <w:szCs w:val="24"/>
              </w:rPr>
              <w:t>4919,7</w:t>
            </w:r>
          </w:p>
        </w:tc>
        <w:tc>
          <w:tcPr>
            <w:tcW w:w="1418" w:type="dxa"/>
            <w:vAlign w:val="center"/>
          </w:tcPr>
          <w:p w14:paraId="583394DD" w14:textId="4E302191" w:rsidR="00F47FA4" w:rsidRPr="00066030" w:rsidRDefault="00253C99">
            <w:pPr>
              <w:contextualSpacing/>
              <w:jc w:val="center"/>
              <w:rPr>
                <w:bCs/>
                <w:sz w:val="24"/>
                <w:szCs w:val="24"/>
              </w:rPr>
            </w:pPr>
            <w:r w:rsidRPr="00066030">
              <w:rPr>
                <w:bCs/>
                <w:sz w:val="24"/>
                <w:szCs w:val="24"/>
              </w:rPr>
              <w:t>4919,7</w:t>
            </w:r>
          </w:p>
        </w:tc>
        <w:tc>
          <w:tcPr>
            <w:tcW w:w="1276" w:type="dxa"/>
            <w:vAlign w:val="center"/>
          </w:tcPr>
          <w:p w14:paraId="4DE2D380" w14:textId="244AE111" w:rsidR="00F47FA4" w:rsidRPr="00066030" w:rsidRDefault="00253C99">
            <w:pPr>
              <w:contextualSpacing/>
              <w:jc w:val="center"/>
              <w:rPr>
                <w:bCs/>
                <w:sz w:val="24"/>
                <w:szCs w:val="24"/>
              </w:rPr>
            </w:pPr>
            <w:r w:rsidRPr="00066030">
              <w:rPr>
                <w:bCs/>
                <w:sz w:val="24"/>
                <w:szCs w:val="24"/>
              </w:rPr>
              <w:t>-</w:t>
            </w:r>
          </w:p>
        </w:tc>
      </w:tr>
      <w:tr w:rsidR="00F47FA4" w:rsidRPr="00066030" w14:paraId="18273FF4" w14:textId="77777777">
        <w:trPr>
          <w:trHeight w:val="70"/>
        </w:trPr>
        <w:tc>
          <w:tcPr>
            <w:tcW w:w="8400" w:type="dxa"/>
            <w:gridSpan w:val="6"/>
          </w:tcPr>
          <w:p w14:paraId="436EEFE3" w14:textId="77777777" w:rsidR="00F47FA4" w:rsidRPr="00066030" w:rsidRDefault="00F47FA4">
            <w:pPr>
              <w:contextualSpacing/>
              <w:jc w:val="right"/>
              <w:rPr>
                <w:bCs/>
                <w:sz w:val="24"/>
                <w:szCs w:val="24"/>
              </w:rPr>
            </w:pPr>
            <w:r w:rsidRPr="00066030">
              <w:rPr>
                <w:sz w:val="24"/>
                <w:szCs w:val="24"/>
              </w:rPr>
              <w:t>Kaina iš viso, Eur be PVM</w:t>
            </w:r>
          </w:p>
        </w:tc>
        <w:tc>
          <w:tcPr>
            <w:tcW w:w="1276" w:type="dxa"/>
            <w:vAlign w:val="center"/>
          </w:tcPr>
          <w:p w14:paraId="11F5A77E" w14:textId="1E5A2D98" w:rsidR="00F47FA4" w:rsidRPr="00066030" w:rsidRDefault="00253C99">
            <w:pPr>
              <w:contextualSpacing/>
              <w:jc w:val="center"/>
              <w:rPr>
                <w:bCs/>
                <w:sz w:val="24"/>
                <w:szCs w:val="24"/>
              </w:rPr>
            </w:pPr>
            <w:r w:rsidRPr="00066030">
              <w:rPr>
                <w:bCs/>
                <w:sz w:val="24"/>
                <w:szCs w:val="24"/>
              </w:rPr>
              <w:t>10 019,85</w:t>
            </w:r>
          </w:p>
        </w:tc>
      </w:tr>
      <w:tr w:rsidR="00F47FA4" w:rsidRPr="00066030" w14:paraId="60B23C0A" w14:textId="77777777">
        <w:tc>
          <w:tcPr>
            <w:tcW w:w="8400" w:type="dxa"/>
            <w:gridSpan w:val="6"/>
          </w:tcPr>
          <w:p w14:paraId="34CD2971" w14:textId="77777777" w:rsidR="00F47FA4" w:rsidRPr="00066030" w:rsidRDefault="00F47FA4">
            <w:pPr>
              <w:contextualSpacing/>
              <w:jc w:val="right"/>
              <w:rPr>
                <w:bCs/>
                <w:sz w:val="24"/>
                <w:szCs w:val="24"/>
              </w:rPr>
            </w:pPr>
            <w:r w:rsidRPr="00066030">
              <w:rPr>
                <w:sz w:val="24"/>
                <w:szCs w:val="24"/>
              </w:rPr>
              <w:t>PVM, Eur</w:t>
            </w:r>
          </w:p>
        </w:tc>
        <w:tc>
          <w:tcPr>
            <w:tcW w:w="1276" w:type="dxa"/>
            <w:vAlign w:val="center"/>
          </w:tcPr>
          <w:p w14:paraId="3DBB9790" w14:textId="67A90AD0" w:rsidR="00F47FA4" w:rsidRPr="00066030" w:rsidRDefault="00253C99">
            <w:pPr>
              <w:contextualSpacing/>
              <w:jc w:val="center"/>
              <w:rPr>
                <w:bCs/>
                <w:sz w:val="24"/>
                <w:szCs w:val="24"/>
              </w:rPr>
            </w:pPr>
            <w:r w:rsidRPr="00066030">
              <w:rPr>
                <w:bCs/>
                <w:sz w:val="24"/>
                <w:szCs w:val="24"/>
              </w:rPr>
              <w:t>-</w:t>
            </w:r>
          </w:p>
        </w:tc>
      </w:tr>
      <w:tr w:rsidR="00F47FA4" w:rsidRPr="00066030" w14:paraId="60C94DE0" w14:textId="77777777">
        <w:tc>
          <w:tcPr>
            <w:tcW w:w="8400" w:type="dxa"/>
            <w:gridSpan w:val="6"/>
          </w:tcPr>
          <w:p w14:paraId="30B62579" w14:textId="77777777" w:rsidR="00F47FA4" w:rsidRPr="00066030" w:rsidRDefault="00F47FA4">
            <w:pPr>
              <w:contextualSpacing/>
              <w:jc w:val="right"/>
              <w:rPr>
                <w:bCs/>
                <w:sz w:val="24"/>
                <w:szCs w:val="24"/>
              </w:rPr>
            </w:pPr>
            <w:r w:rsidRPr="00066030">
              <w:rPr>
                <w:sz w:val="24"/>
                <w:szCs w:val="24"/>
              </w:rPr>
              <w:t>Kaina iš viso, Eur su PVM</w:t>
            </w:r>
          </w:p>
        </w:tc>
        <w:tc>
          <w:tcPr>
            <w:tcW w:w="1276" w:type="dxa"/>
            <w:vAlign w:val="center"/>
          </w:tcPr>
          <w:p w14:paraId="56C864A1" w14:textId="7B5AD1A2" w:rsidR="00F47FA4" w:rsidRPr="00066030" w:rsidRDefault="00253C99">
            <w:pPr>
              <w:contextualSpacing/>
              <w:jc w:val="center"/>
              <w:rPr>
                <w:bCs/>
                <w:sz w:val="24"/>
                <w:szCs w:val="24"/>
              </w:rPr>
            </w:pPr>
            <w:r w:rsidRPr="00066030">
              <w:rPr>
                <w:bCs/>
                <w:sz w:val="24"/>
                <w:szCs w:val="24"/>
              </w:rPr>
              <w:t>10 019,85</w:t>
            </w:r>
          </w:p>
        </w:tc>
      </w:tr>
    </w:tbl>
    <w:p w14:paraId="03203E61" w14:textId="77777777" w:rsidR="0090426F" w:rsidRPr="00066030" w:rsidRDefault="0090426F" w:rsidP="0090426F">
      <w:pPr>
        <w:pStyle w:val="Stilius"/>
        <w:rPr>
          <w:b/>
          <w:iCs/>
        </w:rPr>
      </w:pPr>
    </w:p>
    <w:p w14:paraId="32490D97" w14:textId="77777777" w:rsidR="00A65E6D" w:rsidRPr="00066030" w:rsidRDefault="00A65E6D" w:rsidP="003D0339">
      <w:pPr>
        <w:pStyle w:val="Header"/>
        <w:contextualSpacing/>
        <w:rPr>
          <w:rFonts w:ascii="Times New Roman" w:hAnsi="Times New Roman"/>
          <w:b/>
          <w:i/>
          <w:sz w:val="24"/>
          <w:szCs w:val="24"/>
          <w:u w:val="single"/>
        </w:rPr>
      </w:pPr>
      <w:r w:rsidRPr="00066030">
        <w:rPr>
          <w:rFonts w:ascii="Times New Roman" w:hAnsi="Times New Roman"/>
          <w:b/>
          <w:i/>
          <w:sz w:val="24"/>
          <w:szCs w:val="24"/>
          <w:u w:val="single"/>
        </w:rPr>
        <w:t>Pageidaujami paslaugų suteikimo, kitos reikalingos sutarties sąlygos:</w:t>
      </w:r>
    </w:p>
    <w:p w14:paraId="748A9A40" w14:textId="77777777" w:rsidR="00F82E37" w:rsidRPr="00066030" w:rsidRDefault="00F82E37" w:rsidP="003D0339">
      <w:pPr>
        <w:pStyle w:val="Default"/>
        <w:numPr>
          <w:ilvl w:val="0"/>
          <w:numId w:val="4"/>
        </w:numPr>
        <w:jc w:val="both"/>
        <w:rPr>
          <w:lang w:val="lt-LT"/>
        </w:rPr>
      </w:pPr>
      <w:r w:rsidRPr="00066030">
        <w:rPr>
          <w:lang w:val="lt-LT"/>
        </w:rPr>
        <w:t>Paslaugos teikėjas turi organizuoti:</w:t>
      </w:r>
    </w:p>
    <w:p w14:paraId="044C7D78" w14:textId="77777777" w:rsidR="00F82E37" w:rsidRPr="00066030" w:rsidRDefault="00F82E37" w:rsidP="003D0339">
      <w:pPr>
        <w:pStyle w:val="Default"/>
        <w:numPr>
          <w:ilvl w:val="1"/>
          <w:numId w:val="6"/>
        </w:numPr>
        <w:jc w:val="both"/>
        <w:rPr>
          <w:lang w:val="lt-LT"/>
        </w:rPr>
      </w:pPr>
      <w:r w:rsidRPr="00066030">
        <w:rPr>
          <w:lang w:val="lt-LT"/>
        </w:rPr>
        <w:t xml:space="preserve"> 1 ciklą užsiėmimų, skirtų suaugusiems asmenims, turintiems padidėjusią riziką susirgti onkologinėmis ligomis (viso 33 ak. val.);</w:t>
      </w:r>
    </w:p>
    <w:p w14:paraId="05760D95" w14:textId="77777777" w:rsidR="00F82E37" w:rsidRPr="00066030" w:rsidRDefault="00F82E37" w:rsidP="003D0339">
      <w:pPr>
        <w:pStyle w:val="Default"/>
        <w:numPr>
          <w:ilvl w:val="1"/>
          <w:numId w:val="6"/>
        </w:numPr>
        <w:jc w:val="both"/>
        <w:rPr>
          <w:lang w:val="lt-LT"/>
        </w:rPr>
      </w:pPr>
      <w:r w:rsidRPr="00066030">
        <w:rPr>
          <w:lang w:val="lt-LT"/>
        </w:rPr>
        <w:t xml:space="preserve"> 1 ciklą užsiėmimų, skirtų onkologinėmis ligomis sergantiems asmenims ir jų artimiesiems (viso 31 ak. val.).</w:t>
      </w:r>
    </w:p>
    <w:p w14:paraId="1CF3CE52" w14:textId="77777777" w:rsidR="00F82E37" w:rsidRPr="00066030" w:rsidRDefault="00F82E37" w:rsidP="003D0339">
      <w:pPr>
        <w:pStyle w:val="Default"/>
        <w:numPr>
          <w:ilvl w:val="0"/>
          <w:numId w:val="4"/>
        </w:numPr>
        <w:jc w:val="both"/>
        <w:rPr>
          <w:color w:val="000000" w:themeColor="text1"/>
          <w:lang w:val="lt-LT"/>
        </w:rPr>
      </w:pPr>
      <w:r w:rsidRPr="00066030">
        <w:rPr>
          <w:color w:val="000000" w:themeColor="text1"/>
          <w:lang w:val="lt-LT"/>
        </w:rPr>
        <w:t xml:space="preserve">Užsiėmimų grafikas (datos ir laikas) tikslinėms grupėms suderinamas per 5 d. d. nuo sutarties pasirašymo dienos su perkančiąja organizacija, bet užsiėmimai turi būti įgyvendinami 2024 m. </w:t>
      </w:r>
      <w:r w:rsidRPr="00066030">
        <w:rPr>
          <w:color w:val="000000" w:themeColor="text1"/>
          <w:highlight w:val="yellow"/>
          <w:lang w:val="lt-LT"/>
        </w:rPr>
        <w:t>rugsėjo –</w:t>
      </w:r>
      <w:r w:rsidRPr="00066030">
        <w:rPr>
          <w:color w:val="000000" w:themeColor="text1"/>
          <w:lang w:val="lt-LT"/>
        </w:rPr>
        <w:t xml:space="preserve"> lapkričio mėnesių laikotarpiu.</w:t>
      </w:r>
    </w:p>
    <w:p w14:paraId="503ED450" w14:textId="77777777" w:rsidR="00F82E37" w:rsidRPr="00066030" w:rsidRDefault="00F82E37" w:rsidP="003D0339">
      <w:pPr>
        <w:pStyle w:val="Default"/>
        <w:numPr>
          <w:ilvl w:val="0"/>
          <w:numId w:val="4"/>
        </w:numPr>
        <w:jc w:val="both"/>
        <w:rPr>
          <w:color w:val="000000" w:themeColor="text1"/>
          <w:lang w:val="lt-LT"/>
        </w:rPr>
      </w:pPr>
      <w:r w:rsidRPr="00066030">
        <w:rPr>
          <w:color w:val="000000" w:themeColor="text1"/>
          <w:lang w:val="lt-LT"/>
        </w:rPr>
        <w:t>Paslaugos teikėjas turi parengti ir pateikti perkančiajai organizacijai suderinimui mokymų programą ne vėliau nei 5 d. d. iki pirmųjų kiekvieno ciklo mokymų dienos.</w:t>
      </w:r>
    </w:p>
    <w:p w14:paraId="1563E791" w14:textId="47039B99" w:rsidR="00F82E37" w:rsidRPr="00066030" w:rsidRDefault="00F82E37" w:rsidP="003D0339">
      <w:pPr>
        <w:pStyle w:val="Default"/>
        <w:numPr>
          <w:ilvl w:val="0"/>
          <w:numId w:val="4"/>
        </w:numPr>
        <w:jc w:val="both"/>
        <w:rPr>
          <w:rStyle w:val="normaltextrun"/>
          <w:color w:val="000000" w:themeColor="text1"/>
          <w:lang w:val="lt-LT"/>
        </w:rPr>
      </w:pPr>
      <w:r w:rsidRPr="00066030">
        <w:rPr>
          <w:rStyle w:val="normaltextrun"/>
          <w:color w:val="000000" w:themeColor="text1"/>
          <w:lang w:val="lt-LT"/>
        </w:rPr>
        <w:t xml:space="preserve">Užsiėmimus turi vesti kvalifikacinius reikalavimus atitinkantys asmenys (kaip nurodyta </w:t>
      </w:r>
      <w:r w:rsidR="00375FEF" w:rsidRPr="00066030">
        <w:rPr>
          <w:rStyle w:val="normaltextrun"/>
          <w:color w:val="000000" w:themeColor="text1"/>
          <w:lang w:val="lt-LT"/>
        </w:rPr>
        <w:t>3</w:t>
      </w:r>
      <w:r w:rsidR="00F360D4" w:rsidRPr="00066030">
        <w:rPr>
          <w:rStyle w:val="normaltextrun"/>
          <w:color w:val="000000" w:themeColor="text1"/>
          <w:lang w:val="lt-LT"/>
        </w:rPr>
        <w:t>-4</w:t>
      </w:r>
      <w:r w:rsidR="00375FEF" w:rsidRPr="00066030">
        <w:rPr>
          <w:rStyle w:val="normaltextrun"/>
          <w:color w:val="000000" w:themeColor="text1"/>
          <w:lang w:val="lt-LT"/>
        </w:rPr>
        <w:t xml:space="preserve"> lentelė</w:t>
      </w:r>
      <w:r w:rsidR="00F360D4" w:rsidRPr="00066030">
        <w:rPr>
          <w:rStyle w:val="normaltextrun"/>
          <w:color w:val="000000" w:themeColor="text1"/>
          <w:lang w:val="lt-LT"/>
        </w:rPr>
        <w:t>se</w:t>
      </w:r>
      <w:r w:rsidRPr="00066030">
        <w:rPr>
          <w:rStyle w:val="normaltextrun"/>
          <w:color w:val="000000" w:themeColor="text1"/>
          <w:lang w:val="lt-LT"/>
        </w:rPr>
        <w:t>) už kurių suradimą, dalyvavimą mokymuose, ar pakeitimą kitais specialistais, atsakingas paslaugos teikėjas.</w:t>
      </w:r>
    </w:p>
    <w:p w14:paraId="34B76BBC" w14:textId="77777777" w:rsidR="00F82E37" w:rsidRPr="00066030" w:rsidRDefault="00F82E37" w:rsidP="003D0339">
      <w:pPr>
        <w:pStyle w:val="Default"/>
        <w:numPr>
          <w:ilvl w:val="0"/>
          <w:numId w:val="4"/>
        </w:numPr>
        <w:jc w:val="both"/>
        <w:rPr>
          <w:color w:val="000000" w:themeColor="text1"/>
          <w:lang w:val="lt-LT"/>
        </w:rPr>
      </w:pPr>
      <w:r w:rsidRPr="00066030">
        <w:rPr>
          <w:rFonts w:eastAsiaTheme="minorEastAsia"/>
          <w:color w:val="000000" w:themeColor="text1"/>
          <w:lang w:val="lt-LT"/>
        </w:rPr>
        <w:t>Užsiėmimai gali būti vedami kontaktiniu, nuotoliniu arba hibridiniu būdu</w:t>
      </w:r>
      <w:r w:rsidRPr="00066030">
        <w:rPr>
          <w:color w:val="000000" w:themeColor="text1"/>
          <w:lang w:val="lt-LT"/>
        </w:rPr>
        <w:t>, tačiau ne daugiau kaip 50 proc. užsiėmimų gali būti organizuojama nuotoliniu būdu.</w:t>
      </w:r>
      <w:r w:rsidRPr="00066030">
        <w:rPr>
          <w:rFonts w:eastAsiaTheme="minorEastAsia"/>
          <w:color w:val="000000" w:themeColor="text1"/>
          <w:lang w:val="lt-LT"/>
        </w:rPr>
        <w:t xml:space="preserve"> </w:t>
      </w:r>
    </w:p>
    <w:p w14:paraId="7BACDEC4" w14:textId="77777777" w:rsidR="00F82E37" w:rsidRPr="00066030" w:rsidRDefault="00F82E37" w:rsidP="003D0339">
      <w:pPr>
        <w:pStyle w:val="Default"/>
        <w:numPr>
          <w:ilvl w:val="0"/>
          <w:numId w:val="4"/>
        </w:numPr>
        <w:jc w:val="both"/>
        <w:rPr>
          <w:color w:val="000000" w:themeColor="text1"/>
          <w:lang w:val="lt-LT"/>
        </w:rPr>
      </w:pPr>
      <w:r w:rsidRPr="00066030">
        <w:rPr>
          <w:rFonts w:eastAsiaTheme="minorEastAsia"/>
          <w:color w:val="000000" w:themeColor="text1"/>
          <w:lang w:val="lt-LT"/>
        </w:rPr>
        <w:t>Paslaugos teikėjas</w:t>
      </w:r>
      <w:r w:rsidRPr="00066030">
        <w:rPr>
          <w:color w:val="000000" w:themeColor="text1"/>
          <w:lang w:val="lt-LT"/>
        </w:rPr>
        <w:t xml:space="preserve"> turi pasirūpinti tinkamomis patalpomis užsiėmimams vesti Kauno miesto teritorijoje.</w:t>
      </w:r>
      <w:r w:rsidRPr="00066030">
        <w:rPr>
          <w:lang w:val="lt-LT"/>
        </w:rPr>
        <w:t xml:space="preserve"> Patalpos turi laisvai talpinti ne mažiau kaip 20 asmenų. Paslaugų teikimo patalpos turi atitikti higienos ir sveikatos apsaugos reikalavimus dėl triukšmo, oro taršos, spinduliuotės ar kt. veiksnių. Patalpos turi turėti natūralų apšvietimą ir vėdinimą, esant poreikiui, turi būti šildomos. Užsiėmimų dalyviai turi turėti galimybę nusiplauti rankas su šiltu vandeniu, pasinaudoti sanitariniu mazgu (ne toliau kaip 50 m nuo paslaugų teikimo patalpos). Į patalpas be apribojimų turi galėti patekti žmonės su negalia.</w:t>
      </w:r>
    </w:p>
    <w:p w14:paraId="31EAEC61" w14:textId="77777777" w:rsidR="00F82E37" w:rsidRPr="00066030" w:rsidRDefault="00F82E37" w:rsidP="003D0339">
      <w:pPr>
        <w:pStyle w:val="Default"/>
        <w:numPr>
          <w:ilvl w:val="0"/>
          <w:numId w:val="4"/>
        </w:numPr>
        <w:jc w:val="both"/>
        <w:rPr>
          <w:color w:val="000000" w:themeColor="text1"/>
          <w:lang w:val="lt-LT"/>
        </w:rPr>
      </w:pPr>
      <w:r w:rsidRPr="00066030">
        <w:rPr>
          <w:lang w:val="lt-LT"/>
        </w:rPr>
        <w:t>Teorinių užsiėmimų metu dalyviams turi būti numatytos sėdimos vietos, ne mažiau kaip 20 kėdžių. Teorinių užsiėmimų</w:t>
      </w:r>
      <w:r w:rsidRPr="00066030">
        <w:rPr>
          <w:color w:val="000000" w:themeColor="text1"/>
          <w:lang w:val="lt-LT"/>
        </w:rPr>
        <w:t xml:space="preserve"> metu paslaugos teikėjas, esant poreikiui demonstruoti vaizdinę medžiagą, turi pasirūpinti reikalinga įranga užsiėmimams vesti: multimedija, nešiojamu kompiuteriu, projektoriumi, garso kolonėlėmis, rašymo lenta ir internetiniu ryšiu.  Jei paslaugos teikėjas teiks paslaugas nuotoliniu būdu, turi būti naudojama kokybiška garso ir vaizdo technika bei užtikrinamas sklandus garso bei vaizdo transliavimas, kad nuotolinių paslaugų teikimas labiausiai atitiktų  teikiamos paslaugos kokybę. </w:t>
      </w:r>
    </w:p>
    <w:p w14:paraId="1C7B23BA" w14:textId="77777777" w:rsidR="00F82E37" w:rsidRPr="00066030" w:rsidRDefault="00F82E37" w:rsidP="003D0339">
      <w:pPr>
        <w:pStyle w:val="Default"/>
        <w:numPr>
          <w:ilvl w:val="0"/>
          <w:numId w:val="4"/>
        </w:numPr>
        <w:jc w:val="both"/>
        <w:rPr>
          <w:color w:val="000000" w:themeColor="text1"/>
          <w:lang w:val="lt-LT"/>
        </w:rPr>
      </w:pPr>
      <w:r w:rsidRPr="00066030">
        <w:rPr>
          <w:color w:val="000000" w:themeColor="text1"/>
          <w:lang w:val="lt-LT"/>
        </w:rPr>
        <w:t xml:space="preserve"> Praktinių užsiėmimų metu patalpose turi būti sudarytos sąlygos laisvai atlikti praktines užduotis: fizinio aktyvumo, sveikatai palankaus maisto gamybos, atsipalaidavimo terapijos ir t.t.</w:t>
      </w:r>
    </w:p>
    <w:p w14:paraId="3B164BEB" w14:textId="77777777" w:rsidR="00F82E37" w:rsidRPr="00066030" w:rsidRDefault="00F82E37" w:rsidP="003D0339">
      <w:pPr>
        <w:pStyle w:val="Default"/>
        <w:numPr>
          <w:ilvl w:val="0"/>
          <w:numId w:val="4"/>
        </w:numPr>
        <w:jc w:val="both"/>
        <w:rPr>
          <w:color w:val="auto"/>
          <w:lang w:val="lt-LT"/>
        </w:rPr>
      </w:pPr>
      <w:r w:rsidRPr="00066030">
        <w:rPr>
          <w:color w:val="auto"/>
          <w:lang w:val="lt-LT"/>
        </w:rPr>
        <w:t>Perkančioji organizacija vykdo dalyvių registraciją ir elektroniniu būdu, į paslaugos teikėjo nurodytą el. paštą, pateikia užsiregistravusių dalyvių sąrašus ne vėliau nei 4 d. d. iki suplanuotų užsiėmimų dienos su visa reikalinga kontaktine dalyvių informacija (vardas, pavardė, telefonas ir el. paštas).</w:t>
      </w:r>
    </w:p>
    <w:p w14:paraId="616B5CCC" w14:textId="77777777" w:rsidR="00F82E37" w:rsidRPr="00066030" w:rsidRDefault="00F82E37" w:rsidP="003D0339">
      <w:pPr>
        <w:pStyle w:val="Default"/>
        <w:numPr>
          <w:ilvl w:val="0"/>
          <w:numId w:val="4"/>
        </w:numPr>
        <w:jc w:val="both"/>
        <w:rPr>
          <w:color w:val="auto"/>
          <w:lang w:val="lt-LT"/>
        </w:rPr>
      </w:pPr>
      <w:r w:rsidRPr="00066030">
        <w:rPr>
          <w:color w:val="auto"/>
          <w:lang w:val="lt-LT"/>
        </w:rPr>
        <w:t>Paslaugos teikėjas turi užtikrinti, kad kiekvienų, tiek teorinių, tiek praktinių užsiėmimų metu dalyviai bus užregistruojami (nurodant vardą ir pavardę) ir surenkami dalyvių parašai, patvirtinantys jų dalyvavimą. Pasibaigus suplanuotiems užsiėmimams, paslaugos teikėjas perkančiajai organizacijai pateikia dalyvių sąrašą bei kitą vaizdinę informaciją (nuotolinės platformos prisijungusių dalyvių sąrašų išklotinę, ekrano nuotrauką), reikalingą dalyvių dalyvavimui patvirtinti, perkančiosios organizacijos nurodytu el. paštu, ne vėliau kaip per 3 d. d. po įvykusių užsiėmimų.</w:t>
      </w:r>
    </w:p>
    <w:p w14:paraId="6ED3E38F" w14:textId="77777777" w:rsidR="00F82E37" w:rsidRPr="00066030" w:rsidRDefault="00F82E37" w:rsidP="003D0339">
      <w:pPr>
        <w:pStyle w:val="Default"/>
        <w:numPr>
          <w:ilvl w:val="0"/>
          <w:numId w:val="4"/>
        </w:numPr>
        <w:jc w:val="both"/>
        <w:rPr>
          <w:color w:val="auto"/>
          <w:lang w:val="lt-LT"/>
        </w:rPr>
      </w:pPr>
      <w:r w:rsidRPr="00066030">
        <w:rPr>
          <w:color w:val="auto"/>
          <w:lang w:val="lt-LT"/>
        </w:rPr>
        <w:t>Jei užsiėmimai vykdomi nuotoliniu būdu, paslaugos teikėjas turi atsiųsti el. paštu reikalingą prisijungimo informaciją su prisijungimo nuoroda kiekvienam dalyviui ir perkančiajai organizacijai el. paštu prie nuotolinės platformos, likus ne mažiau nei 2 darbo dienoms iki numatytos mokymų dienos.</w:t>
      </w:r>
    </w:p>
    <w:p w14:paraId="51CDE2E7" w14:textId="77777777" w:rsidR="00F82E37" w:rsidRPr="00066030" w:rsidRDefault="00F82E37" w:rsidP="003D0339">
      <w:pPr>
        <w:pStyle w:val="Default"/>
        <w:numPr>
          <w:ilvl w:val="0"/>
          <w:numId w:val="4"/>
        </w:numPr>
        <w:jc w:val="both"/>
        <w:rPr>
          <w:color w:val="auto"/>
          <w:lang w:val="lt-LT"/>
        </w:rPr>
      </w:pPr>
      <w:r w:rsidRPr="00066030">
        <w:rPr>
          <w:color w:val="auto"/>
          <w:lang w:val="lt-LT"/>
        </w:rPr>
        <w:t>Paslaugos teikėjas dalyviams pateikiamoje užsiėmimų medžiagoje turi naudoti Kauno miesto savivaldybės visuomenės sveikatos biuro logotipą.</w:t>
      </w:r>
    </w:p>
    <w:p w14:paraId="62869ECB" w14:textId="77777777" w:rsidR="00F82E37" w:rsidRPr="00066030" w:rsidRDefault="00F82E37" w:rsidP="003D0339">
      <w:pPr>
        <w:pStyle w:val="Default"/>
        <w:numPr>
          <w:ilvl w:val="0"/>
          <w:numId w:val="4"/>
        </w:numPr>
        <w:jc w:val="both"/>
        <w:rPr>
          <w:color w:val="000000" w:themeColor="text1"/>
          <w:lang w:val="lt-LT"/>
        </w:rPr>
      </w:pPr>
      <w:r w:rsidRPr="00066030">
        <w:rPr>
          <w:lang w:val="lt-LT"/>
        </w:rPr>
        <w:t>Onkologinių ligų prevencijos veiklų bendruomenėje organizavimo paslauga turi būti organizuojama dviem skirtingoms tikslinėms grupėms:</w:t>
      </w:r>
    </w:p>
    <w:p w14:paraId="6186BAA5" w14:textId="49424552" w:rsidR="00F82E37" w:rsidRPr="00066030" w:rsidRDefault="00F82E37" w:rsidP="003D0339">
      <w:pPr>
        <w:pStyle w:val="Default"/>
        <w:numPr>
          <w:ilvl w:val="1"/>
          <w:numId w:val="5"/>
        </w:numPr>
        <w:jc w:val="both"/>
        <w:rPr>
          <w:lang w:val="lt-LT"/>
        </w:rPr>
      </w:pPr>
      <w:r w:rsidRPr="00066030">
        <w:rPr>
          <w:lang w:val="lt-LT"/>
        </w:rPr>
        <w:t xml:space="preserve">. suaugusiems asmenims, kurie turi padidėjusią riziką susirgti onkologinėmis ligomis. Galimi rizikos veiksniai, didinantys riziką susirgti onkologinėmis ligomis: tabako rūkymas, nesveika mityba, nesaikingas alkoholio vartojimas, aplinkos užterštumas, elektromagnetinė spinduliuotė, veiksniai, susiję su profesija, infekcija, fizinio aktyvumo stoka ir kt. Organizuojamų užsiėmimų turinį turi sudaryti teoriniai ir praktiniai užsiėmimai. Jų metu taikomi interaktyvūs mokymų metodai, diskusijos grupėse, sprendžiamos užduotys, aptariami rezultatai, konsultuojama sveikos gyvensenos klausimais (kaip nurodyta </w:t>
      </w:r>
      <w:r w:rsidR="005F2FE6" w:rsidRPr="00066030">
        <w:rPr>
          <w:lang w:val="lt-LT"/>
        </w:rPr>
        <w:t>1</w:t>
      </w:r>
      <w:r w:rsidR="00375FEF" w:rsidRPr="00066030">
        <w:rPr>
          <w:lang w:val="lt-LT"/>
        </w:rPr>
        <w:t>-2</w:t>
      </w:r>
      <w:r w:rsidR="005F2FE6" w:rsidRPr="00066030">
        <w:rPr>
          <w:lang w:val="lt-LT"/>
        </w:rPr>
        <w:t xml:space="preserve"> lentelė</w:t>
      </w:r>
      <w:r w:rsidR="00375FEF" w:rsidRPr="00066030">
        <w:rPr>
          <w:lang w:val="lt-LT"/>
        </w:rPr>
        <w:t>se</w:t>
      </w:r>
      <w:r w:rsidRPr="00066030">
        <w:rPr>
          <w:lang w:val="lt-LT"/>
        </w:rPr>
        <w:t xml:space="preserve">). </w:t>
      </w:r>
    </w:p>
    <w:p w14:paraId="08B3312C" w14:textId="0D044903" w:rsidR="00F82E37" w:rsidRPr="00066030" w:rsidRDefault="00F82E37" w:rsidP="003D0339">
      <w:pPr>
        <w:pStyle w:val="Default"/>
        <w:numPr>
          <w:ilvl w:val="1"/>
          <w:numId w:val="5"/>
        </w:numPr>
        <w:jc w:val="both"/>
        <w:rPr>
          <w:lang w:val="lt-LT"/>
        </w:rPr>
      </w:pPr>
      <w:r w:rsidRPr="00066030">
        <w:rPr>
          <w:lang w:val="lt-LT"/>
        </w:rPr>
        <w:t xml:space="preserve">. Onkologinėmis ligomis sergantiems asmenims ir jų artimiesiems, kai užsiėmimai yra skirti 18 metų ir vyresniems </w:t>
      </w:r>
      <w:r w:rsidR="003D0339" w:rsidRPr="00066030">
        <w:rPr>
          <w:lang w:val="lt-LT"/>
        </w:rPr>
        <w:t>a</w:t>
      </w:r>
      <w:r w:rsidR="006439BB">
        <w:rPr>
          <w:lang w:val="lt-LT"/>
        </w:rPr>
        <w:t>s</w:t>
      </w:r>
      <w:r w:rsidR="003D0339" w:rsidRPr="00066030">
        <w:rPr>
          <w:lang w:val="lt-LT"/>
        </w:rPr>
        <w:t>men</w:t>
      </w:r>
      <w:r w:rsidR="006439BB">
        <w:rPr>
          <w:lang w:val="lt-LT"/>
        </w:rPr>
        <w:t>im</w:t>
      </w:r>
      <w:r w:rsidR="003D0339" w:rsidRPr="00066030">
        <w:rPr>
          <w:lang w:val="lt-LT"/>
        </w:rPr>
        <w:t>s</w:t>
      </w:r>
      <w:r w:rsidRPr="00066030">
        <w:rPr>
          <w:lang w:val="lt-LT"/>
        </w:rPr>
        <w:t>, kuriems diagnozuota onkologinė liga, bei jų artimiesiems. U</w:t>
      </w:r>
      <w:r w:rsidRPr="00066030">
        <w:rPr>
          <w:color w:val="000000" w:themeColor="text1"/>
          <w:lang w:val="lt-LT"/>
        </w:rPr>
        <w:t xml:space="preserve">žsiėmimų turinį turi sudaryti teoriniai ir praktiniai užsiėmimai. Jų metu taikomi interaktyvūs mokymų metodai, diskusijos grupėse, sprendžiamos užduotys, aptariami rezultatai, konsultuojama sveikos gyvensenos klausimais (kaip nurodyta </w:t>
      </w:r>
      <w:r w:rsidR="005F2FE6" w:rsidRPr="00066030">
        <w:rPr>
          <w:color w:val="000000" w:themeColor="text1"/>
          <w:lang w:val="lt-LT"/>
        </w:rPr>
        <w:t>1</w:t>
      </w:r>
      <w:r w:rsidR="00375FEF" w:rsidRPr="00066030">
        <w:rPr>
          <w:color w:val="000000" w:themeColor="text1"/>
          <w:lang w:val="lt-LT"/>
        </w:rPr>
        <w:t>-2</w:t>
      </w:r>
      <w:r w:rsidR="005F2FE6" w:rsidRPr="00066030">
        <w:rPr>
          <w:color w:val="000000" w:themeColor="text1"/>
          <w:lang w:val="lt-LT"/>
        </w:rPr>
        <w:t xml:space="preserve"> lentelė</w:t>
      </w:r>
      <w:r w:rsidR="00375FEF" w:rsidRPr="00066030">
        <w:rPr>
          <w:color w:val="000000" w:themeColor="text1"/>
          <w:lang w:val="lt-LT"/>
        </w:rPr>
        <w:t>se</w:t>
      </w:r>
      <w:r w:rsidRPr="00066030">
        <w:rPr>
          <w:color w:val="000000" w:themeColor="text1"/>
          <w:lang w:val="lt-LT"/>
        </w:rPr>
        <w:t>).</w:t>
      </w:r>
      <w:bookmarkStart w:id="1" w:name="_Hlk175215435"/>
    </w:p>
    <w:p w14:paraId="5D7227AB" w14:textId="77777777" w:rsidR="00F82E37" w:rsidRPr="00066030" w:rsidRDefault="00F82E37" w:rsidP="00F82E37">
      <w:pPr>
        <w:pStyle w:val="Default"/>
        <w:spacing w:line="360" w:lineRule="auto"/>
        <w:rPr>
          <w:lang w:val="lt-LT"/>
        </w:rPr>
      </w:pPr>
    </w:p>
    <w:bookmarkEnd w:id="1"/>
    <w:p w14:paraId="44E0152A" w14:textId="77777777" w:rsidR="00F82E37" w:rsidRPr="00066030" w:rsidRDefault="00F82E37" w:rsidP="00F82E37">
      <w:pPr>
        <w:jc w:val="center"/>
        <w:rPr>
          <w:rFonts w:ascii="Times New Roman" w:hAnsi="Times New Roman"/>
          <w:b/>
        </w:rPr>
      </w:pPr>
    </w:p>
    <w:p w14:paraId="6398C86B" w14:textId="6ED59115" w:rsidR="00F82E37" w:rsidRPr="00066030" w:rsidRDefault="00F360D4" w:rsidP="00F360D4">
      <w:pPr>
        <w:pStyle w:val="ListParagraph"/>
        <w:numPr>
          <w:ilvl w:val="0"/>
          <w:numId w:val="10"/>
        </w:numPr>
        <w:ind w:left="-709" w:firstLine="1069"/>
        <w:jc w:val="center"/>
        <w:rPr>
          <w:b/>
        </w:rPr>
      </w:pPr>
      <w:r w:rsidRPr="00066030">
        <w:rPr>
          <w:b/>
        </w:rPr>
        <w:t>l</w:t>
      </w:r>
      <w:r w:rsidR="00546B81" w:rsidRPr="00066030">
        <w:rPr>
          <w:b/>
        </w:rPr>
        <w:t>entelė.</w:t>
      </w:r>
      <w:r w:rsidR="00F82E37" w:rsidRPr="00066030">
        <w:rPr>
          <w:b/>
        </w:rPr>
        <w:t xml:space="preserve"> UŽSIĖMIMŲ TURINYS, SKIRTAS SUAUGUSIEMS ASMENIMS, TURINTIEMS PADIDĖJUSIĄ RIZIKĄ SUSIRGTI ONKOLOGINĖMIS LIGOMIS </w:t>
      </w:r>
    </w:p>
    <w:p w14:paraId="774D9ABE" w14:textId="77777777" w:rsidR="00F82E37" w:rsidRPr="00066030" w:rsidRDefault="00F82E37" w:rsidP="00F82E37">
      <w:pPr>
        <w:jc w:val="center"/>
        <w:rPr>
          <w:rFonts w:ascii="Times New Roman" w:hAnsi="Times New Roman"/>
        </w:rPr>
      </w:pPr>
      <w:bookmarkStart w:id="2" w:name="_Hlk156664672"/>
      <w:r w:rsidRPr="00066030">
        <w:rPr>
          <w:rFonts w:ascii="Times New Roman" w:hAnsi="Times New Roman"/>
        </w:rPr>
        <w:t>(</w:t>
      </w:r>
      <w:bookmarkEnd w:id="2"/>
      <w:r w:rsidRPr="00066030">
        <w:rPr>
          <w:rFonts w:ascii="Times New Roman" w:hAnsi="Times New Roman"/>
        </w:rPr>
        <w:t>užsiėmimų ciklas – 33 akad. val.)</w:t>
      </w:r>
    </w:p>
    <w:p w14:paraId="77365E1C" w14:textId="77777777" w:rsidR="00F82E37" w:rsidRPr="00066030" w:rsidRDefault="00F82E37" w:rsidP="00F82E37">
      <w:pPr>
        <w:jc w:val="center"/>
        <w:rPr>
          <w:rFonts w:ascii="Times New Roman" w:hAnsi="Times New Roman"/>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4394"/>
        <w:gridCol w:w="1134"/>
        <w:gridCol w:w="2410"/>
        <w:gridCol w:w="1134"/>
      </w:tblGrid>
      <w:tr w:rsidR="00F82E37" w:rsidRPr="00066030" w14:paraId="48B05C7C" w14:textId="77777777" w:rsidTr="00D41C93">
        <w:tc>
          <w:tcPr>
            <w:tcW w:w="567" w:type="dxa"/>
            <w:vAlign w:val="center"/>
          </w:tcPr>
          <w:p w14:paraId="7BC5585F"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Eil.</w:t>
            </w:r>
          </w:p>
          <w:p w14:paraId="5CDC2C9F"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Nr.</w:t>
            </w:r>
          </w:p>
        </w:tc>
        <w:tc>
          <w:tcPr>
            <w:tcW w:w="1560" w:type="dxa"/>
            <w:vAlign w:val="center"/>
          </w:tcPr>
          <w:p w14:paraId="05A8B033"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Tema</w:t>
            </w:r>
          </w:p>
        </w:tc>
        <w:tc>
          <w:tcPr>
            <w:tcW w:w="4394" w:type="dxa"/>
            <w:vAlign w:val="center"/>
          </w:tcPr>
          <w:p w14:paraId="337C3F3D" w14:textId="77777777" w:rsidR="00F82E37" w:rsidRPr="00066030" w:rsidRDefault="00F82E37">
            <w:pPr>
              <w:ind w:left="205" w:hanging="205"/>
              <w:jc w:val="center"/>
              <w:rPr>
                <w:rFonts w:ascii="Times New Roman" w:hAnsi="Times New Roman"/>
                <w:sz w:val="24"/>
                <w:szCs w:val="24"/>
              </w:rPr>
            </w:pPr>
            <w:r w:rsidRPr="00066030">
              <w:rPr>
                <w:rFonts w:ascii="Times New Roman" w:hAnsi="Times New Roman"/>
                <w:sz w:val="24"/>
                <w:szCs w:val="24"/>
              </w:rPr>
              <w:t>Teorinių užsiėmimų turinys</w:t>
            </w:r>
          </w:p>
        </w:tc>
        <w:tc>
          <w:tcPr>
            <w:tcW w:w="1134" w:type="dxa"/>
          </w:tcPr>
          <w:p w14:paraId="4092CF2B" w14:textId="77777777" w:rsidR="00F82E37" w:rsidRPr="00066030" w:rsidRDefault="00F82E37">
            <w:pPr>
              <w:suppressAutoHyphens/>
              <w:jc w:val="center"/>
              <w:rPr>
                <w:rFonts w:ascii="Times New Roman" w:hAnsi="Times New Roman"/>
                <w:sz w:val="24"/>
                <w:szCs w:val="24"/>
              </w:rPr>
            </w:pPr>
            <w:r w:rsidRPr="00066030">
              <w:rPr>
                <w:rFonts w:ascii="Times New Roman" w:hAnsi="Times New Roman"/>
                <w:sz w:val="24"/>
                <w:szCs w:val="24"/>
              </w:rPr>
              <w:t>Trukmė,</w:t>
            </w:r>
          </w:p>
          <w:p w14:paraId="5B226D73"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akad.</w:t>
            </w:r>
          </w:p>
          <w:p w14:paraId="52CDC3E5"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val.</w:t>
            </w:r>
          </w:p>
        </w:tc>
        <w:tc>
          <w:tcPr>
            <w:tcW w:w="2410" w:type="dxa"/>
            <w:vAlign w:val="center"/>
          </w:tcPr>
          <w:p w14:paraId="3AE11058"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Praktinių užsiėmimų turinys</w:t>
            </w:r>
          </w:p>
        </w:tc>
        <w:tc>
          <w:tcPr>
            <w:tcW w:w="1134" w:type="dxa"/>
            <w:vAlign w:val="center"/>
          </w:tcPr>
          <w:p w14:paraId="673CC5E0" w14:textId="77777777" w:rsidR="00F82E37" w:rsidRPr="00066030" w:rsidRDefault="00F82E37">
            <w:pPr>
              <w:suppressAutoHyphens/>
              <w:jc w:val="center"/>
              <w:rPr>
                <w:rFonts w:ascii="Times New Roman" w:hAnsi="Times New Roman"/>
                <w:sz w:val="24"/>
                <w:szCs w:val="24"/>
              </w:rPr>
            </w:pPr>
            <w:r w:rsidRPr="00066030">
              <w:rPr>
                <w:rFonts w:ascii="Times New Roman" w:hAnsi="Times New Roman"/>
                <w:sz w:val="24"/>
                <w:szCs w:val="24"/>
              </w:rPr>
              <w:t>Trukmė,</w:t>
            </w:r>
          </w:p>
          <w:p w14:paraId="21800E46"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akad. val.</w:t>
            </w:r>
          </w:p>
        </w:tc>
      </w:tr>
      <w:tr w:rsidR="00F82E37" w:rsidRPr="00066030" w14:paraId="3E1DAE74" w14:textId="77777777" w:rsidTr="00D41C93">
        <w:tc>
          <w:tcPr>
            <w:tcW w:w="567" w:type="dxa"/>
          </w:tcPr>
          <w:p w14:paraId="30D8DEB5"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1.</w:t>
            </w:r>
          </w:p>
        </w:tc>
        <w:tc>
          <w:tcPr>
            <w:tcW w:w="1560" w:type="dxa"/>
          </w:tcPr>
          <w:p w14:paraId="0AE4A18B"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Onkologinių ligų rizikos veiksniai ir profilaktika</w:t>
            </w:r>
          </w:p>
        </w:tc>
        <w:tc>
          <w:tcPr>
            <w:tcW w:w="4394" w:type="dxa"/>
          </w:tcPr>
          <w:p w14:paraId="0016188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2.1. Bendrieji lėtinių neinfekcinių ligų rizikos veiksniai ir jų įtaka sveikatai.</w:t>
            </w:r>
          </w:p>
          <w:p w14:paraId="6AB7D45F"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2.2. Genetiniai, fiziniai, cheminiai ir biologiniai onkologinių ligų rizikos veiksniai ir jų įtaka onkologinių ligų išsivystymui.</w:t>
            </w:r>
          </w:p>
          <w:p w14:paraId="295B3ED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2.3. Lėtinių uždegiminių procesų organizme svarba onkologinių ligų išsivystymui.</w:t>
            </w:r>
          </w:p>
          <w:p w14:paraId="2C86AF06"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 Savistabos reikšmė onkologinių ligų profilaktikai, ankstyvieji onkologinių ligų simptomai.</w:t>
            </w:r>
          </w:p>
          <w:p w14:paraId="45F548C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2.5. Onkologinių ligų (gimdos kaklelio vėžio, krūties vėžio, prostatos vėžio, storosios žarnos vėžio) ankstyvosios diagnostikos programų įgyvendinimas Lietuvoje.</w:t>
            </w:r>
          </w:p>
          <w:p w14:paraId="6DF4EA3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2.6. Vakcinacijos ŽPV vakcina reikšmė gimdos kaklelio vėžio profilaktikai.</w:t>
            </w:r>
          </w:p>
        </w:tc>
        <w:tc>
          <w:tcPr>
            <w:tcW w:w="1134" w:type="dxa"/>
          </w:tcPr>
          <w:p w14:paraId="67C9C1C7" w14:textId="77777777" w:rsidR="00F82E37" w:rsidRPr="00066030" w:rsidRDefault="00F82E37">
            <w:pPr>
              <w:ind w:firstLine="53"/>
              <w:jc w:val="center"/>
              <w:rPr>
                <w:rFonts w:ascii="Times New Roman" w:hAnsi="Times New Roman"/>
                <w:sz w:val="24"/>
                <w:szCs w:val="24"/>
              </w:rPr>
            </w:pPr>
            <w:r w:rsidRPr="00066030">
              <w:rPr>
                <w:rFonts w:ascii="Times New Roman" w:hAnsi="Times New Roman"/>
                <w:sz w:val="24"/>
                <w:szCs w:val="24"/>
              </w:rPr>
              <w:t>2</w:t>
            </w:r>
          </w:p>
        </w:tc>
        <w:tc>
          <w:tcPr>
            <w:tcW w:w="2410" w:type="dxa"/>
          </w:tcPr>
          <w:p w14:paraId="421BD6EB" w14:textId="77777777" w:rsidR="00F82E37" w:rsidRPr="00066030" w:rsidRDefault="00F82E37">
            <w:pPr>
              <w:ind w:firstLine="53"/>
              <w:jc w:val="both"/>
              <w:rPr>
                <w:rFonts w:ascii="Times New Roman" w:hAnsi="Times New Roman"/>
                <w:sz w:val="24"/>
                <w:szCs w:val="24"/>
              </w:rPr>
            </w:pPr>
            <w:r w:rsidRPr="00066030">
              <w:rPr>
                <w:rFonts w:ascii="Times New Roman" w:hAnsi="Times New Roman"/>
                <w:sz w:val="24"/>
                <w:szCs w:val="24"/>
              </w:rPr>
              <w:t>2.6. Diskusijos grupėse (mokymų dalyvių grupę skaidant į mažesnes grupeles po 2–4 asmenis), grupinis konsultavimas, užduočių sprendimas.</w:t>
            </w:r>
          </w:p>
        </w:tc>
        <w:tc>
          <w:tcPr>
            <w:tcW w:w="1134" w:type="dxa"/>
          </w:tcPr>
          <w:p w14:paraId="4110D73A"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2</w:t>
            </w:r>
          </w:p>
        </w:tc>
      </w:tr>
      <w:tr w:rsidR="00F82E37" w:rsidRPr="00066030" w14:paraId="0C8FA109" w14:textId="77777777" w:rsidTr="00D41C93">
        <w:tc>
          <w:tcPr>
            <w:tcW w:w="567" w:type="dxa"/>
          </w:tcPr>
          <w:p w14:paraId="13BA5E94"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2.</w:t>
            </w:r>
          </w:p>
        </w:tc>
        <w:tc>
          <w:tcPr>
            <w:tcW w:w="1560" w:type="dxa"/>
          </w:tcPr>
          <w:p w14:paraId="6FCAFD59"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Sveikos mitybos reikšmė onkologinių ligų profilaktikai</w:t>
            </w:r>
          </w:p>
        </w:tc>
        <w:tc>
          <w:tcPr>
            <w:tcW w:w="4394" w:type="dxa"/>
          </w:tcPr>
          <w:p w14:paraId="5966384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 Sveikos mitybos reikšmė onkologinių ligų išsivystymui, sveikos mitybos samprata ir pagrindiniai principai.</w:t>
            </w:r>
          </w:p>
          <w:p w14:paraId="41896923"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 xml:space="preserve">3.2. Kūno svorio reikšmė onkologinių ligų išsivystymui. Kūno masės indeksas ir jo reikšmė. </w:t>
            </w:r>
          </w:p>
          <w:p w14:paraId="4F9334C9"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3.3. Kenksmingų cheminių medžiagų maiste poveikis sveikatai (policikliniai aromatiniai angliavandeniliai, N-</w:t>
            </w:r>
            <w:proofErr w:type="spellStart"/>
            <w:r w:rsidRPr="00066030">
              <w:rPr>
                <w:rFonts w:ascii="Times New Roman" w:hAnsi="Times New Roman"/>
                <w:sz w:val="24"/>
                <w:szCs w:val="24"/>
              </w:rPr>
              <w:t>nitrozaminai</w:t>
            </w:r>
            <w:proofErr w:type="spellEnd"/>
            <w:r w:rsidRPr="00066030">
              <w:rPr>
                <w:rFonts w:ascii="Times New Roman" w:hAnsi="Times New Roman"/>
                <w:sz w:val="24"/>
                <w:szCs w:val="24"/>
              </w:rPr>
              <w:t xml:space="preserve">, nitratai, nitritai, </w:t>
            </w:r>
            <w:proofErr w:type="spellStart"/>
            <w:r w:rsidRPr="00066030">
              <w:rPr>
                <w:rFonts w:ascii="Times New Roman" w:hAnsi="Times New Roman"/>
                <w:sz w:val="24"/>
                <w:szCs w:val="24"/>
              </w:rPr>
              <w:t>aflatoksinai</w:t>
            </w:r>
            <w:proofErr w:type="spellEnd"/>
            <w:r w:rsidRPr="00066030">
              <w:rPr>
                <w:rFonts w:ascii="Times New Roman" w:hAnsi="Times New Roman"/>
                <w:sz w:val="24"/>
                <w:szCs w:val="24"/>
              </w:rPr>
              <w:t xml:space="preserve">). </w:t>
            </w:r>
          </w:p>
          <w:p w14:paraId="5D5CF163"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3.4. Polifenoliai, jų rūšys ir reikšmė sveikatai. Maisto produktai, kuriuose gausu polifenolių.</w:t>
            </w:r>
          </w:p>
          <w:p w14:paraId="51A5522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 xml:space="preserve">3.5. Sveikos </w:t>
            </w:r>
            <w:proofErr w:type="spellStart"/>
            <w:r w:rsidRPr="00066030">
              <w:rPr>
                <w:rFonts w:ascii="Times New Roman" w:hAnsi="Times New Roman"/>
                <w:sz w:val="24"/>
                <w:szCs w:val="24"/>
              </w:rPr>
              <w:t>mikrobiotos</w:t>
            </w:r>
            <w:proofErr w:type="spellEnd"/>
            <w:r w:rsidRPr="00066030">
              <w:rPr>
                <w:rFonts w:ascii="Times New Roman" w:hAnsi="Times New Roman"/>
                <w:sz w:val="24"/>
                <w:szCs w:val="24"/>
              </w:rPr>
              <w:t xml:space="preserve"> sąsajos su onkologinių ligų išsivystymo rizika. Kaip palaikyti sveiką </w:t>
            </w:r>
            <w:proofErr w:type="spellStart"/>
            <w:r w:rsidRPr="00066030">
              <w:rPr>
                <w:rFonts w:ascii="Times New Roman" w:hAnsi="Times New Roman"/>
                <w:sz w:val="24"/>
                <w:szCs w:val="24"/>
              </w:rPr>
              <w:t>mikrobiotą</w:t>
            </w:r>
            <w:proofErr w:type="spellEnd"/>
            <w:r w:rsidRPr="00066030">
              <w:rPr>
                <w:rFonts w:ascii="Times New Roman" w:hAnsi="Times New Roman"/>
                <w:sz w:val="24"/>
                <w:szCs w:val="24"/>
              </w:rPr>
              <w:t xml:space="preserve"> organizme. </w:t>
            </w:r>
          </w:p>
          <w:p w14:paraId="4E4DB7A6"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3.6. Maisto produktų ženklinimo „Rakto skylutės“ simboliu esmė ir tikslai.</w:t>
            </w:r>
          </w:p>
          <w:p w14:paraId="168B437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3.7. Maisto produktų etiketėse pateikiamos informacijos supratimas.</w:t>
            </w:r>
          </w:p>
          <w:p w14:paraId="77A7A569"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3.8. Sveikatai palankaus maisto gaminimo ypatumai, maistines savybes tausojantys patiekalų gamybos būdai ir technologiniai sprendimai.</w:t>
            </w:r>
          </w:p>
        </w:tc>
        <w:tc>
          <w:tcPr>
            <w:tcW w:w="1134" w:type="dxa"/>
          </w:tcPr>
          <w:p w14:paraId="7581990A"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2</w:t>
            </w:r>
          </w:p>
        </w:tc>
        <w:tc>
          <w:tcPr>
            <w:tcW w:w="2410" w:type="dxa"/>
          </w:tcPr>
          <w:p w14:paraId="07D9040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3.9. Diskusijos grupėse (mokymų dalyvių grupę skaidant į mažesnes grupeles po 2–4 asmenis), konsultavimas, užduočių sprendimas.</w:t>
            </w:r>
          </w:p>
          <w:p w14:paraId="2B7D4476"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3.10. Dalyviai užrašo ir įvertina savo mitybos įpročius bei faktinę mitybą praėjusią parą, pažymi sveikatai palankius, nepalankius bei koreguotinus elgsenos veiksnius.</w:t>
            </w:r>
          </w:p>
          <w:p w14:paraId="7FB81F4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3.11. Atliekamos maisto produktų etiketėse teikiamos informacijos supratimo užduotys.</w:t>
            </w:r>
          </w:p>
          <w:p w14:paraId="55941040"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3.12. Pateikiamos užduotys, kurias dalyviai turės atlikti namuose, pvz.:</w:t>
            </w:r>
          </w:p>
          <w:p w14:paraId="2C40490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3.12.1. pildyti asmeninius mitybos dienoraščius, juose pažymėti sveikatai palankius bei koreguotinus elgsenos veiksmus;</w:t>
            </w:r>
          </w:p>
          <w:p w14:paraId="393E9352"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3.12.2. sudaryti prekyboje esančių pagrindinėms maisto produktų grupėms priklausančių produktų, turinčių mažiausiai cukrų, druskos ir sočiųjų riebalų, sąrašą;</w:t>
            </w:r>
          </w:p>
          <w:p w14:paraId="30A67B5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3.12.3. rasti „Rakto skylutės“ simboliu pažymėtus produktus vietinėje rinkoje;</w:t>
            </w:r>
          </w:p>
          <w:p w14:paraId="7DD6AE8A"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3.12.4. rasti rinkoje „Rakto skylutės“ žymėjimo kriterijams artimus produktus, kurie galėtų pretenduoti į šį simbolį.</w:t>
            </w:r>
          </w:p>
          <w:p w14:paraId="2FF2E097"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3.13. Atliekamas gautų duomenų aptarimas, koreguotinos elgsenos nustatymas ir rekomendacijų teikimas.</w:t>
            </w:r>
          </w:p>
          <w:p w14:paraId="139ECF7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3.14. Organizuojami sveikatai palankaus maisto gaminimo praktiniai užsiėmimai.</w:t>
            </w:r>
          </w:p>
        </w:tc>
        <w:tc>
          <w:tcPr>
            <w:tcW w:w="1134" w:type="dxa"/>
          </w:tcPr>
          <w:p w14:paraId="4E8983BC"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5</w:t>
            </w:r>
          </w:p>
        </w:tc>
      </w:tr>
      <w:tr w:rsidR="00F82E37" w:rsidRPr="00066030" w14:paraId="260FBCD3" w14:textId="77777777" w:rsidTr="00D41C93">
        <w:tc>
          <w:tcPr>
            <w:tcW w:w="567" w:type="dxa"/>
          </w:tcPr>
          <w:p w14:paraId="7D2192A9"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3.</w:t>
            </w:r>
          </w:p>
        </w:tc>
        <w:tc>
          <w:tcPr>
            <w:tcW w:w="1560" w:type="dxa"/>
          </w:tcPr>
          <w:p w14:paraId="0C0446AC" w14:textId="77777777" w:rsidR="00F82E37" w:rsidRPr="00066030" w:rsidRDefault="00F82E37">
            <w:pPr>
              <w:rPr>
                <w:rFonts w:ascii="Times New Roman" w:hAnsi="Times New Roman"/>
                <w:b/>
                <w:bCs/>
                <w:sz w:val="24"/>
                <w:szCs w:val="24"/>
              </w:rPr>
            </w:pPr>
            <w:proofErr w:type="spellStart"/>
            <w:r w:rsidRPr="00066030">
              <w:rPr>
                <w:rFonts w:ascii="Times New Roman" w:hAnsi="Times New Roman"/>
                <w:b/>
                <w:bCs/>
                <w:sz w:val="24"/>
                <w:szCs w:val="24"/>
              </w:rPr>
              <w:t>Sveikatinamasis</w:t>
            </w:r>
            <w:proofErr w:type="spellEnd"/>
            <w:r w:rsidRPr="00066030">
              <w:rPr>
                <w:rFonts w:ascii="Times New Roman" w:hAnsi="Times New Roman"/>
                <w:b/>
                <w:bCs/>
                <w:sz w:val="24"/>
                <w:szCs w:val="24"/>
              </w:rPr>
              <w:t xml:space="preserve"> fizinis aktyvumas onkologinių ligų profilaktikai</w:t>
            </w:r>
          </w:p>
        </w:tc>
        <w:tc>
          <w:tcPr>
            <w:tcW w:w="4394" w:type="dxa"/>
          </w:tcPr>
          <w:p w14:paraId="1B17EFE8" w14:textId="77777777" w:rsidR="00F82E37" w:rsidRPr="00066030" w:rsidRDefault="00F82E37">
            <w:pPr>
              <w:ind w:left="34" w:right="-108"/>
              <w:jc w:val="both"/>
              <w:rPr>
                <w:rFonts w:ascii="Times New Roman" w:hAnsi="Times New Roman"/>
                <w:sz w:val="24"/>
                <w:szCs w:val="24"/>
              </w:rPr>
            </w:pPr>
            <w:r w:rsidRPr="00066030">
              <w:rPr>
                <w:rFonts w:ascii="Times New Roman" w:hAnsi="Times New Roman"/>
                <w:sz w:val="24"/>
                <w:szCs w:val="24"/>
              </w:rPr>
              <w:t>4.1. Fizinio aktyvumo reikšmė onkologinių ligų profilaktikai, fizinio aktyvumo rekomendacijos.</w:t>
            </w:r>
          </w:p>
          <w:p w14:paraId="005B4C56" w14:textId="77777777" w:rsidR="00F82E37" w:rsidRPr="00066030" w:rsidRDefault="00F82E37">
            <w:pPr>
              <w:ind w:left="34" w:right="-108"/>
              <w:jc w:val="both"/>
              <w:rPr>
                <w:rFonts w:ascii="Times New Roman" w:hAnsi="Times New Roman"/>
                <w:sz w:val="24"/>
                <w:szCs w:val="24"/>
              </w:rPr>
            </w:pPr>
            <w:r w:rsidRPr="00066030">
              <w:rPr>
                <w:rFonts w:ascii="Times New Roman" w:hAnsi="Times New Roman"/>
                <w:sz w:val="24"/>
                <w:szCs w:val="24"/>
              </w:rPr>
              <w:t>4.2. Fizinio aktyvumo integravimo į kasdienę rutiną galimybės namuose, darbe, laisvalaikiu bei vykstant iš vienos vietos į kitą.</w:t>
            </w:r>
          </w:p>
          <w:p w14:paraId="498C236F" w14:textId="77777777" w:rsidR="00F82E37" w:rsidRPr="00066030" w:rsidRDefault="00F82E37">
            <w:pPr>
              <w:ind w:left="34" w:right="-108"/>
              <w:jc w:val="both"/>
              <w:rPr>
                <w:rFonts w:ascii="Times New Roman" w:hAnsi="Times New Roman"/>
                <w:sz w:val="24"/>
                <w:szCs w:val="24"/>
              </w:rPr>
            </w:pPr>
            <w:r w:rsidRPr="00066030">
              <w:rPr>
                <w:rFonts w:ascii="Times New Roman" w:hAnsi="Times New Roman"/>
                <w:sz w:val="24"/>
                <w:szCs w:val="24"/>
              </w:rPr>
              <w:t>4.3. Motyvacijos fiziniam aktyvumui palaikymas.</w:t>
            </w:r>
          </w:p>
          <w:p w14:paraId="203828E7" w14:textId="77777777" w:rsidR="00F82E37" w:rsidRPr="00066030" w:rsidRDefault="00F82E37">
            <w:pPr>
              <w:ind w:left="34" w:right="-108"/>
              <w:jc w:val="both"/>
              <w:rPr>
                <w:rFonts w:ascii="Times New Roman" w:hAnsi="Times New Roman"/>
                <w:sz w:val="24"/>
                <w:szCs w:val="24"/>
              </w:rPr>
            </w:pPr>
          </w:p>
        </w:tc>
        <w:tc>
          <w:tcPr>
            <w:tcW w:w="1134" w:type="dxa"/>
          </w:tcPr>
          <w:p w14:paraId="2585E409" w14:textId="77777777" w:rsidR="00F82E37" w:rsidRPr="00066030" w:rsidRDefault="00F82E37">
            <w:pPr>
              <w:ind w:left="9"/>
              <w:jc w:val="center"/>
              <w:rPr>
                <w:rFonts w:ascii="Times New Roman" w:hAnsi="Times New Roman"/>
                <w:sz w:val="24"/>
                <w:szCs w:val="24"/>
              </w:rPr>
            </w:pPr>
            <w:r w:rsidRPr="00066030">
              <w:rPr>
                <w:rFonts w:ascii="Times New Roman" w:hAnsi="Times New Roman"/>
                <w:sz w:val="24"/>
                <w:szCs w:val="24"/>
              </w:rPr>
              <w:t>2</w:t>
            </w:r>
          </w:p>
        </w:tc>
        <w:tc>
          <w:tcPr>
            <w:tcW w:w="2410" w:type="dxa"/>
          </w:tcPr>
          <w:p w14:paraId="1C89F700"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4.4. Dalyviai mokomi įvertinti savo fizinio aktyvumo atitiktį rekomendacijoms.</w:t>
            </w:r>
          </w:p>
          <w:p w14:paraId="73D58AA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4.5. Dalyviai mokomi teisingos fizinių pratimų technikos.</w:t>
            </w:r>
          </w:p>
          <w:p w14:paraId="6234DF5D"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4.6. Skiriamos užduotys, kurias dalyviai turės atlikti namuose, pvz., daryti mankštas, kas dieną nueitų žingsnių kiekį matuoti žingsniamačiu arba spec. programėle ir pildyti fizinio aktyvumo dienoraštį.</w:t>
            </w:r>
          </w:p>
          <w:p w14:paraId="2169E3B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4.7. Organizuojami praktiniai fizinio aktyvumo užsiėmimai.</w:t>
            </w:r>
          </w:p>
        </w:tc>
        <w:tc>
          <w:tcPr>
            <w:tcW w:w="1134" w:type="dxa"/>
          </w:tcPr>
          <w:p w14:paraId="76513FF6"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8</w:t>
            </w:r>
          </w:p>
        </w:tc>
      </w:tr>
      <w:tr w:rsidR="00F82E37" w:rsidRPr="00066030" w14:paraId="10AFFCBB" w14:textId="77777777" w:rsidTr="00D41C93">
        <w:tc>
          <w:tcPr>
            <w:tcW w:w="567" w:type="dxa"/>
            <w:tcBorders>
              <w:top w:val="single" w:sz="4" w:space="0" w:color="auto"/>
              <w:left w:val="single" w:sz="4" w:space="0" w:color="auto"/>
              <w:bottom w:val="single" w:sz="4" w:space="0" w:color="auto"/>
              <w:right w:val="single" w:sz="4" w:space="0" w:color="auto"/>
            </w:tcBorders>
          </w:tcPr>
          <w:p w14:paraId="44CBB941"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568EBAD8"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 xml:space="preserve">Streso valdymas ir emocinė pusiausvyra </w:t>
            </w:r>
          </w:p>
        </w:tc>
        <w:tc>
          <w:tcPr>
            <w:tcW w:w="4394" w:type="dxa"/>
            <w:tcBorders>
              <w:top w:val="single" w:sz="4" w:space="0" w:color="auto"/>
              <w:left w:val="single" w:sz="4" w:space="0" w:color="auto"/>
              <w:bottom w:val="single" w:sz="4" w:space="0" w:color="auto"/>
              <w:right w:val="single" w:sz="4" w:space="0" w:color="auto"/>
            </w:tcBorders>
          </w:tcPr>
          <w:p w14:paraId="3CA2CE34" w14:textId="77777777" w:rsidR="00F82E37" w:rsidRPr="00066030" w:rsidRDefault="00F82E37">
            <w:pPr>
              <w:ind w:left="38" w:right="-108"/>
              <w:jc w:val="both"/>
              <w:rPr>
                <w:rFonts w:ascii="Times New Roman" w:hAnsi="Times New Roman"/>
                <w:sz w:val="24"/>
                <w:szCs w:val="24"/>
              </w:rPr>
            </w:pPr>
            <w:r w:rsidRPr="00066030">
              <w:rPr>
                <w:rFonts w:ascii="Times New Roman" w:hAnsi="Times New Roman"/>
                <w:sz w:val="24"/>
                <w:szCs w:val="24"/>
              </w:rPr>
              <w:t>5.1 .Streso ir nerimo samprata, reikšmė sveikatai.</w:t>
            </w:r>
          </w:p>
          <w:p w14:paraId="4CCD83A5" w14:textId="77777777" w:rsidR="00F82E37" w:rsidRPr="00066030" w:rsidRDefault="00F82E37">
            <w:pPr>
              <w:ind w:left="38" w:right="-108"/>
              <w:jc w:val="both"/>
              <w:rPr>
                <w:rFonts w:ascii="Times New Roman" w:hAnsi="Times New Roman"/>
                <w:sz w:val="24"/>
                <w:szCs w:val="24"/>
              </w:rPr>
            </w:pPr>
            <w:r w:rsidRPr="00066030">
              <w:rPr>
                <w:rFonts w:ascii="Times New Roman" w:hAnsi="Times New Roman"/>
                <w:sz w:val="24"/>
                <w:szCs w:val="24"/>
              </w:rPr>
              <w:t>5.2. Streso ir nerimo įveikimo būdai, emocinės pusiausvyros palaikymas.</w:t>
            </w:r>
          </w:p>
          <w:p w14:paraId="03403A38" w14:textId="77777777" w:rsidR="00F82E37" w:rsidRPr="00066030" w:rsidRDefault="00F82E37">
            <w:pPr>
              <w:ind w:left="38" w:right="-108"/>
              <w:jc w:val="both"/>
              <w:rPr>
                <w:rFonts w:ascii="Times New Roman" w:hAnsi="Times New Roman"/>
                <w:sz w:val="24"/>
                <w:szCs w:val="24"/>
              </w:rPr>
            </w:pPr>
            <w:r w:rsidRPr="00066030">
              <w:rPr>
                <w:rFonts w:ascii="Times New Roman" w:hAnsi="Times New Roman"/>
                <w:sz w:val="24"/>
                <w:szCs w:val="24"/>
              </w:rPr>
              <w:t>5.3. Darbo ir poilsio režimo įtaka sveikatai. Darbo ir poilsio planavimas.</w:t>
            </w:r>
          </w:p>
          <w:p w14:paraId="520631B0" w14:textId="77777777" w:rsidR="00F82E37" w:rsidRPr="00066030" w:rsidRDefault="00F82E37">
            <w:pPr>
              <w:ind w:left="34" w:right="-108"/>
              <w:jc w:val="both"/>
              <w:rPr>
                <w:rFonts w:ascii="Times New Roman" w:hAnsi="Times New Roman"/>
                <w:sz w:val="24"/>
                <w:szCs w:val="24"/>
              </w:rPr>
            </w:pPr>
            <w:r w:rsidRPr="00066030">
              <w:rPr>
                <w:rFonts w:ascii="Times New Roman" w:hAnsi="Times New Roman"/>
                <w:sz w:val="24"/>
                <w:szCs w:val="24"/>
              </w:rPr>
              <w:t>5.4. Emocinės, psichologinės pagalbos galimybės.</w:t>
            </w:r>
          </w:p>
        </w:tc>
        <w:tc>
          <w:tcPr>
            <w:tcW w:w="1134" w:type="dxa"/>
            <w:tcBorders>
              <w:top w:val="single" w:sz="4" w:space="0" w:color="auto"/>
              <w:left w:val="single" w:sz="4" w:space="0" w:color="auto"/>
              <w:bottom w:val="single" w:sz="4" w:space="0" w:color="auto"/>
              <w:right w:val="single" w:sz="4" w:space="0" w:color="auto"/>
            </w:tcBorders>
          </w:tcPr>
          <w:p w14:paraId="52AD0162" w14:textId="77777777" w:rsidR="00F82E37" w:rsidRPr="00066030" w:rsidRDefault="00F82E37">
            <w:pPr>
              <w:ind w:left="9"/>
              <w:jc w:val="center"/>
              <w:rPr>
                <w:rFonts w:ascii="Times New Roman" w:hAnsi="Times New Roman"/>
                <w:sz w:val="24"/>
                <w:szCs w:val="24"/>
              </w:rPr>
            </w:pPr>
            <w:r w:rsidRPr="0006603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521AF247"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5.5. Diskusijos grupėse (mokymų dalyvių grupę skaidant į mažesnes grupeles po 2–4 asmenis), grupinis konsultavimas, užduočių sprendimas.</w:t>
            </w:r>
          </w:p>
          <w:p w14:paraId="6ECD7A49"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5.6. Mokoma emocijų atpažinimo ir valdymo technikų.</w:t>
            </w:r>
          </w:p>
          <w:p w14:paraId="5BD94352"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5.7. Mokoma atsipalaidavimo pratimų (kvėpavimo, raumenų įtempimo ir atpalaidavimo, autogeninės treniruotės).</w:t>
            </w:r>
          </w:p>
          <w:p w14:paraId="38F883E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5.8. Organizuojami atsipalaidavimo terapijos (šviesos, muzikos, filmų, judesio, spalvų, kvapų, knygų, molio lipdymo, dailės ir kt.) užsiėmimai.</w:t>
            </w:r>
          </w:p>
        </w:tc>
        <w:tc>
          <w:tcPr>
            <w:tcW w:w="1134" w:type="dxa"/>
            <w:tcBorders>
              <w:top w:val="single" w:sz="4" w:space="0" w:color="auto"/>
              <w:left w:val="single" w:sz="4" w:space="0" w:color="auto"/>
              <w:bottom w:val="single" w:sz="4" w:space="0" w:color="auto"/>
              <w:right w:val="single" w:sz="4" w:space="0" w:color="auto"/>
            </w:tcBorders>
          </w:tcPr>
          <w:p w14:paraId="30E9B420"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5</w:t>
            </w:r>
          </w:p>
        </w:tc>
      </w:tr>
      <w:tr w:rsidR="00F82E37" w:rsidRPr="00066030" w14:paraId="241B5FCF" w14:textId="77777777" w:rsidTr="00D41C93">
        <w:tc>
          <w:tcPr>
            <w:tcW w:w="567" w:type="dxa"/>
          </w:tcPr>
          <w:p w14:paraId="4A7F41E3"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5.</w:t>
            </w:r>
          </w:p>
        </w:tc>
        <w:tc>
          <w:tcPr>
            <w:tcW w:w="1560" w:type="dxa"/>
          </w:tcPr>
          <w:p w14:paraId="0F0F84E6"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Miego reikšmė sveikatai</w:t>
            </w:r>
          </w:p>
        </w:tc>
        <w:tc>
          <w:tcPr>
            <w:tcW w:w="4394" w:type="dxa"/>
          </w:tcPr>
          <w:p w14:paraId="616A207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6.1. Miego reikšmė sveikatai.</w:t>
            </w:r>
          </w:p>
          <w:p w14:paraId="3F6BE51F"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6.2. Žmogaus biologinio laikrodžio reikšmė ir svarba sveikatai. Miego ir poilsio režimas.</w:t>
            </w:r>
          </w:p>
          <w:p w14:paraId="2941AE1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6.3. Miego trikdžiai.</w:t>
            </w:r>
          </w:p>
          <w:p w14:paraId="57C00A9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6.4. Kaip pasirengimo miegui rutina gali padėti kokybiškiau miegoti.</w:t>
            </w:r>
          </w:p>
        </w:tc>
        <w:tc>
          <w:tcPr>
            <w:tcW w:w="1134" w:type="dxa"/>
          </w:tcPr>
          <w:p w14:paraId="7D63D83D"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1</w:t>
            </w:r>
          </w:p>
        </w:tc>
        <w:tc>
          <w:tcPr>
            <w:tcW w:w="2410" w:type="dxa"/>
          </w:tcPr>
          <w:p w14:paraId="7A6B86A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6.5. Diskusijos grupėse (mokymų dalyvių grupę skaidant į mažesnes grupeles po 2–4 asmenis), grupinis konsultavimas, užduočių sprendimas.</w:t>
            </w:r>
          </w:p>
          <w:p w14:paraId="0A18D30A"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6.6. Pateikiamos užduotys, kurias dalyviai turės atlikti namuose:</w:t>
            </w:r>
          </w:p>
          <w:p w14:paraId="7564E68B"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6.6.1. pildyti asmeninį miego ir poilsio režimo dienoraštį, jame pažymėti sveikatai palankius bei koreguotinus elgsenos veiksmus;</w:t>
            </w:r>
          </w:p>
          <w:p w14:paraId="3AED6060"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6.6.2. suplanuoti pasirengimo miegui rutiną.</w:t>
            </w:r>
          </w:p>
        </w:tc>
        <w:tc>
          <w:tcPr>
            <w:tcW w:w="1134" w:type="dxa"/>
          </w:tcPr>
          <w:p w14:paraId="3F9722B5"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1</w:t>
            </w:r>
          </w:p>
        </w:tc>
      </w:tr>
      <w:tr w:rsidR="00F82E37" w:rsidRPr="00066030" w14:paraId="6D482471" w14:textId="77777777" w:rsidTr="00D41C93">
        <w:tc>
          <w:tcPr>
            <w:tcW w:w="567" w:type="dxa"/>
          </w:tcPr>
          <w:p w14:paraId="49374ACF"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6.</w:t>
            </w:r>
          </w:p>
        </w:tc>
        <w:tc>
          <w:tcPr>
            <w:tcW w:w="1560" w:type="dxa"/>
          </w:tcPr>
          <w:p w14:paraId="693DD365"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Psichoaktyviųjų medžiagų vartojimo reikšmė onkologinių ligų išsivystymui</w:t>
            </w:r>
          </w:p>
        </w:tc>
        <w:tc>
          <w:tcPr>
            <w:tcW w:w="4394" w:type="dxa"/>
          </w:tcPr>
          <w:p w14:paraId="03E3AEA0"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 xml:space="preserve">7.1. Tabako vartojimo poveikis onkologinių ligų išsivystymui. </w:t>
            </w:r>
          </w:p>
          <w:p w14:paraId="50AED6F0"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7.2. Alkoholio ir narkotikų vartojimo poveikis sveikatai.</w:t>
            </w:r>
          </w:p>
          <w:p w14:paraId="5E789279"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7.3. Kitų psichoaktyviųjų medžiagų (narkotikų, vaistų, energinių gėrimų) vartojimo poveikis sveikatai.</w:t>
            </w:r>
          </w:p>
          <w:p w14:paraId="52980B44"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7.4. Metimo vartoti priklausomybę sukeliančias medžiagas nauda sveikatai.</w:t>
            </w:r>
          </w:p>
          <w:p w14:paraId="2DF50B58" w14:textId="77777777" w:rsidR="00F82E37" w:rsidRPr="00066030" w:rsidRDefault="00F82E37">
            <w:pPr>
              <w:ind w:right="-108"/>
              <w:jc w:val="both"/>
              <w:rPr>
                <w:rFonts w:ascii="Times New Roman" w:hAnsi="Times New Roman"/>
                <w:sz w:val="24"/>
                <w:szCs w:val="24"/>
              </w:rPr>
            </w:pPr>
            <w:r w:rsidRPr="00066030">
              <w:rPr>
                <w:rFonts w:ascii="Times New Roman" w:hAnsi="Times New Roman"/>
                <w:sz w:val="24"/>
                <w:szCs w:val="24"/>
              </w:rPr>
              <w:t>7.5. Pagalbos galimybės norintiems atsisakyti priklausomybę sukeliančių medžiagų vartojimo.</w:t>
            </w:r>
          </w:p>
        </w:tc>
        <w:tc>
          <w:tcPr>
            <w:tcW w:w="1134" w:type="dxa"/>
          </w:tcPr>
          <w:p w14:paraId="2CC0E811"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2</w:t>
            </w:r>
          </w:p>
        </w:tc>
        <w:tc>
          <w:tcPr>
            <w:tcW w:w="2410" w:type="dxa"/>
          </w:tcPr>
          <w:p w14:paraId="7F939762"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7.6. Diskusijos grupėse (mokymų dalyvių grupę skaidant į mažesnes grupeles po 2–4 asmenis), grupinis konsultavimas, užduočių sprendimas.</w:t>
            </w:r>
          </w:p>
          <w:p w14:paraId="5C23882E" w14:textId="77777777" w:rsidR="00F82E37" w:rsidRPr="00066030" w:rsidRDefault="00F82E37">
            <w:pPr>
              <w:jc w:val="both"/>
              <w:rPr>
                <w:rFonts w:ascii="Times New Roman" w:hAnsi="Times New Roman"/>
                <w:sz w:val="24"/>
                <w:szCs w:val="24"/>
              </w:rPr>
            </w:pPr>
          </w:p>
        </w:tc>
        <w:tc>
          <w:tcPr>
            <w:tcW w:w="1134" w:type="dxa"/>
          </w:tcPr>
          <w:p w14:paraId="5A2C3708"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1</w:t>
            </w:r>
          </w:p>
        </w:tc>
      </w:tr>
    </w:tbl>
    <w:p w14:paraId="03AAEA88" w14:textId="77777777" w:rsidR="00F82E37" w:rsidRPr="00066030" w:rsidRDefault="00F82E37" w:rsidP="00F82E37">
      <w:pPr>
        <w:rPr>
          <w:rFonts w:ascii="Times New Roman" w:hAnsi="Times New Roman"/>
        </w:rPr>
      </w:pPr>
    </w:p>
    <w:p w14:paraId="4EF41109" w14:textId="77777777" w:rsidR="00F82E37" w:rsidRPr="00066030" w:rsidRDefault="00F82E37" w:rsidP="00F82E37">
      <w:pPr>
        <w:pStyle w:val="Default"/>
        <w:spacing w:line="360" w:lineRule="auto"/>
        <w:ind w:left="5184"/>
        <w:jc w:val="both"/>
        <w:rPr>
          <w:lang w:val="lt-LT"/>
        </w:rPr>
      </w:pPr>
    </w:p>
    <w:p w14:paraId="043E77DD" w14:textId="77777777" w:rsidR="00F82E37" w:rsidRPr="00066030" w:rsidRDefault="00F82E37" w:rsidP="00F82E37">
      <w:pPr>
        <w:jc w:val="center"/>
        <w:rPr>
          <w:rFonts w:ascii="Times New Roman" w:hAnsi="Times New Roman"/>
          <w:b/>
          <w:color w:val="000000" w:themeColor="text1"/>
        </w:rPr>
      </w:pPr>
    </w:p>
    <w:p w14:paraId="6B891AD8" w14:textId="601A348D" w:rsidR="00F82E37" w:rsidRPr="00066030" w:rsidRDefault="00375FEF" w:rsidP="00F360D4">
      <w:pPr>
        <w:pStyle w:val="ListParagraph"/>
        <w:numPr>
          <w:ilvl w:val="0"/>
          <w:numId w:val="10"/>
        </w:numPr>
        <w:rPr>
          <w:b/>
          <w:color w:val="000000" w:themeColor="text1"/>
        </w:rPr>
      </w:pPr>
      <w:r w:rsidRPr="00066030">
        <w:rPr>
          <w:b/>
          <w:color w:val="000000" w:themeColor="text1"/>
        </w:rPr>
        <w:t>lentelė</w:t>
      </w:r>
      <w:r w:rsidR="00F360D4" w:rsidRPr="00066030">
        <w:rPr>
          <w:b/>
          <w:color w:val="000000" w:themeColor="text1"/>
        </w:rPr>
        <w:t>.</w:t>
      </w:r>
      <w:r w:rsidR="00F82E37" w:rsidRPr="00066030">
        <w:rPr>
          <w:b/>
          <w:color w:val="000000" w:themeColor="text1"/>
        </w:rPr>
        <w:t xml:space="preserve"> UŽSIĖMIMŲ TURINYS, SKIRTAS ONKOLOGINĖMIS LIGOMIS SERGANTIEMS ASMENIMS IR JŲ ARTIMIESIEMS</w:t>
      </w:r>
    </w:p>
    <w:p w14:paraId="05D7CE34" w14:textId="77777777" w:rsidR="00F82E37" w:rsidRPr="00066030" w:rsidRDefault="00F82E37" w:rsidP="00F82E37">
      <w:pPr>
        <w:jc w:val="center"/>
        <w:rPr>
          <w:rFonts w:ascii="Times New Roman" w:hAnsi="Times New Roman"/>
        </w:rPr>
      </w:pPr>
      <w:r w:rsidRPr="00066030">
        <w:rPr>
          <w:rFonts w:ascii="Times New Roman" w:hAnsi="Times New Roman"/>
        </w:rPr>
        <w:t>(užsiėmimų ciklas –31 akad. val.)</w:t>
      </w:r>
    </w:p>
    <w:p w14:paraId="430E4C93" w14:textId="77777777" w:rsidR="00F82E37" w:rsidRPr="00066030" w:rsidRDefault="00F82E37" w:rsidP="00F82E37">
      <w:pPr>
        <w:jc w:val="center"/>
        <w:rPr>
          <w:rFonts w:ascii="Times New Roman" w:hAnsi="Times New Roman"/>
        </w:rPr>
      </w:pPr>
    </w:p>
    <w:tbl>
      <w:tblPr>
        <w:tblW w:w="1125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4678"/>
        <w:gridCol w:w="1097"/>
        <w:gridCol w:w="2305"/>
        <w:gridCol w:w="1190"/>
      </w:tblGrid>
      <w:tr w:rsidR="00F82E37" w:rsidRPr="00066030" w14:paraId="70A762C3" w14:textId="77777777" w:rsidTr="00F82E37">
        <w:tc>
          <w:tcPr>
            <w:tcW w:w="567" w:type="dxa"/>
            <w:vAlign w:val="center"/>
          </w:tcPr>
          <w:p w14:paraId="169C7946" w14:textId="77777777" w:rsidR="00F82E37" w:rsidRPr="00066030" w:rsidRDefault="00F82E37">
            <w:pPr>
              <w:ind w:right="-89"/>
              <w:jc w:val="center"/>
              <w:rPr>
                <w:rFonts w:ascii="Times New Roman" w:hAnsi="Times New Roman"/>
                <w:sz w:val="24"/>
                <w:szCs w:val="24"/>
              </w:rPr>
            </w:pPr>
            <w:bookmarkStart w:id="3" w:name="_Hlk156664415"/>
            <w:r w:rsidRPr="00066030">
              <w:rPr>
                <w:rFonts w:ascii="Times New Roman" w:hAnsi="Times New Roman"/>
                <w:sz w:val="24"/>
                <w:szCs w:val="24"/>
              </w:rPr>
              <w:t>Eil.</w:t>
            </w:r>
          </w:p>
          <w:p w14:paraId="0BE52C0E"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Nr.</w:t>
            </w:r>
          </w:p>
        </w:tc>
        <w:tc>
          <w:tcPr>
            <w:tcW w:w="1418" w:type="dxa"/>
            <w:vAlign w:val="center"/>
          </w:tcPr>
          <w:p w14:paraId="71D7BC58"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Tema</w:t>
            </w:r>
          </w:p>
        </w:tc>
        <w:tc>
          <w:tcPr>
            <w:tcW w:w="4678" w:type="dxa"/>
            <w:vAlign w:val="center"/>
          </w:tcPr>
          <w:p w14:paraId="7C618310" w14:textId="77777777" w:rsidR="00F82E37" w:rsidRPr="00066030" w:rsidRDefault="00F82E37">
            <w:pPr>
              <w:ind w:left="205" w:hanging="205"/>
              <w:jc w:val="center"/>
              <w:rPr>
                <w:rFonts w:ascii="Times New Roman" w:hAnsi="Times New Roman"/>
                <w:sz w:val="24"/>
                <w:szCs w:val="24"/>
              </w:rPr>
            </w:pPr>
            <w:r w:rsidRPr="00066030">
              <w:rPr>
                <w:rFonts w:ascii="Times New Roman" w:hAnsi="Times New Roman"/>
                <w:sz w:val="24"/>
                <w:szCs w:val="24"/>
              </w:rPr>
              <w:t>Teorinių užsiėmimų turinys</w:t>
            </w:r>
          </w:p>
        </w:tc>
        <w:tc>
          <w:tcPr>
            <w:tcW w:w="1097" w:type="dxa"/>
          </w:tcPr>
          <w:p w14:paraId="43EDE9D5" w14:textId="77777777" w:rsidR="00F82E37" w:rsidRPr="00066030" w:rsidRDefault="00F82E37">
            <w:pPr>
              <w:suppressAutoHyphens/>
              <w:jc w:val="center"/>
              <w:rPr>
                <w:rFonts w:ascii="Times New Roman" w:hAnsi="Times New Roman"/>
                <w:sz w:val="24"/>
                <w:szCs w:val="24"/>
              </w:rPr>
            </w:pPr>
            <w:r w:rsidRPr="00066030">
              <w:rPr>
                <w:rFonts w:ascii="Times New Roman" w:hAnsi="Times New Roman"/>
                <w:sz w:val="24"/>
                <w:szCs w:val="24"/>
              </w:rPr>
              <w:t>Trukmė,</w:t>
            </w:r>
          </w:p>
          <w:p w14:paraId="1930754F"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akad.</w:t>
            </w:r>
          </w:p>
          <w:p w14:paraId="731124DF"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val.</w:t>
            </w:r>
          </w:p>
        </w:tc>
        <w:tc>
          <w:tcPr>
            <w:tcW w:w="2305" w:type="dxa"/>
            <w:vAlign w:val="center"/>
          </w:tcPr>
          <w:p w14:paraId="73C082A8" w14:textId="77777777" w:rsidR="00F82E37" w:rsidRPr="00066030" w:rsidRDefault="00F82E37">
            <w:pPr>
              <w:ind w:left="217" w:hanging="212"/>
              <w:jc w:val="center"/>
              <w:rPr>
                <w:rFonts w:ascii="Times New Roman" w:hAnsi="Times New Roman"/>
                <w:sz w:val="24"/>
                <w:szCs w:val="24"/>
              </w:rPr>
            </w:pPr>
            <w:r w:rsidRPr="00066030">
              <w:rPr>
                <w:rFonts w:ascii="Times New Roman" w:hAnsi="Times New Roman"/>
                <w:sz w:val="24"/>
                <w:szCs w:val="24"/>
              </w:rPr>
              <w:t>Praktinių užsiėmimų turinys</w:t>
            </w:r>
          </w:p>
        </w:tc>
        <w:tc>
          <w:tcPr>
            <w:tcW w:w="1190" w:type="dxa"/>
            <w:vAlign w:val="center"/>
          </w:tcPr>
          <w:p w14:paraId="3B616CC7" w14:textId="77777777" w:rsidR="00F82E37" w:rsidRPr="00066030" w:rsidRDefault="00F82E37">
            <w:pPr>
              <w:suppressAutoHyphens/>
              <w:jc w:val="center"/>
              <w:rPr>
                <w:rFonts w:ascii="Times New Roman" w:hAnsi="Times New Roman"/>
                <w:sz w:val="24"/>
                <w:szCs w:val="24"/>
              </w:rPr>
            </w:pPr>
            <w:r w:rsidRPr="00066030">
              <w:rPr>
                <w:rFonts w:ascii="Times New Roman" w:hAnsi="Times New Roman"/>
                <w:sz w:val="24"/>
                <w:szCs w:val="24"/>
              </w:rPr>
              <w:t>Trukmė,</w:t>
            </w:r>
          </w:p>
          <w:p w14:paraId="2396F0FA"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akad. val.</w:t>
            </w:r>
          </w:p>
        </w:tc>
      </w:tr>
      <w:tr w:rsidR="00F82E37" w:rsidRPr="00066030" w14:paraId="7CB3C17D" w14:textId="77777777" w:rsidTr="00F82E37">
        <w:tc>
          <w:tcPr>
            <w:tcW w:w="567" w:type="dxa"/>
          </w:tcPr>
          <w:p w14:paraId="6084B8AA"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1.</w:t>
            </w:r>
          </w:p>
        </w:tc>
        <w:tc>
          <w:tcPr>
            <w:tcW w:w="1418" w:type="dxa"/>
          </w:tcPr>
          <w:p w14:paraId="5EAD4C44"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Sveikos mitybos reikšmė susirgus onkologine liga</w:t>
            </w:r>
          </w:p>
        </w:tc>
        <w:tc>
          <w:tcPr>
            <w:tcW w:w="4678" w:type="dxa"/>
          </w:tcPr>
          <w:p w14:paraId="3953A5D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2.1. Sveikos mitybos reikšmė onkologinių ligų išsivystymui.</w:t>
            </w:r>
          </w:p>
          <w:p w14:paraId="590F155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2.2. Polifenoliai, jų rūšys ir reikšmė sveikatai. Maisto produktai, kuriuose gausu polifenolių.</w:t>
            </w:r>
          </w:p>
          <w:p w14:paraId="32B235FF"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 xml:space="preserve">2.3. Kaip palaikyti sveiką </w:t>
            </w:r>
            <w:proofErr w:type="spellStart"/>
            <w:r w:rsidRPr="00066030">
              <w:rPr>
                <w:rFonts w:ascii="Times New Roman" w:hAnsi="Times New Roman"/>
                <w:sz w:val="24"/>
                <w:szCs w:val="24"/>
              </w:rPr>
              <w:t>mikrobiotą</w:t>
            </w:r>
            <w:proofErr w:type="spellEnd"/>
            <w:r w:rsidRPr="00066030">
              <w:rPr>
                <w:rFonts w:ascii="Times New Roman" w:hAnsi="Times New Roman"/>
                <w:sz w:val="24"/>
                <w:szCs w:val="24"/>
              </w:rPr>
              <w:t xml:space="preserve"> organizme. </w:t>
            </w:r>
            <w:proofErr w:type="spellStart"/>
            <w:r w:rsidRPr="00066030">
              <w:rPr>
                <w:rFonts w:ascii="Times New Roman" w:hAnsi="Times New Roman"/>
                <w:sz w:val="24"/>
                <w:szCs w:val="24"/>
              </w:rPr>
              <w:t>Probiotikų</w:t>
            </w:r>
            <w:proofErr w:type="spellEnd"/>
            <w:r w:rsidRPr="00066030">
              <w:rPr>
                <w:rFonts w:ascii="Times New Roman" w:hAnsi="Times New Roman"/>
                <w:sz w:val="24"/>
                <w:szCs w:val="24"/>
              </w:rPr>
              <w:t xml:space="preserve"> vartojimas sergant onkologine liga.</w:t>
            </w:r>
          </w:p>
          <w:p w14:paraId="79CE427D"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 Maitinimosi rekomendacijos sergant onkologine liga:</w:t>
            </w:r>
          </w:p>
          <w:p w14:paraId="78D9A0DB"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2.4.1. dietos tikslai sergant onkologine liga;</w:t>
            </w:r>
          </w:p>
          <w:p w14:paraId="4FFCDDA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2.4.2. bendros maitinimosi rekomendacijos sergant onkologine liga;</w:t>
            </w:r>
          </w:p>
          <w:p w14:paraId="32D13A3F"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2.4.3. maitinimosi rekomendacijos mažėjant svoriui arba esant mitybos nepakankamumui;</w:t>
            </w:r>
          </w:p>
          <w:p w14:paraId="1FB45B2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2.4.4. maitinimosi rekomendacijos esant blogam apetitui;</w:t>
            </w:r>
          </w:p>
          <w:p w14:paraId="6519BFF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2.4.5. maitinimosi rekomendacijos, jei burnos gleivinės pažeista, yra rijimo sutrikimų;</w:t>
            </w:r>
          </w:p>
          <w:p w14:paraId="27E5FD36"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2.4.6. maitinimosi rekomendacijos, jei vargina pykinimas ir vėmimas;</w:t>
            </w:r>
          </w:p>
          <w:p w14:paraId="3D2FC6FA"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2.4.7. maitinimosi rekomendacijos viduriuojant;</w:t>
            </w:r>
          </w:p>
          <w:p w14:paraId="6CF12DC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2.4.8. maitinimosi rekomendacijos, jei vargina užkietėję viduriai;</w:t>
            </w:r>
          </w:p>
          <w:p w14:paraId="7B76E829" w14:textId="77777777" w:rsidR="00F82E37" w:rsidRPr="00066030" w:rsidRDefault="00F82E37">
            <w:pPr>
              <w:ind w:left="38" w:right="-108"/>
              <w:jc w:val="both"/>
              <w:rPr>
                <w:rFonts w:ascii="Times New Roman" w:hAnsi="Times New Roman"/>
                <w:sz w:val="24"/>
                <w:szCs w:val="24"/>
              </w:rPr>
            </w:pPr>
            <w:r w:rsidRPr="00066030">
              <w:rPr>
                <w:rFonts w:ascii="Times New Roman" w:hAnsi="Times New Roman"/>
                <w:sz w:val="24"/>
                <w:szCs w:val="24"/>
              </w:rPr>
              <w:t xml:space="preserve">2.4.9. maitinimosi rekomendacijos, jei didėja svoris. </w:t>
            </w:r>
          </w:p>
          <w:p w14:paraId="1BB5733E" w14:textId="77777777" w:rsidR="00F82E37" w:rsidRPr="00066030" w:rsidRDefault="00F82E37">
            <w:pPr>
              <w:ind w:left="38" w:right="-108"/>
              <w:jc w:val="both"/>
              <w:rPr>
                <w:rFonts w:ascii="Times New Roman" w:hAnsi="Times New Roman"/>
                <w:sz w:val="24"/>
                <w:szCs w:val="24"/>
              </w:rPr>
            </w:pPr>
            <w:r w:rsidRPr="00066030">
              <w:rPr>
                <w:rFonts w:ascii="Times New Roman" w:hAnsi="Times New Roman"/>
                <w:sz w:val="24"/>
                <w:szCs w:val="24"/>
              </w:rPr>
              <w:t>2.5. Sveikatai palankaus maisto gaminimo ypatumai sergant onkologine liga, maistines savybes tausojantys patiekalų gamybos būdai ir technologiniai sprendimai.</w:t>
            </w:r>
          </w:p>
        </w:tc>
        <w:tc>
          <w:tcPr>
            <w:tcW w:w="1097" w:type="dxa"/>
          </w:tcPr>
          <w:p w14:paraId="1B12DF3A"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3</w:t>
            </w:r>
          </w:p>
        </w:tc>
        <w:tc>
          <w:tcPr>
            <w:tcW w:w="2305" w:type="dxa"/>
          </w:tcPr>
          <w:p w14:paraId="3E0A7569"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2.6. Diskusijos grupėse (mokymų dalyvių grupę skaidant į mažesnes grupeles po 2–4 asmenis), konsultavimas, užduočių sprendimas.</w:t>
            </w:r>
          </w:p>
          <w:p w14:paraId="3246FF9B"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2.7. Dalyviai užrašo ir įvertina savo mitybos įpročius bei faktinę mitybą praėjusią parą, pažymi sveikatai palankius, nepalankius bei koreguotinus elgsenos veiksnius.</w:t>
            </w:r>
          </w:p>
          <w:p w14:paraId="68C8BB9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2.8. Pateikiamos užduotys, kurias dalyviai turės atlikti namuose, pvz.: pildyti asmeninius mitybos dienoraščius, juose pažymėti sveikatai palankius bei koreguotinus elgsenos veiksmus.</w:t>
            </w:r>
          </w:p>
          <w:p w14:paraId="77D096D8"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2.9. Organizuojami sveikatai palankaus maisto gaminimo praktiniai užsiėmimai.</w:t>
            </w:r>
          </w:p>
          <w:p w14:paraId="1837CF43" w14:textId="77777777" w:rsidR="00F82E37" w:rsidRPr="00066030" w:rsidRDefault="00F82E37">
            <w:pPr>
              <w:jc w:val="both"/>
              <w:rPr>
                <w:rFonts w:ascii="Times New Roman" w:hAnsi="Times New Roman"/>
                <w:sz w:val="24"/>
                <w:szCs w:val="24"/>
              </w:rPr>
            </w:pPr>
          </w:p>
        </w:tc>
        <w:tc>
          <w:tcPr>
            <w:tcW w:w="1190" w:type="dxa"/>
          </w:tcPr>
          <w:p w14:paraId="3016FB4F"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6</w:t>
            </w:r>
          </w:p>
        </w:tc>
      </w:tr>
      <w:tr w:rsidR="00F82E37" w:rsidRPr="00066030" w14:paraId="60C20CCF" w14:textId="77777777" w:rsidTr="00F82E37">
        <w:tc>
          <w:tcPr>
            <w:tcW w:w="567" w:type="dxa"/>
          </w:tcPr>
          <w:p w14:paraId="1712D6AB"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 xml:space="preserve">2. </w:t>
            </w:r>
          </w:p>
        </w:tc>
        <w:tc>
          <w:tcPr>
            <w:tcW w:w="1418" w:type="dxa"/>
          </w:tcPr>
          <w:p w14:paraId="48C21425" w14:textId="77777777" w:rsidR="00F82E37" w:rsidRPr="00066030" w:rsidRDefault="00F82E37">
            <w:pPr>
              <w:jc w:val="both"/>
              <w:rPr>
                <w:rFonts w:ascii="Times New Roman" w:hAnsi="Times New Roman"/>
                <w:b/>
                <w:bCs/>
                <w:sz w:val="24"/>
                <w:szCs w:val="24"/>
              </w:rPr>
            </w:pPr>
            <w:proofErr w:type="spellStart"/>
            <w:r w:rsidRPr="00066030">
              <w:rPr>
                <w:rFonts w:ascii="Times New Roman" w:hAnsi="Times New Roman"/>
                <w:b/>
                <w:bCs/>
                <w:sz w:val="24"/>
                <w:szCs w:val="24"/>
              </w:rPr>
              <w:t>Sveikatinamasis</w:t>
            </w:r>
            <w:proofErr w:type="spellEnd"/>
            <w:r w:rsidRPr="00066030">
              <w:rPr>
                <w:rFonts w:ascii="Times New Roman" w:hAnsi="Times New Roman"/>
                <w:b/>
                <w:bCs/>
                <w:sz w:val="24"/>
                <w:szCs w:val="24"/>
              </w:rPr>
              <w:t xml:space="preserve"> fizinis aktyvumas susirgus onkologine liga</w:t>
            </w:r>
          </w:p>
        </w:tc>
        <w:tc>
          <w:tcPr>
            <w:tcW w:w="4678" w:type="dxa"/>
          </w:tcPr>
          <w:p w14:paraId="588BA7DB" w14:textId="77777777" w:rsidR="00F82E37" w:rsidRPr="00066030" w:rsidRDefault="00F82E37">
            <w:pPr>
              <w:ind w:left="34"/>
              <w:jc w:val="both"/>
              <w:rPr>
                <w:rFonts w:ascii="Times New Roman" w:hAnsi="Times New Roman"/>
                <w:sz w:val="24"/>
                <w:szCs w:val="24"/>
              </w:rPr>
            </w:pPr>
            <w:r w:rsidRPr="00066030">
              <w:rPr>
                <w:rFonts w:ascii="Times New Roman" w:hAnsi="Times New Roman"/>
                <w:sz w:val="24"/>
                <w:szCs w:val="24"/>
              </w:rPr>
              <w:t xml:space="preserve">3.1. Fizinio aktyvumo ypatumai susirgus onkologine liga. </w:t>
            </w:r>
          </w:p>
          <w:p w14:paraId="00B3634A" w14:textId="77777777" w:rsidR="00F82E37" w:rsidRPr="00066030" w:rsidRDefault="00F82E37">
            <w:pPr>
              <w:ind w:left="34"/>
              <w:jc w:val="both"/>
              <w:rPr>
                <w:rFonts w:ascii="Times New Roman" w:hAnsi="Times New Roman"/>
                <w:sz w:val="24"/>
                <w:szCs w:val="24"/>
              </w:rPr>
            </w:pPr>
            <w:r w:rsidRPr="00066030">
              <w:rPr>
                <w:rFonts w:ascii="Times New Roman" w:hAnsi="Times New Roman"/>
                <w:sz w:val="24"/>
                <w:szCs w:val="24"/>
              </w:rPr>
              <w:t>3.2. Fizinio aktyvumo integravimo į kasdienę rutiną galimybės namuose, darbe, laisvalaikiu bei vykstant iš vienos vietos į kitą.</w:t>
            </w:r>
          </w:p>
          <w:p w14:paraId="7CF4C27B" w14:textId="77777777" w:rsidR="00F82E37" w:rsidRPr="00066030" w:rsidRDefault="00F82E37">
            <w:pPr>
              <w:ind w:left="34"/>
              <w:jc w:val="both"/>
              <w:rPr>
                <w:rFonts w:ascii="Times New Roman" w:hAnsi="Times New Roman"/>
                <w:sz w:val="24"/>
                <w:szCs w:val="24"/>
              </w:rPr>
            </w:pPr>
            <w:r w:rsidRPr="00066030">
              <w:rPr>
                <w:rFonts w:ascii="Times New Roman" w:hAnsi="Times New Roman"/>
                <w:sz w:val="24"/>
                <w:szCs w:val="24"/>
              </w:rPr>
              <w:t>3.3. Fizinės veiklos apribojimai sergant vėžiu.</w:t>
            </w:r>
          </w:p>
          <w:p w14:paraId="54D5D627" w14:textId="77777777" w:rsidR="00F82E37" w:rsidRPr="00066030" w:rsidRDefault="00F82E37">
            <w:pPr>
              <w:ind w:left="34"/>
              <w:jc w:val="both"/>
              <w:rPr>
                <w:rFonts w:ascii="Times New Roman" w:hAnsi="Times New Roman"/>
                <w:sz w:val="24"/>
                <w:szCs w:val="24"/>
              </w:rPr>
            </w:pPr>
            <w:r w:rsidRPr="00066030">
              <w:rPr>
                <w:rFonts w:ascii="Times New Roman" w:hAnsi="Times New Roman"/>
                <w:sz w:val="24"/>
                <w:szCs w:val="24"/>
              </w:rPr>
              <w:t>3.4. Kaip išlaikyti motyvaciją fiziniam aktyvumui susirgus onkologine liga.</w:t>
            </w:r>
          </w:p>
          <w:p w14:paraId="2A858A15" w14:textId="77777777" w:rsidR="00F82E37" w:rsidRPr="00066030" w:rsidRDefault="00F82E37">
            <w:pPr>
              <w:ind w:left="34"/>
              <w:jc w:val="both"/>
              <w:rPr>
                <w:rFonts w:ascii="Times New Roman" w:hAnsi="Times New Roman"/>
                <w:sz w:val="24"/>
                <w:szCs w:val="24"/>
              </w:rPr>
            </w:pPr>
            <w:r w:rsidRPr="00066030">
              <w:rPr>
                <w:rFonts w:ascii="Times New Roman" w:hAnsi="Times New Roman"/>
                <w:sz w:val="24"/>
                <w:szCs w:val="24"/>
              </w:rPr>
              <w:t>3.5. Fizinių pratimų nauda atsigaunant po operacijos.</w:t>
            </w:r>
          </w:p>
        </w:tc>
        <w:tc>
          <w:tcPr>
            <w:tcW w:w="1097" w:type="dxa"/>
          </w:tcPr>
          <w:p w14:paraId="600F2164" w14:textId="77777777" w:rsidR="00F82E37" w:rsidRPr="00066030" w:rsidRDefault="00F82E37">
            <w:pPr>
              <w:ind w:left="9"/>
              <w:jc w:val="center"/>
              <w:rPr>
                <w:rFonts w:ascii="Times New Roman" w:hAnsi="Times New Roman"/>
                <w:sz w:val="24"/>
                <w:szCs w:val="24"/>
              </w:rPr>
            </w:pPr>
            <w:r w:rsidRPr="00066030">
              <w:rPr>
                <w:rFonts w:ascii="Times New Roman" w:hAnsi="Times New Roman"/>
                <w:sz w:val="24"/>
                <w:szCs w:val="24"/>
              </w:rPr>
              <w:t>2</w:t>
            </w:r>
          </w:p>
        </w:tc>
        <w:tc>
          <w:tcPr>
            <w:tcW w:w="2305" w:type="dxa"/>
          </w:tcPr>
          <w:p w14:paraId="3F80EA6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3.6. Dalyviai mokomi įvertinti savo fizinio aktyvumo atitiktį rekomendacijoms.</w:t>
            </w:r>
          </w:p>
          <w:p w14:paraId="4FAD023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3.7. Dalyviai mokomi teisingos fizinių pratimų technikos.</w:t>
            </w:r>
          </w:p>
          <w:p w14:paraId="3B3A52B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3.8. Skiriamos užduotys, kurias dalyviai turės atlikti namuose, pvz., daryti mankštas, žingsniamačiu arba spec. programėle matuoti kas dieną nueitų žingsnių kiekį ir pildyti fizinio aktyvumo dienoraštį.</w:t>
            </w:r>
          </w:p>
          <w:p w14:paraId="4785124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3.9. Organizuojami praktiniai fizinio aktyvumo užsiėmimai asmenims, kuriems diagnozuota onkologinė liga.</w:t>
            </w:r>
          </w:p>
        </w:tc>
        <w:tc>
          <w:tcPr>
            <w:tcW w:w="1190" w:type="dxa"/>
          </w:tcPr>
          <w:p w14:paraId="571BCE31"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7</w:t>
            </w:r>
          </w:p>
        </w:tc>
      </w:tr>
      <w:tr w:rsidR="00F82E37" w:rsidRPr="00066030" w14:paraId="3424B75F" w14:textId="77777777" w:rsidTr="00F82E37">
        <w:tc>
          <w:tcPr>
            <w:tcW w:w="567" w:type="dxa"/>
            <w:tcBorders>
              <w:top w:val="single" w:sz="4" w:space="0" w:color="auto"/>
              <w:left w:val="single" w:sz="4" w:space="0" w:color="auto"/>
              <w:bottom w:val="single" w:sz="4" w:space="0" w:color="auto"/>
              <w:right w:val="single" w:sz="4" w:space="0" w:color="auto"/>
            </w:tcBorders>
          </w:tcPr>
          <w:p w14:paraId="0F724754"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 xml:space="preserve">3. </w:t>
            </w:r>
          </w:p>
        </w:tc>
        <w:tc>
          <w:tcPr>
            <w:tcW w:w="1418" w:type="dxa"/>
            <w:tcBorders>
              <w:top w:val="single" w:sz="4" w:space="0" w:color="auto"/>
              <w:left w:val="single" w:sz="4" w:space="0" w:color="auto"/>
              <w:bottom w:val="single" w:sz="4" w:space="0" w:color="auto"/>
              <w:right w:val="single" w:sz="4" w:space="0" w:color="auto"/>
            </w:tcBorders>
          </w:tcPr>
          <w:p w14:paraId="2E272B19" w14:textId="77777777" w:rsidR="00F82E37" w:rsidRPr="00066030" w:rsidRDefault="00F82E37">
            <w:pPr>
              <w:jc w:val="both"/>
              <w:rPr>
                <w:rFonts w:ascii="Times New Roman" w:hAnsi="Times New Roman"/>
                <w:b/>
                <w:bCs/>
                <w:sz w:val="24"/>
                <w:szCs w:val="24"/>
              </w:rPr>
            </w:pPr>
            <w:bookmarkStart w:id="4" w:name="_Hlk153141932"/>
            <w:r w:rsidRPr="00066030">
              <w:rPr>
                <w:rFonts w:ascii="Times New Roman" w:hAnsi="Times New Roman"/>
                <w:b/>
                <w:bCs/>
                <w:sz w:val="24"/>
                <w:szCs w:val="24"/>
              </w:rPr>
              <w:t>Streso valdymas ir emocinė pusiausvyra</w:t>
            </w:r>
            <w:bookmarkEnd w:id="4"/>
            <w:r w:rsidRPr="00066030">
              <w:rPr>
                <w:rFonts w:ascii="Times New Roman" w:hAnsi="Times New Roman"/>
                <w:b/>
                <w:bCs/>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14:paraId="2FAD1FC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4.1. Kaip vėžys gali paveikti šeimos gyvenimą?</w:t>
            </w:r>
          </w:p>
          <w:p w14:paraId="1FA9940D"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 xml:space="preserve">4.2. Susirgusio onkologine liga bendravimo apie vėžį aspektai su šeima ir draugais. </w:t>
            </w:r>
          </w:p>
          <w:p w14:paraId="47A1806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4.3. Kaip apie artimiesiems diagnozuotą vėžį pranešti paaugliams ir vaikams?</w:t>
            </w:r>
          </w:p>
          <w:p w14:paraId="19C6D1EC"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4.4. Bendravimo su sergančiuoju onkologine liga aspektai.</w:t>
            </w:r>
          </w:p>
          <w:p w14:paraId="7B70058D"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4.5. Streso ir nerimo samprata,</w:t>
            </w:r>
          </w:p>
          <w:p w14:paraId="1391E29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įveikimo būdai, emocinės pusiausvyros palaikymas.</w:t>
            </w:r>
          </w:p>
          <w:p w14:paraId="5EAF8C8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4.6. Emocinės, psichologinės pagalbos galimybės susirgusiems onkologine liga ir jų artimiesiems.</w:t>
            </w:r>
          </w:p>
        </w:tc>
        <w:tc>
          <w:tcPr>
            <w:tcW w:w="1097" w:type="dxa"/>
            <w:tcBorders>
              <w:top w:val="single" w:sz="4" w:space="0" w:color="auto"/>
              <w:left w:val="single" w:sz="4" w:space="0" w:color="auto"/>
              <w:bottom w:val="single" w:sz="4" w:space="0" w:color="auto"/>
              <w:right w:val="single" w:sz="4" w:space="0" w:color="auto"/>
            </w:tcBorders>
          </w:tcPr>
          <w:p w14:paraId="0FB01687" w14:textId="77777777" w:rsidR="00F82E37" w:rsidRPr="00066030" w:rsidRDefault="00F82E37">
            <w:pPr>
              <w:ind w:left="9"/>
              <w:jc w:val="center"/>
              <w:rPr>
                <w:rFonts w:ascii="Times New Roman" w:hAnsi="Times New Roman"/>
                <w:sz w:val="24"/>
                <w:szCs w:val="24"/>
              </w:rPr>
            </w:pPr>
            <w:r w:rsidRPr="00066030">
              <w:rPr>
                <w:rFonts w:ascii="Times New Roman" w:hAnsi="Times New Roman"/>
                <w:sz w:val="24"/>
                <w:szCs w:val="24"/>
              </w:rPr>
              <w:t>3</w:t>
            </w:r>
          </w:p>
        </w:tc>
        <w:tc>
          <w:tcPr>
            <w:tcW w:w="2305" w:type="dxa"/>
            <w:tcBorders>
              <w:top w:val="single" w:sz="4" w:space="0" w:color="auto"/>
              <w:left w:val="single" w:sz="4" w:space="0" w:color="auto"/>
              <w:bottom w:val="single" w:sz="4" w:space="0" w:color="auto"/>
              <w:right w:val="single" w:sz="4" w:space="0" w:color="auto"/>
            </w:tcBorders>
          </w:tcPr>
          <w:p w14:paraId="715D04F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4.7. Diskusijos grupėse (mokymų dalyvių grupę skaidant į mažesnes grupeles po 2–4 asmenis), grupinis konsultavimas, užduočių sprendimas.</w:t>
            </w:r>
          </w:p>
          <w:p w14:paraId="189391D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4.8. Mokoma emocijų atpažinimo ir valdymo technikų.</w:t>
            </w:r>
          </w:p>
          <w:p w14:paraId="704E4AA7"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4.9. Mokoma atsipalaidavimo pratimų (kvėpavimo, raumenų įtempimo ir atpalaidavimo, autogeninės treniruotės).</w:t>
            </w:r>
          </w:p>
          <w:p w14:paraId="0692E44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4.10. Organizuojami atsipalaidavimo terapijos (šviesos, muzikos, filmų, judesio, spalvų, kvapų, knygų, molio lipdymo, dailės ir kt.) užsiėmimai.</w:t>
            </w:r>
          </w:p>
          <w:p w14:paraId="4C4D2CB9"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4.11. Organizuojamos emocinės paramos grupės sergantiems onkologine liga ir jų artimiesiems.</w:t>
            </w:r>
          </w:p>
        </w:tc>
        <w:tc>
          <w:tcPr>
            <w:tcW w:w="1190" w:type="dxa"/>
            <w:tcBorders>
              <w:top w:val="single" w:sz="4" w:space="0" w:color="auto"/>
              <w:left w:val="single" w:sz="4" w:space="0" w:color="auto"/>
              <w:bottom w:val="single" w:sz="4" w:space="0" w:color="auto"/>
              <w:right w:val="single" w:sz="4" w:space="0" w:color="auto"/>
            </w:tcBorders>
          </w:tcPr>
          <w:p w14:paraId="47B98B60"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6</w:t>
            </w:r>
          </w:p>
        </w:tc>
      </w:tr>
      <w:tr w:rsidR="00F82E37" w:rsidRPr="00066030" w14:paraId="6079037E" w14:textId="77777777" w:rsidTr="00F82E37">
        <w:tc>
          <w:tcPr>
            <w:tcW w:w="567" w:type="dxa"/>
          </w:tcPr>
          <w:p w14:paraId="7F9B74A6"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4.</w:t>
            </w:r>
          </w:p>
        </w:tc>
        <w:tc>
          <w:tcPr>
            <w:tcW w:w="1418" w:type="dxa"/>
          </w:tcPr>
          <w:p w14:paraId="09D70CE7" w14:textId="77777777" w:rsidR="00F82E37" w:rsidRPr="00066030" w:rsidRDefault="00F82E37">
            <w:pPr>
              <w:jc w:val="both"/>
              <w:rPr>
                <w:rFonts w:ascii="Times New Roman" w:hAnsi="Times New Roman"/>
                <w:b/>
                <w:bCs/>
                <w:sz w:val="24"/>
                <w:szCs w:val="24"/>
              </w:rPr>
            </w:pPr>
            <w:r w:rsidRPr="00066030">
              <w:rPr>
                <w:rFonts w:ascii="Times New Roman" w:hAnsi="Times New Roman"/>
                <w:b/>
                <w:bCs/>
                <w:sz w:val="24"/>
                <w:szCs w:val="24"/>
              </w:rPr>
              <w:t>Miego reikšmė sveikatai</w:t>
            </w:r>
          </w:p>
        </w:tc>
        <w:tc>
          <w:tcPr>
            <w:tcW w:w="4678" w:type="dxa"/>
          </w:tcPr>
          <w:p w14:paraId="1A16B27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5.1. Miego reikšmė sveikatai.</w:t>
            </w:r>
          </w:p>
          <w:p w14:paraId="73CA4491"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5.2. Žmogaus biologinio laikrodžio reikšmė ir svarba sveikatai. Miego ir poilsio režimas.</w:t>
            </w:r>
          </w:p>
          <w:p w14:paraId="31B562B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5.3. Miego trikdžiai.</w:t>
            </w:r>
          </w:p>
          <w:p w14:paraId="1699D470"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5.4. Kaip pasirengimo miegui rutina gali padėti kokybiškiau miegoti.</w:t>
            </w:r>
          </w:p>
        </w:tc>
        <w:tc>
          <w:tcPr>
            <w:tcW w:w="1097" w:type="dxa"/>
          </w:tcPr>
          <w:p w14:paraId="2677961E"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1</w:t>
            </w:r>
          </w:p>
        </w:tc>
        <w:tc>
          <w:tcPr>
            <w:tcW w:w="2305" w:type="dxa"/>
          </w:tcPr>
          <w:p w14:paraId="54C6D709"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5.5. Diskusijos grupėse (mokymų dalyvių grupę skaidant į mažesnes grupeles po 2–4 asmenis), grupinis konsultavimas, užduočių sprendimas.</w:t>
            </w:r>
          </w:p>
          <w:p w14:paraId="6B3461D0"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5.6. Pateikiamos užduotys, kurias dalyviai turės atlikti namuose:</w:t>
            </w:r>
          </w:p>
          <w:p w14:paraId="539957D5"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5.6.1. pildyti asmeninį miego ir poilsio režimo dienoraštį, jame pažymėti sveikatai palankius bei koreguotinus elgsenos veiksmus;</w:t>
            </w:r>
          </w:p>
          <w:p w14:paraId="3CCB562E"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5.6.2. suplanuoti pasirengimo miegui rutiną.</w:t>
            </w:r>
          </w:p>
        </w:tc>
        <w:tc>
          <w:tcPr>
            <w:tcW w:w="1190" w:type="dxa"/>
          </w:tcPr>
          <w:p w14:paraId="5FB5E758"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1</w:t>
            </w:r>
          </w:p>
        </w:tc>
      </w:tr>
      <w:tr w:rsidR="00F82E37" w:rsidRPr="00066030" w14:paraId="5AF652B4" w14:textId="77777777" w:rsidTr="00F82E37">
        <w:tc>
          <w:tcPr>
            <w:tcW w:w="567" w:type="dxa"/>
          </w:tcPr>
          <w:p w14:paraId="1D87E187" w14:textId="77777777" w:rsidR="00F82E37" w:rsidRPr="00066030" w:rsidRDefault="00F82E37">
            <w:pPr>
              <w:ind w:right="-89"/>
              <w:jc w:val="center"/>
              <w:rPr>
                <w:rFonts w:ascii="Times New Roman" w:hAnsi="Times New Roman"/>
                <w:sz w:val="24"/>
                <w:szCs w:val="24"/>
              </w:rPr>
            </w:pPr>
            <w:r w:rsidRPr="00066030">
              <w:rPr>
                <w:rFonts w:ascii="Times New Roman" w:hAnsi="Times New Roman"/>
                <w:sz w:val="24"/>
                <w:szCs w:val="24"/>
              </w:rPr>
              <w:t>5.</w:t>
            </w:r>
          </w:p>
        </w:tc>
        <w:tc>
          <w:tcPr>
            <w:tcW w:w="1418" w:type="dxa"/>
          </w:tcPr>
          <w:p w14:paraId="00E3A8FA" w14:textId="77777777" w:rsidR="00F82E37" w:rsidRPr="00066030" w:rsidRDefault="00F82E37">
            <w:pPr>
              <w:jc w:val="both"/>
              <w:rPr>
                <w:rFonts w:ascii="Times New Roman" w:hAnsi="Times New Roman"/>
                <w:b/>
                <w:bCs/>
                <w:sz w:val="24"/>
                <w:szCs w:val="24"/>
              </w:rPr>
            </w:pPr>
            <w:bookmarkStart w:id="5" w:name="_Hlk153142002"/>
            <w:r w:rsidRPr="00066030">
              <w:rPr>
                <w:rFonts w:ascii="Times New Roman" w:hAnsi="Times New Roman"/>
                <w:b/>
                <w:bCs/>
                <w:sz w:val="24"/>
                <w:szCs w:val="24"/>
              </w:rPr>
              <w:t>Psichoaktyviųjų medžiagų vartojimo reikšmė onkologinių ligų išsivystymui</w:t>
            </w:r>
            <w:bookmarkEnd w:id="5"/>
          </w:p>
        </w:tc>
        <w:tc>
          <w:tcPr>
            <w:tcW w:w="4678" w:type="dxa"/>
          </w:tcPr>
          <w:p w14:paraId="38D62363"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6.1. Kas yra psichoaktyviosios medžiagos, kokį poveikį jos turi sergančiojo onkologine liga sveikatai.</w:t>
            </w:r>
          </w:p>
          <w:p w14:paraId="0A185906"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6.2. Metimo vartoti psichoaktyviąsias medžiagas nauda sveikatai.</w:t>
            </w:r>
          </w:p>
          <w:p w14:paraId="631BE1C4"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6.3. Pagalbos norintiems atsisakyti psichoaktyviųjų medžiagų vartojimo galimybės.</w:t>
            </w:r>
          </w:p>
        </w:tc>
        <w:tc>
          <w:tcPr>
            <w:tcW w:w="1097" w:type="dxa"/>
          </w:tcPr>
          <w:p w14:paraId="3FB10AF3" w14:textId="77777777" w:rsidR="00F82E37" w:rsidRPr="00066030" w:rsidRDefault="00F82E37">
            <w:pPr>
              <w:ind w:left="35"/>
              <w:jc w:val="center"/>
              <w:rPr>
                <w:rFonts w:ascii="Times New Roman" w:hAnsi="Times New Roman"/>
                <w:sz w:val="24"/>
                <w:szCs w:val="24"/>
              </w:rPr>
            </w:pPr>
            <w:r w:rsidRPr="00066030">
              <w:rPr>
                <w:rFonts w:ascii="Times New Roman" w:hAnsi="Times New Roman"/>
                <w:sz w:val="24"/>
                <w:szCs w:val="24"/>
              </w:rPr>
              <w:t>1</w:t>
            </w:r>
          </w:p>
        </w:tc>
        <w:tc>
          <w:tcPr>
            <w:tcW w:w="2305" w:type="dxa"/>
          </w:tcPr>
          <w:p w14:paraId="05FDD197" w14:textId="77777777" w:rsidR="00F82E37" w:rsidRPr="00066030" w:rsidRDefault="00F82E37">
            <w:pPr>
              <w:jc w:val="both"/>
              <w:rPr>
                <w:rFonts w:ascii="Times New Roman" w:hAnsi="Times New Roman"/>
                <w:sz w:val="24"/>
                <w:szCs w:val="24"/>
              </w:rPr>
            </w:pPr>
            <w:r w:rsidRPr="00066030">
              <w:rPr>
                <w:rFonts w:ascii="Times New Roman" w:hAnsi="Times New Roman"/>
                <w:sz w:val="24"/>
                <w:szCs w:val="24"/>
              </w:rPr>
              <w:t>6.4. Diskusijos grupėse (mokymų dalyvių grupę skaidant į mažesnes grupeles po 2–4 asmenis), grupinis konsultavimas, užduočių sprendimas.</w:t>
            </w:r>
          </w:p>
          <w:p w14:paraId="755E4201" w14:textId="77777777" w:rsidR="00F82E37" w:rsidRPr="00066030" w:rsidRDefault="00F82E37">
            <w:pPr>
              <w:ind w:left="5"/>
              <w:jc w:val="both"/>
              <w:rPr>
                <w:rFonts w:ascii="Times New Roman" w:hAnsi="Times New Roman"/>
                <w:sz w:val="24"/>
                <w:szCs w:val="24"/>
              </w:rPr>
            </w:pPr>
          </w:p>
        </w:tc>
        <w:tc>
          <w:tcPr>
            <w:tcW w:w="1190" w:type="dxa"/>
          </w:tcPr>
          <w:p w14:paraId="3C170A63" w14:textId="77777777" w:rsidR="00F82E37" w:rsidRPr="00066030" w:rsidRDefault="00F82E37">
            <w:pPr>
              <w:jc w:val="center"/>
              <w:rPr>
                <w:rFonts w:ascii="Times New Roman" w:hAnsi="Times New Roman"/>
                <w:sz w:val="24"/>
                <w:szCs w:val="24"/>
              </w:rPr>
            </w:pPr>
            <w:r w:rsidRPr="00066030">
              <w:rPr>
                <w:rFonts w:ascii="Times New Roman" w:hAnsi="Times New Roman"/>
                <w:sz w:val="24"/>
                <w:szCs w:val="24"/>
              </w:rPr>
              <w:t>1</w:t>
            </w:r>
          </w:p>
        </w:tc>
      </w:tr>
      <w:bookmarkEnd w:id="3"/>
    </w:tbl>
    <w:p w14:paraId="36CF9BF5" w14:textId="77777777" w:rsidR="00F82E37" w:rsidRPr="00066030" w:rsidRDefault="00F82E37" w:rsidP="00F82E37">
      <w:pPr>
        <w:rPr>
          <w:rFonts w:ascii="Times New Roman" w:hAnsi="Times New Roman"/>
        </w:rPr>
      </w:pPr>
    </w:p>
    <w:p w14:paraId="2661CE3D" w14:textId="27818F35" w:rsidR="00876EC1" w:rsidRPr="00066030" w:rsidRDefault="00F360D4">
      <w:pPr>
        <w:pStyle w:val="Default"/>
        <w:spacing w:line="360" w:lineRule="auto"/>
        <w:jc w:val="center"/>
        <w:rPr>
          <w:b/>
          <w:bCs/>
          <w:lang w:val="lt-LT"/>
        </w:rPr>
      </w:pPr>
      <w:r w:rsidRPr="00066030">
        <w:rPr>
          <w:b/>
          <w:bCs/>
          <w:lang w:val="lt-LT"/>
        </w:rPr>
        <w:t xml:space="preserve">3 lentelė. </w:t>
      </w:r>
      <w:r w:rsidR="00876EC1" w:rsidRPr="00066030">
        <w:rPr>
          <w:b/>
          <w:bCs/>
          <w:lang w:val="lt-LT"/>
        </w:rPr>
        <w:t>UŽSIĖMIMUS VEDANČIŲ SPECIALISTŲ KVALIFIKACIJOS REIKALAVIMAI</w:t>
      </w:r>
    </w:p>
    <w:p w14:paraId="1131B8A7" w14:textId="77777777" w:rsidR="00876EC1" w:rsidRPr="00066030" w:rsidRDefault="00876EC1" w:rsidP="00876EC1">
      <w:pPr>
        <w:pStyle w:val="Default"/>
        <w:spacing w:line="360" w:lineRule="auto"/>
        <w:jc w:val="center"/>
        <w:rPr>
          <w:b/>
          <w:bCs/>
          <w:lang w:val="lt-LT"/>
        </w:rPr>
      </w:pPr>
      <w:r w:rsidRPr="00066030">
        <w:rPr>
          <w:b/>
          <w:bCs/>
          <w:lang w:val="lt-LT"/>
        </w:rPr>
        <w:t>Specialistų, galinčių vesti užsiėmimus, skirtus suaugusiems asmenims, turintiems padidėjusią riziką susirgti onkologinėmis ligomis, sąrašas</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
        <w:gridCol w:w="3195"/>
        <w:gridCol w:w="7279"/>
      </w:tblGrid>
      <w:tr w:rsidR="00DC5ACA" w:rsidRPr="00066030" w14:paraId="29B3547E" w14:textId="77777777" w:rsidTr="00DC5ACA">
        <w:tc>
          <w:tcPr>
            <w:tcW w:w="583" w:type="dxa"/>
            <w:vAlign w:val="center"/>
          </w:tcPr>
          <w:p w14:paraId="78B1662F" w14:textId="77777777" w:rsidR="00DC5ACA" w:rsidRPr="00066030" w:rsidRDefault="00DC5ACA">
            <w:pPr>
              <w:ind w:right="-89"/>
              <w:jc w:val="center"/>
              <w:rPr>
                <w:rFonts w:ascii="Times New Roman" w:hAnsi="Times New Roman"/>
                <w:sz w:val="24"/>
                <w:szCs w:val="24"/>
              </w:rPr>
            </w:pPr>
            <w:r w:rsidRPr="00066030">
              <w:rPr>
                <w:rFonts w:ascii="Times New Roman" w:hAnsi="Times New Roman"/>
                <w:sz w:val="24"/>
                <w:szCs w:val="24"/>
              </w:rPr>
              <w:t>Eil.</w:t>
            </w:r>
          </w:p>
          <w:p w14:paraId="48AA117C" w14:textId="77777777" w:rsidR="00DC5ACA" w:rsidRPr="00066030" w:rsidRDefault="00DC5ACA">
            <w:pPr>
              <w:ind w:right="-89"/>
              <w:jc w:val="center"/>
              <w:rPr>
                <w:rFonts w:ascii="Times New Roman" w:hAnsi="Times New Roman"/>
                <w:sz w:val="24"/>
                <w:szCs w:val="24"/>
              </w:rPr>
            </w:pPr>
            <w:r w:rsidRPr="00066030">
              <w:rPr>
                <w:rFonts w:ascii="Times New Roman" w:hAnsi="Times New Roman"/>
                <w:sz w:val="24"/>
                <w:szCs w:val="24"/>
              </w:rPr>
              <w:t>Nr.</w:t>
            </w:r>
          </w:p>
        </w:tc>
        <w:tc>
          <w:tcPr>
            <w:tcW w:w="3195" w:type="dxa"/>
            <w:vAlign w:val="center"/>
          </w:tcPr>
          <w:p w14:paraId="3F6D97FD" w14:textId="77777777" w:rsidR="00DC5ACA" w:rsidRPr="00066030" w:rsidRDefault="00DC5ACA">
            <w:pPr>
              <w:jc w:val="center"/>
              <w:rPr>
                <w:rFonts w:ascii="Times New Roman" w:hAnsi="Times New Roman"/>
                <w:sz w:val="24"/>
                <w:szCs w:val="24"/>
              </w:rPr>
            </w:pPr>
            <w:r w:rsidRPr="00066030">
              <w:rPr>
                <w:rFonts w:ascii="Times New Roman" w:hAnsi="Times New Roman"/>
                <w:sz w:val="24"/>
                <w:szCs w:val="24"/>
              </w:rPr>
              <w:t>Tema</w:t>
            </w:r>
          </w:p>
        </w:tc>
        <w:tc>
          <w:tcPr>
            <w:tcW w:w="7279" w:type="dxa"/>
            <w:vAlign w:val="center"/>
          </w:tcPr>
          <w:p w14:paraId="6A6CABDC" w14:textId="77777777" w:rsidR="00DC5ACA" w:rsidRPr="00066030" w:rsidRDefault="00DC5ACA">
            <w:pPr>
              <w:ind w:left="8" w:right="-108" w:hanging="3"/>
              <w:jc w:val="center"/>
              <w:rPr>
                <w:rFonts w:ascii="Times New Roman" w:hAnsi="Times New Roman"/>
                <w:sz w:val="24"/>
                <w:szCs w:val="24"/>
              </w:rPr>
            </w:pPr>
            <w:r w:rsidRPr="00066030">
              <w:rPr>
                <w:rFonts w:ascii="Times New Roman" w:hAnsi="Times New Roman"/>
                <w:sz w:val="24"/>
                <w:szCs w:val="24"/>
              </w:rPr>
              <w:t>Užsiėmimus galintys vesti specialistai*</w:t>
            </w:r>
          </w:p>
          <w:p w14:paraId="660A06CA" w14:textId="77777777" w:rsidR="00DC5ACA" w:rsidRPr="00066030" w:rsidRDefault="00DC5ACA">
            <w:pPr>
              <w:ind w:left="8" w:right="-108" w:hanging="3"/>
              <w:jc w:val="center"/>
              <w:rPr>
                <w:rFonts w:ascii="Times New Roman" w:hAnsi="Times New Roman"/>
                <w:sz w:val="24"/>
                <w:szCs w:val="24"/>
              </w:rPr>
            </w:pPr>
            <w:r w:rsidRPr="00066030">
              <w:rPr>
                <w:rFonts w:ascii="Times New Roman" w:hAnsi="Times New Roman"/>
                <w:sz w:val="24"/>
                <w:szCs w:val="24"/>
              </w:rPr>
              <w:t>(pasirinktinai)</w:t>
            </w:r>
          </w:p>
        </w:tc>
      </w:tr>
      <w:tr w:rsidR="00DC5ACA" w:rsidRPr="00066030" w14:paraId="35457657" w14:textId="77777777" w:rsidTr="00DC5ACA">
        <w:tc>
          <w:tcPr>
            <w:tcW w:w="583" w:type="dxa"/>
          </w:tcPr>
          <w:p w14:paraId="5FBD28D5"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Pr>
          <w:p w14:paraId="76D46305" w14:textId="77777777" w:rsidR="00DC5ACA" w:rsidRPr="00066030" w:rsidRDefault="00DC5ACA">
            <w:pPr>
              <w:rPr>
                <w:rFonts w:ascii="Times New Roman" w:hAnsi="Times New Roman"/>
                <w:sz w:val="24"/>
                <w:szCs w:val="24"/>
              </w:rPr>
            </w:pPr>
            <w:r w:rsidRPr="00066030">
              <w:rPr>
                <w:rFonts w:ascii="Times New Roman" w:hAnsi="Times New Roman"/>
                <w:sz w:val="24"/>
                <w:szCs w:val="24"/>
              </w:rPr>
              <w:t>Onkologinių ligų rizikos veiksniai ir profilaktika</w:t>
            </w:r>
          </w:p>
        </w:tc>
        <w:tc>
          <w:tcPr>
            <w:tcW w:w="7279" w:type="dxa"/>
          </w:tcPr>
          <w:p w14:paraId="4CE7A962" w14:textId="77777777" w:rsidR="00DC5ACA" w:rsidRPr="00066030" w:rsidRDefault="00DC5ACA">
            <w:pPr>
              <w:tabs>
                <w:tab w:val="left" w:pos="426"/>
              </w:tabs>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pagal LR sveikatos apsaugos ministro 2007 m. lapkričio 15 d. įsakymą Nr. V-918;</w:t>
            </w:r>
          </w:p>
          <w:p w14:paraId="6E59E419" w14:textId="77777777" w:rsidR="00DC5ACA" w:rsidRPr="00066030" w:rsidRDefault="00DC5ACA">
            <w:pPr>
              <w:tabs>
                <w:tab w:val="left" w:pos="426"/>
              </w:tabs>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09908893"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sveikos mitybos skatinimo srityje pagal LR sveikatos apsaugos ministro 2007 m. lapkričio 15 d. įsakymą Nr. V-918;</w:t>
            </w:r>
          </w:p>
          <w:p w14:paraId="08D41BB0" w14:textId="77777777" w:rsidR="00DC5ACA" w:rsidRPr="00066030" w:rsidRDefault="00DC5ACA">
            <w:pPr>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4C36EFD3"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fizinio aktyvumo skatinimo srityje pagal LR sveikatos apsaugos ministro 2007 m. lapkričio 15 d. įsakymą Nr. V-918;</w:t>
            </w:r>
          </w:p>
          <w:p w14:paraId="729B5707" w14:textId="77777777" w:rsidR="00DC5ACA" w:rsidRPr="00066030" w:rsidRDefault="00DC5ACA">
            <w:pPr>
              <w:jc w:val="both"/>
              <w:rPr>
                <w:rFonts w:ascii="Times New Roman" w:hAnsi="Times New Roman"/>
                <w:i/>
                <w:iCs/>
                <w:sz w:val="24"/>
                <w:szCs w:val="24"/>
              </w:rPr>
            </w:pPr>
            <w:r w:rsidRPr="00066030">
              <w:rPr>
                <w:rFonts w:ascii="Times New Roman" w:hAnsi="Times New Roman"/>
                <w:i/>
                <w:iCs/>
                <w:sz w:val="24"/>
                <w:szCs w:val="24"/>
              </w:rPr>
              <w:t>ar</w:t>
            </w:r>
          </w:p>
          <w:p w14:paraId="4C669E87"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psichikos sveikatos stiprinimo srityje pagal LR sveikatos apsaugos ministro 2007 m. lapkričio 15 d. įsakymą Nr. V-918;</w:t>
            </w:r>
          </w:p>
          <w:p w14:paraId="17DC8BF8" w14:textId="77777777" w:rsidR="00DC5ACA" w:rsidRPr="00066030" w:rsidRDefault="00DC5ACA">
            <w:pPr>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02F2644B" w14:textId="77777777" w:rsidR="00DC5ACA" w:rsidRPr="00066030" w:rsidRDefault="00DC5ACA">
            <w:pPr>
              <w:jc w:val="both"/>
              <w:rPr>
                <w:rFonts w:ascii="Times New Roman" w:hAnsi="Times New Roman"/>
                <w:sz w:val="24"/>
                <w:szCs w:val="24"/>
              </w:rPr>
            </w:pPr>
            <w:r w:rsidRPr="00066030">
              <w:rPr>
                <w:rFonts w:ascii="Times New Roman" w:hAnsi="Times New Roman"/>
                <w:sz w:val="24"/>
                <w:szCs w:val="24"/>
              </w:rPr>
              <w:t>šeimos gydytojas, gydytojas onkologas, vidaus ligų gydytojas, gyvensenos specialistas, bendrosios praktikos slaugytojas, bendruomenės slaugytojas, išplėstinės praktikos slaugytojas</w:t>
            </w:r>
          </w:p>
          <w:p w14:paraId="27FE3164" w14:textId="77777777" w:rsidR="00DC5ACA" w:rsidRPr="00066030" w:rsidRDefault="00DC5ACA">
            <w:pPr>
              <w:jc w:val="both"/>
              <w:rPr>
                <w:rFonts w:ascii="Times New Roman" w:hAnsi="Times New Roman"/>
                <w:i/>
                <w:iCs/>
                <w:sz w:val="24"/>
                <w:szCs w:val="24"/>
              </w:rPr>
            </w:pPr>
            <w:r w:rsidRPr="00066030">
              <w:rPr>
                <w:rFonts w:ascii="Times New Roman" w:hAnsi="Times New Roman"/>
                <w:i/>
                <w:iCs/>
                <w:sz w:val="24"/>
                <w:szCs w:val="24"/>
              </w:rPr>
              <w:t>ar</w:t>
            </w:r>
          </w:p>
          <w:p w14:paraId="5DB9A03F" w14:textId="77777777" w:rsidR="00DC5ACA" w:rsidRPr="00066030" w:rsidRDefault="00DC5ACA">
            <w:pPr>
              <w:rPr>
                <w:rFonts w:ascii="Times New Roman" w:hAnsi="Times New Roman"/>
                <w:sz w:val="24"/>
                <w:szCs w:val="24"/>
              </w:rPr>
            </w:pPr>
            <w:r w:rsidRPr="00066030">
              <w:rPr>
                <w:rFonts w:ascii="Times New Roman" w:hAnsi="Times New Roman"/>
                <w:sz w:val="24"/>
                <w:szCs w:val="24"/>
              </w:rPr>
              <w:t>NVO, teikiančių paslaugas onkologiniams pacientams, atstovai.</w:t>
            </w:r>
          </w:p>
        </w:tc>
      </w:tr>
      <w:tr w:rsidR="00DC5ACA" w:rsidRPr="00066030" w14:paraId="6849CD6E" w14:textId="77777777" w:rsidTr="00DC5ACA">
        <w:tc>
          <w:tcPr>
            <w:tcW w:w="583" w:type="dxa"/>
          </w:tcPr>
          <w:p w14:paraId="44D9BF32"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Pr>
          <w:p w14:paraId="7088C7F7" w14:textId="77777777" w:rsidR="00DC5ACA" w:rsidRPr="00066030" w:rsidRDefault="00DC5ACA">
            <w:pPr>
              <w:rPr>
                <w:rFonts w:ascii="Times New Roman" w:hAnsi="Times New Roman"/>
                <w:sz w:val="24"/>
                <w:szCs w:val="24"/>
              </w:rPr>
            </w:pPr>
            <w:r w:rsidRPr="00066030">
              <w:rPr>
                <w:rFonts w:ascii="Times New Roman" w:hAnsi="Times New Roman"/>
                <w:sz w:val="24"/>
                <w:szCs w:val="24"/>
              </w:rPr>
              <w:t>Sveikos mitybos reikšmė onkologinių ligų profilaktikai</w:t>
            </w:r>
          </w:p>
        </w:tc>
        <w:tc>
          <w:tcPr>
            <w:tcW w:w="7279" w:type="dxa"/>
          </w:tcPr>
          <w:p w14:paraId="4A6C30A9"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sveikos mitybos skatinimo srityje pagal LR sveikatos apsaugos ministro 2007 m. lapkričio 15 d. įsakymą Nr. V-918;</w:t>
            </w:r>
          </w:p>
          <w:p w14:paraId="3393ACD2" w14:textId="77777777" w:rsidR="00DC5ACA" w:rsidRPr="00066030" w:rsidRDefault="00DC5ACA">
            <w:pPr>
              <w:jc w:val="both"/>
              <w:rPr>
                <w:rFonts w:ascii="Times New Roman" w:hAnsi="Times New Roman"/>
                <w:sz w:val="24"/>
                <w:szCs w:val="24"/>
              </w:rPr>
            </w:pPr>
            <w:r w:rsidRPr="00066030">
              <w:rPr>
                <w:rFonts w:ascii="Times New Roman" w:hAnsi="Times New Roman"/>
                <w:i/>
                <w:iCs/>
                <w:color w:val="000000" w:themeColor="text1"/>
                <w:sz w:val="24"/>
                <w:szCs w:val="24"/>
              </w:rPr>
              <w:t>ar</w:t>
            </w:r>
            <w:r w:rsidRPr="00066030">
              <w:rPr>
                <w:rFonts w:ascii="Times New Roman" w:hAnsi="Times New Roman"/>
                <w:sz w:val="24"/>
                <w:szCs w:val="24"/>
              </w:rPr>
              <w:t xml:space="preserve"> </w:t>
            </w:r>
          </w:p>
          <w:p w14:paraId="4359BD92" w14:textId="77777777" w:rsidR="00DC5ACA" w:rsidRPr="00066030" w:rsidRDefault="00DC5ACA">
            <w:pPr>
              <w:ind w:hanging="3"/>
              <w:jc w:val="both"/>
              <w:rPr>
                <w:rFonts w:ascii="Times New Roman" w:hAnsi="Times New Roman"/>
                <w:sz w:val="24"/>
                <w:szCs w:val="24"/>
              </w:rPr>
            </w:pPr>
            <w:r w:rsidRPr="00066030">
              <w:rPr>
                <w:rFonts w:ascii="Times New Roman" w:hAnsi="Times New Roman"/>
                <w:sz w:val="24"/>
                <w:szCs w:val="24"/>
              </w:rPr>
              <w:t>gydytojas dietologas;</w:t>
            </w:r>
          </w:p>
          <w:p w14:paraId="64CA563D" w14:textId="77777777" w:rsidR="00DC5ACA" w:rsidRPr="00066030" w:rsidRDefault="00DC5ACA">
            <w:pPr>
              <w:ind w:hanging="3"/>
              <w:jc w:val="both"/>
              <w:rPr>
                <w:rFonts w:ascii="Times New Roman" w:hAnsi="Times New Roman"/>
                <w:i/>
                <w:iCs/>
                <w:sz w:val="24"/>
                <w:szCs w:val="24"/>
              </w:rPr>
            </w:pPr>
            <w:r w:rsidRPr="00066030">
              <w:rPr>
                <w:rFonts w:ascii="Times New Roman" w:hAnsi="Times New Roman"/>
                <w:i/>
                <w:iCs/>
                <w:sz w:val="24"/>
                <w:szCs w:val="24"/>
              </w:rPr>
              <w:t>ar</w:t>
            </w:r>
          </w:p>
          <w:p w14:paraId="415B57F3" w14:textId="77777777" w:rsidR="00DC5ACA" w:rsidRPr="00066030" w:rsidRDefault="00DC5ACA">
            <w:pPr>
              <w:rPr>
                <w:rFonts w:ascii="Times New Roman" w:hAnsi="Times New Roman"/>
                <w:sz w:val="24"/>
                <w:szCs w:val="24"/>
              </w:rPr>
            </w:pPr>
            <w:r w:rsidRPr="00066030">
              <w:rPr>
                <w:rFonts w:ascii="Times New Roman" w:hAnsi="Times New Roman"/>
                <w:sz w:val="24"/>
                <w:szCs w:val="24"/>
              </w:rPr>
              <w:t>NVO, teikiančių paslaugas onkologiniams pacientams, atstovai.</w:t>
            </w:r>
          </w:p>
        </w:tc>
      </w:tr>
      <w:tr w:rsidR="00DC5ACA" w:rsidRPr="00066030" w14:paraId="5EF1D0E9" w14:textId="77777777" w:rsidTr="00DC5ACA">
        <w:tc>
          <w:tcPr>
            <w:tcW w:w="583" w:type="dxa"/>
          </w:tcPr>
          <w:p w14:paraId="725AF217"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Pr>
          <w:p w14:paraId="2606433C" w14:textId="77777777" w:rsidR="00DC5ACA" w:rsidRPr="00066030" w:rsidRDefault="00DC5ACA">
            <w:pPr>
              <w:rPr>
                <w:rFonts w:ascii="Times New Roman" w:hAnsi="Times New Roman"/>
                <w:sz w:val="24"/>
                <w:szCs w:val="24"/>
              </w:rPr>
            </w:pPr>
            <w:proofErr w:type="spellStart"/>
            <w:r w:rsidRPr="00066030">
              <w:rPr>
                <w:rFonts w:ascii="Times New Roman" w:hAnsi="Times New Roman"/>
                <w:sz w:val="24"/>
                <w:szCs w:val="24"/>
              </w:rPr>
              <w:t>Sveikatinamasis</w:t>
            </w:r>
            <w:proofErr w:type="spellEnd"/>
            <w:r w:rsidRPr="00066030">
              <w:rPr>
                <w:rFonts w:ascii="Times New Roman" w:hAnsi="Times New Roman"/>
                <w:sz w:val="24"/>
                <w:szCs w:val="24"/>
              </w:rPr>
              <w:t xml:space="preserve"> fizinis aktyvumas onkologinių ligų profilaktikai</w:t>
            </w:r>
          </w:p>
        </w:tc>
        <w:tc>
          <w:tcPr>
            <w:tcW w:w="7279" w:type="dxa"/>
          </w:tcPr>
          <w:p w14:paraId="594E1768"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fizinio aktyvumo skatinimo srityje pagal LR sveikatos apsaugos ministro 2007 m. lapkričio 15 d. įsakymą Nr. V-918;</w:t>
            </w:r>
          </w:p>
          <w:p w14:paraId="23E4DCFB" w14:textId="77777777" w:rsidR="00DC5ACA" w:rsidRPr="00066030" w:rsidRDefault="00DC5ACA">
            <w:pPr>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1DFE47C0" w14:textId="77777777" w:rsidR="00DC5ACA" w:rsidRPr="00066030" w:rsidRDefault="00DC5ACA">
            <w:pPr>
              <w:jc w:val="both"/>
              <w:rPr>
                <w:rFonts w:ascii="Times New Roman" w:hAnsi="Times New Roman"/>
                <w:sz w:val="24"/>
                <w:szCs w:val="24"/>
              </w:rPr>
            </w:pPr>
            <w:r w:rsidRPr="00066030">
              <w:rPr>
                <w:rFonts w:ascii="Times New Roman" w:hAnsi="Times New Roman"/>
                <w:sz w:val="24"/>
                <w:szCs w:val="24"/>
              </w:rPr>
              <w:t>kineziterapeutas; specialistas, atitinkantis Lietuvos Respublikos sporto įstatymo 11 straipsniu nustatytus reikalavimus;</w:t>
            </w:r>
          </w:p>
          <w:p w14:paraId="3F135DED" w14:textId="77777777" w:rsidR="00DC5ACA" w:rsidRPr="00066030" w:rsidRDefault="00DC5ACA">
            <w:pPr>
              <w:jc w:val="both"/>
              <w:rPr>
                <w:rFonts w:ascii="Times New Roman" w:hAnsi="Times New Roman"/>
                <w:i/>
                <w:iCs/>
                <w:sz w:val="24"/>
                <w:szCs w:val="24"/>
              </w:rPr>
            </w:pPr>
            <w:r w:rsidRPr="00066030">
              <w:rPr>
                <w:rFonts w:ascii="Times New Roman" w:hAnsi="Times New Roman"/>
                <w:i/>
                <w:iCs/>
                <w:sz w:val="24"/>
                <w:szCs w:val="24"/>
              </w:rPr>
              <w:t>ar</w:t>
            </w:r>
          </w:p>
          <w:p w14:paraId="65072A62" w14:textId="77777777" w:rsidR="00DC5ACA" w:rsidRPr="00066030" w:rsidRDefault="00DC5ACA">
            <w:pPr>
              <w:jc w:val="center"/>
              <w:rPr>
                <w:rFonts w:ascii="Times New Roman" w:hAnsi="Times New Roman"/>
                <w:sz w:val="24"/>
                <w:szCs w:val="24"/>
              </w:rPr>
            </w:pPr>
            <w:r w:rsidRPr="00066030">
              <w:rPr>
                <w:rFonts w:ascii="Times New Roman" w:hAnsi="Times New Roman"/>
                <w:sz w:val="24"/>
                <w:szCs w:val="24"/>
              </w:rPr>
              <w:t>NVO, teikiančių paslaugas onkologiniams pacientams, atstovai.</w:t>
            </w:r>
          </w:p>
        </w:tc>
      </w:tr>
      <w:tr w:rsidR="00DC5ACA" w:rsidRPr="00066030" w14:paraId="52C717FA" w14:textId="77777777" w:rsidTr="00DC5ACA">
        <w:tc>
          <w:tcPr>
            <w:tcW w:w="583" w:type="dxa"/>
            <w:tcBorders>
              <w:top w:val="single" w:sz="4" w:space="0" w:color="auto"/>
              <w:left w:val="single" w:sz="4" w:space="0" w:color="auto"/>
              <w:bottom w:val="single" w:sz="4" w:space="0" w:color="auto"/>
              <w:right w:val="single" w:sz="4" w:space="0" w:color="auto"/>
            </w:tcBorders>
          </w:tcPr>
          <w:p w14:paraId="7DE85647"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Borders>
              <w:top w:val="single" w:sz="4" w:space="0" w:color="auto"/>
              <w:left w:val="single" w:sz="4" w:space="0" w:color="auto"/>
              <w:bottom w:val="single" w:sz="4" w:space="0" w:color="auto"/>
              <w:right w:val="single" w:sz="4" w:space="0" w:color="auto"/>
            </w:tcBorders>
          </w:tcPr>
          <w:p w14:paraId="5542E79D" w14:textId="77777777" w:rsidR="00DC5ACA" w:rsidRPr="00066030" w:rsidRDefault="00DC5ACA">
            <w:pPr>
              <w:rPr>
                <w:rFonts w:ascii="Times New Roman" w:hAnsi="Times New Roman"/>
                <w:sz w:val="24"/>
                <w:szCs w:val="24"/>
              </w:rPr>
            </w:pPr>
            <w:r w:rsidRPr="00066030">
              <w:rPr>
                <w:rFonts w:ascii="Times New Roman" w:hAnsi="Times New Roman"/>
                <w:sz w:val="24"/>
                <w:szCs w:val="24"/>
              </w:rPr>
              <w:t xml:space="preserve">Streso valdymas ir emocinė pusiausvyra </w:t>
            </w:r>
          </w:p>
        </w:tc>
        <w:tc>
          <w:tcPr>
            <w:tcW w:w="7279" w:type="dxa"/>
            <w:tcBorders>
              <w:top w:val="single" w:sz="4" w:space="0" w:color="auto"/>
              <w:left w:val="single" w:sz="4" w:space="0" w:color="auto"/>
              <w:bottom w:val="single" w:sz="4" w:space="0" w:color="auto"/>
              <w:right w:val="single" w:sz="4" w:space="0" w:color="auto"/>
            </w:tcBorders>
          </w:tcPr>
          <w:p w14:paraId="02BC5BC3" w14:textId="77777777" w:rsidR="00DC5ACA" w:rsidRPr="00066030" w:rsidRDefault="00DC5ACA">
            <w:pPr>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psichikos sveikatos stiprinimo srityje pagal LR sveikatos apsaugos ministro 2007 m. lapkričio 15 d. įsakymą Nr. V-918;</w:t>
            </w:r>
          </w:p>
          <w:p w14:paraId="0F1906A2" w14:textId="77777777" w:rsidR="00DC5ACA" w:rsidRPr="00066030" w:rsidRDefault="00DC5ACA">
            <w:pPr>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4E203092" w14:textId="77777777" w:rsidR="00DC5ACA" w:rsidRPr="00066030" w:rsidRDefault="00DC5ACA">
            <w:pPr>
              <w:jc w:val="both"/>
              <w:rPr>
                <w:rFonts w:ascii="Times New Roman" w:hAnsi="Times New Roman"/>
                <w:sz w:val="24"/>
                <w:szCs w:val="24"/>
              </w:rPr>
            </w:pPr>
            <w:r w:rsidRPr="00066030">
              <w:rPr>
                <w:rFonts w:ascii="Times New Roman" w:hAnsi="Times New Roman"/>
                <w:sz w:val="24"/>
                <w:szCs w:val="24"/>
              </w:rPr>
              <w:t>gydytojas psichiatras, psichologas;</w:t>
            </w:r>
          </w:p>
          <w:p w14:paraId="43F438F7" w14:textId="77777777" w:rsidR="00DC5ACA" w:rsidRPr="00066030" w:rsidRDefault="00DC5ACA">
            <w:pPr>
              <w:jc w:val="both"/>
              <w:rPr>
                <w:rFonts w:ascii="Times New Roman" w:hAnsi="Times New Roman"/>
                <w:i/>
                <w:iCs/>
                <w:sz w:val="24"/>
                <w:szCs w:val="24"/>
              </w:rPr>
            </w:pPr>
            <w:r w:rsidRPr="00066030">
              <w:rPr>
                <w:rFonts w:ascii="Times New Roman" w:hAnsi="Times New Roman"/>
                <w:i/>
                <w:iCs/>
                <w:sz w:val="24"/>
                <w:szCs w:val="24"/>
              </w:rPr>
              <w:t>ar</w:t>
            </w:r>
          </w:p>
          <w:p w14:paraId="0B3A331A" w14:textId="77777777" w:rsidR="00DC5ACA" w:rsidRPr="00066030" w:rsidRDefault="00DC5ACA">
            <w:pPr>
              <w:rPr>
                <w:rFonts w:ascii="Times New Roman" w:hAnsi="Times New Roman"/>
                <w:sz w:val="24"/>
                <w:szCs w:val="24"/>
              </w:rPr>
            </w:pPr>
            <w:r w:rsidRPr="00066030">
              <w:rPr>
                <w:rFonts w:ascii="Times New Roman" w:hAnsi="Times New Roman"/>
                <w:sz w:val="24"/>
                <w:szCs w:val="24"/>
              </w:rPr>
              <w:t>NVO, teikiančių paslaugas onkologiniams pacientams, atstovai.</w:t>
            </w:r>
          </w:p>
        </w:tc>
      </w:tr>
      <w:tr w:rsidR="00DC5ACA" w:rsidRPr="00066030" w14:paraId="16C9D147" w14:textId="77777777" w:rsidTr="00DC5ACA">
        <w:tc>
          <w:tcPr>
            <w:tcW w:w="583" w:type="dxa"/>
          </w:tcPr>
          <w:p w14:paraId="3AEFC01E"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Pr>
          <w:p w14:paraId="1AAA00C3" w14:textId="77777777" w:rsidR="00DC5ACA" w:rsidRPr="00066030" w:rsidRDefault="00DC5ACA">
            <w:pPr>
              <w:rPr>
                <w:rFonts w:ascii="Times New Roman" w:hAnsi="Times New Roman"/>
                <w:sz w:val="24"/>
                <w:szCs w:val="24"/>
              </w:rPr>
            </w:pPr>
            <w:r w:rsidRPr="00066030">
              <w:rPr>
                <w:rFonts w:ascii="Times New Roman" w:hAnsi="Times New Roman"/>
                <w:sz w:val="24"/>
                <w:szCs w:val="24"/>
              </w:rPr>
              <w:t>Miego reikšmė sveikatai</w:t>
            </w:r>
          </w:p>
        </w:tc>
        <w:tc>
          <w:tcPr>
            <w:tcW w:w="7279" w:type="dxa"/>
          </w:tcPr>
          <w:p w14:paraId="06EC05B8" w14:textId="77777777" w:rsidR="00DC5ACA" w:rsidRPr="00066030" w:rsidRDefault="00DC5ACA">
            <w:pPr>
              <w:tabs>
                <w:tab w:val="left" w:pos="426"/>
              </w:tabs>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pagal LR sveikatos apsaugos ministro 2007 m. lapkričio 15 d. įsakymą Nr. V-918;</w:t>
            </w:r>
          </w:p>
          <w:p w14:paraId="27A42542" w14:textId="77777777" w:rsidR="00DC5ACA" w:rsidRPr="00066030" w:rsidRDefault="00DC5ACA">
            <w:pPr>
              <w:tabs>
                <w:tab w:val="left" w:pos="426"/>
              </w:tabs>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5F361E68" w14:textId="77777777" w:rsidR="00DC5ACA" w:rsidRPr="00066030" w:rsidRDefault="00DC5ACA">
            <w:pPr>
              <w:tabs>
                <w:tab w:val="left" w:pos="426"/>
              </w:tabs>
              <w:jc w:val="both"/>
              <w:rPr>
                <w:rFonts w:ascii="Times New Roman" w:hAnsi="Times New Roman"/>
                <w:sz w:val="24"/>
                <w:szCs w:val="24"/>
              </w:rPr>
            </w:pPr>
            <w:r w:rsidRPr="00066030">
              <w:rPr>
                <w:rFonts w:ascii="Times New Roman" w:hAnsi="Times New Roman"/>
                <w:sz w:val="24"/>
                <w:szCs w:val="24"/>
              </w:rPr>
              <w:t>šeimos gydytojas, gydytojas onkologas, vidaus ligų gydytojas, gyvensenos specialistas, bendrosios praktikos slaugytojas, bendruomenės slaugytojas, išplėstinės praktikos slaugytojas;</w:t>
            </w:r>
          </w:p>
          <w:p w14:paraId="3A3955EC" w14:textId="77777777" w:rsidR="00DC5ACA" w:rsidRPr="00066030" w:rsidRDefault="00DC5ACA">
            <w:pPr>
              <w:tabs>
                <w:tab w:val="left" w:pos="426"/>
              </w:tabs>
              <w:jc w:val="both"/>
              <w:rPr>
                <w:rFonts w:ascii="Times New Roman" w:hAnsi="Times New Roman"/>
                <w:i/>
                <w:iCs/>
                <w:sz w:val="24"/>
                <w:szCs w:val="24"/>
              </w:rPr>
            </w:pPr>
            <w:r w:rsidRPr="00066030">
              <w:rPr>
                <w:rFonts w:ascii="Times New Roman" w:hAnsi="Times New Roman"/>
                <w:i/>
                <w:iCs/>
                <w:sz w:val="24"/>
                <w:szCs w:val="24"/>
              </w:rPr>
              <w:t>ar</w:t>
            </w:r>
          </w:p>
          <w:p w14:paraId="44A205EB" w14:textId="77777777" w:rsidR="00DC5ACA" w:rsidRPr="00066030" w:rsidRDefault="00DC5ACA">
            <w:pPr>
              <w:rPr>
                <w:rFonts w:ascii="Times New Roman" w:hAnsi="Times New Roman"/>
                <w:sz w:val="24"/>
                <w:szCs w:val="24"/>
              </w:rPr>
            </w:pPr>
            <w:r w:rsidRPr="00066030">
              <w:rPr>
                <w:rFonts w:ascii="Times New Roman" w:hAnsi="Times New Roman"/>
                <w:sz w:val="24"/>
                <w:szCs w:val="24"/>
              </w:rPr>
              <w:t>NVO, teikiančių paslaugas onkologiniams pacientams, atstovai.</w:t>
            </w:r>
          </w:p>
        </w:tc>
      </w:tr>
      <w:tr w:rsidR="00DC5ACA" w:rsidRPr="00066030" w14:paraId="46A2BA13" w14:textId="77777777" w:rsidTr="00DC5ACA">
        <w:tc>
          <w:tcPr>
            <w:tcW w:w="583" w:type="dxa"/>
          </w:tcPr>
          <w:p w14:paraId="576E6084" w14:textId="77777777" w:rsidR="00DC5ACA" w:rsidRPr="00066030" w:rsidRDefault="00DC5ACA" w:rsidP="00F360D4">
            <w:pPr>
              <w:pStyle w:val="ListParagraph"/>
              <w:numPr>
                <w:ilvl w:val="0"/>
                <w:numId w:val="7"/>
              </w:numPr>
              <w:spacing w:line="240" w:lineRule="auto"/>
              <w:ind w:right="-89"/>
              <w:jc w:val="center"/>
              <w:rPr>
                <w:szCs w:val="24"/>
              </w:rPr>
            </w:pPr>
          </w:p>
        </w:tc>
        <w:tc>
          <w:tcPr>
            <w:tcW w:w="3195" w:type="dxa"/>
          </w:tcPr>
          <w:p w14:paraId="40798BFC" w14:textId="77777777" w:rsidR="00DC5ACA" w:rsidRPr="00066030" w:rsidRDefault="00DC5ACA">
            <w:pPr>
              <w:rPr>
                <w:rFonts w:ascii="Times New Roman" w:hAnsi="Times New Roman"/>
                <w:sz w:val="24"/>
                <w:szCs w:val="24"/>
              </w:rPr>
            </w:pPr>
            <w:r w:rsidRPr="00066030">
              <w:rPr>
                <w:rFonts w:ascii="Times New Roman" w:hAnsi="Times New Roman"/>
                <w:sz w:val="24"/>
                <w:szCs w:val="24"/>
              </w:rPr>
              <w:t>Psichoaktyviųjų medžiagų vartojimo reikšmė onkologinių ligų išsivystymui</w:t>
            </w:r>
          </w:p>
        </w:tc>
        <w:tc>
          <w:tcPr>
            <w:tcW w:w="7279" w:type="dxa"/>
          </w:tcPr>
          <w:p w14:paraId="11FC08D5" w14:textId="77777777" w:rsidR="00DC5ACA" w:rsidRPr="00066030" w:rsidRDefault="00DC5ACA">
            <w:pPr>
              <w:tabs>
                <w:tab w:val="left" w:pos="426"/>
              </w:tabs>
              <w:jc w:val="both"/>
              <w:rPr>
                <w:rFonts w:ascii="Times New Roman" w:hAnsi="Times New Roman"/>
                <w:color w:val="000000" w:themeColor="text1"/>
                <w:sz w:val="24"/>
                <w:szCs w:val="24"/>
              </w:rPr>
            </w:pPr>
            <w:r w:rsidRPr="00066030">
              <w:rPr>
                <w:rFonts w:ascii="Times New Roman" w:hAnsi="Times New Roman"/>
                <w:color w:val="000000" w:themeColor="text1"/>
                <w:sz w:val="24"/>
                <w:szCs w:val="24"/>
              </w:rPr>
              <w:t>visuomenės sveikatos specialistas, turintis teisę vykdyti visuomenės sveikatos stiprinimą pagal LR sveikatos apsaugos ministro 2007 m. lapkričio 15 d. įsakymą Nr. V-918;</w:t>
            </w:r>
          </w:p>
          <w:p w14:paraId="0CEB9565" w14:textId="77777777" w:rsidR="00DC5ACA" w:rsidRPr="00066030" w:rsidRDefault="00DC5ACA">
            <w:pPr>
              <w:tabs>
                <w:tab w:val="left" w:pos="426"/>
              </w:tabs>
              <w:jc w:val="both"/>
              <w:rPr>
                <w:rFonts w:ascii="Times New Roman" w:hAnsi="Times New Roman"/>
                <w:i/>
                <w:iCs/>
                <w:color w:val="000000" w:themeColor="text1"/>
                <w:sz w:val="24"/>
                <w:szCs w:val="24"/>
              </w:rPr>
            </w:pPr>
            <w:r w:rsidRPr="00066030">
              <w:rPr>
                <w:rFonts w:ascii="Times New Roman" w:hAnsi="Times New Roman"/>
                <w:i/>
                <w:iCs/>
                <w:color w:val="000000" w:themeColor="text1"/>
                <w:sz w:val="24"/>
                <w:szCs w:val="24"/>
              </w:rPr>
              <w:t>ar</w:t>
            </w:r>
          </w:p>
          <w:p w14:paraId="44CEF824" w14:textId="77777777" w:rsidR="00DC5ACA" w:rsidRPr="00066030" w:rsidRDefault="00DC5ACA">
            <w:pPr>
              <w:tabs>
                <w:tab w:val="left" w:pos="426"/>
              </w:tabs>
              <w:jc w:val="both"/>
              <w:rPr>
                <w:rFonts w:ascii="Times New Roman" w:hAnsi="Times New Roman"/>
                <w:sz w:val="24"/>
                <w:szCs w:val="24"/>
              </w:rPr>
            </w:pPr>
            <w:r w:rsidRPr="00066030">
              <w:rPr>
                <w:rFonts w:ascii="Times New Roman" w:hAnsi="Times New Roman"/>
                <w:sz w:val="24"/>
                <w:szCs w:val="24"/>
              </w:rPr>
              <w:t>šeimos gydytojas, gydytojas onkologas, vidaus ligų gydytojas, gyvensenos specialistas, bendrosios praktikos slaugytojas, bendruomenės slaugytojas, išplėstinės praktikos slaugytojas;</w:t>
            </w:r>
          </w:p>
          <w:p w14:paraId="53125C9C" w14:textId="77777777" w:rsidR="00DC5ACA" w:rsidRPr="00066030" w:rsidRDefault="00DC5ACA">
            <w:pPr>
              <w:tabs>
                <w:tab w:val="left" w:pos="426"/>
              </w:tabs>
              <w:jc w:val="both"/>
              <w:rPr>
                <w:rFonts w:ascii="Times New Roman" w:hAnsi="Times New Roman"/>
                <w:i/>
                <w:iCs/>
                <w:sz w:val="24"/>
                <w:szCs w:val="24"/>
              </w:rPr>
            </w:pPr>
            <w:r w:rsidRPr="00066030">
              <w:rPr>
                <w:rFonts w:ascii="Times New Roman" w:hAnsi="Times New Roman"/>
                <w:i/>
                <w:iCs/>
                <w:sz w:val="24"/>
                <w:szCs w:val="24"/>
              </w:rPr>
              <w:t>ar</w:t>
            </w:r>
          </w:p>
          <w:p w14:paraId="0277BD38" w14:textId="77777777" w:rsidR="00DC5ACA" w:rsidRPr="00066030" w:rsidRDefault="00DC5ACA">
            <w:pPr>
              <w:ind w:hanging="3"/>
              <w:jc w:val="both"/>
              <w:rPr>
                <w:rFonts w:ascii="Times New Roman" w:hAnsi="Times New Roman"/>
                <w:sz w:val="24"/>
                <w:szCs w:val="24"/>
              </w:rPr>
            </w:pPr>
            <w:r w:rsidRPr="00066030">
              <w:rPr>
                <w:rFonts w:ascii="Times New Roman" w:hAnsi="Times New Roman"/>
                <w:sz w:val="24"/>
                <w:szCs w:val="24"/>
              </w:rPr>
              <w:t>NVO, teikiančių paslaugas onkologiniams pacientams, atstovai.</w:t>
            </w:r>
          </w:p>
        </w:tc>
      </w:tr>
    </w:tbl>
    <w:p w14:paraId="6BC9559A" w14:textId="77777777" w:rsidR="00DC5ACA" w:rsidRPr="00066030" w:rsidRDefault="00DC5ACA" w:rsidP="00DC5ACA">
      <w:pPr>
        <w:rPr>
          <w:rFonts w:ascii="Times New Roman" w:hAnsi="Times New Roman"/>
        </w:rPr>
      </w:pPr>
    </w:p>
    <w:p w14:paraId="25E5D89A" w14:textId="305FBD45" w:rsidR="00DC5ACA" w:rsidRPr="00066030" w:rsidRDefault="00F360D4" w:rsidP="00DC5ACA">
      <w:pPr>
        <w:pStyle w:val="Default"/>
        <w:spacing w:line="360" w:lineRule="auto"/>
        <w:jc w:val="center"/>
        <w:rPr>
          <w:b/>
          <w:bCs/>
          <w:lang w:val="lt-LT"/>
        </w:rPr>
      </w:pPr>
      <w:r w:rsidRPr="00066030">
        <w:rPr>
          <w:b/>
          <w:bCs/>
          <w:lang w:val="lt-LT"/>
        </w:rPr>
        <w:t xml:space="preserve">4 lentelė. </w:t>
      </w:r>
      <w:r w:rsidR="00DC5ACA" w:rsidRPr="00066030">
        <w:rPr>
          <w:b/>
          <w:bCs/>
          <w:lang w:val="lt-LT"/>
        </w:rPr>
        <w:t>Specialistų, galinčių vesti užsiėmimus skirtus onkologinėmis ligomis sergantiems asmenims ir jų artimiesiems, sąrašas</w:t>
      </w:r>
    </w:p>
    <w:p w14:paraId="7DB355E5" w14:textId="77777777" w:rsidR="00DC5ACA" w:rsidRPr="00066030" w:rsidRDefault="00DC5ACA" w:rsidP="00DC5ACA">
      <w:pPr>
        <w:tabs>
          <w:tab w:val="left" w:pos="426"/>
        </w:tabs>
        <w:ind w:firstLine="709"/>
        <w:jc w:val="both"/>
        <w:rPr>
          <w:rFonts w:ascii="Times New Roman" w:hAnsi="Times New Roman"/>
          <w:color w:val="000000"/>
        </w:rPr>
      </w:pPr>
    </w:p>
    <w:tbl>
      <w:tblPr>
        <w:tblStyle w:val="TableGrid"/>
        <w:tblW w:w="10632" w:type="dxa"/>
        <w:tblInd w:w="-1139" w:type="dxa"/>
        <w:tblLayout w:type="fixed"/>
        <w:tblLook w:val="04A0" w:firstRow="1" w:lastRow="0" w:firstColumn="1" w:lastColumn="0" w:noHBand="0" w:noVBand="1"/>
      </w:tblPr>
      <w:tblGrid>
        <w:gridCol w:w="567"/>
        <w:gridCol w:w="3205"/>
        <w:gridCol w:w="6860"/>
      </w:tblGrid>
      <w:tr w:rsidR="00DC5ACA" w:rsidRPr="00066030" w14:paraId="628AD6DE" w14:textId="77777777" w:rsidTr="003A6FCB">
        <w:tc>
          <w:tcPr>
            <w:tcW w:w="567" w:type="dxa"/>
            <w:vAlign w:val="center"/>
          </w:tcPr>
          <w:p w14:paraId="63F33D1B" w14:textId="77777777" w:rsidR="00DC5ACA" w:rsidRPr="00066030" w:rsidRDefault="00DC5ACA">
            <w:pPr>
              <w:ind w:right="-104"/>
              <w:jc w:val="center"/>
              <w:rPr>
                <w:sz w:val="24"/>
                <w:szCs w:val="24"/>
              </w:rPr>
            </w:pPr>
            <w:r w:rsidRPr="00066030">
              <w:rPr>
                <w:sz w:val="24"/>
                <w:szCs w:val="24"/>
              </w:rPr>
              <w:t>Eil.</w:t>
            </w:r>
          </w:p>
          <w:p w14:paraId="057C2C06" w14:textId="77777777" w:rsidR="00DC5ACA" w:rsidRPr="00066030" w:rsidRDefault="00DC5ACA">
            <w:pPr>
              <w:tabs>
                <w:tab w:val="left" w:pos="426"/>
              </w:tabs>
              <w:jc w:val="center"/>
              <w:rPr>
                <w:color w:val="000000"/>
                <w:sz w:val="24"/>
                <w:szCs w:val="24"/>
              </w:rPr>
            </w:pPr>
            <w:r w:rsidRPr="00066030">
              <w:rPr>
                <w:sz w:val="24"/>
                <w:szCs w:val="24"/>
              </w:rPr>
              <w:t>Nr.</w:t>
            </w:r>
          </w:p>
        </w:tc>
        <w:tc>
          <w:tcPr>
            <w:tcW w:w="3205" w:type="dxa"/>
            <w:vAlign w:val="center"/>
          </w:tcPr>
          <w:p w14:paraId="07B19549" w14:textId="77777777" w:rsidR="00DC5ACA" w:rsidRPr="00066030" w:rsidRDefault="00DC5ACA">
            <w:pPr>
              <w:tabs>
                <w:tab w:val="left" w:pos="426"/>
              </w:tabs>
              <w:jc w:val="center"/>
              <w:rPr>
                <w:color w:val="000000"/>
                <w:sz w:val="24"/>
                <w:szCs w:val="24"/>
              </w:rPr>
            </w:pPr>
            <w:r w:rsidRPr="00066030">
              <w:rPr>
                <w:sz w:val="24"/>
                <w:szCs w:val="24"/>
              </w:rPr>
              <w:t>Tema</w:t>
            </w:r>
          </w:p>
        </w:tc>
        <w:tc>
          <w:tcPr>
            <w:tcW w:w="6860" w:type="dxa"/>
            <w:vAlign w:val="center"/>
          </w:tcPr>
          <w:p w14:paraId="42B8C05A" w14:textId="77777777" w:rsidR="00DC5ACA" w:rsidRPr="00066030" w:rsidRDefault="00DC5ACA">
            <w:pPr>
              <w:ind w:left="3" w:right="-108" w:hanging="3"/>
              <w:jc w:val="center"/>
              <w:rPr>
                <w:sz w:val="24"/>
                <w:szCs w:val="24"/>
              </w:rPr>
            </w:pPr>
            <w:r w:rsidRPr="00066030">
              <w:rPr>
                <w:sz w:val="24"/>
                <w:szCs w:val="24"/>
              </w:rPr>
              <w:t>Užsiėmimus vedantys specialistai*</w:t>
            </w:r>
          </w:p>
          <w:p w14:paraId="44B80454" w14:textId="77777777" w:rsidR="00DC5ACA" w:rsidRPr="00066030" w:rsidRDefault="00DC5ACA">
            <w:pPr>
              <w:tabs>
                <w:tab w:val="left" w:pos="426"/>
              </w:tabs>
              <w:jc w:val="center"/>
              <w:rPr>
                <w:color w:val="000000"/>
                <w:sz w:val="24"/>
                <w:szCs w:val="24"/>
              </w:rPr>
            </w:pPr>
            <w:r w:rsidRPr="00066030">
              <w:rPr>
                <w:sz w:val="24"/>
                <w:szCs w:val="24"/>
              </w:rPr>
              <w:t>(pasirinktinai)</w:t>
            </w:r>
          </w:p>
        </w:tc>
      </w:tr>
      <w:tr w:rsidR="00DC5ACA" w:rsidRPr="00066030" w14:paraId="62AEF1B6" w14:textId="77777777" w:rsidTr="003A6FCB">
        <w:tc>
          <w:tcPr>
            <w:tcW w:w="567" w:type="dxa"/>
          </w:tcPr>
          <w:p w14:paraId="0361E003" w14:textId="77777777" w:rsidR="00DC5ACA" w:rsidRPr="00066030" w:rsidRDefault="00DC5ACA" w:rsidP="00F360D4">
            <w:pPr>
              <w:pStyle w:val="ListParagraph"/>
              <w:numPr>
                <w:ilvl w:val="0"/>
                <w:numId w:val="8"/>
              </w:numPr>
              <w:tabs>
                <w:tab w:val="left" w:pos="426"/>
              </w:tabs>
              <w:spacing w:line="240" w:lineRule="auto"/>
              <w:jc w:val="center"/>
              <w:rPr>
                <w:color w:val="000000"/>
                <w:szCs w:val="24"/>
                <w:lang w:eastAsia="lt-LT"/>
              </w:rPr>
            </w:pPr>
          </w:p>
        </w:tc>
        <w:tc>
          <w:tcPr>
            <w:tcW w:w="3205" w:type="dxa"/>
          </w:tcPr>
          <w:p w14:paraId="5CDB9301" w14:textId="77777777" w:rsidR="00DC5ACA" w:rsidRPr="00066030" w:rsidRDefault="00DC5ACA">
            <w:pPr>
              <w:tabs>
                <w:tab w:val="left" w:pos="426"/>
              </w:tabs>
              <w:jc w:val="both"/>
              <w:rPr>
                <w:color w:val="000000"/>
                <w:sz w:val="24"/>
                <w:szCs w:val="24"/>
              </w:rPr>
            </w:pPr>
            <w:r w:rsidRPr="00066030">
              <w:rPr>
                <w:sz w:val="24"/>
                <w:szCs w:val="24"/>
              </w:rPr>
              <w:t>Sveikos mitybos reikšmė susirgus onkologine liga</w:t>
            </w:r>
          </w:p>
        </w:tc>
        <w:tc>
          <w:tcPr>
            <w:tcW w:w="6860" w:type="dxa"/>
          </w:tcPr>
          <w:p w14:paraId="6EA364E1" w14:textId="77777777" w:rsidR="00DC5ACA" w:rsidRPr="00066030" w:rsidRDefault="00DC5ACA">
            <w:pPr>
              <w:jc w:val="both"/>
              <w:rPr>
                <w:color w:val="000000" w:themeColor="text1"/>
                <w:sz w:val="24"/>
                <w:szCs w:val="24"/>
              </w:rPr>
            </w:pPr>
            <w:r w:rsidRPr="00066030">
              <w:rPr>
                <w:color w:val="000000" w:themeColor="text1"/>
                <w:sz w:val="24"/>
                <w:szCs w:val="24"/>
              </w:rPr>
              <w:t>visuomenės sveikatos specialistas, turintis teisę vykdyti visuomenės sveikatos stiprinimą sveikos mitybos skatinimo srityje pagal LR sveikatos apsaugos ministro 2007 m. lapkričio 15 d. įsakymą Nr. V-918;</w:t>
            </w:r>
          </w:p>
          <w:p w14:paraId="0D61EB93" w14:textId="77777777" w:rsidR="00DC5ACA" w:rsidRPr="00066030" w:rsidRDefault="00DC5ACA">
            <w:pPr>
              <w:jc w:val="both"/>
              <w:rPr>
                <w:sz w:val="24"/>
                <w:szCs w:val="24"/>
              </w:rPr>
            </w:pPr>
            <w:r w:rsidRPr="00066030">
              <w:rPr>
                <w:i/>
                <w:iCs/>
                <w:color w:val="000000" w:themeColor="text1"/>
                <w:sz w:val="24"/>
                <w:szCs w:val="24"/>
              </w:rPr>
              <w:t>ar</w:t>
            </w:r>
            <w:r w:rsidRPr="00066030">
              <w:rPr>
                <w:sz w:val="24"/>
                <w:szCs w:val="24"/>
              </w:rPr>
              <w:t xml:space="preserve"> </w:t>
            </w:r>
          </w:p>
          <w:p w14:paraId="0097262C" w14:textId="77777777" w:rsidR="00DC5ACA" w:rsidRPr="00066030" w:rsidRDefault="00DC5ACA">
            <w:pPr>
              <w:ind w:hanging="3"/>
              <w:jc w:val="both"/>
              <w:rPr>
                <w:sz w:val="24"/>
                <w:szCs w:val="24"/>
              </w:rPr>
            </w:pPr>
            <w:r w:rsidRPr="00066030">
              <w:rPr>
                <w:sz w:val="24"/>
                <w:szCs w:val="24"/>
              </w:rPr>
              <w:t>gydytojas dietologas;</w:t>
            </w:r>
          </w:p>
          <w:p w14:paraId="41A00933" w14:textId="77777777" w:rsidR="00DC5ACA" w:rsidRPr="00066030" w:rsidRDefault="00DC5ACA">
            <w:pPr>
              <w:ind w:hanging="3"/>
              <w:jc w:val="both"/>
              <w:rPr>
                <w:i/>
                <w:iCs/>
                <w:sz w:val="24"/>
                <w:szCs w:val="24"/>
              </w:rPr>
            </w:pPr>
            <w:r w:rsidRPr="00066030">
              <w:rPr>
                <w:i/>
                <w:iCs/>
                <w:sz w:val="24"/>
                <w:szCs w:val="24"/>
              </w:rPr>
              <w:t>ar</w:t>
            </w:r>
          </w:p>
          <w:p w14:paraId="338DD19B" w14:textId="77777777" w:rsidR="00DC5ACA" w:rsidRPr="00066030" w:rsidRDefault="00DC5ACA">
            <w:pPr>
              <w:rPr>
                <w:sz w:val="24"/>
                <w:szCs w:val="24"/>
              </w:rPr>
            </w:pPr>
            <w:r w:rsidRPr="00066030">
              <w:rPr>
                <w:sz w:val="24"/>
                <w:szCs w:val="24"/>
              </w:rPr>
              <w:t>NVO, teikiančių paslaugas onkologiniams pacientams, atstovai.</w:t>
            </w:r>
          </w:p>
        </w:tc>
      </w:tr>
      <w:tr w:rsidR="00DC5ACA" w:rsidRPr="00066030" w14:paraId="4598AA73" w14:textId="77777777" w:rsidTr="003A6FCB">
        <w:tc>
          <w:tcPr>
            <w:tcW w:w="567" w:type="dxa"/>
          </w:tcPr>
          <w:p w14:paraId="6C7BBB1E" w14:textId="77777777" w:rsidR="00DC5ACA" w:rsidRPr="00066030" w:rsidRDefault="00DC5ACA" w:rsidP="00F360D4">
            <w:pPr>
              <w:pStyle w:val="ListParagraph"/>
              <w:numPr>
                <w:ilvl w:val="0"/>
                <w:numId w:val="8"/>
              </w:numPr>
              <w:tabs>
                <w:tab w:val="left" w:pos="426"/>
              </w:tabs>
              <w:spacing w:line="240" w:lineRule="auto"/>
              <w:jc w:val="left"/>
              <w:rPr>
                <w:color w:val="000000"/>
                <w:szCs w:val="24"/>
                <w:lang w:eastAsia="lt-LT"/>
              </w:rPr>
            </w:pPr>
          </w:p>
        </w:tc>
        <w:tc>
          <w:tcPr>
            <w:tcW w:w="3205" w:type="dxa"/>
          </w:tcPr>
          <w:p w14:paraId="61C64C3B" w14:textId="77777777" w:rsidR="00DC5ACA" w:rsidRPr="00066030" w:rsidRDefault="00DC5ACA">
            <w:pPr>
              <w:tabs>
                <w:tab w:val="left" w:pos="426"/>
              </w:tabs>
              <w:jc w:val="both"/>
              <w:rPr>
                <w:color w:val="000000"/>
                <w:sz w:val="24"/>
                <w:szCs w:val="24"/>
              </w:rPr>
            </w:pPr>
            <w:proofErr w:type="spellStart"/>
            <w:r w:rsidRPr="00066030">
              <w:rPr>
                <w:sz w:val="24"/>
                <w:szCs w:val="24"/>
              </w:rPr>
              <w:t>Sveikatinamasis</w:t>
            </w:r>
            <w:proofErr w:type="spellEnd"/>
            <w:r w:rsidRPr="00066030">
              <w:rPr>
                <w:sz w:val="24"/>
                <w:szCs w:val="24"/>
              </w:rPr>
              <w:t xml:space="preserve"> fizinis aktyvumas susirgus onkologine liga</w:t>
            </w:r>
          </w:p>
        </w:tc>
        <w:tc>
          <w:tcPr>
            <w:tcW w:w="6860" w:type="dxa"/>
          </w:tcPr>
          <w:p w14:paraId="0F6767A7" w14:textId="77777777" w:rsidR="00DC5ACA" w:rsidRPr="00066030" w:rsidRDefault="00DC5ACA">
            <w:pPr>
              <w:jc w:val="both"/>
              <w:rPr>
                <w:color w:val="000000" w:themeColor="text1"/>
                <w:sz w:val="24"/>
                <w:szCs w:val="24"/>
              </w:rPr>
            </w:pPr>
            <w:r w:rsidRPr="00066030">
              <w:rPr>
                <w:color w:val="000000" w:themeColor="text1"/>
                <w:sz w:val="24"/>
                <w:szCs w:val="24"/>
              </w:rPr>
              <w:t>visuomenės sveikatos specialistas, turintis teisę vykdyti visuomenės sveikatos stiprinimą fizinio aktyvumo skatinimo srityje pagal LR sveikatos apsaugos ministro 2007 m. lapkričio 15 d. įsakymą Nr. V-918;</w:t>
            </w:r>
          </w:p>
          <w:p w14:paraId="0D001A95" w14:textId="77777777" w:rsidR="00DC5ACA" w:rsidRPr="00066030" w:rsidRDefault="00DC5ACA">
            <w:pPr>
              <w:jc w:val="both"/>
              <w:rPr>
                <w:i/>
                <w:iCs/>
                <w:color w:val="000000" w:themeColor="text1"/>
                <w:sz w:val="24"/>
                <w:szCs w:val="24"/>
              </w:rPr>
            </w:pPr>
            <w:r w:rsidRPr="00066030">
              <w:rPr>
                <w:i/>
                <w:iCs/>
                <w:color w:val="000000" w:themeColor="text1"/>
                <w:sz w:val="24"/>
                <w:szCs w:val="24"/>
              </w:rPr>
              <w:t>ar</w:t>
            </w:r>
          </w:p>
          <w:p w14:paraId="58088059" w14:textId="77777777" w:rsidR="00DC5ACA" w:rsidRPr="00066030" w:rsidRDefault="00DC5ACA">
            <w:pPr>
              <w:jc w:val="both"/>
              <w:rPr>
                <w:sz w:val="24"/>
                <w:szCs w:val="24"/>
              </w:rPr>
            </w:pPr>
            <w:r w:rsidRPr="00066030">
              <w:rPr>
                <w:sz w:val="24"/>
                <w:szCs w:val="24"/>
              </w:rPr>
              <w:t>kineziterapeutas; specialistas, atitinkantis Lietuvos Respublikos sporto įstatymo 11 straipsniu nustatytus reikalavimus;</w:t>
            </w:r>
          </w:p>
          <w:p w14:paraId="5930B557" w14:textId="77777777" w:rsidR="00DC5ACA" w:rsidRPr="00066030" w:rsidRDefault="00DC5ACA">
            <w:pPr>
              <w:jc w:val="both"/>
              <w:rPr>
                <w:i/>
                <w:iCs/>
                <w:sz w:val="24"/>
                <w:szCs w:val="24"/>
              </w:rPr>
            </w:pPr>
            <w:r w:rsidRPr="00066030">
              <w:rPr>
                <w:i/>
                <w:iCs/>
                <w:sz w:val="24"/>
                <w:szCs w:val="24"/>
              </w:rPr>
              <w:t>ar</w:t>
            </w:r>
          </w:p>
          <w:p w14:paraId="3CA9B0BC" w14:textId="77777777" w:rsidR="00DC5ACA" w:rsidRPr="00066030" w:rsidRDefault="00DC5ACA">
            <w:pPr>
              <w:jc w:val="center"/>
              <w:rPr>
                <w:sz w:val="24"/>
                <w:szCs w:val="24"/>
              </w:rPr>
            </w:pPr>
            <w:r w:rsidRPr="00066030">
              <w:rPr>
                <w:sz w:val="24"/>
                <w:szCs w:val="24"/>
              </w:rPr>
              <w:t>NVO, teikiančių paslaugas onkologiniams pacientams, atstovai.</w:t>
            </w:r>
          </w:p>
          <w:p w14:paraId="54EDE5E0" w14:textId="77777777" w:rsidR="00DC5ACA" w:rsidRPr="00066030" w:rsidRDefault="00DC5ACA">
            <w:pPr>
              <w:tabs>
                <w:tab w:val="left" w:pos="426"/>
              </w:tabs>
              <w:jc w:val="both"/>
              <w:rPr>
                <w:sz w:val="24"/>
                <w:szCs w:val="24"/>
                <w:highlight w:val="yellow"/>
              </w:rPr>
            </w:pPr>
          </w:p>
        </w:tc>
      </w:tr>
      <w:tr w:rsidR="00DC5ACA" w:rsidRPr="00066030" w14:paraId="03E4F89B" w14:textId="77777777" w:rsidTr="003A6FCB">
        <w:tc>
          <w:tcPr>
            <w:tcW w:w="567" w:type="dxa"/>
          </w:tcPr>
          <w:p w14:paraId="0CCFE315" w14:textId="77777777" w:rsidR="00DC5ACA" w:rsidRPr="00066030" w:rsidRDefault="00DC5ACA" w:rsidP="00F360D4">
            <w:pPr>
              <w:pStyle w:val="ListParagraph"/>
              <w:numPr>
                <w:ilvl w:val="0"/>
                <w:numId w:val="8"/>
              </w:numPr>
              <w:tabs>
                <w:tab w:val="left" w:pos="426"/>
              </w:tabs>
              <w:spacing w:line="240" w:lineRule="auto"/>
              <w:jc w:val="left"/>
              <w:rPr>
                <w:color w:val="000000"/>
                <w:szCs w:val="24"/>
                <w:lang w:eastAsia="lt-LT"/>
              </w:rPr>
            </w:pPr>
          </w:p>
        </w:tc>
        <w:tc>
          <w:tcPr>
            <w:tcW w:w="3205" w:type="dxa"/>
          </w:tcPr>
          <w:p w14:paraId="1E476649" w14:textId="77777777" w:rsidR="00DC5ACA" w:rsidRPr="00066030" w:rsidRDefault="00DC5ACA">
            <w:pPr>
              <w:tabs>
                <w:tab w:val="left" w:pos="426"/>
              </w:tabs>
              <w:jc w:val="both"/>
              <w:rPr>
                <w:color w:val="000000"/>
                <w:sz w:val="24"/>
                <w:szCs w:val="24"/>
              </w:rPr>
            </w:pPr>
            <w:r w:rsidRPr="00066030">
              <w:rPr>
                <w:sz w:val="24"/>
                <w:szCs w:val="24"/>
              </w:rPr>
              <w:t xml:space="preserve">Streso valdymas ir emocinė pusiausvyra </w:t>
            </w:r>
          </w:p>
        </w:tc>
        <w:tc>
          <w:tcPr>
            <w:tcW w:w="6860" w:type="dxa"/>
          </w:tcPr>
          <w:p w14:paraId="342BC733" w14:textId="77777777" w:rsidR="00DC5ACA" w:rsidRPr="00066030" w:rsidRDefault="00DC5ACA">
            <w:pPr>
              <w:jc w:val="both"/>
              <w:rPr>
                <w:color w:val="000000" w:themeColor="text1"/>
                <w:sz w:val="24"/>
                <w:szCs w:val="24"/>
              </w:rPr>
            </w:pPr>
            <w:r w:rsidRPr="00066030">
              <w:rPr>
                <w:color w:val="000000" w:themeColor="text1"/>
                <w:sz w:val="24"/>
                <w:szCs w:val="24"/>
              </w:rPr>
              <w:t>visuomenės sveikatos specialistas, turintis teisę vykdyti visuomenės sveikatos stiprinimą psichikos sveikatos stiprinimo srityje pagal LR sveikatos apsaugos ministro 2007 m. lapkričio 15 d. įsakymą Nr. V-918;</w:t>
            </w:r>
          </w:p>
          <w:p w14:paraId="0E85D0B6" w14:textId="77777777" w:rsidR="00DC5ACA" w:rsidRPr="00066030" w:rsidRDefault="00DC5ACA">
            <w:pPr>
              <w:jc w:val="both"/>
              <w:rPr>
                <w:i/>
                <w:iCs/>
                <w:color w:val="000000" w:themeColor="text1"/>
                <w:sz w:val="24"/>
                <w:szCs w:val="24"/>
              </w:rPr>
            </w:pPr>
            <w:r w:rsidRPr="00066030">
              <w:rPr>
                <w:i/>
                <w:iCs/>
                <w:color w:val="000000" w:themeColor="text1"/>
                <w:sz w:val="24"/>
                <w:szCs w:val="24"/>
              </w:rPr>
              <w:t>ar</w:t>
            </w:r>
          </w:p>
          <w:p w14:paraId="3EA4A026" w14:textId="77777777" w:rsidR="00DC5ACA" w:rsidRPr="00066030" w:rsidRDefault="00DC5ACA">
            <w:pPr>
              <w:jc w:val="both"/>
              <w:rPr>
                <w:sz w:val="24"/>
                <w:szCs w:val="24"/>
              </w:rPr>
            </w:pPr>
            <w:r w:rsidRPr="00066030">
              <w:rPr>
                <w:sz w:val="24"/>
                <w:szCs w:val="24"/>
              </w:rPr>
              <w:t>gydytojas psichiatras, psichologas;</w:t>
            </w:r>
          </w:p>
          <w:p w14:paraId="4CA096F7" w14:textId="77777777" w:rsidR="00DC5ACA" w:rsidRPr="00066030" w:rsidRDefault="00DC5ACA">
            <w:pPr>
              <w:jc w:val="both"/>
              <w:rPr>
                <w:i/>
                <w:iCs/>
                <w:sz w:val="24"/>
                <w:szCs w:val="24"/>
              </w:rPr>
            </w:pPr>
            <w:r w:rsidRPr="00066030">
              <w:rPr>
                <w:i/>
                <w:iCs/>
                <w:sz w:val="24"/>
                <w:szCs w:val="24"/>
              </w:rPr>
              <w:t>ar</w:t>
            </w:r>
          </w:p>
          <w:p w14:paraId="47CC4E4F" w14:textId="77777777" w:rsidR="00DC5ACA" w:rsidRPr="00066030" w:rsidRDefault="00DC5ACA">
            <w:pPr>
              <w:rPr>
                <w:sz w:val="24"/>
                <w:szCs w:val="24"/>
              </w:rPr>
            </w:pPr>
            <w:r w:rsidRPr="00066030">
              <w:rPr>
                <w:sz w:val="24"/>
                <w:szCs w:val="24"/>
              </w:rPr>
              <w:t>NVO, teikiančių paslaugas onkologiniams pacientams, atstovai.</w:t>
            </w:r>
          </w:p>
        </w:tc>
      </w:tr>
      <w:tr w:rsidR="00DC5ACA" w:rsidRPr="00066030" w14:paraId="60967877" w14:textId="77777777" w:rsidTr="003A6FCB">
        <w:tc>
          <w:tcPr>
            <w:tcW w:w="567" w:type="dxa"/>
          </w:tcPr>
          <w:p w14:paraId="022205DD" w14:textId="77777777" w:rsidR="00DC5ACA" w:rsidRPr="00066030" w:rsidRDefault="00DC5ACA" w:rsidP="00F360D4">
            <w:pPr>
              <w:pStyle w:val="ListParagraph"/>
              <w:numPr>
                <w:ilvl w:val="0"/>
                <w:numId w:val="8"/>
              </w:numPr>
              <w:tabs>
                <w:tab w:val="left" w:pos="426"/>
              </w:tabs>
              <w:spacing w:line="240" w:lineRule="auto"/>
              <w:jc w:val="left"/>
              <w:rPr>
                <w:color w:val="000000"/>
                <w:szCs w:val="24"/>
                <w:lang w:eastAsia="lt-LT"/>
              </w:rPr>
            </w:pPr>
          </w:p>
        </w:tc>
        <w:tc>
          <w:tcPr>
            <w:tcW w:w="3205" w:type="dxa"/>
          </w:tcPr>
          <w:p w14:paraId="6E47A18F" w14:textId="77777777" w:rsidR="00DC5ACA" w:rsidRPr="00066030" w:rsidRDefault="00DC5ACA">
            <w:pPr>
              <w:tabs>
                <w:tab w:val="left" w:pos="426"/>
              </w:tabs>
              <w:jc w:val="both"/>
              <w:rPr>
                <w:color w:val="000000"/>
                <w:sz w:val="24"/>
                <w:szCs w:val="24"/>
              </w:rPr>
            </w:pPr>
            <w:r w:rsidRPr="00066030">
              <w:rPr>
                <w:sz w:val="24"/>
                <w:szCs w:val="24"/>
              </w:rPr>
              <w:t>Miego reikšmė sveikatai</w:t>
            </w:r>
          </w:p>
        </w:tc>
        <w:tc>
          <w:tcPr>
            <w:tcW w:w="6860" w:type="dxa"/>
          </w:tcPr>
          <w:p w14:paraId="4D0DE695" w14:textId="77777777" w:rsidR="00DC5ACA" w:rsidRPr="00066030" w:rsidRDefault="00DC5ACA">
            <w:pPr>
              <w:tabs>
                <w:tab w:val="left" w:pos="426"/>
              </w:tabs>
              <w:jc w:val="both"/>
              <w:rPr>
                <w:color w:val="000000" w:themeColor="text1"/>
                <w:sz w:val="24"/>
                <w:szCs w:val="24"/>
              </w:rPr>
            </w:pPr>
            <w:r w:rsidRPr="00066030">
              <w:rPr>
                <w:color w:val="000000" w:themeColor="text1"/>
                <w:sz w:val="24"/>
                <w:szCs w:val="24"/>
              </w:rPr>
              <w:t>visuomenės sveikatos specialistas, turintis teisę vykdyti visuomenės sveikatos stiprinimą pagal LR sveikatos apsaugos ministro 2007 m. lapkričio 15 d. įsakymą Nr. V-918;</w:t>
            </w:r>
          </w:p>
          <w:p w14:paraId="2953C7CF" w14:textId="77777777" w:rsidR="00DC5ACA" w:rsidRPr="00066030" w:rsidRDefault="00DC5ACA">
            <w:pPr>
              <w:tabs>
                <w:tab w:val="left" w:pos="426"/>
              </w:tabs>
              <w:jc w:val="both"/>
              <w:rPr>
                <w:i/>
                <w:iCs/>
                <w:color w:val="000000" w:themeColor="text1"/>
                <w:sz w:val="24"/>
                <w:szCs w:val="24"/>
              </w:rPr>
            </w:pPr>
            <w:r w:rsidRPr="00066030">
              <w:rPr>
                <w:i/>
                <w:iCs/>
                <w:color w:val="000000" w:themeColor="text1"/>
                <w:sz w:val="24"/>
                <w:szCs w:val="24"/>
              </w:rPr>
              <w:t>ar</w:t>
            </w:r>
          </w:p>
          <w:p w14:paraId="0E251656" w14:textId="77777777" w:rsidR="00DC5ACA" w:rsidRPr="00066030" w:rsidRDefault="00DC5ACA">
            <w:pPr>
              <w:tabs>
                <w:tab w:val="left" w:pos="426"/>
              </w:tabs>
              <w:jc w:val="both"/>
              <w:rPr>
                <w:sz w:val="24"/>
                <w:szCs w:val="24"/>
              </w:rPr>
            </w:pPr>
            <w:r w:rsidRPr="00066030">
              <w:rPr>
                <w:sz w:val="24"/>
                <w:szCs w:val="24"/>
              </w:rPr>
              <w:t>šeimos gydytojas, gydytojas onkologas, vidaus ligų gydytojas, gyvensenos specialistas, bendrosios praktikos slaugytojas, bendruomenės slaugytojas, išplėstinės praktikos slaugytojas;</w:t>
            </w:r>
          </w:p>
          <w:p w14:paraId="3FD69551" w14:textId="77777777" w:rsidR="00DC5ACA" w:rsidRPr="00066030" w:rsidRDefault="00DC5ACA">
            <w:pPr>
              <w:tabs>
                <w:tab w:val="left" w:pos="426"/>
              </w:tabs>
              <w:jc w:val="both"/>
              <w:rPr>
                <w:i/>
                <w:iCs/>
                <w:sz w:val="24"/>
                <w:szCs w:val="24"/>
              </w:rPr>
            </w:pPr>
            <w:r w:rsidRPr="00066030">
              <w:rPr>
                <w:i/>
                <w:iCs/>
                <w:sz w:val="24"/>
                <w:szCs w:val="24"/>
              </w:rPr>
              <w:t>ar</w:t>
            </w:r>
          </w:p>
          <w:p w14:paraId="262B277C" w14:textId="77777777" w:rsidR="00DC5ACA" w:rsidRPr="00066030" w:rsidRDefault="00DC5ACA">
            <w:pPr>
              <w:tabs>
                <w:tab w:val="left" w:pos="426"/>
              </w:tabs>
              <w:jc w:val="both"/>
              <w:rPr>
                <w:sz w:val="24"/>
                <w:szCs w:val="24"/>
              </w:rPr>
            </w:pPr>
            <w:r w:rsidRPr="00066030">
              <w:rPr>
                <w:sz w:val="24"/>
                <w:szCs w:val="24"/>
              </w:rPr>
              <w:t>NVO, teikiančių paslaugas onkologiniams pacientams, atstovai.</w:t>
            </w:r>
          </w:p>
        </w:tc>
      </w:tr>
      <w:tr w:rsidR="00DC5ACA" w:rsidRPr="00066030" w14:paraId="337D1CBF" w14:textId="77777777" w:rsidTr="003A6FCB">
        <w:tc>
          <w:tcPr>
            <w:tcW w:w="567" w:type="dxa"/>
          </w:tcPr>
          <w:p w14:paraId="079864D2" w14:textId="77777777" w:rsidR="00DC5ACA" w:rsidRPr="00066030" w:rsidRDefault="00DC5ACA" w:rsidP="00F360D4">
            <w:pPr>
              <w:pStyle w:val="ListParagraph"/>
              <w:numPr>
                <w:ilvl w:val="0"/>
                <w:numId w:val="8"/>
              </w:numPr>
              <w:tabs>
                <w:tab w:val="left" w:pos="426"/>
              </w:tabs>
              <w:spacing w:line="240" w:lineRule="auto"/>
              <w:jc w:val="left"/>
              <w:rPr>
                <w:color w:val="000000"/>
                <w:szCs w:val="24"/>
                <w:lang w:eastAsia="lt-LT"/>
              </w:rPr>
            </w:pPr>
          </w:p>
        </w:tc>
        <w:tc>
          <w:tcPr>
            <w:tcW w:w="3205" w:type="dxa"/>
          </w:tcPr>
          <w:p w14:paraId="7C607BDD" w14:textId="77777777" w:rsidR="00DC5ACA" w:rsidRPr="00066030" w:rsidRDefault="00DC5ACA">
            <w:pPr>
              <w:tabs>
                <w:tab w:val="left" w:pos="426"/>
              </w:tabs>
              <w:jc w:val="both"/>
              <w:rPr>
                <w:color w:val="000000"/>
                <w:sz w:val="24"/>
                <w:szCs w:val="24"/>
              </w:rPr>
            </w:pPr>
            <w:r w:rsidRPr="00066030">
              <w:rPr>
                <w:sz w:val="24"/>
                <w:szCs w:val="24"/>
              </w:rPr>
              <w:t>Psichoaktyviųjų medžiagų vartojimo reikšmė onkologinių ligų išsivystymui</w:t>
            </w:r>
          </w:p>
        </w:tc>
        <w:tc>
          <w:tcPr>
            <w:tcW w:w="6860" w:type="dxa"/>
          </w:tcPr>
          <w:p w14:paraId="1C7CDA9A" w14:textId="77777777" w:rsidR="00DC5ACA" w:rsidRPr="00066030" w:rsidRDefault="00DC5ACA">
            <w:pPr>
              <w:tabs>
                <w:tab w:val="left" w:pos="426"/>
              </w:tabs>
              <w:jc w:val="both"/>
              <w:rPr>
                <w:color w:val="000000" w:themeColor="text1"/>
                <w:sz w:val="24"/>
                <w:szCs w:val="24"/>
              </w:rPr>
            </w:pPr>
            <w:r w:rsidRPr="00066030">
              <w:rPr>
                <w:color w:val="000000" w:themeColor="text1"/>
                <w:sz w:val="24"/>
                <w:szCs w:val="24"/>
              </w:rPr>
              <w:t>visuomenės sveikatos specialistas, turintis teisę vykdyti visuomenės sveikatos stiprinimą pagal LR sveikatos apsaugos ministro 2007 m. lapkričio 15 d. įsakymą Nr. V-918;</w:t>
            </w:r>
          </w:p>
          <w:p w14:paraId="7CDB0F99" w14:textId="77777777" w:rsidR="00DC5ACA" w:rsidRPr="00066030" w:rsidRDefault="00DC5ACA">
            <w:pPr>
              <w:tabs>
                <w:tab w:val="left" w:pos="426"/>
              </w:tabs>
              <w:jc w:val="both"/>
              <w:rPr>
                <w:i/>
                <w:iCs/>
                <w:color w:val="000000" w:themeColor="text1"/>
                <w:sz w:val="24"/>
                <w:szCs w:val="24"/>
              </w:rPr>
            </w:pPr>
            <w:r w:rsidRPr="00066030">
              <w:rPr>
                <w:i/>
                <w:iCs/>
                <w:color w:val="000000" w:themeColor="text1"/>
                <w:sz w:val="24"/>
                <w:szCs w:val="24"/>
              </w:rPr>
              <w:t>ar</w:t>
            </w:r>
          </w:p>
          <w:p w14:paraId="7AF24F9F" w14:textId="77777777" w:rsidR="00DC5ACA" w:rsidRPr="00066030" w:rsidRDefault="00DC5ACA">
            <w:pPr>
              <w:tabs>
                <w:tab w:val="left" w:pos="426"/>
              </w:tabs>
              <w:jc w:val="both"/>
              <w:rPr>
                <w:sz w:val="24"/>
                <w:szCs w:val="24"/>
              </w:rPr>
            </w:pPr>
            <w:r w:rsidRPr="00066030">
              <w:rPr>
                <w:sz w:val="24"/>
                <w:szCs w:val="24"/>
              </w:rPr>
              <w:t>šeimos gydytojas, gydytojas onkologas, vidaus ligų gydytojas, gyvensenos specialistas, bendrosios praktikos slaugytojas, bendruomenės slaugytojas, išplėstinės praktikos slaugytojas;</w:t>
            </w:r>
          </w:p>
          <w:p w14:paraId="3CE58E75" w14:textId="77777777" w:rsidR="00DC5ACA" w:rsidRPr="00066030" w:rsidRDefault="00DC5ACA">
            <w:pPr>
              <w:tabs>
                <w:tab w:val="left" w:pos="426"/>
              </w:tabs>
              <w:jc w:val="both"/>
              <w:rPr>
                <w:i/>
                <w:iCs/>
                <w:sz w:val="24"/>
                <w:szCs w:val="24"/>
              </w:rPr>
            </w:pPr>
            <w:r w:rsidRPr="00066030">
              <w:rPr>
                <w:i/>
                <w:iCs/>
                <w:sz w:val="24"/>
                <w:szCs w:val="24"/>
              </w:rPr>
              <w:t>ar</w:t>
            </w:r>
          </w:p>
          <w:p w14:paraId="4D96F68B" w14:textId="77777777" w:rsidR="00DC5ACA" w:rsidRPr="00066030" w:rsidRDefault="00DC5ACA">
            <w:pPr>
              <w:ind w:hanging="3"/>
              <w:jc w:val="both"/>
              <w:rPr>
                <w:sz w:val="24"/>
                <w:szCs w:val="24"/>
              </w:rPr>
            </w:pPr>
            <w:r w:rsidRPr="00066030">
              <w:rPr>
                <w:sz w:val="24"/>
                <w:szCs w:val="24"/>
              </w:rPr>
              <w:t>NVO, teikiančių paslaugas onkologiniams pacientams, atstovai.</w:t>
            </w:r>
          </w:p>
        </w:tc>
      </w:tr>
    </w:tbl>
    <w:p w14:paraId="61C49497" w14:textId="77777777" w:rsidR="00DC5ACA" w:rsidRPr="00066030" w:rsidRDefault="00DC5ACA" w:rsidP="00DC5ACA">
      <w:pPr>
        <w:rPr>
          <w:rFonts w:ascii="Times New Roman" w:hAnsi="Times New Roman"/>
        </w:rPr>
      </w:pPr>
    </w:p>
    <w:p w14:paraId="6A94AC9C" w14:textId="24AFE1C7" w:rsidR="00492096" w:rsidRPr="00066030" w:rsidRDefault="00492096" w:rsidP="00492096">
      <w:pPr>
        <w:contextualSpacing/>
        <w:rPr>
          <w:rFonts w:ascii="Times New Roman" w:hAnsi="Times New Roman"/>
          <w:sz w:val="24"/>
          <w:szCs w:val="24"/>
        </w:rPr>
      </w:pPr>
      <w:r w:rsidRPr="00066030">
        <w:rPr>
          <w:rFonts w:ascii="Times New Roman" w:hAnsi="Times New Roman"/>
          <w:b/>
          <w:bCs/>
          <w:sz w:val="24"/>
          <w:szCs w:val="24"/>
        </w:rPr>
        <w:t>3 lentelė. Aplinkosauginiai, energijos vartojimo efektyvumo, socialiniai, inovatyvūs reikalavimai, kriterijai.</w:t>
      </w: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37"/>
        <w:gridCol w:w="5103"/>
      </w:tblGrid>
      <w:tr w:rsidR="004C0807" w:rsidRPr="00066030" w14:paraId="04E8B2DD" w14:textId="77777777" w:rsidTr="003A6FCB">
        <w:tc>
          <w:tcPr>
            <w:tcW w:w="567" w:type="dxa"/>
            <w:shd w:val="clear" w:color="auto" w:fill="auto"/>
          </w:tcPr>
          <w:p w14:paraId="07A0C9F0" w14:textId="77777777" w:rsidR="004C0807" w:rsidRPr="00066030" w:rsidRDefault="004C0807" w:rsidP="00565D8B">
            <w:pPr>
              <w:contextualSpacing/>
              <w:rPr>
                <w:rFonts w:ascii="Times New Roman" w:hAnsi="Times New Roman"/>
                <w:sz w:val="24"/>
                <w:szCs w:val="24"/>
              </w:rPr>
            </w:pPr>
            <w:r w:rsidRPr="00066030">
              <w:rPr>
                <w:rFonts w:ascii="Times New Roman" w:hAnsi="Times New Roman"/>
                <w:sz w:val="24"/>
                <w:szCs w:val="24"/>
              </w:rPr>
              <w:t>Nr.</w:t>
            </w:r>
          </w:p>
        </w:tc>
        <w:tc>
          <w:tcPr>
            <w:tcW w:w="4537" w:type="dxa"/>
            <w:shd w:val="clear" w:color="auto" w:fill="auto"/>
          </w:tcPr>
          <w:p w14:paraId="3E6F9FA1" w14:textId="77777777" w:rsidR="004C0807" w:rsidRPr="00066030" w:rsidRDefault="004C0807" w:rsidP="00565D8B">
            <w:pPr>
              <w:contextualSpacing/>
              <w:rPr>
                <w:rFonts w:ascii="Times New Roman" w:hAnsi="Times New Roman"/>
                <w:sz w:val="24"/>
                <w:szCs w:val="24"/>
              </w:rPr>
            </w:pPr>
            <w:r w:rsidRPr="00066030">
              <w:rPr>
                <w:rFonts w:ascii="Times New Roman" w:hAnsi="Times New Roman"/>
                <w:sz w:val="24"/>
                <w:szCs w:val="24"/>
              </w:rPr>
              <w:t>Aplinkosauginiai, energijos vartojimo efektyvumo, socialiniai, inovatyvūs reikalavimai, kriterijai tiekėjui (tiekėjo paslaugoms, prekėms)</w:t>
            </w:r>
          </w:p>
        </w:tc>
        <w:tc>
          <w:tcPr>
            <w:tcW w:w="5103" w:type="dxa"/>
            <w:shd w:val="clear" w:color="auto" w:fill="auto"/>
          </w:tcPr>
          <w:p w14:paraId="5B4BC59B" w14:textId="77777777" w:rsidR="004C0807" w:rsidRPr="00066030" w:rsidRDefault="004C0807" w:rsidP="00565D8B">
            <w:pPr>
              <w:contextualSpacing/>
              <w:rPr>
                <w:rFonts w:ascii="Times New Roman" w:hAnsi="Times New Roman"/>
                <w:sz w:val="24"/>
                <w:szCs w:val="24"/>
              </w:rPr>
            </w:pPr>
            <w:r w:rsidRPr="00066030">
              <w:rPr>
                <w:rFonts w:ascii="Times New Roman" w:hAnsi="Times New Roman"/>
                <w:sz w:val="24"/>
                <w:szCs w:val="24"/>
              </w:rPr>
              <w:t>Reikalavimus tiekėjui (tiekėjo paslaugoms, prekėms) įrodantys dokumentai</w:t>
            </w:r>
          </w:p>
        </w:tc>
      </w:tr>
      <w:tr w:rsidR="004C0807" w:rsidRPr="00066030" w14:paraId="416F613F" w14:textId="77777777" w:rsidTr="003A6FCB">
        <w:tc>
          <w:tcPr>
            <w:tcW w:w="567" w:type="dxa"/>
            <w:shd w:val="clear" w:color="auto" w:fill="auto"/>
          </w:tcPr>
          <w:p w14:paraId="6E227CCF" w14:textId="77777777" w:rsidR="004C0807" w:rsidRPr="00066030" w:rsidRDefault="004C0807" w:rsidP="00565D8B">
            <w:pPr>
              <w:contextualSpacing/>
              <w:rPr>
                <w:rFonts w:ascii="Times New Roman" w:hAnsi="Times New Roman"/>
                <w:sz w:val="24"/>
                <w:szCs w:val="24"/>
              </w:rPr>
            </w:pPr>
            <w:r w:rsidRPr="00066030">
              <w:rPr>
                <w:rFonts w:ascii="Times New Roman" w:hAnsi="Times New Roman"/>
                <w:sz w:val="24"/>
                <w:szCs w:val="24"/>
              </w:rPr>
              <w:t>1.</w:t>
            </w:r>
          </w:p>
        </w:tc>
        <w:tc>
          <w:tcPr>
            <w:tcW w:w="4537" w:type="dxa"/>
            <w:shd w:val="clear" w:color="auto" w:fill="auto"/>
          </w:tcPr>
          <w:p w14:paraId="07DCBCF3" w14:textId="77777777" w:rsidR="003A6FCB" w:rsidRPr="00066030" w:rsidRDefault="003A6FCB" w:rsidP="003A6FCB">
            <w:pPr>
              <w:tabs>
                <w:tab w:val="left" w:pos="6521"/>
              </w:tabs>
              <w:rPr>
                <w:rFonts w:ascii="Times New Roman" w:hAnsi="Times New Roman"/>
                <w:sz w:val="24"/>
                <w:szCs w:val="24"/>
              </w:rPr>
            </w:pPr>
            <w:r w:rsidRPr="00066030">
              <w:rPr>
                <w:rFonts w:ascii="Times New Roman" w:hAnsi="Times New Roman"/>
                <w:sz w:val="24"/>
                <w:szCs w:val="24"/>
              </w:rPr>
              <w:t>Paslaugos teikėjas turi taikyti aplinkos apsaugos kriterijų, kad paslaugai teikti būtų sunaudojama kuo mažiau gamtos išteklių, neteršiama aplinka: mokymų medžiaga ir dalijamoji medžiaga siunčiama mokymų dalyviams elektroniniu būdu.</w:t>
            </w:r>
          </w:p>
          <w:p w14:paraId="3C1AF7B4" w14:textId="5561112D" w:rsidR="004C0807" w:rsidRPr="00066030" w:rsidRDefault="004C0807" w:rsidP="00565D8B">
            <w:pPr>
              <w:tabs>
                <w:tab w:val="left" w:pos="6521"/>
              </w:tabs>
              <w:rPr>
                <w:rFonts w:ascii="Times New Roman" w:hAnsi="Times New Roman"/>
                <w:sz w:val="24"/>
                <w:szCs w:val="24"/>
                <w:shd w:val="clear" w:color="auto" w:fill="FFFFFF"/>
              </w:rPr>
            </w:pPr>
          </w:p>
        </w:tc>
        <w:tc>
          <w:tcPr>
            <w:tcW w:w="5103" w:type="dxa"/>
            <w:shd w:val="clear" w:color="auto" w:fill="auto"/>
          </w:tcPr>
          <w:p w14:paraId="719D7A72" w14:textId="77777777" w:rsidR="004C0807" w:rsidRPr="00066030" w:rsidRDefault="004C0807" w:rsidP="00565D8B">
            <w:pPr>
              <w:contextualSpacing/>
              <w:rPr>
                <w:rFonts w:ascii="Times New Roman" w:hAnsi="Times New Roman"/>
                <w:sz w:val="24"/>
                <w:szCs w:val="24"/>
              </w:rPr>
            </w:pPr>
            <w:r w:rsidRPr="00066030">
              <w:rPr>
                <w:rFonts w:ascii="Times New Roman" w:hAnsi="Times New Roman"/>
                <w:sz w:val="24"/>
                <w:szCs w:val="24"/>
                <w:shd w:val="clear" w:color="auto" w:fill="FFFFFF"/>
              </w:rPr>
              <w:t xml:space="preserve">Paslaugos teikėjas </w:t>
            </w:r>
            <w:r w:rsidRPr="00066030">
              <w:rPr>
                <w:rFonts w:ascii="Times New Roman" w:hAnsi="Times New Roman"/>
                <w:sz w:val="24"/>
                <w:szCs w:val="24"/>
              </w:rPr>
              <w:t>turi</w:t>
            </w:r>
            <w:r w:rsidRPr="00066030">
              <w:rPr>
                <w:rFonts w:ascii="Times New Roman" w:hAnsi="Times New Roman"/>
                <w:sz w:val="24"/>
                <w:szCs w:val="24"/>
                <w:shd w:val="clear" w:color="auto" w:fill="FFFFFF"/>
              </w:rPr>
              <w:t xml:space="preserve"> pateikti</w:t>
            </w:r>
            <w:r w:rsidRPr="00066030" w:rsidDel="008C3D83">
              <w:rPr>
                <w:rFonts w:ascii="Times New Roman" w:hAnsi="Times New Roman"/>
                <w:sz w:val="24"/>
                <w:szCs w:val="24"/>
                <w:shd w:val="clear" w:color="auto" w:fill="FFFFFF"/>
              </w:rPr>
              <w:t xml:space="preserve"> </w:t>
            </w:r>
            <w:r w:rsidRPr="00066030">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066030" w14:paraId="07AFA318" w14:textId="77777777" w:rsidTr="00F64574">
        <w:tc>
          <w:tcPr>
            <w:tcW w:w="4956" w:type="dxa"/>
          </w:tcPr>
          <w:p w14:paraId="2CF8E0F3" w14:textId="77777777" w:rsidR="00DB4C0F" w:rsidRPr="00066030" w:rsidRDefault="00DB4C0F">
            <w:pPr>
              <w:ind w:right="43"/>
              <w:jc w:val="both"/>
              <w:rPr>
                <w:b/>
                <w:sz w:val="24"/>
                <w:szCs w:val="24"/>
              </w:rPr>
            </w:pPr>
          </w:p>
          <w:p w14:paraId="5136A161" w14:textId="335BDAAC" w:rsidR="00496B13" w:rsidRPr="00066030" w:rsidRDefault="00496B13">
            <w:pPr>
              <w:ind w:right="43"/>
              <w:jc w:val="both"/>
              <w:rPr>
                <w:b/>
                <w:sz w:val="24"/>
                <w:szCs w:val="24"/>
              </w:rPr>
            </w:pPr>
            <w:r w:rsidRPr="00066030">
              <w:rPr>
                <w:b/>
                <w:sz w:val="24"/>
                <w:szCs w:val="24"/>
              </w:rPr>
              <w:t xml:space="preserve">Paslaugos teikėjas: </w:t>
            </w:r>
          </w:p>
          <w:p w14:paraId="5ADBAA48" w14:textId="1996DC6A" w:rsidR="00112CDF" w:rsidRPr="00066030" w:rsidRDefault="003A6FCB">
            <w:pPr>
              <w:jc w:val="both"/>
              <w:rPr>
                <w:b/>
                <w:bCs/>
                <w:sz w:val="24"/>
                <w:szCs w:val="24"/>
              </w:rPr>
            </w:pPr>
            <w:r w:rsidRPr="00066030">
              <w:rPr>
                <w:b/>
                <w:bCs/>
                <w:sz w:val="24"/>
                <w:szCs w:val="24"/>
              </w:rPr>
              <w:t>UAB Onkologijos klinika</w:t>
            </w:r>
          </w:p>
          <w:p w14:paraId="4ED5BD6E" w14:textId="77777777" w:rsidR="000A02B9" w:rsidRPr="00066030" w:rsidRDefault="000A02B9">
            <w:pPr>
              <w:jc w:val="both"/>
              <w:rPr>
                <w:bCs/>
                <w:sz w:val="24"/>
                <w:szCs w:val="24"/>
              </w:rPr>
            </w:pPr>
          </w:p>
          <w:p w14:paraId="232442DB" w14:textId="58A58C47" w:rsidR="00E43313" w:rsidRPr="00066030" w:rsidRDefault="00671339" w:rsidP="004D1B7A">
            <w:pPr>
              <w:ind w:right="43"/>
              <w:jc w:val="both"/>
              <w:rPr>
                <w:bCs/>
                <w:sz w:val="24"/>
                <w:szCs w:val="24"/>
              </w:rPr>
            </w:pPr>
            <w:r w:rsidRPr="00066030">
              <w:rPr>
                <w:bCs/>
                <w:sz w:val="24"/>
                <w:szCs w:val="24"/>
              </w:rPr>
              <w:t>Direktorius</w:t>
            </w:r>
          </w:p>
          <w:p w14:paraId="415D65D2" w14:textId="44148007" w:rsidR="00496B13" w:rsidRPr="00066030" w:rsidRDefault="00671339">
            <w:pPr>
              <w:jc w:val="both"/>
              <w:rPr>
                <w:b/>
                <w:sz w:val="24"/>
                <w:szCs w:val="24"/>
              </w:rPr>
            </w:pPr>
            <w:r w:rsidRPr="00066030">
              <w:rPr>
                <w:b/>
                <w:sz w:val="24"/>
                <w:szCs w:val="24"/>
              </w:rPr>
              <w:t>Vardas Pavardė</w:t>
            </w:r>
          </w:p>
          <w:p w14:paraId="44CDE1C1" w14:textId="54E95B4A" w:rsidR="004D1B7A" w:rsidRPr="00066030" w:rsidRDefault="004D1B7A">
            <w:pPr>
              <w:jc w:val="both"/>
              <w:rPr>
                <w:bCs/>
                <w:sz w:val="24"/>
                <w:szCs w:val="24"/>
              </w:rPr>
            </w:pPr>
            <w:r w:rsidRPr="00066030">
              <w:rPr>
                <w:bCs/>
                <w:sz w:val="24"/>
                <w:szCs w:val="24"/>
              </w:rPr>
              <w:t>_______________________</w:t>
            </w:r>
          </w:p>
          <w:p w14:paraId="3717F890" w14:textId="77777777" w:rsidR="00496B13" w:rsidRPr="00066030" w:rsidRDefault="00496B13">
            <w:pPr>
              <w:rPr>
                <w:bCs/>
                <w:sz w:val="24"/>
                <w:szCs w:val="24"/>
              </w:rPr>
            </w:pPr>
            <w:r w:rsidRPr="00066030">
              <w:rPr>
                <w:bCs/>
                <w:sz w:val="24"/>
                <w:szCs w:val="24"/>
              </w:rPr>
              <w:t>A.V.</w:t>
            </w:r>
          </w:p>
        </w:tc>
        <w:tc>
          <w:tcPr>
            <w:tcW w:w="4814" w:type="dxa"/>
          </w:tcPr>
          <w:p w14:paraId="74E03238" w14:textId="77777777" w:rsidR="00DB4C0F" w:rsidRPr="00066030" w:rsidRDefault="00DB4C0F">
            <w:pPr>
              <w:jc w:val="both"/>
              <w:rPr>
                <w:b/>
                <w:sz w:val="24"/>
                <w:szCs w:val="24"/>
              </w:rPr>
            </w:pPr>
          </w:p>
          <w:p w14:paraId="2DA78CE6" w14:textId="53AAB2C1" w:rsidR="00496B13" w:rsidRPr="00066030" w:rsidRDefault="00496B13">
            <w:pPr>
              <w:jc w:val="both"/>
              <w:rPr>
                <w:b/>
                <w:sz w:val="24"/>
                <w:szCs w:val="24"/>
              </w:rPr>
            </w:pPr>
            <w:r w:rsidRPr="00066030">
              <w:rPr>
                <w:b/>
                <w:sz w:val="24"/>
                <w:szCs w:val="24"/>
              </w:rPr>
              <w:t xml:space="preserve">Paslaugos gavėjas: </w:t>
            </w:r>
          </w:p>
          <w:p w14:paraId="0FD50C34" w14:textId="77777777" w:rsidR="00496B13" w:rsidRPr="00066030" w:rsidRDefault="00496B13">
            <w:pPr>
              <w:rPr>
                <w:b/>
                <w:sz w:val="24"/>
                <w:szCs w:val="24"/>
              </w:rPr>
            </w:pPr>
            <w:r w:rsidRPr="00066030">
              <w:rPr>
                <w:b/>
                <w:sz w:val="24"/>
                <w:szCs w:val="24"/>
              </w:rPr>
              <w:t>Kauno miesto savivaldybės visuomenės sveikatos biuras</w:t>
            </w:r>
          </w:p>
          <w:p w14:paraId="0C9E0116" w14:textId="5977C6D3" w:rsidR="006D1491" w:rsidRPr="00066030" w:rsidRDefault="00671339" w:rsidP="006D1491">
            <w:pPr>
              <w:ind w:right="43"/>
              <w:jc w:val="both"/>
              <w:rPr>
                <w:sz w:val="24"/>
                <w:szCs w:val="24"/>
              </w:rPr>
            </w:pPr>
            <w:r w:rsidRPr="00066030">
              <w:rPr>
                <w:sz w:val="24"/>
                <w:szCs w:val="24"/>
              </w:rPr>
              <w:t>Direktorė</w:t>
            </w:r>
          </w:p>
          <w:p w14:paraId="249C66E3" w14:textId="6061C397" w:rsidR="006D1491" w:rsidRPr="00066030" w:rsidRDefault="00671339" w:rsidP="006D1491">
            <w:pPr>
              <w:ind w:right="43"/>
              <w:jc w:val="both"/>
              <w:rPr>
                <w:b/>
                <w:bCs/>
                <w:sz w:val="24"/>
                <w:szCs w:val="24"/>
              </w:rPr>
            </w:pPr>
            <w:r w:rsidRPr="00066030">
              <w:rPr>
                <w:b/>
                <w:bCs/>
                <w:sz w:val="24"/>
                <w:szCs w:val="24"/>
              </w:rPr>
              <w:t>Gerda Kuzmarskienė</w:t>
            </w:r>
          </w:p>
          <w:p w14:paraId="3173106F" w14:textId="77777777" w:rsidR="00496B13" w:rsidRPr="00066030" w:rsidRDefault="00496B13">
            <w:pPr>
              <w:rPr>
                <w:bCs/>
                <w:sz w:val="24"/>
                <w:szCs w:val="24"/>
              </w:rPr>
            </w:pPr>
            <w:r w:rsidRPr="00066030">
              <w:rPr>
                <w:bCs/>
                <w:sz w:val="24"/>
                <w:szCs w:val="24"/>
              </w:rPr>
              <w:t>____________________________</w:t>
            </w:r>
          </w:p>
          <w:p w14:paraId="264A33BD" w14:textId="77777777" w:rsidR="00496B13" w:rsidRPr="00066030" w:rsidRDefault="00496B13">
            <w:pPr>
              <w:rPr>
                <w:b/>
                <w:sz w:val="24"/>
                <w:szCs w:val="24"/>
              </w:rPr>
            </w:pPr>
            <w:r w:rsidRPr="00066030">
              <w:rPr>
                <w:bCs/>
                <w:sz w:val="24"/>
                <w:szCs w:val="24"/>
              </w:rPr>
              <w:t>A.V.</w:t>
            </w:r>
          </w:p>
        </w:tc>
      </w:tr>
    </w:tbl>
    <w:p w14:paraId="662D237A" w14:textId="2E6D9F11" w:rsidR="00B73ABA" w:rsidRPr="00066030" w:rsidRDefault="00B73ABA" w:rsidP="00FA2E06">
      <w:pPr>
        <w:jc w:val="both"/>
        <w:rPr>
          <w:rFonts w:ascii="Times New Roman" w:eastAsia="Calibri" w:hAnsi="Times New Roman"/>
          <w:b/>
          <w:sz w:val="24"/>
          <w:szCs w:val="24"/>
          <w:lang w:eastAsia="en-US"/>
        </w:rPr>
      </w:pPr>
    </w:p>
    <w:sectPr w:rsidR="00B73ABA" w:rsidRPr="00066030" w:rsidSect="00610645">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86917" w14:textId="77777777" w:rsidR="002F592A" w:rsidRDefault="002F592A" w:rsidP="00B72678">
      <w:r>
        <w:separator/>
      </w:r>
    </w:p>
  </w:endnote>
  <w:endnote w:type="continuationSeparator" w:id="0">
    <w:p w14:paraId="6B798003" w14:textId="77777777" w:rsidR="002F592A" w:rsidRDefault="002F592A" w:rsidP="00B72678">
      <w:r>
        <w:continuationSeparator/>
      </w:r>
    </w:p>
  </w:endnote>
  <w:endnote w:type="continuationNotice" w:id="1">
    <w:p w14:paraId="7F634A7F" w14:textId="77777777" w:rsidR="002F592A" w:rsidRDefault="002F5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536F9" w14:textId="77777777" w:rsidR="002F592A" w:rsidRDefault="002F592A" w:rsidP="00B72678">
      <w:r>
        <w:separator/>
      </w:r>
    </w:p>
  </w:footnote>
  <w:footnote w:type="continuationSeparator" w:id="0">
    <w:p w14:paraId="0E0F1363" w14:textId="77777777" w:rsidR="002F592A" w:rsidRDefault="002F592A" w:rsidP="00B72678">
      <w:r>
        <w:continuationSeparator/>
      </w:r>
    </w:p>
  </w:footnote>
  <w:footnote w:type="continuationNotice" w:id="1">
    <w:p w14:paraId="60BC22F5" w14:textId="77777777" w:rsidR="002F592A" w:rsidRDefault="002F5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320ABD"/>
    <w:multiLevelType w:val="multilevel"/>
    <w:tmpl w:val="81F64712"/>
    <w:styleLink w:val="Stilius9"/>
    <w:lvl w:ilvl="0">
      <w:start w:val="1"/>
      <w:numFmt w:val="decimal"/>
      <w:lvlText w:val="%1."/>
      <w:lvlJc w:val="center"/>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9A4D45"/>
    <w:multiLevelType w:val="multilevel"/>
    <w:tmpl w:val="4B382B92"/>
    <w:lvl w:ilvl="0">
      <w:start w:val="12"/>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9945B5A"/>
    <w:multiLevelType w:val="hybridMultilevel"/>
    <w:tmpl w:val="BDB098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BD40D41"/>
    <w:multiLevelType w:val="multilevel"/>
    <w:tmpl w:val="765ABB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F75203"/>
    <w:multiLevelType w:val="hybridMultilevel"/>
    <w:tmpl w:val="8D349332"/>
    <w:lvl w:ilvl="0" w:tplc="BD2CB9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BA5407"/>
    <w:multiLevelType w:val="hybridMultilevel"/>
    <w:tmpl w:val="A830A9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A71CE7"/>
    <w:multiLevelType w:val="multilevel"/>
    <w:tmpl w:val="5E9057CA"/>
    <w:lvl w:ilvl="0">
      <w:start w:val="1"/>
      <w:numFmt w:val="decimal"/>
      <w:lvlText w:val="%1."/>
      <w:lvlJc w:val="left"/>
      <w:pPr>
        <w:ind w:left="360" w:hanging="360"/>
      </w:pPr>
    </w:lvl>
    <w:lvl w:ilvl="1">
      <w:start w:val="1"/>
      <w:numFmt w:val="decimal"/>
      <w:lvlText w:val="%2."/>
      <w:lvlJc w:val="righ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8553172">
    <w:abstractNumId w:val="8"/>
  </w:num>
  <w:num w:numId="2" w16cid:durableId="699012104">
    <w:abstractNumId w:val="0"/>
  </w:num>
  <w:num w:numId="3" w16cid:durableId="544028746">
    <w:abstractNumId w:val="7"/>
  </w:num>
  <w:num w:numId="4" w16cid:durableId="111098330">
    <w:abstractNumId w:val="9"/>
  </w:num>
  <w:num w:numId="5" w16cid:durableId="1663973468">
    <w:abstractNumId w:val="2"/>
  </w:num>
  <w:num w:numId="6" w16cid:durableId="442918510">
    <w:abstractNumId w:val="4"/>
  </w:num>
  <w:num w:numId="7" w16cid:durableId="109906721">
    <w:abstractNumId w:val="3"/>
  </w:num>
  <w:num w:numId="8" w16cid:durableId="1285385267">
    <w:abstractNumId w:val="6"/>
  </w:num>
  <w:num w:numId="9" w16cid:durableId="764501069">
    <w:abstractNumId w:val="1"/>
  </w:num>
  <w:num w:numId="10" w16cid:durableId="4732585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5D0D"/>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E24"/>
    <w:rsid w:val="00061F4E"/>
    <w:rsid w:val="00062987"/>
    <w:rsid w:val="000631CE"/>
    <w:rsid w:val="00066030"/>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35C"/>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4F87"/>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0F7BE5"/>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B6D39"/>
    <w:rsid w:val="001C09B4"/>
    <w:rsid w:val="001C0C73"/>
    <w:rsid w:val="001C0CDE"/>
    <w:rsid w:val="001C0E4F"/>
    <w:rsid w:val="001C1AD5"/>
    <w:rsid w:val="001C23AC"/>
    <w:rsid w:val="001C3285"/>
    <w:rsid w:val="001C34E4"/>
    <w:rsid w:val="001C38F0"/>
    <w:rsid w:val="001C3C63"/>
    <w:rsid w:val="001C6352"/>
    <w:rsid w:val="001C7CC4"/>
    <w:rsid w:val="001D4550"/>
    <w:rsid w:val="001D4869"/>
    <w:rsid w:val="001D5EC2"/>
    <w:rsid w:val="001D67FC"/>
    <w:rsid w:val="001D6F9A"/>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47DB0"/>
    <w:rsid w:val="00250936"/>
    <w:rsid w:val="00250CC4"/>
    <w:rsid w:val="00251013"/>
    <w:rsid w:val="00251CE1"/>
    <w:rsid w:val="00252193"/>
    <w:rsid w:val="00252D44"/>
    <w:rsid w:val="00253C99"/>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5866"/>
    <w:rsid w:val="002F592A"/>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5FEF"/>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6FCB"/>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339"/>
    <w:rsid w:val="003D0B21"/>
    <w:rsid w:val="003D2B06"/>
    <w:rsid w:val="003D5B8A"/>
    <w:rsid w:val="003D7916"/>
    <w:rsid w:val="003D79FB"/>
    <w:rsid w:val="003E3A84"/>
    <w:rsid w:val="003F3566"/>
    <w:rsid w:val="003F46B8"/>
    <w:rsid w:val="003F5D93"/>
    <w:rsid w:val="003F753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2BCD"/>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34FF"/>
    <w:rsid w:val="004538EF"/>
    <w:rsid w:val="00453C19"/>
    <w:rsid w:val="00454279"/>
    <w:rsid w:val="00455918"/>
    <w:rsid w:val="00455BF5"/>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0807"/>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4B0A"/>
    <w:rsid w:val="005453A4"/>
    <w:rsid w:val="00546B8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5D8B"/>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2FE6"/>
    <w:rsid w:val="005F3084"/>
    <w:rsid w:val="005F3740"/>
    <w:rsid w:val="005F5A6D"/>
    <w:rsid w:val="005F5C51"/>
    <w:rsid w:val="005F768F"/>
    <w:rsid w:val="006012E5"/>
    <w:rsid w:val="006031A6"/>
    <w:rsid w:val="0060396E"/>
    <w:rsid w:val="006042B4"/>
    <w:rsid w:val="0060529B"/>
    <w:rsid w:val="00606BE1"/>
    <w:rsid w:val="00607027"/>
    <w:rsid w:val="00610645"/>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39BB"/>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339"/>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7DC"/>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2804"/>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BE6"/>
    <w:rsid w:val="00796D18"/>
    <w:rsid w:val="00797FFD"/>
    <w:rsid w:val="007A5299"/>
    <w:rsid w:val="007A6967"/>
    <w:rsid w:val="007B05F2"/>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6EC1"/>
    <w:rsid w:val="00877092"/>
    <w:rsid w:val="00882B8C"/>
    <w:rsid w:val="00883A09"/>
    <w:rsid w:val="00883D7C"/>
    <w:rsid w:val="00885D0B"/>
    <w:rsid w:val="008864AC"/>
    <w:rsid w:val="00887C01"/>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342E"/>
    <w:rsid w:val="008C46D8"/>
    <w:rsid w:val="008C75B6"/>
    <w:rsid w:val="008C7DB0"/>
    <w:rsid w:val="008D04BF"/>
    <w:rsid w:val="008D0BE3"/>
    <w:rsid w:val="008D0E3B"/>
    <w:rsid w:val="008D186F"/>
    <w:rsid w:val="008D4680"/>
    <w:rsid w:val="008D557C"/>
    <w:rsid w:val="008D5CE2"/>
    <w:rsid w:val="008D6578"/>
    <w:rsid w:val="008D7EF7"/>
    <w:rsid w:val="008E0CFB"/>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1872"/>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4ACA"/>
    <w:rsid w:val="0099775A"/>
    <w:rsid w:val="009A0E60"/>
    <w:rsid w:val="009A266D"/>
    <w:rsid w:val="009A3C50"/>
    <w:rsid w:val="009A3C9B"/>
    <w:rsid w:val="009A4581"/>
    <w:rsid w:val="009A6E08"/>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3DD4"/>
    <w:rsid w:val="00B841E6"/>
    <w:rsid w:val="00B84234"/>
    <w:rsid w:val="00B91810"/>
    <w:rsid w:val="00B9263D"/>
    <w:rsid w:val="00B937C4"/>
    <w:rsid w:val="00B93D83"/>
    <w:rsid w:val="00B94F28"/>
    <w:rsid w:val="00B956A7"/>
    <w:rsid w:val="00B95CB7"/>
    <w:rsid w:val="00BA24D9"/>
    <w:rsid w:val="00BA39F5"/>
    <w:rsid w:val="00BA44FF"/>
    <w:rsid w:val="00BA5BDE"/>
    <w:rsid w:val="00BB1C6C"/>
    <w:rsid w:val="00BB2BA8"/>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3C59"/>
    <w:rsid w:val="00BD4D01"/>
    <w:rsid w:val="00BD4FDC"/>
    <w:rsid w:val="00BD5DC5"/>
    <w:rsid w:val="00BD62C5"/>
    <w:rsid w:val="00BD6915"/>
    <w:rsid w:val="00BE05A8"/>
    <w:rsid w:val="00BE0EA8"/>
    <w:rsid w:val="00BE1587"/>
    <w:rsid w:val="00BE33B7"/>
    <w:rsid w:val="00BE3B53"/>
    <w:rsid w:val="00BE4C76"/>
    <w:rsid w:val="00BE6149"/>
    <w:rsid w:val="00BE744D"/>
    <w:rsid w:val="00BF023C"/>
    <w:rsid w:val="00BF1001"/>
    <w:rsid w:val="00BF16D6"/>
    <w:rsid w:val="00BF49DE"/>
    <w:rsid w:val="00BF569A"/>
    <w:rsid w:val="00BF6708"/>
    <w:rsid w:val="00C01BDC"/>
    <w:rsid w:val="00C03E7A"/>
    <w:rsid w:val="00C06823"/>
    <w:rsid w:val="00C07ACF"/>
    <w:rsid w:val="00C12167"/>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1C4"/>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4B5"/>
    <w:rsid w:val="00CF5B1C"/>
    <w:rsid w:val="00CF758D"/>
    <w:rsid w:val="00D00BEF"/>
    <w:rsid w:val="00D01385"/>
    <w:rsid w:val="00D02E15"/>
    <w:rsid w:val="00D04254"/>
    <w:rsid w:val="00D05B2B"/>
    <w:rsid w:val="00D06897"/>
    <w:rsid w:val="00D1016A"/>
    <w:rsid w:val="00D11CC3"/>
    <w:rsid w:val="00D1214C"/>
    <w:rsid w:val="00D1286E"/>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1C93"/>
    <w:rsid w:val="00D44A94"/>
    <w:rsid w:val="00D45088"/>
    <w:rsid w:val="00D45A85"/>
    <w:rsid w:val="00D520BF"/>
    <w:rsid w:val="00D520FC"/>
    <w:rsid w:val="00D52362"/>
    <w:rsid w:val="00D54A75"/>
    <w:rsid w:val="00D55579"/>
    <w:rsid w:val="00D558AA"/>
    <w:rsid w:val="00D56F13"/>
    <w:rsid w:val="00D63484"/>
    <w:rsid w:val="00D6431F"/>
    <w:rsid w:val="00D6480D"/>
    <w:rsid w:val="00D65A6A"/>
    <w:rsid w:val="00D66278"/>
    <w:rsid w:val="00D66993"/>
    <w:rsid w:val="00D66D79"/>
    <w:rsid w:val="00D677A4"/>
    <w:rsid w:val="00D7004E"/>
    <w:rsid w:val="00D70068"/>
    <w:rsid w:val="00D70127"/>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0E3F"/>
    <w:rsid w:val="00DA1461"/>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ACA"/>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1B41"/>
    <w:rsid w:val="00DF3140"/>
    <w:rsid w:val="00DF66C0"/>
    <w:rsid w:val="00DF699B"/>
    <w:rsid w:val="00DF79E5"/>
    <w:rsid w:val="00E006EB"/>
    <w:rsid w:val="00E03EC6"/>
    <w:rsid w:val="00E05A10"/>
    <w:rsid w:val="00E05BE1"/>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53D8"/>
    <w:rsid w:val="00E5718A"/>
    <w:rsid w:val="00E57FBE"/>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45A4"/>
    <w:rsid w:val="00EA49AD"/>
    <w:rsid w:val="00EA520A"/>
    <w:rsid w:val="00EA5D8F"/>
    <w:rsid w:val="00EA6622"/>
    <w:rsid w:val="00EA7CB1"/>
    <w:rsid w:val="00EA7FF8"/>
    <w:rsid w:val="00EB3B4C"/>
    <w:rsid w:val="00EB3EF5"/>
    <w:rsid w:val="00EB5A22"/>
    <w:rsid w:val="00EB6237"/>
    <w:rsid w:val="00EB6942"/>
    <w:rsid w:val="00EB6A5B"/>
    <w:rsid w:val="00EB6FE3"/>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CEB"/>
    <w:rsid w:val="00F14DFE"/>
    <w:rsid w:val="00F159F6"/>
    <w:rsid w:val="00F2142A"/>
    <w:rsid w:val="00F24945"/>
    <w:rsid w:val="00F24FF5"/>
    <w:rsid w:val="00F2511D"/>
    <w:rsid w:val="00F259F2"/>
    <w:rsid w:val="00F315C7"/>
    <w:rsid w:val="00F31613"/>
    <w:rsid w:val="00F31FF1"/>
    <w:rsid w:val="00F3351C"/>
    <w:rsid w:val="00F33E27"/>
    <w:rsid w:val="00F360D4"/>
    <w:rsid w:val="00F368ED"/>
    <w:rsid w:val="00F36F37"/>
    <w:rsid w:val="00F41521"/>
    <w:rsid w:val="00F41E8F"/>
    <w:rsid w:val="00F45150"/>
    <w:rsid w:val="00F47C8F"/>
    <w:rsid w:val="00F47FA4"/>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2E37"/>
    <w:rsid w:val="00F84402"/>
    <w:rsid w:val="00F84894"/>
    <w:rsid w:val="00F850BE"/>
    <w:rsid w:val="00F906CB"/>
    <w:rsid w:val="00F914A7"/>
    <w:rsid w:val="00F91FEF"/>
    <w:rsid w:val="00F9256E"/>
    <w:rsid w:val="00F92EEE"/>
    <w:rsid w:val="00F9317C"/>
    <w:rsid w:val="00F93A1E"/>
    <w:rsid w:val="00F93B8B"/>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1FF9"/>
    <w:rsid w:val="00FF3879"/>
    <w:rsid w:val="00FF46D1"/>
    <w:rsid w:val="00FF48ED"/>
    <w:rsid w:val="00FF4EB4"/>
    <w:rsid w:val="00FF5565"/>
    <w:rsid w:val="00FF598D"/>
    <w:rsid w:val="00FF6C2B"/>
    <w:rsid w:val="00FF7E23"/>
    <w:rsid w:val="0E358879"/>
    <w:rsid w:val="1EC35240"/>
    <w:rsid w:val="477ECBD8"/>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8CBA46E6-7F92-4E84-BD7F-1190DDB8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3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uiPriority w:val="99"/>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 w:type="numbering" w:customStyle="1" w:styleId="Stilius9">
    <w:name w:val="Stilius9"/>
    <w:uiPriority w:val="99"/>
    <w:rsid w:val="003A6F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12330651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579250665">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4662</Words>
  <Characters>26575</Characters>
  <Application>Microsoft Office Word</Application>
  <DocSecurity>4</DocSecurity>
  <Lines>221</Lines>
  <Paragraphs>62</Paragraphs>
  <ScaleCrop>false</ScaleCrop>
  <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Neringa Stankaitienė</cp:lastModifiedBy>
  <cp:revision>952</cp:revision>
  <dcterms:created xsi:type="dcterms:W3CDTF">2021-10-10T04:39:00Z</dcterms:created>
  <dcterms:modified xsi:type="dcterms:W3CDTF">2024-09-06T18:18:00Z</dcterms:modified>
</cp:coreProperties>
</file>