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E222D" w14:textId="1D6E2A09" w:rsidR="009A373D" w:rsidRDefault="00DF07D0">
      <w:pPr>
        <w:pStyle w:val="Pavadinimas"/>
        <w:tabs>
          <w:tab w:val="left" w:pos="426"/>
        </w:tabs>
        <w:rPr>
          <w:color w:val="000000"/>
          <w:sz w:val="24"/>
        </w:rPr>
      </w:pPr>
      <w:r>
        <w:rPr>
          <w:color w:val="000000"/>
          <w:sz w:val="24"/>
        </w:rPr>
        <w:t>NUOMOS SUTARTIS N</w:t>
      </w:r>
      <w:r w:rsidR="00AB6395">
        <w:rPr>
          <w:color w:val="000000"/>
          <w:sz w:val="24"/>
        </w:rPr>
        <w:t>R</w:t>
      </w:r>
      <w:r>
        <w:rPr>
          <w:color w:val="000000"/>
          <w:sz w:val="24"/>
        </w:rPr>
        <w:t xml:space="preserve">. </w:t>
      </w:r>
      <w:r w:rsidR="00595445">
        <w:rPr>
          <w:color w:val="000000"/>
          <w:sz w:val="24"/>
        </w:rPr>
        <w:t>____</w:t>
      </w:r>
    </w:p>
    <w:p w14:paraId="728BECDF" w14:textId="77777777" w:rsidR="00AB6395" w:rsidRDefault="00AB6395">
      <w:pPr>
        <w:tabs>
          <w:tab w:val="left" w:pos="426"/>
        </w:tabs>
        <w:jc w:val="center"/>
        <w:rPr>
          <w:color w:val="000000"/>
        </w:rPr>
      </w:pPr>
    </w:p>
    <w:p w14:paraId="2371C83B" w14:textId="49575137" w:rsidR="009A373D" w:rsidRDefault="00DF07D0">
      <w:pPr>
        <w:tabs>
          <w:tab w:val="left" w:pos="426"/>
        </w:tabs>
        <w:jc w:val="center"/>
        <w:rPr>
          <w:color w:val="000000"/>
        </w:rPr>
      </w:pPr>
      <w:r>
        <w:rPr>
          <w:color w:val="000000"/>
        </w:rPr>
        <w:t>202</w:t>
      </w:r>
      <w:r w:rsidR="00614B11">
        <w:rPr>
          <w:color w:val="000000"/>
        </w:rPr>
        <w:t>4</w:t>
      </w:r>
      <w:r w:rsidRPr="00595445">
        <w:rPr>
          <w:color w:val="000000"/>
        </w:rPr>
        <w:t>-</w:t>
      </w:r>
      <w:r w:rsidR="00595445" w:rsidRPr="008836F1">
        <w:rPr>
          <w:color w:val="000000"/>
        </w:rPr>
        <w:t xml:space="preserve"> </w:t>
      </w:r>
      <w:r w:rsidR="00595445">
        <w:rPr>
          <w:color w:val="000000"/>
        </w:rPr>
        <w:t>___</w:t>
      </w:r>
      <w:r w:rsidR="00595445" w:rsidRPr="008836F1">
        <w:rPr>
          <w:color w:val="000000"/>
        </w:rPr>
        <w:t xml:space="preserve"> </w:t>
      </w:r>
      <w:r w:rsidRPr="00595445">
        <w:rPr>
          <w:color w:val="000000"/>
        </w:rPr>
        <w:t>-</w:t>
      </w:r>
      <w:r w:rsidR="00595445">
        <w:rPr>
          <w:color w:val="000000"/>
        </w:rPr>
        <w:t xml:space="preserve"> ___</w:t>
      </w:r>
    </w:p>
    <w:p w14:paraId="5F1B3588" w14:textId="77777777" w:rsidR="009A373D" w:rsidRDefault="00DF07D0">
      <w:pPr>
        <w:tabs>
          <w:tab w:val="left" w:pos="426"/>
        </w:tabs>
        <w:jc w:val="center"/>
        <w:rPr>
          <w:color w:val="000000"/>
        </w:rPr>
      </w:pPr>
      <w:r>
        <w:rPr>
          <w:color w:val="000000"/>
        </w:rPr>
        <w:t xml:space="preserve">Panevėžys </w:t>
      </w:r>
    </w:p>
    <w:p w14:paraId="6A0B0F25" w14:textId="77777777" w:rsidR="00AB6395" w:rsidRDefault="00AB6395">
      <w:pPr>
        <w:tabs>
          <w:tab w:val="left" w:pos="426"/>
        </w:tabs>
        <w:jc w:val="center"/>
        <w:rPr>
          <w:color w:val="000000"/>
        </w:rPr>
      </w:pPr>
    </w:p>
    <w:p w14:paraId="333D04FD" w14:textId="77777777" w:rsidR="009A373D" w:rsidRDefault="00DF07D0" w:rsidP="008836F1">
      <w:pPr>
        <w:numPr>
          <w:ilvl w:val="0"/>
          <w:numId w:val="3"/>
        </w:numPr>
        <w:tabs>
          <w:tab w:val="left" w:pos="426"/>
        </w:tabs>
        <w:spacing w:after="120"/>
        <w:ind w:left="0"/>
        <w:jc w:val="center"/>
        <w:rPr>
          <w:b/>
          <w:color w:val="000000"/>
        </w:rPr>
      </w:pPr>
      <w:r>
        <w:rPr>
          <w:b/>
          <w:color w:val="000000"/>
        </w:rPr>
        <w:t>SUTARTIES ŠALYS</w:t>
      </w:r>
    </w:p>
    <w:p w14:paraId="1E6B5A8C" w14:textId="6423F98C" w:rsidR="000A2BD3" w:rsidRDefault="00DF07D0" w:rsidP="000A2BD3">
      <w:pPr>
        <w:pStyle w:val="Pagrindiniotekstotrauka"/>
        <w:numPr>
          <w:ilvl w:val="1"/>
          <w:numId w:val="3"/>
        </w:numPr>
        <w:tabs>
          <w:tab w:val="left" w:pos="426"/>
        </w:tabs>
        <w:rPr>
          <w:color w:val="000000"/>
        </w:rPr>
      </w:pPr>
      <w:r>
        <w:rPr>
          <w:color w:val="000000"/>
        </w:rPr>
        <w:t xml:space="preserve">  Panevėžio muzikinis teatras, adresas Nepriklausomybės a. 8, Panevėžys, įstaigos kodas 148428990, atstovaujamas </w:t>
      </w:r>
      <w:r w:rsidR="002611A8">
        <w:t>direktorės Kotrynos Nekrošiūtės,</w:t>
      </w:r>
      <w:r>
        <w:t xml:space="preserve"> veikiančios pagal teatro nuostatus</w:t>
      </w:r>
      <w:r>
        <w:rPr>
          <w:color w:val="000000"/>
        </w:rPr>
        <w:t xml:space="preserve"> (toliau – Vykdytojas).</w:t>
      </w:r>
    </w:p>
    <w:p w14:paraId="48A20FD6" w14:textId="71AF6497" w:rsidR="009A373D" w:rsidRPr="000A2BD3" w:rsidRDefault="002C5FF6" w:rsidP="000A2BD3">
      <w:pPr>
        <w:pStyle w:val="Pagrindiniotekstotrauka"/>
        <w:numPr>
          <w:ilvl w:val="1"/>
          <w:numId w:val="3"/>
        </w:numPr>
        <w:tabs>
          <w:tab w:val="left" w:pos="426"/>
        </w:tabs>
        <w:rPr>
          <w:color w:val="000000"/>
        </w:rPr>
      </w:pPr>
      <w:r>
        <w:t xml:space="preserve">Panevėžio </w:t>
      </w:r>
      <w:r w:rsidR="000A2BD3">
        <w:t>miesto savivaldybės administracija,</w:t>
      </w:r>
      <w:r w:rsidRPr="000A2BD3">
        <w:rPr>
          <w:color w:val="000000"/>
        </w:rPr>
        <w:t xml:space="preserve"> adresas</w:t>
      </w:r>
      <w:r w:rsidR="008968A4">
        <w:t xml:space="preserve"> </w:t>
      </w:r>
      <w:r w:rsidR="000A2BD3">
        <w:t>Laisvės a. 20, 35200 Panevėžys</w:t>
      </w:r>
      <w:r>
        <w:t>,</w:t>
      </w:r>
      <w:r>
        <w:rPr>
          <w:rStyle w:val="ta"/>
        </w:rPr>
        <w:t xml:space="preserve"> įstaigos kodas </w:t>
      </w:r>
      <w:r w:rsidR="000A2BD3">
        <w:t>288724610</w:t>
      </w:r>
      <w:r>
        <w:t xml:space="preserve">, vadovaujama </w:t>
      </w:r>
      <w:r w:rsidR="002611A8">
        <w:t xml:space="preserve">Panevėžio miesto savivaldybės administracijos direktorės Gintautės Atkočienės, </w:t>
      </w:r>
      <w:r w:rsidR="00AB6395">
        <w:t xml:space="preserve">veikiančios pagal </w:t>
      </w:r>
      <w:r w:rsidR="002611A8" w:rsidRPr="00A4503B">
        <w:rPr>
          <w:rFonts w:eastAsia="Calibri"/>
          <w:kern w:val="2"/>
          <w14:ligatures w14:val="standardContextual"/>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rsidR="002611A8" w:rsidRPr="000A2BD3">
        <w:rPr>
          <w:color w:val="000000"/>
        </w:rPr>
        <w:t xml:space="preserve"> </w:t>
      </w:r>
      <w:r w:rsidR="008968A4" w:rsidRPr="000A2BD3">
        <w:rPr>
          <w:color w:val="000000"/>
        </w:rPr>
        <w:t>(toliau – Užsakovas).</w:t>
      </w:r>
    </w:p>
    <w:p w14:paraId="0D63D89E" w14:textId="00B9EC9C" w:rsidR="00AB6395" w:rsidRDefault="00DF07D0" w:rsidP="004C1D75">
      <w:pPr>
        <w:numPr>
          <w:ilvl w:val="1"/>
          <w:numId w:val="3"/>
        </w:numPr>
        <w:tabs>
          <w:tab w:val="left" w:pos="426"/>
        </w:tabs>
        <w:jc w:val="both"/>
        <w:rPr>
          <w:color w:val="000000"/>
        </w:rPr>
      </w:pPr>
      <w:r>
        <w:rPr>
          <w:color w:val="000000"/>
        </w:rPr>
        <w:t xml:space="preserve">Toliau abi kartu vadinamos Šalimis, o kiekviena atskirai – Šalis, sudarė šią </w:t>
      </w:r>
      <w:r w:rsidR="00AB6395">
        <w:rPr>
          <w:color w:val="000000"/>
        </w:rPr>
        <w:t>N</w:t>
      </w:r>
      <w:r>
        <w:rPr>
          <w:color w:val="000000"/>
        </w:rPr>
        <w:t>uomos sutartį (toliau – Sutartis).</w:t>
      </w:r>
    </w:p>
    <w:p w14:paraId="247CFFCC" w14:textId="77777777" w:rsidR="004C1D75" w:rsidRPr="004C1D75" w:rsidRDefault="004C1D75" w:rsidP="008836F1">
      <w:pPr>
        <w:tabs>
          <w:tab w:val="left" w:pos="426"/>
        </w:tabs>
        <w:jc w:val="both"/>
        <w:rPr>
          <w:color w:val="000000"/>
        </w:rPr>
      </w:pPr>
    </w:p>
    <w:p w14:paraId="01BB9669" w14:textId="77777777" w:rsidR="009A373D" w:rsidRDefault="00DF07D0" w:rsidP="008836F1">
      <w:pPr>
        <w:numPr>
          <w:ilvl w:val="0"/>
          <w:numId w:val="3"/>
        </w:numPr>
        <w:tabs>
          <w:tab w:val="left" w:pos="426"/>
        </w:tabs>
        <w:spacing w:after="120"/>
        <w:ind w:left="0"/>
        <w:jc w:val="center"/>
        <w:rPr>
          <w:b/>
          <w:color w:val="000000"/>
        </w:rPr>
      </w:pPr>
      <w:r>
        <w:rPr>
          <w:b/>
          <w:color w:val="000000"/>
        </w:rPr>
        <w:t>SUTARTIES OBJEKTAS</w:t>
      </w:r>
    </w:p>
    <w:p w14:paraId="1485E5D5" w14:textId="426C0929" w:rsidR="009A373D" w:rsidRDefault="00DF07D0">
      <w:pPr>
        <w:pStyle w:val="Pagrindiniotekstotrauka"/>
        <w:numPr>
          <w:ilvl w:val="1"/>
          <w:numId w:val="3"/>
        </w:numPr>
        <w:tabs>
          <w:tab w:val="left" w:pos="426"/>
        </w:tabs>
        <w:rPr>
          <w:color w:val="000000"/>
        </w:rPr>
      </w:pPr>
      <w:r>
        <w:rPr>
          <w:color w:val="000000"/>
        </w:rPr>
        <w:t>Vykdytojas Sutartyje numatytomis sąlygomis įsipareigoja Užsakovui išnuomoti salę</w:t>
      </w:r>
      <w:r>
        <w:t xml:space="preserve"> </w:t>
      </w:r>
      <w:r w:rsidR="00F30ADC">
        <w:t>mokytojų dienos šventei organizuoti.</w:t>
      </w:r>
    </w:p>
    <w:p w14:paraId="6FCECBE2" w14:textId="2CBB8FE0" w:rsidR="009A373D" w:rsidRDefault="00DF07D0">
      <w:pPr>
        <w:numPr>
          <w:ilvl w:val="1"/>
          <w:numId w:val="3"/>
        </w:numPr>
        <w:tabs>
          <w:tab w:val="left" w:pos="426"/>
        </w:tabs>
        <w:jc w:val="both"/>
        <w:rPr>
          <w:color w:val="000000"/>
        </w:rPr>
      </w:pPr>
      <w:r>
        <w:rPr>
          <w:color w:val="000000"/>
        </w:rPr>
        <w:t>Užsakovas už suteiktas patalpas įsipareigoja sumokėti Vykdytojui Sutarties 4 dalyje nustatyta tvarka.</w:t>
      </w:r>
    </w:p>
    <w:p w14:paraId="67DFC908" w14:textId="77777777" w:rsidR="00AB6395" w:rsidRDefault="00AB6395" w:rsidP="008836F1">
      <w:pPr>
        <w:tabs>
          <w:tab w:val="left" w:pos="426"/>
        </w:tabs>
        <w:jc w:val="both"/>
        <w:rPr>
          <w:color w:val="000000"/>
        </w:rPr>
      </w:pPr>
    </w:p>
    <w:p w14:paraId="6B709416" w14:textId="77777777" w:rsidR="009A373D" w:rsidRDefault="00DF07D0" w:rsidP="008836F1">
      <w:pPr>
        <w:numPr>
          <w:ilvl w:val="0"/>
          <w:numId w:val="3"/>
        </w:numPr>
        <w:tabs>
          <w:tab w:val="left" w:pos="426"/>
        </w:tabs>
        <w:spacing w:after="120"/>
        <w:ind w:left="0"/>
        <w:jc w:val="center"/>
        <w:rPr>
          <w:b/>
          <w:color w:val="000000"/>
        </w:rPr>
      </w:pPr>
      <w:r>
        <w:rPr>
          <w:b/>
          <w:color w:val="000000"/>
        </w:rPr>
        <w:t>RENGINIO SĄLYGOS</w:t>
      </w:r>
    </w:p>
    <w:p w14:paraId="58EDFAEA" w14:textId="181B34DC" w:rsidR="009A373D" w:rsidRDefault="008968A4">
      <w:pPr>
        <w:numPr>
          <w:ilvl w:val="1"/>
          <w:numId w:val="3"/>
        </w:numPr>
        <w:tabs>
          <w:tab w:val="left" w:pos="426"/>
        </w:tabs>
        <w:jc w:val="both"/>
        <w:rPr>
          <w:color w:val="000000"/>
        </w:rPr>
      </w:pPr>
      <w:r>
        <w:rPr>
          <w:color w:val="000000"/>
        </w:rPr>
        <w:t>Renginio vieta: Panevėžio muzikinis teatras, adresu Nepriklausomybės a. 8, Panevėžys.</w:t>
      </w:r>
    </w:p>
    <w:p w14:paraId="23E7950E" w14:textId="3A78FDB2" w:rsidR="009A373D" w:rsidRDefault="008968A4" w:rsidP="001E171F">
      <w:pPr>
        <w:numPr>
          <w:ilvl w:val="1"/>
          <w:numId w:val="3"/>
        </w:numPr>
        <w:tabs>
          <w:tab w:val="left" w:pos="426"/>
        </w:tabs>
        <w:jc w:val="both"/>
        <w:rPr>
          <w:color w:val="000000"/>
        </w:rPr>
      </w:pPr>
      <w:r w:rsidRPr="001E171F">
        <w:rPr>
          <w:color w:val="000000"/>
        </w:rPr>
        <w:t xml:space="preserve">Renginio data ir salės nuomos laikas: </w:t>
      </w:r>
      <w:r w:rsidR="001E171F" w:rsidRPr="001E171F">
        <w:rPr>
          <w:color w:val="000000"/>
        </w:rPr>
        <w:t xml:space="preserve">2024 m. </w:t>
      </w:r>
      <w:r w:rsidR="00F30ADC">
        <w:rPr>
          <w:color w:val="000000"/>
        </w:rPr>
        <w:t>spalio</w:t>
      </w:r>
      <w:r w:rsidR="001E171F" w:rsidRPr="001E171F">
        <w:rPr>
          <w:color w:val="000000"/>
        </w:rPr>
        <w:t xml:space="preserve"> </w:t>
      </w:r>
      <w:r w:rsidR="00F30ADC">
        <w:rPr>
          <w:color w:val="000000"/>
        </w:rPr>
        <w:t>7</w:t>
      </w:r>
      <w:r w:rsidR="001E171F" w:rsidRPr="001E171F">
        <w:rPr>
          <w:color w:val="000000"/>
        </w:rPr>
        <w:t xml:space="preserve"> d. </w:t>
      </w:r>
      <w:r w:rsidR="001E171F">
        <w:rPr>
          <w:color w:val="000000"/>
        </w:rPr>
        <w:t>1</w:t>
      </w:r>
      <w:r w:rsidR="00F30ADC">
        <w:rPr>
          <w:color w:val="000000"/>
        </w:rPr>
        <w:t>3</w:t>
      </w:r>
      <w:r w:rsidR="001E171F">
        <w:rPr>
          <w:color w:val="000000"/>
        </w:rPr>
        <w:t>.00</w:t>
      </w:r>
      <w:r w:rsidR="00595445">
        <w:rPr>
          <w:color w:val="000000"/>
        </w:rPr>
        <w:t>–</w:t>
      </w:r>
      <w:r w:rsidR="001E171F">
        <w:rPr>
          <w:color w:val="000000"/>
        </w:rPr>
        <w:t>1</w:t>
      </w:r>
      <w:r w:rsidR="00F30ADC">
        <w:rPr>
          <w:color w:val="000000"/>
        </w:rPr>
        <w:t>6</w:t>
      </w:r>
      <w:r w:rsidR="001E171F">
        <w:rPr>
          <w:color w:val="000000"/>
        </w:rPr>
        <w:t>.00 val. (</w:t>
      </w:r>
      <w:r w:rsidR="002C5FF6">
        <w:rPr>
          <w:color w:val="000000"/>
        </w:rPr>
        <w:t>3</w:t>
      </w:r>
      <w:r w:rsidR="001E171F">
        <w:rPr>
          <w:color w:val="000000"/>
        </w:rPr>
        <w:t xml:space="preserve"> val</w:t>
      </w:r>
      <w:r w:rsidR="00356D0B">
        <w:rPr>
          <w:color w:val="000000"/>
        </w:rPr>
        <w:t>.</w:t>
      </w:r>
      <w:r w:rsidR="001E171F">
        <w:rPr>
          <w:color w:val="000000"/>
        </w:rPr>
        <w:t>)</w:t>
      </w:r>
      <w:r w:rsidR="00356D0B">
        <w:rPr>
          <w:color w:val="000000"/>
        </w:rPr>
        <w:t>.</w:t>
      </w:r>
    </w:p>
    <w:p w14:paraId="35FBAFB1" w14:textId="77777777" w:rsidR="002C5FF6" w:rsidRPr="001E171F" w:rsidRDefault="002C5FF6" w:rsidP="002C5FF6">
      <w:pPr>
        <w:tabs>
          <w:tab w:val="left" w:pos="426"/>
        </w:tabs>
        <w:jc w:val="both"/>
        <w:rPr>
          <w:color w:val="000000"/>
        </w:rPr>
      </w:pPr>
    </w:p>
    <w:p w14:paraId="064E0CE3" w14:textId="77777777" w:rsidR="009A373D" w:rsidRDefault="00DF07D0" w:rsidP="008836F1">
      <w:pPr>
        <w:numPr>
          <w:ilvl w:val="0"/>
          <w:numId w:val="3"/>
        </w:numPr>
        <w:tabs>
          <w:tab w:val="left" w:pos="426"/>
        </w:tabs>
        <w:spacing w:after="120"/>
        <w:ind w:left="0"/>
        <w:jc w:val="center"/>
        <w:rPr>
          <w:b/>
          <w:color w:val="000000"/>
        </w:rPr>
      </w:pPr>
      <w:r>
        <w:rPr>
          <w:b/>
          <w:color w:val="000000"/>
        </w:rPr>
        <w:t xml:space="preserve">SUTARTIES KAINA IR ATSISKAITYMAS </w:t>
      </w:r>
    </w:p>
    <w:p w14:paraId="7B5108EC" w14:textId="77777777" w:rsidR="009A373D" w:rsidRDefault="00DF07D0">
      <w:pPr>
        <w:jc w:val="both"/>
        <w:rPr>
          <w:color w:val="000000"/>
        </w:rPr>
      </w:pPr>
      <w:bookmarkStart w:id="0" w:name="_Hlk121844273"/>
      <w:bookmarkEnd w:id="0"/>
      <w:r>
        <w:rPr>
          <w:color w:val="000000"/>
        </w:rPr>
        <w:t>Nuomos mokestį Užsakovas įsipareigoja sumokėti Vykdytojui:</w:t>
      </w:r>
    </w:p>
    <w:p w14:paraId="6ED0493B" w14:textId="63D42E26" w:rsidR="009A373D" w:rsidRPr="00E923E2" w:rsidRDefault="00DF07D0" w:rsidP="00F30ADC">
      <w:pPr>
        <w:numPr>
          <w:ilvl w:val="1"/>
          <w:numId w:val="3"/>
        </w:numPr>
        <w:tabs>
          <w:tab w:val="left" w:pos="426"/>
        </w:tabs>
        <w:jc w:val="both"/>
        <w:rPr>
          <w:color w:val="000000"/>
        </w:rPr>
      </w:pPr>
      <w:r w:rsidRPr="00F30ADC">
        <w:rPr>
          <w:color w:val="000000"/>
        </w:rPr>
        <w:t xml:space="preserve">Nuomininkas sumoka salės nuomos mokestį: </w:t>
      </w:r>
      <w:r w:rsidR="006E7A72">
        <w:rPr>
          <w:color w:val="000000"/>
        </w:rPr>
        <w:t>360</w:t>
      </w:r>
      <w:r w:rsidR="00E923E2" w:rsidRPr="00E923E2">
        <w:rPr>
          <w:color w:val="000000"/>
        </w:rPr>
        <w:t xml:space="preserve"> </w:t>
      </w:r>
      <w:r w:rsidRPr="00E923E2">
        <w:rPr>
          <w:color w:val="000000"/>
        </w:rPr>
        <w:t xml:space="preserve">Eur </w:t>
      </w:r>
      <w:r w:rsidR="006E7A72">
        <w:rPr>
          <w:color w:val="000000"/>
        </w:rPr>
        <w:t>(trys šimtai šešiasdešimt eurų,</w:t>
      </w:r>
      <w:r w:rsidRPr="00E923E2">
        <w:rPr>
          <w:color w:val="000000"/>
        </w:rPr>
        <w:t xml:space="preserve"> centų).</w:t>
      </w:r>
    </w:p>
    <w:p w14:paraId="4796543E" w14:textId="77777777" w:rsidR="009A373D" w:rsidRDefault="00DF07D0" w:rsidP="00F30ADC">
      <w:pPr>
        <w:numPr>
          <w:ilvl w:val="1"/>
          <w:numId w:val="3"/>
        </w:numPr>
        <w:tabs>
          <w:tab w:val="left" w:pos="426"/>
        </w:tabs>
        <w:jc w:val="both"/>
      </w:pPr>
      <w:r w:rsidRPr="00F30ADC">
        <w:rPr>
          <w:color w:val="000000"/>
        </w:rPr>
        <w:t>Nuomos mokestį Užsakovas įsipareigoja sumokėti per trisdešimt dienų nuo išrašytos sąskaitos faktūros pateikimo</w:t>
      </w:r>
      <w:r>
        <w:t>.</w:t>
      </w:r>
    </w:p>
    <w:p w14:paraId="0152A10C" w14:textId="77777777" w:rsidR="00356D0B" w:rsidRDefault="00356D0B" w:rsidP="008836F1">
      <w:pPr>
        <w:tabs>
          <w:tab w:val="left" w:pos="426"/>
        </w:tabs>
        <w:jc w:val="both"/>
      </w:pPr>
    </w:p>
    <w:p w14:paraId="6D2AB972" w14:textId="77777777" w:rsidR="009A373D" w:rsidRDefault="00DF07D0" w:rsidP="008836F1">
      <w:pPr>
        <w:tabs>
          <w:tab w:val="left" w:pos="426"/>
        </w:tabs>
        <w:spacing w:after="120"/>
        <w:jc w:val="center"/>
        <w:rPr>
          <w:b/>
          <w:color w:val="000000"/>
        </w:rPr>
      </w:pPr>
      <w:r>
        <w:rPr>
          <w:b/>
          <w:color w:val="000000"/>
        </w:rPr>
        <w:t xml:space="preserve">5. </w:t>
      </w:r>
      <w:r>
        <w:rPr>
          <w:b/>
          <w:color w:val="000000"/>
        </w:rPr>
        <w:tab/>
        <w:t>ŠALIŲ ĮSIPAREIGOJIMAI</w:t>
      </w:r>
    </w:p>
    <w:p w14:paraId="1B192BF9" w14:textId="77777777" w:rsidR="009A373D" w:rsidRDefault="00DF07D0">
      <w:pPr>
        <w:tabs>
          <w:tab w:val="left" w:pos="426"/>
        </w:tabs>
        <w:jc w:val="both"/>
        <w:rPr>
          <w:color w:val="000000"/>
        </w:rPr>
      </w:pPr>
      <w:r>
        <w:rPr>
          <w:color w:val="000000"/>
        </w:rPr>
        <w:t>5.1. Vykdytojas įsipareigoja:</w:t>
      </w:r>
    </w:p>
    <w:p w14:paraId="2FB8B61E" w14:textId="77777777" w:rsidR="009A373D" w:rsidRDefault="00DF07D0">
      <w:pPr>
        <w:tabs>
          <w:tab w:val="left" w:pos="426"/>
        </w:tabs>
        <w:jc w:val="both"/>
        <w:rPr>
          <w:color w:val="000000"/>
        </w:rPr>
      </w:pPr>
      <w:r>
        <w:rPr>
          <w:color w:val="000000"/>
        </w:rPr>
        <w:t>5.1.1. laikytis Sutartyje nustatytos tvarkos bei Užsakovo nurodymų pagal galimybes;</w:t>
      </w:r>
    </w:p>
    <w:p w14:paraId="5C2F5B63" w14:textId="77777777" w:rsidR="009A373D" w:rsidRDefault="00DF07D0">
      <w:pPr>
        <w:tabs>
          <w:tab w:val="left" w:pos="426"/>
        </w:tabs>
        <w:jc w:val="both"/>
        <w:rPr>
          <w:color w:val="000000"/>
        </w:rPr>
      </w:pPr>
      <w:r>
        <w:rPr>
          <w:color w:val="000000"/>
        </w:rPr>
        <w:t>5.1.2. suteikti Užsakovui patalpų valymo, elektros ir kitas reikalingas renginiui organizuoti paslaugas pagal galimybes;</w:t>
      </w:r>
    </w:p>
    <w:p w14:paraId="1FD1D18A" w14:textId="77777777" w:rsidR="009A373D" w:rsidRDefault="00DF07D0">
      <w:pPr>
        <w:tabs>
          <w:tab w:val="left" w:pos="426"/>
        </w:tabs>
        <w:jc w:val="both"/>
        <w:rPr>
          <w:color w:val="000000"/>
        </w:rPr>
      </w:pPr>
      <w:r>
        <w:rPr>
          <w:color w:val="000000"/>
        </w:rPr>
        <w:t>5.1.3. skirti atsakingą asmenį Sutarties Šalių tarpusavio veiksmų derinimui.</w:t>
      </w:r>
    </w:p>
    <w:p w14:paraId="4F60562D" w14:textId="77777777" w:rsidR="009A373D" w:rsidRDefault="00DF07D0">
      <w:pPr>
        <w:tabs>
          <w:tab w:val="left" w:pos="426"/>
        </w:tabs>
        <w:jc w:val="both"/>
        <w:rPr>
          <w:color w:val="000000"/>
        </w:rPr>
      </w:pPr>
      <w:r>
        <w:rPr>
          <w:color w:val="000000"/>
        </w:rPr>
        <w:t>5.2. Užsakovas įsipareigoja:</w:t>
      </w:r>
    </w:p>
    <w:p w14:paraId="3DD6DB48" w14:textId="77777777" w:rsidR="009A373D" w:rsidRDefault="00DF07D0">
      <w:pPr>
        <w:tabs>
          <w:tab w:val="left" w:pos="426"/>
        </w:tabs>
        <w:jc w:val="both"/>
        <w:rPr>
          <w:color w:val="000000"/>
        </w:rPr>
      </w:pPr>
      <w:r>
        <w:rPr>
          <w:color w:val="000000"/>
        </w:rPr>
        <w:t>5.2.1. naudoti išnuomotas patalpas tik pagal tiesioginę paskirtį, nurodytą šios Sutarties 2.1 papunktyje.</w:t>
      </w:r>
    </w:p>
    <w:p w14:paraId="76A73850" w14:textId="77777777" w:rsidR="009A373D" w:rsidRDefault="00DF07D0">
      <w:pPr>
        <w:tabs>
          <w:tab w:val="left" w:pos="426"/>
        </w:tabs>
        <w:jc w:val="both"/>
        <w:rPr>
          <w:b/>
          <w:color w:val="000000"/>
        </w:rPr>
      </w:pPr>
      <w:r>
        <w:rPr>
          <w:color w:val="000000"/>
        </w:rPr>
        <w:t>5.2.2. griežtai laikytis šios paskirties patalpoms keliamų priešgaisrinės saugos, sanitarinių, sandėliavimo ir darbų saugos taisyklių;</w:t>
      </w:r>
    </w:p>
    <w:p w14:paraId="08284921" w14:textId="77777777" w:rsidR="009A373D" w:rsidRDefault="00DF07D0">
      <w:pPr>
        <w:tabs>
          <w:tab w:val="left" w:pos="426"/>
        </w:tabs>
        <w:jc w:val="both"/>
        <w:rPr>
          <w:color w:val="000000"/>
        </w:rPr>
      </w:pPr>
      <w:r>
        <w:rPr>
          <w:color w:val="000000"/>
        </w:rPr>
        <w:t>5.2.3. nenaudoti patalpose atviros ugnies;</w:t>
      </w:r>
    </w:p>
    <w:p w14:paraId="0C8A3867" w14:textId="77777777" w:rsidR="009A373D" w:rsidRDefault="00DF07D0">
      <w:pPr>
        <w:tabs>
          <w:tab w:val="left" w:pos="426"/>
        </w:tabs>
        <w:jc w:val="both"/>
        <w:rPr>
          <w:color w:val="000000"/>
        </w:rPr>
      </w:pPr>
      <w:r>
        <w:rPr>
          <w:color w:val="000000"/>
        </w:rPr>
        <w:t>5.2.4. nesubnuomoti nuomojamų patalpų;</w:t>
      </w:r>
    </w:p>
    <w:p w14:paraId="2DA290D9" w14:textId="77777777" w:rsidR="009A373D" w:rsidRDefault="00DF07D0">
      <w:pPr>
        <w:tabs>
          <w:tab w:val="left" w:pos="426"/>
        </w:tabs>
        <w:jc w:val="both"/>
        <w:rPr>
          <w:color w:val="000000"/>
        </w:rPr>
      </w:pPr>
      <w:r>
        <w:rPr>
          <w:color w:val="000000"/>
        </w:rPr>
        <w:t>5.2.5. neperplanuoti ir nepertvarkyti nuomojamų patalpų;</w:t>
      </w:r>
    </w:p>
    <w:p w14:paraId="509BAEF8" w14:textId="77777777" w:rsidR="009A373D" w:rsidRDefault="00DF07D0">
      <w:pPr>
        <w:tabs>
          <w:tab w:val="left" w:pos="426"/>
        </w:tabs>
        <w:jc w:val="both"/>
        <w:rPr>
          <w:color w:val="000000"/>
        </w:rPr>
      </w:pPr>
      <w:r>
        <w:rPr>
          <w:color w:val="000000"/>
        </w:rPr>
        <w:t>5.2.6. pasibaigus nuomos laikui, perduoti patalpas Vykdytojui švarias ir tvarkingas;</w:t>
      </w:r>
    </w:p>
    <w:p w14:paraId="7F944DA3" w14:textId="77777777" w:rsidR="009A373D" w:rsidRDefault="00DF07D0">
      <w:pPr>
        <w:tabs>
          <w:tab w:val="left" w:pos="426"/>
        </w:tabs>
        <w:jc w:val="both"/>
        <w:rPr>
          <w:color w:val="000000"/>
        </w:rPr>
      </w:pPr>
      <w:r>
        <w:rPr>
          <w:color w:val="000000"/>
        </w:rPr>
        <w:t>5.2.7. atlyginti žalą, jei tokia padaryta, sugadinant ar sunaikinant išnuomotose patalpose esantį turtą ar pačias patalpas;</w:t>
      </w:r>
    </w:p>
    <w:p w14:paraId="7773557B" w14:textId="77777777" w:rsidR="009A373D" w:rsidRDefault="00DF07D0">
      <w:pPr>
        <w:tabs>
          <w:tab w:val="left" w:pos="426"/>
        </w:tabs>
        <w:jc w:val="both"/>
        <w:rPr>
          <w:color w:val="000000"/>
        </w:rPr>
      </w:pPr>
      <w:r>
        <w:rPr>
          <w:color w:val="000000"/>
        </w:rPr>
        <w:lastRenderedPageBreak/>
        <w:t>5.2.8. skirti atsakingą asmenį Sutarties Šalių tarpusavio veiksmų derinimui;</w:t>
      </w:r>
    </w:p>
    <w:p w14:paraId="1EA345D9" w14:textId="1B5211AD" w:rsidR="009A373D" w:rsidRDefault="00DF07D0">
      <w:pPr>
        <w:tabs>
          <w:tab w:val="left" w:pos="426"/>
        </w:tabs>
        <w:jc w:val="both"/>
        <w:rPr>
          <w:color w:val="000000"/>
        </w:rPr>
      </w:pPr>
      <w:r>
        <w:rPr>
          <w:color w:val="000000"/>
        </w:rPr>
        <w:t xml:space="preserve">5.2.9. likus ne mažiau 3 (trims) dienoms iki Sutarties 3.2 papunktyje nurodytos </w:t>
      </w:r>
      <w:r w:rsidR="002C5FF6">
        <w:rPr>
          <w:color w:val="000000"/>
        </w:rPr>
        <w:t>pasirodymų</w:t>
      </w:r>
      <w:r>
        <w:rPr>
          <w:color w:val="000000"/>
        </w:rPr>
        <w:t xml:space="preserve"> datos, raštu pranešti Vykdytojui, jeigu Užsakovas atsisako pasinaudoti patalpomis.</w:t>
      </w:r>
    </w:p>
    <w:p w14:paraId="3039350E" w14:textId="238B8688" w:rsidR="00595445" w:rsidRDefault="00595445">
      <w:pPr>
        <w:tabs>
          <w:tab w:val="left" w:pos="426"/>
        </w:tabs>
        <w:jc w:val="both"/>
      </w:pPr>
      <w:r>
        <w:rPr>
          <w:color w:val="000000"/>
        </w:rPr>
        <w:t xml:space="preserve">5.3. Šalys įsipareigoja vykdydamos šią Sutartį </w:t>
      </w:r>
      <w:r w:rsidRPr="003F544D">
        <w:t xml:space="preserve">mažinti popieriaus sunaudojimą, atsisakyti nebūtino dokumentų kopijavimo ir spausdinimo, </w:t>
      </w:r>
      <w:r>
        <w:t xml:space="preserve">o </w:t>
      </w:r>
      <w:r w:rsidRPr="003F544D">
        <w:t>rengiama dokumentacija</w:t>
      </w:r>
      <w:r>
        <w:t xml:space="preserve"> viena kitai Šalys</w:t>
      </w:r>
      <w:r w:rsidRPr="003F544D">
        <w:t xml:space="preserve"> pateik</w:t>
      </w:r>
      <w:r>
        <w:t>ia</w:t>
      </w:r>
      <w:r w:rsidRPr="003F544D">
        <w:t xml:space="preserve"> tik elektroniniu formatu</w:t>
      </w:r>
      <w:r>
        <w:t>. D</w:t>
      </w:r>
      <w:r w:rsidRPr="003F544D">
        <w:t>okumentacija, kuri turi būti pasirašoma</w:t>
      </w:r>
      <w:r>
        <w:t>, Šalys</w:t>
      </w:r>
      <w:r w:rsidRPr="003F544D">
        <w:t xml:space="preserve"> pasirašo elektroniniu parašu. Esant būtinybei spausdinti naudojamas perdirbtas popierius, kuris atitinka žaliojo pirkimo reikalavimus</w:t>
      </w:r>
      <w:r>
        <w:t xml:space="preserve"> pagal </w:t>
      </w:r>
      <w:r w:rsidRPr="00ED3AA6">
        <w:t>Aplinkos apsaugos kriterijų taikymo, vykdant žaliuosius pirkimus, tvarkos apraš</w:t>
      </w:r>
      <w:r>
        <w:t>ą</w:t>
      </w:r>
      <w:r w:rsidRPr="00ED3AA6">
        <w:t>, patvirtint</w:t>
      </w:r>
      <w:r>
        <w:t>ą</w:t>
      </w:r>
      <w:r w:rsidRPr="00ED3AA6">
        <w:t xml:space="preserve"> Lietuvos Respublikos aplinkos ministro 2011 m. birželio 28 d. įsakymu Nr. D1-508</w:t>
      </w:r>
      <w:r>
        <w:t>.</w:t>
      </w:r>
    </w:p>
    <w:p w14:paraId="697D50CB" w14:textId="77777777" w:rsidR="00595445" w:rsidRDefault="00595445" w:rsidP="00595445">
      <w:pPr>
        <w:tabs>
          <w:tab w:val="left" w:pos="426"/>
        </w:tabs>
        <w:jc w:val="both"/>
      </w:pPr>
      <w:r>
        <w:t xml:space="preserve"> </w:t>
      </w:r>
    </w:p>
    <w:p w14:paraId="468D4FA0" w14:textId="77777777" w:rsidR="009A373D" w:rsidRDefault="00DF07D0" w:rsidP="008836F1">
      <w:pPr>
        <w:pStyle w:val="Sraopastraipa"/>
        <w:numPr>
          <w:ilvl w:val="0"/>
          <w:numId w:val="4"/>
        </w:numPr>
        <w:tabs>
          <w:tab w:val="left" w:pos="426"/>
        </w:tabs>
        <w:spacing w:after="120"/>
        <w:ind w:left="0"/>
        <w:contextualSpacing w:val="0"/>
        <w:jc w:val="center"/>
        <w:rPr>
          <w:b/>
          <w:color w:val="000000"/>
        </w:rPr>
      </w:pPr>
      <w:r>
        <w:rPr>
          <w:b/>
          <w:color w:val="000000"/>
        </w:rPr>
        <w:t>ŠALIŲ ATSAKOMYBĖ</w:t>
      </w:r>
    </w:p>
    <w:p w14:paraId="363491C1" w14:textId="77777777" w:rsidR="009A373D" w:rsidRDefault="00DF07D0">
      <w:pPr>
        <w:pStyle w:val="Sraopastraipa"/>
        <w:numPr>
          <w:ilvl w:val="1"/>
          <w:numId w:val="1"/>
        </w:numPr>
        <w:tabs>
          <w:tab w:val="left" w:pos="426"/>
        </w:tabs>
        <w:jc w:val="both"/>
        <w:rPr>
          <w:color w:val="000000"/>
        </w:rPr>
      </w:pPr>
      <w:r>
        <w:rPr>
          <w:color w:val="000000"/>
        </w:rPr>
        <w:t xml:space="preserve"> Jei Užsakovas vėluoja atsiskaityti su Vykdytoju Sutartyje numatytais terminais, jis įsipareigoja už kiekvieną pradelstą dieną mokėti Vykdytojui po 0,03 % delspinigių nuo laiku nesumokėtos sumos.</w:t>
      </w:r>
    </w:p>
    <w:p w14:paraId="19C870C8" w14:textId="77777777" w:rsidR="009A373D" w:rsidRDefault="00DF07D0" w:rsidP="00F30ADC">
      <w:pPr>
        <w:pStyle w:val="Sraopastraipa"/>
        <w:numPr>
          <w:ilvl w:val="1"/>
          <w:numId w:val="1"/>
        </w:numPr>
        <w:tabs>
          <w:tab w:val="left" w:pos="426"/>
        </w:tabs>
        <w:jc w:val="both"/>
        <w:rPr>
          <w:color w:val="000000"/>
        </w:rPr>
      </w:pPr>
      <w:r>
        <w:rPr>
          <w:color w:val="000000"/>
        </w:rPr>
        <w:t xml:space="preserve"> Šalys įsipareigoja susilaikyti nuo veiksmų, kuriais būtų pažeistos Sutarties sąlygos ir sukeltų žalą Šalių interesams, vardui ir santykiams.</w:t>
      </w:r>
    </w:p>
    <w:p w14:paraId="399B7010" w14:textId="77777777" w:rsidR="009A373D" w:rsidRDefault="00DF07D0">
      <w:pPr>
        <w:pStyle w:val="Sraopastraipa"/>
        <w:numPr>
          <w:ilvl w:val="1"/>
          <w:numId w:val="1"/>
        </w:numPr>
        <w:tabs>
          <w:tab w:val="left" w:pos="426"/>
        </w:tabs>
        <w:jc w:val="both"/>
        <w:rPr>
          <w:color w:val="000000"/>
        </w:rPr>
      </w:pPr>
      <w:r>
        <w:rPr>
          <w:color w:val="000000"/>
        </w:rPr>
        <w:t>Ša</w:t>
      </w:r>
      <w:r>
        <w:rPr>
          <w:color w:val="000000"/>
        </w:rPr>
        <w:softHyphen/>
        <w:t>lys ne</w:t>
      </w:r>
      <w:r>
        <w:rPr>
          <w:color w:val="000000"/>
        </w:rPr>
        <w:softHyphen/>
        <w:t>at</w:t>
      </w:r>
      <w:r>
        <w:rPr>
          <w:color w:val="000000"/>
        </w:rPr>
        <w:softHyphen/>
        <w:t>sa</w:t>
      </w:r>
      <w:r>
        <w:rPr>
          <w:color w:val="000000"/>
        </w:rPr>
        <w:softHyphen/>
        <w:t>ko už vi</w:t>
      </w:r>
      <w:r>
        <w:rPr>
          <w:color w:val="000000"/>
        </w:rPr>
        <w:softHyphen/>
        <w:t>siš</w:t>
      </w:r>
      <w:r>
        <w:rPr>
          <w:color w:val="000000"/>
        </w:rPr>
        <w:softHyphen/>
        <w:t>ką ar da</w:t>
      </w:r>
      <w:r>
        <w:rPr>
          <w:color w:val="000000"/>
        </w:rPr>
        <w:softHyphen/>
        <w:t>li</w:t>
      </w:r>
      <w:r>
        <w:rPr>
          <w:color w:val="000000"/>
        </w:rPr>
        <w:softHyphen/>
        <w:t>nį sa</w:t>
      </w:r>
      <w:r>
        <w:rPr>
          <w:color w:val="000000"/>
        </w:rPr>
        <w:softHyphen/>
        <w:t>vo įsi</w:t>
      </w:r>
      <w:r>
        <w:rPr>
          <w:color w:val="000000"/>
        </w:rPr>
        <w:softHyphen/>
        <w:t>pa</w:t>
      </w:r>
      <w:r>
        <w:rPr>
          <w:color w:val="000000"/>
        </w:rPr>
        <w:softHyphen/>
        <w:t>rei</w:t>
      </w:r>
      <w:r>
        <w:rPr>
          <w:color w:val="000000"/>
        </w:rPr>
        <w:softHyphen/>
        <w:t>go</w:t>
      </w:r>
      <w:r>
        <w:rPr>
          <w:color w:val="000000"/>
        </w:rPr>
        <w:softHyphen/>
        <w:t>ji</w:t>
      </w:r>
      <w:r>
        <w:rPr>
          <w:color w:val="000000"/>
        </w:rPr>
        <w:softHyphen/>
        <w:t>mų pa</w:t>
      </w:r>
      <w:r>
        <w:rPr>
          <w:color w:val="000000"/>
        </w:rPr>
        <w:softHyphen/>
        <w:t>gal Su</w:t>
      </w:r>
      <w:r>
        <w:rPr>
          <w:color w:val="000000"/>
        </w:rPr>
        <w:softHyphen/>
        <w:t>tar</w:t>
      </w:r>
      <w:r>
        <w:rPr>
          <w:color w:val="000000"/>
        </w:rPr>
        <w:softHyphen/>
        <w:t>tį ne</w:t>
      </w:r>
      <w:r>
        <w:rPr>
          <w:color w:val="000000"/>
        </w:rPr>
        <w:softHyphen/>
        <w:t>vyk</w:t>
      </w:r>
      <w:r>
        <w:rPr>
          <w:color w:val="000000"/>
        </w:rPr>
        <w:softHyphen/>
        <w:t>dy</w:t>
      </w:r>
      <w:r>
        <w:rPr>
          <w:color w:val="000000"/>
        </w:rPr>
        <w:softHyphen/>
        <w:t>mą, jei tai įvyks</w:t>
      </w:r>
      <w:r>
        <w:rPr>
          <w:color w:val="000000"/>
        </w:rPr>
        <w:softHyphen/>
        <w:t>ta dėl ne</w:t>
      </w:r>
      <w:r>
        <w:rPr>
          <w:color w:val="000000"/>
        </w:rPr>
        <w:softHyphen/>
        <w:t>nu</w:t>
      </w:r>
      <w:r>
        <w:rPr>
          <w:color w:val="000000"/>
        </w:rPr>
        <w:softHyphen/>
        <w:t>ga</w:t>
      </w:r>
      <w:r>
        <w:rPr>
          <w:color w:val="000000"/>
        </w:rPr>
        <w:softHyphen/>
        <w:t>li</w:t>
      </w:r>
      <w:r>
        <w:rPr>
          <w:color w:val="000000"/>
        </w:rPr>
        <w:softHyphen/>
        <w:t>mos jė</w:t>
      </w:r>
      <w:r>
        <w:rPr>
          <w:color w:val="000000"/>
        </w:rPr>
        <w:softHyphen/>
        <w:t>gos ap</w:t>
      </w:r>
      <w:r>
        <w:rPr>
          <w:color w:val="000000"/>
        </w:rPr>
        <w:softHyphen/>
        <w:t>lin</w:t>
      </w:r>
      <w:r>
        <w:rPr>
          <w:color w:val="000000"/>
        </w:rPr>
        <w:softHyphen/>
        <w:t>ky</w:t>
      </w:r>
      <w:r>
        <w:rPr>
          <w:color w:val="000000"/>
        </w:rPr>
        <w:softHyphen/>
        <w:t>bių. Ša</w:t>
      </w:r>
      <w:r>
        <w:rPr>
          <w:color w:val="000000"/>
        </w:rPr>
        <w:softHyphen/>
        <w:t>lys ne</w:t>
      </w:r>
      <w:r>
        <w:rPr>
          <w:color w:val="000000"/>
        </w:rPr>
        <w:softHyphen/>
        <w:t>nu</w:t>
      </w:r>
      <w:r>
        <w:rPr>
          <w:color w:val="000000"/>
        </w:rPr>
        <w:softHyphen/>
        <w:t>ga</w:t>
      </w:r>
      <w:r>
        <w:rPr>
          <w:color w:val="000000"/>
        </w:rPr>
        <w:softHyphen/>
        <w:t>li</w:t>
      </w:r>
      <w:r>
        <w:rPr>
          <w:color w:val="000000"/>
        </w:rPr>
        <w:softHyphen/>
        <w:t>mos jė</w:t>
      </w:r>
      <w:r>
        <w:rPr>
          <w:color w:val="000000"/>
        </w:rPr>
        <w:softHyphen/>
        <w:t>gos (</w:t>
      </w:r>
      <w:r>
        <w:rPr>
          <w:i/>
          <w:iCs/>
          <w:color w:val="000000"/>
        </w:rPr>
        <w:t>for</w:t>
      </w:r>
      <w:r>
        <w:rPr>
          <w:i/>
          <w:iCs/>
          <w:color w:val="000000"/>
        </w:rPr>
        <w:softHyphen/>
        <w:t>ce ma</w:t>
      </w:r>
      <w:r>
        <w:rPr>
          <w:i/>
          <w:iCs/>
          <w:color w:val="000000"/>
        </w:rPr>
        <w:softHyphen/>
        <w:t>jeu</w:t>
      </w:r>
      <w:r>
        <w:rPr>
          <w:i/>
          <w:iCs/>
          <w:color w:val="000000"/>
        </w:rPr>
        <w:softHyphen/>
        <w:t>re</w:t>
      </w:r>
      <w:r>
        <w:rPr>
          <w:color w:val="000000"/>
        </w:rPr>
        <w:t>) ap</w:t>
      </w:r>
      <w:r>
        <w:rPr>
          <w:color w:val="000000"/>
        </w:rPr>
        <w:softHyphen/>
        <w:t>lin</w:t>
      </w:r>
      <w:r>
        <w:rPr>
          <w:color w:val="000000"/>
        </w:rPr>
        <w:softHyphen/>
        <w:t>ky</w:t>
      </w:r>
      <w:r>
        <w:rPr>
          <w:color w:val="000000"/>
        </w:rPr>
        <w:softHyphen/>
        <w:t>bes su</w:t>
      </w:r>
      <w:r>
        <w:rPr>
          <w:color w:val="000000"/>
        </w:rPr>
        <w:softHyphen/>
        <w:t>pran</w:t>
      </w:r>
      <w:r>
        <w:rPr>
          <w:color w:val="000000"/>
        </w:rPr>
        <w:softHyphen/>
        <w:t>ta taip, kaip nu</w:t>
      </w:r>
      <w:r>
        <w:rPr>
          <w:color w:val="000000"/>
        </w:rPr>
        <w:softHyphen/>
        <w:t>sta</w:t>
      </w:r>
      <w:r>
        <w:rPr>
          <w:color w:val="000000"/>
        </w:rPr>
        <w:softHyphen/>
        <w:t>to Lietuvos Respublikos civilinis kodeksas.</w:t>
      </w:r>
    </w:p>
    <w:p w14:paraId="1B26F3A0" w14:textId="77777777" w:rsidR="009A373D" w:rsidRDefault="009A373D">
      <w:pPr>
        <w:tabs>
          <w:tab w:val="left" w:pos="426"/>
        </w:tabs>
        <w:jc w:val="both"/>
        <w:rPr>
          <w:color w:val="000000"/>
        </w:rPr>
      </w:pPr>
    </w:p>
    <w:p w14:paraId="405D047C" w14:textId="77777777" w:rsidR="009A373D" w:rsidRDefault="00DF07D0" w:rsidP="008836F1">
      <w:pPr>
        <w:numPr>
          <w:ilvl w:val="0"/>
          <w:numId w:val="4"/>
        </w:numPr>
        <w:tabs>
          <w:tab w:val="left" w:pos="426"/>
        </w:tabs>
        <w:spacing w:after="120"/>
        <w:ind w:left="0"/>
        <w:jc w:val="center"/>
        <w:rPr>
          <w:b/>
          <w:color w:val="000000"/>
        </w:rPr>
      </w:pPr>
      <w:r>
        <w:rPr>
          <w:b/>
          <w:color w:val="000000"/>
        </w:rPr>
        <w:t>BAIGIAMOSIOS NUOSTATOS</w:t>
      </w:r>
    </w:p>
    <w:p w14:paraId="4B81EE33" w14:textId="77777777" w:rsidR="009A373D" w:rsidRDefault="00DF07D0">
      <w:pPr>
        <w:pStyle w:val="Pagrindinistekstas"/>
        <w:tabs>
          <w:tab w:val="left" w:pos="426"/>
        </w:tabs>
        <w:rPr>
          <w:color w:val="000000"/>
        </w:rPr>
      </w:pPr>
      <w:r>
        <w:rPr>
          <w:color w:val="000000"/>
        </w:rPr>
        <w:t>7.1. Sutartis įsigalioja nuo jos pasirašymo dienos ir galioja iki visiškų Sutartyje Šalims numatytų įsipareigojimų įvykdymo.</w:t>
      </w:r>
    </w:p>
    <w:p w14:paraId="529BFC9C" w14:textId="77777777" w:rsidR="009A373D" w:rsidRDefault="00DF07D0">
      <w:pPr>
        <w:pStyle w:val="Pagrindinistekstas"/>
        <w:tabs>
          <w:tab w:val="left" w:pos="426"/>
        </w:tabs>
        <w:rPr>
          <w:color w:val="000000"/>
        </w:rPr>
      </w:pPr>
      <w:r>
        <w:rPr>
          <w:color w:val="000000"/>
        </w:rPr>
        <w:t>7.2. Sutartis prieš terminą gali būti nutraukta:</w:t>
      </w:r>
    </w:p>
    <w:p w14:paraId="4536BD98" w14:textId="77777777" w:rsidR="009A373D" w:rsidRDefault="00DF07D0">
      <w:pPr>
        <w:pStyle w:val="Pagrindiniotekstotrauka2"/>
        <w:numPr>
          <w:ilvl w:val="2"/>
          <w:numId w:val="2"/>
        </w:numPr>
        <w:tabs>
          <w:tab w:val="left" w:pos="709"/>
          <w:tab w:val="left" w:pos="1260"/>
        </w:tabs>
        <w:spacing w:after="0" w:line="240" w:lineRule="auto"/>
        <w:ind w:left="0"/>
        <w:jc w:val="both"/>
        <w:rPr>
          <w:color w:val="000000"/>
        </w:rPr>
      </w:pPr>
      <w:r>
        <w:rPr>
          <w:color w:val="000000"/>
        </w:rPr>
        <w:t>rašytiniu Sutarties Šalių susitarimu;</w:t>
      </w:r>
    </w:p>
    <w:p w14:paraId="601450A6" w14:textId="77777777" w:rsidR="009A373D" w:rsidRDefault="00DF07D0">
      <w:pPr>
        <w:pStyle w:val="Pagrindiniotekstotrauka2"/>
        <w:numPr>
          <w:ilvl w:val="2"/>
          <w:numId w:val="2"/>
        </w:numPr>
        <w:tabs>
          <w:tab w:val="left" w:pos="709"/>
          <w:tab w:val="left" w:pos="1260"/>
        </w:tabs>
        <w:spacing w:after="0" w:line="240" w:lineRule="auto"/>
        <w:ind w:left="0"/>
        <w:jc w:val="both"/>
        <w:rPr>
          <w:color w:val="000000"/>
        </w:rPr>
      </w:pPr>
      <w:r>
        <w:rPr>
          <w:color w:val="000000"/>
        </w:rPr>
        <w:t>kai Vykdytojas nevykdo, vykdo netiksliai ar ne laiku savo įsipareigojimus pagal Sutartį, informavus Vykdytoją prieš 3  (tris) dienas;</w:t>
      </w:r>
    </w:p>
    <w:p w14:paraId="0666E7BF" w14:textId="77777777" w:rsidR="009A373D" w:rsidRDefault="00DF07D0">
      <w:pPr>
        <w:pStyle w:val="Pagrindiniotekstotrauka2"/>
        <w:numPr>
          <w:ilvl w:val="2"/>
          <w:numId w:val="2"/>
        </w:numPr>
        <w:tabs>
          <w:tab w:val="left" w:pos="709"/>
          <w:tab w:val="left" w:pos="1260"/>
        </w:tabs>
        <w:spacing w:after="0" w:line="240" w:lineRule="auto"/>
        <w:ind w:left="0"/>
        <w:jc w:val="both"/>
        <w:rPr>
          <w:color w:val="000000"/>
        </w:rPr>
      </w:pPr>
      <w:r>
        <w:rPr>
          <w:color w:val="000000"/>
        </w:rPr>
        <w:t>kitais Lietuvos Respublikos įstatymų numatytais atvejais.</w:t>
      </w:r>
    </w:p>
    <w:p w14:paraId="34D52C08" w14:textId="77777777" w:rsidR="009A373D" w:rsidRDefault="00DF07D0">
      <w:pPr>
        <w:pStyle w:val="Pagrindinistekstas"/>
        <w:numPr>
          <w:ilvl w:val="1"/>
          <w:numId w:val="2"/>
        </w:numPr>
        <w:tabs>
          <w:tab w:val="left" w:pos="426"/>
        </w:tabs>
        <w:ind w:left="0"/>
        <w:rPr>
          <w:color w:val="000000"/>
        </w:rPr>
      </w:pPr>
      <w:r>
        <w:rPr>
          <w:color w:val="000000"/>
        </w:rPr>
        <w:t>Sutartis jos galiojimo laikotarpiu nebus keičiama,</w:t>
      </w:r>
      <w:r>
        <w:t xml:space="preserve"> </w:t>
      </w:r>
      <w:r>
        <w:rPr>
          <w:color w:val="000000"/>
        </w:rPr>
        <w:t>išskyrus Lietuvos Respublikos viešųjų pirkimų įstatymo numatytas išimtis.</w:t>
      </w:r>
    </w:p>
    <w:p w14:paraId="7106F7BC" w14:textId="77777777" w:rsidR="009A373D" w:rsidRDefault="00DF07D0">
      <w:pPr>
        <w:pStyle w:val="Pagrindinistekstas"/>
        <w:numPr>
          <w:ilvl w:val="1"/>
          <w:numId w:val="2"/>
        </w:numPr>
        <w:tabs>
          <w:tab w:val="left" w:pos="426"/>
        </w:tabs>
        <w:ind w:left="0"/>
        <w:rPr>
          <w:color w:val="000000"/>
        </w:rPr>
      </w:pPr>
      <w:r>
        <w:t>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reglamentas/BDAR), Lietuvos Respublikos asmens duomenų teisinės apsaugos įstatymo ir kitų teisės aktų, reglamentuojančių asmens duomenų tvarkymą.</w:t>
      </w:r>
    </w:p>
    <w:p w14:paraId="335AD66B" w14:textId="77777777" w:rsidR="009A373D" w:rsidRDefault="00DF07D0">
      <w:pPr>
        <w:pStyle w:val="Pagrindinistekstas"/>
        <w:numPr>
          <w:ilvl w:val="1"/>
          <w:numId w:val="2"/>
        </w:numPr>
        <w:tabs>
          <w:tab w:val="left" w:pos="426"/>
        </w:tabs>
        <w:ind w:left="0"/>
        <w:rPr>
          <w:color w:val="000000"/>
        </w:rPr>
      </w:pPr>
      <w:r>
        <w:t>Šalių atstovų, darbuotojų ar kitų fizinių asmenų, pasitelktų Sutarčiai vykdyti</w:t>
      </w:r>
      <w:r>
        <w:rPr>
          <w:color w:val="000000"/>
        </w:rPr>
        <w:t>,</w:t>
      </w:r>
      <w:r>
        <w:t xml:space="preserve"> duomenų tvarkymo teisėtumas grindžiamas būtinybe įvykdyti Sutartį arba būtinybe pasinaudoti iš Sutarties kylančiomis teisėmis.</w:t>
      </w:r>
    </w:p>
    <w:p w14:paraId="3EE088BC" w14:textId="77777777" w:rsidR="009A373D" w:rsidRDefault="00DF07D0">
      <w:pPr>
        <w:pStyle w:val="Pagrindinistekstas"/>
        <w:numPr>
          <w:ilvl w:val="1"/>
          <w:numId w:val="2"/>
        </w:numPr>
        <w:tabs>
          <w:tab w:val="left" w:pos="426"/>
        </w:tabs>
        <w:ind w:left="0"/>
        <w:rPr>
          <w:color w:val="000000"/>
        </w:rPr>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w:t>
      </w:r>
    </w:p>
    <w:p w14:paraId="46EA612C" w14:textId="77777777" w:rsidR="009A373D" w:rsidRDefault="00DF07D0">
      <w:pPr>
        <w:tabs>
          <w:tab w:val="left" w:pos="426"/>
        </w:tabs>
        <w:jc w:val="both"/>
        <w:rPr>
          <w:color w:val="000000"/>
        </w:rPr>
      </w:pPr>
      <w:r>
        <w:rPr>
          <w:color w:val="000000"/>
        </w:rPr>
        <w:t>7.7. Visi ginčai sprendžiami susitarimu arba vadovaujantis Lietuvos Respublikos įstatymais bei kitais teisės aktais.</w:t>
      </w:r>
    </w:p>
    <w:p w14:paraId="6BE2006B" w14:textId="71F9A6D9" w:rsidR="00F30ADC" w:rsidRPr="00E923E2" w:rsidRDefault="00DF07D0">
      <w:pPr>
        <w:tabs>
          <w:tab w:val="left" w:pos="426"/>
        </w:tabs>
        <w:jc w:val="both"/>
      </w:pPr>
      <w:r>
        <w:rPr>
          <w:color w:val="000000"/>
        </w:rPr>
        <w:t xml:space="preserve">7.8. Už Sutarties vykdymą atsakingas asmuo iš Vykdytojo pusės </w:t>
      </w:r>
      <w:r>
        <w:t xml:space="preserve">– </w:t>
      </w:r>
      <w:r w:rsidR="006E7A72">
        <w:t xml:space="preserve">kultūros renginių vadybininkė: </w:t>
      </w:r>
      <w:hyperlink r:id="rId7" w:history="1">
        <w:r w:rsidR="006E7A72" w:rsidRPr="00661B43">
          <w:rPr>
            <w:rStyle w:val="Hipersaitas"/>
          </w:rPr>
          <w:t>renginiai</w:t>
        </w:r>
        <w:r w:rsidR="006E7A72" w:rsidRPr="00661B43">
          <w:rPr>
            <w:rStyle w:val="Hipersaitas"/>
            <w:lang w:val="en-US"/>
          </w:rPr>
          <w:t>@</w:t>
        </w:r>
        <w:r w:rsidR="006E7A72" w:rsidRPr="00661B43">
          <w:rPr>
            <w:rStyle w:val="Hipersaitas"/>
          </w:rPr>
          <w:t>paneveziomuzikinis.lt</w:t>
        </w:r>
      </w:hyperlink>
    </w:p>
    <w:p w14:paraId="6CBC4E44" w14:textId="1182C1F4" w:rsidR="009A373D" w:rsidRDefault="00DF07D0">
      <w:pPr>
        <w:spacing w:line="276" w:lineRule="auto"/>
        <w:jc w:val="both"/>
      </w:pPr>
      <w:r w:rsidRPr="00E923E2">
        <w:rPr>
          <w:color w:val="000000"/>
        </w:rPr>
        <w:t>7.9. Už Sutarties vykdymą atsakingas asmuo iš Užsakovo pusės –</w:t>
      </w:r>
      <w:r w:rsidR="006E7A72">
        <w:t xml:space="preserve">el. </w:t>
      </w:r>
      <w:r w:rsidR="006E7A72">
        <w:rPr>
          <w:color w:val="000000"/>
        </w:rPr>
        <w:t xml:space="preserve">paštas: </w:t>
      </w:r>
      <w:hyperlink r:id="rId8" w:history="1">
        <w:r w:rsidR="006E7A72" w:rsidRPr="00F30ADC">
          <w:rPr>
            <w:rStyle w:val="Hipersaitas"/>
          </w:rPr>
          <w:t>eda.vaiciune@panevezys.lt</w:t>
        </w:r>
      </w:hyperlink>
    </w:p>
    <w:p w14:paraId="0F138735" w14:textId="77777777" w:rsidR="009A373D" w:rsidRDefault="00DF07D0">
      <w:pPr>
        <w:jc w:val="both"/>
        <w:rPr>
          <w:color w:val="000000"/>
        </w:rPr>
      </w:pPr>
      <w:r>
        <w:rPr>
          <w:color w:val="000000"/>
        </w:rPr>
        <w:t>7.10. Šalys įsipareigoja nedelsiant informuoti vieną kitą apie Sutarties 7.6 ir 7.9 papunkčiuose nurodytos informacijos bei įgaliotų asmenų pasikeitimus.</w:t>
      </w:r>
    </w:p>
    <w:p w14:paraId="7B36C382" w14:textId="4D337141" w:rsidR="009A373D" w:rsidRDefault="00DF07D0">
      <w:pPr>
        <w:tabs>
          <w:tab w:val="left" w:pos="426"/>
        </w:tabs>
        <w:jc w:val="both"/>
        <w:rPr>
          <w:color w:val="000000"/>
        </w:rPr>
      </w:pPr>
      <w:r>
        <w:rPr>
          <w:color w:val="000000"/>
        </w:rPr>
        <w:lastRenderedPageBreak/>
        <w:t xml:space="preserve">7.11. </w:t>
      </w:r>
      <w:r w:rsidR="00595445" w:rsidRPr="000443DE">
        <w:rPr>
          <w:lang w:eastAsia="ar-SA"/>
        </w:rPr>
        <w:t xml:space="preserve">Sutartis surašyta 1 (vienu) egzemplioriumi ir Šalių pasirašoma kvalifikuotu elektroniniu parašu. Jeigu </w:t>
      </w:r>
      <w:r w:rsidR="00595445">
        <w:rPr>
          <w:lang w:eastAsia="ar-SA"/>
        </w:rPr>
        <w:t>S</w:t>
      </w:r>
      <w:r w:rsidR="00595445" w:rsidRPr="000443DE">
        <w:rPr>
          <w:lang w:eastAsia="ar-SA"/>
        </w:rPr>
        <w:t>utartis bus pasirašoma rašytiniu parašu, sudaroma 2 (dviem) egzemplioriais, turinčiais vienodą teisinę galią, po vieną kiekvienai Šaliai.</w:t>
      </w:r>
      <w:r>
        <w:rPr>
          <w:color w:val="000000"/>
        </w:rPr>
        <w:t>.</w:t>
      </w:r>
    </w:p>
    <w:p w14:paraId="7EF74876" w14:textId="77777777" w:rsidR="009A373D" w:rsidRDefault="00DF07D0">
      <w:pPr>
        <w:tabs>
          <w:tab w:val="left" w:pos="426"/>
        </w:tabs>
        <w:jc w:val="both"/>
        <w:rPr>
          <w:color w:val="000000"/>
        </w:rPr>
      </w:pPr>
      <w:r>
        <w:rPr>
          <w:color w:val="000000"/>
        </w:rPr>
        <w:t xml:space="preserve">  </w:t>
      </w:r>
    </w:p>
    <w:p w14:paraId="6FA3C8FB" w14:textId="77777777" w:rsidR="009A373D" w:rsidRDefault="00DF07D0">
      <w:pPr>
        <w:pStyle w:val="Sraopastraipa"/>
        <w:numPr>
          <w:ilvl w:val="0"/>
          <w:numId w:val="2"/>
        </w:numPr>
        <w:tabs>
          <w:tab w:val="left" w:pos="426"/>
        </w:tabs>
        <w:spacing w:afterAutospacing="1"/>
        <w:ind w:left="540" w:hanging="540"/>
        <w:jc w:val="center"/>
        <w:rPr>
          <w:color w:val="000000"/>
        </w:rPr>
      </w:pPr>
      <w:r>
        <w:rPr>
          <w:b/>
          <w:color w:val="000000"/>
        </w:rPr>
        <w:t>ŠALIŲ ADRESAI IR PARAŠAI</w:t>
      </w:r>
    </w:p>
    <w:tbl>
      <w:tblPr>
        <w:tblW w:w="9612" w:type="dxa"/>
        <w:tblLayout w:type="fixed"/>
        <w:tblLook w:val="01E0" w:firstRow="1" w:lastRow="1" w:firstColumn="1" w:lastColumn="1" w:noHBand="0" w:noVBand="0"/>
      </w:tblPr>
      <w:tblGrid>
        <w:gridCol w:w="4644"/>
        <w:gridCol w:w="4968"/>
      </w:tblGrid>
      <w:tr w:rsidR="009A373D" w:rsidRPr="00BE7053" w14:paraId="52FD02F5" w14:textId="77777777" w:rsidTr="00BE7053">
        <w:trPr>
          <w:trHeight w:val="3147"/>
        </w:trPr>
        <w:tc>
          <w:tcPr>
            <w:tcW w:w="4644" w:type="dxa"/>
          </w:tcPr>
          <w:p w14:paraId="79623799" w14:textId="77777777" w:rsidR="009A373D" w:rsidRPr="00BE7053" w:rsidRDefault="00DF07D0">
            <w:pPr>
              <w:widowControl w:val="0"/>
              <w:tabs>
                <w:tab w:val="left" w:pos="426"/>
              </w:tabs>
              <w:jc w:val="both"/>
              <w:rPr>
                <w:rStyle w:val="ta"/>
              </w:rPr>
            </w:pPr>
            <w:r w:rsidRPr="00BE7053">
              <w:rPr>
                <w:rStyle w:val="ta"/>
              </w:rPr>
              <w:t>VYKDYTOJAS</w:t>
            </w:r>
          </w:p>
          <w:p w14:paraId="47FBD082" w14:textId="77777777" w:rsidR="009A373D" w:rsidRPr="00BE7053" w:rsidRDefault="00DF07D0">
            <w:pPr>
              <w:widowControl w:val="0"/>
              <w:tabs>
                <w:tab w:val="left" w:pos="426"/>
              </w:tabs>
              <w:jc w:val="both"/>
              <w:rPr>
                <w:rStyle w:val="ta"/>
              </w:rPr>
            </w:pPr>
            <w:r w:rsidRPr="00BE7053">
              <w:rPr>
                <w:rStyle w:val="ta"/>
              </w:rPr>
              <w:t>Panevėžio muzikinis teatras</w:t>
            </w:r>
          </w:p>
          <w:p w14:paraId="227AE2AC" w14:textId="77777777" w:rsidR="009A373D" w:rsidRPr="00BE7053" w:rsidRDefault="00DF07D0">
            <w:pPr>
              <w:widowControl w:val="0"/>
              <w:tabs>
                <w:tab w:val="left" w:pos="426"/>
              </w:tabs>
              <w:jc w:val="both"/>
              <w:rPr>
                <w:rStyle w:val="ta"/>
              </w:rPr>
            </w:pPr>
            <w:r w:rsidRPr="00BE7053">
              <w:rPr>
                <w:rStyle w:val="ta"/>
              </w:rPr>
              <w:t>Nepriklausomybės a. 8, Panevėžys</w:t>
            </w:r>
          </w:p>
          <w:p w14:paraId="5F5692FC" w14:textId="77777777" w:rsidR="009A373D" w:rsidRPr="00BE7053" w:rsidRDefault="00DF07D0">
            <w:pPr>
              <w:widowControl w:val="0"/>
              <w:tabs>
                <w:tab w:val="left" w:pos="426"/>
              </w:tabs>
              <w:jc w:val="both"/>
              <w:rPr>
                <w:rStyle w:val="ta"/>
              </w:rPr>
            </w:pPr>
            <w:r w:rsidRPr="00BE7053">
              <w:rPr>
                <w:rStyle w:val="ta"/>
              </w:rPr>
              <w:t>Įstaigos kodas 148428990</w:t>
            </w:r>
          </w:p>
          <w:p w14:paraId="1751B7B9" w14:textId="28737752" w:rsidR="009A373D" w:rsidRPr="00BE7053" w:rsidRDefault="00DF07D0">
            <w:pPr>
              <w:widowControl w:val="0"/>
              <w:tabs>
                <w:tab w:val="left" w:pos="426"/>
              </w:tabs>
              <w:jc w:val="both"/>
              <w:rPr>
                <w:rStyle w:val="ta"/>
              </w:rPr>
            </w:pPr>
            <w:r w:rsidRPr="00BE7053">
              <w:rPr>
                <w:rStyle w:val="ta"/>
              </w:rPr>
              <w:t>Tel. (8 45) 584670</w:t>
            </w:r>
          </w:p>
          <w:p w14:paraId="3501F672" w14:textId="77777777" w:rsidR="009A373D" w:rsidRPr="00BE7053" w:rsidRDefault="00DF07D0">
            <w:pPr>
              <w:widowControl w:val="0"/>
              <w:tabs>
                <w:tab w:val="left" w:pos="426"/>
              </w:tabs>
              <w:jc w:val="both"/>
              <w:rPr>
                <w:rStyle w:val="ta"/>
              </w:rPr>
            </w:pPr>
            <w:r w:rsidRPr="00BE7053">
              <w:rPr>
                <w:rStyle w:val="ta"/>
              </w:rPr>
              <w:t>A/s LT 507044060002783777</w:t>
            </w:r>
          </w:p>
          <w:p w14:paraId="27583CC5" w14:textId="77777777" w:rsidR="009A373D" w:rsidRPr="00BE7053" w:rsidRDefault="00DF07D0">
            <w:pPr>
              <w:widowControl w:val="0"/>
              <w:tabs>
                <w:tab w:val="left" w:pos="426"/>
              </w:tabs>
              <w:jc w:val="both"/>
              <w:rPr>
                <w:rStyle w:val="ta"/>
              </w:rPr>
            </w:pPr>
            <w:r w:rsidRPr="00BE7053">
              <w:rPr>
                <w:rStyle w:val="ta"/>
              </w:rPr>
              <w:t>AB SEB bankas, kodas 70440</w:t>
            </w:r>
          </w:p>
          <w:p w14:paraId="7F2024BC" w14:textId="532D5CE5" w:rsidR="009A373D" w:rsidRPr="00BE7053" w:rsidRDefault="00DF07D0">
            <w:pPr>
              <w:widowControl w:val="0"/>
              <w:rPr>
                <w:rStyle w:val="ta"/>
              </w:rPr>
            </w:pPr>
            <w:r w:rsidRPr="00BE7053">
              <w:rPr>
                <w:rStyle w:val="ta"/>
              </w:rPr>
              <w:t>El. p. administracija@paneveziomuzikinis.lt</w:t>
            </w:r>
          </w:p>
          <w:p w14:paraId="0F2E31F7" w14:textId="77777777" w:rsidR="009A373D" w:rsidRPr="00BE7053" w:rsidRDefault="009A373D">
            <w:pPr>
              <w:widowControl w:val="0"/>
              <w:tabs>
                <w:tab w:val="left" w:pos="426"/>
              </w:tabs>
              <w:jc w:val="both"/>
              <w:rPr>
                <w:rStyle w:val="ta"/>
              </w:rPr>
            </w:pPr>
          </w:p>
          <w:p w14:paraId="74EA5274" w14:textId="1AA29E2C" w:rsidR="009A373D" w:rsidRDefault="006E7A72">
            <w:pPr>
              <w:widowControl w:val="0"/>
              <w:tabs>
                <w:tab w:val="left" w:pos="426"/>
              </w:tabs>
              <w:rPr>
                <w:rStyle w:val="ta"/>
              </w:rPr>
            </w:pPr>
            <w:r>
              <w:rPr>
                <w:rStyle w:val="ta"/>
              </w:rPr>
              <w:t>Direktorė Kotryna Nekrošiūtė</w:t>
            </w:r>
          </w:p>
          <w:p w14:paraId="3A6CFA86" w14:textId="77777777" w:rsidR="005D19AA" w:rsidRPr="00BE7053" w:rsidRDefault="005D19AA">
            <w:pPr>
              <w:widowControl w:val="0"/>
              <w:tabs>
                <w:tab w:val="left" w:pos="426"/>
              </w:tabs>
              <w:rPr>
                <w:rStyle w:val="ta"/>
              </w:rPr>
            </w:pPr>
          </w:p>
          <w:p w14:paraId="5C6A20A7" w14:textId="77777777" w:rsidR="009A373D" w:rsidRPr="00BE7053" w:rsidRDefault="009A373D">
            <w:pPr>
              <w:widowControl w:val="0"/>
              <w:tabs>
                <w:tab w:val="left" w:pos="426"/>
              </w:tabs>
              <w:rPr>
                <w:rStyle w:val="ta"/>
              </w:rPr>
            </w:pPr>
          </w:p>
          <w:p w14:paraId="6E7391E3" w14:textId="4220E441" w:rsidR="009A373D" w:rsidRPr="00BE7053" w:rsidRDefault="00DF07D0">
            <w:pPr>
              <w:widowControl w:val="0"/>
              <w:tabs>
                <w:tab w:val="left" w:pos="426"/>
              </w:tabs>
              <w:rPr>
                <w:rStyle w:val="ta"/>
              </w:rPr>
            </w:pPr>
            <w:r w:rsidRPr="00BE7053">
              <w:rPr>
                <w:rStyle w:val="ta"/>
              </w:rPr>
              <w:t>_____________________________</w:t>
            </w:r>
            <w:r w:rsidR="00BE7053">
              <w:rPr>
                <w:rStyle w:val="ta"/>
              </w:rPr>
              <w:t>__</w:t>
            </w:r>
          </w:p>
          <w:p w14:paraId="62B0AEE5" w14:textId="77777777" w:rsidR="009A373D" w:rsidRPr="00BE7053" w:rsidRDefault="00DF07D0">
            <w:pPr>
              <w:widowControl w:val="0"/>
              <w:tabs>
                <w:tab w:val="left" w:pos="426"/>
              </w:tabs>
              <w:rPr>
                <w:rStyle w:val="ta"/>
              </w:rPr>
            </w:pPr>
            <w:r w:rsidRPr="00BE7053">
              <w:rPr>
                <w:rStyle w:val="ta"/>
              </w:rPr>
              <w:t xml:space="preserve">                  (parašas)</w:t>
            </w:r>
          </w:p>
        </w:tc>
        <w:tc>
          <w:tcPr>
            <w:tcW w:w="4968" w:type="dxa"/>
          </w:tcPr>
          <w:p w14:paraId="2F3263BB" w14:textId="77777777" w:rsidR="009A373D" w:rsidRPr="00BE7053" w:rsidRDefault="00DF07D0" w:rsidP="00BE7053">
            <w:pPr>
              <w:widowControl w:val="0"/>
              <w:tabs>
                <w:tab w:val="left" w:pos="426"/>
              </w:tabs>
              <w:jc w:val="both"/>
              <w:rPr>
                <w:rStyle w:val="ta"/>
              </w:rPr>
            </w:pPr>
            <w:r w:rsidRPr="00BE7053">
              <w:rPr>
                <w:rStyle w:val="ta"/>
              </w:rPr>
              <w:t>UŽSAKOVAS</w:t>
            </w:r>
          </w:p>
          <w:p w14:paraId="0F8EF3D3" w14:textId="77777777" w:rsidR="00F30ADC" w:rsidRDefault="00F30ADC" w:rsidP="00F30ADC">
            <w:r>
              <w:t xml:space="preserve">Panevėžio miesto savivaldybės administracija </w:t>
            </w:r>
          </w:p>
          <w:p w14:paraId="7A2C9CCC" w14:textId="35231594" w:rsidR="00F30ADC" w:rsidRDefault="00F30ADC" w:rsidP="00F30ADC">
            <w:r>
              <w:t xml:space="preserve">Laisvės a. 20, 35200 Panevėžys  </w:t>
            </w:r>
          </w:p>
          <w:p w14:paraId="1C883253" w14:textId="58803E34" w:rsidR="00F30ADC" w:rsidRDefault="008836F1" w:rsidP="00F30ADC">
            <w:r>
              <w:t>Įstaigos</w:t>
            </w:r>
            <w:r w:rsidR="00F30ADC">
              <w:t xml:space="preserve"> kodas 288724610 </w:t>
            </w:r>
          </w:p>
          <w:p w14:paraId="2FFF6981" w14:textId="471F889A" w:rsidR="00F30ADC" w:rsidRDefault="00F30ADC" w:rsidP="00F30ADC">
            <w:r>
              <w:t xml:space="preserve">Tel. </w:t>
            </w:r>
            <w:r w:rsidR="005D19AA">
              <w:t>(</w:t>
            </w:r>
            <w:r>
              <w:t>8 45</w:t>
            </w:r>
            <w:r w:rsidR="005D19AA">
              <w:t>)</w:t>
            </w:r>
            <w:r>
              <w:t xml:space="preserve"> 501360  </w:t>
            </w:r>
          </w:p>
          <w:p w14:paraId="747F3B0C" w14:textId="7B224764" w:rsidR="00F30ADC" w:rsidRDefault="00F30ADC" w:rsidP="00F30ADC">
            <w:r>
              <w:t>A</w:t>
            </w:r>
            <w:r w:rsidR="005D19AA">
              <w:t>/</w:t>
            </w:r>
            <w:r>
              <w:t xml:space="preserve"> s. LT</w:t>
            </w:r>
            <w:r w:rsidR="005D19AA">
              <w:t xml:space="preserve"> </w:t>
            </w:r>
            <w:r>
              <w:t xml:space="preserve">137300010035091609 </w:t>
            </w:r>
          </w:p>
          <w:p w14:paraId="50093C9C" w14:textId="77777777" w:rsidR="00F30ADC" w:rsidRDefault="00F30ADC" w:rsidP="00F30ADC">
            <w:r>
              <w:t>AB Bankas „Swedbank“</w:t>
            </w:r>
          </w:p>
          <w:p w14:paraId="661A0DB6" w14:textId="6D19BCAA" w:rsidR="008E2B44" w:rsidRDefault="00F30ADC" w:rsidP="005D19AA">
            <w:pPr>
              <w:rPr>
                <w:rStyle w:val="ta"/>
              </w:rPr>
            </w:pPr>
            <w:r>
              <w:t>Banko kodas 73000</w:t>
            </w:r>
          </w:p>
          <w:p w14:paraId="40DAD2C3" w14:textId="77777777" w:rsidR="005D19AA" w:rsidRPr="00BE7053" w:rsidRDefault="005D19AA" w:rsidP="00BE7053">
            <w:pPr>
              <w:widowControl w:val="0"/>
              <w:jc w:val="both"/>
              <w:rPr>
                <w:rStyle w:val="ta"/>
              </w:rPr>
            </w:pPr>
          </w:p>
          <w:p w14:paraId="08030E5C" w14:textId="4A4241AA" w:rsidR="00BE7053" w:rsidRDefault="005D19AA" w:rsidP="00BE7053">
            <w:pPr>
              <w:widowControl w:val="0"/>
              <w:jc w:val="both"/>
            </w:pPr>
            <w:r w:rsidRPr="00E923E2">
              <w:t xml:space="preserve">Panevėžio miesto savivaldybės administracijos </w:t>
            </w:r>
            <w:r w:rsidR="00E923E2">
              <w:t xml:space="preserve"> </w:t>
            </w:r>
            <w:r w:rsidR="006E7A72">
              <w:t>direktorė Gintautė Atkočienė</w:t>
            </w:r>
          </w:p>
          <w:p w14:paraId="17FD6454" w14:textId="77777777" w:rsidR="005D19AA" w:rsidRPr="00BE7053" w:rsidRDefault="005D19AA" w:rsidP="00BE7053">
            <w:pPr>
              <w:widowControl w:val="0"/>
              <w:jc w:val="both"/>
              <w:rPr>
                <w:rStyle w:val="ta"/>
              </w:rPr>
            </w:pPr>
          </w:p>
          <w:p w14:paraId="1AB3213C" w14:textId="524381A7" w:rsidR="009A373D" w:rsidRPr="00BE7053" w:rsidRDefault="00DF07D0" w:rsidP="00BE7053">
            <w:pPr>
              <w:widowControl w:val="0"/>
              <w:jc w:val="both"/>
              <w:rPr>
                <w:rStyle w:val="ta"/>
              </w:rPr>
            </w:pPr>
            <w:r w:rsidRPr="00BE7053">
              <w:rPr>
                <w:rStyle w:val="ta"/>
              </w:rPr>
              <w:t>___________________________</w:t>
            </w:r>
            <w:r w:rsidR="00BE7053">
              <w:rPr>
                <w:rStyle w:val="ta"/>
              </w:rPr>
              <w:t>___</w:t>
            </w:r>
          </w:p>
          <w:p w14:paraId="650EC62C" w14:textId="77777777" w:rsidR="009A373D" w:rsidRPr="00BE7053" w:rsidRDefault="00DF07D0" w:rsidP="00BE7053">
            <w:pPr>
              <w:widowControl w:val="0"/>
              <w:tabs>
                <w:tab w:val="left" w:pos="426"/>
              </w:tabs>
              <w:ind w:firstLine="1296"/>
              <w:jc w:val="both"/>
              <w:rPr>
                <w:rStyle w:val="ta"/>
              </w:rPr>
            </w:pPr>
            <w:r w:rsidRPr="00BE7053">
              <w:rPr>
                <w:rStyle w:val="ta"/>
              </w:rPr>
              <w:t>(parašas)</w:t>
            </w:r>
          </w:p>
          <w:p w14:paraId="02D57BDA" w14:textId="77777777" w:rsidR="009A373D" w:rsidRPr="00BE7053" w:rsidRDefault="009A373D" w:rsidP="00BE7053">
            <w:pPr>
              <w:widowControl w:val="0"/>
              <w:tabs>
                <w:tab w:val="left" w:pos="426"/>
              </w:tabs>
              <w:jc w:val="both"/>
              <w:rPr>
                <w:rStyle w:val="ta"/>
              </w:rPr>
            </w:pPr>
          </w:p>
        </w:tc>
      </w:tr>
    </w:tbl>
    <w:p w14:paraId="4F6743A7" w14:textId="77777777" w:rsidR="009A373D" w:rsidRDefault="009A373D">
      <w:pPr>
        <w:tabs>
          <w:tab w:val="left" w:pos="426"/>
        </w:tabs>
        <w:rPr>
          <w:color w:val="000000"/>
        </w:rPr>
      </w:pPr>
    </w:p>
    <w:sectPr w:rsidR="009A373D" w:rsidSect="008836F1">
      <w:headerReference w:type="default" r:id="rId9"/>
      <w:headerReference w:type="first" r:id="rId10"/>
      <w:pgSz w:w="11906" w:h="16838"/>
      <w:pgMar w:top="709" w:right="707" w:bottom="851" w:left="1560" w:header="705"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B3839" w14:textId="77777777" w:rsidR="00704526" w:rsidRDefault="00704526">
      <w:r>
        <w:separator/>
      </w:r>
    </w:p>
  </w:endnote>
  <w:endnote w:type="continuationSeparator" w:id="0">
    <w:p w14:paraId="0D00C05E" w14:textId="77777777" w:rsidR="00704526" w:rsidRDefault="0070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727DB" w14:textId="77777777" w:rsidR="00704526" w:rsidRDefault="00704526">
      <w:r>
        <w:separator/>
      </w:r>
    </w:p>
  </w:footnote>
  <w:footnote w:type="continuationSeparator" w:id="0">
    <w:p w14:paraId="5FE77D66" w14:textId="77777777" w:rsidR="00704526" w:rsidRDefault="00704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202DF" w14:textId="77777777" w:rsidR="009A373D" w:rsidRDefault="00DF07D0">
    <w:pPr>
      <w:pStyle w:val="Antrats"/>
      <w:jc w:val="center"/>
    </w:pPr>
    <w:r>
      <w:fldChar w:fldCharType="begin"/>
    </w:r>
    <w:r>
      <w:instrText xml:space="preserve"> PAGE </w:instrText>
    </w:r>
    <w:r>
      <w:fldChar w:fldCharType="separate"/>
    </w:r>
    <w:r w:rsidR="006E7A72">
      <w:rPr>
        <w:noProof/>
      </w:rPr>
      <w:t>3</w:t>
    </w:r>
    <w:r>
      <w:fldChar w:fldCharType="end"/>
    </w:r>
  </w:p>
  <w:p w14:paraId="1425090B" w14:textId="77777777" w:rsidR="009A373D" w:rsidRDefault="009A37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5D92A" w14:textId="77777777" w:rsidR="009A373D" w:rsidRDefault="009A373D">
    <w:pPr>
      <w:pStyle w:val="Antrats"/>
    </w:pPr>
  </w:p>
  <w:p w14:paraId="28392183" w14:textId="77777777" w:rsidR="009A373D" w:rsidRDefault="009A37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823F7"/>
    <w:multiLevelType w:val="multilevel"/>
    <w:tmpl w:val="F8E04A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DB1E8A"/>
    <w:multiLevelType w:val="multilevel"/>
    <w:tmpl w:val="756880C2"/>
    <w:lvl w:ilvl="0">
      <w:start w:val="7"/>
      <w:numFmt w:val="decimal"/>
      <w:lvlText w:val="%1."/>
      <w:lvlJc w:val="left"/>
      <w:pPr>
        <w:tabs>
          <w:tab w:val="num" w:pos="0"/>
        </w:tabs>
        <w:ind w:left="0" w:firstLine="0"/>
      </w:pPr>
      <w:rPr>
        <w:b/>
        <w:color w:val="auto"/>
      </w:rPr>
    </w:lvl>
    <w:lvl w:ilvl="1">
      <w:start w:val="2"/>
      <w:numFmt w:val="decimal"/>
      <w:lvlText w:val="%1.%2."/>
      <w:lvlJc w:val="left"/>
      <w:pPr>
        <w:tabs>
          <w:tab w:val="num" w:pos="0"/>
        </w:tabs>
        <w:ind w:left="1260" w:firstLine="0"/>
      </w:pPr>
      <w:rPr>
        <w:color w:val="auto"/>
      </w:rPr>
    </w:lvl>
    <w:lvl w:ilvl="2">
      <w:start w:val="1"/>
      <w:numFmt w:val="decimal"/>
      <w:lvlText w:val="%1.%2.%3."/>
      <w:lvlJc w:val="left"/>
      <w:pPr>
        <w:tabs>
          <w:tab w:val="num" w:pos="0"/>
        </w:tabs>
        <w:ind w:left="2520" w:firstLine="0"/>
      </w:pPr>
      <w:rPr>
        <w:color w:val="auto"/>
      </w:rPr>
    </w:lvl>
    <w:lvl w:ilvl="3">
      <w:start w:val="1"/>
      <w:numFmt w:val="decimal"/>
      <w:lvlText w:val="%1.%2.%3.%4."/>
      <w:lvlJc w:val="left"/>
      <w:pPr>
        <w:tabs>
          <w:tab w:val="num" w:pos="0"/>
        </w:tabs>
        <w:ind w:left="3780" w:firstLine="0"/>
      </w:pPr>
      <w:rPr>
        <w:color w:val="auto"/>
      </w:rPr>
    </w:lvl>
    <w:lvl w:ilvl="4">
      <w:start w:val="1"/>
      <w:numFmt w:val="decimal"/>
      <w:lvlText w:val="%1.%2.%3.%4.%5."/>
      <w:lvlJc w:val="left"/>
      <w:pPr>
        <w:tabs>
          <w:tab w:val="num" w:pos="0"/>
        </w:tabs>
        <w:ind w:left="5040" w:firstLine="0"/>
      </w:pPr>
      <w:rPr>
        <w:color w:val="auto"/>
      </w:rPr>
    </w:lvl>
    <w:lvl w:ilvl="5">
      <w:start w:val="1"/>
      <w:numFmt w:val="decimal"/>
      <w:lvlText w:val="%1.%2.%3.%4.%5.%6."/>
      <w:lvlJc w:val="left"/>
      <w:pPr>
        <w:tabs>
          <w:tab w:val="num" w:pos="0"/>
        </w:tabs>
        <w:ind w:left="6300" w:firstLine="0"/>
      </w:pPr>
      <w:rPr>
        <w:color w:val="auto"/>
      </w:rPr>
    </w:lvl>
    <w:lvl w:ilvl="6">
      <w:start w:val="1"/>
      <w:numFmt w:val="decimal"/>
      <w:lvlText w:val="%1.%2.%3.%4.%5.%6.%7."/>
      <w:lvlJc w:val="left"/>
      <w:pPr>
        <w:tabs>
          <w:tab w:val="num" w:pos="0"/>
        </w:tabs>
        <w:ind w:left="7560" w:firstLine="0"/>
      </w:pPr>
      <w:rPr>
        <w:color w:val="auto"/>
      </w:rPr>
    </w:lvl>
    <w:lvl w:ilvl="7">
      <w:start w:val="1"/>
      <w:numFmt w:val="decimal"/>
      <w:lvlText w:val="%1.%2.%3.%4.%5.%6.%7.%8."/>
      <w:lvlJc w:val="left"/>
      <w:pPr>
        <w:tabs>
          <w:tab w:val="num" w:pos="0"/>
        </w:tabs>
        <w:ind w:left="8820" w:firstLine="0"/>
      </w:pPr>
      <w:rPr>
        <w:color w:val="auto"/>
      </w:rPr>
    </w:lvl>
    <w:lvl w:ilvl="8">
      <w:start w:val="1"/>
      <w:numFmt w:val="decimal"/>
      <w:lvlText w:val="%1.%2.%3.%4.%5.%6.%7.%8.%9."/>
      <w:lvlJc w:val="left"/>
      <w:pPr>
        <w:tabs>
          <w:tab w:val="num" w:pos="0"/>
        </w:tabs>
        <w:ind w:left="10080" w:firstLine="0"/>
      </w:pPr>
      <w:rPr>
        <w:color w:val="auto"/>
      </w:rPr>
    </w:lvl>
  </w:abstractNum>
  <w:abstractNum w:abstractNumId="2" w15:restartNumberingAfterBreak="0">
    <w:nsid w:val="63027E5B"/>
    <w:multiLevelType w:val="multilevel"/>
    <w:tmpl w:val="6BC60828"/>
    <w:lvl w:ilvl="0">
      <w:start w:val="6"/>
      <w:numFmt w:val="decimal"/>
      <w:lvlText w:val="%1."/>
      <w:lvlJc w:val="left"/>
      <w:pPr>
        <w:tabs>
          <w:tab w:val="num" w:pos="0"/>
        </w:tabs>
        <w:ind w:left="360" w:firstLine="0"/>
      </w:pPr>
    </w:lvl>
    <w:lvl w:ilvl="1">
      <w:start w:val="1"/>
      <w:numFmt w:val="lowerLetter"/>
      <w:lvlText w:val="%2."/>
      <w:lvlJc w:val="left"/>
      <w:pPr>
        <w:tabs>
          <w:tab w:val="num" w:pos="0"/>
        </w:tabs>
        <w:ind w:left="1080" w:firstLine="0"/>
      </w:pPr>
    </w:lvl>
    <w:lvl w:ilvl="2">
      <w:start w:val="1"/>
      <w:numFmt w:val="lowerRoman"/>
      <w:lvlText w:val="%3."/>
      <w:lvlJc w:val="left"/>
      <w:pPr>
        <w:tabs>
          <w:tab w:val="num" w:pos="0"/>
        </w:tabs>
        <w:ind w:left="1980" w:firstLine="0"/>
      </w:pPr>
    </w:lvl>
    <w:lvl w:ilvl="3">
      <w:start w:val="1"/>
      <w:numFmt w:val="decimal"/>
      <w:lvlText w:val="%4."/>
      <w:lvlJc w:val="left"/>
      <w:pPr>
        <w:tabs>
          <w:tab w:val="num" w:pos="0"/>
        </w:tabs>
        <w:ind w:left="2520" w:firstLine="0"/>
      </w:pPr>
    </w:lvl>
    <w:lvl w:ilvl="4">
      <w:start w:val="1"/>
      <w:numFmt w:val="lowerLetter"/>
      <w:lvlText w:val="%5."/>
      <w:lvlJc w:val="left"/>
      <w:pPr>
        <w:tabs>
          <w:tab w:val="num" w:pos="0"/>
        </w:tabs>
        <w:ind w:left="3240" w:firstLine="0"/>
      </w:pPr>
    </w:lvl>
    <w:lvl w:ilvl="5">
      <w:start w:val="1"/>
      <w:numFmt w:val="lowerRoman"/>
      <w:lvlText w:val="%6."/>
      <w:lvlJc w:val="left"/>
      <w:pPr>
        <w:tabs>
          <w:tab w:val="num" w:pos="0"/>
        </w:tabs>
        <w:ind w:left="4140" w:firstLine="0"/>
      </w:pPr>
    </w:lvl>
    <w:lvl w:ilvl="6">
      <w:start w:val="1"/>
      <w:numFmt w:val="decimal"/>
      <w:lvlText w:val="%7."/>
      <w:lvlJc w:val="left"/>
      <w:pPr>
        <w:tabs>
          <w:tab w:val="num" w:pos="0"/>
        </w:tabs>
        <w:ind w:left="4680" w:firstLine="0"/>
      </w:pPr>
    </w:lvl>
    <w:lvl w:ilvl="7">
      <w:start w:val="1"/>
      <w:numFmt w:val="lowerLetter"/>
      <w:lvlText w:val="%8."/>
      <w:lvlJc w:val="left"/>
      <w:pPr>
        <w:tabs>
          <w:tab w:val="num" w:pos="0"/>
        </w:tabs>
        <w:ind w:left="5400" w:firstLine="0"/>
      </w:pPr>
    </w:lvl>
    <w:lvl w:ilvl="8">
      <w:start w:val="1"/>
      <w:numFmt w:val="lowerRoman"/>
      <w:lvlText w:val="%9."/>
      <w:lvlJc w:val="left"/>
      <w:pPr>
        <w:tabs>
          <w:tab w:val="num" w:pos="0"/>
        </w:tabs>
        <w:ind w:left="6300" w:firstLine="0"/>
      </w:pPr>
    </w:lvl>
  </w:abstractNum>
  <w:abstractNum w:abstractNumId="3" w15:restartNumberingAfterBreak="0">
    <w:nsid w:val="6B9A3F3F"/>
    <w:multiLevelType w:val="multilevel"/>
    <w:tmpl w:val="3F5E5B0E"/>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2160" w:firstLine="0"/>
      </w:pPr>
    </w:lvl>
    <w:lvl w:ilvl="3">
      <w:start w:val="1"/>
      <w:numFmt w:val="decimal"/>
      <w:lvlText w:val="%1.%2.%3.%4."/>
      <w:lvlJc w:val="left"/>
      <w:pPr>
        <w:tabs>
          <w:tab w:val="num" w:pos="0"/>
        </w:tabs>
        <w:ind w:left="3240" w:firstLine="0"/>
      </w:pPr>
    </w:lvl>
    <w:lvl w:ilvl="4">
      <w:start w:val="1"/>
      <w:numFmt w:val="decimal"/>
      <w:lvlText w:val="%1.%2.%3.%4.%5."/>
      <w:lvlJc w:val="left"/>
      <w:pPr>
        <w:tabs>
          <w:tab w:val="num" w:pos="0"/>
        </w:tabs>
        <w:ind w:left="4320" w:firstLine="0"/>
      </w:pPr>
    </w:lvl>
    <w:lvl w:ilvl="5">
      <w:start w:val="1"/>
      <w:numFmt w:val="decimal"/>
      <w:lvlText w:val="%1.%2.%3.%4.%5.%6."/>
      <w:lvlJc w:val="left"/>
      <w:pPr>
        <w:tabs>
          <w:tab w:val="num" w:pos="0"/>
        </w:tabs>
        <w:ind w:left="5400" w:firstLine="0"/>
      </w:pPr>
    </w:lvl>
    <w:lvl w:ilvl="6">
      <w:start w:val="1"/>
      <w:numFmt w:val="decimal"/>
      <w:lvlText w:val="%1.%2.%3.%4.%5.%6.%7."/>
      <w:lvlJc w:val="left"/>
      <w:pPr>
        <w:tabs>
          <w:tab w:val="num" w:pos="0"/>
        </w:tabs>
        <w:ind w:left="6480" w:firstLine="0"/>
      </w:pPr>
    </w:lvl>
    <w:lvl w:ilvl="7">
      <w:start w:val="1"/>
      <w:numFmt w:val="decimal"/>
      <w:lvlText w:val="%1.%2.%3.%4.%5.%6.%7.%8."/>
      <w:lvlJc w:val="left"/>
      <w:pPr>
        <w:tabs>
          <w:tab w:val="num" w:pos="0"/>
        </w:tabs>
        <w:ind w:left="7560" w:firstLine="0"/>
      </w:pPr>
    </w:lvl>
    <w:lvl w:ilvl="8">
      <w:start w:val="1"/>
      <w:numFmt w:val="decimal"/>
      <w:lvlText w:val="%1.%2.%3.%4.%5.%6.%7.%8.%9."/>
      <w:lvlJc w:val="left"/>
      <w:pPr>
        <w:tabs>
          <w:tab w:val="num" w:pos="0"/>
        </w:tabs>
        <w:ind w:left="8640" w:firstLine="0"/>
      </w:pPr>
    </w:lvl>
  </w:abstractNum>
  <w:abstractNum w:abstractNumId="4" w15:restartNumberingAfterBreak="0">
    <w:nsid w:val="799A6E1A"/>
    <w:multiLevelType w:val="multilevel"/>
    <w:tmpl w:val="700CD872"/>
    <w:lvl w:ilvl="0">
      <w:start w:val="1"/>
      <w:numFmt w:val="decimal"/>
      <w:lvlText w:val="%1."/>
      <w:lvlJc w:val="left"/>
      <w:pPr>
        <w:tabs>
          <w:tab w:val="num" w:pos="0"/>
        </w:tabs>
        <w:ind w:left="36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2552" w:firstLine="0"/>
      </w:pPr>
      <w:rPr>
        <w:rFonts w:cs="Times New Roman"/>
      </w:rPr>
    </w:lvl>
    <w:lvl w:ilvl="3">
      <w:start w:val="1"/>
      <w:numFmt w:val="decimal"/>
      <w:lvlText w:val="%1.%2.%3.%4."/>
      <w:lvlJc w:val="left"/>
      <w:pPr>
        <w:tabs>
          <w:tab w:val="num" w:pos="0"/>
        </w:tabs>
        <w:ind w:left="360" w:firstLine="0"/>
      </w:pPr>
      <w:rPr>
        <w:rFonts w:cs="Times New Roman"/>
      </w:rPr>
    </w:lvl>
    <w:lvl w:ilvl="4">
      <w:start w:val="1"/>
      <w:numFmt w:val="decimal"/>
      <w:lvlText w:val="%1.%2.%3.%4.%5."/>
      <w:lvlJc w:val="left"/>
      <w:pPr>
        <w:tabs>
          <w:tab w:val="num" w:pos="0"/>
        </w:tabs>
        <w:ind w:left="360" w:firstLine="0"/>
      </w:pPr>
      <w:rPr>
        <w:rFonts w:cs="Times New Roman"/>
      </w:rPr>
    </w:lvl>
    <w:lvl w:ilvl="5">
      <w:start w:val="1"/>
      <w:numFmt w:val="decimal"/>
      <w:lvlText w:val="%1.%2.%3.%4.%5.%6."/>
      <w:lvlJc w:val="left"/>
      <w:pPr>
        <w:tabs>
          <w:tab w:val="num" w:pos="0"/>
        </w:tabs>
        <w:ind w:left="360" w:firstLine="0"/>
      </w:pPr>
      <w:rPr>
        <w:rFonts w:cs="Times New Roman"/>
      </w:rPr>
    </w:lvl>
    <w:lvl w:ilvl="6">
      <w:start w:val="1"/>
      <w:numFmt w:val="decimal"/>
      <w:lvlText w:val="%1.%2.%3.%4.%5.%6.%7."/>
      <w:lvlJc w:val="left"/>
      <w:pPr>
        <w:tabs>
          <w:tab w:val="num" w:pos="0"/>
        </w:tabs>
        <w:ind w:left="360" w:firstLine="0"/>
      </w:pPr>
      <w:rPr>
        <w:rFonts w:cs="Times New Roman"/>
      </w:rPr>
    </w:lvl>
    <w:lvl w:ilvl="7">
      <w:start w:val="1"/>
      <w:numFmt w:val="decimal"/>
      <w:lvlText w:val="%1.%2.%3.%4.%5.%6.%7.%8."/>
      <w:lvlJc w:val="left"/>
      <w:pPr>
        <w:tabs>
          <w:tab w:val="num" w:pos="0"/>
        </w:tabs>
        <w:ind w:left="360" w:firstLine="0"/>
      </w:pPr>
      <w:rPr>
        <w:rFonts w:cs="Times New Roman"/>
      </w:rPr>
    </w:lvl>
    <w:lvl w:ilvl="8">
      <w:start w:val="1"/>
      <w:numFmt w:val="decimal"/>
      <w:lvlText w:val="%1.%2.%3.%4.%5.%6.%7.%8.%9."/>
      <w:lvlJc w:val="left"/>
      <w:pPr>
        <w:tabs>
          <w:tab w:val="num" w:pos="0"/>
        </w:tabs>
        <w:ind w:left="360" w:firstLine="0"/>
      </w:pPr>
      <w:rPr>
        <w:rFonts w:cs="Times New Roman"/>
      </w:rPr>
    </w:lvl>
  </w:abstractNum>
  <w:num w:numId="1" w16cid:durableId="1732921200">
    <w:abstractNumId w:val="3"/>
  </w:num>
  <w:num w:numId="2" w16cid:durableId="2012759881">
    <w:abstractNumId w:val="1"/>
  </w:num>
  <w:num w:numId="3" w16cid:durableId="1078601320">
    <w:abstractNumId w:val="4"/>
  </w:num>
  <w:num w:numId="4" w16cid:durableId="114450842">
    <w:abstractNumId w:val="2"/>
  </w:num>
  <w:num w:numId="5" w16cid:durableId="214134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73D"/>
    <w:rsid w:val="00033A8F"/>
    <w:rsid w:val="000A2BD3"/>
    <w:rsid w:val="00142709"/>
    <w:rsid w:val="00191C57"/>
    <w:rsid w:val="001D08A3"/>
    <w:rsid w:val="001E171F"/>
    <w:rsid w:val="002611A8"/>
    <w:rsid w:val="002C5FF6"/>
    <w:rsid w:val="00330ABD"/>
    <w:rsid w:val="00356D0B"/>
    <w:rsid w:val="003F6EA2"/>
    <w:rsid w:val="00425D8D"/>
    <w:rsid w:val="004337B2"/>
    <w:rsid w:val="00455ECC"/>
    <w:rsid w:val="004575B3"/>
    <w:rsid w:val="004A4A2C"/>
    <w:rsid w:val="004C1D75"/>
    <w:rsid w:val="004D5D1B"/>
    <w:rsid w:val="005050B9"/>
    <w:rsid w:val="005541F4"/>
    <w:rsid w:val="00595445"/>
    <w:rsid w:val="005D19AA"/>
    <w:rsid w:val="005F44EC"/>
    <w:rsid w:val="00614B11"/>
    <w:rsid w:val="00630203"/>
    <w:rsid w:val="006E7A72"/>
    <w:rsid w:val="00704526"/>
    <w:rsid w:val="007065BC"/>
    <w:rsid w:val="00737B4C"/>
    <w:rsid w:val="00782C82"/>
    <w:rsid w:val="007E744B"/>
    <w:rsid w:val="008836F1"/>
    <w:rsid w:val="008968A4"/>
    <w:rsid w:val="008D2270"/>
    <w:rsid w:val="008E2B44"/>
    <w:rsid w:val="008E5349"/>
    <w:rsid w:val="00933736"/>
    <w:rsid w:val="00941C39"/>
    <w:rsid w:val="00947D6E"/>
    <w:rsid w:val="009A373D"/>
    <w:rsid w:val="00A526AE"/>
    <w:rsid w:val="00AB6395"/>
    <w:rsid w:val="00B201A4"/>
    <w:rsid w:val="00B4605E"/>
    <w:rsid w:val="00B93E4E"/>
    <w:rsid w:val="00BE7053"/>
    <w:rsid w:val="00C038CA"/>
    <w:rsid w:val="00C31DF2"/>
    <w:rsid w:val="00C44598"/>
    <w:rsid w:val="00D0309F"/>
    <w:rsid w:val="00D1068F"/>
    <w:rsid w:val="00D10D30"/>
    <w:rsid w:val="00D151B7"/>
    <w:rsid w:val="00D172BB"/>
    <w:rsid w:val="00D77537"/>
    <w:rsid w:val="00DF07D0"/>
    <w:rsid w:val="00E47C87"/>
    <w:rsid w:val="00E923E2"/>
    <w:rsid w:val="00F30A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6067"/>
  <w15:docId w15:val="{F64A9587-D090-429D-8BA5-23999517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basedOn w:val="Numatytasispastraiposriftas"/>
    <w:qFormat/>
    <w:rPr>
      <w:rFonts w:ascii="Times New Roman" w:hAnsi="Times New Roman" w:cs="Times New Roman"/>
      <w:b/>
      <w:bCs/>
      <w:sz w:val="24"/>
      <w:szCs w:val="24"/>
    </w:rPr>
  </w:style>
  <w:style w:type="character" w:customStyle="1" w:styleId="PagrindiniotekstotraukaDiagrama">
    <w:name w:val="Pagrindinio teksto įtrauka Diagrama"/>
    <w:basedOn w:val="Numatytasispastraiposriftas"/>
    <w:qFormat/>
    <w:rPr>
      <w:rFonts w:ascii="Times New Roman" w:hAnsi="Times New Roman" w:cs="Times New Roman"/>
      <w:sz w:val="24"/>
      <w:szCs w:val="24"/>
    </w:rPr>
  </w:style>
  <w:style w:type="character" w:customStyle="1" w:styleId="PagrindinistekstasDiagrama">
    <w:name w:val="Pagrindinis tekstas Diagrama"/>
    <w:basedOn w:val="Numatytasispastraiposriftas"/>
    <w:qFormat/>
    <w:rPr>
      <w:rFonts w:ascii="Times New Roman" w:hAnsi="Times New Roman" w:cs="Times New Roman"/>
      <w:sz w:val="24"/>
      <w:szCs w:val="24"/>
    </w:rPr>
  </w:style>
  <w:style w:type="character" w:customStyle="1" w:styleId="ta">
    <w:name w:val="_ta"/>
    <w:basedOn w:val="Numatytasispastraiposriftas"/>
    <w:qFormat/>
    <w:rPr>
      <w:rFonts w:cs="Times New Roman"/>
    </w:rPr>
  </w:style>
  <w:style w:type="character" w:customStyle="1" w:styleId="PoratDiagrama">
    <w:name w:val="Poraštė Diagrama"/>
    <w:basedOn w:val="Numatytasispastraiposriftas"/>
    <w:qFormat/>
    <w:rPr>
      <w:rFonts w:ascii="Times New Roman" w:eastAsia="Times New Roman" w:hAnsi="Times New Roman"/>
      <w:kern w:val="2"/>
      <w:sz w:val="24"/>
      <w:szCs w:val="24"/>
      <w:lang w:val="lt-LT"/>
    </w:rPr>
  </w:style>
  <w:style w:type="character" w:customStyle="1" w:styleId="AntratsDiagrama">
    <w:name w:val="Antraštės Diagrama"/>
    <w:basedOn w:val="Numatytasispastraiposriftas"/>
    <w:qFormat/>
    <w:rPr>
      <w:rFonts w:ascii="Times New Roman" w:eastAsia="Times New Roman" w:hAnsi="Times New Roman"/>
      <w:sz w:val="24"/>
      <w:szCs w:val="24"/>
      <w:lang w:val="lt-LT"/>
    </w:rPr>
  </w:style>
  <w:style w:type="character" w:styleId="Hipersaitas">
    <w:name w:val="Hyperlink"/>
    <w:basedOn w:val="Numatytasispastraiposriftas"/>
    <w:rPr>
      <w:color w:val="0000FF"/>
      <w:u w:val="single" w:color="FFFFFF"/>
    </w:rPr>
  </w:style>
  <w:style w:type="character" w:customStyle="1" w:styleId="Pagrindiniotekstotrauka2Diagrama">
    <w:name w:val="Pagrindinio teksto įtrauka 2 Diagrama"/>
    <w:basedOn w:val="Numatytasispastraiposriftas"/>
    <w:qFormat/>
    <w:rPr>
      <w:rFonts w:ascii="Times New Roman" w:eastAsia="Times New Roman" w:hAnsi="Times New Roman"/>
      <w:sz w:val="24"/>
      <w:szCs w:val="24"/>
      <w:lang w:val="lt-LT"/>
    </w:rPr>
  </w:style>
  <w:style w:type="character" w:styleId="Grietas">
    <w:name w:val="Strong"/>
    <w:qFormat/>
    <w:rPr>
      <w:b/>
      <w:bCs/>
    </w:rPr>
  </w:style>
  <w:style w:type="character" w:customStyle="1" w:styleId="Galinsinaosramenys">
    <w:name w:val="Galinės išnašos rašmenys"/>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qFormat/>
    <w:pPr>
      <w:jc w:val="both"/>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vadinimas">
    <w:name w:val="Title"/>
    <w:basedOn w:val="prastasis"/>
    <w:qFormat/>
    <w:pPr>
      <w:jc w:val="center"/>
    </w:pPr>
    <w:rPr>
      <w:b/>
      <w:bCs/>
      <w:sz w:val="28"/>
    </w:rPr>
  </w:style>
  <w:style w:type="paragraph" w:styleId="Pagrindiniotekstotrauka">
    <w:name w:val="Body Text Indent"/>
    <w:basedOn w:val="prastasis"/>
    <w:qFormat/>
    <w:pPr>
      <w:ind w:left="360"/>
      <w:jc w:val="both"/>
    </w:pPr>
  </w:style>
  <w:style w:type="paragraph" w:customStyle="1" w:styleId="Puslapinantratirporat">
    <w:name w:val="Puslapinė antraštė ir poraštė"/>
    <w:basedOn w:val="prastasis"/>
    <w:qFormat/>
  </w:style>
  <w:style w:type="paragraph" w:styleId="Porat">
    <w:name w:val="footer"/>
    <w:basedOn w:val="prastasis"/>
    <w:qFormat/>
    <w:pPr>
      <w:tabs>
        <w:tab w:val="center" w:pos="4153"/>
        <w:tab w:val="right" w:pos="8306"/>
      </w:tabs>
    </w:pPr>
    <w:rPr>
      <w:kern w:val="2"/>
    </w:rPr>
  </w:style>
  <w:style w:type="paragraph" w:styleId="Antrats">
    <w:name w:val="header"/>
    <w:basedOn w:val="prastasis"/>
    <w:qFormat/>
    <w:pPr>
      <w:tabs>
        <w:tab w:val="center" w:pos="4819"/>
        <w:tab w:val="right" w:pos="9638"/>
      </w:tabs>
    </w:pPr>
  </w:style>
  <w:style w:type="paragraph" w:styleId="Sraopastraipa">
    <w:name w:val="List Paragraph"/>
    <w:basedOn w:val="prastasis"/>
    <w:qFormat/>
    <w:pPr>
      <w:ind w:left="720"/>
      <w:contextualSpacing/>
    </w:pPr>
  </w:style>
  <w:style w:type="paragraph" w:styleId="Pagrindiniotekstotrauka2">
    <w:name w:val="Body Text Indent 2"/>
    <w:basedOn w:val="prastasis"/>
    <w:qFormat/>
    <w:pPr>
      <w:spacing w:after="120" w:line="480" w:lineRule="auto"/>
      <w:ind w:left="283"/>
    </w:pPr>
  </w:style>
  <w:style w:type="table" w:customStyle="1" w:styleId="Normalilentel">
    <w:name w:val="Normali lentelė"/>
    <w:uiPriority w:val="99"/>
    <w:semiHidden/>
    <w:unhideWhenUsed/>
    <w:tblPr>
      <w:tblStyleRowBandSize w:val="1"/>
      <w:tblStyleColBandSize w:val="1"/>
      <w:tblCellMar>
        <w:top w:w="0" w:type="dxa"/>
        <w:left w:w="108" w:type="dxa"/>
        <w:bottom w:w="0" w:type="dxa"/>
        <w:right w:w="108" w:type="dxa"/>
      </w:tblCellMar>
    </w:tblPr>
  </w:style>
  <w:style w:type="character" w:customStyle="1" w:styleId="Neapdorotaspaminjimas1">
    <w:name w:val="Neapdorotas paminėjimas1"/>
    <w:basedOn w:val="Numatytasispastraiposriftas"/>
    <w:uiPriority w:val="99"/>
    <w:semiHidden/>
    <w:unhideWhenUsed/>
    <w:rsid w:val="008968A4"/>
    <w:rPr>
      <w:color w:val="605E5C"/>
      <w:shd w:val="clear" w:color="auto" w:fill="E1DFDD"/>
    </w:rPr>
  </w:style>
  <w:style w:type="paragraph" w:styleId="Pataisymai">
    <w:name w:val="Revision"/>
    <w:hidden/>
    <w:uiPriority w:val="99"/>
    <w:semiHidden/>
    <w:rsid w:val="00AB6395"/>
    <w:pPr>
      <w:suppressAutoHyphens w:val="0"/>
    </w:pPr>
    <w:rPr>
      <w:rFonts w:ascii="Times New Roman" w:eastAsia="Times New Roman" w:hAnsi="Times New Roman"/>
      <w:sz w:val="24"/>
      <w:szCs w:val="24"/>
      <w:lang w:val="lt-LT"/>
    </w:rPr>
  </w:style>
  <w:style w:type="paragraph" w:styleId="Debesliotekstas">
    <w:name w:val="Balloon Text"/>
    <w:basedOn w:val="prastasis"/>
    <w:link w:val="DebesliotekstasDiagrama"/>
    <w:uiPriority w:val="99"/>
    <w:semiHidden/>
    <w:unhideWhenUsed/>
    <w:rsid w:val="008836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36F1"/>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78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a.vaiciune@panevezys.lt" TargetMode="External"/><Relationship Id="rId3" Type="http://schemas.openxmlformats.org/officeDocument/2006/relationships/settings" Target="settings.xml"/><Relationship Id="rId7" Type="http://schemas.openxmlformats.org/officeDocument/2006/relationships/hyperlink" Target="mailto:renginiai@paneveziomuzikini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4585</Words>
  <Characters>2615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NUOMOS SUTARTIS Nr</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NUOMOS SUTARTIS Nr</dc:title>
  <dc:subject/>
  <dc:creator>Rita Gabriūnienė</dc:creator>
  <dc:description/>
  <cp:lastModifiedBy>Eglė Mickevičienė</cp:lastModifiedBy>
  <cp:revision>3</cp:revision>
  <cp:lastPrinted>2018-10-16T08:32:00Z</cp:lastPrinted>
  <dcterms:created xsi:type="dcterms:W3CDTF">2024-09-25T14:02:00Z</dcterms:created>
  <dcterms:modified xsi:type="dcterms:W3CDTF">2024-09-25T14:05:00Z</dcterms:modified>
  <dc:language>lt-LT</dc:language>
</cp:coreProperties>
</file>