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C3DCFBE" w14:textId="390384F5" w:rsidR="00590B92" w:rsidRPr="00590B92" w:rsidRDefault="00590B92" w:rsidP="00590B92">
      <w:pPr>
        <w:jc w:val="right"/>
        <w:rPr>
          <w:rFonts w:cs="Times New Roman"/>
          <w:i/>
          <w:iCs/>
          <w:sz w:val="22"/>
          <w:szCs w:val="22"/>
        </w:rPr>
      </w:pPr>
      <w:r w:rsidRPr="00590B92">
        <w:rPr>
          <w:rFonts w:cs="Times New Roman"/>
          <w:i/>
          <w:iCs/>
          <w:sz w:val="22"/>
          <w:szCs w:val="22"/>
        </w:rPr>
        <w:t>Sutartis pasirašyta el. parašais</w:t>
      </w:r>
    </w:p>
    <w:p w14:paraId="77B4E39D" w14:textId="77777777" w:rsidR="00590B92" w:rsidRDefault="00590B92">
      <w:pPr>
        <w:jc w:val="center"/>
        <w:rPr>
          <w:rFonts w:cs="Times New Roman"/>
          <w:b/>
          <w:bCs/>
        </w:rPr>
      </w:pPr>
    </w:p>
    <w:p w14:paraId="45535229" w14:textId="6FCA3AC7" w:rsidR="00A916BB" w:rsidRPr="00FC336D" w:rsidRDefault="00F15C03">
      <w:pPr>
        <w:jc w:val="center"/>
        <w:rPr>
          <w:rFonts w:cs="Times New Roman"/>
          <w:b/>
          <w:bCs/>
        </w:rPr>
      </w:pPr>
      <w:r w:rsidRPr="00FC336D">
        <w:rPr>
          <w:rFonts w:cs="Times New Roman"/>
          <w:b/>
          <w:bCs/>
        </w:rPr>
        <w:t>VIEŠOJO PIRKIMO</w:t>
      </w:r>
      <w:r w:rsidR="00966065" w:rsidRPr="00FC336D">
        <w:rPr>
          <w:rFonts w:cs="Times New Roman"/>
          <w:b/>
          <w:bCs/>
        </w:rPr>
        <w:t>–</w:t>
      </w:r>
      <w:r w:rsidRPr="00FC336D">
        <w:rPr>
          <w:rFonts w:cs="Times New Roman"/>
          <w:b/>
          <w:bCs/>
        </w:rPr>
        <w:t xml:space="preserve">PARDAVIMO </w:t>
      </w:r>
      <w:r w:rsidR="00776056" w:rsidRPr="00FC336D">
        <w:rPr>
          <w:rFonts w:cs="Times New Roman"/>
          <w:b/>
          <w:bCs/>
        </w:rPr>
        <w:t>SUTARTIS</w:t>
      </w:r>
    </w:p>
    <w:p w14:paraId="2883C91C" w14:textId="77777777" w:rsidR="00290E98" w:rsidRPr="00FC336D" w:rsidRDefault="00290E98">
      <w:pPr>
        <w:jc w:val="center"/>
        <w:rPr>
          <w:rFonts w:cs="Times New Roman"/>
          <w:color w:val="000000"/>
          <w:spacing w:val="1"/>
        </w:rPr>
      </w:pPr>
    </w:p>
    <w:p w14:paraId="62C70552" w14:textId="5938B6D0" w:rsidR="00A916BB" w:rsidRPr="00FC336D" w:rsidRDefault="00EA1A7C">
      <w:pPr>
        <w:suppressLineNumbers/>
        <w:shd w:val="clear" w:color="auto" w:fill="FFFFFF"/>
        <w:tabs>
          <w:tab w:val="left" w:pos="7824"/>
        </w:tabs>
        <w:jc w:val="center"/>
        <w:rPr>
          <w:rFonts w:cs="Times New Roman"/>
        </w:rPr>
      </w:pPr>
      <w:r w:rsidRPr="00FC336D">
        <w:rPr>
          <w:rFonts w:cs="Times New Roman"/>
          <w:color w:val="000000"/>
          <w:spacing w:val="1"/>
        </w:rPr>
        <w:t>20</w:t>
      </w:r>
      <w:r w:rsidR="00203574" w:rsidRPr="00FC336D">
        <w:rPr>
          <w:rFonts w:cs="Times New Roman"/>
          <w:color w:val="000000"/>
          <w:spacing w:val="1"/>
        </w:rPr>
        <w:t>2</w:t>
      </w:r>
      <w:r w:rsidR="00A71F4B">
        <w:rPr>
          <w:rFonts w:cs="Times New Roman"/>
          <w:color w:val="000000"/>
          <w:spacing w:val="1"/>
        </w:rPr>
        <w:t>4</w:t>
      </w:r>
      <w:r w:rsidR="00A916BB" w:rsidRPr="00FC336D">
        <w:rPr>
          <w:rFonts w:cs="Times New Roman"/>
          <w:color w:val="000000"/>
          <w:spacing w:val="1"/>
        </w:rPr>
        <w:t xml:space="preserve"> m. </w:t>
      </w:r>
      <w:r w:rsidR="00790ABA">
        <w:rPr>
          <w:rFonts w:cs="Times New Roman"/>
          <w:color w:val="000000"/>
          <w:spacing w:val="1"/>
        </w:rPr>
        <w:t xml:space="preserve"> </w:t>
      </w:r>
      <w:r w:rsidR="00590B92">
        <w:rPr>
          <w:rFonts w:cs="Times New Roman"/>
          <w:color w:val="000000"/>
          <w:spacing w:val="1"/>
        </w:rPr>
        <w:t>spalio 1</w:t>
      </w:r>
      <w:r w:rsidR="00790ABA">
        <w:rPr>
          <w:rFonts w:cs="Times New Roman"/>
          <w:color w:val="000000"/>
          <w:spacing w:val="1"/>
        </w:rPr>
        <w:t xml:space="preserve"> </w:t>
      </w:r>
      <w:r w:rsidR="00A916BB" w:rsidRPr="00FC336D">
        <w:rPr>
          <w:rFonts w:cs="Times New Roman"/>
          <w:color w:val="000000"/>
          <w:spacing w:val="1"/>
        </w:rPr>
        <w:t>d.</w:t>
      </w:r>
      <w:r w:rsidR="00CF60E0" w:rsidRPr="00FC336D">
        <w:rPr>
          <w:rFonts w:cs="Times New Roman"/>
          <w:color w:val="000000"/>
          <w:spacing w:val="1"/>
        </w:rPr>
        <w:t xml:space="preserve"> Nr.</w:t>
      </w:r>
      <w:r w:rsidR="00D009ED">
        <w:rPr>
          <w:rFonts w:cs="Times New Roman"/>
          <w:color w:val="000000"/>
          <w:spacing w:val="1"/>
        </w:rPr>
        <w:t xml:space="preserve"> S1-</w:t>
      </w:r>
      <w:r w:rsidR="00590B92">
        <w:rPr>
          <w:rFonts w:cs="Times New Roman"/>
          <w:color w:val="000000"/>
          <w:spacing w:val="1"/>
        </w:rPr>
        <w:t>251</w:t>
      </w:r>
    </w:p>
    <w:p w14:paraId="082405F1" w14:textId="77777777" w:rsidR="00A916BB" w:rsidRPr="00FC336D" w:rsidRDefault="00A916BB">
      <w:pPr>
        <w:pStyle w:val="Antrat2"/>
        <w:rPr>
          <w:rFonts w:cs="Times New Roman"/>
        </w:rPr>
      </w:pPr>
      <w:r w:rsidRPr="00FC336D">
        <w:rPr>
          <w:rFonts w:cs="Times New Roman"/>
        </w:rPr>
        <w:t>Panevėžys</w:t>
      </w:r>
    </w:p>
    <w:p w14:paraId="69049849" w14:textId="77777777" w:rsidR="00290E98" w:rsidRPr="00FC336D" w:rsidRDefault="00290E98">
      <w:pPr>
        <w:rPr>
          <w:rFonts w:cs="Times New Roman"/>
        </w:rPr>
      </w:pPr>
    </w:p>
    <w:p w14:paraId="70530906" w14:textId="0E492949" w:rsidR="00A916BB" w:rsidRPr="0030793B" w:rsidRDefault="00A916BB">
      <w:pPr>
        <w:ind w:firstLine="709"/>
        <w:jc w:val="both"/>
        <w:rPr>
          <w:rFonts w:cs="Times New Roman"/>
          <w:b/>
          <w:bCs/>
        </w:rPr>
      </w:pPr>
      <w:r w:rsidRPr="00FC336D">
        <w:rPr>
          <w:rFonts w:cs="Times New Roman"/>
          <w:b/>
          <w:color w:val="000000"/>
        </w:rPr>
        <w:t>Panevėžio rajono savivaldybės administracija</w:t>
      </w:r>
      <w:r w:rsidRPr="00FC336D">
        <w:rPr>
          <w:rFonts w:cs="Times New Roman"/>
          <w:color w:val="000000"/>
        </w:rPr>
        <w:t xml:space="preserve"> (toliau – </w:t>
      </w:r>
      <w:r w:rsidR="005B7C63" w:rsidRPr="006F2F29">
        <w:rPr>
          <w:rFonts w:cs="Times New Roman"/>
          <w:color w:val="000000"/>
        </w:rPr>
        <w:t>Užsakovas</w:t>
      </w:r>
      <w:r w:rsidRPr="00FC336D">
        <w:rPr>
          <w:rFonts w:cs="Times New Roman"/>
          <w:color w:val="000000"/>
        </w:rPr>
        <w:t>)</w:t>
      </w:r>
      <w:r w:rsidR="00EB4FD6" w:rsidRPr="00FC336D">
        <w:rPr>
          <w:rFonts w:cs="Times New Roman"/>
          <w:color w:val="000000"/>
        </w:rPr>
        <w:t>,</w:t>
      </w:r>
      <w:r w:rsidR="00DA6AE1" w:rsidRPr="00FC336D">
        <w:rPr>
          <w:rFonts w:cs="Times New Roman"/>
          <w:color w:val="000000"/>
        </w:rPr>
        <w:t xml:space="preserve"> juridinio asmens kodas</w:t>
      </w:r>
      <w:r w:rsidR="00C10554" w:rsidRPr="00FC336D">
        <w:rPr>
          <w:rFonts w:cs="Times New Roman"/>
          <w:color w:val="000000"/>
        </w:rPr>
        <w:t xml:space="preserve"> 188774594</w:t>
      </w:r>
      <w:r w:rsidRPr="00FC336D">
        <w:rPr>
          <w:rFonts w:cs="Times New Roman"/>
          <w:color w:val="000000"/>
        </w:rPr>
        <w:t xml:space="preserve">, atstovaujama </w:t>
      </w:r>
      <w:r w:rsidR="00CF60E0" w:rsidRPr="00FC336D">
        <w:rPr>
          <w:rFonts w:cs="Times New Roman"/>
          <w:color w:val="000000"/>
        </w:rPr>
        <w:t>Savivaldybės a</w:t>
      </w:r>
      <w:r w:rsidRPr="00FC336D">
        <w:rPr>
          <w:rFonts w:cs="Times New Roman"/>
          <w:color w:val="000000"/>
        </w:rPr>
        <w:t xml:space="preserve">dministracijos direktoriaus </w:t>
      </w:r>
      <w:r w:rsidR="00A71F4B">
        <w:rPr>
          <w:rFonts w:cs="Times New Roman"/>
          <w:color w:val="000000"/>
        </w:rPr>
        <w:t xml:space="preserve">Edmundo </w:t>
      </w:r>
      <w:proofErr w:type="spellStart"/>
      <w:r w:rsidR="00A71F4B">
        <w:rPr>
          <w:rFonts w:cs="Times New Roman"/>
          <w:color w:val="000000"/>
        </w:rPr>
        <w:t>Toliušio</w:t>
      </w:r>
      <w:proofErr w:type="spellEnd"/>
      <w:r w:rsidRPr="00FC336D">
        <w:rPr>
          <w:rFonts w:cs="Times New Roman"/>
          <w:color w:val="000000"/>
        </w:rPr>
        <w:t>, ir</w:t>
      </w:r>
      <w:r w:rsidR="00290E98">
        <w:rPr>
          <w:rFonts w:cs="Times New Roman"/>
          <w:color w:val="000000"/>
        </w:rPr>
        <w:t xml:space="preserve"> </w:t>
      </w:r>
      <w:r w:rsidR="00FF0EF6">
        <w:rPr>
          <w:b/>
          <w:bCs/>
          <w:kern w:val="36"/>
        </w:rPr>
        <w:t>Generalis, UAB</w:t>
      </w:r>
      <w:r w:rsidR="00F15C03" w:rsidRPr="0030793B">
        <w:rPr>
          <w:rFonts w:eastAsia="Calibri" w:cs="Times New Roman"/>
          <w:lang w:eastAsia="en-US"/>
        </w:rPr>
        <w:t xml:space="preserve"> (toliau – T</w:t>
      </w:r>
      <w:r w:rsidR="00D45B3E" w:rsidRPr="0030793B">
        <w:rPr>
          <w:rFonts w:eastAsia="Calibri" w:cs="Times New Roman"/>
          <w:lang w:eastAsia="en-US"/>
        </w:rPr>
        <w:t>i</w:t>
      </w:r>
      <w:r w:rsidR="00C34C29" w:rsidRPr="0030793B">
        <w:rPr>
          <w:rFonts w:eastAsia="Calibri" w:cs="Times New Roman"/>
          <w:lang w:eastAsia="en-US"/>
        </w:rPr>
        <w:t>e</w:t>
      </w:r>
      <w:r w:rsidR="00F15C03" w:rsidRPr="0030793B">
        <w:rPr>
          <w:rFonts w:eastAsia="Calibri" w:cs="Times New Roman"/>
          <w:lang w:eastAsia="en-US"/>
        </w:rPr>
        <w:t>kėjas)</w:t>
      </w:r>
      <w:r w:rsidR="00AE3326" w:rsidRPr="0030793B">
        <w:rPr>
          <w:rFonts w:eastAsia="Calibri" w:cs="Times New Roman"/>
          <w:lang w:eastAsia="en-US"/>
        </w:rPr>
        <w:t xml:space="preserve">, juridinio asmens kodas </w:t>
      </w:r>
      <w:r w:rsidR="00FF0EF6" w:rsidRPr="00FF0EF6">
        <w:rPr>
          <w:color w:val="000000" w:themeColor="text1"/>
        </w:rPr>
        <w:t>303028851</w:t>
      </w:r>
      <w:r w:rsidR="00AE3326" w:rsidRPr="0030793B">
        <w:rPr>
          <w:rFonts w:eastAsia="Calibri" w:cs="Times New Roman"/>
          <w:lang w:eastAsia="en-US"/>
        </w:rPr>
        <w:t xml:space="preserve">, </w:t>
      </w:r>
      <w:r w:rsidR="00F15C03" w:rsidRPr="0030793B">
        <w:rPr>
          <w:rFonts w:eastAsia="Calibri" w:cs="Times New Roman"/>
          <w:lang w:eastAsia="en-US"/>
        </w:rPr>
        <w:t xml:space="preserve">atstovaujama </w:t>
      </w:r>
      <w:r w:rsidR="0030793B" w:rsidRPr="0030793B">
        <w:rPr>
          <w:rFonts w:eastAsia="Calibri" w:cs="Times New Roman"/>
          <w:lang w:eastAsia="en-US"/>
        </w:rPr>
        <w:t>direktorės</w:t>
      </w:r>
      <w:r w:rsidR="00F15C03" w:rsidRPr="0030793B">
        <w:rPr>
          <w:rFonts w:eastAsia="Calibri" w:cs="Times New Roman"/>
          <w:lang w:eastAsia="en-US"/>
        </w:rPr>
        <w:t xml:space="preserve"> </w:t>
      </w:r>
      <w:r w:rsidR="00FF0EF6">
        <w:rPr>
          <w:rFonts w:eastAsia="Calibri" w:cs="Times New Roman"/>
          <w:lang w:eastAsia="en-US"/>
        </w:rPr>
        <w:t xml:space="preserve">Dalios </w:t>
      </w:r>
      <w:proofErr w:type="spellStart"/>
      <w:r w:rsidR="00FF0EF6">
        <w:rPr>
          <w:rFonts w:eastAsia="Calibri" w:cs="Times New Roman"/>
          <w:lang w:eastAsia="en-US"/>
        </w:rPr>
        <w:t>Leliukienės</w:t>
      </w:r>
      <w:proofErr w:type="spellEnd"/>
      <w:r w:rsidR="00324BE7" w:rsidRPr="0030793B">
        <w:rPr>
          <w:rFonts w:eastAsia="Calibri" w:cs="Times New Roman"/>
          <w:lang w:eastAsia="en-US"/>
        </w:rPr>
        <w:t>,</w:t>
      </w:r>
      <w:r w:rsidRPr="0030793B">
        <w:rPr>
          <w:rFonts w:cs="Times New Roman"/>
          <w:color w:val="000000"/>
        </w:rPr>
        <w:t xml:space="preserve"> </w:t>
      </w:r>
      <w:r w:rsidR="00F15C03" w:rsidRPr="0030793B">
        <w:rPr>
          <w:rFonts w:cs="Times New Roman"/>
          <w:color w:val="000000"/>
        </w:rPr>
        <w:t>toliau kartu vadinami Šalimis, o kiekvienas atskirai – Šalimi, sudar</w:t>
      </w:r>
      <w:r w:rsidR="00D45B3E" w:rsidRPr="0030793B">
        <w:rPr>
          <w:rFonts w:cs="Times New Roman"/>
          <w:color w:val="000000"/>
        </w:rPr>
        <w:t>o</w:t>
      </w:r>
      <w:r w:rsidR="00F15C03" w:rsidRPr="0030793B">
        <w:rPr>
          <w:rFonts w:cs="Times New Roman"/>
          <w:color w:val="000000"/>
        </w:rPr>
        <w:t xml:space="preserve"> šią viešojo pirkimo</w:t>
      </w:r>
      <w:r w:rsidR="001E07F8" w:rsidRPr="0030793B">
        <w:rPr>
          <w:rFonts w:cs="Times New Roman"/>
          <w:color w:val="000000"/>
        </w:rPr>
        <w:t>–</w:t>
      </w:r>
      <w:r w:rsidR="00F15C03" w:rsidRPr="0030793B">
        <w:rPr>
          <w:rFonts w:cs="Times New Roman"/>
          <w:color w:val="000000"/>
        </w:rPr>
        <w:t>pardavimo sutartį, toliau vadinamą Sutartimi, ir susitar</w:t>
      </w:r>
      <w:r w:rsidR="00D45B3E" w:rsidRPr="0030793B">
        <w:rPr>
          <w:rFonts w:cs="Times New Roman"/>
          <w:color w:val="000000"/>
        </w:rPr>
        <w:t>ia</w:t>
      </w:r>
      <w:r w:rsidR="00F15C03" w:rsidRPr="0030793B">
        <w:rPr>
          <w:rFonts w:cs="Times New Roman"/>
          <w:color w:val="000000"/>
        </w:rPr>
        <w:t xml:space="preserve"> dėl toliau išvardytų sąlygų.</w:t>
      </w:r>
    </w:p>
    <w:p w14:paraId="3C8E2996" w14:textId="77777777" w:rsidR="00A916BB" w:rsidRPr="00FC336D" w:rsidRDefault="00A916BB">
      <w:pPr>
        <w:jc w:val="both"/>
        <w:rPr>
          <w:rFonts w:cs="Times New Roman"/>
          <w:bCs/>
        </w:rPr>
      </w:pPr>
    </w:p>
    <w:p w14:paraId="34DE2374" w14:textId="77777777" w:rsidR="00A916BB" w:rsidRPr="00FC336D" w:rsidRDefault="00290E98" w:rsidP="009B1CC8">
      <w:pPr>
        <w:ind w:left="360" w:hanging="360"/>
        <w:jc w:val="center"/>
        <w:rPr>
          <w:rFonts w:cs="Times New Roman"/>
          <w:b/>
          <w:bCs/>
        </w:rPr>
      </w:pPr>
      <w:r>
        <w:rPr>
          <w:rFonts w:cs="Times New Roman"/>
          <w:b/>
          <w:bCs/>
        </w:rPr>
        <w:t>I SKYRIUS</w:t>
      </w:r>
      <w:r w:rsidR="0082123E">
        <w:rPr>
          <w:rFonts w:cs="Times New Roman"/>
          <w:b/>
          <w:bCs/>
        </w:rPr>
        <w:t xml:space="preserve">. </w:t>
      </w:r>
      <w:r w:rsidR="00A916BB" w:rsidRPr="002D51FF">
        <w:rPr>
          <w:rFonts w:cs="Times New Roman"/>
          <w:b/>
          <w:bCs/>
        </w:rPr>
        <w:t xml:space="preserve">SUTARTIES </w:t>
      </w:r>
      <w:r w:rsidR="00F15C03" w:rsidRPr="002D51FF">
        <w:rPr>
          <w:rFonts w:cs="Times New Roman"/>
          <w:b/>
          <w:bCs/>
        </w:rPr>
        <w:t>DALYKAS</w:t>
      </w:r>
    </w:p>
    <w:p w14:paraId="4902E950" w14:textId="77777777" w:rsidR="00F15C03" w:rsidRPr="00FC336D" w:rsidRDefault="00F15C03" w:rsidP="00F15C03">
      <w:pPr>
        <w:ind w:left="1080"/>
        <w:rPr>
          <w:rFonts w:cs="Times New Roman"/>
        </w:rPr>
      </w:pPr>
    </w:p>
    <w:p w14:paraId="0FBD898B" w14:textId="2D174703" w:rsidR="00A916BB" w:rsidRPr="00AE4C94" w:rsidRDefault="00765EA3" w:rsidP="00765EA3">
      <w:pPr>
        <w:tabs>
          <w:tab w:val="left" w:pos="0"/>
        </w:tabs>
        <w:autoSpaceDE w:val="0"/>
        <w:autoSpaceDN w:val="0"/>
        <w:adjustRightInd w:val="0"/>
        <w:ind w:firstLine="709"/>
        <w:jc w:val="both"/>
        <w:rPr>
          <w:b/>
          <w:bCs/>
        </w:rPr>
      </w:pPr>
      <w:r>
        <w:rPr>
          <w:rFonts w:cs="Times New Roman"/>
          <w:b/>
          <w:bCs/>
        </w:rPr>
        <w:t xml:space="preserve">1.1. </w:t>
      </w:r>
      <w:r w:rsidR="00FF0EF6">
        <w:rPr>
          <w:rFonts w:cs="Times New Roman"/>
          <w:b/>
          <w:bCs/>
        </w:rPr>
        <w:t xml:space="preserve">Investicinio projekto „Paslaugų, reikalingų įgyvendinti institucinės globos pertvarką asmenims su intelekto ir / ar psichikos negalia, modernizavimas ir plėtra </w:t>
      </w:r>
      <w:r w:rsidR="00A71F4B" w:rsidRPr="00A97D0D">
        <w:rPr>
          <w:rFonts w:cs="Times New Roman"/>
          <w:b/>
          <w:bCs/>
        </w:rPr>
        <w:t>Panevėžio rajon</w:t>
      </w:r>
      <w:r w:rsidR="00FF0EF6">
        <w:rPr>
          <w:rFonts w:cs="Times New Roman"/>
          <w:b/>
          <w:bCs/>
        </w:rPr>
        <w:t xml:space="preserve">e“ su priedais </w:t>
      </w:r>
      <w:r w:rsidR="00A71F4B">
        <w:rPr>
          <w:rFonts w:cs="Times New Roman"/>
          <w:b/>
          <w:bCs/>
        </w:rPr>
        <w:t xml:space="preserve">parengimo </w:t>
      </w:r>
      <w:r w:rsidR="00AE4C94" w:rsidRPr="00AE4C94">
        <w:rPr>
          <w:b/>
          <w:bCs/>
        </w:rPr>
        <w:t>paslaugos</w:t>
      </w:r>
      <w:r w:rsidR="0030793B" w:rsidRPr="00AE4C94">
        <w:rPr>
          <w:rFonts w:cs="Times New Roman"/>
        </w:rPr>
        <w:t xml:space="preserve"> </w:t>
      </w:r>
      <w:r w:rsidR="00E3641A" w:rsidRPr="00AE4C94">
        <w:rPr>
          <w:rFonts w:cs="Times New Roman"/>
        </w:rPr>
        <w:t xml:space="preserve">(toliau – </w:t>
      </w:r>
      <w:r w:rsidR="0030793B" w:rsidRPr="00AE4C94">
        <w:rPr>
          <w:rFonts w:cs="Times New Roman"/>
        </w:rPr>
        <w:t>paslaugos</w:t>
      </w:r>
      <w:r w:rsidR="00C17D6F">
        <w:rPr>
          <w:rFonts w:cs="Times New Roman"/>
        </w:rPr>
        <w:t>).</w:t>
      </w:r>
    </w:p>
    <w:p w14:paraId="7552470D" w14:textId="77777777" w:rsidR="00B863BC" w:rsidRPr="00FC336D" w:rsidRDefault="00B863BC" w:rsidP="00D317AC">
      <w:pPr>
        <w:tabs>
          <w:tab w:val="left" w:pos="851"/>
        </w:tabs>
        <w:autoSpaceDE w:val="0"/>
        <w:autoSpaceDN w:val="0"/>
        <w:adjustRightInd w:val="0"/>
        <w:ind w:firstLine="709"/>
        <w:jc w:val="both"/>
        <w:rPr>
          <w:rFonts w:cs="Times New Roman"/>
        </w:rPr>
      </w:pPr>
    </w:p>
    <w:p w14:paraId="707CA858" w14:textId="77777777" w:rsidR="00A916BB" w:rsidRPr="00FC336D" w:rsidRDefault="00290E98" w:rsidP="009B1CC8">
      <w:pPr>
        <w:ind w:left="360" w:hanging="360"/>
        <w:jc w:val="center"/>
        <w:rPr>
          <w:rFonts w:cs="Times New Roman"/>
          <w:b/>
          <w:bCs/>
          <w:color w:val="000000"/>
          <w:spacing w:val="-1"/>
        </w:rPr>
      </w:pPr>
      <w:r>
        <w:rPr>
          <w:rFonts w:cs="Times New Roman"/>
          <w:b/>
          <w:bCs/>
          <w:color w:val="000000"/>
          <w:spacing w:val="-1"/>
        </w:rPr>
        <w:t>II SKYRIUS</w:t>
      </w:r>
      <w:r w:rsidR="0082123E">
        <w:rPr>
          <w:rFonts w:cs="Times New Roman"/>
          <w:b/>
          <w:bCs/>
          <w:color w:val="000000"/>
          <w:spacing w:val="-1"/>
        </w:rPr>
        <w:t xml:space="preserve">. </w:t>
      </w:r>
      <w:r w:rsidR="00A916BB" w:rsidRPr="00FC336D">
        <w:rPr>
          <w:rFonts w:cs="Times New Roman"/>
          <w:b/>
          <w:bCs/>
          <w:color w:val="000000"/>
          <w:spacing w:val="-1"/>
        </w:rPr>
        <w:t xml:space="preserve">SUTARTIES </w:t>
      </w:r>
      <w:r w:rsidR="00F15C03" w:rsidRPr="00FC336D">
        <w:rPr>
          <w:rFonts w:cs="Times New Roman"/>
          <w:b/>
          <w:bCs/>
          <w:color w:val="000000"/>
          <w:spacing w:val="-1"/>
        </w:rPr>
        <w:t>GALIOJIMAS, VYKDYMO PRADŽIA, TRUKMĖ IR TERMINAI</w:t>
      </w:r>
    </w:p>
    <w:p w14:paraId="79532416" w14:textId="77777777" w:rsidR="00F15C03" w:rsidRPr="00FC336D" w:rsidRDefault="00F15C03" w:rsidP="00D317AC">
      <w:pPr>
        <w:ind w:left="1080" w:firstLine="709"/>
        <w:rPr>
          <w:rFonts w:cs="Times New Roman"/>
        </w:rPr>
      </w:pPr>
    </w:p>
    <w:p w14:paraId="059C6465" w14:textId="42257207" w:rsidR="00DA4720" w:rsidRDefault="00CF6CCC" w:rsidP="00D317AC">
      <w:pPr>
        <w:ind w:firstLine="709"/>
        <w:jc w:val="both"/>
        <w:rPr>
          <w:rFonts w:cs="Times New Roman"/>
        </w:rPr>
      </w:pPr>
      <w:r w:rsidRPr="00FC336D">
        <w:rPr>
          <w:rFonts w:cs="Times New Roman"/>
        </w:rPr>
        <w:t>2.</w:t>
      </w:r>
      <w:r w:rsidR="00F15C03" w:rsidRPr="00FC336D">
        <w:rPr>
          <w:rFonts w:cs="Times New Roman"/>
        </w:rPr>
        <w:t xml:space="preserve">1. </w:t>
      </w:r>
      <w:r w:rsidR="0045483C">
        <w:rPr>
          <w:rFonts w:cs="Times New Roman"/>
        </w:rPr>
        <w:t>Paslaugų suteikimo</w:t>
      </w:r>
      <w:r w:rsidR="00B9114B" w:rsidRPr="00FC336D">
        <w:rPr>
          <w:rFonts w:cs="Times New Roman"/>
        </w:rPr>
        <w:t xml:space="preserve"> trukmė</w:t>
      </w:r>
      <w:r w:rsidR="00B9114B">
        <w:rPr>
          <w:rFonts w:cs="Times New Roman"/>
        </w:rPr>
        <w:t xml:space="preserve"> </w:t>
      </w:r>
      <w:r w:rsidR="00B9114B" w:rsidRPr="00E32C29">
        <w:rPr>
          <w:rFonts w:cs="Times New Roman"/>
          <w:color w:val="000000" w:themeColor="text1"/>
        </w:rPr>
        <w:t xml:space="preserve">– </w:t>
      </w:r>
      <w:r w:rsidR="00F5788C" w:rsidRPr="00E32C29">
        <w:rPr>
          <w:rFonts w:cs="Times New Roman"/>
          <w:b/>
          <w:bCs/>
          <w:color w:val="000000" w:themeColor="text1"/>
        </w:rPr>
        <w:t>6</w:t>
      </w:r>
      <w:r w:rsidR="00B9114B" w:rsidRPr="00E32C29">
        <w:rPr>
          <w:rFonts w:cs="Times New Roman"/>
          <w:b/>
          <w:bCs/>
          <w:color w:val="000000" w:themeColor="text1"/>
        </w:rPr>
        <w:t xml:space="preserve"> mėn. </w:t>
      </w:r>
      <w:bookmarkStart w:id="0" w:name="_Hlk50733494"/>
      <w:r w:rsidR="00B9114B" w:rsidRPr="00E32C29">
        <w:rPr>
          <w:rFonts w:cs="Times New Roman"/>
          <w:color w:val="000000" w:themeColor="text1"/>
        </w:rPr>
        <w:t>nuo Sutarties pasirašymo.</w:t>
      </w:r>
      <w:r w:rsidR="00B9114B" w:rsidRPr="00E32C29">
        <w:rPr>
          <w:rFonts w:cs="Times New Roman"/>
          <w:color w:val="000000" w:themeColor="text1"/>
          <w:sz w:val="22"/>
          <w:szCs w:val="22"/>
        </w:rPr>
        <w:t xml:space="preserve"> </w:t>
      </w:r>
      <w:bookmarkEnd w:id="0"/>
      <w:r w:rsidR="008F4897" w:rsidRPr="00E32C29">
        <w:rPr>
          <w:color w:val="000000" w:themeColor="text1"/>
        </w:rPr>
        <w:t>Sutarties galiojimo terminas – nuo sutarties pasirašymo dienos iki visiško sutartinių įsipareigojimų įvykdymo</w:t>
      </w:r>
      <w:r w:rsidR="008F4897" w:rsidRPr="00E32C29">
        <w:rPr>
          <w:rFonts w:cs="Times New Roman"/>
          <w:color w:val="000000" w:themeColor="text1"/>
        </w:rPr>
        <w:t xml:space="preserve">. </w:t>
      </w:r>
      <w:r w:rsidR="008F4897" w:rsidRPr="00E32C29">
        <w:rPr>
          <w:color w:val="000000" w:themeColor="text1"/>
        </w:rPr>
        <w:t xml:space="preserve">Paslaugų suteikimo trukmė gali būti pratęsta </w:t>
      </w:r>
      <w:r w:rsidR="00C17D6F" w:rsidRPr="00E32C29">
        <w:rPr>
          <w:b/>
          <w:bCs/>
          <w:color w:val="000000" w:themeColor="text1"/>
        </w:rPr>
        <w:t>1</w:t>
      </w:r>
      <w:r w:rsidR="00DA4720" w:rsidRPr="00E32C29">
        <w:rPr>
          <w:b/>
          <w:bCs/>
          <w:color w:val="000000" w:themeColor="text1"/>
        </w:rPr>
        <w:t xml:space="preserve"> mėn</w:t>
      </w:r>
      <w:r w:rsidR="008F4897" w:rsidRPr="00E32C29">
        <w:rPr>
          <w:b/>
          <w:bCs/>
          <w:color w:val="000000" w:themeColor="text1"/>
        </w:rPr>
        <w:t>.</w:t>
      </w:r>
      <w:r w:rsidR="00DA4720" w:rsidRPr="00E32C29">
        <w:rPr>
          <w:color w:val="000000" w:themeColor="text1"/>
        </w:rPr>
        <w:t xml:space="preserve">, kai dėl nepriklausančių nuo Tiekėjo aplinkybių Tiekėjas negali laiku įvykdyti įsipareigojimų </w:t>
      </w:r>
      <w:r w:rsidR="00B52BA0" w:rsidRPr="00E32C29">
        <w:rPr>
          <w:color w:val="000000" w:themeColor="text1"/>
        </w:rPr>
        <w:t>ir pagrindžia tokias aplinkybes.</w:t>
      </w:r>
      <w:r w:rsidR="00DA4720" w:rsidRPr="00E32C29">
        <w:rPr>
          <w:color w:val="000000" w:themeColor="text1"/>
        </w:rPr>
        <w:t xml:space="preserve"> </w:t>
      </w:r>
      <w:r w:rsidR="00DA4720" w:rsidRPr="00E32C29">
        <w:rPr>
          <w:rFonts w:cs="Times New Roman"/>
          <w:color w:val="000000" w:themeColor="text1"/>
        </w:rPr>
        <w:t xml:space="preserve">Bendra Sutarties </w:t>
      </w:r>
      <w:r w:rsidR="008D07A9">
        <w:rPr>
          <w:rFonts w:cs="Times New Roman"/>
          <w:color w:val="000000" w:themeColor="text1"/>
        </w:rPr>
        <w:br/>
      </w:r>
      <w:r w:rsidR="00DA4720" w:rsidRPr="00E32C29">
        <w:rPr>
          <w:rFonts w:cs="Times New Roman"/>
          <w:color w:val="000000" w:themeColor="text1"/>
        </w:rPr>
        <w:t xml:space="preserve">trukmė – </w:t>
      </w:r>
      <w:r w:rsidR="00F5788C" w:rsidRPr="00E32C29">
        <w:rPr>
          <w:rFonts w:cs="Times New Roman"/>
          <w:b/>
          <w:color w:val="000000" w:themeColor="text1"/>
        </w:rPr>
        <w:t>7</w:t>
      </w:r>
      <w:r w:rsidR="00DA4720" w:rsidRPr="00E32C29">
        <w:rPr>
          <w:rFonts w:cs="Times New Roman"/>
          <w:b/>
          <w:color w:val="000000" w:themeColor="text1"/>
        </w:rPr>
        <w:t xml:space="preserve"> mėn.</w:t>
      </w:r>
      <w:r w:rsidR="00DA4720" w:rsidRPr="00E32C29">
        <w:rPr>
          <w:rFonts w:cs="Times New Roman"/>
          <w:color w:val="000000" w:themeColor="text1"/>
        </w:rPr>
        <w:t xml:space="preserve">, įskaitant visų Sutarties šalių įsipareigojimų </w:t>
      </w:r>
      <w:r w:rsidR="00DA4720" w:rsidRPr="008F4897">
        <w:rPr>
          <w:rFonts w:cs="Times New Roman"/>
        </w:rPr>
        <w:t>įvykdymą.</w:t>
      </w:r>
    </w:p>
    <w:p w14:paraId="5BC428AB" w14:textId="77777777" w:rsidR="008F4897" w:rsidRDefault="008F4897" w:rsidP="00D317AC">
      <w:pPr>
        <w:ind w:firstLine="709"/>
        <w:jc w:val="both"/>
        <w:rPr>
          <w:rFonts w:cs="Times New Roman"/>
        </w:rPr>
      </w:pPr>
    </w:p>
    <w:p w14:paraId="0F5907E2" w14:textId="77777777" w:rsidR="00457AFF" w:rsidRPr="00FC336D" w:rsidRDefault="00290E98" w:rsidP="009B1CC8">
      <w:pPr>
        <w:ind w:left="360" w:hanging="360"/>
        <w:jc w:val="center"/>
        <w:rPr>
          <w:rFonts w:cs="Times New Roman"/>
          <w:b/>
        </w:rPr>
      </w:pPr>
      <w:r>
        <w:rPr>
          <w:rFonts w:cs="Times New Roman"/>
          <w:b/>
        </w:rPr>
        <w:t>III SKYRIUS</w:t>
      </w:r>
      <w:r w:rsidR="0082123E">
        <w:rPr>
          <w:rFonts w:cs="Times New Roman"/>
          <w:b/>
        </w:rPr>
        <w:t xml:space="preserve">. </w:t>
      </w:r>
      <w:r w:rsidR="00457AFF" w:rsidRPr="00FC336D">
        <w:rPr>
          <w:rFonts w:cs="Times New Roman"/>
          <w:b/>
        </w:rPr>
        <w:t>SUTARTIES KAINA IR MOKĖJIMO SĄLYGOS</w:t>
      </w:r>
    </w:p>
    <w:p w14:paraId="659021D2" w14:textId="77777777" w:rsidR="00101F10" w:rsidRPr="00290E98" w:rsidRDefault="00101F10" w:rsidP="00101F10">
      <w:pPr>
        <w:ind w:left="1080"/>
        <w:rPr>
          <w:rFonts w:cs="Times New Roman"/>
        </w:rPr>
      </w:pPr>
    </w:p>
    <w:p w14:paraId="656E6262" w14:textId="00FC9717" w:rsidR="00457AFF" w:rsidRPr="007554BA" w:rsidRDefault="00457AFF" w:rsidP="0022108C">
      <w:pPr>
        <w:ind w:firstLine="709"/>
        <w:jc w:val="both"/>
        <w:rPr>
          <w:rFonts w:cs="Times New Roman"/>
        </w:rPr>
      </w:pPr>
      <w:r w:rsidRPr="00E52AF3">
        <w:rPr>
          <w:rFonts w:cs="Times New Roman"/>
        </w:rPr>
        <w:t>3.1. Bendra Sutarties kaina</w:t>
      </w:r>
      <w:r w:rsidR="008E1A03" w:rsidRPr="00E52AF3">
        <w:rPr>
          <w:rFonts w:cs="Times New Roman"/>
        </w:rPr>
        <w:t xml:space="preserve"> </w:t>
      </w:r>
      <w:r w:rsidRPr="00E52AF3">
        <w:rPr>
          <w:rFonts w:cs="Times New Roman"/>
        </w:rPr>
        <w:t xml:space="preserve">– </w:t>
      </w:r>
      <w:r w:rsidR="00C17D6F" w:rsidRPr="00E52AF3">
        <w:rPr>
          <w:rFonts w:cs="Times New Roman"/>
          <w:b/>
          <w:bCs/>
        </w:rPr>
        <w:t xml:space="preserve"> </w:t>
      </w:r>
      <w:r w:rsidR="00AD3569">
        <w:rPr>
          <w:rFonts w:cs="Times New Roman"/>
          <w:b/>
          <w:bCs/>
        </w:rPr>
        <w:t>6 700</w:t>
      </w:r>
      <w:r w:rsidR="0073364E" w:rsidRPr="00E52AF3">
        <w:rPr>
          <w:rFonts w:cs="Times New Roman"/>
          <w:b/>
          <w:bCs/>
        </w:rPr>
        <w:t xml:space="preserve">,00 </w:t>
      </w:r>
      <w:r w:rsidRPr="00E52AF3">
        <w:rPr>
          <w:rFonts w:cs="Times New Roman"/>
          <w:b/>
          <w:bCs/>
        </w:rPr>
        <w:t>Eur</w:t>
      </w:r>
      <w:r w:rsidRPr="00E52AF3">
        <w:rPr>
          <w:rFonts w:cs="Times New Roman"/>
        </w:rPr>
        <w:t xml:space="preserve"> (</w:t>
      </w:r>
      <w:r w:rsidR="00AD3569">
        <w:rPr>
          <w:rFonts w:cs="Times New Roman"/>
        </w:rPr>
        <w:t xml:space="preserve">šeši </w:t>
      </w:r>
      <w:r w:rsidR="00115FFD" w:rsidRPr="00E52AF3">
        <w:rPr>
          <w:rFonts w:cs="Times New Roman"/>
        </w:rPr>
        <w:t xml:space="preserve">tūkstančiai </w:t>
      </w:r>
      <w:r w:rsidR="00AD3569">
        <w:rPr>
          <w:rFonts w:cs="Times New Roman"/>
        </w:rPr>
        <w:t>septyni</w:t>
      </w:r>
      <w:r w:rsidR="00115FFD" w:rsidRPr="00E52AF3">
        <w:rPr>
          <w:rFonts w:cs="Times New Roman"/>
        </w:rPr>
        <w:t xml:space="preserve"> šimtai</w:t>
      </w:r>
      <w:r w:rsidR="007554BA">
        <w:rPr>
          <w:rFonts w:cs="Times New Roman"/>
        </w:rPr>
        <w:t xml:space="preserve"> </w:t>
      </w:r>
      <w:r w:rsidRPr="00E52AF3">
        <w:rPr>
          <w:rFonts w:cs="Times New Roman"/>
        </w:rPr>
        <w:t>eurų 00 ct</w:t>
      </w:r>
      <w:r w:rsidRPr="007554BA">
        <w:rPr>
          <w:rFonts w:cs="Times New Roman"/>
        </w:rPr>
        <w:t>)</w:t>
      </w:r>
      <w:r w:rsidR="003840FE" w:rsidRPr="007554BA">
        <w:rPr>
          <w:rFonts w:cs="Times New Roman"/>
        </w:rPr>
        <w:t xml:space="preserve"> su PVM</w:t>
      </w:r>
      <w:r w:rsidR="006C0A61" w:rsidRPr="007554BA">
        <w:rPr>
          <w:rFonts w:cs="Times New Roman"/>
        </w:rPr>
        <w:t xml:space="preserve">, į kurią įskaičiuoti </w:t>
      </w:r>
      <w:r w:rsidR="006C0A61" w:rsidRPr="007554BA">
        <w:rPr>
          <w:rFonts w:eastAsia="Arial Unicode MS" w:cstheme="minorHAnsi"/>
        </w:rPr>
        <w:t>visi mokesčiai bei visos</w:t>
      </w:r>
      <w:r w:rsidR="006C0A61" w:rsidRPr="007554BA">
        <w:rPr>
          <w:rFonts w:cstheme="minorHAnsi"/>
          <w:bCs/>
        </w:rPr>
        <w:t xml:space="preserve"> </w:t>
      </w:r>
      <w:r w:rsidR="006C0A61" w:rsidRPr="007554BA">
        <w:rPr>
          <w:rFonts w:cstheme="minorHAnsi"/>
        </w:rPr>
        <w:t>kitos Tiekėjo patirtos ir (ar) galimos patirti tiesioginės ir netiesioginės išlaidos ir mokesčiai</w:t>
      </w:r>
      <w:r w:rsidR="006C0A61" w:rsidRPr="007554BA">
        <w:rPr>
          <w:rFonts w:eastAsia="Arial Unicode MS" w:cstheme="minorHAnsi"/>
        </w:rPr>
        <w:t>, susiję su Paslaugų te</w:t>
      </w:r>
      <w:r w:rsidR="00AC36AE" w:rsidRPr="007554BA">
        <w:rPr>
          <w:rFonts w:eastAsia="Arial Unicode MS" w:cstheme="minorHAnsi"/>
        </w:rPr>
        <w:t>i</w:t>
      </w:r>
      <w:r w:rsidR="006C0A61" w:rsidRPr="007554BA">
        <w:rPr>
          <w:rFonts w:eastAsia="Arial Unicode MS" w:cstheme="minorHAnsi"/>
        </w:rPr>
        <w:t>kimu</w:t>
      </w:r>
      <w:r w:rsidR="008E1A03" w:rsidRPr="007554BA">
        <w:rPr>
          <w:rFonts w:cs="Times New Roman"/>
        </w:rPr>
        <w:t>:</w:t>
      </w:r>
    </w:p>
    <w:p w14:paraId="0017B3C0" w14:textId="77777777" w:rsidR="006C0A61" w:rsidRPr="007554BA" w:rsidRDefault="006C0A61" w:rsidP="006C0A61">
      <w:pPr>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4350"/>
        <w:gridCol w:w="992"/>
        <w:gridCol w:w="1276"/>
        <w:gridCol w:w="1134"/>
        <w:gridCol w:w="1275"/>
      </w:tblGrid>
      <w:tr w:rsidR="006C0A61" w:rsidRPr="007554BA" w14:paraId="40ADE610" w14:textId="77777777" w:rsidTr="003840FE">
        <w:trPr>
          <w:trHeight w:val="170"/>
        </w:trPr>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14:paraId="28577D75" w14:textId="77777777" w:rsidR="006C0A61" w:rsidRPr="007554BA" w:rsidRDefault="006C0A61" w:rsidP="006C0A61">
            <w:pPr>
              <w:jc w:val="center"/>
              <w:rPr>
                <w:b/>
                <w:bCs/>
              </w:rPr>
            </w:pPr>
            <w:r w:rsidRPr="007554BA">
              <w:rPr>
                <w:b/>
                <w:bCs/>
              </w:rPr>
              <w:t>Eil. Nr.</w:t>
            </w:r>
          </w:p>
        </w:tc>
        <w:tc>
          <w:tcPr>
            <w:tcW w:w="4350" w:type="dxa"/>
            <w:tcBorders>
              <w:top w:val="single" w:sz="4" w:space="0" w:color="auto"/>
              <w:left w:val="single" w:sz="4" w:space="0" w:color="auto"/>
              <w:bottom w:val="single" w:sz="4" w:space="0" w:color="auto"/>
              <w:right w:val="single" w:sz="4" w:space="0" w:color="auto"/>
            </w:tcBorders>
            <w:shd w:val="clear" w:color="auto" w:fill="auto"/>
            <w:vAlign w:val="center"/>
          </w:tcPr>
          <w:p w14:paraId="3F74A787" w14:textId="0AB19080" w:rsidR="006C0A61" w:rsidRPr="007554BA" w:rsidRDefault="006C0A61" w:rsidP="006C0A61">
            <w:pPr>
              <w:jc w:val="center"/>
              <w:rPr>
                <w:rFonts w:eastAsia="MS Mincho"/>
                <w:b/>
                <w:bCs/>
              </w:rPr>
            </w:pPr>
            <w:r w:rsidRPr="007554BA">
              <w:rPr>
                <w:rFonts w:cs="Times New Roman"/>
                <w:b/>
              </w:rPr>
              <w:t>Paslaugų pavadinimas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E19DB1" w14:textId="3CACD9B5" w:rsidR="006C0A61" w:rsidRPr="007554BA" w:rsidRDefault="006C0A61" w:rsidP="006C0A61">
            <w:pPr>
              <w:jc w:val="center"/>
              <w:rPr>
                <w:b/>
                <w:bCs/>
              </w:rPr>
            </w:pPr>
            <w:r w:rsidRPr="007554BA">
              <w:rPr>
                <w:rFonts w:cs="Times New Roman"/>
                <w:b/>
              </w:rPr>
              <w:t>Kiekis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6B7B92" w14:textId="7AC13B34" w:rsidR="006C0A61" w:rsidRPr="007554BA" w:rsidRDefault="006C0A61" w:rsidP="006C0A61">
            <w:pPr>
              <w:jc w:val="center"/>
              <w:rPr>
                <w:b/>
                <w:bCs/>
              </w:rPr>
            </w:pPr>
            <w:r w:rsidRPr="007554BA">
              <w:rPr>
                <w:b/>
                <w:bCs/>
              </w:rPr>
              <w:t>Kaina Eur be PVM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524F1C" w14:textId="58C2D4AF" w:rsidR="006C0A61" w:rsidRPr="007554BA" w:rsidRDefault="006C0A61" w:rsidP="006C0A61">
            <w:pPr>
              <w:jc w:val="center"/>
              <w:rPr>
                <w:b/>
                <w:bCs/>
              </w:rPr>
            </w:pPr>
            <w:r w:rsidRPr="007554BA">
              <w:rPr>
                <w:b/>
                <w:bCs/>
              </w:rPr>
              <w:t xml:space="preserve">PVM </w:t>
            </w:r>
            <w:r w:rsidR="003840FE" w:rsidRPr="007554BA">
              <w:rPr>
                <w:b/>
                <w:bCs/>
              </w:rPr>
              <w:t>Eur</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1B1E514" w14:textId="07845518" w:rsidR="006C0A61" w:rsidRPr="007554BA" w:rsidRDefault="006C0A61" w:rsidP="006C0A61">
            <w:pPr>
              <w:jc w:val="center"/>
              <w:rPr>
                <w:b/>
                <w:bCs/>
              </w:rPr>
            </w:pPr>
            <w:r w:rsidRPr="007554BA">
              <w:rPr>
                <w:b/>
                <w:bCs/>
              </w:rPr>
              <w:t>Kaina Eur su PVM</w:t>
            </w:r>
          </w:p>
        </w:tc>
      </w:tr>
      <w:tr w:rsidR="006C0A61" w:rsidRPr="006C0A61" w14:paraId="65A40A4E" w14:textId="77777777" w:rsidTr="008C16FC">
        <w:trPr>
          <w:trHeight w:val="458"/>
        </w:trPr>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14:paraId="00A5D819" w14:textId="77777777" w:rsidR="006C0A61" w:rsidRPr="007554BA" w:rsidRDefault="006C0A61" w:rsidP="006C0A61">
            <w:pPr>
              <w:jc w:val="center"/>
              <w:rPr>
                <w:rFonts w:cs="Times New Roman"/>
              </w:rPr>
            </w:pPr>
            <w:r w:rsidRPr="007554BA">
              <w:rPr>
                <w:rFonts w:cs="Times New Roman"/>
              </w:rPr>
              <w:t>1.</w:t>
            </w:r>
          </w:p>
        </w:tc>
        <w:tc>
          <w:tcPr>
            <w:tcW w:w="4350" w:type="dxa"/>
            <w:tcBorders>
              <w:top w:val="single" w:sz="4" w:space="0" w:color="auto"/>
              <w:left w:val="single" w:sz="4" w:space="0" w:color="auto"/>
              <w:bottom w:val="single" w:sz="4" w:space="0" w:color="auto"/>
              <w:right w:val="single" w:sz="4" w:space="0" w:color="auto"/>
            </w:tcBorders>
            <w:shd w:val="clear" w:color="auto" w:fill="auto"/>
            <w:vAlign w:val="center"/>
          </w:tcPr>
          <w:p w14:paraId="755FDD98" w14:textId="4647C8D0" w:rsidR="006C0A61" w:rsidRPr="007554BA" w:rsidRDefault="00BA0D44" w:rsidP="008C16FC">
            <w:pPr>
              <w:jc w:val="both"/>
              <w:rPr>
                <w:rFonts w:cs="Times New Roman"/>
              </w:rPr>
            </w:pPr>
            <w:r>
              <w:rPr>
                <w:lang w:eastAsia="en-US"/>
              </w:rPr>
              <w:t>Investicijų projekto su skaičiuokle parengimo paslaugos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6AC6AF" w14:textId="4E28C8E6" w:rsidR="006C0A61" w:rsidRPr="007554BA" w:rsidRDefault="006C0A61" w:rsidP="008C16FC">
            <w:pPr>
              <w:jc w:val="center"/>
              <w:rPr>
                <w:rFonts w:cs="Times New Roman"/>
                <w:bCs/>
              </w:rPr>
            </w:pPr>
            <w:r w:rsidRPr="007554BA">
              <w:rPr>
                <w:rFonts w:cs="Times New Roman"/>
              </w:rPr>
              <w:t xml:space="preserve">1 </w:t>
            </w:r>
            <w:proofErr w:type="spellStart"/>
            <w:r w:rsidRPr="007554BA">
              <w:rPr>
                <w:rFonts w:cs="Times New Roman"/>
              </w:rPr>
              <w:t>kompl</w:t>
            </w:r>
            <w:proofErr w:type="spellEnd"/>
            <w:r w:rsidRPr="007554BA">
              <w:rPr>
                <w:rFonts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54E158" w14:textId="08DCE95D" w:rsidR="006C0A61" w:rsidRPr="007554BA" w:rsidRDefault="00F51386" w:rsidP="006C0A61">
            <w:pPr>
              <w:jc w:val="right"/>
              <w:rPr>
                <w:rFonts w:cs="Times New Roman"/>
                <w:bCs/>
              </w:rPr>
            </w:pPr>
            <w:r>
              <w:rPr>
                <w:rFonts w:cs="Times New Roman"/>
                <w:bCs/>
              </w:rPr>
              <w:t>5</w:t>
            </w:r>
            <w:r w:rsidR="00BA3CEE">
              <w:rPr>
                <w:rFonts w:cs="Times New Roman"/>
                <w:bCs/>
              </w:rPr>
              <w:t xml:space="preserve"> </w:t>
            </w:r>
            <w:r w:rsidR="00F5788C">
              <w:rPr>
                <w:rFonts w:cs="Times New Roman"/>
                <w:bCs/>
              </w:rPr>
              <w:t>206,61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FAE1E6" w14:textId="606EE1AC" w:rsidR="006C0A61" w:rsidRPr="007554BA" w:rsidRDefault="00F51386" w:rsidP="00F5788C">
            <w:pPr>
              <w:jc w:val="right"/>
              <w:rPr>
                <w:rFonts w:cs="Times New Roman"/>
                <w:bCs/>
              </w:rPr>
            </w:pPr>
            <w:r>
              <w:rPr>
                <w:rFonts w:cs="Times New Roman"/>
                <w:bCs/>
              </w:rPr>
              <w:t>1</w:t>
            </w:r>
            <w:r w:rsidR="00BA3CEE">
              <w:rPr>
                <w:rFonts w:cs="Times New Roman"/>
                <w:bCs/>
              </w:rPr>
              <w:t xml:space="preserve"> </w:t>
            </w:r>
            <w:r>
              <w:rPr>
                <w:rFonts w:cs="Times New Roman"/>
                <w:bCs/>
              </w:rPr>
              <w:t>09</w:t>
            </w:r>
            <w:r w:rsidR="00F5788C">
              <w:rPr>
                <w:rFonts w:cs="Times New Roman"/>
                <w:bCs/>
              </w:rPr>
              <w:t>3,</w:t>
            </w:r>
            <w:r>
              <w:rPr>
                <w:rFonts w:cs="Times New Roman"/>
                <w:bCs/>
              </w:rPr>
              <w:t>3</w:t>
            </w:r>
            <w:r w:rsidR="00F5788C">
              <w:rPr>
                <w:rFonts w:cs="Times New Roman"/>
                <w:bCs/>
              </w:rPr>
              <w:t>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AB8FBE3" w14:textId="5B1E5673" w:rsidR="006C0A61" w:rsidRPr="007554BA" w:rsidRDefault="00BA0D44" w:rsidP="00F5788C">
            <w:pPr>
              <w:jc w:val="right"/>
              <w:rPr>
                <w:rFonts w:cs="Times New Roman"/>
                <w:b/>
              </w:rPr>
            </w:pPr>
            <w:r>
              <w:rPr>
                <w:lang w:eastAsia="en-US"/>
              </w:rPr>
              <w:t>6</w:t>
            </w:r>
            <w:r w:rsidR="00BA3CEE">
              <w:rPr>
                <w:lang w:eastAsia="en-US"/>
              </w:rPr>
              <w:t xml:space="preserve"> </w:t>
            </w:r>
            <w:r>
              <w:rPr>
                <w:lang w:eastAsia="en-US"/>
              </w:rPr>
              <w:t>30</w:t>
            </w:r>
            <w:r w:rsidR="00F5788C">
              <w:rPr>
                <w:lang w:eastAsia="en-US"/>
              </w:rPr>
              <w:t>0</w:t>
            </w:r>
            <w:r>
              <w:rPr>
                <w:lang w:eastAsia="en-US"/>
              </w:rPr>
              <w:t>,</w:t>
            </w:r>
            <w:r w:rsidR="00F5788C">
              <w:rPr>
                <w:lang w:eastAsia="en-US"/>
              </w:rPr>
              <w:t>00</w:t>
            </w:r>
            <w:r>
              <w:rPr>
                <w:lang w:eastAsia="en-US"/>
              </w:rPr>
              <w:t xml:space="preserve"> </w:t>
            </w:r>
          </w:p>
        </w:tc>
      </w:tr>
      <w:tr w:rsidR="00D8381C" w:rsidRPr="006C0A61" w14:paraId="250BFED0" w14:textId="77777777" w:rsidTr="00590B92">
        <w:trPr>
          <w:trHeight w:val="458"/>
        </w:trPr>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14:paraId="09781DEE" w14:textId="21B5A429" w:rsidR="00D8381C" w:rsidRPr="007554BA" w:rsidRDefault="00D8381C" w:rsidP="006C0A61">
            <w:pPr>
              <w:jc w:val="center"/>
              <w:rPr>
                <w:rFonts w:cs="Times New Roman"/>
              </w:rPr>
            </w:pPr>
            <w:r>
              <w:rPr>
                <w:rFonts w:cs="Times New Roman"/>
              </w:rPr>
              <w:t>2.</w:t>
            </w:r>
          </w:p>
        </w:tc>
        <w:tc>
          <w:tcPr>
            <w:tcW w:w="4350" w:type="dxa"/>
            <w:tcBorders>
              <w:top w:val="single" w:sz="4" w:space="0" w:color="auto"/>
              <w:left w:val="single" w:sz="4" w:space="0" w:color="auto"/>
              <w:bottom w:val="single" w:sz="4" w:space="0" w:color="auto"/>
              <w:right w:val="single" w:sz="4" w:space="0" w:color="auto"/>
            </w:tcBorders>
            <w:shd w:val="clear" w:color="auto" w:fill="auto"/>
            <w:vAlign w:val="center"/>
          </w:tcPr>
          <w:p w14:paraId="6020D806" w14:textId="7F94E797" w:rsidR="00D8381C" w:rsidRPr="007554BA" w:rsidRDefault="00BA0D44" w:rsidP="008C16FC">
            <w:pPr>
              <w:jc w:val="both"/>
              <w:rPr>
                <w:rFonts w:cs="Times New Roman"/>
              </w:rPr>
            </w:pPr>
            <w:r>
              <w:rPr>
                <w:lang w:eastAsia="en-US"/>
              </w:rPr>
              <w:t>Preliminarių sąmatinių skaičiavimų parengimo paslaugos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0C5098" w14:textId="24DD26BD" w:rsidR="00D8381C" w:rsidRPr="007554BA" w:rsidRDefault="00BA0D44" w:rsidP="008C16FC">
            <w:pPr>
              <w:jc w:val="center"/>
              <w:rPr>
                <w:rFonts w:cs="Times New Roman"/>
              </w:rPr>
            </w:pPr>
            <w:r w:rsidRPr="007554BA">
              <w:rPr>
                <w:rFonts w:cs="Times New Roman"/>
              </w:rPr>
              <w:t xml:space="preserve">1 </w:t>
            </w:r>
            <w:proofErr w:type="spellStart"/>
            <w:r w:rsidRPr="007554BA">
              <w:rPr>
                <w:rFonts w:cs="Times New Roman"/>
              </w:rPr>
              <w:t>kompl</w:t>
            </w:r>
            <w:proofErr w:type="spellEnd"/>
            <w:r w:rsidRPr="007554BA">
              <w:rPr>
                <w:rFonts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7CBF11" w14:textId="70C7224D" w:rsidR="00D8381C" w:rsidRPr="007554BA" w:rsidRDefault="00F51386" w:rsidP="006C0A61">
            <w:pPr>
              <w:jc w:val="right"/>
              <w:rPr>
                <w:rFonts w:cs="Times New Roman"/>
              </w:rPr>
            </w:pPr>
            <w:r>
              <w:rPr>
                <w:rFonts w:cs="Times New Roman"/>
              </w:rPr>
              <w:t>330,58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BAE5EF" w14:textId="227BE0E1" w:rsidR="00D8381C" w:rsidRPr="007554BA" w:rsidRDefault="00F51386" w:rsidP="00BA3CEE">
            <w:pPr>
              <w:jc w:val="right"/>
              <w:rPr>
                <w:rFonts w:cs="Times New Roman"/>
                <w:bCs/>
              </w:rPr>
            </w:pPr>
            <w:r>
              <w:rPr>
                <w:rFonts w:cs="Times New Roman"/>
                <w:bCs/>
              </w:rPr>
              <w:t>69,42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713FE35" w14:textId="3732CCF5" w:rsidR="00D8381C" w:rsidRPr="007554BA" w:rsidRDefault="00BA0D44" w:rsidP="006C0A61">
            <w:pPr>
              <w:jc w:val="right"/>
              <w:rPr>
                <w:rFonts w:cs="Times New Roman"/>
              </w:rPr>
            </w:pPr>
            <w:r>
              <w:rPr>
                <w:rFonts w:cs="Times New Roman"/>
              </w:rPr>
              <w:t>400,00</w:t>
            </w:r>
          </w:p>
        </w:tc>
      </w:tr>
      <w:tr w:rsidR="00D8381C" w:rsidRPr="006C0A61" w14:paraId="5E1C66F9" w14:textId="77777777" w:rsidTr="00590B92">
        <w:trPr>
          <w:trHeight w:val="458"/>
        </w:trPr>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14:paraId="3B8D42FA" w14:textId="77777777" w:rsidR="00D8381C" w:rsidRDefault="00D8381C" w:rsidP="006C0A61">
            <w:pPr>
              <w:jc w:val="center"/>
              <w:rPr>
                <w:rFonts w:cs="Times New Roman"/>
              </w:rPr>
            </w:pPr>
          </w:p>
        </w:tc>
        <w:tc>
          <w:tcPr>
            <w:tcW w:w="4350" w:type="dxa"/>
            <w:tcBorders>
              <w:top w:val="single" w:sz="4" w:space="0" w:color="auto"/>
              <w:left w:val="single" w:sz="4" w:space="0" w:color="auto"/>
              <w:bottom w:val="single" w:sz="4" w:space="0" w:color="auto"/>
              <w:right w:val="single" w:sz="4" w:space="0" w:color="auto"/>
            </w:tcBorders>
            <w:shd w:val="clear" w:color="auto" w:fill="auto"/>
            <w:vAlign w:val="center"/>
          </w:tcPr>
          <w:p w14:paraId="354F43D8" w14:textId="111E87C8" w:rsidR="00D8381C" w:rsidRPr="00D8381C" w:rsidRDefault="00D8381C" w:rsidP="00D8381C">
            <w:pPr>
              <w:jc w:val="right"/>
              <w:rPr>
                <w:rFonts w:cs="Times New Roman"/>
                <w:b/>
                <w:bCs/>
              </w:rPr>
            </w:pPr>
            <w:r w:rsidRPr="00D8381C">
              <w:rPr>
                <w:rFonts w:cs="Times New Roman"/>
                <w:b/>
                <w:bCs/>
              </w:rPr>
              <w:t>Iš viso: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CEA72D6" w14:textId="77777777" w:rsidR="00D8381C" w:rsidRPr="00D8381C" w:rsidRDefault="00D8381C" w:rsidP="008C16FC">
            <w:pPr>
              <w:jc w:val="center"/>
              <w:rPr>
                <w:rFonts w:cs="Times New Roman"/>
                <w:b/>
                <w:bC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9444C85" w14:textId="72AF7148" w:rsidR="00D8381C" w:rsidRPr="00D8381C" w:rsidRDefault="003A0488" w:rsidP="006C0A61">
            <w:pPr>
              <w:jc w:val="right"/>
              <w:rPr>
                <w:rFonts w:cs="Times New Roman"/>
                <w:b/>
                <w:bCs/>
              </w:rPr>
            </w:pPr>
            <w:r>
              <w:rPr>
                <w:rFonts w:cs="Times New Roman"/>
                <w:b/>
                <w:bCs/>
              </w:rPr>
              <w:t>5 537,19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383674" w14:textId="5D2B2822" w:rsidR="00D8381C" w:rsidRPr="00D8381C" w:rsidRDefault="003A0488" w:rsidP="003840FE">
            <w:pPr>
              <w:jc w:val="center"/>
              <w:rPr>
                <w:rFonts w:cs="Times New Roman"/>
                <w:b/>
                <w:bCs/>
              </w:rPr>
            </w:pPr>
            <w:r>
              <w:rPr>
                <w:rFonts w:cs="Times New Roman"/>
                <w:b/>
                <w:bCs/>
              </w:rPr>
              <w:t>1 162,81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38DB318" w14:textId="171E3D1F" w:rsidR="00D8381C" w:rsidRPr="00D8381C" w:rsidRDefault="00034CEB" w:rsidP="00F5788C">
            <w:pPr>
              <w:jc w:val="right"/>
              <w:rPr>
                <w:rFonts w:cs="Times New Roman"/>
                <w:b/>
                <w:bCs/>
              </w:rPr>
            </w:pPr>
            <w:r>
              <w:rPr>
                <w:rFonts w:cs="Times New Roman"/>
                <w:b/>
                <w:bCs/>
              </w:rPr>
              <w:t>6</w:t>
            </w:r>
            <w:r w:rsidR="00BA3CEE">
              <w:rPr>
                <w:rFonts w:cs="Times New Roman"/>
                <w:b/>
                <w:bCs/>
              </w:rPr>
              <w:t xml:space="preserve"> </w:t>
            </w:r>
            <w:r>
              <w:rPr>
                <w:rFonts w:cs="Times New Roman"/>
                <w:b/>
                <w:bCs/>
              </w:rPr>
              <w:t>70</w:t>
            </w:r>
            <w:r w:rsidR="00F5788C">
              <w:rPr>
                <w:rFonts w:cs="Times New Roman"/>
                <w:b/>
                <w:bCs/>
              </w:rPr>
              <w:t>0</w:t>
            </w:r>
            <w:r>
              <w:rPr>
                <w:rFonts w:cs="Times New Roman"/>
                <w:b/>
                <w:bCs/>
              </w:rPr>
              <w:t>,</w:t>
            </w:r>
            <w:r w:rsidR="00F5788C">
              <w:rPr>
                <w:rFonts w:cs="Times New Roman"/>
                <w:b/>
                <w:bCs/>
              </w:rPr>
              <w:t>00</w:t>
            </w:r>
          </w:p>
        </w:tc>
      </w:tr>
    </w:tbl>
    <w:p w14:paraId="14A799B8" w14:textId="77777777" w:rsidR="006C0A61" w:rsidRDefault="006C0A61" w:rsidP="0022108C">
      <w:pPr>
        <w:ind w:firstLine="709"/>
        <w:jc w:val="both"/>
        <w:rPr>
          <w:rFonts w:cs="Times New Roman"/>
        </w:rPr>
      </w:pPr>
    </w:p>
    <w:p w14:paraId="4694AED8" w14:textId="551437FF" w:rsidR="00EC71B1" w:rsidRPr="00FC336D" w:rsidRDefault="00EC71B1" w:rsidP="00D317AC">
      <w:pPr>
        <w:ind w:firstLine="709"/>
        <w:jc w:val="both"/>
        <w:rPr>
          <w:rFonts w:cs="Times New Roman"/>
          <w:color w:val="000000"/>
          <w:spacing w:val="1"/>
        </w:rPr>
      </w:pPr>
      <w:r w:rsidRPr="00FC336D">
        <w:rPr>
          <w:rFonts w:cs="Times New Roman"/>
          <w:color w:val="000000"/>
          <w:spacing w:val="1"/>
        </w:rPr>
        <w:t>3.2. Sutarties kaina nebus keičiama per visą Sutarties vykdymo laikotarpį</w:t>
      </w:r>
      <w:r w:rsidRPr="006C0A61">
        <w:rPr>
          <w:rFonts w:cs="Times New Roman"/>
          <w:color w:val="000000"/>
          <w:spacing w:val="1"/>
        </w:rPr>
        <w:t>.</w:t>
      </w:r>
    </w:p>
    <w:p w14:paraId="51046491" w14:textId="2EB111E1" w:rsidR="00FD3CD7" w:rsidRDefault="00EC71B1" w:rsidP="00D317AC">
      <w:pPr>
        <w:ind w:firstLine="709"/>
        <w:jc w:val="both"/>
        <w:rPr>
          <w:rFonts w:cs="Times New Roman"/>
          <w:color w:val="000000"/>
          <w:spacing w:val="1"/>
        </w:rPr>
      </w:pPr>
      <w:r w:rsidRPr="00FC336D">
        <w:rPr>
          <w:rFonts w:cs="Times New Roman"/>
          <w:color w:val="000000"/>
          <w:spacing w:val="1"/>
        </w:rPr>
        <w:t xml:space="preserve">3.3. </w:t>
      </w:r>
      <w:r w:rsidR="00FD3CD7" w:rsidRPr="00D317AC">
        <w:t xml:space="preserve">Už </w:t>
      </w:r>
      <w:r w:rsidR="00F659AC">
        <w:t>paslaugas</w:t>
      </w:r>
      <w:r w:rsidR="00FD3CD7" w:rsidRPr="00D317AC">
        <w:t xml:space="preserve"> Tiekėjui sumokama </w:t>
      </w:r>
      <w:r w:rsidR="00062A76">
        <w:t>galutiniu mokėjimu</w:t>
      </w:r>
      <w:r w:rsidR="00FD3CD7" w:rsidRPr="00D317AC">
        <w:t xml:space="preserve">. Mokėjimas atliekamas ne vėliau kaip per 30 kalendorinių dienų nuo patikrinimo ir priėmimo dienos pagal pateiktą sąskaitą faktūrą ir </w:t>
      </w:r>
      <w:r w:rsidR="00062A76">
        <w:t>paslaugų</w:t>
      </w:r>
      <w:r w:rsidR="00FD3CD7" w:rsidRPr="00D317AC">
        <w:t xml:space="preserve"> perdavimo aktą. Galutiniam mokėjimui gauti Tiekėjas gali pateikti mokėjimo dokumentus tik tada, kai Tiekėjas ištaiso visus smulkius defektus bei trūkumus (jeigu tokių yra), įvardintus </w:t>
      </w:r>
      <w:r w:rsidR="00062A76">
        <w:t>paslaugų</w:t>
      </w:r>
      <w:r w:rsidR="00FD3CD7" w:rsidRPr="00D317AC">
        <w:t xml:space="preserve"> perdavimo–priėmimo metu ir Šalys pasirašo </w:t>
      </w:r>
      <w:r w:rsidR="00062A76">
        <w:t>paslaugų</w:t>
      </w:r>
      <w:r w:rsidR="00FD3CD7" w:rsidRPr="00D317AC">
        <w:t xml:space="preserve"> perdavimo–priėmimo aktą. </w:t>
      </w:r>
      <w:r w:rsidR="00D8381C" w:rsidRPr="00C11DEE">
        <w:t>Vykdant pirkimo sutartį sąskaitos faktūros turi būti teikiamos naudojantis informacine sistema SABIS.</w:t>
      </w:r>
    </w:p>
    <w:p w14:paraId="3092EF2F" w14:textId="77777777" w:rsidR="00151FE5" w:rsidRDefault="00EC71B1" w:rsidP="00290E98">
      <w:pPr>
        <w:ind w:firstLine="709"/>
        <w:jc w:val="both"/>
        <w:rPr>
          <w:rFonts w:cs="Times New Roman"/>
          <w:color w:val="000000"/>
          <w:spacing w:val="1"/>
        </w:rPr>
      </w:pPr>
      <w:r w:rsidRPr="00FC336D">
        <w:rPr>
          <w:rFonts w:cs="Times New Roman"/>
          <w:color w:val="000000"/>
          <w:spacing w:val="1"/>
        </w:rPr>
        <w:t xml:space="preserve">3.4. </w:t>
      </w:r>
      <w:r w:rsidR="00062A76">
        <w:rPr>
          <w:rFonts w:cs="Times New Roman"/>
          <w:color w:val="000000"/>
          <w:spacing w:val="1"/>
        </w:rPr>
        <w:t>Užsakovas</w:t>
      </w:r>
      <w:r w:rsidRPr="00FC336D">
        <w:rPr>
          <w:rFonts w:cs="Times New Roman"/>
          <w:color w:val="000000"/>
          <w:spacing w:val="1"/>
        </w:rPr>
        <w:t xml:space="preserve"> už </w:t>
      </w:r>
      <w:r w:rsidR="00062A76">
        <w:rPr>
          <w:rFonts w:cs="Times New Roman"/>
          <w:color w:val="000000"/>
          <w:spacing w:val="1"/>
        </w:rPr>
        <w:t>paslaugas</w:t>
      </w:r>
      <w:r w:rsidRPr="00FC336D">
        <w:rPr>
          <w:rFonts w:cs="Times New Roman"/>
          <w:color w:val="000000"/>
          <w:spacing w:val="1"/>
        </w:rPr>
        <w:t xml:space="preserve"> T</w:t>
      </w:r>
      <w:r w:rsidR="00D45B3E" w:rsidRPr="00FC336D">
        <w:rPr>
          <w:rFonts w:cs="Times New Roman"/>
          <w:color w:val="000000"/>
          <w:spacing w:val="1"/>
        </w:rPr>
        <w:t>i</w:t>
      </w:r>
      <w:r w:rsidR="0047722A" w:rsidRPr="00FC336D">
        <w:rPr>
          <w:rFonts w:cs="Times New Roman"/>
          <w:color w:val="000000"/>
          <w:spacing w:val="1"/>
        </w:rPr>
        <w:t>e</w:t>
      </w:r>
      <w:r w:rsidRPr="00FC336D">
        <w:rPr>
          <w:rFonts w:cs="Times New Roman"/>
          <w:color w:val="000000"/>
          <w:spacing w:val="1"/>
        </w:rPr>
        <w:t>kėjui atsiskaito mokėjimo pavedimu į T</w:t>
      </w:r>
      <w:r w:rsidR="00D45B3E" w:rsidRPr="00FC336D">
        <w:rPr>
          <w:rFonts w:cs="Times New Roman"/>
          <w:color w:val="000000"/>
          <w:spacing w:val="1"/>
        </w:rPr>
        <w:t>i</w:t>
      </w:r>
      <w:r w:rsidR="0047722A" w:rsidRPr="00FC336D">
        <w:rPr>
          <w:rFonts w:cs="Times New Roman"/>
          <w:color w:val="000000"/>
          <w:spacing w:val="1"/>
        </w:rPr>
        <w:t>e</w:t>
      </w:r>
      <w:r w:rsidRPr="00FC336D">
        <w:rPr>
          <w:rFonts w:cs="Times New Roman"/>
          <w:color w:val="000000"/>
          <w:spacing w:val="1"/>
        </w:rPr>
        <w:t>kėjo nurody</w:t>
      </w:r>
      <w:r w:rsidR="00290E98">
        <w:rPr>
          <w:rFonts w:cs="Times New Roman"/>
          <w:color w:val="000000"/>
          <w:spacing w:val="1"/>
        </w:rPr>
        <w:t>tą banko sąskaitą.</w:t>
      </w:r>
    </w:p>
    <w:p w14:paraId="0FEEB61E" w14:textId="77777777" w:rsidR="00A916BB" w:rsidRPr="00FC336D" w:rsidRDefault="001874B5" w:rsidP="00D317AC">
      <w:pPr>
        <w:ind w:firstLine="709"/>
        <w:jc w:val="both"/>
        <w:rPr>
          <w:rFonts w:cs="Times New Roman"/>
          <w:color w:val="000000"/>
          <w:spacing w:val="1"/>
        </w:rPr>
      </w:pPr>
      <w:r w:rsidRPr="00FC336D">
        <w:rPr>
          <w:rFonts w:cs="Times New Roman"/>
          <w:color w:val="000000"/>
          <w:spacing w:val="1"/>
        </w:rPr>
        <w:lastRenderedPageBreak/>
        <w:t>3.5</w:t>
      </w:r>
      <w:r w:rsidR="00863D3D" w:rsidRPr="00FC336D">
        <w:rPr>
          <w:rFonts w:cs="Times New Roman"/>
          <w:color w:val="000000"/>
          <w:spacing w:val="1"/>
        </w:rPr>
        <w:t xml:space="preserve">. Į </w:t>
      </w:r>
      <w:r w:rsidRPr="00FC336D">
        <w:rPr>
          <w:rFonts w:cs="Times New Roman"/>
          <w:color w:val="000000"/>
          <w:spacing w:val="1"/>
        </w:rPr>
        <w:t xml:space="preserve">bendrą </w:t>
      </w:r>
      <w:r w:rsidR="00863D3D" w:rsidRPr="00FC336D">
        <w:rPr>
          <w:rFonts w:cs="Times New Roman"/>
          <w:color w:val="000000"/>
          <w:spacing w:val="1"/>
        </w:rPr>
        <w:t xml:space="preserve">Sutarties </w:t>
      </w:r>
      <w:r w:rsidRPr="00FC336D">
        <w:rPr>
          <w:rFonts w:cs="Times New Roman"/>
          <w:color w:val="000000"/>
          <w:spacing w:val="1"/>
        </w:rPr>
        <w:t>kainą</w:t>
      </w:r>
      <w:r w:rsidR="00863D3D" w:rsidRPr="00FC336D">
        <w:rPr>
          <w:rFonts w:cs="Times New Roman"/>
          <w:color w:val="000000"/>
          <w:spacing w:val="1"/>
        </w:rPr>
        <w:t xml:space="preserve"> įskaitytos visos su </w:t>
      </w:r>
      <w:r w:rsidR="00E37CDD">
        <w:rPr>
          <w:rFonts w:cs="Times New Roman"/>
          <w:color w:val="000000"/>
          <w:spacing w:val="1"/>
        </w:rPr>
        <w:t>paslaugų</w:t>
      </w:r>
      <w:r w:rsidR="00C84D13">
        <w:rPr>
          <w:rFonts w:cs="Times New Roman"/>
          <w:color w:val="000000"/>
          <w:spacing w:val="1"/>
        </w:rPr>
        <w:t xml:space="preserve"> </w:t>
      </w:r>
      <w:r w:rsidR="00E37CDD">
        <w:rPr>
          <w:rFonts w:cs="Times New Roman"/>
          <w:color w:val="000000"/>
          <w:spacing w:val="1"/>
        </w:rPr>
        <w:t>teikimu</w:t>
      </w:r>
      <w:r w:rsidR="00863D3D" w:rsidRPr="00FC336D">
        <w:rPr>
          <w:rFonts w:cs="Times New Roman"/>
          <w:color w:val="000000"/>
          <w:spacing w:val="1"/>
        </w:rPr>
        <w:t xml:space="preserve"> susijusios išlaidos ir mokesčiai.</w:t>
      </w:r>
    </w:p>
    <w:p w14:paraId="0906C83A" w14:textId="77777777" w:rsidR="00101F10" w:rsidRPr="00FC336D" w:rsidRDefault="00290E98" w:rsidP="009B1CC8">
      <w:pPr>
        <w:suppressLineNumbers/>
        <w:shd w:val="clear" w:color="auto" w:fill="FFFFFF"/>
        <w:tabs>
          <w:tab w:val="left" w:pos="250"/>
        </w:tabs>
        <w:ind w:left="360" w:hanging="360"/>
        <w:jc w:val="center"/>
        <w:rPr>
          <w:rFonts w:cs="Times New Roman"/>
          <w:b/>
          <w:color w:val="000000"/>
        </w:rPr>
      </w:pPr>
      <w:r>
        <w:rPr>
          <w:rFonts w:cs="Times New Roman"/>
          <w:b/>
          <w:color w:val="000000"/>
        </w:rPr>
        <w:t>IV SKYRIUS</w:t>
      </w:r>
      <w:r w:rsidR="0082123E">
        <w:rPr>
          <w:rFonts w:cs="Times New Roman"/>
          <w:b/>
          <w:color w:val="000000"/>
        </w:rPr>
        <w:t xml:space="preserve">. </w:t>
      </w:r>
      <w:r w:rsidR="00A916BB" w:rsidRPr="00FC336D">
        <w:rPr>
          <w:rFonts w:cs="Times New Roman"/>
          <w:b/>
          <w:color w:val="000000"/>
        </w:rPr>
        <w:t>ŠALIŲ ATSAKOMYBĖ</w:t>
      </w:r>
    </w:p>
    <w:p w14:paraId="643C1E4D" w14:textId="77777777" w:rsidR="00101F10" w:rsidRPr="00FC336D" w:rsidRDefault="00101F10" w:rsidP="00D317AC">
      <w:pPr>
        <w:suppressLineNumbers/>
        <w:shd w:val="clear" w:color="auto" w:fill="FFFFFF"/>
        <w:tabs>
          <w:tab w:val="left" w:pos="250"/>
        </w:tabs>
        <w:ind w:left="1080" w:firstLine="709"/>
        <w:rPr>
          <w:rFonts w:cs="Times New Roman"/>
          <w:color w:val="000000"/>
        </w:rPr>
      </w:pPr>
    </w:p>
    <w:p w14:paraId="716369E1" w14:textId="77777777" w:rsidR="00F653BE" w:rsidRPr="000763E8" w:rsidRDefault="00F653BE" w:rsidP="00F653BE">
      <w:pPr>
        <w:ind w:firstLine="709"/>
        <w:jc w:val="both"/>
        <w:rPr>
          <w:rFonts w:cs="Times New Roman"/>
          <w:color w:val="000000"/>
        </w:rPr>
      </w:pPr>
      <w:r w:rsidRPr="00FC336D">
        <w:rPr>
          <w:rFonts w:cs="Times New Roman"/>
          <w:color w:val="000000"/>
        </w:rPr>
        <w:t xml:space="preserve">4.1. </w:t>
      </w:r>
      <w:r w:rsidR="00290E98">
        <w:t>Jei Tiekėjas</w:t>
      </w:r>
      <w:r w:rsidRPr="0022108C">
        <w:t xml:space="preserve"> nustatytu laiku ne</w:t>
      </w:r>
      <w:r w:rsidR="003F6C50">
        <w:t>suteikia</w:t>
      </w:r>
      <w:r w:rsidRPr="0022108C">
        <w:t xml:space="preserve"> Sutartyje sutartų </w:t>
      </w:r>
      <w:r w:rsidR="003F6C50">
        <w:t>paslaugų</w:t>
      </w:r>
      <w:r w:rsidRPr="0022108C">
        <w:t xml:space="preserve">, </w:t>
      </w:r>
      <w:r w:rsidR="003F6C50">
        <w:t>Užsakovas</w:t>
      </w:r>
      <w:r w:rsidRPr="0022108C">
        <w:t xml:space="preserve"> už kiekvieną uždelstą dieną gali skaičiuoti 0,02 proc. dydžio delspinigius nuo </w:t>
      </w:r>
      <w:r w:rsidR="003F6C50">
        <w:t>paslaugų</w:t>
      </w:r>
      <w:r w:rsidRPr="0022108C">
        <w:t xml:space="preserve"> vertės ir gali būti prašoma atlyginti </w:t>
      </w:r>
      <w:r w:rsidR="003F6C50" w:rsidRPr="000763E8">
        <w:t>Užsakovui</w:t>
      </w:r>
      <w:r w:rsidRPr="000763E8">
        <w:t xml:space="preserve"> turėtus nuostolius, viršijančius</w:t>
      </w:r>
      <w:r w:rsidRPr="000763E8">
        <w:rPr>
          <w:spacing w:val="-1"/>
        </w:rPr>
        <w:t xml:space="preserve"> </w:t>
      </w:r>
      <w:r w:rsidRPr="000763E8">
        <w:t>netesybas.</w:t>
      </w:r>
    </w:p>
    <w:p w14:paraId="58C02FFC" w14:textId="3BAFF7D9" w:rsidR="00621E21" w:rsidRPr="000763E8" w:rsidRDefault="00F653BE" w:rsidP="00F653BE">
      <w:pPr>
        <w:ind w:firstLine="709"/>
        <w:jc w:val="both"/>
        <w:rPr>
          <w:rFonts w:cs="Times New Roman"/>
          <w:color w:val="000000"/>
        </w:rPr>
      </w:pPr>
      <w:r w:rsidRPr="000763E8">
        <w:rPr>
          <w:rFonts w:cs="Times New Roman"/>
          <w:color w:val="000000"/>
        </w:rPr>
        <w:t xml:space="preserve">4.2. </w:t>
      </w:r>
      <w:r w:rsidR="00621E21" w:rsidRPr="000763E8">
        <w:t>Tiekėjas, per Užsakovo nustatytą terminą nepašalinęs paslaugų priėmimo metu nustatytų trūkumų, moka Užsakovui 30,00 Eur dydžio baudą už kiekvieną uždelstą dieną bei atlygina dėl to Užsakovo patirtus nuostolius.</w:t>
      </w:r>
    </w:p>
    <w:p w14:paraId="2A311A8B" w14:textId="77777777" w:rsidR="00F653BE" w:rsidRPr="000763E8" w:rsidRDefault="00F653BE" w:rsidP="00F653BE">
      <w:pPr>
        <w:tabs>
          <w:tab w:val="left" w:pos="851"/>
        </w:tabs>
        <w:autoSpaceDE w:val="0"/>
        <w:autoSpaceDN w:val="0"/>
        <w:adjustRightInd w:val="0"/>
        <w:ind w:firstLine="709"/>
        <w:jc w:val="both"/>
        <w:rPr>
          <w:rFonts w:cs="Times New Roman"/>
          <w:color w:val="000000"/>
        </w:rPr>
      </w:pPr>
      <w:r w:rsidRPr="000763E8">
        <w:rPr>
          <w:rFonts w:cs="Times New Roman"/>
          <w:color w:val="000000"/>
        </w:rPr>
        <w:t>4.</w:t>
      </w:r>
      <w:r w:rsidR="004D6BC9" w:rsidRPr="000763E8">
        <w:rPr>
          <w:rFonts w:cs="Times New Roman"/>
          <w:color w:val="000000"/>
        </w:rPr>
        <w:t>3</w:t>
      </w:r>
      <w:r w:rsidRPr="000763E8">
        <w:rPr>
          <w:rFonts w:cs="Times New Roman"/>
          <w:color w:val="000000"/>
        </w:rPr>
        <w:t xml:space="preserve">. </w:t>
      </w:r>
      <w:r w:rsidRPr="000763E8">
        <w:t xml:space="preserve">Jei </w:t>
      </w:r>
      <w:r w:rsidR="004D7FF9" w:rsidRPr="000763E8">
        <w:t>Užsakovas</w:t>
      </w:r>
      <w:r w:rsidRPr="000763E8">
        <w:t xml:space="preserve">, nepagrįstai uždelsia atsiskaityti už </w:t>
      </w:r>
      <w:r w:rsidR="004D7FF9" w:rsidRPr="000763E8">
        <w:t>paslaugas</w:t>
      </w:r>
      <w:r w:rsidRPr="000763E8">
        <w:t xml:space="preserve"> per nustatytus terminus, Tiekėjas gali skaičiuoti 0,02 proc. dydžio delspinigius nuo laiku nesumokėtos sumos už kiekvieną uždelstą</w:t>
      </w:r>
      <w:r w:rsidRPr="000763E8">
        <w:rPr>
          <w:spacing w:val="-11"/>
        </w:rPr>
        <w:t xml:space="preserve"> </w:t>
      </w:r>
      <w:r w:rsidRPr="000763E8">
        <w:t>dieną.</w:t>
      </w:r>
    </w:p>
    <w:p w14:paraId="38D40330" w14:textId="77777777" w:rsidR="000B713C" w:rsidRPr="000763E8" w:rsidRDefault="000B713C" w:rsidP="000B713C">
      <w:pPr>
        <w:tabs>
          <w:tab w:val="left" w:pos="851"/>
        </w:tabs>
        <w:autoSpaceDE w:val="0"/>
        <w:autoSpaceDN w:val="0"/>
        <w:adjustRightInd w:val="0"/>
        <w:jc w:val="both"/>
        <w:rPr>
          <w:rFonts w:cs="Times New Roman"/>
        </w:rPr>
      </w:pPr>
    </w:p>
    <w:p w14:paraId="388B2739" w14:textId="77777777" w:rsidR="00A11F92" w:rsidRPr="000763E8" w:rsidRDefault="00290E98" w:rsidP="00A11F92">
      <w:pPr>
        <w:suppressLineNumbers/>
        <w:shd w:val="clear" w:color="auto" w:fill="FFFFFF"/>
        <w:tabs>
          <w:tab w:val="left" w:pos="250"/>
        </w:tabs>
        <w:jc w:val="center"/>
        <w:rPr>
          <w:rFonts w:cs="Times New Roman"/>
          <w:b/>
          <w:color w:val="000000"/>
          <w:spacing w:val="1"/>
        </w:rPr>
      </w:pPr>
      <w:r w:rsidRPr="000763E8">
        <w:rPr>
          <w:rFonts w:cs="Times New Roman"/>
          <w:b/>
          <w:color w:val="000000"/>
          <w:spacing w:val="1"/>
        </w:rPr>
        <w:t>V SKYRIUS</w:t>
      </w:r>
      <w:r w:rsidR="0082123E" w:rsidRPr="000763E8">
        <w:rPr>
          <w:rFonts w:cs="Times New Roman"/>
          <w:b/>
          <w:color w:val="000000"/>
          <w:spacing w:val="1"/>
        </w:rPr>
        <w:t xml:space="preserve">. </w:t>
      </w:r>
      <w:r w:rsidR="00A11F92" w:rsidRPr="000763E8">
        <w:rPr>
          <w:rFonts w:cs="Times New Roman"/>
          <w:b/>
          <w:color w:val="000000"/>
          <w:spacing w:val="1"/>
        </w:rPr>
        <w:t>ŠALIŲ ĮSIPAREIGOJIMAI</w:t>
      </w:r>
    </w:p>
    <w:p w14:paraId="4D6C86EE" w14:textId="77777777" w:rsidR="00C87827" w:rsidRPr="000763E8" w:rsidRDefault="00C87827" w:rsidP="00A11F92">
      <w:pPr>
        <w:ind w:left="360"/>
        <w:jc w:val="center"/>
        <w:rPr>
          <w:rFonts w:cs="Times New Roman"/>
          <w:color w:val="000000"/>
        </w:rPr>
      </w:pPr>
    </w:p>
    <w:p w14:paraId="57812E67" w14:textId="77777777" w:rsidR="00A11F92" w:rsidRPr="000763E8" w:rsidRDefault="00A11F92" w:rsidP="0022108C">
      <w:pPr>
        <w:ind w:firstLine="709"/>
        <w:jc w:val="both"/>
        <w:rPr>
          <w:rFonts w:cs="Times New Roman"/>
          <w:color w:val="000000"/>
        </w:rPr>
      </w:pPr>
      <w:r w:rsidRPr="000763E8">
        <w:rPr>
          <w:rFonts w:cs="Times New Roman"/>
          <w:color w:val="000000"/>
        </w:rPr>
        <w:t xml:space="preserve">5.1. </w:t>
      </w:r>
      <w:r w:rsidR="009266B9" w:rsidRPr="000763E8">
        <w:rPr>
          <w:rFonts w:cs="Times New Roman"/>
          <w:color w:val="000000"/>
        </w:rPr>
        <w:t>Tiekėjas</w:t>
      </w:r>
      <w:r w:rsidRPr="000763E8">
        <w:rPr>
          <w:rFonts w:cs="Times New Roman"/>
          <w:color w:val="000000"/>
        </w:rPr>
        <w:t xml:space="preserve"> įsipareigoja </w:t>
      </w:r>
      <w:r w:rsidR="00C00251" w:rsidRPr="000763E8">
        <w:rPr>
          <w:rFonts w:cs="Times New Roman"/>
          <w:color w:val="000000"/>
        </w:rPr>
        <w:t>suteikti</w:t>
      </w:r>
      <w:r w:rsidRPr="000763E8">
        <w:rPr>
          <w:rFonts w:cs="Times New Roman"/>
          <w:color w:val="000000"/>
        </w:rPr>
        <w:t xml:space="preserve"> Sutarties 1.1 </w:t>
      </w:r>
      <w:r w:rsidR="00D45B3E" w:rsidRPr="000763E8">
        <w:rPr>
          <w:rFonts w:cs="Times New Roman"/>
          <w:color w:val="000000"/>
        </w:rPr>
        <w:t>pa</w:t>
      </w:r>
      <w:r w:rsidRPr="000763E8">
        <w:rPr>
          <w:rFonts w:cs="Times New Roman"/>
          <w:color w:val="000000"/>
        </w:rPr>
        <w:t>punkt</w:t>
      </w:r>
      <w:r w:rsidR="00D45B3E" w:rsidRPr="000763E8">
        <w:rPr>
          <w:rFonts w:cs="Times New Roman"/>
          <w:color w:val="000000"/>
        </w:rPr>
        <w:t>yj</w:t>
      </w:r>
      <w:r w:rsidRPr="000763E8">
        <w:rPr>
          <w:rFonts w:cs="Times New Roman"/>
          <w:color w:val="000000"/>
        </w:rPr>
        <w:t xml:space="preserve">e numatytas </w:t>
      </w:r>
      <w:r w:rsidR="00A36A38" w:rsidRPr="000763E8">
        <w:rPr>
          <w:rFonts w:cs="Times New Roman"/>
          <w:color w:val="000000"/>
        </w:rPr>
        <w:t>p</w:t>
      </w:r>
      <w:r w:rsidR="00C00251" w:rsidRPr="000763E8">
        <w:rPr>
          <w:rFonts w:cs="Times New Roman"/>
          <w:color w:val="000000"/>
        </w:rPr>
        <w:t>aslaugas</w:t>
      </w:r>
      <w:r w:rsidRPr="000763E8">
        <w:rPr>
          <w:rFonts w:cs="Times New Roman"/>
          <w:color w:val="000000"/>
        </w:rPr>
        <w:t>, laikantis ši</w:t>
      </w:r>
      <w:r w:rsidR="00A36A38" w:rsidRPr="000763E8">
        <w:rPr>
          <w:rFonts w:cs="Times New Roman"/>
          <w:color w:val="000000"/>
        </w:rPr>
        <w:t>ų</w:t>
      </w:r>
      <w:r w:rsidRPr="000763E8">
        <w:rPr>
          <w:rFonts w:cs="Times New Roman"/>
          <w:color w:val="000000"/>
        </w:rPr>
        <w:t xml:space="preserve"> </w:t>
      </w:r>
      <w:r w:rsidR="00A36A38" w:rsidRPr="000763E8">
        <w:rPr>
          <w:rFonts w:cs="Times New Roman"/>
          <w:color w:val="000000"/>
        </w:rPr>
        <w:t>p</w:t>
      </w:r>
      <w:r w:rsidR="00C00251" w:rsidRPr="000763E8">
        <w:rPr>
          <w:rFonts w:cs="Times New Roman"/>
          <w:color w:val="000000"/>
        </w:rPr>
        <w:t>aslaugų</w:t>
      </w:r>
      <w:r w:rsidRPr="000763E8">
        <w:rPr>
          <w:rFonts w:cs="Times New Roman"/>
          <w:color w:val="000000"/>
        </w:rPr>
        <w:t xml:space="preserve"> </w:t>
      </w:r>
      <w:r w:rsidR="00C00251" w:rsidRPr="000763E8">
        <w:rPr>
          <w:rFonts w:cs="Times New Roman"/>
          <w:color w:val="000000"/>
        </w:rPr>
        <w:t>teikimą</w:t>
      </w:r>
      <w:r w:rsidR="00A36A38" w:rsidRPr="000763E8">
        <w:rPr>
          <w:rFonts w:cs="Times New Roman"/>
          <w:color w:val="000000"/>
        </w:rPr>
        <w:t xml:space="preserve"> </w:t>
      </w:r>
      <w:r w:rsidRPr="000763E8">
        <w:rPr>
          <w:rFonts w:cs="Times New Roman"/>
          <w:color w:val="000000"/>
        </w:rPr>
        <w:t xml:space="preserve">reglamentuojančių teisės aktų reikalavimų, Sutarties 2.1 </w:t>
      </w:r>
      <w:r w:rsidR="00D45B3E" w:rsidRPr="000763E8">
        <w:rPr>
          <w:rFonts w:cs="Times New Roman"/>
          <w:color w:val="000000"/>
        </w:rPr>
        <w:t>pa</w:t>
      </w:r>
      <w:r w:rsidRPr="000763E8">
        <w:rPr>
          <w:rFonts w:cs="Times New Roman"/>
          <w:color w:val="000000"/>
        </w:rPr>
        <w:t>punkt</w:t>
      </w:r>
      <w:r w:rsidR="00D45B3E" w:rsidRPr="000763E8">
        <w:rPr>
          <w:rFonts w:cs="Times New Roman"/>
          <w:color w:val="000000"/>
        </w:rPr>
        <w:t>yj</w:t>
      </w:r>
      <w:r w:rsidRPr="000763E8">
        <w:rPr>
          <w:rFonts w:cs="Times New Roman"/>
          <w:color w:val="000000"/>
        </w:rPr>
        <w:t>e nustatyt</w:t>
      </w:r>
      <w:r w:rsidR="00C67441" w:rsidRPr="000763E8">
        <w:rPr>
          <w:rFonts w:cs="Times New Roman"/>
          <w:color w:val="000000"/>
        </w:rPr>
        <w:t>ais</w:t>
      </w:r>
      <w:r w:rsidRPr="000763E8">
        <w:rPr>
          <w:rFonts w:cs="Times New Roman"/>
          <w:color w:val="000000"/>
        </w:rPr>
        <w:t xml:space="preserve"> termin</w:t>
      </w:r>
      <w:r w:rsidR="00C67441" w:rsidRPr="000763E8">
        <w:rPr>
          <w:rFonts w:cs="Times New Roman"/>
          <w:color w:val="000000"/>
        </w:rPr>
        <w:t>ais</w:t>
      </w:r>
      <w:r w:rsidRPr="000763E8">
        <w:rPr>
          <w:rFonts w:cs="Times New Roman"/>
          <w:color w:val="000000"/>
        </w:rPr>
        <w:t>.</w:t>
      </w:r>
    </w:p>
    <w:p w14:paraId="0AE0942F" w14:textId="2A181B34" w:rsidR="001556B8" w:rsidRPr="000763E8" w:rsidRDefault="001556B8" w:rsidP="001556B8">
      <w:pPr>
        <w:ind w:firstLine="709"/>
        <w:jc w:val="both"/>
        <w:rPr>
          <w:rFonts w:cs="Times New Roman"/>
          <w:color w:val="000000"/>
        </w:rPr>
      </w:pPr>
      <w:r w:rsidRPr="000763E8">
        <w:t>5.2. Tiekėjas įsipareigoja savo sąskaita ištaisyti trūkumus, nustatytus paslaugų perdavimo–priėmimo metu</w:t>
      </w:r>
      <w:r w:rsidRPr="000763E8">
        <w:rPr>
          <w:rFonts w:cs="Arial"/>
        </w:rPr>
        <w:t>.</w:t>
      </w:r>
    </w:p>
    <w:p w14:paraId="11DE0C5F" w14:textId="1B0DB78E" w:rsidR="00A11F92" w:rsidRPr="000763E8" w:rsidRDefault="00061AF2" w:rsidP="0022108C">
      <w:pPr>
        <w:ind w:firstLine="709"/>
        <w:jc w:val="both"/>
        <w:rPr>
          <w:rFonts w:cs="Times New Roman"/>
          <w:color w:val="000000"/>
        </w:rPr>
      </w:pPr>
      <w:r w:rsidRPr="000763E8">
        <w:rPr>
          <w:rFonts w:cs="Times New Roman"/>
          <w:color w:val="000000"/>
        </w:rPr>
        <w:t>5.</w:t>
      </w:r>
      <w:r w:rsidR="001556B8" w:rsidRPr="000763E8">
        <w:rPr>
          <w:rFonts w:cs="Times New Roman"/>
          <w:color w:val="000000"/>
        </w:rPr>
        <w:t>3</w:t>
      </w:r>
      <w:r w:rsidRPr="000763E8">
        <w:rPr>
          <w:rFonts w:cs="Times New Roman"/>
          <w:color w:val="000000"/>
        </w:rPr>
        <w:t xml:space="preserve">. </w:t>
      </w:r>
      <w:r w:rsidR="00C00251" w:rsidRPr="000763E8">
        <w:t>Užsakovas</w:t>
      </w:r>
      <w:r w:rsidRPr="000763E8">
        <w:rPr>
          <w:rFonts w:cs="Times New Roman"/>
          <w:color w:val="000000"/>
        </w:rPr>
        <w:t xml:space="preserve"> įsipareigoja priimti iš T</w:t>
      </w:r>
      <w:r w:rsidR="00D45B3E" w:rsidRPr="000763E8">
        <w:rPr>
          <w:rFonts w:cs="Times New Roman"/>
          <w:color w:val="000000"/>
        </w:rPr>
        <w:t>i</w:t>
      </w:r>
      <w:r w:rsidR="00C67441" w:rsidRPr="000763E8">
        <w:rPr>
          <w:rFonts w:cs="Times New Roman"/>
          <w:color w:val="000000"/>
        </w:rPr>
        <w:t>e</w:t>
      </w:r>
      <w:r w:rsidRPr="000763E8">
        <w:rPr>
          <w:rFonts w:cs="Times New Roman"/>
          <w:color w:val="000000"/>
        </w:rPr>
        <w:t xml:space="preserve">kėjo kokybiškas </w:t>
      </w:r>
      <w:r w:rsidR="00C00251" w:rsidRPr="000763E8">
        <w:rPr>
          <w:rFonts w:cs="Times New Roman"/>
          <w:color w:val="000000"/>
        </w:rPr>
        <w:t>paslaugas</w:t>
      </w:r>
      <w:r w:rsidRPr="000763E8">
        <w:rPr>
          <w:rFonts w:cs="Times New Roman"/>
          <w:color w:val="000000"/>
        </w:rPr>
        <w:t xml:space="preserve"> ir laiku už jas atsiskaityti Sutartyje numatyta tvarka.</w:t>
      </w:r>
    </w:p>
    <w:p w14:paraId="0E8D6205" w14:textId="689D3494" w:rsidR="00061AF2" w:rsidRPr="00FC336D" w:rsidRDefault="00061AF2" w:rsidP="0022108C">
      <w:pPr>
        <w:ind w:firstLine="709"/>
        <w:jc w:val="both"/>
        <w:rPr>
          <w:rFonts w:cs="Times New Roman"/>
          <w:color w:val="000000"/>
        </w:rPr>
      </w:pPr>
      <w:r w:rsidRPr="000763E8">
        <w:rPr>
          <w:rFonts w:cs="Times New Roman"/>
          <w:color w:val="000000"/>
        </w:rPr>
        <w:t>5.</w:t>
      </w:r>
      <w:r w:rsidR="001556B8" w:rsidRPr="000763E8">
        <w:rPr>
          <w:rFonts w:cs="Times New Roman"/>
          <w:color w:val="000000"/>
        </w:rPr>
        <w:t>4</w:t>
      </w:r>
      <w:r w:rsidRPr="000763E8">
        <w:rPr>
          <w:rFonts w:cs="Times New Roman"/>
          <w:color w:val="000000"/>
        </w:rPr>
        <w:t xml:space="preserve">. </w:t>
      </w:r>
      <w:r w:rsidR="00C00251" w:rsidRPr="000763E8">
        <w:t>Užsakovas</w:t>
      </w:r>
      <w:r w:rsidRPr="000763E8">
        <w:rPr>
          <w:rFonts w:cs="Times New Roman"/>
          <w:color w:val="000000"/>
        </w:rPr>
        <w:t xml:space="preserve"> įsipareigoja pateikti T</w:t>
      </w:r>
      <w:r w:rsidR="00D45B3E" w:rsidRPr="000763E8">
        <w:rPr>
          <w:rFonts w:cs="Times New Roman"/>
          <w:color w:val="000000"/>
        </w:rPr>
        <w:t>i</w:t>
      </w:r>
      <w:r w:rsidR="00C67441" w:rsidRPr="000763E8">
        <w:rPr>
          <w:rFonts w:cs="Times New Roman"/>
          <w:color w:val="000000"/>
        </w:rPr>
        <w:t>e</w:t>
      </w:r>
      <w:r w:rsidRPr="000763E8">
        <w:rPr>
          <w:rFonts w:cs="Times New Roman"/>
          <w:color w:val="000000"/>
        </w:rPr>
        <w:t>kėjui visą informaciją, reikalingą Sutartyje numatyt</w:t>
      </w:r>
      <w:r w:rsidR="0022108C" w:rsidRPr="000763E8">
        <w:rPr>
          <w:rFonts w:cs="Times New Roman"/>
          <w:color w:val="000000"/>
        </w:rPr>
        <w:t>ų</w:t>
      </w:r>
      <w:r w:rsidRPr="000763E8">
        <w:rPr>
          <w:rFonts w:cs="Times New Roman"/>
          <w:color w:val="000000"/>
        </w:rPr>
        <w:t xml:space="preserve"> </w:t>
      </w:r>
      <w:r w:rsidR="00C00251" w:rsidRPr="000763E8">
        <w:rPr>
          <w:rFonts w:cs="Times New Roman"/>
          <w:color w:val="000000"/>
        </w:rPr>
        <w:t>paslaugų</w:t>
      </w:r>
      <w:r w:rsidR="0022108C" w:rsidRPr="000763E8">
        <w:rPr>
          <w:rFonts w:cs="Times New Roman"/>
          <w:color w:val="000000"/>
        </w:rPr>
        <w:t xml:space="preserve"> </w:t>
      </w:r>
      <w:r w:rsidR="00C00251" w:rsidRPr="000763E8">
        <w:rPr>
          <w:rFonts w:cs="Times New Roman"/>
          <w:color w:val="000000"/>
        </w:rPr>
        <w:t>suteikimui</w:t>
      </w:r>
      <w:r w:rsidR="0022108C" w:rsidRPr="000763E8">
        <w:rPr>
          <w:rFonts w:cs="Times New Roman"/>
          <w:color w:val="000000"/>
        </w:rPr>
        <w:t>.</w:t>
      </w:r>
    </w:p>
    <w:p w14:paraId="60F6148F" w14:textId="77777777" w:rsidR="00061AF2" w:rsidRPr="00FC336D" w:rsidRDefault="00061AF2" w:rsidP="00A11F92">
      <w:pPr>
        <w:jc w:val="both"/>
        <w:rPr>
          <w:rFonts w:cs="Times New Roman"/>
          <w:color w:val="000000"/>
        </w:rPr>
      </w:pPr>
    </w:p>
    <w:p w14:paraId="5B7F9B5F" w14:textId="77777777" w:rsidR="00061AF2" w:rsidRPr="00FC336D" w:rsidRDefault="00290E98" w:rsidP="009B1CC8">
      <w:pPr>
        <w:suppressLineNumbers/>
        <w:shd w:val="clear" w:color="auto" w:fill="FFFFFF"/>
        <w:tabs>
          <w:tab w:val="left" w:pos="250"/>
        </w:tabs>
        <w:ind w:left="360" w:hanging="360"/>
        <w:jc w:val="center"/>
        <w:rPr>
          <w:rFonts w:cs="Times New Roman"/>
          <w:b/>
          <w:color w:val="000000"/>
          <w:spacing w:val="1"/>
        </w:rPr>
      </w:pPr>
      <w:r>
        <w:rPr>
          <w:rFonts w:cs="Times New Roman"/>
          <w:b/>
          <w:color w:val="000000"/>
          <w:spacing w:val="1"/>
        </w:rPr>
        <w:t>VI SKYRIUS</w:t>
      </w:r>
      <w:r w:rsidR="0082123E">
        <w:rPr>
          <w:rFonts w:cs="Times New Roman"/>
          <w:b/>
          <w:color w:val="000000"/>
          <w:spacing w:val="1"/>
        </w:rPr>
        <w:t xml:space="preserve">. </w:t>
      </w:r>
      <w:r w:rsidR="00061AF2" w:rsidRPr="00FC336D">
        <w:rPr>
          <w:rFonts w:cs="Times New Roman"/>
          <w:b/>
          <w:color w:val="000000"/>
          <w:spacing w:val="1"/>
        </w:rPr>
        <w:t>KITOS NUOSTATOS</w:t>
      </w:r>
    </w:p>
    <w:p w14:paraId="49787B28" w14:textId="77777777" w:rsidR="00061AF2" w:rsidRPr="00FC336D" w:rsidRDefault="00061AF2" w:rsidP="00061AF2">
      <w:pPr>
        <w:suppressLineNumbers/>
        <w:shd w:val="clear" w:color="auto" w:fill="FFFFFF"/>
        <w:tabs>
          <w:tab w:val="left" w:pos="250"/>
        </w:tabs>
        <w:ind w:left="1080"/>
        <w:rPr>
          <w:rFonts w:cs="Times New Roman"/>
          <w:color w:val="000000"/>
          <w:spacing w:val="1"/>
        </w:rPr>
      </w:pPr>
    </w:p>
    <w:p w14:paraId="2E1979BC" w14:textId="77777777" w:rsidR="000A4A0D" w:rsidRPr="00FC336D" w:rsidRDefault="000A4A0D" w:rsidP="00F34D4E">
      <w:pPr>
        <w:ind w:firstLine="709"/>
        <w:jc w:val="both"/>
        <w:rPr>
          <w:rFonts w:cs="Times New Roman"/>
          <w:color w:val="000000"/>
        </w:rPr>
      </w:pPr>
      <w:r w:rsidRPr="00FC336D">
        <w:rPr>
          <w:rFonts w:cs="Times New Roman"/>
          <w:color w:val="000000"/>
        </w:rPr>
        <w:t>6.1. Šalys susitaria, kad kiekvienas ginčas, nesutarimas ar reikalavimas, kylantis iš Sutarties ar su ja susijęs, turi būti sprendžiamas derybų keliu. Nepavykus taip išspręsti ginčo, jis nagrinėjamas Lietuvos Respublikos teisės aktų nustatyta tvarka teisme.</w:t>
      </w:r>
    </w:p>
    <w:p w14:paraId="225FF0B9" w14:textId="020468AB" w:rsidR="000A4A0D" w:rsidRPr="00FC336D" w:rsidRDefault="000A4A0D" w:rsidP="00F34D4E">
      <w:pPr>
        <w:ind w:firstLine="709"/>
        <w:jc w:val="both"/>
        <w:rPr>
          <w:rFonts w:cs="Times New Roman"/>
        </w:rPr>
      </w:pPr>
      <w:r w:rsidRPr="00FC336D">
        <w:rPr>
          <w:rFonts w:cs="Times New Roman"/>
          <w:color w:val="000000"/>
        </w:rPr>
        <w:t xml:space="preserve">6.2. </w:t>
      </w:r>
      <w:r w:rsidRPr="00FC336D">
        <w:rPr>
          <w:rFonts w:cs="Times New Roman"/>
        </w:rPr>
        <w:t xml:space="preserve">Panevėžio rajono savivaldybės administracijos Investicijų ir užsienio ryšių skyriaus </w:t>
      </w:r>
      <w:r w:rsidR="003A0488">
        <w:rPr>
          <w:rFonts w:cs="Times New Roman"/>
        </w:rPr>
        <w:t>vyr. specialistė</w:t>
      </w:r>
      <w:r w:rsidR="00D81ACF">
        <w:rPr>
          <w:rFonts w:cs="Times New Roman"/>
        </w:rPr>
        <w:t xml:space="preserve"> Ingrida Goštautienė</w:t>
      </w:r>
      <w:r w:rsidR="00980F4F">
        <w:rPr>
          <w:rFonts w:cs="Times New Roman"/>
        </w:rPr>
        <w:t xml:space="preserve"> </w:t>
      </w:r>
      <w:r w:rsidRPr="00FC336D">
        <w:rPr>
          <w:rFonts w:cs="Times New Roman"/>
        </w:rPr>
        <w:t xml:space="preserve">yra atsakinga už </w:t>
      </w:r>
      <w:r w:rsidR="00D45B3E" w:rsidRPr="00FC336D">
        <w:rPr>
          <w:rFonts w:cs="Times New Roman"/>
        </w:rPr>
        <w:t>S</w:t>
      </w:r>
      <w:r w:rsidRPr="00FC336D">
        <w:rPr>
          <w:rFonts w:cs="Times New Roman"/>
        </w:rPr>
        <w:t xml:space="preserve">utarties vykdymą, </w:t>
      </w:r>
      <w:r w:rsidR="00D45B3E" w:rsidRPr="00FC336D">
        <w:rPr>
          <w:rFonts w:cs="Times New Roman"/>
        </w:rPr>
        <w:t>S</w:t>
      </w:r>
      <w:r w:rsidRPr="00FC336D">
        <w:rPr>
          <w:rFonts w:cs="Times New Roman"/>
        </w:rPr>
        <w:t>utarties ir pakeitimų paskelbimą pagal Lietuvos Respublikos viešųjų pirkimų įstatymo nuostatas.</w:t>
      </w:r>
    </w:p>
    <w:p w14:paraId="55A2B15D" w14:textId="77777777" w:rsidR="00A916BB" w:rsidRPr="00FC336D" w:rsidRDefault="000A4A0D" w:rsidP="00F34D4E">
      <w:pPr>
        <w:ind w:firstLine="709"/>
        <w:jc w:val="both"/>
        <w:rPr>
          <w:rFonts w:cs="Times New Roman"/>
          <w:color w:val="000000"/>
        </w:rPr>
      </w:pPr>
      <w:r w:rsidRPr="00FC336D">
        <w:rPr>
          <w:rFonts w:cs="Times New Roman"/>
          <w:color w:val="000000"/>
        </w:rPr>
        <w:t>6.</w:t>
      </w:r>
      <w:r w:rsidR="00F34D4E">
        <w:rPr>
          <w:rFonts w:cs="Times New Roman"/>
          <w:color w:val="000000"/>
        </w:rPr>
        <w:t>3</w:t>
      </w:r>
      <w:r w:rsidRPr="00FC336D">
        <w:rPr>
          <w:rFonts w:cs="Times New Roman"/>
          <w:color w:val="000000"/>
        </w:rPr>
        <w:t xml:space="preserve">. </w:t>
      </w:r>
      <w:r w:rsidR="002510CE" w:rsidRPr="00FC336D">
        <w:rPr>
          <w:rFonts w:cs="Times New Roman"/>
          <w:color w:val="000000"/>
        </w:rPr>
        <w:t xml:space="preserve">Sutartis gali būti nutraukta </w:t>
      </w:r>
      <w:r w:rsidR="00887F43" w:rsidRPr="00FC336D">
        <w:rPr>
          <w:rFonts w:cs="Times New Roman"/>
          <w:color w:val="000000"/>
        </w:rPr>
        <w:t>vado</w:t>
      </w:r>
      <w:r w:rsidR="00CB5C5D" w:rsidRPr="00FC336D">
        <w:rPr>
          <w:rFonts w:cs="Times New Roman"/>
          <w:color w:val="000000"/>
        </w:rPr>
        <w:t>vaujantis Lietuvos Respublikos c</w:t>
      </w:r>
      <w:r w:rsidR="00887F43" w:rsidRPr="00FC336D">
        <w:rPr>
          <w:rFonts w:cs="Times New Roman"/>
          <w:color w:val="000000"/>
        </w:rPr>
        <w:t>ivilinio kodekso nuostatais</w:t>
      </w:r>
      <w:r w:rsidR="00A916BB" w:rsidRPr="00FC336D">
        <w:rPr>
          <w:rFonts w:cs="Times New Roman"/>
          <w:color w:val="000000"/>
        </w:rPr>
        <w:t>.</w:t>
      </w:r>
    </w:p>
    <w:p w14:paraId="5D7B138D" w14:textId="77777777" w:rsidR="000B32D7" w:rsidRDefault="000A4A0D" w:rsidP="00F34D4E">
      <w:pPr>
        <w:pStyle w:val="Paprastasistekstas"/>
        <w:ind w:firstLine="709"/>
        <w:jc w:val="both"/>
        <w:rPr>
          <w:rFonts w:ascii="Times New Roman" w:hAnsi="Times New Roman"/>
          <w:sz w:val="24"/>
          <w:szCs w:val="24"/>
          <w:lang w:val="lt-LT"/>
        </w:rPr>
      </w:pPr>
      <w:r w:rsidRPr="00FC336D">
        <w:rPr>
          <w:rFonts w:ascii="Times New Roman" w:hAnsi="Times New Roman"/>
          <w:sz w:val="24"/>
          <w:szCs w:val="24"/>
        </w:rPr>
        <w:t>6.</w:t>
      </w:r>
      <w:r w:rsidR="00F34D4E">
        <w:rPr>
          <w:rFonts w:ascii="Times New Roman" w:hAnsi="Times New Roman"/>
          <w:sz w:val="24"/>
          <w:szCs w:val="24"/>
        </w:rPr>
        <w:t>4</w:t>
      </w:r>
      <w:r w:rsidRPr="00FC336D">
        <w:rPr>
          <w:rFonts w:ascii="Times New Roman" w:hAnsi="Times New Roman"/>
          <w:sz w:val="24"/>
          <w:szCs w:val="24"/>
        </w:rPr>
        <w:t xml:space="preserve">. </w:t>
      </w:r>
      <w:r w:rsidRPr="00A47CE9">
        <w:rPr>
          <w:rFonts w:ascii="Times New Roman" w:hAnsi="Times New Roman"/>
          <w:sz w:val="24"/>
          <w:szCs w:val="24"/>
          <w:lang w:val="lt-LT"/>
        </w:rPr>
        <w:t>S</w:t>
      </w:r>
      <w:r w:rsidR="000B32D7" w:rsidRPr="00A47CE9">
        <w:rPr>
          <w:rFonts w:ascii="Times New Roman" w:hAnsi="Times New Roman"/>
          <w:sz w:val="24"/>
          <w:szCs w:val="24"/>
          <w:lang w:val="lt-LT"/>
        </w:rPr>
        <w:t>utartis taip pat gali būti nutraukta ir pagal Lietuvos Respublikos viešųjų</w:t>
      </w:r>
      <w:r w:rsidR="00EB4FD6" w:rsidRPr="00A47CE9">
        <w:rPr>
          <w:rFonts w:ascii="Times New Roman" w:hAnsi="Times New Roman"/>
          <w:sz w:val="24"/>
          <w:szCs w:val="24"/>
          <w:lang w:val="lt-LT"/>
        </w:rPr>
        <w:t xml:space="preserve"> pirkimų įstatymo 90 straipsnyje</w:t>
      </w:r>
      <w:r w:rsidR="000B32D7" w:rsidRPr="00A47CE9">
        <w:rPr>
          <w:rFonts w:ascii="Times New Roman" w:hAnsi="Times New Roman"/>
          <w:sz w:val="24"/>
          <w:szCs w:val="24"/>
          <w:lang w:val="lt-LT"/>
        </w:rPr>
        <w:t xml:space="preserve"> nurodytus atvejus ir tvarką.</w:t>
      </w:r>
    </w:p>
    <w:p w14:paraId="28B380DA" w14:textId="3A2EC07B" w:rsidR="00F10202" w:rsidRPr="00A47CE9" w:rsidRDefault="00F10202" w:rsidP="00F34D4E">
      <w:pPr>
        <w:pStyle w:val="Paprastasistekstas"/>
        <w:ind w:firstLine="709"/>
        <w:jc w:val="both"/>
        <w:rPr>
          <w:rFonts w:ascii="Times New Roman" w:hAnsi="Times New Roman"/>
          <w:sz w:val="24"/>
          <w:szCs w:val="24"/>
          <w:lang w:val="lt-LT"/>
        </w:rPr>
      </w:pPr>
      <w:r w:rsidRPr="00F10202">
        <w:rPr>
          <w:rFonts w:ascii="Times New Roman" w:hAnsi="Times New Roman"/>
          <w:sz w:val="24"/>
          <w:szCs w:val="24"/>
          <w:lang w:val="lt-LT"/>
        </w:rPr>
        <w:t>6.5. Ši Sutartis sudaryta lietuvi</w:t>
      </w:r>
      <w:r w:rsidRPr="00F10202">
        <w:rPr>
          <w:rFonts w:ascii="Times New Roman" w:hAnsi="Times New Roman" w:hint="eastAsia"/>
          <w:sz w:val="24"/>
          <w:szCs w:val="24"/>
          <w:lang w:val="lt-LT"/>
        </w:rPr>
        <w:t>ų</w:t>
      </w:r>
      <w:r w:rsidRPr="00F10202">
        <w:rPr>
          <w:rFonts w:ascii="Times New Roman" w:hAnsi="Times New Roman"/>
          <w:sz w:val="24"/>
          <w:szCs w:val="24"/>
          <w:lang w:val="lt-LT"/>
        </w:rPr>
        <w:t xml:space="preserve"> kalba, 1 (vienu) egzemplioriumi ir Šali</w:t>
      </w:r>
      <w:r w:rsidRPr="00F10202">
        <w:rPr>
          <w:rFonts w:ascii="Times New Roman" w:hAnsi="Times New Roman" w:hint="eastAsia"/>
          <w:sz w:val="24"/>
          <w:szCs w:val="24"/>
          <w:lang w:val="lt-LT"/>
        </w:rPr>
        <w:t>ų</w:t>
      </w:r>
      <w:r w:rsidRPr="00F10202">
        <w:rPr>
          <w:rFonts w:ascii="Times New Roman" w:hAnsi="Times New Roman"/>
          <w:sz w:val="24"/>
          <w:szCs w:val="24"/>
          <w:lang w:val="lt-LT"/>
        </w:rPr>
        <w:t xml:space="preserve"> pasirašoma kvalifikuotu elektroniniu parašu</w:t>
      </w:r>
      <w:r>
        <w:rPr>
          <w:rFonts w:ascii="Times New Roman" w:hAnsi="Times New Roman"/>
          <w:sz w:val="24"/>
          <w:szCs w:val="24"/>
          <w:lang w:val="lt-LT"/>
        </w:rPr>
        <w:t>.</w:t>
      </w:r>
    </w:p>
    <w:p w14:paraId="73467AFB" w14:textId="77777777" w:rsidR="002434BA" w:rsidRDefault="000A4A0D" w:rsidP="00F34D4E">
      <w:pPr>
        <w:ind w:firstLine="709"/>
        <w:jc w:val="both"/>
        <w:rPr>
          <w:rFonts w:cs="Times New Roman"/>
        </w:rPr>
      </w:pPr>
      <w:r w:rsidRPr="00FC336D">
        <w:rPr>
          <w:rFonts w:cs="Times New Roman"/>
        </w:rPr>
        <w:t>6.</w:t>
      </w:r>
      <w:r w:rsidR="00C71706">
        <w:rPr>
          <w:rFonts w:cs="Times New Roman"/>
        </w:rPr>
        <w:t>6</w:t>
      </w:r>
      <w:r w:rsidR="002434BA" w:rsidRPr="00FC336D">
        <w:rPr>
          <w:rFonts w:cs="Times New Roman"/>
        </w:rPr>
        <w:t>. Sutartis gali būti keičia</w:t>
      </w:r>
      <w:r w:rsidR="001677C3" w:rsidRPr="00FC336D">
        <w:rPr>
          <w:rFonts w:cs="Times New Roman"/>
        </w:rPr>
        <w:t>ma</w:t>
      </w:r>
      <w:r w:rsidR="002434BA" w:rsidRPr="00FC336D">
        <w:rPr>
          <w:rFonts w:cs="Times New Roman"/>
        </w:rPr>
        <w:t xml:space="preserve"> vadovaujantis </w:t>
      </w:r>
      <w:r w:rsidR="008E335B" w:rsidRPr="00FC336D">
        <w:rPr>
          <w:rFonts w:cs="Times New Roman"/>
        </w:rPr>
        <w:t>Lietuvos Respublikos v</w:t>
      </w:r>
      <w:r w:rsidR="00EB4FD6" w:rsidRPr="00FC336D">
        <w:rPr>
          <w:rFonts w:cs="Times New Roman"/>
        </w:rPr>
        <w:t>iešųjų pirkimų įstatymo</w:t>
      </w:r>
      <w:r w:rsidR="00F34D4E">
        <w:rPr>
          <w:rFonts w:cs="Times New Roman"/>
        </w:rPr>
        <w:t xml:space="preserve"> </w:t>
      </w:r>
      <w:r w:rsidR="00EB4FD6" w:rsidRPr="00FC336D">
        <w:rPr>
          <w:rFonts w:cs="Times New Roman"/>
        </w:rPr>
        <w:t xml:space="preserve">89 straipsnio </w:t>
      </w:r>
      <w:r w:rsidR="002434BA" w:rsidRPr="00FC336D">
        <w:rPr>
          <w:rFonts w:cs="Times New Roman"/>
        </w:rPr>
        <w:t>nuostatomis.</w:t>
      </w:r>
    </w:p>
    <w:p w14:paraId="71E8D469" w14:textId="77777777" w:rsidR="00255132" w:rsidRPr="00FC336D" w:rsidRDefault="00255132" w:rsidP="00F34D4E">
      <w:pPr>
        <w:ind w:firstLine="709"/>
        <w:jc w:val="both"/>
        <w:rPr>
          <w:rFonts w:cs="Times New Roman"/>
        </w:rPr>
      </w:pPr>
      <w:r>
        <w:rPr>
          <w:rFonts w:cs="Times New Roman"/>
        </w:rPr>
        <w:t>6.7. Viešojo pirkimo dokumentai yra neatsiejama šios Sutarties dalis.</w:t>
      </w:r>
    </w:p>
    <w:p w14:paraId="0C29A946" w14:textId="77777777" w:rsidR="008E1A03" w:rsidRDefault="008E1A03" w:rsidP="009B1CC8">
      <w:pPr>
        <w:ind w:left="360" w:hanging="360"/>
        <w:jc w:val="center"/>
        <w:rPr>
          <w:rFonts w:cs="Times New Roman"/>
          <w:b/>
        </w:rPr>
      </w:pPr>
    </w:p>
    <w:p w14:paraId="354F8FEA" w14:textId="77777777" w:rsidR="000A4A0D" w:rsidRPr="00FC336D" w:rsidRDefault="00290E98" w:rsidP="009B1CC8">
      <w:pPr>
        <w:ind w:left="360" w:hanging="360"/>
        <w:jc w:val="center"/>
        <w:rPr>
          <w:rFonts w:cs="Times New Roman"/>
          <w:b/>
        </w:rPr>
      </w:pPr>
      <w:r>
        <w:rPr>
          <w:rFonts w:cs="Times New Roman"/>
          <w:b/>
        </w:rPr>
        <w:t>VII SKYRIUS</w:t>
      </w:r>
      <w:r w:rsidR="0082123E">
        <w:rPr>
          <w:rFonts w:cs="Times New Roman"/>
          <w:b/>
        </w:rPr>
        <w:t xml:space="preserve">. </w:t>
      </w:r>
      <w:r w:rsidR="000A4A0D" w:rsidRPr="00FC336D">
        <w:rPr>
          <w:rFonts w:cs="Times New Roman"/>
          <w:b/>
        </w:rPr>
        <w:t>SUSIRAŠINĖJIMAS</w:t>
      </w:r>
    </w:p>
    <w:p w14:paraId="4850C14D" w14:textId="77777777" w:rsidR="000A4A0D" w:rsidRPr="00FC336D" w:rsidRDefault="000A4A0D" w:rsidP="000A4A0D">
      <w:pPr>
        <w:ind w:left="1080"/>
        <w:rPr>
          <w:rFonts w:cs="Times New Roman"/>
        </w:rPr>
      </w:pPr>
    </w:p>
    <w:p w14:paraId="5D1470C7" w14:textId="4FA5D4D0" w:rsidR="000A4A0D" w:rsidRPr="00FC336D" w:rsidRDefault="000A4A0D" w:rsidP="00255132">
      <w:pPr>
        <w:ind w:firstLine="709"/>
        <w:jc w:val="both"/>
        <w:rPr>
          <w:rFonts w:cs="Times New Roman"/>
        </w:rPr>
      </w:pPr>
      <w:r w:rsidRPr="00FC336D">
        <w:rPr>
          <w:rFonts w:cs="Times New Roman"/>
        </w:rPr>
        <w:t xml:space="preserve">7.1. Sutarties Šalys susirašinėja lietuvių kalba. Visi pranešimai, sutikimai ir kitas susižinojimas, kuriuos Šalis gali pateikti pagal šią Sutartį, bus laikomi galiojančiais ir teiktais tinkamai, jeigu yra asmeniškai pateikti </w:t>
      </w:r>
      <w:r w:rsidR="00E36BF7" w:rsidRPr="00FC336D">
        <w:rPr>
          <w:rFonts w:cs="Times New Roman"/>
        </w:rPr>
        <w:t>kitai Šaliai ir gautas patvirtinimas apie gavimą arba išsiųsti registruotu paštu, faksu, elektroniniu paštu (patvirtinant gavimą) Sutartyje nurodytais adresais ar fakso numeriais, kitais adresais kuriuos nurodė viena Šalis, pateikdama pranešimą.</w:t>
      </w:r>
    </w:p>
    <w:p w14:paraId="743758E8" w14:textId="77777777" w:rsidR="00E36BF7" w:rsidRPr="00FC336D" w:rsidRDefault="00E36BF7" w:rsidP="00255132">
      <w:pPr>
        <w:ind w:firstLine="709"/>
        <w:jc w:val="both"/>
        <w:rPr>
          <w:rFonts w:cs="Times New Roman"/>
        </w:rPr>
      </w:pPr>
      <w:r w:rsidRPr="00FC336D">
        <w:rPr>
          <w:rFonts w:cs="Times New Roman"/>
        </w:rPr>
        <w:t>7.2. Jei pasikeičia Šalies adresas ir</w:t>
      </w:r>
      <w:r w:rsidR="00D45B3E" w:rsidRPr="00FC336D">
        <w:rPr>
          <w:rFonts w:cs="Times New Roman"/>
        </w:rPr>
        <w:t xml:space="preserve"> </w:t>
      </w:r>
      <w:r w:rsidRPr="00FC336D">
        <w:rPr>
          <w:rFonts w:cs="Times New Roman"/>
        </w:rPr>
        <w:t>/</w:t>
      </w:r>
      <w:r w:rsidR="00D45B3E" w:rsidRPr="00FC336D">
        <w:rPr>
          <w:rFonts w:cs="Times New Roman"/>
        </w:rPr>
        <w:t xml:space="preserve"> </w:t>
      </w:r>
      <w:r w:rsidRPr="00FC336D">
        <w:rPr>
          <w:rFonts w:cs="Times New Roman"/>
        </w:rPr>
        <w:t>ar kiti duomenys,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A5ABB97" w14:textId="77777777" w:rsidR="00E36BF7" w:rsidRDefault="00E36BF7" w:rsidP="00E36BF7">
      <w:pPr>
        <w:rPr>
          <w:rFonts w:cs="Times New Roman"/>
        </w:rPr>
      </w:pPr>
    </w:p>
    <w:p w14:paraId="55DB3458" w14:textId="77777777" w:rsidR="00EC082C" w:rsidRPr="00FC336D" w:rsidRDefault="00EC082C" w:rsidP="00EC082C">
      <w:pPr>
        <w:ind w:firstLine="709"/>
        <w:jc w:val="both"/>
        <w:rPr>
          <w:rFonts w:cs="Times New Roman"/>
        </w:rPr>
      </w:pPr>
      <w:r>
        <w:rPr>
          <w:rFonts w:cs="Times New Roman"/>
        </w:rPr>
        <w:t>SUTARTIES PRIEDAI:</w:t>
      </w:r>
    </w:p>
    <w:p w14:paraId="5573FF6A" w14:textId="77777777" w:rsidR="00EC082C" w:rsidRPr="00A654F9" w:rsidRDefault="00EC082C" w:rsidP="00EC082C">
      <w:pPr>
        <w:ind w:firstLine="709"/>
        <w:rPr>
          <w:rFonts w:cs="Times New Roman"/>
        </w:rPr>
      </w:pPr>
      <w:r w:rsidRPr="00A654F9">
        <w:rPr>
          <w:rFonts w:cs="Times New Roman"/>
        </w:rPr>
        <w:t>1 priedas. Techninė specifikacija.</w:t>
      </w:r>
    </w:p>
    <w:p w14:paraId="5E1A717A" w14:textId="77777777" w:rsidR="00EC082C" w:rsidRDefault="00EC082C" w:rsidP="00EC082C">
      <w:pPr>
        <w:ind w:firstLine="709"/>
        <w:rPr>
          <w:rFonts w:cs="Times New Roman"/>
        </w:rPr>
      </w:pPr>
      <w:r w:rsidRPr="00A654F9">
        <w:rPr>
          <w:rFonts w:cs="Times New Roman"/>
        </w:rPr>
        <w:t>2 priedas.</w:t>
      </w:r>
      <w:r>
        <w:rPr>
          <w:rFonts w:cs="Times New Roman"/>
        </w:rPr>
        <w:t xml:space="preserve"> Paslaugų perdavimo–priėmimo akto forma.</w:t>
      </w:r>
    </w:p>
    <w:p w14:paraId="37804BB5" w14:textId="77777777" w:rsidR="00EC082C" w:rsidRDefault="00EC082C" w:rsidP="00E36BF7">
      <w:pPr>
        <w:rPr>
          <w:rFonts w:cs="Times New Roman"/>
        </w:rPr>
      </w:pPr>
    </w:p>
    <w:p w14:paraId="4FE5384B" w14:textId="77777777" w:rsidR="00EC082C" w:rsidRDefault="00EC082C" w:rsidP="00E36BF7">
      <w:pPr>
        <w:rPr>
          <w:rFonts w:cs="Times New Roman"/>
        </w:rPr>
      </w:pPr>
    </w:p>
    <w:p w14:paraId="27AD7169" w14:textId="77777777" w:rsidR="00A916BB" w:rsidRPr="0082123E" w:rsidRDefault="00EB4FD6" w:rsidP="003A4E48">
      <w:pPr>
        <w:pStyle w:val="Antrat3"/>
        <w:jc w:val="center"/>
        <w:rPr>
          <w:rFonts w:cs="Times New Roman"/>
        </w:rPr>
      </w:pPr>
      <w:r w:rsidRPr="0082123E">
        <w:rPr>
          <w:rFonts w:cs="Times New Roman"/>
        </w:rPr>
        <w:t>VII</w:t>
      </w:r>
      <w:r w:rsidR="000A4A0D" w:rsidRPr="0082123E">
        <w:rPr>
          <w:rFonts w:cs="Times New Roman"/>
        </w:rPr>
        <w:t>I</w:t>
      </w:r>
      <w:r w:rsidR="00290E98" w:rsidRPr="0082123E">
        <w:rPr>
          <w:rFonts w:cs="Times New Roman"/>
        </w:rPr>
        <w:t xml:space="preserve"> SKYRIUS</w:t>
      </w:r>
      <w:r w:rsidR="0082123E" w:rsidRPr="0082123E">
        <w:rPr>
          <w:rFonts w:cs="Times New Roman"/>
        </w:rPr>
        <w:t xml:space="preserve">. </w:t>
      </w:r>
      <w:r w:rsidR="00A916BB" w:rsidRPr="0082123E">
        <w:rPr>
          <w:rFonts w:cs="Times New Roman"/>
        </w:rPr>
        <w:t>SUTARTIES ŠALIŲ ADRESAI IR REKVIZITAI</w:t>
      </w:r>
    </w:p>
    <w:p w14:paraId="43E48CA8" w14:textId="77777777" w:rsidR="00F761AF" w:rsidRPr="00FC336D" w:rsidRDefault="00F761AF" w:rsidP="00F761AF">
      <w:pPr>
        <w:rPr>
          <w:rFonts w:cs="Times New Roman"/>
        </w:rPr>
      </w:pPr>
    </w:p>
    <w:p w14:paraId="31F4D5C2" w14:textId="77777777" w:rsidR="00434018" w:rsidRDefault="00B178F7" w:rsidP="00434018">
      <w:pPr>
        <w:tabs>
          <w:tab w:val="left" w:pos="5103"/>
        </w:tabs>
        <w:rPr>
          <w:rFonts w:cs="Times New Roman"/>
          <w:b/>
          <w:bCs/>
        </w:rPr>
      </w:pPr>
      <w:r>
        <w:rPr>
          <w:rFonts w:cs="Times New Roman"/>
          <w:b/>
          <w:bCs/>
        </w:rPr>
        <w:t>Užsakovas</w:t>
      </w:r>
      <w:r w:rsidR="00434018" w:rsidRPr="00FC336D">
        <w:rPr>
          <w:rFonts w:cs="Times New Roman"/>
          <w:b/>
          <w:bCs/>
        </w:rPr>
        <w:tab/>
        <w:t>Tiekėjas</w:t>
      </w:r>
    </w:p>
    <w:p w14:paraId="18B94D51" w14:textId="77777777" w:rsidR="007149E1" w:rsidRDefault="007149E1" w:rsidP="00434018">
      <w:pPr>
        <w:tabs>
          <w:tab w:val="left" w:pos="5103"/>
        </w:tabs>
        <w:rPr>
          <w:rFonts w:cs="Times New Roman"/>
          <w:b/>
          <w:bCs/>
        </w:rPr>
      </w:pPr>
    </w:p>
    <w:p w14:paraId="17D7EE1A" w14:textId="59CD0F1A" w:rsidR="007149E1" w:rsidRPr="007149E1" w:rsidRDefault="007149E1" w:rsidP="00434018">
      <w:pPr>
        <w:tabs>
          <w:tab w:val="left" w:pos="5103"/>
        </w:tabs>
        <w:rPr>
          <w:rFonts w:eastAsia="Times New Roman" w:cs="Times New Roman"/>
          <w:b/>
        </w:rPr>
      </w:pPr>
      <w:r w:rsidRPr="007149E1">
        <w:rPr>
          <w:rFonts w:cs="Times New Roman"/>
          <w:b/>
        </w:rPr>
        <w:t>Panevėžio rajono savivaldybės administracija</w:t>
      </w:r>
      <w:r w:rsidRPr="007149E1">
        <w:rPr>
          <w:rFonts w:cs="Times New Roman"/>
          <w:b/>
        </w:rPr>
        <w:tab/>
      </w:r>
      <w:r w:rsidR="00FF0EF6">
        <w:rPr>
          <w:b/>
          <w:bCs/>
          <w:kern w:val="36"/>
        </w:rPr>
        <w:t>Generalis</w:t>
      </w:r>
      <w:r w:rsidR="00B178F7" w:rsidRPr="00B178F7">
        <w:rPr>
          <w:b/>
          <w:bCs/>
          <w:kern w:val="36"/>
        </w:rPr>
        <w:t xml:space="preserve">, </w:t>
      </w:r>
      <w:r w:rsidR="00FF0EF6">
        <w:rPr>
          <w:b/>
          <w:bCs/>
          <w:kern w:val="36"/>
        </w:rPr>
        <w:t>UA</w:t>
      </w:r>
      <w:r w:rsidR="00980F4F">
        <w:rPr>
          <w:b/>
          <w:bCs/>
          <w:kern w:val="36"/>
        </w:rPr>
        <w:t>B</w:t>
      </w:r>
    </w:p>
    <w:p w14:paraId="51D60E79" w14:textId="77777777" w:rsidR="007149E1" w:rsidRPr="00FC336D" w:rsidRDefault="007149E1" w:rsidP="00434018">
      <w:pPr>
        <w:tabs>
          <w:tab w:val="left" w:pos="5103"/>
        </w:tabs>
        <w:rPr>
          <w:rFonts w:cs="Times New Roman"/>
          <w:b/>
          <w:bCs/>
        </w:rPr>
      </w:pPr>
    </w:p>
    <w:p w14:paraId="1BF6062F" w14:textId="7032020F" w:rsidR="00434018" w:rsidRPr="00FC336D" w:rsidRDefault="00434018" w:rsidP="00434018">
      <w:pPr>
        <w:tabs>
          <w:tab w:val="left" w:pos="5103"/>
        </w:tabs>
        <w:rPr>
          <w:rFonts w:cs="Times New Roman"/>
          <w:b/>
          <w:bCs/>
        </w:rPr>
      </w:pPr>
      <w:r w:rsidRPr="00FC336D">
        <w:rPr>
          <w:rFonts w:eastAsia="Times New Roman" w:cs="Times New Roman"/>
        </w:rPr>
        <w:t xml:space="preserve">Juridinio asmens kodas </w:t>
      </w:r>
      <w:r w:rsidRPr="00FC336D">
        <w:rPr>
          <w:rFonts w:cs="Times New Roman"/>
          <w:bCs/>
        </w:rPr>
        <w:t>188774594</w:t>
      </w:r>
      <w:r w:rsidRPr="00FC336D">
        <w:rPr>
          <w:rFonts w:cs="Times New Roman"/>
          <w:bCs/>
        </w:rPr>
        <w:tab/>
      </w:r>
      <w:r w:rsidRPr="00FC336D">
        <w:rPr>
          <w:rFonts w:eastAsia="Times New Roman" w:cs="Times New Roman"/>
        </w:rPr>
        <w:t xml:space="preserve">Juridinio asmens kodas </w:t>
      </w:r>
      <w:r w:rsidR="006178B3" w:rsidRPr="00FF0EF6">
        <w:rPr>
          <w:color w:val="000000" w:themeColor="text1"/>
        </w:rPr>
        <w:t>303028851</w:t>
      </w:r>
    </w:p>
    <w:p w14:paraId="485804D4" w14:textId="296010D9" w:rsidR="00434018" w:rsidRPr="00FC336D" w:rsidRDefault="00434018" w:rsidP="00434018">
      <w:pPr>
        <w:tabs>
          <w:tab w:val="left" w:pos="5103"/>
        </w:tabs>
        <w:rPr>
          <w:rFonts w:cs="Times New Roman"/>
        </w:rPr>
      </w:pPr>
      <w:r w:rsidRPr="00FC336D">
        <w:rPr>
          <w:rFonts w:cs="Times New Roman"/>
          <w:bCs/>
        </w:rPr>
        <w:t>Vasario 16-osios g. 27, 35185 Panevėžys</w:t>
      </w:r>
      <w:r w:rsidRPr="00FC336D">
        <w:rPr>
          <w:rFonts w:cs="Times New Roman"/>
          <w:bCs/>
        </w:rPr>
        <w:tab/>
      </w:r>
      <w:r w:rsidR="00E24096">
        <w:rPr>
          <w:rFonts w:cs="Times New Roman"/>
          <w:bCs/>
        </w:rPr>
        <w:t>Tilžės g. 74, 78140 Šiauliai</w:t>
      </w:r>
    </w:p>
    <w:p w14:paraId="52B7FA1B" w14:textId="77777777" w:rsidR="0033424A" w:rsidRDefault="00B973CB" w:rsidP="00434018">
      <w:pPr>
        <w:tabs>
          <w:tab w:val="left" w:pos="5103"/>
        </w:tabs>
        <w:rPr>
          <w:rFonts w:eastAsia="Times New Roman" w:cs="Times New Roman"/>
        </w:rPr>
      </w:pPr>
      <w:r>
        <w:rPr>
          <w:rFonts w:eastAsia="Times New Roman" w:cs="Times New Roman"/>
        </w:rPr>
        <w:t>t</w:t>
      </w:r>
      <w:r w:rsidR="00434018" w:rsidRPr="00FC336D">
        <w:rPr>
          <w:rFonts w:eastAsia="Times New Roman" w:cs="Times New Roman"/>
        </w:rPr>
        <w:t xml:space="preserve">el. </w:t>
      </w:r>
      <w:r w:rsidR="00F55E89">
        <w:rPr>
          <w:rFonts w:eastAsia="Times New Roman" w:cs="Times New Roman"/>
        </w:rPr>
        <w:t>+370</w:t>
      </w:r>
      <w:r w:rsidR="00434018" w:rsidRPr="00FC336D">
        <w:rPr>
          <w:rFonts w:cs="Times New Roman"/>
          <w:bCs/>
        </w:rPr>
        <w:t xml:space="preserve"> 45</w:t>
      </w:r>
      <w:r w:rsidR="00F55E89">
        <w:rPr>
          <w:rFonts w:cs="Times New Roman"/>
          <w:bCs/>
        </w:rPr>
        <w:t> </w:t>
      </w:r>
      <w:r w:rsidR="00434018" w:rsidRPr="00FC336D">
        <w:rPr>
          <w:rFonts w:cs="Times New Roman"/>
          <w:bCs/>
        </w:rPr>
        <w:t>582</w:t>
      </w:r>
      <w:r w:rsidR="00F55E89">
        <w:rPr>
          <w:rFonts w:cs="Times New Roman"/>
          <w:bCs/>
        </w:rPr>
        <w:t xml:space="preserve"> </w:t>
      </w:r>
      <w:r w:rsidR="00434018" w:rsidRPr="00FC336D">
        <w:rPr>
          <w:rFonts w:cs="Times New Roman"/>
          <w:bCs/>
        </w:rPr>
        <w:t>948</w:t>
      </w:r>
      <w:r w:rsidR="00434018" w:rsidRPr="00FC336D">
        <w:rPr>
          <w:rFonts w:cs="Times New Roman"/>
          <w:bCs/>
        </w:rPr>
        <w:tab/>
      </w:r>
      <w:r>
        <w:rPr>
          <w:rFonts w:eastAsia="Times New Roman" w:cs="Times New Roman"/>
        </w:rPr>
        <w:t>t</w:t>
      </w:r>
      <w:r w:rsidR="00434018" w:rsidRPr="00FC336D">
        <w:rPr>
          <w:rFonts w:eastAsia="Times New Roman" w:cs="Times New Roman"/>
        </w:rPr>
        <w:t xml:space="preserve">el. </w:t>
      </w:r>
      <w:r w:rsidR="00151FE5">
        <w:rPr>
          <w:rFonts w:eastAsia="Times New Roman" w:cs="Times New Roman"/>
        </w:rPr>
        <w:t>+</w:t>
      </w:r>
      <w:r w:rsidR="0033424A">
        <w:rPr>
          <w:rFonts w:eastAsia="Times New Roman" w:cs="Times New Roman"/>
        </w:rPr>
        <w:t>370 652 46835</w:t>
      </w:r>
    </w:p>
    <w:p w14:paraId="5BD26528" w14:textId="3F0144D4" w:rsidR="00B973CB" w:rsidRPr="00F961EE" w:rsidRDefault="0033424A" w:rsidP="00434018">
      <w:pPr>
        <w:tabs>
          <w:tab w:val="left" w:pos="5103"/>
        </w:tabs>
        <w:rPr>
          <w:rFonts w:eastAsia="Times New Roman" w:cs="Times New Roman"/>
        </w:rPr>
      </w:pPr>
      <w:r>
        <w:rPr>
          <w:rFonts w:eastAsia="Times New Roman" w:cs="Times New Roman"/>
        </w:rPr>
        <w:t>el</w:t>
      </w:r>
      <w:r w:rsidR="00B973CB">
        <w:rPr>
          <w:rFonts w:eastAsia="Times New Roman" w:cs="Times New Roman"/>
        </w:rPr>
        <w:t xml:space="preserve">. p. </w:t>
      </w:r>
      <w:hyperlink r:id="rId8" w:history="1">
        <w:r w:rsidR="00B973CB" w:rsidRPr="00B973CB">
          <w:rPr>
            <w:rStyle w:val="Hipersaitas"/>
            <w:rFonts w:eastAsia="Times New Roman" w:cs="Times New Roman"/>
            <w:color w:val="auto"/>
            <w:u w:val="none"/>
          </w:rPr>
          <w:t>savivaldybe@panrs.lt</w:t>
        </w:r>
      </w:hyperlink>
      <w:r w:rsidR="00B973CB" w:rsidRPr="00B973CB">
        <w:rPr>
          <w:rFonts w:eastAsia="Times New Roman" w:cs="Times New Roman"/>
        </w:rPr>
        <w:tab/>
      </w:r>
      <w:r w:rsidR="00B973CB">
        <w:rPr>
          <w:rFonts w:eastAsia="Times New Roman" w:cs="Times New Roman"/>
        </w:rPr>
        <w:t xml:space="preserve">el. p. </w:t>
      </w:r>
      <w:r w:rsidR="006178B3" w:rsidRPr="00F961EE">
        <w:rPr>
          <w:rFonts w:eastAsia="Times New Roman" w:cs="Times New Roman"/>
        </w:rPr>
        <w:t>d.lel</w:t>
      </w:r>
      <w:hyperlink r:id="rId9" w:history="1">
        <w:r w:rsidR="006178B3" w:rsidRPr="00F961EE">
          <w:rPr>
            <w:rStyle w:val="Hipersaitas"/>
            <w:rFonts w:eastAsia="Times New Roman" w:cs="Times New Roman"/>
            <w:color w:val="auto"/>
            <w:u w:val="none"/>
          </w:rPr>
          <w:t>iukiene@generalis.</w:t>
        </w:r>
      </w:hyperlink>
      <w:r w:rsidR="006178B3" w:rsidRPr="00F961EE">
        <w:rPr>
          <w:rStyle w:val="Hipersaitas"/>
          <w:rFonts w:eastAsia="Times New Roman" w:cs="Times New Roman"/>
          <w:color w:val="auto"/>
          <w:u w:val="none"/>
        </w:rPr>
        <w:t>lt</w:t>
      </w:r>
    </w:p>
    <w:p w14:paraId="317F8420" w14:textId="2A3A2831" w:rsidR="00775961" w:rsidRPr="00B82062" w:rsidRDefault="00775961" w:rsidP="00434018">
      <w:pPr>
        <w:tabs>
          <w:tab w:val="left" w:pos="5103"/>
        </w:tabs>
        <w:rPr>
          <w:rFonts w:eastAsia="Times New Roman" w:cs="Times New Roman"/>
          <w:lang w:eastAsia="zh-CN"/>
        </w:rPr>
      </w:pPr>
      <w:r>
        <w:rPr>
          <w:rFonts w:eastAsia="Times New Roman" w:cs="Times New Roman"/>
        </w:rPr>
        <w:tab/>
      </w:r>
      <w:r w:rsidRPr="006F6A91">
        <w:rPr>
          <w:rFonts w:eastAsia="Times New Roman" w:cs="Times New Roman"/>
          <w:lang w:eastAsia="zh-CN"/>
        </w:rPr>
        <w:t>A</w:t>
      </w:r>
      <w:r w:rsidRPr="00B82062">
        <w:rPr>
          <w:rFonts w:eastAsia="Times New Roman" w:cs="Times New Roman"/>
          <w:lang w:eastAsia="zh-CN"/>
        </w:rPr>
        <w:t xml:space="preserve">/s </w:t>
      </w:r>
      <w:r w:rsidR="00980F4F" w:rsidRPr="00B82062">
        <w:rPr>
          <w:rFonts w:eastAsia="Times New Roman" w:cs="Times New Roman"/>
          <w:lang w:eastAsia="zh-CN"/>
        </w:rPr>
        <w:t>LT</w:t>
      </w:r>
      <w:r w:rsidR="00B82062" w:rsidRPr="00B82062">
        <w:rPr>
          <w:rFonts w:eastAsia="Times New Roman" w:cs="Times New Roman"/>
          <w:lang w:eastAsia="zh-CN"/>
        </w:rPr>
        <w:t>257300010134871995</w:t>
      </w:r>
      <w:r w:rsidR="00BA3CEE" w:rsidRPr="00B82062">
        <w:rPr>
          <w:rFonts w:eastAsia="Times New Roman" w:cs="Times New Roman"/>
          <w:lang w:eastAsia="zh-CN"/>
        </w:rPr>
        <w:t xml:space="preserve">                         </w:t>
      </w:r>
    </w:p>
    <w:p w14:paraId="0D02971F" w14:textId="377C4628" w:rsidR="00434018" w:rsidRPr="00B82062" w:rsidRDefault="00775961" w:rsidP="00434018">
      <w:pPr>
        <w:tabs>
          <w:tab w:val="left" w:pos="5103"/>
        </w:tabs>
        <w:rPr>
          <w:rFonts w:eastAsia="Times New Roman" w:cs="Times New Roman"/>
          <w:lang w:eastAsia="zh-CN"/>
        </w:rPr>
      </w:pPr>
      <w:r w:rsidRPr="00B82062">
        <w:rPr>
          <w:rFonts w:eastAsia="Times New Roman" w:cs="Times New Roman"/>
          <w:lang w:eastAsia="zh-CN"/>
        </w:rPr>
        <w:tab/>
      </w:r>
      <w:r w:rsidR="00B82062" w:rsidRPr="00B82062">
        <w:rPr>
          <w:rFonts w:eastAsia="Times New Roman" w:cs="Times New Roman"/>
          <w:lang w:eastAsia="zh-CN"/>
        </w:rPr>
        <w:t xml:space="preserve">AB "Swedbank",  </w:t>
      </w:r>
      <w:proofErr w:type="spellStart"/>
      <w:r w:rsidR="00B82062" w:rsidRPr="00B82062">
        <w:rPr>
          <w:rFonts w:eastAsia="Times New Roman" w:cs="Times New Roman"/>
          <w:lang w:eastAsia="zh-CN"/>
        </w:rPr>
        <w:t>b.k</w:t>
      </w:r>
      <w:proofErr w:type="spellEnd"/>
      <w:r w:rsidR="00B82062" w:rsidRPr="00B82062">
        <w:rPr>
          <w:rFonts w:eastAsia="Times New Roman" w:cs="Times New Roman"/>
          <w:lang w:eastAsia="zh-CN"/>
        </w:rPr>
        <w:t>. 73000</w:t>
      </w:r>
    </w:p>
    <w:p w14:paraId="2E688F85" w14:textId="77777777" w:rsidR="00B82062" w:rsidRPr="00FC336D" w:rsidRDefault="00B82062" w:rsidP="00434018">
      <w:pPr>
        <w:tabs>
          <w:tab w:val="left" w:pos="5103"/>
        </w:tabs>
        <w:rPr>
          <w:rFonts w:cs="Times New Roman"/>
          <w:bCs/>
          <w:color w:val="000000"/>
          <w:shd w:val="clear" w:color="auto" w:fill="FFFFFF"/>
        </w:rPr>
      </w:pPr>
    </w:p>
    <w:p w14:paraId="376C3443" w14:textId="77777777" w:rsidR="00434018" w:rsidRDefault="00434018" w:rsidP="00434018">
      <w:pPr>
        <w:tabs>
          <w:tab w:val="left" w:pos="5103"/>
        </w:tabs>
        <w:rPr>
          <w:rFonts w:cs="Times New Roman"/>
          <w:color w:val="000000"/>
          <w:spacing w:val="6"/>
        </w:rPr>
      </w:pPr>
      <w:r w:rsidRPr="00FC336D">
        <w:rPr>
          <w:rFonts w:cs="Times New Roman"/>
          <w:color w:val="000000"/>
          <w:spacing w:val="6"/>
        </w:rPr>
        <w:t>Savivaldybės administracijos direktorius</w:t>
      </w:r>
      <w:r w:rsidRPr="00FC336D">
        <w:rPr>
          <w:rFonts w:cs="Times New Roman"/>
          <w:color w:val="000000"/>
          <w:spacing w:val="6"/>
        </w:rPr>
        <w:tab/>
      </w:r>
      <w:r w:rsidR="00B178F7">
        <w:rPr>
          <w:rFonts w:cs="Times New Roman"/>
          <w:color w:val="000000"/>
          <w:spacing w:val="6"/>
        </w:rPr>
        <w:t>Direktorė</w:t>
      </w:r>
    </w:p>
    <w:p w14:paraId="4D1DCA6D" w14:textId="77777777" w:rsidR="002A2E39" w:rsidRPr="00FC336D" w:rsidRDefault="002A2E39" w:rsidP="00434018">
      <w:pPr>
        <w:tabs>
          <w:tab w:val="left" w:pos="5103"/>
        </w:tabs>
        <w:rPr>
          <w:rFonts w:cs="Times New Roman"/>
          <w:color w:val="000000"/>
          <w:spacing w:val="6"/>
        </w:rPr>
      </w:pPr>
    </w:p>
    <w:p w14:paraId="0AEB9A82" w14:textId="5A897E5C" w:rsidR="00434018" w:rsidRPr="00FC336D" w:rsidRDefault="00B84D54" w:rsidP="00970419">
      <w:pPr>
        <w:tabs>
          <w:tab w:val="right" w:pos="3969"/>
          <w:tab w:val="left" w:pos="5103"/>
          <w:tab w:val="right" w:pos="8931"/>
        </w:tabs>
        <w:rPr>
          <w:rFonts w:cs="Times New Roman"/>
          <w:color w:val="000000"/>
          <w:spacing w:val="6"/>
        </w:rPr>
      </w:pPr>
      <w:r>
        <w:rPr>
          <w:rFonts w:cs="Times New Roman"/>
          <w:color w:val="000000"/>
          <w:spacing w:val="6"/>
        </w:rPr>
        <w:t>Edmundas Toliušis</w:t>
      </w:r>
      <w:r w:rsidR="00434018" w:rsidRPr="00FC336D">
        <w:rPr>
          <w:rFonts w:cs="Times New Roman"/>
          <w:color w:val="000000"/>
          <w:spacing w:val="6"/>
        </w:rPr>
        <w:t xml:space="preserve"> </w:t>
      </w:r>
      <w:r w:rsidR="00434018" w:rsidRPr="00FC336D">
        <w:rPr>
          <w:rFonts w:cs="Times New Roman"/>
          <w:color w:val="000000"/>
          <w:spacing w:val="6"/>
          <w:u w:val="single"/>
        </w:rPr>
        <w:tab/>
      </w:r>
      <w:r w:rsidR="00434018" w:rsidRPr="00FC336D">
        <w:rPr>
          <w:rFonts w:cs="Times New Roman"/>
          <w:color w:val="000000"/>
          <w:spacing w:val="6"/>
        </w:rPr>
        <w:tab/>
      </w:r>
      <w:r w:rsidR="003C56BB">
        <w:rPr>
          <w:rFonts w:cs="Times New Roman"/>
          <w:color w:val="000000"/>
          <w:spacing w:val="6"/>
        </w:rPr>
        <w:t xml:space="preserve">Dalia </w:t>
      </w:r>
      <w:proofErr w:type="spellStart"/>
      <w:r w:rsidR="003C56BB">
        <w:rPr>
          <w:rFonts w:cs="Times New Roman"/>
          <w:color w:val="000000"/>
          <w:spacing w:val="6"/>
        </w:rPr>
        <w:t>Leliukienė</w:t>
      </w:r>
      <w:proofErr w:type="spellEnd"/>
      <w:r w:rsidR="00970419" w:rsidRPr="00FC336D">
        <w:rPr>
          <w:rFonts w:cs="Times New Roman"/>
          <w:color w:val="000000"/>
          <w:spacing w:val="6"/>
        </w:rPr>
        <w:t xml:space="preserve"> </w:t>
      </w:r>
      <w:r w:rsidR="00970419" w:rsidRPr="00FC336D">
        <w:rPr>
          <w:rFonts w:cs="Times New Roman"/>
          <w:color w:val="000000"/>
          <w:spacing w:val="6"/>
          <w:u w:val="single"/>
        </w:rPr>
        <w:tab/>
      </w:r>
    </w:p>
    <w:p w14:paraId="0B9317B7" w14:textId="6B8B897D" w:rsidR="007B0B61" w:rsidRDefault="007B0B61">
      <w:pPr>
        <w:widowControl/>
        <w:suppressAutoHyphens w:val="0"/>
        <w:rPr>
          <w:rFonts w:cs="Times New Roman"/>
          <w:color w:val="000000"/>
          <w:spacing w:val="6"/>
        </w:rPr>
      </w:pPr>
      <w:r>
        <w:rPr>
          <w:rFonts w:cs="Times New Roman"/>
          <w:color w:val="000000"/>
          <w:spacing w:val="6"/>
        </w:rPr>
        <w:br w:type="page"/>
      </w:r>
    </w:p>
    <w:p w14:paraId="0162EF40" w14:textId="363C783B" w:rsidR="007B0B61" w:rsidRPr="007B0B61" w:rsidRDefault="007B0B61" w:rsidP="007B0B61">
      <w:pPr>
        <w:jc w:val="right"/>
        <w:rPr>
          <w:rFonts w:cs="Times New Roman"/>
        </w:rPr>
      </w:pPr>
      <w:bookmarkStart w:id="1" w:name="_Hlk167349853"/>
      <w:r w:rsidRPr="007B0B61">
        <w:rPr>
          <w:rFonts w:cs="Times New Roman"/>
        </w:rPr>
        <w:t>1 priedas</w:t>
      </w:r>
    </w:p>
    <w:p w14:paraId="30955A51" w14:textId="77777777" w:rsidR="007B0B61" w:rsidRDefault="007B0B61" w:rsidP="007B0B61">
      <w:pPr>
        <w:jc w:val="center"/>
        <w:rPr>
          <w:rFonts w:cs="Times New Roman"/>
          <w:b/>
          <w:bCs/>
        </w:rPr>
      </w:pPr>
    </w:p>
    <w:p w14:paraId="5E3EE260" w14:textId="77777777" w:rsidR="003C56BB" w:rsidRDefault="003C56BB" w:rsidP="00E13241">
      <w:pPr>
        <w:tabs>
          <w:tab w:val="left" w:pos="567"/>
        </w:tabs>
        <w:spacing w:line="276" w:lineRule="auto"/>
        <w:jc w:val="center"/>
        <w:rPr>
          <w:rFonts w:eastAsia="Calibri"/>
          <w:b/>
          <w:bCs/>
          <w:caps/>
        </w:rPr>
      </w:pPr>
      <w:bookmarkStart w:id="2" w:name="_Hlk159477352"/>
      <w:r>
        <w:rPr>
          <w:rFonts w:eastAsia="Calibri"/>
          <w:b/>
          <w:bCs/>
          <w:caps/>
        </w:rPr>
        <w:t xml:space="preserve">INVESTICINIO </w:t>
      </w:r>
      <w:r w:rsidR="00E13241" w:rsidRPr="00B9308E">
        <w:rPr>
          <w:rFonts w:eastAsia="Calibri"/>
          <w:b/>
          <w:bCs/>
          <w:caps/>
        </w:rPr>
        <w:t>projekto „</w:t>
      </w:r>
      <w:r w:rsidR="00E13241" w:rsidRPr="002E02BB">
        <w:rPr>
          <w:rFonts w:eastAsia="Calibri"/>
          <w:b/>
          <w:bCs/>
          <w:caps/>
        </w:rPr>
        <w:t>Paslaugų, reikalingų įgyvendinti institucinės globos pertvarką asmenims su intelekto ir / ar psichikos negalia, modernizavimas ir plėtra Panevėžio rajone</w:t>
      </w:r>
      <w:r w:rsidR="00E13241" w:rsidRPr="00B9308E">
        <w:rPr>
          <w:rFonts w:eastAsia="Calibri"/>
          <w:b/>
          <w:bCs/>
          <w:caps/>
        </w:rPr>
        <w:t xml:space="preserve">“ </w:t>
      </w:r>
    </w:p>
    <w:p w14:paraId="5FF1BB7F" w14:textId="2D7F5285" w:rsidR="00E13241" w:rsidRPr="00B9308E" w:rsidRDefault="003C56BB" w:rsidP="00E13241">
      <w:pPr>
        <w:tabs>
          <w:tab w:val="left" w:pos="567"/>
        </w:tabs>
        <w:spacing w:line="276" w:lineRule="auto"/>
        <w:jc w:val="center"/>
        <w:rPr>
          <w:rFonts w:eastAsia="Calibri"/>
          <w:spacing w:val="-4"/>
        </w:rPr>
      </w:pPr>
      <w:r>
        <w:rPr>
          <w:rFonts w:eastAsia="Calibri"/>
          <w:b/>
          <w:bCs/>
          <w:caps/>
        </w:rPr>
        <w:t>SU PRIEDAIS</w:t>
      </w:r>
      <w:r w:rsidR="00E13241">
        <w:rPr>
          <w:rFonts w:eastAsia="Calibri"/>
          <w:b/>
          <w:bCs/>
          <w:caps/>
        </w:rPr>
        <w:t xml:space="preserve"> </w:t>
      </w:r>
      <w:r w:rsidR="00E13241" w:rsidRPr="000906CC">
        <w:rPr>
          <w:rFonts w:eastAsia="Calibri"/>
          <w:b/>
          <w:bCs/>
          <w:caps/>
        </w:rPr>
        <w:t>parengimo</w:t>
      </w:r>
      <w:r w:rsidR="00E13241">
        <w:rPr>
          <w:rFonts w:eastAsia="Calibri"/>
          <w:b/>
          <w:bCs/>
          <w:caps/>
        </w:rPr>
        <w:t xml:space="preserve"> </w:t>
      </w:r>
      <w:bookmarkEnd w:id="2"/>
      <w:r w:rsidR="00E13241" w:rsidRPr="00B9308E">
        <w:rPr>
          <w:rFonts w:eastAsia="Calibri"/>
          <w:b/>
          <w:bCs/>
          <w:caps/>
        </w:rPr>
        <w:t>paslaugos</w:t>
      </w:r>
    </w:p>
    <w:p w14:paraId="751D96EF" w14:textId="77777777" w:rsidR="00A558DD" w:rsidRDefault="00A558DD" w:rsidP="007B0B61">
      <w:pPr>
        <w:jc w:val="center"/>
        <w:rPr>
          <w:rFonts w:cs="Times New Roman"/>
          <w:b/>
          <w:bCs/>
        </w:rPr>
      </w:pPr>
    </w:p>
    <w:p w14:paraId="343B673B" w14:textId="4E88E748" w:rsidR="007B0B61" w:rsidRDefault="007B0B61" w:rsidP="007B0B61">
      <w:pPr>
        <w:jc w:val="center"/>
        <w:rPr>
          <w:rFonts w:cs="Times New Roman"/>
          <w:b/>
          <w:bCs/>
        </w:rPr>
      </w:pPr>
      <w:r>
        <w:rPr>
          <w:rFonts w:cs="Times New Roman"/>
          <w:b/>
          <w:bCs/>
        </w:rPr>
        <w:t>TECHNINĖ SPECIFIKACIJA</w:t>
      </w:r>
    </w:p>
    <w:p w14:paraId="75D8E6FF" w14:textId="77777777" w:rsidR="007B0B61" w:rsidRDefault="007B0B61" w:rsidP="007B0B61">
      <w:pPr>
        <w:jc w:val="center"/>
        <w:rPr>
          <w:rFonts w:cs="Times New Roman"/>
          <w:b/>
          <w:bCs/>
        </w:rPr>
      </w:pPr>
    </w:p>
    <w:bookmarkEnd w:id="1"/>
    <w:p w14:paraId="65F40112" w14:textId="456ECC18" w:rsidR="007B0B61" w:rsidRPr="004A0561" w:rsidRDefault="007B0B61" w:rsidP="007B0B61">
      <w:pPr>
        <w:jc w:val="both"/>
        <w:rPr>
          <w:rFonts w:cs="Times New Roman"/>
        </w:rPr>
      </w:pPr>
      <w:r>
        <w:rPr>
          <w:rFonts w:cs="Times New Roman"/>
        </w:rPr>
        <w:t xml:space="preserve">1. Siekiant užtikrinti </w:t>
      </w:r>
      <w:r w:rsidR="00E13241">
        <w:rPr>
          <w:rFonts w:cs="Times New Roman"/>
        </w:rPr>
        <w:t xml:space="preserve">projekto „Paslaugų, reikalingų įgyvendinti institucinės globos pertvarką asmenims su intelekto ir / ar psichikos negalia, modernizavimas ir plėtra Panevėžio rajone“ </w:t>
      </w:r>
      <w:r w:rsidR="0051500E">
        <w:rPr>
          <w:rFonts w:cs="Times New Roman"/>
        </w:rPr>
        <w:t xml:space="preserve">finansavimą </w:t>
      </w:r>
      <w:r w:rsidR="00B22DDC">
        <w:rPr>
          <w:rFonts w:eastAsia="Calibri"/>
          <w:spacing w:val="6"/>
        </w:rPr>
        <w:t>bei</w:t>
      </w:r>
      <w:r w:rsidR="00DF31A3">
        <w:rPr>
          <w:rFonts w:eastAsia="Calibri"/>
          <w:spacing w:val="6"/>
        </w:rPr>
        <w:t xml:space="preserve"> planuojamų veiklų </w:t>
      </w:r>
      <w:r w:rsidR="00DF31A3" w:rsidRPr="00B615F2">
        <w:rPr>
          <w:rFonts w:cs="Times New Roman"/>
          <w:color w:val="000000" w:themeColor="text1"/>
        </w:rPr>
        <w:t xml:space="preserve">(1. </w:t>
      </w:r>
      <w:r w:rsidR="00DF31A3" w:rsidRPr="00B615F2">
        <w:rPr>
          <w:rFonts w:cs="Times New Roman"/>
          <w:i/>
          <w:color w:val="000000" w:themeColor="text1"/>
        </w:rPr>
        <w:t>apsaugoto būsto įkūrimas</w:t>
      </w:r>
      <w:r w:rsidR="00DF31A3" w:rsidRPr="00B615F2">
        <w:rPr>
          <w:rFonts w:cs="Times New Roman"/>
          <w:color w:val="000000" w:themeColor="text1"/>
        </w:rPr>
        <w:t xml:space="preserve"> – 3 vnt., 6 asmenims; </w:t>
      </w:r>
      <w:r w:rsidR="00DF31A3">
        <w:rPr>
          <w:rFonts w:cs="Times New Roman"/>
          <w:color w:val="000000" w:themeColor="text1"/>
        </w:rPr>
        <w:br/>
      </w:r>
      <w:r w:rsidR="00DF31A3" w:rsidRPr="00B615F2">
        <w:rPr>
          <w:rFonts w:cs="Times New Roman"/>
          <w:color w:val="000000" w:themeColor="text1"/>
        </w:rPr>
        <w:t xml:space="preserve">2. </w:t>
      </w:r>
      <w:r w:rsidR="00DF31A3" w:rsidRPr="00B615F2">
        <w:rPr>
          <w:rFonts w:cs="Times New Roman"/>
          <w:i/>
          <w:color w:val="000000" w:themeColor="text1"/>
        </w:rPr>
        <w:t>savarankiško gyvenimo</w:t>
      </w:r>
      <w:r w:rsidR="00DF31A3" w:rsidRPr="00B615F2">
        <w:rPr>
          <w:rFonts w:cs="Times New Roman"/>
          <w:color w:val="000000" w:themeColor="text1"/>
        </w:rPr>
        <w:t xml:space="preserve"> – 1 vnt., 10 asmenų </w:t>
      </w:r>
      <w:r w:rsidR="00DF31A3" w:rsidRPr="00B615F2">
        <w:rPr>
          <w:rFonts w:cs="Times New Roman"/>
          <w:i/>
          <w:color w:val="000000" w:themeColor="text1"/>
        </w:rPr>
        <w:t>ir grupinio gyvenimo</w:t>
      </w:r>
      <w:r w:rsidR="00BA3CEE">
        <w:rPr>
          <w:rFonts w:cs="Times New Roman"/>
          <w:i/>
          <w:color w:val="000000" w:themeColor="text1"/>
        </w:rPr>
        <w:t xml:space="preserve"> namų</w:t>
      </w:r>
      <w:r w:rsidR="00DF31A3" w:rsidRPr="00B615F2">
        <w:rPr>
          <w:rFonts w:cs="Times New Roman"/>
          <w:i/>
          <w:color w:val="000000" w:themeColor="text1"/>
        </w:rPr>
        <w:t xml:space="preserve"> įkūrimas</w:t>
      </w:r>
      <w:r w:rsidR="00DF31A3" w:rsidRPr="00B615F2">
        <w:rPr>
          <w:rFonts w:cs="Times New Roman"/>
          <w:color w:val="000000" w:themeColor="text1"/>
        </w:rPr>
        <w:t xml:space="preserve"> – 2 vnt., 20 asmenų;</w:t>
      </w:r>
      <w:r w:rsidR="00BA3CEE">
        <w:rPr>
          <w:rFonts w:cs="Times New Roman"/>
          <w:color w:val="000000" w:themeColor="text1"/>
        </w:rPr>
        <w:t xml:space="preserve"> </w:t>
      </w:r>
      <w:r w:rsidR="00DF31A3" w:rsidRPr="00B615F2">
        <w:rPr>
          <w:rFonts w:cs="Times New Roman"/>
          <w:color w:val="000000" w:themeColor="text1"/>
        </w:rPr>
        <w:t xml:space="preserve">3. </w:t>
      </w:r>
      <w:r w:rsidR="00DF31A3" w:rsidRPr="00B615F2">
        <w:rPr>
          <w:rFonts w:cs="Times New Roman"/>
          <w:i/>
          <w:color w:val="000000" w:themeColor="text1"/>
        </w:rPr>
        <w:t>dienos užimtumo centro / socialinių dirbtuvių įkūrimas</w:t>
      </w:r>
      <w:r w:rsidR="00DF31A3" w:rsidRPr="00B615F2">
        <w:rPr>
          <w:rFonts w:cs="Times New Roman"/>
          <w:color w:val="000000" w:themeColor="text1"/>
        </w:rPr>
        <w:t xml:space="preserve"> – 1 vnt., 15 asmenų) </w:t>
      </w:r>
      <w:r w:rsidR="00DF31A3">
        <w:rPr>
          <w:rFonts w:cs="Times New Roman"/>
        </w:rPr>
        <w:t xml:space="preserve">įgyvendinimą </w:t>
      </w:r>
      <w:r w:rsidR="00701662">
        <w:rPr>
          <w:rFonts w:cs="Times New Roman"/>
        </w:rPr>
        <w:t xml:space="preserve">pagal </w:t>
      </w:r>
      <w:r w:rsidR="00074DC0">
        <w:rPr>
          <w:rFonts w:cs="Times New Roman"/>
        </w:rPr>
        <w:t xml:space="preserve">Lietuvos Respublikos socialinės apsaugos ir darbo ministerijos administruojamos regioninės pažangos priemonės </w:t>
      </w:r>
      <w:r w:rsidR="00074DC0" w:rsidRPr="009A4CA2">
        <w:rPr>
          <w:rFonts w:eastAsia="Calibri"/>
          <w:spacing w:val="6"/>
        </w:rPr>
        <w:t xml:space="preserve">Nr. 09-003-02-02-11 </w:t>
      </w:r>
      <w:r w:rsidR="00074DC0">
        <w:rPr>
          <w:rFonts w:eastAsia="Calibri"/>
          <w:spacing w:val="6"/>
        </w:rPr>
        <w:t xml:space="preserve">(RE) </w:t>
      </w:r>
      <w:r w:rsidR="00074DC0" w:rsidRPr="009A4CA2">
        <w:rPr>
          <w:rFonts w:eastAsia="Calibri"/>
          <w:spacing w:val="6"/>
        </w:rPr>
        <w:t>„Sumažinti pažeidžiamų visuomenės grupių gerovės teritorinius skirtumus</w:t>
      </w:r>
      <w:r w:rsidR="0051500E">
        <w:rPr>
          <w:rFonts w:eastAsia="Calibri"/>
          <w:spacing w:val="6"/>
        </w:rPr>
        <w:t xml:space="preserve">“ </w:t>
      </w:r>
      <w:r w:rsidR="00074DC0">
        <w:rPr>
          <w:rFonts w:eastAsia="Calibri"/>
          <w:spacing w:val="6"/>
        </w:rPr>
        <w:t>remiamą veiklą</w:t>
      </w:r>
      <w:r w:rsidR="00DF31A3">
        <w:rPr>
          <w:rFonts w:eastAsia="Calibri"/>
          <w:spacing w:val="6"/>
        </w:rPr>
        <w:t xml:space="preserve"> </w:t>
      </w:r>
      <w:r w:rsidR="00074DC0">
        <w:rPr>
          <w:rFonts w:eastAsia="Calibri"/>
          <w:spacing w:val="6"/>
        </w:rPr>
        <w:t xml:space="preserve">Nr. 2 „Paslaugų, reikalingų institucinės globos pertvarkai įgyvendinti, infrastruktūros modernizavimas ir plėtra“ </w:t>
      </w:r>
      <w:r w:rsidR="00BA3CEE">
        <w:rPr>
          <w:rFonts w:eastAsia="Calibri"/>
          <w:spacing w:val="6"/>
        </w:rPr>
        <w:t>bei</w:t>
      </w:r>
      <w:r w:rsidR="0051500E">
        <w:rPr>
          <w:rFonts w:eastAsia="Calibri"/>
          <w:spacing w:val="6"/>
        </w:rPr>
        <w:t xml:space="preserve"> atsižvelgiant į</w:t>
      </w:r>
      <w:r w:rsidR="00A13567">
        <w:rPr>
          <w:rFonts w:eastAsia="Calibri"/>
          <w:spacing w:val="6"/>
        </w:rPr>
        <w:t xml:space="preserve"> </w:t>
      </w:r>
      <w:r w:rsidR="00DF31A3">
        <w:rPr>
          <w:rFonts w:eastAsia="Calibri"/>
          <w:spacing w:val="6"/>
        </w:rPr>
        <w:br/>
      </w:r>
      <w:r w:rsidR="00074DC0">
        <w:rPr>
          <w:rFonts w:eastAsia="Calibri"/>
          <w:spacing w:val="6"/>
        </w:rPr>
        <w:t>2022</w:t>
      </w:r>
      <w:r w:rsidR="00074DC0" w:rsidRPr="004A0561">
        <w:rPr>
          <w:rFonts w:cs="Times New Roman"/>
        </w:rPr>
        <w:t>–</w:t>
      </w:r>
      <w:r w:rsidR="00074DC0">
        <w:rPr>
          <w:rFonts w:cs="Times New Roman"/>
        </w:rPr>
        <w:t xml:space="preserve">2030 metų Panevėžio regiono plėtros planą bei kitus su </w:t>
      </w:r>
      <w:r w:rsidR="00BA3CEE">
        <w:rPr>
          <w:rFonts w:cs="Times New Roman"/>
        </w:rPr>
        <w:t xml:space="preserve">regioninės </w:t>
      </w:r>
      <w:r w:rsidR="00074DC0">
        <w:rPr>
          <w:rFonts w:cs="Times New Roman"/>
        </w:rPr>
        <w:t>pažangos priemone susijusius dokumentus</w:t>
      </w:r>
      <w:r w:rsidRPr="004A0561">
        <w:rPr>
          <w:rFonts w:cs="Times New Roman"/>
        </w:rPr>
        <w:t>, Tiekėjas turės suteikti šias paslaugas:</w:t>
      </w:r>
    </w:p>
    <w:p w14:paraId="7539CF00" w14:textId="283353EE" w:rsidR="00541E1C" w:rsidRDefault="007B0B61" w:rsidP="007B0B61">
      <w:pPr>
        <w:jc w:val="both"/>
        <w:rPr>
          <w:rFonts w:eastAsia="Calibri"/>
        </w:rPr>
      </w:pPr>
      <w:r w:rsidRPr="004A0561">
        <w:rPr>
          <w:rFonts w:cs="Times New Roman"/>
        </w:rPr>
        <w:t xml:space="preserve">1.1. </w:t>
      </w:r>
      <w:r w:rsidR="0051500E">
        <w:rPr>
          <w:rFonts w:cs="Times New Roman"/>
        </w:rPr>
        <w:t>Parengti</w:t>
      </w:r>
      <w:r w:rsidRPr="004A0561">
        <w:rPr>
          <w:rFonts w:cs="Times New Roman"/>
        </w:rPr>
        <w:t xml:space="preserve"> </w:t>
      </w:r>
      <w:r w:rsidR="0051500E">
        <w:rPr>
          <w:rFonts w:cs="Times New Roman"/>
        </w:rPr>
        <w:t>investicinį projektą su skaičiuokle (toliau – IP)</w:t>
      </w:r>
      <w:r w:rsidR="00541E1C">
        <w:rPr>
          <w:rFonts w:cs="Times New Roman"/>
        </w:rPr>
        <w:t>, vadovaujantis Centrinės projektų valdymo agentūros patvirtinta Investicijų projektų, kuriems siekiam</w:t>
      </w:r>
      <w:r w:rsidR="006308A9">
        <w:rPr>
          <w:rFonts w:cs="Times New Roman"/>
        </w:rPr>
        <w:t>a gauti finansavimą iš Europos S</w:t>
      </w:r>
      <w:r w:rsidR="00541E1C">
        <w:rPr>
          <w:rFonts w:cs="Times New Roman"/>
        </w:rPr>
        <w:t xml:space="preserve">ąjungos struktūrinės paramos ir </w:t>
      </w:r>
      <w:r w:rsidR="00DD2407">
        <w:rPr>
          <w:rFonts w:cs="Times New Roman"/>
        </w:rPr>
        <w:t>/ ar</w:t>
      </w:r>
      <w:r w:rsidR="00541E1C">
        <w:rPr>
          <w:rFonts w:cs="Times New Roman"/>
        </w:rPr>
        <w:t xml:space="preserve"> valstybės biudžeto lėšų, rengimo metodika</w:t>
      </w:r>
      <w:r w:rsidR="00B22DDC">
        <w:rPr>
          <w:rFonts w:cs="Times New Roman"/>
        </w:rPr>
        <w:t xml:space="preserve"> (toliau – Metodika)</w:t>
      </w:r>
      <w:r w:rsidR="00541E1C">
        <w:rPr>
          <w:rFonts w:cs="Times New Roman"/>
        </w:rPr>
        <w:t xml:space="preserve"> (remtis rengimo metu aktualia redakcija) bei </w:t>
      </w:r>
      <w:r w:rsidR="00541E1C" w:rsidRPr="009A4CA2">
        <w:rPr>
          <w:rFonts w:eastAsia="Calibri"/>
        </w:rPr>
        <w:t>2022–2030 metų</w:t>
      </w:r>
      <w:r w:rsidR="006308A9">
        <w:rPr>
          <w:rFonts w:eastAsia="Calibri"/>
        </w:rPr>
        <w:t xml:space="preserve"> </w:t>
      </w:r>
      <w:r w:rsidR="00541E1C" w:rsidRPr="009A4CA2">
        <w:rPr>
          <w:rFonts w:eastAsia="Calibri"/>
        </w:rPr>
        <w:t>plėtros programos valdytojos Lietuvos Respublikos socialinės apsaugos ir darbo ministerijos pavirtintomis regioninės pažangos priemonės Nr. 09-003-02-02-11 (RE) „Sumažinti pažeidžiamų visuomenės grupių gerovės teritorinius skirtumus“ finansavimo gairėmis</w:t>
      </w:r>
      <w:r w:rsidR="00C434DC">
        <w:rPr>
          <w:rFonts w:eastAsia="Calibri"/>
        </w:rPr>
        <w:t>,</w:t>
      </w:r>
      <w:r w:rsidR="00541E1C" w:rsidRPr="009A4CA2">
        <w:rPr>
          <w:rFonts w:eastAsia="Calibri"/>
        </w:rPr>
        <w:t xml:space="preserve"> patvirtintomis </w:t>
      </w:r>
      <w:r w:rsidR="00541E1C" w:rsidRPr="009A4CA2">
        <w:rPr>
          <w:rFonts w:eastAsia="Calibri"/>
          <w:bCs/>
          <w:lang w:eastAsia="lt-LT"/>
        </w:rPr>
        <w:t>Lietuvos Respublikos socialinės apsaugos ir darbo ministro 2023 m. birželio 30</w:t>
      </w:r>
      <w:r w:rsidR="00541E1C" w:rsidRPr="009A4CA2">
        <w:rPr>
          <w:rFonts w:eastAsia="Calibri"/>
          <w:lang w:eastAsia="zh-CN"/>
        </w:rPr>
        <w:t xml:space="preserve"> d</w:t>
      </w:r>
      <w:r w:rsidR="00541E1C" w:rsidRPr="009A4CA2">
        <w:rPr>
          <w:rFonts w:eastAsia="Calibri"/>
          <w:bCs/>
          <w:lang w:eastAsia="lt-LT"/>
        </w:rPr>
        <w:t xml:space="preserve">. įsakymu Nr. </w:t>
      </w:r>
      <w:r w:rsidR="00541E1C" w:rsidRPr="009A4CA2">
        <w:rPr>
          <w:rFonts w:eastAsia="Calibri"/>
          <w:bCs/>
        </w:rPr>
        <w:t>A1-439</w:t>
      </w:r>
      <w:r w:rsidR="00541E1C" w:rsidRPr="009A4CA2">
        <w:rPr>
          <w:rFonts w:eastAsia="Calibri"/>
        </w:rPr>
        <w:t xml:space="preserve"> (esant pakeitimams, remtis aktualia redakcija).</w:t>
      </w:r>
    </w:p>
    <w:p w14:paraId="4A134730" w14:textId="44CA7B8B" w:rsidR="00C434DC" w:rsidRPr="00B9308E" w:rsidRDefault="00C434DC" w:rsidP="00C434DC">
      <w:pPr>
        <w:shd w:val="clear" w:color="auto" w:fill="FFFFFF"/>
        <w:tabs>
          <w:tab w:val="left" w:pos="851"/>
        </w:tabs>
        <w:spacing w:line="276" w:lineRule="auto"/>
        <w:jc w:val="both"/>
        <w:outlineLvl w:val="0"/>
        <w:rPr>
          <w:rFonts w:eastAsia="Calibri"/>
        </w:rPr>
      </w:pPr>
      <w:r>
        <w:rPr>
          <w:rFonts w:eastAsia="Calibri"/>
        </w:rPr>
        <w:t>1.2</w:t>
      </w:r>
      <w:r w:rsidR="00034CEB">
        <w:rPr>
          <w:rFonts w:eastAsia="Calibri"/>
        </w:rPr>
        <w:t>. Išskirti ir išnagrinėti visa</w:t>
      </w:r>
      <w:r>
        <w:rPr>
          <w:rFonts w:eastAsia="Calibri"/>
        </w:rPr>
        <w:t xml:space="preserve">s IP </w:t>
      </w:r>
      <w:r w:rsidR="00DD2407">
        <w:rPr>
          <w:rFonts w:eastAsia="Calibri"/>
        </w:rPr>
        <w:t>rengimą apimanči</w:t>
      </w:r>
      <w:r w:rsidR="00034CEB">
        <w:rPr>
          <w:rFonts w:eastAsia="Calibri"/>
        </w:rPr>
        <w:t>a</w:t>
      </w:r>
      <w:r w:rsidR="00DD2407">
        <w:rPr>
          <w:rFonts w:eastAsia="Calibri"/>
        </w:rPr>
        <w:t xml:space="preserve">s </w:t>
      </w:r>
      <w:r w:rsidR="00034CEB">
        <w:rPr>
          <w:rFonts w:eastAsia="Calibri"/>
        </w:rPr>
        <w:t>projekto</w:t>
      </w:r>
      <w:r w:rsidR="00DD2407">
        <w:rPr>
          <w:rFonts w:eastAsia="Calibri"/>
        </w:rPr>
        <w:t xml:space="preserve"> </w:t>
      </w:r>
      <w:r w:rsidR="00034CEB">
        <w:rPr>
          <w:rFonts w:eastAsia="Calibri"/>
        </w:rPr>
        <w:t>dali</w:t>
      </w:r>
      <w:r>
        <w:rPr>
          <w:rFonts w:eastAsia="Calibri"/>
        </w:rPr>
        <w:t xml:space="preserve">s kaip </w:t>
      </w:r>
      <w:r w:rsidR="00034CEB">
        <w:rPr>
          <w:rFonts w:eastAsia="Calibri"/>
        </w:rPr>
        <w:t xml:space="preserve">tai </w:t>
      </w:r>
      <w:r>
        <w:rPr>
          <w:rFonts w:eastAsia="Calibri"/>
        </w:rPr>
        <w:t xml:space="preserve">nurodyta </w:t>
      </w:r>
      <w:r w:rsidR="00A13567">
        <w:rPr>
          <w:rFonts w:eastAsia="Calibri"/>
        </w:rPr>
        <w:t>Metodikoje</w:t>
      </w:r>
      <w:r w:rsidRPr="00B9308E">
        <w:rPr>
          <w:rFonts w:eastAsia="Calibri"/>
        </w:rPr>
        <w:t>.</w:t>
      </w:r>
    </w:p>
    <w:p w14:paraId="057A29D9" w14:textId="77FD485E" w:rsidR="00541E1C" w:rsidRDefault="00DD2407" w:rsidP="007B0B61">
      <w:pPr>
        <w:jc w:val="both"/>
        <w:rPr>
          <w:rFonts w:eastAsia="Calibri"/>
        </w:rPr>
      </w:pPr>
      <w:r>
        <w:rPr>
          <w:rFonts w:eastAsia="Calibri"/>
        </w:rPr>
        <w:t xml:space="preserve">1.3. </w:t>
      </w:r>
      <w:r>
        <w:rPr>
          <w:rFonts w:cs="Times New Roman"/>
        </w:rPr>
        <w:t>Pateikti IP skaičiuoklėje skaičiavimus su formulėmis arba nuorodomis į prielaidų su detaliais skaičiavimais darbalapius toje pačioje skaičiuoklėje</w:t>
      </w:r>
      <w:r w:rsidRPr="004A0561">
        <w:rPr>
          <w:rFonts w:cs="Times New Roman"/>
        </w:rPr>
        <w:t>.</w:t>
      </w:r>
    </w:p>
    <w:p w14:paraId="609ED347" w14:textId="5427AA06" w:rsidR="00C434DC" w:rsidRDefault="00DD2407" w:rsidP="007B0B61">
      <w:pPr>
        <w:jc w:val="both"/>
        <w:rPr>
          <w:rFonts w:eastAsia="Calibri"/>
        </w:rPr>
      </w:pPr>
      <w:r>
        <w:rPr>
          <w:rFonts w:eastAsia="Calibri"/>
        </w:rPr>
        <w:t>1.4.</w:t>
      </w:r>
      <w:r w:rsidRPr="00DD2407">
        <w:rPr>
          <w:rFonts w:cs="Times New Roman"/>
        </w:rPr>
        <w:t xml:space="preserve"> </w:t>
      </w:r>
      <w:r>
        <w:rPr>
          <w:rFonts w:cs="Times New Roman"/>
        </w:rPr>
        <w:t>Pare</w:t>
      </w:r>
      <w:r w:rsidR="00034CEB">
        <w:rPr>
          <w:rFonts w:cs="Times New Roman"/>
        </w:rPr>
        <w:t>ngti</w:t>
      </w:r>
      <w:r>
        <w:rPr>
          <w:rFonts w:cs="Times New Roman"/>
        </w:rPr>
        <w:t xml:space="preserve"> IP su priedais </w:t>
      </w:r>
      <w:r w:rsidR="00034CEB">
        <w:rPr>
          <w:rFonts w:cs="Times New Roman"/>
        </w:rPr>
        <w:t>ir suderinti</w:t>
      </w:r>
      <w:r>
        <w:rPr>
          <w:rFonts w:cs="Times New Roman"/>
        </w:rPr>
        <w:t xml:space="preserve"> </w:t>
      </w:r>
      <w:r w:rsidRPr="004A0561">
        <w:rPr>
          <w:rFonts w:cs="Times New Roman"/>
        </w:rPr>
        <w:t xml:space="preserve">su Panevėžio rajono savivaldybės administracijos </w:t>
      </w:r>
      <w:r>
        <w:rPr>
          <w:rFonts w:cs="Times New Roman"/>
        </w:rPr>
        <w:t>atsakingu darbuotoju per Sutartyje nurodytą terminą</w:t>
      </w:r>
      <w:r w:rsidRPr="004A0561">
        <w:rPr>
          <w:rFonts w:cs="Times New Roman"/>
        </w:rPr>
        <w:t>.</w:t>
      </w:r>
    </w:p>
    <w:p w14:paraId="2AB1C57C" w14:textId="6B236B62" w:rsidR="00DD2407" w:rsidRPr="00B9308E" w:rsidRDefault="00DD2407" w:rsidP="00034CEB">
      <w:pPr>
        <w:shd w:val="clear" w:color="auto" w:fill="FFFFFF"/>
        <w:tabs>
          <w:tab w:val="left" w:pos="567"/>
        </w:tabs>
        <w:spacing w:line="276" w:lineRule="auto"/>
        <w:jc w:val="both"/>
        <w:outlineLvl w:val="0"/>
        <w:rPr>
          <w:color w:val="000000"/>
        </w:rPr>
      </w:pPr>
      <w:r>
        <w:rPr>
          <w:rFonts w:eastAsia="Calibri"/>
        </w:rPr>
        <w:t xml:space="preserve">1.5. Pateikti </w:t>
      </w:r>
      <w:r w:rsidRPr="004A0561">
        <w:rPr>
          <w:rFonts w:cs="Times New Roman"/>
        </w:rPr>
        <w:t>Panevėžio rajono savivaldybės</w:t>
      </w:r>
      <w:r>
        <w:rPr>
          <w:rFonts w:cs="Times New Roman"/>
        </w:rPr>
        <w:t xml:space="preserve"> administracijai </w:t>
      </w:r>
      <w:r w:rsidR="00034CEB">
        <w:rPr>
          <w:rFonts w:cs="Times New Roman"/>
        </w:rPr>
        <w:t xml:space="preserve">IP </w:t>
      </w:r>
      <w:r w:rsidR="009814D1">
        <w:rPr>
          <w:rFonts w:cs="Times New Roman"/>
        </w:rPr>
        <w:t xml:space="preserve">su skaičiuokle </w:t>
      </w:r>
      <w:r w:rsidRPr="00B9308E">
        <w:t>elektronine forma (aprašomoji dalis –</w:t>
      </w:r>
      <w:r w:rsidR="00A13567">
        <w:t xml:space="preserve"> „Microsoft Word“</w:t>
      </w:r>
      <w:r w:rsidRPr="00B9308E">
        <w:t xml:space="preserve">, skaičiavimų lentelės – </w:t>
      </w:r>
      <w:r w:rsidR="00A13567">
        <w:t>„</w:t>
      </w:r>
      <w:r w:rsidRPr="00B9308E">
        <w:t>Microsoft Excel“ programų formatais) bei 1 vnt. spausdintas egz.</w:t>
      </w:r>
    </w:p>
    <w:p w14:paraId="092C83FB" w14:textId="617B30AE" w:rsidR="00B22DDC" w:rsidRDefault="009814D1" w:rsidP="007B0B61">
      <w:pPr>
        <w:jc w:val="both"/>
        <w:rPr>
          <w:rFonts w:eastAsia="Calibri"/>
        </w:rPr>
      </w:pPr>
      <w:r>
        <w:rPr>
          <w:rFonts w:eastAsia="Calibri"/>
        </w:rPr>
        <w:t>1.6.</w:t>
      </w:r>
      <w:r w:rsidR="00A13567">
        <w:rPr>
          <w:rFonts w:eastAsia="Calibri"/>
        </w:rPr>
        <w:t xml:space="preserve"> </w:t>
      </w:r>
      <w:r w:rsidR="006308A9">
        <w:rPr>
          <w:rFonts w:eastAsia="Calibri"/>
        </w:rPr>
        <w:t xml:space="preserve">Parengti </w:t>
      </w:r>
      <w:r w:rsidR="006308A9">
        <w:rPr>
          <w:rFonts w:cs="Times New Roman"/>
        </w:rPr>
        <w:t>IP rengimo metu</w:t>
      </w:r>
      <w:r w:rsidR="006308A9">
        <w:rPr>
          <w:rFonts w:eastAsia="Calibri"/>
        </w:rPr>
        <w:t xml:space="preserve"> </w:t>
      </w:r>
      <w:r w:rsidR="006308A9">
        <w:rPr>
          <w:rFonts w:cs="Times New Roman"/>
        </w:rPr>
        <w:t xml:space="preserve">visoms planuojamos </w:t>
      </w:r>
      <w:r w:rsidR="006308A9" w:rsidRPr="00B615F2">
        <w:rPr>
          <w:rFonts w:cs="Times New Roman"/>
          <w:color w:val="000000" w:themeColor="text1"/>
        </w:rPr>
        <w:t>veikloms</w:t>
      </w:r>
      <w:r w:rsidR="006308A9" w:rsidRPr="00B615F2">
        <w:rPr>
          <w:rFonts w:eastAsia="Calibri"/>
          <w:color w:val="000000" w:themeColor="text1"/>
        </w:rPr>
        <w:t xml:space="preserve"> </w:t>
      </w:r>
      <w:r w:rsidR="006308A9">
        <w:rPr>
          <w:rFonts w:eastAsia="Calibri"/>
        </w:rPr>
        <w:t>p</w:t>
      </w:r>
      <w:r w:rsidR="006308A9">
        <w:rPr>
          <w:rFonts w:cs="Times New Roman"/>
        </w:rPr>
        <w:t xml:space="preserve">reliminarius sąmatinius skaičiavimus rangos darbų kainos </w:t>
      </w:r>
      <w:r w:rsidR="006308A9" w:rsidRPr="00800B02">
        <w:rPr>
          <w:rFonts w:cs="Times New Roman"/>
          <w:color w:val="000000" w:themeColor="text1"/>
        </w:rPr>
        <w:t>pagrindimui, siekiant pagrįsti būtinas išlaidas remontui / rekonstrukcijai (pagal poreikį).</w:t>
      </w:r>
    </w:p>
    <w:p w14:paraId="065CBCCA" w14:textId="7BFBDC1D" w:rsidR="00DD2407" w:rsidRDefault="00346334" w:rsidP="00207DFC">
      <w:pPr>
        <w:jc w:val="both"/>
        <w:rPr>
          <w:rFonts w:eastAsia="Calibri"/>
        </w:rPr>
      </w:pPr>
      <w:r>
        <w:rPr>
          <w:rFonts w:eastAsia="Calibri"/>
        </w:rPr>
        <w:t>1.7.</w:t>
      </w:r>
      <w:r w:rsidR="006308A9" w:rsidRPr="006308A9">
        <w:rPr>
          <w:rFonts w:eastAsia="Calibri"/>
        </w:rPr>
        <w:t xml:space="preserve"> </w:t>
      </w:r>
      <w:r w:rsidR="006308A9">
        <w:rPr>
          <w:rFonts w:eastAsia="Calibri"/>
        </w:rPr>
        <w:t xml:space="preserve">Patikslinti IP pagal </w:t>
      </w:r>
      <w:r w:rsidR="006308A9" w:rsidRPr="004A0561">
        <w:rPr>
          <w:rFonts w:cs="Times New Roman"/>
        </w:rPr>
        <w:t xml:space="preserve">Panevėžio rajono savivaldybės administracijos </w:t>
      </w:r>
      <w:r w:rsidR="006308A9">
        <w:rPr>
          <w:rFonts w:cs="Times New Roman"/>
        </w:rPr>
        <w:t xml:space="preserve">atsakingų darbuotojų bei </w:t>
      </w:r>
      <w:r w:rsidR="006308A9" w:rsidRPr="00B9308E">
        <w:rPr>
          <w:color w:val="000000"/>
        </w:rPr>
        <w:t>projekto įgyvendinime dalyvaujančių institucijų</w:t>
      </w:r>
      <w:r w:rsidR="006308A9">
        <w:rPr>
          <w:rFonts w:eastAsia="Calibri"/>
        </w:rPr>
        <w:t xml:space="preserve"> pateiktas pastabas ir pasiūlymus, kurie neprieštarauja teisės aktams.</w:t>
      </w:r>
    </w:p>
    <w:p w14:paraId="5CDA0A0C" w14:textId="65E112C6" w:rsidR="007B0B61" w:rsidRPr="00800B02" w:rsidRDefault="00207DFC" w:rsidP="007B0B61">
      <w:pPr>
        <w:jc w:val="both"/>
        <w:rPr>
          <w:rFonts w:cs="Times New Roman"/>
          <w:color w:val="000000" w:themeColor="text1"/>
        </w:rPr>
      </w:pPr>
      <w:r>
        <w:rPr>
          <w:rFonts w:eastAsia="Calibri"/>
        </w:rPr>
        <w:t xml:space="preserve">1.8. </w:t>
      </w:r>
      <w:r w:rsidR="006308A9">
        <w:rPr>
          <w:rFonts w:eastAsia="Calibri"/>
        </w:rPr>
        <w:t xml:space="preserve">Koreguoti IP pagal Metodikoje nustatytus reikalavimus ir </w:t>
      </w:r>
      <w:r w:rsidR="00BA3CEE">
        <w:rPr>
          <w:rFonts w:eastAsia="Calibri"/>
        </w:rPr>
        <w:t>p</w:t>
      </w:r>
      <w:r w:rsidR="006308A9">
        <w:rPr>
          <w:rFonts w:eastAsia="Calibri"/>
        </w:rPr>
        <w:t xml:space="preserve">ažangos priemonės Nr. 09-003-02-02-11 (RE) „Sumažinti pažeidžiamų visuomenės grupių gerovės teritorinius skirtumus“ finansavimo gaires bei kitus lydinčius dokumentus be papildomo atlygio po paslaugų perdavimo-priėmimo akto patvirtinimo </w:t>
      </w:r>
    </w:p>
    <w:p w14:paraId="7696AD4C" w14:textId="77777777" w:rsidR="007B0B61" w:rsidRPr="00346334" w:rsidRDefault="007B0B61" w:rsidP="007B0B61">
      <w:pPr>
        <w:jc w:val="center"/>
        <w:rPr>
          <w:rFonts w:cs="Times New Roman"/>
        </w:rPr>
      </w:pPr>
      <w:r w:rsidRPr="00346334">
        <w:rPr>
          <w:rFonts w:cs="Times New Roman"/>
        </w:rPr>
        <w:t>____________________</w:t>
      </w:r>
    </w:p>
    <w:p w14:paraId="632678D1" w14:textId="77777777" w:rsidR="00434018" w:rsidRDefault="00434018" w:rsidP="00434018">
      <w:pPr>
        <w:tabs>
          <w:tab w:val="left" w:pos="5103"/>
        </w:tabs>
        <w:rPr>
          <w:rFonts w:cs="Times New Roman"/>
          <w:color w:val="000000"/>
          <w:spacing w:val="6"/>
        </w:rPr>
      </w:pPr>
    </w:p>
    <w:p w14:paraId="0C35D0B4" w14:textId="5C1A0E00" w:rsidR="007B0B61" w:rsidRPr="007B0B61" w:rsidRDefault="007B0B61" w:rsidP="00346334">
      <w:pPr>
        <w:widowControl/>
        <w:suppressAutoHyphens w:val="0"/>
        <w:jc w:val="right"/>
        <w:rPr>
          <w:rFonts w:cs="Times New Roman"/>
        </w:rPr>
      </w:pPr>
      <w:r>
        <w:rPr>
          <w:rFonts w:cs="Times New Roman"/>
          <w:color w:val="000000"/>
          <w:spacing w:val="6"/>
        </w:rPr>
        <w:br w:type="page"/>
      </w:r>
      <w:r>
        <w:rPr>
          <w:rFonts w:cs="Times New Roman"/>
        </w:rPr>
        <w:t>2</w:t>
      </w:r>
      <w:r w:rsidRPr="007B0B61">
        <w:rPr>
          <w:rFonts w:cs="Times New Roman"/>
        </w:rPr>
        <w:t xml:space="preserve"> priedas</w:t>
      </w:r>
    </w:p>
    <w:p w14:paraId="0067212F" w14:textId="77777777" w:rsidR="007B0B61" w:rsidRDefault="007B0B61" w:rsidP="007B0B61">
      <w:pPr>
        <w:autoSpaceDE w:val="0"/>
        <w:autoSpaceDN w:val="0"/>
        <w:adjustRightInd w:val="0"/>
        <w:jc w:val="right"/>
        <w:rPr>
          <w:b/>
          <w:bCs/>
        </w:rPr>
      </w:pPr>
    </w:p>
    <w:p w14:paraId="60744924" w14:textId="0F70BF26" w:rsidR="007B0B61" w:rsidRPr="007330B2" w:rsidRDefault="007B0B61" w:rsidP="007B0B61">
      <w:pPr>
        <w:autoSpaceDE w:val="0"/>
        <w:autoSpaceDN w:val="0"/>
        <w:adjustRightInd w:val="0"/>
        <w:jc w:val="center"/>
        <w:rPr>
          <w:b/>
          <w:bCs/>
        </w:rPr>
      </w:pPr>
      <w:r w:rsidRPr="007330B2">
        <w:rPr>
          <w:b/>
          <w:bCs/>
        </w:rPr>
        <w:t>PASLAUGŲ PERDAVIMO–PRIĖMIMO AKTAS</w:t>
      </w:r>
    </w:p>
    <w:p w14:paraId="6826DF1D" w14:textId="77777777" w:rsidR="007B0B61" w:rsidRPr="002E182D" w:rsidRDefault="007B0B61" w:rsidP="007B0B61">
      <w:pPr>
        <w:autoSpaceDE w:val="0"/>
        <w:autoSpaceDN w:val="0"/>
        <w:adjustRightInd w:val="0"/>
        <w:jc w:val="center"/>
        <w:rPr>
          <w:lang w:val="de-DE"/>
        </w:rPr>
      </w:pPr>
      <w:r w:rsidRPr="007330B2">
        <w:t xml:space="preserve">prie 202…-…-… sąskaitos faktūros Serija … </w:t>
      </w:r>
      <w:r w:rsidRPr="002E182D">
        <w:rPr>
          <w:lang w:val="de-DE"/>
        </w:rPr>
        <w:t>Nr. …</w:t>
      </w:r>
    </w:p>
    <w:p w14:paraId="364A5119" w14:textId="77777777" w:rsidR="007B0B61" w:rsidRPr="002E182D" w:rsidRDefault="007B0B61" w:rsidP="007B0B61">
      <w:pPr>
        <w:autoSpaceDE w:val="0"/>
        <w:autoSpaceDN w:val="0"/>
        <w:adjustRightInd w:val="0"/>
        <w:jc w:val="center"/>
        <w:rPr>
          <w:lang w:val="de-DE"/>
        </w:rPr>
      </w:pPr>
    </w:p>
    <w:p w14:paraId="5C1605B2" w14:textId="77777777" w:rsidR="007B0B61" w:rsidRPr="007330B2" w:rsidRDefault="007B0B61" w:rsidP="007B0B61">
      <w:pPr>
        <w:autoSpaceDE w:val="0"/>
        <w:autoSpaceDN w:val="0"/>
        <w:adjustRightInd w:val="0"/>
        <w:jc w:val="center"/>
        <w:rPr>
          <w:lang w:val="en-US"/>
        </w:rPr>
      </w:pPr>
      <w:r w:rsidRPr="007330B2">
        <w:rPr>
          <w:lang w:val="en-US"/>
        </w:rPr>
        <w:t>202… m. ……………………… d.</w:t>
      </w:r>
    </w:p>
    <w:p w14:paraId="53E560CB" w14:textId="77777777" w:rsidR="007B0B61" w:rsidRPr="007330B2" w:rsidRDefault="007B0B61" w:rsidP="007B0B61">
      <w:pPr>
        <w:autoSpaceDE w:val="0"/>
        <w:autoSpaceDN w:val="0"/>
        <w:adjustRightInd w:val="0"/>
        <w:rPr>
          <w:lang w:val="en-US"/>
        </w:rPr>
      </w:pPr>
    </w:p>
    <w:p w14:paraId="21BF3180" w14:textId="77777777" w:rsidR="007B0B61" w:rsidRPr="001A4862" w:rsidRDefault="007B0B61" w:rsidP="007B0B61">
      <w:pPr>
        <w:pStyle w:val="Sraopastraipa"/>
        <w:widowControl/>
        <w:numPr>
          <w:ilvl w:val="0"/>
          <w:numId w:val="9"/>
        </w:numPr>
        <w:adjustRightInd w:val="0"/>
        <w:ind w:left="426" w:hanging="426"/>
        <w:contextualSpacing/>
        <w:rPr>
          <w:sz w:val="24"/>
          <w:szCs w:val="24"/>
          <w:lang w:val="en-US"/>
        </w:rPr>
      </w:pPr>
      <w:proofErr w:type="spellStart"/>
      <w:r w:rsidRPr="001A4862">
        <w:rPr>
          <w:sz w:val="24"/>
          <w:szCs w:val="24"/>
          <w:lang w:val="en-US"/>
        </w:rPr>
        <w:t>Perduodamos</w:t>
      </w:r>
      <w:proofErr w:type="spellEnd"/>
      <w:r w:rsidRPr="001A4862">
        <w:rPr>
          <w:sz w:val="24"/>
          <w:szCs w:val="24"/>
          <w:lang w:val="en-US"/>
        </w:rPr>
        <w:t xml:space="preserve"> </w:t>
      </w:r>
      <w:proofErr w:type="spellStart"/>
      <w:r w:rsidRPr="001A4862">
        <w:rPr>
          <w:sz w:val="24"/>
          <w:szCs w:val="24"/>
          <w:lang w:val="en-US"/>
        </w:rPr>
        <w:t>paslaugos</w:t>
      </w:r>
      <w:proofErr w:type="spellEnd"/>
      <w:r w:rsidRPr="001A4862">
        <w:rPr>
          <w:sz w:val="24"/>
          <w:szCs w:val="24"/>
          <w:lang w:val="en-US"/>
        </w:rPr>
        <w:t>:</w:t>
      </w:r>
      <w:bookmarkStart w:id="3" w:name="_Hlk144881485"/>
    </w:p>
    <w:p w14:paraId="3EDAC89A" w14:textId="77777777" w:rsidR="007B0B61" w:rsidRPr="001A4862" w:rsidRDefault="007B0B61" w:rsidP="007B0B61">
      <w:pPr>
        <w:widowControl/>
        <w:adjustRightInd w:val="0"/>
        <w:contextualSpacing/>
        <w:rPr>
          <w:lang w:val="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4208"/>
        <w:gridCol w:w="1134"/>
        <w:gridCol w:w="1276"/>
        <w:gridCol w:w="1134"/>
        <w:gridCol w:w="1275"/>
      </w:tblGrid>
      <w:tr w:rsidR="007B0B61" w:rsidRPr="001A4862" w14:paraId="4BD0B19D" w14:textId="77777777" w:rsidTr="00E7273B">
        <w:trPr>
          <w:trHeight w:val="170"/>
        </w:trPr>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14:paraId="6A4E9243" w14:textId="77777777" w:rsidR="007B0B61" w:rsidRPr="001A4862" w:rsidRDefault="007B0B61" w:rsidP="00E7273B">
            <w:pPr>
              <w:jc w:val="center"/>
              <w:rPr>
                <w:b/>
                <w:bCs/>
              </w:rPr>
            </w:pPr>
            <w:r w:rsidRPr="001A4862">
              <w:rPr>
                <w:b/>
                <w:bCs/>
              </w:rPr>
              <w:t>Eil. Nr.</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634DF7C5" w14:textId="77777777" w:rsidR="007B0B61" w:rsidRPr="001A4862" w:rsidRDefault="007B0B61" w:rsidP="00E7273B">
            <w:pPr>
              <w:jc w:val="center"/>
              <w:rPr>
                <w:rFonts w:eastAsia="MS Mincho"/>
                <w:b/>
                <w:bCs/>
              </w:rPr>
            </w:pPr>
            <w:r w:rsidRPr="001A4862">
              <w:rPr>
                <w:rFonts w:cs="Times New Roman"/>
                <w:b/>
              </w:rPr>
              <w:t>Paslaugų pavadinimas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271BD4" w14:textId="77777777" w:rsidR="007B0B61" w:rsidRPr="001A4862" w:rsidRDefault="007B0B61" w:rsidP="00E7273B">
            <w:pPr>
              <w:jc w:val="center"/>
              <w:rPr>
                <w:b/>
                <w:bCs/>
              </w:rPr>
            </w:pPr>
            <w:r w:rsidRPr="001A4862">
              <w:rPr>
                <w:rFonts w:cs="Times New Roman"/>
                <w:b/>
              </w:rPr>
              <w:t>Kiekis</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4637700" w14:textId="77777777" w:rsidR="007B0B61" w:rsidRPr="001A4862" w:rsidRDefault="007B0B61" w:rsidP="00E7273B">
            <w:pPr>
              <w:jc w:val="center"/>
              <w:rPr>
                <w:b/>
                <w:bCs/>
              </w:rPr>
            </w:pPr>
            <w:r w:rsidRPr="00E52AF3">
              <w:rPr>
                <w:b/>
                <w:bCs/>
              </w:rPr>
              <w:t>Kaina, Eur be PVM</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D8EC74" w14:textId="77777777" w:rsidR="007B0B61" w:rsidRPr="001A4862" w:rsidRDefault="007B0B61" w:rsidP="00E7273B">
            <w:pPr>
              <w:jc w:val="center"/>
              <w:rPr>
                <w:b/>
                <w:bCs/>
              </w:rPr>
            </w:pPr>
            <w:r w:rsidRPr="00E52AF3">
              <w:rPr>
                <w:b/>
                <w:bCs/>
              </w:rPr>
              <w:t xml:space="preserve">PVM </w:t>
            </w:r>
            <w:r>
              <w:rPr>
                <w:b/>
                <w:bCs/>
              </w:rPr>
              <w:t>Eur</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AF3F37D" w14:textId="77777777" w:rsidR="007B0B61" w:rsidRPr="001A4862" w:rsidRDefault="007B0B61" w:rsidP="00E7273B">
            <w:pPr>
              <w:jc w:val="center"/>
              <w:rPr>
                <w:b/>
                <w:bCs/>
              </w:rPr>
            </w:pPr>
            <w:r w:rsidRPr="00E52AF3">
              <w:rPr>
                <w:b/>
                <w:bCs/>
              </w:rPr>
              <w:t>Kaina Eur su PVM</w:t>
            </w:r>
          </w:p>
        </w:tc>
      </w:tr>
      <w:tr w:rsidR="00763950" w:rsidRPr="001A4862" w14:paraId="1035855C" w14:textId="77777777" w:rsidTr="00E7273B">
        <w:trPr>
          <w:trHeight w:val="458"/>
        </w:trPr>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14:paraId="203ABE83" w14:textId="06B6EC9D" w:rsidR="00763950" w:rsidRPr="001A4862" w:rsidRDefault="00763950" w:rsidP="00763950">
            <w:pPr>
              <w:jc w:val="center"/>
              <w:rPr>
                <w:rFonts w:cs="Times New Roman"/>
              </w:rPr>
            </w:pPr>
            <w:r w:rsidRPr="007554BA">
              <w:rPr>
                <w:rFonts w:cs="Times New Roman"/>
              </w:rPr>
              <w:t>1.</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08AB5F57" w14:textId="329FF8AF" w:rsidR="00763950" w:rsidRPr="008A099D" w:rsidRDefault="00763950" w:rsidP="00763950">
            <w:pPr>
              <w:rPr>
                <w:rFonts w:cs="Times New Roman"/>
              </w:rPr>
            </w:pPr>
            <w:r>
              <w:rPr>
                <w:lang w:eastAsia="en-US"/>
              </w:rPr>
              <w:t>Investicijų projekto su skaičiuokle parengimo paslaugos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75457A" w14:textId="3E142D83" w:rsidR="00763950" w:rsidRPr="001A4862" w:rsidRDefault="00763950" w:rsidP="00763950">
            <w:pPr>
              <w:jc w:val="center"/>
              <w:rPr>
                <w:rFonts w:cs="Times New Roman"/>
                <w:bCs/>
              </w:rPr>
            </w:pPr>
            <w:r w:rsidRPr="007554BA">
              <w:rPr>
                <w:rFonts w:cs="Times New Roman"/>
              </w:rPr>
              <w:t xml:space="preserve">1 </w:t>
            </w:r>
            <w:proofErr w:type="spellStart"/>
            <w:r w:rsidRPr="007554BA">
              <w:rPr>
                <w:rFonts w:cs="Times New Roman"/>
              </w:rPr>
              <w:t>kompl</w:t>
            </w:r>
            <w:proofErr w:type="spellEnd"/>
            <w:r w:rsidRPr="007554BA">
              <w:rPr>
                <w:rFonts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AF72DFC" w14:textId="460091AD" w:rsidR="00763950" w:rsidRPr="001A4862" w:rsidRDefault="00763950" w:rsidP="00763950">
            <w:pPr>
              <w:jc w:val="right"/>
              <w:rPr>
                <w:rFonts w:cs="Times New Roman"/>
                <w:bC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AC267D" w14:textId="5C5BBA22" w:rsidR="00763950" w:rsidRPr="001A4862" w:rsidRDefault="00763950" w:rsidP="00763950">
            <w:pPr>
              <w:jc w:val="right"/>
              <w:rPr>
                <w:rFonts w:cs="Times New Roman"/>
                <w:bCs/>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24D72B0" w14:textId="3D616490" w:rsidR="00763950" w:rsidRPr="001A4862" w:rsidRDefault="00763950" w:rsidP="00346334">
            <w:pPr>
              <w:jc w:val="right"/>
              <w:rPr>
                <w:rFonts w:cs="Times New Roman"/>
                <w:b/>
              </w:rPr>
            </w:pPr>
          </w:p>
        </w:tc>
      </w:tr>
      <w:tr w:rsidR="00763950" w:rsidRPr="001A4862" w14:paraId="5BD9239F" w14:textId="77777777" w:rsidTr="00E7273B">
        <w:trPr>
          <w:trHeight w:val="458"/>
        </w:trPr>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14:paraId="07C26F94" w14:textId="381AF492" w:rsidR="00763950" w:rsidRPr="001A4862" w:rsidRDefault="00763950" w:rsidP="00763950">
            <w:pPr>
              <w:jc w:val="center"/>
              <w:rPr>
                <w:rFonts w:cs="Times New Roman"/>
              </w:rPr>
            </w:pPr>
            <w:r>
              <w:rPr>
                <w:rFonts w:cs="Times New Roman"/>
              </w:rPr>
              <w:t>2.</w:t>
            </w: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493F2A93" w14:textId="7D254F97" w:rsidR="00763950" w:rsidRPr="008A099D" w:rsidRDefault="00763950" w:rsidP="00763950">
            <w:pPr>
              <w:rPr>
                <w:rFonts w:cs="Times New Roman"/>
              </w:rPr>
            </w:pPr>
            <w:r>
              <w:rPr>
                <w:lang w:eastAsia="en-US"/>
              </w:rPr>
              <w:t>Preliminarių sąmatinių skaičiavimų parengimo paslaugos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5130E2" w14:textId="1B6B49CC" w:rsidR="00763950" w:rsidRPr="001A4862" w:rsidRDefault="00763950" w:rsidP="00763950">
            <w:pPr>
              <w:jc w:val="center"/>
              <w:rPr>
                <w:rFonts w:cs="Times New Roman"/>
                <w:bCs/>
              </w:rPr>
            </w:pPr>
            <w:r w:rsidRPr="007554BA">
              <w:rPr>
                <w:rFonts w:cs="Times New Roman"/>
              </w:rPr>
              <w:t xml:space="preserve">1 </w:t>
            </w:r>
            <w:proofErr w:type="spellStart"/>
            <w:r w:rsidRPr="007554BA">
              <w:rPr>
                <w:rFonts w:cs="Times New Roman"/>
              </w:rPr>
              <w:t>kompl</w:t>
            </w:r>
            <w:proofErr w:type="spellEnd"/>
            <w:r w:rsidRPr="007554BA">
              <w:rPr>
                <w:rFonts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CCFBA9" w14:textId="2D817D0E" w:rsidR="00763950" w:rsidRPr="001A4862" w:rsidRDefault="00763950" w:rsidP="00763950">
            <w:pPr>
              <w:jc w:val="right"/>
              <w:rPr>
                <w:rFonts w:cs="Times New Roman"/>
                <w:bC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DF46A7" w14:textId="4CE5F8AA" w:rsidR="00763950" w:rsidRPr="001A4862" w:rsidRDefault="00763950" w:rsidP="00763950">
            <w:pPr>
              <w:jc w:val="right"/>
              <w:rPr>
                <w:rFonts w:cs="Times New Roman"/>
                <w:bCs/>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AA660B6" w14:textId="1EE18632" w:rsidR="00763950" w:rsidRPr="001A4862" w:rsidRDefault="00763950" w:rsidP="00763950">
            <w:pPr>
              <w:jc w:val="right"/>
              <w:rPr>
                <w:rFonts w:cs="Times New Roman"/>
                <w:b/>
              </w:rPr>
            </w:pPr>
          </w:p>
        </w:tc>
      </w:tr>
      <w:tr w:rsidR="00763950" w:rsidRPr="001A4862" w14:paraId="593D4EA0" w14:textId="77777777" w:rsidTr="00E7273B">
        <w:trPr>
          <w:trHeight w:val="458"/>
        </w:trPr>
        <w:tc>
          <w:tcPr>
            <w:tcW w:w="607" w:type="dxa"/>
            <w:tcBorders>
              <w:top w:val="single" w:sz="4" w:space="0" w:color="auto"/>
              <w:left w:val="single" w:sz="4" w:space="0" w:color="auto"/>
              <w:bottom w:val="single" w:sz="4" w:space="0" w:color="auto"/>
              <w:right w:val="single" w:sz="4" w:space="0" w:color="auto"/>
            </w:tcBorders>
            <w:shd w:val="clear" w:color="auto" w:fill="auto"/>
            <w:vAlign w:val="center"/>
          </w:tcPr>
          <w:p w14:paraId="38A3ABC2" w14:textId="77777777" w:rsidR="00763950" w:rsidRPr="001A4862" w:rsidRDefault="00763950" w:rsidP="00763950">
            <w:pPr>
              <w:jc w:val="center"/>
              <w:rPr>
                <w:rFonts w:cs="Times New Roman"/>
              </w:rPr>
            </w:pPr>
          </w:p>
        </w:tc>
        <w:tc>
          <w:tcPr>
            <w:tcW w:w="4208" w:type="dxa"/>
            <w:tcBorders>
              <w:top w:val="single" w:sz="4" w:space="0" w:color="auto"/>
              <w:left w:val="single" w:sz="4" w:space="0" w:color="auto"/>
              <w:bottom w:val="single" w:sz="4" w:space="0" w:color="auto"/>
              <w:right w:val="single" w:sz="4" w:space="0" w:color="auto"/>
            </w:tcBorders>
            <w:shd w:val="clear" w:color="auto" w:fill="auto"/>
            <w:vAlign w:val="center"/>
          </w:tcPr>
          <w:p w14:paraId="7A00F6C8" w14:textId="1DB1168A" w:rsidR="00763950" w:rsidRPr="008A099D" w:rsidRDefault="00763950" w:rsidP="00763950">
            <w:pPr>
              <w:jc w:val="right"/>
              <w:rPr>
                <w:rFonts w:cs="Times New Roman"/>
              </w:rPr>
            </w:pPr>
            <w:r w:rsidRPr="00D8381C">
              <w:rPr>
                <w:rFonts w:cs="Times New Roman"/>
                <w:b/>
                <w:bCs/>
              </w:rPr>
              <w:t>Iš viso: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085789" w14:textId="77777777" w:rsidR="00763950" w:rsidRPr="001A4862" w:rsidRDefault="00763950" w:rsidP="00763950">
            <w:pPr>
              <w:jc w:val="center"/>
              <w:rPr>
                <w:rFonts w:cs="Times New Roman"/>
                <w:bC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12E66E" w14:textId="77777777" w:rsidR="00763950" w:rsidRPr="001A4862" w:rsidRDefault="00763950" w:rsidP="00763950">
            <w:pPr>
              <w:jc w:val="right"/>
              <w:rPr>
                <w:rFonts w:cs="Times New Roman"/>
                <w:bC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1EE4A0" w14:textId="77777777" w:rsidR="00763950" w:rsidRPr="001A4862" w:rsidRDefault="00763950" w:rsidP="00763950">
            <w:pPr>
              <w:jc w:val="right"/>
              <w:rPr>
                <w:rFonts w:cs="Times New Roman"/>
                <w:bCs/>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9359FB9" w14:textId="5BA7601F" w:rsidR="00763950" w:rsidRPr="001A4862" w:rsidRDefault="00763950" w:rsidP="00346334">
            <w:pPr>
              <w:jc w:val="right"/>
              <w:rPr>
                <w:rFonts w:cs="Times New Roman"/>
                <w:b/>
              </w:rPr>
            </w:pPr>
          </w:p>
        </w:tc>
      </w:tr>
    </w:tbl>
    <w:p w14:paraId="7049CF78" w14:textId="77777777" w:rsidR="007B0B61" w:rsidRPr="001A4862" w:rsidRDefault="007B0B61" w:rsidP="007B0B61">
      <w:pPr>
        <w:ind w:firstLine="709"/>
        <w:jc w:val="both"/>
        <w:rPr>
          <w:rFonts w:cs="Times New Roman"/>
        </w:rPr>
      </w:pPr>
    </w:p>
    <w:bookmarkEnd w:id="3"/>
    <w:p w14:paraId="5AA91F82" w14:textId="77777777" w:rsidR="007B0B61" w:rsidRPr="001A4862" w:rsidRDefault="007B0B61" w:rsidP="007B0B61">
      <w:pPr>
        <w:pStyle w:val="Sraopastraipa"/>
        <w:widowControl/>
        <w:numPr>
          <w:ilvl w:val="0"/>
          <w:numId w:val="9"/>
        </w:numPr>
        <w:adjustRightInd w:val="0"/>
        <w:ind w:left="426" w:hanging="426"/>
        <w:contextualSpacing/>
        <w:jc w:val="both"/>
        <w:rPr>
          <w:sz w:val="24"/>
          <w:szCs w:val="24"/>
        </w:rPr>
      </w:pPr>
      <w:r w:rsidRPr="001A4862">
        <w:rPr>
          <w:sz w:val="24"/>
          <w:szCs w:val="24"/>
        </w:rPr>
        <w:t>Šiuo Paslaugų perdavimo–priėmimo aktu Tiekėjas pareiškia ir patvirtina, kad suteiktos Paslaugos atitinka 202</w:t>
      </w:r>
      <w:r>
        <w:rPr>
          <w:sz w:val="24"/>
          <w:szCs w:val="24"/>
        </w:rPr>
        <w:t>4</w:t>
      </w:r>
      <w:r w:rsidRPr="001A4862">
        <w:rPr>
          <w:sz w:val="24"/>
          <w:szCs w:val="24"/>
        </w:rPr>
        <w:t xml:space="preserve"> m. .......................................... d. Sutarties Nr. .............. I skyriuje </w:t>
      </w:r>
      <w:r w:rsidRPr="000410BC">
        <w:rPr>
          <w:sz w:val="24"/>
          <w:szCs w:val="24"/>
        </w:rPr>
        <w:t>„Sutarties dalykas“</w:t>
      </w:r>
      <w:r w:rsidRPr="001A4862">
        <w:rPr>
          <w:sz w:val="24"/>
          <w:szCs w:val="24"/>
        </w:rPr>
        <w:t xml:space="preserve"> nurodytą paslaugą, o Užsakovas perduodamas paslaugas priima ir joms pretenzijų neturi.</w:t>
      </w:r>
    </w:p>
    <w:p w14:paraId="252AB43E" w14:textId="77777777" w:rsidR="007B0B61" w:rsidRPr="007330B2" w:rsidRDefault="007B0B61" w:rsidP="007B0B61">
      <w:pPr>
        <w:pStyle w:val="Sraopastraipa"/>
        <w:widowControl/>
        <w:numPr>
          <w:ilvl w:val="0"/>
          <w:numId w:val="9"/>
        </w:numPr>
        <w:adjustRightInd w:val="0"/>
        <w:ind w:left="426" w:hanging="426"/>
        <w:contextualSpacing/>
        <w:jc w:val="both"/>
        <w:rPr>
          <w:sz w:val="24"/>
          <w:szCs w:val="24"/>
        </w:rPr>
      </w:pPr>
      <w:r w:rsidRPr="007330B2">
        <w:rPr>
          <w:sz w:val="24"/>
          <w:szCs w:val="24"/>
        </w:rPr>
        <w:t>Šis Paslaugų perdavimo–priėmimo aktas sudarytas dviem egzemplioriais, po vieną Tiekėjui ir Užsakovui.</w:t>
      </w:r>
    </w:p>
    <w:p w14:paraId="72516538" w14:textId="77777777" w:rsidR="007B0B61" w:rsidRPr="007330B2" w:rsidRDefault="007B0B61" w:rsidP="007B0B61">
      <w:pPr>
        <w:pStyle w:val="Sraopastraipa"/>
        <w:widowControl/>
        <w:numPr>
          <w:ilvl w:val="0"/>
          <w:numId w:val="9"/>
        </w:numPr>
        <w:adjustRightInd w:val="0"/>
        <w:ind w:left="426" w:hanging="426"/>
        <w:contextualSpacing/>
        <w:jc w:val="both"/>
        <w:rPr>
          <w:sz w:val="24"/>
          <w:szCs w:val="24"/>
        </w:rPr>
      </w:pPr>
      <w:r w:rsidRPr="007330B2">
        <w:rPr>
          <w:sz w:val="24"/>
          <w:szCs w:val="24"/>
        </w:rPr>
        <w:t xml:space="preserve">Šis Paslaugų perdavimo–priėmimo aktas yra sudėtinė ir neatskiriama 202…-…-… sąskaitos faktūros </w:t>
      </w:r>
      <w:r w:rsidRPr="007330B2">
        <w:rPr>
          <w:sz w:val="24"/>
          <w:szCs w:val="24"/>
          <w:lang w:val="en-US"/>
        </w:rPr>
        <w:t>Serija … Nr. …</w:t>
      </w:r>
      <w:r w:rsidRPr="007330B2">
        <w:rPr>
          <w:sz w:val="24"/>
          <w:szCs w:val="24"/>
        </w:rPr>
        <w:t xml:space="preserve"> dalis.</w:t>
      </w:r>
    </w:p>
    <w:p w14:paraId="37A5061D" w14:textId="77777777" w:rsidR="007B0B61" w:rsidRPr="00B014CC" w:rsidRDefault="007B0B61" w:rsidP="007B0B61">
      <w:pPr>
        <w:pStyle w:val="Sraopastraipa"/>
        <w:adjustRightInd w:val="0"/>
        <w:jc w:val="both"/>
      </w:pPr>
    </w:p>
    <w:p w14:paraId="50E8483F" w14:textId="77777777" w:rsidR="007B0B61" w:rsidRPr="005C5040" w:rsidRDefault="007B0B61" w:rsidP="007B0B61">
      <w:pPr>
        <w:jc w:val="both"/>
      </w:pPr>
      <w:r w:rsidRPr="005C5040">
        <w:t>Nustatyti šie paslaugų teikimo trūkumai:</w:t>
      </w:r>
    </w:p>
    <w:p w14:paraId="7A287E30" w14:textId="77777777" w:rsidR="007B0B61" w:rsidRPr="005C5040" w:rsidRDefault="007B0B61" w:rsidP="007B0B61">
      <w:pPr>
        <w:numPr>
          <w:ilvl w:val="0"/>
          <w:numId w:val="10"/>
        </w:numPr>
        <w:jc w:val="both"/>
      </w:pPr>
      <w:r w:rsidRPr="005C5040">
        <w:t>...................................................................................................................................................</w:t>
      </w:r>
    </w:p>
    <w:p w14:paraId="7E7DE774" w14:textId="77777777" w:rsidR="007B0B61" w:rsidRPr="005C5040" w:rsidRDefault="007B0B61" w:rsidP="007B0B61">
      <w:pPr>
        <w:numPr>
          <w:ilvl w:val="0"/>
          <w:numId w:val="10"/>
        </w:numPr>
        <w:jc w:val="both"/>
      </w:pPr>
      <w:r w:rsidRPr="005C5040">
        <w:t>...................................................................................................................................................</w:t>
      </w:r>
    </w:p>
    <w:p w14:paraId="3F253C42" w14:textId="77777777" w:rsidR="007B0B61" w:rsidRPr="005C5040" w:rsidRDefault="007B0B61" w:rsidP="007B0B61">
      <w:pPr>
        <w:numPr>
          <w:ilvl w:val="0"/>
          <w:numId w:val="10"/>
        </w:numPr>
        <w:jc w:val="both"/>
      </w:pPr>
      <w:r w:rsidRPr="005C5040">
        <w:t>...................................................................................................................................................</w:t>
      </w:r>
    </w:p>
    <w:p w14:paraId="12859834" w14:textId="77777777" w:rsidR="007B0B61" w:rsidRPr="005C5040" w:rsidRDefault="007B0B61" w:rsidP="007B0B61">
      <w:pPr>
        <w:jc w:val="both"/>
      </w:pPr>
    </w:p>
    <w:p w14:paraId="2A2CCFC5" w14:textId="77777777" w:rsidR="007B0B61" w:rsidRPr="005C5040" w:rsidRDefault="007B0B61" w:rsidP="007B0B61">
      <w:pPr>
        <w:jc w:val="both"/>
      </w:pPr>
    </w:p>
    <w:p w14:paraId="142B79FB" w14:textId="77777777" w:rsidR="007B0B61" w:rsidRDefault="007B0B61" w:rsidP="007B0B61">
      <w:pPr>
        <w:jc w:val="both"/>
      </w:pPr>
      <w:r w:rsidRPr="005C5040">
        <w:t>Trūkumai turi būti pašalinti iki 202... m. ....................................... d.</w:t>
      </w:r>
    </w:p>
    <w:p w14:paraId="62F35B9D" w14:textId="77777777" w:rsidR="007B0B61" w:rsidRDefault="007B0B61" w:rsidP="007B0B61">
      <w:pPr>
        <w:pStyle w:val="Sraopastraipa"/>
        <w:adjustRightInd w:val="0"/>
        <w:jc w:val="both"/>
      </w:pPr>
    </w:p>
    <w:p w14:paraId="2D0E702D" w14:textId="77777777" w:rsidR="007B0B61" w:rsidRDefault="007B0B61" w:rsidP="007B0B61">
      <w:pPr>
        <w:pStyle w:val="Sraopastraipa"/>
        <w:adjustRightInd w:val="0"/>
        <w:jc w:val="both"/>
      </w:pPr>
    </w:p>
    <w:p w14:paraId="1DF23588" w14:textId="77777777" w:rsidR="007B0B61" w:rsidRDefault="007B0B61" w:rsidP="007B0B61">
      <w:pPr>
        <w:pStyle w:val="Sraopastraipa"/>
        <w:adjustRightInd w:val="0"/>
        <w:jc w:val="both"/>
      </w:pPr>
    </w:p>
    <w:p w14:paraId="6FFC6B4F" w14:textId="77777777" w:rsidR="007B0B61" w:rsidRPr="00B014CC" w:rsidRDefault="007B0B61" w:rsidP="007B0B61">
      <w:pPr>
        <w:pStyle w:val="Sraopastraipa"/>
        <w:adjustRightInd w:val="0"/>
        <w:jc w:val="both"/>
      </w:pPr>
    </w:p>
    <w:p w14:paraId="41ADABC9" w14:textId="77777777" w:rsidR="007B0B61" w:rsidRPr="00B014CC" w:rsidRDefault="007B0B61" w:rsidP="007B0B61">
      <w:pPr>
        <w:tabs>
          <w:tab w:val="left" w:pos="4962"/>
        </w:tabs>
        <w:autoSpaceDE w:val="0"/>
        <w:autoSpaceDN w:val="0"/>
        <w:adjustRightInd w:val="0"/>
      </w:pPr>
      <w:r w:rsidRPr="00B014CC">
        <w:t>Paslaugą perduoda Tiekėjas:</w:t>
      </w:r>
      <w:r w:rsidRPr="00B014CC">
        <w:tab/>
        <w:t>Paslaugą priima Užsakovas:</w:t>
      </w:r>
    </w:p>
    <w:p w14:paraId="1A9A45AC" w14:textId="77777777" w:rsidR="007B0B61" w:rsidRPr="00FC336D" w:rsidRDefault="007B0B61" w:rsidP="00434018">
      <w:pPr>
        <w:tabs>
          <w:tab w:val="left" w:pos="5103"/>
        </w:tabs>
        <w:rPr>
          <w:rFonts w:cs="Times New Roman"/>
          <w:color w:val="000000"/>
          <w:spacing w:val="6"/>
        </w:rPr>
      </w:pPr>
    </w:p>
    <w:sectPr w:rsidR="007B0B61" w:rsidRPr="00FC336D" w:rsidSect="00CE730C">
      <w:headerReference w:type="default" r:id="rId10"/>
      <w:footerReference w:type="default" r:id="rId11"/>
      <w:pgSz w:w="11906" w:h="16838"/>
      <w:pgMar w:top="1134" w:right="567" w:bottom="1134" w:left="1701" w:header="567" w:footer="567" w:gutter="0"/>
      <w:cols w:space="1296"/>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D72AF2" w14:textId="77777777" w:rsidR="00DA3DA6" w:rsidRDefault="00DA3DA6" w:rsidP="008E335B">
      <w:r>
        <w:separator/>
      </w:r>
    </w:p>
  </w:endnote>
  <w:endnote w:type="continuationSeparator" w:id="0">
    <w:p w14:paraId="3B0E3127" w14:textId="77777777" w:rsidR="00DA3DA6" w:rsidRDefault="00DA3DA6" w:rsidP="008E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42B00" w14:textId="77777777" w:rsidR="002C371A" w:rsidRDefault="002C371A">
    <w:pPr>
      <w:pStyle w:val="Porat"/>
      <w:jc w:val="right"/>
    </w:pPr>
  </w:p>
  <w:p w14:paraId="76C2734B" w14:textId="77777777" w:rsidR="002C371A" w:rsidRDefault="002C371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995D96" w14:textId="77777777" w:rsidR="00DA3DA6" w:rsidRDefault="00DA3DA6" w:rsidP="008E335B">
      <w:r>
        <w:separator/>
      </w:r>
    </w:p>
  </w:footnote>
  <w:footnote w:type="continuationSeparator" w:id="0">
    <w:p w14:paraId="0C9F4A5D" w14:textId="77777777" w:rsidR="00DA3DA6" w:rsidRDefault="00DA3DA6" w:rsidP="008E3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6FF89" w14:textId="76996835" w:rsidR="00290E98" w:rsidRDefault="00290E98" w:rsidP="007B0B61">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pStyle w:val="Heading10"/>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rPr>
        <w:color w:val="000000"/>
        <w:spacing w:val="1"/>
        <w:lang w:val="lt-LT"/>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4BB2504"/>
    <w:multiLevelType w:val="hybridMultilevel"/>
    <w:tmpl w:val="E67600E2"/>
    <w:lvl w:ilvl="0" w:tplc="23EEA558">
      <w:start w:val="6"/>
      <w:numFmt w:val="decimal"/>
      <w:pStyle w:val="Sraassunumeriais"/>
      <w:lvlText w:val="%1."/>
      <w:lvlJc w:val="left"/>
      <w:pPr>
        <w:ind w:left="720" w:hanging="360"/>
      </w:pPr>
      <w:rPr>
        <w:rFonts w:hint="default"/>
      </w:rPr>
    </w:lvl>
    <w:lvl w:ilvl="1" w:tplc="C07E11D6">
      <w:numFmt w:val="none"/>
      <w:pStyle w:val="ListNumber12"/>
      <w:lvlText w:val=""/>
      <w:lvlJc w:val="left"/>
      <w:pPr>
        <w:tabs>
          <w:tab w:val="num" w:pos="360"/>
        </w:tabs>
      </w:pPr>
    </w:lvl>
    <w:lvl w:ilvl="2" w:tplc="8B26CCB0">
      <w:numFmt w:val="none"/>
      <w:lvlText w:val=""/>
      <w:lvlJc w:val="left"/>
      <w:pPr>
        <w:tabs>
          <w:tab w:val="num" w:pos="360"/>
        </w:tabs>
      </w:pPr>
    </w:lvl>
    <w:lvl w:ilvl="3" w:tplc="06EE399E">
      <w:numFmt w:val="none"/>
      <w:lvlText w:val=""/>
      <w:lvlJc w:val="left"/>
      <w:pPr>
        <w:tabs>
          <w:tab w:val="num" w:pos="360"/>
        </w:tabs>
      </w:pPr>
    </w:lvl>
    <w:lvl w:ilvl="4" w:tplc="AA144E38">
      <w:numFmt w:val="none"/>
      <w:lvlText w:val=""/>
      <w:lvlJc w:val="left"/>
      <w:pPr>
        <w:tabs>
          <w:tab w:val="num" w:pos="360"/>
        </w:tabs>
      </w:pPr>
    </w:lvl>
    <w:lvl w:ilvl="5" w:tplc="4A2CC95A">
      <w:numFmt w:val="none"/>
      <w:lvlText w:val=""/>
      <w:lvlJc w:val="left"/>
      <w:pPr>
        <w:tabs>
          <w:tab w:val="num" w:pos="360"/>
        </w:tabs>
      </w:pPr>
    </w:lvl>
    <w:lvl w:ilvl="6" w:tplc="3D241A0C">
      <w:numFmt w:val="none"/>
      <w:lvlText w:val=""/>
      <w:lvlJc w:val="left"/>
      <w:pPr>
        <w:tabs>
          <w:tab w:val="num" w:pos="360"/>
        </w:tabs>
      </w:pPr>
    </w:lvl>
    <w:lvl w:ilvl="7" w:tplc="B8FAC0E8">
      <w:numFmt w:val="none"/>
      <w:lvlText w:val=""/>
      <w:lvlJc w:val="left"/>
      <w:pPr>
        <w:tabs>
          <w:tab w:val="num" w:pos="360"/>
        </w:tabs>
      </w:pPr>
    </w:lvl>
    <w:lvl w:ilvl="8" w:tplc="301ABD3A">
      <w:numFmt w:val="none"/>
      <w:lvlText w:val=""/>
      <w:lvlJc w:val="left"/>
      <w:pPr>
        <w:tabs>
          <w:tab w:val="num" w:pos="360"/>
        </w:tabs>
      </w:pPr>
    </w:lvl>
  </w:abstractNum>
  <w:abstractNum w:abstractNumId="4" w15:restartNumberingAfterBreak="0">
    <w:nsid w:val="15CD00AD"/>
    <w:multiLevelType w:val="multilevel"/>
    <w:tmpl w:val="A9BE5E38"/>
    <w:lvl w:ilvl="0">
      <w:start w:val="1"/>
      <w:numFmt w:val="decimal"/>
      <w:lvlText w:val="%1."/>
      <w:lvlJc w:val="left"/>
      <w:pPr>
        <w:ind w:left="720" w:hanging="360"/>
      </w:pPr>
      <w:rPr>
        <w:b/>
      </w:rPr>
    </w:lvl>
    <w:lvl w:ilvl="1">
      <w:start w:val="1"/>
      <w:numFmt w:val="decimal"/>
      <w:isLgl/>
      <w:lvlText w:val="%1.%2."/>
      <w:lvlJc w:val="left"/>
      <w:pPr>
        <w:ind w:left="360" w:hanging="360"/>
      </w:pPr>
      <w:rPr>
        <w:rFonts w:ascii="Times New Roman" w:hAnsi="Times New Roman" w:cs="Times New Roman" w:hint="default"/>
        <w:sz w:val="22"/>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713" w:hanging="720"/>
      </w:pPr>
      <w:rPr>
        <w:rFonts w:ascii="Times New Roman" w:hAnsi="Times New Roman" w:cs="Times New Roman"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9F43220"/>
    <w:multiLevelType w:val="multilevel"/>
    <w:tmpl w:val="4942DC26"/>
    <w:lvl w:ilvl="0">
      <w:start w:val="1"/>
      <w:numFmt w:val="decimal"/>
      <w:lvlText w:val="%1."/>
      <w:lvlJc w:val="left"/>
      <w:pPr>
        <w:ind w:left="420" w:hanging="420"/>
      </w:pPr>
      <w:rPr>
        <w:rFonts w:cs="Times New Roman" w:hint="default"/>
        <w:b w:val="0"/>
      </w:rPr>
    </w:lvl>
    <w:lvl w:ilvl="1">
      <w:start w:val="1"/>
      <w:numFmt w:val="decimal"/>
      <w:lvlText w:val="%1.%2."/>
      <w:lvlJc w:val="left"/>
      <w:pPr>
        <w:ind w:left="1129" w:hanging="420"/>
      </w:pPr>
      <w:rPr>
        <w:rFonts w:cs="Times New Roman" w:hint="default"/>
        <w:b w:val="0"/>
      </w:rPr>
    </w:lvl>
    <w:lvl w:ilvl="2">
      <w:start w:val="1"/>
      <w:numFmt w:val="decimal"/>
      <w:lvlText w:val="%1.%2.%3."/>
      <w:lvlJc w:val="left"/>
      <w:pPr>
        <w:ind w:left="2138" w:hanging="720"/>
      </w:pPr>
      <w:rPr>
        <w:rFonts w:cs="Times New Roman" w:hint="default"/>
        <w:b w:val="0"/>
      </w:rPr>
    </w:lvl>
    <w:lvl w:ilvl="3">
      <w:start w:val="1"/>
      <w:numFmt w:val="decimal"/>
      <w:lvlText w:val="%1.%2.%3.%4."/>
      <w:lvlJc w:val="left"/>
      <w:pPr>
        <w:ind w:left="2847" w:hanging="720"/>
      </w:pPr>
      <w:rPr>
        <w:rFonts w:cs="Times New Roman" w:hint="default"/>
        <w:b w:val="0"/>
      </w:rPr>
    </w:lvl>
    <w:lvl w:ilvl="4">
      <w:start w:val="1"/>
      <w:numFmt w:val="decimal"/>
      <w:lvlText w:val="%1.%2.%3.%4.%5."/>
      <w:lvlJc w:val="left"/>
      <w:pPr>
        <w:ind w:left="3916" w:hanging="1080"/>
      </w:pPr>
      <w:rPr>
        <w:rFonts w:cs="Times New Roman" w:hint="default"/>
        <w:b w:val="0"/>
      </w:rPr>
    </w:lvl>
    <w:lvl w:ilvl="5">
      <w:start w:val="1"/>
      <w:numFmt w:val="decimal"/>
      <w:lvlText w:val="%1.%2.%3.%4.%5.%6."/>
      <w:lvlJc w:val="left"/>
      <w:pPr>
        <w:ind w:left="4625" w:hanging="1080"/>
      </w:pPr>
      <w:rPr>
        <w:rFonts w:cs="Times New Roman" w:hint="default"/>
        <w:b w:val="0"/>
      </w:rPr>
    </w:lvl>
    <w:lvl w:ilvl="6">
      <w:start w:val="1"/>
      <w:numFmt w:val="decimal"/>
      <w:lvlText w:val="%1.%2.%3.%4.%5.%6.%7."/>
      <w:lvlJc w:val="left"/>
      <w:pPr>
        <w:ind w:left="5694" w:hanging="1440"/>
      </w:pPr>
      <w:rPr>
        <w:rFonts w:cs="Times New Roman" w:hint="default"/>
        <w:b w:val="0"/>
      </w:rPr>
    </w:lvl>
    <w:lvl w:ilvl="7">
      <w:start w:val="1"/>
      <w:numFmt w:val="decimal"/>
      <w:lvlText w:val="%1.%2.%3.%4.%5.%6.%7.%8."/>
      <w:lvlJc w:val="left"/>
      <w:pPr>
        <w:ind w:left="6403" w:hanging="1440"/>
      </w:pPr>
      <w:rPr>
        <w:rFonts w:cs="Times New Roman" w:hint="default"/>
        <w:b w:val="0"/>
      </w:rPr>
    </w:lvl>
    <w:lvl w:ilvl="8">
      <w:start w:val="1"/>
      <w:numFmt w:val="decimal"/>
      <w:lvlText w:val="%1.%2.%3.%4.%5.%6.%7.%8.%9."/>
      <w:lvlJc w:val="left"/>
      <w:pPr>
        <w:ind w:left="7472" w:hanging="1800"/>
      </w:pPr>
      <w:rPr>
        <w:rFonts w:cs="Times New Roman" w:hint="default"/>
        <w:b w:val="0"/>
      </w:rPr>
    </w:lvl>
  </w:abstractNum>
  <w:abstractNum w:abstractNumId="6" w15:restartNumberingAfterBreak="0">
    <w:nsid w:val="2ABD5BFC"/>
    <w:multiLevelType w:val="multilevel"/>
    <w:tmpl w:val="D2BE7B8E"/>
    <w:lvl w:ilvl="0">
      <w:start w:val="1"/>
      <w:numFmt w:val="upperRoman"/>
      <w:lvlText w:val="%1."/>
      <w:lvlJc w:val="left"/>
      <w:pPr>
        <w:ind w:left="1080" w:hanging="72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32A546E"/>
    <w:multiLevelType w:val="multilevel"/>
    <w:tmpl w:val="6E7AC886"/>
    <w:lvl w:ilvl="0">
      <w:start w:val="4"/>
      <w:numFmt w:val="decimal"/>
      <w:lvlText w:val="%1"/>
      <w:lvlJc w:val="left"/>
      <w:pPr>
        <w:ind w:left="360" w:hanging="360"/>
      </w:pPr>
      <w:rPr>
        <w:rFonts w:hint="default"/>
        <w:color w:val="000000"/>
      </w:rPr>
    </w:lvl>
    <w:lvl w:ilvl="1">
      <w:start w:val="3"/>
      <w:numFmt w:val="decimal"/>
      <w:lvlText w:val="%1.%2"/>
      <w:lvlJc w:val="left"/>
      <w:pPr>
        <w:ind w:left="379" w:hanging="360"/>
      </w:pPr>
      <w:rPr>
        <w:rFonts w:hint="default"/>
        <w:color w:val="000000"/>
      </w:rPr>
    </w:lvl>
    <w:lvl w:ilvl="2">
      <w:start w:val="1"/>
      <w:numFmt w:val="decimal"/>
      <w:lvlText w:val="%1.%2.%3"/>
      <w:lvlJc w:val="left"/>
      <w:pPr>
        <w:ind w:left="758" w:hanging="720"/>
      </w:pPr>
      <w:rPr>
        <w:rFonts w:hint="default"/>
        <w:color w:val="000000"/>
      </w:rPr>
    </w:lvl>
    <w:lvl w:ilvl="3">
      <w:start w:val="1"/>
      <w:numFmt w:val="decimal"/>
      <w:lvlText w:val="%1.%2.%3.%4"/>
      <w:lvlJc w:val="left"/>
      <w:pPr>
        <w:ind w:left="777" w:hanging="720"/>
      </w:pPr>
      <w:rPr>
        <w:rFonts w:hint="default"/>
        <w:color w:val="000000"/>
      </w:rPr>
    </w:lvl>
    <w:lvl w:ilvl="4">
      <w:start w:val="1"/>
      <w:numFmt w:val="decimal"/>
      <w:lvlText w:val="%1.%2.%3.%4.%5"/>
      <w:lvlJc w:val="left"/>
      <w:pPr>
        <w:ind w:left="1156" w:hanging="1080"/>
      </w:pPr>
      <w:rPr>
        <w:rFonts w:hint="default"/>
        <w:color w:val="000000"/>
      </w:rPr>
    </w:lvl>
    <w:lvl w:ilvl="5">
      <w:start w:val="1"/>
      <w:numFmt w:val="decimal"/>
      <w:lvlText w:val="%1.%2.%3.%4.%5.%6"/>
      <w:lvlJc w:val="left"/>
      <w:pPr>
        <w:ind w:left="1175" w:hanging="1080"/>
      </w:pPr>
      <w:rPr>
        <w:rFonts w:hint="default"/>
        <w:color w:val="000000"/>
      </w:rPr>
    </w:lvl>
    <w:lvl w:ilvl="6">
      <w:start w:val="1"/>
      <w:numFmt w:val="decimal"/>
      <w:lvlText w:val="%1.%2.%3.%4.%5.%6.%7"/>
      <w:lvlJc w:val="left"/>
      <w:pPr>
        <w:ind w:left="1554" w:hanging="1440"/>
      </w:pPr>
      <w:rPr>
        <w:rFonts w:hint="default"/>
        <w:color w:val="000000"/>
      </w:rPr>
    </w:lvl>
    <w:lvl w:ilvl="7">
      <w:start w:val="1"/>
      <w:numFmt w:val="decimal"/>
      <w:lvlText w:val="%1.%2.%3.%4.%5.%6.%7.%8"/>
      <w:lvlJc w:val="left"/>
      <w:pPr>
        <w:ind w:left="1573" w:hanging="1440"/>
      </w:pPr>
      <w:rPr>
        <w:rFonts w:hint="default"/>
        <w:color w:val="000000"/>
      </w:rPr>
    </w:lvl>
    <w:lvl w:ilvl="8">
      <w:start w:val="1"/>
      <w:numFmt w:val="decimal"/>
      <w:lvlText w:val="%1.%2.%3.%4.%5.%6.%7.%8.%9"/>
      <w:lvlJc w:val="left"/>
      <w:pPr>
        <w:ind w:left="1952" w:hanging="1800"/>
      </w:pPr>
      <w:rPr>
        <w:rFonts w:hint="default"/>
        <w:color w:val="000000"/>
      </w:rPr>
    </w:lvl>
  </w:abstractNum>
  <w:abstractNum w:abstractNumId="8" w15:restartNumberingAfterBreak="0">
    <w:nsid w:val="6C927056"/>
    <w:multiLevelType w:val="hybridMultilevel"/>
    <w:tmpl w:val="84C88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9F6552"/>
    <w:multiLevelType w:val="hybridMultilevel"/>
    <w:tmpl w:val="8934F4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7518841">
    <w:abstractNumId w:val="0"/>
  </w:num>
  <w:num w:numId="2" w16cid:durableId="141586979">
    <w:abstractNumId w:val="1"/>
  </w:num>
  <w:num w:numId="3" w16cid:durableId="450326271">
    <w:abstractNumId w:val="2"/>
  </w:num>
  <w:num w:numId="4" w16cid:durableId="1265266962">
    <w:abstractNumId w:val="7"/>
  </w:num>
  <w:num w:numId="5" w16cid:durableId="1439451774">
    <w:abstractNumId w:val="3"/>
  </w:num>
  <w:num w:numId="6" w16cid:durableId="2027094463">
    <w:abstractNumId w:val="4"/>
  </w:num>
  <w:num w:numId="7" w16cid:durableId="703748547">
    <w:abstractNumId w:val="6"/>
  </w:num>
  <w:num w:numId="8" w16cid:durableId="1783181471">
    <w:abstractNumId w:val="5"/>
  </w:num>
  <w:num w:numId="9" w16cid:durableId="945967032">
    <w:abstractNumId w:val="9"/>
  </w:num>
  <w:num w:numId="10" w16cid:durableId="14320455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4AF"/>
    <w:rsid w:val="00001211"/>
    <w:rsid w:val="00001EF4"/>
    <w:rsid w:val="00004891"/>
    <w:rsid w:val="000105A2"/>
    <w:rsid w:val="00013A5D"/>
    <w:rsid w:val="00034CEB"/>
    <w:rsid w:val="00047209"/>
    <w:rsid w:val="000531D3"/>
    <w:rsid w:val="00061AF2"/>
    <w:rsid w:val="00062A76"/>
    <w:rsid w:val="0007176D"/>
    <w:rsid w:val="00073F3D"/>
    <w:rsid w:val="00074DC0"/>
    <w:rsid w:val="000763E8"/>
    <w:rsid w:val="00096293"/>
    <w:rsid w:val="000A4A0D"/>
    <w:rsid w:val="000B32D7"/>
    <w:rsid w:val="000B58D6"/>
    <w:rsid w:val="000B713C"/>
    <w:rsid w:val="000C1276"/>
    <w:rsid w:val="000E1302"/>
    <w:rsid w:val="000E47B2"/>
    <w:rsid w:val="000E4AB4"/>
    <w:rsid w:val="000E6417"/>
    <w:rsid w:val="000F4647"/>
    <w:rsid w:val="00101F10"/>
    <w:rsid w:val="0010629C"/>
    <w:rsid w:val="00112A4C"/>
    <w:rsid w:val="00114BAA"/>
    <w:rsid w:val="00115FFD"/>
    <w:rsid w:val="00116CB1"/>
    <w:rsid w:val="00150A70"/>
    <w:rsid w:val="00151FE5"/>
    <w:rsid w:val="00154BFA"/>
    <w:rsid w:val="0015539D"/>
    <w:rsid w:val="001556B8"/>
    <w:rsid w:val="00156286"/>
    <w:rsid w:val="00165E1C"/>
    <w:rsid w:val="001677C3"/>
    <w:rsid w:val="001757EF"/>
    <w:rsid w:val="001874B5"/>
    <w:rsid w:val="00192FEA"/>
    <w:rsid w:val="001966A5"/>
    <w:rsid w:val="001B71BF"/>
    <w:rsid w:val="001C18C9"/>
    <w:rsid w:val="001C2B3B"/>
    <w:rsid w:val="001C6F9F"/>
    <w:rsid w:val="001D1D42"/>
    <w:rsid w:val="001E07F8"/>
    <w:rsid w:val="001E5B0A"/>
    <w:rsid w:val="00203574"/>
    <w:rsid w:val="00207033"/>
    <w:rsid w:val="00207DFC"/>
    <w:rsid w:val="0022108C"/>
    <w:rsid w:val="00221A97"/>
    <w:rsid w:val="002223D1"/>
    <w:rsid w:val="002433B5"/>
    <w:rsid w:val="002434BA"/>
    <w:rsid w:val="00244F4D"/>
    <w:rsid w:val="002510CE"/>
    <w:rsid w:val="0025267B"/>
    <w:rsid w:val="00255132"/>
    <w:rsid w:val="00261482"/>
    <w:rsid w:val="00265715"/>
    <w:rsid w:val="002776D8"/>
    <w:rsid w:val="00286391"/>
    <w:rsid w:val="0028720D"/>
    <w:rsid w:val="00290E98"/>
    <w:rsid w:val="0029507C"/>
    <w:rsid w:val="00295F1B"/>
    <w:rsid w:val="002A2E39"/>
    <w:rsid w:val="002B3A12"/>
    <w:rsid w:val="002C371A"/>
    <w:rsid w:val="002C68D3"/>
    <w:rsid w:val="002D51FF"/>
    <w:rsid w:val="002D5B60"/>
    <w:rsid w:val="002D6D9B"/>
    <w:rsid w:val="002E182D"/>
    <w:rsid w:val="002E5B02"/>
    <w:rsid w:val="0030793B"/>
    <w:rsid w:val="00312C03"/>
    <w:rsid w:val="00314F11"/>
    <w:rsid w:val="00324BE7"/>
    <w:rsid w:val="00332DDC"/>
    <w:rsid w:val="0033424A"/>
    <w:rsid w:val="00346334"/>
    <w:rsid w:val="00350583"/>
    <w:rsid w:val="00366C1F"/>
    <w:rsid w:val="003676B8"/>
    <w:rsid w:val="003731B1"/>
    <w:rsid w:val="00375F9F"/>
    <w:rsid w:val="00382F03"/>
    <w:rsid w:val="003840FE"/>
    <w:rsid w:val="00385A62"/>
    <w:rsid w:val="00392ACE"/>
    <w:rsid w:val="00393B9F"/>
    <w:rsid w:val="003A0488"/>
    <w:rsid w:val="003A1968"/>
    <w:rsid w:val="003A4E48"/>
    <w:rsid w:val="003B26CD"/>
    <w:rsid w:val="003C2014"/>
    <w:rsid w:val="003C56BB"/>
    <w:rsid w:val="003C6535"/>
    <w:rsid w:val="003D2BA2"/>
    <w:rsid w:val="003D3233"/>
    <w:rsid w:val="003D631A"/>
    <w:rsid w:val="003F6C50"/>
    <w:rsid w:val="00401BC1"/>
    <w:rsid w:val="00421D2D"/>
    <w:rsid w:val="00434018"/>
    <w:rsid w:val="00436C3F"/>
    <w:rsid w:val="0044580B"/>
    <w:rsid w:val="00445EF0"/>
    <w:rsid w:val="0045483C"/>
    <w:rsid w:val="00457AFF"/>
    <w:rsid w:val="00463A4F"/>
    <w:rsid w:val="00474503"/>
    <w:rsid w:val="0047722A"/>
    <w:rsid w:val="004828CA"/>
    <w:rsid w:val="004834AF"/>
    <w:rsid w:val="00492D4A"/>
    <w:rsid w:val="004A1B50"/>
    <w:rsid w:val="004A6941"/>
    <w:rsid w:val="004C40D5"/>
    <w:rsid w:val="004C64A3"/>
    <w:rsid w:val="004D6BC9"/>
    <w:rsid w:val="004D7FF9"/>
    <w:rsid w:val="004F02AF"/>
    <w:rsid w:val="004F1F3A"/>
    <w:rsid w:val="00501191"/>
    <w:rsid w:val="0051500E"/>
    <w:rsid w:val="00517373"/>
    <w:rsid w:val="00523F2E"/>
    <w:rsid w:val="00534DEB"/>
    <w:rsid w:val="005352C6"/>
    <w:rsid w:val="00541E1C"/>
    <w:rsid w:val="005543AF"/>
    <w:rsid w:val="00555F9B"/>
    <w:rsid w:val="0057469D"/>
    <w:rsid w:val="00583131"/>
    <w:rsid w:val="00590B92"/>
    <w:rsid w:val="00592369"/>
    <w:rsid w:val="005A69D1"/>
    <w:rsid w:val="005B53DF"/>
    <w:rsid w:val="005B6A50"/>
    <w:rsid w:val="005B7C63"/>
    <w:rsid w:val="005B7D30"/>
    <w:rsid w:val="005F4468"/>
    <w:rsid w:val="00601561"/>
    <w:rsid w:val="0060250B"/>
    <w:rsid w:val="006178B3"/>
    <w:rsid w:val="00621E21"/>
    <w:rsid w:val="006245D2"/>
    <w:rsid w:val="00627940"/>
    <w:rsid w:val="006308A9"/>
    <w:rsid w:val="006333D8"/>
    <w:rsid w:val="006371BA"/>
    <w:rsid w:val="006403FA"/>
    <w:rsid w:val="0065553D"/>
    <w:rsid w:val="006560D9"/>
    <w:rsid w:val="00656A91"/>
    <w:rsid w:val="00656F01"/>
    <w:rsid w:val="00657333"/>
    <w:rsid w:val="006700DC"/>
    <w:rsid w:val="00671D81"/>
    <w:rsid w:val="00684DB6"/>
    <w:rsid w:val="006A344F"/>
    <w:rsid w:val="006B04DD"/>
    <w:rsid w:val="006B1F0F"/>
    <w:rsid w:val="006B2132"/>
    <w:rsid w:val="006C0A61"/>
    <w:rsid w:val="006D2D4B"/>
    <w:rsid w:val="006D6246"/>
    <w:rsid w:val="006D777C"/>
    <w:rsid w:val="006F2F29"/>
    <w:rsid w:val="006F52D2"/>
    <w:rsid w:val="00701662"/>
    <w:rsid w:val="007026C0"/>
    <w:rsid w:val="007149E1"/>
    <w:rsid w:val="00732262"/>
    <w:rsid w:val="0073364E"/>
    <w:rsid w:val="007372C0"/>
    <w:rsid w:val="007554BA"/>
    <w:rsid w:val="00763950"/>
    <w:rsid w:val="007641E2"/>
    <w:rsid w:val="00764668"/>
    <w:rsid w:val="00765EA3"/>
    <w:rsid w:val="0077103E"/>
    <w:rsid w:val="00775961"/>
    <w:rsid w:val="00776056"/>
    <w:rsid w:val="00781731"/>
    <w:rsid w:val="00786E26"/>
    <w:rsid w:val="00790ABA"/>
    <w:rsid w:val="00797A2F"/>
    <w:rsid w:val="007A72AE"/>
    <w:rsid w:val="007B0B61"/>
    <w:rsid w:val="007B47D0"/>
    <w:rsid w:val="007C0F3B"/>
    <w:rsid w:val="007D2329"/>
    <w:rsid w:val="007F315A"/>
    <w:rsid w:val="00800B02"/>
    <w:rsid w:val="008072D4"/>
    <w:rsid w:val="0081287A"/>
    <w:rsid w:val="0082123E"/>
    <w:rsid w:val="00823F8E"/>
    <w:rsid w:val="008241A6"/>
    <w:rsid w:val="00827A2F"/>
    <w:rsid w:val="00832B76"/>
    <w:rsid w:val="0083736B"/>
    <w:rsid w:val="00846589"/>
    <w:rsid w:val="008522A6"/>
    <w:rsid w:val="00852B66"/>
    <w:rsid w:val="0085344D"/>
    <w:rsid w:val="00856257"/>
    <w:rsid w:val="0086159B"/>
    <w:rsid w:val="00863D3D"/>
    <w:rsid w:val="008770A9"/>
    <w:rsid w:val="00887F43"/>
    <w:rsid w:val="008953AA"/>
    <w:rsid w:val="008C16FC"/>
    <w:rsid w:val="008D07A9"/>
    <w:rsid w:val="008E1A03"/>
    <w:rsid w:val="008E335B"/>
    <w:rsid w:val="008E504A"/>
    <w:rsid w:val="008E7BA8"/>
    <w:rsid w:val="008F2718"/>
    <w:rsid w:val="008F4897"/>
    <w:rsid w:val="008F680D"/>
    <w:rsid w:val="00900486"/>
    <w:rsid w:val="00900CDE"/>
    <w:rsid w:val="009021A8"/>
    <w:rsid w:val="00912FC8"/>
    <w:rsid w:val="00925D2A"/>
    <w:rsid w:val="009266B9"/>
    <w:rsid w:val="00932CB7"/>
    <w:rsid w:val="00932EB2"/>
    <w:rsid w:val="0095001F"/>
    <w:rsid w:val="00964D56"/>
    <w:rsid w:val="00966065"/>
    <w:rsid w:val="00970419"/>
    <w:rsid w:val="00977FB9"/>
    <w:rsid w:val="00980F4F"/>
    <w:rsid w:val="009814D1"/>
    <w:rsid w:val="009866C2"/>
    <w:rsid w:val="00992C3C"/>
    <w:rsid w:val="009B14B9"/>
    <w:rsid w:val="009B1CC8"/>
    <w:rsid w:val="009B7168"/>
    <w:rsid w:val="009E0671"/>
    <w:rsid w:val="00A11F92"/>
    <w:rsid w:val="00A120CA"/>
    <w:rsid w:val="00A13567"/>
    <w:rsid w:val="00A17197"/>
    <w:rsid w:val="00A246D5"/>
    <w:rsid w:val="00A247EA"/>
    <w:rsid w:val="00A34BB8"/>
    <w:rsid w:val="00A35377"/>
    <w:rsid w:val="00A3613D"/>
    <w:rsid w:val="00A36A38"/>
    <w:rsid w:val="00A40E82"/>
    <w:rsid w:val="00A45036"/>
    <w:rsid w:val="00A47CE9"/>
    <w:rsid w:val="00A52D95"/>
    <w:rsid w:val="00A558DD"/>
    <w:rsid w:val="00A6021B"/>
    <w:rsid w:val="00A61E62"/>
    <w:rsid w:val="00A6324A"/>
    <w:rsid w:val="00A64BB7"/>
    <w:rsid w:val="00A654F9"/>
    <w:rsid w:val="00A67EF9"/>
    <w:rsid w:val="00A71F4B"/>
    <w:rsid w:val="00A916BB"/>
    <w:rsid w:val="00A92D10"/>
    <w:rsid w:val="00A97A9F"/>
    <w:rsid w:val="00AB3C41"/>
    <w:rsid w:val="00AC36AE"/>
    <w:rsid w:val="00AD353A"/>
    <w:rsid w:val="00AD3569"/>
    <w:rsid w:val="00AD7FB0"/>
    <w:rsid w:val="00AE3326"/>
    <w:rsid w:val="00AE4C94"/>
    <w:rsid w:val="00AF2A4F"/>
    <w:rsid w:val="00AF3707"/>
    <w:rsid w:val="00AF5D3F"/>
    <w:rsid w:val="00B00797"/>
    <w:rsid w:val="00B0301B"/>
    <w:rsid w:val="00B178F7"/>
    <w:rsid w:val="00B21C3E"/>
    <w:rsid w:val="00B22DDC"/>
    <w:rsid w:val="00B24A4C"/>
    <w:rsid w:val="00B25B79"/>
    <w:rsid w:val="00B40274"/>
    <w:rsid w:val="00B442B5"/>
    <w:rsid w:val="00B50020"/>
    <w:rsid w:val="00B50E43"/>
    <w:rsid w:val="00B52BA0"/>
    <w:rsid w:val="00B55B9C"/>
    <w:rsid w:val="00B6115A"/>
    <w:rsid w:val="00B615F2"/>
    <w:rsid w:val="00B6300A"/>
    <w:rsid w:val="00B67AEB"/>
    <w:rsid w:val="00B739B4"/>
    <w:rsid w:val="00B82062"/>
    <w:rsid w:val="00B84D54"/>
    <w:rsid w:val="00B863BC"/>
    <w:rsid w:val="00B9114B"/>
    <w:rsid w:val="00B93FD2"/>
    <w:rsid w:val="00B973CB"/>
    <w:rsid w:val="00B979D3"/>
    <w:rsid w:val="00BA0D44"/>
    <w:rsid w:val="00BA3CEE"/>
    <w:rsid w:val="00BD66A5"/>
    <w:rsid w:val="00BE5F89"/>
    <w:rsid w:val="00BE7E11"/>
    <w:rsid w:val="00BF0ED2"/>
    <w:rsid w:val="00BF6505"/>
    <w:rsid w:val="00BF6C01"/>
    <w:rsid w:val="00C00251"/>
    <w:rsid w:val="00C04F86"/>
    <w:rsid w:val="00C10554"/>
    <w:rsid w:val="00C10AA9"/>
    <w:rsid w:val="00C16AA3"/>
    <w:rsid w:val="00C17D6F"/>
    <w:rsid w:val="00C34C29"/>
    <w:rsid w:val="00C4079C"/>
    <w:rsid w:val="00C434DC"/>
    <w:rsid w:val="00C67441"/>
    <w:rsid w:val="00C71706"/>
    <w:rsid w:val="00C746A5"/>
    <w:rsid w:val="00C84D13"/>
    <w:rsid w:val="00C87827"/>
    <w:rsid w:val="00C92DFE"/>
    <w:rsid w:val="00C96168"/>
    <w:rsid w:val="00CA34EE"/>
    <w:rsid w:val="00CB1A24"/>
    <w:rsid w:val="00CB5C5D"/>
    <w:rsid w:val="00CC39C7"/>
    <w:rsid w:val="00CC58FC"/>
    <w:rsid w:val="00CD1C71"/>
    <w:rsid w:val="00CD1CA5"/>
    <w:rsid w:val="00CD5DB1"/>
    <w:rsid w:val="00CE069A"/>
    <w:rsid w:val="00CE0AE6"/>
    <w:rsid w:val="00CE1B44"/>
    <w:rsid w:val="00CE730C"/>
    <w:rsid w:val="00CF60E0"/>
    <w:rsid w:val="00CF6CCC"/>
    <w:rsid w:val="00D003AD"/>
    <w:rsid w:val="00D009ED"/>
    <w:rsid w:val="00D05FDE"/>
    <w:rsid w:val="00D13362"/>
    <w:rsid w:val="00D145E6"/>
    <w:rsid w:val="00D1591A"/>
    <w:rsid w:val="00D267AE"/>
    <w:rsid w:val="00D317AC"/>
    <w:rsid w:val="00D319C1"/>
    <w:rsid w:val="00D44E24"/>
    <w:rsid w:val="00D45B3E"/>
    <w:rsid w:val="00D51A13"/>
    <w:rsid w:val="00D52D8F"/>
    <w:rsid w:val="00D72CDD"/>
    <w:rsid w:val="00D730DC"/>
    <w:rsid w:val="00D76222"/>
    <w:rsid w:val="00D811AB"/>
    <w:rsid w:val="00D81ACF"/>
    <w:rsid w:val="00D8381C"/>
    <w:rsid w:val="00DA0EDF"/>
    <w:rsid w:val="00DA3DA6"/>
    <w:rsid w:val="00DA4720"/>
    <w:rsid w:val="00DA6AE1"/>
    <w:rsid w:val="00DB069A"/>
    <w:rsid w:val="00DB28EA"/>
    <w:rsid w:val="00DB2E4A"/>
    <w:rsid w:val="00DB3472"/>
    <w:rsid w:val="00DC25C2"/>
    <w:rsid w:val="00DD2407"/>
    <w:rsid w:val="00DE5B5C"/>
    <w:rsid w:val="00DF31A3"/>
    <w:rsid w:val="00E10B5B"/>
    <w:rsid w:val="00E13241"/>
    <w:rsid w:val="00E17F13"/>
    <w:rsid w:val="00E21CA9"/>
    <w:rsid w:val="00E24096"/>
    <w:rsid w:val="00E32C29"/>
    <w:rsid w:val="00E3641A"/>
    <w:rsid w:val="00E36529"/>
    <w:rsid w:val="00E36BF7"/>
    <w:rsid w:val="00E37798"/>
    <w:rsid w:val="00E37CDD"/>
    <w:rsid w:val="00E52AF3"/>
    <w:rsid w:val="00E66879"/>
    <w:rsid w:val="00E67D3B"/>
    <w:rsid w:val="00E73F2D"/>
    <w:rsid w:val="00E77F2C"/>
    <w:rsid w:val="00E86FB9"/>
    <w:rsid w:val="00E96531"/>
    <w:rsid w:val="00EA1A7C"/>
    <w:rsid w:val="00EB390F"/>
    <w:rsid w:val="00EB4FD6"/>
    <w:rsid w:val="00EB6D15"/>
    <w:rsid w:val="00EC082C"/>
    <w:rsid w:val="00EC2920"/>
    <w:rsid w:val="00EC71B1"/>
    <w:rsid w:val="00ED7547"/>
    <w:rsid w:val="00EE7D07"/>
    <w:rsid w:val="00EF5C3B"/>
    <w:rsid w:val="00F0627F"/>
    <w:rsid w:val="00F10202"/>
    <w:rsid w:val="00F15C03"/>
    <w:rsid w:val="00F22F25"/>
    <w:rsid w:val="00F30542"/>
    <w:rsid w:val="00F30FC6"/>
    <w:rsid w:val="00F34D4E"/>
    <w:rsid w:val="00F3589B"/>
    <w:rsid w:val="00F4787F"/>
    <w:rsid w:val="00F51386"/>
    <w:rsid w:val="00F55E89"/>
    <w:rsid w:val="00F5788C"/>
    <w:rsid w:val="00F61664"/>
    <w:rsid w:val="00F653BE"/>
    <w:rsid w:val="00F659AC"/>
    <w:rsid w:val="00F761AF"/>
    <w:rsid w:val="00F832F7"/>
    <w:rsid w:val="00F86AC1"/>
    <w:rsid w:val="00F961EE"/>
    <w:rsid w:val="00FA1F38"/>
    <w:rsid w:val="00FA7463"/>
    <w:rsid w:val="00FB14E9"/>
    <w:rsid w:val="00FC336D"/>
    <w:rsid w:val="00FD05D4"/>
    <w:rsid w:val="00FD31DD"/>
    <w:rsid w:val="00FD3CD7"/>
    <w:rsid w:val="00FD66E9"/>
    <w:rsid w:val="00FE5D73"/>
    <w:rsid w:val="00FF0EF6"/>
    <w:rsid w:val="00FF24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79935EC"/>
  <w15:chartTrackingRefBased/>
  <w15:docId w15:val="{AAD0D497-E105-4A2A-B275-A31AB1B37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74B5"/>
    <w:pPr>
      <w:widowControl w:val="0"/>
      <w:suppressAutoHyphens/>
    </w:pPr>
    <w:rPr>
      <w:rFonts w:eastAsia="Lucida Sans Unicode" w:cs="Mangal"/>
      <w:kern w:val="1"/>
      <w:sz w:val="24"/>
      <w:szCs w:val="24"/>
      <w:lang w:val="lt-LT" w:eastAsia="hi-IN" w:bidi="hi-IN"/>
    </w:rPr>
  </w:style>
  <w:style w:type="paragraph" w:styleId="Antrat1">
    <w:name w:val="heading 1"/>
    <w:basedOn w:val="prastasis"/>
    <w:next w:val="prastasis"/>
    <w:uiPriority w:val="9"/>
    <w:qFormat/>
    <w:pPr>
      <w:keepNext/>
      <w:numPr>
        <w:numId w:val="1"/>
      </w:numPr>
      <w:outlineLvl w:val="0"/>
    </w:pPr>
  </w:style>
  <w:style w:type="paragraph" w:styleId="Antrat2">
    <w:name w:val="heading 2"/>
    <w:basedOn w:val="prastasis"/>
    <w:next w:val="prastasis"/>
    <w:qFormat/>
    <w:pPr>
      <w:keepNext/>
      <w:suppressLineNumbers/>
      <w:shd w:val="clear" w:color="auto" w:fill="FFFFFF"/>
      <w:tabs>
        <w:tab w:val="left" w:pos="7824"/>
      </w:tabs>
      <w:jc w:val="center"/>
      <w:outlineLvl w:val="1"/>
    </w:pPr>
    <w:rPr>
      <w:color w:val="000000"/>
      <w:spacing w:val="-4"/>
    </w:rPr>
  </w:style>
  <w:style w:type="paragraph" w:styleId="Antrat3">
    <w:name w:val="heading 3"/>
    <w:basedOn w:val="prastasis"/>
    <w:next w:val="prastasis"/>
    <w:qFormat/>
    <w:pPr>
      <w:keepNext/>
      <w:numPr>
        <w:ilvl w:val="2"/>
        <w:numId w:val="1"/>
      </w:numPr>
      <w:outlineLvl w:val="2"/>
    </w:pPr>
    <w:rPr>
      <w:b/>
    </w:rPr>
  </w:style>
  <w:style w:type="paragraph" w:styleId="Antrat4">
    <w:name w:val="heading 4"/>
    <w:basedOn w:val="Heading"/>
    <w:next w:val="Pagrindinistekstas"/>
    <w:qFormat/>
    <w:pPr>
      <w:numPr>
        <w:ilvl w:val="3"/>
        <w:numId w:val="1"/>
      </w:numPr>
      <w:outlineLvl w:val="3"/>
    </w:pPr>
    <w:rPr>
      <w:b/>
      <w:bCs/>
      <w:i/>
      <w:iCs/>
      <w:sz w:val="24"/>
      <w:szCs w:val="24"/>
    </w:rPr>
  </w:style>
  <w:style w:type="paragraph" w:styleId="Antrat5">
    <w:name w:val="heading 5"/>
    <w:basedOn w:val="Heading"/>
    <w:next w:val="Pagrindinistekstas"/>
    <w:qFormat/>
    <w:pPr>
      <w:numPr>
        <w:ilvl w:val="4"/>
        <w:numId w:val="1"/>
      </w:numPr>
      <w:outlineLvl w:val="4"/>
    </w:pPr>
    <w:rPr>
      <w:b/>
      <w:bCs/>
      <w:sz w:val="24"/>
      <w:szCs w:val="24"/>
    </w:rPr>
  </w:style>
  <w:style w:type="paragraph" w:styleId="Antrat6">
    <w:name w:val="heading 6"/>
    <w:basedOn w:val="Heading"/>
    <w:next w:val="Pagrindinistekstas"/>
    <w:qFormat/>
    <w:pPr>
      <w:numPr>
        <w:ilvl w:val="5"/>
        <w:numId w:val="1"/>
      </w:numPr>
      <w:outlineLvl w:val="5"/>
    </w:pPr>
    <w:rPr>
      <w:b/>
      <w:bCs/>
      <w:sz w:val="21"/>
      <w:szCs w:val="21"/>
    </w:rPr>
  </w:style>
  <w:style w:type="paragraph" w:styleId="Antrat7">
    <w:name w:val="heading 7"/>
    <w:basedOn w:val="Heading"/>
    <w:next w:val="Pagrindinistekstas"/>
    <w:qFormat/>
    <w:pPr>
      <w:numPr>
        <w:ilvl w:val="6"/>
        <w:numId w:val="1"/>
      </w:numPr>
      <w:outlineLvl w:val="6"/>
    </w:pPr>
    <w:rPr>
      <w:b/>
      <w:bCs/>
      <w:sz w:val="21"/>
      <w:szCs w:val="21"/>
    </w:rPr>
  </w:style>
  <w:style w:type="paragraph" w:styleId="Antrat8">
    <w:name w:val="heading 8"/>
    <w:basedOn w:val="Heading"/>
    <w:next w:val="Pagrindinistekstas"/>
    <w:qFormat/>
    <w:pPr>
      <w:numPr>
        <w:ilvl w:val="7"/>
        <w:numId w:val="1"/>
      </w:numPr>
      <w:outlineLvl w:val="7"/>
    </w:pPr>
    <w:rPr>
      <w:b/>
      <w:bCs/>
      <w:sz w:val="21"/>
      <w:szCs w:val="21"/>
    </w:rPr>
  </w:style>
  <w:style w:type="paragraph" w:styleId="Antrat9">
    <w:name w:val="heading 9"/>
    <w:basedOn w:val="Heading"/>
    <w:next w:val="Pagrindinistekstas"/>
    <w:qFormat/>
    <w:pPr>
      <w:numPr>
        <w:ilvl w:val="8"/>
        <w:numId w:val="1"/>
      </w:numPr>
      <w:outlineLvl w:val="8"/>
    </w:pPr>
    <w:rPr>
      <w:b/>
      <w:bCs/>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rPr>
      <w:color w:val="000000"/>
      <w:spacing w:val="1"/>
      <w:lang w:val="lt-LT"/>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DefaultParagraphFont1">
    <w:name w:val="Default Paragraph Font1"/>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NumberingSymbols">
    <w:name w:val="Numbering Symbols"/>
  </w:style>
  <w:style w:type="character" w:styleId="Hipersaitas">
    <w:name w:val="Hyperlink"/>
    <w:rPr>
      <w:color w:val="000080"/>
      <w:u w:val="single"/>
    </w:rPr>
  </w:style>
  <w:style w:type="paragraph" w:customStyle="1" w:styleId="Heading">
    <w:name w:val="Heading"/>
    <w:basedOn w:val="prastasis"/>
    <w:next w:val="Pagrindinistekstas"/>
    <w:pPr>
      <w:keepNext/>
      <w:spacing w:before="240" w:after="120"/>
    </w:pPr>
    <w:rPr>
      <w:rFonts w:ascii="Arial" w:hAnsi="Arial"/>
      <w:sz w:val="28"/>
      <w:szCs w:val="28"/>
    </w:rPr>
  </w:style>
  <w:style w:type="paragraph" w:styleId="Pagrindinistekstas">
    <w:name w:val="Body Text"/>
    <w:basedOn w:val="prastasis"/>
    <w:pPr>
      <w:spacing w:after="120"/>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pPr>
      <w:suppressLineNumbers/>
    </w:pPr>
  </w:style>
  <w:style w:type="paragraph" w:customStyle="1" w:styleId="Pagrindinistekstas1">
    <w:name w:val="Pagrindinis tekstas1"/>
    <w:basedOn w:val="prastasis"/>
    <w:pPr>
      <w:shd w:val="clear" w:color="auto" w:fill="FFFFFF"/>
      <w:spacing w:before="60" w:after="240" w:line="264" w:lineRule="exact"/>
      <w:jc w:val="right"/>
    </w:pPr>
    <w:rPr>
      <w:spacing w:val="20"/>
      <w:sz w:val="16"/>
    </w:rPr>
  </w:style>
  <w:style w:type="paragraph" w:customStyle="1" w:styleId="Heading10">
    <w:name w:val="Heading 10"/>
    <w:basedOn w:val="Heading"/>
    <w:next w:val="Pagrindinistekstas"/>
    <w:pPr>
      <w:numPr>
        <w:numId w:val="2"/>
      </w:numPr>
    </w:pPr>
    <w:rPr>
      <w:b/>
      <w:bCs/>
      <w:sz w:val="21"/>
      <w:szCs w:val="21"/>
    </w:rPr>
  </w:style>
  <w:style w:type="paragraph" w:styleId="Pagrindiniotekstotrauka">
    <w:name w:val="Body Text Indent"/>
    <w:basedOn w:val="prastasis"/>
    <w:pPr>
      <w:suppressLineNumbers/>
      <w:shd w:val="clear" w:color="auto" w:fill="FFFFFF"/>
      <w:ind w:left="29"/>
      <w:jc w:val="both"/>
    </w:pPr>
    <w:rPr>
      <w:color w:val="000000"/>
      <w:spacing w:val="1"/>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Standard">
    <w:name w:val="Standard"/>
    <w:rsid w:val="007641E2"/>
    <w:pPr>
      <w:suppressAutoHyphens/>
      <w:textAlignment w:val="baseline"/>
    </w:pPr>
    <w:rPr>
      <w:kern w:val="1"/>
      <w:lang w:val="lt-LT" w:eastAsia="ar-SA"/>
    </w:rPr>
  </w:style>
  <w:style w:type="table" w:styleId="Lentelstinklelis">
    <w:name w:val="Table Grid"/>
    <w:basedOn w:val="prastojilentel"/>
    <w:uiPriority w:val="39"/>
    <w:rsid w:val="00764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776056"/>
    <w:rPr>
      <w:rFonts w:ascii="Segoe UI" w:hAnsi="Segoe UI"/>
      <w:sz w:val="18"/>
      <w:szCs w:val="16"/>
      <w:lang w:val="x-none"/>
    </w:rPr>
  </w:style>
  <w:style w:type="character" w:customStyle="1" w:styleId="DebesliotekstasDiagrama">
    <w:name w:val="Debesėlio tekstas Diagrama"/>
    <w:link w:val="Debesliotekstas"/>
    <w:uiPriority w:val="99"/>
    <w:semiHidden/>
    <w:rsid w:val="00776056"/>
    <w:rPr>
      <w:rFonts w:ascii="Segoe UI" w:eastAsia="Lucida Sans Unicode" w:hAnsi="Segoe UI" w:cs="Mangal"/>
      <w:kern w:val="1"/>
      <w:sz w:val="18"/>
      <w:szCs w:val="16"/>
      <w:lang w:eastAsia="hi-IN" w:bidi="hi-IN"/>
    </w:rPr>
  </w:style>
  <w:style w:type="paragraph" w:styleId="Paprastasistekstas">
    <w:name w:val="Plain Text"/>
    <w:basedOn w:val="prastasis"/>
    <w:link w:val="PaprastasistekstasDiagrama"/>
    <w:uiPriority w:val="99"/>
    <w:semiHidden/>
    <w:unhideWhenUsed/>
    <w:rsid w:val="00001EF4"/>
    <w:pPr>
      <w:widowControl/>
      <w:suppressAutoHyphens w:val="0"/>
    </w:pPr>
    <w:rPr>
      <w:rFonts w:ascii="Calibri" w:eastAsia="Calibri" w:hAnsi="Calibri" w:cs="Times New Roman"/>
      <w:kern w:val="0"/>
      <w:sz w:val="22"/>
      <w:szCs w:val="21"/>
      <w:lang w:val="x-none" w:eastAsia="en-US" w:bidi="ar-SA"/>
    </w:rPr>
  </w:style>
  <w:style w:type="character" w:customStyle="1" w:styleId="PaprastasistekstasDiagrama">
    <w:name w:val="Paprastasis tekstas Diagrama"/>
    <w:link w:val="Paprastasistekstas"/>
    <w:uiPriority w:val="99"/>
    <w:semiHidden/>
    <w:rsid w:val="00001EF4"/>
    <w:rPr>
      <w:rFonts w:ascii="Calibri" w:eastAsia="Calibri" w:hAnsi="Calibri"/>
      <w:sz w:val="22"/>
      <w:szCs w:val="21"/>
      <w:lang w:eastAsia="en-US"/>
    </w:rPr>
  </w:style>
  <w:style w:type="paragraph" w:styleId="Antrats">
    <w:name w:val="header"/>
    <w:basedOn w:val="prastasis"/>
    <w:link w:val="AntratsDiagrama"/>
    <w:uiPriority w:val="99"/>
    <w:unhideWhenUsed/>
    <w:rsid w:val="008E335B"/>
    <w:pPr>
      <w:tabs>
        <w:tab w:val="center" w:pos="4513"/>
        <w:tab w:val="right" w:pos="9026"/>
      </w:tabs>
    </w:pPr>
    <w:rPr>
      <w:szCs w:val="21"/>
      <w:lang w:val="x-none"/>
    </w:rPr>
  </w:style>
  <w:style w:type="character" w:customStyle="1" w:styleId="AntratsDiagrama">
    <w:name w:val="Antraštės Diagrama"/>
    <w:link w:val="Antrats"/>
    <w:uiPriority w:val="99"/>
    <w:rsid w:val="008E335B"/>
    <w:rPr>
      <w:rFonts w:eastAsia="Lucida Sans Unicode" w:cs="Mangal"/>
      <w:kern w:val="1"/>
      <w:sz w:val="24"/>
      <w:szCs w:val="21"/>
      <w:lang w:eastAsia="hi-IN" w:bidi="hi-IN"/>
    </w:rPr>
  </w:style>
  <w:style w:type="paragraph" w:styleId="Porat">
    <w:name w:val="footer"/>
    <w:basedOn w:val="prastasis"/>
    <w:link w:val="PoratDiagrama"/>
    <w:uiPriority w:val="99"/>
    <w:unhideWhenUsed/>
    <w:rsid w:val="008E335B"/>
    <w:pPr>
      <w:tabs>
        <w:tab w:val="center" w:pos="4513"/>
        <w:tab w:val="right" w:pos="9026"/>
      </w:tabs>
    </w:pPr>
    <w:rPr>
      <w:szCs w:val="21"/>
      <w:lang w:val="x-none"/>
    </w:rPr>
  </w:style>
  <w:style w:type="character" w:customStyle="1" w:styleId="PoratDiagrama">
    <w:name w:val="Poraštė Diagrama"/>
    <w:link w:val="Porat"/>
    <w:uiPriority w:val="99"/>
    <w:rsid w:val="008E335B"/>
    <w:rPr>
      <w:rFonts w:eastAsia="Lucida Sans Unicode" w:cs="Mangal"/>
      <w:kern w:val="1"/>
      <w:sz w:val="24"/>
      <w:szCs w:val="21"/>
      <w:lang w:eastAsia="hi-IN" w:bidi="hi-IN"/>
    </w:rPr>
  </w:style>
  <w:style w:type="paragraph" w:customStyle="1" w:styleId="Bodytext2">
    <w:name w:val="Body text (2)"/>
    <w:basedOn w:val="prastasis"/>
    <w:uiPriority w:val="99"/>
    <w:rsid w:val="00112A4C"/>
    <w:pPr>
      <w:shd w:val="clear" w:color="auto" w:fill="FFFFFF"/>
      <w:autoSpaceDN w:val="0"/>
      <w:spacing w:before="120" w:line="230" w:lineRule="exact"/>
      <w:ind w:hanging="740"/>
      <w:jc w:val="both"/>
      <w:textAlignment w:val="baseline"/>
    </w:pPr>
    <w:rPr>
      <w:rFonts w:ascii="Microsoft Sans Serif" w:eastAsia="Microsoft Sans Serif" w:hAnsi="Microsoft Sans Serif" w:cs="Microsoft Sans Serif"/>
      <w:kern w:val="0"/>
      <w:sz w:val="20"/>
      <w:szCs w:val="20"/>
      <w:lang w:eastAsia="en-US" w:bidi="ar-SA"/>
    </w:rPr>
  </w:style>
  <w:style w:type="paragraph" w:customStyle="1" w:styleId="ListNumber12">
    <w:name w:val="List Number 12"/>
    <w:basedOn w:val="Sraassunumeriais"/>
    <w:rsid w:val="006700DC"/>
    <w:pPr>
      <w:numPr>
        <w:ilvl w:val="1"/>
      </w:numPr>
      <w:tabs>
        <w:tab w:val="clear" w:pos="360"/>
      </w:tabs>
      <w:suppressAutoHyphens w:val="0"/>
      <w:autoSpaceDN/>
      <w:spacing w:after="0" w:line="240" w:lineRule="auto"/>
      <w:ind w:left="0" w:firstLine="0"/>
      <w:contextualSpacing w:val="0"/>
      <w:jc w:val="both"/>
      <w:textAlignment w:val="auto"/>
    </w:pPr>
    <w:rPr>
      <w:rFonts w:ascii="Times New Roman" w:eastAsia="Times New Roman" w:hAnsi="Times New Roman"/>
      <w:sz w:val="24"/>
      <w:szCs w:val="20"/>
      <w:lang w:eastAsia="zh-CN"/>
    </w:rPr>
  </w:style>
  <w:style w:type="paragraph" w:styleId="Sraassunumeriais">
    <w:name w:val="List Number"/>
    <w:basedOn w:val="prastasis"/>
    <w:uiPriority w:val="99"/>
    <w:semiHidden/>
    <w:unhideWhenUsed/>
    <w:rsid w:val="006700DC"/>
    <w:pPr>
      <w:widowControl/>
      <w:numPr>
        <w:numId w:val="5"/>
      </w:numPr>
      <w:autoSpaceDN w:val="0"/>
      <w:spacing w:after="200" w:line="276" w:lineRule="auto"/>
      <w:contextualSpacing/>
      <w:textAlignment w:val="baseline"/>
    </w:pPr>
    <w:rPr>
      <w:rFonts w:ascii="Calibri" w:eastAsia="Calibri" w:hAnsi="Calibri" w:cs="Times New Roman"/>
      <w:kern w:val="0"/>
      <w:sz w:val="22"/>
      <w:szCs w:val="22"/>
      <w:lang w:eastAsia="en-US" w:bidi="ar-SA"/>
    </w:rPr>
  </w:style>
  <w:style w:type="paragraph" w:styleId="Sraopastraipa">
    <w:name w:val="List Paragraph"/>
    <w:basedOn w:val="prastasis"/>
    <w:uiPriority w:val="34"/>
    <w:qFormat/>
    <w:rsid w:val="00D317AC"/>
    <w:pPr>
      <w:suppressAutoHyphens w:val="0"/>
      <w:autoSpaceDE w:val="0"/>
      <w:autoSpaceDN w:val="0"/>
      <w:ind w:left="112"/>
    </w:pPr>
    <w:rPr>
      <w:rFonts w:eastAsia="Times New Roman" w:cs="Times New Roman"/>
      <w:kern w:val="0"/>
      <w:sz w:val="22"/>
      <w:szCs w:val="22"/>
      <w:lang w:eastAsia="en-US" w:bidi="ar-SA"/>
    </w:rPr>
  </w:style>
  <w:style w:type="character" w:customStyle="1" w:styleId="UnresolvedMention1">
    <w:name w:val="Unresolved Mention1"/>
    <w:uiPriority w:val="99"/>
    <w:semiHidden/>
    <w:unhideWhenUsed/>
    <w:rsid w:val="00B97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5210">
      <w:bodyDiv w:val="1"/>
      <w:marLeft w:val="0"/>
      <w:marRight w:val="0"/>
      <w:marTop w:val="0"/>
      <w:marBottom w:val="0"/>
      <w:divBdr>
        <w:top w:val="none" w:sz="0" w:space="0" w:color="auto"/>
        <w:left w:val="none" w:sz="0" w:space="0" w:color="auto"/>
        <w:bottom w:val="none" w:sz="0" w:space="0" w:color="auto"/>
        <w:right w:val="none" w:sz="0" w:space="0" w:color="auto"/>
      </w:divBdr>
    </w:div>
    <w:div w:id="193034759">
      <w:bodyDiv w:val="1"/>
      <w:marLeft w:val="0"/>
      <w:marRight w:val="0"/>
      <w:marTop w:val="0"/>
      <w:marBottom w:val="0"/>
      <w:divBdr>
        <w:top w:val="none" w:sz="0" w:space="0" w:color="auto"/>
        <w:left w:val="none" w:sz="0" w:space="0" w:color="auto"/>
        <w:bottom w:val="none" w:sz="0" w:space="0" w:color="auto"/>
        <w:right w:val="none" w:sz="0" w:space="0" w:color="auto"/>
      </w:divBdr>
    </w:div>
    <w:div w:id="621770375">
      <w:bodyDiv w:val="1"/>
      <w:marLeft w:val="0"/>
      <w:marRight w:val="0"/>
      <w:marTop w:val="0"/>
      <w:marBottom w:val="0"/>
      <w:divBdr>
        <w:top w:val="none" w:sz="0" w:space="0" w:color="auto"/>
        <w:left w:val="none" w:sz="0" w:space="0" w:color="auto"/>
        <w:bottom w:val="none" w:sz="0" w:space="0" w:color="auto"/>
        <w:right w:val="none" w:sz="0" w:space="0" w:color="auto"/>
      </w:divBdr>
    </w:div>
    <w:div w:id="1186553444">
      <w:bodyDiv w:val="1"/>
      <w:marLeft w:val="0"/>
      <w:marRight w:val="0"/>
      <w:marTop w:val="0"/>
      <w:marBottom w:val="0"/>
      <w:divBdr>
        <w:top w:val="none" w:sz="0" w:space="0" w:color="auto"/>
        <w:left w:val="none" w:sz="0" w:space="0" w:color="auto"/>
        <w:bottom w:val="none" w:sz="0" w:space="0" w:color="auto"/>
        <w:right w:val="none" w:sz="0" w:space="0" w:color="auto"/>
      </w:divBdr>
    </w:div>
    <w:div w:id="1224489934">
      <w:bodyDiv w:val="1"/>
      <w:marLeft w:val="0"/>
      <w:marRight w:val="0"/>
      <w:marTop w:val="0"/>
      <w:marBottom w:val="0"/>
      <w:divBdr>
        <w:top w:val="none" w:sz="0" w:space="0" w:color="auto"/>
        <w:left w:val="none" w:sz="0" w:space="0" w:color="auto"/>
        <w:bottom w:val="none" w:sz="0" w:space="0" w:color="auto"/>
        <w:right w:val="none" w:sz="0" w:space="0" w:color="auto"/>
      </w:divBdr>
    </w:div>
    <w:div w:id="1515412371">
      <w:bodyDiv w:val="1"/>
      <w:marLeft w:val="0"/>
      <w:marRight w:val="0"/>
      <w:marTop w:val="0"/>
      <w:marBottom w:val="0"/>
      <w:divBdr>
        <w:top w:val="none" w:sz="0" w:space="0" w:color="auto"/>
        <w:left w:val="none" w:sz="0" w:space="0" w:color="auto"/>
        <w:bottom w:val="none" w:sz="0" w:space="0" w:color="auto"/>
        <w:right w:val="none" w:sz="0" w:space="0" w:color="auto"/>
      </w:divBdr>
    </w:div>
    <w:div w:id="195627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panr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ukiene@general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0ECDD-2E95-4C0F-B5C5-8987D1813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7515</Words>
  <Characters>4285</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KILIMĖLIŲ NUOMOS SUTARTIS</vt:lpstr>
      <vt:lpstr>KILIMĖLIŲ NUOMOS SUTARTIS</vt:lpstr>
    </vt:vector>
  </TitlesOfParts>
  <Company>Microsoft</Company>
  <LinksUpToDate>false</LinksUpToDate>
  <CharactersWithSpaces>11777</CharactersWithSpaces>
  <SharedDoc>false</SharedDoc>
  <HLinks>
    <vt:vector size="12" baseType="variant">
      <vt:variant>
        <vt:i4>4194411</vt:i4>
      </vt:variant>
      <vt:variant>
        <vt:i4>3</vt:i4>
      </vt:variant>
      <vt:variant>
        <vt:i4>0</vt:i4>
      </vt:variant>
      <vt:variant>
        <vt:i4>5</vt:i4>
      </vt:variant>
      <vt:variant>
        <vt:lpwstr>mailto:info@panevezysnow.lt</vt:lpwstr>
      </vt:variant>
      <vt:variant>
        <vt:lpwstr/>
      </vt:variant>
      <vt:variant>
        <vt:i4>6291544</vt:i4>
      </vt:variant>
      <vt:variant>
        <vt:i4>0</vt:i4>
      </vt:variant>
      <vt:variant>
        <vt:i4>0</vt:i4>
      </vt:variant>
      <vt:variant>
        <vt:i4>5</vt:i4>
      </vt:variant>
      <vt:variant>
        <vt:lpwstr>mailto:savivaldybe@panrs.lt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KILIMĖLIŲ NUOMOS SUTARTIS</dc:title>
  <dc:subject/>
  <dc:creator>nc</dc:creator>
  <cp:keywords/>
  <cp:lastModifiedBy>Ingrida Goštautienė</cp:lastModifiedBy>
  <cp:revision>6</cp:revision>
  <cp:lastPrinted>2024-09-30T09:48:00Z</cp:lastPrinted>
  <dcterms:created xsi:type="dcterms:W3CDTF">2024-09-25T12:46:00Z</dcterms:created>
  <dcterms:modified xsi:type="dcterms:W3CDTF">2024-10-01T13:22:00Z</dcterms:modified>
</cp:coreProperties>
</file>