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7A73E" w14:textId="6AE7CC08" w:rsidR="00D747CD" w:rsidRPr="00D747CD" w:rsidRDefault="00D747CD" w:rsidP="001D3DA5">
      <w:pPr>
        <w:pStyle w:val="NormalWeb"/>
        <w:jc w:val="center"/>
        <w:rPr>
          <w:b/>
          <w:bCs/>
          <w:caps/>
        </w:rPr>
      </w:pPr>
      <w:bookmarkStart w:id="0" w:name="_Hlk103067857"/>
      <w:r w:rsidRPr="405FE9BB">
        <w:rPr>
          <w:b/>
          <w:bCs/>
          <w:caps/>
        </w:rPr>
        <w:t>Pažintinės žuvininkystės programos „Išauginta Europos Sąjungoje“ pažintinių</w:t>
      </w:r>
      <w:r w:rsidR="00610A7B" w:rsidRPr="405FE9BB">
        <w:rPr>
          <w:b/>
          <w:bCs/>
          <w:caps/>
        </w:rPr>
        <w:t xml:space="preserve"> </w:t>
      </w:r>
      <w:r w:rsidR="004E64B3" w:rsidRPr="405FE9BB">
        <w:rPr>
          <w:b/>
          <w:bCs/>
          <w:caps/>
        </w:rPr>
        <w:t>PAMOKŲ</w:t>
      </w:r>
      <w:r w:rsidRPr="405FE9BB">
        <w:rPr>
          <w:b/>
          <w:bCs/>
          <w:caps/>
        </w:rPr>
        <w:t xml:space="preserve"> ORGANIZAVIMO MOKYMO ĮSTAIGOSE PASLAUGŲ </w:t>
      </w:r>
      <w:bookmarkEnd w:id="0"/>
      <w:r w:rsidRPr="405FE9BB">
        <w:rPr>
          <w:b/>
          <w:bCs/>
          <w:caps/>
        </w:rPr>
        <w:t>PIRKIMO SUTARTIS</w:t>
      </w:r>
    </w:p>
    <w:p w14:paraId="58604AD7" w14:textId="11B00778" w:rsidR="0019223F" w:rsidRPr="000B3F75" w:rsidRDefault="0019223F" w:rsidP="00F631F4">
      <w:pPr>
        <w:spacing w:line="360" w:lineRule="auto"/>
        <w:jc w:val="center"/>
        <w:rPr>
          <w:lang w:val="lt-LT"/>
        </w:rPr>
      </w:pPr>
      <w:r w:rsidRPr="000B3F75">
        <w:rPr>
          <w:lang w:val="lt-LT"/>
        </w:rPr>
        <w:t>202</w:t>
      </w:r>
      <w:r w:rsidR="00FB46C3">
        <w:rPr>
          <w:lang w:val="lt-LT"/>
        </w:rPr>
        <w:t>4</w:t>
      </w:r>
      <w:r w:rsidRPr="000B3F75">
        <w:rPr>
          <w:lang w:val="lt-LT"/>
        </w:rPr>
        <w:t xml:space="preserve"> m. </w:t>
      </w:r>
      <w:r w:rsidR="00FB46C3">
        <w:rPr>
          <w:lang w:val="lt-LT"/>
        </w:rPr>
        <w:t>balandžio</w:t>
      </w:r>
      <w:r w:rsidR="00FF312A" w:rsidRPr="000B3F75">
        <w:rPr>
          <w:lang w:val="lt-LT"/>
        </w:rPr>
        <w:t xml:space="preserve"> </w:t>
      </w:r>
      <w:r w:rsidR="00C413F0" w:rsidRPr="000B3F75">
        <w:rPr>
          <w:lang w:val="lt-LT"/>
        </w:rPr>
        <w:t xml:space="preserve">  </w:t>
      </w:r>
      <w:r w:rsidR="00F01D18">
        <w:rPr>
          <w:lang w:val="lt-LT"/>
        </w:rPr>
        <w:t>9</w:t>
      </w:r>
      <w:r w:rsidR="004354AD" w:rsidRPr="000B3F75">
        <w:rPr>
          <w:lang w:val="lt-LT"/>
        </w:rPr>
        <w:t xml:space="preserve"> </w:t>
      </w:r>
      <w:r w:rsidR="00C413F0" w:rsidRPr="000B3F75">
        <w:rPr>
          <w:lang w:val="lt-LT"/>
        </w:rPr>
        <w:t xml:space="preserve">   </w:t>
      </w:r>
      <w:r w:rsidR="0015015A" w:rsidRPr="000B3F75">
        <w:rPr>
          <w:lang w:val="lt-LT"/>
        </w:rPr>
        <w:t xml:space="preserve"> </w:t>
      </w:r>
      <w:r w:rsidRPr="000B3F75">
        <w:rPr>
          <w:lang w:val="lt-LT"/>
        </w:rPr>
        <w:t xml:space="preserve"> d. Nr. </w:t>
      </w:r>
      <w:r w:rsidR="00F01D18">
        <w:rPr>
          <w:lang w:val="lt-LT"/>
        </w:rPr>
        <w:t>1SUT-40</w:t>
      </w:r>
    </w:p>
    <w:p w14:paraId="0123F90B" w14:textId="77777777" w:rsidR="0019223F" w:rsidRPr="000B3F75" w:rsidRDefault="0019223F" w:rsidP="00F631F4">
      <w:pPr>
        <w:spacing w:line="360" w:lineRule="auto"/>
        <w:jc w:val="center"/>
        <w:rPr>
          <w:lang w:val="lt-LT"/>
        </w:rPr>
      </w:pPr>
      <w:r w:rsidRPr="000B3F75">
        <w:rPr>
          <w:lang w:val="lt-LT"/>
        </w:rPr>
        <w:t>Vilnius</w:t>
      </w:r>
    </w:p>
    <w:p w14:paraId="5C15D3CA" w14:textId="77777777" w:rsidR="004A42F6" w:rsidRPr="000B3F75" w:rsidRDefault="004A42F6" w:rsidP="00F631F4">
      <w:pPr>
        <w:spacing w:line="360" w:lineRule="auto"/>
        <w:jc w:val="center"/>
        <w:rPr>
          <w:color w:val="FF0000"/>
          <w:lang w:val="lt-LT"/>
        </w:rPr>
      </w:pPr>
    </w:p>
    <w:p w14:paraId="3743FB7F" w14:textId="48D0A6E3" w:rsidR="00B02DDD" w:rsidRPr="000B3F75" w:rsidRDefault="00FB46C3" w:rsidP="00B12EE7">
      <w:pPr>
        <w:spacing w:line="360" w:lineRule="auto"/>
        <w:ind w:firstLine="709"/>
        <w:jc w:val="both"/>
        <w:rPr>
          <w:lang w:val="lt-LT"/>
        </w:rPr>
      </w:pPr>
      <w:r w:rsidRPr="405FE9BB">
        <w:rPr>
          <w:lang w:val="lt-LT"/>
        </w:rPr>
        <w:t>Žemės ūkio</w:t>
      </w:r>
      <w:r w:rsidR="00273D58" w:rsidRPr="405FE9BB">
        <w:rPr>
          <w:lang w:val="lt-LT"/>
        </w:rPr>
        <w:t xml:space="preserve"> agentūra</w:t>
      </w:r>
      <w:r w:rsidRPr="405FE9BB">
        <w:rPr>
          <w:lang w:val="lt-LT"/>
        </w:rPr>
        <w:t xml:space="preserve"> prie </w:t>
      </w:r>
      <w:r w:rsidR="00694B51" w:rsidRPr="405FE9BB">
        <w:rPr>
          <w:lang w:val="lt-LT"/>
        </w:rPr>
        <w:t>Ž</w:t>
      </w:r>
      <w:r w:rsidRPr="405FE9BB">
        <w:rPr>
          <w:lang w:val="lt-LT"/>
        </w:rPr>
        <w:t>emės ūkio ministerijos</w:t>
      </w:r>
      <w:r w:rsidR="00273D58" w:rsidRPr="405FE9BB">
        <w:rPr>
          <w:lang w:val="lt-LT"/>
        </w:rPr>
        <w:t xml:space="preserve"> (toliau – Užsakovas), atstovaujama </w:t>
      </w:r>
      <w:r w:rsidR="00B02DDD" w:rsidRPr="405FE9BB">
        <w:rPr>
          <w:lang w:val="lt-LT"/>
        </w:rPr>
        <w:t>direktoriaus</w:t>
      </w:r>
      <w:r w:rsidR="00D00092" w:rsidRPr="405FE9BB">
        <w:rPr>
          <w:lang w:val="lt-LT"/>
        </w:rPr>
        <w:t xml:space="preserve">, </w:t>
      </w:r>
      <w:r w:rsidRPr="405FE9BB">
        <w:rPr>
          <w:lang w:val="lt-LT"/>
        </w:rPr>
        <w:t>Jono Balkevičiaus</w:t>
      </w:r>
      <w:r w:rsidR="00B02DDD" w:rsidRPr="405FE9BB">
        <w:rPr>
          <w:lang w:val="lt-LT"/>
        </w:rPr>
        <w:t xml:space="preserve">, veikiančio pagal įstaigos </w:t>
      </w:r>
      <w:r w:rsidR="00694B51" w:rsidRPr="405FE9BB">
        <w:rPr>
          <w:lang w:val="lt-LT"/>
        </w:rPr>
        <w:t xml:space="preserve">nuostatus </w:t>
      </w:r>
      <w:r w:rsidR="00B02DDD" w:rsidRPr="405FE9BB">
        <w:rPr>
          <w:lang w:val="lt-LT"/>
        </w:rPr>
        <w:t xml:space="preserve"> ir </w:t>
      </w:r>
      <w:r w:rsidR="00DF7704" w:rsidRPr="405FE9BB">
        <w:rPr>
          <w:lang w:val="lt-LT"/>
        </w:rPr>
        <w:t>Just</w:t>
      </w:r>
      <w:r w:rsidR="005813AE" w:rsidRPr="405FE9BB">
        <w:rPr>
          <w:lang w:val="lt-LT"/>
        </w:rPr>
        <w:t>as</w:t>
      </w:r>
      <w:r w:rsidR="00DF7704" w:rsidRPr="405FE9BB">
        <w:rPr>
          <w:lang w:val="lt-LT"/>
        </w:rPr>
        <w:t xml:space="preserve"> Dainys</w:t>
      </w:r>
      <w:r w:rsidR="00B02DDD" w:rsidRPr="405FE9BB">
        <w:rPr>
          <w:lang w:val="lt-LT"/>
        </w:rPr>
        <w:t xml:space="preserve"> (toliau – </w:t>
      </w:r>
      <w:r w:rsidR="004440C4" w:rsidRPr="405FE9BB">
        <w:rPr>
          <w:lang w:val="lt-LT"/>
        </w:rPr>
        <w:t>Vykdytojas</w:t>
      </w:r>
      <w:r w:rsidR="00B02DDD" w:rsidRPr="405FE9BB">
        <w:rPr>
          <w:lang w:val="lt-LT"/>
        </w:rPr>
        <w:t>), veikian</w:t>
      </w:r>
      <w:r w:rsidR="006A2F36" w:rsidRPr="405FE9BB">
        <w:rPr>
          <w:lang w:val="lt-LT"/>
        </w:rPr>
        <w:t>tis</w:t>
      </w:r>
      <w:r w:rsidR="00B02DDD" w:rsidRPr="405FE9BB">
        <w:rPr>
          <w:lang w:val="lt-LT"/>
        </w:rPr>
        <w:t xml:space="preserve"> pagal </w:t>
      </w:r>
      <w:r w:rsidR="006A2F36" w:rsidRPr="405FE9BB">
        <w:rPr>
          <w:lang w:val="lt-LT"/>
        </w:rPr>
        <w:t xml:space="preserve">individualios veiklos pažymą Nr. </w:t>
      </w:r>
      <w:r w:rsidR="008E4016" w:rsidRPr="405FE9BB">
        <w:rPr>
          <w:lang w:val="lt-LT"/>
        </w:rPr>
        <w:t>86</w:t>
      </w:r>
      <w:r w:rsidR="00C60FE0" w:rsidRPr="405FE9BB">
        <w:rPr>
          <w:lang w:val="lt-LT"/>
        </w:rPr>
        <w:t>9302 (pridedama)</w:t>
      </w:r>
      <w:r w:rsidR="00667B32" w:rsidRPr="405FE9BB">
        <w:rPr>
          <w:lang w:val="lt-LT"/>
        </w:rPr>
        <w:t>,</w:t>
      </w:r>
      <w:r w:rsidR="00B02DDD" w:rsidRPr="405FE9BB">
        <w:rPr>
          <w:lang w:val="lt-LT"/>
        </w:rPr>
        <w:t xml:space="preserve"> </w:t>
      </w:r>
      <w:r w:rsidR="00667B32" w:rsidRPr="405FE9BB">
        <w:rPr>
          <w:lang w:val="lt-LT"/>
        </w:rPr>
        <w:t>toliau abi kartu vadinamos Šalimis, o kiekviena jų atskirai – Šalimi</w:t>
      </w:r>
      <w:r w:rsidR="00B02DDD" w:rsidRPr="405FE9BB">
        <w:rPr>
          <w:lang w:val="lt-LT"/>
        </w:rPr>
        <w:t xml:space="preserve">, sudarė šią </w:t>
      </w:r>
      <w:r w:rsidR="00E7595E" w:rsidRPr="405FE9BB">
        <w:rPr>
          <w:lang w:val="lt-LT"/>
        </w:rPr>
        <w:t>P</w:t>
      </w:r>
      <w:r w:rsidR="00B02DDD" w:rsidRPr="405FE9BB">
        <w:rPr>
          <w:lang w:val="lt-LT"/>
        </w:rPr>
        <w:t xml:space="preserve">ažintinės žuvininkystės programos „Išauginta Europos Sąjungoje“ </w:t>
      </w:r>
      <w:r w:rsidR="00347614" w:rsidRPr="405FE9BB">
        <w:rPr>
          <w:lang w:val="lt-LT"/>
        </w:rPr>
        <w:t xml:space="preserve">pažintinių </w:t>
      </w:r>
      <w:r w:rsidR="00475003" w:rsidRPr="405FE9BB">
        <w:rPr>
          <w:lang w:val="lt-LT"/>
        </w:rPr>
        <w:t xml:space="preserve"> </w:t>
      </w:r>
      <w:r w:rsidR="00E80049" w:rsidRPr="405FE9BB">
        <w:rPr>
          <w:lang w:val="lt-LT"/>
        </w:rPr>
        <w:t>pamokų</w:t>
      </w:r>
      <w:r w:rsidR="00475003" w:rsidRPr="405FE9BB">
        <w:rPr>
          <w:lang w:val="lt-LT"/>
        </w:rPr>
        <w:t xml:space="preserve"> organizavimo mokymo įstaigose</w:t>
      </w:r>
      <w:r w:rsidR="00143A2D" w:rsidRPr="405FE9BB">
        <w:rPr>
          <w:lang w:val="lt-LT"/>
        </w:rPr>
        <w:t xml:space="preserve"> </w:t>
      </w:r>
      <w:r w:rsidR="00475003" w:rsidRPr="405FE9BB">
        <w:rPr>
          <w:lang w:val="lt-LT"/>
        </w:rPr>
        <w:t xml:space="preserve">paslaugų pirkimo </w:t>
      </w:r>
      <w:r w:rsidR="00B02DDD" w:rsidRPr="405FE9BB">
        <w:rPr>
          <w:lang w:val="lt-LT"/>
        </w:rPr>
        <w:t>sutartį (toliau – Sutartis).</w:t>
      </w:r>
    </w:p>
    <w:p w14:paraId="7185D692" w14:textId="57648696" w:rsidR="00EA78E4" w:rsidRDefault="00EA78E4" w:rsidP="00234542">
      <w:pPr>
        <w:pStyle w:val="Heading9"/>
        <w:numPr>
          <w:ilvl w:val="0"/>
          <w:numId w:val="26"/>
        </w:numPr>
        <w:spacing w:line="360" w:lineRule="auto"/>
        <w:ind w:right="0"/>
        <w:jc w:val="center"/>
        <w:rPr>
          <w:sz w:val="24"/>
          <w:szCs w:val="24"/>
        </w:rPr>
      </w:pPr>
      <w:r w:rsidRPr="000B3F75">
        <w:rPr>
          <w:sz w:val="24"/>
          <w:szCs w:val="24"/>
        </w:rPr>
        <w:t xml:space="preserve">SUTARTIES </w:t>
      </w:r>
      <w:r w:rsidR="00A7282C" w:rsidRPr="000B3F75">
        <w:rPr>
          <w:sz w:val="24"/>
          <w:szCs w:val="24"/>
        </w:rPr>
        <w:t>OBJEKTAS</w:t>
      </w:r>
    </w:p>
    <w:p w14:paraId="51B3BFD3" w14:textId="774F7719" w:rsidR="006503E2" w:rsidRPr="006503E2" w:rsidRDefault="00110B48" w:rsidP="006503E2">
      <w:pPr>
        <w:numPr>
          <w:ilvl w:val="1"/>
          <w:numId w:val="3"/>
        </w:numPr>
        <w:tabs>
          <w:tab w:val="left" w:pos="1276"/>
        </w:tabs>
        <w:spacing w:line="360" w:lineRule="auto"/>
        <w:ind w:left="0" w:firstLine="709"/>
        <w:jc w:val="both"/>
        <w:rPr>
          <w:lang w:val="lt-LT"/>
        </w:rPr>
      </w:pPr>
      <w:r w:rsidRPr="405FE9BB">
        <w:rPr>
          <w:lang w:val="lt-LT"/>
        </w:rPr>
        <w:t>Pažintinės žuvininkystės programos „</w:t>
      </w:r>
      <w:r w:rsidR="00885745" w:rsidRPr="405FE9BB">
        <w:rPr>
          <w:lang w:val="lt-LT"/>
        </w:rPr>
        <w:t>I</w:t>
      </w:r>
      <w:r w:rsidRPr="405FE9BB">
        <w:rPr>
          <w:lang w:val="lt-LT"/>
        </w:rPr>
        <w:t xml:space="preserve">šauginta </w:t>
      </w:r>
      <w:r w:rsidR="009B1732" w:rsidRPr="405FE9BB">
        <w:rPr>
          <w:lang w:val="lt-LT"/>
        </w:rPr>
        <w:t>E</w:t>
      </w:r>
      <w:r w:rsidRPr="405FE9BB">
        <w:rPr>
          <w:lang w:val="lt-LT"/>
        </w:rPr>
        <w:t xml:space="preserve">uropos </w:t>
      </w:r>
      <w:r w:rsidR="009B1732" w:rsidRPr="405FE9BB">
        <w:rPr>
          <w:lang w:val="lt-LT"/>
        </w:rPr>
        <w:t>S</w:t>
      </w:r>
      <w:r w:rsidRPr="405FE9BB">
        <w:rPr>
          <w:lang w:val="lt-LT"/>
        </w:rPr>
        <w:t xml:space="preserve">ąjungoje“ pažintinių  </w:t>
      </w:r>
      <w:r w:rsidR="0025648E" w:rsidRPr="405FE9BB">
        <w:rPr>
          <w:lang w:val="lt-LT"/>
        </w:rPr>
        <w:t>pamokų</w:t>
      </w:r>
      <w:r w:rsidRPr="405FE9BB">
        <w:rPr>
          <w:lang w:val="lt-LT"/>
        </w:rPr>
        <w:t xml:space="preserve"> organizavimo mokymo įstaigose paslaugos </w:t>
      </w:r>
      <w:r w:rsidR="00DC4A5F" w:rsidRPr="405FE9BB">
        <w:rPr>
          <w:lang w:val="lt-LT"/>
        </w:rPr>
        <w:t>(toliau – Paslaugos)</w:t>
      </w:r>
      <w:r w:rsidR="006503E2" w:rsidRPr="405FE9BB">
        <w:rPr>
          <w:lang w:val="lt-LT"/>
        </w:rPr>
        <w:t>, perkamos vykdant Pažintinės žuvininkystės programą „Išauginta Europos Sąjungoje“, patvirtintą Lietuvos Respublikos žemės ūkio ministro 2017 m. spalio 4 d. įsakymu Nr. 3D-624 „Dėl Pažintinės žuvininkystės programos „Išauginta Europos Sąjungoje“ patvirtinimo“ (toliau – Programa).</w:t>
      </w:r>
    </w:p>
    <w:p w14:paraId="67497EA0" w14:textId="75D8D760" w:rsidR="00DC4A5F" w:rsidRPr="00E540F8" w:rsidRDefault="00DC4A5F" w:rsidP="00E540F8">
      <w:pPr>
        <w:numPr>
          <w:ilvl w:val="1"/>
          <w:numId w:val="3"/>
        </w:numPr>
        <w:tabs>
          <w:tab w:val="left" w:pos="1276"/>
        </w:tabs>
        <w:spacing w:line="360" w:lineRule="auto"/>
        <w:ind w:left="0" w:firstLine="709"/>
        <w:jc w:val="both"/>
        <w:rPr>
          <w:lang w:val="lt-LT"/>
        </w:rPr>
      </w:pPr>
      <w:r w:rsidRPr="405FE9BB">
        <w:rPr>
          <w:lang w:val="lt-LT"/>
        </w:rPr>
        <w:t xml:space="preserve">Paslaugų savybės, parametrai ir kiti reikalavimai privalo atitikti </w:t>
      </w:r>
      <w:r w:rsidR="41E6325D" w:rsidRPr="405FE9BB">
        <w:rPr>
          <w:rFonts w:eastAsia="Arial"/>
          <w:lang w:val="lt-LT"/>
        </w:rPr>
        <w:t>Programos</w:t>
      </w:r>
      <w:r w:rsidR="009D66B0" w:rsidRPr="405FE9BB">
        <w:rPr>
          <w:rFonts w:eastAsia="Arial"/>
          <w:lang w:val="lt-LT"/>
        </w:rPr>
        <w:t xml:space="preserve"> </w:t>
      </w:r>
      <w:r w:rsidR="009D66B0" w:rsidRPr="405FE9BB">
        <w:rPr>
          <w:lang w:val="lt-LT"/>
        </w:rPr>
        <w:t xml:space="preserve">pažintinių  </w:t>
      </w:r>
      <w:r w:rsidR="00E80049" w:rsidRPr="405FE9BB">
        <w:rPr>
          <w:lang w:val="lt-LT"/>
        </w:rPr>
        <w:t>pamokų</w:t>
      </w:r>
      <w:r w:rsidR="009D66B0" w:rsidRPr="405FE9BB">
        <w:rPr>
          <w:lang w:val="lt-LT"/>
        </w:rPr>
        <w:t xml:space="preserve"> organizavimo paslaugų mokymo įstaigose techninius reikalavimus (</w:t>
      </w:r>
      <w:r w:rsidRPr="405FE9BB">
        <w:rPr>
          <w:lang w:val="lt-LT"/>
        </w:rPr>
        <w:t xml:space="preserve">Sutarties </w:t>
      </w:r>
      <w:r w:rsidR="008F7641" w:rsidRPr="405FE9BB">
        <w:rPr>
          <w:lang w:val="lt-LT"/>
        </w:rPr>
        <w:t xml:space="preserve">1 </w:t>
      </w:r>
      <w:r w:rsidRPr="405FE9BB">
        <w:rPr>
          <w:lang w:val="lt-LT"/>
        </w:rPr>
        <w:t>pried</w:t>
      </w:r>
      <w:r w:rsidR="009D66B0" w:rsidRPr="405FE9BB">
        <w:rPr>
          <w:lang w:val="lt-LT"/>
        </w:rPr>
        <w:t>as)</w:t>
      </w:r>
      <w:r w:rsidR="00E540F8" w:rsidRPr="405FE9BB">
        <w:rPr>
          <w:lang w:val="lt-LT"/>
        </w:rPr>
        <w:t>, Paslaugų kaina – Vykdytojo pasiūlymas (Sutarties 2 priedas).</w:t>
      </w:r>
    </w:p>
    <w:p w14:paraId="098B9B17" w14:textId="53F8C6CC" w:rsidR="00DC4A5F" w:rsidRDefault="00DC4A5F" w:rsidP="00DC4A5F">
      <w:pPr>
        <w:numPr>
          <w:ilvl w:val="1"/>
          <w:numId w:val="3"/>
        </w:numPr>
        <w:tabs>
          <w:tab w:val="left" w:pos="1276"/>
        </w:tabs>
        <w:spacing w:line="360" w:lineRule="auto"/>
        <w:ind w:left="0" w:firstLine="709"/>
        <w:jc w:val="both"/>
        <w:rPr>
          <w:lang w:val="lt-LT"/>
        </w:rPr>
      </w:pPr>
      <w:r w:rsidRPr="000B3F75">
        <w:rPr>
          <w:lang w:val="lt-LT"/>
        </w:rPr>
        <w:t xml:space="preserve">Šia Sutartimi </w:t>
      </w:r>
      <w:r w:rsidR="004440C4">
        <w:rPr>
          <w:lang w:val="lt-LT"/>
        </w:rPr>
        <w:t>Vykdytojas</w:t>
      </w:r>
      <w:r w:rsidRPr="000B3F75">
        <w:rPr>
          <w:lang w:val="lt-LT"/>
        </w:rPr>
        <w:t xml:space="preserve"> įsipareigoja Sutartyje nurodytomis sąlygomis ir tvarka teikti Užsakovui Paslaugas, o Užsakovas įsipareigoja apmokėti už tinkamai, kokybiškai ir laiku suteiktas Paslaugas Sutartyje numatyta tvarka. </w:t>
      </w:r>
    </w:p>
    <w:p w14:paraId="7D42C731" w14:textId="127F88E6" w:rsidR="001163B0" w:rsidRPr="00482309" w:rsidRDefault="001163B0" w:rsidP="001163B0">
      <w:pPr>
        <w:numPr>
          <w:ilvl w:val="1"/>
          <w:numId w:val="3"/>
        </w:numPr>
        <w:tabs>
          <w:tab w:val="left" w:pos="1276"/>
        </w:tabs>
        <w:spacing w:line="360" w:lineRule="auto"/>
        <w:ind w:left="0" w:firstLine="709"/>
        <w:jc w:val="both"/>
        <w:rPr>
          <w:lang w:val="lt-LT"/>
        </w:rPr>
      </w:pPr>
      <w:r w:rsidRPr="18BE5C4C">
        <w:rPr>
          <w:lang w:val="lt-LT"/>
        </w:rPr>
        <w:t xml:space="preserve">Vykdytojas teikiant Paslaugas pasitelkia partnerę Eglę </w:t>
      </w:r>
      <w:proofErr w:type="spellStart"/>
      <w:r w:rsidRPr="18BE5C4C">
        <w:rPr>
          <w:lang w:val="lt-LT"/>
        </w:rPr>
        <w:t>Jakubavičiūtę</w:t>
      </w:r>
      <w:proofErr w:type="spellEnd"/>
      <w:r w:rsidR="00B051A6" w:rsidRPr="18BE5C4C">
        <w:rPr>
          <w:lang w:val="lt-LT"/>
        </w:rPr>
        <w:t>.</w:t>
      </w:r>
      <w:r w:rsidRPr="18BE5C4C">
        <w:rPr>
          <w:lang w:val="lt-LT"/>
        </w:rPr>
        <w:t xml:space="preserve"> Užsakovas jokių papildomų mokesčių Vykdytojui už partnerės suteiktas paslaugas nemoka.</w:t>
      </w:r>
    </w:p>
    <w:p w14:paraId="0587AC3A" w14:textId="5F210C37" w:rsidR="00EA78E4" w:rsidRDefault="00EA78E4" w:rsidP="00F631F4">
      <w:pPr>
        <w:spacing w:line="360" w:lineRule="auto"/>
        <w:jc w:val="center"/>
        <w:rPr>
          <w:b/>
          <w:lang w:val="lt-LT"/>
        </w:rPr>
      </w:pPr>
      <w:r w:rsidRPr="000B3F75">
        <w:rPr>
          <w:b/>
          <w:lang w:val="lt-LT"/>
        </w:rPr>
        <w:t>II. ŠALIŲ ĮSIPAREIGOJIMAI</w:t>
      </w:r>
      <w:r w:rsidR="00CC7D62" w:rsidRPr="000B3F75">
        <w:rPr>
          <w:b/>
          <w:lang w:val="lt-LT"/>
        </w:rPr>
        <w:t xml:space="preserve"> </w:t>
      </w:r>
    </w:p>
    <w:p w14:paraId="769CD15F" w14:textId="19DE9751" w:rsidR="00456F68" w:rsidRPr="00C9425C" w:rsidRDefault="00456F68" w:rsidP="001D41D6">
      <w:pPr>
        <w:spacing w:line="360" w:lineRule="auto"/>
        <w:ind w:firstLine="851"/>
        <w:jc w:val="both"/>
        <w:rPr>
          <w:lang w:val="lt-LT"/>
        </w:rPr>
      </w:pPr>
      <w:r w:rsidRPr="000B3F75">
        <w:rPr>
          <w:lang w:val="lt-LT"/>
        </w:rPr>
        <w:t>2.1.</w:t>
      </w:r>
      <w:r w:rsidR="006F5A95" w:rsidRPr="000B3F75">
        <w:rPr>
          <w:lang w:val="lt-LT"/>
        </w:rPr>
        <w:tab/>
      </w:r>
      <w:r w:rsidR="004440C4" w:rsidRPr="00C9425C">
        <w:rPr>
          <w:lang w:val="lt-LT"/>
        </w:rPr>
        <w:t>Vykdytojas</w:t>
      </w:r>
      <w:r w:rsidRPr="00C9425C">
        <w:rPr>
          <w:lang w:val="lt-LT"/>
        </w:rPr>
        <w:t xml:space="preserve"> įsipareigoja:</w:t>
      </w:r>
    </w:p>
    <w:p w14:paraId="791913D5" w14:textId="22E9A46D" w:rsidR="00456F68" w:rsidRPr="000B3F75" w:rsidRDefault="00456F68" w:rsidP="001D41D6">
      <w:pPr>
        <w:tabs>
          <w:tab w:val="left" w:pos="851"/>
          <w:tab w:val="left" w:pos="1418"/>
        </w:tabs>
        <w:overflowPunct w:val="0"/>
        <w:autoSpaceDE w:val="0"/>
        <w:autoSpaceDN w:val="0"/>
        <w:adjustRightInd w:val="0"/>
        <w:spacing w:line="360" w:lineRule="auto"/>
        <w:ind w:firstLine="851"/>
        <w:jc w:val="both"/>
        <w:rPr>
          <w:lang w:val="lt-LT"/>
        </w:rPr>
      </w:pPr>
      <w:r w:rsidRPr="000B3F75">
        <w:rPr>
          <w:lang w:val="lt-LT"/>
        </w:rPr>
        <w:t>2.1.</w:t>
      </w:r>
      <w:r w:rsidR="00C12ED3">
        <w:rPr>
          <w:lang w:val="lt-LT"/>
        </w:rPr>
        <w:t>1</w:t>
      </w:r>
      <w:r w:rsidRPr="000B3F75">
        <w:rPr>
          <w:lang w:val="lt-LT"/>
        </w:rPr>
        <w:t>.</w:t>
      </w:r>
      <w:r w:rsidR="006F5A95" w:rsidRPr="000B3F75">
        <w:rPr>
          <w:lang w:val="lt-LT"/>
        </w:rPr>
        <w:tab/>
      </w:r>
      <w:r w:rsidRPr="000B3F75">
        <w:rPr>
          <w:lang w:val="lt-LT"/>
        </w:rPr>
        <w:t>laiku, nešališkai, dalykiškai ir kokybiškai suteikti Paslaugas</w:t>
      </w:r>
      <w:r w:rsidR="00E619A6" w:rsidRPr="000B3F75">
        <w:rPr>
          <w:lang w:val="lt-LT"/>
        </w:rPr>
        <w:t xml:space="preserve">, kaip numatyta Sutarties </w:t>
      </w:r>
      <w:r w:rsidR="00687E04" w:rsidRPr="000B3F75">
        <w:rPr>
          <w:lang w:val="lt-LT"/>
        </w:rPr>
        <w:t xml:space="preserve">1 </w:t>
      </w:r>
      <w:r w:rsidR="00E619A6" w:rsidRPr="000B3F75">
        <w:rPr>
          <w:lang w:val="lt-LT"/>
        </w:rPr>
        <w:t>priede</w:t>
      </w:r>
      <w:r w:rsidRPr="000B3F75">
        <w:rPr>
          <w:lang w:val="lt-LT"/>
        </w:rPr>
        <w:t>;</w:t>
      </w:r>
    </w:p>
    <w:p w14:paraId="521AC8FD" w14:textId="20FD5C46" w:rsidR="00456F68" w:rsidRPr="000B3F75" w:rsidRDefault="00456F68" w:rsidP="00F631F4">
      <w:pPr>
        <w:spacing w:line="360" w:lineRule="auto"/>
        <w:ind w:firstLine="851"/>
        <w:jc w:val="both"/>
        <w:rPr>
          <w:lang w:val="lt-LT"/>
        </w:rPr>
      </w:pPr>
      <w:r w:rsidRPr="000B3F75">
        <w:rPr>
          <w:lang w:val="lt-LT"/>
        </w:rPr>
        <w:t>2.1.</w:t>
      </w:r>
      <w:r w:rsidR="00C12ED3">
        <w:rPr>
          <w:lang w:val="lt-LT"/>
        </w:rPr>
        <w:t>2</w:t>
      </w:r>
      <w:r w:rsidRPr="000B3F75">
        <w:rPr>
          <w:lang w:val="lt-LT"/>
        </w:rPr>
        <w:t>.</w:t>
      </w:r>
      <w:r w:rsidR="006F5A95" w:rsidRPr="000B3F75">
        <w:rPr>
          <w:lang w:val="lt-LT"/>
        </w:rPr>
        <w:tab/>
      </w:r>
      <w:r w:rsidRPr="000B3F75">
        <w:rPr>
          <w:lang w:val="lt-LT"/>
        </w:rPr>
        <w:t>teikti Paslaugas, laikantis Užsakovo nurodymų</w:t>
      </w:r>
      <w:r w:rsidR="005F3DBC">
        <w:rPr>
          <w:lang w:val="lt-LT"/>
        </w:rPr>
        <w:t>,</w:t>
      </w:r>
      <w:r w:rsidRPr="000B3F75">
        <w:rPr>
          <w:lang w:val="lt-LT"/>
        </w:rPr>
        <w:t xml:space="preserve"> veikti sąžiningai ir protingai, kad tai labiausiai atitiktų Užsakovo interesus;</w:t>
      </w:r>
    </w:p>
    <w:p w14:paraId="60D244D0" w14:textId="69D76A37" w:rsidR="00312981" w:rsidRPr="000B3F75" w:rsidRDefault="72991D26" w:rsidP="00CC2473">
      <w:pPr>
        <w:spacing w:line="360" w:lineRule="auto"/>
        <w:ind w:firstLine="851"/>
        <w:jc w:val="both"/>
        <w:rPr>
          <w:lang w:val="lt-LT"/>
        </w:rPr>
      </w:pPr>
      <w:r w:rsidRPr="000B3F75">
        <w:rPr>
          <w:lang w:val="lt-LT"/>
        </w:rPr>
        <w:t>2.1.</w:t>
      </w:r>
      <w:r w:rsidR="00C12ED3">
        <w:rPr>
          <w:lang w:val="lt-LT"/>
        </w:rPr>
        <w:t>3</w:t>
      </w:r>
      <w:r w:rsidRPr="000B3F75">
        <w:rPr>
          <w:lang w:val="lt-LT"/>
        </w:rPr>
        <w:t>.</w:t>
      </w:r>
      <w:r w:rsidR="006F5A95" w:rsidRPr="000B3F75">
        <w:rPr>
          <w:lang w:val="lt-LT"/>
        </w:rPr>
        <w:tab/>
      </w:r>
      <w:r w:rsidR="4EBB83B8" w:rsidRPr="000B3F75">
        <w:rPr>
          <w:lang w:val="lt-LT"/>
        </w:rPr>
        <w:t xml:space="preserve">be išankstinio rašytinio Užsakovo sutikimo neskleisti, neperduoti tretiesiems asmenis ir nenaudoti ne pagal paskirtį informacijos, kuri bet kokia forma gauta iš Užsakovo, tapo prieinama ar žinoma vykdant Sutartį. Užtikrinti informacijos apsaugą, t. y. užkirsti galimybę tretiesiems </w:t>
      </w:r>
      <w:r w:rsidR="4EBB83B8" w:rsidRPr="000B3F75">
        <w:rPr>
          <w:lang w:val="lt-LT"/>
        </w:rPr>
        <w:lastRenderedPageBreak/>
        <w:t>asmenims sužinoti tokią informaciją, išskyrus atvejus, kai informacijos atskleidimas yra privalomas pagal Lietuvos Respublikos teisės aktus. Teisės aktų reikalaujamo privalomo informacijos atskleidimo atveju</w:t>
      </w:r>
      <w:r w:rsidR="4EBB83B8" w:rsidRPr="00C9425C">
        <w:rPr>
          <w:lang w:val="lt-LT"/>
        </w:rPr>
        <w:t xml:space="preserve">, </w:t>
      </w:r>
      <w:r w:rsidR="004440C4" w:rsidRPr="00C9425C">
        <w:rPr>
          <w:lang w:val="lt-LT"/>
        </w:rPr>
        <w:t>Vykdytojas</w:t>
      </w:r>
      <w:r w:rsidR="4EBB83B8" w:rsidRPr="00C9425C">
        <w:rPr>
          <w:lang w:val="lt-LT"/>
        </w:rPr>
        <w:t xml:space="preserve"> nedelsdamas praneša apie tai Užsakovui. Neįvykdęs ši</w:t>
      </w:r>
      <w:r w:rsidR="001274E7">
        <w:rPr>
          <w:lang w:val="lt-LT"/>
        </w:rPr>
        <w:t xml:space="preserve">ame papunktyje </w:t>
      </w:r>
      <w:r w:rsidR="009504DB">
        <w:rPr>
          <w:lang w:val="lt-LT"/>
        </w:rPr>
        <w:t xml:space="preserve">įtvirtintų </w:t>
      </w:r>
      <w:r w:rsidR="4EBB83B8" w:rsidRPr="00C9425C">
        <w:rPr>
          <w:lang w:val="lt-LT"/>
        </w:rPr>
        <w:t xml:space="preserve"> reikalavimų, </w:t>
      </w:r>
      <w:r w:rsidR="004440C4" w:rsidRPr="00C9425C">
        <w:rPr>
          <w:lang w:val="lt-LT"/>
        </w:rPr>
        <w:t>Vykdytojas</w:t>
      </w:r>
      <w:r w:rsidR="4EBB83B8" w:rsidRPr="00C9425C">
        <w:rPr>
          <w:lang w:val="lt-LT"/>
        </w:rPr>
        <w:t xml:space="preserve"> atlygina Užsakovo </w:t>
      </w:r>
      <w:r w:rsidR="4EBB83B8" w:rsidRPr="000B3F75">
        <w:rPr>
          <w:lang w:val="lt-LT"/>
        </w:rPr>
        <w:t>patirtus nuostolius;</w:t>
      </w:r>
    </w:p>
    <w:p w14:paraId="4E438B5B" w14:textId="500F9D78" w:rsidR="00456F68" w:rsidRPr="000B3F75" w:rsidRDefault="4EBB83B8" w:rsidP="00F631F4">
      <w:pPr>
        <w:widowControl w:val="0"/>
        <w:tabs>
          <w:tab w:val="left" w:pos="567"/>
          <w:tab w:val="left" w:pos="993"/>
        </w:tabs>
        <w:spacing w:line="360" w:lineRule="auto"/>
        <w:ind w:firstLine="851"/>
        <w:contextualSpacing/>
        <w:jc w:val="both"/>
        <w:rPr>
          <w:lang w:val="lt-LT"/>
        </w:rPr>
      </w:pPr>
      <w:r w:rsidRPr="000B3F75">
        <w:rPr>
          <w:lang w:val="lt-LT"/>
        </w:rPr>
        <w:t>2.1.</w:t>
      </w:r>
      <w:r w:rsidR="00C12ED3">
        <w:rPr>
          <w:lang w:val="lt-LT"/>
        </w:rPr>
        <w:t>4</w:t>
      </w:r>
      <w:r w:rsidRPr="000B3F75">
        <w:rPr>
          <w:lang w:val="lt-LT"/>
        </w:rPr>
        <w:t>.</w:t>
      </w:r>
      <w:r w:rsidR="006F5A95" w:rsidRPr="000B3F75">
        <w:rPr>
          <w:lang w:val="lt-LT"/>
        </w:rPr>
        <w:tab/>
      </w:r>
      <w:r w:rsidRPr="000B3F75">
        <w:rPr>
          <w:lang w:val="lt-LT"/>
        </w:rPr>
        <w:t xml:space="preserve">nedelsiant, </w:t>
      </w:r>
      <w:r w:rsidR="00A43845">
        <w:rPr>
          <w:lang w:val="lt-LT"/>
        </w:rPr>
        <w:t xml:space="preserve">bet </w:t>
      </w:r>
      <w:r w:rsidRPr="000B3F75">
        <w:rPr>
          <w:lang w:val="lt-LT"/>
        </w:rPr>
        <w:t>ne vėliau kaip per 1 (vieną) darbo dieną pranešti Užsakovui apie aplinkybes, galinčias turėti esminės įtakos Sutarties vykdymui</w:t>
      </w:r>
      <w:r w:rsidR="42E151BC" w:rsidRPr="000B3F75">
        <w:rPr>
          <w:lang w:val="lt-LT"/>
        </w:rPr>
        <w:t>.</w:t>
      </w:r>
    </w:p>
    <w:p w14:paraId="104604AB" w14:textId="7F1EE3D1" w:rsidR="00456F68" w:rsidRPr="000B3F75" w:rsidRDefault="4EBB83B8" w:rsidP="00F631F4">
      <w:pPr>
        <w:spacing w:line="360" w:lineRule="auto"/>
        <w:ind w:firstLine="851"/>
        <w:jc w:val="both"/>
        <w:rPr>
          <w:lang w:val="lt-LT"/>
        </w:rPr>
      </w:pPr>
      <w:r w:rsidRPr="000B3F75">
        <w:rPr>
          <w:lang w:val="lt-LT"/>
        </w:rPr>
        <w:t>2.2.</w:t>
      </w:r>
      <w:r w:rsidR="006F5A95" w:rsidRPr="000B3F75">
        <w:rPr>
          <w:lang w:val="lt-LT"/>
        </w:rPr>
        <w:tab/>
      </w:r>
      <w:r w:rsidR="00110B48">
        <w:rPr>
          <w:lang w:val="lt-LT"/>
        </w:rPr>
        <w:t xml:space="preserve">Vykdytojas </w:t>
      </w:r>
      <w:r w:rsidRPr="000B3F75">
        <w:rPr>
          <w:lang w:val="lt-LT"/>
        </w:rPr>
        <w:t xml:space="preserve">patvirtina ir turi užtikrinti, kad Sutartis bus vykdoma turint visus suderinimus su trečiosiomis institucijomis, visus </w:t>
      </w:r>
      <w:r w:rsidR="00A43845">
        <w:rPr>
          <w:lang w:val="lt-LT"/>
        </w:rPr>
        <w:t xml:space="preserve">Lietuvos Respublikos </w:t>
      </w:r>
      <w:r w:rsidRPr="000B3F75">
        <w:rPr>
          <w:lang w:val="lt-LT"/>
        </w:rPr>
        <w:t>teisės aktais numatytus leidimus, licencijas, reikaling</w:t>
      </w:r>
      <w:r w:rsidR="7117FF37" w:rsidRPr="000B3F75">
        <w:rPr>
          <w:lang w:val="lt-LT"/>
        </w:rPr>
        <w:t>a</w:t>
      </w:r>
      <w:r w:rsidRPr="000B3F75">
        <w:rPr>
          <w:lang w:val="lt-LT"/>
        </w:rPr>
        <w:t xml:space="preserve">s Paslaugoms teikti. </w:t>
      </w:r>
    </w:p>
    <w:p w14:paraId="692DC918" w14:textId="2FB57E65" w:rsidR="00456F68" w:rsidRPr="000B3F75" w:rsidRDefault="00456F68" w:rsidP="00F631F4">
      <w:pPr>
        <w:spacing w:line="360" w:lineRule="auto"/>
        <w:ind w:firstLine="851"/>
        <w:jc w:val="both"/>
        <w:rPr>
          <w:lang w:val="lt-LT"/>
        </w:rPr>
      </w:pPr>
      <w:r w:rsidRPr="000B3F75">
        <w:rPr>
          <w:lang w:val="lt-LT"/>
        </w:rPr>
        <w:t>2.3.</w:t>
      </w:r>
      <w:r w:rsidR="006F5A95" w:rsidRPr="000B3F75">
        <w:rPr>
          <w:lang w:val="lt-LT"/>
        </w:rPr>
        <w:tab/>
      </w:r>
      <w:r w:rsidRPr="000B3F75">
        <w:rPr>
          <w:lang w:val="lt-LT"/>
        </w:rPr>
        <w:t>Užsakovas įsipareigoja:</w:t>
      </w:r>
    </w:p>
    <w:p w14:paraId="50C82987" w14:textId="68B3E8AA" w:rsidR="00033AEB" w:rsidRPr="000B3F75" w:rsidRDefault="00033AEB" w:rsidP="00F631F4">
      <w:pPr>
        <w:spacing w:line="360" w:lineRule="auto"/>
        <w:ind w:firstLine="851"/>
        <w:jc w:val="both"/>
        <w:rPr>
          <w:lang w:val="lt-LT"/>
        </w:rPr>
      </w:pPr>
      <w:r w:rsidRPr="000B3F75">
        <w:rPr>
          <w:lang w:val="lt-LT"/>
        </w:rPr>
        <w:t>2.3.1.</w:t>
      </w:r>
      <w:r w:rsidR="006F5A95" w:rsidRPr="000B3F75">
        <w:rPr>
          <w:lang w:val="lt-LT"/>
        </w:rPr>
        <w:tab/>
      </w:r>
      <w:r w:rsidR="00110B48">
        <w:rPr>
          <w:lang w:val="lt-LT"/>
        </w:rPr>
        <w:t xml:space="preserve">Vykdytojas </w:t>
      </w:r>
      <w:r w:rsidRPr="000B3F75">
        <w:rPr>
          <w:lang w:val="lt-LT"/>
        </w:rPr>
        <w:t>suteikti visą reikalingą informaciją, duomenis tinkamam Paslaugos įvykdymui;</w:t>
      </w:r>
    </w:p>
    <w:p w14:paraId="1C8887AB" w14:textId="7BC45CC6" w:rsidR="00456F68" w:rsidRPr="00C9425C" w:rsidRDefault="4EBB83B8" w:rsidP="00F631F4">
      <w:pPr>
        <w:spacing w:line="360" w:lineRule="auto"/>
        <w:ind w:firstLine="851"/>
        <w:jc w:val="both"/>
        <w:rPr>
          <w:lang w:val="lt-LT"/>
        </w:rPr>
      </w:pPr>
      <w:r w:rsidRPr="000B3F75">
        <w:rPr>
          <w:lang w:val="lt-LT"/>
        </w:rPr>
        <w:t>2.3.</w:t>
      </w:r>
      <w:r w:rsidR="00033AEB" w:rsidRPr="000B3F75">
        <w:rPr>
          <w:lang w:val="lt-LT"/>
        </w:rPr>
        <w:t>2</w:t>
      </w:r>
      <w:r w:rsidRPr="000B3F75">
        <w:rPr>
          <w:lang w:val="lt-LT"/>
        </w:rPr>
        <w:t>.</w:t>
      </w:r>
      <w:r w:rsidR="006F5A95" w:rsidRPr="000B3F75">
        <w:rPr>
          <w:lang w:val="lt-LT"/>
        </w:rPr>
        <w:tab/>
      </w:r>
      <w:r w:rsidRPr="000B3F75">
        <w:rPr>
          <w:lang w:val="lt-LT"/>
        </w:rPr>
        <w:t xml:space="preserve">priimti laiku ir kokybiškai suteiktas Paslaugas ir </w:t>
      </w:r>
      <w:r w:rsidR="0DCF3194" w:rsidRPr="000B3F75">
        <w:rPr>
          <w:lang w:val="lt-LT"/>
        </w:rPr>
        <w:t xml:space="preserve">Sutartyje nustatytais terminais ir sąlygomis apmokėti </w:t>
      </w:r>
      <w:r w:rsidR="004440C4" w:rsidRPr="00C9425C">
        <w:rPr>
          <w:lang w:val="lt-LT"/>
        </w:rPr>
        <w:t>Vykdytojui</w:t>
      </w:r>
      <w:r w:rsidR="0DCF3194" w:rsidRPr="00C9425C">
        <w:rPr>
          <w:lang w:val="lt-LT"/>
        </w:rPr>
        <w:t>;</w:t>
      </w:r>
    </w:p>
    <w:p w14:paraId="1912EDA5" w14:textId="16D272EC" w:rsidR="00456F68" w:rsidRPr="000B3F75" w:rsidRDefault="4EBB83B8" w:rsidP="00F631F4">
      <w:pPr>
        <w:spacing w:line="360" w:lineRule="auto"/>
        <w:ind w:firstLine="851"/>
        <w:jc w:val="both"/>
        <w:rPr>
          <w:lang w:val="lt-LT"/>
        </w:rPr>
      </w:pPr>
      <w:r w:rsidRPr="000B3F75">
        <w:rPr>
          <w:lang w:val="lt-LT"/>
        </w:rPr>
        <w:t>2.3.</w:t>
      </w:r>
      <w:r w:rsidR="00033AEB" w:rsidRPr="000B3F75">
        <w:rPr>
          <w:lang w:val="lt-LT"/>
        </w:rPr>
        <w:t>3</w:t>
      </w:r>
      <w:r w:rsidRPr="000B3F75">
        <w:rPr>
          <w:lang w:val="lt-LT"/>
        </w:rPr>
        <w:t>.</w:t>
      </w:r>
      <w:r w:rsidR="006F5A95" w:rsidRPr="000B3F75">
        <w:rPr>
          <w:lang w:val="lt-LT"/>
        </w:rPr>
        <w:tab/>
      </w:r>
      <w:r w:rsidRPr="000B3F75">
        <w:rPr>
          <w:lang w:val="lt-LT"/>
        </w:rPr>
        <w:t>vykdyti kitus Sutartimi prisiimtus įsipareigojimus.</w:t>
      </w:r>
    </w:p>
    <w:p w14:paraId="064D53C8" w14:textId="677A6047" w:rsidR="00EA78E4" w:rsidRDefault="00EA78E4" w:rsidP="00F631F4">
      <w:pPr>
        <w:tabs>
          <w:tab w:val="left" w:pos="2160"/>
        </w:tabs>
        <w:spacing w:line="360" w:lineRule="auto"/>
        <w:jc w:val="center"/>
        <w:rPr>
          <w:b/>
          <w:lang w:val="lt-LT"/>
        </w:rPr>
      </w:pPr>
      <w:r w:rsidRPr="000B3F75">
        <w:rPr>
          <w:b/>
          <w:lang w:val="lt-LT"/>
        </w:rPr>
        <w:t xml:space="preserve">III. </w:t>
      </w:r>
      <w:r w:rsidR="00F631F4" w:rsidRPr="000B3F75">
        <w:rPr>
          <w:b/>
          <w:lang w:val="lt-LT"/>
        </w:rPr>
        <w:t>SUTARTIES VERTĖ</w:t>
      </w:r>
      <w:r w:rsidR="00D80877" w:rsidRPr="000B3F75">
        <w:rPr>
          <w:b/>
          <w:lang w:val="lt-LT"/>
        </w:rPr>
        <w:t xml:space="preserve"> IR </w:t>
      </w:r>
      <w:r w:rsidRPr="000B3F75">
        <w:rPr>
          <w:b/>
          <w:lang w:val="lt-LT"/>
        </w:rPr>
        <w:t xml:space="preserve">APMOKĖJIMO SĄLYGOS </w:t>
      </w:r>
    </w:p>
    <w:p w14:paraId="60EE1C5B" w14:textId="23EAA72F" w:rsidR="008E75D3" w:rsidRPr="000B3F75" w:rsidRDefault="008E75D3" w:rsidP="004D2251">
      <w:pPr>
        <w:tabs>
          <w:tab w:val="left" w:pos="1276"/>
        </w:tabs>
        <w:spacing w:line="360" w:lineRule="auto"/>
        <w:ind w:firstLine="709"/>
        <w:jc w:val="both"/>
        <w:rPr>
          <w:lang w:val="lt-LT"/>
        </w:rPr>
      </w:pPr>
      <w:r w:rsidRPr="000B3F75">
        <w:rPr>
          <w:lang w:val="lt-LT"/>
        </w:rPr>
        <w:t>3.1.</w:t>
      </w:r>
      <w:r w:rsidR="006F5A95" w:rsidRPr="000B3F75">
        <w:rPr>
          <w:lang w:val="lt-LT"/>
        </w:rPr>
        <w:tab/>
      </w:r>
      <w:r w:rsidRPr="00234542">
        <w:rPr>
          <w:lang w:val="lt-LT" w:eastAsia="lt-LT"/>
        </w:rPr>
        <w:t xml:space="preserve">Sutarties vertė – </w:t>
      </w:r>
      <w:r w:rsidR="003105D1" w:rsidRPr="00234542">
        <w:rPr>
          <w:lang w:val="lt-LT" w:eastAsia="lt-LT"/>
        </w:rPr>
        <w:t>10 000,00</w:t>
      </w:r>
      <w:r w:rsidRPr="00234542">
        <w:rPr>
          <w:lang w:val="lt-LT" w:eastAsia="lt-LT"/>
        </w:rPr>
        <w:t xml:space="preserve"> Eur (</w:t>
      </w:r>
      <w:r w:rsidR="003105D1" w:rsidRPr="00234542">
        <w:rPr>
          <w:lang w:val="lt-LT" w:eastAsia="lt-LT"/>
        </w:rPr>
        <w:t>dešimt tūkstančių eurų</w:t>
      </w:r>
      <w:r w:rsidR="00505343" w:rsidRPr="00234542">
        <w:rPr>
          <w:lang w:val="lt-LT" w:eastAsia="lt-LT"/>
        </w:rPr>
        <w:t>,</w:t>
      </w:r>
      <w:r w:rsidRPr="00234542">
        <w:rPr>
          <w:lang w:val="lt-LT" w:eastAsia="lt-LT"/>
        </w:rPr>
        <w:t xml:space="preserve"> </w:t>
      </w:r>
      <w:r w:rsidR="00E65626" w:rsidRPr="00234542">
        <w:rPr>
          <w:lang w:val="lt-LT" w:eastAsia="lt-LT"/>
        </w:rPr>
        <w:t>00</w:t>
      </w:r>
      <w:r w:rsidRPr="00234542">
        <w:rPr>
          <w:lang w:val="lt-LT" w:eastAsia="lt-LT"/>
        </w:rPr>
        <w:t xml:space="preserve"> ct</w:t>
      </w:r>
      <w:r w:rsidRPr="00234542">
        <w:rPr>
          <w:lang w:val="lt-LT"/>
        </w:rPr>
        <w:t xml:space="preserve">) </w:t>
      </w:r>
      <w:r w:rsidRPr="00234542">
        <w:rPr>
          <w:lang w:val="lt-LT" w:eastAsia="lt-LT"/>
        </w:rPr>
        <w:t>be PVM</w:t>
      </w:r>
      <w:r w:rsidR="00E65626" w:rsidRPr="00234542">
        <w:rPr>
          <w:lang w:val="lt-LT"/>
        </w:rPr>
        <w:t xml:space="preserve">. </w:t>
      </w:r>
      <w:r w:rsidR="00505343" w:rsidRPr="00234542">
        <w:rPr>
          <w:lang w:val="lt-LT"/>
        </w:rPr>
        <w:t xml:space="preserve">PVM </w:t>
      </w:r>
      <w:r w:rsidR="007557D9" w:rsidRPr="00234542">
        <w:rPr>
          <w:lang w:val="lt-LT"/>
        </w:rPr>
        <w:t>nemokamas, nes Vykdytojas yra ne PVM mokėtojas.</w:t>
      </w:r>
      <w:r w:rsidR="00EE6997">
        <w:rPr>
          <w:lang w:val="lt-LT"/>
        </w:rPr>
        <w:t xml:space="preserve"> </w:t>
      </w:r>
    </w:p>
    <w:p w14:paraId="29C2C7FF" w14:textId="52332E2E" w:rsidR="008E75D3" w:rsidRPr="000B3F75" w:rsidRDefault="008E75D3" w:rsidP="004D2251">
      <w:pPr>
        <w:pStyle w:val="BodyTextIndent"/>
        <w:numPr>
          <w:ilvl w:val="1"/>
          <w:numId w:val="24"/>
        </w:numPr>
        <w:tabs>
          <w:tab w:val="left" w:pos="0"/>
          <w:tab w:val="left" w:pos="426"/>
          <w:tab w:val="left" w:pos="567"/>
          <w:tab w:val="left" w:pos="1276"/>
        </w:tabs>
        <w:ind w:left="0" w:right="0" w:firstLine="709"/>
      </w:pPr>
      <w:r w:rsidRPr="000B3F75">
        <w:t>Sutarčiai taikoma fiksuot</w:t>
      </w:r>
      <w:r w:rsidR="00961AF9">
        <w:t>o</w:t>
      </w:r>
      <w:r w:rsidR="00A3440F">
        <w:t>s</w:t>
      </w:r>
      <w:r w:rsidRPr="000B3F75">
        <w:t xml:space="preserve"> </w:t>
      </w:r>
      <w:r w:rsidR="00A3440F">
        <w:t>kainos</w:t>
      </w:r>
      <w:r w:rsidRPr="000B3F75">
        <w:t xml:space="preserve"> kainodara, nustatyta laikantis Viešųjų pirkimų tarnybos direktoriaus 2017 m. birželio 28 d. įsakymu Nr. 1S-95 „Dėl Kainodaros taisyklių nustatymo metodikos patvirtinimo“</w:t>
      </w:r>
      <w:r w:rsidR="004F440E" w:rsidRPr="000B3F75">
        <w:t xml:space="preserve"> patvirtinta Kainodaros taisyklių nustatymo metodika</w:t>
      </w:r>
      <w:r w:rsidRPr="000B3F75">
        <w:t xml:space="preserve">. </w:t>
      </w:r>
    </w:p>
    <w:p w14:paraId="06B1579B" w14:textId="58A1D269" w:rsidR="006A2BDB" w:rsidRDefault="673F3FEA" w:rsidP="004D2251">
      <w:pPr>
        <w:tabs>
          <w:tab w:val="left" w:pos="1418"/>
        </w:tabs>
        <w:spacing w:line="360" w:lineRule="auto"/>
        <w:ind w:firstLine="709"/>
        <w:jc w:val="both"/>
        <w:rPr>
          <w:lang w:val="lt-LT"/>
        </w:rPr>
      </w:pPr>
      <w:r w:rsidRPr="000B3F75">
        <w:rPr>
          <w:lang w:val="lt-LT"/>
        </w:rPr>
        <w:t>3.</w:t>
      </w:r>
      <w:r w:rsidR="004D2251" w:rsidRPr="000B3F75">
        <w:rPr>
          <w:lang w:val="lt-LT"/>
        </w:rPr>
        <w:t>3</w:t>
      </w:r>
      <w:r w:rsidRPr="000B3F75">
        <w:rPr>
          <w:lang w:val="lt-LT"/>
        </w:rPr>
        <w:t>.</w:t>
      </w:r>
      <w:r w:rsidR="006F5A95" w:rsidRPr="000B3F75">
        <w:rPr>
          <w:lang w:val="lt-LT"/>
        </w:rPr>
        <w:tab/>
      </w:r>
      <w:r w:rsidR="2A8053B5" w:rsidRPr="000B3F75">
        <w:rPr>
          <w:lang w:val="lt-LT"/>
        </w:rPr>
        <w:t xml:space="preserve">Paslaugų perdavimas ir priėmimas įforminamas </w:t>
      </w:r>
      <w:r w:rsidR="2D40F154" w:rsidRPr="000B3F75">
        <w:rPr>
          <w:lang w:val="lt-LT"/>
        </w:rPr>
        <w:t xml:space="preserve">Vykdytojo pateikta </w:t>
      </w:r>
      <w:r w:rsidR="00C27A76" w:rsidRPr="000B3F75">
        <w:rPr>
          <w:lang w:val="lt-LT"/>
        </w:rPr>
        <w:t>3.</w:t>
      </w:r>
      <w:r w:rsidR="007218CE">
        <w:rPr>
          <w:lang w:val="lt-LT"/>
        </w:rPr>
        <w:t>8</w:t>
      </w:r>
      <w:r w:rsidR="00C27A76" w:rsidRPr="000B3F75">
        <w:rPr>
          <w:lang w:val="lt-LT"/>
        </w:rPr>
        <w:t xml:space="preserve"> papunktyje</w:t>
      </w:r>
      <w:r w:rsidR="004050C1" w:rsidRPr="000B3F75">
        <w:rPr>
          <w:lang w:val="lt-LT"/>
        </w:rPr>
        <w:t xml:space="preserve"> nurodytus</w:t>
      </w:r>
      <w:r w:rsidR="00C27A76" w:rsidRPr="000B3F75">
        <w:rPr>
          <w:lang w:val="lt-LT"/>
        </w:rPr>
        <w:t xml:space="preserve"> </w:t>
      </w:r>
      <w:r w:rsidR="2D40F154" w:rsidRPr="000B3F75">
        <w:rPr>
          <w:lang w:val="lt-LT"/>
        </w:rPr>
        <w:t>reikalavimus atitinkančia sąskaita faktūra</w:t>
      </w:r>
      <w:r w:rsidR="00E10FE7">
        <w:rPr>
          <w:lang w:val="lt-LT"/>
        </w:rPr>
        <w:t xml:space="preserve"> ir </w:t>
      </w:r>
      <w:r w:rsidR="002752B1">
        <w:rPr>
          <w:lang w:val="lt-LT"/>
        </w:rPr>
        <w:t xml:space="preserve">Paslaugų </w:t>
      </w:r>
      <w:r w:rsidR="00E10FE7">
        <w:rPr>
          <w:lang w:val="lt-LT"/>
        </w:rPr>
        <w:t>perdavimo</w:t>
      </w:r>
      <w:r w:rsidR="002752B1">
        <w:rPr>
          <w:lang w:val="lt-LT"/>
        </w:rPr>
        <w:t>-</w:t>
      </w:r>
      <w:r w:rsidR="00E10FE7">
        <w:rPr>
          <w:lang w:val="lt-LT"/>
        </w:rPr>
        <w:t>priėmimo akt</w:t>
      </w:r>
      <w:r w:rsidR="00FB223E">
        <w:rPr>
          <w:lang w:val="lt-LT"/>
        </w:rPr>
        <w:t>u</w:t>
      </w:r>
      <w:r w:rsidR="00E10FE7">
        <w:rPr>
          <w:lang w:val="lt-LT"/>
        </w:rPr>
        <w:t>.</w:t>
      </w:r>
      <w:r w:rsidR="002752B1">
        <w:rPr>
          <w:lang w:val="lt-LT"/>
        </w:rPr>
        <w:t xml:space="preserve"> Paslaugų perdavimo-priėmimo aktas negali būti </w:t>
      </w:r>
      <w:r w:rsidR="00F04FC6">
        <w:rPr>
          <w:lang w:val="lt-LT"/>
        </w:rPr>
        <w:t>pasirašytas anksčiau nei išrašyta sąskaita faktūra.</w:t>
      </w:r>
      <w:r w:rsidR="002752B1">
        <w:rPr>
          <w:lang w:val="lt-LT"/>
        </w:rPr>
        <w:t xml:space="preserve"> </w:t>
      </w:r>
    </w:p>
    <w:p w14:paraId="0E0762F9" w14:textId="5311D87D" w:rsidR="00FB223E" w:rsidRPr="000B3F75" w:rsidRDefault="00B572BB" w:rsidP="004D2251">
      <w:pPr>
        <w:tabs>
          <w:tab w:val="left" w:pos="1418"/>
        </w:tabs>
        <w:spacing w:line="360" w:lineRule="auto"/>
        <w:ind w:firstLine="709"/>
        <w:jc w:val="both"/>
        <w:rPr>
          <w:lang w:val="lt-LT"/>
        </w:rPr>
      </w:pPr>
      <w:r w:rsidRPr="00B572BB">
        <w:rPr>
          <w:lang w:val="lt-LT"/>
        </w:rPr>
        <w:t>3.4.</w:t>
      </w:r>
      <w:r w:rsidRPr="00B572BB">
        <w:rPr>
          <w:lang w:val="lt-LT"/>
        </w:rPr>
        <w:tab/>
        <w:t>Suteikus Paslaugas per 10 (dešimt) darbo dienų Vykdytojas pateikia Užsakovui sąskaitą faktūrą.</w:t>
      </w:r>
    </w:p>
    <w:p w14:paraId="5C7A9BE4" w14:textId="6EAB2526" w:rsidR="00825D0F" w:rsidRDefault="00825D0F" w:rsidP="004D2251">
      <w:pPr>
        <w:spacing w:line="360" w:lineRule="auto"/>
        <w:ind w:firstLine="709"/>
        <w:contextualSpacing/>
        <w:jc w:val="both"/>
        <w:rPr>
          <w:rFonts w:eastAsia="Calibri"/>
          <w:bCs/>
          <w:lang w:val="lt-LT"/>
        </w:rPr>
      </w:pPr>
      <w:bookmarkStart w:id="1" w:name="_Toc102878036"/>
      <w:r w:rsidRPr="000B3F75">
        <w:rPr>
          <w:lang w:val="lt-LT"/>
        </w:rPr>
        <w:t>3.</w:t>
      </w:r>
      <w:r w:rsidR="00B572BB">
        <w:rPr>
          <w:lang w:val="lt-LT"/>
        </w:rPr>
        <w:t>5</w:t>
      </w:r>
      <w:r w:rsidRPr="000B3F75">
        <w:rPr>
          <w:lang w:val="lt-LT"/>
        </w:rPr>
        <w:t>.</w:t>
      </w:r>
      <w:r w:rsidR="006F5A95" w:rsidRPr="000B3F75">
        <w:rPr>
          <w:lang w:val="lt-LT"/>
        </w:rPr>
        <w:tab/>
      </w:r>
      <w:r w:rsidRPr="000B3F75">
        <w:rPr>
          <w:lang w:val="lt-LT"/>
        </w:rPr>
        <w:t xml:space="preserve">Vykdant šią sutartį, </w:t>
      </w:r>
      <w:r w:rsidRPr="000B3F75">
        <w:rPr>
          <w:rFonts w:eastAsia="Calibri"/>
          <w:bCs/>
          <w:lang w:val="lt-LT"/>
        </w:rPr>
        <w:t xml:space="preserve">sąskaita faktūra turi būti teikiama naudojantis </w:t>
      </w:r>
      <w:r w:rsidR="00033AEB" w:rsidRPr="000B3F75">
        <w:rPr>
          <w:lang w:val="lt-LT"/>
        </w:rPr>
        <w:t xml:space="preserve">Valstybinės įmonės Registrų centras </w:t>
      </w:r>
      <w:r w:rsidRPr="000B3F75">
        <w:rPr>
          <w:rFonts w:eastAsia="Calibri"/>
          <w:bCs/>
          <w:lang w:val="lt-LT"/>
        </w:rPr>
        <w:t xml:space="preserve">informacinės sistemos „E. sąskaita“ priemonėmis. </w:t>
      </w:r>
    </w:p>
    <w:p w14:paraId="15175319" w14:textId="36BD18AB" w:rsidR="00B572BB" w:rsidRDefault="00B572BB" w:rsidP="004D2251">
      <w:pPr>
        <w:spacing w:line="360" w:lineRule="auto"/>
        <w:ind w:firstLine="709"/>
        <w:contextualSpacing/>
        <w:jc w:val="both"/>
        <w:rPr>
          <w:rFonts w:eastAsia="Calibri"/>
          <w:bCs/>
          <w:lang w:val="lt-LT"/>
        </w:rPr>
      </w:pPr>
      <w:r>
        <w:rPr>
          <w:rFonts w:eastAsia="Calibri"/>
          <w:bCs/>
          <w:lang w:val="lt-LT"/>
        </w:rPr>
        <w:t>3.6.</w:t>
      </w:r>
      <w:r w:rsidR="00BC3F28">
        <w:rPr>
          <w:rFonts w:eastAsia="Calibri"/>
          <w:bCs/>
          <w:lang w:val="lt-LT"/>
        </w:rPr>
        <w:tab/>
      </w:r>
      <w:r w:rsidR="009B4181" w:rsidRPr="009B4181">
        <w:rPr>
          <w:rFonts w:eastAsia="Calibri"/>
          <w:bCs/>
          <w:lang w:val="lt-LT"/>
        </w:rPr>
        <w:t>Apmokėjimą už suteiktas Paslaugas Užsakovas atlieka per 30 (trisdešimt) kalendorinių dienų nuo sąskaitos faktūros gavimo dienos.</w:t>
      </w:r>
    </w:p>
    <w:p w14:paraId="43987566" w14:textId="71D4A474" w:rsidR="00692C56" w:rsidRPr="000B3F75" w:rsidRDefault="00692C56" w:rsidP="004D2251">
      <w:pPr>
        <w:spacing w:line="360" w:lineRule="auto"/>
        <w:ind w:firstLine="709"/>
        <w:contextualSpacing/>
        <w:jc w:val="both"/>
        <w:rPr>
          <w:rFonts w:eastAsia="Calibri"/>
          <w:bCs/>
          <w:lang w:val="lt-LT"/>
        </w:rPr>
      </w:pPr>
      <w:r>
        <w:rPr>
          <w:rFonts w:eastAsia="Calibri"/>
          <w:bCs/>
          <w:lang w:val="lt-LT"/>
        </w:rPr>
        <w:t>3.7.</w:t>
      </w:r>
      <w:r w:rsidR="00BC3F28">
        <w:rPr>
          <w:rFonts w:eastAsia="Calibri"/>
          <w:bCs/>
          <w:lang w:val="lt-LT"/>
        </w:rPr>
        <w:tab/>
      </w:r>
      <w:r w:rsidR="00FB254F" w:rsidRPr="00FB254F">
        <w:rPr>
          <w:rFonts w:eastAsia="Calibri"/>
          <w:bCs/>
          <w:lang w:val="lt-LT"/>
        </w:rPr>
        <w:t>Visi atsiskaitymai su Vykdytoju vykdomi mokėjimo nurodymu į jo nurodytą atsiskaitomąją sąskaitą.</w:t>
      </w:r>
    </w:p>
    <w:p w14:paraId="47FC4EFF" w14:textId="3104990C" w:rsidR="00E159AD" w:rsidRPr="000B3F75" w:rsidRDefault="00E159AD" w:rsidP="004D2251">
      <w:pPr>
        <w:tabs>
          <w:tab w:val="left" w:pos="0"/>
          <w:tab w:val="left" w:pos="1418"/>
        </w:tabs>
        <w:suppressAutoHyphens/>
        <w:spacing w:line="360" w:lineRule="auto"/>
        <w:ind w:firstLine="709"/>
        <w:jc w:val="both"/>
        <w:rPr>
          <w:lang w:val="lt-LT"/>
        </w:rPr>
      </w:pPr>
      <w:r w:rsidRPr="000B3F75">
        <w:rPr>
          <w:rFonts w:eastAsia="Calibri"/>
          <w:bCs/>
          <w:lang w:val="lt-LT"/>
        </w:rPr>
        <w:t>3.</w:t>
      </w:r>
      <w:r w:rsidR="00FB254F">
        <w:rPr>
          <w:rFonts w:eastAsia="Calibri"/>
          <w:bCs/>
          <w:lang w:val="lt-LT"/>
        </w:rPr>
        <w:t>8</w:t>
      </w:r>
      <w:r w:rsidRPr="000B3F75">
        <w:rPr>
          <w:rFonts w:eastAsia="Calibri"/>
          <w:bCs/>
          <w:lang w:val="lt-LT"/>
        </w:rPr>
        <w:t>.</w:t>
      </w:r>
      <w:r w:rsidR="004050C1" w:rsidRPr="000B3F75">
        <w:rPr>
          <w:rFonts w:eastAsia="Calibri"/>
          <w:bCs/>
          <w:lang w:val="lt-LT"/>
        </w:rPr>
        <w:tab/>
      </w:r>
      <w:r w:rsidR="004440C4" w:rsidRPr="00C9425C">
        <w:rPr>
          <w:rFonts w:eastAsia="Calibri"/>
          <w:bCs/>
          <w:lang w:val="lt-LT"/>
        </w:rPr>
        <w:t>Vykdytojo</w:t>
      </w:r>
      <w:r w:rsidRPr="00C9425C">
        <w:rPr>
          <w:lang w:val="lt-LT"/>
        </w:rPr>
        <w:t xml:space="preserve"> pateikta s</w:t>
      </w:r>
      <w:r w:rsidRPr="00C9425C">
        <w:rPr>
          <w:bCs/>
          <w:lang w:val="lt-LT"/>
        </w:rPr>
        <w:t xml:space="preserve">ąskaita faktūra </w:t>
      </w:r>
      <w:r w:rsidRPr="00C9425C">
        <w:rPr>
          <w:lang w:val="lt-LT"/>
        </w:rPr>
        <w:t xml:space="preserve">privalo atitikti Lietuvos Respublikos teisės aktų reikalavimus. </w:t>
      </w:r>
      <w:r w:rsidR="002752B1">
        <w:rPr>
          <w:lang w:val="lt-LT"/>
        </w:rPr>
        <w:t>S</w:t>
      </w:r>
      <w:r w:rsidRPr="00C9425C">
        <w:rPr>
          <w:bCs/>
          <w:lang w:val="lt-LT"/>
        </w:rPr>
        <w:t xml:space="preserve">ąskaitoje faktūroje </w:t>
      </w:r>
      <w:r w:rsidRPr="000B3F75">
        <w:rPr>
          <w:lang w:val="lt-LT"/>
        </w:rPr>
        <w:t xml:space="preserve">privalo būti aiškiai nurodytos faktiškai </w:t>
      </w:r>
      <w:r w:rsidR="00FA05CB" w:rsidRPr="000B3F75">
        <w:rPr>
          <w:lang w:val="lt-LT"/>
        </w:rPr>
        <w:t>įvykdytos</w:t>
      </w:r>
      <w:r w:rsidRPr="000B3F75">
        <w:rPr>
          <w:lang w:val="lt-LT"/>
        </w:rPr>
        <w:t xml:space="preserve">, Sutarties </w:t>
      </w:r>
      <w:r w:rsidRPr="000B3F75">
        <w:rPr>
          <w:lang w:val="lt-LT"/>
        </w:rPr>
        <w:lastRenderedPageBreak/>
        <w:t>reikalavimus atitinkančios Paslaugos, Sutarties numeris</w:t>
      </w:r>
      <w:r w:rsidR="002752B1">
        <w:rPr>
          <w:lang w:val="lt-LT"/>
        </w:rPr>
        <w:t xml:space="preserve"> ir sudarymo data</w:t>
      </w:r>
      <w:r w:rsidRPr="000B3F75">
        <w:rPr>
          <w:lang w:val="lt-LT"/>
        </w:rPr>
        <w:t xml:space="preserve">. </w:t>
      </w:r>
      <w:r w:rsidR="00E82381" w:rsidRPr="000B3F75">
        <w:rPr>
          <w:lang w:val="lt-LT"/>
        </w:rPr>
        <w:t>Užsakovui</w:t>
      </w:r>
      <w:r w:rsidRPr="000B3F75">
        <w:rPr>
          <w:lang w:val="lt-LT"/>
        </w:rPr>
        <w:t xml:space="preserve"> apmokėti pateiktų sąskaitų faktūrų suma negali viršyti Sutarties 3.1 papunktyje nurodytos Sutarties vertės.</w:t>
      </w:r>
    </w:p>
    <w:p w14:paraId="35C774BC" w14:textId="07E6E6CB" w:rsidR="00E159AD" w:rsidRPr="00C9425C" w:rsidRDefault="00E159AD" w:rsidP="004D2251">
      <w:pPr>
        <w:spacing w:line="360" w:lineRule="auto"/>
        <w:ind w:firstLine="709"/>
        <w:jc w:val="both"/>
        <w:rPr>
          <w:bCs/>
          <w:lang w:val="lt-LT"/>
        </w:rPr>
      </w:pPr>
      <w:r w:rsidRPr="000B3F75">
        <w:rPr>
          <w:lang w:val="lt-LT"/>
        </w:rPr>
        <w:t>3.</w:t>
      </w:r>
      <w:r w:rsidR="00B31A7F">
        <w:rPr>
          <w:lang w:val="lt-LT"/>
        </w:rPr>
        <w:t>9</w:t>
      </w:r>
      <w:r w:rsidRPr="000B3F75">
        <w:rPr>
          <w:lang w:val="lt-LT"/>
        </w:rPr>
        <w:t>.</w:t>
      </w:r>
      <w:r w:rsidR="004050C1" w:rsidRPr="000B3F75">
        <w:rPr>
          <w:lang w:val="lt-LT"/>
        </w:rPr>
        <w:tab/>
      </w:r>
      <w:r w:rsidRPr="00C9425C">
        <w:rPr>
          <w:lang w:val="lt-LT"/>
        </w:rPr>
        <w:t xml:space="preserve">Jeigu </w:t>
      </w:r>
      <w:r w:rsidR="004440C4" w:rsidRPr="00C9425C">
        <w:rPr>
          <w:lang w:val="lt-LT"/>
        </w:rPr>
        <w:t>Vykdytojo</w:t>
      </w:r>
      <w:r w:rsidRPr="00C9425C">
        <w:rPr>
          <w:lang w:val="lt-LT"/>
        </w:rPr>
        <w:t xml:space="preserve"> pateikta s</w:t>
      </w:r>
      <w:r w:rsidRPr="00C9425C">
        <w:rPr>
          <w:bCs/>
          <w:lang w:val="lt-LT"/>
        </w:rPr>
        <w:t xml:space="preserve">ąskaita faktūra </w:t>
      </w:r>
      <w:r w:rsidRPr="00C9425C">
        <w:rPr>
          <w:lang w:val="lt-LT"/>
        </w:rPr>
        <w:t>neatitinka Sutarties 3.</w:t>
      </w:r>
      <w:r w:rsidR="00B31A7F">
        <w:rPr>
          <w:lang w:val="lt-LT"/>
        </w:rPr>
        <w:t>8</w:t>
      </w:r>
      <w:r w:rsidRPr="00C9425C">
        <w:rPr>
          <w:lang w:val="lt-LT"/>
        </w:rPr>
        <w:t xml:space="preserve"> papunkčio reikalavimų arba joje yra klaidų, </w:t>
      </w:r>
      <w:r w:rsidR="003A398D" w:rsidRPr="00C9425C">
        <w:rPr>
          <w:lang w:val="lt-LT"/>
        </w:rPr>
        <w:t>Užsakovas</w:t>
      </w:r>
      <w:r w:rsidRPr="00C9425C">
        <w:rPr>
          <w:lang w:val="lt-LT"/>
        </w:rPr>
        <w:t xml:space="preserve"> tokią sąskaitą faktūrą grąžina </w:t>
      </w:r>
      <w:r w:rsidR="004440C4" w:rsidRPr="00C9425C">
        <w:rPr>
          <w:lang w:val="lt-LT"/>
        </w:rPr>
        <w:t>Vykdytojui</w:t>
      </w:r>
      <w:r w:rsidRPr="00C9425C">
        <w:rPr>
          <w:lang w:val="lt-LT"/>
        </w:rPr>
        <w:t xml:space="preserve">. Šiuo atveju laikoma, kad </w:t>
      </w:r>
      <w:r w:rsidR="003A398D" w:rsidRPr="00C9425C">
        <w:rPr>
          <w:lang w:val="lt-LT"/>
        </w:rPr>
        <w:t>Užsakovui</w:t>
      </w:r>
      <w:r w:rsidRPr="00C9425C">
        <w:rPr>
          <w:lang w:val="lt-LT"/>
        </w:rPr>
        <w:t xml:space="preserve"> prievolės apmokėti s</w:t>
      </w:r>
      <w:r w:rsidRPr="00C9425C">
        <w:rPr>
          <w:bCs/>
          <w:lang w:val="lt-LT"/>
        </w:rPr>
        <w:t xml:space="preserve">ąskaitą faktūrą neatsirado. </w:t>
      </w:r>
    </w:p>
    <w:p w14:paraId="65DBF5BC" w14:textId="266995C5" w:rsidR="0007098A" w:rsidRPr="000B3F75" w:rsidRDefault="0CD0D5DE" w:rsidP="004D2251">
      <w:pPr>
        <w:spacing w:line="360" w:lineRule="auto"/>
        <w:ind w:firstLine="709"/>
        <w:jc w:val="both"/>
        <w:rPr>
          <w:lang w:val="lt-LT"/>
        </w:rPr>
      </w:pPr>
      <w:r w:rsidRPr="00C9425C">
        <w:rPr>
          <w:lang w:val="lt-LT"/>
        </w:rPr>
        <w:t>3.</w:t>
      </w:r>
      <w:r w:rsidR="00B31A7F">
        <w:rPr>
          <w:lang w:val="lt-LT"/>
        </w:rPr>
        <w:t>10</w:t>
      </w:r>
      <w:r w:rsidRPr="00C9425C">
        <w:rPr>
          <w:lang w:val="lt-LT"/>
        </w:rPr>
        <w:t>.</w:t>
      </w:r>
      <w:r w:rsidR="004050C1" w:rsidRPr="00C9425C">
        <w:rPr>
          <w:lang w:val="lt-LT"/>
        </w:rPr>
        <w:tab/>
      </w:r>
      <w:r w:rsidR="2AC3525D" w:rsidRPr="00C9425C">
        <w:rPr>
          <w:lang w:val="lt-LT"/>
        </w:rPr>
        <w:t>Į</w:t>
      </w:r>
      <w:r w:rsidRPr="00C9425C">
        <w:rPr>
          <w:lang w:val="lt-LT"/>
        </w:rPr>
        <w:t xml:space="preserve"> </w:t>
      </w:r>
      <w:r w:rsidR="00F04FC6">
        <w:rPr>
          <w:lang w:val="lt-LT"/>
        </w:rPr>
        <w:t>Paslaugų</w:t>
      </w:r>
      <w:r w:rsidR="3625E724" w:rsidRPr="00C9425C">
        <w:rPr>
          <w:lang w:val="lt-LT"/>
        </w:rPr>
        <w:t xml:space="preserve"> </w:t>
      </w:r>
      <w:r w:rsidR="73F0E105" w:rsidRPr="00C9425C">
        <w:rPr>
          <w:lang w:val="lt-LT"/>
        </w:rPr>
        <w:t xml:space="preserve">kainą </w:t>
      </w:r>
      <w:r w:rsidRPr="00C9425C">
        <w:rPr>
          <w:lang w:val="lt-LT"/>
        </w:rPr>
        <w:t>įeina</w:t>
      </w:r>
      <w:r w:rsidR="3440485F" w:rsidRPr="00C9425C">
        <w:rPr>
          <w:lang w:val="lt-LT"/>
        </w:rPr>
        <w:t xml:space="preserve"> vis</w:t>
      </w:r>
      <w:r w:rsidR="2AC3525D" w:rsidRPr="00C9425C">
        <w:rPr>
          <w:lang w:val="lt-LT"/>
        </w:rPr>
        <w:t>i</w:t>
      </w:r>
      <w:r w:rsidR="3440485F" w:rsidRPr="00C9425C">
        <w:rPr>
          <w:lang w:val="lt-LT"/>
        </w:rPr>
        <w:t xml:space="preserve"> </w:t>
      </w:r>
      <w:r w:rsidR="2AC3525D" w:rsidRPr="00C9425C">
        <w:rPr>
          <w:lang w:val="lt-LT"/>
        </w:rPr>
        <w:t xml:space="preserve">susiję </w:t>
      </w:r>
      <w:r w:rsidR="3440485F" w:rsidRPr="00C9425C">
        <w:rPr>
          <w:lang w:val="lt-LT"/>
        </w:rPr>
        <w:t xml:space="preserve">mokesčiai </w:t>
      </w:r>
      <w:r w:rsidR="5210A636" w:rsidRPr="00C9425C">
        <w:rPr>
          <w:lang w:val="lt-LT"/>
        </w:rPr>
        <w:t xml:space="preserve">bei rinkliavos </w:t>
      </w:r>
      <w:r w:rsidR="3440485F" w:rsidRPr="00C9425C">
        <w:rPr>
          <w:lang w:val="lt-LT"/>
        </w:rPr>
        <w:t xml:space="preserve">ir visos </w:t>
      </w:r>
      <w:r w:rsidR="004440C4" w:rsidRPr="00C9425C">
        <w:rPr>
          <w:lang w:val="lt-LT"/>
        </w:rPr>
        <w:t>Vykdytojo</w:t>
      </w:r>
      <w:r w:rsidR="3440485F" w:rsidRPr="00C9425C">
        <w:rPr>
          <w:lang w:val="lt-LT"/>
        </w:rPr>
        <w:t xml:space="preserve"> išlaidos, būtinos Sutartyje nustatytu </w:t>
      </w:r>
      <w:r w:rsidR="00524792" w:rsidRPr="00C9425C">
        <w:rPr>
          <w:lang w:val="lt-LT"/>
        </w:rPr>
        <w:t>terminu</w:t>
      </w:r>
      <w:r w:rsidR="3440485F" w:rsidRPr="00C9425C">
        <w:rPr>
          <w:lang w:val="lt-LT"/>
        </w:rPr>
        <w:t xml:space="preserve"> bei kokybiškų </w:t>
      </w:r>
      <w:r w:rsidR="31A01D47" w:rsidRPr="00C9425C">
        <w:rPr>
          <w:lang w:val="lt-LT"/>
        </w:rPr>
        <w:t>P</w:t>
      </w:r>
      <w:r w:rsidR="3440485F" w:rsidRPr="00C9425C">
        <w:rPr>
          <w:lang w:val="lt-LT"/>
        </w:rPr>
        <w:t>aslaugų suteikimui</w:t>
      </w:r>
      <w:r w:rsidR="73F0E105" w:rsidRPr="00C9425C">
        <w:rPr>
          <w:lang w:val="lt-LT"/>
        </w:rPr>
        <w:t xml:space="preserve">. </w:t>
      </w:r>
      <w:r w:rsidR="5210A636" w:rsidRPr="00C9425C">
        <w:rPr>
          <w:lang w:val="lt-LT"/>
        </w:rPr>
        <w:t xml:space="preserve">Papildomos </w:t>
      </w:r>
      <w:r w:rsidR="00110B48">
        <w:rPr>
          <w:lang w:val="lt-LT"/>
        </w:rPr>
        <w:t>Vykdytojo</w:t>
      </w:r>
      <w:r w:rsidR="4D3FE0E8" w:rsidRPr="000B3F75">
        <w:rPr>
          <w:lang w:val="lt-LT"/>
        </w:rPr>
        <w:t xml:space="preserve"> </w:t>
      </w:r>
      <w:r w:rsidR="5210A636" w:rsidRPr="000B3F75">
        <w:rPr>
          <w:lang w:val="lt-LT"/>
        </w:rPr>
        <w:t>išlaidos neatlyginamos.</w:t>
      </w:r>
    </w:p>
    <w:p w14:paraId="02A9FB79" w14:textId="7CC61FC4" w:rsidR="007B558E" w:rsidRPr="00C9425C" w:rsidRDefault="00B55DB3" w:rsidP="004D2251">
      <w:pPr>
        <w:spacing w:line="360" w:lineRule="auto"/>
        <w:ind w:firstLine="709"/>
        <w:jc w:val="both"/>
        <w:rPr>
          <w:lang w:val="lt-LT"/>
        </w:rPr>
      </w:pPr>
      <w:r w:rsidRPr="000B3F75">
        <w:rPr>
          <w:lang w:val="lt-LT"/>
        </w:rPr>
        <w:t>3.</w:t>
      </w:r>
      <w:r w:rsidR="00B31A7F">
        <w:rPr>
          <w:lang w:val="lt-LT"/>
        </w:rPr>
        <w:t>11</w:t>
      </w:r>
      <w:r w:rsidRPr="000B3F75">
        <w:rPr>
          <w:lang w:val="lt-LT"/>
        </w:rPr>
        <w:t>.</w:t>
      </w:r>
      <w:r w:rsidR="004050C1" w:rsidRPr="000B3F75">
        <w:rPr>
          <w:lang w:val="lt-LT"/>
        </w:rPr>
        <w:tab/>
      </w:r>
      <w:r w:rsidR="004440C4" w:rsidRPr="00C9425C">
        <w:rPr>
          <w:lang w:val="lt-LT"/>
        </w:rPr>
        <w:t>Vykdytojas</w:t>
      </w:r>
      <w:r w:rsidR="007B558E" w:rsidRPr="00C9425C">
        <w:rPr>
          <w:lang w:val="lt-LT"/>
        </w:rPr>
        <w:t xml:space="preserve"> prisiima visą riziką dėl to, kad ne nuo Užsakovo priklausančių aplinkybių padidės su Sutarties ir (ar) Sutarties vykdymu susijusios išlaidos ir </w:t>
      </w:r>
      <w:r w:rsidR="004440C4" w:rsidRPr="00C9425C">
        <w:rPr>
          <w:lang w:val="lt-LT"/>
        </w:rPr>
        <w:t>Vykdytojui</w:t>
      </w:r>
      <w:r w:rsidR="007B558E" w:rsidRPr="00C9425C">
        <w:rPr>
          <w:lang w:val="lt-LT"/>
        </w:rPr>
        <w:t xml:space="preserve"> Sutarties ir (ar) konkrečių užsakymų vykdymas taps sudėtingesnis (</w:t>
      </w:r>
      <w:r w:rsidR="004440C4" w:rsidRPr="00C9425C">
        <w:rPr>
          <w:lang w:val="lt-LT"/>
        </w:rPr>
        <w:t>Vykdytojui</w:t>
      </w:r>
      <w:r w:rsidR="007B558E" w:rsidRPr="00C9425C">
        <w:rPr>
          <w:lang w:val="lt-LT"/>
        </w:rPr>
        <w:t xml:space="preserve"> padidės įsipareigojimų vykdymo kaina). Sutarties vertė jokiais atvejais nebus keičiama (išskyrus Sutart</w:t>
      </w:r>
      <w:r w:rsidR="00460ECE" w:rsidRPr="00C9425C">
        <w:rPr>
          <w:lang w:val="lt-LT"/>
        </w:rPr>
        <w:t>ies 3.</w:t>
      </w:r>
      <w:r w:rsidR="00FE71A0">
        <w:rPr>
          <w:lang w:val="lt-LT"/>
        </w:rPr>
        <w:t>12</w:t>
      </w:r>
      <w:r w:rsidR="00460ECE" w:rsidRPr="00C9425C">
        <w:rPr>
          <w:lang w:val="lt-LT"/>
        </w:rPr>
        <w:t xml:space="preserve"> p</w:t>
      </w:r>
      <w:r w:rsidR="008D046F" w:rsidRPr="00C9425C">
        <w:rPr>
          <w:lang w:val="lt-LT"/>
        </w:rPr>
        <w:t>apunktyje</w:t>
      </w:r>
      <w:r w:rsidR="007B558E" w:rsidRPr="00C9425C">
        <w:rPr>
          <w:lang w:val="lt-LT"/>
        </w:rPr>
        <w:t xml:space="preserve"> ar </w:t>
      </w:r>
      <w:r w:rsidR="00B40598" w:rsidRPr="00C9425C">
        <w:rPr>
          <w:lang w:val="lt-LT"/>
        </w:rPr>
        <w:t>Lietuvos Respublikos v</w:t>
      </w:r>
      <w:r w:rsidR="007B558E" w:rsidRPr="00C9425C">
        <w:rPr>
          <w:lang w:val="lt-LT"/>
        </w:rPr>
        <w:t xml:space="preserve">iešųjų pirkimų įstatymo 89 str. numatytus atvejus). Įsipareigojimų vykdymo kainos padidėjimas nesuteikia </w:t>
      </w:r>
      <w:r w:rsidR="00DC52A2" w:rsidRPr="00C9425C">
        <w:rPr>
          <w:lang w:val="lt-LT"/>
        </w:rPr>
        <w:t>Vykdytojui</w:t>
      </w:r>
      <w:r w:rsidR="007B558E" w:rsidRPr="00C9425C">
        <w:rPr>
          <w:lang w:val="lt-LT"/>
        </w:rPr>
        <w:t xml:space="preserve"> teisės sustabdyti Sutarties vykdymą ar atsisakyti Sutarties šiuo pagrindu.</w:t>
      </w:r>
    </w:p>
    <w:p w14:paraId="77EC675B" w14:textId="3B879A6F" w:rsidR="00423724" w:rsidRPr="004753E9" w:rsidRDefault="00B55DB3" w:rsidP="004D2251">
      <w:pPr>
        <w:spacing w:line="360" w:lineRule="auto"/>
        <w:ind w:firstLine="709"/>
        <w:jc w:val="both"/>
        <w:rPr>
          <w:lang w:val="lt-LT"/>
        </w:rPr>
      </w:pPr>
      <w:r w:rsidRPr="00C9425C">
        <w:rPr>
          <w:lang w:val="lt-LT"/>
        </w:rPr>
        <w:t>3.</w:t>
      </w:r>
      <w:r w:rsidR="00B31A7F">
        <w:rPr>
          <w:lang w:val="lt-LT"/>
        </w:rPr>
        <w:t>12</w:t>
      </w:r>
      <w:r w:rsidRPr="00C9425C">
        <w:rPr>
          <w:lang w:val="lt-LT"/>
        </w:rPr>
        <w:t>.</w:t>
      </w:r>
      <w:r w:rsidR="004050C1" w:rsidRPr="00C9425C">
        <w:rPr>
          <w:lang w:val="lt-LT"/>
        </w:rPr>
        <w:tab/>
      </w:r>
      <w:r w:rsidR="007B558E" w:rsidRPr="00C9425C">
        <w:rPr>
          <w:lang w:val="lt-LT"/>
        </w:rPr>
        <w:t xml:space="preserve">Jeigu Sutarties galiojimo metu pasikeitus teisės aktams, pasikeistų pridėtinės vertės mokesčio dydis, Sutarties kaina (įkainiai) be PVM dėl to nebus keičiama, t. y. Užsakovas mokės </w:t>
      </w:r>
      <w:r w:rsidR="00DC52A2" w:rsidRPr="00C9425C">
        <w:rPr>
          <w:lang w:val="lt-LT"/>
        </w:rPr>
        <w:t>Vykdytojui</w:t>
      </w:r>
      <w:r w:rsidR="007B558E" w:rsidRPr="00C9425C">
        <w:rPr>
          <w:lang w:val="lt-LT"/>
        </w:rPr>
        <w:t xml:space="preserve"> už tinkamai pagal Sutartį suteiktas Paslaugas kainą, kuri bus lygi sumai, gautai prie Sutartyje nurodytos paslaugų kainos be PVM pridėjus PVM</w:t>
      </w:r>
      <w:r w:rsidR="007B558E" w:rsidRPr="000B3F75">
        <w:rPr>
          <w:lang w:val="lt-LT"/>
        </w:rPr>
        <w:t>, apskaičiuotą pagal naujai patvirtintą mokesčio tarifą, neben</w:t>
      </w:r>
      <w:r w:rsidR="007B558E" w:rsidRPr="004753E9">
        <w:rPr>
          <w:lang w:val="lt-LT"/>
        </w:rPr>
        <w:t xml:space="preserve">t priimti </w:t>
      </w:r>
      <w:r w:rsidR="004209A5" w:rsidRPr="004753E9">
        <w:rPr>
          <w:lang w:val="lt-LT"/>
        </w:rPr>
        <w:t xml:space="preserve">Lietuvos Respublikos </w:t>
      </w:r>
      <w:r w:rsidR="007B558E" w:rsidRPr="004753E9">
        <w:rPr>
          <w:lang w:val="lt-LT"/>
        </w:rPr>
        <w:t>teisės aktai numatytų kitaip.</w:t>
      </w:r>
    </w:p>
    <w:p w14:paraId="225574B5" w14:textId="3C939F74" w:rsidR="004753E9" w:rsidRDefault="00B31A7F" w:rsidP="004753E9">
      <w:pPr>
        <w:spacing w:line="360" w:lineRule="auto"/>
        <w:ind w:firstLine="709"/>
        <w:jc w:val="both"/>
        <w:rPr>
          <w:sz w:val="22"/>
          <w:szCs w:val="22"/>
          <w:lang w:val="lt-LT" w:eastAsia="lt-LT"/>
        </w:rPr>
      </w:pPr>
      <w:r w:rsidRPr="004753E9">
        <w:rPr>
          <w:lang w:val="lt-LT"/>
        </w:rPr>
        <w:t xml:space="preserve">3.13. </w:t>
      </w:r>
      <w:r w:rsidR="004753E9" w:rsidRPr="004753E9">
        <w:rPr>
          <w:color w:val="000000"/>
          <w:lang w:val="lt-LT"/>
        </w:rPr>
        <w:t>Šalys susitaria, kad atsiskaitymo termino praleidimu nebus laikomas bei nebus skaičiuojami delspinigiai, kai Užsakovas vėluoja atsiskaityti su Vykdytoju dėl ketvirtinių valstybės biudžeto asignavimų, skiriamų</w:t>
      </w:r>
      <w:r w:rsidR="004753E9" w:rsidRPr="00B83FDE">
        <w:rPr>
          <w:color w:val="000000"/>
          <w:lang w:val="lt-LT"/>
        </w:rPr>
        <w:t xml:space="preserve"> pagal Lietuvos Respublikos žemės ūkio ministerijos patvirtintą programos sąmatą, finansavimo dydžių apribojimų</w:t>
      </w:r>
      <w:r w:rsidR="004753E9" w:rsidRPr="00B83FDE">
        <w:rPr>
          <w:color w:val="000000"/>
          <w:spacing w:val="-2"/>
          <w:lang w:val="lt-LT"/>
        </w:rPr>
        <w:t xml:space="preserve">. Šalys sutaria, kad vėlavimas atsiskaityti už Paslaugas negali būti ilgesnis, kaip 30 (trisdešimt) kalendorinių dienų. </w:t>
      </w:r>
      <w:r w:rsidR="004753E9" w:rsidRPr="00B83FDE">
        <w:rPr>
          <w:color w:val="000000"/>
          <w:lang w:val="lt-LT"/>
        </w:rPr>
        <w:t>Užsakovas apie vėlavimą apmokėti už suteiktas Paslaugas dėl aukščiau nurodytų priežasčių raštu informuoja Vykdytoją, o Vykdytojas sutinka neskaičiuoti delspinigių ir atsiskaitymą gauti ne vėliau kaip 60 (šešiasdešimt) kalendorinių dienų nuo</w:t>
      </w:r>
      <w:r w:rsidR="004753E9" w:rsidRPr="00B83FDE">
        <w:rPr>
          <w:lang w:val="lt-LT"/>
        </w:rPr>
        <w:t xml:space="preserve"> sąskaitos – faktūros</w:t>
      </w:r>
      <w:r w:rsidR="004753E9" w:rsidRPr="00B83FDE">
        <w:rPr>
          <w:color w:val="000000"/>
          <w:lang w:val="lt-LT"/>
        </w:rPr>
        <w:t xml:space="preserve"> pateikimo Užsakovui dienos.</w:t>
      </w:r>
    </w:p>
    <w:p w14:paraId="7421154A" w14:textId="436B1A39" w:rsidR="00B31A7F" w:rsidRPr="000B3F75" w:rsidRDefault="00B31A7F" w:rsidP="004D2251">
      <w:pPr>
        <w:spacing w:line="360" w:lineRule="auto"/>
        <w:ind w:firstLine="709"/>
        <w:jc w:val="both"/>
        <w:rPr>
          <w:lang w:val="lt-LT"/>
        </w:rPr>
      </w:pPr>
    </w:p>
    <w:p w14:paraId="19061B44" w14:textId="7F1A5037" w:rsidR="00A6313B" w:rsidRDefault="007048AC" w:rsidP="00F631F4">
      <w:pPr>
        <w:spacing w:line="360" w:lineRule="auto"/>
        <w:jc w:val="center"/>
        <w:rPr>
          <w:b/>
          <w:lang w:val="lt-LT"/>
        </w:rPr>
      </w:pPr>
      <w:r w:rsidRPr="000B3F75">
        <w:rPr>
          <w:b/>
          <w:lang w:val="lt-LT"/>
        </w:rPr>
        <w:t>I</w:t>
      </w:r>
      <w:r w:rsidR="00A6313B" w:rsidRPr="000B3F75">
        <w:rPr>
          <w:b/>
          <w:lang w:val="lt-LT"/>
        </w:rPr>
        <w:t>V. ŠALIŲ ATSAKOMYBĖ</w:t>
      </w:r>
    </w:p>
    <w:p w14:paraId="7A636329" w14:textId="7FD7D9CE" w:rsidR="001404D9" w:rsidRPr="000B3F75" w:rsidRDefault="001404D9" w:rsidP="001404D9">
      <w:pPr>
        <w:spacing w:line="360" w:lineRule="auto"/>
        <w:ind w:firstLine="720"/>
        <w:jc w:val="both"/>
        <w:rPr>
          <w:lang w:val="lt-LT"/>
        </w:rPr>
      </w:pPr>
      <w:r w:rsidRPr="000B3F75">
        <w:rPr>
          <w:lang w:val="lt-LT"/>
        </w:rPr>
        <w:t>4.1.</w:t>
      </w:r>
      <w:r w:rsidR="008D046F" w:rsidRPr="000B3F75">
        <w:rPr>
          <w:lang w:val="lt-LT"/>
        </w:rPr>
        <w:tab/>
      </w:r>
      <w:r w:rsidRPr="000B3F75">
        <w:rPr>
          <w:lang w:val="lt-LT"/>
        </w:rPr>
        <w:t xml:space="preserve">Užsakovas vienašališkai gali nutraukti Sutartį apie tai raštu įspėjęs Vykdytoją prieš 5 (penkias) kalendorines dienas, </w:t>
      </w:r>
      <w:r w:rsidRPr="00C9425C">
        <w:rPr>
          <w:lang w:val="lt-LT"/>
        </w:rPr>
        <w:t xml:space="preserve">jei </w:t>
      </w:r>
      <w:r w:rsidR="00DC52A2" w:rsidRPr="00C9425C">
        <w:rPr>
          <w:lang w:val="lt-LT"/>
        </w:rPr>
        <w:t>Vykdytojas</w:t>
      </w:r>
      <w:r w:rsidRPr="00C9425C">
        <w:rPr>
          <w:lang w:val="lt-LT"/>
        </w:rPr>
        <w:t xml:space="preserve"> iš </w:t>
      </w:r>
      <w:r w:rsidRPr="000B3F75">
        <w:rPr>
          <w:lang w:val="lt-LT"/>
        </w:rPr>
        <w:t>esmės pažeidė Sutartį, t. y. teikia nekokybiškas Paslaugas, įskaitant ir pavėluotą Paslaugų suteikimą</w:t>
      </w:r>
      <w:r w:rsidR="00297444" w:rsidRPr="000B3F75">
        <w:rPr>
          <w:lang w:val="lt-LT"/>
        </w:rPr>
        <w:t>,</w:t>
      </w:r>
      <w:r w:rsidRPr="000B3F75">
        <w:rPr>
          <w:lang w:val="lt-LT"/>
        </w:rPr>
        <w:t xml:space="preserve"> ir kai Užsakovas iš esmės negauna to, ko tikėjosi iš Sutarties ar netinkamas Sutarties vykdymas duoda pagrindą nukentėjusiai </w:t>
      </w:r>
      <w:r w:rsidR="00297444" w:rsidRPr="000B3F75">
        <w:rPr>
          <w:lang w:val="lt-LT"/>
        </w:rPr>
        <w:t>Š</w:t>
      </w:r>
      <w:r w:rsidRPr="000B3F75">
        <w:rPr>
          <w:lang w:val="lt-LT"/>
        </w:rPr>
        <w:t>aliai nesitikėti, kad Sutartis bus įvykdyta ateityje. Tokiais atvejais Užsakovui nutraukus Sutartį vienašališkai</w:t>
      </w:r>
      <w:r w:rsidRPr="00C9425C">
        <w:rPr>
          <w:lang w:val="lt-LT"/>
        </w:rPr>
        <w:t xml:space="preserve">, </w:t>
      </w:r>
      <w:r w:rsidR="00DC52A2" w:rsidRPr="00C9425C">
        <w:rPr>
          <w:lang w:val="lt-LT"/>
        </w:rPr>
        <w:t>Vykdytojas</w:t>
      </w:r>
      <w:r w:rsidRPr="00C9425C">
        <w:rPr>
          <w:lang w:val="lt-LT"/>
        </w:rPr>
        <w:t xml:space="preserve"> </w:t>
      </w:r>
      <w:r w:rsidRPr="000B3F75">
        <w:rPr>
          <w:lang w:val="lt-LT"/>
        </w:rPr>
        <w:lastRenderedPageBreak/>
        <w:t xml:space="preserve">įsipareigoja sumokėti 10 proc. </w:t>
      </w:r>
      <w:r w:rsidR="003E4248">
        <w:rPr>
          <w:lang w:val="lt-LT"/>
        </w:rPr>
        <w:t xml:space="preserve">(dešimt procentų) </w:t>
      </w:r>
      <w:r w:rsidRPr="000B3F75">
        <w:rPr>
          <w:lang w:val="lt-LT"/>
        </w:rPr>
        <w:t xml:space="preserve">Sutarties sumos dydžio baudą ir atlyginti dėl Sutarties nutraukimo atsiradusius nuostolius. </w:t>
      </w:r>
    </w:p>
    <w:p w14:paraId="51E02264" w14:textId="4CC15A7B" w:rsidR="001404D9" w:rsidRPr="000B3F75" w:rsidRDefault="001404D9" w:rsidP="001404D9">
      <w:pPr>
        <w:spacing w:line="360" w:lineRule="auto"/>
        <w:ind w:firstLine="720"/>
        <w:jc w:val="both"/>
        <w:rPr>
          <w:lang w:val="lt-LT"/>
        </w:rPr>
      </w:pPr>
      <w:r w:rsidRPr="000B3F75">
        <w:rPr>
          <w:lang w:val="lt-LT"/>
        </w:rPr>
        <w:t>4.2.</w:t>
      </w:r>
      <w:r w:rsidR="008D046F" w:rsidRPr="000B3F75">
        <w:rPr>
          <w:lang w:val="lt-LT"/>
        </w:rPr>
        <w:tab/>
      </w:r>
      <w:r w:rsidR="00DC52A2" w:rsidRPr="00C9425C">
        <w:rPr>
          <w:lang w:val="lt-LT"/>
        </w:rPr>
        <w:t>Vykdytojas</w:t>
      </w:r>
      <w:r w:rsidRPr="00C9425C">
        <w:rPr>
          <w:lang w:val="lt-LT"/>
        </w:rPr>
        <w:t xml:space="preserve">, nevykdantis </w:t>
      </w:r>
      <w:r w:rsidRPr="000B3F75">
        <w:rPr>
          <w:lang w:val="lt-LT"/>
        </w:rPr>
        <w:t>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1E9431F8" w14:textId="5B1100C4" w:rsidR="001404D9" w:rsidRPr="000B3F75" w:rsidRDefault="001404D9" w:rsidP="001404D9">
      <w:pPr>
        <w:spacing w:line="360" w:lineRule="auto"/>
        <w:ind w:firstLine="720"/>
        <w:jc w:val="both"/>
        <w:rPr>
          <w:lang w:val="lt-LT"/>
        </w:rPr>
      </w:pPr>
      <w:r w:rsidRPr="000B3F75">
        <w:rPr>
          <w:lang w:val="lt-LT"/>
        </w:rPr>
        <w:t>4.3.</w:t>
      </w:r>
      <w:r w:rsidR="008D046F" w:rsidRPr="000B3F75">
        <w:rPr>
          <w:lang w:val="lt-LT"/>
        </w:rPr>
        <w:tab/>
      </w:r>
      <w:r w:rsidR="00DC52A2" w:rsidRPr="00C9425C">
        <w:rPr>
          <w:lang w:val="lt-LT"/>
        </w:rPr>
        <w:t>Vykdytojas</w:t>
      </w:r>
      <w:r w:rsidRPr="00C9425C">
        <w:rPr>
          <w:lang w:val="lt-LT"/>
        </w:rPr>
        <w:t>,</w:t>
      </w:r>
      <w:r w:rsidRPr="000B3F75">
        <w:rPr>
          <w:lang w:val="lt-LT"/>
        </w:rPr>
        <w:t xml:space="preserve"> Užsakovui </w:t>
      </w:r>
      <w:r w:rsidR="007158E3">
        <w:rPr>
          <w:lang w:val="lt-LT"/>
        </w:rPr>
        <w:t xml:space="preserve">raštu </w:t>
      </w:r>
      <w:r w:rsidRPr="000B3F75">
        <w:rPr>
          <w:lang w:val="lt-LT"/>
        </w:rPr>
        <w:t>reikalaujant moka 0,0</w:t>
      </w:r>
      <w:r w:rsidR="00427B92" w:rsidRPr="00C12ED3">
        <w:rPr>
          <w:lang w:val="lt-LT"/>
        </w:rPr>
        <w:t>2</w:t>
      </w:r>
      <w:r w:rsidR="00F73AAA">
        <w:rPr>
          <w:lang w:val="lt-LT"/>
        </w:rPr>
        <w:t xml:space="preserve"> </w:t>
      </w:r>
      <w:r w:rsidR="00B155B1">
        <w:rPr>
          <w:lang w:val="lt-LT"/>
        </w:rPr>
        <w:t>proc</w:t>
      </w:r>
      <w:r w:rsidR="00562B09" w:rsidRPr="00562B09">
        <w:rPr>
          <w:lang w:val="lt-LT"/>
        </w:rPr>
        <w:t>. (</w:t>
      </w:r>
      <w:r w:rsidR="00427B92" w:rsidRPr="00562B09">
        <w:rPr>
          <w:lang w:val="lt-LT"/>
        </w:rPr>
        <w:t>dviejų</w:t>
      </w:r>
      <w:r w:rsidR="00427B92">
        <w:rPr>
          <w:lang w:val="lt-LT"/>
        </w:rPr>
        <w:t xml:space="preserve"> </w:t>
      </w:r>
      <w:r w:rsidR="00562B09" w:rsidRPr="00562B09">
        <w:rPr>
          <w:lang w:val="lt-LT"/>
        </w:rPr>
        <w:t xml:space="preserve"> šimtųjų procento)</w:t>
      </w:r>
      <w:r w:rsidRPr="000B3F75">
        <w:rPr>
          <w:lang w:val="lt-LT"/>
        </w:rPr>
        <w:t xml:space="preserve"> dydžio delspinigius nuo nesuteiktų Paslaugų kainos už kiekvieną uždelstą dieną.</w:t>
      </w:r>
    </w:p>
    <w:p w14:paraId="364DB031" w14:textId="24A7D849" w:rsidR="001404D9" w:rsidRPr="000B3F75" w:rsidRDefault="001404D9" w:rsidP="001404D9">
      <w:pPr>
        <w:spacing w:line="360" w:lineRule="auto"/>
        <w:ind w:firstLine="720"/>
        <w:jc w:val="both"/>
        <w:rPr>
          <w:lang w:val="lt-LT"/>
        </w:rPr>
      </w:pPr>
      <w:r w:rsidRPr="000B3F75">
        <w:rPr>
          <w:lang w:val="lt-LT"/>
        </w:rPr>
        <w:t>4.4.</w:t>
      </w:r>
      <w:r w:rsidR="008D046F" w:rsidRPr="000B3F75">
        <w:rPr>
          <w:lang w:val="lt-LT"/>
        </w:rPr>
        <w:tab/>
      </w:r>
      <w:r w:rsidR="00B721E4" w:rsidRPr="000B3F75">
        <w:rPr>
          <w:lang w:val="lt-LT"/>
        </w:rPr>
        <w:t>N</w:t>
      </w:r>
      <w:r w:rsidRPr="000B3F75">
        <w:rPr>
          <w:lang w:val="lt-LT"/>
        </w:rPr>
        <w:t xml:space="preserve">eatlikus apmokėjimo per nustatytą </w:t>
      </w:r>
      <w:r w:rsidR="00BC3F28">
        <w:rPr>
          <w:lang w:val="lt-LT"/>
        </w:rPr>
        <w:t xml:space="preserve">Sutarties </w:t>
      </w:r>
      <w:r w:rsidR="00FE71A0">
        <w:rPr>
          <w:lang w:val="lt-LT"/>
        </w:rPr>
        <w:t xml:space="preserve">3.13 </w:t>
      </w:r>
      <w:r w:rsidR="00BC3F28">
        <w:rPr>
          <w:lang w:val="lt-LT"/>
        </w:rPr>
        <w:t xml:space="preserve">papunktyje </w:t>
      </w:r>
      <w:r w:rsidRPr="000B3F75">
        <w:rPr>
          <w:lang w:val="lt-LT"/>
        </w:rPr>
        <w:t xml:space="preserve">terminą, </w:t>
      </w:r>
      <w:r w:rsidR="00DC52A2" w:rsidRPr="00C9425C">
        <w:rPr>
          <w:lang w:val="lt-LT"/>
        </w:rPr>
        <w:t>Vykdytojui</w:t>
      </w:r>
      <w:r w:rsidRPr="00DC52A2">
        <w:rPr>
          <w:color w:val="FF0000"/>
          <w:lang w:val="lt-LT"/>
        </w:rPr>
        <w:t xml:space="preserve"> </w:t>
      </w:r>
      <w:r w:rsidR="007C121A" w:rsidRPr="000B3F75">
        <w:rPr>
          <w:lang w:val="lt-LT"/>
        </w:rPr>
        <w:t xml:space="preserve">raštu </w:t>
      </w:r>
      <w:r w:rsidRPr="000B3F75">
        <w:rPr>
          <w:lang w:val="lt-LT"/>
        </w:rPr>
        <w:t>pareikalavus, Užsakovas privalo sumokėti 0,02</w:t>
      </w:r>
      <w:r w:rsidR="00562B09">
        <w:rPr>
          <w:lang w:val="lt-LT"/>
        </w:rPr>
        <w:t xml:space="preserve"> proc</w:t>
      </w:r>
      <w:r w:rsidR="00562B09" w:rsidRPr="00562B09">
        <w:rPr>
          <w:lang w:val="lt-LT"/>
        </w:rPr>
        <w:t>. (</w:t>
      </w:r>
      <w:bookmarkStart w:id="2" w:name="_Hlk162974440"/>
      <w:r w:rsidR="00562B09" w:rsidRPr="00562B09">
        <w:rPr>
          <w:lang w:val="lt-LT"/>
        </w:rPr>
        <w:t>dviejų</w:t>
      </w:r>
      <w:bookmarkEnd w:id="2"/>
      <w:r w:rsidR="00562B09" w:rsidRPr="00562B09">
        <w:rPr>
          <w:lang w:val="lt-LT"/>
        </w:rPr>
        <w:t xml:space="preserve"> šimtųjų procento) </w:t>
      </w:r>
      <w:r w:rsidRPr="000B3F75">
        <w:rPr>
          <w:lang w:val="lt-LT"/>
        </w:rPr>
        <w:t>dydžio delspinigius nuo laiku už atliktas Paslaugas neapmokėtos sumos už kiekvieną uždelstą dieną.</w:t>
      </w:r>
    </w:p>
    <w:p w14:paraId="6DE2E538" w14:textId="77777777" w:rsidR="00657A2B" w:rsidRDefault="00657A2B" w:rsidP="00F631F4">
      <w:pPr>
        <w:spacing w:line="360" w:lineRule="auto"/>
        <w:jc w:val="center"/>
        <w:rPr>
          <w:b/>
          <w:lang w:val="lt-LT"/>
        </w:rPr>
      </w:pPr>
    </w:p>
    <w:p w14:paraId="702B9332" w14:textId="36E442C9" w:rsidR="00A6313B" w:rsidRDefault="00163A8B" w:rsidP="00F631F4">
      <w:pPr>
        <w:spacing w:line="360" w:lineRule="auto"/>
        <w:jc w:val="center"/>
        <w:rPr>
          <w:b/>
          <w:lang w:val="lt-LT"/>
        </w:rPr>
      </w:pPr>
      <w:r w:rsidRPr="000B3F75">
        <w:rPr>
          <w:b/>
          <w:lang w:val="lt-LT"/>
        </w:rPr>
        <w:t>V</w:t>
      </w:r>
      <w:r w:rsidR="00A6313B" w:rsidRPr="000B3F75">
        <w:rPr>
          <w:b/>
          <w:lang w:val="lt-LT"/>
        </w:rPr>
        <w:t>. NENUGALIMOS JĖGOS (</w:t>
      </w:r>
      <w:r w:rsidR="00A6313B" w:rsidRPr="000B3F75">
        <w:rPr>
          <w:b/>
          <w:i/>
          <w:iCs/>
          <w:lang w:val="lt-LT"/>
        </w:rPr>
        <w:t>FORCE MAJEURE</w:t>
      </w:r>
      <w:r w:rsidR="00A6313B" w:rsidRPr="000B3F75">
        <w:rPr>
          <w:b/>
          <w:lang w:val="lt-LT"/>
        </w:rPr>
        <w:t>) APLINKYBĖS</w:t>
      </w:r>
    </w:p>
    <w:p w14:paraId="653DAD11" w14:textId="16661A5B" w:rsidR="00A6313B" w:rsidRPr="000B3F75" w:rsidRDefault="00102945" w:rsidP="00F631F4">
      <w:pPr>
        <w:spacing w:line="360" w:lineRule="auto"/>
        <w:ind w:firstLine="720"/>
        <w:jc w:val="both"/>
        <w:rPr>
          <w:lang w:val="lt-LT"/>
        </w:rPr>
      </w:pPr>
      <w:r w:rsidRPr="000B3F75">
        <w:rPr>
          <w:lang w:val="lt-LT"/>
        </w:rPr>
        <w:t>5.1.</w:t>
      </w:r>
      <w:r w:rsidR="00297444" w:rsidRPr="000B3F75">
        <w:rPr>
          <w:lang w:val="lt-LT"/>
        </w:rPr>
        <w:tab/>
      </w:r>
      <w:r w:rsidRPr="000B3F75">
        <w:rPr>
          <w:lang w:val="lt-LT"/>
        </w:rPr>
        <w:t>Š</w:t>
      </w:r>
      <w:r w:rsidR="00A6313B" w:rsidRPr="000B3F75">
        <w:rPr>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A6313B" w:rsidRPr="000B3F75">
        <w:rPr>
          <w:i/>
          <w:iCs/>
          <w:lang w:val="lt-LT"/>
        </w:rPr>
        <w:t>force majeure</w:t>
      </w:r>
      <w:r w:rsidR="00A6313B" w:rsidRPr="000B3F75">
        <w:rPr>
          <w:lang w:val="lt-LT"/>
        </w:rPr>
        <w:t>) aplinkybėms taisyklėse, patvirtintose Lietuvos Respublikos Vyriausybės 1996 m. liepos 15 d. nutarimu Nr. 840 „Dėl Atleidimo nuo atsakomybės esant nenugalimos jėgos (</w:t>
      </w:r>
      <w:r w:rsidR="00A6313B" w:rsidRPr="000B3F75">
        <w:rPr>
          <w:i/>
          <w:iCs/>
          <w:lang w:val="lt-LT"/>
        </w:rPr>
        <w:t>force majeure</w:t>
      </w:r>
      <w:r w:rsidR="00A6313B" w:rsidRPr="000B3F75">
        <w:rPr>
          <w:lang w:val="lt-LT"/>
        </w:rPr>
        <w:t>) aplinkybėms taisyklių patvirtinimo“. Nustatydamos nenugalimos jėgos aplinkybes Šalys vadovaujasi Lietuvos Respublikos Vyriausybės 1997 m. kovo 13 d. nutarimu Nr. 222 „Dėl nenugalimos jėgos (</w:t>
      </w:r>
      <w:r w:rsidR="00A6313B" w:rsidRPr="000B3F75">
        <w:rPr>
          <w:i/>
          <w:iCs/>
          <w:lang w:val="lt-LT"/>
        </w:rPr>
        <w:t>force majeure</w:t>
      </w:r>
      <w:r w:rsidR="00A6313B" w:rsidRPr="000B3F75">
        <w:rPr>
          <w:lang w:val="lt-LT"/>
        </w:rPr>
        <w:t>) aplinkybes liudijančių pažymų išdavimo tvarkos patvirtinimo“</w:t>
      </w:r>
      <w:r w:rsidR="00776D0C" w:rsidRPr="000B3F75">
        <w:rPr>
          <w:lang w:val="lt-LT"/>
        </w:rPr>
        <w:t xml:space="preserve"> patvirtintu Nenugalimos jėgos (</w:t>
      </w:r>
      <w:r w:rsidR="00776D0C" w:rsidRPr="000B3F75">
        <w:rPr>
          <w:i/>
          <w:iCs/>
          <w:lang w:val="lt-LT"/>
        </w:rPr>
        <w:t>force majeure</w:t>
      </w:r>
      <w:r w:rsidR="00776D0C" w:rsidRPr="000B3F75">
        <w:rPr>
          <w:lang w:val="lt-LT"/>
        </w:rPr>
        <w:t>) aplinkybes liudijančių pažymų išdavimo tvarkos aprašu</w:t>
      </w:r>
      <w:r w:rsidR="00A6313B" w:rsidRPr="000B3F75">
        <w:rPr>
          <w:lang w:val="lt-LT"/>
        </w:rPr>
        <w:t xml:space="preserve">. Esant nenugalimos jėgos </w:t>
      </w:r>
      <w:r w:rsidR="00776D0C" w:rsidRPr="000B3F75">
        <w:rPr>
          <w:lang w:val="lt-LT"/>
        </w:rPr>
        <w:t>(</w:t>
      </w:r>
      <w:r w:rsidR="00776D0C" w:rsidRPr="000B3F75">
        <w:rPr>
          <w:i/>
          <w:iCs/>
          <w:lang w:val="lt-LT"/>
        </w:rPr>
        <w:t>force majeure</w:t>
      </w:r>
      <w:r w:rsidR="00776D0C" w:rsidRPr="000B3F75">
        <w:rPr>
          <w:lang w:val="lt-LT"/>
        </w:rPr>
        <w:t xml:space="preserve">) </w:t>
      </w:r>
      <w:r w:rsidR="00A6313B" w:rsidRPr="000B3F75">
        <w:rPr>
          <w:lang w:val="lt-LT"/>
        </w:rPr>
        <w:t>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660DD2CC" w:rsidR="00A6313B" w:rsidRPr="000B3F75" w:rsidRDefault="00102945" w:rsidP="00F631F4">
      <w:pPr>
        <w:spacing w:line="360" w:lineRule="auto"/>
        <w:ind w:firstLine="720"/>
        <w:jc w:val="both"/>
        <w:rPr>
          <w:lang w:val="lt-LT"/>
        </w:rPr>
      </w:pPr>
      <w:r w:rsidRPr="000B3F75">
        <w:rPr>
          <w:lang w:val="lt-LT"/>
        </w:rPr>
        <w:t>5.2.</w:t>
      </w:r>
      <w:r w:rsidR="00297444" w:rsidRPr="000B3F75">
        <w:rPr>
          <w:lang w:val="lt-LT"/>
        </w:rPr>
        <w:tab/>
      </w:r>
      <w:r w:rsidR="00A6313B" w:rsidRPr="000B3F75">
        <w:rPr>
          <w:lang w:val="lt-LT"/>
        </w:rPr>
        <w:t xml:space="preserve">Šalis, prašanti ją atleisti nuo atsakomybės, privalo pranešti kitai Šaliai raštu apie nenugalimos jėgos </w:t>
      </w:r>
      <w:r w:rsidR="00776D0C" w:rsidRPr="000B3F75">
        <w:rPr>
          <w:lang w:val="lt-LT"/>
        </w:rPr>
        <w:t>(</w:t>
      </w:r>
      <w:r w:rsidR="00776D0C" w:rsidRPr="000B3F75">
        <w:rPr>
          <w:i/>
          <w:iCs/>
          <w:lang w:val="lt-LT"/>
        </w:rPr>
        <w:t>force majeure</w:t>
      </w:r>
      <w:r w:rsidR="00776D0C" w:rsidRPr="000B3F75">
        <w:rPr>
          <w:lang w:val="lt-LT"/>
        </w:rPr>
        <w:t xml:space="preserve">) </w:t>
      </w:r>
      <w:r w:rsidR="00A6313B" w:rsidRPr="000B3F75">
        <w:rPr>
          <w:lang w:val="lt-LT"/>
        </w:rPr>
        <w:t xml:space="preserve">aplinkybes nedelsdama, bet ne vėliau kaip per </w:t>
      </w:r>
      <w:r w:rsidR="004405C9" w:rsidRPr="000B3F75">
        <w:rPr>
          <w:lang w:val="lt-LT"/>
        </w:rPr>
        <w:t>2</w:t>
      </w:r>
      <w:r w:rsidR="00A6313B" w:rsidRPr="000B3F75">
        <w:rPr>
          <w:lang w:val="lt-LT"/>
        </w:rPr>
        <w:t xml:space="preserve"> (</w:t>
      </w:r>
      <w:r w:rsidR="004405C9" w:rsidRPr="000B3F75">
        <w:rPr>
          <w:lang w:val="lt-LT"/>
        </w:rPr>
        <w:t>dvi</w:t>
      </w:r>
      <w:r w:rsidR="00A6313B" w:rsidRPr="000B3F75">
        <w:rPr>
          <w:lang w:val="lt-LT"/>
        </w:rPr>
        <w:t>)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671BE5D2" w:rsidR="00A6313B" w:rsidRPr="000B3F75" w:rsidRDefault="00102945" w:rsidP="00F631F4">
      <w:pPr>
        <w:spacing w:line="360" w:lineRule="auto"/>
        <w:ind w:firstLine="720"/>
        <w:jc w:val="both"/>
        <w:rPr>
          <w:lang w:val="lt-LT"/>
        </w:rPr>
      </w:pPr>
      <w:r w:rsidRPr="000B3F75">
        <w:rPr>
          <w:lang w:val="lt-LT"/>
        </w:rPr>
        <w:lastRenderedPageBreak/>
        <w:t>5.3.</w:t>
      </w:r>
      <w:r w:rsidR="00297444" w:rsidRPr="000B3F75">
        <w:rPr>
          <w:lang w:val="lt-LT"/>
        </w:rPr>
        <w:tab/>
      </w:r>
      <w:r w:rsidR="00A6313B" w:rsidRPr="000B3F75">
        <w:rPr>
          <w:lang w:val="lt-LT"/>
        </w:rPr>
        <w:t xml:space="preserve">Pagrindas atleisti Šalį nuo atsakomybės atsiranda nuo nenugalimos jėgos </w:t>
      </w:r>
      <w:r w:rsidR="00776D0C" w:rsidRPr="000B3F75">
        <w:rPr>
          <w:lang w:val="lt-LT"/>
        </w:rPr>
        <w:t>(</w:t>
      </w:r>
      <w:r w:rsidR="00776D0C" w:rsidRPr="000B3F75">
        <w:rPr>
          <w:i/>
          <w:iCs/>
          <w:lang w:val="lt-LT"/>
        </w:rPr>
        <w:t>force majeure</w:t>
      </w:r>
      <w:r w:rsidR="00776D0C" w:rsidRPr="000B3F75">
        <w:rPr>
          <w:lang w:val="lt-LT"/>
        </w:rPr>
        <w:t xml:space="preserve">) </w:t>
      </w:r>
      <w:r w:rsidR="00A6313B" w:rsidRPr="000B3F75">
        <w:rPr>
          <w:lang w:val="lt-LT"/>
        </w:rPr>
        <w:t xml:space="preserve">aplinkybių atsiradimo momento arba, jeigu laiku nebuvo pateiktas pranešimas, nuo pranešimo pateikimo momento. Jeigu Šalis laiku neišsiunčia pranešimo arba neinformuoja, ji privalo kompensuoti kitai Šaliai </w:t>
      </w:r>
      <w:r w:rsidR="004209A5">
        <w:rPr>
          <w:lang w:val="lt-LT"/>
        </w:rPr>
        <w:t xml:space="preserve">tiesioginę </w:t>
      </w:r>
      <w:r w:rsidR="00A6313B" w:rsidRPr="000B3F75">
        <w:rPr>
          <w:lang w:val="lt-LT"/>
        </w:rPr>
        <w:t>žalą, kurią ši patyrė dėl laiku nepateikto pranešimo arba dėl to, kad nebuvo jokio pranešimo.</w:t>
      </w:r>
    </w:p>
    <w:p w14:paraId="013B7515" w14:textId="7299D075" w:rsidR="00A6313B" w:rsidRPr="000B3F75" w:rsidRDefault="00102945" w:rsidP="00F631F4">
      <w:pPr>
        <w:spacing w:line="360" w:lineRule="auto"/>
        <w:ind w:firstLine="720"/>
        <w:jc w:val="both"/>
        <w:rPr>
          <w:lang w:val="lt-LT"/>
        </w:rPr>
      </w:pPr>
      <w:r w:rsidRPr="000B3F75">
        <w:rPr>
          <w:lang w:val="lt-LT"/>
        </w:rPr>
        <w:t>5.4.</w:t>
      </w:r>
      <w:r w:rsidR="00297444" w:rsidRPr="000B3F75">
        <w:rPr>
          <w:lang w:val="lt-LT"/>
        </w:rPr>
        <w:tab/>
      </w:r>
      <w:r w:rsidR="00A6313B" w:rsidRPr="000B3F75">
        <w:rPr>
          <w:lang w:val="lt-LT"/>
        </w:rPr>
        <w:t>Jei Sutartis dėl nenugalimos jėgos (</w:t>
      </w:r>
      <w:r w:rsidR="00A6313B" w:rsidRPr="000B3F75">
        <w:rPr>
          <w:i/>
          <w:iCs/>
          <w:lang w:val="lt-LT"/>
        </w:rPr>
        <w:t>force majeure</w:t>
      </w:r>
      <w:r w:rsidR="00A6313B" w:rsidRPr="000B3F75">
        <w:rPr>
          <w:lang w:val="lt-LT"/>
        </w:rPr>
        <w:t>) aplinkybių negali būti vykdoma ilgiau kaip 3</w:t>
      </w:r>
      <w:r w:rsidRPr="000B3F75">
        <w:rPr>
          <w:lang w:val="lt-LT"/>
        </w:rPr>
        <w:t>0</w:t>
      </w:r>
      <w:r w:rsidR="000C3D5A" w:rsidRPr="000B3F75">
        <w:rPr>
          <w:lang w:val="lt-LT"/>
        </w:rPr>
        <w:t xml:space="preserve"> (trisdešimt)</w:t>
      </w:r>
      <w:r w:rsidR="00A6313B" w:rsidRPr="000B3F75">
        <w:rPr>
          <w:lang w:val="lt-LT"/>
        </w:rPr>
        <w:t xml:space="preserve"> </w:t>
      </w:r>
      <w:r w:rsidRPr="000B3F75">
        <w:rPr>
          <w:lang w:val="lt-LT"/>
        </w:rPr>
        <w:t xml:space="preserve">kalendorinių dienų, </w:t>
      </w:r>
      <w:r w:rsidR="00A6313B" w:rsidRPr="000B3F75">
        <w:rPr>
          <w:lang w:val="lt-LT"/>
        </w:rPr>
        <w:t>bet kuri iš Šalių gali vienašališkai nutraukti Sutartį.</w:t>
      </w:r>
    </w:p>
    <w:p w14:paraId="7B2185A4" w14:textId="77777777" w:rsidR="00657A2B" w:rsidRDefault="00657A2B" w:rsidP="00F631F4">
      <w:pPr>
        <w:overflowPunct w:val="0"/>
        <w:autoSpaceDE w:val="0"/>
        <w:autoSpaceDN w:val="0"/>
        <w:adjustRightInd w:val="0"/>
        <w:spacing w:line="360" w:lineRule="auto"/>
        <w:jc w:val="center"/>
        <w:rPr>
          <w:b/>
          <w:lang w:val="lt-LT" w:eastAsia="lt-LT"/>
        </w:rPr>
      </w:pPr>
    </w:p>
    <w:p w14:paraId="7406F93C" w14:textId="190BF778" w:rsidR="006F50A4" w:rsidRDefault="00102945" w:rsidP="00F631F4">
      <w:pPr>
        <w:overflowPunct w:val="0"/>
        <w:autoSpaceDE w:val="0"/>
        <w:autoSpaceDN w:val="0"/>
        <w:adjustRightInd w:val="0"/>
        <w:spacing w:line="360" w:lineRule="auto"/>
        <w:jc w:val="center"/>
        <w:rPr>
          <w:b/>
          <w:lang w:val="lt-LT" w:eastAsia="lt-LT"/>
        </w:rPr>
      </w:pPr>
      <w:r w:rsidRPr="000B3F75">
        <w:rPr>
          <w:b/>
          <w:lang w:val="lt-LT" w:eastAsia="lt-LT"/>
        </w:rPr>
        <w:t xml:space="preserve">VI. </w:t>
      </w:r>
      <w:r w:rsidR="006F50A4" w:rsidRPr="000B3F75">
        <w:rPr>
          <w:b/>
          <w:lang w:val="lt-LT" w:eastAsia="lt-LT"/>
        </w:rPr>
        <w:t>SUTARTIES ĮSIGALIOJIMAS, GALIOJIMO TERMINAS</w:t>
      </w:r>
      <w:r w:rsidR="006F50A4" w:rsidRPr="000B3F75">
        <w:rPr>
          <w:b/>
          <w:lang w:val="lt-LT" w:eastAsia="lt-LT"/>
        </w:rPr>
        <w:br/>
        <w:t>IR NUTRAUKIMO TVARKA</w:t>
      </w:r>
    </w:p>
    <w:p w14:paraId="77F5C5AD" w14:textId="321986EA" w:rsidR="00217B7D" w:rsidRPr="000B3F75" w:rsidRDefault="00102945" w:rsidP="00F631F4">
      <w:pPr>
        <w:tabs>
          <w:tab w:val="left" w:pos="851"/>
          <w:tab w:val="left" w:pos="1418"/>
        </w:tabs>
        <w:overflowPunct w:val="0"/>
        <w:autoSpaceDE w:val="0"/>
        <w:autoSpaceDN w:val="0"/>
        <w:adjustRightInd w:val="0"/>
        <w:spacing w:line="360" w:lineRule="auto"/>
        <w:ind w:firstLine="851"/>
        <w:jc w:val="both"/>
        <w:rPr>
          <w:lang w:val="lt-LT"/>
        </w:rPr>
      </w:pPr>
      <w:r w:rsidRPr="000B3F75">
        <w:rPr>
          <w:snapToGrid w:val="0"/>
          <w:lang w:val="lt-LT" w:eastAsia="lt-LT"/>
        </w:rPr>
        <w:t xml:space="preserve">6.1. </w:t>
      </w:r>
      <w:bookmarkStart w:id="3" w:name="_Hlk535305876"/>
      <w:r w:rsidRPr="000B3F75">
        <w:rPr>
          <w:lang w:val="lt-LT"/>
        </w:rPr>
        <w:t xml:space="preserve">Sutartis įsigalioja, kai Sutartį pasirašo abi Sutarties </w:t>
      </w:r>
      <w:r w:rsidR="00B20908" w:rsidRPr="000B3F75">
        <w:rPr>
          <w:lang w:val="lt-LT"/>
        </w:rPr>
        <w:t>Š</w:t>
      </w:r>
      <w:r w:rsidRPr="000B3F75">
        <w:rPr>
          <w:lang w:val="lt-LT"/>
        </w:rPr>
        <w:t xml:space="preserve">alys ir galioja </w:t>
      </w:r>
      <w:r w:rsidR="00787623" w:rsidRPr="000B3F75">
        <w:rPr>
          <w:lang w:val="lt-LT"/>
        </w:rPr>
        <w:t>iki visiško įsipareigojimų pagal šią Sutartį įvykdymo dienos</w:t>
      </w:r>
      <w:r w:rsidR="00217B7D" w:rsidRPr="000B3F75">
        <w:rPr>
          <w:lang w:val="lt-LT"/>
        </w:rPr>
        <w:t xml:space="preserve">. </w:t>
      </w:r>
    </w:p>
    <w:bookmarkEnd w:id="3"/>
    <w:p w14:paraId="5E81193A" w14:textId="331073DB" w:rsidR="00455714" w:rsidRPr="000B3F75" w:rsidRDefault="3FCCFAAD" w:rsidP="00F631F4">
      <w:pPr>
        <w:tabs>
          <w:tab w:val="left" w:pos="851"/>
          <w:tab w:val="left" w:pos="1418"/>
        </w:tabs>
        <w:overflowPunct w:val="0"/>
        <w:autoSpaceDE w:val="0"/>
        <w:autoSpaceDN w:val="0"/>
        <w:adjustRightInd w:val="0"/>
        <w:spacing w:line="360" w:lineRule="auto"/>
        <w:ind w:firstLine="851"/>
        <w:jc w:val="both"/>
        <w:rPr>
          <w:lang w:val="lt-LT"/>
        </w:rPr>
      </w:pPr>
      <w:r w:rsidRPr="000B3F75">
        <w:rPr>
          <w:lang w:val="lt-LT"/>
        </w:rPr>
        <w:t>6</w:t>
      </w:r>
      <w:r w:rsidR="041F476B" w:rsidRPr="000B3F75">
        <w:rPr>
          <w:lang w:val="lt-LT"/>
        </w:rPr>
        <w:t>.</w:t>
      </w:r>
      <w:r w:rsidR="59E2DEB0" w:rsidRPr="000B3F75">
        <w:rPr>
          <w:lang w:val="lt-LT"/>
        </w:rPr>
        <w:t>2</w:t>
      </w:r>
      <w:r w:rsidR="041F476B" w:rsidRPr="000B3F75">
        <w:rPr>
          <w:lang w:val="lt-LT"/>
        </w:rPr>
        <w:t xml:space="preserve">. Sutartis gali būti nutraukta rašytiniu Šalių susitarimu, raštu įspėjus kitą Šalį prieš </w:t>
      </w:r>
      <w:r w:rsidR="2DC3F34D" w:rsidRPr="000B3F75">
        <w:rPr>
          <w:lang w:val="lt-LT"/>
        </w:rPr>
        <w:t>10</w:t>
      </w:r>
      <w:r w:rsidR="007B2CF2" w:rsidRPr="000B3F75">
        <w:rPr>
          <w:lang w:val="lt-LT"/>
        </w:rPr>
        <w:t xml:space="preserve"> (dešimt)</w:t>
      </w:r>
      <w:r w:rsidR="75E0B7AC" w:rsidRPr="000B3F75">
        <w:rPr>
          <w:lang w:val="lt-LT"/>
        </w:rPr>
        <w:t xml:space="preserve"> </w:t>
      </w:r>
      <w:r w:rsidR="041F476B" w:rsidRPr="000B3F75">
        <w:rPr>
          <w:lang w:val="lt-LT"/>
        </w:rPr>
        <w:t>kalendorin</w:t>
      </w:r>
      <w:r w:rsidR="311BEC48" w:rsidRPr="000B3F75">
        <w:rPr>
          <w:lang w:val="lt-LT"/>
        </w:rPr>
        <w:t>ių</w:t>
      </w:r>
      <w:r w:rsidR="041F476B" w:rsidRPr="000B3F75">
        <w:rPr>
          <w:lang w:val="lt-LT"/>
        </w:rPr>
        <w:t xml:space="preserve"> dienų. </w:t>
      </w:r>
    </w:p>
    <w:p w14:paraId="41B70B0F" w14:textId="77777777" w:rsidR="00885D3F" w:rsidRPr="00885D3F" w:rsidRDefault="00AC5962" w:rsidP="00885D3F">
      <w:pPr>
        <w:tabs>
          <w:tab w:val="left" w:pos="851"/>
          <w:tab w:val="left" w:pos="1418"/>
        </w:tabs>
        <w:overflowPunct w:val="0"/>
        <w:autoSpaceDE w:val="0"/>
        <w:autoSpaceDN w:val="0"/>
        <w:adjustRightInd w:val="0"/>
        <w:spacing w:line="360" w:lineRule="auto"/>
        <w:ind w:firstLine="851"/>
        <w:jc w:val="both"/>
        <w:rPr>
          <w:lang w:val="lt-LT"/>
        </w:rPr>
      </w:pPr>
      <w:r w:rsidRPr="000B3F75">
        <w:rPr>
          <w:lang w:val="lt-LT"/>
        </w:rPr>
        <w:t>6.</w:t>
      </w:r>
      <w:r w:rsidR="00770605" w:rsidRPr="000B3F75">
        <w:rPr>
          <w:lang w:val="lt-LT"/>
        </w:rPr>
        <w:t>3</w:t>
      </w:r>
      <w:r w:rsidR="00455714" w:rsidRPr="000B3F75">
        <w:rPr>
          <w:lang w:val="lt-LT"/>
        </w:rPr>
        <w:t xml:space="preserve">. </w:t>
      </w:r>
      <w:r w:rsidR="00885D3F" w:rsidRPr="00885D3F">
        <w:rPr>
          <w:lang w:val="lt-LT"/>
        </w:rPr>
        <w:t xml:space="preserve">Užsakovas turi teisę vienašališkai nutraukti šią Sutartį, jei Vykdytojas nevykdo ar netinkamai vykdo savo įsipareigojimus pagal šią Sutartį. </w:t>
      </w:r>
    </w:p>
    <w:p w14:paraId="26300B7A" w14:textId="77777777" w:rsidR="00885D3F" w:rsidRPr="00885D3F" w:rsidRDefault="00885D3F" w:rsidP="00885D3F">
      <w:pPr>
        <w:tabs>
          <w:tab w:val="left" w:pos="851"/>
          <w:tab w:val="left" w:pos="1418"/>
        </w:tabs>
        <w:overflowPunct w:val="0"/>
        <w:autoSpaceDE w:val="0"/>
        <w:autoSpaceDN w:val="0"/>
        <w:adjustRightInd w:val="0"/>
        <w:spacing w:line="360" w:lineRule="auto"/>
        <w:ind w:firstLine="851"/>
        <w:jc w:val="both"/>
        <w:rPr>
          <w:lang w:val="lt-LT"/>
        </w:rPr>
      </w:pPr>
      <w:r w:rsidRPr="00885D3F">
        <w:rPr>
          <w:lang w:val="lt-LT"/>
        </w:rPr>
        <w:t>6.4. Sutartis gali būti vienašališkai nutraukta, jeigu:</w:t>
      </w:r>
    </w:p>
    <w:p w14:paraId="1C3516AC" w14:textId="77777777" w:rsidR="00885D3F" w:rsidRPr="00885D3F" w:rsidRDefault="00885D3F" w:rsidP="00885D3F">
      <w:pPr>
        <w:tabs>
          <w:tab w:val="left" w:pos="851"/>
          <w:tab w:val="left" w:pos="1418"/>
        </w:tabs>
        <w:overflowPunct w:val="0"/>
        <w:autoSpaceDE w:val="0"/>
        <w:autoSpaceDN w:val="0"/>
        <w:adjustRightInd w:val="0"/>
        <w:spacing w:line="360" w:lineRule="auto"/>
        <w:ind w:firstLine="851"/>
        <w:jc w:val="both"/>
        <w:rPr>
          <w:lang w:val="lt-LT"/>
        </w:rPr>
      </w:pPr>
      <w:r w:rsidRPr="00885D3F">
        <w:rPr>
          <w:lang w:val="lt-LT"/>
        </w:rPr>
        <w:t>6.4.1. Sutarties sąlygos Sutarties galiojimo laikotarpiu buvo pakeistos pažeidžiant Lietuvos Respublikos viešųjų pirkimų įstatymo 89 str.;</w:t>
      </w:r>
    </w:p>
    <w:p w14:paraId="3BB385AC" w14:textId="77777777" w:rsidR="00885D3F" w:rsidRPr="00885D3F" w:rsidRDefault="00885D3F" w:rsidP="00885D3F">
      <w:pPr>
        <w:tabs>
          <w:tab w:val="left" w:pos="851"/>
          <w:tab w:val="left" w:pos="1418"/>
        </w:tabs>
        <w:overflowPunct w:val="0"/>
        <w:autoSpaceDE w:val="0"/>
        <w:autoSpaceDN w:val="0"/>
        <w:adjustRightInd w:val="0"/>
        <w:spacing w:line="360" w:lineRule="auto"/>
        <w:ind w:firstLine="851"/>
        <w:jc w:val="both"/>
        <w:rPr>
          <w:lang w:val="lt-LT"/>
        </w:rPr>
      </w:pPr>
      <w:r w:rsidRPr="00885D3F">
        <w:rPr>
          <w:lang w:val="lt-LT"/>
        </w:rPr>
        <w:t>6.4.2. paaiškėjo, kad Vykdytojas, su kuriuo sudaryta Sutartis turėjo būti pašalintas iš pirkimo procedūros pagal Lietuvos Respublikos viešųjų pirkimų įstatymo 46 str. 1 d.;</w:t>
      </w:r>
    </w:p>
    <w:p w14:paraId="711BF25F" w14:textId="77777777" w:rsidR="00885D3F" w:rsidRPr="00885D3F" w:rsidRDefault="00885D3F" w:rsidP="00885D3F">
      <w:pPr>
        <w:tabs>
          <w:tab w:val="left" w:pos="851"/>
          <w:tab w:val="left" w:pos="1418"/>
        </w:tabs>
        <w:overflowPunct w:val="0"/>
        <w:autoSpaceDE w:val="0"/>
        <w:autoSpaceDN w:val="0"/>
        <w:adjustRightInd w:val="0"/>
        <w:spacing w:line="360" w:lineRule="auto"/>
        <w:ind w:firstLine="851"/>
        <w:jc w:val="both"/>
        <w:rPr>
          <w:lang w:val="lt-LT"/>
        </w:rPr>
      </w:pPr>
      <w:r w:rsidRPr="00885D3F">
        <w:rPr>
          <w:lang w:val="lt-LT"/>
        </w:rPr>
        <w:t>6.4.3. paaiškėjo, kad su Vykdytoju neturėjo būti sudaryta Sutartis dėl to, kad Europos Sąjungos Teisingumo Teismas procese pagal Sutarties dėl Europos Sąjungos veikimo 258 str. pripažino, kad nebuvo įvykdyti įsipareigojimai pagal Europos Sąjungos steigiamąsias sutartis ir Direktyvą 2014/24/ES;</w:t>
      </w:r>
    </w:p>
    <w:p w14:paraId="79B61882" w14:textId="77777777" w:rsidR="00885D3F" w:rsidRPr="00885D3F" w:rsidRDefault="00885D3F" w:rsidP="00885D3F">
      <w:pPr>
        <w:tabs>
          <w:tab w:val="left" w:pos="851"/>
          <w:tab w:val="left" w:pos="1418"/>
        </w:tabs>
        <w:overflowPunct w:val="0"/>
        <w:autoSpaceDE w:val="0"/>
        <w:autoSpaceDN w:val="0"/>
        <w:adjustRightInd w:val="0"/>
        <w:spacing w:line="360" w:lineRule="auto"/>
        <w:ind w:firstLine="851"/>
        <w:jc w:val="both"/>
        <w:rPr>
          <w:lang w:val="lt-LT"/>
        </w:rPr>
      </w:pPr>
      <w:r w:rsidRPr="00885D3F">
        <w:rPr>
          <w:lang w:val="lt-LT"/>
        </w:rPr>
        <w:t>6.5. Sutarties sąlygos Sutarties galiojimo laikotarpiu negali būti keičiamos, išskyrus atvejus, nurodytus Lietuvos Respublikos viešųjų pirkimų įstatymo 89 str.</w:t>
      </w:r>
    </w:p>
    <w:p w14:paraId="59D72D0F" w14:textId="140F5701" w:rsidR="00885D3F" w:rsidRPr="00885D3F" w:rsidRDefault="00885D3F" w:rsidP="00885D3F">
      <w:pPr>
        <w:tabs>
          <w:tab w:val="left" w:pos="851"/>
          <w:tab w:val="left" w:pos="1418"/>
        </w:tabs>
        <w:overflowPunct w:val="0"/>
        <w:autoSpaceDE w:val="0"/>
        <w:autoSpaceDN w:val="0"/>
        <w:adjustRightInd w:val="0"/>
        <w:spacing w:line="360" w:lineRule="auto"/>
        <w:ind w:firstLine="851"/>
        <w:jc w:val="both"/>
        <w:rPr>
          <w:lang w:val="lt-LT"/>
        </w:rPr>
      </w:pPr>
      <w:r w:rsidRPr="00885D3F">
        <w:rPr>
          <w:lang w:val="lt-LT"/>
        </w:rPr>
        <w:t>6.6. Tais atvejais, kai Sutarties sąlygų keitimo būtinybės nebuvo įmanoma numatyti rengiant Viešąjį pirkimą ir (ar) Sutarties sudarymo metu, Sutarties Šalys gali keisti tik neesmines Sutarties sąlygas (esminės Sutarties sąlygos</w:t>
      </w:r>
      <w:r w:rsidR="00DD39BD">
        <w:rPr>
          <w:lang w:val="lt-LT"/>
        </w:rPr>
        <w:t xml:space="preserve">, </w:t>
      </w:r>
      <w:r w:rsidR="00DD39BD">
        <w:rPr>
          <w:rFonts w:eastAsia="Arial"/>
          <w:bCs/>
          <w:lang w:val="lt-LT"/>
        </w:rPr>
        <w:t xml:space="preserve">Programos </w:t>
      </w:r>
      <w:r w:rsidR="00DD39BD" w:rsidRPr="000B3F75">
        <w:rPr>
          <w:lang w:val="lt-LT"/>
        </w:rPr>
        <w:t xml:space="preserve">pažintinių </w:t>
      </w:r>
      <w:r w:rsidR="00DD39BD">
        <w:rPr>
          <w:lang w:val="lt-LT"/>
        </w:rPr>
        <w:t>pamokų</w:t>
      </w:r>
      <w:r w:rsidR="00DD39BD" w:rsidRPr="000B3F75">
        <w:rPr>
          <w:lang w:val="lt-LT"/>
        </w:rPr>
        <w:t xml:space="preserve"> organizavimo paslaugų mokymo įstaigose</w:t>
      </w:r>
      <w:r w:rsidR="00DD39BD">
        <w:rPr>
          <w:lang w:val="lt-LT"/>
        </w:rPr>
        <w:t xml:space="preserve"> techniniai reikalavimai</w:t>
      </w:r>
      <w:r w:rsidRPr="00885D3F">
        <w:rPr>
          <w:lang w:val="lt-LT"/>
        </w:rPr>
        <w:t xml:space="preserve">(Sutarties 1 priedas), Paslaugų suteikimo terminai). Inicijuoti Sutarties sąlygų keitimą ir koregavimą turi teisę Užsakovas ir Vykdytojas.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35C0CC52" w14:textId="123131AD" w:rsidR="00EA78E4" w:rsidRDefault="00EA78E4" w:rsidP="00F631F4">
      <w:pPr>
        <w:pStyle w:val="Heading1"/>
        <w:keepNext w:val="0"/>
        <w:tabs>
          <w:tab w:val="num" w:pos="0"/>
          <w:tab w:val="num" w:pos="540"/>
          <w:tab w:val="left" w:pos="900"/>
        </w:tabs>
        <w:spacing w:line="360" w:lineRule="auto"/>
        <w:ind w:firstLine="851"/>
        <w:jc w:val="center"/>
        <w:rPr>
          <w:bCs w:val="0"/>
        </w:rPr>
      </w:pPr>
      <w:bookmarkStart w:id="4" w:name="_Toc102878040"/>
      <w:bookmarkEnd w:id="1"/>
      <w:r w:rsidRPr="000B3F75">
        <w:rPr>
          <w:bCs w:val="0"/>
        </w:rPr>
        <w:lastRenderedPageBreak/>
        <w:t>V</w:t>
      </w:r>
      <w:r w:rsidR="00163A8B" w:rsidRPr="000B3F75">
        <w:rPr>
          <w:bCs w:val="0"/>
        </w:rPr>
        <w:t>II</w:t>
      </w:r>
      <w:r w:rsidRPr="000B3F75">
        <w:rPr>
          <w:bCs w:val="0"/>
        </w:rPr>
        <w:t>. BAIGIAMOSIOS NUOSTATOS</w:t>
      </w:r>
    </w:p>
    <w:bookmarkEnd w:id="4"/>
    <w:p w14:paraId="6C0C155A" w14:textId="7DA92CAC" w:rsidR="006C3D5F" w:rsidRPr="000B3F75" w:rsidRDefault="009F014A" w:rsidP="00F631F4">
      <w:pPr>
        <w:spacing w:line="360" w:lineRule="auto"/>
        <w:ind w:firstLine="851"/>
        <w:jc w:val="both"/>
        <w:rPr>
          <w:lang w:val="lt-LT"/>
        </w:rPr>
      </w:pPr>
      <w:r w:rsidRPr="000B3F75">
        <w:rPr>
          <w:lang w:val="lt-LT"/>
        </w:rPr>
        <w:t>7.1.</w:t>
      </w:r>
      <w:r w:rsidR="00D414B2" w:rsidRPr="000B3F75">
        <w:rPr>
          <w:lang w:val="lt-LT"/>
        </w:rPr>
        <w:tab/>
      </w:r>
      <w:r w:rsidR="006C3D5F" w:rsidRPr="000B3F75">
        <w:rPr>
          <w:lang w:val="lt-LT"/>
        </w:rPr>
        <w:t>Visi ginčai</w:t>
      </w:r>
      <w:r w:rsidR="00803EEB" w:rsidRPr="000B3F75">
        <w:rPr>
          <w:lang w:val="lt-LT"/>
        </w:rPr>
        <w:t xml:space="preserve"> ir nesutarimai</w:t>
      </w:r>
      <w:r w:rsidR="006C3D5F" w:rsidRPr="000B3F75">
        <w:rPr>
          <w:lang w:val="lt-LT"/>
        </w:rPr>
        <w:t xml:space="preserve">, kylantys iš </w:t>
      </w:r>
      <w:r w:rsidR="00273D58" w:rsidRPr="000B3F75">
        <w:rPr>
          <w:lang w:val="lt-LT"/>
        </w:rPr>
        <w:t>S</w:t>
      </w:r>
      <w:r w:rsidR="006C3D5F" w:rsidRPr="000B3F75">
        <w:rPr>
          <w:lang w:val="lt-LT"/>
        </w:rPr>
        <w:t xml:space="preserve">utarties, sprendžiami gera valia ir bendru </w:t>
      </w:r>
      <w:r w:rsidR="00BB0CE4" w:rsidRPr="000B3F75">
        <w:rPr>
          <w:lang w:val="lt-LT"/>
        </w:rPr>
        <w:t>S</w:t>
      </w:r>
      <w:r w:rsidR="006C3D5F" w:rsidRPr="000B3F75">
        <w:rPr>
          <w:lang w:val="lt-LT"/>
        </w:rPr>
        <w:t xml:space="preserve">utarties </w:t>
      </w:r>
      <w:r w:rsidR="00AD2426" w:rsidRPr="000B3F75">
        <w:rPr>
          <w:lang w:val="lt-LT"/>
        </w:rPr>
        <w:t>Š</w:t>
      </w:r>
      <w:r w:rsidR="006C3D5F" w:rsidRPr="000B3F75">
        <w:rPr>
          <w:lang w:val="lt-LT"/>
        </w:rPr>
        <w:t xml:space="preserve">alių sutarimu. Nepavykus ginčo išspręsti derybomis, bet koks ginčas sprendžiamas Lietuvos Respublikos teismuose. Derybų pradžia laikoma diena kuria viena iš </w:t>
      </w:r>
      <w:r w:rsidR="00803EEB" w:rsidRPr="000B3F75">
        <w:rPr>
          <w:lang w:val="lt-LT"/>
        </w:rPr>
        <w:t>S</w:t>
      </w:r>
      <w:r w:rsidR="006C3D5F" w:rsidRPr="000B3F75">
        <w:rPr>
          <w:lang w:val="lt-LT"/>
        </w:rPr>
        <w:t xml:space="preserve">utarties </w:t>
      </w:r>
      <w:r w:rsidR="00803EEB" w:rsidRPr="000B3F75">
        <w:rPr>
          <w:lang w:val="lt-LT"/>
        </w:rPr>
        <w:t>Š</w:t>
      </w:r>
      <w:r w:rsidR="006C3D5F" w:rsidRPr="000B3F75">
        <w:rPr>
          <w:lang w:val="lt-LT"/>
        </w:rPr>
        <w:t xml:space="preserve">alių pateikė prašymą raštu kitai </w:t>
      </w:r>
      <w:r w:rsidR="00803EEB" w:rsidRPr="000B3F75">
        <w:rPr>
          <w:lang w:val="lt-LT"/>
        </w:rPr>
        <w:t>Š</w:t>
      </w:r>
      <w:r w:rsidR="006C3D5F" w:rsidRPr="000B3F75">
        <w:rPr>
          <w:lang w:val="lt-LT"/>
        </w:rPr>
        <w:t>aliai su siūlymu pradėti derybas.</w:t>
      </w:r>
    </w:p>
    <w:p w14:paraId="269C0613" w14:textId="5E23C24F" w:rsidR="00CE6ED2" w:rsidRPr="000B3F75" w:rsidRDefault="00CE6ED2" w:rsidP="00F631F4">
      <w:pPr>
        <w:spacing w:line="360" w:lineRule="auto"/>
        <w:ind w:firstLine="851"/>
        <w:jc w:val="both"/>
        <w:rPr>
          <w:lang w:val="lt-LT"/>
        </w:rPr>
      </w:pPr>
      <w:r w:rsidRPr="000B3F75">
        <w:rPr>
          <w:lang w:val="lt-LT"/>
        </w:rPr>
        <w:t>7.2.</w:t>
      </w:r>
      <w:r w:rsidR="00D414B2" w:rsidRPr="000B3F75">
        <w:rPr>
          <w:lang w:val="lt-LT"/>
        </w:rPr>
        <w:tab/>
      </w:r>
      <w:r w:rsidRPr="000B3F75">
        <w:rPr>
          <w:lang w:val="lt-LT"/>
        </w:rPr>
        <w:t>Nė viena Šalis neturi teisės perleisti visų arba dalies teisių ir pareigų pagal šią Sutartį jokiai trečiajai šaliai be išankstinio raštiško kitos Šalies sutikimo.</w:t>
      </w:r>
    </w:p>
    <w:p w14:paraId="4AA1BB6D" w14:textId="1CE24C69" w:rsidR="00CE6ED2" w:rsidRPr="000B3F75" w:rsidRDefault="00CE6ED2" w:rsidP="00F631F4">
      <w:pPr>
        <w:spacing w:line="360" w:lineRule="auto"/>
        <w:ind w:firstLine="851"/>
        <w:jc w:val="both"/>
        <w:rPr>
          <w:lang w:val="lt-LT"/>
        </w:rPr>
      </w:pPr>
      <w:r w:rsidRPr="000B3F75">
        <w:rPr>
          <w:lang w:val="lt-LT"/>
        </w:rPr>
        <w:t>7.3.</w:t>
      </w:r>
      <w:r w:rsidR="00D414B2" w:rsidRPr="000B3F75">
        <w:rPr>
          <w:lang w:val="lt-LT"/>
        </w:rPr>
        <w:tab/>
      </w:r>
      <w:r w:rsidRPr="000B3F75">
        <w:rPr>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309A075A" w:rsidR="00CE6ED2" w:rsidRPr="000B3F75" w:rsidRDefault="00CE6ED2" w:rsidP="00F631F4">
      <w:pPr>
        <w:spacing w:line="360" w:lineRule="auto"/>
        <w:ind w:firstLine="851"/>
        <w:jc w:val="both"/>
        <w:rPr>
          <w:lang w:val="lt-LT"/>
        </w:rPr>
      </w:pPr>
      <w:r w:rsidRPr="000B3F75">
        <w:rPr>
          <w:lang w:val="lt-LT"/>
        </w:rPr>
        <w:t>7.4.</w:t>
      </w:r>
      <w:r w:rsidR="00D414B2" w:rsidRPr="000B3F75">
        <w:rPr>
          <w:lang w:val="lt-LT"/>
        </w:rPr>
        <w:tab/>
      </w:r>
      <w:r w:rsidRPr="000B3F75">
        <w:rPr>
          <w:lang w:val="lt-LT"/>
        </w:rPr>
        <w:t>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2018CBCF" w:rsidR="00B85BEF" w:rsidRPr="000B3F75" w:rsidRDefault="00CE6ED2" w:rsidP="00F631F4">
      <w:pPr>
        <w:spacing w:line="360" w:lineRule="auto"/>
        <w:ind w:firstLine="851"/>
        <w:jc w:val="both"/>
        <w:rPr>
          <w:lang w:val="lt-LT"/>
        </w:rPr>
      </w:pPr>
      <w:r w:rsidRPr="000B3F75">
        <w:rPr>
          <w:lang w:val="lt-LT"/>
        </w:rPr>
        <w:t>7.5. Visi pagal šią Sutartį teikiami oficialūs pranešimai ar informacija turi būti teikiam</w:t>
      </w:r>
      <w:r w:rsidR="009E5F8D" w:rsidRPr="000B3F75">
        <w:rPr>
          <w:lang w:val="lt-LT"/>
        </w:rPr>
        <w:t>a</w:t>
      </w:r>
      <w:r w:rsidRPr="000B3F75">
        <w:rPr>
          <w:lang w:val="lt-LT"/>
        </w:rPr>
        <w:t xml:space="preserve"> raštu, lietuvių kalba bei perduodam</w:t>
      </w:r>
      <w:r w:rsidR="009E5F8D" w:rsidRPr="000B3F75">
        <w:rPr>
          <w:lang w:val="lt-LT"/>
        </w:rPr>
        <w:t>a</w:t>
      </w:r>
      <w:r w:rsidRPr="000B3F75">
        <w:rPr>
          <w:lang w:val="lt-LT"/>
        </w:rPr>
        <w:t xml:space="preserve"> elektroniniu ryšiu ir / ar paštu. </w:t>
      </w:r>
      <w:r w:rsidR="00D414B2" w:rsidRPr="000B3F75">
        <w:rPr>
          <w:lang w:val="lt-LT"/>
        </w:rPr>
        <w:t>e</w:t>
      </w:r>
      <w:r w:rsidRPr="000B3F75">
        <w:rPr>
          <w:lang w:val="lt-LT"/>
        </w:rPr>
        <w:t>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25E9EC2D" w:rsidR="009451CE" w:rsidRPr="000B3F75" w:rsidRDefault="00647EF7" w:rsidP="00F631F4">
      <w:pPr>
        <w:spacing w:line="360" w:lineRule="auto"/>
        <w:ind w:firstLine="851"/>
        <w:jc w:val="both"/>
        <w:rPr>
          <w:lang w:val="lt-LT" w:eastAsia="lt-LT"/>
        </w:rPr>
      </w:pPr>
      <w:r w:rsidRPr="000B3F75">
        <w:rPr>
          <w:lang w:val="lt-LT" w:eastAsia="lt-LT"/>
        </w:rPr>
        <w:t>7.6</w:t>
      </w:r>
      <w:r w:rsidR="009451CE" w:rsidRPr="000B3F75">
        <w:rPr>
          <w:lang w:val="lt-LT" w:eastAsia="lt-LT"/>
        </w:rPr>
        <w:t>.</w:t>
      </w:r>
      <w:r w:rsidR="00D414B2" w:rsidRPr="000B3F75">
        <w:rPr>
          <w:lang w:val="lt-LT" w:eastAsia="lt-LT"/>
        </w:rPr>
        <w:tab/>
      </w:r>
      <w:r w:rsidR="00DC52A2" w:rsidRPr="00C9425C">
        <w:rPr>
          <w:lang w:val="lt-LT"/>
        </w:rPr>
        <w:t>Vykdytojas</w:t>
      </w:r>
      <w:r w:rsidR="009451CE" w:rsidRPr="00C9425C">
        <w:rPr>
          <w:lang w:val="lt-LT" w:eastAsia="lt-LT"/>
        </w:rPr>
        <w:t xml:space="preserve"> </w:t>
      </w:r>
      <w:r w:rsidR="009451CE" w:rsidRPr="000B3F75">
        <w:rPr>
          <w:lang w:val="lt-LT" w:eastAsia="lt-LT"/>
        </w:rPr>
        <w:t xml:space="preserve">užtikrina ir garantuoja Užsakovui, kad pagal Sutartį </w:t>
      </w:r>
      <w:r w:rsidR="00F434B1" w:rsidRPr="000B3F75">
        <w:rPr>
          <w:lang w:val="lt-LT" w:eastAsia="lt-LT"/>
        </w:rPr>
        <w:t>Vykdytojo</w:t>
      </w:r>
      <w:r w:rsidR="009451CE" w:rsidRPr="000B3F75">
        <w:rPr>
          <w:lang w:val="lt-LT" w:eastAsia="lt-LT"/>
        </w:rPr>
        <w:t xml:space="preserve"> teikiamos Paslaugos nepažeidžia jokių trečiųjų asmenų teisių, įskaitant, bet neapsiribojant, intelektinės nuosavybės teisių.</w:t>
      </w:r>
    </w:p>
    <w:p w14:paraId="0D8A88E3" w14:textId="0D6185FE" w:rsidR="001931D9" w:rsidRPr="000B3F75" w:rsidRDefault="00647EF7" w:rsidP="003F1FE2">
      <w:pPr>
        <w:spacing w:line="360" w:lineRule="auto"/>
        <w:ind w:firstLine="851"/>
        <w:jc w:val="both"/>
        <w:rPr>
          <w:lang w:val="lt-LT"/>
        </w:rPr>
      </w:pPr>
      <w:r w:rsidRPr="000B3F75">
        <w:rPr>
          <w:lang w:val="lt-LT" w:eastAsia="lt-LT"/>
        </w:rPr>
        <w:t>7.7</w:t>
      </w:r>
      <w:r w:rsidR="009451CE" w:rsidRPr="000B3F75">
        <w:rPr>
          <w:lang w:val="lt-LT" w:eastAsia="lt-LT"/>
        </w:rPr>
        <w:t>.</w:t>
      </w:r>
      <w:r w:rsidR="00D414B2" w:rsidRPr="000B3F75">
        <w:rPr>
          <w:lang w:val="lt-LT" w:eastAsia="lt-LT"/>
        </w:rPr>
        <w:tab/>
      </w:r>
      <w:r w:rsidR="009451CE" w:rsidRPr="00DC52A2">
        <w:rPr>
          <w:lang w:val="lt-LT" w:eastAsia="lt-LT"/>
        </w:rPr>
        <w:t xml:space="preserve">Šalys susitaria, kad </w:t>
      </w:r>
      <w:r w:rsidR="00DC52A2" w:rsidRPr="00C9425C">
        <w:rPr>
          <w:lang w:val="lt-LT"/>
        </w:rPr>
        <w:t>Vykdytojas</w:t>
      </w:r>
      <w:r w:rsidR="009451CE" w:rsidRPr="00DC52A2">
        <w:rPr>
          <w:lang w:val="lt-LT" w:eastAsia="lt-LT"/>
        </w:rPr>
        <w:t xml:space="preserve">, perduodamas </w:t>
      </w:r>
      <w:r w:rsidR="009451CE" w:rsidRPr="000B3F75">
        <w:rPr>
          <w:lang w:val="lt-LT" w:eastAsia="lt-LT"/>
        </w:rPr>
        <w:t>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7A54D08C" w:rsidR="00CE6ED2" w:rsidRPr="000B3F75" w:rsidRDefault="00CE6ED2" w:rsidP="00F631F4">
      <w:pPr>
        <w:spacing w:line="360" w:lineRule="auto"/>
        <w:ind w:firstLine="851"/>
        <w:jc w:val="both"/>
        <w:rPr>
          <w:lang w:val="lt-LT"/>
        </w:rPr>
      </w:pPr>
      <w:r w:rsidRPr="000B3F75">
        <w:rPr>
          <w:lang w:val="lt-LT"/>
        </w:rPr>
        <w:t>7.</w:t>
      </w:r>
      <w:r w:rsidR="00647EF7" w:rsidRPr="000B3F75">
        <w:rPr>
          <w:lang w:val="lt-LT"/>
        </w:rPr>
        <w:t>8</w:t>
      </w:r>
      <w:r w:rsidRPr="000B3F75">
        <w:rPr>
          <w:lang w:val="lt-LT"/>
        </w:rPr>
        <w:t>.</w:t>
      </w:r>
      <w:r w:rsidR="00D414B2" w:rsidRPr="000B3F75">
        <w:rPr>
          <w:lang w:val="lt-LT"/>
        </w:rPr>
        <w:tab/>
      </w:r>
      <w:r w:rsidRPr="000B3F75">
        <w:rPr>
          <w:lang w:val="lt-LT"/>
        </w:rPr>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10"/>
        <w:gridCol w:w="3340"/>
      </w:tblGrid>
      <w:tr w:rsidR="009770BC" w:rsidRPr="00694B51" w14:paraId="245A452E" w14:textId="77777777" w:rsidTr="405FE9BB">
        <w:tc>
          <w:tcPr>
            <w:tcW w:w="2122" w:type="dxa"/>
            <w:shd w:val="clear" w:color="auto" w:fill="auto"/>
          </w:tcPr>
          <w:p w14:paraId="11C6460F" w14:textId="77777777" w:rsidR="00CE6ED2" w:rsidRPr="000B3F75" w:rsidRDefault="00CE6ED2" w:rsidP="00685CB2">
            <w:pPr>
              <w:jc w:val="both"/>
              <w:rPr>
                <w:lang w:val="lt-LT"/>
              </w:rPr>
            </w:pPr>
          </w:p>
        </w:tc>
        <w:tc>
          <w:tcPr>
            <w:tcW w:w="4110" w:type="dxa"/>
            <w:shd w:val="clear" w:color="auto" w:fill="auto"/>
          </w:tcPr>
          <w:p w14:paraId="7E7A6591" w14:textId="77777777" w:rsidR="00CE6ED2" w:rsidRPr="000B3F75" w:rsidRDefault="000E1092" w:rsidP="00685CB2">
            <w:pPr>
              <w:jc w:val="both"/>
              <w:rPr>
                <w:lang w:val="lt-LT"/>
              </w:rPr>
            </w:pPr>
            <w:r w:rsidRPr="000B3F75">
              <w:rPr>
                <w:lang w:val="lt-LT"/>
              </w:rPr>
              <w:t>Vardas, pavardė ir pareigos</w:t>
            </w:r>
          </w:p>
        </w:tc>
        <w:tc>
          <w:tcPr>
            <w:tcW w:w="3340" w:type="dxa"/>
            <w:shd w:val="clear" w:color="auto" w:fill="auto"/>
          </w:tcPr>
          <w:p w14:paraId="38976DC1" w14:textId="77777777" w:rsidR="00CE6ED2" w:rsidRPr="000B3F75" w:rsidRDefault="000E1092" w:rsidP="00685CB2">
            <w:pPr>
              <w:jc w:val="both"/>
              <w:rPr>
                <w:lang w:val="lt-LT"/>
              </w:rPr>
            </w:pPr>
            <w:r w:rsidRPr="000B3F75">
              <w:rPr>
                <w:lang w:val="lt-LT"/>
              </w:rPr>
              <w:t>Kontaktinis tel. Nr. ir el. pašto adresas</w:t>
            </w:r>
          </w:p>
        </w:tc>
      </w:tr>
      <w:tr w:rsidR="001A14D7" w:rsidRPr="000B3F75" w14:paraId="7AAE98F7" w14:textId="77777777" w:rsidTr="405FE9BB">
        <w:tc>
          <w:tcPr>
            <w:tcW w:w="2122" w:type="dxa"/>
            <w:shd w:val="clear" w:color="auto" w:fill="auto"/>
          </w:tcPr>
          <w:p w14:paraId="361CB4CD" w14:textId="77777777" w:rsidR="001A14D7" w:rsidRPr="000B3F75" w:rsidRDefault="001A14D7" w:rsidP="00685CB2">
            <w:pPr>
              <w:jc w:val="both"/>
              <w:rPr>
                <w:lang w:val="lt-LT"/>
              </w:rPr>
            </w:pPr>
            <w:r w:rsidRPr="000B3F75">
              <w:rPr>
                <w:lang w:val="lt-LT"/>
              </w:rPr>
              <w:t>Užsakovo atsakingas asmuo</w:t>
            </w:r>
          </w:p>
        </w:tc>
        <w:tc>
          <w:tcPr>
            <w:tcW w:w="4110" w:type="dxa"/>
            <w:shd w:val="clear" w:color="auto" w:fill="auto"/>
          </w:tcPr>
          <w:p w14:paraId="0650F411" w14:textId="12CC4A85" w:rsidR="001A14D7" w:rsidRPr="000B3F75" w:rsidRDefault="001A14D7" w:rsidP="00685CB2">
            <w:pPr>
              <w:jc w:val="both"/>
              <w:rPr>
                <w:lang w:val="lt-LT"/>
              </w:rPr>
            </w:pPr>
          </w:p>
        </w:tc>
        <w:tc>
          <w:tcPr>
            <w:tcW w:w="3340" w:type="dxa"/>
            <w:shd w:val="clear" w:color="auto" w:fill="auto"/>
          </w:tcPr>
          <w:p w14:paraId="6AAFF09D" w14:textId="291B2E4F" w:rsidR="001A14D7" w:rsidRPr="000B3F75" w:rsidRDefault="001A14D7" w:rsidP="00685CB2">
            <w:pPr>
              <w:rPr>
                <w:lang w:val="lt-LT"/>
              </w:rPr>
            </w:pPr>
          </w:p>
        </w:tc>
      </w:tr>
      <w:tr w:rsidR="001A14D7" w:rsidRPr="000B3F75" w14:paraId="0D596EAF" w14:textId="77777777" w:rsidTr="405FE9BB">
        <w:tc>
          <w:tcPr>
            <w:tcW w:w="2122" w:type="dxa"/>
            <w:shd w:val="clear" w:color="auto" w:fill="auto"/>
          </w:tcPr>
          <w:p w14:paraId="172F2515" w14:textId="5421207B" w:rsidR="001A14D7" w:rsidRPr="00234542" w:rsidRDefault="00110B48" w:rsidP="00685CB2">
            <w:pPr>
              <w:jc w:val="both"/>
              <w:rPr>
                <w:lang w:val="lt-LT"/>
              </w:rPr>
            </w:pPr>
            <w:r w:rsidRPr="00234542">
              <w:rPr>
                <w:lang w:val="lt-LT"/>
              </w:rPr>
              <w:lastRenderedPageBreak/>
              <w:t>Vykdytojo</w:t>
            </w:r>
            <w:r w:rsidR="001A14D7" w:rsidRPr="00234542">
              <w:rPr>
                <w:lang w:val="lt-LT"/>
              </w:rPr>
              <w:t xml:space="preserve"> atsakingas asmuo</w:t>
            </w:r>
          </w:p>
        </w:tc>
        <w:tc>
          <w:tcPr>
            <w:tcW w:w="4110" w:type="dxa"/>
            <w:shd w:val="clear" w:color="auto" w:fill="auto"/>
          </w:tcPr>
          <w:p w14:paraId="06AE5918" w14:textId="181C3E1F" w:rsidR="001A14D7" w:rsidRPr="00234542" w:rsidRDefault="001A14D7" w:rsidP="00685CB2">
            <w:pPr>
              <w:jc w:val="both"/>
              <w:rPr>
                <w:lang w:val="lt-LT"/>
              </w:rPr>
            </w:pPr>
          </w:p>
        </w:tc>
        <w:tc>
          <w:tcPr>
            <w:tcW w:w="3340" w:type="dxa"/>
            <w:shd w:val="clear" w:color="auto" w:fill="auto"/>
          </w:tcPr>
          <w:p w14:paraId="398A6535" w14:textId="42537E2C" w:rsidR="00DE4F76" w:rsidRPr="00234542" w:rsidRDefault="00DE4F76" w:rsidP="00685CB2">
            <w:pPr>
              <w:rPr>
                <w:lang w:val="en-US"/>
              </w:rPr>
            </w:pPr>
          </w:p>
        </w:tc>
      </w:tr>
    </w:tbl>
    <w:p w14:paraId="70718CF5" w14:textId="43CBE280" w:rsidR="00626585" w:rsidRPr="000B3F75" w:rsidRDefault="00647EF7" w:rsidP="00F631F4">
      <w:pPr>
        <w:shd w:val="clear" w:color="auto" w:fill="FFFFFF"/>
        <w:tabs>
          <w:tab w:val="left" w:pos="1325"/>
        </w:tabs>
        <w:spacing w:line="360" w:lineRule="auto"/>
        <w:ind w:firstLine="851"/>
        <w:jc w:val="both"/>
        <w:rPr>
          <w:lang w:val="lt-LT"/>
        </w:rPr>
      </w:pPr>
      <w:r w:rsidRPr="000B3F75">
        <w:rPr>
          <w:lang w:val="lt-LT"/>
        </w:rPr>
        <w:t>7.9</w:t>
      </w:r>
      <w:r w:rsidR="00626585" w:rsidRPr="000B3F75">
        <w:rPr>
          <w:lang w:val="lt-LT"/>
        </w:rPr>
        <w:t>.</w:t>
      </w:r>
      <w:r w:rsidR="00D414B2" w:rsidRPr="000B3F75">
        <w:rPr>
          <w:lang w:val="lt-LT"/>
        </w:rPr>
        <w:tab/>
      </w:r>
      <w:r w:rsidR="000B0087" w:rsidRPr="000B3F75">
        <w:rPr>
          <w:lang w:val="lt-LT"/>
        </w:rPr>
        <w:t>Užsakovo</w:t>
      </w:r>
      <w:r w:rsidR="00626585" w:rsidRPr="000B3F75">
        <w:rPr>
          <w:lang w:val="lt-LT"/>
        </w:rPr>
        <w:t xml:space="preserve"> atstovas, atsakingas už Sutarties ir pakeitimų paskelbimą Lietuvos Respublikos viešųjų pirkimų įstatyme nustatyta tvarka – </w:t>
      </w:r>
      <w:sdt>
        <w:sdtPr>
          <w:rPr>
            <w:lang w:val="lt-LT"/>
          </w:rPr>
          <w:alias w:val="Pirkėjo asmuo, atsakingas už viešuosius pirkimus (pareigos, vardas, pavardė)"/>
          <w:tag w:val="Pirkėjo asmuo, atsakingas už viešuosius pirkimus (pareigos, vardas, pavardė)"/>
          <w:id w:val="1842352831"/>
          <w:placeholder>
            <w:docPart w:val="10E192733D7448FB9A6F02A6300A74C5"/>
          </w:placeholder>
        </w:sdtPr>
        <w:sdtEndPr/>
        <w:sdtContent>
          <w:r w:rsidR="00626585" w:rsidRPr="000B3F75">
            <w:rPr>
              <w:lang w:val="lt-LT"/>
            </w:rPr>
            <w:t>viešųjų pirkimų specialist</w:t>
          </w:r>
          <w:r w:rsidR="00B642ED">
            <w:rPr>
              <w:lang w:val="lt-LT"/>
            </w:rPr>
            <w:t>as</w:t>
          </w:r>
        </w:sdtContent>
      </w:sdt>
    </w:p>
    <w:p w14:paraId="3AF7ED8A" w14:textId="74661AEB" w:rsidR="00BA254B" w:rsidRPr="000B3F75" w:rsidRDefault="000E1092" w:rsidP="00FA05CB">
      <w:pPr>
        <w:spacing w:line="360" w:lineRule="auto"/>
        <w:ind w:firstLine="709"/>
        <w:jc w:val="both"/>
        <w:rPr>
          <w:lang w:val="lt-LT"/>
        </w:rPr>
      </w:pPr>
      <w:r w:rsidRPr="000B3F75">
        <w:rPr>
          <w:lang w:val="lt-LT"/>
        </w:rPr>
        <w:t>7.</w:t>
      </w:r>
      <w:r w:rsidR="00647EF7" w:rsidRPr="000B3F75">
        <w:rPr>
          <w:lang w:val="lt-LT"/>
        </w:rPr>
        <w:t>10</w:t>
      </w:r>
      <w:r w:rsidRPr="000B3F75">
        <w:rPr>
          <w:lang w:val="lt-LT"/>
        </w:rPr>
        <w:t>.</w:t>
      </w:r>
      <w:r w:rsidR="000A7BC1" w:rsidRPr="000B3F75">
        <w:rPr>
          <w:lang w:val="lt-LT"/>
        </w:rPr>
        <w:tab/>
      </w:r>
      <w:r w:rsidR="007A4240" w:rsidRPr="000B3F75">
        <w:rPr>
          <w:lang w:val="lt-LT"/>
        </w:rPr>
        <w:t xml:space="preserve">Sutartis pasirašoma </w:t>
      </w:r>
      <w:r w:rsidR="003F1FE2" w:rsidRPr="000B3F75">
        <w:rPr>
          <w:lang w:val="lt-LT"/>
        </w:rPr>
        <w:t>2 (</w:t>
      </w:r>
      <w:r w:rsidR="007A4240" w:rsidRPr="000B3F75">
        <w:rPr>
          <w:lang w:val="lt-LT"/>
        </w:rPr>
        <w:t>dviem</w:t>
      </w:r>
      <w:r w:rsidR="003F1FE2" w:rsidRPr="000B3F75">
        <w:rPr>
          <w:lang w:val="lt-LT"/>
        </w:rPr>
        <w:t>)</w:t>
      </w:r>
      <w:r w:rsidR="007A4240" w:rsidRPr="000B3F75">
        <w:rPr>
          <w:lang w:val="lt-LT"/>
        </w:rPr>
        <w:t xml:space="preserve"> egzemplioriais</w:t>
      </w:r>
      <w:r w:rsidR="003F1FE2" w:rsidRPr="000B3F75">
        <w:rPr>
          <w:lang w:val="lt-LT"/>
        </w:rPr>
        <w:t xml:space="preserve"> lietuvių kalba</w:t>
      </w:r>
      <w:r w:rsidR="007A4240" w:rsidRPr="000B3F75">
        <w:rPr>
          <w:lang w:val="lt-LT"/>
        </w:rPr>
        <w:t xml:space="preserve">, turinčiais vienodą juridinę galią, po vieną kiekvienai Sutarties Šaliai. </w:t>
      </w:r>
      <w:r w:rsidR="003F1FE2" w:rsidRPr="000B3F75">
        <w:rPr>
          <w:lang w:val="lt-LT"/>
        </w:rPr>
        <w:t>Ši nuostata netaikoma, kai Sutartis pasirašoma el. parašais.</w:t>
      </w:r>
    </w:p>
    <w:p w14:paraId="3FEB417E" w14:textId="4E141221" w:rsidR="0081633D" w:rsidRPr="000B3F75" w:rsidRDefault="00647EF7" w:rsidP="00F631F4">
      <w:pPr>
        <w:shd w:val="clear" w:color="auto" w:fill="FFFFFF"/>
        <w:tabs>
          <w:tab w:val="left" w:pos="1325"/>
        </w:tabs>
        <w:spacing w:line="360" w:lineRule="auto"/>
        <w:ind w:firstLine="851"/>
        <w:jc w:val="both"/>
        <w:rPr>
          <w:lang w:val="lt-LT"/>
        </w:rPr>
      </w:pPr>
      <w:r w:rsidRPr="000B3F75">
        <w:rPr>
          <w:lang w:val="lt-LT"/>
        </w:rPr>
        <w:t>7.11</w:t>
      </w:r>
      <w:r w:rsidR="0081633D" w:rsidRPr="000B3F75">
        <w:rPr>
          <w:lang w:val="lt-LT"/>
        </w:rPr>
        <w:t>.</w:t>
      </w:r>
      <w:r w:rsidR="000A7BC1" w:rsidRPr="000B3F75">
        <w:rPr>
          <w:lang w:val="lt-LT"/>
        </w:rPr>
        <w:tab/>
      </w:r>
      <w:r w:rsidR="0081633D" w:rsidRPr="000B3F75">
        <w:rPr>
          <w:lang w:val="lt-LT"/>
        </w:rPr>
        <w:t>Sutarties priedai, kurie pasirašyti Šalių įgaliotų atstovų, yra neatskiriama Sutarties dalis:</w:t>
      </w:r>
    </w:p>
    <w:p w14:paraId="3F3C6367" w14:textId="3657F3AD" w:rsidR="0081633D" w:rsidRPr="000B3F75" w:rsidRDefault="00A8360B" w:rsidP="004F378D">
      <w:pPr>
        <w:shd w:val="clear" w:color="auto" w:fill="FFFFFF"/>
        <w:tabs>
          <w:tab w:val="left" w:pos="1325"/>
          <w:tab w:val="left" w:pos="1701"/>
        </w:tabs>
        <w:spacing w:line="360" w:lineRule="auto"/>
        <w:ind w:firstLine="851"/>
        <w:jc w:val="both"/>
        <w:rPr>
          <w:lang w:val="lt-LT"/>
        </w:rPr>
      </w:pPr>
      <w:r w:rsidRPr="000B3F75">
        <w:rPr>
          <w:lang w:val="lt-LT"/>
        </w:rPr>
        <w:t>7.11.1.</w:t>
      </w:r>
      <w:r w:rsidR="009D66B0">
        <w:rPr>
          <w:lang w:val="lt-LT"/>
        </w:rPr>
        <w:tab/>
      </w:r>
      <w:r w:rsidR="00112E56" w:rsidRPr="000B3F75">
        <w:rPr>
          <w:lang w:val="lt-LT"/>
        </w:rPr>
        <w:t xml:space="preserve">1 </w:t>
      </w:r>
      <w:r w:rsidR="0081633D" w:rsidRPr="000B3F75">
        <w:rPr>
          <w:lang w:val="lt-LT"/>
        </w:rPr>
        <w:t xml:space="preserve">priedas </w:t>
      </w:r>
      <w:r w:rsidR="00ED2A5B">
        <w:rPr>
          <w:lang w:val="lt-LT"/>
        </w:rPr>
        <w:t xml:space="preserve">- </w:t>
      </w:r>
      <w:r w:rsidR="00AD2F46">
        <w:rPr>
          <w:rFonts w:eastAsia="Arial"/>
          <w:bCs/>
          <w:lang w:val="lt-LT"/>
        </w:rPr>
        <w:t>Programos</w:t>
      </w:r>
      <w:r w:rsidR="009A7E41">
        <w:rPr>
          <w:rFonts w:eastAsia="Arial"/>
          <w:bCs/>
          <w:lang w:val="lt-LT"/>
        </w:rPr>
        <w:t xml:space="preserve"> </w:t>
      </w:r>
      <w:r w:rsidR="002A61A1" w:rsidRPr="000B3F75">
        <w:rPr>
          <w:lang w:val="lt-LT"/>
        </w:rPr>
        <w:t xml:space="preserve">pažintinių </w:t>
      </w:r>
      <w:r w:rsidR="001A5248">
        <w:rPr>
          <w:lang w:val="lt-LT"/>
        </w:rPr>
        <w:t>pamokų</w:t>
      </w:r>
      <w:r w:rsidR="000F529C" w:rsidRPr="000B3F75">
        <w:rPr>
          <w:lang w:val="lt-LT"/>
        </w:rPr>
        <w:t xml:space="preserve"> organizavimo paslaugų mokymo įstaigose</w:t>
      </w:r>
      <w:r w:rsidR="00950A8D">
        <w:rPr>
          <w:lang w:val="lt-LT"/>
        </w:rPr>
        <w:t xml:space="preserve"> techniniai reikalavimai</w:t>
      </w:r>
      <w:r w:rsidR="0081633D" w:rsidRPr="000B3F75">
        <w:rPr>
          <w:lang w:val="lt-LT"/>
        </w:rPr>
        <w:t xml:space="preserve">, </w:t>
      </w:r>
      <w:r w:rsidR="00ED2A5B">
        <w:rPr>
          <w:lang w:val="lt-LT"/>
        </w:rPr>
        <w:t>3</w:t>
      </w:r>
      <w:r w:rsidR="0081633D" w:rsidRPr="000B3F75">
        <w:rPr>
          <w:lang w:val="lt-LT"/>
        </w:rPr>
        <w:t xml:space="preserve"> lap</w:t>
      </w:r>
      <w:r w:rsidR="00D711DA" w:rsidRPr="000B3F75">
        <w:rPr>
          <w:lang w:val="lt-LT"/>
        </w:rPr>
        <w:t>a</w:t>
      </w:r>
      <w:r w:rsidR="008809E7" w:rsidRPr="000B3F75">
        <w:rPr>
          <w:lang w:val="lt-LT"/>
        </w:rPr>
        <w:t>i;</w:t>
      </w:r>
    </w:p>
    <w:p w14:paraId="6ACAA8F2" w14:textId="3FAF18E0" w:rsidR="008809E7" w:rsidRDefault="008809E7" w:rsidP="004F378D">
      <w:pPr>
        <w:shd w:val="clear" w:color="auto" w:fill="FFFFFF"/>
        <w:tabs>
          <w:tab w:val="left" w:pos="1325"/>
          <w:tab w:val="left" w:pos="1701"/>
        </w:tabs>
        <w:spacing w:line="360" w:lineRule="auto"/>
        <w:ind w:firstLine="851"/>
        <w:jc w:val="both"/>
        <w:rPr>
          <w:lang w:val="lt-LT"/>
        </w:rPr>
      </w:pPr>
      <w:r w:rsidRPr="000B3F75">
        <w:rPr>
          <w:lang w:val="lt-LT"/>
        </w:rPr>
        <w:t>7.11.2.</w:t>
      </w:r>
      <w:r w:rsidR="009D66B0">
        <w:rPr>
          <w:lang w:val="lt-LT"/>
        </w:rPr>
        <w:tab/>
      </w:r>
      <w:r w:rsidRPr="000B3F75">
        <w:rPr>
          <w:lang w:val="lt-LT"/>
        </w:rPr>
        <w:t xml:space="preserve">2 priedas – </w:t>
      </w:r>
      <w:r w:rsidR="00110B48">
        <w:rPr>
          <w:lang w:val="lt-LT"/>
        </w:rPr>
        <w:t>Vykdytojo</w:t>
      </w:r>
      <w:r w:rsidRPr="000B3F75">
        <w:rPr>
          <w:lang w:val="lt-LT"/>
        </w:rPr>
        <w:t xml:space="preserve"> pasiūlym</w:t>
      </w:r>
      <w:r w:rsidR="001D3DA5">
        <w:rPr>
          <w:lang w:val="lt-LT"/>
        </w:rPr>
        <w:t>as</w:t>
      </w:r>
      <w:r w:rsidRPr="000B3F75">
        <w:rPr>
          <w:lang w:val="lt-LT"/>
        </w:rPr>
        <w:t xml:space="preserve">, </w:t>
      </w:r>
      <w:r w:rsidR="00A45EA2">
        <w:rPr>
          <w:lang w:val="lt-LT"/>
        </w:rPr>
        <w:t>2</w:t>
      </w:r>
      <w:r w:rsidRPr="000B3F75">
        <w:rPr>
          <w:lang w:val="lt-LT"/>
        </w:rPr>
        <w:t xml:space="preserve"> lap</w:t>
      </w:r>
      <w:r w:rsidR="00F37402">
        <w:rPr>
          <w:lang w:val="lt-LT"/>
        </w:rPr>
        <w:t>ai</w:t>
      </w:r>
      <w:r w:rsidRPr="000B3F75">
        <w:rPr>
          <w:lang w:val="lt-LT"/>
        </w:rPr>
        <w:t>.</w:t>
      </w:r>
    </w:p>
    <w:p w14:paraId="553F8EBD" w14:textId="77777777" w:rsidR="009D66B0" w:rsidRPr="000B3F75" w:rsidRDefault="009D66B0" w:rsidP="00D26AA8">
      <w:pPr>
        <w:shd w:val="clear" w:color="auto" w:fill="FFFFFF"/>
        <w:tabs>
          <w:tab w:val="left" w:pos="1325"/>
        </w:tabs>
        <w:spacing w:line="360" w:lineRule="auto"/>
        <w:ind w:firstLine="851"/>
        <w:jc w:val="both"/>
        <w:rPr>
          <w:lang w:val="lt-LT"/>
        </w:rPr>
      </w:pPr>
    </w:p>
    <w:p w14:paraId="333F6F74" w14:textId="6A5869FB" w:rsidR="00650573" w:rsidRDefault="00650573" w:rsidP="00F631F4">
      <w:pPr>
        <w:shd w:val="clear" w:color="auto" w:fill="FFFFFF"/>
        <w:spacing w:line="360" w:lineRule="auto"/>
        <w:jc w:val="center"/>
        <w:rPr>
          <w:b/>
          <w:bCs/>
          <w:spacing w:val="2"/>
          <w:lang w:val="lt-LT"/>
        </w:rPr>
      </w:pPr>
      <w:r w:rsidRPr="000B3F75">
        <w:rPr>
          <w:b/>
          <w:bCs/>
          <w:spacing w:val="2"/>
          <w:lang w:val="lt-LT"/>
        </w:rPr>
        <w:t>VIII. ŠALIŲ ADRESAI IR REKVIZITAI</w:t>
      </w:r>
    </w:p>
    <w:tbl>
      <w:tblPr>
        <w:tblW w:w="9923" w:type="dxa"/>
        <w:tblLook w:val="01E0" w:firstRow="1" w:lastRow="1" w:firstColumn="1" w:lastColumn="1" w:noHBand="0" w:noVBand="0"/>
      </w:tblPr>
      <w:tblGrid>
        <w:gridCol w:w="5342"/>
        <w:gridCol w:w="4581"/>
      </w:tblGrid>
      <w:tr w:rsidR="00650573" w:rsidRPr="000B3F75" w14:paraId="597854E2" w14:textId="77777777" w:rsidTr="00557C8E">
        <w:trPr>
          <w:trHeight w:val="4855"/>
        </w:trPr>
        <w:tc>
          <w:tcPr>
            <w:tcW w:w="5342" w:type="dxa"/>
          </w:tcPr>
          <w:p w14:paraId="552F7F2A" w14:textId="77777777" w:rsidR="00650573" w:rsidRPr="000B3F75" w:rsidRDefault="00650573" w:rsidP="00F631F4">
            <w:pPr>
              <w:shd w:val="clear" w:color="auto" w:fill="FFFFFF"/>
              <w:spacing w:line="360" w:lineRule="auto"/>
              <w:jc w:val="both"/>
              <w:rPr>
                <w:b/>
                <w:lang w:val="lt-LT"/>
              </w:rPr>
            </w:pPr>
            <w:r w:rsidRPr="000B3F75">
              <w:rPr>
                <w:b/>
                <w:lang w:val="lt-LT"/>
              </w:rPr>
              <w:t>UŽSAKOVAS</w:t>
            </w:r>
          </w:p>
          <w:p w14:paraId="56B4A22E" w14:textId="77777777" w:rsidR="00535DE2" w:rsidRDefault="00535DE2" w:rsidP="00535DE2">
            <w:pPr>
              <w:spacing w:line="360" w:lineRule="auto"/>
              <w:jc w:val="both"/>
              <w:rPr>
                <w:b/>
                <w:bCs/>
                <w:lang w:val="lt-LT" w:eastAsia="lt-LT"/>
              </w:rPr>
            </w:pPr>
            <w:r>
              <w:rPr>
                <w:b/>
                <w:bCs/>
                <w:lang w:val="lt-LT" w:eastAsia="lt-LT"/>
              </w:rPr>
              <w:t>Žemės ūkio</w:t>
            </w:r>
            <w:r w:rsidRPr="00B97F2D">
              <w:rPr>
                <w:b/>
                <w:bCs/>
                <w:lang w:val="lt-LT" w:eastAsia="lt-LT"/>
              </w:rPr>
              <w:t xml:space="preserve"> agentūra</w:t>
            </w:r>
            <w:r>
              <w:rPr>
                <w:b/>
                <w:bCs/>
                <w:lang w:val="lt-LT" w:eastAsia="lt-LT"/>
              </w:rPr>
              <w:t xml:space="preserve"> prie Žemės ūkio </w:t>
            </w:r>
          </w:p>
          <w:p w14:paraId="6ABEA091" w14:textId="77777777" w:rsidR="00535DE2" w:rsidRPr="00904064" w:rsidRDefault="00535DE2" w:rsidP="00535DE2">
            <w:pPr>
              <w:spacing w:line="360" w:lineRule="auto"/>
              <w:jc w:val="both"/>
              <w:rPr>
                <w:b/>
                <w:bCs/>
                <w:lang w:val="lt-LT" w:eastAsia="lt-LT"/>
              </w:rPr>
            </w:pPr>
            <w:r>
              <w:rPr>
                <w:b/>
                <w:bCs/>
                <w:lang w:val="lt-LT" w:eastAsia="lt-LT"/>
              </w:rPr>
              <w:t>ministerijos</w:t>
            </w:r>
          </w:p>
          <w:p w14:paraId="6E490C8A" w14:textId="77777777" w:rsidR="00A653AA" w:rsidRPr="00B97F2D" w:rsidRDefault="00A653AA" w:rsidP="00A653AA">
            <w:pPr>
              <w:spacing w:line="360" w:lineRule="auto"/>
              <w:rPr>
                <w:lang w:val="lt-LT" w:eastAsia="lt-LT"/>
              </w:rPr>
            </w:pPr>
            <w:r w:rsidRPr="00B97F2D">
              <w:rPr>
                <w:lang w:val="lt-LT" w:eastAsia="lt-LT"/>
              </w:rPr>
              <w:t>Vilnius, Gedimino pr. 19</w:t>
            </w:r>
          </w:p>
          <w:p w14:paraId="0372FFB3" w14:textId="77777777" w:rsidR="00A653AA" w:rsidRPr="00B97F2D" w:rsidRDefault="00A653AA" w:rsidP="00A653AA">
            <w:pPr>
              <w:spacing w:line="360" w:lineRule="auto"/>
              <w:rPr>
                <w:lang w:val="lt-LT" w:eastAsia="lt-LT"/>
              </w:rPr>
            </w:pPr>
            <w:r w:rsidRPr="00B97F2D">
              <w:rPr>
                <w:lang w:val="lt-LT" w:eastAsia="lt-LT"/>
              </w:rPr>
              <w:t>Tel. Nr.:  +370 52 649035</w:t>
            </w:r>
          </w:p>
          <w:p w14:paraId="6DC8295A" w14:textId="77777777" w:rsidR="00A653AA" w:rsidRPr="00B97F2D" w:rsidRDefault="00A653AA" w:rsidP="00A653AA">
            <w:pPr>
              <w:spacing w:line="360" w:lineRule="auto"/>
              <w:rPr>
                <w:lang w:val="lt-LT" w:eastAsia="lt-LT"/>
              </w:rPr>
            </w:pPr>
            <w:r w:rsidRPr="00B97F2D">
              <w:rPr>
                <w:lang w:val="lt-LT" w:eastAsia="lt-LT"/>
              </w:rPr>
              <w:t xml:space="preserve">El. p.: </w:t>
            </w:r>
            <w:r>
              <w:rPr>
                <w:lang w:val="lt-LT" w:eastAsia="lt-LT"/>
              </w:rPr>
              <w:t>info</w:t>
            </w:r>
            <w:r w:rsidRPr="006307DB">
              <w:rPr>
                <w:lang w:val="it-IT" w:eastAsia="lt-LT"/>
              </w:rPr>
              <w:t>@</w:t>
            </w:r>
            <w:r>
              <w:rPr>
                <w:lang w:val="it-IT" w:eastAsia="lt-LT"/>
              </w:rPr>
              <w:t>zua</w:t>
            </w:r>
            <w:r>
              <w:rPr>
                <w:lang w:val="lt-LT" w:eastAsia="lt-LT"/>
              </w:rPr>
              <w:t xml:space="preserve">.lt </w:t>
            </w:r>
          </w:p>
          <w:p w14:paraId="32E74BCB" w14:textId="77777777" w:rsidR="00A653AA" w:rsidRPr="00B97F2D" w:rsidRDefault="00A653AA" w:rsidP="00A653AA">
            <w:pPr>
              <w:spacing w:line="360" w:lineRule="auto"/>
              <w:rPr>
                <w:lang w:val="lt-LT" w:eastAsia="lt-LT"/>
              </w:rPr>
            </w:pPr>
            <w:r w:rsidRPr="00B97F2D">
              <w:rPr>
                <w:lang w:val="lt-LT" w:eastAsia="lt-LT"/>
              </w:rPr>
              <w:t>Juridinio asmens kodas 304894892</w:t>
            </w:r>
          </w:p>
          <w:p w14:paraId="6E538C60" w14:textId="77777777" w:rsidR="00A653AA" w:rsidRPr="00B97F2D" w:rsidRDefault="00A653AA" w:rsidP="00A653AA">
            <w:pPr>
              <w:spacing w:line="360" w:lineRule="auto"/>
              <w:jc w:val="both"/>
              <w:rPr>
                <w:lang w:val="lt-LT"/>
              </w:rPr>
            </w:pPr>
            <w:r w:rsidRPr="00B97F2D">
              <w:rPr>
                <w:lang w:val="lt-LT"/>
              </w:rPr>
              <w:t>PVM mokėtojo kodas LT100011866612</w:t>
            </w:r>
          </w:p>
          <w:p w14:paraId="163D32B8" w14:textId="77777777" w:rsidR="00A653AA" w:rsidRPr="00B97F2D" w:rsidRDefault="00A653AA" w:rsidP="00A653AA">
            <w:pPr>
              <w:spacing w:line="360" w:lineRule="auto"/>
              <w:jc w:val="both"/>
              <w:rPr>
                <w:color w:val="000000"/>
                <w:lang w:val="lt-LT"/>
              </w:rPr>
            </w:pPr>
            <w:r w:rsidRPr="00B97F2D">
              <w:rPr>
                <w:color w:val="000000"/>
                <w:lang w:val="lt-LT"/>
              </w:rPr>
              <w:t>AB SEB bankas</w:t>
            </w:r>
          </w:p>
          <w:p w14:paraId="44CF696D" w14:textId="77777777" w:rsidR="00A653AA" w:rsidRPr="00B97F2D" w:rsidRDefault="00A653AA" w:rsidP="00A653AA">
            <w:pPr>
              <w:spacing w:line="360" w:lineRule="auto"/>
              <w:jc w:val="both"/>
              <w:rPr>
                <w:color w:val="000000"/>
                <w:lang w:val="lt-LT"/>
              </w:rPr>
            </w:pPr>
            <w:r w:rsidRPr="00B97F2D">
              <w:rPr>
                <w:color w:val="000000"/>
                <w:lang w:val="lt-LT"/>
              </w:rPr>
              <w:t>A/S LT707044060008247427</w:t>
            </w:r>
          </w:p>
          <w:p w14:paraId="640C575B" w14:textId="77777777" w:rsidR="00A653AA" w:rsidRPr="00B97F2D" w:rsidRDefault="00A653AA" w:rsidP="00A653AA">
            <w:pPr>
              <w:spacing w:line="360" w:lineRule="auto"/>
              <w:jc w:val="both"/>
              <w:rPr>
                <w:lang w:val="lt-LT"/>
              </w:rPr>
            </w:pPr>
            <w:r w:rsidRPr="00B97F2D">
              <w:rPr>
                <w:color w:val="000000"/>
                <w:lang w:val="lt-LT"/>
              </w:rPr>
              <w:t>Banko kodas 70440</w:t>
            </w:r>
          </w:p>
          <w:p w14:paraId="2D8EAF15" w14:textId="77777777" w:rsidR="001A5248" w:rsidRPr="00B642ED" w:rsidRDefault="001A5248" w:rsidP="00F631F4">
            <w:pPr>
              <w:spacing w:line="360" w:lineRule="auto"/>
              <w:jc w:val="both"/>
              <w:rPr>
                <w:highlight w:val="yellow"/>
                <w:lang w:val="lt-LT"/>
              </w:rPr>
            </w:pPr>
          </w:p>
          <w:p w14:paraId="572CD98A" w14:textId="69682FB9" w:rsidR="006D13F3" w:rsidRDefault="006D13F3" w:rsidP="00A653AA">
            <w:pPr>
              <w:widowControl w:val="0"/>
              <w:tabs>
                <w:tab w:val="right" w:leader="underscore" w:pos="4200"/>
              </w:tabs>
              <w:spacing w:line="360" w:lineRule="auto"/>
              <w:rPr>
                <w:lang w:val="lt-LT"/>
              </w:rPr>
            </w:pPr>
            <w:r w:rsidRPr="00A653AA">
              <w:rPr>
                <w:lang w:val="lt-LT"/>
              </w:rPr>
              <w:t>Direktori</w:t>
            </w:r>
            <w:r w:rsidR="00A653AA" w:rsidRPr="00A653AA">
              <w:rPr>
                <w:lang w:val="lt-LT"/>
              </w:rPr>
              <w:t>us</w:t>
            </w:r>
          </w:p>
          <w:p w14:paraId="3EA1FA93" w14:textId="5C638564" w:rsidR="00A653AA" w:rsidRPr="000B3F75" w:rsidRDefault="00A653AA" w:rsidP="00A653AA">
            <w:pPr>
              <w:widowControl w:val="0"/>
              <w:tabs>
                <w:tab w:val="right" w:leader="underscore" w:pos="4200"/>
              </w:tabs>
              <w:spacing w:line="360" w:lineRule="auto"/>
              <w:rPr>
                <w:color w:val="000000"/>
                <w:lang w:val="lt-LT" w:eastAsia="lt-LT"/>
              </w:rPr>
            </w:pPr>
            <w:r>
              <w:rPr>
                <w:color w:val="000000"/>
                <w:lang w:val="lt-LT"/>
              </w:rPr>
              <w:t>Jonas Balkevičius</w:t>
            </w:r>
          </w:p>
          <w:p w14:paraId="46A84D26" w14:textId="2B120290" w:rsidR="00650573" w:rsidRPr="000B3F75" w:rsidRDefault="00650573" w:rsidP="00F631F4">
            <w:pPr>
              <w:spacing w:line="360" w:lineRule="auto"/>
              <w:jc w:val="both"/>
              <w:rPr>
                <w:lang w:val="lt-LT"/>
              </w:rPr>
            </w:pPr>
          </w:p>
          <w:p w14:paraId="41A4780E" w14:textId="27A0C248" w:rsidR="00650573" w:rsidRPr="000B3F75" w:rsidRDefault="00650573" w:rsidP="00F631F4">
            <w:pPr>
              <w:spacing w:line="360" w:lineRule="auto"/>
              <w:jc w:val="both"/>
              <w:rPr>
                <w:lang w:val="lt-LT"/>
              </w:rPr>
            </w:pPr>
          </w:p>
        </w:tc>
        <w:tc>
          <w:tcPr>
            <w:tcW w:w="4581" w:type="dxa"/>
          </w:tcPr>
          <w:p w14:paraId="5D9E9557" w14:textId="65042390" w:rsidR="00650573" w:rsidRPr="00234542" w:rsidRDefault="00DC52A2" w:rsidP="00F631F4">
            <w:pPr>
              <w:tabs>
                <w:tab w:val="left" w:pos="993"/>
              </w:tabs>
              <w:spacing w:line="360" w:lineRule="auto"/>
              <w:jc w:val="both"/>
              <w:rPr>
                <w:b/>
                <w:lang w:val="lt-LT"/>
              </w:rPr>
            </w:pPr>
            <w:r w:rsidRPr="00234542">
              <w:rPr>
                <w:b/>
                <w:lang w:val="lt-LT"/>
              </w:rPr>
              <w:t>VYKDYTOJAS</w:t>
            </w:r>
          </w:p>
          <w:p w14:paraId="2991FDD9" w14:textId="4CFE27E9" w:rsidR="00650573" w:rsidRPr="00234542" w:rsidRDefault="00A45EA2" w:rsidP="00300197">
            <w:pPr>
              <w:widowControl w:val="0"/>
              <w:tabs>
                <w:tab w:val="right" w:leader="underscore" w:pos="4200"/>
              </w:tabs>
              <w:spacing w:line="360" w:lineRule="auto"/>
              <w:rPr>
                <w:b/>
                <w:bCs/>
                <w:lang w:val="lt-LT"/>
              </w:rPr>
            </w:pPr>
            <w:r w:rsidRPr="00234542">
              <w:rPr>
                <w:b/>
                <w:bCs/>
                <w:lang w:val="lt-LT"/>
              </w:rPr>
              <w:t>Justa</w:t>
            </w:r>
            <w:r w:rsidR="002B6CEE" w:rsidRPr="00234542">
              <w:rPr>
                <w:b/>
                <w:bCs/>
                <w:lang w:val="lt-LT"/>
              </w:rPr>
              <w:t>s</w:t>
            </w:r>
            <w:r w:rsidRPr="00234542">
              <w:rPr>
                <w:b/>
                <w:bCs/>
                <w:lang w:val="lt-LT"/>
              </w:rPr>
              <w:t xml:space="preserve"> Dainys</w:t>
            </w:r>
          </w:p>
          <w:p w14:paraId="30A023CD" w14:textId="77777777" w:rsidR="00A91AFA" w:rsidRPr="00234542" w:rsidRDefault="00273C08" w:rsidP="00300197">
            <w:pPr>
              <w:widowControl w:val="0"/>
              <w:tabs>
                <w:tab w:val="right" w:leader="underscore" w:pos="4200"/>
              </w:tabs>
              <w:spacing w:line="360" w:lineRule="auto"/>
              <w:rPr>
                <w:lang w:val="lt-LT"/>
              </w:rPr>
            </w:pPr>
            <w:r w:rsidRPr="00234542">
              <w:rPr>
                <w:lang w:val="lt-LT"/>
              </w:rPr>
              <w:t xml:space="preserve">Individualios veiklos pažyma Nr. </w:t>
            </w:r>
            <w:r w:rsidR="00E96FAA" w:rsidRPr="00234542">
              <w:rPr>
                <w:lang w:val="lt-LT"/>
              </w:rPr>
              <w:t>869302</w:t>
            </w:r>
          </w:p>
          <w:p w14:paraId="327451C0" w14:textId="77777777" w:rsidR="00E96FAA" w:rsidRPr="00234542" w:rsidRDefault="00E96FAA" w:rsidP="00300197">
            <w:pPr>
              <w:widowControl w:val="0"/>
              <w:tabs>
                <w:tab w:val="right" w:leader="underscore" w:pos="4200"/>
              </w:tabs>
              <w:spacing w:line="360" w:lineRule="auto"/>
              <w:rPr>
                <w:lang w:val="lt-LT"/>
              </w:rPr>
            </w:pPr>
            <w:r w:rsidRPr="00234542">
              <w:rPr>
                <w:lang w:val="lt-LT"/>
              </w:rPr>
              <w:t>PVM mokėtojo kodas -------</w:t>
            </w:r>
          </w:p>
          <w:p w14:paraId="414A198A" w14:textId="77777777" w:rsidR="00E96FAA" w:rsidRPr="00234542" w:rsidRDefault="00E96FAA" w:rsidP="00300197">
            <w:pPr>
              <w:widowControl w:val="0"/>
              <w:tabs>
                <w:tab w:val="right" w:leader="underscore" w:pos="4200"/>
              </w:tabs>
              <w:spacing w:line="360" w:lineRule="auto"/>
              <w:rPr>
                <w:lang w:val="lt-LT"/>
              </w:rPr>
            </w:pPr>
            <w:r w:rsidRPr="00234542">
              <w:rPr>
                <w:lang w:val="lt-LT"/>
              </w:rPr>
              <w:t xml:space="preserve">Perkūnkiemio </w:t>
            </w:r>
            <w:r w:rsidR="00E550F0" w:rsidRPr="00234542">
              <w:rPr>
                <w:lang w:val="lt-LT"/>
              </w:rPr>
              <w:t xml:space="preserve">g. </w:t>
            </w:r>
            <w:r w:rsidRPr="00234542">
              <w:rPr>
                <w:lang w:val="lt-LT"/>
              </w:rPr>
              <w:t>13-80, Vilnius</w:t>
            </w:r>
          </w:p>
          <w:p w14:paraId="7F7168AA" w14:textId="77777777" w:rsidR="00E550F0" w:rsidRPr="00234542" w:rsidRDefault="00E550F0" w:rsidP="00300197">
            <w:pPr>
              <w:widowControl w:val="0"/>
              <w:tabs>
                <w:tab w:val="right" w:leader="underscore" w:pos="4200"/>
              </w:tabs>
              <w:spacing w:line="360" w:lineRule="auto"/>
              <w:rPr>
                <w:lang w:val="lt-LT"/>
              </w:rPr>
            </w:pPr>
            <w:r w:rsidRPr="00234542">
              <w:rPr>
                <w:lang w:val="lt-LT"/>
              </w:rPr>
              <w:t xml:space="preserve">Tel. Nr.: +370 662 </w:t>
            </w:r>
            <w:r w:rsidR="006D1500" w:rsidRPr="00234542">
              <w:rPr>
                <w:lang w:val="lt-LT"/>
              </w:rPr>
              <w:t>63430</w:t>
            </w:r>
          </w:p>
          <w:p w14:paraId="74E936FD" w14:textId="0A3C1F8F" w:rsidR="00DE4F76" w:rsidRPr="00427732" w:rsidRDefault="00042852" w:rsidP="00300197">
            <w:pPr>
              <w:widowControl w:val="0"/>
              <w:tabs>
                <w:tab w:val="right" w:leader="underscore" w:pos="4200"/>
              </w:tabs>
              <w:spacing w:line="360" w:lineRule="auto"/>
              <w:rPr>
                <w:lang w:val="en-US"/>
              </w:rPr>
            </w:pPr>
            <w:r w:rsidRPr="00234542">
              <w:rPr>
                <w:lang w:val="lt-LT"/>
              </w:rPr>
              <w:t>E</w:t>
            </w:r>
            <w:r w:rsidR="004428E7" w:rsidRPr="00234542">
              <w:rPr>
                <w:lang w:val="lt-LT"/>
              </w:rPr>
              <w:t xml:space="preserve">. paštas: </w:t>
            </w:r>
            <w:hyperlink r:id="rId8" w:history="1">
              <w:r w:rsidR="00427732" w:rsidRPr="00D97E59">
                <w:rPr>
                  <w:rStyle w:val="Hyperlink"/>
                  <w:lang w:val="lt-LT"/>
                </w:rPr>
                <w:t>just.dainys</w:t>
              </w:r>
              <w:r w:rsidR="00427732" w:rsidRPr="00D97E59">
                <w:rPr>
                  <w:rStyle w:val="Hyperlink"/>
                  <w:lang w:val="en-US"/>
                </w:rPr>
                <w:t>@gmail.com</w:t>
              </w:r>
            </w:hyperlink>
            <w:r w:rsidR="00427732">
              <w:rPr>
                <w:lang w:val="en-US"/>
              </w:rPr>
              <w:t xml:space="preserve"> </w:t>
            </w:r>
          </w:p>
          <w:p w14:paraId="02463A8B" w14:textId="6997D6A2" w:rsidR="00EB0C59" w:rsidRPr="00234542" w:rsidRDefault="004428E7" w:rsidP="00300197">
            <w:pPr>
              <w:widowControl w:val="0"/>
              <w:tabs>
                <w:tab w:val="right" w:leader="underscore" w:pos="4200"/>
              </w:tabs>
              <w:spacing w:line="360" w:lineRule="auto"/>
              <w:rPr>
                <w:lang w:val="lt-LT"/>
              </w:rPr>
            </w:pPr>
            <w:r w:rsidRPr="00234542">
              <w:rPr>
                <w:lang w:val="lt-LT"/>
              </w:rPr>
              <w:t xml:space="preserve"> </w:t>
            </w:r>
            <w:r w:rsidR="00EB0C59" w:rsidRPr="00234542">
              <w:rPr>
                <w:lang w:val="lt-LT"/>
              </w:rPr>
              <w:t>Luminor bankas</w:t>
            </w:r>
          </w:p>
          <w:p w14:paraId="72AC0FBF" w14:textId="77777777" w:rsidR="00EB0C59" w:rsidRPr="00234542" w:rsidRDefault="00EB0C59" w:rsidP="00300197">
            <w:pPr>
              <w:widowControl w:val="0"/>
              <w:tabs>
                <w:tab w:val="right" w:leader="underscore" w:pos="4200"/>
              </w:tabs>
              <w:spacing w:line="360" w:lineRule="auto"/>
              <w:rPr>
                <w:lang w:val="lt-LT"/>
              </w:rPr>
            </w:pPr>
            <w:r w:rsidRPr="00234542">
              <w:rPr>
                <w:lang w:val="lt-LT"/>
              </w:rPr>
              <w:t>A/S LT224010042</w:t>
            </w:r>
            <w:r w:rsidR="00667D0A" w:rsidRPr="00234542">
              <w:rPr>
                <w:lang w:val="lt-LT"/>
              </w:rPr>
              <w:t>401327815</w:t>
            </w:r>
          </w:p>
          <w:p w14:paraId="604412AD" w14:textId="77777777" w:rsidR="00667D0A" w:rsidRPr="00234542" w:rsidRDefault="00667D0A" w:rsidP="00300197">
            <w:pPr>
              <w:widowControl w:val="0"/>
              <w:tabs>
                <w:tab w:val="right" w:leader="underscore" w:pos="4200"/>
              </w:tabs>
              <w:spacing w:line="360" w:lineRule="auto"/>
              <w:rPr>
                <w:lang w:val="lt-LT"/>
              </w:rPr>
            </w:pPr>
            <w:r w:rsidRPr="00234542">
              <w:rPr>
                <w:lang w:val="lt-LT"/>
              </w:rPr>
              <w:t>Banko kodas 40100</w:t>
            </w:r>
          </w:p>
          <w:p w14:paraId="02AEC351" w14:textId="77777777" w:rsidR="002B6CEE" w:rsidRPr="008C664C" w:rsidRDefault="002B6CEE" w:rsidP="00300197">
            <w:pPr>
              <w:widowControl w:val="0"/>
              <w:tabs>
                <w:tab w:val="right" w:leader="underscore" w:pos="4200"/>
              </w:tabs>
              <w:spacing w:line="360" w:lineRule="auto"/>
              <w:rPr>
                <w:highlight w:val="yellow"/>
                <w:lang w:val="lt-LT"/>
              </w:rPr>
            </w:pPr>
          </w:p>
          <w:p w14:paraId="3C05A1CD" w14:textId="77777777" w:rsidR="002B6CEE" w:rsidRPr="008C664C" w:rsidRDefault="002B6CEE" w:rsidP="00300197">
            <w:pPr>
              <w:widowControl w:val="0"/>
              <w:tabs>
                <w:tab w:val="right" w:leader="underscore" w:pos="4200"/>
              </w:tabs>
              <w:spacing w:line="360" w:lineRule="auto"/>
              <w:rPr>
                <w:highlight w:val="yellow"/>
                <w:lang w:val="lt-LT"/>
              </w:rPr>
            </w:pPr>
          </w:p>
          <w:p w14:paraId="1677DEC5" w14:textId="77777777" w:rsidR="0033533D" w:rsidRDefault="0033533D" w:rsidP="00300197">
            <w:pPr>
              <w:widowControl w:val="0"/>
              <w:tabs>
                <w:tab w:val="right" w:leader="underscore" w:pos="4200"/>
              </w:tabs>
              <w:spacing w:line="360" w:lineRule="auto"/>
              <w:rPr>
                <w:lang w:val="lt-LT"/>
              </w:rPr>
            </w:pPr>
          </w:p>
          <w:p w14:paraId="6FE9052C" w14:textId="685B6D2A" w:rsidR="002B6CEE" w:rsidRPr="00DC52A2" w:rsidRDefault="008C664C" w:rsidP="00300197">
            <w:pPr>
              <w:widowControl w:val="0"/>
              <w:tabs>
                <w:tab w:val="right" w:leader="underscore" w:pos="4200"/>
              </w:tabs>
              <w:spacing w:line="360" w:lineRule="auto"/>
              <w:rPr>
                <w:lang w:val="lt-LT"/>
              </w:rPr>
            </w:pPr>
            <w:r w:rsidRPr="00234542">
              <w:rPr>
                <w:lang w:val="lt-LT"/>
              </w:rPr>
              <w:t>Justas Dainys</w:t>
            </w:r>
          </w:p>
        </w:tc>
      </w:tr>
    </w:tbl>
    <w:p w14:paraId="04BD88F7" w14:textId="1F4CD5C1" w:rsidR="002C29C2" w:rsidRPr="000B3F75" w:rsidRDefault="002C29C2" w:rsidP="00802A88">
      <w:pPr>
        <w:spacing w:line="360" w:lineRule="auto"/>
        <w:jc w:val="both"/>
        <w:rPr>
          <w:lang w:val="lt-LT"/>
        </w:rPr>
      </w:pPr>
    </w:p>
    <w:sectPr w:rsidR="002C29C2" w:rsidRPr="000B3F75" w:rsidSect="001732A7">
      <w:headerReference w:type="even" r:id="rId9"/>
      <w:footerReference w:type="default" r:id="rId10"/>
      <w:headerReference w:type="first" r:id="rId11"/>
      <w:footerReference w:type="firs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1168F" w14:textId="77777777" w:rsidR="001732A7" w:rsidRDefault="001732A7">
      <w:r>
        <w:separator/>
      </w:r>
    </w:p>
  </w:endnote>
  <w:endnote w:type="continuationSeparator" w:id="0">
    <w:p w14:paraId="77D578CF" w14:textId="77777777" w:rsidR="001732A7" w:rsidRDefault="001732A7">
      <w:r>
        <w:continuationSeparator/>
      </w:r>
    </w:p>
  </w:endnote>
  <w:endnote w:type="continuationNotice" w:id="1">
    <w:p w14:paraId="38174C1A" w14:textId="77777777" w:rsidR="001732A7" w:rsidRDefault="00173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103892"/>
      <w:docPartObj>
        <w:docPartGallery w:val="Page Numbers (Bottom of Page)"/>
        <w:docPartUnique/>
      </w:docPartObj>
    </w:sdtPr>
    <w:sdtEndPr/>
    <w:sdtContent>
      <w:p w14:paraId="0790909F" w14:textId="7CDA407A" w:rsidR="00A8360B" w:rsidRDefault="00A8360B">
        <w:pPr>
          <w:pStyle w:val="Footer"/>
          <w:jc w:val="center"/>
        </w:pPr>
        <w:r>
          <w:fldChar w:fldCharType="begin"/>
        </w:r>
        <w:r>
          <w:instrText>PAGE   \* MERGEFORMAT</w:instrText>
        </w:r>
        <w:r>
          <w:fldChar w:fldCharType="separate"/>
        </w:r>
        <w:r>
          <w:t>2</w:t>
        </w:r>
        <w:r>
          <w:fldChar w:fldCharType="end"/>
        </w:r>
      </w:p>
    </w:sdtContent>
  </w:sdt>
  <w:p w14:paraId="57F0650D" w14:textId="77777777" w:rsidR="004A7DA4" w:rsidRDefault="004A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F3EF4" w14:textId="77777777" w:rsidR="004A7DA4" w:rsidRDefault="004A7DA4">
    <w:pPr>
      <w:pStyle w:val="Footer"/>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D112D" w14:textId="77777777" w:rsidR="001732A7" w:rsidRDefault="001732A7">
      <w:r>
        <w:separator/>
      </w:r>
    </w:p>
  </w:footnote>
  <w:footnote w:type="continuationSeparator" w:id="0">
    <w:p w14:paraId="55D19EA9" w14:textId="77777777" w:rsidR="001732A7" w:rsidRDefault="001732A7">
      <w:r>
        <w:continuationSeparator/>
      </w:r>
    </w:p>
  </w:footnote>
  <w:footnote w:type="continuationNotice" w:id="1">
    <w:p w14:paraId="2A3BBB2F" w14:textId="77777777" w:rsidR="001732A7" w:rsidRDefault="00173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ACF2" w14:textId="77777777" w:rsidR="00C21C8D" w:rsidRDefault="00792A1E">
    <w:pPr>
      <w:pStyle w:val="Header"/>
      <w:framePr w:wrap="around" w:vAnchor="text" w:hAnchor="margin" w:xAlign="center" w:y="1"/>
      <w:rPr>
        <w:rStyle w:val="PageNumber"/>
      </w:rPr>
    </w:pPr>
    <w:r>
      <w:rPr>
        <w:rStyle w:val="PageNumber"/>
      </w:rPr>
      <w:fldChar w:fldCharType="begin"/>
    </w:r>
    <w:r w:rsidR="00C21C8D">
      <w:rPr>
        <w:rStyle w:val="PageNumber"/>
      </w:rPr>
      <w:instrText xml:space="preserve">PAGE  </w:instrText>
    </w:r>
    <w:r>
      <w:rPr>
        <w:rStyle w:val="PageNumber"/>
      </w:rPr>
      <w:fldChar w:fldCharType="separate"/>
    </w:r>
    <w:r w:rsidR="00C21C8D">
      <w:rPr>
        <w:rStyle w:val="PageNumber"/>
        <w:noProof/>
      </w:rPr>
      <w:t>34</w:t>
    </w:r>
    <w:r>
      <w:rPr>
        <w:rStyle w:val="PageNumber"/>
      </w:rPr>
      <w:fldChar w:fldCharType="end"/>
    </w:r>
  </w:p>
  <w:p w14:paraId="69919E19" w14:textId="77777777" w:rsidR="00C21C8D" w:rsidRDefault="00C2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195988"/>
      <w:docPartObj>
        <w:docPartGallery w:val="Page Numbers (Top of Page)"/>
        <w:docPartUnique/>
      </w:docPartObj>
    </w:sdtPr>
    <w:sdtEndPr/>
    <w:sdtContent>
      <w:p w14:paraId="5F9A1712" w14:textId="3E239C02" w:rsidR="00A8360B" w:rsidRDefault="00A8360B">
        <w:pPr>
          <w:pStyle w:val="Header"/>
          <w:jc w:val="center"/>
        </w:pPr>
        <w:r>
          <w:fldChar w:fldCharType="begin"/>
        </w:r>
        <w:r>
          <w:instrText>PAGE   \* MERGEFORMAT</w:instrText>
        </w:r>
        <w:r>
          <w:fldChar w:fldCharType="separate"/>
        </w:r>
        <w:r>
          <w:rPr>
            <w:lang w:val="lt-LT"/>
          </w:rPr>
          <w:t>2</w:t>
        </w:r>
        <w:r>
          <w:fldChar w:fldCharType="end"/>
        </w:r>
      </w:p>
    </w:sdtContent>
  </w:sdt>
  <w:p w14:paraId="09B7948C" w14:textId="77777777" w:rsidR="00A8360B" w:rsidRDefault="00A8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1"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BBD6366"/>
    <w:multiLevelType w:val="multilevel"/>
    <w:tmpl w:val="32E27208"/>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8"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32C3183C"/>
    <w:multiLevelType w:val="hybridMultilevel"/>
    <w:tmpl w:val="D82CBAF8"/>
    <w:lvl w:ilvl="0" w:tplc="3CA4C666">
      <w:start w:val="1"/>
      <w:numFmt w:val="decimal"/>
      <w:lvlText w:val="%1."/>
      <w:lvlJc w:val="left"/>
      <w:pPr>
        <w:ind w:left="1441" w:hanging="5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5"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6"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88D009F"/>
    <w:multiLevelType w:val="hybridMultilevel"/>
    <w:tmpl w:val="F6CA3AF2"/>
    <w:lvl w:ilvl="0" w:tplc="A400F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95636949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727563">
    <w:abstractNumId w:val="16"/>
  </w:num>
  <w:num w:numId="3" w16cid:durableId="1536846671">
    <w:abstractNumId w:val="19"/>
  </w:num>
  <w:num w:numId="4" w16cid:durableId="282343283">
    <w:abstractNumId w:val="13"/>
  </w:num>
  <w:num w:numId="5" w16cid:durableId="503278530">
    <w:abstractNumId w:val="21"/>
  </w:num>
  <w:num w:numId="6" w16cid:durableId="304429819">
    <w:abstractNumId w:val="12"/>
  </w:num>
  <w:num w:numId="7" w16cid:durableId="164173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324356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020090">
    <w:abstractNumId w:val="17"/>
  </w:num>
  <w:num w:numId="10" w16cid:durableId="1856335145">
    <w:abstractNumId w:val="20"/>
  </w:num>
  <w:num w:numId="11" w16cid:durableId="570651760">
    <w:abstractNumId w:val="18"/>
  </w:num>
  <w:num w:numId="12" w16cid:durableId="836533776">
    <w:abstractNumId w:val="9"/>
  </w:num>
  <w:num w:numId="13" w16cid:durableId="50007462">
    <w:abstractNumId w:val="14"/>
  </w:num>
  <w:num w:numId="14" w16cid:durableId="1520896659">
    <w:abstractNumId w:val="5"/>
  </w:num>
  <w:num w:numId="15" w16cid:durableId="1784614414">
    <w:abstractNumId w:val="23"/>
  </w:num>
  <w:num w:numId="16" w16cid:durableId="1600334594">
    <w:abstractNumId w:val="2"/>
  </w:num>
  <w:num w:numId="17" w16cid:durableId="665134159">
    <w:abstractNumId w:val="7"/>
  </w:num>
  <w:num w:numId="18" w16cid:durableId="272127841">
    <w:abstractNumId w:val="1"/>
  </w:num>
  <w:num w:numId="19" w16cid:durableId="84884777">
    <w:abstractNumId w:val="15"/>
  </w:num>
  <w:num w:numId="20" w16cid:durableId="1365135313">
    <w:abstractNumId w:val="4"/>
  </w:num>
  <w:num w:numId="21" w16cid:durableId="669647704">
    <w:abstractNumId w:val="0"/>
  </w:num>
  <w:num w:numId="22" w16cid:durableId="1861122515">
    <w:abstractNumId w:val="3"/>
  </w:num>
  <w:num w:numId="23" w16cid:durableId="1643844936">
    <w:abstractNumId w:val="11"/>
  </w:num>
  <w:num w:numId="24" w16cid:durableId="1549993041">
    <w:abstractNumId w:val="8"/>
  </w:num>
  <w:num w:numId="25" w16cid:durableId="189006879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25668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7426"/>
    <w:rsid w:val="00010F1E"/>
    <w:rsid w:val="0001129F"/>
    <w:rsid w:val="000122E7"/>
    <w:rsid w:val="00012B8D"/>
    <w:rsid w:val="00020A84"/>
    <w:rsid w:val="00022A32"/>
    <w:rsid w:val="00022A6B"/>
    <w:rsid w:val="0003161B"/>
    <w:rsid w:val="00032096"/>
    <w:rsid w:val="00033AEB"/>
    <w:rsid w:val="000353DD"/>
    <w:rsid w:val="000356F8"/>
    <w:rsid w:val="00035916"/>
    <w:rsid w:val="00036BC1"/>
    <w:rsid w:val="00036E2F"/>
    <w:rsid w:val="000370B9"/>
    <w:rsid w:val="00041402"/>
    <w:rsid w:val="00042852"/>
    <w:rsid w:val="00042D61"/>
    <w:rsid w:val="00044643"/>
    <w:rsid w:val="000449D0"/>
    <w:rsid w:val="00045159"/>
    <w:rsid w:val="0005028F"/>
    <w:rsid w:val="000527E2"/>
    <w:rsid w:val="00055D88"/>
    <w:rsid w:val="00062059"/>
    <w:rsid w:val="00062411"/>
    <w:rsid w:val="0006322D"/>
    <w:rsid w:val="00063583"/>
    <w:rsid w:val="00065959"/>
    <w:rsid w:val="00066C85"/>
    <w:rsid w:val="000675E9"/>
    <w:rsid w:val="00067F72"/>
    <w:rsid w:val="00070300"/>
    <w:rsid w:val="0007098A"/>
    <w:rsid w:val="000710B9"/>
    <w:rsid w:val="0007121E"/>
    <w:rsid w:val="000754B8"/>
    <w:rsid w:val="00083FB6"/>
    <w:rsid w:val="00084AC7"/>
    <w:rsid w:val="000850A6"/>
    <w:rsid w:val="00086182"/>
    <w:rsid w:val="000872A2"/>
    <w:rsid w:val="000927BF"/>
    <w:rsid w:val="0009378E"/>
    <w:rsid w:val="00093FD8"/>
    <w:rsid w:val="000A131C"/>
    <w:rsid w:val="000A37AA"/>
    <w:rsid w:val="000A39D5"/>
    <w:rsid w:val="000A40BB"/>
    <w:rsid w:val="000A4A5B"/>
    <w:rsid w:val="000A4E9E"/>
    <w:rsid w:val="000A5A6C"/>
    <w:rsid w:val="000A7BC1"/>
    <w:rsid w:val="000B0087"/>
    <w:rsid w:val="000B3ECF"/>
    <w:rsid w:val="000B3F75"/>
    <w:rsid w:val="000B6FCF"/>
    <w:rsid w:val="000C031F"/>
    <w:rsid w:val="000C0BD9"/>
    <w:rsid w:val="000C0C3F"/>
    <w:rsid w:val="000C0D10"/>
    <w:rsid w:val="000C3D5A"/>
    <w:rsid w:val="000C4D0C"/>
    <w:rsid w:val="000C6B56"/>
    <w:rsid w:val="000D22B3"/>
    <w:rsid w:val="000D2F89"/>
    <w:rsid w:val="000D6B03"/>
    <w:rsid w:val="000D7100"/>
    <w:rsid w:val="000E0DA3"/>
    <w:rsid w:val="000E1092"/>
    <w:rsid w:val="000E48D5"/>
    <w:rsid w:val="000E697C"/>
    <w:rsid w:val="000F2174"/>
    <w:rsid w:val="000F4C6C"/>
    <w:rsid w:val="000F529C"/>
    <w:rsid w:val="000F5B48"/>
    <w:rsid w:val="000F695A"/>
    <w:rsid w:val="001000F1"/>
    <w:rsid w:val="00102674"/>
    <w:rsid w:val="00102945"/>
    <w:rsid w:val="00103877"/>
    <w:rsid w:val="00105709"/>
    <w:rsid w:val="00110088"/>
    <w:rsid w:val="00110B48"/>
    <w:rsid w:val="00111131"/>
    <w:rsid w:val="001121E2"/>
    <w:rsid w:val="00112E56"/>
    <w:rsid w:val="001163B0"/>
    <w:rsid w:val="0011713C"/>
    <w:rsid w:val="001208D2"/>
    <w:rsid w:val="001224D7"/>
    <w:rsid w:val="00122E38"/>
    <w:rsid w:val="00123925"/>
    <w:rsid w:val="00124AB4"/>
    <w:rsid w:val="00125299"/>
    <w:rsid w:val="00126AC4"/>
    <w:rsid w:val="001274E7"/>
    <w:rsid w:val="00131E83"/>
    <w:rsid w:val="00131F23"/>
    <w:rsid w:val="00132064"/>
    <w:rsid w:val="00134556"/>
    <w:rsid w:val="00137BCA"/>
    <w:rsid w:val="001404D9"/>
    <w:rsid w:val="00140999"/>
    <w:rsid w:val="00140B78"/>
    <w:rsid w:val="00142138"/>
    <w:rsid w:val="00143080"/>
    <w:rsid w:val="001434F5"/>
    <w:rsid w:val="00143A2D"/>
    <w:rsid w:val="00145249"/>
    <w:rsid w:val="001461B1"/>
    <w:rsid w:val="001461BB"/>
    <w:rsid w:val="001463F3"/>
    <w:rsid w:val="001469E1"/>
    <w:rsid w:val="00146C0C"/>
    <w:rsid w:val="0015015A"/>
    <w:rsid w:val="0015279D"/>
    <w:rsid w:val="00153211"/>
    <w:rsid w:val="00153A63"/>
    <w:rsid w:val="00154D13"/>
    <w:rsid w:val="00155B17"/>
    <w:rsid w:val="00155BC1"/>
    <w:rsid w:val="00157992"/>
    <w:rsid w:val="00163A8B"/>
    <w:rsid w:val="0016765B"/>
    <w:rsid w:val="00167C2C"/>
    <w:rsid w:val="001732A7"/>
    <w:rsid w:val="001734FC"/>
    <w:rsid w:val="00180CF8"/>
    <w:rsid w:val="00185394"/>
    <w:rsid w:val="0019223F"/>
    <w:rsid w:val="001931D9"/>
    <w:rsid w:val="001934D0"/>
    <w:rsid w:val="00194C51"/>
    <w:rsid w:val="00195716"/>
    <w:rsid w:val="00195E4A"/>
    <w:rsid w:val="00196702"/>
    <w:rsid w:val="0019706D"/>
    <w:rsid w:val="001A14D7"/>
    <w:rsid w:val="001A3F51"/>
    <w:rsid w:val="001A450D"/>
    <w:rsid w:val="001A4796"/>
    <w:rsid w:val="001A5248"/>
    <w:rsid w:val="001A6FDF"/>
    <w:rsid w:val="001A77EA"/>
    <w:rsid w:val="001A7960"/>
    <w:rsid w:val="001B12E7"/>
    <w:rsid w:val="001B1B42"/>
    <w:rsid w:val="001B2F26"/>
    <w:rsid w:val="001B409F"/>
    <w:rsid w:val="001B4627"/>
    <w:rsid w:val="001B7484"/>
    <w:rsid w:val="001B7F7A"/>
    <w:rsid w:val="001C3E13"/>
    <w:rsid w:val="001C4766"/>
    <w:rsid w:val="001C4C29"/>
    <w:rsid w:val="001D0AC3"/>
    <w:rsid w:val="001D1223"/>
    <w:rsid w:val="001D19F7"/>
    <w:rsid w:val="001D3DA5"/>
    <w:rsid w:val="001D41D6"/>
    <w:rsid w:val="001D5AA6"/>
    <w:rsid w:val="001D7C6A"/>
    <w:rsid w:val="001E06FD"/>
    <w:rsid w:val="001E18E0"/>
    <w:rsid w:val="001E4AB9"/>
    <w:rsid w:val="001E78AC"/>
    <w:rsid w:val="001F20C1"/>
    <w:rsid w:val="001F7A69"/>
    <w:rsid w:val="00201E6C"/>
    <w:rsid w:val="00207DC0"/>
    <w:rsid w:val="0021068C"/>
    <w:rsid w:val="0021310A"/>
    <w:rsid w:val="002131D6"/>
    <w:rsid w:val="0021526A"/>
    <w:rsid w:val="00215B62"/>
    <w:rsid w:val="002174B2"/>
    <w:rsid w:val="0021773E"/>
    <w:rsid w:val="00217B7D"/>
    <w:rsid w:val="0022080F"/>
    <w:rsid w:val="00223DF0"/>
    <w:rsid w:val="002254CF"/>
    <w:rsid w:val="00227405"/>
    <w:rsid w:val="00231C5A"/>
    <w:rsid w:val="0023304B"/>
    <w:rsid w:val="00234542"/>
    <w:rsid w:val="0023649C"/>
    <w:rsid w:val="00237BF2"/>
    <w:rsid w:val="00240B95"/>
    <w:rsid w:val="00246B11"/>
    <w:rsid w:val="00246B8C"/>
    <w:rsid w:val="00247E40"/>
    <w:rsid w:val="00247FB2"/>
    <w:rsid w:val="0025091D"/>
    <w:rsid w:val="00254175"/>
    <w:rsid w:val="0025648E"/>
    <w:rsid w:val="002628BB"/>
    <w:rsid w:val="00262F25"/>
    <w:rsid w:val="00264035"/>
    <w:rsid w:val="002645B3"/>
    <w:rsid w:val="00265254"/>
    <w:rsid w:val="002652C1"/>
    <w:rsid w:val="00265A39"/>
    <w:rsid w:val="002701FB"/>
    <w:rsid w:val="00270C88"/>
    <w:rsid w:val="00271411"/>
    <w:rsid w:val="00271541"/>
    <w:rsid w:val="002733B5"/>
    <w:rsid w:val="00273C08"/>
    <w:rsid w:val="00273D58"/>
    <w:rsid w:val="002752B1"/>
    <w:rsid w:val="0027664E"/>
    <w:rsid w:val="0028016A"/>
    <w:rsid w:val="0029099B"/>
    <w:rsid w:val="002923F4"/>
    <w:rsid w:val="00292CF3"/>
    <w:rsid w:val="00293D13"/>
    <w:rsid w:val="002966B5"/>
    <w:rsid w:val="00297444"/>
    <w:rsid w:val="002A10E3"/>
    <w:rsid w:val="002A12AE"/>
    <w:rsid w:val="002A4732"/>
    <w:rsid w:val="002A61A1"/>
    <w:rsid w:val="002B0B95"/>
    <w:rsid w:val="002B2ED6"/>
    <w:rsid w:val="002B40CE"/>
    <w:rsid w:val="002B49AA"/>
    <w:rsid w:val="002B635E"/>
    <w:rsid w:val="002B6CEE"/>
    <w:rsid w:val="002C24C3"/>
    <w:rsid w:val="002C2731"/>
    <w:rsid w:val="002C29C2"/>
    <w:rsid w:val="002C44C8"/>
    <w:rsid w:val="002C636C"/>
    <w:rsid w:val="002C7B35"/>
    <w:rsid w:val="002D2B29"/>
    <w:rsid w:val="002D3918"/>
    <w:rsid w:val="002D4017"/>
    <w:rsid w:val="002E40BF"/>
    <w:rsid w:val="002E5589"/>
    <w:rsid w:val="002E75DA"/>
    <w:rsid w:val="002E761B"/>
    <w:rsid w:val="002F2BCD"/>
    <w:rsid w:val="002F305D"/>
    <w:rsid w:val="002F4CDC"/>
    <w:rsid w:val="002F5260"/>
    <w:rsid w:val="002F75DD"/>
    <w:rsid w:val="00300197"/>
    <w:rsid w:val="003025AB"/>
    <w:rsid w:val="00304AF2"/>
    <w:rsid w:val="00310343"/>
    <w:rsid w:val="003105D1"/>
    <w:rsid w:val="00310C12"/>
    <w:rsid w:val="00312636"/>
    <w:rsid w:val="00312981"/>
    <w:rsid w:val="00315DFD"/>
    <w:rsid w:val="003167FB"/>
    <w:rsid w:val="00316B71"/>
    <w:rsid w:val="00317EE8"/>
    <w:rsid w:val="003213D6"/>
    <w:rsid w:val="00321C03"/>
    <w:rsid w:val="00321E9C"/>
    <w:rsid w:val="00322E5F"/>
    <w:rsid w:val="00323B9C"/>
    <w:rsid w:val="00324B73"/>
    <w:rsid w:val="00325E65"/>
    <w:rsid w:val="0032773E"/>
    <w:rsid w:val="00333622"/>
    <w:rsid w:val="00333870"/>
    <w:rsid w:val="0033533D"/>
    <w:rsid w:val="00341C9A"/>
    <w:rsid w:val="00343EF4"/>
    <w:rsid w:val="003445C4"/>
    <w:rsid w:val="00344F00"/>
    <w:rsid w:val="0034599C"/>
    <w:rsid w:val="00345A5C"/>
    <w:rsid w:val="00347614"/>
    <w:rsid w:val="00350A2A"/>
    <w:rsid w:val="00351761"/>
    <w:rsid w:val="00352CCF"/>
    <w:rsid w:val="0035490A"/>
    <w:rsid w:val="00356BB2"/>
    <w:rsid w:val="00362D0C"/>
    <w:rsid w:val="003638DD"/>
    <w:rsid w:val="00363CC3"/>
    <w:rsid w:val="003648CE"/>
    <w:rsid w:val="00364F4C"/>
    <w:rsid w:val="0036793A"/>
    <w:rsid w:val="00367C7C"/>
    <w:rsid w:val="00367D44"/>
    <w:rsid w:val="003703C7"/>
    <w:rsid w:val="00370535"/>
    <w:rsid w:val="003757F2"/>
    <w:rsid w:val="0038313F"/>
    <w:rsid w:val="0038444B"/>
    <w:rsid w:val="00384C9C"/>
    <w:rsid w:val="00385D1F"/>
    <w:rsid w:val="00386598"/>
    <w:rsid w:val="00387959"/>
    <w:rsid w:val="0039031C"/>
    <w:rsid w:val="00390898"/>
    <w:rsid w:val="00391D93"/>
    <w:rsid w:val="00392099"/>
    <w:rsid w:val="003924F0"/>
    <w:rsid w:val="003A0F8F"/>
    <w:rsid w:val="003A23DE"/>
    <w:rsid w:val="003A2612"/>
    <w:rsid w:val="003A2662"/>
    <w:rsid w:val="003A2B6D"/>
    <w:rsid w:val="003A382D"/>
    <w:rsid w:val="003A398D"/>
    <w:rsid w:val="003B2BDC"/>
    <w:rsid w:val="003B349E"/>
    <w:rsid w:val="003B3869"/>
    <w:rsid w:val="003B4469"/>
    <w:rsid w:val="003B5683"/>
    <w:rsid w:val="003B73B7"/>
    <w:rsid w:val="003C1D7A"/>
    <w:rsid w:val="003C2D0E"/>
    <w:rsid w:val="003C394C"/>
    <w:rsid w:val="003C46D2"/>
    <w:rsid w:val="003C62CE"/>
    <w:rsid w:val="003C7ADC"/>
    <w:rsid w:val="003D3BDD"/>
    <w:rsid w:val="003E4248"/>
    <w:rsid w:val="003E4D6A"/>
    <w:rsid w:val="003E5972"/>
    <w:rsid w:val="003F05FB"/>
    <w:rsid w:val="003F1FE2"/>
    <w:rsid w:val="00400177"/>
    <w:rsid w:val="0040209C"/>
    <w:rsid w:val="004032BC"/>
    <w:rsid w:val="00404299"/>
    <w:rsid w:val="004050C1"/>
    <w:rsid w:val="0040556C"/>
    <w:rsid w:val="00411574"/>
    <w:rsid w:val="00411FA0"/>
    <w:rsid w:val="00411FD2"/>
    <w:rsid w:val="004169D8"/>
    <w:rsid w:val="0042055E"/>
    <w:rsid w:val="004208E0"/>
    <w:rsid w:val="004209A5"/>
    <w:rsid w:val="00421B4D"/>
    <w:rsid w:val="00423724"/>
    <w:rsid w:val="00427397"/>
    <w:rsid w:val="00427732"/>
    <w:rsid w:val="00427B92"/>
    <w:rsid w:val="004335B6"/>
    <w:rsid w:val="00434285"/>
    <w:rsid w:val="004354AD"/>
    <w:rsid w:val="00435847"/>
    <w:rsid w:val="004405C9"/>
    <w:rsid w:val="004406C8"/>
    <w:rsid w:val="004428E7"/>
    <w:rsid w:val="004440C4"/>
    <w:rsid w:val="004447C5"/>
    <w:rsid w:val="00445348"/>
    <w:rsid w:val="004549DF"/>
    <w:rsid w:val="00455714"/>
    <w:rsid w:val="00456F68"/>
    <w:rsid w:val="004572A7"/>
    <w:rsid w:val="004602C5"/>
    <w:rsid w:val="004603AF"/>
    <w:rsid w:val="00460ECE"/>
    <w:rsid w:val="00462C00"/>
    <w:rsid w:val="00464D16"/>
    <w:rsid w:val="00464E08"/>
    <w:rsid w:val="00464F31"/>
    <w:rsid w:val="00464FEA"/>
    <w:rsid w:val="00465FEE"/>
    <w:rsid w:val="0047058E"/>
    <w:rsid w:val="00471014"/>
    <w:rsid w:val="00471085"/>
    <w:rsid w:val="0047361B"/>
    <w:rsid w:val="00473E4C"/>
    <w:rsid w:val="00475003"/>
    <w:rsid w:val="004753E9"/>
    <w:rsid w:val="00475C6C"/>
    <w:rsid w:val="0047668E"/>
    <w:rsid w:val="00476B64"/>
    <w:rsid w:val="00477B35"/>
    <w:rsid w:val="0048097E"/>
    <w:rsid w:val="00480B04"/>
    <w:rsid w:val="0048404C"/>
    <w:rsid w:val="0049158D"/>
    <w:rsid w:val="00494552"/>
    <w:rsid w:val="0049463E"/>
    <w:rsid w:val="0049644F"/>
    <w:rsid w:val="004A37B9"/>
    <w:rsid w:val="004A42F6"/>
    <w:rsid w:val="004A4A44"/>
    <w:rsid w:val="004A5DE3"/>
    <w:rsid w:val="004A7DA4"/>
    <w:rsid w:val="004B3264"/>
    <w:rsid w:val="004B4624"/>
    <w:rsid w:val="004B6F7C"/>
    <w:rsid w:val="004C081E"/>
    <w:rsid w:val="004C211B"/>
    <w:rsid w:val="004C5BF3"/>
    <w:rsid w:val="004C6DF9"/>
    <w:rsid w:val="004D0B7F"/>
    <w:rsid w:val="004D0FFC"/>
    <w:rsid w:val="004D2251"/>
    <w:rsid w:val="004D34D7"/>
    <w:rsid w:val="004D4CAF"/>
    <w:rsid w:val="004D55CE"/>
    <w:rsid w:val="004D5FFE"/>
    <w:rsid w:val="004D70F0"/>
    <w:rsid w:val="004E01A9"/>
    <w:rsid w:val="004E0C3B"/>
    <w:rsid w:val="004E16C5"/>
    <w:rsid w:val="004E1EC0"/>
    <w:rsid w:val="004E46B1"/>
    <w:rsid w:val="004E64B3"/>
    <w:rsid w:val="004E6F32"/>
    <w:rsid w:val="004E77A1"/>
    <w:rsid w:val="004E78B5"/>
    <w:rsid w:val="004F378D"/>
    <w:rsid w:val="004F39EE"/>
    <w:rsid w:val="004F440E"/>
    <w:rsid w:val="004F78B9"/>
    <w:rsid w:val="0050203E"/>
    <w:rsid w:val="00502825"/>
    <w:rsid w:val="0050300C"/>
    <w:rsid w:val="00503B19"/>
    <w:rsid w:val="00503E22"/>
    <w:rsid w:val="00505343"/>
    <w:rsid w:val="0050669D"/>
    <w:rsid w:val="00514A52"/>
    <w:rsid w:val="005157CD"/>
    <w:rsid w:val="00515B4C"/>
    <w:rsid w:val="00520BC8"/>
    <w:rsid w:val="00520F4C"/>
    <w:rsid w:val="00521C14"/>
    <w:rsid w:val="00524792"/>
    <w:rsid w:val="00524ADC"/>
    <w:rsid w:val="00524BF6"/>
    <w:rsid w:val="00533CDC"/>
    <w:rsid w:val="00535DE2"/>
    <w:rsid w:val="00536432"/>
    <w:rsid w:val="00541839"/>
    <w:rsid w:val="00542003"/>
    <w:rsid w:val="0054370B"/>
    <w:rsid w:val="00543FE7"/>
    <w:rsid w:val="005515AE"/>
    <w:rsid w:val="00554C37"/>
    <w:rsid w:val="00557C8E"/>
    <w:rsid w:val="005615D6"/>
    <w:rsid w:val="0056183D"/>
    <w:rsid w:val="00562B09"/>
    <w:rsid w:val="005644F6"/>
    <w:rsid w:val="00570D7B"/>
    <w:rsid w:val="00571074"/>
    <w:rsid w:val="00571340"/>
    <w:rsid w:val="005735C8"/>
    <w:rsid w:val="005745B2"/>
    <w:rsid w:val="00577BD2"/>
    <w:rsid w:val="005806E0"/>
    <w:rsid w:val="00580AE6"/>
    <w:rsid w:val="005813AE"/>
    <w:rsid w:val="00587005"/>
    <w:rsid w:val="005870FF"/>
    <w:rsid w:val="005A0A49"/>
    <w:rsid w:val="005A4DA1"/>
    <w:rsid w:val="005A5B0C"/>
    <w:rsid w:val="005A742E"/>
    <w:rsid w:val="005B76C6"/>
    <w:rsid w:val="005C0906"/>
    <w:rsid w:val="005C1638"/>
    <w:rsid w:val="005C3D59"/>
    <w:rsid w:val="005C71F6"/>
    <w:rsid w:val="005D07F2"/>
    <w:rsid w:val="005D7388"/>
    <w:rsid w:val="005E0032"/>
    <w:rsid w:val="005E054C"/>
    <w:rsid w:val="005E111F"/>
    <w:rsid w:val="005E2F4D"/>
    <w:rsid w:val="005F1432"/>
    <w:rsid w:val="005F3DBC"/>
    <w:rsid w:val="005F6C57"/>
    <w:rsid w:val="00604F72"/>
    <w:rsid w:val="00605E78"/>
    <w:rsid w:val="00610A7B"/>
    <w:rsid w:val="006127F5"/>
    <w:rsid w:val="00612993"/>
    <w:rsid w:val="0061583E"/>
    <w:rsid w:val="00616124"/>
    <w:rsid w:val="00616CB1"/>
    <w:rsid w:val="00617FB4"/>
    <w:rsid w:val="00620A11"/>
    <w:rsid w:val="00622AD2"/>
    <w:rsid w:val="006233FF"/>
    <w:rsid w:val="0062399A"/>
    <w:rsid w:val="00625FB0"/>
    <w:rsid w:val="00626585"/>
    <w:rsid w:val="006303D8"/>
    <w:rsid w:val="00634EB6"/>
    <w:rsid w:val="006405E0"/>
    <w:rsid w:val="0064478D"/>
    <w:rsid w:val="00644F96"/>
    <w:rsid w:val="0064545D"/>
    <w:rsid w:val="00647EF7"/>
    <w:rsid w:val="006503E2"/>
    <w:rsid w:val="00650573"/>
    <w:rsid w:val="00653F0D"/>
    <w:rsid w:val="00655E4B"/>
    <w:rsid w:val="00656701"/>
    <w:rsid w:val="006574C6"/>
    <w:rsid w:val="00657A2B"/>
    <w:rsid w:val="006616CD"/>
    <w:rsid w:val="00664B2C"/>
    <w:rsid w:val="00666B68"/>
    <w:rsid w:val="00667B32"/>
    <w:rsid w:val="00667D0A"/>
    <w:rsid w:val="00671C98"/>
    <w:rsid w:val="00674B8A"/>
    <w:rsid w:val="00675C41"/>
    <w:rsid w:val="00675D3A"/>
    <w:rsid w:val="00677D46"/>
    <w:rsid w:val="0068013A"/>
    <w:rsid w:val="00681F2C"/>
    <w:rsid w:val="00682B70"/>
    <w:rsid w:val="00685CB2"/>
    <w:rsid w:val="006873DB"/>
    <w:rsid w:val="00687E04"/>
    <w:rsid w:val="00691583"/>
    <w:rsid w:val="00692C56"/>
    <w:rsid w:val="00693172"/>
    <w:rsid w:val="006942D9"/>
    <w:rsid w:val="006943B4"/>
    <w:rsid w:val="00694B51"/>
    <w:rsid w:val="006961B3"/>
    <w:rsid w:val="006A0693"/>
    <w:rsid w:val="006A0F0A"/>
    <w:rsid w:val="006A2BDB"/>
    <w:rsid w:val="006A2F36"/>
    <w:rsid w:val="006A3E2C"/>
    <w:rsid w:val="006A413B"/>
    <w:rsid w:val="006B128F"/>
    <w:rsid w:val="006B1715"/>
    <w:rsid w:val="006B2A92"/>
    <w:rsid w:val="006B3050"/>
    <w:rsid w:val="006B35AA"/>
    <w:rsid w:val="006B73D3"/>
    <w:rsid w:val="006B77C4"/>
    <w:rsid w:val="006C2D60"/>
    <w:rsid w:val="006C3D5F"/>
    <w:rsid w:val="006C6F18"/>
    <w:rsid w:val="006D0224"/>
    <w:rsid w:val="006D0F30"/>
    <w:rsid w:val="006D13F3"/>
    <w:rsid w:val="006D1500"/>
    <w:rsid w:val="006D6376"/>
    <w:rsid w:val="006E12B8"/>
    <w:rsid w:val="006E41B7"/>
    <w:rsid w:val="006E4296"/>
    <w:rsid w:val="006E4AB8"/>
    <w:rsid w:val="006E5D5A"/>
    <w:rsid w:val="006F05E8"/>
    <w:rsid w:val="006F1E22"/>
    <w:rsid w:val="006F2952"/>
    <w:rsid w:val="006F2C29"/>
    <w:rsid w:val="006F3267"/>
    <w:rsid w:val="006F43E5"/>
    <w:rsid w:val="006F50A4"/>
    <w:rsid w:val="006F5A95"/>
    <w:rsid w:val="007048AC"/>
    <w:rsid w:val="007078A8"/>
    <w:rsid w:val="00710A51"/>
    <w:rsid w:val="0071229C"/>
    <w:rsid w:val="007137DC"/>
    <w:rsid w:val="00714CCF"/>
    <w:rsid w:val="007158E3"/>
    <w:rsid w:val="00720554"/>
    <w:rsid w:val="007218CE"/>
    <w:rsid w:val="007237DB"/>
    <w:rsid w:val="00725B1F"/>
    <w:rsid w:val="00726F3E"/>
    <w:rsid w:val="007329D7"/>
    <w:rsid w:val="00733773"/>
    <w:rsid w:val="00735BFD"/>
    <w:rsid w:val="00740838"/>
    <w:rsid w:val="00740A98"/>
    <w:rsid w:val="00752C1C"/>
    <w:rsid w:val="007556AA"/>
    <w:rsid w:val="007557D9"/>
    <w:rsid w:val="007568BA"/>
    <w:rsid w:val="00757E67"/>
    <w:rsid w:val="007618E7"/>
    <w:rsid w:val="00761AE1"/>
    <w:rsid w:val="0076577B"/>
    <w:rsid w:val="00766766"/>
    <w:rsid w:val="007678A9"/>
    <w:rsid w:val="00770605"/>
    <w:rsid w:val="00770720"/>
    <w:rsid w:val="00775BB8"/>
    <w:rsid w:val="00776D0C"/>
    <w:rsid w:val="00777476"/>
    <w:rsid w:val="007832B5"/>
    <w:rsid w:val="00787623"/>
    <w:rsid w:val="007913D7"/>
    <w:rsid w:val="00792A1E"/>
    <w:rsid w:val="00793F20"/>
    <w:rsid w:val="00794198"/>
    <w:rsid w:val="007968EF"/>
    <w:rsid w:val="00797EFB"/>
    <w:rsid w:val="007A010F"/>
    <w:rsid w:val="007A3132"/>
    <w:rsid w:val="007A40B6"/>
    <w:rsid w:val="007A4240"/>
    <w:rsid w:val="007A6094"/>
    <w:rsid w:val="007B2CF2"/>
    <w:rsid w:val="007B3EDA"/>
    <w:rsid w:val="007B558E"/>
    <w:rsid w:val="007B5D05"/>
    <w:rsid w:val="007B61CA"/>
    <w:rsid w:val="007C0164"/>
    <w:rsid w:val="007C1151"/>
    <w:rsid w:val="007C121A"/>
    <w:rsid w:val="007C3AF3"/>
    <w:rsid w:val="007C4240"/>
    <w:rsid w:val="007C60CB"/>
    <w:rsid w:val="007C61EE"/>
    <w:rsid w:val="007C6AE1"/>
    <w:rsid w:val="007D3443"/>
    <w:rsid w:val="007D437A"/>
    <w:rsid w:val="007D5190"/>
    <w:rsid w:val="007D61CE"/>
    <w:rsid w:val="007D7EAB"/>
    <w:rsid w:val="007E419C"/>
    <w:rsid w:val="007E59C9"/>
    <w:rsid w:val="007E64B1"/>
    <w:rsid w:val="007F257E"/>
    <w:rsid w:val="007F30AF"/>
    <w:rsid w:val="007F393C"/>
    <w:rsid w:val="007F3FCE"/>
    <w:rsid w:val="007F64CD"/>
    <w:rsid w:val="00802A88"/>
    <w:rsid w:val="00803EEB"/>
    <w:rsid w:val="00804D25"/>
    <w:rsid w:val="008122C5"/>
    <w:rsid w:val="0081633D"/>
    <w:rsid w:val="0081646A"/>
    <w:rsid w:val="008175C1"/>
    <w:rsid w:val="0081784C"/>
    <w:rsid w:val="0082136D"/>
    <w:rsid w:val="00821D26"/>
    <w:rsid w:val="00822F39"/>
    <w:rsid w:val="00823FEA"/>
    <w:rsid w:val="00825D0F"/>
    <w:rsid w:val="00826B50"/>
    <w:rsid w:val="00830212"/>
    <w:rsid w:val="00830888"/>
    <w:rsid w:val="00834DB0"/>
    <w:rsid w:val="0083510D"/>
    <w:rsid w:val="00836318"/>
    <w:rsid w:val="00837B2C"/>
    <w:rsid w:val="0084054C"/>
    <w:rsid w:val="00840C13"/>
    <w:rsid w:val="00845315"/>
    <w:rsid w:val="00846170"/>
    <w:rsid w:val="00853F45"/>
    <w:rsid w:val="0086228E"/>
    <w:rsid w:val="00862DEA"/>
    <w:rsid w:val="008678F8"/>
    <w:rsid w:val="00867F0F"/>
    <w:rsid w:val="008700A8"/>
    <w:rsid w:val="00870D5A"/>
    <w:rsid w:val="00873729"/>
    <w:rsid w:val="0087538C"/>
    <w:rsid w:val="008809E7"/>
    <w:rsid w:val="00884F8B"/>
    <w:rsid w:val="00885234"/>
    <w:rsid w:val="00885745"/>
    <w:rsid w:val="00885D3F"/>
    <w:rsid w:val="00886B9E"/>
    <w:rsid w:val="0088709B"/>
    <w:rsid w:val="0088731C"/>
    <w:rsid w:val="00894E88"/>
    <w:rsid w:val="00895BBD"/>
    <w:rsid w:val="0089659F"/>
    <w:rsid w:val="008A173F"/>
    <w:rsid w:val="008A1C17"/>
    <w:rsid w:val="008A23C1"/>
    <w:rsid w:val="008A34F2"/>
    <w:rsid w:val="008A35AB"/>
    <w:rsid w:val="008A4EE2"/>
    <w:rsid w:val="008A7892"/>
    <w:rsid w:val="008B020A"/>
    <w:rsid w:val="008B5306"/>
    <w:rsid w:val="008C292D"/>
    <w:rsid w:val="008C389B"/>
    <w:rsid w:val="008C39F4"/>
    <w:rsid w:val="008C52EE"/>
    <w:rsid w:val="008C6590"/>
    <w:rsid w:val="008C664C"/>
    <w:rsid w:val="008C6F5A"/>
    <w:rsid w:val="008D046F"/>
    <w:rsid w:val="008D4B9B"/>
    <w:rsid w:val="008D5863"/>
    <w:rsid w:val="008D62BA"/>
    <w:rsid w:val="008D741A"/>
    <w:rsid w:val="008E0758"/>
    <w:rsid w:val="008E10E0"/>
    <w:rsid w:val="008E2CD6"/>
    <w:rsid w:val="008E3648"/>
    <w:rsid w:val="008E4016"/>
    <w:rsid w:val="008E6DA0"/>
    <w:rsid w:val="008E75D3"/>
    <w:rsid w:val="008F11AE"/>
    <w:rsid w:val="008F2931"/>
    <w:rsid w:val="008F7641"/>
    <w:rsid w:val="00900C5A"/>
    <w:rsid w:val="00902173"/>
    <w:rsid w:val="00905D01"/>
    <w:rsid w:val="00906658"/>
    <w:rsid w:val="009076D1"/>
    <w:rsid w:val="009160E7"/>
    <w:rsid w:val="009179B7"/>
    <w:rsid w:val="00920491"/>
    <w:rsid w:val="00920760"/>
    <w:rsid w:val="009246E2"/>
    <w:rsid w:val="00927088"/>
    <w:rsid w:val="00927175"/>
    <w:rsid w:val="009278E8"/>
    <w:rsid w:val="00930A75"/>
    <w:rsid w:val="00937F00"/>
    <w:rsid w:val="00940FB5"/>
    <w:rsid w:val="0094184B"/>
    <w:rsid w:val="009451CE"/>
    <w:rsid w:val="00945312"/>
    <w:rsid w:val="00945A06"/>
    <w:rsid w:val="00945BA0"/>
    <w:rsid w:val="00946E0A"/>
    <w:rsid w:val="00946FD1"/>
    <w:rsid w:val="009500D0"/>
    <w:rsid w:val="009504DB"/>
    <w:rsid w:val="00950A8D"/>
    <w:rsid w:val="00950B6D"/>
    <w:rsid w:val="00951F11"/>
    <w:rsid w:val="00952D18"/>
    <w:rsid w:val="00957BAE"/>
    <w:rsid w:val="00961AF9"/>
    <w:rsid w:val="00961C33"/>
    <w:rsid w:val="00962883"/>
    <w:rsid w:val="00965D55"/>
    <w:rsid w:val="00967E0D"/>
    <w:rsid w:val="009716B3"/>
    <w:rsid w:val="009722BF"/>
    <w:rsid w:val="00973DB3"/>
    <w:rsid w:val="00973DC9"/>
    <w:rsid w:val="00976B56"/>
    <w:rsid w:val="009770BC"/>
    <w:rsid w:val="00981CC8"/>
    <w:rsid w:val="00982311"/>
    <w:rsid w:val="00983DF6"/>
    <w:rsid w:val="0098475D"/>
    <w:rsid w:val="009852B4"/>
    <w:rsid w:val="00985D23"/>
    <w:rsid w:val="0098731A"/>
    <w:rsid w:val="00991B16"/>
    <w:rsid w:val="009920C2"/>
    <w:rsid w:val="009925B5"/>
    <w:rsid w:val="00992F3A"/>
    <w:rsid w:val="0099471E"/>
    <w:rsid w:val="009A061F"/>
    <w:rsid w:val="009A210C"/>
    <w:rsid w:val="009A5E34"/>
    <w:rsid w:val="009A7E41"/>
    <w:rsid w:val="009B1732"/>
    <w:rsid w:val="009B3453"/>
    <w:rsid w:val="009B377C"/>
    <w:rsid w:val="009B4181"/>
    <w:rsid w:val="009B4699"/>
    <w:rsid w:val="009C33AD"/>
    <w:rsid w:val="009C3490"/>
    <w:rsid w:val="009C6EDE"/>
    <w:rsid w:val="009D0770"/>
    <w:rsid w:val="009D0C1D"/>
    <w:rsid w:val="009D3724"/>
    <w:rsid w:val="009D454C"/>
    <w:rsid w:val="009D66B0"/>
    <w:rsid w:val="009E42CD"/>
    <w:rsid w:val="009E5F8D"/>
    <w:rsid w:val="009E6B81"/>
    <w:rsid w:val="009F014A"/>
    <w:rsid w:val="009F019C"/>
    <w:rsid w:val="009F077B"/>
    <w:rsid w:val="009F1D5A"/>
    <w:rsid w:val="009F3E38"/>
    <w:rsid w:val="009F448C"/>
    <w:rsid w:val="009F4495"/>
    <w:rsid w:val="009F5426"/>
    <w:rsid w:val="009F66A9"/>
    <w:rsid w:val="009F7D99"/>
    <w:rsid w:val="00A00D58"/>
    <w:rsid w:val="00A0327B"/>
    <w:rsid w:val="00A0415F"/>
    <w:rsid w:val="00A07BC0"/>
    <w:rsid w:val="00A111E3"/>
    <w:rsid w:val="00A13581"/>
    <w:rsid w:val="00A13F95"/>
    <w:rsid w:val="00A14A80"/>
    <w:rsid w:val="00A15341"/>
    <w:rsid w:val="00A217AF"/>
    <w:rsid w:val="00A2358B"/>
    <w:rsid w:val="00A23B03"/>
    <w:rsid w:val="00A245F8"/>
    <w:rsid w:val="00A25898"/>
    <w:rsid w:val="00A2669F"/>
    <w:rsid w:val="00A26A33"/>
    <w:rsid w:val="00A27C60"/>
    <w:rsid w:val="00A30225"/>
    <w:rsid w:val="00A3159F"/>
    <w:rsid w:val="00A3192D"/>
    <w:rsid w:val="00A3293F"/>
    <w:rsid w:val="00A332E8"/>
    <w:rsid w:val="00A3440F"/>
    <w:rsid w:val="00A34D41"/>
    <w:rsid w:val="00A35934"/>
    <w:rsid w:val="00A4094A"/>
    <w:rsid w:val="00A42093"/>
    <w:rsid w:val="00A422BB"/>
    <w:rsid w:val="00A43845"/>
    <w:rsid w:val="00A45EA2"/>
    <w:rsid w:val="00A46762"/>
    <w:rsid w:val="00A51D75"/>
    <w:rsid w:val="00A532B0"/>
    <w:rsid w:val="00A5406E"/>
    <w:rsid w:val="00A556FF"/>
    <w:rsid w:val="00A57B2B"/>
    <w:rsid w:val="00A60209"/>
    <w:rsid w:val="00A606E0"/>
    <w:rsid w:val="00A61963"/>
    <w:rsid w:val="00A6313B"/>
    <w:rsid w:val="00A64486"/>
    <w:rsid w:val="00A653AA"/>
    <w:rsid w:val="00A66027"/>
    <w:rsid w:val="00A7247E"/>
    <w:rsid w:val="00A7282C"/>
    <w:rsid w:val="00A75334"/>
    <w:rsid w:val="00A767D8"/>
    <w:rsid w:val="00A77404"/>
    <w:rsid w:val="00A77F84"/>
    <w:rsid w:val="00A81212"/>
    <w:rsid w:val="00A8360B"/>
    <w:rsid w:val="00A85657"/>
    <w:rsid w:val="00A857CA"/>
    <w:rsid w:val="00A85883"/>
    <w:rsid w:val="00A87F35"/>
    <w:rsid w:val="00A91AAF"/>
    <w:rsid w:val="00A91AFA"/>
    <w:rsid w:val="00A928B6"/>
    <w:rsid w:val="00A93F1A"/>
    <w:rsid w:val="00A93FD7"/>
    <w:rsid w:val="00A96E2D"/>
    <w:rsid w:val="00AA04E6"/>
    <w:rsid w:val="00AA0A8C"/>
    <w:rsid w:val="00AA0CF4"/>
    <w:rsid w:val="00AA1DB4"/>
    <w:rsid w:val="00AA27A9"/>
    <w:rsid w:val="00AA5D02"/>
    <w:rsid w:val="00AA62A1"/>
    <w:rsid w:val="00AB2D87"/>
    <w:rsid w:val="00AB3252"/>
    <w:rsid w:val="00AB4527"/>
    <w:rsid w:val="00AB67CB"/>
    <w:rsid w:val="00AB6ADA"/>
    <w:rsid w:val="00AB7991"/>
    <w:rsid w:val="00AC159E"/>
    <w:rsid w:val="00AC5962"/>
    <w:rsid w:val="00AC62E5"/>
    <w:rsid w:val="00AD0869"/>
    <w:rsid w:val="00AD0A20"/>
    <w:rsid w:val="00AD0CA5"/>
    <w:rsid w:val="00AD0D0F"/>
    <w:rsid w:val="00AD0E51"/>
    <w:rsid w:val="00AD1C9A"/>
    <w:rsid w:val="00AD2426"/>
    <w:rsid w:val="00AD2F46"/>
    <w:rsid w:val="00AD378D"/>
    <w:rsid w:val="00AD4AF5"/>
    <w:rsid w:val="00AD5EB3"/>
    <w:rsid w:val="00AD5F50"/>
    <w:rsid w:val="00AD7618"/>
    <w:rsid w:val="00AE3C59"/>
    <w:rsid w:val="00AE5393"/>
    <w:rsid w:val="00AE65D8"/>
    <w:rsid w:val="00AF0AEF"/>
    <w:rsid w:val="00AF39E2"/>
    <w:rsid w:val="00AF564C"/>
    <w:rsid w:val="00B02DDD"/>
    <w:rsid w:val="00B051A6"/>
    <w:rsid w:val="00B06F44"/>
    <w:rsid w:val="00B0715D"/>
    <w:rsid w:val="00B1017E"/>
    <w:rsid w:val="00B10C4D"/>
    <w:rsid w:val="00B12EE7"/>
    <w:rsid w:val="00B152D6"/>
    <w:rsid w:val="00B155B1"/>
    <w:rsid w:val="00B16900"/>
    <w:rsid w:val="00B1709D"/>
    <w:rsid w:val="00B2026F"/>
    <w:rsid w:val="00B20908"/>
    <w:rsid w:val="00B20ADB"/>
    <w:rsid w:val="00B217C5"/>
    <w:rsid w:val="00B22C48"/>
    <w:rsid w:val="00B236F2"/>
    <w:rsid w:val="00B26C13"/>
    <w:rsid w:val="00B26D18"/>
    <w:rsid w:val="00B30C29"/>
    <w:rsid w:val="00B31A7F"/>
    <w:rsid w:val="00B31F6E"/>
    <w:rsid w:val="00B33959"/>
    <w:rsid w:val="00B35E5B"/>
    <w:rsid w:val="00B4041F"/>
    <w:rsid w:val="00B40598"/>
    <w:rsid w:val="00B405C5"/>
    <w:rsid w:val="00B432B6"/>
    <w:rsid w:val="00B444D1"/>
    <w:rsid w:val="00B476DF"/>
    <w:rsid w:val="00B4787C"/>
    <w:rsid w:val="00B528FC"/>
    <w:rsid w:val="00B52E22"/>
    <w:rsid w:val="00B53399"/>
    <w:rsid w:val="00B55DB3"/>
    <w:rsid w:val="00B572BB"/>
    <w:rsid w:val="00B57DBC"/>
    <w:rsid w:val="00B6324D"/>
    <w:rsid w:val="00B63681"/>
    <w:rsid w:val="00B64157"/>
    <w:rsid w:val="00B642ED"/>
    <w:rsid w:val="00B670E6"/>
    <w:rsid w:val="00B704D1"/>
    <w:rsid w:val="00B721E4"/>
    <w:rsid w:val="00B740A9"/>
    <w:rsid w:val="00B74B8E"/>
    <w:rsid w:val="00B76BF4"/>
    <w:rsid w:val="00B83A32"/>
    <w:rsid w:val="00B83C8F"/>
    <w:rsid w:val="00B85BEF"/>
    <w:rsid w:val="00B91BFB"/>
    <w:rsid w:val="00B92C0C"/>
    <w:rsid w:val="00B92CC4"/>
    <w:rsid w:val="00B92D4B"/>
    <w:rsid w:val="00B96721"/>
    <w:rsid w:val="00B976CC"/>
    <w:rsid w:val="00BA254B"/>
    <w:rsid w:val="00BA42A3"/>
    <w:rsid w:val="00BB054F"/>
    <w:rsid w:val="00BB064A"/>
    <w:rsid w:val="00BB0CE4"/>
    <w:rsid w:val="00BB1EB6"/>
    <w:rsid w:val="00BB25D8"/>
    <w:rsid w:val="00BB3175"/>
    <w:rsid w:val="00BB4AED"/>
    <w:rsid w:val="00BB4BF6"/>
    <w:rsid w:val="00BB5952"/>
    <w:rsid w:val="00BB5E83"/>
    <w:rsid w:val="00BB6ACB"/>
    <w:rsid w:val="00BB7F18"/>
    <w:rsid w:val="00BC3F28"/>
    <w:rsid w:val="00BD43BC"/>
    <w:rsid w:val="00BD5084"/>
    <w:rsid w:val="00BD7DE5"/>
    <w:rsid w:val="00BE014F"/>
    <w:rsid w:val="00BE2A63"/>
    <w:rsid w:val="00BE4720"/>
    <w:rsid w:val="00BE4CFD"/>
    <w:rsid w:val="00BE62B7"/>
    <w:rsid w:val="00BE6806"/>
    <w:rsid w:val="00BE6B53"/>
    <w:rsid w:val="00BE7C9B"/>
    <w:rsid w:val="00BF16E7"/>
    <w:rsid w:val="00BF1729"/>
    <w:rsid w:val="00BF31EC"/>
    <w:rsid w:val="00BF40BD"/>
    <w:rsid w:val="00BF496D"/>
    <w:rsid w:val="00BF58EE"/>
    <w:rsid w:val="00C00864"/>
    <w:rsid w:val="00C01A9D"/>
    <w:rsid w:val="00C02638"/>
    <w:rsid w:val="00C06F36"/>
    <w:rsid w:val="00C1183A"/>
    <w:rsid w:val="00C12ED3"/>
    <w:rsid w:val="00C17E43"/>
    <w:rsid w:val="00C21C8D"/>
    <w:rsid w:val="00C228D1"/>
    <w:rsid w:val="00C24195"/>
    <w:rsid w:val="00C25610"/>
    <w:rsid w:val="00C25775"/>
    <w:rsid w:val="00C26111"/>
    <w:rsid w:val="00C27A76"/>
    <w:rsid w:val="00C3526E"/>
    <w:rsid w:val="00C359D0"/>
    <w:rsid w:val="00C35F90"/>
    <w:rsid w:val="00C37CC5"/>
    <w:rsid w:val="00C413F0"/>
    <w:rsid w:val="00C452F9"/>
    <w:rsid w:val="00C460AB"/>
    <w:rsid w:val="00C50FC3"/>
    <w:rsid w:val="00C60C1E"/>
    <w:rsid w:val="00C60FE0"/>
    <w:rsid w:val="00C631A6"/>
    <w:rsid w:val="00C635B2"/>
    <w:rsid w:val="00C658D5"/>
    <w:rsid w:val="00C666BC"/>
    <w:rsid w:val="00C66FF9"/>
    <w:rsid w:val="00C71586"/>
    <w:rsid w:val="00C719DD"/>
    <w:rsid w:val="00C72CA7"/>
    <w:rsid w:val="00C74B89"/>
    <w:rsid w:val="00C825C4"/>
    <w:rsid w:val="00C83C96"/>
    <w:rsid w:val="00C843FA"/>
    <w:rsid w:val="00C87CE4"/>
    <w:rsid w:val="00C90B7D"/>
    <w:rsid w:val="00C93B67"/>
    <w:rsid w:val="00C9425C"/>
    <w:rsid w:val="00C9744D"/>
    <w:rsid w:val="00CA7FDE"/>
    <w:rsid w:val="00CB1DFF"/>
    <w:rsid w:val="00CB1F0B"/>
    <w:rsid w:val="00CB5B4B"/>
    <w:rsid w:val="00CC2359"/>
    <w:rsid w:val="00CC2473"/>
    <w:rsid w:val="00CC26D5"/>
    <w:rsid w:val="00CC7D62"/>
    <w:rsid w:val="00CC7F61"/>
    <w:rsid w:val="00CD4790"/>
    <w:rsid w:val="00CD5D8A"/>
    <w:rsid w:val="00CD6618"/>
    <w:rsid w:val="00CE3242"/>
    <w:rsid w:val="00CE3546"/>
    <w:rsid w:val="00CE4876"/>
    <w:rsid w:val="00CE519A"/>
    <w:rsid w:val="00CE6C45"/>
    <w:rsid w:val="00CE6ED2"/>
    <w:rsid w:val="00CF2EFE"/>
    <w:rsid w:val="00CF3945"/>
    <w:rsid w:val="00CF553E"/>
    <w:rsid w:val="00CF6667"/>
    <w:rsid w:val="00CF6C31"/>
    <w:rsid w:val="00D00092"/>
    <w:rsid w:val="00D02570"/>
    <w:rsid w:val="00D0393F"/>
    <w:rsid w:val="00D0427F"/>
    <w:rsid w:val="00D05DD0"/>
    <w:rsid w:val="00D1312A"/>
    <w:rsid w:val="00D141D5"/>
    <w:rsid w:val="00D15FAD"/>
    <w:rsid w:val="00D16A76"/>
    <w:rsid w:val="00D17EBE"/>
    <w:rsid w:val="00D21866"/>
    <w:rsid w:val="00D2219A"/>
    <w:rsid w:val="00D229CA"/>
    <w:rsid w:val="00D22E90"/>
    <w:rsid w:val="00D233B0"/>
    <w:rsid w:val="00D234B2"/>
    <w:rsid w:val="00D26AA8"/>
    <w:rsid w:val="00D26ABC"/>
    <w:rsid w:val="00D27EE2"/>
    <w:rsid w:val="00D3119D"/>
    <w:rsid w:val="00D32D50"/>
    <w:rsid w:val="00D355AE"/>
    <w:rsid w:val="00D367B5"/>
    <w:rsid w:val="00D369A9"/>
    <w:rsid w:val="00D36DCF"/>
    <w:rsid w:val="00D414B2"/>
    <w:rsid w:val="00D44883"/>
    <w:rsid w:val="00D454A1"/>
    <w:rsid w:val="00D47C28"/>
    <w:rsid w:val="00D5043C"/>
    <w:rsid w:val="00D52414"/>
    <w:rsid w:val="00D53B91"/>
    <w:rsid w:val="00D61BDB"/>
    <w:rsid w:val="00D63E49"/>
    <w:rsid w:val="00D656A9"/>
    <w:rsid w:val="00D65C7C"/>
    <w:rsid w:val="00D711DA"/>
    <w:rsid w:val="00D72A5F"/>
    <w:rsid w:val="00D73AE5"/>
    <w:rsid w:val="00D73FF8"/>
    <w:rsid w:val="00D747CD"/>
    <w:rsid w:val="00D76AC3"/>
    <w:rsid w:val="00D80877"/>
    <w:rsid w:val="00D81193"/>
    <w:rsid w:val="00D85A94"/>
    <w:rsid w:val="00D86080"/>
    <w:rsid w:val="00D9689D"/>
    <w:rsid w:val="00D97998"/>
    <w:rsid w:val="00DA3862"/>
    <w:rsid w:val="00DA638A"/>
    <w:rsid w:val="00DB3163"/>
    <w:rsid w:val="00DB5537"/>
    <w:rsid w:val="00DB5AC1"/>
    <w:rsid w:val="00DB6FD0"/>
    <w:rsid w:val="00DB752E"/>
    <w:rsid w:val="00DC211C"/>
    <w:rsid w:val="00DC4A5F"/>
    <w:rsid w:val="00DC519F"/>
    <w:rsid w:val="00DC52A2"/>
    <w:rsid w:val="00DD39BD"/>
    <w:rsid w:val="00DD5BF6"/>
    <w:rsid w:val="00DD769B"/>
    <w:rsid w:val="00DE40B4"/>
    <w:rsid w:val="00DE4F76"/>
    <w:rsid w:val="00DE79E3"/>
    <w:rsid w:val="00DE7F11"/>
    <w:rsid w:val="00DF7704"/>
    <w:rsid w:val="00E02A43"/>
    <w:rsid w:val="00E02B5B"/>
    <w:rsid w:val="00E039A0"/>
    <w:rsid w:val="00E07033"/>
    <w:rsid w:val="00E07FA6"/>
    <w:rsid w:val="00E10FE7"/>
    <w:rsid w:val="00E11886"/>
    <w:rsid w:val="00E14466"/>
    <w:rsid w:val="00E159AD"/>
    <w:rsid w:val="00E20735"/>
    <w:rsid w:val="00E22344"/>
    <w:rsid w:val="00E24756"/>
    <w:rsid w:val="00E35C61"/>
    <w:rsid w:val="00E37ADC"/>
    <w:rsid w:val="00E40931"/>
    <w:rsid w:val="00E41B75"/>
    <w:rsid w:val="00E4244B"/>
    <w:rsid w:val="00E47F71"/>
    <w:rsid w:val="00E540F8"/>
    <w:rsid w:val="00E550F0"/>
    <w:rsid w:val="00E619A6"/>
    <w:rsid w:val="00E63D4C"/>
    <w:rsid w:val="00E65626"/>
    <w:rsid w:val="00E66233"/>
    <w:rsid w:val="00E7008E"/>
    <w:rsid w:val="00E70246"/>
    <w:rsid w:val="00E727CF"/>
    <w:rsid w:val="00E73EA0"/>
    <w:rsid w:val="00E74640"/>
    <w:rsid w:val="00E7595E"/>
    <w:rsid w:val="00E7645A"/>
    <w:rsid w:val="00E80049"/>
    <w:rsid w:val="00E82381"/>
    <w:rsid w:val="00E879F3"/>
    <w:rsid w:val="00E94790"/>
    <w:rsid w:val="00E94BF9"/>
    <w:rsid w:val="00E96FAA"/>
    <w:rsid w:val="00E97533"/>
    <w:rsid w:val="00EA12B3"/>
    <w:rsid w:val="00EA3326"/>
    <w:rsid w:val="00EA6D50"/>
    <w:rsid w:val="00EA71E6"/>
    <w:rsid w:val="00EA78E4"/>
    <w:rsid w:val="00EB0C59"/>
    <w:rsid w:val="00EB30AE"/>
    <w:rsid w:val="00EB52DE"/>
    <w:rsid w:val="00EB5C88"/>
    <w:rsid w:val="00EB661A"/>
    <w:rsid w:val="00EB71F1"/>
    <w:rsid w:val="00EB7FB6"/>
    <w:rsid w:val="00EC3705"/>
    <w:rsid w:val="00EC5302"/>
    <w:rsid w:val="00EC6222"/>
    <w:rsid w:val="00ED09E6"/>
    <w:rsid w:val="00ED0C6E"/>
    <w:rsid w:val="00ED1241"/>
    <w:rsid w:val="00ED1838"/>
    <w:rsid w:val="00ED2960"/>
    <w:rsid w:val="00ED2A5B"/>
    <w:rsid w:val="00ED636D"/>
    <w:rsid w:val="00ED6959"/>
    <w:rsid w:val="00EE6997"/>
    <w:rsid w:val="00EF31BB"/>
    <w:rsid w:val="00EF6034"/>
    <w:rsid w:val="00EF73AF"/>
    <w:rsid w:val="00EF74E2"/>
    <w:rsid w:val="00EF7C3D"/>
    <w:rsid w:val="00F01CAA"/>
    <w:rsid w:val="00F01D18"/>
    <w:rsid w:val="00F02941"/>
    <w:rsid w:val="00F04FC6"/>
    <w:rsid w:val="00F07D70"/>
    <w:rsid w:val="00F21A6C"/>
    <w:rsid w:val="00F21D28"/>
    <w:rsid w:val="00F21EB5"/>
    <w:rsid w:val="00F2439E"/>
    <w:rsid w:val="00F260DB"/>
    <w:rsid w:val="00F26D1B"/>
    <w:rsid w:val="00F33F43"/>
    <w:rsid w:val="00F34A6B"/>
    <w:rsid w:val="00F34E52"/>
    <w:rsid w:val="00F35C8D"/>
    <w:rsid w:val="00F36034"/>
    <w:rsid w:val="00F37402"/>
    <w:rsid w:val="00F37DA4"/>
    <w:rsid w:val="00F40FB5"/>
    <w:rsid w:val="00F41D23"/>
    <w:rsid w:val="00F42F24"/>
    <w:rsid w:val="00F434B1"/>
    <w:rsid w:val="00F4633E"/>
    <w:rsid w:val="00F5140C"/>
    <w:rsid w:val="00F5317C"/>
    <w:rsid w:val="00F547AF"/>
    <w:rsid w:val="00F5707F"/>
    <w:rsid w:val="00F631F4"/>
    <w:rsid w:val="00F65B9E"/>
    <w:rsid w:val="00F66E06"/>
    <w:rsid w:val="00F70475"/>
    <w:rsid w:val="00F734B9"/>
    <w:rsid w:val="00F73AAA"/>
    <w:rsid w:val="00F76B73"/>
    <w:rsid w:val="00F810EC"/>
    <w:rsid w:val="00F82EC2"/>
    <w:rsid w:val="00F84874"/>
    <w:rsid w:val="00F8524D"/>
    <w:rsid w:val="00F859A7"/>
    <w:rsid w:val="00F86451"/>
    <w:rsid w:val="00F954FA"/>
    <w:rsid w:val="00FA0593"/>
    <w:rsid w:val="00FA05CB"/>
    <w:rsid w:val="00FA0BCA"/>
    <w:rsid w:val="00FA0C78"/>
    <w:rsid w:val="00FA1C54"/>
    <w:rsid w:val="00FA4622"/>
    <w:rsid w:val="00FA4FC6"/>
    <w:rsid w:val="00FA54B6"/>
    <w:rsid w:val="00FA5CF3"/>
    <w:rsid w:val="00FA62B5"/>
    <w:rsid w:val="00FA78CE"/>
    <w:rsid w:val="00FA7D65"/>
    <w:rsid w:val="00FA7DAC"/>
    <w:rsid w:val="00FB078F"/>
    <w:rsid w:val="00FB223E"/>
    <w:rsid w:val="00FB254F"/>
    <w:rsid w:val="00FB292F"/>
    <w:rsid w:val="00FB2E1A"/>
    <w:rsid w:val="00FB46C3"/>
    <w:rsid w:val="00FB7D4D"/>
    <w:rsid w:val="00FC35F3"/>
    <w:rsid w:val="00FC47AD"/>
    <w:rsid w:val="00FC7360"/>
    <w:rsid w:val="00FC7EC2"/>
    <w:rsid w:val="00FD0B21"/>
    <w:rsid w:val="00FD0B39"/>
    <w:rsid w:val="00FD1D33"/>
    <w:rsid w:val="00FD3566"/>
    <w:rsid w:val="00FE28E5"/>
    <w:rsid w:val="00FE4533"/>
    <w:rsid w:val="00FE45A9"/>
    <w:rsid w:val="00FE5956"/>
    <w:rsid w:val="00FE6337"/>
    <w:rsid w:val="00FE71A0"/>
    <w:rsid w:val="00FE71C8"/>
    <w:rsid w:val="00FE7A53"/>
    <w:rsid w:val="00FE7AC9"/>
    <w:rsid w:val="00FF075F"/>
    <w:rsid w:val="00FF312A"/>
    <w:rsid w:val="00FF3DF7"/>
    <w:rsid w:val="01310BA7"/>
    <w:rsid w:val="021F6E49"/>
    <w:rsid w:val="02989A72"/>
    <w:rsid w:val="041F476B"/>
    <w:rsid w:val="0451984C"/>
    <w:rsid w:val="0599FF75"/>
    <w:rsid w:val="0625B184"/>
    <w:rsid w:val="08C62E1A"/>
    <w:rsid w:val="08CCD99E"/>
    <w:rsid w:val="0A264D5E"/>
    <w:rsid w:val="0B0FED24"/>
    <w:rsid w:val="0CD0D5DE"/>
    <w:rsid w:val="0DCF3194"/>
    <w:rsid w:val="0DFE1E8E"/>
    <w:rsid w:val="0F4608CC"/>
    <w:rsid w:val="0F694A7A"/>
    <w:rsid w:val="0FD9797E"/>
    <w:rsid w:val="108B6080"/>
    <w:rsid w:val="10F5BEC3"/>
    <w:rsid w:val="13F9FE0E"/>
    <w:rsid w:val="1792AEC0"/>
    <w:rsid w:val="17936282"/>
    <w:rsid w:val="17B72543"/>
    <w:rsid w:val="18BE5C4C"/>
    <w:rsid w:val="1AAD5EE2"/>
    <w:rsid w:val="1C134FAD"/>
    <w:rsid w:val="1F94D7FB"/>
    <w:rsid w:val="1FC84D49"/>
    <w:rsid w:val="202CD982"/>
    <w:rsid w:val="22AFB6AC"/>
    <w:rsid w:val="230E15AD"/>
    <w:rsid w:val="24E21C26"/>
    <w:rsid w:val="24EFF341"/>
    <w:rsid w:val="276CF811"/>
    <w:rsid w:val="2793B865"/>
    <w:rsid w:val="2971AB77"/>
    <w:rsid w:val="2A8053B5"/>
    <w:rsid w:val="2AC3525D"/>
    <w:rsid w:val="2AD25783"/>
    <w:rsid w:val="2C0CEA85"/>
    <w:rsid w:val="2CD6F177"/>
    <w:rsid w:val="2D40F154"/>
    <w:rsid w:val="2DA8BAE6"/>
    <w:rsid w:val="2DC3F34D"/>
    <w:rsid w:val="2F47E6A9"/>
    <w:rsid w:val="311BEC48"/>
    <w:rsid w:val="31A01D47"/>
    <w:rsid w:val="31A45E92"/>
    <w:rsid w:val="33796F1E"/>
    <w:rsid w:val="3440485F"/>
    <w:rsid w:val="34DBFF54"/>
    <w:rsid w:val="35A195D5"/>
    <w:rsid w:val="3625E724"/>
    <w:rsid w:val="384CE041"/>
    <w:rsid w:val="38EB888F"/>
    <w:rsid w:val="39AF7077"/>
    <w:rsid w:val="3B2218A5"/>
    <w:rsid w:val="3C7843F6"/>
    <w:rsid w:val="3C9DA6F5"/>
    <w:rsid w:val="3E484DFB"/>
    <w:rsid w:val="3FCCFAAD"/>
    <w:rsid w:val="4053AD2A"/>
    <w:rsid w:val="405FE9BB"/>
    <w:rsid w:val="40D1AB5B"/>
    <w:rsid w:val="41859754"/>
    <w:rsid w:val="41E6325D"/>
    <w:rsid w:val="41FF37FC"/>
    <w:rsid w:val="42D3D1F8"/>
    <w:rsid w:val="42E151BC"/>
    <w:rsid w:val="4389BD5D"/>
    <w:rsid w:val="43ECEEED"/>
    <w:rsid w:val="46E4571B"/>
    <w:rsid w:val="47F79B5F"/>
    <w:rsid w:val="4829C3E0"/>
    <w:rsid w:val="48C9AF4D"/>
    <w:rsid w:val="493D9EA1"/>
    <w:rsid w:val="4947E820"/>
    <w:rsid w:val="4BB358D7"/>
    <w:rsid w:val="4D3FE0E8"/>
    <w:rsid w:val="4DEDEB4F"/>
    <w:rsid w:val="4EBB83B8"/>
    <w:rsid w:val="4EF8521C"/>
    <w:rsid w:val="50AB5D34"/>
    <w:rsid w:val="50B9CB75"/>
    <w:rsid w:val="5210A636"/>
    <w:rsid w:val="52AB7B38"/>
    <w:rsid w:val="52B2DA0B"/>
    <w:rsid w:val="531636FD"/>
    <w:rsid w:val="5460397A"/>
    <w:rsid w:val="55257E8D"/>
    <w:rsid w:val="59E2DEB0"/>
    <w:rsid w:val="5B13F857"/>
    <w:rsid w:val="5E302EC8"/>
    <w:rsid w:val="5F55DB0F"/>
    <w:rsid w:val="6171555B"/>
    <w:rsid w:val="6387F726"/>
    <w:rsid w:val="639C7F14"/>
    <w:rsid w:val="644BFA10"/>
    <w:rsid w:val="649E6298"/>
    <w:rsid w:val="64EC720D"/>
    <w:rsid w:val="6658B196"/>
    <w:rsid w:val="673F3FEA"/>
    <w:rsid w:val="67946E90"/>
    <w:rsid w:val="685B6849"/>
    <w:rsid w:val="686637CF"/>
    <w:rsid w:val="6A9A385F"/>
    <w:rsid w:val="6AEF6B26"/>
    <w:rsid w:val="6C2D7251"/>
    <w:rsid w:val="6CC63430"/>
    <w:rsid w:val="6EE6A0ED"/>
    <w:rsid w:val="6F1CC79F"/>
    <w:rsid w:val="6F8EACB7"/>
    <w:rsid w:val="70E0C34B"/>
    <w:rsid w:val="7117FF37"/>
    <w:rsid w:val="720FD693"/>
    <w:rsid w:val="72756DF0"/>
    <w:rsid w:val="72991D26"/>
    <w:rsid w:val="73F0E105"/>
    <w:rsid w:val="74ACCAB6"/>
    <w:rsid w:val="75870521"/>
    <w:rsid w:val="75E0B7AC"/>
    <w:rsid w:val="767DA61D"/>
    <w:rsid w:val="76F1B12E"/>
    <w:rsid w:val="79285FDE"/>
    <w:rsid w:val="795C9CDE"/>
    <w:rsid w:val="79654F06"/>
    <w:rsid w:val="7A102993"/>
    <w:rsid w:val="7A10FA07"/>
    <w:rsid w:val="7A1AC5FD"/>
    <w:rsid w:val="7A22AF72"/>
    <w:rsid w:val="7ABCF4B8"/>
    <w:rsid w:val="7D57FE75"/>
    <w:rsid w:val="7D810A80"/>
    <w:rsid w:val="7EB7D3A3"/>
    <w:rsid w:val="7F1CDAE1"/>
    <w:rsid w:val="7F2887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A5E76"/>
  <w15:chartTrackingRefBased/>
  <w15:docId w15:val="{2C5B5306-3671-4DB0-809E-9F9B94D6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0D"/>
    <w:rPr>
      <w:sz w:val="24"/>
      <w:szCs w:val="24"/>
      <w:lang w:val="en-GB" w:eastAsia="en-US"/>
    </w:rPr>
  </w:style>
  <w:style w:type="paragraph" w:styleId="Heading1">
    <w:name w:val="heading 1"/>
    <w:basedOn w:val="Normal"/>
    <w:next w:val="Normal"/>
    <w:link w:val="Heading1Char"/>
    <w:uiPriority w:val="99"/>
    <w:qFormat/>
    <w:rsid w:val="001A450D"/>
    <w:pPr>
      <w:keepNext/>
      <w:jc w:val="both"/>
      <w:outlineLvl w:val="0"/>
    </w:pPr>
    <w:rPr>
      <w:b/>
      <w:bCs/>
      <w:lang w:val="lt-LT"/>
    </w:rPr>
  </w:style>
  <w:style w:type="paragraph" w:styleId="Heading2">
    <w:name w:val="heading 2"/>
    <w:basedOn w:val="Normal"/>
    <w:next w:val="Normal"/>
    <w:qFormat/>
    <w:rsid w:val="001A450D"/>
    <w:pPr>
      <w:keepNext/>
      <w:spacing w:before="240" w:after="60"/>
      <w:outlineLvl w:val="1"/>
    </w:pPr>
    <w:rPr>
      <w:rFonts w:ascii="Cambria" w:hAnsi="Cambria"/>
      <w:b/>
      <w:bCs/>
      <w:i/>
      <w:iCs/>
      <w:sz w:val="28"/>
      <w:szCs w:val="28"/>
    </w:rPr>
  </w:style>
  <w:style w:type="paragraph" w:styleId="Heading8">
    <w:name w:val="heading 8"/>
    <w:basedOn w:val="Normal"/>
    <w:next w:val="Normal"/>
    <w:qFormat/>
    <w:rsid w:val="001A450D"/>
    <w:pPr>
      <w:keepNext/>
      <w:jc w:val="center"/>
      <w:outlineLvl w:val="7"/>
    </w:pPr>
    <w:rPr>
      <w:b/>
      <w:szCs w:val="20"/>
      <w:lang w:val="lt-LT"/>
    </w:rPr>
  </w:style>
  <w:style w:type="paragraph" w:styleId="Heading9">
    <w:name w:val="heading 9"/>
    <w:basedOn w:val="Normal"/>
    <w:next w:val="Normal"/>
    <w:link w:val="Heading9Char"/>
    <w:uiPriority w:val="99"/>
    <w:qFormat/>
    <w:rsid w:val="001A450D"/>
    <w:pPr>
      <w:keepNext/>
      <w:ind w:right="-99"/>
      <w:outlineLvl w:val="8"/>
    </w:pPr>
    <w:rPr>
      <w:b/>
      <w:sz w:val="28"/>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Title">
    <w:name w:val="Title"/>
    <w:basedOn w:val="Normal"/>
    <w:link w:val="TitleChar"/>
    <w:uiPriority w:val="99"/>
    <w:qFormat/>
    <w:rsid w:val="001A450D"/>
    <w:pPr>
      <w:jc w:val="center"/>
    </w:pPr>
    <w:rPr>
      <w:b/>
      <w:bCs/>
      <w:lang w:val="lt-LT"/>
    </w:rPr>
  </w:style>
  <w:style w:type="paragraph" w:styleId="BodyText2">
    <w:name w:val="Body Text 2"/>
    <w:basedOn w:val="Normal"/>
    <w:semiHidden/>
    <w:rsid w:val="001A450D"/>
    <w:pPr>
      <w:shd w:val="clear" w:color="auto" w:fill="FFFFFF"/>
      <w:jc w:val="both"/>
    </w:pPr>
    <w:rPr>
      <w:color w:val="000000"/>
      <w:spacing w:val="-6"/>
    </w:rPr>
  </w:style>
  <w:style w:type="paragraph" w:styleId="BodyTextIndent3">
    <w:name w:val="Body Text Indent 3"/>
    <w:basedOn w:val="Normal"/>
    <w:link w:val="BodyTextIndent3Char"/>
    <w:uiPriority w:val="99"/>
    <w:semiHidden/>
    <w:rsid w:val="001A450D"/>
    <w:pPr>
      <w:ind w:firstLine="720"/>
      <w:jc w:val="both"/>
    </w:pPr>
    <w:rPr>
      <w:lang w:val="lt-LT"/>
    </w:rPr>
  </w:style>
  <w:style w:type="paragraph" w:styleId="Header">
    <w:name w:val="header"/>
    <w:basedOn w:val="Normal"/>
    <w:uiPriority w:val="99"/>
    <w:rsid w:val="001A450D"/>
    <w:pPr>
      <w:tabs>
        <w:tab w:val="center" w:pos="4153"/>
        <w:tab w:val="right" w:pos="8306"/>
      </w:tabs>
    </w:pPr>
  </w:style>
  <w:style w:type="character" w:customStyle="1" w:styleId="AntratsDiagrama">
    <w:name w:val="Antraštės Diagrama"/>
    <w:uiPriority w:val="99"/>
    <w:rsid w:val="001A450D"/>
    <w:rPr>
      <w:sz w:val="24"/>
      <w:szCs w:val="24"/>
      <w:lang w:val="en-GB" w:eastAsia="en-US"/>
    </w:rPr>
  </w:style>
  <w:style w:type="character" w:styleId="PageNumber">
    <w:name w:val="page number"/>
    <w:basedOn w:val="DefaultParagraphFont"/>
    <w:semiHidden/>
    <w:rsid w:val="001A450D"/>
  </w:style>
  <w:style w:type="paragraph" w:styleId="BodyText">
    <w:name w:val="Body Text"/>
    <w:basedOn w:val="Normal"/>
    <w:link w:val="BodyTextChar"/>
    <w:uiPriority w:val="99"/>
    <w:semiHidden/>
    <w:rsid w:val="001A450D"/>
    <w:pPr>
      <w:jc w:val="both"/>
    </w:pPr>
    <w:rPr>
      <w:color w:val="0000FF"/>
    </w:rPr>
  </w:style>
  <w:style w:type="paragraph" w:customStyle="1" w:styleId="Debesliotekstas1">
    <w:name w:val="Debesėlio tekstas1"/>
    <w:basedOn w:val="Normal"/>
    <w:semiHidden/>
    <w:rsid w:val="001A450D"/>
    <w:rPr>
      <w:rFonts w:ascii="Tahoma" w:hAnsi="Tahoma" w:cs="Tahoma"/>
      <w:sz w:val="16"/>
      <w:szCs w:val="16"/>
    </w:rPr>
  </w:style>
  <w:style w:type="paragraph" w:styleId="BodyTextIndent">
    <w:name w:val="Body Text Indent"/>
    <w:basedOn w:val="Normal"/>
    <w:link w:val="BodyTextIndentChar"/>
    <w:uiPriority w:val="99"/>
    <w:semiHidden/>
    <w:rsid w:val="001A450D"/>
    <w:pPr>
      <w:spacing w:line="360" w:lineRule="auto"/>
      <w:ind w:right="-64" w:firstLine="720"/>
      <w:jc w:val="both"/>
    </w:pPr>
    <w:rPr>
      <w:lang w:val="lt-LT"/>
    </w:rPr>
  </w:style>
  <w:style w:type="paragraph" w:styleId="BalloonText">
    <w:name w:val="Balloon Text"/>
    <w:basedOn w:val="Normal"/>
    <w:semiHidden/>
    <w:rsid w:val="001A450D"/>
    <w:rPr>
      <w:rFonts w:ascii="Tahoma" w:hAnsi="Tahoma" w:cs="Tahoma"/>
      <w:sz w:val="16"/>
      <w:szCs w:val="16"/>
    </w:rPr>
  </w:style>
  <w:style w:type="paragraph" w:customStyle="1" w:styleId="BalloonText1">
    <w:name w:val="Balloon Text1"/>
    <w:basedOn w:val="Normal"/>
    <w:semiHidden/>
    <w:rsid w:val="001A450D"/>
    <w:rPr>
      <w:rFonts w:ascii="Tahoma" w:hAnsi="Tahoma" w:cs="Tahoma"/>
      <w:sz w:val="16"/>
      <w:szCs w:val="16"/>
    </w:rPr>
  </w:style>
  <w:style w:type="paragraph" w:customStyle="1" w:styleId="DiagramaChar">
    <w:name w:val="Diagrama Char"/>
    <w:basedOn w:val="Normal"/>
    <w:rsid w:val="001A450D"/>
    <w:pPr>
      <w:spacing w:after="160" w:line="240" w:lineRule="exact"/>
    </w:pPr>
    <w:rPr>
      <w:rFonts w:ascii="Tahoma" w:hAnsi="Tahoma"/>
      <w:sz w:val="20"/>
      <w:szCs w:val="20"/>
      <w:lang w:val="en-US"/>
    </w:rPr>
  </w:style>
  <w:style w:type="paragraph" w:styleId="Footer">
    <w:name w:val="footer"/>
    <w:basedOn w:val="Normal"/>
    <w:link w:val="FooterChar"/>
    <w:uiPriority w:val="99"/>
    <w:rsid w:val="001A450D"/>
    <w:pPr>
      <w:tabs>
        <w:tab w:val="center" w:pos="4819"/>
        <w:tab w:val="right" w:pos="9638"/>
      </w:tabs>
    </w:pPr>
    <w:rPr>
      <w:szCs w:val="20"/>
      <w:lang w:val="lt-LT"/>
    </w:rPr>
  </w:style>
  <w:style w:type="character" w:styleId="Emphasis">
    <w:name w:val="Emphasis"/>
    <w:qFormat/>
    <w:rsid w:val="001A450D"/>
    <w:rPr>
      <w:i/>
      <w:iCs/>
    </w:rPr>
  </w:style>
  <w:style w:type="paragraph" w:customStyle="1" w:styleId="Pagrindiniotekstotrauka1">
    <w:name w:val="Pagrindinio teksto įtrauka1"/>
    <w:basedOn w:val="Normal"/>
    <w:uiPriority w:val="99"/>
    <w:rsid w:val="001A450D"/>
    <w:pPr>
      <w:widowControl w:val="0"/>
      <w:ind w:firstLine="720"/>
      <w:jc w:val="both"/>
    </w:pPr>
    <w:rPr>
      <w:szCs w:val="20"/>
      <w:lang w:val="lt-LT"/>
    </w:rPr>
  </w:style>
  <w:style w:type="paragraph" w:styleId="FootnoteText">
    <w:name w:val="footnote text"/>
    <w:basedOn w:val="Normal"/>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FootnoteReference">
    <w:name w:val="footnote reference"/>
    <w:semiHidden/>
    <w:rsid w:val="001A450D"/>
    <w:rPr>
      <w:vertAlign w:val="superscript"/>
    </w:rPr>
  </w:style>
  <w:style w:type="character" w:styleId="Hyperlink">
    <w:name w:val="Hyperlink"/>
    <w:unhideWhenUsed/>
    <w:rsid w:val="001A450D"/>
    <w:rPr>
      <w:color w:val="0000FF"/>
      <w:u w:val="single"/>
    </w:rPr>
  </w:style>
  <w:style w:type="paragraph" w:styleId="DocumentMap">
    <w:name w:val="Document Map"/>
    <w:basedOn w:val="Normal"/>
    <w:semiHidden/>
    <w:rsid w:val="00AA0CF4"/>
    <w:pPr>
      <w:shd w:val="clear" w:color="auto" w:fill="000080"/>
    </w:pPr>
    <w:rPr>
      <w:rFonts w:ascii="Tahoma" w:hAnsi="Tahoma" w:cs="Tahoma"/>
      <w:sz w:val="20"/>
      <w:szCs w:val="20"/>
    </w:rPr>
  </w:style>
  <w:style w:type="paragraph" w:customStyle="1" w:styleId="font5">
    <w:name w:val="font5"/>
    <w:basedOn w:val="Normal"/>
    <w:rsid w:val="001A450D"/>
    <w:pPr>
      <w:spacing w:before="100" w:beforeAutospacing="1" w:after="100" w:afterAutospacing="1"/>
    </w:pPr>
    <w:rPr>
      <w:b/>
      <w:bCs/>
      <w:lang w:val="lt-LT" w:eastAsia="lt-LT"/>
    </w:rPr>
  </w:style>
  <w:style w:type="paragraph" w:customStyle="1" w:styleId="xl63">
    <w:name w:val="xl63"/>
    <w:basedOn w:val="Normal"/>
    <w:rsid w:val="001A450D"/>
    <w:pPr>
      <w:spacing w:before="100" w:beforeAutospacing="1" w:after="100" w:afterAutospacing="1"/>
    </w:pPr>
    <w:rPr>
      <w:sz w:val="22"/>
      <w:szCs w:val="22"/>
      <w:lang w:val="lt-LT" w:eastAsia="lt-LT"/>
    </w:rPr>
  </w:style>
  <w:style w:type="paragraph" w:customStyle="1" w:styleId="xl64">
    <w:name w:val="xl64"/>
    <w:basedOn w:val="Normal"/>
    <w:rsid w:val="001A450D"/>
    <w:pPr>
      <w:spacing w:before="100" w:beforeAutospacing="1" w:after="100" w:afterAutospacing="1"/>
    </w:pPr>
    <w:rPr>
      <w:sz w:val="22"/>
      <w:szCs w:val="22"/>
      <w:lang w:val="lt-LT" w:eastAsia="lt-LT"/>
    </w:rPr>
  </w:style>
  <w:style w:type="paragraph" w:customStyle="1" w:styleId="xl65">
    <w:name w:val="xl65"/>
    <w:basedOn w:val="Normal"/>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Normal"/>
    <w:rsid w:val="001A450D"/>
    <w:pPr>
      <w:spacing w:before="100" w:beforeAutospacing="1" w:after="100" w:afterAutospacing="1"/>
      <w:textAlignment w:val="center"/>
    </w:pPr>
    <w:rPr>
      <w:sz w:val="22"/>
      <w:szCs w:val="22"/>
      <w:lang w:val="lt-LT" w:eastAsia="lt-LT"/>
    </w:rPr>
  </w:style>
  <w:style w:type="paragraph" w:customStyle="1" w:styleId="xl67">
    <w:name w:val="xl67"/>
    <w:basedOn w:val="Normal"/>
    <w:rsid w:val="001A450D"/>
    <w:pPr>
      <w:spacing w:before="100" w:beforeAutospacing="1" w:after="100" w:afterAutospacing="1"/>
    </w:pPr>
    <w:rPr>
      <w:lang w:val="lt-LT" w:eastAsia="lt-LT"/>
    </w:rPr>
  </w:style>
  <w:style w:type="paragraph" w:customStyle="1" w:styleId="xl68">
    <w:name w:val="xl68"/>
    <w:basedOn w:val="Normal"/>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Normal"/>
    <w:rsid w:val="001A450D"/>
    <w:pPr>
      <w:spacing w:before="100" w:beforeAutospacing="1" w:after="100" w:afterAutospacing="1"/>
    </w:pPr>
    <w:rPr>
      <w:lang w:val="lt-LT" w:eastAsia="lt-LT"/>
    </w:rPr>
  </w:style>
  <w:style w:type="paragraph" w:customStyle="1" w:styleId="xl75">
    <w:name w:val="xl7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Normal"/>
    <w:rsid w:val="001A450D"/>
    <w:pPr>
      <w:spacing w:before="100" w:beforeAutospacing="1" w:after="100" w:afterAutospacing="1"/>
      <w:jc w:val="center"/>
    </w:pPr>
    <w:rPr>
      <w:lang w:val="lt-LT" w:eastAsia="lt-LT"/>
    </w:rPr>
  </w:style>
  <w:style w:type="paragraph" w:customStyle="1" w:styleId="xl83">
    <w:name w:val="xl83"/>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Normal"/>
    <w:rsid w:val="001A450D"/>
    <w:pPr>
      <w:spacing w:before="100" w:beforeAutospacing="1" w:after="100" w:afterAutospacing="1"/>
      <w:jc w:val="right"/>
    </w:pPr>
    <w:rPr>
      <w:sz w:val="22"/>
      <w:szCs w:val="22"/>
      <w:lang w:val="lt-LT" w:eastAsia="lt-LT"/>
    </w:rPr>
  </w:style>
  <w:style w:type="paragraph" w:customStyle="1" w:styleId="xl91">
    <w:name w:val="xl91"/>
    <w:basedOn w:val="Normal"/>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Normal"/>
    <w:rsid w:val="001A450D"/>
    <w:pPr>
      <w:spacing w:before="100" w:beforeAutospacing="1" w:after="100" w:afterAutospacing="1"/>
      <w:jc w:val="center"/>
    </w:pPr>
    <w:rPr>
      <w:sz w:val="22"/>
      <w:szCs w:val="22"/>
      <w:lang w:val="lt-LT" w:eastAsia="lt-LT"/>
    </w:rPr>
  </w:style>
  <w:style w:type="paragraph" w:customStyle="1" w:styleId="xl93">
    <w:name w:val="xl93"/>
    <w:basedOn w:val="Normal"/>
    <w:rsid w:val="001A450D"/>
    <w:pPr>
      <w:spacing w:before="100" w:beforeAutospacing="1" w:after="100" w:afterAutospacing="1"/>
      <w:jc w:val="center"/>
    </w:pPr>
    <w:rPr>
      <w:sz w:val="22"/>
      <w:szCs w:val="22"/>
      <w:lang w:val="lt-LT" w:eastAsia="lt-LT"/>
    </w:rPr>
  </w:style>
  <w:style w:type="paragraph" w:customStyle="1" w:styleId="xl94">
    <w:name w:val="xl94"/>
    <w:basedOn w:val="Normal"/>
    <w:rsid w:val="001A450D"/>
    <w:pPr>
      <w:spacing w:before="100" w:beforeAutospacing="1" w:after="100" w:afterAutospacing="1"/>
    </w:pPr>
    <w:rPr>
      <w:sz w:val="22"/>
      <w:szCs w:val="22"/>
      <w:lang w:val="lt-LT" w:eastAsia="lt-LT"/>
    </w:rPr>
  </w:style>
  <w:style w:type="paragraph" w:customStyle="1" w:styleId="xl95">
    <w:name w:val="xl95"/>
    <w:basedOn w:val="Normal"/>
    <w:rsid w:val="001A450D"/>
    <w:pPr>
      <w:spacing w:before="100" w:beforeAutospacing="1" w:after="100" w:afterAutospacing="1"/>
    </w:pPr>
    <w:rPr>
      <w:lang w:val="lt-LT" w:eastAsia="lt-LT"/>
    </w:rPr>
  </w:style>
  <w:style w:type="paragraph" w:customStyle="1" w:styleId="xl96">
    <w:name w:val="xl96"/>
    <w:basedOn w:val="Normal"/>
    <w:rsid w:val="001A450D"/>
    <w:pPr>
      <w:spacing w:before="100" w:beforeAutospacing="1" w:after="100" w:afterAutospacing="1"/>
      <w:textAlignment w:val="center"/>
    </w:pPr>
    <w:rPr>
      <w:lang w:val="lt-LT" w:eastAsia="lt-LT"/>
    </w:rPr>
  </w:style>
  <w:style w:type="paragraph" w:customStyle="1" w:styleId="xl97">
    <w:name w:val="xl97"/>
    <w:basedOn w:val="Normal"/>
    <w:rsid w:val="001A450D"/>
    <w:pPr>
      <w:spacing w:before="100" w:beforeAutospacing="1" w:after="100" w:afterAutospacing="1"/>
      <w:jc w:val="center"/>
      <w:textAlignment w:val="center"/>
    </w:pPr>
    <w:rPr>
      <w:lang w:val="lt-LT" w:eastAsia="lt-LT"/>
    </w:rPr>
  </w:style>
  <w:style w:type="paragraph" w:customStyle="1" w:styleId="xl98">
    <w:name w:val="xl98"/>
    <w:basedOn w:val="Normal"/>
    <w:rsid w:val="001A450D"/>
    <w:pPr>
      <w:spacing w:before="100" w:beforeAutospacing="1" w:after="100" w:afterAutospacing="1"/>
    </w:pPr>
    <w:rPr>
      <w:lang w:val="lt-LT" w:eastAsia="lt-LT"/>
    </w:rPr>
  </w:style>
  <w:style w:type="paragraph" w:customStyle="1" w:styleId="xl99">
    <w:name w:val="xl99"/>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Normal"/>
    <w:rsid w:val="001A450D"/>
    <w:pPr>
      <w:spacing w:before="100" w:beforeAutospacing="1" w:after="100" w:afterAutospacing="1"/>
      <w:textAlignment w:val="top"/>
    </w:pPr>
    <w:rPr>
      <w:lang w:val="lt-LT" w:eastAsia="lt-LT"/>
    </w:rPr>
  </w:style>
  <w:style w:type="paragraph" w:customStyle="1" w:styleId="xl103">
    <w:name w:val="xl103"/>
    <w:basedOn w:val="Normal"/>
    <w:rsid w:val="001A450D"/>
    <w:pPr>
      <w:spacing w:before="100" w:beforeAutospacing="1" w:after="100" w:afterAutospacing="1"/>
      <w:textAlignment w:val="top"/>
    </w:pPr>
    <w:rPr>
      <w:b/>
      <w:bCs/>
      <w:lang w:val="lt-LT" w:eastAsia="lt-LT"/>
    </w:rPr>
  </w:style>
  <w:style w:type="paragraph" w:customStyle="1" w:styleId="xl104">
    <w:name w:val="xl104"/>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Normal"/>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Normal"/>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Normal"/>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Normal"/>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Normal"/>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Normal"/>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Normal"/>
    <w:rsid w:val="001A450D"/>
    <w:pPr>
      <w:spacing w:before="100" w:beforeAutospacing="1" w:after="100" w:afterAutospacing="1"/>
      <w:jc w:val="center"/>
    </w:pPr>
    <w:rPr>
      <w:b/>
      <w:bCs/>
      <w:sz w:val="26"/>
      <w:szCs w:val="26"/>
      <w:lang w:val="lt-LT" w:eastAsia="lt-LT"/>
    </w:rPr>
  </w:style>
  <w:style w:type="paragraph" w:customStyle="1" w:styleId="xl117">
    <w:name w:val="xl117"/>
    <w:basedOn w:val="Normal"/>
    <w:rsid w:val="001A450D"/>
    <w:pPr>
      <w:spacing w:before="100" w:beforeAutospacing="1" w:after="100" w:afterAutospacing="1"/>
      <w:jc w:val="center"/>
    </w:pPr>
    <w:rPr>
      <w:b/>
      <w:bCs/>
      <w:sz w:val="22"/>
      <w:szCs w:val="22"/>
      <w:lang w:val="lt-LT" w:eastAsia="lt-LT"/>
    </w:rPr>
  </w:style>
  <w:style w:type="character" w:customStyle="1" w:styleId="Heading1Char">
    <w:name w:val="Heading 1 Char"/>
    <w:link w:val="Heading1"/>
    <w:uiPriority w:val="99"/>
    <w:locked/>
    <w:rsid w:val="00EA78E4"/>
    <w:rPr>
      <w:b/>
      <w:bCs/>
      <w:sz w:val="24"/>
      <w:szCs w:val="24"/>
      <w:lang w:eastAsia="en-US"/>
    </w:rPr>
  </w:style>
  <w:style w:type="character" w:customStyle="1" w:styleId="Heading9Char">
    <w:name w:val="Heading 9 Char"/>
    <w:link w:val="Heading9"/>
    <w:uiPriority w:val="99"/>
    <w:locked/>
    <w:rsid w:val="00EA78E4"/>
    <w:rPr>
      <w:b/>
      <w:sz w:val="28"/>
      <w:lang w:eastAsia="en-US"/>
    </w:rPr>
  </w:style>
  <w:style w:type="character" w:customStyle="1" w:styleId="TitleChar">
    <w:name w:val="Title Char"/>
    <w:link w:val="Title"/>
    <w:uiPriority w:val="99"/>
    <w:locked/>
    <w:rsid w:val="00EA78E4"/>
    <w:rPr>
      <w:b/>
      <w:bCs/>
      <w:sz w:val="24"/>
      <w:szCs w:val="24"/>
      <w:lang w:eastAsia="en-US"/>
    </w:rPr>
  </w:style>
  <w:style w:type="character" w:customStyle="1" w:styleId="BodyTextIndent3Char">
    <w:name w:val="Body Text Indent 3 Char"/>
    <w:link w:val="BodyTextIndent3"/>
    <w:uiPriority w:val="99"/>
    <w:semiHidden/>
    <w:locked/>
    <w:rsid w:val="00EA78E4"/>
    <w:rPr>
      <w:sz w:val="24"/>
      <w:szCs w:val="24"/>
      <w:lang w:eastAsia="en-US"/>
    </w:rPr>
  </w:style>
  <w:style w:type="character" w:customStyle="1" w:styleId="BodyTextChar">
    <w:name w:val="Body Text Char"/>
    <w:link w:val="BodyText"/>
    <w:uiPriority w:val="99"/>
    <w:semiHidden/>
    <w:locked/>
    <w:rsid w:val="00EA78E4"/>
    <w:rPr>
      <w:color w:val="0000FF"/>
      <w:sz w:val="24"/>
      <w:szCs w:val="24"/>
      <w:lang w:val="en-GB" w:eastAsia="en-US"/>
    </w:rPr>
  </w:style>
  <w:style w:type="character" w:customStyle="1" w:styleId="BodyTextIndentChar">
    <w:name w:val="Body Text Indent Char"/>
    <w:link w:val="BodyTextIndent"/>
    <w:uiPriority w:val="99"/>
    <w:semiHidden/>
    <w:locked/>
    <w:rsid w:val="00EA78E4"/>
    <w:rPr>
      <w:sz w:val="24"/>
      <w:szCs w:val="24"/>
      <w:lang w:eastAsia="en-US"/>
    </w:rPr>
  </w:style>
  <w:style w:type="character" w:customStyle="1" w:styleId="FooterChar">
    <w:name w:val="Footer Char"/>
    <w:link w:val="Footer"/>
    <w:uiPriority w:val="99"/>
    <w:locked/>
    <w:rsid w:val="00EA78E4"/>
    <w:rPr>
      <w:sz w:val="24"/>
      <w:lang w:eastAsia="en-US"/>
    </w:rPr>
  </w:style>
  <w:style w:type="paragraph" w:customStyle="1" w:styleId="Point1">
    <w:name w:val="Point 1"/>
    <w:basedOn w:val="Normal"/>
    <w:rsid w:val="00EA78E4"/>
    <w:pPr>
      <w:spacing w:before="120" w:after="120"/>
      <w:ind w:left="1418" w:hanging="567"/>
      <w:jc w:val="both"/>
    </w:pPr>
    <w:rPr>
      <w:szCs w:val="20"/>
    </w:rPr>
  </w:style>
  <w:style w:type="character" w:styleId="CommentReference">
    <w:name w:val="annotation reference"/>
    <w:uiPriority w:val="99"/>
    <w:semiHidden/>
    <w:unhideWhenUsed/>
    <w:rsid w:val="00F954FA"/>
    <w:rPr>
      <w:sz w:val="16"/>
      <w:szCs w:val="16"/>
    </w:rPr>
  </w:style>
  <w:style w:type="paragraph" w:styleId="CommentText">
    <w:name w:val="annotation text"/>
    <w:basedOn w:val="Normal"/>
    <w:link w:val="CommentTextChar"/>
    <w:uiPriority w:val="99"/>
    <w:unhideWhenUsed/>
    <w:rsid w:val="00F954FA"/>
    <w:rPr>
      <w:sz w:val="20"/>
      <w:szCs w:val="20"/>
    </w:rPr>
  </w:style>
  <w:style w:type="character" w:customStyle="1" w:styleId="CommentTextChar">
    <w:name w:val="Comment Text Char"/>
    <w:link w:val="CommentText"/>
    <w:uiPriority w:val="99"/>
    <w:rsid w:val="00F954FA"/>
    <w:rPr>
      <w:lang w:val="en-GB" w:eastAsia="en-US"/>
    </w:rPr>
  </w:style>
  <w:style w:type="paragraph" w:styleId="CommentSubject">
    <w:name w:val="annotation subject"/>
    <w:basedOn w:val="CommentText"/>
    <w:next w:val="CommentText"/>
    <w:link w:val="CommentSubjectChar"/>
    <w:uiPriority w:val="99"/>
    <w:semiHidden/>
    <w:unhideWhenUsed/>
    <w:rsid w:val="00F954FA"/>
    <w:rPr>
      <w:b/>
      <w:bCs/>
    </w:rPr>
  </w:style>
  <w:style w:type="character" w:customStyle="1" w:styleId="CommentSubjectChar">
    <w:name w:val="Comment Subject Char"/>
    <w:link w:val="CommentSubject"/>
    <w:uiPriority w:val="99"/>
    <w:semiHidden/>
    <w:rsid w:val="00F954FA"/>
    <w:rPr>
      <w:b/>
      <w:bCs/>
      <w:lang w:val="en-GB" w:eastAsia="en-US"/>
    </w:rPr>
  </w:style>
  <w:style w:type="character" w:customStyle="1" w:styleId="apple-converted-space">
    <w:name w:val="apple-converted-space"/>
    <w:rsid w:val="00D86080"/>
  </w:style>
  <w:style w:type="character" w:styleId="UnresolvedMention">
    <w:name w:val="Unresolved Mention"/>
    <w:uiPriority w:val="99"/>
    <w:semiHidden/>
    <w:unhideWhenUsed/>
    <w:rsid w:val="00E73EA0"/>
    <w:rPr>
      <w:color w:val="605E5C"/>
      <w:shd w:val="clear" w:color="auto" w:fill="E1DFDD"/>
    </w:rPr>
  </w:style>
  <w:style w:type="character" w:styleId="FollowedHyperlink">
    <w:name w:val="FollowedHyperlink"/>
    <w:uiPriority w:val="99"/>
    <w:semiHidden/>
    <w:unhideWhenUsed/>
    <w:rsid w:val="00A767D8"/>
    <w:rPr>
      <w:color w:val="954F72"/>
      <w:u w:val="single"/>
    </w:rPr>
  </w:style>
  <w:style w:type="paragraph" w:styleId="NoSpacing">
    <w:name w:val="No Spacing"/>
    <w:uiPriority w:val="1"/>
    <w:qFormat/>
    <w:rsid w:val="00324B73"/>
    <w:pPr>
      <w:suppressAutoHyphens/>
    </w:pPr>
    <w:rPr>
      <w:sz w:val="24"/>
      <w:szCs w:val="24"/>
      <w:lang w:eastAsia="ar-SA"/>
    </w:rPr>
  </w:style>
  <w:style w:type="paragraph" w:customStyle="1" w:styleId="HSPunktai">
    <w:name w:val="HSPunktai"/>
    <w:basedOn w:val="Normal"/>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NoList"/>
    <w:rsid w:val="000F5B48"/>
    <w:pPr>
      <w:numPr>
        <w:numId w:val="19"/>
      </w:numPr>
    </w:pPr>
  </w:style>
  <w:style w:type="table" w:styleId="TableGrid">
    <w:name w:val="Table Grid"/>
    <w:basedOn w:val="TableNorma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1"/>
    <w:qFormat/>
    <w:rsid w:val="0068013A"/>
    <w:pPr>
      <w:overflowPunct w:val="0"/>
      <w:autoSpaceDE w:val="0"/>
      <w:autoSpaceDN w:val="0"/>
      <w:adjustRightInd w:val="0"/>
      <w:ind w:left="720"/>
      <w:contextualSpacing/>
      <w:jc w:val="both"/>
      <w:textAlignment w:val="baseline"/>
    </w:pPr>
    <w:rPr>
      <w:szCs w:val="20"/>
    </w:rPr>
  </w:style>
  <w:style w:type="character" w:styleId="Strong">
    <w:name w:val="Strong"/>
    <w:qFormat/>
    <w:rsid w:val="0082136D"/>
    <w:rPr>
      <w:b/>
      <w:bC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1"/>
    <w:locked/>
    <w:rsid w:val="0023304B"/>
    <w:rPr>
      <w:sz w:val="24"/>
      <w:lang w:val="en-GB" w:eastAsia="en-US"/>
    </w:rPr>
  </w:style>
  <w:style w:type="paragraph" w:styleId="Revision">
    <w:name w:val="Revision"/>
    <w:hidden/>
    <w:uiPriority w:val="99"/>
    <w:semiHidden/>
    <w:rsid w:val="007B2CF2"/>
    <w:rPr>
      <w:sz w:val="24"/>
      <w:szCs w:val="24"/>
      <w:lang w:val="en-GB" w:eastAsia="en-US"/>
    </w:rPr>
  </w:style>
  <w:style w:type="paragraph" w:styleId="NormalWeb">
    <w:name w:val="Normal (Web)"/>
    <w:basedOn w:val="Normal"/>
    <w:uiPriority w:val="99"/>
    <w:unhideWhenUsed/>
    <w:rsid w:val="00364F4C"/>
    <w:pPr>
      <w:spacing w:before="100" w:beforeAutospacing="1" w:after="100" w:afterAutospacing="1"/>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37499833">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952440133">
      <w:bodyDiv w:val="1"/>
      <w:marLeft w:val="0"/>
      <w:marRight w:val="0"/>
      <w:marTop w:val="0"/>
      <w:marBottom w:val="0"/>
      <w:divBdr>
        <w:top w:val="none" w:sz="0" w:space="0" w:color="auto"/>
        <w:left w:val="none" w:sz="0" w:space="0" w:color="auto"/>
        <w:bottom w:val="none" w:sz="0" w:space="0" w:color="auto"/>
        <w:right w:val="none" w:sz="0" w:space="0" w:color="auto"/>
      </w:divBdr>
    </w:div>
    <w:div w:id="964314613">
      <w:bodyDiv w:val="1"/>
      <w:marLeft w:val="0"/>
      <w:marRight w:val="0"/>
      <w:marTop w:val="0"/>
      <w:marBottom w:val="0"/>
      <w:divBdr>
        <w:top w:val="none" w:sz="0" w:space="0" w:color="auto"/>
        <w:left w:val="none" w:sz="0" w:space="0" w:color="auto"/>
        <w:bottom w:val="none" w:sz="0" w:space="0" w:color="auto"/>
        <w:right w:val="none" w:sz="0" w:space="0" w:color="auto"/>
      </w:divBdr>
    </w:div>
    <w:div w:id="1002972342">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51430059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1798259030">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dainy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E192733D7448FB9A6F02A6300A74C5"/>
        <w:category>
          <w:name w:val="Bendrosios nuostatos"/>
          <w:gallery w:val="placeholder"/>
        </w:category>
        <w:types>
          <w:type w:val="bbPlcHdr"/>
        </w:types>
        <w:behaviors>
          <w:behavior w:val="content"/>
        </w:behaviors>
        <w:guid w:val="{3CE034AC-52A4-4EE1-A78D-16684B2F51FF}"/>
      </w:docPartPr>
      <w:docPartBody>
        <w:p w:rsidR="00922043" w:rsidRDefault="00CE519A" w:rsidP="00CE519A">
          <w:pPr>
            <w:pStyle w:val="10E192733D7448FB9A6F02A6300A74C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0122E7"/>
    <w:rsid w:val="00067BBC"/>
    <w:rsid w:val="003C394C"/>
    <w:rsid w:val="003C6036"/>
    <w:rsid w:val="004E0353"/>
    <w:rsid w:val="005A5359"/>
    <w:rsid w:val="005D3BA3"/>
    <w:rsid w:val="00636135"/>
    <w:rsid w:val="00706AC1"/>
    <w:rsid w:val="00724161"/>
    <w:rsid w:val="00922043"/>
    <w:rsid w:val="0094533F"/>
    <w:rsid w:val="00B17699"/>
    <w:rsid w:val="00B6654E"/>
    <w:rsid w:val="00B81C14"/>
    <w:rsid w:val="00BC1754"/>
    <w:rsid w:val="00CE519A"/>
    <w:rsid w:val="00CF2EFE"/>
    <w:rsid w:val="00EB4097"/>
    <w:rsid w:val="00F661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9A"/>
  </w:style>
  <w:style w:type="paragraph" w:customStyle="1" w:styleId="10E192733D7448FB9A6F02A6300A74C5">
    <w:name w:val="10E192733D7448FB9A6F02A6300A74C5"/>
    <w:rsid w:val="00CE5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2136</Words>
  <Characters>15166</Characters>
  <Application>Microsoft Office Word</Application>
  <DocSecurity>4</DocSecurity>
  <Lines>126</Lines>
  <Paragraphs>34</Paragraphs>
  <ScaleCrop>false</ScaleCrop>
  <Company>Hewlett-Packard Company</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Aistė Raudoniūtė</cp:lastModifiedBy>
  <cp:revision>2</cp:revision>
  <cp:lastPrinted>2020-01-17T00:00:00Z</cp:lastPrinted>
  <dcterms:created xsi:type="dcterms:W3CDTF">2024-10-01T21:18:00Z</dcterms:created>
  <dcterms:modified xsi:type="dcterms:W3CDTF">2024-10-01T21:18:00Z</dcterms:modified>
</cp:coreProperties>
</file>