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EE2A3" w14:textId="46470F6F" w:rsidR="0019424A" w:rsidRPr="00517998" w:rsidRDefault="00E30327" w:rsidP="0019424A">
      <w:pPr>
        <w:keepNext/>
        <w:spacing w:after="0" w:line="240" w:lineRule="auto"/>
        <w:jc w:val="center"/>
        <w:outlineLvl w:val="1"/>
        <w:rPr>
          <w:rFonts w:eastAsia="Times New Roman" w:cstheme="minorHAnsi"/>
          <w:b/>
          <w:caps/>
          <w:sz w:val="26"/>
          <w:szCs w:val="26"/>
        </w:rPr>
      </w:pPr>
      <w:r>
        <w:rPr>
          <w:rFonts w:eastAsia="Times New Roman" w:cstheme="minorHAnsi"/>
          <w:b/>
          <w:caps/>
          <w:sz w:val="26"/>
          <w:szCs w:val="26"/>
        </w:rPr>
        <w:t>IŠMANIŲJŲ TELEFONŲ</w:t>
      </w:r>
      <w:r w:rsidR="0019424A" w:rsidRPr="00517998">
        <w:rPr>
          <w:rFonts w:eastAsia="Times New Roman" w:cstheme="minorHAnsi"/>
          <w:b/>
          <w:caps/>
          <w:sz w:val="26"/>
          <w:szCs w:val="26"/>
        </w:rPr>
        <w:t xml:space="preserve"> pirkimo-pardavimo </w:t>
      </w:r>
    </w:p>
    <w:p w14:paraId="38496673" w14:textId="77777777" w:rsidR="0019424A" w:rsidRPr="00517998" w:rsidRDefault="0019424A" w:rsidP="0019424A">
      <w:pPr>
        <w:keepNext/>
        <w:spacing w:after="0" w:line="240" w:lineRule="auto"/>
        <w:jc w:val="center"/>
        <w:outlineLvl w:val="1"/>
        <w:rPr>
          <w:rFonts w:eastAsia="Times New Roman" w:cstheme="minorHAnsi"/>
          <w:b/>
          <w:caps/>
          <w:sz w:val="26"/>
          <w:szCs w:val="26"/>
        </w:rPr>
      </w:pPr>
      <w:r w:rsidRPr="00517998">
        <w:rPr>
          <w:rFonts w:eastAsia="Times New Roman" w:cstheme="minorHAnsi"/>
          <w:b/>
          <w:caps/>
          <w:sz w:val="26"/>
          <w:szCs w:val="26"/>
        </w:rPr>
        <w:t>sutartis Nr.</w:t>
      </w:r>
    </w:p>
    <w:p w14:paraId="72EC1E72" w14:textId="77777777" w:rsidR="0019424A" w:rsidRPr="00517998" w:rsidRDefault="0019424A" w:rsidP="0019424A">
      <w:pPr>
        <w:spacing w:after="0" w:line="240" w:lineRule="auto"/>
        <w:jc w:val="center"/>
        <w:rPr>
          <w:rFonts w:eastAsia="Times New Roman" w:cstheme="minorHAnsi"/>
          <w:sz w:val="26"/>
          <w:szCs w:val="26"/>
        </w:rPr>
      </w:pPr>
    </w:p>
    <w:p w14:paraId="6758DEFE" w14:textId="41125943" w:rsidR="0019424A" w:rsidRPr="00517998" w:rsidRDefault="0019424A" w:rsidP="0019424A">
      <w:pPr>
        <w:spacing w:after="0" w:line="240" w:lineRule="auto"/>
        <w:jc w:val="both"/>
        <w:rPr>
          <w:rFonts w:eastAsia="Times New Roman" w:cstheme="minorHAnsi"/>
          <w:bCs/>
          <w:sz w:val="26"/>
          <w:szCs w:val="26"/>
        </w:rPr>
      </w:pPr>
      <w:r w:rsidRPr="00517998">
        <w:rPr>
          <w:rFonts w:eastAsia="Times New Roman" w:cstheme="minorHAnsi"/>
          <w:bCs/>
          <w:sz w:val="26"/>
          <w:szCs w:val="26"/>
        </w:rPr>
        <w:t xml:space="preserve">Vilnius, </w:t>
      </w:r>
      <w:r w:rsidRPr="00517998">
        <w:rPr>
          <w:rFonts w:eastAsia="Times New Roman" w:cstheme="minorHAnsi"/>
          <w:bCs/>
          <w:sz w:val="26"/>
          <w:szCs w:val="26"/>
        </w:rPr>
        <w:tab/>
      </w:r>
      <w:r w:rsidRPr="00517998">
        <w:rPr>
          <w:rFonts w:eastAsia="Times New Roman" w:cstheme="minorHAnsi"/>
          <w:bCs/>
          <w:sz w:val="26"/>
          <w:szCs w:val="26"/>
        </w:rPr>
        <w:tab/>
      </w:r>
      <w:r w:rsidRPr="00517998">
        <w:rPr>
          <w:rFonts w:eastAsia="Times New Roman" w:cstheme="minorHAnsi"/>
          <w:bCs/>
          <w:sz w:val="26"/>
          <w:szCs w:val="26"/>
        </w:rPr>
        <w:tab/>
      </w:r>
      <w:r w:rsidRPr="00517998">
        <w:rPr>
          <w:rFonts w:eastAsia="Times New Roman" w:cstheme="minorHAnsi"/>
          <w:bCs/>
          <w:sz w:val="26"/>
          <w:szCs w:val="26"/>
        </w:rPr>
        <w:tab/>
      </w:r>
      <w:r w:rsidR="00517998">
        <w:rPr>
          <w:rFonts w:eastAsia="Times New Roman" w:cstheme="minorHAnsi"/>
          <w:bCs/>
          <w:sz w:val="26"/>
          <w:szCs w:val="26"/>
        </w:rPr>
        <w:t xml:space="preserve">         </w:t>
      </w:r>
      <w:r w:rsidRPr="00517998">
        <w:rPr>
          <w:rFonts w:eastAsia="Times New Roman" w:cstheme="minorHAnsi"/>
          <w:bCs/>
          <w:sz w:val="26"/>
          <w:szCs w:val="26"/>
        </w:rPr>
        <w:t>20</w:t>
      </w:r>
      <w:r w:rsidR="00FF215B" w:rsidRPr="00517998">
        <w:rPr>
          <w:rFonts w:eastAsia="Times New Roman" w:cstheme="minorHAnsi"/>
          <w:bCs/>
          <w:sz w:val="26"/>
          <w:szCs w:val="26"/>
        </w:rPr>
        <w:t>2</w:t>
      </w:r>
      <w:r w:rsidR="003C3C21">
        <w:rPr>
          <w:rFonts w:eastAsia="Times New Roman" w:cstheme="minorHAnsi"/>
          <w:bCs/>
          <w:sz w:val="26"/>
          <w:szCs w:val="26"/>
        </w:rPr>
        <w:t>4</w:t>
      </w:r>
      <w:r w:rsidRPr="00517998">
        <w:rPr>
          <w:rFonts w:eastAsia="Times New Roman" w:cstheme="minorHAnsi"/>
          <w:bCs/>
          <w:sz w:val="26"/>
          <w:szCs w:val="26"/>
        </w:rPr>
        <w:t xml:space="preserve"> m. ................................d. </w:t>
      </w:r>
    </w:p>
    <w:p w14:paraId="576F9F8C" w14:textId="77777777" w:rsidR="0019424A" w:rsidRPr="00517998" w:rsidRDefault="0019424A" w:rsidP="0019424A">
      <w:pPr>
        <w:tabs>
          <w:tab w:val="left" w:pos="540"/>
        </w:tabs>
        <w:spacing w:after="0" w:line="240" w:lineRule="auto"/>
        <w:ind w:firstLine="720"/>
        <w:jc w:val="both"/>
        <w:rPr>
          <w:rFonts w:eastAsia="Times New Roman" w:cstheme="minorHAnsi"/>
          <w:b/>
          <w:bCs/>
          <w:sz w:val="26"/>
          <w:szCs w:val="26"/>
        </w:rPr>
      </w:pPr>
    </w:p>
    <w:p w14:paraId="429A157F" w14:textId="4FE019D1" w:rsidR="00FF215B" w:rsidRPr="00517998" w:rsidRDefault="00FF215B" w:rsidP="00FF215B">
      <w:pPr>
        <w:tabs>
          <w:tab w:val="left" w:pos="540"/>
          <w:tab w:val="left" w:pos="720"/>
        </w:tabs>
        <w:spacing w:after="0" w:line="240" w:lineRule="auto"/>
        <w:ind w:firstLine="600"/>
        <w:jc w:val="both"/>
        <w:rPr>
          <w:rFonts w:eastAsia="Times New Roman" w:cstheme="minorHAnsi"/>
          <w:sz w:val="26"/>
          <w:szCs w:val="26"/>
          <w:lang w:eastAsia="lt-LT"/>
        </w:rPr>
      </w:pPr>
      <w:r w:rsidRPr="00517998">
        <w:rPr>
          <w:rFonts w:eastAsia="Times New Roman" w:cstheme="minorHAnsi"/>
          <w:sz w:val="26"/>
          <w:szCs w:val="26"/>
          <w:lang w:eastAsia="lt-LT"/>
        </w:rPr>
        <w:t>Vadovaudamiesi Lietuvos Respublikos Prezidento kanceliarijos įvykdytos kainų apklausos rezultatais (</w:t>
      </w:r>
      <w:r w:rsidR="003C3C21" w:rsidRPr="00517998">
        <w:rPr>
          <w:rFonts w:eastAsia="Times New Roman" w:cstheme="minorHAnsi"/>
          <w:sz w:val="26"/>
          <w:szCs w:val="26"/>
          <w:lang w:eastAsia="lt-LT"/>
        </w:rPr>
        <w:t>202</w:t>
      </w:r>
      <w:r w:rsidR="003C3C21">
        <w:rPr>
          <w:rFonts w:eastAsia="Times New Roman" w:cstheme="minorHAnsi"/>
          <w:sz w:val="26"/>
          <w:szCs w:val="26"/>
          <w:lang w:eastAsia="lt-LT"/>
        </w:rPr>
        <w:t>4</w:t>
      </w:r>
      <w:r w:rsidR="003C3C21" w:rsidRPr="00517998">
        <w:rPr>
          <w:rFonts w:eastAsia="Times New Roman" w:cstheme="minorHAnsi"/>
          <w:sz w:val="26"/>
          <w:szCs w:val="26"/>
          <w:lang w:eastAsia="lt-LT"/>
        </w:rPr>
        <w:t>-</w:t>
      </w:r>
      <w:r w:rsidR="00BD5D54">
        <w:rPr>
          <w:rFonts w:eastAsia="Times New Roman" w:cstheme="minorHAnsi"/>
          <w:sz w:val="26"/>
          <w:szCs w:val="26"/>
          <w:lang w:eastAsia="lt-LT"/>
        </w:rPr>
        <w:t>09</w:t>
      </w:r>
      <w:r w:rsidR="003C3C21" w:rsidRPr="00517998">
        <w:rPr>
          <w:rFonts w:eastAsia="Times New Roman" w:cstheme="minorHAnsi"/>
          <w:sz w:val="26"/>
          <w:szCs w:val="26"/>
          <w:lang w:eastAsia="lt-LT"/>
        </w:rPr>
        <w:t>-</w:t>
      </w:r>
      <w:r w:rsidR="00BD5D54">
        <w:rPr>
          <w:rFonts w:eastAsia="Times New Roman" w:cstheme="minorHAnsi"/>
          <w:sz w:val="26"/>
          <w:szCs w:val="26"/>
          <w:lang w:eastAsia="lt-LT"/>
        </w:rPr>
        <w:t xml:space="preserve">30 </w:t>
      </w:r>
      <w:r w:rsidR="003C3C21">
        <w:rPr>
          <w:rFonts w:eastAsia="Times New Roman" w:cstheme="minorHAnsi"/>
          <w:sz w:val="26"/>
          <w:szCs w:val="26"/>
          <w:lang w:eastAsia="lt-LT"/>
        </w:rPr>
        <w:t>t</w:t>
      </w:r>
      <w:r w:rsidRPr="00517998">
        <w:rPr>
          <w:rFonts w:eastAsia="Times New Roman" w:cstheme="minorHAnsi"/>
          <w:sz w:val="26"/>
          <w:szCs w:val="26"/>
          <w:lang w:eastAsia="lt-LT"/>
        </w:rPr>
        <w:t>iekėjų apklausos pažyma Nr. 29A-</w:t>
      </w:r>
      <w:r w:rsidR="00BD5D54">
        <w:rPr>
          <w:rFonts w:eastAsia="Times New Roman" w:cstheme="minorHAnsi"/>
          <w:sz w:val="26"/>
          <w:szCs w:val="26"/>
          <w:lang w:eastAsia="lt-LT"/>
        </w:rPr>
        <w:t>28</w:t>
      </w:r>
      <w:r w:rsidRPr="00517998">
        <w:rPr>
          <w:rFonts w:eastAsia="Times New Roman" w:cstheme="minorHAnsi"/>
          <w:sz w:val="26"/>
          <w:szCs w:val="26"/>
          <w:lang w:eastAsia="lt-LT"/>
        </w:rPr>
        <w:t xml:space="preserve">), </w:t>
      </w:r>
    </w:p>
    <w:p w14:paraId="2D1E521F" w14:textId="2169A2D2" w:rsidR="0019424A" w:rsidRPr="00517998" w:rsidRDefault="0019424A" w:rsidP="00AB4608">
      <w:pPr>
        <w:spacing w:after="0" w:line="240" w:lineRule="auto"/>
        <w:ind w:firstLine="720"/>
        <w:jc w:val="both"/>
        <w:rPr>
          <w:rFonts w:eastAsia="Times New Roman" w:cstheme="minorHAnsi"/>
          <w:sz w:val="26"/>
          <w:szCs w:val="26"/>
        </w:rPr>
      </w:pPr>
      <w:r w:rsidRPr="00517998">
        <w:rPr>
          <w:rFonts w:eastAsia="Times New Roman" w:cstheme="minorHAnsi"/>
          <w:b/>
          <w:bCs/>
          <w:sz w:val="26"/>
          <w:szCs w:val="26"/>
        </w:rPr>
        <w:t>Lietuvos</w:t>
      </w:r>
      <w:r w:rsidRPr="00517998">
        <w:rPr>
          <w:rFonts w:eastAsia="Times New Roman" w:cstheme="minorHAnsi"/>
          <w:b/>
          <w:bCs/>
          <w:i/>
          <w:iCs/>
          <w:sz w:val="26"/>
          <w:szCs w:val="26"/>
        </w:rPr>
        <w:t xml:space="preserve"> </w:t>
      </w:r>
      <w:r w:rsidRPr="00517998">
        <w:rPr>
          <w:rFonts w:eastAsia="Times New Roman" w:cstheme="minorHAnsi"/>
          <w:b/>
          <w:bCs/>
          <w:sz w:val="26"/>
          <w:szCs w:val="26"/>
        </w:rPr>
        <w:t>Respublikos Prezidento kanceliarija</w:t>
      </w:r>
      <w:r w:rsidRPr="00517998">
        <w:rPr>
          <w:rFonts w:eastAsia="Times New Roman" w:cstheme="minorHAnsi"/>
          <w:sz w:val="26"/>
          <w:szCs w:val="26"/>
        </w:rPr>
        <w:t>, juridinio asmens kodas 188609016, registruota buveinė yra S. Daukanto a. 3, Vilnius, duomenys apie įstaigą kaupiami ir saugomi Lietuvos Respublikos juridinių asmenų registre, atstovaujama kancler</w:t>
      </w:r>
      <w:r w:rsidR="009B6A9B" w:rsidRPr="00517998">
        <w:rPr>
          <w:rFonts w:eastAsia="Times New Roman" w:cstheme="minorHAnsi"/>
          <w:sz w:val="26"/>
          <w:szCs w:val="26"/>
        </w:rPr>
        <w:t>ės</w:t>
      </w:r>
      <w:r w:rsidRPr="00517998">
        <w:rPr>
          <w:rFonts w:eastAsia="Times New Roman" w:cstheme="minorHAnsi"/>
          <w:sz w:val="26"/>
          <w:szCs w:val="26"/>
        </w:rPr>
        <w:t xml:space="preserve"> </w:t>
      </w:r>
      <w:proofErr w:type="spellStart"/>
      <w:r w:rsidR="003311B7" w:rsidRPr="00517998">
        <w:rPr>
          <w:rFonts w:eastAsia="Times New Roman" w:cstheme="minorHAnsi"/>
          <w:sz w:val="26"/>
          <w:szCs w:val="26"/>
        </w:rPr>
        <w:t>Agilos</w:t>
      </w:r>
      <w:proofErr w:type="spellEnd"/>
      <w:r w:rsidR="003311B7" w:rsidRPr="00517998">
        <w:rPr>
          <w:rFonts w:eastAsia="Times New Roman" w:cstheme="minorHAnsi"/>
          <w:sz w:val="26"/>
          <w:szCs w:val="26"/>
        </w:rPr>
        <w:t xml:space="preserve"> </w:t>
      </w:r>
      <w:proofErr w:type="spellStart"/>
      <w:r w:rsidR="003311B7" w:rsidRPr="00517998">
        <w:rPr>
          <w:rFonts w:eastAsia="Times New Roman" w:cstheme="minorHAnsi"/>
          <w:sz w:val="26"/>
          <w:szCs w:val="26"/>
        </w:rPr>
        <w:t>Barzdienės</w:t>
      </w:r>
      <w:proofErr w:type="spellEnd"/>
      <w:r w:rsidRPr="00517998">
        <w:rPr>
          <w:rFonts w:eastAsia="Times New Roman" w:cstheme="minorHAnsi"/>
          <w:sz w:val="26"/>
          <w:szCs w:val="26"/>
        </w:rPr>
        <w:t>, veikiančio</w:t>
      </w:r>
      <w:r w:rsidR="009B6A9B" w:rsidRPr="00517998">
        <w:rPr>
          <w:rFonts w:eastAsia="Times New Roman" w:cstheme="minorHAnsi"/>
          <w:sz w:val="26"/>
          <w:szCs w:val="26"/>
        </w:rPr>
        <w:t>s</w:t>
      </w:r>
      <w:r w:rsidRPr="00517998">
        <w:rPr>
          <w:rFonts w:eastAsia="Times New Roman" w:cstheme="minorHAnsi"/>
          <w:sz w:val="26"/>
          <w:szCs w:val="26"/>
        </w:rPr>
        <w:t xml:space="preserve"> pagal Lietuvos Respublikos Prezidento kanceliarijos nuostatus (toliau -  Pirkėjas), ir</w:t>
      </w:r>
    </w:p>
    <w:p w14:paraId="7F413E02" w14:textId="4432975F" w:rsidR="009B6A9B" w:rsidRPr="00517998" w:rsidRDefault="009B6A9B" w:rsidP="00AB4608">
      <w:pPr>
        <w:spacing w:after="0" w:line="240" w:lineRule="auto"/>
        <w:ind w:firstLine="720"/>
        <w:jc w:val="both"/>
        <w:rPr>
          <w:rFonts w:cstheme="minorHAnsi"/>
          <w:sz w:val="26"/>
          <w:szCs w:val="26"/>
        </w:rPr>
      </w:pPr>
      <w:r w:rsidRPr="00517998">
        <w:rPr>
          <w:rFonts w:cstheme="minorHAnsi"/>
          <w:b/>
          <w:sz w:val="26"/>
          <w:szCs w:val="26"/>
        </w:rPr>
        <w:t>UAB „</w:t>
      </w:r>
      <w:r w:rsidR="00C02570">
        <w:rPr>
          <w:rFonts w:cstheme="minorHAnsi"/>
          <w:b/>
          <w:sz w:val="26"/>
          <w:szCs w:val="26"/>
        </w:rPr>
        <w:t>Globus sitis</w:t>
      </w:r>
      <w:r w:rsidRPr="00517998">
        <w:rPr>
          <w:rFonts w:cstheme="minorHAnsi"/>
          <w:b/>
          <w:sz w:val="26"/>
          <w:szCs w:val="26"/>
        </w:rPr>
        <w:t>“</w:t>
      </w:r>
      <w:r w:rsidRPr="00517998">
        <w:rPr>
          <w:rFonts w:cstheme="minorHAnsi"/>
          <w:sz w:val="26"/>
          <w:szCs w:val="26"/>
        </w:rPr>
        <w:t xml:space="preserve">, juridinio asmens kodas </w:t>
      </w:r>
      <w:r w:rsidR="00C37052">
        <w:rPr>
          <w:rFonts w:cstheme="minorHAnsi"/>
          <w:color w:val="000000"/>
          <w:sz w:val="26"/>
          <w:szCs w:val="26"/>
        </w:rPr>
        <w:t>304123850</w:t>
      </w:r>
      <w:r w:rsidRPr="00517998">
        <w:rPr>
          <w:rFonts w:cstheme="minorHAnsi"/>
          <w:bCs/>
          <w:sz w:val="26"/>
          <w:szCs w:val="26"/>
        </w:rPr>
        <w:t>,</w:t>
      </w:r>
      <w:r w:rsidRPr="00517998">
        <w:rPr>
          <w:rFonts w:cstheme="minorHAnsi"/>
          <w:sz w:val="26"/>
          <w:szCs w:val="26"/>
        </w:rPr>
        <w:t xml:space="preserve"> </w:t>
      </w:r>
      <w:r w:rsidR="00AB4608" w:rsidRPr="00517998">
        <w:rPr>
          <w:rFonts w:cstheme="minorHAnsi"/>
          <w:sz w:val="26"/>
          <w:szCs w:val="26"/>
        </w:rPr>
        <w:t xml:space="preserve">registruota </w:t>
      </w:r>
      <w:r w:rsidRPr="00517998">
        <w:rPr>
          <w:rFonts w:cstheme="minorHAnsi"/>
          <w:sz w:val="26"/>
          <w:szCs w:val="26"/>
        </w:rPr>
        <w:t xml:space="preserve">buveinė </w:t>
      </w:r>
      <w:r w:rsidR="00AB4608" w:rsidRPr="00517998">
        <w:rPr>
          <w:rFonts w:cstheme="minorHAnsi"/>
          <w:sz w:val="26"/>
          <w:szCs w:val="26"/>
        </w:rPr>
        <w:t xml:space="preserve">yra </w:t>
      </w:r>
      <w:r w:rsidR="00C37052">
        <w:rPr>
          <w:rFonts w:cstheme="minorHAnsi"/>
          <w:sz w:val="26"/>
          <w:szCs w:val="26"/>
        </w:rPr>
        <w:t>Smolensko</w:t>
      </w:r>
      <w:r w:rsidRPr="00517998">
        <w:rPr>
          <w:rFonts w:cstheme="minorHAnsi"/>
          <w:sz w:val="26"/>
          <w:szCs w:val="26"/>
        </w:rPr>
        <w:t xml:space="preserve"> g. </w:t>
      </w:r>
      <w:r w:rsidR="00C37052">
        <w:rPr>
          <w:rFonts w:cstheme="minorHAnsi"/>
          <w:sz w:val="26"/>
          <w:szCs w:val="26"/>
        </w:rPr>
        <w:t>10D-38</w:t>
      </w:r>
      <w:r w:rsidRPr="00517998">
        <w:rPr>
          <w:rFonts w:cstheme="minorHAnsi"/>
          <w:sz w:val="26"/>
          <w:szCs w:val="26"/>
        </w:rPr>
        <w:t xml:space="preserve">, Vilnius, atstovaujama </w:t>
      </w:r>
      <w:r w:rsidR="006A4317">
        <w:rPr>
          <w:rFonts w:cstheme="minorHAnsi"/>
          <w:sz w:val="26"/>
          <w:szCs w:val="26"/>
        </w:rPr>
        <w:t>vadovės Eglės Matonienės</w:t>
      </w:r>
      <w:r w:rsidRPr="00517998">
        <w:rPr>
          <w:rFonts w:cstheme="minorHAnsi"/>
          <w:sz w:val="26"/>
          <w:szCs w:val="26"/>
        </w:rPr>
        <w:t>, veikiančio</w:t>
      </w:r>
      <w:r w:rsidR="006A4317">
        <w:rPr>
          <w:rFonts w:cstheme="minorHAnsi"/>
          <w:sz w:val="26"/>
          <w:szCs w:val="26"/>
        </w:rPr>
        <w:t>s</w:t>
      </w:r>
      <w:r w:rsidRPr="00517998">
        <w:rPr>
          <w:rFonts w:cstheme="minorHAnsi"/>
          <w:sz w:val="26"/>
          <w:szCs w:val="26"/>
        </w:rPr>
        <w:t xml:space="preserve"> pagal bendrovės įstatus, (toliau</w:t>
      </w:r>
      <w:r w:rsidR="00AB4608" w:rsidRPr="00517998">
        <w:rPr>
          <w:rFonts w:cstheme="minorHAnsi"/>
          <w:sz w:val="26"/>
          <w:szCs w:val="26"/>
        </w:rPr>
        <w:t xml:space="preserve"> </w:t>
      </w:r>
      <w:r w:rsidRPr="00517998">
        <w:rPr>
          <w:rFonts w:cstheme="minorHAnsi"/>
          <w:sz w:val="26"/>
          <w:szCs w:val="26"/>
        </w:rPr>
        <w:t>– Pardavėjas),</w:t>
      </w:r>
    </w:p>
    <w:p w14:paraId="04F4CF43" w14:textId="77777777" w:rsidR="0019424A" w:rsidRPr="00517998" w:rsidRDefault="0019424A" w:rsidP="00AB4608">
      <w:pPr>
        <w:spacing w:after="0" w:line="240" w:lineRule="auto"/>
        <w:ind w:firstLine="720"/>
        <w:jc w:val="both"/>
        <w:rPr>
          <w:rFonts w:eastAsia="Times New Roman" w:cstheme="minorHAnsi"/>
          <w:sz w:val="26"/>
          <w:szCs w:val="26"/>
        </w:rPr>
      </w:pPr>
      <w:r w:rsidRPr="00517998">
        <w:rPr>
          <w:rFonts w:eastAsia="Times New Roman" w:cstheme="minorHAnsi"/>
          <w:sz w:val="26"/>
          <w:szCs w:val="26"/>
        </w:rPr>
        <w:t>toliau kartu šioje sutartyje vadinami Šalimis, o kiekvienas atskirai – Šalimi, sudarė šią sutartį, toliau vadinamą Sutartimi, ir susitarė dėl toliau išvardintų sąlygų:</w:t>
      </w:r>
    </w:p>
    <w:p w14:paraId="3EBFEC9F" w14:textId="77777777" w:rsidR="0019424A" w:rsidRPr="00517998" w:rsidRDefault="0019424A" w:rsidP="0019424A">
      <w:pPr>
        <w:spacing w:after="0" w:line="240" w:lineRule="auto"/>
        <w:ind w:firstLine="720"/>
        <w:jc w:val="both"/>
        <w:rPr>
          <w:rFonts w:eastAsia="Times New Roman" w:cstheme="minorHAnsi"/>
          <w:sz w:val="26"/>
          <w:szCs w:val="26"/>
        </w:rPr>
      </w:pPr>
    </w:p>
    <w:p w14:paraId="63E55AD7" w14:textId="77777777" w:rsidR="0019424A" w:rsidRPr="00517998" w:rsidRDefault="0019424A" w:rsidP="0019424A">
      <w:pPr>
        <w:numPr>
          <w:ilvl w:val="0"/>
          <w:numId w:val="1"/>
        </w:numPr>
        <w:spacing w:after="0" w:line="240" w:lineRule="auto"/>
        <w:jc w:val="center"/>
        <w:rPr>
          <w:rFonts w:eastAsia="Times New Roman" w:cstheme="minorHAnsi"/>
          <w:b/>
          <w:bCs/>
          <w:sz w:val="26"/>
          <w:szCs w:val="26"/>
        </w:rPr>
      </w:pPr>
      <w:r w:rsidRPr="00517998">
        <w:rPr>
          <w:rFonts w:eastAsia="Times New Roman" w:cstheme="minorHAnsi"/>
          <w:b/>
          <w:bCs/>
          <w:sz w:val="26"/>
          <w:szCs w:val="26"/>
        </w:rPr>
        <w:t>SUTARTIES DALYKAS</w:t>
      </w:r>
    </w:p>
    <w:p w14:paraId="70DAC417" w14:textId="06F18761" w:rsidR="0019424A" w:rsidRPr="00517998" w:rsidRDefault="0019424A" w:rsidP="0019424A">
      <w:pPr>
        <w:numPr>
          <w:ilvl w:val="0"/>
          <w:numId w:val="2"/>
        </w:numPr>
        <w:tabs>
          <w:tab w:val="num" w:pos="960"/>
          <w:tab w:val="num" w:pos="1485"/>
        </w:tabs>
        <w:spacing w:after="0" w:line="240" w:lineRule="auto"/>
        <w:ind w:left="0" w:firstLine="709"/>
        <w:jc w:val="both"/>
        <w:rPr>
          <w:rFonts w:eastAsia="Times New Roman" w:cstheme="minorHAnsi"/>
          <w:sz w:val="26"/>
          <w:szCs w:val="26"/>
        </w:rPr>
      </w:pPr>
      <w:r w:rsidRPr="00517998">
        <w:rPr>
          <w:rFonts w:eastAsia="Times New Roman" w:cstheme="minorHAnsi"/>
          <w:sz w:val="26"/>
          <w:szCs w:val="26"/>
        </w:rPr>
        <w:t xml:space="preserve">Sutarties dalykas – </w:t>
      </w:r>
      <w:r w:rsidR="00903A85">
        <w:rPr>
          <w:rFonts w:eastAsia="Times New Roman" w:cstheme="minorHAnsi"/>
          <w:sz w:val="26"/>
          <w:szCs w:val="26"/>
        </w:rPr>
        <w:t xml:space="preserve">30 vnt. </w:t>
      </w:r>
      <w:r w:rsidR="006A4317">
        <w:rPr>
          <w:rFonts w:cstheme="minorHAnsi"/>
          <w:sz w:val="26"/>
          <w:szCs w:val="26"/>
        </w:rPr>
        <w:t>išman</w:t>
      </w:r>
      <w:r w:rsidR="001907A1">
        <w:rPr>
          <w:rFonts w:cstheme="minorHAnsi"/>
          <w:sz w:val="26"/>
          <w:szCs w:val="26"/>
        </w:rPr>
        <w:t>i</w:t>
      </w:r>
      <w:r w:rsidR="00903A85">
        <w:rPr>
          <w:rFonts w:cstheme="minorHAnsi"/>
          <w:sz w:val="26"/>
          <w:szCs w:val="26"/>
        </w:rPr>
        <w:t>ųjų</w:t>
      </w:r>
      <w:r w:rsidR="001907A1">
        <w:rPr>
          <w:rFonts w:cstheme="minorHAnsi"/>
          <w:sz w:val="26"/>
          <w:szCs w:val="26"/>
        </w:rPr>
        <w:t xml:space="preserve"> telefon</w:t>
      </w:r>
      <w:r w:rsidR="00903A85">
        <w:rPr>
          <w:rFonts w:cstheme="minorHAnsi"/>
          <w:sz w:val="26"/>
          <w:szCs w:val="26"/>
        </w:rPr>
        <w:t>ų</w:t>
      </w:r>
      <w:r w:rsidR="0003287C">
        <w:rPr>
          <w:rFonts w:cstheme="minorHAnsi"/>
          <w:sz w:val="26"/>
          <w:szCs w:val="26"/>
        </w:rPr>
        <w:t xml:space="preserve"> </w:t>
      </w:r>
      <w:r w:rsidRPr="00517998">
        <w:rPr>
          <w:rFonts w:cstheme="minorHAnsi"/>
          <w:sz w:val="26"/>
          <w:szCs w:val="26"/>
        </w:rPr>
        <w:t>(toliau vadinama – Prekės),</w:t>
      </w:r>
      <w:r w:rsidR="0003287C">
        <w:rPr>
          <w:rFonts w:cstheme="minorHAnsi"/>
          <w:sz w:val="26"/>
          <w:szCs w:val="26"/>
        </w:rPr>
        <w:t xml:space="preserve"> kurių</w:t>
      </w:r>
      <w:r w:rsidR="006A5876">
        <w:rPr>
          <w:rFonts w:cstheme="minorHAnsi"/>
          <w:sz w:val="26"/>
          <w:szCs w:val="26"/>
        </w:rPr>
        <w:t xml:space="preserve"> techninės charakteristikos </w:t>
      </w:r>
      <w:r w:rsidRPr="00517998">
        <w:rPr>
          <w:rFonts w:cstheme="minorHAnsi"/>
          <w:sz w:val="26"/>
          <w:szCs w:val="26"/>
        </w:rPr>
        <w:t xml:space="preserve"> detalizuotos Sutarties priede.</w:t>
      </w:r>
      <w:r w:rsidR="003C3C21">
        <w:rPr>
          <w:rFonts w:cstheme="minorHAnsi"/>
          <w:sz w:val="26"/>
          <w:szCs w:val="26"/>
        </w:rPr>
        <w:t xml:space="preserve"> BVPŽ kodas – 3</w:t>
      </w:r>
      <w:r w:rsidR="006963A2">
        <w:rPr>
          <w:rFonts w:cstheme="minorHAnsi"/>
          <w:sz w:val="26"/>
          <w:szCs w:val="26"/>
        </w:rPr>
        <w:t>2250000-0.</w:t>
      </w:r>
    </w:p>
    <w:p w14:paraId="13A1AC55" w14:textId="77777777" w:rsidR="0019424A" w:rsidRPr="00517998" w:rsidRDefault="0019424A" w:rsidP="0019424A">
      <w:pPr>
        <w:tabs>
          <w:tab w:val="num" w:pos="1605"/>
        </w:tabs>
        <w:spacing w:after="0" w:line="240" w:lineRule="auto"/>
        <w:ind w:left="709"/>
        <w:jc w:val="both"/>
        <w:rPr>
          <w:rFonts w:eastAsia="Times New Roman" w:cstheme="minorHAnsi"/>
          <w:sz w:val="26"/>
          <w:szCs w:val="26"/>
        </w:rPr>
      </w:pPr>
    </w:p>
    <w:p w14:paraId="3C5CE3AA" w14:textId="77777777" w:rsidR="0019424A" w:rsidRPr="00517998" w:rsidRDefault="0019424A" w:rsidP="0019424A">
      <w:pPr>
        <w:numPr>
          <w:ilvl w:val="0"/>
          <w:numId w:val="1"/>
        </w:numPr>
        <w:spacing w:after="0" w:line="240" w:lineRule="auto"/>
        <w:jc w:val="center"/>
        <w:rPr>
          <w:rFonts w:eastAsia="Times New Roman" w:cstheme="minorHAnsi"/>
          <w:b/>
          <w:sz w:val="26"/>
          <w:szCs w:val="26"/>
        </w:rPr>
      </w:pPr>
      <w:r w:rsidRPr="00517998">
        <w:rPr>
          <w:rFonts w:eastAsia="Times New Roman" w:cstheme="minorHAnsi"/>
          <w:b/>
          <w:sz w:val="26"/>
          <w:szCs w:val="26"/>
        </w:rPr>
        <w:t>KAINODARA IR ATSISKAITYMAS</w:t>
      </w:r>
    </w:p>
    <w:p w14:paraId="2219B62E" w14:textId="6BA37300" w:rsidR="00D67ADD" w:rsidRDefault="00D67ADD" w:rsidP="0019424A">
      <w:pPr>
        <w:tabs>
          <w:tab w:val="left" w:pos="709"/>
        </w:tabs>
        <w:spacing w:after="0" w:line="240" w:lineRule="auto"/>
        <w:ind w:firstLine="709"/>
        <w:jc w:val="both"/>
        <w:rPr>
          <w:rFonts w:cstheme="minorHAnsi"/>
          <w:sz w:val="26"/>
          <w:szCs w:val="26"/>
        </w:rPr>
      </w:pPr>
      <w:r>
        <w:rPr>
          <w:rFonts w:cstheme="minorHAnsi"/>
          <w:sz w:val="26"/>
          <w:szCs w:val="26"/>
        </w:rPr>
        <w:t>2</w:t>
      </w:r>
      <w:r w:rsidR="0019424A" w:rsidRPr="00517998">
        <w:rPr>
          <w:rFonts w:cstheme="minorHAnsi"/>
          <w:sz w:val="26"/>
          <w:szCs w:val="26"/>
        </w:rPr>
        <w:t xml:space="preserve">. </w:t>
      </w:r>
      <w:r w:rsidR="00E15333">
        <w:rPr>
          <w:rFonts w:cstheme="minorHAnsi"/>
          <w:sz w:val="26"/>
          <w:szCs w:val="26"/>
        </w:rPr>
        <w:t>Sutarčiai taikoma fiksuoto</w:t>
      </w:r>
      <w:r w:rsidR="0075519B">
        <w:rPr>
          <w:rFonts w:cstheme="minorHAnsi"/>
          <w:sz w:val="26"/>
          <w:szCs w:val="26"/>
        </w:rPr>
        <w:t>s</w:t>
      </w:r>
      <w:r w:rsidR="00E15333">
        <w:rPr>
          <w:rFonts w:cstheme="minorHAnsi"/>
          <w:sz w:val="26"/>
          <w:szCs w:val="26"/>
        </w:rPr>
        <w:t xml:space="preserve"> </w:t>
      </w:r>
      <w:r w:rsidR="006A5876">
        <w:rPr>
          <w:rFonts w:cstheme="minorHAnsi"/>
          <w:sz w:val="26"/>
          <w:szCs w:val="26"/>
        </w:rPr>
        <w:t>kainos</w:t>
      </w:r>
      <w:r w:rsidR="00E15333">
        <w:rPr>
          <w:rFonts w:cstheme="minorHAnsi"/>
          <w:sz w:val="26"/>
          <w:szCs w:val="26"/>
        </w:rPr>
        <w:t xml:space="preserve"> kainodara. </w:t>
      </w:r>
    </w:p>
    <w:p w14:paraId="7C465401" w14:textId="0626EA71" w:rsidR="0019424A" w:rsidRPr="00517998" w:rsidRDefault="00D67ADD" w:rsidP="0019424A">
      <w:pPr>
        <w:tabs>
          <w:tab w:val="left" w:pos="709"/>
        </w:tabs>
        <w:spacing w:after="0" w:line="240" w:lineRule="auto"/>
        <w:ind w:firstLine="709"/>
        <w:jc w:val="both"/>
        <w:rPr>
          <w:rFonts w:cstheme="minorHAnsi"/>
          <w:sz w:val="26"/>
          <w:szCs w:val="26"/>
        </w:rPr>
      </w:pPr>
      <w:r>
        <w:rPr>
          <w:rFonts w:cstheme="minorHAnsi"/>
          <w:sz w:val="26"/>
          <w:szCs w:val="26"/>
        </w:rPr>
        <w:t xml:space="preserve">3. </w:t>
      </w:r>
      <w:r w:rsidR="00D13553">
        <w:rPr>
          <w:rFonts w:cstheme="minorHAnsi"/>
          <w:sz w:val="26"/>
          <w:szCs w:val="26"/>
        </w:rPr>
        <w:t>Vieno išmaniojo telefono kaina – 449,00 Eur (keturi šimtai keturiasdešimt devyni eurai) su PVM</w:t>
      </w:r>
      <w:r w:rsidR="00EB1B69">
        <w:rPr>
          <w:rFonts w:cstheme="minorHAnsi"/>
          <w:sz w:val="26"/>
          <w:szCs w:val="26"/>
        </w:rPr>
        <w:t>.</w:t>
      </w:r>
      <w:r w:rsidR="0019424A" w:rsidRPr="00517998">
        <w:rPr>
          <w:rFonts w:cstheme="minorHAnsi"/>
          <w:sz w:val="26"/>
          <w:szCs w:val="26"/>
        </w:rPr>
        <w:t xml:space="preserve"> </w:t>
      </w:r>
      <w:r w:rsidR="00EB1B69">
        <w:rPr>
          <w:rFonts w:cstheme="minorHAnsi"/>
          <w:sz w:val="26"/>
          <w:szCs w:val="26"/>
        </w:rPr>
        <w:t>Į</w:t>
      </w:r>
      <w:r w:rsidR="0019424A" w:rsidRPr="00517998">
        <w:rPr>
          <w:rFonts w:cstheme="minorHAnsi"/>
          <w:sz w:val="26"/>
          <w:szCs w:val="26"/>
        </w:rPr>
        <w:t xml:space="preserve"> </w:t>
      </w:r>
      <w:r w:rsidR="00D13553">
        <w:rPr>
          <w:rFonts w:cstheme="minorHAnsi"/>
          <w:sz w:val="26"/>
          <w:szCs w:val="26"/>
        </w:rPr>
        <w:t xml:space="preserve">šią </w:t>
      </w:r>
      <w:r w:rsidR="00EB1B69">
        <w:rPr>
          <w:rFonts w:cstheme="minorHAnsi"/>
          <w:sz w:val="26"/>
          <w:szCs w:val="26"/>
        </w:rPr>
        <w:t xml:space="preserve"> Prekės kainą </w:t>
      </w:r>
      <w:r w:rsidR="0019424A" w:rsidRPr="00517998">
        <w:rPr>
          <w:rFonts w:cstheme="minorHAnsi"/>
          <w:sz w:val="26"/>
          <w:szCs w:val="26"/>
        </w:rPr>
        <w:t xml:space="preserve">įeina visi mokesčiai ir </w:t>
      </w:r>
      <w:r w:rsidR="0019424A" w:rsidRPr="00517998">
        <w:rPr>
          <w:rFonts w:cstheme="minorHAnsi"/>
          <w:color w:val="000000"/>
          <w:sz w:val="26"/>
          <w:szCs w:val="26"/>
        </w:rPr>
        <w:t>visos kitos su Sutarties vykdymu susijusios Pardavėjo išlaidos</w:t>
      </w:r>
      <w:r w:rsidR="0019424A" w:rsidRPr="00517998">
        <w:rPr>
          <w:rFonts w:cstheme="minorHAnsi"/>
          <w:sz w:val="26"/>
          <w:szCs w:val="26"/>
        </w:rPr>
        <w:t>.</w:t>
      </w:r>
    </w:p>
    <w:p w14:paraId="311199DC" w14:textId="003F59A4" w:rsidR="0019424A" w:rsidRPr="00517998" w:rsidRDefault="00AB4608" w:rsidP="0019424A">
      <w:pPr>
        <w:tabs>
          <w:tab w:val="left" w:pos="709"/>
        </w:tabs>
        <w:spacing w:after="0" w:line="240" w:lineRule="auto"/>
        <w:ind w:firstLine="709"/>
        <w:jc w:val="both"/>
        <w:rPr>
          <w:rFonts w:cstheme="minorHAnsi"/>
          <w:sz w:val="26"/>
          <w:szCs w:val="26"/>
        </w:rPr>
      </w:pPr>
      <w:r w:rsidRPr="00517998">
        <w:rPr>
          <w:rFonts w:cstheme="minorHAnsi"/>
          <w:sz w:val="26"/>
          <w:szCs w:val="26"/>
        </w:rPr>
        <w:t>4</w:t>
      </w:r>
      <w:r w:rsidR="0019424A" w:rsidRPr="00517998">
        <w:rPr>
          <w:rFonts w:cstheme="minorHAnsi"/>
          <w:sz w:val="26"/>
          <w:szCs w:val="26"/>
        </w:rPr>
        <w:t>. Prek</w:t>
      </w:r>
      <w:r w:rsidR="00145A6D">
        <w:rPr>
          <w:rFonts w:cstheme="minorHAnsi"/>
          <w:sz w:val="26"/>
          <w:szCs w:val="26"/>
        </w:rPr>
        <w:t>ių</w:t>
      </w:r>
      <w:r w:rsidR="00EB1B69">
        <w:rPr>
          <w:rFonts w:cstheme="minorHAnsi"/>
          <w:sz w:val="26"/>
          <w:szCs w:val="26"/>
        </w:rPr>
        <w:t xml:space="preserve"> kaina </w:t>
      </w:r>
      <w:r w:rsidR="0019424A" w:rsidRPr="00517998">
        <w:rPr>
          <w:rFonts w:cstheme="minorHAnsi"/>
          <w:sz w:val="26"/>
          <w:szCs w:val="26"/>
        </w:rPr>
        <w:t>negali būti keičiam</w:t>
      </w:r>
      <w:r w:rsidR="0075031B">
        <w:rPr>
          <w:rFonts w:cstheme="minorHAnsi"/>
          <w:sz w:val="26"/>
          <w:szCs w:val="26"/>
        </w:rPr>
        <w:t>a</w:t>
      </w:r>
      <w:r w:rsidR="0019424A" w:rsidRPr="00517998">
        <w:rPr>
          <w:rFonts w:cstheme="minorHAnsi"/>
          <w:sz w:val="26"/>
          <w:szCs w:val="26"/>
        </w:rPr>
        <w:t xml:space="preserve"> Sutarties galiojimo metu, išskyrus Sutarties </w:t>
      </w:r>
      <w:r w:rsidRPr="00517998">
        <w:rPr>
          <w:rFonts w:cstheme="minorHAnsi"/>
          <w:sz w:val="26"/>
          <w:szCs w:val="26"/>
        </w:rPr>
        <w:t>5</w:t>
      </w:r>
      <w:r w:rsidR="0019424A" w:rsidRPr="00517998">
        <w:rPr>
          <w:rFonts w:cstheme="minorHAnsi"/>
          <w:sz w:val="26"/>
          <w:szCs w:val="26"/>
        </w:rPr>
        <w:t xml:space="preserve"> p. numatytą atvejį.  </w:t>
      </w:r>
    </w:p>
    <w:p w14:paraId="0B484B31" w14:textId="74BEEACF" w:rsidR="0019424A" w:rsidRPr="00517998" w:rsidRDefault="00FF215B" w:rsidP="0019424A">
      <w:pPr>
        <w:tabs>
          <w:tab w:val="left" w:pos="709"/>
        </w:tabs>
        <w:spacing w:after="0" w:line="240" w:lineRule="auto"/>
        <w:ind w:firstLine="709"/>
        <w:jc w:val="both"/>
        <w:rPr>
          <w:rFonts w:cstheme="minorHAnsi"/>
          <w:sz w:val="26"/>
          <w:szCs w:val="26"/>
        </w:rPr>
      </w:pPr>
      <w:r w:rsidRPr="00517998">
        <w:rPr>
          <w:rFonts w:cstheme="minorHAnsi"/>
          <w:sz w:val="26"/>
          <w:szCs w:val="26"/>
        </w:rPr>
        <w:t>5</w:t>
      </w:r>
      <w:r w:rsidR="0019424A" w:rsidRPr="00517998">
        <w:rPr>
          <w:rFonts w:cstheme="minorHAnsi"/>
          <w:sz w:val="26"/>
          <w:szCs w:val="26"/>
        </w:rPr>
        <w:t xml:space="preserve">. Prekių </w:t>
      </w:r>
      <w:r w:rsidR="00145A6D">
        <w:rPr>
          <w:rFonts w:cstheme="minorHAnsi"/>
          <w:sz w:val="26"/>
          <w:szCs w:val="26"/>
        </w:rPr>
        <w:t>kaina</w:t>
      </w:r>
      <w:r w:rsidR="0019424A" w:rsidRPr="00517998">
        <w:rPr>
          <w:rFonts w:cstheme="minorHAnsi"/>
          <w:sz w:val="26"/>
          <w:szCs w:val="26"/>
        </w:rPr>
        <w:t xml:space="preserve"> perskaičiuojam</w:t>
      </w:r>
      <w:r w:rsidR="00145A6D">
        <w:rPr>
          <w:rFonts w:cstheme="minorHAnsi"/>
          <w:sz w:val="26"/>
          <w:szCs w:val="26"/>
        </w:rPr>
        <w:t>a</w:t>
      </w:r>
      <w:r w:rsidR="0019424A" w:rsidRPr="00517998">
        <w:rPr>
          <w:rFonts w:cstheme="minorHAnsi"/>
          <w:sz w:val="26"/>
          <w:szCs w:val="26"/>
        </w:rPr>
        <w:t xml:space="preserve">, </w:t>
      </w:r>
      <w:r w:rsidR="00145A6D">
        <w:rPr>
          <w:rFonts w:cstheme="minorHAnsi"/>
          <w:sz w:val="26"/>
          <w:szCs w:val="26"/>
        </w:rPr>
        <w:t>jei</w:t>
      </w:r>
      <w:r w:rsidR="0019424A" w:rsidRPr="00517998">
        <w:rPr>
          <w:rFonts w:cstheme="minorHAnsi"/>
          <w:sz w:val="26"/>
          <w:szCs w:val="26"/>
        </w:rPr>
        <w:t xml:space="preserve"> teisės aktais yra keičiamas pridėtinės vertės mokestis, pakeičiant </w:t>
      </w:r>
      <w:r w:rsidR="00145A6D">
        <w:rPr>
          <w:rFonts w:cstheme="minorHAnsi"/>
          <w:sz w:val="26"/>
          <w:szCs w:val="26"/>
        </w:rPr>
        <w:t>kainą</w:t>
      </w:r>
      <w:r w:rsidR="0019424A" w:rsidRPr="00517998">
        <w:rPr>
          <w:rFonts w:cstheme="minorHAnsi"/>
          <w:sz w:val="26"/>
          <w:szCs w:val="26"/>
        </w:rPr>
        <w:t xml:space="preserve"> atitinkama pasikeitusio mokesčio dydžio dalimi. Atlikus </w:t>
      </w:r>
      <w:r w:rsidR="00145A6D">
        <w:rPr>
          <w:rFonts w:cstheme="minorHAnsi"/>
          <w:sz w:val="26"/>
          <w:szCs w:val="26"/>
        </w:rPr>
        <w:t>kainos</w:t>
      </w:r>
      <w:r w:rsidR="0019424A" w:rsidRPr="00517998">
        <w:rPr>
          <w:rFonts w:cstheme="minorHAnsi"/>
          <w:sz w:val="26"/>
          <w:szCs w:val="26"/>
        </w:rPr>
        <w:t xml:space="preserve"> perskaičiavimą, </w:t>
      </w:r>
      <w:r w:rsidR="003C3C21">
        <w:rPr>
          <w:rFonts w:cstheme="minorHAnsi"/>
          <w:sz w:val="26"/>
          <w:szCs w:val="26"/>
        </w:rPr>
        <w:t>pasirašomas</w:t>
      </w:r>
      <w:r w:rsidR="0019424A" w:rsidRPr="00517998">
        <w:rPr>
          <w:rFonts w:cstheme="minorHAnsi"/>
          <w:sz w:val="26"/>
          <w:szCs w:val="26"/>
        </w:rPr>
        <w:t xml:space="preserve"> Sutarties pakeitimas, kuris yra neatsiejama Sutarties dalis. </w:t>
      </w:r>
    </w:p>
    <w:p w14:paraId="6F79481A" w14:textId="195EAB44" w:rsidR="0019424A" w:rsidRPr="00517998" w:rsidRDefault="0075031B" w:rsidP="0019424A">
      <w:pPr>
        <w:tabs>
          <w:tab w:val="left" w:pos="840"/>
        </w:tabs>
        <w:spacing w:line="240" w:lineRule="auto"/>
        <w:ind w:firstLine="709"/>
        <w:jc w:val="both"/>
        <w:rPr>
          <w:rFonts w:eastAsia="Times New Roman" w:cstheme="minorHAnsi"/>
          <w:sz w:val="26"/>
          <w:szCs w:val="26"/>
          <w:lang w:eastAsia="lt-LT"/>
        </w:rPr>
      </w:pPr>
      <w:r>
        <w:rPr>
          <w:rFonts w:eastAsia="Times New Roman" w:cstheme="minorHAnsi"/>
          <w:sz w:val="26"/>
          <w:szCs w:val="26"/>
          <w:lang w:eastAsia="lt-LT"/>
        </w:rPr>
        <w:t>6</w:t>
      </w:r>
      <w:r w:rsidR="003311B7" w:rsidRPr="00517998">
        <w:rPr>
          <w:rFonts w:eastAsia="Times New Roman" w:cstheme="minorHAnsi"/>
          <w:sz w:val="26"/>
          <w:szCs w:val="26"/>
          <w:lang w:eastAsia="lt-LT"/>
        </w:rPr>
        <w:t xml:space="preserve">. </w:t>
      </w:r>
      <w:r w:rsidR="0019424A" w:rsidRPr="00517998">
        <w:rPr>
          <w:rFonts w:eastAsia="Times New Roman" w:cstheme="minorHAnsi"/>
          <w:sz w:val="26"/>
          <w:szCs w:val="26"/>
          <w:lang w:eastAsia="lt-LT"/>
        </w:rPr>
        <w:t>Pirkėjas atsiskaito</w:t>
      </w:r>
      <w:r w:rsidR="003C3C21">
        <w:rPr>
          <w:rFonts w:eastAsia="Times New Roman" w:cstheme="minorHAnsi"/>
          <w:sz w:val="26"/>
          <w:szCs w:val="26"/>
          <w:lang w:eastAsia="lt-LT"/>
        </w:rPr>
        <w:t xml:space="preserve"> su Pardavėju</w:t>
      </w:r>
      <w:r w:rsidR="0019424A" w:rsidRPr="00517998">
        <w:rPr>
          <w:rFonts w:eastAsia="Times New Roman" w:cstheme="minorHAnsi"/>
          <w:sz w:val="26"/>
          <w:szCs w:val="26"/>
          <w:lang w:eastAsia="lt-LT"/>
        </w:rPr>
        <w:t xml:space="preserve"> per 30 (trisdešimt) kalendorinių dienų nuo </w:t>
      </w:r>
      <w:r w:rsidR="003C3C21">
        <w:rPr>
          <w:rFonts w:eastAsia="Times New Roman" w:cstheme="minorHAnsi"/>
          <w:sz w:val="26"/>
          <w:szCs w:val="26"/>
          <w:lang w:eastAsia="lt-LT"/>
        </w:rPr>
        <w:t xml:space="preserve">Prekių priėmimo – perdavimo akto pasirašymo ir </w:t>
      </w:r>
      <w:r w:rsidR="0019424A" w:rsidRPr="00517998">
        <w:rPr>
          <w:rFonts w:eastAsia="Times New Roman" w:cstheme="minorHAnsi"/>
          <w:sz w:val="26"/>
          <w:szCs w:val="26"/>
          <w:lang w:eastAsia="lt-LT"/>
        </w:rPr>
        <w:t>PVM sąskaitos-faktūros gavimo dienos, pervesdama</w:t>
      </w:r>
      <w:r w:rsidR="00AB4608" w:rsidRPr="00517998">
        <w:rPr>
          <w:rFonts w:eastAsia="Times New Roman" w:cstheme="minorHAnsi"/>
          <w:sz w:val="26"/>
          <w:szCs w:val="26"/>
          <w:lang w:eastAsia="lt-LT"/>
        </w:rPr>
        <w:t>s</w:t>
      </w:r>
      <w:r w:rsidR="0019424A" w:rsidRPr="00517998">
        <w:rPr>
          <w:rFonts w:eastAsia="Times New Roman" w:cstheme="minorHAnsi"/>
          <w:sz w:val="26"/>
          <w:szCs w:val="26"/>
          <w:lang w:eastAsia="lt-LT"/>
        </w:rPr>
        <w:t xml:space="preserve"> lėšas į Sutartyje nurodytą Pardavėjo banko sąskaitą.</w:t>
      </w:r>
    </w:p>
    <w:p w14:paraId="1ACFFB38" w14:textId="77777777" w:rsidR="0019424A" w:rsidRPr="00517998" w:rsidRDefault="0019424A" w:rsidP="0019424A">
      <w:pPr>
        <w:tabs>
          <w:tab w:val="left" w:pos="0"/>
          <w:tab w:val="left" w:pos="720"/>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6"/>
          <w:szCs w:val="26"/>
        </w:rPr>
      </w:pPr>
      <w:r w:rsidRPr="00517998">
        <w:rPr>
          <w:rFonts w:eastAsia="Times New Roman" w:cstheme="minorHAnsi"/>
          <w:b/>
          <w:sz w:val="26"/>
          <w:szCs w:val="26"/>
        </w:rPr>
        <w:t xml:space="preserve">III. PREKIŲ TIEKIMO TVARKA </w:t>
      </w:r>
    </w:p>
    <w:p w14:paraId="762A98B9" w14:textId="29BC506C" w:rsidR="0019424A" w:rsidRPr="00517998" w:rsidRDefault="0075519B" w:rsidP="0019424A">
      <w:pPr>
        <w:spacing w:after="0" w:line="240" w:lineRule="auto"/>
        <w:ind w:firstLine="709"/>
        <w:contextualSpacing/>
        <w:jc w:val="both"/>
        <w:rPr>
          <w:rFonts w:cstheme="minorHAnsi"/>
          <w:sz w:val="26"/>
          <w:szCs w:val="26"/>
        </w:rPr>
      </w:pPr>
      <w:r>
        <w:rPr>
          <w:rFonts w:eastAsia="HiddenHorzOCR" w:cstheme="minorHAnsi"/>
          <w:sz w:val="26"/>
          <w:szCs w:val="26"/>
        </w:rPr>
        <w:t>7</w:t>
      </w:r>
      <w:r w:rsidR="0019424A" w:rsidRPr="00517998">
        <w:rPr>
          <w:rFonts w:eastAsia="HiddenHorzOCR" w:cstheme="minorHAnsi"/>
          <w:sz w:val="26"/>
          <w:szCs w:val="26"/>
        </w:rPr>
        <w:t xml:space="preserve">. </w:t>
      </w:r>
      <w:r w:rsidR="0019424A" w:rsidRPr="00517998">
        <w:rPr>
          <w:rFonts w:cstheme="minorHAnsi"/>
          <w:sz w:val="26"/>
          <w:szCs w:val="26"/>
        </w:rPr>
        <w:t xml:space="preserve">Užsakytas Prekes Pardavėjas savo transportu nemokamai pristato Pirkėjui </w:t>
      </w:r>
      <w:r>
        <w:rPr>
          <w:rFonts w:cstheme="minorHAnsi"/>
          <w:sz w:val="26"/>
          <w:szCs w:val="26"/>
        </w:rPr>
        <w:t xml:space="preserve">per </w:t>
      </w:r>
      <w:r w:rsidR="006A7D7E">
        <w:rPr>
          <w:rFonts w:cstheme="minorHAnsi"/>
          <w:sz w:val="26"/>
          <w:szCs w:val="26"/>
        </w:rPr>
        <w:t>2 (dvi) darbo dienas nuo Sutarties įsigaliojimo dienos</w:t>
      </w:r>
      <w:r w:rsidR="0019424A" w:rsidRPr="00517998">
        <w:rPr>
          <w:rFonts w:eastAsia="Times New Roman" w:cstheme="minorHAnsi"/>
          <w:sz w:val="26"/>
          <w:szCs w:val="26"/>
        </w:rPr>
        <w:t xml:space="preserve">, arba, Pirkėjui pageidaujant, įgaliotas jo atstovas </w:t>
      </w:r>
      <w:r w:rsidR="006A7D7E">
        <w:rPr>
          <w:rFonts w:eastAsia="Times New Roman" w:cstheme="minorHAnsi"/>
          <w:sz w:val="26"/>
          <w:szCs w:val="26"/>
        </w:rPr>
        <w:t xml:space="preserve"> - </w:t>
      </w:r>
      <w:r w:rsidR="001B7792">
        <w:rPr>
          <w:rFonts w:eastAsia="Times New Roman" w:cstheme="minorHAnsi"/>
          <w:sz w:val="26"/>
          <w:szCs w:val="26"/>
        </w:rPr>
        <w:t>Informacinių technologijų skyriaus vyriausiasis specialistas Linas Sinkevičius</w:t>
      </w:r>
      <w:r w:rsidR="00A02859">
        <w:rPr>
          <w:rFonts w:eastAsia="Times New Roman" w:cstheme="minorHAnsi"/>
          <w:sz w:val="26"/>
          <w:szCs w:val="26"/>
        </w:rPr>
        <w:t xml:space="preserve"> - </w:t>
      </w:r>
      <w:r w:rsidR="0019424A" w:rsidRPr="00517998">
        <w:rPr>
          <w:rFonts w:eastAsia="Times New Roman" w:cstheme="minorHAnsi"/>
          <w:sz w:val="26"/>
          <w:szCs w:val="26"/>
        </w:rPr>
        <w:t>Prekes atsiima pardavimo vietoje.</w:t>
      </w:r>
    </w:p>
    <w:p w14:paraId="5B31EBF0" w14:textId="3DD476FC" w:rsidR="0019424A" w:rsidRPr="00517998" w:rsidRDefault="00A02859" w:rsidP="0019424A">
      <w:pPr>
        <w:spacing w:after="0" w:line="240" w:lineRule="auto"/>
        <w:ind w:firstLine="709"/>
        <w:contextualSpacing/>
        <w:jc w:val="both"/>
        <w:rPr>
          <w:rFonts w:cstheme="minorHAnsi"/>
          <w:sz w:val="26"/>
          <w:szCs w:val="26"/>
        </w:rPr>
      </w:pPr>
      <w:r>
        <w:rPr>
          <w:rFonts w:cstheme="minorHAnsi"/>
          <w:sz w:val="26"/>
          <w:szCs w:val="26"/>
        </w:rPr>
        <w:t>8</w:t>
      </w:r>
      <w:r w:rsidR="0019424A" w:rsidRPr="00517998">
        <w:rPr>
          <w:rFonts w:cstheme="minorHAnsi"/>
          <w:sz w:val="26"/>
          <w:szCs w:val="26"/>
        </w:rPr>
        <w:t>. Prekių kiekį ir kokybę Pirkėjas tikrina Prekių perdavimo metu, o nustačius kiekio ar kokybės trūkumus surašo aktą ir  ne vėliau kaip per 2 (dvi) darbo dienas praneša apie tai Pardavėjui.</w:t>
      </w:r>
    </w:p>
    <w:p w14:paraId="25354469" w14:textId="6D76DC45" w:rsidR="0019424A" w:rsidRPr="00517998" w:rsidRDefault="00A02859" w:rsidP="0019424A">
      <w:pPr>
        <w:spacing w:after="0" w:line="240" w:lineRule="auto"/>
        <w:ind w:left="709"/>
        <w:contextualSpacing/>
        <w:jc w:val="both"/>
        <w:rPr>
          <w:rFonts w:cstheme="minorHAnsi"/>
          <w:sz w:val="26"/>
          <w:szCs w:val="26"/>
        </w:rPr>
      </w:pPr>
      <w:r>
        <w:rPr>
          <w:rFonts w:eastAsia="HiddenHorzOCR" w:cstheme="minorHAnsi"/>
          <w:sz w:val="26"/>
          <w:szCs w:val="26"/>
        </w:rPr>
        <w:t>9</w:t>
      </w:r>
      <w:r w:rsidR="0019424A" w:rsidRPr="00517998">
        <w:rPr>
          <w:rFonts w:eastAsia="HiddenHorzOCR" w:cstheme="minorHAnsi"/>
          <w:sz w:val="26"/>
          <w:szCs w:val="26"/>
        </w:rPr>
        <w:t xml:space="preserve">. </w:t>
      </w:r>
      <w:r w:rsidR="0019424A" w:rsidRPr="00517998">
        <w:rPr>
          <w:rFonts w:cstheme="minorHAnsi"/>
          <w:sz w:val="26"/>
          <w:szCs w:val="26"/>
        </w:rPr>
        <w:t>Nuosavybės teisė į Prekes Pirkėjui pereina nuo Prekių perdavimo momento.</w:t>
      </w:r>
    </w:p>
    <w:p w14:paraId="078E2B0B" w14:textId="77777777" w:rsidR="0019424A" w:rsidRPr="00517998" w:rsidRDefault="0019424A" w:rsidP="0019424A">
      <w:pPr>
        <w:spacing w:after="0" w:line="240" w:lineRule="auto"/>
        <w:ind w:left="709"/>
        <w:contextualSpacing/>
        <w:jc w:val="both"/>
        <w:rPr>
          <w:rFonts w:cstheme="minorHAnsi"/>
          <w:sz w:val="26"/>
          <w:szCs w:val="26"/>
        </w:rPr>
      </w:pPr>
    </w:p>
    <w:p w14:paraId="7415EFA1" w14:textId="77777777" w:rsidR="0019424A" w:rsidRPr="00517998" w:rsidRDefault="0019424A"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6"/>
          <w:szCs w:val="26"/>
        </w:rPr>
      </w:pPr>
      <w:r w:rsidRPr="00517998">
        <w:rPr>
          <w:rFonts w:eastAsia="Times New Roman" w:cstheme="minorHAnsi"/>
          <w:b/>
          <w:sz w:val="26"/>
          <w:szCs w:val="26"/>
        </w:rPr>
        <w:t>IV. ŠALIŲ ĮSIPAREIGOJIMAI</w:t>
      </w:r>
    </w:p>
    <w:p w14:paraId="0896DAE5" w14:textId="11B93D84" w:rsidR="0019424A" w:rsidRPr="00517998" w:rsidRDefault="0019424A" w:rsidP="0019424A">
      <w:pPr>
        <w:spacing w:after="0" w:line="240" w:lineRule="auto"/>
        <w:ind w:firstLine="709"/>
        <w:jc w:val="both"/>
        <w:rPr>
          <w:rFonts w:eastAsia="Times New Roman" w:cstheme="minorHAnsi"/>
          <w:sz w:val="26"/>
          <w:szCs w:val="26"/>
        </w:rPr>
      </w:pPr>
      <w:r w:rsidRPr="00517998">
        <w:rPr>
          <w:rFonts w:eastAsia="Times New Roman" w:cstheme="minorHAnsi"/>
          <w:sz w:val="26"/>
          <w:szCs w:val="26"/>
        </w:rPr>
        <w:t>1</w:t>
      </w:r>
      <w:r w:rsidR="00182B33">
        <w:rPr>
          <w:rFonts w:eastAsia="Times New Roman" w:cstheme="minorHAnsi"/>
          <w:sz w:val="26"/>
          <w:szCs w:val="26"/>
        </w:rPr>
        <w:t>0</w:t>
      </w:r>
      <w:r w:rsidRPr="00517998">
        <w:rPr>
          <w:rFonts w:eastAsia="Times New Roman" w:cstheme="minorHAnsi"/>
          <w:sz w:val="26"/>
          <w:szCs w:val="26"/>
        </w:rPr>
        <w:t>. Pardavėjas įsipareigoja:</w:t>
      </w:r>
    </w:p>
    <w:p w14:paraId="1E5829C8" w14:textId="4EF253C7" w:rsidR="0019424A" w:rsidRPr="00517998" w:rsidRDefault="0019424A" w:rsidP="0019424A">
      <w:pPr>
        <w:spacing w:after="0" w:line="240" w:lineRule="auto"/>
        <w:ind w:firstLine="709"/>
        <w:jc w:val="both"/>
        <w:rPr>
          <w:rFonts w:cstheme="minorHAnsi"/>
          <w:sz w:val="26"/>
          <w:szCs w:val="26"/>
        </w:rPr>
      </w:pPr>
      <w:r w:rsidRPr="00517998">
        <w:rPr>
          <w:rFonts w:eastAsia="Times New Roman" w:cstheme="minorHAnsi"/>
          <w:sz w:val="26"/>
          <w:szCs w:val="26"/>
        </w:rPr>
        <w:t>1</w:t>
      </w:r>
      <w:r w:rsidR="00F06080">
        <w:rPr>
          <w:rFonts w:eastAsia="Times New Roman" w:cstheme="minorHAnsi"/>
          <w:sz w:val="26"/>
          <w:szCs w:val="26"/>
        </w:rPr>
        <w:t>0</w:t>
      </w:r>
      <w:r w:rsidRPr="00517998">
        <w:rPr>
          <w:rFonts w:eastAsia="Times New Roman" w:cstheme="minorHAnsi"/>
          <w:sz w:val="26"/>
          <w:szCs w:val="26"/>
        </w:rPr>
        <w:t xml:space="preserve">.1. </w:t>
      </w:r>
      <w:r w:rsidR="00182B33">
        <w:rPr>
          <w:rFonts w:cstheme="minorHAnsi"/>
          <w:sz w:val="26"/>
          <w:szCs w:val="26"/>
        </w:rPr>
        <w:t>parduoti</w:t>
      </w:r>
      <w:r w:rsidRPr="00517998">
        <w:rPr>
          <w:rFonts w:cstheme="minorHAnsi"/>
          <w:sz w:val="26"/>
          <w:szCs w:val="26"/>
        </w:rPr>
        <w:t xml:space="preserve"> Pirkėjui tinkamos kokybės Prekes</w:t>
      </w:r>
      <w:r w:rsidR="00182B33">
        <w:rPr>
          <w:rFonts w:cstheme="minorHAnsi"/>
          <w:sz w:val="26"/>
          <w:szCs w:val="26"/>
        </w:rPr>
        <w:t>, atitinkančias Sutarties priede nurodyt</w:t>
      </w:r>
      <w:r w:rsidR="0033405D">
        <w:rPr>
          <w:rFonts w:cstheme="minorHAnsi"/>
          <w:sz w:val="26"/>
          <w:szCs w:val="26"/>
        </w:rPr>
        <w:t>as technines charakteristikas</w:t>
      </w:r>
      <w:r w:rsidRPr="00517998">
        <w:rPr>
          <w:rFonts w:cstheme="minorHAnsi"/>
          <w:sz w:val="26"/>
          <w:szCs w:val="26"/>
        </w:rPr>
        <w:t xml:space="preserve">; </w:t>
      </w:r>
    </w:p>
    <w:p w14:paraId="3747A60A" w14:textId="20B8849C" w:rsidR="0019424A" w:rsidRPr="00517998" w:rsidRDefault="0019424A" w:rsidP="0019424A">
      <w:pPr>
        <w:spacing w:after="0" w:line="240" w:lineRule="auto"/>
        <w:ind w:firstLine="709"/>
        <w:jc w:val="both"/>
        <w:rPr>
          <w:rFonts w:eastAsia="Times New Roman" w:cstheme="minorHAnsi"/>
          <w:sz w:val="26"/>
          <w:szCs w:val="26"/>
        </w:rPr>
      </w:pPr>
      <w:r w:rsidRPr="00517998">
        <w:rPr>
          <w:rFonts w:cstheme="minorHAnsi"/>
          <w:sz w:val="26"/>
          <w:szCs w:val="26"/>
        </w:rPr>
        <w:t>1</w:t>
      </w:r>
      <w:r w:rsidR="00F06080">
        <w:rPr>
          <w:rFonts w:cstheme="minorHAnsi"/>
          <w:sz w:val="26"/>
          <w:szCs w:val="26"/>
        </w:rPr>
        <w:t>0</w:t>
      </w:r>
      <w:r w:rsidRPr="00517998">
        <w:rPr>
          <w:rFonts w:cstheme="minorHAnsi"/>
          <w:sz w:val="26"/>
          <w:szCs w:val="26"/>
        </w:rPr>
        <w:t xml:space="preserve">.2. </w:t>
      </w:r>
      <w:r w:rsidRPr="00517998">
        <w:rPr>
          <w:rFonts w:eastAsia="Times New Roman" w:cstheme="minorHAnsi"/>
          <w:sz w:val="26"/>
          <w:szCs w:val="26"/>
        </w:rPr>
        <w:t>garantuoti, kad Prekių perdavimo metu Prekės nebus įkeistos, areštuotos ir tretieji asmenys neturės reikalavimų į Prekes;</w:t>
      </w:r>
    </w:p>
    <w:p w14:paraId="52B992F1" w14:textId="3C5BFEBB" w:rsidR="0019424A" w:rsidRPr="00517998" w:rsidRDefault="0019424A" w:rsidP="0019424A">
      <w:pPr>
        <w:spacing w:after="0" w:line="240" w:lineRule="auto"/>
        <w:ind w:firstLine="709"/>
        <w:jc w:val="both"/>
        <w:rPr>
          <w:rFonts w:eastAsia="Times New Roman" w:cstheme="minorHAnsi"/>
          <w:sz w:val="26"/>
          <w:szCs w:val="26"/>
        </w:rPr>
      </w:pPr>
      <w:r w:rsidRPr="00517998">
        <w:rPr>
          <w:rFonts w:cstheme="minorHAnsi"/>
          <w:sz w:val="26"/>
          <w:szCs w:val="26"/>
        </w:rPr>
        <w:t>1</w:t>
      </w:r>
      <w:r w:rsidR="00F06080">
        <w:rPr>
          <w:rFonts w:cstheme="minorHAnsi"/>
          <w:sz w:val="26"/>
          <w:szCs w:val="26"/>
        </w:rPr>
        <w:t>0</w:t>
      </w:r>
      <w:r w:rsidRPr="00517998">
        <w:rPr>
          <w:rFonts w:cstheme="minorHAnsi"/>
          <w:sz w:val="26"/>
          <w:szCs w:val="26"/>
        </w:rPr>
        <w:t xml:space="preserve">.3. </w:t>
      </w:r>
      <w:r w:rsidRPr="00517998">
        <w:rPr>
          <w:rFonts w:eastAsia="Times New Roman" w:cstheme="minorHAnsi"/>
          <w:sz w:val="26"/>
          <w:szCs w:val="26"/>
        </w:rPr>
        <w:t>gavus Pirkėjo pranešimą apie Prekių trūkumus (įskaitant ir paslėptus) pakeisti tokias Prekes į kokybiškas ne vėliau kaip per 5 (penkias) darbo dienas nuo pranešimo apie trūkumus gavimo dienos;</w:t>
      </w:r>
    </w:p>
    <w:p w14:paraId="34470211" w14:textId="5A2AD408" w:rsidR="0019424A" w:rsidRPr="00517998" w:rsidRDefault="0019424A" w:rsidP="0019424A">
      <w:pPr>
        <w:spacing w:after="0" w:line="240" w:lineRule="auto"/>
        <w:ind w:firstLine="709"/>
        <w:jc w:val="both"/>
        <w:rPr>
          <w:rFonts w:eastAsia="Times New Roman" w:cstheme="minorHAnsi"/>
          <w:sz w:val="26"/>
          <w:szCs w:val="26"/>
        </w:rPr>
      </w:pPr>
      <w:r w:rsidRPr="00517998">
        <w:rPr>
          <w:rFonts w:eastAsia="Times New Roman" w:cstheme="minorHAnsi"/>
          <w:sz w:val="26"/>
          <w:szCs w:val="26"/>
        </w:rPr>
        <w:t>1</w:t>
      </w:r>
      <w:r w:rsidR="00F06080">
        <w:rPr>
          <w:rFonts w:eastAsia="Times New Roman" w:cstheme="minorHAnsi"/>
          <w:sz w:val="26"/>
          <w:szCs w:val="26"/>
        </w:rPr>
        <w:t>0</w:t>
      </w:r>
      <w:r w:rsidRPr="00517998">
        <w:rPr>
          <w:rFonts w:eastAsia="Times New Roman" w:cstheme="minorHAnsi"/>
          <w:sz w:val="26"/>
          <w:szCs w:val="26"/>
        </w:rPr>
        <w:t>.4. Pirkėjui pareikalavus kartu su Prekėmis pateikti visą būtiną dokumentaciją, nemokamai konsultuoti Pirkėją Prekių naudojimo klausimais;</w:t>
      </w:r>
    </w:p>
    <w:p w14:paraId="33A9F97D" w14:textId="1DEAC1A3" w:rsidR="0073411B" w:rsidRDefault="0019424A" w:rsidP="0019424A">
      <w:pPr>
        <w:spacing w:after="0" w:line="240" w:lineRule="auto"/>
        <w:ind w:firstLine="709"/>
        <w:jc w:val="both"/>
        <w:rPr>
          <w:rFonts w:eastAsia="Times New Roman" w:cstheme="minorHAnsi"/>
          <w:sz w:val="26"/>
          <w:szCs w:val="26"/>
        </w:rPr>
      </w:pPr>
      <w:r w:rsidRPr="00517998">
        <w:rPr>
          <w:rFonts w:eastAsia="Times New Roman" w:cstheme="minorHAnsi"/>
          <w:sz w:val="26"/>
          <w:szCs w:val="26"/>
        </w:rPr>
        <w:t>1</w:t>
      </w:r>
      <w:r w:rsidR="00356A68">
        <w:rPr>
          <w:rFonts w:eastAsia="Times New Roman" w:cstheme="minorHAnsi"/>
          <w:sz w:val="26"/>
          <w:szCs w:val="26"/>
        </w:rPr>
        <w:t>0</w:t>
      </w:r>
      <w:r w:rsidRPr="00517998">
        <w:rPr>
          <w:rFonts w:eastAsia="Times New Roman" w:cstheme="minorHAnsi"/>
          <w:sz w:val="26"/>
          <w:szCs w:val="26"/>
        </w:rPr>
        <w:t>.5. nedelsiant raštu informuoti Pirkėją apie bet kurias aplinkybes, kurios trukdo ar gali trukdyti laiku patiekti Prekes</w:t>
      </w:r>
      <w:r w:rsidR="0073411B">
        <w:rPr>
          <w:rFonts w:eastAsia="Times New Roman" w:cstheme="minorHAnsi"/>
          <w:sz w:val="26"/>
          <w:szCs w:val="26"/>
        </w:rPr>
        <w:t>;</w:t>
      </w:r>
    </w:p>
    <w:p w14:paraId="232709D7" w14:textId="5F906729" w:rsidR="0019424A" w:rsidRDefault="0073411B" w:rsidP="0019424A">
      <w:pPr>
        <w:spacing w:after="0" w:line="240" w:lineRule="auto"/>
        <w:ind w:firstLine="709"/>
        <w:jc w:val="both"/>
        <w:rPr>
          <w:rFonts w:cstheme="minorHAnsi"/>
          <w:iCs/>
          <w:color w:val="000000"/>
          <w:sz w:val="26"/>
          <w:szCs w:val="26"/>
        </w:rPr>
      </w:pPr>
      <w:r w:rsidRPr="0073411B">
        <w:rPr>
          <w:rFonts w:cstheme="minorHAnsi"/>
          <w:iCs/>
          <w:color w:val="000000"/>
          <w:sz w:val="26"/>
          <w:szCs w:val="26"/>
        </w:rPr>
        <w:t>1</w:t>
      </w:r>
      <w:r w:rsidR="00356A68">
        <w:rPr>
          <w:rFonts w:cstheme="minorHAnsi"/>
          <w:iCs/>
          <w:color w:val="000000"/>
          <w:sz w:val="26"/>
          <w:szCs w:val="26"/>
        </w:rPr>
        <w:t>0</w:t>
      </w:r>
      <w:r w:rsidRPr="0073411B">
        <w:rPr>
          <w:rFonts w:cstheme="minorHAnsi"/>
          <w:iCs/>
          <w:color w:val="000000"/>
          <w:sz w:val="26"/>
          <w:szCs w:val="26"/>
        </w:rPr>
        <w:t>.</w:t>
      </w:r>
      <w:r w:rsidR="00356A68">
        <w:rPr>
          <w:rFonts w:cstheme="minorHAnsi"/>
          <w:iCs/>
          <w:color w:val="000000"/>
          <w:sz w:val="26"/>
          <w:szCs w:val="26"/>
        </w:rPr>
        <w:t>6</w:t>
      </w:r>
      <w:r w:rsidRPr="0073411B">
        <w:rPr>
          <w:rFonts w:cstheme="minorHAnsi"/>
          <w:iCs/>
          <w:color w:val="000000"/>
          <w:sz w:val="26"/>
          <w:szCs w:val="26"/>
        </w:rPr>
        <w:t>. pristatyti Prekes Pirkėjui (adresu S. Daukanto 3, Vilnius) ne piko valandomis: pirmadieniais – ketvirtadieniais nuo 10:00 iki 11.30 val. ir nuo 14:30 iki 16:00 val., penktadieniais ir švenčių dienų išvakarėse nuo 10:00 iki 11.30 val. ir nuo 13:00 iki 14:00 val.; arba kitomis ne piko valandomis, kurios nepatenka į šiame punkte išvardintus laiko intervalus, jei Pirkėjas</w:t>
      </w:r>
      <w:r w:rsidR="00356A68">
        <w:rPr>
          <w:rFonts w:cstheme="minorHAnsi"/>
          <w:iCs/>
          <w:color w:val="000000"/>
          <w:sz w:val="26"/>
          <w:szCs w:val="26"/>
        </w:rPr>
        <w:t xml:space="preserve"> ne pats </w:t>
      </w:r>
      <w:r w:rsidR="009C72C3">
        <w:rPr>
          <w:rFonts w:cstheme="minorHAnsi"/>
          <w:iCs/>
          <w:color w:val="000000"/>
          <w:sz w:val="26"/>
          <w:szCs w:val="26"/>
        </w:rPr>
        <w:t>atvyksta atsiimti Prekių į pardavimo vietą</w:t>
      </w:r>
      <w:r w:rsidR="0084737C">
        <w:rPr>
          <w:rFonts w:cstheme="minorHAnsi"/>
          <w:iCs/>
          <w:color w:val="000000"/>
          <w:sz w:val="26"/>
          <w:szCs w:val="26"/>
        </w:rPr>
        <w:t>;</w:t>
      </w:r>
    </w:p>
    <w:p w14:paraId="43AD1AC0" w14:textId="5134936A" w:rsidR="0084737C" w:rsidRPr="0073411B" w:rsidRDefault="0084737C" w:rsidP="0019424A">
      <w:pPr>
        <w:spacing w:after="0" w:line="240" w:lineRule="auto"/>
        <w:ind w:firstLine="709"/>
        <w:jc w:val="both"/>
        <w:rPr>
          <w:rFonts w:cstheme="minorHAnsi"/>
          <w:iCs/>
          <w:sz w:val="26"/>
          <w:szCs w:val="26"/>
        </w:rPr>
      </w:pPr>
      <w:r>
        <w:rPr>
          <w:rFonts w:cstheme="minorHAnsi"/>
          <w:iCs/>
          <w:color w:val="000000"/>
          <w:sz w:val="26"/>
          <w:szCs w:val="26"/>
        </w:rPr>
        <w:t>10.7. suteikti Prekėms gamyklinę garantiją</w:t>
      </w:r>
      <w:r w:rsidR="003F00BE">
        <w:rPr>
          <w:rFonts w:cstheme="minorHAnsi"/>
          <w:iCs/>
          <w:color w:val="000000"/>
          <w:sz w:val="26"/>
          <w:szCs w:val="26"/>
        </w:rPr>
        <w:t xml:space="preserve"> ir aptarnavimą.</w:t>
      </w:r>
    </w:p>
    <w:p w14:paraId="2BB13168" w14:textId="1B153612" w:rsidR="0019424A" w:rsidRPr="00517998" w:rsidRDefault="0019424A" w:rsidP="0019424A">
      <w:pPr>
        <w:tabs>
          <w:tab w:val="left" w:pos="1134"/>
        </w:tabs>
        <w:spacing w:after="0" w:line="240" w:lineRule="auto"/>
        <w:ind w:firstLine="709"/>
        <w:jc w:val="both"/>
        <w:rPr>
          <w:rFonts w:cstheme="minorHAnsi"/>
          <w:sz w:val="26"/>
          <w:szCs w:val="26"/>
        </w:rPr>
      </w:pPr>
      <w:r w:rsidRPr="00517998">
        <w:rPr>
          <w:rFonts w:eastAsia="Times New Roman" w:cstheme="minorHAnsi"/>
          <w:sz w:val="26"/>
          <w:szCs w:val="26"/>
        </w:rPr>
        <w:t>1</w:t>
      </w:r>
      <w:r w:rsidR="009C72C3">
        <w:rPr>
          <w:rFonts w:eastAsia="Times New Roman" w:cstheme="minorHAnsi"/>
          <w:sz w:val="26"/>
          <w:szCs w:val="26"/>
        </w:rPr>
        <w:t>1</w:t>
      </w:r>
      <w:r w:rsidRPr="00517998">
        <w:rPr>
          <w:rFonts w:eastAsia="Times New Roman" w:cstheme="minorHAnsi"/>
          <w:sz w:val="26"/>
          <w:szCs w:val="26"/>
        </w:rPr>
        <w:t>. Pirkėjas įsipareigoja:</w:t>
      </w:r>
    </w:p>
    <w:p w14:paraId="47C13461" w14:textId="7001171B" w:rsidR="0019424A" w:rsidRPr="00517998" w:rsidRDefault="0019424A" w:rsidP="0019424A">
      <w:pPr>
        <w:spacing w:line="240" w:lineRule="auto"/>
        <w:ind w:left="709"/>
        <w:contextualSpacing/>
        <w:jc w:val="both"/>
        <w:rPr>
          <w:rFonts w:cstheme="minorHAnsi"/>
          <w:sz w:val="26"/>
          <w:szCs w:val="26"/>
        </w:rPr>
      </w:pPr>
      <w:r w:rsidRPr="00517998">
        <w:rPr>
          <w:rFonts w:eastAsia="Times New Roman" w:cstheme="minorHAnsi"/>
          <w:sz w:val="26"/>
          <w:szCs w:val="26"/>
        </w:rPr>
        <w:t>1</w:t>
      </w:r>
      <w:r w:rsidR="009C72C3">
        <w:rPr>
          <w:rFonts w:eastAsia="Times New Roman" w:cstheme="minorHAnsi"/>
          <w:sz w:val="26"/>
          <w:szCs w:val="26"/>
        </w:rPr>
        <w:t>1</w:t>
      </w:r>
      <w:r w:rsidRPr="00517998">
        <w:rPr>
          <w:rFonts w:eastAsia="Times New Roman" w:cstheme="minorHAnsi"/>
          <w:sz w:val="26"/>
          <w:szCs w:val="26"/>
        </w:rPr>
        <w:t xml:space="preserve">.1. </w:t>
      </w:r>
      <w:r w:rsidRPr="00517998">
        <w:rPr>
          <w:rFonts w:cstheme="minorHAnsi"/>
          <w:sz w:val="26"/>
          <w:szCs w:val="26"/>
        </w:rPr>
        <w:t>priimti tinkamos kokybės Prekes;</w:t>
      </w:r>
    </w:p>
    <w:p w14:paraId="5A033FA8" w14:textId="5BFFDC53" w:rsidR="0019424A" w:rsidRPr="00517998" w:rsidRDefault="0019424A" w:rsidP="0019424A">
      <w:pPr>
        <w:spacing w:line="240" w:lineRule="auto"/>
        <w:ind w:left="709"/>
        <w:contextualSpacing/>
        <w:jc w:val="both"/>
        <w:rPr>
          <w:rFonts w:cstheme="minorHAnsi"/>
          <w:sz w:val="26"/>
          <w:szCs w:val="26"/>
        </w:rPr>
      </w:pPr>
      <w:r w:rsidRPr="00517998">
        <w:rPr>
          <w:rFonts w:cstheme="minorHAnsi"/>
          <w:sz w:val="26"/>
          <w:szCs w:val="26"/>
        </w:rPr>
        <w:t>1</w:t>
      </w:r>
      <w:r w:rsidR="009C72C3">
        <w:rPr>
          <w:rFonts w:cstheme="minorHAnsi"/>
          <w:sz w:val="26"/>
          <w:szCs w:val="26"/>
        </w:rPr>
        <w:t>1</w:t>
      </w:r>
      <w:r w:rsidRPr="00517998">
        <w:rPr>
          <w:rFonts w:cstheme="minorHAnsi"/>
          <w:sz w:val="26"/>
          <w:szCs w:val="26"/>
        </w:rPr>
        <w:t>.2. sumokėti už Prekes Sutartyje nustatyta tvarka;</w:t>
      </w:r>
    </w:p>
    <w:p w14:paraId="49AE08BE" w14:textId="7A401AAA" w:rsidR="0019424A" w:rsidRPr="00517998" w:rsidRDefault="0019424A" w:rsidP="0019424A">
      <w:pPr>
        <w:spacing w:after="0" w:line="240" w:lineRule="auto"/>
        <w:ind w:firstLine="709"/>
        <w:contextualSpacing/>
        <w:jc w:val="both"/>
        <w:rPr>
          <w:rFonts w:cstheme="minorHAnsi"/>
          <w:sz w:val="26"/>
          <w:szCs w:val="26"/>
        </w:rPr>
      </w:pPr>
      <w:r w:rsidRPr="00517998">
        <w:rPr>
          <w:rFonts w:cstheme="minorHAnsi"/>
          <w:sz w:val="26"/>
          <w:szCs w:val="26"/>
        </w:rPr>
        <w:t>1</w:t>
      </w:r>
      <w:r w:rsidR="009C72C3">
        <w:rPr>
          <w:rFonts w:cstheme="minorHAnsi"/>
          <w:sz w:val="26"/>
          <w:szCs w:val="26"/>
        </w:rPr>
        <w:t>1</w:t>
      </w:r>
      <w:r w:rsidRPr="00517998">
        <w:rPr>
          <w:rFonts w:cstheme="minorHAnsi"/>
          <w:sz w:val="26"/>
          <w:szCs w:val="26"/>
        </w:rPr>
        <w:t>.3. nustačius bet kokius Prekių trūkumus (įskaitant ir paslėptus), ne vėliau kaip per 2 (dvi) darbo dienas pranešti apie tai Pardavėjui.</w:t>
      </w:r>
    </w:p>
    <w:p w14:paraId="34922C67" w14:textId="77777777" w:rsidR="0019424A" w:rsidRPr="00517998" w:rsidRDefault="0019424A" w:rsidP="0019424A">
      <w:pPr>
        <w:spacing w:after="0" w:line="240" w:lineRule="auto"/>
        <w:ind w:firstLine="709"/>
        <w:contextualSpacing/>
        <w:jc w:val="both"/>
        <w:rPr>
          <w:rFonts w:cstheme="minorHAnsi"/>
          <w:sz w:val="26"/>
          <w:szCs w:val="26"/>
        </w:rPr>
      </w:pPr>
    </w:p>
    <w:p w14:paraId="66BE3AEA" w14:textId="77777777" w:rsidR="0019424A" w:rsidRPr="00517998" w:rsidRDefault="0019424A"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6"/>
          <w:szCs w:val="26"/>
        </w:rPr>
      </w:pPr>
      <w:r w:rsidRPr="00517998">
        <w:rPr>
          <w:rFonts w:eastAsia="Times New Roman" w:cstheme="minorHAnsi"/>
          <w:b/>
          <w:sz w:val="26"/>
          <w:szCs w:val="26"/>
        </w:rPr>
        <w:t>V. ATSAKOMYBĖ</w:t>
      </w:r>
    </w:p>
    <w:p w14:paraId="2AE7187F" w14:textId="214D30F2" w:rsidR="0019424A" w:rsidRPr="00517998" w:rsidRDefault="0019424A" w:rsidP="0019424A">
      <w:pPr>
        <w:tabs>
          <w:tab w:val="num" w:pos="720"/>
        </w:tabs>
        <w:spacing w:after="0" w:line="240" w:lineRule="auto"/>
        <w:ind w:firstLine="720"/>
        <w:jc w:val="both"/>
        <w:rPr>
          <w:rFonts w:eastAsia="Calibri" w:cstheme="minorHAnsi"/>
          <w:color w:val="000000"/>
          <w:sz w:val="26"/>
          <w:szCs w:val="26"/>
        </w:rPr>
      </w:pPr>
      <w:r w:rsidRPr="00517998">
        <w:rPr>
          <w:rFonts w:eastAsia="Times New Roman" w:cstheme="minorHAnsi"/>
          <w:sz w:val="26"/>
          <w:szCs w:val="26"/>
        </w:rPr>
        <w:t>1</w:t>
      </w:r>
      <w:r w:rsidR="008A3BDD">
        <w:rPr>
          <w:rFonts w:eastAsia="Times New Roman" w:cstheme="minorHAnsi"/>
          <w:sz w:val="26"/>
          <w:szCs w:val="26"/>
        </w:rPr>
        <w:t>2</w:t>
      </w:r>
      <w:r w:rsidRPr="00517998">
        <w:rPr>
          <w:rFonts w:eastAsia="Times New Roman" w:cstheme="minorHAnsi"/>
          <w:sz w:val="26"/>
          <w:szCs w:val="26"/>
        </w:rPr>
        <w:t xml:space="preserve">. Pardavėjas Sutartyje nustatyta tvarka </w:t>
      </w:r>
      <w:r w:rsidR="008A3BDD">
        <w:rPr>
          <w:rFonts w:eastAsia="Times New Roman" w:cstheme="minorHAnsi"/>
          <w:sz w:val="26"/>
          <w:szCs w:val="26"/>
        </w:rPr>
        <w:t>nepristatęs Prekių ar neparuošęs jų atsiėmimui</w:t>
      </w:r>
      <w:r w:rsidR="0073411B">
        <w:rPr>
          <w:rFonts w:eastAsia="Times New Roman" w:cstheme="minorHAnsi"/>
          <w:sz w:val="26"/>
          <w:szCs w:val="26"/>
        </w:rPr>
        <w:t xml:space="preserve"> sutartu laiku</w:t>
      </w:r>
      <w:r w:rsidRPr="00517998">
        <w:rPr>
          <w:rFonts w:eastAsia="Calibri" w:cstheme="minorHAnsi"/>
          <w:color w:val="000000"/>
          <w:sz w:val="26"/>
          <w:szCs w:val="26"/>
        </w:rPr>
        <w:t xml:space="preserve">, Pirkėjo reikalavimu, moka Pirkėjui </w:t>
      </w:r>
      <w:r w:rsidR="008A3BDD">
        <w:rPr>
          <w:rFonts w:eastAsia="Calibri" w:cstheme="minorHAnsi"/>
          <w:color w:val="000000"/>
          <w:sz w:val="26"/>
          <w:szCs w:val="26"/>
        </w:rPr>
        <w:t>300</w:t>
      </w:r>
      <w:r w:rsidRPr="00517998">
        <w:rPr>
          <w:rFonts w:eastAsia="Calibri" w:cstheme="minorHAnsi"/>
          <w:color w:val="000000"/>
          <w:sz w:val="26"/>
          <w:szCs w:val="26"/>
        </w:rPr>
        <w:t xml:space="preserve"> (tri</w:t>
      </w:r>
      <w:r w:rsidR="008A3BDD">
        <w:rPr>
          <w:rFonts w:eastAsia="Calibri" w:cstheme="minorHAnsi"/>
          <w:color w:val="000000"/>
          <w:sz w:val="26"/>
          <w:szCs w:val="26"/>
        </w:rPr>
        <w:t>jų šimtų</w:t>
      </w:r>
      <w:r w:rsidRPr="00517998">
        <w:rPr>
          <w:rFonts w:eastAsia="Calibri" w:cstheme="minorHAnsi"/>
          <w:color w:val="000000"/>
          <w:sz w:val="26"/>
          <w:szCs w:val="26"/>
        </w:rPr>
        <w:t>) Eur baudą.</w:t>
      </w:r>
    </w:p>
    <w:p w14:paraId="7EA392C7" w14:textId="3765A1C7" w:rsidR="0019424A" w:rsidRPr="00517998" w:rsidRDefault="0019424A" w:rsidP="0019424A">
      <w:pPr>
        <w:tabs>
          <w:tab w:val="left" w:pos="748"/>
        </w:tabs>
        <w:spacing w:after="0" w:line="240" w:lineRule="auto"/>
        <w:ind w:firstLine="720"/>
        <w:jc w:val="both"/>
        <w:rPr>
          <w:rFonts w:eastAsia="Times New Roman" w:cstheme="minorHAnsi"/>
          <w:sz w:val="26"/>
          <w:szCs w:val="26"/>
        </w:rPr>
      </w:pPr>
      <w:r w:rsidRPr="00517998">
        <w:rPr>
          <w:rFonts w:eastAsia="Times New Roman" w:cstheme="minorHAnsi"/>
          <w:sz w:val="26"/>
          <w:szCs w:val="26"/>
        </w:rPr>
        <w:t>1</w:t>
      </w:r>
      <w:r w:rsidR="008A3BDD">
        <w:rPr>
          <w:rFonts w:eastAsia="Times New Roman" w:cstheme="minorHAnsi"/>
          <w:sz w:val="26"/>
          <w:szCs w:val="26"/>
        </w:rPr>
        <w:t>3</w:t>
      </w:r>
      <w:r w:rsidRPr="00517998">
        <w:rPr>
          <w:rFonts w:eastAsia="Times New Roman" w:cstheme="minorHAnsi"/>
          <w:sz w:val="26"/>
          <w:szCs w:val="26"/>
        </w:rPr>
        <w:t>. Pirkėjas laiku neatsiskaitęs už Prekes, Pardavėjui pareikalavus, moka Pirkėjui 0,02 (dvi šimtosios) procento delspinigius nuo nesumokėtos sumos už kiekvieną pradelstą dieną</w:t>
      </w:r>
      <w:r w:rsidR="0073411B">
        <w:rPr>
          <w:rFonts w:eastAsia="Times New Roman" w:cstheme="minorHAnsi"/>
          <w:sz w:val="26"/>
          <w:szCs w:val="26"/>
        </w:rPr>
        <w:t>.</w:t>
      </w:r>
    </w:p>
    <w:p w14:paraId="6442E9E8" w14:textId="75722722" w:rsidR="0019424A" w:rsidRPr="00517998" w:rsidRDefault="0019424A" w:rsidP="0019424A">
      <w:pPr>
        <w:tabs>
          <w:tab w:val="left" w:pos="1134"/>
        </w:tabs>
        <w:spacing w:after="0" w:line="240" w:lineRule="auto"/>
        <w:ind w:firstLine="720"/>
        <w:jc w:val="both"/>
        <w:rPr>
          <w:rFonts w:eastAsia="Times New Roman" w:cstheme="minorHAnsi"/>
          <w:sz w:val="26"/>
          <w:szCs w:val="26"/>
        </w:rPr>
      </w:pPr>
      <w:r w:rsidRPr="00517998">
        <w:rPr>
          <w:rFonts w:eastAsia="Times New Roman" w:cstheme="minorHAnsi"/>
          <w:sz w:val="26"/>
          <w:szCs w:val="26"/>
        </w:rPr>
        <w:t>1</w:t>
      </w:r>
      <w:r w:rsidR="008A3BDD">
        <w:rPr>
          <w:rFonts w:eastAsia="Times New Roman" w:cstheme="minorHAnsi"/>
          <w:sz w:val="26"/>
          <w:szCs w:val="26"/>
        </w:rPr>
        <w:t>4</w:t>
      </w:r>
      <w:r w:rsidRPr="00517998">
        <w:rPr>
          <w:rFonts w:eastAsia="Times New Roman" w:cstheme="minorHAnsi"/>
          <w:sz w:val="26"/>
          <w:szCs w:val="26"/>
        </w:rPr>
        <w:t>. Kiekviena Sutarties Šalis privalo atlyginti kitai Šaliai patirtus tiesioginius nuostolius</w:t>
      </w:r>
      <w:r w:rsidR="0073411B">
        <w:rPr>
          <w:rFonts w:eastAsia="Times New Roman" w:cstheme="minorHAnsi"/>
          <w:sz w:val="26"/>
          <w:szCs w:val="26"/>
        </w:rPr>
        <w:t>,</w:t>
      </w:r>
      <w:r w:rsidRPr="00517998">
        <w:rPr>
          <w:rFonts w:eastAsia="Times New Roman" w:cstheme="minorHAnsi"/>
          <w:sz w:val="26"/>
          <w:szCs w:val="26"/>
        </w:rPr>
        <w:t xml:space="preserve"> atsiradusius dėl Sutarties neįvykdymo ar netinkamo vykdymo.</w:t>
      </w:r>
    </w:p>
    <w:p w14:paraId="76144ECE" w14:textId="3371B5C9" w:rsidR="0019424A" w:rsidRPr="00517998" w:rsidRDefault="0019424A" w:rsidP="0019424A">
      <w:pPr>
        <w:tabs>
          <w:tab w:val="left" w:pos="1134"/>
        </w:tabs>
        <w:spacing w:after="0" w:line="240" w:lineRule="auto"/>
        <w:ind w:firstLine="720"/>
        <w:jc w:val="both"/>
        <w:rPr>
          <w:rFonts w:eastAsia="Times New Roman" w:cstheme="minorHAnsi"/>
          <w:sz w:val="26"/>
          <w:szCs w:val="26"/>
        </w:rPr>
      </w:pPr>
      <w:r w:rsidRPr="00517998">
        <w:rPr>
          <w:rFonts w:eastAsia="Times New Roman" w:cstheme="minorHAnsi"/>
          <w:sz w:val="26"/>
          <w:szCs w:val="26"/>
        </w:rPr>
        <w:t>1</w:t>
      </w:r>
      <w:r w:rsidR="008A3BDD">
        <w:rPr>
          <w:rFonts w:eastAsia="Times New Roman" w:cstheme="minorHAnsi"/>
          <w:sz w:val="26"/>
          <w:szCs w:val="26"/>
        </w:rPr>
        <w:t>5</w:t>
      </w:r>
      <w:r w:rsidRPr="00517998">
        <w:rPr>
          <w:rFonts w:eastAsia="Times New Roman" w:cstheme="minorHAnsi"/>
          <w:sz w:val="26"/>
          <w:szCs w:val="26"/>
        </w:rPr>
        <w:t xml:space="preserve">. Netesybų (baudų, delspinigių) mokėjimas neatleidžia Šalių nuo įsipareigojimų vykdymo pagal Sutartį. </w:t>
      </w:r>
    </w:p>
    <w:p w14:paraId="042039C3" w14:textId="77777777" w:rsidR="0019424A" w:rsidRPr="00517998" w:rsidRDefault="0019424A"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6"/>
          <w:szCs w:val="26"/>
        </w:rPr>
      </w:pPr>
    </w:p>
    <w:p w14:paraId="6354AA4E" w14:textId="77777777" w:rsidR="0019424A" w:rsidRPr="00517998" w:rsidRDefault="0019424A"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6"/>
          <w:szCs w:val="26"/>
        </w:rPr>
      </w:pPr>
      <w:r w:rsidRPr="00517998">
        <w:rPr>
          <w:rFonts w:eastAsia="Times New Roman" w:cstheme="minorHAnsi"/>
          <w:b/>
          <w:sz w:val="26"/>
          <w:szCs w:val="26"/>
        </w:rPr>
        <w:t>VI. NENUGALIMOS JĖGOS APLINKYBĖS (</w:t>
      </w:r>
      <w:r w:rsidRPr="00517998">
        <w:rPr>
          <w:rFonts w:eastAsia="Times New Roman" w:cstheme="minorHAnsi"/>
          <w:b/>
          <w:i/>
          <w:sz w:val="26"/>
          <w:szCs w:val="26"/>
        </w:rPr>
        <w:t>FORCE MAJEURE</w:t>
      </w:r>
      <w:r w:rsidRPr="00517998">
        <w:rPr>
          <w:rFonts w:eastAsia="Times New Roman" w:cstheme="minorHAnsi"/>
          <w:b/>
          <w:sz w:val="26"/>
          <w:szCs w:val="26"/>
        </w:rPr>
        <w:t>)</w:t>
      </w:r>
    </w:p>
    <w:p w14:paraId="42166294" w14:textId="424EEE3E" w:rsidR="0019424A" w:rsidRPr="00517998" w:rsidRDefault="008A3BDD"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eastAsia="Times New Roman" w:cstheme="minorHAnsi"/>
          <w:sz w:val="26"/>
          <w:szCs w:val="26"/>
        </w:rPr>
      </w:pPr>
      <w:r>
        <w:rPr>
          <w:rFonts w:eastAsia="Times New Roman" w:cstheme="minorHAnsi"/>
          <w:sz w:val="26"/>
          <w:szCs w:val="26"/>
        </w:rPr>
        <w:t>16</w:t>
      </w:r>
      <w:r w:rsidR="0019424A" w:rsidRPr="00517998">
        <w:rPr>
          <w:rFonts w:eastAsia="Times New Roman" w:cstheme="minorHAnsi"/>
          <w:sz w:val="26"/>
          <w:szCs w:val="26"/>
        </w:rPr>
        <w:t xml:space="preserve">. Nenugalimos jėgos aplinkybėmis laikomos aplinkybės, nurodytos Lietuvos Respublikos civilinio kodekso 6.212 str. ir Atleidimo nuo atsakomybės esant nenugalimos jėgos </w:t>
      </w:r>
      <w:r w:rsidR="0019424A" w:rsidRPr="00517998">
        <w:rPr>
          <w:rFonts w:eastAsia="Times New Roman" w:cstheme="minorHAnsi"/>
          <w:i/>
          <w:iCs/>
          <w:sz w:val="26"/>
          <w:szCs w:val="26"/>
        </w:rPr>
        <w:t>(force majeure)</w:t>
      </w:r>
      <w:r w:rsidR="0019424A" w:rsidRPr="00517998">
        <w:rPr>
          <w:rFonts w:eastAsia="Times New Roman" w:cstheme="minorHAnsi"/>
          <w:sz w:val="26"/>
          <w:szCs w:val="26"/>
        </w:rPr>
        <w:t xml:space="preserve"> aplinkybėms taisyklėse, patvirtintose Lietuvos Respublikos Vyriausybės </w:t>
      </w:r>
      <w:smartTag w:uri="schemas-tilde-lv/tildestengine" w:element="metric2">
        <w:smartTagPr>
          <w:attr w:name="metric_value" w:val="1996"/>
          <w:attr w:name="metric_text" w:val="m"/>
        </w:smartTagPr>
        <w:r w:rsidR="0019424A" w:rsidRPr="00517998">
          <w:rPr>
            <w:rFonts w:eastAsia="Times New Roman" w:cstheme="minorHAnsi"/>
            <w:sz w:val="26"/>
            <w:szCs w:val="26"/>
          </w:rPr>
          <w:t>1996 m</w:t>
        </w:r>
      </w:smartTag>
      <w:r w:rsidR="0019424A" w:rsidRPr="00517998">
        <w:rPr>
          <w:rFonts w:eastAsia="Times New Roman" w:cstheme="minorHAnsi"/>
          <w:sz w:val="26"/>
          <w:szCs w:val="26"/>
        </w:rPr>
        <w:t xml:space="preserve">. liepos 15 d. nutarimu Nr. 840. </w:t>
      </w:r>
    </w:p>
    <w:p w14:paraId="6FD0A559" w14:textId="1F919737" w:rsidR="0019424A" w:rsidRPr="00517998" w:rsidRDefault="008A3BDD"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eastAsia="Times New Roman" w:cstheme="minorHAnsi"/>
          <w:sz w:val="26"/>
          <w:szCs w:val="26"/>
        </w:rPr>
      </w:pPr>
      <w:r>
        <w:rPr>
          <w:rFonts w:eastAsia="Times New Roman" w:cstheme="minorHAnsi"/>
          <w:sz w:val="26"/>
          <w:szCs w:val="26"/>
        </w:rPr>
        <w:t>17</w:t>
      </w:r>
      <w:r w:rsidR="0019424A" w:rsidRPr="00517998">
        <w:rPr>
          <w:rFonts w:eastAsia="Times New Roman" w:cstheme="minorHAnsi"/>
          <w:sz w:val="26"/>
          <w:szCs w:val="26"/>
        </w:rPr>
        <w:t xml:space="preserve">. Nustatydamos nenugalimos jėgos aplinkybes Šalys vadovaujasi Lietuvos Respublikos Vyriausybės </w:t>
      </w:r>
      <w:smartTag w:uri="schemas-tilde-lv/tildestengine" w:element="metric2">
        <w:smartTagPr>
          <w:attr w:name="metric_value" w:val="1997"/>
          <w:attr w:name="metric_text" w:val="m"/>
        </w:smartTagPr>
        <w:r w:rsidR="0019424A" w:rsidRPr="00517998">
          <w:rPr>
            <w:rFonts w:eastAsia="Times New Roman" w:cstheme="minorHAnsi"/>
            <w:sz w:val="26"/>
            <w:szCs w:val="26"/>
          </w:rPr>
          <w:t>1997 m</w:t>
        </w:r>
      </w:smartTag>
      <w:r w:rsidR="0019424A" w:rsidRPr="00517998">
        <w:rPr>
          <w:rFonts w:eastAsia="Times New Roman" w:cstheme="minorHAnsi"/>
          <w:sz w:val="26"/>
          <w:szCs w:val="26"/>
        </w:rPr>
        <w:t xml:space="preserve">. kovo 13 d. nutarimu Nr. 222 „Dėl nenugalimos jėgos </w:t>
      </w:r>
      <w:r w:rsidR="0019424A" w:rsidRPr="00517998">
        <w:rPr>
          <w:rFonts w:eastAsia="Times New Roman" w:cstheme="minorHAnsi"/>
          <w:i/>
          <w:iCs/>
          <w:sz w:val="26"/>
          <w:szCs w:val="26"/>
        </w:rPr>
        <w:t>(force majeure)</w:t>
      </w:r>
      <w:r w:rsidR="0019424A" w:rsidRPr="00517998">
        <w:rPr>
          <w:rFonts w:eastAsia="Times New Roman" w:cstheme="minorHAnsi"/>
          <w:sz w:val="26"/>
          <w:szCs w:val="26"/>
        </w:rPr>
        <w:t xml:space="preserve"> aplinkybes liudijančių pažymų išdavimo tvarkos patvirtinimo“. </w:t>
      </w:r>
    </w:p>
    <w:p w14:paraId="32644284" w14:textId="77777777" w:rsidR="0019424A" w:rsidRPr="00517998" w:rsidRDefault="0019424A"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6"/>
          <w:szCs w:val="26"/>
        </w:rPr>
      </w:pPr>
    </w:p>
    <w:p w14:paraId="4B588D1B" w14:textId="77777777" w:rsidR="0019424A" w:rsidRPr="00517998" w:rsidRDefault="0019424A"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jc w:val="center"/>
        <w:rPr>
          <w:rFonts w:eastAsia="Times New Roman" w:cstheme="minorHAnsi"/>
          <w:b/>
          <w:sz w:val="26"/>
          <w:szCs w:val="26"/>
        </w:rPr>
      </w:pPr>
      <w:r w:rsidRPr="00517998">
        <w:rPr>
          <w:rFonts w:eastAsia="Times New Roman" w:cstheme="minorHAnsi"/>
          <w:b/>
          <w:sz w:val="26"/>
          <w:szCs w:val="26"/>
        </w:rPr>
        <w:lastRenderedPageBreak/>
        <w:t>VII. SUTARTIES GALIOJIMAS IR NUTRAUKIMAS</w:t>
      </w:r>
    </w:p>
    <w:p w14:paraId="1F2A25C5" w14:textId="7FB2118D" w:rsidR="0019424A" w:rsidRPr="00517998" w:rsidRDefault="00C05565" w:rsidP="0019424A">
      <w:pPr>
        <w:tabs>
          <w:tab w:val="left" w:pos="720"/>
          <w:tab w:val="left" w:pos="960"/>
        </w:tabs>
        <w:spacing w:after="0" w:line="240" w:lineRule="auto"/>
        <w:ind w:firstLine="709"/>
        <w:jc w:val="both"/>
        <w:rPr>
          <w:rFonts w:eastAsia="HiddenHorzOCR" w:cstheme="minorHAnsi"/>
          <w:sz w:val="26"/>
          <w:szCs w:val="26"/>
        </w:rPr>
      </w:pPr>
      <w:r>
        <w:rPr>
          <w:rFonts w:eastAsia="Times New Roman" w:cstheme="minorHAnsi"/>
          <w:sz w:val="26"/>
          <w:szCs w:val="26"/>
        </w:rPr>
        <w:t>18</w:t>
      </w:r>
      <w:r w:rsidR="0019424A" w:rsidRPr="00517998">
        <w:rPr>
          <w:rFonts w:eastAsia="Times New Roman" w:cstheme="minorHAnsi"/>
          <w:sz w:val="26"/>
          <w:szCs w:val="26"/>
        </w:rPr>
        <w:t xml:space="preserve">. </w:t>
      </w:r>
      <w:r w:rsidR="0019424A" w:rsidRPr="00517998">
        <w:rPr>
          <w:rFonts w:eastAsia="HiddenHorzOCR" w:cstheme="minorHAnsi"/>
          <w:sz w:val="26"/>
          <w:szCs w:val="26"/>
        </w:rPr>
        <w:t xml:space="preserve">Sutartis įsigalioja nuo jos pasirašymo dienos ir galioja </w:t>
      </w:r>
      <w:r>
        <w:rPr>
          <w:rFonts w:eastAsia="HiddenHorzOCR" w:cstheme="minorHAnsi"/>
          <w:sz w:val="26"/>
          <w:szCs w:val="26"/>
        </w:rPr>
        <w:t>iki visiško sutartinių įsipareigojimų įvykdymo.</w:t>
      </w:r>
    </w:p>
    <w:p w14:paraId="2EF7ABB1" w14:textId="30490074" w:rsidR="0019424A" w:rsidRPr="00517998" w:rsidRDefault="00C05565" w:rsidP="0019424A">
      <w:pPr>
        <w:autoSpaceDE w:val="0"/>
        <w:autoSpaceDN w:val="0"/>
        <w:adjustRightInd w:val="0"/>
        <w:spacing w:after="0" w:line="240" w:lineRule="auto"/>
        <w:ind w:firstLine="720"/>
        <w:jc w:val="both"/>
        <w:rPr>
          <w:rFonts w:cstheme="minorHAnsi"/>
          <w:sz w:val="26"/>
          <w:szCs w:val="26"/>
        </w:rPr>
      </w:pPr>
      <w:r>
        <w:rPr>
          <w:rFonts w:eastAsia="HiddenHorzOCR" w:cstheme="minorHAnsi"/>
          <w:sz w:val="26"/>
          <w:szCs w:val="26"/>
        </w:rPr>
        <w:t>19</w:t>
      </w:r>
      <w:r w:rsidR="0019424A" w:rsidRPr="00517998">
        <w:rPr>
          <w:rFonts w:eastAsia="HiddenHorzOCR" w:cstheme="minorHAnsi"/>
          <w:sz w:val="26"/>
          <w:szCs w:val="26"/>
        </w:rPr>
        <w:t xml:space="preserve">. </w:t>
      </w:r>
      <w:r w:rsidR="0019424A" w:rsidRPr="00517998">
        <w:rPr>
          <w:rFonts w:cstheme="minorHAnsi"/>
          <w:sz w:val="26"/>
          <w:szCs w:val="26"/>
        </w:rPr>
        <w:t>Sutartis gali būti nutraukta raštišku Sutarties Šalių tarpusavio susitarimu arba Sutarties Šalies vienašališkai Lietuvos Respublikos civilinio kodekso</w:t>
      </w:r>
      <w:r w:rsidR="0073411B">
        <w:rPr>
          <w:rFonts w:cstheme="minorHAnsi"/>
          <w:sz w:val="26"/>
          <w:szCs w:val="26"/>
        </w:rPr>
        <w:t xml:space="preserve"> ir/ar Lietuvos Respublikos viešųjų pirkimų įstatymo</w:t>
      </w:r>
      <w:r w:rsidR="0019424A" w:rsidRPr="00517998">
        <w:rPr>
          <w:rFonts w:cstheme="minorHAnsi"/>
          <w:sz w:val="26"/>
          <w:szCs w:val="26"/>
        </w:rPr>
        <w:t xml:space="preserve"> nustatyta tvarka.</w:t>
      </w:r>
    </w:p>
    <w:p w14:paraId="6E8276D2" w14:textId="4040DDDB" w:rsidR="0019424A" w:rsidRPr="00517998" w:rsidRDefault="0019424A" w:rsidP="0019424A">
      <w:pPr>
        <w:tabs>
          <w:tab w:val="left" w:pos="180"/>
          <w:tab w:val="left" w:pos="540"/>
        </w:tabs>
        <w:spacing w:after="0" w:line="240" w:lineRule="auto"/>
        <w:ind w:firstLine="720"/>
        <w:jc w:val="both"/>
        <w:rPr>
          <w:rFonts w:cstheme="minorHAnsi"/>
          <w:sz w:val="26"/>
          <w:szCs w:val="26"/>
        </w:rPr>
      </w:pPr>
      <w:r w:rsidRPr="00517998">
        <w:rPr>
          <w:rFonts w:cstheme="minorHAnsi"/>
          <w:sz w:val="26"/>
          <w:szCs w:val="26"/>
        </w:rPr>
        <w:t>2</w:t>
      </w:r>
      <w:r w:rsidR="00C05565">
        <w:rPr>
          <w:rFonts w:cstheme="minorHAnsi"/>
          <w:sz w:val="26"/>
          <w:szCs w:val="26"/>
        </w:rPr>
        <w:t>0</w:t>
      </w:r>
      <w:r w:rsidRPr="00517998">
        <w:rPr>
          <w:rFonts w:cstheme="minorHAnsi"/>
          <w:sz w:val="26"/>
          <w:szCs w:val="26"/>
        </w:rPr>
        <w:t>. Kiekviena Sutarties Šalis turi teisę, įspėjusi kitą Šalį raštu ne vėliau kaip prieš 10 (dešimt) kalendorinių dienų nutraukti Sutartį, jeigu kita Šalis padaro esminį Sutarties pažeidimą.</w:t>
      </w:r>
    </w:p>
    <w:p w14:paraId="1E15481C" w14:textId="7B203F3E" w:rsidR="0019424A" w:rsidRPr="00517998" w:rsidRDefault="0019424A" w:rsidP="0019424A">
      <w:pPr>
        <w:tabs>
          <w:tab w:val="left" w:pos="1080"/>
        </w:tabs>
        <w:spacing w:after="0" w:line="240" w:lineRule="auto"/>
        <w:ind w:firstLine="720"/>
        <w:jc w:val="both"/>
        <w:rPr>
          <w:rFonts w:cstheme="minorHAnsi"/>
          <w:sz w:val="26"/>
          <w:szCs w:val="26"/>
        </w:rPr>
      </w:pPr>
      <w:r w:rsidRPr="00517998">
        <w:rPr>
          <w:rFonts w:cstheme="minorHAnsi"/>
          <w:sz w:val="26"/>
          <w:szCs w:val="26"/>
        </w:rPr>
        <w:t>2</w:t>
      </w:r>
      <w:r w:rsidR="00C05565">
        <w:rPr>
          <w:rFonts w:cstheme="minorHAnsi"/>
          <w:sz w:val="26"/>
          <w:szCs w:val="26"/>
        </w:rPr>
        <w:t>1</w:t>
      </w:r>
      <w:r w:rsidRPr="00517998">
        <w:rPr>
          <w:rFonts w:cstheme="minorHAnsi"/>
          <w:sz w:val="26"/>
          <w:szCs w:val="26"/>
        </w:rPr>
        <w:t>. Nustatant, ar Sutarties pažeidimas yra esminis vadovaujamasi Lietuvos Respublikos civilinio kodekso 6.217 straipsnio 2 dalies nuostatomis.</w:t>
      </w:r>
    </w:p>
    <w:p w14:paraId="7EA5F0AA" w14:textId="39B970DB" w:rsidR="0019424A" w:rsidRPr="00517998" w:rsidRDefault="0019424A" w:rsidP="0019424A">
      <w:pPr>
        <w:spacing w:after="0" w:line="240" w:lineRule="auto"/>
        <w:ind w:firstLine="720"/>
        <w:jc w:val="both"/>
        <w:rPr>
          <w:rFonts w:cstheme="minorHAnsi"/>
          <w:sz w:val="26"/>
          <w:szCs w:val="26"/>
        </w:rPr>
      </w:pPr>
      <w:r w:rsidRPr="00517998">
        <w:rPr>
          <w:rFonts w:cstheme="minorHAnsi"/>
          <w:sz w:val="26"/>
          <w:szCs w:val="26"/>
        </w:rPr>
        <w:t>2</w:t>
      </w:r>
      <w:r w:rsidR="00C05565">
        <w:rPr>
          <w:rFonts w:cstheme="minorHAnsi"/>
          <w:sz w:val="26"/>
          <w:szCs w:val="26"/>
        </w:rPr>
        <w:t>2</w:t>
      </w:r>
      <w:r w:rsidRPr="00517998">
        <w:rPr>
          <w:rFonts w:cstheme="minorHAnsi"/>
          <w:sz w:val="26"/>
          <w:szCs w:val="26"/>
        </w:rPr>
        <w:t xml:space="preserve">. Sutarties nutraukimas neatleidžia </w:t>
      </w:r>
      <w:r w:rsidR="0073411B">
        <w:rPr>
          <w:rFonts w:cstheme="minorHAnsi"/>
          <w:sz w:val="26"/>
          <w:szCs w:val="26"/>
        </w:rPr>
        <w:t>Š</w:t>
      </w:r>
      <w:r w:rsidRPr="00517998">
        <w:rPr>
          <w:rFonts w:cstheme="minorHAnsi"/>
          <w:sz w:val="26"/>
          <w:szCs w:val="26"/>
        </w:rPr>
        <w:t xml:space="preserve">alių nuo sutartinių įsipareigojimų, atsiradusių iki </w:t>
      </w:r>
      <w:r w:rsidR="0073411B">
        <w:rPr>
          <w:rFonts w:cstheme="minorHAnsi"/>
          <w:sz w:val="26"/>
          <w:szCs w:val="26"/>
        </w:rPr>
        <w:t>S</w:t>
      </w:r>
      <w:r w:rsidRPr="00517998">
        <w:rPr>
          <w:rFonts w:cstheme="minorHAnsi"/>
          <w:sz w:val="26"/>
          <w:szCs w:val="26"/>
        </w:rPr>
        <w:t>utarties nutraukimo, įvykdymo.</w:t>
      </w:r>
    </w:p>
    <w:p w14:paraId="3F0E9F05" w14:textId="77777777" w:rsidR="0019424A" w:rsidRPr="00517998" w:rsidRDefault="0019424A" w:rsidP="0019424A">
      <w:pPr>
        <w:spacing w:after="0" w:line="240" w:lineRule="auto"/>
        <w:ind w:firstLine="720"/>
        <w:jc w:val="both"/>
        <w:rPr>
          <w:rFonts w:cstheme="minorHAnsi"/>
          <w:sz w:val="26"/>
          <w:szCs w:val="26"/>
        </w:rPr>
      </w:pPr>
    </w:p>
    <w:p w14:paraId="643718DB" w14:textId="77777777" w:rsidR="0019424A" w:rsidRPr="00517998" w:rsidRDefault="0019424A"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jc w:val="center"/>
        <w:rPr>
          <w:rFonts w:eastAsia="Times New Roman" w:cstheme="minorHAnsi"/>
          <w:b/>
          <w:sz w:val="26"/>
          <w:szCs w:val="26"/>
        </w:rPr>
      </w:pPr>
      <w:r w:rsidRPr="00517998">
        <w:rPr>
          <w:rFonts w:eastAsia="Times New Roman" w:cstheme="minorHAnsi"/>
          <w:b/>
          <w:sz w:val="26"/>
          <w:szCs w:val="26"/>
        </w:rPr>
        <w:t xml:space="preserve">VIII. KITOS SĄLYGOS </w:t>
      </w:r>
    </w:p>
    <w:p w14:paraId="30C169B1" w14:textId="5F13D01F" w:rsidR="0019424A" w:rsidRPr="00517998" w:rsidRDefault="0019424A" w:rsidP="0019424A">
      <w:pPr>
        <w:tabs>
          <w:tab w:val="left" w:pos="180"/>
          <w:tab w:val="left" w:pos="360"/>
          <w:tab w:val="left" w:pos="1080"/>
        </w:tabs>
        <w:spacing w:after="0" w:line="240" w:lineRule="auto"/>
        <w:ind w:firstLine="720"/>
        <w:jc w:val="both"/>
        <w:rPr>
          <w:rFonts w:eastAsia="Times New Roman" w:cstheme="minorHAnsi"/>
          <w:sz w:val="26"/>
          <w:szCs w:val="26"/>
        </w:rPr>
      </w:pPr>
      <w:r w:rsidRPr="00517998">
        <w:rPr>
          <w:rFonts w:eastAsia="Times New Roman" w:cstheme="minorHAnsi"/>
          <w:sz w:val="26"/>
          <w:szCs w:val="26"/>
        </w:rPr>
        <w:t>2</w:t>
      </w:r>
      <w:r w:rsidR="00CB26F3">
        <w:rPr>
          <w:rFonts w:eastAsia="Times New Roman" w:cstheme="minorHAnsi"/>
          <w:sz w:val="26"/>
          <w:szCs w:val="26"/>
        </w:rPr>
        <w:t>3</w:t>
      </w:r>
      <w:r w:rsidRPr="00517998">
        <w:rPr>
          <w:rFonts w:eastAsia="Times New Roman" w:cstheme="minorHAnsi"/>
          <w:sz w:val="26"/>
          <w:szCs w:val="26"/>
        </w:rPr>
        <w:t xml:space="preserve">. </w:t>
      </w:r>
      <w:r w:rsidR="00FF215B" w:rsidRPr="00517998">
        <w:rPr>
          <w:rFonts w:cstheme="minorHAnsi"/>
          <w:sz w:val="26"/>
          <w:szCs w:val="26"/>
        </w:rPr>
        <w:t>Sutarties sąlygos Sutarties galiojimo laikotarpiu gali būti keičiamos</w:t>
      </w:r>
      <w:r w:rsidR="0073411B">
        <w:rPr>
          <w:rFonts w:cstheme="minorHAnsi"/>
          <w:sz w:val="26"/>
          <w:szCs w:val="26"/>
        </w:rPr>
        <w:t xml:space="preserve"> Lietuvos Respublikos</w:t>
      </w:r>
      <w:r w:rsidR="00FF215B" w:rsidRPr="00517998">
        <w:rPr>
          <w:rFonts w:cstheme="minorHAnsi"/>
          <w:sz w:val="26"/>
          <w:szCs w:val="26"/>
        </w:rPr>
        <w:t xml:space="preserve"> </w:t>
      </w:r>
      <w:r w:rsidR="0073411B">
        <w:rPr>
          <w:rFonts w:cstheme="minorHAnsi"/>
          <w:sz w:val="26"/>
          <w:szCs w:val="26"/>
        </w:rPr>
        <w:t>v</w:t>
      </w:r>
      <w:r w:rsidR="00FF215B" w:rsidRPr="00517998">
        <w:rPr>
          <w:rFonts w:cstheme="minorHAnsi"/>
          <w:sz w:val="26"/>
          <w:szCs w:val="26"/>
        </w:rPr>
        <w:t xml:space="preserve">iešųjų pirkimų įstatymo </w:t>
      </w:r>
      <w:r w:rsidR="0073411B">
        <w:rPr>
          <w:rFonts w:cstheme="minorHAnsi"/>
          <w:sz w:val="26"/>
          <w:szCs w:val="26"/>
        </w:rPr>
        <w:t>89 straipsnyje numatytais atvejais ir tvarka.</w:t>
      </w:r>
      <w:r w:rsidR="00FF215B" w:rsidRPr="00517998">
        <w:rPr>
          <w:rFonts w:cstheme="minorHAnsi"/>
          <w:sz w:val="26"/>
          <w:szCs w:val="26"/>
        </w:rPr>
        <w:t xml:space="preserve"> </w:t>
      </w:r>
    </w:p>
    <w:p w14:paraId="070086DE" w14:textId="0474BB4E" w:rsidR="0019424A" w:rsidRPr="00517998" w:rsidRDefault="0019424A" w:rsidP="0019424A">
      <w:pPr>
        <w:tabs>
          <w:tab w:val="left" w:pos="180"/>
          <w:tab w:val="left" w:pos="360"/>
          <w:tab w:val="left" w:pos="1080"/>
        </w:tabs>
        <w:spacing w:after="0" w:line="240" w:lineRule="auto"/>
        <w:ind w:firstLine="720"/>
        <w:jc w:val="both"/>
        <w:rPr>
          <w:rFonts w:eastAsia="Times New Roman" w:cstheme="minorHAnsi"/>
          <w:sz w:val="26"/>
          <w:szCs w:val="26"/>
        </w:rPr>
      </w:pPr>
      <w:r w:rsidRPr="00517998">
        <w:rPr>
          <w:rFonts w:eastAsia="Times New Roman" w:cstheme="minorHAnsi"/>
          <w:sz w:val="26"/>
          <w:szCs w:val="26"/>
        </w:rPr>
        <w:t>2</w:t>
      </w:r>
      <w:r w:rsidR="00CB26F3">
        <w:rPr>
          <w:rFonts w:eastAsia="Times New Roman" w:cstheme="minorHAnsi"/>
          <w:sz w:val="26"/>
          <w:szCs w:val="26"/>
        </w:rPr>
        <w:t>4</w:t>
      </w:r>
      <w:r w:rsidRPr="00517998">
        <w:rPr>
          <w:rFonts w:eastAsia="Times New Roman" w:cstheme="minorHAnsi"/>
          <w:sz w:val="26"/>
          <w:szCs w:val="26"/>
        </w:rPr>
        <w:t>. Šalys laiko paslaptyje savo kontrahento darbo veiklos pricipus ir metodus, kuriuos sužinojo vykdydamos šią Sutartį, išskyrus atvejus, kai ši informacija yra vieša arba gali būti atskleista įstatymų numatytais atvejais.</w:t>
      </w:r>
    </w:p>
    <w:p w14:paraId="3A42A4C7" w14:textId="7588A47F" w:rsidR="0019424A" w:rsidRPr="00517998" w:rsidRDefault="0073411B"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stheme="minorHAnsi"/>
          <w:sz w:val="26"/>
          <w:szCs w:val="26"/>
        </w:rPr>
      </w:pPr>
      <w:r>
        <w:rPr>
          <w:rFonts w:eastAsia="Times New Roman" w:cstheme="minorHAnsi"/>
          <w:sz w:val="26"/>
          <w:szCs w:val="26"/>
        </w:rPr>
        <w:t>2</w:t>
      </w:r>
      <w:r w:rsidR="00CB26F3">
        <w:rPr>
          <w:rFonts w:eastAsia="Times New Roman" w:cstheme="minorHAnsi"/>
          <w:sz w:val="26"/>
          <w:szCs w:val="26"/>
        </w:rPr>
        <w:t>5.</w:t>
      </w:r>
      <w:r w:rsidR="0019424A" w:rsidRPr="00517998">
        <w:rPr>
          <w:rFonts w:eastAsia="Times New Roman" w:cstheme="minorHAnsi"/>
          <w:sz w:val="26"/>
          <w:szCs w:val="26"/>
        </w:rPr>
        <w:t xml:space="preserve"> Bet kokie nesutarimai ar ginčai, kylantys tarp Šalių dėl Sutarties ar susiję su ja yra sprendžiami Šalių derybomis, o Šalims nepavykus susitarti, sprendžiami Lietuvos Respublikos teismuose.</w:t>
      </w:r>
    </w:p>
    <w:p w14:paraId="29B82DA0" w14:textId="26B8F6B4" w:rsidR="0019424A" w:rsidRPr="00517998" w:rsidRDefault="00CB26F3"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stheme="minorHAnsi"/>
          <w:sz w:val="26"/>
          <w:szCs w:val="26"/>
        </w:rPr>
      </w:pPr>
      <w:r>
        <w:rPr>
          <w:rFonts w:eastAsia="Times New Roman" w:cstheme="minorHAnsi"/>
          <w:sz w:val="26"/>
          <w:szCs w:val="26"/>
        </w:rPr>
        <w:t>26</w:t>
      </w:r>
      <w:r w:rsidR="0019424A" w:rsidRPr="00517998">
        <w:rPr>
          <w:rFonts w:eastAsia="Times New Roman" w:cstheme="minorHAnsi"/>
          <w:sz w:val="26"/>
          <w:szCs w:val="26"/>
        </w:rPr>
        <w:t xml:space="preserve">. </w:t>
      </w:r>
      <w:r w:rsidR="0019424A" w:rsidRPr="00517998">
        <w:rPr>
          <w:rFonts w:cstheme="minorHAnsi"/>
          <w:sz w:val="26"/>
          <w:szCs w:val="26"/>
        </w:rPr>
        <w:t>Bet kokie pranešimai ar kita, su Sutarties vykdymu susijusi informacija, laikomi galiojančiais, jeigu yra pateikti oficialiai raštu kitai Šaliai ir gautas jos patvirtinimas apie gavimą arba išsiųsti registruotu paštu, žemiau nurodytais adresais bei kitais adresais, kuriuos nurodė Šalis, pateikdama pranešimą.</w:t>
      </w:r>
    </w:p>
    <w:p w14:paraId="19BB29F8" w14:textId="4C41CCF6" w:rsidR="0019424A" w:rsidRPr="00517998" w:rsidRDefault="00CB26F3"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stheme="minorHAnsi"/>
          <w:sz w:val="26"/>
          <w:szCs w:val="26"/>
        </w:rPr>
      </w:pPr>
      <w:r>
        <w:rPr>
          <w:rFonts w:eastAsia="Times New Roman" w:cstheme="minorHAnsi"/>
          <w:sz w:val="26"/>
          <w:szCs w:val="26"/>
        </w:rPr>
        <w:t>27</w:t>
      </w:r>
      <w:r w:rsidR="0019424A" w:rsidRPr="00517998">
        <w:rPr>
          <w:rFonts w:eastAsia="Times New Roman" w:cstheme="minorHAnsi"/>
          <w:sz w:val="26"/>
          <w:szCs w:val="26"/>
        </w:rPr>
        <w:t>. Nė viena Šalis be išankstinio raštiško kitos Šalies sutikimo neturi teisės perleisti visų arba dalies savo  teisių ir pareigų pagal Sutartį trečiajai šaliai.</w:t>
      </w:r>
    </w:p>
    <w:p w14:paraId="3C45D693" w14:textId="6B913112" w:rsidR="0019424A" w:rsidRPr="00517998" w:rsidRDefault="00CB26F3"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stheme="minorHAnsi"/>
          <w:sz w:val="26"/>
          <w:szCs w:val="26"/>
        </w:rPr>
      </w:pPr>
      <w:r>
        <w:rPr>
          <w:rFonts w:eastAsia="Times New Roman" w:cstheme="minorHAnsi"/>
          <w:sz w:val="26"/>
          <w:szCs w:val="26"/>
        </w:rPr>
        <w:t>28</w:t>
      </w:r>
      <w:r w:rsidR="0019424A" w:rsidRPr="00517998">
        <w:rPr>
          <w:rFonts w:eastAsia="Times New Roman" w:cstheme="minorHAnsi"/>
          <w:sz w:val="26"/>
          <w:szCs w:val="26"/>
        </w:rPr>
        <w:t xml:space="preserve">. Sutartis surašyta lietuvių kalba dviem vienodą juridinę galią turinčiais egzemplioriais, po vieną kiekvienai Šaliai. </w:t>
      </w:r>
    </w:p>
    <w:p w14:paraId="5E45AA2E" w14:textId="5BAD5324" w:rsidR="0019424A" w:rsidRPr="00517998" w:rsidRDefault="00CB26F3"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stheme="minorHAnsi"/>
          <w:sz w:val="26"/>
          <w:szCs w:val="26"/>
        </w:rPr>
      </w:pPr>
      <w:r>
        <w:rPr>
          <w:rFonts w:eastAsia="Times New Roman" w:cstheme="minorHAnsi"/>
          <w:sz w:val="26"/>
          <w:szCs w:val="26"/>
        </w:rPr>
        <w:t>29</w:t>
      </w:r>
      <w:r w:rsidR="0019424A" w:rsidRPr="00517998">
        <w:rPr>
          <w:rFonts w:eastAsia="Times New Roman" w:cstheme="minorHAnsi"/>
          <w:sz w:val="26"/>
          <w:szCs w:val="26"/>
        </w:rPr>
        <w:t>. Asmenys, atsakingi už Sutarties vykdymą:</w:t>
      </w:r>
    </w:p>
    <w:p w14:paraId="319E8C51" w14:textId="5EC1D35C" w:rsidR="0019424A" w:rsidRPr="00517998" w:rsidRDefault="00CB26F3"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stheme="minorHAnsi"/>
          <w:sz w:val="26"/>
          <w:szCs w:val="26"/>
          <w:lang w:eastAsia="lt-LT"/>
        </w:rPr>
      </w:pPr>
      <w:r>
        <w:rPr>
          <w:rFonts w:eastAsia="Times New Roman" w:cstheme="minorHAnsi"/>
          <w:sz w:val="26"/>
          <w:szCs w:val="26"/>
        </w:rPr>
        <w:t>29</w:t>
      </w:r>
      <w:r w:rsidR="0019424A" w:rsidRPr="00517998">
        <w:rPr>
          <w:rFonts w:eastAsia="Times New Roman" w:cstheme="minorHAnsi"/>
          <w:sz w:val="26"/>
          <w:szCs w:val="26"/>
        </w:rPr>
        <w:t xml:space="preserve">.1. iš Pirkėjo pusės – </w:t>
      </w:r>
      <w:r>
        <w:rPr>
          <w:rFonts w:eastAsia="Times New Roman" w:cstheme="minorHAnsi"/>
          <w:sz w:val="26"/>
          <w:szCs w:val="26"/>
          <w:lang w:eastAsia="lt-LT"/>
        </w:rPr>
        <w:t>Informacinių tech</w:t>
      </w:r>
      <w:r w:rsidR="006D6F52">
        <w:rPr>
          <w:rFonts w:eastAsia="Times New Roman" w:cstheme="minorHAnsi"/>
          <w:sz w:val="26"/>
          <w:szCs w:val="26"/>
          <w:lang w:eastAsia="lt-LT"/>
        </w:rPr>
        <w:t>nologijų s</w:t>
      </w:r>
      <w:r w:rsidR="0019424A" w:rsidRPr="00517998">
        <w:rPr>
          <w:rFonts w:eastAsia="Times New Roman" w:cstheme="minorHAnsi"/>
          <w:sz w:val="26"/>
          <w:szCs w:val="26"/>
          <w:lang w:eastAsia="lt-LT"/>
        </w:rPr>
        <w:t xml:space="preserve">kyriaus </w:t>
      </w:r>
      <w:r w:rsidR="00C1612A" w:rsidRPr="00517998">
        <w:rPr>
          <w:rFonts w:eastAsia="Times New Roman" w:cstheme="minorHAnsi"/>
          <w:sz w:val="26"/>
          <w:szCs w:val="26"/>
          <w:lang w:eastAsia="lt-LT"/>
        </w:rPr>
        <w:t>vyriausiasis specialistas</w:t>
      </w:r>
      <w:r w:rsidR="0019424A" w:rsidRPr="00517998">
        <w:rPr>
          <w:rFonts w:eastAsia="Times New Roman" w:cstheme="minorHAnsi"/>
          <w:sz w:val="26"/>
          <w:szCs w:val="26"/>
          <w:lang w:eastAsia="lt-LT"/>
        </w:rPr>
        <w:t xml:space="preserve"> </w:t>
      </w:r>
      <w:r w:rsidR="006D6F52">
        <w:rPr>
          <w:rFonts w:eastAsia="Calibri" w:cstheme="minorHAnsi"/>
          <w:sz w:val="26"/>
          <w:szCs w:val="26"/>
          <w:lang w:eastAsia="lt-LT"/>
        </w:rPr>
        <w:t>Linas Sinkevičius</w:t>
      </w:r>
      <w:r w:rsidR="0019424A" w:rsidRPr="00517998">
        <w:rPr>
          <w:rFonts w:eastAsia="Times New Roman" w:cstheme="minorHAnsi"/>
          <w:sz w:val="26"/>
          <w:szCs w:val="26"/>
          <w:lang w:eastAsia="lt-LT"/>
        </w:rPr>
        <w:t xml:space="preserve">, tel. </w:t>
      </w:r>
      <w:r w:rsidR="00132E7D">
        <w:rPr>
          <w:rFonts w:eastAsia="Times New Roman" w:cstheme="minorHAnsi"/>
          <w:sz w:val="26"/>
          <w:szCs w:val="26"/>
          <w:lang w:eastAsia="lt-LT"/>
        </w:rPr>
        <w:t>+370 5 209 7142</w:t>
      </w:r>
      <w:r w:rsidR="003C3C21">
        <w:rPr>
          <w:rFonts w:eastAsia="Times New Roman" w:cstheme="minorHAnsi"/>
          <w:sz w:val="26"/>
          <w:szCs w:val="26"/>
          <w:lang w:eastAsia="lt-LT"/>
        </w:rPr>
        <w:t xml:space="preserve">, </w:t>
      </w:r>
      <w:proofErr w:type="spellStart"/>
      <w:r w:rsidR="003C3C21">
        <w:rPr>
          <w:rFonts w:eastAsia="Times New Roman" w:cstheme="minorHAnsi"/>
          <w:sz w:val="26"/>
          <w:szCs w:val="26"/>
          <w:lang w:eastAsia="lt-LT"/>
        </w:rPr>
        <w:t>el.p</w:t>
      </w:r>
      <w:proofErr w:type="spellEnd"/>
      <w:r w:rsidR="003C3C21">
        <w:rPr>
          <w:rFonts w:eastAsia="Times New Roman" w:cstheme="minorHAnsi"/>
          <w:sz w:val="26"/>
          <w:szCs w:val="26"/>
          <w:lang w:eastAsia="lt-LT"/>
        </w:rPr>
        <w:t xml:space="preserve">. </w:t>
      </w:r>
      <w:proofErr w:type="spellStart"/>
      <w:r w:rsidR="00132E7D">
        <w:rPr>
          <w:rFonts w:eastAsia="Times New Roman" w:cstheme="minorHAnsi"/>
          <w:sz w:val="26"/>
          <w:szCs w:val="26"/>
          <w:lang w:eastAsia="lt-LT"/>
        </w:rPr>
        <w:t>linas.sinkevi</w:t>
      </w:r>
      <w:r w:rsidR="0002454C">
        <w:rPr>
          <w:rFonts w:eastAsia="Times New Roman" w:cstheme="minorHAnsi"/>
          <w:sz w:val="26"/>
          <w:szCs w:val="26"/>
          <w:lang w:eastAsia="lt-LT"/>
        </w:rPr>
        <w:t>cius</w:t>
      </w:r>
      <w:proofErr w:type="spellEnd"/>
      <w:r w:rsidR="003C3C21">
        <w:rPr>
          <w:rFonts w:eastAsia="Times New Roman" w:cstheme="minorHAnsi"/>
          <w:sz w:val="26"/>
          <w:szCs w:val="26"/>
          <w:lang w:val="en-US" w:eastAsia="lt-LT"/>
        </w:rPr>
        <w:t>@</w:t>
      </w:r>
      <w:proofErr w:type="spellStart"/>
      <w:r w:rsidR="00800E92">
        <w:rPr>
          <w:rFonts w:eastAsia="Times New Roman" w:cstheme="minorHAnsi"/>
          <w:sz w:val="26"/>
          <w:szCs w:val="26"/>
          <w:lang w:eastAsia="lt-LT"/>
        </w:rPr>
        <w:t>prezidentas</w:t>
      </w:r>
      <w:r w:rsidR="003C3C21">
        <w:rPr>
          <w:rFonts w:eastAsia="Times New Roman" w:cstheme="minorHAnsi"/>
          <w:sz w:val="26"/>
          <w:szCs w:val="26"/>
          <w:lang w:eastAsia="lt-LT"/>
        </w:rPr>
        <w:t>.lt</w:t>
      </w:r>
      <w:proofErr w:type="spellEnd"/>
      <w:r w:rsidR="0019424A" w:rsidRPr="00517998">
        <w:rPr>
          <w:rFonts w:eastAsia="Times New Roman" w:cstheme="minorHAnsi"/>
          <w:sz w:val="26"/>
          <w:szCs w:val="26"/>
          <w:lang w:eastAsia="lt-LT"/>
        </w:rPr>
        <w:t xml:space="preserve">; </w:t>
      </w:r>
    </w:p>
    <w:p w14:paraId="2A79BE98" w14:textId="7D5504AA" w:rsidR="0019424A" w:rsidRPr="008065DC" w:rsidRDefault="0002454C" w:rsidP="008065DC">
      <w:pPr>
        <w:tabs>
          <w:tab w:val="left" w:pos="1080"/>
        </w:tabs>
        <w:spacing w:after="0" w:line="240" w:lineRule="auto"/>
        <w:ind w:firstLine="720"/>
        <w:jc w:val="both"/>
        <w:rPr>
          <w:rFonts w:eastAsia="Times New Roman" w:cstheme="minorHAnsi"/>
          <w:sz w:val="26"/>
          <w:szCs w:val="26"/>
          <w:lang w:val="en-US"/>
        </w:rPr>
      </w:pPr>
      <w:r>
        <w:rPr>
          <w:rFonts w:eastAsia="Times New Roman" w:cstheme="minorHAnsi"/>
          <w:sz w:val="26"/>
          <w:szCs w:val="26"/>
        </w:rPr>
        <w:t>29</w:t>
      </w:r>
      <w:r w:rsidR="0019424A" w:rsidRPr="00517998">
        <w:rPr>
          <w:rFonts w:eastAsia="Times New Roman" w:cstheme="minorHAnsi"/>
          <w:sz w:val="26"/>
          <w:szCs w:val="26"/>
        </w:rPr>
        <w:t xml:space="preserve">.2. iš Pardavėjo pusės – </w:t>
      </w:r>
      <w:r w:rsidR="00756ECE">
        <w:rPr>
          <w:rFonts w:eastAsia="Times New Roman" w:cstheme="minorHAnsi"/>
          <w:sz w:val="26"/>
          <w:szCs w:val="26"/>
        </w:rPr>
        <w:t xml:space="preserve">Orestas Pocius, tel. </w:t>
      </w:r>
      <w:r w:rsidR="00756ECE" w:rsidRPr="007C603D">
        <w:rPr>
          <w:rFonts w:ascii="Calibri" w:hAnsi="Calibri" w:cs="Calibri"/>
          <w:sz w:val="26"/>
          <w:szCs w:val="26"/>
        </w:rPr>
        <w:t>+370 604 272 08</w:t>
      </w:r>
      <w:r w:rsidR="00E92364" w:rsidRPr="00517998">
        <w:rPr>
          <w:rFonts w:eastAsia="Times New Roman" w:cstheme="minorHAnsi"/>
          <w:sz w:val="26"/>
          <w:szCs w:val="26"/>
        </w:rPr>
        <w:t xml:space="preserve">, </w:t>
      </w:r>
      <w:proofErr w:type="spellStart"/>
      <w:r w:rsidR="00756ECE">
        <w:rPr>
          <w:rFonts w:eastAsia="Times New Roman" w:cstheme="minorHAnsi"/>
          <w:sz w:val="26"/>
          <w:szCs w:val="26"/>
        </w:rPr>
        <w:t>el.p</w:t>
      </w:r>
      <w:proofErr w:type="spellEnd"/>
      <w:r w:rsidR="00756ECE">
        <w:rPr>
          <w:rFonts w:eastAsia="Times New Roman" w:cstheme="minorHAnsi"/>
          <w:sz w:val="26"/>
          <w:szCs w:val="26"/>
        </w:rPr>
        <w:t xml:space="preserve">. </w:t>
      </w:r>
      <w:proofErr w:type="spellStart"/>
      <w:r w:rsidR="008065DC">
        <w:rPr>
          <w:rFonts w:eastAsia="Times New Roman" w:cstheme="minorHAnsi"/>
          <w:sz w:val="26"/>
          <w:szCs w:val="26"/>
        </w:rPr>
        <w:t>orestas</w:t>
      </w:r>
      <w:proofErr w:type="spellEnd"/>
      <w:r w:rsidR="008065DC">
        <w:rPr>
          <w:rFonts w:eastAsia="Times New Roman" w:cstheme="minorHAnsi"/>
          <w:sz w:val="26"/>
          <w:szCs w:val="26"/>
          <w:lang w:val="en-US"/>
        </w:rPr>
        <w:t>@istore.lt.</w:t>
      </w:r>
    </w:p>
    <w:p w14:paraId="7C9A03F8" w14:textId="0773C1F0" w:rsidR="00024359" w:rsidRPr="00FE4A6B" w:rsidRDefault="008065DC" w:rsidP="00024359">
      <w:pPr>
        <w:tabs>
          <w:tab w:val="left" w:pos="1080"/>
        </w:tabs>
        <w:spacing w:after="0" w:line="240" w:lineRule="auto"/>
        <w:ind w:firstLine="720"/>
        <w:jc w:val="both"/>
        <w:rPr>
          <w:rFonts w:eastAsia="Times New Roman" w:cstheme="minorHAnsi"/>
          <w:sz w:val="26"/>
          <w:szCs w:val="26"/>
        </w:rPr>
      </w:pPr>
      <w:r>
        <w:rPr>
          <w:rFonts w:cstheme="minorHAnsi"/>
          <w:sz w:val="26"/>
          <w:szCs w:val="26"/>
        </w:rPr>
        <w:t>30</w:t>
      </w:r>
      <w:r w:rsidR="00024359">
        <w:rPr>
          <w:rFonts w:cstheme="minorHAnsi"/>
          <w:sz w:val="26"/>
          <w:szCs w:val="26"/>
        </w:rPr>
        <w:t xml:space="preserve">. </w:t>
      </w:r>
      <w:r w:rsidR="00024359" w:rsidRPr="00FE4A6B">
        <w:rPr>
          <w:rFonts w:cstheme="minorHAnsi"/>
          <w:sz w:val="26"/>
          <w:szCs w:val="26"/>
        </w:rPr>
        <w:t>Pirkėjo a</w:t>
      </w:r>
      <w:r w:rsidR="00024359" w:rsidRPr="00FE4A6B">
        <w:rPr>
          <w:rFonts w:eastAsia="Times New Roman" w:cstheme="minorHAnsi"/>
          <w:sz w:val="26"/>
          <w:szCs w:val="26"/>
        </w:rPr>
        <w:t>tsakingas darbuotojas už Sutarties viešinimą – Žydrūnė Švilpaitė, Teisės ir personalo skyriaus vedėja.</w:t>
      </w:r>
    </w:p>
    <w:p w14:paraId="1B91856B" w14:textId="46F0EA73" w:rsidR="0019424A" w:rsidRPr="00517998" w:rsidRDefault="0019424A" w:rsidP="0019424A">
      <w:pPr>
        <w:tabs>
          <w:tab w:val="left" w:pos="1080"/>
        </w:tabs>
        <w:spacing w:after="0" w:line="240" w:lineRule="auto"/>
        <w:ind w:firstLine="720"/>
        <w:jc w:val="both"/>
        <w:rPr>
          <w:rFonts w:eastAsia="Times New Roman" w:cstheme="minorHAnsi"/>
          <w:sz w:val="26"/>
          <w:szCs w:val="26"/>
        </w:rPr>
      </w:pPr>
      <w:r w:rsidRPr="00517998">
        <w:rPr>
          <w:rFonts w:eastAsia="Times New Roman" w:cstheme="minorHAnsi"/>
          <w:sz w:val="26"/>
          <w:szCs w:val="26"/>
        </w:rPr>
        <w:t>3</w:t>
      </w:r>
      <w:r w:rsidR="008065DC">
        <w:rPr>
          <w:rFonts w:eastAsia="Times New Roman" w:cstheme="minorHAnsi"/>
          <w:sz w:val="26"/>
          <w:szCs w:val="26"/>
        </w:rPr>
        <w:t>1</w:t>
      </w:r>
      <w:r w:rsidRPr="00517998">
        <w:rPr>
          <w:rFonts w:eastAsia="Times New Roman" w:cstheme="minorHAnsi"/>
          <w:sz w:val="26"/>
          <w:szCs w:val="26"/>
        </w:rPr>
        <w:t xml:space="preserve">. Sutarties priedas – </w:t>
      </w:r>
      <w:r w:rsidR="008065DC">
        <w:rPr>
          <w:rFonts w:eastAsia="Times New Roman" w:cstheme="minorHAnsi"/>
          <w:sz w:val="26"/>
          <w:szCs w:val="26"/>
        </w:rPr>
        <w:t>Techninė specifikacija</w:t>
      </w:r>
      <w:r w:rsidR="00B12D34">
        <w:rPr>
          <w:rFonts w:eastAsia="Times New Roman" w:cstheme="minorHAnsi"/>
          <w:sz w:val="26"/>
          <w:szCs w:val="26"/>
        </w:rPr>
        <w:t xml:space="preserve">, </w:t>
      </w:r>
      <w:r w:rsidR="008065DC">
        <w:rPr>
          <w:rFonts w:eastAsia="Times New Roman" w:cstheme="minorHAnsi"/>
          <w:sz w:val="26"/>
          <w:szCs w:val="26"/>
        </w:rPr>
        <w:t>2</w:t>
      </w:r>
      <w:r w:rsidR="00B12D34">
        <w:rPr>
          <w:rFonts w:eastAsia="Times New Roman" w:cstheme="minorHAnsi"/>
          <w:sz w:val="26"/>
          <w:szCs w:val="26"/>
        </w:rPr>
        <w:t xml:space="preserve"> lapai</w:t>
      </w:r>
      <w:r w:rsidRPr="00517998">
        <w:rPr>
          <w:rFonts w:eastAsia="Times New Roman" w:cstheme="minorHAnsi"/>
          <w:sz w:val="26"/>
          <w:szCs w:val="26"/>
        </w:rPr>
        <w:t>.</w:t>
      </w:r>
    </w:p>
    <w:p w14:paraId="38B81630" w14:textId="77777777" w:rsidR="0019424A" w:rsidRPr="00517998" w:rsidRDefault="0019424A"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heme="minorHAnsi"/>
          <w:b/>
          <w:sz w:val="26"/>
          <w:szCs w:val="26"/>
        </w:rPr>
      </w:pPr>
    </w:p>
    <w:p w14:paraId="093811BF" w14:textId="77777777" w:rsidR="0019424A" w:rsidRDefault="0019424A"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heme="minorHAnsi"/>
          <w:b/>
          <w:sz w:val="26"/>
          <w:szCs w:val="26"/>
        </w:rPr>
      </w:pPr>
      <w:r w:rsidRPr="00517998">
        <w:rPr>
          <w:rFonts w:eastAsia="Times New Roman" w:cstheme="minorHAnsi"/>
          <w:b/>
          <w:sz w:val="26"/>
          <w:szCs w:val="26"/>
        </w:rPr>
        <w:t>IX. ŠALIŲ JURIDINIAI ADRESAI IR REKVIZITAI</w:t>
      </w:r>
    </w:p>
    <w:p w14:paraId="7338829E" w14:textId="77777777" w:rsidR="00EA7E36" w:rsidRPr="00517998" w:rsidRDefault="00EA7E36" w:rsidP="0019424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eastAsia="Times New Roman" w:cstheme="minorHAnsi"/>
          <w:b/>
          <w:sz w:val="26"/>
          <w:szCs w:val="26"/>
        </w:rPr>
      </w:pPr>
    </w:p>
    <w:p w14:paraId="470D8BDA" w14:textId="59F7E5E0" w:rsidR="0019424A" w:rsidRPr="00517998" w:rsidRDefault="0019424A" w:rsidP="0019424A">
      <w:pPr>
        <w:spacing w:after="0" w:line="240" w:lineRule="auto"/>
        <w:rPr>
          <w:rFonts w:eastAsia="Times New Roman" w:cstheme="minorHAnsi"/>
          <w:b/>
          <w:bCs/>
          <w:sz w:val="26"/>
          <w:szCs w:val="26"/>
        </w:rPr>
      </w:pPr>
      <w:r w:rsidRPr="00517998">
        <w:rPr>
          <w:rFonts w:eastAsia="Times New Roman" w:cstheme="minorHAnsi"/>
          <w:b/>
          <w:bCs/>
          <w:sz w:val="26"/>
          <w:szCs w:val="26"/>
        </w:rPr>
        <w:t>PARDAVĖJAS</w:t>
      </w:r>
      <w:r w:rsidRPr="00517998">
        <w:rPr>
          <w:rFonts w:eastAsia="Times New Roman" w:cstheme="minorHAnsi"/>
          <w:b/>
          <w:bCs/>
          <w:sz w:val="26"/>
          <w:szCs w:val="26"/>
        </w:rPr>
        <w:tab/>
      </w:r>
      <w:r w:rsidRPr="00517998">
        <w:rPr>
          <w:rFonts w:eastAsia="Times New Roman" w:cstheme="minorHAnsi"/>
          <w:b/>
          <w:bCs/>
          <w:sz w:val="26"/>
          <w:szCs w:val="26"/>
        </w:rPr>
        <w:tab/>
      </w:r>
      <w:r w:rsidR="00EA7E36">
        <w:rPr>
          <w:rFonts w:eastAsia="Times New Roman" w:cstheme="minorHAnsi"/>
          <w:b/>
          <w:bCs/>
          <w:sz w:val="26"/>
          <w:szCs w:val="26"/>
        </w:rPr>
        <w:t xml:space="preserve">               </w:t>
      </w:r>
      <w:r w:rsidRPr="00517998">
        <w:rPr>
          <w:rFonts w:eastAsia="Times New Roman" w:cstheme="minorHAnsi"/>
          <w:b/>
          <w:bCs/>
          <w:sz w:val="26"/>
          <w:szCs w:val="26"/>
        </w:rPr>
        <w:t>PIRKĖJAS</w:t>
      </w:r>
    </w:p>
    <w:p w14:paraId="6DBAFE43" w14:textId="5DED6919" w:rsidR="0019424A" w:rsidRPr="00517998" w:rsidRDefault="0019424A" w:rsidP="0019424A">
      <w:pPr>
        <w:spacing w:after="0" w:line="240" w:lineRule="auto"/>
        <w:rPr>
          <w:rFonts w:eastAsia="Times New Roman" w:cstheme="minorHAnsi"/>
          <w:b/>
          <w:color w:val="000000"/>
          <w:sz w:val="26"/>
          <w:szCs w:val="26"/>
        </w:rPr>
      </w:pPr>
      <w:r w:rsidRPr="00517998">
        <w:rPr>
          <w:rFonts w:cstheme="minorHAnsi"/>
          <w:b/>
          <w:bCs/>
          <w:color w:val="000000"/>
          <w:sz w:val="26"/>
          <w:szCs w:val="26"/>
        </w:rPr>
        <w:t>UAB „</w:t>
      </w:r>
      <w:r w:rsidR="002E2E52">
        <w:rPr>
          <w:rFonts w:cstheme="minorHAnsi"/>
          <w:b/>
          <w:bCs/>
          <w:color w:val="000000"/>
          <w:sz w:val="26"/>
          <w:szCs w:val="26"/>
        </w:rPr>
        <w:t>Globus sitis</w:t>
      </w:r>
      <w:r w:rsidRPr="00517998">
        <w:rPr>
          <w:rFonts w:cstheme="minorHAnsi"/>
          <w:b/>
          <w:bCs/>
          <w:color w:val="000000"/>
          <w:sz w:val="26"/>
          <w:szCs w:val="26"/>
        </w:rPr>
        <w:t>“</w:t>
      </w:r>
      <w:r w:rsidRPr="00517998">
        <w:rPr>
          <w:rFonts w:cstheme="minorHAnsi"/>
          <w:b/>
          <w:bCs/>
          <w:color w:val="000000"/>
          <w:sz w:val="26"/>
          <w:szCs w:val="26"/>
        </w:rPr>
        <w:tab/>
      </w:r>
      <w:r w:rsidRPr="00517998">
        <w:rPr>
          <w:rFonts w:cstheme="minorHAnsi"/>
          <w:b/>
          <w:bCs/>
          <w:color w:val="000000"/>
          <w:sz w:val="26"/>
          <w:szCs w:val="26"/>
        </w:rPr>
        <w:tab/>
      </w:r>
      <w:r w:rsidR="002E2E52">
        <w:rPr>
          <w:rFonts w:cstheme="minorHAnsi"/>
          <w:b/>
          <w:bCs/>
          <w:color w:val="000000"/>
          <w:sz w:val="26"/>
          <w:szCs w:val="26"/>
        </w:rPr>
        <w:t xml:space="preserve">               </w:t>
      </w:r>
      <w:r w:rsidRPr="00517998">
        <w:rPr>
          <w:rFonts w:eastAsia="Times New Roman" w:cstheme="minorHAnsi"/>
          <w:b/>
          <w:color w:val="000000"/>
          <w:sz w:val="26"/>
          <w:szCs w:val="26"/>
        </w:rPr>
        <w:t>Lietuvos  Respublikos Prezidento kanceliarija</w:t>
      </w:r>
    </w:p>
    <w:p w14:paraId="39B948E6" w14:textId="7CF507D2" w:rsidR="0019424A" w:rsidRPr="00517998" w:rsidRDefault="0019424A" w:rsidP="0019424A">
      <w:pPr>
        <w:spacing w:after="0" w:line="240" w:lineRule="auto"/>
        <w:rPr>
          <w:rFonts w:eastAsia="Times New Roman" w:cstheme="minorHAnsi"/>
          <w:bCs/>
          <w:color w:val="000000"/>
          <w:sz w:val="26"/>
          <w:szCs w:val="26"/>
        </w:rPr>
      </w:pPr>
      <w:r w:rsidRPr="00517998">
        <w:rPr>
          <w:rFonts w:eastAsia="Times New Roman" w:cstheme="minorHAnsi"/>
          <w:color w:val="000000"/>
          <w:sz w:val="26"/>
          <w:szCs w:val="26"/>
        </w:rPr>
        <w:t>Adresas:</w:t>
      </w:r>
      <w:r w:rsidR="00C1612A" w:rsidRPr="00517998">
        <w:rPr>
          <w:rFonts w:cstheme="minorHAnsi"/>
          <w:color w:val="000000"/>
          <w:sz w:val="26"/>
          <w:szCs w:val="26"/>
        </w:rPr>
        <w:t xml:space="preserve"> </w:t>
      </w:r>
      <w:r w:rsidR="002E2E52">
        <w:rPr>
          <w:rFonts w:cstheme="minorHAnsi"/>
          <w:color w:val="000000"/>
          <w:sz w:val="26"/>
          <w:szCs w:val="26"/>
        </w:rPr>
        <w:t>Smolensko g. 10D</w:t>
      </w:r>
      <w:r w:rsidR="006F51CF">
        <w:rPr>
          <w:rFonts w:cstheme="minorHAnsi"/>
          <w:color w:val="000000"/>
          <w:sz w:val="26"/>
          <w:szCs w:val="26"/>
        </w:rPr>
        <w:t>-38</w:t>
      </w:r>
      <w:r w:rsidR="00C1612A" w:rsidRPr="00517998">
        <w:rPr>
          <w:rFonts w:cstheme="minorHAnsi"/>
          <w:color w:val="000000"/>
          <w:sz w:val="26"/>
          <w:szCs w:val="26"/>
        </w:rPr>
        <w:t xml:space="preserve">, </w:t>
      </w:r>
      <w:r w:rsidRPr="00517998">
        <w:rPr>
          <w:rFonts w:cstheme="minorHAnsi"/>
          <w:color w:val="000000"/>
          <w:sz w:val="26"/>
          <w:szCs w:val="26"/>
        </w:rPr>
        <w:t>Vilnius</w:t>
      </w:r>
      <w:r w:rsidR="00EA7E36">
        <w:rPr>
          <w:rFonts w:cstheme="minorHAnsi"/>
          <w:color w:val="000000"/>
          <w:sz w:val="26"/>
          <w:szCs w:val="26"/>
        </w:rPr>
        <w:t xml:space="preserve">             </w:t>
      </w:r>
      <w:r w:rsidRPr="00517998">
        <w:rPr>
          <w:rFonts w:eastAsia="Times New Roman" w:cstheme="minorHAnsi"/>
          <w:color w:val="000000"/>
          <w:sz w:val="26"/>
          <w:szCs w:val="26"/>
        </w:rPr>
        <w:t>Adresas: Daukanto a. 3, Vilnius</w:t>
      </w:r>
    </w:p>
    <w:p w14:paraId="142E8370" w14:textId="420A8F53" w:rsidR="0019424A" w:rsidRPr="00517998" w:rsidRDefault="00EA7E36" w:rsidP="0019424A">
      <w:pPr>
        <w:tabs>
          <w:tab w:val="left" w:pos="7669"/>
        </w:tabs>
        <w:spacing w:after="0" w:line="240" w:lineRule="auto"/>
        <w:jc w:val="both"/>
        <w:rPr>
          <w:rFonts w:eastAsia="Times New Roman" w:cstheme="minorHAnsi"/>
          <w:b/>
          <w:bCs/>
          <w:color w:val="000000"/>
          <w:sz w:val="26"/>
          <w:szCs w:val="26"/>
          <w:lang w:val="en-US"/>
        </w:rPr>
      </w:pPr>
      <w:r>
        <w:rPr>
          <w:rFonts w:cstheme="minorHAnsi"/>
          <w:color w:val="000000"/>
          <w:sz w:val="26"/>
          <w:szCs w:val="26"/>
        </w:rPr>
        <w:lastRenderedPageBreak/>
        <w:t>Juridinio asmens</w:t>
      </w:r>
      <w:r w:rsidR="0019424A" w:rsidRPr="00517998">
        <w:rPr>
          <w:rFonts w:cstheme="minorHAnsi"/>
          <w:color w:val="000000"/>
          <w:sz w:val="26"/>
          <w:szCs w:val="26"/>
        </w:rPr>
        <w:t xml:space="preserve"> kodas </w:t>
      </w:r>
      <w:r w:rsidR="006F51CF">
        <w:rPr>
          <w:rFonts w:cstheme="minorHAnsi"/>
          <w:color w:val="222222"/>
          <w:sz w:val="26"/>
          <w:szCs w:val="26"/>
          <w:shd w:val="clear" w:color="auto" w:fill="FFFFFF"/>
        </w:rPr>
        <w:t>304123850</w:t>
      </w:r>
      <w:r w:rsidR="0019424A" w:rsidRPr="00517998">
        <w:rPr>
          <w:rFonts w:eastAsia="Times New Roman" w:cstheme="minorHAnsi"/>
          <w:bCs/>
          <w:color w:val="000000"/>
          <w:sz w:val="26"/>
          <w:szCs w:val="26"/>
          <w:lang w:val="en-US"/>
        </w:rPr>
        <w:t xml:space="preserve">                 </w:t>
      </w:r>
      <w:r>
        <w:rPr>
          <w:rFonts w:eastAsia="Times New Roman" w:cstheme="minorHAnsi"/>
          <w:bCs/>
          <w:color w:val="000000"/>
          <w:sz w:val="26"/>
          <w:szCs w:val="26"/>
          <w:lang w:val="en-US"/>
        </w:rPr>
        <w:t xml:space="preserve"> </w:t>
      </w:r>
      <w:r w:rsidR="00A155C6">
        <w:rPr>
          <w:rFonts w:eastAsia="Times New Roman" w:cstheme="minorHAnsi"/>
          <w:bCs/>
          <w:color w:val="000000"/>
          <w:sz w:val="26"/>
          <w:szCs w:val="26"/>
          <w:lang w:val="en-US"/>
        </w:rPr>
        <w:t xml:space="preserve"> </w:t>
      </w:r>
      <w:proofErr w:type="spellStart"/>
      <w:r w:rsidR="0019424A" w:rsidRPr="00517998">
        <w:rPr>
          <w:rFonts w:eastAsia="Times New Roman" w:cstheme="minorHAnsi"/>
          <w:bCs/>
          <w:color w:val="000000"/>
          <w:sz w:val="26"/>
          <w:szCs w:val="26"/>
          <w:lang w:val="en-US"/>
        </w:rPr>
        <w:t>Juridinio</w:t>
      </w:r>
      <w:proofErr w:type="spellEnd"/>
      <w:r w:rsidR="0019424A" w:rsidRPr="00517998">
        <w:rPr>
          <w:rFonts w:eastAsia="Times New Roman" w:cstheme="minorHAnsi"/>
          <w:bCs/>
          <w:color w:val="000000"/>
          <w:sz w:val="26"/>
          <w:szCs w:val="26"/>
          <w:lang w:val="en-US"/>
        </w:rPr>
        <w:t xml:space="preserve"> </w:t>
      </w:r>
      <w:proofErr w:type="spellStart"/>
      <w:r w:rsidR="0019424A" w:rsidRPr="00517998">
        <w:rPr>
          <w:rFonts w:eastAsia="Times New Roman" w:cstheme="minorHAnsi"/>
          <w:bCs/>
          <w:color w:val="000000"/>
          <w:sz w:val="26"/>
          <w:szCs w:val="26"/>
          <w:lang w:val="en-US"/>
        </w:rPr>
        <w:t>asmens</w:t>
      </w:r>
      <w:proofErr w:type="spellEnd"/>
      <w:r w:rsidR="0019424A" w:rsidRPr="00517998">
        <w:rPr>
          <w:rFonts w:eastAsia="Times New Roman" w:cstheme="minorHAnsi"/>
          <w:bCs/>
          <w:color w:val="000000"/>
          <w:sz w:val="26"/>
          <w:szCs w:val="26"/>
          <w:lang w:val="en-US"/>
        </w:rPr>
        <w:t xml:space="preserve"> </w:t>
      </w:r>
      <w:proofErr w:type="spellStart"/>
      <w:r w:rsidR="0019424A" w:rsidRPr="00517998">
        <w:rPr>
          <w:rFonts w:eastAsia="Times New Roman" w:cstheme="minorHAnsi"/>
          <w:bCs/>
          <w:color w:val="000000"/>
          <w:sz w:val="26"/>
          <w:szCs w:val="26"/>
          <w:lang w:val="en-US"/>
        </w:rPr>
        <w:t>kodas</w:t>
      </w:r>
      <w:proofErr w:type="spellEnd"/>
      <w:r w:rsidR="0019424A" w:rsidRPr="00517998">
        <w:rPr>
          <w:rFonts w:eastAsia="Times New Roman" w:cstheme="minorHAnsi"/>
          <w:bCs/>
          <w:color w:val="000000"/>
          <w:sz w:val="26"/>
          <w:szCs w:val="26"/>
          <w:lang w:val="en-US"/>
        </w:rPr>
        <w:t xml:space="preserve"> 188609016</w:t>
      </w:r>
      <w:r w:rsidR="0019424A" w:rsidRPr="00517998">
        <w:rPr>
          <w:rFonts w:eastAsia="Times New Roman" w:cstheme="minorHAnsi"/>
          <w:b/>
          <w:bCs/>
          <w:color w:val="000000"/>
          <w:sz w:val="26"/>
          <w:szCs w:val="26"/>
          <w:lang w:val="en-US"/>
        </w:rPr>
        <w:t xml:space="preserve">  </w:t>
      </w:r>
    </w:p>
    <w:p w14:paraId="501E90E7" w14:textId="73769347" w:rsidR="00EA7E36" w:rsidRDefault="0019424A" w:rsidP="0019424A">
      <w:pPr>
        <w:tabs>
          <w:tab w:val="left" w:pos="7669"/>
        </w:tabs>
        <w:spacing w:after="0" w:line="240" w:lineRule="auto"/>
        <w:jc w:val="both"/>
        <w:rPr>
          <w:rFonts w:eastAsia="Times New Roman" w:cstheme="minorHAnsi"/>
          <w:bCs/>
          <w:color w:val="000000"/>
          <w:sz w:val="26"/>
          <w:szCs w:val="26"/>
          <w:lang w:val="en-US"/>
        </w:rPr>
      </w:pPr>
      <w:r w:rsidRPr="00517998">
        <w:rPr>
          <w:rFonts w:cstheme="minorHAnsi"/>
          <w:color w:val="000000"/>
          <w:sz w:val="26"/>
          <w:szCs w:val="26"/>
        </w:rPr>
        <w:t xml:space="preserve">PVM mokėtojo kodas </w:t>
      </w:r>
      <w:r w:rsidR="00FF215B" w:rsidRPr="00517998">
        <w:rPr>
          <w:rFonts w:cstheme="minorHAnsi"/>
          <w:color w:val="222222"/>
          <w:sz w:val="26"/>
          <w:szCs w:val="26"/>
          <w:shd w:val="clear" w:color="auto" w:fill="FFFFFF"/>
        </w:rPr>
        <w:t>LT1</w:t>
      </w:r>
      <w:r w:rsidR="006F51CF">
        <w:rPr>
          <w:rFonts w:cstheme="minorHAnsi"/>
          <w:color w:val="222222"/>
          <w:sz w:val="26"/>
          <w:szCs w:val="26"/>
          <w:shd w:val="clear" w:color="auto" w:fill="FFFFFF"/>
        </w:rPr>
        <w:t>100009789</w:t>
      </w:r>
      <w:r w:rsidR="003A23BF">
        <w:rPr>
          <w:rFonts w:cstheme="minorHAnsi"/>
          <w:color w:val="222222"/>
          <w:sz w:val="26"/>
          <w:szCs w:val="26"/>
          <w:shd w:val="clear" w:color="auto" w:fill="FFFFFF"/>
        </w:rPr>
        <w:t>715</w:t>
      </w:r>
      <w:r w:rsidRPr="00517998">
        <w:rPr>
          <w:rFonts w:cstheme="minorHAnsi"/>
          <w:color w:val="000000"/>
          <w:sz w:val="26"/>
          <w:szCs w:val="26"/>
        </w:rPr>
        <w:t xml:space="preserve">  </w:t>
      </w:r>
      <w:r w:rsidR="00C1612A" w:rsidRPr="00517998">
        <w:rPr>
          <w:rFonts w:eastAsia="Times New Roman" w:cstheme="minorHAnsi"/>
          <w:bCs/>
          <w:color w:val="000000"/>
          <w:sz w:val="26"/>
          <w:szCs w:val="26"/>
          <w:lang w:val="en-US"/>
        </w:rPr>
        <w:t xml:space="preserve"> </w:t>
      </w:r>
      <w:r w:rsidR="00EA7E36">
        <w:rPr>
          <w:rFonts w:eastAsia="Times New Roman" w:cstheme="minorHAnsi"/>
          <w:bCs/>
          <w:color w:val="000000"/>
          <w:sz w:val="26"/>
          <w:szCs w:val="26"/>
          <w:lang w:val="en-US"/>
        </w:rPr>
        <w:t xml:space="preserve">       PVM </w:t>
      </w:r>
      <w:proofErr w:type="spellStart"/>
      <w:r w:rsidR="00EA7E36">
        <w:rPr>
          <w:rFonts w:eastAsia="Times New Roman" w:cstheme="minorHAnsi"/>
          <w:bCs/>
          <w:color w:val="000000"/>
          <w:sz w:val="26"/>
          <w:szCs w:val="26"/>
          <w:lang w:val="en-US"/>
        </w:rPr>
        <w:t>mokėtojo</w:t>
      </w:r>
      <w:proofErr w:type="spellEnd"/>
      <w:r w:rsidR="00EA7E36">
        <w:rPr>
          <w:rFonts w:eastAsia="Times New Roman" w:cstheme="minorHAnsi"/>
          <w:bCs/>
          <w:color w:val="000000"/>
          <w:sz w:val="26"/>
          <w:szCs w:val="26"/>
          <w:lang w:val="en-US"/>
        </w:rPr>
        <w:t xml:space="preserve"> </w:t>
      </w:r>
      <w:proofErr w:type="spellStart"/>
      <w:r w:rsidR="00EA7E36">
        <w:rPr>
          <w:rFonts w:eastAsia="Times New Roman" w:cstheme="minorHAnsi"/>
          <w:bCs/>
          <w:color w:val="000000"/>
          <w:sz w:val="26"/>
          <w:szCs w:val="26"/>
          <w:lang w:val="en-US"/>
        </w:rPr>
        <w:t>kodas</w:t>
      </w:r>
      <w:proofErr w:type="spellEnd"/>
      <w:r w:rsidR="00EA7E36">
        <w:rPr>
          <w:rFonts w:eastAsia="Times New Roman" w:cstheme="minorHAnsi"/>
          <w:bCs/>
          <w:color w:val="000000"/>
          <w:sz w:val="26"/>
          <w:szCs w:val="26"/>
          <w:lang w:val="en-US"/>
        </w:rPr>
        <w:t xml:space="preserve"> LT100015987916</w:t>
      </w:r>
    </w:p>
    <w:p w14:paraId="57751808" w14:textId="5C1A17E1" w:rsidR="0019424A" w:rsidRPr="00517998" w:rsidRDefault="0019424A" w:rsidP="0019424A">
      <w:pPr>
        <w:tabs>
          <w:tab w:val="left" w:pos="7669"/>
        </w:tabs>
        <w:spacing w:after="0" w:line="240" w:lineRule="auto"/>
        <w:jc w:val="both"/>
        <w:rPr>
          <w:rFonts w:eastAsia="Times New Roman" w:cstheme="minorHAnsi"/>
          <w:sz w:val="26"/>
          <w:szCs w:val="26"/>
        </w:rPr>
      </w:pPr>
      <w:r w:rsidRPr="00517998">
        <w:rPr>
          <w:rFonts w:eastAsia="Times New Roman" w:cstheme="minorHAnsi"/>
          <w:iCs/>
          <w:sz w:val="26"/>
          <w:szCs w:val="26"/>
        </w:rPr>
        <w:t>Tel</w:t>
      </w:r>
      <w:r w:rsidRPr="00517998">
        <w:rPr>
          <w:rFonts w:eastAsia="Times New Roman" w:cstheme="minorHAnsi"/>
          <w:sz w:val="26"/>
          <w:szCs w:val="26"/>
        </w:rPr>
        <w:t xml:space="preserve">.: </w:t>
      </w:r>
      <w:r w:rsidR="003A23BF" w:rsidRPr="007C603D">
        <w:rPr>
          <w:rFonts w:ascii="Calibri" w:hAnsi="Calibri" w:cs="Calibri"/>
          <w:sz w:val="26"/>
          <w:szCs w:val="26"/>
        </w:rPr>
        <w:t xml:space="preserve">+370 604 272 08 </w:t>
      </w:r>
      <w:r w:rsidR="003A23BF">
        <w:rPr>
          <w:rFonts w:ascii="Calibri" w:hAnsi="Calibri" w:cs="Calibri"/>
          <w:sz w:val="26"/>
          <w:szCs w:val="26"/>
        </w:rPr>
        <w:t xml:space="preserve">                                           </w:t>
      </w:r>
      <w:r w:rsidR="00EA7E36">
        <w:rPr>
          <w:rFonts w:eastAsia="Times New Roman" w:cstheme="minorHAnsi"/>
          <w:sz w:val="26"/>
          <w:szCs w:val="26"/>
        </w:rPr>
        <w:t xml:space="preserve">Tel. </w:t>
      </w:r>
      <w:r w:rsidR="000B564B">
        <w:rPr>
          <w:rFonts w:eastAsia="Times New Roman" w:cstheme="minorHAnsi"/>
          <w:sz w:val="26"/>
          <w:szCs w:val="26"/>
        </w:rPr>
        <w:t>+370</w:t>
      </w:r>
      <w:r w:rsidR="00EA7E36">
        <w:rPr>
          <w:rFonts w:eastAsia="Times New Roman" w:cstheme="minorHAnsi"/>
          <w:sz w:val="26"/>
          <w:szCs w:val="26"/>
        </w:rPr>
        <w:t xml:space="preserve"> 5 206 2090</w:t>
      </w:r>
    </w:p>
    <w:p w14:paraId="4227DB86" w14:textId="29F71B5D" w:rsidR="0019424A" w:rsidRPr="00517998" w:rsidRDefault="0019424A" w:rsidP="0019424A">
      <w:pPr>
        <w:spacing w:after="0" w:line="240" w:lineRule="auto"/>
        <w:rPr>
          <w:rFonts w:cstheme="minorHAnsi"/>
          <w:sz w:val="26"/>
          <w:szCs w:val="26"/>
          <w:lang w:eastAsia="lt-LT"/>
        </w:rPr>
      </w:pPr>
      <w:proofErr w:type="spellStart"/>
      <w:r w:rsidRPr="00517998">
        <w:rPr>
          <w:rFonts w:cstheme="minorHAnsi"/>
          <w:color w:val="000000"/>
          <w:sz w:val="26"/>
          <w:szCs w:val="26"/>
        </w:rPr>
        <w:t>A</w:t>
      </w:r>
      <w:r w:rsidR="00EA7E36">
        <w:rPr>
          <w:rFonts w:cstheme="minorHAnsi"/>
          <w:color w:val="000000"/>
          <w:sz w:val="26"/>
          <w:szCs w:val="26"/>
        </w:rPr>
        <w:t>.s</w:t>
      </w:r>
      <w:proofErr w:type="spellEnd"/>
      <w:r w:rsidR="00EA7E36">
        <w:rPr>
          <w:rFonts w:cstheme="minorHAnsi"/>
          <w:color w:val="000000"/>
          <w:sz w:val="26"/>
          <w:szCs w:val="26"/>
        </w:rPr>
        <w:t>. LT</w:t>
      </w:r>
      <w:r w:rsidR="002E786E">
        <w:rPr>
          <w:rFonts w:cstheme="minorHAnsi"/>
          <w:color w:val="000000"/>
          <w:sz w:val="26"/>
          <w:szCs w:val="26"/>
        </w:rPr>
        <w:t>94 7300 0101 4485 5642</w:t>
      </w:r>
      <w:r w:rsidR="00FF215B" w:rsidRPr="00517998">
        <w:rPr>
          <w:rFonts w:cstheme="minorHAnsi"/>
          <w:color w:val="222222"/>
          <w:sz w:val="26"/>
          <w:szCs w:val="26"/>
          <w:shd w:val="clear" w:color="auto" w:fill="FFFFFF"/>
        </w:rPr>
        <w:tab/>
      </w:r>
      <w:r w:rsidR="00EA7E36">
        <w:rPr>
          <w:rFonts w:cstheme="minorHAnsi"/>
          <w:color w:val="222222"/>
          <w:sz w:val="26"/>
          <w:szCs w:val="26"/>
          <w:shd w:val="clear" w:color="auto" w:fill="FFFFFF"/>
        </w:rPr>
        <w:t xml:space="preserve">               </w:t>
      </w:r>
      <w:r w:rsidR="003A23BF">
        <w:rPr>
          <w:rFonts w:cstheme="minorHAnsi"/>
          <w:color w:val="222222"/>
          <w:sz w:val="26"/>
          <w:szCs w:val="26"/>
          <w:shd w:val="clear" w:color="auto" w:fill="FFFFFF"/>
        </w:rPr>
        <w:t xml:space="preserve">  </w:t>
      </w:r>
      <w:proofErr w:type="spellStart"/>
      <w:r w:rsidRPr="00517998">
        <w:rPr>
          <w:rFonts w:cstheme="minorHAnsi"/>
          <w:sz w:val="26"/>
          <w:szCs w:val="26"/>
          <w:lang w:eastAsia="lt-LT"/>
        </w:rPr>
        <w:t>A</w:t>
      </w:r>
      <w:r w:rsidR="00EA7E36">
        <w:rPr>
          <w:rFonts w:cstheme="minorHAnsi"/>
          <w:sz w:val="26"/>
          <w:szCs w:val="26"/>
          <w:lang w:eastAsia="lt-LT"/>
        </w:rPr>
        <w:t>.s</w:t>
      </w:r>
      <w:proofErr w:type="spellEnd"/>
      <w:r w:rsidR="00EA7E36">
        <w:rPr>
          <w:rFonts w:cstheme="minorHAnsi"/>
          <w:sz w:val="26"/>
          <w:szCs w:val="26"/>
          <w:lang w:eastAsia="lt-LT"/>
        </w:rPr>
        <w:t>. LT89 7044 0901 0555 9084</w:t>
      </w:r>
    </w:p>
    <w:p w14:paraId="0E1D7DBF" w14:textId="64F427C7" w:rsidR="0019424A" w:rsidRPr="00517998" w:rsidRDefault="002E786E" w:rsidP="0019424A">
      <w:pPr>
        <w:spacing w:after="0" w:line="240" w:lineRule="auto"/>
        <w:jc w:val="both"/>
        <w:rPr>
          <w:rFonts w:cstheme="minorHAnsi"/>
          <w:sz w:val="26"/>
          <w:szCs w:val="26"/>
          <w:lang w:eastAsia="lt-LT"/>
        </w:rPr>
      </w:pPr>
      <w:r>
        <w:rPr>
          <w:rFonts w:cstheme="minorHAnsi"/>
          <w:color w:val="222222"/>
          <w:sz w:val="26"/>
          <w:szCs w:val="26"/>
          <w:shd w:val="clear" w:color="auto" w:fill="FFFFFF"/>
        </w:rPr>
        <w:t>AB Swedbank,</w:t>
      </w:r>
      <w:r w:rsidR="00EA7E36">
        <w:rPr>
          <w:rFonts w:cstheme="minorHAnsi"/>
          <w:color w:val="222222"/>
          <w:sz w:val="26"/>
          <w:szCs w:val="26"/>
          <w:shd w:val="clear" w:color="auto" w:fill="FFFFFF"/>
        </w:rPr>
        <w:t xml:space="preserve"> bank</w:t>
      </w:r>
      <w:r>
        <w:rPr>
          <w:rFonts w:cstheme="minorHAnsi"/>
          <w:color w:val="222222"/>
          <w:sz w:val="26"/>
          <w:szCs w:val="26"/>
          <w:shd w:val="clear" w:color="auto" w:fill="FFFFFF"/>
        </w:rPr>
        <w:t>o kodas 73000</w:t>
      </w:r>
      <w:r w:rsidR="0019424A" w:rsidRPr="00517998">
        <w:rPr>
          <w:rFonts w:eastAsia="Times New Roman" w:cstheme="minorHAnsi"/>
          <w:sz w:val="26"/>
          <w:szCs w:val="26"/>
        </w:rPr>
        <w:tab/>
      </w:r>
      <w:r w:rsidR="00EA7E36">
        <w:rPr>
          <w:rFonts w:eastAsia="Times New Roman" w:cstheme="minorHAnsi"/>
          <w:sz w:val="26"/>
          <w:szCs w:val="26"/>
        </w:rPr>
        <w:t xml:space="preserve">               </w:t>
      </w:r>
      <w:r w:rsidR="003A23BF">
        <w:rPr>
          <w:rFonts w:eastAsia="Times New Roman" w:cstheme="minorHAnsi"/>
          <w:sz w:val="26"/>
          <w:szCs w:val="26"/>
        </w:rPr>
        <w:t xml:space="preserve">  </w:t>
      </w:r>
      <w:r w:rsidR="0019424A" w:rsidRPr="00517998">
        <w:rPr>
          <w:rFonts w:cstheme="minorHAnsi"/>
          <w:sz w:val="26"/>
          <w:szCs w:val="26"/>
          <w:lang w:eastAsia="lt-LT"/>
        </w:rPr>
        <w:t xml:space="preserve">AB </w:t>
      </w:r>
      <w:r w:rsidR="00EA7E36">
        <w:rPr>
          <w:rFonts w:cstheme="minorHAnsi"/>
          <w:sz w:val="26"/>
          <w:szCs w:val="26"/>
          <w:lang w:eastAsia="lt-LT"/>
        </w:rPr>
        <w:t xml:space="preserve">SEB </w:t>
      </w:r>
      <w:r w:rsidR="0019424A" w:rsidRPr="00517998">
        <w:rPr>
          <w:rFonts w:cstheme="minorHAnsi"/>
          <w:sz w:val="26"/>
          <w:szCs w:val="26"/>
          <w:lang w:eastAsia="lt-LT"/>
        </w:rPr>
        <w:t>banka</w:t>
      </w:r>
      <w:r w:rsidR="00EA7E36">
        <w:rPr>
          <w:rFonts w:cstheme="minorHAnsi"/>
          <w:sz w:val="26"/>
          <w:szCs w:val="26"/>
          <w:lang w:eastAsia="lt-LT"/>
        </w:rPr>
        <w:t>s</w:t>
      </w:r>
      <w:r w:rsidR="0019424A" w:rsidRPr="00517998">
        <w:rPr>
          <w:rFonts w:cstheme="minorHAnsi"/>
          <w:sz w:val="26"/>
          <w:szCs w:val="26"/>
          <w:lang w:eastAsia="lt-LT"/>
        </w:rPr>
        <w:t>, banko kodas 7</w:t>
      </w:r>
      <w:r w:rsidR="00EA7E36">
        <w:rPr>
          <w:rFonts w:cstheme="minorHAnsi"/>
          <w:sz w:val="26"/>
          <w:szCs w:val="26"/>
          <w:lang w:eastAsia="lt-LT"/>
        </w:rPr>
        <w:t>0440</w:t>
      </w:r>
    </w:p>
    <w:p w14:paraId="3AB588F9" w14:textId="77777777" w:rsidR="0019424A" w:rsidRPr="00517998" w:rsidRDefault="0019424A" w:rsidP="0019424A">
      <w:pPr>
        <w:spacing w:after="0" w:line="240" w:lineRule="auto"/>
        <w:jc w:val="both"/>
        <w:rPr>
          <w:rFonts w:eastAsia="Times New Roman" w:cstheme="minorHAnsi"/>
          <w:sz w:val="26"/>
          <w:szCs w:val="26"/>
        </w:rPr>
      </w:pPr>
      <w:r w:rsidRPr="00517998">
        <w:rPr>
          <w:rFonts w:eastAsia="Times New Roman" w:cstheme="minorHAnsi"/>
          <w:sz w:val="26"/>
          <w:szCs w:val="26"/>
        </w:rPr>
        <w:t xml:space="preserve">                                      </w:t>
      </w:r>
    </w:p>
    <w:p w14:paraId="615487CE" w14:textId="6FF9247C" w:rsidR="0019424A" w:rsidRPr="00517998" w:rsidRDefault="002E786E" w:rsidP="0019424A">
      <w:pPr>
        <w:tabs>
          <w:tab w:val="left" w:pos="3840"/>
        </w:tabs>
        <w:spacing w:after="0" w:line="240" w:lineRule="auto"/>
        <w:ind w:left="5160" w:hanging="5160"/>
        <w:rPr>
          <w:rFonts w:eastAsia="Times New Roman" w:cstheme="minorHAnsi"/>
          <w:sz w:val="26"/>
          <w:szCs w:val="26"/>
        </w:rPr>
      </w:pPr>
      <w:r>
        <w:rPr>
          <w:rFonts w:eastAsia="Times New Roman" w:cstheme="minorHAnsi"/>
          <w:sz w:val="26"/>
          <w:szCs w:val="26"/>
        </w:rPr>
        <w:t>Vadovė</w:t>
      </w:r>
      <w:r w:rsidR="00EA7E36">
        <w:rPr>
          <w:rFonts w:eastAsia="Times New Roman" w:cstheme="minorHAnsi"/>
          <w:sz w:val="26"/>
          <w:szCs w:val="26"/>
        </w:rPr>
        <w:t xml:space="preserve">           </w:t>
      </w:r>
      <w:r w:rsidR="0019424A" w:rsidRPr="00517998">
        <w:rPr>
          <w:rFonts w:eastAsia="Times New Roman" w:cstheme="minorHAnsi"/>
          <w:sz w:val="26"/>
          <w:szCs w:val="26"/>
        </w:rPr>
        <w:tab/>
      </w:r>
      <w:r w:rsidR="00EA7E36">
        <w:rPr>
          <w:rFonts w:eastAsia="Times New Roman" w:cstheme="minorHAnsi"/>
          <w:sz w:val="26"/>
          <w:szCs w:val="26"/>
        </w:rPr>
        <w:t xml:space="preserve">                </w:t>
      </w:r>
      <w:r w:rsidR="0019424A" w:rsidRPr="00517998">
        <w:rPr>
          <w:rFonts w:eastAsia="Times New Roman" w:cstheme="minorHAnsi"/>
          <w:sz w:val="26"/>
          <w:szCs w:val="26"/>
        </w:rPr>
        <w:t>Kancler</w:t>
      </w:r>
      <w:r w:rsidR="00C1612A" w:rsidRPr="00517998">
        <w:rPr>
          <w:rFonts w:eastAsia="Times New Roman" w:cstheme="minorHAnsi"/>
          <w:sz w:val="26"/>
          <w:szCs w:val="26"/>
        </w:rPr>
        <w:t>ė</w:t>
      </w:r>
    </w:p>
    <w:p w14:paraId="02EAD164" w14:textId="7A9198D8" w:rsidR="0019424A" w:rsidRPr="00517998" w:rsidRDefault="002E786E" w:rsidP="0019424A">
      <w:pPr>
        <w:spacing w:after="0" w:line="240" w:lineRule="auto"/>
        <w:jc w:val="both"/>
        <w:rPr>
          <w:rFonts w:eastAsia="Times New Roman" w:cstheme="minorHAnsi"/>
          <w:sz w:val="26"/>
          <w:szCs w:val="26"/>
        </w:rPr>
      </w:pPr>
      <w:r>
        <w:rPr>
          <w:rFonts w:eastAsia="Times New Roman" w:cstheme="minorHAnsi"/>
          <w:sz w:val="26"/>
          <w:szCs w:val="26"/>
        </w:rPr>
        <w:t>Eglė Matonienė</w:t>
      </w:r>
      <w:r w:rsidR="0019424A" w:rsidRPr="00517998">
        <w:rPr>
          <w:rFonts w:eastAsia="Times New Roman" w:cstheme="minorHAnsi"/>
          <w:sz w:val="26"/>
          <w:szCs w:val="26"/>
        </w:rPr>
        <w:tab/>
      </w:r>
      <w:r w:rsidR="0019424A" w:rsidRPr="00517998">
        <w:rPr>
          <w:rFonts w:eastAsia="Times New Roman" w:cstheme="minorHAnsi"/>
          <w:sz w:val="26"/>
          <w:szCs w:val="26"/>
        </w:rPr>
        <w:tab/>
      </w:r>
      <w:r w:rsidR="00EA7E36">
        <w:rPr>
          <w:rFonts w:eastAsia="Times New Roman" w:cstheme="minorHAnsi"/>
          <w:sz w:val="26"/>
          <w:szCs w:val="26"/>
        </w:rPr>
        <w:t xml:space="preserve">               </w:t>
      </w:r>
      <w:r w:rsidR="003C3225" w:rsidRPr="00517998">
        <w:rPr>
          <w:rFonts w:eastAsia="Times New Roman" w:cstheme="minorHAnsi"/>
          <w:sz w:val="26"/>
          <w:szCs w:val="26"/>
        </w:rPr>
        <w:t xml:space="preserve">Agila Barzdienė </w:t>
      </w:r>
    </w:p>
    <w:p w14:paraId="056F9DDB" w14:textId="77777777" w:rsidR="0019424A" w:rsidRPr="00517998" w:rsidRDefault="0019424A" w:rsidP="0019424A">
      <w:pPr>
        <w:spacing w:after="0" w:line="240" w:lineRule="auto"/>
        <w:rPr>
          <w:rFonts w:eastAsia="Times New Roman" w:cstheme="minorHAnsi"/>
          <w:sz w:val="26"/>
          <w:szCs w:val="26"/>
          <w:lang w:val="en-US"/>
        </w:rPr>
      </w:pPr>
      <w:r w:rsidRPr="00517998">
        <w:rPr>
          <w:rFonts w:eastAsia="Times New Roman" w:cstheme="minorHAnsi"/>
          <w:sz w:val="26"/>
          <w:szCs w:val="26"/>
          <w:lang w:val="en-US"/>
        </w:rPr>
        <w:tab/>
      </w:r>
      <w:r w:rsidR="00AB4D16" w:rsidRPr="00517998">
        <w:rPr>
          <w:rFonts w:eastAsia="Times New Roman" w:cstheme="minorHAnsi"/>
          <w:sz w:val="26"/>
          <w:szCs w:val="26"/>
          <w:lang w:val="en-US"/>
        </w:rPr>
        <w:tab/>
      </w:r>
    </w:p>
    <w:p w14:paraId="26079AB4" w14:textId="77777777" w:rsidR="0019424A" w:rsidRPr="00517998" w:rsidRDefault="0019424A" w:rsidP="0019424A">
      <w:pPr>
        <w:spacing w:after="0" w:line="240" w:lineRule="auto"/>
        <w:ind w:left="4920"/>
        <w:rPr>
          <w:rFonts w:eastAsia="Times New Roman" w:cstheme="minorHAnsi"/>
          <w:bCs/>
          <w:sz w:val="26"/>
          <w:szCs w:val="26"/>
        </w:rPr>
      </w:pPr>
    </w:p>
    <w:p w14:paraId="0CC6A215" w14:textId="77777777" w:rsidR="0019424A" w:rsidRPr="00517998" w:rsidRDefault="0019424A" w:rsidP="0019424A">
      <w:pPr>
        <w:spacing w:after="0" w:line="240" w:lineRule="auto"/>
        <w:ind w:left="4920"/>
        <w:rPr>
          <w:rFonts w:eastAsia="Times New Roman" w:cstheme="minorHAnsi"/>
          <w:bCs/>
          <w:sz w:val="26"/>
          <w:szCs w:val="26"/>
        </w:rPr>
      </w:pPr>
    </w:p>
    <w:p w14:paraId="3B44BAC9" w14:textId="77777777" w:rsidR="0019424A" w:rsidRPr="00517998" w:rsidRDefault="0019424A" w:rsidP="0019424A">
      <w:pPr>
        <w:spacing w:after="0" w:line="240" w:lineRule="auto"/>
        <w:ind w:left="4920"/>
        <w:rPr>
          <w:rFonts w:eastAsia="Times New Roman" w:cstheme="minorHAnsi"/>
          <w:bCs/>
          <w:sz w:val="26"/>
          <w:szCs w:val="26"/>
        </w:rPr>
      </w:pPr>
    </w:p>
    <w:p w14:paraId="56BE8739" w14:textId="77777777" w:rsidR="0019424A" w:rsidRPr="00517998" w:rsidRDefault="0019424A" w:rsidP="0019424A">
      <w:pPr>
        <w:spacing w:after="0" w:line="240" w:lineRule="auto"/>
        <w:ind w:left="4920"/>
        <w:rPr>
          <w:rFonts w:eastAsia="Times New Roman" w:cstheme="minorHAnsi"/>
          <w:bCs/>
          <w:sz w:val="26"/>
          <w:szCs w:val="26"/>
        </w:rPr>
      </w:pPr>
    </w:p>
    <w:p w14:paraId="665681E7" w14:textId="77777777" w:rsidR="0019424A" w:rsidRPr="00517998" w:rsidRDefault="0019424A" w:rsidP="0019424A">
      <w:pPr>
        <w:spacing w:after="0" w:line="240" w:lineRule="auto"/>
        <w:ind w:left="4920"/>
        <w:rPr>
          <w:rFonts w:eastAsia="Times New Roman" w:cstheme="minorHAnsi"/>
          <w:bCs/>
          <w:sz w:val="26"/>
          <w:szCs w:val="26"/>
        </w:rPr>
      </w:pPr>
    </w:p>
    <w:p w14:paraId="1FC25FD9" w14:textId="77777777" w:rsidR="0019424A" w:rsidRPr="00517998" w:rsidRDefault="0019424A" w:rsidP="0019424A">
      <w:pPr>
        <w:spacing w:after="0" w:line="240" w:lineRule="auto"/>
        <w:ind w:left="4920"/>
        <w:rPr>
          <w:rFonts w:eastAsia="Times New Roman" w:cstheme="minorHAnsi"/>
          <w:bCs/>
          <w:sz w:val="26"/>
          <w:szCs w:val="26"/>
        </w:rPr>
      </w:pPr>
    </w:p>
    <w:p w14:paraId="7EE3D501" w14:textId="77777777" w:rsidR="0019424A" w:rsidRPr="00517998" w:rsidRDefault="0019424A" w:rsidP="0019424A">
      <w:pPr>
        <w:spacing w:after="0" w:line="240" w:lineRule="auto"/>
        <w:ind w:left="4920"/>
        <w:rPr>
          <w:rFonts w:eastAsia="Times New Roman" w:cstheme="minorHAnsi"/>
          <w:bCs/>
          <w:sz w:val="26"/>
          <w:szCs w:val="26"/>
        </w:rPr>
      </w:pPr>
    </w:p>
    <w:p w14:paraId="056F8B04" w14:textId="77777777" w:rsidR="0019424A" w:rsidRPr="00517998" w:rsidRDefault="0019424A" w:rsidP="0019424A">
      <w:pPr>
        <w:spacing w:after="0" w:line="240" w:lineRule="auto"/>
        <w:ind w:left="4920"/>
        <w:rPr>
          <w:rFonts w:eastAsia="Times New Roman" w:cstheme="minorHAnsi"/>
          <w:bCs/>
          <w:sz w:val="26"/>
          <w:szCs w:val="26"/>
        </w:rPr>
      </w:pPr>
    </w:p>
    <w:p w14:paraId="2334D17A" w14:textId="77777777" w:rsidR="0019424A" w:rsidRPr="00517998" w:rsidRDefault="0019424A" w:rsidP="0019424A">
      <w:pPr>
        <w:spacing w:after="0" w:line="240" w:lineRule="auto"/>
        <w:ind w:left="4920"/>
        <w:rPr>
          <w:rFonts w:eastAsia="Times New Roman" w:cstheme="minorHAnsi"/>
          <w:bCs/>
          <w:sz w:val="26"/>
          <w:szCs w:val="26"/>
        </w:rPr>
      </w:pPr>
    </w:p>
    <w:p w14:paraId="3C54F190" w14:textId="77777777" w:rsidR="0019424A" w:rsidRPr="00517998" w:rsidRDefault="0019424A" w:rsidP="0019424A">
      <w:pPr>
        <w:spacing w:after="0" w:line="240" w:lineRule="auto"/>
        <w:ind w:left="4920"/>
        <w:rPr>
          <w:rFonts w:eastAsia="Times New Roman" w:cstheme="minorHAnsi"/>
          <w:bCs/>
          <w:sz w:val="26"/>
          <w:szCs w:val="26"/>
        </w:rPr>
      </w:pPr>
    </w:p>
    <w:p w14:paraId="21C3FCA7" w14:textId="77777777" w:rsidR="0019424A" w:rsidRPr="00517998" w:rsidRDefault="0019424A" w:rsidP="0019424A">
      <w:pPr>
        <w:spacing w:after="0" w:line="240" w:lineRule="auto"/>
        <w:ind w:left="4920"/>
        <w:rPr>
          <w:rFonts w:eastAsia="Times New Roman" w:cstheme="minorHAnsi"/>
          <w:bCs/>
          <w:sz w:val="26"/>
          <w:szCs w:val="26"/>
        </w:rPr>
      </w:pPr>
    </w:p>
    <w:p w14:paraId="57421865" w14:textId="77777777" w:rsidR="00517998" w:rsidRDefault="00517998">
      <w:pPr>
        <w:spacing w:after="160" w:line="259" w:lineRule="auto"/>
        <w:rPr>
          <w:rFonts w:eastAsia="Times New Roman" w:cstheme="minorHAnsi"/>
          <w:bCs/>
          <w:sz w:val="26"/>
          <w:szCs w:val="26"/>
        </w:rPr>
      </w:pPr>
      <w:r>
        <w:rPr>
          <w:rFonts w:eastAsia="Times New Roman" w:cstheme="minorHAnsi"/>
          <w:bCs/>
          <w:sz w:val="26"/>
          <w:szCs w:val="26"/>
        </w:rPr>
        <w:br w:type="page"/>
      </w:r>
    </w:p>
    <w:p w14:paraId="3F6BD6D1" w14:textId="52635C93" w:rsidR="0019424A" w:rsidRPr="00517998" w:rsidRDefault="00517998" w:rsidP="00517998">
      <w:pPr>
        <w:spacing w:after="0" w:line="240" w:lineRule="auto"/>
        <w:ind w:left="5184" w:firstLine="1296"/>
        <w:rPr>
          <w:rFonts w:eastAsia="Times New Roman" w:cstheme="minorHAnsi"/>
          <w:bCs/>
          <w:sz w:val="26"/>
          <w:szCs w:val="26"/>
        </w:rPr>
      </w:pPr>
      <w:r>
        <w:rPr>
          <w:rFonts w:eastAsia="Times New Roman" w:cstheme="minorHAnsi"/>
          <w:bCs/>
          <w:sz w:val="26"/>
          <w:szCs w:val="26"/>
        </w:rPr>
        <w:lastRenderedPageBreak/>
        <w:t>Sutarties p</w:t>
      </w:r>
      <w:r w:rsidR="0019424A" w:rsidRPr="00517998">
        <w:rPr>
          <w:rFonts w:eastAsia="Times New Roman" w:cstheme="minorHAnsi"/>
          <w:bCs/>
          <w:sz w:val="26"/>
          <w:szCs w:val="26"/>
        </w:rPr>
        <w:t>riedas</w:t>
      </w:r>
    </w:p>
    <w:p w14:paraId="18A5F3E2" w14:textId="77777777" w:rsidR="0019424A" w:rsidRPr="00517998" w:rsidRDefault="0019424A" w:rsidP="0019424A">
      <w:pPr>
        <w:spacing w:after="0" w:line="240" w:lineRule="auto"/>
        <w:ind w:firstLine="720"/>
        <w:rPr>
          <w:rFonts w:eastAsia="Times New Roman" w:cstheme="minorHAnsi"/>
          <w:sz w:val="26"/>
          <w:szCs w:val="26"/>
          <w:lang w:val="en-US"/>
        </w:rPr>
      </w:pPr>
    </w:p>
    <w:p w14:paraId="3189D522" w14:textId="15CD23C7" w:rsidR="0019424A" w:rsidRPr="00517998" w:rsidRDefault="002E786E" w:rsidP="002E786E">
      <w:pPr>
        <w:spacing w:after="0" w:line="240" w:lineRule="auto"/>
        <w:jc w:val="center"/>
        <w:rPr>
          <w:rFonts w:eastAsia="Times New Roman" w:cstheme="minorHAnsi"/>
          <w:b/>
          <w:sz w:val="26"/>
          <w:szCs w:val="26"/>
        </w:rPr>
      </w:pPr>
      <w:r>
        <w:rPr>
          <w:rFonts w:eastAsia="Times New Roman" w:cstheme="minorHAnsi"/>
          <w:b/>
          <w:sz w:val="26"/>
          <w:szCs w:val="26"/>
        </w:rPr>
        <w:t>TECHNINĖ SPECIFIKACIJA</w:t>
      </w:r>
    </w:p>
    <w:p w14:paraId="432B11F4" w14:textId="77777777" w:rsidR="003C3225" w:rsidRDefault="003C3225" w:rsidP="003C3225">
      <w:pPr>
        <w:spacing w:after="0" w:line="240" w:lineRule="auto"/>
        <w:ind w:firstLine="720"/>
        <w:jc w:val="both"/>
        <w:rPr>
          <w:rFonts w:eastAsia="Times New Roman" w:cstheme="minorHAnsi"/>
          <w:sz w:val="26"/>
          <w:szCs w:val="26"/>
        </w:rPr>
      </w:pPr>
    </w:p>
    <w:p w14:paraId="6EFCA22E" w14:textId="1D1C1300" w:rsidR="00B93413" w:rsidRPr="00E5001C" w:rsidRDefault="00EF4EB0" w:rsidP="00B93413">
      <w:r>
        <w:t>Išmanusis</w:t>
      </w:r>
      <w:r w:rsidR="00B93413">
        <w:t xml:space="preserve"> telefonas</w:t>
      </w:r>
    </w:p>
    <w:p w14:paraId="6CE6C342" w14:textId="77777777" w:rsidR="00B93413" w:rsidRPr="00E5001C" w:rsidRDefault="00B93413" w:rsidP="00B93413">
      <w:pPr>
        <w:numPr>
          <w:ilvl w:val="0"/>
          <w:numId w:val="6"/>
        </w:numPr>
        <w:spacing w:after="160" w:line="278" w:lineRule="auto"/>
      </w:pPr>
      <w:r w:rsidRPr="00E5001C">
        <w:t>Vidinės atminties talpa</w:t>
      </w:r>
      <w:r w:rsidRPr="00E5001C">
        <w:br/>
      </w:r>
      <w:r w:rsidRPr="00E5001C">
        <w:rPr>
          <w:b/>
          <w:bCs/>
        </w:rPr>
        <w:t xml:space="preserve">ne mažiau nei </w:t>
      </w:r>
      <w:r>
        <w:rPr>
          <w:b/>
          <w:bCs/>
        </w:rPr>
        <w:t>64</w:t>
      </w:r>
      <w:r w:rsidRPr="00E5001C">
        <w:rPr>
          <w:b/>
          <w:bCs/>
        </w:rPr>
        <w:t xml:space="preserve"> GB vidinės atminties</w:t>
      </w:r>
    </w:p>
    <w:p w14:paraId="6BDDA140" w14:textId="77777777" w:rsidR="00B93413" w:rsidRPr="00E5001C" w:rsidRDefault="00B93413" w:rsidP="00B93413">
      <w:pPr>
        <w:numPr>
          <w:ilvl w:val="0"/>
          <w:numId w:val="6"/>
        </w:numPr>
        <w:spacing w:after="160" w:line="278" w:lineRule="auto"/>
      </w:pPr>
      <w:r w:rsidRPr="00E5001C">
        <w:t>Minimaliai turi būti palaikomi duomenų perdavimo standartai</w:t>
      </w:r>
      <w:r w:rsidRPr="00E5001C">
        <w:br/>
      </w:r>
      <w:r w:rsidRPr="00E5001C">
        <w:rPr>
          <w:b/>
          <w:bCs/>
        </w:rPr>
        <w:t>minimaliai turi būti palaikomi GPRS, LTE, 5G</w:t>
      </w:r>
    </w:p>
    <w:p w14:paraId="30801235" w14:textId="77777777" w:rsidR="00B93413" w:rsidRPr="00E5001C" w:rsidRDefault="00B93413" w:rsidP="00B93413">
      <w:pPr>
        <w:numPr>
          <w:ilvl w:val="0"/>
          <w:numId w:val="6"/>
        </w:numPr>
        <w:spacing w:after="160" w:line="278" w:lineRule="auto"/>
      </w:pPr>
      <w:r w:rsidRPr="00E5001C">
        <w:t>Ekrano įstrižainė</w:t>
      </w:r>
      <w:r w:rsidRPr="00E5001C">
        <w:br/>
      </w:r>
      <w:r w:rsidRPr="00E5001C">
        <w:rPr>
          <w:b/>
          <w:bCs/>
        </w:rPr>
        <w:t xml:space="preserve">ne mažiau kaip </w:t>
      </w:r>
      <w:r>
        <w:rPr>
          <w:b/>
          <w:bCs/>
        </w:rPr>
        <w:t>6</w:t>
      </w:r>
      <w:r w:rsidRPr="00E5001C">
        <w:rPr>
          <w:b/>
          <w:bCs/>
        </w:rPr>
        <w:t>,</w:t>
      </w:r>
      <w:r>
        <w:rPr>
          <w:b/>
          <w:bCs/>
        </w:rPr>
        <w:t>1</w:t>
      </w:r>
      <w:r w:rsidRPr="00E5001C">
        <w:rPr>
          <w:b/>
          <w:bCs/>
        </w:rPr>
        <w:t>"</w:t>
      </w:r>
    </w:p>
    <w:p w14:paraId="3C473BC5" w14:textId="77777777" w:rsidR="00B93413" w:rsidRPr="00E5001C" w:rsidRDefault="00B93413" w:rsidP="00B93413">
      <w:pPr>
        <w:numPr>
          <w:ilvl w:val="0"/>
          <w:numId w:val="6"/>
        </w:numPr>
        <w:spacing w:after="160" w:line="278" w:lineRule="auto"/>
      </w:pPr>
      <w:r w:rsidRPr="00E5001C">
        <w:t>Ekrano skiriamoji geba</w:t>
      </w:r>
      <w:r w:rsidRPr="00E5001C">
        <w:br/>
      </w:r>
      <w:r w:rsidRPr="00E5001C">
        <w:rPr>
          <w:b/>
          <w:bCs/>
        </w:rPr>
        <w:t xml:space="preserve">ne mažiau kaip </w:t>
      </w:r>
      <w:r w:rsidRPr="00F6591D">
        <w:rPr>
          <w:b/>
          <w:bCs/>
        </w:rPr>
        <w:t>2532x1170</w:t>
      </w:r>
      <w:r w:rsidRPr="00E5001C">
        <w:rPr>
          <w:b/>
          <w:bCs/>
        </w:rPr>
        <w:t xml:space="preserve"> taškų (angl. </w:t>
      </w:r>
      <w:proofErr w:type="spellStart"/>
      <w:r w:rsidRPr="00E5001C">
        <w:rPr>
          <w:b/>
          <w:bCs/>
        </w:rPr>
        <w:t>pixel</w:t>
      </w:r>
      <w:proofErr w:type="spellEnd"/>
      <w:r w:rsidRPr="00E5001C">
        <w:rPr>
          <w:b/>
          <w:bCs/>
        </w:rPr>
        <w:t>)</w:t>
      </w:r>
    </w:p>
    <w:p w14:paraId="13CCB71B" w14:textId="77777777" w:rsidR="00B93413" w:rsidRPr="00E5001C" w:rsidRDefault="00B93413" w:rsidP="00B93413">
      <w:pPr>
        <w:numPr>
          <w:ilvl w:val="0"/>
          <w:numId w:val="6"/>
        </w:numPr>
        <w:spacing w:after="160" w:line="278" w:lineRule="auto"/>
      </w:pPr>
      <w:r w:rsidRPr="00E5001C">
        <w:t>Ekrano tipas</w:t>
      </w:r>
      <w:r w:rsidRPr="00E5001C">
        <w:br/>
      </w:r>
      <w:r w:rsidRPr="00E5001C">
        <w:rPr>
          <w:b/>
          <w:bCs/>
        </w:rPr>
        <w:t>lietimui jautrus</w:t>
      </w:r>
    </w:p>
    <w:p w14:paraId="2F9945AD" w14:textId="77777777" w:rsidR="00B93413" w:rsidRPr="00E5001C" w:rsidRDefault="00B93413" w:rsidP="00B93413">
      <w:pPr>
        <w:numPr>
          <w:ilvl w:val="0"/>
          <w:numId w:val="6"/>
        </w:numPr>
        <w:spacing w:after="160" w:line="278" w:lineRule="auto"/>
      </w:pPr>
      <w:r w:rsidRPr="00E5001C">
        <w:t>Klaviatūra</w:t>
      </w:r>
      <w:r w:rsidRPr="00E5001C">
        <w:br/>
      </w:r>
      <w:r w:rsidRPr="00E5001C">
        <w:rPr>
          <w:b/>
          <w:bCs/>
        </w:rPr>
        <w:t>Integruota ekrane</w:t>
      </w:r>
    </w:p>
    <w:p w14:paraId="2612C089" w14:textId="77777777" w:rsidR="00B93413" w:rsidRPr="00E5001C" w:rsidRDefault="00B93413" w:rsidP="00B93413">
      <w:pPr>
        <w:numPr>
          <w:ilvl w:val="0"/>
          <w:numId w:val="6"/>
        </w:numPr>
        <w:spacing w:after="160" w:line="278" w:lineRule="auto"/>
      </w:pPr>
      <w:r w:rsidRPr="00E5001C">
        <w:t>Vidinė WLAN tinklo plokštė</w:t>
      </w:r>
      <w:r w:rsidRPr="00E5001C">
        <w:br/>
        <w:t>  </w:t>
      </w:r>
      <w:r w:rsidRPr="00E5001C">
        <w:rPr>
          <w:b/>
          <w:bCs/>
        </w:rPr>
        <w:t xml:space="preserve">IEEE 802.11 </w:t>
      </w:r>
      <w:proofErr w:type="spellStart"/>
      <w:r w:rsidRPr="00E5001C">
        <w:rPr>
          <w:b/>
          <w:bCs/>
        </w:rPr>
        <w:t>ax</w:t>
      </w:r>
      <w:proofErr w:type="spellEnd"/>
      <w:r w:rsidRPr="00E5001C">
        <w:rPr>
          <w:b/>
          <w:bCs/>
        </w:rPr>
        <w:t>, įrenginys ir antena integruoti į korpusą</w:t>
      </w:r>
    </w:p>
    <w:p w14:paraId="38711492" w14:textId="77777777" w:rsidR="00B93413" w:rsidRPr="00E5001C" w:rsidRDefault="00B93413" w:rsidP="00B93413">
      <w:pPr>
        <w:numPr>
          <w:ilvl w:val="0"/>
          <w:numId w:val="6"/>
        </w:numPr>
        <w:spacing w:after="160" w:line="278" w:lineRule="auto"/>
      </w:pPr>
      <w:r w:rsidRPr="00E5001C">
        <w:t>Vidinis Bluetooth įrenginys</w:t>
      </w:r>
      <w:r w:rsidRPr="00E5001C">
        <w:br/>
        <w:t>  </w:t>
      </w:r>
      <w:r w:rsidRPr="00E5001C">
        <w:rPr>
          <w:b/>
          <w:bCs/>
        </w:rPr>
        <w:t>ne žemesnė nei 5.0 versija, įrenginys ir antena integruoti į korpusą</w:t>
      </w:r>
    </w:p>
    <w:p w14:paraId="652F05D8" w14:textId="77777777" w:rsidR="00B93413" w:rsidRPr="00E5001C" w:rsidRDefault="00B93413" w:rsidP="00B93413">
      <w:pPr>
        <w:numPr>
          <w:ilvl w:val="0"/>
          <w:numId w:val="6"/>
        </w:numPr>
        <w:spacing w:after="160" w:line="278" w:lineRule="auto"/>
      </w:pPr>
      <w:r w:rsidRPr="00E5001C">
        <w:t>GPS</w:t>
      </w:r>
      <w:r w:rsidRPr="00E5001C">
        <w:br/>
        <w:t>  </w:t>
      </w:r>
      <w:proofErr w:type="spellStart"/>
      <w:r w:rsidRPr="00E5001C">
        <w:rPr>
          <w:b/>
          <w:bCs/>
        </w:rPr>
        <w:t>GPS</w:t>
      </w:r>
      <w:proofErr w:type="spellEnd"/>
      <w:r w:rsidRPr="00E5001C">
        <w:rPr>
          <w:b/>
          <w:bCs/>
        </w:rPr>
        <w:t xml:space="preserve"> ar lygiavertis</w:t>
      </w:r>
    </w:p>
    <w:p w14:paraId="58002362" w14:textId="77777777" w:rsidR="00B93413" w:rsidRPr="00E5001C" w:rsidRDefault="00B93413" w:rsidP="00B93413">
      <w:pPr>
        <w:numPr>
          <w:ilvl w:val="0"/>
          <w:numId w:val="6"/>
        </w:numPr>
        <w:spacing w:after="160" w:line="278" w:lineRule="auto"/>
      </w:pPr>
      <w:r w:rsidRPr="00E5001C">
        <w:t>Vidiniai integruoti mikrofonas ir garsiakalbis garso atkūrimui</w:t>
      </w:r>
      <w:r w:rsidRPr="00E5001C">
        <w:br/>
        <w:t>  </w:t>
      </w:r>
      <w:r w:rsidRPr="00E5001C">
        <w:rPr>
          <w:b/>
          <w:bCs/>
        </w:rPr>
        <w:t>taip</w:t>
      </w:r>
    </w:p>
    <w:p w14:paraId="185A405E" w14:textId="77777777" w:rsidR="00B93413" w:rsidRPr="00E5001C" w:rsidRDefault="00B93413" w:rsidP="00B93413">
      <w:pPr>
        <w:numPr>
          <w:ilvl w:val="0"/>
          <w:numId w:val="6"/>
        </w:numPr>
        <w:spacing w:after="160" w:line="278" w:lineRule="auto"/>
      </w:pPr>
      <w:r w:rsidRPr="00E5001C">
        <w:t>Operacinė sistema</w:t>
      </w:r>
      <w:r w:rsidRPr="00E5001C">
        <w:br/>
      </w:r>
      <w:r w:rsidRPr="00E5001C">
        <w:rPr>
          <w:b/>
          <w:bCs/>
        </w:rPr>
        <w:t>iOS arba lygiavertė, privalo turėti galimybę įdiegti programėles (</w:t>
      </w:r>
      <w:proofErr w:type="spellStart"/>
      <w:r w:rsidRPr="00E5001C">
        <w:rPr>
          <w:b/>
          <w:bCs/>
        </w:rPr>
        <w:t>Apps</w:t>
      </w:r>
      <w:proofErr w:type="spellEnd"/>
      <w:r w:rsidRPr="00E5001C">
        <w:rPr>
          <w:b/>
          <w:bCs/>
        </w:rPr>
        <w:t>)</w:t>
      </w:r>
    </w:p>
    <w:p w14:paraId="596420DA" w14:textId="77777777" w:rsidR="00B93413" w:rsidRPr="00E5001C" w:rsidRDefault="00B93413" w:rsidP="00B93413">
      <w:pPr>
        <w:numPr>
          <w:ilvl w:val="0"/>
          <w:numId w:val="6"/>
        </w:numPr>
        <w:spacing w:after="160" w:line="278" w:lineRule="auto"/>
      </w:pPr>
      <w:r w:rsidRPr="00E5001C">
        <w:t>Programinė įranga</w:t>
      </w:r>
      <w:r w:rsidRPr="00E5001C">
        <w:br/>
      </w:r>
      <w:r w:rsidRPr="00E5001C">
        <w:rPr>
          <w:b/>
          <w:bCs/>
        </w:rPr>
        <w:t>Interneto naršyklė, elektroninio pašto programa, nuotraukų bei paveikslų peržiūros programa, vaizdo bylų grotuvas, garso bylų grotuvas, elektroninė užrašų knygelė, kalendorius, kontaktinės informacijos programa.</w:t>
      </w:r>
    </w:p>
    <w:p w14:paraId="714D28B4" w14:textId="77777777" w:rsidR="00B93413" w:rsidRPr="00E5001C" w:rsidRDefault="00B93413" w:rsidP="00B93413">
      <w:pPr>
        <w:numPr>
          <w:ilvl w:val="0"/>
          <w:numId w:val="6"/>
        </w:numPr>
        <w:spacing w:after="160" w:line="278" w:lineRule="auto"/>
      </w:pPr>
      <w:r>
        <w:t>Atsparumas drėgmei</w:t>
      </w:r>
      <w:r w:rsidRPr="00E5001C">
        <w:br/>
      </w:r>
      <w:r>
        <w:rPr>
          <w:b/>
          <w:bCs/>
        </w:rPr>
        <w:t xml:space="preserve">turi </w:t>
      </w:r>
      <w:proofErr w:type="spellStart"/>
      <w:r w:rsidRPr="00331B5A">
        <w:rPr>
          <w:b/>
          <w:bCs/>
        </w:rPr>
        <w:t>atitink</w:t>
      </w:r>
      <w:r>
        <w:rPr>
          <w:b/>
          <w:bCs/>
        </w:rPr>
        <w:t>ti</w:t>
      </w:r>
      <w:proofErr w:type="spellEnd"/>
      <w:r w:rsidRPr="00331B5A">
        <w:rPr>
          <w:b/>
          <w:bCs/>
        </w:rPr>
        <w:t xml:space="preserve"> IPX7 IEC standartą 60529</w:t>
      </w:r>
      <w:r>
        <w:rPr>
          <w:b/>
          <w:bCs/>
        </w:rPr>
        <w:t xml:space="preserve"> arba analogišką</w:t>
      </w:r>
    </w:p>
    <w:p w14:paraId="381F759B" w14:textId="77777777" w:rsidR="00B93413" w:rsidRPr="00E5001C" w:rsidRDefault="00B93413" w:rsidP="00B93413">
      <w:pPr>
        <w:numPr>
          <w:ilvl w:val="0"/>
          <w:numId w:val="6"/>
        </w:numPr>
        <w:spacing w:after="160" w:line="278" w:lineRule="auto"/>
      </w:pPr>
      <w:r w:rsidRPr="00E5001C">
        <w:t>Telefono išleidimo į rinką metai</w:t>
      </w:r>
      <w:r w:rsidRPr="00E5001C">
        <w:br/>
        <w:t>  </w:t>
      </w:r>
      <w:r w:rsidRPr="00E5001C">
        <w:rPr>
          <w:b/>
          <w:bCs/>
        </w:rPr>
        <w:t>Telefono išleidimo į rinką data turi būti ne ankstesnė nei 202</w:t>
      </w:r>
      <w:r>
        <w:rPr>
          <w:b/>
          <w:bCs/>
        </w:rPr>
        <w:t>0</w:t>
      </w:r>
      <w:r w:rsidRPr="00E5001C">
        <w:rPr>
          <w:b/>
          <w:bCs/>
        </w:rPr>
        <w:t xml:space="preserve"> metai</w:t>
      </w:r>
    </w:p>
    <w:p w14:paraId="29EF8AA9" w14:textId="77777777" w:rsidR="00B93413" w:rsidRPr="00E5001C" w:rsidRDefault="00B93413" w:rsidP="00B93413">
      <w:pPr>
        <w:numPr>
          <w:ilvl w:val="0"/>
          <w:numId w:val="6"/>
        </w:numPr>
        <w:spacing w:after="160" w:line="278" w:lineRule="auto"/>
      </w:pPr>
      <w:r w:rsidRPr="00E5001C">
        <w:t>Surinkimo reikalavimai</w:t>
      </w:r>
      <w:r w:rsidRPr="00E5001C">
        <w:br/>
      </w:r>
      <w:r w:rsidRPr="00E5001C">
        <w:rPr>
          <w:b/>
          <w:bCs/>
        </w:rPr>
        <w:t xml:space="preserve">visa įranga turi būti </w:t>
      </w:r>
      <w:proofErr w:type="spellStart"/>
      <w:r w:rsidRPr="00E5001C">
        <w:rPr>
          <w:b/>
          <w:bCs/>
        </w:rPr>
        <w:t>gamykliškai</w:t>
      </w:r>
      <w:proofErr w:type="spellEnd"/>
      <w:r w:rsidRPr="00E5001C">
        <w:rPr>
          <w:b/>
          <w:bCs/>
        </w:rPr>
        <w:t xml:space="preserve"> nauja „</w:t>
      </w:r>
      <w:proofErr w:type="spellStart"/>
      <w:r w:rsidRPr="00E5001C">
        <w:rPr>
          <w:b/>
          <w:bCs/>
        </w:rPr>
        <w:t>brand</w:t>
      </w:r>
      <w:proofErr w:type="spellEnd"/>
      <w:r w:rsidRPr="00E5001C">
        <w:rPr>
          <w:b/>
          <w:bCs/>
        </w:rPr>
        <w:t xml:space="preserve"> </w:t>
      </w:r>
      <w:proofErr w:type="spellStart"/>
      <w:r w:rsidRPr="00E5001C">
        <w:rPr>
          <w:b/>
          <w:bCs/>
        </w:rPr>
        <w:t>new</w:t>
      </w:r>
      <w:proofErr w:type="spellEnd"/>
      <w:r w:rsidRPr="00E5001C">
        <w:rPr>
          <w:b/>
          <w:bCs/>
        </w:rPr>
        <w:t xml:space="preserve">“. Negalima siūlyti </w:t>
      </w:r>
      <w:proofErr w:type="spellStart"/>
      <w:r w:rsidRPr="00E5001C">
        <w:rPr>
          <w:b/>
          <w:bCs/>
        </w:rPr>
        <w:t>gamykliškai</w:t>
      </w:r>
      <w:proofErr w:type="spellEnd"/>
      <w:r w:rsidRPr="00E5001C">
        <w:rPr>
          <w:b/>
          <w:bCs/>
        </w:rPr>
        <w:t xml:space="preserve"> atnaujintos arba naudotos („</w:t>
      </w:r>
      <w:proofErr w:type="spellStart"/>
      <w:r w:rsidRPr="00E5001C">
        <w:rPr>
          <w:b/>
          <w:bCs/>
        </w:rPr>
        <w:t>renew</w:t>
      </w:r>
      <w:proofErr w:type="spellEnd"/>
      <w:r w:rsidRPr="00E5001C">
        <w:rPr>
          <w:b/>
          <w:bCs/>
        </w:rPr>
        <w:t>“/„</w:t>
      </w:r>
      <w:proofErr w:type="spellStart"/>
      <w:r w:rsidRPr="00E5001C">
        <w:rPr>
          <w:b/>
          <w:bCs/>
        </w:rPr>
        <w:t>refurbished</w:t>
      </w:r>
      <w:proofErr w:type="spellEnd"/>
      <w:r w:rsidRPr="00E5001C">
        <w:rPr>
          <w:b/>
          <w:bCs/>
        </w:rPr>
        <w:t>“/„</w:t>
      </w:r>
      <w:proofErr w:type="spellStart"/>
      <w:r w:rsidRPr="00E5001C">
        <w:rPr>
          <w:b/>
          <w:bCs/>
        </w:rPr>
        <w:t>remarketed</w:t>
      </w:r>
      <w:proofErr w:type="spellEnd"/>
      <w:r w:rsidRPr="00E5001C">
        <w:rPr>
          <w:b/>
          <w:bCs/>
        </w:rPr>
        <w:t>“) įrangos.</w:t>
      </w:r>
    </w:p>
    <w:p w14:paraId="65A73695" w14:textId="77777777" w:rsidR="00B93413" w:rsidRPr="00E5001C" w:rsidRDefault="00B93413" w:rsidP="00B93413">
      <w:pPr>
        <w:numPr>
          <w:ilvl w:val="0"/>
          <w:numId w:val="6"/>
        </w:numPr>
        <w:spacing w:after="160" w:line="278" w:lineRule="auto"/>
      </w:pPr>
      <w:r w:rsidRPr="00E5001C">
        <w:lastRenderedPageBreak/>
        <w:t xml:space="preserve">Garantija telefonui (įskaitant bateriją) ne mažiau nei 1 metai. </w:t>
      </w:r>
      <w:r w:rsidRPr="00E5001C">
        <w:br/>
      </w:r>
      <w:r w:rsidRPr="00E5001C">
        <w:rPr>
          <w:b/>
          <w:bCs/>
        </w:rPr>
        <w:t>taip</w:t>
      </w:r>
    </w:p>
    <w:p w14:paraId="5AE5CD04" w14:textId="77777777" w:rsidR="00B93413" w:rsidRPr="00E5001C" w:rsidRDefault="00B93413" w:rsidP="00B93413">
      <w:pPr>
        <w:numPr>
          <w:ilvl w:val="0"/>
          <w:numId w:val="6"/>
        </w:numPr>
        <w:spacing w:after="160" w:line="278" w:lineRule="auto"/>
      </w:pPr>
      <w:r w:rsidRPr="00E5001C">
        <w:t xml:space="preserve">(PRIEDAS)Įrangai suteikiama „Apple </w:t>
      </w:r>
      <w:proofErr w:type="spellStart"/>
      <w:r w:rsidRPr="00E5001C">
        <w:t>Business</w:t>
      </w:r>
      <w:proofErr w:type="spellEnd"/>
      <w:r w:rsidRPr="00E5001C">
        <w:t xml:space="preserve"> Manager“ paskyra (tiekėjas privalo turėti įrangos gamintojo suteiktą teisę teikti šią paslaugą).</w:t>
      </w:r>
      <w:r w:rsidRPr="00E5001C">
        <w:br/>
      </w:r>
      <w:r w:rsidRPr="00E5001C">
        <w:rPr>
          <w:b/>
          <w:bCs/>
        </w:rPr>
        <w:t>taip</w:t>
      </w:r>
    </w:p>
    <w:p w14:paraId="3CF6F8F5" w14:textId="5834BB7E" w:rsidR="00B93413" w:rsidRDefault="00EC51C6" w:rsidP="00EC51C6">
      <w:pPr>
        <w:jc w:val="center"/>
      </w:pPr>
      <w:r>
        <w:t>__________________________</w:t>
      </w:r>
    </w:p>
    <w:p w14:paraId="500B5008" w14:textId="77777777" w:rsidR="00705CF5" w:rsidRPr="00517998" w:rsidRDefault="00705CF5" w:rsidP="003C3225">
      <w:pPr>
        <w:spacing w:after="0" w:line="240" w:lineRule="auto"/>
        <w:ind w:firstLine="720"/>
        <w:jc w:val="both"/>
        <w:rPr>
          <w:rFonts w:eastAsia="Times New Roman" w:cstheme="minorHAnsi"/>
          <w:sz w:val="26"/>
          <w:szCs w:val="26"/>
        </w:rPr>
      </w:pPr>
    </w:p>
    <w:sectPr w:rsidR="00705CF5" w:rsidRPr="00517998" w:rsidSect="00473BF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HiddenHorzOCR">
    <w:altName w:val="Arial Unicode MS"/>
    <w:charset w:val="8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6DEA"/>
    <w:multiLevelType w:val="multilevel"/>
    <w:tmpl w:val="D49AB284"/>
    <w:lvl w:ilvl="0">
      <w:start w:val="1"/>
      <w:numFmt w:val="decimal"/>
      <w:lvlText w:val="%1."/>
      <w:lvlJc w:val="left"/>
      <w:pPr>
        <w:tabs>
          <w:tab w:val="num" w:pos="3743"/>
        </w:tabs>
        <w:ind w:left="3743" w:hanging="765"/>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1" w15:restartNumberingAfterBreak="0">
    <w:nsid w:val="0A592953"/>
    <w:multiLevelType w:val="hybridMultilevel"/>
    <w:tmpl w:val="CDA0E7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03520A"/>
    <w:multiLevelType w:val="hybridMultilevel"/>
    <w:tmpl w:val="13E477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0D1F61"/>
    <w:multiLevelType w:val="multilevel"/>
    <w:tmpl w:val="F326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F602D6"/>
    <w:multiLevelType w:val="hybridMultilevel"/>
    <w:tmpl w:val="AA00483C"/>
    <w:lvl w:ilvl="0" w:tplc="68B420EA">
      <w:start w:val="1"/>
      <w:numFmt w:val="upperRoman"/>
      <w:lvlText w:val="%1."/>
      <w:lvlJc w:val="left"/>
      <w:pPr>
        <w:tabs>
          <w:tab w:val="num" w:pos="720"/>
        </w:tabs>
        <w:ind w:left="720" w:hanging="720"/>
      </w:pPr>
    </w:lvl>
    <w:lvl w:ilvl="1" w:tplc="7C4CD1C4">
      <w:start w:val="2"/>
      <w:numFmt w:val="decimal"/>
      <w:lvlText w:val="%2."/>
      <w:lvlJc w:val="left"/>
      <w:pPr>
        <w:tabs>
          <w:tab w:val="num" w:pos="1070"/>
        </w:tabs>
        <w:ind w:left="107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6842687B"/>
    <w:multiLevelType w:val="hybridMultilevel"/>
    <w:tmpl w:val="1FC2D4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347321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310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212312">
    <w:abstractNumId w:val="5"/>
  </w:num>
  <w:num w:numId="4" w16cid:durableId="1390806954">
    <w:abstractNumId w:val="2"/>
  </w:num>
  <w:num w:numId="5" w16cid:durableId="2010020232">
    <w:abstractNumId w:val="1"/>
  </w:num>
  <w:num w:numId="6" w16cid:durableId="1503663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4A"/>
    <w:rsid w:val="00024359"/>
    <w:rsid w:val="0002454C"/>
    <w:rsid w:val="0003287C"/>
    <w:rsid w:val="00095406"/>
    <w:rsid w:val="000B2956"/>
    <w:rsid w:val="000B564B"/>
    <w:rsid w:val="000E203B"/>
    <w:rsid w:val="00104C3B"/>
    <w:rsid w:val="00132E7D"/>
    <w:rsid w:val="00145A6D"/>
    <w:rsid w:val="00182B33"/>
    <w:rsid w:val="001907A1"/>
    <w:rsid w:val="0019424A"/>
    <w:rsid w:val="001961F9"/>
    <w:rsid w:val="001B7792"/>
    <w:rsid w:val="001C0754"/>
    <w:rsid w:val="001D060D"/>
    <w:rsid w:val="001E7C8B"/>
    <w:rsid w:val="00203FDC"/>
    <w:rsid w:val="0029286B"/>
    <w:rsid w:val="002E2E52"/>
    <w:rsid w:val="002E786E"/>
    <w:rsid w:val="00312C72"/>
    <w:rsid w:val="0032689E"/>
    <w:rsid w:val="003311B7"/>
    <w:rsid w:val="0033405D"/>
    <w:rsid w:val="00356A68"/>
    <w:rsid w:val="003A23BF"/>
    <w:rsid w:val="003C3225"/>
    <w:rsid w:val="003C3C21"/>
    <w:rsid w:val="003D57DF"/>
    <w:rsid w:val="003D794A"/>
    <w:rsid w:val="003F00BE"/>
    <w:rsid w:val="0041244E"/>
    <w:rsid w:val="00446799"/>
    <w:rsid w:val="00473BF0"/>
    <w:rsid w:val="004B3679"/>
    <w:rsid w:val="004F3D4D"/>
    <w:rsid w:val="004F4B5A"/>
    <w:rsid w:val="005121C3"/>
    <w:rsid w:val="00517998"/>
    <w:rsid w:val="0053175F"/>
    <w:rsid w:val="00597119"/>
    <w:rsid w:val="005B5BC1"/>
    <w:rsid w:val="00602C45"/>
    <w:rsid w:val="00630C60"/>
    <w:rsid w:val="006963A2"/>
    <w:rsid w:val="006A4317"/>
    <w:rsid w:val="006A5876"/>
    <w:rsid w:val="006A7D7E"/>
    <w:rsid w:val="006D6F52"/>
    <w:rsid w:val="006F1C50"/>
    <w:rsid w:val="006F51CF"/>
    <w:rsid w:val="00705CF5"/>
    <w:rsid w:val="0073411B"/>
    <w:rsid w:val="0075031B"/>
    <w:rsid w:val="0075519B"/>
    <w:rsid w:val="00756ECE"/>
    <w:rsid w:val="007D121A"/>
    <w:rsid w:val="00800E92"/>
    <w:rsid w:val="008065DC"/>
    <w:rsid w:val="0084737C"/>
    <w:rsid w:val="008A3BDD"/>
    <w:rsid w:val="008D2C9F"/>
    <w:rsid w:val="008D41E8"/>
    <w:rsid w:val="008F3A25"/>
    <w:rsid w:val="008F6E8E"/>
    <w:rsid w:val="00903A85"/>
    <w:rsid w:val="00943E62"/>
    <w:rsid w:val="009B6A9B"/>
    <w:rsid w:val="009C72C3"/>
    <w:rsid w:val="00A02859"/>
    <w:rsid w:val="00A05B60"/>
    <w:rsid w:val="00A155C6"/>
    <w:rsid w:val="00AB4608"/>
    <w:rsid w:val="00AB4D16"/>
    <w:rsid w:val="00AC7129"/>
    <w:rsid w:val="00B12D34"/>
    <w:rsid w:val="00B93413"/>
    <w:rsid w:val="00BB792D"/>
    <w:rsid w:val="00BD5D54"/>
    <w:rsid w:val="00C02570"/>
    <w:rsid w:val="00C05565"/>
    <w:rsid w:val="00C1612A"/>
    <w:rsid w:val="00C37052"/>
    <w:rsid w:val="00C87CCE"/>
    <w:rsid w:val="00CA00EA"/>
    <w:rsid w:val="00CB26F3"/>
    <w:rsid w:val="00CF0E69"/>
    <w:rsid w:val="00D13553"/>
    <w:rsid w:val="00D67ADD"/>
    <w:rsid w:val="00D93A53"/>
    <w:rsid w:val="00DC2239"/>
    <w:rsid w:val="00DE735E"/>
    <w:rsid w:val="00E03358"/>
    <w:rsid w:val="00E15333"/>
    <w:rsid w:val="00E30327"/>
    <w:rsid w:val="00E92364"/>
    <w:rsid w:val="00EA7E36"/>
    <w:rsid w:val="00EB1B69"/>
    <w:rsid w:val="00EC51C6"/>
    <w:rsid w:val="00EF4EB0"/>
    <w:rsid w:val="00F06080"/>
    <w:rsid w:val="00F328B7"/>
    <w:rsid w:val="00F96AD5"/>
    <w:rsid w:val="00FE4508"/>
    <w:rsid w:val="00FF2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53E80C25"/>
  <w15:chartTrackingRefBased/>
  <w15:docId w15:val="{D275E3AB-1030-4A99-8D40-C4449D20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24A"/>
    <w:pPr>
      <w:spacing w:after="200" w:line="276" w:lineRule="auto"/>
    </w:pPr>
  </w:style>
  <w:style w:type="paragraph" w:styleId="Heading1">
    <w:name w:val="heading 1"/>
    <w:basedOn w:val="Normal"/>
    <w:next w:val="Normal"/>
    <w:link w:val="Heading1Char"/>
    <w:qFormat/>
    <w:rsid w:val="001961F9"/>
    <w:pPr>
      <w:keepNext/>
      <w:spacing w:before="200" w:after="0" w:line="240" w:lineRule="auto"/>
      <w:jc w:val="center"/>
      <w:outlineLvl w:val="0"/>
    </w:pPr>
    <w:rPr>
      <w:rFonts w:ascii="TimesLT" w:eastAsia="Times New Roman" w:hAnsi="TimesLT" w:cs="Times New Roman"/>
      <w:b/>
      <w:sz w:val="20"/>
      <w:szCs w:val="20"/>
    </w:rPr>
  </w:style>
  <w:style w:type="paragraph" w:styleId="Heading2">
    <w:name w:val="heading 2"/>
    <w:basedOn w:val="Normal"/>
    <w:next w:val="Normal"/>
    <w:link w:val="Heading2Char"/>
    <w:qFormat/>
    <w:rsid w:val="001961F9"/>
    <w:pPr>
      <w:keepNext/>
      <w:spacing w:after="0" w:line="240" w:lineRule="auto"/>
      <w:jc w:val="right"/>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1F9"/>
    <w:rPr>
      <w:rFonts w:ascii="TimesLT" w:eastAsia="Times New Roman" w:hAnsi="TimesLT" w:cs="Times New Roman"/>
      <w:b/>
      <w:sz w:val="20"/>
      <w:szCs w:val="20"/>
    </w:rPr>
  </w:style>
  <w:style w:type="character" w:customStyle="1" w:styleId="Heading2Char">
    <w:name w:val="Heading 2 Char"/>
    <w:basedOn w:val="DefaultParagraphFont"/>
    <w:link w:val="Heading2"/>
    <w:rsid w:val="001961F9"/>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1961F9"/>
  </w:style>
  <w:style w:type="paragraph" w:styleId="Header">
    <w:name w:val="header"/>
    <w:basedOn w:val="Normal"/>
    <w:link w:val="HeaderChar"/>
    <w:uiPriority w:val="99"/>
    <w:rsid w:val="001961F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961F9"/>
    <w:rPr>
      <w:rFonts w:ascii="Times New Roman" w:eastAsia="Times New Roman" w:hAnsi="Times New Roman" w:cs="Times New Roman"/>
      <w:sz w:val="20"/>
      <w:szCs w:val="20"/>
    </w:rPr>
  </w:style>
  <w:style w:type="paragraph" w:styleId="Footer">
    <w:name w:val="footer"/>
    <w:basedOn w:val="Normal"/>
    <w:link w:val="FooterChar"/>
    <w:uiPriority w:val="99"/>
    <w:rsid w:val="001961F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961F9"/>
    <w:rPr>
      <w:rFonts w:ascii="Times New Roman" w:eastAsia="Times New Roman" w:hAnsi="Times New Roman" w:cs="Times New Roman"/>
      <w:sz w:val="20"/>
      <w:szCs w:val="20"/>
    </w:rPr>
  </w:style>
  <w:style w:type="character" w:styleId="PageNumber">
    <w:name w:val="page number"/>
    <w:basedOn w:val="DefaultParagraphFont"/>
    <w:rsid w:val="001961F9"/>
  </w:style>
  <w:style w:type="character" w:styleId="Hyperlink">
    <w:name w:val="Hyperlink"/>
    <w:uiPriority w:val="99"/>
    <w:rsid w:val="001961F9"/>
    <w:rPr>
      <w:color w:val="0000FF"/>
      <w:u w:val="single"/>
    </w:rPr>
  </w:style>
  <w:style w:type="paragraph" w:customStyle="1" w:styleId="BodyText2">
    <w:name w:val="Body Text2"/>
    <w:rsid w:val="001961F9"/>
    <w:pPr>
      <w:snapToGri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semiHidden/>
    <w:unhideWhenUsed/>
    <w:rsid w:val="001961F9"/>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961F9"/>
    <w:rPr>
      <w:rFonts w:ascii="Times New Roman" w:eastAsia="Times New Roman" w:hAnsi="Times New Roman" w:cs="Times New Roman"/>
      <w:sz w:val="24"/>
      <w:szCs w:val="24"/>
    </w:rPr>
  </w:style>
  <w:style w:type="paragraph" w:styleId="ListParagraph">
    <w:name w:val="List Paragraph"/>
    <w:basedOn w:val="Normal"/>
    <w:uiPriority w:val="34"/>
    <w:qFormat/>
    <w:rsid w:val="001961F9"/>
    <w:pPr>
      <w:spacing w:after="0" w:line="240" w:lineRule="auto"/>
      <w:ind w:left="720"/>
      <w:contextualSpacing/>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19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1961F9"/>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1961F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1961F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961F9"/>
    <w:rPr>
      <w:color w:val="605E5C"/>
      <w:shd w:val="clear" w:color="auto" w:fill="E1DFDD"/>
    </w:rPr>
  </w:style>
  <w:style w:type="numbering" w:customStyle="1" w:styleId="NoList2">
    <w:name w:val="No List2"/>
    <w:next w:val="NoList"/>
    <w:uiPriority w:val="99"/>
    <w:semiHidden/>
    <w:unhideWhenUsed/>
    <w:rsid w:val="000E203B"/>
  </w:style>
  <w:style w:type="numbering" w:customStyle="1" w:styleId="NoList3">
    <w:name w:val="No List3"/>
    <w:next w:val="NoList"/>
    <w:uiPriority w:val="99"/>
    <w:semiHidden/>
    <w:unhideWhenUsed/>
    <w:rsid w:val="003C3225"/>
  </w:style>
  <w:style w:type="character" w:styleId="FollowedHyperlink">
    <w:name w:val="FollowedHyperlink"/>
    <w:basedOn w:val="DefaultParagraphFont"/>
    <w:uiPriority w:val="99"/>
    <w:semiHidden/>
    <w:unhideWhenUsed/>
    <w:rsid w:val="003C3225"/>
    <w:rPr>
      <w:color w:val="954F72"/>
      <w:u w:val="single"/>
    </w:rPr>
  </w:style>
  <w:style w:type="paragraph" w:customStyle="1" w:styleId="msonormal0">
    <w:name w:val="msonormal"/>
    <w:basedOn w:val="Normal"/>
    <w:rsid w:val="003C322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3C3225"/>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font6">
    <w:name w:val="font6"/>
    <w:basedOn w:val="Normal"/>
    <w:rsid w:val="003C3225"/>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font7">
    <w:name w:val="font7"/>
    <w:basedOn w:val="Normal"/>
    <w:rsid w:val="003C3225"/>
    <w:pPr>
      <w:spacing w:before="100" w:beforeAutospacing="1" w:after="100" w:afterAutospacing="1" w:line="240" w:lineRule="auto"/>
    </w:pPr>
    <w:rPr>
      <w:rFonts w:ascii="Tahoma" w:eastAsia="Times New Roman" w:hAnsi="Tahoma" w:cs="Tahoma"/>
      <w:color w:val="000000"/>
      <w:sz w:val="20"/>
      <w:szCs w:val="20"/>
      <w:lang w:eastAsia="lt-LT"/>
    </w:rPr>
  </w:style>
  <w:style w:type="paragraph" w:customStyle="1" w:styleId="xl65">
    <w:name w:val="xl65"/>
    <w:basedOn w:val="Normal"/>
    <w:rsid w:val="003C32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lt-LT"/>
    </w:rPr>
  </w:style>
  <w:style w:type="paragraph" w:customStyle="1" w:styleId="xl66">
    <w:name w:val="xl66"/>
    <w:basedOn w:val="Normal"/>
    <w:rsid w:val="003C32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7">
    <w:name w:val="xl67"/>
    <w:basedOn w:val="Normal"/>
    <w:rsid w:val="003C32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8">
    <w:name w:val="xl68"/>
    <w:basedOn w:val="Normal"/>
    <w:rsid w:val="003C322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69">
    <w:name w:val="xl69"/>
    <w:basedOn w:val="Normal"/>
    <w:rsid w:val="003C322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0">
    <w:name w:val="xl70"/>
    <w:basedOn w:val="Normal"/>
    <w:rsid w:val="003C322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lt-LT"/>
    </w:rPr>
  </w:style>
  <w:style w:type="paragraph" w:customStyle="1" w:styleId="xl71">
    <w:name w:val="xl71"/>
    <w:basedOn w:val="Normal"/>
    <w:rsid w:val="003C32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2">
    <w:name w:val="xl72"/>
    <w:basedOn w:val="Normal"/>
    <w:rsid w:val="003C32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lt-LT"/>
    </w:rPr>
  </w:style>
  <w:style w:type="paragraph" w:customStyle="1" w:styleId="xl73">
    <w:name w:val="xl73"/>
    <w:basedOn w:val="Normal"/>
    <w:rsid w:val="003C322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74">
    <w:name w:val="xl74"/>
    <w:basedOn w:val="Normal"/>
    <w:rsid w:val="003C32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75">
    <w:name w:val="xl75"/>
    <w:basedOn w:val="Normal"/>
    <w:rsid w:val="003C322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lt-LT"/>
    </w:rPr>
  </w:style>
  <w:style w:type="paragraph" w:customStyle="1" w:styleId="xl76">
    <w:name w:val="xl76"/>
    <w:basedOn w:val="Normal"/>
    <w:rsid w:val="003C3225"/>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lt-LT"/>
    </w:rPr>
  </w:style>
  <w:style w:type="paragraph" w:customStyle="1" w:styleId="xl77">
    <w:name w:val="xl77"/>
    <w:basedOn w:val="Normal"/>
    <w:rsid w:val="003C3225"/>
    <w:pPr>
      <w:pBdr>
        <w:top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lt-LT"/>
    </w:rPr>
  </w:style>
  <w:style w:type="paragraph" w:customStyle="1" w:styleId="xl78">
    <w:name w:val="xl78"/>
    <w:basedOn w:val="Normal"/>
    <w:rsid w:val="003C3225"/>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lt-LT"/>
    </w:rPr>
  </w:style>
  <w:style w:type="paragraph" w:customStyle="1" w:styleId="xl79">
    <w:name w:val="xl79"/>
    <w:basedOn w:val="Normal"/>
    <w:rsid w:val="003C322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0">
    <w:name w:val="xl80"/>
    <w:basedOn w:val="Normal"/>
    <w:rsid w:val="003C322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1">
    <w:name w:val="xl81"/>
    <w:basedOn w:val="Normal"/>
    <w:rsid w:val="003C32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2">
    <w:name w:val="xl82"/>
    <w:basedOn w:val="Normal"/>
    <w:rsid w:val="003C32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3">
    <w:name w:val="xl83"/>
    <w:basedOn w:val="Normal"/>
    <w:rsid w:val="003C3225"/>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84">
    <w:name w:val="xl84"/>
    <w:basedOn w:val="Normal"/>
    <w:rsid w:val="003C32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table" w:styleId="TableGrid">
    <w:name w:val="Table Grid"/>
    <w:basedOn w:val="TableNormal"/>
    <w:uiPriority w:val="39"/>
    <w:rsid w:val="003C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C3225"/>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lt-L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6555</Words>
  <Characters>3737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Švilpaitė</dc:creator>
  <cp:keywords/>
  <dc:description/>
  <cp:lastModifiedBy>Rima Perednienė</cp:lastModifiedBy>
  <cp:revision>2</cp:revision>
  <cp:lastPrinted>2020-10-14T10:15:00Z</cp:lastPrinted>
  <dcterms:created xsi:type="dcterms:W3CDTF">2024-10-01T08:55:00Z</dcterms:created>
  <dcterms:modified xsi:type="dcterms:W3CDTF">2024-10-01T08:55:00Z</dcterms:modified>
</cp:coreProperties>
</file>