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36" w:rsidRPr="00982B36" w:rsidRDefault="00982B36" w:rsidP="00982B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priedas</w:t>
      </w:r>
      <w:bookmarkStart w:id="0" w:name="_GoBack"/>
      <w:bookmarkEnd w:id="0"/>
    </w:p>
    <w:p w:rsidR="009E16FF" w:rsidRDefault="00EC0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TECHNINĖ SPECIFIKACIJA </w:t>
      </w:r>
    </w:p>
    <w:p w:rsidR="009E16FF" w:rsidRDefault="00EC08B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SPECIALIZUOTAS BEPILOTIS ORLAIVIS (DRONAS)</w:t>
      </w:r>
    </w:p>
    <w:p w:rsidR="009E16FF" w:rsidRDefault="009E16FF">
      <w:pPr>
        <w:ind w:firstLine="851"/>
        <w:rPr>
          <w:rFonts w:ascii="Times New Roman" w:hAnsi="Times New Roman" w:cs="Times New Roman"/>
          <w:b/>
        </w:rPr>
      </w:pPr>
    </w:p>
    <w:p w:rsidR="009E16FF" w:rsidRDefault="00EC08BA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PIRKIMO OBJEKTAS</w:t>
      </w:r>
    </w:p>
    <w:p w:rsidR="009E16FF" w:rsidRDefault="009E16F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9E16FF" w:rsidRDefault="00EC08B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Specializuotas bepilotis orlaivis (Dronas) kartu su papildomais komplektuojamais elementais, komplektas. </w:t>
      </w:r>
    </w:p>
    <w:p w:rsidR="009E16FF" w:rsidRDefault="009E16FF">
      <w:pPr>
        <w:ind w:firstLine="851"/>
        <w:jc w:val="both"/>
        <w:rPr>
          <w:rFonts w:ascii="Times New Roman" w:hAnsi="Times New Roman" w:cs="Times New Roman"/>
        </w:rPr>
      </w:pPr>
    </w:p>
    <w:p w:rsidR="009E16FF" w:rsidRDefault="00EC08B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REIKALAVIMAI PIRKIMO OBJEKTUI</w:t>
      </w:r>
    </w:p>
    <w:p w:rsidR="009E16FF" w:rsidRDefault="009E16FF">
      <w:pPr>
        <w:rPr>
          <w:rFonts w:ascii="Times New Roman" w:eastAsia="Times New Roman" w:hAnsi="Times New Roman" w:cs="Times New Roman"/>
          <w:b/>
          <w:bCs/>
        </w:rPr>
      </w:pPr>
    </w:p>
    <w:p w:rsidR="009E16FF" w:rsidRDefault="009E16FF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9818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47"/>
        <w:gridCol w:w="2889"/>
        <w:gridCol w:w="6382"/>
      </w:tblGrid>
      <w:tr w:rsidR="009E16FF">
        <w:trPr>
          <w:trHeight w:val="261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</w:rPr>
              <w:t>Bendrieji reikalavimai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</w:rPr>
              <w:t>Pageidaujama konfigūracija</w:t>
            </w:r>
          </w:p>
        </w:tc>
      </w:tr>
      <w:tr w:rsidR="009E16FF">
        <w:trPr>
          <w:trHeight w:val="261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DRONAS (bepilotis orlaivis)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Paskirtis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Vietovės (procesų) monitoringas, įvykio vietos vaizdinis fiksavimas.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Tipas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Kvadrokopterio tipo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Bepiločio orlaivio parametrai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Svoris 500-2000 g ribose įskaičiuojant bateriją (as), kamerą ir propelerius.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Maksimalus išvystomas greitis: ne mažiau 65 km/val.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Maksimali susisiekimo aukščio riba virš jūros lygio ne mažiau 4000 m.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Atsparumas vėjui – turėti atsparumą vėjui, kurio greitis ne mažiau nei 12 m/s.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Maksimalus skrydžio laikas (nesant vėjo) ne mažesnis nei 40 min.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Darbinė tempera ne mažiau nei nuo -10°C iki +40 °C.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Pozicionavimo sistemos: GPS, GLONASS.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Veikimo dažnis: ne mažiau negu 2,4–5,8 GHz.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Kabojimo vietoje tikslumo ribos:</w:t>
            </w:r>
          </w:p>
          <w:p w:rsidR="009E16FF" w:rsidRDefault="00EC08BA">
            <w:pPr>
              <w:pStyle w:val="Textbody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Vertikalaus: ne daugiau nei ± 0,1 m </w:t>
            </w:r>
          </w:p>
          <w:p w:rsidR="009E16FF" w:rsidRDefault="00EC08BA">
            <w:pPr>
              <w:pStyle w:val="Textbody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Horizontalaus: ne daugiau nei ± 0,3 m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Turi turėti įvairiakryptę kliūčių atpažinimo sistemą, turinčią jutiklius bepiločio orlaivio šonuose, priekyje, gale, apačioje ir viršuje. Tikslios matavimo ribos kiekviena kryptimi ne mažesnės nei 0,2-03 m.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Turi turėti ADS-B atpažinimo sistemą.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Bepilotis orlaivis turi turėti atsparumą drėgmei kurio įvertinimas ne blogiau nei IP43.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Atminties kortelės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Textbody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Palaikoma vidinė ar išorinė atmintis ne mažesnė nei 128 GB.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Sukamas kameros laikiklis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valdomo diapazono pasukimas ne mažiau nuo –90° iki +30°.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stabilizavimas: 3 ašių.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CMOS ir Termovizorinė dviguba kamera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CMOS kamera: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Jutiklis ne mažiau 1/2 col. CMOS.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Efektyvūs pikseliai ne mažiau: 48 M.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Vaizdo optinio priartinimo funkcija: maksimalus optinis priartinimas nemažiau nei 3x.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Fokusavimas nemažiau nei nuo 5 m iki ∞.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Elektroninis foto užraktas (shutter), išlaikymas ne mažiau nei 8-1/8000 s.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ISO diapazonas:</w:t>
            </w:r>
          </w:p>
          <w:p w:rsidR="009E16FF" w:rsidRDefault="00EC08BA">
            <w:pPr>
              <w:pStyle w:val="Textbody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foto režime ne mažiau nei 100 – 12800.</w:t>
            </w:r>
          </w:p>
          <w:p w:rsidR="009E16FF" w:rsidRDefault="00EC08BA">
            <w:pPr>
              <w:pStyle w:val="Textbody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vaizdo įrašo režime ne mažiau nei 100 – 6400.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Maksimalus vaizdo dydis ne mažiau nei 8000×6000.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Nuotraukos formatai: turi palaikyti JPEG.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Turi palaikyti vaizdo įrašymo režimą: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Vaizdo įrašų formatai: turi palaikyti MP4.</w:t>
            </w:r>
          </w:p>
          <w:p w:rsidR="009E16FF" w:rsidRDefault="00EC08B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Termovizorinė kamera: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Style w:val="sdsc"/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Jutiklis: </w:t>
            </w:r>
            <w:r>
              <w:rPr>
                <w:rStyle w:val="sdsc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Neaušintas mikrobolometras VOx arba lygiavertis.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Objektyvas: FOV ne mažiau nei 40</w:t>
            </w:r>
            <w:r>
              <w:rPr>
                <w:color w:val="000000" w:themeColor="text1"/>
              </w:rPr>
              <w:t>°.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Nuotraukos formatai: turi palaikyti JPEG.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Turi palaikyti vaizdo įrašymo režimą: ne prasčiau nei 640x512.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Nuotolinis valdiklis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Veikimo dažnis ne mažiau 2,4–2,4835 GHz.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Maks. perdavimo atstumas (be kliūčių ir trikdžių): ne mažiau nei 10 km FCC, 7 km CE.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Darbinė temperatūra nuo ne mažiau nei nuo -20 °C iki +40 °C.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Išmanusis valdymo pultas (Smart Controller).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Ekranas ne mažiau nei 5,5 colių.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Akumuliatorius talpa ne mažiau nei 5000 mAh.</w:t>
            </w:r>
          </w:p>
          <w:p w:rsidR="009E16FF" w:rsidRDefault="00EC08BA">
            <w:pPr>
              <w:pStyle w:val="Textbody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Komunikavimo jungtys: HDMI, USB.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Išmanusis akumuliatorius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Pagamintas to paties gamintojo kaip ir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bepilotis orlaivis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.</w:t>
            </w:r>
          </w:p>
          <w:p w:rsidR="009E16FF" w:rsidRDefault="00EC08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Akumuliatoriaus tipas: LiPo.</w:t>
            </w:r>
          </w:p>
          <w:p w:rsidR="009E16FF" w:rsidRDefault="00EC08B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Akumuliatorius turi užtikrinti maksimalų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bepiločio orlaivio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skrydžio laiką.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Pakrovėjas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Skirtas išmaniajai baterijai ir valdymo pultui įkrauti.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Kabelių komplektas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turėti kabelių komplektą užtikrinti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bepiločio orlaivio</w:t>
            </w:r>
            <w:r>
              <w:rPr>
                <w:rFonts w:ascii="Times New Roman" w:hAnsi="Times New Roman" w:cs="Times New Roman"/>
              </w:rPr>
              <w:t xml:space="preserve"> eksploatavimui ir jungiamumui prie į komplektą įeinančių prietaisų.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Transportavimo priemonės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Turi turėti sukamojo kameros laikiklio fiksatorių ar kameros laikiklį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bepiločio orlaivio</w:t>
            </w:r>
            <w:r>
              <w:rPr>
                <w:rFonts w:ascii="Times New Roman" w:hAnsi="Times New Roman" w:cs="Times New Roman"/>
              </w:rPr>
              <w:t xml:space="preserve"> transportavimui.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Atminties kortelė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turėti Atminties kortelę, atitinkančią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bepiločiui orlaiviui</w:t>
            </w:r>
            <w:r>
              <w:rPr>
                <w:rFonts w:ascii="Times New Roman" w:hAnsi="Times New Roman" w:cs="Times New Roman"/>
              </w:rPr>
              <w:t xml:space="preserve"> ir kamerai keliamiems reikalavimams ne mažiau nei 128 GB talpos.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Dėklas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turėti plastikinį dėklą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bepiločiui orlaiviui</w:t>
            </w:r>
            <w:r>
              <w:rPr>
                <w:rFonts w:ascii="Times New Roman" w:hAnsi="Times New Roman" w:cs="Times New Roman"/>
              </w:rPr>
              <w:t xml:space="preserve"> ir jo komplektui saugiai transportuoti.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Pagamintas to paties gamintojo kaip ir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bepilotis orlaivis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Nėra taikoma 16 punktui dėl papildomų komplektuojančių priedų.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Išorinė baterija (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PowerBank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), nuotoliniam valdikliui pakrauti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Atsparumo klasė ne blogiau nei: IP66.</w:t>
            </w:r>
          </w:p>
          <w:p w:rsidR="009E16FF" w:rsidRDefault="00EC08B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Talpa: ne mažiau nei 30000 mAh.</w:t>
            </w:r>
          </w:p>
          <w:p w:rsidR="009E16FF" w:rsidRDefault="00EC08B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Komunikavimo jungtys: USB-C, USB-A.</w:t>
            </w:r>
          </w:p>
          <w:p w:rsidR="009E16FF" w:rsidRDefault="00EC08B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Garantija ne mažiau nei 12 mėn.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Skraidymo apribojimai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Bepilotį orlaivį</w:t>
            </w:r>
            <w:r>
              <w:rPr>
                <w:rFonts w:ascii="Times New Roman" w:hAnsi="Times New Roman" w:cs="Times New Roman"/>
              </w:rPr>
              <w:t xml:space="preserve"> valdančioje programinėje įrangoje neturi būti įdiegtų geolokacinių ribojimų, neleidžiančių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bepiločiam orlaiviui</w:t>
            </w:r>
            <w:r>
              <w:rPr>
                <w:rFonts w:ascii="Times New Roman" w:hAnsi="Times New Roman" w:cs="Times New Roman"/>
              </w:rPr>
              <w:t xml:space="preserve"> pakilti ir skristi automatiniu ir rankiniu režimais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bepiločiams orlaiviams</w:t>
            </w:r>
            <w:r>
              <w:rPr>
                <w:rFonts w:ascii="Times New Roman" w:hAnsi="Times New Roman" w:cs="Times New Roman"/>
              </w:rPr>
              <w:t xml:space="preserve"> draudžiamų, ribojamų ir neskraidymo zonų ribose Lietuvos Respublikos teritorijoje.</w:t>
            </w:r>
          </w:p>
        </w:tc>
      </w:tr>
      <w:tr w:rsidR="009E16FF">
        <w:trPr>
          <w:trHeight w:val="261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Kiti reikalavimai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Papildomos bepiločio orlaivio dalys, įeinančios į komplektą (turi būti pagamintos to paties gamintojo, kaip ir bepilotis orlaivis)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FF" w:rsidRDefault="00EC08BA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vnt. papildomų išmaniųjų skrydžio baterijų (baterijų komplektų), analogiškų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bepiločio orlaivio</w:t>
            </w:r>
            <w:r>
              <w:rPr>
                <w:rFonts w:ascii="Times New Roman" w:hAnsi="Times New Roman" w:cs="Times New Roman"/>
              </w:rPr>
              <w:t xml:space="preserve"> komplekte esančiai(iam);</w:t>
            </w:r>
          </w:p>
          <w:p w:rsidR="009E16FF" w:rsidRDefault="00EC08BA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keturių tyliųjų propelerių komplektai.</w:t>
            </w:r>
          </w:p>
          <w:p w:rsidR="009E16FF" w:rsidRDefault="00EC08BA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nešiojama kuprinė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kuri būtų pritaiktyta bepiločiam orlaiviui, bepiločio orlaivio valdymo pultui (smart controleriui), 3 vietos originalioms bepiločio orlaivio baterijoms transportuoti.</w:t>
            </w:r>
          </w:p>
          <w:p w:rsidR="009E16FF" w:rsidRDefault="00EC08BA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HDMI fiksavimo jungtis su USB (vaizdo perdavimui iš valdiklio į nešiojamą kompiuterį)</w:t>
            </w:r>
          </w:p>
          <w:p w:rsidR="009E16FF" w:rsidRDefault="00EC08BA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</w:rPr>
              <w:t xml:space="preserve">HDMI kabelis 3 m. 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Lentelsturiny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FF" w:rsidRDefault="00EC08BA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Nuotoliniame valdiklyje turi būti instaliuota programinė įranga kuri: </w:t>
            </w:r>
          </w:p>
          <w:p w:rsidR="009E16FF" w:rsidRDefault="00EC08BA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turėti neapriboto veikimo licenciją</w:t>
            </w:r>
          </w:p>
          <w:p w:rsidR="009E16FF" w:rsidRDefault="00EC08BA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pilnai suderinama su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bepiločiu orlaiviu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E16FF" w:rsidRDefault="00EC08BA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Turi būti pagaminta to paties gamintojo kaip ir bepilotis orlaivis;</w:t>
            </w:r>
          </w:p>
          <w:p w:rsidR="009E16FF" w:rsidRDefault="00EC08BA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turėti autonominių misijų (skrydžio maršrutų) planavimo funkciją;</w:t>
            </w:r>
          </w:p>
          <w:p w:rsidR="009E16FF" w:rsidRDefault="00EC08BA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Turi leisti stebėti autonominės misijos realizavimą ir baigtumą.</w:t>
            </w:r>
          </w:p>
          <w:p w:rsidR="009E16FF" w:rsidRDefault="00EC08BA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Turi turėti vaizdo stebėjimo realiu laiku funkciją įvairiais režimais (terminiu, standartiniu). </w:t>
            </w:r>
          </w:p>
        </w:tc>
      </w:tr>
      <w:tr w:rsidR="009E16FF">
        <w:trPr>
          <w:trHeight w:val="2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6FF" w:rsidRDefault="00EC08BA">
            <w:pPr>
              <w:pStyle w:val="Lentelsturiny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Kitos sąlygos: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FF" w:rsidRDefault="00EC08BA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Tiekėjas turi užtikrinti, kad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bepilotis orlaivis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butų parengtas skrydžiui, jei reikia sukalibruoti, integruoti priedėlius ir įdiegti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visas reikalingas programas automatinėms misijoms atlikti.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Garantiniu laikotarpiu konsultuoti techniniais bei kitais su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bepiločiu orlaiviu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susijusiais klausimais. Garantuoti, kad garantiniu laikotarpiu remonto darbai bus atliekami oficialiame gamintojo servise.</w:t>
            </w:r>
          </w:p>
          <w:p w:rsidR="009E16FF" w:rsidRDefault="00EC08BA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Bepilotis orlaivis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turės būti pristatytas pirkėjui nurodytu adresu.</w:t>
            </w:r>
          </w:p>
        </w:tc>
      </w:tr>
    </w:tbl>
    <w:p w:rsidR="009E16FF" w:rsidRDefault="009E16FF">
      <w:pPr>
        <w:pStyle w:val="Textbody"/>
        <w:spacing w:after="0" w:line="240" w:lineRule="auto"/>
        <w:jc w:val="center"/>
      </w:pPr>
    </w:p>
    <w:sectPr w:rsidR="009E16FF">
      <w:pgSz w:w="12240" w:h="15840"/>
      <w:pgMar w:top="1440" w:right="1440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9EC"/>
    <w:multiLevelType w:val="multilevel"/>
    <w:tmpl w:val="8968F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60D17"/>
    <w:multiLevelType w:val="multilevel"/>
    <w:tmpl w:val="C4D25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312B4B"/>
    <w:multiLevelType w:val="multilevel"/>
    <w:tmpl w:val="541048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467112"/>
    <w:multiLevelType w:val="multilevel"/>
    <w:tmpl w:val="309C5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2C1A3F"/>
    <w:multiLevelType w:val="multilevel"/>
    <w:tmpl w:val="3FE0F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A0972"/>
    <w:multiLevelType w:val="multilevel"/>
    <w:tmpl w:val="FDFAE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9463C9"/>
    <w:multiLevelType w:val="multilevel"/>
    <w:tmpl w:val="CEA66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FF"/>
    <w:rsid w:val="00982B36"/>
    <w:rsid w:val="009E16FF"/>
    <w:rsid w:val="00E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61FB"/>
  <w15:docId w15:val="{D3AA9B98-ECFC-4C64-8C7D-EE65570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3C"/>
    <w:pPr>
      <w:suppressAutoHyphens/>
      <w:textAlignment w:val="baseline"/>
    </w:pPr>
    <w:rPr>
      <w:rFonts w:ascii="Liberation Serif" w:hAnsi="Liberation Serif" w:cs="Arial"/>
      <w:kern w:val="2"/>
      <w:sz w:val="24"/>
      <w:szCs w:val="24"/>
      <w:lang w:val="lt-LT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29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9B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Textbody"/>
    <w:link w:val="Heading3Char"/>
    <w:uiPriority w:val="9"/>
    <w:unhideWhenUsed/>
    <w:qFormat/>
    <w:rsid w:val="0023303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23303C"/>
    <w:rPr>
      <w:rFonts w:ascii="Liberation Serif" w:eastAsia="SimSun" w:hAnsi="Liberation Serif" w:cs="Arial"/>
      <w:b/>
      <w:bCs/>
      <w:kern w:val="2"/>
      <w:sz w:val="28"/>
      <w:szCs w:val="28"/>
      <w:lang w:val="lt-LT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444F"/>
    <w:rPr>
      <w:rFonts w:ascii="Segoe UI" w:eastAsia="SimSun" w:hAnsi="Segoe UI" w:cs="Mangal"/>
      <w:kern w:val="2"/>
      <w:sz w:val="18"/>
      <w:szCs w:val="16"/>
      <w:lang w:val="lt-LT" w:eastAsia="zh-CN" w:bidi="hi-IN"/>
    </w:rPr>
  </w:style>
  <w:style w:type="character" w:styleId="Strong">
    <w:name w:val="Strong"/>
    <w:basedOn w:val="DefaultParagraphFont"/>
    <w:uiPriority w:val="22"/>
    <w:qFormat/>
    <w:rsid w:val="001A0C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2129B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val="lt-L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2129B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val="lt-LT" w:eastAsia="zh-CN" w:bidi="hi-IN"/>
    </w:rPr>
  </w:style>
  <w:style w:type="character" w:customStyle="1" w:styleId="sdsc">
    <w:name w:val="sd_sc"/>
    <w:basedOn w:val="DefaultParagraphFont"/>
    <w:qFormat/>
    <w:rsid w:val="0064452D"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qFormat/>
    <w:pPr>
      <w:suppressLineNumbers/>
    </w:pPr>
  </w:style>
  <w:style w:type="paragraph" w:customStyle="1" w:styleId="Standard">
    <w:name w:val="Standard"/>
    <w:qFormat/>
    <w:rsid w:val="0023303C"/>
    <w:pPr>
      <w:suppressAutoHyphens/>
      <w:textAlignment w:val="baseline"/>
    </w:pPr>
    <w:rPr>
      <w:rFonts w:ascii="Liberation Serif" w:hAnsi="Liberation Serif" w:cs="Arial"/>
      <w:kern w:val="2"/>
      <w:sz w:val="24"/>
      <w:szCs w:val="24"/>
      <w:lang w:val="lt-LT" w:eastAsia="zh-CN" w:bidi="hi-IN"/>
    </w:rPr>
  </w:style>
  <w:style w:type="paragraph" w:customStyle="1" w:styleId="Textbody">
    <w:name w:val="Text body"/>
    <w:basedOn w:val="Standard"/>
    <w:qFormat/>
    <w:rsid w:val="0023303C"/>
    <w:pPr>
      <w:spacing w:after="140" w:line="288" w:lineRule="auto"/>
    </w:pPr>
  </w:style>
  <w:style w:type="paragraph" w:customStyle="1" w:styleId="Lentelsturinys">
    <w:name w:val="Lentelės turinys"/>
    <w:basedOn w:val="Standard"/>
    <w:qFormat/>
    <w:rsid w:val="0023303C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444F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AF40D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85B6-6F7C-49AC-B50E-9978ABF5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3700</Words>
  <Characters>2109</Characters>
  <Application>Microsoft Office Word</Application>
  <DocSecurity>0</DocSecurity>
  <Lines>17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Butrimas</dc:creator>
  <dc:description/>
  <cp:lastModifiedBy>Rasa Palinauskienė</cp:lastModifiedBy>
  <cp:revision>18</cp:revision>
  <dcterms:created xsi:type="dcterms:W3CDTF">2023-06-26T08:52:00Z</dcterms:created>
  <dcterms:modified xsi:type="dcterms:W3CDTF">2024-09-09T08:07:00Z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