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49790" w14:textId="77777777" w:rsidR="00B835C7" w:rsidRDefault="00FB1C00">
      <w:pPr>
        <w:ind w:right="304"/>
        <w:jc w:val="center"/>
        <w:rPr>
          <w:b/>
          <w:caps/>
          <w:lang w:val="lt-LT"/>
        </w:rPr>
      </w:pPr>
      <w:r>
        <w:rPr>
          <w:b/>
          <w:caps/>
          <w:lang w:val="lt-LT"/>
        </w:rPr>
        <w:t>Paslaugų SUTARTIS Nr. _____</w:t>
      </w:r>
    </w:p>
    <w:p w14:paraId="71249791" w14:textId="77777777" w:rsidR="00B835C7" w:rsidRDefault="00FB1C00">
      <w:pPr>
        <w:ind w:right="304"/>
        <w:jc w:val="center"/>
      </w:pPr>
      <w:r>
        <w:rPr>
          <w:lang w:val="lt-LT"/>
        </w:rPr>
        <w:t xml:space="preserve">2024 m. </w:t>
      </w:r>
      <w:r>
        <w:rPr>
          <w:lang w:val="lt-LT"/>
        </w:rPr>
        <w:tab/>
        <w:t xml:space="preserve"> d.</w:t>
      </w:r>
    </w:p>
    <w:p w14:paraId="71249792" w14:textId="77777777" w:rsidR="00B835C7" w:rsidRDefault="00FB1C00">
      <w:pPr>
        <w:ind w:right="304"/>
        <w:jc w:val="center"/>
        <w:rPr>
          <w:lang w:val="lt-LT"/>
        </w:rPr>
      </w:pPr>
      <w:r>
        <w:rPr>
          <w:lang w:val="lt-LT"/>
        </w:rPr>
        <w:t>Panevėžys</w:t>
      </w:r>
    </w:p>
    <w:p w14:paraId="71249793" w14:textId="77777777" w:rsidR="00B835C7" w:rsidRDefault="00B835C7">
      <w:pPr>
        <w:shd w:val="clear" w:color="auto" w:fill="FFFFFF"/>
        <w:ind w:right="304"/>
        <w:jc w:val="center"/>
        <w:rPr>
          <w:lang w:val="lt-LT"/>
        </w:rPr>
      </w:pPr>
    </w:p>
    <w:p w14:paraId="71249794" w14:textId="77777777" w:rsidR="00B835C7" w:rsidRDefault="00FB1C00" w:rsidP="00292712">
      <w:pPr>
        <w:numPr>
          <w:ilvl w:val="0"/>
          <w:numId w:val="2"/>
        </w:numPr>
        <w:shd w:val="clear" w:color="auto" w:fill="FFFFFF"/>
        <w:tabs>
          <w:tab w:val="left" w:pos="284"/>
        </w:tabs>
        <w:ind w:left="0" w:right="304"/>
        <w:jc w:val="center"/>
        <w:rPr>
          <w:b/>
          <w:lang w:val="lt-LT"/>
        </w:rPr>
      </w:pPr>
      <w:r>
        <w:rPr>
          <w:b/>
          <w:lang w:val="lt-LT"/>
        </w:rPr>
        <w:t>SUTARTIES ŠALYS</w:t>
      </w:r>
    </w:p>
    <w:p w14:paraId="71249795" w14:textId="77777777" w:rsidR="00B835C7" w:rsidRDefault="00B835C7">
      <w:pPr>
        <w:shd w:val="clear" w:color="auto" w:fill="FFFFFF"/>
        <w:ind w:left="360" w:right="304"/>
        <w:rPr>
          <w:b/>
          <w:lang w:val="lt-LT"/>
        </w:rPr>
      </w:pPr>
    </w:p>
    <w:p w14:paraId="71249796" w14:textId="0F0526F5" w:rsidR="00B835C7" w:rsidRDefault="00FB1C00">
      <w:pPr>
        <w:pStyle w:val="Pagrindiniotekstotrauka"/>
        <w:numPr>
          <w:ilvl w:val="1"/>
          <w:numId w:val="2"/>
        </w:numPr>
        <w:tabs>
          <w:tab w:val="left" w:pos="426"/>
        </w:tabs>
        <w:spacing w:after="0"/>
        <w:ind w:right="304"/>
        <w:jc w:val="both"/>
        <w:rPr>
          <w:color w:val="000000"/>
          <w:lang w:val="lt-LT"/>
        </w:rPr>
      </w:pPr>
      <w:r>
        <w:rPr>
          <w:color w:val="000000"/>
          <w:lang w:val="lt-LT"/>
        </w:rPr>
        <w:t xml:space="preserve">  Panevėžio miesto savivaldybės administracija, juridinio asmens kodas 288724610, kurios registruota buveinė yra Laisvės a. 20, Panevėžys, atstovaujama administracijos direktorė</w:t>
      </w:r>
      <w:r w:rsidR="009A204B">
        <w:rPr>
          <w:color w:val="000000"/>
          <w:lang w:val="lt-LT"/>
        </w:rPr>
        <w:t>s</w:t>
      </w:r>
      <w:r>
        <w:rPr>
          <w:color w:val="000000"/>
          <w:lang w:val="lt-LT"/>
        </w:rPr>
        <w:t xml:space="preserve"> Gintautės Atkočienės, veikiančios pagal Panevėžio miesto savivaldybės administracijos nuostatus, patvirtintus Panevėžio miesto savivaldybės tarybos 2024 m. vasario 29 d. sprendimu Nr. 1-31 „Dėl Panevėžio miesto savivaldybės administracijos nuostatų patvirtinimo ir Savivaldybės tarybos 2023 m. kovo 22 d. sprendimo Nr. 1-81 pripažinimo netekusiu galios“, (toliau – Užsakovas).</w:t>
      </w:r>
    </w:p>
    <w:p w14:paraId="71249797" w14:textId="228E1C16" w:rsidR="00B835C7" w:rsidRDefault="00FB1C00">
      <w:pPr>
        <w:numPr>
          <w:ilvl w:val="1"/>
          <w:numId w:val="2"/>
        </w:numPr>
        <w:tabs>
          <w:tab w:val="left" w:pos="426"/>
        </w:tabs>
        <w:ind w:right="304"/>
        <w:jc w:val="both"/>
        <w:rPr>
          <w:color w:val="000000"/>
          <w:lang w:val="lt-LT"/>
        </w:rPr>
      </w:pPr>
      <w:r>
        <w:rPr>
          <w:lang w:val="lt-LT"/>
        </w:rPr>
        <w:t>Panevėžio muzikinis teatras, juridinio asmens kodas 148428990, kurios registruota buveinė yra Nepriklausomybės aikštė 8, Panevėžys, atstovaujama direktorės Kotryn</w:t>
      </w:r>
      <w:r w:rsidR="00AF3E53">
        <w:rPr>
          <w:lang w:val="lt-LT"/>
        </w:rPr>
        <w:t>os Nekrošiūtės, veikiančios</w:t>
      </w:r>
      <w:r>
        <w:rPr>
          <w:lang w:val="lt-LT"/>
        </w:rPr>
        <w:t xml:space="preserve"> pagal patvirtintus įstaigos nuostatus, (toliau – Vykdytojas),</w:t>
      </w:r>
    </w:p>
    <w:p w14:paraId="71249798" w14:textId="4A3FA4BD" w:rsidR="00B835C7" w:rsidRDefault="00FB1C00">
      <w:pPr>
        <w:numPr>
          <w:ilvl w:val="1"/>
          <w:numId w:val="2"/>
        </w:numPr>
        <w:tabs>
          <w:tab w:val="left" w:pos="426"/>
        </w:tabs>
        <w:ind w:right="304"/>
        <w:jc w:val="both"/>
        <w:rPr>
          <w:color w:val="000000"/>
          <w:lang w:val="lt-LT"/>
        </w:rPr>
      </w:pPr>
      <w:r>
        <w:rPr>
          <w:color w:val="000000"/>
          <w:lang w:val="lt-LT"/>
        </w:rPr>
        <w:t>Toliau abi kartu vadinamos Šalimis, o kiekviena atskirai – Šalis, sudarė šią paslaugų sutartį (toliau – Sutartis).</w:t>
      </w:r>
    </w:p>
    <w:p w14:paraId="71249799" w14:textId="77777777" w:rsidR="00B835C7" w:rsidRDefault="00B835C7">
      <w:pPr>
        <w:shd w:val="clear" w:color="auto" w:fill="FFFFFF"/>
        <w:ind w:right="304"/>
        <w:jc w:val="both"/>
        <w:rPr>
          <w:color w:val="000000"/>
          <w:lang w:val="lt-LT"/>
        </w:rPr>
      </w:pPr>
    </w:p>
    <w:p w14:paraId="7124979A" w14:textId="77777777" w:rsidR="00B835C7" w:rsidRDefault="00FB1C00" w:rsidP="00292712">
      <w:pPr>
        <w:numPr>
          <w:ilvl w:val="0"/>
          <w:numId w:val="2"/>
        </w:numPr>
        <w:shd w:val="clear" w:color="auto" w:fill="FFFFFF"/>
        <w:tabs>
          <w:tab w:val="left" w:pos="284"/>
        </w:tabs>
        <w:ind w:left="0" w:right="304"/>
        <w:jc w:val="center"/>
        <w:rPr>
          <w:b/>
          <w:lang w:val="lt-LT"/>
        </w:rPr>
      </w:pPr>
      <w:r>
        <w:rPr>
          <w:b/>
          <w:lang w:val="lt-LT"/>
        </w:rPr>
        <w:t>SUTARTIES OBJEKTAS</w:t>
      </w:r>
    </w:p>
    <w:p w14:paraId="7124979B" w14:textId="77777777" w:rsidR="00B835C7" w:rsidRDefault="00B835C7">
      <w:pPr>
        <w:shd w:val="clear" w:color="auto" w:fill="FFFFFF"/>
        <w:ind w:left="360" w:right="304"/>
        <w:rPr>
          <w:b/>
          <w:lang w:val="lt-LT"/>
        </w:rPr>
      </w:pPr>
    </w:p>
    <w:p w14:paraId="7124979C" w14:textId="70988CF0" w:rsidR="00B835C7" w:rsidRDefault="00FB1C00" w:rsidP="00292712">
      <w:pPr>
        <w:ind w:right="21"/>
        <w:jc w:val="both"/>
        <w:rPr>
          <w:color w:val="FF0000"/>
          <w:lang w:val="lt-LT"/>
        </w:rPr>
      </w:pPr>
      <w:r>
        <w:rPr>
          <w:lang w:val="lt-LT"/>
        </w:rPr>
        <w:t xml:space="preserve">2.1. Vykdytojas įsipareigoja 2024 m. spalio  mėn. 7 d. 15.00 val. - 16.00 val. Panevėžio muzikiniame teatre </w:t>
      </w:r>
      <w:r>
        <w:rPr>
          <w:shd w:val="clear" w:color="auto" w:fill="FFFFFF"/>
          <w:lang w:val="lt-LT"/>
        </w:rPr>
        <w:t>atlikti Panevėžio</w:t>
      </w:r>
      <w:r>
        <w:rPr>
          <w:color w:val="000000"/>
          <w:shd w:val="clear" w:color="auto" w:fill="FFFFFF"/>
          <w:lang w:val="lt-LT"/>
        </w:rPr>
        <w:t xml:space="preserve"> muzikinio teatro pučiamųjų orkestro Garsas ir E. Davidovičiaus  šventinę programą (toliau – Paslaugos)</w:t>
      </w:r>
      <w:r>
        <w:rPr>
          <w:lang w:val="lt-LT"/>
        </w:rPr>
        <w:t>.</w:t>
      </w:r>
    </w:p>
    <w:p w14:paraId="7124979D" w14:textId="25C6FE30" w:rsidR="00B835C7" w:rsidRDefault="00FB1C00" w:rsidP="00292712">
      <w:pPr>
        <w:ind w:right="21"/>
        <w:jc w:val="both"/>
        <w:rPr>
          <w:lang w:val="lt-LT"/>
        </w:rPr>
      </w:pPr>
      <w:r>
        <w:rPr>
          <w:lang w:val="lt-LT"/>
        </w:rPr>
        <w:t>2.2. Užsakovas už suteiktas Paslaugas įsipareigoja sumokėti Vykdytojui Sutarties 4.2 papunktyje nustatyta tvarka.</w:t>
      </w:r>
    </w:p>
    <w:p w14:paraId="7124979E" w14:textId="77777777" w:rsidR="00B835C7" w:rsidRDefault="00FB1C00">
      <w:pPr>
        <w:jc w:val="both"/>
        <w:rPr>
          <w:lang w:val="lt-LT"/>
        </w:rPr>
      </w:pPr>
      <w:r>
        <w:rPr>
          <w:lang w:val="lt-LT"/>
        </w:rPr>
        <w:t xml:space="preserve">2.3. </w:t>
      </w:r>
      <w:r>
        <w:rPr>
          <w:color w:val="000000"/>
          <w:shd w:val="clear" w:color="auto" w:fill="FFFFFF"/>
          <w:lang w:val="lt-LT"/>
        </w:rPr>
        <w:t>Šis pirkimas laikomas žaliuoju pirkimu, nes pirkime taikomas aplinkos apsaugos priemonių įgyvendinimas: vadovaujantis Aplinkos apsaugos kriterijų, kuriuos perkančiosios organizacijos ir perkantieji subjektai turi taikyti pirkdamos prekes, paslaugas ar darbus, taikymo tvarkos aprašo, patvirtinto Lietuvos Respublikos aplinkos ministro 2011 m. birželio 28 d. įsakymu Nr. D1-508, 4.4.3 papunkčiu perkama nematerialaus pobūdžio (intelektinė) paslauga, nesusijusi su materialaus objekto sukūrimu, kurios teikimo metu nėra numatomas reikšmingas neigiamas poveikis aplinkai, nesukuriamas taršos šaltinis ir negeneruojamos atliekos.</w:t>
      </w:r>
    </w:p>
    <w:p w14:paraId="7124979F" w14:textId="77777777" w:rsidR="00B835C7" w:rsidRDefault="00FB1C00">
      <w:pPr>
        <w:ind w:right="304"/>
        <w:jc w:val="both"/>
        <w:rPr>
          <w:lang w:val="lt-LT"/>
        </w:rPr>
      </w:pPr>
      <w:r>
        <w:rPr>
          <w:lang w:val="lt-LT"/>
        </w:rPr>
        <w:t xml:space="preserve">       </w:t>
      </w:r>
    </w:p>
    <w:p w14:paraId="712497A0" w14:textId="77777777" w:rsidR="00B835C7" w:rsidRDefault="00FB1C00">
      <w:pPr>
        <w:ind w:right="304"/>
        <w:jc w:val="center"/>
      </w:pPr>
      <w:r>
        <w:rPr>
          <w:b/>
          <w:lang w:val="lt-LT"/>
        </w:rPr>
        <w:t>3. ŠALIŲ TEISĖS IR PAREIGOS</w:t>
      </w:r>
    </w:p>
    <w:p w14:paraId="712497A1" w14:textId="77777777" w:rsidR="00B835C7" w:rsidRDefault="00B835C7">
      <w:pPr>
        <w:ind w:right="304"/>
        <w:jc w:val="center"/>
        <w:rPr>
          <w:b/>
          <w:lang w:val="lt-LT"/>
        </w:rPr>
      </w:pPr>
    </w:p>
    <w:p w14:paraId="712497A2" w14:textId="77777777" w:rsidR="00B835C7" w:rsidRDefault="00FB1C00">
      <w:pPr>
        <w:ind w:right="304"/>
        <w:jc w:val="both"/>
        <w:rPr>
          <w:lang w:val="lt-LT"/>
        </w:rPr>
      </w:pPr>
      <w:r>
        <w:rPr>
          <w:lang w:val="lt-LT"/>
        </w:rPr>
        <w:t>3.1. Vykdytojas įsipareigoja:</w:t>
      </w:r>
    </w:p>
    <w:p w14:paraId="712497A3" w14:textId="77777777" w:rsidR="00B835C7" w:rsidRDefault="00FB1C00">
      <w:pPr>
        <w:ind w:right="304"/>
        <w:jc w:val="both"/>
      </w:pPr>
      <w:r>
        <w:rPr>
          <w:lang w:val="lt-LT"/>
        </w:rPr>
        <w:t xml:space="preserve">3.1.1.užtikrinti šios sutarties 2.1. punkte įvardintos koncertinės programos parengimą ir atlikimą, laikantis numatytų terminų. </w:t>
      </w:r>
    </w:p>
    <w:p w14:paraId="712497A4" w14:textId="77777777" w:rsidR="00B835C7" w:rsidRDefault="00FB1C00">
      <w:pPr>
        <w:ind w:right="304"/>
        <w:jc w:val="both"/>
      </w:pPr>
      <w:r>
        <w:rPr>
          <w:lang w:val="lt-LT"/>
        </w:rPr>
        <w:t>3.1.2. neprieštarauti, kad renginyje dalyvautų žiniasklaidos atstovai, kurie informuos apie renginį televizijoje ir spaudoje.</w:t>
      </w:r>
    </w:p>
    <w:p w14:paraId="712497A5" w14:textId="77777777" w:rsidR="00B835C7" w:rsidRDefault="00FB1C00">
      <w:pPr>
        <w:ind w:right="304"/>
        <w:jc w:val="both"/>
        <w:rPr>
          <w:lang w:val="lt-LT"/>
        </w:rPr>
      </w:pPr>
      <w:r>
        <w:rPr>
          <w:lang w:val="lt-LT"/>
        </w:rPr>
        <w:t>3.1.3. neprieštarauti, kad renginio nuotraukos bus skelbiamos viešai.</w:t>
      </w:r>
    </w:p>
    <w:p w14:paraId="712497A6" w14:textId="77777777" w:rsidR="00B835C7" w:rsidRDefault="00FB1C00">
      <w:pPr>
        <w:ind w:right="304"/>
        <w:jc w:val="both"/>
        <w:rPr>
          <w:color w:val="222222"/>
          <w:lang w:val="lt-LT" w:eastAsia="lt-LT"/>
        </w:rPr>
      </w:pPr>
      <w:r>
        <w:rPr>
          <w:lang w:val="lt-LT"/>
        </w:rPr>
        <w:t>3.1.4. pasirūpinti kad, s</w:t>
      </w:r>
      <w:r>
        <w:rPr>
          <w:color w:val="222222"/>
          <w:lang w:val="lt-LT" w:eastAsia="lt-LT"/>
        </w:rPr>
        <w:t xml:space="preserve">cena (patalpa)  būtu techniškai tvarkinga. Scenoje turi būti pakylos 4-8 vnt. (1,5 m x 3 m, Aukštis: 20 cm arba 40 cm.), kėdės 40 vnt.   </w:t>
      </w:r>
    </w:p>
    <w:p w14:paraId="712497A7" w14:textId="77777777" w:rsidR="00B835C7" w:rsidRDefault="00FB1C00">
      <w:pPr>
        <w:ind w:right="304"/>
        <w:jc w:val="both"/>
      </w:pPr>
      <w:r>
        <w:rPr>
          <w:lang w:val="lt-LT"/>
        </w:rPr>
        <w:t xml:space="preserve">3.1.5. </w:t>
      </w:r>
      <w:r>
        <w:rPr>
          <w:color w:val="222222"/>
          <w:lang w:val="lt-LT" w:eastAsia="lt-LT"/>
        </w:rPr>
        <w:t>kokybiškai įgarsinti solistą.</w:t>
      </w:r>
    </w:p>
    <w:p w14:paraId="712497A8" w14:textId="77777777" w:rsidR="00B835C7" w:rsidRDefault="00FB1C00">
      <w:pPr>
        <w:ind w:right="304"/>
        <w:jc w:val="both"/>
        <w:rPr>
          <w:color w:val="222222"/>
          <w:lang w:val="lt-LT" w:eastAsia="lt-LT"/>
        </w:rPr>
      </w:pPr>
      <w:r>
        <w:rPr>
          <w:color w:val="222222"/>
          <w:lang w:val="lt-LT" w:eastAsia="lt-LT"/>
        </w:rPr>
        <w:t>3.1.6. scenoje orkestro atlikėjus, dirigentą ir solistus apšviesti taip, kad muzikinės programos atlikimo metu visi gerai matytų natas.</w:t>
      </w:r>
    </w:p>
    <w:p w14:paraId="712497A9" w14:textId="77777777" w:rsidR="00B835C7" w:rsidRDefault="00FB1C00">
      <w:pPr>
        <w:ind w:right="304"/>
        <w:jc w:val="both"/>
      </w:pPr>
      <w:r>
        <w:rPr>
          <w:lang w:val="lt-LT"/>
        </w:rPr>
        <w:t>3.2. Užsakovas įsipareigoja:</w:t>
      </w:r>
    </w:p>
    <w:p w14:paraId="712497AA" w14:textId="1C7E73B3" w:rsidR="00B835C7" w:rsidRDefault="00FB1C00">
      <w:pPr>
        <w:ind w:right="304"/>
        <w:jc w:val="both"/>
        <w:rPr>
          <w:color w:val="222222"/>
          <w:lang w:val="lt-LT" w:eastAsia="lt-LT"/>
        </w:rPr>
      </w:pPr>
      <w:r>
        <w:rPr>
          <w:color w:val="222222"/>
          <w:lang w:val="lt-LT" w:eastAsia="lt-LT"/>
        </w:rPr>
        <w:lastRenderedPageBreak/>
        <w:t xml:space="preserve">3.2.1. naudoti šiame punkte parašytą tikslų pavadinimą Panevėžio muzikinio teatro pučiamųjų orkestras GARSAS, dirigentas </w:t>
      </w:r>
    </w:p>
    <w:p w14:paraId="712497AB" w14:textId="5E12352D" w:rsidR="00B835C7" w:rsidRDefault="00FB1C00">
      <w:pPr>
        <w:ind w:right="304"/>
        <w:jc w:val="both"/>
        <w:rPr>
          <w:lang w:val="lt-LT"/>
        </w:rPr>
      </w:pPr>
      <w:r>
        <w:rPr>
          <w:lang w:val="lt-LT"/>
        </w:rPr>
        <w:t>3.2.2. apmokėti už suteiktas Paslaugas.</w:t>
      </w:r>
    </w:p>
    <w:p w14:paraId="712497AC" w14:textId="77777777" w:rsidR="00B835C7" w:rsidRDefault="00B835C7">
      <w:pPr>
        <w:ind w:right="304"/>
        <w:jc w:val="both"/>
        <w:rPr>
          <w:lang w:val="lt-LT"/>
        </w:rPr>
      </w:pPr>
    </w:p>
    <w:p w14:paraId="712497AD" w14:textId="46C28E68" w:rsidR="00B835C7" w:rsidRPr="00292712" w:rsidRDefault="00FB1C00" w:rsidP="00292712">
      <w:pPr>
        <w:pStyle w:val="Sraopastraipa"/>
        <w:numPr>
          <w:ilvl w:val="0"/>
          <w:numId w:val="4"/>
        </w:numPr>
        <w:ind w:right="304"/>
        <w:rPr>
          <w:b/>
        </w:rPr>
      </w:pPr>
      <w:r w:rsidRPr="00292712">
        <w:rPr>
          <w:b/>
        </w:rPr>
        <w:t>SUTARTIES KAINA IR ATSISKAITYMO TVARKA</w:t>
      </w:r>
    </w:p>
    <w:p w14:paraId="712497AE" w14:textId="77777777" w:rsidR="00B835C7" w:rsidRDefault="00B835C7">
      <w:pPr>
        <w:ind w:left="360" w:right="304"/>
        <w:rPr>
          <w:b/>
          <w:lang w:val="lt-LT"/>
        </w:rPr>
      </w:pPr>
    </w:p>
    <w:p w14:paraId="712497AF" w14:textId="77777777" w:rsidR="00B835C7" w:rsidRDefault="00FB1C00">
      <w:pPr>
        <w:ind w:right="304"/>
        <w:jc w:val="both"/>
        <w:rPr>
          <w:lang w:val="lt-LT"/>
        </w:rPr>
      </w:pPr>
      <w:r>
        <w:rPr>
          <w:lang w:val="lt-LT"/>
        </w:rPr>
        <w:t xml:space="preserve">4.1. Bendra sutarties kaina  1800 eurų (vienas tūkstantis aštuoni šimtai eurų). </w:t>
      </w:r>
    </w:p>
    <w:p w14:paraId="712497B0" w14:textId="77777777" w:rsidR="00B835C7" w:rsidRDefault="00FB1C00">
      <w:pPr>
        <w:ind w:right="304"/>
        <w:jc w:val="both"/>
        <w:rPr>
          <w:lang w:val="lt-LT"/>
        </w:rPr>
      </w:pPr>
      <w:r>
        <w:rPr>
          <w:lang w:val="lt-LT"/>
        </w:rPr>
        <w:t>4.2. Už koncertinės programos parengimą ir atlikimą, numatytą sutarties 2.1. punkte, pagal numatytą programą, Užsakovas apmoka Vykdytojui per 30 (trisdešimt) kalendorinių dienų nuo PVM sąskaitos faktūros / sąskaitos faktūros gavimo dienos.</w:t>
      </w:r>
    </w:p>
    <w:p w14:paraId="712497B1" w14:textId="77777777" w:rsidR="00B835C7" w:rsidRDefault="00B835C7">
      <w:pPr>
        <w:ind w:right="304"/>
        <w:jc w:val="both"/>
        <w:rPr>
          <w:lang w:val="lt-LT"/>
        </w:rPr>
      </w:pPr>
    </w:p>
    <w:p w14:paraId="712497B2" w14:textId="77777777" w:rsidR="00B835C7" w:rsidRDefault="00FB1C00" w:rsidP="00292712">
      <w:pPr>
        <w:numPr>
          <w:ilvl w:val="0"/>
          <w:numId w:val="4"/>
        </w:numPr>
        <w:tabs>
          <w:tab w:val="left" w:pos="284"/>
        </w:tabs>
        <w:ind w:left="0" w:right="304" w:firstLine="0"/>
        <w:jc w:val="center"/>
        <w:rPr>
          <w:b/>
          <w:lang w:val="lt-LT"/>
        </w:rPr>
      </w:pPr>
      <w:r>
        <w:rPr>
          <w:b/>
          <w:lang w:val="lt-LT"/>
        </w:rPr>
        <w:t>ŠALIŲ ATSAKOMYBĖ</w:t>
      </w:r>
    </w:p>
    <w:p w14:paraId="712497B3" w14:textId="77777777" w:rsidR="00B835C7" w:rsidRDefault="00B835C7" w:rsidP="00292712">
      <w:pPr>
        <w:tabs>
          <w:tab w:val="left" w:pos="284"/>
        </w:tabs>
        <w:ind w:right="304"/>
        <w:jc w:val="center"/>
        <w:rPr>
          <w:b/>
          <w:lang w:val="lt-LT"/>
        </w:rPr>
      </w:pPr>
    </w:p>
    <w:p w14:paraId="712497B4" w14:textId="77777777" w:rsidR="00B835C7" w:rsidRDefault="00FB1C00">
      <w:pPr>
        <w:ind w:right="304"/>
        <w:jc w:val="both"/>
      </w:pPr>
      <w:r>
        <w:rPr>
          <w:lang w:val="lt-LT"/>
        </w:rPr>
        <w:t>5.1. Visi ginčai, iškilę vykdant šią sutartį, sprendžiami derybų keliu, nesusitarus – įstatymų numatyta tvarka.</w:t>
      </w:r>
    </w:p>
    <w:p w14:paraId="712497B5" w14:textId="77777777" w:rsidR="00B835C7" w:rsidRDefault="00FB1C00">
      <w:pPr>
        <w:ind w:right="304"/>
        <w:jc w:val="both"/>
      </w:pPr>
      <w:r>
        <w:rPr>
          <w:lang w:val="lt-LT"/>
        </w:rPr>
        <w:t>5.2. Šalys atleidžiamos nuo atsakomybės už įsipareigojimų pagal šią sutartį nevykdymą, jei tai įvyko dėl neįveikiamos jėgos (force majeure) aplinkybių. Apie tokių aplinkybių atsiradimą šalis privalo nedelsiant informuoti kitą šalį žodžiu ir raštu.</w:t>
      </w:r>
    </w:p>
    <w:p w14:paraId="712497B6" w14:textId="77777777" w:rsidR="00B835C7" w:rsidRDefault="00B835C7">
      <w:pPr>
        <w:ind w:right="304"/>
        <w:jc w:val="both"/>
        <w:rPr>
          <w:lang w:val="lt-LT"/>
        </w:rPr>
      </w:pPr>
    </w:p>
    <w:p w14:paraId="712497B7" w14:textId="77777777" w:rsidR="00B835C7" w:rsidRDefault="00FB1C00" w:rsidP="00292712">
      <w:pPr>
        <w:numPr>
          <w:ilvl w:val="0"/>
          <w:numId w:val="4"/>
        </w:numPr>
        <w:tabs>
          <w:tab w:val="left" w:pos="284"/>
        </w:tabs>
        <w:ind w:left="0" w:right="304" w:firstLine="0"/>
        <w:jc w:val="center"/>
        <w:rPr>
          <w:b/>
          <w:lang w:val="lt-LT"/>
        </w:rPr>
      </w:pPr>
      <w:r>
        <w:rPr>
          <w:b/>
          <w:lang w:val="lt-LT"/>
        </w:rPr>
        <w:t>BAIGIAMOSIOS NUOSTATOS</w:t>
      </w:r>
    </w:p>
    <w:p w14:paraId="712497B8" w14:textId="77777777" w:rsidR="00B835C7" w:rsidRDefault="00B835C7">
      <w:pPr>
        <w:ind w:left="360" w:right="304"/>
        <w:rPr>
          <w:b/>
          <w:lang w:val="lt-LT"/>
        </w:rPr>
      </w:pPr>
    </w:p>
    <w:p w14:paraId="712497B9" w14:textId="77777777" w:rsidR="00B835C7" w:rsidRDefault="00FB1C00">
      <w:pPr>
        <w:ind w:right="304"/>
        <w:jc w:val="both"/>
      </w:pPr>
      <w:r>
        <w:rPr>
          <w:lang w:val="lt-LT"/>
        </w:rPr>
        <w:t xml:space="preserve">6.1. Sutarties pakeitimai ir papildymai įforminami šalių susitarimu, kuris yra neatsiejama šios sutarties dalis. </w:t>
      </w:r>
    </w:p>
    <w:p w14:paraId="69AFFB49" w14:textId="7B8EF2F5" w:rsidR="00FB1C00" w:rsidRDefault="00FB1C00">
      <w:pPr>
        <w:ind w:right="304"/>
        <w:jc w:val="both"/>
      </w:pPr>
      <w:r>
        <w:rPr>
          <w:lang w:val="lt-LT"/>
        </w:rPr>
        <w:t xml:space="preserve">6.2. Ginčai, kilę vykdant šią sutartį sprendžiami šalių susitarimu, o nesutarus LR įstatymų nustatyta tvarka. </w:t>
      </w:r>
    </w:p>
    <w:p w14:paraId="4DD7C511" w14:textId="360BAB9F" w:rsidR="00FB1C00" w:rsidRPr="00235859" w:rsidRDefault="00FB1C00" w:rsidP="00292712">
      <w:pPr>
        <w:ind w:right="304"/>
        <w:jc w:val="both"/>
      </w:pPr>
      <w:r>
        <w:rPr>
          <w:lang w:val="lt-LT"/>
        </w:rPr>
        <w:t>6.3. Sutartis sudaryta lietuvių kalba,</w:t>
      </w:r>
      <w:r w:rsidRPr="00235859">
        <w:rPr>
          <w:lang w:val="lt-LT"/>
        </w:rPr>
        <w:t xml:space="preserve"> 1 (vienu) egz</w:t>
      </w:r>
      <w:r>
        <w:rPr>
          <w:lang w:val="lt-LT"/>
        </w:rPr>
        <w:t>emplioriumi ir Šalių pasirašoma</w:t>
      </w:r>
      <w:r w:rsidRPr="00235859">
        <w:rPr>
          <w:lang w:val="lt-LT"/>
        </w:rPr>
        <w:t xml:space="preserve"> kvalifikuotu elektroniniu parašu.</w:t>
      </w:r>
    </w:p>
    <w:p w14:paraId="712497BC" w14:textId="77777777" w:rsidR="00B835C7" w:rsidRDefault="00B835C7">
      <w:pPr>
        <w:ind w:right="304"/>
        <w:jc w:val="both"/>
        <w:rPr>
          <w:lang w:val="lt-LT"/>
        </w:rPr>
      </w:pPr>
    </w:p>
    <w:p w14:paraId="712497BD" w14:textId="62BB3B74" w:rsidR="00B835C7" w:rsidRDefault="00FB1C00">
      <w:pPr>
        <w:pStyle w:val="Sraopastraipa"/>
        <w:tabs>
          <w:tab w:val="left" w:pos="426"/>
        </w:tabs>
        <w:spacing w:after="280"/>
        <w:ind w:left="0"/>
        <w:jc w:val="center"/>
        <w:rPr>
          <w:color w:val="000000"/>
        </w:rPr>
      </w:pPr>
      <w:r>
        <w:rPr>
          <w:b/>
          <w:color w:val="000000"/>
        </w:rPr>
        <w:t xml:space="preserve">7. </w:t>
      </w:r>
      <w:r w:rsidR="00292712">
        <w:rPr>
          <w:b/>
          <w:color w:val="000000"/>
        </w:rPr>
        <w:t xml:space="preserve"> </w:t>
      </w:r>
      <w:r>
        <w:rPr>
          <w:b/>
          <w:color w:val="000000"/>
        </w:rPr>
        <w:t>ŠALIŲ ADRESAI IR PARAŠAI</w:t>
      </w:r>
    </w:p>
    <w:tbl>
      <w:tblPr>
        <w:tblW w:w="9902" w:type="dxa"/>
        <w:tblInd w:w="108" w:type="dxa"/>
        <w:tblLayout w:type="fixed"/>
        <w:tblLook w:val="04A0" w:firstRow="1" w:lastRow="0" w:firstColumn="1" w:lastColumn="0" w:noHBand="0" w:noVBand="1"/>
      </w:tblPr>
      <w:tblGrid>
        <w:gridCol w:w="5098"/>
        <w:gridCol w:w="4804"/>
      </w:tblGrid>
      <w:tr w:rsidR="00B835C7" w14:paraId="712497D7" w14:textId="77777777">
        <w:tc>
          <w:tcPr>
            <w:tcW w:w="5098" w:type="dxa"/>
          </w:tcPr>
          <w:p w14:paraId="712497BE" w14:textId="77777777" w:rsidR="00B835C7" w:rsidRDefault="00FB1C00">
            <w:pPr>
              <w:pStyle w:val="Pagrindinistekstas"/>
              <w:tabs>
                <w:tab w:val="left" w:pos="907"/>
              </w:tabs>
              <w:spacing w:line="276" w:lineRule="auto"/>
              <w:rPr>
                <w:b/>
                <w:lang w:val="lt-LT"/>
              </w:rPr>
            </w:pPr>
            <w:r>
              <w:rPr>
                <w:b/>
                <w:bCs/>
                <w:spacing w:val="-7"/>
                <w:lang w:val="lt-LT"/>
              </w:rPr>
              <w:t>UŽSAKOVAS</w:t>
            </w:r>
          </w:p>
          <w:p w14:paraId="712497BF" w14:textId="77777777" w:rsidR="00B835C7" w:rsidRDefault="00FB1C00">
            <w:pPr>
              <w:spacing w:line="276" w:lineRule="auto"/>
              <w:ind w:right="252"/>
              <w:rPr>
                <w:lang w:val="lt-LT"/>
              </w:rPr>
            </w:pPr>
            <w:r>
              <w:rPr>
                <w:lang w:val="lt-LT"/>
              </w:rPr>
              <w:t>Panevėžio miesto savivaldybės administracija</w:t>
            </w:r>
          </w:p>
          <w:p w14:paraId="712497C0" w14:textId="77777777" w:rsidR="00B835C7" w:rsidRDefault="00FB1C00">
            <w:pPr>
              <w:spacing w:line="276" w:lineRule="auto"/>
              <w:ind w:right="252"/>
              <w:rPr>
                <w:lang w:val="lt-LT"/>
              </w:rPr>
            </w:pPr>
            <w:r>
              <w:rPr>
                <w:lang w:val="lt-LT"/>
              </w:rPr>
              <w:t>Juridinio asmens kodas 288724610</w:t>
            </w:r>
          </w:p>
          <w:p w14:paraId="712497C1" w14:textId="77777777" w:rsidR="00B835C7" w:rsidRDefault="00FB1C00">
            <w:pPr>
              <w:spacing w:line="276" w:lineRule="auto"/>
              <w:ind w:right="252"/>
              <w:rPr>
                <w:lang w:val="lt-LT"/>
              </w:rPr>
            </w:pPr>
            <w:r>
              <w:rPr>
                <w:lang w:val="lt-LT"/>
              </w:rPr>
              <w:t>Ne PVM mokėtojas</w:t>
            </w:r>
          </w:p>
          <w:p w14:paraId="712497C2" w14:textId="77777777" w:rsidR="00B835C7" w:rsidRDefault="00FB1C00">
            <w:pPr>
              <w:spacing w:line="276" w:lineRule="auto"/>
              <w:ind w:right="252"/>
              <w:rPr>
                <w:lang w:val="lt-LT"/>
              </w:rPr>
            </w:pPr>
            <w:r>
              <w:rPr>
                <w:lang w:val="lt-LT"/>
              </w:rPr>
              <w:t>Laisvės a. 20, 35200 Panevėžys</w:t>
            </w:r>
          </w:p>
          <w:p w14:paraId="712497C3" w14:textId="77777777" w:rsidR="00B835C7" w:rsidRDefault="00FB1C00">
            <w:pPr>
              <w:spacing w:line="276" w:lineRule="auto"/>
              <w:rPr>
                <w:b/>
                <w:lang w:val="lt-LT"/>
              </w:rPr>
            </w:pPr>
            <w:r>
              <w:rPr>
                <w:lang w:val="lt-LT"/>
              </w:rPr>
              <w:t>A. s. LT13 7300 0100 3509 1609</w:t>
            </w:r>
          </w:p>
          <w:p w14:paraId="712497C4" w14:textId="77777777" w:rsidR="00B835C7" w:rsidRDefault="00FB1C00">
            <w:pPr>
              <w:spacing w:line="276" w:lineRule="auto"/>
              <w:ind w:right="252"/>
              <w:rPr>
                <w:lang w:val="lt-LT"/>
              </w:rPr>
            </w:pPr>
            <w:r>
              <w:rPr>
                <w:lang w:val="lt-LT"/>
              </w:rPr>
              <w:t>Bankas Swedbank, AB, b. k. 73000</w:t>
            </w:r>
          </w:p>
          <w:p w14:paraId="712497C5" w14:textId="77777777" w:rsidR="00B835C7" w:rsidRDefault="00FB1C00">
            <w:pPr>
              <w:tabs>
                <w:tab w:val="left" w:pos="5130"/>
              </w:tabs>
              <w:spacing w:line="276" w:lineRule="auto"/>
              <w:rPr>
                <w:lang w:val="lt-LT"/>
              </w:rPr>
            </w:pPr>
            <w:r>
              <w:rPr>
                <w:lang w:val="lt-LT"/>
              </w:rPr>
              <w:t>Tel. 8 45 501360</w:t>
            </w:r>
          </w:p>
          <w:p w14:paraId="712497C6" w14:textId="77777777" w:rsidR="00B835C7" w:rsidRDefault="00FB1C00">
            <w:pPr>
              <w:spacing w:line="276" w:lineRule="auto"/>
              <w:rPr>
                <w:rStyle w:val="Hipersaitas"/>
                <w:rFonts w:ascii="Calibri" w:eastAsia="Calibri" w:hAnsi="Calibri" w:cs="Calibri"/>
                <w:lang w:val="lt-LT"/>
              </w:rPr>
            </w:pPr>
            <w:r>
              <w:rPr>
                <w:lang w:val="lt-LT"/>
              </w:rPr>
              <w:t xml:space="preserve">El. paštas  </w:t>
            </w:r>
            <w:hyperlink r:id="rId5">
              <w:r>
                <w:rPr>
                  <w:rStyle w:val="Hipersaitas"/>
                  <w:lang w:val="lt-LT"/>
                </w:rPr>
                <w:t>administracija@panevezys.lt</w:t>
              </w:r>
            </w:hyperlink>
          </w:p>
          <w:p w14:paraId="712497C7" w14:textId="77777777" w:rsidR="00B835C7" w:rsidRDefault="00B835C7">
            <w:pPr>
              <w:spacing w:line="276" w:lineRule="auto"/>
              <w:rPr>
                <w:rStyle w:val="Hipersaitas"/>
                <w:rFonts w:ascii="Calibri" w:eastAsia="Calibri" w:hAnsi="Calibri" w:cs="Calibri"/>
                <w:lang w:val="lt-LT"/>
              </w:rPr>
            </w:pPr>
          </w:p>
          <w:p w14:paraId="712497C8" w14:textId="77777777" w:rsidR="00B835C7" w:rsidRDefault="00FB1C00">
            <w:pPr>
              <w:spacing w:line="276" w:lineRule="auto"/>
            </w:pPr>
            <w:r>
              <w:rPr>
                <w:lang w:val="lt-LT"/>
              </w:rPr>
              <w:t>Administracijos direktorė</w:t>
            </w:r>
          </w:p>
          <w:p w14:paraId="712497C9" w14:textId="77777777" w:rsidR="00B835C7" w:rsidRDefault="00FB1C00">
            <w:pPr>
              <w:spacing w:line="276" w:lineRule="auto"/>
              <w:rPr>
                <w:b/>
                <w:lang w:val="lt-LT"/>
              </w:rPr>
            </w:pPr>
            <w:r>
              <w:rPr>
                <w:lang w:val="lt-LT"/>
              </w:rPr>
              <w:t>Gintautė Atkočienė</w:t>
            </w:r>
            <w:r>
              <w:rPr>
                <w:vertAlign w:val="superscript"/>
                <w:lang w:val="lt-LT"/>
              </w:rPr>
              <w:t xml:space="preserve">                     </w:t>
            </w:r>
          </w:p>
        </w:tc>
        <w:tc>
          <w:tcPr>
            <w:tcW w:w="4804" w:type="dxa"/>
          </w:tcPr>
          <w:p w14:paraId="712497CA" w14:textId="77777777" w:rsidR="00B835C7" w:rsidRDefault="00FB1C00">
            <w:pPr>
              <w:spacing w:line="276" w:lineRule="auto"/>
              <w:rPr>
                <w:b/>
                <w:lang w:val="lt-LT"/>
              </w:rPr>
            </w:pPr>
            <w:r>
              <w:rPr>
                <w:b/>
                <w:bCs/>
                <w:spacing w:val="-7"/>
                <w:lang w:val="lt-LT"/>
              </w:rPr>
              <w:t>VYKDYTOJAS</w:t>
            </w:r>
          </w:p>
          <w:p w14:paraId="712497CB" w14:textId="77777777" w:rsidR="00B835C7" w:rsidRDefault="00FB1C00">
            <w:pPr>
              <w:spacing w:line="276" w:lineRule="auto"/>
              <w:rPr>
                <w:bCs/>
                <w:lang w:val="lt-LT"/>
              </w:rPr>
            </w:pPr>
            <w:r>
              <w:rPr>
                <w:bCs/>
                <w:lang w:val="lt-LT"/>
              </w:rPr>
              <w:t>Panevėžio muzikinis teatras</w:t>
            </w:r>
          </w:p>
          <w:p w14:paraId="712497CC" w14:textId="77777777" w:rsidR="00B835C7" w:rsidRDefault="00FB1C00">
            <w:pPr>
              <w:spacing w:line="276" w:lineRule="auto"/>
              <w:rPr>
                <w:bCs/>
                <w:lang w:val="lt-LT"/>
              </w:rPr>
            </w:pPr>
            <w:r>
              <w:rPr>
                <w:bCs/>
                <w:lang w:val="lt-LT"/>
              </w:rPr>
              <w:t xml:space="preserve">Juridinio asmens kodas </w:t>
            </w:r>
            <w:r>
              <w:rPr>
                <w:lang w:val="lt-LT"/>
              </w:rPr>
              <w:t>148428990</w:t>
            </w:r>
          </w:p>
          <w:p w14:paraId="712497CD" w14:textId="77777777" w:rsidR="00B835C7" w:rsidRDefault="00FB1C00">
            <w:pPr>
              <w:spacing w:line="276" w:lineRule="auto"/>
              <w:ind w:right="252"/>
              <w:rPr>
                <w:lang w:val="lt-LT"/>
              </w:rPr>
            </w:pPr>
            <w:r>
              <w:rPr>
                <w:lang w:val="lt-LT"/>
              </w:rPr>
              <w:t>Ne PVM mokėtojas</w:t>
            </w:r>
          </w:p>
          <w:p w14:paraId="712497CE" w14:textId="77777777" w:rsidR="00B835C7" w:rsidRDefault="00FB1C00">
            <w:pPr>
              <w:shd w:val="clear" w:color="auto" w:fill="FFFFFF"/>
              <w:rPr>
                <w:lang w:val="lt-LT"/>
              </w:rPr>
            </w:pPr>
            <w:r>
              <w:rPr>
                <w:lang w:val="lt-LT"/>
              </w:rPr>
              <w:t>Nepriklausomybės aikštė 8, LT-35227, Panevėžys     </w:t>
            </w:r>
          </w:p>
          <w:p w14:paraId="712497CF" w14:textId="77777777" w:rsidR="00B835C7" w:rsidRDefault="00FB1C00">
            <w:pPr>
              <w:spacing w:line="276" w:lineRule="auto"/>
              <w:rPr>
                <w:bCs/>
                <w:lang w:val="lt-LT"/>
              </w:rPr>
            </w:pPr>
            <w:r>
              <w:rPr>
                <w:bCs/>
                <w:lang w:val="lt-LT"/>
              </w:rPr>
              <w:t xml:space="preserve">A. s. </w:t>
            </w:r>
            <w:r>
              <w:rPr>
                <w:lang w:val="en-GB"/>
              </w:rPr>
              <w:t>LT50 7044 0600 0278 3777</w:t>
            </w:r>
          </w:p>
          <w:p w14:paraId="712497D0" w14:textId="77777777" w:rsidR="00B835C7" w:rsidRDefault="00FB1C00">
            <w:pPr>
              <w:spacing w:line="276" w:lineRule="auto"/>
              <w:jc w:val="both"/>
              <w:rPr>
                <w:lang w:val="lt-LT"/>
              </w:rPr>
            </w:pPr>
            <w:r>
              <w:rPr>
                <w:lang w:val="lt-LT"/>
              </w:rPr>
              <w:t>Bankas AB SEB bankas Banko kodas 70440</w:t>
            </w:r>
          </w:p>
          <w:p w14:paraId="712497D1" w14:textId="77777777" w:rsidR="00B835C7" w:rsidRDefault="00FB1C00">
            <w:pPr>
              <w:spacing w:line="276" w:lineRule="auto"/>
              <w:jc w:val="both"/>
              <w:rPr>
                <w:lang w:val="lt-LT"/>
              </w:rPr>
            </w:pPr>
            <w:r>
              <w:rPr>
                <w:lang w:val="lt-LT"/>
              </w:rPr>
              <w:t xml:space="preserve">Tel. </w:t>
            </w:r>
            <w:r>
              <w:t>+370 687 99314</w:t>
            </w:r>
          </w:p>
          <w:p w14:paraId="712497D2" w14:textId="77777777" w:rsidR="00B835C7" w:rsidRDefault="00FB1C00">
            <w:pPr>
              <w:spacing w:line="276" w:lineRule="auto"/>
              <w:jc w:val="both"/>
              <w:rPr>
                <w:lang w:val="lt-LT"/>
              </w:rPr>
            </w:pPr>
            <w:r>
              <w:rPr>
                <w:lang w:val="lt-LT"/>
              </w:rPr>
              <w:t xml:space="preserve">El. paštas  </w:t>
            </w:r>
            <w:hyperlink r:id="rId6">
              <w:r>
                <w:rPr>
                  <w:rStyle w:val="Hipersaitas"/>
                  <w:rFonts w:eastAsia="Lucida Sans Unicode"/>
                  <w:lang w:val="de-DE"/>
                </w:rPr>
                <w:t>vadyba@paneveziomuzikinis.lt</w:t>
              </w:r>
            </w:hyperlink>
            <w:r>
              <w:rPr>
                <w:rFonts w:eastAsia="Lucida Sans Unicode"/>
                <w:lang w:val="de-DE"/>
              </w:rPr>
              <w:t xml:space="preserve"> </w:t>
            </w:r>
          </w:p>
          <w:p w14:paraId="712497D3" w14:textId="77777777" w:rsidR="00B835C7" w:rsidRDefault="00B835C7">
            <w:pPr>
              <w:spacing w:line="276" w:lineRule="auto"/>
              <w:jc w:val="both"/>
              <w:rPr>
                <w:lang w:val="lt-LT"/>
              </w:rPr>
            </w:pPr>
          </w:p>
          <w:p w14:paraId="712497D4" w14:textId="77777777" w:rsidR="00B835C7" w:rsidRDefault="00FB1C00">
            <w:pPr>
              <w:spacing w:line="276" w:lineRule="auto"/>
              <w:jc w:val="both"/>
              <w:rPr>
                <w:lang w:val="lt-LT"/>
              </w:rPr>
            </w:pPr>
            <w:r>
              <w:rPr>
                <w:lang w:val="lt-LT"/>
              </w:rPr>
              <w:t>Direktorė</w:t>
            </w:r>
          </w:p>
          <w:p w14:paraId="712497D5" w14:textId="77777777" w:rsidR="00B835C7" w:rsidRDefault="00FB1C00">
            <w:pPr>
              <w:spacing w:line="276" w:lineRule="auto"/>
              <w:jc w:val="both"/>
              <w:rPr>
                <w:color w:val="0000FF"/>
                <w:u w:val="single"/>
                <w:lang w:val="lt-LT"/>
              </w:rPr>
            </w:pPr>
            <w:r>
              <w:rPr>
                <w:lang w:val="lt-LT"/>
              </w:rPr>
              <w:t>Kotryna Nekrošiūtė</w:t>
            </w:r>
          </w:p>
          <w:p w14:paraId="712497D6" w14:textId="77777777" w:rsidR="00B835C7" w:rsidRDefault="00B835C7">
            <w:pPr>
              <w:spacing w:line="276" w:lineRule="auto"/>
              <w:rPr>
                <w:b/>
                <w:color w:val="0000FF"/>
                <w:u w:val="single"/>
                <w:lang w:val="lt-LT"/>
              </w:rPr>
            </w:pPr>
          </w:p>
        </w:tc>
      </w:tr>
    </w:tbl>
    <w:p w14:paraId="712497D8" w14:textId="77777777" w:rsidR="00B835C7" w:rsidRDefault="00B835C7">
      <w:pPr>
        <w:sectPr w:rsidR="00B835C7">
          <w:pgSz w:w="12240" w:h="15840"/>
          <w:pgMar w:top="1701" w:right="567" w:bottom="1134" w:left="1701" w:header="0" w:footer="0" w:gutter="170"/>
          <w:cols w:space="1296"/>
          <w:formProt w:val="0"/>
          <w:docGrid w:linePitch="360"/>
        </w:sectPr>
      </w:pPr>
    </w:p>
    <w:p w14:paraId="712497D9" w14:textId="77777777" w:rsidR="00B835C7" w:rsidRDefault="00B835C7" w:rsidP="00292712">
      <w:pPr>
        <w:rPr>
          <w:b/>
          <w:shd w:val="clear" w:color="auto" w:fill="FFFFFF"/>
          <w:lang w:val="lt-LT"/>
        </w:rPr>
      </w:pPr>
    </w:p>
    <w:sectPr w:rsidR="00B835C7">
      <w:pgSz w:w="12240" w:h="15840"/>
      <w:pgMar w:top="1440" w:right="1800" w:bottom="1440" w:left="1800" w:header="0" w:footer="0" w:gutter="0"/>
      <w:cols w:num="2"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1"/>
    <w:family w:val="roman"/>
    <w:pitch w:val="variable"/>
  </w:font>
  <w:font w:name="DejaVu Sans">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Liberation Sans">
    <w:altName w:val="Arial"/>
    <w:charset w:val="01"/>
    <w:family w:val="swiss"/>
    <w:pitch w:val="variable"/>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8702F4"/>
    <w:multiLevelType w:val="hybridMultilevel"/>
    <w:tmpl w:val="EFB2FE34"/>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 w15:restartNumberingAfterBreak="0">
    <w:nsid w:val="23D71857"/>
    <w:multiLevelType w:val="multilevel"/>
    <w:tmpl w:val="CCBA71E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0DD4E28"/>
    <w:multiLevelType w:val="hybridMultilevel"/>
    <w:tmpl w:val="10FCFACC"/>
    <w:lvl w:ilvl="0" w:tplc="900CC6D2">
      <w:start w:val="4"/>
      <w:numFmt w:val="decimal"/>
      <w:lvlText w:val="%1."/>
      <w:lvlJc w:val="left"/>
      <w:pPr>
        <w:ind w:left="2345" w:hanging="360"/>
      </w:pPr>
      <w:rPr>
        <w:rFonts w:hint="default"/>
      </w:rPr>
    </w:lvl>
    <w:lvl w:ilvl="1" w:tplc="04270019" w:tentative="1">
      <w:start w:val="1"/>
      <w:numFmt w:val="lowerLetter"/>
      <w:lvlText w:val="%2."/>
      <w:lvlJc w:val="left"/>
      <w:pPr>
        <w:ind w:left="3065" w:hanging="360"/>
      </w:pPr>
    </w:lvl>
    <w:lvl w:ilvl="2" w:tplc="0427001B" w:tentative="1">
      <w:start w:val="1"/>
      <w:numFmt w:val="lowerRoman"/>
      <w:lvlText w:val="%3."/>
      <w:lvlJc w:val="right"/>
      <w:pPr>
        <w:ind w:left="3785" w:hanging="180"/>
      </w:pPr>
    </w:lvl>
    <w:lvl w:ilvl="3" w:tplc="0427000F" w:tentative="1">
      <w:start w:val="1"/>
      <w:numFmt w:val="decimal"/>
      <w:lvlText w:val="%4."/>
      <w:lvlJc w:val="left"/>
      <w:pPr>
        <w:ind w:left="4505" w:hanging="360"/>
      </w:pPr>
    </w:lvl>
    <w:lvl w:ilvl="4" w:tplc="04270019" w:tentative="1">
      <w:start w:val="1"/>
      <w:numFmt w:val="lowerLetter"/>
      <w:lvlText w:val="%5."/>
      <w:lvlJc w:val="left"/>
      <w:pPr>
        <w:ind w:left="5225" w:hanging="360"/>
      </w:pPr>
    </w:lvl>
    <w:lvl w:ilvl="5" w:tplc="0427001B" w:tentative="1">
      <w:start w:val="1"/>
      <w:numFmt w:val="lowerRoman"/>
      <w:lvlText w:val="%6."/>
      <w:lvlJc w:val="right"/>
      <w:pPr>
        <w:ind w:left="5945" w:hanging="180"/>
      </w:pPr>
    </w:lvl>
    <w:lvl w:ilvl="6" w:tplc="0427000F" w:tentative="1">
      <w:start w:val="1"/>
      <w:numFmt w:val="decimal"/>
      <w:lvlText w:val="%7."/>
      <w:lvlJc w:val="left"/>
      <w:pPr>
        <w:ind w:left="6665" w:hanging="360"/>
      </w:pPr>
    </w:lvl>
    <w:lvl w:ilvl="7" w:tplc="04270019" w:tentative="1">
      <w:start w:val="1"/>
      <w:numFmt w:val="lowerLetter"/>
      <w:lvlText w:val="%8."/>
      <w:lvlJc w:val="left"/>
      <w:pPr>
        <w:ind w:left="7385" w:hanging="360"/>
      </w:pPr>
    </w:lvl>
    <w:lvl w:ilvl="8" w:tplc="0427001B" w:tentative="1">
      <w:start w:val="1"/>
      <w:numFmt w:val="lowerRoman"/>
      <w:lvlText w:val="%9."/>
      <w:lvlJc w:val="right"/>
      <w:pPr>
        <w:ind w:left="8105" w:hanging="180"/>
      </w:pPr>
    </w:lvl>
  </w:abstractNum>
  <w:abstractNum w:abstractNumId="3" w15:restartNumberingAfterBreak="0">
    <w:nsid w:val="4807690C"/>
    <w:multiLevelType w:val="multilevel"/>
    <w:tmpl w:val="87AE906A"/>
    <w:lvl w:ilvl="0">
      <w:start w:val="1"/>
      <w:numFmt w:val="decimal"/>
      <w:lvlText w:val="%1."/>
      <w:lvlJc w:val="left"/>
      <w:pPr>
        <w:tabs>
          <w:tab w:val="num" w:pos="1625"/>
        </w:tabs>
        <w:ind w:left="1985" w:firstLine="0"/>
      </w:pPr>
      <w:rPr>
        <w:rFonts w:cs="Times New Roman"/>
      </w:rPr>
    </w:lvl>
    <w:lvl w:ilvl="1">
      <w:start w:val="1"/>
      <w:numFmt w:val="decimal"/>
      <w:lvlText w:val="%1.%2."/>
      <w:lvlJc w:val="left"/>
      <w:pPr>
        <w:tabs>
          <w:tab w:val="num" w:pos="0"/>
        </w:tabs>
        <w:ind w:left="0" w:firstLine="0"/>
      </w:pPr>
      <w:rPr>
        <w:rFonts w:cs="Times New Roman"/>
      </w:rPr>
    </w:lvl>
    <w:lvl w:ilvl="2">
      <w:start w:val="1"/>
      <w:numFmt w:val="decimal"/>
      <w:lvlText w:val="%1.%2.%3."/>
      <w:lvlJc w:val="left"/>
      <w:pPr>
        <w:tabs>
          <w:tab w:val="num" w:pos="0"/>
        </w:tabs>
        <w:ind w:left="2552" w:firstLine="0"/>
      </w:pPr>
      <w:rPr>
        <w:rFonts w:cs="Times New Roman"/>
      </w:rPr>
    </w:lvl>
    <w:lvl w:ilvl="3">
      <w:start w:val="1"/>
      <w:numFmt w:val="decimal"/>
      <w:lvlText w:val="%1.%2.%3.%4."/>
      <w:lvlJc w:val="left"/>
      <w:pPr>
        <w:tabs>
          <w:tab w:val="num" w:pos="0"/>
        </w:tabs>
        <w:ind w:left="360" w:firstLine="0"/>
      </w:pPr>
      <w:rPr>
        <w:rFonts w:cs="Times New Roman"/>
      </w:rPr>
    </w:lvl>
    <w:lvl w:ilvl="4">
      <w:start w:val="1"/>
      <w:numFmt w:val="decimal"/>
      <w:lvlText w:val="%1.%2.%3.%4.%5."/>
      <w:lvlJc w:val="left"/>
      <w:pPr>
        <w:tabs>
          <w:tab w:val="num" w:pos="0"/>
        </w:tabs>
        <w:ind w:left="360" w:firstLine="0"/>
      </w:pPr>
      <w:rPr>
        <w:rFonts w:cs="Times New Roman"/>
      </w:rPr>
    </w:lvl>
    <w:lvl w:ilvl="5">
      <w:start w:val="1"/>
      <w:numFmt w:val="decimal"/>
      <w:lvlText w:val="%1.%2.%3.%4.%5.%6."/>
      <w:lvlJc w:val="left"/>
      <w:pPr>
        <w:tabs>
          <w:tab w:val="num" w:pos="0"/>
        </w:tabs>
        <w:ind w:left="360" w:firstLine="0"/>
      </w:pPr>
      <w:rPr>
        <w:rFonts w:cs="Times New Roman"/>
      </w:rPr>
    </w:lvl>
    <w:lvl w:ilvl="6">
      <w:start w:val="1"/>
      <w:numFmt w:val="decimal"/>
      <w:lvlText w:val="%1.%2.%3.%4.%5.%6.%7."/>
      <w:lvlJc w:val="left"/>
      <w:pPr>
        <w:tabs>
          <w:tab w:val="num" w:pos="0"/>
        </w:tabs>
        <w:ind w:left="360" w:firstLine="0"/>
      </w:pPr>
      <w:rPr>
        <w:rFonts w:cs="Times New Roman"/>
      </w:rPr>
    </w:lvl>
    <w:lvl w:ilvl="7">
      <w:start w:val="1"/>
      <w:numFmt w:val="decimal"/>
      <w:lvlText w:val="%1.%2.%3.%4.%5.%6.%7.%8."/>
      <w:lvlJc w:val="left"/>
      <w:pPr>
        <w:tabs>
          <w:tab w:val="num" w:pos="0"/>
        </w:tabs>
        <w:ind w:left="360" w:firstLine="0"/>
      </w:pPr>
      <w:rPr>
        <w:rFonts w:cs="Times New Roman"/>
      </w:rPr>
    </w:lvl>
    <w:lvl w:ilvl="8">
      <w:start w:val="1"/>
      <w:numFmt w:val="decimal"/>
      <w:lvlText w:val="%1.%2.%3.%4.%5.%6.%7.%8.%9."/>
      <w:lvlJc w:val="left"/>
      <w:pPr>
        <w:tabs>
          <w:tab w:val="num" w:pos="0"/>
        </w:tabs>
        <w:ind w:left="360" w:firstLine="0"/>
      </w:pPr>
      <w:rPr>
        <w:rFonts w:cs="Times New Roman"/>
      </w:rPr>
    </w:lvl>
  </w:abstractNum>
  <w:num w:numId="1" w16cid:durableId="1934243211">
    <w:abstractNumId w:val="1"/>
  </w:num>
  <w:num w:numId="2" w16cid:durableId="2063479823">
    <w:abstractNumId w:val="3"/>
  </w:num>
  <w:num w:numId="3" w16cid:durableId="1267351880">
    <w:abstractNumId w:val="0"/>
  </w:num>
  <w:num w:numId="4" w16cid:durableId="190606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5C7"/>
    <w:rsid w:val="00292712"/>
    <w:rsid w:val="002D5FBF"/>
    <w:rsid w:val="005E3ECE"/>
    <w:rsid w:val="009A204B"/>
    <w:rsid w:val="00AF3E53"/>
    <w:rsid w:val="00B835C7"/>
    <w:rsid w:val="00BE14E1"/>
    <w:rsid w:val="00D00C1D"/>
    <w:rsid w:val="00F42964"/>
    <w:rsid w:val="00FB1C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49790"/>
  <w15:docId w15:val="{D98454AA-9FDB-488F-B765-3341F299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Droid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bidi="ar-SA"/>
    </w:rPr>
  </w:style>
  <w:style w:type="paragraph" w:styleId="Antrat3">
    <w:name w:val="heading 3"/>
    <w:basedOn w:val="prastasis"/>
    <w:next w:val="prastasis"/>
    <w:qFormat/>
    <w:pPr>
      <w:keepNext/>
      <w:keepLines/>
      <w:numPr>
        <w:ilvl w:val="2"/>
        <w:numId w:val="1"/>
      </w:numPr>
      <w:spacing w:before="40"/>
      <w:outlineLvl w:val="2"/>
    </w:pPr>
    <w:rPr>
      <w:rFonts w:ascii="Cambria" w:hAnsi="Cambria" w:cs="Cambria"/>
      <w:color w:val="243F6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rPr>
  </w:style>
  <w:style w:type="character" w:customStyle="1" w:styleId="WW8Num2z0">
    <w:name w:val="WW8Num2z0"/>
    <w:qFormat/>
    <w:rPr>
      <w:b/>
      <w:color w:val="000000"/>
    </w:rPr>
  </w:style>
  <w:style w:type="character" w:customStyle="1" w:styleId="WW8Num2z1">
    <w:name w:val="WW8Num2z1"/>
    <w:qFormat/>
    <w:rPr>
      <w:color w:val="000000"/>
    </w:rPr>
  </w:style>
  <w:style w:type="character" w:customStyle="1" w:styleId="WW8Num3z0">
    <w:name w:val="WW8Num3z0"/>
    <w:qFormat/>
    <w:rPr>
      <w:rFonts w:cs="Times New Roman"/>
    </w:rPr>
  </w:style>
  <w:style w:type="character" w:styleId="Hipersaitas">
    <w:name w:val="Hyperlink"/>
    <w:rPr>
      <w:color w:val="0000FF"/>
      <w:u w:val="single"/>
    </w:rPr>
  </w:style>
  <w:style w:type="character" w:customStyle="1" w:styleId="skypepnhcontainer">
    <w:name w:val="skype_pnh_container"/>
    <w:basedOn w:val="Numatytasispastraiposriftas"/>
    <w:qFormat/>
  </w:style>
  <w:style w:type="character" w:customStyle="1" w:styleId="skypepnhleftspan">
    <w:name w:val="skype_pnh_left_span"/>
    <w:basedOn w:val="Numatytasispastraiposriftas"/>
    <w:qFormat/>
  </w:style>
  <w:style w:type="character" w:customStyle="1" w:styleId="skypepnhdropartspan">
    <w:name w:val="skype_pnh_dropart_span"/>
    <w:basedOn w:val="Numatytasispastraiposriftas"/>
    <w:qFormat/>
  </w:style>
  <w:style w:type="character" w:customStyle="1" w:styleId="skypepnhdropartflagspan">
    <w:name w:val="skype_pnh_dropart_flag_span"/>
    <w:basedOn w:val="Numatytasispastraiposriftas"/>
    <w:qFormat/>
  </w:style>
  <w:style w:type="character" w:customStyle="1" w:styleId="skypepnhtextspan">
    <w:name w:val="skype_pnh_text_span"/>
    <w:basedOn w:val="Numatytasispastraiposriftas"/>
    <w:qFormat/>
  </w:style>
  <w:style w:type="character" w:customStyle="1" w:styleId="skypepnhrightspan">
    <w:name w:val="skype_pnh_right_span"/>
    <w:basedOn w:val="Numatytasispastraiposriftas"/>
    <w:qFormat/>
  </w:style>
  <w:style w:type="character" w:customStyle="1" w:styleId="apple-converted-space">
    <w:name w:val="apple-converted-space"/>
    <w:basedOn w:val="Numatytasispastraiposriftas"/>
    <w:qFormat/>
  </w:style>
  <w:style w:type="character" w:customStyle="1" w:styleId="PagrindinistekstasDiagrama">
    <w:name w:val="Pagrindinis tekstas Diagrama"/>
    <w:qFormat/>
    <w:rPr>
      <w:rFonts w:eastAsia="Lucida Sans Unicode"/>
      <w:sz w:val="24"/>
      <w:szCs w:val="24"/>
      <w:lang w:val="en-US" w:bidi="ar-SA"/>
    </w:rPr>
  </w:style>
  <w:style w:type="character" w:customStyle="1" w:styleId="FontStyle12">
    <w:name w:val="Font Style12"/>
    <w:qFormat/>
    <w:rPr>
      <w:rFonts w:ascii="Times New Roman" w:hAnsi="Times New Roman" w:cs="Times New Roman"/>
      <w:b/>
      <w:bCs/>
      <w:sz w:val="20"/>
      <w:szCs w:val="20"/>
    </w:rPr>
  </w:style>
  <w:style w:type="character" w:customStyle="1" w:styleId="FontStyle11">
    <w:name w:val="Font Style11"/>
    <w:qFormat/>
    <w:rPr>
      <w:rFonts w:ascii="Times New Roman" w:hAnsi="Times New Roman" w:cs="Times New Roman"/>
      <w:sz w:val="20"/>
      <w:szCs w:val="20"/>
    </w:rPr>
  </w:style>
  <w:style w:type="character" w:customStyle="1" w:styleId="Antrat3Diagrama">
    <w:name w:val="Antraštė 3 Diagrama"/>
    <w:qFormat/>
    <w:rPr>
      <w:rFonts w:ascii="Cambria" w:hAnsi="Cambria" w:cs="Cambria"/>
      <w:color w:val="243F60"/>
      <w:sz w:val="24"/>
      <w:szCs w:val="24"/>
    </w:rPr>
  </w:style>
  <w:style w:type="character" w:customStyle="1" w:styleId="ta">
    <w:name w:val="_ta"/>
    <w:qFormat/>
    <w:rPr>
      <w:rFonts w:cs="Times New Roman"/>
    </w:rPr>
  </w:style>
  <w:style w:type="character" w:customStyle="1" w:styleId="PagrindiniotekstotraukaDiagrama">
    <w:name w:val="Pagrindinio teksto įtrauka Diagrama"/>
    <w:qFormat/>
    <w:rPr>
      <w:sz w:val="24"/>
      <w:szCs w:val="24"/>
      <w:lang w:val="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pPr>
      <w:widowControl w:val="0"/>
      <w:spacing w:after="120"/>
    </w:pPr>
    <w:rPr>
      <w:rFonts w:eastAsia="Lucida Sans Unicode"/>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rPr>
  </w:style>
  <w:style w:type="paragraph" w:customStyle="1" w:styleId="Index">
    <w:name w:val="Index"/>
    <w:basedOn w:val="prastasis"/>
    <w:qFormat/>
    <w:pPr>
      <w:suppressLineNumbers/>
    </w:pPr>
    <w:rPr>
      <w:rFonts w:cs="Droid Sans Devanagari"/>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styleId="Pagrindiniotekstotrauka">
    <w:name w:val="Body Text Indent"/>
    <w:basedOn w:val="prastasis"/>
    <w:pPr>
      <w:spacing w:after="120"/>
      <w:ind w:left="283"/>
    </w:pPr>
  </w:style>
  <w:style w:type="paragraph" w:styleId="Sraopastraipa">
    <w:name w:val="List Paragraph"/>
    <w:basedOn w:val="prastasis"/>
    <w:uiPriority w:val="34"/>
    <w:qFormat/>
    <w:pPr>
      <w:ind w:left="720"/>
      <w:contextualSpacing/>
    </w:pPr>
    <w:rPr>
      <w:lang w:val="lt-LT"/>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paragraph" w:styleId="Debesliotekstas">
    <w:name w:val="Balloon Text"/>
    <w:basedOn w:val="prastasis"/>
    <w:link w:val="DebesliotekstasDiagrama"/>
    <w:uiPriority w:val="99"/>
    <w:semiHidden/>
    <w:unhideWhenUsed/>
    <w:rsid w:val="0029271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2712"/>
    <w:rPr>
      <w:rFonts w:ascii="Segoe UI" w:eastAsia="Times New Roman" w:hAnsi="Segoe UI" w:cs="Segoe UI"/>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dyba@paneveziomuzikinis.lt" TargetMode="External"/><Relationship Id="rId5" Type="http://schemas.openxmlformats.org/officeDocument/2006/relationships/hyperlink" Target="mailto:administracija@panevez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3047</Words>
  <Characters>1737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PASLAUGŲ SUTARTIS NR</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SUTARTIS NR</dc:title>
  <dc:subject/>
  <dc:creator>Rasa</dc:creator>
  <cp:keywords/>
  <dc:description/>
  <cp:lastModifiedBy>Eglė Mickevičienė</cp:lastModifiedBy>
  <cp:revision>3</cp:revision>
  <cp:lastPrinted>2023-06-05T16:03:00Z</cp:lastPrinted>
  <dcterms:created xsi:type="dcterms:W3CDTF">2024-10-04T10:41:00Z</dcterms:created>
  <dcterms:modified xsi:type="dcterms:W3CDTF">2024-10-04T11:53:00Z</dcterms:modified>
  <dc:language>en-US</dc:language>
</cp:coreProperties>
</file>