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367" w:rsidRDefault="000F5AC7" w:rsidP="00C92367">
      <w:pPr>
        <w:tabs>
          <w:tab w:val="left" w:pos="1701"/>
        </w:tabs>
        <w:spacing w:line="240" w:lineRule="auto"/>
        <w:contextualSpacing/>
        <w:jc w:val="right"/>
      </w:pPr>
      <w:bookmarkStart w:id="0" w:name="_Toc323992502"/>
      <w:bookmarkStart w:id="1" w:name="_GoBack"/>
      <w:bookmarkEnd w:id="1"/>
      <w:r>
        <w:t xml:space="preserve">              </w:t>
      </w:r>
      <w:r>
        <w:tab/>
      </w:r>
      <w:r>
        <w:tab/>
      </w:r>
      <w:r w:rsidR="00C92367">
        <w:t>Priedas Nr. 1</w:t>
      </w:r>
    </w:p>
    <w:p w:rsidR="00C92367" w:rsidRDefault="00C92367" w:rsidP="00C92367">
      <w:pPr>
        <w:tabs>
          <w:tab w:val="left" w:pos="1701"/>
        </w:tabs>
        <w:spacing w:line="240" w:lineRule="auto"/>
        <w:contextualSpacing/>
        <w:jc w:val="right"/>
      </w:pPr>
      <w:r>
        <w:t>Pirkimo dalis III-IV</w:t>
      </w:r>
    </w:p>
    <w:p w:rsidR="00B57887" w:rsidRDefault="000F5AC7" w:rsidP="00C92367">
      <w:pPr>
        <w:tabs>
          <w:tab w:val="left" w:pos="1701"/>
        </w:tabs>
        <w:spacing w:line="240" w:lineRule="auto"/>
        <w:contextualSpacing/>
        <w:rPr>
          <w:rFonts w:eastAsia="Times New Roman"/>
          <w:b/>
          <w:bCs/>
          <w:szCs w:val="24"/>
        </w:rPr>
      </w:pPr>
      <w:r>
        <w:tab/>
        <w:t xml:space="preserve">              </w:t>
      </w:r>
      <w:r w:rsidR="00B57887">
        <w:tab/>
      </w:r>
      <w:r w:rsidR="00B57887">
        <w:tab/>
      </w:r>
      <w:r w:rsidR="00B57887">
        <w:tab/>
      </w:r>
      <w:r w:rsidR="00B57887">
        <w:tab/>
      </w:r>
    </w:p>
    <w:p w:rsidR="000F5AC7" w:rsidRDefault="00B740A8" w:rsidP="00166CE6">
      <w:pPr>
        <w:spacing w:after="0" w:line="240" w:lineRule="auto"/>
        <w:jc w:val="center"/>
        <w:rPr>
          <w:rFonts w:eastAsia="Times New Roman"/>
          <w:b/>
          <w:szCs w:val="24"/>
        </w:rPr>
      </w:pPr>
      <w:r w:rsidRPr="00DC6CB7">
        <w:rPr>
          <w:rFonts w:eastAsia="Times New Roman"/>
          <w:b/>
          <w:bCs/>
          <w:szCs w:val="24"/>
        </w:rPr>
        <w:t>AUTOMOBILI</w:t>
      </w:r>
      <w:r w:rsidR="00166CE6">
        <w:rPr>
          <w:rFonts w:eastAsia="Times New Roman"/>
          <w:b/>
          <w:bCs/>
          <w:szCs w:val="24"/>
        </w:rPr>
        <w:t>O</w:t>
      </w:r>
      <w:r w:rsidR="00AB76F8" w:rsidRPr="00DC6CB7">
        <w:rPr>
          <w:rFonts w:eastAsia="Times New Roman"/>
          <w:b/>
          <w:bCs/>
          <w:szCs w:val="24"/>
        </w:rPr>
        <w:t xml:space="preserve"> </w:t>
      </w:r>
      <w:r w:rsidR="009D340E" w:rsidRPr="00DC6CB7">
        <w:rPr>
          <w:rFonts w:eastAsia="Times New Roman"/>
          <w:b/>
          <w:bCs/>
          <w:szCs w:val="24"/>
        </w:rPr>
        <w:t>KURJERIAMS</w:t>
      </w:r>
      <w:r w:rsidR="0086214C" w:rsidRPr="00DC6CB7">
        <w:rPr>
          <w:rFonts w:eastAsia="Times New Roman"/>
          <w:b/>
          <w:bCs/>
          <w:szCs w:val="24"/>
        </w:rPr>
        <w:t xml:space="preserve"> 4x</w:t>
      </w:r>
      <w:r w:rsidR="00C95ED7" w:rsidRPr="00DC6CB7">
        <w:rPr>
          <w:rFonts w:eastAsia="Times New Roman"/>
          <w:b/>
          <w:bCs/>
          <w:szCs w:val="24"/>
        </w:rPr>
        <w:t>4</w:t>
      </w:r>
      <w:r w:rsidR="00166CE6" w:rsidRPr="00166CE6">
        <w:rPr>
          <w:rFonts w:eastAsia="Times New Roman"/>
          <w:b/>
          <w:szCs w:val="24"/>
        </w:rPr>
        <w:t xml:space="preserve"> </w:t>
      </w:r>
      <w:r w:rsidR="00166CE6" w:rsidRPr="00DC6CB7">
        <w:rPr>
          <w:rFonts w:eastAsia="Times New Roman"/>
          <w:b/>
          <w:szCs w:val="24"/>
        </w:rPr>
        <w:t>TECHNINĖ SPECIFIKACIJ</w:t>
      </w:r>
      <w:r w:rsidR="001F741D">
        <w:rPr>
          <w:rFonts w:eastAsia="Times New Roman"/>
          <w:b/>
          <w:szCs w:val="24"/>
        </w:rPr>
        <w:t>A</w:t>
      </w:r>
      <w:r w:rsidR="008D7E36">
        <w:rPr>
          <w:rFonts w:eastAsia="Times New Roman"/>
          <w:b/>
          <w:szCs w:val="24"/>
        </w:rPr>
        <w:t xml:space="preserve"> </w:t>
      </w:r>
    </w:p>
    <w:p w:rsidR="00C63C77" w:rsidRDefault="00C63C77" w:rsidP="00C63C77">
      <w:pPr>
        <w:spacing w:after="0" w:line="240" w:lineRule="auto"/>
        <w:jc w:val="both"/>
        <w:rPr>
          <w:rFonts w:eastAsia="Times New Roman"/>
          <w:b/>
          <w:szCs w:val="24"/>
        </w:rPr>
      </w:pPr>
      <w:r>
        <w:tab/>
      </w:r>
    </w:p>
    <w:p w:rsidR="00997E46" w:rsidRPr="00DC6CB7" w:rsidRDefault="00997E46" w:rsidP="00F04870">
      <w:pPr>
        <w:spacing w:after="0" w:line="240" w:lineRule="auto"/>
        <w:jc w:val="both"/>
        <w:rPr>
          <w:rFonts w:eastAsia="Times New Roman"/>
          <w:szCs w:val="24"/>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9356"/>
      </w:tblGrid>
      <w:tr w:rsidR="00DC6CB7" w:rsidRPr="00DC6CB7" w:rsidTr="004220F0">
        <w:trPr>
          <w:trHeight w:val="603"/>
        </w:trPr>
        <w:tc>
          <w:tcPr>
            <w:tcW w:w="1021" w:type="dxa"/>
          </w:tcPr>
          <w:p w:rsidR="00DC6CB7" w:rsidRPr="00DC6CB7" w:rsidRDefault="00DC6CB7" w:rsidP="00DC6CB7">
            <w:pPr>
              <w:spacing w:after="0" w:line="240" w:lineRule="auto"/>
              <w:jc w:val="center"/>
              <w:rPr>
                <w:b/>
                <w:szCs w:val="24"/>
              </w:rPr>
            </w:pPr>
            <w:r w:rsidRPr="00DC6CB7">
              <w:rPr>
                <w:b/>
                <w:szCs w:val="24"/>
              </w:rPr>
              <w:t xml:space="preserve">Eil. Nr. </w:t>
            </w:r>
          </w:p>
        </w:tc>
        <w:tc>
          <w:tcPr>
            <w:tcW w:w="9356" w:type="dxa"/>
          </w:tcPr>
          <w:p w:rsidR="00DC6CB7" w:rsidRPr="00DC6CB7" w:rsidRDefault="00DC6CB7" w:rsidP="00F04870">
            <w:pPr>
              <w:spacing w:after="0" w:line="240" w:lineRule="auto"/>
              <w:jc w:val="center"/>
              <w:rPr>
                <w:b/>
                <w:i/>
                <w:szCs w:val="24"/>
                <w:u w:val="single"/>
              </w:rPr>
            </w:pPr>
            <w:r w:rsidRPr="00DC6CB7">
              <w:rPr>
                <w:b/>
                <w:i/>
                <w:szCs w:val="24"/>
              </w:rPr>
              <w:t>Automobilio techninės sąlygos:</w:t>
            </w:r>
          </w:p>
        </w:tc>
      </w:tr>
      <w:tr w:rsidR="00DC6CB7" w:rsidRPr="00DC6CB7" w:rsidTr="004220F0">
        <w:tc>
          <w:tcPr>
            <w:tcW w:w="1021" w:type="dxa"/>
          </w:tcPr>
          <w:p w:rsidR="00DC6CB7" w:rsidRPr="00DC6CB7" w:rsidRDefault="00DC6CB7" w:rsidP="00DC6CB7">
            <w:pPr>
              <w:spacing w:after="0" w:line="240" w:lineRule="auto"/>
              <w:jc w:val="center"/>
              <w:rPr>
                <w:szCs w:val="24"/>
              </w:rPr>
            </w:pPr>
            <w:r w:rsidRPr="00DC6CB7">
              <w:rPr>
                <w:szCs w:val="24"/>
              </w:rPr>
              <w:t>1.</w:t>
            </w:r>
          </w:p>
        </w:tc>
        <w:tc>
          <w:tcPr>
            <w:tcW w:w="9356" w:type="dxa"/>
          </w:tcPr>
          <w:p w:rsidR="00DC6CB7" w:rsidRPr="00DC6CB7" w:rsidRDefault="00DC6CB7" w:rsidP="00F04870">
            <w:pPr>
              <w:spacing w:after="0" w:line="240" w:lineRule="auto"/>
              <w:jc w:val="center"/>
              <w:rPr>
                <w:b/>
                <w:szCs w:val="24"/>
              </w:rPr>
            </w:pPr>
            <w:r w:rsidRPr="00DC6CB7">
              <w:rPr>
                <w:b/>
                <w:szCs w:val="24"/>
              </w:rPr>
              <w:t>Bendra informacija:</w:t>
            </w:r>
          </w:p>
        </w:tc>
      </w:tr>
      <w:tr w:rsidR="00DC6CB7" w:rsidRPr="00DC6CB7" w:rsidTr="004220F0">
        <w:tc>
          <w:tcPr>
            <w:tcW w:w="1021" w:type="dxa"/>
          </w:tcPr>
          <w:p w:rsidR="00DC6CB7" w:rsidRPr="00DC6CB7" w:rsidRDefault="00DC6CB7" w:rsidP="00DC6CB7">
            <w:pPr>
              <w:spacing w:after="0" w:line="240" w:lineRule="auto"/>
              <w:jc w:val="center"/>
              <w:rPr>
                <w:szCs w:val="24"/>
              </w:rPr>
            </w:pPr>
            <w:r>
              <w:rPr>
                <w:szCs w:val="24"/>
              </w:rPr>
              <w:t>1.1.</w:t>
            </w:r>
          </w:p>
        </w:tc>
        <w:tc>
          <w:tcPr>
            <w:tcW w:w="9356" w:type="dxa"/>
          </w:tcPr>
          <w:p w:rsidR="00DC6CB7" w:rsidRPr="00130118" w:rsidRDefault="007F0787" w:rsidP="006708FD">
            <w:pPr>
              <w:spacing w:after="0" w:line="240" w:lineRule="auto"/>
              <w:jc w:val="both"/>
              <w:rPr>
                <w:color w:val="FF0000"/>
                <w:szCs w:val="24"/>
              </w:rPr>
            </w:pPr>
            <w:r>
              <w:rPr>
                <w:szCs w:val="24"/>
              </w:rPr>
              <w:t>Keleivinis automobilis M1.</w:t>
            </w:r>
          </w:p>
        </w:tc>
      </w:tr>
      <w:tr w:rsidR="00DC6CB7" w:rsidRPr="00DC6CB7" w:rsidTr="004220F0">
        <w:tc>
          <w:tcPr>
            <w:tcW w:w="1021" w:type="dxa"/>
          </w:tcPr>
          <w:p w:rsidR="00DC6CB7" w:rsidRPr="00DC6CB7" w:rsidRDefault="00DC6CB7" w:rsidP="00DC6CB7">
            <w:pPr>
              <w:spacing w:after="0" w:line="240" w:lineRule="auto"/>
              <w:jc w:val="center"/>
              <w:rPr>
                <w:szCs w:val="24"/>
              </w:rPr>
            </w:pPr>
            <w:r>
              <w:rPr>
                <w:szCs w:val="24"/>
              </w:rPr>
              <w:t>1.2.</w:t>
            </w:r>
          </w:p>
        </w:tc>
        <w:tc>
          <w:tcPr>
            <w:tcW w:w="9356" w:type="dxa"/>
          </w:tcPr>
          <w:p w:rsidR="00DC6CB7" w:rsidRPr="00130118" w:rsidRDefault="007033ED" w:rsidP="000A1B3E">
            <w:pPr>
              <w:spacing w:after="0" w:line="240" w:lineRule="auto"/>
              <w:jc w:val="both"/>
              <w:rPr>
                <w:szCs w:val="24"/>
              </w:rPr>
            </w:pPr>
            <w:r w:rsidRPr="00130118">
              <w:rPr>
                <w:szCs w:val="24"/>
              </w:rPr>
              <w:t>Automobilis turi būti naujas, neeksploatuotas, ne senesnis kaip 1 m. gamybos nuo prekių sutarties įsigaliojimo datos.</w:t>
            </w:r>
          </w:p>
        </w:tc>
      </w:tr>
      <w:tr w:rsidR="00DC6CB7" w:rsidRPr="00DC6CB7" w:rsidTr="004220F0">
        <w:tc>
          <w:tcPr>
            <w:tcW w:w="1021" w:type="dxa"/>
          </w:tcPr>
          <w:p w:rsidR="00DC6CB7" w:rsidRPr="00DC6CB7" w:rsidRDefault="007033ED" w:rsidP="00DC6CB7">
            <w:pPr>
              <w:spacing w:after="0" w:line="240" w:lineRule="auto"/>
              <w:jc w:val="center"/>
              <w:rPr>
                <w:szCs w:val="24"/>
              </w:rPr>
            </w:pPr>
            <w:r>
              <w:rPr>
                <w:szCs w:val="24"/>
              </w:rPr>
              <w:t>1.3.</w:t>
            </w:r>
          </w:p>
        </w:tc>
        <w:tc>
          <w:tcPr>
            <w:tcW w:w="9356" w:type="dxa"/>
          </w:tcPr>
          <w:p w:rsidR="00DC6CB7" w:rsidRPr="00DC6CB7" w:rsidRDefault="00DC6CB7" w:rsidP="000A1B3E">
            <w:pPr>
              <w:spacing w:after="0" w:line="240" w:lineRule="auto"/>
              <w:jc w:val="both"/>
              <w:rPr>
                <w:szCs w:val="24"/>
              </w:rPr>
            </w:pPr>
            <w:r w:rsidRPr="00DC6CB7">
              <w:rPr>
                <w:szCs w:val="24"/>
              </w:rPr>
              <w:t xml:space="preserve">Mažiausiai 3 metų </w:t>
            </w:r>
            <w:r w:rsidR="007033ED">
              <w:rPr>
                <w:szCs w:val="24"/>
              </w:rPr>
              <w:t>automobilio su įranga garantija.</w:t>
            </w:r>
          </w:p>
        </w:tc>
      </w:tr>
      <w:tr w:rsidR="007F0787" w:rsidRPr="00DC6CB7" w:rsidTr="004220F0">
        <w:tc>
          <w:tcPr>
            <w:tcW w:w="1021" w:type="dxa"/>
          </w:tcPr>
          <w:p w:rsidR="007F0787" w:rsidRDefault="006D0869" w:rsidP="004220F0">
            <w:pPr>
              <w:spacing w:after="0" w:line="240" w:lineRule="auto"/>
              <w:jc w:val="center"/>
              <w:rPr>
                <w:snapToGrid w:val="0"/>
                <w:szCs w:val="24"/>
              </w:rPr>
            </w:pPr>
            <w:r>
              <w:rPr>
                <w:snapToGrid w:val="0"/>
                <w:szCs w:val="24"/>
              </w:rPr>
              <w:t>1.</w:t>
            </w:r>
            <w:r w:rsidR="004220F0">
              <w:rPr>
                <w:snapToGrid w:val="0"/>
                <w:szCs w:val="24"/>
              </w:rPr>
              <w:t>4</w:t>
            </w:r>
            <w:r w:rsidR="00BC191E">
              <w:rPr>
                <w:snapToGrid w:val="0"/>
                <w:szCs w:val="24"/>
              </w:rPr>
              <w:t>.</w:t>
            </w:r>
          </w:p>
        </w:tc>
        <w:tc>
          <w:tcPr>
            <w:tcW w:w="9356" w:type="dxa"/>
          </w:tcPr>
          <w:p w:rsidR="007F0787" w:rsidRPr="007F0787" w:rsidRDefault="007F0787" w:rsidP="007F0787">
            <w:pPr>
              <w:spacing w:after="0" w:line="240" w:lineRule="auto"/>
              <w:jc w:val="both"/>
              <w:rPr>
                <w:snapToGrid w:val="0"/>
                <w:szCs w:val="24"/>
              </w:rPr>
            </w:pPr>
            <w:r w:rsidRPr="007F0787">
              <w:rPr>
                <w:snapToGrid w:val="0"/>
                <w:szCs w:val="24"/>
              </w:rPr>
              <w:t xml:space="preserve">Civiliniai valst. </w:t>
            </w:r>
            <w:r>
              <w:rPr>
                <w:snapToGrid w:val="0"/>
                <w:szCs w:val="24"/>
              </w:rPr>
              <w:t>r</w:t>
            </w:r>
            <w:r w:rsidRPr="007F0787">
              <w:rPr>
                <w:snapToGrid w:val="0"/>
                <w:szCs w:val="24"/>
              </w:rPr>
              <w:t xml:space="preserve">egistracijos numeriai </w:t>
            </w:r>
            <w:r>
              <w:rPr>
                <w:snapToGrid w:val="0"/>
                <w:szCs w:val="24"/>
              </w:rPr>
              <w:t>(juodos raidės baltame fone).</w:t>
            </w:r>
          </w:p>
        </w:tc>
      </w:tr>
      <w:tr w:rsidR="00DC6CB7" w:rsidRPr="00DC6CB7" w:rsidTr="004220F0">
        <w:tc>
          <w:tcPr>
            <w:tcW w:w="1021" w:type="dxa"/>
          </w:tcPr>
          <w:p w:rsidR="00DC6CB7" w:rsidRPr="00DC6CB7" w:rsidRDefault="000A1B3E" w:rsidP="00DC6CB7">
            <w:pPr>
              <w:spacing w:after="0" w:line="240" w:lineRule="auto"/>
              <w:jc w:val="center"/>
              <w:rPr>
                <w:snapToGrid w:val="0"/>
                <w:szCs w:val="24"/>
              </w:rPr>
            </w:pPr>
            <w:r>
              <w:rPr>
                <w:snapToGrid w:val="0"/>
                <w:szCs w:val="24"/>
              </w:rPr>
              <w:t>2.</w:t>
            </w:r>
          </w:p>
        </w:tc>
        <w:tc>
          <w:tcPr>
            <w:tcW w:w="9356" w:type="dxa"/>
          </w:tcPr>
          <w:p w:rsidR="00DC6CB7" w:rsidRPr="00DC6CB7" w:rsidRDefault="00DC6CB7" w:rsidP="000A1B3E">
            <w:pPr>
              <w:spacing w:after="0" w:line="240" w:lineRule="auto"/>
              <w:jc w:val="both"/>
              <w:rPr>
                <w:szCs w:val="24"/>
              </w:rPr>
            </w:pPr>
            <w:r w:rsidRPr="00DC6CB7">
              <w:rPr>
                <w:b/>
                <w:snapToGrid w:val="0"/>
                <w:szCs w:val="24"/>
              </w:rPr>
              <w:t>Siūlomo - automobilio techninė dokumentacija, kuri turi būti pateikta konkursui:</w:t>
            </w:r>
          </w:p>
        </w:tc>
      </w:tr>
      <w:tr w:rsidR="00DC6CB7" w:rsidRPr="00DC6CB7" w:rsidTr="004220F0">
        <w:tc>
          <w:tcPr>
            <w:tcW w:w="1021" w:type="dxa"/>
          </w:tcPr>
          <w:p w:rsidR="00DC6CB7" w:rsidRPr="00DC6CB7" w:rsidRDefault="000A1B3E" w:rsidP="00DC6CB7">
            <w:pPr>
              <w:spacing w:after="0" w:line="240" w:lineRule="auto"/>
              <w:jc w:val="center"/>
              <w:rPr>
                <w:szCs w:val="24"/>
              </w:rPr>
            </w:pPr>
            <w:r>
              <w:rPr>
                <w:szCs w:val="24"/>
              </w:rPr>
              <w:t>2.1</w:t>
            </w:r>
          </w:p>
        </w:tc>
        <w:tc>
          <w:tcPr>
            <w:tcW w:w="9356" w:type="dxa"/>
          </w:tcPr>
          <w:p w:rsidR="00DC6CB7" w:rsidRPr="00DC6CB7" w:rsidRDefault="00DC6CB7" w:rsidP="000A1B3E">
            <w:pPr>
              <w:spacing w:after="0" w:line="240" w:lineRule="auto"/>
              <w:jc w:val="both"/>
              <w:rPr>
                <w:szCs w:val="24"/>
              </w:rPr>
            </w:pPr>
            <w:r w:rsidRPr="00DC6CB7">
              <w:rPr>
                <w:szCs w:val="24"/>
              </w:rPr>
              <w:t>Turi būti pateikiami siūlomo  automobilio brėžiniai su visais specifikacijoje reikalaujamais matmenimis ir įranga.</w:t>
            </w:r>
          </w:p>
        </w:tc>
      </w:tr>
      <w:tr w:rsidR="00DC6CB7" w:rsidRPr="00DC6CB7" w:rsidTr="004220F0">
        <w:trPr>
          <w:trHeight w:val="275"/>
        </w:trPr>
        <w:tc>
          <w:tcPr>
            <w:tcW w:w="1021" w:type="dxa"/>
          </w:tcPr>
          <w:p w:rsidR="00DC6CB7" w:rsidRPr="00DC6CB7" w:rsidRDefault="000A1B3E" w:rsidP="00DC6CB7">
            <w:pPr>
              <w:spacing w:after="0" w:line="240" w:lineRule="auto"/>
              <w:jc w:val="center"/>
              <w:rPr>
                <w:snapToGrid w:val="0"/>
                <w:szCs w:val="24"/>
              </w:rPr>
            </w:pPr>
            <w:r>
              <w:rPr>
                <w:snapToGrid w:val="0"/>
                <w:szCs w:val="24"/>
              </w:rPr>
              <w:t>3.</w:t>
            </w:r>
          </w:p>
        </w:tc>
        <w:tc>
          <w:tcPr>
            <w:tcW w:w="9356" w:type="dxa"/>
          </w:tcPr>
          <w:p w:rsidR="00DC6CB7" w:rsidRPr="00DC6CB7" w:rsidRDefault="00DC6CB7" w:rsidP="00EA30F1">
            <w:pPr>
              <w:spacing w:after="0" w:line="240" w:lineRule="auto"/>
              <w:contextualSpacing/>
              <w:jc w:val="both"/>
              <w:rPr>
                <w:snapToGrid w:val="0"/>
                <w:szCs w:val="24"/>
              </w:rPr>
            </w:pPr>
            <w:r w:rsidRPr="00DC6CB7">
              <w:rPr>
                <w:b/>
                <w:snapToGrid w:val="0"/>
                <w:szCs w:val="24"/>
              </w:rPr>
              <w:t>Kėbulas:</w:t>
            </w:r>
          </w:p>
        </w:tc>
      </w:tr>
      <w:tr w:rsidR="00DC6CB7" w:rsidRPr="00DC6CB7" w:rsidTr="004220F0">
        <w:tc>
          <w:tcPr>
            <w:tcW w:w="1021" w:type="dxa"/>
          </w:tcPr>
          <w:p w:rsidR="00DC6CB7" w:rsidRPr="00DC6CB7" w:rsidRDefault="000A1B3E" w:rsidP="00DC6CB7">
            <w:pPr>
              <w:spacing w:after="0" w:line="240" w:lineRule="auto"/>
              <w:jc w:val="center"/>
              <w:rPr>
                <w:szCs w:val="24"/>
              </w:rPr>
            </w:pPr>
            <w:r>
              <w:rPr>
                <w:szCs w:val="24"/>
              </w:rPr>
              <w:t>3.1.</w:t>
            </w:r>
          </w:p>
        </w:tc>
        <w:tc>
          <w:tcPr>
            <w:tcW w:w="9356" w:type="dxa"/>
          </w:tcPr>
          <w:p w:rsidR="00DC6CB7" w:rsidRPr="00130118" w:rsidRDefault="00DC6CB7" w:rsidP="00130118">
            <w:pPr>
              <w:spacing w:after="0" w:line="240" w:lineRule="auto"/>
              <w:contextualSpacing/>
              <w:jc w:val="both"/>
              <w:rPr>
                <w:szCs w:val="24"/>
              </w:rPr>
            </w:pPr>
            <w:r w:rsidRPr="00130118">
              <w:rPr>
                <w:szCs w:val="24"/>
              </w:rPr>
              <w:t xml:space="preserve">Užsakovo pasirinkta pagal tiekėjo </w:t>
            </w:r>
            <w:r w:rsidR="00130118">
              <w:rPr>
                <w:szCs w:val="24"/>
              </w:rPr>
              <w:t>pateiktą gamintojo spalvų gamą.</w:t>
            </w:r>
          </w:p>
        </w:tc>
      </w:tr>
      <w:tr w:rsidR="00DC6CB7" w:rsidRPr="00DC6CB7" w:rsidTr="004220F0">
        <w:tc>
          <w:tcPr>
            <w:tcW w:w="1021" w:type="dxa"/>
          </w:tcPr>
          <w:p w:rsidR="00DC6CB7" w:rsidRPr="00DC6CB7" w:rsidRDefault="000A1B3E" w:rsidP="00DC6CB7">
            <w:pPr>
              <w:spacing w:after="0" w:line="240" w:lineRule="auto"/>
              <w:jc w:val="center"/>
              <w:rPr>
                <w:szCs w:val="24"/>
              </w:rPr>
            </w:pPr>
            <w:r>
              <w:rPr>
                <w:szCs w:val="24"/>
              </w:rPr>
              <w:t>3.2.</w:t>
            </w:r>
          </w:p>
        </w:tc>
        <w:tc>
          <w:tcPr>
            <w:tcW w:w="9356" w:type="dxa"/>
          </w:tcPr>
          <w:p w:rsidR="00DC6CB7" w:rsidRPr="00DC6CB7" w:rsidRDefault="00DC6CB7" w:rsidP="00EA30F1">
            <w:pPr>
              <w:spacing w:after="0" w:line="240" w:lineRule="auto"/>
              <w:contextualSpacing/>
              <w:jc w:val="both"/>
              <w:rPr>
                <w:szCs w:val="24"/>
              </w:rPr>
            </w:pPr>
            <w:r w:rsidRPr="00DC6CB7">
              <w:rPr>
                <w:szCs w:val="24"/>
              </w:rPr>
              <w:t>Uždaro tipo kėbulo kėbulas.</w:t>
            </w:r>
          </w:p>
        </w:tc>
      </w:tr>
      <w:tr w:rsidR="00DC6CB7" w:rsidRPr="00DC6CB7" w:rsidTr="004220F0">
        <w:tc>
          <w:tcPr>
            <w:tcW w:w="1021" w:type="dxa"/>
          </w:tcPr>
          <w:p w:rsidR="00DC6CB7" w:rsidRPr="00FD59EE" w:rsidRDefault="000A1B3E" w:rsidP="00DC6CB7">
            <w:pPr>
              <w:spacing w:after="0" w:line="240" w:lineRule="auto"/>
              <w:jc w:val="center"/>
              <w:rPr>
                <w:szCs w:val="24"/>
              </w:rPr>
            </w:pPr>
            <w:r w:rsidRPr="00FD59EE">
              <w:rPr>
                <w:szCs w:val="24"/>
              </w:rPr>
              <w:t>3.3.</w:t>
            </w:r>
          </w:p>
        </w:tc>
        <w:tc>
          <w:tcPr>
            <w:tcW w:w="9356" w:type="dxa"/>
          </w:tcPr>
          <w:p w:rsidR="00DC6CB7" w:rsidRPr="00DC6CB7" w:rsidRDefault="00DC6CB7" w:rsidP="004721DE">
            <w:pPr>
              <w:spacing w:after="0" w:line="240" w:lineRule="auto"/>
              <w:contextualSpacing/>
              <w:jc w:val="both"/>
              <w:rPr>
                <w:i/>
                <w:color w:val="FF0000"/>
                <w:szCs w:val="24"/>
              </w:rPr>
            </w:pPr>
            <w:r w:rsidRPr="00DC6CB7">
              <w:rPr>
                <w:szCs w:val="24"/>
              </w:rPr>
              <w:t xml:space="preserve">Durys keleivių skyriaus dešinėje </w:t>
            </w:r>
            <w:r w:rsidRPr="00130118">
              <w:rPr>
                <w:szCs w:val="24"/>
              </w:rPr>
              <w:t xml:space="preserve">ir kairėje </w:t>
            </w:r>
            <w:r w:rsidR="005E394B" w:rsidRPr="00130118">
              <w:rPr>
                <w:szCs w:val="24"/>
              </w:rPr>
              <w:t>pusėje</w:t>
            </w:r>
            <w:r w:rsidR="004721DE">
              <w:rPr>
                <w:szCs w:val="24"/>
              </w:rPr>
              <w:t>.</w:t>
            </w:r>
            <w:r w:rsidR="005E394B" w:rsidRPr="00130118">
              <w:rPr>
                <w:szCs w:val="24"/>
              </w:rPr>
              <w:t xml:space="preserve"> </w:t>
            </w:r>
            <w:r w:rsidR="00F10C7A" w:rsidRPr="004721DE">
              <w:rPr>
                <w:szCs w:val="24"/>
              </w:rPr>
              <w:t>Su langais.</w:t>
            </w:r>
          </w:p>
        </w:tc>
      </w:tr>
      <w:tr w:rsidR="00DC6CB7" w:rsidRPr="00DC6CB7" w:rsidTr="004220F0">
        <w:tc>
          <w:tcPr>
            <w:tcW w:w="1021" w:type="dxa"/>
          </w:tcPr>
          <w:p w:rsidR="00DC6CB7" w:rsidRPr="00FD59EE" w:rsidRDefault="00130118" w:rsidP="00DC6CB7">
            <w:pPr>
              <w:spacing w:after="0" w:line="240" w:lineRule="auto"/>
              <w:jc w:val="center"/>
              <w:rPr>
                <w:szCs w:val="24"/>
              </w:rPr>
            </w:pPr>
            <w:r w:rsidRPr="00FD59EE">
              <w:rPr>
                <w:szCs w:val="24"/>
              </w:rPr>
              <w:t>3.4</w:t>
            </w:r>
            <w:r w:rsidR="000A1B3E" w:rsidRPr="00FD59EE">
              <w:rPr>
                <w:szCs w:val="24"/>
              </w:rPr>
              <w:t>.</w:t>
            </w:r>
          </w:p>
        </w:tc>
        <w:tc>
          <w:tcPr>
            <w:tcW w:w="9356" w:type="dxa"/>
          </w:tcPr>
          <w:p w:rsidR="00DC6CB7" w:rsidRPr="00DC6CB7" w:rsidRDefault="00DC6CB7" w:rsidP="00130118">
            <w:pPr>
              <w:spacing w:after="0" w:line="240" w:lineRule="auto"/>
              <w:contextualSpacing/>
              <w:jc w:val="both"/>
              <w:rPr>
                <w:szCs w:val="24"/>
              </w:rPr>
            </w:pPr>
            <w:r w:rsidRPr="00130118">
              <w:rPr>
                <w:szCs w:val="24"/>
              </w:rPr>
              <w:t>Galinės bagažinės dvivėrės durys atidaromos į šoną ne mažiau kaip 180 laipsnių kampų be stiklų</w:t>
            </w:r>
            <w:r w:rsidR="00130118" w:rsidRPr="00130118">
              <w:rPr>
                <w:szCs w:val="24"/>
              </w:rPr>
              <w:t>, su fiksavimo mechanizmais.</w:t>
            </w:r>
          </w:p>
        </w:tc>
      </w:tr>
      <w:tr w:rsidR="00DC6CB7" w:rsidRPr="00DC6CB7" w:rsidTr="004220F0">
        <w:tc>
          <w:tcPr>
            <w:tcW w:w="1021" w:type="dxa"/>
          </w:tcPr>
          <w:p w:rsidR="00DC6CB7" w:rsidRPr="00FD59EE" w:rsidRDefault="00130118" w:rsidP="00DC6CB7">
            <w:pPr>
              <w:spacing w:after="0" w:line="240" w:lineRule="auto"/>
              <w:jc w:val="center"/>
              <w:rPr>
                <w:szCs w:val="24"/>
              </w:rPr>
            </w:pPr>
            <w:r w:rsidRPr="00FD59EE">
              <w:rPr>
                <w:szCs w:val="24"/>
              </w:rPr>
              <w:t>3.5</w:t>
            </w:r>
            <w:r w:rsidR="000A1B3E" w:rsidRPr="00FD59EE">
              <w:rPr>
                <w:szCs w:val="24"/>
              </w:rPr>
              <w:t>.</w:t>
            </w:r>
          </w:p>
        </w:tc>
        <w:tc>
          <w:tcPr>
            <w:tcW w:w="9356" w:type="dxa"/>
          </w:tcPr>
          <w:p w:rsidR="00DC6CB7" w:rsidRPr="00ED4B72" w:rsidRDefault="00DC6CB7" w:rsidP="004721DE">
            <w:pPr>
              <w:pStyle w:val="Default"/>
              <w:contextualSpacing/>
              <w:jc w:val="both"/>
              <w:rPr>
                <w:color w:val="auto"/>
                <w:lang w:val="lt-LT"/>
              </w:rPr>
            </w:pPr>
            <w:r w:rsidRPr="00ED4B72">
              <w:rPr>
                <w:color w:val="auto"/>
                <w:lang w:val="lt-LT"/>
              </w:rPr>
              <w:t>Vairuotojo sėdynė</w:t>
            </w:r>
            <w:r w:rsidR="00130118" w:rsidRPr="00ED4B72">
              <w:rPr>
                <w:color w:val="auto"/>
                <w:lang w:val="lt-LT"/>
              </w:rPr>
              <w:t xml:space="preserve"> </w:t>
            </w:r>
            <w:r w:rsidRPr="00ED4B72">
              <w:rPr>
                <w:color w:val="auto"/>
                <w:lang w:val="lt-LT"/>
              </w:rPr>
              <w:t xml:space="preserve">turi būti komfortiška ir reguliuojama su reguliuojamais, </w:t>
            </w:r>
            <w:r w:rsidR="00F10C7A" w:rsidRPr="004721DE">
              <w:rPr>
                <w:color w:val="auto"/>
                <w:lang w:val="lt-LT"/>
              </w:rPr>
              <w:t>su porankiu dešinėje pusėje</w:t>
            </w:r>
            <w:r w:rsidRPr="004721DE">
              <w:rPr>
                <w:color w:val="auto"/>
                <w:lang w:val="lt-LT"/>
              </w:rPr>
              <w:t>.</w:t>
            </w:r>
            <w:r w:rsidRPr="00ED4B72">
              <w:rPr>
                <w:color w:val="auto"/>
                <w:lang w:val="lt-LT"/>
              </w:rPr>
              <w:t xml:space="preserve"> Sėdynėje turi būti galvos atrama, atlošo pasvirimo reguliavimo funkcija, sėdynės aukščio reguliavimo funkcija, gylio (atstumo) reguliavimo funkcija</w:t>
            </w:r>
            <w:r w:rsidR="006376E0">
              <w:rPr>
                <w:color w:val="auto"/>
                <w:lang w:val="lt-LT"/>
              </w:rPr>
              <w:t>.</w:t>
            </w:r>
            <w:r w:rsidRPr="00ED4B72">
              <w:rPr>
                <w:color w:val="auto"/>
                <w:lang w:val="lt-LT"/>
              </w:rPr>
              <w:t xml:space="preserve"> </w:t>
            </w:r>
          </w:p>
        </w:tc>
      </w:tr>
      <w:tr w:rsidR="00DC6CB7" w:rsidRPr="00DC6CB7" w:rsidTr="004220F0">
        <w:tc>
          <w:tcPr>
            <w:tcW w:w="1021" w:type="dxa"/>
          </w:tcPr>
          <w:p w:rsidR="00DC6CB7" w:rsidRPr="00DC6CB7" w:rsidRDefault="00130118" w:rsidP="00DC6CB7">
            <w:pPr>
              <w:spacing w:after="0" w:line="240" w:lineRule="auto"/>
              <w:jc w:val="center"/>
              <w:rPr>
                <w:szCs w:val="24"/>
              </w:rPr>
            </w:pPr>
            <w:r>
              <w:rPr>
                <w:szCs w:val="24"/>
              </w:rPr>
              <w:t>3.6</w:t>
            </w:r>
            <w:r w:rsidR="000A1B3E">
              <w:rPr>
                <w:szCs w:val="24"/>
              </w:rPr>
              <w:t>.</w:t>
            </w:r>
          </w:p>
        </w:tc>
        <w:tc>
          <w:tcPr>
            <w:tcW w:w="9356" w:type="dxa"/>
          </w:tcPr>
          <w:p w:rsidR="00DC6CB7" w:rsidRPr="00ED4B72" w:rsidRDefault="00DC6CB7" w:rsidP="00EA30F1">
            <w:pPr>
              <w:pStyle w:val="Default"/>
              <w:contextualSpacing/>
              <w:jc w:val="both"/>
              <w:rPr>
                <w:lang w:val="lt-LT"/>
              </w:rPr>
            </w:pPr>
            <w:r w:rsidRPr="00ED4B72">
              <w:rPr>
                <w:lang w:val="lt-LT"/>
              </w:rPr>
              <w:t>Vienvietė priekinio keleivio sėdynė, sėdimosios dalies nustatymas, aukščio reguliavimas.</w:t>
            </w:r>
          </w:p>
          <w:p w:rsidR="00DC6CB7" w:rsidRPr="00ED4B72" w:rsidRDefault="00DC6CB7" w:rsidP="000C27BD">
            <w:pPr>
              <w:pStyle w:val="Default"/>
              <w:contextualSpacing/>
              <w:jc w:val="both"/>
              <w:rPr>
                <w:lang w:val="lt-LT"/>
              </w:rPr>
            </w:pPr>
            <w:r w:rsidRPr="00ED4B72">
              <w:rPr>
                <w:color w:val="auto"/>
                <w:lang w:val="lt-LT"/>
              </w:rPr>
              <w:t xml:space="preserve">Priekinė keleivio sėdynė turi būti komfortiška ir reguliuojama su reguliuojamais, </w:t>
            </w:r>
            <w:r w:rsidR="006376E0" w:rsidRPr="000C27BD">
              <w:rPr>
                <w:color w:val="auto"/>
                <w:lang w:val="lt-LT"/>
              </w:rPr>
              <w:t>su porankiu kairėje pusėje</w:t>
            </w:r>
            <w:r w:rsidR="006376E0" w:rsidRPr="00ED4B72">
              <w:rPr>
                <w:color w:val="auto"/>
                <w:lang w:val="lt-LT"/>
              </w:rPr>
              <w:t>.</w:t>
            </w:r>
            <w:r w:rsidRPr="00ED4B72">
              <w:rPr>
                <w:color w:val="auto"/>
                <w:lang w:val="lt-LT"/>
              </w:rPr>
              <w:t xml:space="preserve"> Sėdynėje turi būti galvos atrama, atlošo pasvirimo reguliavimo funkcija, sėdynės aukščio reguliavimo funkcija, gylio</w:t>
            </w:r>
            <w:r w:rsidR="006376E0">
              <w:rPr>
                <w:color w:val="auto"/>
                <w:lang w:val="lt-LT"/>
              </w:rPr>
              <w:t xml:space="preserve"> (atstumo) reguliavimo funkcija.</w:t>
            </w:r>
            <w:r w:rsidRPr="00ED4B72">
              <w:rPr>
                <w:color w:val="auto"/>
                <w:lang w:val="lt-LT"/>
              </w:rPr>
              <w:t xml:space="preserve"> </w:t>
            </w:r>
          </w:p>
        </w:tc>
      </w:tr>
      <w:tr w:rsidR="00DC6CB7" w:rsidRPr="00DC6CB7" w:rsidTr="004220F0">
        <w:tc>
          <w:tcPr>
            <w:tcW w:w="1021" w:type="dxa"/>
          </w:tcPr>
          <w:p w:rsidR="00DC6CB7" w:rsidRPr="00DC6CB7" w:rsidRDefault="00130118" w:rsidP="00DC6CB7">
            <w:pPr>
              <w:spacing w:after="0" w:line="240" w:lineRule="auto"/>
              <w:jc w:val="center"/>
              <w:rPr>
                <w:snapToGrid w:val="0"/>
                <w:szCs w:val="24"/>
              </w:rPr>
            </w:pPr>
            <w:r>
              <w:rPr>
                <w:snapToGrid w:val="0"/>
                <w:szCs w:val="24"/>
              </w:rPr>
              <w:t>3.7</w:t>
            </w:r>
            <w:r w:rsidR="000A1B3E">
              <w:rPr>
                <w:snapToGrid w:val="0"/>
                <w:szCs w:val="24"/>
              </w:rPr>
              <w:t>.</w:t>
            </w:r>
          </w:p>
        </w:tc>
        <w:tc>
          <w:tcPr>
            <w:tcW w:w="9356" w:type="dxa"/>
          </w:tcPr>
          <w:p w:rsidR="00DC6CB7" w:rsidRPr="00DC6CB7" w:rsidRDefault="00DC6CB7" w:rsidP="000A1B3E">
            <w:pPr>
              <w:spacing w:after="0" w:line="240" w:lineRule="auto"/>
              <w:jc w:val="both"/>
              <w:rPr>
                <w:snapToGrid w:val="0"/>
                <w:szCs w:val="24"/>
              </w:rPr>
            </w:pPr>
            <w:r w:rsidRPr="00DC6CB7">
              <w:rPr>
                <w:snapToGrid w:val="0"/>
                <w:szCs w:val="24"/>
              </w:rPr>
              <w:t>Ne mažiau kaip 6 metų garantija nuo korozijos.</w:t>
            </w:r>
          </w:p>
        </w:tc>
      </w:tr>
      <w:tr w:rsidR="00DC6CB7" w:rsidRPr="00DC6CB7" w:rsidTr="004220F0">
        <w:tc>
          <w:tcPr>
            <w:tcW w:w="1021" w:type="dxa"/>
          </w:tcPr>
          <w:p w:rsidR="00DC6CB7" w:rsidRPr="00DC6CB7" w:rsidRDefault="000A1B3E" w:rsidP="00DC6CB7">
            <w:pPr>
              <w:tabs>
                <w:tab w:val="left" w:pos="540"/>
              </w:tabs>
              <w:spacing w:after="0" w:line="240" w:lineRule="auto"/>
              <w:jc w:val="center"/>
              <w:rPr>
                <w:snapToGrid w:val="0"/>
                <w:szCs w:val="24"/>
              </w:rPr>
            </w:pPr>
            <w:r>
              <w:rPr>
                <w:snapToGrid w:val="0"/>
                <w:szCs w:val="24"/>
              </w:rPr>
              <w:t>4.</w:t>
            </w:r>
          </w:p>
        </w:tc>
        <w:tc>
          <w:tcPr>
            <w:tcW w:w="9356" w:type="dxa"/>
          </w:tcPr>
          <w:p w:rsidR="00DC6CB7" w:rsidRPr="00DC6CB7" w:rsidRDefault="00DC6CB7" w:rsidP="000A1B3E">
            <w:pPr>
              <w:tabs>
                <w:tab w:val="left" w:pos="540"/>
              </w:tabs>
              <w:spacing w:after="0" w:line="240" w:lineRule="auto"/>
              <w:jc w:val="both"/>
              <w:rPr>
                <w:snapToGrid w:val="0"/>
                <w:szCs w:val="24"/>
              </w:rPr>
            </w:pPr>
            <w:r w:rsidRPr="00DC6CB7">
              <w:rPr>
                <w:b/>
                <w:snapToGrid w:val="0"/>
                <w:szCs w:val="24"/>
              </w:rPr>
              <w:t>Masė:</w:t>
            </w:r>
          </w:p>
        </w:tc>
      </w:tr>
      <w:tr w:rsidR="00DC6CB7" w:rsidRPr="00DC6CB7" w:rsidTr="004220F0">
        <w:tc>
          <w:tcPr>
            <w:tcW w:w="1021" w:type="dxa"/>
          </w:tcPr>
          <w:p w:rsidR="00DC6CB7" w:rsidRPr="00DC6CB7" w:rsidRDefault="000A1B3E" w:rsidP="00DC6CB7">
            <w:pPr>
              <w:tabs>
                <w:tab w:val="left" w:pos="540"/>
              </w:tabs>
              <w:spacing w:after="0" w:line="240" w:lineRule="auto"/>
              <w:jc w:val="center"/>
              <w:rPr>
                <w:snapToGrid w:val="0"/>
                <w:szCs w:val="24"/>
              </w:rPr>
            </w:pPr>
            <w:r>
              <w:rPr>
                <w:snapToGrid w:val="0"/>
                <w:szCs w:val="24"/>
              </w:rPr>
              <w:t>4.1.</w:t>
            </w:r>
          </w:p>
        </w:tc>
        <w:tc>
          <w:tcPr>
            <w:tcW w:w="9356" w:type="dxa"/>
          </w:tcPr>
          <w:p w:rsidR="00DC6CB7" w:rsidRPr="00DC6CB7" w:rsidRDefault="00DC6CB7" w:rsidP="00130118">
            <w:pPr>
              <w:tabs>
                <w:tab w:val="left" w:pos="540"/>
              </w:tabs>
              <w:spacing w:after="0" w:line="240" w:lineRule="auto"/>
              <w:jc w:val="both"/>
              <w:rPr>
                <w:snapToGrid w:val="0"/>
                <w:szCs w:val="24"/>
              </w:rPr>
            </w:pPr>
            <w:r w:rsidRPr="00DC6CB7">
              <w:rPr>
                <w:snapToGrid w:val="0"/>
                <w:szCs w:val="24"/>
              </w:rPr>
              <w:t xml:space="preserve">Bendra automobilio masė </w:t>
            </w:r>
            <w:r w:rsidRPr="00130118">
              <w:rPr>
                <w:snapToGrid w:val="0"/>
                <w:szCs w:val="24"/>
              </w:rPr>
              <w:t>nuo 2800 iki 3500 kg</w:t>
            </w:r>
            <w:r w:rsidR="00130118">
              <w:rPr>
                <w:snapToGrid w:val="0"/>
                <w:szCs w:val="24"/>
              </w:rPr>
              <w:t>.</w:t>
            </w:r>
          </w:p>
        </w:tc>
      </w:tr>
      <w:tr w:rsidR="00DC6CB7" w:rsidRPr="00DC6CB7" w:rsidTr="004220F0">
        <w:tc>
          <w:tcPr>
            <w:tcW w:w="1021" w:type="dxa"/>
          </w:tcPr>
          <w:p w:rsidR="00DC6CB7" w:rsidRPr="00DC6CB7" w:rsidRDefault="000A1B3E" w:rsidP="00DC6CB7">
            <w:pPr>
              <w:spacing w:after="0" w:line="240" w:lineRule="auto"/>
              <w:jc w:val="center"/>
              <w:rPr>
                <w:szCs w:val="24"/>
              </w:rPr>
            </w:pPr>
            <w:r>
              <w:rPr>
                <w:szCs w:val="24"/>
              </w:rPr>
              <w:t>5.</w:t>
            </w:r>
          </w:p>
        </w:tc>
        <w:tc>
          <w:tcPr>
            <w:tcW w:w="9356" w:type="dxa"/>
          </w:tcPr>
          <w:p w:rsidR="00DC6CB7" w:rsidRPr="00DC6CB7" w:rsidRDefault="00DC6CB7" w:rsidP="000A1B3E">
            <w:pPr>
              <w:spacing w:after="0" w:line="240" w:lineRule="auto"/>
              <w:jc w:val="both"/>
              <w:rPr>
                <w:szCs w:val="24"/>
              </w:rPr>
            </w:pPr>
            <w:r w:rsidRPr="00DC6CB7">
              <w:rPr>
                <w:b/>
                <w:szCs w:val="24"/>
              </w:rPr>
              <w:t>Išoriniai gabaritiniai automobilio matmenys:</w:t>
            </w:r>
          </w:p>
        </w:tc>
      </w:tr>
      <w:tr w:rsidR="00DC6CB7" w:rsidRPr="00DC6CB7" w:rsidTr="004220F0">
        <w:tc>
          <w:tcPr>
            <w:tcW w:w="1021" w:type="dxa"/>
          </w:tcPr>
          <w:p w:rsidR="00DC6CB7" w:rsidRPr="00130118" w:rsidRDefault="000A1B3E" w:rsidP="00DC6CB7">
            <w:pPr>
              <w:tabs>
                <w:tab w:val="left" w:pos="540"/>
              </w:tabs>
              <w:spacing w:after="0" w:line="240" w:lineRule="auto"/>
              <w:jc w:val="center"/>
              <w:rPr>
                <w:szCs w:val="24"/>
              </w:rPr>
            </w:pPr>
            <w:r w:rsidRPr="00130118">
              <w:rPr>
                <w:szCs w:val="24"/>
              </w:rPr>
              <w:t>5.1.</w:t>
            </w:r>
          </w:p>
        </w:tc>
        <w:tc>
          <w:tcPr>
            <w:tcW w:w="9356" w:type="dxa"/>
          </w:tcPr>
          <w:p w:rsidR="00DC6CB7" w:rsidRPr="00152AD4" w:rsidRDefault="00DC6CB7" w:rsidP="00152AD4">
            <w:pPr>
              <w:tabs>
                <w:tab w:val="left" w:pos="540"/>
              </w:tabs>
              <w:spacing w:after="0" w:line="240" w:lineRule="auto"/>
              <w:jc w:val="both"/>
              <w:rPr>
                <w:szCs w:val="24"/>
                <w:highlight w:val="yellow"/>
              </w:rPr>
            </w:pPr>
            <w:r w:rsidRPr="00152AD4">
              <w:rPr>
                <w:szCs w:val="24"/>
              </w:rPr>
              <w:t>Automobilio bendras ilgis ne mažesnis kaip 5200 mm ir ne didesnis kaip 5700 mm</w:t>
            </w:r>
            <w:r w:rsidR="004B1FAD" w:rsidRPr="00152AD4">
              <w:rPr>
                <w:szCs w:val="24"/>
              </w:rPr>
              <w:t xml:space="preserve">. </w:t>
            </w:r>
          </w:p>
        </w:tc>
      </w:tr>
      <w:tr w:rsidR="00DC6CB7" w:rsidRPr="00DC6CB7" w:rsidTr="004220F0">
        <w:tc>
          <w:tcPr>
            <w:tcW w:w="1021" w:type="dxa"/>
          </w:tcPr>
          <w:p w:rsidR="00DC6CB7" w:rsidRPr="00130118" w:rsidRDefault="000A1B3E" w:rsidP="006D0869">
            <w:pPr>
              <w:tabs>
                <w:tab w:val="left" w:pos="540"/>
              </w:tabs>
              <w:spacing w:after="0" w:line="240" w:lineRule="auto"/>
              <w:jc w:val="center"/>
              <w:rPr>
                <w:szCs w:val="24"/>
              </w:rPr>
            </w:pPr>
            <w:r w:rsidRPr="00130118">
              <w:rPr>
                <w:szCs w:val="24"/>
              </w:rPr>
              <w:t>5.</w:t>
            </w:r>
            <w:r w:rsidR="006D0869">
              <w:rPr>
                <w:szCs w:val="24"/>
              </w:rPr>
              <w:t>2</w:t>
            </w:r>
            <w:r w:rsidRPr="00130118">
              <w:rPr>
                <w:szCs w:val="24"/>
              </w:rPr>
              <w:t>.</w:t>
            </w:r>
          </w:p>
        </w:tc>
        <w:tc>
          <w:tcPr>
            <w:tcW w:w="9356" w:type="dxa"/>
          </w:tcPr>
          <w:p w:rsidR="00DC6CB7" w:rsidRPr="00152AD4" w:rsidRDefault="00DC6CB7" w:rsidP="00152AD4">
            <w:pPr>
              <w:tabs>
                <w:tab w:val="left" w:pos="540"/>
              </w:tabs>
              <w:spacing w:after="0" w:line="240" w:lineRule="auto"/>
              <w:jc w:val="both"/>
              <w:rPr>
                <w:szCs w:val="24"/>
              </w:rPr>
            </w:pPr>
            <w:r w:rsidRPr="00152AD4">
              <w:rPr>
                <w:szCs w:val="24"/>
              </w:rPr>
              <w:t>Automobilio plotis (neįskaitant išorės veidrodėlių)  ne daugiau 2200 mm.</w:t>
            </w:r>
            <w:r w:rsidR="00815FB7" w:rsidRPr="00152AD4">
              <w:rPr>
                <w:szCs w:val="24"/>
              </w:rPr>
              <w:t xml:space="preserve"> </w:t>
            </w:r>
          </w:p>
        </w:tc>
      </w:tr>
      <w:tr w:rsidR="00DC6CB7" w:rsidRPr="00DC6CB7" w:rsidTr="004220F0">
        <w:tc>
          <w:tcPr>
            <w:tcW w:w="1021" w:type="dxa"/>
          </w:tcPr>
          <w:p w:rsidR="00DC6CB7" w:rsidRPr="00130118" w:rsidRDefault="000A1B3E" w:rsidP="006D0869">
            <w:pPr>
              <w:tabs>
                <w:tab w:val="left" w:pos="540"/>
              </w:tabs>
              <w:spacing w:after="0" w:line="240" w:lineRule="auto"/>
              <w:jc w:val="center"/>
              <w:rPr>
                <w:szCs w:val="24"/>
              </w:rPr>
            </w:pPr>
            <w:r w:rsidRPr="00130118">
              <w:rPr>
                <w:szCs w:val="24"/>
              </w:rPr>
              <w:t>5.</w:t>
            </w:r>
            <w:r w:rsidR="006D0869">
              <w:rPr>
                <w:szCs w:val="24"/>
              </w:rPr>
              <w:t>3</w:t>
            </w:r>
            <w:r w:rsidRPr="00130118">
              <w:rPr>
                <w:szCs w:val="24"/>
              </w:rPr>
              <w:t>.</w:t>
            </w:r>
          </w:p>
        </w:tc>
        <w:tc>
          <w:tcPr>
            <w:tcW w:w="9356" w:type="dxa"/>
          </w:tcPr>
          <w:p w:rsidR="00DC6CB7" w:rsidRPr="00152AD4" w:rsidRDefault="00DC6CB7" w:rsidP="00152AD4">
            <w:pPr>
              <w:tabs>
                <w:tab w:val="left" w:pos="540"/>
              </w:tabs>
              <w:spacing w:after="0" w:line="240" w:lineRule="auto"/>
              <w:jc w:val="both"/>
              <w:rPr>
                <w:szCs w:val="24"/>
              </w:rPr>
            </w:pPr>
            <w:r w:rsidRPr="00152AD4">
              <w:rPr>
                <w:szCs w:val="24"/>
              </w:rPr>
              <w:t xml:space="preserve">Bendras aukštis (be stogo bėgelių) ne mažesnis kaip 1850 mm ir ne didesnis kaip 2000 mm. </w:t>
            </w:r>
            <w:r w:rsidR="00395A50" w:rsidRPr="00152AD4">
              <w:rPr>
                <w:szCs w:val="24"/>
              </w:rPr>
              <w:t xml:space="preserve"> </w:t>
            </w:r>
          </w:p>
        </w:tc>
      </w:tr>
      <w:tr w:rsidR="00DC6CB7" w:rsidRPr="00DC6CB7" w:rsidTr="004220F0">
        <w:tc>
          <w:tcPr>
            <w:tcW w:w="1021" w:type="dxa"/>
          </w:tcPr>
          <w:p w:rsidR="00DC6CB7" w:rsidRPr="00DC6CB7" w:rsidRDefault="000A1B3E" w:rsidP="006D0869">
            <w:pPr>
              <w:tabs>
                <w:tab w:val="left" w:pos="540"/>
              </w:tabs>
              <w:spacing w:after="0" w:line="240" w:lineRule="auto"/>
              <w:jc w:val="center"/>
              <w:rPr>
                <w:szCs w:val="24"/>
              </w:rPr>
            </w:pPr>
            <w:r>
              <w:rPr>
                <w:szCs w:val="24"/>
              </w:rPr>
              <w:t>5.</w:t>
            </w:r>
            <w:r w:rsidR="006D0869">
              <w:rPr>
                <w:szCs w:val="24"/>
              </w:rPr>
              <w:t>4</w:t>
            </w:r>
            <w:r>
              <w:rPr>
                <w:szCs w:val="24"/>
              </w:rPr>
              <w:t>.</w:t>
            </w:r>
          </w:p>
        </w:tc>
        <w:tc>
          <w:tcPr>
            <w:tcW w:w="9356" w:type="dxa"/>
          </w:tcPr>
          <w:p w:rsidR="00DC6CB7" w:rsidRPr="00A40CE4" w:rsidRDefault="00A40CE4" w:rsidP="00D93273">
            <w:pPr>
              <w:tabs>
                <w:tab w:val="left" w:pos="540"/>
              </w:tabs>
              <w:spacing w:after="0" w:line="240" w:lineRule="auto"/>
              <w:jc w:val="both"/>
              <w:rPr>
                <w:i/>
                <w:strike/>
                <w:color w:val="FF0000"/>
                <w:szCs w:val="24"/>
                <w:highlight w:val="green"/>
              </w:rPr>
            </w:pPr>
            <w:r w:rsidRPr="000C27BD">
              <w:rPr>
                <w:szCs w:val="24"/>
              </w:rPr>
              <w:t>Automobilio prošvaistė ne mažiau 115 mm.</w:t>
            </w:r>
          </w:p>
        </w:tc>
      </w:tr>
      <w:tr w:rsidR="00DC6CB7" w:rsidRPr="00DC6CB7" w:rsidTr="004220F0">
        <w:tc>
          <w:tcPr>
            <w:tcW w:w="1021" w:type="dxa"/>
          </w:tcPr>
          <w:p w:rsidR="00DC6CB7" w:rsidRPr="00DC6CB7" w:rsidRDefault="006D0869" w:rsidP="000A1B3E">
            <w:pPr>
              <w:tabs>
                <w:tab w:val="left" w:pos="540"/>
              </w:tabs>
              <w:spacing w:after="0" w:line="240" w:lineRule="auto"/>
              <w:jc w:val="center"/>
              <w:rPr>
                <w:szCs w:val="24"/>
              </w:rPr>
            </w:pPr>
            <w:r>
              <w:rPr>
                <w:szCs w:val="24"/>
              </w:rPr>
              <w:t>6</w:t>
            </w:r>
            <w:r w:rsidR="000A1B3E">
              <w:rPr>
                <w:szCs w:val="24"/>
              </w:rPr>
              <w:t>.</w:t>
            </w:r>
          </w:p>
        </w:tc>
        <w:tc>
          <w:tcPr>
            <w:tcW w:w="9356" w:type="dxa"/>
            <w:vAlign w:val="center"/>
          </w:tcPr>
          <w:p w:rsidR="00DC6CB7" w:rsidRPr="00DC6CB7" w:rsidRDefault="00DC6CB7" w:rsidP="000A1B3E">
            <w:pPr>
              <w:tabs>
                <w:tab w:val="left" w:pos="540"/>
              </w:tabs>
              <w:spacing w:after="0" w:line="240" w:lineRule="auto"/>
              <w:jc w:val="both"/>
              <w:rPr>
                <w:szCs w:val="24"/>
              </w:rPr>
            </w:pPr>
            <w:r w:rsidRPr="00DC6CB7">
              <w:rPr>
                <w:b/>
                <w:szCs w:val="24"/>
              </w:rPr>
              <w:t>Krovinio skyriaus vidiniai matmenys:</w:t>
            </w:r>
          </w:p>
        </w:tc>
      </w:tr>
      <w:tr w:rsidR="00DC6CB7" w:rsidRPr="00DC6CB7" w:rsidTr="004220F0">
        <w:tc>
          <w:tcPr>
            <w:tcW w:w="1021" w:type="dxa"/>
          </w:tcPr>
          <w:p w:rsidR="00DC6CB7" w:rsidRPr="00DC6CB7" w:rsidRDefault="00941C5B" w:rsidP="00DC6CB7">
            <w:pPr>
              <w:tabs>
                <w:tab w:val="left" w:pos="540"/>
              </w:tabs>
              <w:spacing w:after="0" w:line="240" w:lineRule="auto"/>
              <w:jc w:val="center"/>
              <w:rPr>
                <w:szCs w:val="24"/>
              </w:rPr>
            </w:pPr>
            <w:r>
              <w:rPr>
                <w:szCs w:val="24"/>
              </w:rPr>
              <w:t>6</w:t>
            </w:r>
            <w:r w:rsidR="000A1B3E">
              <w:rPr>
                <w:szCs w:val="24"/>
              </w:rPr>
              <w:t>.1.</w:t>
            </w:r>
          </w:p>
        </w:tc>
        <w:tc>
          <w:tcPr>
            <w:tcW w:w="9356" w:type="dxa"/>
          </w:tcPr>
          <w:p w:rsidR="00DC6CB7" w:rsidRPr="006A4BFD" w:rsidRDefault="00DC6CB7" w:rsidP="006A4BFD">
            <w:pPr>
              <w:tabs>
                <w:tab w:val="left" w:pos="540"/>
              </w:tabs>
              <w:spacing w:after="0" w:line="240" w:lineRule="auto"/>
              <w:jc w:val="both"/>
              <w:rPr>
                <w:szCs w:val="24"/>
              </w:rPr>
            </w:pPr>
            <w:r w:rsidRPr="006A4BFD">
              <w:rPr>
                <w:szCs w:val="24"/>
              </w:rPr>
              <w:t>Kr</w:t>
            </w:r>
            <w:r w:rsidR="000A1B3E" w:rsidRPr="006A4BFD">
              <w:rPr>
                <w:szCs w:val="24"/>
              </w:rPr>
              <w:t>o</w:t>
            </w:r>
            <w:r w:rsidRPr="006A4BFD">
              <w:rPr>
                <w:szCs w:val="24"/>
              </w:rPr>
              <w:t>vinio skyriaus ilgis – ne mažiau 1300 mm</w:t>
            </w:r>
          </w:p>
        </w:tc>
      </w:tr>
      <w:tr w:rsidR="00DC6CB7" w:rsidRPr="00DC6CB7" w:rsidTr="004220F0">
        <w:tc>
          <w:tcPr>
            <w:tcW w:w="1021" w:type="dxa"/>
          </w:tcPr>
          <w:p w:rsidR="00DC6CB7" w:rsidRPr="00DC6CB7" w:rsidRDefault="00941C5B" w:rsidP="00DC6CB7">
            <w:pPr>
              <w:tabs>
                <w:tab w:val="left" w:pos="540"/>
              </w:tabs>
              <w:spacing w:after="0" w:line="240" w:lineRule="auto"/>
              <w:jc w:val="center"/>
              <w:rPr>
                <w:szCs w:val="24"/>
              </w:rPr>
            </w:pPr>
            <w:r>
              <w:rPr>
                <w:szCs w:val="24"/>
              </w:rPr>
              <w:t>6</w:t>
            </w:r>
            <w:r w:rsidR="000A1B3E">
              <w:rPr>
                <w:szCs w:val="24"/>
              </w:rPr>
              <w:t>.2.</w:t>
            </w:r>
          </w:p>
        </w:tc>
        <w:tc>
          <w:tcPr>
            <w:tcW w:w="9356" w:type="dxa"/>
          </w:tcPr>
          <w:p w:rsidR="00DC6CB7" w:rsidRPr="006A4BFD" w:rsidRDefault="00DC6CB7" w:rsidP="006A4BFD">
            <w:pPr>
              <w:tabs>
                <w:tab w:val="left" w:pos="540"/>
              </w:tabs>
              <w:spacing w:after="0" w:line="240" w:lineRule="auto"/>
              <w:jc w:val="both"/>
              <w:rPr>
                <w:szCs w:val="24"/>
              </w:rPr>
            </w:pPr>
            <w:r w:rsidRPr="006A4BFD">
              <w:rPr>
                <w:szCs w:val="24"/>
              </w:rPr>
              <w:t>Krovinio skyriaus plotis – ne mažiau 1300 mm</w:t>
            </w:r>
          </w:p>
        </w:tc>
      </w:tr>
      <w:tr w:rsidR="00DC6CB7" w:rsidRPr="00DC6CB7" w:rsidTr="004220F0">
        <w:tc>
          <w:tcPr>
            <w:tcW w:w="1021" w:type="dxa"/>
          </w:tcPr>
          <w:p w:rsidR="00DC6CB7" w:rsidRPr="00DC6CB7" w:rsidRDefault="00941C5B" w:rsidP="00DC6CB7">
            <w:pPr>
              <w:tabs>
                <w:tab w:val="left" w:pos="540"/>
              </w:tabs>
              <w:spacing w:after="0" w:line="240" w:lineRule="auto"/>
              <w:jc w:val="center"/>
              <w:rPr>
                <w:szCs w:val="24"/>
              </w:rPr>
            </w:pPr>
            <w:r>
              <w:rPr>
                <w:szCs w:val="24"/>
              </w:rPr>
              <w:t>6</w:t>
            </w:r>
            <w:r w:rsidR="000A1B3E">
              <w:rPr>
                <w:szCs w:val="24"/>
              </w:rPr>
              <w:t>.3.</w:t>
            </w:r>
          </w:p>
        </w:tc>
        <w:tc>
          <w:tcPr>
            <w:tcW w:w="9356" w:type="dxa"/>
          </w:tcPr>
          <w:p w:rsidR="00DC6CB7" w:rsidRPr="006A4BFD" w:rsidRDefault="00DC6CB7" w:rsidP="006A4BFD">
            <w:pPr>
              <w:tabs>
                <w:tab w:val="left" w:pos="540"/>
              </w:tabs>
              <w:spacing w:after="0" w:line="240" w:lineRule="auto"/>
              <w:jc w:val="both"/>
              <w:rPr>
                <w:szCs w:val="24"/>
              </w:rPr>
            </w:pPr>
            <w:r w:rsidRPr="006A4BFD">
              <w:rPr>
                <w:szCs w:val="24"/>
              </w:rPr>
              <w:t>Kr</w:t>
            </w:r>
            <w:r w:rsidR="000A1B3E" w:rsidRPr="006A4BFD">
              <w:rPr>
                <w:szCs w:val="24"/>
              </w:rPr>
              <w:t>o</w:t>
            </w:r>
            <w:r w:rsidRPr="006A4BFD">
              <w:rPr>
                <w:szCs w:val="24"/>
              </w:rPr>
              <w:t>vinio skyriaus aukštis – ne mažiau 1200 mm</w:t>
            </w:r>
          </w:p>
        </w:tc>
      </w:tr>
      <w:tr w:rsidR="00DC6CB7" w:rsidRPr="00DC6CB7" w:rsidTr="004220F0">
        <w:tc>
          <w:tcPr>
            <w:tcW w:w="1021" w:type="dxa"/>
          </w:tcPr>
          <w:p w:rsidR="00DC6CB7" w:rsidRPr="00DC6CB7" w:rsidRDefault="00941C5B" w:rsidP="00DC6CB7">
            <w:pPr>
              <w:tabs>
                <w:tab w:val="left" w:pos="540"/>
              </w:tabs>
              <w:spacing w:after="0" w:line="240" w:lineRule="auto"/>
              <w:jc w:val="center"/>
              <w:rPr>
                <w:szCs w:val="24"/>
              </w:rPr>
            </w:pPr>
            <w:r>
              <w:rPr>
                <w:szCs w:val="24"/>
              </w:rPr>
              <w:t>6</w:t>
            </w:r>
            <w:r w:rsidR="000A1B3E">
              <w:rPr>
                <w:szCs w:val="24"/>
              </w:rPr>
              <w:t>.4.</w:t>
            </w:r>
          </w:p>
        </w:tc>
        <w:tc>
          <w:tcPr>
            <w:tcW w:w="9356" w:type="dxa"/>
          </w:tcPr>
          <w:p w:rsidR="00DC6CB7" w:rsidRPr="006A4BFD" w:rsidRDefault="00DC6CB7" w:rsidP="00152AD4">
            <w:pPr>
              <w:tabs>
                <w:tab w:val="left" w:pos="540"/>
              </w:tabs>
              <w:spacing w:after="0" w:line="240" w:lineRule="auto"/>
              <w:jc w:val="both"/>
              <w:rPr>
                <w:szCs w:val="24"/>
              </w:rPr>
            </w:pPr>
            <w:r w:rsidRPr="006A4BFD">
              <w:rPr>
                <w:szCs w:val="24"/>
              </w:rPr>
              <w:t xml:space="preserve">Galinių durų angos plotis atidarius </w:t>
            </w:r>
            <w:r w:rsidRPr="00152AD4">
              <w:rPr>
                <w:szCs w:val="24"/>
              </w:rPr>
              <w:t xml:space="preserve">duris – ne mažiau </w:t>
            </w:r>
            <w:r w:rsidR="0058425D" w:rsidRPr="000C27BD">
              <w:rPr>
                <w:szCs w:val="24"/>
              </w:rPr>
              <w:t>1350 mm.</w:t>
            </w:r>
          </w:p>
        </w:tc>
      </w:tr>
      <w:tr w:rsidR="00DC6CB7" w:rsidRPr="00DC6CB7" w:rsidTr="004220F0">
        <w:tc>
          <w:tcPr>
            <w:tcW w:w="1021" w:type="dxa"/>
          </w:tcPr>
          <w:p w:rsidR="00DC6CB7" w:rsidRPr="00DC6CB7" w:rsidRDefault="00941C5B" w:rsidP="00DC6CB7">
            <w:pPr>
              <w:tabs>
                <w:tab w:val="left" w:pos="540"/>
              </w:tabs>
              <w:spacing w:after="0" w:line="240" w:lineRule="auto"/>
              <w:jc w:val="center"/>
              <w:rPr>
                <w:szCs w:val="24"/>
              </w:rPr>
            </w:pPr>
            <w:r>
              <w:rPr>
                <w:szCs w:val="24"/>
              </w:rPr>
              <w:t>6</w:t>
            </w:r>
            <w:r w:rsidR="000A1B3E">
              <w:rPr>
                <w:szCs w:val="24"/>
              </w:rPr>
              <w:t>.5.</w:t>
            </w:r>
          </w:p>
        </w:tc>
        <w:tc>
          <w:tcPr>
            <w:tcW w:w="9356" w:type="dxa"/>
          </w:tcPr>
          <w:p w:rsidR="00DC6CB7" w:rsidRPr="006A4BFD" w:rsidRDefault="00DC6CB7" w:rsidP="006A4BFD">
            <w:pPr>
              <w:tabs>
                <w:tab w:val="left" w:pos="540"/>
              </w:tabs>
              <w:spacing w:after="0" w:line="240" w:lineRule="auto"/>
              <w:jc w:val="both"/>
              <w:rPr>
                <w:szCs w:val="24"/>
              </w:rPr>
            </w:pPr>
            <w:r w:rsidRPr="006A4BFD">
              <w:rPr>
                <w:szCs w:val="24"/>
              </w:rPr>
              <w:t>Galinių durų angos aukštis atidarius duris – ne mažiau 1200 mm</w:t>
            </w:r>
          </w:p>
        </w:tc>
      </w:tr>
      <w:tr w:rsidR="00DC6CB7" w:rsidRPr="00DC6CB7" w:rsidTr="004220F0">
        <w:tc>
          <w:tcPr>
            <w:tcW w:w="1021" w:type="dxa"/>
          </w:tcPr>
          <w:p w:rsidR="00DC6CB7" w:rsidRPr="00DC6CB7" w:rsidRDefault="00941C5B" w:rsidP="00DC6CB7">
            <w:pPr>
              <w:spacing w:after="0" w:line="240" w:lineRule="auto"/>
              <w:jc w:val="center"/>
              <w:rPr>
                <w:szCs w:val="24"/>
              </w:rPr>
            </w:pPr>
            <w:r>
              <w:rPr>
                <w:szCs w:val="24"/>
              </w:rPr>
              <w:t>7</w:t>
            </w:r>
            <w:r w:rsidR="000A1B3E">
              <w:rPr>
                <w:szCs w:val="24"/>
              </w:rPr>
              <w:t>.</w:t>
            </w:r>
          </w:p>
        </w:tc>
        <w:tc>
          <w:tcPr>
            <w:tcW w:w="9356" w:type="dxa"/>
          </w:tcPr>
          <w:p w:rsidR="00DC6CB7" w:rsidRPr="00DC6CB7" w:rsidRDefault="00DC6CB7" w:rsidP="000A1B3E">
            <w:pPr>
              <w:spacing w:after="0" w:line="240" w:lineRule="auto"/>
              <w:jc w:val="both"/>
              <w:rPr>
                <w:szCs w:val="24"/>
              </w:rPr>
            </w:pPr>
            <w:r w:rsidRPr="00DC6CB7">
              <w:rPr>
                <w:b/>
                <w:szCs w:val="24"/>
              </w:rPr>
              <w:t>Variklis ir eksploatacinės savybės:</w:t>
            </w:r>
          </w:p>
        </w:tc>
      </w:tr>
      <w:tr w:rsidR="00DC6CB7" w:rsidRPr="00DC6CB7" w:rsidTr="004220F0">
        <w:tc>
          <w:tcPr>
            <w:tcW w:w="1021" w:type="dxa"/>
          </w:tcPr>
          <w:p w:rsidR="00DC6CB7" w:rsidRPr="00DC6CB7" w:rsidRDefault="00941C5B" w:rsidP="00DC6CB7">
            <w:pPr>
              <w:tabs>
                <w:tab w:val="left" w:pos="540"/>
              </w:tabs>
              <w:spacing w:after="0" w:line="240" w:lineRule="auto"/>
              <w:jc w:val="center"/>
              <w:rPr>
                <w:szCs w:val="24"/>
              </w:rPr>
            </w:pPr>
            <w:r>
              <w:rPr>
                <w:szCs w:val="24"/>
              </w:rPr>
              <w:t>7</w:t>
            </w:r>
            <w:r w:rsidR="000A1B3E">
              <w:rPr>
                <w:szCs w:val="24"/>
              </w:rPr>
              <w:t>.1.</w:t>
            </w:r>
          </w:p>
        </w:tc>
        <w:tc>
          <w:tcPr>
            <w:tcW w:w="9356" w:type="dxa"/>
          </w:tcPr>
          <w:p w:rsidR="00DC6CB7" w:rsidRPr="00DC6CB7" w:rsidRDefault="00DC6CB7" w:rsidP="006A4BFD">
            <w:pPr>
              <w:tabs>
                <w:tab w:val="left" w:pos="540"/>
              </w:tabs>
              <w:spacing w:after="0" w:line="240" w:lineRule="auto"/>
              <w:jc w:val="both"/>
              <w:rPr>
                <w:szCs w:val="24"/>
              </w:rPr>
            </w:pPr>
            <w:r w:rsidRPr="00DC6CB7">
              <w:rPr>
                <w:szCs w:val="24"/>
              </w:rPr>
              <w:t xml:space="preserve">Dyzelinis variklis </w:t>
            </w:r>
          </w:p>
        </w:tc>
      </w:tr>
      <w:tr w:rsidR="00DC6CB7" w:rsidRPr="00DC6CB7" w:rsidTr="004220F0">
        <w:tc>
          <w:tcPr>
            <w:tcW w:w="1021" w:type="dxa"/>
          </w:tcPr>
          <w:p w:rsidR="00DC6CB7" w:rsidRPr="00DC6CB7" w:rsidRDefault="00941C5B" w:rsidP="00DC6CB7">
            <w:pPr>
              <w:tabs>
                <w:tab w:val="left" w:pos="540"/>
              </w:tabs>
              <w:spacing w:after="0" w:line="240" w:lineRule="auto"/>
              <w:jc w:val="center"/>
              <w:rPr>
                <w:szCs w:val="24"/>
              </w:rPr>
            </w:pPr>
            <w:r>
              <w:rPr>
                <w:szCs w:val="24"/>
              </w:rPr>
              <w:t>7</w:t>
            </w:r>
            <w:r w:rsidR="000A1B3E">
              <w:rPr>
                <w:szCs w:val="24"/>
              </w:rPr>
              <w:t>.2.</w:t>
            </w:r>
          </w:p>
        </w:tc>
        <w:tc>
          <w:tcPr>
            <w:tcW w:w="9356" w:type="dxa"/>
          </w:tcPr>
          <w:p w:rsidR="00DC6CB7" w:rsidRPr="00DC6CB7" w:rsidRDefault="00DC6CB7" w:rsidP="000C27BD">
            <w:pPr>
              <w:tabs>
                <w:tab w:val="left" w:pos="540"/>
              </w:tabs>
              <w:spacing w:after="0" w:line="240" w:lineRule="auto"/>
              <w:jc w:val="both"/>
              <w:rPr>
                <w:szCs w:val="24"/>
              </w:rPr>
            </w:pPr>
            <w:r w:rsidRPr="00DC6CB7">
              <w:rPr>
                <w:szCs w:val="24"/>
              </w:rPr>
              <w:t xml:space="preserve">Gamyklinė galia – ne mažiau </w:t>
            </w:r>
            <w:r w:rsidR="00A40CE4" w:rsidRPr="000C27BD">
              <w:rPr>
                <w:szCs w:val="24"/>
              </w:rPr>
              <w:t>125 kW</w:t>
            </w:r>
          </w:p>
        </w:tc>
      </w:tr>
      <w:tr w:rsidR="00DC6CB7" w:rsidRPr="00DC6CB7" w:rsidTr="004220F0">
        <w:tc>
          <w:tcPr>
            <w:tcW w:w="1021" w:type="dxa"/>
          </w:tcPr>
          <w:p w:rsidR="00DC6CB7" w:rsidRPr="00DC6CB7" w:rsidRDefault="00941C5B" w:rsidP="00DC6CB7">
            <w:pPr>
              <w:tabs>
                <w:tab w:val="left" w:pos="540"/>
              </w:tabs>
              <w:spacing w:after="0" w:line="240" w:lineRule="auto"/>
              <w:jc w:val="center"/>
              <w:rPr>
                <w:szCs w:val="24"/>
              </w:rPr>
            </w:pPr>
            <w:r>
              <w:rPr>
                <w:szCs w:val="24"/>
              </w:rPr>
              <w:t>7</w:t>
            </w:r>
            <w:r w:rsidR="000A1B3E">
              <w:rPr>
                <w:szCs w:val="24"/>
              </w:rPr>
              <w:t>.3.</w:t>
            </w:r>
          </w:p>
        </w:tc>
        <w:tc>
          <w:tcPr>
            <w:tcW w:w="9356" w:type="dxa"/>
          </w:tcPr>
          <w:p w:rsidR="00DC6CB7" w:rsidRPr="00DC6CB7" w:rsidRDefault="00DC6CB7" w:rsidP="006A4BFD">
            <w:pPr>
              <w:tabs>
                <w:tab w:val="left" w:pos="540"/>
              </w:tabs>
              <w:spacing w:after="0" w:line="240" w:lineRule="auto"/>
              <w:jc w:val="both"/>
              <w:rPr>
                <w:szCs w:val="24"/>
              </w:rPr>
            </w:pPr>
            <w:r w:rsidRPr="00DC6CB7">
              <w:rPr>
                <w:szCs w:val="24"/>
              </w:rPr>
              <w:t xml:space="preserve">Degalų bako talpa ne mažiau 70 litrų. </w:t>
            </w:r>
          </w:p>
        </w:tc>
      </w:tr>
      <w:tr w:rsidR="00DC6CB7" w:rsidRPr="00DC6CB7" w:rsidTr="004220F0">
        <w:tc>
          <w:tcPr>
            <w:tcW w:w="1021" w:type="dxa"/>
          </w:tcPr>
          <w:p w:rsidR="00DC6CB7" w:rsidRPr="00DC6CB7" w:rsidRDefault="00941C5B" w:rsidP="00DC6CB7">
            <w:pPr>
              <w:spacing w:after="0" w:line="240" w:lineRule="auto"/>
              <w:jc w:val="center"/>
              <w:rPr>
                <w:szCs w:val="24"/>
              </w:rPr>
            </w:pPr>
            <w:r>
              <w:rPr>
                <w:szCs w:val="24"/>
              </w:rPr>
              <w:t>8</w:t>
            </w:r>
            <w:r w:rsidR="000A1B3E">
              <w:rPr>
                <w:szCs w:val="24"/>
              </w:rPr>
              <w:t>.</w:t>
            </w:r>
          </w:p>
        </w:tc>
        <w:tc>
          <w:tcPr>
            <w:tcW w:w="9356" w:type="dxa"/>
          </w:tcPr>
          <w:p w:rsidR="00DC6CB7" w:rsidRPr="00DC6CB7" w:rsidRDefault="00DC6CB7" w:rsidP="000A1B3E">
            <w:pPr>
              <w:spacing w:after="0" w:line="240" w:lineRule="auto"/>
              <w:jc w:val="both"/>
              <w:rPr>
                <w:szCs w:val="24"/>
              </w:rPr>
            </w:pPr>
            <w:r w:rsidRPr="00DC6CB7">
              <w:rPr>
                <w:b/>
                <w:szCs w:val="24"/>
              </w:rPr>
              <w:t>Transmisija ir pakaba:</w:t>
            </w:r>
          </w:p>
        </w:tc>
      </w:tr>
      <w:tr w:rsidR="00DC6CB7" w:rsidRPr="00DC6CB7" w:rsidTr="004220F0">
        <w:tc>
          <w:tcPr>
            <w:tcW w:w="1021" w:type="dxa"/>
          </w:tcPr>
          <w:p w:rsidR="00DC6CB7" w:rsidRPr="00DC6CB7" w:rsidRDefault="00941C5B" w:rsidP="00DC6CB7">
            <w:pPr>
              <w:tabs>
                <w:tab w:val="left" w:pos="540"/>
              </w:tabs>
              <w:spacing w:after="0" w:line="240" w:lineRule="auto"/>
              <w:jc w:val="center"/>
              <w:rPr>
                <w:szCs w:val="24"/>
              </w:rPr>
            </w:pPr>
            <w:r>
              <w:rPr>
                <w:szCs w:val="24"/>
              </w:rPr>
              <w:t>8</w:t>
            </w:r>
            <w:r w:rsidR="000A1B3E">
              <w:rPr>
                <w:szCs w:val="24"/>
              </w:rPr>
              <w:t>.1.</w:t>
            </w:r>
          </w:p>
        </w:tc>
        <w:tc>
          <w:tcPr>
            <w:tcW w:w="9356" w:type="dxa"/>
          </w:tcPr>
          <w:p w:rsidR="00DC6CB7" w:rsidRPr="00DC6CB7" w:rsidRDefault="00DC6CB7" w:rsidP="000A1B3E">
            <w:pPr>
              <w:tabs>
                <w:tab w:val="left" w:pos="540"/>
              </w:tabs>
              <w:spacing w:after="0" w:line="240" w:lineRule="auto"/>
              <w:jc w:val="both"/>
              <w:rPr>
                <w:szCs w:val="24"/>
              </w:rPr>
            </w:pPr>
            <w:r w:rsidRPr="00DC6CB7">
              <w:rPr>
                <w:szCs w:val="24"/>
              </w:rPr>
              <w:t>Automatinė pavarų dėžė, su ne mažiau kaip 7+1 pavaromis (septynios pavaros į priekį ir viena pavara atgal)</w:t>
            </w:r>
          </w:p>
        </w:tc>
      </w:tr>
      <w:tr w:rsidR="00DC6CB7" w:rsidRPr="00DC6CB7" w:rsidTr="004220F0">
        <w:tc>
          <w:tcPr>
            <w:tcW w:w="1021" w:type="dxa"/>
          </w:tcPr>
          <w:p w:rsidR="00DC6CB7" w:rsidRPr="00DC6CB7" w:rsidRDefault="00941C5B" w:rsidP="00DC6CB7">
            <w:pPr>
              <w:tabs>
                <w:tab w:val="left" w:pos="540"/>
              </w:tabs>
              <w:spacing w:after="0" w:line="240" w:lineRule="auto"/>
              <w:jc w:val="center"/>
              <w:rPr>
                <w:szCs w:val="24"/>
              </w:rPr>
            </w:pPr>
            <w:r>
              <w:rPr>
                <w:szCs w:val="24"/>
              </w:rPr>
              <w:t>8</w:t>
            </w:r>
            <w:r w:rsidR="000A1B3E">
              <w:rPr>
                <w:szCs w:val="24"/>
              </w:rPr>
              <w:t>.2.</w:t>
            </w:r>
          </w:p>
        </w:tc>
        <w:tc>
          <w:tcPr>
            <w:tcW w:w="9356" w:type="dxa"/>
          </w:tcPr>
          <w:p w:rsidR="00DC6CB7" w:rsidRPr="00DC6CB7" w:rsidRDefault="00DC6CB7" w:rsidP="000A1B3E">
            <w:pPr>
              <w:tabs>
                <w:tab w:val="left" w:pos="540"/>
              </w:tabs>
              <w:spacing w:after="0" w:line="240" w:lineRule="auto"/>
              <w:jc w:val="both"/>
              <w:rPr>
                <w:szCs w:val="24"/>
              </w:rPr>
            </w:pPr>
            <w:r w:rsidRPr="00DC6CB7">
              <w:rPr>
                <w:szCs w:val="24"/>
              </w:rPr>
              <w:t xml:space="preserve">Gale ir priekyje viengubi ratai ne mažiau R16. </w:t>
            </w:r>
          </w:p>
        </w:tc>
      </w:tr>
      <w:tr w:rsidR="00DC6CB7" w:rsidRPr="00DC6CB7" w:rsidTr="004220F0">
        <w:tc>
          <w:tcPr>
            <w:tcW w:w="1021" w:type="dxa"/>
          </w:tcPr>
          <w:p w:rsidR="00DC6CB7" w:rsidRPr="00DC6CB7" w:rsidRDefault="00941C5B" w:rsidP="00DC6CB7">
            <w:pPr>
              <w:tabs>
                <w:tab w:val="left" w:pos="540"/>
              </w:tabs>
              <w:spacing w:after="0" w:line="240" w:lineRule="auto"/>
              <w:jc w:val="center"/>
              <w:rPr>
                <w:szCs w:val="24"/>
              </w:rPr>
            </w:pPr>
            <w:r>
              <w:rPr>
                <w:szCs w:val="24"/>
              </w:rPr>
              <w:t>8</w:t>
            </w:r>
            <w:r w:rsidR="000A1B3E">
              <w:rPr>
                <w:szCs w:val="24"/>
              </w:rPr>
              <w:t>.3.</w:t>
            </w:r>
          </w:p>
        </w:tc>
        <w:tc>
          <w:tcPr>
            <w:tcW w:w="9356" w:type="dxa"/>
          </w:tcPr>
          <w:p w:rsidR="00DC6CB7" w:rsidRPr="00DC6CB7" w:rsidRDefault="00DC6CB7" w:rsidP="000A1B3E">
            <w:pPr>
              <w:tabs>
                <w:tab w:val="left" w:pos="540"/>
              </w:tabs>
              <w:spacing w:after="0" w:line="240" w:lineRule="auto"/>
              <w:jc w:val="both"/>
              <w:rPr>
                <w:szCs w:val="24"/>
              </w:rPr>
            </w:pPr>
            <w:r w:rsidRPr="00DC6CB7">
              <w:rPr>
                <w:szCs w:val="24"/>
              </w:rPr>
              <w:t>Sumontuotos padangos pagal sezoną ir papildomas padangų komplektas – 4 padangos, skirtingam sezonui, negu, kad bus sumontuotos ant automobilio.</w:t>
            </w:r>
          </w:p>
        </w:tc>
      </w:tr>
      <w:tr w:rsidR="00DC6CB7" w:rsidRPr="00DC6CB7" w:rsidTr="004220F0">
        <w:tc>
          <w:tcPr>
            <w:tcW w:w="1021" w:type="dxa"/>
          </w:tcPr>
          <w:p w:rsidR="00DC6CB7" w:rsidRPr="00DC6CB7" w:rsidRDefault="00941C5B" w:rsidP="00DC6CB7">
            <w:pPr>
              <w:tabs>
                <w:tab w:val="left" w:pos="540"/>
              </w:tabs>
              <w:spacing w:after="0" w:line="240" w:lineRule="auto"/>
              <w:jc w:val="center"/>
              <w:rPr>
                <w:szCs w:val="24"/>
              </w:rPr>
            </w:pPr>
            <w:r>
              <w:rPr>
                <w:szCs w:val="24"/>
              </w:rPr>
              <w:t>8</w:t>
            </w:r>
            <w:r w:rsidR="000A1B3E">
              <w:rPr>
                <w:szCs w:val="24"/>
              </w:rPr>
              <w:t>.4.</w:t>
            </w:r>
          </w:p>
        </w:tc>
        <w:tc>
          <w:tcPr>
            <w:tcW w:w="9356" w:type="dxa"/>
          </w:tcPr>
          <w:p w:rsidR="00DC6CB7" w:rsidRPr="00DC6CB7" w:rsidRDefault="00DC6CB7" w:rsidP="006A4BFD">
            <w:pPr>
              <w:tabs>
                <w:tab w:val="left" w:pos="540"/>
              </w:tabs>
              <w:spacing w:after="0" w:line="240" w:lineRule="auto"/>
              <w:jc w:val="both"/>
              <w:rPr>
                <w:szCs w:val="24"/>
              </w:rPr>
            </w:pPr>
            <w:r w:rsidRPr="00DC6CB7">
              <w:rPr>
                <w:szCs w:val="24"/>
              </w:rPr>
              <w:t xml:space="preserve">Ratų </w:t>
            </w:r>
            <w:r w:rsidRPr="00BC5FC6">
              <w:rPr>
                <w:szCs w:val="24"/>
              </w:rPr>
              <w:t xml:space="preserve">formulė </w:t>
            </w:r>
            <w:r w:rsidR="00DA5ACF" w:rsidRPr="00BC5FC6">
              <w:rPr>
                <w:szCs w:val="24"/>
              </w:rPr>
              <w:t xml:space="preserve">gamyklinė </w:t>
            </w:r>
            <w:r w:rsidRPr="00BC5FC6">
              <w:rPr>
                <w:szCs w:val="24"/>
              </w:rPr>
              <w:t xml:space="preserve">4x4. Visi varantys </w:t>
            </w:r>
            <w:r w:rsidRPr="00DC6CB7">
              <w:rPr>
                <w:szCs w:val="24"/>
              </w:rPr>
              <w:t xml:space="preserve">ratai. </w:t>
            </w:r>
          </w:p>
        </w:tc>
      </w:tr>
      <w:tr w:rsidR="00DC6CB7" w:rsidRPr="00DC6CB7" w:rsidTr="004220F0">
        <w:trPr>
          <w:trHeight w:val="135"/>
        </w:trPr>
        <w:tc>
          <w:tcPr>
            <w:tcW w:w="1021" w:type="dxa"/>
          </w:tcPr>
          <w:p w:rsidR="00DC6CB7" w:rsidRPr="00DC6CB7" w:rsidRDefault="00941C5B" w:rsidP="00FD59EE">
            <w:pPr>
              <w:spacing w:after="0" w:line="240" w:lineRule="auto"/>
              <w:contextualSpacing/>
              <w:jc w:val="center"/>
              <w:rPr>
                <w:szCs w:val="24"/>
              </w:rPr>
            </w:pPr>
            <w:r>
              <w:rPr>
                <w:szCs w:val="24"/>
              </w:rPr>
              <w:t>9</w:t>
            </w:r>
            <w:r w:rsidR="000A1B3E">
              <w:rPr>
                <w:szCs w:val="24"/>
              </w:rPr>
              <w:t>.</w:t>
            </w:r>
          </w:p>
        </w:tc>
        <w:tc>
          <w:tcPr>
            <w:tcW w:w="9356" w:type="dxa"/>
          </w:tcPr>
          <w:p w:rsidR="00DC6CB7" w:rsidRPr="00DC6CB7" w:rsidRDefault="00DC6CB7" w:rsidP="00FD59EE">
            <w:pPr>
              <w:spacing w:after="0" w:line="240" w:lineRule="auto"/>
              <w:contextualSpacing/>
              <w:jc w:val="both"/>
              <w:rPr>
                <w:szCs w:val="24"/>
              </w:rPr>
            </w:pPr>
            <w:r w:rsidRPr="00DC6CB7">
              <w:rPr>
                <w:b/>
                <w:szCs w:val="24"/>
              </w:rPr>
              <w:t>Saugumas:</w:t>
            </w:r>
          </w:p>
        </w:tc>
      </w:tr>
      <w:tr w:rsidR="00DC6CB7" w:rsidRPr="00DC6CB7" w:rsidTr="004220F0">
        <w:tc>
          <w:tcPr>
            <w:tcW w:w="1021" w:type="dxa"/>
          </w:tcPr>
          <w:p w:rsidR="00DC6CB7" w:rsidRPr="00DC6CB7" w:rsidRDefault="00941C5B" w:rsidP="00FD59EE">
            <w:pPr>
              <w:tabs>
                <w:tab w:val="left" w:pos="540"/>
              </w:tabs>
              <w:spacing w:after="0" w:line="240" w:lineRule="auto"/>
              <w:contextualSpacing/>
              <w:jc w:val="center"/>
              <w:rPr>
                <w:snapToGrid w:val="0"/>
                <w:szCs w:val="24"/>
              </w:rPr>
            </w:pPr>
            <w:r>
              <w:rPr>
                <w:snapToGrid w:val="0"/>
                <w:szCs w:val="24"/>
              </w:rPr>
              <w:t>9</w:t>
            </w:r>
            <w:r w:rsidR="000A1B3E">
              <w:rPr>
                <w:snapToGrid w:val="0"/>
                <w:szCs w:val="24"/>
              </w:rPr>
              <w:t>.1.</w:t>
            </w:r>
          </w:p>
        </w:tc>
        <w:tc>
          <w:tcPr>
            <w:tcW w:w="9356" w:type="dxa"/>
          </w:tcPr>
          <w:p w:rsidR="00DC6CB7" w:rsidRPr="00DC6CB7" w:rsidRDefault="00DC6CB7" w:rsidP="00FD59EE">
            <w:pPr>
              <w:tabs>
                <w:tab w:val="left" w:pos="540"/>
              </w:tabs>
              <w:spacing w:after="0" w:line="240" w:lineRule="auto"/>
              <w:contextualSpacing/>
              <w:jc w:val="both"/>
              <w:rPr>
                <w:snapToGrid w:val="0"/>
                <w:szCs w:val="24"/>
              </w:rPr>
            </w:pPr>
            <w:r w:rsidRPr="00DC6CB7">
              <w:rPr>
                <w:snapToGrid w:val="0"/>
                <w:szCs w:val="24"/>
              </w:rPr>
              <w:t xml:space="preserve">Stabdžių antiblokavimo sistema </w:t>
            </w:r>
            <w:r w:rsidRPr="00DC6CB7">
              <w:rPr>
                <w:bCs/>
                <w:szCs w:val="24"/>
              </w:rPr>
              <w:t>su stabdymo jėgos paskirstymu.</w:t>
            </w:r>
          </w:p>
        </w:tc>
      </w:tr>
      <w:tr w:rsidR="00DC6CB7" w:rsidRPr="00DC6CB7" w:rsidTr="004220F0">
        <w:tc>
          <w:tcPr>
            <w:tcW w:w="1021" w:type="dxa"/>
          </w:tcPr>
          <w:p w:rsidR="00DC6CB7" w:rsidRPr="00DC6CB7" w:rsidRDefault="00941C5B" w:rsidP="00FD59EE">
            <w:pPr>
              <w:tabs>
                <w:tab w:val="left" w:pos="540"/>
              </w:tabs>
              <w:spacing w:after="0" w:line="240" w:lineRule="auto"/>
              <w:contextualSpacing/>
              <w:jc w:val="center"/>
              <w:rPr>
                <w:szCs w:val="24"/>
              </w:rPr>
            </w:pPr>
            <w:r>
              <w:rPr>
                <w:szCs w:val="24"/>
              </w:rPr>
              <w:t>9</w:t>
            </w:r>
            <w:r w:rsidR="00F21B8D">
              <w:rPr>
                <w:szCs w:val="24"/>
              </w:rPr>
              <w:t>.2.</w:t>
            </w:r>
          </w:p>
        </w:tc>
        <w:tc>
          <w:tcPr>
            <w:tcW w:w="9356" w:type="dxa"/>
          </w:tcPr>
          <w:p w:rsidR="00DC6CB7" w:rsidRPr="00DC6CB7" w:rsidRDefault="00DC6CB7" w:rsidP="00FD59EE">
            <w:pPr>
              <w:tabs>
                <w:tab w:val="left" w:pos="540"/>
              </w:tabs>
              <w:spacing w:after="0" w:line="240" w:lineRule="auto"/>
              <w:contextualSpacing/>
              <w:jc w:val="both"/>
              <w:rPr>
                <w:snapToGrid w:val="0"/>
                <w:szCs w:val="24"/>
              </w:rPr>
            </w:pPr>
            <w:r w:rsidRPr="00DC6CB7">
              <w:rPr>
                <w:szCs w:val="24"/>
              </w:rPr>
              <w:t>Elektroninė automobilio stabilumą užtikrinanti  sistema su ratų praslydimo sistema</w:t>
            </w:r>
          </w:p>
        </w:tc>
      </w:tr>
      <w:tr w:rsidR="00DC6CB7" w:rsidRPr="00DC6CB7" w:rsidTr="004220F0">
        <w:tc>
          <w:tcPr>
            <w:tcW w:w="1021" w:type="dxa"/>
          </w:tcPr>
          <w:p w:rsidR="00DC6CB7" w:rsidRPr="00DC6CB7" w:rsidRDefault="00941C5B" w:rsidP="00FD59EE">
            <w:pPr>
              <w:tabs>
                <w:tab w:val="left" w:pos="540"/>
              </w:tabs>
              <w:spacing w:after="0" w:line="240" w:lineRule="auto"/>
              <w:contextualSpacing/>
              <w:jc w:val="center"/>
              <w:rPr>
                <w:snapToGrid w:val="0"/>
                <w:szCs w:val="24"/>
              </w:rPr>
            </w:pPr>
            <w:r>
              <w:rPr>
                <w:snapToGrid w:val="0"/>
                <w:szCs w:val="24"/>
              </w:rPr>
              <w:t>9</w:t>
            </w:r>
            <w:r w:rsidR="00FA765F">
              <w:rPr>
                <w:snapToGrid w:val="0"/>
                <w:szCs w:val="24"/>
              </w:rPr>
              <w:t>.3.</w:t>
            </w:r>
          </w:p>
        </w:tc>
        <w:tc>
          <w:tcPr>
            <w:tcW w:w="9356" w:type="dxa"/>
          </w:tcPr>
          <w:p w:rsidR="00DC6CB7" w:rsidRPr="00DC6CB7" w:rsidRDefault="00DC6CB7" w:rsidP="00FD59EE">
            <w:pPr>
              <w:tabs>
                <w:tab w:val="left" w:pos="540"/>
              </w:tabs>
              <w:spacing w:after="0" w:line="240" w:lineRule="auto"/>
              <w:contextualSpacing/>
              <w:jc w:val="both"/>
              <w:rPr>
                <w:snapToGrid w:val="0"/>
                <w:szCs w:val="24"/>
              </w:rPr>
            </w:pPr>
            <w:r w:rsidRPr="00DC6CB7">
              <w:rPr>
                <w:snapToGrid w:val="0"/>
                <w:szCs w:val="24"/>
              </w:rPr>
              <w:t>Vairuotojo ir keleivio oro saugos pagalvės.</w:t>
            </w:r>
          </w:p>
        </w:tc>
      </w:tr>
      <w:tr w:rsidR="00DC6CB7" w:rsidRPr="00DC6CB7" w:rsidTr="004220F0">
        <w:tc>
          <w:tcPr>
            <w:tcW w:w="1021" w:type="dxa"/>
          </w:tcPr>
          <w:p w:rsidR="00DC6CB7" w:rsidRPr="00DC6CB7" w:rsidRDefault="00941C5B" w:rsidP="00FD59EE">
            <w:pPr>
              <w:tabs>
                <w:tab w:val="left" w:pos="540"/>
              </w:tabs>
              <w:spacing w:after="0" w:line="240" w:lineRule="auto"/>
              <w:contextualSpacing/>
              <w:jc w:val="center"/>
              <w:rPr>
                <w:snapToGrid w:val="0"/>
                <w:szCs w:val="24"/>
              </w:rPr>
            </w:pPr>
            <w:r>
              <w:rPr>
                <w:snapToGrid w:val="0"/>
                <w:szCs w:val="24"/>
              </w:rPr>
              <w:t>9</w:t>
            </w:r>
            <w:r w:rsidR="00FA765F">
              <w:rPr>
                <w:snapToGrid w:val="0"/>
                <w:szCs w:val="24"/>
              </w:rPr>
              <w:t>.4.</w:t>
            </w:r>
          </w:p>
        </w:tc>
        <w:tc>
          <w:tcPr>
            <w:tcW w:w="9356" w:type="dxa"/>
          </w:tcPr>
          <w:p w:rsidR="00DC6CB7" w:rsidRPr="00DC6CB7" w:rsidRDefault="00DC6CB7" w:rsidP="00FD59EE">
            <w:pPr>
              <w:tabs>
                <w:tab w:val="left" w:pos="540"/>
              </w:tabs>
              <w:spacing w:after="0" w:line="240" w:lineRule="auto"/>
              <w:contextualSpacing/>
              <w:jc w:val="both"/>
              <w:rPr>
                <w:snapToGrid w:val="0"/>
                <w:szCs w:val="24"/>
              </w:rPr>
            </w:pPr>
            <w:r w:rsidRPr="00DC6CB7">
              <w:rPr>
                <w:szCs w:val="24"/>
                <w:lang w:eastAsia="ar-SA"/>
              </w:rPr>
              <w:t>LED priekiniai trumpųjų ir ilgųjų šviesų žibintai, LED dienos šviesos.</w:t>
            </w:r>
          </w:p>
        </w:tc>
      </w:tr>
      <w:tr w:rsidR="00DC6CB7" w:rsidRPr="00DC6CB7" w:rsidTr="004220F0">
        <w:tc>
          <w:tcPr>
            <w:tcW w:w="1021" w:type="dxa"/>
          </w:tcPr>
          <w:p w:rsidR="00DC6CB7" w:rsidRPr="00DC6CB7" w:rsidRDefault="00941C5B" w:rsidP="00FD59EE">
            <w:pPr>
              <w:tabs>
                <w:tab w:val="left" w:pos="540"/>
              </w:tabs>
              <w:spacing w:after="0" w:line="240" w:lineRule="auto"/>
              <w:contextualSpacing/>
              <w:jc w:val="center"/>
              <w:rPr>
                <w:snapToGrid w:val="0"/>
                <w:szCs w:val="24"/>
              </w:rPr>
            </w:pPr>
            <w:r>
              <w:rPr>
                <w:snapToGrid w:val="0"/>
                <w:szCs w:val="24"/>
              </w:rPr>
              <w:t>9</w:t>
            </w:r>
            <w:r w:rsidR="00FA765F">
              <w:rPr>
                <w:snapToGrid w:val="0"/>
                <w:szCs w:val="24"/>
              </w:rPr>
              <w:t>.5.</w:t>
            </w:r>
          </w:p>
        </w:tc>
        <w:tc>
          <w:tcPr>
            <w:tcW w:w="9356" w:type="dxa"/>
          </w:tcPr>
          <w:p w:rsidR="00DC6CB7" w:rsidRPr="00DC6CB7" w:rsidRDefault="00B758AE" w:rsidP="00FD59EE">
            <w:pPr>
              <w:tabs>
                <w:tab w:val="left" w:pos="540"/>
              </w:tabs>
              <w:spacing w:after="0" w:line="240" w:lineRule="auto"/>
              <w:contextualSpacing/>
              <w:jc w:val="both"/>
              <w:rPr>
                <w:snapToGrid w:val="0"/>
                <w:szCs w:val="24"/>
              </w:rPr>
            </w:pPr>
            <w:r w:rsidRPr="00DC6CB7">
              <w:rPr>
                <w:snapToGrid w:val="0"/>
                <w:szCs w:val="24"/>
              </w:rPr>
              <w:t>Priekiniai rūko žibintai</w:t>
            </w:r>
            <w:r>
              <w:rPr>
                <w:snapToGrid w:val="0"/>
                <w:szCs w:val="24"/>
              </w:rPr>
              <w:t xml:space="preserve">, </w:t>
            </w:r>
            <w:r w:rsidRPr="000C27BD">
              <w:rPr>
                <w:snapToGrid w:val="0"/>
                <w:szCs w:val="24"/>
              </w:rPr>
              <w:t>jei bazinio automobilio gamintojas yra numatęs juos tokio tipo automobilyje.</w:t>
            </w:r>
          </w:p>
        </w:tc>
      </w:tr>
      <w:tr w:rsidR="00DC6CB7" w:rsidRPr="00DC6CB7" w:rsidTr="004220F0">
        <w:tc>
          <w:tcPr>
            <w:tcW w:w="1021" w:type="dxa"/>
          </w:tcPr>
          <w:p w:rsidR="00DC6CB7" w:rsidRPr="00FD59EE" w:rsidRDefault="00941C5B" w:rsidP="00FD59EE">
            <w:pPr>
              <w:tabs>
                <w:tab w:val="left" w:pos="540"/>
              </w:tabs>
              <w:spacing w:after="0" w:line="240" w:lineRule="auto"/>
              <w:contextualSpacing/>
              <w:jc w:val="center"/>
              <w:rPr>
                <w:snapToGrid w:val="0"/>
                <w:szCs w:val="24"/>
              </w:rPr>
            </w:pPr>
            <w:r w:rsidRPr="00FD59EE">
              <w:rPr>
                <w:snapToGrid w:val="0"/>
                <w:szCs w:val="24"/>
              </w:rPr>
              <w:t>9</w:t>
            </w:r>
            <w:r w:rsidR="00FA765F" w:rsidRPr="00FD59EE">
              <w:rPr>
                <w:snapToGrid w:val="0"/>
                <w:szCs w:val="24"/>
              </w:rPr>
              <w:t>.6.</w:t>
            </w:r>
          </w:p>
        </w:tc>
        <w:tc>
          <w:tcPr>
            <w:tcW w:w="9356" w:type="dxa"/>
          </w:tcPr>
          <w:p w:rsidR="00DC6CB7" w:rsidRPr="00DC6CB7" w:rsidRDefault="00DC6CB7" w:rsidP="00FD59EE">
            <w:pPr>
              <w:tabs>
                <w:tab w:val="left" w:pos="540"/>
              </w:tabs>
              <w:spacing w:after="0" w:line="240" w:lineRule="auto"/>
              <w:contextualSpacing/>
              <w:jc w:val="both"/>
              <w:rPr>
                <w:snapToGrid w:val="0"/>
                <w:szCs w:val="24"/>
              </w:rPr>
            </w:pPr>
            <w:r w:rsidRPr="00DC6CB7">
              <w:rPr>
                <w:snapToGrid w:val="0"/>
                <w:szCs w:val="24"/>
              </w:rPr>
              <w:t xml:space="preserve">Gamyklinė priekinio ir galinio parkavimo atstumų sistema. </w:t>
            </w:r>
          </w:p>
        </w:tc>
      </w:tr>
      <w:bookmarkEnd w:id="0"/>
      <w:tr w:rsidR="00477310" w:rsidRPr="00DC6CB7" w:rsidTr="004220F0">
        <w:tc>
          <w:tcPr>
            <w:tcW w:w="1021" w:type="dxa"/>
          </w:tcPr>
          <w:p w:rsidR="00477310" w:rsidRPr="00FD59EE" w:rsidRDefault="00477310" w:rsidP="00477310">
            <w:pPr>
              <w:tabs>
                <w:tab w:val="left" w:pos="540"/>
              </w:tabs>
              <w:spacing w:after="0" w:line="240" w:lineRule="auto"/>
              <w:contextualSpacing/>
              <w:jc w:val="center"/>
              <w:rPr>
                <w:snapToGrid w:val="0"/>
                <w:szCs w:val="24"/>
              </w:rPr>
            </w:pPr>
            <w:r w:rsidRPr="00FD59EE">
              <w:rPr>
                <w:snapToGrid w:val="0"/>
                <w:szCs w:val="24"/>
              </w:rPr>
              <w:t>9.7</w:t>
            </w:r>
          </w:p>
        </w:tc>
        <w:tc>
          <w:tcPr>
            <w:tcW w:w="9356" w:type="dxa"/>
          </w:tcPr>
          <w:p w:rsidR="00477310" w:rsidRDefault="00477310" w:rsidP="00477310">
            <w:pPr>
              <w:spacing w:line="240" w:lineRule="auto"/>
              <w:contextualSpacing/>
              <w:jc w:val="both"/>
            </w:pPr>
            <w:r>
              <w:t>Gamyklinė susidūrimo prevencijos sistema.</w:t>
            </w:r>
          </w:p>
        </w:tc>
      </w:tr>
      <w:tr w:rsidR="00477310" w:rsidRPr="00DC6CB7" w:rsidTr="004220F0">
        <w:tc>
          <w:tcPr>
            <w:tcW w:w="1021" w:type="dxa"/>
          </w:tcPr>
          <w:p w:rsidR="00477310" w:rsidRPr="00FD59EE" w:rsidRDefault="00477310" w:rsidP="00477310">
            <w:pPr>
              <w:tabs>
                <w:tab w:val="left" w:pos="540"/>
              </w:tabs>
              <w:spacing w:after="0" w:line="240" w:lineRule="auto"/>
              <w:contextualSpacing/>
              <w:jc w:val="center"/>
              <w:rPr>
                <w:snapToGrid w:val="0"/>
                <w:szCs w:val="24"/>
              </w:rPr>
            </w:pPr>
            <w:r w:rsidRPr="00FD59EE">
              <w:rPr>
                <w:snapToGrid w:val="0"/>
                <w:szCs w:val="24"/>
              </w:rPr>
              <w:t>9.8</w:t>
            </w:r>
          </w:p>
        </w:tc>
        <w:tc>
          <w:tcPr>
            <w:tcW w:w="9356" w:type="dxa"/>
          </w:tcPr>
          <w:p w:rsidR="00477310" w:rsidRDefault="00477310" w:rsidP="00477310">
            <w:pPr>
              <w:spacing w:line="240" w:lineRule="auto"/>
              <w:contextualSpacing/>
              <w:jc w:val="both"/>
            </w:pPr>
            <w:r>
              <w:t>Gamyklinė juostos palaikymo sistema.</w:t>
            </w:r>
          </w:p>
        </w:tc>
      </w:tr>
      <w:tr w:rsidR="00477310" w:rsidRPr="00DC6CB7" w:rsidTr="004220F0">
        <w:tc>
          <w:tcPr>
            <w:tcW w:w="1021" w:type="dxa"/>
          </w:tcPr>
          <w:p w:rsidR="00477310" w:rsidRPr="00FD59EE" w:rsidRDefault="00477310" w:rsidP="00477310">
            <w:pPr>
              <w:tabs>
                <w:tab w:val="left" w:pos="540"/>
              </w:tabs>
              <w:spacing w:after="0" w:line="240" w:lineRule="auto"/>
              <w:contextualSpacing/>
              <w:jc w:val="center"/>
              <w:rPr>
                <w:snapToGrid w:val="0"/>
                <w:szCs w:val="24"/>
              </w:rPr>
            </w:pPr>
            <w:r w:rsidRPr="00FD59EE">
              <w:rPr>
                <w:snapToGrid w:val="0"/>
                <w:szCs w:val="24"/>
              </w:rPr>
              <w:lastRenderedPageBreak/>
              <w:t>9.9</w:t>
            </w:r>
          </w:p>
        </w:tc>
        <w:tc>
          <w:tcPr>
            <w:tcW w:w="9356" w:type="dxa"/>
          </w:tcPr>
          <w:p w:rsidR="00477310" w:rsidRDefault="00477310" w:rsidP="00477310">
            <w:pPr>
              <w:spacing w:line="240" w:lineRule="auto"/>
              <w:contextualSpacing/>
              <w:jc w:val="both"/>
            </w:pPr>
            <w:r>
              <w:t xml:space="preserve">Gamyklinė aklosios zonos stebėjimo sistema. </w:t>
            </w:r>
          </w:p>
        </w:tc>
      </w:tr>
      <w:tr w:rsidR="00477310" w:rsidRPr="00DC6CB7" w:rsidTr="004220F0">
        <w:tc>
          <w:tcPr>
            <w:tcW w:w="1021" w:type="dxa"/>
          </w:tcPr>
          <w:p w:rsidR="00477310" w:rsidRPr="00FD59EE" w:rsidRDefault="00477310" w:rsidP="00477310">
            <w:pPr>
              <w:tabs>
                <w:tab w:val="left" w:pos="540"/>
              </w:tabs>
              <w:spacing w:after="0" w:line="240" w:lineRule="auto"/>
              <w:contextualSpacing/>
              <w:jc w:val="center"/>
              <w:rPr>
                <w:snapToGrid w:val="0"/>
                <w:szCs w:val="24"/>
              </w:rPr>
            </w:pPr>
            <w:r w:rsidRPr="00FD59EE">
              <w:rPr>
                <w:snapToGrid w:val="0"/>
                <w:szCs w:val="24"/>
              </w:rPr>
              <w:t>9.10</w:t>
            </w:r>
          </w:p>
        </w:tc>
        <w:tc>
          <w:tcPr>
            <w:tcW w:w="9356" w:type="dxa"/>
          </w:tcPr>
          <w:p w:rsidR="00477310" w:rsidRDefault="00477310" w:rsidP="00477310">
            <w:pPr>
              <w:spacing w:line="240" w:lineRule="auto"/>
              <w:contextualSpacing/>
              <w:jc w:val="both"/>
            </w:pPr>
            <w:r>
              <w:t>Gamyklinė a</w:t>
            </w:r>
            <w:r w:rsidRPr="00A92EB0">
              <w:t>utomobilio apsaugos priemonė (signalizacija) su centriniu durų užraktu bei distanciniu valdymu.</w:t>
            </w:r>
          </w:p>
        </w:tc>
      </w:tr>
      <w:tr w:rsidR="00477310" w:rsidRPr="00DC6CB7" w:rsidTr="004220F0">
        <w:tc>
          <w:tcPr>
            <w:tcW w:w="1021" w:type="dxa"/>
          </w:tcPr>
          <w:p w:rsidR="00477310" w:rsidRPr="00FD59EE" w:rsidRDefault="00477310" w:rsidP="00477310">
            <w:pPr>
              <w:tabs>
                <w:tab w:val="left" w:pos="540"/>
              </w:tabs>
              <w:spacing w:after="0" w:line="240" w:lineRule="auto"/>
              <w:contextualSpacing/>
              <w:jc w:val="center"/>
              <w:rPr>
                <w:snapToGrid w:val="0"/>
                <w:szCs w:val="24"/>
              </w:rPr>
            </w:pPr>
            <w:r w:rsidRPr="00FD59EE">
              <w:rPr>
                <w:snapToGrid w:val="0"/>
                <w:szCs w:val="24"/>
              </w:rPr>
              <w:t>9.11</w:t>
            </w:r>
          </w:p>
        </w:tc>
        <w:tc>
          <w:tcPr>
            <w:tcW w:w="9356" w:type="dxa"/>
          </w:tcPr>
          <w:p w:rsidR="00477310" w:rsidRDefault="00477310" w:rsidP="00477310">
            <w:pPr>
              <w:spacing w:line="240" w:lineRule="auto"/>
              <w:contextualSpacing/>
              <w:jc w:val="both"/>
            </w:pPr>
            <w:r w:rsidRPr="00A92EB0">
              <w:t>Papildomas galinių durų užraktas su magnetiniu prispaudėju valdomu iš vairuotojo vietos.</w:t>
            </w:r>
          </w:p>
        </w:tc>
      </w:tr>
      <w:tr w:rsidR="00477310" w:rsidRPr="00DC6CB7" w:rsidTr="004220F0">
        <w:tc>
          <w:tcPr>
            <w:tcW w:w="1021" w:type="dxa"/>
          </w:tcPr>
          <w:p w:rsidR="00477310" w:rsidRPr="00FD59EE" w:rsidRDefault="00477310" w:rsidP="00477310">
            <w:pPr>
              <w:tabs>
                <w:tab w:val="left" w:pos="540"/>
              </w:tabs>
              <w:spacing w:after="0" w:line="240" w:lineRule="auto"/>
              <w:contextualSpacing/>
              <w:jc w:val="center"/>
              <w:rPr>
                <w:snapToGrid w:val="0"/>
                <w:szCs w:val="24"/>
              </w:rPr>
            </w:pPr>
            <w:r w:rsidRPr="00FD59EE">
              <w:rPr>
                <w:snapToGrid w:val="0"/>
                <w:szCs w:val="24"/>
              </w:rPr>
              <w:t>9.12</w:t>
            </w:r>
          </w:p>
        </w:tc>
        <w:tc>
          <w:tcPr>
            <w:tcW w:w="9356" w:type="dxa"/>
          </w:tcPr>
          <w:p w:rsidR="00477310" w:rsidRPr="00A92EB0" w:rsidRDefault="00477310" w:rsidP="00477310">
            <w:pPr>
              <w:spacing w:line="240" w:lineRule="auto"/>
              <w:contextualSpacing/>
              <w:jc w:val="both"/>
            </w:pPr>
            <w:r w:rsidRPr="00C26041">
              <w:t xml:space="preserve">Automobilyje turi būti įrengta papildoma signalizacija su </w:t>
            </w:r>
            <w:r>
              <w:t>distanciniu pultu</w:t>
            </w:r>
            <w:r w:rsidRPr="00C26041">
              <w:t xml:space="preserve">, kad būtų galima </w:t>
            </w:r>
            <w:r>
              <w:t>stebė</w:t>
            </w:r>
            <w:r w:rsidRPr="00C26041">
              <w:t>ti automobil</w:t>
            </w:r>
            <w:r>
              <w:t>io būseną</w:t>
            </w:r>
            <w:r w:rsidRPr="00C26041">
              <w:t xml:space="preserve"> nuotoliniu būdu, atstumas miesto sąlygomis tu</w:t>
            </w:r>
            <w:r>
              <w:t xml:space="preserve">ri būti ne mažesnis kaip 300 m </w:t>
            </w:r>
            <w:r w:rsidRPr="008D3127">
              <w:t>arba lygiavertė sistema.</w:t>
            </w:r>
          </w:p>
        </w:tc>
      </w:tr>
      <w:tr w:rsidR="00477310" w:rsidRPr="00DC6CB7" w:rsidTr="004220F0">
        <w:tc>
          <w:tcPr>
            <w:tcW w:w="1021" w:type="dxa"/>
          </w:tcPr>
          <w:p w:rsidR="00477310" w:rsidRPr="00DC6CB7" w:rsidRDefault="00477310" w:rsidP="00477310">
            <w:pPr>
              <w:spacing w:after="0" w:line="240" w:lineRule="auto"/>
              <w:jc w:val="center"/>
              <w:rPr>
                <w:snapToGrid w:val="0"/>
                <w:szCs w:val="24"/>
              </w:rPr>
            </w:pPr>
            <w:r>
              <w:rPr>
                <w:snapToGrid w:val="0"/>
                <w:szCs w:val="24"/>
              </w:rPr>
              <w:t>10.</w:t>
            </w:r>
          </w:p>
        </w:tc>
        <w:tc>
          <w:tcPr>
            <w:tcW w:w="9356" w:type="dxa"/>
          </w:tcPr>
          <w:p w:rsidR="00477310" w:rsidRPr="00DC6CB7" w:rsidRDefault="00477310" w:rsidP="00477310">
            <w:pPr>
              <w:spacing w:after="0" w:line="240" w:lineRule="auto"/>
              <w:jc w:val="both"/>
              <w:rPr>
                <w:snapToGrid w:val="0"/>
                <w:szCs w:val="24"/>
              </w:rPr>
            </w:pPr>
            <w:r w:rsidRPr="00DC6CB7">
              <w:rPr>
                <w:b/>
                <w:snapToGrid w:val="0"/>
                <w:szCs w:val="24"/>
              </w:rPr>
              <w:t>Įranga:</w:t>
            </w:r>
          </w:p>
        </w:tc>
      </w:tr>
      <w:tr w:rsidR="00477310" w:rsidRPr="00DC6CB7" w:rsidTr="004220F0">
        <w:tc>
          <w:tcPr>
            <w:tcW w:w="1021" w:type="dxa"/>
          </w:tcPr>
          <w:p w:rsidR="00477310" w:rsidRPr="00DC6CB7" w:rsidRDefault="00477310" w:rsidP="00477310">
            <w:pPr>
              <w:tabs>
                <w:tab w:val="left" w:pos="540"/>
              </w:tabs>
              <w:spacing w:after="0" w:line="240" w:lineRule="auto"/>
              <w:jc w:val="center"/>
              <w:rPr>
                <w:snapToGrid w:val="0"/>
                <w:szCs w:val="24"/>
              </w:rPr>
            </w:pPr>
            <w:r>
              <w:rPr>
                <w:snapToGrid w:val="0"/>
                <w:szCs w:val="24"/>
              </w:rPr>
              <w:t>10.1.</w:t>
            </w:r>
          </w:p>
        </w:tc>
        <w:tc>
          <w:tcPr>
            <w:tcW w:w="9356" w:type="dxa"/>
          </w:tcPr>
          <w:p w:rsidR="00477310" w:rsidRPr="00DC6CB7" w:rsidRDefault="00477310" w:rsidP="00477310">
            <w:pPr>
              <w:tabs>
                <w:tab w:val="left" w:pos="540"/>
              </w:tabs>
              <w:spacing w:after="0" w:line="240" w:lineRule="auto"/>
              <w:jc w:val="both"/>
              <w:rPr>
                <w:snapToGrid w:val="0"/>
                <w:szCs w:val="24"/>
              </w:rPr>
            </w:pPr>
            <w:r w:rsidRPr="00DC6CB7">
              <w:rPr>
                <w:bCs/>
                <w:szCs w:val="24"/>
              </w:rPr>
              <w:t>Oro kondicionierius vairuotojo skyriuje.</w:t>
            </w:r>
          </w:p>
        </w:tc>
      </w:tr>
      <w:tr w:rsidR="00477310" w:rsidRPr="00DC6CB7" w:rsidTr="004220F0">
        <w:tc>
          <w:tcPr>
            <w:tcW w:w="1021" w:type="dxa"/>
          </w:tcPr>
          <w:p w:rsidR="00477310" w:rsidRPr="00DC6CB7" w:rsidRDefault="00477310" w:rsidP="00477310">
            <w:pPr>
              <w:tabs>
                <w:tab w:val="left" w:pos="540"/>
              </w:tabs>
              <w:spacing w:after="0" w:line="240" w:lineRule="auto"/>
              <w:jc w:val="center"/>
              <w:rPr>
                <w:snapToGrid w:val="0"/>
                <w:szCs w:val="24"/>
              </w:rPr>
            </w:pPr>
            <w:r>
              <w:rPr>
                <w:snapToGrid w:val="0"/>
                <w:szCs w:val="24"/>
              </w:rPr>
              <w:t>10.2.</w:t>
            </w:r>
          </w:p>
        </w:tc>
        <w:tc>
          <w:tcPr>
            <w:tcW w:w="9356" w:type="dxa"/>
          </w:tcPr>
          <w:p w:rsidR="00477310" w:rsidRPr="00BC5FC6" w:rsidRDefault="00477310" w:rsidP="00477310">
            <w:pPr>
              <w:tabs>
                <w:tab w:val="left" w:pos="540"/>
              </w:tabs>
              <w:spacing w:after="0" w:line="240" w:lineRule="auto"/>
              <w:jc w:val="both"/>
              <w:rPr>
                <w:snapToGrid w:val="0"/>
                <w:szCs w:val="24"/>
              </w:rPr>
            </w:pPr>
            <w:r w:rsidRPr="00BC5FC6">
              <w:rPr>
                <w:snapToGrid w:val="0"/>
                <w:szCs w:val="24"/>
              </w:rPr>
              <w:t>Pagrindinė pilno iškrovimo 12V (AGM) baterija ne mažiau 90 Ah, pajungta prie automobilio elektros sistemos.</w:t>
            </w:r>
          </w:p>
        </w:tc>
      </w:tr>
      <w:tr w:rsidR="00477310" w:rsidRPr="00DC6CB7" w:rsidTr="004220F0">
        <w:tc>
          <w:tcPr>
            <w:tcW w:w="1021" w:type="dxa"/>
          </w:tcPr>
          <w:p w:rsidR="00477310" w:rsidRPr="00DC6CB7" w:rsidRDefault="00477310" w:rsidP="00477310">
            <w:pPr>
              <w:tabs>
                <w:tab w:val="left" w:pos="540"/>
              </w:tabs>
              <w:spacing w:after="0" w:line="240" w:lineRule="auto"/>
              <w:jc w:val="center"/>
              <w:rPr>
                <w:snapToGrid w:val="0"/>
                <w:szCs w:val="24"/>
              </w:rPr>
            </w:pPr>
            <w:r>
              <w:rPr>
                <w:snapToGrid w:val="0"/>
                <w:szCs w:val="24"/>
              </w:rPr>
              <w:t>10.3.</w:t>
            </w:r>
          </w:p>
        </w:tc>
        <w:tc>
          <w:tcPr>
            <w:tcW w:w="9356" w:type="dxa"/>
          </w:tcPr>
          <w:p w:rsidR="00477310" w:rsidRPr="00BC5FC6" w:rsidRDefault="00477310" w:rsidP="00477310">
            <w:pPr>
              <w:tabs>
                <w:tab w:val="left" w:pos="540"/>
              </w:tabs>
              <w:spacing w:after="0" w:line="240" w:lineRule="auto"/>
              <w:jc w:val="both"/>
              <w:rPr>
                <w:snapToGrid w:val="0"/>
                <w:szCs w:val="24"/>
              </w:rPr>
            </w:pPr>
            <w:r w:rsidRPr="00BC5FC6">
              <w:rPr>
                <w:snapToGrid w:val="0"/>
                <w:szCs w:val="24"/>
              </w:rPr>
              <w:t>Papildoma pilno iškrovimo 12V (AGM) baterija ne mažiau 90 Ah, pajungta prie automobilio elektros sistemos.</w:t>
            </w:r>
          </w:p>
        </w:tc>
      </w:tr>
      <w:tr w:rsidR="00477310" w:rsidRPr="00DC6CB7" w:rsidTr="004220F0">
        <w:tc>
          <w:tcPr>
            <w:tcW w:w="1021" w:type="dxa"/>
          </w:tcPr>
          <w:p w:rsidR="00477310" w:rsidRPr="00FD59EE" w:rsidRDefault="00477310" w:rsidP="00477310">
            <w:pPr>
              <w:tabs>
                <w:tab w:val="left" w:pos="540"/>
              </w:tabs>
              <w:spacing w:after="0" w:line="240" w:lineRule="auto"/>
              <w:jc w:val="center"/>
              <w:rPr>
                <w:snapToGrid w:val="0"/>
                <w:szCs w:val="24"/>
              </w:rPr>
            </w:pPr>
            <w:r w:rsidRPr="00FD59EE">
              <w:rPr>
                <w:snapToGrid w:val="0"/>
                <w:szCs w:val="24"/>
              </w:rPr>
              <w:t>10.4.</w:t>
            </w:r>
          </w:p>
        </w:tc>
        <w:tc>
          <w:tcPr>
            <w:tcW w:w="9356" w:type="dxa"/>
          </w:tcPr>
          <w:p w:rsidR="00477310" w:rsidRDefault="00477310" w:rsidP="00477310">
            <w:pPr>
              <w:tabs>
                <w:tab w:val="left" w:pos="540"/>
              </w:tabs>
              <w:spacing w:after="0" w:line="240" w:lineRule="auto"/>
              <w:jc w:val="both"/>
              <w:rPr>
                <w:szCs w:val="24"/>
              </w:rPr>
            </w:pPr>
            <w:r w:rsidRPr="00DC6CB7">
              <w:rPr>
                <w:szCs w:val="24"/>
              </w:rPr>
              <w:t xml:space="preserve">Automatinis dviejų akumuliatorių pakrovėjas nuo 230V, tinkantis AGM, GEL tipo baterijoms, </w:t>
            </w:r>
            <w:r>
              <w:rPr>
                <w:szCs w:val="24"/>
              </w:rPr>
              <w:t xml:space="preserve">ne mažiau </w:t>
            </w:r>
            <w:r w:rsidRPr="008D3127">
              <w:rPr>
                <w:szCs w:val="24"/>
              </w:rPr>
              <w:t>50A ir įtampos keitiklis 12V-230V ne mažiau 1000W viename korpuse, automobilio viduje ne mažiau kaip dvi 230V 16A rozetės su dangteliu. Automatinė</w:t>
            </w:r>
            <w:r w:rsidRPr="00DC6CB7">
              <w:rPr>
                <w:szCs w:val="24"/>
              </w:rPr>
              <w:t xml:space="preserve"> apsauga nuo perkaitimo, perkrovos, trumpo jungimo.</w:t>
            </w:r>
          </w:p>
          <w:p w:rsidR="00477310" w:rsidRDefault="00477310" w:rsidP="00477310">
            <w:pPr>
              <w:tabs>
                <w:tab w:val="left" w:pos="540"/>
              </w:tabs>
              <w:spacing w:after="0" w:line="240" w:lineRule="auto"/>
              <w:jc w:val="both"/>
              <w:rPr>
                <w:szCs w:val="24"/>
              </w:rPr>
            </w:pPr>
          </w:p>
          <w:p w:rsidR="00477310" w:rsidRPr="00DC6CB7" w:rsidRDefault="00477310" w:rsidP="00477310">
            <w:pPr>
              <w:tabs>
                <w:tab w:val="left" w:pos="540"/>
              </w:tabs>
              <w:spacing w:after="0" w:line="240" w:lineRule="auto"/>
              <w:jc w:val="both"/>
              <w:rPr>
                <w:snapToGrid w:val="0"/>
                <w:szCs w:val="24"/>
              </w:rPr>
            </w:pPr>
            <w:r w:rsidRPr="008D3127">
              <w:rPr>
                <w:szCs w:val="24"/>
              </w:rPr>
              <w:t>Išorinė 230V pajungimo rozetė. Ne mažiau 16A, ne blogiau IP55, rozetėje integruota LED būsenos indikacija, pajungiamų laidų skersmuo ne mažiau 2.5 mm</w:t>
            </w:r>
            <w:r w:rsidRPr="008D3127">
              <w:rPr>
                <w:szCs w:val="24"/>
                <w:vertAlign w:val="superscript"/>
              </w:rPr>
              <w:t>2</w:t>
            </w:r>
            <w:r w:rsidRPr="008D3127">
              <w:rPr>
                <w:szCs w:val="24"/>
              </w:rPr>
              <w:t>, išmatavimai ne didesni kaip 70x70x70 mm. 230V išorinis pajungimo kabelis, ne trumpesnis kaip 10 metrų.</w:t>
            </w:r>
          </w:p>
        </w:tc>
      </w:tr>
      <w:tr w:rsidR="00477310" w:rsidRPr="00DC6CB7" w:rsidTr="004220F0">
        <w:tc>
          <w:tcPr>
            <w:tcW w:w="1021" w:type="dxa"/>
          </w:tcPr>
          <w:p w:rsidR="00477310" w:rsidRPr="00FD59EE" w:rsidRDefault="00477310" w:rsidP="00477310">
            <w:pPr>
              <w:tabs>
                <w:tab w:val="left" w:pos="540"/>
              </w:tabs>
              <w:spacing w:after="0" w:line="240" w:lineRule="auto"/>
              <w:jc w:val="center"/>
              <w:rPr>
                <w:snapToGrid w:val="0"/>
                <w:color w:val="FF0000"/>
                <w:szCs w:val="24"/>
              </w:rPr>
            </w:pPr>
            <w:r w:rsidRPr="00FD59EE">
              <w:rPr>
                <w:snapToGrid w:val="0"/>
                <w:szCs w:val="24"/>
              </w:rPr>
              <w:t>10.5.</w:t>
            </w:r>
          </w:p>
        </w:tc>
        <w:tc>
          <w:tcPr>
            <w:tcW w:w="9356" w:type="dxa"/>
          </w:tcPr>
          <w:p w:rsidR="00477310" w:rsidRPr="00DC6CB7" w:rsidRDefault="00477310" w:rsidP="008D3127">
            <w:pPr>
              <w:tabs>
                <w:tab w:val="left" w:pos="540"/>
              </w:tabs>
              <w:spacing w:after="0" w:line="240" w:lineRule="auto"/>
              <w:jc w:val="both"/>
              <w:rPr>
                <w:rFonts w:eastAsia="SimSun"/>
                <w:color w:val="FF0000"/>
                <w:kern w:val="2"/>
                <w:szCs w:val="24"/>
                <w:lang w:eastAsia="zh-CN"/>
              </w:rPr>
            </w:pPr>
            <w:r w:rsidRPr="00DC6CB7">
              <w:rPr>
                <w:rFonts w:eastAsia="SimSun"/>
                <w:kern w:val="2"/>
                <w:szCs w:val="24"/>
                <w:lang w:eastAsia="zh-CN"/>
              </w:rPr>
              <w:t>Automobilyje yra integruotas radijas,</w:t>
            </w:r>
            <w:r>
              <w:rPr>
                <w:rFonts w:eastAsia="SimSun"/>
                <w:kern w:val="2"/>
                <w:szCs w:val="24"/>
                <w:lang w:eastAsia="zh-CN"/>
              </w:rPr>
              <w:t xml:space="preserve"> GPS navigacija,</w:t>
            </w:r>
            <w:r w:rsidRPr="00DC6CB7">
              <w:rPr>
                <w:rFonts w:eastAsia="SimSun"/>
                <w:kern w:val="2"/>
                <w:szCs w:val="24"/>
                <w:lang w:eastAsia="zh-CN"/>
              </w:rPr>
              <w:t xml:space="preserve"> USB jungtis, Bluetooth, ne mažiau kaip du garsiakalbiai automobilio salono priekyje.</w:t>
            </w:r>
          </w:p>
        </w:tc>
      </w:tr>
      <w:tr w:rsidR="00477310" w:rsidRPr="00DC6CB7" w:rsidTr="004220F0">
        <w:tc>
          <w:tcPr>
            <w:tcW w:w="1021" w:type="dxa"/>
          </w:tcPr>
          <w:p w:rsidR="00477310" w:rsidRPr="00FD59EE" w:rsidRDefault="00477310" w:rsidP="00477310">
            <w:pPr>
              <w:tabs>
                <w:tab w:val="left" w:pos="540"/>
              </w:tabs>
              <w:spacing w:after="0" w:line="240" w:lineRule="auto"/>
              <w:jc w:val="center"/>
              <w:rPr>
                <w:snapToGrid w:val="0"/>
                <w:szCs w:val="24"/>
              </w:rPr>
            </w:pPr>
            <w:r w:rsidRPr="00FD59EE">
              <w:rPr>
                <w:snapToGrid w:val="0"/>
                <w:szCs w:val="24"/>
              </w:rPr>
              <w:t>10.6.</w:t>
            </w:r>
          </w:p>
        </w:tc>
        <w:tc>
          <w:tcPr>
            <w:tcW w:w="9356" w:type="dxa"/>
          </w:tcPr>
          <w:p w:rsidR="00477310" w:rsidRPr="00DC6CB7" w:rsidRDefault="00477310" w:rsidP="00477310">
            <w:pPr>
              <w:tabs>
                <w:tab w:val="left" w:pos="540"/>
              </w:tabs>
              <w:spacing w:after="0" w:line="240" w:lineRule="auto"/>
              <w:jc w:val="both"/>
              <w:rPr>
                <w:snapToGrid w:val="0"/>
                <w:szCs w:val="24"/>
              </w:rPr>
            </w:pPr>
            <w:r w:rsidRPr="00DC6CB7">
              <w:rPr>
                <w:snapToGrid w:val="0"/>
                <w:szCs w:val="24"/>
              </w:rPr>
              <w:t>Elektra valdomi šoniniai langai vairuotojo kabinoje.</w:t>
            </w:r>
          </w:p>
        </w:tc>
      </w:tr>
      <w:tr w:rsidR="00477310" w:rsidRPr="00DC6CB7" w:rsidTr="004220F0">
        <w:tc>
          <w:tcPr>
            <w:tcW w:w="1021" w:type="dxa"/>
          </w:tcPr>
          <w:p w:rsidR="00477310" w:rsidRPr="00DC6CB7" w:rsidRDefault="00477310" w:rsidP="00477310">
            <w:pPr>
              <w:tabs>
                <w:tab w:val="left" w:pos="540"/>
              </w:tabs>
              <w:spacing w:after="0" w:line="240" w:lineRule="auto"/>
              <w:jc w:val="center"/>
              <w:rPr>
                <w:snapToGrid w:val="0"/>
                <w:szCs w:val="24"/>
              </w:rPr>
            </w:pPr>
            <w:r>
              <w:rPr>
                <w:snapToGrid w:val="0"/>
                <w:szCs w:val="24"/>
              </w:rPr>
              <w:t>10.7.</w:t>
            </w:r>
          </w:p>
        </w:tc>
        <w:tc>
          <w:tcPr>
            <w:tcW w:w="9356" w:type="dxa"/>
          </w:tcPr>
          <w:p w:rsidR="00477310" w:rsidRPr="00DC6CB7" w:rsidRDefault="00477310" w:rsidP="00477310">
            <w:pPr>
              <w:tabs>
                <w:tab w:val="left" w:pos="540"/>
              </w:tabs>
              <w:spacing w:after="0" w:line="240" w:lineRule="auto"/>
              <w:jc w:val="both"/>
              <w:rPr>
                <w:i/>
                <w:snapToGrid w:val="0"/>
                <w:szCs w:val="24"/>
              </w:rPr>
            </w:pPr>
            <w:r w:rsidRPr="00DC6CB7">
              <w:rPr>
                <w:snapToGrid w:val="0"/>
                <w:szCs w:val="24"/>
              </w:rPr>
              <w:t xml:space="preserve">Elektra valdomi ir šildomi išoriniai galinio vaizdo veidrodėliai. </w:t>
            </w:r>
          </w:p>
        </w:tc>
      </w:tr>
      <w:tr w:rsidR="00477310" w:rsidRPr="00DC6CB7" w:rsidTr="004220F0">
        <w:tc>
          <w:tcPr>
            <w:tcW w:w="1021" w:type="dxa"/>
          </w:tcPr>
          <w:p w:rsidR="00477310" w:rsidRPr="00DC6CB7" w:rsidRDefault="00477310" w:rsidP="00477310">
            <w:pPr>
              <w:tabs>
                <w:tab w:val="left" w:pos="540"/>
              </w:tabs>
              <w:spacing w:after="0" w:line="240" w:lineRule="auto"/>
              <w:jc w:val="center"/>
              <w:rPr>
                <w:snapToGrid w:val="0"/>
                <w:szCs w:val="24"/>
              </w:rPr>
            </w:pPr>
            <w:r>
              <w:rPr>
                <w:snapToGrid w:val="0"/>
                <w:szCs w:val="24"/>
              </w:rPr>
              <w:t>10.8.</w:t>
            </w:r>
          </w:p>
        </w:tc>
        <w:tc>
          <w:tcPr>
            <w:tcW w:w="9356" w:type="dxa"/>
          </w:tcPr>
          <w:p w:rsidR="00477310" w:rsidRPr="00DC6CB7" w:rsidRDefault="00477310" w:rsidP="00477310">
            <w:pPr>
              <w:tabs>
                <w:tab w:val="left" w:pos="540"/>
              </w:tabs>
              <w:spacing w:after="0" w:line="240" w:lineRule="auto"/>
              <w:jc w:val="both"/>
              <w:rPr>
                <w:snapToGrid w:val="0"/>
                <w:szCs w:val="24"/>
              </w:rPr>
            </w:pPr>
            <w:r w:rsidRPr="00DC6CB7">
              <w:rPr>
                <w:snapToGrid w:val="0"/>
                <w:szCs w:val="24"/>
              </w:rPr>
              <w:t>Apšvietimo lemputė vairuotojui.</w:t>
            </w:r>
          </w:p>
        </w:tc>
      </w:tr>
      <w:tr w:rsidR="00477310" w:rsidRPr="00DC6CB7" w:rsidTr="004220F0">
        <w:tc>
          <w:tcPr>
            <w:tcW w:w="1021" w:type="dxa"/>
          </w:tcPr>
          <w:p w:rsidR="00477310" w:rsidRPr="00DC6CB7" w:rsidRDefault="00477310" w:rsidP="00477310">
            <w:pPr>
              <w:tabs>
                <w:tab w:val="left" w:pos="540"/>
              </w:tabs>
              <w:spacing w:after="0" w:line="240" w:lineRule="auto"/>
              <w:jc w:val="center"/>
              <w:rPr>
                <w:snapToGrid w:val="0"/>
                <w:szCs w:val="24"/>
              </w:rPr>
            </w:pPr>
            <w:r>
              <w:rPr>
                <w:snapToGrid w:val="0"/>
                <w:szCs w:val="24"/>
              </w:rPr>
              <w:t>10.9.</w:t>
            </w:r>
          </w:p>
        </w:tc>
        <w:tc>
          <w:tcPr>
            <w:tcW w:w="9356" w:type="dxa"/>
          </w:tcPr>
          <w:p w:rsidR="00477310" w:rsidRPr="00DC6CB7" w:rsidRDefault="00477310" w:rsidP="00477310">
            <w:pPr>
              <w:tabs>
                <w:tab w:val="left" w:pos="540"/>
              </w:tabs>
              <w:spacing w:after="0" w:line="240" w:lineRule="auto"/>
              <w:jc w:val="both"/>
              <w:rPr>
                <w:snapToGrid w:val="0"/>
                <w:szCs w:val="24"/>
              </w:rPr>
            </w:pPr>
            <w:r w:rsidRPr="00DC6CB7">
              <w:rPr>
                <w:snapToGrid w:val="0"/>
                <w:szCs w:val="24"/>
              </w:rPr>
              <w:t>Keltuvas ir įrankių ratui pakeisti komplektas.</w:t>
            </w:r>
          </w:p>
        </w:tc>
      </w:tr>
      <w:tr w:rsidR="00477310" w:rsidRPr="00DC6CB7" w:rsidTr="004220F0">
        <w:tc>
          <w:tcPr>
            <w:tcW w:w="1021" w:type="dxa"/>
          </w:tcPr>
          <w:p w:rsidR="00477310" w:rsidRPr="00DC6CB7" w:rsidRDefault="00477310" w:rsidP="00477310">
            <w:pPr>
              <w:tabs>
                <w:tab w:val="left" w:pos="540"/>
              </w:tabs>
              <w:spacing w:after="0" w:line="240" w:lineRule="auto"/>
              <w:jc w:val="center"/>
              <w:rPr>
                <w:snapToGrid w:val="0"/>
                <w:szCs w:val="24"/>
              </w:rPr>
            </w:pPr>
            <w:r>
              <w:rPr>
                <w:snapToGrid w:val="0"/>
                <w:szCs w:val="24"/>
              </w:rPr>
              <w:t>10.10.</w:t>
            </w:r>
          </w:p>
        </w:tc>
        <w:tc>
          <w:tcPr>
            <w:tcW w:w="9356" w:type="dxa"/>
          </w:tcPr>
          <w:p w:rsidR="00477310" w:rsidRPr="00DC6CB7" w:rsidRDefault="00477310" w:rsidP="00477310">
            <w:pPr>
              <w:tabs>
                <w:tab w:val="left" w:pos="540"/>
              </w:tabs>
              <w:spacing w:after="0" w:line="240" w:lineRule="auto"/>
              <w:jc w:val="both"/>
              <w:rPr>
                <w:snapToGrid w:val="0"/>
                <w:szCs w:val="24"/>
              </w:rPr>
            </w:pPr>
            <w:r w:rsidRPr="00DC6CB7">
              <w:rPr>
                <w:snapToGrid w:val="0"/>
                <w:szCs w:val="24"/>
              </w:rPr>
              <w:t>Normalaus dydžio atsarginis ratas.</w:t>
            </w:r>
          </w:p>
        </w:tc>
      </w:tr>
      <w:tr w:rsidR="00477310" w:rsidRPr="00DC6CB7" w:rsidTr="004220F0">
        <w:tc>
          <w:tcPr>
            <w:tcW w:w="1021" w:type="dxa"/>
          </w:tcPr>
          <w:p w:rsidR="00477310" w:rsidRPr="00DC6CB7" w:rsidRDefault="00477310" w:rsidP="00477310">
            <w:pPr>
              <w:tabs>
                <w:tab w:val="left" w:pos="540"/>
              </w:tabs>
              <w:spacing w:after="0" w:line="240" w:lineRule="auto"/>
              <w:jc w:val="center"/>
              <w:rPr>
                <w:snapToGrid w:val="0"/>
                <w:szCs w:val="24"/>
              </w:rPr>
            </w:pPr>
            <w:r>
              <w:rPr>
                <w:snapToGrid w:val="0"/>
                <w:szCs w:val="24"/>
              </w:rPr>
              <w:t>10.11.</w:t>
            </w:r>
          </w:p>
        </w:tc>
        <w:tc>
          <w:tcPr>
            <w:tcW w:w="9356" w:type="dxa"/>
          </w:tcPr>
          <w:p w:rsidR="00477310" w:rsidRPr="00DC6CB7" w:rsidRDefault="00477310" w:rsidP="00477310">
            <w:pPr>
              <w:tabs>
                <w:tab w:val="left" w:pos="540"/>
              </w:tabs>
              <w:spacing w:after="0" w:line="240" w:lineRule="auto"/>
              <w:jc w:val="both"/>
              <w:rPr>
                <w:snapToGrid w:val="0"/>
                <w:szCs w:val="24"/>
              </w:rPr>
            </w:pPr>
            <w:r w:rsidRPr="00DC6CB7">
              <w:rPr>
                <w:snapToGrid w:val="0"/>
                <w:szCs w:val="24"/>
              </w:rPr>
              <w:t xml:space="preserve">Purvasaugiai priekyje ir gale. </w:t>
            </w:r>
          </w:p>
        </w:tc>
      </w:tr>
      <w:tr w:rsidR="00477310" w:rsidRPr="00DC6CB7" w:rsidTr="004220F0">
        <w:tc>
          <w:tcPr>
            <w:tcW w:w="1021" w:type="dxa"/>
          </w:tcPr>
          <w:p w:rsidR="00477310" w:rsidRPr="00DC6CB7" w:rsidRDefault="00477310" w:rsidP="00477310">
            <w:pPr>
              <w:tabs>
                <w:tab w:val="left" w:pos="540"/>
              </w:tabs>
              <w:spacing w:after="0" w:line="240" w:lineRule="auto"/>
              <w:jc w:val="center"/>
              <w:rPr>
                <w:snapToGrid w:val="0"/>
                <w:szCs w:val="24"/>
              </w:rPr>
            </w:pPr>
            <w:r>
              <w:rPr>
                <w:snapToGrid w:val="0"/>
                <w:szCs w:val="24"/>
              </w:rPr>
              <w:t>10.12.</w:t>
            </w:r>
          </w:p>
        </w:tc>
        <w:tc>
          <w:tcPr>
            <w:tcW w:w="9356" w:type="dxa"/>
          </w:tcPr>
          <w:p w:rsidR="00477310" w:rsidRPr="00DC6CB7" w:rsidRDefault="00477310" w:rsidP="00477310">
            <w:pPr>
              <w:tabs>
                <w:tab w:val="left" w:pos="540"/>
              </w:tabs>
              <w:spacing w:after="0" w:line="240" w:lineRule="auto"/>
              <w:jc w:val="both"/>
              <w:rPr>
                <w:snapToGrid w:val="0"/>
                <w:szCs w:val="24"/>
              </w:rPr>
            </w:pPr>
            <w:r w:rsidRPr="00DC6CB7">
              <w:rPr>
                <w:snapToGrid w:val="0"/>
                <w:szCs w:val="24"/>
              </w:rPr>
              <w:t xml:space="preserve">Autonominis, dyzelinis variklio aušinimo skysčio šildytuvas šildymo galia ne mažiau 5.0 kW. </w:t>
            </w:r>
          </w:p>
        </w:tc>
      </w:tr>
      <w:tr w:rsidR="00477310" w:rsidRPr="00DC6CB7" w:rsidTr="004220F0">
        <w:tc>
          <w:tcPr>
            <w:tcW w:w="1021" w:type="dxa"/>
          </w:tcPr>
          <w:p w:rsidR="00477310" w:rsidRPr="00DC6CB7" w:rsidRDefault="00477310" w:rsidP="00477310">
            <w:pPr>
              <w:tabs>
                <w:tab w:val="left" w:pos="540"/>
              </w:tabs>
              <w:spacing w:after="0" w:line="240" w:lineRule="auto"/>
              <w:jc w:val="center"/>
              <w:rPr>
                <w:snapToGrid w:val="0"/>
                <w:szCs w:val="24"/>
              </w:rPr>
            </w:pPr>
            <w:r>
              <w:rPr>
                <w:snapToGrid w:val="0"/>
                <w:szCs w:val="24"/>
              </w:rPr>
              <w:t>10.13.</w:t>
            </w:r>
          </w:p>
        </w:tc>
        <w:tc>
          <w:tcPr>
            <w:tcW w:w="9356" w:type="dxa"/>
          </w:tcPr>
          <w:p w:rsidR="00477310" w:rsidRPr="00DC6CB7" w:rsidRDefault="00477310" w:rsidP="00477310">
            <w:pPr>
              <w:tabs>
                <w:tab w:val="left" w:pos="540"/>
              </w:tabs>
              <w:spacing w:after="0" w:line="240" w:lineRule="auto"/>
              <w:jc w:val="both"/>
              <w:rPr>
                <w:snapToGrid w:val="0"/>
                <w:szCs w:val="24"/>
              </w:rPr>
            </w:pPr>
            <w:r w:rsidRPr="00DC6CB7">
              <w:rPr>
                <w:szCs w:val="24"/>
              </w:rPr>
              <w:t xml:space="preserve">Papildomas programuojamas autonominis sauso tipo šildytuvas keleivių skyriui, ne mažiau 4.0 kw galingumo. </w:t>
            </w:r>
          </w:p>
        </w:tc>
      </w:tr>
      <w:tr w:rsidR="00477310" w:rsidRPr="00DC6CB7" w:rsidTr="004220F0">
        <w:tc>
          <w:tcPr>
            <w:tcW w:w="1021" w:type="dxa"/>
          </w:tcPr>
          <w:p w:rsidR="00477310" w:rsidRPr="00DC6CB7" w:rsidRDefault="00477310" w:rsidP="00477310">
            <w:pPr>
              <w:tabs>
                <w:tab w:val="left" w:pos="540"/>
              </w:tabs>
              <w:spacing w:after="0" w:line="240" w:lineRule="auto"/>
              <w:jc w:val="center"/>
              <w:rPr>
                <w:snapToGrid w:val="0"/>
                <w:szCs w:val="24"/>
              </w:rPr>
            </w:pPr>
            <w:r>
              <w:rPr>
                <w:snapToGrid w:val="0"/>
                <w:szCs w:val="24"/>
              </w:rPr>
              <w:t>10.14.</w:t>
            </w:r>
          </w:p>
        </w:tc>
        <w:tc>
          <w:tcPr>
            <w:tcW w:w="9356" w:type="dxa"/>
          </w:tcPr>
          <w:p w:rsidR="00477310" w:rsidRPr="00DC6CB7" w:rsidRDefault="00477310" w:rsidP="00477310">
            <w:pPr>
              <w:tabs>
                <w:tab w:val="left" w:pos="540"/>
              </w:tabs>
              <w:spacing w:after="0" w:line="240" w:lineRule="auto"/>
              <w:jc w:val="both"/>
              <w:rPr>
                <w:snapToGrid w:val="0"/>
                <w:szCs w:val="24"/>
              </w:rPr>
            </w:pPr>
            <w:r w:rsidRPr="00DC6CB7">
              <w:rPr>
                <w:snapToGrid w:val="0"/>
                <w:szCs w:val="24"/>
              </w:rPr>
              <w:t>Serviso apskaitos sistema, nurodanti kiek kilometrų liko nuvažiuoti iki numatomo techninio aptarnavimo.</w:t>
            </w:r>
          </w:p>
        </w:tc>
      </w:tr>
      <w:tr w:rsidR="00477310" w:rsidRPr="00DC6CB7" w:rsidTr="004220F0">
        <w:tc>
          <w:tcPr>
            <w:tcW w:w="1021" w:type="dxa"/>
          </w:tcPr>
          <w:p w:rsidR="00477310" w:rsidRPr="00DC6CB7" w:rsidRDefault="00477310" w:rsidP="00477310">
            <w:pPr>
              <w:tabs>
                <w:tab w:val="left" w:pos="540"/>
              </w:tabs>
              <w:spacing w:after="0" w:line="240" w:lineRule="auto"/>
              <w:jc w:val="center"/>
              <w:rPr>
                <w:snapToGrid w:val="0"/>
                <w:szCs w:val="24"/>
              </w:rPr>
            </w:pPr>
            <w:r>
              <w:rPr>
                <w:snapToGrid w:val="0"/>
                <w:szCs w:val="24"/>
              </w:rPr>
              <w:t>10.15.</w:t>
            </w:r>
          </w:p>
        </w:tc>
        <w:tc>
          <w:tcPr>
            <w:tcW w:w="9356" w:type="dxa"/>
          </w:tcPr>
          <w:p w:rsidR="00477310" w:rsidRPr="00DC6CB7" w:rsidRDefault="00477310" w:rsidP="00477310">
            <w:pPr>
              <w:tabs>
                <w:tab w:val="left" w:pos="540"/>
              </w:tabs>
              <w:spacing w:after="0" w:line="240" w:lineRule="auto"/>
              <w:jc w:val="both"/>
              <w:rPr>
                <w:snapToGrid w:val="0"/>
                <w:szCs w:val="24"/>
              </w:rPr>
            </w:pPr>
            <w:r w:rsidRPr="00DC6CB7">
              <w:rPr>
                <w:snapToGrid w:val="0"/>
                <w:szCs w:val="24"/>
              </w:rPr>
              <w:t xml:space="preserve">Metalinė variklio karterio apsauga. </w:t>
            </w:r>
          </w:p>
        </w:tc>
      </w:tr>
      <w:tr w:rsidR="00477310" w:rsidRPr="00BC5FC6" w:rsidTr="004220F0">
        <w:tc>
          <w:tcPr>
            <w:tcW w:w="1021" w:type="dxa"/>
          </w:tcPr>
          <w:p w:rsidR="00477310" w:rsidRPr="00BC5FC6" w:rsidRDefault="00477310" w:rsidP="00477310">
            <w:pPr>
              <w:tabs>
                <w:tab w:val="left" w:pos="540"/>
              </w:tabs>
              <w:spacing w:after="0" w:line="240" w:lineRule="auto"/>
              <w:jc w:val="center"/>
              <w:rPr>
                <w:snapToGrid w:val="0"/>
                <w:szCs w:val="24"/>
              </w:rPr>
            </w:pPr>
            <w:r w:rsidRPr="00BC5FC6">
              <w:rPr>
                <w:snapToGrid w:val="0"/>
                <w:szCs w:val="24"/>
              </w:rPr>
              <w:t>1</w:t>
            </w:r>
            <w:r>
              <w:rPr>
                <w:snapToGrid w:val="0"/>
                <w:szCs w:val="24"/>
              </w:rPr>
              <w:t>0</w:t>
            </w:r>
            <w:r w:rsidRPr="00BC5FC6">
              <w:rPr>
                <w:snapToGrid w:val="0"/>
                <w:szCs w:val="24"/>
              </w:rPr>
              <w:t>.</w:t>
            </w:r>
            <w:r>
              <w:rPr>
                <w:snapToGrid w:val="0"/>
                <w:szCs w:val="24"/>
              </w:rPr>
              <w:t>16</w:t>
            </w:r>
            <w:r w:rsidRPr="00BC5FC6">
              <w:rPr>
                <w:snapToGrid w:val="0"/>
                <w:szCs w:val="24"/>
              </w:rPr>
              <w:t>.</w:t>
            </w:r>
          </w:p>
        </w:tc>
        <w:tc>
          <w:tcPr>
            <w:tcW w:w="9356" w:type="dxa"/>
          </w:tcPr>
          <w:p w:rsidR="00477310" w:rsidRPr="00BC5FC6" w:rsidRDefault="00477310" w:rsidP="00477310">
            <w:pPr>
              <w:tabs>
                <w:tab w:val="left" w:pos="540"/>
              </w:tabs>
              <w:spacing w:after="0" w:line="240" w:lineRule="auto"/>
              <w:jc w:val="both"/>
              <w:rPr>
                <w:snapToGrid w:val="0"/>
                <w:szCs w:val="24"/>
              </w:rPr>
            </w:pPr>
            <w:r w:rsidRPr="00BC5FC6">
              <w:rPr>
                <w:snapToGrid w:val="0"/>
                <w:szCs w:val="24"/>
              </w:rPr>
              <w:t>Gamyklinė galinio vaizdo kamera</w:t>
            </w:r>
            <w:r w:rsidRPr="00BC5FC6">
              <w:rPr>
                <w:i/>
                <w:snapToGrid w:val="0"/>
                <w:szCs w:val="24"/>
              </w:rPr>
              <w:t>.</w:t>
            </w:r>
          </w:p>
        </w:tc>
      </w:tr>
      <w:tr w:rsidR="00477310" w:rsidRPr="00DC6CB7" w:rsidTr="004220F0">
        <w:tc>
          <w:tcPr>
            <w:tcW w:w="1021" w:type="dxa"/>
          </w:tcPr>
          <w:p w:rsidR="00477310" w:rsidRPr="00DC6CB7" w:rsidRDefault="00477310" w:rsidP="00477310">
            <w:pPr>
              <w:tabs>
                <w:tab w:val="left" w:pos="540"/>
              </w:tabs>
              <w:spacing w:after="0" w:line="240" w:lineRule="auto"/>
              <w:jc w:val="center"/>
              <w:rPr>
                <w:snapToGrid w:val="0"/>
                <w:szCs w:val="24"/>
              </w:rPr>
            </w:pPr>
            <w:r>
              <w:rPr>
                <w:snapToGrid w:val="0"/>
                <w:szCs w:val="24"/>
              </w:rPr>
              <w:t>10.17.</w:t>
            </w:r>
          </w:p>
        </w:tc>
        <w:tc>
          <w:tcPr>
            <w:tcW w:w="9356" w:type="dxa"/>
          </w:tcPr>
          <w:p w:rsidR="00477310" w:rsidRPr="00DC6CB7" w:rsidRDefault="00477310" w:rsidP="00477310">
            <w:pPr>
              <w:pStyle w:val="Default"/>
              <w:jc w:val="both"/>
              <w:rPr>
                <w:snapToGrid w:val="0"/>
                <w:highlight w:val="red"/>
                <w:lang w:val="lt-LT"/>
              </w:rPr>
            </w:pPr>
            <w:r w:rsidRPr="00DC6CB7">
              <w:rPr>
                <w:lang w:val="lt-LT"/>
              </w:rPr>
              <w:t xml:space="preserve">Galinio vaizdo veidrodis vairuotojo kabinoje. </w:t>
            </w:r>
          </w:p>
        </w:tc>
      </w:tr>
      <w:tr w:rsidR="00477310" w:rsidRPr="00DC6CB7" w:rsidTr="004220F0">
        <w:trPr>
          <w:trHeight w:val="274"/>
        </w:trPr>
        <w:tc>
          <w:tcPr>
            <w:tcW w:w="1021" w:type="dxa"/>
          </w:tcPr>
          <w:p w:rsidR="00477310" w:rsidRPr="00DC6CB7" w:rsidRDefault="00477310" w:rsidP="00477310">
            <w:pPr>
              <w:tabs>
                <w:tab w:val="left" w:pos="540"/>
              </w:tabs>
              <w:spacing w:after="0" w:line="240" w:lineRule="auto"/>
              <w:jc w:val="center"/>
              <w:rPr>
                <w:snapToGrid w:val="0"/>
                <w:szCs w:val="24"/>
              </w:rPr>
            </w:pPr>
            <w:r>
              <w:rPr>
                <w:snapToGrid w:val="0"/>
                <w:szCs w:val="24"/>
              </w:rPr>
              <w:t>10.18.</w:t>
            </w:r>
          </w:p>
        </w:tc>
        <w:tc>
          <w:tcPr>
            <w:tcW w:w="9356" w:type="dxa"/>
          </w:tcPr>
          <w:p w:rsidR="00477310" w:rsidRPr="00DC6CB7" w:rsidRDefault="00477310" w:rsidP="00477310">
            <w:pPr>
              <w:pStyle w:val="Default"/>
              <w:jc w:val="both"/>
              <w:rPr>
                <w:highlight w:val="red"/>
                <w:lang w:val="lt-LT"/>
              </w:rPr>
            </w:pPr>
            <w:r w:rsidRPr="00DC6CB7">
              <w:rPr>
                <w:lang w:val="lt-LT"/>
              </w:rPr>
              <w:t xml:space="preserve">Guminiai kilimėliai vairuotojo kabinoje. </w:t>
            </w:r>
          </w:p>
        </w:tc>
      </w:tr>
      <w:tr w:rsidR="00477310" w:rsidRPr="00DC6CB7" w:rsidTr="004220F0">
        <w:trPr>
          <w:trHeight w:val="457"/>
        </w:trPr>
        <w:tc>
          <w:tcPr>
            <w:tcW w:w="1021" w:type="dxa"/>
          </w:tcPr>
          <w:p w:rsidR="00477310" w:rsidRPr="00DC6CB7" w:rsidRDefault="00477310" w:rsidP="00477310">
            <w:pPr>
              <w:tabs>
                <w:tab w:val="left" w:pos="540"/>
              </w:tabs>
              <w:spacing w:after="0" w:line="240" w:lineRule="auto"/>
              <w:jc w:val="center"/>
              <w:rPr>
                <w:snapToGrid w:val="0"/>
                <w:szCs w:val="24"/>
              </w:rPr>
            </w:pPr>
            <w:r>
              <w:rPr>
                <w:snapToGrid w:val="0"/>
                <w:szCs w:val="24"/>
              </w:rPr>
              <w:t>10.19.</w:t>
            </w:r>
          </w:p>
        </w:tc>
        <w:tc>
          <w:tcPr>
            <w:tcW w:w="9356" w:type="dxa"/>
          </w:tcPr>
          <w:p w:rsidR="00477310" w:rsidRPr="00DC6CB7" w:rsidRDefault="00477310" w:rsidP="00477310">
            <w:pPr>
              <w:pStyle w:val="Default"/>
              <w:jc w:val="both"/>
              <w:rPr>
                <w:lang w:val="lt-LT"/>
              </w:rPr>
            </w:pPr>
            <w:r w:rsidRPr="00DC6CB7">
              <w:rPr>
                <w:lang w:val="lt-LT"/>
              </w:rPr>
              <w:t xml:space="preserve">Papildomi nuimami visų sėdynių užvalkalai, užsegami užtrauktukais, lipukais ar kitu būdu. Pasiūti iš tamsios, </w:t>
            </w:r>
            <w:r w:rsidRPr="006A4BFD">
              <w:rPr>
                <w:color w:val="auto"/>
                <w:lang w:val="lt-LT"/>
              </w:rPr>
              <w:t>priderintos prie salono, spalvos medžiagos; sėdimosios dalies ir nugarėlės centrinės dalys – tamsus atsparus dėvėjimuisi audinys. Sėdynės apmušalai – pagaminti iš sustiprinto audeklo, lyginant su standartiniu. Jie turi būti iš patvaraus ir lengvai valomo tamsaus audeklo.</w:t>
            </w:r>
          </w:p>
        </w:tc>
      </w:tr>
      <w:tr w:rsidR="00477310" w:rsidRPr="00DC6CB7" w:rsidTr="004220F0">
        <w:tc>
          <w:tcPr>
            <w:tcW w:w="1021" w:type="dxa"/>
          </w:tcPr>
          <w:p w:rsidR="00477310" w:rsidRPr="00DC6CB7" w:rsidRDefault="00477310" w:rsidP="00477310">
            <w:pPr>
              <w:tabs>
                <w:tab w:val="left" w:pos="540"/>
              </w:tabs>
              <w:spacing w:after="0" w:line="240" w:lineRule="auto"/>
              <w:jc w:val="center"/>
              <w:rPr>
                <w:szCs w:val="24"/>
              </w:rPr>
            </w:pPr>
            <w:r>
              <w:rPr>
                <w:szCs w:val="24"/>
              </w:rPr>
              <w:t>11.</w:t>
            </w:r>
          </w:p>
        </w:tc>
        <w:tc>
          <w:tcPr>
            <w:tcW w:w="9356" w:type="dxa"/>
          </w:tcPr>
          <w:p w:rsidR="00477310" w:rsidRPr="006A4BFD" w:rsidRDefault="00477310" w:rsidP="006C0BF0">
            <w:pPr>
              <w:pStyle w:val="Pagrindinistekstas1"/>
              <w:ind w:firstLine="0"/>
              <w:rPr>
                <w:rFonts w:ascii="Times New Roman" w:hAnsi="Times New Roman"/>
                <w:sz w:val="24"/>
                <w:szCs w:val="24"/>
                <w:lang w:val="lt-LT"/>
              </w:rPr>
            </w:pPr>
            <w:r w:rsidRPr="006A4BFD">
              <w:rPr>
                <w:rFonts w:ascii="Times New Roman" w:hAnsi="Times New Roman"/>
                <w:sz w:val="24"/>
                <w:szCs w:val="24"/>
                <w:lang w:val="lt-LT"/>
              </w:rPr>
              <w:t>Visi stiklai tonuoti (stiklų tonavimas, atitinkantis ES leidžiamus standartus), keleivių skyriuje šoninių stiklų tamsinimas 90 % atsparia įbrėžimams, apsaugančia nuo ultravioletinių spindulių plėvele. Plėvelė atspari blukimui ne mažiau kaip 5 metų garantija.</w:t>
            </w:r>
          </w:p>
        </w:tc>
      </w:tr>
      <w:tr w:rsidR="00477310" w:rsidRPr="00DC6CB7" w:rsidTr="004220F0">
        <w:tc>
          <w:tcPr>
            <w:tcW w:w="1021" w:type="dxa"/>
          </w:tcPr>
          <w:p w:rsidR="00477310" w:rsidRPr="006C0BF0" w:rsidRDefault="00477310" w:rsidP="00477310">
            <w:pPr>
              <w:tabs>
                <w:tab w:val="left" w:pos="648"/>
              </w:tabs>
              <w:spacing w:after="0" w:line="240" w:lineRule="auto"/>
              <w:jc w:val="center"/>
              <w:rPr>
                <w:szCs w:val="24"/>
              </w:rPr>
            </w:pPr>
            <w:r w:rsidRPr="006C0BF0">
              <w:rPr>
                <w:szCs w:val="24"/>
              </w:rPr>
              <w:t>12.</w:t>
            </w:r>
          </w:p>
        </w:tc>
        <w:tc>
          <w:tcPr>
            <w:tcW w:w="9356" w:type="dxa"/>
          </w:tcPr>
          <w:p w:rsidR="00477310" w:rsidRPr="006C0BF0" w:rsidRDefault="00477310" w:rsidP="00477310">
            <w:pPr>
              <w:tabs>
                <w:tab w:val="left" w:pos="648"/>
              </w:tabs>
              <w:spacing w:after="0" w:line="240" w:lineRule="auto"/>
              <w:jc w:val="both"/>
              <w:rPr>
                <w:b/>
                <w:szCs w:val="24"/>
              </w:rPr>
            </w:pPr>
            <w:r w:rsidRPr="006C0BF0">
              <w:rPr>
                <w:b/>
                <w:szCs w:val="24"/>
              </w:rPr>
              <w:t>Keleivių ir krovinių skyriaus apšvietimas:</w:t>
            </w:r>
          </w:p>
        </w:tc>
      </w:tr>
      <w:tr w:rsidR="00477310" w:rsidRPr="00DC6CB7" w:rsidTr="004220F0">
        <w:tc>
          <w:tcPr>
            <w:tcW w:w="1021" w:type="dxa"/>
          </w:tcPr>
          <w:p w:rsidR="00477310" w:rsidRPr="00DC6CB7" w:rsidRDefault="00477310" w:rsidP="00477310">
            <w:pPr>
              <w:tabs>
                <w:tab w:val="left" w:pos="540"/>
              </w:tabs>
              <w:spacing w:after="0" w:line="240" w:lineRule="auto"/>
              <w:jc w:val="center"/>
              <w:rPr>
                <w:szCs w:val="24"/>
              </w:rPr>
            </w:pPr>
            <w:r>
              <w:rPr>
                <w:szCs w:val="24"/>
              </w:rPr>
              <w:t>12.1.</w:t>
            </w:r>
          </w:p>
        </w:tc>
        <w:tc>
          <w:tcPr>
            <w:tcW w:w="9356" w:type="dxa"/>
          </w:tcPr>
          <w:p w:rsidR="00477310" w:rsidRPr="00DC6CB7" w:rsidRDefault="00477310" w:rsidP="00477310">
            <w:pPr>
              <w:tabs>
                <w:tab w:val="left" w:pos="540"/>
              </w:tabs>
              <w:spacing w:after="0" w:line="240" w:lineRule="auto"/>
              <w:jc w:val="both"/>
              <w:rPr>
                <w:szCs w:val="24"/>
              </w:rPr>
            </w:pPr>
            <w:r w:rsidRPr="00DC6CB7">
              <w:rPr>
                <w:szCs w:val="24"/>
              </w:rPr>
              <w:t xml:space="preserve">Į keleivių skyriaus lubas integruotos LED apšvietimo lempos. Ne mažiau 4 LED lempų, kiekviena ne mažiau 1000 lm. </w:t>
            </w:r>
          </w:p>
        </w:tc>
      </w:tr>
      <w:tr w:rsidR="00477310" w:rsidRPr="00DC6CB7" w:rsidTr="004220F0">
        <w:tc>
          <w:tcPr>
            <w:tcW w:w="1021" w:type="dxa"/>
          </w:tcPr>
          <w:p w:rsidR="00477310" w:rsidRPr="00DC6CB7" w:rsidRDefault="00477310" w:rsidP="00477310">
            <w:pPr>
              <w:tabs>
                <w:tab w:val="left" w:pos="540"/>
              </w:tabs>
              <w:spacing w:after="0" w:line="240" w:lineRule="auto"/>
              <w:jc w:val="center"/>
              <w:rPr>
                <w:szCs w:val="24"/>
              </w:rPr>
            </w:pPr>
            <w:r>
              <w:rPr>
                <w:szCs w:val="24"/>
              </w:rPr>
              <w:t>12.2.</w:t>
            </w:r>
          </w:p>
        </w:tc>
        <w:tc>
          <w:tcPr>
            <w:tcW w:w="9356" w:type="dxa"/>
          </w:tcPr>
          <w:p w:rsidR="00477310" w:rsidRPr="00DC6CB7" w:rsidRDefault="00477310" w:rsidP="00477310">
            <w:pPr>
              <w:tabs>
                <w:tab w:val="left" w:pos="540"/>
              </w:tabs>
              <w:spacing w:after="0" w:line="240" w:lineRule="auto"/>
              <w:jc w:val="both"/>
              <w:rPr>
                <w:szCs w:val="24"/>
              </w:rPr>
            </w:pPr>
            <w:r w:rsidRPr="00DC6CB7">
              <w:rPr>
                <w:szCs w:val="24"/>
              </w:rPr>
              <w:t>Naktinis apšvietimas.</w:t>
            </w:r>
          </w:p>
        </w:tc>
      </w:tr>
      <w:tr w:rsidR="00477310" w:rsidRPr="00DC6CB7" w:rsidTr="004220F0">
        <w:tc>
          <w:tcPr>
            <w:tcW w:w="1021" w:type="dxa"/>
          </w:tcPr>
          <w:p w:rsidR="00477310" w:rsidRPr="00DC6CB7" w:rsidRDefault="00477310" w:rsidP="00477310">
            <w:pPr>
              <w:tabs>
                <w:tab w:val="left" w:pos="540"/>
              </w:tabs>
              <w:spacing w:after="0" w:line="240" w:lineRule="auto"/>
              <w:jc w:val="center"/>
              <w:rPr>
                <w:szCs w:val="24"/>
              </w:rPr>
            </w:pPr>
            <w:r>
              <w:rPr>
                <w:szCs w:val="24"/>
              </w:rPr>
              <w:t>12.3.</w:t>
            </w:r>
          </w:p>
        </w:tc>
        <w:tc>
          <w:tcPr>
            <w:tcW w:w="9356" w:type="dxa"/>
          </w:tcPr>
          <w:p w:rsidR="00477310" w:rsidRPr="00DC6CB7" w:rsidRDefault="00477310" w:rsidP="00477310">
            <w:pPr>
              <w:tabs>
                <w:tab w:val="left" w:pos="540"/>
              </w:tabs>
              <w:spacing w:after="0" w:line="240" w:lineRule="auto"/>
              <w:jc w:val="both"/>
              <w:rPr>
                <w:szCs w:val="24"/>
              </w:rPr>
            </w:pPr>
            <w:r w:rsidRPr="00DC6CB7">
              <w:rPr>
                <w:szCs w:val="24"/>
              </w:rPr>
              <w:t>Keleivių skyriuje atsidarius durims šviesa turi pasikeisti į mėlyną maskuojančią šviesą.</w:t>
            </w:r>
            <w:r w:rsidRPr="00DC6CB7">
              <w:rPr>
                <w:i/>
                <w:color w:val="FF0000"/>
                <w:szCs w:val="24"/>
              </w:rPr>
              <w:t xml:space="preserve"> </w:t>
            </w:r>
          </w:p>
        </w:tc>
      </w:tr>
      <w:tr w:rsidR="00477310" w:rsidRPr="00DC6CB7" w:rsidTr="004220F0">
        <w:tc>
          <w:tcPr>
            <w:tcW w:w="1021" w:type="dxa"/>
          </w:tcPr>
          <w:p w:rsidR="00477310" w:rsidRPr="00DC6CB7" w:rsidRDefault="00477310" w:rsidP="00477310">
            <w:pPr>
              <w:tabs>
                <w:tab w:val="left" w:pos="540"/>
              </w:tabs>
              <w:spacing w:after="0" w:line="240" w:lineRule="auto"/>
              <w:jc w:val="center"/>
              <w:rPr>
                <w:szCs w:val="24"/>
              </w:rPr>
            </w:pPr>
            <w:r>
              <w:rPr>
                <w:szCs w:val="24"/>
              </w:rPr>
              <w:t>12.4.</w:t>
            </w:r>
          </w:p>
        </w:tc>
        <w:tc>
          <w:tcPr>
            <w:tcW w:w="9356" w:type="dxa"/>
          </w:tcPr>
          <w:p w:rsidR="00477310" w:rsidRPr="00DC6CB7" w:rsidRDefault="00477310" w:rsidP="00477310">
            <w:pPr>
              <w:tabs>
                <w:tab w:val="left" w:pos="540"/>
              </w:tabs>
              <w:spacing w:after="0" w:line="240" w:lineRule="auto"/>
              <w:jc w:val="both"/>
              <w:rPr>
                <w:szCs w:val="24"/>
              </w:rPr>
            </w:pPr>
            <w:r w:rsidRPr="00DC6CB7">
              <w:rPr>
                <w:szCs w:val="24"/>
              </w:rPr>
              <w:t xml:space="preserve">Krovinių skyriuje LED apšvietimo lempos. Ne mažiau 4 LED lempų, kiekviena ne mažiau 200 lm. </w:t>
            </w:r>
            <w:r w:rsidRPr="00FD45BA">
              <w:rPr>
                <w:szCs w:val="24"/>
              </w:rPr>
              <w:t>Krovinių skyriuje turi būti įrengti žibintai, kuriuos būtų galima įjungti ir išjungti iš keleivių salono.</w:t>
            </w:r>
          </w:p>
        </w:tc>
      </w:tr>
      <w:tr w:rsidR="00477310" w:rsidRPr="00DC6CB7" w:rsidTr="004220F0">
        <w:tc>
          <w:tcPr>
            <w:tcW w:w="1021" w:type="dxa"/>
          </w:tcPr>
          <w:p w:rsidR="00477310" w:rsidRPr="006C0BF0" w:rsidRDefault="00477310" w:rsidP="00477310">
            <w:pPr>
              <w:tabs>
                <w:tab w:val="left" w:pos="648"/>
              </w:tabs>
              <w:spacing w:after="0" w:line="240" w:lineRule="auto"/>
              <w:jc w:val="center"/>
              <w:rPr>
                <w:szCs w:val="24"/>
              </w:rPr>
            </w:pPr>
            <w:r w:rsidRPr="006C0BF0">
              <w:rPr>
                <w:szCs w:val="24"/>
              </w:rPr>
              <w:t>13.</w:t>
            </w:r>
          </w:p>
        </w:tc>
        <w:tc>
          <w:tcPr>
            <w:tcW w:w="9356" w:type="dxa"/>
          </w:tcPr>
          <w:p w:rsidR="00477310" w:rsidRPr="006C0BF0" w:rsidRDefault="00477310" w:rsidP="00477310">
            <w:pPr>
              <w:tabs>
                <w:tab w:val="left" w:pos="648"/>
              </w:tabs>
              <w:spacing w:after="0" w:line="240" w:lineRule="auto"/>
              <w:jc w:val="both"/>
              <w:rPr>
                <w:b/>
                <w:szCs w:val="24"/>
              </w:rPr>
            </w:pPr>
            <w:r w:rsidRPr="006C0BF0">
              <w:rPr>
                <w:b/>
                <w:szCs w:val="24"/>
              </w:rPr>
              <w:t>Keleivių skyriaus įrengimas:</w:t>
            </w:r>
          </w:p>
        </w:tc>
      </w:tr>
      <w:tr w:rsidR="00477310" w:rsidRPr="00DC6CB7" w:rsidTr="004220F0">
        <w:tc>
          <w:tcPr>
            <w:tcW w:w="1021" w:type="dxa"/>
          </w:tcPr>
          <w:p w:rsidR="00477310" w:rsidRPr="00DC6CB7" w:rsidRDefault="00477310" w:rsidP="00477310">
            <w:pPr>
              <w:tabs>
                <w:tab w:val="left" w:pos="540"/>
              </w:tabs>
              <w:spacing w:after="0" w:line="240" w:lineRule="auto"/>
              <w:jc w:val="center"/>
              <w:rPr>
                <w:szCs w:val="24"/>
              </w:rPr>
            </w:pPr>
            <w:r>
              <w:rPr>
                <w:szCs w:val="24"/>
              </w:rPr>
              <w:t>13.1.</w:t>
            </w:r>
          </w:p>
        </w:tc>
        <w:tc>
          <w:tcPr>
            <w:tcW w:w="9356" w:type="dxa"/>
          </w:tcPr>
          <w:p w:rsidR="00477310" w:rsidRPr="00DC6CB7" w:rsidRDefault="00477310" w:rsidP="00477310">
            <w:pPr>
              <w:tabs>
                <w:tab w:val="left" w:pos="540"/>
              </w:tabs>
              <w:spacing w:after="0" w:line="240" w:lineRule="auto"/>
              <w:jc w:val="both"/>
              <w:rPr>
                <w:szCs w:val="24"/>
              </w:rPr>
            </w:pPr>
            <w:r w:rsidRPr="00DC6CB7">
              <w:rPr>
                <w:szCs w:val="24"/>
              </w:rPr>
              <w:t>Sustiprintos neslidžios grindys atsparios drėgmei bei dezinfekcinėms medžiagoms. Visi sujungimai lygūs, hermetiški.</w:t>
            </w:r>
          </w:p>
        </w:tc>
      </w:tr>
      <w:tr w:rsidR="00477310" w:rsidRPr="00DC6CB7" w:rsidTr="004220F0">
        <w:tc>
          <w:tcPr>
            <w:tcW w:w="1021" w:type="dxa"/>
          </w:tcPr>
          <w:p w:rsidR="00477310" w:rsidRPr="00DC6CB7" w:rsidRDefault="00477310" w:rsidP="00477310">
            <w:pPr>
              <w:tabs>
                <w:tab w:val="left" w:pos="540"/>
              </w:tabs>
              <w:spacing w:after="0" w:line="240" w:lineRule="auto"/>
              <w:jc w:val="center"/>
              <w:rPr>
                <w:szCs w:val="24"/>
              </w:rPr>
            </w:pPr>
            <w:r>
              <w:rPr>
                <w:szCs w:val="24"/>
              </w:rPr>
              <w:t>13.2.</w:t>
            </w:r>
          </w:p>
        </w:tc>
        <w:tc>
          <w:tcPr>
            <w:tcW w:w="9356" w:type="dxa"/>
          </w:tcPr>
          <w:p w:rsidR="00477310" w:rsidRPr="00DC6CB7" w:rsidRDefault="00477310" w:rsidP="00477310">
            <w:pPr>
              <w:tabs>
                <w:tab w:val="left" w:pos="540"/>
              </w:tabs>
              <w:spacing w:after="0" w:line="240" w:lineRule="auto"/>
              <w:jc w:val="both"/>
              <w:rPr>
                <w:szCs w:val="24"/>
              </w:rPr>
            </w:pPr>
            <w:r w:rsidRPr="00DC6CB7">
              <w:rPr>
                <w:szCs w:val="24"/>
              </w:rPr>
              <w:t xml:space="preserve">Sienų, lubų garso termo izoliacija poliuretanu, ne mažiau 20 mm storio. </w:t>
            </w:r>
            <w:r w:rsidRPr="00FD45BA">
              <w:rPr>
                <w:szCs w:val="24"/>
              </w:rPr>
              <w:t>Salono (keleivių ir krovinio skyriuose) įrengta papildoma garso ir termoizoliacija: grindys nemažiau 10 mm, sienos ir stogas nemažiau 20 mm storio šilumos izoliacija „Favolon“, „Novalen“, „Armaflex“ ar lygiaverčiu parametru. Tarpai tarp saugojimo kameros ir mikroautobuso kėbulo turi būti užpildyti garsą ir šilumą izoliuojančia medžiaga, nemažiau 20 mm storio izoliacija „Favolon“, „Novalen“, „Armaflex“ ar lygiaverčiu garso ir termoizoliacinių parametru. Grindys padengtos neslystančia, trinčiai atsparia danga.</w:t>
            </w:r>
          </w:p>
        </w:tc>
      </w:tr>
      <w:tr w:rsidR="00477310" w:rsidRPr="00DC6CB7" w:rsidTr="004220F0">
        <w:tc>
          <w:tcPr>
            <w:tcW w:w="1021" w:type="dxa"/>
          </w:tcPr>
          <w:p w:rsidR="00477310" w:rsidRPr="00DC6CB7" w:rsidRDefault="00477310" w:rsidP="00477310">
            <w:pPr>
              <w:tabs>
                <w:tab w:val="left" w:pos="540"/>
              </w:tabs>
              <w:spacing w:after="0" w:line="240" w:lineRule="auto"/>
              <w:jc w:val="center"/>
              <w:rPr>
                <w:szCs w:val="24"/>
              </w:rPr>
            </w:pPr>
            <w:r>
              <w:rPr>
                <w:szCs w:val="24"/>
              </w:rPr>
              <w:t>13.3.</w:t>
            </w:r>
          </w:p>
        </w:tc>
        <w:tc>
          <w:tcPr>
            <w:tcW w:w="9356" w:type="dxa"/>
          </w:tcPr>
          <w:p w:rsidR="00477310" w:rsidRPr="00DC6CB7" w:rsidRDefault="00477310" w:rsidP="00477310">
            <w:pPr>
              <w:tabs>
                <w:tab w:val="left" w:pos="176"/>
              </w:tabs>
              <w:spacing w:after="0" w:line="240" w:lineRule="auto"/>
              <w:contextualSpacing/>
              <w:jc w:val="both"/>
              <w:rPr>
                <w:szCs w:val="24"/>
              </w:rPr>
            </w:pPr>
            <w:r w:rsidRPr="00DC6CB7">
              <w:rPr>
                <w:szCs w:val="24"/>
              </w:rPr>
              <w:t xml:space="preserve">Sienų, lubų apdaila ne plonesniu kaip 3 mm plastiku ar dažytu aliuminio plokštėmis. </w:t>
            </w:r>
            <w:r w:rsidRPr="00A116CB">
              <w:rPr>
                <w:szCs w:val="24"/>
              </w:rPr>
              <w:t>Automobilio vidaus apdaila - tamsios spalvos.</w:t>
            </w:r>
          </w:p>
        </w:tc>
      </w:tr>
      <w:tr w:rsidR="00477310" w:rsidRPr="00DC6CB7" w:rsidTr="004220F0">
        <w:tc>
          <w:tcPr>
            <w:tcW w:w="1021" w:type="dxa"/>
          </w:tcPr>
          <w:p w:rsidR="00477310" w:rsidRPr="00DC6CB7" w:rsidRDefault="00477310" w:rsidP="00477310">
            <w:pPr>
              <w:spacing w:after="0" w:line="240" w:lineRule="auto"/>
              <w:jc w:val="center"/>
              <w:rPr>
                <w:szCs w:val="24"/>
              </w:rPr>
            </w:pPr>
            <w:r>
              <w:rPr>
                <w:szCs w:val="24"/>
              </w:rPr>
              <w:t>13.4.</w:t>
            </w:r>
          </w:p>
        </w:tc>
        <w:tc>
          <w:tcPr>
            <w:tcW w:w="9356" w:type="dxa"/>
          </w:tcPr>
          <w:p w:rsidR="00477310" w:rsidRPr="00A116CB" w:rsidRDefault="00477310" w:rsidP="006C0BF0">
            <w:pPr>
              <w:spacing w:after="0" w:line="240" w:lineRule="auto"/>
              <w:jc w:val="both"/>
              <w:rPr>
                <w:b/>
                <w:color w:val="FF0000"/>
                <w:szCs w:val="24"/>
              </w:rPr>
            </w:pPr>
            <w:r w:rsidRPr="00A116CB">
              <w:rPr>
                <w:szCs w:val="24"/>
              </w:rPr>
              <w:t>4 sėdimų vietų (1+1 vairuotojo skyriuje ir 1+1 keleiv</w:t>
            </w:r>
            <w:r w:rsidR="006C0BF0">
              <w:rPr>
                <w:szCs w:val="24"/>
              </w:rPr>
              <w:t>ių skyriuje, sėdynės vienvietės</w:t>
            </w:r>
            <w:r w:rsidRPr="00A116CB">
              <w:rPr>
                <w:szCs w:val="24"/>
              </w:rPr>
              <w:t xml:space="preserve">. Keleivių skyrius nuo krovininio skyriaus atskirtas metaline pertvara, iš plieninio (16 – gauge steel) tinklelio ar grotelių. Tinklelio ar grotelių skylės negali būti didesnės kaip 2 kvadratiniai coliai. Tai gali būti saugojimo kameros dalis. </w:t>
            </w:r>
          </w:p>
        </w:tc>
      </w:tr>
      <w:tr w:rsidR="00477310" w:rsidRPr="00DC6CB7" w:rsidTr="004220F0">
        <w:tc>
          <w:tcPr>
            <w:tcW w:w="1021" w:type="dxa"/>
          </w:tcPr>
          <w:p w:rsidR="00477310" w:rsidRPr="00DC6CB7" w:rsidRDefault="00477310" w:rsidP="00477310">
            <w:pPr>
              <w:spacing w:after="0" w:line="240" w:lineRule="auto"/>
              <w:jc w:val="center"/>
              <w:rPr>
                <w:szCs w:val="24"/>
              </w:rPr>
            </w:pPr>
            <w:r>
              <w:rPr>
                <w:szCs w:val="24"/>
              </w:rPr>
              <w:t>13.5.</w:t>
            </w:r>
          </w:p>
        </w:tc>
        <w:tc>
          <w:tcPr>
            <w:tcW w:w="9356" w:type="dxa"/>
          </w:tcPr>
          <w:p w:rsidR="00477310" w:rsidRPr="00DC6CB7" w:rsidRDefault="00477310" w:rsidP="000D13DE">
            <w:pPr>
              <w:spacing w:after="0" w:line="240" w:lineRule="auto"/>
              <w:contextualSpacing/>
              <w:jc w:val="both"/>
              <w:rPr>
                <w:szCs w:val="24"/>
              </w:rPr>
            </w:pPr>
            <w:r w:rsidRPr="00DC6CB7">
              <w:rPr>
                <w:szCs w:val="24"/>
              </w:rPr>
              <w:t xml:space="preserve">Visos sėdynės M1 kategorijos, (reguliuojamas atlošas, tritaškiai inerciniai saugos diržai), su reguliuojamais porankiais. Keleivių salone sėdynės su atlošo reguliatoriumi </w:t>
            </w:r>
            <w:r w:rsidRPr="002A61F0">
              <w:rPr>
                <w:szCs w:val="24"/>
              </w:rPr>
              <w:t xml:space="preserve">dviems </w:t>
            </w:r>
            <w:r w:rsidRPr="00DC6CB7">
              <w:rPr>
                <w:szCs w:val="24"/>
              </w:rPr>
              <w:t xml:space="preserve">asmenims. Keleivių skyriaus sėdynės turi būti su greito nuėmimo kojomis, esant poreikiui vienam žmogui apsukti sėdynę 180 laipsnių kampu, į </w:t>
            </w:r>
            <w:r w:rsidRPr="00DC6CB7">
              <w:rPr>
                <w:szCs w:val="24"/>
              </w:rPr>
              <w:lastRenderedPageBreak/>
              <w:t xml:space="preserve">automobilio važiavimo kryptį. Keleivių sėdynės sėdimosios dalies plotis ne mažesnis negu </w:t>
            </w:r>
            <w:r>
              <w:rPr>
                <w:szCs w:val="24"/>
              </w:rPr>
              <w:t>500</w:t>
            </w:r>
            <w:r w:rsidRPr="00DC6CB7">
              <w:rPr>
                <w:szCs w:val="24"/>
              </w:rPr>
              <w:t xml:space="preserve"> mm. </w:t>
            </w:r>
            <w:r w:rsidRPr="000D13DE">
              <w:rPr>
                <w:szCs w:val="24"/>
              </w:rPr>
              <w:t>Sėdimos dalies poslinkis pirmyn/atgal. Galvos atlošas – atrama.</w:t>
            </w:r>
          </w:p>
        </w:tc>
      </w:tr>
      <w:tr w:rsidR="00477310" w:rsidRPr="00DC6CB7" w:rsidTr="004220F0">
        <w:tc>
          <w:tcPr>
            <w:tcW w:w="1021" w:type="dxa"/>
          </w:tcPr>
          <w:p w:rsidR="00477310" w:rsidRPr="00DC6CB7" w:rsidRDefault="00477310" w:rsidP="00477310">
            <w:pPr>
              <w:spacing w:after="0" w:line="240" w:lineRule="auto"/>
              <w:jc w:val="center"/>
              <w:rPr>
                <w:szCs w:val="24"/>
              </w:rPr>
            </w:pPr>
            <w:r>
              <w:rPr>
                <w:szCs w:val="24"/>
              </w:rPr>
              <w:lastRenderedPageBreak/>
              <w:t>13.6.</w:t>
            </w:r>
          </w:p>
        </w:tc>
        <w:tc>
          <w:tcPr>
            <w:tcW w:w="9356" w:type="dxa"/>
          </w:tcPr>
          <w:p w:rsidR="00477310" w:rsidRPr="00DC6CB7" w:rsidRDefault="00477310" w:rsidP="00477310">
            <w:pPr>
              <w:spacing w:after="0" w:line="240" w:lineRule="auto"/>
              <w:jc w:val="both"/>
              <w:rPr>
                <w:i/>
                <w:color w:val="FF0000"/>
                <w:szCs w:val="24"/>
              </w:rPr>
            </w:pPr>
            <w:r w:rsidRPr="00DC6CB7">
              <w:rPr>
                <w:szCs w:val="24"/>
              </w:rPr>
              <w:t xml:space="preserve">Keleivių salone už vairuotojo ir keleivio sėdynės įrengta uždaroma daiktų dėžė (išnaudojant visą turimą laisvą plotą). Daiktadėžė tvirtinama prie sėdynių bėgelių lengvai išimama be papildomų įrankių, kai keleivių skyriaus pirma eilė apsukama į automobilio važiavimo kryptį. </w:t>
            </w:r>
          </w:p>
        </w:tc>
      </w:tr>
      <w:tr w:rsidR="00477310" w:rsidRPr="00DC6CB7" w:rsidTr="004220F0">
        <w:tc>
          <w:tcPr>
            <w:tcW w:w="1021" w:type="dxa"/>
          </w:tcPr>
          <w:p w:rsidR="00477310" w:rsidRPr="00DC6CB7" w:rsidRDefault="00477310" w:rsidP="00477310">
            <w:pPr>
              <w:spacing w:after="0" w:line="240" w:lineRule="auto"/>
              <w:jc w:val="center"/>
              <w:rPr>
                <w:szCs w:val="24"/>
              </w:rPr>
            </w:pPr>
            <w:r>
              <w:rPr>
                <w:szCs w:val="24"/>
              </w:rPr>
              <w:t>13.7.</w:t>
            </w:r>
          </w:p>
        </w:tc>
        <w:tc>
          <w:tcPr>
            <w:tcW w:w="9356" w:type="dxa"/>
          </w:tcPr>
          <w:p w:rsidR="00477310" w:rsidRPr="00DC6CB7" w:rsidRDefault="00477310" w:rsidP="00477310">
            <w:pPr>
              <w:spacing w:after="0" w:line="240" w:lineRule="auto"/>
              <w:jc w:val="both"/>
              <w:rPr>
                <w:szCs w:val="24"/>
              </w:rPr>
            </w:pPr>
            <w:r w:rsidRPr="00DC6CB7">
              <w:rPr>
                <w:szCs w:val="24"/>
              </w:rPr>
              <w:t>Krovinių skyriuje sumontuotas seifas spec. įrangai laikyti. Seifas pagamintas iš neplonesnio negu 3 mm storio metalo dažytas milteliniu būdu. Seifas rakinamas</w:t>
            </w:r>
            <w:r>
              <w:rPr>
                <w:szCs w:val="24"/>
              </w:rPr>
              <w:t xml:space="preserve"> </w:t>
            </w:r>
            <w:r w:rsidRPr="00D57F27">
              <w:rPr>
                <w:szCs w:val="24"/>
              </w:rPr>
              <w:t xml:space="preserve">dviejų </w:t>
            </w:r>
            <w:r>
              <w:rPr>
                <w:szCs w:val="24"/>
              </w:rPr>
              <w:t xml:space="preserve">elektroninių </w:t>
            </w:r>
            <w:r w:rsidRPr="00D57F27">
              <w:rPr>
                <w:szCs w:val="24"/>
              </w:rPr>
              <w:t>kodų spyno</w:t>
            </w:r>
            <w:r>
              <w:rPr>
                <w:szCs w:val="24"/>
              </w:rPr>
              <w:t>mi</w:t>
            </w:r>
            <w:r w:rsidRPr="00D57F27">
              <w:rPr>
                <w:szCs w:val="24"/>
              </w:rPr>
              <w:t>s su galimybe pakeisti kodą, taip pat su mechanine rakto spyna ir atidarymo rankena</w:t>
            </w:r>
            <w:r w:rsidRPr="00DC6CB7">
              <w:rPr>
                <w:szCs w:val="24"/>
              </w:rPr>
              <w:t xml:space="preserve"> raktu (ne mažiau kaip 3 raktai). Seifas negali skleisti pašalinių garsų važiuojant blogu keliu.  (Vieta ir tikslus dydis derinamas įrengimo metu). </w:t>
            </w:r>
          </w:p>
        </w:tc>
      </w:tr>
      <w:tr w:rsidR="00477310" w:rsidRPr="00DC6CB7" w:rsidTr="004220F0">
        <w:tc>
          <w:tcPr>
            <w:tcW w:w="1021" w:type="dxa"/>
          </w:tcPr>
          <w:p w:rsidR="00477310" w:rsidRDefault="00477310" w:rsidP="00477310">
            <w:pPr>
              <w:spacing w:after="0" w:line="240" w:lineRule="auto"/>
              <w:jc w:val="center"/>
              <w:rPr>
                <w:szCs w:val="24"/>
              </w:rPr>
            </w:pPr>
            <w:r>
              <w:rPr>
                <w:szCs w:val="24"/>
              </w:rPr>
              <w:t>13.7.1.</w:t>
            </w:r>
          </w:p>
        </w:tc>
        <w:tc>
          <w:tcPr>
            <w:tcW w:w="9356" w:type="dxa"/>
          </w:tcPr>
          <w:p w:rsidR="00477310" w:rsidRPr="00D57F27" w:rsidRDefault="00477310" w:rsidP="00477310">
            <w:pPr>
              <w:spacing w:after="0" w:line="240" w:lineRule="auto"/>
              <w:jc w:val="both"/>
              <w:rPr>
                <w:szCs w:val="24"/>
              </w:rPr>
            </w:pPr>
            <w:r>
              <w:rPr>
                <w:szCs w:val="24"/>
              </w:rPr>
              <w:t>Saugojimo kamera.</w:t>
            </w:r>
          </w:p>
          <w:p w:rsidR="00477310" w:rsidRPr="00D57F27" w:rsidRDefault="00477310" w:rsidP="00477310">
            <w:pPr>
              <w:spacing w:after="0" w:line="240" w:lineRule="auto"/>
              <w:jc w:val="both"/>
              <w:rPr>
                <w:szCs w:val="24"/>
              </w:rPr>
            </w:pPr>
            <w:r w:rsidRPr="00D57F27">
              <w:rPr>
                <w:szCs w:val="24"/>
              </w:rPr>
              <w:t>- Saugojimo kamera montuojama automobilio krovininio skyriaus dalyje, kurios tūris privalo būti ne mažesnis kaip 2000 l. Saugojimo kamera turi būti pritvirtinta stacionariai, nudažyta antikoroziniais dažais, tinklelis ar grotos – cinkuotos ar kitaip apsaugotos nuo korozijos. Kameros viduje negali būti aštrių kampų ar konstrukcijos elementų, galinčių pažeisti kartonines pakuotes. Kameros geometrija tūri išnaudoti visą kėbulo naudingąjį tūrį.</w:t>
            </w:r>
          </w:p>
          <w:p w:rsidR="00477310" w:rsidRPr="00D57F27" w:rsidRDefault="00477310" w:rsidP="00477310">
            <w:pPr>
              <w:spacing w:after="0" w:line="240" w:lineRule="auto"/>
              <w:jc w:val="both"/>
              <w:rPr>
                <w:szCs w:val="24"/>
              </w:rPr>
            </w:pPr>
            <w:r w:rsidRPr="00D57F27">
              <w:rPr>
                <w:szCs w:val="24"/>
              </w:rPr>
              <w:t xml:space="preserve">- Saugojimo kamera gaminama iš plieninio (16 – gauge steel) tinklelio ar grotelių. Tinklelio ar grotelių skylės negali būti didesnės kaip 2 kvadratiniai coliai. Galinė saugojimo kameros dalis (orientuota į išorę mikroautobuso gale) gaminama iš 2-3 mm plieno lakšto. Saugojimo kamera - uždaros konstrukcijos, iš šonų, priekio ir viršaus įrengtas tinklelis ar grotelės, saugojimo kameros galas ir grindys - 2-3 mm plieninis lakštas. Saugojimo kameros aukštis ne žemesnis kaip 1300 mm. Saugojimo kameros ilgis neturi būti ilgesnis už mikroautobuso keleivio šoninių slankiojančių durų angos. </w:t>
            </w:r>
          </w:p>
          <w:p w:rsidR="00477310" w:rsidRPr="00D57F27" w:rsidRDefault="00477310" w:rsidP="00477310">
            <w:pPr>
              <w:spacing w:after="0" w:line="240" w:lineRule="auto"/>
              <w:jc w:val="both"/>
              <w:rPr>
                <w:szCs w:val="24"/>
              </w:rPr>
            </w:pPr>
            <w:r w:rsidRPr="00D57F27">
              <w:rPr>
                <w:szCs w:val="24"/>
              </w:rPr>
              <w:t>- Galinėje saugojimo kameros dalyje įrengtos į išorę atsidarančios, dvejos arba vienerios su keturių taškų užraktu durys (durų anga: aukštis ne mažesnis kaip 1200 mm, plotis ne mažesnis kaip 1000 mm). Tarp galinių mikroautobuso ir saugojimo kameros durų įrengti ribotuvai, kurie atidarant saugojimo kameros duris neleistų joms liestis su mikroautobuso durimis.</w:t>
            </w:r>
          </w:p>
          <w:p w:rsidR="00477310" w:rsidRPr="00D57F27" w:rsidRDefault="00477310" w:rsidP="00477310">
            <w:pPr>
              <w:spacing w:after="0" w:line="240" w:lineRule="auto"/>
              <w:jc w:val="both"/>
              <w:rPr>
                <w:szCs w:val="24"/>
              </w:rPr>
            </w:pPr>
            <w:r w:rsidRPr="00D57F27">
              <w:rPr>
                <w:szCs w:val="24"/>
              </w:rPr>
              <w:t xml:space="preserve">- Grotelių duryse sumontuotos dviejų </w:t>
            </w:r>
            <w:r>
              <w:rPr>
                <w:szCs w:val="24"/>
              </w:rPr>
              <w:t xml:space="preserve">elektroninių </w:t>
            </w:r>
            <w:r w:rsidRPr="00D57F27">
              <w:rPr>
                <w:szCs w:val="24"/>
              </w:rPr>
              <w:t>kodų spynos su galimybe pakeisti kodą, taip pat su mechanine rakto spyna ir atidarymo rankena.</w:t>
            </w:r>
          </w:p>
          <w:p w:rsidR="00477310" w:rsidRPr="00D57F27" w:rsidRDefault="00477310" w:rsidP="00477310">
            <w:pPr>
              <w:spacing w:after="0" w:line="240" w:lineRule="auto"/>
              <w:jc w:val="both"/>
              <w:rPr>
                <w:szCs w:val="24"/>
              </w:rPr>
            </w:pPr>
            <w:r w:rsidRPr="00D57F27">
              <w:rPr>
                <w:szCs w:val="24"/>
              </w:rPr>
              <w:t>- Saugojimo kameros neuždarytų durų indikacija vairuotojo skyriuje.</w:t>
            </w:r>
          </w:p>
          <w:p w:rsidR="00477310" w:rsidRPr="00D57F27" w:rsidRDefault="00477310" w:rsidP="00477310">
            <w:pPr>
              <w:spacing w:after="0" w:line="240" w:lineRule="auto"/>
              <w:jc w:val="both"/>
              <w:rPr>
                <w:szCs w:val="24"/>
              </w:rPr>
            </w:pPr>
            <w:r w:rsidRPr="00D57F27">
              <w:rPr>
                <w:szCs w:val="24"/>
              </w:rPr>
              <w:t>- Saugojimo kameros durų atsidarymo kampas turi būti ne mažesnis kaip 90°.</w:t>
            </w:r>
          </w:p>
          <w:p w:rsidR="00477310" w:rsidRPr="00D57F27" w:rsidRDefault="00477310" w:rsidP="00477310">
            <w:pPr>
              <w:spacing w:after="0" w:line="240" w:lineRule="auto"/>
              <w:jc w:val="both"/>
              <w:rPr>
                <w:szCs w:val="24"/>
              </w:rPr>
            </w:pPr>
            <w:r w:rsidRPr="00D57F27">
              <w:rPr>
                <w:szCs w:val="24"/>
              </w:rPr>
              <w:t>- Tarpai tarp saugojimo kameros ir mikroautobuso kėbulo turi būti užpildyti garsą izoliuojančia medžiaga, grindys padengtos neslystančia, trinčiai atsparia danga.</w:t>
            </w:r>
          </w:p>
          <w:p w:rsidR="00477310" w:rsidRPr="00D57F27" w:rsidRDefault="00477310" w:rsidP="00477310">
            <w:pPr>
              <w:spacing w:after="0" w:line="240" w:lineRule="auto"/>
              <w:jc w:val="both"/>
              <w:rPr>
                <w:szCs w:val="24"/>
              </w:rPr>
            </w:pPr>
            <w:r w:rsidRPr="00D57F27">
              <w:rPr>
                <w:szCs w:val="24"/>
              </w:rPr>
              <w:t>- Saugojimo kameros duryse turi būti 10–20 mm durų akutė, matoma iš bagažinės pusės.</w:t>
            </w:r>
          </w:p>
          <w:p w:rsidR="00477310" w:rsidRPr="00D57F27" w:rsidRDefault="00477310" w:rsidP="00477310">
            <w:pPr>
              <w:spacing w:after="0" w:line="240" w:lineRule="auto"/>
              <w:jc w:val="both"/>
              <w:rPr>
                <w:szCs w:val="24"/>
              </w:rPr>
            </w:pPr>
            <w:r w:rsidRPr="00D57F27">
              <w:rPr>
                <w:szCs w:val="24"/>
              </w:rPr>
              <w:t>- Saugojimo kameros šoninėse sienose turi būti įrengta po du krovinio tvirtinimo taškus. Tvirtinimo taškai įleisti, kad nepažeistų kartonines pakuotes.</w:t>
            </w:r>
          </w:p>
          <w:p w:rsidR="00477310" w:rsidRPr="00D57F27" w:rsidRDefault="00477310" w:rsidP="00477310">
            <w:pPr>
              <w:spacing w:after="0" w:line="240" w:lineRule="auto"/>
              <w:jc w:val="both"/>
              <w:rPr>
                <w:szCs w:val="24"/>
              </w:rPr>
            </w:pPr>
            <w:r w:rsidRPr="00D57F27">
              <w:rPr>
                <w:szCs w:val="24"/>
              </w:rPr>
              <w:t>- Krovinių skyriuje turi būti įrengti žibintai, kuriuos būtų galima įjungti ir išjungti iš keleivių salono.</w:t>
            </w:r>
          </w:p>
        </w:tc>
      </w:tr>
      <w:tr w:rsidR="00477310" w:rsidRPr="00DC6CB7" w:rsidTr="004220F0">
        <w:tc>
          <w:tcPr>
            <w:tcW w:w="1021" w:type="dxa"/>
          </w:tcPr>
          <w:p w:rsidR="00477310" w:rsidRPr="00DC6CB7" w:rsidRDefault="00477310" w:rsidP="00477310">
            <w:pPr>
              <w:spacing w:after="0" w:line="240" w:lineRule="auto"/>
              <w:ind w:firstLine="68"/>
              <w:jc w:val="center"/>
              <w:rPr>
                <w:szCs w:val="24"/>
              </w:rPr>
            </w:pPr>
            <w:r>
              <w:rPr>
                <w:szCs w:val="24"/>
              </w:rPr>
              <w:t>13.8.</w:t>
            </w:r>
          </w:p>
        </w:tc>
        <w:tc>
          <w:tcPr>
            <w:tcW w:w="9356" w:type="dxa"/>
          </w:tcPr>
          <w:p w:rsidR="00477310" w:rsidRPr="00D57F27" w:rsidRDefault="00477310" w:rsidP="00477310">
            <w:pPr>
              <w:spacing w:after="0" w:line="240" w:lineRule="auto"/>
              <w:jc w:val="both"/>
              <w:rPr>
                <w:szCs w:val="24"/>
              </w:rPr>
            </w:pPr>
            <w:r w:rsidRPr="00D57F27">
              <w:rPr>
                <w:szCs w:val="24"/>
              </w:rPr>
              <w:t xml:space="preserve">Keleivių skyriuje įrengti du papildomi 12V/16A elektros lizdai, skirti automobiliniam arbatinukui (galia ne mažesnė kaip 200W) ir izoterminei dėžei pajungti. </w:t>
            </w:r>
          </w:p>
        </w:tc>
      </w:tr>
      <w:tr w:rsidR="00477310" w:rsidRPr="00DC6CB7" w:rsidTr="004220F0">
        <w:tc>
          <w:tcPr>
            <w:tcW w:w="1021" w:type="dxa"/>
          </w:tcPr>
          <w:p w:rsidR="00477310" w:rsidRPr="00DC6CB7" w:rsidRDefault="00477310" w:rsidP="00477310">
            <w:pPr>
              <w:spacing w:after="0" w:line="240" w:lineRule="auto"/>
              <w:ind w:firstLine="68"/>
              <w:jc w:val="center"/>
              <w:rPr>
                <w:szCs w:val="24"/>
              </w:rPr>
            </w:pPr>
            <w:r>
              <w:rPr>
                <w:szCs w:val="24"/>
              </w:rPr>
              <w:t>13.9.</w:t>
            </w:r>
          </w:p>
        </w:tc>
        <w:tc>
          <w:tcPr>
            <w:tcW w:w="9356" w:type="dxa"/>
          </w:tcPr>
          <w:p w:rsidR="00477310" w:rsidRPr="00DC6CB7" w:rsidRDefault="00477310" w:rsidP="000D13DE">
            <w:pPr>
              <w:spacing w:after="0" w:line="240" w:lineRule="auto"/>
              <w:jc w:val="both"/>
              <w:rPr>
                <w:szCs w:val="24"/>
              </w:rPr>
            </w:pPr>
            <w:r w:rsidRPr="00DC6CB7">
              <w:rPr>
                <w:szCs w:val="24"/>
              </w:rPr>
              <w:t>Ne mažiau kaip 2 vnt. USB krovimo lizdai</w:t>
            </w:r>
            <w:r>
              <w:rPr>
                <w:szCs w:val="24"/>
              </w:rPr>
              <w:t>,</w:t>
            </w:r>
            <w:r w:rsidRPr="00DC6CB7">
              <w:rPr>
                <w:szCs w:val="24"/>
              </w:rPr>
              <w:t xml:space="preserve"> </w:t>
            </w:r>
            <w:r w:rsidRPr="00D57F27">
              <w:rPr>
                <w:szCs w:val="24"/>
              </w:rPr>
              <w:t>USB jungtis su mob</w:t>
            </w:r>
            <w:r w:rsidR="000D13DE">
              <w:rPr>
                <w:szCs w:val="24"/>
              </w:rPr>
              <w:t>ilaus telefono krovimo funkcija.</w:t>
            </w:r>
          </w:p>
        </w:tc>
      </w:tr>
      <w:tr w:rsidR="00477310" w:rsidRPr="00DC6CB7" w:rsidTr="004220F0">
        <w:tc>
          <w:tcPr>
            <w:tcW w:w="1021" w:type="dxa"/>
          </w:tcPr>
          <w:p w:rsidR="00477310" w:rsidRPr="00DC6CB7" w:rsidRDefault="00477310" w:rsidP="00477310">
            <w:pPr>
              <w:pStyle w:val="ListParagraph"/>
              <w:spacing w:after="0" w:line="240" w:lineRule="auto"/>
              <w:ind w:left="0" w:firstLine="68"/>
              <w:jc w:val="center"/>
              <w:rPr>
                <w:szCs w:val="24"/>
              </w:rPr>
            </w:pPr>
            <w:r>
              <w:rPr>
                <w:szCs w:val="24"/>
              </w:rPr>
              <w:t>13.10.</w:t>
            </w:r>
          </w:p>
        </w:tc>
        <w:tc>
          <w:tcPr>
            <w:tcW w:w="9356" w:type="dxa"/>
          </w:tcPr>
          <w:p w:rsidR="00477310" w:rsidRPr="00DC6CB7" w:rsidRDefault="00477310" w:rsidP="00477310">
            <w:pPr>
              <w:pStyle w:val="PlainText"/>
              <w:jc w:val="both"/>
              <w:rPr>
                <w:rFonts w:ascii="Times New Roman" w:hAnsi="Times New Roman" w:cs="Times New Roman"/>
                <w:szCs w:val="24"/>
              </w:rPr>
            </w:pPr>
            <w:r w:rsidRPr="00DC6CB7">
              <w:rPr>
                <w:rFonts w:ascii="Times New Roman" w:hAnsi="Times New Roman" w:cs="Times New Roman"/>
                <w:szCs w:val="24"/>
              </w:rPr>
              <w:t>Du 4 kg milteliniai gesintuvai.</w:t>
            </w:r>
          </w:p>
        </w:tc>
      </w:tr>
      <w:tr w:rsidR="00477310" w:rsidRPr="00DC6CB7" w:rsidTr="004220F0">
        <w:tc>
          <w:tcPr>
            <w:tcW w:w="1021" w:type="dxa"/>
          </w:tcPr>
          <w:p w:rsidR="00477310" w:rsidRPr="00DC6CB7" w:rsidRDefault="00477310" w:rsidP="00477310">
            <w:pPr>
              <w:pStyle w:val="ListParagraph"/>
              <w:tabs>
                <w:tab w:val="left" w:pos="648"/>
              </w:tabs>
              <w:spacing w:after="0" w:line="240" w:lineRule="auto"/>
              <w:ind w:left="0" w:hanging="9"/>
              <w:jc w:val="center"/>
              <w:rPr>
                <w:szCs w:val="24"/>
              </w:rPr>
            </w:pPr>
            <w:r>
              <w:rPr>
                <w:szCs w:val="24"/>
              </w:rPr>
              <w:t>14.</w:t>
            </w:r>
          </w:p>
        </w:tc>
        <w:tc>
          <w:tcPr>
            <w:tcW w:w="9356" w:type="dxa"/>
          </w:tcPr>
          <w:p w:rsidR="00477310" w:rsidRPr="00DC6CB7" w:rsidRDefault="00477310" w:rsidP="00477310">
            <w:pPr>
              <w:tabs>
                <w:tab w:val="left" w:pos="648"/>
              </w:tabs>
              <w:spacing w:after="0" w:line="240" w:lineRule="auto"/>
              <w:jc w:val="both"/>
              <w:rPr>
                <w:b/>
                <w:szCs w:val="24"/>
              </w:rPr>
            </w:pPr>
            <w:r>
              <w:rPr>
                <w:b/>
                <w:szCs w:val="24"/>
              </w:rPr>
              <w:t>Audio-video įrangos</w:t>
            </w:r>
            <w:r w:rsidRPr="00DC6CB7">
              <w:rPr>
                <w:b/>
                <w:szCs w:val="24"/>
              </w:rPr>
              <w:t xml:space="preserve"> paruošimas</w:t>
            </w:r>
            <w:r>
              <w:rPr>
                <w:b/>
                <w:szCs w:val="24"/>
              </w:rPr>
              <w:t>:</w:t>
            </w:r>
          </w:p>
        </w:tc>
      </w:tr>
      <w:tr w:rsidR="00477310" w:rsidRPr="00DC6CB7" w:rsidTr="004220F0">
        <w:tc>
          <w:tcPr>
            <w:tcW w:w="1021" w:type="dxa"/>
          </w:tcPr>
          <w:p w:rsidR="00477310" w:rsidRPr="00DC6CB7" w:rsidRDefault="00477310" w:rsidP="00477310">
            <w:pPr>
              <w:pStyle w:val="ListParagraph"/>
              <w:tabs>
                <w:tab w:val="left" w:pos="540"/>
              </w:tabs>
              <w:spacing w:after="0" w:line="240" w:lineRule="auto"/>
              <w:ind w:left="0" w:hanging="9"/>
              <w:jc w:val="center"/>
              <w:rPr>
                <w:szCs w:val="24"/>
              </w:rPr>
            </w:pPr>
            <w:r>
              <w:rPr>
                <w:szCs w:val="24"/>
              </w:rPr>
              <w:t>14.1.</w:t>
            </w:r>
          </w:p>
        </w:tc>
        <w:tc>
          <w:tcPr>
            <w:tcW w:w="9356" w:type="dxa"/>
          </w:tcPr>
          <w:p w:rsidR="00477310" w:rsidRPr="00D57F27" w:rsidRDefault="00477310" w:rsidP="00477310">
            <w:pPr>
              <w:tabs>
                <w:tab w:val="left" w:pos="540"/>
              </w:tabs>
              <w:spacing w:after="0" w:line="240" w:lineRule="auto"/>
              <w:jc w:val="both"/>
              <w:rPr>
                <w:szCs w:val="24"/>
              </w:rPr>
            </w:pPr>
            <w:r w:rsidRPr="00D57F27">
              <w:rPr>
                <w:szCs w:val="24"/>
              </w:rPr>
              <w:t xml:space="preserve">Automobilyje turi būti įrengtas  perkančiosios organizacijos pateiktų kompiuterinių ir ryšio priemonių tvirtinimas bei pajungimas į el. sistemą. </w:t>
            </w:r>
          </w:p>
          <w:p w:rsidR="00477310" w:rsidRPr="00D57F27" w:rsidRDefault="00477310" w:rsidP="00477310">
            <w:pPr>
              <w:tabs>
                <w:tab w:val="left" w:pos="540"/>
              </w:tabs>
              <w:spacing w:after="0" w:line="240" w:lineRule="auto"/>
              <w:jc w:val="both"/>
              <w:rPr>
                <w:szCs w:val="24"/>
              </w:rPr>
            </w:pPr>
            <w:r w:rsidRPr="00D57F27">
              <w:rPr>
                <w:szCs w:val="24"/>
              </w:rPr>
              <w:t>HD raiškos vaizdo stebėjimo kameros išorės stebėjimui priekyje ir gale. Naktinio filmavimo funkcija.</w:t>
            </w:r>
          </w:p>
          <w:p w:rsidR="00477310" w:rsidRPr="00D57F27" w:rsidRDefault="00477310" w:rsidP="00477310">
            <w:pPr>
              <w:tabs>
                <w:tab w:val="left" w:pos="540"/>
              </w:tabs>
              <w:spacing w:after="0" w:line="240" w:lineRule="auto"/>
              <w:jc w:val="both"/>
              <w:rPr>
                <w:szCs w:val="24"/>
              </w:rPr>
            </w:pPr>
            <w:r w:rsidRPr="00D57F27">
              <w:rPr>
                <w:szCs w:val="24"/>
              </w:rPr>
              <w:t>Vaizdo įrašymo įrenginio atminties talpa leidžianti saugoti vaizdo įrašus ne mažiau kaip 10 parų įrašant aukščiausia raiška. Atsarginė tokio paties dydžio talpa.</w:t>
            </w:r>
          </w:p>
          <w:p w:rsidR="00477310" w:rsidRPr="00DC6CB7" w:rsidRDefault="00477310" w:rsidP="00477310">
            <w:pPr>
              <w:tabs>
                <w:tab w:val="left" w:pos="540"/>
              </w:tabs>
              <w:spacing w:after="0" w:line="240" w:lineRule="auto"/>
              <w:jc w:val="both"/>
              <w:rPr>
                <w:szCs w:val="24"/>
              </w:rPr>
            </w:pPr>
            <w:r w:rsidRPr="00D57F27">
              <w:rPr>
                <w:szCs w:val="24"/>
              </w:rPr>
              <w:t>Vaizdo įrašymo įrangos sąsaja su išoriniais įrenginiais (kompiuteris).</w:t>
            </w:r>
          </w:p>
        </w:tc>
      </w:tr>
      <w:tr w:rsidR="00477310" w:rsidRPr="00DC6CB7" w:rsidTr="004220F0">
        <w:tc>
          <w:tcPr>
            <w:tcW w:w="1021" w:type="dxa"/>
          </w:tcPr>
          <w:p w:rsidR="00477310" w:rsidRDefault="00477310" w:rsidP="00477310">
            <w:pPr>
              <w:pStyle w:val="ListParagraph"/>
              <w:tabs>
                <w:tab w:val="left" w:pos="540"/>
              </w:tabs>
              <w:spacing w:after="0" w:line="240" w:lineRule="auto"/>
              <w:ind w:left="0" w:hanging="9"/>
              <w:jc w:val="center"/>
              <w:rPr>
                <w:szCs w:val="24"/>
              </w:rPr>
            </w:pPr>
            <w:r>
              <w:rPr>
                <w:szCs w:val="24"/>
              </w:rPr>
              <w:t>15.</w:t>
            </w:r>
          </w:p>
        </w:tc>
        <w:tc>
          <w:tcPr>
            <w:tcW w:w="9356" w:type="dxa"/>
          </w:tcPr>
          <w:p w:rsidR="00477310" w:rsidRPr="00FA765F" w:rsidRDefault="00477310" w:rsidP="00477310">
            <w:pPr>
              <w:tabs>
                <w:tab w:val="left" w:pos="540"/>
              </w:tabs>
              <w:spacing w:after="0" w:line="240" w:lineRule="auto"/>
              <w:jc w:val="both"/>
              <w:rPr>
                <w:b/>
                <w:szCs w:val="24"/>
              </w:rPr>
            </w:pPr>
            <w:r w:rsidRPr="00FA765F">
              <w:rPr>
                <w:b/>
                <w:szCs w:val="24"/>
              </w:rPr>
              <w:t>Automobilinio video registratoriaus reikalavimai</w:t>
            </w:r>
            <w:r>
              <w:rPr>
                <w:b/>
                <w:szCs w:val="24"/>
              </w:rPr>
              <w:t>:</w:t>
            </w:r>
          </w:p>
        </w:tc>
      </w:tr>
      <w:tr w:rsidR="00477310" w:rsidRPr="00DC6CB7" w:rsidTr="004220F0">
        <w:tc>
          <w:tcPr>
            <w:tcW w:w="1021" w:type="dxa"/>
          </w:tcPr>
          <w:p w:rsidR="00477310" w:rsidRDefault="00477310" w:rsidP="00477310">
            <w:pPr>
              <w:pStyle w:val="ListParagraph"/>
              <w:tabs>
                <w:tab w:val="left" w:pos="540"/>
              </w:tabs>
              <w:spacing w:after="0" w:line="240" w:lineRule="auto"/>
              <w:ind w:left="0" w:hanging="9"/>
              <w:jc w:val="center"/>
              <w:rPr>
                <w:szCs w:val="24"/>
              </w:rPr>
            </w:pPr>
            <w:r>
              <w:rPr>
                <w:szCs w:val="24"/>
              </w:rPr>
              <w:t>15.1.</w:t>
            </w:r>
          </w:p>
        </w:tc>
        <w:tc>
          <w:tcPr>
            <w:tcW w:w="9356" w:type="dxa"/>
          </w:tcPr>
          <w:p w:rsidR="00477310" w:rsidRPr="00DC6CB7" w:rsidRDefault="00477310" w:rsidP="00477310">
            <w:pPr>
              <w:tabs>
                <w:tab w:val="left" w:pos="540"/>
              </w:tabs>
              <w:spacing w:after="0" w:line="240" w:lineRule="auto"/>
              <w:jc w:val="both"/>
              <w:rPr>
                <w:szCs w:val="24"/>
              </w:rPr>
            </w:pPr>
            <w:r w:rsidRPr="00DC6CB7">
              <w:rPr>
                <w:szCs w:val="24"/>
              </w:rPr>
              <w:t>Dviejų kamerų video registratorius (išorės ir salono vaizdui filmuoti – fiksuoti)</w:t>
            </w:r>
          </w:p>
        </w:tc>
      </w:tr>
      <w:tr w:rsidR="00477310" w:rsidRPr="00DC6CB7" w:rsidTr="004220F0">
        <w:tc>
          <w:tcPr>
            <w:tcW w:w="1021" w:type="dxa"/>
          </w:tcPr>
          <w:p w:rsidR="00477310" w:rsidRDefault="00477310" w:rsidP="00477310">
            <w:pPr>
              <w:pStyle w:val="ListParagraph"/>
              <w:tabs>
                <w:tab w:val="left" w:pos="540"/>
              </w:tabs>
              <w:spacing w:after="0" w:line="240" w:lineRule="auto"/>
              <w:ind w:left="0" w:hanging="9"/>
              <w:jc w:val="center"/>
              <w:rPr>
                <w:szCs w:val="24"/>
              </w:rPr>
            </w:pPr>
            <w:r>
              <w:rPr>
                <w:szCs w:val="24"/>
              </w:rPr>
              <w:t>15.2.</w:t>
            </w:r>
          </w:p>
        </w:tc>
        <w:tc>
          <w:tcPr>
            <w:tcW w:w="9356" w:type="dxa"/>
          </w:tcPr>
          <w:p w:rsidR="00477310" w:rsidRPr="00DC6CB7" w:rsidRDefault="00477310" w:rsidP="00477310">
            <w:pPr>
              <w:tabs>
                <w:tab w:val="left" w:pos="540"/>
              </w:tabs>
              <w:spacing w:after="0" w:line="240" w:lineRule="auto"/>
              <w:jc w:val="both"/>
              <w:rPr>
                <w:szCs w:val="24"/>
              </w:rPr>
            </w:pPr>
            <w:r w:rsidRPr="00DC6CB7">
              <w:rPr>
                <w:szCs w:val="24"/>
              </w:rPr>
              <w:t>Spalvotas vaizdo įrašo tipas</w:t>
            </w:r>
          </w:p>
        </w:tc>
      </w:tr>
      <w:tr w:rsidR="00477310" w:rsidRPr="00DC6CB7" w:rsidTr="004220F0">
        <w:tc>
          <w:tcPr>
            <w:tcW w:w="1021" w:type="dxa"/>
          </w:tcPr>
          <w:p w:rsidR="00477310" w:rsidRDefault="00477310" w:rsidP="00477310">
            <w:pPr>
              <w:pStyle w:val="ListParagraph"/>
              <w:tabs>
                <w:tab w:val="left" w:pos="540"/>
              </w:tabs>
              <w:spacing w:after="0" w:line="240" w:lineRule="auto"/>
              <w:ind w:left="0" w:hanging="9"/>
              <w:jc w:val="center"/>
              <w:rPr>
                <w:szCs w:val="24"/>
              </w:rPr>
            </w:pPr>
            <w:r>
              <w:rPr>
                <w:szCs w:val="24"/>
              </w:rPr>
              <w:t>15.3.</w:t>
            </w:r>
          </w:p>
        </w:tc>
        <w:tc>
          <w:tcPr>
            <w:tcW w:w="9356" w:type="dxa"/>
          </w:tcPr>
          <w:p w:rsidR="00477310" w:rsidRPr="00DC6CB7" w:rsidRDefault="00477310" w:rsidP="00477310">
            <w:pPr>
              <w:tabs>
                <w:tab w:val="left" w:pos="540"/>
              </w:tabs>
              <w:spacing w:after="0" w:line="240" w:lineRule="auto"/>
              <w:jc w:val="both"/>
              <w:rPr>
                <w:szCs w:val="24"/>
              </w:rPr>
            </w:pPr>
            <w:r w:rsidRPr="00DC6CB7">
              <w:rPr>
                <w:szCs w:val="24"/>
              </w:rPr>
              <w:t>Vaizdo jutiklio tipas ne prastesnis, kaip CMOS arba lygiavertis</w:t>
            </w:r>
          </w:p>
        </w:tc>
      </w:tr>
      <w:tr w:rsidR="00477310" w:rsidRPr="00DC6CB7" w:rsidTr="004220F0">
        <w:tc>
          <w:tcPr>
            <w:tcW w:w="1021" w:type="dxa"/>
          </w:tcPr>
          <w:p w:rsidR="00477310" w:rsidRDefault="00477310" w:rsidP="00477310">
            <w:pPr>
              <w:pStyle w:val="ListParagraph"/>
              <w:tabs>
                <w:tab w:val="left" w:pos="540"/>
              </w:tabs>
              <w:spacing w:after="0" w:line="240" w:lineRule="auto"/>
              <w:ind w:left="0" w:hanging="9"/>
              <w:jc w:val="center"/>
              <w:rPr>
                <w:szCs w:val="24"/>
              </w:rPr>
            </w:pPr>
            <w:r>
              <w:rPr>
                <w:szCs w:val="24"/>
              </w:rPr>
              <w:t>15.4.</w:t>
            </w:r>
          </w:p>
        </w:tc>
        <w:tc>
          <w:tcPr>
            <w:tcW w:w="9356" w:type="dxa"/>
          </w:tcPr>
          <w:p w:rsidR="00477310" w:rsidRPr="00DC6CB7" w:rsidRDefault="00477310" w:rsidP="00477310">
            <w:pPr>
              <w:tabs>
                <w:tab w:val="left" w:pos="540"/>
              </w:tabs>
              <w:spacing w:after="0" w:line="240" w:lineRule="auto"/>
              <w:jc w:val="both"/>
              <w:rPr>
                <w:szCs w:val="24"/>
              </w:rPr>
            </w:pPr>
            <w:r w:rsidRPr="00DC6CB7">
              <w:rPr>
                <w:szCs w:val="24"/>
              </w:rPr>
              <w:t>Įrašymo greitis ne mažiau kaip 30 kadrų per sekundę</w:t>
            </w:r>
          </w:p>
        </w:tc>
      </w:tr>
      <w:tr w:rsidR="00477310" w:rsidRPr="00DC6CB7" w:rsidTr="004220F0">
        <w:tc>
          <w:tcPr>
            <w:tcW w:w="1021" w:type="dxa"/>
          </w:tcPr>
          <w:p w:rsidR="00477310" w:rsidRDefault="00477310" w:rsidP="00477310">
            <w:pPr>
              <w:pStyle w:val="ListParagraph"/>
              <w:tabs>
                <w:tab w:val="left" w:pos="540"/>
              </w:tabs>
              <w:spacing w:after="0" w:line="240" w:lineRule="auto"/>
              <w:ind w:left="0" w:hanging="9"/>
              <w:jc w:val="center"/>
              <w:rPr>
                <w:szCs w:val="24"/>
              </w:rPr>
            </w:pPr>
            <w:r>
              <w:rPr>
                <w:szCs w:val="24"/>
              </w:rPr>
              <w:t>15.5.</w:t>
            </w:r>
          </w:p>
        </w:tc>
        <w:tc>
          <w:tcPr>
            <w:tcW w:w="9356" w:type="dxa"/>
          </w:tcPr>
          <w:p w:rsidR="00477310" w:rsidRPr="00DC6CB7" w:rsidRDefault="00477310" w:rsidP="00477310">
            <w:pPr>
              <w:tabs>
                <w:tab w:val="left" w:pos="540"/>
              </w:tabs>
              <w:spacing w:after="0" w:line="240" w:lineRule="auto"/>
              <w:jc w:val="both"/>
              <w:rPr>
                <w:szCs w:val="24"/>
              </w:rPr>
            </w:pPr>
            <w:r w:rsidRPr="00DC6CB7">
              <w:rPr>
                <w:szCs w:val="24"/>
              </w:rPr>
              <w:t>Išorės vaizdo įrašymo raiška ne mažesnė kaip 1920x1080 (FullHD), vidaus ne mažesnė kaip 1280x720 (HD}</w:t>
            </w:r>
          </w:p>
        </w:tc>
      </w:tr>
      <w:tr w:rsidR="00477310" w:rsidRPr="00DC6CB7" w:rsidTr="004220F0">
        <w:tc>
          <w:tcPr>
            <w:tcW w:w="1021" w:type="dxa"/>
          </w:tcPr>
          <w:p w:rsidR="00477310" w:rsidRDefault="00477310" w:rsidP="00477310">
            <w:pPr>
              <w:pStyle w:val="ListParagraph"/>
              <w:tabs>
                <w:tab w:val="left" w:pos="540"/>
              </w:tabs>
              <w:spacing w:after="0" w:line="240" w:lineRule="auto"/>
              <w:ind w:left="0" w:hanging="9"/>
              <w:jc w:val="center"/>
              <w:rPr>
                <w:szCs w:val="24"/>
              </w:rPr>
            </w:pPr>
            <w:r>
              <w:rPr>
                <w:szCs w:val="24"/>
              </w:rPr>
              <w:t>15.6.</w:t>
            </w:r>
          </w:p>
        </w:tc>
        <w:tc>
          <w:tcPr>
            <w:tcW w:w="9356" w:type="dxa"/>
          </w:tcPr>
          <w:p w:rsidR="00477310" w:rsidRPr="00DC6CB7" w:rsidRDefault="00477310" w:rsidP="00477310">
            <w:pPr>
              <w:tabs>
                <w:tab w:val="left" w:pos="540"/>
              </w:tabs>
              <w:spacing w:after="0" w:line="240" w:lineRule="auto"/>
              <w:jc w:val="both"/>
              <w:rPr>
                <w:szCs w:val="24"/>
              </w:rPr>
            </w:pPr>
            <w:r w:rsidRPr="00DC6CB7">
              <w:rPr>
                <w:szCs w:val="24"/>
              </w:rPr>
              <w:t>Išorės objektyvo laukas (stebėjimo kampas) ne mažesnis kaip 125 laipsnių</w:t>
            </w:r>
          </w:p>
        </w:tc>
      </w:tr>
      <w:tr w:rsidR="00477310" w:rsidRPr="00DC6CB7" w:rsidTr="004220F0">
        <w:tc>
          <w:tcPr>
            <w:tcW w:w="1021" w:type="dxa"/>
          </w:tcPr>
          <w:p w:rsidR="00477310" w:rsidRPr="008856A4" w:rsidRDefault="00477310" w:rsidP="00477310">
            <w:pPr>
              <w:pStyle w:val="ListParagraph"/>
              <w:tabs>
                <w:tab w:val="left" w:pos="540"/>
              </w:tabs>
              <w:spacing w:after="0" w:line="240" w:lineRule="auto"/>
              <w:ind w:left="0" w:hanging="9"/>
              <w:jc w:val="center"/>
              <w:rPr>
                <w:szCs w:val="24"/>
              </w:rPr>
            </w:pPr>
            <w:r w:rsidRPr="008856A4">
              <w:rPr>
                <w:szCs w:val="24"/>
              </w:rPr>
              <w:t>1</w:t>
            </w:r>
            <w:r>
              <w:rPr>
                <w:szCs w:val="24"/>
              </w:rPr>
              <w:t>5</w:t>
            </w:r>
            <w:r w:rsidRPr="008856A4">
              <w:rPr>
                <w:szCs w:val="24"/>
              </w:rPr>
              <w:t>.7.</w:t>
            </w:r>
          </w:p>
        </w:tc>
        <w:tc>
          <w:tcPr>
            <w:tcW w:w="9356" w:type="dxa"/>
          </w:tcPr>
          <w:p w:rsidR="00477310" w:rsidRPr="008856A4" w:rsidRDefault="00477310" w:rsidP="00477310">
            <w:pPr>
              <w:tabs>
                <w:tab w:val="left" w:pos="540"/>
              </w:tabs>
              <w:spacing w:after="0" w:line="240" w:lineRule="auto"/>
              <w:jc w:val="both"/>
              <w:rPr>
                <w:szCs w:val="24"/>
              </w:rPr>
            </w:pPr>
            <w:r w:rsidRPr="008856A4">
              <w:rPr>
                <w:szCs w:val="24"/>
              </w:rPr>
              <w:t>Salono objektyvo laukas (stebėjimo kampas) ne mažesnis kaip 120 laipsnių</w:t>
            </w:r>
          </w:p>
        </w:tc>
      </w:tr>
      <w:tr w:rsidR="00477310" w:rsidRPr="00DC6CB7" w:rsidTr="004220F0">
        <w:tc>
          <w:tcPr>
            <w:tcW w:w="1021" w:type="dxa"/>
          </w:tcPr>
          <w:p w:rsidR="00477310" w:rsidRPr="008856A4" w:rsidRDefault="00477310" w:rsidP="00477310">
            <w:pPr>
              <w:pStyle w:val="ListParagraph"/>
              <w:tabs>
                <w:tab w:val="left" w:pos="540"/>
              </w:tabs>
              <w:spacing w:after="0" w:line="240" w:lineRule="auto"/>
              <w:ind w:left="0" w:hanging="9"/>
              <w:jc w:val="center"/>
              <w:rPr>
                <w:szCs w:val="24"/>
              </w:rPr>
            </w:pPr>
            <w:r w:rsidRPr="008856A4">
              <w:rPr>
                <w:szCs w:val="24"/>
              </w:rPr>
              <w:t>1</w:t>
            </w:r>
            <w:r>
              <w:rPr>
                <w:szCs w:val="24"/>
              </w:rPr>
              <w:t>5</w:t>
            </w:r>
            <w:r w:rsidRPr="008856A4">
              <w:rPr>
                <w:szCs w:val="24"/>
              </w:rPr>
              <w:t>.8.</w:t>
            </w:r>
          </w:p>
        </w:tc>
        <w:tc>
          <w:tcPr>
            <w:tcW w:w="9356" w:type="dxa"/>
          </w:tcPr>
          <w:p w:rsidR="00477310" w:rsidRPr="008856A4" w:rsidRDefault="00477310" w:rsidP="00477310">
            <w:pPr>
              <w:tabs>
                <w:tab w:val="left" w:pos="540"/>
              </w:tabs>
              <w:spacing w:after="0" w:line="240" w:lineRule="auto"/>
              <w:jc w:val="both"/>
              <w:rPr>
                <w:szCs w:val="24"/>
              </w:rPr>
            </w:pPr>
            <w:r w:rsidRPr="008856A4">
              <w:rPr>
                <w:szCs w:val="24"/>
              </w:rPr>
              <w:t>Suspaudimas (kompresija) – H.264 arba MP4</w:t>
            </w:r>
          </w:p>
        </w:tc>
      </w:tr>
      <w:tr w:rsidR="00477310" w:rsidRPr="00DC6CB7" w:rsidTr="004220F0">
        <w:tc>
          <w:tcPr>
            <w:tcW w:w="1021" w:type="dxa"/>
          </w:tcPr>
          <w:p w:rsidR="00477310" w:rsidRPr="008856A4" w:rsidRDefault="00477310" w:rsidP="00477310">
            <w:pPr>
              <w:pStyle w:val="ListParagraph"/>
              <w:tabs>
                <w:tab w:val="left" w:pos="540"/>
              </w:tabs>
              <w:spacing w:after="0" w:line="240" w:lineRule="auto"/>
              <w:ind w:left="0" w:hanging="9"/>
              <w:jc w:val="center"/>
              <w:rPr>
                <w:szCs w:val="24"/>
              </w:rPr>
            </w:pPr>
            <w:r w:rsidRPr="008856A4">
              <w:rPr>
                <w:szCs w:val="24"/>
              </w:rPr>
              <w:t>1</w:t>
            </w:r>
            <w:r>
              <w:rPr>
                <w:szCs w:val="24"/>
              </w:rPr>
              <w:t>5</w:t>
            </w:r>
            <w:r w:rsidRPr="008856A4">
              <w:rPr>
                <w:szCs w:val="24"/>
              </w:rPr>
              <w:t>.9.</w:t>
            </w:r>
          </w:p>
        </w:tc>
        <w:tc>
          <w:tcPr>
            <w:tcW w:w="9356" w:type="dxa"/>
          </w:tcPr>
          <w:p w:rsidR="00477310" w:rsidRPr="008856A4" w:rsidRDefault="00477310" w:rsidP="00477310">
            <w:pPr>
              <w:tabs>
                <w:tab w:val="left" w:pos="540"/>
              </w:tabs>
              <w:spacing w:after="0" w:line="240" w:lineRule="auto"/>
              <w:jc w:val="both"/>
              <w:rPr>
                <w:szCs w:val="24"/>
              </w:rPr>
            </w:pPr>
            <w:r w:rsidRPr="008856A4">
              <w:rPr>
                <w:szCs w:val="24"/>
              </w:rPr>
              <w:t>Datos ir laiko fiksavimas į kiekvieno vaizdo įrašo kadrą</w:t>
            </w:r>
          </w:p>
        </w:tc>
      </w:tr>
      <w:tr w:rsidR="00477310" w:rsidRPr="00DC6CB7" w:rsidTr="004220F0">
        <w:tc>
          <w:tcPr>
            <w:tcW w:w="1021" w:type="dxa"/>
          </w:tcPr>
          <w:p w:rsidR="00477310" w:rsidRPr="008856A4" w:rsidRDefault="00477310" w:rsidP="00477310">
            <w:pPr>
              <w:pStyle w:val="ListParagraph"/>
              <w:tabs>
                <w:tab w:val="left" w:pos="540"/>
              </w:tabs>
              <w:spacing w:after="0" w:line="240" w:lineRule="auto"/>
              <w:ind w:left="0" w:hanging="9"/>
              <w:jc w:val="center"/>
              <w:rPr>
                <w:szCs w:val="24"/>
              </w:rPr>
            </w:pPr>
            <w:r w:rsidRPr="008856A4">
              <w:rPr>
                <w:szCs w:val="24"/>
              </w:rPr>
              <w:t>1</w:t>
            </w:r>
            <w:r>
              <w:rPr>
                <w:szCs w:val="24"/>
              </w:rPr>
              <w:t>5</w:t>
            </w:r>
            <w:r w:rsidRPr="008856A4">
              <w:rPr>
                <w:szCs w:val="24"/>
              </w:rPr>
              <w:t>.10.</w:t>
            </w:r>
          </w:p>
        </w:tc>
        <w:tc>
          <w:tcPr>
            <w:tcW w:w="9356" w:type="dxa"/>
          </w:tcPr>
          <w:p w:rsidR="00477310" w:rsidRPr="008856A4" w:rsidRDefault="00477310" w:rsidP="00477310">
            <w:pPr>
              <w:tabs>
                <w:tab w:val="left" w:pos="540"/>
              </w:tabs>
              <w:spacing w:after="0" w:line="240" w:lineRule="auto"/>
              <w:jc w:val="both"/>
              <w:rPr>
                <w:szCs w:val="24"/>
              </w:rPr>
            </w:pPr>
            <w:r w:rsidRPr="008856A4">
              <w:rPr>
                <w:szCs w:val="24"/>
              </w:rPr>
              <w:t>Mikrofonas garsui įrašyti (integruotas)</w:t>
            </w:r>
          </w:p>
        </w:tc>
      </w:tr>
      <w:tr w:rsidR="00477310" w:rsidRPr="00DC6CB7" w:rsidTr="004220F0">
        <w:tc>
          <w:tcPr>
            <w:tcW w:w="1021" w:type="dxa"/>
          </w:tcPr>
          <w:p w:rsidR="00477310" w:rsidRPr="008856A4" w:rsidRDefault="00477310" w:rsidP="00477310">
            <w:pPr>
              <w:pStyle w:val="ListParagraph"/>
              <w:tabs>
                <w:tab w:val="left" w:pos="540"/>
              </w:tabs>
              <w:spacing w:after="0" w:line="240" w:lineRule="auto"/>
              <w:ind w:left="0" w:hanging="9"/>
              <w:jc w:val="center"/>
              <w:rPr>
                <w:szCs w:val="24"/>
              </w:rPr>
            </w:pPr>
            <w:r w:rsidRPr="008856A4">
              <w:rPr>
                <w:szCs w:val="24"/>
              </w:rPr>
              <w:t>1</w:t>
            </w:r>
            <w:r>
              <w:rPr>
                <w:szCs w:val="24"/>
              </w:rPr>
              <w:t>5</w:t>
            </w:r>
            <w:r w:rsidRPr="008856A4">
              <w:rPr>
                <w:szCs w:val="24"/>
              </w:rPr>
              <w:t>.11.</w:t>
            </w:r>
          </w:p>
        </w:tc>
        <w:tc>
          <w:tcPr>
            <w:tcW w:w="9356" w:type="dxa"/>
          </w:tcPr>
          <w:p w:rsidR="00477310" w:rsidRPr="008856A4" w:rsidRDefault="00477310" w:rsidP="00477310">
            <w:pPr>
              <w:tabs>
                <w:tab w:val="left" w:pos="540"/>
              </w:tabs>
              <w:spacing w:after="0" w:line="240" w:lineRule="auto"/>
              <w:jc w:val="both"/>
              <w:rPr>
                <w:szCs w:val="24"/>
              </w:rPr>
            </w:pPr>
            <w:r w:rsidRPr="008856A4">
              <w:rPr>
                <w:szCs w:val="24"/>
              </w:rPr>
              <w:t>GPS imtuvas</w:t>
            </w:r>
          </w:p>
        </w:tc>
      </w:tr>
      <w:tr w:rsidR="00477310" w:rsidRPr="00DC6CB7" w:rsidTr="004220F0">
        <w:tc>
          <w:tcPr>
            <w:tcW w:w="1021" w:type="dxa"/>
          </w:tcPr>
          <w:p w:rsidR="00477310" w:rsidRPr="008856A4" w:rsidRDefault="00477310" w:rsidP="00477310">
            <w:pPr>
              <w:pStyle w:val="ListParagraph"/>
              <w:tabs>
                <w:tab w:val="left" w:pos="540"/>
              </w:tabs>
              <w:spacing w:after="0" w:line="240" w:lineRule="auto"/>
              <w:ind w:left="0" w:hanging="9"/>
              <w:jc w:val="center"/>
              <w:rPr>
                <w:szCs w:val="24"/>
              </w:rPr>
            </w:pPr>
            <w:r w:rsidRPr="008856A4">
              <w:rPr>
                <w:szCs w:val="24"/>
              </w:rPr>
              <w:t>1</w:t>
            </w:r>
            <w:r>
              <w:rPr>
                <w:szCs w:val="24"/>
              </w:rPr>
              <w:t>5</w:t>
            </w:r>
            <w:r w:rsidRPr="008856A4">
              <w:rPr>
                <w:szCs w:val="24"/>
              </w:rPr>
              <w:t>.12.</w:t>
            </w:r>
          </w:p>
        </w:tc>
        <w:tc>
          <w:tcPr>
            <w:tcW w:w="9356" w:type="dxa"/>
          </w:tcPr>
          <w:p w:rsidR="00477310" w:rsidRPr="008856A4" w:rsidRDefault="00477310" w:rsidP="00477310">
            <w:pPr>
              <w:tabs>
                <w:tab w:val="left" w:pos="540"/>
              </w:tabs>
              <w:spacing w:after="0" w:line="240" w:lineRule="auto"/>
              <w:jc w:val="both"/>
              <w:rPr>
                <w:szCs w:val="24"/>
              </w:rPr>
            </w:pPr>
            <w:r w:rsidRPr="008856A4">
              <w:rPr>
                <w:szCs w:val="24"/>
              </w:rPr>
              <w:t>Integruotas judesio detektorius, G-sensorius</w:t>
            </w:r>
          </w:p>
        </w:tc>
      </w:tr>
      <w:tr w:rsidR="00477310" w:rsidRPr="00DC6CB7" w:rsidTr="004220F0">
        <w:tc>
          <w:tcPr>
            <w:tcW w:w="1021" w:type="dxa"/>
          </w:tcPr>
          <w:p w:rsidR="00477310" w:rsidRPr="008856A4" w:rsidRDefault="00477310" w:rsidP="00477310">
            <w:pPr>
              <w:pStyle w:val="ListParagraph"/>
              <w:tabs>
                <w:tab w:val="left" w:pos="540"/>
              </w:tabs>
              <w:spacing w:after="0" w:line="240" w:lineRule="auto"/>
              <w:ind w:left="0" w:hanging="9"/>
              <w:jc w:val="center"/>
              <w:rPr>
                <w:szCs w:val="24"/>
              </w:rPr>
            </w:pPr>
            <w:r>
              <w:rPr>
                <w:szCs w:val="24"/>
              </w:rPr>
              <w:t>15.13.</w:t>
            </w:r>
          </w:p>
        </w:tc>
        <w:tc>
          <w:tcPr>
            <w:tcW w:w="9356" w:type="dxa"/>
          </w:tcPr>
          <w:p w:rsidR="00477310" w:rsidRPr="008856A4" w:rsidRDefault="00477310" w:rsidP="00477310">
            <w:pPr>
              <w:tabs>
                <w:tab w:val="left" w:pos="540"/>
              </w:tabs>
              <w:spacing w:after="0" w:line="240" w:lineRule="auto"/>
              <w:jc w:val="both"/>
              <w:rPr>
                <w:szCs w:val="24"/>
              </w:rPr>
            </w:pPr>
            <w:r w:rsidRPr="008856A4">
              <w:rPr>
                <w:szCs w:val="24"/>
              </w:rPr>
              <w:t>Galimybė išvesti vaizdą per bevielį Wi-Fi apsaugotą tinklą</w:t>
            </w:r>
          </w:p>
        </w:tc>
      </w:tr>
      <w:tr w:rsidR="00477310" w:rsidRPr="00DC6CB7" w:rsidTr="004220F0">
        <w:tc>
          <w:tcPr>
            <w:tcW w:w="1021" w:type="dxa"/>
          </w:tcPr>
          <w:p w:rsidR="00477310" w:rsidRDefault="00477310" w:rsidP="00477310">
            <w:pPr>
              <w:pStyle w:val="ListParagraph"/>
              <w:tabs>
                <w:tab w:val="left" w:pos="540"/>
              </w:tabs>
              <w:spacing w:after="0" w:line="240" w:lineRule="auto"/>
              <w:ind w:left="0" w:hanging="9"/>
              <w:jc w:val="center"/>
              <w:rPr>
                <w:szCs w:val="24"/>
              </w:rPr>
            </w:pPr>
            <w:r>
              <w:rPr>
                <w:szCs w:val="24"/>
              </w:rPr>
              <w:t>15.14.</w:t>
            </w:r>
          </w:p>
        </w:tc>
        <w:tc>
          <w:tcPr>
            <w:tcW w:w="9356" w:type="dxa"/>
          </w:tcPr>
          <w:p w:rsidR="00477310" w:rsidRPr="00DC6CB7" w:rsidRDefault="00477310" w:rsidP="00477310">
            <w:pPr>
              <w:tabs>
                <w:tab w:val="left" w:pos="540"/>
              </w:tabs>
              <w:spacing w:after="0" w:line="240" w:lineRule="auto"/>
              <w:jc w:val="both"/>
              <w:rPr>
                <w:szCs w:val="24"/>
              </w:rPr>
            </w:pPr>
            <w:r w:rsidRPr="00DC6CB7">
              <w:rPr>
                <w:szCs w:val="24"/>
              </w:rPr>
              <w:t>Minimali leidžiama oro temperatūra automobilio salone ne mažiau -20°</w:t>
            </w:r>
          </w:p>
        </w:tc>
      </w:tr>
      <w:tr w:rsidR="00477310" w:rsidRPr="00DC6CB7" w:rsidTr="004220F0">
        <w:tc>
          <w:tcPr>
            <w:tcW w:w="1021" w:type="dxa"/>
          </w:tcPr>
          <w:p w:rsidR="00477310" w:rsidRDefault="00477310" w:rsidP="00477310">
            <w:pPr>
              <w:pStyle w:val="ListParagraph"/>
              <w:tabs>
                <w:tab w:val="left" w:pos="540"/>
              </w:tabs>
              <w:spacing w:after="0" w:line="240" w:lineRule="auto"/>
              <w:ind w:left="0" w:hanging="9"/>
              <w:jc w:val="center"/>
              <w:rPr>
                <w:szCs w:val="24"/>
              </w:rPr>
            </w:pPr>
            <w:r>
              <w:rPr>
                <w:szCs w:val="24"/>
              </w:rPr>
              <w:t>15.15.</w:t>
            </w:r>
          </w:p>
        </w:tc>
        <w:tc>
          <w:tcPr>
            <w:tcW w:w="9356" w:type="dxa"/>
          </w:tcPr>
          <w:p w:rsidR="00477310" w:rsidRPr="00DC6CB7" w:rsidRDefault="00477310" w:rsidP="00477310">
            <w:pPr>
              <w:tabs>
                <w:tab w:val="left" w:pos="540"/>
              </w:tabs>
              <w:spacing w:after="0" w:line="240" w:lineRule="auto"/>
              <w:jc w:val="both"/>
              <w:rPr>
                <w:szCs w:val="24"/>
              </w:rPr>
            </w:pPr>
            <w:r w:rsidRPr="00DC6CB7">
              <w:rPr>
                <w:szCs w:val="24"/>
              </w:rPr>
              <w:t>Maksimali leidžiama oro temperatūra automobilio salone ne mažiau +60°</w:t>
            </w:r>
          </w:p>
        </w:tc>
      </w:tr>
      <w:tr w:rsidR="00477310" w:rsidRPr="00DC6CB7" w:rsidTr="004220F0">
        <w:tc>
          <w:tcPr>
            <w:tcW w:w="1021" w:type="dxa"/>
          </w:tcPr>
          <w:p w:rsidR="00477310" w:rsidRDefault="00477310" w:rsidP="00477310">
            <w:pPr>
              <w:pStyle w:val="ListParagraph"/>
              <w:tabs>
                <w:tab w:val="left" w:pos="540"/>
              </w:tabs>
              <w:spacing w:after="0" w:line="240" w:lineRule="auto"/>
              <w:ind w:left="0" w:hanging="9"/>
              <w:jc w:val="center"/>
              <w:rPr>
                <w:szCs w:val="24"/>
              </w:rPr>
            </w:pPr>
            <w:r>
              <w:rPr>
                <w:szCs w:val="24"/>
              </w:rPr>
              <w:t>15.16.</w:t>
            </w:r>
          </w:p>
        </w:tc>
        <w:tc>
          <w:tcPr>
            <w:tcW w:w="9356" w:type="dxa"/>
          </w:tcPr>
          <w:p w:rsidR="00477310" w:rsidRPr="00DC6CB7" w:rsidRDefault="00477310" w:rsidP="00477310">
            <w:pPr>
              <w:tabs>
                <w:tab w:val="left" w:pos="540"/>
              </w:tabs>
              <w:spacing w:after="0" w:line="240" w:lineRule="auto"/>
              <w:jc w:val="both"/>
              <w:rPr>
                <w:szCs w:val="24"/>
              </w:rPr>
            </w:pPr>
            <w:r w:rsidRPr="00DC6CB7">
              <w:rPr>
                <w:szCs w:val="24"/>
              </w:rPr>
              <w:t>Maitinimo įtampa 12 V – 24 V įkroviklis</w:t>
            </w:r>
          </w:p>
        </w:tc>
      </w:tr>
      <w:tr w:rsidR="00477310" w:rsidRPr="00DC6CB7" w:rsidTr="004220F0">
        <w:tc>
          <w:tcPr>
            <w:tcW w:w="1021" w:type="dxa"/>
          </w:tcPr>
          <w:p w:rsidR="00477310" w:rsidRDefault="00477310" w:rsidP="00477310">
            <w:pPr>
              <w:pStyle w:val="ListParagraph"/>
              <w:tabs>
                <w:tab w:val="left" w:pos="540"/>
              </w:tabs>
              <w:spacing w:after="0" w:line="240" w:lineRule="auto"/>
              <w:ind w:left="0" w:hanging="9"/>
              <w:jc w:val="center"/>
              <w:rPr>
                <w:szCs w:val="24"/>
              </w:rPr>
            </w:pPr>
            <w:r>
              <w:rPr>
                <w:szCs w:val="24"/>
              </w:rPr>
              <w:t>15.17.</w:t>
            </w:r>
          </w:p>
        </w:tc>
        <w:tc>
          <w:tcPr>
            <w:tcW w:w="9356" w:type="dxa"/>
          </w:tcPr>
          <w:p w:rsidR="00477310" w:rsidRPr="00DC6CB7" w:rsidRDefault="00477310" w:rsidP="00477310">
            <w:pPr>
              <w:tabs>
                <w:tab w:val="left" w:pos="540"/>
              </w:tabs>
              <w:spacing w:after="0" w:line="240" w:lineRule="auto"/>
              <w:jc w:val="both"/>
              <w:rPr>
                <w:szCs w:val="24"/>
              </w:rPr>
            </w:pPr>
            <w:r w:rsidRPr="00DC6CB7">
              <w:rPr>
                <w:szCs w:val="24"/>
              </w:rPr>
              <w:t>Turi turėti vidinę bateriją</w:t>
            </w:r>
          </w:p>
        </w:tc>
      </w:tr>
      <w:tr w:rsidR="00477310" w:rsidRPr="00DC6CB7" w:rsidTr="004220F0">
        <w:tc>
          <w:tcPr>
            <w:tcW w:w="1021" w:type="dxa"/>
          </w:tcPr>
          <w:p w:rsidR="00477310" w:rsidRDefault="00477310" w:rsidP="00477310">
            <w:pPr>
              <w:pStyle w:val="ListParagraph"/>
              <w:tabs>
                <w:tab w:val="left" w:pos="540"/>
              </w:tabs>
              <w:spacing w:after="0" w:line="240" w:lineRule="auto"/>
              <w:ind w:left="0" w:hanging="9"/>
              <w:jc w:val="center"/>
              <w:rPr>
                <w:szCs w:val="24"/>
              </w:rPr>
            </w:pPr>
            <w:r>
              <w:rPr>
                <w:szCs w:val="24"/>
              </w:rPr>
              <w:t>15.18.</w:t>
            </w:r>
          </w:p>
        </w:tc>
        <w:tc>
          <w:tcPr>
            <w:tcW w:w="9356" w:type="dxa"/>
          </w:tcPr>
          <w:p w:rsidR="00477310" w:rsidRPr="00DC6CB7" w:rsidRDefault="00477310" w:rsidP="00477310">
            <w:pPr>
              <w:tabs>
                <w:tab w:val="left" w:pos="540"/>
              </w:tabs>
              <w:spacing w:after="0" w:line="240" w:lineRule="auto"/>
              <w:jc w:val="both"/>
              <w:rPr>
                <w:szCs w:val="24"/>
              </w:rPr>
            </w:pPr>
            <w:r w:rsidRPr="00DC6CB7">
              <w:rPr>
                <w:szCs w:val="24"/>
              </w:rPr>
              <w:t>Vidinės atminties apimtis ne mažesnė kaip 16 GB su išplėtimu SD kortele, kurios talpa ne mažesnė kaip 64 GB arba jai lygiavertė</w:t>
            </w:r>
          </w:p>
        </w:tc>
      </w:tr>
      <w:tr w:rsidR="00477310" w:rsidRPr="00DC6CB7" w:rsidTr="004220F0">
        <w:tc>
          <w:tcPr>
            <w:tcW w:w="1021" w:type="dxa"/>
          </w:tcPr>
          <w:p w:rsidR="00477310" w:rsidRDefault="00477310" w:rsidP="00477310">
            <w:pPr>
              <w:pStyle w:val="ListParagraph"/>
              <w:tabs>
                <w:tab w:val="left" w:pos="540"/>
              </w:tabs>
              <w:spacing w:after="0" w:line="240" w:lineRule="auto"/>
              <w:ind w:left="0" w:hanging="9"/>
              <w:jc w:val="center"/>
              <w:rPr>
                <w:szCs w:val="24"/>
              </w:rPr>
            </w:pPr>
            <w:r>
              <w:rPr>
                <w:szCs w:val="24"/>
              </w:rPr>
              <w:t>15.19.</w:t>
            </w:r>
          </w:p>
        </w:tc>
        <w:tc>
          <w:tcPr>
            <w:tcW w:w="9356" w:type="dxa"/>
          </w:tcPr>
          <w:p w:rsidR="00477310" w:rsidRPr="00DC6CB7" w:rsidRDefault="00477310" w:rsidP="00477310">
            <w:pPr>
              <w:tabs>
                <w:tab w:val="left" w:pos="540"/>
              </w:tabs>
              <w:spacing w:after="0" w:line="240" w:lineRule="auto"/>
              <w:jc w:val="both"/>
              <w:rPr>
                <w:szCs w:val="24"/>
              </w:rPr>
            </w:pPr>
            <w:r w:rsidRPr="00DC6CB7">
              <w:rPr>
                <w:szCs w:val="24"/>
              </w:rPr>
              <w:t>Tvirtinimas automobilyje stacionarus.</w:t>
            </w:r>
          </w:p>
        </w:tc>
      </w:tr>
      <w:tr w:rsidR="00477310" w:rsidRPr="00DC6CB7" w:rsidTr="004220F0">
        <w:tc>
          <w:tcPr>
            <w:tcW w:w="1021" w:type="dxa"/>
          </w:tcPr>
          <w:p w:rsidR="00477310" w:rsidRDefault="00477310" w:rsidP="00477310">
            <w:pPr>
              <w:pStyle w:val="ListParagraph"/>
              <w:tabs>
                <w:tab w:val="left" w:pos="540"/>
              </w:tabs>
              <w:spacing w:after="0" w:line="240" w:lineRule="auto"/>
              <w:ind w:left="0" w:hanging="9"/>
              <w:jc w:val="center"/>
              <w:rPr>
                <w:szCs w:val="24"/>
              </w:rPr>
            </w:pPr>
            <w:r>
              <w:rPr>
                <w:szCs w:val="24"/>
              </w:rPr>
              <w:lastRenderedPageBreak/>
              <w:t>15.20.</w:t>
            </w:r>
          </w:p>
        </w:tc>
        <w:tc>
          <w:tcPr>
            <w:tcW w:w="9356" w:type="dxa"/>
          </w:tcPr>
          <w:p w:rsidR="00477310" w:rsidRPr="00DC6CB7" w:rsidRDefault="00477310" w:rsidP="00477310">
            <w:pPr>
              <w:tabs>
                <w:tab w:val="left" w:pos="540"/>
              </w:tabs>
              <w:spacing w:after="0" w:line="240" w:lineRule="auto"/>
              <w:jc w:val="both"/>
              <w:rPr>
                <w:szCs w:val="24"/>
              </w:rPr>
            </w:pPr>
            <w:r w:rsidRPr="00DC6CB7">
              <w:rPr>
                <w:szCs w:val="24"/>
              </w:rPr>
              <w:t>Garantija ne mažiau kaip 12 mėnesių nuo prekių perdavimo-priėmimo akto pasirašymo dienos.</w:t>
            </w:r>
          </w:p>
        </w:tc>
      </w:tr>
      <w:tr w:rsidR="00477310" w:rsidRPr="00DC6CB7" w:rsidTr="004220F0">
        <w:tc>
          <w:tcPr>
            <w:tcW w:w="1021" w:type="dxa"/>
          </w:tcPr>
          <w:p w:rsidR="00477310" w:rsidRDefault="00477310" w:rsidP="00477310">
            <w:pPr>
              <w:pStyle w:val="ListParagraph"/>
              <w:tabs>
                <w:tab w:val="left" w:pos="540"/>
              </w:tabs>
              <w:spacing w:after="0" w:line="240" w:lineRule="auto"/>
              <w:ind w:left="0" w:hanging="9"/>
              <w:jc w:val="center"/>
              <w:rPr>
                <w:szCs w:val="24"/>
              </w:rPr>
            </w:pPr>
            <w:r>
              <w:rPr>
                <w:szCs w:val="24"/>
              </w:rPr>
              <w:t>15.21.</w:t>
            </w:r>
          </w:p>
        </w:tc>
        <w:tc>
          <w:tcPr>
            <w:tcW w:w="9356" w:type="dxa"/>
          </w:tcPr>
          <w:p w:rsidR="00477310" w:rsidRPr="00DC6CB7" w:rsidRDefault="00477310" w:rsidP="00477310">
            <w:pPr>
              <w:tabs>
                <w:tab w:val="left" w:pos="540"/>
              </w:tabs>
              <w:spacing w:after="0" w:line="240" w:lineRule="auto"/>
              <w:jc w:val="both"/>
              <w:rPr>
                <w:szCs w:val="24"/>
              </w:rPr>
            </w:pPr>
            <w:r w:rsidRPr="00DC6CB7">
              <w:rPr>
                <w:szCs w:val="24"/>
              </w:rPr>
              <w:t>Video registratoriaus įjungimo ir išjungimo funkcija neturi būti surišta su automobilio variklio veikimu ar degimo išjungimu.</w:t>
            </w:r>
          </w:p>
        </w:tc>
      </w:tr>
      <w:tr w:rsidR="00477310" w:rsidRPr="00DC6CB7" w:rsidTr="004220F0">
        <w:tc>
          <w:tcPr>
            <w:tcW w:w="1021" w:type="dxa"/>
          </w:tcPr>
          <w:p w:rsidR="00477310" w:rsidRDefault="00477310" w:rsidP="00477310">
            <w:pPr>
              <w:pStyle w:val="ListParagraph"/>
              <w:tabs>
                <w:tab w:val="left" w:pos="540"/>
              </w:tabs>
              <w:spacing w:after="0" w:line="240" w:lineRule="auto"/>
              <w:ind w:left="0" w:hanging="9"/>
              <w:jc w:val="center"/>
              <w:rPr>
                <w:szCs w:val="24"/>
              </w:rPr>
            </w:pPr>
            <w:r>
              <w:rPr>
                <w:szCs w:val="24"/>
              </w:rPr>
              <w:t>15.22.</w:t>
            </w:r>
          </w:p>
        </w:tc>
        <w:tc>
          <w:tcPr>
            <w:tcW w:w="9356" w:type="dxa"/>
          </w:tcPr>
          <w:p w:rsidR="00477310" w:rsidRPr="00DC6CB7" w:rsidRDefault="00477310" w:rsidP="00477310">
            <w:pPr>
              <w:tabs>
                <w:tab w:val="left" w:pos="540"/>
              </w:tabs>
              <w:spacing w:after="0" w:line="240" w:lineRule="auto"/>
              <w:jc w:val="both"/>
              <w:rPr>
                <w:szCs w:val="24"/>
              </w:rPr>
            </w:pPr>
            <w:r w:rsidRPr="00DC6CB7">
              <w:rPr>
                <w:szCs w:val="24"/>
              </w:rPr>
              <w:t>Turi būti tiksli nuoroda į gamintojo interneto puslapį, kuriame pateikta visa informacija apie siūlomą įrangą. Modelis turi būti pateikiamas tik esantis gamyboje (vykdomo pirkimo metu).</w:t>
            </w:r>
          </w:p>
        </w:tc>
      </w:tr>
      <w:tr w:rsidR="00477310" w:rsidRPr="00DC6CB7" w:rsidTr="004220F0">
        <w:tc>
          <w:tcPr>
            <w:tcW w:w="1021" w:type="dxa"/>
          </w:tcPr>
          <w:p w:rsidR="00477310" w:rsidRDefault="00477310" w:rsidP="00477310">
            <w:pPr>
              <w:pStyle w:val="ListParagraph"/>
              <w:tabs>
                <w:tab w:val="left" w:pos="540"/>
              </w:tabs>
              <w:spacing w:after="0" w:line="240" w:lineRule="auto"/>
              <w:ind w:left="0" w:hanging="9"/>
              <w:jc w:val="center"/>
              <w:rPr>
                <w:szCs w:val="24"/>
              </w:rPr>
            </w:pPr>
            <w:r>
              <w:rPr>
                <w:szCs w:val="24"/>
              </w:rPr>
              <w:t>15.23.</w:t>
            </w:r>
          </w:p>
        </w:tc>
        <w:tc>
          <w:tcPr>
            <w:tcW w:w="9356" w:type="dxa"/>
          </w:tcPr>
          <w:p w:rsidR="00477310" w:rsidRPr="00DC6CB7" w:rsidRDefault="00477310" w:rsidP="00477310">
            <w:pPr>
              <w:tabs>
                <w:tab w:val="left" w:pos="540"/>
              </w:tabs>
              <w:spacing w:after="0" w:line="240" w:lineRule="auto"/>
              <w:jc w:val="both"/>
              <w:rPr>
                <w:szCs w:val="24"/>
              </w:rPr>
            </w:pPr>
            <w:r w:rsidRPr="00DC6CB7">
              <w:rPr>
                <w:szCs w:val="24"/>
              </w:rPr>
              <w:t>Visa siūloma įranga turi būti nauja, negalima siūlyti naudotos arba naudotos ir atnaujintos („remarketing“) įrangos.</w:t>
            </w:r>
          </w:p>
        </w:tc>
      </w:tr>
      <w:tr w:rsidR="00477310" w:rsidTr="004220F0">
        <w:tc>
          <w:tcPr>
            <w:tcW w:w="1021" w:type="dxa"/>
            <w:tcBorders>
              <w:top w:val="single" w:sz="4" w:space="0" w:color="auto"/>
              <w:left w:val="single" w:sz="4" w:space="0" w:color="auto"/>
              <w:bottom w:val="single" w:sz="4" w:space="0" w:color="auto"/>
              <w:right w:val="single" w:sz="4" w:space="0" w:color="auto"/>
            </w:tcBorders>
            <w:hideMark/>
          </w:tcPr>
          <w:p w:rsidR="00477310" w:rsidRDefault="00477310" w:rsidP="00477310">
            <w:pPr>
              <w:tabs>
                <w:tab w:val="left" w:pos="540"/>
              </w:tabs>
              <w:spacing w:after="0" w:line="240" w:lineRule="auto"/>
              <w:ind w:left="68"/>
              <w:jc w:val="center"/>
              <w:rPr>
                <w:szCs w:val="24"/>
              </w:rPr>
            </w:pPr>
            <w:r>
              <w:rPr>
                <w:szCs w:val="24"/>
              </w:rPr>
              <w:t>16.</w:t>
            </w:r>
          </w:p>
        </w:tc>
        <w:tc>
          <w:tcPr>
            <w:tcW w:w="9356" w:type="dxa"/>
            <w:tcBorders>
              <w:top w:val="single" w:sz="4" w:space="0" w:color="auto"/>
              <w:left w:val="single" w:sz="4" w:space="0" w:color="auto"/>
              <w:bottom w:val="single" w:sz="4" w:space="0" w:color="auto"/>
              <w:right w:val="single" w:sz="4" w:space="0" w:color="auto"/>
            </w:tcBorders>
            <w:hideMark/>
          </w:tcPr>
          <w:p w:rsidR="00A76973" w:rsidRDefault="00477310" w:rsidP="00A76973">
            <w:pPr>
              <w:tabs>
                <w:tab w:val="left" w:pos="540"/>
              </w:tabs>
              <w:spacing w:after="0" w:line="240" w:lineRule="auto"/>
              <w:rPr>
                <w:szCs w:val="24"/>
              </w:rPr>
            </w:pPr>
            <w:r>
              <w:rPr>
                <w:szCs w:val="24"/>
              </w:rPr>
              <w:t>Transporto priemonė turi atitikti ne mažesnį kaip „EURO 6“ teršalų išmetimo standartą.</w:t>
            </w:r>
          </w:p>
        </w:tc>
      </w:tr>
    </w:tbl>
    <w:p w:rsidR="00FA765F" w:rsidRDefault="00FA765F" w:rsidP="00FA765F">
      <w:pPr>
        <w:spacing w:after="0" w:line="240" w:lineRule="auto"/>
        <w:jc w:val="both"/>
        <w:rPr>
          <w:szCs w:val="24"/>
          <w:lang w:eastAsia="ar-SA"/>
        </w:rPr>
      </w:pPr>
    </w:p>
    <w:p w:rsidR="004220F0" w:rsidRDefault="0035651D" w:rsidP="0035651D">
      <w:pPr>
        <w:spacing w:after="0" w:line="240" w:lineRule="auto"/>
        <w:jc w:val="center"/>
        <w:rPr>
          <w:szCs w:val="24"/>
          <w:lang w:eastAsia="ar-SA"/>
        </w:rPr>
      </w:pPr>
      <w:r>
        <w:rPr>
          <w:szCs w:val="24"/>
          <w:lang w:eastAsia="ar-SA"/>
        </w:rPr>
        <w:t>_____________________</w:t>
      </w:r>
    </w:p>
    <w:p w:rsidR="004220F0" w:rsidRDefault="004220F0" w:rsidP="00FA765F">
      <w:pPr>
        <w:spacing w:after="0" w:line="240" w:lineRule="auto"/>
        <w:jc w:val="both"/>
        <w:rPr>
          <w:szCs w:val="24"/>
          <w:lang w:eastAsia="ar-SA"/>
        </w:rPr>
      </w:pPr>
    </w:p>
    <w:sectPr w:rsidR="004220F0" w:rsidSect="000F5AC7">
      <w:footerReference w:type="even" r:id="rId8"/>
      <w:footerReference w:type="default" r:id="rId9"/>
      <w:pgSz w:w="11900" w:h="16840" w:code="9"/>
      <w:pgMar w:top="1276" w:right="567" w:bottom="567" w:left="1134" w:header="907" w:footer="90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470" w:rsidRDefault="00B83470">
      <w:pPr>
        <w:spacing w:after="0" w:line="240" w:lineRule="auto"/>
      </w:pPr>
      <w:r>
        <w:separator/>
      </w:r>
    </w:p>
  </w:endnote>
  <w:endnote w:type="continuationSeparator" w:id="0">
    <w:p w:rsidR="00B83470" w:rsidRDefault="00B83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HelveticaNeueLTW01-55Roman">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B08" w:rsidRDefault="008F62B1" w:rsidP="00E73B90">
    <w:pPr>
      <w:pStyle w:val="Footer"/>
      <w:framePr w:wrap="around" w:vAnchor="text" w:hAnchor="margin" w:xAlign="right" w:y="1"/>
      <w:rPr>
        <w:rStyle w:val="PageNumber"/>
      </w:rPr>
    </w:pPr>
    <w:r>
      <w:rPr>
        <w:rStyle w:val="PageNumber"/>
      </w:rPr>
      <w:fldChar w:fldCharType="begin"/>
    </w:r>
    <w:r w:rsidR="00F81B08">
      <w:rPr>
        <w:rStyle w:val="PageNumber"/>
      </w:rPr>
      <w:instrText xml:space="preserve">PAGE  </w:instrText>
    </w:r>
    <w:r>
      <w:rPr>
        <w:rStyle w:val="PageNumber"/>
      </w:rPr>
      <w:fldChar w:fldCharType="end"/>
    </w:r>
  </w:p>
  <w:p w:rsidR="00F81B08" w:rsidRDefault="00F81B08" w:rsidP="00FF35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B08" w:rsidRDefault="008F62B1" w:rsidP="00E73B90">
    <w:pPr>
      <w:pStyle w:val="Footer"/>
      <w:framePr w:wrap="around" w:vAnchor="text" w:hAnchor="margin" w:xAlign="right" w:y="1"/>
      <w:rPr>
        <w:rStyle w:val="PageNumber"/>
      </w:rPr>
    </w:pPr>
    <w:r>
      <w:rPr>
        <w:rStyle w:val="PageNumber"/>
      </w:rPr>
      <w:fldChar w:fldCharType="begin"/>
    </w:r>
    <w:r w:rsidR="00F81B08">
      <w:rPr>
        <w:rStyle w:val="PageNumber"/>
      </w:rPr>
      <w:instrText xml:space="preserve">PAGE  </w:instrText>
    </w:r>
    <w:r>
      <w:rPr>
        <w:rStyle w:val="PageNumber"/>
      </w:rPr>
      <w:fldChar w:fldCharType="separate"/>
    </w:r>
    <w:r w:rsidR="001B0337">
      <w:rPr>
        <w:rStyle w:val="PageNumber"/>
        <w:noProof/>
      </w:rPr>
      <w:t>1</w:t>
    </w:r>
    <w:r>
      <w:rPr>
        <w:rStyle w:val="PageNumber"/>
      </w:rPr>
      <w:fldChar w:fldCharType="end"/>
    </w:r>
  </w:p>
  <w:p w:rsidR="00F81B08" w:rsidRDefault="00F81B08" w:rsidP="00FF350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470" w:rsidRDefault="00B83470">
      <w:pPr>
        <w:spacing w:after="0" w:line="240" w:lineRule="auto"/>
      </w:pPr>
      <w:r>
        <w:separator/>
      </w:r>
    </w:p>
  </w:footnote>
  <w:footnote w:type="continuationSeparator" w:id="0">
    <w:p w:rsidR="00B83470" w:rsidRDefault="00B834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8"/>
    <w:lvl w:ilvl="0">
      <w:start w:val="1"/>
      <w:numFmt w:val="bullet"/>
      <w:lvlText w:val="-"/>
      <w:lvlJc w:val="left"/>
      <w:pPr>
        <w:tabs>
          <w:tab w:val="num" w:pos="0"/>
        </w:tabs>
        <w:ind w:left="0" w:firstLine="0"/>
      </w:pPr>
      <w:rPr>
        <w:rFonts w:ascii="Tahoma" w:hAnsi="Tahoma"/>
      </w:rPr>
    </w:lvl>
  </w:abstractNum>
  <w:abstractNum w:abstractNumId="1" w15:restartNumberingAfterBreak="0">
    <w:nsid w:val="012B7D02"/>
    <w:multiLevelType w:val="hybridMultilevel"/>
    <w:tmpl w:val="B25E5A16"/>
    <w:lvl w:ilvl="0" w:tplc="900698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4DF0D67"/>
    <w:multiLevelType w:val="hybridMultilevel"/>
    <w:tmpl w:val="82906588"/>
    <w:lvl w:ilvl="0" w:tplc="9D1CD9BE">
      <w:start w:val="1"/>
      <w:numFmt w:val="decimal"/>
      <w:lvlText w:val="%1."/>
      <w:lvlJc w:val="left"/>
      <w:pPr>
        <w:ind w:left="720" w:hanging="360"/>
      </w:pPr>
      <w:rPr>
        <w:rFonts w:ascii="Times New Roman" w:eastAsia="Times New Roman" w:hAnsi="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74D3C88"/>
    <w:multiLevelType w:val="hybridMultilevel"/>
    <w:tmpl w:val="E9E81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C51913"/>
    <w:multiLevelType w:val="multilevel"/>
    <w:tmpl w:val="FCBA18A0"/>
    <w:lvl w:ilvl="0">
      <w:start w:val="18"/>
      <w:numFmt w:val="decimal"/>
      <w:lvlText w:val="%1."/>
      <w:lvlJc w:val="left"/>
      <w:pPr>
        <w:ind w:left="1070" w:hanging="360"/>
      </w:pPr>
      <w:rPr>
        <w:rFonts w:ascii="Times New Roman" w:hAnsi="Times New Roman" w:cs="Times New Roman" w:hint="default"/>
        <w:b w:val="0"/>
        <w:i w:val="0"/>
      </w:rPr>
    </w:lvl>
    <w:lvl w:ilvl="1">
      <w:start w:val="1"/>
      <w:numFmt w:val="decimal"/>
      <w:lvlText w:val="%2."/>
      <w:lvlJc w:val="left"/>
      <w:pPr>
        <w:ind w:left="1282" w:hanging="432"/>
      </w:pPr>
      <w:rPr>
        <w:rFonts w:ascii="Times New Roman" w:eastAsia="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4F52D7"/>
    <w:multiLevelType w:val="hybridMultilevel"/>
    <w:tmpl w:val="AC6AED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674815"/>
    <w:multiLevelType w:val="hybridMultilevel"/>
    <w:tmpl w:val="1FD4696C"/>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EE1663"/>
    <w:multiLevelType w:val="hybridMultilevel"/>
    <w:tmpl w:val="2F5E8E98"/>
    <w:lvl w:ilvl="0" w:tplc="04090019">
      <w:start w:val="1"/>
      <w:numFmt w:val="decimal"/>
      <w:lvlText w:val="%1."/>
      <w:lvlJc w:val="left"/>
      <w:pPr>
        <w:tabs>
          <w:tab w:val="num" w:pos="360"/>
        </w:tabs>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9D0431"/>
    <w:multiLevelType w:val="multilevel"/>
    <w:tmpl w:val="DDA6C8EE"/>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2B3DB8"/>
    <w:multiLevelType w:val="hybridMultilevel"/>
    <w:tmpl w:val="A0EC1290"/>
    <w:lvl w:ilvl="0" w:tplc="C98EFB3A">
      <w:start w:val="1"/>
      <w:numFmt w:val="decimal"/>
      <w:lvlText w:val="%1."/>
      <w:lvlJc w:val="left"/>
      <w:pPr>
        <w:ind w:left="394" w:hanging="360"/>
      </w:pPr>
      <w:rPr>
        <w:rFonts w:cs="Times New Roman" w:hint="default"/>
      </w:rPr>
    </w:lvl>
    <w:lvl w:ilvl="1" w:tplc="04270019">
      <w:start w:val="1"/>
      <w:numFmt w:val="lowerLetter"/>
      <w:lvlText w:val="%2."/>
      <w:lvlJc w:val="left"/>
      <w:pPr>
        <w:ind w:left="1114" w:hanging="360"/>
      </w:pPr>
      <w:rPr>
        <w:rFonts w:cs="Times New Roman"/>
      </w:rPr>
    </w:lvl>
    <w:lvl w:ilvl="2" w:tplc="0427001B">
      <w:start w:val="1"/>
      <w:numFmt w:val="lowerRoman"/>
      <w:lvlText w:val="%3."/>
      <w:lvlJc w:val="right"/>
      <w:pPr>
        <w:ind w:left="1834" w:hanging="180"/>
      </w:pPr>
      <w:rPr>
        <w:rFonts w:cs="Times New Roman"/>
      </w:rPr>
    </w:lvl>
    <w:lvl w:ilvl="3" w:tplc="0427000F">
      <w:start w:val="1"/>
      <w:numFmt w:val="decimal"/>
      <w:lvlText w:val="%4."/>
      <w:lvlJc w:val="left"/>
      <w:pPr>
        <w:ind w:left="2554" w:hanging="360"/>
      </w:pPr>
      <w:rPr>
        <w:rFonts w:cs="Times New Roman"/>
      </w:rPr>
    </w:lvl>
    <w:lvl w:ilvl="4" w:tplc="04270019">
      <w:start w:val="1"/>
      <w:numFmt w:val="lowerLetter"/>
      <w:lvlText w:val="%5."/>
      <w:lvlJc w:val="left"/>
      <w:pPr>
        <w:ind w:left="3274" w:hanging="360"/>
      </w:pPr>
      <w:rPr>
        <w:rFonts w:cs="Times New Roman"/>
      </w:rPr>
    </w:lvl>
    <w:lvl w:ilvl="5" w:tplc="0427001B">
      <w:start w:val="1"/>
      <w:numFmt w:val="lowerRoman"/>
      <w:lvlText w:val="%6."/>
      <w:lvlJc w:val="right"/>
      <w:pPr>
        <w:ind w:left="3994" w:hanging="180"/>
      </w:pPr>
      <w:rPr>
        <w:rFonts w:cs="Times New Roman"/>
      </w:rPr>
    </w:lvl>
    <w:lvl w:ilvl="6" w:tplc="0427000F">
      <w:start w:val="1"/>
      <w:numFmt w:val="decimal"/>
      <w:lvlText w:val="%7."/>
      <w:lvlJc w:val="left"/>
      <w:pPr>
        <w:ind w:left="4714" w:hanging="360"/>
      </w:pPr>
      <w:rPr>
        <w:rFonts w:cs="Times New Roman"/>
      </w:rPr>
    </w:lvl>
    <w:lvl w:ilvl="7" w:tplc="04270019">
      <w:start w:val="1"/>
      <w:numFmt w:val="lowerLetter"/>
      <w:lvlText w:val="%8."/>
      <w:lvlJc w:val="left"/>
      <w:pPr>
        <w:ind w:left="5434" w:hanging="360"/>
      </w:pPr>
      <w:rPr>
        <w:rFonts w:cs="Times New Roman"/>
      </w:rPr>
    </w:lvl>
    <w:lvl w:ilvl="8" w:tplc="0427001B">
      <w:start w:val="1"/>
      <w:numFmt w:val="lowerRoman"/>
      <w:lvlText w:val="%9."/>
      <w:lvlJc w:val="right"/>
      <w:pPr>
        <w:ind w:left="6154" w:hanging="180"/>
      </w:pPr>
      <w:rPr>
        <w:rFonts w:cs="Times New Roman"/>
      </w:rPr>
    </w:lvl>
  </w:abstractNum>
  <w:abstractNum w:abstractNumId="10" w15:restartNumberingAfterBreak="0">
    <w:nsid w:val="19E233E7"/>
    <w:multiLevelType w:val="hybridMultilevel"/>
    <w:tmpl w:val="CDF029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7936406"/>
    <w:multiLevelType w:val="hybridMultilevel"/>
    <w:tmpl w:val="E01C4F5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FC004EF"/>
    <w:multiLevelType w:val="hybridMultilevel"/>
    <w:tmpl w:val="6CB286B8"/>
    <w:lvl w:ilvl="0" w:tplc="0809000F">
      <w:start w:val="3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420073"/>
    <w:multiLevelType w:val="hybridMultilevel"/>
    <w:tmpl w:val="E98409C2"/>
    <w:lvl w:ilvl="0" w:tplc="3F482ABE">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32E2768"/>
    <w:multiLevelType w:val="hybridMultilevel"/>
    <w:tmpl w:val="FD040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AB3708"/>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6" w15:restartNumberingAfterBreak="0">
    <w:nsid w:val="405F30EB"/>
    <w:multiLevelType w:val="hybridMultilevel"/>
    <w:tmpl w:val="52142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AF7C6F"/>
    <w:multiLevelType w:val="hybridMultilevel"/>
    <w:tmpl w:val="1E6215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6E622F8"/>
    <w:multiLevelType w:val="hybridMultilevel"/>
    <w:tmpl w:val="1E6215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6F8697B"/>
    <w:multiLevelType w:val="hybridMultilevel"/>
    <w:tmpl w:val="A404B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3E7E7D"/>
    <w:multiLevelType w:val="hybridMultilevel"/>
    <w:tmpl w:val="A404B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E84D1E"/>
    <w:multiLevelType w:val="hybridMultilevel"/>
    <w:tmpl w:val="E01C4F5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53633645"/>
    <w:multiLevelType w:val="hybridMultilevel"/>
    <w:tmpl w:val="8628417A"/>
    <w:lvl w:ilvl="0" w:tplc="FFFFFFFF">
      <w:start w:val="1"/>
      <w:numFmt w:val="decimal"/>
      <w:lvlText w:val="%1)"/>
      <w:lvlJc w:val="left"/>
      <w:pPr>
        <w:tabs>
          <w:tab w:val="num" w:pos="1077"/>
        </w:tabs>
        <w:ind w:left="0" w:firstLine="72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551439F3"/>
    <w:multiLevelType w:val="hybridMultilevel"/>
    <w:tmpl w:val="9C2E1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125E00"/>
    <w:multiLevelType w:val="hybridMultilevel"/>
    <w:tmpl w:val="D9B240B8"/>
    <w:lvl w:ilvl="0" w:tplc="0409000F">
      <w:start w:val="1"/>
      <w:numFmt w:val="decimal"/>
      <w:lvlText w:val="%1."/>
      <w:lvlJc w:val="left"/>
      <w:pPr>
        <w:ind w:left="767" w:hanging="360"/>
      </w:p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25" w15:restartNumberingAfterBreak="0">
    <w:nsid w:val="72AD3597"/>
    <w:multiLevelType w:val="hybridMultilevel"/>
    <w:tmpl w:val="2CFC0B4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6" w15:restartNumberingAfterBreak="0">
    <w:nsid w:val="737D47C6"/>
    <w:multiLevelType w:val="hybridMultilevel"/>
    <w:tmpl w:val="12ACD60C"/>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15:restartNumberingAfterBreak="0">
    <w:nsid w:val="7428004A"/>
    <w:multiLevelType w:val="hybridMultilevel"/>
    <w:tmpl w:val="52142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2A0C8F"/>
    <w:multiLevelType w:val="hybridMultilevel"/>
    <w:tmpl w:val="D7A80B46"/>
    <w:lvl w:ilvl="0" w:tplc="45EA8918">
      <w:start w:val="1"/>
      <w:numFmt w:val="decimal"/>
      <w:lvlText w:val="%1."/>
      <w:lvlJc w:val="left"/>
      <w:pPr>
        <w:tabs>
          <w:tab w:val="num" w:pos="644"/>
        </w:tabs>
        <w:ind w:left="644"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6E925EF"/>
    <w:multiLevelType w:val="hybridMultilevel"/>
    <w:tmpl w:val="D8E0C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9796237"/>
    <w:multiLevelType w:val="hybridMultilevel"/>
    <w:tmpl w:val="47526784"/>
    <w:lvl w:ilvl="0" w:tplc="4F2CBDE4">
      <w:start w:val="1"/>
      <w:numFmt w:val="decimal"/>
      <w:lvlText w:val="%1."/>
      <w:lvlJc w:val="left"/>
      <w:pPr>
        <w:ind w:left="57" w:hanging="57"/>
      </w:pPr>
      <w:rPr>
        <w:rFonts w:hint="default"/>
        <w:sz w:val="22"/>
        <w:szCs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7E35028D"/>
    <w:multiLevelType w:val="hybridMultilevel"/>
    <w:tmpl w:val="02CA7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8"/>
  </w:num>
  <w:num w:numId="3">
    <w:abstractNumId w:val="17"/>
  </w:num>
  <w:num w:numId="4">
    <w:abstractNumId w:val="18"/>
  </w:num>
  <w:num w:numId="5">
    <w:abstractNumId w:val="5"/>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21"/>
  </w:num>
  <w:num w:numId="9">
    <w:abstractNumId w:val="4"/>
  </w:num>
  <w:num w:numId="10">
    <w:abstractNumId w:val="29"/>
  </w:num>
  <w:num w:numId="11">
    <w:abstractNumId w:val="23"/>
  </w:num>
  <w:num w:numId="12">
    <w:abstractNumId w:val="13"/>
  </w:num>
  <w:num w:numId="13">
    <w:abstractNumId w:val="32"/>
  </w:num>
  <w:num w:numId="14">
    <w:abstractNumId w:val="16"/>
  </w:num>
  <w:num w:numId="15">
    <w:abstractNumId w:val="27"/>
  </w:num>
  <w:num w:numId="16">
    <w:abstractNumId w:val="22"/>
  </w:num>
  <w:num w:numId="17">
    <w:abstractNumId w:val="19"/>
  </w:num>
  <w:num w:numId="18">
    <w:abstractNumId w:val="20"/>
  </w:num>
  <w:num w:numId="19">
    <w:abstractNumId w:val="14"/>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8"/>
  </w:num>
  <w:num w:numId="26">
    <w:abstractNumId w:val="10"/>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9"/>
  </w:num>
  <w:num w:numId="30">
    <w:abstractNumId w:val="6"/>
  </w:num>
  <w:num w:numId="31">
    <w:abstractNumId w:val="24"/>
  </w:num>
  <w:num w:numId="3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8"/>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722"/>
    <w:rsid w:val="0000013C"/>
    <w:rsid w:val="000002AF"/>
    <w:rsid w:val="00001CBD"/>
    <w:rsid w:val="00001E95"/>
    <w:rsid w:val="00002634"/>
    <w:rsid w:val="00002E1A"/>
    <w:rsid w:val="00002EB9"/>
    <w:rsid w:val="000032D0"/>
    <w:rsid w:val="0000358A"/>
    <w:rsid w:val="00003A60"/>
    <w:rsid w:val="00003E87"/>
    <w:rsid w:val="000041B7"/>
    <w:rsid w:val="00004607"/>
    <w:rsid w:val="00004AE9"/>
    <w:rsid w:val="000057FB"/>
    <w:rsid w:val="00005873"/>
    <w:rsid w:val="00005F21"/>
    <w:rsid w:val="00005FE4"/>
    <w:rsid w:val="0000613E"/>
    <w:rsid w:val="00006C65"/>
    <w:rsid w:val="00007025"/>
    <w:rsid w:val="0000750C"/>
    <w:rsid w:val="0000754A"/>
    <w:rsid w:val="0001004D"/>
    <w:rsid w:val="000109B2"/>
    <w:rsid w:val="0001168E"/>
    <w:rsid w:val="00011F90"/>
    <w:rsid w:val="00012EB3"/>
    <w:rsid w:val="0001402C"/>
    <w:rsid w:val="000140A1"/>
    <w:rsid w:val="000149C8"/>
    <w:rsid w:val="00014EB5"/>
    <w:rsid w:val="000150BB"/>
    <w:rsid w:val="000152ED"/>
    <w:rsid w:val="00015364"/>
    <w:rsid w:val="00015FB2"/>
    <w:rsid w:val="00016F6E"/>
    <w:rsid w:val="00017954"/>
    <w:rsid w:val="0002054A"/>
    <w:rsid w:val="00021135"/>
    <w:rsid w:val="000211B4"/>
    <w:rsid w:val="00021C6D"/>
    <w:rsid w:val="0002426A"/>
    <w:rsid w:val="00024A73"/>
    <w:rsid w:val="00025A12"/>
    <w:rsid w:val="0002602E"/>
    <w:rsid w:val="000264E3"/>
    <w:rsid w:val="00026C9E"/>
    <w:rsid w:val="00026F5B"/>
    <w:rsid w:val="00027555"/>
    <w:rsid w:val="00027681"/>
    <w:rsid w:val="000276B7"/>
    <w:rsid w:val="000277D7"/>
    <w:rsid w:val="00027C01"/>
    <w:rsid w:val="00030004"/>
    <w:rsid w:val="000301B1"/>
    <w:rsid w:val="00030564"/>
    <w:rsid w:val="00031323"/>
    <w:rsid w:val="00031776"/>
    <w:rsid w:val="00031970"/>
    <w:rsid w:val="00031DE7"/>
    <w:rsid w:val="000324F7"/>
    <w:rsid w:val="00032965"/>
    <w:rsid w:val="00032AE4"/>
    <w:rsid w:val="000336ED"/>
    <w:rsid w:val="00033EFC"/>
    <w:rsid w:val="00034844"/>
    <w:rsid w:val="00035A59"/>
    <w:rsid w:val="000361B5"/>
    <w:rsid w:val="000370EF"/>
    <w:rsid w:val="00037EF0"/>
    <w:rsid w:val="0004145F"/>
    <w:rsid w:val="000414D4"/>
    <w:rsid w:val="00041607"/>
    <w:rsid w:val="0004201F"/>
    <w:rsid w:val="00042262"/>
    <w:rsid w:val="0004277E"/>
    <w:rsid w:val="000429E6"/>
    <w:rsid w:val="00043B65"/>
    <w:rsid w:val="000449FB"/>
    <w:rsid w:val="000452C5"/>
    <w:rsid w:val="00045F8A"/>
    <w:rsid w:val="00047236"/>
    <w:rsid w:val="00050586"/>
    <w:rsid w:val="000505D7"/>
    <w:rsid w:val="0005186E"/>
    <w:rsid w:val="0005198E"/>
    <w:rsid w:val="000519AD"/>
    <w:rsid w:val="000522C5"/>
    <w:rsid w:val="000524DF"/>
    <w:rsid w:val="00052A2F"/>
    <w:rsid w:val="000532E0"/>
    <w:rsid w:val="00053535"/>
    <w:rsid w:val="00053DE6"/>
    <w:rsid w:val="00054341"/>
    <w:rsid w:val="000543FD"/>
    <w:rsid w:val="00054F64"/>
    <w:rsid w:val="00055315"/>
    <w:rsid w:val="000555F2"/>
    <w:rsid w:val="00055F5D"/>
    <w:rsid w:val="00057052"/>
    <w:rsid w:val="000570D2"/>
    <w:rsid w:val="00057988"/>
    <w:rsid w:val="00057A73"/>
    <w:rsid w:val="000614F4"/>
    <w:rsid w:val="0006249D"/>
    <w:rsid w:val="00062F32"/>
    <w:rsid w:val="00063202"/>
    <w:rsid w:val="000640DE"/>
    <w:rsid w:val="00064AF5"/>
    <w:rsid w:val="00064C51"/>
    <w:rsid w:val="00064FB7"/>
    <w:rsid w:val="000653B6"/>
    <w:rsid w:val="00065D67"/>
    <w:rsid w:val="0006643B"/>
    <w:rsid w:val="00066565"/>
    <w:rsid w:val="000666E8"/>
    <w:rsid w:val="00066BE1"/>
    <w:rsid w:val="00066DEF"/>
    <w:rsid w:val="00067419"/>
    <w:rsid w:val="00067645"/>
    <w:rsid w:val="00067ED1"/>
    <w:rsid w:val="00070196"/>
    <w:rsid w:val="000701D5"/>
    <w:rsid w:val="000707A0"/>
    <w:rsid w:val="00070A71"/>
    <w:rsid w:val="00070F71"/>
    <w:rsid w:val="000718D9"/>
    <w:rsid w:val="00071BB5"/>
    <w:rsid w:val="00073AEA"/>
    <w:rsid w:val="00073B69"/>
    <w:rsid w:val="00073E12"/>
    <w:rsid w:val="00074AC6"/>
    <w:rsid w:val="00074AEA"/>
    <w:rsid w:val="00075571"/>
    <w:rsid w:val="00075D6C"/>
    <w:rsid w:val="00076547"/>
    <w:rsid w:val="00077263"/>
    <w:rsid w:val="000777DE"/>
    <w:rsid w:val="0007789B"/>
    <w:rsid w:val="00077D17"/>
    <w:rsid w:val="000800CD"/>
    <w:rsid w:val="0008089C"/>
    <w:rsid w:val="00080D3E"/>
    <w:rsid w:val="00081182"/>
    <w:rsid w:val="000812D7"/>
    <w:rsid w:val="00081728"/>
    <w:rsid w:val="00082699"/>
    <w:rsid w:val="000829A9"/>
    <w:rsid w:val="000831D9"/>
    <w:rsid w:val="00083928"/>
    <w:rsid w:val="00083B9B"/>
    <w:rsid w:val="00084332"/>
    <w:rsid w:val="00084542"/>
    <w:rsid w:val="0008602F"/>
    <w:rsid w:val="000869EC"/>
    <w:rsid w:val="00086CC8"/>
    <w:rsid w:val="00087235"/>
    <w:rsid w:val="00087841"/>
    <w:rsid w:val="00090056"/>
    <w:rsid w:val="00090142"/>
    <w:rsid w:val="000909F4"/>
    <w:rsid w:val="00091A19"/>
    <w:rsid w:val="000922EE"/>
    <w:rsid w:val="0009329C"/>
    <w:rsid w:val="00093584"/>
    <w:rsid w:val="0009431B"/>
    <w:rsid w:val="000943D1"/>
    <w:rsid w:val="000943D4"/>
    <w:rsid w:val="000949ED"/>
    <w:rsid w:val="00094EAD"/>
    <w:rsid w:val="00095370"/>
    <w:rsid w:val="00095BAF"/>
    <w:rsid w:val="00097377"/>
    <w:rsid w:val="00097388"/>
    <w:rsid w:val="00097F3F"/>
    <w:rsid w:val="000A01E6"/>
    <w:rsid w:val="000A03F0"/>
    <w:rsid w:val="000A13BD"/>
    <w:rsid w:val="000A1A21"/>
    <w:rsid w:val="000A1B3E"/>
    <w:rsid w:val="000A1EF0"/>
    <w:rsid w:val="000A2150"/>
    <w:rsid w:val="000A25B7"/>
    <w:rsid w:val="000A2B4C"/>
    <w:rsid w:val="000A3951"/>
    <w:rsid w:val="000A3AE6"/>
    <w:rsid w:val="000A3D5F"/>
    <w:rsid w:val="000A3F80"/>
    <w:rsid w:val="000A512D"/>
    <w:rsid w:val="000A605A"/>
    <w:rsid w:val="000A62A3"/>
    <w:rsid w:val="000A7249"/>
    <w:rsid w:val="000A774D"/>
    <w:rsid w:val="000B0A57"/>
    <w:rsid w:val="000B1F40"/>
    <w:rsid w:val="000B2753"/>
    <w:rsid w:val="000B36BF"/>
    <w:rsid w:val="000B3D8F"/>
    <w:rsid w:val="000B5652"/>
    <w:rsid w:val="000B5883"/>
    <w:rsid w:val="000B5954"/>
    <w:rsid w:val="000B5E66"/>
    <w:rsid w:val="000B60A8"/>
    <w:rsid w:val="000B658C"/>
    <w:rsid w:val="000B6970"/>
    <w:rsid w:val="000C0556"/>
    <w:rsid w:val="000C1381"/>
    <w:rsid w:val="000C19BA"/>
    <w:rsid w:val="000C1EBE"/>
    <w:rsid w:val="000C23CB"/>
    <w:rsid w:val="000C2635"/>
    <w:rsid w:val="000C27BD"/>
    <w:rsid w:val="000C27E4"/>
    <w:rsid w:val="000C294D"/>
    <w:rsid w:val="000C3BB1"/>
    <w:rsid w:val="000C3D26"/>
    <w:rsid w:val="000C4381"/>
    <w:rsid w:val="000C617F"/>
    <w:rsid w:val="000C64ED"/>
    <w:rsid w:val="000C6543"/>
    <w:rsid w:val="000C6B9A"/>
    <w:rsid w:val="000C735A"/>
    <w:rsid w:val="000C7CFE"/>
    <w:rsid w:val="000C7D3D"/>
    <w:rsid w:val="000C7DFE"/>
    <w:rsid w:val="000C7F7E"/>
    <w:rsid w:val="000C7F80"/>
    <w:rsid w:val="000D13DE"/>
    <w:rsid w:val="000D22CB"/>
    <w:rsid w:val="000D36F4"/>
    <w:rsid w:val="000D43E7"/>
    <w:rsid w:val="000D4CE1"/>
    <w:rsid w:val="000D5CCF"/>
    <w:rsid w:val="000D641A"/>
    <w:rsid w:val="000D6859"/>
    <w:rsid w:val="000D6D41"/>
    <w:rsid w:val="000D752C"/>
    <w:rsid w:val="000D7A78"/>
    <w:rsid w:val="000E0748"/>
    <w:rsid w:val="000E09A1"/>
    <w:rsid w:val="000E0FC3"/>
    <w:rsid w:val="000E1B65"/>
    <w:rsid w:val="000E24B4"/>
    <w:rsid w:val="000E25A9"/>
    <w:rsid w:val="000E2BEF"/>
    <w:rsid w:val="000E2D7B"/>
    <w:rsid w:val="000E433F"/>
    <w:rsid w:val="000E448D"/>
    <w:rsid w:val="000E4625"/>
    <w:rsid w:val="000E478A"/>
    <w:rsid w:val="000E4954"/>
    <w:rsid w:val="000E4BD3"/>
    <w:rsid w:val="000E566D"/>
    <w:rsid w:val="000E5935"/>
    <w:rsid w:val="000E60A9"/>
    <w:rsid w:val="000E6413"/>
    <w:rsid w:val="000E67B9"/>
    <w:rsid w:val="000E696D"/>
    <w:rsid w:val="000E6F8A"/>
    <w:rsid w:val="000E71A4"/>
    <w:rsid w:val="000E7A69"/>
    <w:rsid w:val="000F022E"/>
    <w:rsid w:val="000F11A6"/>
    <w:rsid w:val="000F1B9C"/>
    <w:rsid w:val="000F1BB8"/>
    <w:rsid w:val="000F1C28"/>
    <w:rsid w:val="000F22E1"/>
    <w:rsid w:val="000F3339"/>
    <w:rsid w:val="000F3381"/>
    <w:rsid w:val="000F35AF"/>
    <w:rsid w:val="000F360F"/>
    <w:rsid w:val="000F369D"/>
    <w:rsid w:val="000F39B4"/>
    <w:rsid w:val="000F4230"/>
    <w:rsid w:val="000F5746"/>
    <w:rsid w:val="000F5888"/>
    <w:rsid w:val="000F58C7"/>
    <w:rsid w:val="000F5AC7"/>
    <w:rsid w:val="000F60D2"/>
    <w:rsid w:val="000F6100"/>
    <w:rsid w:val="000F662E"/>
    <w:rsid w:val="000F66E7"/>
    <w:rsid w:val="000F7909"/>
    <w:rsid w:val="001006C2"/>
    <w:rsid w:val="00100972"/>
    <w:rsid w:val="00100DD7"/>
    <w:rsid w:val="00101BD1"/>
    <w:rsid w:val="001021B4"/>
    <w:rsid w:val="00102638"/>
    <w:rsid w:val="00102A17"/>
    <w:rsid w:val="00102B54"/>
    <w:rsid w:val="0010327A"/>
    <w:rsid w:val="0010504C"/>
    <w:rsid w:val="0010522F"/>
    <w:rsid w:val="00106961"/>
    <w:rsid w:val="00106BD8"/>
    <w:rsid w:val="00106C24"/>
    <w:rsid w:val="001072EC"/>
    <w:rsid w:val="00107838"/>
    <w:rsid w:val="00107C8F"/>
    <w:rsid w:val="00107EAA"/>
    <w:rsid w:val="00110543"/>
    <w:rsid w:val="00110768"/>
    <w:rsid w:val="00110913"/>
    <w:rsid w:val="001110F0"/>
    <w:rsid w:val="00111BC0"/>
    <w:rsid w:val="00112993"/>
    <w:rsid w:val="00113DBF"/>
    <w:rsid w:val="001143A5"/>
    <w:rsid w:val="00114C90"/>
    <w:rsid w:val="001150F1"/>
    <w:rsid w:val="0011543E"/>
    <w:rsid w:val="001208A3"/>
    <w:rsid w:val="001208AA"/>
    <w:rsid w:val="00120BA0"/>
    <w:rsid w:val="0012158F"/>
    <w:rsid w:val="001215AB"/>
    <w:rsid w:val="00123F63"/>
    <w:rsid w:val="00123F64"/>
    <w:rsid w:val="00124768"/>
    <w:rsid w:val="001248A9"/>
    <w:rsid w:val="00124C35"/>
    <w:rsid w:val="00126589"/>
    <w:rsid w:val="0012678F"/>
    <w:rsid w:val="00127184"/>
    <w:rsid w:val="001273C1"/>
    <w:rsid w:val="00130118"/>
    <w:rsid w:val="00130925"/>
    <w:rsid w:val="00131922"/>
    <w:rsid w:val="001319C3"/>
    <w:rsid w:val="00131FA5"/>
    <w:rsid w:val="00132076"/>
    <w:rsid w:val="00132105"/>
    <w:rsid w:val="00132249"/>
    <w:rsid w:val="0013257F"/>
    <w:rsid w:val="00132580"/>
    <w:rsid w:val="00132F34"/>
    <w:rsid w:val="0013396D"/>
    <w:rsid w:val="001353D6"/>
    <w:rsid w:val="00135959"/>
    <w:rsid w:val="00136AE6"/>
    <w:rsid w:val="001371B0"/>
    <w:rsid w:val="00137B86"/>
    <w:rsid w:val="00137C33"/>
    <w:rsid w:val="0014025B"/>
    <w:rsid w:val="00140DE6"/>
    <w:rsid w:val="00141005"/>
    <w:rsid w:val="00143085"/>
    <w:rsid w:val="00143830"/>
    <w:rsid w:val="00143D13"/>
    <w:rsid w:val="00143F56"/>
    <w:rsid w:val="0014464B"/>
    <w:rsid w:val="00145D07"/>
    <w:rsid w:val="00146642"/>
    <w:rsid w:val="00146681"/>
    <w:rsid w:val="001467A2"/>
    <w:rsid w:val="001467A5"/>
    <w:rsid w:val="00146ADD"/>
    <w:rsid w:val="00147A3D"/>
    <w:rsid w:val="001509DB"/>
    <w:rsid w:val="0015117F"/>
    <w:rsid w:val="00151665"/>
    <w:rsid w:val="001516E0"/>
    <w:rsid w:val="00151F00"/>
    <w:rsid w:val="00152AD4"/>
    <w:rsid w:val="00153002"/>
    <w:rsid w:val="00154A1B"/>
    <w:rsid w:val="001560D2"/>
    <w:rsid w:val="001567B6"/>
    <w:rsid w:val="001568BB"/>
    <w:rsid w:val="001571D6"/>
    <w:rsid w:val="00157268"/>
    <w:rsid w:val="001575B6"/>
    <w:rsid w:val="00161225"/>
    <w:rsid w:val="00161ACF"/>
    <w:rsid w:val="00161B41"/>
    <w:rsid w:val="00161BA4"/>
    <w:rsid w:val="00162548"/>
    <w:rsid w:val="00162FEA"/>
    <w:rsid w:val="00164249"/>
    <w:rsid w:val="00164452"/>
    <w:rsid w:val="00164B45"/>
    <w:rsid w:val="00164C57"/>
    <w:rsid w:val="00165C15"/>
    <w:rsid w:val="0016635D"/>
    <w:rsid w:val="00166B0A"/>
    <w:rsid w:val="00166B9A"/>
    <w:rsid w:val="00166CE6"/>
    <w:rsid w:val="0016773B"/>
    <w:rsid w:val="0016791B"/>
    <w:rsid w:val="00167EE7"/>
    <w:rsid w:val="00167F64"/>
    <w:rsid w:val="00170223"/>
    <w:rsid w:val="00170D11"/>
    <w:rsid w:val="0017329E"/>
    <w:rsid w:val="00173DD1"/>
    <w:rsid w:val="00173ECB"/>
    <w:rsid w:val="00173F33"/>
    <w:rsid w:val="00174EEB"/>
    <w:rsid w:val="0017501A"/>
    <w:rsid w:val="0017586E"/>
    <w:rsid w:val="00175E24"/>
    <w:rsid w:val="0017619C"/>
    <w:rsid w:val="001762E5"/>
    <w:rsid w:val="00176A95"/>
    <w:rsid w:val="00176FB4"/>
    <w:rsid w:val="00177AF4"/>
    <w:rsid w:val="001802BE"/>
    <w:rsid w:val="00181058"/>
    <w:rsid w:val="00182251"/>
    <w:rsid w:val="00183572"/>
    <w:rsid w:val="00184554"/>
    <w:rsid w:val="00185558"/>
    <w:rsid w:val="00187134"/>
    <w:rsid w:val="00187A88"/>
    <w:rsid w:val="00190BEB"/>
    <w:rsid w:val="00190E5C"/>
    <w:rsid w:val="00191F73"/>
    <w:rsid w:val="0019231C"/>
    <w:rsid w:val="00192A8C"/>
    <w:rsid w:val="00192DD5"/>
    <w:rsid w:val="00192E99"/>
    <w:rsid w:val="00192F60"/>
    <w:rsid w:val="00192FBD"/>
    <w:rsid w:val="00195101"/>
    <w:rsid w:val="00195851"/>
    <w:rsid w:val="00195B5B"/>
    <w:rsid w:val="0019604C"/>
    <w:rsid w:val="00196096"/>
    <w:rsid w:val="00196285"/>
    <w:rsid w:val="00196367"/>
    <w:rsid w:val="00196649"/>
    <w:rsid w:val="00196A73"/>
    <w:rsid w:val="00196B16"/>
    <w:rsid w:val="00196C27"/>
    <w:rsid w:val="0019751E"/>
    <w:rsid w:val="0019792A"/>
    <w:rsid w:val="001A022E"/>
    <w:rsid w:val="001A0A1C"/>
    <w:rsid w:val="001A1044"/>
    <w:rsid w:val="001A1C8E"/>
    <w:rsid w:val="001A24A7"/>
    <w:rsid w:val="001A2A64"/>
    <w:rsid w:val="001A3039"/>
    <w:rsid w:val="001A309E"/>
    <w:rsid w:val="001A32DE"/>
    <w:rsid w:val="001A333B"/>
    <w:rsid w:val="001A3FD6"/>
    <w:rsid w:val="001A5A80"/>
    <w:rsid w:val="001A5D4E"/>
    <w:rsid w:val="001A6475"/>
    <w:rsid w:val="001A7AD7"/>
    <w:rsid w:val="001B0337"/>
    <w:rsid w:val="001B0469"/>
    <w:rsid w:val="001B0E14"/>
    <w:rsid w:val="001B1972"/>
    <w:rsid w:val="001B1EAE"/>
    <w:rsid w:val="001B2F6E"/>
    <w:rsid w:val="001B3B54"/>
    <w:rsid w:val="001B3C03"/>
    <w:rsid w:val="001B4B5F"/>
    <w:rsid w:val="001B5683"/>
    <w:rsid w:val="001B61E4"/>
    <w:rsid w:val="001B63A4"/>
    <w:rsid w:val="001B6511"/>
    <w:rsid w:val="001B67C4"/>
    <w:rsid w:val="001B7029"/>
    <w:rsid w:val="001B780D"/>
    <w:rsid w:val="001C03C2"/>
    <w:rsid w:val="001C14BE"/>
    <w:rsid w:val="001C14CA"/>
    <w:rsid w:val="001C1D14"/>
    <w:rsid w:val="001C2D83"/>
    <w:rsid w:val="001C32B0"/>
    <w:rsid w:val="001C45E9"/>
    <w:rsid w:val="001C4F14"/>
    <w:rsid w:val="001C5810"/>
    <w:rsid w:val="001C709A"/>
    <w:rsid w:val="001C79E3"/>
    <w:rsid w:val="001C7E70"/>
    <w:rsid w:val="001D000F"/>
    <w:rsid w:val="001D16F0"/>
    <w:rsid w:val="001D2C40"/>
    <w:rsid w:val="001D32A9"/>
    <w:rsid w:val="001D48A0"/>
    <w:rsid w:val="001D4B54"/>
    <w:rsid w:val="001D4EEC"/>
    <w:rsid w:val="001D5530"/>
    <w:rsid w:val="001D5F6D"/>
    <w:rsid w:val="001D6B07"/>
    <w:rsid w:val="001E0982"/>
    <w:rsid w:val="001E183D"/>
    <w:rsid w:val="001E21A4"/>
    <w:rsid w:val="001E2791"/>
    <w:rsid w:val="001E4AC0"/>
    <w:rsid w:val="001E4AC4"/>
    <w:rsid w:val="001E4DB7"/>
    <w:rsid w:val="001E57E2"/>
    <w:rsid w:val="001E5BE8"/>
    <w:rsid w:val="001E6300"/>
    <w:rsid w:val="001E69DC"/>
    <w:rsid w:val="001E6B2C"/>
    <w:rsid w:val="001E6B34"/>
    <w:rsid w:val="001E6ECB"/>
    <w:rsid w:val="001E70AE"/>
    <w:rsid w:val="001E715D"/>
    <w:rsid w:val="001E7264"/>
    <w:rsid w:val="001E773E"/>
    <w:rsid w:val="001E7955"/>
    <w:rsid w:val="001F1341"/>
    <w:rsid w:val="001F1A14"/>
    <w:rsid w:val="001F1E71"/>
    <w:rsid w:val="001F3207"/>
    <w:rsid w:val="001F3C5D"/>
    <w:rsid w:val="001F3E89"/>
    <w:rsid w:val="001F4207"/>
    <w:rsid w:val="001F4A60"/>
    <w:rsid w:val="001F4B09"/>
    <w:rsid w:val="001F53E2"/>
    <w:rsid w:val="001F5D2D"/>
    <w:rsid w:val="001F6170"/>
    <w:rsid w:val="001F741D"/>
    <w:rsid w:val="001F75F3"/>
    <w:rsid w:val="002001E9"/>
    <w:rsid w:val="00202218"/>
    <w:rsid w:val="00202CA8"/>
    <w:rsid w:val="002031EC"/>
    <w:rsid w:val="0020361E"/>
    <w:rsid w:val="002038C6"/>
    <w:rsid w:val="002039C8"/>
    <w:rsid w:val="00203FD3"/>
    <w:rsid w:val="00204776"/>
    <w:rsid w:val="00205486"/>
    <w:rsid w:val="002058EE"/>
    <w:rsid w:val="00206197"/>
    <w:rsid w:val="0020638A"/>
    <w:rsid w:val="00207B83"/>
    <w:rsid w:val="002107F5"/>
    <w:rsid w:val="00211C34"/>
    <w:rsid w:val="0021272F"/>
    <w:rsid w:val="00212ACA"/>
    <w:rsid w:val="0021352B"/>
    <w:rsid w:val="002140A4"/>
    <w:rsid w:val="00214233"/>
    <w:rsid w:val="002144D3"/>
    <w:rsid w:val="00217CE1"/>
    <w:rsid w:val="00217E01"/>
    <w:rsid w:val="00220530"/>
    <w:rsid w:val="00220B6B"/>
    <w:rsid w:val="00220E4E"/>
    <w:rsid w:val="00220FA4"/>
    <w:rsid w:val="00221667"/>
    <w:rsid w:val="00221AF9"/>
    <w:rsid w:val="00221F5F"/>
    <w:rsid w:val="00222A63"/>
    <w:rsid w:val="0022306F"/>
    <w:rsid w:val="00224DF6"/>
    <w:rsid w:val="00225093"/>
    <w:rsid w:val="00225C04"/>
    <w:rsid w:val="00226027"/>
    <w:rsid w:val="00226E7C"/>
    <w:rsid w:val="002277E6"/>
    <w:rsid w:val="002301F8"/>
    <w:rsid w:val="00230FD0"/>
    <w:rsid w:val="00231336"/>
    <w:rsid w:val="0023178D"/>
    <w:rsid w:val="00232382"/>
    <w:rsid w:val="00232436"/>
    <w:rsid w:val="0023254A"/>
    <w:rsid w:val="002327AF"/>
    <w:rsid w:val="00232C8B"/>
    <w:rsid w:val="0023318F"/>
    <w:rsid w:val="002341FA"/>
    <w:rsid w:val="0023432B"/>
    <w:rsid w:val="0023439A"/>
    <w:rsid w:val="00234B09"/>
    <w:rsid w:val="002354CC"/>
    <w:rsid w:val="00236217"/>
    <w:rsid w:val="002367D1"/>
    <w:rsid w:val="00237362"/>
    <w:rsid w:val="00237E8E"/>
    <w:rsid w:val="00240269"/>
    <w:rsid w:val="002407F2"/>
    <w:rsid w:val="00240BB6"/>
    <w:rsid w:val="00242069"/>
    <w:rsid w:val="002421E9"/>
    <w:rsid w:val="00242452"/>
    <w:rsid w:val="00242F01"/>
    <w:rsid w:val="00243826"/>
    <w:rsid w:val="002439CB"/>
    <w:rsid w:val="002442C6"/>
    <w:rsid w:val="002447A0"/>
    <w:rsid w:val="00244867"/>
    <w:rsid w:val="002462E7"/>
    <w:rsid w:val="002476ED"/>
    <w:rsid w:val="002477F7"/>
    <w:rsid w:val="002504AA"/>
    <w:rsid w:val="00250C3F"/>
    <w:rsid w:val="00251709"/>
    <w:rsid w:val="00251A32"/>
    <w:rsid w:val="002537CF"/>
    <w:rsid w:val="002544DA"/>
    <w:rsid w:val="00254C4D"/>
    <w:rsid w:val="00254EA3"/>
    <w:rsid w:val="00257AC5"/>
    <w:rsid w:val="00257F62"/>
    <w:rsid w:val="0026064D"/>
    <w:rsid w:val="00260B4B"/>
    <w:rsid w:val="00260D73"/>
    <w:rsid w:val="00260ECC"/>
    <w:rsid w:val="002612E6"/>
    <w:rsid w:val="00261781"/>
    <w:rsid w:val="002617ED"/>
    <w:rsid w:val="002640DF"/>
    <w:rsid w:val="002650CC"/>
    <w:rsid w:val="002654F8"/>
    <w:rsid w:val="002660F7"/>
    <w:rsid w:val="00266EA9"/>
    <w:rsid w:val="00267EF2"/>
    <w:rsid w:val="002715E9"/>
    <w:rsid w:val="00272367"/>
    <w:rsid w:val="002726CA"/>
    <w:rsid w:val="00272752"/>
    <w:rsid w:val="00272D1F"/>
    <w:rsid w:val="002732FE"/>
    <w:rsid w:val="002736E7"/>
    <w:rsid w:val="00273EDF"/>
    <w:rsid w:val="00274026"/>
    <w:rsid w:val="00274A23"/>
    <w:rsid w:val="00274B23"/>
    <w:rsid w:val="00274D7A"/>
    <w:rsid w:val="0027519B"/>
    <w:rsid w:val="002751E8"/>
    <w:rsid w:val="00275404"/>
    <w:rsid w:val="002759D0"/>
    <w:rsid w:val="00275C53"/>
    <w:rsid w:val="00276305"/>
    <w:rsid w:val="0027687E"/>
    <w:rsid w:val="00276DC2"/>
    <w:rsid w:val="00276F06"/>
    <w:rsid w:val="0028051F"/>
    <w:rsid w:val="002808DE"/>
    <w:rsid w:val="002809FF"/>
    <w:rsid w:val="00280FC6"/>
    <w:rsid w:val="00281173"/>
    <w:rsid w:val="00281737"/>
    <w:rsid w:val="00282B4E"/>
    <w:rsid w:val="00282DC4"/>
    <w:rsid w:val="00283371"/>
    <w:rsid w:val="002835D2"/>
    <w:rsid w:val="0028378E"/>
    <w:rsid w:val="00283937"/>
    <w:rsid w:val="00283B12"/>
    <w:rsid w:val="00284027"/>
    <w:rsid w:val="00284421"/>
    <w:rsid w:val="00284462"/>
    <w:rsid w:val="0028515A"/>
    <w:rsid w:val="00285E62"/>
    <w:rsid w:val="00286267"/>
    <w:rsid w:val="0028632F"/>
    <w:rsid w:val="0028686B"/>
    <w:rsid w:val="00286FBC"/>
    <w:rsid w:val="0028766A"/>
    <w:rsid w:val="00287CE1"/>
    <w:rsid w:val="002908FC"/>
    <w:rsid w:val="00290D36"/>
    <w:rsid w:val="00290DCC"/>
    <w:rsid w:val="00290E20"/>
    <w:rsid w:val="00291671"/>
    <w:rsid w:val="00292DEA"/>
    <w:rsid w:val="00293380"/>
    <w:rsid w:val="00293395"/>
    <w:rsid w:val="00294099"/>
    <w:rsid w:val="00294524"/>
    <w:rsid w:val="0029503C"/>
    <w:rsid w:val="00295578"/>
    <w:rsid w:val="00295624"/>
    <w:rsid w:val="002956C9"/>
    <w:rsid w:val="00295C38"/>
    <w:rsid w:val="00295D4E"/>
    <w:rsid w:val="002960B8"/>
    <w:rsid w:val="002968A1"/>
    <w:rsid w:val="00296CA8"/>
    <w:rsid w:val="00297320"/>
    <w:rsid w:val="00297CFD"/>
    <w:rsid w:val="002A079B"/>
    <w:rsid w:val="002A13EA"/>
    <w:rsid w:val="002A211B"/>
    <w:rsid w:val="002A253A"/>
    <w:rsid w:val="002A2B8F"/>
    <w:rsid w:val="002A3838"/>
    <w:rsid w:val="002A412B"/>
    <w:rsid w:val="002A45F4"/>
    <w:rsid w:val="002A4F53"/>
    <w:rsid w:val="002A50AC"/>
    <w:rsid w:val="002A5986"/>
    <w:rsid w:val="002A61F0"/>
    <w:rsid w:val="002A6372"/>
    <w:rsid w:val="002A6554"/>
    <w:rsid w:val="002A6972"/>
    <w:rsid w:val="002A7274"/>
    <w:rsid w:val="002A72BA"/>
    <w:rsid w:val="002A7ED6"/>
    <w:rsid w:val="002B2543"/>
    <w:rsid w:val="002B2562"/>
    <w:rsid w:val="002B27DA"/>
    <w:rsid w:val="002B313A"/>
    <w:rsid w:val="002B32EC"/>
    <w:rsid w:val="002B4571"/>
    <w:rsid w:val="002B4AA5"/>
    <w:rsid w:val="002B4CCF"/>
    <w:rsid w:val="002B5E1F"/>
    <w:rsid w:val="002B62B2"/>
    <w:rsid w:val="002B68D3"/>
    <w:rsid w:val="002B6B9A"/>
    <w:rsid w:val="002B7078"/>
    <w:rsid w:val="002C068D"/>
    <w:rsid w:val="002C076C"/>
    <w:rsid w:val="002C1AC4"/>
    <w:rsid w:val="002C1AEA"/>
    <w:rsid w:val="002C1CDB"/>
    <w:rsid w:val="002C2499"/>
    <w:rsid w:val="002C2A6A"/>
    <w:rsid w:val="002C2C19"/>
    <w:rsid w:val="002C2CDF"/>
    <w:rsid w:val="002C3026"/>
    <w:rsid w:val="002C4266"/>
    <w:rsid w:val="002C4747"/>
    <w:rsid w:val="002C51E0"/>
    <w:rsid w:val="002C7A84"/>
    <w:rsid w:val="002D0F9E"/>
    <w:rsid w:val="002D190E"/>
    <w:rsid w:val="002D2046"/>
    <w:rsid w:val="002D20DD"/>
    <w:rsid w:val="002D24C5"/>
    <w:rsid w:val="002D3037"/>
    <w:rsid w:val="002D3AB7"/>
    <w:rsid w:val="002D3E29"/>
    <w:rsid w:val="002D43E4"/>
    <w:rsid w:val="002D49F7"/>
    <w:rsid w:val="002D4CCE"/>
    <w:rsid w:val="002D5099"/>
    <w:rsid w:val="002D5500"/>
    <w:rsid w:val="002D76F7"/>
    <w:rsid w:val="002E10AB"/>
    <w:rsid w:val="002E17CE"/>
    <w:rsid w:val="002E1C2D"/>
    <w:rsid w:val="002E35B6"/>
    <w:rsid w:val="002E42B3"/>
    <w:rsid w:val="002E5DE8"/>
    <w:rsid w:val="002E65CD"/>
    <w:rsid w:val="002E7951"/>
    <w:rsid w:val="002F0189"/>
    <w:rsid w:val="002F0589"/>
    <w:rsid w:val="002F0DC2"/>
    <w:rsid w:val="002F12F9"/>
    <w:rsid w:val="002F164D"/>
    <w:rsid w:val="002F20B4"/>
    <w:rsid w:val="002F2DCD"/>
    <w:rsid w:val="002F481D"/>
    <w:rsid w:val="002F494B"/>
    <w:rsid w:val="002F5577"/>
    <w:rsid w:val="002F5C2C"/>
    <w:rsid w:val="002F6B97"/>
    <w:rsid w:val="002F7245"/>
    <w:rsid w:val="002F7D7C"/>
    <w:rsid w:val="002F7E4B"/>
    <w:rsid w:val="00301115"/>
    <w:rsid w:val="00301CA9"/>
    <w:rsid w:val="003028DF"/>
    <w:rsid w:val="003036ED"/>
    <w:rsid w:val="003040BA"/>
    <w:rsid w:val="003041E6"/>
    <w:rsid w:val="003042D6"/>
    <w:rsid w:val="0030546D"/>
    <w:rsid w:val="0030687C"/>
    <w:rsid w:val="00306B21"/>
    <w:rsid w:val="00306F52"/>
    <w:rsid w:val="00307007"/>
    <w:rsid w:val="003102E9"/>
    <w:rsid w:val="00310A41"/>
    <w:rsid w:val="00312D8B"/>
    <w:rsid w:val="003130EE"/>
    <w:rsid w:val="0031337A"/>
    <w:rsid w:val="003134A0"/>
    <w:rsid w:val="003138FA"/>
    <w:rsid w:val="00314C37"/>
    <w:rsid w:val="0031545B"/>
    <w:rsid w:val="0031562E"/>
    <w:rsid w:val="003158FB"/>
    <w:rsid w:val="00315DCE"/>
    <w:rsid w:val="00317E3E"/>
    <w:rsid w:val="00317FE7"/>
    <w:rsid w:val="00320407"/>
    <w:rsid w:val="003209BC"/>
    <w:rsid w:val="00320CA1"/>
    <w:rsid w:val="003227F8"/>
    <w:rsid w:val="00322AD7"/>
    <w:rsid w:val="00322D6D"/>
    <w:rsid w:val="003235D2"/>
    <w:rsid w:val="003235E9"/>
    <w:rsid w:val="00323B7B"/>
    <w:rsid w:val="00324033"/>
    <w:rsid w:val="00325713"/>
    <w:rsid w:val="00325E5C"/>
    <w:rsid w:val="003262FE"/>
    <w:rsid w:val="00330838"/>
    <w:rsid w:val="00330A59"/>
    <w:rsid w:val="00330BA9"/>
    <w:rsid w:val="0033120E"/>
    <w:rsid w:val="00331A96"/>
    <w:rsid w:val="00331C2A"/>
    <w:rsid w:val="00332274"/>
    <w:rsid w:val="003322FA"/>
    <w:rsid w:val="003324E0"/>
    <w:rsid w:val="00332C35"/>
    <w:rsid w:val="00332FD9"/>
    <w:rsid w:val="0033340A"/>
    <w:rsid w:val="00333649"/>
    <w:rsid w:val="003340E4"/>
    <w:rsid w:val="00335205"/>
    <w:rsid w:val="00336743"/>
    <w:rsid w:val="00337AD3"/>
    <w:rsid w:val="00337C70"/>
    <w:rsid w:val="00340085"/>
    <w:rsid w:val="00340817"/>
    <w:rsid w:val="00341242"/>
    <w:rsid w:val="0034221A"/>
    <w:rsid w:val="00342854"/>
    <w:rsid w:val="003437E0"/>
    <w:rsid w:val="003439E1"/>
    <w:rsid w:val="003442FA"/>
    <w:rsid w:val="00344D53"/>
    <w:rsid w:val="00344F53"/>
    <w:rsid w:val="00345156"/>
    <w:rsid w:val="003453AA"/>
    <w:rsid w:val="00345C15"/>
    <w:rsid w:val="00345CB6"/>
    <w:rsid w:val="00345F7D"/>
    <w:rsid w:val="00346240"/>
    <w:rsid w:val="0034631E"/>
    <w:rsid w:val="00346BFA"/>
    <w:rsid w:val="00347D49"/>
    <w:rsid w:val="00350019"/>
    <w:rsid w:val="0035006F"/>
    <w:rsid w:val="00350360"/>
    <w:rsid w:val="00350CB9"/>
    <w:rsid w:val="00350FB5"/>
    <w:rsid w:val="0035271D"/>
    <w:rsid w:val="003532DC"/>
    <w:rsid w:val="003554F0"/>
    <w:rsid w:val="003557FC"/>
    <w:rsid w:val="0035651D"/>
    <w:rsid w:val="00357C76"/>
    <w:rsid w:val="003606B7"/>
    <w:rsid w:val="00360B99"/>
    <w:rsid w:val="00360DAF"/>
    <w:rsid w:val="00360DCE"/>
    <w:rsid w:val="0036118A"/>
    <w:rsid w:val="00361594"/>
    <w:rsid w:val="003616CE"/>
    <w:rsid w:val="003618F9"/>
    <w:rsid w:val="00362482"/>
    <w:rsid w:val="00363276"/>
    <w:rsid w:val="00364212"/>
    <w:rsid w:val="00365CBA"/>
    <w:rsid w:val="003663BB"/>
    <w:rsid w:val="00367956"/>
    <w:rsid w:val="00367F77"/>
    <w:rsid w:val="00372297"/>
    <w:rsid w:val="00372D0F"/>
    <w:rsid w:val="003741AC"/>
    <w:rsid w:val="00375333"/>
    <w:rsid w:val="00375A03"/>
    <w:rsid w:val="00376567"/>
    <w:rsid w:val="00377997"/>
    <w:rsid w:val="00377B13"/>
    <w:rsid w:val="003802F6"/>
    <w:rsid w:val="0038040D"/>
    <w:rsid w:val="00380647"/>
    <w:rsid w:val="00380C87"/>
    <w:rsid w:val="00381ACC"/>
    <w:rsid w:val="0038286C"/>
    <w:rsid w:val="00382A01"/>
    <w:rsid w:val="003830BB"/>
    <w:rsid w:val="00383672"/>
    <w:rsid w:val="003845AE"/>
    <w:rsid w:val="0038541D"/>
    <w:rsid w:val="00385467"/>
    <w:rsid w:val="00385655"/>
    <w:rsid w:val="003859EB"/>
    <w:rsid w:val="00385A78"/>
    <w:rsid w:val="0038743C"/>
    <w:rsid w:val="00391E49"/>
    <w:rsid w:val="00391FFB"/>
    <w:rsid w:val="00393006"/>
    <w:rsid w:val="0039305C"/>
    <w:rsid w:val="0039305F"/>
    <w:rsid w:val="003931DC"/>
    <w:rsid w:val="0039348C"/>
    <w:rsid w:val="0039350A"/>
    <w:rsid w:val="003935D2"/>
    <w:rsid w:val="00394D0A"/>
    <w:rsid w:val="0039521D"/>
    <w:rsid w:val="00395397"/>
    <w:rsid w:val="003955A1"/>
    <w:rsid w:val="00395A50"/>
    <w:rsid w:val="00395F19"/>
    <w:rsid w:val="00396108"/>
    <w:rsid w:val="00396447"/>
    <w:rsid w:val="00396DC1"/>
    <w:rsid w:val="00397A43"/>
    <w:rsid w:val="00397BFC"/>
    <w:rsid w:val="003A0124"/>
    <w:rsid w:val="003A19E7"/>
    <w:rsid w:val="003A1DEE"/>
    <w:rsid w:val="003A2AAF"/>
    <w:rsid w:val="003A2B93"/>
    <w:rsid w:val="003A3ABF"/>
    <w:rsid w:val="003A3D61"/>
    <w:rsid w:val="003A430C"/>
    <w:rsid w:val="003A4329"/>
    <w:rsid w:val="003A4951"/>
    <w:rsid w:val="003A49DF"/>
    <w:rsid w:val="003A5424"/>
    <w:rsid w:val="003A596F"/>
    <w:rsid w:val="003A5EE2"/>
    <w:rsid w:val="003A64F5"/>
    <w:rsid w:val="003A6F5E"/>
    <w:rsid w:val="003B1C59"/>
    <w:rsid w:val="003B2B4F"/>
    <w:rsid w:val="003B2EF0"/>
    <w:rsid w:val="003B3AA3"/>
    <w:rsid w:val="003B4B5C"/>
    <w:rsid w:val="003B5C83"/>
    <w:rsid w:val="003B60B0"/>
    <w:rsid w:val="003B60F2"/>
    <w:rsid w:val="003B6FEF"/>
    <w:rsid w:val="003B7483"/>
    <w:rsid w:val="003B7526"/>
    <w:rsid w:val="003B775E"/>
    <w:rsid w:val="003C088A"/>
    <w:rsid w:val="003C0EFB"/>
    <w:rsid w:val="003C10AB"/>
    <w:rsid w:val="003C1C4B"/>
    <w:rsid w:val="003C34A5"/>
    <w:rsid w:val="003C4561"/>
    <w:rsid w:val="003C4E8C"/>
    <w:rsid w:val="003C5B1F"/>
    <w:rsid w:val="003C5B30"/>
    <w:rsid w:val="003C6597"/>
    <w:rsid w:val="003C6D27"/>
    <w:rsid w:val="003C6D9B"/>
    <w:rsid w:val="003C7137"/>
    <w:rsid w:val="003C74F1"/>
    <w:rsid w:val="003D1189"/>
    <w:rsid w:val="003D1237"/>
    <w:rsid w:val="003D2C3B"/>
    <w:rsid w:val="003D32E0"/>
    <w:rsid w:val="003D4421"/>
    <w:rsid w:val="003D6E81"/>
    <w:rsid w:val="003D7126"/>
    <w:rsid w:val="003D7251"/>
    <w:rsid w:val="003D7D69"/>
    <w:rsid w:val="003E05F3"/>
    <w:rsid w:val="003E12E2"/>
    <w:rsid w:val="003E1AC3"/>
    <w:rsid w:val="003E1BB7"/>
    <w:rsid w:val="003E26DF"/>
    <w:rsid w:val="003E2DEE"/>
    <w:rsid w:val="003E30E7"/>
    <w:rsid w:val="003E366F"/>
    <w:rsid w:val="003E37D6"/>
    <w:rsid w:val="003E4CF3"/>
    <w:rsid w:val="003E5124"/>
    <w:rsid w:val="003E58B2"/>
    <w:rsid w:val="003E5AB0"/>
    <w:rsid w:val="003E5F98"/>
    <w:rsid w:val="003F0EA2"/>
    <w:rsid w:val="003F1192"/>
    <w:rsid w:val="003F1346"/>
    <w:rsid w:val="003F1CDF"/>
    <w:rsid w:val="003F22FD"/>
    <w:rsid w:val="003F285E"/>
    <w:rsid w:val="003F2B4D"/>
    <w:rsid w:val="003F3EB2"/>
    <w:rsid w:val="003F4320"/>
    <w:rsid w:val="003F55BE"/>
    <w:rsid w:val="003F6D74"/>
    <w:rsid w:val="003F7331"/>
    <w:rsid w:val="003F7E43"/>
    <w:rsid w:val="003F7E63"/>
    <w:rsid w:val="0040004C"/>
    <w:rsid w:val="00400156"/>
    <w:rsid w:val="00400EE9"/>
    <w:rsid w:val="00400F6F"/>
    <w:rsid w:val="00401E98"/>
    <w:rsid w:val="00402457"/>
    <w:rsid w:val="004027EE"/>
    <w:rsid w:val="004029DD"/>
    <w:rsid w:val="00403312"/>
    <w:rsid w:val="004035D6"/>
    <w:rsid w:val="00404D4F"/>
    <w:rsid w:val="004053EC"/>
    <w:rsid w:val="004057BE"/>
    <w:rsid w:val="00405D0D"/>
    <w:rsid w:val="00405E73"/>
    <w:rsid w:val="00405F2F"/>
    <w:rsid w:val="004065C7"/>
    <w:rsid w:val="00406CB0"/>
    <w:rsid w:val="00406DA5"/>
    <w:rsid w:val="00406E55"/>
    <w:rsid w:val="004072AD"/>
    <w:rsid w:val="00410A77"/>
    <w:rsid w:val="00410FEA"/>
    <w:rsid w:val="00411D6D"/>
    <w:rsid w:val="004125E8"/>
    <w:rsid w:val="004138B2"/>
    <w:rsid w:val="00413F6E"/>
    <w:rsid w:val="0041598B"/>
    <w:rsid w:val="004160C0"/>
    <w:rsid w:val="0041610C"/>
    <w:rsid w:val="0041748E"/>
    <w:rsid w:val="004203B5"/>
    <w:rsid w:val="004205F0"/>
    <w:rsid w:val="00420FF6"/>
    <w:rsid w:val="00421FDB"/>
    <w:rsid w:val="004220F0"/>
    <w:rsid w:val="00422B91"/>
    <w:rsid w:val="00422F7A"/>
    <w:rsid w:val="00423015"/>
    <w:rsid w:val="0042328C"/>
    <w:rsid w:val="00423C22"/>
    <w:rsid w:val="00423EE6"/>
    <w:rsid w:val="00424D83"/>
    <w:rsid w:val="00424DB5"/>
    <w:rsid w:val="00425BD1"/>
    <w:rsid w:val="00427EFA"/>
    <w:rsid w:val="0043003D"/>
    <w:rsid w:val="0043057F"/>
    <w:rsid w:val="004314F8"/>
    <w:rsid w:val="00431725"/>
    <w:rsid w:val="004319C2"/>
    <w:rsid w:val="00431AAA"/>
    <w:rsid w:val="00432FDA"/>
    <w:rsid w:val="0043320F"/>
    <w:rsid w:val="004345A4"/>
    <w:rsid w:val="004356F3"/>
    <w:rsid w:val="0043579B"/>
    <w:rsid w:val="004357D3"/>
    <w:rsid w:val="004361AC"/>
    <w:rsid w:val="004362BC"/>
    <w:rsid w:val="004364B7"/>
    <w:rsid w:val="00436B36"/>
    <w:rsid w:val="0043799F"/>
    <w:rsid w:val="00437EFD"/>
    <w:rsid w:val="00437F64"/>
    <w:rsid w:val="004402AA"/>
    <w:rsid w:val="004405DB"/>
    <w:rsid w:val="0044096D"/>
    <w:rsid w:val="00440F36"/>
    <w:rsid w:val="00440FD5"/>
    <w:rsid w:val="0044160A"/>
    <w:rsid w:val="00441B34"/>
    <w:rsid w:val="00441CED"/>
    <w:rsid w:val="004421C3"/>
    <w:rsid w:val="004425EC"/>
    <w:rsid w:val="00442D78"/>
    <w:rsid w:val="0044754F"/>
    <w:rsid w:val="00447914"/>
    <w:rsid w:val="00447E77"/>
    <w:rsid w:val="0045234A"/>
    <w:rsid w:val="004523F6"/>
    <w:rsid w:val="004523FB"/>
    <w:rsid w:val="00456379"/>
    <w:rsid w:val="00456BCA"/>
    <w:rsid w:val="004578AC"/>
    <w:rsid w:val="0046047E"/>
    <w:rsid w:val="00462319"/>
    <w:rsid w:val="00462DB6"/>
    <w:rsid w:val="004649A9"/>
    <w:rsid w:val="00465ECB"/>
    <w:rsid w:val="00466FDC"/>
    <w:rsid w:val="00467131"/>
    <w:rsid w:val="00467791"/>
    <w:rsid w:val="0047127E"/>
    <w:rsid w:val="004721DE"/>
    <w:rsid w:val="004728EC"/>
    <w:rsid w:val="00473C22"/>
    <w:rsid w:val="00474030"/>
    <w:rsid w:val="00474CC6"/>
    <w:rsid w:val="004752FD"/>
    <w:rsid w:val="00475F6F"/>
    <w:rsid w:val="004763F5"/>
    <w:rsid w:val="00476D58"/>
    <w:rsid w:val="00477310"/>
    <w:rsid w:val="004800AB"/>
    <w:rsid w:val="004809BB"/>
    <w:rsid w:val="00480AA2"/>
    <w:rsid w:val="00481BAB"/>
    <w:rsid w:val="00481F43"/>
    <w:rsid w:val="00482062"/>
    <w:rsid w:val="00482744"/>
    <w:rsid w:val="0048287B"/>
    <w:rsid w:val="004835FE"/>
    <w:rsid w:val="004836C5"/>
    <w:rsid w:val="00483FDD"/>
    <w:rsid w:val="00484040"/>
    <w:rsid w:val="0048422E"/>
    <w:rsid w:val="0048463E"/>
    <w:rsid w:val="00484F99"/>
    <w:rsid w:val="004855F9"/>
    <w:rsid w:val="00485A7C"/>
    <w:rsid w:val="00485B6B"/>
    <w:rsid w:val="00485BC8"/>
    <w:rsid w:val="004864DA"/>
    <w:rsid w:val="004876A5"/>
    <w:rsid w:val="004876B2"/>
    <w:rsid w:val="004876F0"/>
    <w:rsid w:val="004877F7"/>
    <w:rsid w:val="00487E43"/>
    <w:rsid w:val="00490197"/>
    <w:rsid w:val="00490280"/>
    <w:rsid w:val="004906E2"/>
    <w:rsid w:val="00491039"/>
    <w:rsid w:val="00491554"/>
    <w:rsid w:val="004915BD"/>
    <w:rsid w:val="00491EC9"/>
    <w:rsid w:val="00491ED0"/>
    <w:rsid w:val="0049206A"/>
    <w:rsid w:val="004924E7"/>
    <w:rsid w:val="00495434"/>
    <w:rsid w:val="004956F0"/>
    <w:rsid w:val="004959A3"/>
    <w:rsid w:val="00495A18"/>
    <w:rsid w:val="004960DF"/>
    <w:rsid w:val="00497AF6"/>
    <w:rsid w:val="004A0B3D"/>
    <w:rsid w:val="004A0EBD"/>
    <w:rsid w:val="004A13E7"/>
    <w:rsid w:val="004A19FE"/>
    <w:rsid w:val="004A2DD6"/>
    <w:rsid w:val="004A3AF1"/>
    <w:rsid w:val="004A3CD5"/>
    <w:rsid w:val="004A4874"/>
    <w:rsid w:val="004A4D17"/>
    <w:rsid w:val="004A6434"/>
    <w:rsid w:val="004A68D0"/>
    <w:rsid w:val="004A6C14"/>
    <w:rsid w:val="004B0904"/>
    <w:rsid w:val="004B165E"/>
    <w:rsid w:val="004B1F49"/>
    <w:rsid w:val="004B1FAD"/>
    <w:rsid w:val="004B2338"/>
    <w:rsid w:val="004B262B"/>
    <w:rsid w:val="004B2885"/>
    <w:rsid w:val="004B2F15"/>
    <w:rsid w:val="004B3618"/>
    <w:rsid w:val="004B3645"/>
    <w:rsid w:val="004B3690"/>
    <w:rsid w:val="004B37BD"/>
    <w:rsid w:val="004B45EB"/>
    <w:rsid w:val="004B64F8"/>
    <w:rsid w:val="004B6D42"/>
    <w:rsid w:val="004B6E05"/>
    <w:rsid w:val="004B7470"/>
    <w:rsid w:val="004C0D05"/>
    <w:rsid w:val="004C2093"/>
    <w:rsid w:val="004C34CA"/>
    <w:rsid w:val="004C3D45"/>
    <w:rsid w:val="004C3F66"/>
    <w:rsid w:val="004C411E"/>
    <w:rsid w:val="004C4FEB"/>
    <w:rsid w:val="004C5439"/>
    <w:rsid w:val="004C6025"/>
    <w:rsid w:val="004C62D6"/>
    <w:rsid w:val="004C6A3A"/>
    <w:rsid w:val="004C79E5"/>
    <w:rsid w:val="004D0E69"/>
    <w:rsid w:val="004D1594"/>
    <w:rsid w:val="004D1CAD"/>
    <w:rsid w:val="004D2075"/>
    <w:rsid w:val="004D20AD"/>
    <w:rsid w:val="004D288D"/>
    <w:rsid w:val="004D3B68"/>
    <w:rsid w:val="004D4946"/>
    <w:rsid w:val="004D502F"/>
    <w:rsid w:val="004D5049"/>
    <w:rsid w:val="004D50F8"/>
    <w:rsid w:val="004D731E"/>
    <w:rsid w:val="004D75EC"/>
    <w:rsid w:val="004D7711"/>
    <w:rsid w:val="004D799A"/>
    <w:rsid w:val="004E06BD"/>
    <w:rsid w:val="004E2A76"/>
    <w:rsid w:val="004E34AA"/>
    <w:rsid w:val="004E37DF"/>
    <w:rsid w:val="004E3D7A"/>
    <w:rsid w:val="004E3F98"/>
    <w:rsid w:val="004E4148"/>
    <w:rsid w:val="004E435A"/>
    <w:rsid w:val="004E44BC"/>
    <w:rsid w:val="004E552F"/>
    <w:rsid w:val="004E5A2C"/>
    <w:rsid w:val="004E6511"/>
    <w:rsid w:val="004E6552"/>
    <w:rsid w:val="004E695B"/>
    <w:rsid w:val="004E6F2B"/>
    <w:rsid w:val="004E72AC"/>
    <w:rsid w:val="004E7A4A"/>
    <w:rsid w:val="004F04F4"/>
    <w:rsid w:val="004F0DCE"/>
    <w:rsid w:val="004F1A3A"/>
    <w:rsid w:val="004F1E35"/>
    <w:rsid w:val="004F20BE"/>
    <w:rsid w:val="004F3043"/>
    <w:rsid w:val="004F32BA"/>
    <w:rsid w:val="004F4069"/>
    <w:rsid w:val="004F4A2E"/>
    <w:rsid w:val="004F4BCD"/>
    <w:rsid w:val="004F6722"/>
    <w:rsid w:val="004F6CE1"/>
    <w:rsid w:val="004F7177"/>
    <w:rsid w:val="004F7194"/>
    <w:rsid w:val="004F78ED"/>
    <w:rsid w:val="004F7C1B"/>
    <w:rsid w:val="0050075C"/>
    <w:rsid w:val="00500BED"/>
    <w:rsid w:val="00500BF9"/>
    <w:rsid w:val="00500D66"/>
    <w:rsid w:val="005012E9"/>
    <w:rsid w:val="0050136F"/>
    <w:rsid w:val="005015F7"/>
    <w:rsid w:val="00501BA2"/>
    <w:rsid w:val="00502BD2"/>
    <w:rsid w:val="005032BF"/>
    <w:rsid w:val="00503317"/>
    <w:rsid w:val="00503616"/>
    <w:rsid w:val="00503BD5"/>
    <w:rsid w:val="00503D03"/>
    <w:rsid w:val="00504103"/>
    <w:rsid w:val="005050F8"/>
    <w:rsid w:val="00505885"/>
    <w:rsid w:val="0050597E"/>
    <w:rsid w:val="00505B21"/>
    <w:rsid w:val="005066C5"/>
    <w:rsid w:val="0050722A"/>
    <w:rsid w:val="005113DD"/>
    <w:rsid w:val="005116C0"/>
    <w:rsid w:val="00511E2D"/>
    <w:rsid w:val="00513E08"/>
    <w:rsid w:val="00513EE5"/>
    <w:rsid w:val="005140A6"/>
    <w:rsid w:val="00514946"/>
    <w:rsid w:val="00514A3D"/>
    <w:rsid w:val="00514B75"/>
    <w:rsid w:val="00515312"/>
    <w:rsid w:val="00521162"/>
    <w:rsid w:val="00521AB2"/>
    <w:rsid w:val="005227C7"/>
    <w:rsid w:val="0052337C"/>
    <w:rsid w:val="0052537D"/>
    <w:rsid w:val="0052593A"/>
    <w:rsid w:val="005270DF"/>
    <w:rsid w:val="0052720E"/>
    <w:rsid w:val="005302D8"/>
    <w:rsid w:val="00532E1F"/>
    <w:rsid w:val="00534AA5"/>
    <w:rsid w:val="005350C7"/>
    <w:rsid w:val="00536B04"/>
    <w:rsid w:val="00541DD7"/>
    <w:rsid w:val="005444BE"/>
    <w:rsid w:val="00544AA8"/>
    <w:rsid w:val="0054515D"/>
    <w:rsid w:val="0054623D"/>
    <w:rsid w:val="005467D2"/>
    <w:rsid w:val="00546846"/>
    <w:rsid w:val="00546BBF"/>
    <w:rsid w:val="00550572"/>
    <w:rsid w:val="00550F23"/>
    <w:rsid w:val="00551230"/>
    <w:rsid w:val="00552538"/>
    <w:rsid w:val="00552D1F"/>
    <w:rsid w:val="00552D8E"/>
    <w:rsid w:val="00552ECC"/>
    <w:rsid w:val="005534D3"/>
    <w:rsid w:val="00553AA1"/>
    <w:rsid w:val="00553C92"/>
    <w:rsid w:val="00554574"/>
    <w:rsid w:val="0055468B"/>
    <w:rsid w:val="00554CE6"/>
    <w:rsid w:val="00554DCB"/>
    <w:rsid w:val="005561CB"/>
    <w:rsid w:val="00556700"/>
    <w:rsid w:val="0055678F"/>
    <w:rsid w:val="0055698E"/>
    <w:rsid w:val="0056163B"/>
    <w:rsid w:val="005618CC"/>
    <w:rsid w:val="00561B52"/>
    <w:rsid w:val="0056236D"/>
    <w:rsid w:val="005625D2"/>
    <w:rsid w:val="00564134"/>
    <w:rsid w:val="005648D1"/>
    <w:rsid w:val="0056491F"/>
    <w:rsid w:val="00565589"/>
    <w:rsid w:val="005657AC"/>
    <w:rsid w:val="0056679A"/>
    <w:rsid w:val="00566EA6"/>
    <w:rsid w:val="00566F8E"/>
    <w:rsid w:val="00567D13"/>
    <w:rsid w:val="00571C34"/>
    <w:rsid w:val="00571F49"/>
    <w:rsid w:val="00571F62"/>
    <w:rsid w:val="00572496"/>
    <w:rsid w:val="0057295D"/>
    <w:rsid w:val="00572FD9"/>
    <w:rsid w:val="0057360B"/>
    <w:rsid w:val="0057419C"/>
    <w:rsid w:val="005778C7"/>
    <w:rsid w:val="005779D4"/>
    <w:rsid w:val="00577BA4"/>
    <w:rsid w:val="00577D33"/>
    <w:rsid w:val="00580EF9"/>
    <w:rsid w:val="0058204B"/>
    <w:rsid w:val="005822E5"/>
    <w:rsid w:val="00582433"/>
    <w:rsid w:val="005835AB"/>
    <w:rsid w:val="0058425D"/>
    <w:rsid w:val="005843AD"/>
    <w:rsid w:val="00584CD8"/>
    <w:rsid w:val="00585FE6"/>
    <w:rsid w:val="005868A9"/>
    <w:rsid w:val="0059198F"/>
    <w:rsid w:val="005927EB"/>
    <w:rsid w:val="00592A27"/>
    <w:rsid w:val="00594BCE"/>
    <w:rsid w:val="00594E0A"/>
    <w:rsid w:val="00595B58"/>
    <w:rsid w:val="005966FB"/>
    <w:rsid w:val="00596717"/>
    <w:rsid w:val="005968CF"/>
    <w:rsid w:val="00596F2F"/>
    <w:rsid w:val="005A1238"/>
    <w:rsid w:val="005A1751"/>
    <w:rsid w:val="005A322E"/>
    <w:rsid w:val="005A3B81"/>
    <w:rsid w:val="005A3C06"/>
    <w:rsid w:val="005A44DB"/>
    <w:rsid w:val="005A4752"/>
    <w:rsid w:val="005A4870"/>
    <w:rsid w:val="005A4CCB"/>
    <w:rsid w:val="005A62A6"/>
    <w:rsid w:val="005A6429"/>
    <w:rsid w:val="005A7FDF"/>
    <w:rsid w:val="005B0809"/>
    <w:rsid w:val="005B11FB"/>
    <w:rsid w:val="005B20E3"/>
    <w:rsid w:val="005B2A76"/>
    <w:rsid w:val="005B2BA8"/>
    <w:rsid w:val="005B310E"/>
    <w:rsid w:val="005B382F"/>
    <w:rsid w:val="005B3D48"/>
    <w:rsid w:val="005B422E"/>
    <w:rsid w:val="005B52BE"/>
    <w:rsid w:val="005B534D"/>
    <w:rsid w:val="005B546B"/>
    <w:rsid w:val="005B5C33"/>
    <w:rsid w:val="005B5C49"/>
    <w:rsid w:val="005B5DCA"/>
    <w:rsid w:val="005B68B1"/>
    <w:rsid w:val="005B6AC4"/>
    <w:rsid w:val="005B7035"/>
    <w:rsid w:val="005B73E1"/>
    <w:rsid w:val="005B7523"/>
    <w:rsid w:val="005C0EEE"/>
    <w:rsid w:val="005C2752"/>
    <w:rsid w:val="005C2AF2"/>
    <w:rsid w:val="005C2EE1"/>
    <w:rsid w:val="005C3C39"/>
    <w:rsid w:val="005C4BC0"/>
    <w:rsid w:val="005C4D1C"/>
    <w:rsid w:val="005C4F48"/>
    <w:rsid w:val="005C555F"/>
    <w:rsid w:val="005C5EA9"/>
    <w:rsid w:val="005C6E9B"/>
    <w:rsid w:val="005C776C"/>
    <w:rsid w:val="005C7E48"/>
    <w:rsid w:val="005C7FA6"/>
    <w:rsid w:val="005D0CA5"/>
    <w:rsid w:val="005D0FDD"/>
    <w:rsid w:val="005D10D6"/>
    <w:rsid w:val="005D1494"/>
    <w:rsid w:val="005D1D76"/>
    <w:rsid w:val="005D2363"/>
    <w:rsid w:val="005D2619"/>
    <w:rsid w:val="005D3283"/>
    <w:rsid w:val="005D3D52"/>
    <w:rsid w:val="005D422E"/>
    <w:rsid w:val="005D619E"/>
    <w:rsid w:val="005D7E8D"/>
    <w:rsid w:val="005E0F10"/>
    <w:rsid w:val="005E28C5"/>
    <w:rsid w:val="005E2BE2"/>
    <w:rsid w:val="005E3194"/>
    <w:rsid w:val="005E3249"/>
    <w:rsid w:val="005E37F4"/>
    <w:rsid w:val="005E394B"/>
    <w:rsid w:val="005E5162"/>
    <w:rsid w:val="005E51D1"/>
    <w:rsid w:val="005E5AA8"/>
    <w:rsid w:val="005E684C"/>
    <w:rsid w:val="005E7C66"/>
    <w:rsid w:val="005F06D0"/>
    <w:rsid w:val="005F06FA"/>
    <w:rsid w:val="005F105A"/>
    <w:rsid w:val="005F2676"/>
    <w:rsid w:val="005F3651"/>
    <w:rsid w:val="005F3675"/>
    <w:rsid w:val="005F3A14"/>
    <w:rsid w:val="005F3C90"/>
    <w:rsid w:val="005F5971"/>
    <w:rsid w:val="005F5CE0"/>
    <w:rsid w:val="005F637E"/>
    <w:rsid w:val="005F6E37"/>
    <w:rsid w:val="006009A2"/>
    <w:rsid w:val="00601914"/>
    <w:rsid w:val="00601FBB"/>
    <w:rsid w:val="00603484"/>
    <w:rsid w:val="006039A8"/>
    <w:rsid w:val="00603D7A"/>
    <w:rsid w:val="00603EA1"/>
    <w:rsid w:val="006045FB"/>
    <w:rsid w:val="00604C8E"/>
    <w:rsid w:val="00604CF4"/>
    <w:rsid w:val="00605047"/>
    <w:rsid w:val="00605239"/>
    <w:rsid w:val="0060579A"/>
    <w:rsid w:val="00605900"/>
    <w:rsid w:val="00605AB8"/>
    <w:rsid w:val="00605E21"/>
    <w:rsid w:val="00606127"/>
    <w:rsid w:val="00606444"/>
    <w:rsid w:val="006064A0"/>
    <w:rsid w:val="00606722"/>
    <w:rsid w:val="00606C61"/>
    <w:rsid w:val="00607426"/>
    <w:rsid w:val="00607A8E"/>
    <w:rsid w:val="006108B4"/>
    <w:rsid w:val="00610A34"/>
    <w:rsid w:val="00610BE6"/>
    <w:rsid w:val="0061107B"/>
    <w:rsid w:val="00611DE9"/>
    <w:rsid w:val="00612C01"/>
    <w:rsid w:val="00612C89"/>
    <w:rsid w:val="006131D4"/>
    <w:rsid w:val="006138B2"/>
    <w:rsid w:val="00613FC1"/>
    <w:rsid w:val="006145F7"/>
    <w:rsid w:val="00614CE4"/>
    <w:rsid w:val="006157BB"/>
    <w:rsid w:val="00615CA6"/>
    <w:rsid w:val="00615D16"/>
    <w:rsid w:val="00620306"/>
    <w:rsid w:val="00620D0F"/>
    <w:rsid w:val="00621F59"/>
    <w:rsid w:val="00622D2B"/>
    <w:rsid w:val="00623B38"/>
    <w:rsid w:val="00623E22"/>
    <w:rsid w:val="00623ED3"/>
    <w:rsid w:val="00624B63"/>
    <w:rsid w:val="00624F99"/>
    <w:rsid w:val="00626A58"/>
    <w:rsid w:val="006276A7"/>
    <w:rsid w:val="00627702"/>
    <w:rsid w:val="0063057E"/>
    <w:rsid w:val="0063067C"/>
    <w:rsid w:val="00630C94"/>
    <w:rsid w:val="00630E9D"/>
    <w:rsid w:val="00631029"/>
    <w:rsid w:val="00631240"/>
    <w:rsid w:val="00631BCB"/>
    <w:rsid w:val="006324A4"/>
    <w:rsid w:val="006327EE"/>
    <w:rsid w:val="00632836"/>
    <w:rsid w:val="00632B7D"/>
    <w:rsid w:val="00633376"/>
    <w:rsid w:val="006337FA"/>
    <w:rsid w:val="006348A9"/>
    <w:rsid w:val="00636A9B"/>
    <w:rsid w:val="006372BE"/>
    <w:rsid w:val="00637457"/>
    <w:rsid w:val="006376E0"/>
    <w:rsid w:val="006379F7"/>
    <w:rsid w:val="00640A70"/>
    <w:rsid w:val="00641A1C"/>
    <w:rsid w:val="00641E2A"/>
    <w:rsid w:val="006421B0"/>
    <w:rsid w:val="00643FCF"/>
    <w:rsid w:val="00644955"/>
    <w:rsid w:val="00644BDB"/>
    <w:rsid w:val="00644C85"/>
    <w:rsid w:val="00644D7A"/>
    <w:rsid w:val="0064565A"/>
    <w:rsid w:val="006456A0"/>
    <w:rsid w:val="006459A2"/>
    <w:rsid w:val="00645C86"/>
    <w:rsid w:val="00645CD4"/>
    <w:rsid w:val="00645E68"/>
    <w:rsid w:val="00646C34"/>
    <w:rsid w:val="006479D8"/>
    <w:rsid w:val="00647CFA"/>
    <w:rsid w:val="00647E95"/>
    <w:rsid w:val="00650503"/>
    <w:rsid w:val="00650838"/>
    <w:rsid w:val="00650989"/>
    <w:rsid w:val="00650BD1"/>
    <w:rsid w:val="0065302B"/>
    <w:rsid w:val="006536C7"/>
    <w:rsid w:val="00653915"/>
    <w:rsid w:val="00653A9E"/>
    <w:rsid w:val="00653B98"/>
    <w:rsid w:val="006555E5"/>
    <w:rsid w:val="00655D6D"/>
    <w:rsid w:val="006562B6"/>
    <w:rsid w:val="0065632B"/>
    <w:rsid w:val="00656936"/>
    <w:rsid w:val="00657041"/>
    <w:rsid w:val="00657EDC"/>
    <w:rsid w:val="00660C4E"/>
    <w:rsid w:val="00661442"/>
    <w:rsid w:val="00661FC4"/>
    <w:rsid w:val="0066225A"/>
    <w:rsid w:val="00663632"/>
    <w:rsid w:val="00664AD2"/>
    <w:rsid w:val="006654F3"/>
    <w:rsid w:val="006660EF"/>
    <w:rsid w:val="00666911"/>
    <w:rsid w:val="00666E38"/>
    <w:rsid w:val="00666FF3"/>
    <w:rsid w:val="006678CB"/>
    <w:rsid w:val="00667A44"/>
    <w:rsid w:val="006708FD"/>
    <w:rsid w:val="00671EA5"/>
    <w:rsid w:val="006721C3"/>
    <w:rsid w:val="00672F0B"/>
    <w:rsid w:val="00672FCF"/>
    <w:rsid w:val="006736A9"/>
    <w:rsid w:val="00673756"/>
    <w:rsid w:val="00674452"/>
    <w:rsid w:val="00674746"/>
    <w:rsid w:val="006753BA"/>
    <w:rsid w:val="00675B72"/>
    <w:rsid w:val="00675F14"/>
    <w:rsid w:val="00676988"/>
    <w:rsid w:val="00676C06"/>
    <w:rsid w:val="006808F7"/>
    <w:rsid w:val="0068120C"/>
    <w:rsid w:val="00681968"/>
    <w:rsid w:val="006834DC"/>
    <w:rsid w:val="0068458A"/>
    <w:rsid w:val="00684AB9"/>
    <w:rsid w:val="006852DC"/>
    <w:rsid w:val="0068596C"/>
    <w:rsid w:val="00686D00"/>
    <w:rsid w:val="00690330"/>
    <w:rsid w:val="00690503"/>
    <w:rsid w:val="0069078A"/>
    <w:rsid w:val="00691E8E"/>
    <w:rsid w:val="00692191"/>
    <w:rsid w:val="006934E0"/>
    <w:rsid w:val="0069394E"/>
    <w:rsid w:val="00693B6B"/>
    <w:rsid w:val="0069448E"/>
    <w:rsid w:val="0069601D"/>
    <w:rsid w:val="00696765"/>
    <w:rsid w:val="00696DDB"/>
    <w:rsid w:val="006972C4"/>
    <w:rsid w:val="006976F0"/>
    <w:rsid w:val="006A0A10"/>
    <w:rsid w:val="006A11A9"/>
    <w:rsid w:val="006A1529"/>
    <w:rsid w:val="006A212E"/>
    <w:rsid w:val="006A23F9"/>
    <w:rsid w:val="006A3A23"/>
    <w:rsid w:val="006A413C"/>
    <w:rsid w:val="006A4BFD"/>
    <w:rsid w:val="006A625B"/>
    <w:rsid w:val="006A65D7"/>
    <w:rsid w:val="006A6950"/>
    <w:rsid w:val="006A7388"/>
    <w:rsid w:val="006A75CF"/>
    <w:rsid w:val="006B016F"/>
    <w:rsid w:val="006B080E"/>
    <w:rsid w:val="006B1AF4"/>
    <w:rsid w:val="006B24F1"/>
    <w:rsid w:val="006B3730"/>
    <w:rsid w:val="006B37E3"/>
    <w:rsid w:val="006B3F37"/>
    <w:rsid w:val="006B4429"/>
    <w:rsid w:val="006B49F9"/>
    <w:rsid w:val="006B5310"/>
    <w:rsid w:val="006B555A"/>
    <w:rsid w:val="006B6289"/>
    <w:rsid w:val="006B6F70"/>
    <w:rsid w:val="006B7B4E"/>
    <w:rsid w:val="006C02A4"/>
    <w:rsid w:val="006C06F8"/>
    <w:rsid w:val="006C0BF0"/>
    <w:rsid w:val="006C21B5"/>
    <w:rsid w:val="006C2B8A"/>
    <w:rsid w:val="006C38D7"/>
    <w:rsid w:val="006C4256"/>
    <w:rsid w:val="006C486D"/>
    <w:rsid w:val="006C4945"/>
    <w:rsid w:val="006C52C7"/>
    <w:rsid w:val="006C55F0"/>
    <w:rsid w:val="006C5A88"/>
    <w:rsid w:val="006C5B52"/>
    <w:rsid w:val="006C5DC9"/>
    <w:rsid w:val="006C6861"/>
    <w:rsid w:val="006C6AD0"/>
    <w:rsid w:val="006D05D7"/>
    <w:rsid w:val="006D0869"/>
    <w:rsid w:val="006D0A0A"/>
    <w:rsid w:val="006D12DB"/>
    <w:rsid w:val="006D2F20"/>
    <w:rsid w:val="006D39B4"/>
    <w:rsid w:val="006D3CA6"/>
    <w:rsid w:val="006D42A6"/>
    <w:rsid w:val="006D497B"/>
    <w:rsid w:val="006D5976"/>
    <w:rsid w:val="006D5A86"/>
    <w:rsid w:val="006D691A"/>
    <w:rsid w:val="006D6B4E"/>
    <w:rsid w:val="006E03DE"/>
    <w:rsid w:val="006E0922"/>
    <w:rsid w:val="006E2C25"/>
    <w:rsid w:val="006E2DE2"/>
    <w:rsid w:val="006E32FE"/>
    <w:rsid w:val="006E3BAD"/>
    <w:rsid w:val="006E3CD6"/>
    <w:rsid w:val="006E3D78"/>
    <w:rsid w:val="006E4BBF"/>
    <w:rsid w:val="006E4DBA"/>
    <w:rsid w:val="006E5317"/>
    <w:rsid w:val="006E5FE2"/>
    <w:rsid w:val="006E5FEE"/>
    <w:rsid w:val="006E718A"/>
    <w:rsid w:val="006F07BE"/>
    <w:rsid w:val="006F0CA9"/>
    <w:rsid w:val="006F1F75"/>
    <w:rsid w:val="006F24F9"/>
    <w:rsid w:val="006F2D57"/>
    <w:rsid w:val="006F39D3"/>
    <w:rsid w:val="006F3B99"/>
    <w:rsid w:val="006F3C66"/>
    <w:rsid w:val="006F404F"/>
    <w:rsid w:val="006F5557"/>
    <w:rsid w:val="006F6192"/>
    <w:rsid w:val="006F7D4F"/>
    <w:rsid w:val="0070076F"/>
    <w:rsid w:val="00700967"/>
    <w:rsid w:val="00700D93"/>
    <w:rsid w:val="007026F2"/>
    <w:rsid w:val="007028F7"/>
    <w:rsid w:val="007031F5"/>
    <w:rsid w:val="007033DA"/>
    <w:rsid w:val="007033ED"/>
    <w:rsid w:val="00703A2F"/>
    <w:rsid w:val="00703BB8"/>
    <w:rsid w:val="00704A96"/>
    <w:rsid w:val="00704B36"/>
    <w:rsid w:val="0070551C"/>
    <w:rsid w:val="00705DAD"/>
    <w:rsid w:val="00705E32"/>
    <w:rsid w:val="007070E7"/>
    <w:rsid w:val="007071C4"/>
    <w:rsid w:val="0070752E"/>
    <w:rsid w:val="0071003E"/>
    <w:rsid w:val="00710310"/>
    <w:rsid w:val="00710E0E"/>
    <w:rsid w:val="00710E2B"/>
    <w:rsid w:val="0071126A"/>
    <w:rsid w:val="00712499"/>
    <w:rsid w:val="0071267F"/>
    <w:rsid w:val="007126E9"/>
    <w:rsid w:val="00713412"/>
    <w:rsid w:val="00713A39"/>
    <w:rsid w:val="00713BA9"/>
    <w:rsid w:val="0071505D"/>
    <w:rsid w:val="007153A8"/>
    <w:rsid w:val="00715431"/>
    <w:rsid w:val="00715A45"/>
    <w:rsid w:val="007168E1"/>
    <w:rsid w:val="00716927"/>
    <w:rsid w:val="007171C3"/>
    <w:rsid w:val="00717F80"/>
    <w:rsid w:val="00717FAB"/>
    <w:rsid w:val="00717FE9"/>
    <w:rsid w:val="00720EA8"/>
    <w:rsid w:val="0072120D"/>
    <w:rsid w:val="0072198B"/>
    <w:rsid w:val="00721C97"/>
    <w:rsid w:val="0072455D"/>
    <w:rsid w:val="00724AC2"/>
    <w:rsid w:val="00724D0A"/>
    <w:rsid w:val="007256BB"/>
    <w:rsid w:val="00727E5E"/>
    <w:rsid w:val="00730627"/>
    <w:rsid w:val="00730A4F"/>
    <w:rsid w:val="00730E0F"/>
    <w:rsid w:val="007314C8"/>
    <w:rsid w:val="00731775"/>
    <w:rsid w:val="00731DCC"/>
    <w:rsid w:val="00732299"/>
    <w:rsid w:val="007339EA"/>
    <w:rsid w:val="00733AF1"/>
    <w:rsid w:val="00734198"/>
    <w:rsid w:val="00734A61"/>
    <w:rsid w:val="00735134"/>
    <w:rsid w:val="00735581"/>
    <w:rsid w:val="00741EF7"/>
    <w:rsid w:val="007421B7"/>
    <w:rsid w:val="00742C23"/>
    <w:rsid w:val="00743076"/>
    <w:rsid w:val="007435A6"/>
    <w:rsid w:val="007441ED"/>
    <w:rsid w:val="00744416"/>
    <w:rsid w:val="007444B6"/>
    <w:rsid w:val="007446A0"/>
    <w:rsid w:val="00744998"/>
    <w:rsid w:val="007475A9"/>
    <w:rsid w:val="00747BAD"/>
    <w:rsid w:val="00747CE1"/>
    <w:rsid w:val="007508DD"/>
    <w:rsid w:val="00750E90"/>
    <w:rsid w:val="00751DB8"/>
    <w:rsid w:val="00752B6D"/>
    <w:rsid w:val="00752F5E"/>
    <w:rsid w:val="0075330D"/>
    <w:rsid w:val="007536B3"/>
    <w:rsid w:val="00753D59"/>
    <w:rsid w:val="00754499"/>
    <w:rsid w:val="00755375"/>
    <w:rsid w:val="00756149"/>
    <w:rsid w:val="0075627E"/>
    <w:rsid w:val="0075756B"/>
    <w:rsid w:val="007601C0"/>
    <w:rsid w:val="0076104C"/>
    <w:rsid w:val="00761212"/>
    <w:rsid w:val="00762148"/>
    <w:rsid w:val="007624F4"/>
    <w:rsid w:val="0076269F"/>
    <w:rsid w:val="00762FB7"/>
    <w:rsid w:val="00763FB9"/>
    <w:rsid w:val="00764ED5"/>
    <w:rsid w:val="00765B38"/>
    <w:rsid w:val="00765B44"/>
    <w:rsid w:val="00766673"/>
    <w:rsid w:val="00766C70"/>
    <w:rsid w:val="007671A8"/>
    <w:rsid w:val="00767C06"/>
    <w:rsid w:val="0077052A"/>
    <w:rsid w:val="00771447"/>
    <w:rsid w:val="0077156B"/>
    <w:rsid w:val="0077397D"/>
    <w:rsid w:val="00773C00"/>
    <w:rsid w:val="00773EBC"/>
    <w:rsid w:val="00774002"/>
    <w:rsid w:val="0077472C"/>
    <w:rsid w:val="00774909"/>
    <w:rsid w:val="007750A4"/>
    <w:rsid w:val="007755B9"/>
    <w:rsid w:val="007759F3"/>
    <w:rsid w:val="00777194"/>
    <w:rsid w:val="007777C2"/>
    <w:rsid w:val="00777CD2"/>
    <w:rsid w:val="00777DBD"/>
    <w:rsid w:val="0078050F"/>
    <w:rsid w:val="00780E58"/>
    <w:rsid w:val="007813EA"/>
    <w:rsid w:val="00781B0E"/>
    <w:rsid w:val="007844BE"/>
    <w:rsid w:val="00784CA6"/>
    <w:rsid w:val="007854C4"/>
    <w:rsid w:val="00785E31"/>
    <w:rsid w:val="0078601D"/>
    <w:rsid w:val="00786C46"/>
    <w:rsid w:val="00787845"/>
    <w:rsid w:val="00790942"/>
    <w:rsid w:val="0079115B"/>
    <w:rsid w:val="00791497"/>
    <w:rsid w:val="0079186B"/>
    <w:rsid w:val="00791C4D"/>
    <w:rsid w:val="007923BA"/>
    <w:rsid w:val="007936A0"/>
    <w:rsid w:val="00793715"/>
    <w:rsid w:val="007956D9"/>
    <w:rsid w:val="0079572B"/>
    <w:rsid w:val="00795AF2"/>
    <w:rsid w:val="007A02E9"/>
    <w:rsid w:val="007A0913"/>
    <w:rsid w:val="007A096A"/>
    <w:rsid w:val="007A0BD6"/>
    <w:rsid w:val="007A18AF"/>
    <w:rsid w:val="007A2824"/>
    <w:rsid w:val="007A3695"/>
    <w:rsid w:val="007A4198"/>
    <w:rsid w:val="007A42CC"/>
    <w:rsid w:val="007A4EB5"/>
    <w:rsid w:val="007A5045"/>
    <w:rsid w:val="007A51CB"/>
    <w:rsid w:val="007A5586"/>
    <w:rsid w:val="007A627E"/>
    <w:rsid w:val="007A6D0D"/>
    <w:rsid w:val="007A7298"/>
    <w:rsid w:val="007A7925"/>
    <w:rsid w:val="007B0109"/>
    <w:rsid w:val="007B1698"/>
    <w:rsid w:val="007B1ADC"/>
    <w:rsid w:val="007B2E3C"/>
    <w:rsid w:val="007B4414"/>
    <w:rsid w:val="007B4861"/>
    <w:rsid w:val="007B48B2"/>
    <w:rsid w:val="007B4A0F"/>
    <w:rsid w:val="007B4DD3"/>
    <w:rsid w:val="007B5287"/>
    <w:rsid w:val="007B5293"/>
    <w:rsid w:val="007B53F8"/>
    <w:rsid w:val="007B633A"/>
    <w:rsid w:val="007B6D43"/>
    <w:rsid w:val="007B7562"/>
    <w:rsid w:val="007B7A29"/>
    <w:rsid w:val="007C078D"/>
    <w:rsid w:val="007C0D6F"/>
    <w:rsid w:val="007C142C"/>
    <w:rsid w:val="007C149E"/>
    <w:rsid w:val="007C1A03"/>
    <w:rsid w:val="007C1ABA"/>
    <w:rsid w:val="007C1B58"/>
    <w:rsid w:val="007C1E7C"/>
    <w:rsid w:val="007C21B6"/>
    <w:rsid w:val="007C24FD"/>
    <w:rsid w:val="007C29F4"/>
    <w:rsid w:val="007C3034"/>
    <w:rsid w:val="007C355B"/>
    <w:rsid w:val="007C46A2"/>
    <w:rsid w:val="007C4CE2"/>
    <w:rsid w:val="007C503B"/>
    <w:rsid w:val="007C5999"/>
    <w:rsid w:val="007C66A2"/>
    <w:rsid w:val="007D01BF"/>
    <w:rsid w:val="007D020B"/>
    <w:rsid w:val="007D020F"/>
    <w:rsid w:val="007D0CC4"/>
    <w:rsid w:val="007D0D2A"/>
    <w:rsid w:val="007D0D64"/>
    <w:rsid w:val="007D3205"/>
    <w:rsid w:val="007D3477"/>
    <w:rsid w:val="007D34C6"/>
    <w:rsid w:val="007D49DA"/>
    <w:rsid w:val="007D598E"/>
    <w:rsid w:val="007D5D03"/>
    <w:rsid w:val="007D5F82"/>
    <w:rsid w:val="007D6224"/>
    <w:rsid w:val="007D62D1"/>
    <w:rsid w:val="007D6704"/>
    <w:rsid w:val="007D761C"/>
    <w:rsid w:val="007D7937"/>
    <w:rsid w:val="007D7BC0"/>
    <w:rsid w:val="007D7E46"/>
    <w:rsid w:val="007E0169"/>
    <w:rsid w:val="007E03BB"/>
    <w:rsid w:val="007E0DDB"/>
    <w:rsid w:val="007E1041"/>
    <w:rsid w:val="007E2290"/>
    <w:rsid w:val="007E25E1"/>
    <w:rsid w:val="007E27BB"/>
    <w:rsid w:val="007E31CC"/>
    <w:rsid w:val="007E35B5"/>
    <w:rsid w:val="007E37C5"/>
    <w:rsid w:val="007E446C"/>
    <w:rsid w:val="007E4A04"/>
    <w:rsid w:val="007E5287"/>
    <w:rsid w:val="007E566E"/>
    <w:rsid w:val="007E6F5E"/>
    <w:rsid w:val="007E7653"/>
    <w:rsid w:val="007F0787"/>
    <w:rsid w:val="007F1BD9"/>
    <w:rsid w:val="007F1D26"/>
    <w:rsid w:val="007F21F6"/>
    <w:rsid w:val="007F256F"/>
    <w:rsid w:val="007F2868"/>
    <w:rsid w:val="007F3683"/>
    <w:rsid w:val="007F37A1"/>
    <w:rsid w:val="007F6004"/>
    <w:rsid w:val="007F7166"/>
    <w:rsid w:val="008009F0"/>
    <w:rsid w:val="00800C62"/>
    <w:rsid w:val="00800CF3"/>
    <w:rsid w:val="008014EE"/>
    <w:rsid w:val="00801623"/>
    <w:rsid w:val="00802C2E"/>
    <w:rsid w:val="008032D4"/>
    <w:rsid w:val="00804B6A"/>
    <w:rsid w:val="00804F24"/>
    <w:rsid w:val="00805BCE"/>
    <w:rsid w:val="00806339"/>
    <w:rsid w:val="008069FB"/>
    <w:rsid w:val="00806C91"/>
    <w:rsid w:val="008072EA"/>
    <w:rsid w:val="00810407"/>
    <w:rsid w:val="008110FD"/>
    <w:rsid w:val="008115BD"/>
    <w:rsid w:val="00811656"/>
    <w:rsid w:val="008116B7"/>
    <w:rsid w:val="00811A6A"/>
    <w:rsid w:val="00811E21"/>
    <w:rsid w:val="00812B5D"/>
    <w:rsid w:val="00812BCB"/>
    <w:rsid w:val="00812C74"/>
    <w:rsid w:val="0081326F"/>
    <w:rsid w:val="00813721"/>
    <w:rsid w:val="008138E1"/>
    <w:rsid w:val="00813B51"/>
    <w:rsid w:val="00813C2C"/>
    <w:rsid w:val="00813F1F"/>
    <w:rsid w:val="008148CC"/>
    <w:rsid w:val="00814C4B"/>
    <w:rsid w:val="00815FB7"/>
    <w:rsid w:val="0081607C"/>
    <w:rsid w:val="00816376"/>
    <w:rsid w:val="0082030E"/>
    <w:rsid w:val="00821837"/>
    <w:rsid w:val="00822A0C"/>
    <w:rsid w:val="008231B5"/>
    <w:rsid w:val="008232F6"/>
    <w:rsid w:val="00823E96"/>
    <w:rsid w:val="00824EF0"/>
    <w:rsid w:val="008260FB"/>
    <w:rsid w:val="00826492"/>
    <w:rsid w:val="00826A24"/>
    <w:rsid w:val="008307A0"/>
    <w:rsid w:val="0083104E"/>
    <w:rsid w:val="0083193E"/>
    <w:rsid w:val="00831D49"/>
    <w:rsid w:val="00831E80"/>
    <w:rsid w:val="00832D54"/>
    <w:rsid w:val="00833301"/>
    <w:rsid w:val="0083397A"/>
    <w:rsid w:val="00834346"/>
    <w:rsid w:val="00834ED8"/>
    <w:rsid w:val="008350ED"/>
    <w:rsid w:val="00835623"/>
    <w:rsid w:val="00835AC4"/>
    <w:rsid w:val="00835B89"/>
    <w:rsid w:val="00835EB3"/>
    <w:rsid w:val="008363D3"/>
    <w:rsid w:val="00836A78"/>
    <w:rsid w:val="008374DC"/>
    <w:rsid w:val="008379BC"/>
    <w:rsid w:val="00837C80"/>
    <w:rsid w:val="00837CCF"/>
    <w:rsid w:val="00840481"/>
    <w:rsid w:val="00840BB8"/>
    <w:rsid w:val="00840DA2"/>
    <w:rsid w:val="00841F8F"/>
    <w:rsid w:val="00842E1F"/>
    <w:rsid w:val="008444E4"/>
    <w:rsid w:val="008453C0"/>
    <w:rsid w:val="0084542D"/>
    <w:rsid w:val="00845837"/>
    <w:rsid w:val="0084607F"/>
    <w:rsid w:val="008464D5"/>
    <w:rsid w:val="008471FA"/>
    <w:rsid w:val="00847210"/>
    <w:rsid w:val="008475D2"/>
    <w:rsid w:val="00847BEB"/>
    <w:rsid w:val="00847E61"/>
    <w:rsid w:val="00847EF5"/>
    <w:rsid w:val="0085002A"/>
    <w:rsid w:val="00850600"/>
    <w:rsid w:val="008509F6"/>
    <w:rsid w:val="00850F0B"/>
    <w:rsid w:val="0085142E"/>
    <w:rsid w:val="00851A4A"/>
    <w:rsid w:val="00851B8E"/>
    <w:rsid w:val="00851EC0"/>
    <w:rsid w:val="00851EEB"/>
    <w:rsid w:val="0085248C"/>
    <w:rsid w:val="00852799"/>
    <w:rsid w:val="0085298D"/>
    <w:rsid w:val="00853D2C"/>
    <w:rsid w:val="00853D33"/>
    <w:rsid w:val="00853F3F"/>
    <w:rsid w:val="0085488E"/>
    <w:rsid w:val="008559E5"/>
    <w:rsid w:val="008559E9"/>
    <w:rsid w:val="008559FC"/>
    <w:rsid w:val="0085642F"/>
    <w:rsid w:val="0085648F"/>
    <w:rsid w:val="00856965"/>
    <w:rsid w:val="00856CC5"/>
    <w:rsid w:val="00857A0E"/>
    <w:rsid w:val="0086015A"/>
    <w:rsid w:val="0086017A"/>
    <w:rsid w:val="00860AC9"/>
    <w:rsid w:val="00861B10"/>
    <w:rsid w:val="00861BDF"/>
    <w:rsid w:val="0086214C"/>
    <w:rsid w:val="00862695"/>
    <w:rsid w:val="0086288E"/>
    <w:rsid w:val="00863028"/>
    <w:rsid w:val="00863A47"/>
    <w:rsid w:val="00863D6A"/>
    <w:rsid w:val="00864394"/>
    <w:rsid w:val="00864BF4"/>
    <w:rsid w:val="008650B2"/>
    <w:rsid w:val="008654C6"/>
    <w:rsid w:val="00865D8A"/>
    <w:rsid w:val="00867406"/>
    <w:rsid w:val="008706FE"/>
    <w:rsid w:val="00870C17"/>
    <w:rsid w:val="00872723"/>
    <w:rsid w:val="00873215"/>
    <w:rsid w:val="008738CF"/>
    <w:rsid w:val="00874456"/>
    <w:rsid w:val="008754AE"/>
    <w:rsid w:val="0088010C"/>
    <w:rsid w:val="008802C2"/>
    <w:rsid w:val="00881140"/>
    <w:rsid w:val="00881277"/>
    <w:rsid w:val="008812B7"/>
    <w:rsid w:val="008817A7"/>
    <w:rsid w:val="00881B8A"/>
    <w:rsid w:val="00882011"/>
    <w:rsid w:val="00882BB4"/>
    <w:rsid w:val="00883B08"/>
    <w:rsid w:val="00883BAF"/>
    <w:rsid w:val="00883E22"/>
    <w:rsid w:val="008840AE"/>
    <w:rsid w:val="00884147"/>
    <w:rsid w:val="008845A2"/>
    <w:rsid w:val="008847C9"/>
    <w:rsid w:val="008851D5"/>
    <w:rsid w:val="008856A4"/>
    <w:rsid w:val="00885AF0"/>
    <w:rsid w:val="00885D92"/>
    <w:rsid w:val="008861CF"/>
    <w:rsid w:val="008863F3"/>
    <w:rsid w:val="008866EA"/>
    <w:rsid w:val="00886E38"/>
    <w:rsid w:val="0088744F"/>
    <w:rsid w:val="00887E35"/>
    <w:rsid w:val="00894420"/>
    <w:rsid w:val="00894A5E"/>
    <w:rsid w:val="008957A0"/>
    <w:rsid w:val="00896BCB"/>
    <w:rsid w:val="008976B8"/>
    <w:rsid w:val="008A1DD5"/>
    <w:rsid w:val="008A3242"/>
    <w:rsid w:val="008A39F2"/>
    <w:rsid w:val="008A47B9"/>
    <w:rsid w:val="008A4AB9"/>
    <w:rsid w:val="008A4DB2"/>
    <w:rsid w:val="008A55B1"/>
    <w:rsid w:val="008B068A"/>
    <w:rsid w:val="008B0837"/>
    <w:rsid w:val="008B0F28"/>
    <w:rsid w:val="008B159E"/>
    <w:rsid w:val="008B1879"/>
    <w:rsid w:val="008B1F73"/>
    <w:rsid w:val="008B2038"/>
    <w:rsid w:val="008B21C7"/>
    <w:rsid w:val="008B2688"/>
    <w:rsid w:val="008B3ADD"/>
    <w:rsid w:val="008B4485"/>
    <w:rsid w:val="008B468C"/>
    <w:rsid w:val="008B4B04"/>
    <w:rsid w:val="008B4C34"/>
    <w:rsid w:val="008B4D08"/>
    <w:rsid w:val="008B56F3"/>
    <w:rsid w:val="008B5B1E"/>
    <w:rsid w:val="008B5C8F"/>
    <w:rsid w:val="008B7188"/>
    <w:rsid w:val="008B7D67"/>
    <w:rsid w:val="008B7DDE"/>
    <w:rsid w:val="008C0120"/>
    <w:rsid w:val="008C01F2"/>
    <w:rsid w:val="008C0F0A"/>
    <w:rsid w:val="008C17F3"/>
    <w:rsid w:val="008C37E0"/>
    <w:rsid w:val="008C3FAD"/>
    <w:rsid w:val="008C42AA"/>
    <w:rsid w:val="008C4938"/>
    <w:rsid w:val="008C4BD0"/>
    <w:rsid w:val="008C4DA0"/>
    <w:rsid w:val="008C5429"/>
    <w:rsid w:val="008C5519"/>
    <w:rsid w:val="008C5603"/>
    <w:rsid w:val="008C592A"/>
    <w:rsid w:val="008C5ABF"/>
    <w:rsid w:val="008C5F21"/>
    <w:rsid w:val="008C63E4"/>
    <w:rsid w:val="008C6C3E"/>
    <w:rsid w:val="008C6FA7"/>
    <w:rsid w:val="008C71BF"/>
    <w:rsid w:val="008C7C12"/>
    <w:rsid w:val="008C7F80"/>
    <w:rsid w:val="008D0671"/>
    <w:rsid w:val="008D0876"/>
    <w:rsid w:val="008D170F"/>
    <w:rsid w:val="008D18D5"/>
    <w:rsid w:val="008D2124"/>
    <w:rsid w:val="008D2A13"/>
    <w:rsid w:val="008D3127"/>
    <w:rsid w:val="008D3283"/>
    <w:rsid w:val="008D32F0"/>
    <w:rsid w:val="008D3AFE"/>
    <w:rsid w:val="008D412C"/>
    <w:rsid w:val="008D442D"/>
    <w:rsid w:val="008D4C8A"/>
    <w:rsid w:val="008D592A"/>
    <w:rsid w:val="008D5D0B"/>
    <w:rsid w:val="008D6B88"/>
    <w:rsid w:val="008D72DD"/>
    <w:rsid w:val="008D7E36"/>
    <w:rsid w:val="008E03BD"/>
    <w:rsid w:val="008E064C"/>
    <w:rsid w:val="008E0C26"/>
    <w:rsid w:val="008E0FEF"/>
    <w:rsid w:val="008E16BC"/>
    <w:rsid w:val="008E22D6"/>
    <w:rsid w:val="008E34A3"/>
    <w:rsid w:val="008E3AFC"/>
    <w:rsid w:val="008E476C"/>
    <w:rsid w:val="008E5633"/>
    <w:rsid w:val="008E638A"/>
    <w:rsid w:val="008E77E1"/>
    <w:rsid w:val="008E7FA0"/>
    <w:rsid w:val="008F0909"/>
    <w:rsid w:val="008F09B8"/>
    <w:rsid w:val="008F09F1"/>
    <w:rsid w:val="008F13A6"/>
    <w:rsid w:val="008F199F"/>
    <w:rsid w:val="008F34C2"/>
    <w:rsid w:val="008F36FC"/>
    <w:rsid w:val="008F3AE4"/>
    <w:rsid w:val="008F42A9"/>
    <w:rsid w:val="008F4493"/>
    <w:rsid w:val="008F5AB6"/>
    <w:rsid w:val="008F62B1"/>
    <w:rsid w:val="008F6D03"/>
    <w:rsid w:val="008F7B90"/>
    <w:rsid w:val="008F7E01"/>
    <w:rsid w:val="0090016A"/>
    <w:rsid w:val="009003C3"/>
    <w:rsid w:val="00901AC8"/>
    <w:rsid w:val="00902267"/>
    <w:rsid w:val="009032E8"/>
    <w:rsid w:val="0090363C"/>
    <w:rsid w:val="00904C40"/>
    <w:rsid w:val="009062DE"/>
    <w:rsid w:val="009066CA"/>
    <w:rsid w:val="00906EC2"/>
    <w:rsid w:val="0090762A"/>
    <w:rsid w:val="0090773B"/>
    <w:rsid w:val="00907A1C"/>
    <w:rsid w:val="00907C26"/>
    <w:rsid w:val="00911523"/>
    <w:rsid w:val="00911CA1"/>
    <w:rsid w:val="00912759"/>
    <w:rsid w:val="009128F2"/>
    <w:rsid w:val="00913F41"/>
    <w:rsid w:val="009141F3"/>
    <w:rsid w:val="0091431B"/>
    <w:rsid w:val="009147C5"/>
    <w:rsid w:val="009158ED"/>
    <w:rsid w:val="009164EF"/>
    <w:rsid w:val="0091653F"/>
    <w:rsid w:val="0091680F"/>
    <w:rsid w:val="009168E6"/>
    <w:rsid w:val="00916B39"/>
    <w:rsid w:val="009176D2"/>
    <w:rsid w:val="00920450"/>
    <w:rsid w:val="00920F18"/>
    <w:rsid w:val="00921013"/>
    <w:rsid w:val="00922ABC"/>
    <w:rsid w:val="00922B2D"/>
    <w:rsid w:val="009231FF"/>
    <w:rsid w:val="00924A17"/>
    <w:rsid w:val="009254FD"/>
    <w:rsid w:val="00925618"/>
    <w:rsid w:val="00925F9A"/>
    <w:rsid w:val="009261E1"/>
    <w:rsid w:val="00926C65"/>
    <w:rsid w:val="00927153"/>
    <w:rsid w:val="0093036A"/>
    <w:rsid w:val="00931590"/>
    <w:rsid w:val="009327F5"/>
    <w:rsid w:val="009329B9"/>
    <w:rsid w:val="00933403"/>
    <w:rsid w:val="009337F3"/>
    <w:rsid w:val="00933D31"/>
    <w:rsid w:val="00933D90"/>
    <w:rsid w:val="00933DD0"/>
    <w:rsid w:val="00933FA1"/>
    <w:rsid w:val="00933FA7"/>
    <w:rsid w:val="009340D2"/>
    <w:rsid w:val="0093432B"/>
    <w:rsid w:val="00934739"/>
    <w:rsid w:val="00934A56"/>
    <w:rsid w:val="00935037"/>
    <w:rsid w:val="00935CA0"/>
    <w:rsid w:val="00936A2A"/>
    <w:rsid w:val="0093715C"/>
    <w:rsid w:val="00937430"/>
    <w:rsid w:val="009412EE"/>
    <w:rsid w:val="00941591"/>
    <w:rsid w:val="00941C5B"/>
    <w:rsid w:val="00942FD4"/>
    <w:rsid w:val="0094341E"/>
    <w:rsid w:val="00943594"/>
    <w:rsid w:val="009446F5"/>
    <w:rsid w:val="00944F46"/>
    <w:rsid w:val="009451D9"/>
    <w:rsid w:val="009462E8"/>
    <w:rsid w:val="00946586"/>
    <w:rsid w:val="0094709A"/>
    <w:rsid w:val="00947794"/>
    <w:rsid w:val="00947FB8"/>
    <w:rsid w:val="0095066A"/>
    <w:rsid w:val="00950C5D"/>
    <w:rsid w:val="00951E98"/>
    <w:rsid w:val="009524B6"/>
    <w:rsid w:val="009525A5"/>
    <w:rsid w:val="009533C4"/>
    <w:rsid w:val="00953761"/>
    <w:rsid w:val="00953E31"/>
    <w:rsid w:val="00953F5E"/>
    <w:rsid w:val="0095483D"/>
    <w:rsid w:val="009549AC"/>
    <w:rsid w:val="00954F74"/>
    <w:rsid w:val="00954F8D"/>
    <w:rsid w:val="00955CAE"/>
    <w:rsid w:val="00956200"/>
    <w:rsid w:val="009564D3"/>
    <w:rsid w:val="00956C50"/>
    <w:rsid w:val="00956D69"/>
    <w:rsid w:val="0095739A"/>
    <w:rsid w:val="00957563"/>
    <w:rsid w:val="00957843"/>
    <w:rsid w:val="009609AA"/>
    <w:rsid w:val="00960B03"/>
    <w:rsid w:val="00960DCC"/>
    <w:rsid w:val="00960FA6"/>
    <w:rsid w:val="0096109D"/>
    <w:rsid w:val="009611AF"/>
    <w:rsid w:val="0096230D"/>
    <w:rsid w:val="00962811"/>
    <w:rsid w:val="00963232"/>
    <w:rsid w:val="009632EF"/>
    <w:rsid w:val="00963CC7"/>
    <w:rsid w:val="00964432"/>
    <w:rsid w:val="0096497D"/>
    <w:rsid w:val="00965A98"/>
    <w:rsid w:val="009669A0"/>
    <w:rsid w:val="00966EDE"/>
    <w:rsid w:val="00970738"/>
    <w:rsid w:val="0097101A"/>
    <w:rsid w:val="0097196A"/>
    <w:rsid w:val="0097224C"/>
    <w:rsid w:val="00972A97"/>
    <w:rsid w:val="009739B2"/>
    <w:rsid w:val="00973B33"/>
    <w:rsid w:val="00974726"/>
    <w:rsid w:val="00974F4D"/>
    <w:rsid w:val="0097556E"/>
    <w:rsid w:val="00976596"/>
    <w:rsid w:val="00977BBC"/>
    <w:rsid w:val="00977EB8"/>
    <w:rsid w:val="00981138"/>
    <w:rsid w:val="009829A3"/>
    <w:rsid w:val="00982DD5"/>
    <w:rsid w:val="009834B6"/>
    <w:rsid w:val="009836DF"/>
    <w:rsid w:val="00983B0B"/>
    <w:rsid w:val="00983EB8"/>
    <w:rsid w:val="00984F68"/>
    <w:rsid w:val="009852F2"/>
    <w:rsid w:val="00986CF4"/>
    <w:rsid w:val="00986E69"/>
    <w:rsid w:val="00987581"/>
    <w:rsid w:val="0098760D"/>
    <w:rsid w:val="00987E5B"/>
    <w:rsid w:val="00990ADA"/>
    <w:rsid w:val="009911CE"/>
    <w:rsid w:val="00991397"/>
    <w:rsid w:val="00991437"/>
    <w:rsid w:val="00991503"/>
    <w:rsid w:val="00991C46"/>
    <w:rsid w:val="00992B65"/>
    <w:rsid w:val="009933F2"/>
    <w:rsid w:val="00993C46"/>
    <w:rsid w:val="00995CED"/>
    <w:rsid w:val="00996874"/>
    <w:rsid w:val="0099792A"/>
    <w:rsid w:val="00997E46"/>
    <w:rsid w:val="00997E93"/>
    <w:rsid w:val="00997FAD"/>
    <w:rsid w:val="009A0974"/>
    <w:rsid w:val="009A0D5A"/>
    <w:rsid w:val="009A1D0F"/>
    <w:rsid w:val="009A36D5"/>
    <w:rsid w:val="009A4079"/>
    <w:rsid w:val="009A4C23"/>
    <w:rsid w:val="009A5BCB"/>
    <w:rsid w:val="009A5D4A"/>
    <w:rsid w:val="009B0CD7"/>
    <w:rsid w:val="009B0D74"/>
    <w:rsid w:val="009B160F"/>
    <w:rsid w:val="009B3438"/>
    <w:rsid w:val="009B37C9"/>
    <w:rsid w:val="009B62C3"/>
    <w:rsid w:val="009B6F31"/>
    <w:rsid w:val="009B71FC"/>
    <w:rsid w:val="009C0517"/>
    <w:rsid w:val="009C07D1"/>
    <w:rsid w:val="009C0E8F"/>
    <w:rsid w:val="009C0ECA"/>
    <w:rsid w:val="009C156E"/>
    <w:rsid w:val="009C28B2"/>
    <w:rsid w:val="009C328C"/>
    <w:rsid w:val="009C3EA5"/>
    <w:rsid w:val="009C432E"/>
    <w:rsid w:val="009C436F"/>
    <w:rsid w:val="009C43F8"/>
    <w:rsid w:val="009C50FC"/>
    <w:rsid w:val="009C58AF"/>
    <w:rsid w:val="009C7001"/>
    <w:rsid w:val="009C7546"/>
    <w:rsid w:val="009C77C5"/>
    <w:rsid w:val="009C7BED"/>
    <w:rsid w:val="009C7DD7"/>
    <w:rsid w:val="009C7EC3"/>
    <w:rsid w:val="009D055A"/>
    <w:rsid w:val="009D11D0"/>
    <w:rsid w:val="009D1AA2"/>
    <w:rsid w:val="009D340E"/>
    <w:rsid w:val="009D3A8C"/>
    <w:rsid w:val="009D4653"/>
    <w:rsid w:val="009D46DC"/>
    <w:rsid w:val="009D4857"/>
    <w:rsid w:val="009D50D2"/>
    <w:rsid w:val="009D5A8E"/>
    <w:rsid w:val="009D715F"/>
    <w:rsid w:val="009D7645"/>
    <w:rsid w:val="009E055C"/>
    <w:rsid w:val="009E0E08"/>
    <w:rsid w:val="009E0F2A"/>
    <w:rsid w:val="009E1811"/>
    <w:rsid w:val="009E1DBE"/>
    <w:rsid w:val="009E2A45"/>
    <w:rsid w:val="009E2B2B"/>
    <w:rsid w:val="009E3A0F"/>
    <w:rsid w:val="009E3F22"/>
    <w:rsid w:val="009E42BD"/>
    <w:rsid w:val="009E4869"/>
    <w:rsid w:val="009E4BE0"/>
    <w:rsid w:val="009E6647"/>
    <w:rsid w:val="009E664D"/>
    <w:rsid w:val="009E66DD"/>
    <w:rsid w:val="009E6D1F"/>
    <w:rsid w:val="009E732E"/>
    <w:rsid w:val="009E7E40"/>
    <w:rsid w:val="009F0178"/>
    <w:rsid w:val="009F083A"/>
    <w:rsid w:val="009F17B0"/>
    <w:rsid w:val="009F1DB6"/>
    <w:rsid w:val="009F23BF"/>
    <w:rsid w:val="009F3B1B"/>
    <w:rsid w:val="009F42BF"/>
    <w:rsid w:val="009F541A"/>
    <w:rsid w:val="009F55C5"/>
    <w:rsid w:val="009F5754"/>
    <w:rsid w:val="009F606A"/>
    <w:rsid w:val="009F6C3E"/>
    <w:rsid w:val="009F6CD6"/>
    <w:rsid w:val="009F745E"/>
    <w:rsid w:val="009F77A0"/>
    <w:rsid w:val="00A010F0"/>
    <w:rsid w:val="00A0115D"/>
    <w:rsid w:val="00A01506"/>
    <w:rsid w:val="00A01B6E"/>
    <w:rsid w:val="00A01BED"/>
    <w:rsid w:val="00A02090"/>
    <w:rsid w:val="00A025D0"/>
    <w:rsid w:val="00A02EC7"/>
    <w:rsid w:val="00A03173"/>
    <w:rsid w:val="00A03B20"/>
    <w:rsid w:val="00A0441C"/>
    <w:rsid w:val="00A04FB4"/>
    <w:rsid w:val="00A0581D"/>
    <w:rsid w:val="00A06359"/>
    <w:rsid w:val="00A06401"/>
    <w:rsid w:val="00A06EC2"/>
    <w:rsid w:val="00A10424"/>
    <w:rsid w:val="00A10AC0"/>
    <w:rsid w:val="00A10DE8"/>
    <w:rsid w:val="00A1141A"/>
    <w:rsid w:val="00A116CB"/>
    <w:rsid w:val="00A122DC"/>
    <w:rsid w:val="00A12559"/>
    <w:rsid w:val="00A12A1A"/>
    <w:rsid w:val="00A13797"/>
    <w:rsid w:val="00A13C92"/>
    <w:rsid w:val="00A13D34"/>
    <w:rsid w:val="00A15161"/>
    <w:rsid w:val="00A1545B"/>
    <w:rsid w:val="00A15EB1"/>
    <w:rsid w:val="00A202BA"/>
    <w:rsid w:val="00A20498"/>
    <w:rsid w:val="00A21145"/>
    <w:rsid w:val="00A21326"/>
    <w:rsid w:val="00A215A1"/>
    <w:rsid w:val="00A216BB"/>
    <w:rsid w:val="00A21C40"/>
    <w:rsid w:val="00A222BA"/>
    <w:rsid w:val="00A226BD"/>
    <w:rsid w:val="00A23B53"/>
    <w:rsid w:val="00A23C2C"/>
    <w:rsid w:val="00A2519C"/>
    <w:rsid w:val="00A26378"/>
    <w:rsid w:val="00A26780"/>
    <w:rsid w:val="00A26CA6"/>
    <w:rsid w:val="00A27344"/>
    <w:rsid w:val="00A27E2C"/>
    <w:rsid w:val="00A30B00"/>
    <w:rsid w:val="00A30D92"/>
    <w:rsid w:val="00A31787"/>
    <w:rsid w:val="00A31F1D"/>
    <w:rsid w:val="00A32883"/>
    <w:rsid w:val="00A32A0A"/>
    <w:rsid w:val="00A334A7"/>
    <w:rsid w:val="00A33687"/>
    <w:rsid w:val="00A33743"/>
    <w:rsid w:val="00A33CF1"/>
    <w:rsid w:val="00A34002"/>
    <w:rsid w:val="00A34D16"/>
    <w:rsid w:val="00A35A3C"/>
    <w:rsid w:val="00A36736"/>
    <w:rsid w:val="00A36F4D"/>
    <w:rsid w:val="00A378BF"/>
    <w:rsid w:val="00A3790F"/>
    <w:rsid w:val="00A379B1"/>
    <w:rsid w:val="00A40CE4"/>
    <w:rsid w:val="00A40E8E"/>
    <w:rsid w:val="00A4162A"/>
    <w:rsid w:val="00A41976"/>
    <w:rsid w:val="00A429EA"/>
    <w:rsid w:val="00A43CC7"/>
    <w:rsid w:val="00A453EF"/>
    <w:rsid w:val="00A45DC1"/>
    <w:rsid w:val="00A4626B"/>
    <w:rsid w:val="00A475D4"/>
    <w:rsid w:val="00A47E02"/>
    <w:rsid w:val="00A505E3"/>
    <w:rsid w:val="00A5085B"/>
    <w:rsid w:val="00A513D2"/>
    <w:rsid w:val="00A51D77"/>
    <w:rsid w:val="00A51EE7"/>
    <w:rsid w:val="00A520FC"/>
    <w:rsid w:val="00A5367E"/>
    <w:rsid w:val="00A53EC3"/>
    <w:rsid w:val="00A549E6"/>
    <w:rsid w:val="00A55667"/>
    <w:rsid w:val="00A567C8"/>
    <w:rsid w:val="00A567F8"/>
    <w:rsid w:val="00A56A56"/>
    <w:rsid w:val="00A5769D"/>
    <w:rsid w:val="00A5776F"/>
    <w:rsid w:val="00A579DA"/>
    <w:rsid w:val="00A60F65"/>
    <w:rsid w:val="00A614F2"/>
    <w:rsid w:val="00A61812"/>
    <w:rsid w:val="00A6199F"/>
    <w:rsid w:val="00A6265F"/>
    <w:rsid w:val="00A626EB"/>
    <w:rsid w:val="00A62B45"/>
    <w:rsid w:val="00A630B4"/>
    <w:rsid w:val="00A630FC"/>
    <w:rsid w:val="00A63C37"/>
    <w:rsid w:val="00A63E89"/>
    <w:rsid w:val="00A63EFC"/>
    <w:rsid w:val="00A64EA8"/>
    <w:rsid w:val="00A660C0"/>
    <w:rsid w:val="00A671F9"/>
    <w:rsid w:val="00A67786"/>
    <w:rsid w:val="00A7022B"/>
    <w:rsid w:val="00A70439"/>
    <w:rsid w:val="00A71059"/>
    <w:rsid w:val="00A712E5"/>
    <w:rsid w:val="00A713F6"/>
    <w:rsid w:val="00A73B89"/>
    <w:rsid w:val="00A75256"/>
    <w:rsid w:val="00A75378"/>
    <w:rsid w:val="00A75FAD"/>
    <w:rsid w:val="00A76673"/>
    <w:rsid w:val="00A7695A"/>
    <w:rsid w:val="00A76973"/>
    <w:rsid w:val="00A77056"/>
    <w:rsid w:val="00A8034F"/>
    <w:rsid w:val="00A80775"/>
    <w:rsid w:val="00A810FA"/>
    <w:rsid w:val="00A81140"/>
    <w:rsid w:val="00A8132D"/>
    <w:rsid w:val="00A819D5"/>
    <w:rsid w:val="00A82CF3"/>
    <w:rsid w:val="00A83072"/>
    <w:rsid w:val="00A844A8"/>
    <w:rsid w:val="00A84C42"/>
    <w:rsid w:val="00A85DF7"/>
    <w:rsid w:val="00A85E40"/>
    <w:rsid w:val="00A8635C"/>
    <w:rsid w:val="00A863F8"/>
    <w:rsid w:val="00A86E53"/>
    <w:rsid w:val="00A9035D"/>
    <w:rsid w:val="00A909ED"/>
    <w:rsid w:val="00A925BB"/>
    <w:rsid w:val="00A925ED"/>
    <w:rsid w:val="00A9293C"/>
    <w:rsid w:val="00A934F7"/>
    <w:rsid w:val="00A937D5"/>
    <w:rsid w:val="00A946D2"/>
    <w:rsid w:val="00A95710"/>
    <w:rsid w:val="00A960EB"/>
    <w:rsid w:val="00A96104"/>
    <w:rsid w:val="00A96400"/>
    <w:rsid w:val="00A964BC"/>
    <w:rsid w:val="00A968F1"/>
    <w:rsid w:val="00A976CD"/>
    <w:rsid w:val="00A97D71"/>
    <w:rsid w:val="00AA1257"/>
    <w:rsid w:val="00AA3210"/>
    <w:rsid w:val="00AA4642"/>
    <w:rsid w:val="00AA4D76"/>
    <w:rsid w:val="00AA5049"/>
    <w:rsid w:val="00AA5D1D"/>
    <w:rsid w:val="00AA6919"/>
    <w:rsid w:val="00AA6AC3"/>
    <w:rsid w:val="00AA6DB1"/>
    <w:rsid w:val="00AA76C7"/>
    <w:rsid w:val="00AB0881"/>
    <w:rsid w:val="00AB164D"/>
    <w:rsid w:val="00AB16EC"/>
    <w:rsid w:val="00AB2BA1"/>
    <w:rsid w:val="00AB31C9"/>
    <w:rsid w:val="00AB3C14"/>
    <w:rsid w:val="00AB459F"/>
    <w:rsid w:val="00AB4AF3"/>
    <w:rsid w:val="00AB52C3"/>
    <w:rsid w:val="00AB5625"/>
    <w:rsid w:val="00AB58A9"/>
    <w:rsid w:val="00AB6229"/>
    <w:rsid w:val="00AB6BFE"/>
    <w:rsid w:val="00AB7199"/>
    <w:rsid w:val="00AB7398"/>
    <w:rsid w:val="00AB76F8"/>
    <w:rsid w:val="00AC0566"/>
    <w:rsid w:val="00AC0F35"/>
    <w:rsid w:val="00AC13A4"/>
    <w:rsid w:val="00AC28EE"/>
    <w:rsid w:val="00AC2CA0"/>
    <w:rsid w:val="00AC2E08"/>
    <w:rsid w:val="00AC31ED"/>
    <w:rsid w:val="00AC39A5"/>
    <w:rsid w:val="00AC6046"/>
    <w:rsid w:val="00AC62FA"/>
    <w:rsid w:val="00AC62FC"/>
    <w:rsid w:val="00AC7051"/>
    <w:rsid w:val="00AC7568"/>
    <w:rsid w:val="00AC78B3"/>
    <w:rsid w:val="00AD078B"/>
    <w:rsid w:val="00AD133D"/>
    <w:rsid w:val="00AD1F8D"/>
    <w:rsid w:val="00AD25B1"/>
    <w:rsid w:val="00AD2AC7"/>
    <w:rsid w:val="00AD3100"/>
    <w:rsid w:val="00AD3D90"/>
    <w:rsid w:val="00AD4C99"/>
    <w:rsid w:val="00AD505E"/>
    <w:rsid w:val="00AD64C2"/>
    <w:rsid w:val="00AD64E9"/>
    <w:rsid w:val="00AD686A"/>
    <w:rsid w:val="00AD720E"/>
    <w:rsid w:val="00AE03D9"/>
    <w:rsid w:val="00AE0C88"/>
    <w:rsid w:val="00AE1125"/>
    <w:rsid w:val="00AE12AA"/>
    <w:rsid w:val="00AE1508"/>
    <w:rsid w:val="00AE15C2"/>
    <w:rsid w:val="00AE1E6C"/>
    <w:rsid w:val="00AE2462"/>
    <w:rsid w:val="00AE3AC0"/>
    <w:rsid w:val="00AE3C7B"/>
    <w:rsid w:val="00AE445D"/>
    <w:rsid w:val="00AE466F"/>
    <w:rsid w:val="00AE4E8A"/>
    <w:rsid w:val="00AE549D"/>
    <w:rsid w:val="00AE5E7B"/>
    <w:rsid w:val="00AE5F4B"/>
    <w:rsid w:val="00AE7B6F"/>
    <w:rsid w:val="00AE7F74"/>
    <w:rsid w:val="00AF4228"/>
    <w:rsid w:val="00AF4AFE"/>
    <w:rsid w:val="00AF4EDF"/>
    <w:rsid w:val="00AF56E9"/>
    <w:rsid w:val="00AF5F42"/>
    <w:rsid w:val="00AF67BA"/>
    <w:rsid w:val="00AF75A5"/>
    <w:rsid w:val="00AF7A3A"/>
    <w:rsid w:val="00AF7EA2"/>
    <w:rsid w:val="00B00325"/>
    <w:rsid w:val="00B0038E"/>
    <w:rsid w:val="00B0080A"/>
    <w:rsid w:val="00B009AC"/>
    <w:rsid w:val="00B01090"/>
    <w:rsid w:val="00B016C6"/>
    <w:rsid w:val="00B02045"/>
    <w:rsid w:val="00B0260A"/>
    <w:rsid w:val="00B02DA5"/>
    <w:rsid w:val="00B044D0"/>
    <w:rsid w:val="00B05FBF"/>
    <w:rsid w:val="00B068D1"/>
    <w:rsid w:val="00B06C09"/>
    <w:rsid w:val="00B0754B"/>
    <w:rsid w:val="00B0757B"/>
    <w:rsid w:val="00B10E1B"/>
    <w:rsid w:val="00B10FCE"/>
    <w:rsid w:val="00B118E5"/>
    <w:rsid w:val="00B11B5B"/>
    <w:rsid w:val="00B11E57"/>
    <w:rsid w:val="00B11F5E"/>
    <w:rsid w:val="00B12468"/>
    <w:rsid w:val="00B12525"/>
    <w:rsid w:val="00B1265D"/>
    <w:rsid w:val="00B126B8"/>
    <w:rsid w:val="00B14CE9"/>
    <w:rsid w:val="00B14E04"/>
    <w:rsid w:val="00B15430"/>
    <w:rsid w:val="00B154CD"/>
    <w:rsid w:val="00B16797"/>
    <w:rsid w:val="00B16A94"/>
    <w:rsid w:val="00B174A1"/>
    <w:rsid w:val="00B2047E"/>
    <w:rsid w:val="00B20B98"/>
    <w:rsid w:val="00B217B7"/>
    <w:rsid w:val="00B2191A"/>
    <w:rsid w:val="00B21B0C"/>
    <w:rsid w:val="00B22140"/>
    <w:rsid w:val="00B22D86"/>
    <w:rsid w:val="00B2336B"/>
    <w:rsid w:val="00B23BCA"/>
    <w:rsid w:val="00B244A1"/>
    <w:rsid w:val="00B24621"/>
    <w:rsid w:val="00B25180"/>
    <w:rsid w:val="00B2563C"/>
    <w:rsid w:val="00B258D3"/>
    <w:rsid w:val="00B25FC1"/>
    <w:rsid w:val="00B277AE"/>
    <w:rsid w:val="00B3095D"/>
    <w:rsid w:val="00B30AD0"/>
    <w:rsid w:val="00B30EF7"/>
    <w:rsid w:val="00B31576"/>
    <w:rsid w:val="00B31589"/>
    <w:rsid w:val="00B31594"/>
    <w:rsid w:val="00B332A1"/>
    <w:rsid w:val="00B33826"/>
    <w:rsid w:val="00B33ED8"/>
    <w:rsid w:val="00B3455B"/>
    <w:rsid w:val="00B34F9E"/>
    <w:rsid w:val="00B35B75"/>
    <w:rsid w:val="00B371C5"/>
    <w:rsid w:val="00B40102"/>
    <w:rsid w:val="00B40BE2"/>
    <w:rsid w:val="00B40D50"/>
    <w:rsid w:val="00B410AB"/>
    <w:rsid w:val="00B42076"/>
    <w:rsid w:val="00B4235E"/>
    <w:rsid w:val="00B427C2"/>
    <w:rsid w:val="00B437D6"/>
    <w:rsid w:val="00B45EE6"/>
    <w:rsid w:val="00B46FDD"/>
    <w:rsid w:val="00B47097"/>
    <w:rsid w:val="00B50086"/>
    <w:rsid w:val="00B5022D"/>
    <w:rsid w:val="00B50601"/>
    <w:rsid w:val="00B50BA2"/>
    <w:rsid w:val="00B50F67"/>
    <w:rsid w:val="00B51377"/>
    <w:rsid w:val="00B51BBA"/>
    <w:rsid w:val="00B52937"/>
    <w:rsid w:val="00B53F45"/>
    <w:rsid w:val="00B5400E"/>
    <w:rsid w:val="00B54131"/>
    <w:rsid w:val="00B54BA7"/>
    <w:rsid w:val="00B54FA6"/>
    <w:rsid w:val="00B550AA"/>
    <w:rsid w:val="00B55493"/>
    <w:rsid w:val="00B55F66"/>
    <w:rsid w:val="00B563C9"/>
    <w:rsid w:val="00B5780C"/>
    <w:rsid w:val="00B57887"/>
    <w:rsid w:val="00B60BC8"/>
    <w:rsid w:val="00B6148C"/>
    <w:rsid w:val="00B61E3C"/>
    <w:rsid w:val="00B62163"/>
    <w:rsid w:val="00B62808"/>
    <w:rsid w:val="00B629A9"/>
    <w:rsid w:val="00B62FE5"/>
    <w:rsid w:val="00B63313"/>
    <w:rsid w:val="00B638A5"/>
    <w:rsid w:val="00B63A9A"/>
    <w:rsid w:val="00B64217"/>
    <w:rsid w:val="00B64583"/>
    <w:rsid w:val="00B654E0"/>
    <w:rsid w:val="00B65FCC"/>
    <w:rsid w:val="00B66456"/>
    <w:rsid w:val="00B66795"/>
    <w:rsid w:val="00B66BB9"/>
    <w:rsid w:val="00B66D38"/>
    <w:rsid w:val="00B6765D"/>
    <w:rsid w:val="00B67FFB"/>
    <w:rsid w:val="00B70592"/>
    <w:rsid w:val="00B719C0"/>
    <w:rsid w:val="00B72067"/>
    <w:rsid w:val="00B735EC"/>
    <w:rsid w:val="00B740A8"/>
    <w:rsid w:val="00B75258"/>
    <w:rsid w:val="00B758AE"/>
    <w:rsid w:val="00B7711D"/>
    <w:rsid w:val="00B775E7"/>
    <w:rsid w:val="00B77625"/>
    <w:rsid w:val="00B80100"/>
    <w:rsid w:val="00B801EC"/>
    <w:rsid w:val="00B8039F"/>
    <w:rsid w:val="00B808DB"/>
    <w:rsid w:val="00B80E53"/>
    <w:rsid w:val="00B818E1"/>
    <w:rsid w:val="00B820EE"/>
    <w:rsid w:val="00B832AD"/>
    <w:rsid w:val="00B83470"/>
    <w:rsid w:val="00B83A8B"/>
    <w:rsid w:val="00B84848"/>
    <w:rsid w:val="00B85C4B"/>
    <w:rsid w:val="00B874C9"/>
    <w:rsid w:val="00B90256"/>
    <w:rsid w:val="00B90B69"/>
    <w:rsid w:val="00B91015"/>
    <w:rsid w:val="00B911B9"/>
    <w:rsid w:val="00B9162B"/>
    <w:rsid w:val="00B93CB0"/>
    <w:rsid w:val="00B946DD"/>
    <w:rsid w:val="00B94DE5"/>
    <w:rsid w:val="00B95638"/>
    <w:rsid w:val="00B95791"/>
    <w:rsid w:val="00B957BA"/>
    <w:rsid w:val="00B9581C"/>
    <w:rsid w:val="00B96377"/>
    <w:rsid w:val="00B96D73"/>
    <w:rsid w:val="00B9724D"/>
    <w:rsid w:val="00B9724E"/>
    <w:rsid w:val="00BA044B"/>
    <w:rsid w:val="00BA0F5E"/>
    <w:rsid w:val="00BA1545"/>
    <w:rsid w:val="00BA171E"/>
    <w:rsid w:val="00BA243D"/>
    <w:rsid w:val="00BA2453"/>
    <w:rsid w:val="00BA3BEC"/>
    <w:rsid w:val="00BA4BB1"/>
    <w:rsid w:val="00BA4BBA"/>
    <w:rsid w:val="00BA5344"/>
    <w:rsid w:val="00BA611D"/>
    <w:rsid w:val="00BA6164"/>
    <w:rsid w:val="00BA6603"/>
    <w:rsid w:val="00BA68E5"/>
    <w:rsid w:val="00BA690E"/>
    <w:rsid w:val="00BA6935"/>
    <w:rsid w:val="00BA6F71"/>
    <w:rsid w:val="00BA72C1"/>
    <w:rsid w:val="00BA7B4D"/>
    <w:rsid w:val="00BA7F0D"/>
    <w:rsid w:val="00BB031B"/>
    <w:rsid w:val="00BB0841"/>
    <w:rsid w:val="00BB0AF0"/>
    <w:rsid w:val="00BB0F38"/>
    <w:rsid w:val="00BB1AF8"/>
    <w:rsid w:val="00BB1C06"/>
    <w:rsid w:val="00BB35C9"/>
    <w:rsid w:val="00BB57BD"/>
    <w:rsid w:val="00BC00C3"/>
    <w:rsid w:val="00BC108D"/>
    <w:rsid w:val="00BC1745"/>
    <w:rsid w:val="00BC181D"/>
    <w:rsid w:val="00BC191E"/>
    <w:rsid w:val="00BC28FF"/>
    <w:rsid w:val="00BC2D9C"/>
    <w:rsid w:val="00BC3101"/>
    <w:rsid w:val="00BC376D"/>
    <w:rsid w:val="00BC3E0F"/>
    <w:rsid w:val="00BC4842"/>
    <w:rsid w:val="00BC4CF8"/>
    <w:rsid w:val="00BC4DDF"/>
    <w:rsid w:val="00BC568F"/>
    <w:rsid w:val="00BC5D56"/>
    <w:rsid w:val="00BC5FC6"/>
    <w:rsid w:val="00BC7EB1"/>
    <w:rsid w:val="00BD00CD"/>
    <w:rsid w:val="00BD0957"/>
    <w:rsid w:val="00BD0AB9"/>
    <w:rsid w:val="00BD11C7"/>
    <w:rsid w:val="00BD17E7"/>
    <w:rsid w:val="00BD2190"/>
    <w:rsid w:val="00BD2B20"/>
    <w:rsid w:val="00BD4B32"/>
    <w:rsid w:val="00BD4D0D"/>
    <w:rsid w:val="00BD52E4"/>
    <w:rsid w:val="00BD545B"/>
    <w:rsid w:val="00BD6746"/>
    <w:rsid w:val="00BD680F"/>
    <w:rsid w:val="00BD6DEF"/>
    <w:rsid w:val="00BD7449"/>
    <w:rsid w:val="00BE0D93"/>
    <w:rsid w:val="00BE1917"/>
    <w:rsid w:val="00BE2041"/>
    <w:rsid w:val="00BE24BA"/>
    <w:rsid w:val="00BE25C9"/>
    <w:rsid w:val="00BE265D"/>
    <w:rsid w:val="00BE2D52"/>
    <w:rsid w:val="00BE400F"/>
    <w:rsid w:val="00BE4D49"/>
    <w:rsid w:val="00BE4DC3"/>
    <w:rsid w:val="00BE5109"/>
    <w:rsid w:val="00BE58ED"/>
    <w:rsid w:val="00BE630A"/>
    <w:rsid w:val="00BE65E3"/>
    <w:rsid w:val="00BE6E7C"/>
    <w:rsid w:val="00BE7078"/>
    <w:rsid w:val="00BE742C"/>
    <w:rsid w:val="00BE74C8"/>
    <w:rsid w:val="00BE7619"/>
    <w:rsid w:val="00BF018B"/>
    <w:rsid w:val="00BF0BE7"/>
    <w:rsid w:val="00BF25AC"/>
    <w:rsid w:val="00BF281B"/>
    <w:rsid w:val="00BF30D1"/>
    <w:rsid w:val="00BF503A"/>
    <w:rsid w:val="00BF5338"/>
    <w:rsid w:val="00BF53BD"/>
    <w:rsid w:val="00BF56A2"/>
    <w:rsid w:val="00BF5D47"/>
    <w:rsid w:val="00BF6E3A"/>
    <w:rsid w:val="00BF6F48"/>
    <w:rsid w:val="00C0122F"/>
    <w:rsid w:val="00C01AA6"/>
    <w:rsid w:val="00C0492D"/>
    <w:rsid w:val="00C05B7A"/>
    <w:rsid w:val="00C0629B"/>
    <w:rsid w:val="00C06376"/>
    <w:rsid w:val="00C07259"/>
    <w:rsid w:val="00C07D2C"/>
    <w:rsid w:val="00C11014"/>
    <w:rsid w:val="00C1114C"/>
    <w:rsid w:val="00C11191"/>
    <w:rsid w:val="00C112E1"/>
    <w:rsid w:val="00C11D44"/>
    <w:rsid w:val="00C11DE3"/>
    <w:rsid w:val="00C125EE"/>
    <w:rsid w:val="00C13BC3"/>
    <w:rsid w:val="00C13C33"/>
    <w:rsid w:val="00C1417E"/>
    <w:rsid w:val="00C15FE7"/>
    <w:rsid w:val="00C16186"/>
    <w:rsid w:val="00C1655C"/>
    <w:rsid w:val="00C16C82"/>
    <w:rsid w:val="00C16E83"/>
    <w:rsid w:val="00C17955"/>
    <w:rsid w:val="00C2003D"/>
    <w:rsid w:val="00C20563"/>
    <w:rsid w:val="00C20C17"/>
    <w:rsid w:val="00C21DDC"/>
    <w:rsid w:val="00C2205D"/>
    <w:rsid w:val="00C229D8"/>
    <w:rsid w:val="00C22D34"/>
    <w:rsid w:val="00C22DAB"/>
    <w:rsid w:val="00C2303B"/>
    <w:rsid w:val="00C230FE"/>
    <w:rsid w:val="00C2424A"/>
    <w:rsid w:val="00C24BE3"/>
    <w:rsid w:val="00C252BF"/>
    <w:rsid w:val="00C273A8"/>
    <w:rsid w:val="00C27A9F"/>
    <w:rsid w:val="00C27E53"/>
    <w:rsid w:val="00C30B25"/>
    <w:rsid w:val="00C30BB6"/>
    <w:rsid w:val="00C31B5C"/>
    <w:rsid w:val="00C32001"/>
    <w:rsid w:val="00C3280B"/>
    <w:rsid w:val="00C34D66"/>
    <w:rsid w:val="00C3522E"/>
    <w:rsid w:val="00C35E62"/>
    <w:rsid w:val="00C369D2"/>
    <w:rsid w:val="00C371DA"/>
    <w:rsid w:val="00C379D0"/>
    <w:rsid w:val="00C401D1"/>
    <w:rsid w:val="00C411F6"/>
    <w:rsid w:val="00C41248"/>
    <w:rsid w:val="00C41265"/>
    <w:rsid w:val="00C413F3"/>
    <w:rsid w:val="00C41973"/>
    <w:rsid w:val="00C4275E"/>
    <w:rsid w:val="00C427EF"/>
    <w:rsid w:val="00C42A55"/>
    <w:rsid w:val="00C42C6E"/>
    <w:rsid w:val="00C43AE8"/>
    <w:rsid w:val="00C442B2"/>
    <w:rsid w:val="00C44809"/>
    <w:rsid w:val="00C44E85"/>
    <w:rsid w:val="00C451E2"/>
    <w:rsid w:val="00C4593C"/>
    <w:rsid w:val="00C45B35"/>
    <w:rsid w:val="00C4612A"/>
    <w:rsid w:val="00C461CF"/>
    <w:rsid w:val="00C46BAC"/>
    <w:rsid w:val="00C477BD"/>
    <w:rsid w:val="00C478E2"/>
    <w:rsid w:val="00C47CA2"/>
    <w:rsid w:val="00C50C25"/>
    <w:rsid w:val="00C50E1A"/>
    <w:rsid w:val="00C50E92"/>
    <w:rsid w:val="00C5169C"/>
    <w:rsid w:val="00C5187F"/>
    <w:rsid w:val="00C521AC"/>
    <w:rsid w:val="00C54073"/>
    <w:rsid w:val="00C55AF4"/>
    <w:rsid w:val="00C564F1"/>
    <w:rsid w:val="00C57269"/>
    <w:rsid w:val="00C578CE"/>
    <w:rsid w:val="00C57C02"/>
    <w:rsid w:val="00C6101B"/>
    <w:rsid w:val="00C611FE"/>
    <w:rsid w:val="00C61535"/>
    <w:rsid w:val="00C61D70"/>
    <w:rsid w:val="00C62089"/>
    <w:rsid w:val="00C62AED"/>
    <w:rsid w:val="00C62B9D"/>
    <w:rsid w:val="00C630F1"/>
    <w:rsid w:val="00C63C77"/>
    <w:rsid w:val="00C6409B"/>
    <w:rsid w:val="00C65BF6"/>
    <w:rsid w:val="00C65FA6"/>
    <w:rsid w:val="00C66F73"/>
    <w:rsid w:val="00C6799F"/>
    <w:rsid w:val="00C679C5"/>
    <w:rsid w:val="00C7082F"/>
    <w:rsid w:val="00C70D2A"/>
    <w:rsid w:val="00C715C3"/>
    <w:rsid w:val="00C71E14"/>
    <w:rsid w:val="00C722DB"/>
    <w:rsid w:val="00C73084"/>
    <w:rsid w:val="00C7313F"/>
    <w:rsid w:val="00C74215"/>
    <w:rsid w:val="00C743A8"/>
    <w:rsid w:val="00C748A0"/>
    <w:rsid w:val="00C751A2"/>
    <w:rsid w:val="00C7640B"/>
    <w:rsid w:val="00C76C35"/>
    <w:rsid w:val="00C7770A"/>
    <w:rsid w:val="00C77815"/>
    <w:rsid w:val="00C77EB3"/>
    <w:rsid w:val="00C80969"/>
    <w:rsid w:val="00C81262"/>
    <w:rsid w:val="00C83095"/>
    <w:rsid w:val="00C83F0D"/>
    <w:rsid w:val="00C841E0"/>
    <w:rsid w:val="00C85483"/>
    <w:rsid w:val="00C864D4"/>
    <w:rsid w:val="00C8652A"/>
    <w:rsid w:val="00C86DF9"/>
    <w:rsid w:val="00C8761C"/>
    <w:rsid w:val="00C904D0"/>
    <w:rsid w:val="00C91EFC"/>
    <w:rsid w:val="00C9234D"/>
    <w:rsid w:val="00C92367"/>
    <w:rsid w:val="00C929B7"/>
    <w:rsid w:val="00C933E7"/>
    <w:rsid w:val="00C93F05"/>
    <w:rsid w:val="00C94200"/>
    <w:rsid w:val="00C94313"/>
    <w:rsid w:val="00C94F3B"/>
    <w:rsid w:val="00C95403"/>
    <w:rsid w:val="00C95654"/>
    <w:rsid w:val="00C95BBC"/>
    <w:rsid w:val="00C95ED7"/>
    <w:rsid w:val="00C96864"/>
    <w:rsid w:val="00C96B03"/>
    <w:rsid w:val="00C96B1B"/>
    <w:rsid w:val="00CA1215"/>
    <w:rsid w:val="00CA154C"/>
    <w:rsid w:val="00CA1D30"/>
    <w:rsid w:val="00CA1E91"/>
    <w:rsid w:val="00CA1EA3"/>
    <w:rsid w:val="00CA3D4E"/>
    <w:rsid w:val="00CA4ACE"/>
    <w:rsid w:val="00CA5A1B"/>
    <w:rsid w:val="00CA5A9D"/>
    <w:rsid w:val="00CA5AFF"/>
    <w:rsid w:val="00CA6540"/>
    <w:rsid w:val="00CA6828"/>
    <w:rsid w:val="00CA6FD7"/>
    <w:rsid w:val="00CB0921"/>
    <w:rsid w:val="00CB0928"/>
    <w:rsid w:val="00CB0B12"/>
    <w:rsid w:val="00CB15ED"/>
    <w:rsid w:val="00CB22A8"/>
    <w:rsid w:val="00CB249C"/>
    <w:rsid w:val="00CB2544"/>
    <w:rsid w:val="00CB2558"/>
    <w:rsid w:val="00CB25F6"/>
    <w:rsid w:val="00CB31A2"/>
    <w:rsid w:val="00CB336F"/>
    <w:rsid w:val="00CB3517"/>
    <w:rsid w:val="00CB371E"/>
    <w:rsid w:val="00CB3BB5"/>
    <w:rsid w:val="00CB3F0A"/>
    <w:rsid w:val="00CB42EF"/>
    <w:rsid w:val="00CB47BA"/>
    <w:rsid w:val="00CB4904"/>
    <w:rsid w:val="00CB4F55"/>
    <w:rsid w:val="00CB536F"/>
    <w:rsid w:val="00CB592D"/>
    <w:rsid w:val="00CB5EF3"/>
    <w:rsid w:val="00CB5FA6"/>
    <w:rsid w:val="00CB6958"/>
    <w:rsid w:val="00CC1FC2"/>
    <w:rsid w:val="00CC2694"/>
    <w:rsid w:val="00CC3C42"/>
    <w:rsid w:val="00CC4B32"/>
    <w:rsid w:val="00CC5476"/>
    <w:rsid w:val="00CC5A2A"/>
    <w:rsid w:val="00CC5EF8"/>
    <w:rsid w:val="00CC745B"/>
    <w:rsid w:val="00CD0627"/>
    <w:rsid w:val="00CD0945"/>
    <w:rsid w:val="00CD246A"/>
    <w:rsid w:val="00CD4F1D"/>
    <w:rsid w:val="00CD55BA"/>
    <w:rsid w:val="00CD5D9C"/>
    <w:rsid w:val="00CD627E"/>
    <w:rsid w:val="00CD6DDB"/>
    <w:rsid w:val="00CD6F28"/>
    <w:rsid w:val="00CE0310"/>
    <w:rsid w:val="00CE055A"/>
    <w:rsid w:val="00CE06A1"/>
    <w:rsid w:val="00CE105F"/>
    <w:rsid w:val="00CE1D35"/>
    <w:rsid w:val="00CE1F90"/>
    <w:rsid w:val="00CE2321"/>
    <w:rsid w:val="00CE276C"/>
    <w:rsid w:val="00CE29B5"/>
    <w:rsid w:val="00CE4D46"/>
    <w:rsid w:val="00CE6802"/>
    <w:rsid w:val="00CE7D53"/>
    <w:rsid w:val="00CF00F6"/>
    <w:rsid w:val="00CF037D"/>
    <w:rsid w:val="00CF2615"/>
    <w:rsid w:val="00CF26D3"/>
    <w:rsid w:val="00CF2CE2"/>
    <w:rsid w:val="00CF3344"/>
    <w:rsid w:val="00CF34A9"/>
    <w:rsid w:val="00CF3CAB"/>
    <w:rsid w:val="00CF3F69"/>
    <w:rsid w:val="00CF410E"/>
    <w:rsid w:val="00CF41AD"/>
    <w:rsid w:val="00CF46CD"/>
    <w:rsid w:val="00CF5840"/>
    <w:rsid w:val="00CF58D1"/>
    <w:rsid w:val="00CF5AE6"/>
    <w:rsid w:val="00CF6441"/>
    <w:rsid w:val="00CF67ED"/>
    <w:rsid w:val="00CF7E82"/>
    <w:rsid w:val="00D00012"/>
    <w:rsid w:val="00D010EF"/>
    <w:rsid w:val="00D01F72"/>
    <w:rsid w:val="00D02517"/>
    <w:rsid w:val="00D02FBB"/>
    <w:rsid w:val="00D04153"/>
    <w:rsid w:val="00D0459C"/>
    <w:rsid w:val="00D04C83"/>
    <w:rsid w:val="00D04DA9"/>
    <w:rsid w:val="00D05C49"/>
    <w:rsid w:val="00D07351"/>
    <w:rsid w:val="00D10D29"/>
    <w:rsid w:val="00D12A05"/>
    <w:rsid w:val="00D12C7F"/>
    <w:rsid w:val="00D13B4B"/>
    <w:rsid w:val="00D13E61"/>
    <w:rsid w:val="00D13F39"/>
    <w:rsid w:val="00D146A2"/>
    <w:rsid w:val="00D148E6"/>
    <w:rsid w:val="00D1565F"/>
    <w:rsid w:val="00D15C9D"/>
    <w:rsid w:val="00D15C9E"/>
    <w:rsid w:val="00D21146"/>
    <w:rsid w:val="00D22232"/>
    <w:rsid w:val="00D2278F"/>
    <w:rsid w:val="00D23E79"/>
    <w:rsid w:val="00D2649F"/>
    <w:rsid w:val="00D264FC"/>
    <w:rsid w:val="00D27ADD"/>
    <w:rsid w:val="00D30334"/>
    <w:rsid w:val="00D30820"/>
    <w:rsid w:val="00D30EDA"/>
    <w:rsid w:val="00D30FFB"/>
    <w:rsid w:val="00D31EFC"/>
    <w:rsid w:val="00D3233C"/>
    <w:rsid w:val="00D324FF"/>
    <w:rsid w:val="00D342F4"/>
    <w:rsid w:val="00D3500D"/>
    <w:rsid w:val="00D3505B"/>
    <w:rsid w:val="00D35071"/>
    <w:rsid w:val="00D3568E"/>
    <w:rsid w:val="00D35FB6"/>
    <w:rsid w:val="00D36A23"/>
    <w:rsid w:val="00D40BC3"/>
    <w:rsid w:val="00D419A1"/>
    <w:rsid w:val="00D421ED"/>
    <w:rsid w:val="00D42B33"/>
    <w:rsid w:val="00D42BE8"/>
    <w:rsid w:val="00D42E2C"/>
    <w:rsid w:val="00D4410D"/>
    <w:rsid w:val="00D44689"/>
    <w:rsid w:val="00D45ACD"/>
    <w:rsid w:val="00D46309"/>
    <w:rsid w:val="00D46CAE"/>
    <w:rsid w:val="00D47E63"/>
    <w:rsid w:val="00D50070"/>
    <w:rsid w:val="00D500A0"/>
    <w:rsid w:val="00D51015"/>
    <w:rsid w:val="00D5201E"/>
    <w:rsid w:val="00D522DD"/>
    <w:rsid w:val="00D52662"/>
    <w:rsid w:val="00D52E3D"/>
    <w:rsid w:val="00D5367F"/>
    <w:rsid w:val="00D541C3"/>
    <w:rsid w:val="00D548FB"/>
    <w:rsid w:val="00D54CED"/>
    <w:rsid w:val="00D55559"/>
    <w:rsid w:val="00D55D3A"/>
    <w:rsid w:val="00D5611F"/>
    <w:rsid w:val="00D56E7D"/>
    <w:rsid w:val="00D573D0"/>
    <w:rsid w:val="00D57F27"/>
    <w:rsid w:val="00D6101D"/>
    <w:rsid w:val="00D61EA7"/>
    <w:rsid w:val="00D62471"/>
    <w:rsid w:val="00D62896"/>
    <w:rsid w:val="00D633F5"/>
    <w:rsid w:val="00D639A8"/>
    <w:rsid w:val="00D6406E"/>
    <w:rsid w:val="00D64080"/>
    <w:rsid w:val="00D640FC"/>
    <w:rsid w:val="00D64E04"/>
    <w:rsid w:val="00D65439"/>
    <w:rsid w:val="00D673AD"/>
    <w:rsid w:val="00D67756"/>
    <w:rsid w:val="00D70952"/>
    <w:rsid w:val="00D70ACD"/>
    <w:rsid w:val="00D71B22"/>
    <w:rsid w:val="00D7218C"/>
    <w:rsid w:val="00D72700"/>
    <w:rsid w:val="00D72879"/>
    <w:rsid w:val="00D729C7"/>
    <w:rsid w:val="00D73307"/>
    <w:rsid w:val="00D73F76"/>
    <w:rsid w:val="00D74123"/>
    <w:rsid w:val="00D744CA"/>
    <w:rsid w:val="00D74B2A"/>
    <w:rsid w:val="00D757E7"/>
    <w:rsid w:val="00D75E14"/>
    <w:rsid w:val="00D763D9"/>
    <w:rsid w:val="00D76421"/>
    <w:rsid w:val="00D76E67"/>
    <w:rsid w:val="00D77D55"/>
    <w:rsid w:val="00D80503"/>
    <w:rsid w:val="00D80A12"/>
    <w:rsid w:val="00D80C78"/>
    <w:rsid w:val="00D81654"/>
    <w:rsid w:val="00D82430"/>
    <w:rsid w:val="00D82588"/>
    <w:rsid w:val="00D8258C"/>
    <w:rsid w:val="00D82DC4"/>
    <w:rsid w:val="00D83542"/>
    <w:rsid w:val="00D85363"/>
    <w:rsid w:val="00D857B7"/>
    <w:rsid w:val="00D85D4B"/>
    <w:rsid w:val="00D85E5D"/>
    <w:rsid w:val="00D864AF"/>
    <w:rsid w:val="00D86EB3"/>
    <w:rsid w:val="00D8710C"/>
    <w:rsid w:val="00D901F2"/>
    <w:rsid w:val="00D903FF"/>
    <w:rsid w:val="00D90573"/>
    <w:rsid w:val="00D906A3"/>
    <w:rsid w:val="00D91B74"/>
    <w:rsid w:val="00D922F1"/>
    <w:rsid w:val="00D92D26"/>
    <w:rsid w:val="00D93043"/>
    <w:rsid w:val="00D93273"/>
    <w:rsid w:val="00D9327C"/>
    <w:rsid w:val="00D93A8E"/>
    <w:rsid w:val="00D94546"/>
    <w:rsid w:val="00D948CB"/>
    <w:rsid w:val="00D94DF2"/>
    <w:rsid w:val="00D94E0D"/>
    <w:rsid w:val="00D94EA1"/>
    <w:rsid w:val="00D95575"/>
    <w:rsid w:val="00D957A8"/>
    <w:rsid w:val="00D95960"/>
    <w:rsid w:val="00D962C3"/>
    <w:rsid w:val="00D970E2"/>
    <w:rsid w:val="00D97A26"/>
    <w:rsid w:val="00DA18C6"/>
    <w:rsid w:val="00DA1E6B"/>
    <w:rsid w:val="00DA22BA"/>
    <w:rsid w:val="00DA24F0"/>
    <w:rsid w:val="00DA3283"/>
    <w:rsid w:val="00DA3418"/>
    <w:rsid w:val="00DA3420"/>
    <w:rsid w:val="00DA44DB"/>
    <w:rsid w:val="00DA44E7"/>
    <w:rsid w:val="00DA46B2"/>
    <w:rsid w:val="00DA4926"/>
    <w:rsid w:val="00DA4CAF"/>
    <w:rsid w:val="00DA529D"/>
    <w:rsid w:val="00DA5427"/>
    <w:rsid w:val="00DA57C3"/>
    <w:rsid w:val="00DA5935"/>
    <w:rsid w:val="00DA5ACF"/>
    <w:rsid w:val="00DA6258"/>
    <w:rsid w:val="00DA686B"/>
    <w:rsid w:val="00DA6A9C"/>
    <w:rsid w:val="00DB007B"/>
    <w:rsid w:val="00DB0DBF"/>
    <w:rsid w:val="00DB1C09"/>
    <w:rsid w:val="00DB1EF4"/>
    <w:rsid w:val="00DB239A"/>
    <w:rsid w:val="00DB258D"/>
    <w:rsid w:val="00DB2786"/>
    <w:rsid w:val="00DB3C13"/>
    <w:rsid w:val="00DB3CE8"/>
    <w:rsid w:val="00DB4B24"/>
    <w:rsid w:val="00DB59A2"/>
    <w:rsid w:val="00DB5D34"/>
    <w:rsid w:val="00DB611D"/>
    <w:rsid w:val="00DB624E"/>
    <w:rsid w:val="00DB66D2"/>
    <w:rsid w:val="00DB6B8A"/>
    <w:rsid w:val="00DB6EC2"/>
    <w:rsid w:val="00DB75D7"/>
    <w:rsid w:val="00DB75E2"/>
    <w:rsid w:val="00DB7CFF"/>
    <w:rsid w:val="00DC0CE7"/>
    <w:rsid w:val="00DC121A"/>
    <w:rsid w:val="00DC1272"/>
    <w:rsid w:val="00DC1407"/>
    <w:rsid w:val="00DC14C4"/>
    <w:rsid w:val="00DC294A"/>
    <w:rsid w:val="00DC2D00"/>
    <w:rsid w:val="00DC3124"/>
    <w:rsid w:val="00DC6419"/>
    <w:rsid w:val="00DC6B82"/>
    <w:rsid w:val="00DC6CB7"/>
    <w:rsid w:val="00DD12FD"/>
    <w:rsid w:val="00DD1CB2"/>
    <w:rsid w:val="00DD2179"/>
    <w:rsid w:val="00DD24A4"/>
    <w:rsid w:val="00DD2C4D"/>
    <w:rsid w:val="00DD2CC8"/>
    <w:rsid w:val="00DD3855"/>
    <w:rsid w:val="00DD3A1E"/>
    <w:rsid w:val="00DD3B34"/>
    <w:rsid w:val="00DD3D93"/>
    <w:rsid w:val="00DD44E6"/>
    <w:rsid w:val="00DD458D"/>
    <w:rsid w:val="00DD574C"/>
    <w:rsid w:val="00DD5AC1"/>
    <w:rsid w:val="00DD5E35"/>
    <w:rsid w:val="00DD7086"/>
    <w:rsid w:val="00DD798F"/>
    <w:rsid w:val="00DD7A50"/>
    <w:rsid w:val="00DD7BF5"/>
    <w:rsid w:val="00DE0626"/>
    <w:rsid w:val="00DE1294"/>
    <w:rsid w:val="00DE1A4A"/>
    <w:rsid w:val="00DE1D48"/>
    <w:rsid w:val="00DE25C4"/>
    <w:rsid w:val="00DE2E6A"/>
    <w:rsid w:val="00DE53DB"/>
    <w:rsid w:val="00DE56E8"/>
    <w:rsid w:val="00DE58EA"/>
    <w:rsid w:val="00DE5B99"/>
    <w:rsid w:val="00DE60FE"/>
    <w:rsid w:val="00DE61EB"/>
    <w:rsid w:val="00DF0AAE"/>
    <w:rsid w:val="00DF1EC2"/>
    <w:rsid w:val="00DF25D7"/>
    <w:rsid w:val="00DF26CD"/>
    <w:rsid w:val="00DF26F2"/>
    <w:rsid w:val="00DF27AE"/>
    <w:rsid w:val="00DF3808"/>
    <w:rsid w:val="00DF3B6D"/>
    <w:rsid w:val="00DF4EC7"/>
    <w:rsid w:val="00DF52A7"/>
    <w:rsid w:val="00DF5782"/>
    <w:rsid w:val="00DF5EDD"/>
    <w:rsid w:val="00DF711F"/>
    <w:rsid w:val="00DF7A29"/>
    <w:rsid w:val="00DF7CA1"/>
    <w:rsid w:val="00E00AA5"/>
    <w:rsid w:val="00E023AB"/>
    <w:rsid w:val="00E024E3"/>
    <w:rsid w:val="00E026E4"/>
    <w:rsid w:val="00E03D79"/>
    <w:rsid w:val="00E040E0"/>
    <w:rsid w:val="00E0533B"/>
    <w:rsid w:val="00E05452"/>
    <w:rsid w:val="00E058D8"/>
    <w:rsid w:val="00E059E2"/>
    <w:rsid w:val="00E05A98"/>
    <w:rsid w:val="00E06150"/>
    <w:rsid w:val="00E06625"/>
    <w:rsid w:val="00E1007A"/>
    <w:rsid w:val="00E1164F"/>
    <w:rsid w:val="00E11BDA"/>
    <w:rsid w:val="00E13239"/>
    <w:rsid w:val="00E132C8"/>
    <w:rsid w:val="00E1440B"/>
    <w:rsid w:val="00E14EFB"/>
    <w:rsid w:val="00E15AD6"/>
    <w:rsid w:val="00E16364"/>
    <w:rsid w:val="00E1696F"/>
    <w:rsid w:val="00E2059F"/>
    <w:rsid w:val="00E219AC"/>
    <w:rsid w:val="00E21ED9"/>
    <w:rsid w:val="00E21F32"/>
    <w:rsid w:val="00E23804"/>
    <w:rsid w:val="00E23CB9"/>
    <w:rsid w:val="00E24507"/>
    <w:rsid w:val="00E24608"/>
    <w:rsid w:val="00E246FA"/>
    <w:rsid w:val="00E25BF6"/>
    <w:rsid w:val="00E26153"/>
    <w:rsid w:val="00E265EC"/>
    <w:rsid w:val="00E27E54"/>
    <w:rsid w:val="00E27F3F"/>
    <w:rsid w:val="00E3017B"/>
    <w:rsid w:val="00E30411"/>
    <w:rsid w:val="00E30826"/>
    <w:rsid w:val="00E30D42"/>
    <w:rsid w:val="00E3159D"/>
    <w:rsid w:val="00E3175F"/>
    <w:rsid w:val="00E32648"/>
    <w:rsid w:val="00E3270E"/>
    <w:rsid w:val="00E33051"/>
    <w:rsid w:val="00E334F7"/>
    <w:rsid w:val="00E336EB"/>
    <w:rsid w:val="00E34074"/>
    <w:rsid w:val="00E354FB"/>
    <w:rsid w:val="00E355B5"/>
    <w:rsid w:val="00E35E0B"/>
    <w:rsid w:val="00E35EA6"/>
    <w:rsid w:val="00E371D6"/>
    <w:rsid w:val="00E37EFA"/>
    <w:rsid w:val="00E408C2"/>
    <w:rsid w:val="00E41C04"/>
    <w:rsid w:val="00E421C4"/>
    <w:rsid w:val="00E42624"/>
    <w:rsid w:val="00E42668"/>
    <w:rsid w:val="00E42AFD"/>
    <w:rsid w:val="00E444BB"/>
    <w:rsid w:val="00E448B7"/>
    <w:rsid w:val="00E44AE3"/>
    <w:rsid w:val="00E45169"/>
    <w:rsid w:val="00E45506"/>
    <w:rsid w:val="00E463DD"/>
    <w:rsid w:val="00E468E7"/>
    <w:rsid w:val="00E46EAA"/>
    <w:rsid w:val="00E470BB"/>
    <w:rsid w:val="00E47225"/>
    <w:rsid w:val="00E507CF"/>
    <w:rsid w:val="00E512A7"/>
    <w:rsid w:val="00E51456"/>
    <w:rsid w:val="00E5172D"/>
    <w:rsid w:val="00E51AAD"/>
    <w:rsid w:val="00E525AD"/>
    <w:rsid w:val="00E52C55"/>
    <w:rsid w:val="00E5382B"/>
    <w:rsid w:val="00E53838"/>
    <w:rsid w:val="00E54635"/>
    <w:rsid w:val="00E546C0"/>
    <w:rsid w:val="00E5584D"/>
    <w:rsid w:val="00E5667A"/>
    <w:rsid w:val="00E569DB"/>
    <w:rsid w:val="00E56CEF"/>
    <w:rsid w:val="00E571A8"/>
    <w:rsid w:val="00E57C4E"/>
    <w:rsid w:val="00E60C81"/>
    <w:rsid w:val="00E6166C"/>
    <w:rsid w:val="00E631E5"/>
    <w:rsid w:val="00E63D41"/>
    <w:rsid w:val="00E644F7"/>
    <w:rsid w:val="00E64826"/>
    <w:rsid w:val="00E65E57"/>
    <w:rsid w:val="00E6743D"/>
    <w:rsid w:val="00E70538"/>
    <w:rsid w:val="00E7057E"/>
    <w:rsid w:val="00E70D4D"/>
    <w:rsid w:val="00E70DC5"/>
    <w:rsid w:val="00E7181E"/>
    <w:rsid w:val="00E718C2"/>
    <w:rsid w:val="00E7346A"/>
    <w:rsid w:val="00E73575"/>
    <w:rsid w:val="00E73B90"/>
    <w:rsid w:val="00E73D1E"/>
    <w:rsid w:val="00E741F1"/>
    <w:rsid w:val="00E7477E"/>
    <w:rsid w:val="00E74C6C"/>
    <w:rsid w:val="00E74D2D"/>
    <w:rsid w:val="00E74EC4"/>
    <w:rsid w:val="00E76C6F"/>
    <w:rsid w:val="00E77F1B"/>
    <w:rsid w:val="00E802B5"/>
    <w:rsid w:val="00E805FA"/>
    <w:rsid w:val="00E8077B"/>
    <w:rsid w:val="00E81428"/>
    <w:rsid w:val="00E816E4"/>
    <w:rsid w:val="00E828E8"/>
    <w:rsid w:val="00E82E7F"/>
    <w:rsid w:val="00E83266"/>
    <w:rsid w:val="00E83C35"/>
    <w:rsid w:val="00E84E05"/>
    <w:rsid w:val="00E84E21"/>
    <w:rsid w:val="00E8597F"/>
    <w:rsid w:val="00E85CCA"/>
    <w:rsid w:val="00E85EBD"/>
    <w:rsid w:val="00E8648F"/>
    <w:rsid w:val="00E86F3F"/>
    <w:rsid w:val="00E871D9"/>
    <w:rsid w:val="00E90DF8"/>
    <w:rsid w:val="00E918EA"/>
    <w:rsid w:val="00E91F1F"/>
    <w:rsid w:val="00E92488"/>
    <w:rsid w:val="00E92701"/>
    <w:rsid w:val="00E92A4F"/>
    <w:rsid w:val="00E92BC7"/>
    <w:rsid w:val="00E9327D"/>
    <w:rsid w:val="00E93E33"/>
    <w:rsid w:val="00E948BA"/>
    <w:rsid w:val="00E96728"/>
    <w:rsid w:val="00E96CBB"/>
    <w:rsid w:val="00E96D2F"/>
    <w:rsid w:val="00E96F75"/>
    <w:rsid w:val="00E97418"/>
    <w:rsid w:val="00E97642"/>
    <w:rsid w:val="00E9784B"/>
    <w:rsid w:val="00E97B47"/>
    <w:rsid w:val="00EA0BC7"/>
    <w:rsid w:val="00EA0E38"/>
    <w:rsid w:val="00EA1B9B"/>
    <w:rsid w:val="00EA1E6C"/>
    <w:rsid w:val="00EA208B"/>
    <w:rsid w:val="00EA230C"/>
    <w:rsid w:val="00EA2BB6"/>
    <w:rsid w:val="00EA30F1"/>
    <w:rsid w:val="00EA3F1F"/>
    <w:rsid w:val="00EA4A43"/>
    <w:rsid w:val="00EA6D4E"/>
    <w:rsid w:val="00EA7811"/>
    <w:rsid w:val="00EB0E16"/>
    <w:rsid w:val="00EB19E6"/>
    <w:rsid w:val="00EB1C0E"/>
    <w:rsid w:val="00EB1E63"/>
    <w:rsid w:val="00EB1EEF"/>
    <w:rsid w:val="00EB2164"/>
    <w:rsid w:val="00EB2443"/>
    <w:rsid w:val="00EB3419"/>
    <w:rsid w:val="00EB3F27"/>
    <w:rsid w:val="00EB482D"/>
    <w:rsid w:val="00EB5012"/>
    <w:rsid w:val="00EB5C3E"/>
    <w:rsid w:val="00EB6325"/>
    <w:rsid w:val="00EB6419"/>
    <w:rsid w:val="00EB7EA6"/>
    <w:rsid w:val="00EC096E"/>
    <w:rsid w:val="00EC1127"/>
    <w:rsid w:val="00EC1596"/>
    <w:rsid w:val="00EC1D54"/>
    <w:rsid w:val="00EC2B88"/>
    <w:rsid w:val="00EC30EE"/>
    <w:rsid w:val="00EC43E7"/>
    <w:rsid w:val="00EC4D67"/>
    <w:rsid w:val="00EC52EC"/>
    <w:rsid w:val="00EC538A"/>
    <w:rsid w:val="00EC7D09"/>
    <w:rsid w:val="00ED0141"/>
    <w:rsid w:val="00ED14BE"/>
    <w:rsid w:val="00ED20AC"/>
    <w:rsid w:val="00ED41BB"/>
    <w:rsid w:val="00ED4766"/>
    <w:rsid w:val="00ED4B72"/>
    <w:rsid w:val="00ED5FE2"/>
    <w:rsid w:val="00ED624E"/>
    <w:rsid w:val="00ED6EE0"/>
    <w:rsid w:val="00ED712B"/>
    <w:rsid w:val="00EE1A93"/>
    <w:rsid w:val="00EE20C5"/>
    <w:rsid w:val="00EE22DE"/>
    <w:rsid w:val="00EE2644"/>
    <w:rsid w:val="00EE39C0"/>
    <w:rsid w:val="00EE4E7D"/>
    <w:rsid w:val="00EE5109"/>
    <w:rsid w:val="00EE564D"/>
    <w:rsid w:val="00EE5E5B"/>
    <w:rsid w:val="00EE5E69"/>
    <w:rsid w:val="00EE5E7E"/>
    <w:rsid w:val="00EE65FF"/>
    <w:rsid w:val="00EE7A59"/>
    <w:rsid w:val="00EF1224"/>
    <w:rsid w:val="00EF1357"/>
    <w:rsid w:val="00EF1D5D"/>
    <w:rsid w:val="00EF1EA0"/>
    <w:rsid w:val="00EF2C4C"/>
    <w:rsid w:val="00EF2C8A"/>
    <w:rsid w:val="00EF36F3"/>
    <w:rsid w:val="00EF3F67"/>
    <w:rsid w:val="00EF4038"/>
    <w:rsid w:val="00EF47B4"/>
    <w:rsid w:val="00EF4C1D"/>
    <w:rsid w:val="00EF4D62"/>
    <w:rsid w:val="00EF585F"/>
    <w:rsid w:val="00EF5FFF"/>
    <w:rsid w:val="00EF651D"/>
    <w:rsid w:val="00EF6E0A"/>
    <w:rsid w:val="00EF73FC"/>
    <w:rsid w:val="00EF75E8"/>
    <w:rsid w:val="00F00801"/>
    <w:rsid w:val="00F01897"/>
    <w:rsid w:val="00F01AE3"/>
    <w:rsid w:val="00F02605"/>
    <w:rsid w:val="00F031F8"/>
    <w:rsid w:val="00F03578"/>
    <w:rsid w:val="00F03B0E"/>
    <w:rsid w:val="00F03E00"/>
    <w:rsid w:val="00F03F55"/>
    <w:rsid w:val="00F044B9"/>
    <w:rsid w:val="00F04870"/>
    <w:rsid w:val="00F0513B"/>
    <w:rsid w:val="00F052FF"/>
    <w:rsid w:val="00F06CC4"/>
    <w:rsid w:val="00F071B7"/>
    <w:rsid w:val="00F102DA"/>
    <w:rsid w:val="00F10888"/>
    <w:rsid w:val="00F10C7A"/>
    <w:rsid w:val="00F12113"/>
    <w:rsid w:val="00F126E7"/>
    <w:rsid w:val="00F12D3C"/>
    <w:rsid w:val="00F13713"/>
    <w:rsid w:val="00F13CF4"/>
    <w:rsid w:val="00F145C8"/>
    <w:rsid w:val="00F147D5"/>
    <w:rsid w:val="00F14C10"/>
    <w:rsid w:val="00F15E4B"/>
    <w:rsid w:val="00F20DF0"/>
    <w:rsid w:val="00F21089"/>
    <w:rsid w:val="00F2165B"/>
    <w:rsid w:val="00F21B8D"/>
    <w:rsid w:val="00F22088"/>
    <w:rsid w:val="00F229A3"/>
    <w:rsid w:val="00F23485"/>
    <w:rsid w:val="00F23EFA"/>
    <w:rsid w:val="00F24B4C"/>
    <w:rsid w:val="00F2517F"/>
    <w:rsid w:val="00F262E1"/>
    <w:rsid w:val="00F268AC"/>
    <w:rsid w:val="00F26CE1"/>
    <w:rsid w:val="00F2738F"/>
    <w:rsid w:val="00F27D60"/>
    <w:rsid w:val="00F316E5"/>
    <w:rsid w:val="00F325B3"/>
    <w:rsid w:val="00F3271E"/>
    <w:rsid w:val="00F33473"/>
    <w:rsid w:val="00F343D5"/>
    <w:rsid w:val="00F3542F"/>
    <w:rsid w:val="00F354C1"/>
    <w:rsid w:val="00F356AA"/>
    <w:rsid w:val="00F35EC4"/>
    <w:rsid w:val="00F35F28"/>
    <w:rsid w:val="00F36419"/>
    <w:rsid w:val="00F36430"/>
    <w:rsid w:val="00F3648A"/>
    <w:rsid w:val="00F364DB"/>
    <w:rsid w:val="00F37029"/>
    <w:rsid w:val="00F37144"/>
    <w:rsid w:val="00F37CFC"/>
    <w:rsid w:val="00F40B69"/>
    <w:rsid w:val="00F41404"/>
    <w:rsid w:val="00F4211C"/>
    <w:rsid w:val="00F42864"/>
    <w:rsid w:val="00F42A99"/>
    <w:rsid w:val="00F42B29"/>
    <w:rsid w:val="00F42DFE"/>
    <w:rsid w:val="00F43D54"/>
    <w:rsid w:val="00F44A48"/>
    <w:rsid w:val="00F46C35"/>
    <w:rsid w:val="00F471B6"/>
    <w:rsid w:val="00F474F0"/>
    <w:rsid w:val="00F47722"/>
    <w:rsid w:val="00F47779"/>
    <w:rsid w:val="00F5056D"/>
    <w:rsid w:val="00F50B28"/>
    <w:rsid w:val="00F50CA3"/>
    <w:rsid w:val="00F5112A"/>
    <w:rsid w:val="00F5131D"/>
    <w:rsid w:val="00F51685"/>
    <w:rsid w:val="00F51981"/>
    <w:rsid w:val="00F51B80"/>
    <w:rsid w:val="00F5228E"/>
    <w:rsid w:val="00F525EA"/>
    <w:rsid w:val="00F527A5"/>
    <w:rsid w:val="00F5351B"/>
    <w:rsid w:val="00F535AA"/>
    <w:rsid w:val="00F53658"/>
    <w:rsid w:val="00F53795"/>
    <w:rsid w:val="00F54567"/>
    <w:rsid w:val="00F545B2"/>
    <w:rsid w:val="00F56245"/>
    <w:rsid w:val="00F5628F"/>
    <w:rsid w:val="00F57BA9"/>
    <w:rsid w:val="00F6150F"/>
    <w:rsid w:val="00F61593"/>
    <w:rsid w:val="00F61F76"/>
    <w:rsid w:val="00F6253A"/>
    <w:rsid w:val="00F628F8"/>
    <w:rsid w:val="00F6298B"/>
    <w:rsid w:val="00F633AD"/>
    <w:rsid w:val="00F63B2A"/>
    <w:rsid w:val="00F6485F"/>
    <w:rsid w:val="00F64DAE"/>
    <w:rsid w:val="00F661E4"/>
    <w:rsid w:val="00F66380"/>
    <w:rsid w:val="00F6671C"/>
    <w:rsid w:val="00F66957"/>
    <w:rsid w:val="00F66DA9"/>
    <w:rsid w:val="00F67D28"/>
    <w:rsid w:val="00F67E8F"/>
    <w:rsid w:val="00F70C24"/>
    <w:rsid w:val="00F716BD"/>
    <w:rsid w:val="00F716D2"/>
    <w:rsid w:val="00F72507"/>
    <w:rsid w:val="00F72558"/>
    <w:rsid w:val="00F72F7E"/>
    <w:rsid w:val="00F73202"/>
    <w:rsid w:val="00F75081"/>
    <w:rsid w:val="00F757AC"/>
    <w:rsid w:val="00F757C4"/>
    <w:rsid w:val="00F7587A"/>
    <w:rsid w:val="00F75894"/>
    <w:rsid w:val="00F75F06"/>
    <w:rsid w:val="00F768A8"/>
    <w:rsid w:val="00F76D4B"/>
    <w:rsid w:val="00F76DBE"/>
    <w:rsid w:val="00F77076"/>
    <w:rsid w:val="00F77170"/>
    <w:rsid w:val="00F802DC"/>
    <w:rsid w:val="00F8075B"/>
    <w:rsid w:val="00F80B74"/>
    <w:rsid w:val="00F81AE0"/>
    <w:rsid w:val="00F81B08"/>
    <w:rsid w:val="00F81C14"/>
    <w:rsid w:val="00F81C1A"/>
    <w:rsid w:val="00F8353F"/>
    <w:rsid w:val="00F837D3"/>
    <w:rsid w:val="00F84906"/>
    <w:rsid w:val="00F849A5"/>
    <w:rsid w:val="00F84D72"/>
    <w:rsid w:val="00F856D4"/>
    <w:rsid w:val="00F859C6"/>
    <w:rsid w:val="00F85AFE"/>
    <w:rsid w:val="00F85F75"/>
    <w:rsid w:val="00F862DA"/>
    <w:rsid w:val="00F86BBE"/>
    <w:rsid w:val="00F905A4"/>
    <w:rsid w:val="00F911D8"/>
    <w:rsid w:val="00F91294"/>
    <w:rsid w:val="00F91597"/>
    <w:rsid w:val="00F91712"/>
    <w:rsid w:val="00F917FF"/>
    <w:rsid w:val="00F92783"/>
    <w:rsid w:val="00F94579"/>
    <w:rsid w:val="00F95E21"/>
    <w:rsid w:val="00F9607B"/>
    <w:rsid w:val="00F9640A"/>
    <w:rsid w:val="00F96874"/>
    <w:rsid w:val="00F97078"/>
    <w:rsid w:val="00F97407"/>
    <w:rsid w:val="00F97E22"/>
    <w:rsid w:val="00F97F07"/>
    <w:rsid w:val="00F97FD9"/>
    <w:rsid w:val="00FA0333"/>
    <w:rsid w:val="00FA1312"/>
    <w:rsid w:val="00FA1DFE"/>
    <w:rsid w:val="00FA2B26"/>
    <w:rsid w:val="00FA2D2F"/>
    <w:rsid w:val="00FA2EF4"/>
    <w:rsid w:val="00FA4891"/>
    <w:rsid w:val="00FA5F33"/>
    <w:rsid w:val="00FA674D"/>
    <w:rsid w:val="00FA69FD"/>
    <w:rsid w:val="00FA6BF1"/>
    <w:rsid w:val="00FA758C"/>
    <w:rsid w:val="00FA765F"/>
    <w:rsid w:val="00FA7A9B"/>
    <w:rsid w:val="00FA7CF2"/>
    <w:rsid w:val="00FA7E03"/>
    <w:rsid w:val="00FA7FF3"/>
    <w:rsid w:val="00FB0BF1"/>
    <w:rsid w:val="00FB0C9D"/>
    <w:rsid w:val="00FB0D04"/>
    <w:rsid w:val="00FB12C0"/>
    <w:rsid w:val="00FB18F5"/>
    <w:rsid w:val="00FB1975"/>
    <w:rsid w:val="00FB1FC8"/>
    <w:rsid w:val="00FB32C3"/>
    <w:rsid w:val="00FB384F"/>
    <w:rsid w:val="00FB4144"/>
    <w:rsid w:val="00FB4AB2"/>
    <w:rsid w:val="00FB4D92"/>
    <w:rsid w:val="00FB4F63"/>
    <w:rsid w:val="00FB52BC"/>
    <w:rsid w:val="00FB56F4"/>
    <w:rsid w:val="00FB585A"/>
    <w:rsid w:val="00FB788F"/>
    <w:rsid w:val="00FB7C33"/>
    <w:rsid w:val="00FC0A1F"/>
    <w:rsid w:val="00FC0DA9"/>
    <w:rsid w:val="00FC126F"/>
    <w:rsid w:val="00FC16A0"/>
    <w:rsid w:val="00FC1E19"/>
    <w:rsid w:val="00FC1E29"/>
    <w:rsid w:val="00FC1E2B"/>
    <w:rsid w:val="00FC291F"/>
    <w:rsid w:val="00FC29C5"/>
    <w:rsid w:val="00FC2C8D"/>
    <w:rsid w:val="00FC3342"/>
    <w:rsid w:val="00FC3556"/>
    <w:rsid w:val="00FC48C0"/>
    <w:rsid w:val="00FC6039"/>
    <w:rsid w:val="00FC6438"/>
    <w:rsid w:val="00FC69A0"/>
    <w:rsid w:val="00FC6F2F"/>
    <w:rsid w:val="00FC6F3A"/>
    <w:rsid w:val="00FC7067"/>
    <w:rsid w:val="00FC7233"/>
    <w:rsid w:val="00FC749D"/>
    <w:rsid w:val="00FC79D3"/>
    <w:rsid w:val="00FD0071"/>
    <w:rsid w:val="00FD00E7"/>
    <w:rsid w:val="00FD1959"/>
    <w:rsid w:val="00FD1991"/>
    <w:rsid w:val="00FD22E2"/>
    <w:rsid w:val="00FD2CF3"/>
    <w:rsid w:val="00FD301F"/>
    <w:rsid w:val="00FD3F09"/>
    <w:rsid w:val="00FD4277"/>
    <w:rsid w:val="00FD45BA"/>
    <w:rsid w:val="00FD4F3D"/>
    <w:rsid w:val="00FD50F0"/>
    <w:rsid w:val="00FD593C"/>
    <w:rsid w:val="00FD59EE"/>
    <w:rsid w:val="00FD6C97"/>
    <w:rsid w:val="00FD7940"/>
    <w:rsid w:val="00FD7BD5"/>
    <w:rsid w:val="00FE0F16"/>
    <w:rsid w:val="00FE1B84"/>
    <w:rsid w:val="00FE248A"/>
    <w:rsid w:val="00FE2DE5"/>
    <w:rsid w:val="00FE301E"/>
    <w:rsid w:val="00FE36CF"/>
    <w:rsid w:val="00FE4580"/>
    <w:rsid w:val="00FE5191"/>
    <w:rsid w:val="00FE54A7"/>
    <w:rsid w:val="00FE61E2"/>
    <w:rsid w:val="00FE6C70"/>
    <w:rsid w:val="00FE7A73"/>
    <w:rsid w:val="00FE7F3C"/>
    <w:rsid w:val="00FF06D7"/>
    <w:rsid w:val="00FF0B4A"/>
    <w:rsid w:val="00FF0C8E"/>
    <w:rsid w:val="00FF18BD"/>
    <w:rsid w:val="00FF3501"/>
    <w:rsid w:val="00FF4224"/>
    <w:rsid w:val="00FF42AF"/>
    <w:rsid w:val="00FF45AC"/>
    <w:rsid w:val="00FF520A"/>
    <w:rsid w:val="00FF527E"/>
    <w:rsid w:val="00FF5433"/>
    <w:rsid w:val="00FF54F4"/>
    <w:rsid w:val="00FF5815"/>
    <w:rsid w:val="00FF5EC7"/>
    <w:rsid w:val="00FF627A"/>
    <w:rsid w:val="00FF6CA3"/>
    <w:rsid w:val="00FF6CE0"/>
    <w:rsid w:val="00FF7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547AB"/>
  <w15:docId w15:val="{BFBC8933-824C-4231-AD2F-24D527842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645"/>
    <w:pPr>
      <w:spacing w:after="200" w:line="276" w:lineRule="auto"/>
    </w:pPr>
    <w:rPr>
      <w:sz w:val="24"/>
      <w:szCs w:val="22"/>
      <w:lang w:eastAsia="en-US"/>
    </w:rPr>
  </w:style>
  <w:style w:type="paragraph" w:styleId="Heading1">
    <w:name w:val="heading 1"/>
    <w:basedOn w:val="Normal"/>
    <w:next w:val="Normal"/>
    <w:link w:val="Heading1Char"/>
    <w:qFormat/>
    <w:rsid w:val="00162FEA"/>
    <w:pPr>
      <w:keepNext/>
      <w:numPr>
        <w:numId w:val="1"/>
      </w:numPr>
      <w:spacing w:before="360" w:after="360" w:line="240" w:lineRule="auto"/>
      <w:jc w:val="center"/>
      <w:outlineLvl w:val="0"/>
    </w:pPr>
    <w:rPr>
      <w:sz w:val="28"/>
      <w:lang w:eastAsia="lt-LT"/>
    </w:rPr>
  </w:style>
  <w:style w:type="paragraph" w:styleId="Heading2">
    <w:name w:val="heading 2"/>
    <w:aliases w:val="Title Header2"/>
    <w:basedOn w:val="Normal"/>
    <w:next w:val="Normal"/>
    <w:link w:val="Heading2Char"/>
    <w:qFormat/>
    <w:rsid w:val="00162FEA"/>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qFormat/>
    <w:rsid w:val="00162FEA"/>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 Sub-Clause Sub-paragraph,Sub-Clause Sub-paragraph,Heading 4 Char Char Char Char,Heading 4 Char Char Char Char Char"/>
    <w:basedOn w:val="Normal"/>
    <w:next w:val="Normal"/>
    <w:qFormat/>
    <w:rsid w:val="00162FEA"/>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qFormat/>
    <w:rsid w:val="00162FEA"/>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qFormat/>
    <w:rsid w:val="00162FEA"/>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qFormat/>
    <w:rsid w:val="00162FEA"/>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qFormat/>
    <w:rsid w:val="00162FEA"/>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qFormat/>
    <w:rsid w:val="00162FEA"/>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16">
    <w:name w:val="Char16"/>
    <w:basedOn w:val="DefaultParagraphFont"/>
    <w:rsid w:val="00162FEA"/>
    <w:rPr>
      <w:rFonts w:eastAsia="Calibri" w:cs="Times New Roman"/>
      <w:sz w:val="28"/>
      <w:lang w:eastAsia="lt-LT"/>
    </w:rPr>
  </w:style>
  <w:style w:type="character" w:customStyle="1" w:styleId="Char15">
    <w:name w:val="Char15"/>
    <w:basedOn w:val="DefaultParagraphFont"/>
    <w:rsid w:val="00162FEA"/>
    <w:rPr>
      <w:rFonts w:eastAsia="Times New Roman" w:cs="Times New Roman"/>
      <w:szCs w:val="20"/>
      <w:lang w:eastAsia="lt-LT"/>
    </w:rPr>
  </w:style>
  <w:style w:type="character" w:customStyle="1" w:styleId="Char14">
    <w:name w:val="Char14"/>
    <w:basedOn w:val="DefaultParagraphFont"/>
    <w:rsid w:val="00162FEA"/>
    <w:rPr>
      <w:rFonts w:eastAsia="Times New Roman" w:cs="Times New Roman"/>
      <w:szCs w:val="20"/>
      <w:lang w:eastAsia="lt-LT"/>
    </w:rPr>
  </w:style>
  <w:style w:type="character" w:customStyle="1" w:styleId="Char13">
    <w:name w:val="Char13"/>
    <w:basedOn w:val="DefaultParagraphFont"/>
    <w:rsid w:val="00162FEA"/>
    <w:rPr>
      <w:rFonts w:eastAsia="Times New Roman" w:cs="Times New Roman"/>
      <w:b/>
      <w:sz w:val="44"/>
      <w:szCs w:val="20"/>
      <w:lang w:eastAsia="lt-LT"/>
    </w:rPr>
  </w:style>
  <w:style w:type="character" w:customStyle="1" w:styleId="Char12">
    <w:name w:val="Char12"/>
    <w:basedOn w:val="DefaultParagraphFont"/>
    <w:rsid w:val="00162FEA"/>
    <w:rPr>
      <w:rFonts w:eastAsia="Times New Roman" w:cs="Times New Roman"/>
      <w:b/>
      <w:sz w:val="40"/>
      <w:szCs w:val="20"/>
      <w:lang w:eastAsia="lt-LT"/>
    </w:rPr>
  </w:style>
  <w:style w:type="character" w:customStyle="1" w:styleId="Char11">
    <w:name w:val="Char11"/>
    <w:basedOn w:val="DefaultParagraphFont"/>
    <w:rsid w:val="00162FEA"/>
    <w:rPr>
      <w:rFonts w:eastAsia="Times New Roman" w:cs="Times New Roman"/>
      <w:b/>
      <w:sz w:val="36"/>
      <w:szCs w:val="20"/>
      <w:lang w:eastAsia="lt-LT"/>
    </w:rPr>
  </w:style>
  <w:style w:type="character" w:customStyle="1" w:styleId="Char10">
    <w:name w:val="Char10"/>
    <w:basedOn w:val="DefaultParagraphFont"/>
    <w:rsid w:val="00162FEA"/>
    <w:rPr>
      <w:rFonts w:eastAsia="Times New Roman" w:cs="Times New Roman"/>
      <w:sz w:val="48"/>
      <w:szCs w:val="20"/>
      <w:lang w:eastAsia="lt-LT"/>
    </w:rPr>
  </w:style>
  <w:style w:type="character" w:customStyle="1" w:styleId="Char9">
    <w:name w:val="Char9"/>
    <w:basedOn w:val="DefaultParagraphFont"/>
    <w:rsid w:val="00162FEA"/>
    <w:rPr>
      <w:rFonts w:eastAsia="Times New Roman" w:cs="Times New Roman"/>
      <w:b/>
      <w:sz w:val="18"/>
      <w:szCs w:val="20"/>
      <w:lang w:eastAsia="lt-LT"/>
    </w:rPr>
  </w:style>
  <w:style w:type="character" w:customStyle="1" w:styleId="Char8">
    <w:name w:val="Char8"/>
    <w:basedOn w:val="DefaultParagraphFont"/>
    <w:rsid w:val="00162FEA"/>
    <w:rPr>
      <w:rFonts w:eastAsia="Times New Roman" w:cs="Times New Roman"/>
      <w:sz w:val="40"/>
      <w:szCs w:val="20"/>
      <w:lang w:eastAsia="lt-LT"/>
    </w:rPr>
  </w:style>
  <w:style w:type="character" w:styleId="Hyperlink">
    <w:name w:val="Hyperlink"/>
    <w:basedOn w:val="DefaultParagraphFont"/>
    <w:rsid w:val="00162FEA"/>
    <w:rPr>
      <w:color w:val="0000FF"/>
      <w:u w:val="single"/>
    </w:rPr>
  </w:style>
  <w:style w:type="paragraph" w:styleId="CommentText">
    <w:name w:val="annotation text"/>
    <w:basedOn w:val="Normal"/>
    <w:link w:val="CommentTextChar"/>
    <w:semiHidden/>
    <w:rsid w:val="00162FEA"/>
    <w:rPr>
      <w:sz w:val="20"/>
      <w:szCs w:val="20"/>
    </w:rPr>
  </w:style>
  <w:style w:type="character" w:customStyle="1" w:styleId="Char7">
    <w:name w:val="Char7"/>
    <w:basedOn w:val="DefaultParagraphFont"/>
    <w:semiHidden/>
    <w:rsid w:val="00162FEA"/>
    <w:rPr>
      <w:rFonts w:eastAsia="Calibri" w:cs="Times New Roman"/>
      <w:sz w:val="20"/>
      <w:szCs w:val="20"/>
    </w:rPr>
  </w:style>
  <w:style w:type="paragraph" w:styleId="Header">
    <w:name w:val="header"/>
    <w:aliases w:val=" Diagrama2,Diagrama2,Viršutinis kolontitulas Diagrama, Char Diagrama, Char Diagrama Diagrama Diagrama Diagrama Diagrama Diagrama Diagrama Diagrama Diagrama Diagrama Diagrama Diagrama Diagrama,Char Diagrama"/>
    <w:basedOn w:val="Normal"/>
    <w:link w:val="HeaderChar"/>
    <w:uiPriority w:val="99"/>
    <w:rsid w:val="00162FEA"/>
    <w:pPr>
      <w:widowControl w:val="0"/>
      <w:tabs>
        <w:tab w:val="center" w:pos="4153"/>
        <w:tab w:val="right" w:pos="8306"/>
      </w:tabs>
      <w:spacing w:after="20" w:line="240" w:lineRule="auto"/>
      <w:jc w:val="both"/>
    </w:pPr>
    <w:rPr>
      <w:rFonts w:eastAsia="Times New Roman"/>
      <w:szCs w:val="20"/>
      <w:lang w:eastAsia="lt-LT"/>
    </w:rPr>
  </w:style>
  <w:style w:type="character" w:customStyle="1" w:styleId="Char6">
    <w:name w:val="Char6"/>
    <w:basedOn w:val="DefaultParagraphFont"/>
    <w:rsid w:val="00162FEA"/>
    <w:rPr>
      <w:rFonts w:eastAsia="Times New Roman" w:cs="Times New Roman"/>
      <w:szCs w:val="20"/>
      <w:lang w:eastAsia="lt-LT"/>
    </w:rPr>
  </w:style>
  <w:style w:type="paragraph" w:styleId="Footer">
    <w:name w:val="footer"/>
    <w:basedOn w:val="Normal"/>
    <w:link w:val="FooterChar"/>
    <w:uiPriority w:val="99"/>
    <w:rsid w:val="00162FEA"/>
    <w:pPr>
      <w:tabs>
        <w:tab w:val="center" w:pos="4320"/>
        <w:tab w:val="right" w:pos="8640"/>
      </w:tabs>
      <w:spacing w:after="0" w:line="240" w:lineRule="auto"/>
    </w:pPr>
    <w:rPr>
      <w:rFonts w:eastAsia="Times New Roman"/>
      <w:szCs w:val="20"/>
      <w:lang w:eastAsia="lt-LT"/>
    </w:rPr>
  </w:style>
  <w:style w:type="character" w:customStyle="1" w:styleId="Char5">
    <w:name w:val="Char5"/>
    <w:basedOn w:val="DefaultParagraphFont"/>
    <w:semiHidden/>
    <w:rsid w:val="00162FEA"/>
    <w:rPr>
      <w:rFonts w:eastAsia="Times New Roman" w:cs="Times New Roman"/>
      <w:szCs w:val="20"/>
      <w:lang w:eastAsia="lt-LT"/>
    </w:rPr>
  </w:style>
  <w:style w:type="character" w:customStyle="1" w:styleId="Char4">
    <w:name w:val="Char4"/>
    <w:basedOn w:val="DefaultParagraphFont"/>
    <w:semiHidden/>
    <w:rsid w:val="00162FEA"/>
    <w:rPr>
      <w:rFonts w:eastAsia="Calibri"/>
    </w:rPr>
  </w:style>
  <w:style w:type="paragraph" w:styleId="BodyTextIndent3">
    <w:name w:val="Body Text Indent 3"/>
    <w:basedOn w:val="Normal"/>
    <w:semiHidden/>
    <w:rsid w:val="00162FEA"/>
    <w:pPr>
      <w:tabs>
        <w:tab w:val="left" w:pos="4536"/>
      </w:tabs>
      <w:spacing w:after="0" w:line="240" w:lineRule="auto"/>
      <w:ind w:firstLine="2268"/>
      <w:jc w:val="both"/>
    </w:pPr>
  </w:style>
  <w:style w:type="character" w:customStyle="1" w:styleId="BodyTextIndent3Char1">
    <w:name w:val="Body Text Indent 3 Char1"/>
    <w:basedOn w:val="DefaultParagraphFont"/>
    <w:semiHidden/>
    <w:rsid w:val="00162FEA"/>
    <w:rPr>
      <w:rFonts w:eastAsia="Calibri" w:cs="Times New Roman"/>
      <w:sz w:val="16"/>
      <w:szCs w:val="16"/>
    </w:rPr>
  </w:style>
  <w:style w:type="character" w:customStyle="1" w:styleId="Char3">
    <w:name w:val="Char3"/>
    <w:basedOn w:val="DefaultParagraphFont"/>
    <w:semiHidden/>
    <w:rsid w:val="00162FEA"/>
    <w:rPr>
      <w:rFonts w:ascii="Courier New" w:eastAsia="Calibri" w:hAnsi="Courier New" w:cs="Courier New"/>
    </w:rPr>
  </w:style>
  <w:style w:type="paragraph" w:styleId="PlainText">
    <w:name w:val="Plain Text"/>
    <w:basedOn w:val="Normal"/>
    <w:uiPriority w:val="99"/>
    <w:semiHidden/>
    <w:rsid w:val="00162FEA"/>
    <w:pPr>
      <w:spacing w:after="0" w:line="240" w:lineRule="auto"/>
    </w:pPr>
    <w:rPr>
      <w:rFonts w:ascii="Courier New" w:hAnsi="Courier New" w:cs="Courier New"/>
    </w:rPr>
  </w:style>
  <w:style w:type="character" w:customStyle="1" w:styleId="PlainTextChar1">
    <w:name w:val="Plain Text Char1"/>
    <w:basedOn w:val="DefaultParagraphFont"/>
    <w:semiHidden/>
    <w:rsid w:val="00162FEA"/>
    <w:rPr>
      <w:rFonts w:ascii="Consolas" w:eastAsia="Calibri" w:hAnsi="Consolas" w:cs="Times New Roman"/>
      <w:sz w:val="21"/>
      <w:szCs w:val="21"/>
    </w:rPr>
  </w:style>
  <w:style w:type="character" w:customStyle="1" w:styleId="Char2">
    <w:name w:val="Char2"/>
    <w:basedOn w:val="Char16"/>
    <w:semiHidden/>
    <w:rsid w:val="00162FEA"/>
    <w:rPr>
      <w:rFonts w:eastAsia="Calibri" w:cs="Times New Roman"/>
      <w:sz w:val="28"/>
      <w:lang w:eastAsia="lt-LT"/>
    </w:rPr>
  </w:style>
  <w:style w:type="paragraph" w:customStyle="1" w:styleId="CommentSubject1">
    <w:name w:val="Comment Subject1"/>
    <w:basedOn w:val="CommentText"/>
    <w:next w:val="CommentText"/>
    <w:semiHidden/>
    <w:rsid w:val="00162FEA"/>
    <w:rPr>
      <w:sz w:val="24"/>
      <w:szCs w:val="22"/>
      <w:lang w:eastAsia="lt-LT"/>
    </w:rPr>
  </w:style>
  <w:style w:type="character" w:customStyle="1" w:styleId="CommentSubjectChar1">
    <w:name w:val="Comment Subject Char1"/>
    <w:basedOn w:val="Char7"/>
    <w:semiHidden/>
    <w:rsid w:val="00162FEA"/>
    <w:rPr>
      <w:rFonts w:eastAsia="Calibri" w:cs="Times New Roman"/>
      <w:b/>
      <w:bCs/>
      <w:sz w:val="20"/>
      <w:szCs w:val="20"/>
    </w:rPr>
  </w:style>
  <w:style w:type="paragraph" w:customStyle="1" w:styleId="Patvirtinta">
    <w:name w:val="Patvirtinta"/>
    <w:rsid w:val="00162FEA"/>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BodyText1">
    <w:name w:val="Body Text1"/>
    <w:rsid w:val="00162FEA"/>
    <w:pPr>
      <w:snapToGrid w:val="0"/>
      <w:ind w:firstLine="312"/>
      <w:jc w:val="both"/>
    </w:pPr>
    <w:rPr>
      <w:rFonts w:ascii="TimesLT" w:eastAsia="Times New Roman" w:hAnsi="TimesLT"/>
      <w:lang w:val="en-US" w:eastAsia="en-US"/>
    </w:rPr>
  </w:style>
  <w:style w:type="paragraph" w:customStyle="1" w:styleId="CentrBoldm">
    <w:name w:val="CentrBoldm"/>
    <w:basedOn w:val="Normal"/>
    <w:rsid w:val="00162FEA"/>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162FEA"/>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Char1">
    <w:name w:val="Char1"/>
    <w:basedOn w:val="DefaultParagraphFont"/>
    <w:semiHidden/>
    <w:rsid w:val="00162FEA"/>
    <w:rPr>
      <w:rFonts w:ascii="Tahoma" w:eastAsia="Calibri" w:hAnsi="Tahoma" w:cs="Tahoma"/>
      <w:sz w:val="16"/>
      <w:szCs w:val="16"/>
    </w:rPr>
  </w:style>
  <w:style w:type="paragraph" w:customStyle="1" w:styleId="BalloonText1">
    <w:name w:val="Balloon Text1"/>
    <w:basedOn w:val="Normal"/>
    <w:semiHidden/>
    <w:rsid w:val="00162FEA"/>
    <w:rPr>
      <w:rFonts w:ascii="Tahoma" w:hAnsi="Tahoma" w:cs="Tahoma"/>
      <w:sz w:val="16"/>
      <w:szCs w:val="16"/>
    </w:rPr>
  </w:style>
  <w:style w:type="character" w:customStyle="1" w:styleId="BalloonTextChar1">
    <w:name w:val="Balloon Text Char1"/>
    <w:basedOn w:val="DefaultParagraphFont"/>
    <w:semiHidden/>
    <w:rsid w:val="00162FEA"/>
    <w:rPr>
      <w:rFonts w:ascii="Tahoma" w:eastAsia="Calibri" w:hAnsi="Tahoma" w:cs="Tahoma"/>
      <w:sz w:val="16"/>
      <w:szCs w:val="16"/>
    </w:rPr>
  </w:style>
  <w:style w:type="paragraph" w:styleId="BodyText">
    <w:name w:val="Body Text"/>
    <w:basedOn w:val="Normal"/>
    <w:unhideWhenUsed/>
    <w:rsid w:val="00162FEA"/>
    <w:pPr>
      <w:spacing w:after="120"/>
    </w:pPr>
  </w:style>
  <w:style w:type="character" w:customStyle="1" w:styleId="Char">
    <w:name w:val="Char"/>
    <w:basedOn w:val="DefaultParagraphFont"/>
    <w:semiHidden/>
    <w:rsid w:val="00162FEA"/>
    <w:rPr>
      <w:rFonts w:eastAsia="Calibri" w:cs="Times New Roman"/>
    </w:rPr>
  </w:style>
  <w:style w:type="character" w:styleId="CommentReference">
    <w:name w:val="annotation reference"/>
    <w:basedOn w:val="DefaultParagraphFont"/>
    <w:semiHidden/>
    <w:rsid w:val="00162FEA"/>
    <w:rPr>
      <w:sz w:val="16"/>
      <w:szCs w:val="16"/>
    </w:rPr>
  </w:style>
  <w:style w:type="paragraph" w:customStyle="1" w:styleId="linija">
    <w:name w:val="linija"/>
    <w:basedOn w:val="Normal"/>
    <w:rsid w:val="00162FEA"/>
    <w:pPr>
      <w:spacing w:before="100" w:beforeAutospacing="1" w:after="100" w:afterAutospacing="1" w:line="240" w:lineRule="auto"/>
    </w:pPr>
    <w:rPr>
      <w:rFonts w:eastAsia="Times New Roman"/>
      <w:szCs w:val="24"/>
      <w:lang w:eastAsia="lt-LT"/>
    </w:rPr>
  </w:style>
  <w:style w:type="paragraph" w:styleId="BodyText3">
    <w:name w:val="Body Text 3"/>
    <w:basedOn w:val="Normal"/>
    <w:semiHidden/>
    <w:rsid w:val="00162FEA"/>
    <w:pPr>
      <w:spacing w:after="0" w:line="240" w:lineRule="auto"/>
      <w:jc w:val="center"/>
    </w:pPr>
    <w:rPr>
      <w:rFonts w:ascii="TimesLT" w:eastAsia="Times New Roman" w:hAnsi="TimesLT"/>
      <w:b/>
      <w:caps/>
      <w:sz w:val="28"/>
      <w:szCs w:val="20"/>
    </w:rPr>
  </w:style>
  <w:style w:type="paragraph" w:styleId="BodyTextIndent">
    <w:name w:val="Body Text Indent"/>
    <w:basedOn w:val="Normal"/>
    <w:semiHidden/>
    <w:rsid w:val="00162FEA"/>
    <w:pPr>
      <w:spacing w:after="0" w:line="240" w:lineRule="auto"/>
      <w:ind w:firstLine="851"/>
      <w:jc w:val="both"/>
    </w:pPr>
    <w:rPr>
      <w:szCs w:val="24"/>
    </w:rPr>
  </w:style>
  <w:style w:type="paragraph" w:styleId="BodyTextIndent2">
    <w:name w:val="Body Text Indent 2"/>
    <w:basedOn w:val="Normal"/>
    <w:semiHidden/>
    <w:rsid w:val="00162FEA"/>
    <w:pPr>
      <w:spacing w:after="0" w:line="240" w:lineRule="auto"/>
      <w:ind w:firstLine="851"/>
      <w:jc w:val="both"/>
    </w:pPr>
    <w:rPr>
      <w:i/>
      <w:szCs w:val="24"/>
    </w:rPr>
  </w:style>
  <w:style w:type="paragraph" w:customStyle="1" w:styleId="Default">
    <w:name w:val="Default"/>
    <w:rsid w:val="00162FEA"/>
    <w:pPr>
      <w:autoSpaceDE w:val="0"/>
      <w:autoSpaceDN w:val="0"/>
      <w:adjustRightInd w:val="0"/>
    </w:pPr>
    <w:rPr>
      <w:rFonts w:eastAsia="Times New Roman"/>
      <w:color w:val="000000"/>
      <w:sz w:val="24"/>
      <w:szCs w:val="24"/>
      <w:lang w:val="en-US" w:eastAsia="en-US"/>
    </w:rPr>
  </w:style>
  <w:style w:type="character" w:styleId="Emphasis">
    <w:name w:val="Emphasis"/>
    <w:basedOn w:val="DefaultParagraphFont"/>
    <w:qFormat/>
    <w:rsid w:val="00162FEA"/>
    <w:rPr>
      <w:b/>
      <w:bCs/>
      <w:i w:val="0"/>
      <w:iCs w:val="0"/>
    </w:rPr>
  </w:style>
  <w:style w:type="paragraph" w:styleId="BodyText2">
    <w:name w:val="Body Text 2"/>
    <w:basedOn w:val="Normal"/>
    <w:semiHidden/>
    <w:rsid w:val="00162FEA"/>
    <w:pPr>
      <w:spacing w:after="120" w:line="480" w:lineRule="auto"/>
    </w:pPr>
    <w:rPr>
      <w:rFonts w:eastAsia="Times New Roman"/>
      <w:szCs w:val="24"/>
      <w:lang w:eastAsia="lt-LT"/>
    </w:rPr>
  </w:style>
  <w:style w:type="paragraph" w:customStyle="1" w:styleId="bodytext0">
    <w:name w:val="bodytext"/>
    <w:basedOn w:val="Normal"/>
    <w:rsid w:val="00162FEA"/>
    <w:pPr>
      <w:spacing w:before="100" w:beforeAutospacing="1" w:after="100" w:afterAutospacing="1" w:line="240" w:lineRule="auto"/>
    </w:pPr>
    <w:rPr>
      <w:rFonts w:eastAsia="Times New Roman"/>
      <w:szCs w:val="24"/>
      <w:lang w:val="en-US"/>
    </w:rPr>
  </w:style>
  <w:style w:type="character" w:customStyle="1" w:styleId="en">
    <w:name w:val="en"/>
    <w:basedOn w:val="DefaultParagraphFont"/>
    <w:rsid w:val="00B62163"/>
    <w:rPr>
      <w:rFonts w:ascii="Arial" w:hAnsi="Arial" w:cs="Arial" w:hint="default"/>
      <w:b/>
      <w:bCs/>
      <w:i/>
      <w:iCs/>
      <w:color w:val="008000"/>
      <w:sz w:val="22"/>
      <w:szCs w:val="22"/>
    </w:rPr>
  </w:style>
  <w:style w:type="character" w:customStyle="1" w:styleId="resten">
    <w:name w:val="resten"/>
    <w:basedOn w:val="DefaultParagraphFont"/>
    <w:rsid w:val="00B62163"/>
    <w:rPr>
      <w:rFonts w:ascii="Arial" w:hAnsi="Arial" w:cs="Arial" w:hint="default"/>
      <w:b/>
      <w:bCs/>
      <w:i/>
      <w:iCs/>
      <w:color w:val="008000"/>
      <w:sz w:val="22"/>
      <w:szCs w:val="22"/>
    </w:rPr>
  </w:style>
  <w:style w:type="character" w:styleId="PageNumber">
    <w:name w:val="page number"/>
    <w:basedOn w:val="DefaultParagraphFont"/>
    <w:rsid w:val="00FF3501"/>
  </w:style>
  <w:style w:type="paragraph" w:customStyle="1" w:styleId="Char0">
    <w:name w:val="Char"/>
    <w:basedOn w:val="Normal"/>
    <w:rsid w:val="00C15FE7"/>
    <w:pPr>
      <w:spacing w:after="160" w:line="240" w:lineRule="exact"/>
    </w:pPr>
    <w:rPr>
      <w:rFonts w:ascii="Tahoma" w:eastAsia="Times New Roman" w:hAnsi="Tahoma"/>
      <w:sz w:val="20"/>
      <w:szCs w:val="20"/>
    </w:rPr>
  </w:style>
  <w:style w:type="table" w:styleId="TableGrid">
    <w:name w:val="Table Grid"/>
    <w:basedOn w:val="TableNormal"/>
    <w:uiPriority w:val="59"/>
    <w:rsid w:val="007A504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F91712"/>
    <w:rPr>
      <w:b/>
      <w:bCs/>
    </w:rPr>
  </w:style>
  <w:style w:type="paragraph" w:styleId="NormalWeb">
    <w:name w:val="Normal (Web)"/>
    <w:basedOn w:val="Normal"/>
    <w:rsid w:val="006736A9"/>
    <w:pPr>
      <w:spacing w:before="125" w:after="0" w:line="240" w:lineRule="auto"/>
    </w:pPr>
    <w:rPr>
      <w:rFonts w:ascii="Arial" w:eastAsia="Times New Roman" w:hAnsi="Arial" w:cs="Arial"/>
      <w:szCs w:val="24"/>
      <w:lang w:val="en-US"/>
    </w:rPr>
  </w:style>
  <w:style w:type="paragraph" w:styleId="NoSpacing">
    <w:name w:val="No Spacing"/>
    <w:qFormat/>
    <w:rsid w:val="00C62089"/>
    <w:rPr>
      <w:sz w:val="24"/>
      <w:szCs w:val="22"/>
      <w:lang w:eastAsia="en-US"/>
    </w:rPr>
  </w:style>
  <w:style w:type="character" w:customStyle="1" w:styleId="Heading2Char">
    <w:name w:val="Heading 2 Char"/>
    <w:aliases w:val="Title Header2 Char"/>
    <w:basedOn w:val="DefaultParagraphFont"/>
    <w:link w:val="Heading2"/>
    <w:rsid w:val="00057A73"/>
    <w:rPr>
      <w:rFonts w:eastAsia="Times New Roman"/>
      <w:sz w:val="24"/>
    </w:rPr>
  </w:style>
  <w:style w:type="character" w:customStyle="1" w:styleId="FooterChar">
    <w:name w:val="Footer Char"/>
    <w:basedOn w:val="DefaultParagraphFont"/>
    <w:link w:val="Footer"/>
    <w:uiPriority w:val="99"/>
    <w:rsid w:val="00006C65"/>
    <w:rPr>
      <w:sz w:val="24"/>
      <w:lang w:val="lt-LT" w:eastAsia="lt-LT" w:bidi="ar-SA"/>
    </w:rPr>
  </w:style>
  <w:style w:type="character" w:customStyle="1" w:styleId="Heading1Char">
    <w:name w:val="Heading 1 Char"/>
    <w:basedOn w:val="DefaultParagraphFont"/>
    <w:link w:val="Heading1"/>
    <w:rsid w:val="002544DA"/>
    <w:rPr>
      <w:sz w:val="28"/>
      <w:szCs w:val="22"/>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937430"/>
    <w:pPr>
      <w:spacing w:after="160" w:line="240" w:lineRule="exact"/>
    </w:pPr>
    <w:rPr>
      <w:rFonts w:ascii="Verdana" w:eastAsia="Times New Roman" w:hAnsi="Verdana" w:cs="Verdana"/>
      <w:sz w:val="20"/>
      <w:szCs w:val="20"/>
      <w:lang w:eastAsia="lt-LT"/>
    </w:rPr>
  </w:style>
  <w:style w:type="character" w:customStyle="1" w:styleId="HeaderChar">
    <w:name w:val="Header Char"/>
    <w:aliases w:val=" Diagrama2 Char,Diagrama2 Char1,Viršutinis kolontitulas Diagrama Char, Char Diagrama Char, Char Diagrama Diagrama Diagrama Diagrama Diagrama Diagrama Diagrama Diagrama Diagrama Diagrama Diagrama Diagrama Diagrama Char,Char Diagrama Char"/>
    <w:basedOn w:val="DefaultParagraphFont"/>
    <w:link w:val="Header"/>
    <w:uiPriority w:val="99"/>
    <w:rsid w:val="00A334A7"/>
    <w:rPr>
      <w:sz w:val="24"/>
      <w:lang w:val="lt-LT" w:eastAsia="lt-LT" w:bidi="ar-SA"/>
    </w:rPr>
  </w:style>
  <w:style w:type="character" w:customStyle="1" w:styleId="CharChar7">
    <w:name w:val="Char Char7"/>
    <w:basedOn w:val="DefaultParagraphFont"/>
    <w:semiHidden/>
    <w:rsid w:val="00A334A7"/>
    <w:rPr>
      <w:sz w:val="24"/>
      <w:lang w:val="lt-LT" w:eastAsia="en-US" w:bidi="ar-SA"/>
    </w:rPr>
  </w:style>
  <w:style w:type="paragraph" w:customStyle="1" w:styleId="Point1">
    <w:name w:val="Point 1"/>
    <w:basedOn w:val="Normal"/>
    <w:rsid w:val="008847C9"/>
    <w:pPr>
      <w:spacing w:before="120" w:after="120" w:line="240" w:lineRule="auto"/>
      <w:ind w:left="1418" w:hanging="567"/>
      <w:jc w:val="both"/>
    </w:pPr>
    <w:rPr>
      <w:rFonts w:eastAsia="Times New Roman"/>
      <w:szCs w:val="20"/>
      <w:lang w:val="en-GB"/>
    </w:rPr>
  </w:style>
  <w:style w:type="paragraph" w:customStyle="1" w:styleId="small">
    <w:name w:val="small"/>
    <w:basedOn w:val="Normal"/>
    <w:rsid w:val="00B95638"/>
    <w:pPr>
      <w:spacing w:after="400" w:line="240" w:lineRule="auto"/>
    </w:pPr>
    <w:rPr>
      <w:rFonts w:eastAsia="Times New Roman"/>
      <w:sz w:val="22"/>
      <w:lang w:val="en-US"/>
    </w:rPr>
  </w:style>
  <w:style w:type="paragraph" w:customStyle="1" w:styleId="smallclr">
    <w:name w:val="small clr"/>
    <w:basedOn w:val="Normal"/>
    <w:rsid w:val="00653A9E"/>
    <w:pPr>
      <w:spacing w:before="100" w:beforeAutospacing="1" w:after="100" w:afterAutospacing="1" w:line="240" w:lineRule="auto"/>
    </w:pPr>
    <w:rPr>
      <w:rFonts w:eastAsia="Times New Roman"/>
      <w:szCs w:val="24"/>
      <w:lang w:val="en-US"/>
    </w:rPr>
  </w:style>
  <w:style w:type="character" w:customStyle="1" w:styleId="apple-converted-space">
    <w:name w:val="apple-converted-space"/>
    <w:basedOn w:val="DefaultParagraphFont"/>
    <w:rsid w:val="00653A9E"/>
  </w:style>
  <w:style w:type="paragraph" w:styleId="Title">
    <w:name w:val="Title"/>
    <w:basedOn w:val="Normal"/>
    <w:link w:val="TitleChar"/>
    <w:uiPriority w:val="10"/>
    <w:qFormat/>
    <w:rsid w:val="008F3AE4"/>
    <w:pPr>
      <w:spacing w:after="0" w:line="240" w:lineRule="auto"/>
      <w:ind w:right="-2364" w:firstLine="720"/>
      <w:jc w:val="center"/>
    </w:pPr>
    <w:rPr>
      <w:rFonts w:eastAsia="Times New Roman"/>
      <w:sz w:val="28"/>
      <w:szCs w:val="24"/>
    </w:rPr>
  </w:style>
  <w:style w:type="character" w:customStyle="1" w:styleId="TitleChar">
    <w:name w:val="Title Char"/>
    <w:basedOn w:val="DefaultParagraphFont"/>
    <w:link w:val="Title"/>
    <w:uiPriority w:val="10"/>
    <w:rsid w:val="008F3AE4"/>
    <w:rPr>
      <w:sz w:val="28"/>
      <w:szCs w:val="24"/>
      <w:lang w:val="lt-LT" w:eastAsia="en-US" w:bidi="ar-SA"/>
    </w:rPr>
  </w:style>
  <w:style w:type="character" w:customStyle="1" w:styleId="Diagrama2Char">
    <w:name w:val="Diagrama2 Char"/>
    <w:aliases w:val="Diagrama2 Char Char"/>
    <w:locked/>
    <w:rsid w:val="00EE5109"/>
    <w:rPr>
      <w:sz w:val="24"/>
      <w:lang w:val="lt-LT" w:eastAsia="lt-LT" w:bidi="ar-SA"/>
    </w:rPr>
  </w:style>
  <w:style w:type="character" w:customStyle="1" w:styleId="2">
    <w:name w:val="Основной текст (2)_"/>
    <w:basedOn w:val="DefaultParagraphFont"/>
    <w:rsid w:val="00A934F7"/>
    <w:rPr>
      <w:rFonts w:ascii="Times New Roman" w:eastAsia="Times New Roman" w:hAnsi="Times New Roman" w:cs="Times New Roman"/>
      <w:b w:val="0"/>
      <w:bCs w:val="0"/>
      <w:i w:val="0"/>
      <w:iCs w:val="0"/>
      <w:smallCaps w:val="0"/>
      <w:strike w:val="0"/>
      <w:u w:val="none"/>
    </w:rPr>
  </w:style>
  <w:style w:type="character" w:customStyle="1" w:styleId="1">
    <w:name w:val="Заголовок №1_"/>
    <w:basedOn w:val="DefaultParagraphFont"/>
    <w:rsid w:val="00A934F7"/>
    <w:rPr>
      <w:rFonts w:ascii="Times New Roman" w:eastAsia="Times New Roman" w:hAnsi="Times New Roman" w:cs="Times New Roman"/>
      <w:b/>
      <w:bCs/>
      <w:i w:val="0"/>
      <w:iCs w:val="0"/>
      <w:smallCaps w:val="0"/>
      <w:strike w:val="0"/>
      <w:u w:val="none"/>
    </w:rPr>
  </w:style>
  <w:style w:type="character" w:customStyle="1" w:styleId="10">
    <w:name w:val="Заголовок №1"/>
    <w:basedOn w:val="1"/>
    <w:rsid w:val="00A934F7"/>
    <w:rPr>
      <w:rFonts w:ascii="Times New Roman" w:eastAsia="Times New Roman" w:hAnsi="Times New Roman" w:cs="Times New Roman"/>
      <w:b/>
      <w:bCs/>
      <w:i w:val="0"/>
      <w:iCs w:val="0"/>
      <w:smallCaps w:val="0"/>
      <w:strike w:val="0"/>
      <w:color w:val="000000"/>
      <w:spacing w:val="0"/>
      <w:w w:val="100"/>
      <w:position w:val="0"/>
      <w:sz w:val="24"/>
      <w:szCs w:val="24"/>
      <w:u w:val="single"/>
      <w:lang w:val="lt-LT" w:eastAsia="lt-LT" w:bidi="lt-LT"/>
    </w:rPr>
  </w:style>
  <w:style w:type="character" w:customStyle="1" w:styleId="20">
    <w:name w:val="Основной текст (2) + Курсив"/>
    <w:basedOn w:val="2"/>
    <w:rsid w:val="00A934F7"/>
    <w:rPr>
      <w:rFonts w:ascii="Times New Roman" w:eastAsia="Times New Roman" w:hAnsi="Times New Roman" w:cs="Times New Roman"/>
      <w:b w:val="0"/>
      <w:bCs w:val="0"/>
      <w:i/>
      <w:iCs/>
      <w:smallCaps w:val="0"/>
      <w:strike w:val="0"/>
      <w:color w:val="000000"/>
      <w:spacing w:val="0"/>
      <w:w w:val="100"/>
      <w:position w:val="0"/>
      <w:sz w:val="24"/>
      <w:szCs w:val="24"/>
      <w:u w:val="none"/>
      <w:lang w:val="lt-LT" w:eastAsia="lt-LT" w:bidi="lt-LT"/>
    </w:rPr>
  </w:style>
  <w:style w:type="character" w:customStyle="1" w:styleId="21">
    <w:name w:val="Основной текст (2)"/>
    <w:basedOn w:val="2"/>
    <w:rsid w:val="00A934F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a">
    <w:name w:val="Подпись к таблице_"/>
    <w:basedOn w:val="DefaultParagraphFont"/>
    <w:link w:val="a0"/>
    <w:rsid w:val="00A934F7"/>
    <w:rPr>
      <w:rFonts w:eastAsia="Times New Roman"/>
      <w:b/>
      <w:bCs/>
      <w:shd w:val="clear" w:color="auto" w:fill="FFFFFF"/>
    </w:rPr>
  </w:style>
  <w:style w:type="character" w:customStyle="1" w:styleId="a1">
    <w:name w:val="Колонтитул_"/>
    <w:basedOn w:val="DefaultParagraphFont"/>
    <w:link w:val="a2"/>
    <w:rsid w:val="00A934F7"/>
    <w:rPr>
      <w:rFonts w:eastAsia="Times New Roman"/>
      <w:b/>
      <w:bCs/>
      <w:shd w:val="clear" w:color="auto" w:fill="FFFFFF"/>
    </w:rPr>
  </w:style>
  <w:style w:type="character" w:customStyle="1" w:styleId="3">
    <w:name w:val="Основной текст (3)_"/>
    <w:basedOn w:val="DefaultParagraphFont"/>
    <w:link w:val="30"/>
    <w:rsid w:val="00A934F7"/>
    <w:rPr>
      <w:rFonts w:eastAsia="Times New Roman"/>
      <w:b/>
      <w:bCs/>
      <w:shd w:val="clear" w:color="auto" w:fill="FFFFFF"/>
    </w:rPr>
  </w:style>
  <w:style w:type="paragraph" w:customStyle="1" w:styleId="a0">
    <w:name w:val="Подпись к таблице"/>
    <w:basedOn w:val="Normal"/>
    <w:link w:val="a"/>
    <w:rsid w:val="00A934F7"/>
    <w:pPr>
      <w:widowControl w:val="0"/>
      <w:shd w:val="clear" w:color="auto" w:fill="FFFFFF"/>
      <w:spacing w:after="60" w:line="0" w:lineRule="atLeast"/>
    </w:pPr>
    <w:rPr>
      <w:rFonts w:eastAsia="Times New Roman"/>
      <w:b/>
      <w:bCs/>
      <w:sz w:val="20"/>
      <w:szCs w:val="20"/>
      <w:lang w:val="en-US"/>
    </w:rPr>
  </w:style>
  <w:style w:type="paragraph" w:customStyle="1" w:styleId="a2">
    <w:name w:val="Колонтитул"/>
    <w:basedOn w:val="Normal"/>
    <w:link w:val="a1"/>
    <w:rsid w:val="00A934F7"/>
    <w:pPr>
      <w:widowControl w:val="0"/>
      <w:shd w:val="clear" w:color="auto" w:fill="FFFFFF"/>
      <w:spacing w:after="0" w:line="0" w:lineRule="atLeast"/>
    </w:pPr>
    <w:rPr>
      <w:rFonts w:eastAsia="Times New Roman"/>
      <w:b/>
      <w:bCs/>
      <w:sz w:val="20"/>
      <w:szCs w:val="20"/>
      <w:lang w:val="en-US"/>
    </w:rPr>
  </w:style>
  <w:style w:type="paragraph" w:customStyle="1" w:styleId="30">
    <w:name w:val="Основной текст (3)"/>
    <w:basedOn w:val="Normal"/>
    <w:link w:val="3"/>
    <w:rsid w:val="00A934F7"/>
    <w:pPr>
      <w:widowControl w:val="0"/>
      <w:shd w:val="clear" w:color="auto" w:fill="FFFFFF"/>
      <w:spacing w:before="1080" w:after="300" w:line="0" w:lineRule="atLeast"/>
      <w:jc w:val="center"/>
    </w:pPr>
    <w:rPr>
      <w:rFonts w:eastAsia="Times New Roman"/>
      <w:b/>
      <w:bCs/>
      <w:sz w:val="20"/>
      <w:szCs w:val="20"/>
      <w:lang w:val="en-US"/>
    </w:rPr>
  </w:style>
  <w:style w:type="paragraph" w:customStyle="1" w:styleId="Pagrindinistekstas1">
    <w:name w:val="Pagrindinis tekstas1"/>
    <w:rsid w:val="008B0837"/>
    <w:pPr>
      <w:snapToGrid w:val="0"/>
      <w:ind w:firstLine="312"/>
      <w:jc w:val="both"/>
    </w:pPr>
    <w:rPr>
      <w:rFonts w:ascii="TimesLT" w:eastAsia="Times New Roman" w:hAnsi="TimesLT"/>
      <w:lang w:val="en-US" w:eastAsia="en-US"/>
    </w:rPr>
  </w:style>
  <w:style w:type="paragraph" w:styleId="BalloonText">
    <w:name w:val="Balloon Text"/>
    <w:basedOn w:val="Normal"/>
    <w:link w:val="BalloonTextChar"/>
    <w:rsid w:val="000A21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A2150"/>
    <w:rPr>
      <w:rFonts w:ascii="Tahoma" w:hAnsi="Tahoma" w:cs="Tahoma"/>
      <w:sz w:val="16"/>
      <w:szCs w:val="16"/>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3,Lentele"/>
    <w:basedOn w:val="Normal"/>
    <w:link w:val="ListParagraphChar"/>
    <w:qFormat/>
    <w:rsid w:val="00DC294A"/>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99"/>
    <w:qFormat/>
    <w:rsid w:val="00B9162B"/>
    <w:rPr>
      <w:sz w:val="24"/>
      <w:szCs w:val="22"/>
      <w:lang w:eastAsia="en-US"/>
    </w:rPr>
  </w:style>
  <w:style w:type="character" w:customStyle="1" w:styleId="Lentelsuraas2">
    <w:name w:val="Lentelės u˛raas (2)"/>
    <w:basedOn w:val="DefaultParagraphFont"/>
    <w:rsid w:val="00B9162B"/>
    <w:rPr>
      <w:rFonts w:ascii="Times New Roman" w:hAnsi="Times New Roman" w:cs="Times New Roman" w:hint="default"/>
      <w:spacing w:val="0"/>
      <w:sz w:val="22"/>
      <w:szCs w:val="22"/>
    </w:rPr>
  </w:style>
  <w:style w:type="character" w:customStyle="1" w:styleId="fontstyle01">
    <w:name w:val="fontstyle01"/>
    <w:basedOn w:val="DefaultParagraphFont"/>
    <w:rsid w:val="007F6004"/>
    <w:rPr>
      <w:rFonts w:ascii="HelveticaNeueLTW01-55Roman" w:hAnsi="HelveticaNeueLTW01-55Roman" w:hint="default"/>
      <w:b w:val="0"/>
      <w:bCs w:val="0"/>
      <w:i w:val="0"/>
      <w:iCs w:val="0"/>
      <w:color w:val="444444"/>
    </w:rPr>
  </w:style>
  <w:style w:type="character" w:customStyle="1" w:styleId="float-right">
    <w:name w:val="float-right"/>
    <w:basedOn w:val="DefaultParagraphFont"/>
    <w:rsid w:val="007F6004"/>
  </w:style>
  <w:style w:type="paragraph" w:styleId="Subtitle">
    <w:name w:val="Subtitle"/>
    <w:basedOn w:val="Normal"/>
    <w:next w:val="Normal"/>
    <w:link w:val="SubtitleChar"/>
    <w:uiPriority w:val="11"/>
    <w:qFormat/>
    <w:rsid w:val="000A3F80"/>
    <w:pPr>
      <w:jc w:val="center"/>
    </w:pPr>
    <w:rPr>
      <w:rFonts w:eastAsiaTheme="minorHAnsi"/>
      <w:b/>
      <w:szCs w:val="24"/>
      <w:lang w:val="en-US"/>
    </w:rPr>
  </w:style>
  <w:style w:type="character" w:customStyle="1" w:styleId="SubtitleChar">
    <w:name w:val="Subtitle Char"/>
    <w:basedOn w:val="DefaultParagraphFont"/>
    <w:link w:val="Subtitle"/>
    <w:uiPriority w:val="11"/>
    <w:rsid w:val="000A3F80"/>
    <w:rPr>
      <w:rFonts w:eastAsiaTheme="minorHAnsi"/>
      <w:b/>
      <w:sz w:val="24"/>
      <w:szCs w:val="24"/>
      <w:lang w:val="en-US" w:eastAsia="en-US"/>
    </w:rPr>
  </w:style>
  <w:style w:type="paragraph" w:customStyle="1" w:styleId="bodytext20">
    <w:name w:val="bodytext20"/>
    <w:basedOn w:val="Normal"/>
    <w:rsid w:val="003E4CF3"/>
    <w:pPr>
      <w:spacing w:before="100" w:beforeAutospacing="1" w:after="100" w:afterAutospacing="1" w:line="240" w:lineRule="auto"/>
    </w:pPr>
    <w:rPr>
      <w:color w:val="000000"/>
      <w:szCs w:val="24"/>
      <w:lang w:val="en-US"/>
    </w:rPr>
  </w:style>
  <w:style w:type="paragraph" w:customStyle="1" w:styleId="Sraopastraipa1">
    <w:name w:val="Sąrašo pastraipa1"/>
    <w:basedOn w:val="Normal"/>
    <w:qFormat/>
    <w:rsid w:val="00DD24A4"/>
    <w:pPr>
      <w:spacing w:after="0" w:line="240" w:lineRule="auto"/>
      <w:ind w:left="720"/>
      <w:contextualSpacing/>
    </w:pPr>
    <w:rPr>
      <w:szCs w:val="24"/>
    </w:rPr>
  </w:style>
  <w:style w:type="table" w:customStyle="1" w:styleId="TableGrid1">
    <w:name w:val="Table Grid1"/>
    <w:basedOn w:val="TableNormal"/>
    <w:next w:val="TableGrid"/>
    <w:uiPriority w:val="59"/>
    <w:rsid w:val="006045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47A3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4E72AC"/>
    <w:pPr>
      <w:spacing w:line="240" w:lineRule="auto"/>
    </w:pPr>
    <w:rPr>
      <w:b/>
      <w:bCs/>
    </w:rPr>
  </w:style>
  <w:style w:type="character" w:customStyle="1" w:styleId="CommentTextChar">
    <w:name w:val="Comment Text Char"/>
    <w:basedOn w:val="DefaultParagraphFont"/>
    <w:link w:val="CommentText"/>
    <w:semiHidden/>
    <w:rsid w:val="004E72AC"/>
    <w:rPr>
      <w:lang w:eastAsia="en-US"/>
    </w:rPr>
  </w:style>
  <w:style w:type="character" w:customStyle="1" w:styleId="CommentSubjectChar">
    <w:name w:val="Comment Subject Char"/>
    <w:basedOn w:val="CommentTextChar"/>
    <w:link w:val="CommentSubject"/>
    <w:semiHidden/>
    <w:rsid w:val="004E72A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626926">
      <w:bodyDiv w:val="1"/>
      <w:marLeft w:val="0"/>
      <w:marRight w:val="0"/>
      <w:marTop w:val="0"/>
      <w:marBottom w:val="0"/>
      <w:divBdr>
        <w:top w:val="none" w:sz="0" w:space="0" w:color="auto"/>
        <w:left w:val="none" w:sz="0" w:space="0" w:color="auto"/>
        <w:bottom w:val="none" w:sz="0" w:space="0" w:color="auto"/>
        <w:right w:val="none" w:sz="0" w:space="0" w:color="auto"/>
      </w:divBdr>
      <w:divsChild>
        <w:div w:id="2067095986">
          <w:marLeft w:val="0"/>
          <w:marRight w:val="0"/>
          <w:marTop w:val="0"/>
          <w:marBottom w:val="0"/>
          <w:divBdr>
            <w:top w:val="none" w:sz="0" w:space="0" w:color="auto"/>
            <w:left w:val="none" w:sz="0" w:space="0" w:color="auto"/>
            <w:bottom w:val="none" w:sz="0" w:space="0" w:color="auto"/>
            <w:right w:val="none" w:sz="0" w:space="0" w:color="auto"/>
          </w:divBdr>
          <w:divsChild>
            <w:div w:id="974333811">
              <w:blockQuote w:val="1"/>
              <w:marLeft w:val="96"/>
              <w:marRight w:val="0"/>
              <w:marTop w:val="0"/>
              <w:marBottom w:val="0"/>
              <w:divBdr>
                <w:top w:val="none" w:sz="0" w:space="0" w:color="auto"/>
                <w:left w:val="single" w:sz="4" w:space="6" w:color="CCCCCC"/>
                <w:bottom w:val="none" w:sz="0" w:space="0" w:color="auto"/>
                <w:right w:val="none" w:sz="0" w:space="0" w:color="auto"/>
              </w:divBdr>
              <w:divsChild>
                <w:div w:id="2142531136">
                  <w:marLeft w:val="0"/>
                  <w:marRight w:val="0"/>
                  <w:marTop w:val="0"/>
                  <w:marBottom w:val="0"/>
                  <w:divBdr>
                    <w:top w:val="none" w:sz="0" w:space="0" w:color="auto"/>
                    <w:left w:val="none" w:sz="0" w:space="0" w:color="auto"/>
                    <w:bottom w:val="none" w:sz="0" w:space="0" w:color="auto"/>
                    <w:right w:val="none" w:sz="0" w:space="0" w:color="auto"/>
                  </w:divBdr>
                  <w:divsChild>
                    <w:div w:id="645860914">
                      <w:marLeft w:val="0"/>
                      <w:marRight w:val="0"/>
                      <w:marTop w:val="0"/>
                      <w:marBottom w:val="0"/>
                      <w:divBdr>
                        <w:top w:val="none" w:sz="0" w:space="0" w:color="auto"/>
                        <w:left w:val="none" w:sz="0" w:space="0" w:color="auto"/>
                        <w:bottom w:val="none" w:sz="0" w:space="0" w:color="auto"/>
                        <w:right w:val="none" w:sz="0" w:space="0" w:color="auto"/>
                      </w:divBdr>
                    </w:div>
                    <w:div w:id="679704176">
                      <w:marLeft w:val="0"/>
                      <w:marRight w:val="0"/>
                      <w:marTop w:val="0"/>
                      <w:marBottom w:val="0"/>
                      <w:divBdr>
                        <w:top w:val="none" w:sz="0" w:space="0" w:color="auto"/>
                        <w:left w:val="none" w:sz="0" w:space="0" w:color="auto"/>
                        <w:bottom w:val="none" w:sz="0" w:space="0" w:color="auto"/>
                        <w:right w:val="none" w:sz="0" w:space="0" w:color="auto"/>
                      </w:divBdr>
                    </w:div>
                    <w:div w:id="899024222">
                      <w:marLeft w:val="0"/>
                      <w:marRight w:val="0"/>
                      <w:marTop w:val="0"/>
                      <w:marBottom w:val="0"/>
                      <w:divBdr>
                        <w:top w:val="none" w:sz="0" w:space="0" w:color="auto"/>
                        <w:left w:val="none" w:sz="0" w:space="0" w:color="auto"/>
                        <w:bottom w:val="none" w:sz="0" w:space="0" w:color="auto"/>
                        <w:right w:val="none" w:sz="0" w:space="0" w:color="auto"/>
                      </w:divBdr>
                    </w:div>
                    <w:div w:id="932977746">
                      <w:marLeft w:val="0"/>
                      <w:marRight w:val="0"/>
                      <w:marTop w:val="0"/>
                      <w:marBottom w:val="0"/>
                      <w:divBdr>
                        <w:top w:val="none" w:sz="0" w:space="0" w:color="auto"/>
                        <w:left w:val="none" w:sz="0" w:space="0" w:color="auto"/>
                        <w:bottom w:val="none" w:sz="0" w:space="0" w:color="auto"/>
                        <w:right w:val="none" w:sz="0" w:space="0" w:color="auto"/>
                      </w:divBdr>
                    </w:div>
                    <w:div w:id="1058092334">
                      <w:marLeft w:val="0"/>
                      <w:marRight w:val="0"/>
                      <w:marTop w:val="0"/>
                      <w:marBottom w:val="0"/>
                      <w:divBdr>
                        <w:top w:val="none" w:sz="0" w:space="0" w:color="auto"/>
                        <w:left w:val="none" w:sz="0" w:space="0" w:color="auto"/>
                        <w:bottom w:val="none" w:sz="0" w:space="0" w:color="auto"/>
                        <w:right w:val="none" w:sz="0" w:space="0" w:color="auto"/>
                      </w:divBdr>
                    </w:div>
                    <w:div w:id="21301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951757">
      <w:bodyDiv w:val="1"/>
      <w:marLeft w:val="0"/>
      <w:marRight w:val="0"/>
      <w:marTop w:val="0"/>
      <w:marBottom w:val="0"/>
      <w:divBdr>
        <w:top w:val="none" w:sz="0" w:space="0" w:color="auto"/>
        <w:left w:val="none" w:sz="0" w:space="0" w:color="auto"/>
        <w:bottom w:val="none" w:sz="0" w:space="0" w:color="auto"/>
        <w:right w:val="none" w:sz="0" w:space="0" w:color="auto"/>
      </w:divBdr>
    </w:div>
    <w:div w:id="644310304">
      <w:bodyDiv w:val="1"/>
      <w:marLeft w:val="0"/>
      <w:marRight w:val="0"/>
      <w:marTop w:val="0"/>
      <w:marBottom w:val="0"/>
      <w:divBdr>
        <w:top w:val="none" w:sz="0" w:space="0" w:color="auto"/>
        <w:left w:val="none" w:sz="0" w:space="0" w:color="auto"/>
        <w:bottom w:val="none" w:sz="0" w:space="0" w:color="auto"/>
        <w:right w:val="none" w:sz="0" w:space="0" w:color="auto"/>
      </w:divBdr>
      <w:divsChild>
        <w:div w:id="1683585791">
          <w:marLeft w:val="0"/>
          <w:marRight w:val="0"/>
          <w:marTop w:val="0"/>
          <w:marBottom w:val="0"/>
          <w:divBdr>
            <w:top w:val="none" w:sz="0" w:space="0" w:color="auto"/>
            <w:left w:val="none" w:sz="0" w:space="0" w:color="auto"/>
            <w:bottom w:val="none" w:sz="0" w:space="0" w:color="auto"/>
            <w:right w:val="none" w:sz="0" w:space="0" w:color="auto"/>
          </w:divBdr>
        </w:div>
      </w:divsChild>
    </w:div>
    <w:div w:id="813253061">
      <w:bodyDiv w:val="1"/>
      <w:marLeft w:val="0"/>
      <w:marRight w:val="0"/>
      <w:marTop w:val="0"/>
      <w:marBottom w:val="0"/>
      <w:divBdr>
        <w:top w:val="none" w:sz="0" w:space="0" w:color="auto"/>
        <w:left w:val="none" w:sz="0" w:space="0" w:color="auto"/>
        <w:bottom w:val="none" w:sz="0" w:space="0" w:color="auto"/>
        <w:right w:val="none" w:sz="0" w:space="0" w:color="auto"/>
      </w:divBdr>
    </w:div>
    <w:div w:id="986055681">
      <w:bodyDiv w:val="1"/>
      <w:marLeft w:val="0"/>
      <w:marRight w:val="0"/>
      <w:marTop w:val="0"/>
      <w:marBottom w:val="0"/>
      <w:divBdr>
        <w:top w:val="none" w:sz="0" w:space="0" w:color="auto"/>
        <w:left w:val="none" w:sz="0" w:space="0" w:color="auto"/>
        <w:bottom w:val="none" w:sz="0" w:space="0" w:color="auto"/>
        <w:right w:val="none" w:sz="0" w:space="0" w:color="auto"/>
      </w:divBdr>
      <w:divsChild>
        <w:div w:id="950552356">
          <w:marLeft w:val="0"/>
          <w:marRight w:val="0"/>
          <w:marTop w:val="0"/>
          <w:marBottom w:val="0"/>
          <w:divBdr>
            <w:top w:val="none" w:sz="0" w:space="0" w:color="auto"/>
            <w:left w:val="none" w:sz="0" w:space="0" w:color="auto"/>
            <w:bottom w:val="none" w:sz="0" w:space="0" w:color="auto"/>
            <w:right w:val="none" w:sz="0" w:space="0" w:color="auto"/>
          </w:divBdr>
        </w:div>
      </w:divsChild>
    </w:div>
    <w:div w:id="1283463302">
      <w:bodyDiv w:val="1"/>
      <w:marLeft w:val="0"/>
      <w:marRight w:val="0"/>
      <w:marTop w:val="0"/>
      <w:marBottom w:val="0"/>
      <w:divBdr>
        <w:top w:val="none" w:sz="0" w:space="0" w:color="auto"/>
        <w:left w:val="none" w:sz="0" w:space="0" w:color="auto"/>
        <w:bottom w:val="none" w:sz="0" w:space="0" w:color="auto"/>
        <w:right w:val="none" w:sz="0" w:space="0" w:color="auto"/>
      </w:divBdr>
    </w:div>
    <w:div w:id="1614283198">
      <w:bodyDiv w:val="1"/>
      <w:marLeft w:val="0"/>
      <w:marRight w:val="0"/>
      <w:marTop w:val="0"/>
      <w:marBottom w:val="0"/>
      <w:divBdr>
        <w:top w:val="none" w:sz="0" w:space="0" w:color="auto"/>
        <w:left w:val="none" w:sz="0" w:space="0" w:color="auto"/>
        <w:bottom w:val="none" w:sz="0" w:space="0" w:color="auto"/>
        <w:right w:val="none" w:sz="0" w:space="0" w:color="auto"/>
      </w:divBdr>
    </w:div>
    <w:div w:id="1676692236">
      <w:bodyDiv w:val="1"/>
      <w:marLeft w:val="0"/>
      <w:marRight w:val="0"/>
      <w:marTop w:val="0"/>
      <w:marBottom w:val="0"/>
      <w:divBdr>
        <w:top w:val="none" w:sz="0" w:space="0" w:color="auto"/>
        <w:left w:val="none" w:sz="0" w:space="0" w:color="auto"/>
        <w:bottom w:val="none" w:sz="0" w:space="0" w:color="auto"/>
        <w:right w:val="none" w:sz="0" w:space="0" w:color="auto"/>
      </w:divBdr>
    </w:div>
    <w:div w:id="1968464547">
      <w:bodyDiv w:val="1"/>
      <w:marLeft w:val="0"/>
      <w:marRight w:val="0"/>
      <w:marTop w:val="0"/>
      <w:marBottom w:val="0"/>
      <w:divBdr>
        <w:top w:val="none" w:sz="0" w:space="0" w:color="auto"/>
        <w:left w:val="none" w:sz="0" w:space="0" w:color="auto"/>
        <w:bottom w:val="none" w:sz="0" w:space="0" w:color="auto"/>
        <w:right w:val="none" w:sz="0" w:space="0" w:color="auto"/>
      </w:divBdr>
    </w:div>
    <w:div w:id="209801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F9BD8-F7E5-474C-89AD-44D2B5514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2155</Words>
  <Characters>12287</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PATVIRTINTA</vt:lpstr>
    </vt:vector>
  </TitlesOfParts>
  <Company>HM</Company>
  <LinksUpToDate>false</LinksUpToDate>
  <CharactersWithSpaces>14414</CharactersWithSpaces>
  <SharedDoc>false</SharedDoc>
  <HLinks>
    <vt:vector size="6" baseType="variant">
      <vt:variant>
        <vt:i4>8192080</vt:i4>
      </vt:variant>
      <vt:variant>
        <vt:i4>0</vt:i4>
      </vt:variant>
      <vt:variant>
        <vt:i4>0</vt:i4>
      </vt:variant>
      <vt:variant>
        <vt:i4>5</vt:i4>
      </vt:variant>
      <vt:variant>
        <vt:lpwstr>mailto:tadas@cts.lt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Dell</dc:creator>
  <cp:lastModifiedBy>Windows User</cp:lastModifiedBy>
  <cp:revision>2</cp:revision>
  <cp:lastPrinted>2023-05-04T06:47:00Z</cp:lastPrinted>
  <dcterms:created xsi:type="dcterms:W3CDTF">2024-10-07T08:01:00Z</dcterms:created>
  <dcterms:modified xsi:type="dcterms:W3CDTF">2024-10-07T08:01:00Z</dcterms:modified>
</cp:coreProperties>
</file>