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Pr="00210F0F"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14AAFD7" w14:textId="77777777" w:rsidR="00643A83" w:rsidRPr="00210F0F" w:rsidRDefault="00A10867">
      <w:pPr>
        <w:widowControl w:val="0"/>
        <w:pBdr>
          <w:top w:val="nil"/>
          <w:left w:val="nil"/>
          <w:bottom w:val="nil"/>
          <w:right w:val="nil"/>
          <w:between w:val="nil"/>
        </w:pBdr>
        <w:tabs>
          <w:tab w:val="left" w:pos="567"/>
          <w:tab w:val="left" w:pos="851"/>
        </w:tabs>
        <w:jc w:val="center"/>
        <w:rPr>
          <w:rFonts w:ascii="Arial" w:hAnsi="Arial" w:cs="Arial"/>
          <w:b/>
          <w:caps/>
          <w:szCs w:val="24"/>
        </w:rPr>
      </w:pPr>
      <w:r w:rsidRPr="00210F0F">
        <w:rPr>
          <w:rFonts w:ascii="Arial" w:hAnsi="Arial" w:cs="Arial"/>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rFonts w:ascii="Arial" w:hAnsi="Arial" w:cs="Arial"/>
          <w:caps/>
          <w:szCs w:val="24"/>
        </w:rPr>
      </w:pPr>
      <w:r w:rsidRPr="00210F0F">
        <w:rPr>
          <w:rFonts w:ascii="Arial" w:hAnsi="Arial" w:cs="Arial"/>
          <w:b/>
          <w:bCs/>
          <w:caps/>
          <w:szCs w:val="24"/>
        </w:rPr>
        <w:t>Specialiosios</w:t>
      </w:r>
      <w:r w:rsidRPr="00210F0F">
        <w:rPr>
          <w:rFonts w:ascii="Arial" w:hAnsi="Arial" w:cs="Arial"/>
          <w:b/>
          <w:caps/>
          <w:szCs w:val="24"/>
        </w:rPr>
        <w:t xml:space="preserve"> sąlygos</w:t>
      </w:r>
      <w:r w:rsidRPr="00210F0F">
        <w:rPr>
          <w:rFonts w:ascii="Arial" w:hAnsi="Arial" w:cs="Arial"/>
          <w:caps/>
          <w:szCs w:val="24"/>
        </w:rPr>
        <w:t xml:space="preserve"> </w:t>
      </w:r>
    </w:p>
    <w:p w14:paraId="420DF103" w14:textId="51D8FC44" w:rsidR="003C2F9D" w:rsidRPr="003C2F9D" w:rsidRDefault="003C2F9D">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3C2F9D">
        <w:rPr>
          <w:rFonts w:ascii="Arial" w:hAnsi="Arial" w:cs="Arial"/>
          <w:b/>
          <w:bCs/>
          <w:caps/>
          <w:szCs w:val="24"/>
        </w:rPr>
        <w:t>PIRKIMO NR.731666, VPP-241(2024)</w:t>
      </w:r>
    </w:p>
    <w:p w14:paraId="6EE7AD3A" w14:textId="77777777" w:rsidR="005A5832" w:rsidRPr="00210F0F" w:rsidRDefault="005A5832">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10F0F" w14:paraId="231BD7ED" w14:textId="77777777" w:rsidTr="00643A83">
        <w:trPr>
          <w:trHeight w:val="937"/>
        </w:trPr>
        <w:tc>
          <w:tcPr>
            <w:tcW w:w="2448" w:type="dxa"/>
            <w:shd w:val="clear" w:color="auto" w:fill="F2F2F2" w:themeFill="background1" w:themeFillShade="F2"/>
          </w:tcPr>
          <w:p w14:paraId="48ED8A1F" w14:textId="77777777" w:rsidR="005A5832" w:rsidRPr="00210F0F" w:rsidRDefault="00A10867">
            <w:pPr>
              <w:jc w:val="both"/>
              <w:rPr>
                <w:rFonts w:ascii="Arial" w:hAnsi="Arial" w:cs="Arial"/>
                <w:b/>
                <w:bCs/>
                <w:kern w:val="2"/>
                <w:szCs w:val="24"/>
              </w:rPr>
            </w:pPr>
            <w:r w:rsidRPr="00210F0F">
              <w:rPr>
                <w:rFonts w:ascii="Arial" w:hAnsi="Arial" w:cs="Arial"/>
                <w:b/>
                <w:bCs/>
                <w:kern w:val="2"/>
                <w:szCs w:val="24"/>
              </w:rPr>
              <w:t>Sutarties pavadinimas</w:t>
            </w:r>
          </w:p>
        </w:tc>
        <w:tc>
          <w:tcPr>
            <w:tcW w:w="7110" w:type="dxa"/>
            <w:gridSpan w:val="3"/>
          </w:tcPr>
          <w:p w14:paraId="5BD8B16F" w14:textId="3BE14935" w:rsidR="005A5832" w:rsidRPr="00210F0F" w:rsidRDefault="00353708" w:rsidP="00353708">
            <w:pPr>
              <w:jc w:val="center"/>
              <w:rPr>
                <w:rFonts w:ascii="Arial" w:hAnsi="Arial" w:cs="Arial"/>
                <w:b/>
                <w:kern w:val="2"/>
                <w:szCs w:val="24"/>
              </w:rPr>
            </w:pPr>
            <w:r w:rsidRPr="00210F0F">
              <w:rPr>
                <w:rFonts w:ascii="Arial" w:hAnsi="Arial" w:cs="Arial"/>
                <w:b/>
                <w:kern w:val="2"/>
                <w:szCs w:val="24"/>
              </w:rPr>
              <w:t>VANDENTIEKIO IR NUOTEKŲ SIURBLIAI (GRĘŽINIŲ, SAUSO PASTATYMO, IŠCENTRINIAI) DAŽNIO KEITIKLIS IR VANDENS KĖLIMO STOTELĖS</w:t>
            </w:r>
            <w:r w:rsidR="003C2F9D">
              <w:rPr>
                <w:rFonts w:ascii="Arial" w:hAnsi="Arial" w:cs="Arial"/>
                <w:b/>
                <w:kern w:val="2"/>
                <w:szCs w:val="24"/>
              </w:rPr>
              <w:t>. II, IV DALYS</w:t>
            </w:r>
          </w:p>
        </w:tc>
      </w:tr>
      <w:tr w:rsidR="005A5832" w:rsidRPr="00210F0F" w14:paraId="3D9A593D" w14:textId="77777777">
        <w:tc>
          <w:tcPr>
            <w:tcW w:w="2448" w:type="dxa"/>
          </w:tcPr>
          <w:p w14:paraId="7E376873" w14:textId="77777777" w:rsidR="005A5832" w:rsidRPr="00210F0F" w:rsidRDefault="00A10867">
            <w:pPr>
              <w:jc w:val="both"/>
              <w:rPr>
                <w:rFonts w:ascii="Arial" w:hAnsi="Arial" w:cs="Arial"/>
                <w:b/>
                <w:bCs/>
                <w:kern w:val="2"/>
                <w:szCs w:val="24"/>
              </w:rPr>
            </w:pPr>
            <w:r w:rsidRPr="00210F0F">
              <w:rPr>
                <w:rFonts w:ascii="Arial" w:hAnsi="Arial" w:cs="Arial"/>
                <w:b/>
                <w:bCs/>
                <w:kern w:val="2"/>
                <w:szCs w:val="24"/>
              </w:rPr>
              <w:t>Sutarties data</w:t>
            </w:r>
          </w:p>
        </w:tc>
        <w:tc>
          <w:tcPr>
            <w:tcW w:w="2177" w:type="dxa"/>
          </w:tcPr>
          <w:p w14:paraId="2EAEFD50" w14:textId="77777777" w:rsidR="005A5832" w:rsidRPr="00210F0F" w:rsidRDefault="005A5832">
            <w:pPr>
              <w:jc w:val="both"/>
              <w:rPr>
                <w:rFonts w:ascii="Arial" w:hAnsi="Arial" w:cs="Arial"/>
                <w:kern w:val="2"/>
                <w:szCs w:val="24"/>
              </w:rPr>
            </w:pPr>
          </w:p>
        </w:tc>
        <w:tc>
          <w:tcPr>
            <w:tcW w:w="2362" w:type="dxa"/>
          </w:tcPr>
          <w:p w14:paraId="0A38B185" w14:textId="77777777" w:rsidR="005A5832" w:rsidRPr="00210F0F" w:rsidRDefault="00A10867">
            <w:pPr>
              <w:jc w:val="both"/>
              <w:rPr>
                <w:rFonts w:ascii="Arial" w:hAnsi="Arial" w:cs="Arial"/>
                <w:b/>
                <w:bCs/>
                <w:kern w:val="2"/>
                <w:szCs w:val="24"/>
              </w:rPr>
            </w:pPr>
            <w:r w:rsidRPr="00210F0F">
              <w:rPr>
                <w:rFonts w:ascii="Arial" w:hAnsi="Arial" w:cs="Arial"/>
                <w:b/>
                <w:bCs/>
                <w:kern w:val="2"/>
                <w:szCs w:val="24"/>
              </w:rPr>
              <w:t>Sutarties numeris</w:t>
            </w:r>
          </w:p>
        </w:tc>
        <w:tc>
          <w:tcPr>
            <w:tcW w:w="2571" w:type="dxa"/>
          </w:tcPr>
          <w:p w14:paraId="3BFEEB6C" w14:textId="77777777" w:rsidR="005A5832" w:rsidRPr="00210F0F" w:rsidRDefault="005A5832">
            <w:pPr>
              <w:jc w:val="both"/>
              <w:rPr>
                <w:rFonts w:ascii="Arial" w:hAnsi="Arial" w:cs="Arial"/>
                <w:kern w:val="2"/>
                <w:szCs w:val="24"/>
              </w:rPr>
            </w:pPr>
          </w:p>
        </w:tc>
      </w:tr>
    </w:tbl>
    <w:p w14:paraId="655E4C2E" w14:textId="77777777" w:rsidR="005A5832" w:rsidRPr="00210F0F" w:rsidRDefault="005A5832">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10F0F" w14:paraId="4A2313D3" w14:textId="77777777" w:rsidTr="00643A83">
        <w:tc>
          <w:tcPr>
            <w:tcW w:w="9558" w:type="dxa"/>
            <w:gridSpan w:val="3"/>
            <w:shd w:val="clear" w:color="auto" w:fill="F2F2F2" w:themeFill="background1" w:themeFillShade="F2"/>
          </w:tcPr>
          <w:p w14:paraId="6D9D6470"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1. SUTARTIES ŠALYS</w:t>
            </w:r>
          </w:p>
        </w:tc>
      </w:tr>
      <w:tr w:rsidR="00643A83" w:rsidRPr="00210F0F" w14:paraId="67FB0C1F" w14:textId="77777777">
        <w:tc>
          <w:tcPr>
            <w:tcW w:w="2808" w:type="dxa"/>
            <w:vMerge w:val="restart"/>
          </w:tcPr>
          <w:p w14:paraId="3EBC584C" w14:textId="77777777" w:rsidR="00643A83" w:rsidRPr="00210F0F" w:rsidRDefault="00643A83" w:rsidP="00643A83">
            <w:pPr>
              <w:jc w:val="center"/>
              <w:rPr>
                <w:rFonts w:ascii="Arial" w:hAnsi="Arial" w:cs="Arial"/>
                <w:b/>
                <w:bCs/>
                <w:kern w:val="2"/>
                <w:szCs w:val="24"/>
              </w:rPr>
            </w:pPr>
          </w:p>
          <w:p w14:paraId="5A9442DC" w14:textId="77777777" w:rsidR="00643A83" w:rsidRPr="00210F0F" w:rsidRDefault="00643A83" w:rsidP="00643A83">
            <w:pPr>
              <w:jc w:val="center"/>
              <w:rPr>
                <w:rFonts w:ascii="Arial" w:hAnsi="Arial" w:cs="Arial"/>
                <w:b/>
                <w:bCs/>
                <w:kern w:val="2"/>
                <w:szCs w:val="24"/>
              </w:rPr>
            </w:pPr>
          </w:p>
          <w:p w14:paraId="04D5D74E" w14:textId="77777777" w:rsidR="00643A83" w:rsidRPr="00210F0F" w:rsidRDefault="00643A83" w:rsidP="00643A83">
            <w:pPr>
              <w:jc w:val="center"/>
              <w:rPr>
                <w:rFonts w:ascii="Arial" w:hAnsi="Arial" w:cs="Arial"/>
                <w:b/>
                <w:bCs/>
                <w:kern w:val="2"/>
                <w:szCs w:val="24"/>
              </w:rPr>
            </w:pPr>
          </w:p>
          <w:p w14:paraId="1AB17599" w14:textId="77777777" w:rsidR="00643A83" w:rsidRPr="00210F0F" w:rsidRDefault="00643A83" w:rsidP="00643A83">
            <w:pPr>
              <w:rPr>
                <w:rFonts w:ascii="Arial" w:hAnsi="Arial" w:cs="Arial"/>
                <w:b/>
                <w:bCs/>
                <w:kern w:val="2"/>
                <w:szCs w:val="24"/>
              </w:rPr>
            </w:pPr>
          </w:p>
          <w:p w14:paraId="24F93325" w14:textId="77777777" w:rsidR="00643A83" w:rsidRPr="00210F0F" w:rsidRDefault="00643A83" w:rsidP="00643A83">
            <w:pPr>
              <w:rPr>
                <w:rFonts w:ascii="Arial" w:hAnsi="Arial" w:cs="Arial"/>
                <w:b/>
                <w:bCs/>
                <w:kern w:val="2"/>
                <w:szCs w:val="24"/>
              </w:rPr>
            </w:pPr>
            <w:r w:rsidRPr="00210F0F">
              <w:rPr>
                <w:rFonts w:ascii="Arial" w:hAnsi="Arial" w:cs="Arial"/>
                <w:b/>
                <w:bCs/>
                <w:kern w:val="2"/>
                <w:szCs w:val="24"/>
              </w:rPr>
              <w:t>1.1. Pirkėjas</w:t>
            </w:r>
          </w:p>
        </w:tc>
        <w:tc>
          <w:tcPr>
            <w:tcW w:w="3240" w:type="dxa"/>
          </w:tcPr>
          <w:p w14:paraId="072BCDA3" w14:textId="77777777" w:rsidR="00643A83" w:rsidRPr="00210F0F" w:rsidRDefault="00643A83" w:rsidP="00643A83">
            <w:pPr>
              <w:rPr>
                <w:rFonts w:ascii="Arial" w:hAnsi="Arial" w:cs="Arial"/>
                <w:kern w:val="2"/>
                <w:szCs w:val="24"/>
              </w:rPr>
            </w:pPr>
            <w:r w:rsidRPr="00210F0F">
              <w:rPr>
                <w:rFonts w:ascii="Arial" w:hAnsi="Arial" w:cs="Arial"/>
                <w:kern w:val="2"/>
                <w:szCs w:val="24"/>
              </w:rPr>
              <w:t>1.1.1. Pavadinimas</w:t>
            </w:r>
          </w:p>
        </w:tc>
        <w:tc>
          <w:tcPr>
            <w:tcW w:w="3510" w:type="dxa"/>
          </w:tcPr>
          <w:p w14:paraId="367CACB9" w14:textId="4080C3BB" w:rsidR="00643A83" w:rsidRPr="00210F0F" w:rsidRDefault="00643A83" w:rsidP="00643A83">
            <w:pPr>
              <w:jc w:val="both"/>
              <w:rPr>
                <w:rFonts w:ascii="Arial" w:hAnsi="Arial" w:cs="Arial"/>
                <w:kern w:val="2"/>
                <w:szCs w:val="24"/>
              </w:rPr>
            </w:pPr>
            <w:r w:rsidRPr="00210F0F">
              <w:rPr>
                <w:rFonts w:ascii="Arial" w:hAnsi="Arial" w:cs="Arial"/>
                <w:b/>
                <w:kern w:val="2"/>
                <w:szCs w:val="24"/>
              </w:rPr>
              <w:t>UAB „Kauno vandenys“</w:t>
            </w:r>
          </w:p>
        </w:tc>
      </w:tr>
      <w:tr w:rsidR="00643A83" w:rsidRPr="00210F0F" w14:paraId="0C589C2F" w14:textId="77777777">
        <w:tc>
          <w:tcPr>
            <w:tcW w:w="2808" w:type="dxa"/>
            <w:vMerge/>
          </w:tcPr>
          <w:p w14:paraId="250CF614" w14:textId="77777777" w:rsidR="00643A83" w:rsidRPr="00210F0F" w:rsidRDefault="00643A83" w:rsidP="00643A83">
            <w:pPr>
              <w:rPr>
                <w:rFonts w:ascii="Arial" w:hAnsi="Arial" w:cs="Arial"/>
                <w:kern w:val="2"/>
                <w:szCs w:val="24"/>
              </w:rPr>
            </w:pPr>
          </w:p>
        </w:tc>
        <w:tc>
          <w:tcPr>
            <w:tcW w:w="3240" w:type="dxa"/>
          </w:tcPr>
          <w:p w14:paraId="7D49178E" w14:textId="77777777" w:rsidR="00643A83" w:rsidRPr="00210F0F" w:rsidRDefault="00643A83" w:rsidP="00643A83">
            <w:pPr>
              <w:rPr>
                <w:rFonts w:ascii="Arial" w:hAnsi="Arial" w:cs="Arial"/>
                <w:kern w:val="2"/>
                <w:szCs w:val="24"/>
              </w:rPr>
            </w:pPr>
            <w:r w:rsidRPr="00210F0F">
              <w:rPr>
                <w:rFonts w:ascii="Arial" w:hAnsi="Arial" w:cs="Arial"/>
                <w:kern w:val="2"/>
                <w:szCs w:val="24"/>
              </w:rPr>
              <w:t>1.1.2. Juridinio asmens kodas</w:t>
            </w:r>
          </w:p>
        </w:tc>
        <w:tc>
          <w:tcPr>
            <w:tcW w:w="3510" w:type="dxa"/>
          </w:tcPr>
          <w:p w14:paraId="7819AEEC" w14:textId="26E1AC6F" w:rsidR="00643A83" w:rsidRPr="00210F0F" w:rsidRDefault="00643A83" w:rsidP="00643A83">
            <w:pPr>
              <w:jc w:val="both"/>
              <w:rPr>
                <w:rFonts w:ascii="Arial" w:hAnsi="Arial" w:cs="Arial"/>
                <w:kern w:val="2"/>
                <w:szCs w:val="24"/>
              </w:rPr>
            </w:pPr>
            <w:r w:rsidRPr="00210F0F">
              <w:rPr>
                <w:rFonts w:ascii="Arial" w:hAnsi="Arial" w:cs="Arial"/>
                <w:kern w:val="2"/>
                <w:szCs w:val="24"/>
              </w:rPr>
              <w:t>132751369</w:t>
            </w:r>
          </w:p>
        </w:tc>
      </w:tr>
      <w:tr w:rsidR="00643A83" w:rsidRPr="00210F0F" w14:paraId="2A93806E" w14:textId="77777777">
        <w:tc>
          <w:tcPr>
            <w:tcW w:w="2808" w:type="dxa"/>
            <w:vMerge/>
          </w:tcPr>
          <w:p w14:paraId="3E6C61B5" w14:textId="77777777" w:rsidR="00643A83" w:rsidRPr="00210F0F" w:rsidRDefault="00643A83" w:rsidP="00643A83">
            <w:pPr>
              <w:rPr>
                <w:rFonts w:ascii="Arial" w:hAnsi="Arial" w:cs="Arial"/>
                <w:kern w:val="2"/>
                <w:szCs w:val="24"/>
              </w:rPr>
            </w:pPr>
          </w:p>
        </w:tc>
        <w:tc>
          <w:tcPr>
            <w:tcW w:w="3240" w:type="dxa"/>
          </w:tcPr>
          <w:p w14:paraId="5EED4427" w14:textId="77777777" w:rsidR="00643A83" w:rsidRPr="00210F0F" w:rsidRDefault="00643A83" w:rsidP="00643A83">
            <w:pPr>
              <w:rPr>
                <w:rFonts w:ascii="Arial" w:hAnsi="Arial" w:cs="Arial"/>
                <w:kern w:val="2"/>
                <w:szCs w:val="24"/>
              </w:rPr>
            </w:pPr>
            <w:r w:rsidRPr="00210F0F">
              <w:rPr>
                <w:rFonts w:ascii="Arial" w:hAnsi="Arial" w:cs="Arial"/>
                <w:kern w:val="2"/>
                <w:szCs w:val="24"/>
              </w:rPr>
              <w:t>1.1.3. Adresas</w:t>
            </w:r>
          </w:p>
        </w:tc>
        <w:tc>
          <w:tcPr>
            <w:tcW w:w="3510" w:type="dxa"/>
          </w:tcPr>
          <w:p w14:paraId="4F5C7F7B" w14:textId="3AA0ED73" w:rsidR="00643A83" w:rsidRPr="00210F0F" w:rsidRDefault="00643A83" w:rsidP="00643A83">
            <w:pPr>
              <w:jc w:val="both"/>
              <w:rPr>
                <w:rFonts w:ascii="Arial" w:hAnsi="Arial" w:cs="Arial"/>
                <w:kern w:val="2"/>
                <w:szCs w:val="24"/>
              </w:rPr>
            </w:pPr>
            <w:r w:rsidRPr="00210F0F">
              <w:rPr>
                <w:rFonts w:ascii="Arial" w:hAnsi="Arial" w:cs="Arial"/>
                <w:kern w:val="2"/>
                <w:szCs w:val="24"/>
              </w:rPr>
              <w:t>Aukštaičių g. 43, Kaunas</w:t>
            </w:r>
          </w:p>
        </w:tc>
      </w:tr>
      <w:tr w:rsidR="00643A83" w:rsidRPr="00210F0F" w14:paraId="2FFCB90C" w14:textId="77777777">
        <w:tc>
          <w:tcPr>
            <w:tcW w:w="2808" w:type="dxa"/>
            <w:vMerge/>
          </w:tcPr>
          <w:p w14:paraId="77B2C144" w14:textId="77777777" w:rsidR="00643A83" w:rsidRPr="00210F0F" w:rsidRDefault="00643A83" w:rsidP="00643A83">
            <w:pPr>
              <w:rPr>
                <w:rFonts w:ascii="Arial" w:hAnsi="Arial" w:cs="Arial"/>
                <w:kern w:val="2"/>
                <w:szCs w:val="24"/>
              </w:rPr>
            </w:pPr>
          </w:p>
        </w:tc>
        <w:tc>
          <w:tcPr>
            <w:tcW w:w="3240" w:type="dxa"/>
          </w:tcPr>
          <w:p w14:paraId="1FAD4E95" w14:textId="77777777" w:rsidR="00643A83" w:rsidRPr="00210F0F" w:rsidRDefault="00643A83" w:rsidP="00643A83">
            <w:pPr>
              <w:rPr>
                <w:rFonts w:ascii="Arial" w:hAnsi="Arial" w:cs="Arial"/>
                <w:kern w:val="2"/>
                <w:szCs w:val="24"/>
              </w:rPr>
            </w:pPr>
            <w:r w:rsidRPr="00210F0F">
              <w:rPr>
                <w:rFonts w:ascii="Arial" w:hAnsi="Arial" w:cs="Arial"/>
                <w:kern w:val="2"/>
                <w:szCs w:val="24"/>
              </w:rPr>
              <w:t>1.1.4. PVM mokėtojo kodas</w:t>
            </w:r>
          </w:p>
        </w:tc>
        <w:tc>
          <w:tcPr>
            <w:tcW w:w="3510" w:type="dxa"/>
          </w:tcPr>
          <w:p w14:paraId="56AC6DCA" w14:textId="4AC2276C" w:rsidR="00643A83" w:rsidRPr="00210F0F" w:rsidRDefault="00643A83" w:rsidP="00643A83">
            <w:pPr>
              <w:jc w:val="both"/>
              <w:rPr>
                <w:rFonts w:ascii="Arial" w:hAnsi="Arial" w:cs="Arial"/>
                <w:kern w:val="2"/>
                <w:szCs w:val="24"/>
              </w:rPr>
            </w:pPr>
            <w:r w:rsidRPr="00210F0F">
              <w:rPr>
                <w:rFonts w:ascii="Arial" w:hAnsi="Arial" w:cs="Arial"/>
                <w:kern w:val="2"/>
                <w:szCs w:val="24"/>
              </w:rPr>
              <w:t>LT327513610</w:t>
            </w:r>
          </w:p>
        </w:tc>
      </w:tr>
      <w:tr w:rsidR="00643A83" w:rsidRPr="00210F0F" w14:paraId="404EE54B" w14:textId="77777777">
        <w:tc>
          <w:tcPr>
            <w:tcW w:w="2808" w:type="dxa"/>
            <w:vMerge/>
          </w:tcPr>
          <w:p w14:paraId="0D53D2F6" w14:textId="77777777" w:rsidR="00643A83" w:rsidRPr="00210F0F" w:rsidRDefault="00643A83" w:rsidP="00643A83">
            <w:pPr>
              <w:rPr>
                <w:rFonts w:ascii="Arial" w:hAnsi="Arial" w:cs="Arial"/>
                <w:kern w:val="2"/>
                <w:szCs w:val="24"/>
              </w:rPr>
            </w:pPr>
          </w:p>
        </w:tc>
        <w:tc>
          <w:tcPr>
            <w:tcW w:w="3240" w:type="dxa"/>
          </w:tcPr>
          <w:p w14:paraId="63D0D36C" w14:textId="77777777" w:rsidR="00643A83" w:rsidRPr="00210F0F" w:rsidRDefault="00643A83" w:rsidP="00643A83">
            <w:pPr>
              <w:rPr>
                <w:rFonts w:ascii="Arial" w:hAnsi="Arial" w:cs="Arial"/>
                <w:kern w:val="2"/>
                <w:szCs w:val="24"/>
              </w:rPr>
            </w:pPr>
            <w:r w:rsidRPr="00210F0F">
              <w:rPr>
                <w:rFonts w:ascii="Arial" w:hAnsi="Arial" w:cs="Arial"/>
                <w:kern w:val="2"/>
                <w:szCs w:val="24"/>
              </w:rPr>
              <w:t>1.1.5. Atsiskaitomoji sąskaita</w:t>
            </w:r>
          </w:p>
        </w:tc>
        <w:tc>
          <w:tcPr>
            <w:tcW w:w="3510" w:type="dxa"/>
          </w:tcPr>
          <w:p w14:paraId="5D4BCEF1" w14:textId="156F417D" w:rsidR="00643A83" w:rsidRPr="00210F0F" w:rsidRDefault="00643A83" w:rsidP="00643A83">
            <w:pPr>
              <w:jc w:val="both"/>
              <w:rPr>
                <w:rFonts w:ascii="Arial" w:hAnsi="Arial" w:cs="Arial"/>
                <w:kern w:val="2"/>
                <w:szCs w:val="24"/>
              </w:rPr>
            </w:pPr>
            <w:r w:rsidRPr="00210F0F">
              <w:rPr>
                <w:rFonts w:ascii="Arial" w:hAnsi="Arial" w:cs="Arial"/>
                <w:kern w:val="2"/>
                <w:szCs w:val="24"/>
              </w:rPr>
              <w:t>LT447044060003089823</w:t>
            </w:r>
          </w:p>
        </w:tc>
      </w:tr>
      <w:tr w:rsidR="00643A83" w:rsidRPr="00210F0F" w14:paraId="5639980C" w14:textId="77777777">
        <w:tc>
          <w:tcPr>
            <w:tcW w:w="2808" w:type="dxa"/>
            <w:vMerge/>
          </w:tcPr>
          <w:p w14:paraId="2DBF3DBF" w14:textId="77777777" w:rsidR="00643A83" w:rsidRPr="00210F0F" w:rsidRDefault="00643A83" w:rsidP="00643A83">
            <w:pPr>
              <w:rPr>
                <w:rFonts w:ascii="Arial" w:hAnsi="Arial" w:cs="Arial"/>
                <w:kern w:val="2"/>
                <w:szCs w:val="24"/>
              </w:rPr>
            </w:pPr>
          </w:p>
        </w:tc>
        <w:tc>
          <w:tcPr>
            <w:tcW w:w="3240" w:type="dxa"/>
          </w:tcPr>
          <w:p w14:paraId="1CB09783" w14:textId="77777777" w:rsidR="00643A83" w:rsidRPr="00210F0F" w:rsidRDefault="00643A83" w:rsidP="00643A83">
            <w:pPr>
              <w:rPr>
                <w:rFonts w:ascii="Arial" w:hAnsi="Arial" w:cs="Arial"/>
                <w:kern w:val="2"/>
                <w:szCs w:val="24"/>
              </w:rPr>
            </w:pPr>
            <w:r w:rsidRPr="00210F0F">
              <w:rPr>
                <w:rFonts w:ascii="Arial" w:hAnsi="Arial" w:cs="Arial"/>
                <w:kern w:val="2"/>
                <w:szCs w:val="24"/>
              </w:rPr>
              <w:t>1.1.6. Bankas, banko kodas</w:t>
            </w:r>
          </w:p>
        </w:tc>
        <w:tc>
          <w:tcPr>
            <w:tcW w:w="3510" w:type="dxa"/>
          </w:tcPr>
          <w:p w14:paraId="3DB14F3C" w14:textId="6830176C" w:rsidR="00643A83" w:rsidRPr="00210F0F" w:rsidRDefault="00643A83" w:rsidP="00643A83">
            <w:pPr>
              <w:jc w:val="both"/>
              <w:rPr>
                <w:rFonts w:ascii="Arial" w:hAnsi="Arial" w:cs="Arial"/>
                <w:kern w:val="2"/>
                <w:szCs w:val="24"/>
              </w:rPr>
            </w:pPr>
            <w:r w:rsidRPr="00210F0F">
              <w:rPr>
                <w:rFonts w:ascii="Arial" w:hAnsi="Arial" w:cs="Arial"/>
                <w:kern w:val="2"/>
                <w:szCs w:val="24"/>
              </w:rPr>
              <w:t>AB SEB bankas, 70440</w:t>
            </w:r>
          </w:p>
        </w:tc>
      </w:tr>
      <w:tr w:rsidR="00643A83" w:rsidRPr="00210F0F" w14:paraId="3C6CA9D3" w14:textId="77777777">
        <w:tc>
          <w:tcPr>
            <w:tcW w:w="2808" w:type="dxa"/>
            <w:vMerge/>
          </w:tcPr>
          <w:p w14:paraId="7A8AE9BC" w14:textId="77777777" w:rsidR="00643A83" w:rsidRPr="00210F0F" w:rsidRDefault="00643A83" w:rsidP="00643A83">
            <w:pPr>
              <w:rPr>
                <w:rFonts w:ascii="Arial" w:hAnsi="Arial" w:cs="Arial"/>
                <w:kern w:val="2"/>
                <w:szCs w:val="24"/>
              </w:rPr>
            </w:pPr>
          </w:p>
        </w:tc>
        <w:tc>
          <w:tcPr>
            <w:tcW w:w="3240" w:type="dxa"/>
          </w:tcPr>
          <w:p w14:paraId="3E35C849" w14:textId="77777777" w:rsidR="00643A83" w:rsidRPr="00210F0F" w:rsidRDefault="00643A83" w:rsidP="00643A83">
            <w:pPr>
              <w:rPr>
                <w:rFonts w:ascii="Arial" w:hAnsi="Arial" w:cs="Arial"/>
                <w:kern w:val="2"/>
                <w:szCs w:val="24"/>
              </w:rPr>
            </w:pPr>
            <w:r w:rsidRPr="00210F0F">
              <w:rPr>
                <w:rFonts w:ascii="Arial" w:hAnsi="Arial" w:cs="Arial"/>
                <w:kern w:val="2"/>
                <w:szCs w:val="24"/>
              </w:rPr>
              <w:t>1.1.7. Telefonas</w:t>
            </w:r>
          </w:p>
        </w:tc>
        <w:tc>
          <w:tcPr>
            <w:tcW w:w="3510" w:type="dxa"/>
          </w:tcPr>
          <w:p w14:paraId="30515D15" w14:textId="17FF8139" w:rsidR="00643A83" w:rsidRPr="00210F0F" w:rsidRDefault="00643A83" w:rsidP="00643A83">
            <w:pPr>
              <w:jc w:val="both"/>
              <w:rPr>
                <w:rFonts w:ascii="Arial" w:hAnsi="Arial" w:cs="Arial"/>
                <w:kern w:val="2"/>
                <w:szCs w:val="24"/>
              </w:rPr>
            </w:pPr>
            <w:r w:rsidRPr="00210F0F">
              <w:rPr>
                <w:rFonts w:ascii="Arial" w:hAnsi="Arial" w:cs="Arial"/>
                <w:kern w:val="2"/>
                <w:szCs w:val="24"/>
              </w:rPr>
              <w:t xml:space="preserve">+370 37 301 700  </w:t>
            </w:r>
          </w:p>
        </w:tc>
      </w:tr>
      <w:tr w:rsidR="00643A83" w:rsidRPr="00210F0F" w14:paraId="2DD42AC0" w14:textId="77777777">
        <w:tc>
          <w:tcPr>
            <w:tcW w:w="2808" w:type="dxa"/>
            <w:vMerge/>
          </w:tcPr>
          <w:p w14:paraId="2FBBCA29" w14:textId="77777777" w:rsidR="00643A83" w:rsidRPr="00210F0F" w:rsidRDefault="00643A83" w:rsidP="00643A83">
            <w:pPr>
              <w:rPr>
                <w:rFonts w:ascii="Arial" w:hAnsi="Arial" w:cs="Arial"/>
                <w:kern w:val="2"/>
                <w:szCs w:val="24"/>
              </w:rPr>
            </w:pPr>
          </w:p>
        </w:tc>
        <w:tc>
          <w:tcPr>
            <w:tcW w:w="3240" w:type="dxa"/>
          </w:tcPr>
          <w:p w14:paraId="52475DD0" w14:textId="77777777" w:rsidR="00643A83" w:rsidRPr="00210F0F" w:rsidRDefault="00643A83" w:rsidP="00643A83">
            <w:pPr>
              <w:rPr>
                <w:rFonts w:ascii="Arial" w:hAnsi="Arial" w:cs="Arial"/>
                <w:kern w:val="2"/>
                <w:szCs w:val="24"/>
              </w:rPr>
            </w:pPr>
            <w:r w:rsidRPr="00210F0F">
              <w:rPr>
                <w:rFonts w:ascii="Arial" w:hAnsi="Arial" w:cs="Arial"/>
                <w:kern w:val="2"/>
                <w:szCs w:val="24"/>
              </w:rPr>
              <w:t>1.1.8. El. paštas</w:t>
            </w:r>
          </w:p>
        </w:tc>
        <w:tc>
          <w:tcPr>
            <w:tcW w:w="3510" w:type="dxa"/>
          </w:tcPr>
          <w:p w14:paraId="16E6C304" w14:textId="400D2C44" w:rsidR="00643A83" w:rsidRPr="00210F0F" w:rsidRDefault="00E638A1" w:rsidP="00643A83">
            <w:pPr>
              <w:jc w:val="both"/>
              <w:rPr>
                <w:rFonts w:ascii="Arial" w:hAnsi="Arial" w:cs="Arial"/>
                <w:kern w:val="2"/>
                <w:szCs w:val="24"/>
              </w:rPr>
            </w:pPr>
            <w:hyperlink r:id="rId11" w:history="1">
              <w:r w:rsidR="00643A83" w:rsidRPr="00210F0F">
                <w:rPr>
                  <w:rStyle w:val="Hipersaitas"/>
                  <w:rFonts w:ascii="Arial" w:hAnsi="Arial" w:cs="Arial"/>
                  <w:kern w:val="2"/>
                  <w:szCs w:val="24"/>
                </w:rPr>
                <w:t>ofisas@kaunovandenys.lt</w:t>
              </w:r>
            </w:hyperlink>
            <w:r w:rsidR="00643A83" w:rsidRPr="00210F0F">
              <w:rPr>
                <w:rFonts w:ascii="Arial" w:hAnsi="Arial" w:cs="Arial"/>
                <w:kern w:val="2"/>
                <w:szCs w:val="24"/>
              </w:rPr>
              <w:t xml:space="preserve"> </w:t>
            </w:r>
          </w:p>
        </w:tc>
      </w:tr>
      <w:tr w:rsidR="005A5832" w:rsidRPr="00210F0F" w14:paraId="04E6F496" w14:textId="77777777">
        <w:tc>
          <w:tcPr>
            <w:tcW w:w="2808" w:type="dxa"/>
            <w:vMerge/>
          </w:tcPr>
          <w:p w14:paraId="3F78C75D" w14:textId="77777777" w:rsidR="005A5832" w:rsidRPr="00210F0F" w:rsidRDefault="005A5832">
            <w:pPr>
              <w:rPr>
                <w:rFonts w:ascii="Arial" w:hAnsi="Arial" w:cs="Arial"/>
                <w:kern w:val="2"/>
                <w:szCs w:val="24"/>
              </w:rPr>
            </w:pPr>
          </w:p>
        </w:tc>
        <w:tc>
          <w:tcPr>
            <w:tcW w:w="3240" w:type="dxa"/>
          </w:tcPr>
          <w:p w14:paraId="17851CCB" w14:textId="77777777" w:rsidR="005A5832" w:rsidRPr="00210F0F" w:rsidRDefault="00A10867">
            <w:pPr>
              <w:rPr>
                <w:rFonts w:ascii="Arial" w:hAnsi="Arial" w:cs="Arial"/>
                <w:kern w:val="2"/>
                <w:szCs w:val="24"/>
              </w:rPr>
            </w:pPr>
            <w:r w:rsidRPr="00210F0F">
              <w:rPr>
                <w:rFonts w:ascii="Arial" w:hAnsi="Arial" w:cs="Arial"/>
                <w:kern w:val="2"/>
                <w:szCs w:val="24"/>
              </w:rPr>
              <w:t>1.1.9. Šalies atstovas</w:t>
            </w:r>
          </w:p>
        </w:tc>
        <w:tc>
          <w:tcPr>
            <w:tcW w:w="3510" w:type="dxa"/>
          </w:tcPr>
          <w:p w14:paraId="68AE61B3" w14:textId="25D07D81" w:rsidR="005A5832" w:rsidRPr="00210F0F" w:rsidRDefault="003C2F9D" w:rsidP="00643A83">
            <w:pPr>
              <w:jc w:val="both"/>
              <w:rPr>
                <w:rFonts w:ascii="Arial" w:hAnsi="Arial" w:cs="Arial"/>
                <w:kern w:val="2"/>
                <w:szCs w:val="24"/>
              </w:rPr>
            </w:pPr>
            <w:r>
              <w:rPr>
                <w:rFonts w:ascii="Arial" w:hAnsi="Arial" w:cs="Arial"/>
                <w:kern w:val="2"/>
                <w:szCs w:val="24"/>
              </w:rPr>
              <w:t>Generalinis direktorius</w:t>
            </w:r>
          </w:p>
        </w:tc>
      </w:tr>
      <w:tr w:rsidR="005A5832" w:rsidRPr="00210F0F" w14:paraId="3789DCB5" w14:textId="77777777">
        <w:tc>
          <w:tcPr>
            <w:tcW w:w="2808" w:type="dxa"/>
            <w:vMerge/>
          </w:tcPr>
          <w:p w14:paraId="2B41C8D4" w14:textId="77777777" w:rsidR="005A5832" w:rsidRPr="00210F0F" w:rsidRDefault="005A5832">
            <w:pPr>
              <w:rPr>
                <w:rFonts w:ascii="Arial" w:hAnsi="Arial" w:cs="Arial"/>
                <w:kern w:val="2"/>
                <w:szCs w:val="24"/>
              </w:rPr>
            </w:pPr>
          </w:p>
        </w:tc>
        <w:tc>
          <w:tcPr>
            <w:tcW w:w="3240" w:type="dxa"/>
          </w:tcPr>
          <w:p w14:paraId="15C2388C" w14:textId="77777777" w:rsidR="005A5832" w:rsidRPr="00210F0F" w:rsidRDefault="00A10867">
            <w:pPr>
              <w:rPr>
                <w:rFonts w:ascii="Arial" w:hAnsi="Arial" w:cs="Arial"/>
                <w:kern w:val="2"/>
                <w:szCs w:val="24"/>
              </w:rPr>
            </w:pPr>
            <w:r w:rsidRPr="00210F0F">
              <w:rPr>
                <w:rFonts w:ascii="Arial" w:hAnsi="Arial" w:cs="Arial"/>
                <w:kern w:val="2"/>
                <w:szCs w:val="24"/>
              </w:rPr>
              <w:t>1.1.10. Atstovavimo pagrindas</w:t>
            </w:r>
          </w:p>
        </w:tc>
        <w:tc>
          <w:tcPr>
            <w:tcW w:w="3510" w:type="dxa"/>
          </w:tcPr>
          <w:p w14:paraId="570009EE" w14:textId="53737E01" w:rsidR="005A5832" w:rsidRPr="00210F0F" w:rsidRDefault="003C2F9D" w:rsidP="00643A83">
            <w:pPr>
              <w:jc w:val="both"/>
              <w:rPr>
                <w:rFonts w:ascii="Arial" w:hAnsi="Arial" w:cs="Arial"/>
                <w:kern w:val="2"/>
                <w:szCs w:val="24"/>
              </w:rPr>
            </w:pPr>
            <w:r>
              <w:rPr>
                <w:rFonts w:ascii="Arial" w:hAnsi="Arial" w:cs="Arial"/>
                <w:kern w:val="2"/>
                <w:szCs w:val="24"/>
              </w:rPr>
              <w:t>Ramūnas Petras Šulskus</w:t>
            </w:r>
          </w:p>
        </w:tc>
      </w:tr>
      <w:tr w:rsidR="005A5832" w:rsidRPr="00210F0F" w14:paraId="7764308C" w14:textId="77777777">
        <w:tc>
          <w:tcPr>
            <w:tcW w:w="2808" w:type="dxa"/>
            <w:vMerge w:val="restart"/>
          </w:tcPr>
          <w:p w14:paraId="3EE4DF26" w14:textId="77777777" w:rsidR="005A5832" w:rsidRPr="00210F0F" w:rsidRDefault="005A5832">
            <w:pPr>
              <w:rPr>
                <w:rFonts w:ascii="Arial" w:hAnsi="Arial" w:cs="Arial"/>
                <w:b/>
                <w:bCs/>
                <w:kern w:val="2"/>
                <w:szCs w:val="24"/>
              </w:rPr>
            </w:pPr>
          </w:p>
          <w:p w14:paraId="6D519503" w14:textId="77777777" w:rsidR="005A5832" w:rsidRPr="00210F0F" w:rsidRDefault="005A5832">
            <w:pPr>
              <w:rPr>
                <w:rFonts w:ascii="Arial" w:hAnsi="Arial" w:cs="Arial"/>
                <w:b/>
                <w:bCs/>
                <w:kern w:val="2"/>
                <w:szCs w:val="24"/>
              </w:rPr>
            </w:pPr>
          </w:p>
          <w:p w14:paraId="6DCE769E" w14:textId="77777777" w:rsidR="005A5832" w:rsidRPr="00210F0F" w:rsidRDefault="005A5832">
            <w:pPr>
              <w:rPr>
                <w:rFonts w:ascii="Arial" w:hAnsi="Arial" w:cs="Arial"/>
                <w:b/>
                <w:bCs/>
                <w:kern w:val="2"/>
                <w:szCs w:val="24"/>
              </w:rPr>
            </w:pPr>
          </w:p>
          <w:p w14:paraId="24A98635" w14:textId="77777777" w:rsidR="005A5832" w:rsidRPr="00210F0F" w:rsidRDefault="00A10867">
            <w:pPr>
              <w:rPr>
                <w:rFonts w:ascii="Arial" w:hAnsi="Arial" w:cs="Arial"/>
                <w:b/>
                <w:bCs/>
                <w:kern w:val="2"/>
                <w:szCs w:val="24"/>
              </w:rPr>
            </w:pPr>
            <w:r w:rsidRPr="00210F0F">
              <w:rPr>
                <w:rFonts w:ascii="Arial" w:hAnsi="Arial" w:cs="Arial"/>
                <w:b/>
                <w:bCs/>
                <w:kern w:val="2"/>
                <w:szCs w:val="24"/>
              </w:rPr>
              <w:t>1.2. Tiekėjas</w:t>
            </w:r>
          </w:p>
          <w:p w14:paraId="711EF287" w14:textId="77777777" w:rsidR="005A5832" w:rsidRPr="00210F0F" w:rsidRDefault="005A5832" w:rsidP="00643A83">
            <w:pPr>
              <w:rPr>
                <w:rFonts w:ascii="Arial" w:hAnsi="Arial" w:cs="Arial"/>
                <w:b/>
                <w:bCs/>
                <w:kern w:val="2"/>
                <w:szCs w:val="24"/>
              </w:rPr>
            </w:pPr>
          </w:p>
        </w:tc>
        <w:tc>
          <w:tcPr>
            <w:tcW w:w="3240" w:type="dxa"/>
          </w:tcPr>
          <w:p w14:paraId="4B4B20E6" w14:textId="77777777" w:rsidR="005A5832" w:rsidRPr="00210F0F" w:rsidRDefault="00A10867">
            <w:pPr>
              <w:rPr>
                <w:rFonts w:ascii="Arial" w:hAnsi="Arial" w:cs="Arial"/>
                <w:kern w:val="2"/>
                <w:szCs w:val="24"/>
              </w:rPr>
            </w:pPr>
            <w:r w:rsidRPr="00210F0F">
              <w:rPr>
                <w:rFonts w:ascii="Arial" w:hAnsi="Arial" w:cs="Arial"/>
                <w:kern w:val="2"/>
                <w:szCs w:val="24"/>
              </w:rPr>
              <w:t>1.2.1. Pavadinimas</w:t>
            </w:r>
          </w:p>
        </w:tc>
        <w:tc>
          <w:tcPr>
            <w:tcW w:w="3510" w:type="dxa"/>
          </w:tcPr>
          <w:p w14:paraId="1C39FB23" w14:textId="7DD5D95F" w:rsidR="005A5832" w:rsidRPr="00210F0F" w:rsidRDefault="00782ABC">
            <w:pPr>
              <w:jc w:val="center"/>
              <w:rPr>
                <w:rFonts w:ascii="Arial" w:hAnsi="Arial" w:cs="Arial"/>
                <w:kern w:val="2"/>
                <w:szCs w:val="24"/>
              </w:rPr>
            </w:pPr>
            <w:r>
              <w:rPr>
                <w:rFonts w:ascii="Arial" w:hAnsi="Arial" w:cs="Arial"/>
                <w:kern w:val="2"/>
                <w:szCs w:val="24"/>
              </w:rPr>
              <w:t>UAB „Pumpasa“</w:t>
            </w:r>
          </w:p>
        </w:tc>
      </w:tr>
      <w:tr w:rsidR="005A5832" w:rsidRPr="00210F0F" w14:paraId="7620FF3C" w14:textId="77777777">
        <w:tc>
          <w:tcPr>
            <w:tcW w:w="2808" w:type="dxa"/>
            <w:vMerge/>
          </w:tcPr>
          <w:p w14:paraId="59A76BF6" w14:textId="77777777" w:rsidR="005A5832" w:rsidRPr="00210F0F" w:rsidRDefault="005A5832">
            <w:pPr>
              <w:rPr>
                <w:rFonts w:ascii="Arial" w:hAnsi="Arial" w:cs="Arial"/>
                <w:b/>
                <w:bCs/>
                <w:kern w:val="2"/>
                <w:szCs w:val="24"/>
              </w:rPr>
            </w:pPr>
          </w:p>
        </w:tc>
        <w:tc>
          <w:tcPr>
            <w:tcW w:w="3240" w:type="dxa"/>
          </w:tcPr>
          <w:p w14:paraId="06E59503" w14:textId="77777777" w:rsidR="005A5832" w:rsidRPr="00210F0F" w:rsidRDefault="00A10867">
            <w:pPr>
              <w:rPr>
                <w:rFonts w:ascii="Arial" w:hAnsi="Arial" w:cs="Arial"/>
                <w:kern w:val="2"/>
                <w:szCs w:val="24"/>
              </w:rPr>
            </w:pPr>
            <w:r w:rsidRPr="00210F0F">
              <w:rPr>
                <w:rFonts w:ascii="Arial" w:hAnsi="Arial" w:cs="Arial"/>
                <w:kern w:val="2"/>
                <w:szCs w:val="24"/>
              </w:rPr>
              <w:t>1.2.2. Juridinio asmens kodas</w:t>
            </w:r>
          </w:p>
        </w:tc>
        <w:tc>
          <w:tcPr>
            <w:tcW w:w="3510" w:type="dxa"/>
          </w:tcPr>
          <w:p w14:paraId="309242FF" w14:textId="121B7141" w:rsidR="005A5832" w:rsidRPr="00210F0F" w:rsidRDefault="00782ABC">
            <w:pPr>
              <w:jc w:val="center"/>
              <w:rPr>
                <w:rFonts w:ascii="Arial" w:hAnsi="Arial" w:cs="Arial"/>
                <w:kern w:val="2"/>
                <w:szCs w:val="24"/>
              </w:rPr>
            </w:pPr>
            <w:r>
              <w:rPr>
                <w:rFonts w:ascii="Arial" w:hAnsi="Arial" w:cs="Arial"/>
                <w:kern w:val="2"/>
                <w:szCs w:val="24"/>
              </w:rPr>
              <w:t>304847889</w:t>
            </w:r>
          </w:p>
        </w:tc>
      </w:tr>
      <w:tr w:rsidR="005A5832" w:rsidRPr="00210F0F" w14:paraId="7689A0D1" w14:textId="77777777">
        <w:tc>
          <w:tcPr>
            <w:tcW w:w="2808" w:type="dxa"/>
            <w:vMerge/>
          </w:tcPr>
          <w:p w14:paraId="6AEC8F64" w14:textId="77777777" w:rsidR="005A5832" w:rsidRPr="00210F0F" w:rsidRDefault="005A5832">
            <w:pPr>
              <w:rPr>
                <w:rFonts w:ascii="Arial" w:hAnsi="Arial" w:cs="Arial"/>
                <w:b/>
                <w:bCs/>
                <w:kern w:val="2"/>
                <w:szCs w:val="24"/>
              </w:rPr>
            </w:pPr>
          </w:p>
        </w:tc>
        <w:tc>
          <w:tcPr>
            <w:tcW w:w="3240" w:type="dxa"/>
          </w:tcPr>
          <w:p w14:paraId="1045CD11" w14:textId="77777777" w:rsidR="005A5832" w:rsidRPr="00210F0F" w:rsidRDefault="00A10867">
            <w:pPr>
              <w:rPr>
                <w:rFonts w:ascii="Arial" w:hAnsi="Arial" w:cs="Arial"/>
                <w:kern w:val="2"/>
                <w:szCs w:val="24"/>
              </w:rPr>
            </w:pPr>
            <w:r w:rsidRPr="00210F0F">
              <w:rPr>
                <w:rFonts w:ascii="Arial" w:hAnsi="Arial" w:cs="Arial"/>
                <w:kern w:val="2"/>
                <w:szCs w:val="24"/>
              </w:rPr>
              <w:t>1.2.3. Adresas</w:t>
            </w:r>
          </w:p>
        </w:tc>
        <w:tc>
          <w:tcPr>
            <w:tcW w:w="3510" w:type="dxa"/>
          </w:tcPr>
          <w:p w14:paraId="60D8C1A4" w14:textId="43094CEF" w:rsidR="005A5832" w:rsidRPr="00210F0F" w:rsidRDefault="00782ABC">
            <w:pPr>
              <w:jc w:val="center"/>
              <w:rPr>
                <w:rFonts w:ascii="Arial" w:hAnsi="Arial" w:cs="Arial"/>
                <w:kern w:val="2"/>
                <w:szCs w:val="24"/>
              </w:rPr>
            </w:pPr>
            <w:r>
              <w:rPr>
                <w:rFonts w:ascii="Arial" w:hAnsi="Arial" w:cs="Arial"/>
                <w:kern w:val="2"/>
                <w:szCs w:val="24"/>
              </w:rPr>
              <w:t>Ramybės g. 4-70, Vilnius</w:t>
            </w:r>
          </w:p>
        </w:tc>
      </w:tr>
      <w:tr w:rsidR="005A5832" w:rsidRPr="00210F0F" w14:paraId="74515245" w14:textId="77777777">
        <w:tc>
          <w:tcPr>
            <w:tcW w:w="2808" w:type="dxa"/>
            <w:vMerge/>
          </w:tcPr>
          <w:p w14:paraId="18EB75E1" w14:textId="77777777" w:rsidR="005A5832" w:rsidRPr="00210F0F" w:rsidRDefault="005A5832">
            <w:pPr>
              <w:rPr>
                <w:rFonts w:ascii="Arial" w:hAnsi="Arial" w:cs="Arial"/>
                <w:b/>
                <w:bCs/>
                <w:kern w:val="2"/>
                <w:szCs w:val="24"/>
              </w:rPr>
            </w:pPr>
          </w:p>
        </w:tc>
        <w:tc>
          <w:tcPr>
            <w:tcW w:w="3240" w:type="dxa"/>
          </w:tcPr>
          <w:p w14:paraId="1C15E745" w14:textId="77777777" w:rsidR="005A5832" w:rsidRPr="00210F0F" w:rsidRDefault="00A10867">
            <w:pPr>
              <w:rPr>
                <w:rFonts w:ascii="Arial" w:hAnsi="Arial" w:cs="Arial"/>
                <w:kern w:val="2"/>
                <w:szCs w:val="24"/>
              </w:rPr>
            </w:pPr>
            <w:r w:rsidRPr="00210F0F">
              <w:rPr>
                <w:rFonts w:ascii="Arial" w:hAnsi="Arial" w:cs="Arial"/>
                <w:kern w:val="2"/>
                <w:szCs w:val="24"/>
              </w:rPr>
              <w:t>1.2.4. PVM mokėtojo kodas</w:t>
            </w:r>
          </w:p>
        </w:tc>
        <w:tc>
          <w:tcPr>
            <w:tcW w:w="3510" w:type="dxa"/>
          </w:tcPr>
          <w:p w14:paraId="0F561431" w14:textId="22CB687D" w:rsidR="005A5832" w:rsidRPr="00210F0F" w:rsidRDefault="00782ABC">
            <w:pPr>
              <w:jc w:val="center"/>
              <w:rPr>
                <w:rFonts w:ascii="Arial" w:hAnsi="Arial" w:cs="Arial"/>
                <w:kern w:val="2"/>
                <w:szCs w:val="24"/>
              </w:rPr>
            </w:pPr>
            <w:r>
              <w:rPr>
                <w:rFonts w:ascii="Arial" w:hAnsi="Arial" w:cs="Arial"/>
                <w:kern w:val="2"/>
                <w:szCs w:val="24"/>
              </w:rPr>
              <w:t>LT100011794510</w:t>
            </w:r>
          </w:p>
        </w:tc>
      </w:tr>
      <w:tr w:rsidR="005A5832" w:rsidRPr="00210F0F" w14:paraId="67ACF326" w14:textId="77777777">
        <w:tc>
          <w:tcPr>
            <w:tcW w:w="2808" w:type="dxa"/>
            <w:vMerge/>
          </w:tcPr>
          <w:p w14:paraId="6ECE234A" w14:textId="77777777" w:rsidR="005A5832" w:rsidRPr="00210F0F" w:rsidRDefault="005A5832">
            <w:pPr>
              <w:rPr>
                <w:rFonts w:ascii="Arial" w:hAnsi="Arial" w:cs="Arial"/>
                <w:b/>
                <w:bCs/>
                <w:kern w:val="2"/>
                <w:szCs w:val="24"/>
              </w:rPr>
            </w:pPr>
          </w:p>
        </w:tc>
        <w:tc>
          <w:tcPr>
            <w:tcW w:w="3240" w:type="dxa"/>
          </w:tcPr>
          <w:p w14:paraId="752CC265" w14:textId="77777777" w:rsidR="005A5832" w:rsidRPr="00210F0F" w:rsidRDefault="00A10867">
            <w:pPr>
              <w:rPr>
                <w:rFonts w:ascii="Arial" w:hAnsi="Arial" w:cs="Arial"/>
                <w:kern w:val="2"/>
                <w:szCs w:val="24"/>
              </w:rPr>
            </w:pPr>
            <w:r w:rsidRPr="00210F0F">
              <w:rPr>
                <w:rFonts w:ascii="Arial" w:hAnsi="Arial" w:cs="Arial"/>
                <w:kern w:val="2"/>
                <w:szCs w:val="24"/>
              </w:rPr>
              <w:t>1.2.5. Atsiskaitomoji sąskaita</w:t>
            </w:r>
          </w:p>
        </w:tc>
        <w:tc>
          <w:tcPr>
            <w:tcW w:w="3510" w:type="dxa"/>
          </w:tcPr>
          <w:p w14:paraId="512A87EA" w14:textId="38304777" w:rsidR="005A5832" w:rsidRPr="00782ABC" w:rsidRDefault="00782ABC">
            <w:pPr>
              <w:jc w:val="center"/>
              <w:rPr>
                <w:rFonts w:ascii="Arial" w:hAnsi="Arial" w:cs="Arial"/>
                <w:kern w:val="2"/>
                <w:szCs w:val="24"/>
                <w:lang w:val="en-US"/>
              </w:rPr>
            </w:pPr>
            <w:r>
              <w:rPr>
                <w:rFonts w:ascii="Arial" w:hAnsi="Arial" w:cs="Arial"/>
                <w:kern w:val="2"/>
                <w:szCs w:val="24"/>
              </w:rPr>
              <w:t>LT</w:t>
            </w:r>
            <w:r>
              <w:rPr>
                <w:rFonts w:ascii="Arial" w:hAnsi="Arial" w:cs="Arial"/>
                <w:kern w:val="2"/>
                <w:szCs w:val="24"/>
                <w:lang w:val="en-US"/>
              </w:rPr>
              <w:t>594010051004266558</w:t>
            </w:r>
          </w:p>
        </w:tc>
      </w:tr>
      <w:tr w:rsidR="005A5832" w:rsidRPr="00210F0F" w14:paraId="6C77EA71" w14:textId="77777777">
        <w:tc>
          <w:tcPr>
            <w:tcW w:w="2808" w:type="dxa"/>
            <w:vMerge/>
          </w:tcPr>
          <w:p w14:paraId="70F8DC28" w14:textId="77777777" w:rsidR="005A5832" w:rsidRPr="00210F0F" w:rsidRDefault="005A5832">
            <w:pPr>
              <w:rPr>
                <w:rFonts w:ascii="Arial" w:hAnsi="Arial" w:cs="Arial"/>
                <w:b/>
                <w:bCs/>
                <w:kern w:val="2"/>
                <w:szCs w:val="24"/>
              </w:rPr>
            </w:pPr>
          </w:p>
        </w:tc>
        <w:tc>
          <w:tcPr>
            <w:tcW w:w="3240" w:type="dxa"/>
          </w:tcPr>
          <w:p w14:paraId="1622E531" w14:textId="77777777" w:rsidR="005A5832" w:rsidRPr="00210F0F" w:rsidRDefault="00A10867">
            <w:pPr>
              <w:rPr>
                <w:rFonts w:ascii="Arial" w:hAnsi="Arial" w:cs="Arial"/>
                <w:kern w:val="2"/>
                <w:szCs w:val="24"/>
              </w:rPr>
            </w:pPr>
            <w:r w:rsidRPr="00210F0F">
              <w:rPr>
                <w:rFonts w:ascii="Arial" w:hAnsi="Arial" w:cs="Arial"/>
                <w:kern w:val="2"/>
                <w:szCs w:val="24"/>
              </w:rPr>
              <w:t>1.2.6. Bankas, banko kodas</w:t>
            </w:r>
          </w:p>
        </w:tc>
        <w:tc>
          <w:tcPr>
            <w:tcW w:w="3510" w:type="dxa"/>
          </w:tcPr>
          <w:p w14:paraId="53BF499D" w14:textId="3F473E58" w:rsidR="005A5832" w:rsidRPr="00210F0F" w:rsidRDefault="00782ABC">
            <w:pPr>
              <w:jc w:val="center"/>
              <w:rPr>
                <w:rFonts w:ascii="Arial" w:hAnsi="Arial" w:cs="Arial"/>
                <w:kern w:val="2"/>
                <w:szCs w:val="24"/>
              </w:rPr>
            </w:pPr>
            <w:r>
              <w:rPr>
                <w:rFonts w:ascii="Arial" w:hAnsi="Arial" w:cs="Arial"/>
                <w:kern w:val="2"/>
                <w:szCs w:val="24"/>
              </w:rPr>
              <w:t>40100</w:t>
            </w:r>
          </w:p>
        </w:tc>
      </w:tr>
      <w:tr w:rsidR="005A5832" w:rsidRPr="00210F0F" w14:paraId="1A4DD5FA" w14:textId="77777777">
        <w:tc>
          <w:tcPr>
            <w:tcW w:w="2808" w:type="dxa"/>
            <w:vMerge/>
          </w:tcPr>
          <w:p w14:paraId="4F69EC28" w14:textId="77777777" w:rsidR="005A5832" w:rsidRPr="00210F0F" w:rsidRDefault="005A5832">
            <w:pPr>
              <w:rPr>
                <w:rFonts w:ascii="Arial" w:hAnsi="Arial" w:cs="Arial"/>
                <w:b/>
                <w:bCs/>
                <w:kern w:val="2"/>
                <w:szCs w:val="24"/>
              </w:rPr>
            </w:pPr>
          </w:p>
        </w:tc>
        <w:tc>
          <w:tcPr>
            <w:tcW w:w="3240" w:type="dxa"/>
          </w:tcPr>
          <w:p w14:paraId="2D95A528" w14:textId="77777777" w:rsidR="005A5832" w:rsidRPr="00210F0F" w:rsidRDefault="00A10867">
            <w:pPr>
              <w:rPr>
                <w:rFonts w:ascii="Arial" w:hAnsi="Arial" w:cs="Arial"/>
                <w:kern w:val="2"/>
                <w:szCs w:val="24"/>
              </w:rPr>
            </w:pPr>
            <w:r w:rsidRPr="00210F0F">
              <w:rPr>
                <w:rFonts w:ascii="Arial" w:hAnsi="Arial" w:cs="Arial"/>
                <w:kern w:val="2"/>
                <w:szCs w:val="24"/>
              </w:rPr>
              <w:t>1.2.7. Telefonas</w:t>
            </w:r>
          </w:p>
        </w:tc>
        <w:tc>
          <w:tcPr>
            <w:tcW w:w="3510" w:type="dxa"/>
          </w:tcPr>
          <w:p w14:paraId="60EDB536" w14:textId="6995D6E8" w:rsidR="005A5832" w:rsidRPr="00210F0F" w:rsidRDefault="00782ABC">
            <w:pPr>
              <w:jc w:val="center"/>
              <w:rPr>
                <w:rFonts w:ascii="Arial" w:hAnsi="Arial" w:cs="Arial"/>
                <w:kern w:val="2"/>
                <w:szCs w:val="24"/>
              </w:rPr>
            </w:pPr>
            <w:r>
              <w:rPr>
                <w:rFonts w:ascii="Arial" w:hAnsi="Arial" w:cs="Arial"/>
                <w:kern w:val="2"/>
                <w:szCs w:val="24"/>
              </w:rPr>
              <w:t>+370 690 86000</w:t>
            </w:r>
          </w:p>
        </w:tc>
      </w:tr>
      <w:tr w:rsidR="005A5832" w:rsidRPr="00210F0F" w14:paraId="237ED846" w14:textId="77777777">
        <w:tc>
          <w:tcPr>
            <w:tcW w:w="2808" w:type="dxa"/>
            <w:vMerge/>
          </w:tcPr>
          <w:p w14:paraId="371686E0" w14:textId="77777777" w:rsidR="005A5832" w:rsidRPr="00210F0F" w:rsidRDefault="005A5832">
            <w:pPr>
              <w:rPr>
                <w:rFonts w:ascii="Arial" w:hAnsi="Arial" w:cs="Arial"/>
                <w:b/>
                <w:bCs/>
                <w:kern w:val="2"/>
                <w:szCs w:val="24"/>
              </w:rPr>
            </w:pPr>
          </w:p>
        </w:tc>
        <w:tc>
          <w:tcPr>
            <w:tcW w:w="3240" w:type="dxa"/>
          </w:tcPr>
          <w:p w14:paraId="76411BE9" w14:textId="77777777" w:rsidR="005A5832" w:rsidRPr="00210F0F" w:rsidRDefault="00A10867">
            <w:pPr>
              <w:rPr>
                <w:rFonts w:ascii="Arial" w:hAnsi="Arial" w:cs="Arial"/>
                <w:kern w:val="2"/>
                <w:szCs w:val="24"/>
              </w:rPr>
            </w:pPr>
            <w:r w:rsidRPr="00210F0F">
              <w:rPr>
                <w:rFonts w:ascii="Arial" w:hAnsi="Arial" w:cs="Arial"/>
                <w:kern w:val="2"/>
                <w:szCs w:val="24"/>
              </w:rPr>
              <w:t>1.2.8. El. paštas</w:t>
            </w:r>
          </w:p>
        </w:tc>
        <w:tc>
          <w:tcPr>
            <w:tcW w:w="3510" w:type="dxa"/>
          </w:tcPr>
          <w:p w14:paraId="3AD89FFF" w14:textId="601A4A44" w:rsidR="005A5832" w:rsidRPr="00210F0F" w:rsidRDefault="00782ABC">
            <w:pPr>
              <w:jc w:val="center"/>
              <w:rPr>
                <w:rFonts w:ascii="Arial" w:hAnsi="Arial" w:cs="Arial"/>
                <w:kern w:val="2"/>
                <w:szCs w:val="24"/>
              </w:rPr>
            </w:pPr>
            <w:r>
              <w:rPr>
                <w:rFonts w:ascii="Arial" w:hAnsi="Arial" w:cs="Arial"/>
                <w:kern w:val="2"/>
                <w:szCs w:val="24"/>
              </w:rPr>
              <w:t>info@pumpasa.lt</w:t>
            </w:r>
          </w:p>
        </w:tc>
      </w:tr>
      <w:tr w:rsidR="005A5832" w:rsidRPr="00210F0F" w14:paraId="666AE2EA" w14:textId="77777777">
        <w:tc>
          <w:tcPr>
            <w:tcW w:w="2808" w:type="dxa"/>
            <w:vMerge/>
          </w:tcPr>
          <w:p w14:paraId="543BB8B7" w14:textId="77777777" w:rsidR="005A5832" w:rsidRPr="00210F0F" w:rsidRDefault="005A5832">
            <w:pPr>
              <w:rPr>
                <w:rFonts w:ascii="Arial" w:hAnsi="Arial" w:cs="Arial"/>
                <w:b/>
                <w:bCs/>
                <w:kern w:val="2"/>
                <w:szCs w:val="24"/>
              </w:rPr>
            </w:pPr>
          </w:p>
        </w:tc>
        <w:tc>
          <w:tcPr>
            <w:tcW w:w="3240" w:type="dxa"/>
          </w:tcPr>
          <w:p w14:paraId="122A22AB" w14:textId="77777777" w:rsidR="005A5832" w:rsidRPr="00210F0F" w:rsidRDefault="00A10867">
            <w:pPr>
              <w:rPr>
                <w:rFonts w:ascii="Arial" w:hAnsi="Arial" w:cs="Arial"/>
                <w:kern w:val="2"/>
                <w:szCs w:val="24"/>
              </w:rPr>
            </w:pPr>
            <w:r w:rsidRPr="00210F0F">
              <w:rPr>
                <w:rFonts w:ascii="Arial" w:hAnsi="Arial" w:cs="Arial"/>
                <w:kern w:val="2"/>
                <w:szCs w:val="24"/>
              </w:rPr>
              <w:t>1.2.9. Šalies atstovas</w:t>
            </w:r>
          </w:p>
        </w:tc>
        <w:tc>
          <w:tcPr>
            <w:tcW w:w="3510" w:type="dxa"/>
          </w:tcPr>
          <w:p w14:paraId="7580B9F5" w14:textId="4D9C1CC7" w:rsidR="005A5832" w:rsidRPr="00210F0F" w:rsidRDefault="00782ABC">
            <w:pPr>
              <w:jc w:val="center"/>
              <w:rPr>
                <w:rFonts w:ascii="Arial" w:hAnsi="Arial" w:cs="Arial"/>
                <w:kern w:val="2"/>
                <w:szCs w:val="24"/>
              </w:rPr>
            </w:pPr>
            <w:r>
              <w:rPr>
                <w:rFonts w:ascii="Arial" w:hAnsi="Arial" w:cs="Arial"/>
                <w:kern w:val="2"/>
                <w:szCs w:val="24"/>
              </w:rPr>
              <w:t>Vilius Neimantas</w:t>
            </w:r>
          </w:p>
        </w:tc>
      </w:tr>
      <w:tr w:rsidR="005A5832" w:rsidRPr="00210F0F" w14:paraId="292C776B" w14:textId="77777777">
        <w:tc>
          <w:tcPr>
            <w:tcW w:w="2808" w:type="dxa"/>
            <w:vMerge/>
          </w:tcPr>
          <w:p w14:paraId="2D900F0A" w14:textId="77777777" w:rsidR="005A5832" w:rsidRPr="00210F0F" w:rsidRDefault="005A5832">
            <w:pPr>
              <w:rPr>
                <w:rFonts w:ascii="Arial" w:hAnsi="Arial" w:cs="Arial"/>
                <w:b/>
                <w:bCs/>
                <w:kern w:val="2"/>
                <w:szCs w:val="24"/>
              </w:rPr>
            </w:pPr>
          </w:p>
        </w:tc>
        <w:tc>
          <w:tcPr>
            <w:tcW w:w="3240" w:type="dxa"/>
          </w:tcPr>
          <w:p w14:paraId="0A9DB8EB" w14:textId="77777777" w:rsidR="005A5832" w:rsidRPr="00210F0F" w:rsidRDefault="00A10867">
            <w:pPr>
              <w:rPr>
                <w:rFonts w:ascii="Arial" w:hAnsi="Arial" w:cs="Arial"/>
                <w:kern w:val="2"/>
                <w:szCs w:val="24"/>
              </w:rPr>
            </w:pPr>
            <w:r w:rsidRPr="00210F0F">
              <w:rPr>
                <w:rFonts w:ascii="Arial" w:hAnsi="Arial" w:cs="Arial"/>
                <w:kern w:val="2"/>
                <w:szCs w:val="24"/>
              </w:rPr>
              <w:t>1.2.10. Atstovavimo pagrindas</w:t>
            </w:r>
          </w:p>
        </w:tc>
        <w:tc>
          <w:tcPr>
            <w:tcW w:w="3510" w:type="dxa"/>
          </w:tcPr>
          <w:p w14:paraId="5FCBD162" w14:textId="3191A3FF" w:rsidR="005A5832" w:rsidRPr="00210F0F" w:rsidRDefault="00782ABC">
            <w:pPr>
              <w:jc w:val="center"/>
              <w:rPr>
                <w:rFonts w:ascii="Arial" w:hAnsi="Arial" w:cs="Arial"/>
                <w:kern w:val="2"/>
                <w:szCs w:val="24"/>
              </w:rPr>
            </w:pPr>
            <w:r>
              <w:rPr>
                <w:rFonts w:ascii="Arial" w:hAnsi="Arial" w:cs="Arial"/>
                <w:kern w:val="2"/>
                <w:szCs w:val="24"/>
              </w:rPr>
              <w:t>Direktorius</w:t>
            </w:r>
          </w:p>
        </w:tc>
      </w:tr>
    </w:tbl>
    <w:p w14:paraId="29EDFD0B" w14:textId="77777777" w:rsidR="005A5832" w:rsidRPr="00210F0F" w:rsidRDefault="005A5832">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10F0F" w14:paraId="7696E671" w14:textId="77777777">
        <w:trPr>
          <w:trHeight w:val="300"/>
        </w:trPr>
        <w:tc>
          <w:tcPr>
            <w:tcW w:w="9535" w:type="dxa"/>
            <w:gridSpan w:val="4"/>
          </w:tcPr>
          <w:p w14:paraId="2A11592D"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2. ATSAKINGI ASMENYS</w:t>
            </w:r>
          </w:p>
        </w:tc>
      </w:tr>
      <w:tr w:rsidR="005A5832" w:rsidRPr="00210F0F" w14:paraId="26292B4A" w14:textId="77777777">
        <w:trPr>
          <w:trHeight w:val="300"/>
        </w:trPr>
        <w:tc>
          <w:tcPr>
            <w:tcW w:w="2704" w:type="dxa"/>
            <w:gridSpan w:val="2"/>
          </w:tcPr>
          <w:p w14:paraId="161367C0" w14:textId="33FBADA4" w:rsidR="005A5832" w:rsidRPr="00210F0F" w:rsidRDefault="00A10867">
            <w:pPr>
              <w:rPr>
                <w:rFonts w:ascii="Arial" w:hAnsi="Arial" w:cs="Arial"/>
                <w:b/>
                <w:bCs/>
                <w:kern w:val="2"/>
                <w:szCs w:val="24"/>
              </w:rPr>
            </w:pPr>
            <w:r w:rsidRPr="00210F0F">
              <w:rPr>
                <w:rFonts w:ascii="Arial" w:hAnsi="Arial" w:cs="Arial"/>
                <w:b/>
                <w:bCs/>
                <w:kern w:val="2"/>
                <w:szCs w:val="24"/>
              </w:rPr>
              <w:t xml:space="preserve">2.1. Pirkėjo kontaktiniai asmenys, atsakingi už Sutarties </w:t>
            </w:r>
            <w:r w:rsidRPr="00210F0F">
              <w:rPr>
                <w:rFonts w:ascii="Arial" w:hAnsi="Arial" w:cs="Arial"/>
                <w:b/>
                <w:bCs/>
                <w:kern w:val="2"/>
                <w:szCs w:val="24"/>
              </w:rPr>
              <w:lastRenderedPageBreak/>
              <w:t xml:space="preserve">vykdymą, Prekių priėmimą, Sąskaitų per informacinę sistemą </w:t>
            </w:r>
            <w:r w:rsidR="003C2F9D">
              <w:rPr>
                <w:rFonts w:ascii="Arial" w:hAnsi="Arial" w:cs="Arial"/>
                <w:b/>
                <w:bCs/>
                <w:kern w:val="2"/>
                <w:szCs w:val="24"/>
              </w:rPr>
              <w:t>SABIS</w:t>
            </w:r>
            <w:r w:rsidRPr="00210F0F">
              <w:rPr>
                <w:rFonts w:ascii="Arial" w:hAnsi="Arial" w:cs="Arial"/>
                <w:b/>
                <w:bCs/>
                <w:kern w:val="2"/>
                <w:szCs w:val="24"/>
              </w:rPr>
              <w:t xml:space="preserve"> priėmimą</w:t>
            </w:r>
          </w:p>
        </w:tc>
        <w:tc>
          <w:tcPr>
            <w:tcW w:w="6831" w:type="dxa"/>
            <w:gridSpan w:val="2"/>
          </w:tcPr>
          <w:p w14:paraId="55F8AFBD" w14:textId="6BD96156" w:rsidR="00643A83" w:rsidRPr="00210F0F" w:rsidRDefault="00643A83" w:rsidP="00643A83">
            <w:pPr>
              <w:rPr>
                <w:rFonts w:ascii="Arial" w:hAnsi="Arial" w:cs="Arial"/>
                <w:kern w:val="2"/>
                <w:szCs w:val="24"/>
              </w:rPr>
            </w:pPr>
            <w:r w:rsidRPr="00210F0F">
              <w:rPr>
                <w:rFonts w:ascii="Arial" w:hAnsi="Arial" w:cs="Arial"/>
                <w:kern w:val="2"/>
                <w:szCs w:val="24"/>
              </w:rPr>
              <w:lastRenderedPageBreak/>
              <w:t>Eksploatacijos skyriaus viršininkas Rimantas Pečiulis</w:t>
            </w:r>
          </w:p>
          <w:p w14:paraId="381F0289" w14:textId="77777777" w:rsidR="00643A83" w:rsidRPr="00210F0F" w:rsidRDefault="00643A83" w:rsidP="00643A83">
            <w:pPr>
              <w:rPr>
                <w:rFonts w:ascii="Arial" w:hAnsi="Arial" w:cs="Arial"/>
                <w:kern w:val="2"/>
                <w:szCs w:val="24"/>
              </w:rPr>
            </w:pPr>
            <w:r w:rsidRPr="00210F0F">
              <w:rPr>
                <w:rFonts w:ascii="Arial" w:hAnsi="Arial" w:cs="Arial"/>
                <w:kern w:val="2"/>
                <w:szCs w:val="24"/>
              </w:rPr>
              <w:t xml:space="preserve">Chemijos pr. 21A, Kaunas </w:t>
            </w:r>
          </w:p>
          <w:p w14:paraId="40BAFB8B" w14:textId="2ACB4BC6" w:rsidR="00643A83" w:rsidRPr="00210F0F" w:rsidRDefault="00643A83" w:rsidP="00643A83">
            <w:pPr>
              <w:rPr>
                <w:rFonts w:ascii="Arial" w:hAnsi="Arial" w:cs="Arial"/>
                <w:kern w:val="2"/>
                <w:szCs w:val="24"/>
              </w:rPr>
            </w:pPr>
            <w:r w:rsidRPr="00210F0F">
              <w:rPr>
                <w:rFonts w:ascii="Arial" w:hAnsi="Arial" w:cs="Arial"/>
                <w:kern w:val="2"/>
                <w:szCs w:val="24"/>
              </w:rPr>
              <w:t>mob. +370 673 03 030</w:t>
            </w:r>
          </w:p>
          <w:p w14:paraId="017FFD68" w14:textId="3FB36BF6" w:rsidR="005A5832" w:rsidRPr="00210F0F" w:rsidRDefault="00643A83" w:rsidP="00643A83">
            <w:pPr>
              <w:rPr>
                <w:rFonts w:ascii="Arial" w:hAnsi="Arial" w:cs="Arial"/>
                <w:color w:val="4472C4"/>
                <w:kern w:val="2"/>
                <w:szCs w:val="24"/>
              </w:rPr>
            </w:pPr>
            <w:r w:rsidRPr="00210F0F">
              <w:rPr>
                <w:rFonts w:ascii="Arial" w:hAnsi="Arial" w:cs="Arial"/>
                <w:kern w:val="2"/>
                <w:szCs w:val="24"/>
              </w:rPr>
              <w:t xml:space="preserve">el. p. Rimantas.peciulis@kaunovandenys.lt </w:t>
            </w:r>
          </w:p>
        </w:tc>
      </w:tr>
      <w:tr w:rsidR="005A5832" w:rsidRPr="00210F0F" w14:paraId="17A4E02F" w14:textId="77777777">
        <w:trPr>
          <w:trHeight w:val="300"/>
        </w:trPr>
        <w:tc>
          <w:tcPr>
            <w:tcW w:w="2704" w:type="dxa"/>
            <w:gridSpan w:val="2"/>
          </w:tcPr>
          <w:p w14:paraId="146E8BAE" w14:textId="77777777" w:rsidR="005A5832" w:rsidRPr="00210F0F" w:rsidRDefault="00A10867">
            <w:pPr>
              <w:rPr>
                <w:rFonts w:ascii="Arial" w:hAnsi="Arial" w:cs="Arial"/>
                <w:b/>
                <w:bCs/>
                <w:kern w:val="2"/>
                <w:szCs w:val="24"/>
              </w:rPr>
            </w:pPr>
            <w:r w:rsidRPr="00210F0F">
              <w:rPr>
                <w:rFonts w:ascii="Arial" w:hAnsi="Arial" w:cs="Arial"/>
                <w:b/>
                <w:bCs/>
                <w:kern w:val="2"/>
                <w:szCs w:val="24"/>
              </w:rPr>
              <w:t>2.2. Tiekėjo kontaktiniai asmenys, atsakingi už Sutarties vykdymą</w:t>
            </w:r>
          </w:p>
        </w:tc>
        <w:tc>
          <w:tcPr>
            <w:tcW w:w="6831" w:type="dxa"/>
            <w:gridSpan w:val="2"/>
          </w:tcPr>
          <w:p w14:paraId="6FF1505D" w14:textId="3BBC6869" w:rsidR="005A5832" w:rsidRPr="00210F0F" w:rsidRDefault="00782ABC" w:rsidP="00782ABC">
            <w:pPr>
              <w:rPr>
                <w:rFonts w:ascii="Arial" w:hAnsi="Arial" w:cs="Arial"/>
                <w:color w:val="4472C4"/>
                <w:kern w:val="2"/>
                <w:szCs w:val="24"/>
              </w:rPr>
            </w:pPr>
            <w:r w:rsidRPr="00131F97">
              <w:rPr>
                <w:rFonts w:ascii="Arial" w:hAnsi="Arial" w:cs="Arial"/>
                <w:kern w:val="2"/>
                <w:szCs w:val="24"/>
              </w:rPr>
              <w:t xml:space="preserve">Direktorius, Vilius Neimantas, mob. +370 690 86000, el.p. </w:t>
            </w:r>
            <w:hyperlink r:id="rId12" w:history="1">
              <w:r w:rsidRPr="00131F97">
                <w:rPr>
                  <w:rStyle w:val="Hipersaitas"/>
                  <w:rFonts w:ascii="Arial" w:hAnsi="Arial" w:cs="Arial"/>
                  <w:color w:val="auto"/>
                  <w:kern w:val="2"/>
                  <w:szCs w:val="24"/>
                </w:rPr>
                <w:t>info@pumpasa.lt</w:t>
              </w:r>
            </w:hyperlink>
            <w:r w:rsidRPr="00131F97">
              <w:rPr>
                <w:rFonts w:ascii="Arial" w:hAnsi="Arial" w:cs="Arial"/>
                <w:kern w:val="2"/>
                <w:szCs w:val="24"/>
              </w:rPr>
              <w:t xml:space="preserve"> </w:t>
            </w:r>
          </w:p>
        </w:tc>
      </w:tr>
      <w:tr w:rsidR="005A5832" w:rsidRPr="00210F0F" w14:paraId="4A640CBD" w14:textId="77777777">
        <w:trPr>
          <w:trHeight w:val="300"/>
        </w:trPr>
        <w:tc>
          <w:tcPr>
            <w:tcW w:w="9535" w:type="dxa"/>
            <w:gridSpan w:val="4"/>
          </w:tcPr>
          <w:p w14:paraId="2B392598"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3. SUTARTIES DALYKAS</w:t>
            </w:r>
          </w:p>
        </w:tc>
      </w:tr>
      <w:tr w:rsidR="005A5832" w:rsidRPr="00210F0F" w14:paraId="7A151A7C" w14:textId="77777777">
        <w:trPr>
          <w:trHeight w:val="300"/>
        </w:trPr>
        <w:tc>
          <w:tcPr>
            <w:tcW w:w="2704" w:type="dxa"/>
            <w:gridSpan w:val="2"/>
          </w:tcPr>
          <w:p w14:paraId="7B49844D" w14:textId="77777777" w:rsidR="005A5832" w:rsidRPr="00210F0F" w:rsidRDefault="00A10867">
            <w:pPr>
              <w:rPr>
                <w:rFonts w:ascii="Arial" w:hAnsi="Arial" w:cs="Arial"/>
                <w:b/>
                <w:bCs/>
                <w:kern w:val="2"/>
                <w:szCs w:val="24"/>
              </w:rPr>
            </w:pPr>
            <w:r w:rsidRPr="00210F0F">
              <w:rPr>
                <w:rFonts w:ascii="Arial" w:hAnsi="Arial" w:cs="Arial"/>
                <w:b/>
                <w:bCs/>
                <w:kern w:val="2"/>
                <w:szCs w:val="24"/>
              </w:rPr>
              <w:t xml:space="preserve">3.1. Sutarties dalykas </w:t>
            </w:r>
          </w:p>
        </w:tc>
        <w:tc>
          <w:tcPr>
            <w:tcW w:w="6831" w:type="dxa"/>
            <w:gridSpan w:val="2"/>
          </w:tcPr>
          <w:p w14:paraId="4E656F6A" w14:textId="3DA2000B" w:rsidR="005A5832" w:rsidRPr="00210F0F" w:rsidRDefault="00A10867" w:rsidP="00F7668F">
            <w:pPr>
              <w:jc w:val="both"/>
              <w:rPr>
                <w:rFonts w:ascii="Arial" w:hAnsi="Arial" w:cs="Arial"/>
                <w:color w:val="000000"/>
                <w:kern w:val="2"/>
                <w:szCs w:val="24"/>
              </w:rPr>
            </w:pPr>
            <w:r w:rsidRPr="00210F0F">
              <w:rPr>
                <w:rFonts w:ascii="Arial" w:hAnsi="Arial" w:cs="Arial"/>
                <w:kern w:val="2"/>
                <w:szCs w:val="24"/>
              </w:rPr>
              <w:t xml:space="preserve">Tiekėjas įsipareigoja Sutartyje numatytomis sąlygomis perduoti Pirkėjui </w:t>
            </w:r>
            <w:r w:rsidR="001B5190" w:rsidRPr="00210F0F">
              <w:rPr>
                <w:rFonts w:ascii="Arial" w:hAnsi="Arial" w:cs="Arial"/>
                <w:bCs/>
                <w:kern w:val="2"/>
                <w:szCs w:val="24"/>
              </w:rPr>
              <w:t xml:space="preserve">Vandentiekio ir nuotekų siurblius (gręžinių, sauso </w:t>
            </w:r>
            <w:bookmarkStart w:id="0" w:name="_GoBack"/>
            <w:bookmarkEnd w:id="0"/>
            <w:r w:rsidR="001B5190" w:rsidRPr="00210F0F">
              <w:rPr>
                <w:rFonts w:ascii="Arial" w:hAnsi="Arial" w:cs="Arial"/>
                <w:bCs/>
                <w:kern w:val="2"/>
                <w:szCs w:val="24"/>
              </w:rPr>
              <w:t>pastatymo, išcentrinius) dažnio keitiklį, vandens kėlimo stoteles</w:t>
            </w:r>
            <w:r w:rsidR="00EE7DC3" w:rsidRPr="00210F0F">
              <w:rPr>
                <w:rFonts w:ascii="Arial" w:hAnsi="Arial" w:cs="Arial"/>
                <w:color w:val="000000"/>
                <w:kern w:val="2"/>
                <w:szCs w:val="24"/>
              </w:rPr>
              <w:t xml:space="preserve"> ir elektros darbus (toliau Darbai)</w:t>
            </w:r>
          </w:p>
          <w:p w14:paraId="24700FA6" w14:textId="487E90F2" w:rsidR="005A5832" w:rsidRPr="00210F0F" w:rsidRDefault="00A10867" w:rsidP="00F7668F">
            <w:pPr>
              <w:jc w:val="both"/>
              <w:rPr>
                <w:rFonts w:ascii="Arial" w:hAnsi="Arial" w:cs="Arial"/>
                <w:color w:val="000000"/>
                <w:kern w:val="2"/>
                <w:szCs w:val="24"/>
              </w:rPr>
            </w:pPr>
            <w:r w:rsidRPr="00210F0F">
              <w:rPr>
                <w:rFonts w:ascii="Arial" w:hAnsi="Arial" w:cs="Arial"/>
                <w:color w:val="000000"/>
                <w:kern w:val="2"/>
                <w:szCs w:val="24"/>
              </w:rPr>
              <w:t>Išsamus Prekių aprašymas ir kiti reikalavimai tiekiamoms Prekėms nustatyti Sutarties priede Nr. [</w:t>
            </w:r>
            <w:r w:rsidR="00EE7DC3" w:rsidRPr="00210F0F">
              <w:rPr>
                <w:rFonts w:ascii="Arial" w:hAnsi="Arial" w:cs="Arial"/>
                <w:color w:val="000000"/>
                <w:kern w:val="2"/>
                <w:szCs w:val="24"/>
              </w:rPr>
              <w:t>1</w:t>
            </w:r>
            <w:r w:rsidRPr="00210F0F">
              <w:rPr>
                <w:rFonts w:ascii="Arial" w:hAnsi="Arial" w:cs="Arial"/>
                <w:color w:val="000000"/>
                <w:kern w:val="2"/>
                <w:szCs w:val="24"/>
              </w:rPr>
              <w:t>] „Techninė specifikacija“ (toliau – Techninė specifikacija) ir Sutarties priede Nr. [</w:t>
            </w:r>
            <w:r w:rsidR="00EE7DC3" w:rsidRPr="00210F0F">
              <w:rPr>
                <w:rFonts w:ascii="Arial" w:hAnsi="Arial" w:cs="Arial"/>
                <w:color w:val="000000"/>
                <w:kern w:val="2"/>
                <w:szCs w:val="24"/>
              </w:rPr>
              <w:t>2</w:t>
            </w:r>
            <w:r w:rsidRPr="00210F0F">
              <w:rPr>
                <w:rFonts w:ascii="Arial" w:hAnsi="Arial" w:cs="Arial"/>
                <w:color w:val="000000"/>
                <w:kern w:val="2"/>
                <w:szCs w:val="24"/>
              </w:rPr>
              <w:t>] „Pasiūlymas“.</w:t>
            </w:r>
          </w:p>
        </w:tc>
      </w:tr>
      <w:tr w:rsidR="005A5832" w:rsidRPr="00210F0F" w14:paraId="0023E2B5" w14:textId="77777777">
        <w:trPr>
          <w:trHeight w:val="300"/>
        </w:trPr>
        <w:tc>
          <w:tcPr>
            <w:tcW w:w="2704" w:type="dxa"/>
            <w:gridSpan w:val="2"/>
          </w:tcPr>
          <w:p w14:paraId="16A5F651" w14:textId="77777777" w:rsidR="005A5832" w:rsidRPr="00210F0F" w:rsidRDefault="00A10867">
            <w:pPr>
              <w:rPr>
                <w:rFonts w:ascii="Arial" w:hAnsi="Arial" w:cs="Arial"/>
                <w:b/>
                <w:bCs/>
                <w:kern w:val="2"/>
                <w:szCs w:val="24"/>
              </w:rPr>
            </w:pPr>
            <w:r w:rsidRPr="00210F0F">
              <w:rPr>
                <w:rFonts w:ascii="Arial" w:hAnsi="Arial" w:cs="Arial"/>
                <w:b/>
                <w:bCs/>
                <w:kern w:val="2"/>
                <w:szCs w:val="24"/>
              </w:rPr>
              <w:t>3.2. Pirkimo numeris</w:t>
            </w:r>
          </w:p>
        </w:tc>
        <w:tc>
          <w:tcPr>
            <w:tcW w:w="6831" w:type="dxa"/>
            <w:gridSpan w:val="2"/>
          </w:tcPr>
          <w:p w14:paraId="77E75139" w14:textId="77777777" w:rsidR="005A5832" w:rsidRPr="00210F0F" w:rsidRDefault="005A5832">
            <w:pPr>
              <w:rPr>
                <w:rFonts w:ascii="Arial" w:hAnsi="Arial" w:cs="Arial"/>
                <w:kern w:val="2"/>
                <w:szCs w:val="24"/>
              </w:rPr>
            </w:pPr>
          </w:p>
        </w:tc>
      </w:tr>
      <w:tr w:rsidR="005A5832" w:rsidRPr="00210F0F" w14:paraId="4354176C" w14:textId="77777777">
        <w:trPr>
          <w:trHeight w:val="300"/>
        </w:trPr>
        <w:tc>
          <w:tcPr>
            <w:tcW w:w="2704" w:type="dxa"/>
            <w:gridSpan w:val="2"/>
          </w:tcPr>
          <w:p w14:paraId="7BBCFBEA" w14:textId="77777777" w:rsidR="005A5832" w:rsidRPr="00210F0F" w:rsidRDefault="00A10867">
            <w:pPr>
              <w:rPr>
                <w:rFonts w:ascii="Arial" w:hAnsi="Arial" w:cs="Arial"/>
                <w:b/>
                <w:bCs/>
                <w:kern w:val="2"/>
                <w:szCs w:val="24"/>
              </w:rPr>
            </w:pPr>
            <w:r w:rsidRPr="00210F0F">
              <w:rPr>
                <w:rFonts w:ascii="Arial" w:hAnsi="Arial" w:cs="Arial"/>
                <w:b/>
                <w:bCs/>
                <w:kern w:val="2"/>
                <w:szCs w:val="24"/>
              </w:rPr>
              <w:t>3.3. Informacija apie Europos Sąjungos lėšomis finansuojamą projektą arba kitą projektą</w:t>
            </w:r>
          </w:p>
        </w:tc>
        <w:tc>
          <w:tcPr>
            <w:tcW w:w="6831" w:type="dxa"/>
            <w:gridSpan w:val="2"/>
          </w:tcPr>
          <w:p w14:paraId="1C1928C3" w14:textId="77777777" w:rsidR="005A5832" w:rsidRPr="00210F0F" w:rsidRDefault="00A10867">
            <w:pPr>
              <w:rPr>
                <w:rFonts w:ascii="Arial" w:hAnsi="Arial" w:cs="Arial"/>
                <w:kern w:val="2"/>
                <w:szCs w:val="24"/>
              </w:rPr>
            </w:pPr>
            <w:r w:rsidRPr="00210F0F">
              <w:rPr>
                <w:rFonts w:ascii="Arial" w:hAnsi="Arial" w:cs="Arial"/>
                <w:kern w:val="2"/>
                <w:szCs w:val="24"/>
              </w:rPr>
              <w:t>Netaikoma</w:t>
            </w:r>
          </w:p>
          <w:p w14:paraId="0C3D8028" w14:textId="77777777" w:rsidR="005A5832" w:rsidRPr="00210F0F" w:rsidRDefault="005A5832">
            <w:pPr>
              <w:rPr>
                <w:rFonts w:ascii="Arial" w:hAnsi="Arial" w:cs="Arial"/>
                <w:kern w:val="2"/>
                <w:szCs w:val="24"/>
              </w:rPr>
            </w:pPr>
          </w:p>
          <w:p w14:paraId="470C70E7" w14:textId="45C313CF" w:rsidR="005A5832" w:rsidRPr="00210F0F" w:rsidRDefault="005A5832">
            <w:pPr>
              <w:rPr>
                <w:rFonts w:ascii="Arial" w:hAnsi="Arial" w:cs="Arial"/>
                <w:kern w:val="2"/>
                <w:szCs w:val="24"/>
              </w:rPr>
            </w:pPr>
          </w:p>
        </w:tc>
      </w:tr>
      <w:tr w:rsidR="005A5832" w:rsidRPr="00210F0F" w14:paraId="6009D207" w14:textId="77777777">
        <w:trPr>
          <w:trHeight w:val="300"/>
        </w:trPr>
        <w:tc>
          <w:tcPr>
            <w:tcW w:w="9535" w:type="dxa"/>
            <w:gridSpan w:val="4"/>
          </w:tcPr>
          <w:p w14:paraId="0C136B58"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4. PREKIŲ PRISTATYMO TERMINAI IR PREKIŲ PERDAVIMO - PRIĖMIMO TVARKA</w:t>
            </w:r>
          </w:p>
        </w:tc>
      </w:tr>
      <w:tr w:rsidR="005A5832" w:rsidRPr="00210F0F" w14:paraId="6DDEBE30" w14:textId="77777777" w:rsidTr="00EE7DC3">
        <w:trPr>
          <w:trHeight w:val="1851"/>
        </w:trPr>
        <w:tc>
          <w:tcPr>
            <w:tcW w:w="2704" w:type="dxa"/>
            <w:gridSpan w:val="2"/>
          </w:tcPr>
          <w:p w14:paraId="73CB462F" w14:textId="77777777" w:rsidR="005A5832" w:rsidRPr="00210F0F" w:rsidRDefault="00A10867">
            <w:pPr>
              <w:rPr>
                <w:rFonts w:ascii="Arial" w:hAnsi="Arial" w:cs="Arial"/>
                <w:b/>
                <w:bCs/>
                <w:kern w:val="2"/>
                <w:szCs w:val="24"/>
              </w:rPr>
            </w:pPr>
            <w:r w:rsidRPr="00210F0F">
              <w:rPr>
                <w:rFonts w:ascii="Arial" w:hAnsi="Arial" w:cs="Arial"/>
                <w:b/>
                <w:bCs/>
                <w:kern w:val="2"/>
                <w:szCs w:val="24"/>
              </w:rPr>
              <w:t>4.1. Prekių pristatymo terminas, kai Prekės pristatomos vienu kartu</w:t>
            </w:r>
          </w:p>
          <w:p w14:paraId="0BC136FA" w14:textId="3101BAB6" w:rsidR="005A5832" w:rsidRPr="00210F0F" w:rsidRDefault="005A5832">
            <w:pPr>
              <w:rPr>
                <w:rFonts w:ascii="Arial" w:hAnsi="Arial" w:cs="Arial"/>
                <w:b/>
                <w:bCs/>
                <w:kern w:val="2"/>
                <w:szCs w:val="24"/>
              </w:rPr>
            </w:pPr>
          </w:p>
        </w:tc>
        <w:tc>
          <w:tcPr>
            <w:tcW w:w="6831" w:type="dxa"/>
            <w:gridSpan w:val="2"/>
          </w:tcPr>
          <w:p w14:paraId="36F99DB4" w14:textId="193936A2" w:rsidR="00EE7DC3" w:rsidRPr="00210F0F" w:rsidRDefault="00EE7DC3" w:rsidP="00F27011">
            <w:pPr>
              <w:jc w:val="both"/>
              <w:textAlignment w:val="baseline"/>
              <w:rPr>
                <w:rFonts w:ascii="Arial" w:hAnsi="Arial" w:cs="Arial"/>
                <w:kern w:val="2"/>
                <w:szCs w:val="24"/>
                <w:u w:val="single"/>
              </w:rPr>
            </w:pPr>
            <w:r w:rsidRPr="00210F0F">
              <w:rPr>
                <w:rFonts w:ascii="Arial" w:hAnsi="Arial" w:cs="Arial"/>
                <w:kern w:val="2"/>
                <w:szCs w:val="24"/>
              </w:rPr>
              <w:t xml:space="preserve">Tiekėjas Prekes įsipareigoja pristatyti </w:t>
            </w:r>
            <w:r w:rsidRPr="00210F0F">
              <w:rPr>
                <w:rFonts w:ascii="Arial" w:hAnsi="Arial" w:cs="Arial"/>
                <w:b/>
                <w:bCs/>
                <w:kern w:val="2"/>
                <w:szCs w:val="24"/>
              </w:rPr>
              <w:t xml:space="preserve">ne vėliau kaip per </w:t>
            </w:r>
            <w:r w:rsidR="007D2397">
              <w:rPr>
                <w:rFonts w:ascii="Arial" w:hAnsi="Arial" w:cs="Arial"/>
                <w:b/>
                <w:bCs/>
                <w:kern w:val="2"/>
                <w:szCs w:val="24"/>
              </w:rPr>
              <w:t>6</w:t>
            </w:r>
            <w:r w:rsidRPr="00210F0F">
              <w:rPr>
                <w:rFonts w:ascii="Arial" w:hAnsi="Arial" w:cs="Arial"/>
                <w:b/>
                <w:bCs/>
                <w:kern w:val="2"/>
                <w:szCs w:val="24"/>
              </w:rPr>
              <w:t xml:space="preserve"> </w:t>
            </w:r>
            <w:r w:rsidR="00F35B5B" w:rsidRPr="00210F0F">
              <w:rPr>
                <w:rFonts w:ascii="Arial" w:hAnsi="Arial" w:cs="Arial"/>
                <w:b/>
                <w:bCs/>
                <w:kern w:val="2"/>
                <w:szCs w:val="24"/>
              </w:rPr>
              <w:t>mėnesius</w:t>
            </w:r>
            <w:r w:rsidRPr="00210F0F">
              <w:rPr>
                <w:rFonts w:ascii="Arial" w:hAnsi="Arial" w:cs="Arial"/>
                <w:kern w:val="2"/>
                <w:szCs w:val="24"/>
              </w:rPr>
              <w:t xml:space="preserve"> nuo sutarties pasirašymo.</w:t>
            </w:r>
            <w:r w:rsidRPr="00210F0F">
              <w:rPr>
                <w:rFonts w:ascii="Arial" w:hAnsi="Arial" w:cs="Arial"/>
                <w:kern w:val="2"/>
                <w:szCs w:val="24"/>
                <w:u w:val="single"/>
              </w:rPr>
              <w:t xml:space="preserve"> </w:t>
            </w:r>
          </w:p>
          <w:p w14:paraId="72763A04" w14:textId="77777777" w:rsidR="00EE7DC3" w:rsidRPr="00210F0F" w:rsidRDefault="00EE7DC3">
            <w:pPr>
              <w:textAlignment w:val="baseline"/>
              <w:rPr>
                <w:rFonts w:ascii="Arial" w:hAnsi="Arial" w:cs="Arial"/>
                <w:kern w:val="2"/>
                <w:szCs w:val="24"/>
              </w:rPr>
            </w:pPr>
          </w:p>
          <w:p w14:paraId="5491866C" w14:textId="29DEE560" w:rsidR="005A5832" w:rsidRPr="00210F0F" w:rsidRDefault="00EE7DC3">
            <w:pPr>
              <w:textAlignment w:val="baseline"/>
              <w:rPr>
                <w:rFonts w:ascii="Arial" w:hAnsi="Arial" w:cs="Arial"/>
                <w:kern w:val="2"/>
                <w:szCs w:val="24"/>
              </w:rPr>
            </w:pPr>
            <w:r w:rsidRPr="00210F0F">
              <w:rPr>
                <w:rFonts w:ascii="Arial" w:hAnsi="Arial" w:cs="Arial"/>
                <w:kern w:val="2"/>
                <w:szCs w:val="24"/>
              </w:rPr>
              <w:t>Darbai atliekami pirkėjo darbo valandomis I-IV 7:00 – 16:00, V- 7:00 – 14:30.</w:t>
            </w:r>
          </w:p>
        </w:tc>
      </w:tr>
      <w:tr w:rsidR="005A5832" w:rsidRPr="00210F0F" w14:paraId="4E5B9CB2" w14:textId="77777777">
        <w:trPr>
          <w:trHeight w:val="300"/>
        </w:trPr>
        <w:tc>
          <w:tcPr>
            <w:tcW w:w="2704" w:type="dxa"/>
            <w:gridSpan w:val="2"/>
          </w:tcPr>
          <w:p w14:paraId="17E36669" w14:textId="77777777" w:rsidR="005A5832" w:rsidRPr="00210F0F" w:rsidRDefault="00A10867">
            <w:pPr>
              <w:rPr>
                <w:rFonts w:ascii="Arial" w:hAnsi="Arial" w:cs="Arial"/>
                <w:b/>
                <w:bCs/>
                <w:kern w:val="2"/>
                <w:szCs w:val="24"/>
              </w:rPr>
            </w:pPr>
            <w:r w:rsidRPr="00210F0F">
              <w:rPr>
                <w:rFonts w:ascii="Arial" w:hAnsi="Arial" w:cs="Arial"/>
                <w:b/>
                <w:bCs/>
                <w:kern w:val="2"/>
                <w:szCs w:val="24"/>
              </w:rPr>
              <w:t>4.2. Prekių (ar jų dalies) pristatymo termino pratęsimas</w:t>
            </w:r>
          </w:p>
        </w:tc>
        <w:tc>
          <w:tcPr>
            <w:tcW w:w="6831" w:type="dxa"/>
            <w:gridSpan w:val="2"/>
          </w:tcPr>
          <w:p w14:paraId="42ABA812" w14:textId="35957ADD" w:rsidR="005A5832" w:rsidRPr="00210F0F" w:rsidRDefault="00346756" w:rsidP="00F7668F">
            <w:pPr>
              <w:jc w:val="both"/>
              <w:rPr>
                <w:rFonts w:ascii="Arial" w:hAnsi="Arial" w:cs="Arial"/>
                <w:kern w:val="2"/>
                <w:szCs w:val="24"/>
              </w:rPr>
            </w:pPr>
            <w:r w:rsidRPr="00210F0F">
              <w:rPr>
                <w:rFonts w:ascii="Arial" w:hAnsi="Arial" w:cs="Arial"/>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w:t>
            </w:r>
            <w:r w:rsidRPr="00210F0F">
              <w:rPr>
                <w:rFonts w:ascii="Arial" w:hAnsi="Arial" w:cs="Arial"/>
                <w:kern w:val="2"/>
                <w:szCs w:val="24"/>
              </w:rPr>
              <w:lastRenderedPageBreak/>
              <w:t>pristatymo terminas gali būti pratęsiamas tik minėtų aplinkybių egzistavimo laikotarpiui, bet ne ilgiau 30 dienų laikotarpiui.</w:t>
            </w:r>
          </w:p>
        </w:tc>
      </w:tr>
      <w:tr w:rsidR="005A5832" w:rsidRPr="00210F0F" w14:paraId="013CB572" w14:textId="77777777">
        <w:trPr>
          <w:trHeight w:val="300"/>
        </w:trPr>
        <w:tc>
          <w:tcPr>
            <w:tcW w:w="2704" w:type="dxa"/>
            <w:gridSpan w:val="2"/>
          </w:tcPr>
          <w:p w14:paraId="2628DADA" w14:textId="5B44ECDA" w:rsidR="005A5832" w:rsidRPr="00210F0F" w:rsidRDefault="00A10867" w:rsidP="005A4AA7">
            <w:pPr>
              <w:rPr>
                <w:rFonts w:ascii="Arial" w:hAnsi="Arial" w:cs="Arial"/>
                <w:b/>
                <w:bCs/>
                <w:kern w:val="2"/>
                <w:szCs w:val="24"/>
              </w:rPr>
            </w:pPr>
            <w:r w:rsidRPr="00210F0F">
              <w:rPr>
                <w:rFonts w:ascii="Arial" w:hAnsi="Arial" w:cs="Arial"/>
                <w:b/>
                <w:bCs/>
                <w:kern w:val="2"/>
                <w:szCs w:val="24"/>
              </w:rPr>
              <w:lastRenderedPageBreak/>
              <w:t>4.</w:t>
            </w:r>
            <w:r w:rsidR="005A4AA7" w:rsidRPr="00210F0F">
              <w:rPr>
                <w:rFonts w:ascii="Arial" w:hAnsi="Arial" w:cs="Arial"/>
                <w:b/>
                <w:bCs/>
                <w:kern w:val="2"/>
                <w:szCs w:val="24"/>
              </w:rPr>
              <w:t>3</w:t>
            </w:r>
            <w:r w:rsidRPr="00210F0F">
              <w:rPr>
                <w:rFonts w:ascii="Arial" w:hAnsi="Arial" w:cs="Arial"/>
                <w:b/>
                <w:bCs/>
                <w:kern w:val="2"/>
                <w:szCs w:val="24"/>
              </w:rPr>
              <w:t>. Dėl Prekių pristatymo dalimis vertės / apimties</w:t>
            </w:r>
          </w:p>
        </w:tc>
        <w:tc>
          <w:tcPr>
            <w:tcW w:w="6831" w:type="dxa"/>
            <w:gridSpan w:val="2"/>
          </w:tcPr>
          <w:p w14:paraId="0860916D" w14:textId="77777777" w:rsidR="005A5832" w:rsidRPr="00210F0F" w:rsidRDefault="00A10867">
            <w:pPr>
              <w:rPr>
                <w:rFonts w:ascii="Arial" w:hAnsi="Arial" w:cs="Arial"/>
                <w:kern w:val="2"/>
                <w:szCs w:val="24"/>
              </w:rPr>
            </w:pPr>
            <w:r w:rsidRPr="00210F0F">
              <w:rPr>
                <w:rFonts w:ascii="Arial" w:hAnsi="Arial" w:cs="Arial"/>
                <w:kern w:val="2"/>
                <w:szCs w:val="24"/>
              </w:rPr>
              <w:t>Netaikoma</w:t>
            </w:r>
          </w:p>
          <w:p w14:paraId="5FD5910F" w14:textId="6D8B2824" w:rsidR="005A5832" w:rsidRPr="00210F0F" w:rsidRDefault="005A5832">
            <w:pPr>
              <w:rPr>
                <w:rFonts w:ascii="Arial" w:hAnsi="Arial" w:cs="Arial"/>
                <w:kern w:val="2"/>
                <w:szCs w:val="24"/>
              </w:rPr>
            </w:pPr>
          </w:p>
          <w:p w14:paraId="08AA1D8F" w14:textId="0E37D124" w:rsidR="005A5832" w:rsidRPr="00210F0F" w:rsidRDefault="005A5832">
            <w:pPr>
              <w:rPr>
                <w:rFonts w:ascii="Arial" w:hAnsi="Arial" w:cs="Arial"/>
                <w:kern w:val="2"/>
                <w:szCs w:val="24"/>
              </w:rPr>
            </w:pPr>
          </w:p>
        </w:tc>
      </w:tr>
      <w:tr w:rsidR="005A5832" w:rsidRPr="00210F0F" w14:paraId="3450053D" w14:textId="77777777">
        <w:trPr>
          <w:trHeight w:val="300"/>
        </w:trPr>
        <w:tc>
          <w:tcPr>
            <w:tcW w:w="2704" w:type="dxa"/>
            <w:gridSpan w:val="2"/>
          </w:tcPr>
          <w:p w14:paraId="11097643" w14:textId="7116EAC5" w:rsidR="005A5832" w:rsidRPr="00210F0F" w:rsidRDefault="00A10867" w:rsidP="005A4AA7">
            <w:pPr>
              <w:rPr>
                <w:rFonts w:ascii="Arial" w:hAnsi="Arial" w:cs="Arial"/>
                <w:b/>
                <w:bCs/>
                <w:kern w:val="2"/>
                <w:szCs w:val="24"/>
              </w:rPr>
            </w:pPr>
            <w:r w:rsidRPr="00210F0F">
              <w:rPr>
                <w:rFonts w:ascii="Arial" w:hAnsi="Arial" w:cs="Arial"/>
                <w:b/>
                <w:bCs/>
                <w:kern w:val="2"/>
                <w:szCs w:val="24"/>
              </w:rPr>
              <w:t>4.</w:t>
            </w:r>
            <w:r w:rsidR="005A4AA7" w:rsidRPr="00210F0F">
              <w:rPr>
                <w:rFonts w:ascii="Arial" w:hAnsi="Arial" w:cs="Arial"/>
                <w:b/>
                <w:bCs/>
                <w:kern w:val="2"/>
                <w:szCs w:val="24"/>
              </w:rPr>
              <w:t>4</w:t>
            </w:r>
            <w:r w:rsidRPr="00210F0F">
              <w:rPr>
                <w:rFonts w:ascii="Arial" w:hAnsi="Arial" w:cs="Arial"/>
                <w:b/>
                <w:bCs/>
                <w:kern w:val="2"/>
                <w:szCs w:val="24"/>
              </w:rPr>
              <w:t xml:space="preserve">. Kartu su Prekėmis pateikiami dokumentai </w:t>
            </w:r>
          </w:p>
        </w:tc>
        <w:tc>
          <w:tcPr>
            <w:tcW w:w="6831" w:type="dxa"/>
            <w:gridSpan w:val="2"/>
          </w:tcPr>
          <w:p w14:paraId="63043AC8" w14:textId="48051F72" w:rsidR="005A5832" w:rsidRPr="001D2BB3" w:rsidRDefault="00A10867" w:rsidP="001D2BB3">
            <w:pPr>
              <w:jc w:val="both"/>
              <w:rPr>
                <w:rFonts w:ascii="Arial" w:hAnsi="Arial" w:cs="Arial"/>
                <w:kern w:val="2"/>
                <w:szCs w:val="24"/>
              </w:rPr>
            </w:pPr>
            <w:r w:rsidRPr="00210F0F">
              <w:rPr>
                <w:rFonts w:ascii="Arial" w:hAnsi="Arial" w:cs="Arial"/>
                <w:kern w:val="2"/>
                <w:szCs w:val="24"/>
              </w:rPr>
              <w:t>Kartu su Prek</w:t>
            </w:r>
            <w:r w:rsidR="00346756" w:rsidRPr="00210F0F">
              <w:rPr>
                <w:rFonts w:ascii="Arial" w:hAnsi="Arial" w:cs="Arial"/>
                <w:kern w:val="2"/>
                <w:szCs w:val="24"/>
              </w:rPr>
              <w:t>ėmis pateikiami dokumentai</w:t>
            </w:r>
            <w:r w:rsidR="001D2BB3">
              <w:rPr>
                <w:rFonts w:ascii="Arial" w:hAnsi="Arial" w:cs="Arial"/>
                <w:kern w:val="2"/>
                <w:szCs w:val="24"/>
              </w:rPr>
              <w:t xml:space="preserve"> nurodyti techninėje specifikacijoje ir priedėliuose.</w:t>
            </w:r>
          </w:p>
        </w:tc>
      </w:tr>
      <w:tr w:rsidR="005A5832" w:rsidRPr="00210F0F" w14:paraId="183479D0" w14:textId="77777777">
        <w:trPr>
          <w:trHeight w:val="300"/>
        </w:trPr>
        <w:tc>
          <w:tcPr>
            <w:tcW w:w="9535" w:type="dxa"/>
            <w:gridSpan w:val="4"/>
          </w:tcPr>
          <w:p w14:paraId="7CE5D54A"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5. SUTARTIES KAINA IR ATSISKAITYMO TVARKA</w:t>
            </w:r>
          </w:p>
        </w:tc>
      </w:tr>
      <w:tr w:rsidR="005A5832" w:rsidRPr="00210F0F" w14:paraId="5167AE5E" w14:textId="77777777">
        <w:trPr>
          <w:trHeight w:val="300"/>
        </w:trPr>
        <w:tc>
          <w:tcPr>
            <w:tcW w:w="2704" w:type="dxa"/>
            <w:gridSpan w:val="2"/>
          </w:tcPr>
          <w:p w14:paraId="3031D2D7" w14:textId="77777777" w:rsidR="005A5832" w:rsidRPr="00210F0F" w:rsidRDefault="00A10867">
            <w:pPr>
              <w:rPr>
                <w:rFonts w:ascii="Arial" w:hAnsi="Arial" w:cs="Arial"/>
                <w:b/>
                <w:bCs/>
                <w:kern w:val="2"/>
                <w:szCs w:val="24"/>
              </w:rPr>
            </w:pPr>
            <w:r w:rsidRPr="00210F0F">
              <w:rPr>
                <w:rFonts w:ascii="Arial" w:hAnsi="Arial" w:cs="Arial"/>
                <w:b/>
                <w:bCs/>
                <w:kern w:val="2"/>
                <w:szCs w:val="24"/>
              </w:rPr>
              <w:t>5.1. Sutarčiai taikomas kainos apskaičiavimo būdas</w:t>
            </w:r>
          </w:p>
        </w:tc>
        <w:tc>
          <w:tcPr>
            <w:tcW w:w="6831" w:type="dxa"/>
            <w:gridSpan w:val="2"/>
          </w:tcPr>
          <w:p w14:paraId="778ECC79" w14:textId="77777777" w:rsidR="005A5832" w:rsidRPr="00210F0F" w:rsidRDefault="005A5832">
            <w:pPr>
              <w:rPr>
                <w:rFonts w:ascii="Arial" w:hAnsi="Arial" w:cs="Arial"/>
                <w:color w:val="4472C4"/>
                <w:kern w:val="2"/>
                <w:szCs w:val="24"/>
              </w:rPr>
            </w:pPr>
          </w:p>
          <w:p w14:paraId="34A06CB6" w14:textId="77777777" w:rsidR="00EB0575" w:rsidRPr="00210F0F" w:rsidRDefault="00EB0575" w:rsidP="00EB0575">
            <w:pPr>
              <w:rPr>
                <w:rFonts w:ascii="Arial" w:hAnsi="Arial" w:cs="Arial"/>
                <w:kern w:val="2"/>
                <w:szCs w:val="24"/>
              </w:rPr>
            </w:pPr>
            <w:r w:rsidRPr="00210F0F">
              <w:rPr>
                <w:rFonts w:ascii="Arial" w:hAnsi="Arial" w:cs="Arial"/>
                <w:kern w:val="2"/>
                <w:szCs w:val="24"/>
              </w:rPr>
              <w:t>Fiksuoto įkainio kainodara</w:t>
            </w:r>
          </w:p>
          <w:p w14:paraId="1185120A" w14:textId="77777777" w:rsidR="005A5832" w:rsidRPr="00210F0F" w:rsidRDefault="005A5832">
            <w:pPr>
              <w:rPr>
                <w:rFonts w:ascii="Arial" w:hAnsi="Arial" w:cs="Arial"/>
                <w:kern w:val="2"/>
                <w:szCs w:val="24"/>
              </w:rPr>
            </w:pPr>
          </w:p>
          <w:p w14:paraId="7403D0A1" w14:textId="0F3F9118" w:rsidR="005A5832" w:rsidRPr="00210F0F" w:rsidRDefault="005A5832">
            <w:pPr>
              <w:rPr>
                <w:rFonts w:ascii="Arial" w:hAnsi="Arial" w:cs="Arial"/>
                <w:color w:val="4472C4"/>
                <w:kern w:val="2"/>
              </w:rPr>
            </w:pPr>
          </w:p>
        </w:tc>
      </w:tr>
      <w:tr w:rsidR="005A5832" w:rsidRPr="00210F0F" w14:paraId="1CC6D71A" w14:textId="77777777">
        <w:trPr>
          <w:trHeight w:val="300"/>
        </w:trPr>
        <w:tc>
          <w:tcPr>
            <w:tcW w:w="2704" w:type="dxa"/>
            <w:gridSpan w:val="2"/>
          </w:tcPr>
          <w:p w14:paraId="6C5ACDB9" w14:textId="77777777" w:rsidR="00221A5A" w:rsidRPr="00FF69E3" w:rsidRDefault="00A10867" w:rsidP="00221A5A">
            <w:pPr>
              <w:rPr>
                <w:rFonts w:ascii="Arial" w:hAnsi="Arial" w:cs="Arial"/>
                <w:b/>
                <w:bCs/>
                <w:kern w:val="2"/>
                <w:szCs w:val="24"/>
                <w:u w:val="single"/>
              </w:rPr>
            </w:pPr>
            <w:r w:rsidRPr="00FF69E3">
              <w:rPr>
                <w:rFonts w:ascii="Arial" w:hAnsi="Arial" w:cs="Arial"/>
                <w:b/>
                <w:bCs/>
                <w:kern w:val="2"/>
                <w:szCs w:val="24"/>
              </w:rPr>
              <w:t xml:space="preserve">5.2. </w:t>
            </w:r>
            <w:r w:rsidR="00EB0575" w:rsidRPr="00FF69E3">
              <w:rPr>
                <w:rFonts w:ascii="Arial" w:hAnsi="Arial" w:cs="Arial"/>
                <w:b/>
                <w:bCs/>
                <w:kern w:val="2"/>
                <w:szCs w:val="24"/>
              </w:rPr>
              <w:t xml:space="preserve">Pradinės Sutarties vertė ir Sutarties kaina, kai taikoma </w:t>
            </w:r>
            <w:r w:rsidR="00221A5A" w:rsidRPr="00FF69E3">
              <w:rPr>
                <w:rFonts w:ascii="Arial" w:hAnsi="Arial" w:cs="Arial"/>
                <w:b/>
                <w:bCs/>
                <w:kern w:val="2"/>
                <w:szCs w:val="24"/>
                <w:u w:val="single"/>
              </w:rPr>
              <w:t>fiksuotos kainos kainodara</w:t>
            </w:r>
          </w:p>
          <w:p w14:paraId="3C39223D" w14:textId="5BEF9451" w:rsidR="005A5832" w:rsidRPr="00FF69E3" w:rsidRDefault="003C2F9D">
            <w:pPr>
              <w:rPr>
                <w:rFonts w:ascii="Arial" w:hAnsi="Arial" w:cs="Arial"/>
                <w:b/>
                <w:bCs/>
                <w:kern w:val="2"/>
                <w:szCs w:val="24"/>
              </w:rPr>
            </w:pPr>
            <w:r>
              <w:rPr>
                <w:rFonts w:ascii="Arial" w:hAnsi="Arial" w:cs="Arial"/>
                <w:b/>
                <w:bCs/>
                <w:kern w:val="2"/>
                <w:szCs w:val="24"/>
              </w:rPr>
              <w:t>II, IV dalys</w:t>
            </w:r>
          </w:p>
          <w:p w14:paraId="76E340C5" w14:textId="77777777" w:rsidR="005A5832" w:rsidRPr="00FF69E3" w:rsidRDefault="005A5832">
            <w:pPr>
              <w:rPr>
                <w:rFonts w:ascii="Arial" w:hAnsi="Arial" w:cs="Arial"/>
                <w:b/>
                <w:bCs/>
                <w:kern w:val="2"/>
                <w:szCs w:val="24"/>
              </w:rPr>
            </w:pPr>
          </w:p>
          <w:p w14:paraId="0738B1C4" w14:textId="77777777" w:rsidR="005A5832" w:rsidRPr="00FF69E3" w:rsidRDefault="005A5832">
            <w:pPr>
              <w:rPr>
                <w:rFonts w:ascii="Arial" w:hAnsi="Arial" w:cs="Arial"/>
                <w:b/>
                <w:bCs/>
                <w:kern w:val="2"/>
                <w:szCs w:val="24"/>
              </w:rPr>
            </w:pPr>
          </w:p>
          <w:p w14:paraId="4EF4D4BE" w14:textId="77777777" w:rsidR="005A5832" w:rsidRPr="00FF69E3" w:rsidRDefault="005A5832" w:rsidP="00BE384A">
            <w:pPr>
              <w:jc w:val="both"/>
              <w:rPr>
                <w:rFonts w:ascii="Arial" w:hAnsi="Arial" w:cs="Arial"/>
                <w:b/>
                <w:bCs/>
                <w:kern w:val="2"/>
                <w:szCs w:val="24"/>
              </w:rPr>
            </w:pPr>
          </w:p>
        </w:tc>
        <w:tc>
          <w:tcPr>
            <w:tcW w:w="6831" w:type="dxa"/>
            <w:gridSpan w:val="2"/>
          </w:tcPr>
          <w:p w14:paraId="62576B20" w14:textId="491FAC8E" w:rsidR="00EB0575" w:rsidRPr="003C2F9D" w:rsidRDefault="00EB0575" w:rsidP="00EB0575">
            <w:pPr>
              <w:rPr>
                <w:rFonts w:ascii="Arial" w:hAnsi="Arial" w:cs="Arial"/>
                <w:kern w:val="2"/>
                <w:szCs w:val="24"/>
              </w:rPr>
            </w:pPr>
            <w:r w:rsidRPr="003C2F9D">
              <w:rPr>
                <w:rFonts w:ascii="Arial" w:hAnsi="Arial" w:cs="Arial"/>
                <w:kern w:val="2"/>
                <w:szCs w:val="24"/>
              </w:rPr>
              <w:t xml:space="preserve">Pradinės Sutarties vertė yra </w:t>
            </w:r>
            <w:r w:rsidR="003C2F9D" w:rsidRPr="003C2F9D">
              <w:rPr>
                <w:rFonts w:ascii="Arial" w:hAnsi="Arial" w:cs="Arial"/>
                <w:kern w:val="2"/>
                <w:szCs w:val="24"/>
              </w:rPr>
              <w:t>106324,86</w:t>
            </w:r>
            <w:r w:rsidRPr="003C2F9D">
              <w:rPr>
                <w:rFonts w:ascii="Arial" w:hAnsi="Arial" w:cs="Arial"/>
                <w:kern w:val="2"/>
                <w:szCs w:val="24"/>
              </w:rPr>
              <w:t xml:space="preserve"> Eur, (</w:t>
            </w:r>
            <w:r w:rsidR="003C2F9D" w:rsidRPr="003C2F9D">
              <w:rPr>
                <w:rFonts w:ascii="Arial" w:hAnsi="Arial" w:cs="Arial"/>
                <w:kern w:val="2"/>
                <w:szCs w:val="24"/>
              </w:rPr>
              <w:t>šimtas šeši tūkstančiai trys šimtai dvidešimt keturi eurai 86 ct</w:t>
            </w:r>
            <w:r w:rsidRPr="003C2F9D">
              <w:rPr>
                <w:rFonts w:ascii="Arial" w:hAnsi="Arial" w:cs="Arial"/>
                <w:kern w:val="2"/>
                <w:szCs w:val="24"/>
              </w:rPr>
              <w:t xml:space="preserve">) be PVM. </w:t>
            </w:r>
          </w:p>
          <w:p w14:paraId="4EB59B3E" w14:textId="3F0F878F" w:rsidR="00EB0575" w:rsidRPr="003C2F9D" w:rsidRDefault="00EB0575" w:rsidP="00EB0575">
            <w:pPr>
              <w:rPr>
                <w:rFonts w:ascii="Arial" w:hAnsi="Arial" w:cs="Arial"/>
                <w:kern w:val="2"/>
                <w:szCs w:val="24"/>
              </w:rPr>
            </w:pPr>
            <w:r w:rsidRPr="003C2F9D">
              <w:rPr>
                <w:rFonts w:ascii="Arial" w:hAnsi="Arial" w:cs="Arial"/>
                <w:kern w:val="2"/>
                <w:szCs w:val="24"/>
              </w:rPr>
              <w:t xml:space="preserve">PVM sudaro </w:t>
            </w:r>
            <w:r w:rsidR="003C2F9D" w:rsidRPr="003C2F9D">
              <w:rPr>
                <w:rFonts w:ascii="Arial" w:hAnsi="Arial" w:cs="Arial"/>
                <w:kern w:val="2"/>
                <w:szCs w:val="24"/>
              </w:rPr>
              <w:t>22328,22</w:t>
            </w:r>
            <w:r w:rsidRPr="003C2F9D">
              <w:rPr>
                <w:rFonts w:ascii="Arial" w:hAnsi="Arial" w:cs="Arial"/>
                <w:kern w:val="2"/>
                <w:szCs w:val="24"/>
              </w:rPr>
              <w:t xml:space="preserve"> Eur, (</w:t>
            </w:r>
            <w:r w:rsidR="003C2F9D" w:rsidRPr="003C2F9D">
              <w:rPr>
                <w:rFonts w:ascii="Arial" w:hAnsi="Arial" w:cs="Arial"/>
                <w:kern w:val="2"/>
                <w:szCs w:val="24"/>
              </w:rPr>
              <w:t>dvidešimt du tūkstančiai trys šimtai dvidešimt aštuoni eurai 22 ct</w:t>
            </w:r>
            <w:r w:rsidRPr="003C2F9D">
              <w:rPr>
                <w:rFonts w:ascii="Arial" w:hAnsi="Arial" w:cs="Arial"/>
                <w:kern w:val="2"/>
                <w:szCs w:val="24"/>
              </w:rPr>
              <w:t>).</w:t>
            </w:r>
          </w:p>
          <w:p w14:paraId="28117397" w14:textId="5FCE4730" w:rsidR="00EB0575" w:rsidRPr="003C2F9D" w:rsidRDefault="00EB0575" w:rsidP="00EB0575">
            <w:pPr>
              <w:rPr>
                <w:rFonts w:ascii="Arial" w:hAnsi="Arial" w:cs="Arial"/>
                <w:kern w:val="2"/>
                <w:szCs w:val="24"/>
              </w:rPr>
            </w:pPr>
            <w:r w:rsidRPr="003C2F9D">
              <w:rPr>
                <w:rFonts w:ascii="Arial" w:hAnsi="Arial" w:cs="Arial"/>
                <w:kern w:val="2"/>
                <w:szCs w:val="24"/>
              </w:rPr>
              <w:t xml:space="preserve">Sutarties kaina yra </w:t>
            </w:r>
            <w:r w:rsidR="003C2F9D" w:rsidRPr="003C2F9D">
              <w:rPr>
                <w:rFonts w:ascii="Arial" w:hAnsi="Arial" w:cs="Arial"/>
                <w:kern w:val="2"/>
                <w:szCs w:val="24"/>
              </w:rPr>
              <w:t>128653,08</w:t>
            </w:r>
            <w:r w:rsidRPr="003C2F9D">
              <w:rPr>
                <w:rFonts w:ascii="Arial" w:hAnsi="Arial" w:cs="Arial"/>
                <w:kern w:val="2"/>
                <w:szCs w:val="24"/>
              </w:rPr>
              <w:t xml:space="preserve"> Eur, (</w:t>
            </w:r>
            <w:r w:rsidR="003C2F9D" w:rsidRPr="003C2F9D">
              <w:rPr>
                <w:rFonts w:ascii="Arial" w:hAnsi="Arial" w:cs="Arial"/>
                <w:kern w:val="2"/>
                <w:szCs w:val="24"/>
              </w:rPr>
              <w:t>šimtas dvidešimt aštuoni tūkstančiai šeši šimtai penkiasdešimt trys eurai 8 ct</w:t>
            </w:r>
            <w:r w:rsidRPr="003C2F9D">
              <w:rPr>
                <w:rFonts w:ascii="Arial" w:hAnsi="Arial" w:cs="Arial"/>
                <w:kern w:val="2"/>
                <w:szCs w:val="24"/>
              </w:rPr>
              <w:t>) Eur su PVM.</w:t>
            </w:r>
          </w:p>
          <w:p w14:paraId="5DC2FF3E" w14:textId="77777777" w:rsidR="005A5832" w:rsidRPr="00210F0F" w:rsidRDefault="00A10867" w:rsidP="00F7668F">
            <w:pPr>
              <w:jc w:val="both"/>
              <w:rPr>
                <w:rFonts w:ascii="Arial" w:hAnsi="Arial" w:cs="Arial"/>
                <w:color w:val="FF0000"/>
                <w:kern w:val="2"/>
                <w:szCs w:val="24"/>
              </w:rPr>
            </w:pPr>
            <w:r w:rsidRPr="00210F0F">
              <w:rPr>
                <w:rFonts w:ascii="Arial" w:hAnsi="Arial" w:cs="Arial"/>
                <w:kern w:val="2"/>
                <w:szCs w:val="24"/>
              </w:rPr>
              <w:t>Šioje Sutartyje P</w:t>
            </w:r>
            <w:r w:rsidRPr="00210F0F">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210F0F" w14:paraId="1C19A028" w14:textId="77777777">
        <w:trPr>
          <w:trHeight w:val="300"/>
        </w:trPr>
        <w:tc>
          <w:tcPr>
            <w:tcW w:w="2704" w:type="dxa"/>
            <w:gridSpan w:val="2"/>
          </w:tcPr>
          <w:p w14:paraId="0ED0CBB4" w14:textId="77777777" w:rsidR="005A5832" w:rsidRPr="00FF69E3" w:rsidRDefault="00A10867">
            <w:pPr>
              <w:rPr>
                <w:rFonts w:ascii="Arial" w:hAnsi="Arial" w:cs="Arial"/>
                <w:b/>
                <w:bCs/>
                <w:kern w:val="2"/>
                <w:szCs w:val="24"/>
              </w:rPr>
            </w:pPr>
            <w:r w:rsidRPr="00FF69E3">
              <w:rPr>
                <w:rFonts w:ascii="Arial" w:hAnsi="Arial" w:cs="Arial"/>
                <w:b/>
                <w:bCs/>
                <w:kern w:val="2"/>
                <w:szCs w:val="24"/>
              </w:rPr>
              <w:t xml:space="preserve">5.3. Sutarties kainos / įkainių perskaičiavimas taikant </w:t>
            </w:r>
            <w:r w:rsidRPr="00FF69E3">
              <w:rPr>
                <w:rFonts w:ascii="Arial" w:hAnsi="Arial" w:cs="Arial"/>
                <w:b/>
                <w:bCs/>
                <w:kern w:val="2"/>
                <w:szCs w:val="24"/>
                <w:u w:val="single"/>
              </w:rPr>
              <w:t>peržiūros</w:t>
            </w:r>
            <w:r w:rsidRPr="00FF69E3">
              <w:rPr>
                <w:rFonts w:ascii="Arial" w:hAnsi="Arial" w:cs="Arial"/>
                <w:b/>
                <w:bCs/>
                <w:kern w:val="2"/>
                <w:szCs w:val="24"/>
              </w:rPr>
              <w:t xml:space="preserve"> taisykles</w:t>
            </w:r>
          </w:p>
          <w:p w14:paraId="1A3B6652" w14:textId="08BD1D65" w:rsidR="005A5832" w:rsidRPr="00FF69E3" w:rsidRDefault="005A5832">
            <w:pPr>
              <w:rPr>
                <w:rFonts w:ascii="Arial" w:hAnsi="Arial" w:cs="Arial"/>
                <w:kern w:val="2"/>
                <w:szCs w:val="24"/>
              </w:rPr>
            </w:pPr>
          </w:p>
        </w:tc>
        <w:tc>
          <w:tcPr>
            <w:tcW w:w="6831" w:type="dxa"/>
            <w:gridSpan w:val="2"/>
          </w:tcPr>
          <w:p w14:paraId="38B7DE33" w14:textId="77777777" w:rsidR="005A5832" w:rsidRPr="00053CDA" w:rsidRDefault="005A5832" w:rsidP="00F7668F">
            <w:pPr>
              <w:jc w:val="both"/>
              <w:rPr>
                <w:rFonts w:ascii="Arial" w:hAnsi="Arial" w:cs="Arial"/>
                <w:color w:val="4472C4"/>
                <w:kern w:val="2"/>
                <w:szCs w:val="24"/>
                <w:highlight w:val="yellow"/>
              </w:rPr>
            </w:pPr>
          </w:p>
          <w:p w14:paraId="00D41BAE" w14:textId="78FDAFF5" w:rsidR="005A5832" w:rsidRPr="00FF69E3" w:rsidRDefault="00A10867" w:rsidP="00F7668F">
            <w:pPr>
              <w:jc w:val="both"/>
              <w:rPr>
                <w:rFonts w:ascii="Arial" w:hAnsi="Arial" w:cs="Arial"/>
                <w:kern w:val="2"/>
                <w:szCs w:val="24"/>
              </w:rPr>
            </w:pPr>
            <w:r w:rsidRPr="00FF69E3">
              <w:rPr>
                <w:rFonts w:ascii="Arial" w:hAnsi="Arial" w:cs="Arial"/>
                <w:kern w:val="2"/>
                <w:szCs w:val="24"/>
              </w:rPr>
              <w:t xml:space="preserve">Sutarties kaina </w:t>
            </w:r>
            <w:r w:rsidR="00BE384A" w:rsidRPr="00FF69E3">
              <w:rPr>
                <w:rFonts w:ascii="Arial" w:hAnsi="Arial" w:cs="Arial"/>
                <w:kern w:val="2"/>
                <w:szCs w:val="24"/>
              </w:rPr>
              <w:t>bus perskaičiuojama</w:t>
            </w:r>
            <w:r w:rsidRPr="00FF69E3">
              <w:rPr>
                <w:rFonts w:ascii="Arial" w:hAnsi="Arial" w:cs="Arial"/>
                <w:kern w:val="2"/>
                <w:szCs w:val="24"/>
              </w:rPr>
              <w:t>:</w:t>
            </w:r>
          </w:p>
          <w:p w14:paraId="33BE06DA" w14:textId="55B896B7" w:rsidR="005A5832" w:rsidRPr="00053CDA" w:rsidRDefault="00A10867" w:rsidP="00FF69E3">
            <w:pPr>
              <w:jc w:val="both"/>
              <w:rPr>
                <w:rFonts w:ascii="Arial" w:hAnsi="Arial" w:cs="Arial"/>
                <w:color w:val="FF0000"/>
                <w:kern w:val="2"/>
                <w:szCs w:val="24"/>
                <w:highlight w:val="yellow"/>
              </w:rPr>
            </w:pPr>
            <w:r w:rsidRPr="00FF69E3">
              <w:rPr>
                <w:rFonts w:ascii="Arial" w:hAnsi="Arial" w:cs="Arial"/>
                <w:kern w:val="2"/>
                <w:szCs w:val="24"/>
              </w:rPr>
              <w:t>dėl PVM tarifo pasikeitimo;</w:t>
            </w:r>
          </w:p>
        </w:tc>
      </w:tr>
      <w:tr w:rsidR="005A5832" w:rsidRPr="00210F0F" w14:paraId="44043A28" w14:textId="77777777">
        <w:trPr>
          <w:trHeight w:val="300"/>
        </w:trPr>
        <w:tc>
          <w:tcPr>
            <w:tcW w:w="2704" w:type="dxa"/>
            <w:gridSpan w:val="2"/>
          </w:tcPr>
          <w:p w14:paraId="1E21D289" w14:textId="77777777" w:rsidR="005A5832" w:rsidRPr="00210F0F" w:rsidRDefault="00A10867">
            <w:pPr>
              <w:rPr>
                <w:rFonts w:ascii="Arial" w:hAnsi="Arial" w:cs="Arial"/>
                <w:b/>
                <w:bCs/>
                <w:kern w:val="2"/>
                <w:szCs w:val="24"/>
              </w:rPr>
            </w:pPr>
            <w:r w:rsidRPr="00210F0F">
              <w:rPr>
                <w:rFonts w:ascii="Arial" w:hAnsi="Arial" w:cs="Arial"/>
                <w:b/>
                <w:bCs/>
                <w:kern w:val="2"/>
                <w:szCs w:val="24"/>
              </w:rPr>
              <w:t>5.3.1. Sutarties kainos / įkainių peržiūra dėl PVM tarifo pasikeitimo</w:t>
            </w:r>
          </w:p>
        </w:tc>
        <w:tc>
          <w:tcPr>
            <w:tcW w:w="6831" w:type="dxa"/>
            <w:gridSpan w:val="2"/>
          </w:tcPr>
          <w:p w14:paraId="1296877F" w14:textId="67E09766" w:rsidR="005A5832" w:rsidRPr="00210F0F" w:rsidRDefault="00A10867" w:rsidP="00F7668F">
            <w:pPr>
              <w:jc w:val="both"/>
              <w:rPr>
                <w:rFonts w:ascii="Arial" w:hAnsi="Arial" w:cs="Arial"/>
                <w:kern w:val="2"/>
                <w:szCs w:val="24"/>
              </w:rPr>
            </w:pPr>
            <w:r w:rsidRPr="00210F0F">
              <w:rPr>
                <w:rFonts w:ascii="Arial" w:hAnsi="Arial" w:cs="Arial"/>
                <w:kern w:val="2"/>
                <w:szCs w:val="24"/>
              </w:rPr>
              <w:t xml:space="preserve">Jeigu Sutarties vykdymo metu pasikeičia PVM mokėjimą reglamentuojantys teisės aktai, darantys tiesioginę įtaką Tiekėjo tiekiamų Prekių Sutartyje nurodytai kainai, Sutarties kaina </w:t>
            </w:r>
            <w:r w:rsidR="00F7668F" w:rsidRPr="00210F0F">
              <w:rPr>
                <w:rFonts w:ascii="Arial" w:hAnsi="Arial" w:cs="Arial"/>
                <w:kern w:val="2"/>
                <w:szCs w:val="24"/>
              </w:rPr>
              <w:t>perskaičiuojama</w:t>
            </w:r>
            <w:r w:rsidRPr="00210F0F">
              <w:rPr>
                <w:rFonts w:ascii="Arial" w:hAnsi="Arial" w:cs="Arial"/>
                <w:kern w:val="2"/>
                <w:szCs w:val="24"/>
              </w:rPr>
              <w:t xml:space="preserve"> nekeičiant Prekių kainos be PVM. </w:t>
            </w:r>
          </w:p>
          <w:p w14:paraId="33D8CFAE" w14:textId="77777777" w:rsidR="005A5832" w:rsidRPr="00210F0F" w:rsidRDefault="005A5832" w:rsidP="00F7668F">
            <w:pPr>
              <w:jc w:val="both"/>
              <w:rPr>
                <w:rFonts w:ascii="Arial" w:hAnsi="Arial" w:cs="Arial"/>
                <w:kern w:val="2"/>
                <w:szCs w:val="24"/>
              </w:rPr>
            </w:pPr>
          </w:p>
          <w:p w14:paraId="22F59FE8" w14:textId="15CE20E6" w:rsidR="005A5832" w:rsidRPr="00210F0F" w:rsidRDefault="00A10867" w:rsidP="00F7668F">
            <w:pPr>
              <w:jc w:val="both"/>
              <w:rPr>
                <w:rFonts w:ascii="Arial" w:hAnsi="Arial" w:cs="Arial"/>
                <w:kern w:val="2"/>
                <w:szCs w:val="24"/>
              </w:rPr>
            </w:pPr>
            <w:r w:rsidRPr="00210F0F">
              <w:rPr>
                <w:rFonts w:ascii="Arial" w:hAnsi="Arial" w:cs="Arial"/>
                <w:kern w:val="2"/>
                <w:szCs w:val="24"/>
              </w:rPr>
              <w:t>Perskaičiuota Sutarties kaina įforminam</w:t>
            </w:r>
            <w:r w:rsidR="00F7668F" w:rsidRPr="00210F0F">
              <w:rPr>
                <w:rFonts w:ascii="Arial" w:hAnsi="Arial" w:cs="Arial"/>
                <w:kern w:val="2"/>
                <w:szCs w:val="24"/>
              </w:rPr>
              <w:t>a</w:t>
            </w:r>
            <w:r w:rsidRPr="00210F0F">
              <w:rPr>
                <w:rFonts w:ascii="Arial" w:hAnsi="Arial" w:cs="Arial"/>
                <w:kern w:val="2"/>
                <w:szCs w:val="24"/>
              </w:rPr>
              <w:t xml:space="preserve"> Susitarimu ir turi būti taikom</w:t>
            </w:r>
            <w:r w:rsidR="00F7668F" w:rsidRPr="00210F0F">
              <w:rPr>
                <w:rFonts w:ascii="Arial" w:hAnsi="Arial" w:cs="Arial"/>
                <w:kern w:val="2"/>
                <w:szCs w:val="24"/>
              </w:rPr>
              <w:t>a</w:t>
            </w:r>
            <w:r w:rsidRPr="00210F0F">
              <w:rPr>
                <w:rFonts w:ascii="Arial" w:hAnsi="Arial" w:cs="Arial"/>
                <w:kern w:val="2"/>
                <w:szCs w:val="24"/>
              </w:rPr>
              <w:t xml:space="preserve"> nuo naujo PVM įvedimo datos (nepriklausomai nuo to, kada pasirašytas Susitarimas).</w:t>
            </w:r>
          </w:p>
        </w:tc>
      </w:tr>
      <w:tr w:rsidR="005A5832" w:rsidRPr="00210F0F" w14:paraId="5D8E4D4D" w14:textId="77777777">
        <w:trPr>
          <w:trHeight w:val="300"/>
        </w:trPr>
        <w:tc>
          <w:tcPr>
            <w:tcW w:w="2704" w:type="dxa"/>
            <w:gridSpan w:val="2"/>
          </w:tcPr>
          <w:p w14:paraId="7137F72E" w14:textId="77777777" w:rsidR="005A5832" w:rsidRPr="00210F0F" w:rsidRDefault="00A10867">
            <w:pPr>
              <w:rPr>
                <w:rFonts w:ascii="Arial" w:hAnsi="Arial" w:cs="Arial"/>
                <w:kern w:val="2"/>
                <w:szCs w:val="24"/>
              </w:rPr>
            </w:pPr>
            <w:r w:rsidRPr="00210F0F">
              <w:rPr>
                <w:rFonts w:ascii="Arial" w:hAnsi="Arial" w:cs="Arial"/>
                <w:b/>
                <w:bCs/>
                <w:kern w:val="2"/>
                <w:szCs w:val="24"/>
              </w:rPr>
              <w:t>5.3.2.</w:t>
            </w:r>
            <w:r w:rsidRPr="00210F0F">
              <w:rPr>
                <w:rFonts w:ascii="Arial" w:hAnsi="Arial" w:cs="Arial"/>
                <w:kern w:val="2"/>
                <w:szCs w:val="24"/>
              </w:rPr>
              <w:t xml:space="preserve"> </w:t>
            </w:r>
            <w:r w:rsidRPr="00210F0F">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210F0F" w:rsidRDefault="00A10867">
            <w:pPr>
              <w:rPr>
                <w:rFonts w:ascii="Arial" w:hAnsi="Arial" w:cs="Arial"/>
                <w:kern w:val="2"/>
                <w:szCs w:val="24"/>
              </w:rPr>
            </w:pPr>
            <w:r w:rsidRPr="00210F0F">
              <w:rPr>
                <w:rFonts w:ascii="Arial" w:hAnsi="Arial" w:cs="Arial"/>
                <w:kern w:val="2"/>
                <w:szCs w:val="24"/>
              </w:rPr>
              <w:t>Netaikoma</w:t>
            </w:r>
          </w:p>
          <w:p w14:paraId="63AD6FD7" w14:textId="77777777" w:rsidR="005A5832" w:rsidRPr="00210F0F" w:rsidRDefault="005A5832">
            <w:pPr>
              <w:rPr>
                <w:rFonts w:ascii="Arial" w:hAnsi="Arial" w:cs="Arial"/>
                <w:kern w:val="2"/>
                <w:szCs w:val="24"/>
              </w:rPr>
            </w:pPr>
          </w:p>
          <w:p w14:paraId="096AB429" w14:textId="4A58D86F" w:rsidR="005A5832" w:rsidRPr="00210F0F" w:rsidRDefault="005A5832">
            <w:pPr>
              <w:rPr>
                <w:rFonts w:ascii="Arial" w:hAnsi="Arial" w:cs="Arial"/>
                <w:kern w:val="2"/>
              </w:rPr>
            </w:pPr>
          </w:p>
        </w:tc>
      </w:tr>
      <w:tr w:rsidR="005A5832" w:rsidRPr="00210F0F" w14:paraId="06597448" w14:textId="77777777" w:rsidTr="00FF69E3">
        <w:trPr>
          <w:trHeight w:val="5795"/>
        </w:trPr>
        <w:tc>
          <w:tcPr>
            <w:tcW w:w="2704" w:type="dxa"/>
            <w:gridSpan w:val="2"/>
          </w:tcPr>
          <w:p w14:paraId="68CA6F47" w14:textId="1CA60A86" w:rsidR="005A5832" w:rsidRPr="00210F0F" w:rsidRDefault="00A10867">
            <w:pPr>
              <w:rPr>
                <w:rFonts w:ascii="Arial" w:hAnsi="Arial" w:cs="Arial"/>
                <w:b/>
                <w:bCs/>
                <w:kern w:val="2"/>
                <w:szCs w:val="24"/>
              </w:rPr>
            </w:pPr>
            <w:r w:rsidRPr="00210F0F">
              <w:rPr>
                <w:rFonts w:ascii="Arial" w:hAnsi="Arial" w:cs="Arial"/>
                <w:b/>
                <w:bCs/>
                <w:kern w:val="2"/>
                <w:szCs w:val="24"/>
              </w:rPr>
              <w:lastRenderedPageBreak/>
              <w:t>5.3.3. Sutarties kainos / įkainių peržiūra dėl kainų lygio pokyčio</w:t>
            </w:r>
          </w:p>
        </w:tc>
        <w:tc>
          <w:tcPr>
            <w:tcW w:w="6831" w:type="dxa"/>
            <w:gridSpan w:val="2"/>
          </w:tcPr>
          <w:p w14:paraId="13A8BAD9" w14:textId="3B2CE34A" w:rsidR="00FF69E3" w:rsidRPr="00726583" w:rsidRDefault="00FF69E3" w:rsidP="00FF69E3">
            <w:pPr>
              <w:pStyle w:val="Pagrindinistekstas"/>
              <w:spacing w:line="276" w:lineRule="auto"/>
              <w:jc w:val="both"/>
              <w:rPr>
                <w:rFonts w:ascii="Arial" w:eastAsiaTheme="minorHAnsi" w:hAnsi="Arial" w:cs="Arial"/>
                <w:iCs/>
                <w:lang w:eastAsia="lt-LT"/>
              </w:rPr>
            </w:pPr>
            <w:r w:rsidRPr="00726583">
              <w:rPr>
                <w:rFonts w:ascii="Arial" w:eastAsiaTheme="minorHAnsi" w:hAnsi="Arial" w:cs="Arial"/>
                <w:iCs/>
                <w:lang w:eastAsia="lt-LT"/>
              </w:rPr>
              <w:t>5.3.3.Bet kuri Sutarties šalis Sutarties galiojimo metu turi teisę inicijuoti Sutartyje numatytų įkainių perskaičiavimą (keitimą) ne anksčiau kaip po 6 (šešių) mėnesių paskutinės pirkimo, kurio pagrindu sudaryta ši pirkimo Sutartis, pasiūlymų pateikimo termino dienos (jeigu perskaičiavimas jau buvo atliktas – nuo paskutinio perskaičiavimo pagal šį punktą dienos), jeigu Valstybės duomenų agentūros (</w:t>
            </w:r>
            <w:hyperlink r:id="rId13" w:history="1">
              <w:r w:rsidRPr="00726583">
                <w:rPr>
                  <w:rFonts w:ascii="Arial" w:eastAsiaTheme="minorHAnsi" w:hAnsi="Arial" w:cs="Arial"/>
                  <w:iCs/>
                  <w:u w:val="single"/>
                  <w:lang w:eastAsia="lt-LT"/>
                </w:rPr>
                <w:t>www.stat.gov.lt</w:t>
              </w:r>
            </w:hyperlink>
            <w:r w:rsidRPr="00726583">
              <w:rPr>
                <w:rFonts w:ascii="Arial" w:eastAsiaTheme="minorHAnsi" w:hAnsi="Arial" w:cs="Arial"/>
                <w:iCs/>
                <w:lang w:eastAsia="lt-LT"/>
              </w:rPr>
              <w:t>) kas mėnesį skelbiamo vartotojų kainų indekso „12 Įvairios prekės ir paslaugos“ pokytis (k), apskaičiuotas, kaip nustatyta 5.3.3.4. papunktyje, yra didesnis kaip 5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B14C643" w14:textId="12336B8E" w:rsidR="00FF69E3" w:rsidRPr="00726583" w:rsidRDefault="00FF69E3" w:rsidP="00FF69E3">
            <w:pPr>
              <w:spacing w:line="276" w:lineRule="auto"/>
              <w:jc w:val="both"/>
              <w:rPr>
                <w:rFonts w:ascii="Arial" w:eastAsiaTheme="minorHAnsi" w:hAnsi="Arial" w:cs="Arial"/>
                <w:iCs/>
                <w:szCs w:val="24"/>
                <w:lang w:eastAsia="lt-LT"/>
              </w:rPr>
            </w:pPr>
            <w:r w:rsidRPr="00726583">
              <w:rPr>
                <w:rFonts w:ascii="Arial" w:eastAsiaTheme="minorHAnsi" w:hAnsi="Arial" w:cs="Arial"/>
                <w:iCs/>
                <w:szCs w:val="24"/>
                <w:lang w:eastAsia="lt-LT"/>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7706D15A" w14:textId="20ADD349" w:rsidR="00FF69E3" w:rsidRPr="00726583" w:rsidRDefault="00FF69E3" w:rsidP="00FF69E3">
            <w:pPr>
              <w:spacing w:line="276" w:lineRule="auto"/>
              <w:jc w:val="both"/>
              <w:rPr>
                <w:rFonts w:ascii="Arial" w:eastAsiaTheme="minorHAnsi" w:hAnsi="Arial" w:cs="Arial"/>
                <w:iCs/>
                <w:szCs w:val="24"/>
                <w:lang w:eastAsia="lt-LT"/>
              </w:rPr>
            </w:pPr>
            <w:r w:rsidRPr="00726583">
              <w:rPr>
                <w:rFonts w:ascii="Arial" w:eastAsiaTheme="minorHAnsi" w:hAnsi="Arial" w:cs="Arial"/>
                <w:iCs/>
                <w:szCs w:val="24"/>
                <w:lang w:eastAsia="lt-LT"/>
              </w:rPr>
              <w:t>5.3.3.3 Perskaičiuotieji įkainiai taikomi užsakymams, pateiktiems po to, kai Šalys sudaro susitarimą dėl įkainių perskaičiavimo.</w:t>
            </w:r>
          </w:p>
          <w:p w14:paraId="5B9A61CE" w14:textId="3000BA2B" w:rsidR="00FF69E3" w:rsidRPr="00726583" w:rsidRDefault="00FF69E3" w:rsidP="00FF69E3">
            <w:pPr>
              <w:spacing w:line="276" w:lineRule="auto"/>
              <w:ind w:firstLine="851"/>
              <w:jc w:val="both"/>
              <w:rPr>
                <w:rFonts w:ascii="Arial" w:eastAsiaTheme="minorHAnsi" w:hAnsi="Arial" w:cs="Arial"/>
                <w:iCs/>
                <w:szCs w:val="24"/>
                <w:lang w:eastAsia="lt-LT"/>
              </w:rPr>
            </w:pPr>
            <w:r w:rsidRPr="00726583">
              <w:rPr>
                <w:rFonts w:ascii="Arial" w:eastAsiaTheme="minorHAnsi" w:hAnsi="Arial" w:cs="Arial"/>
                <w:iCs/>
                <w:szCs w:val="24"/>
                <w:lang w:eastAsia="lt-LT"/>
              </w:rPr>
              <w:t>5.3.3.4. Nauji įkainiai apskaičiuojami pagal formulę:</w:t>
            </w:r>
          </w:p>
          <w:p w14:paraId="4CA6FC45" w14:textId="77777777" w:rsidR="00FF69E3" w:rsidRPr="00726583" w:rsidRDefault="00FF69E3" w:rsidP="00FF69E3">
            <w:pPr>
              <w:spacing w:line="276" w:lineRule="auto"/>
              <w:jc w:val="both"/>
              <w:rPr>
                <w:rFonts w:ascii="Arial" w:hAnsi="Arial" w:cs="Arial"/>
                <w:color w:val="000000"/>
                <w:szCs w:val="24"/>
              </w:rPr>
            </w:pPr>
            <w:r w:rsidRPr="00726583">
              <w:rPr>
                <w:rFonts w:ascii="Arial" w:hAnsi="Arial" w:cs="Arial"/>
                <w:noProof/>
                <w:color w:val="000000"/>
                <w:szCs w:val="24"/>
                <w:lang w:eastAsia="lt-LT"/>
              </w:rPr>
              <w:drawing>
                <wp:inline distT="0" distB="0" distL="0" distR="0" wp14:anchorId="42758FDE" wp14:editId="331D068D">
                  <wp:extent cx="1222375" cy="271780"/>
                  <wp:effectExtent l="0" t="0" r="0" b="0"/>
                  <wp:docPr id="1" name="Paveikslėlis 1"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actualedition/daa0e4a05c3c11e7a53b83ca0142260e/iYRMQIGuPO/content_files/image002.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22375" cy="271780"/>
                          </a:xfrm>
                          <a:prstGeom prst="rect">
                            <a:avLst/>
                          </a:prstGeom>
                          <a:noFill/>
                          <a:ln>
                            <a:noFill/>
                          </a:ln>
                        </pic:spPr>
                      </pic:pic>
                    </a:graphicData>
                  </a:graphic>
                </wp:inline>
              </w:drawing>
            </w:r>
            <w:r w:rsidRPr="00726583">
              <w:rPr>
                <w:rFonts w:ascii="Arial" w:hAnsi="Arial" w:cs="Arial"/>
                <w:iCs/>
                <w:color w:val="000000"/>
                <w:szCs w:val="24"/>
              </w:rPr>
              <w:t>, kur</w:t>
            </w:r>
          </w:p>
          <w:p w14:paraId="3D28B424" w14:textId="77777777" w:rsidR="00FF69E3" w:rsidRPr="00726583" w:rsidRDefault="00FF69E3" w:rsidP="00FF69E3">
            <w:pPr>
              <w:spacing w:line="276" w:lineRule="auto"/>
              <w:ind w:firstLine="851"/>
              <w:jc w:val="both"/>
              <w:rPr>
                <w:rFonts w:ascii="Arial" w:eastAsiaTheme="minorHAnsi" w:hAnsi="Arial" w:cs="Arial"/>
                <w:iCs/>
                <w:szCs w:val="24"/>
                <w:lang w:eastAsia="lt-LT"/>
              </w:rPr>
            </w:pPr>
            <w:r w:rsidRPr="00726583">
              <w:rPr>
                <w:rFonts w:ascii="Arial" w:eastAsiaTheme="minorHAnsi" w:hAnsi="Arial" w:cs="Arial"/>
                <w:iCs/>
                <w:szCs w:val="24"/>
                <w:lang w:eastAsia="lt-LT"/>
              </w:rPr>
              <w:t>a – įkainis (Eur be PVM)) (jei jis jau buvo perskaičiuotas, tai po paskutinio perskaičiavimo);</w:t>
            </w:r>
          </w:p>
          <w:p w14:paraId="5D939115" w14:textId="77777777" w:rsidR="00FF69E3" w:rsidRPr="00726583" w:rsidRDefault="00FF69E3" w:rsidP="00FF69E3">
            <w:pPr>
              <w:spacing w:line="276" w:lineRule="auto"/>
              <w:ind w:firstLine="851"/>
              <w:jc w:val="both"/>
              <w:rPr>
                <w:rFonts w:ascii="Arial" w:eastAsiaTheme="minorHAnsi" w:hAnsi="Arial" w:cs="Arial"/>
                <w:iCs/>
                <w:szCs w:val="24"/>
                <w:lang w:eastAsia="lt-LT"/>
              </w:rPr>
            </w:pPr>
            <w:r w:rsidRPr="00726583">
              <w:rPr>
                <w:rFonts w:ascii="Arial" w:eastAsiaTheme="minorHAnsi" w:hAnsi="Arial" w:cs="Arial"/>
                <w:iCs/>
                <w:szCs w:val="24"/>
                <w:lang w:eastAsia="lt-LT"/>
              </w:rPr>
              <w:t>a1 – perskaičiuotas (pakeistas) įkainis (Eur be PVM);</w:t>
            </w:r>
          </w:p>
          <w:p w14:paraId="0131C1D4" w14:textId="77777777" w:rsidR="00FF69E3" w:rsidRPr="00726583" w:rsidRDefault="00FF69E3" w:rsidP="00FF69E3">
            <w:pPr>
              <w:spacing w:line="276" w:lineRule="auto"/>
              <w:ind w:firstLine="851"/>
              <w:jc w:val="both"/>
              <w:rPr>
                <w:rFonts w:ascii="Arial" w:eastAsiaTheme="minorHAnsi" w:hAnsi="Arial" w:cs="Arial"/>
                <w:iCs/>
                <w:szCs w:val="24"/>
                <w:lang w:eastAsia="lt-LT"/>
              </w:rPr>
            </w:pPr>
            <w:r w:rsidRPr="00726583">
              <w:rPr>
                <w:rFonts w:ascii="Arial" w:eastAsiaTheme="minorHAnsi" w:hAnsi="Arial" w:cs="Arial"/>
                <w:iCs/>
                <w:szCs w:val="24"/>
                <w:lang w:eastAsia="lt-LT"/>
              </w:rPr>
              <w:t>k – pagal vartotojų kainų indeksą „12 Įvairios prekės ir paslaugos“ apskaičiuotas kainų pokytis (padidėjimas arba sumažėjimas) (proc.).</w:t>
            </w:r>
          </w:p>
          <w:p w14:paraId="6CE58468" w14:textId="77777777" w:rsidR="00FF69E3" w:rsidRPr="00726583" w:rsidRDefault="00FF69E3" w:rsidP="00FF69E3">
            <w:pPr>
              <w:spacing w:line="276" w:lineRule="auto"/>
              <w:ind w:firstLine="851"/>
              <w:jc w:val="both"/>
              <w:rPr>
                <w:rFonts w:ascii="Arial" w:eastAsiaTheme="minorHAnsi" w:hAnsi="Arial" w:cs="Arial"/>
                <w:iCs/>
                <w:szCs w:val="24"/>
                <w:lang w:eastAsia="lt-LT"/>
              </w:rPr>
            </w:pPr>
            <w:r w:rsidRPr="00726583">
              <w:rPr>
                <w:rFonts w:ascii="Arial" w:eastAsiaTheme="minorHAnsi" w:hAnsi="Arial" w:cs="Arial"/>
                <w:iCs/>
                <w:szCs w:val="24"/>
                <w:lang w:eastAsia="lt-LT"/>
              </w:rPr>
              <w:t xml:space="preserve">„k“ reikšmė skaičiuojama pagal formulę: </w:t>
            </w:r>
          </w:p>
          <w:p w14:paraId="3C1571EF" w14:textId="77777777" w:rsidR="00FF69E3" w:rsidRPr="00726583" w:rsidRDefault="00FF69E3" w:rsidP="00FF69E3">
            <w:pPr>
              <w:spacing w:line="276" w:lineRule="auto"/>
              <w:ind w:firstLine="1134"/>
              <w:jc w:val="both"/>
              <w:rPr>
                <w:rFonts w:ascii="Arial" w:hAnsi="Arial" w:cs="Arial"/>
                <w:iCs/>
                <w:szCs w:val="24"/>
              </w:rPr>
            </w:pPr>
            <m:oMath>
              <m:r>
                <m:rPr>
                  <m:sty m:val="p"/>
                </m:rPr>
                <w:rPr>
                  <w:rFonts w:ascii="Cambria Math" w:hAnsi="Cambria Math" w:cs="Arial"/>
                  <w:szCs w:val="24"/>
                </w:rPr>
                <m:t>k =</m:t>
              </m:r>
              <m:f>
                <m:fPr>
                  <m:ctrlPr>
                    <w:rPr>
                      <w:rFonts w:ascii="Cambria Math" w:eastAsiaTheme="minorHAnsi" w:hAnsi="Cambria Math" w:cs="Arial"/>
                      <w:iCs/>
                      <w:szCs w:val="24"/>
                    </w:rPr>
                  </m:ctrlPr>
                </m:fPr>
                <m:num>
                  <m:sSub>
                    <m:sSubPr>
                      <m:ctrlPr>
                        <w:rPr>
                          <w:rFonts w:ascii="Cambria Math" w:eastAsiaTheme="minorHAnsi" w:hAnsi="Cambria Math" w:cs="Arial"/>
                          <w:iCs/>
                          <w:szCs w:val="24"/>
                        </w:rPr>
                      </m:ctrlPr>
                    </m:sSubPr>
                    <m:e>
                      <m:r>
                        <m:rPr>
                          <m:sty m:val="p"/>
                        </m:rPr>
                        <w:rPr>
                          <w:rFonts w:ascii="Cambria Math" w:hAnsi="Cambria Math" w:cs="Arial"/>
                          <w:szCs w:val="24"/>
                        </w:rPr>
                        <m:t>Ind</m:t>
                      </m:r>
                    </m:e>
                    <m:sub>
                      <m:r>
                        <m:rPr>
                          <m:sty m:val="p"/>
                        </m:rPr>
                        <w:rPr>
                          <w:rFonts w:ascii="Cambria Math" w:hAnsi="Cambria Math" w:cs="Arial"/>
                          <w:szCs w:val="24"/>
                        </w:rPr>
                        <m:t>naujausias</m:t>
                      </m:r>
                    </m:sub>
                  </m:sSub>
                </m:num>
                <m:den>
                  <m:sSub>
                    <m:sSubPr>
                      <m:ctrlPr>
                        <w:rPr>
                          <w:rFonts w:ascii="Cambria Math" w:eastAsiaTheme="minorHAnsi" w:hAnsi="Cambria Math" w:cs="Arial"/>
                          <w:iCs/>
                          <w:szCs w:val="24"/>
                        </w:rPr>
                      </m:ctrlPr>
                    </m:sSubPr>
                    <m:e>
                      <m:r>
                        <m:rPr>
                          <m:sty m:val="p"/>
                        </m:rPr>
                        <w:rPr>
                          <w:rFonts w:ascii="Cambria Math" w:hAnsi="Cambria Math" w:cs="Arial"/>
                          <w:szCs w:val="24"/>
                        </w:rPr>
                        <m:t>Ind</m:t>
                      </m:r>
                    </m:e>
                    <m:sub>
                      <m:r>
                        <m:rPr>
                          <m:sty m:val="p"/>
                        </m:rPr>
                        <w:rPr>
                          <w:rFonts w:ascii="Cambria Math" w:hAnsi="Cambria Math" w:cs="Arial"/>
                          <w:szCs w:val="24"/>
                        </w:rPr>
                        <m:t>pradžia</m:t>
                      </m:r>
                    </m:sub>
                  </m:sSub>
                </m:den>
              </m:f>
              <m:r>
                <m:rPr>
                  <m:sty m:val="p"/>
                </m:rPr>
                <w:rPr>
                  <w:rFonts w:ascii="Cambria Math" w:hAnsi="Cambria Math" w:cs="Arial"/>
                  <w:szCs w:val="24"/>
                </w:rPr>
                <m:t>×100-100</m:t>
              </m:r>
            </m:oMath>
            <w:r w:rsidRPr="00726583">
              <w:rPr>
                <w:rFonts w:ascii="Arial" w:hAnsi="Arial" w:cs="Arial"/>
                <w:iCs/>
                <w:szCs w:val="24"/>
              </w:rPr>
              <w:t>, (proc.), kur:</w:t>
            </w:r>
          </w:p>
          <w:p w14:paraId="1DC0AF46" w14:textId="77777777" w:rsidR="00FF69E3" w:rsidRPr="00726583" w:rsidRDefault="00FF69E3" w:rsidP="00FF69E3">
            <w:pPr>
              <w:spacing w:line="276" w:lineRule="auto"/>
              <w:jc w:val="both"/>
              <w:rPr>
                <w:rFonts w:ascii="Arial" w:eastAsiaTheme="minorHAnsi" w:hAnsi="Arial" w:cs="Arial"/>
                <w:iCs/>
                <w:szCs w:val="24"/>
                <w:lang w:eastAsia="lt-LT"/>
              </w:rPr>
            </w:pPr>
            <w:r w:rsidRPr="00726583">
              <w:rPr>
                <w:rFonts w:ascii="Arial" w:eastAsiaTheme="minorHAnsi" w:hAnsi="Arial" w:cs="Arial"/>
                <w:iCs/>
                <w:szCs w:val="24"/>
                <w:lang w:eastAsia="lt-LT"/>
              </w:rPr>
              <w:t>Ind</w:t>
            </w:r>
            <w:r w:rsidRPr="00726583">
              <w:rPr>
                <w:rFonts w:ascii="Arial" w:eastAsiaTheme="minorHAnsi" w:hAnsi="Arial" w:cs="Arial"/>
                <w:iCs/>
                <w:szCs w:val="24"/>
                <w:vertAlign w:val="subscript"/>
                <w:lang w:eastAsia="lt-LT"/>
              </w:rPr>
              <w:t>naujausias</w:t>
            </w:r>
            <w:r w:rsidRPr="00726583">
              <w:rPr>
                <w:rFonts w:ascii="Arial" w:eastAsiaTheme="minorHAnsi" w:hAnsi="Arial" w:cs="Arial"/>
                <w:iCs/>
                <w:szCs w:val="24"/>
                <w:lang w:eastAsia="lt-LT"/>
              </w:rPr>
              <w:t xml:space="preserve"> – kreipimosi dėl įkainių perskaičiavimo išsiuntimo kitai Šaliai dieną naujausias paskelbtas vartotojų kainų indeksas „12 Įvairios prekės ir paslaugos“;</w:t>
            </w:r>
          </w:p>
          <w:p w14:paraId="0410D4EB" w14:textId="77777777" w:rsidR="00FF69E3" w:rsidRPr="00726583" w:rsidRDefault="00FF69E3" w:rsidP="00FF69E3">
            <w:pPr>
              <w:spacing w:line="276" w:lineRule="auto"/>
              <w:jc w:val="both"/>
              <w:rPr>
                <w:rFonts w:ascii="Arial" w:eastAsiaTheme="minorHAnsi" w:hAnsi="Arial" w:cs="Arial"/>
                <w:iCs/>
                <w:szCs w:val="24"/>
                <w:lang w:eastAsia="lt-LT"/>
              </w:rPr>
            </w:pPr>
            <w:r w:rsidRPr="00726583">
              <w:rPr>
                <w:rFonts w:ascii="Arial" w:eastAsiaTheme="minorHAnsi" w:hAnsi="Arial" w:cs="Arial"/>
                <w:iCs/>
                <w:szCs w:val="24"/>
                <w:lang w:eastAsia="lt-LT"/>
              </w:rPr>
              <w:lastRenderedPageBreak/>
              <w:t>Ind</w:t>
            </w:r>
            <w:r w:rsidRPr="00726583">
              <w:rPr>
                <w:rFonts w:ascii="Arial" w:eastAsiaTheme="minorHAnsi" w:hAnsi="Arial" w:cs="Arial"/>
                <w:iCs/>
                <w:szCs w:val="24"/>
                <w:vertAlign w:val="subscript"/>
                <w:lang w:eastAsia="lt-LT"/>
              </w:rPr>
              <w:t>pradžia</w:t>
            </w:r>
            <w:r w:rsidRPr="00726583">
              <w:rPr>
                <w:rFonts w:ascii="Arial" w:eastAsiaTheme="minorHAnsi" w:hAnsi="Arial" w:cs="Arial"/>
                <w:iCs/>
                <w:szCs w:val="24"/>
                <w:lang w:eastAsia="lt-LT"/>
              </w:rPr>
              <w:t xml:space="preserve"> – laikotarpio pradžios datos (mėnesio) vartotojų kainų indeksas „12 Įvairios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14C4EF99" w14:textId="46A0D5EC" w:rsidR="00FF69E3" w:rsidRPr="00726583" w:rsidRDefault="00FF69E3" w:rsidP="00FF69E3">
            <w:pPr>
              <w:spacing w:line="276" w:lineRule="auto"/>
              <w:jc w:val="both"/>
              <w:rPr>
                <w:rFonts w:ascii="Arial" w:hAnsi="Arial" w:cs="Arial"/>
                <w:iCs/>
                <w:szCs w:val="24"/>
                <w:lang w:eastAsia="lt-LT"/>
              </w:rPr>
            </w:pPr>
            <w:r w:rsidRPr="00726583">
              <w:rPr>
                <w:rFonts w:ascii="Arial" w:hAnsi="Arial" w:cs="Arial"/>
                <w:iCs/>
                <w:szCs w:val="24"/>
                <w:lang w:eastAsia="lt-LT"/>
              </w:rPr>
              <w:t>5.3.3.5.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2288B35" w14:textId="05024CB1" w:rsidR="00FF69E3" w:rsidRPr="00726583" w:rsidRDefault="00FF69E3" w:rsidP="00FF69E3">
            <w:pPr>
              <w:spacing w:line="276" w:lineRule="auto"/>
              <w:jc w:val="both"/>
              <w:rPr>
                <w:rFonts w:ascii="Arial" w:hAnsi="Arial" w:cs="Arial"/>
                <w:iCs/>
                <w:szCs w:val="24"/>
                <w:lang w:eastAsia="lt-LT"/>
              </w:rPr>
            </w:pPr>
            <w:bookmarkStart w:id="1" w:name="part_e03a60f103a74bac82b50af4ab718f93"/>
            <w:bookmarkEnd w:id="1"/>
            <w:r w:rsidRPr="00726583">
              <w:rPr>
                <w:rFonts w:ascii="Arial" w:hAnsi="Arial" w:cs="Arial"/>
                <w:iCs/>
                <w:szCs w:val="24"/>
                <w:lang w:eastAsia="lt-LT"/>
              </w:rPr>
              <w:t>5.3.3.6. Vėlesnis kainų arba įkainių perskaičiavimas negali apimti laikotarpio, už kurį perskaičiavimas jau buvo atliktas.</w:t>
            </w:r>
          </w:p>
          <w:p w14:paraId="0AD0C670" w14:textId="234CE943" w:rsidR="005A5832" w:rsidRPr="00726583" w:rsidRDefault="00FF69E3" w:rsidP="00FF69E3">
            <w:pPr>
              <w:keepNext/>
              <w:widowControl w:val="0"/>
              <w:spacing w:line="276" w:lineRule="auto"/>
              <w:jc w:val="both"/>
              <w:rPr>
                <w:rFonts w:ascii="Arial" w:hAnsi="Arial" w:cs="Arial"/>
                <w:szCs w:val="24"/>
                <w:lang w:eastAsia="lt-LT"/>
              </w:rPr>
            </w:pPr>
            <w:r w:rsidRPr="00726583">
              <w:rPr>
                <w:rFonts w:ascii="Arial" w:hAnsi="Arial" w:cs="Arial"/>
                <w:iCs/>
                <w:szCs w:val="24"/>
                <w:lang w:eastAsia="lt-LT"/>
              </w:rPr>
              <w:t xml:space="preserve">5.3.3.7. Bazinės kainos indeksų šaltinis – Valstybės duomenų agentūros duomenų bazės. Šiuos indeksus galima rasti (žingsniai): </w:t>
            </w:r>
            <w:hyperlink r:id="rId16" w:anchor="/" w:history="1">
              <w:r w:rsidRPr="00726583">
                <w:rPr>
                  <w:rFonts w:ascii="Arial" w:hAnsi="Arial" w:cs="Arial"/>
                  <w:szCs w:val="24"/>
                  <w:lang w:eastAsia="lt-LT"/>
                </w:rPr>
                <w:t>https://osp.stat.gov.lt/statistiniu-rodikliu-analize#/</w:t>
              </w:r>
            </w:hyperlink>
            <w:r w:rsidRPr="00726583">
              <w:rPr>
                <w:rFonts w:ascii="Arial" w:hAnsi="Arial" w:cs="Arial"/>
                <w:iCs/>
                <w:szCs w:val="24"/>
                <w:lang w:eastAsia="lt-LT"/>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w:t>
            </w:r>
          </w:p>
        </w:tc>
      </w:tr>
      <w:tr w:rsidR="005A5832" w:rsidRPr="00210F0F" w14:paraId="5B4D0978" w14:textId="77777777">
        <w:trPr>
          <w:trHeight w:val="300"/>
        </w:trPr>
        <w:tc>
          <w:tcPr>
            <w:tcW w:w="2704" w:type="dxa"/>
            <w:gridSpan w:val="2"/>
          </w:tcPr>
          <w:p w14:paraId="30CEAD79" w14:textId="77777777" w:rsidR="005A5832" w:rsidRPr="00210F0F" w:rsidRDefault="00A10867">
            <w:pPr>
              <w:rPr>
                <w:rFonts w:ascii="Arial" w:hAnsi="Arial" w:cs="Arial"/>
                <w:b/>
                <w:bCs/>
                <w:kern w:val="2"/>
                <w:szCs w:val="24"/>
              </w:rPr>
            </w:pPr>
            <w:r w:rsidRPr="00210F0F">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210F0F" w:rsidRDefault="00A10867">
            <w:pPr>
              <w:rPr>
                <w:rFonts w:ascii="Arial" w:hAnsi="Arial" w:cs="Arial"/>
                <w:kern w:val="2"/>
                <w:szCs w:val="24"/>
              </w:rPr>
            </w:pPr>
            <w:r w:rsidRPr="00210F0F">
              <w:rPr>
                <w:rFonts w:ascii="Arial" w:hAnsi="Arial" w:cs="Arial"/>
                <w:kern w:val="2"/>
                <w:szCs w:val="24"/>
              </w:rPr>
              <w:t>Netaikoma</w:t>
            </w:r>
          </w:p>
          <w:p w14:paraId="06B969CC" w14:textId="77777777" w:rsidR="005A5832" w:rsidRPr="00210F0F" w:rsidRDefault="005A5832">
            <w:pPr>
              <w:rPr>
                <w:rFonts w:ascii="Arial" w:hAnsi="Arial" w:cs="Arial"/>
                <w:kern w:val="2"/>
                <w:szCs w:val="24"/>
              </w:rPr>
            </w:pPr>
          </w:p>
          <w:p w14:paraId="7893DB32" w14:textId="612FF5F8" w:rsidR="005A5832" w:rsidRPr="00210F0F" w:rsidRDefault="005A5832">
            <w:pPr>
              <w:rPr>
                <w:rFonts w:ascii="Arial" w:hAnsi="Arial" w:cs="Arial"/>
                <w:kern w:val="2"/>
                <w:szCs w:val="24"/>
              </w:rPr>
            </w:pPr>
          </w:p>
        </w:tc>
      </w:tr>
      <w:tr w:rsidR="005A5832" w:rsidRPr="00210F0F" w14:paraId="56777FC9" w14:textId="77777777">
        <w:trPr>
          <w:trHeight w:val="300"/>
        </w:trPr>
        <w:tc>
          <w:tcPr>
            <w:tcW w:w="2704" w:type="dxa"/>
            <w:gridSpan w:val="2"/>
          </w:tcPr>
          <w:p w14:paraId="3571279F" w14:textId="77777777" w:rsidR="005A5832" w:rsidRPr="00210F0F" w:rsidRDefault="00A10867">
            <w:pPr>
              <w:rPr>
                <w:rFonts w:ascii="Arial" w:hAnsi="Arial" w:cs="Arial"/>
                <w:b/>
                <w:bCs/>
                <w:kern w:val="2"/>
                <w:szCs w:val="24"/>
              </w:rPr>
            </w:pPr>
            <w:r w:rsidRPr="00210F0F">
              <w:rPr>
                <w:rFonts w:ascii="Arial" w:hAnsi="Arial" w:cs="Arial"/>
                <w:b/>
                <w:bCs/>
                <w:kern w:val="2"/>
                <w:szCs w:val="24"/>
              </w:rPr>
              <w:t xml:space="preserve">5.4. Sutarties kainos / įkainių apskaičiavimas taikant </w:t>
            </w:r>
            <w:r w:rsidRPr="00210F0F">
              <w:rPr>
                <w:rFonts w:ascii="Arial" w:hAnsi="Arial" w:cs="Arial"/>
                <w:b/>
                <w:bCs/>
                <w:kern w:val="2"/>
                <w:szCs w:val="24"/>
                <w:u w:val="single"/>
              </w:rPr>
              <w:t>kiekio (apimties)</w:t>
            </w:r>
            <w:r w:rsidRPr="00210F0F">
              <w:rPr>
                <w:rFonts w:ascii="Arial" w:hAnsi="Arial" w:cs="Arial"/>
                <w:b/>
                <w:bCs/>
                <w:kern w:val="2"/>
                <w:szCs w:val="24"/>
              </w:rPr>
              <w:t xml:space="preserve"> keitimo taisykles</w:t>
            </w:r>
          </w:p>
        </w:tc>
        <w:tc>
          <w:tcPr>
            <w:tcW w:w="6831" w:type="dxa"/>
            <w:gridSpan w:val="2"/>
          </w:tcPr>
          <w:p w14:paraId="5109CF3C" w14:textId="77777777" w:rsidR="005A5832" w:rsidRPr="00210F0F" w:rsidRDefault="00A10867">
            <w:pPr>
              <w:rPr>
                <w:rFonts w:ascii="Arial" w:hAnsi="Arial" w:cs="Arial"/>
                <w:kern w:val="2"/>
                <w:szCs w:val="24"/>
              </w:rPr>
            </w:pPr>
            <w:r w:rsidRPr="00210F0F">
              <w:rPr>
                <w:rFonts w:ascii="Arial" w:hAnsi="Arial" w:cs="Arial"/>
                <w:kern w:val="2"/>
                <w:szCs w:val="24"/>
              </w:rPr>
              <w:t>Netaikoma</w:t>
            </w:r>
          </w:p>
          <w:p w14:paraId="00600DC9" w14:textId="77777777" w:rsidR="005A5832" w:rsidRPr="00210F0F" w:rsidRDefault="005A5832">
            <w:pPr>
              <w:rPr>
                <w:rFonts w:ascii="Arial" w:hAnsi="Arial" w:cs="Arial"/>
                <w:kern w:val="2"/>
                <w:szCs w:val="24"/>
              </w:rPr>
            </w:pPr>
          </w:p>
          <w:p w14:paraId="5FBC50E0" w14:textId="67EF0855" w:rsidR="005A5832" w:rsidRPr="00210F0F" w:rsidRDefault="005A5832">
            <w:pPr>
              <w:rPr>
                <w:rFonts w:ascii="Arial" w:hAnsi="Arial" w:cs="Arial"/>
                <w:kern w:val="2"/>
                <w:szCs w:val="24"/>
              </w:rPr>
            </w:pPr>
          </w:p>
        </w:tc>
      </w:tr>
      <w:tr w:rsidR="005A5832" w:rsidRPr="00210F0F" w14:paraId="1DFF763B" w14:textId="77777777">
        <w:trPr>
          <w:trHeight w:val="300"/>
        </w:trPr>
        <w:tc>
          <w:tcPr>
            <w:tcW w:w="2704" w:type="dxa"/>
            <w:gridSpan w:val="2"/>
          </w:tcPr>
          <w:p w14:paraId="416E16C3" w14:textId="77777777" w:rsidR="005A5832" w:rsidRPr="00210F0F" w:rsidRDefault="00A10867">
            <w:pPr>
              <w:rPr>
                <w:rFonts w:ascii="Arial" w:hAnsi="Arial" w:cs="Arial"/>
                <w:b/>
                <w:bCs/>
                <w:kern w:val="2"/>
                <w:szCs w:val="24"/>
              </w:rPr>
            </w:pPr>
            <w:r w:rsidRPr="00210F0F">
              <w:rPr>
                <w:rFonts w:ascii="Arial" w:hAnsi="Arial" w:cs="Arial"/>
                <w:b/>
                <w:bCs/>
                <w:kern w:val="2"/>
                <w:szCs w:val="24"/>
              </w:rPr>
              <w:t>5.5. Atsiskaitymo su Tiekėju terminas ir tvarka</w:t>
            </w:r>
          </w:p>
        </w:tc>
        <w:tc>
          <w:tcPr>
            <w:tcW w:w="6831" w:type="dxa"/>
            <w:gridSpan w:val="2"/>
          </w:tcPr>
          <w:p w14:paraId="23D54955" w14:textId="77777777" w:rsidR="00F7668F" w:rsidRPr="00210F0F" w:rsidRDefault="00F7668F" w:rsidP="00F7668F">
            <w:pPr>
              <w:jc w:val="both"/>
              <w:rPr>
                <w:rFonts w:ascii="Arial" w:hAnsi="Arial" w:cs="Arial"/>
                <w:kern w:val="2"/>
                <w:szCs w:val="24"/>
              </w:rPr>
            </w:pPr>
            <w:r w:rsidRPr="00210F0F">
              <w:rPr>
                <w:rFonts w:ascii="Arial" w:hAnsi="Arial" w:cs="Arial"/>
                <w:kern w:val="2"/>
                <w:szCs w:val="24"/>
              </w:rPr>
              <w:t>5.5.1. Pirkėjas atsiskaito su Tiekėju ne vėliau kaip per 30 dienų nuo Sąskaitos gavimo dienos.</w:t>
            </w:r>
          </w:p>
          <w:p w14:paraId="486B0D7B" w14:textId="77777777" w:rsidR="00F7668F" w:rsidRPr="00210F0F" w:rsidRDefault="00F7668F" w:rsidP="00F7668F">
            <w:pPr>
              <w:jc w:val="both"/>
              <w:rPr>
                <w:rFonts w:ascii="Arial" w:hAnsi="Arial" w:cs="Arial"/>
                <w:kern w:val="2"/>
                <w:szCs w:val="24"/>
              </w:rPr>
            </w:pPr>
            <w:r w:rsidRPr="00210F0F">
              <w:rPr>
                <w:rFonts w:ascii="Arial" w:hAnsi="Arial" w:cs="Arial"/>
                <w:kern w:val="2"/>
                <w:szCs w:val="24"/>
              </w:rPr>
              <w:t>5.5.2. Apmokėjimo sąlygos - įvykdžius užsakymą, mokama už konkretų kiekį pagal nustatytus įkainius.</w:t>
            </w:r>
          </w:p>
          <w:p w14:paraId="5D1F8A09" w14:textId="4DF10C16" w:rsidR="005A5832" w:rsidRPr="00210F0F" w:rsidRDefault="00F7668F" w:rsidP="00F7668F">
            <w:pPr>
              <w:jc w:val="both"/>
              <w:rPr>
                <w:rFonts w:ascii="Arial" w:hAnsi="Arial" w:cs="Arial"/>
                <w:color w:val="000000"/>
                <w:kern w:val="2"/>
                <w:szCs w:val="24"/>
                <w:shd w:val="clear" w:color="auto" w:fill="FFFFFF"/>
              </w:rPr>
            </w:pPr>
            <w:r w:rsidRPr="00210F0F">
              <w:rPr>
                <w:rFonts w:ascii="Arial" w:hAnsi="Arial" w:cs="Arial"/>
                <w:kern w:val="2"/>
                <w:szCs w:val="24"/>
              </w:rPr>
              <w:lastRenderedPageBreak/>
              <w:t>5.5.3. PVM sąskaitą faktūrą pateikti ne vėliau kaip po ataskaitinio (sekančio) mėnesio 5 kalendorinės dienos.</w:t>
            </w:r>
          </w:p>
        </w:tc>
      </w:tr>
      <w:tr w:rsidR="005A5832" w:rsidRPr="00210F0F" w14:paraId="44D73415" w14:textId="77777777">
        <w:trPr>
          <w:trHeight w:val="300"/>
        </w:trPr>
        <w:tc>
          <w:tcPr>
            <w:tcW w:w="2704" w:type="dxa"/>
            <w:gridSpan w:val="2"/>
          </w:tcPr>
          <w:p w14:paraId="6C676BAE" w14:textId="77777777" w:rsidR="005A5832" w:rsidRPr="00210F0F" w:rsidRDefault="00A10867">
            <w:pPr>
              <w:rPr>
                <w:rFonts w:ascii="Arial" w:hAnsi="Arial" w:cs="Arial"/>
                <w:b/>
                <w:bCs/>
                <w:kern w:val="2"/>
                <w:szCs w:val="24"/>
              </w:rPr>
            </w:pPr>
            <w:r w:rsidRPr="00210F0F">
              <w:rPr>
                <w:rFonts w:ascii="Arial" w:hAnsi="Arial" w:cs="Arial"/>
                <w:b/>
                <w:bCs/>
                <w:kern w:val="2"/>
                <w:szCs w:val="24"/>
              </w:rPr>
              <w:lastRenderedPageBreak/>
              <w:t>5.6. Avansas</w:t>
            </w:r>
          </w:p>
        </w:tc>
        <w:tc>
          <w:tcPr>
            <w:tcW w:w="6831" w:type="dxa"/>
            <w:gridSpan w:val="2"/>
          </w:tcPr>
          <w:p w14:paraId="569ADF88" w14:textId="77777777" w:rsidR="005A5832" w:rsidRPr="00210F0F" w:rsidRDefault="00A10867">
            <w:pPr>
              <w:rPr>
                <w:rFonts w:ascii="Arial" w:hAnsi="Arial" w:cs="Arial"/>
                <w:kern w:val="2"/>
                <w:szCs w:val="24"/>
              </w:rPr>
            </w:pPr>
            <w:r w:rsidRPr="00210F0F">
              <w:rPr>
                <w:rFonts w:ascii="Arial" w:hAnsi="Arial" w:cs="Arial"/>
                <w:kern w:val="2"/>
                <w:szCs w:val="24"/>
              </w:rPr>
              <w:t>Netaikoma</w:t>
            </w:r>
          </w:p>
          <w:p w14:paraId="0E7E3ED9" w14:textId="77777777" w:rsidR="005A5832" w:rsidRPr="00210F0F" w:rsidRDefault="005A5832">
            <w:pPr>
              <w:rPr>
                <w:rFonts w:ascii="Arial" w:hAnsi="Arial" w:cs="Arial"/>
                <w:kern w:val="2"/>
                <w:szCs w:val="24"/>
              </w:rPr>
            </w:pPr>
          </w:p>
          <w:p w14:paraId="1B952C75" w14:textId="6F195E17" w:rsidR="005A5832" w:rsidRPr="00210F0F" w:rsidRDefault="005A5832">
            <w:pPr>
              <w:spacing w:line="259" w:lineRule="auto"/>
              <w:rPr>
                <w:rFonts w:ascii="Arial" w:hAnsi="Arial" w:cs="Arial"/>
                <w:color w:val="000000"/>
                <w:kern w:val="2"/>
                <w:szCs w:val="24"/>
                <w:shd w:val="clear" w:color="auto" w:fill="FFFFFF"/>
              </w:rPr>
            </w:pPr>
          </w:p>
        </w:tc>
      </w:tr>
      <w:tr w:rsidR="005A5832" w:rsidRPr="00210F0F" w14:paraId="390513CB" w14:textId="77777777">
        <w:trPr>
          <w:trHeight w:val="300"/>
        </w:trPr>
        <w:tc>
          <w:tcPr>
            <w:tcW w:w="2704" w:type="dxa"/>
            <w:gridSpan w:val="2"/>
          </w:tcPr>
          <w:p w14:paraId="0EF5F095" w14:textId="77777777" w:rsidR="005A5832" w:rsidRPr="00210F0F" w:rsidRDefault="00A10867">
            <w:pPr>
              <w:rPr>
                <w:rFonts w:ascii="Arial" w:hAnsi="Arial" w:cs="Arial"/>
                <w:b/>
                <w:bCs/>
                <w:kern w:val="2"/>
                <w:szCs w:val="24"/>
              </w:rPr>
            </w:pPr>
            <w:r w:rsidRPr="00210F0F">
              <w:rPr>
                <w:rFonts w:ascii="Arial" w:hAnsi="Arial" w:cs="Arial"/>
                <w:b/>
                <w:bCs/>
                <w:kern w:val="2"/>
                <w:szCs w:val="24"/>
              </w:rPr>
              <w:t>5.7. Avanso užtikrinimas</w:t>
            </w:r>
          </w:p>
        </w:tc>
        <w:tc>
          <w:tcPr>
            <w:tcW w:w="6831" w:type="dxa"/>
            <w:gridSpan w:val="2"/>
          </w:tcPr>
          <w:p w14:paraId="0C1B4DA3" w14:textId="77777777" w:rsidR="005A5832" w:rsidRPr="00210F0F" w:rsidRDefault="00A10867">
            <w:pPr>
              <w:rPr>
                <w:rFonts w:ascii="Arial" w:hAnsi="Arial" w:cs="Arial"/>
                <w:kern w:val="2"/>
                <w:szCs w:val="24"/>
              </w:rPr>
            </w:pPr>
            <w:r w:rsidRPr="00210F0F">
              <w:rPr>
                <w:rFonts w:ascii="Arial" w:hAnsi="Arial" w:cs="Arial"/>
                <w:kern w:val="2"/>
                <w:szCs w:val="24"/>
              </w:rPr>
              <w:t>Netaikoma</w:t>
            </w:r>
          </w:p>
          <w:p w14:paraId="0E7E20F6" w14:textId="77777777" w:rsidR="005A5832" w:rsidRPr="00210F0F" w:rsidRDefault="005A5832">
            <w:pPr>
              <w:rPr>
                <w:rFonts w:ascii="Arial" w:hAnsi="Arial" w:cs="Arial"/>
                <w:kern w:val="2"/>
                <w:szCs w:val="24"/>
              </w:rPr>
            </w:pPr>
          </w:p>
          <w:p w14:paraId="5B2F19FE" w14:textId="631C10AF" w:rsidR="005A5832" w:rsidRPr="00210F0F" w:rsidRDefault="00A10867">
            <w:pPr>
              <w:rPr>
                <w:rFonts w:ascii="Arial" w:hAnsi="Arial" w:cs="Arial"/>
                <w:kern w:val="2"/>
                <w:szCs w:val="24"/>
              </w:rPr>
            </w:pPr>
            <w:r w:rsidRPr="00210F0F">
              <w:rPr>
                <w:rFonts w:ascii="Arial" w:hAnsi="Arial" w:cs="Arial"/>
                <w:color w:val="000000"/>
                <w:kern w:val="2"/>
                <w:szCs w:val="24"/>
                <w:shd w:val="clear" w:color="auto" w:fill="FFFFFF"/>
              </w:rPr>
              <w:t xml:space="preserve"> </w:t>
            </w:r>
          </w:p>
        </w:tc>
      </w:tr>
      <w:tr w:rsidR="005A5832" w:rsidRPr="00210F0F" w14:paraId="16A66D78" w14:textId="77777777">
        <w:trPr>
          <w:trHeight w:val="300"/>
        </w:trPr>
        <w:tc>
          <w:tcPr>
            <w:tcW w:w="9535" w:type="dxa"/>
            <w:gridSpan w:val="4"/>
          </w:tcPr>
          <w:p w14:paraId="12D52984"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6. PREKIŲ KOKYBĖ IR GARANTINIAI ĮSIPAREIGOJIMAI</w:t>
            </w:r>
          </w:p>
        </w:tc>
      </w:tr>
      <w:tr w:rsidR="005A5832" w:rsidRPr="00210F0F" w14:paraId="6D983174" w14:textId="77777777">
        <w:trPr>
          <w:trHeight w:val="300"/>
        </w:trPr>
        <w:tc>
          <w:tcPr>
            <w:tcW w:w="2704" w:type="dxa"/>
            <w:gridSpan w:val="2"/>
          </w:tcPr>
          <w:p w14:paraId="09C25722" w14:textId="77777777" w:rsidR="005A5832" w:rsidRPr="00210F0F" w:rsidRDefault="00A10867">
            <w:pPr>
              <w:rPr>
                <w:rFonts w:ascii="Arial" w:hAnsi="Arial" w:cs="Arial"/>
                <w:b/>
                <w:bCs/>
                <w:kern w:val="2"/>
                <w:szCs w:val="24"/>
              </w:rPr>
            </w:pPr>
            <w:r w:rsidRPr="00210F0F">
              <w:rPr>
                <w:rFonts w:ascii="Arial" w:hAnsi="Arial" w:cs="Arial"/>
                <w:b/>
                <w:bCs/>
                <w:kern w:val="2"/>
                <w:szCs w:val="24"/>
              </w:rPr>
              <w:t>6.1. Garantinis terminas</w:t>
            </w:r>
          </w:p>
        </w:tc>
        <w:tc>
          <w:tcPr>
            <w:tcW w:w="6831" w:type="dxa"/>
            <w:gridSpan w:val="2"/>
          </w:tcPr>
          <w:p w14:paraId="7039BB72" w14:textId="0387E4C9" w:rsidR="005A5832" w:rsidRPr="00210F0F" w:rsidRDefault="00AF6629" w:rsidP="00AB5059">
            <w:pPr>
              <w:jc w:val="both"/>
              <w:rPr>
                <w:rFonts w:ascii="Arial" w:hAnsi="Arial" w:cs="Arial"/>
                <w:kern w:val="2"/>
                <w:szCs w:val="24"/>
              </w:rPr>
            </w:pPr>
            <w:r w:rsidRPr="00210F0F">
              <w:rPr>
                <w:rFonts w:ascii="Arial" w:hAnsi="Arial" w:cs="Arial"/>
                <w:kern w:val="2"/>
                <w:szCs w:val="24"/>
              </w:rPr>
              <w:t xml:space="preserve">6.1. </w:t>
            </w:r>
            <w:r w:rsidR="00F7668F" w:rsidRPr="00210F0F">
              <w:rPr>
                <w:rFonts w:ascii="Arial" w:hAnsi="Arial" w:cs="Arial"/>
                <w:kern w:val="2"/>
                <w:szCs w:val="24"/>
              </w:rPr>
              <w:t xml:space="preserve">Prekėms nustatomas Tiekėjo pasiūlytas arba Prekių gamintojo taikomas Garantinis terminas, tačiau bet kokiu atveju </w:t>
            </w:r>
            <w:r w:rsidR="00F7668F" w:rsidRPr="00210F0F">
              <w:rPr>
                <w:rFonts w:ascii="Arial" w:hAnsi="Arial" w:cs="Arial"/>
                <w:b/>
                <w:bCs/>
                <w:kern w:val="2"/>
                <w:szCs w:val="24"/>
              </w:rPr>
              <w:t>ne trumpesnis kaip</w:t>
            </w:r>
            <w:r w:rsidR="00F7668F" w:rsidRPr="00210F0F">
              <w:rPr>
                <w:rFonts w:ascii="Arial" w:hAnsi="Arial" w:cs="Arial"/>
                <w:kern w:val="2"/>
                <w:szCs w:val="24"/>
              </w:rPr>
              <w:t xml:space="preserve"> </w:t>
            </w:r>
            <w:r w:rsidR="00AB5059" w:rsidRPr="00210F0F">
              <w:rPr>
                <w:rFonts w:ascii="Arial" w:hAnsi="Arial" w:cs="Arial"/>
                <w:b/>
                <w:kern w:val="2"/>
                <w:szCs w:val="24"/>
              </w:rPr>
              <w:t>24 mėnesiai</w:t>
            </w:r>
            <w:r w:rsidR="00F7668F" w:rsidRPr="00210F0F">
              <w:rPr>
                <w:rFonts w:ascii="Arial" w:hAnsi="Arial" w:cs="Arial"/>
                <w:b/>
                <w:kern w:val="2"/>
                <w:szCs w:val="24"/>
              </w:rPr>
              <w:t>.</w:t>
            </w:r>
            <w:r w:rsidR="00F7668F" w:rsidRPr="00210F0F">
              <w:rPr>
                <w:rFonts w:ascii="Arial" w:hAnsi="Arial" w:cs="Arial"/>
                <w:kern w:val="2"/>
                <w:szCs w:val="24"/>
              </w:rPr>
              <w:t xml:space="preserve"> Garantinis terminas, skaičiuojamas nuo Prekių perdavimo–priėmimo akto ar Sąskaitos (kai Prekių perdavimo–priėmimo aktas nėra pasirašomas) pasirašymo dienos.</w:t>
            </w:r>
          </w:p>
          <w:p w14:paraId="563941A5" w14:textId="53F9FB80" w:rsidR="00AF6629" w:rsidRPr="00210F0F" w:rsidRDefault="00AF6629" w:rsidP="00AF6629">
            <w:pPr>
              <w:jc w:val="both"/>
              <w:rPr>
                <w:rFonts w:ascii="Arial" w:hAnsi="Arial" w:cs="Arial"/>
                <w:kern w:val="2"/>
                <w:szCs w:val="24"/>
              </w:rPr>
            </w:pPr>
            <w:r w:rsidRPr="00210F0F">
              <w:rPr>
                <w:rFonts w:ascii="Arial" w:hAnsi="Arial" w:cs="Arial"/>
                <w:kern w:val="2"/>
                <w:szCs w:val="24"/>
              </w:rPr>
              <w:t xml:space="preserve">6.1.1.Tiekėjas </w:t>
            </w:r>
            <w:r w:rsidRPr="00210F0F">
              <w:rPr>
                <w:rFonts w:ascii="Arial" w:hAnsi="Arial" w:cs="Arial"/>
                <w:b/>
                <w:kern w:val="2"/>
                <w:szCs w:val="24"/>
              </w:rPr>
              <w:t>Prekėms suteikia</w:t>
            </w:r>
            <w:r w:rsidR="003C2F9D">
              <w:rPr>
                <w:rFonts w:ascii="Arial" w:hAnsi="Arial" w:cs="Arial"/>
                <w:b/>
                <w:kern w:val="2"/>
                <w:szCs w:val="24"/>
              </w:rPr>
              <w:t xml:space="preserve">: II d. 6 </w:t>
            </w:r>
            <w:r w:rsidRPr="00210F0F">
              <w:rPr>
                <w:rFonts w:ascii="Arial" w:hAnsi="Arial" w:cs="Arial"/>
                <w:b/>
                <w:kern w:val="2"/>
                <w:szCs w:val="24"/>
              </w:rPr>
              <w:t>mėn. papildomą garantiją</w:t>
            </w:r>
            <w:r w:rsidR="003C2F9D">
              <w:rPr>
                <w:rFonts w:ascii="Arial" w:hAnsi="Arial" w:cs="Arial"/>
                <w:b/>
                <w:kern w:val="2"/>
                <w:szCs w:val="24"/>
              </w:rPr>
              <w:t xml:space="preserve">, IV d. 12 </w:t>
            </w:r>
            <w:r w:rsidR="003C2F9D" w:rsidRPr="00210F0F">
              <w:rPr>
                <w:rFonts w:ascii="Arial" w:hAnsi="Arial" w:cs="Arial"/>
                <w:b/>
                <w:kern w:val="2"/>
                <w:szCs w:val="24"/>
              </w:rPr>
              <w:t>mėn. papildomą garantiją</w:t>
            </w:r>
            <w:r w:rsidRPr="00210F0F">
              <w:rPr>
                <w:rFonts w:ascii="Arial" w:hAnsi="Arial" w:cs="Arial"/>
                <w:kern w:val="2"/>
                <w:szCs w:val="24"/>
              </w:rPr>
              <w:t>. Garantijos galiojimo metu pranešti trūkumai turi būti ištaisyti per Pirkėjo nurodytą terminą. Jei Tiekėjas nepašalina defekto ar gedimo per suderintą terminą, Pirkėjas turi teisę reikalauti mokėti 100 eurų (šimto eurų ir 00 ct) dydžio baudą už kiekvieną uždelstą dieną. Pirkėjas turi teisę savo jėgomis ar trečiųjų asmenų pagalba šalinti Prekių defektus ir/ar gedimus, tokiu atveju Pirkėjo patirtus nuostolius atlygina Tiekėjas.</w:t>
            </w:r>
          </w:p>
        </w:tc>
      </w:tr>
      <w:tr w:rsidR="005A5832" w:rsidRPr="00210F0F" w14:paraId="7DD6C03C" w14:textId="77777777">
        <w:trPr>
          <w:trHeight w:val="300"/>
        </w:trPr>
        <w:tc>
          <w:tcPr>
            <w:tcW w:w="2704" w:type="dxa"/>
            <w:gridSpan w:val="2"/>
          </w:tcPr>
          <w:p w14:paraId="02AE192B" w14:textId="77777777" w:rsidR="005A5832" w:rsidRPr="00210F0F" w:rsidRDefault="00A10867">
            <w:pPr>
              <w:rPr>
                <w:rFonts w:ascii="Arial" w:hAnsi="Arial" w:cs="Arial"/>
                <w:b/>
                <w:bCs/>
                <w:kern w:val="2"/>
                <w:szCs w:val="24"/>
              </w:rPr>
            </w:pPr>
            <w:r w:rsidRPr="00210F0F">
              <w:rPr>
                <w:rFonts w:ascii="Arial" w:hAnsi="Arial" w:cs="Arial"/>
                <w:b/>
                <w:bCs/>
                <w:kern w:val="2"/>
                <w:szCs w:val="24"/>
              </w:rPr>
              <w:t>6.2. Garantinė priežiūra</w:t>
            </w:r>
          </w:p>
        </w:tc>
        <w:tc>
          <w:tcPr>
            <w:tcW w:w="6831" w:type="dxa"/>
            <w:gridSpan w:val="2"/>
          </w:tcPr>
          <w:p w14:paraId="18E0B8AC" w14:textId="0CE649D4" w:rsidR="00F7668F" w:rsidRPr="00210F0F" w:rsidRDefault="00F7668F" w:rsidP="00F7668F">
            <w:pPr>
              <w:jc w:val="both"/>
              <w:rPr>
                <w:rFonts w:ascii="Arial" w:hAnsi="Arial" w:cs="Arial"/>
                <w:kern w:val="2"/>
                <w:szCs w:val="24"/>
              </w:rPr>
            </w:pPr>
            <w:r w:rsidRPr="00210F0F">
              <w:rPr>
                <w:rFonts w:ascii="Arial" w:hAnsi="Arial" w:cs="Arial"/>
                <w:kern w:val="2"/>
                <w:szCs w:val="24"/>
              </w:rPr>
              <w:t>6.2.1. Tiekėjas privalo pašalinti trūkumus ne vėliau kaip per 1</w:t>
            </w:r>
            <w:r w:rsidR="00AB5059" w:rsidRPr="00210F0F">
              <w:rPr>
                <w:rFonts w:ascii="Arial" w:hAnsi="Arial" w:cs="Arial"/>
                <w:kern w:val="2"/>
                <w:szCs w:val="24"/>
              </w:rPr>
              <w:t xml:space="preserve">4 </w:t>
            </w:r>
            <w:r w:rsidRPr="00210F0F">
              <w:rPr>
                <w:rFonts w:ascii="Arial" w:hAnsi="Arial" w:cs="Arial"/>
                <w:kern w:val="2"/>
                <w:szCs w:val="24"/>
              </w:rPr>
              <w:t>dienų.</w:t>
            </w:r>
          </w:p>
          <w:p w14:paraId="7F305FC3" w14:textId="71F75E24" w:rsidR="005A5832" w:rsidRPr="00210F0F" w:rsidRDefault="00F7668F" w:rsidP="00F7668F">
            <w:pPr>
              <w:jc w:val="both"/>
              <w:rPr>
                <w:rFonts w:ascii="Arial" w:hAnsi="Arial" w:cs="Arial"/>
                <w:kern w:val="2"/>
                <w:szCs w:val="24"/>
              </w:rPr>
            </w:pPr>
            <w:r w:rsidRPr="00210F0F">
              <w:rPr>
                <w:rFonts w:ascii="Arial" w:hAnsi="Arial" w:cs="Arial"/>
                <w:kern w:val="2"/>
                <w:szCs w:val="24"/>
              </w:rPr>
              <w:t>6.2.2. Prekių trūkumų nustatymo bei šalinimo tvarka nustatyta Bendrųjų sąlygų 7 skyriuje.</w:t>
            </w:r>
          </w:p>
        </w:tc>
      </w:tr>
      <w:tr w:rsidR="005A5832" w:rsidRPr="00210F0F" w14:paraId="4EE15A55" w14:textId="77777777">
        <w:trPr>
          <w:trHeight w:val="300"/>
        </w:trPr>
        <w:tc>
          <w:tcPr>
            <w:tcW w:w="9535" w:type="dxa"/>
            <w:gridSpan w:val="4"/>
          </w:tcPr>
          <w:p w14:paraId="3299BC80"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7. SUTARTIES VYKDYMUI PASITELKIAMI SUBTIEKĖJAI</w:t>
            </w:r>
          </w:p>
        </w:tc>
      </w:tr>
      <w:tr w:rsidR="005A5832" w:rsidRPr="00210F0F" w14:paraId="6AD8FB63" w14:textId="77777777">
        <w:trPr>
          <w:trHeight w:val="300"/>
        </w:trPr>
        <w:tc>
          <w:tcPr>
            <w:tcW w:w="2704" w:type="dxa"/>
            <w:gridSpan w:val="2"/>
          </w:tcPr>
          <w:p w14:paraId="365354EF" w14:textId="77777777" w:rsidR="005A5832" w:rsidRPr="00210F0F" w:rsidRDefault="00A10867">
            <w:pPr>
              <w:rPr>
                <w:rFonts w:ascii="Arial" w:hAnsi="Arial" w:cs="Arial"/>
                <w:b/>
                <w:bCs/>
                <w:kern w:val="2"/>
                <w:szCs w:val="24"/>
              </w:rPr>
            </w:pPr>
            <w:r w:rsidRPr="00210F0F">
              <w:rPr>
                <w:rFonts w:ascii="Arial" w:hAnsi="Arial" w:cs="Arial"/>
                <w:b/>
                <w:bCs/>
                <w:kern w:val="2"/>
                <w:szCs w:val="24"/>
              </w:rPr>
              <w:t>Sutarties vykdymui pasitelkiami subtiekėjai ir (ar) specialistai</w:t>
            </w:r>
          </w:p>
        </w:tc>
        <w:tc>
          <w:tcPr>
            <w:tcW w:w="6831" w:type="dxa"/>
            <w:gridSpan w:val="2"/>
          </w:tcPr>
          <w:p w14:paraId="67FDD610" w14:textId="77777777" w:rsidR="005A5832" w:rsidRPr="00210F0F" w:rsidRDefault="005A5832">
            <w:pPr>
              <w:rPr>
                <w:rFonts w:ascii="Arial" w:hAnsi="Arial" w:cs="Arial"/>
                <w:kern w:val="2"/>
                <w:szCs w:val="24"/>
              </w:rPr>
            </w:pPr>
          </w:p>
          <w:p w14:paraId="48F74A7E" w14:textId="77777777" w:rsidR="003C2F9D" w:rsidRPr="00210F0F" w:rsidRDefault="00A10867">
            <w:pPr>
              <w:rPr>
                <w:rFonts w:ascii="Arial" w:hAnsi="Arial" w:cs="Arial"/>
                <w:kern w:val="2"/>
                <w:szCs w:val="24"/>
              </w:rPr>
            </w:pPr>
            <w:r w:rsidRPr="00210F0F">
              <w:rPr>
                <w:rFonts w:ascii="Arial" w:hAnsi="Arial" w:cs="Arial"/>
                <w:kern w:val="2"/>
                <w:szCs w:val="24"/>
              </w:rPr>
              <w:t>Sutarties vykdymui pasitelkiami subtiekėjai</w:t>
            </w:r>
            <w:r w:rsidR="003C2F9D">
              <w:rPr>
                <w:rFonts w:ascii="Arial" w:hAnsi="Arial" w:cs="Arial"/>
                <w:kern w:val="2"/>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3C2F9D" w:rsidRPr="003C2F9D" w14:paraId="0F6AEA7B" w14:textId="77777777" w:rsidTr="003C2F9D">
              <w:tc>
                <w:tcPr>
                  <w:tcW w:w="3000" w:type="dxa"/>
                  <w:tcBorders>
                    <w:top w:val="single" w:sz="4" w:space="0" w:color="auto"/>
                    <w:left w:val="single" w:sz="4" w:space="0" w:color="auto"/>
                    <w:bottom w:val="single" w:sz="4" w:space="0" w:color="auto"/>
                    <w:right w:val="single" w:sz="4" w:space="0" w:color="auto"/>
                  </w:tcBorders>
                  <w:vAlign w:val="center"/>
                  <w:hideMark/>
                </w:tcPr>
                <w:p w14:paraId="51F1A6FA" w14:textId="77777777" w:rsidR="003C2F9D" w:rsidRPr="003C2F9D" w:rsidRDefault="003C2F9D" w:rsidP="003C2F9D">
                  <w:pPr>
                    <w:rPr>
                      <w:rFonts w:ascii="Arial" w:hAnsi="Arial" w:cs="Arial"/>
                      <w:kern w:val="2"/>
                      <w:szCs w:val="24"/>
                    </w:rPr>
                  </w:pPr>
                  <w:r w:rsidRPr="003C2F9D">
                    <w:rPr>
                      <w:rFonts w:ascii="Arial" w:hAnsi="Arial" w:cs="Arial"/>
                      <w:kern w:val="2"/>
                      <w:szCs w:val="24"/>
                    </w:rPr>
                    <w:t>UAB „Mano troba“, 301793404, S.</w:t>
                  </w:r>
                  <w:r w:rsidRPr="003C2F9D">
                    <w:rPr>
                      <w:rFonts w:ascii="Arial" w:hAnsi="Arial" w:cs="Arial"/>
                      <w:kern w:val="2"/>
                      <w:szCs w:val="24"/>
                    </w:rPr>
                    <w:br/>
                    <w:t>Lozoraičio 16A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E9FB18B" w14:textId="77777777" w:rsidR="003C2F9D" w:rsidRPr="003C2F9D" w:rsidRDefault="003C2F9D" w:rsidP="003C2F9D">
                  <w:pPr>
                    <w:rPr>
                      <w:rFonts w:ascii="Arial" w:hAnsi="Arial" w:cs="Arial"/>
                      <w:kern w:val="2"/>
                      <w:szCs w:val="24"/>
                    </w:rPr>
                  </w:pPr>
                  <w:r w:rsidRPr="003C2F9D">
                    <w:rPr>
                      <w:rFonts w:ascii="Arial" w:hAnsi="Arial" w:cs="Arial"/>
                      <w:kern w:val="2"/>
                      <w:szCs w:val="24"/>
                    </w:rPr>
                    <w:t>Pamatų ardymas, betonavimas</w:t>
                  </w:r>
                </w:p>
              </w:tc>
            </w:tr>
          </w:tbl>
          <w:p w14:paraId="100A011A" w14:textId="78DACBB6" w:rsidR="005A5832" w:rsidRPr="00210F0F" w:rsidRDefault="003C2F9D">
            <w:pPr>
              <w:rPr>
                <w:rFonts w:ascii="Arial" w:hAnsi="Arial" w:cs="Arial"/>
                <w:b/>
                <w:bCs/>
                <w:kern w:val="2"/>
                <w:szCs w:val="24"/>
              </w:rPr>
            </w:pPr>
            <w:r w:rsidRPr="003C2F9D">
              <w:rPr>
                <w:rFonts w:ascii="Arial" w:hAnsi="Arial" w:cs="Arial"/>
                <w:kern w:val="2"/>
                <w:szCs w:val="24"/>
              </w:rPr>
              <w:t xml:space="preserve"> </w:t>
            </w:r>
          </w:p>
        </w:tc>
      </w:tr>
      <w:tr w:rsidR="005A5832" w:rsidRPr="00210F0F" w14:paraId="70E51143" w14:textId="77777777">
        <w:trPr>
          <w:trHeight w:val="300"/>
        </w:trPr>
        <w:tc>
          <w:tcPr>
            <w:tcW w:w="9535" w:type="dxa"/>
            <w:gridSpan w:val="4"/>
          </w:tcPr>
          <w:p w14:paraId="213106F8" w14:textId="77777777" w:rsidR="005A5832" w:rsidRPr="00210F0F" w:rsidRDefault="00A10867">
            <w:pPr>
              <w:jc w:val="center"/>
              <w:rPr>
                <w:rFonts w:ascii="Arial" w:hAnsi="Arial" w:cs="Arial"/>
                <w:b/>
                <w:bCs/>
                <w:kern w:val="2"/>
                <w:szCs w:val="24"/>
              </w:rPr>
            </w:pPr>
            <w:r w:rsidRPr="00210F0F">
              <w:rPr>
                <w:rFonts w:ascii="Arial" w:hAnsi="Arial" w:cs="Arial"/>
                <w:b/>
                <w:bCs/>
                <w:kern w:val="2"/>
                <w:szCs w:val="24"/>
              </w:rPr>
              <w:t>8. PRIEVOLIŲ PAGAL SUTARTĮ ĮVYKDYMO UŽTIKRINIMAS</w:t>
            </w:r>
          </w:p>
        </w:tc>
      </w:tr>
      <w:tr w:rsidR="005A5832" w:rsidRPr="00210F0F" w14:paraId="4FC00A5A" w14:textId="77777777">
        <w:trPr>
          <w:trHeight w:val="300"/>
        </w:trPr>
        <w:tc>
          <w:tcPr>
            <w:tcW w:w="2704" w:type="dxa"/>
            <w:gridSpan w:val="2"/>
          </w:tcPr>
          <w:p w14:paraId="1ED427E2" w14:textId="77777777" w:rsidR="005A5832" w:rsidRPr="00210F0F" w:rsidRDefault="00A10867">
            <w:pPr>
              <w:rPr>
                <w:rFonts w:ascii="Arial" w:hAnsi="Arial" w:cs="Arial"/>
                <w:b/>
                <w:bCs/>
                <w:kern w:val="2"/>
                <w:szCs w:val="24"/>
              </w:rPr>
            </w:pPr>
            <w:r w:rsidRPr="00210F0F">
              <w:rPr>
                <w:rFonts w:ascii="Arial" w:hAnsi="Arial" w:cs="Arial"/>
                <w:b/>
                <w:bCs/>
                <w:kern w:val="2"/>
                <w:szCs w:val="24"/>
              </w:rPr>
              <w:t>8.1. Prievolių pagal Sutartį įvykdymo užtikrinimas</w:t>
            </w:r>
          </w:p>
        </w:tc>
        <w:tc>
          <w:tcPr>
            <w:tcW w:w="6831" w:type="dxa"/>
            <w:gridSpan w:val="2"/>
          </w:tcPr>
          <w:p w14:paraId="567A756B" w14:textId="77777777" w:rsidR="00AF6629" w:rsidRPr="00210F0F" w:rsidRDefault="00AF6629" w:rsidP="00AF6629">
            <w:pPr>
              <w:rPr>
                <w:rFonts w:ascii="Arial" w:hAnsi="Arial" w:cs="Arial"/>
                <w:kern w:val="2"/>
                <w:szCs w:val="24"/>
              </w:rPr>
            </w:pPr>
            <w:r w:rsidRPr="00210F0F">
              <w:rPr>
                <w:rFonts w:ascii="Arial" w:hAnsi="Arial" w:cs="Arial"/>
                <w:kern w:val="2"/>
                <w:szCs w:val="24"/>
              </w:rPr>
              <w:t xml:space="preserve">Prievolių pagal Sutartį įvykdymas užtikrinamas: </w:t>
            </w:r>
          </w:p>
          <w:p w14:paraId="32F773BF" w14:textId="77777777" w:rsidR="00AF6629" w:rsidRPr="00210F0F" w:rsidRDefault="00AF6629" w:rsidP="00AF6629">
            <w:pPr>
              <w:rPr>
                <w:rFonts w:ascii="Arial" w:hAnsi="Arial" w:cs="Arial"/>
                <w:kern w:val="2"/>
                <w:szCs w:val="24"/>
              </w:rPr>
            </w:pPr>
            <w:r w:rsidRPr="00210F0F">
              <w:rPr>
                <w:rFonts w:ascii="Arial" w:hAnsi="Arial" w:cs="Arial"/>
                <w:kern w:val="2"/>
                <w:szCs w:val="24"/>
              </w:rPr>
              <w:t>Pirmo pareikalavimo banko garantija arba</w:t>
            </w:r>
          </w:p>
          <w:p w14:paraId="3DDC83FB" w14:textId="05ABF443" w:rsidR="005A5832" w:rsidRPr="00210F0F" w:rsidRDefault="00AF6629">
            <w:pPr>
              <w:rPr>
                <w:rFonts w:ascii="Arial" w:hAnsi="Arial" w:cs="Arial"/>
                <w:kern w:val="2"/>
                <w:szCs w:val="24"/>
              </w:rPr>
            </w:pPr>
            <w:r w:rsidRPr="00210F0F">
              <w:rPr>
                <w:rFonts w:ascii="Arial" w:hAnsi="Arial" w:cs="Arial"/>
                <w:kern w:val="2"/>
                <w:szCs w:val="24"/>
              </w:rPr>
              <w:t>Draudimo bendrovės laidavimo draudimas arba pervestas į UAB „Kauno vandenys“ (įmonės kodas 132751369) sąskaitą.</w:t>
            </w:r>
          </w:p>
        </w:tc>
      </w:tr>
      <w:tr w:rsidR="00AF6629" w:rsidRPr="00210F0F" w14:paraId="440514AB" w14:textId="77777777">
        <w:trPr>
          <w:trHeight w:val="300"/>
        </w:trPr>
        <w:tc>
          <w:tcPr>
            <w:tcW w:w="2704" w:type="dxa"/>
            <w:gridSpan w:val="2"/>
          </w:tcPr>
          <w:p w14:paraId="1559F431"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 xml:space="preserve">8.2. Sutarties įvykdymo užtikrinimo pateikimas </w:t>
            </w:r>
          </w:p>
        </w:tc>
        <w:tc>
          <w:tcPr>
            <w:tcW w:w="6831" w:type="dxa"/>
            <w:gridSpan w:val="2"/>
          </w:tcPr>
          <w:p w14:paraId="3EC5AC72"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 xml:space="preserve">8.2.1. Tiekėjas privalo per 10 (dešimt) darbo dienų po Sutarties sudarymo pateikti Pirkėjui ne mažesnį nei 10 proc. Sutarties kainos (Eur be PVM) Sutarties įvykdymo užtikrinimą, atitinkantį </w:t>
            </w:r>
            <w:r w:rsidRPr="00210F0F">
              <w:rPr>
                <w:rFonts w:ascii="Arial" w:hAnsi="Arial" w:cs="Arial"/>
                <w:color w:val="000000"/>
                <w:kern w:val="2"/>
                <w:szCs w:val="24"/>
                <w:shd w:val="clear" w:color="auto" w:fill="FFFFFF"/>
              </w:rPr>
              <w:lastRenderedPageBreak/>
              <w:t>šiame straipsnyje nurodytas sąlygas (toliau - Sutarties įvykdymo užtikrinimas).</w:t>
            </w:r>
          </w:p>
          <w:p w14:paraId="407579B7"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 xml:space="preserve">8.2.2 Sutarties įvykdymo užtikrinimas turi būti besąlyginis, neatšaukiamas, pirmo pareikalavimo įsipareigojimas sumokėti Pirkėjui jo reikalaujamą sumą, jeigu Pirkėjas pateikia mokėjimo reikalavimą ir jame nurodo, (i) kad Tiekėjas pažeidė savo įsipareigojimą (-us) pagal Sutarties sąlygas, ir (ii) Tiekėjas padarytus pažeidimus, įskaitant nesumokėtas netesybas už Prekių pristatymo vėlavimą. Laidavimo draudimo atveju draudžiamuoju įvykiu turi būti laikomas pirmasis Pirkėjo pareikalavimas sumokėti draudimo  išmoką dėl sutartinių įsipareigojimų nevykdymo. </w:t>
            </w:r>
          </w:p>
          <w:p w14:paraId="75CB3553"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 xml:space="preserve">8.2.3. Sutarties įvykdymo užtikrinimas turi būti išduotas: (a) Europos Sąjungoje licencijuoto banko (garanto) arba draudimo bendrovės; arba (b) banko arba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arba (c) pervestas į UAB „Kauno vandenys“ (įmonės kodas 132751369) sąskaitą Nr. LT447044060003089823 AB SEB banke. </w:t>
            </w:r>
          </w:p>
          <w:p w14:paraId="0FC994CF"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8.2.4. Sutarties įvykdymo užtikrinimas turi būti surašytas lietuvių arba anglų kalba (ir išverstas į lietuvių kalbą);</w:t>
            </w:r>
          </w:p>
          <w:p w14:paraId="435E9327"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8.2.5. Sutarties įvykdymo užtikrinimas įsigalioja banko garantijos arba draudimo bendrovės laidavimo rašto teikiamo užtikrinimo išdavimo dieną arba jame nurodytą vėlesnę dieną, tačiau ne vėliau, kaip jo pateikimo Pirkėjui dieną ir galioja ne trumpiau negu 30 (trisdešimt) dienų po numatomos Sutarties galiojimo pabaigos dienos. Pratęsus Sutartį pratęsiamas ir Sutarties įvykdymo užtikrinimas.</w:t>
            </w:r>
          </w:p>
          <w:p w14:paraId="1E4023B9"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8.2.6. Sutarties įvykdymo užtikrinimas pateikiamas ta pačia valiuta, kokia atliekami mokėjimai. Pirkėjo sutikimu gali būti pateikiami keli daliniai Sutarties įvykdymo užtikrinimai, kurių bendra suma yra ne mažesnė, nei reikalaujama. Tiekėjo sutartinių įsipareigojimų neįvykdymo atveju Tiekėjas turi teisę nurodyti Pirkėjui, pagal kurį dalinį Sutarties įvykdymo užtikrinimą Pirkėjas turėtų pateikti reikalavimą pirmiausiai, bet tai neriboja Pirkėjo teisės pateikti reikalavimus pagal kitus dalinius Sutarties įvykdymo užtikrinimus.</w:t>
            </w:r>
          </w:p>
          <w:p w14:paraId="1DA740E8"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8.2.7. Reikalaujama pagal Sutarties įvykdymo užtikrinimą suma turi būti išmokama ne vėliau nei per 10 (dešimt) darbo dienų po Pirkėjo mokėjimo reikalavimo pateikimo garantui arba draudikui.</w:t>
            </w:r>
          </w:p>
          <w:p w14:paraId="3471CFCF"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lastRenderedPageBreak/>
              <w:t>8.2.8. Jeigu likus 30 dienų iki Sutarties įvykdymo užtikrinimo galiojimo pabaigos paaiškėja, kad Sutarties įvykdymo užtikrinime nurodytas jo galiojimo terminas yra trumpesnis nei reikalaujama, Tiekėjas privalo pratęsti Sutarties įvykdymo užtikrinimo galiojimą ir pateikti Pirkėjui tai patvirtinantį dokumentą ne vėliau negu likus 14 dienų iki Sutarties įvykdymo užtikrinimo galiojimo pabaigos;</w:t>
            </w:r>
          </w:p>
          <w:p w14:paraId="0D3E15A3"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8.2.9. Jeigu Pirkėjas laiku negauna Sutarties įvykdymo užtikrinimo pratęsimą patvirtinančio dokumento, Pirkėjas turi teisę pareikalauti sumokėti visą Sutarties įvykdymo užtikrinimo sumą, kad ją pasiliktų kaip Tiekėjo sutartinių įsipareigojimų įvykdymo užtikrinimą (užstatą) ir ja pasinaudotų, jeigu Tiekėjas tinkamai nevykdo savo sutartinių įsipareigojimų. Tuo tikslu Sutarties įvykdymo užtikrinime turi būti numatytas garanto arba draudiko besąlyginis įsipareigojimas sumokėti Pirkėjui jo mokėjimo reikalavime nurodytą sumą, jeigu likus 30 dienų iki Sutarties įvykdymo užtikrinimo galiojimo pabaigos nėra sudarytas Prekių perdavimo-priėmimo aktas, Tiekėjas nepratęsė Sutarties įvykdymo užtikrinimo galiojimo termino ir (arba) nepateikė Pirkėjui tą patvirtinančio dokumento likus 14 dienų iki Sutarties įvykdymo užtikrinimo galiojimo pabaigos;</w:t>
            </w:r>
          </w:p>
          <w:p w14:paraId="21D0D519" w14:textId="77777777" w:rsidR="00AF6629" w:rsidRPr="00210F0F" w:rsidRDefault="00AF6629" w:rsidP="00AF6629">
            <w:pPr>
              <w:jc w:val="both"/>
              <w:rPr>
                <w:rFonts w:ascii="Arial" w:hAnsi="Arial" w:cs="Arial"/>
                <w:color w:val="000000"/>
                <w:kern w:val="2"/>
                <w:szCs w:val="24"/>
                <w:shd w:val="clear" w:color="auto" w:fill="FFFFFF"/>
              </w:rPr>
            </w:pPr>
            <w:r w:rsidRPr="00210F0F">
              <w:rPr>
                <w:rFonts w:ascii="Arial" w:hAnsi="Arial" w:cs="Arial"/>
                <w:color w:val="000000"/>
                <w:kern w:val="2"/>
                <w:szCs w:val="24"/>
                <w:shd w:val="clear" w:color="auto" w:fill="FFFFFF"/>
              </w:rPr>
              <w:t>8.2.10. Sutarties įvykdymo užtikrinime turi būti numatytas garanto arba draudiko besąlyginis įsipareigojimas sumokėti Pirkėjui jo mokėjimo reikalavime nurodytą sumą tiek kompensuoti Pirkėjo jau patirtoms išlaidoms dėl Tiekėjo pažeidimų, tiek apmokėti realioms būsimoms Pirkėjo išlaidoms.</w:t>
            </w:r>
          </w:p>
          <w:p w14:paraId="031E7F44" w14:textId="638BF37A" w:rsidR="00AF6629" w:rsidRPr="00210F0F" w:rsidRDefault="00AF6629" w:rsidP="00AF6629">
            <w:pPr>
              <w:jc w:val="both"/>
              <w:rPr>
                <w:rFonts w:ascii="Arial" w:hAnsi="Arial" w:cs="Arial"/>
                <w:kern w:val="2"/>
                <w:szCs w:val="24"/>
              </w:rPr>
            </w:pPr>
            <w:r w:rsidRPr="00210F0F">
              <w:rPr>
                <w:rFonts w:ascii="Arial" w:hAnsi="Arial" w:cs="Arial"/>
                <w:color w:val="000000"/>
                <w:kern w:val="2"/>
                <w:szCs w:val="24"/>
                <w:shd w:val="clear" w:color="auto" w:fill="FFFFFF"/>
              </w:rPr>
              <w:t>8.2.11. Sutarties įvykdymo užtikrinimo suma gali būti mažinama tik garanto ar draudiko išmokėtomis sumomis.</w:t>
            </w:r>
          </w:p>
        </w:tc>
      </w:tr>
      <w:tr w:rsidR="00AF6629" w:rsidRPr="00210F0F" w14:paraId="3EE8B150" w14:textId="77777777">
        <w:trPr>
          <w:trHeight w:val="300"/>
        </w:trPr>
        <w:tc>
          <w:tcPr>
            <w:tcW w:w="9535" w:type="dxa"/>
            <w:gridSpan w:val="4"/>
          </w:tcPr>
          <w:p w14:paraId="11F6AA1C" w14:textId="77777777" w:rsidR="00AF6629" w:rsidRPr="00210F0F" w:rsidRDefault="00AF6629" w:rsidP="00AF6629">
            <w:pPr>
              <w:ind w:firstLine="720"/>
              <w:jc w:val="center"/>
              <w:rPr>
                <w:rFonts w:ascii="Arial" w:hAnsi="Arial" w:cs="Arial"/>
                <w:b/>
                <w:bCs/>
                <w:kern w:val="2"/>
                <w:szCs w:val="24"/>
              </w:rPr>
            </w:pPr>
            <w:r w:rsidRPr="00210F0F">
              <w:rPr>
                <w:rFonts w:ascii="Arial" w:hAnsi="Arial" w:cs="Arial"/>
                <w:b/>
                <w:bCs/>
                <w:kern w:val="2"/>
                <w:szCs w:val="24"/>
              </w:rPr>
              <w:lastRenderedPageBreak/>
              <w:t>9. ŠALIŲ ATSAKOMYBĖ</w:t>
            </w:r>
            <w:r w:rsidRPr="00210F0F">
              <w:rPr>
                <w:rFonts w:ascii="Arial" w:hAnsi="Arial" w:cs="Arial"/>
                <w:b/>
                <w:bCs/>
                <w:kern w:val="2"/>
                <w:szCs w:val="24"/>
              </w:rPr>
              <w:tab/>
            </w:r>
          </w:p>
        </w:tc>
      </w:tr>
      <w:tr w:rsidR="00AF6629" w:rsidRPr="00210F0F" w14:paraId="7476CD9F" w14:textId="77777777">
        <w:trPr>
          <w:trHeight w:val="300"/>
        </w:trPr>
        <w:tc>
          <w:tcPr>
            <w:tcW w:w="2704" w:type="dxa"/>
            <w:gridSpan w:val="2"/>
          </w:tcPr>
          <w:p w14:paraId="7FE72C4A"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9.1. Pirkėjui taikomos netesybos už mokėjimų pagal Sutartį vėlavimą</w:t>
            </w:r>
          </w:p>
        </w:tc>
        <w:tc>
          <w:tcPr>
            <w:tcW w:w="6831" w:type="dxa"/>
            <w:gridSpan w:val="2"/>
          </w:tcPr>
          <w:p w14:paraId="46137B87" w14:textId="2232E517" w:rsidR="00AF6629" w:rsidRPr="00210F0F" w:rsidRDefault="00AF6629" w:rsidP="00AF6629">
            <w:pPr>
              <w:jc w:val="both"/>
              <w:rPr>
                <w:rFonts w:ascii="Arial" w:hAnsi="Arial" w:cs="Arial"/>
                <w:color w:val="000000"/>
                <w:kern w:val="2"/>
                <w:szCs w:val="24"/>
              </w:rPr>
            </w:pPr>
            <w:r w:rsidRPr="00210F0F">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10F0F">
              <w:rPr>
                <w:rFonts w:ascii="Arial" w:hAnsi="Arial" w:cs="Arial"/>
                <w:kern w:val="2"/>
                <w:szCs w:val="24"/>
              </w:rPr>
              <w:t xml:space="preserve">Pirkėjui 0,1 (vienos dešimtosios) procento dydžio delspinigius nuo neapmokėtos sumos be PVM už kiekvieną </w:t>
            </w:r>
            <w:r w:rsidRPr="00210F0F">
              <w:rPr>
                <w:rFonts w:ascii="Arial" w:hAnsi="Arial" w:cs="Arial"/>
                <w:color w:val="000000"/>
                <w:kern w:val="2"/>
                <w:szCs w:val="24"/>
              </w:rPr>
              <w:t>vėlavimo dieną.</w:t>
            </w:r>
          </w:p>
        </w:tc>
      </w:tr>
      <w:tr w:rsidR="00AF6629" w:rsidRPr="00210F0F" w14:paraId="30B33F12" w14:textId="77777777">
        <w:trPr>
          <w:trHeight w:val="300"/>
        </w:trPr>
        <w:tc>
          <w:tcPr>
            <w:tcW w:w="2704" w:type="dxa"/>
            <w:gridSpan w:val="2"/>
          </w:tcPr>
          <w:p w14:paraId="0CBB35F7"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9.2. Tiekėjui taikomos netesybos</w:t>
            </w:r>
          </w:p>
        </w:tc>
        <w:tc>
          <w:tcPr>
            <w:tcW w:w="6831" w:type="dxa"/>
            <w:gridSpan w:val="2"/>
          </w:tcPr>
          <w:p w14:paraId="1D8E5960" w14:textId="5481E060" w:rsidR="00AF6629" w:rsidRPr="00210F0F" w:rsidRDefault="00AF6629" w:rsidP="00AF6629">
            <w:pPr>
              <w:jc w:val="both"/>
              <w:rPr>
                <w:rFonts w:ascii="Arial" w:hAnsi="Arial" w:cs="Arial"/>
                <w:color w:val="000000"/>
                <w:kern w:val="2"/>
                <w:szCs w:val="24"/>
              </w:rPr>
            </w:pPr>
            <w:r w:rsidRPr="00210F0F">
              <w:rPr>
                <w:rFonts w:ascii="Arial" w:hAnsi="Arial" w:cs="Arial"/>
                <w:color w:val="000000"/>
                <w:kern w:val="2"/>
                <w:szCs w:val="24"/>
              </w:rPr>
              <w:t>9</w:t>
            </w:r>
            <w:r w:rsidRPr="00A34B9A">
              <w:rPr>
                <w:rFonts w:ascii="Arial" w:hAnsi="Arial" w:cs="Arial"/>
                <w:color w:val="000000"/>
                <w:kern w:val="2"/>
                <w:szCs w:val="24"/>
              </w:rPr>
              <w:t xml:space="preserve">.2.1. </w:t>
            </w:r>
            <w:r w:rsidRPr="00210F0F">
              <w:rPr>
                <w:rFonts w:ascii="Arial" w:hAnsi="Arial" w:cs="Arial"/>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10F0F">
              <w:rPr>
                <w:rFonts w:ascii="Arial" w:hAnsi="Arial" w:cs="Arial"/>
                <w:kern w:val="2"/>
                <w:szCs w:val="24"/>
              </w:rPr>
              <w:t>50,00 (penkiasdešimties) Eur dydžio baudą už kiekvieną uždelstą dieną.</w:t>
            </w:r>
          </w:p>
          <w:p w14:paraId="7907862C" w14:textId="733485FC" w:rsidR="00AF6629" w:rsidRPr="00210F0F" w:rsidRDefault="00AF6629" w:rsidP="00AF6629">
            <w:pPr>
              <w:jc w:val="both"/>
              <w:rPr>
                <w:rFonts w:ascii="Arial" w:hAnsi="Arial" w:cs="Arial"/>
                <w:b/>
                <w:bCs/>
                <w:kern w:val="2"/>
                <w:szCs w:val="24"/>
              </w:rPr>
            </w:pPr>
            <w:r w:rsidRPr="00210F0F">
              <w:rPr>
                <w:rFonts w:ascii="Arial" w:hAnsi="Arial" w:cs="Arial"/>
                <w:color w:val="000000"/>
                <w:kern w:val="2"/>
                <w:szCs w:val="24"/>
              </w:rPr>
              <w:t>9.2.2.</w:t>
            </w:r>
            <w:r w:rsidRPr="00A34B9A">
              <w:rPr>
                <w:rFonts w:ascii="Arial" w:hAnsi="Arial" w:cs="Arial"/>
                <w:color w:val="000000"/>
                <w:kern w:val="2"/>
                <w:szCs w:val="24"/>
              </w:rPr>
              <w:t xml:space="preserve"> </w:t>
            </w:r>
            <w:r w:rsidRPr="00210F0F">
              <w:rPr>
                <w:rFonts w:ascii="Arial" w:hAnsi="Arial" w:cs="Arial"/>
                <w:color w:val="000000"/>
                <w:kern w:val="2"/>
                <w:szCs w:val="24"/>
              </w:rPr>
              <w:t>Tiekėjas privalo sumokėti Pirkėjui netesybas per 30 (trisdešimt) dienų nuo Pirkėjo pareikalavimo.</w:t>
            </w:r>
          </w:p>
        </w:tc>
      </w:tr>
      <w:tr w:rsidR="00AF6629" w:rsidRPr="00210F0F" w14:paraId="6C7F8BB5" w14:textId="77777777">
        <w:trPr>
          <w:trHeight w:val="300"/>
        </w:trPr>
        <w:tc>
          <w:tcPr>
            <w:tcW w:w="2704" w:type="dxa"/>
            <w:gridSpan w:val="2"/>
          </w:tcPr>
          <w:p w14:paraId="67875D65"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 xml:space="preserve">9.3. Tiekėjui / Pirkėjui taikoma bauda </w:t>
            </w:r>
            <w:r w:rsidRPr="00210F0F">
              <w:rPr>
                <w:rFonts w:ascii="Arial" w:hAnsi="Arial" w:cs="Arial"/>
                <w:b/>
                <w:bCs/>
                <w:kern w:val="2"/>
                <w:szCs w:val="24"/>
              </w:rPr>
              <w:lastRenderedPageBreak/>
              <w:t>nutraukus Sutartį dėl esminio Sutarties pažeidimo</w:t>
            </w:r>
          </w:p>
        </w:tc>
        <w:tc>
          <w:tcPr>
            <w:tcW w:w="6831" w:type="dxa"/>
            <w:gridSpan w:val="2"/>
          </w:tcPr>
          <w:p w14:paraId="2DEDC2CA" w14:textId="273D7916" w:rsidR="00AF6629" w:rsidRPr="00210F0F" w:rsidRDefault="00AF6629" w:rsidP="00AF6629">
            <w:pPr>
              <w:jc w:val="both"/>
              <w:rPr>
                <w:rFonts w:ascii="Arial" w:hAnsi="Arial" w:cs="Arial"/>
                <w:kern w:val="2"/>
                <w:szCs w:val="24"/>
              </w:rPr>
            </w:pPr>
            <w:r w:rsidRPr="00210F0F">
              <w:rPr>
                <w:rFonts w:ascii="Arial" w:hAnsi="Arial" w:cs="Arial"/>
                <w:kern w:val="2"/>
                <w:szCs w:val="24"/>
              </w:rPr>
              <w:lastRenderedPageBreak/>
              <w:t>Nutraukus Sutartį dėl esminio Sutarties pažeidimo, mokama 1</w:t>
            </w:r>
            <w:r w:rsidR="00A34B9A">
              <w:rPr>
                <w:rFonts w:ascii="Arial" w:hAnsi="Arial" w:cs="Arial"/>
                <w:kern w:val="2"/>
                <w:szCs w:val="24"/>
              </w:rPr>
              <w:t>0</w:t>
            </w:r>
            <w:r w:rsidRPr="00210F0F">
              <w:rPr>
                <w:rFonts w:ascii="Arial" w:hAnsi="Arial" w:cs="Arial"/>
                <w:kern w:val="2"/>
                <w:szCs w:val="24"/>
              </w:rPr>
              <w:t> </w:t>
            </w:r>
            <w:r w:rsidR="00A34B9A">
              <w:rPr>
                <w:rFonts w:ascii="Arial" w:hAnsi="Arial" w:cs="Arial"/>
                <w:kern w:val="2"/>
                <w:szCs w:val="24"/>
              </w:rPr>
              <w:t>0</w:t>
            </w:r>
            <w:r w:rsidRPr="00210F0F">
              <w:rPr>
                <w:rFonts w:ascii="Arial" w:hAnsi="Arial" w:cs="Arial"/>
                <w:kern w:val="2"/>
                <w:szCs w:val="24"/>
              </w:rPr>
              <w:t>00,00 (</w:t>
            </w:r>
            <w:r w:rsidR="00A34B9A">
              <w:rPr>
                <w:rFonts w:ascii="Arial" w:hAnsi="Arial" w:cs="Arial"/>
                <w:kern w:val="2"/>
                <w:szCs w:val="24"/>
              </w:rPr>
              <w:t>dešimt tūkstančių</w:t>
            </w:r>
            <w:r w:rsidRPr="00210F0F">
              <w:rPr>
                <w:rFonts w:ascii="Arial" w:hAnsi="Arial" w:cs="Arial"/>
                <w:kern w:val="2"/>
                <w:szCs w:val="24"/>
              </w:rPr>
              <w:t>) Eur dydžio bauda.</w:t>
            </w:r>
          </w:p>
          <w:p w14:paraId="187F7386" w14:textId="65B6B940" w:rsidR="00AF6629" w:rsidRPr="00210F0F" w:rsidRDefault="00AF6629" w:rsidP="00AF6629">
            <w:pPr>
              <w:jc w:val="both"/>
              <w:rPr>
                <w:rFonts w:ascii="Arial" w:hAnsi="Arial" w:cs="Arial"/>
                <w:kern w:val="2"/>
                <w:szCs w:val="24"/>
              </w:rPr>
            </w:pPr>
          </w:p>
        </w:tc>
      </w:tr>
      <w:tr w:rsidR="00AF6629" w:rsidRPr="00210F0F" w14:paraId="564B5C28" w14:textId="77777777">
        <w:trPr>
          <w:trHeight w:val="300"/>
        </w:trPr>
        <w:tc>
          <w:tcPr>
            <w:tcW w:w="2704" w:type="dxa"/>
            <w:gridSpan w:val="2"/>
          </w:tcPr>
          <w:p w14:paraId="741F8926"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AF6629" w:rsidRPr="00210F0F" w:rsidRDefault="00AF6629" w:rsidP="00AF6629">
            <w:pPr>
              <w:rPr>
                <w:rFonts w:ascii="Arial" w:hAnsi="Arial" w:cs="Arial"/>
                <w:color w:val="000000"/>
                <w:kern w:val="2"/>
                <w:szCs w:val="24"/>
              </w:rPr>
            </w:pPr>
            <w:r w:rsidRPr="00210F0F">
              <w:rPr>
                <w:rFonts w:ascii="Arial" w:hAnsi="Arial" w:cs="Arial"/>
                <w:color w:val="000000"/>
                <w:kern w:val="2"/>
                <w:szCs w:val="24"/>
              </w:rPr>
              <w:t>Netaikoma</w:t>
            </w:r>
          </w:p>
          <w:p w14:paraId="62C3DE21" w14:textId="77777777" w:rsidR="00AF6629" w:rsidRPr="00210F0F" w:rsidRDefault="00AF6629" w:rsidP="00AF6629">
            <w:pPr>
              <w:rPr>
                <w:rFonts w:ascii="Arial" w:hAnsi="Arial" w:cs="Arial"/>
                <w:kern w:val="2"/>
                <w:szCs w:val="24"/>
              </w:rPr>
            </w:pPr>
          </w:p>
          <w:p w14:paraId="26B058CC" w14:textId="77777777" w:rsidR="00AF6629" w:rsidRPr="00210F0F" w:rsidRDefault="00AF6629" w:rsidP="00AF6629">
            <w:pPr>
              <w:rPr>
                <w:rFonts w:ascii="Arial" w:hAnsi="Arial" w:cs="Arial"/>
                <w:kern w:val="2"/>
                <w:szCs w:val="24"/>
              </w:rPr>
            </w:pPr>
          </w:p>
        </w:tc>
      </w:tr>
      <w:tr w:rsidR="00AF6629" w:rsidRPr="00210F0F" w14:paraId="135FBF19" w14:textId="77777777">
        <w:trPr>
          <w:trHeight w:val="300"/>
        </w:trPr>
        <w:tc>
          <w:tcPr>
            <w:tcW w:w="2704" w:type="dxa"/>
            <w:gridSpan w:val="2"/>
          </w:tcPr>
          <w:p w14:paraId="241B4067"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9.5. Tiekėjui taikomos baudos dėl aplinkosauginių ir (arba) socialinių kriterijų nesilaikymo</w:t>
            </w:r>
          </w:p>
        </w:tc>
        <w:tc>
          <w:tcPr>
            <w:tcW w:w="6831" w:type="dxa"/>
            <w:gridSpan w:val="2"/>
          </w:tcPr>
          <w:p w14:paraId="67A81BAF" w14:textId="30539D96" w:rsidR="00AF6629" w:rsidRPr="00210F0F" w:rsidRDefault="00A34B9A" w:rsidP="00AF6629">
            <w:pPr>
              <w:rPr>
                <w:rFonts w:ascii="Arial" w:hAnsi="Arial" w:cs="Arial"/>
                <w:kern w:val="2"/>
                <w:szCs w:val="24"/>
              </w:rPr>
            </w:pPr>
            <w:r>
              <w:rPr>
                <w:rFonts w:ascii="Arial" w:hAnsi="Arial" w:cs="Arial"/>
                <w:kern w:val="2"/>
                <w:szCs w:val="24"/>
              </w:rPr>
              <w:t>Netaikoma</w:t>
            </w:r>
          </w:p>
          <w:p w14:paraId="08E9FB70" w14:textId="2EC6A96B" w:rsidR="00AF6629" w:rsidRPr="00210F0F" w:rsidRDefault="00AF6629" w:rsidP="00AF6629">
            <w:pPr>
              <w:rPr>
                <w:rFonts w:ascii="Arial" w:hAnsi="Arial" w:cs="Arial"/>
                <w:color w:val="4472C4"/>
                <w:kern w:val="2"/>
                <w:szCs w:val="24"/>
              </w:rPr>
            </w:pPr>
          </w:p>
        </w:tc>
      </w:tr>
      <w:tr w:rsidR="00AF6629" w:rsidRPr="00210F0F" w14:paraId="410DF044" w14:textId="77777777">
        <w:trPr>
          <w:trHeight w:val="300"/>
        </w:trPr>
        <w:tc>
          <w:tcPr>
            <w:tcW w:w="2704" w:type="dxa"/>
            <w:gridSpan w:val="2"/>
          </w:tcPr>
          <w:p w14:paraId="5B32D987"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9.6. Tiekėjui / Pirkėjui taikoma bauda dėl konfidencialumo reikalavimų nesilaikymo</w:t>
            </w:r>
          </w:p>
        </w:tc>
        <w:tc>
          <w:tcPr>
            <w:tcW w:w="6831" w:type="dxa"/>
            <w:gridSpan w:val="2"/>
          </w:tcPr>
          <w:p w14:paraId="48CFF9C4" w14:textId="77777777" w:rsidR="00AF6629" w:rsidRPr="00210F0F" w:rsidRDefault="00AF6629" w:rsidP="00AF6629">
            <w:pPr>
              <w:rPr>
                <w:rFonts w:ascii="Arial" w:hAnsi="Arial" w:cs="Arial"/>
                <w:kern w:val="2"/>
                <w:szCs w:val="24"/>
              </w:rPr>
            </w:pPr>
            <w:r w:rsidRPr="00210F0F">
              <w:rPr>
                <w:rFonts w:ascii="Arial" w:hAnsi="Arial" w:cs="Arial"/>
                <w:kern w:val="2"/>
                <w:szCs w:val="24"/>
              </w:rPr>
              <w:t>Netaikoma</w:t>
            </w:r>
          </w:p>
          <w:p w14:paraId="6DADB95B" w14:textId="77777777" w:rsidR="00AF6629" w:rsidRPr="00210F0F" w:rsidRDefault="00AF6629" w:rsidP="00AF6629">
            <w:pPr>
              <w:rPr>
                <w:rFonts w:ascii="Arial" w:hAnsi="Arial" w:cs="Arial"/>
                <w:color w:val="4472C4"/>
                <w:kern w:val="2"/>
                <w:szCs w:val="24"/>
              </w:rPr>
            </w:pPr>
          </w:p>
          <w:p w14:paraId="322B454A" w14:textId="0BDE9B37" w:rsidR="00AF6629" w:rsidRPr="00210F0F" w:rsidRDefault="00AF6629" w:rsidP="00AF6629">
            <w:pPr>
              <w:rPr>
                <w:rFonts w:ascii="Arial" w:hAnsi="Arial" w:cs="Arial"/>
                <w:color w:val="4472C4"/>
                <w:kern w:val="2"/>
                <w:szCs w:val="24"/>
              </w:rPr>
            </w:pPr>
          </w:p>
        </w:tc>
      </w:tr>
      <w:tr w:rsidR="00AF6629" w:rsidRPr="00210F0F" w14:paraId="2EDA0580" w14:textId="77777777">
        <w:trPr>
          <w:trHeight w:val="300"/>
        </w:trPr>
        <w:tc>
          <w:tcPr>
            <w:tcW w:w="2704" w:type="dxa"/>
            <w:gridSpan w:val="2"/>
          </w:tcPr>
          <w:p w14:paraId="4EC72603"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490A1B9A" w14:textId="3C67494D" w:rsidR="00AF6629" w:rsidRPr="00210F0F" w:rsidRDefault="00AF6629" w:rsidP="00AF6629">
            <w:pPr>
              <w:rPr>
                <w:rFonts w:ascii="Arial" w:hAnsi="Arial" w:cs="Arial"/>
                <w:color w:val="4472C4"/>
                <w:kern w:val="2"/>
                <w:szCs w:val="24"/>
              </w:rPr>
            </w:pPr>
            <w:r w:rsidRPr="00210F0F">
              <w:rPr>
                <w:rFonts w:ascii="Arial" w:hAnsi="Arial" w:cs="Arial"/>
                <w:kern w:val="2"/>
                <w:szCs w:val="24"/>
              </w:rPr>
              <w:t xml:space="preserve">Netaikoma </w:t>
            </w:r>
          </w:p>
          <w:p w14:paraId="32D19F53" w14:textId="42CC8CDE" w:rsidR="00AF6629" w:rsidRPr="00210F0F" w:rsidRDefault="00AF6629" w:rsidP="00AF6629">
            <w:pPr>
              <w:rPr>
                <w:rFonts w:ascii="Arial" w:hAnsi="Arial" w:cs="Arial"/>
                <w:color w:val="4472C4"/>
                <w:kern w:val="2"/>
                <w:szCs w:val="24"/>
              </w:rPr>
            </w:pPr>
          </w:p>
        </w:tc>
      </w:tr>
      <w:tr w:rsidR="00AF6629" w:rsidRPr="00210F0F" w14:paraId="5D59CB2B" w14:textId="77777777">
        <w:trPr>
          <w:trHeight w:val="300"/>
        </w:trPr>
        <w:tc>
          <w:tcPr>
            <w:tcW w:w="2704" w:type="dxa"/>
            <w:gridSpan w:val="2"/>
          </w:tcPr>
          <w:p w14:paraId="7D11CAE0" w14:textId="77777777" w:rsidR="00AF6629" w:rsidRPr="00A34B9A" w:rsidRDefault="00AF6629" w:rsidP="00AF6629">
            <w:pPr>
              <w:rPr>
                <w:rFonts w:ascii="Arial" w:hAnsi="Arial" w:cs="Arial"/>
                <w:b/>
                <w:bCs/>
                <w:kern w:val="2"/>
                <w:szCs w:val="24"/>
              </w:rPr>
            </w:pPr>
            <w:r w:rsidRPr="00A34B9A">
              <w:rPr>
                <w:rFonts w:ascii="Arial" w:hAnsi="Arial" w:cs="Arial"/>
                <w:b/>
                <w:bCs/>
                <w:kern w:val="2"/>
                <w:szCs w:val="24"/>
              </w:rPr>
              <w:t xml:space="preserve">9.8. </w:t>
            </w:r>
            <w:r w:rsidRPr="00210F0F">
              <w:rPr>
                <w:rFonts w:ascii="Arial" w:hAnsi="Arial" w:cs="Arial"/>
                <w:b/>
                <w:bCs/>
                <w:kern w:val="2"/>
                <w:szCs w:val="24"/>
              </w:rPr>
              <w:t>Tiekėjui taikomos netesybos dėl Sutarties įvykdymo užtikrinimo nepratęsimo</w:t>
            </w:r>
          </w:p>
        </w:tc>
        <w:tc>
          <w:tcPr>
            <w:tcW w:w="6831" w:type="dxa"/>
            <w:gridSpan w:val="2"/>
          </w:tcPr>
          <w:p w14:paraId="2EA0E93D" w14:textId="74634616" w:rsidR="00AF6629" w:rsidRPr="00210F0F" w:rsidRDefault="00A34B9A" w:rsidP="00AF6629">
            <w:pPr>
              <w:rPr>
                <w:rFonts w:ascii="Arial" w:hAnsi="Arial" w:cs="Arial"/>
                <w:kern w:val="2"/>
                <w:szCs w:val="24"/>
              </w:rPr>
            </w:pPr>
            <w:r>
              <w:rPr>
                <w:rFonts w:ascii="Arial" w:hAnsi="Arial" w:cs="Arial"/>
                <w:kern w:val="2"/>
                <w:szCs w:val="24"/>
              </w:rPr>
              <w:t>500,00 (penki šimtai) Eur bauda</w:t>
            </w:r>
          </w:p>
          <w:p w14:paraId="6E20985B" w14:textId="77777777" w:rsidR="00AF6629" w:rsidRPr="00210F0F" w:rsidRDefault="00AF6629" w:rsidP="00AF6629">
            <w:pPr>
              <w:rPr>
                <w:rFonts w:ascii="Arial" w:hAnsi="Arial" w:cs="Arial"/>
                <w:color w:val="4472C4"/>
                <w:kern w:val="2"/>
                <w:szCs w:val="24"/>
              </w:rPr>
            </w:pPr>
          </w:p>
          <w:p w14:paraId="00D3EDE3" w14:textId="5E0C816D" w:rsidR="00AF6629" w:rsidRPr="00210F0F" w:rsidRDefault="00AF6629" w:rsidP="00AF6629">
            <w:pPr>
              <w:rPr>
                <w:rFonts w:ascii="Arial" w:hAnsi="Arial" w:cs="Arial"/>
                <w:color w:val="4472C4"/>
                <w:kern w:val="2"/>
                <w:szCs w:val="24"/>
              </w:rPr>
            </w:pPr>
          </w:p>
        </w:tc>
      </w:tr>
      <w:tr w:rsidR="00AF6629" w:rsidRPr="00210F0F" w14:paraId="5A9144E8" w14:textId="77777777" w:rsidTr="00A34B9A">
        <w:trPr>
          <w:trHeight w:val="549"/>
        </w:trPr>
        <w:tc>
          <w:tcPr>
            <w:tcW w:w="2704" w:type="dxa"/>
            <w:gridSpan w:val="2"/>
          </w:tcPr>
          <w:p w14:paraId="58D4292E" w14:textId="77777777" w:rsidR="00AF6629" w:rsidRPr="00210F0F" w:rsidRDefault="00AF6629" w:rsidP="00AF6629">
            <w:pPr>
              <w:rPr>
                <w:rFonts w:ascii="Arial" w:hAnsi="Arial" w:cs="Arial"/>
                <w:b/>
                <w:bCs/>
                <w:kern w:val="2"/>
                <w:szCs w:val="24"/>
                <w:lang w:val="en-US"/>
              </w:rPr>
            </w:pPr>
            <w:r w:rsidRPr="00210F0F">
              <w:rPr>
                <w:rFonts w:ascii="Arial" w:hAnsi="Arial" w:cs="Arial"/>
                <w:b/>
                <w:bCs/>
                <w:kern w:val="2"/>
                <w:szCs w:val="24"/>
                <w:lang w:val="en-US"/>
              </w:rPr>
              <w:t xml:space="preserve">9.9. </w:t>
            </w:r>
            <w:r w:rsidRPr="00210F0F">
              <w:rPr>
                <w:rFonts w:ascii="Arial" w:hAnsi="Arial" w:cs="Arial"/>
                <w:b/>
                <w:bCs/>
                <w:kern w:val="2"/>
                <w:szCs w:val="24"/>
              </w:rPr>
              <w:t>Kitos netesybos</w:t>
            </w:r>
          </w:p>
        </w:tc>
        <w:tc>
          <w:tcPr>
            <w:tcW w:w="6831" w:type="dxa"/>
            <w:gridSpan w:val="2"/>
          </w:tcPr>
          <w:p w14:paraId="5E3CB8FA" w14:textId="4CB79651" w:rsidR="00AF6629" w:rsidRPr="00210F0F" w:rsidRDefault="00AF6629" w:rsidP="00AF6629">
            <w:pPr>
              <w:rPr>
                <w:rFonts w:ascii="Arial" w:hAnsi="Arial" w:cs="Arial"/>
                <w:kern w:val="2"/>
                <w:szCs w:val="24"/>
              </w:rPr>
            </w:pPr>
            <w:r w:rsidRPr="00210F0F">
              <w:rPr>
                <w:rFonts w:ascii="Arial" w:hAnsi="Arial" w:cs="Arial"/>
                <w:kern w:val="2"/>
                <w:szCs w:val="24"/>
              </w:rPr>
              <w:t>Netaikoma</w:t>
            </w:r>
          </w:p>
        </w:tc>
      </w:tr>
      <w:tr w:rsidR="00AF6629" w:rsidRPr="00210F0F" w14:paraId="259B2F59" w14:textId="77777777">
        <w:trPr>
          <w:trHeight w:val="300"/>
        </w:trPr>
        <w:tc>
          <w:tcPr>
            <w:tcW w:w="9535" w:type="dxa"/>
            <w:gridSpan w:val="4"/>
          </w:tcPr>
          <w:p w14:paraId="120D5C50" w14:textId="77777777"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10. SUTARTIES GALIOJIMAS IR KEITIMAS</w:t>
            </w:r>
          </w:p>
        </w:tc>
      </w:tr>
      <w:tr w:rsidR="00AF6629" w:rsidRPr="00210F0F" w14:paraId="4F6C640F" w14:textId="77777777">
        <w:trPr>
          <w:trHeight w:val="300"/>
        </w:trPr>
        <w:tc>
          <w:tcPr>
            <w:tcW w:w="2704" w:type="dxa"/>
            <w:gridSpan w:val="2"/>
          </w:tcPr>
          <w:p w14:paraId="4D742B58"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10.1. Sutarties sudarymas ir įsigaliojimas</w:t>
            </w:r>
          </w:p>
        </w:tc>
        <w:tc>
          <w:tcPr>
            <w:tcW w:w="6831" w:type="dxa"/>
            <w:gridSpan w:val="2"/>
          </w:tcPr>
          <w:p w14:paraId="792D06D7" w14:textId="706EF7D3" w:rsidR="00AF6629" w:rsidRPr="00210F0F" w:rsidRDefault="00A34B9A" w:rsidP="00A350E5">
            <w:pPr>
              <w:jc w:val="both"/>
              <w:rPr>
                <w:rFonts w:ascii="Arial" w:hAnsi="Arial" w:cs="Arial"/>
                <w:kern w:val="2"/>
                <w:szCs w:val="24"/>
              </w:rPr>
            </w:pPr>
            <w:r w:rsidRPr="00A34B9A">
              <w:rPr>
                <w:rFonts w:ascii="Arial" w:hAnsi="Arial" w:cs="Arial"/>
                <w:kern w:val="2"/>
                <w:szCs w:val="24"/>
              </w:rPr>
              <w:t>Ši Sutartis laikoma sudaryta, kai (pirma) ją pasirašo abi Šalys, ir (antra) pateikiamas sutarties įvykdymo užtikrinimas.</w:t>
            </w:r>
            <w:r>
              <w:rPr>
                <w:rFonts w:ascii="Arial" w:hAnsi="Arial" w:cs="Arial"/>
                <w:kern w:val="2"/>
                <w:szCs w:val="24"/>
              </w:rPr>
              <w:t xml:space="preserve"> </w:t>
            </w:r>
            <w:r w:rsidR="00AF6629" w:rsidRPr="00210F0F">
              <w:rPr>
                <w:rFonts w:ascii="Arial" w:hAnsi="Arial" w:cs="Arial"/>
                <w:kern w:val="2"/>
                <w:szCs w:val="24"/>
              </w:rPr>
              <w:t xml:space="preserve">Sutartis galioja iki visiško prievolių įvykdymo (kol bus išnaudota </w:t>
            </w:r>
            <w:r w:rsidR="00AF6629" w:rsidRPr="00210F0F">
              <w:rPr>
                <w:rFonts w:ascii="Arial" w:hAnsi="Arial" w:cs="Arial"/>
                <w:kern w:val="2"/>
                <w:szCs w:val="24"/>
              </w:rPr>
              <w:lastRenderedPageBreak/>
              <w:t xml:space="preserve">Pradinės Sutarties vertė, bet jos terminas negali būti ilgesnis kaip </w:t>
            </w:r>
            <w:r w:rsidR="00A350E5">
              <w:rPr>
                <w:rFonts w:ascii="Arial" w:hAnsi="Arial" w:cs="Arial"/>
                <w:b/>
                <w:kern w:val="2"/>
                <w:szCs w:val="24"/>
              </w:rPr>
              <w:t>12</w:t>
            </w:r>
            <w:r w:rsidR="00AF6629" w:rsidRPr="00210F0F">
              <w:rPr>
                <w:rFonts w:ascii="Arial" w:hAnsi="Arial" w:cs="Arial"/>
                <w:b/>
                <w:kern w:val="2"/>
                <w:szCs w:val="24"/>
              </w:rPr>
              <w:t xml:space="preserve"> (</w:t>
            </w:r>
            <w:r w:rsidR="00A350E5">
              <w:rPr>
                <w:rFonts w:ascii="Arial" w:hAnsi="Arial" w:cs="Arial"/>
                <w:b/>
                <w:kern w:val="2"/>
                <w:szCs w:val="24"/>
              </w:rPr>
              <w:t>dvylika mėnesių</w:t>
            </w:r>
            <w:r>
              <w:rPr>
                <w:rFonts w:ascii="Arial" w:hAnsi="Arial" w:cs="Arial"/>
                <w:b/>
                <w:kern w:val="2"/>
                <w:szCs w:val="24"/>
              </w:rPr>
              <w:t>.</w:t>
            </w:r>
          </w:p>
        </w:tc>
      </w:tr>
      <w:tr w:rsidR="00AF6629" w:rsidRPr="00210F0F" w14:paraId="3AC5F97E" w14:textId="77777777">
        <w:trPr>
          <w:trHeight w:val="300"/>
        </w:trPr>
        <w:tc>
          <w:tcPr>
            <w:tcW w:w="2704" w:type="dxa"/>
            <w:gridSpan w:val="2"/>
          </w:tcPr>
          <w:p w14:paraId="0C477A54"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lastRenderedPageBreak/>
              <w:t>10.2. Sutarties galiojimo termino pratęsimas</w:t>
            </w:r>
          </w:p>
        </w:tc>
        <w:tc>
          <w:tcPr>
            <w:tcW w:w="6831" w:type="dxa"/>
            <w:gridSpan w:val="2"/>
          </w:tcPr>
          <w:p w14:paraId="2D2CAB0E" w14:textId="77777777" w:rsidR="00AF6629" w:rsidRPr="00210F0F" w:rsidRDefault="00AF6629" w:rsidP="00AF6629">
            <w:pPr>
              <w:rPr>
                <w:rFonts w:ascii="Arial" w:hAnsi="Arial" w:cs="Arial"/>
                <w:kern w:val="2"/>
                <w:szCs w:val="24"/>
              </w:rPr>
            </w:pPr>
            <w:r w:rsidRPr="00210F0F">
              <w:rPr>
                <w:rFonts w:ascii="Arial" w:hAnsi="Arial" w:cs="Arial"/>
                <w:kern w:val="2"/>
                <w:szCs w:val="24"/>
              </w:rPr>
              <w:t>Netaikoma</w:t>
            </w:r>
          </w:p>
          <w:p w14:paraId="25AAF6F4" w14:textId="77777777" w:rsidR="00AF6629" w:rsidRPr="00210F0F" w:rsidRDefault="00AF6629" w:rsidP="00AF6629">
            <w:pPr>
              <w:rPr>
                <w:rFonts w:ascii="Arial" w:hAnsi="Arial" w:cs="Arial"/>
                <w:kern w:val="2"/>
                <w:szCs w:val="24"/>
              </w:rPr>
            </w:pPr>
          </w:p>
          <w:p w14:paraId="24CF2B89" w14:textId="7680867C" w:rsidR="00AF6629" w:rsidRPr="00210F0F" w:rsidRDefault="00AF6629" w:rsidP="00AF6629">
            <w:pPr>
              <w:rPr>
                <w:rFonts w:ascii="Arial" w:hAnsi="Arial" w:cs="Arial"/>
                <w:kern w:val="2"/>
                <w:szCs w:val="24"/>
              </w:rPr>
            </w:pPr>
          </w:p>
        </w:tc>
      </w:tr>
      <w:tr w:rsidR="00AF6629" w:rsidRPr="00210F0F" w14:paraId="3E00E7BF" w14:textId="77777777">
        <w:trPr>
          <w:trHeight w:val="300"/>
        </w:trPr>
        <w:tc>
          <w:tcPr>
            <w:tcW w:w="9535" w:type="dxa"/>
            <w:gridSpan w:val="4"/>
          </w:tcPr>
          <w:p w14:paraId="58011EA1" w14:textId="77777777"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11. SUTARTIES NUTRAUKIMAS</w:t>
            </w:r>
          </w:p>
        </w:tc>
      </w:tr>
      <w:tr w:rsidR="00AF6629" w:rsidRPr="00210F0F" w14:paraId="6E59D0C1" w14:textId="77777777">
        <w:trPr>
          <w:trHeight w:val="300"/>
        </w:trPr>
        <w:tc>
          <w:tcPr>
            <w:tcW w:w="2532" w:type="dxa"/>
          </w:tcPr>
          <w:p w14:paraId="43C75B62"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11.1. Sutarties nutraukimo pagrindai</w:t>
            </w:r>
          </w:p>
        </w:tc>
        <w:tc>
          <w:tcPr>
            <w:tcW w:w="7003" w:type="dxa"/>
            <w:gridSpan w:val="3"/>
          </w:tcPr>
          <w:p w14:paraId="5209A600" w14:textId="77777777" w:rsidR="00AF6629" w:rsidRPr="00210F0F" w:rsidRDefault="00AF6629" w:rsidP="00AF6629">
            <w:pPr>
              <w:rPr>
                <w:rFonts w:ascii="Arial" w:hAnsi="Arial" w:cs="Arial"/>
                <w:kern w:val="2"/>
                <w:szCs w:val="24"/>
              </w:rPr>
            </w:pPr>
            <w:r w:rsidRPr="00210F0F">
              <w:rPr>
                <w:rFonts w:ascii="Arial" w:hAnsi="Arial" w:cs="Arial"/>
                <w:kern w:val="2"/>
                <w:szCs w:val="24"/>
              </w:rPr>
              <w:t>Sutartis gali būti nutraukiama rašytiniu Šalių susitarimu arba vienašališkai, Bendrosiose sąlygose nustatyta tvarka.</w:t>
            </w:r>
          </w:p>
          <w:p w14:paraId="3EFF973D" w14:textId="027F5EE2" w:rsidR="00AF6629" w:rsidRPr="00210F0F" w:rsidRDefault="00AF6629" w:rsidP="00AF6629">
            <w:pPr>
              <w:rPr>
                <w:rFonts w:ascii="Arial" w:hAnsi="Arial" w:cs="Arial"/>
                <w:color w:val="4472C4"/>
                <w:kern w:val="2"/>
                <w:szCs w:val="24"/>
              </w:rPr>
            </w:pPr>
          </w:p>
        </w:tc>
      </w:tr>
      <w:tr w:rsidR="00AF6629" w:rsidRPr="00210F0F" w14:paraId="0767D708" w14:textId="77777777">
        <w:trPr>
          <w:trHeight w:val="300"/>
        </w:trPr>
        <w:tc>
          <w:tcPr>
            <w:tcW w:w="2532" w:type="dxa"/>
          </w:tcPr>
          <w:p w14:paraId="06AA74E7" w14:textId="77777777" w:rsidR="00AF6629" w:rsidRPr="00210F0F" w:rsidRDefault="00AF6629" w:rsidP="00AF6629">
            <w:pPr>
              <w:rPr>
                <w:rFonts w:ascii="Arial" w:hAnsi="Arial" w:cs="Arial"/>
                <w:b/>
                <w:bCs/>
                <w:kern w:val="2"/>
                <w:szCs w:val="24"/>
              </w:rPr>
            </w:pPr>
            <w:r w:rsidRPr="00210F0F">
              <w:rPr>
                <w:rFonts w:ascii="Arial" w:hAnsi="Arial" w:cs="Arial"/>
                <w:b/>
                <w:bCs/>
                <w:kern w:val="2"/>
                <w:szCs w:val="24"/>
              </w:rPr>
              <w:t>11.2. Esminiai Sutarties pažeidimai</w:t>
            </w:r>
          </w:p>
          <w:p w14:paraId="54536DE6" w14:textId="77777777" w:rsidR="00AF6629" w:rsidRPr="00210F0F" w:rsidRDefault="00AF6629" w:rsidP="00AF6629">
            <w:pPr>
              <w:rPr>
                <w:rFonts w:ascii="Arial" w:hAnsi="Arial" w:cs="Arial"/>
                <w:b/>
                <w:bCs/>
                <w:kern w:val="2"/>
                <w:szCs w:val="24"/>
              </w:rPr>
            </w:pPr>
          </w:p>
        </w:tc>
        <w:tc>
          <w:tcPr>
            <w:tcW w:w="7003" w:type="dxa"/>
            <w:gridSpan w:val="3"/>
          </w:tcPr>
          <w:p w14:paraId="6089ACDD" w14:textId="2E4ADA9C" w:rsidR="00AF6629" w:rsidRPr="00210F0F" w:rsidRDefault="00AF6629" w:rsidP="00AF6629">
            <w:pPr>
              <w:spacing w:line="257" w:lineRule="auto"/>
              <w:jc w:val="both"/>
              <w:rPr>
                <w:rFonts w:ascii="Arial" w:eastAsia="Arial" w:hAnsi="Arial" w:cs="Arial"/>
                <w:kern w:val="2"/>
                <w:szCs w:val="24"/>
                <w:lang w:val="lt"/>
              </w:rPr>
            </w:pPr>
            <w:r w:rsidRPr="00210F0F">
              <w:rPr>
                <w:rFonts w:ascii="Arial" w:eastAsia="Arial" w:hAnsi="Arial" w:cs="Arial"/>
                <w:kern w:val="2"/>
                <w:szCs w:val="24"/>
                <w:lang w:val="lt"/>
              </w:rPr>
              <w:t>11.2.1. jeigu Tiekėjas nesilaiko Sutartyje nustatytų Prekių tiekimo terminų 2 (du) kartus iš eilės arba vėluoja pristatyti Prekes daugiau nei (</w:t>
            </w:r>
            <w:r w:rsidRPr="00210F0F">
              <w:rPr>
                <w:rFonts w:ascii="Arial" w:eastAsia="Arial" w:hAnsi="Arial" w:cs="Arial"/>
                <w:kern w:val="2"/>
                <w:szCs w:val="24"/>
              </w:rPr>
              <w:t xml:space="preserve">3 mėnesių) </w:t>
            </w:r>
            <w:r w:rsidRPr="00210F0F">
              <w:rPr>
                <w:rFonts w:ascii="Arial" w:eastAsia="Arial" w:hAnsi="Arial" w:cs="Arial"/>
                <w:kern w:val="2"/>
                <w:szCs w:val="24"/>
                <w:lang w:val="lt"/>
              </w:rPr>
              <w:t>Sutartyje nustatytas Prekių pristatymo terminas;</w:t>
            </w:r>
          </w:p>
          <w:p w14:paraId="13636D62" w14:textId="5F8AF890" w:rsidR="00AF6629" w:rsidRPr="00210F0F" w:rsidRDefault="00AF6629" w:rsidP="00AF6629">
            <w:pPr>
              <w:tabs>
                <w:tab w:val="left" w:pos="567"/>
                <w:tab w:val="left" w:pos="851"/>
                <w:tab w:val="left" w:pos="992"/>
                <w:tab w:val="left" w:pos="1134"/>
              </w:tabs>
              <w:spacing w:line="257" w:lineRule="auto"/>
              <w:jc w:val="both"/>
              <w:rPr>
                <w:rFonts w:ascii="Arial" w:eastAsia="Arial" w:hAnsi="Arial" w:cs="Arial"/>
                <w:kern w:val="2"/>
                <w:szCs w:val="24"/>
                <w:lang w:val="lt"/>
              </w:rPr>
            </w:pPr>
            <w:r w:rsidRPr="00210F0F">
              <w:rPr>
                <w:rFonts w:ascii="Arial" w:eastAsia="Arial" w:hAnsi="Arial" w:cs="Arial"/>
                <w:kern w:val="2"/>
                <w:szCs w:val="24"/>
                <w:lang w:val="lt"/>
              </w:rPr>
              <w:t>11.2.2. Tiekėjas pažeidžia Prekių pristatymo terminus ir dėl Prekių pristatymo vėlavimo Prekės tampa nebereikalingos;</w:t>
            </w:r>
          </w:p>
          <w:p w14:paraId="68680D29" w14:textId="4811D2D4" w:rsidR="00AF6629" w:rsidRPr="00210F0F" w:rsidRDefault="00AF6629" w:rsidP="00AF6629">
            <w:pPr>
              <w:tabs>
                <w:tab w:val="left" w:pos="567"/>
                <w:tab w:val="left" w:pos="851"/>
                <w:tab w:val="left" w:pos="992"/>
                <w:tab w:val="left" w:pos="1134"/>
              </w:tabs>
              <w:spacing w:line="257" w:lineRule="auto"/>
              <w:jc w:val="both"/>
              <w:rPr>
                <w:rFonts w:ascii="Arial" w:eastAsia="Arial" w:hAnsi="Arial" w:cs="Arial"/>
                <w:kern w:val="2"/>
                <w:szCs w:val="24"/>
                <w:lang w:val="lt"/>
              </w:rPr>
            </w:pPr>
            <w:r w:rsidRPr="00210F0F">
              <w:rPr>
                <w:rFonts w:ascii="Arial" w:eastAsia="Arial" w:hAnsi="Arial" w:cs="Arial"/>
                <w:kern w:val="2"/>
                <w:szCs w:val="24"/>
                <w:lang w:val="lt"/>
              </w:rPr>
              <w:t>11.2.3. Tiekėjas daugiau kaip 2 (du) kartus pristato Prekes, kurios neatitinka Sutartyje ir (ar) Įstatymuose nustatytų reikalavimų Prekėms;</w:t>
            </w:r>
          </w:p>
          <w:p w14:paraId="4198364C" w14:textId="0807F26A" w:rsidR="00AF6629" w:rsidRPr="00210F0F" w:rsidRDefault="00AF6629" w:rsidP="00AF6629">
            <w:pPr>
              <w:tabs>
                <w:tab w:val="left" w:pos="567"/>
                <w:tab w:val="left" w:pos="851"/>
                <w:tab w:val="left" w:pos="992"/>
                <w:tab w:val="left" w:pos="1134"/>
              </w:tabs>
              <w:spacing w:line="257" w:lineRule="auto"/>
              <w:jc w:val="both"/>
              <w:rPr>
                <w:rFonts w:ascii="Arial" w:eastAsia="Arial" w:hAnsi="Arial" w:cs="Arial"/>
                <w:color w:val="FF0000"/>
                <w:kern w:val="2"/>
                <w:szCs w:val="24"/>
                <w:lang w:val="lt"/>
              </w:rPr>
            </w:pPr>
            <w:r w:rsidRPr="00210F0F">
              <w:rPr>
                <w:rFonts w:ascii="Arial" w:eastAsia="Arial" w:hAnsi="Arial" w:cs="Arial"/>
                <w:kern w:val="2"/>
                <w:szCs w:val="24"/>
                <w:lang w:val="lt"/>
              </w:rPr>
              <w:t>11.2.4.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AF6629" w:rsidRPr="00210F0F" w14:paraId="2D51BD24" w14:textId="77777777">
        <w:trPr>
          <w:trHeight w:val="300"/>
        </w:trPr>
        <w:tc>
          <w:tcPr>
            <w:tcW w:w="9535" w:type="dxa"/>
            <w:gridSpan w:val="4"/>
          </w:tcPr>
          <w:p w14:paraId="0785A684" w14:textId="56806BEC"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12. SUTARTIES PRIEDAI</w:t>
            </w:r>
          </w:p>
        </w:tc>
      </w:tr>
      <w:tr w:rsidR="00AF6629" w:rsidRPr="00210F0F" w14:paraId="2EEAB97F" w14:textId="77777777">
        <w:trPr>
          <w:trHeight w:val="300"/>
        </w:trPr>
        <w:tc>
          <w:tcPr>
            <w:tcW w:w="2532" w:type="dxa"/>
          </w:tcPr>
          <w:p w14:paraId="33D1E7D8" w14:textId="27BBA2B7"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12.1. Priedas Nr. 1</w:t>
            </w:r>
          </w:p>
        </w:tc>
        <w:tc>
          <w:tcPr>
            <w:tcW w:w="7003" w:type="dxa"/>
            <w:gridSpan w:val="3"/>
          </w:tcPr>
          <w:p w14:paraId="16B8142D" w14:textId="05CFAB79" w:rsidR="00AF6629" w:rsidRPr="00210F0F" w:rsidRDefault="00AF6629" w:rsidP="00AF6629">
            <w:pPr>
              <w:jc w:val="both"/>
              <w:rPr>
                <w:rFonts w:ascii="Arial" w:hAnsi="Arial" w:cs="Arial"/>
                <w:b/>
                <w:bCs/>
                <w:kern w:val="2"/>
                <w:szCs w:val="24"/>
              </w:rPr>
            </w:pPr>
            <w:r w:rsidRPr="00210F0F">
              <w:rPr>
                <w:rFonts w:ascii="Arial" w:hAnsi="Arial" w:cs="Arial"/>
                <w:b/>
                <w:bCs/>
                <w:kern w:val="2"/>
                <w:szCs w:val="24"/>
              </w:rPr>
              <w:t>Techninė specifikacija</w:t>
            </w:r>
          </w:p>
        </w:tc>
      </w:tr>
      <w:tr w:rsidR="00AF6629" w:rsidRPr="00210F0F" w14:paraId="0153FAD0" w14:textId="77777777">
        <w:trPr>
          <w:trHeight w:val="300"/>
        </w:trPr>
        <w:tc>
          <w:tcPr>
            <w:tcW w:w="2532" w:type="dxa"/>
          </w:tcPr>
          <w:p w14:paraId="7DDB0AFC" w14:textId="0903C7B2"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12.2. Priedas Nr. 2</w:t>
            </w:r>
          </w:p>
        </w:tc>
        <w:tc>
          <w:tcPr>
            <w:tcW w:w="7003" w:type="dxa"/>
            <w:gridSpan w:val="3"/>
          </w:tcPr>
          <w:p w14:paraId="57415B2F" w14:textId="0AF1EB12" w:rsidR="00AF6629" w:rsidRPr="00210F0F" w:rsidRDefault="00AF6629" w:rsidP="00AF6629">
            <w:pPr>
              <w:jc w:val="both"/>
              <w:rPr>
                <w:rFonts w:ascii="Arial" w:hAnsi="Arial" w:cs="Arial"/>
                <w:b/>
                <w:bCs/>
                <w:kern w:val="2"/>
                <w:szCs w:val="24"/>
              </w:rPr>
            </w:pPr>
            <w:r w:rsidRPr="00210F0F">
              <w:rPr>
                <w:rFonts w:ascii="Arial" w:hAnsi="Arial" w:cs="Arial"/>
                <w:b/>
                <w:bCs/>
                <w:kern w:val="2"/>
                <w:szCs w:val="24"/>
              </w:rPr>
              <w:t>Pasiūlymas</w:t>
            </w:r>
          </w:p>
        </w:tc>
      </w:tr>
      <w:tr w:rsidR="00AF6629" w:rsidRPr="00210F0F" w14:paraId="24AAAD54" w14:textId="77777777">
        <w:trPr>
          <w:trHeight w:val="300"/>
        </w:trPr>
        <w:tc>
          <w:tcPr>
            <w:tcW w:w="2532" w:type="dxa"/>
          </w:tcPr>
          <w:p w14:paraId="0DC99DC9" w14:textId="5B12127E"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12.3. Priedas Nr. 3</w:t>
            </w:r>
          </w:p>
        </w:tc>
        <w:tc>
          <w:tcPr>
            <w:tcW w:w="7003" w:type="dxa"/>
            <w:gridSpan w:val="3"/>
          </w:tcPr>
          <w:p w14:paraId="0AB6DF8C" w14:textId="77777777" w:rsidR="00AF6629" w:rsidRPr="00210F0F" w:rsidRDefault="00AF6629" w:rsidP="00AF6629">
            <w:pPr>
              <w:jc w:val="center"/>
              <w:rPr>
                <w:rFonts w:ascii="Arial" w:hAnsi="Arial" w:cs="Arial"/>
                <w:b/>
                <w:bCs/>
                <w:kern w:val="2"/>
                <w:szCs w:val="24"/>
              </w:rPr>
            </w:pPr>
          </w:p>
        </w:tc>
      </w:tr>
      <w:tr w:rsidR="00AF6629" w:rsidRPr="00210F0F" w14:paraId="297D1F65" w14:textId="77777777" w:rsidTr="009942C6">
        <w:trPr>
          <w:trHeight w:val="350"/>
        </w:trPr>
        <w:tc>
          <w:tcPr>
            <w:tcW w:w="2532" w:type="dxa"/>
          </w:tcPr>
          <w:p w14:paraId="42C838D5" w14:textId="18315783"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12.4. Priedas Nr. 4</w:t>
            </w:r>
          </w:p>
        </w:tc>
        <w:tc>
          <w:tcPr>
            <w:tcW w:w="7003" w:type="dxa"/>
            <w:gridSpan w:val="3"/>
          </w:tcPr>
          <w:p w14:paraId="16392640" w14:textId="77777777" w:rsidR="00AF6629" w:rsidRPr="00210F0F" w:rsidRDefault="00AF6629" w:rsidP="00AF6629">
            <w:pPr>
              <w:jc w:val="center"/>
              <w:rPr>
                <w:rFonts w:ascii="Arial" w:hAnsi="Arial" w:cs="Arial"/>
                <w:b/>
                <w:bCs/>
                <w:kern w:val="2"/>
                <w:szCs w:val="24"/>
              </w:rPr>
            </w:pPr>
          </w:p>
        </w:tc>
      </w:tr>
      <w:tr w:rsidR="00AF6629" w:rsidRPr="00210F0F" w14:paraId="1FC5E948" w14:textId="77777777">
        <w:trPr>
          <w:trHeight w:val="300"/>
        </w:trPr>
        <w:tc>
          <w:tcPr>
            <w:tcW w:w="2532" w:type="dxa"/>
          </w:tcPr>
          <w:p w14:paraId="402A3DBC" w14:textId="4F584226"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12.5. Priedas Nr. 5</w:t>
            </w:r>
          </w:p>
        </w:tc>
        <w:tc>
          <w:tcPr>
            <w:tcW w:w="7003" w:type="dxa"/>
            <w:gridSpan w:val="3"/>
          </w:tcPr>
          <w:p w14:paraId="2F8F192F" w14:textId="77777777" w:rsidR="00AF6629" w:rsidRPr="00210F0F" w:rsidRDefault="00AF6629" w:rsidP="00AF6629">
            <w:pPr>
              <w:jc w:val="center"/>
              <w:rPr>
                <w:rFonts w:ascii="Arial" w:hAnsi="Arial" w:cs="Arial"/>
                <w:b/>
                <w:bCs/>
                <w:kern w:val="2"/>
                <w:szCs w:val="24"/>
              </w:rPr>
            </w:pPr>
          </w:p>
        </w:tc>
      </w:tr>
      <w:tr w:rsidR="00AF6629" w:rsidRPr="00210F0F" w14:paraId="584DB3DF" w14:textId="77777777">
        <w:tc>
          <w:tcPr>
            <w:tcW w:w="9535" w:type="dxa"/>
            <w:gridSpan w:val="4"/>
          </w:tcPr>
          <w:p w14:paraId="06933465" w14:textId="77777777"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15. ŠALIŲ ATSTOVŲ PARAŠAI</w:t>
            </w:r>
          </w:p>
        </w:tc>
      </w:tr>
      <w:tr w:rsidR="00AF6629" w:rsidRPr="00210F0F" w14:paraId="298A2569" w14:textId="77777777">
        <w:tc>
          <w:tcPr>
            <w:tcW w:w="4788" w:type="dxa"/>
            <w:gridSpan w:val="3"/>
          </w:tcPr>
          <w:p w14:paraId="37FA6028" w14:textId="77777777"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PIRKĖJAS</w:t>
            </w:r>
          </w:p>
        </w:tc>
        <w:tc>
          <w:tcPr>
            <w:tcW w:w="4747" w:type="dxa"/>
          </w:tcPr>
          <w:p w14:paraId="1B47B8D3" w14:textId="77777777" w:rsidR="00AF6629" w:rsidRPr="00210F0F" w:rsidRDefault="00AF6629" w:rsidP="00AF6629">
            <w:pPr>
              <w:jc w:val="center"/>
              <w:rPr>
                <w:rFonts w:ascii="Arial" w:hAnsi="Arial" w:cs="Arial"/>
                <w:b/>
                <w:bCs/>
                <w:kern w:val="2"/>
                <w:szCs w:val="24"/>
              </w:rPr>
            </w:pPr>
            <w:r w:rsidRPr="00210F0F">
              <w:rPr>
                <w:rFonts w:ascii="Arial" w:hAnsi="Arial" w:cs="Arial"/>
                <w:b/>
                <w:bCs/>
                <w:kern w:val="2"/>
                <w:szCs w:val="24"/>
              </w:rPr>
              <w:t>TIEKĖJAS</w:t>
            </w:r>
          </w:p>
        </w:tc>
      </w:tr>
      <w:tr w:rsidR="00AF6629" w:rsidRPr="00210F0F" w14:paraId="0C351979" w14:textId="77777777">
        <w:tc>
          <w:tcPr>
            <w:tcW w:w="4788" w:type="dxa"/>
            <w:gridSpan w:val="3"/>
          </w:tcPr>
          <w:p w14:paraId="33C9EDCF" w14:textId="4390577A" w:rsidR="00AF6629" w:rsidRPr="003C2F9D" w:rsidRDefault="003C2F9D" w:rsidP="00AF6629">
            <w:pPr>
              <w:jc w:val="center"/>
              <w:rPr>
                <w:rFonts w:ascii="Arial" w:hAnsi="Arial" w:cs="Arial"/>
                <w:kern w:val="2"/>
                <w:szCs w:val="24"/>
              </w:rPr>
            </w:pPr>
            <w:r w:rsidRPr="003C2F9D">
              <w:rPr>
                <w:rFonts w:ascii="Arial" w:hAnsi="Arial" w:cs="Arial"/>
                <w:kern w:val="2"/>
                <w:szCs w:val="24"/>
              </w:rPr>
              <w:t>Generalinis direktorius Ramūnas Petras Šulskus</w:t>
            </w:r>
          </w:p>
        </w:tc>
        <w:tc>
          <w:tcPr>
            <w:tcW w:w="4747" w:type="dxa"/>
          </w:tcPr>
          <w:p w14:paraId="64B4EEAC" w14:textId="10A7A1F3" w:rsidR="00AF6629" w:rsidRPr="003C2F9D" w:rsidRDefault="005576A5" w:rsidP="00AF6629">
            <w:pPr>
              <w:jc w:val="center"/>
              <w:rPr>
                <w:rFonts w:ascii="Arial" w:hAnsi="Arial" w:cs="Arial"/>
                <w:b/>
                <w:bCs/>
                <w:kern w:val="2"/>
                <w:szCs w:val="24"/>
              </w:rPr>
            </w:pPr>
            <w:r w:rsidRPr="003C2F9D">
              <w:rPr>
                <w:rFonts w:ascii="Arial" w:hAnsi="Arial" w:cs="Arial"/>
                <w:kern w:val="2"/>
                <w:szCs w:val="24"/>
              </w:rPr>
              <w:t>Direktorius</w:t>
            </w:r>
            <w:r w:rsidRPr="003C2F9D">
              <w:rPr>
                <w:rFonts w:ascii="Arial" w:hAnsi="Arial" w:cs="Arial"/>
                <w:kern w:val="2"/>
                <w:szCs w:val="24"/>
              </w:rPr>
              <w:br/>
              <w:t>Vilius Neimantas</w:t>
            </w:r>
          </w:p>
        </w:tc>
      </w:tr>
      <w:tr w:rsidR="00AF6629" w:rsidRPr="00210F0F" w14:paraId="0B2E258F" w14:textId="77777777">
        <w:tc>
          <w:tcPr>
            <w:tcW w:w="4788" w:type="dxa"/>
            <w:gridSpan w:val="3"/>
          </w:tcPr>
          <w:p w14:paraId="6C1EFA64" w14:textId="77777777" w:rsidR="00AF6629" w:rsidRPr="003C2F9D" w:rsidRDefault="00AF6629" w:rsidP="00AF6629">
            <w:pPr>
              <w:jc w:val="center"/>
              <w:rPr>
                <w:rFonts w:ascii="Arial" w:hAnsi="Arial" w:cs="Arial"/>
                <w:b/>
                <w:bCs/>
                <w:kern w:val="2"/>
                <w:szCs w:val="24"/>
              </w:rPr>
            </w:pPr>
          </w:p>
          <w:p w14:paraId="7B78BA72" w14:textId="77777777" w:rsidR="00AF6629" w:rsidRPr="003C2F9D" w:rsidRDefault="00AF6629" w:rsidP="00AF6629">
            <w:pPr>
              <w:jc w:val="center"/>
              <w:rPr>
                <w:rFonts w:ascii="Arial" w:hAnsi="Arial" w:cs="Arial"/>
                <w:b/>
                <w:bCs/>
                <w:kern w:val="2"/>
                <w:szCs w:val="24"/>
              </w:rPr>
            </w:pPr>
            <w:r w:rsidRPr="003C2F9D">
              <w:rPr>
                <w:rFonts w:ascii="Arial" w:hAnsi="Arial" w:cs="Arial"/>
                <w:b/>
                <w:bCs/>
                <w:kern w:val="2"/>
                <w:szCs w:val="24"/>
              </w:rPr>
              <w:t>(parašas)</w:t>
            </w:r>
          </w:p>
          <w:p w14:paraId="6195ABD0" w14:textId="77777777" w:rsidR="00AF6629" w:rsidRPr="003C2F9D" w:rsidRDefault="00AF6629" w:rsidP="00AF6629">
            <w:pPr>
              <w:jc w:val="center"/>
              <w:rPr>
                <w:rFonts w:ascii="Arial" w:hAnsi="Arial" w:cs="Arial"/>
                <w:b/>
                <w:bCs/>
                <w:kern w:val="2"/>
                <w:szCs w:val="24"/>
              </w:rPr>
            </w:pPr>
          </w:p>
          <w:p w14:paraId="45ED22E7" w14:textId="77777777" w:rsidR="00AF6629" w:rsidRPr="003C2F9D" w:rsidRDefault="00AF6629" w:rsidP="00AF6629">
            <w:pPr>
              <w:jc w:val="center"/>
              <w:rPr>
                <w:rFonts w:ascii="Arial" w:hAnsi="Arial" w:cs="Arial"/>
                <w:b/>
                <w:bCs/>
                <w:kern w:val="2"/>
                <w:szCs w:val="24"/>
              </w:rPr>
            </w:pPr>
          </w:p>
        </w:tc>
        <w:tc>
          <w:tcPr>
            <w:tcW w:w="4747" w:type="dxa"/>
          </w:tcPr>
          <w:p w14:paraId="3E4BA0AE" w14:textId="77777777" w:rsidR="00AF6629" w:rsidRPr="003C2F9D" w:rsidRDefault="00AF6629" w:rsidP="00AF6629">
            <w:pPr>
              <w:jc w:val="center"/>
              <w:rPr>
                <w:rFonts w:ascii="Arial" w:hAnsi="Arial" w:cs="Arial"/>
                <w:b/>
                <w:bCs/>
                <w:kern w:val="2"/>
                <w:szCs w:val="24"/>
              </w:rPr>
            </w:pPr>
          </w:p>
          <w:p w14:paraId="765FFDE9" w14:textId="77777777" w:rsidR="00AF6629" w:rsidRPr="003C2F9D" w:rsidRDefault="00AF6629" w:rsidP="00AF6629">
            <w:pPr>
              <w:jc w:val="center"/>
              <w:rPr>
                <w:rFonts w:ascii="Arial" w:hAnsi="Arial" w:cs="Arial"/>
                <w:b/>
                <w:bCs/>
                <w:kern w:val="2"/>
                <w:szCs w:val="24"/>
              </w:rPr>
            </w:pPr>
            <w:r w:rsidRPr="003C2F9D">
              <w:rPr>
                <w:rFonts w:ascii="Arial" w:hAnsi="Arial" w:cs="Arial"/>
                <w:b/>
                <w:bCs/>
                <w:kern w:val="2"/>
                <w:szCs w:val="24"/>
              </w:rPr>
              <w:t>(parašas)</w:t>
            </w:r>
          </w:p>
          <w:p w14:paraId="5B9CD784" w14:textId="77777777" w:rsidR="00AF6629" w:rsidRPr="003C2F9D" w:rsidRDefault="00AF6629" w:rsidP="00AF6629">
            <w:pPr>
              <w:jc w:val="center"/>
              <w:rPr>
                <w:rFonts w:ascii="Arial" w:hAnsi="Arial" w:cs="Arial"/>
                <w:b/>
                <w:bCs/>
                <w:kern w:val="2"/>
                <w:szCs w:val="24"/>
              </w:rPr>
            </w:pPr>
          </w:p>
          <w:p w14:paraId="5F3EE6EE" w14:textId="4970F41C" w:rsidR="00AF6629" w:rsidRPr="003C2F9D" w:rsidRDefault="00AF6629" w:rsidP="00AF6629">
            <w:pPr>
              <w:jc w:val="center"/>
              <w:rPr>
                <w:rFonts w:ascii="Arial" w:hAnsi="Arial" w:cs="Arial"/>
                <w:b/>
                <w:bCs/>
                <w:kern w:val="2"/>
                <w:szCs w:val="24"/>
              </w:rPr>
            </w:pPr>
          </w:p>
        </w:tc>
      </w:tr>
    </w:tbl>
    <w:p w14:paraId="0463A469" w14:textId="77777777" w:rsidR="005A5832" w:rsidRDefault="00A10867">
      <w:pPr>
        <w:jc w:val="center"/>
        <w:rPr>
          <w:szCs w:val="24"/>
        </w:rPr>
      </w:pPr>
      <w:r w:rsidRPr="00210F0F">
        <w:rPr>
          <w:rFonts w:ascii="Arial" w:hAnsi="Arial" w:cs="Arial"/>
          <w:color w:val="000000"/>
          <w:szCs w:val="24"/>
        </w:rPr>
        <w:t>__</w:t>
      </w:r>
      <w:r>
        <w:rPr>
          <w:color w:val="000000"/>
          <w:szCs w:val="24"/>
        </w:rPr>
        <w:t>_____________</w:t>
      </w:r>
    </w:p>
    <w:sectPr w:rsidR="005A5832" w:rsidSect="005B7A1D">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CA9FB" w14:textId="77777777" w:rsidR="00E638A1" w:rsidRDefault="00E638A1">
      <w:pPr>
        <w:rPr>
          <w:kern w:val="2"/>
          <w:sz w:val="22"/>
          <w:szCs w:val="22"/>
          <w:lang w:val="en-US"/>
        </w:rPr>
      </w:pPr>
      <w:r>
        <w:rPr>
          <w:kern w:val="2"/>
          <w:sz w:val="22"/>
          <w:szCs w:val="22"/>
          <w:lang w:val="en-US"/>
        </w:rPr>
        <w:separator/>
      </w:r>
    </w:p>
  </w:endnote>
  <w:endnote w:type="continuationSeparator" w:id="0">
    <w:p w14:paraId="3572426E" w14:textId="77777777" w:rsidR="00E638A1" w:rsidRDefault="00E638A1">
      <w:pPr>
        <w:rPr>
          <w:kern w:val="2"/>
          <w:sz w:val="22"/>
          <w:szCs w:val="22"/>
          <w:lang w:val="en-US"/>
        </w:rPr>
      </w:pPr>
      <w:r>
        <w:rPr>
          <w:kern w:val="2"/>
          <w:sz w:val="22"/>
          <w:szCs w:val="22"/>
          <w:lang w:val="en-US"/>
        </w:rPr>
        <w:continuationSeparator/>
      </w:r>
    </w:p>
  </w:endnote>
  <w:endnote w:type="continuationNotice" w:id="1">
    <w:p w14:paraId="5DC4A9F2" w14:textId="77777777" w:rsidR="00E638A1" w:rsidRDefault="00E638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D18F" w14:textId="77777777" w:rsidR="00E638A1" w:rsidRDefault="00E638A1">
      <w:pPr>
        <w:rPr>
          <w:kern w:val="2"/>
          <w:sz w:val="22"/>
          <w:szCs w:val="22"/>
          <w:lang w:val="en-US"/>
        </w:rPr>
      </w:pPr>
      <w:r>
        <w:rPr>
          <w:kern w:val="2"/>
          <w:sz w:val="22"/>
          <w:szCs w:val="22"/>
          <w:lang w:val="en-US"/>
        </w:rPr>
        <w:separator/>
      </w:r>
    </w:p>
  </w:footnote>
  <w:footnote w:type="continuationSeparator" w:id="0">
    <w:p w14:paraId="537685DC" w14:textId="77777777" w:rsidR="00E638A1" w:rsidRDefault="00E638A1">
      <w:pPr>
        <w:rPr>
          <w:kern w:val="2"/>
          <w:sz w:val="22"/>
          <w:szCs w:val="22"/>
          <w:lang w:val="en-US"/>
        </w:rPr>
      </w:pPr>
      <w:r>
        <w:rPr>
          <w:kern w:val="2"/>
          <w:sz w:val="22"/>
          <w:szCs w:val="22"/>
          <w:lang w:val="en-US"/>
        </w:rPr>
        <w:continuationSeparator/>
      </w:r>
    </w:p>
  </w:footnote>
  <w:footnote w:type="continuationNotice" w:id="1">
    <w:p w14:paraId="0E36606F" w14:textId="77777777" w:rsidR="00E638A1" w:rsidRDefault="00E638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0DD07A7E"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C50D3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488733AE"/>
    <w:multiLevelType w:val="hybridMultilevel"/>
    <w:tmpl w:val="A1D60ADE"/>
    <w:lvl w:ilvl="0" w:tplc="08888FFE">
      <w:start w:val="1"/>
      <w:numFmt w:val="decimal"/>
      <w:lvlText w:val="%1."/>
      <w:lvlJc w:val="left"/>
      <w:pPr>
        <w:ind w:left="517" w:hanging="360"/>
      </w:pPr>
      <w:rPr>
        <w:rFonts w:hint="default"/>
      </w:rPr>
    </w:lvl>
    <w:lvl w:ilvl="1" w:tplc="04270019" w:tentative="1">
      <w:start w:val="1"/>
      <w:numFmt w:val="lowerLetter"/>
      <w:lvlText w:val="%2."/>
      <w:lvlJc w:val="left"/>
      <w:pPr>
        <w:ind w:left="1237" w:hanging="360"/>
      </w:pPr>
    </w:lvl>
    <w:lvl w:ilvl="2" w:tplc="0427001B" w:tentative="1">
      <w:start w:val="1"/>
      <w:numFmt w:val="lowerRoman"/>
      <w:lvlText w:val="%3."/>
      <w:lvlJc w:val="right"/>
      <w:pPr>
        <w:ind w:left="1957" w:hanging="180"/>
      </w:pPr>
    </w:lvl>
    <w:lvl w:ilvl="3" w:tplc="0427000F" w:tentative="1">
      <w:start w:val="1"/>
      <w:numFmt w:val="decimal"/>
      <w:lvlText w:val="%4."/>
      <w:lvlJc w:val="left"/>
      <w:pPr>
        <w:ind w:left="2677" w:hanging="360"/>
      </w:pPr>
    </w:lvl>
    <w:lvl w:ilvl="4" w:tplc="04270019" w:tentative="1">
      <w:start w:val="1"/>
      <w:numFmt w:val="lowerLetter"/>
      <w:lvlText w:val="%5."/>
      <w:lvlJc w:val="left"/>
      <w:pPr>
        <w:ind w:left="3397" w:hanging="360"/>
      </w:pPr>
    </w:lvl>
    <w:lvl w:ilvl="5" w:tplc="0427001B" w:tentative="1">
      <w:start w:val="1"/>
      <w:numFmt w:val="lowerRoman"/>
      <w:lvlText w:val="%6."/>
      <w:lvlJc w:val="right"/>
      <w:pPr>
        <w:ind w:left="4117" w:hanging="180"/>
      </w:pPr>
    </w:lvl>
    <w:lvl w:ilvl="6" w:tplc="0427000F" w:tentative="1">
      <w:start w:val="1"/>
      <w:numFmt w:val="decimal"/>
      <w:lvlText w:val="%7."/>
      <w:lvlJc w:val="left"/>
      <w:pPr>
        <w:ind w:left="4837" w:hanging="360"/>
      </w:pPr>
    </w:lvl>
    <w:lvl w:ilvl="7" w:tplc="04270019" w:tentative="1">
      <w:start w:val="1"/>
      <w:numFmt w:val="lowerLetter"/>
      <w:lvlText w:val="%8."/>
      <w:lvlJc w:val="left"/>
      <w:pPr>
        <w:ind w:left="5557" w:hanging="360"/>
      </w:pPr>
    </w:lvl>
    <w:lvl w:ilvl="8" w:tplc="0427001B" w:tentative="1">
      <w:start w:val="1"/>
      <w:numFmt w:val="lowerRoman"/>
      <w:lvlText w:val="%9."/>
      <w:lvlJc w:val="right"/>
      <w:pPr>
        <w:ind w:left="62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53CDA"/>
    <w:rsid w:val="00131F97"/>
    <w:rsid w:val="001B5190"/>
    <w:rsid w:val="001D2BB3"/>
    <w:rsid w:val="00210F0F"/>
    <w:rsid w:val="00221A5A"/>
    <w:rsid w:val="0032232E"/>
    <w:rsid w:val="00346756"/>
    <w:rsid w:val="00353708"/>
    <w:rsid w:val="003816EA"/>
    <w:rsid w:val="003A575C"/>
    <w:rsid w:val="003C0842"/>
    <w:rsid w:val="003C2F9D"/>
    <w:rsid w:val="003E068F"/>
    <w:rsid w:val="00422858"/>
    <w:rsid w:val="004439C2"/>
    <w:rsid w:val="004C53A6"/>
    <w:rsid w:val="005576A5"/>
    <w:rsid w:val="005A4AA7"/>
    <w:rsid w:val="005A5832"/>
    <w:rsid w:val="005B7A1D"/>
    <w:rsid w:val="005F5B23"/>
    <w:rsid w:val="00602D73"/>
    <w:rsid w:val="00643A83"/>
    <w:rsid w:val="00645291"/>
    <w:rsid w:val="00663205"/>
    <w:rsid w:val="00726583"/>
    <w:rsid w:val="007722EC"/>
    <w:rsid w:val="00782ABC"/>
    <w:rsid w:val="007A6437"/>
    <w:rsid w:val="007D2397"/>
    <w:rsid w:val="00853C67"/>
    <w:rsid w:val="00885C28"/>
    <w:rsid w:val="008D2BDF"/>
    <w:rsid w:val="008E0804"/>
    <w:rsid w:val="00902612"/>
    <w:rsid w:val="00936EF2"/>
    <w:rsid w:val="00962A95"/>
    <w:rsid w:val="009942C6"/>
    <w:rsid w:val="00A10867"/>
    <w:rsid w:val="00A34B9A"/>
    <w:rsid w:val="00A350E5"/>
    <w:rsid w:val="00A35759"/>
    <w:rsid w:val="00A3759E"/>
    <w:rsid w:val="00A74B47"/>
    <w:rsid w:val="00AB5059"/>
    <w:rsid w:val="00AF6629"/>
    <w:rsid w:val="00B14937"/>
    <w:rsid w:val="00BB7FF9"/>
    <w:rsid w:val="00BE384A"/>
    <w:rsid w:val="00BE7B3F"/>
    <w:rsid w:val="00C03D74"/>
    <w:rsid w:val="00C358BF"/>
    <w:rsid w:val="00C50D3A"/>
    <w:rsid w:val="00C61516"/>
    <w:rsid w:val="00CD68F4"/>
    <w:rsid w:val="00D53F98"/>
    <w:rsid w:val="00E638A1"/>
    <w:rsid w:val="00E813E2"/>
    <w:rsid w:val="00EB0575"/>
    <w:rsid w:val="00EE7DC3"/>
    <w:rsid w:val="00F27011"/>
    <w:rsid w:val="00F35B5B"/>
    <w:rsid w:val="00F7668F"/>
    <w:rsid w:val="00FD4DCB"/>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1B5190"/>
    <w:pPr>
      <w:ind w:left="720"/>
      <w:contextualSpacing/>
    </w:pPr>
  </w:style>
  <w:style w:type="character" w:styleId="Komentaronuoroda">
    <w:name w:val="annotation reference"/>
    <w:basedOn w:val="Numatytasispastraiposriftas"/>
    <w:semiHidden/>
    <w:unhideWhenUsed/>
    <w:rsid w:val="00A34B9A"/>
    <w:rPr>
      <w:sz w:val="16"/>
      <w:szCs w:val="16"/>
    </w:rPr>
  </w:style>
  <w:style w:type="paragraph" w:styleId="Komentarotekstas">
    <w:name w:val="annotation text"/>
    <w:basedOn w:val="prastasis"/>
    <w:link w:val="KomentarotekstasDiagrama"/>
    <w:semiHidden/>
    <w:unhideWhenUsed/>
    <w:rsid w:val="00A34B9A"/>
    <w:rPr>
      <w:sz w:val="20"/>
    </w:rPr>
  </w:style>
  <w:style w:type="character" w:customStyle="1" w:styleId="KomentarotekstasDiagrama">
    <w:name w:val="Komentaro tekstas Diagrama"/>
    <w:basedOn w:val="Numatytasispastraiposriftas"/>
    <w:link w:val="Komentarotekstas"/>
    <w:semiHidden/>
    <w:rsid w:val="00A34B9A"/>
    <w:rPr>
      <w:sz w:val="20"/>
    </w:rPr>
  </w:style>
  <w:style w:type="paragraph" w:styleId="Komentarotema">
    <w:name w:val="annotation subject"/>
    <w:basedOn w:val="Komentarotekstas"/>
    <w:next w:val="Komentarotekstas"/>
    <w:link w:val="KomentarotemaDiagrama"/>
    <w:semiHidden/>
    <w:unhideWhenUsed/>
    <w:rsid w:val="00A34B9A"/>
    <w:rPr>
      <w:b/>
      <w:bCs/>
    </w:rPr>
  </w:style>
  <w:style w:type="character" w:customStyle="1" w:styleId="KomentarotemaDiagrama">
    <w:name w:val="Komentaro tema Diagrama"/>
    <w:basedOn w:val="KomentarotekstasDiagrama"/>
    <w:link w:val="Komentarotema"/>
    <w:semiHidden/>
    <w:rsid w:val="00A34B9A"/>
    <w:rPr>
      <w:b/>
      <w:bCs/>
      <w:sz w:val="20"/>
    </w:rPr>
  </w:style>
  <w:style w:type="paragraph" w:styleId="Debesliotekstas">
    <w:name w:val="Balloon Text"/>
    <w:basedOn w:val="prastasis"/>
    <w:link w:val="DebesliotekstasDiagrama"/>
    <w:semiHidden/>
    <w:unhideWhenUsed/>
    <w:rsid w:val="00A34B9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34B9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FF69E3"/>
    <w:pPr>
      <w:spacing w:after="120"/>
    </w:pPr>
    <w:rPr>
      <w:szCs w:val="24"/>
    </w:rPr>
  </w:style>
  <w:style w:type="character" w:customStyle="1" w:styleId="PagrindinistekstasDiagrama">
    <w:name w:val="Pagrindinis tekstas Diagrama"/>
    <w:basedOn w:val="Numatytasispastraiposriftas"/>
    <w:link w:val="Pagrindinistekstas"/>
    <w:uiPriority w:val="99"/>
    <w:semiHidden/>
    <w:rsid w:val="00FF69E3"/>
    <w:rPr>
      <w:szCs w:val="24"/>
    </w:rPr>
  </w:style>
  <w:style w:type="character" w:styleId="Vietosrezervavimoenklotekstas">
    <w:name w:val="Placeholder Text"/>
    <w:basedOn w:val="Numatytasispastraiposriftas"/>
    <w:rsid w:val="00782A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06613">
      <w:bodyDiv w:val="1"/>
      <w:marLeft w:val="0"/>
      <w:marRight w:val="0"/>
      <w:marTop w:val="0"/>
      <w:marBottom w:val="0"/>
      <w:divBdr>
        <w:top w:val="none" w:sz="0" w:space="0" w:color="auto"/>
        <w:left w:val="none" w:sz="0" w:space="0" w:color="auto"/>
        <w:bottom w:val="none" w:sz="0" w:space="0" w:color="auto"/>
        <w:right w:val="none" w:sz="0" w:space="0" w:color="auto"/>
      </w:divBdr>
    </w:div>
    <w:div w:id="8074036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pumpas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sp.stat.gov.lt/statistiniu-rodikliu-analiz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DA9015.4DDFDA8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C7508D7-8C0B-4610-B534-C60548F40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06C7B-E06F-4D30-AC2F-A3C59E2F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11903</Words>
  <Characters>6786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Rupšienė</cp:lastModifiedBy>
  <cp:revision>2</cp:revision>
  <dcterms:created xsi:type="dcterms:W3CDTF">2024-10-17T11:35:00Z</dcterms:created>
  <dcterms:modified xsi:type="dcterms:W3CDTF">2024-10-17T11:35:00Z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y fmtid="{D5CDD505-2E9C-101B-9397-08002B2CF9AE}" pid="3" name="MediaServiceImageTags">
    <vt:lpwstr/>
  </property>
</Properties>
</file>